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BAEA4CD"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32873061" w:rsidR="004C58B9" w:rsidRDefault="00FE788F"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002CE7BD" w:rsidR="004C58B9" w:rsidRDefault="00FE788F" w:rsidP="004C58B9">
      <w:pPr>
        <w:jc w:val="center"/>
        <w:rPr>
          <w:rFonts w:ascii="Times New Roman" w:hAnsi="Times New Roman" w:cs="Times New Roman"/>
          <w:b/>
          <w:i/>
        </w:rPr>
      </w:pPr>
      <w:bookmarkStart w:id="0" w:name="_Hlk120804986"/>
      <w:r>
        <w:rPr>
          <w:rFonts w:ascii="Times New Roman" w:hAnsi="Times New Roman" w:cs="Times New Roman"/>
          <w:b/>
          <w:i/>
        </w:rPr>
        <w:t>Radiocommunications Equipment (General) Amendment Rules 2023 (No.</w:t>
      </w:r>
      <w:r w:rsidR="008A1796">
        <w:rPr>
          <w:rFonts w:ascii="Times New Roman" w:hAnsi="Times New Roman" w:cs="Times New Roman"/>
          <w:b/>
          <w:i/>
        </w:rPr>
        <w:t xml:space="preserve"> </w:t>
      </w:r>
      <w:r>
        <w:rPr>
          <w:rFonts w:ascii="Times New Roman" w:hAnsi="Times New Roman" w:cs="Times New Roman"/>
          <w:b/>
          <w:i/>
        </w:rPr>
        <w:t>1)</w:t>
      </w:r>
    </w:p>
    <w:bookmarkEnd w:id="0"/>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1C9C7C32"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FE788F" w:rsidRPr="00D9719B">
        <w:rPr>
          <w:rFonts w:ascii="Times New Roman" w:hAnsi="Times New Roman" w:cs="Times New Roman"/>
          <w:bCs/>
          <w:i/>
        </w:rPr>
        <w:t>Radiocommunications Equipment (General) Amendment Rules 2023 (No.1)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FE788F">
        <w:rPr>
          <w:rFonts w:ascii="Times New Roman" w:hAnsi="Times New Roman" w:cs="Times New Roman"/>
        </w:rPr>
        <w:t>subsection 156(1)</w:t>
      </w:r>
      <w:r>
        <w:rPr>
          <w:rFonts w:ascii="Times New Roman" w:hAnsi="Times New Roman" w:cs="Times New Roman"/>
        </w:rPr>
        <w:t xml:space="preserve"> of the </w:t>
      </w:r>
      <w:r w:rsidR="00FE788F" w:rsidRPr="00FE788F">
        <w:rPr>
          <w:rFonts w:ascii="Times New Roman" w:hAnsi="Times New Roman" w:cs="Times New Roman"/>
          <w:i/>
          <w:iCs/>
        </w:rPr>
        <w:t>Radiocommunications Act 1992</w:t>
      </w:r>
      <w:r w:rsidR="00FE788F" w:rsidRPr="00FE788F">
        <w:rPr>
          <w:rFonts w:ascii="Times New Roman" w:hAnsi="Times New Roman" w:cs="Times New Roman"/>
        </w:rPr>
        <w:t> (</w:t>
      </w:r>
      <w:r w:rsidR="00FE788F" w:rsidRPr="00FE788F">
        <w:rPr>
          <w:rFonts w:ascii="Times New Roman" w:hAnsi="Times New Roman" w:cs="Times New Roman"/>
          <w:b/>
          <w:bCs/>
        </w:rPr>
        <w:t>the Act</w:t>
      </w:r>
      <w:r w:rsidR="00FE788F" w:rsidRPr="00FE788F">
        <w:rPr>
          <w:rFonts w:ascii="Times New Roman" w:hAnsi="Times New Roman" w:cs="Times New Roman"/>
        </w:rPr>
        <w:t>)</w:t>
      </w:r>
      <w:r w:rsidR="002816AD">
        <w:rPr>
          <w:rFonts w:ascii="Times New Roman" w:hAnsi="Times New Roman" w:cs="Times New Roman"/>
        </w:rPr>
        <w:t xml:space="preserve"> and section 33(3) of the </w:t>
      </w:r>
      <w:r w:rsidR="002816AD">
        <w:rPr>
          <w:rFonts w:ascii="Times New Roman" w:hAnsi="Times New Roman" w:cs="Times New Roman"/>
          <w:i/>
          <w:iCs/>
        </w:rPr>
        <w:t xml:space="preserve">Acts Interpretation Act 1901 </w:t>
      </w:r>
      <w:r w:rsidR="002816AD">
        <w:rPr>
          <w:rFonts w:ascii="Times New Roman" w:hAnsi="Times New Roman" w:cs="Times New Roman"/>
        </w:rPr>
        <w:t>(</w:t>
      </w:r>
      <w:r w:rsidR="002816AD" w:rsidRPr="00B11A28">
        <w:rPr>
          <w:rFonts w:ascii="Times New Roman" w:hAnsi="Times New Roman" w:cs="Times New Roman"/>
          <w:b/>
          <w:bCs/>
        </w:rPr>
        <w:t>the AIA</w:t>
      </w:r>
      <w:r w:rsidR="002816AD">
        <w:rPr>
          <w:rFonts w:ascii="Times New Roman" w:hAnsi="Times New Roman" w:cs="Times New Roman"/>
        </w:rPr>
        <w:t>)</w:t>
      </w:r>
      <w:r w:rsidR="005A6414">
        <w:rPr>
          <w:rFonts w:ascii="Times New Roman" w:hAnsi="Times New Roman" w:cs="Times New Roman"/>
        </w:rPr>
        <w:t>.</w:t>
      </w:r>
    </w:p>
    <w:p w14:paraId="50942812" w14:textId="77777777" w:rsidR="00F77CC9" w:rsidRPr="00F77CC9" w:rsidRDefault="00F77CC9" w:rsidP="00F77CC9">
      <w:pPr>
        <w:rPr>
          <w:rFonts w:ascii="Times New Roman" w:hAnsi="Times New Roman" w:cs="Times New Roman"/>
        </w:rPr>
      </w:pPr>
      <w:r w:rsidRPr="00F77CC9">
        <w:rPr>
          <w:rFonts w:ascii="Times New Roman" w:hAnsi="Times New Roman" w:cs="Times New Roman"/>
        </w:rPr>
        <w:t>Subsection 156(1) of the Act provides that the ACMA may, by legislative instrument, make rules relating to equipment (</w:t>
      </w:r>
      <w:r w:rsidRPr="00F77CC9">
        <w:rPr>
          <w:rFonts w:ascii="Times New Roman" w:hAnsi="Times New Roman" w:cs="Times New Roman"/>
          <w:b/>
          <w:bCs/>
        </w:rPr>
        <w:t>equipment rules</w:t>
      </w:r>
      <w:r w:rsidRPr="00F77CC9">
        <w:rPr>
          <w:rFonts w:ascii="Times New Roman" w:hAnsi="Times New Roman" w:cs="Times New Roman"/>
        </w:rPr>
        <w:t>).</w:t>
      </w:r>
    </w:p>
    <w:p w14:paraId="4EA83BAB" w14:textId="0DCE4BAF" w:rsidR="003B01AE" w:rsidRDefault="00F77CC9" w:rsidP="00D9719B">
      <w:pPr>
        <w:spacing w:after="80"/>
        <w:rPr>
          <w:rFonts w:ascii="Times New Roman" w:hAnsi="Times New Roman" w:cs="Times New Roman"/>
        </w:rPr>
      </w:pPr>
      <w:r w:rsidRPr="00F77CC9">
        <w:rPr>
          <w:rFonts w:ascii="Times New Roman" w:hAnsi="Times New Roman" w:cs="Times New Roman"/>
        </w:rPr>
        <w:t xml:space="preserve">Subsection 156(3) </w:t>
      </w:r>
      <w:r w:rsidR="00D544E4">
        <w:rPr>
          <w:rFonts w:ascii="Times New Roman" w:hAnsi="Times New Roman" w:cs="Times New Roman"/>
        </w:rPr>
        <w:t>provides</w:t>
      </w:r>
      <w:r w:rsidRPr="00F77CC9">
        <w:rPr>
          <w:rFonts w:ascii="Times New Roman" w:hAnsi="Times New Roman" w:cs="Times New Roman"/>
        </w:rPr>
        <w:t xml:space="preserve"> that equipment rules must be directed towards achieving any or all of the objectives listed in that subsection, including </w:t>
      </w:r>
      <w:r w:rsidR="003B01AE">
        <w:rPr>
          <w:rFonts w:ascii="Times New Roman" w:hAnsi="Times New Roman" w:cs="Times New Roman"/>
        </w:rPr>
        <w:t>relevantly:</w:t>
      </w:r>
    </w:p>
    <w:p w14:paraId="1917C7CD" w14:textId="64ACDE0A" w:rsidR="003B01AE" w:rsidRDefault="003B01AE" w:rsidP="00D9719B">
      <w:pPr>
        <w:pStyle w:val="ListParagraph"/>
        <w:numPr>
          <w:ilvl w:val="0"/>
          <w:numId w:val="27"/>
        </w:numPr>
        <w:spacing w:before="80" w:after="80" w:line="257" w:lineRule="auto"/>
        <w:ind w:left="714" w:hanging="357"/>
        <w:contextualSpacing w:val="0"/>
        <w:rPr>
          <w:rFonts w:ascii="Times New Roman" w:hAnsi="Times New Roman" w:cs="Times New Roman"/>
        </w:rPr>
      </w:pPr>
      <w:r>
        <w:rPr>
          <w:rFonts w:ascii="Times New Roman" w:hAnsi="Times New Roman" w:cs="Times New Roman"/>
        </w:rPr>
        <w:t>containing interference to radiocommunications</w:t>
      </w:r>
      <w:r w:rsidR="0061198D">
        <w:rPr>
          <w:rFonts w:ascii="Times New Roman" w:hAnsi="Times New Roman" w:cs="Times New Roman"/>
        </w:rPr>
        <w:t>;</w:t>
      </w:r>
    </w:p>
    <w:p w14:paraId="1EE8581E" w14:textId="554A62C5" w:rsidR="003B01AE" w:rsidRDefault="003B01AE" w:rsidP="00D9719B">
      <w:pPr>
        <w:pStyle w:val="ListParagraph"/>
        <w:numPr>
          <w:ilvl w:val="0"/>
          <w:numId w:val="27"/>
        </w:numPr>
        <w:spacing w:before="80" w:after="80" w:line="257" w:lineRule="auto"/>
        <w:ind w:left="714" w:hanging="357"/>
        <w:contextualSpacing w:val="0"/>
        <w:rPr>
          <w:rFonts w:ascii="Times New Roman" w:hAnsi="Times New Roman" w:cs="Times New Roman"/>
        </w:rPr>
      </w:pPr>
      <w:r>
        <w:rPr>
          <w:rFonts w:ascii="Times New Roman" w:hAnsi="Times New Roman" w:cs="Times New Roman"/>
        </w:rPr>
        <w:t>containing interference to any uses or functions of equipment</w:t>
      </w:r>
      <w:r w:rsidR="0061198D">
        <w:rPr>
          <w:rFonts w:ascii="Times New Roman" w:hAnsi="Times New Roman" w:cs="Times New Roman"/>
        </w:rPr>
        <w:t>;</w:t>
      </w:r>
    </w:p>
    <w:p w14:paraId="60FB71BC" w14:textId="5EC29315" w:rsidR="008D7CC7" w:rsidRDefault="00F77CC9" w:rsidP="00D9719B">
      <w:pPr>
        <w:pStyle w:val="ListParagraph"/>
        <w:numPr>
          <w:ilvl w:val="0"/>
          <w:numId w:val="27"/>
        </w:numPr>
        <w:spacing w:before="80" w:after="80" w:line="257" w:lineRule="auto"/>
        <w:ind w:left="714" w:hanging="357"/>
        <w:contextualSpacing w:val="0"/>
        <w:rPr>
          <w:rFonts w:ascii="Times New Roman" w:hAnsi="Times New Roman" w:cs="Times New Roman"/>
        </w:rPr>
      </w:pPr>
      <w:r w:rsidRPr="00A11319">
        <w:rPr>
          <w:rFonts w:ascii="Times New Roman" w:hAnsi="Times New Roman" w:cs="Times New Roman"/>
        </w:rPr>
        <w:t>protecting the health or safety of individuals from any adverse effect likely to be attributable to radio emissions resulting from a reasonably foreseeable use (including a misuse) of radiocommunications transmitters</w:t>
      </w:r>
      <w:r w:rsidR="008D7CC7">
        <w:rPr>
          <w:rFonts w:ascii="Times New Roman" w:hAnsi="Times New Roman" w:cs="Times New Roman"/>
        </w:rPr>
        <w:t>; and</w:t>
      </w:r>
    </w:p>
    <w:p w14:paraId="5ED22A8E" w14:textId="7F130474" w:rsidR="00F77CC9" w:rsidRPr="00A11319" w:rsidRDefault="008D7CC7" w:rsidP="00D9719B">
      <w:pPr>
        <w:pStyle w:val="ListParagraph"/>
        <w:numPr>
          <w:ilvl w:val="0"/>
          <w:numId w:val="27"/>
        </w:numPr>
        <w:spacing w:before="80" w:line="257" w:lineRule="auto"/>
        <w:ind w:left="714" w:hanging="357"/>
        <w:contextualSpacing w:val="0"/>
        <w:rPr>
          <w:rFonts w:ascii="Times New Roman" w:hAnsi="Times New Roman" w:cs="Times New Roman"/>
        </w:rPr>
      </w:pPr>
      <w:r>
        <w:rPr>
          <w:rFonts w:ascii="Times New Roman" w:hAnsi="Times New Roman" w:cs="Times New Roman"/>
        </w:rPr>
        <w:t>ensuring that persons who operate equipment have access to information about the equipment</w:t>
      </w:r>
      <w:r w:rsidR="00F77CC9" w:rsidRPr="00A11319">
        <w:rPr>
          <w:rFonts w:ascii="Times New Roman" w:hAnsi="Times New Roman" w:cs="Times New Roman"/>
        </w:rPr>
        <w:t>.</w:t>
      </w:r>
    </w:p>
    <w:p w14:paraId="702701F1" w14:textId="160A1BAF" w:rsidR="003B01AE" w:rsidRPr="003B01AE" w:rsidRDefault="003B01AE" w:rsidP="00F77CC9">
      <w:pPr>
        <w:rPr>
          <w:rFonts w:ascii="Times New Roman" w:hAnsi="Times New Roman" w:cs="Times New Roman"/>
          <w:bCs/>
        </w:rPr>
      </w:pPr>
      <w:r w:rsidRPr="00FB7B2B">
        <w:rPr>
          <w:rFonts w:ascii="Times New Roman" w:hAnsi="Times New Roman" w:cs="Times New Roman"/>
          <w:bCs/>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6E22A2CF" w14:textId="77777777" w:rsidR="00082FD3" w:rsidRDefault="00F30811" w:rsidP="00D9719B">
      <w:pPr>
        <w:spacing w:after="80"/>
        <w:rPr>
          <w:rFonts w:ascii="Times New Roman" w:hAnsi="Times New Roman" w:cs="Times New Roman"/>
        </w:rPr>
      </w:pPr>
      <w:r>
        <w:rPr>
          <w:rFonts w:ascii="Times New Roman" w:hAnsi="Times New Roman" w:cs="Times New Roman"/>
        </w:rPr>
        <w:t xml:space="preserve">The </w:t>
      </w:r>
      <w:r w:rsidR="00914955">
        <w:rPr>
          <w:rFonts w:ascii="Times New Roman" w:hAnsi="Times New Roman" w:cs="Times New Roman"/>
        </w:rPr>
        <w:t xml:space="preserve">ACMA </w:t>
      </w:r>
      <w:r>
        <w:rPr>
          <w:rFonts w:ascii="Times New Roman" w:hAnsi="Times New Roman" w:cs="Times New Roman"/>
        </w:rPr>
        <w:t xml:space="preserve">regulates </w:t>
      </w:r>
      <w:r w:rsidR="002E7A66">
        <w:rPr>
          <w:rFonts w:ascii="Times New Roman" w:hAnsi="Times New Roman" w:cs="Times New Roman"/>
        </w:rPr>
        <w:t xml:space="preserve">specified </w:t>
      </w:r>
      <w:r>
        <w:rPr>
          <w:rFonts w:ascii="Times New Roman" w:hAnsi="Times New Roman" w:cs="Times New Roman"/>
        </w:rPr>
        <w:t xml:space="preserve">radiocommunications equipment to </w:t>
      </w:r>
      <w:r w:rsidR="006F4B81">
        <w:rPr>
          <w:rFonts w:ascii="Times New Roman" w:hAnsi="Times New Roman" w:cs="Times New Roman"/>
        </w:rPr>
        <w:t>manage</w:t>
      </w:r>
      <w:r w:rsidR="00082FD3">
        <w:rPr>
          <w:rFonts w:ascii="Times New Roman" w:hAnsi="Times New Roman" w:cs="Times New Roman"/>
        </w:rPr>
        <w:t>:</w:t>
      </w:r>
    </w:p>
    <w:p w14:paraId="51069C2D" w14:textId="59ED77E6" w:rsidR="00082FD3" w:rsidRDefault="006F4B81" w:rsidP="00D9719B">
      <w:pPr>
        <w:pStyle w:val="ListParagraph"/>
        <w:numPr>
          <w:ilvl w:val="0"/>
          <w:numId w:val="27"/>
        </w:numPr>
        <w:spacing w:after="80" w:line="257" w:lineRule="auto"/>
        <w:ind w:left="714" w:hanging="357"/>
        <w:contextualSpacing w:val="0"/>
        <w:rPr>
          <w:rFonts w:ascii="Times New Roman" w:hAnsi="Times New Roman" w:cs="Times New Roman"/>
        </w:rPr>
      </w:pPr>
      <w:r w:rsidRPr="008871DD">
        <w:rPr>
          <w:rFonts w:ascii="Times New Roman" w:hAnsi="Times New Roman" w:cs="Times New Roman"/>
        </w:rPr>
        <w:t>the risk of interference to radiocommunications services</w:t>
      </w:r>
      <w:r w:rsidR="00082FD3" w:rsidRPr="008871DD">
        <w:rPr>
          <w:rFonts w:ascii="Times New Roman" w:hAnsi="Times New Roman" w:cs="Times New Roman"/>
        </w:rPr>
        <w:t>;</w:t>
      </w:r>
      <w:r w:rsidRPr="008871DD">
        <w:rPr>
          <w:rFonts w:ascii="Times New Roman" w:hAnsi="Times New Roman" w:cs="Times New Roman"/>
        </w:rPr>
        <w:t xml:space="preserve"> </w:t>
      </w:r>
    </w:p>
    <w:p w14:paraId="7A672710" w14:textId="2903F374" w:rsidR="004C58B9" w:rsidRDefault="006F4B81" w:rsidP="00D9719B">
      <w:pPr>
        <w:pStyle w:val="ListParagraph"/>
        <w:numPr>
          <w:ilvl w:val="0"/>
          <w:numId w:val="27"/>
        </w:numPr>
        <w:spacing w:after="80" w:line="257" w:lineRule="auto"/>
        <w:ind w:left="714" w:hanging="357"/>
        <w:contextualSpacing w:val="0"/>
        <w:rPr>
          <w:rFonts w:ascii="Times New Roman" w:hAnsi="Times New Roman" w:cs="Times New Roman"/>
        </w:rPr>
      </w:pPr>
      <w:r w:rsidRPr="008871DD">
        <w:rPr>
          <w:rFonts w:ascii="Times New Roman" w:hAnsi="Times New Roman" w:cs="Times New Roman"/>
        </w:rPr>
        <w:t>the efficient use of the radio</w:t>
      </w:r>
      <w:r w:rsidR="009F5D0F" w:rsidRPr="008871DD">
        <w:rPr>
          <w:rFonts w:ascii="Times New Roman" w:hAnsi="Times New Roman" w:cs="Times New Roman"/>
        </w:rPr>
        <w:t>frequency spectrum</w:t>
      </w:r>
      <w:r w:rsidR="00082FD3">
        <w:rPr>
          <w:rFonts w:ascii="Times New Roman" w:hAnsi="Times New Roman" w:cs="Times New Roman"/>
        </w:rPr>
        <w:t>; and</w:t>
      </w:r>
    </w:p>
    <w:p w14:paraId="00EA67DC" w14:textId="73623ADA" w:rsidR="00082FD3" w:rsidRPr="008871DD" w:rsidRDefault="00082FD3" w:rsidP="00D9719B">
      <w:pPr>
        <w:pStyle w:val="ListParagraph"/>
        <w:numPr>
          <w:ilvl w:val="0"/>
          <w:numId w:val="27"/>
        </w:numPr>
        <w:spacing w:line="257" w:lineRule="auto"/>
        <w:ind w:left="714" w:hanging="357"/>
        <w:contextualSpacing w:val="0"/>
        <w:rPr>
          <w:rFonts w:ascii="Times New Roman" w:hAnsi="Times New Roman" w:cs="Times New Roman"/>
        </w:rPr>
      </w:pPr>
      <w:r w:rsidRPr="009123AF">
        <w:rPr>
          <w:rFonts w:ascii="Times New Roman" w:hAnsi="Times New Roman" w:cs="Times New Roman"/>
        </w:rPr>
        <w:t>human exposure to electromagnetic energy (</w:t>
      </w:r>
      <w:r w:rsidRPr="00D9719B">
        <w:rPr>
          <w:rFonts w:ascii="Times New Roman" w:hAnsi="Times New Roman" w:cs="Times New Roman"/>
          <w:b/>
          <w:bCs/>
        </w:rPr>
        <w:t>EME</w:t>
      </w:r>
      <w:r w:rsidRPr="009123AF">
        <w:rPr>
          <w:rFonts w:ascii="Times New Roman" w:hAnsi="Times New Roman" w:cs="Times New Roman"/>
        </w:rPr>
        <w:t>) emissions from equipment</w:t>
      </w:r>
      <w:r>
        <w:rPr>
          <w:rFonts w:ascii="Times New Roman" w:hAnsi="Times New Roman" w:cs="Times New Roman"/>
        </w:rPr>
        <w:t>.</w:t>
      </w:r>
    </w:p>
    <w:p w14:paraId="5AD070D6" w14:textId="13C7C08C" w:rsidR="00AD2F6F" w:rsidRDefault="00AD2F6F" w:rsidP="00D9719B">
      <w:pPr>
        <w:spacing w:after="80"/>
        <w:rPr>
          <w:rFonts w:ascii="Times New Roman" w:hAnsi="Times New Roman" w:cs="Times New Roman"/>
        </w:rPr>
      </w:pPr>
      <w:r>
        <w:rPr>
          <w:rFonts w:ascii="Times New Roman" w:hAnsi="Times New Roman" w:cs="Times New Roman"/>
        </w:rPr>
        <w:t xml:space="preserve">Before the commencement of Part 1 of Schedule 4 to the </w:t>
      </w:r>
      <w:r>
        <w:rPr>
          <w:rFonts w:ascii="Times New Roman" w:hAnsi="Times New Roman" w:cs="Times New Roman"/>
          <w:i/>
          <w:iCs/>
        </w:rPr>
        <w:t xml:space="preserve">Radiocommunications Legislation Amendment (Reform and Modernisation) Act 2020 </w:t>
      </w:r>
      <w:r>
        <w:rPr>
          <w:rFonts w:ascii="Times New Roman" w:hAnsi="Times New Roman" w:cs="Times New Roman"/>
        </w:rPr>
        <w:t>(</w:t>
      </w:r>
      <w:r w:rsidRPr="00B92666">
        <w:rPr>
          <w:rFonts w:ascii="Times New Roman" w:hAnsi="Times New Roman" w:cs="Times New Roman"/>
          <w:b/>
          <w:bCs/>
        </w:rPr>
        <w:t>the Reform Act</w:t>
      </w:r>
      <w:r>
        <w:rPr>
          <w:rFonts w:ascii="Times New Roman" w:hAnsi="Times New Roman" w:cs="Times New Roman"/>
        </w:rPr>
        <w:t>) on 17 June 2021, Part 4.1 of the Act empowered the ACMA to regulate the risk of interference to radiocommunications services and the efficient use of the radiofrequency spectrum through</w:t>
      </w:r>
      <w:r w:rsidR="00FA4547">
        <w:rPr>
          <w:rFonts w:ascii="Times New Roman" w:hAnsi="Times New Roman" w:cs="Times New Roman"/>
        </w:rPr>
        <w:t xml:space="preserve"> standards and labelling notices. U</w:t>
      </w:r>
      <w:r w:rsidR="00130037">
        <w:rPr>
          <w:rFonts w:ascii="Times New Roman" w:hAnsi="Times New Roman" w:cs="Times New Roman"/>
        </w:rPr>
        <w:t>nder that regime</w:t>
      </w:r>
      <w:r>
        <w:rPr>
          <w:rFonts w:ascii="Times New Roman" w:hAnsi="Times New Roman" w:cs="Times New Roman"/>
        </w:rPr>
        <w:t>:</w:t>
      </w:r>
    </w:p>
    <w:p w14:paraId="276F3935" w14:textId="041EEC09" w:rsidR="00AD2F6F" w:rsidRDefault="00AD2F6F" w:rsidP="00D9719B">
      <w:pPr>
        <w:pStyle w:val="ListParagraph"/>
        <w:numPr>
          <w:ilvl w:val="0"/>
          <w:numId w:val="27"/>
        </w:numPr>
        <w:spacing w:after="80" w:line="257" w:lineRule="auto"/>
        <w:ind w:left="714" w:hanging="357"/>
        <w:contextualSpacing w:val="0"/>
        <w:rPr>
          <w:rFonts w:ascii="Times New Roman" w:hAnsi="Times New Roman" w:cs="Times New Roman"/>
        </w:rPr>
      </w:pPr>
      <w:r>
        <w:rPr>
          <w:rFonts w:ascii="Times New Roman" w:hAnsi="Times New Roman" w:cs="Times New Roman"/>
        </w:rPr>
        <w:t>1</w:t>
      </w:r>
      <w:r w:rsidR="009E4782">
        <w:rPr>
          <w:rFonts w:ascii="Times New Roman" w:hAnsi="Times New Roman" w:cs="Times New Roman"/>
        </w:rPr>
        <w:t xml:space="preserve">4 </w:t>
      </w:r>
      <w:r>
        <w:rPr>
          <w:rFonts w:ascii="Times New Roman" w:hAnsi="Times New Roman" w:cs="Times New Roman"/>
        </w:rPr>
        <w:t xml:space="preserve">instruments </w:t>
      </w:r>
      <w:r w:rsidR="00130037">
        <w:rPr>
          <w:rFonts w:ascii="Times New Roman" w:hAnsi="Times New Roman" w:cs="Times New Roman"/>
        </w:rPr>
        <w:t xml:space="preserve">were </w:t>
      </w:r>
      <w:r>
        <w:rPr>
          <w:rFonts w:ascii="Times New Roman" w:hAnsi="Times New Roman" w:cs="Times New Roman"/>
        </w:rPr>
        <w:t xml:space="preserve">made under </w:t>
      </w:r>
      <w:r w:rsidR="007F1329">
        <w:rPr>
          <w:rFonts w:ascii="Times New Roman" w:hAnsi="Times New Roman" w:cs="Times New Roman"/>
        </w:rPr>
        <w:t xml:space="preserve">former </w:t>
      </w:r>
      <w:r>
        <w:rPr>
          <w:rFonts w:ascii="Times New Roman" w:hAnsi="Times New Roman" w:cs="Times New Roman"/>
        </w:rPr>
        <w:t xml:space="preserve">section 162 of the Act, which </w:t>
      </w:r>
      <w:r w:rsidR="00130037">
        <w:rPr>
          <w:rFonts w:ascii="Times New Roman" w:hAnsi="Times New Roman" w:cs="Times New Roman"/>
        </w:rPr>
        <w:t xml:space="preserve">set out </w:t>
      </w:r>
      <w:r>
        <w:rPr>
          <w:rFonts w:ascii="Times New Roman" w:hAnsi="Times New Roman" w:cs="Times New Roman"/>
        </w:rPr>
        <w:t>radiocommunications standards</w:t>
      </w:r>
      <w:r w:rsidR="001551CD">
        <w:rPr>
          <w:rFonts w:ascii="Times New Roman" w:hAnsi="Times New Roman" w:cs="Times New Roman"/>
        </w:rPr>
        <w:t xml:space="preserve"> (</w:t>
      </w:r>
      <w:r w:rsidR="001551CD" w:rsidRPr="008871DD">
        <w:rPr>
          <w:rFonts w:ascii="Times New Roman" w:hAnsi="Times New Roman" w:cs="Times New Roman"/>
          <w:b/>
          <w:bCs/>
        </w:rPr>
        <w:t>the</w:t>
      </w:r>
      <w:r w:rsidR="00F33EFB">
        <w:rPr>
          <w:rFonts w:ascii="Times New Roman" w:hAnsi="Times New Roman" w:cs="Times New Roman"/>
          <w:b/>
          <w:bCs/>
        </w:rPr>
        <w:t xml:space="preserve"> </w:t>
      </w:r>
      <w:r w:rsidR="00BF26F4">
        <w:rPr>
          <w:rFonts w:ascii="Times New Roman" w:hAnsi="Times New Roman" w:cs="Times New Roman"/>
          <w:b/>
          <w:bCs/>
        </w:rPr>
        <w:t>old</w:t>
      </w:r>
      <w:r w:rsidR="00670505">
        <w:rPr>
          <w:rFonts w:ascii="Times New Roman" w:hAnsi="Times New Roman" w:cs="Times New Roman"/>
          <w:b/>
          <w:bCs/>
        </w:rPr>
        <w:t xml:space="preserve"> </w:t>
      </w:r>
      <w:r w:rsidR="001551CD" w:rsidRPr="008871DD">
        <w:rPr>
          <w:rFonts w:ascii="Times New Roman" w:hAnsi="Times New Roman" w:cs="Times New Roman"/>
          <w:b/>
          <w:bCs/>
        </w:rPr>
        <w:t>general standards</w:t>
      </w:r>
      <w:r w:rsidR="001551CD">
        <w:rPr>
          <w:rFonts w:ascii="Times New Roman" w:hAnsi="Times New Roman" w:cs="Times New Roman"/>
        </w:rPr>
        <w:t>)</w:t>
      </w:r>
      <w:r>
        <w:rPr>
          <w:rFonts w:ascii="Times New Roman" w:hAnsi="Times New Roman" w:cs="Times New Roman"/>
        </w:rPr>
        <w:t xml:space="preserve">; and </w:t>
      </w:r>
    </w:p>
    <w:p w14:paraId="0BE4D3BC" w14:textId="201BFF33" w:rsidR="00AD2F6F" w:rsidRPr="008871DD" w:rsidRDefault="00FA4547" w:rsidP="00D9719B">
      <w:pPr>
        <w:pStyle w:val="ListParagraph"/>
        <w:numPr>
          <w:ilvl w:val="0"/>
          <w:numId w:val="27"/>
        </w:numPr>
        <w:spacing w:line="257" w:lineRule="auto"/>
        <w:ind w:left="714" w:hanging="357"/>
        <w:contextualSpacing w:val="0"/>
        <w:rPr>
          <w:rFonts w:ascii="Times New Roman" w:hAnsi="Times New Roman" w:cs="Times New Roman"/>
        </w:rPr>
      </w:pPr>
      <w:r>
        <w:rPr>
          <w:rFonts w:ascii="Times New Roman" w:hAnsi="Times New Roman" w:cs="Times New Roman"/>
        </w:rPr>
        <w:t>t</w:t>
      </w:r>
      <w:r w:rsidR="00AD2F6F">
        <w:rPr>
          <w:rFonts w:ascii="Times New Roman" w:hAnsi="Times New Roman" w:cs="Times New Roman"/>
        </w:rPr>
        <w:t xml:space="preserve">he </w:t>
      </w:r>
      <w:r w:rsidR="00AD2F6F" w:rsidRPr="009F5D0F">
        <w:rPr>
          <w:rFonts w:ascii="Times New Roman" w:hAnsi="Times New Roman" w:cs="Times New Roman"/>
          <w:i/>
          <w:iCs/>
        </w:rPr>
        <w:t>Radiocommunications (Compliance Labelling</w:t>
      </w:r>
      <w:r w:rsidR="00AD2F6F">
        <w:rPr>
          <w:rFonts w:ascii="Times New Roman" w:hAnsi="Times New Roman" w:cs="Times New Roman"/>
          <w:i/>
          <w:iCs/>
        </w:rPr>
        <w:t xml:space="preserve"> </w:t>
      </w:r>
      <w:r w:rsidR="007F1329">
        <w:rPr>
          <w:rFonts w:ascii="Times New Roman" w:hAnsi="Times New Roman" w:cs="Times New Roman"/>
          <w:i/>
          <w:iCs/>
        </w:rPr>
        <w:t>–</w:t>
      </w:r>
      <w:r w:rsidR="00AD2F6F">
        <w:rPr>
          <w:rFonts w:ascii="Times New Roman" w:hAnsi="Times New Roman" w:cs="Times New Roman"/>
          <w:i/>
          <w:iCs/>
        </w:rPr>
        <w:t xml:space="preserve"> </w:t>
      </w:r>
      <w:r w:rsidR="00AD2F6F" w:rsidRPr="009F5D0F">
        <w:rPr>
          <w:rFonts w:ascii="Times New Roman" w:hAnsi="Times New Roman" w:cs="Times New Roman"/>
          <w:i/>
          <w:iCs/>
        </w:rPr>
        <w:t>Devices) Notice 2014</w:t>
      </w:r>
      <w:r w:rsidR="00AD2F6F">
        <w:rPr>
          <w:rFonts w:ascii="Times New Roman" w:hAnsi="Times New Roman" w:cs="Times New Roman"/>
        </w:rPr>
        <w:t xml:space="preserve"> (</w:t>
      </w:r>
      <w:r w:rsidR="00AD2F6F" w:rsidRPr="009F5D0F">
        <w:rPr>
          <w:rFonts w:ascii="Times New Roman" w:hAnsi="Times New Roman" w:cs="Times New Roman"/>
          <w:b/>
          <w:bCs/>
        </w:rPr>
        <w:t>the Radiocommunications Labelling Notice</w:t>
      </w:r>
      <w:r w:rsidR="00AD2F6F">
        <w:rPr>
          <w:rFonts w:ascii="Times New Roman" w:hAnsi="Times New Roman" w:cs="Times New Roman"/>
        </w:rPr>
        <w:t>)</w:t>
      </w:r>
      <w:r w:rsidR="00130037">
        <w:rPr>
          <w:rFonts w:ascii="Times New Roman" w:hAnsi="Times New Roman" w:cs="Times New Roman"/>
        </w:rPr>
        <w:t xml:space="preserve"> was</w:t>
      </w:r>
      <w:r w:rsidR="007F1329">
        <w:rPr>
          <w:rFonts w:ascii="Times New Roman" w:hAnsi="Times New Roman" w:cs="Times New Roman"/>
        </w:rPr>
        <w:t xml:space="preserve"> made under former section 182 of the Act</w:t>
      </w:r>
      <w:r w:rsidR="00AD2F6F">
        <w:rPr>
          <w:rFonts w:ascii="Times New Roman" w:hAnsi="Times New Roman" w:cs="Times New Roman"/>
        </w:rPr>
        <w:t>.</w:t>
      </w:r>
    </w:p>
    <w:p w14:paraId="731E32B5" w14:textId="1BFAB846" w:rsidR="00AD2F6F" w:rsidRDefault="00AD2F6F" w:rsidP="00AD2F6F">
      <w:pPr>
        <w:rPr>
          <w:rFonts w:ascii="Times New Roman" w:hAnsi="Times New Roman" w:cs="Times New Roman"/>
          <w:bCs/>
        </w:rPr>
      </w:pPr>
      <w:r w:rsidRPr="008871DD">
        <w:rPr>
          <w:rFonts w:ascii="Times New Roman" w:hAnsi="Times New Roman" w:cs="Times New Roman"/>
          <w:bCs/>
        </w:rPr>
        <w:lastRenderedPageBreak/>
        <w:t xml:space="preserve">Before 17 June 2021, Part 4.1 of the Act set out offences that applied in relation to the operation, possession or supply of devices that did not comply with the </w:t>
      </w:r>
      <w:r w:rsidR="00BF26F4">
        <w:rPr>
          <w:rFonts w:ascii="Times New Roman" w:hAnsi="Times New Roman" w:cs="Times New Roman"/>
          <w:bCs/>
        </w:rPr>
        <w:t>old</w:t>
      </w:r>
      <w:r w:rsidR="00F33EFB">
        <w:rPr>
          <w:rFonts w:ascii="Times New Roman" w:hAnsi="Times New Roman" w:cs="Times New Roman"/>
          <w:bCs/>
        </w:rPr>
        <w:t xml:space="preserve"> </w:t>
      </w:r>
      <w:r>
        <w:rPr>
          <w:rFonts w:ascii="Times New Roman" w:hAnsi="Times New Roman" w:cs="Times New Roman"/>
          <w:bCs/>
        </w:rPr>
        <w:t>general standards</w:t>
      </w:r>
      <w:r w:rsidRPr="008871DD">
        <w:rPr>
          <w:rFonts w:ascii="Times New Roman" w:hAnsi="Times New Roman" w:cs="Times New Roman"/>
          <w:bCs/>
        </w:rPr>
        <w:t xml:space="preserve">, and in relation to the supply of devices that did not comply with the </w:t>
      </w:r>
      <w:r>
        <w:rPr>
          <w:rFonts w:ascii="Times New Roman" w:hAnsi="Times New Roman" w:cs="Times New Roman"/>
          <w:bCs/>
        </w:rPr>
        <w:t>Radiocommunications</w:t>
      </w:r>
      <w:r w:rsidRPr="008871DD">
        <w:rPr>
          <w:rFonts w:ascii="Times New Roman" w:hAnsi="Times New Roman" w:cs="Times New Roman"/>
          <w:bCs/>
        </w:rPr>
        <w:t xml:space="preserve"> Labelling Notice.</w:t>
      </w:r>
    </w:p>
    <w:p w14:paraId="501FF4C4" w14:textId="5459666F" w:rsidR="00AD2F6F" w:rsidRPr="008871DD" w:rsidRDefault="00AD2F6F" w:rsidP="008871DD">
      <w:pPr>
        <w:rPr>
          <w:rFonts w:ascii="Times New Roman" w:hAnsi="Times New Roman" w:cs="Times New Roman"/>
          <w:bCs/>
        </w:rPr>
      </w:pPr>
      <w:r w:rsidRPr="008871DD">
        <w:rPr>
          <w:rFonts w:ascii="Times New Roman" w:hAnsi="Times New Roman" w:cs="Times New Roman"/>
          <w:iCs/>
        </w:rPr>
        <w:t>Since 17 June 2021, the</w:t>
      </w:r>
      <w:r w:rsidR="00BF26F4">
        <w:rPr>
          <w:rFonts w:ascii="Times New Roman" w:hAnsi="Times New Roman" w:cs="Times New Roman"/>
          <w:iCs/>
        </w:rPr>
        <w:t xml:space="preserve"> old</w:t>
      </w:r>
      <w:r w:rsidR="00F33EFB">
        <w:rPr>
          <w:rFonts w:ascii="Times New Roman" w:hAnsi="Times New Roman" w:cs="Times New Roman"/>
          <w:iCs/>
        </w:rPr>
        <w:t xml:space="preserve"> </w:t>
      </w:r>
      <w:r>
        <w:rPr>
          <w:rFonts w:ascii="Times New Roman" w:hAnsi="Times New Roman" w:cs="Times New Roman"/>
          <w:iCs/>
        </w:rPr>
        <w:t>general standards</w:t>
      </w:r>
      <w:r w:rsidRPr="008871DD">
        <w:rPr>
          <w:rFonts w:ascii="Times New Roman" w:hAnsi="Times New Roman" w:cs="Times New Roman"/>
          <w:iCs/>
        </w:rPr>
        <w:t xml:space="preserve"> and the</w:t>
      </w:r>
      <w:r>
        <w:rPr>
          <w:rFonts w:ascii="Times New Roman" w:hAnsi="Times New Roman" w:cs="Times New Roman"/>
          <w:iCs/>
        </w:rPr>
        <w:t xml:space="preserve"> Radiocommunications</w:t>
      </w:r>
      <w:r w:rsidRPr="008871DD">
        <w:rPr>
          <w:rFonts w:ascii="Times New Roman" w:hAnsi="Times New Roman" w:cs="Times New Roman"/>
          <w:iCs/>
        </w:rPr>
        <w:t xml:space="preserve"> Labelling Notice have had effect as if they had been made as equipment rules under subsection 156(1) of the Act. The ACMA made the </w:t>
      </w:r>
      <w:r w:rsidRPr="008871DD">
        <w:rPr>
          <w:rFonts w:ascii="Times New Roman" w:hAnsi="Times New Roman" w:cs="Times New Roman"/>
          <w:i/>
        </w:rPr>
        <w:t>Radiocommunications Equipment (General) Rules 2021</w:t>
      </w:r>
      <w:r w:rsidRPr="008871DD">
        <w:rPr>
          <w:rFonts w:ascii="Times New Roman" w:hAnsi="Times New Roman" w:cs="Times New Roman"/>
          <w:iCs/>
        </w:rPr>
        <w:t xml:space="preserve"> (</w:t>
      </w:r>
      <w:r w:rsidRPr="008871DD">
        <w:rPr>
          <w:rFonts w:ascii="Times New Roman" w:hAnsi="Times New Roman" w:cs="Times New Roman"/>
          <w:b/>
          <w:bCs/>
          <w:iCs/>
        </w:rPr>
        <w:t>the General Equipment Rules</w:t>
      </w:r>
      <w:r w:rsidRPr="008871DD">
        <w:rPr>
          <w:rFonts w:ascii="Times New Roman" w:hAnsi="Times New Roman" w:cs="Times New Roman"/>
          <w:iCs/>
        </w:rPr>
        <w:t xml:space="preserve">) under subsection 156(1), which also commenced on 17 June 2021. At the time they were made, the General Equipment Rules imposed obligations and prohibitions in relation to the operation, possession and supply of equipment that did not comply with the </w:t>
      </w:r>
      <w:r w:rsidR="00BF26F4">
        <w:rPr>
          <w:rFonts w:ascii="Times New Roman" w:hAnsi="Times New Roman" w:cs="Times New Roman"/>
          <w:iCs/>
        </w:rPr>
        <w:t xml:space="preserve">old </w:t>
      </w:r>
      <w:r>
        <w:rPr>
          <w:rFonts w:ascii="Times New Roman" w:hAnsi="Times New Roman" w:cs="Times New Roman"/>
          <w:iCs/>
        </w:rPr>
        <w:t>general standards</w:t>
      </w:r>
      <w:r w:rsidRPr="008871DD">
        <w:rPr>
          <w:rFonts w:ascii="Times New Roman" w:hAnsi="Times New Roman" w:cs="Times New Roman"/>
          <w:iCs/>
        </w:rPr>
        <w:t>, and in relation to the supply of equipment that did not comply with the</w:t>
      </w:r>
      <w:r>
        <w:rPr>
          <w:rFonts w:ascii="Times New Roman" w:hAnsi="Times New Roman" w:cs="Times New Roman"/>
          <w:iCs/>
        </w:rPr>
        <w:t xml:space="preserve"> Radiocommunications </w:t>
      </w:r>
      <w:r w:rsidRPr="008871DD">
        <w:rPr>
          <w:rFonts w:ascii="Times New Roman" w:hAnsi="Times New Roman" w:cs="Times New Roman"/>
          <w:iCs/>
        </w:rPr>
        <w:t>Labelling Notice.</w:t>
      </w:r>
    </w:p>
    <w:p w14:paraId="4FD68DB9" w14:textId="69D6FB52" w:rsidR="00AD2F6F" w:rsidRDefault="00AD2F6F" w:rsidP="00AD2F6F">
      <w:pPr>
        <w:rPr>
          <w:rFonts w:ascii="Times New Roman" w:hAnsi="Times New Roman" w:cs="Times New Roman"/>
        </w:rPr>
      </w:pPr>
      <w:r>
        <w:rPr>
          <w:rFonts w:ascii="Times New Roman" w:hAnsi="Times New Roman" w:cs="Times New Roman"/>
        </w:rPr>
        <w:t xml:space="preserve">The </w:t>
      </w:r>
      <w:r w:rsidR="00DA35A4">
        <w:rPr>
          <w:rFonts w:ascii="Times New Roman" w:hAnsi="Times New Roman" w:cs="Times New Roman"/>
        </w:rPr>
        <w:t xml:space="preserve">old </w:t>
      </w:r>
      <w:r>
        <w:rPr>
          <w:rFonts w:ascii="Times New Roman" w:hAnsi="Times New Roman" w:cs="Times New Roman"/>
        </w:rPr>
        <w:t>general standards set mandatory performance requirements for specified radiocommunications equipment</w:t>
      </w:r>
      <w:r w:rsidR="00EA1456">
        <w:rPr>
          <w:rFonts w:ascii="Times New Roman" w:hAnsi="Times New Roman" w:cs="Times New Roman"/>
        </w:rPr>
        <w:t>.</w:t>
      </w:r>
      <w:r>
        <w:rPr>
          <w:rFonts w:ascii="Times New Roman" w:hAnsi="Times New Roman" w:cs="Times New Roman"/>
        </w:rPr>
        <w:t xml:space="preserve"> </w:t>
      </w:r>
      <w:r w:rsidR="00EA1456">
        <w:rPr>
          <w:rFonts w:ascii="Times New Roman" w:hAnsi="Times New Roman" w:cs="Times New Roman"/>
        </w:rPr>
        <w:t>T</w:t>
      </w:r>
      <w:r>
        <w:rPr>
          <w:rFonts w:ascii="Times New Roman" w:hAnsi="Times New Roman" w:cs="Times New Roman"/>
        </w:rPr>
        <w:t xml:space="preserve">he Radiocommunications Labelling Notice set </w:t>
      </w:r>
      <w:r w:rsidRPr="000F037D">
        <w:rPr>
          <w:rFonts w:ascii="Times New Roman" w:hAnsi="Times New Roman" w:cs="Times New Roman"/>
        </w:rPr>
        <w:t>testing,</w:t>
      </w:r>
      <w:r>
        <w:rPr>
          <w:rFonts w:ascii="Times New Roman" w:hAnsi="Times New Roman" w:cs="Times New Roman"/>
        </w:rPr>
        <w:t xml:space="preserve"> labelling and record-keeping requirements for </w:t>
      </w:r>
      <w:r w:rsidR="00B76D54">
        <w:rPr>
          <w:rFonts w:ascii="Times New Roman" w:hAnsi="Times New Roman" w:cs="Times New Roman"/>
        </w:rPr>
        <w:t>supplier</w:t>
      </w:r>
      <w:r w:rsidR="000F2172">
        <w:rPr>
          <w:rFonts w:ascii="Times New Roman" w:hAnsi="Times New Roman" w:cs="Times New Roman"/>
        </w:rPr>
        <w:t xml:space="preserve">s of </w:t>
      </w:r>
      <w:r w:rsidR="008D60AF">
        <w:rPr>
          <w:rFonts w:ascii="Times New Roman" w:hAnsi="Times New Roman" w:cs="Times New Roman"/>
        </w:rPr>
        <w:t>such equipment</w:t>
      </w:r>
      <w:r>
        <w:rPr>
          <w:rFonts w:ascii="Times New Roman" w:hAnsi="Times New Roman" w:cs="Times New Roman"/>
        </w:rPr>
        <w:t xml:space="preserve"> in relation to the</w:t>
      </w:r>
      <w:r w:rsidR="00AB2157">
        <w:rPr>
          <w:rFonts w:ascii="Times New Roman" w:hAnsi="Times New Roman" w:cs="Times New Roman"/>
        </w:rPr>
        <w:t xml:space="preserve"> old</w:t>
      </w:r>
      <w:r>
        <w:rPr>
          <w:rFonts w:ascii="Times New Roman" w:hAnsi="Times New Roman" w:cs="Times New Roman"/>
        </w:rPr>
        <w:t xml:space="preserve"> general standards.</w:t>
      </w:r>
    </w:p>
    <w:p w14:paraId="286471E1" w14:textId="2DDE1469" w:rsidR="00A20194" w:rsidRDefault="00A20194" w:rsidP="00D9719B">
      <w:pPr>
        <w:spacing w:after="80"/>
        <w:rPr>
          <w:rFonts w:ascii="Times New Roman" w:hAnsi="Times New Roman" w:cs="Times New Roman"/>
        </w:rPr>
      </w:pPr>
      <w:r>
        <w:rPr>
          <w:rFonts w:ascii="Times New Roman" w:hAnsi="Times New Roman" w:cs="Times New Roman"/>
        </w:rPr>
        <w:t xml:space="preserve">The </w:t>
      </w:r>
      <w:r w:rsidR="00950DB6">
        <w:rPr>
          <w:rFonts w:ascii="Times New Roman" w:hAnsi="Times New Roman" w:cs="Times New Roman"/>
        </w:rPr>
        <w:t>instrument:</w:t>
      </w:r>
    </w:p>
    <w:p w14:paraId="1E27C8B1" w14:textId="653E7E91" w:rsidR="00663645" w:rsidRDefault="005C725C" w:rsidP="00D9719B">
      <w:pPr>
        <w:pStyle w:val="ListParagraph"/>
        <w:numPr>
          <w:ilvl w:val="0"/>
          <w:numId w:val="18"/>
        </w:numPr>
        <w:spacing w:after="80" w:line="257" w:lineRule="auto"/>
        <w:ind w:left="714" w:hanging="357"/>
        <w:contextualSpacing w:val="0"/>
        <w:rPr>
          <w:rFonts w:ascii="Times New Roman" w:hAnsi="Times New Roman" w:cs="Times New Roman"/>
        </w:rPr>
      </w:pPr>
      <w:r>
        <w:rPr>
          <w:rFonts w:ascii="Times New Roman" w:hAnsi="Times New Roman" w:cs="Times New Roman"/>
        </w:rPr>
        <w:t>repeal</w:t>
      </w:r>
      <w:r w:rsidR="008F767D">
        <w:rPr>
          <w:rFonts w:ascii="Times New Roman" w:hAnsi="Times New Roman" w:cs="Times New Roman"/>
        </w:rPr>
        <w:t>s</w:t>
      </w:r>
      <w:r>
        <w:rPr>
          <w:rFonts w:ascii="Times New Roman" w:hAnsi="Times New Roman" w:cs="Times New Roman"/>
        </w:rPr>
        <w:t xml:space="preserve"> </w:t>
      </w:r>
      <w:r w:rsidR="00663645">
        <w:rPr>
          <w:rFonts w:ascii="Times New Roman" w:hAnsi="Times New Roman" w:cs="Times New Roman"/>
        </w:rPr>
        <w:t>13</w:t>
      </w:r>
      <w:r w:rsidR="001907FF">
        <w:rPr>
          <w:rFonts w:ascii="Times New Roman" w:hAnsi="Times New Roman" w:cs="Times New Roman"/>
        </w:rPr>
        <w:t xml:space="preserve"> </w:t>
      </w:r>
      <w:r w:rsidR="002C0F53">
        <w:rPr>
          <w:rFonts w:ascii="Times New Roman" w:hAnsi="Times New Roman" w:cs="Times New Roman"/>
        </w:rPr>
        <w:t xml:space="preserve">of the </w:t>
      </w:r>
      <w:r w:rsidR="00DA35A4">
        <w:rPr>
          <w:rFonts w:ascii="Times New Roman" w:hAnsi="Times New Roman" w:cs="Times New Roman"/>
        </w:rPr>
        <w:t xml:space="preserve">old </w:t>
      </w:r>
      <w:r>
        <w:rPr>
          <w:rFonts w:ascii="Times New Roman" w:hAnsi="Times New Roman" w:cs="Times New Roman"/>
        </w:rPr>
        <w:t>general standards</w:t>
      </w:r>
      <w:r w:rsidR="002C0F53">
        <w:rPr>
          <w:rFonts w:ascii="Times New Roman" w:hAnsi="Times New Roman" w:cs="Times New Roman"/>
        </w:rPr>
        <w:t>,</w:t>
      </w:r>
      <w:r w:rsidR="001907FF">
        <w:rPr>
          <w:rFonts w:ascii="Times New Roman" w:hAnsi="Times New Roman" w:cs="Times New Roman"/>
        </w:rPr>
        <w:t xml:space="preserve"> </w:t>
      </w:r>
      <w:r>
        <w:rPr>
          <w:rFonts w:ascii="Times New Roman" w:hAnsi="Times New Roman" w:cs="Times New Roman"/>
        </w:rPr>
        <w:t>and the Radiocommunications Labelling Notice</w:t>
      </w:r>
      <w:r w:rsidR="008F767D">
        <w:rPr>
          <w:rFonts w:ascii="Times New Roman" w:hAnsi="Times New Roman" w:cs="Times New Roman"/>
        </w:rPr>
        <w:t>,</w:t>
      </w:r>
      <w:r w:rsidR="001907FF">
        <w:rPr>
          <w:rFonts w:ascii="Times New Roman" w:hAnsi="Times New Roman" w:cs="Times New Roman"/>
        </w:rPr>
        <w:t xml:space="preserve"> and</w:t>
      </w:r>
      <w:r w:rsidR="0094767B">
        <w:rPr>
          <w:rFonts w:ascii="Times New Roman" w:hAnsi="Times New Roman" w:cs="Times New Roman"/>
        </w:rPr>
        <w:t xml:space="preserve"> </w:t>
      </w:r>
      <w:r w:rsidR="00E15A25">
        <w:rPr>
          <w:rFonts w:ascii="Times New Roman" w:hAnsi="Times New Roman" w:cs="Times New Roman"/>
        </w:rPr>
        <w:t>includes</w:t>
      </w:r>
      <w:r w:rsidR="00AE50EF">
        <w:rPr>
          <w:rFonts w:ascii="Times New Roman" w:hAnsi="Times New Roman" w:cs="Times New Roman"/>
        </w:rPr>
        <w:t xml:space="preserve"> the</w:t>
      </w:r>
      <w:r w:rsidR="00663645">
        <w:rPr>
          <w:rFonts w:ascii="Times New Roman" w:hAnsi="Times New Roman" w:cs="Times New Roman"/>
        </w:rPr>
        <w:t xml:space="preserve">ir content </w:t>
      </w:r>
      <w:r w:rsidR="00AE50EF">
        <w:rPr>
          <w:rFonts w:ascii="Times New Roman" w:hAnsi="Times New Roman" w:cs="Times New Roman"/>
        </w:rPr>
        <w:t xml:space="preserve">into the </w:t>
      </w:r>
      <w:bookmarkStart w:id="1" w:name="_Hlk121147815"/>
      <w:r w:rsidR="00AE50EF" w:rsidRPr="0043215B">
        <w:rPr>
          <w:rFonts w:ascii="Times New Roman" w:hAnsi="Times New Roman" w:cs="Times New Roman"/>
        </w:rPr>
        <w:t>General Equipment Rules</w:t>
      </w:r>
      <w:bookmarkEnd w:id="1"/>
      <w:r w:rsidR="00956066">
        <w:rPr>
          <w:rFonts w:ascii="Times New Roman" w:hAnsi="Times New Roman" w:cs="Times New Roman"/>
        </w:rPr>
        <w:t xml:space="preserve"> and, in doing so, adopts five additional international </w:t>
      </w:r>
      <w:r w:rsidR="0023068A">
        <w:rPr>
          <w:rFonts w:ascii="Times New Roman" w:hAnsi="Times New Roman" w:cs="Times New Roman"/>
        </w:rPr>
        <w:t>documents</w:t>
      </w:r>
      <w:r w:rsidR="00956066">
        <w:rPr>
          <w:rFonts w:ascii="Times New Roman" w:hAnsi="Times New Roman" w:cs="Times New Roman"/>
        </w:rPr>
        <w:t xml:space="preserve"> to provide suppliers with greater flexibility to achieve compliance with technical performance requirements</w:t>
      </w:r>
      <w:r w:rsidR="00E10D1B">
        <w:rPr>
          <w:rFonts w:ascii="Times New Roman" w:hAnsi="Times New Roman" w:cs="Times New Roman"/>
        </w:rPr>
        <w:t>;</w:t>
      </w:r>
    </w:p>
    <w:p w14:paraId="73698118" w14:textId="7E4BBACD" w:rsidR="00663645" w:rsidRPr="00663645" w:rsidRDefault="00663645" w:rsidP="00D9719B">
      <w:pPr>
        <w:pStyle w:val="ListParagraph"/>
        <w:numPr>
          <w:ilvl w:val="0"/>
          <w:numId w:val="18"/>
        </w:numPr>
        <w:spacing w:after="80" w:line="257" w:lineRule="auto"/>
        <w:ind w:left="714" w:hanging="357"/>
        <w:contextualSpacing w:val="0"/>
        <w:rPr>
          <w:rFonts w:ascii="Times New Roman" w:hAnsi="Times New Roman" w:cs="Times New Roman"/>
        </w:rPr>
      </w:pPr>
      <w:r w:rsidRPr="00663645">
        <w:rPr>
          <w:rFonts w:ascii="Times New Roman" w:hAnsi="Times New Roman" w:cs="Times New Roman"/>
        </w:rPr>
        <w:t>repeal</w:t>
      </w:r>
      <w:r w:rsidR="008F767D">
        <w:rPr>
          <w:rFonts w:ascii="Times New Roman" w:hAnsi="Times New Roman" w:cs="Times New Roman"/>
        </w:rPr>
        <w:t>s</w:t>
      </w:r>
      <w:r w:rsidRPr="00663645">
        <w:rPr>
          <w:rFonts w:ascii="Times New Roman" w:hAnsi="Times New Roman" w:cs="Times New Roman"/>
        </w:rPr>
        <w:t xml:space="preserve"> the</w:t>
      </w:r>
      <w:r>
        <w:rPr>
          <w:rFonts w:ascii="Times New Roman" w:hAnsi="Times New Roman" w:cs="Times New Roman"/>
        </w:rPr>
        <w:t xml:space="preserve"> redundant</w:t>
      </w:r>
      <w:r w:rsidRPr="00663645">
        <w:rPr>
          <w:rFonts w:ascii="Times New Roman" w:hAnsi="Times New Roman" w:cs="Times New Roman"/>
        </w:rPr>
        <w:t xml:space="preserve"> </w:t>
      </w:r>
      <w:r w:rsidRPr="008871DD">
        <w:rPr>
          <w:rFonts w:ascii="Times New Roman" w:hAnsi="Times New Roman" w:cs="Times New Roman"/>
          <w:i/>
          <w:iCs/>
        </w:rPr>
        <w:t>Radiocommunications (121.5 MHz and 243.0 MHz Emergency Position Indicating Radio Beacons) Standard 2014</w:t>
      </w:r>
      <w:r w:rsidRPr="00663645">
        <w:rPr>
          <w:rFonts w:ascii="Times New Roman" w:hAnsi="Times New Roman" w:cs="Times New Roman"/>
        </w:rPr>
        <w:t xml:space="preserve"> (</w:t>
      </w:r>
      <w:r w:rsidRPr="00D9719B">
        <w:rPr>
          <w:rFonts w:ascii="Times New Roman" w:hAnsi="Times New Roman" w:cs="Times New Roman"/>
          <w:b/>
          <w:bCs/>
        </w:rPr>
        <w:t xml:space="preserve">the </w:t>
      </w:r>
      <w:r w:rsidR="00D061B7" w:rsidRPr="00D9719B">
        <w:rPr>
          <w:rFonts w:ascii="Times New Roman" w:hAnsi="Times New Roman" w:cs="Times New Roman"/>
          <w:b/>
          <w:bCs/>
        </w:rPr>
        <w:t xml:space="preserve">121.5 MHz and </w:t>
      </w:r>
      <w:r w:rsidR="00C724CB" w:rsidRPr="00D9719B">
        <w:rPr>
          <w:rFonts w:ascii="Times New Roman" w:hAnsi="Times New Roman" w:cs="Times New Roman"/>
          <w:b/>
          <w:bCs/>
        </w:rPr>
        <w:t>243.0</w:t>
      </w:r>
      <w:r w:rsidRPr="00D9719B">
        <w:rPr>
          <w:rFonts w:ascii="Times New Roman" w:hAnsi="Times New Roman" w:cs="Times New Roman"/>
          <w:b/>
          <w:bCs/>
        </w:rPr>
        <w:t xml:space="preserve"> MHz EPIRB </w:t>
      </w:r>
      <w:r w:rsidR="009A152D">
        <w:rPr>
          <w:rFonts w:ascii="Times New Roman" w:hAnsi="Times New Roman" w:cs="Times New Roman"/>
          <w:b/>
          <w:bCs/>
        </w:rPr>
        <w:t>S</w:t>
      </w:r>
      <w:r w:rsidRPr="00D9719B">
        <w:rPr>
          <w:rFonts w:ascii="Times New Roman" w:hAnsi="Times New Roman" w:cs="Times New Roman"/>
          <w:b/>
          <w:bCs/>
        </w:rPr>
        <w:t>tandard</w:t>
      </w:r>
      <w:r w:rsidRPr="00663645">
        <w:rPr>
          <w:rFonts w:ascii="Times New Roman" w:hAnsi="Times New Roman" w:cs="Times New Roman"/>
        </w:rPr>
        <w:t>)</w:t>
      </w:r>
      <w:r>
        <w:rPr>
          <w:rFonts w:ascii="Times New Roman" w:hAnsi="Times New Roman" w:cs="Times New Roman"/>
        </w:rPr>
        <w:t>;</w:t>
      </w:r>
    </w:p>
    <w:p w14:paraId="47065E6C" w14:textId="2F42CD5F" w:rsidR="00752DCF" w:rsidRDefault="003A0C4A" w:rsidP="00D9719B">
      <w:pPr>
        <w:pStyle w:val="ListParagraph"/>
        <w:numPr>
          <w:ilvl w:val="0"/>
          <w:numId w:val="18"/>
        </w:numPr>
        <w:spacing w:after="80" w:line="257" w:lineRule="auto"/>
        <w:ind w:left="714" w:hanging="357"/>
        <w:contextualSpacing w:val="0"/>
        <w:rPr>
          <w:rFonts w:ascii="Times New Roman" w:hAnsi="Times New Roman" w:cs="Times New Roman"/>
        </w:rPr>
      </w:pPr>
      <w:r>
        <w:rPr>
          <w:rFonts w:ascii="Times New Roman" w:hAnsi="Times New Roman" w:cs="Times New Roman"/>
        </w:rPr>
        <w:t xml:space="preserve">amends the General Equipment Rules to </w:t>
      </w:r>
      <w:r w:rsidR="0036010E">
        <w:rPr>
          <w:rFonts w:ascii="Times New Roman" w:hAnsi="Times New Roman" w:cs="Times New Roman"/>
        </w:rPr>
        <w:t xml:space="preserve">replace the interim </w:t>
      </w:r>
      <w:r w:rsidR="00752DCF" w:rsidRPr="00752DCF">
        <w:rPr>
          <w:rFonts w:ascii="Times New Roman" w:hAnsi="Times New Roman" w:cs="Times New Roman"/>
        </w:rPr>
        <w:t>International Electrotechnical Commission (</w:t>
      </w:r>
      <w:r w:rsidR="00CE07E9" w:rsidRPr="00CE07E9">
        <w:rPr>
          <w:rFonts w:ascii="Times New Roman" w:hAnsi="Times New Roman" w:cs="Times New Roman"/>
          <w:b/>
          <w:bCs/>
        </w:rPr>
        <w:t xml:space="preserve">the </w:t>
      </w:r>
      <w:r w:rsidR="00752DCF" w:rsidRPr="00D9719B">
        <w:rPr>
          <w:rFonts w:ascii="Times New Roman" w:hAnsi="Times New Roman" w:cs="Times New Roman"/>
          <w:b/>
          <w:bCs/>
        </w:rPr>
        <w:t>IEC</w:t>
      </w:r>
      <w:r w:rsidR="00752DCF" w:rsidRPr="00752DCF">
        <w:rPr>
          <w:rFonts w:ascii="Times New Roman" w:hAnsi="Times New Roman" w:cs="Times New Roman"/>
        </w:rPr>
        <w:t>)</w:t>
      </w:r>
      <w:r w:rsidR="00752DCF">
        <w:rPr>
          <w:rFonts w:ascii="Times New Roman" w:hAnsi="Times New Roman" w:cs="Times New Roman"/>
        </w:rPr>
        <w:t xml:space="preserve"> </w:t>
      </w:r>
      <w:r w:rsidR="0036010E">
        <w:rPr>
          <w:rFonts w:ascii="Times New Roman" w:hAnsi="Times New Roman" w:cs="Times New Roman"/>
        </w:rPr>
        <w:t xml:space="preserve">EME </w:t>
      </w:r>
      <w:r w:rsidR="00415372">
        <w:rPr>
          <w:rFonts w:ascii="Times New Roman" w:hAnsi="Times New Roman" w:cs="Times New Roman"/>
        </w:rPr>
        <w:t xml:space="preserve">test method </w:t>
      </w:r>
      <w:r w:rsidR="00D47049">
        <w:rPr>
          <w:rFonts w:ascii="Times New Roman" w:hAnsi="Times New Roman" w:cs="Times New Roman"/>
        </w:rPr>
        <w:t xml:space="preserve">standard </w:t>
      </w:r>
      <w:r w:rsidR="00752DCF">
        <w:rPr>
          <w:rFonts w:ascii="Times New Roman" w:hAnsi="Times New Roman" w:cs="Times New Roman"/>
        </w:rPr>
        <w:t xml:space="preserve">IEC TR 63170:2018 </w:t>
      </w:r>
      <w:r w:rsidR="00A838FC">
        <w:rPr>
          <w:rFonts w:ascii="Times New Roman" w:hAnsi="Times New Roman" w:cs="Times New Roman"/>
        </w:rPr>
        <w:t>‘Measurement procedure for the evaluation of power density related to human exposure to radiofrequency fields from wireless communications devices operating between 6 GHz and 100 GHz’ (</w:t>
      </w:r>
      <w:r w:rsidR="00A838FC">
        <w:rPr>
          <w:rFonts w:ascii="Times New Roman" w:hAnsi="Times New Roman" w:cs="Times New Roman"/>
          <w:b/>
          <w:bCs/>
        </w:rPr>
        <w:t>IEC TR 63170</w:t>
      </w:r>
      <w:r w:rsidR="00A838FC">
        <w:rPr>
          <w:rFonts w:ascii="Times New Roman" w:hAnsi="Times New Roman" w:cs="Times New Roman"/>
        </w:rPr>
        <w:t>)</w:t>
      </w:r>
      <w:r w:rsidR="00D47049">
        <w:rPr>
          <w:rStyle w:val="FootnoteReference"/>
          <w:rFonts w:ascii="Times New Roman" w:hAnsi="Times New Roman" w:cs="Times New Roman"/>
        </w:rPr>
        <w:footnoteReference w:id="2"/>
      </w:r>
      <w:r>
        <w:rPr>
          <w:rFonts w:ascii="Times New Roman" w:hAnsi="Times New Roman" w:cs="Times New Roman"/>
        </w:rPr>
        <w:t xml:space="preserve"> </w:t>
      </w:r>
      <w:r w:rsidR="00752DCF">
        <w:rPr>
          <w:rFonts w:ascii="Times New Roman" w:hAnsi="Times New Roman" w:cs="Times New Roman"/>
        </w:rPr>
        <w:t>with</w:t>
      </w:r>
      <w:r>
        <w:rPr>
          <w:rFonts w:ascii="Times New Roman" w:hAnsi="Times New Roman" w:cs="Times New Roman"/>
        </w:rPr>
        <w:t xml:space="preserve"> the following</w:t>
      </w:r>
      <w:r w:rsidR="00752DCF">
        <w:rPr>
          <w:rFonts w:ascii="Times New Roman" w:hAnsi="Times New Roman" w:cs="Times New Roman"/>
        </w:rPr>
        <w:t xml:space="preserve"> new test method standards</w:t>
      </w:r>
      <w:r w:rsidR="00BE4194">
        <w:rPr>
          <w:rFonts w:ascii="Times New Roman" w:hAnsi="Times New Roman" w:cs="Times New Roman"/>
        </w:rPr>
        <w:t xml:space="preserve"> recently published by the IEC and </w:t>
      </w:r>
      <w:r w:rsidR="00BE4194" w:rsidRPr="00BE4194">
        <w:rPr>
          <w:rFonts w:ascii="Times New Roman" w:hAnsi="Times New Roman" w:cs="Times New Roman"/>
        </w:rPr>
        <w:t>Institute of Electrical and Electronics Engineers (</w:t>
      </w:r>
      <w:r w:rsidR="00BE4194" w:rsidRPr="00D9719B">
        <w:rPr>
          <w:rFonts w:ascii="Times New Roman" w:hAnsi="Times New Roman" w:cs="Times New Roman"/>
          <w:b/>
          <w:bCs/>
        </w:rPr>
        <w:t>IEEE</w:t>
      </w:r>
      <w:r w:rsidR="00BE4194" w:rsidRPr="00BE4194">
        <w:rPr>
          <w:rFonts w:ascii="Times New Roman" w:hAnsi="Times New Roman" w:cs="Times New Roman"/>
        </w:rPr>
        <w:t>)</w:t>
      </w:r>
      <w:r w:rsidR="00463147">
        <w:rPr>
          <w:rFonts w:ascii="Times New Roman" w:hAnsi="Times New Roman" w:cs="Times New Roman"/>
        </w:rPr>
        <w:t>,</w:t>
      </w:r>
      <w:r w:rsidR="008F7B87">
        <w:rPr>
          <w:rFonts w:ascii="Times New Roman" w:hAnsi="Times New Roman" w:cs="Times New Roman"/>
        </w:rPr>
        <w:t xml:space="preserve"> </w:t>
      </w:r>
      <w:r>
        <w:rPr>
          <w:rFonts w:ascii="Times New Roman" w:hAnsi="Times New Roman" w:cs="Times New Roman"/>
        </w:rPr>
        <w:t>which</w:t>
      </w:r>
      <w:r w:rsidR="008F7B87">
        <w:rPr>
          <w:rFonts w:ascii="Times New Roman" w:hAnsi="Times New Roman" w:cs="Times New Roman"/>
        </w:rPr>
        <w:t xml:space="preserve"> allow suppliers to use both computational and physical measurements to determine compliance with the EME requirements</w:t>
      </w:r>
      <w:r w:rsidR="003C621F">
        <w:rPr>
          <w:rFonts w:ascii="Times New Roman" w:hAnsi="Times New Roman" w:cs="Times New Roman"/>
        </w:rPr>
        <w:t xml:space="preserve"> in the General Equipment Rules</w:t>
      </w:r>
      <w:r w:rsidR="008F7B87">
        <w:rPr>
          <w:rFonts w:ascii="Times New Roman" w:hAnsi="Times New Roman" w:cs="Times New Roman"/>
        </w:rPr>
        <w:t>:</w:t>
      </w:r>
    </w:p>
    <w:p w14:paraId="233C3BD7" w14:textId="105712CD" w:rsidR="00752DCF" w:rsidRPr="00D65940" w:rsidRDefault="00752DCF" w:rsidP="00D9719B">
      <w:pPr>
        <w:pStyle w:val="Paragraph"/>
        <w:numPr>
          <w:ilvl w:val="0"/>
          <w:numId w:val="20"/>
        </w:numPr>
        <w:spacing w:after="80"/>
        <w:rPr>
          <w:rFonts w:ascii="Times New Roman" w:hAnsi="Times New Roman" w:cs="Times New Roman"/>
          <w:sz w:val="22"/>
          <w:szCs w:val="22"/>
        </w:rPr>
      </w:pPr>
      <w:r w:rsidRPr="00D65940">
        <w:rPr>
          <w:rFonts w:ascii="Times New Roman" w:hAnsi="Times New Roman" w:cs="Times New Roman"/>
          <w:sz w:val="22"/>
          <w:szCs w:val="22"/>
        </w:rPr>
        <w:t>IEC/IEEE 63195-1:2022 Assessment of power density of human exposure to radio frequency fields from wireless devices in close proximity to the head and body (frequency range of 6 GHz to 300 GHz) – Part 1: Measurement procedure</w:t>
      </w:r>
      <w:r w:rsidR="00956066">
        <w:rPr>
          <w:rFonts w:ascii="Times New Roman" w:hAnsi="Times New Roman" w:cs="Times New Roman"/>
          <w:sz w:val="22"/>
          <w:szCs w:val="22"/>
        </w:rPr>
        <w:t>;</w:t>
      </w:r>
      <w:r w:rsidRPr="00D65940">
        <w:rPr>
          <w:rFonts w:ascii="Times New Roman" w:hAnsi="Times New Roman" w:cs="Times New Roman"/>
          <w:sz w:val="22"/>
          <w:szCs w:val="22"/>
        </w:rPr>
        <w:t xml:space="preserve"> </w:t>
      </w:r>
    </w:p>
    <w:p w14:paraId="58D06452" w14:textId="0BFED1B5" w:rsidR="00752DCF" w:rsidRDefault="00752DCF" w:rsidP="00D9719B">
      <w:pPr>
        <w:pStyle w:val="Paragraph"/>
        <w:numPr>
          <w:ilvl w:val="0"/>
          <w:numId w:val="20"/>
        </w:numPr>
        <w:spacing w:after="80"/>
        <w:ind w:left="1434" w:hanging="357"/>
        <w:rPr>
          <w:rFonts w:ascii="Times New Roman" w:hAnsi="Times New Roman" w:cs="Times New Roman"/>
          <w:sz w:val="22"/>
          <w:szCs w:val="22"/>
        </w:rPr>
      </w:pPr>
      <w:r w:rsidRPr="00D65940">
        <w:rPr>
          <w:rFonts w:ascii="Times New Roman" w:hAnsi="Times New Roman" w:cs="Times New Roman"/>
          <w:sz w:val="22"/>
          <w:szCs w:val="22"/>
        </w:rPr>
        <w:t>IEC/IEEE 63195-2:2022 Assessment of power density of human exposure to radio frequency fields from wireless devices in close proximity to the head and body (frequency range of 6 GHz to 300 GHz) – Part 2: Computational procedure</w:t>
      </w:r>
      <w:r w:rsidR="00E10D1B">
        <w:rPr>
          <w:rFonts w:ascii="Times New Roman" w:hAnsi="Times New Roman" w:cs="Times New Roman"/>
          <w:sz w:val="22"/>
          <w:szCs w:val="22"/>
        </w:rPr>
        <w:t>; and</w:t>
      </w:r>
    </w:p>
    <w:p w14:paraId="6117EE87" w14:textId="1469DAFF" w:rsidR="00BE4194" w:rsidRDefault="003A0C4A" w:rsidP="00BE4194">
      <w:pPr>
        <w:pStyle w:val="ListParagraph"/>
        <w:numPr>
          <w:ilvl w:val="0"/>
          <w:numId w:val="18"/>
        </w:numPr>
        <w:rPr>
          <w:rFonts w:ascii="Times New Roman" w:hAnsi="Times New Roman" w:cs="Times New Roman"/>
        </w:rPr>
      </w:pPr>
      <w:r>
        <w:rPr>
          <w:rFonts w:ascii="Times New Roman" w:hAnsi="Times New Roman" w:cs="Times New Roman"/>
        </w:rPr>
        <w:t xml:space="preserve">amends the General Equipment Rules to </w:t>
      </w:r>
      <w:r w:rsidR="00EC46F5">
        <w:rPr>
          <w:rFonts w:ascii="Times New Roman" w:hAnsi="Times New Roman" w:cs="Times New Roman"/>
        </w:rPr>
        <w:t>include</w:t>
      </w:r>
      <w:r w:rsidR="00117BB9">
        <w:rPr>
          <w:rFonts w:ascii="Times New Roman" w:hAnsi="Times New Roman" w:cs="Times New Roman"/>
        </w:rPr>
        <w:t xml:space="preserve"> an exemption</w:t>
      </w:r>
      <w:r w:rsidR="007837DB">
        <w:rPr>
          <w:rFonts w:ascii="Times New Roman" w:hAnsi="Times New Roman" w:cs="Times New Roman"/>
        </w:rPr>
        <w:t xml:space="preserve"> </w:t>
      </w:r>
      <w:r w:rsidR="000954A0">
        <w:rPr>
          <w:rFonts w:ascii="Times New Roman" w:hAnsi="Times New Roman" w:cs="Times New Roman"/>
        </w:rPr>
        <w:t>for device</w:t>
      </w:r>
      <w:r w:rsidR="00F91AC4">
        <w:rPr>
          <w:rFonts w:ascii="Times New Roman" w:hAnsi="Times New Roman" w:cs="Times New Roman"/>
        </w:rPr>
        <w:t>s</w:t>
      </w:r>
      <w:r w:rsidR="000954A0">
        <w:rPr>
          <w:rFonts w:ascii="Times New Roman" w:hAnsi="Times New Roman" w:cs="Times New Roman"/>
        </w:rPr>
        <w:t xml:space="preserve"> used in connection with </w:t>
      </w:r>
      <w:r w:rsidR="00117BB9">
        <w:rPr>
          <w:rFonts w:ascii="Times New Roman" w:hAnsi="Times New Roman" w:cs="Times New Roman"/>
        </w:rPr>
        <w:t>a ‘significant event’ declared by the ACMA by notifiable instrument</w:t>
      </w:r>
      <w:r w:rsidR="00F35088">
        <w:rPr>
          <w:rFonts w:ascii="Times New Roman" w:hAnsi="Times New Roman" w:cs="Times New Roman"/>
        </w:rPr>
        <w:t>, which largely replicates an exemption that appeared in the old general standards</w:t>
      </w:r>
      <w:r w:rsidR="00117BB9">
        <w:rPr>
          <w:rFonts w:ascii="Times New Roman" w:hAnsi="Times New Roman" w:cs="Times New Roman"/>
        </w:rPr>
        <w:t>.</w:t>
      </w:r>
    </w:p>
    <w:p w14:paraId="550791BC" w14:textId="794AF497" w:rsidR="003D4B8A" w:rsidRDefault="003D4B8A" w:rsidP="00A21657">
      <w:pPr>
        <w:keepLines/>
        <w:spacing w:line="257" w:lineRule="auto"/>
        <w:rPr>
          <w:rFonts w:ascii="Times New Roman" w:hAnsi="Times New Roman" w:cs="Times New Roman"/>
        </w:rPr>
      </w:pPr>
      <w:r>
        <w:rPr>
          <w:rFonts w:ascii="Times New Roman" w:hAnsi="Times New Roman" w:cs="Times New Roman"/>
        </w:rPr>
        <w:lastRenderedPageBreak/>
        <w:t>Section 160 of the Act provides that it is an offence, and subject to a civil penalty, for a person to engage in conduct that is prohibited by the General Equipment Rules, or to engage in conduct that contravenes an obligation imposed by the General Equipment Rules. (Contravention of some prohibitions or obligations may only be subject to a civil penalty, and not an offence: see subsections 160(9) and (10) of the Act.)</w:t>
      </w:r>
    </w:p>
    <w:p w14:paraId="1946AF67" w14:textId="443794F2" w:rsidR="003D4B8A" w:rsidRDefault="003D4B8A" w:rsidP="004C58B9">
      <w:pPr>
        <w:rPr>
          <w:rFonts w:ascii="Times New Roman" w:hAnsi="Times New Roman" w:cs="Times New Roman"/>
        </w:rPr>
      </w:pPr>
      <w:r>
        <w:rPr>
          <w:rFonts w:ascii="Times New Roman" w:hAnsi="Times New Roman" w:cs="Times New Roman"/>
        </w:rPr>
        <w:t>Parliament has prescribed that the maximum penalty for an offence, and the maximum civil penalty, is in each case 500 penalty units (</w:t>
      </w:r>
      <w:r w:rsidR="001010D8">
        <w:rPr>
          <w:rFonts w:ascii="Times New Roman" w:hAnsi="Times New Roman" w:cs="Times New Roman"/>
        </w:rPr>
        <w:t>$137,500, based on the current penalty unit amount of $275).</w:t>
      </w:r>
    </w:p>
    <w:p w14:paraId="62529848" w14:textId="3D2524F5"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04F703A6" w:rsidR="004C58B9" w:rsidRDefault="004C58B9" w:rsidP="004C58B9">
      <w:pPr>
        <w:rPr>
          <w:rFonts w:ascii="Times New Roman" w:hAnsi="Times New Roman" w:cs="Times New Roman"/>
        </w:rPr>
      </w:pPr>
      <w:r>
        <w:rPr>
          <w:rFonts w:ascii="Times New Roman" w:hAnsi="Times New Roman" w:cs="Times New Roman"/>
        </w:rPr>
        <w:t xml:space="preserve">The instrument is a </w:t>
      </w:r>
      <w:r w:rsidR="00117ADA">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r w:rsidR="00117ADA">
        <w:rPr>
          <w:rFonts w:ascii="Times New Roman" w:hAnsi="Times New Roman" w:cs="Times New Roman"/>
        </w:rPr>
        <w:t>The General Equipment Rules are subject to the sunsetting provisions of the LA.</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2F6002BC" w14:textId="35896801" w:rsidR="00B57C09" w:rsidRPr="00B57C09" w:rsidRDefault="00B57C09" w:rsidP="00B57C09">
      <w:pPr>
        <w:rPr>
          <w:rFonts w:ascii="Times New Roman" w:hAnsi="Times New Roman" w:cs="Times New Roman"/>
          <w:bCs/>
        </w:rPr>
      </w:pPr>
      <w:r w:rsidRPr="00B57C09">
        <w:rPr>
          <w:rFonts w:ascii="Times New Roman" w:hAnsi="Times New Roman" w:cs="Times New Roman"/>
          <w:bCs/>
        </w:rPr>
        <w:t xml:space="preserve">Section 314A of the Act provides that an instrument under the Act may make provision in relation to a matter by applying, adopting or incorporating (with or without modifications) matter contained in any Act or any other instrument or writing as in force or existing at a particular time or </w:t>
      </w:r>
      <w:r w:rsidR="00DF29B3">
        <w:rPr>
          <w:rFonts w:ascii="Times New Roman" w:hAnsi="Times New Roman" w:cs="Times New Roman"/>
          <w:bCs/>
        </w:rPr>
        <w:t xml:space="preserve">as in force or existing </w:t>
      </w:r>
      <w:r w:rsidRPr="00B57C09">
        <w:rPr>
          <w:rFonts w:ascii="Times New Roman" w:hAnsi="Times New Roman" w:cs="Times New Roman"/>
          <w:bCs/>
        </w:rPr>
        <w:t>from time to time.</w:t>
      </w:r>
    </w:p>
    <w:p w14:paraId="62C49BE1" w14:textId="2439E635" w:rsidR="00035A30" w:rsidRDefault="00035A30" w:rsidP="00D9719B">
      <w:pPr>
        <w:spacing w:after="80"/>
        <w:rPr>
          <w:rFonts w:ascii="Times New Roman" w:hAnsi="Times New Roman" w:cs="Times New Roman"/>
          <w:bCs/>
        </w:rPr>
      </w:pPr>
      <w:r w:rsidRPr="00035A30">
        <w:rPr>
          <w:rFonts w:ascii="Times New Roman" w:hAnsi="Times New Roman" w:cs="Times New Roman"/>
          <w:bCs/>
        </w:rPr>
        <w:t xml:space="preserve">The </w:t>
      </w:r>
      <w:r>
        <w:rPr>
          <w:rFonts w:ascii="Times New Roman" w:hAnsi="Times New Roman" w:cs="Times New Roman"/>
          <w:bCs/>
        </w:rPr>
        <w:t xml:space="preserve">instrument </w:t>
      </w:r>
      <w:r w:rsidR="00B57C09" w:rsidRPr="00B57C09">
        <w:rPr>
          <w:rFonts w:ascii="Times New Roman" w:hAnsi="Times New Roman" w:cs="Times New Roman"/>
          <w:bCs/>
        </w:rPr>
        <w:t>amends the General Equipment Rules to incorporate by reference the</w:t>
      </w:r>
      <w:r w:rsidR="00F608BA">
        <w:rPr>
          <w:rFonts w:ascii="Times New Roman" w:hAnsi="Times New Roman" w:cs="Times New Roman"/>
          <w:bCs/>
        </w:rPr>
        <w:t xml:space="preserve"> following Acts and legislative instruments,</w:t>
      </w:r>
      <w:r w:rsidR="00B57C09" w:rsidRPr="00B57C09">
        <w:rPr>
          <w:rFonts w:ascii="Times New Roman" w:hAnsi="Times New Roman" w:cs="Times New Roman"/>
          <w:bCs/>
        </w:rPr>
        <w:t xml:space="preserve"> as in force from time to time</w:t>
      </w:r>
      <w:r w:rsidR="00F608BA">
        <w:rPr>
          <w:rFonts w:ascii="Times New Roman" w:hAnsi="Times New Roman" w:cs="Times New Roman"/>
          <w:bCs/>
        </w:rPr>
        <w:t>:</w:t>
      </w:r>
    </w:p>
    <w:p w14:paraId="0B24E9F5" w14:textId="25C84540" w:rsidR="00057DDD" w:rsidRDefault="00F713BA" w:rsidP="00D9719B">
      <w:pPr>
        <w:pStyle w:val="ListParagraph"/>
        <w:numPr>
          <w:ilvl w:val="0"/>
          <w:numId w:val="25"/>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the </w:t>
      </w:r>
      <w:r>
        <w:rPr>
          <w:rFonts w:ascii="Times New Roman" w:hAnsi="Times New Roman" w:cs="Times New Roman"/>
          <w:bCs/>
          <w:i/>
          <w:iCs/>
        </w:rPr>
        <w:t xml:space="preserve">Radiocommunications (27 MHz Handphone Stations) Class </w:t>
      </w:r>
      <w:r w:rsidR="00CD2A4D">
        <w:rPr>
          <w:rFonts w:ascii="Times New Roman" w:hAnsi="Times New Roman" w:cs="Times New Roman"/>
          <w:bCs/>
          <w:i/>
          <w:iCs/>
        </w:rPr>
        <w:t>Licence 2015</w:t>
      </w:r>
      <w:r w:rsidR="00BB5C17">
        <w:rPr>
          <w:rFonts w:ascii="Times New Roman" w:hAnsi="Times New Roman" w:cs="Times New Roman"/>
          <w:bCs/>
          <w:i/>
          <w:iCs/>
        </w:rPr>
        <w:t xml:space="preserve"> </w:t>
      </w:r>
      <w:r w:rsidR="00BB5C17" w:rsidRPr="00D9719B">
        <w:rPr>
          <w:rFonts w:ascii="Times New Roman" w:hAnsi="Times New Roman" w:cs="Times New Roman"/>
          <w:bCs/>
        </w:rPr>
        <w:t>(</w:t>
      </w:r>
      <w:r w:rsidR="00BF56FB">
        <w:rPr>
          <w:rFonts w:ascii="Times New Roman" w:hAnsi="Times New Roman" w:cs="Times New Roman"/>
          <w:b/>
        </w:rPr>
        <w:t xml:space="preserve">the </w:t>
      </w:r>
      <w:r w:rsidR="00BB5C17" w:rsidRPr="00D9719B">
        <w:rPr>
          <w:rFonts w:ascii="Times New Roman" w:hAnsi="Times New Roman" w:cs="Times New Roman"/>
          <w:b/>
        </w:rPr>
        <w:t>Handphone Station Class Licence</w:t>
      </w:r>
      <w:r w:rsidR="00BB5C17" w:rsidRPr="00D9719B">
        <w:rPr>
          <w:rFonts w:ascii="Times New Roman" w:hAnsi="Times New Roman" w:cs="Times New Roman"/>
          <w:bCs/>
        </w:rPr>
        <w:t>)</w:t>
      </w:r>
      <w:r w:rsidR="00CD2A4D">
        <w:rPr>
          <w:rFonts w:ascii="Times New Roman" w:hAnsi="Times New Roman" w:cs="Times New Roman"/>
          <w:bCs/>
        </w:rPr>
        <w:t>;</w:t>
      </w:r>
    </w:p>
    <w:p w14:paraId="0386E672" w14:textId="3BF29CFA" w:rsidR="00A3325E" w:rsidRPr="00D9719B" w:rsidRDefault="007A1C16" w:rsidP="00D9719B">
      <w:pPr>
        <w:pStyle w:val="ListParagraph"/>
        <w:numPr>
          <w:ilvl w:val="0"/>
          <w:numId w:val="25"/>
        </w:numPr>
        <w:spacing w:after="80" w:line="257" w:lineRule="auto"/>
        <w:ind w:left="714" w:hanging="357"/>
        <w:contextualSpacing w:val="0"/>
        <w:rPr>
          <w:rFonts w:ascii="Times New Roman" w:hAnsi="Times New Roman" w:cs="Times New Roman"/>
        </w:rPr>
      </w:pPr>
      <w:r w:rsidRPr="00D9719B">
        <w:rPr>
          <w:rFonts w:ascii="Times New Roman" w:hAnsi="Times New Roman" w:cs="Times New Roman"/>
          <w:bCs/>
        </w:rPr>
        <w:t xml:space="preserve">the </w:t>
      </w:r>
      <w:r w:rsidR="004B3A49" w:rsidRPr="00D9719B">
        <w:rPr>
          <w:rFonts w:ascii="Times New Roman" w:hAnsi="Times New Roman" w:cs="Times New Roman"/>
          <w:bCs/>
          <w:i/>
          <w:iCs/>
        </w:rPr>
        <w:t>Radiocommunications (Citizen Band Radio Stations) Class Licence 2015</w:t>
      </w:r>
      <w:r w:rsidR="00166D45" w:rsidRPr="00D9719B">
        <w:rPr>
          <w:rFonts w:ascii="Times New Roman" w:hAnsi="Times New Roman" w:cs="Times New Roman"/>
          <w:bCs/>
          <w:i/>
          <w:iCs/>
        </w:rPr>
        <w:t xml:space="preserve"> </w:t>
      </w:r>
      <w:r w:rsidR="00166D45" w:rsidRPr="00D9719B">
        <w:rPr>
          <w:rFonts w:ascii="Times New Roman" w:hAnsi="Times New Roman" w:cs="Times New Roman"/>
          <w:bCs/>
        </w:rPr>
        <w:t>(</w:t>
      </w:r>
      <w:r w:rsidR="00BF56FB" w:rsidRPr="00D9719B">
        <w:rPr>
          <w:rFonts w:ascii="Times New Roman" w:hAnsi="Times New Roman" w:cs="Times New Roman"/>
          <w:b/>
        </w:rPr>
        <w:t xml:space="preserve">the </w:t>
      </w:r>
      <w:r w:rsidR="00166D45" w:rsidRPr="00D9719B">
        <w:rPr>
          <w:rFonts w:ascii="Times New Roman" w:hAnsi="Times New Roman" w:cs="Times New Roman"/>
          <w:b/>
        </w:rPr>
        <w:t>CB Class Licence</w:t>
      </w:r>
      <w:r w:rsidR="00166D45" w:rsidRPr="00D9719B">
        <w:rPr>
          <w:rFonts w:ascii="Times New Roman" w:hAnsi="Times New Roman" w:cs="Times New Roman"/>
          <w:bCs/>
        </w:rPr>
        <w:t>)</w:t>
      </w:r>
      <w:r w:rsidR="004B3A49" w:rsidRPr="00D9719B">
        <w:rPr>
          <w:rFonts w:ascii="Times New Roman" w:hAnsi="Times New Roman" w:cs="Times New Roman"/>
          <w:bCs/>
        </w:rPr>
        <w:t>;</w:t>
      </w:r>
    </w:p>
    <w:p w14:paraId="54420468" w14:textId="7B65980B" w:rsidR="00814E2E" w:rsidRDefault="00814E2E" w:rsidP="00D9719B">
      <w:pPr>
        <w:pStyle w:val="ListParagraph"/>
        <w:numPr>
          <w:ilvl w:val="0"/>
          <w:numId w:val="25"/>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the </w:t>
      </w:r>
      <w:r>
        <w:rPr>
          <w:rFonts w:ascii="Times New Roman" w:hAnsi="Times New Roman" w:cs="Times New Roman"/>
          <w:bCs/>
          <w:i/>
          <w:iCs/>
        </w:rPr>
        <w:t>Radiocommunications (Electromagnetic Compatibility) Standard 2017</w:t>
      </w:r>
      <w:r>
        <w:rPr>
          <w:rFonts w:ascii="Times New Roman" w:hAnsi="Times New Roman" w:cs="Times New Roman"/>
          <w:bCs/>
        </w:rPr>
        <w:t>;</w:t>
      </w:r>
    </w:p>
    <w:p w14:paraId="3FFA4B54" w14:textId="3AF93EF0" w:rsidR="00F4519C" w:rsidRPr="00D9719B" w:rsidRDefault="00360C03" w:rsidP="00D9719B">
      <w:pPr>
        <w:pStyle w:val="ListParagraph"/>
        <w:numPr>
          <w:ilvl w:val="0"/>
          <w:numId w:val="25"/>
        </w:numPr>
        <w:spacing w:after="80" w:line="257" w:lineRule="auto"/>
        <w:ind w:left="714" w:hanging="357"/>
        <w:contextualSpacing w:val="0"/>
        <w:rPr>
          <w:rFonts w:ascii="Times New Roman" w:hAnsi="Times New Roman" w:cs="Times New Roman"/>
          <w:bCs/>
          <w:i/>
          <w:iCs/>
        </w:rPr>
      </w:pPr>
      <w:r>
        <w:rPr>
          <w:rFonts w:ascii="Times New Roman" w:hAnsi="Times New Roman" w:cs="Times New Roman"/>
          <w:bCs/>
        </w:rPr>
        <w:t xml:space="preserve">the </w:t>
      </w:r>
      <w:r w:rsidR="00F4519C" w:rsidRPr="00D9719B">
        <w:rPr>
          <w:rFonts w:ascii="Times New Roman" w:hAnsi="Times New Roman" w:cs="Times New Roman"/>
          <w:bCs/>
          <w:i/>
          <w:iCs/>
        </w:rPr>
        <w:t>Radiocommunications (Interpretation) Determination 2015</w:t>
      </w:r>
      <w:r w:rsidR="00B328A3">
        <w:rPr>
          <w:rFonts w:ascii="Times New Roman" w:hAnsi="Times New Roman" w:cs="Times New Roman"/>
          <w:bCs/>
          <w:i/>
          <w:iCs/>
        </w:rPr>
        <w:t xml:space="preserve"> </w:t>
      </w:r>
      <w:r w:rsidR="00B328A3">
        <w:rPr>
          <w:rFonts w:ascii="Times New Roman" w:hAnsi="Times New Roman" w:cs="Times New Roman"/>
          <w:bCs/>
        </w:rPr>
        <w:t>(</w:t>
      </w:r>
      <w:r w:rsidR="005210C8" w:rsidRPr="00003136">
        <w:rPr>
          <w:rFonts w:ascii="Times New Roman" w:hAnsi="Times New Roman" w:cs="Times New Roman"/>
          <w:b/>
        </w:rPr>
        <w:t xml:space="preserve">the </w:t>
      </w:r>
      <w:r w:rsidR="00B328A3" w:rsidRPr="00D9719B">
        <w:rPr>
          <w:rFonts w:ascii="Times New Roman" w:hAnsi="Times New Roman" w:cs="Times New Roman"/>
          <w:b/>
        </w:rPr>
        <w:t>Interpretation Determination</w:t>
      </w:r>
      <w:r w:rsidR="00B328A3">
        <w:rPr>
          <w:rFonts w:ascii="Times New Roman" w:hAnsi="Times New Roman" w:cs="Times New Roman"/>
          <w:bCs/>
        </w:rPr>
        <w:t>);</w:t>
      </w:r>
    </w:p>
    <w:p w14:paraId="2173450F" w14:textId="0C58BFC3" w:rsidR="003F637E" w:rsidRDefault="003F637E" w:rsidP="009652D1">
      <w:pPr>
        <w:pStyle w:val="ListParagraph"/>
        <w:numPr>
          <w:ilvl w:val="0"/>
          <w:numId w:val="25"/>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the </w:t>
      </w:r>
      <w:r>
        <w:rPr>
          <w:rFonts w:ascii="Times New Roman" w:hAnsi="Times New Roman" w:cs="Times New Roman"/>
          <w:bCs/>
          <w:i/>
          <w:iCs/>
        </w:rPr>
        <w:t>Radiocommunications Labelling (Electromagnetic Compatibility) Notice 2017</w:t>
      </w:r>
      <w:r w:rsidR="00690E2D">
        <w:rPr>
          <w:rFonts w:ascii="Times New Roman" w:hAnsi="Times New Roman" w:cs="Times New Roman"/>
          <w:bCs/>
          <w:i/>
          <w:iCs/>
        </w:rPr>
        <w:t xml:space="preserve"> </w:t>
      </w:r>
      <w:r w:rsidR="00690E2D">
        <w:rPr>
          <w:rFonts w:ascii="Times New Roman" w:hAnsi="Times New Roman" w:cs="Times New Roman"/>
          <w:bCs/>
        </w:rPr>
        <w:t>(</w:t>
      </w:r>
      <w:r w:rsidR="00690E2D" w:rsidRPr="00A502E5">
        <w:rPr>
          <w:rFonts w:ascii="Times New Roman" w:hAnsi="Times New Roman" w:cs="Times New Roman"/>
          <w:b/>
        </w:rPr>
        <w:t xml:space="preserve">the </w:t>
      </w:r>
      <w:r w:rsidR="00690E2D" w:rsidRPr="00B80613">
        <w:rPr>
          <w:rFonts w:ascii="Times New Roman" w:hAnsi="Times New Roman" w:cs="Times New Roman"/>
          <w:b/>
        </w:rPr>
        <w:t>EMC Labelling Notice</w:t>
      </w:r>
      <w:r w:rsidR="00690E2D" w:rsidRPr="00690E2D">
        <w:rPr>
          <w:rFonts w:ascii="Times New Roman" w:hAnsi="Times New Roman" w:cs="Times New Roman"/>
          <w:bCs/>
        </w:rPr>
        <w:t>)</w:t>
      </w:r>
      <w:r>
        <w:rPr>
          <w:rFonts w:ascii="Times New Roman" w:hAnsi="Times New Roman" w:cs="Times New Roman"/>
          <w:bCs/>
        </w:rPr>
        <w:t>;</w:t>
      </w:r>
    </w:p>
    <w:p w14:paraId="6AC21CA4" w14:textId="65B69601" w:rsidR="00F4519C" w:rsidRPr="002547C0" w:rsidRDefault="00596A64" w:rsidP="00D9719B">
      <w:pPr>
        <w:pStyle w:val="ListParagraph"/>
        <w:numPr>
          <w:ilvl w:val="0"/>
          <w:numId w:val="25"/>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the </w:t>
      </w:r>
      <w:r w:rsidR="00F4519C" w:rsidRPr="00D9719B">
        <w:rPr>
          <w:rFonts w:ascii="Times New Roman" w:hAnsi="Times New Roman" w:cs="Times New Roman"/>
          <w:bCs/>
          <w:i/>
          <w:iCs/>
        </w:rPr>
        <w:t>Radiocommunications (Low Interference Potential Devices) Class Licence 2015</w:t>
      </w:r>
      <w:r w:rsidR="006B5B61">
        <w:rPr>
          <w:rFonts w:ascii="Times New Roman" w:hAnsi="Times New Roman" w:cs="Times New Roman"/>
          <w:bCs/>
          <w:i/>
          <w:iCs/>
        </w:rPr>
        <w:t xml:space="preserve"> </w:t>
      </w:r>
      <w:r w:rsidR="006B5B61">
        <w:rPr>
          <w:rFonts w:ascii="Times New Roman" w:hAnsi="Times New Roman" w:cs="Times New Roman"/>
          <w:bCs/>
        </w:rPr>
        <w:t>(</w:t>
      </w:r>
      <w:r w:rsidR="007344E4" w:rsidRPr="007344E4">
        <w:rPr>
          <w:rFonts w:ascii="Times New Roman" w:hAnsi="Times New Roman" w:cs="Times New Roman"/>
          <w:b/>
        </w:rPr>
        <w:t>the</w:t>
      </w:r>
      <w:r w:rsidR="007344E4">
        <w:rPr>
          <w:rFonts w:ascii="Times New Roman" w:hAnsi="Times New Roman" w:cs="Times New Roman"/>
          <w:bCs/>
        </w:rPr>
        <w:t xml:space="preserve"> </w:t>
      </w:r>
      <w:r w:rsidR="006B5B61" w:rsidRPr="00D9719B">
        <w:rPr>
          <w:rFonts w:ascii="Times New Roman" w:hAnsi="Times New Roman" w:cs="Times New Roman"/>
          <w:b/>
        </w:rPr>
        <w:t>LIPD Class Licence</w:t>
      </w:r>
      <w:r w:rsidR="006B5B61">
        <w:rPr>
          <w:rFonts w:ascii="Times New Roman" w:hAnsi="Times New Roman" w:cs="Times New Roman"/>
          <w:bCs/>
        </w:rPr>
        <w:t>)</w:t>
      </w:r>
      <w:r>
        <w:rPr>
          <w:rFonts w:ascii="Times New Roman" w:hAnsi="Times New Roman" w:cs="Times New Roman"/>
          <w:bCs/>
        </w:rPr>
        <w:t>;</w:t>
      </w:r>
    </w:p>
    <w:p w14:paraId="38457B94" w14:textId="3C14D130" w:rsidR="00596A64" w:rsidRDefault="00596A64" w:rsidP="00D9719B">
      <w:pPr>
        <w:pStyle w:val="ListParagraph"/>
        <w:numPr>
          <w:ilvl w:val="0"/>
          <w:numId w:val="25"/>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the </w:t>
      </w:r>
      <w:r>
        <w:rPr>
          <w:rFonts w:ascii="Times New Roman" w:hAnsi="Times New Roman" w:cs="Times New Roman"/>
          <w:bCs/>
          <w:i/>
          <w:iCs/>
        </w:rPr>
        <w:t>Radiocommunications (Maritime Ship Station – 27 MHz and VHF) Class Licence 2015</w:t>
      </w:r>
      <w:r w:rsidR="00542F5A">
        <w:rPr>
          <w:rFonts w:ascii="Times New Roman" w:hAnsi="Times New Roman" w:cs="Times New Roman"/>
          <w:bCs/>
          <w:i/>
          <w:iCs/>
        </w:rPr>
        <w:t xml:space="preserve"> </w:t>
      </w:r>
      <w:r w:rsidR="00542F5A">
        <w:rPr>
          <w:rFonts w:ascii="Times New Roman" w:hAnsi="Times New Roman" w:cs="Times New Roman"/>
          <w:bCs/>
        </w:rPr>
        <w:t>(</w:t>
      </w:r>
      <w:r w:rsidR="003A4099" w:rsidRPr="003A4099">
        <w:rPr>
          <w:rFonts w:ascii="Times New Roman" w:hAnsi="Times New Roman" w:cs="Times New Roman"/>
          <w:b/>
        </w:rPr>
        <w:t xml:space="preserve">the </w:t>
      </w:r>
      <w:r w:rsidR="00542F5A">
        <w:rPr>
          <w:rFonts w:ascii="Times New Roman" w:hAnsi="Times New Roman" w:cs="Times New Roman"/>
          <w:b/>
        </w:rPr>
        <w:t>Maritime Ship Station Class Licence</w:t>
      </w:r>
      <w:r w:rsidR="00542F5A">
        <w:rPr>
          <w:rFonts w:ascii="Times New Roman" w:hAnsi="Times New Roman" w:cs="Times New Roman"/>
          <w:bCs/>
        </w:rPr>
        <w:t>)</w:t>
      </w:r>
      <w:r>
        <w:rPr>
          <w:rFonts w:ascii="Times New Roman" w:hAnsi="Times New Roman" w:cs="Times New Roman"/>
          <w:bCs/>
        </w:rPr>
        <w:t>;</w:t>
      </w:r>
    </w:p>
    <w:p w14:paraId="3A50ECF1" w14:textId="0D298932" w:rsidR="00F4519C" w:rsidRPr="00A94546" w:rsidRDefault="00596A64" w:rsidP="00D9719B">
      <w:pPr>
        <w:pStyle w:val="ListParagraph"/>
        <w:numPr>
          <w:ilvl w:val="0"/>
          <w:numId w:val="25"/>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the </w:t>
      </w:r>
      <w:r w:rsidR="00F4519C" w:rsidRPr="00D9719B">
        <w:rPr>
          <w:rFonts w:ascii="Times New Roman" w:hAnsi="Times New Roman" w:cs="Times New Roman"/>
          <w:bCs/>
          <w:i/>
          <w:iCs/>
        </w:rPr>
        <w:t>Radiocommunications (Radio-controlled Models) Class Licence 2015</w:t>
      </w:r>
      <w:r w:rsidR="006B5B61">
        <w:rPr>
          <w:rFonts w:ascii="Times New Roman" w:hAnsi="Times New Roman" w:cs="Times New Roman"/>
          <w:bCs/>
          <w:i/>
          <w:iCs/>
        </w:rPr>
        <w:t xml:space="preserve"> </w:t>
      </w:r>
      <w:r w:rsidR="006B5B61" w:rsidRPr="00D9719B">
        <w:rPr>
          <w:rFonts w:ascii="Times New Roman" w:hAnsi="Times New Roman" w:cs="Times New Roman"/>
          <w:bCs/>
        </w:rPr>
        <w:t>(</w:t>
      </w:r>
      <w:r w:rsidR="005210C8" w:rsidRPr="00003136">
        <w:rPr>
          <w:rFonts w:ascii="Times New Roman" w:hAnsi="Times New Roman" w:cs="Times New Roman"/>
          <w:b/>
        </w:rPr>
        <w:t xml:space="preserve">the </w:t>
      </w:r>
      <w:r w:rsidR="006B5B61" w:rsidRPr="00D9719B">
        <w:rPr>
          <w:rFonts w:ascii="Times New Roman" w:hAnsi="Times New Roman" w:cs="Times New Roman"/>
          <w:b/>
        </w:rPr>
        <w:t>Radio-controlled Models Class Licence</w:t>
      </w:r>
      <w:r w:rsidR="006B5B61" w:rsidRPr="00D9719B">
        <w:rPr>
          <w:rFonts w:ascii="Times New Roman" w:hAnsi="Times New Roman" w:cs="Times New Roman"/>
          <w:bCs/>
        </w:rPr>
        <w:t>)</w:t>
      </w:r>
      <w:r>
        <w:rPr>
          <w:rFonts w:ascii="Times New Roman" w:hAnsi="Times New Roman" w:cs="Times New Roman"/>
          <w:bCs/>
        </w:rPr>
        <w:t>;</w:t>
      </w:r>
    </w:p>
    <w:p w14:paraId="752A4ABF" w14:textId="77777777" w:rsidR="003F637E" w:rsidRDefault="003F637E" w:rsidP="00D9719B">
      <w:pPr>
        <w:pStyle w:val="ListParagraph"/>
        <w:numPr>
          <w:ilvl w:val="0"/>
          <w:numId w:val="23"/>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the </w:t>
      </w:r>
      <w:r>
        <w:rPr>
          <w:rFonts w:ascii="Times New Roman" w:hAnsi="Times New Roman" w:cs="Times New Roman"/>
          <w:bCs/>
          <w:i/>
          <w:iCs/>
        </w:rPr>
        <w:t>Telecommunications Act 1997</w:t>
      </w:r>
      <w:r>
        <w:rPr>
          <w:rFonts w:ascii="Times New Roman" w:hAnsi="Times New Roman" w:cs="Times New Roman"/>
          <w:bCs/>
        </w:rPr>
        <w:t>;</w:t>
      </w:r>
    </w:p>
    <w:p w14:paraId="72827F43" w14:textId="563224FD" w:rsidR="003F637E" w:rsidRDefault="003F637E" w:rsidP="00D9719B">
      <w:pPr>
        <w:pStyle w:val="ListParagraph"/>
        <w:numPr>
          <w:ilvl w:val="0"/>
          <w:numId w:val="23"/>
        </w:numPr>
        <w:spacing w:line="257" w:lineRule="auto"/>
        <w:ind w:left="714" w:hanging="357"/>
        <w:contextualSpacing w:val="0"/>
        <w:rPr>
          <w:rFonts w:ascii="Times New Roman" w:hAnsi="Times New Roman" w:cs="Times New Roman"/>
          <w:bCs/>
        </w:rPr>
      </w:pPr>
      <w:r>
        <w:rPr>
          <w:rFonts w:ascii="Times New Roman" w:hAnsi="Times New Roman" w:cs="Times New Roman"/>
          <w:bCs/>
        </w:rPr>
        <w:t xml:space="preserve">the </w:t>
      </w:r>
      <w:r>
        <w:rPr>
          <w:rFonts w:ascii="Times New Roman" w:hAnsi="Times New Roman" w:cs="Times New Roman"/>
          <w:bCs/>
          <w:i/>
          <w:iCs/>
        </w:rPr>
        <w:t>Telecommunications (Labelling Notice for Customer Equipment and Customer Cabling) Instrument 2015</w:t>
      </w:r>
      <w:r w:rsidR="009652D1">
        <w:rPr>
          <w:rFonts w:ascii="Times New Roman" w:hAnsi="Times New Roman" w:cs="Times New Roman"/>
          <w:bCs/>
        </w:rPr>
        <w:t>.</w:t>
      </w:r>
    </w:p>
    <w:p w14:paraId="3BE1298E" w14:textId="5820D72B" w:rsidR="001F5088" w:rsidRDefault="00AF6301" w:rsidP="00D9719B">
      <w:pPr>
        <w:spacing w:after="80" w:line="257" w:lineRule="auto"/>
        <w:rPr>
          <w:rFonts w:ascii="Times New Roman" w:hAnsi="Times New Roman" w:cs="Times New Roman"/>
          <w:bCs/>
        </w:rPr>
      </w:pPr>
      <w:r>
        <w:rPr>
          <w:rFonts w:ascii="Times New Roman" w:hAnsi="Times New Roman" w:cs="Times New Roman"/>
          <w:bCs/>
        </w:rPr>
        <w:t>T</w:t>
      </w:r>
      <w:r w:rsidRPr="00AF2AEA">
        <w:rPr>
          <w:rFonts w:ascii="Times New Roman" w:hAnsi="Times New Roman" w:cs="Times New Roman"/>
          <w:bCs/>
        </w:rPr>
        <w:t>he</w:t>
      </w:r>
      <w:r w:rsidR="001B5A5D">
        <w:rPr>
          <w:rFonts w:ascii="Times New Roman" w:hAnsi="Times New Roman" w:cs="Times New Roman"/>
          <w:bCs/>
        </w:rPr>
        <w:t xml:space="preserve"> </w:t>
      </w:r>
      <w:r w:rsidR="00842385">
        <w:rPr>
          <w:rFonts w:ascii="Times New Roman" w:hAnsi="Times New Roman" w:cs="Times New Roman"/>
          <w:bCs/>
        </w:rPr>
        <w:t xml:space="preserve">instrument </w:t>
      </w:r>
      <w:r w:rsidR="00793755">
        <w:rPr>
          <w:rFonts w:ascii="Times New Roman" w:hAnsi="Times New Roman" w:cs="Times New Roman"/>
          <w:bCs/>
        </w:rPr>
        <w:t>also amends the General Equip</w:t>
      </w:r>
      <w:r w:rsidR="00336F0F">
        <w:rPr>
          <w:rFonts w:ascii="Times New Roman" w:hAnsi="Times New Roman" w:cs="Times New Roman"/>
          <w:bCs/>
        </w:rPr>
        <w:t xml:space="preserve">ment Rules </w:t>
      </w:r>
      <w:r w:rsidR="001D3C21">
        <w:rPr>
          <w:rFonts w:ascii="Times New Roman" w:hAnsi="Times New Roman" w:cs="Times New Roman"/>
          <w:bCs/>
        </w:rPr>
        <w:t xml:space="preserve">to incorporate by reference the </w:t>
      </w:r>
      <w:r w:rsidR="001B5A5D">
        <w:rPr>
          <w:rFonts w:ascii="Times New Roman" w:hAnsi="Times New Roman" w:cs="Times New Roman"/>
          <w:bCs/>
        </w:rPr>
        <w:t>Radiocommunications Labelling Notice</w:t>
      </w:r>
      <w:r w:rsidR="00C21266">
        <w:rPr>
          <w:rFonts w:ascii="Times New Roman" w:hAnsi="Times New Roman" w:cs="Times New Roman"/>
          <w:bCs/>
        </w:rPr>
        <w:t>,</w:t>
      </w:r>
      <w:r>
        <w:rPr>
          <w:rFonts w:ascii="Times New Roman" w:hAnsi="Times New Roman" w:cs="Times New Roman"/>
          <w:bCs/>
        </w:rPr>
        <w:t xml:space="preserve"> as in force</w:t>
      </w:r>
      <w:r w:rsidR="001F5088">
        <w:rPr>
          <w:rFonts w:ascii="Times New Roman" w:hAnsi="Times New Roman" w:cs="Times New Roman"/>
          <w:bCs/>
        </w:rPr>
        <w:t xml:space="preserve"> at the following times:</w:t>
      </w:r>
      <w:r w:rsidR="00394B62" w:rsidRPr="00394B62">
        <w:rPr>
          <w:rFonts w:ascii="Times New Roman" w:hAnsi="Times New Roman" w:cs="Times New Roman"/>
          <w:bCs/>
        </w:rPr>
        <w:t xml:space="preserve"> </w:t>
      </w:r>
    </w:p>
    <w:p w14:paraId="715A8165" w14:textId="16FCD9ED" w:rsidR="001F5088" w:rsidRDefault="00394B62" w:rsidP="00D9719B">
      <w:pPr>
        <w:pStyle w:val="ListParagraph"/>
        <w:numPr>
          <w:ilvl w:val="0"/>
          <w:numId w:val="55"/>
        </w:numPr>
        <w:spacing w:after="80" w:line="257" w:lineRule="auto"/>
        <w:ind w:left="714" w:hanging="357"/>
        <w:contextualSpacing w:val="0"/>
        <w:rPr>
          <w:rFonts w:ascii="Times New Roman" w:hAnsi="Times New Roman" w:cs="Times New Roman"/>
          <w:bCs/>
        </w:rPr>
      </w:pPr>
      <w:r w:rsidRPr="00D9719B">
        <w:rPr>
          <w:rFonts w:ascii="Times New Roman" w:hAnsi="Times New Roman" w:cs="Times New Roman"/>
          <w:bCs/>
        </w:rPr>
        <w:t xml:space="preserve">immediately before the commencement of </w:t>
      </w:r>
      <w:r w:rsidR="00CE4431" w:rsidRPr="00D9719B">
        <w:rPr>
          <w:rFonts w:ascii="Times New Roman" w:hAnsi="Times New Roman" w:cs="Times New Roman"/>
          <w:bCs/>
        </w:rPr>
        <w:t xml:space="preserve">new </w:t>
      </w:r>
      <w:r w:rsidR="007228B0" w:rsidRPr="00D9719B">
        <w:rPr>
          <w:rFonts w:ascii="Times New Roman" w:hAnsi="Times New Roman" w:cs="Times New Roman"/>
          <w:bCs/>
        </w:rPr>
        <w:t>subsection 57(4)</w:t>
      </w:r>
      <w:r w:rsidR="00463ACF" w:rsidRPr="00D9719B">
        <w:rPr>
          <w:rFonts w:ascii="Times New Roman" w:hAnsi="Times New Roman" w:cs="Times New Roman"/>
          <w:bCs/>
        </w:rPr>
        <w:t xml:space="preserve"> </w:t>
      </w:r>
      <w:r w:rsidR="00EE3554">
        <w:rPr>
          <w:rFonts w:ascii="Times New Roman" w:hAnsi="Times New Roman" w:cs="Times New Roman"/>
          <w:bCs/>
        </w:rPr>
        <w:t>of the General Equipment Rules</w:t>
      </w:r>
      <w:r w:rsidR="00FD00BC">
        <w:rPr>
          <w:rFonts w:ascii="Times New Roman" w:hAnsi="Times New Roman" w:cs="Times New Roman"/>
          <w:bCs/>
        </w:rPr>
        <w:t xml:space="preserve">, </w:t>
      </w:r>
      <w:r w:rsidR="0054145A">
        <w:rPr>
          <w:rFonts w:ascii="Times New Roman" w:hAnsi="Times New Roman" w:cs="Times New Roman"/>
          <w:bCs/>
        </w:rPr>
        <w:t xml:space="preserve">to ensure that a </w:t>
      </w:r>
      <w:r w:rsidR="00975379">
        <w:rPr>
          <w:rFonts w:ascii="Times New Roman" w:hAnsi="Times New Roman" w:cs="Times New Roman"/>
          <w:bCs/>
        </w:rPr>
        <w:t xml:space="preserve">person </w:t>
      </w:r>
      <w:r w:rsidR="00413098">
        <w:rPr>
          <w:rFonts w:ascii="Times New Roman" w:hAnsi="Times New Roman" w:cs="Times New Roman"/>
          <w:bCs/>
        </w:rPr>
        <w:t xml:space="preserve">who was </w:t>
      </w:r>
      <w:r w:rsidR="00975379">
        <w:rPr>
          <w:rFonts w:ascii="Times New Roman" w:hAnsi="Times New Roman" w:cs="Times New Roman"/>
          <w:bCs/>
        </w:rPr>
        <w:t xml:space="preserve">registered </w:t>
      </w:r>
      <w:r w:rsidR="00F4587C">
        <w:rPr>
          <w:rFonts w:ascii="Times New Roman" w:hAnsi="Times New Roman" w:cs="Times New Roman"/>
          <w:bCs/>
        </w:rPr>
        <w:t xml:space="preserve">on the database </w:t>
      </w:r>
      <w:r w:rsidR="00582A68">
        <w:rPr>
          <w:rFonts w:ascii="Times New Roman" w:hAnsi="Times New Roman" w:cs="Times New Roman"/>
          <w:bCs/>
        </w:rPr>
        <w:t>mentioned in</w:t>
      </w:r>
      <w:r w:rsidR="00F4587C">
        <w:rPr>
          <w:rFonts w:ascii="Times New Roman" w:hAnsi="Times New Roman" w:cs="Times New Roman"/>
          <w:bCs/>
        </w:rPr>
        <w:t xml:space="preserve"> the notice</w:t>
      </w:r>
      <w:r w:rsidR="00D83B5A">
        <w:rPr>
          <w:rFonts w:ascii="Times New Roman" w:hAnsi="Times New Roman" w:cs="Times New Roman"/>
          <w:bCs/>
        </w:rPr>
        <w:t xml:space="preserve"> </w:t>
      </w:r>
      <w:r w:rsidR="00463ACF" w:rsidRPr="00D9719B">
        <w:rPr>
          <w:rFonts w:ascii="Times New Roman" w:hAnsi="Times New Roman" w:cs="Times New Roman"/>
          <w:bCs/>
        </w:rPr>
        <w:t xml:space="preserve">is taken to be registered on the </w:t>
      </w:r>
      <w:r w:rsidRPr="00D9719B">
        <w:rPr>
          <w:rFonts w:ascii="Times New Roman" w:hAnsi="Times New Roman" w:cs="Times New Roman"/>
          <w:bCs/>
        </w:rPr>
        <w:t xml:space="preserve">national </w:t>
      </w:r>
      <w:r w:rsidR="00463ACF" w:rsidRPr="00D9719B">
        <w:rPr>
          <w:rFonts w:ascii="Times New Roman" w:hAnsi="Times New Roman" w:cs="Times New Roman"/>
          <w:bCs/>
        </w:rPr>
        <w:t>database</w:t>
      </w:r>
      <w:r w:rsidR="004F4D9B">
        <w:rPr>
          <w:rFonts w:ascii="Times New Roman" w:hAnsi="Times New Roman" w:cs="Times New Roman"/>
          <w:bCs/>
        </w:rPr>
        <w:t>;</w:t>
      </w:r>
      <w:r w:rsidR="00733B85" w:rsidRPr="00D9719B">
        <w:rPr>
          <w:rFonts w:ascii="Times New Roman" w:hAnsi="Times New Roman" w:cs="Times New Roman"/>
          <w:bCs/>
        </w:rPr>
        <w:t xml:space="preserve"> </w:t>
      </w:r>
    </w:p>
    <w:p w14:paraId="15CC0CF8" w14:textId="09FD201A" w:rsidR="001065ED" w:rsidRDefault="00394B62" w:rsidP="00D9719B">
      <w:pPr>
        <w:pStyle w:val="ListParagraph"/>
        <w:numPr>
          <w:ilvl w:val="0"/>
          <w:numId w:val="55"/>
        </w:numPr>
        <w:spacing w:after="80" w:line="257" w:lineRule="auto"/>
        <w:ind w:left="714" w:hanging="357"/>
        <w:contextualSpacing w:val="0"/>
        <w:rPr>
          <w:rFonts w:ascii="Times New Roman" w:hAnsi="Times New Roman" w:cs="Times New Roman"/>
          <w:bCs/>
        </w:rPr>
      </w:pPr>
      <w:r w:rsidRPr="00D9719B">
        <w:rPr>
          <w:rFonts w:ascii="Times New Roman" w:hAnsi="Times New Roman" w:cs="Times New Roman"/>
          <w:bCs/>
        </w:rPr>
        <w:lastRenderedPageBreak/>
        <w:t>immediately before the commencement of</w:t>
      </w:r>
      <w:r w:rsidR="000A2961">
        <w:rPr>
          <w:rFonts w:ascii="Times New Roman" w:hAnsi="Times New Roman" w:cs="Times New Roman"/>
          <w:bCs/>
        </w:rPr>
        <w:t xml:space="preserve"> new</w:t>
      </w:r>
      <w:r w:rsidR="009A05AA" w:rsidRPr="00D9719B">
        <w:rPr>
          <w:rFonts w:ascii="Times New Roman" w:hAnsi="Times New Roman" w:cs="Times New Roman"/>
          <w:bCs/>
        </w:rPr>
        <w:t xml:space="preserve"> </w:t>
      </w:r>
      <w:r w:rsidR="00463ACF" w:rsidRPr="00D9719B">
        <w:rPr>
          <w:rFonts w:ascii="Times New Roman" w:hAnsi="Times New Roman" w:cs="Times New Roman"/>
          <w:bCs/>
        </w:rPr>
        <w:t>clause 16 of Schedule 3</w:t>
      </w:r>
      <w:r w:rsidRPr="00D9719B">
        <w:rPr>
          <w:rFonts w:ascii="Times New Roman" w:hAnsi="Times New Roman" w:cs="Times New Roman"/>
          <w:bCs/>
        </w:rPr>
        <w:t xml:space="preserve"> to the General Equipment Rules</w:t>
      </w:r>
      <w:r w:rsidR="001F77F3">
        <w:rPr>
          <w:rFonts w:ascii="Times New Roman" w:hAnsi="Times New Roman" w:cs="Times New Roman"/>
          <w:bCs/>
        </w:rPr>
        <w:t>,</w:t>
      </w:r>
      <w:r w:rsidR="00AA09C1">
        <w:rPr>
          <w:rFonts w:ascii="Times New Roman" w:hAnsi="Times New Roman" w:cs="Times New Roman"/>
          <w:bCs/>
        </w:rPr>
        <w:t xml:space="preserve"> </w:t>
      </w:r>
      <w:r w:rsidR="002F6768">
        <w:rPr>
          <w:rFonts w:ascii="Times New Roman" w:hAnsi="Times New Roman" w:cs="Times New Roman"/>
          <w:bCs/>
        </w:rPr>
        <w:t>to en</w:t>
      </w:r>
      <w:r w:rsidR="00110440">
        <w:rPr>
          <w:rFonts w:ascii="Times New Roman" w:hAnsi="Times New Roman" w:cs="Times New Roman"/>
          <w:bCs/>
        </w:rPr>
        <w:t>able</w:t>
      </w:r>
      <w:r w:rsidR="002F6768">
        <w:rPr>
          <w:rFonts w:ascii="Times New Roman" w:hAnsi="Times New Roman" w:cs="Times New Roman"/>
          <w:bCs/>
        </w:rPr>
        <w:t xml:space="preserve"> a person who</w:t>
      </w:r>
      <w:r w:rsidR="00812104">
        <w:rPr>
          <w:rFonts w:ascii="Times New Roman" w:hAnsi="Times New Roman" w:cs="Times New Roman"/>
          <w:bCs/>
        </w:rPr>
        <w:t xml:space="preserve"> applied a</w:t>
      </w:r>
      <w:r w:rsidR="002F6768">
        <w:rPr>
          <w:rFonts w:ascii="Times New Roman" w:hAnsi="Times New Roman" w:cs="Times New Roman"/>
          <w:bCs/>
        </w:rPr>
        <w:t xml:space="preserve"> label</w:t>
      </w:r>
      <w:r w:rsidR="00812104">
        <w:rPr>
          <w:rFonts w:ascii="Times New Roman" w:hAnsi="Times New Roman" w:cs="Times New Roman"/>
          <w:bCs/>
        </w:rPr>
        <w:t xml:space="preserve"> to</w:t>
      </w:r>
      <w:r w:rsidR="002F6768">
        <w:rPr>
          <w:rFonts w:ascii="Times New Roman" w:hAnsi="Times New Roman" w:cs="Times New Roman"/>
          <w:bCs/>
        </w:rPr>
        <w:t xml:space="preserve"> </w:t>
      </w:r>
      <w:r w:rsidR="0041432B">
        <w:rPr>
          <w:rFonts w:ascii="Times New Roman" w:hAnsi="Times New Roman" w:cs="Times New Roman"/>
          <w:bCs/>
        </w:rPr>
        <w:t xml:space="preserve">a device </w:t>
      </w:r>
      <w:r w:rsidR="002F6768">
        <w:rPr>
          <w:rFonts w:ascii="Times New Roman" w:hAnsi="Times New Roman" w:cs="Times New Roman"/>
          <w:bCs/>
        </w:rPr>
        <w:t>that complies with the notice</w:t>
      </w:r>
      <w:r w:rsidR="00110440">
        <w:rPr>
          <w:rFonts w:ascii="Times New Roman" w:hAnsi="Times New Roman" w:cs="Times New Roman"/>
          <w:bCs/>
        </w:rPr>
        <w:t xml:space="preserve"> to rely on the clause</w:t>
      </w:r>
      <w:r w:rsidR="00C3277A">
        <w:rPr>
          <w:rFonts w:ascii="Times New Roman" w:hAnsi="Times New Roman" w:cs="Times New Roman"/>
          <w:bCs/>
        </w:rPr>
        <w:t xml:space="preserve"> in certain circumstances</w:t>
      </w:r>
      <w:r w:rsidR="00903C69">
        <w:rPr>
          <w:rFonts w:ascii="Times New Roman" w:hAnsi="Times New Roman" w:cs="Times New Roman"/>
          <w:bCs/>
        </w:rPr>
        <w:t xml:space="preserve"> (described below)</w:t>
      </w:r>
      <w:r w:rsidR="001065ED">
        <w:rPr>
          <w:rFonts w:ascii="Times New Roman" w:hAnsi="Times New Roman" w:cs="Times New Roman"/>
          <w:bCs/>
        </w:rPr>
        <w:t>;</w:t>
      </w:r>
      <w:r w:rsidR="0020408D">
        <w:rPr>
          <w:rFonts w:ascii="Times New Roman" w:hAnsi="Times New Roman" w:cs="Times New Roman"/>
          <w:bCs/>
        </w:rPr>
        <w:t xml:space="preserve"> </w:t>
      </w:r>
    </w:p>
    <w:p w14:paraId="73A67899" w14:textId="1264F8B0" w:rsidR="00AF6301" w:rsidRPr="00D9719B" w:rsidRDefault="0020408D" w:rsidP="00D9719B">
      <w:pPr>
        <w:pStyle w:val="ListParagraph"/>
        <w:numPr>
          <w:ilvl w:val="0"/>
          <w:numId w:val="55"/>
        </w:numPr>
        <w:rPr>
          <w:rFonts w:ascii="Times New Roman" w:hAnsi="Times New Roman" w:cs="Times New Roman"/>
          <w:bCs/>
        </w:rPr>
      </w:pPr>
      <w:r>
        <w:rPr>
          <w:rFonts w:ascii="Times New Roman" w:hAnsi="Times New Roman" w:cs="Times New Roman"/>
          <w:bCs/>
        </w:rPr>
        <w:t xml:space="preserve">the time </w:t>
      </w:r>
      <w:r w:rsidR="00381771">
        <w:rPr>
          <w:rFonts w:ascii="Times New Roman" w:hAnsi="Times New Roman" w:cs="Times New Roman"/>
          <w:bCs/>
        </w:rPr>
        <w:t>the</w:t>
      </w:r>
      <w:r>
        <w:rPr>
          <w:rFonts w:ascii="Times New Roman" w:hAnsi="Times New Roman" w:cs="Times New Roman"/>
          <w:bCs/>
        </w:rPr>
        <w:t xml:space="preserve"> person</w:t>
      </w:r>
      <w:r w:rsidR="008D56A6">
        <w:rPr>
          <w:rFonts w:ascii="Times New Roman" w:hAnsi="Times New Roman" w:cs="Times New Roman"/>
          <w:bCs/>
        </w:rPr>
        <w:t xml:space="preserve"> applied </w:t>
      </w:r>
      <w:r w:rsidR="001C2DBE">
        <w:rPr>
          <w:rFonts w:ascii="Times New Roman" w:hAnsi="Times New Roman" w:cs="Times New Roman"/>
          <w:bCs/>
        </w:rPr>
        <w:t>the</w:t>
      </w:r>
      <w:r>
        <w:rPr>
          <w:rFonts w:ascii="Times New Roman" w:hAnsi="Times New Roman" w:cs="Times New Roman"/>
          <w:bCs/>
        </w:rPr>
        <w:t xml:space="preserve"> label</w:t>
      </w:r>
      <w:r w:rsidR="008D56A6">
        <w:rPr>
          <w:rFonts w:ascii="Times New Roman" w:hAnsi="Times New Roman" w:cs="Times New Roman"/>
          <w:bCs/>
        </w:rPr>
        <w:t xml:space="preserve"> to</w:t>
      </w:r>
      <w:r>
        <w:rPr>
          <w:rFonts w:ascii="Times New Roman" w:hAnsi="Times New Roman" w:cs="Times New Roman"/>
          <w:bCs/>
        </w:rPr>
        <w:t xml:space="preserve"> </w:t>
      </w:r>
      <w:r w:rsidR="00381771">
        <w:rPr>
          <w:rFonts w:ascii="Times New Roman" w:hAnsi="Times New Roman" w:cs="Times New Roman"/>
          <w:bCs/>
        </w:rPr>
        <w:t>th</w:t>
      </w:r>
      <w:r w:rsidR="00EA355F">
        <w:rPr>
          <w:rFonts w:ascii="Times New Roman" w:hAnsi="Times New Roman" w:cs="Times New Roman"/>
          <w:bCs/>
        </w:rPr>
        <w:t>e</w:t>
      </w:r>
      <w:r>
        <w:rPr>
          <w:rFonts w:ascii="Times New Roman" w:hAnsi="Times New Roman" w:cs="Times New Roman"/>
          <w:bCs/>
        </w:rPr>
        <w:t xml:space="preserve"> device</w:t>
      </w:r>
      <w:r w:rsidR="004360BC">
        <w:rPr>
          <w:rFonts w:ascii="Times New Roman" w:hAnsi="Times New Roman" w:cs="Times New Roman"/>
          <w:bCs/>
        </w:rPr>
        <w:t>,</w:t>
      </w:r>
      <w:r w:rsidR="005502C6">
        <w:rPr>
          <w:rFonts w:ascii="Times New Roman" w:hAnsi="Times New Roman" w:cs="Times New Roman"/>
          <w:bCs/>
        </w:rPr>
        <w:t xml:space="preserve"> to </w:t>
      </w:r>
      <w:r w:rsidR="000130B1" w:rsidRPr="000F1125">
        <w:rPr>
          <w:rFonts w:ascii="Times New Roman" w:hAnsi="Times New Roman" w:cs="Times New Roman"/>
          <w:bCs/>
        </w:rPr>
        <w:t>ensur</w:t>
      </w:r>
      <w:r w:rsidR="00812104">
        <w:rPr>
          <w:rFonts w:ascii="Times New Roman" w:hAnsi="Times New Roman" w:cs="Times New Roman"/>
          <w:bCs/>
        </w:rPr>
        <w:t>e</w:t>
      </w:r>
      <w:r w:rsidR="000130B1" w:rsidRPr="000F1125">
        <w:rPr>
          <w:rFonts w:ascii="Times New Roman" w:hAnsi="Times New Roman" w:cs="Times New Roman"/>
          <w:bCs/>
        </w:rPr>
        <w:t xml:space="preserve"> that</w:t>
      </w:r>
      <w:r w:rsidR="00812104">
        <w:rPr>
          <w:rFonts w:ascii="Times New Roman" w:hAnsi="Times New Roman" w:cs="Times New Roman"/>
          <w:bCs/>
        </w:rPr>
        <w:t xml:space="preserve"> the</w:t>
      </w:r>
      <w:r w:rsidR="000130B1" w:rsidRPr="000F1125">
        <w:rPr>
          <w:rFonts w:ascii="Times New Roman" w:hAnsi="Times New Roman" w:cs="Times New Roman"/>
          <w:bCs/>
        </w:rPr>
        <w:t xml:space="preserve"> person</w:t>
      </w:r>
      <w:r w:rsidR="00E2562F">
        <w:rPr>
          <w:rFonts w:ascii="Times New Roman" w:hAnsi="Times New Roman" w:cs="Times New Roman"/>
          <w:bCs/>
        </w:rPr>
        <w:t xml:space="preserve"> </w:t>
      </w:r>
      <w:r w:rsidR="002A68AA">
        <w:rPr>
          <w:rFonts w:ascii="Times New Roman" w:hAnsi="Times New Roman" w:cs="Times New Roman"/>
          <w:bCs/>
        </w:rPr>
        <w:t xml:space="preserve">is </w:t>
      </w:r>
      <w:r w:rsidR="000130B1" w:rsidRPr="000F1125">
        <w:rPr>
          <w:rFonts w:ascii="Times New Roman" w:hAnsi="Times New Roman" w:cs="Times New Roman"/>
          <w:bCs/>
        </w:rPr>
        <w:t>taken to have applied a label</w:t>
      </w:r>
      <w:r w:rsidR="001C2DBE">
        <w:rPr>
          <w:rFonts w:ascii="Times New Roman" w:hAnsi="Times New Roman" w:cs="Times New Roman"/>
          <w:bCs/>
        </w:rPr>
        <w:t>,</w:t>
      </w:r>
      <w:r w:rsidR="000130B1" w:rsidRPr="000F1125">
        <w:rPr>
          <w:rFonts w:ascii="Times New Roman" w:hAnsi="Times New Roman" w:cs="Times New Roman"/>
          <w:bCs/>
        </w:rPr>
        <w:t xml:space="preserve"> </w:t>
      </w:r>
      <w:r w:rsidR="002A68AA">
        <w:rPr>
          <w:rFonts w:ascii="Times New Roman" w:hAnsi="Times New Roman" w:cs="Times New Roman"/>
          <w:bCs/>
        </w:rPr>
        <w:t>and met certain other requirements</w:t>
      </w:r>
      <w:r w:rsidR="001C2DBE">
        <w:rPr>
          <w:rFonts w:ascii="Times New Roman" w:hAnsi="Times New Roman" w:cs="Times New Roman"/>
          <w:bCs/>
        </w:rPr>
        <w:t>,</w:t>
      </w:r>
      <w:r w:rsidR="002A68AA">
        <w:rPr>
          <w:rFonts w:ascii="Times New Roman" w:hAnsi="Times New Roman" w:cs="Times New Roman"/>
          <w:bCs/>
        </w:rPr>
        <w:t xml:space="preserve"> </w:t>
      </w:r>
      <w:r w:rsidR="000130B1" w:rsidRPr="000F1125">
        <w:rPr>
          <w:rFonts w:ascii="Times New Roman" w:hAnsi="Times New Roman" w:cs="Times New Roman"/>
          <w:bCs/>
        </w:rPr>
        <w:t>under Schedule 3 to the General Equipment Rules</w:t>
      </w:r>
      <w:r w:rsidR="00EB4B25">
        <w:rPr>
          <w:rFonts w:ascii="Times New Roman" w:hAnsi="Times New Roman" w:cs="Times New Roman"/>
          <w:bCs/>
        </w:rPr>
        <w:t xml:space="preserve"> so long as the person </w:t>
      </w:r>
      <w:r w:rsidR="001818F5">
        <w:rPr>
          <w:rFonts w:ascii="Times New Roman" w:hAnsi="Times New Roman" w:cs="Times New Roman"/>
          <w:bCs/>
        </w:rPr>
        <w:t>compl</w:t>
      </w:r>
      <w:r w:rsidR="0062374B">
        <w:rPr>
          <w:rFonts w:ascii="Times New Roman" w:hAnsi="Times New Roman" w:cs="Times New Roman"/>
          <w:bCs/>
        </w:rPr>
        <w:t>ies</w:t>
      </w:r>
      <w:r w:rsidR="001818F5">
        <w:rPr>
          <w:rFonts w:ascii="Times New Roman" w:hAnsi="Times New Roman" w:cs="Times New Roman"/>
          <w:bCs/>
        </w:rPr>
        <w:t xml:space="preserve"> with the requirements of the notice that had to be met after a label had been applied</w:t>
      </w:r>
      <w:r w:rsidR="00AF2AEA" w:rsidRPr="00D9719B">
        <w:rPr>
          <w:rFonts w:ascii="Times New Roman" w:hAnsi="Times New Roman" w:cs="Times New Roman"/>
          <w:bCs/>
        </w:rPr>
        <w:t>.</w:t>
      </w:r>
    </w:p>
    <w:p w14:paraId="61068489" w14:textId="3EC2F762" w:rsidR="0073214F" w:rsidRDefault="0073214F" w:rsidP="00D9719B">
      <w:pPr>
        <w:spacing w:after="80"/>
        <w:rPr>
          <w:rFonts w:ascii="Times New Roman" w:hAnsi="Times New Roman" w:cs="Times New Roman"/>
          <w:bCs/>
        </w:rPr>
      </w:pPr>
      <w:r>
        <w:rPr>
          <w:rFonts w:ascii="Times New Roman" w:hAnsi="Times New Roman" w:cs="Times New Roman"/>
          <w:bCs/>
        </w:rPr>
        <w:t xml:space="preserve">The instrument also </w:t>
      </w:r>
      <w:r w:rsidR="006B400C">
        <w:rPr>
          <w:rFonts w:ascii="Times New Roman" w:hAnsi="Times New Roman" w:cs="Times New Roman"/>
          <w:bCs/>
        </w:rPr>
        <w:t>amends the Gene</w:t>
      </w:r>
      <w:r w:rsidR="000C74C4">
        <w:rPr>
          <w:rFonts w:ascii="Times New Roman" w:hAnsi="Times New Roman" w:cs="Times New Roman"/>
          <w:bCs/>
        </w:rPr>
        <w:t xml:space="preserve">ral Equipment Rules to </w:t>
      </w:r>
      <w:r>
        <w:rPr>
          <w:rFonts w:ascii="Times New Roman" w:hAnsi="Times New Roman" w:cs="Times New Roman"/>
          <w:bCs/>
        </w:rPr>
        <w:t>include</w:t>
      </w:r>
      <w:r w:rsidR="004B656E">
        <w:rPr>
          <w:rFonts w:ascii="Times New Roman" w:hAnsi="Times New Roman" w:cs="Times New Roman"/>
          <w:bCs/>
        </w:rPr>
        <w:t xml:space="preserve"> </w:t>
      </w:r>
      <w:r>
        <w:rPr>
          <w:rFonts w:ascii="Times New Roman" w:hAnsi="Times New Roman" w:cs="Times New Roman"/>
          <w:bCs/>
        </w:rPr>
        <w:t xml:space="preserve">a </w:t>
      </w:r>
      <w:r w:rsidR="0072717B">
        <w:rPr>
          <w:rFonts w:ascii="Times New Roman" w:hAnsi="Times New Roman" w:cs="Times New Roman"/>
          <w:bCs/>
        </w:rPr>
        <w:t xml:space="preserve">savings and </w:t>
      </w:r>
      <w:r>
        <w:rPr>
          <w:rFonts w:ascii="Times New Roman" w:hAnsi="Times New Roman" w:cs="Times New Roman"/>
          <w:bCs/>
        </w:rPr>
        <w:t xml:space="preserve">transitional provision that incorporates the </w:t>
      </w:r>
      <w:r w:rsidR="001E7DE8">
        <w:rPr>
          <w:rFonts w:ascii="Times New Roman" w:hAnsi="Times New Roman" w:cs="Times New Roman"/>
          <w:bCs/>
        </w:rPr>
        <w:t xml:space="preserve">13 old general standards whose content is </w:t>
      </w:r>
      <w:r w:rsidR="003A3BE9">
        <w:rPr>
          <w:rFonts w:ascii="Times New Roman" w:hAnsi="Times New Roman" w:cs="Times New Roman"/>
          <w:bCs/>
        </w:rPr>
        <w:t xml:space="preserve">now included in the General Equipment Rules, </w:t>
      </w:r>
      <w:r>
        <w:rPr>
          <w:rFonts w:ascii="Times New Roman" w:hAnsi="Times New Roman" w:cs="Times New Roman"/>
          <w:bCs/>
        </w:rPr>
        <w:t xml:space="preserve">as in force immediately before the commencement of </w:t>
      </w:r>
      <w:r w:rsidR="00B12C22">
        <w:rPr>
          <w:rFonts w:ascii="Times New Roman" w:hAnsi="Times New Roman" w:cs="Times New Roman"/>
          <w:bCs/>
        </w:rPr>
        <w:t>new Schedule 5 to the General Equipment Rules</w:t>
      </w:r>
      <w:r>
        <w:rPr>
          <w:rFonts w:ascii="Times New Roman" w:hAnsi="Times New Roman" w:cs="Times New Roman"/>
          <w:bCs/>
        </w:rPr>
        <w:t>:</w:t>
      </w:r>
    </w:p>
    <w:p w14:paraId="160F3EB8" w14:textId="77777777" w:rsidR="0073214F" w:rsidRPr="00871751" w:rsidRDefault="0073214F" w:rsidP="00D9719B">
      <w:pPr>
        <w:pStyle w:val="ListParagraph"/>
        <w:numPr>
          <w:ilvl w:val="0"/>
          <w:numId w:val="23"/>
        </w:numPr>
        <w:spacing w:after="80" w:line="257" w:lineRule="auto"/>
        <w:ind w:left="714" w:hanging="357"/>
        <w:contextualSpacing w:val="0"/>
        <w:rPr>
          <w:rFonts w:ascii="Times New Roman" w:hAnsi="Times New Roman" w:cs="Times New Roman"/>
          <w:bCs/>
        </w:rPr>
      </w:pPr>
      <w:r w:rsidRPr="00871751">
        <w:rPr>
          <w:rFonts w:ascii="Times New Roman" w:hAnsi="Times New Roman" w:cs="Times New Roman"/>
          <w:bCs/>
        </w:rPr>
        <w:t xml:space="preserve">the </w:t>
      </w:r>
      <w:r w:rsidRPr="00182D81">
        <w:rPr>
          <w:rFonts w:ascii="Times New Roman" w:hAnsi="Times New Roman" w:cs="Times New Roman"/>
          <w:bCs/>
          <w:i/>
          <w:iCs/>
        </w:rPr>
        <w:t>Radiocommunications (118MHz to 137MHz Amplitude Modulated Equipment – Aeronautical Radio Service) Standard 2012</w:t>
      </w:r>
      <w:r w:rsidRPr="00871751">
        <w:rPr>
          <w:rFonts w:ascii="Times New Roman" w:hAnsi="Times New Roman" w:cs="Times New Roman"/>
          <w:bCs/>
        </w:rPr>
        <w:t>;</w:t>
      </w:r>
    </w:p>
    <w:p w14:paraId="61E5CF51" w14:textId="77777777" w:rsidR="0073214F" w:rsidRPr="00871751" w:rsidRDefault="0073214F" w:rsidP="00D9719B">
      <w:pPr>
        <w:pStyle w:val="ListParagraph"/>
        <w:numPr>
          <w:ilvl w:val="0"/>
          <w:numId w:val="23"/>
        </w:numPr>
        <w:spacing w:after="80" w:line="257" w:lineRule="auto"/>
        <w:ind w:left="714" w:hanging="357"/>
        <w:contextualSpacing w:val="0"/>
        <w:rPr>
          <w:rFonts w:ascii="Times New Roman" w:hAnsi="Times New Roman" w:cs="Times New Roman"/>
          <w:bCs/>
        </w:rPr>
      </w:pPr>
      <w:r w:rsidRPr="00871751">
        <w:rPr>
          <w:rFonts w:ascii="Times New Roman" w:hAnsi="Times New Roman" w:cs="Times New Roman"/>
          <w:bCs/>
        </w:rPr>
        <w:t xml:space="preserve">the </w:t>
      </w:r>
      <w:r w:rsidRPr="00182D81">
        <w:rPr>
          <w:rFonts w:ascii="Times New Roman" w:hAnsi="Times New Roman" w:cs="Times New Roman"/>
          <w:bCs/>
          <w:i/>
          <w:iCs/>
        </w:rPr>
        <w:t>Radiocommunications (406 MHz Satellite Distress Beacons) Standard 2014</w:t>
      </w:r>
      <w:r w:rsidRPr="00871751">
        <w:rPr>
          <w:rFonts w:ascii="Times New Roman" w:hAnsi="Times New Roman" w:cs="Times New Roman"/>
          <w:bCs/>
        </w:rPr>
        <w:t>;</w:t>
      </w:r>
    </w:p>
    <w:p w14:paraId="484F324A" w14:textId="77777777" w:rsidR="0073214F" w:rsidRPr="00871751" w:rsidRDefault="0073214F" w:rsidP="00D9719B">
      <w:pPr>
        <w:pStyle w:val="ListParagraph"/>
        <w:numPr>
          <w:ilvl w:val="0"/>
          <w:numId w:val="23"/>
        </w:numPr>
        <w:spacing w:after="80" w:line="257" w:lineRule="auto"/>
        <w:ind w:left="714" w:hanging="357"/>
        <w:contextualSpacing w:val="0"/>
        <w:rPr>
          <w:rFonts w:ascii="Times New Roman" w:hAnsi="Times New Roman" w:cs="Times New Roman"/>
          <w:bCs/>
        </w:rPr>
      </w:pPr>
      <w:r w:rsidRPr="00871751">
        <w:rPr>
          <w:rFonts w:ascii="Times New Roman" w:hAnsi="Times New Roman" w:cs="Times New Roman"/>
          <w:bCs/>
        </w:rPr>
        <w:t xml:space="preserve">the </w:t>
      </w:r>
      <w:r w:rsidRPr="00182D81">
        <w:rPr>
          <w:rFonts w:ascii="Times New Roman" w:hAnsi="Times New Roman" w:cs="Times New Roman"/>
          <w:bCs/>
          <w:i/>
          <w:iCs/>
        </w:rPr>
        <w:t>Radiocommunications (Analogue Speech (Angle Modulated) Equipment) Standard 2014</w:t>
      </w:r>
      <w:r w:rsidRPr="00871751">
        <w:rPr>
          <w:rFonts w:ascii="Times New Roman" w:hAnsi="Times New Roman" w:cs="Times New Roman"/>
          <w:bCs/>
        </w:rPr>
        <w:t>;</w:t>
      </w:r>
    </w:p>
    <w:p w14:paraId="21490EE3" w14:textId="77777777" w:rsidR="0073214F" w:rsidRPr="00871751" w:rsidRDefault="0073214F" w:rsidP="00D9719B">
      <w:pPr>
        <w:pStyle w:val="ListParagraph"/>
        <w:numPr>
          <w:ilvl w:val="0"/>
          <w:numId w:val="23"/>
        </w:numPr>
        <w:spacing w:after="80" w:line="257" w:lineRule="auto"/>
        <w:ind w:left="714" w:hanging="357"/>
        <w:contextualSpacing w:val="0"/>
        <w:rPr>
          <w:rFonts w:ascii="Times New Roman" w:hAnsi="Times New Roman" w:cs="Times New Roman"/>
          <w:bCs/>
        </w:rPr>
      </w:pPr>
      <w:r w:rsidRPr="00871751">
        <w:rPr>
          <w:rFonts w:ascii="Times New Roman" w:hAnsi="Times New Roman" w:cs="Times New Roman"/>
          <w:bCs/>
        </w:rPr>
        <w:t xml:space="preserve">the </w:t>
      </w:r>
      <w:r w:rsidRPr="00182D81">
        <w:rPr>
          <w:rFonts w:ascii="Times New Roman" w:hAnsi="Times New Roman" w:cs="Times New Roman"/>
          <w:bCs/>
          <w:i/>
          <w:iCs/>
        </w:rPr>
        <w:t>Radiocommunications (Devices Used in the Inshore Boating Radio Services Band) Standard 2017</w:t>
      </w:r>
      <w:r w:rsidRPr="00871751">
        <w:rPr>
          <w:rFonts w:ascii="Times New Roman" w:hAnsi="Times New Roman" w:cs="Times New Roman"/>
          <w:bCs/>
        </w:rPr>
        <w:t>;</w:t>
      </w:r>
    </w:p>
    <w:p w14:paraId="0ACCD151" w14:textId="77777777" w:rsidR="0073214F" w:rsidRPr="00871751" w:rsidRDefault="0073214F" w:rsidP="00D9719B">
      <w:pPr>
        <w:pStyle w:val="ListParagraph"/>
        <w:numPr>
          <w:ilvl w:val="0"/>
          <w:numId w:val="23"/>
        </w:numPr>
        <w:spacing w:after="80" w:line="257" w:lineRule="auto"/>
        <w:ind w:left="714" w:hanging="357"/>
        <w:contextualSpacing w:val="0"/>
        <w:rPr>
          <w:rFonts w:ascii="Times New Roman" w:hAnsi="Times New Roman" w:cs="Times New Roman"/>
          <w:bCs/>
        </w:rPr>
      </w:pPr>
      <w:r w:rsidRPr="00871751">
        <w:rPr>
          <w:rFonts w:ascii="Times New Roman" w:hAnsi="Times New Roman" w:cs="Times New Roman"/>
          <w:bCs/>
        </w:rPr>
        <w:t xml:space="preserve">the </w:t>
      </w:r>
      <w:r w:rsidRPr="00182D81">
        <w:rPr>
          <w:rFonts w:ascii="Times New Roman" w:hAnsi="Times New Roman" w:cs="Times New Roman"/>
          <w:bCs/>
          <w:i/>
          <w:iCs/>
        </w:rPr>
        <w:t>Radiocommunications (Digital Cordless Communications Devices – DECT Devices) Standard 2017</w:t>
      </w:r>
      <w:r w:rsidRPr="00871751">
        <w:rPr>
          <w:rFonts w:ascii="Times New Roman" w:hAnsi="Times New Roman" w:cs="Times New Roman"/>
          <w:bCs/>
        </w:rPr>
        <w:t>;</w:t>
      </w:r>
    </w:p>
    <w:p w14:paraId="6E86C267" w14:textId="77777777" w:rsidR="0073214F" w:rsidRPr="00871751" w:rsidRDefault="0073214F" w:rsidP="00D9719B">
      <w:pPr>
        <w:pStyle w:val="ListParagraph"/>
        <w:numPr>
          <w:ilvl w:val="0"/>
          <w:numId w:val="23"/>
        </w:numPr>
        <w:spacing w:after="80" w:line="257" w:lineRule="auto"/>
        <w:ind w:left="714" w:hanging="357"/>
        <w:contextualSpacing w:val="0"/>
        <w:rPr>
          <w:rFonts w:ascii="Times New Roman" w:hAnsi="Times New Roman" w:cs="Times New Roman"/>
          <w:bCs/>
        </w:rPr>
      </w:pPr>
      <w:r w:rsidRPr="00871751">
        <w:rPr>
          <w:rFonts w:ascii="Times New Roman" w:hAnsi="Times New Roman" w:cs="Times New Roman"/>
          <w:bCs/>
        </w:rPr>
        <w:t xml:space="preserve">the </w:t>
      </w:r>
      <w:r w:rsidRPr="00182D81">
        <w:rPr>
          <w:rFonts w:ascii="Times New Roman" w:hAnsi="Times New Roman" w:cs="Times New Roman"/>
          <w:bCs/>
          <w:i/>
          <w:iCs/>
        </w:rPr>
        <w:t>Radiocommunications (HF CB and Handphone Equipment) Standard 2017</w:t>
      </w:r>
      <w:r w:rsidRPr="00871751">
        <w:rPr>
          <w:rFonts w:ascii="Times New Roman" w:hAnsi="Times New Roman" w:cs="Times New Roman"/>
          <w:bCs/>
        </w:rPr>
        <w:t>;</w:t>
      </w:r>
    </w:p>
    <w:p w14:paraId="42DCC92D" w14:textId="77777777" w:rsidR="0073214F" w:rsidRPr="00871751" w:rsidRDefault="0073214F" w:rsidP="00D9719B">
      <w:pPr>
        <w:pStyle w:val="ListParagraph"/>
        <w:numPr>
          <w:ilvl w:val="0"/>
          <w:numId w:val="23"/>
        </w:numPr>
        <w:spacing w:after="80" w:line="257" w:lineRule="auto"/>
        <w:ind w:left="714" w:hanging="357"/>
        <w:contextualSpacing w:val="0"/>
        <w:rPr>
          <w:rFonts w:ascii="Times New Roman" w:hAnsi="Times New Roman" w:cs="Times New Roman"/>
          <w:bCs/>
        </w:rPr>
      </w:pPr>
      <w:r w:rsidRPr="00871751">
        <w:rPr>
          <w:rFonts w:ascii="Times New Roman" w:hAnsi="Times New Roman" w:cs="Times New Roman"/>
          <w:bCs/>
        </w:rPr>
        <w:t xml:space="preserve">the </w:t>
      </w:r>
      <w:r w:rsidRPr="00182D81">
        <w:rPr>
          <w:rFonts w:ascii="Times New Roman" w:hAnsi="Times New Roman" w:cs="Times New Roman"/>
          <w:bCs/>
          <w:i/>
          <w:iCs/>
        </w:rPr>
        <w:t>Radiocommunications (Intelligent Transport Systems) Standard 2018</w:t>
      </w:r>
      <w:r w:rsidRPr="00871751">
        <w:rPr>
          <w:rFonts w:ascii="Times New Roman" w:hAnsi="Times New Roman" w:cs="Times New Roman"/>
          <w:bCs/>
        </w:rPr>
        <w:t>;</w:t>
      </w:r>
    </w:p>
    <w:p w14:paraId="2B1EA295" w14:textId="77777777" w:rsidR="0073214F" w:rsidRPr="00871751" w:rsidRDefault="0073214F" w:rsidP="00D9719B">
      <w:pPr>
        <w:pStyle w:val="ListParagraph"/>
        <w:numPr>
          <w:ilvl w:val="0"/>
          <w:numId w:val="23"/>
        </w:numPr>
        <w:spacing w:after="80" w:line="257" w:lineRule="auto"/>
        <w:ind w:left="714" w:hanging="357"/>
        <w:contextualSpacing w:val="0"/>
        <w:rPr>
          <w:rFonts w:ascii="Times New Roman" w:hAnsi="Times New Roman" w:cs="Times New Roman"/>
          <w:bCs/>
        </w:rPr>
      </w:pPr>
      <w:r w:rsidRPr="00871751">
        <w:rPr>
          <w:rFonts w:ascii="Times New Roman" w:hAnsi="Times New Roman" w:cs="Times New Roman"/>
          <w:bCs/>
        </w:rPr>
        <w:t xml:space="preserve">the </w:t>
      </w:r>
      <w:r w:rsidRPr="00182D81">
        <w:rPr>
          <w:rFonts w:ascii="Times New Roman" w:hAnsi="Times New Roman" w:cs="Times New Roman"/>
          <w:bCs/>
          <w:i/>
          <w:iCs/>
        </w:rPr>
        <w:t>Radiocommunications (MF and HF Equipment – Land Mobile Service) Standard 2014</w:t>
      </w:r>
      <w:r w:rsidRPr="00871751">
        <w:rPr>
          <w:rFonts w:ascii="Times New Roman" w:hAnsi="Times New Roman" w:cs="Times New Roman"/>
          <w:bCs/>
        </w:rPr>
        <w:t>;</w:t>
      </w:r>
    </w:p>
    <w:p w14:paraId="515002CC" w14:textId="77777777" w:rsidR="0073214F" w:rsidRPr="00871751" w:rsidRDefault="0073214F" w:rsidP="00D9719B">
      <w:pPr>
        <w:pStyle w:val="ListParagraph"/>
        <w:numPr>
          <w:ilvl w:val="0"/>
          <w:numId w:val="23"/>
        </w:numPr>
        <w:spacing w:after="80" w:line="257" w:lineRule="auto"/>
        <w:ind w:left="714" w:hanging="357"/>
        <w:contextualSpacing w:val="0"/>
        <w:rPr>
          <w:rFonts w:ascii="Times New Roman" w:hAnsi="Times New Roman" w:cs="Times New Roman"/>
          <w:bCs/>
        </w:rPr>
      </w:pPr>
      <w:r w:rsidRPr="00871751">
        <w:rPr>
          <w:rFonts w:ascii="Times New Roman" w:hAnsi="Times New Roman" w:cs="Times New Roman"/>
          <w:bCs/>
        </w:rPr>
        <w:t xml:space="preserve">the </w:t>
      </w:r>
      <w:r w:rsidRPr="00182D81">
        <w:rPr>
          <w:rFonts w:ascii="Times New Roman" w:hAnsi="Times New Roman" w:cs="Times New Roman"/>
          <w:bCs/>
          <w:i/>
          <w:iCs/>
        </w:rPr>
        <w:t>Radiocommunications (MF and HF Radiotelephone Equipment – International Maritime Mobile Service) Standard 2014</w:t>
      </w:r>
      <w:r w:rsidRPr="00871751">
        <w:rPr>
          <w:rFonts w:ascii="Times New Roman" w:hAnsi="Times New Roman" w:cs="Times New Roman"/>
          <w:bCs/>
        </w:rPr>
        <w:t>;</w:t>
      </w:r>
    </w:p>
    <w:p w14:paraId="05882FB1" w14:textId="77777777" w:rsidR="0073214F" w:rsidRPr="00871751" w:rsidRDefault="0073214F" w:rsidP="00D9719B">
      <w:pPr>
        <w:pStyle w:val="ListParagraph"/>
        <w:numPr>
          <w:ilvl w:val="0"/>
          <w:numId w:val="23"/>
        </w:numPr>
        <w:spacing w:after="80" w:line="257" w:lineRule="auto"/>
        <w:ind w:left="714" w:hanging="357"/>
        <w:contextualSpacing w:val="0"/>
        <w:rPr>
          <w:rFonts w:ascii="Times New Roman" w:hAnsi="Times New Roman" w:cs="Times New Roman"/>
          <w:bCs/>
        </w:rPr>
      </w:pPr>
      <w:r w:rsidRPr="00871751">
        <w:rPr>
          <w:rFonts w:ascii="Times New Roman" w:hAnsi="Times New Roman" w:cs="Times New Roman"/>
          <w:bCs/>
        </w:rPr>
        <w:t xml:space="preserve">the </w:t>
      </w:r>
      <w:r w:rsidRPr="00182D81">
        <w:rPr>
          <w:rFonts w:ascii="Times New Roman" w:hAnsi="Times New Roman" w:cs="Times New Roman"/>
          <w:bCs/>
          <w:i/>
          <w:iCs/>
        </w:rPr>
        <w:t>Radiocommunications (Paging Service Equipment) Standard 2014</w:t>
      </w:r>
      <w:r w:rsidRPr="00871751">
        <w:rPr>
          <w:rFonts w:ascii="Times New Roman" w:hAnsi="Times New Roman" w:cs="Times New Roman"/>
          <w:bCs/>
        </w:rPr>
        <w:t>;</w:t>
      </w:r>
    </w:p>
    <w:p w14:paraId="549A5C23" w14:textId="77777777" w:rsidR="0073214F" w:rsidRPr="00871751" w:rsidRDefault="0073214F" w:rsidP="00D9719B">
      <w:pPr>
        <w:pStyle w:val="ListParagraph"/>
        <w:numPr>
          <w:ilvl w:val="0"/>
          <w:numId w:val="23"/>
        </w:numPr>
        <w:spacing w:after="80" w:line="257" w:lineRule="auto"/>
        <w:ind w:left="714" w:hanging="357"/>
        <w:contextualSpacing w:val="0"/>
        <w:rPr>
          <w:rFonts w:ascii="Times New Roman" w:hAnsi="Times New Roman" w:cs="Times New Roman"/>
          <w:bCs/>
        </w:rPr>
      </w:pPr>
      <w:r w:rsidRPr="00871751">
        <w:rPr>
          <w:rFonts w:ascii="Times New Roman" w:hAnsi="Times New Roman" w:cs="Times New Roman"/>
          <w:bCs/>
        </w:rPr>
        <w:t xml:space="preserve">the </w:t>
      </w:r>
      <w:r w:rsidRPr="00182D81">
        <w:rPr>
          <w:rFonts w:ascii="Times New Roman" w:hAnsi="Times New Roman" w:cs="Times New Roman"/>
          <w:bCs/>
          <w:i/>
          <w:iCs/>
        </w:rPr>
        <w:t>Radiocommunications (Short Range Devices) Standard 2014</w:t>
      </w:r>
      <w:r w:rsidRPr="00871751">
        <w:rPr>
          <w:rFonts w:ascii="Times New Roman" w:hAnsi="Times New Roman" w:cs="Times New Roman"/>
          <w:bCs/>
        </w:rPr>
        <w:t>;</w:t>
      </w:r>
    </w:p>
    <w:p w14:paraId="40CD8574" w14:textId="77777777" w:rsidR="0073214F" w:rsidRPr="00871751" w:rsidRDefault="0073214F" w:rsidP="00D9719B">
      <w:pPr>
        <w:pStyle w:val="ListParagraph"/>
        <w:numPr>
          <w:ilvl w:val="0"/>
          <w:numId w:val="23"/>
        </w:numPr>
        <w:spacing w:after="80" w:line="257" w:lineRule="auto"/>
        <w:ind w:left="714" w:hanging="357"/>
        <w:contextualSpacing w:val="0"/>
        <w:rPr>
          <w:rFonts w:ascii="Times New Roman" w:hAnsi="Times New Roman" w:cs="Times New Roman"/>
          <w:bCs/>
        </w:rPr>
      </w:pPr>
      <w:r w:rsidRPr="00871751">
        <w:rPr>
          <w:rFonts w:ascii="Times New Roman" w:hAnsi="Times New Roman" w:cs="Times New Roman"/>
          <w:bCs/>
        </w:rPr>
        <w:t xml:space="preserve">the </w:t>
      </w:r>
      <w:r w:rsidRPr="00182D81">
        <w:rPr>
          <w:rFonts w:ascii="Times New Roman" w:hAnsi="Times New Roman" w:cs="Times New Roman"/>
          <w:bCs/>
          <w:i/>
          <w:iCs/>
        </w:rPr>
        <w:t>Radiocommunications (UHF CB Radio Equipment) Standard 2011 (No. 1)</w:t>
      </w:r>
      <w:r w:rsidRPr="00871751">
        <w:rPr>
          <w:rFonts w:ascii="Times New Roman" w:hAnsi="Times New Roman" w:cs="Times New Roman"/>
          <w:bCs/>
        </w:rPr>
        <w:t>;</w:t>
      </w:r>
    </w:p>
    <w:p w14:paraId="27858BB5" w14:textId="77777777" w:rsidR="0073214F" w:rsidRPr="00871751" w:rsidRDefault="0073214F" w:rsidP="00D9719B">
      <w:pPr>
        <w:pStyle w:val="ListParagraph"/>
        <w:numPr>
          <w:ilvl w:val="0"/>
          <w:numId w:val="23"/>
        </w:numPr>
        <w:spacing w:line="257" w:lineRule="auto"/>
        <w:ind w:left="714" w:hanging="357"/>
        <w:contextualSpacing w:val="0"/>
        <w:rPr>
          <w:rFonts w:ascii="Times New Roman" w:hAnsi="Times New Roman" w:cs="Times New Roman"/>
          <w:bCs/>
        </w:rPr>
      </w:pPr>
      <w:r w:rsidRPr="00871751">
        <w:rPr>
          <w:rFonts w:ascii="Times New Roman" w:hAnsi="Times New Roman" w:cs="Times New Roman"/>
          <w:bCs/>
        </w:rPr>
        <w:t xml:space="preserve">the </w:t>
      </w:r>
      <w:r w:rsidRPr="00182D81">
        <w:rPr>
          <w:rFonts w:ascii="Times New Roman" w:hAnsi="Times New Roman" w:cs="Times New Roman"/>
          <w:bCs/>
          <w:i/>
          <w:iCs/>
        </w:rPr>
        <w:t>Radiocommunications (VHF Radiotelephone Equipment – Maritime Mobile Service) Standard 2018</w:t>
      </w:r>
      <w:r w:rsidRPr="00871751">
        <w:rPr>
          <w:rFonts w:ascii="Times New Roman" w:hAnsi="Times New Roman" w:cs="Times New Roman"/>
          <w:bCs/>
        </w:rPr>
        <w:t>.</w:t>
      </w:r>
    </w:p>
    <w:p w14:paraId="53E3301A" w14:textId="58992EB6" w:rsidR="009821D8" w:rsidRDefault="00825513" w:rsidP="00054094">
      <w:pPr>
        <w:rPr>
          <w:rFonts w:ascii="Times New Roman" w:hAnsi="Times New Roman" w:cs="Times New Roman"/>
          <w:bCs/>
        </w:rPr>
      </w:pPr>
      <w:r w:rsidRPr="00E51773">
        <w:rPr>
          <w:rFonts w:ascii="Times New Roman" w:hAnsi="Times New Roman" w:cs="Times New Roman"/>
          <w:bCs/>
        </w:rPr>
        <w:t xml:space="preserve">The </w:t>
      </w:r>
      <w:r w:rsidR="005C3352">
        <w:rPr>
          <w:rFonts w:ascii="Times New Roman" w:hAnsi="Times New Roman" w:cs="Times New Roman"/>
          <w:bCs/>
        </w:rPr>
        <w:t>Acts</w:t>
      </w:r>
      <w:r w:rsidR="00CE7EC9">
        <w:rPr>
          <w:rFonts w:ascii="Times New Roman" w:hAnsi="Times New Roman" w:cs="Times New Roman"/>
          <w:bCs/>
        </w:rPr>
        <w:t xml:space="preserve"> and legislative instruments</w:t>
      </w:r>
      <w:r w:rsidR="005C3352">
        <w:rPr>
          <w:rFonts w:ascii="Times New Roman" w:hAnsi="Times New Roman" w:cs="Times New Roman"/>
          <w:bCs/>
        </w:rPr>
        <w:t xml:space="preserve"> referred to above</w:t>
      </w:r>
      <w:r w:rsidR="009D6DEB">
        <w:rPr>
          <w:rFonts w:ascii="Times New Roman" w:hAnsi="Times New Roman" w:cs="Times New Roman"/>
          <w:bCs/>
        </w:rPr>
        <w:t xml:space="preserve"> </w:t>
      </w:r>
      <w:r w:rsidR="0074485D">
        <w:rPr>
          <w:rFonts w:ascii="Times New Roman" w:hAnsi="Times New Roman" w:cs="Times New Roman"/>
          <w:bCs/>
        </w:rPr>
        <w:t>are available,</w:t>
      </w:r>
      <w:r w:rsidR="009D6DEB">
        <w:rPr>
          <w:rFonts w:ascii="Times New Roman" w:hAnsi="Times New Roman" w:cs="Times New Roman"/>
          <w:bCs/>
        </w:rPr>
        <w:t xml:space="preserve"> free of charge</w:t>
      </w:r>
      <w:r w:rsidR="0074485D">
        <w:rPr>
          <w:rFonts w:ascii="Times New Roman" w:hAnsi="Times New Roman" w:cs="Times New Roman"/>
          <w:bCs/>
        </w:rPr>
        <w:t>,</w:t>
      </w:r>
      <w:r w:rsidR="009D6DEB">
        <w:rPr>
          <w:rFonts w:ascii="Times New Roman" w:hAnsi="Times New Roman" w:cs="Times New Roman"/>
          <w:bCs/>
        </w:rPr>
        <w:t xml:space="preserve"> from </w:t>
      </w:r>
      <w:r w:rsidR="005C3352">
        <w:rPr>
          <w:rFonts w:ascii="Times New Roman" w:hAnsi="Times New Roman" w:cs="Times New Roman"/>
          <w:bCs/>
        </w:rPr>
        <w:t>the Federal Register of Legislation</w:t>
      </w:r>
      <w:r w:rsidR="009D6DEB">
        <w:rPr>
          <w:rFonts w:ascii="Times New Roman" w:hAnsi="Times New Roman" w:cs="Times New Roman"/>
          <w:bCs/>
        </w:rPr>
        <w:t xml:space="preserve">: </w:t>
      </w:r>
      <w:hyperlink r:id="rId12" w:history="1">
        <w:r w:rsidR="005C3352" w:rsidRPr="00A66311">
          <w:rPr>
            <w:rStyle w:val="Hyperlink"/>
            <w:rFonts w:ascii="Times New Roman" w:hAnsi="Times New Roman" w:cs="Times New Roman"/>
            <w:bCs/>
          </w:rPr>
          <w:t>http://www.legislation.gov.au</w:t>
        </w:r>
      </w:hyperlink>
      <w:r w:rsidR="009821D8">
        <w:rPr>
          <w:rFonts w:ascii="Times New Roman" w:hAnsi="Times New Roman" w:cs="Times New Roman"/>
          <w:bCs/>
        </w:rPr>
        <w:t>.</w:t>
      </w:r>
    </w:p>
    <w:p w14:paraId="09A99ECF" w14:textId="690EA0EB" w:rsidR="009D6DEB" w:rsidRDefault="009D6DEB" w:rsidP="00054094">
      <w:pPr>
        <w:rPr>
          <w:rFonts w:ascii="Times New Roman" w:hAnsi="Times New Roman" w:cs="Times New Roman"/>
          <w:bCs/>
        </w:rPr>
      </w:pPr>
      <w:r>
        <w:rPr>
          <w:rFonts w:ascii="Times New Roman" w:hAnsi="Times New Roman" w:cs="Times New Roman"/>
          <w:bCs/>
        </w:rPr>
        <w:t xml:space="preserve">The instrument also amends the General Equipment Rules to incorporate </w:t>
      </w:r>
      <w:r w:rsidR="00E32A88">
        <w:rPr>
          <w:rFonts w:ascii="Times New Roman" w:hAnsi="Times New Roman" w:cs="Times New Roman"/>
          <w:bCs/>
        </w:rPr>
        <w:t xml:space="preserve">by reference the following New Zealand </w:t>
      </w:r>
      <w:r w:rsidR="00163AE3">
        <w:rPr>
          <w:rFonts w:ascii="Times New Roman" w:hAnsi="Times New Roman" w:cs="Times New Roman"/>
          <w:bCs/>
        </w:rPr>
        <w:t>laws</w:t>
      </w:r>
      <w:r w:rsidR="00E32A88">
        <w:rPr>
          <w:rFonts w:ascii="Times New Roman" w:hAnsi="Times New Roman" w:cs="Times New Roman"/>
          <w:bCs/>
        </w:rPr>
        <w:t>, as existing from time to time:</w:t>
      </w:r>
    </w:p>
    <w:p w14:paraId="2B452874" w14:textId="6C81CFAF" w:rsidR="00E32A88" w:rsidRPr="00E32A88" w:rsidRDefault="008D0679" w:rsidP="00D9719B">
      <w:pPr>
        <w:pStyle w:val="ListParagraph"/>
        <w:numPr>
          <w:ilvl w:val="0"/>
          <w:numId w:val="24"/>
        </w:numPr>
        <w:spacing w:after="80" w:line="257" w:lineRule="auto"/>
        <w:ind w:left="714" w:hanging="357"/>
        <w:contextualSpacing w:val="0"/>
        <w:rPr>
          <w:rFonts w:ascii="Times New Roman" w:hAnsi="Times New Roman" w:cs="Times New Roman"/>
          <w:bCs/>
        </w:rPr>
      </w:pPr>
      <w:r>
        <w:rPr>
          <w:rFonts w:ascii="Times New Roman" w:hAnsi="Times New Roman" w:cs="Times New Roman"/>
          <w:bCs/>
          <w:iCs/>
        </w:rPr>
        <w:t xml:space="preserve">the </w:t>
      </w:r>
      <w:r w:rsidR="00E32A88" w:rsidRPr="00E32A88">
        <w:rPr>
          <w:rFonts w:ascii="Times New Roman" w:hAnsi="Times New Roman" w:cs="Times New Roman"/>
          <w:bCs/>
          <w:iCs/>
        </w:rPr>
        <w:t>Radiocommunications (Compliance) Notice 2020</w:t>
      </w:r>
      <w:r w:rsidR="00E32A88">
        <w:rPr>
          <w:rFonts w:ascii="Times New Roman" w:hAnsi="Times New Roman" w:cs="Times New Roman"/>
          <w:bCs/>
          <w:iCs/>
        </w:rPr>
        <w:t xml:space="preserve"> (</w:t>
      </w:r>
      <w:r w:rsidR="00E32A88" w:rsidRPr="00D9719B">
        <w:rPr>
          <w:rFonts w:ascii="Times New Roman" w:hAnsi="Times New Roman" w:cs="Times New Roman"/>
          <w:b/>
          <w:iCs/>
        </w:rPr>
        <w:t>the New Zealand Compliance Notice</w:t>
      </w:r>
      <w:r w:rsidR="00E32A88">
        <w:rPr>
          <w:rFonts w:ascii="Times New Roman" w:hAnsi="Times New Roman" w:cs="Times New Roman"/>
          <w:bCs/>
          <w:iCs/>
        </w:rPr>
        <w:t>)</w:t>
      </w:r>
      <w:r>
        <w:rPr>
          <w:rFonts w:ascii="Times New Roman" w:hAnsi="Times New Roman" w:cs="Times New Roman"/>
          <w:bCs/>
          <w:iCs/>
        </w:rPr>
        <w:t>;</w:t>
      </w:r>
    </w:p>
    <w:p w14:paraId="45728558" w14:textId="5CBD952A" w:rsidR="00E32A88" w:rsidRDefault="008D0679" w:rsidP="00D9719B">
      <w:pPr>
        <w:pStyle w:val="ListParagraph"/>
        <w:numPr>
          <w:ilvl w:val="0"/>
          <w:numId w:val="24"/>
        </w:numPr>
        <w:spacing w:after="80" w:line="257" w:lineRule="auto"/>
        <w:ind w:left="714" w:hanging="357"/>
        <w:contextualSpacing w:val="0"/>
        <w:rPr>
          <w:rFonts w:ascii="Times New Roman" w:hAnsi="Times New Roman" w:cs="Times New Roman"/>
          <w:bCs/>
          <w:iCs/>
        </w:rPr>
      </w:pPr>
      <w:r>
        <w:rPr>
          <w:rFonts w:ascii="Times New Roman" w:hAnsi="Times New Roman" w:cs="Times New Roman"/>
          <w:bCs/>
          <w:iCs/>
        </w:rPr>
        <w:t xml:space="preserve">the </w:t>
      </w:r>
      <w:r w:rsidR="00E32A88" w:rsidRPr="00D9719B">
        <w:rPr>
          <w:rFonts w:ascii="Times New Roman" w:hAnsi="Times New Roman" w:cs="Times New Roman"/>
          <w:bCs/>
          <w:i/>
        </w:rPr>
        <w:t>Radiocommunications Regulations 2001</w:t>
      </w:r>
      <w:r>
        <w:rPr>
          <w:rFonts w:ascii="Times New Roman" w:hAnsi="Times New Roman" w:cs="Times New Roman"/>
          <w:bCs/>
          <w:iCs/>
        </w:rPr>
        <w:t>;</w:t>
      </w:r>
    </w:p>
    <w:p w14:paraId="732A9ECA" w14:textId="5C035E6E" w:rsidR="00E32A88" w:rsidRPr="00E32A88" w:rsidRDefault="00A3325E" w:rsidP="00D9719B">
      <w:pPr>
        <w:pStyle w:val="ListParagraph"/>
        <w:numPr>
          <w:ilvl w:val="0"/>
          <w:numId w:val="24"/>
        </w:numPr>
        <w:spacing w:line="257" w:lineRule="auto"/>
        <w:ind w:left="714" w:hanging="357"/>
        <w:contextualSpacing w:val="0"/>
        <w:rPr>
          <w:rFonts w:ascii="Times New Roman" w:hAnsi="Times New Roman" w:cs="Times New Roman"/>
          <w:bCs/>
          <w:iCs/>
        </w:rPr>
      </w:pPr>
      <w:r>
        <w:rPr>
          <w:rFonts w:ascii="Times New Roman" w:hAnsi="Times New Roman" w:cs="Times New Roman"/>
          <w:bCs/>
          <w:iCs/>
        </w:rPr>
        <w:t xml:space="preserve">the </w:t>
      </w:r>
      <w:r w:rsidR="00E32A88" w:rsidRPr="00E32A88">
        <w:rPr>
          <w:rFonts w:ascii="Times New Roman" w:hAnsi="Times New Roman" w:cs="Times New Roman"/>
          <w:bCs/>
          <w:iCs/>
        </w:rPr>
        <w:t>Radiocommunications Regulations (Radio Standards) Notice 2020</w:t>
      </w:r>
      <w:r w:rsidR="00E32A88">
        <w:rPr>
          <w:rFonts w:ascii="Times New Roman" w:hAnsi="Times New Roman" w:cs="Times New Roman"/>
          <w:bCs/>
          <w:iCs/>
        </w:rPr>
        <w:t xml:space="preserve"> (</w:t>
      </w:r>
      <w:r w:rsidR="00E32A88" w:rsidRPr="00D9719B">
        <w:rPr>
          <w:rFonts w:ascii="Times New Roman" w:hAnsi="Times New Roman" w:cs="Times New Roman"/>
          <w:b/>
          <w:iCs/>
        </w:rPr>
        <w:t>the New Zealand Standards Notice</w:t>
      </w:r>
      <w:r w:rsidR="00E32A88">
        <w:rPr>
          <w:rFonts w:ascii="Times New Roman" w:hAnsi="Times New Roman" w:cs="Times New Roman"/>
          <w:bCs/>
          <w:iCs/>
        </w:rPr>
        <w:t>)</w:t>
      </w:r>
      <w:r>
        <w:rPr>
          <w:rFonts w:ascii="Times New Roman" w:hAnsi="Times New Roman" w:cs="Times New Roman"/>
          <w:bCs/>
          <w:iCs/>
        </w:rPr>
        <w:t>.</w:t>
      </w:r>
    </w:p>
    <w:p w14:paraId="7102BF52" w14:textId="1D90EC6B" w:rsidR="00E25371" w:rsidRDefault="006C261B" w:rsidP="00E25371">
      <w:pPr>
        <w:rPr>
          <w:rFonts w:ascii="Times New Roman" w:hAnsi="Times New Roman" w:cs="Times New Roman"/>
          <w:bCs/>
        </w:rPr>
      </w:pPr>
      <w:r w:rsidRPr="006C261B">
        <w:rPr>
          <w:rFonts w:ascii="Times New Roman" w:hAnsi="Times New Roman" w:cs="Times New Roman"/>
          <w:bCs/>
        </w:rPr>
        <w:lastRenderedPageBreak/>
        <w:t xml:space="preserve">The New Zealand Compliance Notice </w:t>
      </w:r>
      <w:r w:rsidR="004563E0">
        <w:rPr>
          <w:rFonts w:ascii="Times New Roman" w:hAnsi="Times New Roman" w:cs="Times New Roman"/>
          <w:bCs/>
        </w:rPr>
        <w:t xml:space="preserve">and the </w:t>
      </w:r>
      <w:r w:rsidR="004563E0" w:rsidRPr="006C261B">
        <w:rPr>
          <w:rFonts w:ascii="Times New Roman" w:hAnsi="Times New Roman" w:cs="Times New Roman"/>
          <w:bCs/>
        </w:rPr>
        <w:t xml:space="preserve">New Zealand Standards Notice </w:t>
      </w:r>
      <w:r w:rsidR="00F4519C">
        <w:rPr>
          <w:rFonts w:ascii="Times New Roman" w:hAnsi="Times New Roman" w:cs="Times New Roman"/>
          <w:bCs/>
        </w:rPr>
        <w:t xml:space="preserve">are </w:t>
      </w:r>
      <w:r w:rsidRPr="006C261B">
        <w:rPr>
          <w:rFonts w:ascii="Times New Roman" w:hAnsi="Times New Roman" w:cs="Times New Roman"/>
          <w:bCs/>
        </w:rPr>
        <w:t xml:space="preserve">available, free of charge, from the Radio Spectrum Management website at </w:t>
      </w:r>
      <w:hyperlink r:id="rId13" w:history="1">
        <w:r w:rsidRPr="006C261B">
          <w:rPr>
            <w:rStyle w:val="Hyperlink"/>
            <w:rFonts w:ascii="Times New Roman" w:hAnsi="Times New Roman" w:cs="Times New Roman"/>
            <w:bCs/>
          </w:rPr>
          <w:t>www.rsm.govt.nz</w:t>
        </w:r>
      </w:hyperlink>
      <w:r w:rsidR="000F5822">
        <w:rPr>
          <w:rFonts w:ascii="Times New Roman" w:hAnsi="Times New Roman" w:cs="Times New Roman"/>
          <w:bCs/>
        </w:rPr>
        <w:t xml:space="preserve">. </w:t>
      </w:r>
      <w:r w:rsidRPr="006C261B">
        <w:rPr>
          <w:rFonts w:ascii="Times New Roman" w:hAnsi="Times New Roman" w:cs="Times New Roman"/>
          <w:bCs/>
        </w:rPr>
        <w:t xml:space="preserve">The </w:t>
      </w:r>
      <w:r w:rsidRPr="00D9719B">
        <w:rPr>
          <w:rFonts w:ascii="Times New Roman" w:hAnsi="Times New Roman" w:cs="Times New Roman"/>
          <w:bCs/>
          <w:i/>
          <w:iCs/>
        </w:rPr>
        <w:t>Radiocommunications Regulations 2001</w:t>
      </w:r>
      <w:r w:rsidRPr="006C261B">
        <w:rPr>
          <w:rFonts w:ascii="Times New Roman" w:hAnsi="Times New Roman" w:cs="Times New Roman"/>
          <w:bCs/>
        </w:rPr>
        <w:t xml:space="preserve"> of New Zealand</w:t>
      </w:r>
      <w:r w:rsidR="004069E6">
        <w:rPr>
          <w:rFonts w:ascii="Times New Roman" w:hAnsi="Times New Roman" w:cs="Times New Roman"/>
          <w:bCs/>
        </w:rPr>
        <w:t xml:space="preserve"> are</w:t>
      </w:r>
      <w:r w:rsidR="00F4519C">
        <w:rPr>
          <w:rFonts w:ascii="Times New Roman" w:hAnsi="Times New Roman" w:cs="Times New Roman"/>
          <w:bCs/>
        </w:rPr>
        <w:t xml:space="preserve"> </w:t>
      </w:r>
      <w:r w:rsidRPr="006C261B">
        <w:rPr>
          <w:rFonts w:ascii="Times New Roman" w:hAnsi="Times New Roman" w:cs="Times New Roman"/>
          <w:bCs/>
        </w:rPr>
        <w:t xml:space="preserve">available, free of charge, from the New Zealand legislation website at </w:t>
      </w:r>
      <w:hyperlink r:id="rId14" w:history="1">
        <w:r w:rsidRPr="006C261B">
          <w:rPr>
            <w:rStyle w:val="Hyperlink"/>
            <w:rFonts w:ascii="Times New Roman" w:hAnsi="Times New Roman" w:cs="Times New Roman"/>
            <w:bCs/>
          </w:rPr>
          <w:t>www.legislation.govt.nz</w:t>
        </w:r>
      </w:hyperlink>
      <w:r w:rsidR="00E25371">
        <w:rPr>
          <w:rFonts w:ascii="Times New Roman" w:hAnsi="Times New Roman" w:cs="Times New Roman"/>
          <w:bCs/>
        </w:rPr>
        <w:t>.</w:t>
      </w:r>
    </w:p>
    <w:p w14:paraId="4C4462F6" w14:textId="210819EF" w:rsidR="004563E0" w:rsidRDefault="004563E0" w:rsidP="00E25371">
      <w:pPr>
        <w:rPr>
          <w:rFonts w:ascii="Times New Roman" w:hAnsi="Times New Roman" w:cs="Times New Roman"/>
          <w:bCs/>
        </w:rPr>
      </w:pPr>
      <w:r>
        <w:rPr>
          <w:rFonts w:ascii="Times New Roman" w:hAnsi="Times New Roman" w:cs="Times New Roman"/>
          <w:bCs/>
        </w:rPr>
        <w:t xml:space="preserve">The instrument also </w:t>
      </w:r>
      <w:r w:rsidR="00A94546">
        <w:rPr>
          <w:rFonts w:ascii="Times New Roman" w:hAnsi="Times New Roman" w:cs="Times New Roman"/>
          <w:bCs/>
        </w:rPr>
        <w:t xml:space="preserve">amends the General Equipment Rules to incorporate by reference the following documents, as existing </w:t>
      </w:r>
      <w:r w:rsidR="00AA1BD4">
        <w:rPr>
          <w:rFonts w:ascii="Times New Roman" w:hAnsi="Times New Roman" w:cs="Times New Roman"/>
          <w:bCs/>
        </w:rPr>
        <w:t xml:space="preserve">at the times specified in the </w:t>
      </w:r>
      <w:r w:rsidR="00B12C22">
        <w:rPr>
          <w:rFonts w:ascii="Times New Roman" w:hAnsi="Times New Roman" w:cs="Times New Roman"/>
          <w:bCs/>
        </w:rPr>
        <w:t>General Equipment R</w:t>
      </w:r>
      <w:r w:rsidR="00FE21A2">
        <w:rPr>
          <w:rFonts w:ascii="Times New Roman" w:hAnsi="Times New Roman" w:cs="Times New Roman"/>
          <w:bCs/>
        </w:rPr>
        <w:t>ules</w:t>
      </w:r>
      <w:r w:rsidR="004E3D00">
        <w:rPr>
          <w:rFonts w:ascii="Times New Roman" w:hAnsi="Times New Roman" w:cs="Times New Roman"/>
          <w:bCs/>
        </w:rPr>
        <w:t xml:space="preserve"> (described below)</w:t>
      </w:r>
      <w:r w:rsidR="00A94546">
        <w:rPr>
          <w:rFonts w:ascii="Times New Roman" w:hAnsi="Times New Roman" w:cs="Times New Roman"/>
          <w:bCs/>
        </w:rPr>
        <w:t>:</w:t>
      </w:r>
    </w:p>
    <w:p w14:paraId="4FAE68F9" w14:textId="25E82A0A" w:rsidR="00154397" w:rsidRDefault="00154397"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611542">
        <w:rPr>
          <w:rFonts w:ascii="Times New Roman" w:hAnsi="Times New Roman" w:cs="Times New Roman"/>
          <w:bCs/>
        </w:rPr>
        <w:t xml:space="preserve">AS/NZS 4268:2017 ‘Radio equipment and systems – Short range devices – Limits and methods of measurement’ </w:t>
      </w:r>
      <w:r>
        <w:rPr>
          <w:rFonts w:ascii="Times New Roman" w:hAnsi="Times New Roman" w:cs="Times New Roman"/>
          <w:bCs/>
        </w:rPr>
        <w:t>(</w:t>
      </w:r>
      <w:r w:rsidRPr="00611542">
        <w:rPr>
          <w:rFonts w:ascii="Times New Roman" w:hAnsi="Times New Roman" w:cs="Times New Roman"/>
          <w:b/>
        </w:rPr>
        <w:t>AS/NZS 4268</w:t>
      </w:r>
      <w:r>
        <w:rPr>
          <w:rFonts w:ascii="Times New Roman" w:hAnsi="Times New Roman" w:cs="Times New Roman"/>
          <w:bCs/>
        </w:rPr>
        <w:t xml:space="preserve">), </w:t>
      </w:r>
      <w:r w:rsidRPr="00611542">
        <w:rPr>
          <w:rFonts w:ascii="Times New Roman" w:hAnsi="Times New Roman" w:cs="Times New Roman"/>
          <w:bCs/>
        </w:rPr>
        <w:t>published by Standards Australia and Standards New Zealand</w:t>
      </w:r>
      <w:r>
        <w:rPr>
          <w:rFonts w:ascii="Times New Roman" w:hAnsi="Times New Roman" w:cs="Times New Roman"/>
          <w:bCs/>
        </w:rPr>
        <w:t>;</w:t>
      </w:r>
    </w:p>
    <w:p w14:paraId="3D0DC213" w14:textId="160F8398" w:rsidR="00D71BF3" w:rsidRDefault="00D71BF3"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3C3E83">
        <w:rPr>
          <w:rFonts w:ascii="Times New Roman" w:hAnsi="Times New Roman" w:cs="Times New Roman"/>
          <w:bCs/>
        </w:rPr>
        <w:t xml:space="preserve">AS/NZS 4280.1:2022 ‘Global maritime distress and safety system (GMDSS), Part 1: Cospas-Sarsat EPIRB – Emergency position indicating radio beacon operating on 406 MHz – Operational and performance requirements, methods of testing and required test results (IEC 61097-2 (Ed.4.0) MOD)’ </w:t>
      </w:r>
      <w:r>
        <w:rPr>
          <w:rFonts w:ascii="Times New Roman" w:hAnsi="Times New Roman" w:cs="Times New Roman"/>
          <w:bCs/>
        </w:rPr>
        <w:t>(</w:t>
      </w:r>
      <w:r w:rsidRPr="003C3E83">
        <w:rPr>
          <w:rFonts w:ascii="Times New Roman" w:hAnsi="Times New Roman" w:cs="Times New Roman"/>
          <w:b/>
        </w:rPr>
        <w:t>AS/NZS 4280.1</w:t>
      </w:r>
      <w:r>
        <w:rPr>
          <w:rFonts w:ascii="Times New Roman" w:hAnsi="Times New Roman" w:cs="Times New Roman"/>
          <w:bCs/>
        </w:rPr>
        <w:t xml:space="preserve">), </w:t>
      </w:r>
      <w:r w:rsidRPr="003C3E83">
        <w:rPr>
          <w:rFonts w:ascii="Times New Roman" w:hAnsi="Times New Roman" w:cs="Times New Roman"/>
          <w:bCs/>
        </w:rPr>
        <w:t>published by Standards Australia and Standards New Zealand</w:t>
      </w:r>
      <w:r>
        <w:rPr>
          <w:rFonts w:ascii="Times New Roman" w:hAnsi="Times New Roman" w:cs="Times New Roman"/>
          <w:bCs/>
        </w:rPr>
        <w:t>;</w:t>
      </w:r>
    </w:p>
    <w:p w14:paraId="211C4402" w14:textId="262CEA5B" w:rsidR="00D71BF3" w:rsidRDefault="00D71BF3"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3C3E83">
        <w:rPr>
          <w:rFonts w:ascii="Times New Roman" w:hAnsi="Times New Roman" w:cs="Times New Roman"/>
          <w:bCs/>
        </w:rPr>
        <w:t xml:space="preserve">AS/NZS 4280.2:2017 ‘406 MHz satellite distress beacons, Part 2: Personal locator beacons (PLBs)’ </w:t>
      </w:r>
      <w:r>
        <w:rPr>
          <w:rFonts w:ascii="Times New Roman" w:hAnsi="Times New Roman" w:cs="Times New Roman"/>
          <w:bCs/>
        </w:rPr>
        <w:t>(</w:t>
      </w:r>
      <w:r w:rsidRPr="003C3E83">
        <w:rPr>
          <w:rFonts w:ascii="Times New Roman" w:hAnsi="Times New Roman" w:cs="Times New Roman"/>
          <w:b/>
        </w:rPr>
        <w:t>AS/NZS 4280.2</w:t>
      </w:r>
      <w:r>
        <w:rPr>
          <w:rFonts w:ascii="Times New Roman" w:hAnsi="Times New Roman" w:cs="Times New Roman"/>
          <w:bCs/>
        </w:rPr>
        <w:t xml:space="preserve">), </w:t>
      </w:r>
      <w:r w:rsidRPr="003C3E83">
        <w:rPr>
          <w:rFonts w:ascii="Times New Roman" w:hAnsi="Times New Roman" w:cs="Times New Roman"/>
          <w:bCs/>
        </w:rPr>
        <w:t>published by Standards Australia and Standards New Zealand</w:t>
      </w:r>
      <w:r>
        <w:rPr>
          <w:rFonts w:ascii="Times New Roman" w:hAnsi="Times New Roman" w:cs="Times New Roman"/>
          <w:bCs/>
        </w:rPr>
        <w:t>;</w:t>
      </w:r>
    </w:p>
    <w:p w14:paraId="47205378" w14:textId="7F8D7842" w:rsidR="00DF5F69" w:rsidDel="004069E6" w:rsidRDefault="0068798C"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68798C" w:rsidDel="004069E6">
        <w:rPr>
          <w:rFonts w:ascii="Times New Roman" w:hAnsi="Times New Roman" w:cs="Times New Roman"/>
          <w:bCs/>
        </w:rPr>
        <w:t xml:space="preserve">AS/NZS 4295:2015 ‘Analogue speech (angle modulated) equipment operating in land mobile and fixed services bands in the frequency range 29.7 MHz to 1 GHz’ </w:t>
      </w:r>
      <w:r w:rsidDel="004069E6">
        <w:rPr>
          <w:rFonts w:ascii="Times New Roman" w:hAnsi="Times New Roman" w:cs="Times New Roman"/>
          <w:bCs/>
        </w:rPr>
        <w:t>(</w:t>
      </w:r>
      <w:r w:rsidRPr="0068798C" w:rsidDel="004069E6">
        <w:rPr>
          <w:rFonts w:ascii="Times New Roman" w:hAnsi="Times New Roman" w:cs="Times New Roman"/>
          <w:b/>
        </w:rPr>
        <w:t>AS/NZS 4295</w:t>
      </w:r>
      <w:r w:rsidDel="004069E6">
        <w:rPr>
          <w:rFonts w:ascii="Times New Roman" w:hAnsi="Times New Roman" w:cs="Times New Roman"/>
          <w:bCs/>
        </w:rPr>
        <w:t>)</w:t>
      </w:r>
      <w:r w:rsidR="00DB1686">
        <w:rPr>
          <w:rFonts w:ascii="Times New Roman" w:hAnsi="Times New Roman" w:cs="Times New Roman"/>
          <w:bCs/>
        </w:rPr>
        <w:t>,</w:t>
      </w:r>
      <w:r w:rsidDel="004069E6">
        <w:rPr>
          <w:rFonts w:ascii="Times New Roman" w:hAnsi="Times New Roman" w:cs="Times New Roman"/>
          <w:bCs/>
        </w:rPr>
        <w:t xml:space="preserve"> </w:t>
      </w:r>
      <w:r w:rsidRPr="0068798C" w:rsidDel="004069E6">
        <w:rPr>
          <w:rFonts w:ascii="Times New Roman" w:hAnsi="Times New Roman" w:cs="Times New Roman"/>
          <w:bCs/>
        </w:rPr>
        <w:t>published by Standards Australia and Standards New Zealand</w:t>
      </w:r>
      <w:r w:rsidR="00636023">
        <w:rPr>
          <w:rFonts w:ascii="Times New Roman" w:hAnsi="Times New Roman" w:cs="Times New Roman"/>
          <w:bCs/>
        </w:rPr>
        <w:t>;</w:t>
      </w:r>
    </w:p>
    <w:p w14:paraId="2B618BC5" w14:textId="29E40DEB" w:rsidR="0068798C" w:rsidRDefault="0068798C"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68798C">
        <w:rPr>
          <w:rFonts w:ascii="Times New Roman" w:hAnsi="Times New Roman" w:cs="Times New Roman"/>
          <w:bCs/>
        </w:rPr>
        <w:t xml:space="preserve">AS/NZS 4355:2006 ‘Radiocommunications equipment used in the handphone and citizen band radio services operating at frequencies not exceeding 30 MHz’ </w:t>
      </w:r>
      <w:r>
        <w:rPr>
          <w:rFonts w:ascii="Times New Roman" w:hAnsi="Times New Roman" w:cs="Times New Roman"/>
          <w:bCs/>
        </w:rPr>
        <w:t>(</w:t>
      </w:r>
      <w:r w:rsidRPr="0068798C">
        <w:rPr>
          <w:rFonts w:ascii="Times New Roman" w:hAnsi="Times New Roman" w:cs="Times New Roman"/>
          <w:b/>
        </w:rPr>
        <w:t>AS/NZS 4355</w:t>
      </w:r>
      <w:r>
        <w:rPr>
          <w:rFonts w:ascii="Times New Roman" w:hAnsi="Times New Roman" w:cs="Times New Roman"/>
          <w:bCs/>
        </w:rPr>
        <w:t>)</w:t>
      </w:r>
      <w:r w:rsidR="00DB1686">
        <w:rPr>
          <w:rFonts w:ascii="Times New Roman" w:hAnsi="Times New Roman" w:cs="Times New Roman"/>
          <w:bCs/>
        </w:rPr>
        <w:t>,</w:t>
      </w:r>
      <w:r>
        <w:rPr>
          <w:rFonts w:ascii="Times New Roman" w:hAnsi="Times New Roman" w:cs="Times New Roman"/>
          <w:bCs/>
        </w:rPr>
        <w:t xml:space="preserve"> </w:t>
      </w:r>
      <w:r w:rsidRPr="0068798C">
        <w:rPr>
          <w:rFonts w:ascii="Times New Roman" w:hAnsi="Times New Roman" w:cs="Times New Roman"/>
          <w:bCs/>
        </w:rPr>
        <w:t>published by Standards Australia and Standards New Zealand</w:t>
      </w:r>
      <w:r w:rsidR="000D27C2">
        <w:rPr>
          <w:rFonts w:ascii="Times New Roman" w:hAnsi="Times New Roman" w:cs="Times New Roman"/>
          <w:bCs/>
        </w:rPr>
        <w:t>;</w:t>
      </w:r>
    </w:p>
    <w:p w14:paraId="05A245B4" w14:textId="46E316A5" w:rsidR="00162742" w:rsidRDefault="00162742"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F54CAC">
        <w:rPr>
          <w:rFonts w:ascii="Times New Roman" w:hAnsi="Times New Roman" w:cs="Times New Roman"/>
          <w:bCs/>
        </w:rPr>
        <w:t xml:space="preserve">AS/NZS 4365:2011 ‘Radiocommunications equipment used in the UHF citizen band radio service’ </w:t>
      </w:r>
      <w:r>
        <w:rPr>
          <w:rFonts w:ascii="Times New Roman" w:hAnsi="Times New Roman" w:cs="Times New Roman"/>
          <w:bCs/>
        </w:rPr>
        <w:t>(</w:t>
      </w:r>
      <w:r w:rsidRPr="00F54CAC">
        <w:rPr>
          <w:rFonts w:ascii="Times New Roman" w:hAnsi="Times New Roman" w:cs="Times New Roman"/>
          <w:b/>
        </w:rPr>
        <w:t>AS/NZS 4365</w:t>
      </w:r>
      <w:r>
        <w:rPr>
          <w:rFonts w:ascii="Times New Roman" w:hAnsi="Times New Roman" w:cs="Times New Roman"/>
          <w:bCs/>
        </w:rPr>
        <w:t xml:space="preserve">), </w:t>
      </w:r>
      <w:r w:rsidRPr="00F54CAC">
        <w:rPr>
          <w:rFonts w:ascii="Times New Roman" w:hAnsi="Times New Roman" w:cs="Times New Roman"/>
          <w:bCs/>
        </w:rPr>
        <w:t>published by Standards Australia and Standards New Zealand</w:t>
      </w:r>
      <w:r>
        <w:rPr>
          <w:rFonts w:ascii="Times New Roman" w:hAnsi="Times New Roman" w:cs="Times New Roman"/>
          <w:bCs/>
        </w:rPr>
        <w:t>;</w:t>
      </w:r>
    </w:p>
    <w:p w14:paraId="1548655A" w14:textId="5CDC81BD" w:rsidR="00055B8C" w:rsidRDefault="00055B8C"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3C3E83">
        <w:rPr>
          <w:rFonts w:ascii="Times New Roman" w:hAnsi="Times New Roman" w:cs="Times New Roman"/>
          <w:bCs/>
        </w:rPr>
        <w:t xml:space="preserve">AS/NZS 4367:2007 ‘Radiocommunications equipment used in the inshore boating radio services bands’ </w:t>
      </w:r>
      <w:r>
        <w:rPr>
          <w:rFonts w:ascii="Times New Roman" w:hAnsi="Times New Roman" w:cs="Times New Roman"/>
          <w:bCs/>
        </w:rPr>
        <w:t>(</w:t>
      </w:r>
      <w:r w:rsidRPr="003C3E83">
        <w:rPr>
          <w:rFonts w:ascii="Times New Roman" w:hAnsi="Times New Roman" w:cs="Times New Roman"/>
          <w:b/>
        </w:rPr>
        <w:t>AS/NZS 4367</w:t>
      </w:r>
      <w:r>
        <w:rPr>
          <w:rFonts w:ascii="Times New Roman" w:hAnsi="Times New Roman" w:cs="Times New Roman"/>
          <w:bCs/>
        </w:rPr>
        <w:t xml:space="preserve">), </w:t>
      </w:r>
      <w:r w:rsidRPr="003C3E83">
        <w:rPr>
          <w:rFonts w:ascii="Times New Roman" w:hAnsi="Times New Roman" w:cs="Times New Roman"/>
          <w:bCs/>
        </w:rPr>
        <w:t>published by Standards Australia and Standards New Zealand</w:t>
      </w:r>
      <w:r>
        <w:rPr>
          <w:rFonts w:ascii="Times New Roman" w:hAnsi="Times New Roman" w:cs="Times New Roman"/>
          <w:bCs/>
        </w:rPr>
        <w:t>;</w:t>
      </w:r>
    </w:p>
    <w:p w14:paraId="0AA7CE72" w14:textId="4B8EE6FD" w:rsidR="00A12A42" w:rsidRDefault="00A12A42"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F54CAC">
        <w:rPr>
          <w:rFonts w:ascii="Times New Roman" w:hAnsi="Times New Roman" w:cs="Times New Roman"/>
          <w:bCs/>
        </w:rPr>
        <w:t>AS/NZS 4583:2016 ‘Amplitude modulated equipment for use in the aeronautical radio service in the frequency range 118 MHz to 137 MHz’</w:t>
      </w:r>
      <w:r>
        <w:rPr>
          <w:rFonts w:ascii="Times New Roman" w:hAnsi="Times New Roman" w:cs="Times New Roman"/>
          <w:bCs/>
        </w:rPr>
        <w:t xml:space="preserve"> (</w:t>
      </w:r>
      <w:r w:rsidRPr="00F54CAC">
        <w:rPr>
          <w:rFonts w:ascii="Times New Roman" w:hAnsi="Times New Roman" w:cs="Times New Roman"/>
          <w:b/>
        </w:rPr>
        <w:t>AS/NZS 4583</w:t>
      </w:r>
      <w:r>
        <w:rPr>
          <w:rFonts w:ascii="Times New Roman" w:hAnsi="Times New Roman" w:cs="Times New Roman"/>
          <w:bCs/>
        </w:rPr>
        <w:t>),</w:t>
      </w:r>
      <w:r w:rsidRPr="00F54CAC">
        <w:rPr>
          <w:rFonts w:ascii="Times New Roman" w:hAnsi="Times New Roman" w:cs="Times New Roman"/>
          <w:bCs/>
        </w:rPr>
        <w:t xml:space="preserve"> published by Standards Australia and Standards New Zealand</w:t>
      </w:r>
      <w:r>
        <w:rPr>
          <w:rFonts w:ascii="Times New Roman" w:hAnsi="Times New Roman" w:cs="Times New Roman"/>
          <w:bCs/>
        </w:rPr>
        <w:t>;</w:t>
      </w:r>
    </w:p>
    <w:p w14:paraId="42AC36E4" w14:textId="40A086FB" w:rsidR="00B5714C" w:rsidRDefault="00B5714C"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B5714C">
        <w:rPr>
          <w:rFonts w:ascii="Times New Roman" w:hAnsi="Times New Roman" w:cs="Times New Roman"/>
          <w:bCs/>
        </w:rPr>
        <w:t xml:space="preserve">AS/NZS 4770:2000 ‘MF and HF radiocommunications equipment in the land mobile service utilizing single sideband suppressed carrier emission’, </w:t>
      </w:r>
      <w:r>
        <w:rPr>
          <w:rFonts w:ascii="Times New Roman" w:hAnsi="Times New Roman" w:cs="Times New Roman"/>
          <w:bCs/>
        </w:rPr>
        <w:t>(</w:t>
      </w:r>
      <w:r w:rsidRPr="00B5714C">
        <w:rPr>
          <w:rFonts w:ascii="Times New Roman" w:hAnsi="Times New Roman" w:cs="Times New Roman"/>
          <w:b/>
        </w:rPr>
        <w:t>AS/NZS 4770</w:t>
      </w:r>
      <w:r>
        <w:rPr>
          <w:rFonts w:ascii="Times New Roman" w:hAnsi="Times New Roman" w:cs="Times New Roman"/>
          <w:bCs/>
        </w:rPr>
        <w:t xml:space="preserve">) </w:t>
      </w:r>
      <w:r w:rsidRPr="00B5714C">
        <w:rPr>
          <w:rFonts w:ascii="Times New Roman" w:hAnsi="Times New Roman" w:cs="Times New Roman"/>
          <w:bCs/>
        </w:rPr>
        <w:t>published by Standards Australia and Standards New Zealand</w:t>
      </w:r>
      <w:r w:rsidR="0050668D">
        <w:rPr>
          <w:rFonts w:ascii="Times New Roman" w:hAnsi="Times New Roman" w:cs="Times New Roman"/>
          <w:bCs/>
        </w:rPr>
        <w:t>;</w:t>
      </w:r>
    </w:p>
    <w:p w14:paraId="4A645F7E" w14:textId="211CC4F1" w:rsidR="00496484" w:rsidRDefault="00496484"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bookmarkStart w:id="2" w:name="_Hlk122448435"/>
      <w:r w:rsidRPr="00496484">
        <w:rPr>
          <w:rFonts w:ascii="Times New Roman" w:hAnsi="Times New Roman" w:cs="Times New Roman"/>
          <w:bCs/>
        </w:rPr>
        <w:t>AS/NZS ETSI EN 301 025</w:t>
      </w:r>
      <w:bookmarkEnd w:id="2"/>
      <w:r w:rsidRPr="00496484">
        <w:rPr>
          <w:rFonts w:ascii="Times New Roman" w:hAnsi="Times New Roman" w:cs="Times New Roman"/>
          <w:bCs/>
        </w:rPr>
        <w:t xml:space="preserve">:2018 ‘VHF radiotelephone equipment for general communications and associated equipment for Class “D” Digital Selective Calling (DSC)’ </w:t>
      </w:r>
      <w:r>
        <w:rPr>
          <w:rFonts w:ascii="Times New Roman" w:hAnsi="Times New Roman" w:cs="Times New Roman"/>
          <w:bCs/>
        </w:rPr>
        <w:t>(</w:t>
      </w:r>
      <w:r w:rsidRPr="00496484">
        <w:rPr>
          <w:rFonts w:ascii="Times New Roman" w:hAnsi="Times New Roman" w:cs="Times New Roman"/>
          <w:b/>
        </w:rPr>
        <w:t>AS/NZS ETSI EN 301 025</w:t>
      </w:r>
      <w:r>
        <w:rPr>
          <w:rFonts w:ascii="Times New Roman" w:hAnsi="Times New Roman" w:cs="Times New Roman"/>
          <w:bCs/>
        </w:rPr>
        <w:t>)</w:t>
      </w:r>
      <w:r w:rsidR="00E04020">
        <w:rPr>
          <w:rFonts w:ascii="Times New Roman" w:hAnsi="Times New Roman" w:cs="Times New Roman"/>
          <w:bCs/>
        </w:rPr>
        <w:t>,</w:t>
      </w:r>
      <w:r>
        <w:rPr>
          <w:rFonts w:ascii="Times New Roman" w:hAnsi="Times New Roman" w:cs="Times New Roman"/>
          <w:bCs/>
        </w:rPr>
        <w:t xml:space="preserve"> </w:t>
      </w:r>
      <w:r w:rsidRPr="00496484">
        <w:rPr>
          <w:rFonts w:ascii="Times New Roman" w:hAnsi="Times New Roman" w:cs="Times New Roman"/>
          <w:bCs/>
        </w:rPr>
        <w:t>published by Standards Australia and Standards New Zealand</w:t>
      </w:r>
      <w:r w:rsidR="00E04020">
        <w:rPr>
          <w:rFonts w:ascii="Times New Roman" w:hAnsi="Times New Roman" w:cs="Times New Roman"/>
          <w:bCs/>
        </w:rPr>
        <w:t>;</w:t>
      </w:r>
    </w:p>
    <w:p w14:paraId="549F10D5" w14:textId="4205C105" w:rsidR="00496484" w:rsidRDefault="00496484"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bookmarkStart w:id="3" w:name="_Hlk122448494"/>
      <w:r w:rsidRPr="00496484">
        <w:rPr>
          <w:rFonts w:ascii="Times New Roman" w:hAnsi="Times New Roman" w:cs="Times New Roman"/>
          <w:bCs/>
        </w:rPr>
        <w:t>AS/NZS ETSI EN 301 178</w:t>
      </w:r>
      <w:bookmarkEnd w:id="3"/>
      <w:r w:rsidRPr="00496484">
        <w:rPr>
          <w:rFonts w:ascii="Times New Roman" w:hAnsi="Times New Roman" w:cs="Times New Roman"/>
          <w:bCs/>
        </w:rPr>
        <w:t xml:space="preserve">:2018 ‘Portable Very High Frequency (VHF) radiotelephone equipment for the maritime mobile service operating in the VHF bands (for non-GMDSS applications only)’ </w:t>
      </w:r>
      <w:r>
        <w:rPr>
          <w:rFonts w:ascii="Times New Roman" w:hAnsi="Times New Roman" w:cs="Times New Roman"/>
          <w:bCs/>
        </w:rPr>
        <w:t>(</w:t>
      </w:r>
      <w:r w:rsidRPr="00496484">
        <w:rPr>
          <w:rFonts w:ascii="Times New Roman" w:hAnsi="Times New Roman" w:cs="Times New Roman"/>
          <w:b/>
        </w:rPr>
        <w:t>AS/NZS ETSI EN 301 178</w:t>
      </w:r>
      <w:r>
        <w:rPr>
          <w:rFonts w:ascii="Times New Roman" w:hAnsi="Times New Roman" w:cs="Times New Roman"/>
          <w:bCs/>
        </w:rPr>
        <w:t>)</w:t>
      </w:r>
      <w:r w:rsidR="00E04020">
        <w:rPr>
          <w:rFonts w:ascii="Times New Roman" w:hAnsi="Times New Roman" w:cs="Times New Roman"/>
          <w:bCs/>
        </w:rPr>
        <w:t>,</w:t>
      </w:r>
      <w:r>
        <w:rPr>
          <w:rFonts w:ascii="Times New Roman" w:hAnsi="Times New Roman" w:cs="Times New Roman"/>
          <w:bCs/>
        </w:rPr>
        <w:t xml:space="preserve"> </w:t>
      </w:r>
      <w:r w:rsidRPr="00496484">
        <w:rPr>
          <w:rFonts w:ascii="Times New Roman" w:hAnsi="Times New Roman" w:cs="Times New Roman"/>
          <w:bCs/>
        </w:rPr>
        <w:t>published by Standards Australia and Standards New Zealand</w:t>
      </w:r>
      <w:r w:rsidR="0090324B">
        <w:rPr>
          <w:rFonts w:ascii="Times New Roman" w:hAnsi="Times New Roman" w:cs="Times New Roman"/>
          <w:bCs/>
        </w:rPr>
        <w:t>;</w:t>
      </w:r>
    </w:p>
    <w:p w14:paraId="627D86E6" w14:textId="64E45798" w:rsidR="004D2813" w:rsidRDefault="004D2813"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bookmarkStart w:id="4" w:name="_Hlk122448616"/>
      <w:r w:rsidRPr="004D2813">
        <w:rPr>
          <w:rFonts w:ascii="Times New Roman" w:hAnsi="Times New Roman" w:cs="Times New Roman"/>
          <w:bCs/>
          <w:iCs/>
        </w:rPr>
        <w:t>AS/NZS ETSI EN 302 885</w:t>
      </w:r>
      <w:bookmarkEnd w:id="4"/>
      <w:r w:rsidRPr="004D2813">
        <w:rPr>
          <w:rFonts w:ascii="Times New Roman" w:hAnsi="Times New Roman" w:cs="Times New Roman"/>
          <w:bCs/>
          <w:iCs/>
        </w:rPr>
        <w:t xml:space="preserve">:2018 ‘Portable Very High Frequency (VHF) radiotelephone equipment for the maritime mobile service operating in the VHF bands with integrated handheld class H DSC’ </w:t>
      </w:r>
      <w:r>
        <w:rPr>
          <w:rFonts w:ascii="Times New Roman" w:hAnsi="Times New Roman" w:cs="Times New Roman"/>
          <w:bCs/>
          <w:iCs/>
        </w:rPr>
        <w:t>(</w:t>
      </w:r>
      <w:r w:rsidRPr="004D2813">
        <w:rPr>
          <w:rFonts w:ascii="Times New Roman" w:hAnsi="Times New Roman" w:cs="Times New Roman"/>
          <w:b/>
          <w:iCs/>
        </w:rPr>
        <w:t>AS/NZS ETSI EN 302 885</w:t>
      </w:r>
      <w:r>
        <w:rPr>
          <w:rFonts w:ascii="Times New Roman" w:hAnsi="Times New Roman" w:cs="Times New Roman"/>
          <w:bCs/>
          <w:iCs/>
        </w:rPr>
        <w:t>)</w:t>
      </w:r>
      <w:r w:rsidR="0090324B">
        <w:rPr>
          <w:rFonts w:ascii="Times New Roman" w:hAnsi="Times New Roman" w:cs="Times New Roman"/>
          <w:bCs/>
          <w:iCs/>
        </w:rPr>
        <w:t>,</w:t>
      </w:r>
      <w:r>
        <w:rPr>
          <w:rFonts w:ascii="Times New Roman" w:hAnsi="Times New Roman" w:cs="Times New Roman"/>
          <w:bCs/>
          <w:iCs/>
        </w:rPr>
        <w:t xml:space="preserve"> </w:t>
      </w:r>
      <w:r w:rsidRPr="004D2813">
        <w:rPr>
          <w:rFonts w:ascii="Times New Roman" w:hAnsi="Times New Roman" w:cs="Times New Roman"/>
          <w:bCs/>
          <w:iCs/>
        </w:rPr>
        <w:t>published by Standards Australia and Standards New Zealand</w:t>
      </w:r>
      <w:r w:rsidR="0090324B">
        <w:rPr>
          <w:rFonts w:ascii="Times New Roman" w:hAnsi="Times New Roman" w:cs="Times New Roman"/>
          <w:bCs/>
        </w:rPr>
        <w:t>;</w:t>
      </w:r>
    </w:p>
    <w:p w14:paraId="316EDAE0" w14:textId="25D3E146" w:rsidR="00636023" w:rsidRDefault="00636023"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bookmarkStart w:id="5" w:name="_Hlk122450537"/>
      <w:r w:rsidRPr="0068798C">
        <w:rPr>
          <w:rFonts w:ascii="Times New Roman" w:hAnsi="Times New Roman" w:cs="Times New Roman"/>
          <w:bCs/>
        </w:rPr>
        <w:lastRenderedPageBreak/>
        <w:t>ETSI EN 300 086 V2.1.2 (2016-08) ‘Land Mobile Service; Radio equipment with an internal or external RF connector intended primarily for analogue speech; Harmonised Standard covering the essential requirements of article 3.2 of the Directive 2014/53/EU’,</w:t>
      </w:r>
      <w:r>
        <w:rPr>
          <w:rFonts w:ascii="Times New Roman" w:hAnsi="Times New Roman" w:cs="Times New Roman"/>
          <w:bCs/>
        </w:rPr>
        <w:t xml:space="preserve"> (</w:t>
      </w:r>
      <w:r w:rsidRPr="0068798C">
        <w:rPr>
          <w:rFonts w:ascii="Times New Roman" w:hAnsi="Times New Roman" w:cs="Times New Roman"/>
          <w:b/>
        </w:rPr>
        <w:t>ETSI EN 300 086</w:t>
      </w:r>
      <w:r>
        <w:rPr>
          <w:rFonts w:ascii="Times New Roman" w:hAnsi="Times New Roman" w:cs="Times New Roman"/>
          <w:bCs/>
        </w:rPr>
        <w:t>)</w:t>
      </w:r>
      <w:r w:rsidRPr="0068798C">
        <w:rPr>
          <w:rFonts w:ascii="Times New Roman" w:hAnsi="Times New Roman" w:cs="Times New Roman"/>
          <w:bCs/>
        </w:rPr>
        <w:t xml:space="preserve"> published by the European Telecommunications Standards Institute</w:t>
      </w:r>
      <w:r w:rsidR="000A0CFF">
        <w:rPr>
          <w:rFonts w:ascii="Times New Roman" w:hAnsi="Times New Roman" w:cs="Times New Roman"/>
          <w:bCs/>
        </w:rPr>
        <w:t xml:space="preserve"> (</w:t>
      </w:r>
      <w:r w:rsidR="000A0CFF" w:rsidRPr="00D9719B">
        <w:rPr>
          <w:rFonts w:ascii="Times New Roman" w:hAnsi="Times New Roman" w:cs="Times New Roman"/>
          <w:b/>
        </w:rPr>
        <w:t>ETSI</w:t>
      </w:r>
      <w:r w:rsidR="000A0CFF">
        <w:rPr>
          <w:rFonts w:ascii="Times New Roman" w:hAnsi="Times New Roman" w:cs="Times New Roman"/>
          <w:bCs/>
        </w:rPr>
        <w:t>);</w:t>
      </w:r>
    </w:p>
    <w:p w14:paraId="53DCD0F4" w14:textId="6D70EB64" w:rsidR="00611542" w:rsidRDefault="00611542"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611542">
        <w:rPr>
          <w:rFonts w:ascii="Times New Roman" w:hAnsi="Times New Roman" w:cs="Times New Roman"/>
          <w:bCs/>
        </w:rPr>
        <w:t xml:space="preserve">ETSI EN 300 220-1 </w:t>
      </w:r>
      <w:bookmarkEnd w:id="5"/>
      <w:r w:rsidRPr="00611542">
        <w:rPr>
          <w:rFonts w:ascii="Times New Roman" w:hAnsi="Times New Roman" w:cs="Times New Roman"/>
          <w:bCs/>
        </w:rPr>
        <w:t xml:space="preserve">V3.1.1 (2017-2) ‘Short Range Devices (SRD) operating in the frequency range 25 MHz to 1 000 MHz; Part 1: Technical characteristics and methods of measurements’ </w:t>
      </w:r>
      <w:r>
        <w:rPr>
          <w:rFonts w:ascii="Times New Roman" w:hAnsi="Times New Roman" w:cs="Times New Roman"/>
          <w:bCs/>
        </w:rPr>
        <w:t>(</w:t>
      </w:r>
      <w:r w:rsidRPr="00611542">
        <w:rPr>
          <w:rFonts w:ascii="Times New Roman" w:hAnsi="Times New Roman" w:cs="Times New Roman"/>
          <w:b/>
        </w:rPr>
        <w:t>ETSI EN 300 220-1</w:t>
      </w:r>
      <w:r>
        <w:rPr>
          <w:rFonts w:ascii="Times New Roman" w:hAnsi="Times New Roman" w:cs="Times New Roman"/>
          <w:bCs/>
        </w:rPr>
        <w:t>)</w:t>
      </w:r>
      <w:r w:rsidR="00154397">
        <w:rPr>
          <w:rFonts w:ascii="Times New Roman" w:hAnsi="Times New Roman" w:cs="Times New Roman"/>
          <w:bCs/>
        </w:rPr>
        <w:t>,</w:t>
      </w:r>
      <w:r w:rsidRPr="00611542">
        <w:rPr>
          <w:rFonts w:ascii="Times New Roman" w:hAnsi="Times New Roman" w:cs="Times New Roman"/>
          <w:bCs/>
        </w:rPr>
        <w:t xml:space="preserve"> published by </w:t>
      </w:r>
      <w:r w:rsidR="00154397">
        <w:rPr>
          <w:rFonts w:ascii="Times New Roman" w:hAnsi="Times New Roman" w:cs="Times New Roman"/>
          <w:bCs/>
        </w:rPr>
        <w:t>ETSI;</w:t>
      </w:r>
    </w:p>
    <w:p w14:paraId="122CDA3A" w14:textId="43E839B0" w:rsidR="007E4725" w:rsidRDefault="007E4725"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bookmarkStart w:id="6" w:name="_Hlk122450586"/>
      <w:r w:rsidRPr="00B5714C">
        <w:rPr>
          <w:rFonts w:ascii="Times New Roman" w:hAnsi="Times New Roman" w:cs="Times New Roman"/>
          <w:bCs/>
        </w:rPr>
        <w:t xml:space="preserve">ETSI EN 300 224 V2.1.1 (2017-06) ‘Land Mobile Service; Radio Equipment for use in a Paging Service operating within the frequency range 25 MHz – 470 MHz; Harmonised Standard covering the essential requirements of article 3.2 of Directive 2014/53/EU’, </w:t>
      </w:r>
      <w:r>
        <w:rPr>
          <w:rFonts w:ascii="Times New Roman" w:hAnsi="Times New Roman" w:cs="Times New Roman"/>
          <w:bCs/>
        </w:rPr>
        <w:t>(</w:t>
      </w:r>
      <w:r w:rsidRPr="00F54CAC">
        <w:rPr>
          <w:rFonts w:ascii="Times New Roman" w:hAnsi="Times New Roman" w:cs="Times New Roman"/>
          <w:b/>
        </w:rPr>
        <w:t>ETSI EN 300 224</w:t>
      </w:r>
      <w:r>
        <w:rPr>
          <w:rFonts w:ascii="Times New Roman" w:hAnsi="Times New Roman" w:cs="Times New Roman"/>
          <w:bCs/>
        </w:rPr>
        <w:t>)</w:t>
      </w:r>
      <w:r w:rsidRPr="00B5714C">
        <w:rPr>
          <w:rFonts w:ascii="Times New Roman" w:hAnsi="Times New Roman" w:cs="Times New Roman"/>
          <w:bCs/>
        </w:rPr>
        <w:t xml:space="preserve"> published by </w:t>
      </w:r>
      <w:r>
        <w:rPr>
          <w:rFonts w:ascii="Times New Roman" w:hAnsi="Times New Roman" w:cs="Times New Roman"/>
          <w:bCs/>
        </w:rPr>
        <w:t>ETSI;</w:t>
      </w:r>
    </w:p>
    <w:p w14:paraId="5AB56457" w14:textId="6A0CFFCB" w:rsidR="00611542" w:rsidRPr="00611542" w:rsidRDefault="00611542"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611542">
        <w:rPr>
          <w:rFonts w:ascii="Times New Roman" w:hAnsi="Times New Roman" w:cs="Times New Roman"/>
          <w:bCs/>
          <w:iCs/>
        </w:rPr>
        <w:t xml:space="preserve">ETSI EN 300 330 </w:t>
      </w:r>
      <w:bookmarkEnd w:id="6"/>
      <w:r w:rsidRPr="00611542">
        <w:rPr>
          <w:rFonts w:ascii="Times New Roman" w:hAnsi="Times New Roman" w:cs="Times New Roman"/>
          <w:bCs/>
          <w:iCs/>
        </w:rPr>
        <w:t xml:space="preserve">V2.1.1 (2017-02) ‘Short Range Devices (SRD); Radio equipment in the frequency range 9 kHz to 25 MHz and inductive loop systems in the frequency range 9 kHz to 30 MHz; Harmonised Standard covering the essential requirements of article 3.2 of Directive 2014/53/EU’ </w:t>
      </w:r>
      <w:r>
        <w:rPr>
          <w:rFonts w:ascii="Times New Roman" w:hAnsi="Times New Roman" w:cs="Times New Roman"/>
          <w:bCs/>
          <w:iCs/>
        </w:rPr>
        <w:t>(</w:t>
      </w:r>
      <w:r w:rsidRPr="00611542">
        <w:rPr>
          <w:rFonts w:ascii="Times New Roman" w:hAnsi="Times New Roman" w:cs="Times New Roman"/>
          <w:b/>
          <w:iCs/>
        </w:rPr>
        <w:t>ETSI EN 300 330</w:t>
      </w:r>
      <w:r>
        <w:rPr>
          <w:rFonts w:ascii="Times New Roman" w:hAnsi="Times New Roman" w:cs="Times New Roman"/>
          <w:bCs/>
          <w:iCs/>
        </w:rPr>
        <w:t>)</w:t>
      </w:r>
      <w:r w:rsidR="00154397">
        <w:rPr>
          <w:rFonts w:ascii="Times New Roman" w:hAnsi="Times New Roman" w:cs="Times New Roman"/>
          <w:bCs/>
          <w:iCs/>
        </w:rPr>
        <w:t>,</w:t>
      </w:r>
      <w:r w:rsidRPr="00611542">
        <w:rPr>
          <w:rFonts w:ascii="Times New Roman" w:hAnsi="Times New Roman" w:cs="Times New Roman"/>
          <w:bCs/>
          <w:iCs/>
        </w:rPr>
        <w:t xml:space="preserve"> published by </w:t>
      </w:r>
      <w:r w:rsidR="00154397">
        <w:rPr>
          <w:rFonts w:ascii="Times New Roman" w:hAnsi="Times New Roman" w:cs="Times New Roman"/>
          <w:bCs/>
          <w:iCs/>
        </w:rPr>
        <w:t>ETSI;</w:t>
      </w:r>
    </w:p>
    <w:p w14:paraId="7891D81A" w14:textId="28D22C8E" w:rsidR="000A0CFF" w:rsidRDefault="000A0CFF"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bookmarkStart w:id="7" w:name="_Hlk122450649"/>
      <w:r w:rsidRPr="00B5714C">
        <w:rPr>
          <w:rFonts w:ascii="Times New Roman" w:hAnsi="Times New Roman" w:cs="Times New Roman"/>
          <w:bCs/>
        </w:rPr>
        <w:t>ETSI EN 300 433 V2.1.0 (2016-02) ‘Citizens’ Band (CB) radio equipment; Harmonised Standard covering the essential requirements of article 3.2 of the Directive 2014/53/EU’</w:t>
      </w:r>
      <w:r>
        <w:rPr>
          <w:rFonts w:ascii="Times New Roman" w:hAnsi="Times New Roman" w:cs="Times New Roman"/>
          <w:bCs/>
        </w:rPr>
        <w:t xml:space="preserve"> (</w:t>
      </w:r>
      <w:r w:rsidRPr="00B5714C">
        <w:rPr>
          <w:rFonts w:ascii="Times New Roman" w:hAnsi="Times New Roman" w:cs="Times New Roman"/>
          <w:b/>
        </w:rPr>
        <w:t>ETSI EN 300 433</w:t>
      </w:r>
      <w:r>
        <w:rPr>
          <w:rFonts w:ascii="Times New Roman" w:hAnsi="Times New Roman" w:cs="Times New Roman"/>
          <w:bCs/>
        </w:rPr>
        <w:t>)</w:t>
      </w:r>
      <w:r w:rsidR="00D71BF3">
        <w:rPr>
          <w:rFonts w:ascii="Times New Roman" w:hAnsi="Times New Roman" w:cs="Times New Roman"/>
          <w:bCs/>
        </w:rPr>
        <w:t>,</w:t>
      </w:r>
      <w:r w:rsidRPr="00B5714C">
        <w:rPr>
          <w:rFonts w:ascii="Times New Roman" w:hAnsi="Times New Roman" w:cs="Times New Roman"/>
          <w:bCs/>
        </w:rPr>
        <w:t xml:space="preserve"> published by </w:t>
      </w:r>
      <w:r w:rsidR="007E4725">
        <w:rPr>
          <w:rFonts w:ascii="Times New Roman" w:hAnsi="Times New Roman" w:cs="Times New Roman"/>
          <w:bCs/>
        </w:rPr>
        <w:t>ETSI;</w:t>
      </w:r>
    </w:p>
    <w:p w14:paraId="3B236A2B" w14:textId="58F8D619" w:rsidR="00611542" w:rsidRDefault="00611542"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611542">
        <w:rPr>
          <w:rFonts w:ascii="Times New Roman" w:hAnsi="Times New Roman" w:cs="Times New Roman"/>
          <w:bCs/>
        </w:rPr>
        <w:t xml:space="preserve">ETSI EN 300 440 </w:t>
      </w:r>
      <w:bookmarkEnd w:id="7"/>
      <w:r w:rsidRPr="00611542">
        <w:rPr>
          <w:rFonts w:ascii="Times New Roman" w:hAnsi="Times New Roman" w:cs="Times New Roman"/>
          <w:bCs/>
        </w:rPr>
        <w:t xml:space="preserve">V2.1.1 (2017-01) ‘Short Range Devices (SRD); Radio equipment to be used in the 1 GHz to 40 GHz frequency range; Harmonised Standard for access to radio spectrum’ </w:t>
      </w:r>
      <w:r w:rsidR="00F4519C">
        <w:rPr>
          <w:rFonts w:ascii="Times New Roman" w:hAnsi="Times New Roman" w:cs="Times New Roman"/>
          <w:bCs/>
        </w:rPr>
        <w:t>(</w:t>
      </w:r>
      <w:r w:rsidR="00F4519C" w:rsidRPr="00F4519C">
        <w:rPr>
          <w:rFonts w:ascii="Times New Roman" w:hAnsi="Times New Roman" w:cs="Times New Roman"/>
          <w:b/>
        </w:rPr>
        <w:t>ETSI EN 300 440</w:t>
      </w:r>
      <w:r w:rsidR="00F4519C">
        <w:rPr>
          <w:rFonts w:ascii="Times New Roman" w:hAnsi="Times New Roman" w:cs="Times New Roman"/>
          <w:bCs/>
        </w:rPr>
        <w:t>)</w:t>
      </w:r>
      <w:r w:rsidR="00154397">
        <w:rPr>
          <w:rFonts w:ascii="Times New Roman" w:hAnsi="Times New Roman" w:cs="Times New Roman"/>
          <w:bCs/>
        </w:rPr>
        <w:t>,</w:t>
      </w:r>
      <w:r w:rsidR="00F4519C" w:rsidRPr="00F4519C">
        <w:rPr>
          <w:rFonts w:ascii="Times New Roman" w:hAnsi="Times New Roman" w:cs="Times New Roman"/>
          <w:bCs/>
        </w:rPr>
        <w:t xml:space="preserve"> </w:t>
      </w:r>
      <w:r w:rsidRPr="00611542">
        <w:rPr>
          <w:rFonts w:ascii="Times New Roman" w:hAnsi="Times New Roman" w:cs="Times New Roman"/>
          <w:bCs/>
        </w:rPr>
        <w:t xml:space="preserve">published by </w:t>
      </w:r>
      <w:r w:rsidR="00154397">
        <w:rPr>
          <w:rFonts w:ascii="Times New Roman" w:hAnsi="Times New Roman" w:cs="Times New Roman"/>
          <w:bCs/>
        </w:rPr>
        <w:t>ETSI;</w:t>
      </w:r>
    </w:p>
    <w:p w14:paraId="04C8334E" w14:textId="5BE606A8" w:rsidR="00154397" w:rsidRDefault="00154397"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bookmarkStart w:id="8" w:name="_Hlk122450700"/>
      <w:r w:rsidRPr="00F54CAC">
        <w:rPr>
          <w:rFonts w:ascii="Times New Roman" w:hAnsi="Times New Roman" w:cs="Times New Roman"/>
          <w:bCs/>
        </w:rPr>
        <w:t>ETSI EN 300 676-1 V1.5.2 (2011-03) ‘Ground-based VHF hand-held, mobile and fixed radio transmitters, receivers and transceivers for the VHF aeronautical mobile service using amplitude modulation; Part 1:</w:t>
      </w:r>
      <w:r w:rsidR="00EC139E">
        <w:rPr>
          <w:rFonts w:ascii="Times New Roman" w:hAnsi="Times New Roman" w:cs="Times New Roman"/>
          <w:bCs/>
        </w:rPr>
        <w:t xml:space="preserve"> </w:t>
      </w:r>
      <w:r w:rsidRPr="00F54CAC">
        <w:rPr>
          <w:rFonts w:ascii="Times New Roman" w:hAnsi="Times New Roman" w:cs="Times New Roman"/>
          <w:bCs/>
        </w:rPr>
        <w:t xml:space="preserve">Technical characteristics and methods of measurement’ </w:t>
      </w:r>
      <w:r>
        <w:rPr>
          <w:rFonts w:ascii="Times New Roman" w:hAnsi="Times New Roman" w:cs="Times New Roman"/>
          <w:bCs/>
        </w:rPr>
        <w:t>(</w:t>
      </w:r>
      <w:r w:rsidRPr="003C3E83">
        <w:rPr>
          <w:rFonts w:ascii="Times New Roman" w:hAnsi="Times New Roman" w:cs="Times New Roman"/>
          <w:b/>
        </w:rPr>
        <w:t>ETSI EN 300 676-1</w:t>
      </w:r>
      <w:r>
        <w:rPr>
          <w:rFonts w:ascii="Times New Roman" w:hAnsi="Times New Roman" w:cs="Times New Roman"/>
          <w:bCs/>
        </w:rPr>
        <w:t>),</w:t>
      </w:r>
      <w:r w:rsidRPr="003C3E83">
        <w:rPr>
          <w:rFonts w:ascii="Times New Roman" w:hAnsi="Times New Roman" w:cs="Times New Roman"/>
          <w:bCs/>
        </w:rPr>
        <w:t xml:space="preserve"> </w:t>
      </w:r>
      <w:r w:rsidRPr="00F54CAC">
        <w:rPr>
          <w:rFonts w:ascii="Times New Roman" w:hAnsi="Times New Roman" w:cs="Times New Roman"/>
          <w:bCs/>
        </w:rPr>
        <w:t xml:space="preserve">published by </w:t>
      </w:r>
      <w:r>
        <w:rPr>
          <w:rFonts w:ascii="Times New Roman" w:hAnsi="Times New Roman" w:cs="Times New Roman"/>
          <w:bCs/>
        </w:rPr>
        <w:t>ETSI;</w:t>
      </w:r>
    </w:p>
    <w:p w14:paraId="484F0C34" w14:textId="16269264" w:rsidR="00CE3A6B" w:rsidRDefault="00CE3A6B"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496484">
        <w:rPr>
          <w:rFonts w:ascii="Times New Roman" w:hAnsi="Times New Roman" w:cs="Times New Roman"/>
          <w:bCs/>
        </w:rPr>
        <w:t>ETSI EN 301 025</w:t>
      </w:r>
      <w:r w:rsidR="005533D5">
        <w:rPr>
          <w:rFonts w:ascii="Times New Roman" w:hAnsi="Times New Roman" w:cs="Times New Roman"/>
          <w:bCs/>
        </w:rPr>
        <w:t xml:space="preserve"> V2.3.1 (2021-12)</w:t>
      </w:r>
      <w:r w:rsidRPr="00496484">
        <w:rPr>
          <w:rFonts w:ascii="Times New Roman" w:hAnsi="Times New Roman" w:cs="Times New Roman"/>
          <w:bCs/>
        </w:rPr>
        <w:t xml:space="preserve"> ‘VHF radiotelephone equipment for general communications and associated equipment for Class “D” Digital Selective Calling (DSC)</w:t>
      </w:r>
      <w:r w:rsidR="005533D5">
        <w:rPr>
          <w:rFonts w:ascii="Times New Roman" w:hAnsi="Times New Roman" w:cs="Times New Roman"/>
          <w:bCs/>
        </w:rPr>
        <w:t>; Harmonised Standard for access to radio spectrum and features for emergency services</w:t>
      </w:r>
      <w:r w:rsidRPr="00496484">
        <w:rPr>
          <w:rFonts w:ascii="Times New Roman" w:hAnsi="Times New Roman" w:cs="Times New Roman"/>
          <w:bCs/>
        </w:rPr>
        <w:t xml:space="preserve">’ </w:t>
      </w:r>
      <w:r>
        <w:rPr>
          <w:rFonts w:ascii="Times New Roman" w:hAnsi="Times New Roman" w:cs="Times New Roman"/>
          <w:bCs/>
        </w:rPr>
        <w:t>(</w:t>
      </w:r>
      <w:r w:rsidRPr="00496484">
        <w:rPr>
          <w:rFonts w:ascii="Times New Roman" w:hAnsi="Times New Roman" w:cs="Times New Roman"/>
          <w:b/>
        </w:rPr>
        <w:t>ETSI EN 301 025</w:t>
      </w:r>
      <w:r>
        <w:rPr>
          <w:rFonts w:ascii="Times New Roman" w:hAnsi="Times New Roman" w:cs="Times New Roman"/>
          <w:bCs/>
        </w:rPr>
        <w:t xml:space="preserve">), </w:t>
      </w:r>
      <w:r w:rsidRPr="00496484">
        <w:rPr>
          <w:rFonts w:ascii="Times New Roman" w:hAnsi="Times New Roman" w:cs="Times New Roman"/>
          <w:bCs/>
        </w:rPr>
        <w:t xml:space="preserve">published by </w:t>
      </w:r>
      <w:r>
        <w:rPr>
          <w:rFonts w:ascii="Times New Roman" w:hAnsi="Times New Roman" w:cs="Times New Roman"/>
          <w:bCs/>
        </w:rPr>
        <w:t>ETSI;</w:t>
      </w:r>
    </w:p>
    <w:p w14:paraId="1B94054E" w14:textId="02981143" w:rsidR="00CE3A6B" w:rsidRDefault="00CE3A6B"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496484">
        <w:rPr>
          <w:rFonts w:ascii="Times New Roman" w:hAnsi="Times New Roman" w:cs="Times New Roman"/>
          <w:bCs/>
        </w:rPr>
        <w:t>ETSI EN 301 178</w:t>
      </w:r>
      <w:r w:rsidR="00F701D6">
        <w:rPr>
          <w:rFonts w:ascii="Times New Roman" w:hAnsi="Times New Roman" w:cs="Times New Roman"/>
          <w:bCs/>
        </w:rPr>
        <w:t xml:space="preserve"> V2.2.2 (2017-04)</w:t>
      </w:r>
      <w:r w:rsidRPr="00496484">
        <w:rPr>
          <w:rFonts w:ascii="Times New Roman" w:hAnsi="Times New Roman" w:cs="Times New Roman"/>
          <w:bCs/>
        </w:rPr>
        <w:t xml:space="preserve"> ‘Portable Very High Frequency (VHF) radiotelephone equipment for the maritime mobile service operating in the VHF bands (for non-GMDSS applications only)</w:t>
      </w:r>
      <w:r w:rsidR="00F701D6">
        <w:rPr>
          <w:rFonts w:ascii="Times New Roman" w:hAnsi="Times New Roman" w:cs="Times New Roman"/>
          <w:bCs/>
        </w:rPr>
        <w:t>; Harmonised Standard covering the essential requirements of articles 3.2 and 3.3(g) of Directive 2014/53/EU</w:t>
      </w:r>
      <w:r w:rsidRPr="00496484">
        <w:rPr>
          <w:rFonts w:ascii="Times New Roman" w:hAnsi="Times New Roman" w:cs="Times New Roman"/>
          <w:bCs/>
        </w:rPr>
        <w:t xml:space="preserve">’ </w:t>
      </w:r>
      <w:r>
        <w:rPr>
          <w:rFonts w:ascii="Times New Roman" w:hAnsi="Times New Roman" w:cs="Times New Roman"/>
          <w:bCs/>
        </w:rPr>
        <w:t>(</w:t>
      </w:r>
      <w:r w:rsidRPr="00496484">
        <w:rPr>
          <w:rFonts w:ascii="Times New Roman" w:hAnsi="Times New Roman" w:cs="Times New Roman"/>
          <w:b/>
        </w:rPr>
        <w:t>ETSI EN 301 178</w:t>
      </w:r>
      <w:r>
        <w:rPr>
          <w:rFonts w:ascii="Times New Roman" w:hAnsi="Times New Roman" w:cs="Times New Roman"/>
          <w:bCs/>
        </w:rPr>
        <w:t xml:space="preserve">), </w:t>
      </w:r>
      <w:r w:rsidRPr="00496484">
        <w:rPr>
          <w:rFonts w:ascii="Times New Roman" w:hAnsi="Times New Roman" w:cs="Times New Roman"/>
          <w:bCs/>
        </w:rPr>
        <w:t xml:space="preserve">published by </w:t>
      </w:r>
      <w:r>
        <w:rPr>
          <w:rFonts w:ascii="Times New Roman" w:hAnsi="Times New Roman" w:cs="Times New Roman"/>
          <w:bCs/>
        </w:rPr>
        <w:t>ETSI;</w:t>
      </w:r>
    </w:p>
    <w:p w14:paraId="38381B1B" w14:textId="29A2B8E3" w:rsidR="00BD5873" w:rsidRDefault="00BD5873"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611542">
        <w:rPr>
          <w:rFonts w:ascii="Times New Roman" w:hAnsi="Times New Roman" w:cs="Times New Roman"/>
          <w:bCs/>
        </w:rPr>
        <w:t xml:space="preserve">ETSI EN 301 406 V2.2.2 (2016-09) ‘Digital Enhanced Cordless Telecommunications (DECT); Harmonised Standard covering the essential requirements of article 3.2 of the Directive 2014/53/EU’ </w:t>
      </w:r>
      <w:r>
        <w:rPr>
          <w:rFonts w:ascii="Times New Roman" w:hAnsi="Times New Roman" w:cs="Times New Roman"/>
          <w:bCs/>
        </w:rPr>
        <w:t>(</w:t>
      </w:r>
      <w:r w:rsidRPr="00611542">
        <w:rPr>
          <w:rFonts w:ascii="Times New Roman" w:hAnsi="Times New Roman" w:cs="Times New Roman"/>
          <w:b/>
        </w:rPr>
        <w:t>ETSI EN 301 406</w:t>
      </w:r>
      <w:r>
        <w:rPr>
          <w:rFonts w:ascii="Times New Roman" w:hAnsi="Times New Roman" w:cs="Times New Roman"/>
          <w:bCs/>
        </w:rPr>
        <w:t>),</w:t>
      </w:r>
      <w:r w:rsidRPr="00611542">
        <w:rPr>
          <w:rFonts w:ascii="Times New Roman" w:hAnsi="Times New Roman" w:cs="Times New Roman"/>
          <w:bCs/>
        </w:rPr>
        <w:t xml:space="preserve"> published by </w:t>
      </w:r>
      <w:r>
        <w:rPr>
          <w:rFonts w:ascii="Times New Roman" w:hAnsi="Times New Roman" w:cs="Times New Roman"/>
          <w:bCs/>
        </w:rPr>
        <w:t>ETSI;</w:t>
      </w:r>
    </w:p>
    <w:p w14:paraId="41679FAD" w14:textId="2441188B" w:rsidR="00994935" w:rsidRDefault="00994935"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611542">
        <w:rPr>
          <w:rFonts w:ascii="Times New Roman" w:hAnsi="Times New Roman" w:cs="Times New Roman"/>
          <w:bCs/>
        </w:rPr>
        <w:t xml:space="preserve">ETSI EN 302 571 V2.1.1 (2017-02) ‘Intelligent Transport Systems (ITS); Radiocommunications equipment operating in the 5 855 MHz to 5 925 MHz frequency band; Harmonised Standard covering the essential requirements of article 3.2 of the Directive 2014/53/EU’ </w:t>
      </w:r>
      <w:r>
        <w:rPr>
          <w:rFonts w:ascii="Times New Roman" w:hAnsi="Times New Roman" w:cs="Times New Roman"/>
          <w:bCs/>
        </w:rPr>
        <w:t>(</w:t>
      </w:r>
      <w:r w:rsidRPr="00611542">
        <w:rPr>
          <w:rFonts w:ascii="Times New Roman" w:hAnsi="Times New Roman" w:cs="Times New Roman"/>
          <w:b/>
        </w:rPr>
        <w:t>ETSI EN 302 571</w:t>
      </w:r>
      <w:r>
        <w:rPr>
          <w:rFonts w:ascii="Times New Roman" w:hAnsi="Times New Roman" w:cs="Times New Roman"/>
          <w:bCs/>
        </w:rPr>
        <w:t xml:space="preserve">), </w:t>
      </w:r>
      <w:r w:rsidRPr="00611542">
        <w:rPr>
          <w:rFonts w:ascii="Times New Roman" w:hAnsi="Times New Roman" w:cs="Times New Roman"/>
          <w:bCs/>
        </w:rPr>
        <w:t xml:space="preserve">published by </w:t>
      </w:r>
      <w:r>
        <w:rPr>
          <w:rFonts w:ascii="Times New Roman" w:hAnsi="Times New Roman" w:cs="Times New Roman"/>
          <w:bCs/>
        </w:rPr>
        <w:t>ETSI;</w:t>
      </w:r>
    </w:p>
    <w:p w14:paraId="189C2FB8" w14:textId="41BBDCEA" w:rsidR="00CE3A6B" w:rsidRDefault="00CE3A6B"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4D2813">
        <w:rPr>
          <w:rFonts w:ascii="Times New Roman" w:hAnsi="Times New Roman" w:cs="Times New Roman"/>
          <w:bCs/>
          <w:iCs/>
        </w:rPr>
        <w:t>ETSI EN 302 885</w:t>
      </w:r>
      <w:r w:rsidR="00F2180F">
        <w:rPr>
          <w:rFonts w:ascii="Times New Roman" w:hAnsi="Times New Roman" w:cs="Times New Roman"/>
          <w:bCs/>
          <w:iCs/>
        </w:rPr>
        <w:t xml:space="preserve"> V2.2.2 (2017-03)</w:t>
      </w:r>
      <w:r w:rsidRPr="004D2813">
        <w:rPr>
          <w:rFonts w:ascii="Times New Roman" w:hAnsi="Times New Roman" w:cs="Times New Roman"/>
          <w:bCs/>
          <w:iCs/>
        </w:rPr>
        <w:t xml:space="preserve"> ‘Portable Very High Frequency (VHF) radiotelephone equipment for the maritime mobile service operating in the VHF bands with integrated handheld class H DSC</w:t>
      </w:r>
      <w:r w:rsidR="00F2180F">
        <w:rPr>
          <w:rFonts w:ascii="Times New Roman" w:hAnsi="Times New Roman" w:cs="Times New Roman"/>
          <w:bCs/>
          <w:iCs/>
        </w:rPr>
        <w:t>; Harmonised Standard covering the essential requirements of articles 3.2 and 3.3(g) of Directive 2014/53/EU</w:t>
      </w:r>
      <w:r w:rsidRPr="004D2813">
        <w:rPr>
          <w:rFonts w:ascii="Times New Roman" w:hAnsi="Times New Roman" w:cs="Times New Roman"/>
          <w:bCs/>
          <w:iCs/>
        </w:rPr>
        <w:t xml:space="preserve">’ </w:t>
      </w:r>
      <w:r>
        <w:rPr>
          <w:rFonts w:ascii="Times New Roman" w:hAnsi="Times New Roman" w:cs="Times New Roman"/>
          <w:bCs/>
          <w:iCs/>
        </w:rPr>
        <w:t>(</w:t>
      </w:r>
      <w:r w:rsidRPr="004D2813">
        <w:rPr>
          <w:rFonts w:ascii="Times New Roman" w:hAnsi="Times New Roman" w:cs="Times New Roman"/>
          <w:b/>
          <w:iCs/>
        </w:rPr>
        <w:t>ETSI EN 302 885</w:t>
      </w:r>
      <w:r>
        <w:rPr>
          <w:rFonts w:ascii="Times New Roman" w:hAnsi="Times New Roman" w:cs="Times New Roman"/>
          <w:bCs/>
          <w:iCs/>
        </w:rPr>
        <w:t xml:space="preserve">), </w:t>
      </w:r>
      <w:r w:rsidRPr="004D2813">
        <w:rPr>
          <w:rFonts w:ascii="Times New Roman" w:hAnsi="Times New Roman" w:cs="Times New Roman"/>
          <w:bCs/>
          <w:iCs/>
        </w:rPr>
        <w:t xml:space="preserve">published by </w:t>
      </w:r>
      <w:r>
        <w:rPr>
          <w:rFonts w:ascii="Times New Roman" w:hAnsi="Times New Roman" w:cs="Times New Roman"/>
          <w:bCs/>
          <w:iCs/>
        </w:rPr>
        <w:t>ETSI</w:t>
      </w:r>
      <w:r>
        <w:rPr>
          <w:rFonts w:ascii="Times New Roman" w:hAnsi="Times New Roman" w:cs="Times New Roman"/>
          <w:bCs/>
        </w:rPr>
        <w:t>;</w:t>
      </w:r>
    </w:p>
    <w:p w14:paraId="67E4324B" w14:textId="34687F22" w:rsidR="00C12834" w:rsidRDefault="00C12834"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3C3E83">
        <w:rPr>
          <w:rFonts w:ascii="Times New Roman" w:hAnsi="Times New Roman" w:cs="Times New Roman"/>
          <w:bCs/>
        </w:rPr>
        <w:t xml:space="preserve">ETSI EN 303 402 V2.1.2 (2017-09) ‘Maritime mobile transmitters and receivers for use in the MF and HF bands; Harmonised Standard covering the essential requirements of articles 3.2 and 3.3(g) of Directive 2014/53/EU’ </w:t>
      </w:r>
      <w:r>
        <w:rPr>
          <w:rFonts w:ascii="Times New Roman" w:hAnsi="Times New Roman" w:cs="Times New Roman"/>
          <w:bCs/>
        </w:rPr>
        <w:t>(</w:t>
      </w:r>
      <w:r w:rsidRPr="003C3E83">
        <w:rPr>
          <w:rFonts w:ascii="Times New Roman" w:hAnsi="Times New Roman" w:cs="Times New Roman"/>
          <w:b/>
        </w:rPr>
        <w:t>ETSI EN 303 402</w:t>
      </w:r>
      <w:r>
        <w:rPr>
          <w:rFonts w:ascii="Times New Roman" w:hAnsi="Times New Roman" w:cs="Times New Roman"/>
          <w:bCs/>
        </w:rPr>
        <w:t xml:space="preserve">), </w:t>
      </w:r>
      <w:r w:rsidRPr="003C3E83">
        <w:rPr>
          <w:rFonts w:ascii="Times New Roman" w:hAnsi="Times New Roman" w:cs="Times New Roman"/>
          <w:bCs/>
        </w:rPr>
        <w:t xml:space="preserve">published by </w:t>
      </w:r>
      <w:r>
        <w:rPr>
          <w:rFonts w:ascii="Times New Roman" w:hAnsi="Times New Roman" w:cs="Times New Roman"/>
          <w:bCs/>
        </w:rPr>
        <w:t>ETSI;</w:t>
      </w:r>
    </w:p>
    <w:p w14:paraId="1B586BE7" w14:textId="255847FE" w:rsidR="00F4519C" w:rsidRDefault="00F4519C"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F4519C">
        <w:rPr>
          <w:rFonts w:ascii="Times New Roman" w:hAnsi="Times New Roman" w:cs="Times New Roman"/>
          <w:bCs/>
        </w:rPr>
        <w:lastRenderedPageBreak/>
        <w:t xml:space="preserve">ETSI EN 305 550-1 </w:t>
      </w:r>
      <w:bookmarkEnd w:id="8"/>
      <w:r w:rsidRPr="00F4519C">
        <w:rPr>
          <w:rFonts w:ascii="Times New Roman" w:hAnsi="Times New Roman" w:cs="Times New Roman"/>
          <w:bCs/>
        </w:rPr>
        <w:t xml:space="preserve">V1.2.1 (2014-10) ‘Electromagnetic compatibility and Radio spectrum Matters (ERM); Short Range Devices (SRD); Radio equipment to be used in the 40 GHz to 246 GHz frequency range; Part 1: Technical characteristics and test methods’ </w:t>
      </w:r>
      <w:r>
        <w:rPr>
          <w:rFonts w:ascii="Times New Roman" w:hAnsi="Times New Roman" w:cs="Times New Roman"/>
          <w:bCs/>
        </w:rPr>
        <w:t>(</w:t>
      </w:r>
      <w:r w:rsidRPr="00F4519C">
        <w:rPr>
          <w:rFonts w:ascii="Times New Roman" w:hAnsi="Times New Roman" w:cs="Times New Roman"/>
          <w:b/>
        </w:rPr>
        <w:t>ETSI EN 305 550-1</w:t>
      </w:r>
      <w:r>
        <w:rPr>
          <w:rFonts w:ascii="Times New Roman" w:hAnsi="Times New Roman" w:cs="Times New Roman"/>
          <w:bCs/>
        </w:rPr>
        <w:t>)</w:t>
      </w:r>
      <w:r w:rsidR="00621ED6">
        <w:rPr>
          <w:rFonts w:ascii="Times New Roman" w:hAnsi="Times New Roman" w:cs="Times New Roman"/>
          <w:bCs/>
        </w:rPr>
        <w:t>,</w:t>
      </w:r>
      <w:r w:rsidRPr="00F4519C">
        <w:rPr>
          <w:rFonts w:ascii="Times New Roman" w:hAnsi="Times New Roman" w:cs="Times New Roman"/>
          <w:bCs/>
        </w:rPr>
        <w:t xml:space="preserve"> published by </w:t>
      </w:r>
      <w:r w:rsidR="00621ED6">
        <w:rPr>
          <w:rFonts w:ascii="Times New Roman" w:hAnsi="Times New Roman" w:cs="Times New Roman"/>
          <w:bCs/>
        </w:rPr>
        <w:t>ETSI;</w:t>
      </w:r>
    </w:p>
    <w:p w14:paraId="50540360" w14:textId="5AA97F5D" w:rsidR="00F4519C" w:rsidRPr="00DF5F69" w:rsidRDefault="00F4519C"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F4519C">
        <w:rPr>
          <w:rFonts w:ascii="Times New Roman" w:hAnsi="Times New Roman" w:cs="Times New Roman"/>
          <w:bCs/>
        </w:rPr>
        <w:t>Federal Communications Commission Rules Title 47 (Telecommunications) Part 15–Radio Frequency Devices</w:t>
      </w:r>
      <w:r w:rsidR="00621ED6">
        <w:rPr>
          <w:rFonts w:ascii="Times New Roman" w:hAnsi="Times New Roman" w:cs="Times New Roman"/>
          <w:bCs/>
        </w:rPr>
        <w:t xml:space="preserve"> (</w:t>
      </w:r>
      <w:r w:rsidR="00621ED6" w:rsidRPr="00D9719B">
        <w:rPr>
          <w:rFonts w:ascii="Times New Roman" w:hAnsi="Times New Roman" w:cs="Times New Roman"/>
          <w:b/>
        </w:rPr>
        <w:t>FCC Rules</w:t>
      </w:r>
      <w:r w:rsidR="00621ED6">
        <w:rPr>
          <w:rFonts w:ascii="Times New Roman" w:hAnsi="Times New Roman" w:cs="Times New Roman"/>
          <w:bCs/>
        </w:rPr>
        <w:t>);</w:t>
      </w:r>
    </w:p>
    <w:p w14:paraId="6D99AF23" w14:textId="7F8028F1" w:rsidR="00636023" w:rsidRDefault="00636023"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DF5F69">
        <w:rPr>
          <w:rFonts w:ascii="Times New Roman" w:hAnsi="Times New Roman" w:cs="Times New Roman"/>
          <w:bCs/>
        </w:rPr>
        <w:t>IEC/IEEE 63195-1:2022 – Assessment of power density of human exposure to radio frequency fields from wireless devices in close proximity to the head and body (frequency range of 6 GHz to 300 GHz) – Part 1: Measurement procedure’</w:t>
      </w:r>
      <w:r>
        <w:rPr>
          <w:rFonts w:ascii="Times New Roman" w:hAnsi="Times New Roman" w:cs="Times New Roman"/>
          <w:bCs/>
        </w:rPr>
        <w:t xml:space="preserve"> (</w:t>
      </w:r>
      <w:r w:rsidRPr="00DF5F69">
        <w:rPr>
          <w:rFonts w:ascii="Times New Roman" w:hAnsi="Times New Roman" w:cs="Times New Roman"/>
          <w:b/>
        </w:rPr>
        <w:t>IEC/IEEE 63195-1</w:t>
      </w:r>
      <w:r>
        <w:rPr>
          <w:rFonts w:ascii="Times New Roman" w:hAnsi="Times New Roman" w:cs="Times New Roman"/>
          <w:bCs/>
        </w:rPr>
        <w:t>)</w:t>
      </w:r>
      <w:r w:rsidRPr="00DF5F69">
        <w:rPr>
          <w:rFonts w:ascii="Times New Roman" w:hAnsi="Times New Roman" w:cs="Times New Roman"/>
          <w:bCs/>
        </w:rPr>
        <w:t xml:space="preserve">, published by the </w:t>
      </w:r>
      <w:r w:rsidR="00880E49">
        <w:rPr>
          <w:rFonts w:ascii="Times New Roman" w:hAnsi="Times New Roman" w:cs="Times New Roman"/>
          <w:bCs/>
        </w:rPr>
        <w:t>IEC and IEEE</w:t>
      </w:r>
      <w:r>
        <w:rPr>
          <w:rFonts w:ascii="Times New Roman" w:hAnsi="Times New Roman" w:cs="Times New Roman"/>
          <w:bCs/>
        </w:rPr>
        <w:t>;</w:t>
      </w:r>
    </w:p>
    <w:p w14:paraId="3BE0C016" w14:textId="608B40C4" w:rsidR="00636023" w:rsidRDefault="00636023" w:rsidP="00D9719B">
      <w:pPr>
        <w:pStyle w:val="ListParagraph"/>
        <w:numPr>
          <w:ilvl w:val="0"/>
          <w:numId w:val="26"/>
        </w:numPr>
        <w:spacing w:before="80" w:after="80" w:line="240" w:lineRule="auto"/>
        <w:ind w:left="714" w:hanging="357"/>
        <w:contextualSpacing w:val="0"/>
        <w:rPr>
          <w:rFonts w:ascii="Times New Roman" w:hAnsi="Times New Roman" w:cs="Times New Roman"/>
          <w:bCs/>
        </w:rPr>
      </w:pPr>
      <w:r w:rsidRPr="00DF5F69">
        <w:rPr>
          <w:rFonts w:ascii="Times New Roman" w:hAnsi="Times New Roman" w:cs="Times New Roman"/>
          <w:bCs/>
        </w:rPr>
        <w:t>IEC/IEEE 63195-2:2022 – Assessment of power density of human exposure to radio frequency fields from wireless devices in close proximity to the head and body (frequency range of 6 GHz to 300 GHz) – Part 2: Computational procedure’</w:t>
      </w:r>
      <w:r>
        <w:rPr>
          <w:rFonts w:ascii="Times New Roman" w:hAnsi="Times New Roman" w:cs="Times New Roman"/>
          <w:bCs/>
        </w:rPr>
        <w:t xml:space="preserve"> (</w:t>
      </w:r>
      <w:r w:rsidRPr="00DF5F69">
        <w:rPr>
          <w:rFonts w:ascii="Times New Roman" w:hAnsi="Times New Roman" w:cs="Times New Roman"/>
          <w:b/>
        </w:rPr>
        <w:t>IEC/IEEE 63195-2</w:t>
      </w:r>
      <w:r>
        <w:rPr>
          <w:rFonts w:ascii="Times New Roman" w:hAnsi="Times New Roman" w:cs="Times New Roman"/>
          <w:bCs/>
        </w:rPr>
        <w:t>)</w:t>
      </w:r>
      <w:r w:rsidRPr="00DF5F69">
        <w:rPr>
          <w:rFonts w:ascii="Times New Roman" w:hAnsi="Times New Roman" w:cs="Times New Roman"/>
          <w:bCs/>
        </w:rPr>
        <w:t xml:space="preserve">, published by the </w:t>
      </w:r>
      <w:r>
        <w:rPr>
          <w:rFonts w:ascii="Times New Roman" w:hAnsi="Times New Roman" w:cs="Times New Roman"/>
          <w:bCs/>
        </w:rPr>
        <w:t>IEC</w:t>
      </w:r>
      <w:r w:rsidR="00880E49">
        <w:rPr>
          <w:rFonts w:ascii="Times New Roman" w:hAnsi="Times New Roman" w:cs="Times New Roman"/>
          <w:bCs/>
        </w:rPr>
        <w:t xml:space="preserve"> and IEEE</w:t>
      </w:r>
      <w:r w:rsidR="00041364">
        <w:rPr>
          <w:rFonts w:ascii="Times New Roman" w:hAnsi="Times New Roman" w:cs="Times New Roman"/>
          <w:bCs/>
        </w:rPr>
        <w:t>;</w:t>
      </w:r>
    </w:p>
    <w:p w14:paraId="4CA98DD0" w14:textId="1265F16F" w:rsidR="00041364" w:rsidRDefault="00041364" w:rsidP="00D9719B">
      <w:pPr>
        <w:pStyle w:val="ListParagraph"/>
        <w:numPr>
          <w:ilvl w:val="0"/>
          <w:numId w:val="26"/>
        </w:numPr>
        <w:spacing w:before="80" w:line="240" w:lineRule="auto"/>
        <w:ind w:left="714" w:hanging="357"/>
        <w:contextualSpacing w:val="0"/>
        <w:rPr>
          <w:rFonts w:ascii="Times New Roman" w:hAnsi="Times New Roman" w:cs="Times New Roman"/>
          <w:bCs/>
        </w:rPr>
      </w:pPr>
      <w:r w:rsidRPr="00611542">
        <w:rPr>
          <w:rFonts w:ascii="Times New Roman" w:hAnsi="Times New Roman" w:cs="Times New Roman"/>
          <w:bCs/>
        </w:rPr>
        <w:t xml:space="preserve">ITU-R Recommendation M.493 ‘Digital selective-calling system for use in the maritime mobile service’, </w:t>
      </w:r>
      <w:r>
        <w:rPr>
          <w:rFonts w:ascii="Times New Roman" w:hAnsi="Times New Roman" w:cs="Times New Roman"/>
          <w:bCs/>
        </w:rPr>
        <w:t>(</w:t>
      </w:r>
      <w:r w:rsidRPr="00611542">
        <w:rPr>
          <w:rFonts w:ascii="Times New Roman" w:hAnsi="Times New Roman" w:cs="Times New Roman"/>
          <w:b/>
        </w:rPr>
        <w:t>ITU-R</w:t>
      </w:r>
      <w:r>
        <w:rPr>
          <w:rFonts w:ascii="Times New Roman" w:hAnsi="Times New Roman" w:cs="Times New Roman"/>
          <w:b/>
        </w:rPr>
        <w:t xml:space="preserve"> Recommendation</w:t>
      </w:r>
      <w:r>
        <w:rPr>
          <w:rFonts w:ascii="Times New Roman" w:hAnsi="Times New Roman" w:cs="Times New Roman"/>
          <w:bCs/>
        </w:rPr>
        <w:t xml:space="preserve"> </w:t>
      </w:r>
      <w:r w:rsidRPr="00611542">
        <w:rPr>
          <w:rFonts w:ascii="Times New Roman" w:hAnsi="Times New Roman" w:cs="Times New Roman"/>
          <w:b/>
        </w:rPr>
        <w:t>M.493</w:t>
      </w:r>
      <w:r>
        <w:rPr>
          <w:rFonts w:ascii="Times New Roman" w:hAnsi="Times New Roman" w:cs="Times New Roman"/>
          <w:bCs/>
        </w:rPr>
        <w:t xml:space="preserve">) </w:t>
      </w:r>
      <w:r w:rsidRPr="00611542">
        <w:rPr>
          <w:rFonts w:ascii="Times New Roman" w:hAnsi="Times New Roman" w:cs="Times New Roman"/>
          <w:bCs/>
        </w:rPr>
        <w:t>published by the Radiocommunications Sector of the International Telecommunication Union</w:t>
      </w:r>
      <w:r>
        <w:rPr>
          <w:rFonts w:ascii="Times New Roman" w:hAnsi="Times New Roman" w:cs="Times New Roman"/>
          <w:bCs/>
        </w:rPr>
        <w:t>.</w:t>
      </w:r>
    </w:p>
    <w:p w14:paraId="52404E21" w14:textId="70BED051" w:rsidR="007866AD" w:rsidRDefault="002501A3" w:rsidP="000F1125">
      <w:pPr>
        <w:spacing w:after="80"/>
        <w:rPr>
          <w:rFonts w:ascii="Times New Roman" w:hAnsi="Times New Roman" w:cs="Times New Roman"/>
          <w:bCs/>
        </w:rPr>
      </w:pPr>
      <w:r>
        <w:rPr>
          <w:rFonts w:ascii="Times New Roman" w:hAnsi="Times New Roman" w:cs="Times New Roman"/>
          <w:bCs/>
        </w:rPr>
        <w:t xml:space="preserve">Some of the above documents are incorporated as standards to be met by equipment. </w:t>
      </w:r>
      <w:r w:rsidR="00727E03">
        <w:rPr>
          <w:rFonts w:ascii="Times New Roman" w:hAnsi="Times New Roman" w:cs="Times New Roman"/>
          <w:bCs/>
        </w:rPr>
        <w:t>The</w:t>
      </w:r>
      <w:r w:rsidR="00471A9C">
        <w:rPr>
          <w:rFonts w:ascii="Times New Roman" w:hAnsi="Times New Roman" w:cs="Times New Roman"/>
          <w:bCs/>
        </w:rPr>
        <w:t xml:space="preserve"> </w:t>
      </w:r>
      <w:r w:rsidR="002923BC">
        <w:rPr>
          <w:rFonts w:ascii="Times New Roman" w:hAnsi="Times New Roman" w:cs="Times New Roman"/>
          <w:bCs/>
        </w:rPr>
        <w:t xml:space="preserve">times specified in the General Equipment Rules for the incorporation of </w:t>
      </w:r>
      <w:r w:rsidR="00685E7E">
        <w:rPr>
          <w:rFonts w:ascii="Times New Roman" w:hAnsi="Times New Roman" w:cs="Times New Roman"/>
          <w:bCs/>
        </w:rPr>
        <w:t>such</w:t>
      </w:r>
      <w:r w:rsidR="002923BC">
        <w:rPr>
          <w:rFonts w:ascii="Times New Roman" w:hAnsi="Times New Roman" w:cs="Times New Roman"/>
          <w:bCs/>
        </w:rPr>
        <w:t xml:space="preserve"> document</w:t>
      </w:r>
      <w:r w:rsidR="00CA723B">
        <w:rPr>
          <w:rFonts w:ascii="Times New Roman" w:hAnsi="Times New Roman" w:cs="Times New Roman"/>
          <w:bCs/>
        </w:rPr>
        <w:t>s</w:t>
      </w:r>
      <w:r w:rsidR="00727E03">
        <w:rPr>
          <w:rFonts w:ascii="Times New Roman" w:hAnsi="Times New Roman" w:cs="Times New Roman"/>
          <w:bCs/>
        </w:rPr>
        <w:t xml:space="preserve"> </w:t>
      </w:r>
      <w:r w:rsidR="00676EAD">
        <w:rPr>
          <w:rFonts w:ascii="Times New Roman" w:hAnsi="Times New Roman" w:cs="Times New Roman"/>
          <w:bCs/>
        </w:rPr>
        <w:t xml:space="preserve">generally </w:t>
      </w:r>
      <w:r w:rsidR="00727E03">
        <w:rPr>
          <w:rFonts w:ascii="Times New Roman" w:hAnsi="Times New Roman" w:cs="Times New Roman"/>
          <w:bCs/>
        </w:rPr>
        <w:t xml:space="preserve">relate to the date </w:t>
      </w:r>
      <w:r w:rsidR="00D77E27">
        <w:rPr>
          <w:rFonts w:ascii="Times New Roman" w:hAnsi="Times New Roman" w:cs="Times New Roman"/>
          <w:bCs/>
        </w:rPr>
        <w:t>an item of the equipment</w:t>
      </w:r>
      <w:r w:rsidR="00676EAD" w:rsidRPr="00281951">
        <w:rPr>
          <w:rFonts w:ascii="Times New Roman" w:hAnsi="Times New Roman" w:cs="Times New Roman"/>
          <w:bCs/>
        </w:rPr>
        <w:t xml:space="preserve"> </w:t>
      </w:r>
      <w:r w:rsidR="00CC5A15">
        <w:rPr>
          <w:rFonts w:ascii="Times New Roman" w:hAnsi="Times New Roman" w:cs="Times New Roman"/>
          <w:bCs/>
        </w:rPr>
        <w:t>i</w:t>
      </w:r>
      <w:r w:rsidR="00D77E27">
        <w:rPr>
          <w:rFonts w:ascii="Times New Roman" w:hAnsi="Times New Roman" w:cs="Times New Roman"/>
          <w:bCs/>
        </w:rPr>
        <w:t>s</w:t>
      </w:r>
      <w:r w:rsidR="00676EAD" w:rsidRPr="00281951">
        <w:rPr>
          <w:rFonts w:ascii="Times New Roman" w:hAnsi="Times New Roman" w:cs="Times New Roman"/>
          <w:bCs/>
        </w:rPr>
        <w:t xml:space="preserve"> manufactured in Australia</w:t>
      </w:r>
      <w:r w:rsidR="00676EAD">
        <w:rPr>
          <w:rFonts w:ascii="Times New Roman" w:hAnsi="Times New Roman" w:cs="Times New Roman"/>
          <w:bCs/>
        </w:rPr>
        <w:t>,</w:t>
      </w:r>
      <w:r w:rsidR="00676EAD" w:rsidRPr="00281951">
        <w:rPr>
          <w:rFonts w:ascii="Times New Roman" w:hAnsi="Times New Roman" w:cs="Times New Roman"/>
          <w:bCs/>
        </w:rPr>
        <w:t xml:space="preserve"> imported</w:t>
      </w:r>
      <w:r w:rsidR="00676EAD">
        <w:rPr>
          <w:rFonts w:ascii="Times New Roman" w:hAnsi="Times New Roman" w:cs="Times New Roman"/>
          <w:bCs/>
        </w:rPr>
        <w:t>, or altered or modified in a material respect</w:t>
      </w:r>
      <w:r w:rsidR="00727E03">
        <w:rPr>
          <w:rFonts w:ascii="Times New Roman" w:hAnsi="Times New Roman" w:cs="Times New Roman"/>
          <w:bCs/>
        </w:rPr>
        <w:t xml:space="preserve">, and whether the date occurs during a transition period </w:t>
      </w:r>
      <w:r w:rsidR="003916AC">
        <w:rPr>
          <w:rFonts w:ascii="Times New Roman" w:hAnsi="Times New Roman" w:cs="Times New Roman"/>
          <w:bCs/>
        </w:rPr>
        <w:t>for the amendment or replacement of the document</w:t>
      </w:r>
      <w:r w:rsidR="00676EAD">
        <w:rPr>
          <w:rFonts w:ascii="Times New Roman" w:hAnsi="Times New Roman" w:cs="Times New Roman"/>
          <w:bCs/>
        </w:rPr>
        <w:t xml:space="preserve"> </w:t>
      </w:r>
      <w:r w:rsidR="00727E03">
        <w:rPr>
          <w:rFonts w:ascii="Times New Roman" w:hAnsi="Times New Roman" w:cs="Times New Roman"/>
          <w:bCs/>
        </w:rPr>
        <w:t xml:space="preserve">or another period for which there are savings or transitional arrangements. </w:t>
      </w:r>
      <w:r w:rsidR="00246277">
        <w:rPr>
          <w:rFonts w:ascii="Times New Roman" w:hAnsi="Times New Roman" w:cs="Times New Roman"/>
          <w:bCs/>
        </w:rPr>
        <w:t>The instrument amends the General Equipment Rules</w:t>
      </w:r>
      <w:r w:rsidR="00DC4A2E">
        <w:rPr>
          <w:rFonts w:ascii="Times New Roman" w:hAnsi="Times New Roman" w:cs="Times New Roman"/>
          <w:bCs/>
        </w:rPr>
        <w:t>,</w:t>
      </w:r>
      <w:r w:rsidR="00246277">
        <w:rPr>
          <w:rFonts w:ascii="Times New Roman" w:hAnsi="Times New Roman" w:cs="Times New Roman"/>
          <w:bCs/>
        </w:rPr>
        <w:t xml:space="preserve"> </w:t>
      </w:r>
      <w:r>
        <w:rPr>
          <w:rFonts w:ascii="Times New Roman" w:hAnsi="Times New Roman" w:cs="Times New Roman"/>
          <w:bCs/>
        </w:rPr>
        <w:t>for th</w:t>
      </w:r>
      <w:r w:rsidR="00E55319">
        <w:rPr>
          <w:rFonts w:ascii="Times New Roman" w:hAnsi="Times New Roman" w:cs="Times New Roman"/>
          <w:bCs/>
        </w:rPr>
        <w:t>e</w:t>
      </w:r>
      <w:r>
        <w:rPr>
          <w:rFonts w:ascii="Times New Roman" w:hAnsi="Times New Roman" w:cs="Times New Roman"/>
          <w:bCs/>
        </w:rPr>
        <w:t xml:space="preserve"> purpose</w:t>
      </w:r>
      <w:r w:rsidR="00E55319">
        <w:rPr>
          <w:rFonts w:ascii="Times New Roman" w:hAnsi="Times New Roman" w:cs="Times New Roman"/>
          <w:bCs/>
        </w:rPr>
        <w:t xml:space="preserve"> of a transition period</w:t>
      </w:r>
      <w:r w:rsidR="00DC4A2E">
        <w:rPr>
          <w:rFonts w:ascii="Times New Roman" w:hAnsi="Times New Roman" w:cs="Times New Roman"/>
          <w:bCs/>
        </w:rPr>
        <w:t xml:space="preserve"> for the amendment or replacement of </w:t>
      </w:r>
      <w:r w:rsidR="00AF5EDF">
        <w:rPr>
          <w:rFonts w:ascii="Times New Roman" w:hAnsi="Times New Roman" w:cs="Times New Roman"/>
          <w:bCs/>
        </w:rPr>
        <w:t>such a</w:t>
      </w:r>
      <w:r w:rsidR="00DC4A2E">
        <w:rPr>
          <w:rFonts w:ascii="Times New Roman" w:hAnsi="Times New Roman" w:cs="Times New Roman"/>
          <w:bCs/>
        </w:rPr>
        <w:t xml:space="preserve"> document,</w:t>
      </w:r>
      <w:r w:rsidR="00266E31">
        <w:rPr>
          <w:rFonts w:ascii="Times New Roman" w:hAnsi="Times New Roman" w:cs="Times New Roman"/>
          <w:bCs/>
        </w:rPr>
        <w:t xml:space="preserve"> </w:t>
      </w:r>
      <w:r w:rsidR="00CD72BE">
        <w:rPr>
          <w:rFonts w:ascii="Times New Roman" w:hAnsi="Times New Roman" w:cs="Times New Roman"/>
          <w:bCs/>
        </w:rPr>
        <w:t>to</w:t>
      </w:r>
      <w:r>
        <w:rPr>
          <w:rFonts w:ascii="Times New Roman" w:hAnsi="Times New Roman" w:cs="Times New Roman"/>
          <w:bCs/>
        </w:rPr>
        <w:t xml:space="preserve"> incorporate</w:t>
      </w:r>
      <w:r w:rsidR="007866AD">
        <w:rPr>
          <w:rFonts w:ascii="Times New Roman" w:hAnsi="Times New Roman" w:cs="Times New Roman"/>
          <w:bCs/>
        </w:rPr>
        <w:t>:</w:t>
      </w:r>
    </w:p>
    <w:p w14:paraId="5842C2BF" w14:textId="6D46EB90" w:rsidR="007866AD" w:rsidRDefault="00705C47" w:rsidP="007866AD">
      <w:pPr>
        <w:pStyle w:val="ListParagraph"/>
        <w:numPr>
          <w:ilvl w:val="0"/>
          <w:numId w:val="56"/>
        </w:numPr>
        <w:spacing w:after="80"/>
        <w:rPr>
          <w:rFonts w:ascii="Times New Roman" w:hAnsi="Times New Roman" w:cs="Times New Roman"/>
          <w:bCs/>
        </w:rPr>
      </w:pPr>
      <w:r>
        <w:rPr>
          <w:rFonts w:ascii="Times New Roman" w:hAnsi="Times New Roman" w:cs="Times New Roman"/>
          <w:bCs/>
        </w:rPr>
        <w:t xml:space="preserve">the document </w:t>
      </w:r>
      <w:r w:rsidR="002501A3" w:rsidRPr="00B11A28">
        <w:rPr>
          <w:rFonts w:ascii="Times New Roman" w:hAnsi="Times New Roman" w:cs="Times New Roman"/>
          <w:bCs/>
        </w:rPr>
        <w:t xml:space="preserve">as </w:t>
      </w:r>
      <w:r w:rsidR="00BC5A15" w:rsidRPr="00B11A28">
        <w:rPr>
          <w:rFonts w:ascii="Times New Roman" w:hAnsi="Times New Roman" w:cs="Times New Roman"/>
          <w:bCs/>
        </w:rPr>
        <w:t xml:space="preserve">existing </w:t>
      </w:r>
      <w:r w:rsidR="00584979" w:rsidRPr="00B11A28">
        <w:rPr>
          <w:rFonts w:ascii="Times New Roman" w:hAnsi="Times New Roman" w:cs="Times New Roman"/>
          <w:bCs/>
        </w:rPr>
        <w:t>immediately before</w:t>
      </w:r>
      <w:r w:rsidR="00605FBD" w:rsidRPr="00B11A28">
        <w:rPr>
          <w:rFonts w:ascii="Times New Roman" w:hAnsi="Times New Roman" w:cs="Times New Roman"/>
          <w:bCs/>
        </w:rPr>
        <w:t xml:space="preserve"> the</w:t>
      </w:r>
      <w:r w:rsidR="00584979" w:rsidRPr="00B11A28">
        <w:rPr>
          <w:rFonts w:ascii="Times New Roman" w:hAnsi="Times New Roman" w:cs="Times New Roman"/>
          <w:bCs/>
        </w:rPr>
        <w:t xml:space="preserve"> publication</w:t>
      </w:r>
      <w:r w:rsidR="001E3845" w:rsidRPr="00B11A28">
        <w:rPr>
          <w:rFonts w:ascii="Times New Roman" w:hAnsi="Times New Roman" w:cs="Times New Roman"/>
          <w:bCs/>
        </w:rPr>
        <w:t xml:space="preserve"> date</w:t>
      </w:r>
      <w:r w:rsidR="00584979" w:rsidRPr="00B11A28">
        <w:rPr>
          <w:rFonts w:ascii="Times New Roman" w:hAnsi="Times New Roman" w:cs="Times New Roman"/>
          <w:bCs/>
        </w:rPr>
        <w:t xml:space="preserve"> of </w:t>
      </w:r>
      <w:r w:rsidR="001A6486" w:rsidRPr="00B11A28">
        <w:rPr>
          <w:rFonts w:ascii="Times New Roman" w:hAnsi="Times New Roman" w:cs="Times New Roman"/>
          <w:bCs/>
        </w:rPr>
        <w:t>an</w:t>
      </w:r>
      <w:r w:rsidR="00584979" w:rsidRPr="00B11A28">
        <w:rPr>
          <w:rFonts w:ascii="Times New Roman" w:hAnsi="Times New Roman" w:cs="Times New Roman"/>
          <w:bCs/>
        </w:rPr>
        <w:t xml:space="preserve"> amend</w:t>
      </w:r>
      <w:r w:rsidR="00DF2B45" w:rsidRPr="00B11A28">
        <w:rPr>
          <w:rFonts w:ascii="Times New Roman" w:hAnsi="Times New Roman" w:cs="Times New Roman"/>
          <w:bCs/>
        </w:rPr>
        <w:t>ing document</w:t>
      </w:r>
      <w:r w:rsidR="00584979" w:rsidRPr="00B11A28">
        <w:rPr>
          <w:rFonts w:ascii="Times New Roman" w:hAnsi="Times New Roman" w:cs="Times New Roman"/>
          <w:bCs/>
        </w:rPr>
        <w:t xml:space="preserve"> or replacement document</w:t>
      </w:r>
      <w:r w:rsidR="007866AD">
        <w:rPr>
          <w:rFonts w:ascii="Times New Roman" w:hAnsi="Times New Roman" w:cs="Times New Roman"/>
          <w:bCs/>
        </w:rPr>
        <w:t>;</w:t>
      </w:r>
    </w:p>
    <w:p w14:paraId="3C1DD019" w14:textId="7BC5FDB6" w:rsidR="007866AD" w:rsidRDefault="00584979" w:rsidP="007866AD">
      <w:pPr>
        <w:pStyle w:val="ListParagraph"/>
        <w:numPr>
          <w:ilvl w:val="0"/>
          <w:numId w:val="56"/>
        </w:numPr>
        <w:spacing w:after="80"/>
        <w:rPr>
          <w:rFonts w:ascii="Times New Roman" w:hAnsi="Times New Roman" w:cs="Times New Roman"/>
          <w:bCs/>
        </w:rPr>
      </w:pPr>
      <w:r w:rsidRPr="00B11A28">
        <w:rPr>
          <w:rFonts w:ascii="Times New Roman" w:hAnsi="Times New Roman" w:cs="Times New Roman"/>
          <w:bCs/>
        </w:rPr>
        <w:t>the document</w:t>
      </w:r>
      <w:r w:rsidR="0086433E" w:rsidRPr="00B11A28">
        <w:rPr>
          <w:rFonts w:ascii="Times New Roman" w:hAnsi="Times New Roman" w:cs="Times New Roman"/>
          <w:bCs/>
        </w:rPr>
        <w:t xml:space="preserve"> as amended</w:t>
      </w:r>
      <w:r w:rsidR="001A6486" w:rsidRPr="00B11A28">
        <w:rPr>
          <w:rFonts w:ascii="Times New Roman" w:hAnsi="Times New Roman" w:cs="Times New Roman"/>
          <w:bCs/>
        </w:rPr>
        <w:t xml:space="preserve"> and existing</w:t>
      </w:r>
      <w:r w:rsidRPr="00B11A28">
        <w:rPr>
          <w:rFonts w:ascii="Times New Roman" w:hAnsi="Times New Roman" w:cs="Times New Roman"/>
          <w:bCs/>
        </w:rPr>
        <w:t xml:space="preserve"> </w:t>
      </w:r>
      <w:r w:rsidR="00BC5A15" w:rsidRPr="00B11A28">
        <w:rPr>
          <w:rFonts w:ascii="Times New Roman" w:hAnsi="Times New Roman" w:cs="Times New Roman"/>
          <w:bCs/>
        </w:rPr>
        <w:t xml:space="preserve">on the </w:t>
      </w:r>
      <w:r w:rsidR="00CD72BE" w:rsidRPr="00B11A28">
        <w:rPr>
          <w:rFonts w:ascii="Times New Roman" w:hAnsi="Times New Roman" w:cs="Times New Roman"/>
          <w:bCs/>
        </w:rPr>
        <w:t xml:space="preserve">publication </w:t>
      </w:r>
      <w:r w:rsidR="00BC5A15" w:rsidRPr="00B11A28">
        <w:rPr>
          <w:rFonts w:ascii="Times New Roman" w:hAnsi="Times New Roman" w:cs="Times New Roman"/>
          <w:bCs/>
        </w:rPr>
        <w:t>da</w:t>
      </w:r>
      <w:r w:rsidR="00CD72BE" w:rsidRPr="00B11A28">
        <w:rPr>
          <w:rFonts w:ascii="Times New Roman" w:hAnsi="Times New Roman" w:cs="Times New Roman"/>
          <w:bCs/>
        </w:rPr>
        <w:t>te</w:t>
      </w:r>
      <w:r w:rsidR="00BC5A15" w:rsidRPr="00B11A28">
        <w:rPr>
          <w:rFonts w:ascii="Times New Roman" w:hAnsi="Times New Roman" w:cs="Times New Roman"/>
          <w:bCs/>
        </w:rPr>
        <w:t xml:space="preserve"> </w:t>
      </w:r>
      <w:r w:rsidR="00CD72BE" w:rsidRPr="00B11A28">
        <w:rPr>
          <w:rFonts w:ascii="Times New Roman" w:hAnsi="Times New Roman" w:cs="Times New Roman"/>
          <w:bCs/>
        </w:rPr>
        <w:t xml:space="preserve">of </w:t>
      </w:r>
      <w:r w:rsidR="001A6486" w:rsidRPr="00B11A28">
        <w:rPr>
          <w:rFonts w:ascii="Times New Roman" w:hAnsi="Times New Roman" w:cs="Times New Roman"/>
          <w:bCs/>
        </w:rPr>
        <w:t>the amend</w:t>
      </w:r>
      <w:r w:rsidR="008D054C" w:rsidRPr="00B11A28">
        <w:rPr>
          <w:rFonts w:ascii="Times New Roman" w:hAnsi="Times New Roman" w:cs="Times New Roman"/>
          <w:bCs/>
        </w:rPr>
        <w:t>ing document</w:t>
      </w:r>
      <w:r w:rsidR="005E05C7" w:rsidRPr="00B11A28">
        <w:rPr>
          <w:rFonts w:ascii="Times New Roman" w:hAnsi="Times New Roman" w:cs="Times New Roman"/>
          <w:bCs/>
        </w:rPr>
        <w:t xml:space="preserve">; and </w:t>
      </w:r>
    </w:p>
    <w:p w14:paraId="305BFA42" w14:textId="77777777" w:rsidR="00705C47" w:rsidRDefault="005E05C7" w:rsidP="00493382">
      <w:pPr>
        <w:pStyle w:val="ListParagraph"/>
        <w:numPr>
          <w:ilvl w:val="0"/>
          <w:numId w:val="56"/>
        </w:numPr>
        <w:spacing w:after="80"/>
        <w:rPr>
          <w:rFonts w:ascii="Times New Roman" w:hAnsi="Times New Roman" w:cs="Times New Roman"/>
          <w:bCs/>
        </w:rPr>
      </w:pPr>
      <w:r w:rsidRPr="00B11A28">
        <w:rPr>
          <w:rFonts w:ascii="Times New Roman" w:hAnsi="Times New Roman" w:cs="Times New Roman"/>
          <w:bCs/>
        </w:rPr>
        <w:t>the</w:t>
      </w:r>
      <w:r w:rsidR="00266E31" w:rsidRPr="00B11A28">
        <w:rPr>
          <w:rFonts w:ascii="Times New Roman" w:hAnsi="Times New Roman" w:cs="Times New Roman"/>
          <w:bCs/>
        </w:rPr>
        <w:t xml:space="preserve"> replacement document as existing on </w:t>
      </w:r>
      <w:r w:rsidR="00E95007" w:rsidRPr="00B11A28">
        <w:rPr>
          <w:rFonts w:ascii="Times New Roman" w:hAnsi="Times New Roman" w:cs="Times New Roman"/>
          <w:bCs/>
        </w:rPr>
        <w:t>its publication date</w:t>
      </w:r>
      <w:r w:rsidR="00BC5A15" w:rsidRPr="00B11A28">
        <w:rPr>
          <w:rFonts w:ascii="Times New Roman" w:hAnsi="Times New Roman" w:cs="Times New Roman"/>
          <w:bCs/>
        </w:rPr>
        <w:t xml:space="preserve">. </w:t>
      </w:r>
    </w:p>
    <w:p w14:paraId="40AA19C3" w14:textId="3433554B" w:rsidR="008B4224" w:rsidRPr="00B11A28" w:rsidRDefault="00BC5A15" w:rsidP="00705C47">
      <w:pPr>
        <w:spacing w:after="80"/>
        <w:rPr>
          <w:rFonts w:ascii="Times New Roman" w:hAnsi="Times New Roman" w:cs="Times New Roman"/>
          <w:bCs/>
        </w:rPr>
      </w:pPr>
      <w:r w:rsidRPr="00B11A28">
        <w:rPr>
          <w:rFonts w:ascii="Times New Roman" w:hAnsi="Times New Roman" w:cs="Times New Roman"/>
          <w:bCs/>
        </w:rPr>
        <w:t>This applies to the following documents:</w:t>
      </w:r>
    </w:p>
    <w:p w14:paraId="17EE6459" w14:textId="2AE9A272" w:rsidR="00D71BF3" w:rsidRDefault="00D71BF3"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AS/NZS 4280.1;</w:t>
      </w:r>
    </w:p>
    <w:p w14:paraId="6009B71E" w14:textId="1FF27BC9" w:rsidR="00D71BF3" w:rsidRDefault="00D71BF3"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AS/NZS 4280.2;</w:t>
      </w:r>
    </w:p>
    <w:p w14:paraId="0F4B942F" w14:textId="47E0D8EA" w:rsidR="00BC5A15" w:rsidRDefault="00636023"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AS/NZS 4295;</w:t>
      </w:r>
    </w:p>
    <w:p w14:paraId="17C132BE" w14:textId="5451B2BF" w:rsidR="00DB1686" w:rsidRDefault="00DB1686"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AS/NZS 4355;</w:t>
      </w:r>
    </w:p>
    <w:p w14:paraId="5D433728" w14:textId="00C2725F" w:rsidR="00162742" w:rsidRDefault="00162742"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AS/NZS 4365;</w:t>
      </w:r>
    </w:p>
    <w:p w14:paraId="3EAA45E8" w14:textId="2586F723" w:rsidR="00055B8C" w:rsidRDefault="00055B8C"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AS/NZS 4367;</w:t>
      </w:r>
    </w:p>
    <w:p w14:paraId="03519186" w14:textId="52BC0EC0" w:rsidR="00A12A42" w:rsidRDefault="00A12A42"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AS/NZS 4583;</w:t>
      </w:r>
    </w:p>
    <w:p w14:paraId="0DF50B01" w14:textId="27310232" w:rsidR="0050668D" w:rsidRDefault="0050668D"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AS/NZS 4770;</w:t>
      </w:r>
    </w:p>
    <w:p w14:paraId="1E2E062B" w14:textId="5708F3F1" w:rsidR="00041364" w:rsidRDefault="00041364"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AS/NZS ETSI EN 301 025;</w:t>
      </w:r>
    </w:p>
    <w:p w14:paraId="0D834F7A" w14:textId="57AF6F61" w:rsidR="00041364" w:rsidRDefault="00041364"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AS/NZS ETSI EN 301 178;</w:t>
      </w:r>
    </w:p>
    <w:p w14:paraId="0050CC8F" w14:textId="62CE6453" w:rsidR="00041364" w:rsidRDefault="00041364"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AS/NZS ETSI EN 302 885;</w:t>
      </w:r>
    </w:p>
    <w:p w14:paraId="149F1F7A" w14:textId="614D768E" w:rsidR="00636023" w:rsidRDefault="00636023"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ETSI EN 300 086;</w:t>
      </w:r>
    </w:p>
    <w:p w14:paraId="73CA0737" w14:textId="1CEEC19B" w:rsidR="007E4725" w:rsidRDefault="007E4725"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lastRenderedPageBreak/>
        <w:t>ETSI EN 300 224;</w:t>
      </w:r>
    </w:p>
    <w:p w14:paraId="29E42B61" w14:textId="4D204F24" w:rsidR="000A0CFF" w:rsidRDefault="000A0CFF"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ETSI EN 300 433;</w:t>
      </w:r>
    </w:p>
    <w:p w14:paraId="6B88F79C" w14:textId="27CD4288" w:rsidR="00041364" w:rsidRDefault="00041364"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ETSI EN 301 025;</w:t>
      </w:r>
    </w:p>
    <w:p w14:paraId="087E1DCC" w14:textId="10ED172E" w:rsidR="00041364" w:rsidRDefault="00041364"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ETSI EN 301 178;</w:t>
      </w:r>
    </w:p>
    <w:p w14:paraId="729EEB51" w14:textId="75F10735" w:rsidR="00BD5873" w:rsidRDefault="00BD5873"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ETSI EN 301 406;</w:t>
      </w:r>
    </w:p>
    <w:p w14:paraId="3AAE7A82" w14:textId="651458A9" w:rsidR="00994935" w:rsidRDefault="00994935"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ETSI EN 302 571</w:t>
      </w:r>
      <w:r w:rsidR="008D1AF7">
        <w:rPr>
          <w:rFonts w:ascii="Times New Roman" w:hAnsi="Times New Roman" w:cs="Times New Roman"/>
          <w:bCs/>
        </w:rPr>
        <w:t>;</w:t>
      </w:r>
    </w:p>
    <w:p w14:paraId="453C907F" w14:textId="7770C4BC" w:rsidR="00041364" w:rsidRDefault="00041364" w:rsidP="00D9719B">
      <w:pPr>
        <w:pStyle w:val="ListParagraph"/>
        <w:numPr>
          <w:ilvl w:val="0"/>
          <w:numId w:val="3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ETSI EN 302 885;</w:t>
      </w:r>
    </w:p>
    <w:p w14:paraId="41BA53CB" w14:textId="3E42C35E" w:rsidR="00E04020" w:rsidRPr="00BC5A15" w:rsidRDefault="00E04020" w:rsidP="00D9719B">
      <w:pPr>
        <w:pStyle w:val="ListParagraph"/>
        <w:numPr>
          <w:ilvl w:val="0"/>
          <w:numId w:val="38"/>
        </w:numPr>
        <w:spacing w:line="257" w:lineRule="auto"/>
        <w:ind w:left="714" w:hanging="357"/>
        <w:contextualSpacing w:val="0"/>
        <w:rPr>
          <w:rFonts w:ascii="Times New Roman" w:hAnsi="Times New Roman" w:cs="Times New Roman"/>
          <w:bCs/>
        </w:rPr>
      </w:pPr>
      <w:r>
        <w:rPr>
          <w:rFonts w:ascii="Times New Roman" w:hAnsi="Times New Roman" w:cs="Times New Roman"/>
          <w:bCs/>
        </w:rPr>
        <w:t>ETSI EN 303 402</w:t>
      </w:r>
      <w:r w:rsidR="008D1AF7">
        <w:rPr>
          <w:rFonts w:ascii="Times New Roman" w:hAnsi="Times New Roman" w:cs="Times New Roman"/>
          <w:bCs/>
        </w:rPr>
        <w:t>.</w:t>
      </w:r>
    </w:p>
    <w:p w14:paraId="5A27C8F8" w14:textId="62E86212" w:rsidR="006C26C3" w:rsidRDefault="006C26C3" w:rsidP="00D9719B">
      <w:pPr>
        <w:spacing w:before="120" w:after="120" w:line="240" w:lineRule="auto"/>
        <w:rPr>
          <w:rFonts w:ascii="Times New Roman" w:hAnsi="Times New Roman" w:cs="Times New Roman"/>
          <w:bCs/>
        </w:rPr>
      </w:pPr>
      <w:r>
        <w:rPr>
          <w:rFonts w:ascii="Times New Roman" w:hAnsi="Times New Roman" w:cs="Times New Roman"/>
          <w:bCs/>
        </w:rPr>
        <w:t xml:space="preserve">The document </w:t>
      </w:r>
      <w:r w:rsidRPr="00D9719B">
        <w:rPr>
          <w:rFonts w:ascii="Times New Roman" w:hAnsi="Times New Roman" w:cs="Times New Roman"/>
          <w:bCs/>
        </w:rPr>
        <w:t>AS/NZS 4769.1:2000 ‘Radiocommunications equipment used in the paging service Angle modulated equipment (</w:t>
      </w:r>
      <w:r w:rsidRPr="00D9719B">
        <w:rPr>
          <w:rFonts w:ascii="Times New Roman" w:hAnsi="Times New Roman" w:cs="Times New Roman"/>
          <w:b/>
        </w:rPr>
        <w:t>AS/NZS 4769.1</w:t>
      </w:r>
      <w:r w:rsidRPr="00D9719B">
        <w:rPr>
          <w:rFonts w:ascii="Times New Roman" w:hAnsi="Times New Roman" w:cs="Times New Roman"/>
          <w:bCs/>
        </w:rPr>
        <w:t>), published by Standards Australia and Standards New Zealand</w:t>
      </w:r>
      <w:r>
        <w:rPr>
          <w:rFonts w:ascii="Times New Roman" w:hAnsi="Times New Roman" w:cs="Times New Roman"/>
          <w:bCs/>
        </w:rPr>
        <w:t xml:space="preserve">, has been incorporated as existing on </w:t>
      </w:r>
      <w:r w:rsidR="008F5435">
        <w:rPr>
          <w:rFonts w:ascii="Times New Roman" w:hAnsi="Times New Roman" w:cs="Times New Roman"/>
          <w:bCs/>
        </w:rPr>
        <w:t xml:space="preserve">5 May 2018 (the day before it was withdrawn by Standards Australia). AS/NZS 4769.1 is incorporated to deal with </w:t>
      </w:r>
      <w:r w:rsidR="008B195A">
        <w:rPr>
          <w:rFonts w:ascii="Times New Roman" w:hAnsi="Times New Roman" w:cs="Times New Roman"/>
          <w:bCs/>
        </w:rPr>
        <w:t xml:space="preserve">an omission in </w:t>
      </w:r>
      <w:r w:rsidR="008B195A" w:rsidRPr="00C724CB">
        <w:rPr>
          <w:rFonts w:ascii="Times New Roman" w:hAnsi="Times New Roman" w:cs="Times New Roman"/>
        </w:rPr>
        <w:t xml:space="preserve">ETSI </w:t>
      </w:r>
      <w:r w:rsidR="008B195A">
        <w:rPr>
          <w:rFonts w:ascii="Times New Roman" w:hAnsi="Times New Roman" w:cs="Times New Roman"/>
        </w:rPr>
        <w:t xml:space="preserve">EN </w:t>
      </w:r>
      <w:r w:rsidR="008B195A" w:rsidRPr="00C724CB">
        <w:rPr>
          <w:rFonts w:ascii="Times New Roman" w:hAnsi="Times New Roman" w:cs="Times New Roman"/>
        </w:rPr>
        <w:t>300 224</w:t>
      </w:r>
      <w:r w:rsidR="008B195A">
        <w:rPr>
          <w:rFonts w:ascii="Times New Roman" w:hAnsi="Times New Roman" w:cs="Times New Roman"/>
        </w:rPr>
        <w:t>, which is described below.</w:t>
      </w:r>
    </w:p>
    <w:p w14:paraId="05202136" w14:textId="3679EC15" w:rsidR="005C3352" w:rsidRDefault="00BC5A15" w:rsidP="004C58B9">
      <w:pPr>
        <w:rPr>
          <w:rFonts w:ascii="Times New Roman" w:hAnsi="Times New Roman" w:cs="Times New Roman"/>
          <w:bCs/>
        </w:rPr>
      </w:pPr>
      <w:r>
        <w:rPr>
          <w:rFonts w:ascii="Times New Roman" w:hAnsi="Times New Roman" w:cs="Times New Roman"/>
          <w:bCs/>
        </w:rPr>
        <w:t xml:space="preserve">The documents published by </w:t>
      </w:r>
      <w:r w:rsidR="00636023">
        <w:rPr>
          <w:rFonts w:ascii="Times New Roman" w:hAnsi="Times New Roman" w:cs="Times New Roman"/>
          <w:bCs/>
        </w:rPr>
        <w:t xml:space="preserve">Standards Australia and Standards New Zealand, or by </w:t>
      </w:r>
      <w:r>
        <w:rPr>
          <w:rFonts w:ascii="Times New Roman" w:hAnsi="Times New Roman" w:cs="Times New Roman"/>
          <w:bCs/>
        </w:rPr>
        <w:t>the IEC</w:t>
      </w:r>
      <w:r w:rsidR="0027793A">
        <w:rPr>
          <w:rFonts w:ascii="Times New Roman" w:hAnsi="Times New Roman" w:cs="Times New Roman"/>
          <w:bCs/>
        </w:rPr>
        <w:t xml:space="preserve"> and the IEEE</w:t>
      </w:r>
      <w:r w:rsidR="00636023">
        <w:rPr>
          <w:rFonts w:ascii="Times New Roman" w:hAnsi="Times New Roman" w:cs="Times New Roman"/>
          <w:bCs/>
        </w:rPr>
        <w:t>,</w:t>
      </w:r>
      <w:r>
        <w:rPr>
          <w:rFonts w:ascii="Times New Roman" w:hAnsi="Times New Roman" w:cs="Times New Roman"/>
          <w:bCs/>
        </w:rPr>
        <w:t xml:space="preserve"> are availa</w:t>
      </w:r>
      <w:r w:rsidR="009C72DA">
        <w:rPr>
          <w:rFonts w:ascii="Times New Roman" w:hAnsi="Times New Roman" w:cs="Times New Roman"/>
          <w:bCs/>
        </w:rPr>
        <w:t xml:space="preserve">ble, for a fee, from a Standards Australia distributor listed on the Standards Australia website </w:t>
      </w:r>
      <w:r w:rsidR="000A0CFF">
        <w:rPr>
          <w:rFonts w:ascii="Times New Roman" w:hAnsi="Times New Roman" w:cs="Times New Roman"/>
          <w:bCs/>
        </w:rPr>
        <w:t xml:space="preserve">at </w:t>
      </w:r>
      <w:hyperlink r:id="rId15" w:history="1">
        <w:r w:rsidR="000A0CFF" w:rsidRPr="000A0CFF">
          <w:rPr>
            <w:rStyle w:val="Hyperlink"/>
            <w:rFonts w:ascii="Times New Roman" w:hAnsi="Times New Roman" w:cs="Times New Roman"/>
            <w:bCs/>
          </w:rPr>
          <w:t>www.standards.org.au</w:t>
        </w:r>
      </w:hyperlink>
      <w:r w:rsidR="009C72DA">
        <w:rPr>
          <w:rFonts w:ascii="Times New Roman" w:hAnsi="Times New Roman" w:cs="Times New Roman"/>
          <w:bCs/>
        </w:rPr>
        <w:t>. They may also be available to be viewed, on prior request, from an ACMA office, subject to licensing conditions.</w:t>
      </w:r>
    </w:p>
    <w:p w14:paraId="724632F7" w14:textId="65F81B52" w:rsidR="000A0CFF" w:rsidRDefault="000A0CFF" w:rsidP="004C58B9">
      <w:pPr>
        <w:rPr>
          <w:rFonts w:ascii="Times New Roman" w:hAnsi="Times New Roman" w:cs="Times New Roman"/>
          <w:bCs/>
        </w:rPr>
      </w:pPr>
      <w:r>
        <w:rPr>
          <w:rFonts w:ascii="Times New Roman" w:hAnsi="Times New Roman" w:cs="Times New Roman"/>
          <w:bCs/>
        </w:rPr>
        <w:t xml:space="preserve">The documents published by ETSI are available, free of charge, from the ETSI website at </w:t>
      </w:r>
      <w:hyperlink r:id="rId16" w:history="1">
        <w:r w:rsidRPr="00AE75ED">
          <w:rPr>
            <w:rStyle w:val="Hyperlink"/>
            <w:rFonts w:ascii="Times New Roman" w:hAnsi="Times New Roman" w:cs="Times New Roman"/>
            <w:bCs/>
          </w:rPr>
          <w:t>www.etsi.org</w:t>
        </w:r>
      </w:hyperlink>
      <w:r>
        <w:rPr>
          <w:rFonts w:ascii="Times New Roman" w:hAnsi="Times New Roman" w:cs="Times New Roman"/>
          <w:bCs/>
        </w:rPr>
        <w:t xml:space="preserve">. </w:t>
      </w:r>
    </w:p>
    <w:p w14:paraId="2B087560" w14:textId="111CC3F9" w:rsidR="00E309CC" w:rsidRDefault="00621ED6" w:rsidP="004C58B9">
      <w:pPr>
        <w:rPr>
          <w:rFonts w:ascii="Times New Roman" w:hAnsi="Times New Roman" w:cs="Times New Roman"/>
          <w:bCs/>
        </w:rPr>
      </w:pPr>
      <w:r>
        <w:rPr>
          <w:rFonts w:ascii="Times New Roman" w:hAnsi="Times New Roman" w:cs="Times New Roman"/>
          <w:bCs/>
        </w:rPr>
        <w:t xml:space="preserve">The FCC Rules are available, free of charge, from the </w:t>
      </w:r>
      <w:r w:rsidR="00410CE8">
        <w:rPr>
          <w:rFonts w:ascii="Times New Roman" w:hAnsi="Times New Roman" w:cs="Times New Roman"/>
          <w:bCs/>
        </w:rPr>
        <w:t xml:space="preserve">United States </w:t>
      </w:r>
      <w:r w:rsidR="00E309CC">
        <w:rPr>
          <w:rFonts w:ascii="Times New Roman" w:hAnsi="Times New Roman" w:cs="Times New Roman"/>
          <w:bCs/>
        </w:rPr>
        <w:t>Code of Federal Regulations</w:t>
      </w:r>
      <w:r>
        <w:rPr>
          <w:rFonts w:ascii="Times New Roman" w:hAnsi="Times New Roman" w:cs="Times New Roman"/>
          <w:bCs/>
        </w:rPr>
        <w:t xml:space="preserve"> website at </w:t>
      </w:r>
      <w:hyperlink r:id="rId17" w:history="1">
        <w:r w:rsidR="00E309CC" w:rsidRPr="00E309CC">
          <w:rPr>
            <w:rStyle w:val="Hyperlink"/>
            <w:rFonts w:ascii="Times New Roman" w:hAnsi="Times New Roman" w:cs="Times New Roman"/>
            <w:bCs/>
          </w:rPr>
          <w:t>www.ecfr.gov</w:t>
        </w:r>
        <w:r w:rsidR="00E309CC" w:rsidRPr="006D54A1">
          <w:rPr>
            <w:rStyle w:val="Hyperlink"/>
            <w:rFonts w:ascii="Times New Roman" w:hAnsi="Times New Roman" w:cs="Times New Roman"/>
            <w:bCs/>
          </w:rPr>
          <w:t>.</w:t>
        </w:r>
      </w:hyperlink>
    </w:p>
    <w:p w14:paraId="7A3D0B5A" w14:textId="1BE31EB7" w:rsidR="00621ED6" w:rsidRDefault="00E309CC" w:rsidP="004C58B9">
      <w:pPr>
        <w:rPr>
          <w:rFonts w:ascii="Times New Roman" w:hAnsi="Times New Roman" w:cs="Times New Roman"/>
          <w:bCs/>
        </w:rPr>
      </w:pPr>
      <w:r>
        <w:rPr>
          <w:rFonts w:ascii="Times New Roman" w:hAnsi="Times New Roman" w:cs="Times New Roman"/>
          <w:bCs/>
        </w:rPr>
        <w:t xml:space="preserve">ITU-R Recommendation M.493 is available, free of charge, from the website of the International Telecommunication Union at </w:t>
      </w:r>
      <w:hyperlink r:id="rId18" w:history="1">
        <w:r w:rsidR="009662B0">
          <w:rPr>
            <w:rStyle w:val="Hyperlink"/>
            <w:rFonts w:ascii="Times New Roman" w:hAnsi="Times New Roman" w:cs="Times New Roman"/>
            <w:bCs/>
          </w:rPr>
          <w:t>http://www.itu.int/</w:t>
        </w:r>
      </w:hyperlink>
      <w:r>
        <w:rPr>
          <w:rFonts w:ascii="Times New Roman" w:hAnsi="Times New Roman" w:cs="Times New Roman"/>
          <w:bCs/>
        </w:rPr>
        <w:t xml:space="preserve">. </w:t>
      </w:r>
    </w:p>
    <w:p w14:paraId="2EFDFDBF" w14:textId="06C459DD" w:rsidR="004C58B9" w:rsidRDefault="004C58B9" w:rsidP="00D9719B">
      <w:pPr>
        <w:keepNext/>
        <w:spacing w:line="257" w:lineRule="auto"/>
        <w:rPr>
          <w:rFonts w:ascii="Times New Roman" w:hAnsi="Times New Roman" w:cs="Times New Roman"/>
          <w:b/>
        </w:rPr>
      </w:pPr>
      <w:r>
        <w:rPr>
          <w:rFonts w:ascii="Times New Roman" w:hAnsi="Times New Roman" w:cs="Times New Roman"/>
          <w:b/>
        </w:rPr>
        <w:t>Consultation</w:t>
      </w:r>
    </w:p>
    <w:p w14:paraId="60FC4B12" w14:textId="53BBF493" w:rsidR="004C58B9" w:rsidRDefault="004C58B9" w:rsidP="004C58B9">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6CA28D08" w14:textId="54EA8E8F" w:rsidR="000623F7" w:rsidRDefault="000623F7" w:rsidP="004C58B9">
      <w:pPr>
        <w:rPr>
          <w:rFonts w:ascii="Times New Roman" w:hAnsi="Times New Roman" w:cs="Times New Roman"/>
        </w:rPr>
      </w:pPr>
      <w:r w:rsidRPr="002A0194">
        <w:rPr>
          <w:rFonts w:ascii="Times New Roman" w:hAnsi="Times New Roman" w:cs="Times New Roman"/>
        </w:rPr>
        <w:t xml:space="preserve">Subsection 156(4) of the Act requires </w:t>
      </w:r>
      <w:r>
        <w:rPr>
          <w:rFonts w:ascii="Times New Roman" w:hAnsi="Times New Roman" w:cs="Times New Roman"/>
        </w:rPr>
        <w:t xml:space="preserve">the ACMA to </w:t>
      </w:r>
      <w:r w:rsidRPr="002A0194">
        <w:rPr>
          <w:rFonts w:ascii="Times New Roman" w:hAnsi="Times New Roman" w:cs="Times New Roman"/>
        </w:rPr>
        <w:t xml:space="preserve">consult with </w:t>
      </w:r>
      <w:r w:rsidR="00047FC4">
        <w:rPr>
          <w:rFonts w:ascii="Times New Roman" w:hAnsi="Times New Roman" w:cs="Times New Roman"/>
        </w:rPr>
        <w:t>the Australian Radiation Protection and Nuclear Safety Agency (</w:t>
      </w:r>
      <w:r w:rsidRPr="00D9719B">
        <w:rPr>
          <w:rFonts w:ascii="Times New Roman" w:hAnsi="Times New Roman" w:cs="Times New Roman"/>
          <w:b/>
          <w:bCs/>
        </w:rPr>
        <w:t>ARPANSA</w:t>
      </w:r>
      <w:r w:rsidR="00047FC4">
        <w:rPr>
          <w:rFonts w:ascii="Times New Roman" w:hAnsi="Times New Roman" w:cs="Times New Roman"/>
        </w:rPr>
        <w:t>)</w:t>
      </w:r>
      <w:r w:rsidRPr="002A0194">
        <w:rPr>
          <w:rFonts w:ascii="Times New Roman" w:hAnsi="Times New Roman" w:cs="Times New Roman"/>
        </w:rPr>
        <w:t xml:space="preserve"> before making equipment rules directed towards protecting the health or safety of individuals from any adverse effect</w:t>
      </w:r>
      <w:r>
        <w:rPr>
          <w:rFonts w:ascii="Times New Roman" w:hAnsi="Times New Roman" w:cs="Times New Roman"/>
        </w:rPr>
        <w:t>s</w:t>
      </w:r>
      <w:r w:rsidRPr="002A0194">
        <w:rPr>
          <w:rFonts w:ascii="Times New Roman" w:hAnsi="Times New Roman" w:cs="Times New Roman"/>
        </w:rPr>
        <w:t xml:space="preserve"> attributable to radio emissions</w:t>
      </w:r>
      <w:r>
        <w:rPr>
          <w:rFonts w:ascii="Times New Roman" w:hAnsi="Times New Roman" w:cs="Times New Roman"/>
        </w:rPr>
        <w:t xml:space="preserve"> resulting from a reasonably foreseeable use (including a misuse) of radiocommunications transmitters</w:t>
      </w:r>
      <w:r w:rsidRPr="002A0194">
        <w:rPr>
          <w:rFonts w:ascii="Times New Roman" w:hAnsi="Times New Roman" w:cs="Times New Roman"/>
        </w:rPr>
        <w:t>.</w:t>
      </w:r>
      <w:r>
        <w:rPr>
          <w:rFonts w:ascii="Times New Roman" w:hAnsi="Times New Roman" w:cs="Times New Roman"/>
        </w:rPr>
        <w:t xml:space="preserve"> </w:t>
      </w:r>
      <w:r w:rsidRPr="002A0194">
        <w:rPr>
          <w:rFonts w:ascii="Times New Roman" w:hAnsi="Times New Roman" w:cs="Times New Roman"/>
        </w:rPr>
        <w:t>The ACMA consulted with ARPANSA</w:t>
      </w:r>
      <w:r>
        <w:rPr>
          <w:rFonts w:ascii="Times New Roman" w:hAnsi="Times New Roman" w:cs="Times New Roman"/>
        </w:rPr>
        <w:t xml:space="preserve"> on a draft of the instrument in accordance with this requirement</w:t>
      </w:r>
      <w:r w:rsidR="00EF1BDA">
        <w:rPr>
          <w:rFonts w:ascii="Times New Roman" w:hAnsi="Times New Roman" w:cs="Times New Roman"/>
        </w:rPr>
        <w:t xml:space="preserve">. </w:t>
      </w:r>
      <w:r w:rsidRPr="0052655C">
        <w:rPr>
          <w:rFonts w:ascii="Times New Roman" w:hAnsi="Times New Roman" w:cs="Times New Roman"/>
        </w:rPr>
        <w:t xml:space="preserve">ARPANSA </w:t>
      </w:r>
      <w:r w:rsidR="00EF1BDA">
        <w:rPr>
          <w:rFonts w:ascii="Times New Roman" w:hAnsi="Times New Roman" w:cs="Times New Roman"/>
        </w:rPr>
        <w:t xml:space="preserve">supported the adoption of </w:t>
      </w:r>
      <w:r w:rsidR="00EF1BDA" w:rsidRPr="00D67578">
        <w:rPr>
          <w:rFonts w:ascii="Times New Roman" w:hAnsi="Times New Roman" w:cs="Times New Roman"/>
        </w:rPr>
        <w:t>IEC/IEEE 63195-1 and IEC/IEEE 63195-2</w:t>
      </w:r>
      <w:r w:rsidR="00EF1BDA">
        <w:rPr>
          <w:rFonts w:ascii="Times New Roman" w:hAnsi="Times New Roman" w:cs="Times New Roman"/>
        </w:rPr>
        <w:t xml:space="preserve"> test </w:t>
      </w:r>
      <w:r w:rsidR="007A64B9">
        <w:rPr>
          <w:rFonts w:ascii="Times New Roman" w:hAnsi="Times New Roman" w:cs="Times New Roman"/>
        </w:rPr>
        <w:t xml:space="preserve">method </w:t>
      </w:r>
      <w:r w:rsidR="00EF1BDA">
        <w:rPr>
          <w:rFonts w:ascii="Times New Roman" w:hAnsi="Times New Roman" w:cs="Times New Roman"/>
        </w:rPr>
        <w:t xml:space="preserve">standards to determine compliance of </w:t>
      </w:r>
      <w:r w:rsidR="00777D60">
        <w:rPr>
          <w:rFonts w:ascii="Times New Roman" w:hAnsi="Times New Roman" w:cs="Times New Roman"/>
        </w:rPr>
        <w:t xml:space="preserve">equipment with </w:t>
      </w:r>
      <w:r w:rsidR="00EF1BDA">
        <w:rPr>
          <w:rFonts w:ascii="Times New Roman" w:hAnsi="Times New Roman" w:cs="Times New Roman"/>
        </w:rPr>
        <w:t>EME limits</w:t>
      </w:r>
      <w:r w:rsidR="00777D60">
        <w:rPr>
          <w:rFonts w:ascii="Times New Roman" w:hAnsi="Times New Roman" w:cs="Times New Roman"/>
        </w:rPr>
        <w:t xml:space="preserve"> set by the General Equipment Rules,</w:t>
      </w:r>
      <w:r w:rsidR="00EF1BDA">
        <w:rPr>
          <w:rFonts w:ascii="Times New Roman" w:hAnsi="Times New Roman" w:cs="Times New Roman"/>
        </w:rPr>
        <w:t xml:space="preserve"> and had no comments on the other proposed amendments</w:t>
      </w:r>
      <w:r>
        <w:rPr>
          <w:rFonts w:ascii="Times New Roman" w:hAnsi="Times New Roman" w:cs="Times New Roman"/>
        </w:rPr>
        <w:t>.</w:t>
      </w:r>
    </w:p>
    <w:p w14:paraId="20CAAE33" w14:textId="0113E2BA" w:rsidR="004C58B9" w:rsidRDefault="004E601C" w:rsidP="004C58B9">
      <w:pPr>
        <w:rPr>
          <w:rFonts w:ascii="Times New Roman" w:hAnsi="Times New Roman" w:cs="Times New Roman"/>
          <w:bCs/>
        </w:rPr>
      </w:pPr>
      <w:r>
        <w:rPr>
          <w:rFonts w:ascii="Times New Roman" w:hAnsi="Times New Roman" w:cs="Times New Roman"/>
          <w:bCs/>
        </w:rPr>
        <w:t xml:space="preserve">The ACMA conducted a </w:t>
      </w:r>
      <w:r w:rsidR="006345CB">
        <w:rPr>
          <w:rFonts w:ascii="Times New Roman" w:hAnsi="Times New Roman" w:cs="Times New Roman"/>
          <w:bCs/>
        </w:rPr>
        <w:t xml:space="preserve">public consultation process in relation to the proposal to make the instrument during the period 10 November 2022 to 15 December 2022. A draft </w:t>
      </w:r>
      <w:r w:rsidR="001F7DC5">
        <w:rPr>
          <w:rFonts w:ascii="Times New Roman" w:hAnsi="Times New Roman" w:cs="Times New Roman"/>
          <w:bCs/>
        </w:rPr>
        <w:t xml:space="preserve">of the </w:t>
      </w:r>
      <w:r w:rsidR="006345CB">
        <w:rPr>
          <w:rFonts w:ascii="Times New Roman" w:hAnsi="Times New Roman" w:cs="Times New Roman"/>
          <w:bCs/>
        </w:rPr>
        <w:t xml:space="preserve">instrument and </w:t>
      </w:r>
      <w:r w:rsidR="001F7DC5">
        <w:rPr>
          <w:rFonts w:ascii="Times New Roman" w:hAnsi="Times New Roman" w:cs="Times New Roman"/>
          <w:bCs/>
        </w:rPr>
        <w:t xml:space="preserve">a </w:t>
      </w:r>
      <w:r w:rsidR="006345CB">
        <w:rPr>
          <w:rFonts w:ascii="Times New Roman" w:hAnsi="Times New Roman" w:cs="Times New Roman"/>
          <w:bCs/>
        </w:rPr>
        <w:t xml:space="preserve">consultation paper containing explanatory information were made available on the ACMA website. Interested parties were notified of the release of the draft instrument </w:t>
      </w:r>
      <w:r w:rsidR="00657837">
        <w:rPr>
          <w:rFonts w:ascii="Times New Roman" w:hAnsi="Times New Roman" w:cs="Times New Roman"/>
          <w:bCs/>
        </w:rPr>
        <w:t>and invited to comment.</w:t>
      </w:r>
    </w:p>
    <w:p w14:paraId="1A89A815" w14:textId="3AA5D5B6" w:rsidR="004C58B9" w:rsidRDefault="00BF740F" w:rsidP="004C58B9">
      <w:pPr>
        <w:rPr>
          <w:rFonts w:ascii="Times New Roman" w:hAnsi="Times New Roman" w:cs="Times New Roman"/>
        </w:rPr>
      </w:pPr>
      <w:r>
        <w:rPr>
          <w:rFonts w:ascii="Times New Roman" w:hAnsi="Times New Roman" w:cs="Times New Roman"/>
        </w:rPr>
        <w:t>The ACMA received 1</w:t>
      </w:r>
      <w:r w:rsidR="002B3FCF">
        <w:rPr>
          <w:rFonts w:ascii="Times New Roman" w:hAnsi="Times New Roman" w:cs="Times New Roman"/>
        </w:rPr>
        <w:t>1</w:t>
      </w:r>
      <w:r>
        <w:rPr>
          <w:rFonts w:ascii="Times New Roman" w:hAnsi="Times New Roman" w:cs="Times New Roman"/>
        </w:rPr>
        <w:t xml:space="preserve"> submissions to the consultation, and these were considered </w:t>
      </w:r>
      <w:r w:rsidR="00062681">
        <w:rPr>
          <w:rFonts w:ascii="Times New Roman" w:hAnsi="Times New Roman" w:cs="Times New Roman"/>
        </w:rPr>
        <w:t>before</w:t>
      </w:r>
      <w:r>
        <w:rPr>
          <w:rFonts w:ascii="Times New Roman" w:hAnsi="Times New Roman" w:cs="Times New Roman"/>
        </w:rPr>
        <w:t xml:space="preserve"> making the </w:t>
      </w:r>
      <w:r w:rsidR="000623F7">
        <w:rPr>
          <w:rFonts w:ascii="Times New Roman" w:hAnsi="Times New Roman" w:cs="Times New Roman"/>
        </w:rPr>
        <w:t>instrument</w:t>
      </w:r>
      <w:r>
        <w:rPr>
          <w:rFonts w:ascii="Times New Roman" w:hAnsi="Times New Roman" w:cs="Times New Roman"/>
        </w:rPr>
        <w:t xml:space="preserve">. The majority of submissions </w:t>
      </w:r>
      <w:r w:rsidRPr="00B465F5">
        <w:rPr>
          <w:rFonts w:ascii="Times New Roman" w:hAnsi="Times New Roman" w:cs="Times New Roman"/>
        </w:rPr>
        <w:t>expressed support</w:t>
      </w:r>
      <w:r>
        <w:rPr>
          <w:rFonts w:ascii="Times New Roman" w:hAnsi="Times New Roman" w:cs="Times New Roman"/>
        </w:rPr>
        <w:t xml:space="preserve"> for the proposed </w:t>
      </w:r>
      <w:r w:rsidR="000623F7">
        <w:rPr>
          <w:rFonts w:ascii="Times New Roman" w:hAnsi="Times New Roman" w:cs="Times New Roman"/>
        </w:rPr>
        <w:t>instrument</w:t>
      </w:r>
      <w:r>
        <w:rPr>
          <w:rFonts w:ascii="Times New Roman" w:hAnsi="Times New Roman" w:cs="Times New Roman"/>
        </w:rPr>
        <w:t xml:space="preserve">. </w:t>
      </w:r>
    </w:p>
    <w:p w14:paraId="65B8FCE2" w14:textId="08E7E34C" w:rsidR="0057237B" w:rsidRDefault="0057237B" w:rsidP="004C58B9">
      <w:pPr>
        <w:rPr>
          <w:rFonts w:ascii="Times New Roman" w:hAnsi="Times New Roman" w:cs="Times New Roman"/>
        </w:rPr>
      </w:pPr>
      <w:r>
        <w:rPr>
          <w:rFonts w:ascii="Times New Roman" w:hAnsi="Times New Roman" w:cs="Times New Roman"/>
        </w:rPr>
        <w:lastRenderedPageBreak/>
        <w:t>Four submissions recommended the existing requirement to publish declared significant events on the ACMA website be retained. The instrument was changed to retain the publication requirement.</w:t>
      </w:r>
    </w:p>
    <w:p w14:paraId="53B89948" w14:textId="6839702E" w:rsidR="00B94319" w:rsidRDefault="0057237B" w:rsidP="004C58B9">
      <w:pPr>
        <w:rPr>
          <w:rFonts w:ascii="Times New Roman" w:hAnsi="Times New Roman" w:cs="Times New Roman"/>
        </w:rPr>
      </w:pPr>
      <w:r>
        <w:rPr>
          <w:rFonts w:ascii="Times New Roman" w:hAnsi="Times New Roman" w:cs="Times New Roman"/>
        </w:rPr>
        <w:t xml:space="preserve">Three </w:t>
      </w:r>
      <w:r w:rsidR="00B94319">
        <w:rPr>
          <w:rFonts w:ascii="Times New Roman" w:hAnsi="Times New Roman" w:cs="Times New Roman"/>
        </w:rPr>
        <w:t xml:space="preserve">submissions recommended renaming the description of </w:t>
      </w:r>
      <w:r w:rsidR="00C25A28">
        <w:rPr>
          <w:rFonts w:ascii="Times New Roman" w:hAnsi="Times New Roman" w:cs="Times New Roman"/>
        </w:rPr>
        <w:t>devices in relation to their compliance requirements</w:t>
      </w:r>
      <w:r w:rsidR="00B94319">
        <w:rPr>
          <w:rFonts w:ascii="Times New Roman" w:hAnsi="Times New Roman" w:cs="Times New Roman"/>
        </w:rPr>
        <w:t xml:space="preserve"> </w:t>
      </w:r>
      <w:r w:rsidR="00C25A28">
        <w:rPr>
          <w:rFonts w:ascii="Times New Roman" w:hAnsi="Times New Roman" w:cs="Times New Roman"/>
        </w:rPr>
        <w:t>as</w:t>
      </w:r>
      <w:r w:rsidR="00B94319">
        <w:rPr>
          <w:rFonts w:ascii="Times New Roman" w:hAnsi="Times New Roman" w:cs="Times New Roman"/>
        </w:rPr>
        <w:t xml:space="preserve"> </w:t>
      </w:r>
      <w:r w:rsidR="00402C6F">
        <w:rPr>
          <w:rFonts w:ascii="Times New Roman" w:hAnsi="Times New Roman" w:cs="Times New Roman"/>
        </w:rPr>
        <w:t>‘</w:t>
      </w:r>
      <w:r w:rsidR="00B94319">
        <w:rPr>
          <w:rFonts w:ascii="Times New Roman" w:hAnsi="Times New Roman" w:cs="Times New Roman"/>
        </w:rPr>
        <w:t>low-risk</w:t>
      </w:r>
      <w:r w:rsidR="00402C6F">
        <w:rPr>
          <w:rFonts w:ascii="Times New Roman" w:hAnsi="Times New Roman" w:cs="Times New Roman"/>
        </w:rPr>
        <w:t>’</w:t>
      </w:r>
      <w:r w:rsidR="00B94319">
        <w:rPr>
          <w:rFonts w:ascii="Times New Roman" w:hAnsi="Times New Roman" w:cs="Times New Roman"/>
        </w:rPr>
        <w:t xml:space="preserve">, </w:t>
      </w:r>
      <w:r w:rsidR="00402C6F">
        <w:rPr>
          <w:rFonts w:ascii="Times New Roman" w:hAnsi="Times New Roman" w:cs="Times New Roman"/>
        </w:rPr>
        <w:t>‘</w:t>
      </w:r>
      <w:r w:rsidR="00B94319">
        <w:rPr>
          <w:rFonts w:ascii="Times New Roman" w:hAnsi="Times New Roman" w:cs="Times New Roman"/>
        </w:rPr>
        <w:t>medium-risk</w:t>
      </w:r>
      <w:r w:rsidR="00402C6F">
        <w:rPr>
          <w:rFonts w:ascii="Times New Roman" w:hAnsi="Times New Roman" w:cs="Times New Roman"/>
        </w:rPr>
        <w:t>’</w:t>
      </w:r>
      <w:r w:rsidR="00B94319">
        <w:rPr>
          <w:rFonts w:ascii="Times New Roman" w:hAnsi="Times New Roman" w:cs="Times New Roman"/>
        </w:rPr>
        <w:t xml:space="preserve"> and </w:t>
      </w:r>
      <w:r w:rsidR="00402C6F">
        <w:rPr>
          <w:rFonts w:ascii="Times New Roman" w:hAnsi="Times New Roman" w:cs="Times New Roman"/>
        </w:rPr>
        <w:t>‘</w:t>
      </w:r>
      <w:r w:rsidR="00B94319">
        <w:rPr>
          <w:rFonts w:ascii="Times New Roman" w:hAnsi="Times New Roman" w:cs="Times New Roman"/>
        </w:rPr>
        <w:t>high-risk</w:t>
      </w:r>
      <w:r w:rsidR="00402C6F">
        <w:rPr>
          <w:rFonts w:ascii="Times New Roman" w:hAnsi="Times New Roman" w:cs="Times New Roman"/>
        </w:rPr>
        <w:t>’</w:t>
      </w:r>
      <w:r w:rsidR="00B94319">
        <w:rPr>
          <w:rFonts w:ascii="Times New Roman" w:hAnsi="Times New Roman" w:cs="Times New Roman"/>
        </w:rPr>
        <w:t xml:space="preserve"> </w:t>
      </w:r>
      <w:r w:rsidR="00C25A28">
        <w:rPr>
          <w:rFonts w:ascii="Times New Roman" w:hAnsi="Times New Roman" w:cs="Times New Roman"/>
        </w:rPr>
        <w:t xml:space="preserve">devices </w:t>
      </w:r>
      <w:r w:rsidR="00B94319">
        <w:rPr>
          <w:rFonts w:ascii="Times New Roman" w:hAnsi="Times New Roman" w:cs="Times New Roman"/>
        </w:rPr>
        <w:t xml:space="preserve">due to the potential </w:t>
      </w:r>
      <w:r w:rsidR="00C724CB">
        <w:rPr>
          <w:rFonts w:ascii="Times New Roman" w:hAnsi="Times New Roman" w:cs="Times New Roman"/>
        </w:rPr>
        <w:t>of that terminology to be misleading</w:t>
      </w:r>
      <w:r w:rsidR="00480796">
        <w:rPr>
          <w:rFonts w:ascii="Times New Roman" w:hAnsi="Times New Roman" w:cs="Times New Roman"/>
        </w:rPr>
        <w:t>.</w:t>
      </w:r>
      <w:r w:rsidR="00C25A28">
        <w:rPr>
          <w:rFonts w:ascii="Times New Roman" w:hAnsi="Times New Roman" w:cs="Times New Roman"/>
        </w:rPr>
        <w:t xml:space="preserve"> </w:t>
      </w:r>
      <w:r w:rsidR="00B94319">
        <w:rPr>
          <w:rFonts w:ascii="Times New Roman" w:hAnsi="Times New Roman" w:cs="Times New Roman"/>
        </w:rPr>
        <w:t xml:space="preserve">The instrument was changed to rename the description of </w:t>
      </w:r>
      <w:r w:rsidR="00C25A28">
        <w:rPr>
          <w:rFonts w:ascii="Times New Roman" w:hAnsi="Times New Roman" w:cs="Times New Roman"/>
        </w:rPr>
        <w:t>devices</w:t>
      </w:r>
      <w:r w:rsidR="00B94319">
        <w:rPr>
          <w:rFonts w:ascii="Times New Roman" w:hAnsi="Times New Roman" w:cs="Times New Roman"/>
        </w:rPr>
        <w:t xml:space="preserve"> </w:t>
      </w:r>
      <w:r w:rsidR="003B5019">
        <w:rPr>
          <w:rFonts w:ascii="Times New Roman" w:hAnsi="Times New Roman" w:cs="Times New Roman"/>
        </w:rPr>
        <w:t xml:space="preserve">in relation to their compliance </w:t>
      </w:r>
      <w:r w:rsidR="00C25A28">
        <w:rPr>
          <w:rFonts w:ascii="Times New Roman" w:hAnsi="Times New Roman" w:cs="Times New Roman"/>
        </w:rPr>
        <w:t>categories</w:t>
      </w:r>
      <w:r w:rsidR="003B5019">
        <w:rPr>
          <w:rFonts w:ascii="Times New Roman" w:hAnsi="Times New Roman" w:cs="Times New Roman"/>
        </w:rPr>
        <w:t xml:space="preserve"> for the applicable standards </w:t>
      </w:r>
      <w:r w:rsidR="006C4BC0">
        <w:rPr>
          <w:rFonts w:ascii="Times New Roman" w:hAnsi="Times New Roman" w:cs="Times New Roman"/>
        </w:rPr>
        <w:t>to</w:t>
      </w:r>
      <w:r w:rsidR="003B5019">
        <w:rPr>
          <w:rFonts w:ascii="Times New Roman" w:hAnsi="Times New Roman" w:cs="Times New Roman"/>
        </w:rPr>
        <w:t xml:space="preserve"> </w:t>
      </w:r>
      <w:r w:rsidR="006C4BC0">
        <w:rPr>
          <w:rFonts w:ascii="Times New Roman" w:hAnsi="Times New Roman" w:cs="Times New Roman"/>
        </w:rPr>
        <w:t>‘</w:t>
      </w:r>
      <w:r w:rsidR="00C724CB">
        <w:rPr>
          <w:rFonts w:ascii="Times New Roman" w:hAnsi="Times New Roman" w:cs="Times New Roman"/>
        </w:rPr>
        <w:t>general compliance level 1 or 2</w:t>
      </w:r>
      <w:r w:rsidR="006C4BC0">
        <w:rPr>
          <w:rFonts w:ascii="Times New Roman" w:hAnsi="Times New Roman" w:cs="Times New Roman"/>
        </w:rPr>
        <w:t>’</w:t>
      </w:r>
      <w:r w:rsidR="00C724CB">
        <w:rPr>
          <w:rFonts w:ascii="Times New Roman" w:hAnsi="Times New Roman" w:cs="Times New Roman"/>
        </w:rPr>
        <w:t xml:space="preserve"> and </w:t>
      </w:r>
      <w:r w:rsidR="006C4BC0">
        <w:rPr>
          <w:rFonts w:ascii="Times New Roman" w:hAnsi="Times New Roman" w:cs="Times New Roman"/>
        </w:rPr>
        <w:t>‘</w:t>
      </w:r>
      <w:r w:rsidR="003B5019">
        <w:rPr>
          <w:rFonts w:ascii="Times New Roman" w:hAnsi="Times New Roman" w:cs="Times New Roman"/>
        </w:rPr>
        <w:t>EME compliance level 1</w:t>
      </w:r>
      <w:r w:rsidR="004F0A91">
        <w:rPr>
          <w:rFonts w:ascii="Times New Roman" w:hAnsi="Times New Roman" w:cs="Times New Roman"/>
        </w:rPr>
        <w:t xml:space="preserve">, 2 or </w:t>
      </w:r>
      <w:r w:rsidR="00C724CB">
        <w:rPr>
          <w:rFonts w:ascii="Times New Roman" w:hAnsi="Times New Roman" w:cs="Times New Roman"/>
        </w:rPr>
        <w:t>3</w:t>
      </w:r>
      <w:r w:rsidR="006C4BC0">
        <w:rPr>
          <w:rFonts w:ascii="Times New Roman" w:hAnsi="Times New Roman" w:cs="Times New Roman"/>
        </w:rPr>
        <w:t>’</w:t>
      </w:r>
      <w:r w:rsidR="00C724CB">
        <w:rPr>
          <w:rFonts w:ascii="Times New Roman" w:hAnsi="Times New Roman" w:cs="Times New Roman"/>
        </w:rPr>
        <w:t>.</w:t>
      </w:r>
      <w:r w:rsidR="003B5019">
        <w:rPr>
          <w:rFonts w:ascii="Times New Roman" w:hAnsi="Times New Roman" w:cs="Times New Roman"/>
        </w:rPr>
        <w:t xml:space="preserve"> </w:t>
      </w:r>
    </w:p>
    <w:p w14:paraId="0329C2CC" w14:textId="255CE09C" w:rsidR="00B94319" w:rsidRPr="00BF740F" w:rsidRDefault="004F0A91" w:rsidP="004C58B9">
      <w:pPr>
        <w:rPr>
          <w:rFonts w:ascii="Times New Roman" w:hAnsi="Times New Roman" w:cs="Times New Roman"/>
        </w:rPr>
      </w:pPr>
      <w:r>
        <w:rPr>
          <w:rFonts w:ascii="Times New Roman" w:hAnsi="Times New Roman" w:cs="Times New Roman"/>
        </w:rPr>
        <w:t xml:space="preserve">The instrument amends the General Equipment Rules to incorporate by reference </w:t>
      </w:r>
      <w:r w:rsidR="00B94319">
        <w:rPr>
          <w:rFonts w:ascii="Times New Roman" w:hAnsi="Times New Roman" w:cs="Times New Roman"/>
        </w:rPr>
        <w:t xml:space="preserve">the overseas </w:t>
      </w:r>
      <w:r w:rsidR="006C4BC0">
        <w:rPr>
          <w:rFonts w:ascii="Times New Roman" w:hAnsi="Times New Roman" w:cs="Times New Roman"/>
        </w:rPr>
        <w:t xml:space="preserve">document </w:t>
      </w:r>
      <w:r w:rsidR="00B94319" w:rsidRPr="00C724CB">
        <w:rPr>
          <w:rFonts w:ascii="Times New Roman" w:hAnsi="Times New Roman" w:cs="Times New Roman"/>
        </w:rPr>
        <w:t xml:space="preserve">ETSI </w:t>
      </w:r>
      <w:r w:rsidR="00B94319">
        <w:rPr>
          <w:rFonts w:ascii="Times New Roman" w:hAnsi="Times New Roman" w:cs="Times New Roman"/>
        </w:rPr>
        <w:t xml:space="preserve">EN </w:t>
      </w:r>
      <w:r w:rsidR="00B94319" w:rsidRPr="00C724CB">
        <w:rPr>
          <w:rFonts w:ascii="Times New Roman" w:hAnsi="Times New Roman" w:cs="Times New Roman"/>
        </w:rPr>
        <w:t>300 224</w:t>
      </w:r>
      <w:r>
        <w:rPr>
          <w:rFonts w:ascii="Times New Roman" w:hAnsi="Times New Roman" w:cs="Times New Roman"/>
        </w:rPr>
        <w:t xml:space="preserve">. One submission identified that ETSI EN </w:t>
      </w:r>
      <w:r w:rsidR="00705C47">
        <w:rPr>
          <w:rFonts w:ascii="Times New Roman" w:hAnsi="Times New Roman" w:cs="Times New Roman"/>
        </w:rPr>
        <w:t>3</w:t>
      </w:r>
      <w:r>
        <w:rPr>
          <w:rFonts w:ascii="Times New Roman" w:hAnsi="Times New Roman" w:cs="Times New Roman"/>
        </w:rPr>
        <w:t>00 224</w:t>
      </w:r>
      <w:r w:rsidR="00B94319">
        <w:rPr>
          <w:rFonts w:ascii="Times New Roman" w:hAnsi="Times New Roman" w:cs="Times New Roman"/>
        </w:rPr>
        <w:t xml:space="preserve"> does not include a table of Australian paging frequencies. The instrument was changed to incorporate </w:t>
      </w:r>
      <w:r>
        <w:rPr>
          <w:rFonts w:ascii="Times New Roman" w:hAnsi="Times New Roman" w:cs="Times New Roman"/>
        </w:rPr>
        <w:t xml:space="preserve">clause </w:t>
      </w:r>
      <w:r w:rsidR="00C83CDB">
        <w:rPr>
          <w:rFonts w:ascii="Times New Roman" w:hAnsi="Times New Roman" w:cs="Times New Roman"/>
        </w:rPr>
        <w:t>8.3.3 and Table ZZ</w:t>
      </w:r>
      <w:r w:rsidR="00AA2E94">
        <w:rPr>
          <w:rFonts w:ascii="Times New Roman" w:hAnsi="Times New Roman" w:cs="Times New Roman"/>
        </w:rPr>
        <w:t>1</w:t>
      </w:r>
      <w:r w:rsidR="00B94319">
        <w:rPr>
          <w:rFonts w:ascii="Times New Roman" w:hAnsi="Times New Roman" w:cs="Times New Roman"/>
        </w:rPr>
        <w:t xml:space="preserve"> in AS/NZS 4769.1, with a minor amendment changing 460.375 MHz to 450.375 MHz to correct an error in </w:t>
      </w:r>
      <w:r>
        <w:rPr>
          <w:rFonts w:ascii="Times New Roman" w:hAnsi="Times New Roman" w:cs="Times New Roman"/>
        </w:rPr>
        <w:t>T</w:t>
      </w:r>
      <w:r w:rsidR="00B94319">
        <w:rPr>
          <w:rFonts w:ascii="Times New Roman" w:hAnsi="Times New Roman" w:cs="Times New Roman"/>
        </w:rPr>
        <w:t>able</w:t>
      </w:r>
      <w:r>
        <w:rPr>
          <w:rFonts w:ascii="Times New Roman" w:hAnsi="Times New Roman" w:cs="Times New Roman"/>
        </w:rPr>
        <w:t xml:space="preserve"> ZZ1</w:t>
      </w:r>
      <w:r w:rsidR="00B94319">
        <w:rPr>
          <w:rFonts w:ascii="Times New Roman" w:hAnsi="Times New Roman" w:cs="Times New Roman"/>
        </w:rPr>
        <w:t>.</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1922BA9D" w14:textId="48310C62" w:rsidR="004C58B9" w:rsidRDefault="00657837" w:rsidP="004C58B9">
      <w:pPr>
        <w:rPr>
          <w:rFonts w:ascii="Times New Roman" w:hAnsi="Times New Roman" w:cs="Times New Roman"/>
        </w:rPr>
      </w:pPr>
      <w:r>
        <w:rPr>
          <w:rFonts w:ascii="Times New Roman" w:hAnsi="Times New Roman" w:cs="Times New Roman"/>
        </w:rPr>
        <w:t xml:space="preserve">A preliminary assessment of the proposal to make the </w:t>
      </w:r>
      <w:r w:rsidR="00C306B5">
        <w:rPr>
          <w:rFonts w:ascii="Times New Roman" w:hAnsi="Times New Roman" w:cs="Times New Roman"/>
        </w:rPr>
        <w:t>i</w:t>
      </w:r>
      <w:r>
        <w:rPr>
          <w:rFonts w:ascii="Times New Roman" w:hAnsi="Times New Roman" w:cs="Times New Roman"/>
        </w:rPr>
        <w:t xml:space="preserve">nstrument was conducted by the </w:t>
      </w:r>
      <w:r w:rsidRPr="00657837">
        <w:rPr>
          <w:rFonts w:ascii="Times New Roman" w:hAnsi="Times New Roman" w:cs="Times New Roman"/>
        </w:rPr>
        <w:t xml:space="preserve">Office of </w:t>
      </w:r>
      <w:r w:rsidR="000623F7">
        <w:rPr>
          <w:rFonts w:ascii="Times New Roman" w:hAnsi="Times New Roman" w:cs="Times New Roman"/>
        </w:rPr>
        <w:t>Impact Analysis (</w:t>
      </w:r>
      <w:r w:rsidR="000623F7" w:rsidRPr="00F1219B">
        <w:rPr>
          <w:rFonts w:ascii="Times New Roman" w:hAnsi="Times New Roman" w:cs="Times New Roman"/>
          <w:b/>
          <w:bCs/>
        </w:rPr>
        <w:t>OIA</w:t>
      </w:r>
      <w:r w:rsidR="000623F7">
        <w:rPr>
          <w:rFonts w:ascii="Times New Roman" w:hAnsi="Times New Roman" w:cs="Times New Roman"/>
        </w:rPr>
        <w:t>)</w:t>
      </w:r>
      <w:r w:rsidR="002B3FCF">
        <w:rPr>
          <w:rFonts w:ascii="Times New Roman" w:hAnsi="Times New Roman" w:cs="Times New Roman"/>
        </w:rPr>
        <w:t>, formerly the Office of Best Practice Regulation (</w:t>
      </w:r>
      <w:r w:rsidR="002B3FCF" w:rsidRPr="00C724CB">
        <w:rPr>
          <w:rFonts w:ascii="Times New Roman" w:hAnsi="Times New Roman" w:cs="Times New Roman"/>
          <w:b/>
          <w:bCs/>
        </w:rPr>
        <w:t>OBPR</w:t>
      </w:r>
      <w:r w:rsidR="002B3FCF">
        <w:rPr>
          <w:rFonts w:ascii="Times New Roman" w:hAnsi="Times New Roman" w:cs="Times New Roman"/>
        </w:rPr>
        <w:t>),</w:t>
      </w:r>
      <w:r w:rsidRPr="00657837">
        <w:rPr>
          <w:rFonts w:ascii="Times New Roman" w:hAnsi="Times New Roman" w:cs="Times New Roman"/>
        </w:rPr>
        <w:t xml:space="preserve"> </w:t>
      </w:r>
      <w:r>
        <w:rPr>
          <w:rFonts w:ascii="Times New Roman" w:hAnsi="Times New Roman" w:cs="Times New Roman"/>
        </w:rPr>
        <w:t xml:space="preserve">based on the information provided by the ACMA, for the purposes of determining whether a Regulation Impact Statement </w:t>
      </w:r>
      <w:r w:rsidR="002141BF">
        <w:rPr>
          <w:rFonts w:ascii="Times New Roman" w:hAnsi="Times New Roman" w:cs="Times New Roman"/>
        </w:rPr>
        <w:t>(</w:t>
      </w:r>
      <w:r w:rsidR="002141BF" w:rsidRPr="002141BF">
        <w:rPr>
          <w:rFonts w:ascii="Times New Roman" w:hAnsi="Times New Roman" w:cs="Times New Roman"/>
          <w:b/>
          <w:bCs/>
        </w:rPr>
        <w:t>RIS</w:t>
      </w:r>
      <w:r w:rsidR="002141BF">
        <w:rPr>
          <w:rFonts w:ascii="Times New Roman" w:hAnsi="Times New Roman" w:cs="Times New Roman"/>
        </w:rPr>
        <w:t>) would be required. O</w:t>
      </w:r>
      <w:r w:rsidR="002630F7">
        <w:rPr>
          <w:rFonts w:ascii="Times New Roman" w:hAnsi="Times New Roman" w:cs="Times New Roman"/>
        </w:rPr>
        <w:t>IA</w:t>
      </w:r>
      <w:r w:rsidR="002141BF">
        <w:rPr>
          <w:rFonts w:ascii="Times New Roman" w:hAnsi="Times New Roman" w:cs="Times New Roman"/>
        </w:rPr>
        <w:t xml:space="preserve"> advised that a RIS would not be required as it considered the </w:t>
      </w:r>
      <w:r w:rsidRPr="00657837">
        <w:rPr>
          <w:rFonts w:ascii="Times New Roman" w:hAnsi="Times New Roman" w:cs="Times New Roman"/>
        </w:rPr>
        <w:t xml:space="preserve">proposed regulatory changes </w:t>
      </w:r>
      <w:r w:rsidR="002141BF">
        <w:rPr>
          <w:rFonts w:ascii="Times New Roman" w:hAnsi="Times New Roman" w:cs="Times New Roman"/>
        </w:rPr>
        <w:t xml:space="preserve">as unlikely to have more than a </w:t>
      </w:r>
      <w:r w:rsidRPr="00657837">
        <w:rPr>
          <w:rFonts w:ascii="Times New Roman" w:hAnsi="Times New Roman" w:cs="Times New Roman"/>
        </w:rPr>
        <w:t xml:space="preserve">minor </w:t>
      </w:r>
      <w:r w:rsidR="002141BF">
        <w:rPr>
          <w:rFonts w:ascii="Times New Roman" w:hAnsi="Times New Roman" w:cs="Times New Roman"/>
        </w:rPr>
        <w:t>regulatory impact</w:t>
      </w:r>
      <w:r w:rsidRPr="00657837">
        <w:rPr>
          <w:rFonts w:ascii="Times New Roman" w:hAnsi="Times New Roman" w:cs="Times New Roman"/>
        </w:rPr>
        <w:t xml:space="preserve"> (O</w:t>
      </w:r>
      <w:r w:rsidR="002630F7">
        <w:rPr>
          <w:rFonts w:ascii="Times New Roman" w:hAnsi="Times New Roman" w:cs="Times New Roman"/>
        </w:rPr>
        <w:t>IA</w:t>
      </w:r>
      <w:r w:rsidRPr="00657837">
        <w:rPr>
          <w:rFonts w:ascii="Times New Roman" w:hAnsi="Times New Roman" w:cs="Times New Roman"/>
        </w:rPr>
        <w:t xml:space="preserve"> reference number </w:t>
      </w:r>
      <w:r w:rsidRPr="00BF740F">
        <w:rPr>
          <w:rFonts w:ascii="Times New Roman" w:hAnsi="Times New Roman" w:cs="Times New Roman"/>
        </w:rPr>
        <w:t>OBPR22-03412</w:t>
      </w:r>
      <w:r w:rsidRPr="00657837">
        <w:rPr>
          <w:rFonts w:ascii="Times New Roman" w:hAnsi="Times New Roman" w:cs="Times New Roman"/>
        </w:rPr>
        <w:t>)</w:t>
      </w:r>
      <w:r w:rsidR="002141BF">
        <w:rPr>
          <w:rFonts w:ascii="Times New Roman" w:hAnsi="Times New Roman" w:cs="Times New Roman"/>
        </w:rPr>
        <w:t>.</w:t>
      </w:r>
    </w:p>
    <w:p w14:paraId="645DD02E" w14:textId="5F321318"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1999803F"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880E49">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703B1167" w14:textId="39C29010" w:rsidR="00880E49" w:rsidRDefault="00CF5146" w:rsidP="00D9719B">
      <w:pPr>
        <w:spacing w:after="80"/>
        <w:rPr>
          <w:rFonts w:ascii="Times New Roman" w:hAnsi="Times New Roman" w:cs="Times New Roman"/>
        </w:rPr>
      </w:pPr>
      <w:r>
        <w:rPr>
          <w:rFonts w:ascii="Times New Roman" w:hAnsi="Times New Roman" w:cs="Times New Roman"/>
        </w:rPr>
        <w:t>As noted above, t</w:t>
      </w:r>
      <w:r w:rsidR="00880E49">
        <w:rPr>
          <w:rFonts w:ascii="Times New Roman" w:hAnsi="Times New Roman" w:cs="Times New Roman"/>
        </w:rPr>
        <w:t>he instrument:</w:t>
      </w:r>
    </w:p>
    <w:p w14:paraId="25179BB9" w14:textId="5AA92DFD" w:rsidR="00880E49" w:rsidRDefault="00880E49" w:rsidP="00D9719B">
      <w:pPr>
        <w:pStyle w:val="ListParagraph"/>
        <w:numPr>
          <w:ilvl w:val="0"/>
          <w:numId w:val="18"/>
        </w:numPr>
        <w:spacing w:before="80" w:after="80" w:line="257" w:lineRule="auto"/>
        <w:ind w:left="714" w:hanging="357"/>
        <w:contextualSpacing w:val="0"/>
        <w:rPr>
          <w:rFonts w:ascii="Times New Roman" w:hAnsi="Times New Roman" w:cs="Times New Roman"/>
        </w:rPr>
      </w:pPr>
      <w:r>
        <w:rPr>
          <w:rFonts w:ascii="Times New Roman" w:hAnsi="Times New Roman" w:cs="Times New Roman"/>
        </w:rPr>
        <w:t xml:space="preserve">repeals 13 old general standards and the Radiocommunications Labelling Notice, and </w:t>
      </w:r>
      <w:r w:rsidR="00745F72">
        <w:rPr>
          <w:rFonts w:ascii="Times New Roman" w:hAnsi="Times New Roman" w:cs="Times New Roman"/>
        </w:rPr>
        <w:t>includes</w:t>
      </w:r>
      <w:r>
        <w:rPr>
          <w:rFonts w:ascii="Times New Roman" w:hAnsi="Times New Roman" w:cs="Times New Roman"/>
        </w:rPr>
        <w:t xml:space="preserve"> their content into the </w:t>
      </w:r>
      <w:r w:rsidRPr="0043215B">
        <w:rPr>
          <w:rFonts w:ascii="Times New Roman" w:hAnsi="Times New Roman" w:cs="Times New Roman"/>
        </w:rPr>
        <w:t>General Equipment Rules</w:t>
      </w:r>
      <w:r>
        <w:rPr>
          <w:rFonts w:ascii="Times New Roman" w:hAnsi="Times New Roman" w:cs="Times New Roman"/>
        </w:rPr>
        <w:t xml:space="preserve"> and, in doing so, adopts five additional international standards to provide suppliers with greater flexibility to achieve compliance with technical performance requirements;</w:t>
      </w:r>
    </w:p>
    <w:p w14:paraId="15BDD310" w14:textId="5FD26E8A" w:rsidR="00880E49" w:rsidRPr="00663645" w:rsidRDefault="00880E49" w:rsidP="00D9719B">
      <w:pPr>
        <w:pStyle w:val="ListParagraph"/>
        <w:numPr>
          <w:ilvl w:val="0"/>
          <w:numId w:val="18"/>
        </w:numPr>
        <w:spacing w:before="80" w:after="80" w:line="257" w:lineRule="auto"/>
        <w:ind w:left="714" w:hanging="357"/>
        <w:contextualSpacing w:val="0"/>
        <w:rPr>
          <w:rFonts w:ascii="Times New Roman" w:hAnsi="Times New Roman" w:cs="Times New Roman"/>
        </w:rPr>
      </w:pPr>
      <w:r w:rsidRPr="00663645">
        <w:rPr>
          <w:rFonts w:ascii="Times New Roman" w:hAnsi="Times New Roman" w:cs="Times New Roman"/>
        </w:rPr>
        <w:t>repeal</w:t>
      </w:r>
      <w:r>
        <w:rPr>
          <w:rFonts w:ascii="Times New Roman" w:hAnsi="Times New Roman" w:cs="Times New Roman"/>
        </w:rPr>
        <w:t>s</w:t>
      </w:r>
      <w:r w:rsidRPr="00663645">
        <w:rPr>
          <w:rFonts w:ascii="Times New Roman" w:hAnsi="Times New Roman" w:cs="Times New Roman"/>
        </w:rPr>
        <w:t xml:space="preserve"> the</w:t>
      </w:r>
      <w:r>
        <w:rPr>
          <w:rFonts w:ascii="Times New Roman" w:hAnsi="Times New Roman" w:cs="Times New Roman"/>
        </w:rPr>
        <w:t xml:space="preserve"> redundant 121.5 MHz and 243.0 MHz EPIRB </w:t>
      </w:r>
      <w:r w:rsidR="009A152D">
        <w:rPr>
          <w:rFonts w:ascii="Times New Roman" w:hAnsi="Times New Roman" w:cs="Times New Roman"/>
        </w:rPr>
        <w:t>S</w:t>
      </w:r>
      <w:r>
        <w:rPr>
          <w:rFonts w:ascii="Times New Roman" w:hAnsi="Times New Roman" w:cs="Times New Roman"/>
        </w:rPr>
        <w:t>tandard;</w:t>
      </w:r>
    </w:p>
    <w:p w14:paraId="2E56D1E6" w14:textId="63158F37" w:rsidR="00880E49" w:rsidRDefault="00033573" w:rsidP="00D9719B">
      <w:pPr>
        <w:pStyle w:val="ListParagraph"/>
        <w:numPr>
          <w:ilvl w:val="0"/>
          <w:numId w:val="18"/>
        </w:numPr>
        <w:spacing w:after="80" w:line="257" w:lineRule="auto"/>
        <w:ind w:left="714" w:hanging="357"/>
        <w:contextualSpacing w:val="0"/>
        <w:rPr>
          <w:rFonts w:ascii="Times New Roman" w:hAnsi="Times New Roman" w:cs="Times New Roman"/>
        </w:rPr>
      </w:pPr>
      <w:r>
        <w:rPr>
          <w:rFonts w:ascii="Times New Roman" w:hAnsi="Times New Roman" w:cs="Times New Roman"/>
        </w:rPr>
        <w:t xml:space="preserve">amends the General Equipment Rules to </w:t>
      </w:r>
      <w:r w:rsidR="00880E49">
        <w:rPr>
          <w:rFonts w:ascii="Times New Roman" w:hAnsi="Times New Roman" w:cs="Times New Roman"/>
        </w:rPr>
        <w:t>replace the interim IEC EME test method</w:t>
      </w:r>
      <w:r w:rsidR="00960CD5">
        <w:rPr>
          <w:rFonts w:ascii="Times New Roman" w:hAnsi="Times New Roman" w:cs="Times New Roman"/>
        </w:rPr>
        <w:t xml:space="preserve"> standard</w:t>
      </w:r>
      <w:r w:rsidR="00880E49">
        <w:rPr>
          <w:rFonts w:ascii="Times New Roman" w:hAnsi="Times New Roman" w:cs="Times New Roman"/>
        </w:rPr>
        <w:t xml:space="preserve"> IEC TR 63170 with</w:t>
      </w:r>
      <w:r w:rsidR="0041468D">
        <w:rPr>
          <w:rFonts w:ascii="Times New Roman" w:hAnsi="Times New Roman" w:cs="Times New Roman"/>
        </w:rPr>
        <w:t xml:space="preserve"> the following</w:t>
      </w:r>
      <w:r w:rsidR="00880E49">
        <w:rPr>
          <w:rFonts w:ascii="Times New Roman" w:hAnsi="Times New Roman" w:cs="Times New Roman"/>
        </w:rPr>
        <w:t xml:space="preserve"> new test method standards recently published by the IEC and IEEE</w:t>
      </w:r>
      <w:r w:rsidR="00CE07E9">
        <w:rPr>
          <w:rFonts w:ascii="Times New Roman" w:hAnsi="Times New Roman" w:cs="Times New Roman"/>
        </w:rPr>
        <w:t>,</w:t>
      </w:r>
      <w:r w:rsidR="00880E49">
        <w:rPr>
          <w:rFonts w:ascii="Times New Roman" w:hAnsi="Times New Roman" w:cs="Times New Roman"/>
        </w:rPr>
        <w:t xml:space="preserve"> </w:t>
      </w:r>
      <w:r w:rsidR="0041468D">
        <w:rPr>
          <w:rFonts w:ascii="Times New Roman" w:hAnsi="Times New Roman" w:cs="Times New Roman"/>
        </w:rPr>
        <w:t xml:space="preserve">which </w:t>
      </w:r>
      <w:r w:rsidR="00880E49">
        <w:rPr>
          <w:rFonts w:ascii="Times New Roman" w:hAnsi="Times New Roman" w:cs="Times New Roman"/>
        </w:rPr>
        <w:t>allow suppliers to use both computational and physical measurements to determine compliance with the EME requirements in the General Equipment Rules:</w:t>
      </w:r>
    </w:p>
    <w:p w14:paraId="53BF2A2A" w14:textId="0DA859BD" w:rsidR="00880E49" w:rsidRPr="00D65940" w:rsidRDefault="00880E49" w:rsidP="00D9719B">
      <w:pPr>
        <w:pStyle w:val="Paragraph"/>
        <w:numPr>
          <w:ilvl w:val="0"/>
          <w:numId w:val="20"/>
        </w:numPr>
        <w:spacing w:after="0"/>
        <w:rPr>
          <w:rFonts w:ascii="Times New Roman" w:hAnsi="Times New Roman" w:cs="Times New Roman"/>
          <w:sz w:val="22"/>
          <w:szCs w:val="22"/>
        </w:rPr>
      </w:pPr>
      <w:r w:rsidRPr="00D65940">
        <w:rPr>
          <w:rFonts w:ascii="Times New Roman" w:hAnsi="Times New Roman" w:cs="Times New Roman"/>
          <w:sz w:val="22"/>
          <w:szCs w:val="22"/>
        </w:rPr>
        <w:t>IEC/IEEE 63195-1</w:t>
      </w:r>
      <w:r>
        <w:rPr>
          <w:rFonts w:ascii="Times New Roman" w:hAnsi="Times New Roman" w:cs="Times New Roman"/>
          <w:sz w:val="22"/>
          <w:szCs w:val="22"/>
        </w:rPr>
        <w:t>;</w:t>
      </w:r>
      <w:r w:rsidR="00AE6DA2">
        <w:rPr>
          <w:rFonts w:ascii="Times New Roman" w:hAnsi="Times New Roman" w:cs="Times New Roman"/>
          <w:sz w:val="22"/>
          <w:szCs w:val="22"/>
        </w:rPr>
        <w:t xml:space="preserve"> </w:t>
      </w:r>
      <w:r w:rsidRPr="00D65940">
        <w:rPr>
          <w:rFonts w:ascii="Times New Roman" w:hAnsi="Times New Roman" w:cs="Times New Roman"/>
          <w:sz w:val="22"/>
          <w:szCs w:val="22"/>
        </w:rPr>
        <w:t xml:space="preserve"> </w:t>
      </w:r>
    </w:p>
    <w:p w14:paraId="67C15D47" w14:textId="70C614C5" w:rsidR="00880E49" w:rsidRDefault="00880E49" w:rsidP="00D9719B">
      <w:pPr>
        <w:pStyle w:val="Paragraph"/>
        <w:numPr>
          <w:ilvl w:val="0"/>
          <w:numId w:val="20"/>
        </w:numPr>
        <w:spacing w:after="80"/>
        <w:ind w:left="1434" w:hanging="357"/>
        <w:rPr>
          <w:rFonts w:ascii="Times New Roman" w:hAnsi="Times New Roman" w:cs="Times New Roman"/>
          <w:sz w:val="22"/>
          <w:szCs w:val="22"/>
        </w:rPr>
      </w:pPr>
      <w:r w:rsidRPr="00D65940">
        <w:rPr>
          <w:rFonts w:ascii="Times New Roman" w:hAnsi="Times New Roman" w:cs="Times New Roman"/>
          <w:sz w:val="22"/>
          <w:szCs w:val="22"/>
        </w:rPr>
        <w:t>IEC/IEEE 63195-2</w:t>
      </w:r>
      <w:r>
        <w:rPr>
          <w:rFonts w:ascii="Times New Roman" w:hAnsi="Times New Roman" w:cs="Times New Roman"/>
          <w:sz w:val="22"/>
          <w:szCs w:val="22"/>
        </w:rPr>
        <w:t>; and</w:t>
      </w:r>
    </w:p>
    <w:p w14:paraId="05A7049B" w14:textId="54327EBD" w:rsidR="00880E49" w:rsidRDefault="00CF5146" w:rsidP="00D9719B">
      <w:pPr>
        <w:pStyle w:val="ListParagraph"/>
        <w:numPr>
          <w:ilvl w:val="0"/>
          <w:numId w:val="18"/>
        </w:numPr>
        <w:spacing w:line="257" w:lineRule="auto"/>
        <w:ind w:left="714" w:hanging="357"/>
        <w:contextualSpacing w:val="0"/>
        <w:rPr>
          <w:rFonts w:ascii="Times New Roman" w:hAnsi="Times New Roman" w:cs="Times New Roman"/>
          <w:bCs/>
          <w:iCs/>
        </w:rPr>
      </w:pPr>
      <w:r>
        <w:rPr>
          <w:rFonts w:ascii="Times New Roman" w:hAnsi="Times New Roman" w:cs="Times New Roman"/>
        </w:rPr>
        <w:t>amends the General Equipment Rules to include an exemption for devices used in connection with</w:t>
      </w:r>
      <w:r w:rsidR="00880E49">
        <w:rPr>
          <w:rFonts w:ascii="Times New Roman" w:hAnsi="Times New Roman" w:cs="Times New Roman"/>
        </w:rPr>
        <w:t xml:space="preserve"> </w:t>
      </w:r>
      <w:r>
        <w:rPr>
          <w:rFonts w:ascii="Times New Roman" w:hAnsi="Times New Roman" w:cs="Times New Roman"/>
        </w:rPr>
        <w:t xml:space="preserve">a </w:t>
      </w:r>
      <w:r w:rsidR="00880E49">
        <w:rPr>
          <w:rFonts w:ascii="Times New Roman" w:hAnsi="Times New Roman" w:cs="Times New Roman"/>
        </w:rPr>
        <w:t>‘significant event’ declared by the ACMA by notifiable instrument</w:t>
      </w:r>
      <w:r>
        <w:rPr>
          <w:rFonts w:ascii="Times New Roman" w:hAnsi="Times New Roman" w:cs="Times New Roman"/>
        </w:rPr>
        <w:t>, which largely replicates an exemption that appeared in the old general standards</w:t>
      </w:r>
      <w:r w:rsidR="00880E49">
        <w:rPr>
          <w:rFonts w:ascii="Times New Roman" w:hAnsi="Times New Roman" w:cs="Times New Roman"/>
        </w:rPr>
        <w:t>.</w:t>
      </w:r>
      <w:r w:rsidR="00880E49" w:rsidDel="00880E49">
        <w:rPr>
          <w:rFonts w:ascii="Times New Roman" w:hAnsi="Times New Roman" w:cs="Times New Roman"/>
          <w:bCs/>
          <w:iCs/>
        </w:rPr>
        <w:t xml:space="preserve"> </w:t>
      </w:r>
    </w:p>
    <w:p w14:paraId="62B66CB7" w14:textId="0D9C000A" w:rsidR="004C58B9" w:rsidRDefault="004C58B9" w:rsidP="00B11A28">
      <w:pPr>
        <w:keepNext/>
        <w:spacing w:line="257" w:lineRule="auto"/>
        <w:rPr>
          <w:rFonts w:ascii="Times New Roman" w:hAnsi="Times New Roman" w:cs="Times New Roman"/>
          <w:b/>
          <w:i/>
        </w:rPr>
      </w:pPr>
      <w:r>
        <w:rPr>
          <w:rFonts w:ascii="Times New Roman" w:hAnsi="Times New Roman" w:cs="Times New Roman"/>
          <w:b/>
          <w:i/>
        </w:rPr>
        <w:lastRenderedPageBreak/>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31714D50"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529383EE" w14:textId="517AB8D9" w:rsidR="004C58B9" w:rsidRPr="00577CD3"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2D0C542C"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AF2DD6" w:rsidRPr="00D9719B">
        <w:rPr>
          <w:rFonts w:ascii="Times New Roman" w:hAnsi="Times New Roman" w:cs="Times New Roman"/>
          <w:b/>
          <w:i/>
          <w:iCs/>
          <w:sz w:val="28"/>
          <w:szCs w:val="28"/>
        </w:rPr>
        <w:t>Radiocommunications Equipment (General) Amendment Rules 2023 (No. 1)</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2E08D74" w14:textId="5998BA92" w:rsidR="00AF2DD6" w:rsidRPr="00AF2DD6" w:rsidRDefault="004C58B9" w:rsidP="00AF2DD6">
      <w:pPr>
        <w:rPr>
          <w:rFonts w:ascii="Times New Roman" w:hAnsi="Times New Roman" w:cs="Times New Roman"/>
          <w:i/>
          <w:iCs/>
        </w:rPr>
      </w:pPr>
      <w:r>
        <w:rPr>
          <w:rFonts w:ascii="Times New Roman" w:hAnsi="Times New Roman" w:cs="Times New Roman"/>
        </w:rPr>
        <w:t xml:space="preserve">This section provides for the instrument to be cited as the </w:t>
      </w:r>
      <w:r w:rsidR="00AF2DD6" w:rsidRPr="00AF2DD6">
        <w:rPr>
          <w:rFonts w:ascii="Times New Roman" w:hAnsi="Times New Roman" w:cs="Times New Roman"/>
          <w:i/>
          <w:iCs/>
        </w:rPr>
        <w:t>Radiocommunications Equipment (General) Amendment Rules 2023 (No. 1).</w:t>
      </w:r>
    </w:p>
    <w:p w14:paraId="5A4825F8" w14:textId="3B9F6565"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7C435F91"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2E195494" w14:textId="128EB6D4" w:rsidR="004C58B9" w:rsidRDefault="004C58B9" w:rsidP="004C58B9">
      <w:pPr>
        <w:rPr>
          <w:rFonts w:ascii="Times New Roman" w:hAnsi="Times New Roman" w:cs="Times New Roman"/>
        </w:rPr>
      </w:pPr>
      <w:r>
        <w:rPr>
          <w:rFonts w:ascii="Times New Roman" w:hAnsi="Times New Roman" w:cs="Times New Roman"/>
        </w:rPr>
        <w:t>The Federal Register of Legislation may be accessed</w:t>
      </w:r>
      <w:r w:rsidR="003A0FDE">
        <w:rPr>
          <w:rFonts w:ascii="Times New Roman" w:hAnsi="Times New Roman" w:cs="Times New Roman"/>
        </w:rPr>
        <w:t>,</w:t>
      </w:r>
      <w:r>
        <w:rPr>
          <w:rFonts w:ascii="Times New Roman" w:hAnsi="Times New Roman" w:cs="Times New Roman"/>
        </w:rPr>
        <w:t xml:space="preserve"> free of charge</w:t>
      </w:r>
      <w:r w:rsidR="003A0FDE">
        <w:rPr>
          <w:rFonts w:ascii="Times New Roman" w:hAnsi="Times New Roman" w:cs="Times New Roman"/>
        </w:rPr>
        <w:t>,</w:t>
      </w:r>
      <w:r>
        <w:rPr>
          <w:rFonts w:ascii="Times New Roman" w:hAnsi="Times New Roman" w:cs="Times New Roman"/>
        </w:rPr>
        <w:t xml:space="preserve"> at </w:t>
      </w:r>
      <w:hyperlink r:id="rId19"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4A9354FD"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w:t>
      </w:r>
      <w:r w:rsidR="00F80DBF">
        <w:rPr>
          <w:rFonts w:ascii="Times New Roman" w:hAnsi="Times New Roman" w:cs="Times New Roman"/>
        </w:rPr>
        <w:t>i</w:t>
      </w:r>
      <w:r>
        <w:rPr>
          <w:rFonts w:ascii="Times New Roman" w:hAnsi="Times New Roman" w:cs="Times New Roman"/>
        </w:rPr>
        <w:t xml:space="preserve">nstrument, namely </w:t>
      </w:r>
      <w:r w:rsidR="00F80DBF">
        <w:rPr>
          <w:rFonts w:ascii="Times New Roman" w:hAnsi="Times New Roman" w:cs="Times New Roman"/>
        </w:rPr>
        <w:t>subsection 156(1)</w:t>
      </w:r>
      <w:r>
        <w:rPr>
          <w:rFonts w:ascii="Times New Roman" w:hAnsi="Times New Roman" w:cs="Times New Roman"/>
        </w:rPr>
        <w:t xml:space="preserve"> of the</w:t>
      </w:r>
      <w:r w:rsidR="003A0FDE">
        <w:rPr>
          <w:rFonts w:ascii="Times New Roman" w:hAnsi="Times New Roman" w:cs="Times New Roman"/>
        </w:rPr>
        <w:t xml:space="preserve"> Act</w:t>
      </w:r>
      <w:r>
        <w:rPr>
          <w:rFonts w:ascii="Times New Roman" w:hAnsi="Times New Roman" w:cs="Times New Roman"/>
        </w:rPr>
        <w:t>.</w:t>
      </w:r>
    </w:p>
    <w:p w14:paraId="0599AB41" w14:textId="6529461D"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F80DBF">
        <w:rPr>
          <w:rFonts w:ascii="Times New Roman" w:hAnsi="Times New Roman" w:cs="Times New Roman"/>
          <w:b/>
        </w:rPr>
        <w:t>Schedules</w:t>
      </w:r>
    </w:p>
    <w:p w14:paraId="734B9C26" w14:textId="1458EE23" w:rsidR="004C58B9" w:rsidRDefault="004C58B9" w:rsidP="004C58B9">
      <w:pPr>
        <w:rPr>
          <w:rFonts w:ascii="Times New Roman" w:hAnsi="Times New Roman" w:cs="Times New Roman"/>
        </w:rPr>
      </w:pPr>
      <w:r>
        <w:rPr>
          <w:rFonts w:ascii="Times New Roman" w:hAnsi="Times New Roman" w:cs="Times New Roman"/>
        </w:rPr>
        <w:t>This section provides that</w:t>
      </w:r>
      <w:r w:rsidR="002E79BB">
        <w:rPr>
          <w:rFonts w:ascii="Times New Roman" w:hAnsi="Times New Roman" w:cs="Times New Roman"/>
        </w:rPr>
        <w:t xml:space="preserve"> </w:t>
      </w:r>
      <w:r w:rsidR="00F80DBF">
        <w:rPr>
          <w:rFonts w:ascii="Times New Roman" w:hAnsi="Times New Roman" w:cs="Times New Roman"/>
        </w:rPr>
        <w:t xml:space="preserve">each instrument that is specified in a Schedule to the </w:t>
      </w:r>
      <w:r w:rsidR="002E79BB">
        <w:rPr>
          <w:rFonts w:ascii="Times New Roman" w:hAnsi="Times New Roman" w:cs="Times New Roman"/>
        </w:rPr>
        <w:t>instrument</w:t>
      </w:r>
      <w:r>
        <w:rPr>
          <w:rFonts w:ascii="Times New Roman" w:hAnsi="Times New Roman" w:cs="Times New Roman"/>
        </w:rPr>
        <w:t xml:space="preserve"> </w:t>
      </w:r>
      <w:r w:rsidR="002E79BB">
        <w:rPr>
          <w:rFonts w:ascii="Times New Roman" w:hAnsi="Times New Roman" w:cs="Times New Roman"/>
        </w:rPr>
        <w:t xml:space="preserve">is to be amended or repealed as set out in the applicable items of the Schedule concerned, and any other item in </w:t>
      </w:r>
      <w:r w:rsidR="007E4B5E">
        <w:rPr>
          <w:rFonts w:ascii="Times New Roman" w:hAnsi="Times New Roman" w:cs="Times New Roman"/>
        </w:rPr>
        <w:t xml:space="preserve">a </w:t>
      </w:r>
      <w:r w:rsidR="002E79BB">
        <w:rPr>
          <w:rFonts w:ascii="Times New Roman" w:hAnsi="Times New Roman" w:cs="Times New Roman"/>
        </w:rPr>
        <w:t xml:space="preserve">Schedule to the instrument has effect according to its </w:t>
      </w:r>
      <w:r w:rsidR="00AE2F67">
        <w:rPr>
          <w:rFonts w:ascii="Times New Roman" w:hAnsi="Times New Roman" w:cs="Times New Roman"/>
        </w:rPr>
        <w:t>terms</w:t>
      </w:r>
      <w:r w:rsidR="002E79BB">
        <w:rPr>
          <w:rFonts w:ascii="Times New Roman" w:hAnsi="Times New Roman" w:cs="Times New Roman"/>
        </w:rPr>
        <w:t>.</w:t>
      </w:r>
    </w:p>
    <w:p w14:paraId="36B25F35" w14:textId="30B8A8D5" w:rsidR="004C58B9" w:rsidRPr="00853C11" w:rsidRDefault="002E79BB" w:rsidP="00F60267">
      <w:pPr>
        <w:spacing w:line="259" w:lineRule="auto"/>
        <w:rPr>
          <w:rFonts w:ascii="Times New Roman" w:hAnsi="Times New Roman" w:cs="Times New Roman"/>
          <w:b/>
          <w:sz w:val="28"/>
          <w:szCs w:val="28"/>
        </w:rPr>
      </w:pPr>
      <w:r w:rsidRPr="00853C11">
        <w:rPr>
          <w:rFonts w:ascii="Times New Roman" w:hAnsi="Times New Roman" w:cs="Times New Roman"/>
          <w:b/>
          <w:sz w:val="28"/>
          <w:szCs w:val="28"/>
        </w:rPr>
        <w:t>S</w:t>
      </w:r>
      <w:r w:rsidR="001810C1" w:rsidRPr="00853C11">
        <w:rPr>
          <w:rFonts w:ascii="Times New Roman" w:hAnsi="Times New Roman" w:cs="Times New Roman"/>
          <w:b/>
          <w:sz w:val="28"/>
          <w:szCs w:val="28"/>
        </w:rPr>
        <w:t>chedule 1 – Amendments</w:t>
      </w:r>
    </w:p>
    <w:p w14:paraId="622001EA" w14:textId="341692D6" w:rsidR="001810C1" w:rsidRPr="00853C11" w:rsidRDefault="001810C1" w:rsidP="004C58B9">
      <w:pPr>
        <w:rPr>
          <w:rFonts w:ascii="Times New Roman" w:hAnsi="Times New Roman" w:cs="Times New Roman"/>
          <w:b/>
          <w:i/>
          <w:iCs/>
          <w:sz w:val="24"/>
          <w:szCs w:val="24"/>
        </w:rPr>
      </w:pPr>
      <w:r w:rsidRPr="00853C11">
        <w:rPr>
          <w:rFonts w:ascii="Times New Roman" w:hAnsi="Times New Roman" w:cs="Times New Roman"/>
          <w:b/>
          <w:i/>
          <w:iCs/>
          <w:sz w:val="24"/>
          <w:szCs w:val="24"/>
        </w:rPr>
        <w:t xml:space="preserve">Radiocommunications Equipment (General) Rules 2021 </w:t>
      </w:r>
    </w:p>
    <w:p w14:paraId="5825FD02" w14:textId="18FFD32E" w:rsidR="001810C1" w:rsidRDefault="001810C1" w:rsidP="004C58B9">
      <w:pPr>
        <w:rPr>
          <w:rFonts w:ascii="Times New Roman" w:hAnsi="Times New Roman" w:cs="Times New Roman"/>
          <w:b/>
        </w:rPr>
      </w:pPr>
      <w:bookmarkStart w:id="9" w:name="_Hlk127361320"/>
      <w:r>
        <w:rPr>
          <w:rFonts w:ascii="Times New Roman" w:hAnsi="Times New Roman" w:cs="Times New Roman"/>
          <w:b/>
        </w:rPr>
        <w:t xml:space="preserve">Item 1 </w:t>
      </w:r>
      <w:r w:rsidR="00825400">
        <w:rPr>
          <w:rFonts w:ascii="Times New Roman" w:hAnsi="Times New Roman" w:cs="Times New Roman"/>
          <w:b/>
        </w:rPr>
        <w:tab/>
      </w:r>
      <w:r w:rsidR="00825400">
        <w:rPr>
          <w:rFonts w:ascii="Times New Roman" w:hAnsi="Times New Roman" w:cs="Times New Roman"/>
          <w:b/>
        </w:rPr>
        <w:tab/>
      </w:r>
      <w:r>
        <w:rPr>
          <w:rFonts w:ascii="Times New Roman" w:hAnsi="Times New Roman" w:cs="Times New Roman"/>
          <w:b/>
        </w:rPr>
        <w:t>Section 4 (heading)</w:t>
      </w:r>
    </w:p>
    <w:p w14:paraId="4C793FA1" w14:textId="674CE300" w:rsidR="001810C1" w:rsidRDefault="00AD66AA" w:rsidP="004C58B9">
      <w:pPr>
        <w:rPr>
          <w:rFonts w:ascii="Times New Roman" w:hAnsi="Times New Roman" w:cs="Times New Roman"/>
          <w:bCs/>
        </w:rPr>
      </w:pPr>
      <w:r>
        <w:rPr>
          <w:rFonts w:ascii="Times New Roman" w:hAnsi="Times New Roman" w:cs="Times New Roman"/>
          <w:bCs/>
        </w:rPr>
        <w:t>I</w:t>
      </w:r>
      <w:r w:rsidR="00825400">
        <w:rPr>
          <w:rFonts w:ascii="Times New Roman" w:hAnsi="Times New Roman" w:cs="Times New Roman"/>
          <w:bCs/>
        </w:rPr>
        <w:t xml:space="preserve">tem </w:t>
      </w:r>
      <w:r>
        <w:rPr>
          <w:rFonts w:ascii="Times New Roman" w:hAnsi="Times New Roman" w:cs="Times New Roman"/>
          <w:bCs/>
        </w:rPr>
        <w:t xml:space="preserve">1 </w:t>
      </w:r>
      <w:r w:rsidR="00825400">
        <w:rPr>
          <w:rFonts w:ascii="Times New Roman" w:hAnsi="Times New Roman" w:cs="Times New Roman"/>
          <w:bCs/>
        </w:rPr>
        <w:t>repeals the heading “Definitions” and replaces it with “Interpretation”</w:t>
      </w:r>
      <w:r w:rsidR="00515CD0">
        <w:rPr>
          <w:rFonts w:ascii="Times New Roman" w:hAnsi="Times New Roman" w:cs="Times New Roman"/>
          <w:bCs/>
        </w:rPr>
        <w:t>.</w:t>
      </w:r>
    </w:p>
    <w:bookmarkEnd w:id="9"/>
    <w:p w14:paraId="489415E6" w14:textId="2955555E" w:rsidR="00825400" w:rsidRPr="00825400" w:rsidRDefault="00825400" w:rsidP="00825400">
      <w:pPr>
        <w:rPr>
          <w:rFonts w:ascii="Times New Roman" w:hAnsi="Times New Roman" w:cs="Times New Roman"/>
          <w:b/>
          <w:bCs/>
        </w:rPr>
      </w:pPr>
      <w:r w:rsidRPr="00825400">
        <w:rPr>
          <w:rFonts w:ascii="Times New Roman" w:hAnsi="Times New Roman" w:cs="Times New Roman"/>
          <w:b/>
        </w:rPr>
        <w:t>Item 2</w:t>
      </w:r>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sidRPr="00825400">
        <w:rPr>
          <w:rFonts w:ascii="Times New Roman" w:hAnsi="Times New Roman" w:cs="Times New Roman"/>
          <w:b/>
        </w:rPr>
        <w:t>Subsection</w:t>
      </w:r>
      <w:r>
        <w:rPr>
          <w:rFonts w:ascii="Times New Roman" w:hAnsi="Times New Roman" w:cs="Times New Roman"/>
          <w:bCs/>
        </w:rPr>
        <w:t xml:space="preserve"> </w:t>
      </w:r>
      <w:r w:rsidRPr="00825400">
        <w:rPr>
          <w:rFonts w:ascii="Times New Roman" w:hAnsi="Times New Roman" w:cs="Times New Roman"/>
          <w:b/>
          <w:bCs/>
        </w:rPr>
        <w:t xml:space="preserve">4(1) (definition of </w:t>
      </w:r>
      <w:r w:rsidRPr="00825400">
        <w:rPr>
          <w:rFonts w:ascii="Times New Roman" w:hAnsi="Times New Roman" w:cs="Times New Roman"/>
          <w:b/>
          <w:bCs/>
          <w:i/>
          <w:iCs/>
        </w:rPr>
        <w:t>compliance labelling notice</w:t>
      </w:r>
      <w:r w:rsidRPr="00825400">
        <w:rPr>
          <w:rFonts w:ascii="Times New Roman" w:hAnsi="Times New Roman" w:cs="Times New Roman"/>
          <w:b/>
          <w:bCs/>
        </w:rPr>
        <w:t>, including the note)</w:t>
      </w:r>
    </w:p>
    <w:p w14:paraId="48125BED" w14:textId="6D9EDE7B" w:rsidR="00825400" w:rsidRPr="00825400" w:rsidRDefault="00AD66AA" w:rsidP="004C58B9">
      <w:pPr>
        <w:rPr>
          <w:rFonts w:ascii="Times New Roman" w:hAnsi="Times New Roman" w:cs="Times New Roman"/>
          <w:bCs/>
        </w:rPr>
      </w:pPr>
      <w:r>
        <w:rPr>
          <w:rFonts w:ascii="Times New Roman" w:hAnsi="Times New Roman" w:cs="Times New Roman"/>
          <w:bCs/>
        </w:rPr>
        <w:t>I</w:t>
      </w:r>
      <w:r w:rsidR="00825400">
        <w:rPr>
          <w:rFonts w:ascii="Times New Roman" w:hAnsi="Times New Roman" w:cs="Times New Roman"/>
          <w:bCs/>
        </w:rPr>
        <w:t xml:space="preserve">tem </w:t>
      </w:r>
      <w:r>
        <w:rPr>
          <w:rFonts w:ascii="Times New Roman" w:hAnsi="Times New Roman" w:cs="Times New Roman"/>
          <w:bCs/>
        </w:rPr>
        <w:t xml:space="preserve">2 </w:t>
      </w:r>
      <w:r w:rsidR="00825400">
        <w:rPr>
          <w:rFonts w:ascii="Times New Roman" w:hAnsi="Times New Roman" w:cs="Times New Roman"/>
          <w:bCs/>
        </w:rPr>
        <w:t xml:space="preserve">repeals the definition of </w:t>
      </w:r>
      <w:r w:rsidR="00825400" w:rsidRPr="00D9719B">
        <w:rPr>
          <w:rFonts w:ascii="Times New Roman" w:hAnsi="Times New Roman" w:cs="Times New Roman"/>
          <w:b/>
          <w:i/>
          <w:iCs/>
        </w:rPr>
        <w:t>compliance labelling notice</w:t>
      </w:r>
      <w:r w:rsidR="00527FEB">
        <w:rPr>
          <w:rFonts w:ascii="Times New Roman" w:hAnsi="Times New Roman" w:cs="Times New Roman"/>
          <w:bCs/>
        </w:rPr>
        <w:t>,</w:t>
      </w:r>
      <w:r w:rsidR="00825400">
        <w:rPr>
          <w:rFonts w:ascii="Times New Roman" w:hAnsi="Times New Roman" w:cs="Times New Roman"/>
          <w:bCs/>
        </w:rPr>
        <w:t xml:space="preserve"> </w:t>
      </w:r>
      <w:r w:rsidR="00C06D7D">
        <w:rPr>
          <w:rFonts w:ascii="Times New Roman" w:hAnsi="Times New Roman" w:cs="Times New Roman"/>
          <w:bCs/>
        </w:rPr>
        <w:t>including</w:t>
      </w:r>
      <w:r w:rsidR="00825400">
        <w:rPr>
          <w:rFonts w:ascii="Times New Roman" w:hAnsi="Times New Roman" w:cs="Times New Roman"/>
          <w:bCs/>
        </w:rPr>
        <w:t xml:space="preserve"> the associated note. </w:t>
      </w:r>
      <w:r w:rsidR="00455008">
        <w:rPr>
          <w:rFonts w:ascii="Times New Roman" w:hAnsi="Times New Roman" w:cs="Times New Roman"/>
          <w:bCs/>
        </w:rPr>
        <w:t>The compliance labelling notice</w:t>
      </w:r>
      <w:r w:rsidR="00B90727">
        <w:rPr>
          <w:rFonts w:ascii="Times New Roman" w:hAnsi="Times New Roman" w:cs="Times New Roman"/>
          <w:bCs/>
        </w:rPr>
        <w:t xml:space="preserve"> referred to</w:t>
      </w:r>
      <w:r w:rsidR="006C11BE">
        <w:rPr>
          <w:rFonts w:ascii="Times New Roman" w:hAnsi="Times New Roman" w:cs="Times New Roman"/>
          <w:bCs/>
        </w:rPr>
        <w:t xml:space="preserve"> is</w:t>
      </w:r>
      <w:r w:rsidR="00B90727">
        <w:rPr>
          <w:rFonts w:ascii="Times New Roman" w:hAnsi="Times New Roman" w:cs="Times New Roman"/>
          <w:bCs/>
        </w:rPr>
        <w:t xml:space="preserve"> the Radiocommunications Labelling Notice, which</w:t>
      </w:r>
      <w:r w:rsidR="00455008">
        <w:rPr>
          <w:rFonts w:ascii="Times New Roman" w:hAnsi="Times New Roman" w:cs="Times New Roman"/>
          <w:bCs/>
        </w:rPr>
        <w:t xml:space="preserve"> no longer exists as a separate</w:t>
      </w:r>
      <w:r w:rsidR="00F61DC5">
        <w:rPr>
          <w:rFonts w:ascii="Times New Roman" w:hAnsi="Times New Roman" w:cs="Times New Roman"/>
          <w:bCs/>
        </w:rPr>
        <w:t xml:space="preserve"> instrument</w:t>
      </w:r>
      <w:r w:rsidR="00455008">
        <w:rPr>
          <w:rFonts w:ascii="Times New Roman" w:hAnsi="Times New Roman" w:cs="Times New Roman"/>
          <w:bCs/>
        </w:rPr>
        <w:t xml:space="preserve"> as its contents have</w:t>
      </w:r>
      <w:r w:rsidR="00F61DC5">
        <w:rPr>
          <w:rFonts w:ascii="Times New Roman" w:hAnsi="Times New Roman" w:cs="Times New Roman"/>
          <w:bCs/>
        </w:rPr>
        <w:t xml:space="preserve"> been incorporated into the General Equipment Rules.</w:t>
      </w:r>
    </w:p>
    <w:p w14:paraId="67665CA1" w14:textId="3C47A726" w:rsidR="001810C1" w:rsidRDefault="00825400" w:rsidP="004C58B9">
      <w:pPr>
        <w:rPr>
          <w:rFonts w:ascii="Times New Roman" w:hAnsi="Times New Roman" w:cs="Times New Roman"/>
          <w:b/>
        </w:rPr>
      </w:pPr>
      <w:r>
        <w:rPr>
          <w:rFonts w:ascii="Times New Roman" w:hAnsi="Times New Roman" w:cs="Times New Roman"/>
          <w:b/>
        </w:rPr>
        <w:t>Item 3</w:t>
      </w:r>
      <w:r>
        <w:rPr>
          <w:rFonts w:ascii="Times New Roman" w:hAnsi="Times New Roman" w:cs="Times New Roman"/>
          <w:b/>
        </w:rPr>
        <w:tab/>
      </w:r>
      <w:r>
        <w:rPr>
          <w:rFonts w:ascii="Times New Roman" w:hAnsi="Times New Roman" w:cs="Times New Roman"/>
          <w:b/>
        </w:rPr>
        <w:tab/>
      </w:r>
      <w:r w:rsidRPr="00825400">
        <w:rPr>
          <w:rFonts w:ascii="Times New Roman" w:hAnsi="Times New Roman" w:cs="Times New Roman"/>
          <w:b/>
        </w:rPr>
        <w:t xml:space="preserve">Subsection 4(1) (definition of </w:t>
      </w:r>
      <w:r w:rsidRPr="00D9719B">
        <w:rPr>
          <w:rFonts w:ascii="Times New Roman" w:hAnsi="Times New Roman" w:cs="Times New Roman"/>
          <w:b/>
          <w:i/>
          <w:iCs/>
        </w:rPr>
        <w:t>general standard</w:t>
      </w:r>
      <w:r w:rsidRPr="00825400">
        <w:rPr>
          <w:rFonts w:ascii="Times New Roman" w:hAnsi="Times New Roman" w:cs="Times New Roman"/>
          <w:b/>
        </w:rPr>
        <w:t>)</w:t>
      </w:r>
    </w:p>
    <w:p w14:paraId="23E43EAA" w14:textId="07F2924E" w:rsidR="00825400" w:rsidRDefault="00AD66AA" w:rsidP="004C58B9">
      <w:pPr>
        <w:rPr>
          <w:rFonts w:ascii="Times New Roman" w:hAnsi="Times New Roman" w:cs="Times New Roman"/>
          <w:bCs/>
        </w:rPr>
      </w:pPr>
      <w:r>
        <w:rPr>
          <w:rFonts w:ascii="Times New Roman" w:hAnsi="Times New Roman" w:cs="Times New Roman"/>
          <w:bCs/>
        </w:rPr>
        <w:t>I</w:t>
      </w:r>
      <w:r w:rsidR="00825400">
        <w:rPr>
          <w:rFonts w:ascii="Times New Roman" w:hAnsi="Times New Roman" w:cs="Times New Roman"/>
          <w:bCs/>
        </w:rPr>
        <w:t>tem</w:t>
      </w:r>
      <w:r>
        <w:rPr>
          <w:rFonts w:ascii="Times New Roman" w:hAnsi="Times New Roman" w:cs="Times New Roman"/>
          <w:bCs/>
        </w:rPr>
        <w:t xml:space="preserve"> 3</w:t>
      </w:r>
      <w:r w:rsidR="00825400">
        <w:rPr>
          <w:rFonts w:ascii="Times New Roman" w:hAnsi="Times New Roman" w:cs="Times New Roman"/>
          <w:bCs/>
        </w:rPr>
        <w:t xml:space="preserve"> amends the definition of </w:t>
      </w:r>
      <w:r w:rsidR="00825400" w:rsidRPr="00D9719B">
        <w:rPr>
          <w:rFonts w:ascii="Times New Roman" w:hAnsi="Times New Roman" w:cs="Times New Roman"/>
          <w:b/>
          <w:i/>
          <w:iCs/>
        </w:rPr>
        <w:t>general standard</w:t>
      </w:r>
      <w:r w:rsidR="00455008">
        <w:rPr>
          <w:rFonts w:ascii="Times New Roman" w:hAnsi="Times New Roman" w:cs="Times New Roman"/>
          <w:bCs/>
        </w:rPr>
        <w:t xml:space="preserve"> to refer to clause 3 of Schedule 5</w:t>
      </w:r>
      <w:r w:rsidR="0048461A">
        <w:rPr>
          <w:rFonts w:ascii="Times New Roman" w:hAnsi="Times New Roman" w:cs="Times New Roman"/>
          <w:bCs/>
        </w:rPr>
        <w:t xml:space="preserve"> </w:t>
      </w:r>
      <w:r w:rsidR="00E47113">
        <w:rPr>
          <w:rFonts w:ascii="Times New Roman" w:hAnsi="Times New Roman" w:cs="Times New Roman"/>
          <w:bCs/>
        </w:rPr>
        <w:t>instead of s</w:t>
      </w:r>
      <w:r w:rsidR="00411B46">
        <w:rPr>
          <w:rFonts w:ascii="Times New Roman" w:hAnsi="Times New Roman" w:cs="Times New Roman"/>
          <w:bCs/>
        </w:rPr>
        <w:t xml:space="preserve">ubsection </w:t>
      </w:r>
      <w:r w:rsidR="00F04CED">
        <w:rPr>
          <w:rFonts w:ascii="Times New Roman" w:hAnsi="Times New Roman" w:cs="Times New Roman"/>
          <w:bCs/>
        </w:rPr>
        <w:t>4</w:t>
      </w:r>
      <w:r w:rsidR="00411B46">
        <w:rPr>
          <w:rFonts w:ascii="Times New Roman" w:hAnsi="Times New Roman" w:cs="Times New Roman"/>
          <w:bCs/>
        </w:rPr>
        <w:t>(3)</w:t>
      </w:r>
      <w:r w:rsidR="006D04D1">
        <w:rPr>
          <w:rFonts w:ascii="Times New Roman" w:hAnsi="Times New Roman" w:cs="Times New Roman"/>
          <w:bCs/>
        </w:rPr>
        <w:t>.</w:t>
      </w:r>
    </w:p>
    <w:p w14:paraId="7A8C8D61" w14:textId="19B18345" w:rsidR="00455008" w:rsidRDefault="00455008" w:rsidP="004C58B9">
      <w:pPr>
        <w:rPr>
          <w:rFonts w:ascii="Times New Roman" w:hAnsi="Times New Roman" w:cs="Times New Roman"/>
          <w:b/>
        </w:rPr>
      </w:pPr>
      <w:r w:rsidRPr="00455008">
        <w:rPr>
          <w:rFonts w:ascii="Times New Roman" w:hAnsi="Times New Roman" w:cs="Times New Roman"/>
          <w:b/>
        </w:rPr>
        <w:t xml:space="preserve">Item 4 </w:t>
      </w:r>
      <w:r w:rsidRPr="00455008">
        <w:rPr>
          <w:rFonts w:ascii="Times New Roman" w:hAnsi="Times New Roman" w:cs="Times New Roman"/>
          <w:b/>
        </w:rPr>
        <w:tab/>
      </w:r>
      <w:r w:rsidRPr="00455008">
        <w:rPr>
          <w:rFonts w:ascii="Times New Roman" w:hAnsi="Times New Roman" w:cs="Times New Roman"/>
          <w:b/>
        </w:rPr>
        <w:tab/>
        <w:t>Subsection 4(2)</w:t>
      </w:r>
    </w:p>
    <w:p w14:paraId="4A05A091" w14:textId="60A23477" w:rsidR="00455008" w:rsidRPr="00455008" w:rsidRDefault="00AD66AA" w:rsidP="004C58B9">
      <w:pPr>
        <w:rPr>
          <w:rFonts w:ascii="Times New Roman" w:hAnsi="Times New Roman" w:cs="Times New Roman"/>
          <w:bCs/>
        </w:rPr>
      </w:pPr>
      <w:r>
        <w:rPr>
          <w:rFonts w:ascii="Times New Roman" w:hAnsi="Times New Roman" w:cs="Times New Roman"/>
          <w:bCs/>
        </w:rPr>
        <w:t>I</w:t>
      </w:r>
      <w:r w:rsidR="00455008">
        <w:rPr>
          <w:rFonts w:ascii="Times New Roman" w:hAnsi="Times New Roman" w:cs="Times New Roman"/>
          <w:bCs/>
        </w:rPr>
        <w:t>tem</w:t>
      </w:r>
      <w:r>
        <w:rPr>
          <w:rFonts w:ascii="Times New Roman" w:hAnsi="Times New Roman" w:cs="Times New Roman"/>
          <w:bCs/>
        </w:rPr>
        <w:t xml:space="preserve"> 4</w:t>
      </w:r>
      <w:r w:rsidR="00455008">
        <w:rPr>
          <w:rFonts w:ascii="Times New Roman" w:hAnsi="Times New Roman" w:cs="Times New Roman"/>
          <w:bCs/>
        </w:rPr>
        <w:t xml:space="preserve"> removes the words “equipment rules” from the </w:t>
      </w:r>
      <w:r w:rsidR="00CA6C10">
        <w:rPr>
          <w:rFonts w:ascii="Times New Roman" w:hAnsi="Times New Roman" w:cs="Times New Roman"/>
          <w:bCs/>
        </w:rPr>
        <w:t>subsection</w:t>
      </w:r>
      <w:r w:rsidR="00455008">
        <w:rPr>
          <w:rFonts w:ascii="Times New Roman" w:hAnsi="Times New Roman" w:cs="Times New Roman"/>
          <w:bCs/>
        </w:rPr>
        <w:t>.</w:t>
      </w:r>
    </w:p>
    <w:p w14:paraId="0203B6F8" w14:textId="639F595B" w:rsidR="00455008" w:rsidRDefault="00F61DC5" w:rsidP="004C58B9">
      <w:pPr>
        <w:rPr>
          <w:rFonts w:ascii="Times New Roman" w:hAnsi="Times New Roman" w:cs="Times New Roman"/>
          <w:b/>
        </w:rPr>
      </w:pPr>
      <w:r>
        <w:rPr>
          <w:rFonts w:ascii="Times New Roman" w:hAnsi="Times New Roman" w:cs="Times New Roman"/>
          <w:b/>
        </w:rPr>
        <w:t>Item 5</w:t>
      </w:r>
      <w:r>
        <w:rPr>
          <w:rFonts w:ascii="Times New Roman" w:hAnsi="Times New Roman" w:cs="Times New Roman"/>
          <w:b/>
        </w:rPr>
        <w:tab/>
      </w:r>
      <w:r>
        <w:rPr>
          <w:rFonts w:ascii="Times New Roman" w:hAnsi="Times New Roman" w:cs="Times New Roman"/>
          <w:b/>
        </w:rPr>
        <w:tab/>
      </w:r>
      <w:r w:rsidRPr="00F61DC5">
        <w:rPr>
          <w:rFonts w:ascii="Times New Roman" w:hAnsi="Times New Roman" w:cs="Times New Roman"/>
          <w:b/>
        </w:rPr>
        <w:t>Subsection 4(3) (including the note)</w:t>
      </w:r>
    </w:p>
    <w:p w14:paraId="6C6A41CF" w14:textId="39CBB1FD" w:rsidR="00A05919" w:rsidRPr="00A05919" w:rsidRDefault="00AD66AA" w:rsidP="00A05919">
      <w:pPr>
        <w:rPr>
          <w:rFonts w:ascii="Times New Roman" w:hAnsi="Times New Roman" w:cs="Times New Roman"/>
          <w:bCs/>
        </w:rPr>
      </w:pPr>
      <w:r>
        <w:rPr>
          <w:rFonts w:ascii="Times New Roman" w:hAnsi="Times New Roman" w:cs="Times New Roman"/>
          <w:bCs/>
        </w:rPr>
        <w:t>I</w:t>
      </w:r>
      <w:r w:rsidR="00F61DC5">
        <w:rPr>
          <w:rFonts w:ascii="Times New Roman" w:hAnsi="Times New Roman" w:cs="Times New Roman"/>
          <w:bCs/>
        </w:rPr>
        <w:t xml:space="preserve">tem </w:t>
      </w:r>
      <w:r>
        <w:rPr>
          <w:rFonts w:ascii="Times New Roman" w:hAnsi="Times New Roman" w:cs="Times New Roman"/>
          <w:bCs/>
        </w:rPr>
        <w:t xml:space="preserve">5 </w:t>
      </w:r>
      <w:r w:rsidR="00F61DC5">
        <w:rPr>
          <w:rFonts w:ascii="Times New Roman" w:hAnsi="Times New Roman" w:cs="Times New Roman"/>
          <w:bCs/>
        </w:rPr>
        <w:t xml:space="preserve">repeals the </w:t>
      </w:r>
      <w:r w:rsidR="00350B3E">
        <w:rPr>
          <w:rFonts w:ascii="Times New Roman" w:hAnsi="Times New Roman" w:cs="Times New Roman"/>
          <w:bCs/>
        </w:rPr>
        <w:t>subsecti</w:t>
      </w:r>
      <w:r w:rsidR="0099206B">
        <w:rPr>
          <w:rFonts w:ascii="Times New Roman" w:hAnsi="Times New Roman" w:cs="Times New Roman"/>
          <w:bCs/>
        </w:rPr>
        <w:t>on</w:t>
      </w:r>
      <w:r w:rsidR="00527FEB">
        <w:rPr>
          <w:rFonts w:ascii="Times New Roman" w:hAnsi="Times New Roman" w:cs="Times New Roman"/>
          <w:bCs/>
        </w:rPr>
        <w:t>,</w:t>
      </w:r>
      <w:r w:rsidR="00C06D7D">
        <w:rPr>
          <w:rFonts w:ascii="Times New Roman" w:hAnsi="Times New Roman" w:cs="Times New Roman"/>
          <w:bCs/>
        </w:rPr>
        <w:t xml:space="preserve"> including the associated note</w:t>
      </w:r>
      <w:r w:rsidR="00527FEB">
        <w:rPr>
          <w:rFonts w:ascii="Times New Roman" w:hAnsi="Times New Roman" w:cs="Times New Roman"/>
          <w:bCs/>
        </w:rPr>
        <w:t>,</w:t>
      </w:r>
      <w:r w:rsidR="00C342B7">
        <w:rPr>
          <w:rFonts w:ascii="Times New Roman" w:hAnsi="Times New Roman" w:cs="Times New Roman"/>
          <w:bCs/>
        </w:rPr>
        <w:t xml:space="preserve"> </w:t>
      </w:r>
      <w:r w:rsidR="0032522F">
        <w:rPr>
          <w:rFonts w:ascii="Times New Roman" w:hAnsi="Times New Roman" w:cs="Times New Roman"/>
          <w:bCs/>
        </w:rPr>
        <w:t>that contained</w:t>
      </w:r>
      <w:r w:rsidR="00C342B7">
        <w:rPr>
          <w:rFonts w:ascii="Times New Roman" w:hAnsi="Times New Roman" w:cs="Times New Roman"/>
          <w:bCs/>
        </w:rPr>
        <w:t xml:space="preserve"> </w:t>
      </w:r>
      <w:r w:rsidR="004832BA">
        <w:rPr>
          <w:rFonts w:ascii="Times New Roman" w:hAnsi="Times New Roman" w:cs="Times New Roman"/>
          <w:bCs/>
        </w:rPr>
        <w:t xml:space="preserve">a </w:t>
      </w:r>
      <w:r w:rsidR="00EA67ED">
        <w:rPr>
          <w:rFonts w:ascii="Times New Roman" w:hAnsi="Times New Roman" w:cs="Times New Roman"/>
          <w:bCs/>
        </w:rPr>
        <w:t>definition of</w:t>
      </w:r>
      <w:r w:rsidR="009365B2">
        <w:rPr>
          <w:rFonts w:ascii="Times New Roman" w:hAnsi="Times New Roman" w:cs="Times New Roman"/>
          <w:bCs/>
        </w:rPr>
        <w:t xml:space="preserve"> a term that </w:t>
      </w:r>
      <w:r w:rsidR="00F342CD">
        <w:rPr>
          <w:rFonts w:ascii="Times New Roman" w:hAnsi="Times New Roman" w:cs="Times New Roman"/>
          <w:bCs/>
        </w:rPr>
        <w:t>covered</w:t>
      </w:r>
      <w:r w:rsidR="00EA67ED">
        <w:rPr>
          <w:rFonts w:ascii="Times New Roman" w:hAnsi="Times New Roman" w:cs="Times New Roman"/>
          <w:bCs/>
        </w:rPr>
        <w:t xml:space="preserve"> the </w:t>
      </w:r>
      <w:r w:rsidR="00F61DC5">
        <w:rPr>
          <w:rFonts w:ascii="Times New Roman" w:hAnsi="Times New Roman" w:cs="Times New Roman"/>
          <w:bCs/>
        </w:rPr>
        <w:t xml:space="preserve">14 </w:t>
      </w:r>
      <w:r w:rsidR="006C5A63">
        <w:rPr>
          <w:rFonts w:ascii="Times New Roman" w:hAnsi="Times New Roman" w:cs="Times New Roman"/>
          <w:bCs/>
        </w:rPr>
        <w:t xml:space="preserve">old </w:t>
      </w:r>
      <w:r w:rsidR="00F61DC5">
        <w:rPr>
          <w:rFonts w:ascii="Times New Roman" w:hAnsi="Times New Roman" w:cs="Times New Roman"/>
          <w:bCs/>
        </w:rPr>
        <w:t>general standards</w:t>
      </w:r>
      <w:r w:rsidR="00E756F5">
        <w:rPr>
          <w:rFonts w:ascii="Times New Roman" w:hAnsi="Times New Roman" w:cs="Times New Roman"/>
          <w:bCs/>
        </w:rPr>
        <w:t>.</w:t>
      </w:r>
    </w:p>
    <w:p w14:paraId="7333D112" w14:textId="1CD31800" w:rsidR="00F61DC5" w:rsidRDefault="00130CB1" w:rsidP="004C58B9">
      <w:pPr>
        <w:rPr>
          <w:rFonts w:ascii="Times New Roman" w:hAnsi="Times New Roman" w:cs="Times New Roman"/>
          <w:bCs/>
        </w:rPr>
      </w:pPr>
      <w:r>
        <w:rPr>
          <w:rFonts w:ascii="Times New Roman" w:hAnsi="Times New Roman" w:cs="Times New Roman"/>
          <w:bCs/>
        </w:rPr>
        <w:lastRenderedPageBreak/>
        <w:t xml:space="preserve">The old general standards have been repealed. </w:t>
      </w:r>
      <w:r w:rsidR="00A05919">
        <w:rPr>
          <w:rFonts w:ascii="Times New Roman" w:hAnsi="Times New Roman" w:cs="Times New Roman"/>
          <w:bCs/>
        </w:rPr>
        <w:t xml:space="preserve">Except for </w:t>
      </w:r>
      <w:r w:rsidR="00A05919" w:rsidRPr="00A05919">
        <w:rPr>
          <w:rFonts w:ascii="Times New Roman" w:hAnsi="Times New Roman" w:cs="Times New Roman"/>
          <w:bCs/>
        </w:rPr>
        <w:t xml:space="preserve">the </w:t>
      </w:r>
      <w:r w:rsidR="00537386">
        <w:rPr>
          <w:rFonts w:ascii="Times New Roman" w:hAnsi="Times New Roman" w:cs="Times New Roman"/>
          <w:bCs/>
          <w:iCs/>
        </w:rPr>
        <w:t xml:space="preserve">121.5 MHz and </w:t>
      </w:r>
      <w:r w:rsidR="00480796">
        <w:rPr>
          <w:rFonts w:ascii="Times New Roman" w:hAnsi="Times New Roman" w:cs="Times New Roman"/>
        </w:rPr>
        <w:t>243.0</w:t>
      </w:r>
      <w:r w:rsidR="00480796" w:rsidRPr="008871DD">
        <w:rPr>
          <w:rFonts w:ascii="Times New Roman" w:hAnsi="Times New Roman" w:cs="Times New Roman"/>
        </w:rPr>
        <w:t xml:space="preserve"> MHz EPIRB </w:t>
      </w:r>
      <w:r w:rsidR="009A152D">
        <w:rPr>
          <w:rFonts w:ascii="Times New Roman" w:hAnsi="Times New Roman" w:cs="Times New Roman"/>
        </w:rPr>
        <w:t>S</w:t>
      </w:r>
      <w:r w:rsidR="00480796" w:rsidRPr="008871DD">
        <w:rPr>
          <w:rFonts w:ascii="Times New Roman" w:hAnsi="Times New Roman" w:cs="Times New Roman"/>
        </w:rPr>
        <w:t>tandard</w:t>
      </w:r>
      <w:r w:rsidR="00A05919">
        <w:rPr>
          <w:rFonts w:ascii="Times New Roman" w:hAnsi="Times New Roman" w:cs="Times New Roman"/>
          <w:bCs/>
        </w:rPr>
        <w:t xml:space="preserve">, </w:t>
      </w:r>
      <w:r w:rsidR="00F61DC5">
        <w:rPr>
          <w:rFonts w:ascii="Times New Roman" w:hAnsi="Times New Roman" w:cs="Times New Roman"/>
          <w:bCs/>
        </w:rPr>
        <w:t>the</w:t>
      </w:r>
      <w:r w:rsidR="006623CF">
        <w:rPr>
          <w:rFonts w:ascii="Times New Roman" w:hAnsi="Times New Roman" w:cs="Times New Roman"/>
          <w:bCs/>
        </w:rPr>
        <w:t xml:space="preserve"> </w:t>
      </w:r>
      <w:r>
        <w:rPr>
          <w:rFonts w:ascii="Times New Roman" w:hAnsi="Times New Roman" w:cs="Times New Roman"/>
          <w:bCs/>
        </w:rPr>
        <w:t xml:space="preserve">contents of </w:t>
      </w:r>
      <w:r w:rsidR="006824EE">
        <w:rPr>
          <w:rFonts w:ascii="Times New Roman" w:hAnsi="Times New Roman" w:cs="Times New Roman"/>
          <w:bCs/>
        </w:rPr>
        <w:t xml:space="preserve">the </w:t>
      </w:r>
      <w:r w:rsidR="006623CF">
        <w:rPr>
          <w:rFonts w:ascii="Times New Roman" w:hAnsi="Times New Roman" w:cs="Times New Roman"/>
          <w:bCs/>
        </w:rPr>
        <w:t xml:space="preserve">old </w:t>
      </w:r>
      <w:r w:rsidR="00F61DC5">
        <w:rPr>
          <w:rFonts w:ascii="Times New Roman" w:hAnsi="Times New Roman" w:cs="Times New Roman"/>
          <w:bCs/>
        </w:rPr>
        <w:t xml:space="preserve">general standards </w:t>
      </w:r>
      <w:r w:rsidR="00C959F0">
        <w:rPr>
          <w:rFonts w:ascii="Times New Roman" w:hAnsi="Times New Roman" w:cs="Times New Roman"/>
          <w:bCs/>
        </w:rPr>
        <w:t>are</w:t>
      </w:r>
      <w:r w:rsidR="00F61DC5">
        <w:rPr>
          <w:rFonts w:ascii="Times New Roman" w:hAnsi="Times New Roman" w:cs="Times New Roman"/>
          <w:bCs/>
        </w:rPr>
        <w:t xml:space="preserve"> </w:t>
      </w:r>
      <w:r w:rsidR="0002005A">
        <w:rPr>
          <w:rFonts w:ascii="Times New Roman" w:hAnsi="Times New Roman" w:cs="Times New Roman"/>
          <w:bCs/>
        </w:rPr>
        <w:t>included</w:t>
      </w:r>
      <w:r w:rsidR="00F61DC5">
        <w:rPr>
          <w:rFonts w:ascii="Times New Roman" w:hAnsi="Times New Roman" w:cs="Times New Roman"/>
          <w:bCs/>
        </w:rPr>
        <w:t xml:space="preserve"> </w:t>
      </w:r>
      <w:r w:rsidR="00A05919">
        <w:rPr>
          <w:rFonts w:ascii="Times New Roman" w:hAnsi="Times New Roman" w:cs="Times New Roman"/>
          <w:bCs/>
        </w:rPr>
        <w:t>in</w:t>
      </w:r>
      <w:r w:rsidR="00F61DC5">
        <w:rPr>
          <w:rFonts w:ascii="Times New Roman" w:hAnsi="Times New Roman" w:cs="Times New Roman"/>
          <w:bCs/>
        </w:rPr>
        <w:t xml:space="preserve"> </w:t>
      </w:r>
      <w:r w:rsidR="00944D7E">
        <w:rPr>
          <w:rFonts w:ascii="Times New Roman" w:hAnsi="Times New Roman" w:cs="Times New Roman"/>
          <w:bCs/>
        </w:rPr>
        <w:t xml:space="preserve">new </w:t>
      </w:r>
      <w:r w:rsidR="00A05919">
        <w:rPr>
          <w:rFonts w:ascii="Times New Roman" w:hAnsi="Times New Roman" w:cs="Times New Roman"/>
          <w:bCs/>
        </w:rPr>
        <w:t xml:space="preserve">Schedule 5 </w:t>
      </w:r>
      <w:r>
        <w:rPr>
          <w:rFonts w:ascii="Times New Roman" w:hAnsi="Times New Roman" w:cs="Times New Roman"/>
          <w:bCs/>
        </w:rPr>
        <w:t>to</w:t>
      </w:r>
      <w:r w:rsidR="00F61DC5">
        <w:rPr>
          <w:rFonts w:ascii="Times New Roman" w:hAnsi="Times New Roman" w:cs="Times New Roman"/>
          <w:bCs/>
        </w:rPr>
        <w:t xml:space="preserve"> the General Equipment </w:t>
      </w:r>
      <w:r w:rsidR="00403F72">
        <w:rPr>
          <w:rFonts w:ascii="Times New Roman" w:hAnsi="Times New Roman" w:cs="Times New Roman"/>
          <w:bCs/>
        </w:rPr>
        <w:t>Rules.</w:t>
      </w:r>
    </w:p>
    <w:p w14:paraId="1A41A55E" w14:textId="36AA3547" w:rsidR="00ED279B" w:rsidRDefault="00964529" w:rsidP="00D9719B">
      <w:pPr>
        <w:spacing w:after="80"/>
        <w:rPr>
          <w:rFonts w:ascii="Times New Roman" w:hAnsi="Times New Roman" w:cs="Times New Roman"/>
          <w:bCs/>
        </w:rPr>
      </w:pPr>
      <w:r>
        <w:rPr>
          <w:rFonts w:ascii="Times New Roman" w:hAnsi="Times New Roman" w:cs="Times New Roman"/>
          <w:bCs/>
        </w:rPr>
        <w:t>The i</w:t>
      </w:r>
      <w:r w:rsidR="00360E26">
        <w:rPr>
          <w:rFonts w:ascii="Times New Roman" w:hAnsi="Times New Roman" w:cs="Times New Roman"/>
          <w:bCs/>
        </w:rPr>
        <w:t xml:space="preserve">tem </w:t>
      </w:r>
      <w:r w:rsidR="00047EF2">
        <w:rPr>
          <w:rFonts w:ascii="Times New Roman" w:hAnsi="Times New Roman" w:cs="Times New Roman"/>
          <w:bCs/>
        </w:rPr>
        <w:t>replaces the repealed subsection with</w:t>
      </w:r>
      <w:r w:rsidR="00A55AB3">
        <w:rPr>
          <w:rFonts w:ascii="Times New Roman" w:hAnsi="Times New Roman" w:cs="Times New Roman"/>
          <w:bCs/>
        </w:rPr>
        <w:t xml:space="preserve"> </w:t>
      </w:r>
      <w:r w:rsidR="00D12A1F">
        <w:rPr>
          <w:rFonts w:ascii="Times New Roman" w:hAnsi="Times New Roman" w:cs="Times New Roman"/>
          <w:bCs/>
        </w:rPr>
        <w:t xml:space="preserve">two </w:t>
      </w:r>
      <w:r w:rsidR="00EA67ED">
        <w:rPr>
          <w:rFonts w:ascii="Times New Roman" w:hAnsi="Times New Roman" w:cs="Times New Roman"/>
          <w:bCs/>
        </w:rPr>
        <w:t xml:space="preserve">new </w:t>
      </w:r>
      <w:r w:rsidR="008C636E">
        <w:rPr>
          <w:rFonts w:ascii="Times New Roman" w:hAnsi="Times New Roman" w:cs="Times New Roman"/>
          <w:bCs/>
        </w:rPr>
        <w:t>subsection</w:t>
      </w:r>
      <w:r w:rsidR="00BC38E6">
        <w:rPr>
          <w:rFonts w:ascii="Times New Roman" w:hAnsi="Times New Roman" w:cs="Times New Roman"/>
          <w:bCs/>
        </w:rPr>
        <w:t>s</w:t>
      </w:r>
      <w:r w:rsidR="00EA67ED">
        <w:rPr>
          <w:rFonts w:ascii="Times New Roman" w:hAnsi="Times New Roman" w:cs="Times New Roman"/>
          <w:bCs/>
        </w:rPr>
        <w:t xml:space="preserve"> which</w:t>
      </w:r>
      <w:r w:rsidR="00D12A1F">
        <w:rPr>
          <w:rFonts w:ascii="Times New Roman" w:hAnsi="Times New Roman" w:cs="Times New Roman"/>
          <w:bCs/>
        </w:rPr>
        <w:t xml:space="preserve"> </w:t>
      </w:r>
      <w:r w:rsidR="00403F72">
        <w:rPr>
          <w:rFonts w:ascii="Times New Roman" w:hAnsi="Times New Roman" w:cs="Times New Roman"/>
          <w:bCs/>
        </w:rPr>
        <w:t>provide that</w:t>
      </w:r>
      <w:r w:rsidR="00ED279B">
        <w:rPr>
          <w:rFonts w:ascii="Times New Roman" w:hAnsi="Times New Roman" w:cs="Times New Roman"/>
          <w:bCs/>
        </w:rPr>
        <w:t>:</w:t>
      </w:r>
    </w:p>
    <w:p w14:paraId="5331DD95" w14:textId="2DCAF730" w:rsidR="00ED279B" w:rsidRPr="00A8556E" w:rsidRDefault="00403F72" w:rsidP="00D9719B">
      <w:pPr>
        <w:pStyle w:val="ListParagraph"/>
        <w:numPr>
          <w:ilvl w:val="0"/>
          <w:numId w:val="18"/>
        </w:numPr>
        <w:spacing w:before="80" w:after="80" w:line="257" w:lineRule="auto"/>
        <w:ind w:left="714" w:hanging="357"/>
        <w:contextualSpacing w:val="0"/>
        <w:rPr>
          <w:rFonts w:ascii="Times New Roman" w:hAnsi="Times New Roman" w:cs="Times New Roman"/>
          <w:bCs/>
        </w:rPr>
      </w:pPr>
      <w:r w:rsidRPr="00A8556E">
        <w:rPr>
          <w:rFonts w:ascii="Times New Roman" w:hAnsi="Times New Roman" w:cs="Times New Roman"/>
          <w:bCs/>
        </w:rPr>
        <w:t xml:space="preserve">a standard is prescribed for a particular device </w:t>
      </w:r>
      <w:r w:rsidR="000B72BD" w:rsidRPr="00A8556E">
        <w:rPr>
          <w:rFonts w:ascii="Times New Roman" w:hAnsi="Times New Roman" w:cs="Times New Roman"/>
          <w:bCs/>
        </w:rPr>
        <w:t xml:space="preserve">if </w:t>
      </w:r>
      <w:r w:rsidR="006E6FA0" w:rsidRPr="00A8556E">
        <w:rPr>
          <w:rFonts w:ascii="Times New Roman" w:hAnsi="Times New Roman" w:cs="Times New Roman"/>
          <w:bCs/>
        </w:rPr>
        <w:t>the</w:t>
      </w:r>
      <w:r w:rsidR="000B72BD" w:rsidRPr="00A8556E">
        <w:rPr>
          <w:rFonts w:ascii="Times New Roman" w:hAnsi="Times New Roman" w:cs="Times New Roman"/>
          <w:bCs/>
        </w:rPr>
        <w:t xml:space="preserve"> standard is prescribed for a kind of equipment and the device is an item of that kind of equipment</w:t>
      </w:r>
      <w:r w:rsidR="00ED279B" w:rsidRPr="00A8556E">
        <w:rPr>
          <w:rFonts w:ascii="Times New Roman" w:hAnsi="Times New Roman" w:cs="Times New Roman"/>
          <w:bCs/>
        </w:rPr>
        <w:t>; and</w:t>
      </w:r>
    </w:p>
    <w:p w14:paraId="23797ADB" w14:textId="510BECD5" w:rsidR="000B72BD" w:rsidRPr="00A8556E" w:rsidRDefault="007E05C8" w:rsidP="00D9719B">
      <w:pPr>
        <w:pStyle w:val="ListParagraph"/>
        <w:numPr>
          <w:ilvl w:val="0"/>
          <w:numId w:val="18"/>
        </w:numPr>
        <w:rPr>
          <w:rFonts w:ascii="Times New Roman" w:hAnsi="Times New Roman" w:cs="Times New Roman"/>
          <w:bCs/>
        </w:rPr>
      </w:pPr>
      <w:r w:rsidRPr="00A8556E">
        <w:rPr>
          <w:rFonts w:ascii="Times New Roman" w:hAnsi="Times New Roman" w:cs="Times New Roman"/>
          <w:bCs/>
        </w:rPr>
        <w:t xml:space="preserve">unless </w:t>
      </w:r>
      <w:r w:rsidR="001C7BFE" w:rsidRPr="00A8556E">
        <w:rPr>
          <w:rFonts w:ascii="Times New Roman" w:hAnsi="Times New Roman" w:cs="Times New Roman"/>
          <w:bCs/>
        </w:rPr>
        <w:t>the contrary intention appears</w:t>
      </w:r>
      <w:r w:rsidRPr="00A8556E">
        <w:rPr>
          <w:rFonts w:ascii="Times New Roman" w:hAnsi="Times New Roman" w:cs="Times New Roman"/>
          <w:bCs/>
        </w:rPr>
        <w:t xml:space="preserve">, a reference to a frequency band includes all the frequencies </w:t>
      </w:r>
      <w:r w:rsidR="00666439" w:rsidRPr="00A8556E">
        <w:rPr>
          <w:rFonts w:ascii="Times New Roman" w:hAnsi="Times New Roman" w:cs="Times New Roman"/>
          <w:bCs/>
        </w:rPr>
        <w:t xml:space="preserve">that are </w:t>
      </w:r>
      <w:r w:rsidRPr="00A8556E">
        <w:rPr>
          <w:rFonts w:ascii="Times New Roman" w:hAnsi="Times New Roman" w:cs="Times New Roman"/>
          <w:bCs/>
        </w:rPr>
        <w:t>greater than but not including the lower frequency</w:t>
      </w:r>
      <w:r w:rsidR="00666439" w:rsidRPr="00A8556E">
        <w:rPr>
          <w:rFonts w:ascii="Times New Roman" w:hAnsi="Times New Roman" w:cs="Times New Roman"/>
          <w:bCs/>
        </w:rPr>
        <w:t>,</w:t>
      </w:r>
      <w:r w:rsidRPr="00A8556E">
        <w:rPr>
          <w:rFonts w:ascii="Times New Roman" w:hAnsi="Times New Roman" w:cs="Times New Roman"/>
          <w:bCs/>
        </w:rPr>
        <w:t xml:space="preserve"> up to and including the highe</w:t>
      </w:r>
      <w:r w:rsidR="00666439" w:rsidRPr="00A8556E">
        <w:rPr>
          <w:rFonts w:ascii="Times New Roman" w:hAnsi="Times New Roman" w:cs="Times New Roman"/>
          <w:bCs/>
        </w:rPr>
        <w:t>r</w:t>
      </w:r>
      <w:r w:rsidRPr="00A8556E">
        <w:rPr>
          <w:rFonts w:ascii="Times New Roman" w:hAnsi="Times New Roman" w:cs="Times New Roman"/>
          <w:bCs/>
        </w:rPr>
        <w:t xml:space="preserve"> frequency.</w:t>
      </w:r>
    </w:p>
    <w:p w14:paraId="76E4EB0E" w14:textId="658C9590" w:rsidR="007E05C8" w:rsidRDefault="007E05C8" w:rsidP="004C58B9">
      <w:pPr>
        <w:rPr>
          <w:rFonts w:ascii="Times New Roman" w:hAnsi="Times New Roman" w:cs="Times New Roman"/>
          <w:b/>
        </w:rPr>
      </w:pPr>
      <w:r w:rsidRPr="007E05C8">
        <w:rPr>
          <w:rFonts w:ascii="Times New Roman" w:hAnsi="Times New Roman" w:cs="Times New Roman"/>
          <w:b/>
        </w:rPr>
        <w:t xml:space="preserve">Item 6 </w:t>
      </w:r>
      <w:r>
        <w:rPr>
          <w:rFonts w:ascii="Times New Roman" w:hAnsi="Times New Roman" w:cs="Times New Roman"/>
          <w:b/>
        </w:rPr>
        <w:tab/>
      </w:r>
      <w:r w:rsidRPr="007E05C8">
        <w:rPr>
          <w:rFonts w:ascii="Times New Roman" w:hAnsi="Times New Roman" w:cs="Times New Roman"/>
          <w:b/>
        </w:rPr>
        <w:tab/>
        <w:t>Section 6</w:t>
      </w:r>
    </w:p>
    <w:p w14:paraId="5D52B105" w14:textId="55DA91F9" w:rsidR="007E05C8" w:rsidRPr="007E05C8" w:rsidRDefault="00AD66AA" w:rsidP="004C58B9">
      <w:pPr>
        <w:rPr>
          <w:rFonts w:ascii="Times New Roman" w:hAnsi="Times New Roman" w:cs="Times New Roman"/>
          <w:bCs/>
        </w:rPr>
      </w:pPr>
      <w:r>
        <w:rPr>
          <w:rFonts w:ascii="Times New Roman" w:hAnsi="Times New Roman" w:cs="Times New Roman"/>
          <w:bCs/>
        </w:rPr>
        <w:t>I</w:t>
      </w:r>
      <w:r w:rsidR="007E05C8">
        <w:rPr>
          <w:rFonts w:ascii="Times New Roman" w:hAnsi="Times New Roman" w:cs="Times New Roman"/>
          <w:bCs/>
        </w:rPr>
        <w:t xml:space="preserve">tem </w:t>
      </w:r>
      <w:r>
        <w:rPr>
          <w:rFonts w:ascii="Times New Roman" w:hAnsi="Times New Roman" w:cs="Times New Roman"/>
          <w:bCs/>
        </w:rPr>
        <w:t xml:space="preserve">6 </w:t>
      </w:r>
      <w:r w:rsidR="009F2797">
        <w:rPr>
          <w:rFonts w:ascii="Times New Roman" w:hAnsi="Times New Roman" w:cs="Times New Roman"/>
          <w:bCs/>
        </w:rPr>
        <w:t>makes a consequential change</w:t>
      </w:r>
      <w:r w:rsidR="00836CC7">
        <w:rPr>
          <w:rFonts w:ascii="Times New Roman" w:hAnsi="Times New Roman" w:cs="Times New Roman"/>
          <w:bCs/>
        </w:rPr>
        <w:t xml:space="preserve"> to</w:t>
      </w:r>
      <w:r w:rsidR="000204F6">
        <w:rPr>
          <w:rFonts w:ascii="Times New Roman" w:hAnsi="Times New Roman" w:cs="Times New Roman"/>
          <w:bCs/>
        </w:rPr>
        <w:t xml:space="preserve"> the</w:t>
      </w:r>
      <w:r w:rsidR="00836CC7">
        <w:rPr>
          <w:rFonts w:ascii="Times New Roman" w:hAnsi="Times New Roman" w:cs="Times New Roman"/>
          <w:bCs/>
        </w:rPr>
        <w:t xml:space="preserve"> section</w:t>
      </w:r>
      <w:r w:rsidR="009F2797">
        <w:rPr>
          <w:rFonts w:ascii="Times New Roman" w:hAnsi="Times New Roman" w:cs="Times New Roman"/>
          <w:bCs/>
        </w:rPr>
        <w:t xml:space="preserve"> as a result of item 9.</w:t>
      </w:r>
      <w:r w:rsidR="00186909">
        <w:rPr>
          <w:rFonts w:ascii="Times New Roman" w:hAnsi="Times New Roman" w:cs="Times New Roman"/>
          <w:bCs/>
        </w:rPr>
        <w:t xml:space="preserve"> </w:t>
      </w:r>
    </w:p>
    <w:p w14:paraId="7DD792E9" w14:textId="734D46F4" w:rsidR="00455008" w:rsidRDefault="00E049A0" w:rsidP="004C58B9">
      <w:pPr>
        <w:rPr>
          <w:rFonts w:ascii="Times New Roman" w:hAnsi="Times New Roman" w:cs="Times New Roman"/>
          <w:b/>
        </w:rPr>
      </w:pPr>
      <w:r>
        <w:rPr>
          <w:rFonts w:ascii="Times New Roman" w:hAnsi="Times New Roman" w:cs="Times New Roman"/>
          <w:b/>
        </w:rPr>
        <w:t>Item 7</w:t>
      </w:r>
      <w:r>
        <w:rPr>
          <w:rFonts w:ascii="Times New Roman" w:hAnsi="Times New Roman" w:cs="Times New Roman"/>
          <w:b/>
        </w:rPr>
        <w:tab/>
      </w:r>
      <w:r>
        <w:rPr>
          <w:rFonts w:ascii="Times New Roman" w:hAnsi="Times New Roman" w:cs="Times New Roman"/>
          <w:b/>
        </w:rPr>
        <w:tab/>
      </w:r>
      <w:r w:rsidRPr="00E049A0">
        <w:rPr>
          <w:rFonts w:ascii="Times New Roman" w:hAnsi="Times New Roman" w:cs="Times New Roman"/>
          <w:b/>
        </w:rPr>
        <w:t>Paragraph 6(1)(b)</w:t>
      </w:r>
    </w:p>
    <w:p w14:paraId="76A7E151" w14:textId="58B07382" w:rsidR="00E049A0" w:rsidRPr="00E049A0" w:rsidRDefault="00AD66AA" w:rsidP="004C58B9">
      <w:pPr>
        <w:rPr>
          <w:rFonts w:ascii="Times New Roman" w:hAnsi="Times New Roman" w:cs="Times New Roman"/>
          <w:bCs/>
        </w:rPr>
      </w:pPr>
      <w:r>
        <w:rPr>
          <w:rFonts w:ascii="Times New Roman" w:hAnsi="Times New Roman" w:cs="Times New Roman"/>
          <w:bCs/>
        </w:rPr>
        <w:t>I</w:t>
      </w:r>
      <w:r w:rsidR="00E049A0">
        <w:rPr>
          <w:rFonts w:ascii="Times New Roman" w:hAnsi="Times New Roman" w:cs="Times New Roman"/>
          <w:bCs/>
        </w:rPr>
        <w:t xml:space="preserve">tem </w:t>
      </w:r>
      <w:r>
        <w:rPr>
          <w:rFonts w:ascii="Times New Roman" w:hAnsi="Times New Roman" w:cs="Times New Roman"/>
          <w:bCs/>
        </w:rPr>
        <w:t xml:space="preserve">7 </w:t>
      </w:r>
      <w:r w:rsidR="00E049A0">
        <w:rPr>
          <w:rFonts w:ascii="Times New Roman" w:hAnsi="Times New Roman" w:cs="Times New Roman"/>
          <w:bCs/>
        </w:rPr>
        <w:t>re</w:t>
      </w:r>
      <w:r w:rsidR="00641F6F">
        <w:rPr>
          <w:rFonts w:ascii="Times New Roman" w:hAnsi="Times New Roman" w:cs="Times New Roman"/>
          <w:bCs/>
        </w:rPr>
        <w:t>peals</w:t>
      </w:r>
      <w:r w:rsidR="00B90727">
        <w:rPr>
          <w:rFonts w:ascii="Times New Roman" w:hAnsi="Times New Roman" w:cs="Times New Roman"/>
          <w:bCs/>
        </w:rPr>
        <w:t xml:space="preserve"> </w:t>
      </w:r>
      <w:r w:rsidR="00B807A1">
        <w:rPr>
          <w:rFonts w:ascii="Times New Roman" w:hAnsi="Times New Roman" w:cs="Times New Roman"/>
          <w:bCs/>
        </w:rPr>
        <w:t xml:space="preserve">a </w:t>
      </w:r>
      <w:r w:rsidR="002E09A6">
        <w:rPr>
          <w:rFonts w:ascii="Times New Roman" w:hAnsi="Times New Roman" w:cs="Times New Roman"/>
          <w:bCs/>
        </w:rPr>
        <w:t>paragraph</w:t>
      </w:r>
      <w:r w:rsidR="00B90727">
        <w:rPr>
          <w:rFonts w:ascii="Times New Roman" w:hAnsi="Times New Roman" w:cs="Times New Roman"/>
          <w:bCs/>
        </w:rPr>
        <w:t xml:space="preserve"> </w:t>
      </w:r>
      <w:r w:rsidR="008E6A04">
        <w:rPr>
          <w:rFonts w:ascii="Times New Roman" w:hAnsi="Times New Roman" w:cs="Times New Roman"/>
          <w:bCs/>
        </w:rPr>
        <w:t>relating</w:t>
      </w:r>
      <w:r w:rsidR="00E76BEA">
        <w:rPr>
          <w:rFonts w:ascii="Times New Roman" w:hAnsi="Times New Roman" w:cs="Times New Roman"/>
          <w:bCs/>
        </w:rPr>
        <w:t xml:space="preserve"> </w:t>
      </w:r>
      <w:r w:rsidR="00B90727">
        <w:rPr>
          <w:rFonts w:ascii="Times New Roman" w:hAnsi="Times New Roman" w:cs="Times New Roman"/>
          <w:bCs/>
        </w:rPr>
        <w:t>to the</w:t>
      </w:r>
      <w:r w:rsidR="00474CD8">
        <w:rPr>
          <w:rFonts w:ascii="Times New Roman" w:hAnsi="Times New Roman" w:cs="Times New Roman"/>
          <w:bCs/>
        </w:rPr>
        <w:t xml:space="preserve"> repealed</w:t>
      </w:r>
      <w:r w:rsidR="00E049A0">
        <w:rPr>
          <w:rFonts w:ascii="Times New Roman" w:hAnsi="Times New Roman" w:cs="Times New Roman"/>
          <w:bCs/>
        </w:rPr>
        <w:t xml:space="preserve"> </w:t>
      </w:r>
      <w:r w:rsidR="00B90727">
        <w:rPr>
          <w:rFonts w:ascii="Times New Roman" w:hAnsi="Times New Roman" w:cs="Times New Roman"/>
          <w:bCs/>
        </w:rPr>
        <w:t>Radiocommunications L</w:t>
      </w:r>
      <w:r w:rsidR="00E049A0">
        <w:rPr>
          <w:rFonts w:ascii="Times New Roman" w:hAnsi="Times New Roman" w:cs="Times New Roman"/>
          <w:bCs/>
        </w:rPr>
        <w:t xml:space="preserve">abelling </w:t>
      </w:r>
      <w:r w:rsidR="00B90727">
        <w:rPr>
          <w:rFonts w:ascii="Times New Roman" w:hAnsi="Times New Roman" w:cs="Times New Roman"/>
          <w:bCs/>
        </w:rPr>
        <w:t>N</w:t>
      </w:r>
      <w:r w:rsidR="00E049A0">
        <w:rPr>
          <w:rFonts w:ascii="Times New Roman" w:hAnsi="Times New Roman" w:cs="Times New Roman"/>
          <w:bCs/>
        </w:rPr>
        <w:t>otice.</w:t>
      </w:r>
    </w:p>
    <w:p w14:paraId="7AA502DA" w14:textId="5E6A6DAE" w:rsidR="00455008" w:rsidRDefault="001D4FFA" w:rsidP="004C58B9">
      <w:pPr>
        <w:rPr>
          <w:rFonts w:ascii="Times New Roman" w:hAnsi="Times New Roman" w:cs="Times New Roman"/>
          <w:b/>
        </w:rPr>
      </w:pPr>
      <w:r>
        <w:rPr>
          <w:rFonts w:ascii="Times New Roman" w:hAnsi="Times New Roman" w:cs="Times New Roman"/>
          <w:b/>
        </w:rPr>
        <w:t xml:space="preserve">Item 8 </w:t>
      </w:r>
      <w:r>
        <w:rPr>
          <w:rFonts w:ascii="Times New Roman" w:hAnsi="Times New Roman" w:cs="Times New Roman"/>
          <w:b/>
        </w:rPr>
        <w:tab/>
      </w:r>
      <w:r w:rsidR="00070DD0">
        <w:rPr>
          <w:rFonts w:ascii="Times New Roman" w:hAnsi="Times New Roman" w:cs="Times New Roman"/>
          <w:b/>
        </w:rPr>
        <w:tab/>
      </w:r>
      <w:r w:rsidRPr="001D4FFA">
        <w:rPr>
          <w:rFonts w:ascii="Times New Roman" w:hAnsi="Times New Roman" w:cs="Times New Roman"/>
          <w:b/>
        </w:rPr>
        <w:t>Subsection 6(1) (example)</w:t>
      </w:r>
    </w:p>
    <w:p w14:paraId="2D620F00" w14:textId="44853E84" w:rsidR="001D4FFA" w:rsidRPr="001D4FFA" w:rsidRDefault="00AD66AA" w:rsidP="004C58B9">
      <w:pPr>
        <w:rPr>
          <w:rFonts w:ascii="Times New Roman" w:hAnsi="Times New Roman" w:cs="Times New Roman"/>
          <w:bCs/>
        </w:rPr>
      </w:pPr>
      <w:r>
        <w:rPr>
          <w:rFonts w:ascii="Times New Roman" w:hAnsi="Times New Roman" w:cs="Times New Roman"/>
          <w:bCs/>
        </w:rPr>
        <w:t>I</w:t>
      </w:r>
      <w:r w:rsidR="001D4FFA">
        <w:rPr>
          <w:rFonts w:ascii="Times New Roman" w:hAnsi="Times New Roman" w:cs="Times New Roman"/>
          <w:bCs/>
        </w:rPr>
        <w:t xml:space="preserve">tem </w:t>
      </w:r>
      <w:r>
        <w:rPr>
          <w:rFonts w:ascii="Times New Roman" w:hAnsi="Times New Roman" w:cs="Times New Roman"/>
          <w:bCs/>
        </w:rPr>
        <w:t xml:space="preserve">8 </w:t>
      </w:r>
      <w:r w:rsidR="001D4FFA">
        <w:rPr>
          <w:rFonts w:ascii="Times New Roman" w:hAnsi="Times New Roman" w:cs="Times New Roman"/>
          <w:bCs/>
        </w:rPr>
        <w:t xml:space="preserve">removes </w:t>
      </w:r>
      <w:r w:rsidR="00B90727">
        <w:rPr>
          <w:rFonts w:ascii="Times New Roman" w:hAnsi="Times New Roman" w:cs="Times New Roman"/>
          <w:bCs/>
        </w:rPr>
        <w:t>a</w:t>
      </w:r>
      <w:r w:rsidR="001D4FFA">
        <w:rPr>
          <w:rFonts w:ascii="Times New Roman" w:hAnsi="Times New Roman" w:cs="Times New Roman"/>
          <w:bCs/>
        </w:rPr>
        <w:t xml:space="preserve"> reference </w:t>
      </w:r>
      <w:r w:rsidR="006E722D">
        <w:rPr>
          <w:rFonts w:ascii="Times New Roman" w:hAnsi="Times New Roman" w:cs="Times New Roman"/>
          <w:bCs/>
        </w:rPr>
        <w:t xml:space="preserve">that </w:t>
      </w:r>
      <w:r w:rsidR="008065D2">
        <w:rPr>
          <w:rFonts w:ascii="Times New Roman" w:hAnsi="Times New Roman" w:cs="Times New Roman"/>
          <w:bCs/>
        </w:rPr>
        <w:t>relat</w:t>
      </w:r>
      <w:r w:rsidR="006E722D">
        <w:rPr>
          <w:rFonts w:ascii="Times New Roman" w:hAnsi="Times New Roman" w:cs="Times New Roman"/>
          <w:bCs/>
        </w:rPr>
        <w:t>ed</w:t>
      </w:r>
      <w:r w:rsidR="008065D2">
        <w:rPr>
          <w:rFonts w:ascii="Times New Roman" w:hAnsi="Times New Roman" w:cs="Times New Roman"/>
          <w:bCs/>
        </w:rPr>
        <w:t xml:space="preserve"> </w:t>
      </w:r>
      <w:r w:rsidR="001D4FFA">
        <w:rPr>
          <w:rFonts w:ascii="Times New Roman" w:hAnsi="Times New Roman" w:cs="Times New Roman"/>
          <w:bCs/>
        </w:rPr>
        <w:t xml:space="preserve">to the repealed </w:t>
      </w:r>
      <w:r w:rsidR="00B90727">
        <w:rPr>
          <w:rFonts w:ascii="Times New Roman" w:hAnsi="Times New Roman" w:cs="Times New Roman"/>
          <w:bCs/>
        </w:rPr>
        <w:t>Radiocommunications L</w:t>
      </w:r>
      <w:r w:rsidR="001D4FFA">
        <w:rPr>
          <w:rFonts w:ascii="Times New Roman" w:hAnsi="Times New Roman" w:cs="Times New Roman"/>
          <w:bCs/>
        </w:rPr>
        <w:t xml:space="preserve">abelling </w:t>
      </w:r>
      <w:r w:rsidR="00B90727">
        <w:rPr>
          <w:rFonts w:ascii="Times New Roman" w:hAnsi="Times New Roman" w:cs="Times New Roman"/>
          <w:bCs/>
        </w:rPr>
        <w:t>N</w:t>
      </w:r>
      <w:r w:rsidR="001D4FFA">
        <w:rPr>
          <w:rFonts w:ascii="Times New Roman" w:hAnsi="Times New Roman" w:cs="Times New Roman"/>
          <w:bCs/>
        </w:rPr>
        <w:t xml:space="preserve">otice </w:t>
      </w:r>
      <w:r w:rsidR="0042148E">
        <w:rPr>
          <w:rFonts w:ascii="Times New Roman" w:hAnsi="Times New Roman" w:cs="Times New Roman"/>
          <w:bCs/>
        </w:rPr>
        <w:t>from</w:t>
      </w:r>
      <w:r w:rsidR="001D4FFA">
        <w:rPr>
          <w:rFonts w:ascii="Times New Roman" w:hAnsi="Times New Roman" w:cs="Times New Roman"/>
          <w:bCs/>
        </w:rPr>
        <w:t xml:space="preserve"> the example. </w:t>
      </w:r>
    </w:p>
    <w:p w14:paraId="5E5FE8E6" w14:textId="0CA401EB" w:rsidR="00455008" w:rsidRDefault="00070DD0" w:rsidP="004C58B9">
      <w:pPr>
        <w:rPr>
          <w:rFonts w:ascii="Times New Roman" w:hAnsi="Times New Roman" w:cs="Times New Roman"/>
          <w:b/>
        </w:rPr>
      </w:pPr>
      <w:r>
        <w:rPr>
          <w:rFonts w:ascii="Times New Roman" w:hAnsi="Times New Roman" w:cs="Times New Roman"/>
          <w:b/>
        </w:rPr>
        <w:t xml:space="preserve">Item 9 </w:t>
      </w:r>
      <w:r>
        <w:rPr>
          <w:rFonts w:ascii="Times New Roman" w:hAnsi="Times New Roman" w:cs="Times New Roman"/>
          <w:b/>
        </w:rPr>
        <w:tab/>
      </w:r>
      <w:r>
        <w:rPr>
          <w:rFonts w:ascii="Times New Roman" w:hAnsi="Times New Roman" w:cs="Times New Roman"/>
          <w:b/>
        </w:rPr>
        <w:tab/>
      </w:r>
      <w:r w:rsidRPr="00070DD0">
        <w:rPr>
          <w:rFonts w:ascii="Times New Roman" w:hAnsi="Times New Roman" w:cs="Times New Roman"/>
          <w:b/>
        </w:rPr>
        <w:t>At the end of subsection 6(1)</w:t>
      </w:r>
    </w:p>
    <w:p w14:paraId="0AEA3A10" w14:textId="1EF300F3" w:rsidR="00070DD0" w:rsidRPr="00070DD0" w:rsidRDefault="00AD66AA" w:rsidP="004C58B9">
      <w:pPr>
        <w:rPr>
          <w:rFonts w:ascii="Times New Roman" w:hAnsi="Times New Roman" w:cs="Times New Roman"/>
          <w:bCs/>
        </w:rPr>
      </w:pPr>
      <w:r>
        <w:rPr>
          <w:rFonts w:ascii="Times New Roman" w:hAnsi="Times New Roman" w:cs="Times New Roman"/>
          <w:bCs/>
        </w:rPr>
        <w:t>I</w:t>
      </w:r>
      <w:r w:rsidR="00D803E2">
        <w:rPr>
          <w:rFonts w:ascii="Times New Roman" w:hAnsi="Times New Roman" w:cs="Times New Roman"/>
          <w:bCs/>
        </w:rPr>
        <w:t xml:space="preserve">tem </w:t>
      </w:r>
      <w:r>
        <w:rPr>
          <w:rFonts w:ascii="Times New Roman" w:hAnsi="Times New Roman" w:cs="Times New Roman"/>
          <w:bCs/>
        </w:rPr>
        <w:t>9</w:t>
      </w:r>
      <w:r w:rsidR="00B90727">
        <w:rPr>
          <w:rFonts w:ascii="Times New Roman" w:hAnsi="Times New Roman" w:cs="Times New Roman"/>
          <w:bCs/>
        </w:rPr>
        <w:t xml:space="preserve"> </w:t>
      </w:r>
      <w:r w:rsidR="00FD2D88">
        <w:rPr>
          <w:rFonts w:ascii="Times New Roman" w:hAnsi="Times New Roman" w:cs="Times New Roman"/>
          <w:bCs/>
        </w:rPr>
        <w:t xml:space="preserve">adds </w:t>
      </w:r>
      <w:r w:rsidR="00B90727">
        <w:rPr>
          <w:rFonts w:ascii="Times New Roman" w:hAnsi="Times New Roman" w:cs="Times New Roman"/>
          <w:bCs/>
        </w:rPr>
        <w:t xml:space="preserve">new subsection 6(2) </w:t>
      </w:r>
      <w:r w:rsidR="005A33EB">
        <w:rPr>
          <w:rFonts w:ascii="Times New Roman" w:hAnsi="Times New Roman" w:cs="Times New Roman"/>
          <w:bCs/>
        </w:rPr>
        <w:t>to make it clear</w:t>
      </w:r>
      <w:r w:rsidR="00D803E2">
        <w:rPr>
          <w:rFonts w:ascii="Times New Roman" w:hAnsi="Times New Roman" w:cs="Times New Roman"/>
          <w:bCs/>
        </w:rPr>
        <w:t xml:space="preserve"> that </w:t>
      </w:r>
      <w:r w:rsidR="00A64FAA">
        <w:rPr>
          <w:rFonts w:ascii="Times New Roman" w:hAnsi="Times New Roman" w:cs="Times New Roman"/>
          <w:bCs/>
        </w:rPr>
        <w:t>if</w:t>
      </w:r>
      <w:r w:rsidR="00D803E2">
        <w:rPr>
          <w:rFonts w:ascii="Times New Roman" w:hAnsi="Times New Roman" w:cs="Times New Roman"/>
          <w:bCs/>
        </w:rPr>
        <w:t xml:space="preserve"> </w:t>
      </w:r>
      <w:r w:rsidR="003E17C1">
        <w:rPr>
          <w:rFonts w:ascii="Times New Roman" w:hAnsi="Times New Roman" w:cs="Times New Roman"/>
          <w:bCs/>
        </w:rPr>
        <w:t xml:space="preserve">the </w:t>
      </w:r>
      <w:r w:rsidR="00201006">
        <w:rPr>
          <w:rFonts w:ascii="Times New Roman" w:hAnsi="Times New Roman" w:cs="Times New Roman"/>
          <w:bCs/>
        </w:rPr>
        <w:t>General Equipment Rules</w:t>
      </w:r>
      <w:r w:rsidR="00A64FAA">
        <w:rPr>
          <w:rFonts w:ascii="Times New Roman" w:hAnsi="Times New Roman" w:cs="Times New Roman"/>
          <w:bCs/>
        </w:rPr>
        <w:t xml:space="preserve"> or</w:t>
      </w:r>
      <w:r w:rsidR="003E17C1">
        <w:rPr>
          <w:rFonts w:ascii="Times New Roman" w:hAnsi="Times New Roman" w:cs="Times New Roman"/>
          <w:bCs/>
        </w:rPr>
        <w:t xml:space="preserve"> an instrument made under subsection 407(1) of the </w:t>
      </w:r>
      <w:r w:rsidR="003E17C1" w:rsidRPr="009C4BC6">
        <w:rPr>
          <w:rFonts w:ascii="Times New Roman" w:hAnsi="Times New Roman" w:cs="Times New Roman"/>
          <w:bCs/>
          <w:i/>
          <w:iCs/>
        </w:rPr>
        <w:t>Telecommunications Act 1997</w:t>
      </w:r>
      <w:r w:rsidR="003E17C1">
        <w:rPr>
          <w:rFonts w:ascii="Times New Roman" w:hAnsi="Times New Roman" w:cs="Times New Roman"/>
          <w:bCs/>
        </w:rPr>
        <w:t xml:space="preserve"> </w:t>
      </w:r>
      <w:r w:rsidR="00D803E2">
        <w:rPr>
          <w:rFonts w:ascii="Times New Roman" w:hAnsi="Times New Roman" w:cs="Times New Roman"/>
          <w:bCs/>
        </w:rPr>
        <w:t>or</w:t>
      </w:r>
      <w:r w:rsidR="003E17C1">
        <w:rPr>
          <w:rFonts w:ascii="Times New Roman" w:hAnsi="Times New Roman" w:cs="Times New Roman"/>
          <w:bCs/>
        </w:rPr>
        <w:t xml:space="preserve"> the </w:t>
      </w:r>
      <w:r w:rsidR="00B80613" w:rsidRPr="00D9719B">
        <w:rPr>
          <w:rFonts w:ascii="Times New Roman" w:hAnsi="Times New Roman" w:cs="Times New Roman"/>
          <w:bCs/>
        </w:rPr>
        <w:t>EMC Labelling Notice</w:t>
      </w:r>
      <w:r w:rsidR="00B80613">
        <w:rPr>
          <w:rFonts w:ascii="Times New Roman" w:hAnsi="Times New Roman" w:cs="Times New Roman"/>
          <w:bCs/>
        </w:rPr>
        <w:t xml:space="preserve"> </w:t>
      </w:r>
      <w:r w:rsidR="00D803E2">
        <w:rPr>
          <w:rFonts w:ascii="Times New Roman" w:hAnsi="Times New Roman" w:cs="Times New Roman"/>
          <w:bCs/>
        </w:rPr>
        <w:t>separately specif</w:t>
      </w:r>
      <w:r w:rsidR="000A1355">
        <w:rPr>
          <w:rFonts w:ascii="Times New Roman" w:hAnsi="Times New Roman" w:cs="Times New Roman"/>
          <w:bCs/>
        </w:rPr>
        <w:t>ies</w:t>
      </w:r>
      <w:r w:rsidR="00D803E2">
        <w:rPr>
          <w:rFonts w:ascii="Times New Roman" w:hAnsi="Times New Roman" w:cs="Times New Roman"/>
          <w:bCs/>
        </w:rPr>
        <w:t xml:space="preserve"> a requirement to apply a compliance label to a device, </w:t>
      </w:r>
      <w:r w:rsidR="003E17C1">
        <w:rPr>
          <w:rFonts w:ascii="Times New Roman" w:hAnsi="Times New Roman" w:cs="Times New Roman"/>
          <w:bCs/>
        </w:rPr>
        <w:t xml:space="preserve">a person </w:t>
      </w:r>
      <w:r w:rsidR="00D803E2">
        <w:rPr>
          <w:rFonts w:ascii="Times New Roman" w:hAnsi="Times New Roman" w:cs="Times New Roman"/>
          <w:bCs/>
        </w:rPr>
        <w:t>does not need to</w:t>
      </w:r>
      <w:r w:rsidR="003E17C1">
        <w:rPr>
          <w:rFonts w:ascii="Times New Roman" w:hAnsi="Times New Roman" w:cs="Times New Roman"/>
          <w:bCs/>
        </w:rPr>
        <w:t xml:space="preserve"> apply the same compliance label more than once to </w:t>
      </w:r>
      <w:r w:rsidR="00E11202">
        <w:rPr>
          <w:rFonts w:ascii="Times New Roman" w:hAnsi="Times New Roman" w:cs="Times New Roman"/>
          <w:bCs/>
        </w:rPr>
        <w:t>the</w:t>
      </w:r>
      <w:r w:rsidR="003E17C1">
        <w:rPr>
          <w:rFonts w:ascii="Times New Roman" w:hAnsi="Times New Roman" w:cs="Times New Roman"/>
          <w:bCs/>
        </w:rPr>
        <w:t xml:space="preserve"> device</w:t>
      </w:r>
      <w:r w:rsidR="00D803E2">
        <w:rPr>
          <w:rFonts w:ascii="Times New Roman" w:hAnsi="Times New Roman" w:cs="Times New Roman"/>
          <w:bCs/>
        </w:rPr>
        <w:t>.</w:t>
      </w:r>
    </w:p>
    <w:p w14:paraId="3F10DA7F" w14:textId="3D931098" w:rsidR="00070DD0" w:rsidRDefault="00D803E2" w:rsidP="004C58B9">
      <w:pPr>
        <w:rPr>
          <w:rFonts w:ascii="Times New Roman" w:hAnsi="Times New Roman" w:cs="Times New Roman"/>
          <w:b/>
        </w:rPr>
      </w:pPr>
      <w:r>
        <w:rPr>
          <w:rFonts w:ascii="Times New Roman" w:hAnsi="Times New Roman" w:cs="Times New Roman"/>
          <w:b/>
        </w:rPr>
        <w:t>Item</w:t>
      </w:r>
      <w:r w:rsidR="001645F4">
        <w:rPr>
          <w:rFonts w:ascii="Times New Roman" w:hAnsi="Times New Roman" w:cs="Times New Roman"/>
          <w:b/>
        </w:rPr>
        <w:t>s</w:t>
      </w:r>
      <w:r>
        <w:rPr>
          <w:rFonts w:ascii="Times New Roman" w:hAnsi="Times New Roman" w:cs="Times New Roman"/>
          <w:b/>
        </w:rPr>
        <w:t xml:space="preserve"> 10</w:t>
      </w:r>
      <w:r w:rsidR="001645F4">
        <w:rPr>
          <w:rFonts w:ascii="Times New Roman" w:hAnsi="Times New Roman" w:cs="Times New Roman"/>
          <w:b/>
        </w:rPr>
        <w:t xml:space="preserve"> and 11</w:t>
      </w:r>
    </w:p>
    <w:p w14:paraId="24241460" w14:textId="6E99936D" w:rsidR="00A64FAA" w:rsidRDefault="00AD66AA" w:rsidP="004C58B9">
      <w:pPr>
        <w:rPr>
          <w:rFonts w:ascii="Times New Roman" w:hAnsi="Times New Roman" w:cs="Times New Roman"/>
          <w:bCs/>
        </w:rPr>
      </w:pPr>
      <w:r>
        <w:rPr>
          <w:rFonts w:ascii="Times New Roman" w:hAnsi="Times New Roman" w:cs="Times New Roman"/>
          <w:bCs/>
        </w:rPr>
        <w:t>I</w:t>
      </w:r>
      <w:r w:rsidR="00A64FAA">
        <w:rPr>
          <w:rFonts w:ascii="Times New Roman" w:hAnsi="Times New Roman" w:cs="Times New Roman"/>
          <w:bCs/>
        </w:rPr>
        <w:t>tem</w:t>
      </w:r>
      <w:r w:rsidR="001645F4">
        <w:rPr>
          <w:rFonts w:ascii="Times New Roman" w:hAnsi="Times New Roman" w:cs="Times New Roman"/>
          <w:bCs/>
        </w:rPr>
        <w:t>s</w:t>
      </w:r>
      <w:r w:rsidR="000F60D2">
        <w:rPr>
          <w:rFonts w:ascii="Times New Roman" w:hAnsi="Times New Roman" w:cs="Times New Roman"/>
          <w:bCs/>
        </w:rPr>
        <w:t xml:space="preserve"> </w:t>
      </w:r>
      <w:r>
        <w:rPr>
          <w:rFonts w:ascii="Times New Roman" w:hAnsi="Times New Roman" w:cs="Times New Roman"/>
          <w:bCs/>
        </w:rPr>
        <w:t>10</w:t>
      </w:r>
      <w:r w:rsidR="001645F4">
        <w:rPr>
          <w:rFonts w:ascii="Times New Roman" w:hAnsi="Times New Roman" w:cs="Times New Roman"/>
          <w:bCs/>
        </w:rPr>
        <w:t xml:space="preserve"> and 11</w:t>
      </w:r>
      <w:r>
        <w:rPr>
          <w:rFonts w:ascii="Times New Roman" w:hAnsi="Times New Roman" w:cs="Times New Roman"/>
          <w:bCs/>
        </w:rPr>
        <w:t xml:space="preserve"> </w:t>
      </w:r>
      <w:r w:rsidR="001C16D9">
        <w:rPr>
          <w:rFonts w:ascii="Times New Roman" w:hAnsi="Times New Roman" w:cs="Times New Roman"/>
          <w:bCs/>
        </w:rPr>
        <w:t>make consequential change</w:t>
      </w:r>
      <w:r w:rsidR="001645F4">
        <w:rPr>
          <w:rFonts w:ascii="Times New Roman" w:hAnsi="Times New Roman" w:cs="Times New Roman"/>
          <w:bCs/>
        </w:rPr>
        <w:t>s</w:t>
      </w:r>
      <w:r w:rsidR="00945339">
        <w:rPr>
          <w:rFonts w:ascii="Times New Roman" w:hAnsi="Times New Roman" w:cs="Times New Roman"/>
          <w:bCs/>
        </w:rPr>
        <w:t xml:space="preserve"> to section 7</w:t>
      </w:r>
      <w:r w:rsidR="001C16D9">
        <w:rPr>
          <w:rFonts w:ascii="Times New Roman" w:hAnsi="Times New Roman" w:cs="Times New Roman"/>
          <w:bCs/>
        </w:rPr>
        <w:t xml:space="preserve"> </w:t>
      </w:r>
      <w:r w:rsidR="00196B0E">
        <w:rPr>
          <w:rFonts w:ascii="Times New Roman" w:hAnsi="Times New Roman" w:cs="Times New Roman"/>
          <w:bCs/>
        </w:rPr>
        <w:t xml:space="preserve">as a result of item </w:t>
      </w:r>
      <w:r w:rsidR="005179E2">
        <w:rPr>
          <w:rFonts w:ascii="Times New Roman" w:hAnsi="Times New Roman" w:cs="Times New Roman"/>
          <w:bCs/>
        </w:rPr>
        <w:t>100</w:t>
      </w:r>
      <w:r w:rsidR="00196B0E">
        <w:rPr>
          <w:rFonts w:ascii="Times New Roman" w:hAnsi="Times New Roman" w:cs="Times New Roman"/>
          <w:bCs/>
        </w:rPr>
        <w:t>.</w:t>
      </w:r>
      <w:r w:rsidR="00A64FAA">
        <w:rPr>
          <w:rFonts w:ascii="Times New Roman" w:hAnsi="Times New Roman" w:cs="Times New Roman"/>
          <w:bCs/>
        </w:rPr>
        <w:t xml:space="preserve"> </w:t>
      </w:r>
    </w:p>
    <w:p w14:paraId="1EA72FC2" w14:textId="77777777" w:rsidR="00237266" w:rsidRDefault="00237266" w:rsidP="00237266">
      <w:pPr>
        <w:rPr>
          <w:rFonts w:ascii="Times New Roman" w:hAnsi="Times New Roman" w:cs="Times New Roman"/>
          <w:b/>
        </w:rPr>
      </w:pPr>
      <w:bookmarkStart w:id="10" w:name="_Hlk127360074"/>
      <w:r>
        <w:rPr>
          <w:rFonts w:ascii="Times New Roman" w:hAnsi="Times New Roman" w:cs="Times New Roman"/>
          <w:b/>
        </w:rPr>
        <w:t>Items 12 and 13</w:t>
      </w:r>
    </w:p>
    <w:p w14:paraId="0EDFF2A8" w14:textId="77777777" w:rsidR="00237266" w:rsidRDefault="00237266" w:rsidP="00237266">
      <w:pPr>
        <w:rPr>
          <w:rFonts w:ascii="Times New Roman" w:hAnsi="Times New Roman" w:cs="Times New Roman"/>
          <w:bCs/>
        </w:rPr>
      </w:pPr>
      <w:r>
        <w:rPr>
          <w:rFonts w:ascii="Times New Roman" w:hAnsi="Times New Roman" w:cs="Times New Roman"/>
          <w:bCs/>
        </w:rPr>
        <w:t>I</w:t>
      </w:r>
      <w:r w:rsidRPr="00F22FC5">
        <w:rPr>
          <w:rFonts w:ascii="Times New Roman" w:hAnsi="Times New Roman" w:cs="Times New Roman"/>
          <w:bCs/>
        </w:rPr>
        <w:t>tem</w:t>
      </w:r>
      <w:r>
        <w:rPr>
          <w:rFonts w:ascii="Times New Roman" w:hAnsi="Times New Roman" w:cs="Times New Roman"/>
          <w:bCs/>
        </w:rPr>
        <w:t>s 12 and 13 make consequential changes to section 7 as a result of item 5.</w:t>
      </w:r>
    </w:p>
    <w:p w14:paraId="406CCDF4" w14:textId="27148D9A" w:rsidR="00237266" w:rsidRPr="00916EC4" w:rsidRDefault="00237266" w:rsidP="00237266">
      <w:pPr>
        <w:rPr>
          <w:rFonts w:ascii="Times New Roman" w:hAnsi="Times New Roman" w:cs="Times New Roman"/>
          <w:b/>
        </w:rPr>
      </w:pPr>
      <w:r w:rsidRPr="00916EC4">
        <w:rPr>
          <w:rFonts w:ascii="Times New Roman" w:hAnsi="Times New Roman" w:cs="Times New Roman"/>
          <w:b/>
        </w:rPr>
        <w:t>Item 1</w:t>
      </w:r>
      <w:r>
        <w:rPr>
          <w:rFonts w:ascii="Times New Roman" w:hAnsi="Times New Roman" w:cs="Times New Roman"/>
          <w:b/>
        </w:rPr>
        <w:t>4</w:t>
      </w:r>
      <w:r w:rsidR="00B807A1">
        <w:rPr>
          <w:rFonts w:ascii="Times New Roman" w:hAnsi="Times New Roman" w:cs="Times New Roman"/>
          <w:b/>
        </w:rPr>
        <w:tab/>
      </w:r>
      <w:r w:rsidR="00B807A1">
        <w:rPr>
          <w:rFonts w:ascii="Times New Roman" w:hAnsi="Times New Roman" w:cs="Times New Roman"/>
          <w:b/>
        </w:rPr>
        <w:tab/>
      </w:r>
      <w:r w:rsidR="00D8119C">
        <w:rPr>
          <w:rFonts w:ascii="Times New Roman" w:hAnsi="Times New Roman" w:cs="Times New Roman"/>
          <w:b/>
        </w:rPr>
        <w:t>Subsection 7(2)</w:t>
      </w:r>
    </w:p>
    <w:p w14:paraId="2925E8F3" w14:textId="119F57ED" w:rsidR="00237266" w:rsidRDefault="00237266" w:rsidP="00237266">
      <w:pPr>
        <w:rPr>
          <w:rFonts w:ascii="Times New Roman" w:hAnsi="Times New Roman" w:cs="Times New Roman"/>
          <w:bCs/>
        </w:rPr>
      </w:pPr>
      <w:r>
        <w:rPr>
          <w:rFonts w:ascii="Times New Roman" w:hAnsi="Times New Roman" w:cs="Times New Roman"/>
          <w:bCs/>
        </w:rPr>
        <w:t xml:space="preserve">Item 14 makes </w:t>
      </w:r>
      <w:r w:rsidR="00D8119C">
        <w:rPr>
          <w:rFonts w:ascii="Times New Roman" w:hAnsi="Times New Roman" w:cs="Times New Roman"/>
          <w:bCs/>
        </w:rPr>
        <w:t xml:space="preserve">a </w:t>
      </w:r>
      <w:r>
        <w:rPr>
          <w:rFonts w:ascii="Times New Roman" w:hAnsi="Times New Roman" w:cs="Times New Roman"/>
          <w:bCs/>
        </w:rPr>
        <w:t xml:space="preserve">consequential change to section 7 as a result of item 100. </w:t>
      </w:r>
    </w:p>
    <w:p w14:paraId="2E668DEB" w14:textId="77777777" w:rsidR="00237266" w:rsidRDefault="00237266" w:rsidP="00237266">
      <w:pPr>
        <w:rPr>
          <w:rFonts w:ascii="Times New Roman" w:hAnsi="Times New Roman" w:cs="Times New Roman"/>
          <w:b/>
        </w:rPr>
      </w:pPr>
      <w:r>
        <w:rPr>
          <w:rFonts w:ascii="Times New Roman" w:hAnsi="Times New Roman" w:cs="Times New Roman"/>
          <w:b/>
        </w:rPr>
        <w:t>Items 15 and 16</w:t>
      </w:r>
    </w:p>
    <w:p w14:paraId="2F5F2978" w14:textId="77777777" w:rsidR="00237266" w:rsidRDefault="00237266" w:rsidP="00237266">
      <w:pPr>
        <w:rPr>
          <w:rFonts w:ascii="Times New Roman" w:hAnsi="Times New Roman" w:cs="Times New Roman"/>
          <w:bCs/>
        </w:rPr>
      </w:pPr>
      <w:r>
        <w:rPr>
          <w:rFonts w:ascii="Times New Roman" w:hAnsi="Times New Roman" w:cs="Times New Roman"/>
          <w:bCs/>
        </w:rPr>
        <w:t>I</w:t>
      </w:r>
      <w:r w:rsidRPr="00F22FC5">
        <w:rPr>
          <w:rFonts w:ascii="Times New Roman" w:hAnsi="Times New Roman" w:cs="Times New Roman"/>
          <w:bCs/>
        </w:rPr>
        <w:t>tem</w:t>
      </w:r>
      <w:r>
        <w:rPr>
          <w:rFonts w:ascii="Times New Roman" w:hAnsi="Times New Roman" w:cs="Times New Roman"/>
          <w:bCs/>
        </w:rPr>
        <w:t>s 15 and 16 make consequential changes to section 7 as a result of item 5.</w:t>
      </w:r>
    </w:p>
    <w:bookmarkEnd w:id="10"/>
    <w:p w14:paraId="70609858" w14:textId="7130C782" w:rsidR="00F01FB3" w:rsidRPr="00F01FB3" w:rsidRDefault="00F01FB3" w:rsidP="004C58B9">
      <w:pPr>
        <w:rPr>
          <w:rFonts w:ascii="Times New Roman" w:hAnsi="Times New Roman" w:cs="Times New Roman"/>
          <w:b/>
        </w:rPr>
      </w:pPr>
      <w:r w:rsidRPr="00F01FB3">
        <w:rPr>
          <w:rFonts w:ascii="Times New Roman" w:hAnsi="Times New Roman" w:cs="Times New Roman"/>
          <w:b/>
        </w:rPr>
        <w:t>Item 1</w:t>
      </w:r>
      <w:r w:rsidR="005179E2">
        <w:rPr>
          <w:rFonts w:ascii="Times New Roman" w:hAnsi="Times New Roman" w:cs="Times New Roman"/>
          <w:b/>
        </w:rPr>
        <w:t>7</w:t>
      </w:r>
      <w:r w:rsidRPr="00F01FB3">
        <w:rPr>
          <w:rFonts w:ascii="Times New Roman" w:hAnsi="Times New Roman" w:cs="Times New Roman"/>
          <w:b/>
        </w:rPr>
        <w:tab/>
      </w:r>
      <w:r w:rsidRPr="00F01FB3">
        <w:rPr>
          <w:rFonts w:ascii="Times New Roman" w:hAnsi="Times New Roman" w:cs="Times New Roman"/>
          <w:b/>
        </w:rPr>
        <w:tab/>
        <w:t>At the end of section 7</w:t>
      </w:r>
    </w:p>
    <w:p w14:paraId="2460FC2C" w14:textId="19039687" w:rsidR="00DF1DB2" w:rsidRDefault="00AD66AA" w:rsidP="004C58B9">
      <w:pPr>
        <w:rPr>
          <w:rFonts w:ascii="Times New Roman" w:hAnsi="Times New Roman" w:cs="Times New Roman"/>
          <w:b/>
        </w:rPr>
      </w:pPr>
      <w:r>
        <w:rPr>
          <w:rFonts w:ascii="Times New Roman" w:hAnsi="Times New Roman" w:cs="Times New Roman"/>
          <w:bCs/>
        </w:rPr>
        <w:t>I</w:t>
      </w:r>
      <w:r w:rsidR="00A654F9">
        <w:rPr>
          <w:rFonts w:ascii="Times New Roman" w:hAnsi="Times New Roman" w:cs="Times New Roman"/>
          <w:bCs/>
        </w:rPr>
        <w:t xml:space="preserve">tem </w:t>
      </w:r>
      <w:r>
        <w:rPr>
          <w:rFonts w:ascii="Times New Roman" w:hAnsi="Times New Roman" w:cs="Times New Roman"/>
          <w:bCs/>
        </w:rPr>
        <w:t>1</w:t>
      </w:r>
      <w:r w:rsidR="005179E2">
        <w:rPr>
          <w:rFonts w:ascii="Times New Roman" w:hAnsi="Times New Roman" w:cs="Times New Roman"/>
          <w:bCs/>
        </w:rPr>
        <w:t>7</w:t>
      </w:r>
      <w:r>
        <w:rPr>
          <w:rFonts w:ascii="Times New Roman" w:hAnsi="Times New Roman" w:cs="Times New Roman"/>
          <w:bCs/>
        </w:rPr>
        <w:t xml:space="preserve"> </w:t>
      </w:r>
      <w:r w:rsidR="00CA7221">
        <w:rPr>
          <w:rFonts w:ascii="Times New Roman" w:hAnsi="Times New Roman" w:cs="Times New Roman"/>
          <w:bCs/>
        </w:rPr>
        <w:t>adds</w:t>
      </w:r>
      <w:r w:rsidR="00A654F9">
        <w:rPr>
          <w:rFonts w:ascii="Times New Roman" w:hAnsi="Times New Roman" w:cs="Times New Roman"/>
          <w:bCs/>
        </w:rPr>
        <w:t xml:space="preserve"> a </w:t>
      </w:r>
      <w:r w:rsidR="005F3E78">
        <w:rPr>
          <w:rFonts w:ascii="Times New Roman" w:hAnsi="Times New Roman" w:cs="Times New Roman"/>
          <w:bCs/>
        </w:rPr>
        <w:t xml:space="preserve">new </w:t>
      </w:r>
      <w:r w:rsidR="00A654F9">
        <w:rPr>
          <w:rFonts w:ascii="Times New Roman" w:hAnsi="Times New Roman" w:cs="Times New Roman"/>
          <w:bCs/>
        </w:rPr>
        <w:t>note</w:t>
      </w:r>
      <w:r w:rsidR="009936D8">
        <w:rPr>
          <w:rFonts w:ascii="Times New Roman" w:hAnsi="Times New Roman" w:cs="Times New Roman"/>
          <w:bCs/>
        </w:rPr>
        <w:t xml:space="preserve"> to the section</w:t>
      </w:r>
      <w:r w:rsidR="00D9569B">
        <w:rPr>
          <w:rFonts w:ascii="Times New Roman" w:hAnsi="Times New Roman" w:cs="Times New Roman"/>
          <w:bCs/>
        </w:rPr>
        <w:t>,</w:t>
      </w:r>
      <w:r w:rsidR="00A654F9">
        <w:rPr>
          <w:rFonts w:ascii="Times New Roman" w:hAnsi="Times New Roman" w:cs="Times New Roman"/>
          <w:bCs/>
        </w:rPr>
        <w:t xml:space="preserve"> indicating </w:t>
      </w:r>
      <w:r w:rsidR="00D9569B">
        <w:rPr>
          <w:rFonts w:ascii="Times New Roman" w:hAnsi="Times New Roman" w:cs="Times New Roman"/>
          <w:bCs/>
        </w:rPr>
        <w:t xml:space="preserve">that </w:t>
      </w:r>
      <w:r w:rsidR="00B80613">
        <w:rPr>
          <w:rFonts w:ascii="Times New Roman" w:hAnsi="Times New Roman" w:cs="Times New Roman"/>
          <w:bCs/>
        </w:rPr>
        <w:t>c</w:t>
      </w:r>
      <w:r w:rsidR="00A654F9">
        <w:rPr>
          <w:rFonts w:ascii="Times New Roman" w:hAnsi="Times New Roman" w:cs="Times New Roman"/>
          <w:bCs/>
        </w:rPr>
        <w:t xml:space="preserve">lause 4 of </w:t>
      </w:r>
      <w:r w:rsidR="00B80613">
        <w:rPr>
          <w:rFonts w:ascii="Times New Roman" w:hAnsi="Times New Roman" w:cs="Times New Roman"/>
          <w:bCs/>
        </w:rPr>
        <w:t xml:space="preserve">new </w:t>
      </w:r>
      <w:r w:rsidR="00A654F9">
        <w:rPr>
          <w:rFonts w:ascii="Times New Roman" w:hAnsi="Times New Roman" w:cs="Times New Roman"/>
          <w:bCs/>
        </w:rPr>
        <w:t xml:space="preserve">Schedule 5 </w:t>
      </w:r>
      <w:r w:rsidR="00B80613">
        <w:rPr>
          <w:rFonts w:ascii="Times New Roman" w:hAnsi="Times New Roman" w:cs="Times New Roman"/>
          <w:bCs/>
        </w:rPr>
        <w:t>to the General Equipment Rules sets out the rules for working out</w:t>
      </w:r>
      <w:r w:rsidR="008473A8">
        <w:rPr>
          <w:rFonts w:ascii="Times New Roman" w:hAnsi="Times New Roman" w:cs="Times New Roman"/>
          <w:bCs/>
        </w:rPr>
        <w:t xml:space="preserve"> when a device complies with a general standard</w:t>
      </w:r>
      <w:r w:rsidR="00B80613">
        <w:rPr>
          <w:rFonts w:ascii="Times New Roman" w:hAnsi="Times New Roman" w:cs="Times New Roman"/>
          <w:bCs/>
        </w:rPr>
        <w:t xml:space="preserve"> in that Schedule,</w:t>
      </w:r>
      <w:r w:rsidR="008473A8">
        <w:rPr>
          <w:rFonts w:ascii="Times New Roman" w:hAnsi="Times New Roman" w:cs="Times New Roman"/>
          <w:bCs/>
        </w:rPr>
        <w:t xml:space="preserve"> in relation to an industry document.</w:t>
      </w:r>
      <w:r w:rsidR="00B80613">
        <w:rPr>
          <w:rFonts w:ascii="Times New Roman" w:hAnsi="Times New Roman" w:cs="Times New Roman"/>
          <w:bCs/>
        </w:rPr>
        <w:t xml:space="preserve"> Section 7 only sets out the rules in relation to the EMC standard in Schedule 4 to the General Equipment Rules, and the EMC Labelling Notice. </w:t>
      </w:r>
    </w:p>
    <w:p w14:paraId="077BBF68" w14:textId="03506193" w:rsidR="00DF1DB2" w:rsidRDefault="00DF1DB2" w:rsidP="00B11A28">
      <w:pPr>
        <w:keepNext/>
        <w:spacing w:line="257" w:lineRule="auto"/>
        <w:rPr>
          <w:rFonts w:ascii="Times New Roman" w:hAnsi="Times New Roman" w:cs="Times New Roman"/>
          <w:b/>
        </w:rPr>
      </w:pPr>
      <w:r>
        <w:rPr>
          <w:rFonts w:ascii="Times New Roman" w:hAnsi="Times New Roman" w:cs="Times New Roman"/>
          <w:b/>
        </w:rPr>
        <w:lastRenderedPageBreak/>
        <w:t>Item 1</w:t>
      </w:r>
      <w:r w:rsidR="005179E2">
        <w:rPr>
          <w:rFonts w:ascii="Times New Roman" w:hAnsi="Times New Roman" w:cs="Times New Roman"/>
          <w:b/>
        </w:rPr>
        <w:t>8</w:t>
      </w:r>
      <w:r>
        <w:rPr>
          <w:rFonts w:ascii="Times New Roman" w:hAnsi="Times New Roman" w:cs="Times New Roman"/>
          <w:b/>
        </w:rPr>
        <w:t xml:space="preserve"> </w:t>
      </w:r>
      <w:r>
        <w:rPr>
          <w:rFonts w:ascii="Times New Roman" w:hAnsi="Times New Roman" w:cs="Times New Roman"/>
          <w:b/>
        </w:rPr>
        <w:tab/>
        <w:t>Section 8</w:t>
      </w:r>
    </w:p>
    <w:p w14:paraId="7354EFCA" w14:textId="465D55A9" w:rsidR="000F60D2" w:rsidRDefault="00AD66AA" w:rsidP="004C58B9">
      <w:pPr>
        <w:rPr>
          <w:rFonts w:ascii="Times New Roman" w:hAnsi="Times New Roman" w:cs="Times New Roman"/>
          <w:b/>
        </w:rPr>
      </w:pPr>
      <w:r>
        <w:rPr>
          <w:rFonts w:ascii="Times New Roman" w:hAnsi="Times New Roman" w:cs="Times New Roman"/>
          <w:bCs/>
        </w:rPr>
        <w:t>I</w:t>
      </w:r>
      <w:r w:rsidR="00DF1DB2">
        <w:rPr>
          <w:rFonts w:ascii="Times New Roman" w:hAnsi="Times New Roman" w:cs="Times New Roman"/>
          <w:bCs/>
        </w:rPr>
        <w:t xml:space="preserve">tem </w:t>
      </w:r>
      <w:r>
        <w:rPr>
          <w:rFonts w:ascii="Times New Roman" w:hAnsi="Times New Roman" w:cs="Times New Roman"/>
          <w:bCs/>
        </w:rPr>
        <w:t>1</w:t>
      </w:r>
      <w:r w:rsidR="005179E2">
        <w:rPr>
          <w:rFonts w:ascii="Times New Roman" w:hAnsi="Times New Roman" w:cs="Times New Roman"/>
          <w:bCs/>
        </w:rPr>
        <w:t>8</w:t>
      </w:r>
      <w:r>
        <w:rPr>
          <w:rFonts w:ascii="Times New Roman" w:hAnsi="Times New Roman" w:cs="Times New Roman"/>
          <w:bCs/>
        </w:rPr>
        <w:t xml:space="preserve"> </w:t>
      </w:r>
      <w:r w:rsidR="00FF74D2">
        <w:rPr>
          <w:rFonts w:ascii="Times New Roman" w:hAnsi="Times New Roman" w:cs="Times New Roman"/>
          <w:bCs/>
        </w:rPr>
        <w:t xml:space="preserve">makes a consequential change </w:t>
      </w:r>
      <w:r w:rsidR="002E3DAF">
        <w:rPr>
          <w:rFonts w:ascii="Times New Roman" w:hAnsi="Times New Roman" w:cs="Times New Roman"/>
          <w:bCs/>
        </w:rPr>
        <w:t xml:space="preserve">to </w:t>
      </w:r>
      <w:r w:rsidR="000204F6">
        <w:rPr>
          <w:rFonts w:ascii="Times New Roman" w:hAnsi="Times New Roman" w:cs="Times New Roman"/>
          <w:bCs/>
        </w:rPr>
        <w:t xml:space="preserve">the </w:t>
      </w:r>
      <w:r w:rsidR="002E3DAF">
        <w:rPr>
          <w:rFonts w:ascii="Times New Roman" w:hAnsi="Times New Roman" w:cs="Times New Roman"/>
          <w:bCs/>
        </w:rPr>
        <w:t xml:space="preserve">section </w:t>
      </w:r>
      <w:r w:rsidR="00FF74D2">
        <w:rPr>
          <w:rFonts w:ascii="Times New Roman" w:hAnsi="Times New Roman" w:cs="Times New Roman"/>
          <w:bCs/>
        </w:rPr>
        <w:t xml:space="preserve">as a result of item </w:t>
      </w:r>
      <w:r w:rsidR="005179E2">
        <w:rPr>
          <w:rFonts w:ascii="Times New Roman" w:hAnsi="Times New Roman" w:cs="Times New Roman"/>
          <w:bCs/>
        </w:rPr>
        <w:t>100</w:t>
      </w:r>
      <w:r w:rsidR="00FF74D2">
        <w:rPr>
          <w:rFonts w:ascii="Times New Roman" w:hAnsi="Times New Roman" w:cs="Times New Roman"/>
          <w:bCs/>
        </w:rPr>
        <w:t>.</w:t>
      </w:r>
    </w:p>
    <w:p w14:paraId="7A9D57CD" w14:textId="4D128758" w:rsidR="00C0147C" w:rsidRPr="00C0147C" w:rsidRDefault="00C0147C" w:rsidP="00C0147C">
      <w:pPr>
        <w:rPr>
          <w:rFonts w:ascii="Times New Roman" w:hAnsi="Times New Roman" w:cs="Times New Roman"/>
          <w:b/>
        </w:rPr>
      </w:pPr>
      <w:r>
        <w:rPr>
          <w:rFonts w:ascii="Times New Roman" w:hAnsi="Times New Roman" w:cs="Times New Roman"/>
          <w:b/>
        </w:rPr>
        <w:t>Item 1</w:t>
      </w:r>
      <w:r w:rsidR="005179E2">
        <w:rPr>
          <w:rFonts w:ascii="Times New Roman" w:hAnsi="Times New Roman" w:cs="Times New Roman"/>
          <w:b/>
        </w:rPr>
        <w:t>9</w:t>
      </w:r>
      <w:r>
        <w:rPr>
          <w:rFonts w:ascii="Times New Roman" w:hAnsi="Times New Roman" w:cs="Times New Roman"/>
          <w:b/>
        </w:rPr>
        <w:tab/>
      </w:r>
      <w:r>
        <w:rPr>
          <w:rFonts w:ascii="Times New Roman" w:hAnsi="Times New Roman" w:cs="Times New Roman"/>
          <w:b/>
        </w:rPr>
        <w:tab/>
      </w:r>
      <w:r w:rsidRPr="00C0147C">
        <w:rPr>
          <w:rFonts w:ascii="Times New Roman" w:hAnsi="Times New Roman" w:cs="Times New Roman"/>
          <w:b/>
        </w:rPr>
        <w:t>Section 9</w:t>
      </w:r>
    </w:p>
    <w:p w14:paraId="4717F58B" w14:textId="28AF9265" w:rsidR="009C4E16" w:rsidRDefault="00AD66AA" w:rsidP="004C58B9">
      <w:pPr>
        <w:rPr>
          <w:rFonts w:ascii="Times New Roman" w:hAnsi="Times New Roman" w:cs="Times New Roman"/>
          <w:bCs/>
        </w:rPr>
      </w:pPr>
      <w:r>
        <w:rPr>
          <w:rFonts w:ascii="Times New Roman" w:hAnsi="Times New Roman" w:cs="Times New Roman"/>
          <w:bCs/>
        </w:rPr>
        <w:t>I</w:t>
      </w:r>
      <w:r w:rsidR="00C0147C">
        <w:rPr>
          <w:rFonts w:ascii="Times New Roman" w:hAnsi="Times New Roman" w:cs="Times New Roman"/>
          <w:bCs/>
        </w:rPr>
        <w:t xml:space="preserve">tem </w:t>
      </w:r>
      <w:r>
        <w:rPr>
          <w:rFonts w:ascii="Times New Roman" w:hAnsi="Times New Roman" w:cs="Times New Roman"/>
          <w:bCs/>
        </w:rPr>
        <w:t>1</w:t>
      </w:r>
      <w:r w:rsidR="005179E2">
        <w:rPr>
          <w:rFonts w:ascii="Times New Roman" w:hAnsi="Times New Roman" w:cs="Times New Roman"/>
          <w:bCs/>
        </w:rPr>
        <w:t>9</w:t>
      </w:r>
      <w:r>
        <w:rPr>
          <w:rFonts w:ascii="Times New Roman" w:hAnsi="Times New Roman" w:cs="Times New Roman"/>
          <w:bCs/>
        </w:rPr>
        <w:t xml:space="preserve"> </w:t>
      </w:r>
      <w:r w:rsidR="00C0147C">
        <w:rPr>
          <w:rFonts w:ascii="Times New Roman" w:hAnsi="Times New Roman" w:cs="Times New Roman"/>
          <w:bCs/>
        </w:rPr>
        <w:t xml:space="preserve">repeals the </w:t>
      </w:r>
      <w:r w:rsidR="00475C5A">
        <w:rPr>
          <w:rFonts w:ascii="Times New Roman" w:hAnsi="Times New Roman" w:cs="Times New Roman"/>
          <w:bCs/>
        </w:rPr>
        <w:t xml:space="preserve">section </w:t>
      </w:r>
      <w:r w:rsidR="00C0147C">
        <w:rPr>
          <w:rFonts w:ascii="Times New Roman" w:hAnsi="Times New Roman" w:cs="Times New Roman"/>
          <w:bCs/>
        </w:rPr>
        <w:t xml:space="preserve">which indicated that the </w:t>
      </w:r>
      <w:r w:rsidR="001D12A5">
        <w:rPr>
          <w:rFonts w:ascii="Times New Roman" w:hAnsi="Times New Roman" w:cs="Times New Roman"/>
          <w:bCs/>
        </w:rPr>
        <w:t>object</w:t>
      </w:r>
      <w:r w:rsidR="00C0147C">
        <w:rPr>
          <w:rFonts w:ascii="Times New Roman" w:hAnsi="Times New Roman" w:cs="Times New Roman"/>
          <w:bCs/>
        </w:rPr>
        <w:t xml:space="preserve"> of Part</w:t>
      </w:r>
      <w:r w:rsidR="009E4B8D">
        <w:rPr>
          <w:rFonts w:ascii="Times New Roman" w:hAnsi="Times New Roman" w:cs="Times New Roman"/>
          <w:bCs/>
        </w:rPr>
        <w:t xml:space="preserve"> 2</w:t>
      </w:r>
      <w:r w:rsidR="00C0147C">
        <w:rPr>
          <w:rFonts w:ascii="Times New Roman" w:hAnsi="Times New Roman" w:cs="Times New Roman"/>
          <w:bCs/>
        </w:rPr>
        <w:t xml:space="preserve"> was to </w:t>
      </w:r>
      <w:r w:rsidR="009C4E16">
        <w:rPr>
          <w:rFonts w:ascii="Times New Roman" w:hAnsi="Times New Roman" w:cs="Times New Roman"/>
          <w:bCs/>
        </w:rPr>
        <w:t xml:space="preserve">only </w:t>
      </w:r>
      <w:r w:rsidR="00C0147C">
        <w:rPr>
          <w:rFonts w:ascii="Times New Roman" w:hAnsi="Times New Roman" w:cs="Times New Roman"/>
          <w:bCs/>
        </w:rPr>
        <w:t>contain interference to radiocommunications</w:t>
      </w:r>
      <w:r w:rsidR="00FC1A5A">
        <w:rPr>
          <w:rFonts w:ascii="Times New Roman" w:hAnsi="Times New Roman" w:cs="Times New Roman"/>
          <w:bCs/>
        </w:rPr>
        <w:t xml:space="preserve">. </w:t>
      </w:r>
      <w:r w:rsidR="00964529">
        <w:rPr>
          <w:rFonts w:ascii="Times New Roman" w:hAnsi="Times New Roman" w:cs="Times New Roman"/>
          <w:bCs/>
        </w:rPr>
        <w:t>The i</w:t>
      </w:r>
      <w:r w:rsidR="00FC1A5A">
        <w:rPr>
          <w:rFonts w:ascii="Times New Roman" w:hAnsi="Times New Roman" w:cs="Times New Roman"/>
          <w:bCs/>
        </w:rPr>
        <w:t xml:space="preserve">tem replaces </w:t>
      </w:r>
      <w:r w:rsidR="005C72D8">
        <w:rPr>
          <w:rFonts w:ascii="Times New Roman" w:hAnsi="Times New Roman" w:cs="Times New Roman"/>
          <w:bCs/>
        </w:rPr>
        <w:t xml:space="preserve">the repealed section with </w:t>
      </w:r>
      <w:r w:rsidR="00F82D51">
        <w:rPr>
          <w:rFonts w:ascii="Times New Roman" w:hAnsi="Times New Roman" w:cs="Times New Roman"/>
          <w:bCs/>
        </w:rPr>
        <w:t xml:space="preserve">a </w:t>
      </w:r>
      <w:r w:rsidR="00C0147C">
        <w:rPr>
          <w:rFonts w:ascii="Times New Roman" w:hAnsi="Times New Roman" w:cs="Times New Roman"/>
          <w:bCs/>
        </w:rPr>
        <w:t xml:space="preserve">new </w:t>
      </w:r>
      <w:r w:rsidR="00D9569B">
        <w:rPr>
          <w:rFonts w:ascii="Times New Roman" w:hAnsi="Times New Roman" w:cs="Times New Roman"/>
          <w:bCs/>
        </w:rPr>
        <w:t>‘</w:t>
      </w:r>
      <w:r w:rsidR="00C0147C">
        <w:rPr>
          <w:rFonts w:ascii="Times New Roman" w:hAnsi="Times New Roman" w:cs="Times New Roman"/>
          <w:bCs/>
        </w:rPr>
        <w:t>Object of this Part</w:t>
      </w:r>
      <w:r w:rsidR="00D9569B">
        <w:rPr>
          <w:rFonts w:ascii="Times New Roman" w:hAnsi="Times New Roman" w:cs="Times New Roman"/>
          <w:bCs/>
        </w:rPr>
        <w:t>’</w:t>
      </w:r>
      <w:r w:rsidR="00C0147C">
        <w:rPr>
          <w:rFonts w:ascii="Times New Roman" w:hAnsi="Times New Roman" w:cs="Times New Roman"/>
          <w:bCs/>
        </w:rPr>
        <w:t xml:space="preserve"> </w:t>
      </w:r>
      <w:r w:rsidR="00A0666B">
        <w:rPr>
          <w:rFonts w:ascii="Times New Roman" w:hAnsi="Times New Roman" w:cs="Times New Roman"/>
          <w:bCs/>
        </w:rPr>
        <w:t xml:space="preserve">which </w:t>
      </w:r>
      <w:r w:rsidR="00C0147C">
        <w:rPr>
          <w:rFonts w:ascii="Times New Roman" w:hAnsi="Times New Roman" w:cs="Times New Roman"/>
          <w:bCs/>
        </w:rPr>
        <w:t>has an additional purpose to also contain interference to any uses or functions of equipment</w:t>
      </w:r>
      <w:r w:rsidR="009C4E16">
        <w:rPr>
          <w:rFonts w:ascii="Times New Roman" w:hAnsi="Times New Roman" w:cs="Times New Roman"/>
          <w:bCs/>
        </w:rPr>
        <w:t>.</w:t>
      </w:r>
    </w:p>
    <w:p w14:paraId="41B44325" w14:textId="3C9FB588" w:rsidR="00C0147C" w:rsidRPr="003E1523" w:rsidRDefault="003E1523" w:rsidP="00D9719B">
      <w:pPr>
        <w:keepNext/>
        <w:spacing w:line="257" w:lineRule="auto"/>
        <w:rPr>
          <w:rFonts w:ascii="Times New Roman" w:hAnsi="Times New Roman" w:cs="Times New Roman"/>
          <w:b/>
        </w:rPr>
      </w:pPr>
      <w:r w:rsidRPr="003E1523">
        <w:rPr>
          <w:rFonts w:ascii="Times New Roman" w:hAnsi="Times New Roman" w:cs="Times New Roman"/>
          <w:b/>
        </w:rPr>
        <w:t>Item</w:t>
      </w:r>
      <w:r w:rsidR="00741722">
        <w:rPr>
          <w:rFonts w:ascii="Times New Roman" w:hAnsi="Times New Roman" w:cs="Times New Roman"/>
          <w:b/>
        </w:rPr>
        <w:t>s</w:t>
      </w:r>
      <w:r w:rsidRPr="003E1523">
        <w:rPr>
          <w:rFonts w:ascii="Times New Roman" w:hAnsi="Times New Roman" w:cs="Times New Roman"/>
          <w:b/>
        </w:rPr>
        <w:t xml:space="preserve"> </w:t>
      </w:r>
      <w:r w:rsidR="005179E2">
        <w:rPr>
          <w:rFonts w:ascii="Times New Roman" w:hAnsi="Times New Roman" w:cs="Times New Roman"/>
          <w:b/>
        </w:rPr>
        <w:t>20</w:t>
      </w:r>
      <w:r w:rsidR="00475C5A">
        <w:rPr>
          <w:rFonts w:ascii="Times New Roman" w:hAnsi="Times New Roman" w:cs="Times New Roman"/>
          <w:b/>
        </w:rPr>
        <w:t xml:space="preserve"> to</w:t>
      </w:r>
      <w:r w:rsidR="00ED11B7">
        <w:rPr>
          <w:rFonts w:ascii="Times New Roman" w:hAnsi="Times New Roman" w:cs="Times New Roman"/>
          <w:b/>
        </w:rPr>
        <w:t xml:space="preserve"> </w:t>
      </w:r>
      <w:r w:rsidR="00741722">
        <w:rPr>
          <w:rFonts w:ascii="Times New Roman" w:hAnsi="Times New Roman" w:cs="Times New Roman"/>
          <w:b/>
        </w:rPr>
        <w:t>2</w:t>
      </w:r>
      <w:r w:rsidR="005179E2">
        <w:rPr>
          <w:rFonts w:ascii="Times New Roman" w:hAnsi="Times New Roman" w:cs="Times New Roman"/>
          <w:b/>
        </w:rPr>
        <w:t>2</w:t>
      </w:r>
    </w:p>
    <w:p w14:paraId="65DBB5D5" w14:textId="1EFA3970" w:rsidR="003E1523" w:rsidRDefault="00AD66AA" w:rsidP="004C58B9">
      <w:pPr>
        <w:rPr>
          <w:rFonts w:ascii="Times New Roman" w:hAnsi="Times New Roman" w:cs="Times New Roman"/>
          <w:lang w:val="en-US"/>
        </w:rPr>
      </w:pPr>
      <w:bookmarkStart w:id="11" w:name="_Hlk121836604"/>
      <w:r>
        <w:rPr>
          <w:rFonts w:ascii="Times New Roman" w:hAnsi="Times New Roman" w:cs="Times New Roman"/>
          <w:bCs/>
        </w:rPr>
        <w:t>I</w:t>
      </w:r>
      <w:r w:rsidR="003E1523">
        <w:rPr>
          <w:rFonts w:ascii="Times New Roman" w:hAnsi="Times New Roman" w:cs="Times New Roman"/>
          <w:bCs/>
        </w:rPr>
        <w:t>tem</w:t>
      </w:r>
      <w:r w:rsidR="00741722">
        <w:rPr>
          <w:rFonts w:ascii="Times New Roman" w:hAnsi="Times New Roman" w:cs="Times New Roman"/>
          <w:bCs/>
        </w:rPr>
        <w:t>s</w:t>
      </w:r>
      <w:r w:rsidR="003E1523">
        <w:rPr>
          <w:rFonts w:ascii="Times New Roman" w:hAnsi="Times New Roman" w:cs="Times New Roman"/>
          <w:bCs/>
        </w:rPr>
        <w:t xml:space="preserve"> </w:t>
      </w:r>
      <w:r w:rsidR="005179E2">
        <w:rPr>
          <w:rFonts w:ascii="Times New Roman" w:hAnsi="Times New Roman" w:cs="Times New Roman"/>
          <w:bCs/>
        </w:rPr>
        <w:t>20</w:t>
      </w:r>
      <w:r>
        <w:rPr>
          <w:rFonts w:ascii="Times New Roman" w:hAnsi="Times New Roman" w:cs="Times New Roman"/>
          <w:bCs/>
        </w:rPr>
        <w:t xml:space="preserve"> </w:t>
      </w:r>
      <w:r w:rsidR="00741722">
        <w:rPr>
          <w:rFonts w:ascii="Times New Roman" w:hAnsi="Times New Roman" w:cs="Times New Roman"/>
          <w:bCs/>
        </w:rPr>
        <w:t>to 2</w:t>
      </w:r>
      <w:r w:rsidR="005179E2">
        <w:rPr>
          <w:rFonts w:ascii="Times New Roman" w:hAnsi="Times New Roman" w:cs="Times New Roman"/>
          <w:bCs/>
        </w:rPr>
        <w:t>2</w:t>
      </w:r>
      <w:r w:rsidR="00741722">
        <w:rPr>
          <w:rFonts w:ascii="Times New Roman" w:hAnsi="Times New Roman" w:cs="Times New Roman"/>
          <w:bCs/>
        </w:rPr>
        <w:t xml:space="preserve"> </w:t>
      </w:r>
      <w:r w:rsidR="00244FEA">
        <w:rPr>
          <w:rFonts w:ascii="Times New Roman" w:hAnsi="Times New Roman" w:cs="Times New Roman"/>
          <w:bCs/>
        </w:rPr>
        <w:t xml:space="preserve">amend subsections 10(1), 11(1) and 12(1) to </w:t>
      </w:r>
      <w:r w:rsidR="003E1523">
        <w:rPr>
          <w:rFonts w:ascii="Times New Roman" w:hAnsi="Times New Roman" w:cs="Times New Roman"/>
          <w:bCs/>
        </w:rPr>
        <w:t xml:space="preserve">omit </w:t>
      </w:r>
      <w:r w:rsidR="000E4660">
        <w:rPr>
          <w:rFonts w:ascii="Times New Roman" w:hAnsi="Times New Roman" w:cs="Times New Roman"/>
          <w:bCs/>
        </w:rPr>
        <w:t>each reference to</w:t>
      </w:r>
      <w:r w:rsidR="00E413BC">
        <w:rPr>
          <w:rFonts w:ascii="Times New Roman" w:hAnsi="Times New Roman" w:cs="Times New Roman"/>
          <w:bCs/>
        </w:rPr>
        <w:t xml:space="preserve"> </w:t>
      </w:r>
      <w:r w:rsidR="00D9569B">
        <w:rPr>
          <w:rFonts w:ascii="Times New Roman" w:hAnsi="Times New Roman" w:cs="Times New Roman"/>
          <w:bCs/>
        </w:rPr>
        <w:t>‘</w:t>
      </w:r>
      <w:r w:rsidR="003E1523" w:rsidRPr="003E1523">
        <w:rPr>
          <w:rFonts w:ascii="Times New Roman" w:hAnsi="Times New Roman" w:cs="Times New Roman"/>
          <w:bCs/>
        </w:rPr>
        <w:t>applicable to it</w:t>
      </w:r>
      <w:r w:rsidR="00D9569B">
        <w:rPr>
          <w:rFonts w:ascii="Times New Roman" w:hAnsi="Times New Roman" w:cs="Times New Roman"/>
          <w:bCs/>
        </w:rPr>
        <w:t>’</w:t>
      </w:r>
      <w:r w:rsidR="003E1523">
        <w:rPr>
          <w:rFonts w:ascii="Times New Roman" w:hAnsi="Times New Roman" w:cs="Times New Roman"/>
          <w:bCs/>
        </w:rPr>
        <w:t xml:space="preserve"> and</w:t>
      </w:r>
      <w:r w:rsidR="0009442D">
        <w:rPr>
          <w:rFonts w:ascii="Times New Roman" w:hAnsi="Times New Roman" w:cs="Times New Roman"/>
          <w:bCs/>
        </w:rPr>
        <w:t xml:space="preserve"> to</w:t>
      </w:r>
      <w:r w:rsidR="003E1523">
        <w:rPr>
          <w:rFonts w:ascii="Times New Roman" w:hAnsi="Times New Roman" w:cs="Times New Roman"/>
          <w:bCs/>
        </w:rPr>
        <w:t xml:space="preserve"> replace it with </w:t>
      </w:r>
      <w:r w:rsidR="00D9569B">
        <w:rPr>
          <w:rFonts w:ascii="Times New Roman" w:hAnsi="Times New Roman" w:cs="Times New Roman"/>
          <w:bCs/>
        </w:rPr>
        <w:t>‘</w:t>
      </w:r>
      <w:r w:rsidR="003E1523" w:rsidRPr="003E1523">
        <w:rPr>
          <w:rFonts w:ascii="Times New Roman" w:hAnsi="Times New Roman" w:cs="Times New Roman"/>
          <w:bCs/>
        </w:rPr>
        <w:t>prescribed for it</w:t>
      </w:r>
      <w:r w:rsidR="00D9569B">
        <w:rPr>
          <w:rFonts w:ascii="Times New Roman" w:hAnsi="Times New Roman" w:cs="Times New Roman"/>
          <w:bCs/>
        </w:rPr>
        <w:t>’</w:t>
      </w:r>
      <w:r w:rsidR="003E1523">
        <w:rPr>
          <w:rFonts w:ascii="Times New Roman" w:hAnsi="Times New Roman" w:cs="Times New Roman"/>
          <w:bCs/>
        </w:rPr>
        <w:t xml:space="preserve">. </w:t>
      </w:r>
      <w:r w:rsidR="00244FEA">
        <w:rPr>
          <w:rFonts w:ascii="Times New Roman" w:hAnsi="Times New Roman" w:cs="Times New Roman"/>
          <w:bCs/>
        </w:rPr>
        <w:t xml:space="preserve">The old general standards </w:t>
      </w:r>
      <w:r w:rsidR="0028092C">
        <w:rPr>
          <w:rFonts w:ascii="Times New Roman" w:hAnsi="Times New Roman" w:cs="Times New Roman"/>
          <w:bCs/>
        </w:rPr>
        <w:t xml:space="preserve">described themselves as being applicable to particular kinds of equipment. </w:t>
      </w:r>
      <w:r w:rsidR="003E1523">
        <w:rPr>
          <w:rFonts w:ascii="Times New Roman" w:hAnsi="Times New Roman" w:cs="Times New Roman"/>
          <w:bCs/>
        </w:rPr>
        <w:t xml:space="preserve">The use of </w:t>
      </w:r>
      <w:r w:rsidR="00D9569B">
        <w:rPr>
          <w:rFonts w:ascii="Times New Roman" w:hAnsi="Times New Roman" w:cs="Times New Roman"/>
          <w:bCs/>
        </w:rPr>
        <w:t>‘</w:t>
      </w:r>
      <w:r w:rsidR="003E1523">
        <w:rPr>
          <w:rFonts w:ascii="Times New Roman" w:hAnsi="Times New Roman" w:cs="Times New Roman"/>
          <w:bCs/>
        </w:rPr>
        <w:t>prescribed</w:t>
      </w:r>
      <w:r w:rsidR="00D9569B">
        <w:rPr>
          <w:rFonts w:ascii="Times New Roman" w:hAnsi="Times New Roman" w:cs="Times New Roman"/>
          <w:bCs/>
        </w:rPr>
        <w:t>’</w:t>
      </w:r>
      <w:r w:rsidR="003E1523">
        <w:rPr>
          <w:rFonts w:ascii="Times New Roman" w:hAnsi="Times New Roman" w:cs="Times New Roman"/>
          <w:bCs/>
        </w:rPr>
        <w:t xml:space="preserve"> </w:t>
      </w:r>
      <w:r w:rsidR="00CD05EE">
        <w:rPr>
          <w:rFonts w:ascii="Times New Roman" w:hAnsi="Times New Roman" w:cs="Times New Roman"/>
          <w:bCs/>
        </w:rPr>
        <w:t xml:space="preserve">in relation to the general </w:t>
      </w:r>
      <w:r w:rsidR="003E1523">
        <w:rPr>
          <w:rFonts w:ascii="Times New Roman" w:hAnsi="Times New Roman" w:cs="Times New Roman"/>
          <w:bCs/>
        </w:rPr>
        <w:t>standards</w:t>
      </w:r>
      <w:r w:rsidR="00CD05EE">
        <w:rPr>
          <w:rFonts w:ascii="Times New Roman" w:hAnsi="Times New Roman" w:cs="Times New Roman"/>
          <w:bCs/>
        </w:rPr>
        <w:t xml:space="preserve"> in new Schedule 5 to the General Equipment</w:t>
      </w:r>
      <w:r w:rsidR="00BC2635">
        <w:rPr>
          <w:rFonts w:ascii="Times New Roman" w:hAnsi="Times New Roman" w:cs="Times New Roman"/>
          <w:bCs/>
        </w:rPr>
        <w:t xml:space="preserve"> Rules,</w:t>
      </w:r>
      <w:r w:rsidR="003E1523">
        <w:rPr>
          <w:rFonts w:ascii="Times New Roman" w:hAnsi="Times New Roman" w:cs="Times New Roman"/>
          <w:bCs/>
        </w:rPr>
        <w:t xml:space="preserve"> rather than </w:t>
      </w:r>
      <w:r w:rsidR="00D9569B">
        <w:rPr>
          <w:rFonts w:ascii="Times New Roman" w:hAnsi="Times New Roman" w:cs="Times New Roman"/>
          <w:bCs/>
        </w:rPr>
        <w:t>‘</w:t>
      </w:r>
      <w:r w:rsidR="003E1523">
        <w:rPr>
          <w:rFonts w:ascii="Times New Roman" w:hAnsi="Times New Roman" w:cs="Times New Roman"/>
          <w:bCs/>
        </w:rPr>
        <w:t>applicable</w:t>
      </w:r>
      <w:r w:rsidR="00D9569B">
        <w:rPr>
          <w:rFonts w:ascii="Times New Roman" w:hAnsi="Times New Roman" w:cs="Times New Roman"/>
          <w:bCs/>
        </w:rPr>
        <w:t>’</w:t>
      </w:r>
      <w:r w:rsidR="00BC2635">
        <w:rPr>
          <w:rFonts w:ascii="Times New Roman" w:hAnsi="Times New Roman" w:cs="Times New Roman"/>
          <w:bCs/>
        </w:rPr>
        <w:t>,</w:t>
      </w:r>
      <w:r w:rsidR="003E1523">
        <w:rPr>
          <w:rFonts w:ascii="Times New Roman" w:hAnsi="Times New Roman" w:cs="Times New Roman"/>
          <w:bCs/>
        </w:rPr>
        <w:t xml:space="preserve"> </w:t>
      </w:r>
      <w:r w:rsidR="002B2AE0">
        <w:rPr>
          <w:rFonts w:ascii="Times New Roman" w:hAnsi="Times New Roman" w:cs="Times New Roman"/>
          <w:bCs/>
        </w:rPr>
        <w:t xml:space="preserve">generally </w:t>
      </w:r>
      <w:r w:rsidR="003E1523">
        <w:rPr>
          <w:rFonts w:ascii="Times New Roman" w:hAnsi="Times New Roman" w:cs="Times New Roman"/>
          <w:bCs/>
        </w:rPr>
        <w:t xml:space="preserve">reflects the changed terminology in the Act </w:t>
      </w:r>
      <w:r w:rsidR="00D10597">
        <w:rPr>
          <w:rFonts w:ascii="Times New Roman" w:hAnsi="Times New Roman" w:cs="Times New Roman"/>
          <w:bCs/>
        </w:rPr>
        <w:t xml:space="preserve">following amendments made by the </w:t>
      </w:r>
      <w:r w:rsidR="00D10597" w:rsidRPr="00D10597">
        <w:rPr>
          <w:rFonts w:ascii="Times New Roman" w:hAnsi="Times New Roman" w:cs="Times New Roman"/>
          <w:lang w:val="en-US"/>
        </w:rPr>
        <w:t>Reform Act</w:t>
      </w:r>
      <w:r w:rsidR="00D10597">
        <w:rPr>
          <w:rFonts w:ascii="Times New Roman" w:hAnsi="Times New Roman" w:cs="Times New Roman"/>
          <w:lang w:val="en-US"/>
        </w:rPr>
        <w:t>.</w:t>
      </w:r>
    </w:p>
    <w:bookmarkEnd w:id="11"/>
    <w:p w14:paraId="385C59BE" w14:textId="4A2C7B58" w:rsidR="00D10597" w:rsidRDefault="00D10597" w:rsidP="004C58B9">
      <w:pPr>
        <w:rPr>
          <w:rFonts w:ascii="Times New Roman" w:hAnsi="Times New Roman" w:cs="Times New Roman"/>
          <w:b/>
          <w:bCs/>
        </w:rPr>
      </w:pPr>
      <w:r w:rsidRPr="00F00D3D">
        <w:rPr>
          <w:rFonts w:ascii="Times New Roman" w:hAnsi="Times New Roman" w:cs="Times New Roman"/>
          <w:b/>
          <w:bCs/>
          <w:lang w:val="en-US"/>
        </w:rPr>
        <w:t>Item</w:t>
      </w:r>
      <w:r w:rsidR="00446E6C">
        <w:rPr>
          <w:rFonts w:ascii="Times New Roman" w:hAnsi="Times New Roman" w:cs="Times New Roman"/>
          <w:b/>
          <w:bCs/>
          <w:lang w:val="en-US"/>
        </w:rPr>
        <w:t>s</w:t>
      </w:r>
      <w:r w:rsidRPr="00F00D3D">
        <w:rPr>
          <w:rFonts w:ascii="Times New Roman" w:hAnsi="Times New Roman" w:cs="Times New Roman"/>
          <w:b/>
          <w:bCs/>
          <w:lang w:val="en-US"/>
        </w:rPr>
        <w:t xml:space="preserve"> 2</w:t>
      </w:r>
      <w:r w:rsidR="005179E2">
        <w:rPr>
          <w:rFonts w:ascii="Times New Roman" w:hAnsi="Times New Roman" w:cs="Times New Roman"/>
          <w:b/>
          <w:bCs/>
          <w:lang w:val="en-US"/>
        </w:rPr>
        <w:t>3</w:t>
      </w:r>
      <w:r w:rsidR="00446E6C">
        <w:rPr>
          <w:rFonts w:ascii="Times New Roman" w:hAnsi="Times New Roman" w:cs="Times New Roman"/>
          <w:b/>
          <w:bCs/>
          <w:lang w:val="en-US"/>
        </w:rPr>
        <w:t xml:space="preserve"> </w:t>
      </w:r>
      <w:r w:rsidR="000D23B5">
        <w:rPr>
          <w:rFonts w:ascii="Times New Roman" w:hAnsi="Times New Roman" w:cs="Times New Roman"/>
          <w:b/>
          <w:bCs/>
          <w:lang w:val="en-US"/>
        </w:rPr>
        <w:t>to</w:t>
      </w:r>
      <w:r w:rsidR="00446E6C">
        <w:rPr>
          <w:rFonts w:ascii="Times New Roman" w:hAnsi="Times New Roman" w:cs="Times New Roman"/>
          <w:b/>
          <w:bCs/>
          <w:lang w:val="en-US"/>
        </w:rPr>
        <w:t xml:space="preserve"> </w:t>
      </w:r>
      <w:r w:rsidR="002D6754">
        <w:rPr>
          <w:rFonts w:ascii="Times New Roman" w:hAnsi="Times New Roman" w:cs="Times New Roman"/>
          <w:b/>
          <w:bCs/>
          <w:lang w:val="en-US"/>
        </w:rPr>
        <w:t>3</w:t>
      </w:r>
      <w:r w:rsidR="005179E2">
        <w:rPr>
          <w:rFonts w:ascii="Times New Roman" w:hAnsi="Times New Roman" w:cs="Times New Roman"/>
          <w:b/>
          <w:bCs/>
          <w:lang w:val="en-US"/>
        </w:rPr>
        <w:t>1</w:t>
      </w:r>
    </w:p>
    <w:p w14:paraId="75E94281" w14:textId="78FD9BE8" w:rsidR="00F00D3D" w:rsidRDefault="00AD66AA" w:rsidP="004C58B9">
      <w:pPr>
        <w:rPr>
          <w:rFonts w:ascii="Times New Roman" w:hAnsi="Times New Roman" w:cs="Times New Roman"/>
        </w:rPr>
      </w:pPr>
      <w:r>
        <w:rPr>
          <w:rFonts w:ascii="Times New Roman" w:hAnsi="Times New Roman" w:cs="Times New Roman"/>
        </w:rPr>
        <w:t>I</w:t>
      </w:r>
      <w:r w:rsidR="00F00D3D">
        <w:rPr>
          <w:rFonts w:ascii="Times New Roman" w:hAnsi="Times New Roman" w:cs="Times New Roman"/>
        </w:rPr>
        <w:t>tem</w:t>
      </w:r>
      <w:r w:rsidR="00446E6C">
        <w:rPr>
          <w:rFonts w:ascii="Times New Roman" w:hAnsi="Times New Roman" w:cs="Times New Roman"/>
        </w:rPr>
        <w:t>s</w:t>
      </w:r>
      <w:r w:rsidR="00F00D3D">
        <w:rPr>
          <w:rFonts w:ascii="Times New Roman" w:hAnsi="Times New Roman" w:cs="Times New Roman"/>
        </w:rPr>
        <w:t xml:space="preserve"> </w:t>
      </w:r>
      <w:r>
        <w:rPr>
          <w:rFonts w:ascii="Times New Roman" w:hAnsi="Times New Roman" w:cs="Times New Roman"/>
        </w:rPr>
        <w:t>2</w:t>
      </w:r>
      <w:r w:rsidR="005179E2">
        <w:rPr>
          <w:rFonts w:ascii="Times New Roman" w:hAnsi="Times New Roman" w:cs="Times New Roman"/>
        </w:rPr>
        <w:t>3</w:t>
      </w:r>
      <w:r w:rsidR="00446E6C">
        <w:rPr>
          <w:rFonts w:ascii="Times New Roman" w:hAnsi="Times New Roman" w:cs="Times New Roman"/>
        </w:rPr>
        <w:t xml:space="preserve"> </w:t>
      </w:r>
      <w:r w:rsidR="0086475F">
        <w:rPr>
          <w:rFonts w:ascii="Times New Roman" w:hAnsi="Times New Roman" w:cs="Times New Roman"/>
        </w:rPr>
        <w:t>to</w:t>
      </w:r>
      <w:r w:rsidR="00446E6C">
        <w:rPr>
          <w:rFonts w:ascii="Times New Roman" w:hAnsi="Times New Roman" w:cs="Times New Roman"/>
        </w:rPr>
        <w:t xml:space="preserve"> </w:t>
      </w:r>
      <w:r w:rsidR="005643C4">
        <w:rPr>
          <w:rFonts w:ascii="Times New Roman" w:hAnsi="Times New Roman" w:cs="Times New Roman"/>
        </w:rPr>
        <w:t>3</w:t>
      </w:r>
      <w:r w:rsidR="005179E2">
        <w:rPr>
          <w:rFonts w:ascii="Times New Roman" w:hAnsi="Times New Roman" w:cs="Times New Roman"/>
        </w:rPr>
        <w:t>1</w:t>
      </w:r>
      <w:r>
        <w:rPr>
          <w:rFonts w:ascii="Times New Roman" w:hAnsi="Times New Roman" w:cs="Times New Roman"/>
        </w:rPr>
        <w:t xml:space="preserve"> </w:t>
      </w:r>
      <w:r w:rsidR="00BC2635">
        <w:rPr>
          <w:rFonts w:ascii="Times New Roman" w:hAnsi="Times New Roman" w:cs="Times New Roman"/>
          <w:bCs/>
        </w:rPr>
        <w:t>make consequential change</w:t>
      </w:r>
      <w:r w:rsidR="00446E6C">
        <w:rPr>
          <w:rFonts w:ascii="Times New Roman" w:hAnsi="Times New Roman" w:cs="Times New Roman"/>
          <w:bCs/>
        </w:rPr>
        <w:t>s to section</w:t>
      </w:r>
      <w:r w:rsidR="00C42762">
        <w:rPr>
          <w:rFonts w:ascii="Times New Roman" w:hAnsi="Times New Roman" w:cs="Times New Roman"/>
          <w:bCs/>
        </w:rPr>
        <w:t>s</w:t>
      </w:r>
      <w:r w:rsidR="00446E6C">
        <w:rPr>
          <w:rFonts w:ascii="Times New Roman" w:hAnsi="Times New Roman" w:cs="Times New Roman"/>
          <w:bCs/>
        </w:rPr>
        <w:t xml:space="preserve"> 25</w:t>
      </w:r>
      <w:r w:rsidR="00C42762">
        <w:rPr>
          <w:rFonts w:ascii="Times New Roman" w:hAnsi="Times New Roman" w:cs="Times New Roman"/>
          <w:bCs/>
        </w:rPr>
        <w:t>, 26</w:t>
      </w:r>
      <w:r w:rsidR="002D6754">
        <w:rPr>
          <w:rFonts w:ascii="Times New Roman" w:hAnsi="Times New Roman" w:cs="Times New Roman"/>
          <w:bCs/>
        </w:rPr>
        <w:t>, 27</w:t>
      </w:r>
      <w:r w:rsidR="00C42762">
        <w:rPr>
          <w:rFonts w:ascii="Times New Roman" w:hAnsi="Times New Roman" w:cs="Times New Roman"/>
          <w:bCs/>
        </w:rPr>
        <w:t xml:space="preserve"> and 2</w:t>
      </w:r>
      <w:r w:rsidR="002D6754">
        <w:rPr>
          <w:rFonts w:ascii="Times New Roman" w:hAnsi="Times New Roman" w:cs="Times New Roman"/>
          <w:bCs/>
        </w:rPr>
        <w:t>9</w:t>
      </w:r>
      <w:r w:rsidR="00BC2635">
        <w:rPr>
          <w:rFonts w:ascii="Times New Roman" w:hAnsi="Times New Roman" w:cs="Times New Roman"/>
          <w:bCs/>
        </w:rPr>
        <w:t xml:space="preserve"> as a result the repeal of the </w:t>
      </w:r>
      <w:r w:rsidR="00446E6C">
        <w:rPr>
          <w:rFonts w:ascii="Times New Roman" w:hAnsi="Times New Roman" w:cs="Times New Roman"/>
          <w:bCs/>
        </w:rPr>
        <w:t>Radiocommunications Labelling Notice</w:t>
      </w:r>
      <w:r w:rsidR="00BC2635">
        <w:rPr>
          <w:rFonts w:ascii="Times New Roman" w:hAnsi="Times New Roman" w:cs="Times New Roman"/>
          <w:bCs/>
        </w:rPr>
        <w:t>.</w:t>
      </w:r>
    </w:p>
    <w:p w14:paraId="75A078AC" w14:textId="6326A05C" w:rsidR="006A7F16" w:rsidRPr="006A7F16" w:rsidRDefault="006A7F16" w:rsidP="004C58B9">
      <w:pPr>
        <w:rPr>
          <w:rFonts w:ascii="Times New Roman" w:hAnsi="Times New Roman" w:cs="Times New Roman"/>
          <w:b/>
          <w:bCs/>
        </w:rPr>
      </w:pPr>
      <w:r w:rsidRPr="006A7F16">
        <w:rPr>
          <w:rFonts w:ascii="Times New Roman" w:hAnsi="Times New Roman" w:cs="Times New Roman"/>
          <w:b/>
          <w:bCs/>
        </w:rPr>
        <w:t>Item</w:t>
      </w:r>
      <w:r w:rsidR="004B587C">
        <w:rPr>
          <w:rFonts w:ascii="Times New Roman" w:hAnsi="Times New Roman" w:cs="Times New Roman"/>
          <w:b/>
          <w:bCs/>
        </w:rPr>
        <w:t>s</w:t>
      </w:r>
      <w:r w:rsidRPr="006A7F16">
        <w:rPr>
          <w:rFonts w:ascii="Times New Roman" w:hAnsi="Times New Roman" w:cs="Times New Roman"/>
          <w:b/>
          <w:bCs/>
        </w:rPr>
        <w:t xml:space="preserve"> 3</w:t>
      </w:r>
      <w:r w:rsidR="005179E2">
        <w:rPr>
          <w:rFonts w:ascii="Times New Roman" w:hAnsi="Times New Roman" w:cs="Times New Roman"/>
          <w:b/>
          <w:bCs/>
        </w:rPr>
        <w:t>2</w:t>
      </w:r>
      <w:r w:rsidR="005643C4">
        <w:rPr>
          <w:rFonts w:ascii="Times New Roman" w:hAnsi="Times New Roman" w:cs="Times New Roman"/>
          <w:b/>
          <w:bCs/>
        </w:rPr>
        <w:t xml:space="preserve"> to </w:t>
      </w:r>
      <w:r w:rsidR="004B587C">
        <w:rPr>
          <w:rFonts w:ascii="Times New Roman" w:hAnsi="Times New Roman" w:cs="Times New Roman"/>
          <w:b/>
          <w:bCs/>
        </w:rPr>
        <w:t>3</w:t>
      </w:r>
      <w:r w:rsidR="005179E2">
        <w:rPr>
          <w:rFonts w:ascii="Times New Roman" w:hAnsi="Times New Roman" w:cs="Times New Roman"/>
          <w:b/>
          <w:bCs/>
        </w:rPr>
        <w:t>7</w:t>
      </w:r>
      <w:r w:rsidR="004B587C">
        <w:rPr>
          <w:rFonts w:ascii="Times New Roman" w:hAnsi="Times New Roman" w:cs="Times New Roman"/>
          <w:b/>
          <w:bCs/>
        </w:rPr>
        <w:t xml:space="preserve"> </w:t>
      </w:r>
    </w:p>
    <w:p w14:paraId="4EDAA7D3" w14:textId="4CFFFB84" w:rsidR="006A7F16" w:rsidRDefault="00AD66AA" w:rsidP="004C58B9">
      <w:pPr>
        <w:rPr>
          <w:rFonts w:ascii="Times New Roman" w:hAnsi="Times New Roman" w:cs="Times New Roman"/>
          <w:lang w:val="en-US"/>
        </w:rPr>
      </w:pPr>
      <w:bookmarkStart w:id="12" w:name="_Hlk121850066"/>
      <w:r>
        <w:rPr>
          <w:rFonts w:ascii="Times New Roman" w:hAnsi="Times New Roman" w:cs="Times New Roman"/>
        </w:rPr>
        <w:t>I</w:t>
      </w:r>
      <w:r w:rsidR="006A7F16">
        <w:rPr>
          <w:rFonts w:ascii="Times New Roman" w:hAnsi="Times New Roman" w:cs="Times New Roman"/>
        </w:rPr>
        <w:t>tem</w:t>
      </w:r>
      <w:r w:rsidR="004B587C">
        <w:rPr>
          <w:rFonts w:ascii="Times New Roman" w:hAnsi="Times New Roman" w:cs="Times New Roman"/>
        </w:rPr>
        <w:t>s</w:t>
      </w:r>
      <w:r>
        <w:rPr>
          <w:rFonts w:ascii="Times New Roman" w:hAnsi="Times New Roman" w:cs="Times New Roman"/>
        </w:rPr>
        <w:t xml:space="preserve"> 3</w:t>
      </w:r>
      <w:r w:rsidR="005179E2">
        <w:rPr>
          <w:rFonts w:ascii="Times New Roman" w:hAnsi="Times New Roman" w:cs="Times New Roman"/>
        </w:rPr>
        <w:t>2</w:t>
      </w:r>
      <w:r w:rsidR="004B587C">
        <w:rPr>
          <w:rFonts w:ascii="Times New Roman" w:hAnsi="Times New Roman" w:cs="Times New Roman"/>
        </w:rPr>
        <w:t xml:space="preserve"> to 3</w:t>
      </w:r>
      <w:r w:rsidR="005179E2">
        <w:rPr>
          <w:rFonts w:ascii="Times New Roman" w:hAnsi="Times New Roman" w:cs="Times New Roman"/>
        </w:rPr>
        <w:t>7</w:t>
      </w:r>
      <w:r w:rsidR="006A7F16">
        <w:rPr>
          <w:rFonts w:ascii="Times New Roman" w:hAnsi="Times New Roman" w:cs="Times New Roman"/>
        </w:rPr>
        <w:t xml:space="preserve"> omit</w:t>
      </w:r>
      <w:r w:rsidR="000D4DD3">
        <w:rPr>
          <w:rFonts w:ascii="Times New Roman" w:hAnsi="Times New Roman" w:cs="Times New Roman"/>
        </w:rPr>
        <w:t xml:space="preserve"> each reference to</w:t>
      </w:r>
      <w:r w:rsidR="006A7F16">
        <w:rPr>
          <w:rFonts w:ascii="Times New Roman" w:hAnsi="Times New Roman" w:cs="Times New Roman"/>
        </w:rPr>
        <w:t xml:space="preserve"> </w:t>
      </w:r>
      <w:r w:rsidR="005643C4">
        <w:rPr>
          <w:rFonts w:ascii="Times New Roman" w:hAnsi="Times New Roman" w:cs="Times New Roman"/>
        </w:rPr>
        <w:t>the word</w:t>
      </w:r>
      <w:r w:rsidR="006A7F16">
        <w:rPr>
          <w:rFonts w:ascii="Times New Roman" w:hAnsi="Times New Roman" w:cs="Times New Roman"/>
        </w:rPr>
        <w:t xml:space="preserve"> </w:t>
      </w:r>
      <w:r w:rsidR="00F266B4">
        <w:rPr>
          <w:rFonts w:ascii="Times New Roman" w:hAnsi="Times New Roman" w:cs="Times New Roman"/>
        </w:rPr>
        <w:t>‘</w:t>
      </w:r>
      <w:r w:rsidR="006A7F16">
        <w:rPr>
          <w:rFonts w:ascii="Times New Roman" w:hAnsi="Times New Roman" w:cs="Times New Roman"/>
        </w:rPr>
        <w:t>applicable</w:t>
      </w:r>
      <w:r w:rsidR="00F266B4">
        <w:rPr>
          <w:rFonts w:ascii="Times New Roman" w:hAnsi="Times New Roman" w:cs="Times New Roman"/>
        </w:rPr>
        <w:t>’</w:t>
      </w:r>
      <w:r w:rsidR="005643C4">
        <w:rPr>
          <w:rFonts w:ascii="Times New Roman" w:hAnsi="Times New Roman" w:cs="Times New Roman"/>
        </w:rPr>
        <w:t>,</w:t>
      </w:r>
      <w:r w:rsidR="006A7F16">
        <w:rPr>
          <w:rFonts w:ascii="Times New Roman" w:hAnsi="Times New Roman" w:cs="Times New Roman"/>
        </w:rPr>
        <w:t xml:space="preserve"> in relation to standards</w:t>
      </w:r>
      <w:r w:rsidR="005643C4">
        <w:rPr>
          <w:rFonts w:ascii="Times New Roman" w:hAnsi="Times New Roman" w:cs="Times New Roman"/>
        </w:rPr>
        <w:t xml:space="preserve">, from sections 38 and 39 of the General Equipment Rules. </w:t>
      </w:r>
      <w:r w:rsidR="005643C4">
        <w:rPr>
          <w:rFonts w:ascii="Times New Roman" w:hAnsi="Times New Roman" w:cs="Times New Roman"/>
          <w:bCs/>
        </w:rPr>
        <w:t>The old general standards described themselves as being applicable to particular kinds of equipment</w:t>
      </w:r>
      <w:r w:rsidR="00A20497">
        <w:rPr>
          <w:rFonts w:ascii="Times New Roman" w:hAnsi="Times New Roman" w:cs="Times New Roman"/>
          <w:bCs/>
        </w:rPr>
        <w:t>, but they have been repealed</w:t>
      </w:r>
      <w:r w:rsidR="00566595">
        <w:rPr>
          <w:rFonts w:ascii="Times New Roman" w:hAnsi="Times New Roman" w:cs="Times New Roman"/>
          <w:bCs/>
        </w:rPr>
        <w:t>.</w:t>
      </w:r>
      <w:bookmarkStart w:id="13" w:name="_Hlk121904965"/>
    </w:p>
    <w:bookmarkEnd w:id="12"/>
    <w:bookmarkEnd w:id="13"/>
    <w:p w14:paraId="74FA8FAC" w14:textId="72EF9C13" w:rsidR="00C05BD5" w:rsidRPr="00C05BD5" w:rsidRDefault="00C05BD5" w:rsidP="004C58B9">
      <w:pPr>
        <w:rPr>
          <w:rFonts w:ascii="Times New Roman" w:hAnsi="Times New Roman" w:cs="Times New Roman"/>
          <w:b/>
          <w:bCs/>
        </w:rPr>
      </w:pPr>
      <w:r w:rsidRPr="00C05BD5">
        <w:rPr>
          <w:rFonts w:ascii="Times New Roman" w:hAnsi="Times New Roman" w:cs="Times New Roman"/>
          <w:b/>
          <w:bCs/>
        </w:rPr>
        <w:t>Item 3</w:t>
      </w:r>
      <w:r w:rsidR="005179E2">
        <w:rPr>
          <w:rFonts w:ascii="Times New Roman" w:hAnsi="Times New Roman" w:cs="Times New Roman"/>
          <w:b/>
          <w:bCs/>
        </w:rPr>
        <w:t>8</w:t>
      </w:r>
      <w:r w:rsidRPr="00C05BD5">
        <w:rPr>
          <w:rFonts w:ascii="Times New Roman" w:hAnsi="Times New Roman" w:cs="Times New Roman"/>
          <w:b/>
          <w:bCs/>
        </w:rPr>
        <w:tab/>
      </w:r>
      <w:r w:rsidRPr="00C05BD5">
        <w:rPr>
          <w:rFonts w:ascii="Times New Roman" w:hAnsi="Times New Roman" w:cs="Times New Roman"/>
          <w:b/>
          <w:bCs/>
        </w:rPr>
        <w:tab/>
        <w:t>Paragraph 48(f)</w:t>
      </w:r>
    </w:p>
    <w:p w14:paraId="7C62169E" w14:textId="0E4FAD65" w:rsidR="00E91911" w:rsidRDefault="00DF5CD5" w:rsidP="004C58B9">
      <w:pPr>
        <w:rPr>
          <w:rFonts w:ascii="Times New Roman" w:hAnsi="Times New Roman" w:cs="Times New Roman"/>
        </w:rPr>
      </w:pPr>
      <w:r>
        <w:rPr>
          <w:rFonts w:ascii="Times New Roman" w:hAnsi="Times New Roman" w:cs="Times New Roman"/>
        </w:rPr>
        <w:t>I</w:t>
      </w:r>
      <w:r w:rsidR="00C05BD5">
        <w:rPr>
          <w:rFonts w:ascii="Times New Roman" w:hAnsi="Times New Roman" w:cs="Times New Roman"/>
        </w:rPr>
        <w:t xml:space="preserve">tem </w:t>
      </w:r>
      <w:r>
        <w:rPr>
          <w:rFonts w:ascii="Times New Roman" w:hAnsi="Times New Roman" w:cs="Times New Roman"/>
        </w:rPr>
        <w:t>3</w:t>
      </w:r>
      <w:r w:rsidR="005179E2">
        <w:rPr>
          <w:rFonts w:ascii="Times New Roman" w:hAnsi="Times New Roman" w:cs="Times New Roman"/>
        </w:rPr>
        <w:t>8</w:t>
      </w:r>
      <w:r>
        <w:rPr>
          <w:rFonts w:ascii="Times New Roman" w:hAnsi="Times New Roman" w:cs="Times New Roman"/>
        </w:rPr>
        <w:t xml:space="preserve"> </w:t>
      </w:r>
      <w:r w:rsidR="00A20497">
        <w:rPr>
          <w:rFonts w:ascii="Times New Roman" w:hAnsi="Times New Roman" w:cs="Times New Roman"/>
        </w:rPr>
        <w:t xml:space="preserve">makes a consequential change </w:t>
      </w:r>
      <w:r w:rsidR="00C637A8">
        <w:rPr>
          <w:rFonts w:ascii="Times New Roman" w:hAnsi="Times New Roman" w:cs="Times New Roman"/>
        </w:rPr>
        <w:t xml:space="preserve">to </w:t>
      </w:r>
      <w:r w:rsidR="00707E21">
        <w:rPr>
          <w:rFonts w:ascii="Times New Roman" w:hAnsi="Times New Roman" w:cs="Times New Roman"/>
        </w:rPr>
        <w:t xml:space="preserve">the </w:t>
      </w:r>
      <w:r w:rsidR="00C637A8">
        <w:rPr>
          <w:rFonts w:ascii="Times New Roman" w:hAnsi="Times New Roman" w:cs="Times New Roman"/>
        </w:rPr>
        <w:t xml:space="preserve">paragraph </w:t>
      </w:r>
      <w:r w:rsidR="00A20497">
        <w:rPr>
          <w:rFonts w:ascii="Times New Roman" w:hAnsi="Times New Roman" w:cs="Times New Roman"/>
        </w:rPr>
        <w:t xml:space="preserve">as a result of </w:t>
      </w:r>
      <w:r w:rsidR="00896C8C">
        <w:rPr>
          <w:rFonts w:ascii="Times New Roman" w:hAnsi="Times New Roman" w:cs="Times New Roman"/>
        </w:rPr>
        <w:t>item 4</w:t>
      </w:r>
      <w:r w:rsidR="005179E2">
        <w:rPr>
          <w:rFonts w:ascii="Times New Roman" w:hAnsi="Times New Roman" w:cs="Times New Roman"/>
        </w:rPr>
        <w:t>1</w:t>
      </w:r>
      <w:r w:rsidR="00896C8C">
        <w:rPr>
          <w:rFonts w:ascii="Times New Roman" w:hAnsi="Times New Roman" w:cs="Times New Roman"/>
        </w:rPr>
        <w:t>.</w:t>
      </w:r>
    </w:p>
    <w:p w14:paraId="5C7CCD41" w14:textId="73B49A24" w:rsidR="00E91911" w:rsidRPr="00E91911" w:rsidRDefault="00E91911" w:rsidP="004C58B9">
      <w:pPr>
        <w:rPr>
          <w:rFonts w:ascii="Times New Roman" w:hAnsi="Times New Roman" w:cs="Times New Roman"/>
          <w:b/>
          <w:bCs/>
        </w:rPr>
      </w:pPr>
      <w:r w:rsidRPr="00E91911">
        <w:rPr>
          <w:rFonts w:ascii="Times New Roman" w:hAnsi="Times New Roman" w:cs="Times New Roman"/>
          <w:b/>
          <w:bCs/>
        </w:rPr>
        <w:t>Item</w:t>
      </w:r>
      <w:r w:rsidR="005E28BD">
        <w:rPr>
          <w:rFonts w:ascii="Times New Roman" w:hAnsi="Times New Roman" w:cs="Times New Roman"/>
          <w:b/>
          <w:bCs/>
        </w:rPr>
        <w:t>s</w:t>
      </w:r>
      <w:r w:rsidRPr="00E91911">
        <w:rPr>
          <w:rFonts w:ascii="Times New Roman" w:hAnsi="Times New Roman" w:cs="Times New Roman"/>
          <w:b/>
          <w:bCs/>
        </w:rPr>
        <w:t xml:space="preserve"> 3</w:t>
      </w:r>
      <w:r w:rsidR="005179E2">
        <w:rPr>
          <w:rFonts w:ascii="Times New Roman" w:hAnsi="Times New Roman" w:cs="Times New Roman"/>
          <w:b/>
          <w:bCs/>
        </w:rPr>
        <w:t>9</w:t>
      </w:r>
      <w:r w:rsidR="005E28BD">
        <w:rPr>
          <w:rFonts w:ascii="Times New Roman" w:hAnsi="Times New Roman" w:cs="Times New Roman"/>
          <w:b/>
          <w:bCs/>
        </w:rPr>
        <w:t xml:space="preserve"> and </w:t>
      </w:r>
      <w:r w:rsidR="005179E2">
        <w:rPr>
          <w:rFonts w:ascii="Times New Roman" w:hAnsi="Times New Roman" w:cs="Times New Roman"/>
          <w:b/>
          <w:bCs/>
        </w:rPr>
        <w:t>40</w:t>
      </w:r>
    </w:p>
    <w:p w14:paraId="2BEC74F9" w14:textId="13F402BD" w:rsidR="00C05BD5" w:rsidRDefault="00DF5CD5" w:rsidP="004C58B9">
      <w:pPr>
        <w:rPr>
          <w:rFonts w:ascii="Times New Roman" w:hAnsi="Times New Roman" w:cs="Times New Roman"/>
        </w:rPr>
      </w:pPr>
      <w:r>
        <w:rPr>
          <w:rFonts w:ascii="Times New Roman" w:hAnsi="Times New Roman" w:cs="Times New Roman"/>
        </w:rPr>
        <w:t>I</w:t>
      </w:r>
      <w:r w:rsidR="00C93AF3">
        <w:rPr>
          <w:rFonts w:ascii="Times New Roman" w:hAnsi="Times New Roman" w:cs="Times New Roman"/>
        </w:rPr>
        <w:t>tem</w:t>
      </w:r>
      <w:r w:rsidR="005E28BD">
        <w:rPr>
          <w:rFonts w:ascii="Times New Roman" w:hAnsi="Times New Roman" w:cs="Times New Roman"/>
        </w:rPr>
        <w:t>s</w:t>
      </w:r>
      <w:r w:rsidR="00C93AF3">
        <w:rPr>
          <w:rFonts w:ascii="Times New Roman" w:hAnsi="Times New Roman" w:cs="Times New Roman"/>
        </w:rPr>
        <w:t xml:space="preserve"> </w:t>
      </w:r>
      <w:r>
        <w:rPr>
          <w:rFonts w:ascii="Times New Roman" w:hAnsi="Times New Roman" w:cs="Times New Roman"/>
        </w:rPr>
        <w:t>3</w:t>
      </w:r>
      <w:r w:rsidR="005179E2">
        <w:rPr>
          <w:rFonts w:ascii="Times New Roman" w:hAnsi="Times New Roman" w:cs="Times New Roman"/>
        </w:rPr>
        <w:t>9</w:t>
      </w:r>
      <w:r w:rsidR="005E28BD">
        <w:rPr>
          <w:rFonts w:ascii="Times New Roman" w:hAnsi="Times New Roman" w:cs="Times New Roman"/>
        </w:rPr>
        <w:t xml:space="preserve"> and </w:t>
      </w:r>
      <w:r w:rsidR="005179E2">
        <w:rPr>
          <w:rFonts w:ascii="Times New Roman" w:hAnsi="Times New Roman" w:cs="Times New Roman"/>
        </w:rPr>
        <w:t>40</w:t>
      </w:r>
      <w:r>
        <w:rPr>
          <w:rFonts w:ascii="Times New Roman" w:hAnsi="Times New Roman" w:cs="Times New Roman"/>
        </w:rPr>
        <w:t xml:space="preserve"> </w:t>
      </w:r>
      <w:r w:rsidR="00C93AF3">
        <w:rPr>
          <w:rFonts w:ascii="Times New Roman" w:hAnsi="Times New Roman" w:cs="Times New Roman"/>
        </w:rPr>
        <w:t>make</w:t>
      </w:r>
      <w:r w:rsidR="000311DA">
        <w:rPr>
          <w:rFonts w:ascii="Times New Roman" w:hAnsi="Times New Roman" w:cs="Times New Roman"/>
        </w:rPr>
        <w:t xml:space="preserve"> consequential change</w:t>
      </w:r>
      <w:r w:rsidR="005E28BD">
        <w:rPr>
          <w:rFonts w:ascii="Times New Roman" w:hAnsi="Times New Roman" w:cs="Times New Roman"/>
        </w:rPr>
        <w:t>s to section 54</w:t>
      </w:r>
      <w:r w:rsidR="000311DA">
        <w:rPr>
          <w:rFonts w:ascii="Times New Roman" w:hAnsi="Times New Roman" w:cs="Times New Roman"/>
        </w:rPr>
        <w:t xml:space="preserve"> as a result of the repeal of the Radiocommunications Labelling Notice</w:t>
      </w:r>
      <w:r w:rsidR="00C93AF3" w:rsidRPr="00C93AF3">
        <w:rPr>
          <w:rFonts w:ascii="Times New Roman" w:hAnsi="Times New Roman" w:cs="Times New Roman"/>
        </w:rPr>
        <w:t>.</w:t>
      </w:r>
    </w:p>
    <w:p w14:paraId="21DF0236" w14:textId="3EE40ADA" w:rsidR="008919FB" w:rsidRPr="008919FB" w:rsidRDefault="008919FB" w:rsidP="004C58B9">
      <w:pPr>
        <w:rPr>
          <w:rFonts w:ascii="Times New Roman" w:hAnsi="Times New Roman" w:cs="Times New Roman"/>
          <w:b/>
          <w:bCs/>
        </w:rPr>
      </w:pPr>
      <w:r w:rsidRPr="008919FB">
        <w:rPr>
          <w:rFonts w:ascii="Times New Roman" w:hAnsi="Times New Roman" w:cs="Times New Roman"/>
          <w:b/>
          <w:bCs/>
        </w:rPr>
        <w:t>Item 4</w:t>
      </w:r>
      <w:r w:rsidR="005179E2">
        <w:rPr>
          <w:rFonts w:ascii="Times New Roman" w:hAnsi="Times New Roman" w:cs="Times New Roman"/>
          <w:b/>
          <w:bCs/>
        </w:rPr>
        <w:t>1</w:t>
      </w:r>
      <w:r w:rsidRPr="008919FB">
        <w:rPr>
          <w:rFonts w:ascii="Times New Roman" w:hAnsi="Times New Roman" w:cs="Times New Roman"/>
          <w:b/>
          <w:bCs/>
        </w:rPr>
        <w:tab/>
      </w:r>
      <w:r w:rsidRPr="008919FB">
        <w:rPr>
          <w:rFonts w:ascii="Times New Roman" w:hAnsi="Times New Roman" w:cs="Times New Roman"/>
          <w:b/>
          <w:bCs/>
        </w:rPr>
        <w:tab/>
        <w:t>After section 54</w:t>
      </w:r>
    </w:p>
    <w:p w14:paraId="01A16F8C" w14:textId="739AD1B5" w:rsidR="004B587C" w:rsidRDefault="00DF5CD5" w:rsidP="004C58B9">
      <w:pPr>
        <w:rPr>
          <w:rFonts w:ascii="Times New Roman" w:hAnsi="Times New Roman" w:cs="Times New Roman"/>
        </w:rPr>
      </w:pPr>
      <w:r>
        <w:rPr>
          <w:rFonts w:ascii="Times New Roman" w:hAnsi="Times New Roman" w:cs="Times New Roman"/>
        </w:rPr>
        <w:t>I</w:t>
      </w:r>
      <w:r w:rsidR="008919FB">
        <w:rPr>
          <w:rFonts w:ascii="Times New Roman" w:hAnsi="Times New Roman" w:cs="Times New Roman"/>
        </w:rPr>
        <w:t xml:space="preserve">tem </w:t>
      </w:r>
      <w:r>
        <w:rPr>
          <w:rFonts w:ascii="Times New Roman" w:hAnsi="Times New Roman" w:cs="Times New Roman"/>
        </w:rPr>
        <w:t>4</w:t>
      </w:r>
      <w:r w:rsidR="005179E2">
        <w:rPr>
          <w:rFonts w:ascii="Times New Roman" w:hAnsi="Times New Roman" w:cs="Times New Roman"/>
        </w:rPr>
        <w:t>1</w:t>
      </w:r>
      <w:r>
        <w:rPr>
          <w:rFonts w:ascii="Times New Roman" w:hAnsi="Times New Roman" w:cs="Times New Roman"/>
        </w:rPr>
        <w:t xml:space="preserve"> </w:t>
      </w:r>
      <w:r w:rsidR="008919FB">
        <w:rPr>
          <w:rFonts w:ascii="Times New Roman" w:hAnsi="Times New Roman" w:cs="Times New Roman"/>
        </w:rPr>
        <w:t xml:space="preserve">inserts </w:t>
      </w:r>
      <w:r w:rsidR="00535A46">
        <w:rPr>
          <w:rFonts w:ascii="Times New Roman" w:hAnsi="Times New Roman" w:cs="Times New Roman"/>
        </w:rPr>
        <w:t xml:space="preserve">new </w:t>
      </w:r>
      <w:r w:rsidR="00D77152">
        <w:rPr>
          <w:rFonts w:ascii="Times New Roman" w:hAnsi="Times New Roman" w:cs="Times New Roman"/>
        </w:rPr>
        <w:t>section 54A</w:t>
      </w:r>
      <w:r w:rsidR="00566595">
        <w:rPr>
          <w:rFonts w:ascii="Times New Roman" w:hAnsi="Times New Roman" w:cs="Times New Roman"/>
        </w:rPr>
        <w:t>,</w:t>
      </w:r>
      <w:r w:rsidR="00D77152">
        <w:rPr>
          <w:rFonts w:ascii="Times New Roman" w:hAnsi="Times New Roman" w:cs="Times New Roman"/>
        </w:rPr>
        <w:t xml:space="preserve"> </w:t>
      </w:r>
      <w:r w:rsidR="008919FB">
        <w:rPr>
          <w:rFonts w:ascii="Times New Roman" w:hAnsi="Times New Roman" w:cs="Times New Roman"/>
        </w:rPr>
        <w:t>exempt</w:t>
      </w:r>
      <w:r w:rsidR="00FE501A">
        <w:rPr>
          <w:rFonts w:ascii="Times New Roman" w:hAnsi="Times New Roman" w:cs="Times New Roman"/>
        </w:rPr>
        <w:t xml:space="preserve">ing </w:t>
      </w:r>
      <w:r w:rsidR="008919FB">
        <w:rPr>
          <w:rFonts w:ascii="Times New Roman" w:hAnsi="Times New Roman" w:cs="Times New Roman"/>
        </w:rPr>
        <w:t xml:space="preserve">a device </w:t>
      </w:r>
      <w:r w:rsidR="00FE501A">
        <w:rPr>
          <w:rFonts w:ascii="Times New Roman" w:hAnsi="Times New Roman" w:cs="Times New Roman"/>
        </w:rPr>
        <w:t>used in connection with a significant event</w:t>
      </w:r>
      <w:r w:rsidR="00566595">
        <w:rPr>
          <w:rFonts w:ascii="Times New Roman" w:hAnsi="Times New Roman" w:cs="Times New Roman"/>
        </w:rPr>
        <w:t xml:space="preserve"> from compliance with</w:t>
      </w:r>
      <w:r w:rsidR="000A084B">
        <w:rPr>
          <w:rFonts w:ascii="Times New Roman" w:hAnsi="Times New Roman" w:cs="Times New Roman"/>
        </w:rPr>
        <w:t xml:space="preserve"> the prohibitions specified in Part 2 of the </w:t>
      </w:r>
      <w:r w:rsidR="009F45B1">
        <w:rPr>
          <w:rFonts w:ascii="Times New Roman" w:hAnsi="Times New Roman" w:cs="Times New Roman"/>
        </w:rPr>
        <w:t>General Equipment Rules</w:t>
      </w:r>
      <w:r w:rsidR="005F36A0">
        <w:rPr>
          <w:rFonts w:ascii="Times New Roman" w:hAnsi="Times New Roman" w:cs="Times New Roman"/>
        </w:rPr>
        <w:t>. Those prohibitions are in relation to</w:t>
      </w:r>
      <w:r w:rsidR="009F45B1">
        <w:rPr>
          <w:rFonts w:ascii="Times New Roman" w:hAnsi="Times New Roman" w:cs="Times New Roman"/>
        </w:rPr>
        <w:t xml:space="preserve"> </w:t>
      </w:r>
      <w:r w:rsidR="005F36A0">
        <w:rPr>
          <w:rFonts w:ascii="Times New Roman" w:hAnsi="Times New Roman" w:cs="Times New Roman"/>
        </w:rPr>
        <w:t xml:space="preserve">the operation, possession and supply of </w:t>
      </w:r>
      <w:r w:rsidR="009F45B1">
        <w:rPr>
          <w:rFonts w:ascii="Times New Roman" w:hAnsi="Times New Roman" w:cs="Times New Roman"/>
        </w:rPr>
        <w:t>devices that do not comply with the general standards</w:t>
      </w:r>
      <w:r w:rsidR="00BD7131">
        <w:rPr>
          <w:rFonts w:ascii="Times New Roman" w:hAnsi="Times New Roman" w:cs="Times New Roman"/>
        </w:rPr>
        <w:t xml:space="preserve"> set out in new Schedule 5 to the General Equipment Rules</w:t>
      </w:r>
      <w:r w:rsidR="00FE501A">
        <w:rPr>
          <w:rFonts w:ascii="Times New Roman" w:hAnsi="Times New Roman" w:cs="Times New Roman"/>
        </w:rPr>
        <w:t xml:space="preserve">. </w:t>
      </w:r>
      <w:r w:rsidR="00CE7BF3">
        <w:rPr>
          <w:rFonts w:ascii="Times New Roman" w:hAnsi="Times New Roman" w:cs="Times New Roman"/>
        </w:rPr>
        <w:t>New section 54A largely replicates an exemption that appeared in the old general standards.</w:t>
      </w:r>
    </w:p>
    <w:p w14:paraId="7B7AFEB3" w14:textId="40668C87" w:rsidR="008919FB" w:rsidRDefault="004B587C" w:rsidP="004C58B9">
      <w:pPr>
        <w:rPr>
          <w:rFonts w:ascii="Times New Roman" w:hAnsi="Times New Roman" w:cs="Times New Roman"/>
        </w:rPr>
      </w:pPr>
      <w:r>
        <w:rPr>
          <w:rFonts w:ascii="Times New Roman" w:hAnsi="Times New Roman" w:cs="Times New Roman"/>
        </w:rPr>
        <w:t>Subsection 54A(1) specifies that</w:t>
      </w:r>
      <w:r w:rsidR="00FE501A">
        <w:rPr>
          <w:rFonts w:ascii="Times New Roman" w:hAnsi="Times New Roman" w:cs="Times New Roman"/>
        </w:rPr>
        <w:t xml:space="preserve"> </w:t>
      </w:r>
      <w:r>
        <w:rPr>
          <w:rFonts w:ascii="Times New Roman" w:hAnsi="Times New Roman" w:cs="Times New Roman"/>
        </w:rPr>
        <w:t xml:space="preserve">the </w:t>
      </w:r>
      <w:r w:rsidR="00FE501A">
        <w:rPr>
          <w:rFonts w:ascii="Times New Roman" w:hAnsi="Times New Roman" w:cs="Times New Roman"/>
        </w:rPr>
        <w:t xml:space="preserve">exemption </w:t>
      </w:r>
      <w:r>
        <w:rPr>
          <w:rFonts w:ascii="Times New Roman" w:hAnsi="Times New Roman" w:cs="Times New Roman"/>
        </w:rPr>
        <w:t xml:space="preserve">applies </w:t>
      </w:r>
      <w:r w:rsidR="00C42FB8">
        <w:rPr>
          <w:rFonts w:ascii="Times New Roman" w:hAnsi="Times New Roman" w:cs="Times New Roman"/>
        </w:rPr>
        <w:t xml:space="preserve">in relation </w:t>
      </w:r>
      <w:r>
        <w:rPr>
          <w:rFonts w:ascii="Times New Roman" w:hAnsi="Times New Roman" w:cs="Times New Roman"/>
        </w:rPr>
        <w:t>to</w:t>
      </w:r>
      <w:r w:rsidR="008F1938">
        <w:rPr>
          <w:rFonts w:ascii="Times New Roman" w:hAnsi="Times New Roman" w:cs="Times New Roman"/>
        </w:rPr>
        <w:t xml:space="preserve"> </w:t>
      </w:r>
      <w:r>
        <w:rPr>
          <w:rFonts w:ascii="Times New Roman" w:hAnsi="Times New Roman" w:cs="Times New Roman"/>
        </w:rPr>
        <w:t xml:space="preserve">a </w:t>
      </w:r>
      <w:r w:rsidR="008F1938">
        <w:rPr>
          <w:rFonts w:ascii="Times New Roman" w:hAnsi="Times New Roman" w:cs="Times New Roman"/>
        </w:rPr>
        <w:t xml:space="preserve">device </w:t>
      </w:r>
      <w:r w:rsidR="009B4EAA">
        <w:rPr>
          <w:rFonts w:ascii="Times New Roman" w:hAnsi="Times New Roman" w:cs="Times New Roman"/>
        </w:rPr>
        <w:t xml:space="preserve">imported </w:t>
      </w:r>
      <w:r>
        <w:rPr>
          <w:rFonts w:ascii="Times New Roman" w:hAnsi="Times New Roman" w:cs="Times New Roman"/>
        </w:rPr>
        <w:t xml:space="preserve">solely </w:t>
      </w:r>
      <w:r w:rsidR="008F1938">
        <w:rPr>
          <w:rFonts w:ascii="Times New Roman" w:hAnsi="Times New Roman" w:cs="Times New Roman"/>
        </w:rPr>
        <w:t>for use</w:t>
      </w:r>
      <w:r w:rsidR="009B4EAA">
        <w:rPr>
          <w:rFonts w:ascii="Times New Roman" w:hAnsi="Times New Roman" w:cs="Times New Roman"/>
        </w:rPr>
        <w:t xml:space="preserve"> in Australia</w:t>
      </w:r>
      <w:r w:rsidR="008F1938">
        <w:rPr>
          <w:rFonts w:ascii="Times New Roman" w:hAnsi="Times New Roman" w:cs="Times New Roman"/>
        </w:rPr>
        <w:t xml:space="preserve"> in connection with a </w:t>
      </w:r>
      <w:r w:rsidR="00CB448E">
        <w:rPr>
          <w:rFonts w:ascii="Times New Roman" w:hAnsi="Times New Roman" w:cs="Times New Roman"/>
        </w:rPr>
        <w:t xml:space="preserve">declared </w:t>
      </w:r>
      <w:r w:rsidR="008F1938">
        <w:rPr>
          <w:rFonts w:ascii="Times New Roman" w:hAnsi="Times New Roman" w:cs="Times New Roman"/>
        </w:rPr>
        <w:t>significant event</w:t>
      </w:r>
      <w:r w:rsidR="00C42FB8">
        <w:rPr>
          <w:rFonts w:ascii="Times New Roman" w:hAnsi="Times New Roman" w:cs="Times New Roman"/>
        </w:rPr>
        <w:t xml:space="preserve">, where it is only </w:t>
      </w:r>
      <w:r w:rsidR="00316935">
        <w:rPr>
          <w:rFonts w:ascii="Times New Roman" w:hAnsi="Times New Roman" w:cs="Times New Roman"/>
        </w:rPr>
        <w:t xml:space="preserve">used or </w:t>
      </w:r>
      <w:r w:rsidR="00C42FB8">
        <w:rPr>
          <w:rFonts w:ascii="Times New Roman" w:hAnsi="Times New Roman" w:cs="Times New Roman"/>
        </w:rPr>
        <w:t>operated</w:t>
      </w:r>
      <w:r w:rsidR="008F1938">
        <w:rPr>
          <w:rFonts w:ascii="Times New Roman" w:hAnsi="Times New Roman" w:cs="Times New Roman"/>
        </w:rPr>
        <w:t xml:space="preserve"> at </w:t>
      </w:r>
      <w:r w:rsidR="000941EA">
        <w:rPr>
          <w:rFonts w:ascii="Times New Roman" w:hAnsi="Times New Roman" w:cs="Times New Roman"/>
        </w:rPr>
        <w:t>and during the significant event</w:t>
      </w:r>
      <w:r w:rsidR="008F1938">
        <w:rPr>
          <w:rFonts w:ascii="Times New Roman" w:hAnsi="Times New Roman" w:cs="Times New Roman"/>
        </w:rPr>
        <w:t xml:space="preserve">. </w:t>
      </w:r>
      <w:r w:rsidR="000941EA">
        <w:rPr>
          <w:rFonts w:ascii="Times New Roman" w:hAnsi="Times New Roman" w:cs="Times New Roman"/>
        </w:rPr>
        <w:t>If a</w:t>
      </w:r>
      <w:r w:rsidR="009E01F7">
        <w:rPr>
          <w:rFonts w:ascii="Times New Roman" w:hAnsi="Times New Roman" w:cs="Times New Roman"/>
        </w:rPr>
        <w:t xml:space="preserve"> law</w:t>
      </w:r>
      <w:r w:rsidR="005C28D2">
        <w:rPr>
          <w:rFonts w:ascii="Times New Roman" w:hAnsi="Times New Roman" w:cs="Times New Roman"/>
        </w:rPr>
        <w:t>,</w:t>
      </w:r>
      <w:r w:rsidR="009E01F7">
        <w:rPr>
          <w:rFonts w:ascii="Times New Roman" w:hAnsi="Times New Roman" w:cs="Times New Roman"/>
        </w:rPr>
        <w:t xml:space="preserve"> other than </w:t>
      </w:r>
      <w:r w:rsidR="00C97C45">
        <w:rPr>
          <w:rFonts w:ascii="Times New Roman" w:hAnsi="Times New Roman" w:cs="Times New Roman"/>
        </w:rPr>
        <w:t>Part 2 of, or Schedule 5 to</w:t>
      </w:r>
      <w:r w:rsidR="005C28D2">
        <w:rPr>
          <w:rFonts w:ascii="Times New Roman" w:hAnsi="Times New Roman" w:cs="Times New Roman"/>
        </w:rPr>
        <w:t>,</w:t>
      </w:r>
      <w:r w:rsidR="00C97C45">
        <w:rPr>
          <w:rFonts w:ascii="Times New Roman" w:hAnsi="Times New Roman" w:cs="Times New Roman"/>
        </w:rPr>
        <w:t xml:space="preserve"> </w:t>
      </w:r>
      <w:r w:rsidR="0076619F">
        <w:rPr>
          <w:rFonts w:ascii="Times New Roman" w:hAnsi="Times New Roman" w:cs="Times New Roman"/>
        </w:rPr>
        <w:t xml:space="preserve">the </w:t>
      </w:r>
      <w:r w:rsidR="009E01F7">
        <w:rPr>
          <w:rFonts w:ascii="Times New Roman" w:hAnsi="Times New Roman" w:cs="Times New Roman"/>
        </w:rPr>
        <w:t xml:space="preserve">General Equipment Rules </w:t>
      </w:r>
      <w:r w:rsidR="00C97C45">
        <w:rPr>
          <w:rFonts w:ascii="Times New Roman" w:hAnsi="Times New Roman" w:cs="Times New Roman"/>
        </w:rPr>
        <w:t>(or paragraph 5(1)(a), (2)(b) or (2)(c) of the LIPD Class Licence</w:t>
      </w:r>
      <w:r w:rsidR="005C28D2">
        <w:rPr>
          <w:rFonts w:ascii="Times New Roman" w:hAnsi="Times New Roman" w:cs="Times New Roman"/>
        </w:rPr>
        <w:t xml:space="preserve"> to the extent that it relates to Part 2 of, or Schedule 5 to, the General Equipment Rules</w:t>
      </w:r>
      <w:r w:rsidR="00C97C45">
        <w:rPr>
          <w:rFonts w:ascii="Times New Roman" w:hAnsi="Times New Roman" w:cs="Times New Roman"/>
        </w:rPr>
        <w:t>)</w:t>
      </w:r>
      <w:r w:rsidR="005C28D2">
        <w:rPr>
          <w:rFonts w:ascii="Times New Roman" w:hAnsi="Times New Roman" w:cs="Times New Roman"/>
        </w:rPr>
        <w:t>,</w:t>
      </w:r>
      <w:r w:rsidR="00C97C45">
        <w:rPr>
          <w:rFonts w:ascii="Times New Roman" w:hAnsi="Times New Roman" w:cs="Times New Roman"/>
        </w:rPr>
        <w:t xml:space="preserve"> </w:t>
      </w:r>
      <w:r w:rsidR="009E01F7">
        <w:rPr>
          <w:rFonts w:ascii="Times New Roman" w:hAnsi="Times New Roman" w:cs="Times New Roman"/>
        </w:rPr>
        <w:t xml:space="preserve">imposes a requirement for the testing or inspection of the device, or that limits the use or operation of the device, the exemption only applies </w:t>
      </w:r>
      <w:r w:rsidR="003E1807">
        <w:rPr>
          <w:rFonts w:ascii="Times New Roman" w:hAnsi="Times New Roman" w:cs="Times New Roman"/>
        </w:rPr>
        <w:t>where that law is not breached</w:t>
      </w:r>
      <w:r w:rsidR="009E01F7">
        <w:rPr>
          <w:rFonts w:ascii="Times New Roman" w:hAnsi="Times New Roman" w:cs="Times New Roman"/>
        </w:rPr>
        <w:t>.</w:t>
      </w:r>
    </w:p>
    <w:p w14:paraId="2290B19B" w14:textId="4262A46A" w:rsidR="00865470" w:rsidRPr="000F037D" w:rsidRDefault="00865470" w:rsidP="000F037D">
      <w:pPr>
        <w:rPr>
          <w:rFonts w:ascii="Times New Roman" w:hAnsi="Times New Roman" w:cs="Times New Roman"/>
        </w:rPr>
      </w:pPr>
      <w:r w:rsidRPr="000F037D">
        <w:rPr>
          <w:rFonts w:ascii="Times New Roman" w:hAnsi="Times New Roman" w:cs="Times New Roman"/>
        </w:rPr>
        <w:lastRenderedPageBreak/>
        <w:t xml:space="preserve">Subsection 54A(2) of the General Equipment Rules provides that the ACMA may make a notifiable instrument that declares a specified event to be a </w:t>
      </w:r>
      <w:r w:rsidRPr="00C3776B">
        <w:rPr>
          <w:rFonts w:ascii="Times New Roman" w:hAnsi="Times New Roman" w:cs="Times New Roman"/>
          <w:b/>
          <w:bCs/>
          <w:i/>
          <w:iCs/>
        </w:rPr>
        <w:t>significant event</w:t>
      </w:r>
      <w:r w:rsidRPr="000F037D">
        <w:rPr>
          <w:rFonts w:ascii="Times New Roman" w:hAnsi="Times New Roman" w:cs="Times New Roman"/>
        </w:rPr>
        <w:t xml:space="preserve">, and specifies the period and location of the significant event. Previous significant events have </w:t>
      </w:r>
      <w:r w:rsidR="00016B70">
        <w:rPr>
          <w:rFonts w:ascii="Times New Roman" w:hAnsi="Times New Roman" w:cs="Times New Roman"/>
        </w:rPr>
        <w:t>included</w:t>
      </w:r>
      <w:r w:rsidRPr="000F037D">
        <w:rPr>
          <w:rFonts w:ascii="Times New Roman" w:hAnsi="Times New Roman" w:cs="Times New Roman"/>
        </w:rPr>
        <w:t xml:space="preserve"> the Australian Formula One Grand Prix and the Australian MotoGP events.</w:t>
      </w:r>
    </w:p>
    <w:p w14:paraId="20E519A6" w14:textId="06193AA3" w:rsidR="00187936" w:rsidRDefault="00187936" w:rsidP="004C58B9">
      <w:pPr>
        <w:rPr>
          <w:rFonts w:ascii="Times New Roman" w:hAnsi="Times New Roman" w:cs="Times New Roman"/>
        </w:rPr>
      </w:pPr>
      <w:r>
        <w:rPr>
          <w:rFonts w:ascii="Times New Roman" w:hAnsi="Times New Roman" w:cs="Times New Roman"/>
        </w:rPr>
        <w:t xml:space="preserve">Subsection 54A(3) sets out </w:t>
      </w:r>
      <w:r w:rsidR="00016B70">
        <w:rPr>
          <w:rFonts w:ascii="Times New Roman" w:hAnsi="Times New Roman" w:cs="Times New Roman"/>
        </w:rPr>
        <w:t xml:space="preserve">matters </w:t>
      </w:r>
      <w:r>
        <w:rPr>
          <w:rFonts w:ascii="Times New Roman" w:hAnsi="Times New Roman" w:cs="Times New Roman"/>
        </w:rPr>
        <w:t>the ACMA must consider before declaring a significant event.</w:t>
      </w:r>
      <w:r w:rsidR="00016B70">
        <w:rPr>
          <w:rFonts w:ascii="Times New Roman" w:hAnsi="Times New Roman" w:cs="Times New Roman"/>
        </w:rPr>
        <w:t xml:space="preserve"> The ACMA may also have regard to </w:t>
      </w:r>
      <w:r w:rsidR="00A86FEB">
        <w:rPr>
          <w:rFonts w:ascii="Times New Roman" w:hAnsi="Times New Roman" w:cs="Times New Roman"/>
        </w:rPr>
        <w:t xml:space="preserve">other </w:t>
      </w:r>
      <w:r w:rsidR="00016B70">
        <w:rPr>
          <w:rFonts w:ascii="Times New Roman" w:hAnsi="Times New Roman" w:cs="Times New Roman"/>
        </w:rPr>
        <w:t>matters</w:t>
      </w:r>
      <w:r w:rsidR="00A86FEB">
        <w:rPr>
          <w:rFonts w:ascii="Times New Roman" w:hAnsi="Times New Roman" w:cs="Times New Roman"/>
        </w:rPr>
        <w:t xml:space="preserve"> it considers relevant</w:t>
      </w:r>
      <w:r w:rsidR="00016B70">
        <w:rPr>
          <w:rFonts w:ascii="Times New Roman" w:hAnsi="Times New Roman" w:cs="Times New Roman"/>
        </w:rPr>
        <w:t>.</w:t>
      </w:r>
    </w:p>
    <w:p w14:paraId="2B1209C8" w14:textId="1FC9FD14" w:rsidR="00187936" w:rsidRDefault="00187936" w:rsidP="004C58B9">
      <w:pPr>
        <w:rPr>
          <w:rFonts w:ascii="Times New Roman" w:hAnsi="Times New Roman" w:cs="Times New Roman"/>
        </w:rPr>
      </w:pPr>
      <w:r>
        <w:rPr>
          <w:rFonts w:ascii="Times New Roman" w:hAnsi="Times New Roman" w:cs="Times New Roman"/>
        </w:rPr>
        <w:t>Subsection 54A(4) limits the maximum period of a significant event to 1 month.</w:t>
      </w:r>
      <w:r w:rsidR="00016B70">
        <w:rPr>
          <w:rFonts w:ascii="Times New Roman" w:hAnsi="Times New Roman" w:cs="Times New Roman"/>
        </w:rPr>
        <w:t xml:space="preserve"> This </w:t>
      </w:r>
      <w:r w:rsidR="00BD3F8E">
        <w:rPr>
          <w:rFonts w:ascii="Times New Roman" w:hAnsi="Times New Roman" w:cs="Times New Roman"/>
        </w:rPr>
        <w:t>is</w:t>
      </w:r>
      <w:r w:rsidR="00016B70">
        <w:rPr>
          <w:rFonts w:ascii="Times New Roman" w:hAnsi="Times New Roman" w:cs="Times New Roman"/>
        </w:rPr>
        <w:t xml:space="preserve"> not</w:t>
      </w:r>
      <w:r w:rsidR="00BD3F8E">
        <w:rPr>
          <w:rFonts w:ascii="Times New Roman" w:hAnsi="Times New Roman" w:cs="Times New Roman"/>
        </w:rPr>
        <w:t xml:space="preserve"> intended to</w:t>
      </w:r>
      <w:r w:rsidR="00016B70">
        <w:rPr>
          <w:rFonts w:ascii="Times New Roman" w:hAnsi="Times New Roman" w:cs="Times New Roman"/>
        </w:rPr>
        <w:t xml:space="preserve"> prevent the ACMA from making another notifiable instrument</w:t>
      </w:r>
      <w:r w:rsidR="00BD3F8E">
        <w:rPr>
          <w:rFonts w:ascii="Times New Roman" w:hAnsi="Times New Roman" w:cs="Times New Roman"/>
        </w:rPr>
        <w:t xml:space="preserve"> after the significant event has ended, in the case of an event that lasts more than one month.</w:t>
      </w:r>
    </w:p>
    <w:p w14:paraId="3139CD90" w14:textId="6CBB79F1" w:rsidR="00375D7E" w:rsidRDefault="00375D7E" w:rsidP="004C58B9">
      <w:pPr>
        <w:rPr>
          <w:rFonts w:ascii="Times New Roman" w:hAnsi="Times New Roman" w:cs="Times New Roman"/>
        </w:rPr>
      </w:pPr>
      <w:r>
        <w:rPr>
          <w:rFonts w:ascii="Times New Roman" w:hAnsi="Times New Roman" w:cs="Times New Roman"/>
        </w:rPr>
        <w:t>Subsection 54A(5) requires the ACMA to publish on its website a statement that a significant event has been declared, the period of the significant event and the location of the significant event.</w:t>
      </w:r>
      <w:r w:rsidR="001500D1">
        <w:rPr>
          <w:rFonts w:ascii="Times New Roman" w:hAnsi="Times New Roman" w:cs="Times New Roman"/>
        </w:rPr>
        <w:t xml:space="preserve"> </w:t>
      </w:r>
    </w:p>
    <w:p w14:paraId="13E7C424" w14:textId="0FE6FEC6" w:rsidR="001500D1" w:rsidRDefault="001500D1" w:rsidP="004C58B9">
      <w:pPr>
        <w:rPr>
          <w:rFonts w:ascii="Times New Roman" w:hAnsi="Times New Roman" w:cs="Times New Roman"/>
        </w:rPr>
      </w:pPr>
      <w:r>
        <w:rPr>
          <w:rFonts w:ascii="Times New Roman" w:hAnsi="Times New Roman" w:cs="Times New Roman"/>
        </w:rPr>
        <w:t xml:space="preserve">Subsection 54A(6) </w:t>
      </w:r>
      <w:r w:rsidR="005D2A03">
        <w:rPr>
          <w:rFonts w:ascii="Times New Roman" w:hAnsi="Times New Roman" w:cs="Times New Roman"/>
        </w:rPr>
        <w:t xml:space="preserve">clarifies that a failure to publish a statement about a declared significant event on the ACMA’s website as required </w:t>
      </w:r>
      <w:r w:rsidR="00040186">
        <w:rPr>
          <w:rFonts w:ascii="Times New Roman" w:hAnsi="Times New Roman" w:cs="Times New Roman"/>
        </w:rPr>
        <w:t xml:space="preserve">by </w:t>
      </w:r>
      <w:r w:rsidR="005D2A03">
        <w:rPr>
          <w:rFonts w:ascii="Times New Roman" w:hAnsi="Times New Roman" w:cs="Times New Roman"/>
        </w:rPr>
        <w:t>subsection (5) does not affect the validity of an instrument declaring a significant event made under subsection (2).</w:t>
      </w:r>
    </w:p>
    <w:p w14:paraId="3333A100" w14:textId="542DDDA2" w:rsidR="00187936" w:rsidRDefault="00187936" w:rsidP="004C58B9">
      <w:pPr>
        <w:rPr>
          <w:rFonts w:ascii="Times New Roman" w:hAnsi="Times New Roman" w:cs="Times New Roman"/>
        </w:rPr>
      </w:pPr>
      <w:r>
        <w:rPr>
          <w:rFonts w:ascii="Times New Roman" w:hAnsi="Times New Roman" w:cs="Times New Roman"/>
        </w:rPr>
        <w:t>Subsection 54A(</w:t>
      </w:r>
      <w:r w:rsidR="00375D7E">
        <w:rPr>
          <w:rFonts w:ascii="Times New Roman" w:hAnsi="Times New Roman" w:cs="Times New Roman"/>
        </w:rPr>
        <w:t>7</w:t>
      </w:r>
      <w:r>
        <w:rPr>
          <w:rFonts w:ascii="Times New Roman" w:hAnsi="Times New Roman" w:cs="Times New Roman"/>
        </w:rPr>
        <w:t>) sets out transitional arrangements for significant events declared by the Chair of the ACMA</w:t>
      </w:r>
      <w:r w:rsidR="00B7593D">
        <w:rPr>
          <w:rFonts w:ascii="Times New Roman" w:hAnsi="Times New Roman" w:cs="Times New Roman"/>
        </w:rPr>
        <w:t xml:space="preserve"> under the old general standards</w:t>
      </w:r>
      <w:r>
        <w:rPr>
          <w:rFonts w:ascii="Times New Roman" w:hAnsi="Times New Roman" w:cs="Times New Roman"/>
        </w:rPr>
        <w:t xml:space="preserve"> prior to commencement of section</w:t>
      </w:r>
      <w:r w:rsidR="00B7593D">
        <w:rPr>
          <w:rFonts w:ascii="Times New Roman" w:hAnsi="Times New Roman" w:cs="Times New Roman"/>
        </w:rPr>
        <w:t xml:space="preserve"> 54A</w:t>
      </w:r>
      <w:r>
        <w:rPr>
          <w:rFonts w:ascii="Times New Roman" w:hAnsi="Times New Roman" w:cs="Times New Roman"/>
        </w:rPr>
        <w:t>.</w:t>
      </w:r>
    </w:p>
    <w:p w14:paraId="12A3FF51" w14:textId="3177787A" w:rsidR="00237266" w:rsidRDefault="00237266" w:rsidP="00237266">
      <w:pPr>
        <w:rPr>
          <w:rFonts w:ascii="Times New Roman" w:hAnsi="Times New Roman" w:cs="Times New Roman"/>
        </w:rPr>
      </w:pPr>
      <w:bookmarkStart w:id="14" w:name="_Hlk127356067"/>
      <w:r>
        <w:rPr>
          <w:rFonts w:ascii="Times New Roman" w:hAnsi="Times New Roman" w:cs="Times New Roman"/>
        </w:rPr>
        <w:t xml:space="preserve">Subsection 54A(8) provides that ‘LIPD </w:t>
      </w:r>
      <w:r w:rsidR="005C28D2">
        <w:rPr>
          <w:rFonts w:ascii="Times New Roman" w:hAnsi="Times New Roman" w:cs="Times New Roman"/>
        </w:rPr>
        <w:t>c</w:t>
      </w:r>
      <w:r>
        <w:rPr>
          <w:rFonts w:ascii="Times New Roman" w:hAnsi="Times New Roman" w:cs="Times New Roman"/>
        </w:rPr>
        <w:t xml:space="preserve">lass </w:t>
      </w:r>
      <w:r w:rsidR="005C28D2">
        <w:rPr>
          <w:rFonts w:ascii="Times New Roman" w:hAnsi="Times New Roman" w:cs="Times New Roman"/>
        </w:rPr>
        <w:t>l</w:t>
      </w:r>
      <w:r>
        <w:rPr>
          <w:rFonts w:ascii="Times New Roman" w:hAnsi="Times New Roman" w:cs="Times New Roman"/>
        </w:rPr>
        <w:t>icence’ has the same meaning as in Schedule 5 to the General Equipment Rules.</w:t>
      </w:r>
    </w:p>
    <w:bookmarkEnd w:id="14"/>
    <w:p w14:paraId="06BDE575" w14:textId="295AA39B" w:rsidR="00DC10D0" w:rsidRDefault="00D77152" w:rsidP="004C58B9">
      <w:pPr>
        <w:rPr>
          <w:rFonts w:ascii="Times New Roman" w:hAnsi="Times New Roman" w:cs="Times New Roman"/>
        </w:rPr>
      </w:pPr>
      <w:r>
        <w:rPr>
          <w:rFonts w:ascii="Times New Roman" w:hAnsi="Times New Roman" w:cs="Times New Roman"/>
        </w:rPr>
        <w:t xml:space="preserve">The item </w:t>
      </w:r>
      <w:r w:rsidR="00CB448E">
        <w:rPr>
          <w:rFonts w:ascii="Times New Roman" w:hAnsi="Times New Roman" w:cs="Times New Roman"/>
        </w:rPr>
        <w:t xml:space="preserve">also </w:t>
      </w:r>
      <w:r>
        <w:rPr>
          <w:rFonts w:ascii="Times New Roman" w:hAnsi="Times New Roman" w:cs="Times New Roman"/>
        </w:rPr>
        <w:t xml:space="preserve">inserts </w:t>
      </w:r>
      <w:r w:rsidR="007B1405">
        <w:rPr>
          <w:rFonts w:ascii="Times New Roman" w:hAnsi="Times New Roman" w:cs="Times New Roman"/>
        </w:rPr>
        <w:t xml:space="preserve">new </w:t>
      </w:r>
      <w:r>
        <w:rPr>
          <w:rFonts w:ascii="Times New Roman" w:hAnsi="Times New Roman" w:cs="Times New Roman"/>
        </w:rPr>
        <w:t>section 54B</w:t>
      </w:r>
      <w:r w:rsidR="00B7593D">
        <w:rPr>
          <w:rFonts w:ascii="Times New Roman" w:hAnsi="Times New Roman" w:cs="Times New Roman"/>
        </w:rPr>
        <w:t>,</w:t>
      </w:r>
      <w:r>
        <w:rPr>
          <w:rFonts w:ascii="Times New Roman" w:hAnsi="Times New Roman" w:cs="Times New Roman"/>
        </w:rPr>
        <w:t xml:space="preserve"> exempting a device that has been imported from New Zealand</w:t>
      </w:r>
      <w:r w:rsidR="00F16D64">
        <w:rPr>
          <w:rFonts w:ascii="Times New Roman" w:hAnsi="Times New Roman" w:cs="Times New Roman"/>
        </w:rPr>
        <w:t xml:space="preserve"> from the prohibitions </w:t>
      </w:r>
      <w:r w:rsidR="00FC0614">
        <w:rPr>
          <w:rFonts w:ascii="Times New Roman" w:hAnsi="Times New Roman" w:cs="Times New Roman"/>
        </w:rPr>
        <w:t xml:space="preserve">relating to supply of unlabelled devices </w:t>
      </w:r>
      <w:r w:rsidR="00F16D64">
        <w:rPr>
          <w:rFonts w:ascii="Times New Roman" w:hAnsi="Times New Roman" w:cs="Times New Roman"/>
        </w:rPr>
        <w:t xml:space="preserve">specified in Part 5 of the </w:t>
      </w:r>
      <w:r w:rsidR="009F45B1">
        <w:rPr>
          <w:rFonts w:ascii="Times New Roman" w:hAnsi="Times New Roman" w:cs="Times New Roman"/>
        </w:rPr>
        <w:t>General Equipment Rules</w:t>
      </w:r>
      <w:r>
        <w:rPr>
          <w:rFonts w:ascii="Times New Roman" w:hAnsi="Times New Roman" w:cs="Times New Roman"/>
        </w:rPr>
        <w:t xml:space="preserve">. </w:t>
      </w:r>
      <w:r w:rsidR="009F45B1">
        <w:rPr>
          <w:rFonts w:ascii="Times New Roman" w:hAnsi="Times New Roman" w:cs="Times New Roman"/>
        </w:rPr>
        <w:t>The exemption</w:t>
      </w:r>
      <w:r>
        <w:rPr>
          <w:rFonts w:ascii="Times New Roman" w:hAnsi="Times New Roman" w:cs="Times New Roman"/>
        </w:rPr>
        <w:t xml:space="preserve"> </w:t>
      </w:r>
      <w:r w:rsidR="00F16D64">
        <w:rPr>
          <w:rFonts w:ascii="Times New Roman" w:hAnsi="Times New Roman" w:cs="Times New Roman"/>
        </w:rPr>
        <w:t xml:space="preserve">applies </w:t>
      </w:r>
      <w:r w:rsidR="00F375A3">
        <w:rPr>
          <w:rFonts w:ascii="Times New Roman" w:hAnsi="Times New Roman" w:cs="Times New Roman"/>
        </w:rPr>
        <w:t xml:space="preserve">where </w:t>
      </w:r>
      <w:r w:rsidR="009F45B1">
        <w:rPr>
          <w:rFonts w:ascii="Times New Roman" w:hAnsi="Times New Roman" w:cs="Times New Roman"/>
        </w:rPr>
        <w:t xml:space="preserve">a general standard is prescribed for </w:t>
      </w:r>
      <w:r w:rsidR="00FC0614">
        <w:rPr>
          <w:rFonts w:ascii="Times New Roman" w:hAnsi="Times New Roman" w:cs="Times New Roman"/>
        </w:rPr>
        <w:t xml:space="preserve">a </w:t>
      </w:r>
      <w:r w:rsidR="00F375A3">
        <w:rPr>
          <w:rFonts w:ascii="Times New Roman" w:hAnsi="Times New Roman" w:cs="Times New Roman"/>
        </w:rPr>
        <w:t>device</w:t>
      </w:r>
      <w:r w:rsidR="006153BB">
        <w:rPr>
          <w:rFonts w:ascii="Times New Roman" w:hAnsi="Times New Roman" w:cs="Times New Roman"/>
        </w:rPr>
        <w:t xml:space="preserve">, </w:t>
      </w:r>
      <w:r w:rsidR="00F406EC">
        <w:rPr>
          <w:rFonts w:ascii="Times New Roman" w:hAnsi="Times New Roman" w:cs="Times New Roman"/>
        </w:rPr>
        <w:t>it is</w:t>
      </w:r>
      <w:r w:rsidR="00B13EF7">
        <w:rPr>
          <w:rFonts w:ascii="Times New Roman" w:hAnsi="Times New Roman" w:cs="Times New Roman"/>
        </w:rPr>
        <w:t xml:space="preserve"> not an </w:t>
      </w:r>
      <w:r w:rsidR="000B28E2">
        <w:rPr>
          <w:rFonts w:ascii="Times New Roman" w:hAnsi="Times New Roman" w:cs="Times New Roman"/>
        </w:rPr>
        <w:t>‘</w:t>
      </w:r>
      <w:r w:rsidR="00B13EF7">
        <w:rPr>
          <w:rFonts w:ascii="Times New Roman" w:hAnsi="Times New Roman" w:cs="Times New Roman"/>
        </w:rPr>
        <w:t>applicable device</w:t>
      </w:r>
      <w:r w:rsidR="000B28E2">
        <w:rPr>
          <w:rFonts w:ascii="Times New Roman" w:hAnsi="Times New Roman" w:cs="Times New Roman"/>
        </w:rPr>
        <w:t>’ (that is, one to which the EME standard in Schedule 4 to the General Equipment Rules applies)</w:t>
      </w:r>
      <w:r w:rsidR="009F45B1">
        <w:rPr>
          <w:rFonts w:ascii="Times New Roman" w:hAnsi="Times New Roman" w:cs="Times New Roman"/>
        </w:rPr>
        <w:t xml:space="preserve">, </w:t>
      </w:r>
      <w:r w:rsidR="00F406EC">
        <w:rPr>
          <w:rFonts w:ascii="Times New Roman" w:hAnsi="Times New Roman" w:cs="Times New Roman"/>
        </w:rPr>
        <w:t xml:space="preserve">and </w:t>
      </w:r>
      <w:r w:rsidR="009F45B1">
        <w:rPr>
          <w:rFonts w:ascii="Times New Roman" w:hAnsi="Times New Roman" w:cs="Times New Roman"/>
        </w:rPr>
        <w:t>it</w:t>
      </w:r>
      <w:r w:rsidR="00F375A3">
        <w:rPr>
          <w:rFonts w:ascii="Times New Roman" w:hAnsi="Times New Roman" w:cs="Times New Roman"/>
        </w:rPr>
        <w:t xml:space="preserve"> was imported from New Zealand and complies with the New Zealand labelling legislation.</w:t>
      </w:r>
      <w:r w:rsidR="00040186" w:rsidRPr="00040186">
        <w:rPr>
          <w:rFonts w:ascii="Times New Roman" w:hAnsi="Times New Roman" w:cs="Times New Roman"/>
        </w:rPr>
        <w:t xml:space="preserve"> </w:t>
      </w:r>
      <w:r w:rsidR="00040186">
        <w:rPr>
          <w:rFonts w:ascii="Times New Roman" w:hAnsi="Times New Roman" w:cs="Times New Roman"/>
        </w:rPr>
        <w:t>New section 54B largely replicates an exemption that appeared in the Radiocommunications Labelling Notice.</w:t>
      </w:r>
    </w:p>
    <w:p w14:paraId="5A3E6E29" w14:textId="6DFE7785" w:rsidR="00FE501A" w:rsidRPr="00DC10D0" w:rsidRDefault="00DC10D0" w:rsidP="004C58B9">
      <w:pPr>
        <w:rPr>
          <w:rFonts w:ascii="Times New Roman" w:hAnsi="Times New Roman" w:cs="Times New Roman"/>
          <w:b/>
          <w:bCs/>
        </w:rPr>
      </w:pPr>
      <w:r w:rsidRPr="00DC10D0">
        <w:rPr>
          <w:rFonts w:ascii="Times New Roman" w:hAnsi="Times New Roman" w:cs="Times New Roman"/>
          <w:b/>
          <w:bCs/>
        </w:rPr>
        <w:t>Item 4</w:t>
      </w:r>
      <w:r w:rsidR="005179E2">
        <w:rPr>
          <w:rFonts w:ascii="Times New Roman" w:hAnsi="Times New Roman" w:cs="Times New Roman"/>
          <w:b/>
          <w:bCs/>
        </w:rPr>
        <w:t>2</w:t>
      </w:r>
      <w:r w:rsidRPr="00DC10D0">
        <w:rPr>
          <w:rFonts w:ascii="Times New Roman" w:hAnsi="Times New Roman" w:cs="Times New Roman"/>
          <w:b/>
          <w:bCs/>
        </w:rPr>
        <w:t xml:space="preserve"> </w:t>
      </w:r>
      <w:r w:rsidRPr="00DC10D0">
        <w:rPr>
          <w:rFonts w:ascii="Times New Roman" w:hAnsi="Times New Roman" w:cs="Times New Roman"/>
          <w:b/>
          <w:bCs/>
        </w:rPr>
        <w:tab/>
        <w:t>At the end of section 57</w:t>
      </w:r>
    </w:p>
    <w:p w14:paraId="5BE310E5" w14:textId="6D3AE02E" w:rsidR="00037E2B" w:rsidRDefault="00DF5CD5" w:rsidP="004C58B9">
      <w:pPr>
        <w:rPr>
          <w:rFonts w:ascii="Times New Roman" w:hAnsi="Times New Roman" w:cs="Times New Roman"/>
        </w:rPr>
      </w:pPr>
      <w:r>
        <w:rPr>
          <w:rFonts w:ascii="Times New Roman" w:hAnsi="Times New Roman" w:cs="Times New Roman"/>
        </w:rPr>
        <w:t>I</w:t>
      </w:r>
      <w:r w:rsidR="00DC10D0">
        <w:rPr>
          <w:rFonts w:ascii="Times New Roman" w:hAnsi="Times New Roman" w:cs="Times New Roman"/>
        </w:rPr>
        <w:t xml:space="preserve">tem </w:t>
      </w:r>
      <w:r>
        <w:rPr>
          <w:rFonts w:ascii="Times New Roman" w:hAnsi="Times New Roman" w:cs="Times New Roman"/>
        </w:rPr>
        <w:t>4</w:t>
      </w:r>
      <w:r w:rsidR="005179E2">
        <w:rPr>
          <w:rFonts w:ascii="Times New Roman" w:hAnsi="Times New Roman" w:cs="Times New Roman"/>
        </w:rPr>
        <w:t>2</w:t>
      </w:r>
      <w:r>
        <w:rPr>
          <w:rFonts w:ascii="Times New Roman" w:hAnsi="Times New Roman" w:cs="Times New Roman"/>
        </w:rPr>
        <w:t xml:space="preserve"> </w:t>
      </w:r>
      <w:r w:rsidR="00037E2B">
        <w:rPr>
          <w:rFonts w:ascii="Times New Roman" w:hAnsi="Times New Roman" w:cs="Times New Roman"/>
        </w:rPr>
        <w:t xml:space="preserve">adds </w:t>
      </w:r>
      <w:r w:rsidR="00F406EC">
        <w:rPr>
          <w:rFonts w:ascii="Times New Roman" w:hAnsi="Times New Roman" w:cs="Times New Roman"/>
        </w:rPr>
        <w:t>new</w:t>
      </w:r>
      <w:r w:rsidR="00037E2B">
        <w:rPr>
          <w:rFonts w:ascii="Times New Roman" w:hAnsi="Times New Roman" w:cs="Times New Roman"/>
        </w:rPr>
        <w:t xml:space="preserve"> subsection 57(4) that provides that if</w:t>
      </w:r>
      <w:r w:rsidR="001E769D">
        <w:rPr>
          <w:rFonts w:ascii="Times New Roman" w:hAnsi="Times New Roman" w:cs="Times New Roman"/>
        </w:rPr>
        <w:t>, before the commencement of the subsection,</w:t>
      </w:r>
      <w:r w:rsidR="00037E2B">
        <w:rPr>
          <w:rFonts w:ascii="Times New Roman" w:hAnsi="Times New Roman" w:cs="Times New Roman"/>
        </w:rPr>
        <w:t xml:space="preserve"> a person was registered on the database mentioned in section 11 of Radiocommunications Labelling Notice</w:t>
      </w:r>
      <w:r w:rsidR="001E769D">
        <w:rPr>
          <w:rFonts w:ascii="Times New Roman" w:hAnsi="Times New Roman" w:cs="Times New Roman"/>
        </w:rPr>
        <w:t xml:space="preserve"> as in force immediately before that commencement</w:t>
      </w:r>
      <w:r w:rsidR="00037E2B">
        <w:rPr>
          <w:rFonts w:ascii="Times New Roman" w:hAnsi="Times New Roman" w:cs="Times New Roman"/>
        </w:rPr>
        <w:t xml:space="preserve">, the </w:t>
      </w:r>
      <w:r w:rsidR="00C63786">
        <w:rPr>
          <w:rFonts w:ascii="Times New Roman" w:hAnsi="Times New Roman" w:cs="Times New Roman"/>
        </w:rPr>
        <w:t>person is</w:t>
      </w:r>
      <w:r w:rsidR="00037E2B">
        <w:rPr>
          <w:rFonts w:ascii="Times New Roman" w:hAnsi="Times New Roman" w:cs="Times New Roman"/>
        </w:rPr>
        <w:t xml:space="preserve"> taken to be registered on the national database.</w:t>
      </w:r>
    </w:p>
    <w:p w14:paraId="440546ED" w14:textId="663B00EF" w:rsidR="00037E2B" w:rsidRPr="00037E2B" w:rsidRDefault="00037E2B" w:rsidP="004C58B9">
      <w:pPr>
        <w:rPr>
          <w:rFonts w:ascii="Times New Roman" w:hAnsi="Times New Roman" w:cs="Times New Roman"/>
          <w:b/>
          <w:bCs/>
        </w:rPr>
      </w:pPr>
      <w:r w:rsidRPr="00037E2B">
        <w:rPr>
          <w:rFonts w:ascii="Times New Roman" w:hAnsi="Times New Roman" w:cs="Times New Roman"/>
          <w:b/>
          <w:bCs/>
        </w:rPr>
        <w:t>Item 4</w:t>
      </w:r>
      <w:r w:rsidR="005179E2">
        <w:rPr>
          <w:rFonts w:ascii="Times New Roman" w:hAnsi="Times New Roman" w:cs="Times New Roman"/>
          <w:b/>
          <w:bCs/>
        </w:rPr>
        <w:t>3</w:t>
      </w:r>
      <w:r w:rsidRPr="00037E2B">
        <w:rPr>
          <w:rFonts w:ascii="Times New Roman" w:hAnsi="Times New Roman" w:cs="Times New Roman"/>
          <w:b/>
          <w:bCs/>
        </w:rPr>
        <w:tab/>
      </w:r>
      <w:r w:rsidRPr="00037E2B">
        <w:rPr>
          <w:rFonts w:ascii="Times New Roman" w:hAnsi="Times New Roman" w:cs="Times New Roman"/>
          <w:b/>
          <w:bCs/>
        </w:rPr>
        <w:tab/>
        <w:t>At the end of Schedule 2</w:t>
      </w:r>
    </w:p>
    <w:p w14:paraId="48AC85DB" w14:textId="009FAD37" w:rsidR="00DC10D0" w:rsidRDefault="00DF5CD5" w:rsidP="004C58B9">
      <w:pPr>
        <w:rPr>
          <w:rFonts w:ascii="Times New Roman" w:hAnsi="Times New Roman" w:cs="Times New Roman"/>
        </w:rPr>
      </w:pPr>
      <w:r>
        <w:rPr>
          <w:rFonts w:ascii="Times New Roman" w:hAnsi="Times New Roman" w:cs="Times New Roman"/>
        </w:rPr>
        <w:t>I</w:t>
      </w:r>
      <w:r w:rsidR="00037E2B">
        <w:rPr>
          <w:rFonts w:ascii="Times New Roman" w:hAnsi="Times New Roman" w:cs="Times New Roman"/>
        </w:rPr>
        <w:t xml:space="preserve">tem </w:t>
      </w:r>
      <w:r>
        <w:rPr>
          <w:rFonts w:ascii="Times New Roman" w:hAnsi="Times New Roman" w:cs="Times New Roman"/>
        </w:rPr>
        <w:t>4</w:t>
      </w:r>
      <w:r w:rsidR="005179E2">
        <w:rPr>
          <w:rFonts w:ascii="Times New Roman" w:hAnsi="Times New Roman" w:cs="Times New Roman"/>
        </w:rPr>
        <w:t>3</w:t>
      </w:r>
      <w:r>
        <w:rPr>
          <w:rFonts w:ascii="Times New Roman" w:hAnsi="Times New Roman" w:cs="Times New Roman"/>
        </w:rPr>
        <w:t xml:space="preserve"> </w:t>
      </w:r>
      <w:r w:rsidR="005F010C">
        <w:rPr>
          <w:rFonts w:ascii="Times New Roman" w:hAnsi="Times New Roman" w:cs="Times New Roman"/>
        </w:rPr>
        <w:t xml:space="preserve">adds a </w:t>
      </w:r>
      <w:r w:rsidR="00620A16">
        <w:rPr>
          <w:rFonts w:ascii="Times New Roman" w:hAnsi="Times New Roman" w:cs="Times New Roman"/>
        </w:rPr>
        <w:t xml:space="preserve">new </w:t>
      </w:r>
      <w:r w:rsidR="005F010C">
        <w:rPr>
          <w:rFonts w:ascii="Times New Roman" w:hAnsi="Times New Roman" w:cs="Times New Roman"/>
        </w:rPr>
        <w:t xml:space="preserve">note to Schedule 2 that indicates that the RCM is a protected symbol and that more information </w:t>
      </w:r>
      <w:r w:rsidR="00D4403F">
        <w:rPr>
          <w:rFonts w:ascii="Times New Roman" w:hAnsi="Times New Roman" w:cs="Times New Roman"/>
        </w:rPr>
        <w:t>on the</w:t>
      </w:r>
      <w:r w:rsidR="00C91F23">
        <w:rPr>
          <w:rFonts w:ascii="Times New Roman" w:hAnsi="Times New Roman" w:cs="Times New Roman"/>
        </w:rPr>
        <w:t xml:space="preserve"> use of protected symbols</w:t>
      </w:r>
      <w:r w:rsidR="00D4403F">
        <w:rPr>
          <w:rFonts w:ascii="Times New Roman" w:hAnsi="Times New Roman" w:cs="Times New Roman"/>
        </w:rPr>
        <w:t xml:space="preserve"> i</w:t>
      </w:r>
      <w:r w:rsidR="005F010C">
        <w:rPr>
          <w:rFonts w:ascii="Times New Roman" w:hAnsi="Times New Roman" w:cs="Times New Roman"/>
        </w:rPr>
        <w:t>s</w:t>
      </w:r>
      <w:r w:rsidR="00D4403F">
        <w:rPr>
          <w:rFonts w:ascii="Times New Roman" w:hAnsi="Times New Roman" w:cs="Times New Roman"/>
        </w:rPr>
        <w:t xml:space="preserve"> provided at</w:t>
      </w:r>
      <w:r w:rsidR="005F010C">
        <w:rPr>
          <w:rFonts w:ascii="Times New Roman" w:hAnsi="Times New Roman" w:cs="Times New Roman"/>
        </w:rPr>
        <w:t xml:space="preserve"> section 166 of the Ac</w:t>
      </w:r>
      <w:r w:rsidR="00D4403F">
        <w:rPr>
          <w:rFonts w:ascii="Times New Roman" w:hAnsi="Times New Roman" w:cs="Times New Roman"/>
        </w:rPr>
        <w:t>t.</w:t>
      </w:r>
    </w:p>
    <w:p w14:paraId="626FB7F1" w14:textId="6207B8F3" w:rsidR="00D4403F" w:rsidRPr="00D4403F" w:rsidRDefault="00D4403F" w:rsidP="00C3776B">
      <w:pPr>
        <w:keepNext/>
        <w:spacing w:line="257" w:lineRule="auto"/>
        <w:rPr>
          <w:rFonts w:ascii="Times New Roman" w:hAnsi="Times New Roman" w:cs="Times New Roman"/>
          <w:b/>
          <w:bCs/>
        </w:rPr>
      </w:pPr>
      <w:r w:rsidRPr="00D4403F">
        <w:rPr>
          <w:rFonts w:ascii="Times New Roman" w:hAnsi="Times New Roman" w:cs="Times New Roman"/>
          <w:b/>
          <w:bCs/>
        </w:rPr>
        <w:t>Item 4</w:t>
      </w:r>
      <w:r w:rsidR="005179E2">
        <w:rPr>
          <w:rFonts w:ascii="Times New Roman" w:hAnsi="Times New Roman" w:cs="Times New Roman"/>
          <w:b/>
          <w:bCs/>
        </w:rPr>
        <w:t>4</w:t>
      </w:r>
      <w:r w:rsidRPr="00D4403F">
        <w:rPr>
          <w:rFonts w:ascii="Times New Roman" w:hAnsi="Times New Roman" w:cs="Times New Roman"/>
          <w:b/>
          <w:bCs/>
        </w:rPr>
        <w:tab/>
      </w:r>
      <w:r w:rsidRPr="00D4403F">
        <w:rPr>
          <w:rFonts w:ascii="Times New Roman" w:hAnsi="Times New Roman" w:cs="Times New Roman"/>
          <w:b/>
          <w:bCs/>
        </w:rPr>
        <w:tab/>
        <w:t>Schedule 3 (heading)</w:t>
      </w:r>
    </w:p>
    <w:p w14:paraId="1820D943" w14:textId="49F2567D" w:rsidR="00D4403F" w:rsidRDefault="00DF5CD5" w:rsidP="004C58B9">
      <w:pPr>
        <w:rPr>
          <w:rFonts w:ascii="Times New Roman" w:hAnsi="Times New Roman" w:cs="Times New Roman"/>
        </w:rPr>
      </w:pPr>
      <w:r>
        <w:rPr>
          <w:rFonts w:ascii="Times New Roman" w:hAnsi="Times New Roman" w:cs="Times New Roman"/>
        </w:rPr>
        <w:t>I</w:t>
      </w:r>
      <w:r w:rsidR="00D4403F">
        <w:rPr>
          <w:rFonts w:ascii="Times New Roman" w:hAnsi="Times New Roman" w:cs="Times New Roman"/>
        </w:rPr>
        <w:t xml:space="preserve">tem </w:t>
      </w:r>
      <w:r>
        <w:rPr>
          <w:rFonts w:ascii="Times New Roman" w:hAnsi="Times New Roman" w:cs="Times New Roman"/>
        </w:rPr>
        <w:t>4</w:t>
      </w:r>
      <w:r w:rsidR="005179E2">
        <w:rPr>
          <w:rFonts w:ascii="Times New Roman" w:hAnsi="Times New Roman" w:cs="Times New Roman"/>
        </w:rPr>
        <w:t>4</w:t>
      </w:r>
      <w:r>
        <w:rPr>
          <w:rFonts w:ascii="Times New Roman" w:hAnsi="Times New Roman" w:cs="Times New Roman"/>
        </w:rPr>
        <w:t xml:space="preserve"> </w:t>
      </w:r>
      <w:r w:rsidR="00D4403F">
        <w:rPr>
          <w:rFonts w:ascii="Times New Roman" w:hAnsi="Times New Roman" w:cs="Times New Roman"/>
        </w:rPr>
        <w:t xml:space="preserve">amends the </w:t>
      </w:r>
      <w:r w:rsidR="00B245E2">
        <w:rPr>
          <w:rFonts w:ascii="Times New Roman" w:hAnsi="Times New Roman" w:cs="Times New Roman"/>
        </w:rPr>
        <w:t>heading</w:t>
      </w:r>
      <w:r w:rsidR="00D4403F">
        <w:rPr>
          <w:rFonts w:ascii="Times New Roman" w:hAnsi="Times New Roman" w:cs="Times New Roman"/>
        </w:rPr>
        <w:t xml:space="preserve"> </w:t>
      </w:r>
      <w:r w:rsidR="00C117B8">
        <w:rPr>
          <w:rFonts w:ascii="Times New Roman" w:hAnsi="Times New Roman" w:cs="Times New Roman"/>
        </w:rPr>
        <w:t>to</w:t>
      </w:r>
      <w:r w:rsidR="00D4403F">
        <w:rPr>
          <w:rFonts w:ascii="Times New Roman" w:hAnsi="Times New Roman" w:cs="Times New Roman"/>
        </w:rPr>
        <w:t xml:space="preserve"> Schedule 3 by omitting </w:t>
      </w:r>
      <w:r w:rsidR="00007C36">
        <w:rPr>
          <w:rFonts w:ascii="Times New Roman" w:hAnsi="Times New Roman" w:cs="Times New Roman"/>
        </w:rPr>
        <w:t xml:space="preserve">the words </w:t>
      </w:r>
      <w:r w:rsidR="0075703E">
        <w:rPr>
          <w:rFonts w:ascii="Times New Roman" w:hAnsi="Times New Roman" w:cs="Times New Roman"/>
        </w:rPr>
        <w:t>‘</w:t>
      </w:r>
      <w:r w:rsidR="00D4403F" w:rsidRPr="00D4403F">
        <w:rPr>
          <w:rFonts w:ascii="Times New Roman" w:hAnsi="Times New Roman" w:cs="Times New Roman"/>
        </w:rPr>
        <w:t>in relation to human exposure to electromagnetic energy</w:t>
      </w:r>
      <w:r w:rsidR="0075703E">
        <w:rPr>
          <w:rFonts w:ascii="Times New Roman" w:hAnsi="Times New Roman" w:cs="Times New Roman"/>
        </w:rPr>
        <w:t>’</w:t>
      </w:r>
      <w:r w:rsidR="00C27A22">
        <w:rPr>
          <w:rFonts w:ascii="Times New Roman" w:hAnsi="Times New Roman" w:cs="Times New Roman"/>
        </w:rPr>
        <w:t>.</w:t>
      </w:r>
      <w:r w:rsidR="00D4403F">
        <w:rPr>
          <w:rFonts w:ascii="Times New Roman" w:hAnsi="Times New Roman" w:cs="Times New Roman"/>
        </w:rPr>
        <w:t xml:space="preserve"> This amendment </w:t>
      </w:r>
      <w:r w:rsidR="00C27A22">
        <w:rPr>
          <w:rFonts w:ascii="Times New Roman" w:hAnsi="Times New Roman" w:cs="Times New Roman"/>
        </w:rPr>
        <w:t>is required because</w:t>
      </w:r>
      <w:r w:rsidR="00FC0614">
        <w:rPr>
          <w:rFonts w:ascii="Times New Roman" w:hAnsi="Times New Roman" w:cs="Times New Roman"/>
        </w:rPr>
        <w:t xml:space="preserve"> </w:t>
      </w:r>
      <w:r w:rsidR="00D4403F">
        <w:rPr>
          <w:rFonts w:ascii="Times New Roman" w:hAnsi="Times New Roman" w:cs="Times New Roman"/>
        </w:rPr>
        <w:t xml:space="preserve">the labelling requirements of Schedule 3 </w:t>
      </w:r>
      <w:r w:rsidR="003C4D9D">
        <w:rPr>
          <w:rFonts w:ascii="Times New Roman" w:hAnsi="Times New Roman" w:cs="Times New Roman"/>
        </w:rPr>
        <w:t xml:space="preserve">now deal with </w:t>
      </w:r>
      <w:r w:rsidR="00D4403F">
        <w:rPr>
          <w:rFonts w:ascii="Times New Roman" w:hAnsi="Times New Roman" w:cs="Times New Roman"/>
        </w:rPr>
        <w:t xml:space="preserve">general standards as well as </w:t>
      </w:r>
      <w:r w:rsidR="003C4D9D">
        <w:rPr>
          <w:rFonts w:ascii="Times New Roman" w:hAnsi="Times New Roman" w:cs="Times New Roman"/>
        </w:rPr>
        <w:t>the</w:t>
      </w:r>
      <w:r w:rsidR="00D4403F">
        <w:rPr>
          <w:rFonts w:ascii="Times New Roman" w:hAnsi="Times New Roman" w:cs="Times New Roman"/>
        </w:rPr>
        <w:t xml:space="preserve"> EME</w:t>
      </w:r>
      <w:r w:rsidR="003C4D9D">
        <w:rPr>
          <w:rFonts w:ascii="Times New Roman" w:hAnsi="Times New Roman" w:cs="Times New Roman"/>
        </w:rPr>
        <w:t xml:space="preserve"> standard in Schedule</w:t>
      </w:r>
      <w:r w:rsidR="00137BCA">
        <w:rPr>
          <w:rFonts w:ascii="Times New Roman" w:hAnsi="Times New Roman" w:cs="Times New Roman"/>
        </w:rPr>
        <w:t> </w:t>
      </w:r>
      <w:r w:rsidR="003C4D9D">
        <w:rPr>
          <w:rFonts w:ascii="Times New Roman" w:hAnsi="Times New Roman" w:cs="Times New Roman"/>
        </w:rPr>
        <w:t>4 to the General Equipment Rules</w:t>
      </w:r>
      <w:r w:rsidR="00D4403F">
        <w:rPr>
          <w:rFonts w:ascii="Times New Roman" w:hAnsi="Times New Roman" w:cs="Times New Roman"/>
        </w:rPr>
        <w:t>.</w:t>
      </w:r>
    </w:p>
    <w:p w14:paraId="2EF2F7E7" w14:textId="47A77DB5" w:rsidR="00D4403F" w:rsidRPr="00113A4B" w:rsidRDefault="00D4403F" w:rsidP="0075703E">
      <w:pPr>
        <w:keepNext/>
        <w:spacing w:line="257" w:lineRule="auto"/>
        <w:rPr>
          <w:rFonts w:ascii="Times New Roman" w:hAnsi="Times New Roman" w:cs="Times New Roman"/>
          <w:b/>
          <w:bCs/>
        </w:rPr>
      </w:pPr>
      <w:r w:rsidRPr="00113A4B">
        <w:rPr>
          <w:rFonts w:ascii="Times New Roman" w:hAnsi="Times New Roman" w:cs="Times New Roman"/>
          <w:b/>
          <w:bCs/>
        </w:rPr>
        <w:lastRenderedPageBreak/>
        <w:t>Item 4</w:t>
      </w:r>
      <w:r w:rsidR="005179E2">
        <w:rPr>
          <w:rFonts w:ascii="Times New Roman" w:hAnsi="Times New Roman" w:cs="Times New Roman"/>
          <w:b/>
          <w:bCs/>
        </w:rPr>
        <w:t>5</w:t>
      </w:r>
      <w:r w:rsidRPr="00113A4B">
        <w:rPr>
          <w:rFonts w:ascii="Times New Roman" w:hAnsi="Times New Roman" w:cs="Times New Roman"/>
          <w:b/>
          <w:bCs/>
        </w:rPr>
        <w:tab/>
      </w:r>
      <w:r w:rsidRPr="00113A4B">
        <w:rPr>
          <w:rFonts w:ascii="Times New Roman" w:hAnsi="Times New Roman" w:cs="Times New Roman"/>
          <w:b/>
          <w:bCs/>
        </w:rPr>
        <w:tab/>
      </w:r>
      <w:r w:rsidR="00113A4B" w:rsidRPr="00113A4B">
        <w:rPr>
          <w:rFonts w:ascii="Times New Roman" w:hAnsi="Times New Roman" w:cs="Times New Roman"/>
          <w:b/>
          <w:bCs/>
        </w:rPr>
        <w:t>Paragraph 1(b) of Schedule 3</w:t>
      </w:r>
    </w:p>
    <w:p w14:paraId="19E6BB2F" w14:textId="43F6929D" w:rsidR="00113A4B" w:rsidRDefault="00DF5CD5" w:rsidP="004C58B9">
      <w:pPr>
        <w:rPr>
          <w:rFonts w:ascii="Times New Roman" w:hAnsi="Times New Roman" w:cs="Times New Roman"/>
        </w:rPr>
      </w:pPr>
      <w:r>
        <w:rPr>
          <w:rFonts w:ascii="Times New Roman" w:hAnsi="Times New Roman" w:cs="Times New Roman"/>
        </w:rPr>
        <w:t>I</w:t>
      </w:r>
      <w:r w:rsidR="00113A4B">
        <w:rPr>
          <w:rFonts w:ascii="Times New Roman" w:hAnsi="Times New Roman" w:cs="Times New Roman"/>
        </w:rPr>
        <w:t xml:space="preserve">tem </w:t>
      </w:r>
      <w:r>
        <w:rPr>
          <w:rFonts w:ascii="Times New Roman" w:hAnsi="Times New Roman" w:cs="Times New Roman"/>
        </w:rPr>
        <w:t>4</w:t>
      </w:r>
      <w:r w:rsidR="005179E2">
        <w:rPr>
          <w:rFonts w:ascii="Times New Roman" w:hAnsi="Times New Roman" w:cs="Times New Roman"/>
        </w:rPr>
        <w:t>5</w:t>
      </w:r>
      <w:r>
        <w:rPr>
          <w:rFonts w:ascii="Times New Roman" w:hAnsi="Times New Roman" w:cs="Times New Roman"/>
        </w:rPr>
        <w:t xml:space="preserve"> </w:t>
      </w:r>
      <w:r w:rsidR="00113A4B">
        <w:rPr>
          <w:rFonts w:ascii="Times New Roman" w:hAnsi="Times New Roman" w:cs="Times New Roman"/>
        </w:rPr>
        <w:t xml:space="preserve">amends the </w:t>
      </w:r>
      <w:r w:rsidR="00203395">
        <w:rPr>
          <w:rFonts w:ascii="Times New Roman" w:hAnsi="Times New Roman" w:cs="Times New Roman"/>
        </w:rPr>
        <w:t>o</w:t>
      </w:r>
      <w:r w:rsidR="00113A4B">
        <w:rPr>
          <w:rFonts w:ascii="Times New Roman" w:hAnsi="Times New Roman" w:cs="Times New Roman"/>
        </w:rPr>
        <w:t>bject of Schedule 3</w:t>
      </w:r>
      <w:r w:rsidR="00203395">
        <w:rPr>
          <w:rFonts w:ascii="Times New Roman" w:hAnsi="Times New Roman" w:cs="Times New Roman"/>
        </w:rPr>
        <w:t xml:space="preserve"> </w:t>
      </w:r>
      <w:r w:rsidR="00113A4B">
        <w:rPr>
          <w:rFonts w:ascii="Times New Roman" w:hAnsi="Times New Roman" w:cs="Times New Roman"/>
        </w:rPr>
        <w:t xml:space="preserve">to include </w:t>
      </w:r>
      <w:r w:rsidR="00C91F23">
        <w:rPr>
          <w:rFonts w:ascii="Times New Roman" w:hAnsi="Times New Roman" w:cs="Times New Roman"/>
        </w:rPr>
        <w:t xml:space="preserve">the additional objects of </w:t>
      </w:r>
      <w:r w:rsidR="00113A4B">
        <w:rPr>
          <w:rFonts w:ascii="Times New Roman" w:hAnsi="Times New Roman" w:cs="Times New Roman"/>
        </w:rPr>
        <w:t xml:space="preserve">containing </w:t>
      </w:r>
      <w:r w:rsidR="00D65A09">
        <w:rPr>
          <w:rFonts w:ascii="Times New Roman" w:hAnsi="Times New Roman" w:cs="Times New Roman"/>
        </w:rPr>
        <w:t xml:space="preserve">interference to radiocommunications and </w:t>
      </w:r>
      <w:r w:rsidR="00C91F23">
        <w:rPr>
          <w:rFonts w:ascii="Times New Roman" w:hAnsi="Times New Roman" w:cs="Times New Roman"/>
        </w:rPr>
        <w:t xml:space="preserve">containing </w:t>
      </w:r>
      <w:r w:rsidR="00D65A09">
        <w:rPr>
          <w:rFonts w:ascii="Times New Roman" w:hAnsi="Times New Roman" w:cs="Times New Roman"/>
        </w:rPr>
        <w:t xml:space="preserve">interference to any uses or functions of equipment. </w:t>
      </w:r>
      <w:r w:rsidR="00C27A22">
        <w:rPr>
          <w:rFonts w:ascii="Times New Roman" w:hAnsi="Times New Roman" w:cs="Times New Roman"/>
        </w:rPr>
        <w:t>This amendment is required because the labelling requirements of Schedule 3 now deal with general standards as well as the EME standard in Schedule 4 to the General Equipment Rules.</w:t>
      </w:r>
    </w:p>
    <w:p w14:paraId="7A66C731" w14:textId="64A9B7F7" w:rsidR="006D35ED" w:rsidRPr="006D35ED" w:rsidRDefault="006D35ED" w:rsidP="004C58B9">
      <w:pPr>
        <w:rPr>
          <w:rFonts w:ascii="Times New Roman" w:hAnsi="Times New Roman" w:cs="Times New Roman"/>
          <w:b/>
          <w:bCs/>
        </w:rPr>
      </w:pPr>
      <w:r w:rsidRPr="006D35ED">
        <w:rPr>
          <w:rFonts w:ascii="Times New Roman" w:hAnsi="Times New Roman" w:cs="Times New Roman"/>
          <w:b/>
          <w:bCs/>
        </w:rPr>
        <w:t>Item 4</w:t>
      </w:r>
      <w:r w:rsidR="00CA246C">
        <w:rPr>
          <w:rFonts w:ascii="Times New Roman" w:hAnsi="Times New Roman" w:cs="Times New Roman"/>
          <w:b/>
          <w:bCs/>
        </w:rPr>
        <w:t>6</w:t>
      </w:r>
      <w:r w:rsidRPr="006D35ED">
        <w:rPr>
          <w:rFonts w:ascii="Times New Roman" w:hAnsi="Times New Roman" w:cs="Times New Roman"/>
          <w:b/>
          <w:bCs/>
        </w:rPr>
        <w:tab/>
      </w:r>
      <w:r w:rsidRPr="006D35ED">
        <w:rPr>
          <w:rFonts w:ascii="Times New Roman" w:hAnsi="Times New Roman" w:cs="Times New Roman"/>
          <w:b/>
          <w:bCs/>
        </w:rPr>
        <w:tab/>
        <w:t xml:space="preserve">Subclause 2(1) of Schedule 3 (definition of </w:t>
      </w:r>
      <w:r w:rsidRPr="006D35ED">
        <w:rPr>
          <w:rFonts w:ascii="Times New Roman" w:hAnsi="Times New Roman" w:cs="Times New Roman"/>
          <w:b/>
          <w:bCs/>
          <w:i/>
          <w:iCs/>
        </w:rPr>
        <w:t>accredited testing body</w:t>
      </w:r>
      <w:r w:rsidRPr="006D35ED">
        <w:rPr>
          <w:rFonts w:ascii="Times New Roman" w:hAnsi="Times New Roman" w:cs="Times New Roman"/>
          <w:b/>
          <w:bCs/>
        </w:rPr>
        <w:t>)</w:t>
      </w:r>
    </w:p>
    <w:p w14:paraId="56601989" w14:textId="538985C6" w:rsidR="006D35ED" w:rsidRDefault="00DF5CD5" w:rsidP="004C58B9">
      <w:pPr>
        <w:rPr>
          <w:rFonts w:ascii="Times New Roman" w:hAnsi="Times New Roman" w:cs="Times New Roman"/>
        </w:rPr>
      </w:pPr>
      <w:r>
        <w:rPr>
          <w:rFonts w:ascii="Times New Roman" w:hAnsi="Times New Roman" w:cs="Times New Roman"/>
        </w:rPr>
        <w:t>It</w:t>
      </w:r>
      <w:r w:rsidR="006D35ED">
        <w:rPr>
          <w:rFonts w:ascii="Times New Roman" w:hAnsi="Times New Roman" w:cs="Times New Roman"/>
        </w:rPr>
        <w:t xml:space="preserve">em </w:t>
      </w:r>
      <w:r>
        <w:rPr>
          <w:rFonts w:ascii="Times New Roman" w:hAnsi="Times New Roman" w:cs="Times New Roman"/>
        </w:rPr>
        <w:t>4</w:t>
      </w:r>
      <w:r w:rsidR="00CA246C">
        <w:rPr>
          <w:rFonts w:ascii="Times New Roman" w:hAnsi="Times New Roman" w:cs="Times New Roman"/>
        </w:rPr>
        <w:t>6</w:t>
      </w:r>
      <w:r w:rsidR="00A861DD">
        <w:rPr>
          <w:rFonts w:ascii="Times New Roman" w:hAnsi="Times New Roman" w:cs="Times New Roman"/>
        </w:rPr>
        <w:t xml:space="preserve"> repeals and</w:t>
      </w:r>
      <w:r>
        <w:rPr>
          <w:rFonts w:ascii="Times New Roman" w:hAnsi="Times New Roman" w:cs="Times New Roman"/>
        </w:rPr>
        <w:t xml:space="preserve"> </w:t>
      </w:r>
      <w:r w:rsidR="00E32898">
        <w:rPr>
          <w:rFonts w:ascii="Times New Roman" w:hAnsi="Times New Roman" w:cs="Times New Roman"/>
        </w:rPr>
        <w:t xml:space="preserve">replaces </w:t>
      </w:r>
      <w:r w:rsidR="006D35ED">
        <w:rPr>
          <w:rFonts w:ascii="Times New Roman" w:hAnsi="Times New Roman" w:cs="Times New Roman"/>
        </w:rPr>
        <w:t xml:space="preserve">the definition of an </w:t>
      </w:r>
      <w:r w:rsidR="006D35ED" w:rsidRPr="008B24CA">
        <w:rPr>
          <w:rFonts w:ascii="Times New Roman" w:hAnsi="Times New Roman" w:cs="Times New Roman"/>
          <w:b/>
          <w:bCs/>
          <w:i/>
          <w:iCs/>
        </w:rPr>
        <w:t>accredited testing body</w:t>
      </w:r>
      <w:r w:rsidR="006D35ED">
        <w:rPr>
          <w:rFonts w:ascii="Times New Roman" w:hAnsi="Times New Roman" w:cs="Times New Roman"/>
        </w:rPr>
        <w:t xml:space="preserve"> to recognise that in addition </w:t>
      </w:r>
      <w:r w:rsidR="00FE0F97">
        <w:rPr>
          <w:rFonts w:ascii="Times New Roman" w:hAnsi="Times New Roman" w:cs="Times New Roman"/>
        </w:rPr>
        <w:t xml:space="preserve">to </w:t>
      </w:r>
      <w:r w:rsidR="00F6532F">
        <w:rPr>
          <w:rFonts w:ascii="Times New Roman" w:hAnsi="Times New Roman" w:cs="Times New Roman"/>
        </w:rPr>
        <w:t xml:space="preserve">being accredited </w:t>
      </w:r>
      <w:r w:rsidR="006D35ED">
        <w:rPr>
          <w:rFonts w:ascii="Times New Roman" w:hAnsi="Times New Roman" w:cs="Times New Roman"/>
        </w:rPr>
        <w:t>to</w:t>
      </w:r>
      <w:r w:rsidR="00F6532F">
        <w:rPr>
          <w:rFonts w:ascii="Times New Roman" w:hAnsi="Times New Roman" w:cs="Times New Roman"/>
        </w:rPr>
        <w:t xml:space="preserve"> test against</w:t>
      </w:r>
      <w:r w:rsidR="006D35ED">
        <w:rPr>
          <w:rFonts w:ascii="Times New Roman" w:hAnsi="Times New Roman" w:cs="Times New Roman"/>
        </w:rPr>
        <w:t xml:space="preserve"> a standard, </w:t>
      </w:r>
      <w:r w:rsidR="000E6E80">
        <w:rPr>
          <w:rFonts w:ascii="Times New Roman" w:hAnsi="Times New Roman" w:cs="Times New Roman"/>
        </w:rPr>
        <w:t>a</w:t>
      </w:r>
      <w:r w:rsidR="006D35ED">
        <w:rPr>
          <w:rFonts w:ascii="Times New Roman" w:hAnsi="Times New Roman" w:cs="Times New Roman"/>
        </w:rPr>
        <w:t xml:space="preserve"> laboratory </w:t>
      </w:r>
      <w:r w:rsidR="00F6532F">
        <w:rPr>
          <w:rFonts w:ascii="Times New Roman" w:hAnsi="Times New Roman" w:cs="Times New Roman"/>
        </w:rPr>
        <w:t xml:space="preserve">that is an accredited testing body </w:t>
      </w:r>
      <w:r w:rsidR="006D35ED">
        <w:rPr>
          <w:rFonts w:ascii="Times New Roman" w:hAnsi="Times New Roman" w:cs="Times New Roman"/>
        </w:rPr>
        <w:t xml:space="preserve">may also </w:t>
      </w:r>
      <w:r w:rsidR="00F6532F">
        <w:rPr>
          <w:rFonts w:ascii="Times New Roman" w:hAnsi="Times New Roman" w:cs="Times New Roman"/>
        </w:rPr>
        <w:t xml:space="preserve">be accredited to </w:t>
      </w:r>
      <w:r w:rsidR="006D35ED">
        <w:rPr>
          <w:rFonts w:ascii="Times New Roman" w:hAnsi="Times New Roman" w:cs="Times New Roman"/>
        </w:rPr>
        <w:t>conduct testing against a document.</w:t>
      </w:r>
      <w:r w:rsidR="0056194A" w:rsidRPr="0056194A">
        <w:rPr>
          <w:rFonts w:ascii="Times New Roman" w:hAnsi="Times New Roman" w:cs="Times New Roman"/>
        </w:rPr>
        <w:t xml:space="preserve"> </w:t>
      </w:r>
      <w:r w:rsidR="0056194A">
        <w:rPr>
          <w:rFonts w:ascii="Times New Roman" w:hAnsi="Times New Roman" w:cs="Times New Roman"/>
        </w:rPr>
        <w:t xml:space="preserve">New Schedule 5 to the General Equipment Rules sets out general standards, many of which are prescribed for equipment and which incorporate particular documents </w:t>
      </w:r>
      <w:r w:rsidR="009E4205">
        <w:rPr>
          <w:rFonts w:ascii="Times New Roman" w:hAnsi="Times New Roman" w:cs="Times New Roman"/>
        </w:rPr>
        <w:t>that set out the requirements for compliance with those standards.</w:t>
      </w:r>
    </w:p>
    <w:p w14:paraId="38C01493" w14:textId="4A3AAE59" w:rsidR="003B5019" w:rsidRDefault="004E0750" w:rsidP="008B24CA">
      <w:pPr>
        <w:keepNext/>
        <w:spacing w:line="257" w:lineRule="auto"/>
        <w:rPr>
          <w:rFonts w:ascii="Times New Roman" w:hAnsi="Times New Roman" w:cs="Times New Roman"/>
          <w:b/>
          <w:bCs/>
        </w:rPr>
      </w:pPr>
      <w:r w:rsidRPr="004E0750">
        <w:rPr>
          <w:rFonts w:ascii="Times New Roman" w:hAnsi="Times New Roman" w:cs="Times New Roman"/>
          <w:b/>
          <w:bCs/>
        </w:rPr>
        <w:t>Item</w:t>
      </w:r>
      <w:r w:rsidR="00A10C9C">
        <w:rPr>
          <w:rFonts w:ascii="Times New Roman" w:hAnsi="Times New Roman" w:cs="Times New Roman"/>
          <w:b/>
          <w:bCs/>
        </w:rPr>
        <w:t>s</w:t>
      </w:r>
      <w:r w:rsidRPr="004E0750">
        <w:rPr>
          <w:rFonts w:ascii="Times New Roman" w:hAnsi="Times New Roman" w:cs="Times New Roman"/>
          <w:b/>
          <w:bCs/>
        </w:rPr>
        <w:t xml:space="preserve"> 4</w:t>
      </w:r>
      <w:r w:rsidR="00CA246C">
        <w:rPr>
          <w:rFonts w:ascii="Times New Roman" w:hAnsi="Times New Roman" w:cs="Times New Roman"/>
          <w:b/>
          <w:bCs/>
        </w:rPr>
        <w:t>7</w:t>
      </w:r>
      <w:r w:rsidR="00A10C9C">
        <w:rPr>
          <w:rFonts w:ascii="Times New Roman" w:hAnsi="Times New Roman" w:cs="Times New Roman"/>
          <w:b/>
          <w:bCs/>
        </w:rPr>
        <w:t xml:space="preserve"> to </w:t>
      </w:r>
      <w:r w:rsidR="00CA246C">
        <w:rPr>
          <w:rFonts w:ascii="Times New Roman" w:hAnsi="Times New Roman" w:cs="Times New Roman"/>
          <w:b/>
          <w:bCs/>
        </w:rPr>
        <w:t>50</w:t>
      </w:r>
      <w:r w:rsidR="004663A1">
        <w:rPr>
          <w:rFonts w:ascii="Times New Roman" w:hAnsi="Times New Roman" w:cs="Times New Roman"/>
          <w:b/>
          <w:bCs/>
        </w:rPr>
        <w:t xml:space="preserve"> and 5</w:t>
      </w:r>
      <w:r w:rsidR="00CA246C">
        <w:rPr>
          <w:rFonts w:ascii="Times New Roman" w:hAnsi="Times New Roman" w:cs="Times New Roman"/>
          <w:b/>
          <w:bCs/>
        </w:rPr>
        <w:t>2</w:t>
      </w:r>
    </w:p>
    <w:p w14:paraId="6CB31917" w14:textId="39B24FBF" w:rsidR="003B5019" w:rsidRDefault="003B5019" w:rsidP="008B24CA">
      <w:pPr>
        <w:spacing w:after="80"/>
        <w:rPr>
          <w:rFonts w:ascii="Times New Roman" w:hAnsi="Times New Roman" w:cs="Times New Roman"/>
        </w:rPr>
      </w:pPr>
      <w:r>
        <w:rPr>
          <w:rFonts w:ascii="Times New Roman" w:hAnsi="Times New Roman" w:cs="Times New Roman"/>
        </w:rPr>
        <w:t>Item</w:t>
      </w:r>
      <w:r w:rsidR="00A10C9C">
        <w:rPr>
          <w:rFonts w:ascii="Times New Roman" w:hAnsi="Times New Roman" w:cs="Times New Roman"/>
        </w:rPr>
        <w:t>s</w:t>
      </w:r>
      <w:r>
        <w:rPr>
          <w:rFonts w:ascii="Times New Roman" w:hAnsi="Times New Roman" w:cs="Times New Roman"/>
        </w:rPr>
        <w:t xml:space="preserve"> 4</w:t>
      </w:r>
      <w:r w:rsidR="00CA246C">
        <w:rPr>
          <w:rFonts w:ascii="Times New Roman" w:hAnsi="Times New Roman" w:cs="Times New Roman"/>
        </w:rPr>
        <w:t>7</w:t>
      </w:r>
      <w:r w:rsidR="00A10C9C">
        <w:rPr>
          <w:rFonts w:ascii="Times New Roman" w:hAnsi="Times New Roman" w:cs="Times New Roman"/>
        </w:rPr>
        <w:t xml:space="preserve"> to </w:t>
      </w:r>
      <w:r w:rsidR="00CA246C">
        <w:rPr>
          <w:rFonts w:ascii="Times New Roman" w:hAnsi="Times New Roman" w:cs="Times New Roman"/>
        </w:rPr>
        <w:t>50</w:t>
      </w:r>
      <w:r w:rsidR="00A10C9C">
        <w:rPr>
          <w:rFonts w:ascii="Times New Roman" w:hAnsi="Times New Roman" w:cs="Times New Roman"/>
        </w:rPr>
        <w:t xml:space="preserve"> amend subclause 2(1) of Schedule 3 to </w:t>
      </w:r>
      <w:r w:rsidR="008E157F">
        <w:rPr>
          <w:rFonts w:ascii="Times New Roman" w:hAnsi="Times New Roman" w:cs="Times New Roman"/>
        </w:rPr>
        <w:t xml:space="preserve">change </w:t>
      </w:r>
      <w:r w:rsidR="00A10C9C">
        <w:rPr>
          <w:rFonts w:ascii="Times New Roman" w:hAnsi="Times New Roman" w:cs="Times New Roman"/>
        </w:rPr>
        <w:t xml:space="preserve">the definitions in Schedule 3 for </w:t>
      </w:r>
      <w:r w:rsidR="004B1087">
        <w:rPr>
          <w:rFonts w:ascii="Times New Roman" w:hAnsi="Times New Roman" w:cs="Times New Roman"/>
        </w:rPr>
        <w:t xml:space="preserve">different ‘categories’ of devices. Schedule 3 sets out labelling requirements for equipment, where the EME standard in Schedule 4 or a general standard in </w:t>
      </w:r>
      <w:r w:rsidR="009D186C">
        <w:rPr>
          <w:rFonts w:ascii="Times New Roman" w:hAnsi="Times New Roman" w:cs="Times New Roman"/>
        </w:rPr>
        <w:t xml:space="preserve">new </w:t>
      </w:r>
      <w:r w:rsidR="004B1087">
        <w:rPr>
          <w:rFonts w:ascii="Times New Roman" w:hAnsi="Times New Roman" w:cs="Times New Roman"/>
        </w:rPr>
        <w:t>Schedule 5</w:t>
      </w:r>
      <w:r w:rsidR="00280B66">
        <w:rPr>
          <w:rFonts w:ascii="Times New Roman" w:hAnsi="Times New Roman" w:cs="Times New Roman"/>
        </w:rPr>
        <w:t xml:space="preserve"> to the General Equipment Rules</w:t>
      </w:r>
      <w:r w:rsidR="004B1087">
        <w:rPr>
          <w:rFonts w:ascii="Times New Roman" w:hAnsi="Times New Roman" w:cs="Times New Roman"/>
        </w:rPr>
        <w:t xml:space="preserve"> is prescribed for the equipment. It also sets out particular requirements that must be met before </w:t>
      </w:r>
      <w:r w:rsidR="00282513">
        <w:rPr>
          <w:rFonts w:ascii="Times New Roman" w:hAnsi="Times New Roman" w:cs="Times New Roman"/>
        </w:rPr>
        <w:t xml:space="preserve">a label is applied to equipment. Some of these requirements are different, based on the categorisation of the device. </w:t>
      </w:r>
      <w:r w:rsidR="00422A69">
        <w:rPr>
          <w:rFonts w:ascii="Times New Roman" w:hAnsi="Times New Roman" w:cs="Times New Roman"/>
        </w:rPr>
        <w:t>The items</w:t>
      </w:r>
      <w:r>
        <w:rPr>
          <w:rFonts w:ascii="Times New Roman" w:hAnsi="Times New Roman" w:cs="Times New Roman"/>
        </w:rPr>
        <w:t xml:space="preserve"> insert the following new definitions</w:t>
      </w:r>
      <w:r w:rsidR="002272D6">
        <w:rPr>
          <w:rFonts w:ascii="Times New Roman" w:hAnsi="Times New Roman" w:cs="Times New Roman"/>
        </w:rPr>
        <w:t xml:space="preserve"> for the </w:t>
      </w:r>
      <w:r w:rsidR="00422A69">
        <w:rPr>
          <w:rFonts w:ascii="Times New Roman" w:hAnsi="Times New Roman" w:cs="Times New Roman"/>
        </w:rPr>
        <w:t xml:space="preserve">categorisation </w:t>
      </w:r>
      <w:r w:rsidR="002272D6">
        <w:rPr>
          <w:rFonts w:ascii="Times New Roman" w:hAnsi="Times New Roman" w:cs="Times New Roman"/>
        </w:rPr>
        <w:t>of devices in relation to the</w:t>
      </w:r>
      <w:r w:rsidR="00422A69">
        <w:rPr>
          <w:rFonts w:ascii="Times New Roman" w:hAnsi="Times New Roman" w:cs="Times New Roman"/>
        </w:rPr>
        <w:t>se</w:t>
      </w:r>
      <w:r w:rsidR="002272D6">
        <w:rPr>
          <w:rFonts w:ascii="Times New Roman" w:hAnsi="Times New Roman" w:cs="Times New Roman"/>
        </w:rPr>
        <w:t xml:space="preserve"> compliance requirements:</w:t>
      </w:r>
    </w:p>
    <w:p w14:paraId="5587BD3F" w14:textId="400AD5C2" w:rsidR="003B5019" w:rsidRPr="008B24CA" w:rsidRDefault="003B5019" w:rsidP="008B24CA">
      <w:pPr>
        <w:pStyle w:val="ListParagraph"/>
        <w:numPr>
          <w:ilvl w:val="0"/>
          <w:numId w:val="18"/>
        </w:numPr>
        <w:spacing w:after="80" w:line="257" w:lineRule="auto"/>
        <w:ind w:left="714" w:hanging="357"/>
        <w:contextualSpacing w:val="0"/>
        <w:rPr>
          <w:rFonts w:ascii="Times New Roman" w:hAnsi="Times New Roman" w:cs="Times New Roman"/>
          <w:i/>
          <w:iCs/>
        </w:rPr>
      </w:pPr>
      <w:r w:rsidRPr="008B24CA">
        <w:rPr>
          <w:rFonts w:ascii="Times New Roman" w:hAnsi="Times New Roman" w:cs="Times New Roman"/>
          <w:b/>
          <w:bCs/>
          <w:i/>
          <w:iCs/>
        </w:rPr>
        <w:t>EME compliance level 1 device</w:t>
      </w:r>
      <w:r w:rsidR="008F11A2">
        <w:rPr>
          <w:rFonts w:ascii="Times New Roman" w:hAnsi="Times New Roman" w:cs="Times New Roman"/>
        </w:rPr>
        <w:t xml:space="preserve"> is a device to which the EME standard applies, and </w:t>
      </w:r>
      <w:r w:rsidR="007064D0">
        <w:rPr>
          <w:rFonts w:ascii="Times New Roman" w:hAnsi="Times New Roman" w:cs="Times New Roman"/>
        </w:rPr>
        <w:t>which meets certain criteria set out in a document published by ARPANSA</w:t>
      </w:r>
      <w:r w:rsidR="00D56D7F">
        <w:rPr>
          <w:rFonts w:ascii="Times New Roman" w:hAnsi="Times New Roman" w:cs="Times New Roman"/>
        </w:rPr>
        <w:t>.</w:t>
      </w:r>
    </w:p>
    <w:p w14:paraId="3C2D4F3B" w14:textId="3F57B66C" w:rsidR="003B5019" w:rsidRPr="008B24CA" w:rsidRDefault="003B5019" w:rsidP="008B24CA">
      <w:pPr>
        <w:pStyle w:val="ListParagraph"/>
        <w:numPr>
          <w:ilvl w:val="0"/>
          <w:numId w:val="18"/>
        </w:numPr>
        <w:spacing w:after="80" w:line="257" w:lineRule="auto"/>
        <w:ind w:left="714" w:hanging="357"/>
        <w:contextualSpacing w:val="0"/>
        <w:rPr>
          <w:rFonts w:ascii="Times New Roman" w:hAnsi="Times New Roman" w:cs="Times New Roman"/>
        </w:rPr>
      </w:pPr>
      <w:r w:rsidRPr="008B24CA">
        <w:rPr>
          <w:rFonts w:ascii="Times New Roman" w:hAnsi="Times New Roman" w:cs="Times New Roman"/>
          <w:b/>
          <w:bCs/>
          <w:i/>
          <w:iCs/>
        </w:rPr>
        <w:t>EME compliance level 2 device</w:t>
      </w:r>
      <w:r w:rsidR="002272D6" w:rsidRPr="008B24CA">
        <w:rPr>
          <w:rFonts w:ascii="Times New Roman" w:hAnsi="Times New Roman" w:cs="Times New Roman"/>
        </w:rPr>
        <w:t xml:space="preserve"> means a</w:t>
      </w:r>
      <w:r w:rsidR="00D2755E">
        <w:rPr>
          <w:rFonts w:ascii="Times New Roman" w:hAnsi="Times New Roman" w:cs="Times New Roman"/>
        </w:rPr>
        <w:t xml:space="preserve"> device to which the EME standard applies, and</w:t>
      </w:r>
      <w:r w:rsidR="002272D6" w:rsidRPr="008B24CA">
        <w:rPr>
          <w:rFonts w:ascii="Times New Roman" w:hAnsi="Times New Roman" w:cs="Times New Roman"/>
        </w:rPr>
        <w:t xml:space="preserve"> that is:</w:t>
      </w:r>
    </w:p>
    <w:p w14:paraId="07308B5A" w14:textId="26407999" w:rsidR="002272D6" w:rsidRDefault="002272D6" w:rsidP="008B24CA">
      <w:pPr>
        <w:pStyle w:val="ListParagraph"/>
        <w:numPr>
          <w:ilvl w:val="0"/>
          <w:numId w:val="53"/>
        </w:numPr>
        <w:spacing w:after="0" w:line="257" w:lineRule="auto"/>
        <w:contextualSpacing w:val="0"/>
        <w:rPr>
          <w:rFonts w:ascii="Times New Roman" w:hAnsi="Times New Roman" w:cs="Times New Roman"/>
        </w:rPr>
      </w:pPr>
      <w:r>
        <w:rPr>
          <w:rFonts w:ascii="Times New Roman" w:hAnsi="Times New Roman" w:cs="Times New Roman"/>
        </w:rPr>
        <w:t>not a</w:t>
      </w:r>
      <w:r w:rsidR="003E7757">
        <w:rPr>
          <w:rFonts w:ascii="Times New Roman" w:hAnsi="Times New Roman" w:cs="Times New Roman"/>
        </w:rPr>
        <w:t>n EME</w:t>
      </w:r>
      <w:r>
        <w:rPr>
          <w:rFonts w:ascii="Times New Roman" w:hAnsi="Times New Roman" w:cs="Times New Roman"/>
        </w:rPr>
        <w:t xml:space="preserve"> compliance level 1 device; and</w:t>
      </w:r>
    </w:p>
    <w:p w14:paraId="1693F4C1" w14:textId="42EB160C" w:rsidR="002272D6" w:rsidRPr="002272D6" w:rsidRDefault="002272D6" w:rsidP="008B24CA">
      <w:pPr>
        <w:pStyle w:val="ListParagraph"/>
        <w:numPr>
          <w:ilvl w:val="0"/>
          <w:numId w:val="53"/>
        </w:numPr>
        <w:spacing w:after="80" w:line="257" w:lineRule="auto"/>
        <w:contextualSpacing w:val="0"/>
        <w:rPr>
          <w:rFonts w:ascii="Times New Roman" w:hAnsi="Times New Roman" w:cs="Times New Roman"/>
        </w:rPr>
      </w:pPr>
      <w:r>
        <w:rPr>
          <w:rFonts w:ascii="Times New Roman" w:hAnsi="Times New Roman" w:cs="Times New Roman"/>
        </w:rPr>
        <w:t>normally used more than 20 centimetres from the human body</w:t>
      </w:r>
      <w:r w:rsidR="00D2755E">
        <w:rPr>
          <w:rFonts w:ascii="Times New Roman" w:hAnsi="Times New Roman" w:cs="Times New Roman"/>
        </w:rPr>
        <w:t>.</w:t>
      </w:r>
    </w:p>
    <w:p w14:paraId="4E203F47" w14:textId="1FA346C5" w:rsidR="002272D6" w:rsidRDefault="003B5019" w:rsidP="008B24CA">
      <w:pPr>
        <w:pStyle w:val="ListParagraph"/>
        <w:numPr>
          <w:ilvl w:val="0"/>
          <w:numId w:val="18"/>
        </w:numPr>
        <w:spacing w:after="80" w:line="257" w:lineRule="auto"/>
        <w:ind w:left="714" w:hanging="357"/>
        <w:contextualSpacing w:val="0"/>
        <w:rPr>
          <w:rFonts w:ascii="Times New Roman" w:hAnsi="Times New Roman" w:cs="Times New Roman"/>
          <w:b/>
          <w:bCs/>
          <w:i/>
          <w:iCs/>
        </w:rPr>
      </w:pPr>
      <w:r w:rsidRPr="002272D6">
        <w:rPr>
          <w:rFonts w:ascii="Times New Roman" w:hAnsi="Times New Roman" w:cs="Times New Roman"/>
          <w:b/>
          <w:bCs/>
          <w:i/>
          <w:iCs/>
        </w:rPr>
        <w:t>EME compliance level 3 device</w:t>
      </w:r>
      <w:r w:rsidR="002272D6">
        <w:rPr>
          <w:rFonts w:ascii="Times New Roman" w:hAnsi="Times New Roman" w:cs="Times New Roman"/>
          <w:b/>
          <w:bCs/>
          <w:i/>
          <w:iCs/>
        </w:rPr>
        <w:t xml:space="preserve"> </w:t>
      </w:r>
      <w:r w:rsidR="002272D6">
        <w:rPr>
          <w:rFonts w:ascii="Times New Roman" w:hAnsi="Times New Roman" w:cs="Times New Roman"/>
        </w:rPr>
        <w:t xml:space="preserve">means an applicable device that is neither an EME compliance level </w:t>
      </w:r>
      <w:r w:rsidR="000371FE">
        <w:rPr>
          <w:rFonts w:ascii="Times New Roman" w:hAnsi="Times New Roman" w:cs="Times New Roman"/>
        </w:rPr>
        <w:t>1</w:t>
      </w:r>
      <w:r w:rsidR="002272D6">
        <w:rPr>
          <w:rFonts w:ascii="Times New Roman" w:hAnsi="Times New Roman" w:cs="Times New Roman"/>
        </w:rPr>
        <w:t xml:space="preserve"> device nor an EME compliance level </w:t>
      </w:r>
      <w:r w:rsidR="000371FE">
        <w:rPr>
          <w:rFonts w:ascii="Times New Roman" w:hAnsi="Times New Roman" w:cs="Times New Roman"/>
        </w:rPr>
        <w:t>2</w:t>
      </w:r>
      <w:r w:rsidR="002272D6">
        <w:rPr>
          <w:rFonts w:ascii="Times New Roman" w:hAnsi="Times New Roman" w:cs="Times New Roman"/>
        </w:rPr>
        <w:t xml:space="preserve"> device.</w:t>
      </w:r>
    </w:p>
    <w:p w14:paraId="2A3B802A" w14:textId="220194E4" w:rsidR="002272D6" w:rsidRDefault="003B5019" w:rsidP="008B24CA">
      <w:pPr>
        <w:pStyle w:val="ListParagraph"/>
        <w:numPr>
          <w:ilvl w:val="0"/>
          <w:numId w:val="18"/>
        </w:numPr>
        <w:spacing w:after="80" w:line="257" w:lineRule="auto"/>
        <w:ind w:left="714" w:hanging="357"/>
        <w:contextualSpacing w:val="0"/>
        <w:rPr>
          <w:rFonts w:ascii="Times New Roman" w:hAnsi="Times New Roman" w:cs="Times New Roman"/>
          <w:b/>
          <w:bCs/>
          <w:i/>
          <w:iCs/>
        </w:rPr>
      </w:pPr>
      <w:r w:rsidRPr="002272D6">
        <w:rPr>
          <w:rFonts w:ascii="Times New Roman" w:hAnsi="Times New Roman" w:cs="Times New Roman"/>
          <w:b/>
          <w:bCs/>
          <w:i/>
          <w:iCs/>
        </w:rPr>
        <w:t>general compliance level 1 device</w:t>
      </w:r>
      <w:r w:rsidR="002272D6">
        <w:rPr>
          <w:rFonts w:ascii="Times New Roman" w:hAnsi="Times New Roman" w:cs="Times New Roman"/>
          <w:b/>
          <w:bCs/>
          <w:i/>
          <w:iCs/>
        </w:rPr>
        <w:t xml:space="preserve"> </w:t>
      </w:r>
      <w:r w:rsidR="002272D6">
        <w:rPr>
          <w:rFonts w:ascii="Times New Roman" w:eastAsia="Times New Roman" w:hAnsi="Times New Roman" w:cs="Times New Roman"/>
          <w:iCs/>
          <w:szCs w:val="20"/>
          <w:lang w:eastAsia="en-AU"/>
        </w:rPr>
        <w:t xml:space="preserve">means a device for which one of the following general standards </w:t>
      </w:r>
      <w:r w:rsidR="0076598A">
        <w:rPr>
          <w:rFonts w:ascii="Times New Roman" w:eastAsia="Times New Roman" w:hAnsi="Times New Roman" w:cs="Times New Roman"/>
          <w:iCs/>
          <w:szCs w:val="20"/>
          <w:lang w:eastAsia="en-AU"/>
        </w:rPr>
        <w:t xml:space="preserve">in new Schedule 5 </w:t>
      </w:r>
      <w:r w:rsidR="002272D6">
        <w:rPr>
          <w:rFonts w:ascii="Times New Roman" w:eastAsia="Times New Roman" w:hAnsi="Times New Roman" w:cs="Times New Roman"/>
          <w:iCs/>
          <w:szCs w:val="20"/>
          <w:lang w:eastAsia="en-AU"/>
        </w:rPr>
        <w:t>is prescribed:</w:t>
      </w:r>
    </w:p>
    <w:p w14:paraId="70B09BCF" w14:textId="6CCE31D7" w:rsidR="002272D6" w:rsidRPr="002272D6" w:rsidRDefault="002272D6" w:rsidP="008B24CA">
      <w:pPr>
        <w:pStyle w:val="ListParagraph"/>
        <w:numPr>
          <w:ilvl w:val="0"/>
          <w:numId w:val="54"/>
        </w:numPr>
        <w:spacing w:after="0" w:line="257" w:lineRule="auto"/>
        <w:contextualSpacing w:val="0"/>
        <w:rPr>
          <w:rFonts w:ascii="Times New Roman" w:hAnsi="Times New Roman" w:cs="Times New Roman"/>
          <w:iCs/>
        </w:rPr>
      </w:pPr>
      <w:r w:rsidRPr="002272D6">
        <w:rPr>
          <w:rFonts w:ascii="Times New Roman" w:eastAsia="Times New Roman" w:hAnsi="Times New Roman" w:cs="Times New Roman"/>
          <w:iCs/>
          <w:szCs w:val="20"/>
          <w:lang w:eastAsia="en-AU"/>
        </w:rPr>
        <w:t>the Intelligent Transport Systems Standard;</w:t>
      </w:r>
    </w:p>
    <w:p w14:paraId="3CE481E1" w14:textId="7F28C8AD" w:rsidR="002272D6" w:rsidRPr="00C86FE9" w:rsidRDefault="002272D6" w:rsidP="008B24CA">
      <w:pPr>
        <w:pStyle w:val="ListParagraph"/>
        <w:numPr>
          <w:ilvl w:val="0"/>
          <w:numId w:val="37"/>
        </w:numPr>
        <w:tabs>
          <w:tab w:val="right" w:pos="1531"/>
        </w:tabs>
        <w:spacing w:after="80" w:line="240" w:lineRule="auto"/>
        <w:ind w:left="1071" w:hanging="357"/>
        <w:contextualSpacing w:val="0"/>
        <w:rPr>
          <w:iCs/>
          <w:lang w:eastAsia="en-AU"/>
        </w:rPr>
      </w:pPr>
      <w:r w:rsidRPr="002272D6">
        <w:rPr>
          <w:rFonts w:ascii="Times New Roman" w:eastAsia="Times New Roman" w:hAnsi="Times New Roman" w:cs="Times New Roman"/>
          <w:iCs/>
          <w:szCs w:val="20"/>
          <w:lang w:eastAsia="en-AU"/>
        </w:rPr>
        <w:t>the Short Range Equipment Standard.</w:t>
      </w:r>
    </w:p>
    <w:p w14:paraId="11F994AA" w14:textId="245FBD13" w:rsidR="003B5019" w:rsidRDefault="002272D6" w:rsidP="008B24CA">
      <w:pPr>
        <w:pStyle w:val="ListParagraph"/>
        <w:numPr>
          <w:ilvl w:val="0"/>
          <w:numId w:val="18"/>
        </w:numPr>
        <w:spacing w:before="80" w:line="257" w:lineRule="auto"/>
        <w:ind w:left="714" w:hanging="357"/>
        <w:contextualSpacing w:val="0"/>
        <w:rPr>
          <w:rFonts w:ascii="Times New Roman" w:hAnsi="Times New Roman" w:cs="Times New Roman"/>
        </w:rPr>
      </w:pPr>
      <w:r w:rsidRPr="002272D6">
        <w:rPr>
          <w:rFonts w:ascii="Times New Roman" w:hAnsi="Times New Roman" w:cs="Times New Roman"/>
          <w:b/>
          <w:bCs/>
          <w:i/>
          <w:iCs/>
        </w:rPr>
        <w:t xml:space="preserve">general compliance level </w:t>
      </w:r>
      <w:r>
        <w:rPr>
          <w:rFonts w:ascii="Times New Roman" w:hAnsi="Times New Roman" w:cs="Times New Roman"/>
          <w:b/>
          <w:bCs/>
          <w:i/>
          <w:iCs/>
        </w:rPr>
        <w:t>2</w:t>
      </w:r>
      <w:r w:rsidRPr="002272D6">
        <w:rPr>
          <w:rFonts w:ascii="Times New Roman" w:hAnsi="Times New Roman" w:cs="Times New Roman"/>
          <w:b/>
          <w:bCs/>
          <w:i/>
          <w:iCs/>
        </w:rPr>
        <w:t xml:space="preserve"> device</w:t>
      </w:r>
      <w:r>
        <w:rPr>
          <w:rFonts w:ascii="Times New Roman" w:hAnsi="Times New Roman" w:cs="Times New Roman"/>
          <w:b/>
          <w:bCs/>
          <w:i/>
          <w:iCs/>
        </w:rPr>
        <w:t xml:space="preserve"> </w:t>
      </w:r>
      <w:r>
        <w:rPr>
          <w:rFonts w:ascii="Times New Roman" w:eastAsia="Times New Roman" w:hAnsi="Times New Roman" w:cs="Times New Roman"/>
          <w:iCs/>
          <w:szCs w:val="20"/>
          <w:lang w:eastAsia="en-AU"/>
        </w:rPr>
        <w:t>means a device that is not a general compliance level 1 device.</w:t>
      </w:r>
    </w:p>
    <w:p w14:paraId="5F6B019B" w14:textId="24C7C7CA" w:rsidR="004663A1" w:rsidRDefault="004663A1" w:rsidP="003B5019">
      <w:pPr>
        <w:rPr>
          <w:rFonts w:ascii="Times New Roman" w:hAnsi="Times New Roman" w:cs="Times New Roman"/>
        </w:rPr>
      </w:pPr>
      <w:r>
        <w:rPr>
          <w:rFonts w:ascii="Times New Roman" w:hAnsi="Times New Roman" w:cs="Times New Roman"/>
        </w:rPr>
        <w:t>Item 5</w:t>
      </w:r>
      <w:r w:rsidR="00CA246C">
        <w:rPr>
          <w:rFonts w:ascii="Times New Roman" w:hAnsi="Times New Roman" w:cs="Times New Roman"/>
        </w:rPr>
        <w:t>2</w:t>
      </w:r>
      <w:r>
        <w:rPr>
          <w:rFonts w:ascii="Times New Roman" w:hAnsi="Times New Roman" w:cs="Times New Roman"/>
        </w:rPr>
        <w:t xml:space="preserve"> makes a consequential change to subclause 2(3).</w:t>
      </w:r>
    </w:p>
    <w:p w14:paraId="56F934D4" w14:textId="51C935A6" w:rsidR="003B5019" w:rsidRDefault="003B5019" w:rsidP="003B5019">
      <w:pPr>
        <w:rPr>
          <w:rFonts w:ascii="Times New Roman" w:hAnsi="Times New Roman" w:cs="Times New Roman"/>
        </w:rPr>
      </w:pPr>
      <w:r>
        <w:rPr>
          <w:rFonts w:ascii="Times New Roman" w:hAnsi="Times New Roman" w:cs="Times New Roman"/>
        </w:rPr>
        <w:t>Th</w:t>
      </w:r>
      <w:r w:rsidR="002272D6">
        <w:rPr>
          <w:rFonts w:ascii="Times New Roman" w:hAnsi="Times New Roman" w:cs="Times New Roman"/>
        </w:rPr>
        <w:t>e</w:t>
      </w:r>
      <w:r w:rsidR="00D21F48">
        <w:rPr>
          <w:rFonts w:ascii="Times New Roman" w:hAnsi="Times New Roman" w:cs="Times New Roman"/>
        </w:rPr>
        <w:t xml:space="preserve"> new definitions are a renaming of </w:t>
      </w:r>
      <w:r>
        <w:rPr>
          <w:rFonts w:ascii="Times New Roman" w:hAnsi="Times New Roman" w:cs="Times New Roman"/>
        </w:rPr>
        <w:t xml:space="preserve">the description of </w:t>
      </w:r>
      <w:r w:rsidR="00D21F48">
        <w:rPr>
          <w:rFonts w:ascii="Times New Roman" w:hAnsi="Times New Roman" w:cs="Times New Roman"/>
        </w:rPr>
        <w:t>devices in relation to their compliance requirements. The renaming clarifies the description</w:t>
      </w:r>
      <w:r w:rsidR="00FE0F97">
        <w:rPr>
          <w:rFonts w:ascii="Times New Roman" w:hAnsi="Times New Roman" w:cs="Times New Roman"/>
        </w:rPr>
        <w:t>s</w:t>
      </w:r>
      <w:r w:rsidR="00D21F48">
        <w:rPr>
          <w:rFonts w:ascii="Times New Roman" w:hAnsi="Times New Roman" w:cs="Times New Roman"/>
        </w:rPr>
        <w:t xml:space="preserve"> of devices </w:t>
      </w:r>
      <w:r w:rsidR="00DC69E2">
        <w:rPr>
          <w:rFonts w:ascii="Times New Roman" w:hAnsi="Times New Roman" w:cs="Times New Roman"/>
        </w:rPr>
        <w:t xml:space="preserve">that </w:t>
      </w:r>
      <w:r w:rsidR="00FE0F97">
        <w:rPr>
          <w:rFonts w:ascii="Times New Roman" w:hAnsi="Times New Roman" w:cs="Times New Roman"/>
        </w:rPr>
        <w:t>are</w:t>
      </w:r>
      <w:r w:rsidR="00D21F48">
        <w:rPr>
          <w:rFonts w:ascii="Times New Roman" w:hAnsi="Times New Roman" w:cs="Times New Roman"/>
        </w:rPr>
        <w:t xml:space="preserve"> used</w:t>
      </w:r>
      <w:r w:rsidR="00D21F48" w:rsidRPr="00D21F48">
        <w:rPr>
          <w:rFonts w:ascii="Times New Roman" w:hAnsi="Times New Roman" w:cs="Times New Roman"/>
        </w:rPr>
        <w:t xml:space="preserve"> to categorise</w:t>
      </w:r>
      <w:r w:rsidR="00D21F48">
        <w:rPr>
          <w:rFonts w:ascii="Times New Roman" w:hAnsi="Times New Roman" w:cs="Times New Roman"/>
        </w:rPr>
        <w:t xml:space="preserve"> the compliance requirements for a device in relation to the EME standard </w:t>
      </w:r>
      <w:r w:rsidR="00523C75">
        <w:rPr>
          <w:rFonts w:ascii="Times New Roman" w:hAnsi="Times New Roman" w:cs="Times New Roman"/>
        </w:rPr>
        <w:t>and</w:t>
      </w:r>
      <w:r w:rsidR="00D21F48">
        <w:rPr>
          <w:rFonts w:ascii="Times New Roman" w:hAnsi="Times New Roman" w:cs="Times New Roman"/>
        </w:rPr>
        <w:t xml:space="preserve"> the general standards.</w:t>
      </w:r>
      <w:r w:rsidR="0076598A">
        <w:rPr>
          <w:rFonts w:ascii="Times New Roman" w:hAnsi="Times New Roman" w:cs="Times New Roman"/>
        </w:rPr>
        <w:t xml:space="preserve"> No substantive changes to the effect of the General Equipment Rules on </w:t>
      </w:r>
      <w:r w:rsidR="00E76C7A">
        <w:rPr>
          <w:rFonts w:ascii="Times New Roman" w:hAnsi="Times New Roman" w:cs="Times New Roman"/>
        </w:rPr>
        <w:t>particular devices ha</w:t>
      </w:r>
      <w:r w:rsidR="00C46FAE">
        <w:rPr>
          <w:rFonts w:ascii="Times New Roman" w:hAnsi="Times New Roman" w:cs="Times New Roman"/>
        </w:rPr>
        <w:t>ve</w:t>
      </w:r>
      <w:r w:rsidR="00E76C7A">
        <w:rPr>
          <w:rFonts w:ascii="Times New Roman" w:hAnsi="Times New Roman" w:cs="Times New Roman"/>
        </w:rPr>
        <w:t xml:space="preserve"> been made.</w:t>
      </w:r>
    </w:p>
    <w:p w14:paraId="53694B95" w14:textId="68432F0C" w:rsidR="004663A1" w:rsidRDefault="00E76C7A" w:rsidP="00471AE2">
      <w:pPr>
        <w:keepLines/>
        <w:spacing w:line="257" w:lineRule="auto"/>
        <w:rPr>
          <w:rFonts w:ascii="Times New Roman" w:hAnsi="Times New Roman" w:cs="Times New Roman"/>
        </w:rPr>
      </w:pPr>
      <w:r>
        <w:rPr>
          <w:rFonts w:ascii="Times New Roman" w:hAnsi="Times New Roman" w:cs="Times New Roman"/>
        </w:rPr>
        <w:lastRenderedPageBreak/>
        <w:t>If a device is subject to both the EME standard and a general standard in new Schedule 5, then it may fall within two of the categories. For example, a particular device may be both an EME compliance level 1 device and a general compliance level 1 device.</w:t>
      </w:r>
      <w:r w:rsidR="006A7288">
        <w:rPr>
          <w:rFonts w:ascii="Times New Roman" w:hAnsi="Times New Roman" w:cs="Times New Roman"/>
        </w:rPr>
        <w:t xml:space="preserve"> Such a device will need to meet the compliance requirements for both categories.</w:t>
      </w:r>
    </w:p>
    <w:p w14:paraId="07148A91" w14:textId="55B115B2" w:rsidR="00B91386" w:rsidRPr="00B91386" w:rsidRDefault="00B91386" w:rsidP="00B11A28">
      <w:pPr>
        <w:keepNext/>
        <w:spacing w:line="257" w:lineRule="auto"/>
        <w:rPr>
          <w:rFonts w:ascii="Times New Roman" w:hAnsi="Times New Roman" w:cs="Times New Roman"/>
          <w:b/>
          <w:bCs/>
        </w:rPr>
      </w:pPr>
      <w:r w:rsidRPr="00B91386">
        <w:rPr>
          <w:rFonts w:ascii="Times New Roman" w:hAnsi="Times New Roman" w:cs="Times New Roman"/>
          <w:b/>
          <w:bCs/>
        </w:rPr>
        <w:t xml:space="preserve">Item </w:t>
      </w:r>
      <w:r w:rsidR="00426354">
        <w:rPr>
          <w:rFonts w:ascii="Times New Roman" w:hAnsi="Times New Roman" w:cs="Times New Roman"/>
          <w:b/>
          <w:bCs/>
        </w:rPr>
        <w:t>5</w:t>
      </w:r>
      <w:r w:rsidR="00FF628C">
        <w:rPr>
          <w:rFonts w:ascii="Times New Roman" w:hAnsi="Times New Roman" w:cs="Times New Roman"/>
          <w:b/>
          <w:bCs/>
        </w:rPr>
        <w:t>1</w:t>
      </w:r>
      <w:r w:rsidRPr="00B91386">
        <w:rPr>
          <w:rFonts w:ascii="Times New Roman" w:hAnsi="Times New Roman" w:cs="Times New Roman"/>
          <w:b/>
          <w:bCs/>
        </w:rPr>
        <w:tab/>
      </w:r>
      <w:r w:rsidRPr="00B91386">
        <w:rPr>
          <w:rFonts w:ascii="Times New Roman" w:hAnsi="Times New Roman" w:cs="Times New Roman"/>
          <w:b/>
          <w:bCs/>
        </w:rPr>
        <w:tab/>
        <w:t>Subclause 2(2) of Schedule 3</w:t>
      </w:r>
    </w:p>
    <w:p w14:paraId="19282239" w14:textId="6D6516E7" w:rsidR="00B91386" w:rsidRDefault="00DF5CD5" w:rsidP="004C58B9">
      <w:pPr>
        <w:rPr>
          <w:rFonts w:ascii="Times New Roman" w:hAnsi="Times New Roman" w:cs="Times New Roman"/>
        </w:rPr>
      </w:pPr>
      <w:r>
        <w:rPr>
          <w:rFonts w:ascii="Times New Roman" w:hAnsi="Times New Roman" w:cs="Times New Roman"/>
        </w:rPr>
        <w:t>I</w:t>
      </w:r>
      <w:r w:rsidR="00B91386">
        <w:rPr>
          <w:rFonts w:ascii="Times New Roman" w:hAnsi="Times New Roman" w:cs="Times New Roman"/>
        </w:rPr>
        <w:t xml:space="preserve">tem </w:t>
      </w:r>
      <w:r w:rsidR="00426354">
        <w:rPr>
          <w:rFonts w:ascii="Times New Roman" w:hAnsi="Times New Roman" w:cs="Times New Roman"/>
        </w:rPr>
        <w:t>5</w:t>
      </w:r>
      <w:r w:rsidR="00FF628C">
        <w:rPr>
          <w:rFonts w:ascii="Times New Roman" w:hAnsi="Times New Roman" w:cs="Times New Roman"/>
        </w:rPr>
        <w:t>1</w:t>
      </w:r>
      <w:r>
        <w:rPr>
          <w:rFonts w:ascii="Times New Roman" w:hAnsi="Times New Roman" w:cs="Times New Roman"/>
        </w:rPr>
        <w:t xml:space="preserve"> </w:t>
      </w:r>
      <w:r w:rsidR="00A307F0">
        <w:rPr>
          <w:rFonts w:ascii="Times New Roman" w:hAnsi="Times New Roman" w:cs="Times New Roman"/>
        </w:rPr>
        <w:t xml:space="preserve">repeals the definition of a </w:t>
      </w:r>
      <w:r w:rsidR="00A307F0" w:rsidRPr="008B24CA">
        <w:rPr>
          <w:rFonts w:ascii="Times New Roman" w:hAnsi="Times New Roman" w:cs="Times New Roman"/>
          <w:b/>
          <w:bCs/>
          <w:i/>
          <w:iCs/>
        </w:rPr>
        <w:t>variant</w:t>
      </w:r>
      <w:r w:rsidR="00A307F0">
        <w:rPr>
          <w:rFonts w:ascii="Times New Roman" w:hAnsi="Times New Roman" w:cs="Times New Roman"/>
        </w:rPr>
        <w:t xml:space="preserve"> of a device and substitutes it with an </w:t>
      </w:r>
      <w:r w:rsidR="00B91386">
        <w:rPr>
          <w:rFonts w:ascii="Times New Roman" w:hAnsi="Times New Roman" w:cs="Times New Roman"/>
        </w:rPr>
        <w:t>amend</w:t>
      </w:r>
      <w:r w:rsidR="00A307F0">
        <w:rPr>
          <w:rFonts w:ascii="Times New Roman" w:hAnsi="Times New Roman" w:cs="Times New Roman"/>
        </w:rPr>
        <w:t xml:space="preserve">ed </w:t>
      </w:r>
      <w:r w:rsidR="00B91386">
        <w:rPr>
          <w:rFonts w:ascii="Times New Roman" w:hAnsi="Times New Roman" w:cs="Times New Roman"/>
        </w:rPr>
        <w:t>definition</w:t>
      </w:r>
      <w:r w:rsidR="00A307F0">
        <w:rPr>
          <w:rFonts w:ascii="Times New Roman" w:hAnsi="Times New Roman" w:cs="Times New Roman"/>
        </w:rPr>
        <w:t xml:space="preserve">. </w:t>
      </w:r>
      <w:r w:rsidR="00B91386">
        <w:rPr>
          <w:rFonts w:ascii="Times New Roman" w:hAnsi="Times New Roman" w:cs="Times New Roman"/>
        </w:rPr>
        <w:t xml:space="preserve"> The amended definition </w:t>
      </w:r>
      <w:r w:rsidR="00644183">
        <w:rPr>
          <w:rFonts w:ascii="Times New Roman" w:hAnsi="Times New Roman" w:cs="Times New Roman"/>
        </w:rPr>
        <w:t xml:space="preserve">simplifies </w:t>
      </w:r>
      <w:r w:rsidR="00A307F0">
        <w:rPr>
          <w:rFonts w:ascii="Times New Roman" w:hAnsi="Times New Roman" w:cs="Times New Roman"/>
        </w:rPr>
        <w:t>the</w:t>
      </w:r>
      <w:r w:rsidR="00644183">
        <w:rPr>
          <w:rFonts w:ascii="Times New Roman" w:hAnsi="Times New Roman" w:cs="Times New Roman"/>
        </w:rPr>
        <w:t xml:space="preserve"> way </w:t>
      </w:r>
      <w:r w:rsidR="00A307F0">
        <w:rPr>
          <w:rFonts w:ascii="Times New Roman" w:hAnsi="Times New Roman" w:cs="Times New Roman"/>
        </w:rPr>
        <w:t xml:space="preserve">in which a variant is </w:t>
      </w:r>
      <w:r w:rsidR="007F3F83">
        <w:rPr>
          <w:rFonts w:ascii="Times New Roman" w:hAnsi="Times New Roman" w:cs="Times New Roman"/>
        </w:rPr>
        <w:t>described</w:t>
      </w:r>
      <w:r w:rsidR="004663A1">
        <w:rPr>
          <w:rFonts w:ascii="Times New Roman" w:hAnsi="Times New Roman" w:cs="Times New Roman"/>
        </w:rPr>
        <w:t>, and is based on</w:t>
      </w:r>
      <w:r w:rsidR="007F3F83">
        <w:rPr>
          <w:rFonts w:ascii="Times New Roman" w:hAnsi="Times New Roman" w:cs="Times New Roman"/>
        </w:rPr>
        <w:t xml:space="preserve"> a</w:t>
      </w:r>
      <w:r w:rsidR="004663A1">
        <w:rPr>
          <w:rFonts w:ascii="Times New Roman" w:hAnsi="Times New Roman" w:cs="Times New Roman"/>
        </w:rPr>
        <w:t xml:space="preserve"> similar definition</w:t>
      </w:r>
      <w:r w:rsidR="009D186C">
        <w:rPr>
          <w:rFonts w:ascii="Times New Roman" w:hAnsi="Times New Roman" w:cs="Times New Roman"/>
        </w:rPr>
        <w:t xml:space="preserve"> that appeared</w:t>
      </w:r>
      <w:r w:rsidR="004663A1">
        <w:rPr>
          <w:rFonts w:ascii="Times New Roman" w:hAnsi="Times New Roman" w:cs="Times New Roman"/>
        </w:rPr>
        <w:t xml:space="preserve"> in the </w:t>
      </w:r>
      <w:r w:rsidR="007F3F83">
        <w:rPr>
          <w:rFonts w:ascii="Times New Roman" w:hAnsi="Times New Roman" w:cs="Times New Roman"/>
        </w:rPr>
        <w:t>Radiocommunications Labelling Notice</w:t>
      </w:r>
      <w:r w:rsidR="00644183">
        <w:rPr>
          <w:rFonts w:ascii="Times New Roman" w:hAnsi="Times New Roman" w:cs="Times New Roman"/>
        </w:rPr>
        <w:t xml:space="preserve">. </w:t>
      </w:r>
    </w:p>
    <w:p w14:paraId="4B3A7611" w14:textId="1B0C22FC" w:rsidR="00A56DF3" w:rsidRPr="00A56DF3" w:rsidRDefault="00A56DF3" w:rsidP="004C58B9">
      <w:pPr>
        <w:rPr>
          <w:rFonts w:ascii="Times New Roman" w:hAnsi="Times New Roman" w:cs="Times New Roman"/>
          <w:b/>
        </w:rPr>
      </w:pPr>
      <w:r w:rsidRPr="00A56DF3">
        <w:rPr>
          <w:rFonts w:ascii="Times New Roman" w:hAnsi="Times New Roman" w:cs="Times New Roman"/>
          <w:b/>
        </w:rPr>
        <w:t>Item</w:t>
      </w:r>
      <w:r w:rsidR="00CE6B05">
        <w:rPr>
          <w:rFonts w:ascii="Times New Roman" w:hAnsi="Times New Roman" w:cs="Times New Roman"/>
          <w:b/>
        </w:rPr>
        <w:t>s</w:t>
      </w:r>
      <w:r w:rsidRPr="00A56DF3">
        <w:rPr>
          <w:rFonts w:ascii="Times New Roman" w:hAnsi="Times New Roman" w:cs="Times New Roman"/>
          <w:b/>
        </w:rPr>
        <w:t xml:space="preserve"> 5</w:t>
      </w:r>
      <w:r w:rsidR="00FF628C">
        <w:rPr>
          <w:rFonts w:ascii="Times New Roman" w:hAnsi="Times New Roman" w:cs="Times New Roman"/>
          <w:b/>
        </w:rPr>
        <w:t>3</w:t>
      </w:r>
      <w:r w:rsidR="00CE6B05">
        <w:rPr>
          <w:rFonts w:ascii="Times New Roman" w:hAnsi="Times New Roman" w:cs="Times New Roman"/>
          <w:b/>
        </w:rPr>
        <w:t xml:space="preserve"> and 5</w:t>
      </w:r>
      <w:r w:rsidR="00FF628C">
        <w:rPr>
          <w:rFonts w:ascii="Times New Roman" w:hAnsi="Times New Roman" w:cs="Times New Roman"/>
          <w:b/>
        </w:rPr>
        <w:t>4</w:t>
      </w:r>
    </w:p>
    <w:p w14:paraId="212E681B" w14:textId="5F7D657B" w:rsidR="00A56DF3" w:rsidRDefault="00341DA1" w:rsidP="00A56DF3">
      <w:pPr>
        <w:rPr>
          <w:rFonts w:ascii="Times New Roman" w:hAnsi="Times New Roman" w:cs="Times New Roman"/>
          <w:bCs/>
        </w:rPr>
      </w:pPr>
      <w:r>
        <w:rPr>
          <w:rFonts w:ascii="Times New Roman" w:hAnsi="Times New Roman" w:cs="Times New Roman"/>
          <w:bCs/>
        </w:rPr>
        <w:t>I</w:t>
      </w:r>
      <w:r w:rsidR="00A56DF3">
        <w:rPr>
          <w:rFonts w:ascii="Times New Roman" w:hAnsi="Times New Roman" w:cs="Times New Roman"/>
          <w:bCs/>
        </w:rPr>
        <w:t>tem</w:t>
      </w:r>
      <w:r w:rsidR="00CE6B05">
        <w:rPr>
          <w:rFonts w:ascii="Times New Roman" w:hAnsi="Times New Roman" w:cs="Times New Roman"/>
          <w:bCs/>
        </w:rPr>
        <w:t>s</w:t>
      </w:r>
      <w:r w:rsidR="00A56DF3">
        <w:rPr>
          <w:rFonts w:ascii="Times New Roman" w:hAnsi="Times New Roman" w:cs="Times New Roman"/>
          <w:bCs/>
        </w:rPr>
        <w:t xml:space="preserve"> </w:t>
      </w:r>
      <w:r>
        <w:rPr>
          <w:rFonts w:ascii="Times New Roman" w:hAnsi="Times New Roman" w:cs="Times New Roman"/>
          <w:bCs/>
        </w:rPr>
        <w:t>5</w:t>
      </w:r>
      <w:r w:rsidR="00FF628C">
        <w:rPr>
          <w:rFonts w:ascii="Times New Roman" w:hAnsi="Times New Roman" w:cs="Times New Roman"/>
          <w:bCs/>
        </w:rPr>
        <w:t>3</w:t>
      </w:r>
      <w:r w:rsidR="00CE6B05">
        <w:rPr>
          <w:rFonts w:ascii="Times New Roman" w:hAnsi="Times New Roman" w:cs="Times New Roman"/>
          <w:bCs/>
        </w:rPr>
        <w:t xml:space="preserve"> and 5</w:t>
      </w:r>
      <w:r w:rsidR="00FF628C">
        <w:rPr>
          <w:rFonts w:ascii="Times New Roman" w:hAnsi="Times New Roman" w:cs="Times New Roman"/>
          <w:bCs/>
        </w:rPr>
        <w:t>4</w:t>
      </w:r>
      <w:r>
        <w:rPr>
          <w:rFonts w:ascii="Times New Roman" w:hAnsi="Times New Roman" w:cs="Times New Roman"/>
          <w:bCs/>
        </w:rPr>
        <w:t xml:space="preserve"> </w:t>
      </w:r>
      <w:r w:rsidR="007F3F83">
        <w:rPr>
          <w:rFonts w:ascii="Times New Roman" w:hAnsi="Times New Roman" w:cs="Times New Roman"/>
        </w:rPr>
        <w:t>make consequential change</w:t>
      </w:r>
      <w:r w:rsidR="00CE6B05">
        <w:rPr>
          <w:rFonts w:ascii="Times New Roman" w:hAnsi="Times New Roman" w:cs="Times New Roman"/>
        </w:rPr>
        <w:t>s to clause 3 of Schedule 3</w:t>
      </w:r>
      <w:r w:rsidR="007F3F83">
        <w:rPr>
          <w:rFonts w:ascii="Times New Roman" w:hAnsi="Times New Roman" w:cs="Times New Roman"/>
        </w:rPr>
        <w:t xml:space="preserve"> </w:t>
      </w:r>
      <w:r w:rsidR="00AB571C">
        <w:rPr>
          <w:rFonts w:ascii="Times New Roman" w:hAnsi="Times New Roman" w:cs="Times New Roman"/>
        </w:rPr>
        <w:t>as a result of item 5</w:t>
      </w:r>
      <w:r w:rsidR="00FF628C">
        <w:rPr>
          <w:rFonts w:ascii="Times New Roman" w:hAnsi="Times New Roman" w:cs="Times New Roman"/>
        </w:rPr>
        <w:t>5</w:t>
      </w:r>
      <w:r w:rsidR="00A56DF3">
        <w:rPr>
          <w:rFonts w:ascii="Times New Roman" w:hAnsi="Times New Roman" w:cs="Times New Roman"/>
          <w:bCs/>
        </w:rPr>
        <w:t>.</w:t>
      </w:r>
    </w:p>
    <w:p w14:paraId="4252B206" w14:textId="27EB8735" w:rsidR="00C25082" w:rsidRPr="00C25082" w:rsidRDefault="00DF1D54" w:rsidP="008B24CA">
      <w:pPr>
        <w:keepNext/>
        <w:spacing w:line="257" w:lineRule="auto"/>
        <w:rPr>
          <w:rFonts w:ascii="Times New Roman" w:hAnsi="Times New Roman" w:cs="Times New Roman"/>
          <w:b/>
          <w:bCs/>
        </w:rPr>
      </w:pPr>
      <w:r w:rsidRPr="00C25082">
        <w:rPr>
          <w:rFonts w:ascii="Times New Roman" w:hAnsi="Times New Roman" w:cs="Times New Roman"/>
          <w:b/>
        </w:rPr>
        <w:t>Item 5</w:t>
      </w:r>
      <w:r w:rsidR="00FF628C">
        <w:rPr>
          <w:rFonts w:ascii="Times New Roman" w:hAnsi="Times New Roman" w:cs="Times New Roman"/>
          <w:b/>
        </w:rPr>
        <w:t>5</w:t>
      </w:r>
      <w:r w:rsidR="00C25082" w:rsidRPr="00C25082">
        <w:rPr>
          <w:rFonts w:ascii="Times New Roman" w:hAnsi="Times New Roman" w:cs="Times New Roman"/>
          <w:b/>
        </w:rPr>
        <w:tab/>
      </w:r>
      <w:r w:rsidR="00C25082">
        <w:rPr>
          <w:rFonts w:ascii="Times New Roman" w:hAnsi="Times New Roman" w:cs="Times New Roman"/>
          <w:bCs/>
        </w:rPr>
        <w:tab/>
      </w:r>
      <w:r w:rsidR="00C25082" w:rsidRPr="00C25082">
        <w:rPr>
          <w:rFonts w:ascii="Times New Roman" w:hAnsi="Times New Roman" w:cs="Times New Roman"/>
          <w:b/>
          <w:bCs/>
        </w:rPr>
        <w:t>At the end of subclause 3(4) of Schedule 3</w:t>
      </w:r>
    </w:p>
    <w:p w14:paraId="5A120D7A" w14:textId="4E0F88DD" w:rsidR="008E1C61" w:rsidRPr="00A56DF3" w:rsidRDefault="00341DA1" w:rsidP="00A56DF3">
      <w:pPr>
        <w:rPr>
          <w:rFonts w:ascii="Times New Roman" w:hAnsi="Times New Roman" w:cs="Times New Roman"/>
          <w:bCs/>
        </w:rPr>
      </w:pPr>
      <w:r>
        <w:rPr>
          <w:rFonts w:ascii="Times New Roman" w:hAnsi="Times New Roman" w:cs="Times New Roman"/>
          <w:bCs/>
        </w:rPr>
        <w:t>I</w:t>
      </w:r>
      <w:r w:rsidR="00C25082">
        <w:rPr>
          <w:rFonts w:ascii="Times New Roman" w:hAnsi="Times New Roman" w:cs="Times New Roman"/>
          <w:bCs/>
        </w:rPr>
        <w:t xml:space="preserve">tem </w:t>
      </w:r>
      <w:r>
        <w:rPr>
          <w:rFonts w:ascii="Times New Roman" w:hAnsi="Times New Roman" w:cs="Times New Roman"/>
          <w:bCs/>
        </w:rPr>
        <w:t>5</w:t>
      </w:r>
      <w:r w:rsidR="00FF628C">
        <w:rPr>
          <w:rFonts w:ascii="Times New Roman" w:hAnsi="Times New Roman" w:cs="Times New Roman"/>
          <w:bCs/>
        </w:rPr>
        <w:t>5</w:t>
      </w:r>
      <w:r>
        <w:rPr>
          <w:rFonts w:ascii="Times New Roman" w:hAnsi="Times New Roman" w:cs="Times New Roman"/>
          <w:bCs/>
        </w:rPr>
        <w:t xml:space="preserve"> </w:t>
      </w:r>
      <w:r w:rsidR="00F23E2A">
        <w:rPr>
          <w:rFonts w:ascii="Times New Roman" w:hAnsi="Times New Roman" w:cs="Times New Roman"/>
          <w:bCs/>
        </w:rPr>
        <w:t>adds</w:t>
      </w:r>
      <w:r w:rsidR="00C25082">
        <w:rPr>
          <w:rFonts w:ascii="Times New Roman" w:hAnsi="Times New Roman" w:cs="Times New Roman"/>
          <w:bCs/>
        </w:rPr>
        <w:t xml:space="preserve"> </w:t>
      </w:r>
      <w:r w:rsidR="00B93918">
        <w:rPr>
          <w:rFonts w:ascii="Times New Roman" w:hAnsi="Times New Roman" w:cs="Times New Roman"/>
          <w:bCs/>
        </w:rPr>
        <w:t xml:space="preserve">new </w:t>
      </w:r>
      <w:r w:rsidR="00627660">
        <w:rPr>
          <w:rFonts w:ascii="Times New Roman" w:hAnsi="Times New Roman" w:cs="Times New Roman"/>
          <w:bCs/>
        </w:rPr>
        <w:t xml:space="preserve">subclauses 3(5) and 3(6) </w:t>
      </w:r>
      <w:r w:rsidR="00DA484E">
        <w:rPr>
          <w:rFonts w:ascii="Times New Roman" w:hAnsi="Times New Roman" w:cs="Times New Roman"/>
          <w:bCs/>
        </w:rPr>
        <w:t>to</w:t>
      </w:r>
      <w:r w:rsidR="00627660">
        <w:rPr>
          <w:rFonts w:ascii="Times New Roman" w:hAnsi="Times New Roman" w:cs="Times New Roman"/>
          <w:bCs/>
        </w:rPr>
        <w:t xml:space="preserve"> Schedule 3</w:t>
      </w:r>
      <w:r w:rsidR="00AB571C">
        <w:rPr>
          <w:rFonts w:ascii="Times New Roman" w:hAnsi="Times New Roman" w:cs="Times New Roman"/>
          <w:bCs/>
        </w:rPr>
        <w:t>,</w:t>
      </w:r>
      <w:r w:rsidR="00627660">
        <w:rPr>
          <w:rFonts w:ascii="Times New Roman" w:hAnsi="Times New Roman" w:cs="Times New Roman"/>
          <w:bCs/>
        </w:rPr>
        <w:t xml:space="preserve"> </w:t>
      </w:r>
      <w:r w:rsidR="00A545EC">
        <w:rPr>
          <w:rFonts w:ascii="Times New Roman" w:hAnsi="Times New Roman" w:cs="Times New Roman"/>
          <w:bCs/>
        </w:rPr>
        <w:t xml:space="preserve">to </w:t>
      </w:r>
      <w:r w:rsidR="00AB571C">
        <w:rPr>
          <w:rFonts w:ascii="Times New Roman" w:hAnsi="Times New Roman" w:cs="Times New Roman"/>
          <w:bCs/>
        </w:rPr>
        <w:t>require the manufacturer or importer of a device</w:t>
      </w:r>
      <w:r w:rsidR="00627660">
        <w:rPr>
          <w:rFonts w:ascii="Times New Roman" w:hAnsi="Times New Roman" w:cs="Times New Roman"/>
          <w:bCs/>
        </w:rPr>
        <w:t xml:space="preserve"> to label</w:t>
      </w:r>
      <w:r w:rsidR="00F81B11">
        <w:rPr>
          <w:rFonts w:ascii="Times New Roman" w:hAnsi="Times New Roman" w:cs="Times New Roman"/>
          <w:bCs/>
        </w:rPr>
        <w:t xml:space="preserve"> </w:t>
      </w:r>
      <w:r w:rsidR="00AB571C">
        <w:rPr>
          <w:rFonts w:ascii="Times New Roman" w:hAnsi="Times New Roman" w:cs="Times New Roman"/>
          <w:bCs/>
        </w:rPr>
        <w:t>the</w:t>
      </w:r>
      <w:r w:rsidR="00F81B11">
        <w:rPr>
          <w:rFonts w:ascii="Times New Roman" w:hAnsi="Times New Roman" w:cs="Times New Roman"/>
          <w:bCs/>
        </w:rPr>
        <w:t xml:space="preserve"> device </w:t>
      </w:r>
      <w:r w:rsidR="00AB571C">
        <w:rPr>
          <w:rFonts w:ascii="Times New Roman" w:hAnsi="Times New Roman" w:cs="Times New Roman"/>
          <w:bCs/>
        </w:rPr>
        <w:t xml:space="preserve">if </w:t>
      </w:r>
      <w:r w:rsidR="00F81B11">
        <w:rPr>
          <w:rFonts w:ascii="Times New Roman" w:hAnsi="Times New Roman" w:cs="Times New Roman"/>
          <w:bCs/>
        </w:rPr>
        <w:t>a general standard is prescribed for</w:t>
      </w:r>
      <w:r w:rsidR="00627660">
        <w:rPr>
          <w:rFonts w:ascii="Times New Roman" w:hAnsi="Times New Roman" w:cs="Times New Roman"/>
          <w:bCs/>
        </w:rPr>
        <w:t xml:space="preserve"> </w:t>
      </w:r>
      <w:r w:rsidR="001D1417">
        <w:rPr>
          <w:rFonts w:ascii="Times New Roman" w:hAnsi="Times New Roman" w:cs="Times New Roman"/>
          <w:bCs/>
        </w:rPr>
        <w:t>the</w:t>
      </w:r>
      <w:r w:rsidR="00F81B11">
        <w:rPr>
          <w:rFonts w:ascii="Times New Roman" w:hAnsi="Times New Roman" w:cs="Times New Roman"/>
          <w:bCs/>
        </w:rPr>
        <w:t xml:space="preserve"> </w:t>
      </w:r>
      <w:r w:rsidR="00627660">
        <w:rPr>
          <w:rFonts w:ascii="Times New Roman" w:hAnsi="Times New Roman" w:cs="Times New Roman"/>
          <w:bCs/>
        </w:rPr>
        <w:t>device</w:t>
      </w:r>
      <w:r w:rsidR="00F81B11">
        <w:rPr>
          <w:rFonts w:ascii="Times New Roman" w:hAnsi="Times New Roman" w:cs="Times New Roman"/>
          <w:bCs/>
        </w:rPr>
        <w:t>.</w:t>
      </w:r>
      <w:r w:rsidR="001E4187">
        <w:rPr>
          <w:rFonts w:ascii="Times New Roman" w:hAnsi="Times New Roman" w:cs="Times New Roman"/>
          <w:bCs/>
        </w:rPr>
        <w:t xml:space="preserve"> This replaces requirements contained in the Radiocommunications Labelling Notice.</w:t>
      </w:r>
      <w:r w:rsidR="00627660">
        <w:rPr>
          <w:rFonts w:ascii="Times New Roman" w:hAnsi="Times New Roman" w:cs="Times New Roman"/>
          <w:bCs/>
        </w:rPr>
        <w:t xml:space="preserve">  </w:t>
      </w:r>
    </w:p>
    <w:p w14:paraId="2E42F744" w14:textId="0CC44D19" w:rsidR="00F81B11" w:rsidRPr="00F81B11" w:rsidRDefault="00F81B11" w:rsidP="00F81B11">
      <w:pPr>
        <w:rPr>
          <w:rFonts w:ascii="Times New Roman" w:hAnsi="Times New Roman" w:cs="Times New Roman"/>
          <w:b/>
          <w:bCs/>
        </w:rPr>
      </w:pPr>
      <w:r w:rsidRPr="00F81B11">
        <w:rPr>
          <w:rFonts w:ascii="Times New Roman" w:hAnsi="Times New Roman" w:cs="Times New Roman"/>
          <w:b/>
        </w:rPr>
        <w:t>Item 5</w:t>
      </w:r>
      <w:r w:rsidR="00B0763E">
        <w:rPr>
          <w:rFonts w:ascii="Times New Roman" w:hAnsi="Times New Roman" w:cs="Times New Roman"/>
          <w:b/>
        </w:rPr>
        <w:t>6</w:t>
      </w:r>
      <w:r w:rsidRPr="00F81B11">
        <w:rPr>
          <w:rFonts w:ascii="Times New Roman" w:hAnsi="Times New Roman" w:cs="Times New Roman"/>
          <w:b/>
        </w:rPr>
        <w:tab/>
      </w:r>
      <w:r>
        <w:rPr>
          <w:rFonts w:ascii="Times New Roman" w:hAnsi="Times New Roman" w:cs="Times New Roman"/>
          <w:bCs/>
        </w:rPr>
        <w:tab/>
      </w:r>
      <w:r w:rsidRPr="00F81B11">
        <w:rPr>
          <w:rFonts w:ascii="Times New Roman" w:hAnsi="Times New Roman" w:cs="Times New Roman"/>
          <w:b/>
          <w:bCs/>
        </w:rPr>
        <w:t>Subclause 4(1) of Schedule 3</w:t>
      </w:r>
    </w:p>
    <w:p w14:paraId="26FAB7D8" w14:textId="238E3164" w:rsidR="0008283B" w:rsidRDefault="00341DA1" w:rsidP="004C58B9">
      <w:pPr>
        <w:rPr>
          <w:rFonts w:ascii="Times New Roman" w:hAnsi="Times New Roman" w:cs="Times New Roman"/>
          <w:bCs/>
        </w:rPr>
      </w:pPr>
      <w:r>
        <w:rPr>
          <w:rFonts w:ascii="Times New Roman" w:hAnsi="Times New Roman" w:cs="Times New Roman"/>
          <w:bCs/>
        </w:rPr>
        <w:t>I</w:t>
      </w:r>
      <w:r w:rsidR="00F81B11">
        <w:rPr>
          <w:rFonts w:ascii="Times New Roman" w:hAnsi="Times New Roman" w:cs="Times New Roman"/>
          <w:bCs/>
        </w:rPr>
        <w:t xml:space="preserve">tem </w:t>
      </w:r>
      <w:r>
        <w:rPr>
          <w:rFonts w:ascii="Times New Roman" w:hAnsi="Times New Roman" w:cs="Times New Roman"/>
          <w:bCs/>
        </w:rPr>
        <w:t>5</w:t>
      </w:r>
      <w:r w:rsidR="00B0763E">
        <w:rPr>
          <w:rFonts w:ascii="Times New Roman" w:hAnsi="Times New Roman" w:cs="Times New Roman"/>
          <w:bCs/>
        </w:rPr>
        <w:t>6</w:t>
      </w:r>
      <w:r>
        <w:rPr>
          <w:rFonts w:ascii="Times New Roman" w:hAnsi="Times New Roman" w:cs="Times New Roman"/>
          <w:bCs/>
        </w:rPr>
        <w:t xml:space="preserve"> </w:t>
      </w:r>
      <w:r w:rsidR="004927BF">
        <w:rPr>
          <w:rFonts w:ascii="Times New Roman" w:hAnsi="Times New Roman" w:cs="Times New Roman"/>
        </w:rPr>
        <w:t xml:space="preserve">makes a consequential change </w:t>
      </w:r>
      <w:r w:rsidR="008E51DC">
        <w:rPr>
          <w:rFonts w:ascii="Times New Roman" w:hAnsi="Times New Roman" w:cs="Times New Roman"/>
        </w:rPr>
        <w:t xml:space="preserve">to </w:t>
      </w:r>
      <w:r w:rsidR="006A0F63">
        <w:rPr>
          <w:rFonts w:ascii="Times New Roman" w:hAnsi="Times New Roman" w:cs="Times New Roman"/>
        </w:rPr>
        <w:t xml:space="preserve">the </w:t>
      </w:r>
      <w:r w:rsidR="008E51DC">
        <w:rPr>
          <w:rFonts w:ascii="Times New Roman" w:hAnsi="Times New Roman" w:cs="Times New Roman"/>
        </w:rPr>
        <w:t xml:space="preserve">subclause </w:t>
      </w:r>
      <w:r w:rsidR="004927BF">
        <w:rPr>
          <w:rFonts w:ascii="Times New Roman" w:hAnsi="Times New Roman" w:cs="Times New Roman"/>
        </w:rPr>
        <w:t>as a result of item 5</w:t>
      </w:r>
      <w:r w:rsidR="00B0763E">
        <w:rPr>
          <w:rFonts w:ascii="Times New Roman" w:hAnsi="Times New Roman" w:cs="Times New Roman"/>
        </w:rPr>
        <w:t>5</w:t>
      </w:r>
      <w:r w:rsidR="004927BF">
        <w:rPr>
          <w:rFonts w:ascii="Times New Roman" w:hAnsi="Times New Roman" w:cs="Times New Roman"/>
        </w:rPr>
        <w:t>.</w:t>
      </w:r>
      <w:r w:rsidR="00616CB4">
        <w:rPr>
          <w:rFonts w:ascii="Times New Roman" w:hAnsi="Times New Roman" w:cs="Times New Roman"/>
        </w:rPr>
        <w:t xml:space="preserve"> </w:t>
      </w:r>
      <w:r w:rsidR="009D3F8B">
        <w:rPr>
          <w:rFonts w:ascii="Times New Roman" w:hAnsi="Times New Roman" w:cs="Times New Roman"/>
          <w:bCs/>
        </w:rPr>
        <w:t>Th</w:t>
      </w:r>
      <w:r w:rsidR="008E51DC">
        <w:rPr>
          <w:rFonts w:ascii="Times New Roman" w:hAnsi="Times New Roman" w:cs="Times New Roman"/>
          <w:bCs/>
        </w:rPr>
        <w:t>is</w:t>
      </w:r>
      <w:r w:rsidR="00290FCE">
        <w:rPr>
          <w:rFonts w:ascii="Times New Roman" w:hAnsi="Times New Roman" w:cs="Times New Roman"/>
          <w:bCs/>
        </w:rPr>
        <w:t xml:space="preserve"> </w:t>
      </w:r>
      <w:r w:rsidR="00343259">
        <w:rPr>
          <w:rFonts w:ascii="Times New Roman" w:hAnsi="Times New Roman" w:cs="Times New Roman"/>
          <w:bCs/>
        </w:rPr>
        <w:t>ensures</w:t>
      </w:r>
      <w:r w:rsidR="002D6CC9">
        <w:rPr>
          <w:rFonts w:ascii="Times New Roman" w:hAnsi="Times New Roman" w:cs="Times New Roman"/>
          <w:bCs/>
        </w:rPr>
        <w:t xml:space="preserve"> that</w:t>
      </w:r>
      <w:r w:rsidR="00255EC6">
        <w:rPr>
          <w:rFonts w:ascii="Times New Roman" w:hAnsi="Times New Roman" w:cs="Times New Roman"/>
          <w:bCs/>
        </w:rPr>
        <w:t xml:space="preserve"> a manufacturer o</w:t>
      </w:r>
      <w:r w:rsidR="003C71E7">
        <w:rPr>
          <w:rFonts w:ascii="Times New Roman" w:hAnsi="Times New Roman" w:cs="Times New Roman"/>
          <w:bCs/>
        </w:rPr>
        <w:t>f</w:t>
      </w:r>
      <w:r w:rsidR="00255EC6">
        <w:rPr>
          <w:rFonts w:ascii="Times New Roman" w:hAnsi="Times New Roman" w:cs="Times New Roman"/>
          <w:bCs/>
        </w:rPr>
        <w:t xml:space="preserve"> a device is taken</w:t>
      </w:r>
      <w:r w:rsidR="001431A6">
        <w:rPr>
          <w:rFonts w:ascii="Times New Roman" w:hAnsi="Times New Roman" w:cs="Times New Roman"/>
          <w:bCs/>
        </w:rPr>
        <w:t xml:space="preserve"> to</w:t>
      </w:r>
      <w:r w:rsidR="00255EC6">
        <w:rPr>
          <w:rFonts w:ascii="Times New Roman" w:hAnsi="Times New Roman" w:cs="Times New Roman"/>
          <w:bCs/>
        </w:rPr>
        <w:t xml:space="preserve"> apply a label to the device if the label is applied by</w:t>
      </w:r>
      <w:r w:rsidR="00290FCE">
        <w:rPr>
          <w:rFonts w:ascii="Times New Roman" w:hAnsi="Times New Roman" w:cs="Times New Roman"/>
          <w:bCs/>
        </w:rPr>
        <w:t xml:space="preserve"> an agent or authorised person </w:t>
      </w:r>
      <w:r w:rsidR="002D6CC9">
        <w:rPr>
          <w:rFonts w:ascii="Times New Roman" w:hAnsi="Times New Roman" w:cs="Times New Roman"/>
          <w:bCs/>
        </w:rPr>
        <w:t>on behalf of the manufacturer</w:t>
      </w:r>
      <w:r w:rsidR="001161A6">
        <w:rPr>
          <w:rFonts w:ascii="Times New Roman" w:hAnsi="Times New Roman" w:cs="Times New Roman"/>
          <w:bCs/>
        </w:rPr>
        <w:t xml:space="preserve"> </w:t>
      </w:r>
      <w:r w:rsidR="00C11A2A">
        <w:rPr>
          <w:rFonts w:ascii="Times New Roman" w:hAnsi="Times New Roman" w:cs="Times New Roman"/>
          <w:bCs/>
        </w:rPr>
        <w:t>to show compliance with a</w:t>
      </w:r>
      <w:r w:rsidR="002D6CC9">
        <w:rPr>
          <w:rFonts w:ascii="Times New Roman" w:hAnsi="Times New Roman" w:cs="Times New Roman"/>
          <w:bCs/>
        </w:rPr>
        <w:t xml:space="preserve"> general standard.</w:t>
      </w:r>
    </w:p>
    <w:p w14:paraId="6E78F4B8" w14:textId="32F2F656" w:rsidR="00A56DF3" w:rsidRDefault="0008283B" w:rsidP="004C58B9">
      <w:pPr>
        <w:rPr>
          <w:rFonts w:ascii="Times New Roman" w:hAnsi="Times New Roman" w:cs="Times New Roman"/>
          <w:bCs/>
        </w:rPr>
      </w:pPr>
      <w:r w:rsidRPr="0008283B">
        <w:rPr>
          <w:rFonts w:ascii="Times New Roman" w:hAnsi="Times New Roman" w:cs="Times New Roman"/>
          <w:b/>
        </w:rPr>
        <w:t>Item 5</w:t>
      </w:r>
      <w:r w:rsidR="00B0763E">
        <w:rPr>
          <w:rFonts w:ascii="Times New Roman" w:hAnsi="Times New Roman" w:cs="Times New Roman"/>
          <w:b/>
        </w:rPr>
        <w:t>7</w:t>
      </w:r>
      <w:r w:rsidRPr="0008283B">
        <w:rPr>
          <w:rFonts w:ascii="Times New Roman" w:hAnsi="Times New Roman" w:cs="Times New Roman"/>
          <w:b/>
        </w:rPr>
        <w:tab/>
      </w:r>
      <w:r w:rsidRPr="0008283B">
        <w:rPr>
          <w:rFonts w:ascii="Times New Roman" w:hAnsi="Times New Roman" w:cs="Times New Roman"/>
          <w:b/>
        </w:rPr>
        <w:tab/>
        <w:t>Subclause 4(2) of Schedule 3</w:t>
      </w:r>
      <w:r w:rsidR="00F81B11">
        <w:rPr>
          <w:rFonts w:ascii="Times New Roman" w:hAnsi="Times New Roman" w:cs="Times New Roman"/>
          <w:bCs/>
        </w:rPr>
        <w:t xml:space="preserve"> </w:t>
      </w:r>
    </w:p>
    <w:p w14:paraId="35F0EAD7" w14:textId="7CA9DE35" w:rsidR="0008283B" w:rsidRDefault="00341DA1" w:rsidP="004C58B9">
      <w:pPr>
        <w:rPr>
          <w:rFonts w:ascii="Times New Roman" w:hAnsi="Times New Roman" w:cs="Times New Roman"/>
          <w:bCs/>
        </w:rPr>
      </w:pPr>
      <w:r>
        <w:rPr>
          <w:rFonts w:ascii="Times New Roman" w:hAnsi="Times New Roman" w:cs="Times New Roman"/>
          <w:bCs/>
        </w:rPr>
        <w:t>Item 5</w:t>
      </w:r>
      <w:r w:rsidR="00B0763E">
        <w:rPr>
          <w:rFonts w:ascii="Times New Roman" w:hAnsi="Times New Roman" w:cs="Times New Roman"/>
          <w:bCs/>
        </w:rPr>
        <w:t>7</w:t>
      </w:r>
      <w:r>
        <w:rPr>
          <w:rFonts w:ascii="Times New Roman" w:hAnsi="Times New Roman" w:cs="Times New Roman"/>
          <w:bCs/>
        </w:rPr>
        <w:t xml:space="preserve"> </w:t>
      </w:r>
      <w:r w:rsidR="004927BF">
        <w:rPr>
          <w:rFonts w:ascii="Times New Roman" w:hAnsi="Times New Roman" w:cs="Times New Roman"/>
        </w:rPr>
        <w:t xml:space="preserve">makes a consequential change </w:t>
      </w:r>
      <w:r w:rsidR="008E51DC">
        <w:rPr>
          <w:rFonts w:ascii="Times New Roman" w:hAnsi="Times New Roman" w:cs="Times New Roman"/>
        </w:rPr>
        <w:t xml:space="preserve">to </w:t>
      </w:r>
      <w:r w:rsidR="006A0F63">
        <w:rPr>
          <w:rFonts w:ascii="Times New Roman" w:hAnsi="Times New Roman" w:cs="Times New Roman"/>
        </w:rPr>
        <w:t xml:space="preserve">the </w:t>
      </w:r>
      <w:r w:rsidR="008E51DC">
        <w:rPr>
          <w:rFonts w:ascii="Times New Roman" w:hAnsi="Times New Roman" w:cs="Times New Roman"/>
        </w:rPr>
        <w:t xml:space="preserve">subclause </w:t>
      </w:r>
      <w:r w:rsidR="004927BF">
        <w:rPr>
          <w:rFonts w:ascii="Times New Roman" w:hAnsi="Times New Roman" w:cs="Times New Roman"/>
        </w:rPr>
        <w:t>as a result of item 5</w:t>
      </w:r>
      <w:r w:rsidR="00B0763E">
        <w:rPr>
          <w:rFonts w:ascii="Times New Roman" w:hAnsi="Times New Roman" w:cs="Times New Roman"/>
        </w:rPr>
        <w:t>5</w:t>
      </w:r>
      <w:r w:rsidR="002D6CC9">
        <w:rPr>
          <w:rFonts w:ascii="Times New Roman" w:hAnsi="Times New Roman" w:cs="Times New Roman"/>
          <w:bCs/>
        </w:rPr>
        <w:t>. Th</w:t>
      </w:r>
      <w:r w:rsidR="008E51DC">
        <w:rPr>
          <w:rFonts w:ascii="Times New Roman" w:hAnsi="Times New Roman" w:cs="Times New Roman"/>
          <w:bCs/>
        </w:rPr>
        <w:t>is</w:t>
      </w:r>
      <w:r w:rsidR="002D6CC9">
        <w:rPr>
          <w:rFonts w:ascii="Times New Roman" w:hAnsi="Times New Roman" w:cs="Times New Roman"/>
          <w:bCs/>
        </w:rPr>
        <w:t xml:space="preserve"> </w:t>
      </w:r>
      <w:r w:rsidR="00343259">
        <w:rPr>
          <w:rFonts w:ascii="Times New Roman" w:hAnsi="Times New Roman" w:cs="Times New Roman"/>
          <w:bCs/>
        </w:rPr>
        <w:t>ensures</w:t>
      </w:r>
      <w:r w:rsidR="002D6CC9">
        <w:rPr>
          <w:rFonts w:ascii="Times New Roman" w:hAnsi="Times New Roman" w:cs="Times New Roman"/>
          <w:bCs/>
        </w:rPr>
        <w:t xml:space="preserve"> that </w:t>
      </w:r>
      <w:r w:rsidR="00343259">
        <w:rPr>
          <w:rFonts w:ascii="Times New Roman" w:hAnsi="Times New Roman" w:cs="Times New Roman"/>
          <w:bCs/>
        </w:rPr>
        <w:t xml:space="preserve">an importer of a device is taken to apply a label to the device if the label is applied by </w:t>
      </w:r>
      <w:r w:rsidR="002D6CC9">
        <w:rPr>
          <w:rFonts w:ascii="Times New Roman" w:hAnsi="Times New Roman" w:cs="Times New Roman"/>
          <w:bCs/>
        </w:rPr>
        <w:t xml:space="preserve">an agent or authorised person on behalf of the importer </w:t>
      </w:r>
      <w:r w:rsidR="00C11A2A">
        <w:rPr>
          <w:rFonts w:ascii="Times New Roman" w:hAnsi="Times New Roman" w:cs="Times New Roman"/>
          <w:bCs/>
        </w:rPr>
        <w:t>to show compliance with a general standard</w:t>
      </w:r>
      <w:r w:rsidR="002D6CC9">
        <w:rPr>
          <w:rFonts w:ascii="Times New Roman" w:hAnsi="Times New Roman" w:cs="Times New Roman"/>
          <w:bCs/>
        </w:rPr>
        <w:t>.</w:t>
      </w:r>
    </w:p>
    <w:p w14:paraId="15BBDE72" w14:textId="0C1F381D" w:rsidR="0008283B" w:rsidRDefault="0008283B" w:rsidP="004C58B9">
      <w:pPr>
        <w:rPr>
          <w:rFonts w:ascii="Times New Roman" w:hAnsi="Times New Roman" w:cs="Times New Roman"/>
          <w:b/>
        </w:rPr>
      </w:pPr>
      <w:r w:rsidRPr="0008283B">
        <w:rPr>
          <w:rFonts w:ascii="Times New Roman" w:hAnsi="Times New Roman" w:cs="Times New Roman"/>
          <w:b/>
        </w:rPr>
        <w:t>Item 5</w:t>
      </w:r>
      <w:r w:rsidR="00B0763E">
        <w:rPr>
          <w:rFonts w:ascii="Times New Roman" w:hAnsi="Times New Roman" w:cs="Times New Roman"/>
          <w:b/>
        </w:rPr>
        <w:t>8</w:t>
      </w:r>
      <w:r w:rsidRPr="0008283B">
        <w:rPr>
          <w:rFonts w:ascii="Times New Roman" w:hAnsi="Times New Roman" w:cs="Times New Roman"/>
          <w:b/>
        </w:rPr>
        <w:tab/>
      </w:r>
      <w:r w:rsidRPr="0008283B">
        <w:rPr>
          <w:rFonts w:ascii="Times New Roman" w:hAnsi="Times New Roman" w:cs="Times New Roman"/>
          <w:b/>
        </w:rPr>
        <w:tab/>
        <w:t>After subclause 5(1) of Schedule 3</w:t>
      </w:r>
    </w:p>
    <w:p w14:paraId="30F40EAF" w14:textId="4FAF316A" w:rsidR="0008283B" w:rsidRDefault="00341DA1" w:rsidP="004C58B9">
      <w:pPr>
        <w:rPr>
          <w:rFonts w:ascii="Times New Roman" w:hAnsi="Times New Roman" w:cs="Times New Roman"/>
          <w:bCs/>
        </w:rPr>
      </w:pPr>
      <w:r>
        <w:rPr>
          <w:rFonts w:ascii="Times New Roman" w:hAnsi="Times New Roman" w:cs="Times New Roman"/>
          <w:bCs/>
        </w:rPr>
        <w:t>I</w:t>
      </w:r>
      <w:r w:rsidR="0008283B">
        <w:rPr>
          <w:rFonts w:ascii="Times New Roman" w:hAnsi="Times New Roman" w:cs="Times New Roman"/>
          <w:bCs/>
        </w:rPr>
        <w:t>tem</w:t>
      </w:r>
      <w:r>
        <w:rPr>
          <w:rFonts w:ascii="Times New Roman" w:hAnsi="Times New Roman" w:cs="Times New Roman"/>
          <w:bCs/>
        </w:rPr>
        <w:t xml:space="preserve"> 5</w:t>
      </w:r>
      <w:r w:rsidR="00B0763E">
        <w:rPr>
          <w:rFonts w:ascii="Times New Roman" w:hAnsi="Times New Roman" w:cs="Times New Roman"/>
          <w:bCs/>
        </w:rPr>
        <w:t>8</w:t>
      </w:r>
      <w:r w:rsidR="0008283B">
        <w:rPr>
          <w:rFonts w:ascii="Times New Roman" w:hAnsi="Times New Roman" w:cs="Times New Roman"/>
          <w:bCs/>
        </w:rPr>
        <w:t xml:space="preserve"> inserts </w:t>
      </w:r>
      <w:r w:rsidR="00173C5E">
        <w:rPr>
          <w:rFonts w:ascii="Times New Roman" w:hAnsi="Times New Roman" w:cs="Times New Roman"/>
          <w:bCs/>
        </w:rPr>
        <w:t xml:space="preserve">additional </w:t>
      </w:r>
      <w:r w:rsidR="0008283B">
        <w:rPr>
          <w:rFonts w:ascii="Times New Roman" w:hAnsi="Times New Roman" w:cs="Times New Roman"/>
          <w:bCs/>
        </w:rPr>
        <w:t>requirement</w:t>
      </w:r>
      <w:r w:rsidR="00173C5E">
        <w:rPr>
          <w:rFonts w:ascii="Times New Roman" w:hAnsi="Times New Roman" w:cs="Times New Roman"/>
          <w:bCs/>
        </w:rPr>
        <w:t>s</w:t>
      </w:r>
      <w:r w:rsidR="0008283B">
        <w:rPr>
          <w:rFonts w:ascii="Times New Roman" w:hAnsi="Times New Roman" w:cs="Times New Roman"/>
          <w:bCs/>
        </w:rPr>
        <w:t xml:space="preserve"> </w:t>
      </w:r>
      <w:r w:rsidR="00173C5E">
        <w:rPr>
          <w:rFonts w:ascii="Times New Roman" w:hAnsi="Times New Roman" w:cs="Times New Roman"/>
          <w:bCs/>
        </w:rPr>
        <w:t xml:space="preserve">for a label applied </w:t>
      </w:r>
      <w:r w:rsidR="0008283B">
        <w:rPr>
          <w:rFonts w:ascii="Times New Roman" w:hAnsi="Times New Roman" w:cs="Times New Roman"/>
          <w:bCs/>
        </w:rPr>
        <w:t>to a wireless audio transmitter</w:t>
      </w:r>
      <w:r w:rsidR="00762D27">
        <w:rPr>
          <w:rFonts w:ascii="Times New Roman" w:hAnsi="Times New Roman" w:cs="Times New Roman"/>
          <w:bCs/>
        </w:rPr>
        <w:t xml:space="preserve"> that is capable of operating in the frequency band 694 MHz to 820 MHz. The label is to indicate that the device operates under an ACMA class licence and must</w:t>
      </w:r>
      <w:r w:rsidR="00CA2EC2">
        <w:rPr>
          <w:rFonts w:ascii="Times New Roman" w:hAnsi="Times New Roman" w:cs="Times New Roman"/>
          <w:bCs/>
        </w:rPr>
        <w:t xml:space="preserve"> </w:t>
      </w:r>
      <w:r w:rsidR="00FF38BD">
        <w:rPr>
          <w:rFonts w:ascii="Times New Roman" w:hAnsi="Times New Roman" w:cs="Times New Roman"/>
          <w:bCs/>
        </w:rPr>
        <w:t>comply with all conditions of th</w:t>
      </w:r>
      <w:r w:rsidR="0002422D">
        <w:rPr>
          <w:rFonts w:ascii="Times New Roman" w:hAnsi="Times New Roman" w:cs="Times New Roman"/>
          <w:bCs/>
        </w:rPr>
        <w:t>e class</w:t>
      </w:r>
      <w:r w:rsidR="00FF38BD">
        <w:rPr>
          <w:rFonts w:ascii="Times New Roman" w:hAnsi="Times New Roman" w:cs="Times New Roman"/>
          <w:bCs/>
        </w:rPr>
        <w:t xml:space="preserve"> licence</w:t>
      </w:r>
      <w:r w:rsidR="007A5F83">
        <w:rPr>
          <w:rFonts w:ascii="Times New Roman" w:hAnsi="Times New Roman" w:cs="Times New Roman"/>
          <w:bCs/>
        </w:rPr>
        <w:t xml:space="preserve"> and</w:t>
      </w:r>
      <w:r w:rsidR="00EC768D">
        <w:rPr>
          <w:rFonts w:ascii="Times New Roman" w:hAnsi="Times New Roman" w:cs="Times New Roman"/>
          <w:bCs/>
        </w:rPr>
        <w:t xml:space="preserve"> </w:t>
      </w:r>
      <w:r w:rsidR="007D4CA4">
        <w:rPr>
          <w:rFonts w:ascii="Times New Roman" w:hAnsi="Times New Roman" w:cs="Times New Roman"/>
          <w:bCs/>
        </w:rPr>
        <w:t xml:space="preserve">must </w:t>
      </w:r>
      <w:r w:rsidR="00CA2EC2">
        <w:rPr>
          <w:rFonts w:ascii="Times New Roman" w:hAnsi="Times New Roman" w:cs="Times New Roman"/>
          <w:bCs/>
        </w:rPr>
        <w:t>not</w:t>
      </w:r>
      <w:r w:rsidR="00762D27">
        <w:rPr>
          <w:rFonts w:ascii="Times New Roman" w:hAnsi="Times New Roman" w:cs="Times New Roman"/>
          <w:bCs/>
        </w:rPr>
        <w:t xml:space="preserve"> operate in the 694 MHz to 820 MHz band to comply with the class licence.</w:t>
      </w:r>
      <w:r w:rsidR="004927BF">
        <w:rPr>
          <w:rFonts w:ascii="Times New Roman" w:hAnsi="Times New Roman" w:cs="Times New Roman"/>
          <w:bCs/>
        </w:rPr>
        <w:t xml:space="preserve"> This replaces requirements contained in the Radiocommunications Labelling Notice.</w:t>
      </w:r>
    </w:p>
    <w:p w14:paraId="6B4F139D" w14:textId="3E0F18A7" w:rsidR="00762D27" w:rsidRPr="00762D27" w:rsidRDefault="00762D27" w:rsidP="004C58B9">
      <w:pPr>
        <w:rPr>
          <w:rFonts w:ascii="Times New Roman" w:hAnsi="Times New Roman" w:cs="Times New Roman"/>
          <w:b/>
        </w:rPr>
      </w:pPr>
      <w:r w:rsidRPr="00762D27">
        <w:rPr>
          <w:rFonts w:ascii="Times New Roman" w:hAnsi="Times New Roman" w:cs="Times New Roman"/>
          <w:b/>
        </w:rPr>
        <w:t>Item 5</w:t>
      </w:r>
      <w:r w:rsidR="00577860">
        <w:rPr>
          <w:rFonts w:ascii="Times New Roman" w:hAnsi="Times New Roman" w:cs="Times New Roman"/>
          <w:b/>
        </w:rPr>
        <w:t>9</w:t>
      </w:r>
      <w:r w:rsidRPr="00762D27">
        <w:rPr>
          <w:rFonts w:ascii="Times New Roman" w:hAnsi="Times New Roman" w:cs="Times New Roman"/>
          <w:b/>
        </w:rPr>
        <w:tab/>
      </w:r>
      <w:r w:rsidRPr="00762D27">
        <w:rPr>
          <w:rFonts w:ascii="Times New Roman" w:hAnsi="Times New Roman" w:cs="Times New Roman"/>
          <w:b/>
        </w:rPr>
        <w:tab/>
        <w:t>Subclause 5(2) of Schedule 3</w:t>
      </w:r>
    </w:p>
    <w:p w14:paraId="408B4C78" w14:textId="38A312FE" w:rsidR="00142F87" w:rsidRDefault="00341DA1" w:rsidP="004C58B9">
      <w:pPr>
        <w:rPr>
          <w:rFonts w:ascii="Times New Roman" w:hAnsi="Times New Roman" w:cs="Times New Roman"/>
          <w:bCs/>
        </w:rPr>
      </w:pPr>
      <w:r>
        <w:rPr>
          <w:rFonts w:ascii="Times New Roman" w:hAnsi="Times New Roman" w:cs="Times New Roman"/>
          <w:bCs/>
        </w:rPr>
        <w:t>I</w:t>
      </w:r>
      <w:r w:rsidR="00762D27">
        <w:rPr>
          <w:rFonts w:ascii="Times New Roman" w:hAnsi="Times New Roman" w:cs="Times New Roman"/>
          <w:bCs/>
        </w:rPr>
        <w:t>tem</w:t>
      </w:r>
      <w:r>
        <w:rPr>
          <w:rFonts w:ascii="Times New Roman" w:hAnsi="Times New Roman" w:cs="Times New Roman"/>
          <w:bCs/>
        </w:rPr>
        <w:t xml:space="preserve"> 5</w:t>
      </w:r>
      <w:r w:rsidR="00577860">
        <w:rPr>
          <w:rFonts w:ascii="Times New Roman" w:hAnsi="Times New Roman" w:cs="Times New Roman"/>
          <w:bCs/>
        </w:rPr>
        <w:t>9</w:t>
      </w:r>
      <w:r w:rsidR="007371D0">
        <w:rPr>
          <w:rFonts w:ascii="Times New Roman" w:hAnsi="Times New Roman" w:cs="Times New Roman"/>
          <w:bCs/>
        </w:rPr>
        <w:t xml:space="preserve"> simplifies the</w:t>
      </w:r>
      <w:r w:rsidR="00142F87">
        <w:rPr>
          <w:rFonts w:ascii="Times New Roman" w:hAnsi="Times New Roman" w:cs="Times New Roman"/>
          <w:bCs/>
        </w:rPr>
        <w:t xml:space="preserve"> wording</w:t>
      </w:r>
      <w:r w:rsidR="00C15AE7">
        <w:rPr>
          <w:rFonts w:ascii="Times New Roman" w:hAnsi="Times New Roman" w:cs="Times New Roman"/>
          <w:bCs/>
        </w:rPr>
        <w:t xml:space="preserve"> of</w:t>
      </w:r>
      <w:r w:rsidR="00714DC2">
        <w:rPr>
          <w:rFonts w:ascii="Times New Roman" w:hAnsi="Times New Roman" w:cs="Times New Roman"/>
          <w:bCs/>
        </w:rPr>
        <w:t xml:space="preserve"> th</w:t>
      </w:r>
      <w:r w:rsidR="00083DE9">
        <w:rPr>
          <w:rFonts w:ascii="Times New Roman" w:hAnsi="Times New Roman" w:cs="Times New Roman"/>
          <w:bCs/>
        </w:rPr>
        <w:t>e</w:t>
      </w:r>
      <w:r w:rsidR="00C15AE7">
        <w:rPr>
          <w:rFonts w:ascii="Times New Roman" w:hAnsi="Times New Roman" w:cs="Times New Roman"/>
          <w:bCs/>
        </w:rPr>
        <w:t xml:space="preserve"> subclause,</w:t>
      </w:r>
      <w:r w:rsidR="00142F87">
        <w:rPr>
          <w:rFonts w:ascii="Times New Roman" w:hAnsi="Times New Roman" w:cs="Times New Roman"/>
          <w:bCs/>
        </w:rPr>
        <w:t xml:space="preserve"> </w:t>
      </w:r>
      <w:r w:rsidR="00A4717F">
        <w:rPr>
          <w:rFonts w:ascii="Times New Roman" w:hAnsi="Times New Roman" w:cs="Times New Roman"/>
          <w:bCs/>
        </w:rPr>
        <w:t>which</w:t>
      </w:r>
      <w:r w:rsidR="00142F87">
        <w:rPr>
          <w:rFonts w:ascii="Times New Roman" w:hAnsi="Times New Roman" w:cs="Times New Roman"/>
          <w:bCs/>
        </w:rPr>
        <w:t xml:space="preserve"> relat</w:t>
      </w:r>
      <w:r w:rsidR="00A4717F">
        <w:rPr>
          <w:rFonts w:ascii="Times New Roman" w:hAnsi="Times New Roman" w:cs="Times New Roman"/>
          <w:bCs/>
        </w:rPr>
        <w:t>es</w:t>
      </w:r>
      <w:r w:rsidR="00142F87">
        <w:rPr>
          <w:rFonts w:ascii="Times New Roman" w:hAnsi="Times New Roman" w:cs="Times New Roman"/>
          <w:bCs/>
        </w:rPr>
        <w:t xml:space="preserve"> to the </w:t>
      </w:r>
      <w:r w:rsidR="007371D0">
        <w:rPr>
          <w:rFonts w:ascii="Times New Roman" w:hAnsi="Times New Roman" w:cs="Times New Roman"/>
          <w:bCs/>
        </w:rPr>
        <w:t xml:space="preserve">requirement </w:t>
      </w:r>
      <w:r w:rsidR="00142F87">
        <w:rPr>
          <w:rFonts w:ascii="Times New Roman" w:hAnsi="Times New Roman" w:cs="Times New Roman"/>
          <w:bCs/>
        </w:rPr>
        <w:t xml:space="preserve">for </w:t>
      </w:r>
      <w:r w:rsidR="00A4717F">
        <w:rPr>
          <w:rFonts w:ascii="Times New Roman" w:hAnsi="Times New Roman" w:cs="Times New Roman"/>
          <w:bCs/>
        </w:rPr>
        <w:t>a</w:t>
      </w:r>
      <w:r w:rsidR="007371D0">
        <w:rPr>
          <w:rFonts w:ascii="Times New Roman" w:hAnsi="Times New Roman" w:cs="Times New Roman"/>
          <w:bCs/>
        </w:rPr>
        <w:t xml:space="preserve"> label</w:t>
      </w:r>
      <w:r w:rsidR="00194F61">
        <w:rPr>
          <w:rFonts w:ascii="Times New Roman" w:hAnsi="Times New Roman" w:cs="Times New Roman"/>
          <w:bCs/>
        </w:rPr>
        <w:t xml:space="preserve"> that is applied to equipment</w:t>
      </w:r>
      <w:r w:rsidR="007371D0">
        <w:rPr>
          <w:rFonts w:ascii="Times New Roman" w:hAnsi="Times New Roman" w:cs="Times New Roman"/>
          <w:bCs/>
        </w:rPr>
        <w:t xml:space="preserve"> </w:t>
      </w:r>
      <w:r w:rsidR="00142F87">
        <w:rPr>
          <w:rFonts w:ascii="Times New Roman" w:hAnsi="Times New Roman" w:cs="Times New Roman"/>
          <w:bCs/>
        </w:rPr>
        <w:t xml:space="preserve">to be in a place that is readily </w:t>
      </w:r>
      <w:r w:rsidR="007371D0">
        <w:rPr>
          <w:rFonts w:ascii="Times New Roman" w:hAnsi="Times New Roman" w:cs="Times New Roman"/>
          <w:bCs/>
        </w:rPr>
        <w:t>a</w:t>
      </w:r>
      <w:r w:rsidR="00142F87">
        <w:rPr>
          <w:rFonts w:ascii="Times New Roman" w:hAnsi="Times New Roman" w:cs="Times New Roman"/>
          <w:bCs/>
        </w:rPr>
        <w:t>cc</w:t>
      </w:r>
      <w:r w:rsidR="007371D0">
        <w:rPr>
          <w:rFonts w:ascii="Times New Roman" w:hAnsi="Times New Roman" w:cs="Times New Roman"/>
          <w:bCs/>
        </w:rPr>
        <w:t>ess</w:t>
      </w:r>
      <w:r w:rsidR="00142F87">
        <w:rPr>
          <w:rFonts w:ascii="Times New Roman" w:hAnsi="Times New Roman" w:cs="Times New Roman"/>
          <w:bCs/>
        </w:rPr>
        <w:t>i</w:t>
      </w:r>
      <w:r w:rsidR="007371D0">
        <w:rPr>
          <w:rFonts w:ascii="Times New Roman" w:hAnsi="Times New Roman" w:cs="Times New Roman"/>
          <w:bCs/>
        </w:rPr>
        <w:t>ble</w:t>
      </w:r>
      <w:r w:rsidR="00142F87">
        <w:rPr>
          <w:rFonts w:ascii="Times New Roman" w:hAnsi="Times New Roman" w:cs="Times New Roman"/>
          <w:bCs/>
        </w:rPr>
        <w:t xml:space="preserve"> to a user.</w:t>
      </w:r>
    </w:p>
    <w:p w14:paraId="0F96C622" w14:textId="1D733925" w:rsidR="0008283B" w:rsidRPr="00142F87" w:rsidRDefault="00142F87" w:rsidP="004C58B9">
      <w:pPr>
        <w:rPr>
          <w:rFonts w:ascii="Times New Roman" w:hAnsi="Times New Roman" w:cs="Times New Roman"/>
          <w:b/>
        </w:rPr>
      </w:pPr>
      <w:r w:rsidRPr="00142F87">
        <w:rPr>
          <w:rFonts w:ascii="Times New Roman" w:hAnsi="Times New Roman" w:cs="Times New Roman"/>
          <w:b/>
        </w:rPr>
        <w:t xml:space="preserve">Item </w:t>
      </w:r>
      <w:r w:rsidR="00577860">
        <w:rPr>
          <w:rFonts w:ascii="Times New Roman" w:hAnsi="Times New Roman" w:cs="Times New Roman"/>
          <w:b/>
        </w:rPr>
        <w:t>60</w:t>
      </w:r>
      <w:r w:rsidRPr="00142F87">
        <w:rPr>
          <w:rFonts w:ascii="Times New Roman" w:hAnsi="Times New Roman" w:cs="Times New Roman"/>
          <w:b/>
        </w:rPr>
        <w:tab/>
      </w:r>
      <w:r w:rsidRPr="00142F87">
        <w:rPr>
          <w:rFonts w:ascii="Times New Roman" w:hAnsi="Times New Roman" w:cs="Times New Roman"/>
          <w:b/>
        </w:rPr>
        <w:tab/>
        <w:t>Subclause 5(5) of Schedule 3</w:t>
      </w:r>
    </w:p>
    <w:p w14:paraId="3AB33A9B" w14:textId="1A61444B" w:rsidR="00984B2A" w:rsidRDefault="00341DA1" w:rsidP="004C58B9">
      <w:pPr>
        <w:rPr>
          <w:rFonts w:ascii="Times New Roman" w:hAnsi="Times New Roman" w:cs="Times New Roman"/>
          <w:bCs/>
        </w:rPr>
      </w:pPr>
      <w:r>
        <w:rPr>
          <w:rFonts w:ascii="Times New Roman" w:hAnsi="Times New Roman" w:cs="Times New Roman"/>
          <w:bCs/>
        </w:rPr>
        <w:t>I</w:t>
      </w:r>
      <w:r w:rsidR="00142F87">
        <w:rPr>
          <w:rFonts w:ascii="Times New Roman" w:hAnsi="Times New Roman" w:cs="Times New Roman"/>
          <w:bCs/>
        </w:rPr>
        <w:t xml:space="preserve">tem </w:t>
      </w:r>
      <w:r w:rsidR="00577860">
        <w:rPr>
          <w:rFonts w:ascii="Times New Roman" w:hAnsi="Times New Roman" w:cs="Times New Roman"/>
          <w:bCs/>
        </w:rPr>
        <w:t>60</w:t>
      </w:r>
      <w:r>
        <w:rPr>
          <w:rFonts w:ascii="Times New Roman" w:hAnsi="Times New Roman" w:cs="Times New Roman"/>
          <w:bCs/>
        </w:rPr>
        <w:t xml:space="preserve"> </w:t>
      </w:r>
      <w:r w:rsidR="00194F61">
        <w:rPr>
          <w:rFonts w:ascii="Times New Roman" w:hAnsi="Times New Roman" w:cs="Times New Roman"/>
          <w:bCs/>
        </w:rPr>
        <w:t xml:space="preserve">makes a consequential amendment </w:t>
      </w:r>
      <w:r w:rsidR="00A4717F">
        <w:rPr>
          <w:rFonts w:ascii="Times New Roman" w:hAnsi="Times New Roman" w:cs="Times New Roman"/>
          <w:bCs/>
        </w:rPr>
        <w:t xml:space="preserve">to </w:t>
      </w:r>
      <w:r w:rsidR="00714DC2">
        <w:rPr>
          <w:rFonts w:ascii="Times New Roman" w:hAnsi="Times New Roman" w:cs="Times New Roman"/>
          <w:bCs/>
        </w:rPr>
        <w:t xml:space="preserve">the </w:t>
      </w:r>
      <w:r w:rsidR="009D68E8">
        <w:rPr>
          <w:rFonts w:ascii="Times New Roman" w:hAnsi="Times New Roman" w:cs="Times New Roman"/>
          <w:bCs/>
        </w:rPr>
        <w:t>subclause</w:t>
      </w:r>
      <w:r w:rsidR="009D1BCE">
        <w:rPr>
          <w:rFonts w:ascii="Times New Roman" w:hAnsi="Times New Roman" w:cs="Times New Roman"/>
          <w:bCs/>
        </w:rPr>
        <w:t xml:space="preserve"> as a result of item 6</w:t>
      </w:r>
      <w:r w:rsidR="00577860">
        <w:rPr>
          <w:rFonts w:ascii="Times New Roman" w:hAnsi="Times New Roman" w:cs="Times New Roman"/>
          <w:bCs/>
        </w:rPr>
        <w:t>1</w:t>
      </w:r>
      <w:r w:rsidR="009D1BCE">
        <w:rPr>
          <w:rFonts w:ascii="Times New Roman" w:hAnsi="Times New Roman" w:cs="Times New Roman"/>
          <w:bCs/>
        </w:rPr>
        <w:t>.</w:t>
      </w:r>
    </w:p>
    <w:p w14:paraId="3D9E7939" w14:textId="48DF23C1" w:rsidR="00142F87" w:rsidRPr="00984B2A" w:rsidRDefault="00984B2A" w:rsidP="004C58B9">
      <w:pPr>
        <w:rPr>
          <w:rFonts w:ascii="Times New Roman" w:hAnsi="Times New Roman" w:cs="Times New Roman"/>
          <w:b/>
        </w:rPr>
      </w:pPr>
      <w:r w:rsidRPr="00984B2A">
        <w:rPr>
          <w:rFonts w:ascii="Times New Roman" w:hAnsi="Times New Roman" w:cs="Times New Roman"/>
          <w:b/>
        </w:rPr>
        <w:t xml:space="preserve">Item </w:t>
      </w:r>
      <w:r w:rsidR="00FD63F6">
        <w:rPr>
          <w:rFonts w:ascii="Times New Roman" w:hAnsi="Times New Roman" w:cs="Times New Roman"/>
          <w:b/>
        </w:rPr>
        <w:t>6</w:t>
      </w:r>
      <w:r w:rsidR="00577860">
        <w:rPr>
          <w:rFonts w:ascii="Times New Roman" w:hAnsi="Times New Roman" w:cs="Times New Roman"/>
          <w:b/>
        </w:rPr>
        <w:t>1</w:t>
      </w:r>
      <w:r w:rsidRPr="00984B2A">
        <w:rPr>
          <w:rFonts w:ascii="Times New Roman" w:hAnsi="Times New Roman" w:cs="Times New Roman"/>
          <w:b/>
        </w:rPr>
        <w:tab/>
      </w:r>
      <w:r w:rsidRPr="00984B2A">
        <w:rPr>
          <w:rFonts w:ascii="Times New Roman" w:hAnsi="Times New Roman" w:cs="Times New Roman"/>
          <w:b/>
        </w:rPr>
        <w:tab/>
        <w:t>After subclause 5(5) of Schedule 3</w:t>
      </w:r>
    </w:p>
    <w:p w14:paraId="3559EA5E" w14:textId="5CCCC03E" w:rsidR="007C61CE" w:rsidRDefault="00341DA1" w:rsidP="004C58B9">
      <w:pPr>
        <w:rPr>
          <w:rFonts w:ascii="Times New Roman" w:hAnsi="Times New Roman" w:cs="Times New Roman"/>
          <w:bCs/>
        </w:rPr>
      </w:pPr>
      <w:r>
        <w:rPr>
          <w:rFonts w:ascii="Times New Roman" w:hAnsi="Times New Roman" w:cs="Times New Roman"/>
          <w:bCs/>
        </w:rPr>
        <w:t>I</w:t>
      </w:r>
      <w:r w:rsidR="00984B2A">
        <w:rPr>
          <w:rFonts w:ascii="Times New Roman" w:hAnsi="Times New Roman" w:cs="Times New Roman"/>
          <w:bCs/>
        </w:rPr>
        <w:t xml:space="preserve">tem </w:t>
      </w:r>
      <w:r w:rsidR="00FD63F6">
        <w:rPr>
          <w:rFonts w:ascii="Times New Roman" w:hAnsi="Times New Roman" w:cs="Times New Roman"/>
          <w:bCs/>
        </w:rPr>
        <w:t>6</w:t>
      </w:r>
      <w:r w:rsidR="00577860">
        <w:rPr>
          <w:rFonts w:ascii="Times New Roman" w:hAnsi="Times New Roman" w:cs="Times New Roman"/>
          <w:bCs/>
        </w:rPr>
        <w:t>1</w:t>
      </w:r>
      <w:r>
        <w:rPr>
          <w:rFonts w:ascii="Times New Roman" w:hAnsi="Times New Roman" w:cs="Times New Roman"/>
          <w:bCs/>
        </w:rPr>
        <w:t xml:space="preserve"> </w:t>
      </w:r>
      <w:r w:rsidR="000F4A5E">
        <w:rPr>
          <w:rFonts w:ascii="Times New Roman" w:hAnsi="Times New Roman" w:cs="Times New Roman"/>
          <w:bCs/>
        </w:rPr>
        <w:t>adds new</w:t>
      </w:r>
      <w:r w:rsidR="00984B2A">
        <w:rPr>
          <w:rFonts w:ascii="Times New Roman" w:hAnsi="Times New Roman" w:cs="Times New Roman"/>
          <w:bCs/>
        </w:rPr>
        <w:t xml:space="preserve"> </w:t>
      </w:r>
      <w:r w:rsidR="00E01B00">
        <w:rPr>
          <w:rFonts w:ascii="Times New Roman" w:hAnsi="Times New Roman" w:cs="Times New Roman"/>
          <w:bCs/>
        </w:rPr>
        <w:t xml:space="preserve">subclause </w:t>
      </w:r>
      <w:r w:rsidR="009D1BCE">
        <w:rPr>
          <w:rFonts w:ascii="Times New Roman" w:hAnsi="Times New Roman" w:cs="Times New Roman"/>
          <w:bCs/>
        </w:rPr>
        <w:t>5</w:t>
      </w:r>
      <w:r w:rsidR="00E01B00">
        <w:rPr>
          <w:rFonts w:ascii="Times New Roman" w:hAnsi="Times New Roman" w:cs="Times New Roman"/>
          <w:bCs/>
        </w:rPr>
        <w:t xml:space="preserve">(5A) </w:t>
      </w:r>
      <w:r w:rsidR="0082537C">
        <w:rPr>
          <w:rFonts w:ascii="Times New Roman" w:hAnsi="Times New Roman" w:cs="Times New Roman"/>
          <w:bCs/>
        </w:rPr>
        <w:t>to</w:t>
      </w:r>
      <w:r w:rsidR="009D1BCE">
        <w:rPr>
          <w:rFonts w:ascii="Times New Roman" w:hAnsi="Times New Roman" w:cs="Times New Roman"/>
          <w:bCs/>
        </w:rPr>
        <w:t xml:space="preserve"> Schedule 3, </w:t>
      </w:r>
      <w:r w:rsidR="00E01B00">
        <w:rPr>
          <w:rFonts w:ascii="Times New Roman" w:hAnsi="Times New Roman" w:cs="Times New Roman"/>
          <w:bCs/>
        </w:rPr>
        <w:t xml:space="preserve">which specifies the size requirements for </w:t>
      </w:r>
      <w:r w:rsidR="00CD3C72">
        <w:rPr>
          <w:rFonts w:ascii="Times New Roman" w:hAnsi="Times New Roman" w:cs="Times New Roman"/>
          <w:bCs/>
        </w:rPr>
        <w:t>a</w:t>
      </w:r>
      <w:r w:rsidR="00E01B00">
        <w:rPr>
          <w:rFonts w:ascii="Times New Roman" w:hAnsi="Times New Roman" w:cs="Times New Roman"/>
          <w:bCs/>
        </w:rPr>
        <w:t xml:space="preserve"> label </w:t>
      </w:r>
      <w:r w:rsidR="00B222F1">
        <w:rPr>
          <w:rFonts w:ascii="Times New Roman" w:hAnsi="Times New Roman" w:cs="Times New Roman"/>
          <w:bCs/>
        </w:rPr>
        <w:t>if</w:t>
      </w:r>
      <w:r w:rsidR="00E01B00">
        <w:rPr>
          <w:rFonts w:ascii="Times New Roman" w:hAnsi="Times New Roman" w:cs="Times New Roman"/>
          <w:bCs/>
        </w:rPr>
        <w:t xml:space="preserve"> the label is to also include information about wireless audio transmitters that operate </w:t>
      </w:r>
      <w:r w:rsidR="00CD3C72">
        <w:rPr>
          <w:rFonts w:ascii="Times New Roman" w:hAnsi="Times New Roman" w:cs="Times New Roman"/>
          <w:bCs/>
        </w:rPr>
        <w:t>in</w:t>
      </w:r>
      <w:r w:rsidR="00E01B00">
        <w:rPr>
          <w:rFonts w:ascii="Times New Roman" w:hAnsi="Times New Roman" w:cs="Times New Roman"/>
          <w:bCs/>
        </w:rPr>
        <w:t xml:space="preserve"> </w:t>
      </w:r>
      <w:r w:rsidR="00AF3449">
        <w:rPr>
          <w:rFonts w:ascii="Times New Roman" w:hAnsi="Times New Roman" w:cs="Times New Roman"/>
          <w:bCs/>
        </w:rPr>
        <w:t>the frequency</w:t>
      </w:r>
      <w:r w:rsidR="00E01B00">
        <w:rPr>
          <w:rFonts w:ascii="Times New Roman" w:hAnsi="Times New Roman" w:cs="Times New Roman"/>
          <w:bCs/>
        </w:rPr>
        <w:t xml:space="preserve"> band 694 MHz to 820 MHz</w:t>
      </w:r>
      <w:r w:rsidR="009D1BCE">
        <w:rPr>
          <w:rFonts w:ascii="Times New Roman" w:hAnsi="Times New Roman" w:cs="Times New Roman"/>
          <w:bCs/>
        </w:rPr>
        <w:t>, as described above</w:t>
      </w:r>
      <w:r w:rsidR="00E01B00">
        <w:rPr>
          <w:rFonts w:ascii="Times New Roman" w:hAnsi="Times New Roman" w:cs="Times New Roman"/>
          <w:bCs/>
        </w:rPr>
        <w:t xml:space="preserve">. </w:t>
      </w:r>
      <w:r w:rsidR="00E86879">
        <w:rPr>
          <w:rFonts w:ascii="Times New Roman" w:hAnsi="Times New Roman" w:cs="Times New Roman"/>
          <w:bCs/>
        </w:rPr>
        <w:t>T</w:t>
      </w:r>
      <w:r w:rsidR="00E01B00">
        <w:rPr>
          <w:rFonts w:ascii="Times New Roman" w:hAnsi="Times New Roman" w:cs="Times New Roman"/>
          <w:bCs/>
        </w:rPr>
        <w:t xml:space="preserve">he text </w:t>
      </w:r>
      <w:r w:rsidR="009C30B2">
        <w:rPr>
          <w:rFonts w:ascii="Times New Roman" w:hAnsi="Times New Roman" w:cs="Times New Roman"/>
          <w:bCs/>
        </w:rPr>
        <w:t>of</w:t>
      </w:r>
      <w:r w:rsidR="00E01B00">
        <w:rPr>
          <w:rFonts w:ascii="Times New Roman" w:hAnsi="Times New Roman" w:cs="Times New Roman"/>
          <w:bCs/>
        </w:rPr>
        <w:t xml:space="preserve"> th</w:t>
      </w:r>
      <w:r w:rsidR="009C30B2">
        <w:rPr>
          <w:rFonts w:ascii="Times New Roman" w:hAnsi="Times New Roman" w:cs="Times New Roman"/>
          <w:bCs/>
        </w:rPr>
        <w:t>at</w:t>
      </w:r>
      <w:r w:rsidR="000D35CA">
        <w:rPr>
          <w:rFonts w:ascii="Times New Roman" w:hAnsi="Times New Roman" w:cs="Times New Roman"/>
          <w:bCs/>
        </w:rPr>
        <w:t xml:space="preserve"> information about the</w:t>
      </w:r>
      <w:r w:rsidR="00E01B00">
        <w:rPr>
          <w:rFonts w:ascii="Times New Roman" w:hAnsi="Times New Roman" w:cs="Times New Roman"/>
          <w:bCs/>
        </w:rPr>
        <w:t xml:space="preserve"> wireless audio </w:t>
      </w:r>
      <w:r w:rsidR="00E01B00">
        <w:rPr>
          <w:rFonts w:ascii="Times New Roman" w:hAnsi="Times New Roman" w:cs="Times New Roman"/>
          <w:bCs/>
        </w:rPr>
        <w:lastRenderedPageBreak/>
        <w:t>transmitters must be at least 5</w:t>
      </w:r>
      <w:r w:rsidR="0081771C">
        <w:rPr>
          <w:rFonts w:ascii="Times New Roman" w:hAnsi="Times New Roman" w:cs="Times New Roman"/>
          <w:bCs/>
        </w:rPr>
        <w:t xml:space="preserve"> </w:t>
      </w:r>
      <w:r w:rsidR="00E01B00">
        <w:rPr>
          <w:rFonts w:ascii="Times New Roman" w:hAnsi="Times New Roman" w:cs="Times New Roman"/>
          <w:bCs/>
        </w:rPr>
        <w:t>mm high.</w:t>
      </w:r>
      <w:r w:rsidR="009D1BCE">
        <w:rPr>
          <w:rFonts w:ascii="Times New Roman" w:hAnsi="Times New Roman" w:cs="Times New Roman"/>
          <w:bCs/>
        </w:rPr>
        <w:t xml:space="preserve"> In accordance with subclause</w:t>
      </w:r>
      <w:r w:rsidR="007C61CE">
        <w:rPr>
          <w:rFonts w:ascii="Times New Roman" w:hAnsi="Times New Roman" w:cs="Times New Roman"/>
          <w:bCs/>
        </w:rPr>
        <w:t xml:space="preserve"> 5(5)</w:t>
      </w:r>
      <w:r w:rsidR="0016342C">
        <w:rPr>
          <w:rFonts w:ascii="Times New Roman" w:hAnsi="Times New Roman" w:cs="Times New Roman"/>
          <w:bCs/>
        </w:rPr>
        <w:t xml:space="preserve"> of Schedule 3</w:t>
      </w:r>
      <w:r w:rsidR="007C61CE">
        <w:rPr>
          <w:rFonts w:ascii="Times New Roman" w:hAnsi="Times New Roman" w:cs="Times New Roman"/>
          <w:bCs/>
        </w:rPr>
        <w:t xml:space="preserve">, the remainder of </w:t>
      </w:r>
      <w:r w:rsidR="009D1BCE">
        <w:rPr>
          <w:rFonts w:ascii="Times New Roman" w:hAnsi="Times New Roman" w:cs="Times New Roman"/>
          <w:bCs/>
        </w:rPr>
        <w:t>the label</w:t>
      </w:r>
      <w:r w:rsidR="00B26E3D">
        <w:rPr>
          <w:rFonts w:ascii="Times New Roman" w:hAnsi="Times New Roman" w:cs="Times New Roman"/>
          <w:bCs/>
        </w:rPr>
        <w:t>, as</w:t>
      </w:r>
      <w:r w:rsidR="00104EF4">
        <w:rPr>
          <w:rFonts w:ascii="Times New Roman" w:hAnsi="Times New Roman" w:cs="Times New Roman"/>
          <w:bCs/>
        </w:rPr>
        <w:t xml:space="preserve"> referred to in subclause 5(1) of Schedule 3</w:t>
      </w:r>
      <w:r w:rsidR="00B26E3D">
        <w:rPr>
          <w:rFonts w:ascii="Times New Roman" w:hAnsi="Times New Roman" w:cs="Times New Roman"/>
          <w:bCs/>
        </w:rPr>
        <w:t>,</w:t>
      </w:r>
      <w:r w:rsidR="009D1BCE">
        <w:rPr>
          <w:rFonts w:ascii="Times New Roman" w:hAnsi="Times New Roman" w:cs="Times New Roman"/>
          <w:bCs/>
        </w:rPr>
        <w:t xml:space="preserve"> must be at least 3</w:t>
      </w:r>
      <w:r w:rsidR="0016342C">
        <w:rPr>
          <w:rFonts w:ascii="Times New Roman" w:hAnsi="Times New Roman" w:cs="Times New Roman"/>
          <w:bCs/>
        </w:rPr>
        <w:t xml:space="preserve"> </w:t>
      </w:r>
      <w:r w:rsidR="009D1BCE">
        <w:rPr>
          <w:rFonts w:ascii="Times New Roman" w:hAnsi="Times New Roman" w:cs="Times New Roman"/>
          <w:bCs/>
        </w:rPr>
        <w:t>mm high.</w:t>
      </w:r>
    </w:p>
    <w:p w14:paraId="5C9A14CB" w14:textId="7E590A65" w:rsidR="00984B2A" w:rsidRPr="000F2F9F" w:rsidRDefault="000F2F9F" w:rsidP="004C58B9">
      <w:pPr>
        <w:rPr>
          <w:rFonts w:ascii="Times New Roman" w:hAnsi="Times New Roman" w:cs="Times New Roman"/>
          <w:b/>
        </w:rPr>
      </w:pPr>
      <w:r w:rsidRPr="000F2F9F">
        <w:rPr>
          <w:rFonts w:ascii="Times New Roman" w:hAnsi="Times New Roman" w:cs="Times New Roman"/>
          <w:b/>
        </w:rPr>
        <w:t>Item 6</w:t>
      </w:r>
      <w:r w:rsidR="00577860">
        <w:rPr>
          <w:rFonts w:ascii="Times New Roman" w:hAnsi="Times New Roman" w:cs="Times New Roman"/>
          <w:b/>
        </w:rPr>
        <w:t>2</w:t>
      </w:r>
      <w:r w:rsidRPr="000F2F9F">
        <w:rPr>
          <w:rFonts w:ascii="Times New Roman" w:hAnsi="Times New Roman" w:cs="Times New Roman"/>
          <w:b/>
        </w:rPr>
        <w:t xml:space="preserve"> </w:t>
      </w:r>
      <w:r w:rsidRPr="000F2F9F">
        <w:rPr>
          <w:rFonts w:ascii="Times New Roman" w:hAnsi="Times New Roman" w:cs="Times New Roman"/>
          <w:b/>
        </w:rPr>
        <w:tab/>
        <w:t>Paragraph 5(7)(c) of Schedule 3</w:t>
      </w:r>
    </w:p>
    <w:p w14:paraId="02466CC5" w14:textId="1AEB1D58" w:rsidR="000F2F9F" w:rsidRDefault="00341DA1" w:rsidP="004C58B9">
      <w:pPr>
        <w:rPr>
          <w:rFonts w:ascii="Times New Roman" w:hAnsi="Times New Roman" w:cs="Times New Roman"/>
          <w:bCs/>
        </w:rPr>
      </w:pPr>
      <w:r>
        <w:rPr>
          <w:rFonts w:ascii="Times New Roman" w:hAnsi="Times New Roman" w:cs="Times New Roman"/>
          <w:bCs/>
        </w:rPr>
        <w:t>I</w:t>
      </w:r>
      <w:r w:rsidR="000F2F9F">
        <w:rPr>
          <w:rFonts w:ascii="Times New Roman" w:hAnsi="Times New Roman" w:cs="Times New Roman"/>
          <w:bCs/>
        </w:rPr>
        <w:t xml:space="preserve">tem </w:t>
      </w:r>
      <w:r>
        <w:rPr>
          <w:rFonts w:ascii="Times New Roman" w:hAnsi="Times New Roman" w:cs="Times New Roman"/>
          <w:bCs/>
        </w:rPr>
        <w:t>6</w:t>
      </w:r>
      <w:r w:rsidR="00577860">
        <w:rPr>
          <w:rFonts w:ascii="Times New Roman" w:hAnsi="Times New Roman" w:cs="Times New Roman"/>
          <w:bCs/>
        </w:rPr>
        <w:t xml:space="preserve">2 </w:t>
      </w:r>
      <w:r w:rsidR="007C61CE">
        <w:rPr>
          <w:rFonts w:ascii="Times New Roman" w:hAnsi="Times New Roman" w:cs="Times New Roman"/>
          <w:bCs/>
        </w:rPr>
        <w:t xml:space="preserve">makes a consequential </w:t>
      </w:r>
      <w:r w:rsidR="009F3630">
        <w:rPr>
          <w:rFonts w:ascii="Times New Roman" w:hAnsi="Times New Roman" w:cs="Times New Roman"/>
          <w:bCs/>
        </w:rPr>
        <w:t xml:space="preserve">amendment to </w:t>
      </w:r>
      <w:r w:rsidR="005A1A48">
        <w:rPr>
          <w:rFonts w:ascii="Times New Roman" w:hAnsi="Times New Roman" w:cs="Times New Roman"/>
          <w:bCs/>
        </w:rPr>
        <w:t xml:space="preserve">the </w:t>
      </w:r>
      <w:r w:rsidR="007C61CE">
        <w:rPr>
          <w:rFonts w:ascii="Times New Roman" w:hAnsi="Times New Roman" w:cs="Times New Roman"/>
          <w:bCs/>
        </w:rPr>
        <w:t>p</w:t>
      </w:r>
      <w:r w:rsidR="000F2F9F">
        <w:rPr>
          <w:rFonts w:ascii="Times New Roman" w:hAnsi="Times New Roman" w:cs="Times New Roman"/>
          <w:bCs/>
        </w:rPr>
        <w:t xml:space="preserve">aragraph </w:t>
      </w:r>
      <w:r w:rsidR="007C61CE">
        <w:rPr>
          <w:rFonts w:ascii="Times New Roman" w:hAnsi="Times New Roman" w:cs="Times New Roman"/>
          <w:bCs/>
        </w:rPr>
        <w:t>as a result of item 6</w:t>
      </w:r>
      <w:r w:rsidR="00577860">
        <w:rPr>
          <w:rFonts w:ascii="Times New Roman" w:hAnsi="Times New Roman" w:cs="Times New Roman"/>
          <w:bCs/>
        </w:rPr>
        <w:t>1</w:t>
      </w:r>
      <w:r w:rsidR="005E703A">
        <w:rPr>
          <w:rFonts w:ascii="Times New Roman" w:hAnsi="Times New Roman" w:cs="Times New Roman"/>
          <w:bCs/>
        </w:rPr>
        <w:t>.</w:t>
      </w:r>
    </w:p>
    <w:p w14:paraId="6672A2F5" w14:textId="48D169E6" w:rsidR="005E703A" w:rsidRDefault="005E703A" w:rsidP="004C58B9">
      <w:pPr>
        <w:rPr>
          <w:rFonts w:ascii="Times New Roman" w:hAnsi="Times New Roman" w:cs="Times New Roman"/>
          <w:b/>
        </w:rPr>
      </w:pPr>
      <w:r w:rsidRPr="005E703A">
        <w:rPr>
          <w:rFonts w:ascii="Times New Roman" w:hAnsi="Times New Roman" w:cs="Times New Roman"/>
          <w:b/>
        </w:rPr>
        <w:t>Item 6</w:t>
      </w:r>
      <w:r w:rsidR="00577860">
        <w:rPr>
          <w:rFonts w:ascii="Times New Roman" w:hAnsi="Times New Roman" w:cs="Times New Roman"/>
          <w:b/>
        </w:rPr>
        <w:t>3</w:t>
      </w:r>
      <w:r w:rsidRPr="005E703A">
        <w:rPr>
          <w:rFonts w:ascii="Times New Roman" w:hAnsi="Times New Roman" w:cs="Times New Roman"/>
          <w:b/>
        </w:rPr>
        <w:tab/>
      </w:r>
      <w:r w:rsidRPr="005E703A">
        <w:rPr>
          <w:rFonts w:ascii="Times New Roman" w:hAnsi="Times New Roman" w:cs="Times New Roman"/>
          <w:b/>
        </w:rPr>
        <w:tab/>
        <w:t>Clause 7 of Schedule 3</w:t>
      </w:r>
    </w:p>
    <w:p w14:paraId="6A8B3E1E" w14:textId="66948196" w:rsidR="005E703A" w:rsidRDefault="00341DA1" w:rsidP="004C58B9">
      <w:pPr>
        <w:rPr>
          <w:rFonts w:ascii="Times New Roman" w:hAnsi="Times New Roman" w:cs="Times New Roman"/>
          <w:bCs/>
        </w:rPr>
      </w:pPr>
      <w:r>
        <w:rPr>
          <w:rFonts w:ascii="Times New Roman" w:hAnsi="Times New Roman" w:cs="Times New Roman"/>
          <w:bCs/>
        </w:rPr>
        <w:t>I</w:t>
      </w:r>
      <w:r w:rsidR="005E703A" w:rsidRPr="005E703A">
        <w:rPr>
          <w:rFonts w:ascii="Times New Roman" w:hAnsi="Times New Roman" w:cs="Times New Roman"/>
          <w:bCs/>
        </w:rPr>
        <w:t>tem</w:t>
      </w:r>
      <w:r w:rsidR="005E703A">
        <w:rPr>
          <w:rFonts w:ascii="Times New Roman" w:hAnsi="Times New Roman" w:cs="Times New Roman"/>
          <w:bCs/>
        </w:rPr>
        <w:t xml:space="preserve"> </w:t>
      </w:r>
      <w:r>
        <w:rPr>
          <w:rFonts w:ascii="Times New Roman" w:hAnsi="Times New Roman" w:cs="Times New Roman"/>
          <w:bCs/>
        </w:rPr>
        <w:t>6</w:t>
      </w:r>
      <w:r w:rsidR="00577860">
        <w:rPr>
          <w:rFonts w:ascii="Times New Roman" w:hAnsi="Times New Roman" w:cs="Times New Roman"/>
          <w:bCs/>
        </w:rPr>
        <w:t>3</w:t>
      </w:r>
      <w:r>
        <w:rPr>
          <w:rFonts w:ascii="Times New Roman" w:hAnsi="Times New Roman" w:cs="Times New Roman"/>
          <w:bCs/>
        </w:rPr>
        <w:t xml:space="preserve"> </w:t>
      </w:r>
      <w:r w:rsidR="005E703A">
        <w:rPr>
          <w:rFonts w:ascii="Times New Roman" w:hAnsi="Times New Roman" w:cs="Times New Roman"/>
          <w:bCs/>
        </w:rPr>
        <w:t xml:space="preserve">makes a </w:t>
      </w:r>
      <w:r w:rsidR="002941F6">
        <w:rPr>
          <w:rFonts w:ascii="Times New Roman" w:hAnsi="Times New Roman" w:cs="Times New Roman"/>
          <w:bCs/>
        </w:rPr>
        <w:t xml:space="preserve">consequential </w:t>
      </w:r>
      <w:r w:rsidR="005E703A">
        <w:rPr>
          <w:rFonts w:ascii="Times New Roman" w:hAnsi="Times New Roman" w:cs="Times New Roman"/>
          <w:bCs/>
        </w:rPr>
        <w:t xml:space="preserve">change to </w:t>
      </w:r>
      <w:r w:rsidR="001A4E9C">
        <w:rPr>
          <w:rFonts w:ascii="Times New Roman" w:hAnsi="Times New Roman" w:cs="Times New Roman"/>
          <w:bCs/>
        </w:rPr>
        <w:t>th</w:t>
      </w:r>
      <w:r w:rsidR="00083DE9">
        <w:rPr>
          <w:rFonts w:ascii="Times New Roman" w:hAnsi="Times New Roman" w:cs="Times New Roman"/>
          <w:bCs/>
        </w:rPr>
        <w:t>e</w:t>
      </w:r>
      <w:r w:rsidR="001A4E9C">
        <w:rPr>
          <w:rFonts w:ascii="Times New Roman" w:hAnsi="Times New Roman" w:cs="Times New Roman"/>
          <w:bCs/>
        </w:rPr>
        <w:t xml:space="preserve"> </w:t>
      </w:r>
      <w:r w:rsidR="002941F6">
        <w:rPr>
          <w:rFonts w:ascii="Times New Roman" w:hAnsi="Times New Roman" w:cs="Times New Roman"/>
          <w:bCs/>
        </w:rPr>
        <w:t>clause as a result of items 6</w:t>
      </w:r>
      <w:r w:rsidR="00577860">
        <w:rPr>
          <w:rFonts w:ascii="Times New Roman" w:hAnsi="Times New Roman" w:cs="Times New Roman"/>
          <w:bCs/>
        </w:rPr>
        <w:t xml:space="preserve">4 </w:t>
      </w:r>
      <w:r w:rsidR="002941F6">
        <w:rPr>
          <w:rFonts w:ascii="Times New Roman" w:hAnsi="Times New Roman" w:cs="Times New Roman"/>
          <w:bCs/>
        </w:rPr>
        <w:t xml:space="preserve">to </w:t>
      </w:r>
      <w:r w:rsidR="00F26D63">
        <w:rPr>
          <w:rFonts w:ascii="Times New Roman" w:hAnsi="Times New Roman" w:cs="Times New Roman"/>
          <w:bCs/>
        </w:rPr>
        <w:t>6</w:t>
      </w:r>
      <w:r w:rsidR="00577860">
        <w:rPr>
          <w:rFonts w:ascii="Times New Roman" w:hAnsi="Times New Roman" w:cs="Times New Roman"/>
          <w:bCs/>
        </w:rPr>
        <w:t>8</w:t>
      </w:r>
      <w:r w:rsidR="005E703A">
        <w:rPr>
          <w:rFonts w:ascii="Times New Roman" w:hAnsi="Times New Roman" w:cs="Times New Roman"/>
          <w:bCs/>
        </w:rPr>
        <w:t>.</w:t>
      </w:r>
    </w:p>
    <w:p w14:paraId="70A54AF8" w14:textId="6A3C3899" w:rsidR="005E703A" w:rsidRPr="005E703A" w:rsidRDefault="005E703A" w:rsidP="004C58B9">
      <w:pPr>
        <w:rPr>
          <w:rFonts w:ascii="Times New Roman" w:hAnsi="Times New Roman" w:cs="Times New Roman"/>
          <w:b/>
        </w:rPr>
      </w:pPr>
      <w:r w:rsidRPr="005E703A">
        <w:rPr>
          <w:rFonts w:ascii="Times New Roman" w:hAnsi="Times New Roman" w:cs="Times New Roman"/>
          <w:b/>
        </w:rPr>
        <w:t>Item 6</w:t>
      </w:r>
      <w:r w:rsidR="00577860">
        <w:rPr>
          <w:rFonts w:ascii="Times New Roman" w:hAnsi="Times New Roman" w:cs="Times New Roman"/>
          <w:b/>
        </w:rPr>
        <w:t>4</w:t>
      </w:r>
      <w:r w:rsidRPr="005E703A">
        <w:rPr>
          <w:rFonts w:ascii="Times New Roman" w:hAnsi="Times New Roman" w:cs="Times New Roman"/>
          <w:b/>
        </w:rPr>
        <w:tab/>
      </w:r>
      <w:r w:rsidRPr="005E703A">
        <w:rPr>
          <w:rFonts w:ascii="Times New Roman" w:hAnsi="Times New Roman" w:cs="Times New Roman"/>
          <w:b/>
        </w:rPr>
        <w:tab/>
        <w:t>Paragraph 9(3)(c) of Schedule 3</w:t>
      </w:r>
    </w:p>
    <w:p w14:paraId="5D27EFE4" w14:textId="5FD64A32" w:rsidR="006119E5" w:rsidRDefault="00341DA1" w:rsidP="004C58B9">
      <w:pPr>
        <w:rPr>
          <w:rFonts w:ascii="Times New Roman" w:hAnsi="Times New Roman" w:cs="Times New Roman"/>
          <w:bCs/>
        </w:rPr>
      </w:pPr>
      <w:r>
        <w:rPr>
          <w:rFonts w:ascii="Times New Roman" w:hAnsi="Times New Roman" w:cs="Times New Roman"/>
          <w:bCs/>
        </w:rPr>
        <w:t>I</w:t>
      </w:r>
      <w:r w:rsidR="005E703A">
        <w:rPr>
          <w:rFonts w:ascii="Times New Roman" w:hAnsi="Times New Roman" w:cs="Times New Roman"/>
          <w:bCs/>
        </w:rPr>
        <w:t xml:space="preserve">tem </w:t>
      </w:r>
      <w:r>
        <w:rPr>
          <w:rFonts w:ascii="Times New Roman" w:hAnsi="Times New Roman" w:cs="Times New Roman"/>
          <w:bCs/>
        </w:rPr>
        <w:t>6</w:t>
      </w:r>
      <w:r w:rsidR="00B37B7C">
        <w:rPr>
          <w:rFonts w:ascii="Times New Roman" w:hAnsi="Times New Roman" w:cs="Times New Roman"/>
          <w:bCs/>
        </w:rPr>
        <w:t>4</w:t>
      </w:r>
      <w:r w:rsidR="00904034">
        <w:rPr>
          <w:rFonts w:ascii="Times New Roman" w:hAnsi="Times New Roman" w:cs="Times New Roman"/>
          <w:bCs/>
        </w:rPr>
        <w:t xml:space="preserve"> amends </w:t>
      </w:r>
      <w:r w:rsidR="001A4E9C">
        <w:rPr>
          <w:rFonts w:ascii="Times New Roman" w:hAnsi="Times New Roman" w:cs="Times New Roman"/>
          <w:bCs/>
        </w:rPr>
        <w:t xml:space="preserve">the </w:t>
      </w:r>
      <w:r w:rsidR="00904034">
        <w:rPr>
          <w:rFonts w:ascii="Times New Roman" w:hAnsi="Times New Roman" w:cs="Times New Roman"/>
          <w:bCs/>
        </w:rPr>
        <w:t>paragraph to</w:t>
      </w:r>
      <w:r>
        <w:rPr>
          <w:rFonts w:ascii="Times New Roman" w:hAnsi="Times New Roman" w:cs="Times New Roman"/>
          <w:bCs/>
        </w:rPr>
        <w:t xml:space="preserve"> </w:t>
      </w:r>
      <w:r w:rsidR="005E703A">
        <w:rPr>
          <w:rFonts w:ascii="Times New Roman" w:hAnsi="Times New Roman" w:cs="Times New Roman"/>
          <w:bCs/>
        </w:rPr>
        <w:t>clarif</w:t>
      </w:r>
      <w:r w:rsidR="00904034">
        <w:rPr>
          <w:rFonts w:ascii="Times New Roman" w:hAnsi="Times New Roman" w:cs="Times New Roman"/>
          <w:bCs/>
        </w:rPr>
        <w:t>y</w:t>
      </w:r>
      <w:r w:rsidR="005E703A">
        <w:rPr>
          <w:rFonts w:ascii="Times New Roman" w:hAnsi="Times New Roman" w:cs="Times New Roman"/>
          <w:bCs/>
        </w:rPr>
        <w:t xml:space="preserve"> that</w:t>
      </w:r>
      <w:r w:rsidR="0090000F">
        <w:rPr>
          <w:rFonts w:ascii="Times New Roman" w:hAnsi="Times New Roman" w:cs="Times New Roman"/>
          <w:bCs/>
        </w:rPr>
        <w:t>,</w:t>
      </w:r>
      <w:r w:rsidR="005E703A">
        <w:rPr>
          <w:rFonts w:ascii="Times New Roman" w:hAnsi="Times New Roman" w:cs="Times New Roman"/>
          <w:bCs/>
        </w:rPr>
        <w:t xml:space="preserve"> </w:t>
      </w:r>
      <w:r w:rsidR="0090000F">
        <w:rPr>
          <w:rFonts w:ascii="Times New Roman" w:hAnsi="Times New Roman" w:cs="Times New Roman"/>
          <w:bCs/>
        </w:rPr>
        <w:t xml:space="preserve">only </w:t>
      </w:r>
      <w:r w:rsidR="005E703A">
        <w:rPr>
          <w:rFonts w:ascii="Times New Roman" w:hAnsi="Times New Roman" w:cs="Times New Roman"/>
          <w:bCs/>
        </w:rPr>
        <w:t>if the device is an applicable device</w:t>
      </w:r>
      <w:r w:rsidR="0090000F">
        <w:rPr>
          <w:rFonts w:ascii="Times New Roman" w:hAnsi="Times New Roman" w:cs="Times New Roman"/>
          <w:bCs/>
        </w:rPr>
        <w:t xml:space="preserve"> (that is, one to which the EME standard applies)</w:t>
      </w:r>
      <w:r w:rsidR="005E703A">
        <w:rPr>
          <w:rFonts w:ascii="Times New Roman" w:hAnsi="Times New Roman" w:cs="Times New Roman"/>
          <w:bCs/>
        </w:rPr>
        <w:t xml:space="preserve">, </w:t>
      </w:r>
      <w:r w:rsidR="0090000F">
        <w:rPr>
          <w:rFonts w:ascii="Times New Roman" w:hAnsi="Times New Roman" w:cs="Times New Roman"/>
          <w:bCs/>
        </w:rPr>
        <w:t xml:space="preserve">is </w:t>
      </w:r>
      <w:r w:rsidR="005E703A">
        <w:rPr>
          <w:rFonts w:ascii="Times New Roman" w:hAnsi="Times New Roman" w:cs="Times New Roman"/>
          <w:bCs/>
        </w:rPr>
        <w:t>the declaration of conformity</w:t>
      </w:r>
      <w:r w:rsidR="009E3722">
        <w:rPr>
          <w:rFonts w:ascii="Times New Roman" w:hAnsi="Times New Roman" w:cs="Times New Roman"/>
          <w:bCs/>
        </w:rPr>
        <w:t xml:space="preserve"> for the device</w:t>
      </w:r>
      <w:r w:rsidR="00B61E6E">
        <w:rPr>
          <w:rFonts w:ascii="Times New Roman" w:hAnsi="Times New Roman" w:cs="Times New Roman"/>
          <w:bCs/>
        </w:rPr>
        <w:t xml:space="preserve"> to declare that the device complies with the EME standard.</w:t>
      </w:r>
      <w:r w:rsidR="00725534">
        <w:rPr>
          <w:rFonts w:ascii="Times New Roman" w:hAnsi="Times New Roman" w:cs="Times New Roman"/>
          <w:bCs/>
        </w:rPr>
        <w:t xml:space="preserve"> </w:t>
      </w:r>
    </w:p>
    <w:p w14:paraId="16D70328" w14:textId="00B4AA37" w:rsidR="005E703A" w:rsidRPr="001B1637" w:rsidRDefault="00725534" w:rsidP="004C58B9">
      <w:pPr>
        <w:rPr>
          <w:rFonts w:ascii="Times New Roman" w:hAnsi="Times New Roman" w:cs="Times New Roman"/>
          <w:bCs/>
        </w:rPr>
      </w:pPr>
      <w:r>
        <w:rPr>
          <w:rFonts w:ascii="Times New Roman" w:hAnsi="Times New Roman" w:cs="Times New Roman"/>
          <w:bCs/>
        </w:rPr>
        <w:t xml:space="preserve">A declaration of conformity </w:t>
      </w:r>
      <w:r w:rsidR="006119E5">
        <w:rPr>
          <w:rFonts w:ascii="Times New Roman" w:hAnsi="Times New Roman" w:cs="Times New Roman"/>
          <w:bCs/>
        </w:rPr>
        <w:t xml:space="preserve">for a device </w:t>
      </w:r>
      <w:r>
        <w:rPr>
          <w:rFonts w:ascii="Times New Roman" w:hAnsi="Times New Roman" w:cs="Times New Roman"/>
          <w:bCs/>
        </w:rPr>
        <w:t xml:space="preserve">is required to be </w:t>
      </w:r>
      <w:r w:rsidR="006119E5">
        <w:rPr>
          <w:rFonts w:ascii="Times New Roman" w:hAnsi="Times New Roman" w:cs="Times New Roman"/>
          <w:bCs/>
        </w:rPr>
        <w:t>made</w:t>
      </w:r>
      <w:r>
        <w:rPr>
          <w:rFonts w:ascii="Times New Roman" w:hAnsi="Times New Roman" w:cs="Times New Roman"/>
          <w:bCs/>
        </w:rPr>
        <w:t xml:space="preserve"> by a manufacturer or importer of </w:t>
      </w:r>
      <w:r w:rsidR="006119E5">
        <w:rPr>
          <w:rFonts w:ascii="Times New Roman" w:hAnsi="Times New Roman" w:cs="Times New Roman"/>
          <w:bCs/>
        </w:rPr>
        <w:t>the</w:t>
      </w:r>
      <w:r>
        <w:rPr>
          <w:rFonts w:ascii="Times New Roman" w:hAnsi="Times New Roman" w:cs="Times New Roman"/>
          <w:bCs/>
        </w:rPr>
        <w:t xml:space="preserve"> device before a label is applied to the device.</w:t>
      </w:r>
      <w:r w:rsidR="001B1637">
        <w:rPr>
          <w:rFonts w:ascii="Times New Roman" w:hAnsi="Times New Roman" w:cs="Times New Roman"/>
          <w:bCs/>
        </w:rPr>
        <w:t xml:space="preserve"> Giving false or misleading information is a serious offence under the </w:t>
      </w:r>
      <w:r w:rsidR="001B1637">
        <w:rPr>
          <w:rFonts w:ascii="Times New Roman" w:hAnsi="Times New Roman" w:cs="Times New Roman"/>
          <w:bCs/>
          <w:i/>
          <w:iCs/>
        </w:rPr>
        <w:t>Criminal Code</w:t>
      </w:r>
      <w:r w:rsidR="001B1637">
        <w:rPr>
          <w:rFonts w:ascii="Times New Roman" w:hAnsi="Times New Roman" w:cs="Times New Roman"/>
          <w:bCs/>
        </w:rPr>
        <w:t>.</w:t>
      </w:r>
    </w:p>
    <w:p w14:paraId="5215BB90" w14:textId="098B5263" w:rsidR="00B61E6E" w:rsidRPr="00B61E6E" w:rsidRDefault="00B61E6E" w:rsidP="004C58B9">
      <w:pPr>
        <w:rPr>
          <w:rFonts w:ascii="Times New Roman" w:hAnsi="Times New Roman" w:cs="Times New Roman"/>
          <w:b/>
        </w:rPr>
      </w:pPr>
      <w:r w:rsidRPr="00B61E6E">
        <w:rPr>
          <w:rFonts w:ascii="Times New Roman" w:hAnsi="Times New Roman" w:cs="Times New Roman"/>
          <w:b/>
        </w:rPr>
        <w:t>Item 6</w:t>
      </w:r>
      <w:r w:rsidR="00B37B7C">
        <w:rPr>
          <w:rFonts w:ascii="Times New Roman" w:hAnsi="Times New Roman" w:cs="Times New Roman"/>
          <w:b/>
        </w:rPr>
        <w:t>5</w:t>
      </w:r>
      <w:r w:rsidRPr="00B61E6E">
        <w:rPr>
          <w:rFonts w:ascii="Times New Roman" w:hAnsi="Times New Roman" w:cs="Times New Roman"/>
          <w:b/>
        </w:rPr>
        <w:tab/>
      </w:r>
      <w:r w:rsidRPr="00B61E6E">
        <w:rPr>
          <w:rFonts w:ascii="Times New Roman" w:hAnsi="Times New Roman" w:cs="Times New Roman"/>
          <w:b/>
        </w:rPr>
        <w:tab/>
        <w:t>Paragraph 9(3)(d) of Schedule 3</w:t>
      </w:r>
    </w:p>
    <w:p w14:paraId="51C15530" w14:textId="7B74E5F9" w:rsidR="00200BCC" w:rsidRDefault="00341DA1" w:rsidP="004C58B9">
      <w:pPr>
        <w:rPr>
          <w:rFonts w:ascii="Times New Roman" w:hAnsi="Times New Roman" w:cs="Times New Roman"/>
          <w:bCs/>
        </w:rPr>
      </w:pPr>
      <w:r>
        <w:rPr>
          <w:rFonts w:ascii="Times New Roman" w:hAnsi="Times New Roman" w:cs="Times New Roman"/>
          <w:bCs/>
        </w:rPr>
        <w:t>I</w:t>
      </w:r>
      <w:r w:rsidR="00B61E6E">
        <w:rPr>
          <w:rFonts w:ascii="Times New Roman" w:hAnsi="Times New Roman" w:cs="Times New Roman"/>
          <w:bCs/>
        </w:rPr>
        <w:t xml:space="preserve">tem </w:t>
      </w:r>
      <w:r>
        <w:rPr>
          <w:rFonts w:ascii="Times New Roman" w:hAnsi="Times New Roman" w:cs="Times New Roman"/>
          <w:bCs/>
        </w:rPr>
        <w:t>6</w:t>
      </w:r>
      <w:r w:rsidR="00B37B7C">
        <w:rPr>
          <w:rFonts w:ascii="Times New Roman" w:hAnsi="Times New Roman" w:cs="Times New Roman"/>
          <w:bCs/>
        </w:rPr>
        <w:t>5</w:t>
      </w:r>
      <w:r>
        <w:rPr>
          <w:rFonts w:ascii="Times New Roman" w:hAnsi="Times New Roman" w:cs="Times New Roman"/>
          <w:bCs/>
        </w:rPr>
        <w:t xml:space="preserve"> </w:t>
      </w:r>
      <w:r w:rsidR="004006C6">
        <w:rPr>
          <w:rFonts w:ascii="Times New Roman" w:hAnsi="Times New Roman" w:cs="Times New Roman"/>
          <w:bCs/>
        </w:rPr>
        <w:t>repeals</w:t>
      </w:r>
      <w:r w:rsidR="00D67EE7">
        <w:rPr>
          <w:rFonts w:ascii="Times New Roman" w:hAnsi="Times New Roman" w:cs="Times New Roman"/>
          <w:bCs/>
        </w:rPr>
        <w:t xml:space="preserve"> </w:t>
      </w:r>
      <w:r w:rsidR="001D7077">
        <w:rPr>
          <w:rFonts w:ascii="Times New Roman" w:hAnsi="Times New Roman" w:cs="Times New Roman"/>
          <w:bCs/>
        </w:rPr>
        <w:t xml:space="preserve">the </w:t>
      </w:r>
      <w:r w:rsidR="00D67EE7">
        <w:rPr>
          <w:rFonts w:ascii="Times New Roman" w:hAnsi="Times New Roman" w:cs="Times New Roman"/>
          <w:bCs/>
        </w:rPr>
        <w:t>p</w:t>
      </w:r>
      <w:r w:rsidR="00B61E6E">
        <w:rPr>
          <w:rFonts w:ascii="Times New Roman" w:hAnsi="Times New Roman" w:cs="Times New Roman"/>
          <w:bCs/>
        </w:rPr>
        <w:t>aragraph</w:t>
      </w:r>
      <w:r w:rsidR="00757631">
        <w:rPr>
          <w:rFonts w:ascii="Times New Roman" w:hAnsi="Times New Roman" w:cs="Times New Roman"/>
          <w:bCs/>
        </w:rPr>
        <w:t xml:space="preserve"> </w:t>
      </w:r>
      <w:r w:rsidR="004006C6">
        <w:rPr>
          <w:rFonts w:ascii="Times New Roman" w:hAnsi="Times New Roman" w:cs="Times New Roman"/>
          <w:bCs/>
        </w:rPr>
        <w:t xml:space="preserve">(other than the additional note) and replaces it </w:t>
      </w:r>
      <w:r w:rsidR="00757631">
        <w:rPr>
          <w:rFonts w:ascii="Times New Roman" w:hAnsi="Times New Roman" w:cs="Times New Roman"/>
          <w:bCs/>
        </w:rPr>
        <w:t>with a requirement</w:t>
      </w:r>
      <w:r w:rsidR="00B61E6E">
        <w:rPr>
          <w:rFonts w:ascii="Times New Roman" w:hAnsi="Times New Roman" w:cs="Times New Roman"/>
          <w:bCs/>
        </w:rPr>
        <w:t xml:space="preserve"> that</w:t>
      </w:r>
      <w:r w:rsidR="00725534">
        <w:rPr>
          <w:rFonts w:ascii="Times New Roman" w:hAnsi="Times New Roman" w:cs="Times New Roman"/>
          <w:bCs/>
        </w:rPr>
        <w:t xml:space="preserve"> a declaration of conformity</w:t>
      </w:r>
      <w:r w:rsidR="000002B8">
        <w:rPr>
          <w:rFonts w:ascii="Times New Roman" w:hAnsi="Times New Roman" w:cs="Times New Roman"/>
          <w:bCs/>
        </w:rPr>
        <w:t xml:space="preserve"> for</w:t>
      </w:r>
      <w:r w:rsidR="00B61E6E">
        <w:rPr>
          <w:rFonts w:ascii="Times New Roman" w:hAnsi="Times New Roman" w:cs="Times New Roman"/>
          <w:bCs/>
        </w:rPr>
        <w:t xml:space="preserve"> </w:t>
      </w:r>
      <w:r w:rsidR="00610003">
        <w:rPr>
          <w:rFonts w:ascii="Times New Roman" w:hAnsi="Times New Roman" w:cs="Times New Roman"/>
          <w:bCs/>
        </w:rPr>
        <w:t>a</w:t>
      </w:r>
      <w:r w:rsidR="00A743E7">
        <w:rPr>
          <w:rFonts w:ascii="Times New Roman" w:hAnsi="Times New Roman" w:cs="Times New Roman"/>
          <w:bCs/>
        </w:rPr>
        <w:t>n</w:t>
      </w:r>
      <w:r w:rsidR="00B61E6E">
        <w:rPr>
          <w:rFonts w:ascii="Times New Roman" w:hAnsi="Times New Roman" w:cs="Times New Roman"/>
          <w:bCs/>
        </w:rPr>
        <w:t xml:space="preserve"> </w:t>
      </w:r>
      <w:r w:rsidR="00FD63F6">
        <w:rPr>
          <w:rFonts w:ascii="Times New Roman" w:hAnsi="Times New Roman" w:cs="Times New Roman"/>
          <w:bCs/>
        </w:rPr>
        <w:t>EME compliance level 2 device</w:t>
      </w:r>
      <w:r w:rsidR="00610003">
        <w:rPr>
          <w:rFonts w:ascii="Times New Roman" w:hAnsi="Times New Roman" w:cs="Times New Roman"/>
          <w:bCs/>
        </w:rPr>
        <w:t xml:space="preserve"> or a</w:t>
      </w:r>
      <w:r w:rsidR="00FD63F6">
        <w:rPr>
          <w:rFonts w:ascii="Times New Roman" w:hAnsi="Times New Roman" w:cs="Times New Roman"/>
          <w:bCs/>
        </w:rPr>
        <w:t xml:space="preserve">n EME compliance level 3 </w:t>
      </w:r>
      <w:r w:rsidR="00610003">
        <w:rPr>
          <w:rFonts w:ascii="Times New Roman" w:hAnsi="Times New Roman" w:cs="Times New Roman"/>
          <w:bCs/>
        </w:rPr>
        <w:t xml:space="preserve">device </w:t>
      </w:r>
      <w:r w:rsidR="00725534">
        <w:rPr>
          <w:rFonts w:ascii="Times New Roman" w:hAnsi="Times New Roman" w:cs="Times New Roman"/>
          <w:bCs/>
        </w:rPr>
        <w:t>must</w:t>
      </w:r>
      <w:r w:rsidR="00200BCC">
        <w:rPr>
          <w:rFonts w:ascii="Times New Roman" w:hAnsi="Times New Roman" w:cs="Times New Roman"/>
          <w:bCs/>
        </w:rPr>
        <w:t xml:space="preserve"> set out the measurement method</w:t>
      </w:r>
      <w:r w:rsidR="00086C98">
        <w:rPr>
          <w:rFonts w:ascii="Times New Roman" w:hAnsi="Times New Roman" w:cs="Times New Roman"/>
          <w:bCs/>
        </w:rPr>
        <w:t>s</w:t>
      </w:r>
      <w:r w:rsidR="00725534">
        <w:rPr>
          <w:rFonts w:ascii="Times New Roman" w:hAnsi="Times New Roman" w:cs="Times New Roman"/>
          <w:bCs/>
        </w:rPr>
        <w:t>, assessment method</w:t>
      </w:r>
      <w:r w:rsidR="00086C98">
        <w:rPr>
          <w:rFonts w:ascii="Times New Roman" w:hAnsi="Times New Roman" w:cs="Times New Roman"/>
          <w:bCs/>
        </w:rPr>
        <w:t>s</w:t>
      </w:r>
      <w:r w:rsidR="00200BCC">
        <w:rPr>
          <w:rFonts w:ascii="Times New Roman" w:hAnsi="Times New Roman" w:cs="Times New Roman"/>
          <w:bCs/>
        </w:rPr>
        <w:t xml:space="preserve"> or computational method</w:t>
      </w:r>
      <w:r w:rsidR="00086C98">
        <w:rPr>
          <w:rFonts w:ascii="Times New Roman" w:hAnsi="Times New Roman" w:cs="Times New Roman"/>
          <w:bCs/>
        </w:rPr>
        <w:t>s</w:t>
      </w:r>
      <w:r w:rsidR="00200BCC">
        <w:rPr>
          <w:rFonts w:ascii="Times New Roman" w:hAnsi="Times New Roman" w:cs="Times New Roman"/>
          <w:bCs/>
        </w:rPr>
        <w:t xml:space="preserve"> used</w:t>
      </w:r>
      <w:r w:rsidR="00725534">
        <w:rPr>
          <w:rFonts w:ascii="Times New Roman" w:hAnsi="Times New Roman" w:cs="Times New Roman"/>
          <w:bCs/>
        </w:rPr>
        <w:t xml:space="preserve"> to test compliance with the EME standard</w:t>
      </w:r>
      <w:r w:rsidR="00200BCC">
        <w:rPr>
          <w:rFonts w:ascii="Times New Roman" w:hAnsi="Times New Roman" w:cs="Times New Roman"/>
          <w:bCs/>
        </w:rPr>
        <w:t>.</w:t>
      </w:r>
    </w:p>
    <w:p w14:paraId="1B61F4F8" w14:textId="6340F0AF" w:rsidR="00200BCC" w:rsidRDefault="004006C6" w:rsidP="004C58B9">
      <w:pPr>
        <w:rPr>
          <w:rFonts w:ascii="Times New Roman" w:hAnsi="Times New Roman" w:cs="Times New Roman"/>
          <w:bCs/>
        </w:rPr>
      </w:pPr>
      <w:r>
        <w:rPr>
          <w:rFonts w:ascii="Times New Roman" w:hAnsi="Times New Roman" w:cs="Times New Roman"/>
          <w:bCs/>
        </w:rPr>
        <w:t>The i</w:t>
      </w:r>
      <w:r w:rsidR="00725534">
        <w:rPr>
          <w:rFonts w:ascii="Times New Roman" w:hAnsi="Times New Roman" w:cs="Times New Roman"/>
          <w:bCs/>
        </w:rPr>
        <w:t xml:space="preserve">tem also inserts </w:t>
      </w:r>
      <w:r>
        <w:rPr>
          <w:rFonts w:ascii="Times New Roman" w:hAnsi="Times New Roman" w:cs="Times New Roman"/>
          <w:bCs/>
        </w:rPr>
        <w:t xml:space="preserve">new </w:t>
      </w:r>
      <w:r w:rsidR="008956AD">
        <w:rPr>
          <w:rFonts w:ascii="Times New Roman" w:hAnsi="Times New Roman" w:cs="Times New Roman"/>
          <w:bCs/>
        </w:rPr>
        <w:t xml:space="preserve">paragraph </w:t>
      </w:r>
      <w:r w:rsidR="00FA336F">
        <w:rPr>
          <w:rFonts w:ascii="Times New Roman" w:hAnsi="Times New Roman" w:cs="Times New Roman"/>
          <w:bCs/>
        </w:rPr>
        <w:t>9(3)</w:t>
      </w:r>
      <w:r w:rsidR="008956AD">
        <w:rPr>
          <w:rFonts w:ascii="Times New Roman" w:hAnsi="Times New Roman" w:cs="Times New Roman"/>
          <w:bCs/>
        </w:rPr>
        <w:t>(e)</w:t>
      </w:r>
      <w:r w:rsidR="00FA336F">
        <w:rPr>
          <w:rFonts w:ascii="Times New Roman" w:hAnsi="Times New Roman" w:cs="Times New Roman"/>
          <w:bCs/>
        </w:rPr>
        <w:t xml:space="preserve"> </w:t>
      </w:r>
      <w:r w:rsidR="00536CB4">
        <w:rPr>
          <w:rFonts w:ascii="Times New Roman" w:hAnsi="Times New Roman" w:cs="Times New Roman"/>
          <w:bCs/>
        </w:rPr>
        <w:t>into</w:t>
      </w:r>
      <w:r w:rsidR="00FA336F">
        <w:rPr>
          <w:rFonts w:ascii="Times New Roman" w:hAnsi="Times New Roman" w:cs="Times New Roman"/>
          <w:bCs/>
        </w:rPr>
        <w:t xml:space="preserve"> Schedule 3</w:t>
      </w:r>
      <w:r w:rsidR="008956AD">
        <w:rPr>
          <w:rFonts w:ascii="Times New Roman" w:hAnsi="Times New Roman" w:cs="Times New Roman"/>
          <w:bCs/>
        </w:rPr>
        <w:t xml:space="preserve"> to require that, </w:t>
      </w:r>
      <w:r w:rsidR="00E1298D">
        <w:rPr>
          <w:rFonts w:ascii="Times New Roman" w:hAnsi="Times New Roman" w:cs="Times New Roman"/>
          <w:bCs/>
        </w:rPr>
        <w:t>if</w:t>
      </w:r>
      <w:r w:rsidR="00200BCC">
        <w:rPr>
          <w:rFonts w:ascii="Times New Roman" w:hAnsi="Times New Roman" w:cs="Times New Roman"/>
          <w:bCs/>
        </w:rPr>
        <w:t xml:space="preserve"> a general standard is prescribed for </w:t>
      </w:r>
      <w:r w:rsidR="00FA336F">
        <w:rPr>
          <w:rFonts w:ascii="Times New Roman" w:hAnsi="Times New Roman" w:cs="Times New Roman"/>
          <w:bCs/>
        </w:rPr>
        <w:t>a</w:t>
      </w:r>
      <w:r w:rsidR="00200BCC">
        <w:rPr>
          <w:rFonts w:ascii="Times New Roman" w:hAnsi="Times New Roman" w:cs="Times New Roman"/>
          <w:bCs/>
        </w:rPr>
        <w:t xml:space="preserve"> device, the declaration of conformity</w:t>
      </w:r>
      <w:r w:rsidR="00FA336F">
        <w:rPr>
          <w:rFonts w:ascii="Times New Roman" w:hAnsi="Times New Roman" w:cs="Times New Roman"/>
          <w:bCs/>
        </w:rPr>
        <w:t xml:space="preserve"> for the device</w:t>
      </w:r>
      <w:r w:rsidR="00200BCC">
        <w:rPr>
          <w:rFonts w:ascii="Times New Roman" w:hAnsi="Times New Roman" w:cs="Times New Roman"/>
          <w:bCs/>
        </w:rPr>
        <w:t xml:space="preserve"> </w:t>
      </w:r>
      <w:r w:rsidR="008956AD">
        <w:rPr>
          <w:rFonts w:ascii="Times New Roman" w:hAnsi="Times New Roman" w:cs="Times New Roman"/>
          <w:bCs/>
        </w:rPr>
        <w:t>must</w:t>
      </w:r>
      <w:r w:rsidR="00200BCC">
        <w:rPr>
          <w:rFonts w:ascii="Times New Roman" w:hAnsi="Times New Roman" w:cs="Times New Roman"/>
          <w:bCs/>
        </w:rPr>
        <w:t xml:space="preserve"> declare that the device complies with the general standard.</w:t>
      </w:r>
      <w:r w:rsidR="001B1637">
        <w:rPr>
          <w:rFonts w:ascii="Times New Roman" w:hAnsi="Times New Roman" w:cs="Times New Roman"/>
          <w:bCs/>
        </w:rPr>
        <w:t xml:space="preserve"> </w:t>
      </w:r>
      <w:r w:rsidR="00FA336F">
        <w:rPr>
          <w:rFonts w:ascii="Times New Roman" w:hAnsi="Times New Roman" w:cs="Times New Roman"/>
          <w:bCs/>
        </w:rPr>
        <w:t>As noted above, g</w:t>
      </w:r>
      <w:r w:rsidR="001B1637">
        <w:rPr>
          <w:rFonts w:ascii="Times New Roman" w:hAnsi="Times New Roman" w:cs="Times New Roman"/>
          <w:bCs/>
        </w:rPr>
        <w:t xml:space="preserve">iving false or misleading information is a serious offence under the </w:t>
      </w:r>
      <w:r w:rsidR="001B1637">
        <w:rPr>
          <w:rFonts w:ascii="Times New Roman" w:hAnsi="Times New Roman" w:cs="Times New Roman"/>
          <w:bCs/>
          <w:i/>
          <w:iCs/>
        </w:rPr>
        <w:t>Criminal Code</w:t>
      </w:r>
      <w:r w:rsidR="001B1637">
        <w:rPr>
          <w:rFonts w:ascii="Times New Roman" w:hAnsi="Times New Roman" w:cs="Times New Roman"/>
          <w:bCs/>
        </w:rPr>
        <w:t>.</w:t>
      </w:r>
    </w:p>
    <w:p w14:paraId="3277C82E" w14:textId="3AADBCEF" w:rsidR="00B61E6E" w:rsidRPr="00200BCC" w:rsidRDefault="00200BCC" w:rsidP="004C58B9">
      <w:pPr>
        <w:rPr>
          <w:rFonts w:ascii="Times New Roman" w:hAnsi="Times New Roman" w:cs="Times New Roman"/>
          <w:b/>
        </w:rPr>
      </w:pPr>
      <w:r w:rsidRPr="00200BCC">
        <w:rPr>
          <w:rFonts w:ascii="Times New Roman" w:hAnsi="Times New Roman" w:cs="Times New Roman"/>
          <w:b/>
        </w:rPr>
        <w:t>Item 6</w:t>
      </w:r>
      <w:r w:rsidR="00B37B7C">
        <w:rPr>
          <w:rFonts w:ascii="Times New Roman" w:hAnsi="Times New Roman" w:cs="Times New Roman"/>
          <w:b/>
        </w:rPr>
        <w:t>6</w:t>
      </w:r>
      <w:r w:rsidRPr="00200BCC">
        <w:rPr>
          <w:rFonts w:ascii="Times New Roman" w:hAnsi="Times New Roman" w:cs="Times New Roman"/>
          <w:b/>
        </w:rPr>
        <w:tab/>
      </w:r>
      <w:r w:rsidRPr="00200BCC">
        <w:rPr>
          <w:rFonts w:ascii="Times New Roman" w:hAnsi="Times New Roman" w:cs="Times New Roman"/>
          <w:b/>
        </w:rPr>
        <w:tab/>
        <w:t>At the end of clause 9 of Schedule 3</w:t>
      </w:r>
    </w:p>
    <w:p w14:paraId="2DA6AA46" w14:textId="4FFE33BA" w:rsidR="00200BCC" w:rsidRDefault="00341DA1" w:rsidP="004C58B9">
      <w:pPr>
        <w:rPr>
          <w:rFonts w:ascii="Times New Roman" w:hAnsi="Times New Roman" w:cs="Times New Roman"/>
          <w:bCs/>
        </w:rPr>
      </w:pPr>
      <w:r>
        <w:rPr>
          <w:rFonts w:ascii="Times New Roman" w:hAnsi="Times New Roman" w:cs="Times New Roman"/>
          <w:bCs/>
        </w:rPr>
        <w:t>I</w:t>
      </w:r>
      <w:r w:rsidR="007A0D4B">
        <w:rPr>
          <w:rFonts w:ascii="Times New Roman" w:hAnsi="Times New Roman" w:cs="Times New Roman"/>
          <w:bCs/>
        </w:rPr>
        <w:t xml:space="preserve">tem </w:t>
      </w:r>
      <w:r>
        <w:rPr>
          <w:rFonts w:ascii="Times New Roman" w:hAnsi="Times New Roman" w:cs="Times New Roman"/>
          <w:bCs/>
        </w:rPr>
        <w:t>6</w:t>
      </w:r>
      <w:r w:rsidR="00B37B7C">
        <w:rPr>
          <w:rFonts w:ascii="Times New Roman" w:hAnsi="Times New Roman" w:cs="Times New Roman"/>
          <w:bCs/>
        </w:rPr>
        <w:t>6</w:t>
      </w:r>
      <w:r>
        <w:rPr>
          <w:rFonts w:ascii="Times New Roman" w:hAnsi="Times New Roman" w:cs="Times New Roman"/>
          <w:bCs/>
        </w:rPr>
        <w:t xml:space="preserve"> </w:t>
      </w:r>
      <w:r w:rsidR="00EF08F2">
        <w:rPr>
          <w:rFonts w:ascii="Times New Roman" w:hAnsi="Times New Roman" w:cs="Times New Roman"/>
          <w:bCs/>
        </w:rPr>
        <w:t>adds</w:t>
      </w:r>
      <w:r w:rsidR="007A0D4B">
        <w:rPr>
          <w:rFonts w:ascii="Times New Roman" w:hAnsi="Times New Roman" w:cs="Times New Roman"/>
          <w:bCs/>
        </w:rPr>
        <w:t xml:space="preserve"> </w:t>
      </w:r>
      <w:r w:rsidR="00EF08F2">
        <w:rPr>
          <w:rFonts w:ascii="Times New Roman" w:hAnsi="Times New Roman" w:cs="Times New Roman"/>
          <w:bCs/>
        </w:rPr>
        <w:t xml:space="preserve">new </w:t>
      </w:r>
      <w:r w:rsidR="00A2757E">
        <w:rPr>
          <w:rFonts w:ascii="Times New Roman" w:hAnsi="Times New Roman" w:cs="Times New Roman"/>
          <w:bCs/>
        </w:rPr>
        <w:t xml:space="preserve">subclause </w:t>
      </w:r>
      <w:r w:rsidR="007A0D4B">
        <w:rPr>
          <w:rFonts w:ascii="Times New Roman" w:hAnsi="Times New Roman" w:cs="Times New Roman"/>
          <w:bCs/>
        </w:rPr>
        <w:t>9(6)</w:t>
      </w:r>
      <w:r w:rsidR="00A2757E">
        <w:rPr>
          <w:rFonts w:ascii="Times New Roman" w:hAnsi="Times New Roman" w:cs="Times New Roman"/>
          <w:bCs/>
        </w:rPr>
        <w:t xml:space="preserve"> to Schedule 3</w:t>
      </w:r>
      <w:r w:rsidR="007A0D4B">
        <w:rPr>
          <w:rFonts w:ascii="Times New Roman" w:hAnsi="Times New Roman" w:cs="Times New Roman"/>
          <w:bCs/>
        </w:rPr>
        <w:t xml:space="preserve"> to </w:t>
      </w:r>
      <w:r w:rsidR="00A2757E">
        <w:rPr>
          <w:rFonts w:ascii="Times New Roman" w:hAnsi="Times New Roman" w:cs="Times New Roman"/>
          <w:bCs/>
        </w:rPr>
        <w:t xml:space="preserve">provide </w:t>
      </w:r>
      <w:r w:rsidR="007A0D4B">
        <w:rPr>
          <w:rFonts w:ascii="Times New Roman" w:hAnsi="Times New Roman" w:cs="Times New Roman"/>
          <w:bCs/>
        </w:rPr>
        <w:t xml:space="preserve">that a declaration of conformity form that was approved under the repealed </w:t>
      </w:r>
      <w:r w:rsidR="007A0D4B" w:rsidRPr="00A743E7">
        <w:rPr>
          <w:rFonts w:ascii="Times New Roman" w:hAnsi="Times New Roman" w:cs="Times New Roman"/>
          <w:bCs/>
        </w:rPr>
        <w:t>Radiocommunications Labelling</w:t>
      </w:r>
      <w:r w:rsidR="00A743E7">
        <w:rPr>
          <w:rFonts w:ascii="Times New Roman" w:hAnsi="Times New Roman" w:cs="Times New Roman"/>
          <w:bCs/>
        </w:rPr>
        <w:t xml:space="preserve"> </w:t>
      </w:r>
      <w:r w:rsidR="007A0D4B" w:rsidRPr="00A743E7">
        <w:rPr>
          <w:rFonts w:ascii="Times New Roman" w:hAnsi="Times New Roman" w:cs="Times New Roman"/>
          <w:bCs/>
        </w:rPr>
        <w:t xml:space="preserve">Notice </w:t>
      </w:r>
      <w:r w:rsidR="007A0D4B">
        <w:rPr>
          <w:rFonts w:ascii="Times New Roman" w:hAnsi="Times New Roman" w:cs="Times New Roman"/>
          <w:bCs/>
        </w:rPr>
        <w:t xml:space="preserve">is taken to be approved under </w:t>
      </w:r>
      <w:r w:rsidR="00A2757E">
        <w:rPr>
          <w:rFonts w:ascii="Times New Roman" w:hAnsi="Times New Roman" w:cs="Times New Roman"/>
          <w:bCs/>
        </w:rPr>
        <w:t>the General Equipment Rules</w:t>
      </w:r>
      <w:r w:rsidR="00BA3609">
        <w:rPr>
          <w:rFonts w:ascii="Times New Roman" w:hAnsi="Times New Roman" w:cs="Times New Roman"/>
          <w:bCs/>
        </w:rPr>
        <w:t>, until the ACMA approves another form</w:t>
      </w:r>
      <w:r w:rsidR="007A0D4B">
        <w:rPr>
          <w:rFonts w:ascii="Times New Roman" w:hAnsi="Times New Roman" w:cs="Times New Roman"/>
          <w:bCs/>
        </w:rPr>
        <w:t>.</w:t>
      </w:r>
    </w:p>
    <w:p w14:paraId="738195DA" w14:textId="51C75B3D" w:rsidR="007A0D4B" w:rsidRPr="007A0D4B" w:rsidRDefault="007A0D4B" w:rsidP="007A0D4B">
      <w:pPr>
        <w:rPr>
          <w:rFonts w:ascii="Times New Roman" w:hAnsi="Times New Roman" w:cs="Times New Roman"/>
          <w:b/>
          <w:bCs/>
        </w:rPr>
      </w:pPr>
      <w:r w:rsidRPr="007A0D4B">
        <w:rPr>
          <w:rFonts w:ascii="Times New Roman" w:hAnsi="Times New Roman" w:cs="Times New Roman"/>
          <w:b/>
        </w:rPr>
        <w:t>Item 6</w:t>
      </w:r>
      <w:r w:rsidR="00B37B7C">
        <w:rPr>
          <w:rFonts w:ascii="Times New Roman" w:hAnsi="Times New Roman" w:cs="Times New Roman"/>
          <w:b/>
        </w:rPr>
        <w:t>7</w:t>
      </w:r>
      <w:r w:rsidRPr="007A0D4B">
        <w:rPr>
          <w:rFonts w:ascii="Times New Roman" w:hAnsi="Times New Roman" w:cs="Times New Roman"/>
          <w:b/>
        </w:rPr>
        <w:tab/>
      </w:r>
      <w:r>
        <w:rPr>
          <w:rFonts w:ascii="Times New Roman" w:hAnsi="Times New Roman" w:cs="Times New Roman"/>
          <w:bCs/>
        </w:rPr>
        <w:tab/>
      </w:r>
      <w:r w:rsidRPr="007A0D4B">
        <w:rPr>
          <w:rFonts w:ascii="Times New Roman" w:hAnsi="Times New Roman" w:cs="Times New Roman"/>
          <w:b/>
          <w:bCs/>
        </w:rPr>
        <w:t>Clause 10 of Schedule 3</w:t>
      </w:r>
    </w:p>
    <w:p w14:paraId="01FA11AB" w14:textId="03DC38CF" w:rsidR="00054FED" w:rsidRDefault="00341DA1" w:rsidP="004C58B9">
      <w:pPr>
        <w:rPr>
          <w:rFonts w:ascii="Times New Roman" w:hAnsi="Times New Roman" w:cs="Times New Roman"/>
          <w:bCs/>
        </w:rPr>
      </w:pPr>
      <w:r>
        <w:rPr>
          <w:rFonts w:ascii="Times New Roman" w:hAnsi="Times New Roman" w:cs="Times New Roman"/>
          <w:bCs/>
        </w:rPr>
        <w:t>I</w:t>
      </w:r>
      <w:r w:rsidR="00054FED">
        <w:rPr>
          <w:rFonts w:ascii="Times New Roman" w:hAnsi="Times New Roman" w:cs="Times New Roman"/>
          <w:bCs/>
        </w:rPr>
        <w:t xml:space="preserve">tem </w:t>
      </w:r>
      <w:r>
        <w:rPr>
          <w:rFonts w:ascii="Times New Roman" w:hAnsi="Times New Roman" w:cs="Times New Roman"/>
          <w:bCs/>
        </w:rPr>
        <w:t>6</w:t>
      </w:r>
      <w:r w:rsidR="00B37B7C">
        <w:rPr>
          <w:rFonts w:ascii="Times New Roman" w:hAnsi="Times New Roman" w:cs="Times New Roman"/>
          <w:bCs/>
        </w:rPr>
        <w:t>7</w:t>
      </w:r>
      <w:r>
        <w:rPr>
          <w:rFonts w:ascii="Times New Roman" w:hAnsi="Times New Roman" w:cs="Times New Roman"/>
          <w:bCs/>
        </w:rPr>
        <w:t xml:space="preserve"> </w:t>
      </w:r>
      <w:r w:rsidR="00DC7E2E">
        <w:rPr>
          <w:rFonts w:ascii="Times New Roman" w:hAnsi="Times New Roman" w:cs="Times New Roman"/>
          <w:bCs/>
        </w:rPr>
        <w:t xml:space="preserve">repeals and </w:t>
      </w:r>
      <w:r w:rsidR="006D695D">
        <w:rPr>
          <w:rFonts w:ascii="Times New Roman" w:hAnsi="Times New Roman" w:cs="Times New Roman"/>
          <w:bCs/>
        </w:rPr>
        <w:t xml:space="preserve">replaces </w:t>
      </w:r>
      <w:r w:rsidR="00292118">
        <w:rPr>
          <w:rFonts w:ascii="Times New Roman" w:hAnsi="Times New Roman" w:cs="Times New Roman"/>
          <w:bCs/>
        </w:rPr>
        <w:t xml:space="preserve">the </w:t>
      </w:r>
      <w:r w:rsidR="00054FED">
        <w:rPr>
          <w:rFonts w:ascii="Times New Roman" w:hAnsi="Times New Roman" w:cs="Times New Roman"/>
          <w:bCs/>
        </w:rPr>
        <w:t xml:space="preserve">clause. </w:t>
      </w:r>
    </w:p>
    <w:p w14:paraId="4FFB86D9" w14:textId="3F69FFFA" w:rsidR="00CE11D1" w:rsidRDefault="00CE11D1" w:rsidP="008B24CA">
      <w:pPr>
        <w:spacing w:after="80"/>
        <w:rPr>
          <w:rFonts w:ascii="Times New Roman" w:hAnsi="Times New Roman" w:cs="Times New Roman"/>
          <w:bCs/>
        </w:rPr>
      </w:pPr>
      <w:r>
        <w:rPr>
          <w:rFonts w:ascii="Times New Roman" w:hAnsi="Times New Roman" w:cs="Times New Roman"/>
          <w:bCs/>
        </w:rPr>
        <w:t xml:space="preserve">Before a manufacturer or importer of equipment applies a label in accordance with Schedule 3, the table in clause 10 </w:t>
      </w:r>
      <w:r w:rsidR="00173354">
        <w:rPr>
          <w:rFonts w:ascii="Times New Roman" w:hAnsi="Times New Roman" w:cs="Times New Roman"/>
          <w:bCs/>
        </w:rPr>
        <w:t>requires the manufacturer or importer to do the following:</w:t>
      </w:r>
    </w:p>
    <w:p w14:paraId="0D21DE8D" w14:textId="7082A77C" w:rsidR="00173354" w:rsidRDefault="00173354" w:rsidP="008B24CA">
      <w:pPr>
        <w:pStyle w:val="ListParagraph"/>
        <w:numPr>
          <w:ilvl w:val="0"/>
          <w:numId w:val="18"/>
        </w:numPr>
        <w:spacing w:before="80"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if the equipment is an EME compliance level 1 device or a general compliance level 1 device </w:t>
      </w:r>
      <w:r w:rsidR="00590765">
        <w:rPr>
          <w:rFonts w:ascii="Times New Roman" w:hAnsi="Times New Roman" w:cs="Times New Roman"/>
          <w:bCs/>
        </w:rPr>
        <w:t>–</w:t>
      </w:r>
      <w:r>
        <w:rPr>
          <w:rFonts w:ascii="Times New Roman" w:hAnsi="Times New Roman" w:cs="Times New Roman"/>
          <w:bCs/>
        </w:rPr>
        <w:t xml:space="preserve"> </w:t>
      </w:r>
      <w:r w:rsidR="00590765">
        <w:rPr>
          <w:rFonts w:ascii="Times New Roman" w:hAnsi="Times New Roman" w:cs="Times New Roman"/>
          <w:bCs/>
        </w:rPr>
        <w:t>prepare a description of the device;</w:t>
      </w:r>
    </w:p>
    <w:p w14:paraId="5F603994" w14:textId="32E9CB7E" w:rsidR="00590765" w:rsidRDefault="00590765" w:rsidP="008B24CA">
      <w:pPr>
        <w:pStyle w:val="ListParagraph"/>
        <w:numPr>
          <w:ilvl w:val="0"/>
          <w:numId w:val="18"/>
        </w:numPr>
        <w:spacing w:before="80" w:after="80" w:line="257" w:lineRule="auto"/>
        <w:ind w:left="714" w:hanging="357"/>
        <w:contextualSpacing w:val="0"/>
        <w:rPr>
          <w:rFonts w:ascii="Times New Roman" w:hAnsi="Times New Roman" w:cs="Times New Roman"/>
          <w:bCs/>
        </w:rPr>
      </w:pPr>
      <w:r>
        <w:rPr>
          <w:rFonts w:ascii="Times New Roman" w:hAnsi="Times New Roman" w:cs="Times New Roman"/>
          <w:bCs/>
        </w:rPr>
        <w:t>if the equipment is an EME compliance level 2 device – prepare a description of the device, and obtain a test report in relation to the device;</w:t>
      </w:r>
    </w:p>
    <w:p w14:paraId="4E3067CE" w14:textId="1A56CD84" w:rsidR="00590765" w:rsidRDefault="00590765" w:rsidP="007D0876">
      <w:pPr>
        <w:pStyle w:val="ListParagraph"/>
        <w:keepNext/>
        <w:numPr>
          <w:ilvl w:val="0"/>
          <w:numId w:val="18"/>
        </w:numPr>
        <w:spacing w:after="80" w:line="257" w:lineRule="auto"/>
        <w:ind w:left="714" w:hanging="357"/>
        <w:rPr>
          <w:rFonts w:ascii="Times New Roman" w:hAnsi="Times New Roman" w:cs="Times New Roman"/>
          <w:bCs/>
        </w:rPr>
      </w:pPr>
      <w:r>
        <w:rPr>
          <w:rFonts w:ascii="Times New Roman" w:hAnsi="Times New Roman" w:cs="Times New Roman"/>
          <w:bCs/>
        </w:rPr>
        <w:lastRenderedPageBreak/>
        <w:t xml:space="preserve">if the equipment is a general compliance level 2 device </w:t>
      </w:r>
      <w:r w:rsidR="001B4B5A">
        <w:rPr>
          <w:rFonts w:ascii="Times New Roman" w:hAnsi="Times New Roman" w:cs="Times New Roman"/>
          <w:bCs/>
        </w:rPr>
        <w:t>–</w:t>
      </w:r>
      <w:r>
        <w:rPr>
          <w:rFonts w:ascii="Times New Roman" w:hAnsi="Times New Roman" w:cs="Times New Roman"/>
          <w:bCs/>
        </w:rPr>
        <w:t xml:space="preserve"> </w:t>
      </w:r>
      <w:r w:rsidR="001B4B5A">
        <w:rPr>
          <w:rFonts w:ascii="Times New Roman" w:hAnsi="Times New Roman" w:cs="Times New Roman"/>
          <w:bCs/>
        </w:rPr>
        <w:t>prepare a description of the device and obtain one of</w:t>
      </w:r>
      <w:r w:rsidR="0072674E">
        <w:rPr>
          <w:rFonts w:ascii="Times New Roman" w:hAnsi="Times New Roman" w:cs="Times New Roman"/>
          <w:bCs/>
        </w:rPr>
        <w:t xml:space="preserve"> the following</w:t>
      </w:r>
      <w:r w:rsidR="001B4B5A">
        <w:rPr>
          <w:rFonts w:ascii="Times New Roman" w:hAnsi="Times New Roman" w:cs="Times New Roman"/>
          <w:bCs/>
        </w:rPr>
        <w:t>:</w:t>
      </w:r>
    </w:p>
    <w:p w14:paraId="31EB7258" w14:textId="2ED8EF21" w:rsidR="001B4B5A" w:rsidRDefault="001B4B5A" w:rsidP="008B24CA">
      <w:pPr>
        <w:pStyle w:val="ListParagraph"/>
        <w:numPr>
          <w:ilvl w:val="1"/>
          <w:numId w:val="18"/>
        </w:numPr>
        <w:spacing w:before="80" w:after="0"/>
        <w:rPr>
          <w:rFonts w:ascii="Times New Roman" w:hAnsi="Times New Roman" w:cs="Times New Roman"/>
          <w:bCs/>
        </w:rPr>
      </w:pPr>
      <w:r>
        <w:rPr>
          <w:rFonts w:ascii="Times New Roman" w:hAnsi="Times New Roman" w:cs="Times New Roman"/>
          <w:bCs/>
        </w:rPr>
        <w:t xml:space="preserve">written authority by the Federal Communications Commission for the device to operate in the United States of America, and a written statement </w:t>
      </w:r>
      <w:r w:rsidR="00FE0ABD">
        <w:rPr>
          <w:rFonts w:ascii="Times New Roman" w:hAnsi="Times New Roman" w:cs="Times New Roman"/>
          <w:bCs/>
        </w:rPr>
        <w:t>about changes to the device if changes are necessary to allow the device to operate in Australia</w:t>
      </w:r>
      <w:r>
        <w:rPr>
          <w:rFonts w:ascii="Times New Roman" w:hAnsi="Times New Roman" w:cs="Times New Roman"/>
          <w:bCs/>
        </w:rPr>
        <w:t>;</w:t>
      </w:r>
    </w:p>
    <w:p w14:paraId="78DE4725" w14:textId="1B1668ED" w:rsidR="001B4B5A" w:rsidRDefault="00FE0ABD" w:rsidP="008B24CA">
      <w:pPr>
        <w:pStyle w:val="ListParagraph"/>
        <w:numPr>
          <w:ilvl w:val="1"/>
          <w:numId w:val="18"/>
        </w:numPr>
        <w:spacing w:after="0"/>
        <w:rPr>
          <w:rFonts w:ascii="Times New Roman" w:hAnsi="Times New Roman" w:cs="Times New Roman"/>
          <w:bCs/>
        </w:rPr>
      </w:pPr>
      <w:r>
        <w:rPr>
          <w:rFonts w:ascii="Times New Roman" w:hAnsi="Times New Roman" w:cs="Times New Roman"/>
          <w:bCs/>
        </w:rPr>
        <w:t>a test report</w:t>
      </w:r>
      <w:r w:rsidR="000C6100">
        <w:rPr>
          <w:rFonts w:ascii="Times New Roman" w:hAnsi="Times New Roman" w:cs="Times New Roman"/>
          <w:bCs/>
        </w:rPr>
        <w:t xml:space="preserve"> in relation to the </w:t>
      </w:r>
      <w:r w:rsidR="00AC2143">
        <w:rPr>
          <w:rFonts w:ascii="Times New Roman" w:hAnsi="Times New Roman" w:cs="Times New Roman"/>
          <w:bCs/>
        </w:rPr>
        <w:t>device’s compliance with the relevant general standard;</w:t>
      </w:r>
    </w:p>
    <w:p w14:paraId="45C41F58" w14:textId="2F3A3A9C" w:rsidR="00AC2143" w:rsidRDefault="0078429E" w:rsidP="008B24CA">
      <w:pPr>
        <w:pStyle w:val="ListParagraph"/>
        <w:numPr>
          <w:ilvl w:val="1"/>
          <w:numId w:val="18"/>
        </w:numPr>
        <w:spacing w:after="0" w:line="257" w:lineRule="auto"/>
        <w:ind w:left="1434" w:hanging="357"/>
        <w:contextualSpacing w:val="0"/>
        <w:rPr>
          <w:rFonts w:ascii="Times New Roman" w:hAnsi="Times New Roman" w:cs="Times New Roman"/>
          <w:bCs/>
        </w:rPr>
      </w:pPr>
      <w:r>
        <w:rPr>
          <w:rFonts w:ascii="Times New Roman" w:hAnsi="Times New Roman" w:cs="Times New Roman"/>
          <w:bCs/>
        </w:rPr>
        <w:t>a manufacturer’s performance specifications for the device;</w:t>
      </w:r>
    </w:p>
    <w:p w14:paraId="65666855" w14:textId="68957536" w:rsidR="001B4B5A" w:rsidRPr="00173354" w:rsidRDefault="0078429E" w:rsidP="008B24CA">
      <w:pPr>
        <w:pStyle w:val="ListParagraph"/>
        <w:numPr>
          <w:ilvl w:val="0"/>
          <w:numId w:val="18"/>
        </w:numPr>
        <w:spacing w:before="80" w:line="257" w:lineRule="auto"/>
        <w:ind w:left="714" w:hanging="357"/>
        <w:contextualSpacing w:val="0"/>
        <w:rPr>
          <w:rFonts w:ascii="Times New Roman" w:hAnsi="Times New Roman" w:cs="Times New Roman"/>
          <w:bCs/>
        </w:rPr>
      </w:pPr>
      <w:r>
        <w:rPr>
          <w:rFonts w:ascii="Times New Roman" w:hAnsi="Times New Roman" w:cs="Times New Roman"/>
          <w:bCs/>
        </w:rPr>
        <w:t>if equipment is an EME compliance level 3 device – prepare a description of the device and obtain a test report from an accredited testing body</w:t>
      </w:r>
      <w:r w:rsidR="005C22C0">
        <w:rPr>
          <w:rFonts w:ascii="Times New Roman" w:hAnsi="Times New Roman" w:cs="Times New Roman"/>
          <w:bCs/>
        </w:rPr>
        <w:t xml:space="preserve"> in relation to the device</w:t>
      </w:r>
      <w:r>
        <w:rPr>
          <w:rFonts w:ascii="Times New Roman" w:hAnsi="Times New Roman" w:cs="Times New Roman"/>
          <w:bCs/>
        </w:rPr>
        <w:t>.</w:t>
      </w:r>
    </w:p>
    <w:p w14:paraId="5CB4EDA6" w14:textId="1F9DEF38" w:rsidR="00173354" w:rsidRDefault="0078429E" w:rsidP="004C58B9">
      <w:pPr>
        <w:rPr>
          <w:rFonts w:ascii="Times New Roman" w:hAnsi="Times New Roman" w:cs="Times New Roman"/>
          <w:bCs/>
        </w:rPr>
      </w:pPr>
      <w:r>
        <w:rPr>
          <w:rFonts w:ascii="Times New Roman" w:hAnsi="Times New Roman" w:cs="Times New Roman"/>
          <w:bCs/>
        </w:rPr>
        <w:t>If a device falls into more than one category, the manufacturer or importer must do the acts required for each category before applying the label.</w:t>
      </w:r>
    </w:p>
    <w:p w14:paraId="08EEFADC" w14:textId="355CFFE7" w:rsidR="0078429E" w:rsidRDefault="000D70E4" w:rsidP="004C58B9">
      <w:pPr>
        <w:rPr>
          <w:rFonts w:ascii="Times New Roman" w:hAnsi="Times New Roman" w:cs="Times New Roman"/>
          <w:bCs/>
        </w:rPr>
      </w:pPr>
      <w:r>
        <w:rPr>
          <w:rFonts w:ascii="Times New Roman" w:hAnsi="Times New Roman" w:cs="Times New Roman"/>
          <w:bCs/>
        </w:rPr>
        <w:t>This amendment</w:t>
      </w:r>
      <w:r w:rsidR="0081162A">
        <w:rPr>
          <w:rFonts w:ascii="Times New Roman" w:hAnsi="Times New Roman" w:cs="Times New Roman"/>
          <w:bCs/>
        </w:rPr>
        <w:t xml:space="preserve"> does not involve a substantive change for the requirements that applied in relation to devices. Rather, it consolidates the requirements of repealed clauses 10 to 12 of Schedule 3, and of the repealed Radiocommunications Labelling Notice.</w:t>
      </w:r>
    </w:p>
    <w:p w14:paraId="334FF9D1" w14:textId="647F5D98" w:rsidR="00AD51F7" w:rsidRPr="00AD51F7" w:rsidRDefault="00AD51F7" w:rsidP="004C58B9">
      <w:pPr>
        <w:rPr>
          <w:rFonts w:ascii="Times New Roman" w:hAnsi="Times New Roman" w:cs="Times New Roman"/>
          <w:b/>
        </w:rPr>
      </w:pPr>
      <w:r w:rsidRPr="00AD51F7">
        <w:rPr>
          <w:rFonts w:ascii="Times New Roman" w:hAnsi="Times New Roman" w:cs="Times New Roman"/>
          <w:b/>
        </w:rPr>
        <w:t>Item 6</w:t>
      </w:r>
      <w:r w:rsidR="00B37B7C">
        <w:rPr>
          <w:rFonts w:ascii="Times New Roman" w:hAnsi="Times New Roman" w:cs="Times New Roman"/>
          <w:b/>
        </w:rPr>
        <w:t>8</w:t>
      </w:r>
      <w:r w:rsidRPr="00AD51F7">
        <w:rPr>
          <w:rFonts w:ascii="Times New Roman" w:hAnsi="Times New Roman" w:cs="Times New Roman"/>
          <w:b/>
        </w:rPr>
        <w:tab/>
      </w:r>
      <w:r w:rsidRPr="00AD51F7">
        <w:rPr>
          <w:rFonts w:ascii="Times New Roman" w:hAnsi="Times New Roman" w:cs="Times New Roman"/>
          <w:b/>
        </w:rPr>
        <w:tab/>
        <w:t>Clauses 11 and 12 of Schedule 3</w:t>
      </w:r>
    </w:p>
    <w:p w14:paraId="4DCB5516" w14:textId="19C05D18" w:rsidR="00AD51F7" w:rsidRDefault="00341DA1" w:rsidP="004C58B9">
      <w:pPr>
        <w:rPr>
          <w:rFonts w:ascii="Times New Roman" w:hAnsi="Times New Roman" w:cs="Times New Roman"/>
          <w:bCs/>
        </w:rPr>
      </w:pPr>
      <w:r>
        <w:rPr>
          <w:rFonts w:ascii="Times New Roman" w:hAnsi="Times New Roman" w:cs="Times New Roman"/>
          <w:bCs/>
        </w:rPr>
        <w:t>I</w:t>
      </w:r>
      <w:r w:rsidR="00AD51F7">
        <w:rPr>
          <w:rFonts w:ascii="Times New Roman" w:hAnsi="Times New Roman" w:cs="Times New Roman"/>
          <w:bCs/>
        </w:rPr>
        <w:t xml:space="preserve">tem </w:t>
      </w:r>
      <w:r>
        <w:rPr>
          <w:rFonts w:ascii="Times New Roman" w:hAnsi="Times New Roman" w:cs="Times New Roman"/>
          <w:bCs/>
        </w:rPr>
        <w:t>6</w:t>
      </w:r>
      <w:r w:rsidR="00B37B7C">
        <w:rPr>
          <w:rFonts w:ascii="Times New Roman" w:hAnsi="Times New Roman" w:cs="Times New Roman"/>
          <w:bCs/>
        </w:rPr>
        <w:t>8</w:t>
      </w:r>
      <w:r>
        <w:rPr>
          <w:rFonts w:ascii="Times New Roman" w:hAnsi="Times New Roman" w:cs="Times New Roman"/>
          <w:bCs/>
        </w:rPr>
        <w:t xml:space="preserve"> </w:t>
      </w:r>
      <w:r w:rsidR="00AD51F7">
        <w:rPr>
          <w:rFonts w:ascii="Times New Roman" w:hAnsi="Times New Roman" w:cs="Times New Roman"/>
          <w:bCs/>
        </w:rPr>
        <w:t xml:space="preserve">repeals </w:t>
      </w:r>
      <w:r w:rsidR="001D7077">
        <w:rPr>
          <w:rFonts w:ascii="Times New Roman" w:hAnsi="Times New Roman" w:cs="Times New Roman"/>
          <w:bCs/>
        </w:rPr>
        <w:t xml:space="preserve">both </w:t>
      </w:r>
      <w:r w:rsidR="00AD51F7">
        <w:rPr>
          <w:rFonts w:ascii="Times New Roman" w:hAnsi="Times New Roman" w:cs="Times New Roman"/>
          <w:bCs/>
        </w:rPr>
        <w:t>clauses</w:t>
      </w:r>
      <w:r w:rsidR="0081162A">
        <w:rPr>
          <w:rFonts w:ascii="Times New Roman" w:hAnsi="Times New Roman" w:cs="Times New Roman"/>
          <w:bCs/>
        </w:rPr>
        <w:t>,</w:t>
      </w:r>
      <w:r w:rsidR="00AD51F7">
        <w:rPr>
          <w:rFonts w:ascii="Times New Roman" w:hAnsi="Times New Roman" w:cs="Times New Roman"/>
          <w:bCs/>
        </w:rPr>
        <w:t xml:space="preserve"> as their requirements have been incorporated into clause 10</w:t>
      </w:r>
      <w:r w:rsidR="00176CB5">
        <w:rPr>
          <w:rFonts w:ascii="Times New Roman" w:hAnsi="Times New Roman" w:cs="Times New Roman"/>
          <w:bCs/>
        </w:rPr>
        <w:t xml:space="preserve"> of Schedule</w:t>
      </w:r>
      <w:r w:rsidR="007D0876">
        <w:rPr>
          <w:rFonts w:ascii="Times New Roman" w:hAnsi="Times New Roman" w:cs="Times New Roman"/>
          <w:bCs/>
        </w:rPr>
        <w:t> </w:t>
      </w:r>
      <w:r w:rsidR="00176CB5">
        <w:rPr>
          <w:rFonts w:ascii="Times New Roman" w:hAnsi="Times New Roman" w:cs="Times New Roman"/>
          <w:bCs/>
        </w:rPr>
        <w:t>3</w:t>
      </w:r>
      <w:r w:rsidR="00AD51F7">
        <w:rPr>
          <w:rFonts w:ascii="Times New Roman" w:hAnsi="Times New Roman" w:cs="Times New Roman"/>
          <w:bCs/>
        </w:rPr>
        <w:t>.</w:t>
      </w:r>
    </w:p>
    <w:p w14:paraId="1568AF79" w14:textId="417932A7" w:rsidR="005A106D" w:rsidRDefault="005A106D" w:rsidP="008B24CA">
      <w:pPr>
        <w:keepNext/>
        <w:spacing w:line="257" w:lineRule="auto"/>
        <w:rPr>
          <w:rFonts w:ascii="Times New Roman" w:hAnsi="Times New Roman" w:cs="Times New Roman"/>
          <w:b/>
          <w:bCs/>
        </w:rPr>
      </w:pPr>
      <w:r>
        <w:rPr>
          <w:rFonts w:ascii="Times New Roman" w:hAnsi="Times New Roman" w:cs="Times New Roman"/>
          <w:b/>
          <w:bCs/>
        </w:rPr>
        <w:t>Item</w:t>
      </w:r>
      <w:r w:rsidR="00EF3E02">
        <w:rPr>
          <w:rFonts w:ascii="Times New Roman" w:hAnsi="Times New Roman" w:cs="Times New Roman"/>
          <w:b/>
          <w:bCs/>
        </w:rPr>
        <w:t>s</w:t>
      </w:r>
      <w:r>
        <w:rPr>
          <w:rFonts w:ascii="Times New Roman" w:hAnsi="Times New Roman" w:cs="Times New Roman"/>
          <w:b/>
          <w:bCs/>
        </w:rPr>
        <w:t xml:space="preserve"> </w:t>
      </w:r>
      <w:r w:rsidR="007955B4" w:rsidRPr="005A106D">
        <w:rPr>
          <w:rFonts w:ascii="Times New Roman" w:hAnsi="Times New Roman" w:cs="Times New Roman"/>
          <w:b/>
          <w:bCs/>
        </w:rPr>
        <w:t>6</w:t>
      </w:r>
      <w:r w:rsidR="00B37B7C">
        <w:rPr>
          <w:rFonts w:ascii="Times New Roman" w:hAnsi="Times New Roman" w:cs="Times New Roman"/>
          <w:b/>
          <w:bCs/>
        </w:rPr>
        <w:t>9</w:t>
      </w:r>
      <w:r w:rsidR="00EF3E02">
        <w:rPr>
          <w:rFonts w:ascii="Times New Roman" w:hAnsi="Times New Roman" w:cs="Times New Roman"/>
          <w:b/>
          <w:bCs/>
        </w:rPr>
        <w:t xml:space="preserve"> and </w:t>
      </w:r>
      <w:r w:rsidR="00B37B7C">
        <w:rPr>
          <w:rFonts w:ascii="Times New Roman" w:hAnsi="Times New Roman" w:cs="Times New Roman"/>
          <w:b/>
          <w:bCs/>
        </w:rPr>
        <w:t>70</w:t>
      </w:r>
    </w:p>
    <w:p w14:paraId="131A7719" w14:textId="6CDEDF84" w:rsidR="007955B4" w:rsidRDefault="00341DA1" w:rsidP="005A106D">
      <w:pPr>
        <w:rPr>
          <w:rFonts w:ascii="Times New Roman" w:hAnsi="Times New Roman" w:cs="Times New Roman"/>
        </w:rPr>
      </w:pPr>
      <w:bookmarkStart w:id="15" w:name="_Hlk122014289"/>
      <w:r>
        <w:rPr>
          <w:rFonts w:ascii="Times New Roman" w:hAnsi="Times New Roman" w:cs="Times New Roman"/>
        </w:rPr>
        <w:t>I</w:t>
      </w:r>
      <w:r w:rsidR="007955B4">
        <w:rPr>
          <w:rFonts w:ascii="Times New Roman" w:hAnsi="Times New Roman" w:cs="Times New Roman"/>
        </w:rPr>
        <w:t>tem</w:t>
      </w:r>
      <w:r w:rsidR="00EF3E02">
        <w:rPr>
          <w:rFonts w:ascii="Times New Roman" w:hAnsi="Times New Roman" w:cs="Times New Roman"/>
        </w:rPr>
        <w:t>s</w:t>
      </w:r>
      <w:r>
        <w:rPr>
          <w:rFonts w:ascii="Times New Roman" w:hAnsi="Times New Roman" w:cs="Times New Roman"/>
        </w:rPr>
        <w:t xml:space="preserve"> 6</w:t>
      </w:r>
      <w:r w:rsidR="00B37B7C">
        <w:rPr>
          <w:rFonts w:ascii="Times New Roman" w:hAnsi="Times New Roman" w:cs="Times New Roman"/>
        </w:rPr>
        <w:t>9</w:t>
      </w:r>
      <w:r w:rsidR="00EF3E02">
        <w:rPr>
          <w:rFonts w:ascii="Times New Roman" w:hAnsi="Times New Roman" w:cs="Times New Roman"/>
        </w:rPr>
        <w:t xml:space="preserve"> and </w:t>
      </w:r>
      <w:r w:rsidR="00B37B7C">
        <w:rPr>
          <w:rFonts w:ascii="Times New Roman" w:hAnsi="Times New Roman" w:cs="Times New Roman"/>
        </w:rPr>
        <w:t>70</w:t>
      </w:r>
      <w:r w:rsidR="007955B4">
        <w:rPr>
          <w:rFonts w:ascii="Times New Roman" w:hAnsi="Times New Roman" w:cs="Times New Roman"/>
        </w:rPr>
        <w:t xml:space="preserve"> </w:t>
      </w:r>
      <w:r w:rsidR="0081162A">
        <w:rPr>
          <w:rFonts w:ascii="Times New Roman" w:hAnsi="Times New Roman" w:cs="Times New Roman"/>
        </w:rPr>
        <w:t>make consequential change</w:t>
      </w:r>
      <w:r w:rsidR="00EF3E02">
        <w:rPr>
          <w:rFonts w:ascii="Times New Roman" w:hAnsi="Times New Roman" w:cs="Times New Roman"/>
        </w:rPr>
        <w:t>s to clause 13 of Schedule 3</w:t>
      </w:r>
      <w:r w:rsidR="0081162A">
        <w:rPr>
          <w:rFonts w:ascii="Times New Roman" w:hAnsi="Times New Roman" w:cs="Times New Roman"/>
        </w:rPr>
        <w:t xml:space="preserve"> as a result of items 6</w:t>
      </w:r>
      <w:r w:rsidR="00B37B7C">
        <w:rPr>
          <w:rFonts w:ascii="Times New Roman" w:hAnsi="Times New Roman" w:cs="Times New Roman"/>
        </w:rPr>
        <w:t>7</w:t>
      </w:r>
      <w:r w:rsidR="0081162A">
        <w:rPr>
          <w:rFonts w:ascii="Times New Roman" w:hAnsi="Times New Roman" w:cs="Times New Roman"/>
        </w:rPr>
        <w:t xml:space="preserve"> and 6</w:t>
      </w:r>
      <w:r w:rsidR="00B37B7C">
        <w:rPr>
          <w:rFonts w:ascii="Times New Roman" w:hAnsi="Times New Roman" w:cs="Times New Roman"/>
        </w:rPr>
        <w:t>8</w:t>
      </w:r>
      <w:r w:rsidR="007955B4">
        <w:rPr>
          <w:rFonts w:ascii="Times New Roman" w:hAnsi="Times New Roman" w:cs="Times New Roman"/>
        </w:rPr>
        <w:t xml:space="preserve">. </w:t>
      </w:r>
    </w:p>
    <w:bookmarkEnd w:id="15"/>
    <w:p w14:paraId="19443046" w14:textId="3D31BF9E" w:rsidR="007955B4" w:rsidRPr="00B958E9" w:rsidRDefault="007955B4" w:rsidP="007955B4">
      <w:pPr>
        <w:rPr>
          <w:rFonts w:ascii="Times New Roman" w:hAnsi="Times New Roman" w:cs="Times New Roman"/>
          <w:b/>
          <w:bCs/>
        </w:rPr>
      </w:pPr>
      <w:r w:rsidRPr="00B958E9">
        <w:rPr>
          <w:rFonts w:ascii="Times New Roman" w:hAnsi="Times New Roman" w:cs="Times New Roman"/>
          <w:b/>
          <w:bCs/>
        </w:rPr>
        <w:t xml:space="preserve">Item </w:t>
      </w:r>
      <w:r w:rsidR="00D91E2F">
        <w:rPr>
          <w:rFonts w:ascii="Times New Roman" w:hAnsi="Times New Roman" w:cs="Times New Roman"/>
          <w:b/>
          <w:bCs/>
        </w:rPr>
        <w:t>7</w:t>
      </w:r>
      <w:r w:rsidR="00B37B7C">
        <w:rPr>
          <w:rFonts w:ascii="Times New Roman" w:hAnsi="Times New Roman" w:cs="Times New Roman"/>
          <w:b/>
          <w:bCs/>
        </w:rPr>
        <w:t>1</w:t>
      </w:r>
      <w:r w:rsidR="00B958E9" w:rsidRPr="00B958E9">
        <w:rPr>
          <w:rFonts w:ascii="Times New Roman" w:hAnsi="Times New Roman" w:cs="Times New Roman"/>
          <w:b/>
          <w:bCs/>
        </w:rPr>
        <w:tab/>
      </w:r>
      <w:r w:rsidR="00B958E9" w:rsidRPr="00B958E9">
        <w:rPr>
          <w:rFonts w:ascii="Times New Roman" w:hAnsi="Times New Roman" w:cs="Times New Roman"/>
          <w:b/>
          <w:bCs/>
        </w:rPr>
        <w:tab/>
        <w:t>Paragraph 13(2)(b) of Schedule 3</w:t>
      </w:r>
    </w:p>
    <w:p w14:paraId="544BA4E3" w14:textId="0C5DE9B0" w:rsidR="00B958E9" w:rsidRDefault="00341DA1" w:rsidP="007955B4">
      <w:pPr>
        <w:rPr>
          <w:rFonts w:ascii="Times New Roman" w:hAnsi="Times New Roman" w:cs="Times New Roman"/>
        </w:rPr>
      </w:pPr>
      <w:r>
        <w:rPr>
          <w:rFonts w:ascii="Times New Roman" w:hAnsi="Times New Roman" w:cs="Times New Roman"/>
        </w:rPr>
        <w:t>I</w:t>
      </w:r>
      <w:r w:rsidR="00B958E9">
        <w:rPr>
          <w:rFonts w:ascii="Times New Roman" w:hAnsi="Times New Roman" w:cs="Times New Roman"/>
        </w:rPr>
        <w:t xml:space="preserve">tem </w:t>
      </w:r>
      <w:r w:rsidR="00D91E2F">
        <w:rPr>
          <w:rFonts w:ascii="Times New Roman" w:hAnsi="Times New Roman" w:cs="Times New Roman"/>
        </w:rPr>
        <w:t>7</w:t>
      </w:r>
      <w:r w:rsidR="00B37B7C">
        <w:rPr>
          <w:rFonts w:ascii="Times New Roman" w:hAnsi="Times New Roman" w:cs="Times New Roman"/>
        </w:rPr>
        <w:t>1</w:t>
      </w:r>
      <w:r>
        <w:rPr>
          <w:rFonts w:ascii="Times New Roman" w:hAnsi="Times New Roman" w:cs="Times New Roman"/>
        </w:rPr>
        <w:t xml:space="preserve"> </w:t>
      </w:r>
      <w:r w:rsidR="0040329E">
        <w:rPr>
          <w:rFonts w:ascii="Times New Roman" w:hAnsi="Times New Roman" w:cs="Times New Roman"/>
        </w:rPr>
        <w:t xml:space="preserve">repeals and </w:t>
      </w:r>
      <w:r w:rsidR="0081162A">
        <w:rPr>
          <w:rFonts w:ascii="Times New Roman" w:hAnsi="Times New Roman" w:cs="Times New Roman"/>
        </w:rPr>
        <w:t xml:space="preserve">replaces </w:t>
      </w:r>
      <w:r w:rsidR="00A23545">
        <w:rPr>
          <w:rFonts w:ascii="Times New Roman" w:hAnsi="Times New Roman" w:cs="Times New Roman"/>
        </w:rPr>
        <w:t xml:space="preserve">the </w:t>
      </w:r>
      <w:r w:rsidR="0081162A">
        <w:rPr>
          <w:rFonts w:ascii="Times New Roman" w:hAnsi="Times New Roman" w:cs="Times New Roman"/>
        </w:rPr>
        <w:t>p</w:t>
      </w:r>
      <w:r w:rsidR="00B958E9">
        <w:rPr>
          <w:rFonts w:ascii="Times New Roman" w:hAnsi="Times New Roman" w:cs="Times New Roman"/>
        </w:rPr>
        <w:t>aragraph to specify that</w:t>
      </w:r>
      <w:r w:rsidR="0081162A">
        <w:rPr>
          <w:rFonts w:ascii="Times New Roman" w:hAnsi="Times New Roman" w:cs="Times New Roman"/>
        </w:rPr>
        <w:t>,</w:t>
      </w:r>
      <w:r w:rsidR="00B958E9">
        <w:rPr>
          <w:rFonts w:ascii="Times New Roman" w:hAnsi="Times New Roman" w:cs="Times New Roman"/>
        </w:rPr>
        <w:t xml:space="preserve"> if </w:t>
      </w:r>
      <w:r w:rsidR="0081162A">
        <w:rPr>
          <w:rFonts w:ascii="Times New Roman" w:hAnsi="Times New Roman" w:cs="Times New Roman"/>
        </w:rPr>
        <w:t>a</w:t>
      </w:r>
      <w:r w:rsidR="00B958E9">
        <w:rPr>
          <w:rFonts w:ascii="Times New Roman" w:hAnsi="Times New Roman" w:cs="Times New Roman"/>
        </w:rPr>
        <w:t xml:space="preserve"> test report relates to </w:t>
      </w:r>
      <w:r w:rsidR="0081162A">
        <w:rPr>
          <w:rFonts w:ascii="Times New Roman" w:hAnsi="Times New Roman" w:cs="Times New Roman"/>
        </w:rPr>
        <w:t>a</w:t>
      </w:r>
      <w:r w:rsidR="00B958E9">
        <w:rPr>
          <w:rFonts w:ascii="Times New Roman" w:hAnsi="Times New Roman" w:cs="Times New Roman"/>
        </w:rPr>
        <w:t xml:space="preserve"> device’s compliance with the EME standard, the report </w:t>
      </w:r>
      <w:r w:rsidR="0081162A">
        <w:rPr>
          <w:rFonts w:ascii="Times New Roman" w:hAnsi="Times New Roman" w:cs="Times New Roman"/>
        </w:rPr>
        <w:t>must</w:t>
      </w:r>
      <w:r w:rsidR="00B958E9">
        <w:rPr>
          <w:rFonts w:ascii="Times New Roman" w:hAnsi="Times New Roman" w:cs="Times New Roman"/>
        </w:rPr>
        <w:t xml:space="preserve"> state </w:t>
      </w:r>
      <w:r w:rsidR="0081162A">
        <w:rPr>
          <w:rFonts w:ascii="Times New Roman" w:hAnsi="Times New Roman" w:cs="Times New Roman"/>
        </w:rPr>
        <w:t xml:space="preserve">whether </w:t>
      </w:r>
      <w:r w:rsidR="00B958E9">
        <w:rPr>
          <w:rFonts w:ascii="Times New Roman" w:hAnsi="Times New Roman" w:cs="Times New Roman"/>
        </w:rPr>
        <w:t>the device complies with the EME standard.</w:t>
      </w:r>
    </w:p>
    <w:p w14:paraId="14FB401D" w14:textId="120D376D" w:rsidR="00B958E9" w:rsidRPr="00B958E9" w:rsidRDefault="00B958E9" w:rsidP="007955B4">
      <w:pPr>
        <w:rPr>
          <w:rFonts w:ascii="Times New Roman" w:hAnsi="Times New Roman" w:cs="Times New Roman"/>
          <w:b/>
          <w:bCs/>
        </w:rPr>
      </w:pPr>
      <w:r w:rsidRPr="00B958E9">
        <w:rPr>
          <w:rFonts w:ascii="Times New Roman" w:hAnsi="Times New Roman" w:cs="Times New Roman"/>
          <w:b/>
          <w:bCs/>
        </w:rPr>
        <w:t>Item 7</w:t>
      </w:r>
      <w:r w:rsidR="00B37B7C">
        <w:rPr>
          <w:rFonts w:ascii="Times New Roman" w:hAnsi="Times New Roman" w:cs="Times New Roman"/>
          <w:b/>
          <w:bCs/>
        </w:rPr>
        <w:t>2</w:t>
      </w:r>
      <w:r w:rsidRPr="00B958E9">
        <w:rPr>
          <w:rFonts w:ascii="Times New Roman" w:hAnsi="Times New Roman" w:cs="Times New Roman"/>
          <w:b/>
          <w:bCs/>
        </w:rPr>
        <w:t xml:space="preserve"> </w:t>
      </w:r>
      <w:r w:rsidRPr="00B958E9">
        <w:rPr>
          <w:rFonts w:ascii="Times New Roman" w:hAnsi="Times New Roman" w:cs="Times New Roman"/>
          <w:b/>
          <w:bCs/>
        </w:rPr>
        <w:tab/>
        <w:t>Paragraph 13(2)(c) of Schedule 3</w:t>
      </w:r>
    </w:p>
    <w:p w14:paraId="5453FBDE" w14:textId="45103EB1" w:rsidR="00B958E9" w:rsidRDefault="00341DA1" w:rsidP="007955B4">
      <w:pPr>
        <w:rPr>
          <w:rFonts w:ascii="Times New Roman" w:hAnsi="Times New Roman" w:cs="Times New Roman"/>
        </w:rPr>
      </w:pPr>
      <w:r>
        <w:rPr>
          <w:rFonts w:ascii="Times New Roman" w:hAnsi="Times New Roman" w:cs="Times New Roman"/>
        </w:rPr>
        <w:t>I</w:t>
      </w:r>
      <w:r w:rsidR="00B958E9">
        <w:rPr>
          <w:rFonts w:ascii="Times New Roman" w:hAnsi="Times New Roman" w:cs="Times New Roman"/>
        </w:rPr>
        <w:t>tem</w:t>
      </w:r>
      <w:r>
        <w:rPr>
          <w:rFonts w:ascii="Times New Roman" w:hAnsi="Times New Roman" w:cs="Times New Roman"/>
        </w:rPr>
        <w:t xml:space="preserve"> 7</w:t>
      </w:r>
      <w:r w:rsidR="00B37B7C">
        <w:rPr>
          <w:rFonts w:ascii="Times New Roman" w:hAnsi="Times New Roman" w:cs="Times New Roman"/>
        </w:rPr>
        <w:t>2</w:t>
      </w:r>
      <w:r w:rsidR="00B958E9">
        <w:rPr>
          <w:rFonts w:ascii="Times New Roman" w:hAnsi="Times New Roman" w:cs="Times New Roman"/>
        </w:rPr>
        <w:t xml:space="preserve"> </w:t>
      </w:r>
      <w:r w:rsidR="005015B1">
        <w:rPr>
          <w:rFonts w:ascii="Times New Roman" w:hAnsi="Times New Roman" w:cs="Times New Roman"/>
        </w:rPr>
        <w:t xml:space="preserve">repeals and </w:t>
      </w:r>
      <w:r w:rsidR="0081162A">
        <w:rPr>
          <w:rFonts w:ascii="Times New Roman" w:hAnsi="Times New Roman" w:cs="Times New Roman"/>
        </w:rPr>
        <w:t xml:space="preserve">replaces </w:t>
      </w:r>
      <w:r w:rsidR="00A23545">
        <w:rPr>
          <w:rFonts w:ascii="Times New Roman" w:hAnsi="Times New Roman" w:cs="Times New Roman"/>
        </w:rPr>
        <w:t xml:space="preserve">the </w:t>
      </w:r>
      <w:r w:rsidR="0081162A">
        <w:rPr>
          <w:rFonts w:ascii="Times New Roman" w:hAnsi="Times New Roman" w:cs="Times New Roman"/>
        </w:rPr>
        <w:t>p</w:t>
      </w:r>
      <w:r w:rsidR="00B958E9">
        <w:rPr>
          <w:rFonts w:ascii="Times New Roman" w:hAnsi="Times New Roman" w:cs="Times New Roman"/>
        </w:rPr>
        <w:t>aragraph to specify that</w:t>
      </w:r>
      <w:r w:rsidR="0081162A">
        <w:rPr>
          <w:rFonts w:ascii="Times New Roman" w:hAnsi="Times New Roman" w:cs="Times New Roman"/>
        </w:rPr>
        <w:t>,</w:t>
      </w:r>
      <w:r w:rsidR="00B958E9">
        <w:rPr>
          <w:rFonts w:ascii="Times New Roman" w:hAnsi="Times New Roman" w:cs="Times New Roman"/>
        </w:rPr>
        <w:t xml:space="preserve"> if </w:t>
      </w:r>
      <w:r w:rsidR="0081162A">
        <w:rPr>
          <w:rFonts w:ascii="Times New Roman" w:hAnsi="Times New Roman" w:cs="Times New Roman"/>
        </w:rPr>
        <w:t>a</w:t>
      </w:r>
      <w:r w:rsidR="00B958E9">
        <w:rPr>
          <w:rFonts w:ascii="Times New Roman" w:hAnsi="Times New Roman" w:cs="Times New Roman"/>
        </w:rPr>
        <w:t xml:space="preserve"> test report relates to </w:t>
      </w:r>
      <w:r w:rsidR="0081162A">
        <w:rPr>
          <w:rFonts w:ascii="Times New Roman" w:hAnsi="Times New Roman" w:cs="Times New Roman"/>
        </w:rPr>
        <w:t>a</w:t>
      </w:r>
      <w:r w:rsidR="00B958E9">
        <w:rPr>
          <w:rFonts w:ascii="Times New Roman" w:hAnsi="Times New Roman" w:cs="Times New Roman"/>
        </w:rPr>
        <w:t xml:space="preserve"> device’s compliance with the EME standard, the report </w:t>
      </w:r>
      <w:r w:rsidR="0081162A">
        <w:rPr>
          <w:rFonts w:ascii="Times New Roman" w:hAnsi="Times New Roman" w:cs="Times New Roman"/>
        </w:rPr>
        <w:t>must</w:t>
      </w:r>
      <w:r w:rsidR="00B958E9">
        <w:rPr>
          <w:rFonts w:ascii="Times New Roman" w:hAnsi="Times New Roman" w:cs="Times New Roman"/>
        </w:rPr>
        <w:t xml:space="preserve"> </w:t>
      </w:r>
      <w:r w:rsidR="0077467F">
        <w:rPr>
          <w:rFonts w:ascii="Times New Roman" w:hAnsi="Times New Roman" w:cs="Times New Roman"/>
        </w:rPr>
        <w:t xml:space="preserve">describe the methods or procedures used to </w:t>
      </w:r>
      <w:r w:rsidR="0081162A">
        <w:rPr>
          <w:rFonts w:ascii="Times New Roman" w:hAnsi="Times New Roman" w:cs="Times New Roman"/>
        </w:rPr>
        <w:t>test the device’s compliance</w:t>
      </w:r>
      <w:r w:rsidR="0027256F">
        <w:rPr>
          <w:rFonts w:ascii="Times New Roman" w:hAnsi="Times New Roman" w:cs="Times New Roman"/>
        </w:rPr>
        <w:t xml:space="preserve"> with the EME standard</w:t>
      </w:r>
      <w:r w:rsidR="0077467F">
        <w:rPr>
          <w:rFonts w:ascii="Times New Roman" w:hAnsi="Times New Roman" w:cs="Times New Roman"/>
        </w:rPr>
        <w:t>.</w:t>
      </w:r>
    </w:p>
    <w:p w14:paraId="41AEE3C8" w14:textId="7999C2FE" w:rsidR="00C124BE" w:rsidRPr="00C124BE" w:rsidRDefault="00C124BE" w:rsidP="00C124BE">
      <w:pPr>
        <w:rPr>
          <w:rFonts w:ascii="Times New Roman" w:hAnsi="Times New Roman" w:cs="Times New Roman"/>
          <w:b/>
        </w:rPr>
      </w:pPr>
      <w:r>
        <w:rPr>
          <w:rFonts w:ascii="Times New Roman" w:hAnsi="Times New Roman" w:cs="Times New Roman"/>
          <w:b/>
        </w:rPr>
        <w:t xml:space="preserve">Item </w:t>
      </w:r>
      <w:r w:rsidRPr="00C124BE">
        <w:rPr>
          <w:rFonts w:ascii="Times New Roman" w:hAnsi="Times New Roman" w:cs="Times New Roman"/>
          <w:b/>
        </w:rPr>
        <w:t>7</w:t>
      </w:r>
      <w:r w:rsidR="00B37B7C">
        <w:rPr>
          <w:rFonts w:ascii="Times New Roman" w:hAnsi="Times New Roman" w:cs="Times New Roman"/>
          <w:b/>
        </w:rPr>
        <w:t>3</w:t>
      </w:r>
      <w:r>
        <w:rPr>
          <w:rFonts w:ascii="Times New Roman" w:hAnsi="Times New Roman" w:cs="Times New Roman"/>
          <w:b/>
        </w:rPr>
        <w:tab/>
      </w:r>
      <w:r>
        <w:rPr>
          <w:rFonts w:ascii="Times New Roman" w:hAnsi="Times New Roman" w:cs="Times New Roman"/>
          <w:b/>
        </w:rPr>
        <w:tab/>
      </w:r>
      <w:r w:rsidRPr="00C124BE">
        <w:rPr>
          <w:rFonts w:ascii="Times New Roman" w:hAnsi="Times New Roman" w:cs="Times New Roman"/>
          <w:b/>
        </w:rPr>
        <w:t>After paragraph 13(2)(c) of Schedule 3</w:t>
      </w:r>
    </w:p>
    <w:p w14:paraId="3E54172F" w14:textId="27EC7D38" w:rsidR="0052505B" w:rsidRDefault="00341DA1" w:rsidP="007955B4">
      <w:pPr>
        <w:rPr>
          <w:rFonts w:ascii="Times New Roman" w:hAnsi="Times New Roman" w:cs="Times New Roman"/>
        </w:rPr>
      </w:pPr>
      <w:r>
        <w:rPr>
          <w:rFonts w:ascii="Times New Roman" w:hAnsi="Times New Roman" w:cs="Times New Roman"/>
        </w:rPr>
        <w:t>I</w:t>
      </w:r>
      <w:r w:rsidR="0052505B">
        <w:rPr>
          <w:rFonts w:ascii="Times New Roman" w:hAnsi="Times New Roman" w:cs="Times New Roman"/>
        </w:rPr>
        <w:t xml:space="preserve">tem </w:t>
      </w:r>
      <w:r>
        <w:rPr>
          <w:rFonts w:ascii="Times New Roman" w:hAnsi="Times New Roman" w:cs="Times New Roman"/>
        </w:rPr>
        <w:t>7</w:t>
      </w:r>
      <w:r w:rsidR="00B37B7C">
        <w:rPr>
          <w:rFonts w:ascii="Times New Roman" w:hAnsi="Times New Roman" w:cs="Times New Roman"/>
        </w:rPr>
        <w:t>3</w:t>
      </w:r>
      <w:r>
        <w:rPr>
          <w:rFonts w:ascii="Times New Roman" w:hAnsi="Times New Roman" w:cs="Times New Roman"/>
        </w:rPr>
        <w:t xml:space="preserve"> </w:t>
      </w:r>
      <w:r w:rsidR="0052505B">
        <w:rPr>
          <w:rFonts w:ascii="Times New Roman" w:hAnsi="Times New Roman" w:cs="Times New Roman"/>
        </w:rPr>
        <w:t>inserts</w:t>
      </w:r>
      <w:r w:rsidR="001225AA">
        <w:rPr>
          <w:rFonts w:ascii="Times New Roman" w:hAnsi="Times New Roman" w:cs="Times New Roman"/>
        </w:rPr>
        <w:t xml:space="preserve"> new</w:t>
      </w:r>
      <w:r w:rsidR="0052505B">
        <w:rPr>
          <w:rFonts w:ascii="Times New Roman" w:hAnsi="Times New Roman" w:cs="Times New Roman"/>
        </w:rPr>
        <w:t xml:space="preserve"> </w:t>
      </w:r>
      <w:r w:rsidR="00EF47B1">
        <w:rPr>
          <w:rFonts w:ascii="Times New Roman" w:hAnsi="Times New Roman" w:cs="Times New Roman"/>
        </w:rPr>
        <w:t>p</w:t>
      </w:r>
      <w:r w:rsidR="0052505B">
        <w:rPr>
          <w:rFonts w:ascii="Times New Roman" w:hAnsi="Times New Roman" w:cs="Times New Roman"/>
        </w:rPr>
        <w:t xml:space="preserve">aragraph 13(2)(ca) </w:t>
      </w:r>
      <w:r w:rsidR="00EF47B1">
        <w:rPr>
          <w:rFonts w:ascii="Times New Roman" w:hAnsi="Times New Roman" w:cs="Times New Roman"/>
        </w:rPr>
        <w:t xml:space="preserve">into Schedule 3, </w:t>
      </w:r>
      <w:r w:rsidR="0052505B">
        <w:rPr>
          <w:rFonts w:ascii="Times New Roman" w:hAnsi="Times New Roman" w:cs="Times New Roman"/>
        </w:rPr>
        <w:t>which specifies that</w:t>
      </w:r>
      <w:r w:rsidR="00EF47B1">
        <w:rPr>
          <w:rFonts w:ascii="Times New Roman" w:hAnsi="Times New Roman" w:cs="Times New Roman"/>
        </w:rPr>
        <w:t>,</w:t>
      </w:r>
      <w:r w:rsidR="0052505B">
        <w:rPr>
          <w:rFonts w:ascii="Times New Roman" w:hAnsi="Times New Roman" w:cs="Times New Roman"/>
        </w:rPr>
        <w:t xml:space="preserve"> if </w:t>
      </w:r>
      <w:r w:rsidR="00EF47B1">
        <w:rPr>
          <w:rFonts w:ascii="Times New Roman" w:hAnsi="Times New Roman" w:cs="Times New Roman"/>
        </w:rPr>
        <w:t>a</w:t>
      </w:r>
      <w:r w:rsidR="0052505B">
        <w:rPr>
          <w:rFonts w:ascii="Times New Roman" w:hAnsi="Times New Roman" w:cs="Times New Roman"/>
        </w:rPr>
        <w:t xml:space="preserve"> test report </w:t>
      </w:r>
      <w:r w:rsidR="009A4DCB">
        <w:rPr>
          <w:rFonts w:ascii="Times New Roman" w:hAnsi="Times New Roman" w:cs="Times New Roman"/>
        </w:rPr>
        <w:t xml:space="preserve">relates to </w:t>
      </w:r>
      <w:r w:rsidR="00EF47B1">
        <w:rPr>
          <w:rFonts w:ascii="Times New Roman" w:hAnsi="Times New Roman" w:cs="Times New Roman"/>
        </w:rPr>
        <w:t>a</w:t>
      </w:r>
      <w:r w:rsidR="009A4DCB">
        <w:rPr>
          <w:rFonts w:ascii="Times New Roman" w:hAnsi="Times New Roman" w:cs="Times New Roman"/>
        </w:rPr>
        <w:t xml:space="preserve"> device’s compliance with a general standard, the report </w:t>
      </w:r>
      <w:r w:rsidR="00EF47B1">
        <w:rPr>
          <w:rFonts w:ascii="Times New Roman" w:hAnsi="Times New Roman" w:cs="Times New Roman"/>
        </w:rPr>
        <w:t>must</w:t>
      </w:r>
      <w:r w:rsidR="009A4DCB">
        <w:rPr>
          <w:rFonts w:ascii="Times New Roman" w:hAnsi="Times New Roman" w:cs="Times New Roman"/>
        </w:rPr>
        <w:t xml:space="preserve"> state whether the device complies with the general standard.</w:t>
      </w:r>
    </w:p>
    <w:p w14:paraId="165C087E" w14:textId="56C2803A" w:rsidR="009A4DCB" w:rsidRDefault="009A4DCB" w:rsidP="007955B4">
      <w:pPr>
        <w:rPr>
          <w:rFonts w:ascii="Times New Roman" w:hAnsi="Times New Roman" w:cs="Times New Roman"/>
        </w:rPr>
      </w:pPr>
      <w:r>
        <w:rPr>
          <w:rFonts w:ascii="Times New Roman" w:hAnsi="Times New Roman" w:cs="Times New Roman"/>
        </w:rPr>
        <w:t>The item also inserts</w:t>
      </w:r>
      <w:r w:rsidR="001225AA">
        <w:rPr>
          <w:rFonts w:ascii="Times New Roman" w:hAnsi="Times New Roman" w:cs="Times New Roman"/>
        </w:rPr>
        <w:t xml:space="preserve"> new</w:t>
      </w:r>
      <w:r>
        <w:rPr>
          <w:rFonts w:ascii="Times New Roman" w:hAnsi="Times New Roman" w:cs="Times New Roman"/>
        </w:rPr>
        <w:t xml:space="preserve"> </w:t>
      </w:r>
      <w:r w:rsidR="00E40C6F">
        <w:rPr>
          <w:rFonts w:ascii="Times New Roman" w:hAnsi="Times New Roman" w:cs="Times New Roman"/>
        </w:rPr>
        <w:t>p</w:t>
      </w:r>
      <w:r>
        <w:rPr>
          <w:rFonts w:ascii="Times New Roman" w:hAnsi="Times New Roman" w:cs="Times New Roman"/>
        </w:rPr>
        <w:t xml:space="preserve">aragraph </w:t>
      </w:r>
      <w:r w:rsidR="0052505B">
        <w:rPr>
          <w:rFonts w:ascii="Times New Roman" w:hAnsi="Times New Roman" w:cs="Times New Roman"/>
        </w:rPr>
        <w:t>13(2)(cb)</w:t>
      </w:r>
      <w:r w:rsidR="001225AA">
        <w:rPr>
          <w:rFonts w:ascii="Times New Roman" w:hAnsi="Times New Roman" w:cs="Times New Roman"/>
        </w:rPr>
        <w:t xml:space="preserve"> </w:t>
      </w:r>
      <w:r w:rsidR="000642D5">
        <w:rPr>
          <w:rFonts w:ascii="Times New Roman" w:hAnsi="Times New Roman" w:cs="Times New Roman"/>
        </w:rPr>
        <w:t>into</w:t>
      </w:r>
      <w:r w:rsidR="001225AA">
        <w:rPr>
          <w:rFonts w:ascii="Times New Roman" w:hAnsi="Times New Roman" w:cs="Times New Roman"/>
        </w:rPr>
        <w:t xml:space="preserve"> Schedule 3</w:t>
      </w:r>
      <w:r w:rsidR="00E40C6F">
        <w:rPr>
          <w:rFonts w:ascii="Times New Roman" w:hAnsi="Times New Roman" w:cs="Times New Roman"/>
        </w:rPr>
        <w:t>,</w:t>
      </w:r>
      <w:r>
        <w:rPr>
          <w:rFonts w:ascii="Times New Roman" w:hAnsi="Times New Roman" w:cs="Times New Roman"/>
        </w:rPr>
        <w:t xml:space="preserve"> which specifies that</w:t>
      </w:r>
      <w:r w:rsidR="00E40C6F">
        <w:rPr>
          <w:rFonts w:ascii="Times New Roman" w:hAnsi="Times New Roman" w:cs="Times New Roman"/>
        </w:rPr>
        <w:t>,</w:t>
      </w:r>
      <w:r>
        <w:rPr>
          <w:rFonts w:ascii="Times New Roman" w:hAnsi="Times New Roman" w:cs="Times New Roman"/>
        </w:rPr>
        <w:t xml:space="preserve"> if </w:t>
      </w:r>
      <w:r w:rsidR="00E40C6F">
        <w:rPr>
          <w:rFonts w:ascii="Times New Roman" w:hAnsi="Times New Roman" w:cs="Times New Roman"/>
        </w:rPr>
        <w:t>a</w:t>
      </w:r>
      <w:r>
        <w:rPr>
          <w:rFonts w:ascii="Times New Roman" w:hAnsi="Times New Roman" w:cs="Times New Roman"/>
        </w:rPr>
        <w:t xml:space="preserve"> test report relates to </w:t>
      </w:r>
      <w:r w:rsidR="00E40C6F">
        <w:rPr>
          <w:rFonts w:ascii="Times New Roman" w:hAnsi="Times New Roman" w:cs="Times New Roman"/>
        </w:rPr>
        <w:t>a</w:t>
      </w:r>
      <w:r>
        <w:rPr>
          <w:rFonts w:ascii="Times New Roman" w:hAnsi="Times New Roman" w:cs="Times New Roman"/>
        </w:rPr>
        <w:t xml:space="preserve"> device’s compliance with a general standard, the report </w:t>
      </w:r>
      <w:r w:rsidR="00E40C6F">
        <w:rPr>
          <w:rFonts w:ascii="Times New Roman" w:hAnsi="Times New Roman" w:cs="Times New Roman"/>
        </w:rPr>
        <w:t>must</w:t>
      </w:r>
      <w:r>
        <w:rPr>
          <w:rFonts w:ascii="Times New Roman" w:hAnsi="Times New Roman" w:cs="Times New Roman"/>
        </w:rPr>
        <w:t xml:space="preserve"> describe the test conducted on the device.</w:t>
      </w:r>
    </w:p>
    <w:p w14:paraId="6B4AB583" w14:textId="4BF4A5FE" w:rsidR="0077467F" w:rsidRPr="009A4DCB" w:rsidRDefault="009A4DCB" w:rsidP="008B24CA">
      <w:pPr>
        <w:keepNext/>
        <w:spacing w:line="257" w:lineRule="auto"/>
        <w:rPr>
          <w:rFonts w:ascii="Times New Roman" w:hAnsi="Times New Roman" w:cs="Times New Roman"/>
          <w:b/>
          <w:bCs/>
        </w:rPr>
      </w:pPr>
      <w:r w:rsidRPr="009A4DCB">
        <w:rPr>
          <w:rFonts w:ascii="Times New Roman" w:hAnsi="Times New Roman" w:cs="Times New Roman"/>
          <w:b/>
          <w:bCs/>
        </w:rPr>
        <w:t>Item 7</w:t>
      </w:r>
      <w:r w:rsidR="00B37B7C">
        <w:rPr>
          <w:rFonts w:ascii="Times New Roman" w:hAnsi="Times New Roman" w:cs="Times New Roman"/>
          <w:b/>
          <w:bCs/>
        </w:rPr>
        <w:t>4</w:t>
      </w:r>
      <w:r w:rsidRPr="009A4DCB">
        <w:rPr>
          <w:rFonts w:ascii="Times New Roman" w:hAnsi="Times New Roman" w:cs="Times New Roman"/>
          <w:b/>
          <w:bCs/>
        </w:rPr>
        <w:tab/>
      </w:r>
      <w:r w:rsidRPr="009A4DCB">
        <w:rPr>
          <w:rFonts w:ascii="Times New Roman" w:hAnsi="Times New Roman" w:cs="Times New Roman"/>
          <w:b/>
          <w:bCs/>
        </w:rPr>
        <w:tab/>
        <w:t>Paragraph 13(2)(d) of Schedule 3</w:t>
      </w:r>
    </w:p>
    <w:p w14:paraId="556469DA" w14:textId="160916CB" w:rsidR="009A4DCB" w:rsidRDefault="00341DA1" w:rsidP="007955B4">
      <w:pPr>
        <w:rPr>
          <w:rFonts w:ascii="Times New Roman" w:hAnsi="Times New Roman" w:cs="Times New Roman"/>
        </w:rPr>
      </w:pPr>
      <w:r>
        <w:rPr>
          <w:rFonts w:ascii="Times New Roman" w:hAnsi="Times New Roman" w:cs="Times New Roman"/>
        </w:rPr>
        <w:t>I</w:t>
      </w:r>
      <w:r w:rsidR="009A4DCB">
        <w:rPr>
          <w:rFonts w:ascii="Times New Roman" w:hAnsi="Times New Roman" w:cs="Times New Roman"/>
        </w:rPr>
        <w:t xml:space="preserve">tem </w:t>
      </w:r>
      <w:r>
        <w:rPr>
          <w:rFonts w:ascii="Times New Roman" w:hAnsi="Times New Roman" w:cs="Times New Roman"/>
        </w:rPr>
        <w:t>7</w:t>
      </w:r>
      <w:r w:rsidR="00B37B7C">
        <w:rPr>
          <w:rFonts w:ascii="Times New Roman" w:hAnsi="Times New Roman" w:cs="Times New Roman"/>
        </w:rPr>
        <w:t>4</w:t>
      </w:r>
      <w:r>
        <w:rPr>
          <w:rFonts w:ascii="Times New Roman" w:hAnsi="Times New Roman" w:cs="Times New Roman"/>
        </w:rPr>
        <w:t xml:space="preserve"> </w:t>
      </w:r>
      <w:r w:rsidR="009A4DCB">
        <w:rPr>
          <w:rFonts w:ascii="Times New Roman" w:hAnsi="Times New Roman" w:cs="Times New Roman"/>
        </w:rPr>
        <w:t>amends</w:t>
      </w:r>
      <w:r w:rsidR="00E02BE1">
        <w:rPr>
          <w:rFonts w:ascii="Times New Roman" w:hAnsi="Times New Roman" w:cs="Times New Roman"/>
        </w:rPr>
        <w:t xml:space="preserve"> the</w:t>
      </w:r>
      <w:r w:rsidR="009A4DCB">
        <w:rPr>
          <w:rFonts w:ascii="Times New Roman" w:hAnsi="Times New Roman" w:cs="Times New Roman"/>
        </w:rPr>
        <w:t xml:space="preserve"> </w:t>
      </w:r>
      <w:r w:rsidR="00866F67">
        <w:rPr>
          <w:rFonts w:ascii="Times New Roman" w:hAnsi="Times New Roman" w:cs="Times New Roman"/>
        </w:rPr>
        <w:t>p</w:t>
      </w:r>
      <w:r w:rsidR="009A4DCB">
        <w:rPr>
          <w:rFonts w:ascii="Times New Roman" w:hAnsi="Times New Roman" w:cs="Times New Roman"/>
        </w:rPr>
        <w:t xml:space="preserve">aragraph to specify that the results are to be stated for each test described in </w:t>
      </w:r>
      <w:r w:rsidR="001578FC">
        <w:rPr>
          <w:rFonts w:ascii="Times New Roman" w:hAnsi="Times New Roman" w:cs="Times New Roman"/>
        </w:rPr>
        <w:t>a</w:t>
      </w:r>
      <w:r w:rsidR="009A4DCB">
        <w:rPr>
          <w:rFonts w:ascii="Times New Roman" w:hAnsi="Times New Roman" w:cs="Times New Roman"/>
        </w:rPr>
        <w:t xml:space="preserve"> test report.</w:t>
      </w:r>
      <w:r w:rsidR="00866F67">
        <w:rPr>
          <w:rFonts w:ascii="Times New Roman" w:hAnsi="Times New Roman" w:cs="Times New Roman"/>
        </w:rPr>
        <w:t xml:space="preserve"> A test report may relate to more than one test (for example, if both the EME standard and one or more general standards applies in relation to a device).</w:t>
      </w:r>
    </w:p>
    <w:p w14:paraId="5B622555" w14:textId="78C4EBB2" w:rsidR="009A4DCB" w:rsidRPr="009A4DCB" w:rsidRDefault="009A4DCB" w:rsidP="009A4DCB">
      <w:pPr>
        <w:rPr>
          <w:rFonts w:ascii="Times New Roman" w:hAnsi="Times New Roman" w:cs="Times New Roman"/>
          <w:b/>
        </w:rPr>
      </w:pPr>
      <w:r>
        <w:rPr>
          <w:rFonts w:ascii="Times New Roman" w:hAnsi="Times New Roman" w:cs="Times New Roman"/>
          <w:b/>
        </w:rPr>
        <w:lastRenderedPageBreak/>
        <w:t xml:space="preserve">Item </w:t>
      </w:r>
      <w:r w:rsidRPr="009A4DCB">
        <w:rPr>
          <w:rFonts w:ascii="Times New Roman" w:hAnsi="Times New Roman" w:cs="Times New Roman"/>
          <w:b/>
        </w:rPr>
        <w:t>7</w:t>
      </w:r>
      <w:r w:rsidR="00B37B7C">
        <w:rPr>
          <w:rFonts w:ascii="Times New Roman" w:hAnsi="Times New Roman" w:cs="Times New Roman"/>
          <w:b/>
        </w:rPr>
        <w:t>5</w:t>
      </w:r>
      <w:r>
        <w:rPr>
          <w:rFonts w:ascii="Times New Roman" w:hAnsi="Times New Roman" w:cs="Times New Roman"/>
          <w:b/>
        </w:rPr>
        <w:tab/>
      </w:r>
      <w:r>
        <w:rPr>
          <w:rFonts w:ascii="Times New Roman" w:hAnsi="Times New Roman" w:cs="Times New Roman"/>
          <w:b/>
        </w:rPr>
        <w:tab/>
      </w:r>
      <w:r w:rsidRPr="009A4DCB">
        <w:rPr>
          <w:rFonts w:ascii="Times New Roman" w:hAnsi="Times New Roman" w:cs="Times New Roman"/>
          <w:b/>
        </w:rPr>
        <w:t>Paragraph 13(2)(e) of Schedule 3</w:t>
      </w:r>
    </w:p>
    <w:p w14:paraId="5339B66F" w14:textId="398840F6" w:rsidR="009A4DCB" w:rsidRDefault="00341DA1" w:rsidP="007955B4">
      <w:pPr>
        <w:rPr>
          <w:rFonts w:ascii="Times New Roman" w:hAnsi="Times New Roman" w:cs="Times New Roman"/>
        </w:rPr>
      </w:pPr>
      <w:r>
        <w:rPr>
          <w:rFonts w:ascii="Times New Roman" w:hAnsi="Times New Roman" w:cs="Times New Roman"/>
        </w:rPr>
        <w:t>I</w:t>
      </w:r>
      <w:r w:rsidR="008B62DA">
        <w:rPr>
          <w:rFonts w:ascii="Times New Roman" w:hAnsi="Times New Roman" w:cs="Times New Roman"/>
        </w:rPr>
        <w:t xml:space="preserve">tem </w:t>
      </w:r>
      <w:r>
        <w:rPr>
          <w:rFonts w:ascii="Times New Roman" w:hAnsi="Times New Roman" w:cs="Times New Roman"/>
        </w:rPr>
        <w:t>7</w:t>
      </w:r>
      <w:r w:rsidR="00B37B7C">
        <w:rPr>
          <w:rFonts w:ascii="Times New Roman" w:hAnsi="Times New Roman" w:cs="Times New Roman"/>
        </w:rPr>
        <w:t>5</w:t>
      </w:r>
      <w:r w:rsidR="001225AA">
        <w:rPr>
          <w:rFonts w:ascii="Times New Roman" w:hAnsi="Times New Roman" w:cs="Times New Roman"/>
        </w:rPr>
        <w:t xml:space="preserve"> repeals and</w:t>
      </w:r>
      <w:r>
        <w:rPr>
          <w:rFonts w:ascii="Times New Roman" w:hAnsi="Times New Roman" w:cs="Times New Roman"/>
        </w:rPr>
        <w:t xml:space="preserve"> </w:t>
      </w:r>
      <w:r w:rsidR="001578FC">
        <w:rPr>
          <w:rFonts w:ascii="Times New Roman" w:hAnsi="Times New Roman" w:cs="Times New Roman"/>
        </w:rPr>
        <w:t>replaces</w:t>
      </w:r>
      <w:r w:rsidR="008B62DA">
        <w:rPr>
          <w:rFonts w:ascii="Times New Roman" w:hAnsi="Times New Roman" w:cs="Times New Roman"/>
        </w:rPr>
        <w:t xml:space="preserve"> </w:t>
      </w:r>
      <w:r w:rsidR="00E02BE1">
        <w:rPr>
          <w:rFonts w:ascii="Times New Roman" w:hAnsi="Times New Roman" w:cs="Times New Roman"/>
        </w:rPr>
        <w:t xml:space="preserve">the </w:t>
      </w:r>
      <w:r w:rsidR="001578FC">
        <w:rPr>
          <w:rFonts w:ascii="Times New Roman" w:hAnsi="Times New Roman" w:cs="Times New Roman"/>
        </w:rPr>
        <w:t>p</w:t>
      </w:r>
      <w:r w:rsidR="008B62DA">
        <w:rPr>
          <w:rFonts w:ascii="Times New Roman" w:hAnsi="Times New Roman" w:cs="Times New Roman"/>
        </w:rPr>
        <w:t>aragraph to specify that</w:t>
      </w:r>
      <w:r w:rsidR="001578FC">
        <w:rPr>
          <w:rFonts w:ascii="Times New Roman" w:hAnsi="Times New Roman" w:cs="Times New Roman"/>
        </w:rPr>
        <w:t>,</w:t>
      </w:r>
      <w:r w:rsidR="008B62DA">
        <w:rPr>
          <w:rFonts w:ascii="Times New Roman" w:hAnsi="Times New Roman" w:cs="Times New Roman"/>
        </w:rPr>
        <w:t xml:space="preserve"> if </w:t>
      </w:r>
      <w:r w:rsidR="001578FC">
        <w:rPr>
          <w:rFonts w:ascii="Times New Roman" w:hAnsi="Times New Roman" w:cs="Times New Roman"/>
        </w:rPr>
        <w:t>a</w:t>
      </w:r>
      <w:r w:rsidR="008B62DA">
        <w:rPr>
          <w:rFonts w:ascii="Times New Roman" w:hAnsi="Times New Roman" w:cs="Times New Roman"/>
        </w:rPr>
        <w:t xml:space="preserve"> test report relates to </w:t>
      </w:r>
      <w:r w:rsidR="001578FC">
        <w:rPr>
          <w:rFonts w:ascii="Times New Roman" w:hAnsi="Times New Roman" w:cs="Times New Roman"/>
        </w:rPr>
        <w:t>a</w:t>
      </w:r>
      <w:r w:rsidR="008B62DA">
        <w:rPr>
          <w:rFonts w:ascii="Times New Roman" w:hAnsi="Times New Roman" w:cs="Times New Roman"/>
        </w:rPr>
        <w:t xml:space="preserve"> device’s compliance with the EME standard, it </w:t>
      </w:r>
      <w:r w:rsidR="001578FC">
        <w:rPr>
          <w:rFonts w:ascii="Times New Roman" w:hAnsi="Times New Roman" w:cs="Times New Roman"/>
        </w:rPr>
        <w:t>must</w:t>
      </w:r>
      <w:r w:rsidR="008B62DA">
        <w:rPr>
          <w:rFonts w:ascii="Times New Roman" w:hAnsi="Times New Roman" w:cs="Times New Roman"/>
        </w:rPr>
        <w:t xml:space="preserve"> state </w:t>
      </w:r>
      <w:r w:rsidR="008624EF">
        <w:rPr>
          <w:rFonts w:ascii="Times New Roman" w:hAnsi="Times New Roman" w:cs="Times New Roman"/>
        </w:rPr>
        <w:t xml:space="preserve">whether the methods or procedures used </w:t>
      </w:r>
      <w:r w:rsidR="001578FC">
        <w:rPr>
          <w:rFonts w:ascii="Times New Roman" w:hAnsi="Times New Roman" w:cs="Times New Roman"/>
        </w:rPr>
        <w:t xml:space="preserve">to test the device </w:t>
      </w:r>
      <w:r w:rsidR="008624EF">
        <w:rPr>
          <w:rFonts w:ascii="Times New Roman" w:hAnsi="Times New Roman" w:cs="Times New Roman"/>
        </w:rPr>
        <w:t>comply with Part 3 of Schedule 4</w:t>
      </w:r>
      <w:r w:rsidR="001578FC">
        <w:rPr>
          <w:rFonts w:ascii="Times New Roman" w:hAnsi="Times New Roman" w:cs="Times New Roman"/>
        </w:rPr>
        <w:t xml:space="preserve"> to the General Equipment Rules</w:t>
      </w:r>
      <w:r w:rsidR="008624EF">
        <w:rPr>
          <w:rFonts w:ascii="Times New Roman" w:hAnsi="Times New Roman" w:cs="Times New Roman"/>
        </w:rPr>
        <w:t xml:space="preserve">. Part 3 of Schedule 4 </w:t>
      </w:r>
      <w:r w:rsidR="006F3407">
        <w:rPr>
          <w:rFonts w:ascii="Times New Roman" w:hAnsi="Times New Roman" w:cs="Times New Roman"/>
        </w:rPr>
        <w:t>provides</w:t>
      </w:r>
      <w:r w:rsidR="008624EF">
        <w:rPr>
          <w:rFonts w:ascii="Times New Roman" w:hAnsi="Times New Roman" w:cs="Times New Roman"/>
        </w:rPr>
        <w:t xml:space="preserve"> the specific measurement methods, computational procedures and assessment methods that are to be used to determine compliance with the EME standard.</w:t>
      </w:r>
    </w:p>
    <w:p w14:paraId="1222349B" w14:textId="0C56593F" w:rsidR="006F3407" w:rsidRPr="006F3407" w:rsidRDefault="006F3407" w:rsidP="00B11A28">
      <w:pPr>
        <w:keepNext/>
        <w:spacing w:line="257" w:lineRule="auto"/>
        <w:rPr>
          <w:rFonts w:ascii="Times New Roman" w:hAnsi="Times New Roman" w:cs="Times New Roman"/>
          <w:b/>
        </w:rPr>
      </w:pPr>
      <w:r>
        <w:rPr>
          <w:rFonts w:ascii="Times New Roman" w:hAnsi="Times New Roman" w:cs="Times New Roman"/>
          <w:b/>
        </w:rPr>
        <w:t>Item</w:t>
      </w:r>
      <w:r w:rsidR="002A3327">
        <w:rPr>
          <w:rFonts w:ascii="Times New Roman" w:hAnsi="Times New Roman" w:cs="Times New Roman"/>
          <w:b/>
        </w:rPr>
        <w:t>s</w:t>
      </w:r>
      <w:r>
        <w:rPr>
          <w:rFonts w:ascii="Times New Roman" w:hAnsi="Times New Roman" w:cs="Times New Roman"/>
          <w:b/>
        </w:rPr>
        <w:t xml:space="preserve"> </w:t>
      </w:r>
      <w:r w:rsidRPr="006F3407">
        <w:rPr>
          <w:rFonts w:ascii="Times New Roman" w:hAnsi="Times New Roman" w:cs="Times New Roman"/>
          <w:b/>
        </w:rPr>
        <w:t>7</w:t>
      </w:r>
      <w:r w:rsidR="00B37B7C">
        <w:rPr>
          <w:rFonts w:ascii="Times New Roman" w:hAnsi="Times New Roman" w:cs="Times New Roman"/>
          <w:b/>
        </w:rPr>
        <w:t>6</w:t>
      </w:r>
      <w:r w:rsidR="002A3327">
        <w:rPr>
          <w:rFonts w:ascii="Times New Roman" w:hAnsi="Times New Roman" w:cs="Times New Roman"/>
          <w:b/>
        </w:rPr>
        <w:t xml:space="preserve"> to 7</w:t>
      </w:r>
      <w:r w:rsidR="00B37B7C">
        <w:rPr>
          <w:rFonts w:ascii="Times New Roman" w:hAnsi="Times New Roman" w:cs="Times New Roman"/>
          <w:b/>
        </w:rPr>
        <w:t>8</w:t>
      </w:r>
    </w:p>
    <w:p w14:paraId="389197B1" w14:textId="4AE55E76" w:rsidR="008624EF" w:rsidRDefault="00341DA1" w:rsidP="007955B4">
      <w:pPr>
        <w:rPr>
          <w:rFonts w:ascii="Times New Roman" w:hAnsi="Times New Roman" w:cs="Times New Roman"/>
        </w:rPr>
      </w:pPr>
      <w:r>
        <w:rPr>
          <w:rFonts w:ascii="Times New Roman" w:hAnsi="Times New Roman" w:cs="Times New Roman"/>
        </w:rPr>
        <w:t>I</w:t>
      </w:r>
      <w:r w:rsidR="00D93318">
        <w:rPr>
          <w:rFonts w:ascii="Times New Roman" w:hAnsi="Times New Roman" w:cs="Times New Roman"/>
        </w:rPr>
        <w:t>tem</w:t>
      </w:r>
      <w:r w:rsidR="002A3327">
        <w:rPr>
          <w:rFonts w:ascii="Times New Roman" w:hAnsi="Times New Roman" w:cs="Times New Roman"/>
        </w:rPr>
        <w:t>s</w:t>
      </w:r>
      <w:r w:rsidR="00D93318">
        <w:rPr>
          <w:rFonts w:ascii="Times New Roman" w:hAnsi="Times New Roman" w:cs="Times New Roman"/>
        </w:rPr>
        <w:t xml:space="preserve"> </w:t>
      </w:r>
      <w:r>
        <w:rPr>
          <w:rFonts w:ascii="Times New Roman" w:hAnsi="Times New Roman" w:cs="Times New Roman"/>
        </w:rPr>
        <w:t>7</w:t>
      </w:r>
      <w:r w:rsidR="00B37B7C">
        <w:rPr>
          <w:rFonts w:ascii="Times New Roman" w:hAnsi="Times New Roman" w:cs="Times New Roman"/>
        </w:rPr>
        <w:t>6</w:t>
      </w:r>
      <w:r w:rsidR="002A3327">
        <w:rPr>
          <w:rFonts w:ascii="Times New Roman" w:hAnsi="Times New Roman" w:cs="Times New Roman"/>
        </w:rPr>
        <w:t xml:space="preserve"> to 7</w:t>
      </w:r>
      <w:r w:rsidR="00B37B7C">
        <w:rPr>
          <w:rFonts w:ascii="Times New Roman" w:hAnsi="Times New Roman" w:cs="Times New Roman"/>
        </w:rPr>
        <w:t>8</w:t>
      </w:r>
      <w:r>
        <w:rPr>
          <w:rFonts w:ascii="Times New Roman" w:hAnsi="Times New Roman" w:cs="Times New Roman"/>
        </w:rPr>
        <w:t xml:space="preserve"> </w:t>
      </w:r>
      <w:r w:rsidR="00590BD0">
        <w:rPr>
          <w:rFonts w:ascii="Times New Roman" w:hAnsi="Times New Roman" w:cs="Times New Roman"/>
        </w:rPr>
        <w:t>make consequential amendment</w:t>
      </w:r>
      <w:r w:rsidR="002A3327">
        <w:rPr>
          <w:rFonts w:ascii="Times New Roman" w:hAnsi="Times New Roman" w:cs="Times New Roman"/>
        </w:rPr>
        <w:t>s to paragraph 13(2)(f) of Schedule 3</w:t>
      </w:r>
      <w:r w:rsidR="00590BD0">
        <w:rPr>
          <w:rFonts w:ascii="Times New Roman" w:hAnsi="Times New Roman" w:cs="Times New Roman"/>
        </w:rPr>
        <w:t xml:space="preserve"> as a result </w:t>
      </w:r>
      <w:r w:rsidR="00D20110">
        <w:rPr>
          <w:rFonts w:ascii="Times New Roman" w:hAnsi="Times New Roman" w:cs="Times New Roman"/>
        </w:rPr>
        <w:t>of items 8</w:t>
      </w:r>
      <w:r w:rsidR="00B37B7C">
        <w:rPr>
          <w:rFonts w:ascii="Times New Roman" w:hAnsi="Times New Roman" w:cs="Times New Roman"/>
        </w:rPr>
        <w:t>6</w:t>
      </w:r>
      <w:r w:rsidR="00D20110">
        <w:rPr>
          <w:rFonts w:ascii="Times New Roman" w:hAnsi="Times New Roman" w:cs="Times New Roman"/>
        </w:rPr>
        <w:t xml:space="preserve"> and</w:t>
      </w:r>
      <w:r w:rsidR="009A522B">
        <w:rPr>
          <w:rFonts w:ascii="Times New Roman" w:hAnsi="Times New Roman" w:cs="Times New Roman"/>
        </w:rPr>
        <w:t xml:space="preserve"> 9</w:t>
      </w:r>
      <w:r w:rsidR="00B37B7C">
        <w:rPr>
          <w:rFonts w:ascii="Times New Roman" w:hAnsi="Times New Roman" w:cs="Times New Roman"/>
        </w:rPr>
        <w:t>9</w:t>
      </w:r>
      <w:r w:rsidR="001E3D68">
        <w:rPr>
          <w:rFonts w:ascii="Times New Roman" w:hAnsi="Times New Roman" w:cs="Times New Roman"/>
        </w:rPr>
        <w:t xml:space="preserve">. </w:t>
      </w:r>
    </w:p>
    <w:p w14:paraId="3747466A" w14:textId="5420D008" w:rsidR="006E75A0" w:rsidRPr="006E75A0" w:rsidRDefault="006E75A0" w:rsidP="001A7353">
      <w:pPr>
        <w:rPr>
          <w:rFonts w:ascii="Times New Roman" w:hAnsi="Times New Roman" w:cs="Times New Roman"/>
          <w:b/>
          <w:bCs/>
        </w:rPr>
      </w:pPr>
      <w:r w:rsidRPr="006E75A0">
        <w:rPr>
          <w:rFonts w:ascii="Times New Roman" w:hAnsi="Times New Roman" w:cs="Times New Roman"/>
          <w:b/>
          <w:bCs/>
        </w:rPr>
        <w:t>Item</w:t>
      </w:r>
      <w:r w:rsidR="00F069A5">
        <w:rPr>
          <w:rFonts w:ascii="Times New Roman" w:hAnsi="Times New Roman" w:cs="Times New Roman"/>
          <w:b/>
          <w:bCs/>
        </w:rPr>
        <w:t>s</w:t>
      </w:r>
      <w:r w:rsidRPr="006E75A0">
        <w:rPr>
          <w:rFonts w:ascii="Times New Roman" w:hAnsi="Times New Roman" w:cs="Times New Roman"/>
          <w:b/>
          <w:bCs/>
        </w:rPr>
        <w:t xml:space="preserve"> 7</w:t>
      </w:r>
      <w:r w:rsidR="00B37B7C">
        <w:rPr>
          <w:rFonts w:ascii="Times New Roman" w:hAnsi="Times New Roman" w:cs="Times New Roman"/>
          <w:b/>
          <w:bCs/>
        </w:rPr>
        <w:t>9</w:t>
      </w:r>
      <w:r w:rsidR="00F069A5">
        <w:rPr>
          <w:rFonts w:ascii="Times New Roman" w:hAnsi="Times New Roman" w:cs="Times New Roman"/>
          <w:b/>
          <w:bCs/>
        </w:rPr>
        <w:t xml:space="preserve"> and </w:t>
      </w:r>
      <w:r w:rsidR="00B37B7C">
        <w:rPr>
          <w:rFonts w:ascii="Times New Roman" w:hAnsi="Times New Roman" w:cs="Times New Roman"/>
          <w:b/>
          <w:bCs/>
        </w:rPr>
        <w:t>80</w:t>
      </w:r>
    </w:p>
    <w:p w14:paraId="407E6CBC" w14:textId="64B685A5" w:rsidR="0061443C" w:rsidRDefault="00341DA1" w:rsidP="001A7353">
      <w:pPr>
        <w:rPr>
          <w:rFonts w:ascii="Times New Roman" w:hAnsi="Times New Roman" w:cs="Times New Roman"/>
        </w:rPr>
      </w:pPr>
      <w:r>
        <w:rPr>
          <w:rFonts w:ascii="Times New Roman" w:hAnsi="Times New Roman" w:cs="Times New Roman"/>
        </w:rPr>
        <w:t>I</w:t>
      </w:r>
      <w:r w:rsidR="0061443C">
        <w:rPr>
          <w:rFonts w:ascii="Times New Roman" w:hAnsi="Times New Roman" w:cs="Times New Roman"/>
        </w:rPr>
        <w:t>tem</w:t>
      </w:r>
      <w:r w:rsidR="00117BEC">
        <w:rPr>
          <w:rFonts w:ascii="Times New Roman" w:hAnsi="Times New Roman" w:cs="Times New Roman"/>
        </w:rPr>
        <w:t>s</w:t>
      </w:r>
      <w:r w:rsidR="0061443C">
        <w:rPr>
          <w:rFonts w:ascii="Times New Roman" w:hAnsi="Times New Roman" w:cs="Times New Roman"/>
        </w:rPr>
        <w:t xml:space="preserve"> </w:t>
      </w:r>
      <w:r>
        <w:rPr>
          <w:rFonts w:ascii="Times New Roman" w:hAnsi="Times New Roman" w:cs="Times New Roman"/>
        </w:rPr>
        <w:t>7</w:t>
      </w:r>
      <w:r w:rsidR="00B37B7C">
        <w:rPr>
          <w:rFonts w:ascii="Times New Roman" w:hAnsi="Times New Roman" w:cs="Times New Roman"/>
        </w:rPr>
        <w:t>9</w:t>
      </w:r>
      <w:r>
        <w:rPr>
          <w:rFonts w:ascii="Times New Roman" w:hAnsi="Times New Roman" w:cs="Times New Roman"/>
        </w:rPr>
        <w:t xml:space="preserve"> </w:t>
      </w:r>
      <w:r w:rsidR="00117BEC">
        <w:rPr>
          <w:rFonts w:ascii="Times New Roman" w:hAnsi="Times New Roman" w:cs="Times New Roman"/>
        </w:rPr>
        <w:t xml:space="preserve">and </w:t>
      </w:r>
      <w:r w:rsidR="00B37B7C">
        <w:rPr>
          <w:rFonts w:ascii="Times New Roman" w:hAnsi="Times New Roman" w:cs="Times New Roman"/>
        </w:rPr>
        <w:t>80</w:t>
      </w:r>
      <w:r w:rsidR="00117BEC">
        <w:rPr>
          <w:rFonts w:ascii="Times New Roman" w:hAnsi="Times New Roman" w:cs="Times New Roman"/>
        </w:rPr>
        <w:t xml:space="preserve"> </w:t>
      </w:r>
      <w:r w:rsidR="00E63EC3">
        <w:rPr>
          <w:rFonts w:ascii="Times New Roman" w:hAnsi="Times New Roman" w:cs="Times New Roman"/>
        </w:rPr>
        <w:t>amend</w:t>
      </w:r>
      <w:r w:rsidR="0061443C">
        <w:rPr>
          <w:rFonts w:ascii="Times New Roman" w:hAnsi="Times New Roman" w:cs="Times New Roman"/>
        </w:rPr>
        <w:t xml:space="preserve"> the requirement of </w:t>
      </w:r>
      <w:bookmarkStart w:id="16" w:name="_Hlk122074499"/>
      <w:r w:rsidR="008534CD">
        <w:rPr>
          <w:rFonts w:ascii="Times New Roman" w:hAnsi="Times New Roman" w:cs="Times New Roman"/>
        </w:rPr>
        <w:t>p</w:t>
      </w:r>
      <w:r w:rsidR="0061443C" w:rsidRPr="0061443C">
        <w:rPr>
          <w:rFonts w:ascii="Times New Roman" w:hAnsi="Times New Roman" w:cs="Times New Roman"/>
        </w:rPr>
        <w:t>aragraph 14(2)(c)</w:t>
      </w:r>
      <w:r w:rsidR="0061443C">
        <w:rPr>
          <w:rFonts w:ascii="Times New Roman" w:hAnsi="Times New Roman" w:cs="Times New Roman"/>
        </w:rPr>
        <w:t xml:space="preserve"> </w:t>
      </w:r>
      <w:bookmarkEnd w:id="16"/>
      <w:r w:rsidR="006339A3">
        <w:rPr>
          <w:rFonts w:ascii="Times New Roman" w:hAnsi="Times New Roman" w:cs="Times New Roman"/>
        </w:rPr>
        <w:t xml:space="preserve">of Schedule 3 </w:t>
      </w:r>
      <w:r w:rsidR="0061443C">
        <w:rPr>
          <w:rFonts w:ascii="Times New Roman" w:hAnsi="Times New Roman" w:cs="Times New Roman"/>
        </w:rPr>
        <w:t xml:space="preserve">by </w:t>
      </w:r>
      <w:r w:rsidR="008534CD">
        <w:rPr>
          <w:rFonts w:ascii="Times New Roman" w:hAnsi="Times New Roman" w:cs="Times New Roman"/>
        </w:rPr>
        <w:t>extending its application to all devices to which Schedule 3 applies</w:t>
      </w:r>
      <w:r w:rsidR="0061443C">
        <w:rPr>
          <w:rFonts w:ascii="Times New Roman" w:hAnsi="Times New Roman" w:cs="Times New Roman"/>
        </w:rPr>
        <w:t>.</w:t>
      </w:r>
      <w:r w:rsidR="008534CD">
        <w:rPr>
          <w:rFonts w:ascii="Times New Roman" w:hAnsi="Times New Roman" w:cs="Times New Roman"/>
        </w:rPr>
        <w:t xml:space="preserve"> </w:t>
      </w:r>
      <w:r w:rsidR="006339A3">
        <w:rPr>
          <w:rFonts w:ascii="Times New Roman" w:hAnsi="Times New Roman" w:cs="Times New Roman"/>
        </w:rPr>
        <w:t xml:space="preserve">Paragraph 14(2)(c) requires a manufacturer or importer of a device </w:t>
      </w:r>
      <w:r w:rsidR="00F85211">
        <w:rPr>
          <w:rFonts w:ascii="Times New Roman" w:hAnsi="Times New Roman" w:cs="Times New Roman"/>
        </w:rPr>
        <w:t>who has</w:t>
      </w:r>
      <w:r w:rsidR="006339A3">
        <w:rPr>
          <w:rFonts w:ascii="Times New Roman" w:hAnsi="Times New Roman" w:cs="Times New Roman"/>
        </w:rPr>
        <w:t xml:space="preserve"> applied a label to </w:t>
      </w:r>
      <w:r w:rsidR="00F85211">
        <w:rPr>
          <w:rFonts w:ascii="Times New Roman" w:hAnsi="Times New Roman" w:cs="Times New Roman"/>
        </w:rPr>
        <w:t>the device</w:t>
      </w:r>
      <w:r w:rsidR="006339A3">
        <w:rPr>
          <w:rFonts w:ascii="Times New Roman" w:hAnsi="Times New Roman" w:cs="Times New Roman"/>
        </w:rPr>
        <w:t xml:space="preserve"> in accordance with Schedule 3, to keep </w:t>
      </w:r>
      <w:r w:rsidR="004A58E9">
        <w:rPr>
          <w:rFonts w:ascii="Times New Roman" w:hAnsi="Times New Roman" w:cs="Times New Roman"/>
        </w:rPr>
        <w:t>a record of each test report or other document obtained, in accordance with Schedule 3.</w:t>
      </w:r>
    </w:p>
    <w:p w14:paraId="333EB09E" w14:textId="49320141" w:rsidR="006E75A0" w:rsidRPr="00A42E38" w:rsidRDefault="00A42E38" w:rsidP="001A7353">
      <w:pPr>
        <w:rPr>
          <w:rFonts w:ascii="Times New Roman" w:hAnsi="Times New Roman" w:cs="Times New Roman"/>
          <w:b/>
          <w:bCs/>
        </w:rPr>
      </w:pPr>
      <w:r w:rsidRPr="00A42E38">
        <w:rPr>
          <w:rFonts w:ascii="Times New Roman" w:hAnsi="Times New Roman" w:cs="Times New Roman"/>
          <w:b/>
          <w:bCs/>
        </w:rPr>
        <w:t xml:space="preserve">Item </w:t>
      </w:r>
      <w:r w:rsidR="00E83BCD">
        <w:rPr>
          <w:rFonts w:ascii="Times New Roman" w:hAnsi="Times New Roman" w:cs="Times New Roman"/>
          <w:b/>
          <w:bCs/>
        </w:rPr>
        <w:t>8</w:t>
      </w:r>
      <w:r w:rsidR="00B37B7C">
        <w:rPr>
          <w:rFonts w:ascii="Times New Roman" w:hAnsi="Times New Roman" w:cs="Times New Roman"/>
          <w:b/>
          <w:bCs/>
        </w:rPr>
        <w:t>1</w:t>
      </w:r>
      <w:r w:rsidRPr="00A42E38">
        <w:rPr>
          <w:rFonts w:ascii="Times New Roman" w:hAnsi="Times New Roman" w:cs="Times New Roman"/>
          <w:b/>
          <w:bCs/>
        </w:rPr>
        <w:tab/>
      </w:r>
      <w:r w:rsidRPr="00A42E38">
        <w:rPr>
          <w:rFonts w:ascii="Times New Roman" w:hAnsi="Times New Roman" w:cs="Times New Roman"/>
          <w:b/>
          <w:bCs/>
        </w:rPr>
        <w:tab/>
      </w:r>
      <w:bookmarkStart w:id="17" w:name="_Hlk122075357"/>
      <w:r w:rsidRPr="00A42E38">
        <w:rPr>
          <w:rFonts w:ascii="Times New Roman" w:hAnsi="Times New Roman" w:cs="Times New Roman"/>
          <w:b/>
          <w:bCs/>
        </w:rPr>
        <w:t>Paragraph 14(5)(d)</w:t>
      </w:r>
      <w:bookmarkEnd w:id="17"/>
      <w:r w:rsidRPr="00A42E38">
        <w:rPr>
          <w:rFonts w:ascii="Times New Roman" w:hAnsi="Times New Roman" w:cs="Times New Roman"/>
          <w:b/>
          <w:bCs/>
        </w:rPr>
        <w:t xml:space="preserve"> of Schedule 3</w:t>
      </w:r>
    </w:p>
    <w:p w14:paraId="14105CED" w14:textId="167D2346" w:rsidR="00D774C1" w:rsidRDefault="006620A5" w:rsidP="001A7353">
      <w:pPr>
        <w:rPr>
          <w:rFonts w:ascii="Times New Roman" w:hAnsi="Times New Roman" w:cs="Times New Roman"/>
        </w:rPr>
      </w:pPr>
      <w:r>
        <w:rPr>
          <w:rFonts w:ascii="Times New Roman" w:hAnsi="Times New Roman" w:cs="Times New Roman"/>
        </w:rPr>
        <w:t>I</w:t>
      </w:r>
      <w:r w:rsidR="00A42E38">
        <w:rPr>
          <w:rFonts w:ascii="Times New Roman" w:hAnsi="Times New Roman" w:cs="Times New Roman"/>
        </w:rPr>
        <w:t xml:space="preserve">tem </w:t>
      </w:r>
      <w:r w:rsidR="00E83BCD">
        <w:rPr>
          <w:rFonts w:ascii="Times New Roman" w:hAnsi="Times New Roman" w:cs="Times New Roman"/>
        </w:rPr>
        <w:t>8</w:t>
      </w:r>
      <w:r w:rsidR="00B37B7C">
        <w:rPr>
          <w:rFonts w:ascii="Times New Roman" w:hAnsi="Times New Roman" w:cs="Times New Roman"/>
        </w:rPr>
        <w:t>1</w:t>
      </w:r>
      <w:r>
        <w:rPr>
          <w:rFonts w:ascii="Times New Roman" w:hAnsi="Times New Roman" w:cs="Times New Roman"/>
        </w:rPr>
        <w:t xml:space="preserve"> </w:t>
      </w:r>
      <w:r w:rsidR="00B444E6">
        <w:rPr>
          <w:rFonts w:ascii="Times New Roman" w:hAnsi="Times New Roman" w:cs="Times New Roman"/>
        </w:rPr>
        <w:t xml:space="preserve">amends </w:t>
      </w:r>
      <w:r w:rsidR="00D5728B">
        <w:rPr>
          <w:rFonts w:ascii="Times New Roman" w:hAnsi="Times New Roman" w:cs="Times New Roman"/>
        </w:rPr>
        <w:t xml:space="preserve">the </w:t>
      </w:r>
      <w:r w:rsidR="00226399">
        <w:rPr>
          <w:rFonts w:ascii="Times New Roman" w:hAnsi="Times New Roman" w:cs="Times New Roman"/>
        </w:rPr>
        <w:t>p</w:t>
      </w:r>
      <w:r w:rsidR="00B444E6" w:rsidRPr="00B444E6">
        <w:rPr>
          <w:rFonts w:ascii="Times New Roman" w:hAnsi="Times New Roman" w:cs="Times New Roman"/>
        </w:rPr>
        <w:t>aragraph</w:t>
      </w:r>
      <w:r w:rsidR="00B444E6">
        <w:rPr>
          <w:rFonts w:ascii="Times New Roman" w:hAnsi="Times New Roman" w:cs="Times New Roman"/>
        </w:rPr>
        <w:t xml:space="preserve"> </w:t>
      </w:r>
      <w:bookmarkStart w:id="18" w:name="_Hlk122076276"/>
      <w:r w:rsidR="00B444E6">
        <w:rPr>
          <w:rFonts w:ascii="Times New Roman" w:hAnsi="Times New Roman" w:cs="Times New Roman"/>
        </w:rPr>
        <w:t xml:space="preserve">by inserting </w:t>
      </w:r>
      <w:r w:rsidR="007D0876">
        <w:rPr>
          <w:rFonts w:ascii="Times New Roman" w:hAnsi="Times New Roman" w:cs="Times New Roman"/>
        </w:rPr>
        <w:t>‘</w:t>
      </w:r>
      <w:r w:rsidR="00B444E6" w:rsidRPr="00B444E6">
        <w:rPr>
          <w:rFonts w:ascii="Times New Roman" w:hAnsi="Times New Roman" w:cs="Times New Roman"/>
        </w:rPr>
        <w:t>if the first device is an applicable device</w:t>
      </w:r>
      <w:r w:rsidR="003602B7">
        <w:rPr>
          <w:rFonts w:ascii="Times New Roman" w:hAnsi="Times New Roman" w:cs="Times New Roman"/>
        </w:rPr>
        <w:t xml:space="preserve"> – </w:t>
      </w:r>
      <w:r w:rsidR="007D0876">
        <w:rPr>
          <w:rFonts w:ascii="Times New Roman" w:hAnsi="Times New Roman" w:cs="Times New Roman"/>
        </w:rPr>
        <w:t>’</w:t>
      </w:r>
      <w:r w:rsidR="006B5861">
        <w:rPr>
          <w:rFonts w:ascii="Times New Roman" w:hAnsi="Times New Roman" w:cs="Times New Roman"/>
        </w:rPr>
        <w:t xml:space="preserve"> (that is, a device to which the EME standard applies)</w:t>
      </w:r>
      <w:r w:rsidR="00D774C1">
        <w:rPr>
          <w:rFonts w:ascii="Times New Roman" w:hAnsi="Times New Roman" w:cs="Times New Roman"/>
        </w:rPr>
        <w:t xml:space="preserve">. </w:t>
      </w:r>
    </w:p>
    <w:p w14:paraId="53721C2D" w14:textId="35D020A0" w:rsidR="00A42E38" w:rsidRDefault="00D774C1" w:rsidP="001A7353">
      <w:pPr>
        <w:rPr>
          <w:rFonts w:ascii="Times New Roman" w:hAnsi="Times New Roman" w:cs="Times New Roman"/>
        </w:rPr>
      </w:pPr>
      <w:r>
        <w:rPr>
          <w:rFonts w:ascii="Times New Roman" w:hAnsi="Times New Roman" w:cs="Times New Roman"/>
        </w:rPr>
        <w:t xml:space="preserve">The </w:t>
      </w:r>
      <w:r w:rsidR="006B5861">
        <w:rPr>
          <w:rFonts w:ascii="Times New Roman" w:hAnsi="Times New Roman" w:cs="Times New Roman"/>
        </w:rPr>
        <w:t>change means</w:t>
      </w:r>
      <w:r>
        <w:rPr>
          <w:rFonts w:ascii="Times New Roman" w:hAnsi="Times New Roman" w:cs="Times New Roman"/>
        </w:rPr>
        <w:t xml:space="preserve"> </w:t>
      </w:r>
      <w:r w:rsidR="001D5E8D">
        <w:rPr>
          <w:rFonts w:ascii="Times New Roman" w:hAnsi="Times New Roman" w:cs="Times New Roman"/>
        </w:rPr>
        <w:t xml:space="preserve">that </w:t>
      </w:r>
      <w:r>
        <w:rPr>
          <w:rFonts w:ascii="Times New Roman" w:hAnsi="Times New Roman" w:cs="Times New Roman"/>
        </w:rPr>
        <w:t xml:space="preserve">if a device </w:t>
      </w:r>
      <w:r w:rsidR="00A903B9">
        <w:rPr>
          <w:rFonts w:ascii="Times New Roman" w:hAnsi="Times New Roman" w:cs="Times New Roman"/>
        </w:rPr>
        <w:t>is a variant of the first device</w:t>
      </w:r>
      <w:r w:rsidR="006B5861">
        <w:rPr>
          <w:rFonts w:ascii="Times New Roman" w:hAnsi="Times New Roman" w:cs="Times New Roman"/>
        </w:rPr>
        <w:t>,</w:t>
      </w:r>
      <w:r w:rsidR="00A903B9">
        <w:rPr>
          <w:rFonts w:ascii="Times New Roman" w:hAnsi="Times New Roman" w:cs="Times New Roman"/>
        </w:rPr>
        <w:t xml:space="preserve"> and the first device </w:t>
      </w:r>
      <w:r>
        <w:rPr>
          <w:rFonts w:ascii="Times New Roman" w:hAnsi="Times New Roman" w:cs="Times New Roman"/>
        </w:rPr>
        <w:t xml:space="preserve">is required to meet </w:t>
      </w:r>
      <w:r w:rsidR="006D748A">
        <w:rPr>
          <w:rFonts w:ascii="Times New Roman" w:hAnsi="Times New Roman" w:cs="Times New Roman"/>
        </w:rPr>
        <w:t xml:space="preserve">the </w:t>
      </w:r>
      <w:r>
        <w:rPr>
          <w:rFonts w:ascii="Times New Roman" w:hAnsi="Times New Roman" w:cs="Times New Roman"/>
        </w:rPr>
        <w:t xml:space="preserve">EME standard, then </w:t>
      </w:r>
      <w:r w:rsidR="00047113">
        <w:rPr>
          <w:rFonts w:ascii="Times New Roman" w:hAnsi="Times New Roman" w:cs="Times New Roman"/>
        </w:rPr>
        <w:t>a</w:t>
      </w:r>
      <w:r w:rsidR="00A903B9">
        <w:rPr>
          <w:rFonts w:ascii="Times New Roman" w:hAnsi="Times New Roman" w:cs="Times New Roman"/>
        </w:rPr>
        <w:t xml:space="preserve"> written record of the variant </w:t>
      </w:r>
      <w:r w:rsidR="00BC4F54">
        <w:rPr>
          <w:rFonts w:ascii="Times New Roman" w:hAnsi="Times New Roman" w:cs="Times New Roman"/>
        </w:rPr>
        <w:t xml:space="preserve">created by the manufacturer or importer </w:t>
      </w:r>
      <w:r w:rsidR="008C4D57">
        <w:rPr>
          <w:rFonts w:ascii="Times New Roman" w:hAnsi="Times New Roman" w:cs="Times New Roman"/>
        </w:rPr>
        <w:t xml:space="preserve">of the device </w:t>
      </w:r>
      <w:r w:rsidR="00047113">
        <w:rPr>
          <w:rFonts w:ascii="Times New Roman" w:hAnsi="Times New Roman" w:cs="Times New Roman"/>
        </w:rPr>
        <w:t xml:space="preserve">must </w:t>
      </w:r>
      <w:r w:rsidR="00A903B9">
        <w:rPr>
          <w:rFonts w:ascii="Times New Roman" w:hAnsi="Times New Roman" w:cs="Times New Roman"/>
        </w:rPr>
        <w:t>include a technical rationale for why the variant complies with the EME standard</w:t>
      </w:r>
      <w:r w:rsidR="00B444E6">
        <w:rPr>
          <w:rFonts w:ascii="Times New Roman" w:hAnsi="Times New Roman" w:cs="Times New Roman"/>
        </w:rPr>
        <w:t>.</w:t>
      </w:r>
      <w:bookmarkEnd w:id="18"/>
      <w:r w:rsidR="001470CF">
        <w:rPr>
          <w:rFonts w:ascii="Times New Roman" w:hAnsi="Times New Roman" w:cs="Times New Roman"/>
        </w:rPr>
        <w:t xml:space="preserve"> </w:t>
      </w:r>
    </w:p>
    <w:p w14:paraId="52962535" w14:textId="2A4FFA64" w:rsidR="00B444E6" w:rsidRPr="00B444E6" w:rsidRDefault="00B444E6" w:rsidP="008B24CA">
      <w:pPr>
        <w:keepNext/>
        <w:spacing w:line="257" w:lineRule="auto"/>
        <w:rPr>
          <w:rFonts w:ascii="Times New Roman" w:hAnsi="Times New Roman" w:cs="Times New Roman"/>
          <w:b/>
          <w:bCs/>
        </w:rPr>
      </w:pPr>
      <w:r w:rsidRPr="00B444E6">
        <w:rPr>
          <w:rFonts w:ascii="Times New Roman" w:hAnsi="Times New Roman" w:cs="Times New Roman"/>
          <w:b/>
          <w:bCs/>
        </w:rPr>
        <w:t>Item 8</w:t>
      </w:r>
      <w:r w:rsidR="00B37B7C">
        <w:rPr>
          <w:rFonts w:ascii="Times New Roman" w:hAnsi="Times New Roman" w:cs="Times New Roman"/>
          <w:b/>
          <w:bCs/>
        </w:rPr>
        <w:t>2</w:t>
      </w:r>
      <w:r w:rsidRPr="00B444E6">
        <w:rPr>
          <w:rFonts w:ascii="Times New Roman" w:hAnsi="Times New Roman" w:cs="Times New Roman"/>
          <w:b/>
          <w:bCs/>
        </w:rPr>
        <w:tab/>
      </w:r>
      <w:r w:rsidRPr="00B444E6">
        <w:rPr>
          <w:rFonts w:ascii="Times New Roman" w:hAnsi="Times New Roman" w:cs="Times New Roman"/>
          <w:b/>
          <w:bCs/>
        </w:rPr>
        <w:tab/>
        <w:t>After paragraph 14(5)(d) of Schedule 3</w:t>
      </w:r>
    </w:p>
    <w:p w14:paraId="66246CA1" w14:textId="5945A206" w:rsidR="001A7353" w:rsidRDefault="006620A5" w:rsidP="004F3E5D">
      <w:pPr>
        <w:rPr>
          <w:rFonts w:ascii="Times New Roman" w:hAnsi="Times New Roman" w:cs="Times New Roman"/>
          <w:bCs/>
        </w:rPr>
      </w:pPr>
      <w:r>
        <w:rPr>
          <w:rFonts w:ascii="Times New Roman" w:hAnsi="Times New Roman" w:cs="Times New Roman"/>
          <w:bCs/>
        </w:rPr>
        <w:t>I</w:t>
      </w:r>
      <w:r w:rsidR="00B444E6" w:rsidRPr="00B444E6">
        <w:rPr>
          <w:rFonts w:ascii="Times New Roman" w:hAnsi="Times New Roman" w:cs="Times New Roman"/>
          <w:bCs/>
        </w:rPr>
        <w:t>t</w:t>
      </w:r>
      <w:r w:rsidR="00B444E6">
        <w:rPr>
          <w:rFonts w:ascii="Times New Roman" w:hAnsi="Times New Roman" w:cs="Times New Roman"/>
          <w:bCs/>
        </w:rPr>
        <w:t>em</w:t>
      </w:r>
      <w:r>
        <w:rPr>
          <w:rFonts w:ascii="Times New Roman" w:hAnsi="Times New Roman" w:cs="Times New Roman"/>
          <w:bCs/>
        </w:rPr>
        <w:t xml:space="preserve"> 8</w:t>
      </w:r>
      <w:r w:rsidR="00B37B7C">
        <w:rPr>
          <w:rFonts w:ascii="Times New Roman" w:hAnsi="Times New Roman" w:cs="Times New Roman"/>
          <w:bCs/>
        </w:rPr>
        <w:t>2</w:t>
      </w:r>
      <w:r w:rsidR="00B444E6">
        <w:rPr>
          <w:rFonts w:ascii="Times New Roman" w:hAnsi="Times New Roman" w:cs="Times New Roman"/>
          <w:bCs/>
        </w:rPr>
        <w:t xml:space="preserve"> inserts</w:t>
      </w:r>
      <w:r w:rsidR="00AC0FDA">
        <w:rPr>
          <w:rFonts w:ascii="Times New Roman" w:hAnsi="Times New Roman" w:cs="Times New Roman"/>
          <w:bCs/>
        </w:rPr>
        <w:t xml:space="preserve"> new</w:t>
      </w:r>
      <w:r w:rsidR="00B444E6">
        <w:rPr>
          <w:rFonts w:ascii="Times New Roman" w:hAnsi="Times New Roman" w:cs="Times New Roman"/>
          <w:bCs/>
        </w:rPr>
        <w:t xml:space="preserve"> </w:t>
      </w:r>
      <w:r w:rsidR="00830EFC">
        <w:rPr>
          <w:rFonts w:ascii="Times New Roman" w:hAnsi="Times New Roman" w:cs="Times New Roman"/>
          <w:bCs/>
        </w:rPr>
        <w:t>p</w:t>
      </w:r>
      <w:r w:rsidR="00B444E6" w:rsidRPr="00B444E6">
        <w:rPr>
          <w:rFonts w:ascii="Times New Roman" w:hAnsi="Times New Roman" w:cs="Times New Roman"/>
          <w:bCs/>
        </w:rPr>
        <w:t>aragraph 14(5)(d</w:t>
      </w:r>
      <w:r w:rsidR="00D774C1">
        <w:rPr>
          <w:rFonts w:ascii="Times New Roman" w:hAnsi="Times New Roman" w:cs="Times New Roman"/>
          <w:bCs/>
        </w:rPr>
        <w:t>a</w:t>
      </w:r>
      <w:r w:rsidR="00B444E6" w:rsidRPr="00B444E6">
        <w:rPr>
          <w:rFonts w:ascii="Times New Roman" w:hAnsi="Times New Roman" w:cs="Times New Roman"/>
          <w:bCs/>
        </w:rPr>
        <w:t>)</w:t>
      </w:r>
      <w:r w:rsidR="00B444E6">
        <w:rPr>
          <w:rFonts w:ascii="Times New Roman" w:hAnsi="Times New Roman" w:cs="Times New Roman"/>
          <w:bCs/>
        </w:rPr>
        <w:t xml:space="preserve"> </w:t>
      </w:r>
      <w:r w:rsidR="00830EFC">
        <w:rPr>
          <w:rFonts w:ascii="Times New Roman" w:hAnsi="Times New Roman" w:cs="Times New Roman"/>
          <w:bCs/>
        </w:rPr>
        <w:t>into Schedule 3, which provides</w:t>
      </w:r>
      <w:r w:rsidR="00B444E6">
        <w:rPr>
          <w:rFonts w:ascii="Times New Roman" w:hAnsi="Times New Roman" w:cs="Times New Roman"/>
          <w:bCs/>
        </w:rPr>
        <w:t xml:space="preserve"> that</w:t>
      </w:r>
      <w:r w:rsidR="004019EF">
        <w:rPr>
          <w:rFonts w:ascii="Times New Roman" w:hAnsi="Times New Roman" w:cs="Times New Roman"/>
          <w:bCs/>
        </w:rPr>
        <w:t>, if a device is a variant of the first device,</w:t>
      </w:r>
      <w:r w:rsidR="00B444E6">
        <w:rPr>
          <w:rFonts w:ascii="Times New Roman" w:hAnsi="Times New Roman" w:cs="Times New Roman"/>
          <w:bCs/>
        </w:rPr>
        <w:t xml:space="preserve"> </w:t>
      </w:r>
      <w:r w:rsidR="00BC4F54">
        <w:rPr>
          <w:rFonts w:ascii="Times New Roman" w:hAnsi="Times New Roman" w:cs="Times New Roman"/>
          <w:bCs/>
        </w:rPr>
        <w:t xml:space="preserve">then </w:t>
      </w:r>
      <w:r w:rsidR="00B444E6">
        <w:rPr>
          <w:rFonts w:ascii="Times New Roman" w:hAnsi="Times New Roman" w:cs="Times New Roman"/>
          <w:bCs/>
        </w:rPr>
        <w:t>a</w:t>
      </w:r>
      <w:r w:rsidR="00BC4F54">
        <w:rPr>
          <w:rFonts w:ascii="Times New Roman" w:hAnsi="Times New Roman" w:cs="Times New Roman"/>
          <w:bCs/>
        </w:rPr>
        <w:t xml:space="preserve"> written record of the variant created by the manufacturer or importer</w:t>
      </w:r>
      <w:r w:rsidR="00F20425">
        <w:rPr>
          <w:rFonts w:ascii="Times New Roman" w:hAnsi="Times New Roman" w:cs="Times New Roman"/>
          <w:bCs/>
        </w:rPr>
        <w:t xml:space="preserve"> of the device</w:t>
      </w:r>
      <w:r w:rsidR="00BC4F54">
        <w:rPr>
          <w:rFonts w:ascii="Times New Roman" w:hAnsi="Times New Roman" w:cs="Times New Roman"/>
          <w:bCs/>
        </w:rPr>
        <w:t xml:space="preserve"> must</w:t>
      </w:r>
      <w:r w:rsidR="00412211">
        <w:rPr>
          <w:rFonts w:ascii="Times New Roman" w:hAnsi="Times New Roman" w:cs="Times New Roman"/>
          <w:bCs/>
        </w:rPr>
        <w:t>, for each general standard that is prescribed for the first device,</w:t>
      </w:r>
      <w:r w:rsidR="00BC4F54">
        <w:rPr>
          <w:rFonts w:ascii="Times New Roman" w:hAnsi="Times New Roman" w:cs="Times New Roman"/>
          <w:bCs/>
        </w:rPr>
        <w:t xml:space="preserve"> include a</w:t>
      </w:r>
      <w:r w:rsidR="004019EF">
        <w:rPr>
          <w:rFonts w:ascii="Times New Roman" w:hAnsi="Times New Roman" w:cs="Times New Roman"/>
          <w:bCs/>
        </w:rPr>
        <w:t xml:space="preserve"> technical</w:t>
      </w:r>
      <w:r w:rsidR="00B444E6">
        <w:rPr>
          <w:rFonts w:ascii="Times New Roman" w:hAnsi="Times New Roman" w:cs="Times New Roman"/>
          <w:bCs/>
        </w:rPr>
        <w:t xml:space="preserve"> rationale </w:t>
      </w:r>
      <w:r w:rsidR="004019EF">
        <w:rPr>
          <w:rFonts w:ascii="Times New Roman" w:hAnsi="Times New Roman" w:cs="Times New Roman"/>
          <w:bCs/>
        </w:rPr>
        <w:t>for</w:t>
      </w:r>
      <w:r w:rsidR="00B444E6">
        <w:rPr>
          <w:rFonts w:ascii="Times New Roman" w:hAnsi="Times New Roman" w:cs="Times New Roman"/>
          <w:bCs/>
        </w:rPr>
        <w:t xml:space="preserve"> why the variant complies with the general standard.</w:t>
      </w:r>
    </w:p>
    <w:p w14:paraId="0167837F" w14:textId="1906DA3E" w:rsidR="00934EDE" w:rsidRPr="00934EDE" w:rsidRDefault="00934EDE" w:rsidP="00934EDE">
      <w:pPr>
        <w:rPr>
          <w:rFonts w:ascii="Times New Roman" w:hAnsi="Times New Roman" w:cs="Times New Roman"/>
          <w:b/>
          <w:bCs/>
        </w:rPr>
      </w:pPr>
      <w:r>
        <w:rPr>
          <w:rFonts w:ascii="Times New Roman" w:hAnsi="Times New Roman" w:cs="Times New Roman"/>
          <w:b/>
          <w:bCs/>
        </w:rPr>
        <w:t xml:space="preserve">Item </w:t>
      </w:r>
      <w:r w:rsidRPr="00934EDE">
        <w:rPr>
          <w:rFonts w:ascii="Times New Roman" w:hAnsi="Times New Roman" w:cs="Times New Roman"/>
          <w:b/>
          <w:bCs/>
        </w:rPr>
        <w:t>8</w:t>
      </w:r>
      <w:r w:rsidR="00B37B7C">
        <w:rPr>
          <w:rFonts w:ascii="Times New Roman" w:hAnsi="Times New Roman" w:cs="Times New Roman"/>
          <w:b/>
          <w:bCs/>
        </w:rPr>
        <w:t>3</w:t>
      </w:r>
      <w:r>
        <w:rPr>
          <w:rFonts w:ascii="Times New Roman" w:hAnsi="Times New Roman" w:cs="Times New Roman"/>
          <w:b/>
          <w:bCs/>
        </w:rPr>
        <w:tab/>
      </w:r>
      <w:r>
        <w:rPr>
          <w:rFonts w:ascii="Times New Roman" w:hAnsi="Times New Roman" w:cs="Times New Roman"/>
          <w:b/>
          <w:bCs/>
        </w:rPr>
        <w:tab/>
      </w:r>
      <w:r w:rsidRPr="00934EDE">
        <w:rPr>
          <w:rFonts w:ascii="Times New Roman" w:hAnsi="Times New Roman" w:cs="Times New Roman"/>
          <w:b/>
          <w:bCs/>
        </w:rPr>
        <w:t>Paragraph 14(5)(e) of Schedule 3</w:t>
      </w:r>
    </w:p>
    <w:p w14:paraId="7C090D12" w14:textId="468F4096" w:rsidR="009E2BEF" w:rsidRDefault="006620A5" w:rsidP="004F3E5D">
      <w:pPr>
        <w:rPr>
          <w:rFonts w:ascii="Times New Roman" w:hAnsi="Times New Roman" w:cs="Times New Roman"/>
        </w:rPr>
      </w:pPr>
      <w:r>
        <w:rPr>
          <w:rFonts w:ascii="Times New Roman" w:hAnsi="Times New Roman" w:cs="Times New Roman"/>
          <w:bCs/>
        </w:rPr>
        <w:t>I</w:t>
      </w:r>
      <w:r w:rsidR="00934EDE">
        <w:rPr>
          <w:rFonts w:ascii="Times New Roman" w:hAnsi="Times New Roman" w:cs="Times New Roman"/>
          <w:bCs/>
        </w:rPr>
        <w:t xml:space="preserve">tem </w:t>
      </w:r>
      <w:r>
        <w:rPr>
          <w:rFonts w:ascii="Times New Roman" w:hAnsi="Times New Roman" w:cs="Times New Roman"/>
          <w:bCs/>
        </w:rPr>
        <w:t>8</w:t>
      </w:r>
      <w:r w:rsidR="00B37B7C">
        <w:rPr>
          <w:rFonts w:ascii="Times New Roman" w:hAnsi="Times New Roman" w:cs="Times New Roman"/>
          <w:bCs/>
        </w:rPr>
        <w:t>3</w:t>
      </w:r>
      <w:r>
        <w:rPr>
          <w:rFonts w:ascii="Times New Roman" w:hAnsi="Times New Roman" w:cs="Times New Roman"/>
          <w:bCs/>
        </w:rPr>
        <w:t xml:space="preserve"> </w:t>
      </w:r>
      <w:r w:rsidR="00934EDE">
        <w:rPr>
          <w:rFonts w:ascii="Times New Roman" w:hAnsi="Times New Roman" w:cs="Times New Roman"/>
          <w:bCs/>
        </w:rPr>
        <w:t>amends</w:t>
      </w:r>
      <w:r w:rsidR="00A23545">
        <w:rPr>
          <w:rFonts w:ascii="Times New Roman" w:hAnsi="Times New Roman" w:cs="Times New Roman"/>
          <w:bCs/>
        </w:rPr>
        <w:t xml:space="preserve"> the</w:t>
      </w:r>
      <w:r w:rsidR="00934EDE">
        <w:rPr>
          <w:rFonts w:ascii="Times New Roman" w:hAnsi="Times New Roman" w:cs="Times New Roman"/>
          <w:bCs/>
        </w:rPr>
        <w:t xml:space="preserve"> </w:t>
      </w:r>
      <w:r w:rsidR="006D748A">
        <w:rPr>
          <w:rFonts w:ascii="Times New Roman" w:hAnsi="Times New Roman" w:cs="Times New Roman"/>
        </w:rPr>
        <w:t>p</w:t>
      </w:r>
      <w:r w:rsidR="00934EDE" w:rsidRPr="00934EDE">
        <w:rPr>
          <w:rFonts w:ascii="Times New Roman" w:hAnsi="Times New Roman" w:cs="Times New Roman"/>
        </w:rPr>
        <w:t>aragraph by inserting “if the first device is an applicable device</w:t>
      </w:r>
      <w:r w:rsidR="003602B7">
        <w:rPr>
          <w:rFonts w:ascii="Times New Roman" w:hAnsi="Times New Roman" w:cs="Times New Roman"/>
        </w:rPr>
        <w:t xml:space="preserve"> –</w:t>
      </w:r>
      <w:r w:rsidR="00934EDE" w:rsidRPr="00934EDE">
        <w:rPr>
          <w:rFonts w:ascii="Times New Roman" w:hAnsi="Times New Roman" w:cs="Times New Roman"/>
        </w:rPr>
        <w:t>”</w:t>
      </w:r>
      <w:r w:rsidR="006D748A">
        <w:rPr>
          <w:rFonts w:ascii="Times New Roman" w:hAnsi="Times New Roman" w:cs="Times New Roman"/>
        </w:rPr>
        <w:t xml:space="preserve"> (that is, a device to which the EME standard applies)</w:t>
      </w:r>
      <w:r w:rsidR="009E2BEF">
        <w:rPr>
          <w:rFonts w:ascii="Times New Roman" w:hAnsi="Times New Roman" w:cs="Times New Roman"/>
        </w:rPr>
        <w:t>.</w:t>
      </w:r>
    </w:p>
    <w:p w14:paraId="402716FB" w14:textId="1B675874" w:rsidR="00B444E6" w:rsidRDefault="00A903B9" w:rsidP="00A903B9">
      <w:pPr>
        <w:rPr>
          <w:rFonts w:ascii="Times New Roman" w:hAnsi="Times New Roman" w:cs="Times New Roman"/>
        </w:rPr>
      </w:pPr>
      <w:r>
        <w:rPr>
          <w:rFonts w:ascii="Times New Roman" w:hAnsi="Times New Roman" w:cs="Times New Roman"/>
        </w:rPr>
        <w:t xml:space="preserve">The </w:t>
      </w:r>
      <w:r w:rsidR="006D748A">
        <w:rPr>
          <w:rFonts w:ascii="Times New Roman" w:hAnsi="Times New Roman" w:cs="Times New Roman"/>
        </w:rPr>
        <w:t>change means</w:t>
      </w:r>
      <w:r>
        <w:rPr>
          <w:rFonts w:ascii="Times New Roman" w:hAnsi="Times New Roman" w:cs="Times New Roman"/>
        </w:rPr>
        <w:t xml:space="preserve"> </w:t>
      </w:r>
      <w:r w:rsidR="001D5E8D">
        <w:rPr>
          <w:rFonts w:ascii="Times New Roman" w:hAnsi="Times New Roman" w:cs="Times New Roman"/>
        </w:rPr>
        <w:t xml:space="preserve">that </w:t>
      </w:r>
      <w:r>
        <w:rPr>
          <w:rFonts w:ascii="Times New Roman" w:hAnsi="Times New Roman" w:cs="Times New Roman"/>
        </w:rPr>
        <w:t>if a device is a variant of the first device</w:t>
      </w:r>
      <w:r w:rsidR="006D748A">
        <w:rPr>
          <w:rFonts w:ascii="Times New Roman" w:hAnsi="Times New Roman" w:cs="Times New Roman"/>
        </w:rPr>
        <w:t>,</w:t>
      </w:r>
      <w:r>
        <w:rPr>
          <w:rFonts w:ascii="Times New Roman" w:hAnsi="Times New Roman" w:cs="Times New Roman"/>
        </w:rPr>
        <w:t xml:space="preserve"> and the first device is required to meet </w:t>
      </w:r>
      <w:r w:rsidR="006D748A">
        <w:rPr>
          <w:rFonts w:ascii="Times New Roman" w:hAnsi="Times New Roman" w:cs="Times New Roman"/>
        </w:rPr>
        <w:t xml:space="preserve">the </w:t>
      </w:r>
      <w:r>
        <w:rPr>
          <w:rFonts w:ascii="Times New Roman" w:hAnsi="Times New Roman" w:cs="Times New Roman"/>
        </w:rPr>
        <w:t xml:space="preserve">EME standard, </w:t>
      </w:r>
      <w:r w:rsidR="00424A2C">
        <w:rPr>
          <w:rFonts w:ascii="Times New Roman" w:hAnsi="Times New Roman" w:cs="Times New Roman"/>
        </w:rPr>
        <w:t xml:space="preserve">then </w:t>
      </w:r>
      <w:r w:rsidR="006D748A">
        <w:rPr>
          <w:rFonts w:ascii="Times New Roman" w:hAnsi="Times New Roman" w:cs="Times New Roman"/>
        </w:rPr>
        <w:t>a</w:t>
      </w:r>
      <w:r>
        <w:rPr>
          <w:rFonts w:ascii="Times New Roman" w:hAnsi="Times New Roman" w:cs="Times New Roman"/>
        </w:rPr>
        <w:t xml:space="preserve"> written record of the variant </w:t>
      </w:r>
      <w:r w:rsidR="006D748A">
        <w:rPr>
          <w:rFonts w:ascii="Times New Roman" w:hAnsi="Times New Roman" w:cs="Times New Roman"/>
        </w:rPr>
        <w:t xml:space="preserve">created by the manufacturer or importer </w:t>
      </w:r>
      <w:r w:rsidR="00424A2C">
        <w:rPr>
          <w:rFonts w:ascii="Times New Roman" w:hAnsi="Times New Roman" w:cs="Times New Roman"/>
        </w:rPr>
        <w:t xml:space="preserve">of the device </w:t>
      </w:r>
      <w:r w:rsidR="006D748A">
        <w:rPr>
          <w:rFonts w:ascii="Times New Roman" w:hAnsi="Times New Roman" w:cs="Times New Roman"/>
        </w:rPr>
        <w:t>must</w:t>
      </w:r>
      <w:r>
        <w:rPr>
          <w:rFonts w:ascii="Times New Roman" w:hAnsi="Times New Roman" w:cs="Times New Roman"/>
        </w:rPr>
        <w:t xml:space="preserve"> include </w:t>
      </w:r>
      <w:r w:rsidR="009E2BEF">
        <w:rPr>
          <w:rFonts w:ascii="Times New Roman" w:hAnsi="Times New Roman" w:cs="Times New Roman"/>
        </w:rPr>
        <w:t xml:space="preserve">evidence that EME exposure caused by </w:t>
      </w:r>
      <w:r w:rsidR="00D774C1">
        <w:rPr>
          <w:rFonts w:ascii="Times New Roman" w:hAnsi="Times New Roman" w:cs="Times New Roman"/>
        </w:rPr>
        <w:t>the variant</w:t>
      </w:r>
      <w:r w:rsidR="009E2BEF">
        <w:rPr>
          <w:rFonts w:ascii="Times New Roman" w:hAnsi="Times New Roman" w:cs="Times New Roman"/>
        </w:rPr>
        <w:t xml:space="preserve"> </w:t>
      </w:r>
      <w:r w:rsidR="002C4A1A">
        <w:rPr>
          <w:rFonts w:ascii="Times New Roman" w:hAnsi="Times New Roman" w:cs="Times New Roman"/>
        </w:rPr>
        <w:t>is</w:t>
      </w:r>
      <w:r w:rsidR="009E2BEF">
        <w:rPr>
          <w:rFonts w:ascii="Times New Roman" w:hAnsi="Times New Roman" w:cs="Times New Roman"/>
        </w:rPr>
        <w:t xml:space="preserve"> not</w:t>
      </w:r>
      <w:r w:rsidR="002C4A1A">
        <w:rPr>
          <w:rFonts w:ascii="Times New Roman" w:hAnsi="Times New Roman" w:cs="Times New Roman"/>
        </w:rPr>
        <w:t xml:space="preserve"> likely to</w:t>
      </w:r>
      <w:r w:rsidR="009E2BEF">
        <w:rPr>
          <w:rFonts w:ascii="Times New Roman" w:hAnsi="Times New Roman" w:cs="Times New Roman"/>
        </w:rPr>
        <w:t xml:space="preserve"> exceed the EME exposure of the</w:t>
      </w:r>
      <w:r>
        <w:rPr>
          <w:rFonts w:ascii="Times New Roman" w:hAnsi="Times New Roman" w:cs="Times New Roman"/>
        </w:rPr>
        <w:t xml:space="preserve"> first</w:t>
      </w:r>
      <w:r w:rsidR="009E2BEF">
        <w:rPr>
          <w:rFonts w:ascii="Times New Roman" w:hAnsi="Times New Roman" w:cs="Times New Roman"/>
        </w:rPr>
        <w:t xml:space="preserve"> device. </w:t>
      </w:r>
    </w:p>
    <w:p w14:paraId="735C30B6" w14:textId="0BDFF1BC" w:rsidR="00934EDE" w:rsidRDefault="00934EDE" w:rsidP="004F3E5D">
      <w:pPr>
        <w:rPr>
          <w:rFonts w:ascii="Times New Roman" w:hAnsi="Times New Roman" w:cs="Times New Roman"/>
          <w:b/>
        </w:rPr>
      </w:pPr>
      <w:r w:rsidRPr="00934EDE">
        <w:rPr>
          <w:rFonts w:ascii="Times New Roman" w:hAnsi="Times New Roman" w:cs="Times New Roman"/>
          <w:b/>
        </w:rPr>
        <w:t>Item 8</w:t>
      </w:r>
      <w:r w:rsidR="00B37B7C">
        <w:rPr>
          <w:rFonts w:ascii="Times New Roman" w:hAnsi="Times New Roman" w:cs="Times New Roman"/>
          <w:b/>
        </w:rPr>
        <w:t>4</w:t>
      </w:r>
      <w:r>
        <w:rPr>
          <w:rFonts w:ascii="Times New Roman" w:hAnsi="Times New Roman" w:cs="Times New Roman"/>
          <w:b/>
        </w:rPr>
        <w:tab/>
      </w:r>
      <w:r>
        <w:rPr>
          <w:rFonts w:ascii="Times New Roman" w:hAnsi="Times New Roman" w:cs="Times New Roman"/>
          <w:b/>
        </w:rPr>
        <w:tab/>
      </w:r>
      <w:r w:rsidRPr="00934EDE">
        <w:rPr>
          <w:rFonts w:ascii="Times New Roman" w:hAnsi="Times New Roman" w:cs="Times New Roman"/>
          <w:b/>
        </w:rPr>
        <w:t>At the end of clause 14 of Schedule 3</w:t>
      </w:r>
    </w:p>
    <w:p w14:paraId="62024E12" w14:textId="1E618BE8" w:rsidR="002A102D" w:rsidRDefault="006620A5" w:rsidP="004F3E5D">
      <w:pPr>
        <w:rPr>
          <w:rFonts w:ascii="Times New Roman" w:hAnsi="Times New Roman" w:cs="Times New Roman"/>
          <w:bCs/>
        </w:rPr>
      </w:pPr>
      <w:r>
        <w:rPr>
          <w:rFonts w:ascii="Times New Roman" w:hAnsi="Times New Roman" w:cs="Times New Roman"/>
          <w:bCs/>
        </w:rPr>
        <w:t>I</w:t>
      </w:r>
      <w:r w:rsidR="00934EDE">
        <w:rPr>
          <w:rFonts w:ascii="Times New Roman" w:hAnsi="Times New Roman" w:cs="Times New Roman"/>
          <w:bCs/>
        </w:rPr>
        <w:t xml:space="preserve">tem </w:t>
      </w:r>
      <w:r>
        <w:rPr>
          <w:rFonts w:ascii="Times New Roman" w:hAnsi="Times New Roman" w:cs="Times New Roman"/>
          <w:bCs/>
        </w:rPr>
        <w:t>8</w:t>
      </w:r>
      <w:r w:rsidR="00B37B7C">
        <w:rPr>
          <w:rFonts w:ascii="Times New Roman" w:hAnsi="Times New Roman" w:cs="Times New Roman"/>
          <w:bCs/>
        </w:rPr>
        <w:t>4</w:t>
      </w:r>
      <w:r>
        <w:rPr>
          <w:rFonts w:ascii="Times New Roman" w:hAnsi="Times New Roman" w:cs="Times New Roman"/>
          <w:bCs/>
        </w:rPr>
        <w:t xml:space="preserve"> </w:t>
      </w:r>
      <w:r w:rsidR="001E42E0">
        <w:rPr>
          <w:rFonts w:ascii="Times New Roman" w:hAnsi="Times New Roman" w:cs="Times New Roman"/>
          <w:bCs/>
        </w:rPr>
        <w:t>i</w:t>
      </w:r>
      <w:r w:rsidR="00242942">
        <w:rPr>
          <w:rFonts w:ascii="Times New Roman" w:hAnsi="Times New Roman" w:cs="Times New Roman"/>
          <w:bCs/>
        </w:rPr>
        <w:t>n</w:t>
      </w:r>
      <w:r w:rsidR="001E42E0">
        <w:rPr>
          <w:rFonts w:ascii="Times New Roman" w:hAnsi="Times New Roman" w:cs="Times New Roman"/>
          <w:bCs/>
        </w:rPr>
        <w:t xml:space="preserve">serts </w:t>
      </w:r>
      <w:r w:rsidR="003C513B">
        <w:rPr>
          <w:rFonts w:ascii="Times New Roman" w:hAnsi="Times New Roman" w:cs="Times New Roman"/>
          <w:bCs/>
        </w:rPr>
        <w:t xml:space="preserve">new </w:t>
      </w:r>
      <w:r w:rsidR="001E42E0">
        <w:rPr>
          <w:rFonts w:ascii="Times New Roman" w:hAnsi="Times New Roman" w:cs="Times New Roman"/>
          <w:bCs/>
        </w:rPr>
        <w:t>subclause 14(8)</w:t>
      </w:r>
      <w:r w:rsidR="001701CB">
        <w:rPr>
          <w:rFonts w:ascii="Times New Roman" w:hAnsi="Times New Roman" w:cs="Times New Roman"/>
          <w:bCs/>
        </w:rPr>
        <w:t xml:space="preserve"> </w:t>
      </w:r>
      <w:r w:rsidR="00705C19">
        <w:rPr>
          <w:rFonts w:ascii="Times New Roman" w:hAnsi="Times New Roman" w:cs="Times New Roman"/>
          <w:bCs/>
        </w:rPr>
        <w:t>in</w:t>
      </w:r>
      <w:r w:rsidR="001701CB">
        <w:rPr>
          <w:rFonts w:ascii="Times New Roman" w:hAnsi="Times New Roman" w:cs="Times New Roman"/>
          <w:bCs/>
        </w:rPr>
        <w:t>to Schedule 3</w:t>
      </w:r>
      <w:r w:rsidR="008D26A4">
        <w:rPr>
          <w:rFonts w:ascii="Times New Roman" w:hAnsi="Times New Roman" w:cs="Times New Roman"/>
          <w:bCs/>
        </w:rPr>
        <w:t>,</w:t>
      </w:r>
      <w:r w:rsidR="001E42E0">
        <w:rPr>
          <w:rFonts w:ascii="Times New Roman" w:hAnsi="Times New Roman" w:cs="Times New Roman"/>
          <w:bCs/>
        </w:rPr>
        <w:t xml:space="preserve"> which is designed to </w:t>
      </w:r>
      <w:r w:rsidR="00934EDE">
        <w:rPr>
          <w:rFonts w:ascii="Times New Roman" w:hAnsi="Times New Roman" w:cs="Times New Roman"/>
          <w:bCs/>
        </w:rPr>
        <w:t>clarif</w:t>
      </w:r>
      <w:r w:rsidR="001E42E0">
        <w:rPr>
          <w:rFonts w:ascii="Times New Roman" w:hAnsi="Times New Roman" w:cs="Times New Roman"/>
          <w:bCs/>
        </w:rPr>
        <w:t>y</w:t>
      </w:r>
      <w:r w:rsidR="00934EDE">
        <w:rPr>
          <w:rFonts w:ascii="Times New Roman" w:hAnsi="Times New Roman" w:cs="Times New Roman"/>
          <w:bCs/>
        </w:rPr>
        <w:t xml:space="preserve"> that a compliance record may be either a copy of an original document</w:t>
      </w:r>
      <w:r w:rsidR="008D26A4">
        <w:rPr>
          <w:rFonts w:ascii="Times New Roman" w:hAnsi="Times New Roman" w:cs="Times New Roman"/>
          <w:bCs/>
        </w:rPr>
        <w:t>,</w:t>
      </w:r>
      <w:r w:rsidR="00934EDE">
        <w:rPr>
          <w:rFonts w:ascii="Times New Roman" w:hAnsi="Times New Roman" w:cs="Times New Roman"/>
          <w:bCs/>
        </w:rPr>
        <w:t xml:space="preserve"> or an electronic </w:t>
      </w:r>
      <w:r w:rsidR="008D26A4">
        <w:rPr>
          <w:rFonts w:ascii="Times New Roman" w:hAnsi="Times New Roman" w:cs="Times New Roman"/>
          <w:bCs/>
        </w:rPr>
        <w:t>document</w:t>
      </w:r>
      <w:r w:rsidR="002A102D">
        <w:rPr>
          <w:rFonts w:ascii="Times New Roman" w:hAnsi="Times New Roman" w:cs="Times New Roman"/>
          <w:bCs/>
        </w:rPr>
        <w:t>.</w:t>
      </w:r>
    </w:p>
    <w:p w14:paraId="3926BEF4" w14:textId="7E9AE3F0" w:rsidR="002A102D" w:rsidRPr="002A102D" w:rsidRDefault="002A102D" w:rsidP="003C557C">
      <w:pPr>
        <w:keepNext/>
        <w:spacing w:line="257" w:lineRule="auto"/>
        <w:rPr>
          <w:rFonts w:ascii="Times New Roman" w:hAnsi="Times New Roman" w:cs="Times New Roman"/>
          <w:b/>
          <w:bCs/>
        </w:rPr>
      </w:pPr>
      <w:r w:rsidRPr="00FA42D2">
        <w:rPr>
          <w:rFonts w:ascii="Times New Roman" w:hAnsi="Times New Roman" w:cs="Times New Roman"/>
          <w:b/>
        </w:rPr>
        <w:lastRenderedPageBreak/>
        <w:t>Item</w:t>
      </w:r>
      <w:r>
        <w:rPr>
          <w:rFonts w:ascii="Times New Roman" w:hAnsi="Times New Roman" w:cs="Times New Roman"/>
          <w:bCs/>
        </w:rPr>
        <w:t xml:space="preserve"> </w:t>
      </w:r>
      <w:r w:rsidRPr="002A102D">
        <w:rPr>
          <w:rFonts w:ascii="Times New Roman" w:hAnsi="Times New Roman" w:cs="Times New Roman"/>
          <w:b/>
          <w:bCs/>
        </w:rPr>
        <w:t>8</w:t>
      </w:r>
      <w:r w:rsidR="00B37B7C">
        <w:rPr>
          <w:rFonts w:ascii="Times New Roman" w:hAnsi="Times New Roman" w:cs="Times New Roman"/>
          <w:b/>
          <w:bCs/>
        </w:rPr>
        <w:t>5</w:t>
      </w:r>
      <w:r w:rsidR="00FA42D2">
        <w:rPr>
          <w:rFonts w:ascii="Times New Roman" w:hAnsi="Times New Roman" w:cs="Times New Roman"/>
          <w:b/>
          <w:bCs/>
        </w:rPr>
        <w:tab/>
      </w:r>
      <w:r>
        <w:rPr>
          <w:rFonts w:ascii="Times New Roman" w:hAnsi="Times New Roman" w:cs="Times New Roman"/>
          <w:b/>
          <w:bCs/>
        </w:rPr>
        <w:tab/>
      </w:r>
      <w:r w:rsidRPr="002A102D">
        <w:rPr>
          <w:rFonts w:ascii="Times New Roman" w:hAnsi="Times New Roman" w:cs="Times New Roman"/>
          <w:b/>
          <w:bCs/>
        </w:rPr>
        <w:t>At the end of Schedule 3</w:t>
      </w:r>
    </w:p>
    <w:p w14:paraId="34347078" w14:textId="5BB8A768" w:rsidR="00452E6B" w:rsidRDefault="006620A5" w:rsidP="003C557C">
      <w:pPr>
        <w:keepLines/>
        <w:spacing w:line="257" w:lineRule="auto"/>
        <w:rPr>
          <w:rFonts w:ascii="Times New Roman" w:eastAsia="Times New Roman" w:hAnsi="Times New Roman" w:cs="Times New Roman"/>
          <w:szCs w:val="20"/>
          <w:lang w:eastAsia="en-AU"/>
        </w:rPr>
      </w:pPr>
      <w:r>
        <w:rPr>
          <w:rFonts w:ascii="Times New Roman" w:hAnsi="Times New Roman" w:cs="Times New Roman"/>
          <w:bCs/>
        </w:rPr>
        <w:t>I</w:t>
      </w:r>
      <w:r w:rsidR="00A8715F">
        <w:rPr>
          <w:rFonts w:ascii="Times New Roman" w:hAnsi="Times New Roman" w:cs="Times New Roman"/>
          <w:bCs/>
        </w:rPr>
        <w:t xml:space="preserve">tem </w:t>
      </w:r>
      <w:r>
        <w:rPr>
          <w:rFonts w:ascii="Times New Roman" w:hAnsi="Times New Roman" w:cs="Times New Roman"/>
          <w:bCs/>
        </w:rPr>
        <w:t>8</w:t>
      </w:r>
      <w:r w:rsidR="00B37B7C">
        <w:rPr>
          <w:rFonts w:ascii="Times New Roman" w:hAnsi="Times New Roman" w:cs="Times New Roman"/>
          <w:bCs/>
        </w:rPr>
        <w:t>5</w:t>
      </w:r>
      <w:r>
        <w:rPr>
          <w:rFonts w:ascii="Times New Roman" w:hAnsi="Times New Roman" w:cs="Times New Roman"/>
          <w:bCs/>
        </w:rPr>
        <w:t xml:space="preserve"> </w:t>
      </w:r>
      <w:r w:rsidR="00452E6B">
        <w:rPr>
          <w:rFonts w:ascii="Times New Roman" w:hAnsi="Times New Roman" w:cs="Times New Roman"/>
          <w:bCs/>
        </w:rPr>
        <w:t>inserts</w:t>
      </w:r>
      <w:r w:rsidR="00465899">
        <w:rPr>
          <w:rFonts w:ascii="Times New Roman" w:hAnsi="Times New Roman" w:cs="Times New Roman"/>
          <w:bCs/>
        </w:rPr>
        <w:t xml:space="preserve"> new clause 16 </w:t>
      </w:r>
      <w:r w:rsidR="008D26A4">
        <w:rPr>
          <w:rFonts w:ascii="Times New Roman" w:hAnsi="Times New Roman" w:cs="Times New Roman"/>
          <w:bCs/>
        </w:rPr>
        <w:t xml:space="preserve">into Schedule 3 </w:t>
      </w:r>
      <w:r w:rsidR="00465899">
        <w:rPr>
          <w:rFonts w:ascii="Times New Roman" w:hAnsi="Times New Roman" w:cs="Times New Roman"/>
          <w:bCs/>
        </w:rPr>
        <w:t>to specify</w:t>
      </w:r>
      <w:r w:rsidR="00452E6B">
        <w:rPr>
          <w:rFonts w:ascii="Times New Roman" w:hAnsi="Times New Roman" w:cs="Times New Roman"/>
          <w:bCs/>
        </w:rPr>
        <w:t xml:space="preserve"> transitional arrangements in relation to applying a label </w:t>
      </w:r>
      <w:r w:rsidR="00C73C72">
        <w:rPr>
          <w:rFonts w:ascii="Times New Roman" w:hAnsi="Times New Roman" w:cs="Times New Roman"/>
          <w:bCs/>
        </w:rPr>
        <w:t xml:space="preserve">to a device </w:t>
      </w:r>
      <w:r w:rsidR="00452E6B">
        <w:rPr>
          <w:rFonts w:ascii="Times New Roman" w:hAnsi="Times New Roman" w:cs="Times New Roman"/>
          <w:bCs/>
        </w:rPr>
        <w:t>for general standards. The transitional arrangements provide that if a device had complied with the</w:t>
      </w:r>
      <w:r w:rsidR="008D26A4">
        <w:rPr>
          <w:rFonts w:ascii="Times New Roman" w:hAnsi="Times New Roman" w:cs="Times New Roman"/>
          <w:bCs/>
        </w:rPr>
        <w:t xml:space="preserve"> Radiocommunications Labelling Notice</w:t>
      </w:r>
      <w:r w:rsidR="00452E6B" w:rsidRPr="00452E6B">
        <w:rPr>
          <w:rFonts w:ascii="Times New Roman" w:hAnsi="Times New Roman" w:cs="Times New Roman"/>
          <w:bCs/>
        </w:rPr>
        <w:t xml:space="preserve">, as in force </w:t>
      </w:r>
      <w:r w:rsidR="00161351">
        <w:rPr>
          <w:rFonts w:ascii="Times New Roman" w:hAnsi="Times New Roman" w:cs="Times New Roman"/>
          <w:bCs/>
        </w:rPr>
        <w:t xml:space="preserve">immediately </w:t>
      </w:r>
      <w:r w:rsidR="00452E6B" w:rsidRPr="00452E6B">
        <w:rPr>
          <w:rFonts w:ascii="Times New Roman" w:hAnsi="Times New Roman" w:cs="Times New Roman"/>
          <w:bCs/>
        </w:rPr>
        <w:t xml:space="preserve">before the commencement </w:t>
      </w:r>
      <w:r w:rsidR="004A3A19">
        <w:rPr>
          <w:rFonts w:ascii="Times New Roman" w:hAnsi="Times New Roman" w:cs="Times New Roman"/>
          <w:bCs/>
        </w:rPr>
        <w:t xml:space="preserve">of </w:t>
      </w:r>
      <w:r w:rsidR="00444D58">
        <w:rPr>
          <w:rFonts w:ascii="Times New Roman" w:hAnsi="Times New Roman" w:cs="Times New Roman"/>
          <w:bCs/>
        </w:rPr>
        <w:t>clause 16</w:t>
      </w:r>
      <w:r w:rsidR="00161351">
        <w:rPr>
          <w:rFonts w:ascii="Times New Roman" w:hAnsi="Times New Roman" w:cs="Times New Roman"/>
          <w:bCs/>
        </w:rPr>
        <w:t>,</w:t>
      </w:r>
      <w:r w:rsidR="00452E6B" w:rsidRPr="00452E6B">
        <w:rPr>
          <w:rFonts w:ascii="Times New Roman" w:hAnsi="Times New Roman" w:cs="Times New Roman"/>
          <w:bCs/>
        </w:rPr>
        <w:t xml:space="preserve"> and</w:t>
      </w:r>
      <w:r w:rsidR="00452E6B">
        <w:rPr>
          <w:rFonts w:ascii="Times New Roman" w:hAnsi="Times New Roman" w:cs="Times New Roman"/>
          <w:bCs/>
        </w:rPr>
        <w:t xml:space="preserve"> </w:t>
      </w:r>
      <w:r w:rsidR="00452E6B" w:rsidRPr="00452E6B">
        <w:rPr>
          <w:rFonts w:ascii="Times New Roman" w:hAnsi="Times New Roman" w:cs="Times New Roman"/>
          <w:bCs/>
        </w:rPr>
        <w:t>a person applied a label to the device in accordance with the</w:t>
      </w:r>
      <w:r w:rsidR="00142F13">
        <w:rPr>
          <w:rFonts w:ascii="Times New Roman" w:hAnsi="Times New Roman" w:cs="Times New Roman"/>
          <w:bCs/>
        </w:rPr>
        <w:t xml:space="preserve"> requirements of the </w:t>
      </w:r>
      <w:r w:rsidR="00161351">
        <w:rPr>
          <w:rFonts w:ascii="Times New Roman" w:hAnsi="Times New Roman" w:cs="Times New Roman"/>
          <w:bCs/>
        </w:rPr>
        <w:t>Radiocommunications Labelling Notice as they existed at the time the label was applied</w:t>
      </w:r>
      <w:r w:rsidR="00EB7441">
        <w:rPr>
          <w:rFonts w:ascii="Times New Roman" w:hAnsi="Times New Roman" w:cs="Times New Roman"/>
          <w:bCs/>
        </w:rPr>
        <w:t xml:space="preserve"> (including any requirements that had to be met before the label was applied)</w:t>
      </w:r>
      <w:r w:rsidR="00452E6B" w:rsidRPr="00452E6B">
        <w:rPr>
          <w:rFonts w:ascii="Times New Roman" w:hAnsi="Times New Roman" w:cs="Times New Roman"/>
          <w:bCs/>
        </w:rPr>
        <w:t xml:space="preserve">, </w:t>
      </w:r>
      <w:r w:rsidR="00142F13">
        <w:rPr>
          <w:rFonts w:ascii="Times New Roman" w:hAnsi="Times New Roman" w:cs="Times New Roman"/>
          <w:bCs/>
        </w:rPr>
        <w:t>the</w:t>
      </w:r>
      <w:r w:rsidR="006546D6">
        <w:rPr>
          <w:rFonts w:ascii="Times New Roman" w:hAnsi="Times New Roman" w:cs="Times New Roman"/>
          <w:bCs/>
        </w:rPr>
        <w:t xml:space="preserve">n </w:t>
      </w:r>
      <w:r w:rsidR="00142F13">
        <w:rPr>
          <w:rFonts w:ascii="Times New Roman" w:hAnsi="Times New Roman" w:cs="Times New Roman"/>
          <w:bCs/>
        </w:rPr>
        <w:t>the person is taken to have complied with the requirements for applying a label as specified by Part</w:t>
      </w:r>
      <w:r w:rsidR="0045259A">
        <w:rPr>
          <w:rFonts w:ascii="Times New Roman" w:hAnsi="Times New Roman" w:cs="Times New Roman"/>
          <w:bCs/>
        </w:rPr>
        <w:t>s</w:t>
      </w:r>
      <w:r w:rsidR="00142F13">
        <w:rPr>
          <w:rFonts w:ascii="Times New Roman" w:hAnsi="Times New Roman" w:cs="Times New Roman"/>
          <w:bCs/>
        </w:rPr>
        <w:t xml:space="preserve"> 2 and 3 </w:t>
      </w:r>
      <w:r w:rsidR="00EB7441">
        <w:rPr>
          <w:rFonts w:ascii="Times New Roman" w:hAnsi="Times New Roman" w:cs="Times New Roman"/>
          <w:bCs/>
        </w:rPr>
        <w:t>of</w:t>
      </w:r>
      <w:r w:rsidR="00142F13">
        <w:rPr>
          <w:rFonts w:ascii="Times New Roman" w:hAnsi="Times New Roman" w:cs="Times New Roman"/>
          <w:bCs/>
        </w:rPr>
        <w:t xml:space="preserve"> Schedule</w:t>
      </w:r>
      <w:r w:rsidR="00EB7441">
        <w:rPr>
          <w:rFonts w:ascii="Times New Roman" w:hAnsi="Times New Roman" w:cs="Times New Roman"/>
          <w:bCs/>
        </w:rPr>
        <w:t xml:space="preserve"> 3</w:t>
      </w:r>
      <w:r w:rsidR="00142F13">
        <w:rPr>
          <w:rFonts w:ascii="Times New Roman" w:hAnsi="Times New Roman" w:cs="Times New Roman"/>
          <w:bCs/>
        </w:rPr>
        <w:t>.</w:t>
      </w:r>
      <w:r w:rsidR="004D3FC7">
        <w:rPr>
          <w:rFonts w:ascii="Times New Roman" w:hAnsi="Times New Roman" w:cs="Times New Roman"/>
          <w:bCs/>
        </w:rPr>
        <w:t xml:space="preserve"> In those circumstances, the person is required to </w:t>
      </w:r>
      <w:r w:rsidR="004D3FC7" w:rsidRPr="00480883">
        <w:rPr>
          <w:rFonts w:ascii="Times New Roman" w:eastAsia="Times New Roman" w:hAnsi="Times New Roman" w:cs="Times New Roman"/>
          <w:szCs w:val="20"/>
          <w:lang w:eastAsia="en-AU"/>
        </w:rPr>
        <w:t>comply with Part 4 of the</w:t>
      </w:r>
      <w:r w:rsidR="00EB7441">
        <w:rPr>
          <w:rFonts w:ascii="Times New Roman" w:eastAsia="Times New Roman" w:hAnsi="Times New Roman" w:cs="Times New Roman"/>
          <w:szCs w:val="20"/>
          <w:lang w:eastAsia="en-AU"/>
        </w:rPr>
        <w:t xml:space="preserve"> Radiocommunications Labelling Notice</w:t>
      </w:r>
      <w:r w:rsidR="004D3FC7" w:rsidRPr="00480883">
        <w:rPr>
          <w:rFonts w:ascii="Times New Roman" w:eastAsia="Times New Roman" w:hAnsi="Times New Roman" w:cs="Times New Roman"/>
          <w:szCs w:val="20"/>
          <w:lang w:eastAsia="en-AU"/>
        </w:rPr>
        <w:t>, as in force at the time the person applied the label to the device, as if that instrument had not been repealed</w:t>
      </w:r>
      <w:r w:rsidR="004D3FC7">
        <w:rPr>
          <w:rFonts w:ascii="Times New Roman" w:eastAsia="Times New Roman" w:hAnsi="Times New Roman" w:cs="Times New Roman"/>
          <w:szCs w:val="20"/>
          <w:lang w:eastAsia="en-AU"/>
        </w:rPr>
        <w:t>.</w:t>
      </w:r>
    </w:p>
    <w:p w14:paraId="02BB1FD2" w14:textId="62E5F543" w:rsidR="00EB7441" w:rsidRDefault="00EB7441" w:rsidP="00142F13">
      <w:pPr>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Clause 16 is designed to ensure that any person who acted in accordance with the Radiocommunications Labelling Notice </w:t>
      </w:r>
      <w:r w:rsidR="002B76EB">
        <w:rPr>
          <w:rFonts w:ascii="Times New Roman" w:eastAsia="Times New Roman" w:hAnsi="Times New Roman" w:cs="Times New Roman"/>
          <w:szCs w:val="20"/>
          <w:lang w:eastAsia="en-AU"/>
        </w:rPr>
        <w:t xml:space="preserve">before it was repealed is not in breach of the General Equipment Rules in relation to those actions, so long as the </w:t>
      </w:r>
      <w:r w:rsidR="00B651FE">
        <w:rPr>
          <w:rFonts w:ascii="Times New Roman" w:eastAsia="Times New Roman" w:hAnsi="Times New Roman" w:cs="Times New Roman"/>
          <w:szCs w:val="20"/>
          <w:lang w:eastAsia="en-AU"/>
        </w:rPr>
        <w:t xml:space="preserve">person </w:t>
      </w:r>
      <w:r w:rsidR="002B76EB">
        <w:rPr>
          <w:rFonts w:ascii="Times New Roman" w:eastAsia="Times New Roman" w:hAnsi="Times New Roman" w:cs="Times New Roman"/>
          <w:szCs w:val="20"/>
          <w:lang w:eastAsia="en-AU"/>
        </w:rPr>
        <w:t>compl</w:t>
      </w:r>
      <w:r w:rsidR="00B651FE">
        <w:rPr>
          <w:rFonts w:ascii="Times New Roman" w:eastAsia="Times New Roman" w:hAnsi="Times New Roman" w:cs="Times New Roman"/>
          <w:szCs w:val="20"/>
          <w:lang w:eastAsia="en-AU"/>
        </w:rPr>
        <w:t>ies</w:t>
      </w:r>
      <w:r w:rsidR="002B76EB">
        <w:rPr>
          <w:rFonts w:ascii="Times New Roman" w:eastAsia="Times New Roman" w:hAnsi="Times New Roman" w:cs="Times New Roman"/>
          <w:szCs w:val="20"/>
          <w:lang w:eastAsia="en-AU"/>
        </w:rPr>
        <w:t xml:space="preserve"> with the requirements of the Radiocommunications Labelling Notice that </w:t>
      </w:r>
      <w:r w:rsidR="00905F10">
        <w:rPr>
          <w:rFonts w:ascii="Times New Roman" w:eastAsia="Times New Roman" w:hAnsi="Times New Roman" w:cs="Times New Roman"/>
          <w:szCs w:val="20"/>
          <w:lang w:eastAsia="en-AU"/>
        </w:rPr>
        <w:t>had</w:t>
      </w:r>
      <w:r w:rsidR="002B76EB">
        <w:rPr>
          <w:rFonts w:ascii="Times New Roman" w:eastAsia="Times New Roman" w:hAnsi="Times New Roman" w:cs="Times New Roman"/>
          <w:szCs w:val="20"/>
          <w:lang w:eastAsia="en-AU"/>
        </w:rPr>
        <w:t xml:space="preserve"> to be met after a label had been applied to a device.</w:t>
      </w:r>
    </w:p>
    <w:p w14:paraId="2AFF09BF" w14:textId="54C86724" w:rsidR="005C521D" w:rsidRDefault="005C521D" w:rsidP="00142F13">
      <w:pPr>
        <w:rPr>
          <w:rFonts w:ascii="Times New Roman" w:hAnsi="Times New Roman" w:cs="Times New Roman"/>
          <w:bCs/>
        </w:rPr>
      </w:pPr>
      <w:r>
        <w:rPr>
          <w:rFonts w:ascii="Times New Roman" w:eastAsia="Times New Roman" w:hAnsi="Times New Roman" w:cs="Times New Roman"/>
          <w:lang w:eastAsia="en-AU"/>
        </w:rPr>
        <w:t>While clause 16 applies to pre-existing acts, it operates prospectively for the benefit of manufacturers or importers of devices who were required to label, and have labelled, devices (before the commencement of clause 16) in accordance with the Radiocommunications Labelling Notice. Those manufacturers or importers do not need to relabel those devices as they are taken to have complied with the requirements for applying a label as specified by Parts 2 and 3 of Schedule 3 so long as they comply with Part 4 of the Radiocommunications Labelling Notice as in force at the time of labelling. This is intended to avoid any duplication of effort and additional costs to manufacturers or importers which might otherwise arise from transitioning to the new arrangements.</w:t>
      </w:r>
    </w:p>
    <w:p w14:paraId="620BDA95" w14:textId="38D22919" w:rsidR="006620A5" w:rsidRDefault="00142F13" w:rsidP="00142F13">
      <w:pPr>
        <w:rPr>
          <w:rFonts w:ascii="Times New Roman" w:hAnsi="Times New Roman" w:cs="Times New Roman"/>
          <w:b/>
          <w:bCs/>
        </w:rPr>
      </w:pPr>
      <w:r w:rsidRPr="00142F13">
        <w:rPr>
          <w:rFonts w:ascii="Times New Roman" w:hAnsi="Times New Roman" w:cs="Times New Roman"/>
          <w:b/>
        </w:rPr>
        <w:t>Item 8</w:t>
      </w:r>
      <w:r w:rsidR="00B37B7C">
        <w:rPr>
          <w:rFonts w:ascii="Times New Roman" w:hAnsi="Times New Roman" w:cs="Times New Roman"/>
          <w:b/>
        </w:rPr>
        <w:t>6</w:t>
      </w:r>
      <w:r w:rsidRPr="00142F13">
        <w:rPr>
          <w:rFonts w:ascii="Times New Roman" w:hAnsi="Times New Roman" w:cs="Times New Roman"/>
          <w:b/>
        </w:rPr>
        <w:tab/>
      </w:r>
      <w:r>
        <w:rPr>
          <w:rFonts w:ascii="Times New Roman" w:hAnsi="Times New Roman" w:cs="Times New Roman"/>
          <w:bCs/>
        </w:rPr>
        <w:tab/>
      </w:r>
      <w:r w:rsidRPr="00142F13">
        <w:rPr>
          <w:rFonts w:ascii="Times New Roman" w:hAnsi="Times New Roman" w:cs="Times New Roman"/>
          <w:b/>
          <w:bCs/>
        </w:rPr>
        <w:t>Subclause 2(1) of Schedule 4</w:t>
      </w:r>
    </w:p>
    <w:p w14:paraId="6EB9F341" w14:textId="1E857399" w:rsidR="002120A1" w:rsidRPr="006620A5" w:rsidRDefault="006620A5" w:rsidP="00142F13">
      <w:pPr>
        <w:rPr>
          <w:rFonts w:ascii="Times New Roman" w:hAnsi="Times New Roman" w:cs="Times New Roman"/>
          <w:b/>
          <w:bCs/>
        </w:rPr>
      </w:pPr>
      <w:r w:rsidRPr="006620A5">
        <w:rPr>
          <w:rFonts w:ascii="Times New Roman" w:hAnsi="Times New Roman" w:cs="Times New Roman"/>
        </w:rPr>
        <w:t>I</w:t>
      </w:r>
      <w:r w:rsidR="003B3681">
        <w:rPr>
          <w:rFonts w:ascii="Times New Roman" w:hAnsi="Times New Roman" w:cs="Times New Roman"/>
          <w:bCs/>
        </w:rPr>
        <w:t xml:space="preserve">tem </w:t>
      </w:r>
      <w:r>
        <w:rPr>
          <w:rFonts w:ascii="Times New Roman" w:hAnsi="Times New Roman" w:cs="Times New Roman"/>
          <w:bCs/>
        </w:rPr>
        <w:t>8</w:t>
      </w:r>
      <w:r w:rsidR="00B37B7C">
        <w:rPr>
          <w:rFonts w:ascii="Times New Roman" w:hAnsi="Times New Roman" w:cs="Times New Roman"/>
          <w:bCs/>
        </w:rPr>
        <w:t>6</w:t>
      </w:r>
      <w:r>
        <w:rPr>
          <w:rFonts w:ascii="Times New Roman" w:hAnsi="Times New Roman" w:cs="Times New Roman"/>
          <w:bCs/>
        </w:rPr>
        <w:t xml:space="preserve"> </w:t>
      </w:r>
      <w:r w:rsidR="003B3681">
        <w:rPr>
          <w:rFonts w:ascii="Times New Roman" w:hAnsi="Times New Roman" w:cs="Times New Roman"/>
          <w:bCs/>
        </w:rPr>
        <w:t>inserts definitions</w:t>
      </w:r>
      <w:r w:rsidR="005A29AB">
        <w:rPr>
          <w:rFonts w:ascii="Times New Roman" w:hAnsi="Times New Roman" w:cs="Times New Roman"/>
          <w:bCs/>
        </w:rPr>
        <w:t xml:space="preserve"> in</w:t>
      </w:r>
      <w:r w:rsidR="0088136D">
        <w:rPr>
          <w:rFonts w:ascii="Times New Roman" w:hAnsi="Times New Roman" w:cs="Times New Roman"/>
          <w:bCs/>
        </w:rPr>
        <w:t>to</w:t>
      </w:r>
      <w:r w:rsidR="005A29AB">
        <w:rPr>
          <w:rFonts w:ascii="Times New Roman" w:hAnsi="Times New Roman" w:cs="Times New Roman"/>
          <w:bCs/>
        </w:rPr>
        <w:t xml:space="preserve"> </w:t>
      </w:r>
      <w:r w:rsidR="00BE7BD3">
        <w:rPr>
          <w:rFonts w:ascii="Times New Roman" w:hAnsi="Times New Roman" w:cs="Times New Roman"/>
          <w:bCs/>
        </w:rPr>
        <w:t xml:space="preserve">the </w:t>
      </w:r>
      <w:r w:rsidR="005A29AB">
        <w:rPr>
          <w:rFonts w:ascii="Times New Roman" w:hAnsi="Times New Roman" w:cs="Times New Roman"/>
          <w:bCs/>
        </w:rPr>
        <w:t>subclause,</w:t>
      </w:r>
      <w:r w:rsidR="003B3681">
        <w:rPr>
          <w:rFonts w:ascii="Times New Roman" w:hAnsi="Times New Roman" w:cs="Times New Roman"/>
          <w:bCs/>
        </w:rPr>
        <w:t xml:space="preserve"> for two new EME</w:t>
      </w:r>
      <w:r w:rsidR="0052184B">
        <w:rPr>
          <w:rFonts w:ascii="Times New Roman" w:hAnsi="Times New Roman" w:cs="Times New Roman"/>
          <w:bCs/>
        </w:rPr>
        <w:t xml:space="preserve">-related </w:t>
      </w:r>
      <w:r w:rsidR="003B3681">
        <w:rPr>
          <w:rFonts w:ascii="Times New Roman" w:hAnsi="Times New Roman" w:cs="Times New Roman"/>
          <w:bCs/>
        </w:rPr>
        <w:t xml:space="preserve">standards published by the </w:t>
      </w:r>
      <w:r w:rsidR="0052184B">
        <w:rPr>
          <w:rFonts w:ascii="Times New Roman" w:hAnsi="Times New Roman" w:cs="Times New Roman"/>
          <w:bCs/>
          <w:iCs/>
        </w:rPr>
        <w:t>IEC and IEEE</w:t>
      </w:r>
      <w:r w:rsidR="00E6762C">
        <w:rPr>
          <w:rFonts w:ascii="Times New Roman" w:hAnsi="Times New Roman" w:cs="Times New Roman"/>
          <w:bCs/>
          <w:iCs/>
        </w:rPr>
        <w:t xml:space="preserve">. The </w:t>
      </w:r>
      <w:r w:rsidR="000334BE">
        <w:rPr>
          <w:rFonts w:ascii="Times New Roman" w:hAnsi="Times New Roman" w:cs="Times New Roman"/>
          <w:bCs/>
          <w:iCs/>
        </w:rPr>
        <w:t xml:space="preserve">new </w:t>
      </w:r>
      <w:r w:rsidR="00A805C6">
        <w:rPr>
          <w:rFonts w:ascii="Times New Roman" w:hAnsi="Times New Roman" w:cs="Times New Roman"/>
          <w:bCs/>
          <w:iCs/>
        </w:rPr>
        <w:t xml:space="preserve">test method </w:t>
      </w:r>
      <w:r w:rsidR="00E6762C">
        <w:rPr>
          <w:rFonts w:ascii="Times New Roman" w:hAnsi="Times New Roman" w:cs="Times New Roman"/>
          <w:bCs/>
          <w:iCs/>
        </w:rPr>
        <w:t>standards</w:t>
      </w:r>
      <w:r w:rsidR="002120A1">
        <w:rPr>
          <w:rFonts w:ascii="Times New Roman" w:hAnsi="Times New Roman" w:cs="Times New Roman"/>
          <w:bCs/>
          <w:iCs/>
        </w:rPr>
        <w:t>,</w:t>
      </w:r>
      <w:r w:rsidR="00E6762C">
        <w:rPr>
          <w:rFonts w:ascii="Times New Roman" w:hAnsi="Times New Roman" w:cs="Times New Roman"/>
          <w:bCs/>
          <w:iCs/>
        </w:rPr>
        <w:t xml:space="preserve"> </w:t>
      </w:r>
      <w:bookmarkStart w:id="19" w:name="_Hlk122338185"/>
      <w:r w:rsidR="00E6762C" w:rsidRPr="00E6762C">
        <w:rPr>
          <w:rFonts w:ascii="Times New Roman" w:hAnsi="Times New Roman" w:cs="Times New Roman"/>
        </w:rPr>
        <w:t>IEC/IEEE 63195-1</w:t>
      </w:r>
      <w:r w:rsidR="000334BE">
        <w:rPr>
          <w:rFonts w:ascii="Times New Roman" w:hAnsi="Times New Roman" w:cs="Times New Roman"/>
        </w:rPr>
        <w:t xml:space="preserve"> </w:t>
      </w:r>
      <w:r w:rsidR="00E6762C" w:rsidRPr="00E6762C">
        <w:rPr>
          <w:rFonts w:ascii="Times New Roman" w:hAnsi="Times New Roman" w:cs="Times New Roman"/>
        </w:rPr>
        <w:t>and IEC/IEEE 63195-2</w:t>
      </w:r>
      <w:bookmarkEnd w:id="19"/>
      <w:r w:rsidR="002120A1">
        <w:rPr>
          <w:rFonts w:ascii="Times New Roman" w:hAnsi="Times New Roman" w:cs="Times New Roman"/>
        </w:rPr>
        <w:t>,</w:t>
      </w:r>
      <w:r w:rsidR="000334BE">
        <w:rPr>
          <w:rFonts w:ascii="Times New Roman" w:hAnsi="Times New Roman" w:cs="Times New Roman"/>
        </w:rPr>
        <w:t xml:space="preserve"> replace the interim </w:t>
      </w:r>
      <w:r w:rsidR="00D62760">
        <w:rPr>
          <w:rFonts w:ascii="Times New Roman" w:hAnsi="Times New Roman" w:cs="Times New Roman"/>
        </w:rPr>
        <w:t xml:space="preserve">technical report </w:t>
      </w:r>
      <w:r w:rsidR="009723D2">
        <w:rPr>
          <w:rFonts w:ascii="Times New Roman" w:hAnsi="Times New Roman" w:cs="Times New Roman"/>
        </w:rPr>
        <w:t xml:space="preserve">IEC </w:t>
      </w:r>
      <w:r w:rsidR="000334BE">
        <w:rPr>
          <w:rFonts w:ascii="Times New Roman" w:hAnsi="Times New Roman" w:cs="Times New Roman"/>
        </w:rPr>
        <w:t xml:space="preserve">TR 63170 </w:t>
      </w:r>
      <w:r w:rsidR="002120A1">
        <w:rPr>
          <w:rFonts w:ascii="Times New Roman" w:hAnsi="Times New Roman" w:cs="Times New Roman"/>
        </w:rPr>
        <w:t>(</w:t>
      </w:r>
      <w:r w:rsidR="007724AB">
        <w:rPr>
          <w:rFonts w:ascii="Times New Roman" w:hAnsi="Times New Roman" w:cs="Times New Roman"/>
        </w:rPr>
        <w:t>and the identical Standards Australia version</w:t>
      </w:r>
      <w:r w:rsidR="002120A1">
        <w:rPr>
          <w:rFonts w:ascii="Times New Roman" w:hAnsi="Times New Roman" w:cs="Times New Roman"/>
        </w:rPr>
        <w:t>)</w:t>
      </w:r>
      <w:r w:rsidR="007724AB">
        <w:rPr>
          <w:rFonts w:ascii="Times New Roman" w:hAnsi="Times New Roman" w:cs="Times New Roman"/>
        </w:rPr>
        <w:t xml:space="preserve">. The new </w:t>
      </w:r>
      <w:r w:rsidR="00A805C6">
        <w:rPr>
          <w:rFonts w:ascii="Times New Roman" w:hAnsi="Times New Roman" w:cs="Times New Roman"/>
        </w:rPr>
        <w:t xml:space="preserve">test method </w:t>
      </w:r>
      <w:r w:rsidR="007724AB">
        <w:rPr>
          <w:rFonts w:ascii="Times New Roman" w:hAnsi="Times New Roman" w:cs="Times New Roman"/>
        </w:rPr>
        <w:t>standards</w:t>
      </w:r>
      <w:r w:rsidR="000334BE">
        <w:rPr>
          <w:rFonts w:ascii="Times New Roman" w:hAnsi="Times New Roman" w:cs="Times New Roman"/>
        </w:rPr>
        <w:t xml:space="preserve"> provide both measurement methods and computational methods for assessing EME in close proximity to the human head and body for above 6 GHz</w:t>
      </w:r>
      <w:r w:rsidR="002120A1">
        <w:rPr>
          <w:rFonts w:ascii="Times New Roman" w:hAnsi="Times New Roman" w:cs="Times New Roman"/>
        </w:rPr>
        <w:t>,</w:t>
      </w:r>
      <w:r w:rsidR="007724AB">
        <w:rPr>
          <w:rFonts w:ascii="Times New Roman" w:hAnsi="Times New Roman" w:cs="Times New Roman"/>
        </w:rPr>
        <w:t xml:space="preserve"> whereas </w:t>
      </w:r>
      <w:r w:rsidR="00F06889">
        <w:rPr>
          <w:rFonts w:ascii="Times New Roman" w:hAnsi="Times New Roman" w:cs="Times New Roman"/>
        </w:rPr>
        <w:t xml:space="preserve">IEC </w:t>
      </w:r>
      <w:r w:rsidR="000334BE">
        <w:rPr>
          <w:rFonts w:ascii="Times New Roman" w:hAnsi="Times New Roman" w:cs="Times New Roman"/>
        </w:rPr>
        <w:t xml:space="preserve">TR 63170 </w:t>
      </w:r>
      <w:r w:rsidR="007724AB">
        <w:rPr>
          <w:rFonts w:ascii="Times New Roman" w:hAnsi="Times New Roman" w:cs="Times New Roman"/>
        </w:rPr>
        <w:t xml:space="preserve">and </w:t>
      </w:r>
      <w:r w:rsidR="008D2A71">
        <w:rPr>
          <w:rFonts w:ascii="Times New Roman" w:hAnsi="Times New Roman" w:cs="Times New Roman"/>
        </w:rPr>
        <w:t xml:space="preserve">the Standards Australia </w:t>
      </w:r>
      <w:r w:rsidR="009B0143">
        <w:rPr>
          <w:rFonts w:ascii="Times New Roman" w:hAnsi="Times New Roman" w:cs="Times New Roman"/>
        </w:rPr>
        <w:t>equivalent</w:t>
      </w:r>
      <w:r w:rsidR="007724AB">
        <w:rPr>
          <w:rFonts w:ascii="Times New Roman" w:hAnsi="Times New Roman" w:cs="Times New Roman"/>
        </w:rPr>
        <w:t xml:space="preserve"> </w:t>
      </w:r>
      <w:r w:rsidR="000334BE">
        <w:rPr>
          <w:rFonts w:ascii="Times New Roman" w:hAnsi="Times New Roman" w:cs="Times New Roman"/>
        </w:rPr>
        <w:t>had only provided</w:t>
      </w:r>
      <w:r w:rsidR="00867671">
        <w:rPr>
          <w:rFonts w:ascii="Times New Roman" w:hAnsi="Times New Roman" w:cs="Times New Roman"/>
        </w:rPr>
        <w:t xml:space="preserve"> measurement methods.</w:t>
      </w:r>
    </w:p>
    <w:p w14:paraId="764D01F1" w14:textId="0CAC91C6" w:rsidR="00867671" w:rsidRPr="0003193C" w:rsidRDefault="00867671" w:rsidP="00867671">
      <w:pPr>
        <w:rPr>
          <w:rFonts w:ascii="Times New Roman" w:hAnsi="Times New Roman" w:cs="Times New Roman"/>
          <w:bCs/>
        </w:rPr>
      </w:pPr>
      <w:r w:rsidRPr="0003193C">
        <w:rPr>
          <w:rFonts w:ascii="Times New Roman" w:hAnsi="Times New Roman" w:cs="Times New Roman"/>
          <w:b/>
          <w:bCs/>
        </w:rPr>
        <w:t>Item 8</w:t>
      </w:r>
      <w:r w:rsidR="00B37B7C">
        <w:rPr>
          <w:rFonts w:ascii="Times New Roman" w:hAnsi="Times New Roman" w:cs="Times New Roman"/>
          <w:b/>
          <w:bCs/>
        </w:rPr>
        <w:t>7</w:t>
      </w:r>
      <w:r w:rsidRPr="0003193C">
        <w:rPr>
          <w:rFonts w:ascii="Times New Roman" w:hAnsi="Times New Roman" w:cs="Times New Roman"/>
          <w:b/>
          <w:bCs/>
        </w:rPr>
        <w:tab/>
      </w:r>
      <w:r w:rsidRPr="0003193C">
        <w:rPr>
          <w:rFonts w:ascii="Times New Roman" w:hAnsi="Times New Roman" w:cs="Times New Roman"/>
        </w:rPr>
        <w:tab/>
      </w:r>
      <w:r w:rsidRPr="0003193C">
        <w:rPr>
          <w:rFonts w:ascii="Times New Roman" w:hAnsi="Times New Roman" w:cs="Times New Roman"/>
          <w:b/>
        </w:rPr>
        <w:t xml:space="preserve">Subclause 2(1) of Schedule 4 (definition of </w:t>
      </w:r>
      <w:r w:rsidRPr="0003193C">
        <w:rPr>
          <w:rFonts w:ascii="Times New Roman" w:hAnsi="Times New Roman" w:cs="Times New Roman"/>
          <w:b/>
          <w:i/>
          <w:iCs/>
        </w:rPr>
        <w:t>IEC TR 63170</w:t>
      </w:r>
      <w:r w:rsidRPr="0003193C">
        <w:rPr>
          <w:rFonts w:ascii="Times New Roman" w:hAnsi="Times New Roman" w:cs="Times New Roman"/>
          <w:bCs/>
        </w:rPr>
        <w:t>)</w:t>
      </w:r>
    </w:p>
    <w:p w14:paraId="072E091E" w14:textId="40DABA0B" w:rsidR="000334BE" w:rsidRDefault="006620A5" w:rsidP="00142F13">
      <w:pPr>
        <w:rPr>
          <w:rFonts w:ascii="Times New Roman" w:hAnsi="Times New Roman" w:cs="Times New Roman"/>
        </w:rPr>
      </w:pPr>
      <w:r w:rsidRPr="0003193C">
        <w:rPr>
          <w:rFonts w:ascii="Times New Roman" w:hAnsi="Times New Roman" w:cs="Times New Roman"/>
        </w:rPr>
        <w:t>I</w:t>
      </w:r>
      <w:r w:rsidR="00867671" w:rsidRPr="0003193C">
        <w:rPr>
          <w:rFonts w:ascii="Times New Roman" w:hAnsi="Times New Roman" w:cs="Times New Roman"/>
        </w:rPr>
        <w:t xml:space="preserve">tem </w:t>
      </w:r>
      <w:r w:rsidRPr="0003193C">
        <w:rPr>
          <w:rFonts w:ascii="Times New Roman" w:hAnsi="Times New Roman" w:cs="Times New Roman"/>
        </w:rPr>
        <w:t>8</w:t>
      </w:r>
      <w:r w:rsidR="00B37B7C">
        <w:rPr>
          <w:rFonts w:ascii="Times New Roman" w:hAnsi="Times New Roman" w:cs="Times New Roman"/>
        </w:rPr>
        <w:t>7</w:t>
      </w:r>
      <w:r w:rsidRPr="0003193C">
        <w:rPr>
          <w:rFonts w:ascii="Times New Roman" w:hAnsi="Times New Roman" w:cs="Times New Roman"/>
        </w:rPr>
        <w:t xml:space="preserve"> </w:t>
      </w:r>
      <w:r w:rsidR="00867671" w:rsidRPr="0003193C">
        <w:rPr>
          <w:rFonts w:ascii="Times New Roman" w:hAnsi="Times New Roman" w:cs="Times New Roman"/>
        </w:rPr>
        <w:t xml:space="preserve">repeals the definition of </w:t>
      </w:r>
      <w:r w:rsidR="002744FE" w:rsidRPr="008B24CA">
        <w:rPr>
          <w:rFonts w:ascii="Times New Roman" w:hAnsi="Times New Roman" w:cs="Times New Roman"/>
          <w:b/>
          <w:bCs/>
          <w:i/>
          <w:iCs/>
        </w:rPr>
        <w:t xml:space="preserve">IEC </w:t>
      </w:r>
      <w:r w:rsidR="00867671" w:rsidRPr="008B24CA">
        <w:rPr>
          <w:rFonts w:ascii="Times New Roman" w:hAnsi="Times New Roman" w:cs="Times New Roman"/>
          <w:b/>
          <w:bCs/>
          <w:i/>
          <w:iCs/>
        </w:rPr>
        <w:t>TR 63170</w:t>
      </w:r>
      <w:r w:rsidR="00DC576D" w:rsidRPr="00DC576D">
        <w:rPr>
          <w:rFonts w:ascii="Times New Roman" w:hAnsi="Times New Roman" w:cs="Times New Roman"/>
          <w:bCs/>
        </w:rPr>
        <w:t xml:space="preserve"> </w:t>
      </w:r>
      <w:r w:rsidR="00DC576D">
        <w:rPr>
          <w:rFonts w:ascii="Times New Roman" w:hAnsi="Times New Roman" w:cs="Times New Roman"/>
          <w:bCs/>
        </w:rPr>
        <w:t xml:space="preserve">as a result of items </w:t>
      </w:r>
      <w:r w:rsidR="00195FE8">
        <w:rPr>
          <w:rFonts w:ascii="Times New Roman" w:hAnsi="Times New Roman" w:cs="Times New Roman"/>
          <w:bCs/>
        </w:rPr>
        <w:t xml:space="preserve">86 </w:t>
      </w:r>
      <w:r w:rsidR="00DC576D">
        <w:rPr>
          <w:rFonts w:ascii="Times New Roman" w:hAnsi="Times New Roman" w:cs="Times New Roman"/>
          <w:bCs/>
        </w:rPr>
        <w:t xml:space="preserve">and </w:t>
      </w:r>
      <w:r w:rsidR="00195FE8">
        <w:rPr>
          <w:rFonts w:ascii="Times New Roman" w:hAnsi="Times New Roman" w:cs="Times New Roman"/>
          <w:bCs/>
        </w:rPr>
        <w:t>99</w:t>
      </w:r>
      <w:r w:rsidR="00E927A6" w:rsidRPr="0003193C">
        <w:rPr>
          <w:rFonts w:ascii="Times New Roman" w:hAnsi="Times New Roman" w:cs="Times New Roman"/>
        </w:rPr>
        <w:t>.</w:t>
      </w:r>
    </w:p>
    <w:p w14:paraId="75CF68F3" w14:textId="1A5A0C02" w:rsidR="00D62760" w:rsidRPr="002E5E25" w:rsidRDefault="00D62760" w:rsidP="00D62760">
      <w:pPr>
        <w:rPr>
          <w:rFonts w:ascii="Times New Roman" w:hAnsi="Times New Roman" w:cs="Times New Roman"/>
          <w:b/>
        </w:rPr>
      </w:pPr>
      <w:r w:rsidRPr="002E5E25">
        <w:rPr>
          <w:rFonts w:ascii="Times New Roman" w:hAnsi="Times New Roman" w:cs="Times New Roman"/>
          <w:b/>
        </w:rPr>
        <w:t>Item 8</w:t>
      </w:r>
      <w:r w:rsidR="00B37B7C">
        <w:rPr>
          <w:rFonts w:ascii="Times New Roman" w:hAnsi="Times New Roman" w:cs="Times New Roman"/>
          <w:b/>
        </w:rPr>
        <w:t>8</w:t>
      </w:r>
      <w:r w:rsidRPr="002E5E25">
        <w:rPr>
          <w:rFonts w:ascii="Times New Roman" w:hAnsi="Times New Roman" w:cs="Times New Roman"/>
          <w:b/>
        </w:rPr>
        <w:tab/>
      </w:r>
      <w:r w:rsidRPr="002E5E25">
        <w:rPr>
          <w:rFonts w:ascii="Times New Roman" w:hAnsi="Times New Roman" w:cs="Times New Roman"/>
          <w:b/>
        </w:rPr>
        <w:tab/>
        <w:t xml:space="preserve">Subclause 2(1) of Schedule 4 (definition of </w:t>
      </w:r>
      <w:r w:rsidRPr="002E5E25">
        <w:rPr>
          <w:rFonts w:ascii="Times New Roman" w:hAnsi="Times New Roman" w:cs="Times New Roman"/>
          <w:b/>
          <w:i/>
          <w:iCs/>
        </w:rPr>
        <w:t>SA TR IEC 63170</w:t>
      </w:r>
      <w:r w:rsidRPr="002E5E25">
        <w:rPr>
          <w:rFonts w:ascii="Times New Roman" w:hAnsi="Times New Roman" w:cs="Times New Roman"/>
          <w:b/>
        </w:rPr>
        <w:t>)</w:t>
      </w:r>
    </w:p>
    <w:p w14:paraId="1C21CB43" w14:textId="40EA25D9" w:rsidR="00D62760" w:rsidRPr="002E5E25" w:rsidRDefault="006620A5" w:rsidP="00D62760">
      <w:pPr>
        <w:rPr>
          <w:rFonts w:ascii="Times New Roman" w:hAnsi="Times New Roman" w:cs="Times New Roman"/>
        </w:rPr>
      </w:pPr>
      <w:r w:rsidRPr="002E5E25">
        <w:rPr>
          <w:rFonts w:ascii="Times New Roman" w:hAnsi="Times New Roman" w:cs="Times New Roman"/>
        </w:rPr>
        <w:t>I</w:t>
      </w:r>
      <w:r w:rsidR="00D62760" w:rsidRPr="002E5E25">
        <w:rPr>
          <w:rFonts w:ascii="Times New Roman" w:hAnsi="Times New Roman" w:cs="Times New Roman"/>
        </w:rPr>
        <w:t xml:space="preserve">tem </w:t>
      </w:r>
      <w:r w:rsidRPr="002E5E25">
        <w:rPr>
          <w:rFonts w:ascii="Times New Roman" w:hAnsi="Times New Roman" w:cs="Times New Roman"/>
        </w:rPr>
        <w:t>8</w:t>
      </w:r>
      <w:r w:rsidR="00B37B7C">
        <w:rPr>
          <w:rFonts w:ascii="Times New Roman" w:hAnsi="Times New Roman" w:cs="Times New Roman"/>
        </w:rPr>
        <w:t>8</w:t>
      </w:r>
      <w:r w:rsidRPr="002E5E25">
        <w:rPr>
          <w:rFonts w:ascii="Times New Roman" w:hAnsi="Times New Roman" w:cs="Times New Roman"/>
        </w:rPr>
        <w:t xml:space="preserve"> </w:t>
      </w:r>
      <w:r w:rsidR="00D62760" w:rsidRPr="002E5E25">
        <w:rPr>
          <w:rFonts w:ascii="Times New Roman" w:hAnsi="Times New Roman" w:cs="Times New Roman"/>
        </w:rPr>
        <w:t xml:space="preserve">repeals the definition of </w:t>
      </w:r>
      <w:r w:rsidR="00555FF5" w:rsidRPr="002E5E25">
        <w:rPr>
          <w:rFonts w:ascii="Times New Roman" w:hAnsi="Times New Roman" w:cs="Times New Roman"/>
          <w:b/>
          <w:i/>
          <w:iCs/>
        </w:rPr>
        <w:t>SA TR IEC 63170</w:t>
      </w:r>
      <w:r w:rsidR="00555FF5">
        <w:rPr>
          <w:rFonts w:ascii="Times New Roman" w:hAnsi="Times New Roman" w:cs="Times New Roman"/>
          <w:b/>
          <w:i/>
          <w:iCs/>
        </w:rPr>
        <w:t xml:space="preserve"> </w:t>
      </w:r>
      <w:r w:rsidR="00892E42">
        <w:rPr>
          <w:rFonts w:ascii="Times New Roman" w:hAnsi="Times New Roman" w:cs="Times New Roman"/>
        </w:rPr>
        <w:t>(</w:t>
      </w:r>
      <w:r w:rsidR="008D2A71">
        <w:rPr>
          <w:rFonts w:ascii="Times New Roman" w:hAnsi="Times New Roman" w:cs="Times New Roman"/>
        </w:rPr>
        <w:t xml:space="preserve">the Standards Australia </w:t>
      </w:r>
      <w:r w:rsidR="00695835">
        <w:rPr>
          <w:rFonts w:ascii="Times New Roman" w:hAnsi="Times New Roman" w:cs="Times New Roman"/>
        </w:rPr>
        <w:t xml:space="preserve">equivalent </w:t>
      </w:r>
      <w:r w:rsidR="001F25A2">
        <w:rPr>
          <w:rFonts w:ascii="Times New Roman" w:hAnsi="Times New Roman" w:cs="Times New Roman"/>
        </w:rPr>
        <w:t>to</w:t>
      </w:r>
      <w:r w:rsidR="008D2A71">
        <w:rPr>
          <w:rFonts w:ascii="Times New Roman" w:hAnsi="Times New Roman" w:cs="Times New Roman"/>
        </w:rPr>
        <w:t xml:space="preserve"> </w:t>
      </w:r>
      <w:r w:rsidR="0049399D">
        <w:rPr>
          <w:rFonts w:ascii="Times New Roman" w:hAnsi="Times New Roman" w:cs="Times New Roman"/>
        </w:rPr>
        <w:t xml:space="preserve">IEC </w:t>
      </w:r>
      <w:r w:rsidR="008D2A71">
        <w:rPr>
          <w:rFonts w:ascii="Times New Roman" w:hAnsi="Times New Roman" w:cs="Times New Roman"/>
        </w:rPr>
        <w:t>TR 63170)</w:t>
      </w:r>
      <w:r w:rsidR="00DC576D" w:rsidRPr="00DC576D">
        <w:rPr>
          <w:rFonts w:ascii="Times New Roman" w:hAnsi="Times New Roman" w:cs="Times New Roman"/>
          <w:bCs/>
        </w:rPr>
        <w:t xml:space="preserve"> </w:t>
      </w:r>
      <w:r w:rsidR="00DC576D">
        <w:rPr>
          <w:rFonts w:ascii="Times New Roman" w:hAnsi="Times New Roman" w:cs="Times New Roman"/>
          <w:bCs/>
        </w:rPr>
        <w:t>as a result of items 8</w:t>
      </w:r>
      <w:r w:rsidR="00B37B7C">
        <w:rPr>
          <w:rFonts w:ascii="Times New Roman" w:hAnsi="Times New Roman" w:cs="Times New Roman"/>
          <w:bCs/>
        </w:rPr>
        <w:t>6</w:t>
      </w:r>
      <w:r w:rsidR="00DC576D">
        <w:rPr>
          <w:rFonts w:ascii="Times New Roman" w:hAnsi="Times New Roman" w:cs="Times New Roman"/>
          <w:bCs/>
        </w:rPr>
        <w:t xml:space="preserve"> and 9</w:t>
      </w:r>
      <w:r w:rsidR="00B37B7C">
        <w:rPr>
          <w:rFonts w:ascii="Times New Roman" w:hAnsi="Times New Roman" w:cs="Times New Roman"/>
          <w:bCs/>
        </w:rPr>
        <w:t>9</w:t>
      </w:r>
      <w:r w:rsidR="00D62760" w:rsidRPr="002E5E25">
        <w:rPr>
          <w:rFonts w:ascii="Times New Roman" w:hAnsi="Times New Roman" w:cs="Times New Roman"/>
        </w:rPr>
        <w:t>.</w:t>
      </w:r>
    </w:p>
    <w:p w14:paraId="54E3A8F2" w14:textId="71BABF69" w:rsidR="00D62760" w:rsidRPr="002E5E25" w:rsidRDefault="00D62760" w:rsidP="00D62760">
      <w:pPr>
        <w:rPr>
          <w:rFonts w:ascii="Times New Roman" w:hAnsi="Times New Roman" w:cs="Times New Roman"/>
          <w:b/>
        </w:rPr>
      </w:pPr>
      <w:r w:rsidRPr="002E5E25">
        <w:rPr>
          <w:rFonts w:ascii="Times New Roman" w:hAnsi="Times New Roman" w:cs="Times New Roman"/>
          <w:b/>
        </w:rPr>
        <w:t>Item 8</w:t>
      </w:r>
      <w:r w:rsidR="00B37B7C">
        <w:rPr>
          <w:rFonts w:ascii="Times New Roman" w:hAnsi="Times New Roman" w:cs="Times New Roman"/>
          <w:b/>
        </w:rPr>
        <w:t>9</w:t>
      </w:r>
      <w:r w:rsidRPr="002E5E25">
        <w:rPr>
          <w:rFonts w:ascii="Times New Roman" w:hAnsi="Times New Roman" w:cs="Times New Roman"/>
          <w:b/>
        </w:rPr>
        <w:tab/>
      </w:r>
      <w:r w:rsidRPr="002E5E25">
        <w:rPr>
          <w:rFonts w:ascii="Times New Roman" w:hAnsi="Times New Roman" w:cs="Times New Roman"/>
          <w:b/>
        </w:rPr>
        <w:tab/>
        <w:t>At the end of subclause 3(1) of Schedule 4</w:t>
      </w:r>
    </w:p>
    <w:p w14:paraId="1E2B80E9" w14:textId="4CBC6300" w:rsidR="00D62760" w:rsidRPr="002E5E25" w:rsidRDefault="006620A5" w:rsidP="00D62760">
      <w:pPr>
        <w:rPr>
          <w:rFonts w:ascii="Times New Roman" w:hAnsi="Times New Roman" w:cs="Times New Roman"/>
        </w:rPr>
      </w:pPr>
      <w:r w:rsidRPr="002E5E25">
        <w:rPr>
          <w:rFonts w:ascii="Times New Roman" w:hAnsi="Times New Roman" w:cs="Times New Roman"/>
        </w:rPr>
        <w:t>I</w:t>
      </w:r>
      <w:r w:rsidR="00BB557D" w:rsidRPr="002E5E25">
        <w:rPr>
          <w:rFonts w:ascii="Times New Roman" w:hAnsi="Times New Roman" w:cs="Times New Roman"/>
        </w:rPr>
        <w:t>tem</w:t>
      </w:r>
      <w:r w:rsidRPr="002E5E25">
        <w:rPr>
          <w:rFonts w:ascii="Times New Roman" w:hAnsi="Times New Roman" w:cs="Times New Roman"/>
        </w:rPr>
        <w:t xml:space="preserve"> 8</w:t>
      </w:r>
      <w:r w:rsidR="00B37B7C">
        <w:rPr>
          <w:rFonts w:ascii="Times New Roman" w:hAnsi="Times New Roman" w:cs="Times New Roman"/>
        </w:rPr>
        <w:t>9</w:t>
      </w:r>
      <w:r w:rsidR="00BB557D" w:rsidRPr="002E5E25">
        <w:rPr>
          <w:rFonts w:ascii="Times New Roman" w:hAnsi="Times New Roman" w:cs="Times New Roman"/>
        </w:rPr>
        <w:t xml:space="preserve"> </w:t>
      </w:r>
      <w:r w:rsidR="0046389C">
        <w:rPr>
          <w:rFonts w:ascii="Times New Roman" w:hAnsi="Times New Roman" w:cs="Times New Roman"/>
        </w:rPr>
        <w:t>adds</w:t>
      </w:r>
      <w:r w:rsidR="00CC6CF3" w:rsidRPr="002E5E25">
        <w:rPr>
          <w:rFonts w:ascii="Times New Roman" w:hAnsi="Times New Roman" w:cs="Times New Roman"/>
        </w:rPr>
        <w:t xml:space="preserve"> a </w:t>
      </w:r>
      <w:r w:rsidR="005B4730">
        <w:rPr>
          <w:rFonts w:ascii="Times New Roman" w:hAnsi="Times New Roman" w:cs="Times New Roman"/>
        </w:rPr>
        <w:t xml:space="preserve">new </w:t>
      </w:r>
      <w:r w:rsidR="00CC6CF3" w:rsidRPr="002E5E25">
        <w:rPr>
          <w:rFonts w:ascii="Times New Roman" w:hAnsi="Times New Roman" w:cs="Times New Roman"/>
        </w:rPr>
        <w:t>note</w:t>
      </w:r>
      <w:r w:rsidR="00C03D9B">
        <w:rPr>
          <w:rFonts w:ascii="Times New Roman" w:hAnsi="Times New Roman" w:cs="Times New Roman"/>
        </w:rPr>
        <w:t xml:space="preserve"> </w:t>
      </w:r>
      <w:r w:rsidR="005B4730">
        <w:rPr>
          <w:rFonts w:ascii="Times New Roman" w:hAnsi="Times New Roman" w:cs="Times New Roman"/>
        </w:rPr>
        <w:t>to the</w:t>
      </w:r>
      <w:r w:rsidR="00F34570">
        <w:rPr>
          <w:rFonts w:ascii="Times New Roman" w:hAnsi="Times New Roman" w:cs="Times New Roman"/>
        </w:rPr>
        <w:t xml:space="preserve"> </w:t>
      </w:r>
      <w:r w:rsidR="0046389C">
        <w:rPr>
          <w:rFonts w:ascii="Times New Roman" w:hAnsi="Times New Roman" w:cs="Times New Roman"/>
        </w:rPr>
        <w:t>subclause</w:t>
      </w:r>
      <w:r w:rsidR="00CC6CF3" w:rsidRPr="002E5E25">
        <w:rPr>
          <w:rFonts w:ascii="Times New Roman" w:hAnsi="Times New Roman" w:cs="Times New Roman"/>
        </w:rPr>
        <w:t xml:space="preserve"> </w:t>
      </w:r>
      <w:r w:rsidR="000C06CC" w:rsidRPr="002E5E25">
        <w:rPr>
          <w:rFonts w:ascii="Times New Roman" w:hAnsi="Times New Roman" w:cs="Times New Roman"/>
        </w:rPr>
        <w:t>to state that EME is an abbreviation for electromagnetic energy</w:t>
      </w:r>
      <w:r w:rsidR="006546D6" w:rsidRPr="002E5E25">
        <w:rPr>
          <w:rFonts w:ascii="Times New Roman" w:hAnsi="Times New Roman" w:cs="Times New Roman"/>
        </w:rPr>
        <w:t>.</w:t>
      </w:r>
    </w:p>
    <w:p w14:paraId="3FC12E0D" w14:textId="3819CDE6" w:rsidR="00E927A6" w:rsidRPr="002E5E25" w:rsidRDefault="000C06CC" w:rsidP="008463B6">
      <w:pPr>
        <w:keepNext/>
        <w:spacing w:line="257" w:lineRule="auto"/>
        <w:rPr>
          <w:rFonts w:ascii="Times New Roman" w:hAnsi="Times New Roman" w:cs="Times New Roman"/>
          <w:b/>
          <w:bCs/>
        </w:rPr>
      </w:pPr>
      <w:r w:rsidRPr="002E5E25">
        <w:rPr>
          <w:rFonts w:ascii="Times New Roman" w:hAnsi="Times New Roman" w:cs="Times New Roman"/>
          <w:b/>
          <w:bCs/>
        </w:rPr>
        <w:lastRenderedPageBreak/>
        <w:t>Item</w:t>
      </w:r>
      <w:r w:rsidR="00792438">
        <w:rPr>
          <w:rFonts w:ascii="Times New Roman" w:hAnsi="Times New Roman" w:cs="Times New Roman"/>
          <w:b/>
          <w:bCs/>
        </w:rPr>
        <w:t>s</w:t>
      </w:r>
      <w:r w:rsidRPr="002E5E25">
        <w:rPr>
          <w:rFonts w:ascii="Times New Roman" w:hAnsi="Times New Roman" w:cs="Times New Roman"/>
          <w:b/>
          <w:bCs/>
        </w:rPr>
        <w:t xml:space="preserve"> </w:t>
      </w:r>
      <w:r w:rsidR="008A15C6">
        <w:rPr>
          <w:rFonts w:ascii="Times New Roman" w:hAnsi="Times New Roman" w:cs="Times New Roman"/>
          <w:b/>
          <w:bCs/>
        </w:rPr>
        <w:t>9</w:t>
      </w:r>
      <w:r w:rsidR="00B37B7C">
        <w:rPr>
          <w:rFonts w:ascii="Times New Roman" w:hAnsi="Times New Roman" w:cs="Times New Roman"/>
          <w:b/>
          <w:bCs/>
        </w:rPr>
        <w:t>0</w:t>
      </w:r>
      <w:r w:rsidR="00792438">
        <w:rPr>
          <w:rFonts w:ascii="Times New Roman" w:hAnsi="Times New Roman" w:cs="Times New Roman"/>
          <w:b/>
          <w:bCs/>
        </w:rPr>
        <w:t xml:space="preserve"> to 9</w:t>
      </w:r>
      <w:r w:rsidR="00B37B7C">
        <w:rPr>
          <w:rFonts w:ascii="Times New Roman" w:hAnsi="Times New Roman" w:cs="Times New Roman"/>
          <w:b/>
          <w:bCs/>
        </w:rPr>
        <w:t>2</w:t>
      </w:r>
    </w:p>
    <w:p w14:paraId="38094D5F" w14:textId="204326D0" w:rsidR="00BC08AF" w:rsidRPr="004A1616" w:rsidRDefault="006620A5" w:rsidP="00142F13">
      <w:pPr>
        <w:rPr>
          <w:rFonts w:ascii="Times New Roman" w:hAnsi="Times New Roman" w:cs="Times New Roman"/>
        </w:rPr>
      </w:pPr>
      <w:r w:rsidRPr="002E5E25">
        <w:rPr>
          <w:rFonts w:ascii="Times New Roman" w:hAnsi="Times New Roman" w:cs="Times New Roman"/>
        </w:rPr>
        <w:t>I</w:t>
      </w:r>
      <w:r w:rsidR="000C06CC" w:rsidRPr="002E5E25">
        <w:rPr>
          <w:rFonts w:ascii="Times New Roman" w:hAnsi="Times New Roman" w:cs="Times New Roman"/>
        </w:rPr>
        <w:t xml:space="preserve">tem </w:t>
      </w:r>
      <w:r w:rsidR="008A15C6">
        <w:rPr>
          <w:rFonts w:ascii="Times New Roman" w:hAnsi="Times New Roman" w:cs="Times New Roman"/>
        </w:rPr>
        <w:t>9</w:t>
      </w:r>
      <w:r w:rsidR="00B37B7C">
        <w:rPr>
          <w:rFonts w:ascii="Times New Roman" w:hAnsi="Times New Roman" w:cs="Times New Roman"/>
        </w:rPr>
        <w:t>0</w:t>
      </w:r>
      <w:r w:rsidRPr="002E5E25">
        <w:rPr>
          <w:rFonts w:ascii="Times New Roman" w:hAnsi="Times New Roman" w:cs="Times New Roman"/>
        </w:rPr>
        <w:t xml:space="preserve"> </w:t>
      </w:r>
      <w:r w:rsidR="00792438">
        <w:rPr>
          <w:rFonts w:ascii="Times New Roman" w:hAnsi="Times New Roman" w:cs="Times New Roman"/>
        </w:rPr>
        <w:t>to 9</w:t>
      </w:r>
      <w:r w:rsidR="00B37B7C">
        <w:rPr>
          <w:rFonts w:ascii="Times New Roman" w:hAnsi="Times New Roman" w:cs="Times New Roman"/>
        </w:rPr>
        <w:t>2</w:t>
      </w:r>
      <w:r w:rsidR="00792438">
        <w:rPr>
          <w:rFonts w:ascii="Times New Roman" w:hAnsi="Times New Roman" w:cs="Times New Roman"/>
        </w:rPr>
        <w:t xml:space="preserve"> </w:t>
      </w:r>
      <w:r w:rsidR="00A96E60">
        <w:rPr>
          <w:rFonts w:ascii="Times New Roman" w:hAnsi="Times New Roman" w:cs="Times New Roman"/>
          <w:bCs/>
        </w:rPr>
        <w:t>make consequential amendment</w:t>
      </w:r>
      <w:r w:rsidR="00792438">
        <w:rPr>
          <w:rFonts w:ascii="Times New Roman" w:hAnsi="Times New Roman" w:cs="Times New Roman"/>
          <w:bCs/>
        </w:rPr>
        <w:t xml:space="preserve">s to </w:t>
      </w:r>
      <w:r w:rsidR="00AD4832">
        <w:rPr>
          <w:rFonts w:ascii="Times New Roman" w:hAnsi="Times New Roman" w:cs="Times New Roman"/>
          <w:bCs/>
        </w:rPr>
        <w:t>clause 3 of Schedule 4</w:t>
      </w:r>
      <w:r w:rsidR="00A96E60">
        <w:rPr>
          <w:rFonts w:ascii="Times New Roman" w:hAnsi="Times New Roman" w:cs="Times New Roman"/>
          <w:bCs/>
        </w:rPr>
        <w:t xml:space="preserve"> as a result of items 8</w:t>
      </w:r>
      <w:r w:rsidR="00B37B7C">
        <w:rPr>
          <w:rFonts w:ascii="Times New Roman" w:hAnsi="Times New Roman" w:cs="Times New Roman"/>
          <w:bCs/>
        </w:rPr>
        <w:t>6</w:t>
      </w:r>
      <w:r w:rsidR="00A96E60">
        <w:rPr>
          <w:rFonts w:ascii="Times New Roman" w:hAnsi="Times New Roman" w:cs="Times New Roman"/>
          <w:bCs/>
        </w:rPr>
        <w:t xml:space="preserve"> and 9</w:t>
      </w:r>
      <w:r w:rsidR="00B37B7C">
        <w:rPr>
          <w:rFonts w:ascii="Times New Roman" w:hAnsi="Times New Roman" w:cs="Times New Roman"/>
          <w:bCs/>
        </w:rPr>
        <w:t>9</w:t>
      </w:r>
      <w:r w:rsidR="00C53180" w:rsidRPr="00382E0A">
        <w:rPr>
          <w:rFonts w:ascii="Times New Roman" w:hAnsi="Times New Roman" w:cs="Times New Roman"/>
        </w:rPr>
        <w:t>.</w:t>
      </w:r>
    </w:p>
    <w:p w14:paraId="494E7EED" w14:textId="2080DE28" w:rsidR="00801BC5" w:rsidRPr="00BF14C4" w:rsidRDefault="00801BC5" w:rsidP="00C06E70">
      <w:pPr>
        <w:rPr>
          <w:rFonts w:ascii="Times New Roman" w:hAnsi="Times New Roman" w:cs="Times New Roman"/>
          <w:b/>
          <w:bCs/>
        </w:rPr>
      </w:pPr>
      <w:r w:rsidRPr="00BF14C4">
        <w:rPr>
          <w:rFonts w:ascii="Times New Roman" w:hAnsi="Times New Roman" w:cs="Times New Roman"/>
          <w:b/>
          <w:bCs/>
        </w:rPr>
        <w:t>Item 9</w:t>
      </w:r>
      <w:r w:rsidR="00B37B7C">
        <w:rPr>
          <w:rFonts w:ascii="Times New Roman" w:hAnsi="Times New Roman" w:cs="Times New Roman"/>
          <w:b/>
          <w:bCs/>
        </w:rPr>
        <w:t>3</w:t>
      </w:r>
      <w:r w:rsidRPr="00BF14C4">
        <w:rPr>
          <w:rFonts w:ascii="Times New Roman" w:hAnsi="Times New Roman" w:cs="Times New Roman"/>
          <w:b/>
          <w:bCs/>
        </w:rPr>
        <w:tab/>
      </w:r>
      <w:r w:rsidR="00AD4832">
        <w:rPr>
          <w:rFonts w:ascii="Times New Roman" w:hAnsi="Times New Roman" w:cs="Times New Roman"/>
          <w:b/>
          <w:bCs/>
        </w:rPr>
        <w:t xml:space="preserve"> to</w:t>
      </w:r>
      <w:r w:rsidR="003207A0">
        <w:rPr>
          <w:rFonts w:ascii="Times New Roman" w:hAnsi="Times New Roman" w:cs="Times New Roman"/>
          <w:b/>
          <w:bCs/>
        </w:rPr>
        <w:t xml:space="preserve"> </w:t>
      </w:r>
      <w:r w:rsidR="00577B8A">
        <w:rPr>
          <w:rFonts w:ascii="Times New Roman" w:hAnsi="Times New Roman" w:cs="Times New Roman"/>
          <w:b/>
          <w:bCs/>
        </w:rPr>
        <w:t>9</w:t>
      </w:r>
      <w:r w:rsidR="00B37B7C">
        <w:rPr>
          <w:rFonts w:ascii="Times New Roman" w:hAnsi="Times New Roman" w:cs="Times New Roman"/>
          <w:b/>
          <w:bCs/>
        </w:rPr>
        <w:t>8</w:t>
      </w:r>
    </w:p>
    <w:p w14:paraId="58A2F0CE" w14:textId="74C40148" w:rsidR="00577B8A" w:rsidRDefault="006620A5" w:rsidP="00C06E70">
      <w:pPr>
        <w:rPr>
          <w:rFonts w:ascii="Times New Roman" w:hAnsi="Times New Roman" w:cs="Times New Roman"/>
        </w:rPr>
      </w:pPr>
      <w:r w:rsidRPr="00BF14C4">
        <w:rPr>
          <w:rFonts w:ascii="Times New Roman" w:hAnsi="Times New Roman" w:cs="Times New Roman"/>
        </w:rPr>
        <w:t>I</w:t>
      </w:r>
      <w:r w:rsidR="00801BC5" w:rsidRPr="00BF14C4">
        <w:rPr>
          <w:rFonts w:ascii="Times New Roman" w:hAnsi="Times New Roman" w:cs="Times New Roman"/>
        </w:rPr>
        <w:t>tem</w:t>
      </w:r>
      <w:r w:rsidR="00AD4832">
        <w:rPr>
          <w:rFonts w:ascii="Times New Roman" w:hAnsi="Times New Roman" w:cs="Times New Roman"/>
        </w:rPr>
        <w:t>s</w:t>
      </w:r>
      <w:r w:rsidR="00801BC5" w:rsidRPr="00BF14C4">
        <w:rPr>
          <w:rFonts w:ascii="Times New Roman" w:hAnsi="Times New Roman" w:cs="Times New Roman"/>
        </w:rPr>
        <w:t xml:space="preserve"> </w:t>
      </w:r>
      <w:r w:rsidRPr="00BF14C4">
        <w:rPr>
          <w:rFonts w:ascii="Times New Roman" w:hAnsi="Times New Roman" w:cs="Times New Roman"/>
        </w:rPr>
        <w:t>9</w:t>
      </w:r>
      <w:r w:rsidR="00B37B7C">
        <w:rPr>
          <w:rFonts w:ascii="Times New Roman" w:hAnsi="Times New Roman" w:cs="Times New Roman"/>
        </w:rPr>
        <w:t>3</w:t>
      </w:r>
      <w:r w:rsidR="00AD4832">
        <w:rPr>
          <w:rFonts w:ascii="Times New Roman" w:hAnsi="Times New Roman" w:cs="Times New Roman"/>
        </w:rPr>
        <w:t xml:space="preserve"> to 9</w:t>
      </w:r>
      <w:r w:rsidR="00B37B7C">
        <w:rPr>
          <w:rFonts w:ascii="Times New Roman" w:hAnsi="Times New Roman" w:cs="Times New Roman"/>
        </w:rPr>
        <w:t>8</w:t>
      </w:r>
      <w:r w:rsidR="00AD4832">
        <w:rPr>
          <w:rFonts w:ascii="Times New Roman" w:hAnsi="Times New Roman" w:cs="Times New Roman"/>
        </w:rPr>
        <w:t xml:space="preserve"> make consequential changes to </w:t>
      </w:r>
      <w:r w:rsidR="004C7D34">
        <w:rPr>
          <w:rFonts w:ascii="Times New Roman" w:hAnsi="Times New Roman" w:cs="Times New Roman"/>
        </w:rPr>
        <w:t>the heading</w:t>
      </w:r>
      <w:r w:rsidR="00C7514A">
        <w:rPr>
          <w:rFonts w:ascii="Times New Roman" w:hAnsi="Times New Roman" w:cs="Times New Roman"/>
        </w:rPr>
        <w:t>s</w:t>
      </w:r>
      <w:r w:rsidR="004C7D34">
        <w:rPr>
          <w:rFonts w:ascii="Times New Roman" w:hAnsi="Times New Roman" w:cs="Times New Roman"/>
        </w:rPr>
        <w:t xml:space="preserve"> to </w:t>
      </w:r>
      <w:r w:rsidR="00AD4832">
        <w:rPr>
          <w:rFonts w:ascii="Times New Roman" w:hAnsi="Times New Roman" w:cs="Times New Roman"/>
        </w:rPr>
        <w:t>Part 3 of Schedule 4</w:t>
      </w:r>
      <w:r w:rsidR="004C7D34">
        <w:rPr>
          <w:rFonts w:ascii="Times New Roman" w:hAnsi="Times New Roman" w:cs="Times New Roman"/>
        </w:rPr>
        <w:t>, clause 4 of Schedule 4</w:t>
      </w:r>
      <w:r w:rsidR="00F32C46">
        <w:rPr>
          <w:rFonts w:ascii="Times New Roman" w:hAnsi="Times New Roman" w:cs="Times New Roman"/>
        </w:rPr>
        <w:t xml:space="preserve"> and </w:t>
      </w:r>
      <w:r w:rsidR="008D73EE">
        <w:rPr>
          <w:rFonts w:ascii="Times New Roman" w:hAnsi="Times New Roman" w:cs="Times New Roman"/>
        </w:rPr>
        <w:t>column 3 of the table in subclause 4(2) of Schedule 4</w:t>
      </w:r>
      <w:r w:rsidR="00EA7CE4">
        <w:rPr>
          <w:rFonts w:ascii="Times New Roman" w:hAnsi="Times New Roman" w:cs="Times New Roman"/>
        </w:rPr>
        <w:t>,</w:t>
      </w:r>
      <w:r w:rsidR="002F203B">
        <w:rPr>
          <w:rFonts w:ascii="Times New Roman" w:hAnsi="Times New Roman" w:cs="Times New Roman"/>
        </w:rPr>
        <w:t xml:space="preserve"> and</w:t>
      </w:r>
      <w:r w:rsidR="00590F94">
        <w:rPr>
          <w:rFonts w:ascii="Times New Roman" w:hAnsi="Times New Roman" w:cs="Times New Roman"/>
        </w:rPr>
        <w:t xml:space="preserve"> </w:t>
      </w:r>
      <w:r w:rsidR="006A3FDA">
        <w:rPr>
          <w:rFonts w:ascii="Times New Roman" w:hAnsi="Times New Roman" w:cs="Times New Roman"/>
        </w:rPr>
        <w:t xml:space="preserve">to </w:t>
      </w:r>
      <w:r w:rsidR="00B37FA1">
        <w:rPr>
          <w:rFonts w:ascii="Times New Roman" w:hAnsi="Times New Roman" w:cs="Times New Roman"/>
        </w:rPr>
        <w:t>other</w:t>
      </w:r>
      <w:r w:rsidR="0061332A">
        <w:rPr>
          <w:rFonts w:ascii="Times New Roman" w:hAnsi="Times New Roman" w:cs="Times New Roman"/>
        </w:rPr>
        <w:t xml:space="preserve"> text in </w:t>
      </w:r>
      <w:r w:rsidR="0008512B">
        <w:rPr>
          <w:rFonts w:ascii="Times New Roman" w:hAnsi="Times New Roman" w:cs="Times New Roman"/>
        </w:rPr>
        <w:t>c</w:t>
      </w:r>
      <w:r w:rsidR="002F203B">
        <w:rPr>
          <w:rFonts w:ascii="Times New Roman" w:hAnsi="Times New Roman" w:cs="Times New Roman"/>
        </w:rPr>
        <w:t>lause 4</w:t>
      </w:r>
      <w:r w:rsidR="00845013">
        <w:rPr>
          <w:rFonts w:ascii="Times New Roman" w:hAnsi="Times New Roman" w:cs="Times New Roman"/>
        </w:rPr>
        <w:t xml:space="preserve"> o</w:t>
      </w:r>
      <w:r w:rsidR="0099634F">
        <w:rPr>
          <w:rFonts w:ascii="Times New Roman" w:hAnsi="Times New Roman" w:cs="Times New Roman"/>
        </w:rPr>
        <w:t>f Schedule 4,</w:t>
      </w:r>
      <w:r w:rsidR="004C7D34">
        <w:rPr>
          <w:rFonts w:ascii="Times New Roman" w:hAnsi="Times New Roman" w:cs="Times New Roman"/>
        </w:rPr>
        <w:t xml:space="preserve"> as a result of items </w:t>
      </w:r>
      <w:r w:rsidR="0058060D">
        <w:rPr>
          <w:rFonts w:ascii="Times New Roman" w:hAnsi="Times New Roman" w:cs="Times New Roman"/>
        </w:rPr>
        <w:t>8</w:t>
      </w:r>
      <w:r w:rsidR="00B37B7C">
        <w:rPr>
          <w:rFonts w:ascii="Times New Roman" w:hAnsi="Times New Roman" w:cs="Times New Roman"/>
        </w:rPr>
        <w:t>6</w:t>
      </w:r>
      <w:r w:rsidR="0058060D">
        <w:rPr>
          <w:rFonts w:ascii="Times New Roman" w:hAnsi="Times New Roman" w:cs="Times New Roman"/>
        </w:rPr>
        <w:t xml:space="preserve"> and 9</w:t>
      </w:r>
      <w:r w:rsidR="00B37B7C">
        <w:rPr>
          <w:rFonts w:ascii="Times New Roman" w:hAnsi="Times New Roman" w:cs="Times New Roman"/>
        </w:rPr>
        <w:t>9</w:t>
      </w:r>
      <w:r w:rsidR="00577B8A">
        <w:rPr>
          <w:rFonts w:ascii="Times New Roman" w:hAnsi="Times New Roman" w:cs="Times New Roman"/>
        </w:rPr>
        <w:t>.</w:t>
      </w:r>
    </w:p>
    <w:p w14:paraId="1BBE4D80" w14:textId="38AB45AB" w:rsidR="00135314" w:rsidRPr="00B91E0D" w:rsidRDefault="00135314" w:rsidP="00B11A28">
      <w:pPr>
        <w:keepNext/>
        <w:spacing w:line="257" w:lineRule="auto"/>
        <w:rPr>
          <w:rFonts w:ascii="Times New Roman" w:hAnsi="Times New Roman" w:cs="Times New Roman"/>
          <w:b/>
          <w:bCs/>
        </w:rPr>
      </w:pPr>
      <w:r w:rsidRPr="00B91E0D">
        <w:rPr>
          <w:rFonts w:ascii="Times New Roman" w:hAnsi="Times New Roman" w:cs="Times New Roman"/>
          <w:b/>
        </w:rPr>
        <w:t>Item 9</w:t>
      </w:r>
      <w:r w:rsidR="006E6F56">
        <w:rPr>
          <w:rFonts w:ascii="Times New Roman" w:hAnsi="Times New Roman" w:cs="Times New Roman"/>
          <w:b/>
        </w:rPr>
        <w:t>9</w:t>
      </w:r>
      <w:r w:rsidR="006E489A">
        <w:rPr>
          <w:rFonts w:ascii="Times New Roman" w:hAnsi="Times New Roman" w:cs="Times New Roman"/>
          <w:b/>
        </w:rPr>
        <w:tab/>
      </w:r>
      <w:r w:rsidRPr="00B91E0D">
        <w:rPr>
          <w:rFonts w:ascii="Times New Roman" w:hAnsi="Times New Roman" w:cs="Times New Roman"/>
          <w:bCs/>
        </w:rPr>
        <w:tab/>
      </w:r>
      <w:r w:rsidRPr="00B91E0D">
        <w:rPr>
          <w:rFonts w:ascii="Times New Roman" w:hAnsi="Times New Roman" w:cs="Times New Roman"/>
          <w:b/>
          <w:bCs/>
        </w:rPr>
        <w:t xml:space="preserve">Subclause 4(2) of Schedule 4 (table item 5, column </w:t>
      </w:r>
      <w:r w:rsidR="00621F1A">
        <w:rPr>
          <w:rFonts w:ascii="Times New Roman" w:hAnsi="Times New Roman" w:cs="Times New Roman"/>
          <w:b/>
          <w:bCs/>
        </w:rPr>
        <w:t>3</w:t>
      </w:r>
      <w:r w:rsidRPr="00B91E0D">
        <w:rPr>
          <w:rFonts w:ascii="Times New Roman" w:hAnsi="Times New Roman" w:cs="Times New Roman"/>
          <w:b/>
          <w:bCs/>
        </w:rPr>
        <w:t>)</w:t>
      </w:r>
    </w:p>
    <w:p w14:paraId="4E1D5D30" w14:textId="6CC5F68D" w:rsidR="001A64E1" w:rsidRDefault="0058060D" w:rsidP="00135314">
      <w:pPr>
        <w:rPr>
          <w:rFonts w:ascii="Times New Roman" w:hAnsi="Times New Roman" w:cs="Times New Roman"/>
          <w:bCs/>
        </w:rPr>
      </w:pPr>
      <w:r>
        <w:rPr>
          <w:rFonts w:ascii="Times New Roman" w:hAnsi="Times New Roman" w:cs="Times New Roman"/>
          <w:bCs/>
        </w:rPr>
        <w:t xml:space="preserve">Subclause 4(2) </w:t>
      </w:r>
      <w:r w:rsidR="001A64E1">
        <w:rPr>
          <w:rFonts w:ascii="Times New Roman" w:hAnsi="Times New Roman" w:cs="Times New Roman"/>
          <w:bCs/>
        </w:rPr>
        <w:t xml:space="preserve">of Schedule 4 </w:t>
      </w:r>
      <w:r>
        <w:rPr>
          <w:rFonts w:ascii="Times New Roman" w:hAnsi="Times New Roman" w:cs="Times New Roman"/>
          <w:bCs/>
        </w:rPr>
        <w:t>sets out a table</w:t>
      </w:r>
      <w:r w:rsidR="001A64E1">
        <w:rPr>
          <w:rFonts w:ascii="Times New Roman" w:hAnsi="Times New Roman" w:cs="Times New Roman"/>
          <w:bCs/>
        </w:rPr>
        <w:t>, by which a person can work out which methods must be used to test a particular device for compliance with the EME standard.</w:t>
      </w:r>
    </w:p>
    <w:p w14:paraId="67656589" w14:textId="306EC4EC" w:rsidR="001675E7" w:rsidRDefault="006620A5" w:rsidP="008B24CA">
      <w:pPr>
        <w:spacing w:after="80"/>
        <w:rPr>
          <w:rFonts w:ascii="Times New Roman" w:hAnsi="Times New Roman" w:cs="Times New Roman"/>
          <w:bCs/>
        </w:rPr>
      </w:pPr>
      <w:r w:rsidRPr="00B91E0D">
        <w:rPr>
          <w:rFonts w:ascii="Times New Roman" w:hAnsi="Times New Roman" w:cs="Times New Roman"/>
          <w:bCs/>
        </w:rPr>
        <w:t>I</w:t>
      </w:r>
      <w:r w:rsidR="00135314" w:rsidRPr="00B91E0D">
        <w:rPr>
          <w:rFonts w:ascii="Times New Roman" w:hAnsi="Times New Roman" w:cs="Times New Roman"/>
          <w:bCs/>
        </w:rPr>
        <w:t xml:space="preserve">tem </w:t>
      </w:r>
      <w:r w:rsidRPr="00B91E0D">
        <w:rPr>
          <w:rFonts w:ascii="Times New Roman" w:hAnsi="Times New Roman" w:cs="Times New Roman"/>
          <w:bCs/>
        </w:rPr>
        <w:t>9</w:t>
      </w:r>
      <w:r w:rsidR="006E6F56">
        <w:rPr>
          <w:rFonts w:ascii="Times New Roman" w:hAnsi="Times New Roman" w:cs="Times New Roman"/>
          <w:bCs/>
        </w:rPr>
        <w:t>9</w:t>
      </w:r>
      <w:r w:rsidRPr="00B91E0D">
        <w:rPr>
          <w:rFonts w:ascii="Times New Roman" w:hAnsi="Times New Roman" w:cs="Times New Roman"/>
          <w:bCs/>
        </w:rPr>
        <w:t xml:space="preserve"> </w:t>
      </w:r>
      <w:r w:rsidR="001A64E1">
        <w:rPr>
          <w:rFonts w:ascii="Times New Roman" w:hAnsi="Times New Roman" w:cs="Times New Roman"/>
          <w:bCs/>
        </w:rPr>
        <w:t>amends</w:t>
      </w:r>
      <w:r w:rsidR="000C63E6">
        <w:rPr>
          <w:rFonts w:ascii="Times New Roman" w:hAnsi="Times New Roman" w:cs="Times New Roman"/>
          <w:bCs/>
        </w:rPr>
        <w:t xml:space="preserve"> item 5 of</w:t>
      </w:r>
      <w:r w:rsidR="001A64E1">
        <w:rPr>
          <w:rFonts w:ascii="Times New Roman" w:hAnsi="Times New Roman" w:cs="Times New Roman"/>
          <w:bCs/>
        </w:rPr>
        <w:t xml:space="preserve"> the table to omit references to</w:t>
      </w:r>
      <w:r w:rsidR="009C2D58">
        <w:rPr>
          <w:rFonts w:ascii="Times New Roman" w:hAnsi="Times New Roman" w:cs="Times New Roman"/>
          <w:bCs/>
        </w:rPr>
        <w:t xml:space="preserve"> the measurement methods </w:t>
      </w:r>
      <w:r w:rsidR="007D280E">
        <w:rPr>
          <w:rFonts w:ascii="Times New Roman" w:hAnsi="Times New Roman" w:cs="Times New Roman"/>
          <w:bCs/>
        </w:rPr>
        <w:t xml:space="preserve">set out </w:t>
      </w:r>
      <w:r w:rsidR="009C2D58">
        <w:rPr>
          <w:rFonts w:ascii="Times New Roman" w:hAnsi="Times New Roman" w:cs="Times New Roman"/>
          <w:bCs/>
        </w:rPr>
        <w:t>in</w:t>
      </w:r>
      <w:r w:rsidR="00135314" w:rsidRPr="00B91E0D">
        <w:rPr>
          <w:rFonts w:ascii="Times New Roman" w:hAnsi="Times New Roman" w:cs="Times New Roman"/>
          <w:bCs/>
        </w:rPr>
        <w:t xml:space="preserve"> </w:t>
      </w:r>
      <w:r w:rsidR="00C9652A">
        <w:rPr>
          <w:rFonts w:ascii="Times New Roman" w:hAnsi="Times New Roman" w:cs="Times New Roman"/>
          <w:bCs/>
        </w:rPr>
        <w:t xml:space="preserve">IEC </w:t>
      </w:r>
      <w:r w:rsidR="00135314" w:rsidRPr="00B91E0D">
        <w:rPr>
          <w:rFonts w:ascii="Times New Roman" w:hAnsi="Times New Roman" w:cs="Times New Roman"/>
          <w:bCs/>
        </w:rPr>
        <w:t>TR 63170</w:t>
      </w:r>
      <w:r w:rsidRPr="00B91E0D">
        <w:rPr>
          <w:rFonts w:ascii="Times New Roman" w:hAnsi="Times New Roman" w:cs="Times New Roman"/>
          <w:bCs/>
        </w:rPr>
        <w:t xml:space="preserve"> </w:t>
      </w:r>
      <w:r w:rsidR="00135314" w:rsidRPr="00B91E0D">
        <w:rPr>
          <w:rFonts w:ascii="Times New Roman" w:hAnsi="Times New Roman" w:cs="Times New Roman"/>
          <w:bCs/>
        </w:rPr>
        <w:t xml:space="preserve">and the identical </w:t>
      </w:r>
      <w:r w:rsidR="001A64E1">
        <w:rPr>
          <w:rFonts w:ascii="Times New Roman" w:hAnsi="Times New Roman" w:cs="Times New Roman"/>
          <w:bCs/>
        </w:rPr>
        <w:t>Standards Australia version. Th</w:t>
      </w:r>
      <w:r w:rsidR="003744BA">
        <w:rPr>
          <w:rFonts w:ascii="Times New Roman" w:hAnsi="Times New Roman" w:cs="Times New Roman"/>
          <w:bCs/>
        </w:rPr>
        <w:t>os</w:t>
      </w:r>
      <w:r w:rsidR="001A64E1">
        <w:rPr>
          <w:rFonts w:ascii="Times New Roman" w:hAnsi="Times New Roman" w:cs="Times New Roman"/>
          <w:bCs/>
        </w:rPr>
        <w:t>e methods had been specified for the testing of devices</w:t>
      </w:r>
      <w:r w:rsidR="001675E7">
        <w:rPr>
          <w:rFonts w:ascii="Times New Roman" w:hAnsi="Times New Roman" w:cs="Times New Roman"/>
          <w:bCs/>
        </w:rPr>
        <w:t>:</w:t>
      </w:r>
    </w:p>
    <w:p w14:paraId="6763009D" w14:textId="4C54630E" w:rsidR="001675E7" w:rsidRDefault="001675E7" w:rsidP="008B24CA">
      <w:pPr>
        <w:pStyle w:val="ListParagraph"/>
        <w:numPr>
          <w:ilvl w:val="0"/>
          <w:numId w:val="39"/>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normally used 20 centimetres or less from the human body, including in close proximity to the human ear or human head; and</w:t>
      </w:r>
    </w:p>
    <w:p w14:paraId="5C68F1F1" w14:textId="64B3977D" w:rsidR="001675E7" w:rsidRPr="004430DF" w:rsidRDefault="001675E7" w:rsidP="004430DF">
      <w:pPr>
        <w:pStyle w:val="ListParagraph"/>
        <w:numPr>
          <w:ilvl w:val="0"/>
          <w:numId w:val="39"/>
        </w:numPr>
        <w:rPr>
          <w:rFonts w:ascii="Times New Roman" w:hAnsi="Times New Roman" w:cs="Times New Roman"/>
          <w:bCs/>
        </w:rPr>
      </w:pPr>
      <w:r>
        <w:rPr>
          <w:rFonts w:ascii="Times New Roman" w:hAnsi="Times New Roman" w:cs="Times New Roman"/>
          <w:bCs/>
        </w:rPr>
        <w:t>operated between 6 GHz and 100 GHz (both inclusive).</w:t>
      </w:r>
    </w:p>
    <w:p w14:paraId="56CF2CE3" w14:textId="1BCE2409" w:rsidR="00E646C2" w:rsidRPr="00B91E0D" w:rsidRDefault="00BD0695" w:rsidP="00135314">
      <w:pPr>
        <w:rPr>
          <w:rFonts w:ascii="Times New Roman" w:hAnsi="Times New Roman" w:cs="Times New Roman"/>
          <w:bCs/>
        </w:rPr>
      </w:pPr>
      <w:r>
        <w:rPr>
          <w:rFonts w:ascii="Times New Roman" w:hAnsi="Times New Roman" w:cs="Times New Roman"/>
          <w:bCs/>
        </w:rPr>
        <w:t xml:space="preserve">The item </w:t>
      </w:r>
      <w:r w:rsidR="009C13B8">
        <w:rPr>
          <w:rFonts w:ascii="Times New Roman" w:hAnsi="Times New Roman" w:cs="Times New Roman"/>
          <w:bCs/>
        </w:rPr>
        <w:t>replaces the references</w:t>
      </w:r>
      <w:r w:rsidR="007F0DA8">
        <w:rPr>
          <w:rFonts w:ascii="Times New Roman" w:hAnsi="Times New Roman" w:cs="Times New Roman"/>
          <w:bCs/>
        </w:rPr>
        <w:t xml:space="preserve"> </w:t>
      </w:r>
      <w:r w:rsidR="00327C33">
        <w:rPr>
          <w:rFonts w:ascii="Times New Roman" w:hAnsi="Times New Roman" w:cs="Times New Roman"/>
          <w:bCs/>
        </w:rPr>
        <w:t>to th</w:t>
      </w:r>
      <w:r w:rsidR="008652D8">
        <w:rPr>
          <w:rFonts w:ascii="Times New Roman" w:hAnsi="Times New Roman" w:cs="Times New Roman"/>
          <w:bCs/>
        </w:rPr>
        <w:t>os</w:t>
      </w:r>
      <w:r w:rsidR="00327C33">
        <w:rPr>
          <w:rFonts w:ascii="Times New Roman" w:hAnsi="Times New Roman" w:cs="Times New Roman"/>
          <w:bCs/>
        </w:rPr>
        <w:t>e methods with</w:t>
      </w:r>
      <w:r>
        <w:rPr>
          <w:rFonts w:ascii="Times New Roman" w:hAnsi="Times New Roman" w:cs="Times New Roman"/>
          <w:bCs/>
        </w:rPr>
        <w:t xml:space="preserve"> references to</w:t>
      </w:r>
      <w:r w:rsidRPr="0086571D">
        <w:rPr>
          <w:rFonts w:ascii="Times New Roman" w:hAnsi="Times New Roman" w:cs="Times New Roman"/>
          <w:bCs/>
        </w:rPr>
        <w:t xml:space="preserve"> </w:t>
      </w:r>
      <w:r>
        <w:rPr>
          <w:rFonts w:ascii="Times New Roman" w:hAnsi="Times New Roman" w:cs="Times New Roman"/>
          <w:bCs/>
        </w:rPr>
        <w:t>the measurement methods in</w:t>
      </w:r>
      <w:r w:rsidRPr="004C677B">
        <w:rPr>
          <w:rFonts w:ascii="Times New Roman" w:hAnsi="Times New Roman" w:cs="Times New Roman"/>
          <w:bCs/>
        </w:rPr>
        <w:t xml:space="preserve"> </w:t>
      </w:r>
      <w:r w:rsidRPr="00B91E0D">
        <w:rPr>
          <w:rFonts w:ascii="Times New Roman" w:hAnsi="Times New Roman" w:cs="Times New Roman"/>
          <w:bCs/>
        </w:rPr>
        <w:t>IEC/IEEE 63195-1</w:t>
      </w:r>
      <w:r>
        <w:rPr>
          <w:rFonts w:ascii="Times New Roman" w:hAnsi="Times New Roman" w:cs="Times New Roman"/>
          <w:bCs/>
        </w:rPr>
        <w:t xml:space="preserve"> and the computational procedures in </w:t>
      </w:r>
      <w:r w:rsidRPr="00B91E0D">
        <w:rPr>
          <w:rFonts w:ascii="Times New Roman" w:hAnsi="Times New Roman" w:cs="Times New Roman"/>
          <w:bCs/>
        </w:rPr>
        <w:t>IEC/IEEE 63195-2</w:t>
      </w:r>
      <w:r w:rsidR="00AB0BDA">
        <w:rPr>
          <w:rFonts w:ascii="Times New Roman" w:hAnsi="Times New Roman" w:cs="Times New Roman"/>
          <w:bCs/>
        </w:rPr>
        <w:t xml:space="preserve">. </w:t>
      </w:r>
      <w:r w:rsidR="005D7443">
        <w:rPr>
          <w:rFonts w:ascii="Times New Roman" w:hAnsi="Times New Roman" w:cs="Times New Roman"/>
          <w:bCs/>
        </w:rPr>
        <w:t>As a result</w:t>
      </w:r>
      <w:r w:rsidR="002F6F0A">
        <w:rPr>
          <w:rFonts w:ascii="Times New Roman" w:hAnsi="Times New Roman" w:cs="Times New Roman"/>
          <w:bCs/>
        </w:rPr>
        <w:t>,</w:t>
      </w:r>
      <w:r w:rsidR="00A94DF9">
        <w:rPr>
          <w:rFonts w:ascii="Times New Roman" w:hAnsi="Times New Roman" w:cs="Times New Roman"/>
          <w:bCs/>
        </w:rPr>
        <w:t xml:space="preserve"> the measurement methods in</w:t>
      </w:r>
      <w:r w:rsidR="00135314" w:rsidRPr="00B91E0D">
        <w:rPr>
          <w:rFonts w:ascii="Times New Roman" w:hAnsi="Times New Roman" w:cs="Times New Roman"/>
          <w:bCs/>
        </w:rPr>
        <w:t xml:space="preserve"> IEC/IEEE 63195-1 and </w:t>
      </w:r>
      <w:r w:rsidR="00A94DF9">
        <w:rPr>
          <w:rFonts w:ascii="Times New Roman" w:hAnsi="Times New Roman" w:cs="Times New Roman"/>
          <w:bCs/>
        </w:rPr>
        <w:t xml:space="preserve">the computational procedures in </w:t>
      </w:r>
      <w:r w:rsidR="00E646C2" w:rsidRPr="00B91E0D">
        <w:rPr>
          <w:rFonts w:ascii="Times New Roman" w:hAnsi="Times New Roman" w:cs="Times New Roman"/>
          <w:bCs/>
        </w:rPr>
        <w:t xml:space="preserve">IEC/IEEE 63195-2 </w:t>
      </w:r>
      <w:r w:rsidR="00ED464E">
        <w:rPr>
          <w:rFonts w:ascii="Times New Roman" w:hAnsi="Times New Roman" w:cs="Times New Roman"/>
          <w:bCs/>
        </w:rPr>
        <w:t xml:space="preserve">are now </w:t>
      </w:r>
      <w:r w:rsidR="007B67EB">
        <w:rPr>
          <w:rFonts w:ascii="Times New Roman" w:hAnsi="Times New Roman" w:cs="Times New Roman"/>
          <w:bCs/>
        </w:rPr>
        <w:t>specified</w:t>
      </w:r>
      <w:r w:rsidR="00ED464E">
        <w:rPr>
          <w:rFonts w:ascii="Times New Roman" w:hAnsi="Times New Roman" w:cs="Times New Roman"/>
          <w:bCs/>
        </w:rPr>
        <w:t xml:space="preserve"> for </w:t>
      </w:r>
      <w:r w:rsidR="007B67EB">
        <w:rPr>
          <w:rFonts w:ascii="Times New Roman" w:hAnsi="Times New Roman" w:cs="Times New Roman"/>
          <w:bCs/>
        </w:rPr>
        <w:t xml:space="preserve">the testing of </w:t>
      </w:r>
      <w:r w:rsidR="00ED464E">
        <w:rPr>
          <w:rFonts w:ascii="Times New Roman" w:hAnsi="Times New Roman" w:cs="Times New Roman"/>
          <w:bCs/>
        </w:rPr>
        <w:t>these devices</w:t>
      </w:r>
      <w:r w:rsidR="00E646C2" w:rsidRPr="00B91E0D">
        <w:rPr>
          <w:rFonts w:ascii="Times New Roman" w:hAnsi="Times New Roman" w:cs="Times New Roman"/>
          <w:bCs/>
        </w:rPr>
        <w:t>.</w:t>
      </w:r>
    </w:p>
    <w:p w14:paraId="561D9FC5" w14:textId="67EDD1E9" w:rsidR="00135314" w:rsidRPr="00281951" w:rsidRDefault="00E646C2" w:rsidP="00135314">
      <w:pPr>
        <w:rPr>
          <w:rFonts w:ascii="Times New Roman" w:hAnsi="Times New Roman" w:cs="Times New Roman"/>
          <w:b/>
        </w:rPr>
      </w:pPr>
      <w:r w:rsidRPr="00281951">
        <w:rPr>
          <w:rFonts w:ascii="Times New Roman" w:hAnsi="Times New Roman" w:cs="Times New Roman"/>
          <w:b/>
        </w:rPr>
        <w:t xml:space="preserve">Item </w:t>
      </w:r>
      <w:r w:rsidR="006E6F56">
        <w:rPr>
          <w:rFonts w:ascii="Times New Roman" w:hAnsi="Times New Roman" w:cs="Times New Roman"/>
          <w:b/>
        </w:rPr>
        <w:t>100</w:t>
      </w:r>
      <w:r w:rsidRPr="00281951">
        <w:rPr>
          <w:rFonts w:ascii="Times New Roman" w:hAnsi="Times New Roman" w:cs="Times New Roman"/>
          <w:b/>
        </w:rPr>
        <w:tab/>
        <w:t>At the end of Schedule 4</w:t>
      </w:r>
    </w:p>
    <w:p w14:paraId="774C85C3" w14:textId="4DBFE6BB" w:rsidR="001B7A0C" w:rsidRPr="00281951" w:rsidRDefault="008509DE" w:rsidP="008B24CA">
      <w:pPr>
        <w:spacing w:after="80"/>
        <w:rPr>
          <w:rFonts w:ascii="Times New Roman" w:hAnsi="Times New Roman" w:cs="Times New Roman"/>
          <w:bCs/>
        </w:rPr>
      </w:pPr>
      <w:r w:rsidRPr="00281951">
        <w:rPr>
          <w:rFonts w:ascii="Times New Roman" w:hAnsi="Times New Roman" w:cs="Times New Roman"/>
          <w:bCs/>
        </w:rPr>
        <w:t>I</w:t>
      </w:r>
      <w:r w:rsidR="00553147" w:rsidRPr="00281951">
        <w:rPr>
          <w:rFonts w:ascii="Times New Roman" w:hAnsi="Times New Roman" w:cs="Times New Roman"/>
          <w:bCs/>
        </w:rPr>
        <w:t xml:space="preserve">tem </w:t>
      </w:r>
      <w:r w:rsidR="006E6F56">
        <w:rPr>
          <w:rFonts w:ascii="Times New Roman" w:hAnsi="Times New Roman" w:cs="Times New Roman"/>
          <w:bCs/>
        </w:rPr>
        <w:t>100</w:t>
      </w:r>
      <w:r w:rsidRPr="00281951">
        <w:rPr>
          <w:rFonts w:ascii="Times New Roman" w:hAnsi="Times New Roman" w:cs="Times New Roman"/>
          <w:bCs/>
        </w:rPr>
        <w:t xml:space="preserve"> </w:t>
      </w:r>
      <w:r w:rsidR="007165C8">
        <w:rPr>
          <w:rFonts w:ascii="Times New Roman" w:hAnsi="Times New Roman" w:cs="Times New Roman"/>
          <w:bCs/>
        </w:rPr>
        <w:t>adds</w:t>
      </w:r>
      <w:r w:rsidR="00131BD6">
        <w:rPr>
          <w:rFonts w:ascii="Times New Roman" w:hAnsi="Times New Roman" w:cs="Times New Roman"/>
          <w:bCs/>
        </w:rPr>
        <w:t xml:space="preserve"> </w:t>
      </w:r>
      <w:r w:rsidR="0039089D" w:rsidRPr="00281951">
        <w:rPr>
          <w:rFonts w:ascii="Times New Roman" w:hAnsi="Times New Roman" w:cs="Times New Roman"/>
          <w:bCs/>
        </w:rPr>
        <w:t>transitional provisions</w:t>
      </w:r>
      <w:r w:rsidR="00131BD6">
        <w:rPr>
          <w:rFonts w:ascii="Times New Roman" w:hAnsi="Times New Roman" w:cs="Times New Roman"/>
          <w:bCs/>
        </w:rPr>
        <w:t xml:space="preserve"> </w:t>
      </w:r>
      <w:r w:rsidR="007165C8">
        <w:rPr>
          <w:rFonts w:ascii="Times New Roman" w:hAnsi="Times New Roman" w:cs="Times New Roman"/>
          <w:bCs/>
        </w:rPr>
        <w:t>to</w:t>
      </w:r>
      <w:r w:rsidR="00131BD6">
        <w:rPr>
          <w:rFonts w:ascii="Times New Roman" w:hAnsi="Times New Roman" w:cs="Times New Roman"/>
          <w:bCs/>
        </w:rPr>
        <w:t xml:space="preserve"> Schedule 4</w:t>
      </w:r>
      <w:r w:rsidR="0039089D" w:rsidRPr="00281951">
        <w:rPr>
          <w:rFonts w:ascii="Times New Roman" w:hAnsi="Times New Roman" w:cs="Times New Roman"/>
          <w:bCs/>
        </w:rPr>
        <w:t xml:space="preserve"> in relation to </w:t>
      </w:r>
      <w:r w:rsidR="00181761">
        <w:rPr>
          <w:rFonts w:ascii="Times New Roman" w:hAnsi="Times New Roman" w:cs="Times New Roman"/>
          <w:bCs/>
        </w:rPr>
        <w:t xml:space="preserve">the </w:t>
      </w:r>
      <w:r w:rsidR="00AE5B95">
        <w:rPr>
          <w:rFonts w:ascii="Times New Roman" w:hAnsi="Times New Roman" w:cs="Times New Roman"/>
          <w:bCs/>
        </w:rPr>
        <w:t>removal of references, from</w:t>
      </w:r>
      <w:r w:rsidR="003974CD">
        <w:rPr>
          <w:rFonts w:ascii="Times New Roman" w:hAnsi="Times New Roman" w:cs="Times New Roman"/>
          <w:bCs/>
        </w:rPr>
        <w:t xml:space="preserve"> item 5 of the table in clause 4</w:t>
      </w:r>
      <w:r w:rsidR="00642CE1">
        <w:rPr>
          <w:rFonts w:ascii="Times New Roman" w:hAnsi="Times New Roman" w:cs="Times New Roman"/>
          <w:bCs/>
        </w:rPr>
        <w:t>,</w:t>
      </w:r>
      <w:r w:rsidR="003974CD">
        <w:rPr>
          <w:rFonts w:ascii="Times New Roman" w:hAnsi="Times New Roman" w:cs="Times New Roman"/>
          <w:bCs/>
        </w:rPr>
        <w:t xml:space="preserve"> </w:t>
      </w:r>
      <w:r w:rsidR="000651B5">
        <w:rPr>
          <w:rFonts w:ascii="Times New Roman" w:hAnsi="Times New Roman" w:cs="Times New Roman"/>
          <w:bCs/>
        </w:rPr>
        <w:t xml:space="preserve">to the measurement methods set out in </w:t>
      </w:r>
      <w:r w:rsidR="00A62C1D">
        <w:rPr>
          <w:rFonts w:ascii="Times New Roman" w:hAnsi="Times New Roman" w:cs="Times New Roman"/>
          <w:bCs/>
        </w:rPr>
        <w:t xml:space="preserve">IEC </w:t>
      </w:r>
      <w:r w:rsidR="0039089D" w:rsidRPr="00281951">
        <w:rPr>
          <w:rFonts w:ascii="Times New Roman" w:hAnsi="Times New Roman" w:cs="Times New Roman"/>
          <w:bCs/>
        </w:rPr>
        <w:t xml:space="preserve">TR 63170 and </w:t>
      </w:r>
      <w:r w:rsidR="00131BD6">
        <w:rPr>
          <w:rFonts w:ascii="Times New Roman" w:hAnsi="Times New Roman" w:cs="Times New Roman"/>
          <w:bCs/>
        </w:rPr>
        <w:t>the Standards Australia equivalent</w:t>
      </w:r>
      <w:r w:rsidR="00DA158A">
        <w:rPr>
          <w:rFonts w:ascii="Times New Roman" w:hAnsi="Times New Roman" w:cs="Times New Roman"/>
          <w:bCs/>
        </w:rPr>
        <w:t xml:space="preserve"> (</w:t>
      </w:r>
      <w:r w:rsidR="00DA158A" w:rsidRPr="00D22B18">
        <w:rPr>
          <w:rFonts w:ascii="Times New Roman" w:hAnsi="Times New Roman" w:cs="Times New Roman"/>
          <w:bCs/>
        </w:rPr>
        <w:t>SA TR IEC 63170</w:t>
      </w:r>
      <w:r w:rsidR="00DA158A">
        <w:rPr>
          <w:rFonts w:ascii="Times New Roman" w:hAnsi="Times New Roman" w:cs="Times New Roman"/>
          <w:bCs/>
        </w:rPr>
        <w:t>)</w:t>
      </w:r>
      <w:r w:rsidR="008C2AA3" w:rsidRPr="00281951">
        <w:rPr>
          <w:rFonts w:ascii="Times New Roman" w:hAnsi="Times New Roman" w:cs="Times New Roman"/>
          <w:bCs/>
        </w:rPr>
        <w:t xml:space="preserve">. The transitional provisions </w:t>
      </w:r>
      <w:r w:rsidR="00662E12">
        <w:rPr>
          <w:rFonts w:ascii="Times New Roman" w:hAnsi="Times New Roman" w:cs="Times New Roman"/>
          <w:bCs/>
        </w:rPr>
        <w:t xml:space="preserve">generally </w:t>
      </w:r>
      <w:r w:rsidR="008C2AA3" w:rsidRPr="00281951">
        <w:rPr>
          <w:rFonts w:ascii="Times New Roman" w:hAnsi="Times New Roman" w:cs="Times New Roman"/>
          <w:bCs/>
        </w:rPr>
        <w:t xml:space="preserve">provide that </w:t>
      </w:r>
      <w:r w:rsidR="00CE51F7" w:rsidRPr="00281951">
        <w:rPr>
          <w:rFonts w:ascii="Times New Roman" w:hAnsi="Times New Roman" w:cs="Times New Roman"/>
          <w:bCs/>
        </w:rPr>
        <w:t xml:space="preserve">if an applicable device was manufactured </w:t>
      </w:r>
      <w:r w:rsidR="00806AFD" w:rsidRPr="00281951">
        <w:rPr>
          <w:rFonts w:ascii="Times New Roman" w:hAnsi="Times New Roman" w:cs="Times New Roman"/>
          <w:bCs/>
        </w:rPr>
        <w:t>in Australia</w:t>
      </w:r>
      <w:r w:rsidR="00C12259">
        <w:rPr>
          <w:rFonts w:ascii="Times New Roman" w:hAnsi="Times New Roman" w:cs="Times New Roman"/>
          <w:bCs/>
        </w:rPr>
        <w:t>,</w:t>
      </w:r>
      <w:r w:rsidR="00806AFD" w:rsidRPr="00281951">
        <w:rPr>
          <w:rFonts w:ascii="Times New Roman" w:hAnsi="Times New Roman" w:cs="Times New Roman"/>
          <w:bCs/>
        </w:rPr>
        <w:t xml:space="preserve"> </w:t>
      </w:r>
      <w:r w:rsidR="00CE51F7" w:rsidRPr="00281951">
        <w:rPr>
          <w:rFonts w:ascii="Times New Roman" w:hAnsi="Times New Roman" w:cs="Times New Roman"/>
          <w:bCs/>
        </w:rPr>
        <w:t>imported</w:t>
      </w:r>
      <w:r w:rsidR="00C12259">
        <w:rPr>
          <w:rFonts w:ascii="Times New Roman" w:hAnsi="Times New Roman" w:cs="Times New Roman"/>
          <w:bCs/>
        </w:rPr>
        <w:t xml:space="preserve">, </w:t>
      </w:r>
      <w:r w:rsidR="00D71EFC">
        <w:rPr>
          <w:rFonts w:ascii="Times New Roman" w:hAnsi="Times New Roman" w:cs="Times New Roman"/>
          <w:bCs/>
        </w:rPr>
        <w:t xml:space="preserve">or </w:t>
      </w:r>
      <w:r w:rsidR="00C12259">
        <w:rPr>
          <w:rFonts w:ascii="Times New Roman" w:hAnsi="Times New Roman" w:cs="Times New Roman"/>
          <w:bCs/>
        </w:rPr>
        <w:t>altered or modified</w:t>
      </w:r>
      <w:r w:rsidR="00302F4B">
        <w:rPr>
          <w:rFonts w:ascii="Times New Roman" w:hAnsi="Times New Roman" w:cs="Times New Roman"/>
          <w:bCs/>
        </w:rPr>
        <w:t xml:space="preserve"> in a material respect</w:t>
      </w:r>
      <w:r w:rsidR="0011448F">
        <w:rPr>
          <w:rFonts w:ascii="Times New Roman" w:hAnsi="Times New Roman" w:cs="Times New Roman"/>
          <w:bCs/>
        </w:rPr>
        <w:t>,</w:t>
      </w:r>
      <w:r w:rsidR="00CE51F7" w:rsidRPr="00281951">
        <w:rPr>
          <w:rFonts w:ascii="Times New Roman" w:hAnsi="Times New Roman" w:cs="Times New Roman"/>
          <w:bCs/>
        </w:rPr>
        <w:t xml:space="preserve"> before </w:t>
      </w:r>
      <w:r w:rsidR="00A760F7">
        <w:rPr>
          <w:rFonts w:ascii="Times New Roman" w:hAnsi="Times New Roman" w:cs="Times New Roman"/>
          <w:bCs/>
        </w:rPr>
        <w:t>the instrument commenced</w:t>
      </w:r>
      <w:r w:rsidR="00CE51F7" w:rsidRPr="00281951">
        <w:rPr>
          <w:rFonts w:ascii="Times New Roman" w:hAnsi="Times New Roman" w:cs="Times New Roman"/>
          <w:bCs/>
        </w:rPr>
        <w:t xml:space="preserve"> </w:t>
      </w:r>
      <w:r w:rsidR="00DF1A21">
        <w:rPr>
          <w:rFonts w:ascii="Times New Roman" w:hAnsi="Times New Roman" w:cs="Times New Roman"/>
          <w:bCs/>
        </w:rPr>
        <w:t>(</w:t>
      </w:r>
      <w:r w:rsidR="00E01854">
        <w:rPr>
          <w:rFonts w:ascii="Times New Roman" w:hAnsi="Times New Roman" w:cs="Times New Roman"/>
          <w:bCs/>
        </w:rPr>
        <w:t>or</w:t>
      </w:r>
      <w:r w:rsidR="00CE51F7" w:rsidRPr="00281951">
        <w:rPr>
          <w:rFonts w:ascii="Times New Roman" w:hAnsi="Times New Roman" w:cs="Times New Roman"/>
          <w:bCs/>
        </w:rPr>
        <w:t xml:space="preserve"> </w:t>
      </w:r>
      <w:r w:rsidR="00334D86">
        <w:rPr>
          <w:rFonts w:ascii="Times New Roman" w:hAnsi="Times New Roman" w:cs="Times New Roman"/>
          <w:bCs/>
        </w:rPr>
        <w:t>is</w:t>
      </w:r>
      <w:r w:rsidR="00334D86" w:rsidRPr="00281951">
        <w:rPr>
          <w:rFonts w:ascii="Times New Roman" w:hAnsi="Times New Roman" w:cs="Times New Roman"/>
          <w:bCs/>
        </w:rPr>
        <w:t xml:space="preserve"> manufactured in Australia</w:t>
      </w:r>
      <w:r w:rsidR="00334D86">
        <w:rPr>
          <w:rFonts w:ascii="Times New Roman" w:hAnsi="Times New Roman" w:cs="Times New Roman"/>
          <w:bCs/>
        </w:rPr>
        <w:t>,</w:t>
      </w:r>
      <w:r w:rsidR="00334D86" w:rsidRPr="00281951">
        <w:rPr>
          <w:rFonts w:ascii="Times New Roman" w:hAnsi="Times New Roman" w:cs="Times New Roman"/>
          <w:bCs/>
        </w:rPr>
        <w:t xml:space="preserve"> imported</w:t>
      </w:r>
      <w:r w:rsidR="00334D86">
        <w:rPr>
          <w:rFonts w:ascii="Times New Roman" w:hAnsi="Times New Roman" w:cs="Times New Roman"/>
          <w:bCs/>
        </w:rPr>
        <w:t xml:space="preserve">, </w:t>
      </w:r>
      <w:r w:rsidR="00C72FCF">
        <w:rPr>
          <w:rFonts w:ascii="Times New Roman" w:hAnsi="Times New Roman" w:cs="Times New Roman"/>
          <w:bCs/>
        </w:rPr>
        <w:t xml:space="preserve">or </w:t>
      </w:r>
      <w:r w:rsidR="00334D86">
        <w:rPr>
          <w:rFonts w:ascii="Times New Roman" w:hAnsi="Times New Roman" w:cs="Times New Roman"/>
          <w:bCs/>
        </w:rPr>
        <w:t>altered or modified</w:t>
      </w:r>
      <w:r w:rsidR="00A856A2">
        <w:rPr>
          <w:rFonts w:ascii="Times New Roman" w:hAnsi="Times New Roman" w:cs="Times New Roman"/>
          <w:bCs/>
        </w:rPr>
        <w:t xml:space="preserve"> in a material respect</w:t>
      </w:r>
      <w:r w:rsidR="0011448F">
        <w:rPr>
          <w:rFonts w:ascii="Times New Roman" w:hAnsi="Times New Roman" w:cs="Times New Roman"/>
          <w:bCs/>
        </w:rPr>
        <w:t>,</w:t>
      </w:r>
      <w:r w:rsidR="00334D86" w:rsidRPr="00281951">
        <w:rPr>
          <w:rFonts w:ascii="Times New Roman" w:hAnsi="Times New Roman" w:cs="Times New Roman"/>
          <w:bCs/>
        </w:rPr>
        <w:t xml:space="preserve"> </w:t>
      </w:r>
      <w:r w:rsidR="00CE51F7" w:rsidRPr="00281951">
        <w:rPr>
          <w:rFonts w:ascii="Times New Roman" w:hAnsi="Times New Roman" w:cs="Times New Roman"/>
          <w:bCs/>
        </w:rPr>
        <w:t xml:space="preserve">up to 12 months after </w:t>
      </w:r>
      <w:r w:rsidR="00A760F7">
        <w:rPr>
          <w:rFonts w:ascii="Times New Roman" w:hAnsi="Times New Roman" w:cs="Times New Roman"/>
          <w:bCs/>
        </w:rPr>
        <w:t>the instrument commenced</w:t>
      </w:r>
      <w:r w:rsidR="00662E12">
        <w:rPr>
          <w:rFonts w:ascii="Times New Roman" w:hAnsi="Times New Roman" w:cs="Times New Roman"/>
          <w:bCs/>
        </w:rPr>
        <w:t>)</w:t>
      </w:r>
      <w:r w:rsidR="001C6535">
        <w:rPr>
          <w:rFonts w:ascii="Times New Roman" w:hAnsi="Times New Roman" w:cs="Times New Roman"/>
          <w:bCs/>
        </w:rPr>
        <w:t xml:space="preserve"> and item 5 of the table in clause 4</w:t>
      </w:r>
      <w:r w:rsidR="009E276F">
        <w:rPr>
          <w:rFonts w:ascii="Times New Roman" w:hAnsi="Times New Roman" w:cs="Times New Roman"/>
          <w:bCs/>
        </w:rPr>
        <w:t xml:space="preserve">, </w:t>
      </w:r>
      <w:r w:rsidR="00CA1D5C">
        <w:rPr>
          <w:rFonts w:ascii="Times New Roman" w:hAnsi="Times New Roman" w:cs="Times New Roman"/>
          <w:bCs/>
        </w:rPr>
        <w:t>as in force</w:t>
      </w:r>
      <w:r w:rsidR="005B12DC">
        <w:rPr>
          <w:rFonts w:ascii="Times New Roman" w:hAnsi="Times New Roman" w:cs="Times New Roman"/>
          <w:bCs/>
        </w:rPr>
        <w:t xml:space="preserve"> before the instrument commenced</w:t>
      </w:r>
      <w:r w:rsidR="009E276F">
        <w:rPr>
          <w:rFonts w:ascii="Times New Roman" w:hAnsi="Times New Roman" w:cs="Times New Roman"/>
          <w:bCs/>
        </w:rPr>
        <w:t>, applied to the device</w:t>
      </w:r>
      <w:r w:rsidR="001C6535">
        <w:rPr>
          <w:rFonts w:ascii="Times New Roman" w:hAnsi="Times New Roman" w:cs="Times New Roman"/>
          <w:bCs/>
        </w:rPr>
        <w:t xml:space="preserve"> (or would have applied to the device if the item continu</w:t>
      </w:r>
      <w:r w:rsidR="005B12DC">
        <w:rPr>
          <w:rFonts w:ascii="Times New Roman" w:hAnsi="Times New Roman" w:cs="Times New Roman"/>
          <w:bCs/>
        </w:rPr>
        <w:t>e</w:t>
      </w:r>
      <w:r w:rsidR="00406ECF">
        <w:rPr>
          <w:rFonts w:ascii="Times New Roman" w:hAnsi="Times New Roman" w:cs="Times New Roman"/>
          <w:bCs/>
        </w:rPr>
        <w:t>d</w:t>
      </w:r>
      <w:r w:rsidR="001C6535">
        <w:rPr>
          <w:rFonts w:ascii="Times New Roman" w:hAnsi="Times New Roman" w:cs="Times New Roman"/>
          <w:bCs/>
        </w:rPr>
        <w:t xml:space="preserve"> to have the same effect</w:t>
      </w:r>
      <w:r w:rsidR="005B12DC">
        <w:rPr>
          <w:rFonts w:ascii="Times New Roman" w:hAnsi="Times New Roman" w:cs="Times New Roman"/>
          <w:bCs/>
        </w:rPr>
        <w:t>)</w:t>
      </w:r>
      <w:r w:rsidR="001B7A0C" w:rsidRPr="00281951">
        <w:rPr>
          <w:rFonts w:ascii="Times New Roman" w:hAnsi="Times New Roman" w:cs="Times New Roman"/>
          <w:bCs/>
        </w:rPr>
        <w:t xml:space="preserve">, </w:t>
      </w:r>
      <w:r w:rsidR="00B56552">
        <w:rPr>
          <w:rFonts w:ascii="Times New Roman" w:hAnsi="Times New Roman" w:cs="Times New Roman"/>
          <w:bCs/>
        </w:rPr>
        <w:t>then to work out whether the device complies with the EME standard, the measurement methods or computational procedures in any of the following may be used</w:t>
      </w:r>
      <w:r w:rsidR="001B7A0C" w:rsidRPr="00281951">
        <w:rPr>
          <w:rFonts w:ascii="Times New Roman" w:hAnsi="Times New Roman" w:cs="Times New Roman"/>
          <w:bCs/>
        </w:rPr>
        <w:t>:</w:t>
      </w:r>
    </w:p>
    <w:p w14:paraId="3E29C53A" w14:textId="242D89EA" w:rsidR="001B7A0C" w:rsidRPr="00B56552" w:rsidRDefault="001B7A0C" w:rsidP="008B24CA">
      <w:pPr>
        <w:pStyle w:val="ListParagraph"/>
        <w:numPr>
          <w:ilvl w:val="0"/>
          <w:numId w:val="22"/>
        </w:numPr>
        <w:spacing w:after="80" w:line="257" w:lineRule="auto"/>
        <w:ind w:left="777" w:hanging="357"/>
        <w:contextualSpacing w:val="0"/>
        <w:rPr>
          <w:rFonts w:ascii="Times New Roman" w:hAnsi="Times New Roman" w:cs="Times New Roman"/>
          <w:bCs/>
        </w:rPr>
      </w:pPr>
      <w:bookmarkStart w:id="20" w:name="_Hlk122383547"/>
      <w:r w:rsidRPr="00B56552">
        <w:rPr>
          <w:rFonts w:ascii="Times New Roman" w:hAnsi="Times New Roman" w:cs="Times New Roman"/>
          <w:bCs/>
        </w:rPr>
        <w:t xml:space="preserve">the </w:t>
      </w:r>
      <w:r w:rsidR="004E40B6">
        <w:rPr>
          <w:rFonts w:ascii="Times New Roman" w:hAnsi="Times New Roman" w:cs="Times New Roman"/>
          <w:bCs/>
        </w:rPr>
        <w:t xml:space="preserve">IEC </w:t>
      </w:r>
      <w:r w:rsidRPr="00B56552">
        <w:rPr>
          <w:rFonts w:ascii="Times New Roman" w:hAnsi="Times New Roman" w:cs="Times New Roman"/>
          <w:bCs/>
        </w:rPr>
        <w:t xml:space="preserve">TR 63170 or </w:t>
      </w:r>
      <w:r w:rsidR="00B56552" w:rsidRPr="00B56552">
        <w:rPr>
          <w:rFonts w:ascii="Times New Roman" w:hAnsi="Times New Roman" w:cs="Times New Roman"/>
          <w:bCs/>
        </w:rPr>
        <w:t>the Sta</w:t>
      </w:r>
      <w:r w:rsidR="008C0C86">
        <w:rPr>
          <w:rFonts w:ascii="Times New Roman" w:hAnsi="Times New Roman" w:cs="Times New Roman"/>
          <w:bCs/>
        </w:rPr>
        <w:t>n</w:t>
      </w:r>
      <w:r w:rsidR="00B56552" w:rsidRPr="00B56552">
        <w:rPr>
          <w:rFonts w:ascii="Times New Roman" w:hAnsi="Times New Roman" w:cs="Times New Roman"/>
          <w:bCs/>
        </w:rPr>
        <w:t>dard Australia equivalent;</w:t>
      </w:r>
      <w:r w:rsidR="00B33C4E">
        <w:rPr>
          <w:rFonts w:ascii="Times New Roman" w:hAnsi="Times New Roman" w:cs="Times New Roman"/>
          <w:bCs/>
        </w:rPr>
        <w:t xml:space="preserve"> </w:t>
      </w:r>
      <w:r w:rsidRPr="00B56552">
        <w:rPr>
          <w:rFonts w:ascii="Times New Roman" w:hAnsi="Times New Roman" w:cs="Times New Roman"/>
          <w:bCs/>
        </w:rPr>
        <w:t>or</w:t>
      </w:r>
    </w:p>
    <w:p w14:paraId="217D69CD" w14:textId="7DD1EFD5" w:rsidR="00B33C4E" w:rsidRDefault="001B7A0C" w:rsidP="008B24CA">
      <w:pPr>
        <w:pStyle w:val="ListParagraph"/>
        <w:numPr>
          <w:ilvl w:val="0"/>
          <w:numId w:val="22"/>
        </w:numPr>
        <w:spacing w:after="80" w:line="257" w:lineRule="auto"/>
        <w:ind w:left="777" w:hanging="357"/>
        <w:contextualSpacing w:val="0"/>
        <w:rPr>
          <w:rFonts w:ascii="Times New Roman" w:hAnsi="Times New Roman" w:cs="Times New Roman"/>
          <w:bCs/>
        </w:rPr>
      </w:pPr>
      <w:r w:rsidRPr="00281951">
        <w:rPr>
          <w:rFonts w:ascii="Times New Roman" w:hAnsi="Times New Roman" w:cs="Times New Roman"/>
          <w:bCs/>
        </w:rPr>
        <w:t>IEC/IEEE 63195-1</w:t>
      </w:r>
      <w:r w:rsidR="00B33C4E">
        <w:rPr>
          <w:rFonts w:ascii="Times New Roman" w:hAnsi="Times New Roman" w:cs="Times New Roman"/>
          <w:bCs/>
        </w:rPr>
        <w:t>;</w:t>
      </w:r>
      <w:r w:rsidRPr="00281951">
        <w:rPr>
          <w:rFonts w:ascii="Times New Roman" w:hAnsi="Times New Roman" w:cs="Times New Roman"/>
          <w:bCs/>
        </w:rPr>
        <w:t xml:space="preserve"> or </w:t>
      </w:r>
    </w:p>
    <w:p w14:paraId="290E6725" w14:textId="700C8076" w:rsidR="00553147" w:rsidRPr="00281951" w:rsidRDefault="001B7A0C" w:rsidP="008B24CA">
      <w:pPr>
        <w:pStyle w:val="ListParagraph"/>
        <w:numPr>
          <w:ilvl w:val="0"/>
          <w:numId w:val="22"/>
        </w:numPr>
        <w:spacing w:line="257" w:lineRule="auto"/>
        <w:ind w:left="777" w:hanging="357"/>
        <w:contextualSpacing w:val="0"/>
        <w:rPr>
          <w:rFonts w:ascii="Times New Roman" w:hAnsi="Times New Roman" w:cs="Times New Roman"/>
          <w:bCs/>
        </w:rPr>
      </w:pPr>
      <w:r w:rsidRPr="00281951">
        <w:rPr>
          <w:rFonts w:ascii="Times New Roman" w:hAnsi="Times New Roman" w:cs="Times New Roman"/>
          <w:bCs/>
        </w:rPr>
        <w:t>IEC</w:t>
      </w:r>
      <w:r w:rsidR="00282B3B" w:rsidRPr="00281951">
        <w:rPr>
          <w:rFonts w:ascii="Times New Roman" w:hAnsi="Times New Roman" w:cs="Times New Roman"/>
          <w:bCs/>
        </w:rPr>
        <w:t>/IEEE 63195-2</w:t>
      </w:r>
      <w:r w:rsidR="00B33C4E">
        <w:rPr>
          <w:rFonts w:ascii="Times New Roman" w:hAnsi="Times New Roman" w:cs="Times New Roman"/>
          <w:bCs/>
        </w:rPr>
        <w:t>.</w:t>
      </w:r>
    </w:p>
    <w:bookmarkEnd w:id="20"/>
    <w:p w14:paraId="11F1FC71" w14:textId="7635A41D" w:rsidR="00282B3B" w:rsidRDefault="00282B3B" w:rsidP="00282B3B">
      <w:pPr>
        <w:rPr>
          <w:rFonts w:ascii="Times New Roman" w:hAnsi="Times New Roman" w:cs="Times New Roman"/>
          <w:bCs/>
        </w:rPr>
      </w:pPr>
      <w:r w:rsidRPr="00281951">
        <w:rPr>
          <w:rFonts w:ascii="Times New Roman" w:hAnsi="Times New Roman" w:cs="Times New Roman"/>
          <w:bCs/>
        </w:rPr>
        <w:t>In effect, the transitional provision</w:t>
      </w:r>
      <w:r w:rsidR="008B6088">
        <w:rPr>
          <w:rFonts w:ascii="Times New Roman" w:hAnsi="Times New Roman" w:cs="Times New Roman"/>
          <w:bCs/>
        </w:rPr>
        <w:t>s</w:t>
      </w:r>
      <w:r w:rsidRPr="00281951">
        <w:rPr>
          <w:rFonts w:ascii="Times New Roman" w:hAnsi="Times New Roman" w:cs="Times New Roman"/>
          <w:bCs/>
        </w:rPr>
        <w:t xml:space="preserve"> permit the continued use of </w:t>
      </w:r>
      <w:r w:rsidR="008B6088">
        <w:rPr>
          <w:rFonts w:ascii="Times New Roman" w:hAnsi="Times New Roman" w:cs="Times New Roman"/>
          <w:bCs/>
        </w:rPr>
        <w:t xml:space="preserve">IEC </w:t>
      </w:r>
      <w:r w:rsidR="008B6088" w:rsidRPr="00B56552">
        <w:rPr>
          <w:rFonts w:ascii="Times New Roman" w:hAnsi="Times New Roman" w:cs="Times New Roman"/>
          <w:bCs/>
        </w:rPr>
        <w:t>TR 63170 or the Sta</w:t>
      </w:r>
      <w:r w:rsidR="008B6088">
        <w:rPr>
          <w:rFonts w:ascii="Times New Roman" w:hAnsi="Times New Roman" w:cs="Times New Roman"/>
          <w:bCs/>
        </w:rPr>
        <w:t>n</w:t>
      </w:r>
      <w:r w:rsidR="008B6088" w:rsidRPr="00B56552">
        <w:rPr>
          <w:rFonts w:ascii="Times New Roman" w:hAnsi="Times New Roman" w:cs="Times New Roman"/>
          <w:bCs/>
        </w:rPr>
        <w:t>dard Australia equivalent</w:t>
      </w:r>
      <w:r w:rsidRPr="00281951">
        <w:rPr>
          <w:rFonts w:ascii="Times New Roman" w:hAnsi="Times New Roman" w:cs="Times New Roman"/>
          <w:bCs/>
        </w:rPr>
        <w:t xml:space="preserve"> for up to 12 months after </w:t>
      </w:r>
      <w:r w:rsidR="00830B1B">
        <w:rPr>
          <w:rFonts w:ascii="Times New Roman" w:hAnsi="Times New Roman" w:cs="Times New Roman"/>
          <w:bCs/>
        </w:rPr>
        <w:t>the instrument</w:t>
      </w:r>
      <w:r w:rsidRPr="00281951">
        <w:rPr>
          <w:rFonts w:ascii="Times New Roman" w:hAnsi="Times New Roman" w:cs="Times New Roman"/>
          <w:bCs/>
        </w:rPr>
        <w:t xml:space="preserve"> commences.</w:t>
      </w:r>
    </w:p>
    <w:p w14:paraId="402F07B7" w14:textId="489F9BA4" w:rsidR="00C12259" w:rsidRPr="00281951" w:rsidRDefault="00C12259" w:rsidP="00282B3B">
      <w:pPr>
        <w:rPr>
          <w:rFonts w:ascii="Times New Roman" w:hAnsi="Times New Roman" w:cs="Times New Roman"/>
          <w:bCs/>
        </w:rPr>
      </w:pPr>
      <w:r>
        <w:rPr>
          <w:rFonts w:ascii="Times New Roman" w:hAnsi="Times New Roman" w:cs="Times New Roman"/>
          <w:bCs/>
        </w:rPr>
        <w:t xml:space="preserve">Item </w:t>
      </w:r>
      <w:r w:rsidR="006E6F56">
        <w:rPr>
          <w:rFonts w:ascii="Times New Roman" w:hAnsi="Times New Roman" w:cs="Times New Roman"/>
          <w:bCs/>
        </w:rPr>
        <w:t>100</w:t>
      </w:r>
      <w:r>
        <w:rPr>
          <w:rFonts w:ascii="Times New Roman" w:hAnsi="Times New Roman" w:cs="Times New Roman"/>
          <w:bCs/>
        </w:rPr>
        <w:t xml:space="preserve"> also inserts new Schedule 5 into the General Equipment Rules.</w:t>
      </w:r>
    </w:p>
    <w:p w14:paraId="51EA8FC3" w14:textId="3DB559ED" w:rsidR="009E6719" w:rsidRPr="009123AF" w:rsidRDefault="009E6719" w:rsidP="008463B6">
      <w:pPr>
        <w:keepNext/>
        <w:spacing w:line="257" w:lineRule="auto"/>
        <w:rPr>
          <w:rFonts w:ascii="Times New Roman" w:hAnsi="Times New Roman" w:cs="Times New Roman"/>
          <w:b/>
          <w:sz w:val="28"/>
          <w:szCs w:val="28"/>
        </w:rPr>
      </w:pPr>
      <w:r w:rsidRPr="009123AF">
        <w:rPr>
          <w:rFonts w:ascii="Times New Roman" w:hAnsi="Times New Roman" w:cs="Times New Roman"/>
          <w:b/>
          <w:sz w:val="28"/>
          <w:szCs w:val="28"/>
        </w:rPr>
        <w:lastRenderedPageBreak/>
        <w:t xml:space="preserve">Schedule </w:t>
      </w:r>
      <w:r>
        <w:rPr>
          <w:rFonts w:ascii="Times New Roman" w:hAnsi="Times New Roman" w:cs="Times New Roman"/>
          <w:b/>
          <w:sz w:val="28"/>
          <w:szCs w:val="28"/>
        </w:rPr>
        <w:t>5</w:t>
      </w:r>
      <w:r w:rsidRPr="009123AF">
        <w:rPr>
          <w:rFonts w:ascii="Times New Roman" w:hAnsi="Times New Roman" w:cs="Times New Roman"/>
          <w:b/>
          <w:sz w:val="28"/>
          <w:szCs w:val="28"/>
        </w:rPr>
        <w:t xml:space="preserve"> –</w:t>
      </w:r>
      <w:r>
        <w:rPr>
          <w:rFonts w:ascii="Times New Roman" w:hAnsi="Times New Roman" w:cs="Times New Roman"/>
          <w:b/>
          <w:sz w:val="28"/>
          <w:szCs w:val="28"/>
        </w:rPr>
        <w:t xml:space="preserve"> General standards</w:t>
      </w:r>
    </w:p>
    <w:p w14:paraId="1BF48529" w14:textId="33E709F9" w:rsidR="00AB3CF8" w:rsidRPr="00AB3CF8" w:rsidRDefault="00C12259" w:rsidP="00AB3CF8">
      <w:pPr>
        <w:rPr>
          <w:rFonts w:ascii="Times New Roman" w:hAnsi="Times New Roman" w:cs="Times New Roman"/>
        </w:rPr>
      </w:pPr>
      <w:r>
        <w:rPr>
          <w:rFonts w:ascii="Times New Roman" w:hAnsi="Times New Roman" w:cs="Times New Roman"/>
          <w:bCs/>
        </w:rPr>
        <w:t>N</w:t>
      </w:r>
      <w:r w:rsidR="008509DE">
        <w:rPr>
          <w:rFonts w:ascii="Times New Roman" w:hAnsi="Times New Roman" w:cs="Times New Roman"/>
          <w:bCs/>
        </w:rPr>
        <w:t xml:space="preserve">ew Schedule 5 </w:t>
      </w:r>
      <w:r w:rsidR="00D10425">
        <w:rPr>
          <w:rFonts w:ascii="Times New Roman" w:hAnsi="Times New Roman" w:cs="Times New Roman"/>
          <w:bCs/>
        </w:rPr>
        <w:t>includes</w:t>
      </w:r>
      <w:r w:rsidR="00655E1F">
        <w:rPr>
          <w:rFonts w:ascii="Times New Roman" w:hAnsi="Times New Roman" w:cs="Times New Roman"/>
          <w:bCs/>
        </w:rPr>
        <w:t xml:space="preserve"> the content of</w:t>
      </w:r>
      <w:r w:rsidR="008509DE">
        <w:rPr>
          <w:rFonts w:ascii="Times New Roman" w:hAnsi="Times New Roman" w:cs="Times New Roman"/>
          <w:bCs/>
        </w:rPr>
        <w:t xml:space="preserve"> </w:t>
      </w:r>
      <w:r w:rsidR="00811335">
        <w:rPr>
          <w:rFonts w:ascii="Times New Roman" w:hAnsi="Times New Roman" w:cs="Times New Roman"/>
          <w:bCs/>
        </w:rPr>
        <w:t xml:space="preserve">13 </w:t>
      </w:r>
      <w:r w:rsidR="009C66C3">
        <w:rPr>
          <w:rFonts w:ascii="Times New Roman" w:hAnsi="Times New Roman" w:cs="Times New Roman"/>
          <w:bCs/>
        </w:rPr>
        <w:t xml:space="preserve">of the 14 </w:t>
      </w:r>
      <w:r w:rsidR="00896BE3">
        <w:rPr>
          <w:rFonts w:ascii="Times New Roman" w:hAnsi="Times New Roman" w:cs="Times New Roman"/>
          <w:bCs/>
        </w:rPr>
        <w:t>old</w:t>
      </w:r>
      <w:r w:rsidR="00811335">
        <w:rPr>
          <w:rFonts w:ascii="Times New Roman" w:hAnsi="Times New Roman" w:cs="Times New Roman"/>
          <w:bCs/>
        </w:rPr>
        <w:t xml:space="preserve"> general standards</w:t>
      </w:r>
      <w:r w:rsidR="009D3B53">
        <w:rPr>
          <w:rFonts w:ascii="Times New Roman" w:hAnsi="Times New Roman" w:cs="Times New Roman"/>
          <w:bCs/>
        </w:rPr>
        <w:t>, most of which incorporate industry documents as the standard to be met by specified equipment</w:t>
      </w:r>
      <w:r w:rsidR="009C3112">
        <w:rPr>
          <w:rFonts w:ascii="Times New Roman" w:hAnsi="Times New Roman" w:cs="Times New Roman"/>
          <w:bCs/>
        </w:rPr>
        <w:t>.</w:t>
      </w:r>
      <w:r w:rsidR="00AB3CF8">
        <w:rPr>
          <w:rFonts w:ascii="Times New Roman" w:hAnsi="Times New Roman" w:cs="Times New Roman"/>
          <w:bCs/>
        </w:rPr>
        <w:t xml:space="preserve"> Five </w:t>
      </w:r>
      <w:r w:rsidR="00AB3CF8">
        <w:rPr>
          <w:rFonts w:ascii="Times New Roman" w:hAnsi="Times New Roman" w:cs="Times New Roman"/>
        </w:rPr>
        <w:t xml:space="preserve">additional international standards have also been </w:t>
      </w:r>
      <w:r w:rsidR="00A54BAF">
        <w:rPr>
          <w:rFonts w:ascii="Times New Roman" w:hAnsi="Times New Roman" w:cs="Times New Roman"/>
        </w:rPr>
        <w:t>incorporate</w:t>
      </w:r>
      <w:r w:rsidR="007F3A75">
        <w:rPr>
          <w:rFonts w:ascii="Times New Roman" w:hAnsi="Times New Roman" w:cs="Times New Roman"/>
        </w:rPr>
        <w:t>d</w:t>
      </w:r>
      <w:r w:rsidR="00AB3CF8">
        <w:rPr>
          <w:rFonts w:ascii="Times New Roman" w:hAnsi="Times New Roman" w:cs="Times New Roman"/>
        </w:rPr>
        <w:t xml:space="preserve"> to provide </w:t>
      </w:r>
      <w:r w:rsidR="00A54BAF">
        <w:rPr>
          <w:rFonts w:ascii="Times New Roman" w:hAnsi="Times New Roman" w:cs="Times New Roman"/>
        </w:rPr>
        <w:t xml:space="preserve">manufacturers and importers of equipment </w:t>
      </w:r>
      <w:r w:rsidR="00AB3CF8">
        <w:rPr>
          <w:rFonts w:ascii="Times New Roman" w:hAnsi="Times New Roman" w:cs="Times New Roman"/>
        </w:rPr>
        <w:t>with greater flexibility to achieve compliance with technical performance requirements</w:t>
      </w:r>
      <w:r w:rsidR="00AB3CF8" w:rsidRPr="00AB3CF8">
        <w:rPr>
          <w:rFonts w:ascii="Times New Roman" w:hAnsi="Times New Roman" w:cs="Times New Roman"/>
          <w:bCs/>
        </w:rPr>
        <w:t>.</w:t>
      </w:r>
      <w:r w:rsidR="00F91784">
        <w:rPr>
          <w:rFonts w:ascii="Times New Roman" w:hAnsi="Times New Roman" w:cs="Times New Roman"/>
          <w:bCs/>
        </w:rPr>
        <w:t xml:space="preserve"> The concordance between the old general standards and the new general standards</w:t>
      </w:r>
      <w:r w:rsidR="00A54BAF">
        <w:rPr>
          <w:rFonts w:ascii="Times New Roman" w:hAnsi="Times New Roman" w:cs="Times New Roman"/>
          <w:bCs/>
        </w:rPr>
        <w:t xml:space="preserve"> in Schedule 5</w:t>
      </w:r>
      <w:r w:rsidR="00F91784">
        <w:rPr>
          <w:rFonts w:ascii="Times New Roman" w:hAnsi="Times New Roman" w:cs="Times New Roman"/>
          <w:bCs/>
        </w:rPr>
        <w:t xml:space="preserve"> is described further at Table A below</w:t>
      </w:r>
      <w:r w:rsidR="005812EB">
        <w:rPr>
          <w:rFonts w:ascii="Times New Roman" w:hAnsi="Times New Roman" w:cs="Times New Roman"/>
          <w:bCs/>
        </w:rPr>
        <w:t xml:space="preserve"> (except in relation to the </w:t>
      </w:r>
      <w:r w:rsidR="008B110F">
        <w:rPr>
          <w:rFonts w:ascii="Times New Roman" w:hAnsi="Times New Roman" w:cs="Times New Roman"/>
          <w:bCs/>
        </w:rPr>
        <w:t>Short Range Equipment Standard</w:t>
      </w:r>
      <w:r w:rsidR="00E8175A">
        <w:rPr>
          <w:rFonts w:ascii="Times New Roman" w:hAnsi="Times New Roman" w:cs="Times New Roman"/>
          <w:bCs/>
        </w:rPr>
        <w:t>, which is discussed separately</w:t>
      </w:r>
      <w:r w:rsidR="007F3A75">
        <w:rPr>
          <w:rFonts w:ascii="Times New Roman" w:hAnsi="Times New Roman" w:cs="Times New Roman"/>
          <w:bCs/>
        </w:rPr>
        <w:t>)</w:t>
      </w:r>
      <w:r w:rsidR="00F91784">
        <w:rPr>
          <w:rFonts w:ascii="Times New Roman" w:hAnsi="Times New Roman" w:cs="Times New Roman"/>
          <w:bCs/>
        </w:rPr>
        <w:t>.</w:t>
      </w:r>
    </w:p>
    <w:p w14:paraId="6799A526" w14:textId="123D3AC4" w:rsidR="00367592" w:rsidRPr="00950D0E" w:rsidRDefault="00367592" w:rsidP="00B11A28">
      <w:pPr>
        <w:keepNext/>
        <w:spacing w:line="257" w:lineRule="auto"/>
        <w:rPr>
          <w:rFonts w:ascii="Times New Roman" w:hAnsi="Times New Roman" w:cs="Times New Roman"/>
          <w:b/>
          <w:sz w:val="24"/>
          <w:szCs w:val="24"/>
        </w:rPr>
      </w:pPr>
      <w:r>
        <w:rPr>
          <w:rFonts w:ascii="Times New Roman" w:hAnsi="Times New Roman" w:cs="Times New Roman"/>
          <w:b/>
          <w:sz w:val="24"/>
          <w:szCs w:val="24"/>
        </w:rPr>
        <w:t>Part 1</w:t>
      </w:r>
      <w:r w:rsidR="00215CC0">
        <w:rPr>
          <w:rFonts w:ascii="Times New Roman" w:hAnsi="Times New Roman" w:cs="Times New Roman"/>
          <w:b/>
          <w:sz w:val="24"/>
          <w:szCs w:val="24"/>
        </w:rPr>
        <w:t>–</w:t>
      </w:r>
      <w:r>
        <w:rPr>
          <w:rFonts w:ascii="Times New Roman" w:hAnsi="Times New Roman" w:cs="Times New Roman"/>
          <w:b/>
          <w:sz w:val="24"/>
          <w:szCs w:val="24"/>
        </w:rPr>
        <w:t>Preliminary</w:t>
      </w:r>
    </w:p>
    <w:p w14:paraId="0C6193BA" w14:textId="1550ECE8" w:rsidR="00367592" w:rsidRDefault="00367592" w:rsidP="00367592">
      <w:pPr>
        <w:rPr>
          <w:rFonts w:ascii="Times New Roman" w:hAnsi="Times New Roman" w:cs="Times New Roman"/>
          <w:b/>
        </w:rPr>
      </w:pPr>
      <w:r>
        <w:rPr>
          <w:rFonts w:ascii="Times New Roman" w:hAnsi="Times New Roman" w:cs="Times New Roman"/>
          <w:b/>
        </w:rPr>
        <w:t xml:space="preserve">Clause 1 </w:t>
      </w:r>
      <w:r>
        <w:rPr>
          <w:rFonts w:ascii="Times New Roman" w:hAnsi="Times New Roman" w:cs="Times New Roman"/>
          <w:b/>
        </w:rPr>
        <w:tab/>
        <w:t>Object of th</w:t>
      </w:r>
      <w:r w:rsidR="00F14F3A">
        <w:rPr>
          <w:rFonts w:ascii="Times New Roman" w:hAnsi="Times New Roman" w:cs="Times New Roman"/>
          <w:b/>
        </w:rPr>
        <w:t>is</w:t>
      </w:r>
      <w:r>
        <w:rPr>
          <w:rFonts w:ascii="Times New Roman" w:hAnsi="Times New Roman" w:cs="Times New Roman"/>
          <w:b/>
        </w:rPr>
        <w:t xml:space="preserve"> Schedule</w:t>
      </w:r>
    </w:p>
    <w:p w14:paraId="166CEFC9" w14:textId="6AC77FF2" w:rsidR="00367592" w:rsidRDefault="00367592" w:rsidP="00367592">
      <w:pPr>
        <w:rPr>
          <w:rFonts w:ascii="Times New Roman" w:hAnsi="Times New Roman" w:cs="Times New Roman"/>
          <w:bCs/>
        </w:rPr>
      </w:pPr>
      <w:r>
        <w:rPr>
          <w:rFonts w:ascii="Times New Roman" w:hAnsi="Times New Roman" w:cs="Times New Roman"/>
          <w:bCs/>
        </w:rPr>
        <w:t xml:space="preserve">Clause 1 </w:t>
      </w:r>
      <w:r w:rsidR="007064AB">
        <w:rPr>
          <w:rFonts w:ascii="Times New Roman" w:hAnsi="Times New Roman" w:cs="Times New Roman"/>
          <w:bCs/>
        </w:rPr>
        <w:t>provides that the purpose of new</w:t>
      </w:r>
      <w:r>
        <w:rPr>
          <w:rFonts w:ascii="Times New Roman" w:hAnsi="Times New Roman" w:cs="Times New Roman"/>
          <w:bCs/>
        </w:rPr>
        <w:t xml:space="preserve"> Schedule 5 is to contain interference to radiocommunications and contain interference to any uses or functions of equipment.</w:t>
      </w:r>
    </w:p>
    <w:p w14:paraId="6C37A1BF" w14:textId="3C9A3C45" w:rsidR="00367592" w:rsidRPr="00825400" w:rsidRDefault="00367592" w:rsidP="00367592">
      <w:pPr>
        <w:rPr>
          <w:rFonts w:ascii="Times New Roman" w:hAnsi="Times New Roman" w:cs="Times New Roman"/>
          <w:b/>
          <w:bCs/>
        </w:rPr>
      </w:pPr>
      <w:r>
        <w:rPr>
          <w:rFonts w:ascii="Times New Roman" w:hAnsi="Times New Roman" w:cs="Times New Roman"/>
          <w:b/>
        </w:rPr>
        <w:t>Clause 2</w:t>
      </w:r>
      <w:r>
        <w:rPr>
          <w:rFonts w:ascii="Times New Roman" w:hAnsi="Times New Roman" w:cs="Times New Roman"/>
          <w:bCs/>
        </w:rPr>
        <w:t xml:space="preserve"> </w:t>
      </w:r>
      <w:r w:rsidRPr="00950D0E">
        <w:rPr>
          <w:rFonts w:ascii="Times New Roman" w:hAnsi="Times New Roman" w:cs="Times New Roman"/>
          <w:b/>
        </w:rPr>
        <w:tab/>
        <w:t>Interpretation</w:t>
      </w:r>
    </w:p>
    <w:p w14:paraId="7EDE9EF1" w14:textId="3CC29A12" w:rsidR="00641873" w:rsidRDefault="00367592" w:rsidP="007064AB">
      <w:pPr>
        <w:rPr>
          <w:rFonts w:ascii="Times New Roman" w:hAnsi="Times New Roman" w:cs="Times New Roman"/>
          <w:bCs/>
        </w:rPr>
      </w:pPr>
      <w:r>
        <w:rPr>
          <w:rFonts w:ascii="Times New Roman" w:hAnsi="Times New Roman" w:cs="Times New Roman"/>
          <w:bCs/>
        </w:rPr>
        <w:t xml:space="preserve">Clause 2 </w:t>
      </w:r>
      <w:r w:rsidR="007064AB">
        <w:rPr>
          <w:rFonts w:ascii="Times New Roman" w:hAnsi="Times New Roman" w:cs="Times New Roman"/>
          <w:bCs/>
        </w:rPr>
        <w:t xml:space="preserve">provides for the interpretation of </w:t>
      </w:r>
      <w:r w:rsidR="00F14F3A">
        <w:rPr>
          <w:rFonts w:ascii="Times New Roman" w:hAnsi="Times New Roman" w:cs="Times New Roman"/>
          <w:bCs/>
        </w:rPr>
        <w:t xml:space="preserve">various </w:t>
      </w:r>
      <w:r w:rsidR="007064AB">
        <w:rPr>
          <w:rFonts w:ascii="Times New Roman" w:hAnsi="Times New Roman" w:cs="Times New Roman"/>
          <w:bCs/>
        </w:rPr>
        <w:t>terms use</w:t>
      </w:r>
      <w:r w:rsidR="00F14F3A">
        <w:rPr>
          <w:rFonts w:ascii="Times New Roman" w:hAnsi="Times New Roman" w:cs="Times New Roman"/>
          <w:bCs/>
        </w:rPr>
        <w:t>d</w:t>
      </w:r>
      <w:r w:rsidR="007064AB">
        <w:rPr>
          <w:rFonts w:ascii="Times New Roman" w:hAnsi="Times New Roman" w:cs="Times New Roman"/>
          <w:bCs/>
        </w:rPr>
        <w:t xml:space="preserve"> in new Schedule 5. </w:t>
      </w:r>
    </w:p>
    <w:p w14:paraId="4918E160" w14:textId="3DFE42C5" w:rsidR="00641873" w:rsidRDefault="00F409E3" w:rsidP="009C3112">
      <w:pPr>
        <w:rPr>
          <w:rFonts w:ascii="Times New Roman" w:hAnsi="Times New Roman" w:cs="Times New Roman"/>
          <w:bCs/>
        </w:rPr>
      </w:pPr>
      <w:r>
        <w:rPr>
          <w:rFonts w:ascii="Times New Roman" w:hAnsi="Times New Roman" w:cs="Times New Roman"/>
          <w:bCs/>
        </w:rPr>
        <w:t xml:space="preserve">Clause 2(2) </w:t>
      </w:r>
      <w:r w:rsidR="00A315F0">
        <w:rPr>
          <w:rFonts w:ascii="Times New Roman" w:hAnsi="Times New Roman" w:cs="Times New Roman"/>
          <w:bCs/>
        </w:rPr>
        <w:t>provides</w:t>
      </w:r>
      <w:r w:rsidR="00546797">
        <w:rPr>
          <w:rFonts w:ascii="Times New Roman" w:hAnsi="Times New Roman" w:cs="Times New Roman"/>
          <w:bCs/>
        </w:rPr>
        <w:t xml:space="preserve"> that, for the purposes of </w:t>
      </w:r>
      <w:r w:rsidR="00FB25DE">
        <w:rPr>
          <w:rFonts w:ascii="Times New Roman" w:hAnsi="Times New Roman" w:cs="Times New Roman"/>
          <w:bCs/>
        </w:rPr>
        <w:t>a</w:t>
      </w:r>
      <w:r w:rsidR="00546797">
        <w:rPr>
          <w:rFonts w:ascii="Times New Roman" w:hAnsi="Times New Roman" w:cs="Times New Roman"/>
          <w:bCs/>
        </w:rPr>
        <w:t xml:space="preserve"> new general standard, there is</w:t>
      </w:r>
      <w:r w:rsidR="001551CD">
        <w:rPr>
          <w:rFonts w:ascii="Times New Roman" w:hAnsi="Times New Roman" w:cs="Times New Roman"/>
          <w:bCs/>
        </w:rPr>
        <w:t xml:space="preserve"> a</w:t>
      </w:r>
      <w:r>
        <w:rPr>
          <w:rFonts w:ascii="Times New Roman" w:hAnsi="Times New Roman" w:cs="Times New Roman"/>
          <w:bCs/>
        </w:rPr>
        <w:t xml:space="preserve"> </w:t>
      </w:r>
      <w:r w:rsidR="00546797">
        <w:rPr>
          <w:rFonts w:ascii="Times New Roman" w:hAnsi="Times New Roman" w:cs="Times New Roman"/>
          <w:bCs/>
        </w:rPr>
        <w:t>‘</w:t>
      </w:r>
      <w:r>
        <w:rPr>
          <w:rFonts w:ascii="Times New Roman" w:hAnsi="Times New Roman" w:cs="Times New Roman"/>
          <w:bCs/>
        </w:rPr>
        <w:t>transition period</w:t>
      </w:r>
      <w:r w:rsidR="00546797">
        <w:rPr>
          <w:rFonts w:ascii="Times New Roman" w:hAnsi="Times New Roman" w:cs="Times New Roman"/>
          <w:bCs/>
        </w:rPr>
        <w:t>’</w:t>
      </w:r>
      <w:r>
        <w:rPr>
          <w:rFonts w:ascii="Times New Roman" w:hAnsi="Times New Roman" w:cs="Times New Roman"/>
          <w:bCs/>
        </w:rPr>
        <w:t xml:space="preserve"> if an industry document</w:t>
      </w:r>
      <w:r w:rsidR="00890B64">
        <w:rPr>
          <w:rFonts w:ascii="Times New Roman" w:hAnsi="Times New Roman" w:cs="Times New Roman"/>
          <w:bCs/>
        </w:rPr>
        <w:t xml:space="preserve"> (which </w:t>
      </w:r>
      <w:r w:rsidR="002A6531">
        <w:rPr>
          <w:rFonts w:ascii="Times New Roman" w:hAnsi="Times New Roman" w:cs="Times New Roman"/>
          <w:bCs/>
        </w:rPr>
        <w:t>is incorporated by the general standard</w:t>
      </w:r>
      <w:r w:rsidR="00890B64">
        <w:rPr>
          <w:rFonts w:ascii="Times New Roman" w:hAnsi="Times New Roman" w:cs="Times New Roman"/>
          <w:bCs/>
        </w:rPr>
        <w:t>)</w:t>
      </w:r>
      <w:r>
        <w:rPr>
          <w:rFonts w:ascii="Times New Roman" w:hAnsi="Times New Roman" w:cs="Times New Roman"/>
          <w:bCs/>
        </w:rPr>
        <w:t xml:space="preserve"> is amended or replaced by another document.</w:t>
      </w:r>
      <w:r w:rsidR="00DE43F5">
        <w:rPr>
          <w:rFonts w:ascii="Times New Roman" w:hAnsi="Times New Roman" w:cs="Times New Roman"/>
          <w:bCs/>
        </w:rPr>
        <w:t xml:space="preserve"> The transition period for the amendment or replacement document starts on its publication date and lasts for 12 months</w:t>
      </w:r>
      <w:r w:rsidR="00A345F9">
        <w:rPr>
          <w:rFonts w:ascii="Times New Roman" w:hAnsi="Times New Roman" w:cs="Times New Roman"/>
          <w:bCs/>
        </w:rPr>
        <w:t>.</w:t>
      </w:r>
    </w:p>
    <w:p w14:paraId="3E0E01EE" w14:textId="4062C83C" w:rsidR="00A345F9" w:rsidRDefault="00A345F9" w:rsidP="009C3112">
      <w:pPr>
        <w:rPr>
          <w:rFonts w:ascii="Times New Roman" w:hAnsi="Times New Roman" w:cs="Times New Roman"/>
          <w:bCs/>
        </w:rPr>
      </w:pPr>
      <w:r>
        <w:rPr>
          <w:rFonts w:ascii="Times New Roman" w:hAnsi="Times New Roman" w:cs="Times New Roman"/>
          <w:bCs/>
        </w:rPr>
        <w:t>The 12</w:t>
      </w:r>
      <w:r w:rsidR="00BA2166">
        <w:rPr>
          <w:rFonts w:ascii="Times New Roman" w:hAnsi="Times New Roman" w:cs="Times New Roman"/>
          <w:bCs/>
        </w:rPr>
        <w:t>-</w:t>
      </w:r>
      <w:r>
        <w:rPr>
          <w:rFonts w:ascii="Times New Roman" w:hAnsi="Times New Roman" w:cs="Times New Roman"/>
          <w:bCs/>
        </w:rPr>
        <w:t>month</w:t>
      </w:r>
      <w:r w:rsidR="00BA2166">
        <w:rPr>
          <w:rFonts w:ascii="Times New Roman" w:hAnsi="Times New Roman" w:cs="Times New Roman"/>
          <w:bCs/>
        </w:rPr>
        <w:t xml:space="preserve"> period allows the manufacturer or importer of the equipment </w:t>
      </w:r>
      <w:r w:rsidR="00365A5E">
        <w:rPr>
          <w:rFonts w:ascii="Times New Roman" w:hAnsi="Times New Roman" w:cs="Times New Roman"/>
          <w:bCs/>
        </w:rPr>
        <w:t xml:space="preserve">sufficient time to transition to </w:t>
      </w:r>
      <w:r w:rsidR="00F14F3A">
        <w:rPr>
          <w:rFonts w:ascii="Times New Roman" w:hAnsi="Times New Roman" w:cs="Times New Roman"/>
          <w:bCs/>
        </w:rPr>
        <w:t xml:space="preserve">the </w:t>
      </w:r>
      <w:r w:rsidR="00365A5E">
        <w:rPr>
          <w:rFonts w:ascii="Times New Roman" w:hAnsi="Times New Roman" w:cs="Times New Roman"/>
          <w:bCs/>
        </w:rPr>
        <w:t>new requirements.</w:t>
      </w:r>
    </w:p>
    <w:p w14:paraId="7D88E540" w14:textId="7C711EEF" w:rsidR="00365A5E" w:rsidRDefault="00365A5E" w:rsidP="009C3112">
      <w:pPr>
        <w:rPr>
          <w:rFonts w:ascii="Times New Roman" w:hAnsi="Times New Roman" w:cs="Times New Roman"/>
          <w:bCs/>
        </w:rPr>
      </w:pPr>
      <w:r>
        <w:rPr>
          <w:rFonts w:ascii="Times New Roman" w:hAnsi="Times New Roman" w:cs="Times New Roman"/>
          <w:bCs/>
        </w:rPr>
        <w:t>The expression ‘transition period’ is used in clause 4 of new Schedule 5, which sets out the requirements that equipment may meet in relation to an industry document if the industry document is amended or replaced</w:t>
      </w:r>
      <w:r w:rsidR="009352D8">
        <w:rPr>
          <w:rFonts w:ascii="Times New Roman" w:hAnsi="Times New Roman" w:cs="Times New Roman"/>
          <w:bCs/>
        </w:rPr>
        <w:t xml:space="preserve">, and the relevant date for </w:t>
      </w:r>
      <w:r w:rsidR="00FF1FA3">
        <w:rPr>
          <w:rFonts w:ascii="Times New Roman" w:hAnsi="Times New Roman" w:cs="Times New Roman"/>
          <w:bCs/>
        </w:rPr>
        <w:t>a device</w:t>
      </w:r>
      <w:r w:rsidR="009352D8">
        <w:rPr>
          <w:rFonts w:ascii="Times New Roman" w:hAnsi="Times New Roman" w:cs="Times New Roman"/>
          <w:bCs/>
        </w:rPr>
        <w:t xml:space="preserve"> (</w:t>
      </w:r>
      <w:r w:rsidR="0067569D">
        <w:rPr>
          <w:rFonts w:ascii="Times New Roman" w:hAnsi="Times New Roman" w:cs="Times New Roman"/>
          <w:bCs/>
        </w:rPr>
        <w:t>as defined in clause 5) occurs during the transition period for the amend</w:t>
      </w:r>
      <w:r w:rsidR="008605CB">
        <w:rPr>
          <w:rFonts w:ascii="Times New Roman" w:hAnsi="Times New Roman" w:cs="Times New Roman"/>
          <w:bCs/>
        </w:rPr>
        <w:t>ing</w:t>
      </w:r>
      <w:r w:rsidR="0067569D">
        <w:rPr>
          <w:rFonts w:ascii="Times New Roman" w:hAnsi="Times New Roman" w:cs="Times New Roman"/>
          <w:bCs/>
        </w:rPr>
        <w:t xml:space="preserve"> or replacement document.</w:t>
      </w:r>
    </w:p>
    <w:p w14:paraId="7810A492" w14:textId="156C6DD1" w:rsidR="009C7DF5" w:rsidRPr="009123AF" w:rsidRDefault="009C7DF5" w:rsidP="009C7DF5">
      <w:pPr>
        <w:rPr>
          <w:rFonts w:ascii="Times New Roman" w:hAnsi="Times New Roman" w:cs="Times New Roman"/>
          <w:b/>
          <w:sz w:val="24"/>
          <w:szCs w:val="24"/>
        </w:rPr>
      </w:pPr>
      <w:r>
        <w:rPr>
          <w:rFonts w:ascii="Times New Roman" w:hAnsi="Times New Roman" w:cs="Times New Roman"/>
          <w:b/>
          <w:sz w:val="24"/>
          <w:szCs w:val="24"/>
        </w:rPr>
        <w:t>Part 2–Prescribed standards and how equipment complies with standards</w:t>
      </w:r>
    </w:p>
    <w:p w14:paraId="31866728" w14:textId="68D6C8BF" w:rsidR="009C7DF5" w:rsidRDefault="009C7DF5" w:rsidP="009C7DF5">
      <w:pPr>
        <w:rPr>
          <w:rFonts w:ascii="Times New Roman" w:hAnsi="Times New Roman" w:cs="Times New Roman"/>
          <w:b/>
        </w:rPr>
      </w:pPr>
      <w:r>
        <w:rPr>
          <w:rFonts w:ascii="Times New Roman" w:hAnsi="Times New Roman" w:cs="Times New Roman"/>
          <w:b/>
        </w:rPr>
        <w:t xml:space="preserve">Clause 3 </w:t>
      </w:r>
      <w:r>
        <w:rPr>
          <w:rFonts w:ascii="Times New Roman" w:hAnsi="Times New Roman" w:cs="Times New Roman"/>
          <w:b/>
        </w:rPr>
        <w:tab/>
        <w:t>General standards prescribed for equipment</w:t>
      </w:r>
    </w:p>
    <w:p w14:paraId="7C598EFC" w14:textId="77777777" w:rsidR="00683E26" w:rsidRDefault="009A174B" w:rsidP="00536E51">
      <w:pPr>
        <w:rPr>
          <w:rFonts w:ascii="Times New Roman" w:hAnsi="Times New Roman" w:cs="Times New Roman"/>
          <w:bCs/>
        </w:rPr>
      </w:pPr>
      <w:r>
        <w:rPr>
          <w:rFonts w:ascii="Times New Roman" w:hAnsi="Times New Roman" w:cs="Times New Roman"/>
          <w:bCs/>
        </w:rPr>
        <w:t xml:space="preserve">Clause 3 </w:t>
      </w:r>
      <w:r w:rsidR="001551CD">
        <w:rPr>
          <w:rFonts w:ascii="Times New Roman" w:hAnsi="Times New Roman" w:cs="Times New Roman"/>
          <w:bCs/>
        </w:rPr>
        <w:t xml:space="preserve">prescribes general standards </w:t>
      </w:r>
      <w:r w:rsidR="00F43817">
        <w:rPr>
          <w:rFonts w:ascii="Times New Roman" w:hAnsi="Times New Roman" w:cs="Times New Roman"/>
          <w:bCs/>
        </w:rPr>
        <w:t xml:space="preserve">that apply to specified equipment. </w:t>
      </w:r>
    </w:p>
    <w:p w14:paraId="6389CC6C" w14:textId="462C5DC6" w:rsidR="00580963" w:rsidRDefault="00683E26" w:rsidP="00536E51">
      <w:pPr>
        <w:rPr>
          <w:rFonts w:ascii="Times New Roman" w:hAnsi="Times New Roman" w:cs="Times New Roman"/>
          <w:bCs/>
        </w:rPr>
      </w:pPr>
      <w:r>
        <w:rPr>
          <w:rFonts w:ascii="Times New Roman" w:hAnsi="Times New Roman" w:cs="Times New Roman"/>
          <w:bCs/>
        </w:rPr>
        <w:t>Subclause 3(1) of new</w:t>
      </w:r>
      <w:r w:rsidR="00F43817">
        <w:rPr>
          <w:rFonts w:ascii="Times New Roman" w:hAnsi="Times New Roman" w:cs="Times New Roman"/>
          <w:bCs/>
        </w:rPr>
        <w:t xml:space="preserve"> Schedule 5 </w:t>
      </w:r>
      <w:r w:rsidR="00393A88">
        <w:rPr>
          <w:rFonts w:ascii="Times New Roman" w:hAnsi="Times New Roman" w:cs="Times New Roman"/>
          <w:bCs/>
        </w:rPr>
        <w:t xml:space="preserve">sets out </w:t>
      </w:r>
      <w:r>
        <w:rPr>
          <w:rFonts w:ascii="Times New Roman" w:hAnsi="Times New Roman" w:cs="Times New Roman"/>
          <w:bCs/>
        </w:rPr>
        <w:t xml:space="preserve">14 </w:t>
      </w:r>
      <w:r w:rsidR="00AB3CF8">
        <w:rPr>
          <w:rFonts w:ascii="Times New Roman" w:hAnsi="Times New Roman" w:cs="Times New Roman"/>
          <w:bCs/>
        </w:rPr>
        <w:t xml:space="preserve">new </w:t>
      </w:r>
      <w:r>
        <w:rPr>
          <w:rFonts w:ascii="Times New Roman" w:hAnsi="Times New Roman" w:cs="Times New Roman"/>
          <w:bCs/>
        </w:rPr>
        <w:t xml:space="preserve">general standards, which correspond to </w:t>
      </w:r>
      <w:r w:rsidR="00536E51">
        <w:rPr>
          <w:rFonts w:ascii="Times New Roman" w:hAnsi="Times New Roman" w:cs="Times New Roman"/>
          <w:bCs/>
        </w:rPr>
        <w:t>12</w:t>
      </w:r>
      <w:r w:rsidR="00EE3E8A">
        <w:rPr>
          <w:rFonts w:ascii="Times New Roman" w:hAnsi="Times New Roman" w:cs="Times New Roman"/>
          <w:bCs/>
        </w:rPr>
        <w:t xml:space="preserve"> of the old general standards</w:t>
      </w:r>
      <w:r w:rsidR="00AB3CF8">
        <w:rPr>
          <w:rFonts w:ascii="Times New Roman" w:hAnsi="Times New Roman" w:cs="Times New Roman"/>
          <w:bCs/>
        </w:rPr>
        <w:t xml:space="preserve"> </w:t>
      </w:r>
      <w:r w:rsidR="00C3494A">
        <w:rPr>
          <w:rFonts w:ascii="Times New Roman" w:hAnsi="Times New Roman" w:cs="Times New Roman"/>
          <w:bCs/>
        </w:rPr>
        <w:t>(</w:t>
      </w:r>
      <w:r w:rsidR="002B5D71">
        <w:rPr>
          <w:rFonts w:ascii="Times New Roman" w:hAnsi="Times New Roman" w:cs="Times New Roman"/>
          <w:bCs/>
        </w:rPr>
        <w:t xml:space="preserve">with </w:t>
      </w:r>
      <w:r w:rsidR="00C3494A">
        <w:rPr>
          <w:rFonts w:ascii="Times New Roman" w:hAnsi="Times New Roman" w:cs="Times New Roman"/>
          <w:bCs/>
        </w:rPr>
        <w:t xml:space="preserve">the </w:t>
      </w:r>
      <w:r w:rsidR="002B5D71">
        <w:rPr>
          <w:rFonts w:ascii="Times New Roman" w:hAnsi="Times New Roman" w:cs="Times New Roman"/>
          <w:bCs/>
        </w:rPr>
        <w:t xml:space="preserve">separation of the </w:t>
      </w:r>
      <w:r w:rsidR="00C3494A">
        <w:rPr>
          <w:rFonts w:ascii="Times New Roman" w:hAnsi="Times New Roman" w:cs="Times New Roman"/>
          <w:bCs/>
        </w:rPr>
        <w:t xml:space="preserve">old </w:t>
      </w:r>
      <w:r w:rsidR="008B110F">
        <w:rPr>
          <w:rFonts w:ascii="Times New Roman" w:hAnsi="Times New Roman" w:cs="Times New Roman"/>
          <w:bCs/>
        </w:rPr>
        <w:t xml:space="preserve">general </w:t>
      </w:r>
      <w:r w:rsidR="00C3494A">
        <w:rPr>
          <w:rFonts w:ascii="Times New Roman" w:hAnsi="Times New Roman" w:cs="Times New Roman"/>
          <w:bCs/>
        </w:rPr>
        <w:t>standard for VHF radios into 3 new general standards)</w:t>
      </w:r>
      <w:r w:rsidR="00AF054B">
        <w:rPr>
          <w:rFonts w:ascii="Times New Roman" w:hAnsi="Times New Roman" w:cs="Times New Roman"/>
          <w:bCs/>
        </w:rPr>
        <w:t>. A table is provided which defines the relationship between</w:t>
      </w:r>
      <w:r w:rsidR="00156B90">
        <w:rPr>
          <w:rFonts w:ascii="Times New Roman" w:hAnsi="Times New Roman" w:cs="Times New Roman"/>
          <w:bCs/>
        </w:rPr>
        <w:t xml:space="preserve"> </w:t>
      </w:r>
      <w:r w:rsidR="00AF054B">
        <w:rPr>
          <w:rFonts w:ascii="Times New Roman" w:hAnsi="Times New Roman" w:cs="Times New Roman"/>
          <w:bCs/>
        </w:rPr>
        <w:t xml:space="preserve">the 12 new general standards, the equipment </w:t>
      </w:r>
      <w:r w:rsidR="004130AC">
        <w:rPr>
          <w:rFonts w:ascii="Times New Roman" w:hAnsi="Times New Roman" w:cs="Times New Roman"/>
          <w:bCs/>
        </w:rPr>
        <w:t>for</w:t>
      </w:r>
      <w:r w:rsidR="00AF054B">
        <w:rPr>
          <w:rFonts w:ascii="Times New Roman" w:hAnsi="Times New Roman" w:cs="Times New Roman"/>
          <w:bCs/>
        </w:rPr>
        <w:t xml:space="preserve"> which they </w:t>
      </w:r>
      <w:r w:rsidR="009A34A7">
        <w:rPr>
          <w:rFonts w:ascii="Times New Roman" w:hAnsi="Times New Roman" w:cs="Times New Roman"/>
          <w:bCs/>
        </w:rPr>
        <w:t xml:space="preserve">are </w:t>
      </w:r>
      <w:r w:rsidR="004130AC">
        <w:rPr>
          <w:rFonts w:ascii="Times New Roman" w:hAnsi="Times New Roman" w:cs="Times New Roman"/>
          <w:bCs/>
        </w:rPr>
        <w:t>prescribed</w:t>
      </w:r>
      <w:r w:rsidR="00AF054B">
        <w:rPr>
          <w:rFonts w:ascii="Times New Roman" w:hAnsi="Times New Roman" w:cs="Times New Roman"/>
          <w:bCs/>
        </w:rPr>
        <w:t xml:space="preserve"> and the </w:t>
      </w:r>
      <w:r w:rsidR="007978FB">
        <w:rPr>
          <w:rFonts w:ascii="Times New Roman" w:hAnsi="Times New Roman" w:cs="Times New Roman"/>
          <w:bCs/>
        </w:rPr>
        <w:t xml:space="preserve">industry document </w:t>
      </w:r>
      <w:r w:rsidR="00FE76F6">
        <w:rPr>
          <w:rFonts w:ascii="Times New Roman" w:hAnsi="Times New Roman" w:cs="Times New Roman"/>
          <w:bCs/>
        </w:rPr>
        <w:t>adopted</w:t>
      </w:r>
      <w:r w:rsidR="007978FB">
        <w:rPr>
          <w:rFonts w:ascii="Times New Roman" w:hAnsi="Times New Roman" w:cs="Times New Roman"/>
          <w:bCs/>
        </w:rPr>
        <w:t xml:space="preserve"> by the new general standard for particular equipment </w:t>
      </w:r>
      <w:r w:rsidR="00AB3CF8">
        <w:rPr>
          <w:rFonts w:ascii="Times New Roman" w:hAnsi="Times New Roman" w:cs="Times New Roman"/>
        </w:rPr>
        <w:t xml:space="preserve">(see </w:t>
      </w:r>
      <w:r w:rsidR="00E43BC9" w:rsidRPr="00C9272C">
        <w:rPr>
          <w:rFonts w:ascii="Times New Roman" w:hAnsi="Times New Roman" w:cs="Times New Roman"/>
          <w:bCs/>
        </w:rPr>
        <w:t>Table A</w:t>
      </w:r>
      <w:r w:rsidR="000B30CB">
        <w:rPr>
          <w:rFonts w:ascii="Times New Roman" w:hAnsi="Times New Roman" w:cs="Times New Roman"/>
          <w:bCs/>
        </w:rPr>
        <w:t xml:space="preserve"> </w:t>
      </w:r>
      <w:r w:rsidR="00480796">
        <w:rPr>
          <w:rFonts w:ascii="Times New Roman" w:hAnsi="Times New Roman" w:cs="Times New Roman"/>
          <w:bCs/>
        </w:rPr>
        <w:t>b</w:t>
      </w:r>
      <w:r w:rsidR="00F91784">
        <w:rPr>
          <w:rFonts w:ascii="Times New Roman" w:hAnsi="Times New Roman" w:cs="Times New Roman"/>
          <w:bCs/>
        </w:rPr>
        <w:t>elow</w:t>
      </w:r>
      <w:r w:rsidR="00AB3CF8">
        <w:rPr>
          <w:rFonts w:ascii="Times New Roman" w:hAnsi="Times New Roman" w:cs="Times New Roman"/>
          <w:bCs/>
        </w:rPr>
        <w:t>).</w:t>
      </w:r>
    </w:p>
    <w:p w14:paraId="7DC1F46C" w14:textId="40925A91" w:rsidR="00BF7F53" w:rsidRDefault="000B30CB" w:rsidP="00BF7F53">
      <w:pPr>
        <w:rPr>
          <w:rFonts w:ascii="Times New Roman" w:hAnsi="Times New Roman" w:cs="Times New Roman"/>
          <w:bCs/>
        </w:rPr>
      </w:pPr>
      <w:r>
        <w:rPr>
          <w:rFonts w:ascii="Times New Roman" w:hAnsi="Times New Roman" w:cs="Times New Roman"/>
          <w:bCs/>
        </w:rPr>
        <w:t>Column 1 of the table specifies the name</w:t>
      </w:r>
      <w:r w:rsidR="003416C7">
        <w:rPr>
          <w:rFonts w:ascii="Times New Roman" w:hAnsi="Times New Roman" w:cs="Times New Roman"/>
          <w:bCs/>
        </w:rPr>
        <w:t xml:space="preserve"> of </w:t>
      </w:r>
      <w:r w:rsidR="007978FB">
        <w:rPr>
          <w:rFonts w:ascii="Times New Roman" w:hAnsi="Times New Roman" w:cs="Times New Roman"/>
          <w:bCs/>
        </w:rPr>
        <w:t>each</w:t>
      </w:r>
      <w:r w:rsidR="003416C7">
        <w:rPr>
          <w:rFonts w:ascii="Times New Roman" w:hAnsi="Times New Roman" w:cs="Times New Roman"/>
          <w:bCs/>
        </w:rPr>
        <w:t xml:space="preserve"> new general standard.</w:t>
      </w:r>
      <w:r w:rsidR="00BF7F53">
        <w:rPr>
          <w:rFonts w:ascii="Times New Roman" w:hAnsi="Times New Roman" w:cs="Times New Roman"/>
          <w:bCs/>
        </w:rPr>
        <w:t xml:space="preserve"> </w:t>
      </w:r>
    </w:p>
    <w:p w14:paraId="14CABE4F" w14:textId="044FAF83" w:rsidR="00BF7F53" w:rsidRDefault="000B30CB" w:rsidP="00BF7F53">
      <w:pPr>
        <w:rPr>
          <w:rFonts w:ascii="Times New Roman" w:hAnsi="Times New Roman" w:cs="Times New Roman"/>
          <w:bCs/>
        </w:rPr>
      </w:pPr>
      <w:r>
        <w:rPr>
          <w:rFonts w:ascii="Times New Roman" w:hAnsi="Times New Roman" w:cs="Times New Roman"/>
          <w:bCs/>
        </w:rPr>
        <w:t xml:space="preserve">Column 2 of the table </w:t>
      </w:r>
      <w:r w:rsidR="00BF7F53">
        <w:rPr>
          <w:rFonts w:ascii="Times New Roman" w:hAnsi="Times New Roman" w:cs="Times New Roman"/>
          <w:bCs/>
        </w:rPr>
        <w:t>specifies the item of equipment for which a general standard is prescribed.</w:t>
      </w:r>
      <w:r w:rsidR="002E49B0">
        <w:rPr>
          <w:rFonts w:ascii="Times New Roman" w:hAnsi="Times New Roman" w:cs="Times New Roman"/>
          <w:bCs/>
        </w:rPr>
        <w:t xml:space="preserve"> The </w:t>
      </w:r>
      <w:r w:rsidR="00785CF5">
        <w:rPr>
          <w:rFonts w:ascii="Times New Roman" w:hAnsi="Times New Roman" w:cs="Times New Roman"/>
          <w:bCs/>
        </w:rPr>
        <w:t xml:space="preserve">different kinds of </w:t>
      </w:r>
      <w:r w:rsidR="002E49B0">
        <w:rPr>
          <w:rFonts w:ascii="Times New Roman" w:hAnsi="Times New Roman" w:cs="Times New Roman"/>
          <w:bCs/>
        </w:rPr>
        <w:t>equipment</w:t>
      </w:r>
      <w:r w:rsidR="00785CF5">
        <w:rPr>
          <w:rFonts w:ascii="Times New Roman" w:hAnsi="Times New Roman" w:cs="Times New Roman"/>
          <w:bCs/>
        </w:rPr>
        <w:t xml:space="preserve"> are defined in other Parts of Schedule 5.</w:t>
      </w:r>
    </w:p>
    <w:p w14:paraId="344FF2D7" w14:textId="1CA5E98F" w:rsidR="000B30CB" w:rsidRDefault="000B30CB" w:rsidP="003541B7">
      <w:pPr>
        <w:keepLines/>
        <w:spacing w:line="257" w:lineRule="auto"/>
        <w:rPr>
          <w:rFonts w:ascii="Times New Roman" w:hAnsi="Times New Roman" w:cs="Times New Roman"/>
          <w:bCs/>
        </w:rPr>
      </w:pPr>
      <w:r>
        <w:rPr>
          <w:rFonts w:ascii="Times New Roman" w:hAnsi="Times New Roman" w:cs="Times New Roman"/>
          <w:bCs/>
        </w:rPr>
        <w:lastRenderedPageBreak/>
        <w:t xml:space="preserve">Column 3 of the table </w:t>
      </w:r>
      <w:r w:rsidR="00754E08">
        <w:rPr>
          <w:rFonts w:ascii="Times New Roman" w:hAnsi="Times New Roman" w:cs="Times New Roman"/>
          <w:bCs/>
        </w:rPr>
        <w:t>specifies</w:t>
      </w:r>
      <w:r w:rsidR="00CF2B3D">
        <w:rPr>
          <w:rFonts w:ascii="Times New Roman" w:hAnsi="Times New Roman" w:cs="Times New Roman"/>
          <w:bCs/>
        </w:rPr>
        <w:t xml:space="preserve"> particular</w:t>
      </w:r>
      <w:r w:rsidR="003416C7">
        <w:rPr>
          <w:rFonts w:ascii="Times New Roman" w:hAnsi="Times New Roman" w:cs="Times New Roman"/>
          <w:bCs/>
        </w:rPr>
        <w:t xml:space="preserve"> </w:t>
      </w:r>
      <w:r>
        <w:rPr>
          <w:rFonts w:ascii="Times New Roman" w:hAnsi="Times New Roman" w:cs="Times New Roman"/>
          <w:bCs/>
        </w:rPr>
        <w:t>industry documents</w:t>
      </w:r>
      <w:r w:rsidR="00CF2B3D">
        <w:rPr>
          <w:rFonts w:ascii="Times New Roman" w:hAnsi="Times New Roman" w:cs="Times New Roman"/>
          <w:bCs/>
        </w:rPr>
        <w:t>, the requirements of which must be met in order for equipment to comply with a prescribed general standard. The industry documents are referred to in an abbreviated form; the definitions of the terms used are found in other Parts of Schedule 5</w:t>
      </w:r>
      <w:r>
        <w:rPr>
          <w:rFonts w:ascii="Times New Roman" w:hAnsi="Times New Roman" w:cs="Times New Roman"/>
          <w:bCs/>
        </w:rPr>
        <w:t>.</w:t>
      </w:r>
    </w:p>
    <w:p w14:paraId="20EE271E" w14:textId="258EBEF8" w:rsidR="003416C7" w:rsidRDefault="003416C7" w:rsidP="00BF7F53">
      <w:pPr>
        <w:rPr>
          <w:rFonts w:ascii="Times New Roman" w:hAnsi="Times New Roman" w:cs="Times New Roman"/>
          <w:bCs/>
        </w:rPr>
      </w:pPr>
      <w:r>
        <w:rPr>
          <w:rFonts w:ascii="Times New Roman" w:hAnsi="Times New Roman" w:cs="Times New Roman"/>
          <w:bCs/>
        </w:rPr>
        <w:t xml:space="preserve">Column 4 of the table </w:t>
      </w:r>
      <w:r w:rsidR="00071381">
        <w:rPr>
          <w:rFonts w:ascii="Times New Roman" w:hAnsi="Times New Roman" w:cs="Times New Roman"/>
          <w:bCs/>
        </w:rPr>
        <w:t>provides for the modification of</w:t>
      </w:r>
      <w:r>
        <w:rPr>
          <w:rFonts w:ascii="Times New Roman" w:hAnsi="Times New Roman" w:cs="Times New Roman"/>
          <w:bCs/>
        </w:rPr>
        <w:t xml:space="preserve"> the industry document. </w:t>
      </w:r>
    </w:p>
    <w:p w14:paraId="40F3A5E8" w14:textId="39F0DEAE" w:rsidR="00BF7F53" w:rsidRDefault="00BF7F53" w:rsidP="00BF7F53">
      <w:pPr>
        <w:rPr>
          <w:rFonts w:ascii="Times New Roman" w:hAnsi="Times New Roman" w:cs="Times New Roman"/>
          <w:bCs/>
        </w:rPr>
      </w:pPr>
      <w:r>
        <w:rPr>
          <w:rFonts w:ascii="Times New Roman" w:hAnsi="Times New Roman" w:cs="Times New Roman"/>
          <w:bCs/>
        </w:rPr>
        <w:t>Subclause 3(2) provides that there is a</w:t>
      </w:r>
      <w:r w:rsidR="006B5B61">
        <w:rPr>
          <w:rFonts w:ascii="Times New Roman" w:hAnsi="Times New Roman" w:cs="Times New Roman"/>
          <w:bCs/>
        </w:rPr>
        <w:t xml:space="preserve"> new</w:t>
      </w:r>
      <w:r>
        <w:rPr>
          <w:rFonts w:ascii="Times New Roman" w:hAnsi="Times New Roman" w:cs="Times New Roman"/>
          <w:bCs/>
        </w:rPr>
        <w:t xml:space="preserve"> general standard known as the Short Range Equipment Standard</w:t>
      </w:r>
      <w:r w:rsidR="006B5B61">
        <w:rPr>
          <w:rFonts w:ascii="Times New Roman" w:hAnsi="Times New Roman" w:cs="Times New Roman"/>
          <w:bCs/>
        </w:rPr>
        <w:t>,</w:t>
      </w:r>
      <w:r>
        <w:rPr>
          <w:rFonts w:ascii="Times New Roman" w:hAnsi="Times New Roman" w:cs="Times New Roman"/>
          <w:bCs/>
        </w:rPr>
        <w:t xml:space="preserve"> which </w:t>
      </w:r>
      <w:r w:rsidR="00935749">
        <w:rPr>
          <w:rFonts w:ascii="Times New Roman" w:hAnsi="Times New Roman" w:cs="Times New Roman"/>
          <w:bCs/>
        </w:rPr>
        <w:t>contains</w:t>
      </w:r>
      <w:r>
        <w:rPr>
          <w:rFonts w:ascii="Times New Roman" w:hAnsi="Times New Roman" w:cs="Times New Roman"/>
          <w:bCs/>
        </w:rPr>
        <w:t xml:space="preserve"> requirements </w:t>
      </w:r>
      <w:r w:rsidR="00935749">
        <w:rPr>
          <w:rFonts w:ascii="Times New Roman" w:hAnsi="Times New Roman" w:cs="Times New Roman"/>
          <w:bCs/>
        </w:rPr>
        <w:t xml:space="preserve">prescribed </w:t>
      </w:r>
      <w:r>
        <w:rPr>
          <w:rFonts w:ascii="Times New Roman" w:hAnsi="Times New Roman" w:cs="Times New Roman"/>
          <w:bCs/>
        </w:rPr>
        <w:t xml:space="preserve">for </w:t>
      </w:r>
      <w:r w:rsidR="006B5B61">
        <w:rPr>
          <w:rFonts w:ascii="Times New Roman" w:hAnsi="Times New Roman" w:cs="Times New Roman"/>
          <w:bCs/>
        </w:rPr>
        <w:t>‘</w:t>
      </w:r>
      <w:r>
        <w:rPr>
          <w:rFonts w:ascii="Times New Roman" w:hAnsi="Times New Roman" w:cs="Times New Roman"/>
          <w:bCs/>
        </w:rPr>
        <w:t>short range equipment</w:t>
      </w:r>
      <w:r w:rsidR="006B5B61">
        <w:rPr>
          <w:rFonts w:ascii="Times New Roman" w:hAnsi="Times New Roman" w:cs="Times New Roman"/>
          <w:bCs/>
        </w:rPr>
        <w:t>’</w:t>
      </w:r>
      <w:r>
        <w:rPr>
          <w:rFonts w:ascii="Times New Roman" w:hAnsi="Times New Roman" w:cs="Times New Roman"/>
          <w:bCs/>
        </w:rPr>
        <w:t xml:space="preserve">. The Short Range Equipment Standard is set out in a separate subclause as the Short Range Equipment Standard </w:t>
      </w:r>
      <w:r w:rsidR="00935749">
        <w:rPr>
          <w:rFonts w:ascii="Times New Roman" w:hAnsi="Times New Roman" w:cs="Times New Roman"/>
          <w:bCs/>
        </w:rPr>
        <w:t>adopts</w:t>
      </w:r>
      <w:r w:rsidR="002E49B0">
        <w:rPr>
          <w:rFonts w:ascii="Times New Roman" w:hAnsi="Times New Roman" w:cs="Times New Roman"/>
          <w:bCs/>
        </w:rPr>
        <w:t xml:space="preserve"> </w:t>
      </w:r>
      <w:r>
        <w:rPr>
          <w:rFonts w:ascii="Times New Roman" w:hAnsi="Times New Roman" w:cs="Times New Roman"/>
          <w:bCs/>
        </w:rPr>
        <w:t xml:space="preserve">specific </w:t>
      </w:r>
      <w:r w:rsidR="002E49B0">
        <w:rPr>
          <w:rFonts w:ascii="Times New Roman" w:hAnsi="Times New Roman" w:cs="Times New Roman"/>
          <w:bCs/>
        </w:rPr>
        <w:t>requirements of</w:t>
      </w:r>
      <w:r>
        <w:rPr>
          <w:rFonts w:ascii="Times New Roman" w:hAnsi="Times New Roman" w:cs="Times New Roman"/>
          <w:bCs/>
        </w:rPr>
        <w:t xml:space="preserve"> the </w:t>
      </w:r>
      <w:r w:rsidR="006B5B61">
        <w:rPr>
          <w:rFonts w:ascii="Times New Roman" w:hAnsi="Times New Roman" w:cs="Times New Roman"/>
          <w:bCs/>
        </w:rPr>
        <w:t>LIPD Class Licence and the Radio-controlled Models</w:t>
      </w:r>
      <w:r w:rsidR="002E49B0">
        <w:rPr>
          <w:rFonts w:ascii="Times New Roman" w:hAnsi="Times New Roman" w:cs="Times New Roman"/>
          <w:bCs/>
        </w:rPr>
        <w:t xml:space="preserve"> Class Licence as the standard to be met by short range equipment</w:t>
      </w:r>
      <w:r w:rsidR="00993022">
        <w:rPr>
          <w:rFonts w:ascii="Times New Roman" w:hAnsi="Times New Roman" w:cs="Times New Roman"/>
          <w:bCs/>
        </w:rPr>
        <w:t xml:space="preserve">, rather than </w:t>
      </w:r>
      <w:r w:rsidR="00935749">
        <w:rPr>
          <w:rFonts w:ascii="Times New Roman" w:hAnsi="Times New Roman" w:cs="Times New Roman"/>
          <w:bCs/>
        </w:rPr>
        <w:t>adopting</w:t>
      </w:r>
      <w:r w:rsidR="00993022">
        <w:rPr>
          <w:rFonts w:ascii="Times New Roman" w:hAnsi="Times New Roman" w:cs="Times New Roman"/>
          <w:bCs/>
        </w:rPr>
        <w:t xml:space="preserve"> an industry document as each other general standard does</w:t>
      </w:r>
      <w:r>
        <w:rPr>
          <w:rFonts w:ascii="Times New Roman" w:hAnsi="Times New Roman" w:cs="Times New Roman"/>
          <w:bCs/>
        </w:rPr>
        <w:t xml:space="preserve">. </w:t>
      </w:r>
    </w:p>
    <w:p w14:paraId="7F0AF987" w14:textId="484664D7" w:rsidR="00B328A3" w:rsidRDefault="0099398D" w:rsidP="00BF7F53">
      <w:pPr>
        <w:rPr>
          <w:rFonts w:ascii="Times New Roman" w:hAnsi="Times New Roman" w:cs="Times New Roman"/>
          <w:bCs/>
        </w:rPr>
      </w:pPr>
      <w:r>
        <w:rPr>
          <w:rFonts w:ascii="Times New Roman" w:hAnsi="Times New Roman" w:cs="Times New Roman"/>
          <w:bCs/>
        </w:rPr>
        <w:t xml:space="preserve">Table A sets out each of the new general standards (other than the Short Range Equipment Standard), which old general standard </w:t>
      </w:r>
      <w:r w:rsidR="005F6AA4">
        <w:rPr>
          <w:rFonts w:ascii="Times New Roman" w:hAnsi="Times New Roman" w:cs="Times New Roman"/>
          <w:bCs/>
        </w:rPr>
        <w:t>it</w:t>
      </w:r>
      <w:r>
        <w:rPr>
          <w:rFonts w:ascii="Times New Roman" w:hAnsi="Times New Roman" w:cs="Times New Roman"/>
          <w:bCs/>
        </w:rPr>
        <w:t xml:space="preserve"> replace</w:t>
      </w:r>
      <w:r w:rsidR="005F6AA4">
        <w:rPr>
          <w:rFonts w:ascii="Times New Roman" w:hAnsi="Times New Roman" w:cs="Times New Roman"/>
          <w:bCs/>
        </w:rPr>
        <w:t>s</w:t>
      </w:r>
      <w:r>
        <w:rPr>
          <w:rFonts w:ascii="Times New Roman" w:hAnsi="Times New Roman" w:cs="Times New Roman"/>
          <w:bCs/>
        </w:rPr>
        <w:t xml:space="preserve">, </w:t>
      </w:r>
      <w:r w:rsidR="003D590C">
        <w:rPr>
          <w:rFonts w:ascii="Times New Roman" w:hAnsi="Times New Roman" w:cs="Times New Roman"/>
          <w:bCs/>
        </w:rPr>
        <w:t xml:space="preserve">which industry documents </w:t>
      </w:r>
      <w:r w:rsidR="005F6AA4">
        <w:rPr>
          <w:rFonts w:ascii="Times New Roman" w:hAnsi="Times New Roman" w:cs="Times New Roman"/>
          <w:bCs/>
        </w:rPr>
        <w:t>it</w:t>
      </w:r>
      <w:r w:rsidR="003D590C">
        <w:rPr>
          <w:rFonts w:ascii="Times New Roman" w:hAnsi="Times New Roman" w:cs="Times New Roman"/>
          <w:bCs/>
        </w:rPr>
        <w:t xml:space="preserve"> </w:t>
      </w:r>
      <w:r w:rsidR="00A572D3">
        <w:rPr>
          <w:rFonts w:ascii="Times New Roman" w:hAnsi="Times New Roman" w:cs="Times New Roman"/>
          <w:bCs/>
        </w:rPr>
        <w:t>adopts</w:t>
      </w:r>
      <w:r w:rsidR="003D590C">
        <w:rPr>
          <w:rFonts w:ascii="Times New Roman" w:hAnsi="Times New Roman" w:cs="Times New Roman"/>
          <w:bCs/>
        </w:rPr>
        <w:t xml:space="preserve">, </w:t>
      </w:r>
      <w:r w:rsidR="00D64E37">
        <w:rPr>
          <w:rFonts w:ascii="Times New Roman" w:hAnsi="Times New Roman" w:cs="Times New Roman"/>
          <w:bCs/>
        </w:rPr>
        <w:t xml:space="preserve">which additional ETSI documents it adopts, </w:t>
      </w:r>
      <w:r w:rsidR="005F6AA4">
        <w:rPr>
          <w:rFonts w:ascii="Times New Roman" w:hAnsi="Times New Roman" w:cs="Times New Roman"/>
          <w:bCs/>
        </w:rPr>
        <w:t>and a brief description of how the new general standard differs from the old general standard it replaces.</w:t>
      </w:r>
      <w:r w:rsidR="00B328A3">
        <w:rPr>
          <w:rFonts w:ascii="Times New Roman" w:hAnsi="Times New Roman" w:cs="Times New Roman"/>
          <w:bCs/>
        </w:rPr>
        <w:t xml:space="preserve"> </w:t>
      </w:r>
    </w:p>
    <w:p w14:paraId="05563BA5" w14:textId="114D93C5" w:rsidR="0099398D" w:rsidRDefault="00B328A3" w:rsidP="00BF7F53">
      <w:pPr>
        <w:rPr>
          <w:rFonts w:ascii="Times New Roman" w:hAnsi="Times New Roman" w:cs="Times New Roman"/>
          <w:bCs/>
        </w:rPr>
      </w:pPr>
      <w:r>
        <w:rPr>
          <w:rFonts w:ascii="Times New Roman" w:hAnsi="Times New Roman" w:cs="Times New Roman"/>
          <w:bCs/>
        </w:rPr>
        <w:t>Where a new general standard replaces an old general standard, the reasons</w:t>
      </w:r>
      <w:r w:rsidR="00924C0E">
        <w:rPr>
          <w:rFonts w:ascii="Times New Roman" w:hAnsi="Times New Roman" w:cs="Times New Roman"/>
          <w:bCs/>
        </w:rPr>
        <w:t xml:space="preserve"> for making the old general standard as set out</w:t>
      </w:r>
      <w:r>
        <w:rPr>
          <w:rFonts w:ascii="Times New Roman" w:hAnsi="Times New Roman" w:cs="Times New Roman"/>
          <w:bCs/>
        </w:rPr>
        <w:t xml:space="preserve"> in </w:t>
      </w:r>
      <w:r w:rsidR="003263D0">
        <w:rPr>
          <w:rFonts w:ascii="Times New Roman" w:hAnsi="Times New Roman" w:cs="Times New Roman"/>
          <w:bCs/>
        </w:rPr>
        <w:t>its</w:t>
      </w:r>
      <w:r>
        <w:rPr>
          <w:rFonts w:ascii="Times New Roman" w:hAnsi="Times New Roman" w:cs="Times New Roman"/>
          <w:bCs/>
        </w:rPr>
        <w:t xml:space="preserve"> explanatory statement continue to apply in relation to the new general standard.</w:t>
      </w:r>
    </w:p>
    <w:p w14:paraId="398F6276" w14:textId="5E307A83" w:rsidR="00025CFA" w:rsidRDefault="00025CFA">
      <w:pPr>
        <w:spacing w:line="259" w:lineRule="auto"/>
        <w:rPr>
          <w:rFonts w:ascii="Times New Roman" w:hAnsi="Times New Roman" w:cs="Times New Roman"/>
          <w:bCs/>
        </w:rPr>
      </w:pPr>
    </w:p>
    <w:p w14:paraId="0F389F26" w14:textId="77777777" w:rsidR="0070473A" w:rsidRDefault="0070473A" w:rsidP="00536E51">
      <w:pPr>
        <w:rPr>
          <w:rFonts w:ascii="Times New Roman" w:hAnsi="Times New Roman" w:cs="Times New Roman"/>
          <w:b/>
        </w:rPr>
        <w:sectPr w:rsidR="0070473A" w:rsidSect="00DB0B70">
          <w:headerReference w:type="default" r:id="rId20"/>
          <w:footerReference w:type="default" r:id="rId21"/>
          <w:footerReference w:type="first" r:id="rId22"/>
          <w:pgSz w:w="11906" w:h="16838"/>
          <w:pgMar w:top="1440" w:right="1440" w:bottom="1440" w:left="1440" w:header="708" w:footer="708" w:gutter="0"/>
          <w:cols w:space="708"/>
          <w:titlePg/>
          <w:docGrid w:linePitch="360"/>
        </w:sectPr>
      </w:pPr>
    </w:p>
    <w:p w14:paraId="2C3E0E03" w14:textId="3F796AC9" w:rsidR="00025CFA" w:rsidRPr="00E43BC9" w:rsidRDefault="00E43BC9" w:rsidP="00536E51">
      <w:pPr>
        <w:rPr>
          <w:rFonts w:ascii="Times New Roman" w:hAnsi="Times New Roman" w:cs="Times New Roman"/>
          <w:b/>
        </w:rPr>
      </w:pPr>
      <w:r w:rsidRPr="00E43BC9">
        <w:rPr>
          <w:rFonts w:ascii="Times New Roman" w:hAnsi="Times New Roman" w:cs="Times New Roman"/>
          <w:b/>
        </w:rPr>
        <w:lastRenderedPageBreak/>
        <w:t>TABLE A</w:t>
      </w:r>
    </w:p>
    <w:tbl>
      <w:tblPr>
        <w:tblW w:w="14874" w:type="dxa"/>
        <w:jc w:val="center"/>
        <w:tblLayout w:type="fixed"/>
        <w:tblLook w:val="04A0" w:firstRow="1" w:lastRow="0" w:firstColumn="1" w:lastColumn="0" w:noHBand="0" w:noVBand="1"/>
      </w:tblPr>
      <w:tblGrid>
        <w:gridCol w:w="699"/>
        <w:gridCol w:w="1985"/>
        <w:gridCol w:w="4688"/>
        <w:gridCol w:w="1417"/>
        <w:gridCol w:w="1559"/>
        <w:gridCol w:w="1549"/>
        <w:gridCol w:w="2977"/>
      </w:tblGrid>
      <w:tr w:rsidR="0070473A" w:rsidRPr="003332B9" w14:paraId="5ECEF56D" w14:textId="77777777" w:rsidTr="00C9272C">
        <w:trPr>
          <w:trHeight w:val="944"/>
          <w:tblHeader/>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0BACBBF1" w14:textId="77777777" w:rsidR="0070473A" w:rsidRPr="0007090B" w:rsidRDefault="0070473A" w:rsidP="005156D9">
            <w:pPr>
              <w:jc w:val="center"/>
              <w:rPr>
                <w:rFonts w:ascii="Times New Roman" w:hAnsi="Times New Roman" w:cs="Times New Roman"/>
                <w:bCs/>
                <w:sz w:val="20"/>
                <w:szCs w:val="20"/>
              </w:rPr>
            </w:pPr>
            <w:r w:rsidRPr="0007090B">
              <w:rPr>
                <w:rFonts w:ascii="Times New Roman" w:hAnsi="Times New Roman" w:cs="Times New Roman"/>
                <w:b/>
                <w:sz w:val="20"/>
                <w:szCs w:val="20"/>
              </w:rPr>
              <w:t>Item</w:t>
            </w:r>
          </w:p>
        </w:tc>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B2CA23" w14:textId="795C0788" w:rsidR="0070473A" w:rsidRPr="0007090B" w:rsidRDefault="0070473A" w:rsidP="005156D9">
            <w:pPr>
              <w:jc w:val="center"/>
              <w:rPr>
                <w:rFonts w:ascii="Times New Roman" w:hAnsi="Times New Roman" w:cs="Times New Roman"/>
                <w:b/>
                <w:sz w:val="20"/>
                <w:szCs w:val="20"/>
              </w:rPr>
            </w:pPr>
            <w:r w:rsidRPr="0007090B">
              <w:rPr>
                <w:rFonts w:ascii="Times New Roman" w:hAnsi="Times New Roman" w:cs="Times New Roman"/>
                <w:b/>
                <w:sz w:val="20"/>
                <w:szCs w:val="20"/>
              </w:rPr>
              <w:t>Name of general standard (</w:t>
            </w:r>
            <w:r>
              <w:rPr>
                <w:rFonts w:ascii="Times New Roman" w:hAnsi="Times New Roman" w:cs="Times New Roman"/>
                <w:b/>
                <w:sz w:val="20"/>
                <w:szCs w:val="20"/>
              </w:rPr>
              <w:t xml:space="preserve">upon </w:t>
            </w:r>
            <w:r w:rsidRPr="0007090B">
              <w:rPr>
                <w:rFonts w:ascii="Times New Roman" w:hAnsi="Times New Roman" w:cs="Times New Roman"/>
                <w:b/>
                <w:sz w:val="20"/>
                <w:szCs w:val="20"/>
              </w:rPr>
              <w:t>commencement of the instrument)</w:t>
            </w:r>
          </w:p>
        </w:tc>
        <w:tc>
          <w:tcPr>
            <w:tcW w:w="4688" w:type="dxa"/>
            <w:tcBorders>
              <w:top w:val="single" w:sz="8" w:space="0" w:color="auto"/>
              <w:left w:val="single" w:sz="8" w:space="0" w:color="auto"/>
              <w:bottom w:val="single" w:sz="8" w:space="0" w:color="auto"/>
              <w:right w:val="single" w:sz="8" w:space="0" w:color="auto"/>
            </w:tcBorders>
            <w:vAlign w:val="center"/>
          </w:tcPr>
          <w:p w14:paraId="7201ACC1" w14:textId="3FBA1CDA" w:rsidR="0070473A" w:rsidRDefault="001C7521" w:rsidP="005156D9">
            <w:pPr>
              <w:jc w:val="center"/>
              <w:rPr>
                <w:rFonts w:ascii="Times New Roman" w:hAnsi="Times New Roman" w:cs="Times New Roman"/>
                <w:b/>
                <w:sz w:val="20"/>
                <w:szCs w:val="20"/>
              </w:rPr>
            </w:pPr>
            <w:r>
              <w:rPr>
                <w:rFonts w:ascii="Times New Roman" w:hAnsi="Times New Roman" w:cs="Times New Roman"/>
                <w:b/>
                <w:sz w:val="20"/>
                <w:szCs w:val="20"/>
              </w:rPr>
              <w:t>O</w:t>
            </w:r>
            <w:r w:rsidR="0070473A">
              <w:rPr>
                <w:rFonts w:ascii="Times New Roman" w:hAnsi="Times New Roman" w:cs="Times New Roman"/>
                <w:b/>
                <w:sz w:val="20"/>
                <w:szCs w:val="20"/>
              </w:rPr>
              <w:t>ld general standard</w:t>
            </w:r>
            <w:r>
              <w:rPr>
                <w:rFonts w:ascii="Times New Roman" w:hAnsi="Times New Roman" w:cs="Times New Roman"/>
                <w:b/>
                <w:sz w:val="20"/>
                <w:szCs w:val="20"/>
              </w:rPr>
              <w:t xml:space="preserve"> replaced</w:t>
            </w:r>
            <w:r w:rsidR="00C77D74">
              <w:rPr>
                <w:rFonts w:ascii="Times New Roman" w:hAnsi="Times New Roman" w:cs="Times New Roman"/>
                <w:b/>
                <w:sz w:val="20"/>
                <w:szCs w:val="20"/>
              </w:rPr>
              <w:t xml:space="preserve"> by new general standard</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454D54AF" w14:textId="34F28027" w:rsidR="0070473A" w:rsidRPr="0007090B" w:rsidRDefault="0070473A" w:rsidP="005156D9">
            <w:pPr>
              <w:jc w:val="center"/>
              <w:rPr>
                <w:rFonts w:ascii="Times New Roman" w:hAnsi="Times New Roman" w:cs="Times New Roman"/>
                <w:b/>
                <w:sz w:val="20"/>
                <w:szCs w:val="20"/>
              </w:rPr>
            </w:pPr>
            <w:r>
              <w:rPr>
                <w:rFonts w:ascii="Times New Roman" w:hAnsi="Times New Roman" w:cs="Times New Roman"/>
                <w:b/>
                <w:sz w:val="20"/>
                <w:szCs w:val="20"/>
              </w:rPr>
              <w:t xml:space="preserve">Industry document </w:t>
            </w:r>
            <w:r w:rsidR="001C7521">
              <w:rPr>
                <w:rFonts w:ascii="Times New Roman" w:hAnsi="Times New Roman" w:cs="Times New Roman"/>
                <w:b/>
                <w:sz w:val="20"/>
                <w:szCs w:val="20"/>
              </w:rPr>
              <w:t>adopted</w:t>
            </w:r>
            <w:r w:rsidR="0062653F">
              <w:rPr>
                <w:rFonts w:ascii="Times New Roman" w:hAnsi="Times New Roman" w:cs="Times New Roman"/>
                <w:b/>
                <w:sz w:val="20"/>
                <w:szCs w:val="20"/>
              </w:rPr>
              <w:t xml:space="preserve"> </w:t>
            </w:r>
            <w:r w:rsidR="00D13074">
              <w:rPr>
                <w:rFonts w:ascii="Times New Roman" w:hAnsi="Times New Roman" w:cs="Times New Roman"/>
                <w:b/>
                <w:sz w:val="20"/>
                <w:szCs w:val="20"/>
              </w:rPr>
              <w:t>by</w:t>
            </w:r>
            <w:r w:rsidR="0062653F">
              <w:rPr>
                <w:rFonts w:ascii="Times New Roman" w:hAnsi="Times New Roman" w:cs="Times New Roman"/>
                <w:b/>
                <w:sz w:val="20"/>
                <w:szCs w:val="20"/>
              </w:rPr>
              <w:t xml:space="preserve"> new general standard</w:t>
            </w:r>
          </w:p>
        </w:tc>
        <w:tc>
          <w:tcPr>
            <w:tcW w:w="1559" w:type="dxa"/>
            <w:tcBorders>
              <w:top w:val="single" w:sz="8" w:space="0" w:color="auto"/>
              <w:left w:val="single" w:sz="8" w:space="0" w:color="auto"/>
              <w:bottom w:val="single" w:sz="8" w:space="0" w:color="auto"/>
              <w:right w:val="single" w:sz="8" w:space="0" w:color="auto"/>
            </w:tcBorders>
            <w:vAlign w:val="center"/>
          </w:tcPr>
          <w:p w14:paraId="42B69F0E" w14:textId="3E74A511" w:rsidR="0070473A" w:rsidRPr="0007090B" w:rsidRDefault="0070473A" w:rsidP="005156D9">
            <w:pPr>
              <w:jc w:val="center"/>
              <w:rPr>
                <w:rFonts w:ascii="Times New Roman" w:hAnsi="Times New Roman" w:cs="Times New Roman"/>
                <w:b/>
                <w:sz w:val="20"/>
                <w:szCs w:val="20"/>
              </w:rPr>
            </w:pPr>
            <w:r>
              <w:rPr>
                <w:rFonts w:ascii="Times New Roman" w:hAnsi="Times New Roman" w:cs="Times New Roman"/>
                <w:b/>
                <w:sz w:val="20"/>
                <w:szCs w:val="20"/>
              </w:rPr>
              <w:t>Provisions modifying the industry document</w:t>
            </w:r>
          </w:p>
        </w:tc>
        <w:tc>
          <w:tcPr>
            <w:tcW w:w="1549" w:type="dxa"/>
            <w:tcBorders>
              <w:top w:val="single" w:sz="8" w:space="0" w:color="auto"/>
              <w:left w:val="single" w:sz="8" w:space="0" w:color="auto"/>
              <w:bottom w:val="single" w:sz="8" w:space="0" w:color="auto"/>
              <w:right w:val="single" w:sz="8" w:space="0" w:color="auto"/>
            </w:tcBorders>
            <w:shd w:val="clear" w:color="auto" w:fill="auto"/>
            <w:vAlign w:val="center"/>
          </w:tcPr>
          <w:p w14:paraId="7300C1FC" w14:textId="1B3D526D" w:rsidR="0070473A" w:rsidRPr="0007090B" w:rsidRDefault="0070473A" w:rsidP="005156D9">
            <w:pPr>
              <w:jc w:val="center"/>
              <w:rPr>
                <w:rFonts w:ascii="Times New Roman" w:hAnsi="Times New Roman" w:cs="Times New Roman"/>
                <w:b/>
                <w:sz w:val="20"/>
                <w:szCs w:val="20"/>
              </w:rPr>
            </w:pPr>
            <w:r w:rsidRPr="0007090B">
              <w:rPr>
                <w:rFonts w:ascii="Times New Roman" w:hAnsi="Times New Roman" w:cs="Times New Roman"/>
                <w:b/>
                <w:sz w:val="20"/>
                <w:szCs w:val="20"/>
              </w:rPr>
              <w:t xml:space="preserve">Additional </w:t>
            </w:r>
            <w:r>
              <w:rPr>
                <w:rFonts w:ascii="Times New Roman" w:hAnsi="Times New Roman" w:cs="Times New Roman"/>
                <w:b/>
                <w:sz w:val="20"/>
                <w:szCs w:val="20"/>
              </w:rPr>
              <w:t>ETSI</w:t>
            </w:r>
            <w:r w:rsidRPr="0007090B">
              <w:rPr>
                <w:rFonts w:ascii="Times New Roman" w:hAnsi="Times New Roman" w:cs="Times New Roman"/>
                <w:b/>
                <w:sz w:val="20"/>
                <w:szCs w:val="20"/>
              </w:rPr>
              <w:t xml:space="preserve"> </w:t>
            </w:r>
            <w:r>
              <w:rPr>
                <w:rFonts w:ascii="Times New Roman" w:hAnsi="Times New Roman" w:cs="Times New Roman"/>
                <w:b/>
                <w:sz w:val="20"/>
                <w:szCs w:val="20"/>
              </w:rPr>
              <w:t>document</w:t>
            </w:r>
            <w:r w:rsidRPr="0007090B">
              <w:rPr>
                <w:rFonts w:ascii="Times New Roman" w:hAnsi="Times New Roman" w:cs="Times New Roman"/>
                <w:b/>
                <w:sz w:val="20"/>
                <w:szCs w:val="20"/>
              </w:rPr>
              <w:t xml:space="preserve"> adopted </w:t>
            </w:r>
            <w:r w:rsidR="00D13074">
              <w:rPr>
                <w:rFonts w:ascii="Times New Roman" w:hAnsi="Times New Roman" w:cs="Times New Roman"/>
                <w:b/>
                <w:sz w:val="20"/>
                <w:szCs w:val="20"/>
              </w:rPr>
              <w:t>by</w:t>
            </w:r>
            <w:r>
              <w:rPr>
                <w:rFonts w:ascii="Times New Roman" w:hAnsi="Times New Roman" w:cs="Times New Roman"/>
                <w:b/>
                <w:sz w:val="20"/>
                <w:szCs w:val="20"/>
              </w:rPr>
              <w:t xml:space="preserve"> </w:t>
            </w:r>
            <w:r w:rsidR="00FD1B47">
              <w:rPr>
                <w:rFonts w:ascii="Times New Roman" w:hAnsi="Times New Roman" w:cs="Times New Roman"/>
                <w:b/>
                <w:sz w:val="20"/>
                <w:szCs w:val="20"/>
              </w:rPr>
              <w:t xml:space="preserve">new </w:t>
            </w:r>
            <w:r>
              <w:rPr>
                <w:rFonts w:ascii="Times New Roman" w:hAnsi="Times New Roman" w:cs="Times New Roman"/>
                <w:b/>
                <w:sz w:val="20"/>
                <w:szCs w:val="20"/>
              </w:rPr>
              <w:t>general standard</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F1EE1F2" w14:textId="77777777" w:rsidR="0070473A" w:rsidRPr="0007090B" w:rsidRDefault="0070473A" w:rsidP="005156D9">
            <w:pPr>
              <w:jc w:val="center"/>
              <w:rPr>
                <w:rFonts w:ascii="Times New Roman" w:hAnsi="Times New Roman" w:cs="Times New Roman"/>
                <w:b/>
                <w:sz w:val="20"/>
                <w:szCs w:val="20"/>
              </w:rPr>
            </w:pPr>
            <w:r w:rsidRPr="0007090B">
              <w:rPr>
                <w:rFonts w:ascii="Times New Roman" w:hAnsi="Times New Roman" w:cs="Times New Roman"/>
                <w:b/>
                <w:sz w:val="20"/>
                <w:szCs w:val="20"/>
              </w:rPr>
              <w:t>Other substantive changes</w:t>
            </w:r>
            <w:r>
              <w:rPr>
                <w:rFonts w:ascii="Times New Roman" w:hAnsi="Times New Roman" w:cs="Times New Roman"/>
                <w:b/>
                <w:sz w:val="20"/>
                <w:szCs w:val="20"/>
              </w:rPr>
              <w:t xml:space="preserve"> from old general standard</w:t>
            </w:r>
          </w:p>
        </w:tc>
      </w:tr>
      <w:tr w:rsidR="0070473A" w:rsidRPr="003332B9" w14:paraId="78B5D0EF" w14:textId="77777777" w:rsidTr="00C9272C">
        <w:trPr>
          <w:trHeight w:val="20"/>
          <w:jc w:val="center"/>
        </w:trPr>
        <w:tc>
          <w:tcPr>
            <w:tcW w:w="699" w:type="dxa"/>
            <w:tcBorders>
              <w:top w:val="single" w:sz="8" w:space="0" w:color="auto"/>
              <w:left w:val="single" w:sz="8" w:space="0" w:color="auto"/>
              <w:bottom w:val="single" w:sz="8" w:space="0" w:color="auto"/>
              <w:right w:val="single" w:sz="8" w:space="0" w:color="auto"/>
            </w:tcBorders>
          </w:tcPr>
          <w:p w14:paraId="44AA41D2" w14:textId="77777777" w:rsidR="0070473A" w:rsidRPr="0007090B" w:rsidRDefault="0070473A" w:rsidP="005156D9">
            <w:pPr>
              <w:rPr>
                <w:rFonts w:ascii="Times New Roman" w:hAnsi="Times New Roman" w:cs="Times New Roman"/>
                <w:bCs/>
                <w:sz w:val="20"/>
                <w:szCs w:val="20"/>
              </w:rPr>
            </w:pPr>
            <w:r w:rsidRPr="0007090B">
              <w:rPr>
                <w:rFonts w:ascii="Times New Roman" w:hAnsi="Times New Roman" w:cs="Times New Roman"/>
                <w:bCs/>
                <w:sz w:val="20"/>
                <w:szCs w:val="20"/>
              </w:rPr>
              <w:t>1</w:t>
            </w: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52ABEC5B" w14:textId="77777777" w:rsidR="0070473A" w:rsidRDefault="0070473A" w:rsidP="005156D9">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Analogue Speech (Angle Modulated) Equipment Standard</w:t>
            </w:r>
          </w:p>
          <w:p w14:paraId="28973B72" w14:textId="77777777" w:rsidR="0070473A" w:rsidRPr="0007090B" w:rsidRDefault="0070473A" w:rsidP="005156D9">
            <w:pPr>
              <w:spacing w:line="240" w:lineRule="auto"/>
              <w:rPr>
                <w:rFonts w:ascii="Times New Roman" w:hAnsi="Times New Roman" w:cs="Times New Roman"/>
                <w:bCs/>
                <w:sz w:val="20"/>
                <w:szCs w:val="20"/>
              </w:rPr>
            </w:pPr>
          </w:p>
        </w:tc>
        <w:tc>
          <w:tcPr>
            <w:tcW w:w="4688" w:type="dxa"/>
            <w:tcBorders>
              <w:top w:val="single" w:sz="8" w:space="0" w:color="auto"/>
              <w:left w:val="single" w:sz="8" w:space="0" w:color="auto"/>
              <w:bottom w:val="single" w:sz="8" w:space="0" w:color="auto"/>
              <w:right w:val="single" w:sz="8" w:space="0" w:color="auto"/>
            </w:tcBorders>
          </w:tcPr>
          <w:p w14:paraId="4CD05CD4" w14:textId="06511651" w:rsidR="0070473A" w:rsidRDefault="00C4338B" w:rsidP="005156D9">
            <w:pPr>
              <w:spacing w:line="240" w:lineRule="auto"/>
              <w:rPr>
                <w:rFonts w:ascii="Times New Roman" w:hAnsi="Times New Roman" w:cs="Times New Roman"/>
                <w:bCs/>
                <w:sz w:val="20"/>
                <w:szCs w:val="20"/>
              </w:rPr>
            </w:pPr>
            <w:r>
              <w:rPr>
                <w:rFonts w:ascii="Times New Roman" w:hAnsi="Times New Roman" w:cs="Times New Roman"/>
                <w:bCs/>
                <w:sz w:val="20"/>
                <w:szCs w:val="20"/>
              </w:rPr>
              <w:t>T</w:t>
            </w:r>
            <w:r w:rsidR="0070473A">
              <w:rPr>
                <w:rFonts w:ascii="Times New Roman" w:hAnsi="Times New Roman" w:cs="Times New Roman"/>
                <w:bCs/>
                <w:sz w:val="20"/>
                <w:szCs w:val="20"/>
              </w:rPr>
              <w:t xml:space="preserve">he </w:t>
            </w:r>
            <w:r w:rsidR="00785CF5">
              <w:rPr>
                <w:rFonts w:ascii="Times New Roman" w:hAnsi="Times New Roman" w:cs="Times New Roman"/>
                <w:bCs/>
                <w:sz w:val="20"/>
                <w:szCs w:val="20"/>
              </w:rPr>
              <w:t>old general</w:t>
            </w:r>
            <w:r w:rsidR="0070473A">
              <w:rPr>
                <w:rFonts w:ascii="Times New Roman" w:hAnsi="Times New Roman" w:cs="Times New Roman"/>
                <w:bCs/>
                <w:sz w:val="20"/>
                <w:szCs w:val="20"/>
              </w:rPr>
              <w:t xml:space="preserve"> standard was the </w:t>
            </w:r>
            <w:hyperlink r:id="rId23">
              <w:r w:rsidR="0070473A" w:rsidRPr="009C789C">
                <w:rPr>
                  <w:rFonts w:ascii="Times New Roman" w:hAnsi="Times New Roman" w:cs="Times New Roman"/>
                  <w:bCs/>
                  <w:i/>
                  <w:iCs/>
                  <w:sz w:val="20"/>
                  <w:szCs w:val="20"/>
                </w:rPr>
                <w:t>Radiocommunications (Analogue Speech (Angle Modulated) Equipment) Standard 2014</w:t>
              </w:r>
            </w:hyperlink>
            <w:r w:rsidR="0070473A" w:rsidRPr="009C789C">
              <w:rPr>
                <w:rFonts w:ascii="Times New Roman" w:hAnsi="Times New Roman" w:cs="Times New Roman"/>
                <w:bCs/>
                <w:i/>
                <w:iCs/>
                <w:sz w:val="20"/>
                <w:szCs w:val="20"/>
              </w:rPr>
              <w:t xml:space="preserve"> </w:t>
            </w:r>
            <w:r w:rsidR="0070473A" w:rsidRPr="009C789C">
              <w:rPr>
                <w:rFonts w:ascii="Times New Roman" w:hAnsi="Times New Roman" w:cs="Times New Roman"/>
                <w:bCs/>
                <w:sz w:val="20"/>
                <w:szCs w:val="20"/>
              </w:rPr>
              <w:t xml:space="preserve">[F2014L01254], which adopted AS/NZS 4295. The </w:t>
            </w:r>
            <w:hyperlink r:id="rId24" w:history="1">
              <w:r w:rsidR="0099398D">
                <w:rPr>
                  <w:rStyle w:val="Hyperlink"/>
                  <w:rFonts w:ascii="Times New Roman" w:hAnsi="Times New Roman" w:cs="Times New Roman"/>
                  <w:bCs/>
                  <w:sz w:val="20"/>
                  <w:szCs w:val="20"/>
                </w:rPr>
                <w:t>old general</w:t>
              </w:r>
              <w:r w:rsidR="0099398D" w:rsidRPr="009C789C">
                <w:rPr>
                  <w:rStyle w:val="Hyperlink"/>
                  <w:rFonts w:ascii="Times New Roman" w:hAnsi="Times New Roman" w:cs="Times New Roman"/>
                  <w:bCs/>
                  <w:sz w:val="20"/>
                  <w:szCs w:val="20"/>
                </w:rPr>
                <w:t xml:space="preserve"> standard</w:t>
              </w:r>
            </w:hyperlink>
            <w:r w:rsidR="0070473A" w:rsidRPr="009C789C">
              <w:rPr>
                <w:rFonts w:ascii="Times New Roman" w:hAnsi="Times New Roman" w:cs="Times New Roman"/>
                <w:bCs/>
                <w:sz w:val="20"/>
                <w:szCs w:val="20"/>
              </w:rPr>
              <w:t xml:space="preserve"> and its </w:t>
            </w:r>
            <w:hyperlink r:id="rId25" w:history="1">
              <w:r w:rsidR="0070473A" w:rsidRPr="009C789C">
                <w:rPr>
                  <w:rStyle w:val="Hyperlink"/>
                  <w:rFonts w:ascii="Times New Roman" w:hAnsi="Times New Roman" w:cs="Times New Roman"/>
                  <w:bCs/>
                  <w:sz w:val="20"/>
                  <w:szCs w:val="20"/>
                </w:rPr>
                <w:t>explanatory statement</w:t>
              </w:r>
            </w:hyperlink>
            <w:r w:rsidR="0070473A" w:rsidRPr="009C789C">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6349AEFC" w14:textId="78381381" w:rsidR="0070473A" w:rsidRPr="0007090B" w:rsidRDefault="0070473A" w:rsidP="0099398D">
            <w:pPr>
              <w:spacing w:line="240" w:lineRule="auto"/>
              <w:rPr>
                <w:rFonts w:ascii="Times New Roman" w:hAnsi="Times New Roman" w:cs="Times New Roman"/>
                <w:bCs/>
                <w:sz w:val="20"/>
                <w:szCs w:val="20"/>
              </w:rPr>
            </w:pPr>
            <w:r>
              <w:rPr>
                <w:rFonts w:ascii="Times New Roman" w:hAnsi="Times New Roman" w:cs="Times New Roman"/>
                <w:bCs/>
                <w:sz w:val="20"/>
                <w:szCs w:val="20"/>
              </w:rPr>
              <w:t>Either</w:t>
            </w:r>
            <w:r w:rsidR="0099398D">
              <w:rPr>
                <w:rFonts w:ascii="Times New Roman" w:hAnsi="Times New Roman" w:cs="Times New Roman"/>
                <w:bCs/>
                <w:sz w:val="20"/>
                <w:szCs w:val="20"/>
              </w:rPr>
              <w:t xml:space="preserve"> </w:t>
            </w:r>
            <w:r>
              <w:rPr>
                <w:rFonts w:ascii="Times New Roman" w:hAnsi="Times New Roman" w:cs="Times New Roman"/>
                <w:bCs/>
                <w:sz w:val="20"/>
                <w:szCs w:val="20"/>
              </w:rPr>
              <w:t>AS/NZS 4295</w:t>
            </w:r>
            <w:r w:rsidR="0099398D">
              <w:rPr>
                <w:rFonts w:ascii="Times New Roman" w:hAnsi="Times New Roman" w:cs="Times New Roman"/>
                <w:bCs/>
                <w:sz w:val="20"/>
                <w:szCs w:val="20"/>
              </w:rPr>
              <w:t xml:space="preserve"> </w:t>
            </w:r>
            <w:r>
              <w:rPr>
                <w:rFonts w:ascii="Times New Roman" w:hAnsi="Times New Roman" w:cs="Times New Roman"/>
                <w:bCs/>
                <w:sz w:val="20"/>
                <w:szCs w:val="20"/>
              </w:rPr>
              <w:t xml:space="preserve">or </w:t>
            </w:r>
            <w:r>
              <w:rPr>
                <w:rFonts w:ascii="Times New Roman" w:eastAsia="Times New Roman" w:hAnsi="Times New Roman" w:cs="Times New Roman"/>
                <w:sz w:val="20"/>
                <w:szCs w:val="20"/>
                <w:lang w:eastAsia="en-AU"/>
              </w:rPr>
              <w:t>ETSI EN 300 086</w:t>
            </w:r>
          </w:p>
        </w:tc>
        <w:tc>
          <w:tcPr>
            <w:tcW w:w="1559" w:type="dxa"/>
            <w:tcBorders>
              <w:top w:val="single" w:sz="8" w:space="0" w:color="auto"/>
              <w:left w:val="single" w:sz="8" w:space="0" w:color="auto"/>
              <w:bottom w:val="single" w:sz="8" w:space="0" w:color="auto"/>
              <w:right w:val="single" w:sz="8" w:space="0" w:color="auto"/>
            </w:tcBorders>
          </w:tcPr>
          <w:p w14:paraId="1CCAE72B" w14:textId="77777777" w:rsidR="0070473A" w:rsidRPr="0007090B" w:rsidRDefault="0070473A" w:rsidP="005156D9">
            <w:pPr>
              <w:rPr>
                <w:rFonts w:ascii="Times New Roman" w:hAnsi="Times New Roman" w:cs="Times New Roman"/>
                <w:bCs/>
                <w:sz w:val="20"/>
                <w:szCs w:val="20"/>
              </w:rPr>
            </w:pPr>
            <w:r>
              <w:rPr>
                <w:rFonts w:ascii="Times New Roman" w:hAnsi="Times New Roman" w:cs="Times New Roman"/>
                <w:bCs/>
                <w:sz w:val="20"/>
                <w:szCs w:val="20"/>
              </w:rPr>
              <w:t xml:space="preserve">Clause 10 of new Schedule 5 for </w:t>
            </w:r>
            <w:r>
              <w:rPr>
                <w:rFonts w:ascii="Times New Roman" w:eastAsia="Times New Roman" w:hAnsi="Times New Roman" w:cs="Times New Roman"/>
                <w:sz w:val="20"/>
                <w:szCs w:val="20"/>
                <w:lang w:eastAsia="en-AU"/>
              </w:rPr>
              <w:t>ETSI EN 300 086</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2F132C7F" w14:textId="39871D39" w:rsidR="0070473A" w:rsidRPr="0007090B" w:rsidRDefault="0070473A" w:rsidP="005156D9">
            <w:pPr>
              <w:rPr>
                <w:rFonts w:ascii="Times New Roman" w:hAnsi="Times New Roman" w:cs="Times New Roman"/>
                <w:bCs/>
                <w:sz w:val="20"/>
                <w:szCs w:val="20"/>
              </w:rPr>
            </w:pPr>
            <w:r w:rsidRPr="0007090B">
              <w:rPr>
                <w:rFonts w:ascii="Times New Roman" w:hAnsi="Times New Roman" w:cs="Times New Roman"/>
                <w:bCs/>
                <w:sz w:val="20"/>
                <w:szCs w:val="20"/>
              </w:rPr>
              <w:t>ETSI EN 300 086</w:t>
            </w:r>
          </w:p>
          <w:p w14:paraId="0D9ECFBE" w14:textId="7D4A7F6D" w:rsidR="0070473A" w:rsidRPr="0007090B" w:rsidRDefault="0070473A" w:rsidP="005156D9">
            <w:pPr>
              <w:spacing w:line="240" w:lineRule="auto"/>
              <w:rPr>
                <w:rFonts w:ascii="Times New Roman" w:hAnsi="Times New Roman" w:cs="Times New Roman"/>
                <w:bCs/>
                <w:sz w:val="20"/>
                <w:szCs w:val="20"/>
              </w:rPr>
            </w:pPr>
            <w:r w:rsidRPr="0007090B">
              <w:rPr>
                <w:rFonts w:ascii="Times New Roman" w:hAnsi="Times New Roman" w:cs="Times New Roman"/>
                <w:bCs/>
                <w:sz w:val="20"/>
                <w:szCs w:val="20"/>
              </w:rPr>
              <w:t>(</w:t>
            </w:r>
            <w:r w:rsidR="0099398D">
              <w:rPr>
                <w:rFonts w:ascii="Times New Roman" w:hAnsi="Times New Roman" w:cs="Times New Roman"/>
                <w:bCs/>
                <w:sz w:val="20"/>
                <w:szCs w:val="20"/>
              </w:rPr>
              <w:t>a</w:t>
            </w:r>
            <w:r w:rsidRPr="0007090B">
              <w:rPr>
                <w:rFonts w:ascii="Times New Roman" w:hAnsi="Times New Roman" w:cs="Times New Roman"/>
                <w:bCs/>
                <w:sz w:val="20"/>
                <w:szCs w:val="20"/>
              </w:rPr>
              <w:t>s per essential requirements of Directive 2014/53/EU)</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20946A11" w14:textId="77777777" w:rsidR="0070473A" w:rsidRPr="0007090B" w:rsidRDefault="0070473A" w:rsidP="00E87186">
            <w:pPr>
              <w:spacing w:line="240" w:lineRule="auto"/>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r>
      <w:tr w:rsidR="0070473A" w:rsidRPr="003332B9" w14:paraId="6EDC7D9F" w14:textId="77777777" w:rsidTr="00C9272C">
        <w:trPr>
          <w:trHeight w:val="20"/>
          <w:jc w:val="center"/>
        </w:trPr>
        <w:tc>
          <w:tcPr>
            <w:tcW w:w="699" w:type="dxa"/>
            <w:tcBorders>
              <w:top w:val="single" w:sz="8" w:space="0" w:color="auto"/>
              <w:left w:val="single" w:sz="8" w:space="0" w:color="auto"/>
              <w:bottom w:val="single" w:sz="8" w:space="0" w:color="auto"/>
              <w:right w:val="single" w:sz="8" w:space="0" w:color="auto"/>
            </w:tcBorders>
          </w:tcPr>
          <w:p w14:paraId="721D5AF4" w14:textId="77777777" w:rsidR="0070473A" w:rsidRPr="0007090B" w:rsidRDefault="0070473A" w:rsidP="005156D9">
            <w:pPr>
              <w:rPr>
                <w:rFonts w:ascii="Times New Roman" w:hAnsi="Times New Roman" w:cs="Times New Roman"/>
                <w:bCs/>
                <w:sz w:val="20"/>
                <w:szCs w:val="20"/>
              </w:rPr>
            </w:pPr>
            <w:r w:rsidRPr="0007090B">
              <w:rPr>
                <w:rFonts w:ascii="Times New Roman" w:hAnsi="Times New Roman" w:cs="Times New Roman"/>
                <w:bCs/>
                <w:sz w:val="20"/>
                <w:szCs w:val="20"/>
              </w:rPr>
              <w:t>2</w:t>
            </w: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6B3745D6" w14:textId="77777777" w:rsidR="0070473A" w:rsidRPr="00781432" w:rsidRDefault="0070473A" w:rsidP="005156D9">
            <w:pPr>
              <w:rPr>
                <w:rFonts w:ascii="Times New Roman" w:hAnsi="Times New Roman" w:cs="Times New Roman"/>
                <w:bCs/>
                <w:sz w:val="20"/>
                <w:szCs w:val="20"/>
              </w:rPr>
            </w:pPr>
            <w:r w:rsidRPr="00781432">
              <w:rPr>
                <w:rFonts w:ascii="Times New Roman" w:hAnsi="Times New Roman" w:cs="Times New Roman"/>
                <w:bCs/>
                <w:sz w:val="20"/>
                <w:szCs w:val="20"/>
              </w:rPr>
              <w:t>HF CB and Handphone Equipment Standard</w:t>
            </w:r>
          </w:p>
          <w:p w14:paraId="427F250B" w14:textId="77777777" w:rsidR="0070473A" w:rsidRPr="0007090B" w:rsidRDefault="0070473A" w:rsidP="005156D9">
            <w:pPr>
              <w:spacing w:line="240" w:lineRule="auto"/>
              <w:rPr>
                <w:rFonts w:ascii="Times New Roman" w:hAnsi="Times New Roman" w:cs="Times New Roman"/>
                <w:bCs/>
                <w:sz w:val="20"/>
                <w:szCs w:val="20"/>
              </w:rPr>
            </w:pPr>
          </w:p>
        </w:tc>
        <w:tc>
          <w:tcPr>
            <w:tcW w:w="4688" w:type="dxa"/>
            <w:tcBorders>
              <w:top w:val="single" w:sz="8" w:space="0" w:color="auto"/>
              <w:left w:val="single" w:sz="8" w:space="0" w:color="auto"/>
              <w:bottom w:val="single" w:sz="8" w:space="0" w:color="auto"/>
              <w:right w:val="single" w:sz="8" w:space="0" w:color="auto"/>
            </w:tcBorders>
          </w:tcPr>
          <w:p w14:paraId="22BCEC0B" w14:textId="78B2D597" w:rsidR="0070473A" w:rsidRDefault="00C4338B" w:rsidP="005156D9">
            <w:pPr>
              <w:spacing w:line="240" w:lineRule="auto"/>
              <w:rPr>
                <w:rFonts w:ascii="Times New Roman" w:eastAsia="Times New Roman" w:hAnsi="Times New Roman" w:cs="Times New Roman"/>
                <w:sz w:val="20"/>
                <w:szCs w:val="20"/>
                <w:lang w:eastAsia="en-AU"/>
              </w:rPr>
            </w:pPr>
            <w:r>
              <w:rPr>
                <w:rFonts w:ascii="Times New Roman" w:hAnsi="Times New Roman" w:cs="Times New Roman"/>
                <w:bCs/>
                <w:sz w:val="20"/>
                <w:szCs w:val="20"/>
              </w:rPr>
              <w:t>The old general</w:t>
            </w:r>
            <w:r w:rsidR="0070473A">
              <w:rPr>
                <w:rFonts w:ascii="Times New Roman" w:hAnsi="Times New Roman" w:cs="Times New Roman"/>
                <w:bCs/>
                <w:sz w:val="20"/>
                <w:szCs w:val="20"/>
              </w:rPr>
              <w:t xml:space="preserve"> standard was the </w:t>
            </w:r>
            <w:hyperlink r:id="rId26">
              <w:r w:rsidR="0070473A" w:rsidRPr="0007090B">
                <w:rPr>
                  <w:rFonts w:ascii="Times New Roman" w:hAnsi="Times New Roman" w:cs="Times New Roman"/>
                  <w:bCs/>
                  <w:i/>
                  <w:iCs/>
                  <w:sz w:val="20"/>
                  <w:szCs w:val="20"/>
                </w:rPr>
                <w:t>Radiocommunications (HF CB and Handphone Equipment) Standard 2017</w:t>
              </w:r>
            </w:hyperlink>
            <w:r w:rsidR="0070473A">
              <w:rPr>
                <w:rFonts w:ascii="Times New Roman" w:hAnsi="Times New Roman" w:cs="Times New Roman"/>
                <w:bCs/>
                <w:sz w:val="20"/>
                <w:szCs w:val="20"/>
              </w:rPr>
              <w:t xml:space="preserve"> [</w:t>
            </w:r>
            <w:r w:rsidR="0070473A" w:rsidRPr="009C789C">
              <w:rPr>
                <w:rFonts w:ascii="Times New Roman" w:hAnsi="Times New Roman" w:cs="Times New Roman"/>
                <w:bCs/>
                <w:sz w:val="20"/>
                <w:szCs w:val="20"/>
              </w:rPr>
              <w:t>F2017L01076</w:t>
            </w:r>
            <w:r w:rsidR="0070473A">
              <w:rPr>
                <w:rFonts w:ascii="Times New Roman" w:hAnsi="Times New Roman" w:cs="Times New Roman"/>
                <w:bCs/>
                <w:sz w:val="20"/>
                <w:szCs w:val="20"/>
              </w:rPr>
              <w:t xml:space="preserve">], which adopted </w:t>
            </w:r>
            <w:r w:rsidR="0070473A" w:rsidRPr="00781432">
              <w:rPr>
                <w:rFonts w:ascii="Times New Roman" w:hAnsi="Times New Roman" w:cs="Times New Roman"/>
                <w:bCs/>
                <w:sz w:val="20"/>
                <w:szCs w:val="20"/>
              </w:rPr>
              <w:t>AS/NZS 4355</w:t>
            </w:r>
            <w:r w:rsidR="0070473A">
              <w:rPr>
                <w:rFonts w:ascii="Times New Roman" w:hAnsi="Times New Roman" w:cs="Times New Roman"/>
                <w:bCs/>
                <w:sz w:val="20"/>
                <w:szCs w:val="20"/>
              </w:rPr>
              <w:t xml:space="preserve">. </w:t>
            </w:r>
            <w:r w:rsidR="0070473A" w:rsidRPr="009C789C">
              <w:rPr>
                <w:rFonts w:ascii="Times New Roman" w:hAnsi="Times New Roman" w:cs="Times New Roman"/>
                <w:bCs/>
                <w:sz w:val="20"/>
                <w:szCs w:val="20"/>
              </w:rPr>
              <w:t xml:space="preserve">The </w:t>
            </w:r>
            <w:hyperlink r:id="rId27" w:history="1">
              <w:r w:rsidR="00FD1B47">
                <w:rPr>
                  <w:rStyle w:val="Hyperlink"/>
                  <w:rFonts w:ascii="Times New Roman" w:hAnsi="Times New Roman" w:cs="Times New Roman"/>
                  <w:bCs/>
                  <w:sz w:val="20"/>
                  <w:szCs w:val="20"/>
                </w:rPr>
                <w:t>old general</w:t>
              </w:r>
              <w:r w:rsidR="00FD1B47" w:rsidRPr="008732B5">
                <w:rPr>
                  <w:rStyle w:val="Hyperlink"/>
                  <w:rFonts w:ascii="Times New Roman" w:hAnsi="Times New Roman" w:cs="Times New Roman"/>
                  <w:bCs/>
                  <w:sz w:val="20"/>
                  <w:szCs w:val="20"/>
                </w:rPr>
                <w:t xml:space="preserve"> standard</w:t>
              </w:r>
            </w:hyperlink>
            <w:r w:rsidR="0070473A" w:rsidRPr="009C789C">
              <w:rPr>
                <w:rFonts w:ascii="Times New Roman" w:hAnsi="Times New Roman" w:cs="Times New Roman"/>
                <w:bCs/>
                <w:sz w:val="20"/>
                <w:szCs w:val="20"/>
              </w:rPr>
              <w:t xml:space="preserve"> and its </w:t>
            </w:r>
            <w:hyperlink r:id="rId28" w:history="1">
              <w:r w:rsidR="0070473A" w:rsidRPr="008732B5">
                <w:rPr>
                  <w:rStyle w:val="Hyperlink"/>
                  <w:rFonts w:ascii="Times New Roman" w:hAnsi="Times New Roman" w:cs="Times New Roman"/>
                  <w:bCs/>
                  <w:sz w:val="20"/>
                  <w:szCs w:val="20"/>
                </w:rPr>
                <w:t>explanatory statement</w:t>
              </w:r>
            </w:hyperlink>
            <w:r w:rsidR="0070473A" w:rsidRPr="009C789C">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660B29E5" w14:textId="4645F4BB" w:rsidR="0070473A" w:rsidRPr="0007090B" w:rsidRDefault="0070473A" w:rsidP="00FD1B47">
            <w:pPr>
              <w:spacing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Either</w:t>
            </w:r>
            <w:r w:rsidR="00FD1B47">
              <w:rPr>
                <w:rFonts w:ascii="Times New Roman" w:eastAsia="Times New Roman" w:hAnsi="Times New Roman" w:cs="Times New Roman"/>
                <w:sz w:val="20"/>
                <w:szCs w:val="20"/>
                <w:lang w:eastAsia="en-AU"/>
              </w:rPr>
              <w:t xml:space="preserve"> </w:t>
            </w:r>
            <w:r>
              <w:rPr>
                <w:rFonts w:ascii="Times New Roman" w:eastAsia="Times New Roman" w:hAnsi="Times New Roman" w:cs="Times New Roman"/>
                <w:sz w:val="20"/>
                <w:szCs w:val="20"/>
                <w:lang w:eastAsia="en-AU"/>
              </w:rPr>
              <w:t xml:space="preserve">AS/NZS 4355 or </w:t>
            </w:r>
            <w:r w:rsidRPr="00781432">
              <w:rPr>
                <w:rFonts w:ascii="Times New Roman" w:hAnsi="Times New Roman" w:cs="Times New Roman"/>
                <w:bCs/>
                <w:sz w:val="20"/>
                <w:szCs w:val="20"/>
              </w:rPr>
              <w:t>ETSI EN 300 433</w:t>
            </w:r>
          </w:p>
        </w:tc>
        <w:tc>
          <w:tcPr>
            <w:tcW w:w="1559" w:type="dxa"/>
            <w:tcBorders>
              <w:top w:val="single" w:sz="8" w:space="0" w:color="auto"/>
              <w:left w:val="single" w:sz="8" w:space="0" w:color="auto"/>
              <w:bottom w:val="single" w:sz="8" w:space="0" w:color="auto"/>
              <w:right w:val="single" w:sz="8" w:space="0" w:color="auto"/>
            </w:tcBorders>
          </w:tcPr>
          <w:p w14:paraId="555312CD" w14:textId="77777777" w:rsidR="0070473A" w:rsidRPr="0007090B" w:rsidRDefault="0070473A" w:rsidP="005156D9">
            <w:pPr>
              <w:rPr>
                <w:rFonts w:ascii="Times New Roman" w:hAnsi="Times New Roman" w:cs="Times New Roman"/>
                <w:bCs/>
                <w:sz w:val="20"/>
                <w:szCs w:val="20"/>
              </w:rPr>
            </w:pPr>
            <w:r>
              <w:rPr>
                <w:rFonts w:ascii="Times New Roman" w:hAnsi="Times New Roman" w:cs="Times New Roman"/>
                <w:bCs/>
                <w:sz w:val="20"/>
                <w:szCs w:val="20"/>
              </w:rPr>
              <w:t xml:space="preserve">Clause 14 of new Schedule 5 for </w:t>
            </w:r>
            <w:r w:rsidRPr="00781432">
              <w:rPr>
                <w:rFonts w:ascii="Times New Roman" w:hAnsi="Times New Roman" w:cs="Times New Roman"/>
                <w:bCs/>
                <w:sz w:val="20"/>
                <w:szCs w:val="20"/>
              </w:rPr>
              <w:t>ETSI EN 300 433</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6F052FCA" w14:textId="1791C8EA" w:rsidR="0070473A" w:rsidRPr="0007090B" w:rsidRDefault="0070473A" w:rsidP="005156D9">
            <w:pPr>
              <w:rPr>
                <w:rFonts w:ascii="Times New Roman" w:hAnsi="Times New Roman" w:cs="Times New Roman"/>
                <w:bCs/>
                <w:sz w:val="20"/>
                <w:szCs w:val="20"/>
              </w:rPr>
            </w:pPr>
            <w:r w:rsidRPr="0007090B">
              <w:rPr>
                <w:rFonts w:ascii="Times New Roman" w:hAnsi="Times New Roman" w:cs="Times New Roman"/>
                <w:bCs/>
                <w:sz w:val="20"/>
                <w:szCs w:val="20"/>
              </w:rPr>
              <w:t>ETSI EN 300 433</w:t>
            </w:r>
          </w:p>
          <w:p w14:paraId="3507591C" w14:textId="460EF941" w:rsidR="0070473A" w:rsidRPr="0007090B" w:rsidRDefault="0070473A" w:rsidP="005156D9">
            <w:pPr>
              <w:spacing w:line="240" w:lineRule="auto"/>
              <w:rPr>
                <w:rFonts w:ascii="Times New Roman" w:hAnsi="Times New Roman" w:cs="Times New Roman"/>
                <w:bCs/>
                <w:sz w:val="20"/>
                <w:szCs w:val="20"/>
              </w:rPr>
            </w:pPr>
            <w:r w:rsidRPr="0007090B">
              <w:rPr>
                <w:rFonts w:ascii="Times New Roman" w:hAnsi="Times New Roman" w:cs="Times New Roman"/>
                <w:bCs/>
                <w:sz w:val="20"/>
                <w:szCs w:val="20"/>
              </w:rPr>
              <w:t>(</w:t>
            </w:r>
            <w:r w:rsidR="00FD1B47">
              <w:rPr>
                <w:rFonts w:ascii="Times New Roman" w:hAnsi="Times New Roman" w:cs="Times New Roman"/>
                <w:bCs/>
                <w:sz w:val="20"/>
                <w:szCs w:val="20"/>
              </w:rPr>
              <w:t>a</w:t>
            </w:r>
            <w:r w:rsidRPr="0007090B">
              <w:rPr>
                <w:rFonts w:ascii="Times New Roman" w:hAnsi="Times New Roman" w:cs="Times New Roman"/>
                <w:bCs/>
                <w:sz w:val="20"/>
                <w:szCs w:val="20"/>
              </w:rPr>
              <w:t>s per essential requirements of Directive 2014/53/EU)</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75F26368" w14:textId="77777777" w:rsidR="0070473A" w:rsidRPr="0007090B" w:rsidRDefault="0070473A" w:rsidP="00E87186">
            <w:pPr>
              <w:spacing w:line="240" w:lineRule="auto"/>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r>
      <w:tr w:rsidR="0070473A" w:rsidRPr="003332B9" w14:paraId="10F11412" w14:textId="77777777" w:rsidTr="00C9272C">
        <w:trPr>
          <w:trHeight w:val="443"/>
          <w:jc w:val="center"/>
        </w:trPr>
        <w:tc>
          <w:tcPr>
            <w:tcW w:w="699" w:type="dxa"/>
            <w:tcBorders>
              <w:top w:val="single" w:sz="8" w:space="0" w:color="auto"/>
              <w:left w:val="single" w:sz="8" w:space="0" w:color="auto"/>
              <w:bottom w:val="single" w:sz="8" w:space="0" w:color="auto"/>
              <w:right w:val="single" w:sz="8" w:space="0" w:color="auto"/>
            </w:tcBorders>
          </w:tcPr>
          <w:p w14:paraId="1BCC2BE2" w14:textId="77777777" w:rsidR="0070473A" w:rsidRPr="0007090B" w:rsidRDefault="0070473A" w:rsidP="005156D9">
            <w:pPr>
              <w:rPr>
                <w:rFonts w:ascii="Times New Roman" w:hAnsi="Times New Roman" w:cs="Times New Roman"/>
                <w:bCs/>
                <w:sz w:val="20"/>
                <w:szCs w:val="20"/>
              </w:rPr>
            </w:pPr>
            <w:r w:rsidRPr="0007090B">
              <w:rPr>
                <w:rFonts w:ascii="Times New Roman" w:hAnsi="Times New Roman" w:cs="Times New Roman"/>
                <w:bCs/>
                <w:sz w:val="20"/>
                <w:szCs w:val="20"/>
              </w:rPr>
              <w:t>3</w:t>
            </w:r>
          </w:p>
        </w:tc>
        <w:tc>
          <w:tcPr>
            <w:tcW w:w="1985" w:type="dxa"/>
            <w:tcBorders>
              <w:top w:val="single" w:sz="8" w:space="0" w:color="auto"/>
              <w:left w:val="single" w:sz="8" w:space="0" w:color="auto"/>
              <w:bottom w:val="single" w:sz="8" w:space="0" w:color="auto"/>
              <w:right w:val="single" w:sz="8" w:space="0" w:color="auto"/>
            </w:tcBorders>
            <w:shd w:val="clear" w:color="auto" w:fill="FFFFFF"/>
          </w:tcPr>
          <w:p w14:paraId="02BC3EF8" w14:textId="77777777" w:rsidR="0070473A" w:rsidRPr="00781432" w:rsidRDefault="0070473A" w:rsidP="005156D9">
            <w:pPr>
              <w:rPr>
                <w:rFonts w:ascii="Times New Roman" w:hAnsi="Times New Roman" w:cs="Times New Roman"/>
                <w:bCs/>
                <w:sz w:val="20"/>
                <w:szCs w:val="20"/>
              </w:rPr>
            </w:pPr>
            <w:r w:rsidRPr="00781432">
              <w:rPr>
                <w:rFonts w:ascii="Times New Roman" w:hAnsi="Times New Roman" w:cs="Times New Roman"/>
                <w:bCs/>
                <w:sz w:val="20"/>
                <w:szCs w:val="20"/>
              </w:rPr>
              <w:t>MF and HF Equipment – Land Mobile Service Standard</w:t>
            </w:r>
          </w:p>
          <w:p w14:paraId="0AC8569C" w14:textId="77777777" w:rsidR="0070473A" w:rsidRPr="0007090B" w:rsidRDefault="0070473A" w:rsidP="005156D9">
            <w:pPr>
              <w:spacing w:line="240" w:lineRule="auto"/>
              <w:rPr>
                <w:rFonts w:ascii="Times New Roman" w:hAnsi="Times New Roman" w:cs="Times New Roman"/>
                <w:bCs/>
                <w:sz w:val="20"/>
                <w:szCs w:val="20"/>
              </w:rPr>
            </w:pPr>
          </w:p>
        </w:tc>
        <w:tc>
          <w:tcPr>
            <w:tcW w:w="4688" w:type="dxa"/>
            <w:tcBorders>
              <w:top w:val="single" w:sz="8" w:space="0" w:color="auto"/>
              <w:left w:val="single" w:sz="8" w:space="0" w:color="auto"/>
              <w:bottom w:val="single" w:sz="8" w:space="0" w:color="auto"/>
              <w:right w:val="single" w:sz="8" w:space="0" w:color="auto"/>
            </w:tcBorders>
          </w:tcPr>
          <w:p w14:paraId="42AF6016" w14:textId="5B911D01" w:rsidR="0070473A" w:rsidRDefault="00FD1B47" w:rsidP="005156D9">
            <w:pPr>
              <w:spacing w:line="240" w:lineRule="auto"/>
              <w:rPr>
                <w:rFonts w:ascii="Times New Roman" w:eastAsia="Times New Roman" w:hAnsi="Times New Roman" w:cs="Times New Roman"/>
                <w:sz w:val="20"/>
                <w:szCs w:val="20"/>
                <w:lang w:eastAsia="en-AU"/>
              </w:rPr>
            </w:pPr>
            <w:r>
              <w:rPr>
                <w:rFonts w:ascii="Times New Roman" w:hAnsi="Times New Roman" w:cs="Times New Roman"/>
                <w:bCs/>
                <w:sz w:val="20"/>
                <w:szCs w:val="20"/>
              </w:rPr>
              <w:t>The old general</w:t>
            </w:r>
            <w:r w:rsidR="0070473A">
              <w:rPr>
                <w:rFonts w:ascii="Times New Roman" w:hAnsi="Times New Roman" w:cs="Times New Roman"/>
                <w:bCs/>
                <w:sz w:val="20"/>
                <w:szCs w:val="20"/>
              </w:rPr>
              <w:t xml:space="preserve"> standard was the </w:t>
            </w:r>
            <w:hyperlink r:id="rId29">
              <w:r w:rsidR="0070473A" w:rsidRPr="0007090B">
                <w:rPr>
                  <w:rFonts w:ascii="Times New Roman" w:hAnsi="Times New Roman" w:cs="Times New Roman"/>
                  <w:bCs/>
                  <w:i/>
                  <w:iCs/>
                  <w:sz w:val="20"/>
                  <w:szCs w:val="20"/>
                </w:rPr>
                <w:t>Radiocommunications (MF and HF Equipment – Land Mobile Service) Standard 2014</w:t>
              </w:r>
            </w:hyperlink>
            <w:r w:rsidR="0070473A">
              <w:rPr>
                <w:rFonts w:ascii="Times New Roman" w:hAnsi="Times New Roman" w:cs="Times New Roman"/>
                <w:bCs/>
                <w:sz w:val="20"/>
                <w:szCs w:val="20"/>
              </w:rPr>
              <w:t xml:space="preserve"> [</w:t>
            </w:r>
            <w:r w:rsidR="0070473A" w:rsidRPr="001B35B6">
              <w:rPr>
                <w:rFonts w:ascii="Times New Roman" w:hAnsi="Times New Roman" w:cs="Times New Roman"/>
                <w:bCs/>
                <w:sz w:val="20"/>
                <w:szCs w:val="20"/>
              </w:rPr>
              <w:t>F2014L01251</w:t>
            </w:r>
            <w:r w:rsidR="0070473A">
              <w:rPr>
                <w:rFonts w:ascii="Times New Roman" w:hAnsi="Times New Roman" w:cs="Times New Roman"/>
                <w:bCs/>
                <w:sz w:val="20"/>
                <w:szCs w:val="20"/>
              </w:rPr>
              <w:t xml:space="preserve">], which adopted AS/NZS 4770. </w:t>
            </w:r>
            <w:r w:rsidR="0070473A" w:rsidRPr="001B35B6">
              <w:rPr>
                <w:rFonts w:ascii="Times New Roman" w:hAnsi="Times New Roman" w:cs="Times New Roman"/>
                <w:bCs/>
                <w:sz w:val="20"/>
                <w:szCs w:val="20"/>
              </w:rPr>
              <w:t xml:space="preserve">The </w:t>
            </w:r>
            <w:hyperlink r:id="rId30" w:history="1">
              <w:r>
                <w:rPr>
                  <w:rStyle w:val="Hyperlink"/>
                  <w:rFonts w:ascii="Times New Roman" w:hAnsi="Times New Roman" w:cs="Times New Roman"/>
                  <w:bCs/>
                  <w:sz w:val="20"/>
                  <w:szCs w:val="20"/>
                </w:rPr>
                <w:t>old general</w:t>
              </w:r>
              <w:r w:rsidRPr="001B35B6">
                <w:rPr>
                  <w:rStyle w:val="Hyperlink"/>
                  <w:rFonts w:ascii="Times New Roman" w:hAnsi="Times New Roman" w:cs="Times New Roman"/>
                  <w:bCs/>
                  <w:sz w:val="20"/>
                  <w:szCs w:val="20"/>
                </w:rPr>
                <w:t xml:space="preserve"> standard</w:t>
              </w:r>
            </w:hyperlink>
            <w:r w:rsidR="0070473A" w:rsidRPr="001B35B6">
              <w:rPr>
                <w:rFonts w:ascii="Times New Roman" w:hAnsi="Times New Roman" w:cs="Times New Roman"/>
                <w:bCs/>
                <w:sz w:val="20"/>
                <w:szCs w:val="20"/>
              </w:rPr>
              <w:t xml:space="preserve"> and its </w:t>
            </w:r>
            <w:hyperlink r:id="rId31" w:history="1">
              <w:r w:rsidR="0070473A" w:rsidRPr="001E2690">
                <w:rPr>
                  <w:rStyle w:val="Hyperlink"/>
                  <w:rFonts w:ascii="Times New Roman" w:hAnsi="Times New Roman" w:cs="Times New Roman"/>
                  <w:bCs/>
                  <w:sz w:val="20"/>
                  <w:szCs w:val="20"/>
                </w:rPr>
                <w:t>explanatory statement</w:t>
              </w:r>
            </w:hyperlink>
            <w:r w:rsidR="0070473A" w:rsidRPr="001B35B6">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5D060C6A" w14:textId="77777777" w:rsidR="0070473A" w:rsidRPr="0007090B" w:rsidRDefault="0070473A" w:rsidP="005156D9">
            <w:pPr>
              <w:spacing w:line="240" w:lineRule="auto"/>
              <w:rPr>
                <w:rFonts w:ascii="Times New Roman" w:hAnsi="Times New Roman" w:cs="Times New Roman"/>
                <w:bCs/>
                <w:sz w:val="20"/>
                <w:szCs w:val="20"/>
              </w:rPr>
            </w:pPr>
            <w:r>
              <w:rPr>
                <w:rFonts w:ascii="Times New Roman" w:eastAsia="Times New Roman" w:hAnsi="Times New Roman" w:cs="Times New Roman"/>
                <w:sz w:val="20"/>
                <w:szCs w:val="20"/>
                <w:lang w:eastAsia="en-AU"/>
              </w:rPr>
              <w:t>AS/NZS 4770</w:t>
            </w:r>
          </w:p>
        </w:tc>
        <w:tc>
          <w:tcPr>
            <w:tcW w:w="1559" w:type="dxa"/>
            <w:tcBorders>
              <w:top w:val="single" w:sz="8" w:space="0" w:color="auto"/>
              <w:left w:val="single" w:sz="8" w:space="0" w:color="auto"/>
              <w:bottom w:val="single" w:sz="8" w:space="0" w:color="auto"/>
              <w:right w:val="single" w:sz="8" w:space="0" w:color="auto"/>
            </w:tcBorders>
          </w:tcPr>
          <w:p w14:paraId="4C1726A8" w14:textId="77777777" w:rsidR="0070473A" w:rsidRPr="0007090B" w:rsidRDefault="0070473A" w:rsidP="00E87186">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N/A</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2F32E74E" w14:textId="77777777" w:rsidR="0070473A" w:rsidRPr="0007090B" w:rsidRDefault="0070473A" w:rsidP="00E87186">
            <w:pPr>
              <w:spacing w:line="240" w:lineRule="auto"/>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4EE060DE" w14:textId="77777777" w:rsidR="0070473A" w:rsidRPr="0007090B" w:rsidRDefault="0070473A" w:rsidP="00E87186">
            <w:pPr>
              <w:spacing w:line="240" w:lineRule="auto"/>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r>
      <w:tr w:rsidR="0070473A" w:rsidRPr="003332B9" w14:paraId="7F7E4D87" w14:textId="77777777" w:rsidTr="00C9272C">
        <w:trPr>
          <w:trHeight w:val="20"/>
          <w:jc w:val="center"/>
        </w:trPr>
        <w:tc>
          <w:tcPr>
            <w:tcW w:w="699" w:type="dxa"/>
            <w:tcBorders>
              <w:top w:val="single" w:sz="8" w:space="0" w:color="auto"/>
              <w:left w:val="single" w:sz="8" w:space="0" w:color="auto"/>
              <w:bottom w:val="single" w:sz="8" w:space="0" w:color="auto"/>
              <w:right w:val="single" w:sz="8" w:space="0" w:color="auto"/>
            </w:tcBorders>
          </w:tcPr>
          <w:p w14:paraId="0B9BADD7" w14:textId="77777777" w:rsidR="0070473A" w:rsidRPr="0007090B" w:rsidRDefault="0070473A" w:rsidP="005156D9">
            <w:pPr>
              <w:keepNext/>
              <w:rPr>
                <w:rFonts w:ascii="Times New Roman" w:hAnsi="Times New Roman" w:cs="Times New Roman"/>
                <w:bCs/>
                <w:sz w:val="20"/>
                <w:szCs w:val="20"/>
              </w:rPr>
            </w:pPr>
            <w:r w:rsidRPr="0007090B">
              <w:rPr>
                <w:rFonts w:ascii="Times New Roman" w:hAnsi="Times New Roman" w:cs="Times New Roman"/>
                <w:bCs/>
                <w:sz w:val="20"/>
                <w:szCs w:val="20"/>
              </w:rPr>
              <w:lastRenderedPageBreak/>
              <w:t>4</w:t>
            </w: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6E68C687" w14:textId="77777777" w:rsidR="0070473A" w:rsidRPr="00781432" w:rsidRDefault="0070473A" w:rsidP="005156D9">
            <w:pPr>
              <w:keepNext/>
              <w:rPr>
                <w:rFonts w:ascii="Times New Roman" w:hAnsi="Times New Roman" w:cs="Times New Roman"/>
                <w:bCs/>
                <w:sz w:val="20"/>
                <w:szCs w:val="20"/>
              </w:rPr>
            </w:pPr>
            <w:r w:rsidRPr="00781432">
              <w:rPr>
                <w:rFonts w:ascii="Times New Roman" w:hAnsi="Times New Roman" w:cs="Times New Roman"/>
                <w:bCs/>
                <w:sz w:val="20"/>
                <w:szCs w:val="20"/>
              </w:rPr>
              <w:t>Paging Service Equipment Standard</w:t>
            </w:r>
          </w:p>
          <w:p w14:paraId="44951670" w14:textId="77777777" w:rsidR="0070473A" w:rsidRPr="0007090B" w:rsidRDefault="0070473A" w:rsidP="005156D9">
            <w:pPr>
              <w:keepNext/>
              <w:spacing w:line="240" w:lineRule="auto"/>
              <w:rPr>
                <w:rFonts w:ascii="Times New Roman" w:hAnsi="Times New Roman" w:cs="Times New Roman"/>
                <w:bCs/>
                <w:sz w:val="20"/>
                <w:szCs w:val="20"/>
              </w:rPr>
            </w:pPr>
          </w:p>
        </w:tc>
        <w:tc>
          <w:tcPr>
            <w:tcW w:w="4688" w:type="dxa"/>
            <w:tcBorders>
              <w:top w:val="single" w:sz="8" w:space="0" w:color="auto"/>
              <w:left w:val="single" w:sz="8" w:space="0" w:color="auto"/>
              <w:bottom w:val="single" w:sz="8" w:space="0" w:color="auto"/>
              <w:right w:val="single" w:sz="8" w:space="0" w:color="auto"/>
            </w:tcBorders>
          </w:tcPr>
          <w:p w14:paraId="268AA805" w14:textId="240919F1" w:rsidR="0070473A" w:rsidRDefault="00FD1B47" w:rsidP="005156D9">
            <w:pPr>
              <w:keepNext/>
              <w:spacing w:line="240" w:lineRule="auto"/>
              <w:rPr>
                <w:rFonts w:ascii="Times New Roman" w:eastAsia="Times New Roman" w:hAnsi="Times New Roman" w:cs="Times New Roman"/>
                <w:sz w:val="20"/>
                <w:szCs w:val="20"/>
                <w:lang w:eastAsia="en-AU"/>
              </w:rPr>
            </w:pPr>
            <w:r>
              <w:rPr>
                <w:rFonts w:ascii="Times New Roman" w:hAnsi="Times New Roman" w:cs="Times New Roman"/>
                <w:bCs/>
                <w:sz w:val="20"/>
                <w:szCs w:val="20"/>
              </w:rPr>
              <w:t>The old general</w:t>
            </w:r>
            <w:r w:rsidR="0070473A">
              <w:rPr>
                <w:rFonts w:ascii="Times New Roman" w:hAnsi="Times New Roman" w:cs="Times New Roman"/>
                <w:bCs/>
                <w:sz w:val="20"/>
                <w:szCs w:val="20"/>
              </w:rPr>
              <w:t xml:space="preserve"> standard was the </w:t>
            </w:r>
            <w:hyperlink r:id="rId32">
              <w:r w:rsidR="0070473A" w:rsidRPr="0007090B">
                <w:rPr>
                  <w:rFonts w:ascii="Times New Roman" w:hAnsi="Times New Roman" w:cs="Times New Roman"/>
                  <w:bCs/>
                  <w:i/>
                  <w:iCs/>
                  <w:sz w:val="20"/>
                  <w:szCs w:val="20"/>
                </w:rPr>
                <w:t>Radiocommunications (Paging Service Equipment) Standard 2014</w:t>
              </w:r>
            </w:hyperlink>
            <w:r w:rsidR="0070473A">
              <w:rPr>
                <w:rFonts w:ascii="Times New Roman" w:hAnsi="Times New Roman" w:cs="Times New Roman"/>
                <w:bCs/>
                <w:sz w:val="20"/>
                <w:szCs w:val="20"/>
              </w:rPr>
              <w:t xml:space="preserve"> [</w:t>
            </w:r>
            <w:r w:rsidR="0070473A" w:rsidRPr="00505360">
              <w:rPr>
                <w:rFonts w:ascii="Times New Roman" w:hAnsi="Times New Roman" w:cs="Times New Roman"/>
                <w:bCs/>
                <w:sz w:val="20"/>
                <w:szCs w:val="20"/>
              </w:rPr>
              <w:t>F2014L01247</w:t>
            </w:r>
            <w:r w:rsidR="0070473A">
              <w:rPr>
                <w:rFonts w:ascii="Times New Roman" w:hAnsi="Times New Roman" w:cs="Times New Roman"/>
                <w:bCs/>
                <w:sz w:val="20"/>
                <w:szCs w:val="20"/>
              </w:rPr>
              <w:t xml:space="preserve">], which adopted </w:t>
            </w:r>
            <w:r w:rsidR="0070473A" w:rsidRPr="00781432">
              <w:rPr>
                <w:rFonts w:ascii="Times New Roman" w:hAnsi="Times New Roman" w:cs="Times New Roman"/>
                <w:bCs/>
                <w:sz w:val="20"/>
                <w:szCs w:val="20"/>
              </w:rPr>
              <w:t>AS/NZS 4769.1 and AS/NZS 4769.2</w:t>
            </w:r>
            <w:r w:rsidR="0070473A">
              <w:rPr>
                <w:rFonts w:ascii="Times New Roman" w:hAnsi="Times New Roman" w:cs="Times New Roman"/>
                <w:bCs/>
                <w:sz w:val="20"/>
                <w:szCs w:val="20"/>
              </w:rPr>
              <w:t xml:space="preserve">. </w:t>
            </w:r>
            <w:r w:rsidR="0070473A" w:rsidRPr="00505360">
              <w:rPr>
                <w:rFonts w:ascii="Times New Roman" w:hAnsi="Times New Roman" w:cs="Times New Roman"/>
                <w:bCs/>
                <w:sz w:val="20"/>
                <w:szCs w:val="20"/>
              </w:rPr>
              <w:t xml:space="preserve">The </w:t>
            </w:r>
            <w:hyperlink r:id="rId33" w:history="1">
              <w:r>
                <w:rPr>
                  <w:rStyle w:val="Hyperlink"/>
                  <w:rFonts w:ascii="Times New Roman" w:hAnsi="Times New Roman" w:cs="Times New Roman"/>
                  <w:bCs/>
                  <w:sz w:val="20"/>
                  <w:szCs w:val="20"/>
                </w:rPr>
                <w:t xml:space="preserve">old general </w:t>
              </w:r>
              <w:r w:rsidRPr="00505360">
                <w:rPr>
                  <w:rStyle w:val="Hyperlink"/>
                  <w:rFonts w:ascii="Times New Roman" w:hAnsi="Times New Roman" w:cs="Times New Roman"/>
                  <w:bCs/>
                  <w:sz w:val="20"/>
                  <w:szCs w:val="20"/>
                </w:rPr>
                <w:t>standard</w:t>
              </w:r>
            </w:hyperlink>
            <w:r w:rsidR="0070473A" w:rsidRPr="00505360">
              <w:rPr>
                <w:rFonts w:ascii="Times New Roman" w:hAnsi="Times New Roman" w:cs="Times New Roman"/>
                <w:bCs/>
                <w:sz w:val="20"/>
                <w:szCs w:val="20"/>
              </w:rPr>
              <w:t xml:space="preserve"> and its </w:t>
            </w:r>
            <w:hyperlink r:id="rId34" w:history="1">
              <w:r w:rsidR="0070473A" w:rsidRPr="006C3233">
                <w:rPr>
                  <w:rStyle w:val="Hyperlink"/>
                  <w:rFonts w:ascii="Times New Roman" w:hAnsi="Times New Roman" w:cs="Times New Roman"/>
                  <w:bCs/>
                  <w:sz w:val="20"/>
                  <w:szCs w:val="20"/>
                </w:rPr>
                <w:t>explanatory statement</w:t>
              </w:r>
            </w:hyperlink>
            <w:r w:rsidR="0070473A" w:rsidRPr="00505360">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305C9FC9" w14:textId="26438EB2" w:rsidR="0070473A" w:rsidRPr="0007090B" w:rsidRDefault="0070473A" w:rsidP="005156D9">
            <w:pPr>
              <w:keepNext/>
              <w:spacing w:line="240" w:lineRule="auto"/>
              <w:rPr>
                <w:rFonts w:ascii="Times New Roman" w:hAnsi="Times New Roman" w:cs="Times New Roman"/>
                <w:bCs/>
                <w:sz w:val="20"/>
                <w:szCs w:val="20"/>
              </w:rPr>
            </w:pPr>
            <w:r>
              <w:rPr>
                <w:rFonts w:ascii="Times New Roman" w:eastAsia="Times New Roman" w:hAnsi="Times New Roman" w:cs="Times New Roman"/>
                <w:sz w:val="20"/>
                <w:szCs w:val="20"/>
                <w:lang w:eastAsia="en-AU"/>
              </w:rPr>
              <w:t>ETSI EN 300 224</w:t>
            </w:r>
          </w:p>
        </w:tc>
        <w:tc>
          <w:tcPr>
            <w:tcW w:w="1559" w:type="dxa"/>
            <w:tcBorders>
              <w:top w:val="single" w:sz="8" w:space="0" w:color="auto"/>
              <w:left w:val="single" w:sz="8" w:space="0" w:color="auto"/>
              <w:bottom w:val="single" w:sz="8" w:space="0" w:color="auto"/>
              <w:right w:val="single" w:sz="8" w:space="0" w:color="auto"/>
            </w:tcBorders>
          </w:tcPr>
          <w:p w14:paraId="6C6A9EEF" w14:textId="77777777" w:rsidR="0070473A" w:rsidRPr="0007090B" w:rsidRDefault="0070473A" w:rsidP="005156D9">
            <w:pPr>
              <w:keepNext/>
              <w:rPr>
                <w:rFonts w:ascii="Times New Roman" w:hAnsi="Times New Roman" w:cs="Times New Roman"/>
                <w:bCs/>
                <w:sz w:val="20"/>
                <w:szCs w:val="20"/>
              </w:rPr>
            </w:pPr>
            <w:r>
              <w:rPr>
                <w:rFonts w:ascii="Times New Roman" w:hAnsi="Times New Roman" w:cs="Times New Roman"/>
                <w:bCs/>
                <w:sz w:val="20"/>
                <w:szCs w:val="20"/>
              </w:rPr>
              <w:t xml:space="preserve">Clause 19 of new Schedule 5 </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51602A83" w14:textId="18C2EA48" w:rsidR="0070473A" w:rsidRPr="0007090B" w:rsidRDefault="0070473A" w:rsidP="005156D9">
            <w:pPr>
              <w:keepNext/>
              <w:rPr>
                <w:rFonts w:ascii="Times New Roman" w:hAnsi="Times New Roman" w:cs="Times New Roman"/>
                <w:bCs/>
                <w:sz w:val="20"/>
                <w:szCs w:val="20"/>
              </w:rPr>
            </w:pPr>
            <w:r w:rsidRPr="0007090B">
              <w:rPr>
                <w:rFonts w:ascii="Times New Roman" w:hAnsi="Times New Roman" w:cs="Times New Roman"/>
                <w:bCs/>
                <w:sz w:val="20"/>
                <w:szCs w:val="20"/>
              </w:rPr>
              <w:t>ETSI EN 300 224:2017</w:t>
            </w:r>
          </w:p>
          <w:p w14:paraId="714BCECF" w14:textId="25312091" w:rsidR="0070473A" w:rsidRPr="0007090B" w:rsidRDefault="0070473A" w:rsidP="005156D9">
            <w:pPr>
              <w:keepNext/>
              <w:spacing w:line="240" w:lineRule="auto"/>
              <w:rPr>
                <w:rFonts w:ascii="Times New Roman" w:hAnsi="Times New Roman" w:cs="Times New Roman"/>
                <w:bCs/>
                <w:sz w:val="20"/>
                <w:szCs w:val="20"/>
              </w:rPr>
            </w:pPr>
            <w:r w:rsidRPr="0007090B">
              <w:rPr>
                <w:rFonts w:ascii="Times New Roman" w:hAnsi="Times New Roman" w:cs="Times New Roman"/>
                <w:bCs/>
                <w:sz w:val="20"/>
                <w:szCs w:val="20"/>
              </w:rPr>
              <w:t>(</w:t>
            </w:r>
            <w:r w:rsidR="00F1695A">
              <w:rPr>
                <w:rFonts w:ascii="Times New Roman" w:hAnsi="Times New Roman" w:cs="Times New Roman"/>
                <w:bCs/>
                <w:sz w:val="20"/>
                <w:szCs w:val="20"/>
              </w:rPr>
              <w:t>a</w:t>
            </w:r>
            <w:r w:rsidRPr="0007090B">
              <w:rPr>
                <w:rFonts w:ascii="Times New Roman" w:hAnsi="Times New Roman" w:cs="Times New Roman"/>
                <w:bCs/>
                <w:sz w:val="20"/>
                <w:szCs w:val="20"/>
              </w:rPr>
              <w:t>s per essential requirements of Directive 2014/53/EU)</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0449D8A2" w14:textId="3388E2B4" w:rsidR="0070473A" w:rsidRPr="0007090B" w:rsidRDefault="0070473A" w:rsidP="005156D9">
            <w:pPr>
              <w:keepNext/>
              <w:spacing w:line="240" w:lineRule="auto"/>
              <w:rPr>
                <w:rFonts w:ascii="Times New Roman" w:hAnsi="Times New Roman" w:cs="Times New Roman"/>
                <w:bCs/>
                <w:sz w:val="20"/>
                <w:szCs w:val="20"/>
              </w:rPr>
            </w:pPr>
            <w:r w:rsidRPr="0007090B">
              <w:rPr>
                <w:rFonts w:ascii="Times New Roman" w:hAnsi="Times New Roman" w:cs="Times New Roman"/>
                <w:bCs/>
                <w:sz w:val="20"/>
                <w:szCs w:val="20"/>
              </w:rPr>
              <w:t xml:space="preserve">AS/NZS 4769.1 and AS/NZS 4769.2 have been withdrawn by Standards Australia and </w:t>
            </w:r>
            <w:r w:rsidR="00F1695A">
              <w:rPr>
                <w:rFonts w:ascii="Times New Roman" w:hAnsi="Times New Roman" w:cs="Times New Roman"/>
                <w:bCs/>
                <w:sz w:val="20"/>
                <w:szCs w:val="20"/>
              </w:rPr>
              <w:t>are</w:t>
            </w:r>
            <w:r w:rsidRPr="0007090B">
              <w:rPr>
                <w:rFonts w:ascii="Times New Roman" w:hAnsi="Times New Roman" w:cs="Times New Roman"/>
                <w:bCs/>
                <w:sz w:val="20"/>
                <w:szCs w:val="20"/>
              </w:rPr>
              <w:t xml:space="preserve"> not adopted </w:t>
            </w:r>
            <w:r w:rsidR="00D13074">
              <w:rPr>
                <w:rFonts w:ascii="Times New Roman" w:hAnsi="Times New Roman" w:cs="Times New Roman"/>
                <w:bCs/>
                <w:sz w:val="20"/>
                <w:szCs w:val="20"/>
              </w:rPr>
              <w:t>by</w:t>
            </w:r>
            <w:r w:rsidRPr="0007090B">
              <w:rPr>
                <w:rFonts w:ascii="Times New Roman" w:hAnsi="Times New Roman" w:cs="Times New Roman"/>
                <w:bCs/>
                <w:sz w:val="20"/>
                <w:szCs w:val="20"/>
              </w:rPr>
              <w:t xml:space="preserve"> the General Equipment Rules.</w:t>
            </w:r>
          </w:p>
          <w:p w14:paraId="20087507" w14:textId="73A3C107" w:rsidR="0070473A" w:rsidRPr="0007090B" w:rsidRDefault="0070473A" w:rsidP="005156D9">
            <w:pPr>
              <w:keepNext/>
              <w:spacing w:line="240" w:lineRule="auto"/>
              <w:rPr>
                <w:rFonts w:ascii="Times New Roman" w:hAnsi="Times New Roman" w:cs="Times New Roman"/>
                <w:bCs/>
                <w:sz w:val="20"/>
                <w:szCs w:val="20"/>
              </w:rPr>
            </w:pPr>
            <w:r w:rsidRPr="0007090B">
              <w:rPr>
                <w:rFonts w:ascii="Times New Roman" w:hAnsi="Times New Roman" w:cs="Times New Roman"/>
                <w:bCs/>
                <w:sz w:val="20"/>
                <w:szCs w:val="20"/>
              </w:rPr>
              <w:t xml:space="preserve">The table on page 64 </w:t>
            </w:r>
            <w:r w:rsidR="00436FE3">
              <w:rPr>
                <w:rFonts w:ascii="Times New Roman" w:hAnsi="Times New Roman" w:cs="Times New Roman"/>
                <w:bCs/>
                <w:sz w:val="20"/>
                <w:szCs w:val="20"/>
              </w:rPr>
              <w:t>of</w:t>
            </w:r>
            <w:r w:rsidRPr="0007090B">
              <w:rPr>
                <w:rFonts w:ascii="Times New Roman" w:hAnsi="Times New Roman" w:cs="Times New Roman"/>
                <w:bCs/>
                <w:sz w:val="20"/>
                <w:szCs w:val="20"/>
              </w:rPr>
              <w:t xml:space="preserve"> AS/NZS 4769.1 has been incorporated </w:t>
            </w:r>
            <w:r w:rsidR="002F373C">
              <w:rPr>
                <w:rFonts w:ascii="Times New Roman" w:hAnsi="Times New Roman" w:cs="Times New Roman"/>
                <w:bCs/>
                <w:sz w:val="20"/>
                <w:szCs w:val="20"/>
              </w:rPr>
              <w:t xml:space="preserve">by reference </w:t>
            </w:r>
            <w:r w:rsidRPr="0007090B">
              <w:rPr>
                <w:rFonts w:ascii="Times New Roman" w:hAnsi="Times New Roman" w:cs="Times New Roman"/>
                <w:bCs/>
                <w:sz w:val="20"/>
                <w:szCs w:val="20"/>
              </w:rPr>
              <w:t xml:space="preserve">to indicate the paging frequencies that apply in Australia, with a minor amendment to change </w:t>
            </w:r>
            <w:r w:rsidR="006E687D">
              <w:rPr>
                <w:rFonts w:ascii="Times New Roman" w:hAnsi="Times New Roman" w:cs="Times New Roman"/>
                <w:bCs/>
                <w:sz w:val="20"/>
                <w:szCs w:val="20"/>
              </w:rPr>
              <w:t>the boundary of a paging frequency range from</w:t>
            </w:r>
            <w:r w:rsidRPr="0007090B">
              <w:rPr>
                <w:rFonts w:ascii="Times New Roman" w:hAnsi="Times New Roman" w:cs="Times New Roman"/>
                <w:bCs/>
                <w:sz w:val="20"/>
                <w:szCs w:val="20"/>
              </w:rPr>
              <w:t xml:space="preserve"> 460.375 MHz to 450.375MHz.</w:t>
            </w:r>
          </w:p>
        </w:tc>
      </w:tr>
      <w:tr w:rsidR="0070473A" w:rsidRPr="003332B9" w14:paraId="4768F3CD" w14:textId="77777777" w:rsidTr="00C9272C">
        <w:trPr>
          <w:trHeight w:val="20"/>
          <w:jc w:val="center"/>
        </w:trPr>
        <w:tc>
          <w:tcPr>
            <w:tcW w:w="699" w:type="dxa"/>
            <w:tcBorders>
              <w:top w:val="single" w:sz="8" w:space="0" w:color="auto"/>
              <w:left w:val="single" w:sz="8" w:space="0" w:color="auto"/>
              <w:bottom w:val="single" w:sz="8" w:space="0" w:color="auto"/>
              <w:right w:val="single" w:sz="8" w:space="0" w:color="auto"/>
            </w:tcBorders>
          </w:tcPr>
          <w:p w14:paraId="2B7138E4" w14:textId="77777777" w:rsidR="0070473A" w:rsidRPr="0007090B" w:rsidRDefault="0070473A" w:rsidP="005156D9">
            <w:pPr>
              <w:rPr>
                <w:rFonts w:ascii="Times New Roman" w:hAnsi="Times New Roman" w:cs="Times New Roman"/>
                <w:bCs/>
                <w:sz w:val="20"/>
                <w:szCs w:val="20"/>
              </w:rPr>
            </w:pPr>
            <w:r w:rsidRPr="0007090B">
              <w:rPr>
                <w:rFonts w:ascii="Times New Roman" w:hAnsi="Times New Roman" w:cs="Times New Roman"/>
                <w:bCs/>
                <w:sz w:val="20"/>
                <w:szCs w:val="20"/>
              </w:rPr>
              <w:t>5</w:t>
            </w:r>
          </w:p>
        </w:tc>
        <w:tc>
          <w:tcPr>
            <w:tcW w:w="1985" w:type="dxa"/>
            <w:tcBorders>
              <w:top w:val="single" w:sz="8" w:space="0" w:color="auto"/>
              <w:left w:val="single" w:sz="8" w:space="0" w:color="auto"/>
              <w:bottom w:val="single" w:sz="8" w:space="0" w:color="auto"/>
              <w:right w:val="single" w:sz="8" w:space="0" w:color="auto"/>
            </w:tcBorders>
            <w:shd w:val="clear" w:color="auto" w:fill="FFFFFF"/>
          </w:tcPr>
          <w:p w14:paraId="31A05E9E" w14:textId="77777777" w:rsidR="0070473A" w:rsidRPr="00781432" w:rsidRDefault="0070473A" w:rsidP="005156D9">
            <w:pPr>
              <w:rPr>
                <w:rFonts w:ascii="Times New Roman" w:hAnsi="Times New Roman" w:cs="Times New Roman"/>
                <w:bCs/>
                <w:sz w:val="20"/>
                <w:szCs w:val="20"/>
              </w:rPr>
            </w:pPr>
            <w:r w:rsidRPr="00781432">
              <w:rPr>
                <w:rFonts w:ascii="Times New Roman" w:hAnsi="Times New Roman" w:cs="Times New Roman"/>
                <w:bCs/>
                <w:sz w:val="20"/>
                <w:szCs w:val="20"/>
              </w:rPr>
              <w:t>UHF CB Radio Equipment Standard</w:t>
            </w:r>
          </w:p>
          <w:p w14:paraId="705A9A6E" w14:textId="77777777" w:rsidR="0070473A" w:rsidRPr="0007090B" w:rsidRDefault="0070473A" w:rsidP="005156D9">
            <w:pPr>
              <w:spacing w:line="240" w:lineRule="auto"/>
              <w:rPr>
                <w:rFonts w:ascii="Times New Roman" w:hAnsi="Times New Roman" w:cs="Times New Roman"/>
                <w:bCs/>
                <w:sz w:val="20"/>
                <w:szCs w:val="20"/>
              </w:rPr>
            </w:pPr>
          </w:p>
        </w:tc>
        <w:tc>
          <w:tcPr>
            <w:tcW w:w="4688" w:type="dxa"/>
            <w:tcBorders>
              <w:top w:val="single" w:sz="8" w:space="0" w:color="auto"/>
              <w:left w:val="single" w:sz="8" w:space="0" w:color="auto"/>
              <w:bottom w:val="single" w:sz="8" w:space="0" w:color="auto"/>
              <w:right w:val="single" w:sz="8" w:space="0" w:color="auto"/>
            </w:tcBorders>
          </w:tcPr>
          <w:p w14:paraId="5EE34F4B" w14:textId="0ECB2025" w:rsidR="0070473A" w:rsidRDefault="006E687D" w:rsidP="005156D9">
            <w:pPr>
              <w:spacing w:line="240" w:lineRule="auto"/>
              <w:rPr>
                <w:rFonts w:ascii="Times New Roman" w:eastAsia="Times New Roman" w:hAnsi="Times New Roman" w:cs="Times New Roman"/>
                <w:sz w:val="20"/>
                <w:szCs w:val="20"/>
                <w:lang w:eastAsia="en-AU"/>
              </w:rPr>
            </w:pPr>
            <w:r>
              <w:rPr>
                <w:rFonts w:ascii="Times New Roman" w:hAnsi="Times New Roman" w:cs="Times New Roman"/>
                <w:bCs/>
                <w:sz w:val="20"/>
                <w:szCs w:val="20"/>
              </w:rPr>
              <w:t>The old general</w:t>
            </w:r>
            <w:r w:rsidR="0070473A">
              <w:rPr>
                <w:rFonts w:ascii="Times New Roman" w:hAnsi="Times New Roman" w:cs="Times New Roman"/>
                <w:bCs/>
                <w:sz w:val="20"/>
                <w:szCs w:val="20"/>
              </w:rPr>
              <w:t xml:space="preserve"> standard was the </w:t>
            </w:r>
            <w:hyperlink r:id="rId35">
              <w:r w:rsidR="0070473A" w:rsidRPr="0007090B">
                <w:rPr>
                  <w:rFonts w:ascii="Times New Roman" w:hAnsi="Times New Roman" w:cs="Times New Roman"/>
                  <w:bCs/>
                  <w:i/>
                  <w:iCs/>
                  <w:sz w:val="20"/>
                  <w:szCs w:val="20"/>
                </w:rPr>
                <w:t>Radiocommunications (UHF CB Radio Equipment) Standard 2011 (No. 1)</w:t>
              </w:r>
            </w:hyperlink>
            <w:r w:rsidR="0070473A">
              <w:rPr>
                <w:rFonts w:ascii="Times New Roman" w:hAnsi="Times New Roman" w:cs="Times New Roman"/>
                <w:bCs/>
                <w:sz w:val="20"/>
                <w:szCs w:val="20"/>
              </w:rPr>
              <w:t xml:space="preserve"> [</w:t>
            </w:r>
            <w:r w:rsidR="0070473A" w:rsidRPr="000F72EB">
              <w:rPr>
                <w:rFonts w:ascii="Times New Roman" w:hAnsi="Times New Roman" w:cs="Times New Roman"/>
                <w:bCs/>
                <w:sz w:val="20"/>
                <w:szCs w:val="20"/>
              </w:rPr>
              <w:t>F2011L00863</w:t>
            </w:r>
            <w:r w:rsidR="0070473A">
              <w:rPr>
                <w:rFonts w:ascii="Times New Roman" w:hAnsi="Times New Roman" w:cs="Times New Roman"/>
                <w:bCs/>
                <w:sz w:val="20"/>
                <w:szCs w:val="20"/>
              </w:rPr>
              <w:t xml:space="preserve">], which adopted </w:t>
            </w:r>
            <w:r w:rsidR="00F53E1D">
              <w:rPr>
                <w:rFonts w:ascii="Times New Roman" w:hAnsi="Times New Roman" w:cs="Times New Roman"/>
                <w:bCs/>
                <w:sz w:val="20"/>
                <w:szCs w:val="20"/>
              </w:rPr>
              <w:t xml:space="preserve"> </w:t>
            </w:r>
            <w:r w:rsidR="0070473A" w:rsidRPr="00781432">
              <w:rPr>
                <w:rFonts w:ascii="Times New Roman" w:hAnsi="Times New Roman" w:cs="Times New Roman"/>
                <w:bCs/>
                <w:sz w:val="20"/>
                <w:szCs w:val="20"/>
              </w:rPr>
              <w:t>AS/NZS 4365</w:t>
            </w:r>
            <w:r w:rsidR="0070473A">
              <w:rPr>
                <w:rFonts w:ascii="Times New Roman" w:hAnsi="Times New Roman" w:cs="Times New Roman"/>
                <w:bCs/>
                <w:sz w:val="20"/>
                <w:szCs w:val="20"/>
              </w:rPr>
              <w:t xml:space="preserve">. </w:t>
            </w:r>
            <w:r w:rsidR="0070473A" w:rsidRPr="000F72EB">
              <w:rPr>
                <w:rFonts w:ascii="Times New Roman" w:hAnsi="Times New Roman" w:cs="Times New Roman"/>
                <w:bCs/>
                <w:sz w:val="20"/>
                <w:szCs w:val="20"/>
              </w:rPr>
              <w:t xml:space="preserve">The </w:t>
            </w:r>
            <w:hyperlink r:id="rId36" w:history="1">
              <w:r w:rsidR="003800F6">
                <w:rPr>
                  <w:rStyle w:val="Hyperlink"/>
                  <w:rFonts w:ascii="Times New Roman" w:hAnsi="Times New Roman" w:cs="Times New Roman"/>
                  <w:bCs/>
                  <w:sz w:val="20"/>
                  <w:szCs w:val="20"/>
                </w:rPr>
                <w:t>old general</w:t>
              </w:r>
              <w:r w:rsidR="003800F6" w:rsidRPr="000F72EB">
                <w:rPr>
                  <w:rStyle w:val="Hyperlink"/>
                  <w:rFonts w:ascii="Times New Roman" w:hAnsi="Times New Roman" w:cs="Times New Roman"/>
                  <w:bCs/>
                  <w:sz w:val="20"/>
                  <w:szCs w:val="20"/>
                </w:rPr>
                <w:t xml:space="preserve"> standard</w:t>
              </w:r>
            </w:hyperlink>
            <w:r w:rsidR="0070473A" w:rsidRPr="000F72EB">
              <w:rPr>
                <w:rFonts w:ascii="Times New Roman" w:hAnsi="Times New Roman" w:cs="Times New Roman"/>
                <w:bCs/>
                <w:sz w:val="20"/>
                <w:szCs w:val="20"/>
              </w:rPr>
              <w:t xml:space="preserve"> and its </w:t>
            </w:r>
            <w:hyperlink r:id="rId37" w:history="1">
              <w:r w:rsidR="0070473A" w:rsidRPr="002653CC">
                <w:rPr>
                  <w:rStyle w:val="Hyperlink"/>
                  <w:rFonts w:ascii="Times New Roman" w:hAnsi="Times New Roman" w:cs="Times New Roman"/>
                  <w:bCs/>
                  <w:sz w:val="20"/>
                  <w:szCs w:val="20"/>
                </w:rPr>
                <w:t>explanatory statement</w:t>
              </w:r>
            </w:hyperlink>
            <w:r w:rsidR="0070473A" w:rsidRPr="000F72EB">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5165C849" w14:textId="77777777" w:rsidR="0070473A" w:rsidRPr="0007090B" w:rsidRDefault="0070473A" w:rsidP="005156D9">
            <w:pPr>
              <w:spacing w:line="240" w:lineRule="auto"/>
              <w:rPr>
                <w:rFonts w:ascii="Times New Roman" w:hAnsi="Times New Roman" w:cs="Times New Roman"/>
                <w:bCs/>
                <w:sz w:val="20"/>
                <w:szCs w:val="20"/>
              </w:rPr>
            </w:pPr>
            <w:r>
              <w:rPr>
                <w:rFonts w:ascii="Times New Roman" w:eastAsia="Times New Roman" w:hAnsi="Times New Roman" w:cs="Times New Roman"/>
                <w:sz w:val="20"/>
                <w:szCs w:val="20"/>
                <w:lang w:eastAsia="en-AU"/>
              </w:rPr>
              <w:t>AS/NZS 4365</w:t>
            </w:r>
          </w:p>
        </w:tc>
        <w:tc>
          <w:tcPr>
            <w:tcW w:w="1559" w:type="dxa"/>
            <w:tcBorders>
              <w:top w:val="single" w:sz="8" w:space="0" w:color="auto"/>
              <w:left w:val="single" w:sz="8" w:space="0" w:color="auto"/>
              <w:bottom w:val="single" w:sz="8" w:space="0" w:color="auto"/>
              <w:right w:val="single" w:sz="8" w:space="0" w:color="auto"/>
            </w:tcBorders>
          </w:tcPr>
          <w:p w14:paraId="48C182C5" w14:textId="77777777" w:rsidR="0070473A" w:rsidRPr="0007090B" w:rsidRDefault="0070473A" w:rsidP="005156D9">
            <w:pPr>
              <w:spacing w:line="240" w:lineRule="auto"/>
              <w:rPr>
                <w:rFonts w:ascii="Times New Roman" w:hAnsi="Times New Roman" w:cs="Times New Roman"/>
                <w:bCs/>
                <w:sz w:val="20"/>
                <w:szCs w:val="20"/>
              </w:rPr>
            </w:pPr>
            <w:r>
              <w:rPr>
                <w:rFonts w:ascii="Times New Roman" w:hAnsi="Times New Roman" w:cs="Times New Roman"/>
                <w:bCs/>
                <w:sz w:val="20"/>
                <w:szCs w:val="20"/>
              </w:rPr>
              <w:t xml:space="preserve">Clause 22 of new Schedule 5 </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42C288C6" w14:textId="77777777" w:rsidR="0070473A" w:rsidRPr="0007090B" w:rsidRDefault="0070473A" w:rsidP="00E87186">
            <w:pPr>
              <w:spacing w:line="240" w:lineRule="auto"/>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3C05D92A" w14:textId="77777777" w:rsidR="0070473A" w:rsidRPr="0007090B" w:rsidRDefault="0070473A" w:rsidP="00E87186">
            <w:pPr>
              <w:spacing w:line="240" w:lineRule="auto"/>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r>
      <w:tr w:rsidR="0070473A" w:rsidRPr="003332B9" w14:paraId="59D3ADD1" w14:textId="77777777" w:rsidTr="00C9272C">
        <w:trPr>
          <w:trHeight w:val="20"/>
          <w:jc w:val="center"/>
        </w:trPr>
        <w:tc>
          <w:tcPr>
            <w:tcW w:w="699" w:type="dxa"/>
            <w:tcBorders>
              <w:top w:val="single" w:sz="8" w:space="0" w:color="auto"/>
              <w:left w:val="single" w:sz="8" w:space="0" w:color="auto"/>
              <w:bottom w:val="single" w:sz="8" w:space="0" w:color="auto"/>
              <w:right w:val="single" w:sz="8" w:space="0" w:color="auto"/>
            </w:tcBorders>
          </w:tcPr>
          <w:p w14:paraId="205DED9F" w14:textId="77777777" w:rsidR="0070473A" w:rsidRPr="0007090B" w:rsidRDefault="0070473A" w:rsidP="0070473A">
            <w:pPr>
              <w:keepNext/>
              <w:rPr>
                <w:rFonts w:ascii="Times New Roman" w:hAnsi="Times New Roman" w:cs="Times New Roman"/>
                <w:bCs/>
                <w:sz w:val="20"/>
                <w:szCs w:val="20"/>
              </w:rPr>
            </w:pPr>
            <w:r w:rsidRPr="0007090B">
              <w:rPr>
                <w:rFonts w:ascii="Times New Roman" w:hAnsi="Times New Roman" w:cs="Times New Roman"/>
                <w:bCs/>
                <w:sz w:val="20"/>
                <w:szCs w:val="20"/>
              </w:rPr>
              <w:lastRenderedPageBreak/>
              <w:t>6</w:t>
            </w: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782E550E" w14:textId="10BCBB83" w:rsidR="0070473A" w:rsidRPr="0007090B" w:rsidRDefault="0070473A" w:rsidP="003800F6">
            <w:pPr>
              <w:keepNext/>
              <w:spacing w:line="240" w:lineRule="auto"/>
              <w:rPr>
                <w:rFonts w:ascii="Times New Roman" w:hAnsi="Times New Roman" w:cs="Times New Roman"/>
                <w:bCs/>
                <w:sz w:val="20"/>
                <w:szCs w:val="20"/>
              </w:rPr>
            </w:pPr>
            <w:r w:rsidRPr="00781432">
              <w:rPr>
                <w:rFonts w:ascii="Times New Roman" w:hAnsi="Times New Roman" w:cs="Times New Roman"/>
                <w:bCs/>
                <w:sz w:val="20"/>
                <w:szCs w:val="20"/>
              </w:rPr>
              <w:t>118 MHz to 137 MHz Amplitude Modulated Equipment – Aeronautical Radio Service Standard</w:t>
            </w:r>
          </w:p>
        </w:tc>
        <w:tc>
          <w:tcPr>
            <w:tcW w:w="4688" w:type="dxa"/>
            <w:tcBorders>
              <w:top w:val="single" w:sz="8" w:space="0" w:color="auto"/>
              <w:left w:val="single" w:sz="8" w:space="0" w:color="auto"/>
              <w:bottom w:val="single" w:sz="8" w:space="0" w:color="auto"/>
              <w:right w:val="single" w:sz="8" w:space="0" w:color="auto"/>
            </w:tcBorders>
          </w:tcPr>
          <w:p w14:paraId="2481E11D" w14:textId="210F2B5C" w:rsidR="0070473A" w:rsidRDefault="00E94822" w:rsidP="0070473A">
            <w:pPr>
              <w:keepNext/>
              <w:tabs>
                <w:tab w:val="left" w:pos="1344"/>
              </w:tabs>
              <w:spacing w:before="60" w:after="0" w:line="240" w:lineRule="atLeast"/>
              <w:rPr>
                <w:rFonts w:ascii="Times New Roman" w:eastAsia="Times New Roman" w:hAnsi="Times New Roman" w:cs="Times New Roman"/>
                <w:sz w:val="20"/>
                <w:szCs w:val="20"/>
                <w:lang w:eastAsia="en-AU"/>
              </w:rPr>
            </w:pPr>
            <w:r>
              <w:rPr>
                <w:rFonts w:ascii="Times New Roman" w:hAnsi="Times New Roman" w:cs="Times New Roman"/>
                <w:bCs/>
                <w:sz w:val="20"/>
                <w:szCs w:val="20"/>
              </w:rPr>
              <w:t>The old general</w:t>
            </w:r>
            <w:r w:rsidR="0070473A">
              <w:rPr>
                <w:rFonts w:ascii="Times New Roman" w:hAnsi="Times New Roman" w:cs="Times New Roman"/>
                <w:bCs/>
                <w:sz w:val="20"/>
                <w:szCs w:val="20"/>
              </w:rPr>
              <w:t xml:space="preserve"> standard was the </w:t>
            </w:r>
            <w:hyperlink r:id="rId38">
              <w:r w:rsidR="0070473A" w:rsidRPr="0007090B">
                <w:rPr>
                  <w:rFonts w:ascii="Times New Roman" w:hAnsi="Times New Roman" w:cs="Times New Roman"/>
                  <w:bCs/>
                  <w:i/>
                  <w:iCs/>
                  <w:sz w:val="20"/>
                  <w:szCs w:val="20"/>
                </w:rPr>
                <w:t>Radiocommunications (118MHz to 137MHz Amplitude Modulated Equipment — Aeronautical Radio Service) Standard 2012</w:t>
              </w:r>
            </w:hyperlink>
            <w:r w:rsidR="0070473A">
              <w:rPr>
                <w:rFonts w:ascii="Times New Roman" w:hAnsi="Times New Roman" w:cs="Times New Roman"/>
                <w:bCs/>
                <w:sz w:val="20"/>
                <w:szCs w:val="20"/>
              </w:rPr>
              <w:t xml:space="preserve"> [</w:t>
            </w:r>
            <w:r w:rsidR="0070473A" w:rsidRPr="0026265F">
              <w:rPr>
                <w:rFonts w:ascii="Times New Roman" w:hAnsi="Times New Roman" w:cs="Times New Roman"/>
                <w:bCs/>
                <w:sz w:val="20"/>
                <w:szCs w:val="20"/>
              </w:rPr>
              <w:t>F2012L01728</w:t>
            </w:r>
            <w:r w:rsidR="0070473A">
              <w:rPr>
                <w:rFonts w:ascii="Times New Roman" w:hAnsi="Times New Roman" w:cs="Times New Roman"/>
                <w:bCs/>
                <w:sz w:val="20"/>
                <w:szCs w:val="20"/>
              </w:rPr>
              <w:t xml:space="preserve">], which adopted </w:t>
            </w:r>
            <w:r w:rsidR="0070473A" w:rsidRPr="00781432">
              <w:rPr>
                <w:rFonts w:ascii="Times New Roman" w:hAnsi="Times New Roman" w:cs="Times New Roman"/>
                <w:bCs/>
                <w:sz w:val="20"/>
                <w:szCs w:val="20"/>
              </w:rPr>
              <w:t>AS/NZS 4583</w:t>
            </w:r>
            <w:r w:rsidR="0070473A">
              <w:rPr>
                <w:rFonts w:ascii="Times New Roman" w:hAnsi="Times New Roman" w:cs="Times New Roman"/>
                <w:bCs/>
                <w:sz w:val="20"/>
                <w:szCs w:val="20"/>
              </w:rPr>
              <w:t xml:space="preserve">. </w:t>
            </w:r>
            <w:r w:rsidR="0070473A" w:rsidRPr="0026265F">
              <w:rPr>
                <w:rFonts w:ascii="Times New Roman" w:hAnsi="Times New Roman" w:cs="Times New Roman"/>
                <w:bCs/>
                <w:sz w:val="20"/>
                <w:szCs w:val="20"/>
              </w:rPr>
              <w:t xml:space="preserve">The </w:t>
            </w:r>
            <w:hyperlink r:id="rId39" w:history="1">
              <w:r>
                <w:rPr>
                  <w:rStyle w:val="Hyperlink"/>
                  <w:rFonts w:ascii="Times New Roman" w:hAnsi="Times New Roman" w:cs="Times New Roman"/>
                  <w:bCs/>
                  <w:sz w:val="20"/>
                  <w:szCs w:val="20"/>
                </w:rPr>
                <w:t>old general</w:t>
              </w:r>
              <w:r w:rsidRPr="007633E4">
                <w:rPr>
                  <w:rStyle w:val="Hyperlink"/>
                  <w:rFonts w:ascii="Times New Roman" w:hAnsi="Times New Roman" w:cs="Times New Roman"/>
                  <w:bCs/>
                  <w:sz w:val="20"/>
                  <w:szCs w:val="20"/>
                </w:rPr>
                <w:t xml:space="preserve"> standard</w:t>
              </w:r>
            </w:hyperlink>
            <w:r w:rsidR="0070473A" w:rsidRPr="0026265F">
              <w:rPr>
                <w:rFonts w:ascii="Times New Roman" w:hAnsi="Times New Roman" w:cs="Times New Roman"/>
                <w:bCs/>
                <w:sz w:val="20"/>
                <w:szCs w:val="20"/>
              </w:rPr>
              <w:t xml:space="preserve"> and its </w:t>
            </w:r>
            <w:hyperlink r:id="rId40" w:history="1">
              <w:r w:rsidR="0070473A" w:rsidRPr="007371AC">
                <w:rPr>
                  <w:rStyle w:val="Hyperlink"/>
                  <w:rFonts w:ascii="Times New Roman" w:hAnsi="Times New Roman" w:cs="Times New Roman"/>
                  <w:bCs/>
                  <w:sz w:val="20"/>
                  <w:szCs w:val="20"/>
                </w:rPr>
                <w:t>explanatory statement</w:t>
              </w:r>
            </w:hyperlink>
            <w:r w:rsidR="0070473A" w:rsidRPr="0026265F">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755C14CE" w14:textId="342C2404" w:rsidR="0070473A" w:rsidRPr="00201F25" w:rsidRDefault="0070473A" w:rsidP="00C9272C">
            <w:pPr>
              <w:spacing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Either</w:t>
            </w:r>
            <w:r w:rsidR="00FB797E">
              <w:rPr>
                <w:rFonts w:ascii="Times New Roman" w:eastAsia="Times New Roman" w:hAnsi="Times New Roman" w:cs="Times New Roman"/>
                <w:sz w:val="20"/>
                <w:szCs w:val="20"/>
                <w:lang w:eastAsia="en-AU"/>
              </w:rPr>
              <w:t xml:space="preserve"> </w:t>
            </w:r>
            <w:r>
              <w:rPr>
                <w:rFonts w:ascii="Times New Roman" w:eastAsia="Times New Roman" w:hAnsi="Times New Roman" w:cs="Times New Roman"/>
                <w:sz w:val="20"/>
                <w:szCs w:val="20"/>
                <w:lang w:eastAsia="en-AU"/>
              </w:rPr>
              <w:t>AS/</w:t>
            </w:r>
            <w:r w:rsidRPr="00C9272C">
              <w:rPr>
                <w:rFonts w:ascii="Times New Roman" w:hAnsi="Times New Roman" w:cs="Times New Roman"/>
                <w:bCs/>
                <w:sz w:val="20"/>
                <w:szCs w:val="20"/>
              </w:rPr>
              <w:t>NZS</w:t>
            </w:r>
            <w:r>
              <w:rPr>
                <w:rFonts w:ascii="Times New Roman" w:eastAsia="Times New Roman" w:hAnsi="Times New Roman" w:cs="Times New Roman"/>
                <w:sz w:val="20"/>
                <w:szCs w:val="20"/>
                <w:lang w:eastAsia="en-AU"/>
              </w:rPr>
              <w:t xml:space="preserve"> 4583</w:t>
            </w:r>
            <w:r w:rsidR="00201F25">
              <w:rPr>
                <w:rFonts w:ascii="Times New Roman" w:eastAsia="Times New Roman" w:hAnsi="Times New Roman" w:cs="Times New Roman"/>
                <w:sz w:val="20"/>
                <w:szCs w:val="20"/>
                <w:lang w:eastAsia="en-AU"/>
              </w:rPr>
              <w:t xml:space="preserve"> </w:t>
            </w:r>
            <w:r>
              <w:rPr>
                <w:rFonts w:ascii="Times New Roman" w:eastAsia="Times New Roman" w:hAnsi="Times New Roman" w:cs="Times New Roman"/>
                <w:sz w:val="20"/>
                <w:szCs w:val="20"/>
                <w:lang w:eastAsia="en-AU"/>
              </w:rPr>
              <w:t>or</w:t>
            </w:r>
            <w:r w:rsidR="00201F25">
              <w:rPr>
                <w:rFonts w:ascii="Times New Roman" w:eastAsia="Times New Roman" w:hAnsi="Times New Roman" w:cs="Times New Roman"/>
                <w:sz w:val="20"/>
                <w:szCs w:val="20"/>
                <w:lang w:eastAsia="en-AU"/>
              </w:rPr>
              <w:t xml:space="preserve"> </w:t>
            </w:r>
            <w:r>
              <w:rPr>
                <w:rFonts w:ascii="Times New Roman" w:eastAsia="Times New Roman" w:hAnsi="Times New Roman" w:cs="Times New Roman"/>
                <w:sz w:val="20"/>
                <w:szCs w:val="20"/>
                <w:lang w:eastAsia="en-AU"/>
              </w:rPr>
              <w:t>ETSI EN 300 676-1</w:t>
            </w:r>
          </w:p>
        </w:tc>
        <w:tc>
          <w:tcPr>
            <w:tcW w:w="1559" w:type="dxa"/>
            <w:tcBorders>
              <w:top w:val="single" w:sz="8" w:space="0" w:color="auto"/>
              <w:left w:val="single" w:sz="8" w:space="0" w:color="auto"/>
              <w:bottom w:val="single" w:sz="8" w:space="0" w:color="auto"/>
              <w:right w:val="single" w:sz="8" w:space="0" w:color="auto"/>
            </w:tcBorders>
          </w:tcPr>
          <w:p w14:paraId="68970F54" w14:textId="77777777" w:rsidR="0070473A" w:rsidRPr="0007090B" w:rsidRDefault="0070473A" w:rsidP="0070473A">
            <w:pPr>
              <w:keepNext/>
              <w:spacing w:line="240" w:lineRule="auto"/>
              <w:rPr>
                <w:rFonts w:ascii="Times New Roman" w:hAnsi="Times New Roman" w:cs="Times New Roman"/>
                <w:bCs/>
                <w:sz w:val="20"/>
                <w:szCs w:val="20"/>
              </w:rPr>
            </w:pPr>
            <w:r>
              <w:rPr>
                <w:rFonts w:ascii="Times New Roman" w:hAnsi="Times New Roman" w:cs="Times New Roman"/>
                <w:bCs/>
                <w:sz w:val="20"/>
                <w:szCs w:val="20"/>
              </w:rPr>
              <w:t>Clause 26 of new Schedule 5 for both AS/NZS 4583 and ETSI EN 300 676-1</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06340A52" w14:textId="414BE155" w:rsidR="0070473A" w:rsidRPr="0007090B" w:rsidRDefault="0070473A" w:rsidP="0070473A">
            <w:pPr>
              <w:keepNext/>
              <w:spacing w:line="240" w:lineRule="auto"/>
              <w:rPr>
                <w:rFonts w:ascii="Times New Roman" w:hAnsi="Times New Roman" w:cs="Times New Roman"/>
                <w:bCs/>
                <w:sz w:val="20"/>
                <w:szCs w:val="20"/>
              </w:rPr>
            </w:pPr>
            <w:r w:rsidRPr="0007090B">
              <w:rPr>
                <w:rFonts w:ascii="Times New Roman" w:hAnsi="Times New Roman" w:cs="Times New Roman"/>
                <w:bCs/>
                <w:sz w:val="20"/>
                <w:szCs w:val="20"/>
              </w:rPr>
              <w:t>ETSI EN 300 676-1</w:t>
            </w:r>
          </w:p>
          <w:p w14:paraId="157CA87C" w14:textId="67ED7987" w:rsidR="0070473A" w:rsidRPr="0007090B" w:rsidRDefault="0070473A" w:rsidP="0070473A">
            <w:pPr>
              <w:keepNext/>
              <w:spacing w:line="240" w:lineRule="auto"/>
              <w:rPr>
                <w:rFonts w:ascii="Times New Roman" w:hAnsi="Times New Roman" w:cs="Times New Roman"/>
                <w:bCs/>
                <w:sz w:val="20"/>
                <w:szCs w:val="20"/>
              </w:rPr>
            </w:pPr>
            <w:r w:rsidRPr="0007090B">
              <w:rPr>
                <w:rFonts w:ascii="Times New Roman" w:hAnsi="Times New Roman" w:cs="Times New Roman"/>
                <w:bCs/>
                <w:sz w:val="20"/>
                <w:szCs w:val="20"/>
              </w:rPr>
              <w:t>(</w:t>
            </w:r>
            <w:r w:rsidR="0097210B">
              <w:rPr>
                <w:rFonts w:ascii="Times New Roman" w:hAnsi="Times New Roman" w:cs="Times New Roman"/>
                <w:bCs/>
                <w:sz w:val="20"/>
                <w:szCs w:val="20"/>
              </w:rPr>
              <w:t>a</w:t>
            </w:r>
            <w:r w:rsidRPr="0007090B">
              <w:rPr>
                <w:rFonts w:ascii="Times New Roman" w:hAnsi="Times New Roman" w:cs="Times New Roman"/>
                <w:bCs/>
                <w:sz w:val="20"/>
                <w:szCs w:val="20"/>
              </w:rPr>
              <w:t>s per essential requirements of Directive 2014/53/EU)</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6A585577" w14:textId="77777777" w:rsidR="0070473A" w:rsidRPr="0007090B" w:rsidRDefault="0070473A" w:rsidP="00E87186">
            <w:pPr>
              <w:keepNext/>
              <w:spacing w:line="240" w:lineRule="auto"/>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r>
      <w:tr w:rsidR="0070473A" w:rsidRPr="003332B9" w14:paraId="397B7FBC" w14:textId="77777777" w:rsidTr="00C9272C">
        <w:trPr>
          <w:trHeight w:val="1577"/>
          <w:jc w:val="center"/>
        </w:trPr>
        <w:tc>
          <w:tcPr>
            <w:tcW w:w="699" w:type="dxa"/>
            <w:tcBorders>
              <w:top w:val="single" w:sz="8" w:space="0" w:color="auto"/>
              <w:left w:val="single" w:sz="8" w:space="0" w:color="auto"/>
              <w:bottom w:val="single" w:sz="8" w:space="0" w:color="auto"/>
              <w:right w:val="single" w:sz="8" w:space="0" w:color="auto"/>
            </w:tcBorders>
          </w:tcPr>
          <w:p w14:paraId="28C000DF" w14:textId="77777777" w:rsidR="0070473A" w:rsidRPr="0007090B" w:rsidRDefault="0070473A" w:rsidP="005156D9">
            <w:pPr>
              <w:rPr>
                <w:rFonts w:ascii="Times New Roman" w:hAnsi="Times New Roman" w:cs="Times New Roman"/>
                <w:bCs/>
                <w:sz w:val="20"/>
                <w:szCs w:val="20"/>
              </w:rPr>
            </w:pPr>
            <w:r w:rsidRPr="0007090B">
              <w:rPr>
                <w:rFonts w:ascii="Times New Roman" w:hAnsi="Times New Roman" w:cs="Times New Roman"/>
                <w:bCs/>
                <w:sz w:val="20"/>
                <w:szCs w:val="20"/>
              </w:rPr>
              <w:t>7</w:t>
            </w:r>
          </w:p>
        </w:tc>
        <w:tc>
          <w:tcPr>
            <w:tcW w:w="1985" w:type="dxa"/>
            <w:tcBorders>
              <w:top w:val="single" w:sz="8" w:space="0" w:color="auto"/>
              <w:left w:val="single" w:sz="8" w:space="0" w:color="auto"/>
              <w:bottom w:val="single" w:sz="8" w:space="0" w:color="auto"/>
              <w:right w:val="single" w:sz="8" w:space="0" w:color="auto"/>
            </w:tcBorders>
            <w:shd w:val="clear" w:color="auto" w:fill="FFFFFF"/>
          </w:tcPr>
          <w:p w14:paraId="68EE2B99" w14:textId="77777777" w:rsidR="0070473A" w:rsidRPr="0007090B" w:rsidRDefault="0070473A" w:rsidP="005156D9">
            <w:pPr>
              <w:rPr>
                <w:rFonts w:ascii="Times New Roman" w:hAnsi="Times New Roman" w:cs="Times New Roman"/>
                <w:bCs/>
                <w:sz w:val="20"/>
                <w:szCs w:val="20"/>
              </w:rPr>
            </w:pPr>
            <w:r w:rsidRPr="00781432">
              <w:rPr>
                <w:rFonts w:ascii="Times New Roman" w:hAnsi="Times New Roman" w:cs="Times New Roman"/>
                <w:bCs/>
                <w:sz w:val="20"/>
                <w:szCs w:val="20"/>
              </w:rPr>
              <w:t>406 MHz Satellite Distress Beacons Standard</w:t>
            </w:r>
          </w:p>
        </w:tc>
        <w:tc>
          <w:tcPr>
            <w:tcW w:w="4688" w:type="dxa"/>
            <w:tcBorders>
              <w:top w:val="single" w:sz="8" w:space="0" w:color="auto"/>
              <w:left w:val="single" w:sz="8" w:space="0" w:color="auto"/>
              <w:bottom w:val="single" w:sz="8" w:space="0" w:color="auto"/>
              <w:right w:val="single" w:sz="8" w:space="0" w:color="auto"/>
            </w:tcBorders>
          </w:tcPr>
          <w:p w14:paraId="140B7C74" w14:textId="675BD4C8" w:rsidR="0070473A" w:rsidRDefault="00B65B0A" w:rsidP="005156D9">
            <w:pPr>
              <w:rPr>
                <w:rFonts w:ascii="Times New Roman" w:hAnsi="Times New Roman" w:cs="Times New Roman"/>
                <w:bCs/>
                <w:sz w:val="20"/>
                <w:szCs w:val="20"/>
              </w:rPr>
            </w:pPr>
            <w:r>
              <w:rPr>
                <w:rFonts w:ascii="Times New Roman" w:hAnsi="Times New Roman" w:cs="Times New Roman"/>
                <w:bCs/>
                <w:sz w:val="20"/>
                <w:szCs w:val="20"/>
              </w:rPr>
              <w:t xml:space="preserve">The old general </w:t>
            </w:r>
            <w:r w:rsidR="0070473A">
              <w:rPr>
                <w:rFonts w:ascii="Times New Roman" w:hAnsi="Times New Roman" w:cs="Times New Roman"/>
                <w:bCs/>
                <w:sz w:val="20"/>
                <w:szCs w:val="20"/>
              </w:rPr>
              <w:t xml:space="preserve">standard was the </w:t>
            </w:r>
            <w:hyperlink r:id="rId41">
              <w:r w:rsidR="0070473A" w:rsidRPr="0007090B">
                <w:rPr>
                  <w:rFonts w:ascii="Times New Roman" w:hAnsi="Times New Roman" w:cs="Times New Roman"/>
                  <w:bCs/>
                  <w:i/>
                  <w:iCs/>
                  <w:sz w:val="20"/>
                  <w:szCs w:val="20"/>
                </w:rPr>
                <w:t>Radiocommunications (406 MHz Satellite Distress Beacons) Standard 2014</w:t>
              </w:r>
            </w:hyperlink>
            <w:r w:rsidR="0070473A">
              <w:rPr>
                <w:rFonts w:ascii="Times New Roman" w:hAnsi="Times New Roman" w:cs="Times New Roman"/>
                <w:bCs/>
                <w:sz w:val="20"/>
                <w:szCs w:val="20"/>
              </w:rPr>
              <w:t xml:space="preserve"> [</w:t>
            </w:r>
            <w:r w:rsidR="0070473A" w:rsidRPr="00262AF3">
              <w:rPr>
                <w:rFonts w:ascii="Times New Roman" w:hAnsi="Times New Roman" w:cs="Times New Roman"/>
                <w:bCs/>
                <w:sz w:val="20"/>
                <w:szCs w:val="20"/>
              </w:rPr>
              <w:t>F2014L01240</w:t>
            </w:r>
            <w:r w:rsidR="0070473A">
              <w:rPr>
                <w:rFonts w:ascii="Times New Roman" w:hAnsi="Times New Roman" w:cs="Times New Roman"/>
                <w:bCs/>
                <w:sz w:val="20"/>
                <w:szCs w:val="20"/>
              </w:rPr>
              <w:t xml:space="preserve">], which adopted </w:t>
            </w:r>
            <w:r w:rsidR="0070473A" w:rsidRPr="00781432">
              <w:rPr>
                <w:rFonts w:ascii="Times New Roman" w:hAnsi="Times New Roman" w:cs="Times New Roman"/>
                <w:bCs/>
                <w:sz w:val="20"/>
                <w:szCs w:val="20"/>
              </w:rPr>
              <w:t>AS/NZS 4280.1 and AS/NZS 4280.2</w:t>
            </w:r>
            <w:r w:rsidR="0070473A">
              <w:rPr>
                <w:rFonts w:ascii="Times New Roman" w:hAnsi="Times New Roman" w:cs="Times New Roman"/>
                <w:bCs/>
                <w:sz w:val="20"/>
                <w:szCs w:val="20"/>
              </w:rPr>
              <w:t xml:space="preserve">. </w:t>
            </w:r>
            <w:r w:rsidR="0070473A" w:rsidRPr="0026265F">
              <w:rPr>
                <w:rFonts w:ascii="Times New Roman" w:hAnsi="Times New Roman" w:cs="Times New Roman"/>
                <w:bCs/>
                <w:sz w:val="20"/>
                <w:szCs w:val="20"/>
              </w:rPr>
              <w:t xml:space="preserve">The </w:t>
            </w:r>
            <w:hyperlink r:id="rId42" w:history="1">
              <w:r w:rsidR="00F53E1D">
                <w:rPr>
                  <w:rStyle w:val="Hyperlink"/>
                  <w:rFonts w:ascii="Times New Roman" w:hAnsi="Times New Roman" w:cs="Times New Roman"/>
                  <w:bCs/>
                  <w:sz w:val="20"/>
                  <w:szCs w:val="20"/>
                </w:rPr>
                <w:t>old general</w:t>
              </w:r>
              <w:r w:rsidR="00F53E1D" w:rsidRPr="007371AC">
                <w:rPr>
                  <w:rStyle w:val="Hyperlink"/>
                  <w:rFonts w:ascii="Times New Roman" w:hAnsi="Times New Roman" w:cs="Times New Roman"/>
                  <w:bCs/>
                  <w:sz w:val="20"/>
                  <w:szCs w:val="20"/>
                </w:rPr>
                <w:t xml:space="preserve"> standard</w:t>
              </w:r>
            </w:hyperlink>
            <w:r w:rsidR="0070473A" w:rsidRPr="0026265F">
              <w:rPr>
                <w:rFonts w:ascii="Times New Roman" w:hAnsi="Times New Roman" w:cs="Times New Roman"/>
                <w:bCs/>
                <w:sz w:val="20"/>
                <w:szCs w:val="20"/>
              </w:rPr>
              <w:t xml:space="preserve"> and its </w:t>
            </w:r>
            <w:hyperlink r:id="rId43" w:history="1">
              <w:r w:rsidR="0070473A" w:rsidRPr="00262AF3">
                <w:rPr>
                  <w:rStyle w:val="Hyperlink"/>
                  <w:rFonts w:ascii="Times New Roman" w:hAnsi="Times New Roman" w:cs="Times New Roman"/>
                  <w:bCs/>
                  <w:sz w:val="20"/>
                  <w:szCs w:val="20"/>
                </w:rPr>
                <w:t>explanatory statement</w:t>
              </w:r>
            </w:hyperlink>
            <w:r w:rsidR="0070473A" w:rsidRPr="0026265F">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28D74F87" w14:textId="4ECCCF37" w:rsidR="0070473A" w:rsidRPr="0007090B" w:rsidRDefault="0071078A" w:rsidP="000A487D">
            <w:pPr>
              <w:rPr>
                <w:rFonts w:ascii="Times New Roman" w:hAnsi="Times New Roman" w:cs="Times New Roman"/>
                <w:bCs/>
                <w:sz w:val="20"/>
                <w:szCs w:val="20"/>
              </w:rPr>
            </w:pPr>
            <w:r>
              <w:rPr>
                <w:rFonts w:ascii="Times New Roman" w:hAnsi="Times New Roman" w:cs="Times New Roman"/>
                <w:bCs/>
                <w:sz w:val="20"/>
                <w:szCs w:val="20"/>
              </w:rPr>
              <w:t>Both</w:t>
            </w:r>
            <w:r w:rsidR="000A487D">
              <w:rPr>
                <w:rFonts w:ascii="Times New Roman" w:hAnsi="Times New Roman" w:cs="Times New Roman"/>
                <w:bCs/>
                <w:sz w:val="20"/>
                <w:szCs w:val="20"/>
              </w:rPr>
              <w:t xml:space="preserve"> </w:t>
            </w:r>
            <w:r w:rsidR="0070473A" w:rsidRPr="00781432">
              <w:rPr>
                <w:rFonts w:ascii="Times New Roman" w:hAnsi="Times New Roman" w:cs="Times New Roman"/>
                <w:bCs/>
                <w:sz w:val="20"/>
                <w:szCs w:val="20"/>
              </w:rPr>
              <w:t>AS/NZS 4280.1</w:t>
            </w:r>
            <w:r w:rsidR="0070473A">
              <w:rPr>
                <w:rFonts w:ascii="Times New Roman" w:hAnsi="Times New Roman" w:cs="Times New Roman"/>
                <w:bCs/>
                <w:sz w:val="20"/>
                <w:szCs w:val="20"/>
              </w:rPr>
              <w:t xml:space="preserve"> </w:t>
            </w:r>
            <w:r>
              <w:rPr>
                <w:rFonts w:ascii="Times New Roman" w:hAnsi="Times New Roman" w:cs="Times New Roman"/>
                <w:bCs/>
                <w:sz w:val="20"/>
                <w:szCs w:val="20"/>
              </w:rPr>
              <w:t>and</w:t>
            </w:r>
            <w:r w:rsidR="0070473A">
              <w:rPr>
                <w:rFonts w:ascii="Times New Roman" w:hAnsi="Times New Roman" w:cs="Times New Roman"/>
                <w:bCs/>
                <w:sz w:val="20"/>
                <w:szCs w:val="20"/>
              </w:rPr>
              <w:t xml:space="preserve"> </w:t>
            </w:r>
            <w:r w:rsidR="0070473A" w:rsidRPr="00781432">
              <w:rPr>
                <w:rFonts w:ascii="Times New Roman" w:hAnsi="Times New Roman" w:cs="Times New Roman"/>
                <w:bCs/>
                <w:sz w:val="20"/>
                <w:szCs w:val="20"/>
              </w:rPr>
              <w:t>AS/NZS 4280.2</w:t>
            </w:r>
          </w:p>
        </w:tc>
        <w:tc>
          <w:tcPr>
            <w:tcW w:w="1559" w:type="dxa"/>
            <w:tcBorders>
              <w:top w:val="single" w:sz="8" w:space="0" w:color="auto"/>
              <w:left w:val="single" w:sz="8" w:space="0" w:color="auto"/>
              <w:bottom w:val="single" w:sz="8" w:space="0" w:color="auto"/>
              <w:right w:val="single" w:sz="8" w:space="0" w:color="auto"/>
            </w:tcBorders>
          </w:tcPr>
          <w:p w14:paraId="6712B752" w14:textId="6A59B064" w:rsidR="0070473A" w:rsidRDefault="0070473A" w:rsidP="005156D9">
            <w:pPr>
              <w:rPr>
                <w:rFonts w:ascii="Times New Roman" w:hAnsi="Times New Roman" w:cs="Times New Roman"/>
                <w:bCs/>
                <w:sz w:val="20"/>
                <w:szCs w:val="20"/>
              </w:rPr>
            </w:pPr>
            <w:r>
              <w:rPr>
                <w:rFonts w:ascii="Times New Roman" w:hAnsi="Times New Roman" w:cs="Times New Roman"/>
                <w:bCs/>
                <w:sz w:val="20"/>
                <w:szCs w:val="20"/>
              </w:rPr>
              <w:t>Clause 30 of new Schedule 5 for AS/NZS 4280.1</w:t>
            </w:r>
          </w:p>
          <w:p w14:paraId="540FB75B" w14:textId="77777777" w:rsidR="0070473A" w:rsidRPr="0007090B" w:rsidRDefault="0070473A" w:rsidP="005156D9">
            <w:pPr>
              <w:rPr>
                <w:rFonts w:ascii="Times New Roman" w:hAnsi="Times New Roman" w:cs="Times New Roman"/>
                <w:bCs/>
                <w:sz w:val="20"/>
                <w:szCs w:val="20"/>
              </w:rPr>
            </w:pPr>
            <w:r>
              <w:rPr>
                <w:rFonts w:ascii="Times New Roman" w:hAnsi="Times New Roman" w:cs="Times New Roman"/>
                <w:bCs/>
                <w:sz w:val="20"/>
                <w:szCs w:val="20"/>
              </w:rPr>
              <w:t>Clause 31 of new Schedule 5 for AS/NZS 4280.2</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79F9ED7B" w14:textId="77777777" w:rsidR="0070473A" w:rsidRPr="0007090B" w:rsidRDefault="0070473A" w:rsidP="00E87186">
            <w:pPr>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04187635" w14:textId="65305C98" w:rsidR="0070473A" w:rsidRPr="0007090B" w:rsidRDefault="00DE0574" w:rsidP="005156D9">
            <w:pPr>
              <w:rPr>
                <w:rFonts w:ascii="Times New Roman" w:hAnsi="Times New Roman" w:cs="Times New Roman"/>
                <w:bCs/>
                <w:sz w:val="20"/>
                <w:szCs w:val="20"/>
              </w:rPr>
            </w:pPr>
            <w:r>
              <w:rPr>
                <w:rFonts w:ascii="Times New Roman" w:hAnsi="Times New Roman" w:cs="Times New Roman"/>
                <w:bCs/>
                <w:sz w:val="20"/>
                <w:szCs w:val="20"/>
              </w:rPr>
              <w:t xml:space="preserve">The old general standard </w:t>
            </w:r>
            <w:r w:rsidR="002C0A66">
              <w:rPr>
                <w:rFonts w:ascii="Times New Roman" w:hAnsi="Times New Roman" w:cs="Times New Roman"/>
                <w:bCs/>
                <w:sz w:val="20"/>
                <w:szCs w:val="20"/>
              </w:rPr>
              <w:t>adopted</w:t>
            </w:r>
            <w:r>
              <w:rPr>
                <w:rFonts w:ascii="Times New Roman" w:hAnsi="Times New Roman" w:cs="Times New Roman"/>
                <w:bCs/>
                <w:sz w:val="20"/>
                <w:szCs w:val="20"/>
              </w:rPr>
              <w:t xml:space="preserve"> the 2017 version of </w:t>
            </w:r>
            <w:r w:rsidR="0070473A" w:rsidRPr="0007090B">
              <w:rPr>
                <w:rFonts w:ascii="Times New Roman" w:hAnsi="Times New Roman" w:cs="Times New Roman"/>
                <w:bCs/>
                <w:sz w:val="20"/>
                <w:szCs w:val="20"/>
              </w:rPr>
              <w:t>AS/NZS 4280.1</w:t>
            </w:r>
            <w:r>
              <w:rPr>
                <w:rFonts w:ascii="Times New Roman" w:hAnsi="Times New Roman" w:cs="Times New Roman"/>
                <w:bCs/>
                <w:sz w:val="20"/>
                <w:szCs w:val="20"/>
              </w:rPr>
              <w:t xml:space="preserve">, or any </w:t>
            </w:r>
            <w:r w:rsidR="0061201F">
              <w:rPr>
                <w:rFonts w:ascii="Times New Roman" w:hAnsi="Times New Roman" w:cs="Times New Roman"/>
                <w:bCs/>
                <w:sz w:val="20"/>
                <w:szCs w:val="20"/>
              </w:rPr>
              <w:t>later version</w:t>
            </w:r>
            <w:r w:rsidR="00732CDD">
              <w:rPr>
                <w:rFonts w:ascii="Times New Roman" w:hAnsi="Times New Roman" w:cs="Times New Roman"/>
                <w:bCs/>
                <w:sz w:val="20"/>
                <w:szCs w:val="20"/>
              </w:rPr>
              <w:t xml:space="preserve"> that replaced the 2017 version. A 2022 version was published, replacing the 2017 version. T</w:t>
            </w:r>
            <w:r w:rsidR="00C733F6">
              <w:rPr>
                <w:rFonts w:ascii="Times New Roman" w:hAnsi="Times New Roman" w:cs="Times New Roman"/>
                <w:bCs/>
                <w:sz w:val="20"/>
                <w:szCs w:val="20"/>
              </w:rPr>
              <w:t xml:space="preserve">he </w:t>
            </w:r>
            <w:r w:rsidR="00732CDD">
              <w:rPr>
                <w:rFonts w:ascii="Times New Roman" w:hAnsi="Times New Roman" w:cs="Times New Roman"/>
                <w:bCs/>
                <w:sz w:val="20"/>
                <w:szCs w:val="20"/>
              </w:rPr>
              <w:t>new</w:t>
            </w:r>
            <w:r w:rsidR="00C733F6">
              <w:rPr>
                <w:rFonts w:ascii="Times New Roman" w:hAnsi="Times New Roman" w:cs="Times New Roman"/>
                <w:bCs/>
                <w:sz w:val="20"/>
                <w:szCs w:val="20"/>
              </w:rPr>
              <w:t xml:space="preserve"> general standard </w:t>
            </w:r>
            <w:r w:rsidR="00732CDD">
              <w:rPr>
                <w:rFonts w:ascii="Times New Roman" w:hAnsi="Times New Roman" w:cs="Times New Roman"/>
                <w:bCs/>
                <w:sz w:val="20"/>
                <w:szCs w:val="20"/>
              </w:rPr>
              <w:t xml:space="preserve">specifically </w:t>
            </w:r>
            <w:r w:rsidR="00D277C7">
              <w:rPr>
                <w:rFonts w:ascii="Times New Roman" w:hAnsi="Times New Roman" w:cs="Times New Roman"/>
                <w:bCs/>
                <w:sz w:val="20"/>
                <w:szCs w:val="20"/>
              </w:rPr>
              <w:t>adopts</w:t>
            </w:r>
            <w:r w:rsidR="00C733F6">
              <w:rPr>
                <w:rFonts w:ascii="Times New Roman" w:hAnsi="Times New Roman" w:cs="Times New Roman"/>
                <w:bCs/>
                <w:sz w:val="20"/>
                <w:szCs w:val="20"/>
              </w:rPr>
              <w:t xml:space="preserve"> the </w:t>
            </w:r>
            <w:r w:rsidR="0070473A" w:rsidRPr="0007090B">
              <w:rPr>
                <w:rFonts w:ascii="Times New Roman" w:hAnsi="Times New Roman" w:cs="Times New Roman"/>
                <w:bCs/>
                <w:sz w:val="20"/>
                <w:szCs w:val="20"/>
              </w:rPr>
              <w:t>20</w:t>
            </w:r>
            <w:r>
              <w:rPr>
                <w:rFonts w:ascii="Times New Roman" w:hAnsi="Times New Roman" w:cs="Times New Roman"/>
                <w:bCs/>
                <w:sz w:val="20"/>
                <w:szCs w:val="20"/>
              </w:rPr>
              <w:t>22</w:t>
            </w:r>
            <w:r w:rsidR="0070473A" w:rsidRPr="0007090B">
              <w:rPr>
                <w:rFonts w:ascii="Times New Roman" w:hAnsi="Times New Roman" w:cs="Times New Roman"/>
                <w:bCs/>
                <w:sz w:val="20"/>
                <w:szCs w:val="20"/>
              </w:rPr>
              <w:t xml:space="preserve"> version</w:t>
            </w:r>
            <w:r w:rsidR="00436FE3">
              <w:rPr>
                <w:rFonts w:ascii="Times New Roman" w:hAnsi="Times New Roman" w:cs="Times New Roman"/>
                <w:bCs/>
                <w:sz w:val="20"/>
                <w:szCs w:val="20"/>
              </w:rPr>
              <w:t>.</w:t>
            </w:r>
          </w:p>
        </w:tc>
      </w:tr>
      <w:tr w:rsidR="0070473A" w:rsidRPr="003332B9" w14:paraId="51EA668A" w14:textId="77777777" w:rsidTr="00C9272C">
        <w:trPr>
          <w:trHeight w:val="163"/>
          <w:jc w:val="center"/>
        </w:trPr>
        <w:tc>
          <w:tcPr>
            <w:tcW w:w="699" w:type="dxa"/>
            <w:tcBorders>
              <w:top w:val="single" w:sz="8" w:space="0" w:color="auto"/>
              <w:left w:val="single" w:sz="8" w:space="0" w:color="auto"/>
              <w:bottom w:val="single" w:sz="8" w:space="0" w:color="auto"/>
              <w:right w:val="single" w:sz="8" w:space="0" w:color="auto"/>
            </w:tcBorders>
          </w:tcPr>
          <w:p w14:paraId="51E016C7" w14:textId="77777777" w:rsidR="0070473A" w:rsidRPr="0007090B" w:rsidRDefault="0070473A" w:rsidP="005156D9">
            <w:pPr>
              <w:rPr>
                <w:rFonts w:ascii="Times New Roman" w:hAnsi="Times New Roman" w:cs="Times New Roman"/>
                <w:bCs/>
                <w:sz w:val="20"/>
                <w:szCs w:val="20"/>
              </w:rPr>
            </w:pPr>
            <w:r w:rsidRPr="0007090B">
              <w:rPr>
                <w:rFonts w:ascii="Times New Roman" w:hAnsi="Times New Roman" w:cs="Times New Roman"/>
                <w:bCs/>
                <w:sz w:val="20"/>
                <w:szCs w:val="20"/>
              </w:rPr>
              <w:t>8</w:t>
            </w:r>
          </w:p>
        </w:tc>
        <w:tc>
          <w:tcPr>
            <w:tcW w:w="1985" w:type="dxa"/>
            <w:tcBorders>
              <w:top w:val="single" w:sz="8" w:space="0" w:color="auto"/>
              <w:left w:val="single" w:sz="8" w:space="0" w:color="auto"/>
              <w:bottom w:val="single" w:sz="8" w:space="0" w:color="auto"/>
              <w:right w:val="single" w:sz="8" w:space="0" w:color="auto"/>
            </w:tcBorders>
            <w:shd w:val="clear" w:color="auto" w:fill="FFFFFF"/>
          </w:tcPr>
          <w:p w14:paraId="1CD6B513" w14:textId="77777777" w:rsidR="0070473A" w:rsidRPr="00781432" w:rsidRDefault="0070473A" w:rsidP="005156D9">
            <w:pPr>
              <w:rPr>
                <w:rFonts w:ascii="Times New Roman" w:hAnsi="Times New Roman" w:cs="Times New Roman"/>
                <w:bCs/>
                <w:sz w:val="20"/>
                <w:szCs w:val="20"/>
              </w:rPr>
            </w:pPr>
            <w:r w:rsidRPr="00781432">
              <w:rPr>
                <w:rFonts w:ascii="Times New Roman" w:hAnsi="Times New Roman" w:cs="Times New Roman"/>
                <w:bCs/>
                <w:sz w:val="20"/>
                <w:szCs w:val="20"/>
              </w:rPr>
              <w:t>Equipment Used in the Inshore Boating Radio Services Band Standard</w:t>
            </w:r>
          </w:p>
          <w:p w14:paraId="73ED5924" w14:textId="77777777" w:rsidR="0070473A" w:rsidRPr="0007090B" w:rsidRDefault="0070473A" w:rsidP="005156D9">
            <w:pPr>
              <w:rPr>
                <w:rFonts w:ascii="Times New Roman" w:hAnsi="Times New Roman" w:cs="Times New Roman"/>
                <w:bCs/>
                <w:sz w:val="20"/>
                <w:szCs w:val="20"/>
              </w:rPr>
            </w:pPr>
          </w:p>
        </w:tc>
        <w:tc>
          <w:tcPr>
            <w:tcW w:w="4688" w:type="dxa"/>
            <w:tcBorders>
              <w:top w:val="single" w:sz="8" w:space="0" w:color="auto"/>
              <w:left w:val="single" w:sz="8" w:space="0" w:color="auto"/>
              <w:bottom w:val="single" w:sz="8" w:space="0" w:color="auto"/>
              <w:right w:val="single" w:sz="8" w:space="0" w:color="auto"/>
            </w:tcBorders>
          </w:tcPr>
          <w:p w14:paraId="73819F9A" w14:textId="19D5E42A" w:rsidR="0070473A" w:rsidRDefault="003063A4" w:rsidP="005156D9">
            <w:pPr>
              <w:rPr>
                <w:rFonts w:ascii="Times New Roman" w:eastAsia="Times New Roman" w:hAnsi="Times New Roman" w:cs="Times New Roman"/>
                <w:sz w:val="20"/>
                <w:szCs w:val="20"/>
                <w:lang w:eastAsia="en-AU"/>
              </w:rPr>
            </w:pPr>
            <w:r>
              <w:rPr>
                <w:rFonts w:ascii="Times New Roman" w:hAnsi="Times New Roman" w:cs="Times New Roman"/>
                <w:bCs/>
                <w:sz w:val="20"/>
                <w:szCs w:val="20"/>
              </w:rPr>
              <w:t xml:space="preserve">The old general </w:t>
            </w:r>
            <w:r w:rsidR="0070473A">
              <w:rPr>
                <w:rFonts w:ascii="Times New Roman" w:hAnsi="Times New Roman" w:cs="Times New Roman"/>
                <w:bCs/>
                <w:sz w:val="20"/>
                <w:szCs w:val="20"/>
              </w:rPr>
              <w:t xml:space="preserve">standard was the </w:t>
            </w:r>
            <w:hyperlink r:id="rId44">
              <w:r w:rsidR="0070473A" w:rsidRPr="0007090B">
                <w:rPr>
                  <w:rFonts w:ascii="Times New Roman" w:hAnsi="Times New Roman" w:cs="Times New Roman"/>
                  <w:bCs/>
                  <w:i/>
                  <w:iCs/>
                  <w:sz w:val="20"/>
                  <w:szCs w:val="20"/>
                </w:rPr>
                <w:t>Radiocommunications (Devices Used in the Inshore Boating Radio Services Band) Standard 2017</w:t>
              </w:r>
            </w:hyperlink>
            <w:r w:rsidR="0070473A">
              <w:rPr>
                <w:rFonts w:ascii="Times New Roman" w:hAnsi="Times New Roman" w:cs="Times New Roman"/>
                <w:bCs/>
                <w:sz w:val="20"/>
                <w:szCs w:val="20"/>
              </w:rPr>
              <w:t xml:space="preserve"> [</w:t>
            </w:r>
            <w:r w:rsidR="0070473A" w:rsidRPr="00262AF3">
              <w:rPr>
                <w:rFonts w:ascii="Times New Roman" w:hAnsi="Times New Roman" w:cs="Times New Roman"/>
                <w:bCs/>
                <w:sz w:val="20"/>
                <w:szCs w:val="20"/>
              </w:rPr>
              <w:t>F2017L01078</w:t>
            </w:r>
            <w:r w:rsidR="0070473A">
              <w:rPr>
                <w:rFonts w:ascii="Times New Roman" w:hAnsi="Times New Roman" w:cs="Times New Roman"/>
                <w:bCs/>
                <w:sz w:val="20"/>
                <w:szCs w:val="20"/>
              </w:rPr>
              <w:t xml:space="preserve">], which adopted </w:t>
            </w:r>
            <w:r w:rsidR="0070473A" w:rsidRPr="00781432">
              <w:rPr>
                <w:rFonts w:ascii="Times New Roman" w:hAnsi="Times New Roman" w:cs="Times New Roman"/>
                <w:bCs/>
                <w:sz w:val="20"/>
                <w:szCs w:val="20"/>
              </w:rPr>
              <w:t>AS 4376</w:t>
            </w:r>
            <w:r w:rsidR="0070473A">
              <w:rPr>
                <w:rFonts w:ascii="Times New Roman" w:hAnsi="Times New Roman" w:cs="Times New Roman"/>
                <w:bCs/>
                <w:sz w:val="20"/>
                <w:szCs w:val="20"/>
              </w:rPr>
              <w:t xml:space="preserve">. </w:t>
            </w:r>
            <w:r w:rsidR="0070473A" w:rsidRPr="0026265F">
              <w:rPr>
                <w:rFonts w:ascii="Times New Roman" w:hAnsi="Times New Roman" w:cs="Times New Roman"/>
                <w:bCs/>
                <w:sz w:val="20"/>
                <w:szCs w:val="20"/>
              </w:rPr>
              <w:t xml:space="preserve">The </w:t>
            </w:r>
            <w:hyperlink r:id="rId45" w:history="1">
              <w:r>
                <w:rPr>
                  <w:rStyle w:val="Hyperlink"/>
                  <w:rFonts w:ascii="Times New Roman" w:hAnsi="Times New Roman" w:cs="Times New Roman"/>
                  <w:bCs/>
                  <w:sz w:val="20"/>
                  <w:szCs w:val="20"/>
                </w:rPr>
                <w:t>old general</w:t>
              </w:r>
              <w:r w:rsidRPr="0047062F">
                <w:rPr>
                  <w:rStyle w:val="Hyperlink"/>
                  <w:rFonts w:ascii="Times New Roman" w:hAnsi="Times New Roman" w:cs="Times New Roman"/>
                  <w:bCs/>
                  <w:sz w:val="20"/>
                  <w:szCs w:val="20"/>
                </w:rPr>
                <w:t xml:space="preserve"> standard</w:t>
              </w:r>
            </w:hyperlink>
            <w:r w:rsidR="0070473A" w:rsidRPr="0026265F">
              <w:rPr>
                <w:rFonts w:ascii="Times New Roman" w:hAnsi="Times New Roman" w:cs="Times New Roman"/>
                <w:bCs/>
                <w:sz w:val="20"/>
                <w:szCs w:val="20"/>
              </w:rPr>
              <w:t xml:space="preserve"> and its </w:t>
            </w:r>
            <w:hyperlink r:id="rId46" w:history="1">
              <w:r w:rsidR="0070473A" w:rsidRPr="0047062F">
                <w:rPr>
                  <w:rStyle w:val="Hyperlink"/>
                  <w:rFonts w:ascii="Times New Roman" w:hAnsi="Times New Roman" w:cs="Times New Roman"/>
                  <w:bCs/>
                  <w:sz w:val="20"/>
                  <w:szCs w:val="20"/>
                </w:rPr>
                <w:t>explanatory statement</w:t>
              </w:r>
            </w:hyperlink>
            <w:r w:rsidR="0070473A" w:rsidRPr="0026265F">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4ED4DBF1" w14:textId="77777777" w:rsidR="0070473A" w:rsidRPr="0007090B" w:rsidRDefault="0070473A" w:rsidP="005156D9">
            <w:pPr>
              <w:rPr>
                <w:rFonts w:ascii="Times New Roman" w:hAnsi="Times New Roman" w:cs="Times New Roman"/>
                <w:bCs/>
                <w:sz w:val="20"/>
                <w:szCs w:val="20"/>
              </w:rPr>
            </w:pPr>
            <w:r>
              <w:rPr>
                <w:rFonts w:ascii="Times New Roman" w:eastAsia="Times New Roman" w:hAnsi="Times New Roman" w:cs="Times New Roman"/>
                <w:sz w:val="20"/>
                <w:szCs w:val="20"/>
                <w:lang w:eastAsia="en-AU"/>
              </w:rPr>
              <w:t>AS/NZS 4367</w:t>
            </w:r>
          </w:p>
        </w:tc>
        <w:tc>
          <w:tcPr>
            <w:tcW w:w="1559" w:type="dxa"/>
            <w:tcBorders>
              <w:top w:val="single" w:sz="8" w:space="0" w:color="auto"/>
              <w:left w:val="single" w:sz="8" w:space="0" w:color="auto"/>
              <w:bottom w:val="single" w:sz="8" w:space="0" w:color="auto"/>
              <w:right w:val="single" w:sz="8" w:space="0" w:color="auto"/>
            </w:tcBorders>
          </w:tcPr>
          <w:p w14:paraId="57069646" w14:textId="77777777" w:rsidR="0070473A" w:rsidRPr="0007090B" w:rsidRDefault="0070473A" w:rsidP="005156D9">
            <w:pPr>
              <w:rPr>
                <w:rFonts w:ascii="Times New Roman" w:hAnsi="Times New Roman" w:cs="Times New Roman"/>
                <w:bCs/>
                <w:sz w:val="20"/>
                <w:szCs w:val="20"/>
              </w:rPr>
            </w:pPr>
            <w:r>
              <w:rPr>
                <w:rFonts w:ascii="Times New Roman" w:hAnsi="Times New Roman" w:cs="Times New Roman"/>
                <w:bCs/>
                <w:sz w:val="20"/>
                <w:szCs w:val="20"/>
              </w:rPr>
              <w:t xml:space="preserve">Clause 34 of new Schedule 5 </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32BFE096" w14:textId="77777777" w:rsidR="0070473A" w:rsidRPr="0007090B" w:rsidRDefault="0070473A" w:rsidP="00E87186">
            <w:pPr>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06179637" w14:textId="77777777" w:rsidR="0070473A" w:rsidRPr="0007090B" w:rsidRDefault="0070473A" w:rsidP="00E87186">
            <w:pPr>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r>
      <w:tr w:rsidR="0070473A" w:rsidRPr="003332B9" w14:paraId="1530B119" w14:textId="77777777" w:rsidTr="00C9272C">
        <w:trPr>
          <w:trHeight w:val="443"/>
          <w:jc w:val="center"/>
        </w:trPr>
        <w:tc>
          <w:tcPr>
            <w:tcW w:w="699" w:type="dxa"/>
            <w:tcBorders>
              <w:top w:val="single" w:sz="8" w:space="0" w:color="auto"/>
              <w:left w:val="single" w:sz="8" w:space="0" w:color="auto"/>
              <w:bottom w:val="single" w:sz="8" w:space="0" w:color="auto"/>
              <w:right w:val="single" w:sz="8" w:space="0" w:color="auto"/>
            </w:tcBorders>
          </w:tcPr>
          <w:p w14:paraId="286C9C91" w14:textId="77777777" w:rsidR="0070473A" w:rsidRPr="0007090B" w:rsidRDefault="0070473A" w:rsidP="00C9272C">
            <w:pPr>
              <w:keepLines/>
              <w:spacing w:line="257" w:lineRule="auto"/>
              <w:rPr>
                <w:rFonts w:ascii="Times New Roman" w:hAnsi="Times New Roman" w:cs="Times New Roman"/>
                <w:bCs/>
                <w:sz w:val="20"/>
                <w:szCs w:val="20"/>
              </w:rPr>
            </w:pPr>
            <w:r w:rsidRPr="0007090B">
              <w:rPr>
                <w:rFonts w:ascii="Times New Roman" w:hAnsi="Times New Roman" w:cs="Times New Roman"/>
                <w:bCs/>
                <w:sz w:val="20"/>
                <w:szCs w:val="20"/>
              </w:rPr>
              <w:lastRenderedPageBreak/>
              <w:t>9</w:t>
            </w: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67CA88C1" w14:textId="44C0E022" w:rsidR="0070473A" w:rsidRPr="0007090B" w:rsidRDefault="0070473A" w:rsidP="00C9272C">
            <w:pPr>
              <w:keepLines/>
              <w:spacing w:line="257" w:lineRule="auto"/>
              <w:rPr>
                <w:rFonts w:ascii="Times New Roman" w:hAnsi="Times New Roman" w:cs="Times New Roman"/>
                <w:bCs/>
                <w:sz w:val="20"/>
                <w:szCs w:val="20"/>
              </w:rPr>
            </w:pPr>
            <w:r w:rsidRPr="00781432">
              <w:rPr>
                <w:rFonts w:ascii="Times New Roman" w:hAnsi="Times New Roman" w:cs="Times New Roman"/>
                <w:bCs/>
                <w:sz w:val="20"/>
                <w:szCs w:val="20"/>
              </w:rPr>
              <w:t>MF and HF Radiotelephone Equipment – International Maritime Service Standard</w:t>
            </w:r>
          </w:p>
        </w:tc>
        <w:tc>
          <w:tcPr>
            <w:tcW w:w="4688" w:type="dxa"/>
            <w:tcBorders>
              <w:top w:val="single" w:sz="8" w:space="0" w:color="auto"/>
              <w:left w:val="single" w:sz="8" w:space="0" w:color="auto"/>
              <w:bottom w:val="single" w:sz="8" w:space="0" w:color="auto"/>
              <w:right w:val="single" w:sz="8" w:space="0" w:color="auto"/>
            </w:tcBorders>
          </w:tcPr>
          <w:p w14:paraId="5FED434E" w14:textId="256C2090" w:rsidR="0070473A" w:rsidRPr="00781432" w:rsidRDefault="003063A4" w:rsidP="00C9272C">
            <w:pPr>
              <w:keepLines/>
              <w:spacing w:line="257" w:lineRule="auto"/>
              <w:rPr>
                <w:rFonts w:ascii="Times New Roman" w:hAnsi="Times New Roman" w:cs="Times New Roman"/>
                <w:bCs/>
                <w:sz w:val="20"/>
                <w:szCs w:val="20"/>
              </w:rPr>
            </w:pPr>
            <w:r>
              <w:rPr>
                <w:rFonts w:ascii="Times New Roman" w:hAnsi="Times New Roman" w:cs="Times New Roman"/>
                <w:bCs/>
                <w:sz w:val="20"/>
                <w:szCs w:val="20"/>
              </w:rPr>
              <w:t>The old general</w:t>
            </w:r>
            <w:r w:rsidR="0070473A">
              <w:rPr>
                <w:rFonts w:ascii="Times New Roman" w:hAnsi="Times New Roman" w:cs="Times New Roman"/>
                <w:bCs/>
                <w:sz w:val="20"/>
                <w:szCs w:val="20"/>
              </w:rPr>
              <w:t xml:space="preserve"> standard was the </w:t>
            </w:r>
            <w:hyperlink r:id="rId47">
              <w:r w:rsidR="0070473A" w:rsidRPr="0007090B">
                <w:rPr>
                  <w:rFonts w:ascii="Times New Roman" w:hAnsi="Times New Roman" w:cs="Times New Roman"/>
                  <w:bCs/>
                  <w:i/>
                  <w:iCs/>
                  <w:sz w:val="20"/>
                  <w:szCs w:val="20"/>
                </w:rPr>
                <w:t>Radiocommunications (MF and HF Radiotelephone Equipment – International Maritime Mobile Service) Standard 2014</w:t>
              </w:r>
            </w:hyperlink>
            <w:r w:rsidR="0070473A">
              <w:rPr>
                <w:rFonts w:ascii="Times New Roman" w:hAnsi="Times New Roman" w:cs="Times New Roman"/>
                <w:bCs/>
                <w:sz w:val="20"/>
                <w:szCs w:val="20"/>
              </w:rPr>
              <w:t xml:space="preserve"> [</w:t>
            </w:r>
            <w:r w:rsidR="0070473A" w:rsidRPr="00DA6019">
              <w:rPr>
                <w:rFonts w:ascii="Times New Roman" w:hAnsi="Times New Roman" w:cs="Times New Roman"/>
                <w:bCs/>
                <w:sz w:val="20"/>
                <w:szCs w:val="20"/>
              </w:rPr>
              <w:t>F2014L01248</w:t>
            </w:r>
            <w:r w:rsidR="0070473A">
              <w:rPr>
                <w:rFonts w:ascii="Times New Roman" w:hAnsi="Times New Roman" w:cs="Times New Roman"/>
                <w:bCs/>
                <w:sz w:val="20"/>
                <w:szCs w:val="20"/>
              </w:rPr>
              <w:t>], which adopted</w:t>
            </w:r>
            <w:r w:rsidR="00750037">
              <w:rPr>
                <w:rFonts w:ascii="Times New Roman" w:hAnsi="Times New Roman" w:cs="Times New Roman"/>
                <w:bCs/>
                <w:sz w:val="20"/>
                <w:szCs w:val="20"/>
              </w:rPr>
              <w:t xml:space="preserve"> </w:t>
            </w:r>
            <w:r w:rsidR="0070473A" w:rsidRPr="00781432">
              <w:rPr>
                <w:rFonts w:ascii="Times New Roman" w:hAnsi="Times New Roman" w:cs="Times New Roman"/>
                <w:bCs/>
                <w:sz w:val="20"/>
                <w:szCs w:val="20"/>
              </w:rPr>
              <w:t>AS/NZS 4582</w:t>
            </w:r>
            <w:r w:rsidR="0070473A">
              <w:rPr>
                <w:rFonts w:ascii="Times New Roman" w:hAnsi="Times New Roman" w:cs="Times New Roman"/>
                <w:bCs/>
                <w:sz w:val="20"/>
                <w:szCs w:val="20"/>
              </w:rPr>
              <w:t xml:space="preserve">. </w:t>
            </w:r>
            <w:r w:rsidR="0070473A" w:rsidRPr="0026265F">
              <w:rPr>
                <w:rFonts w:ascii="Times New Roman" w:hAnsi="Times New Roman" w:cs="Times New Roman"/>
                <w:bCs/>
                <w:sz w:val="20"/>
                <w:szCs w:val="20"/>
              </w:rPr>
              <w:t xml:space="preserve">The </w:t>
            </w:r>
            <w:hyperlink r:id="rId48" w:history="1">
              <w:r>
                <w:rPr>
                  <w:rStyle w:val="Hyperlink"/>
                  <w:rFonts w:ascii="Times New Roman" w:hAnsi="Times New Roman" w:cs="Times New Roman"/>
                  <w:bCs/>
                  <w:sz w:val="20"/>
                  <w:szCs w:val="20"/>
                </w:rPr>
                <w:t>old general</w:t>
              </w:r>
              <w:r w:rsidRPr="00DA6019">
                <w:rPr>
                  <w:rStyle w:val="Hyperlink"/>
                  <w:rFonts w:ascii="Times New Roman" w:hAnsi="Times New Roman" w:cs="Times New Roman"/>
                  <w:bCs/>
                  <w:sz w:val="20"/>
                  <w:szCs w:val="20"/>
                </w:rPr>
                <w:t xml:space="preserve"> standard</w:t>
              </w:r>
            </w:hyperlink>
            <w:r w:rsidR="0070473A" w:rsidRPr="0026265F">
              <w:rPr>
                <w:rFonts w:ascii="Times New Roman" w:hAnsi="Times New Roman" w:cs="Times New Roman"/>
                <w:bCs/>
                <w:sz w:val="20"/>
                <w:szCs w:val="20"/>
              </w:rPr>
              <w:t xml:space="preserve"> and its </w:t>
            </w:r>
            <w:hyperlink r:id="rId49" w:history="1">
              <w:r w:rsidR="0070473A" w:rsidRPr="00DA6019">
                <w:rPr>
                  <w:rStyle w:val="Hyperlink"/>
                  <w:rFonts w:ascii="Times New Roman" w:hAnsi="Times New Roman" w:cs="Times New Roman"/>
                  <w:bCs/>
                  <w:sz w:val="20"/>
                  <w:szCs w:val="20"/>
                </w:rPr>
                <w:t>explanatory statement</w:t>
              </w:r>
            </w:hyperlink>
            <w:r w:rsidR="0070473A" w:rsidRPr="0026265F">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2C3BF675" w14:textId="2254E4B4" w:rsidR="0070473A" w:rsidRPr="0007090B" w:rsidRDefault="0070473A" w:rsidP="00C9272C">
            <w:pPr>
              <w:keepLines/>
              <w:spacing w:line="257" w:lineRule="auto"/>
              <w:rPr>
                <w:rFonts w:ascii="Times New Roman" w:hAnsi="Times New Roman" w:cs="Times New Roman"/>
                <w:bCs/>
                <w:sz w:val="20"/>
                <w:szCs w:val="20"/>
              </w:rPr>
            </w:pPr>
            <w:r w:rsidRPr="00781432">
              <w:rPr>
                <w:rFonts w:ascii="Times New Roman" w:hAnsi="Times New Roman" w:cs="Times New Roman"/>
                <w:bCs/>
                <w:sz w:val="20"/>
                <w:szCs w:val="20"/>
              </w:rPr>
              <w:t>ETSI EN 303 402</w:t>
            </w:r>
          </w:p>
        </w:tc>
        <w:tc>
          <w:tcPr>
            <w:tcW w:w="1559" w:type="dxa"/>
            <w:tcBorders>
              <w:top w:val="single" w:sz="8" w:space="0" w:color="auto"/>
              <w:left w:val="single" w:sz="8" w:space="0" w:color="auto"/>
              <w:bottom w:val="single" w:sz="8" w:space="0" w:color="auto"/>
              <w:right w:val="single" w:sz="8" w:space="0" w:color="auto"/>
            </w:tcBorders>
          </w:tcPr>
          <w:p w14:paraId="136AA84B" w14:textId="77777777" w:rsidR="0070473A" w:rsidRPr="0007090B" w:rsidRDefault="0070473A" w:rsidP="00C9272C">
            <w:pPr>
              <w:keepLines/>
              <w:spacing w:line="257" w:lineRule="auto"/>
              <w:rPr>
                <w:rFonts w:ascii="Times New Roman" w:hAnsi="Times New Roman" w:cs="Times New Roman"/>
                <w:bCs/>
                <w:sz w:val="20"/>
                <w:szCs w:val="20"/>
              </w:rPr>
            </w:pPr>
            <w:r>
              <w:rPr>
                <w:rFonts w:ascii="Times New Roman" w:hAnsi="Times New Roman" w:cs="Times New Roman"/>
                <w:bCs/>
                <w:sz w:val="20"/>
                <w:szCs w:val="20"/>
              </w:rPr>
              <w:t xml:space="preserve">Clause 37 of new Schedule 5 </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7DC70B27" w14:textId="20596583" w:rsidR="0070473A" w:rsidRPr="0007090B" w:rsidRDefault="0070473A" w:rsidP="00C9272C">
            <w:pPr>
              <w:keepLines/>
              <w:spacing w:line="257" w:lineRule="auto"/>
              <w:rPr>
                <w:rFonts w:ascii="Times New Roman" w:hAnsi="Times New Roman" w:cs="Times New Roman"/>
                <w:bCs/>
                <w:sz w:val="20"/>
                <w:szCs w:val="20"/>
              </w:rPr>
            </w:pPr>
            <w:r w:rsidRPr="0007090B">
              <w:rPr>
                <w:rFonts w:ascii="Times New Roman" w:hAnsi="Times New Roman" w:cs="Times New Roman"/>
                <w:bCs/>
                <w:sz w:val="20"/>
                <w:szCs w:val="20"/>
              </w:rPr>
              <w:t>ETSI EN 303 402</w:t>
            </w:r>
          </w:p>
          <w:p w14:paraId="5803C310" w14:textId="1C1265B9" w:rsidR="0070473A" w:rsidRPr="0007090B" w:rsidRDefault="0070473A" w:rsidP="00C9272C">
            <w:pPr>
              <w:keepLines/>
              <w:spacing w:line="257" w:lineRule="auto"/>
              <w:rPr>
                <w:rFonts w:ascii="Times New Roman" w:hAnsi="Times New Roman" w:cs="Times New Roman"/>
                <w:bCs/>
                <w:sz w:val="20"/>
                <w:szCs w:val="20"/>
              </w:rPr>
            </w:pPr>
            <w:r w:rsidRPr="0007090B">
              <w:rPr>
                <w:rFonts w:ascii="Times New Roman" w:hAnsi="Times New Roman" w:cs="Times New Roman"/>
                <w:bCs/>
                <w:sz w:val="20"/>
                <w:szCs w:val="20"/>
              </w:rPr>
              <w:t>(</w:t>
            </w:r>
            <w:r w:rsidR="003063A4">
              <w:rPr>
                <w:rFonts w:ascii="Times New Roman" w:hAnsi="Times New Roman" w:cs="Times New Roman"/>
                <w:bCs/>
                <w:sz w:val="20"/>
                <w:szCs w:val="20"/>
              </w:rPr>
              <w:t>a</w:t>
            </w:r>
            <w:r w:rsidRPr="0007090B">
              <w:rPr>
                <w:rFonts w:ascii="Times New Roman" w:hAnsi="Times New Roman" w:cs="Times New Roman"/>
                <w:bCs/>
                <w:sz w:val="20"/>
                <w:szCs w:val="20"/>
              </w:rPr>
              <w:t>s per essential requirements of Directive 2014/53/EU)</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235F2C3C" w14:textId="3F1A3D0F" w:rsidR="0070473A" w:rsidRPr="0007090B" w:rsidRDefault="0070473A" w:rsidP="00C9272C">
            <w:pPr>
              <w:keepLines/>
              <w:spacing w:line="257" w:lineRule="auto"/>
              <w:rPr>
                <w:rFonts w:ascii="Times New Roman" w:hAnsi="Times New Roman" w:cs="Times New Roman"/>
                <w:bCs/>
                <w:sz w:val="20"/>
                <w:szCs w:val="20"/>
              </w:rPr>
            </w:pPr>
            <w:r w:rsidRPr="0007090B">
              <w:rPr>
                <w:rFonts w:ascii="Times New Roman" w:hAnsi="Times New Roman" w:cs="Times New Roman"/>
                <w:bCs/>
                <w:sz w:val="20"/>
                <w:szCs w:val="20"/>
              </w:rPr>
              <w:t xml:space="preserve">AS/NZS 4582 has been withdrawn by Standards Australia and </w:t>
            </w:r>
            <w:r w:rsidR="003063A4">
              <w:rPr>
                <w:rFonts w:ascii="Times New Roman" w:hAnsi="Times New Roman" w:cs="Times New Roman"/>
                <w:bCs/>
                <w:sz w:val="20"/>
                <w:szCs w:val="20"/>
              </w:rPr>
              <w:t>is not</w:t>
            </w:r>
            <w:r w:rsidRPr="0007090B">
              <w:rPr>
                <w:rFonts w:ascii="Times New Roman" w:hAnsi="Times New Roman" w:cs="Times New Roman"/>
                <w:bCs/>
                <w:sz w:val="20"/>
                <w:szCs w:val="20"/>
              </w:rPr>
              <w:t xml:space="preserve"> adopted </w:t>
            </w:r>
            <w:r w:rsidR="00D13074">
              <w:rPr>
                <w:rFonts w:ascii="Times New Roman" w:hAnsi="Times New Roman" w:cs="Times New Roman"/>
                <w:bCs/>
                <w:sz w:val="20"/>
                <w:szCs w:val="20"/>
              </w:rPr>
              <w:t>by</w:t>
            </w:r>
            <w:r w:rsidRPr="0007090B">
              <w:rPr>
                <w:rFonts w:ascii="Times New Roman" w:hAnsi="Times New Roman" w:cs="Times New Roman"/>
                <w:bCs/>
                <w:sz w:val="20"/>
                <w:szCs w:val="20"/>
              </w:rPr>
              <w:t xml:space="preserve"> the General Equipment Rules</w:t>
            </w:r>
            <w:r w:rsidR="003063A4">
              <w:rPr>
                <w:rFonts w:ascii="Times New Roman" w:hAnsi="Times New Roman" w:cs="Times New Roman"/>
                <w:bCs/>
                <w:sz w:val="20"/>
                <w:szCs w:val="20"/>
              </w:rPr>
              <w:t>.</w:t>
            </w:r>
          </w:p>
        </w:tc>
      </w:tr>
      <w:tr w:rsidR="00292455" w:rsidRPr="003332B9" w14:paraId="005BA3A7" w14:textId="77777777" w:rsidTr="00C9272C">
        <w:trPr>
          <w:trHeight w:val="1141"/>
          <w:jc w:val="center"/>
        </w:trPr>
        <w:tc>
          <w:tcPr>
            <w:tcW w:w="699" w:type="dxa"/>
            <w:tcBorders>
              <w:top w:val="single" w:sz="8" w:space="0" w:color="auto"/>
              <w:left w:val="single" w:sz="8" w:space="0" w:color="auto"/>
              <w:bottom w:val="single" w:sz="8" w:space="0" w:color="auto"/>
              <w:right w:val="single" w:sz="8" w:space="0" w:color="auto"/>
            </w:tcBorders>
            <w:shd w:val="clear" w:color="auto" w:fill="auto"/>
          </w:tcPr>
          <w:p w14:paraId="0806C182" w14:textId="77777777" w:rsidR="00292455" w:rsidRPr="0007090B" w:rsidRDefault="00292455" w:rsidP="00292455">
            <w:pPr>
              <w:spacing w:line="257" w:lineRule="auto"/>
              <w:rPr>
                <w:rFonts w:ascii="Times New Roman" w:hAnsi="Times New Roman" w:cs="Times New Roman"/>
                <w:bCs/>
                <w:sz w:val="20"/>
                <w:szCs w:val="20"/>
              </w:rPr>
            </w:pPr>
            <w:r w:rsidRPr="0007090B">
              <w:rPr>
                <w:rFonts w:ascii="Times New Roman" w:hAnsi="Times New Roman" w:cs="Times New Roman"/>
                <w:bCs/>
                <w:sz w:val="20"/>
                <w:szCs w:val="20"/>
              </w:rPr>
              <w:t>10</w:t>
            </w:r>
          </w:p>
        </w:tc>
        <w:tc>
          <w:tcPr>
            <w:tcW w:w="1985" w:type="dxa"/>
            <w:tcBorders>
              <w:top w:val="single" w:sz="8" w:space="0" w:color="auto"/>
              <w:left w:val="single" w:sz="8" w:space="0" w:color="auto"/>
              <w:bottom w:val="single" w:sz="8" w:space="0" w:color="auto"/>
              <w:right w:val="single" w:sz="8" w:space="0" w:color="auto"/>
            </w:tcBorders>
            <w:shd w:val="clear" w:color="auto" w:fill="FFFFFF"/>
          </w:tcPr>
          <w:p w14:paraId="08654850" w14:textId="26177FF9" w:rsidR="00292455" w:rsidRPr="0007090B" w:rsidRDefault="00292455" w:rsidP="00292455">
            <w:pPr>
              <w:spacing w:line="257" w:lineRule="auto"/>
              <w:rPr>
                <w:rFonts w:ascii="Times New Roman" w:hAnsi="Times New Roman" w:cs="Times New Roman"/>
                <w:bCs/>
                <w:sz w:val="20"/>
                <w:szCs w:val="20"/>
              </w:rPr>
            </w:pPr>
            <w:r w:rsidRPr="00781432">
              <w:rPr>
                <w:rFonts w:ascii="Times New Roman" w:hAnsi="Times New Roman" w:cs="Times New Roman"/>
                <w:bCs/>
                <w:sz w:val="20"/>
                <w:szCs w:val="20"/>
              </w:rPr>
              <w:t>VHF Radiotelephone Equipment – Maritime Mobile Service Standard (Part 1)</w:t>
            </w:r>
          </w:p>
        </w:tc>
        <w:tc>
          <w:tcPr>
            <w:tcW w:w="4688" w:type="dxa"/>
            <w:tcBorders>
              <w:top w:val="single" w:sz="8" w:space="0" w:color="auto"/>
              <w:left w:val="single" w:sz="8" w:space="0" w:color="auto"/>
              <w:bottom w:val="single" w:sz="8" w:space="0" w:color="auto"/>
              <w:right w:val="single" w:sz="8" w:space="0" w:color="auto"/>
            </w:tcBorders>
          </w:tcPr>
          <w:p w14:paraId="3093D6AB" w14:textId="2ACF5E39" w:rsidR="00292455" w:rsidRDefault="00292455" w:rsidP="00292455">
            <w:pPr>
              <w:spacing w:line="257" w:lineRule="auto"/>
              <w:rPr>
                <w:rFonts w:ascii="Times New Roman" w:hAnsi="Times New Roman" w:cs="Times New Roman"/>
                <w:bCs/>
                <w:sz w:val="20"/>
                <w:szCs w:val="20"/>
              </w:rPr>
            </w:pPr>
            <w:r>
              <w:rPr>
                <w:rFonts w:ascii="Times New Roman" w:hAnsi="Times New Roman" w:cs="Times New Roman"/>
                <w:bCs/>
                <w:sz w:val="20"/>
                <w:szCs w:val="20"/>
              </w:rPr>
              <w:t xml:space="preserve">The old general standard was the </w:t>
            </w:r>
            <w:hyperlink r:id="rId50">
              <w:r w:rsidRPr="00781432">
                <w:rPr>
                  <w:rFonts w:ascii="Times New Roman" w:hAnsi="Times New Roman" w:cs="Times New Roman"/>
                  <w:bCs/>
                  <w:i/>
                  <w:iCs/>
                  <w:sz w:val="20"/>
                  <w:szCs w:val="20"/>
                </w:rPr>
                <w:t>Radiocommunications (VHF Radiotelephone Equipment – Maritime Mobile Service) Standard 2018</w:t>
              </w:r>
            </w:hyperlink>
            <w:r>
              <w:rPr>
                <w:rFonts w:ascii="Times New Roman" w:hAnsi="Times New Roman" w:cs="Times New Roman"/>
                <w:bCs/>
                <w:sz w:val="20"/>
                <w:szCs w:val="20"/>
              </w:rPr>
              <w:t xml:space="preserve"> [</w:t>
            </w:r>
            <w:r w:rsidRPr="00BA75C3">
              <w:rPr>
                <w:rFonts w:ascii="Times New Roman" w:hAnsi="Times New Roman" w:cs="Times New Roman"/>
                <w:bCs/>
                <w:sz w:val="20"/>
                <w:szCs w:val="20"/>
              </w:rPr>
              <w:t>F2018L01618</w:t>
            </w:r>
            <w:r>
              <w:rPr>
                <w:rFonts w:ascii="Times New Roman" w:hAnsi="Times New Roman" w:cs="Times New Roman"/>
                <w:bCs/>
                <w:sz w:val="20"/>
                <w:szCs w:val="20"/>
              </w:rPr>
              <w:t xml:space="preserve">], which relevantly adopted </w:t>
            </w:r>
            <w:r w:rsidRPr="00781432">
              <w:rPr>
                <w:rFonts w:ascii="Times New Roman" w:hAnsi="Times New Roman" w:cs="Times New Roman"/>
                <w:bCs/>
                <w:sz w:val="20"/>
                <w:szCs w:val="20"/>
              </w:rPr>
              <w:t>AS/NZS ETSI EN 301 025</w:t>
            </w:r>
            <w:r>
              <w:rPr>
                <w:rFonts w:ascii="Times New Roman" w:hAnsi="Times New Roman" w:cs="Times New Roman"/>
                <w:bCs/>
                <w:sz w:val="20"/>
                <w:szCs w:val="20"/>
              </w:rPr>
              <w:t xml:space="preserve"> and its</w:t>
            </w:r>
            <w:r w:rsidRPr="00781432">
              <w:rPr>
                <w:rFonts w:ascii="Times New Roman" w:hAnsi="Times New Roman" w:cs="Times New Roman"/>
                <w:bCs/>
                <w:sz w:val="20"/>
                <w:szCs w:val="20"/>
              </w:rPr>
              <w:t xml:space="preserve"> identical ETSI EN counterpart</w:t>
            </w:r>
            <w:r>
              <w:rPr>
                <w:rFonts w:ascii="Times New Roman" w:hAnsi="Times New Roman" w:cs="Times New Roman"/>
                <w:bCs/>
                <w:sz w:val="20"/>
                <w:szCs w:val="20"/>
              </w:rPr>
              <w:t xml:space="preserve">. </w:t>
            </w:r>
            <w:r w:rsidRPr="0026265F">
              <w:rPr>
                <w:rFonts w:ascii="Times New Roman" w:hAnsi="Times New Roman" w:cs="Times New Roman"/>
                <w:bCs/>
                <w:sz w:val="20"/>
                <w:szCs w:val="20"/>
              </w:rPr>
              <w:t xml:space="preserve">The </w:t>
            </w:r>
            <w:hyperlink r:id="rId51" w:history="1">
              <w:r>
                <w:rPr>
                  <w:rStyle w:val="Hyperlink"/>
                  <w:rFonts w:ascii="Times New Roman" w:hAnsi="Times New Roman" w:cs="Times New Roman"/>
                  <w:bCs/>
                  <w:sz w:val="20"/>
                  <w:szCs w:val="20"/>
                </w:rPr>
                <w:t>old general</w:t>
              </w:r>
              <w:r w:rsidRPr="00BA75C3">
                <w:rPr>
                  <w:rStyle w:val="Hyperlink"/>
                  <w:rFonts w:ascii="Times New Roman" w:hAnsi="Times New Roman" w:cs="Times New Roman"/>
                  <w:bCs/>
                  <w:sz w:val="20"/>
                  <w:szCs w:val="20"/>
                </w:rPr>
                <w:t xml:space="preserve"> standard</w:t>
              </w:r>
            </w:hyperlink>
            <w:r w:rsidRPr="0026265F">
              <w:rPr>
                <w:rFonts w:ascii="Times New Roman" w:hAnsi="Times New Roman" w:cs="Times New Roman"/>
                <w:bCs/>
                <w:sz w:val="20"/>
                <w:szCs w:val="20"/>
              </w:rPr>
              <w:t xml:space="preserve"> and its </w:t>
            </w:r>
            <w:hyperlink r:id="rId52" w:history="1">
              <w:r w:rsidRPr="006026C2">
                <w:rPr>
                  <w:rStyle w:val="Hyperlink"/>
                  <w:rFonts w:ascii="Times New Roman" w:hAnsi="Times New Roman" w:cs="Times New Roman"/>
                  <w:bCs/>
                  <w:sz w:val="20"/>
                  <w:szCs w:val="20"/>
                </w:rPr>
                <w:t>explanatory statement</w:t>
              </w:r>
            </w:hyperlink>
            <w:r w:rsidRPr="0026265F">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1CDD1BF6" w14:textId="2D7AE4CA" w:rsidR="00292455" w:rsidRPr="0007090B" w:rsidRDefault="00292455" w:rsidP="00292455">
            <w:pPr>
              <w:spacing w:line="257" w:lineRule="auto"/>
              <w:rPr>
                <w:rFonts w:ascii="Times New Roman" w:eastAsia="Times New Roman" w:hAnsi="Times New Roman" w:cs="Times New Roman"/>
                <w:sz w:val="20"/>
                <w:szCs w:val="20"/>
                <w:lang w:eastAsia="en-AU"/>
              </w:rPr>
            </w:pPr>
            <w:r>
              <w:rPr>
                <w:rFonts w:ascii="Times New Roman" w:hAnsi="Times New Roman" w:cs="Times New Roman"/>
                <w:bCs/>
                <w:sz w:val="20"/>
                <w:szCs w:val="20"/>
              </w:rPr>
              <w:t xml:space="preserve">Either </w:t>
            </w:r>
            <w:r>
              <w:rPr>
                <w:rFonts w:ascii="Times New Roman" w:eastAsia="Times New Roman" w:hAnsi="Times New Roman" w:cs="Times New Roman"/>
                <w:sz w:val="20"/>
                <w:szCs w:val="20"/>
                <w:lang w:eastAsia="en-AU"/>
              </w:rPr>
              <w:t>AS/NZS ETSI EN 301 025 or ETSI EN 301 025</w:t>
            </w:r>
          </w:p>
        </w:tc>
        <w:tc>
          <w:tcPr>
            <w:tcW w:w="1559" w:type="dxa"/>
            <w:tcBorders>
              <w:top w:val="single" w:sz="8" w:space="0" w:color="auto"/>
              <w:left w:val="single" w:sz="8" w:space="0" w:color="auto"/>
              <w:bottom w:val="single" w:sz="8" w:space="0" w:color="auto"/>
              <w:right w:val="single" w:sz="8" w:space="0" w:color="auto"/>
            </w:tcBorders>
          </w:tcPr>
          <w:p w14:paraId="69867139" w14:textId="77777777" w:rsidR="00292455" w:rsidRPr="0007090B" w:rsidRDefault="00292455" w:rsidP="00292455">
            <w:pPr>
              <w:spacing w:line="257" w:lineRule="auto"/>
              <w:rPr>
                <w:rFonts w:ascii="Times New Roman" w:hAnsi="Times New Roman" w:cs="Times New Roman"/>
                <w:bCs/>
                <w:sz w:val="20"/>
                <w:szCs w:val="20"/>
              </w:rPr>
            </w:pPr>
            <w:r>
              <w:rPr>
                <w:rFonts w:ascii="Times New Roman" w:hAnsi="Times New Roman" w:cs="Times New Roman"/>
                <w:bCs/>
                <w:sz w:val="20"/>
                <w:szCs w:val="20"/>
              </w:rPr>
              <w:t xml:space="preserve">Clause 45 of new Schedule 5 for both </w:t>
            </w:r>
            <w:r w:rsidRPr="0033296C">
              <w:rPr>
                <w:rFonts w:ascii="Times New Roman" w:eastAsia="Times New Roman" w:hAnsi="Times New Roman" w:cs="Times New Roman"/>
                <w:sz w:val="20"/>
                <w:szCs w:val="20"/>
                <w:lang w:eastAsia="en-AU"/>
              </w:rPr>
              <w:t>AS/NZS ETSI EN 301 025 and ETSI EN 301 025</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65B29523" w14:textId="77777777" w:rsidR="00292455" w:rsidRPr="0007090B" w:rsidRDefault="00292455" w:rsidP="00292455">
            <w:pPr>
              <w:spacing w:line="257" w:lineRule="auto"/>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7CDE89DB" w14:textId="72C1A342" w:rsidR="00292455" w:rsidRPr="0007090B" w:rsidRDefault="00292455" w:rsidP="00292455">
            <w:pPr>
              <w:spacing w:line="257" w:lineRule="auto"/>
              <w:rPr>
                <w:rFonts w:ascii="Times New Roman" w:hAnsi="Times New Roman" w:cs="Times New Roman"/>
                <w:bCs/>
                <w:sz w:val="20"/>
                <w:szCs w:val="20"/>
              </w:rPr>
            </w:pPr>
            <w:bookmarkStart w:id="21" w:name="_Hlk127266980"/>
            <w:r>
              <w:rPr>
                <w:rFonts w:ascii="Times New Roman" w:hAnsi="Times New Roman" w:cs="Times New Roman"/>
                <w:bCs/>
                <w:sz w:val="20"/>
                <w:szCs w:val="20"/>
              </w:rPr>
              <w:t>The old general standard adopted ETSI EN 301 025</w:t>
            </w:r>
            <w:r w:rsidR="00C2099F">
              <w:rPr>
                <w:rFonts w:ascii="Times New Roman" w:hAnsi="Times New Roman" w:cs="Times New Roman"/>
                <w:bCs/>
                <w:sz w:val="20"/>
                <w:szCs w:val="20"/>
              </w:rPr>
              <w:t xml:space="preserve"> without </w:t>
            </w:r>
            <w:r w:rsidR="00625903">
              <w:rPr>
                <w:rFonts w:ascii="Times New Roman" w:hAnsi="Times New Roman" w:cs="Times New Roman"/>
                <w:bCs/>
                <w:sz w:val="20"/>
                <w:szCs w:val="20"/>
              </w:rPr>
              <w:t>specifying the year it was published,</w:t>
            </w:r>
            <w:r w:rsidR="00C2099F">
              <w:rPr>
                <w:rFonts w:ascii="Times New Roman" w:hAnsi="Times New Roman" w:cs="Times New Roman"/>
                <w:bCs/>
                <w:sz w:val="20"/>
                <w:szCs w:val="20"/>
              </w:rPr>
              <w:t xml:space="preserve"> and allowed for </w:t>
            </w:r>
            <w:r w:rsidR="00E126EA">
              <w:rPr>
                <w:rFonts w:ascii="Times New Roman" w:hAnsi="Times New Roman" w:cs="Times New Roman"/>
                <w:bCs/>
                <w:sz w:val="20"/>
                <w:szCs w:val="20"/>
              </w:rPr>
              <w:t xml:space="preserve">the ‘applicable industry standard’ to be an amended or replacement version of </w:t>
            </w:r>
            <w:r w:rsidR="00944E22">
              <w:rPr>
                <w:rFonts w:ascii="Times New Roman" w:hAnsi="Times New Roman" w:cs="Times New Roman"/>
                <w:bCs/>
                <w:sz w:val="20"/>
                <w:szCs w:val="20"/>
              </w:rPr>
              <w:t>the industry standard</w:t>
            </w:r>
            <w:r>
              <w:rPr>
                <w:rFonts w:ascii="Times New Roman" w:hAnsi="Times New Roman" w:cs="Times New Roman"/>
                <w:bCs/>
                <w:sz w:val="20"/>
                <w:szCs w:val="20"/>
              </w:rPr>
              <w:t xml:space="preserve">. </w:t>
            </w:r>
            <w:r w:rsidR="00944E22">
              <w:rPr>
                <w:rFonts w:ascii="Times New Roman" w:hAnsi="Times New Roman" w:cs="Times New Roman"/>
                <w:bCs/>
                <w:sz w:val="20"/>
                <w:szCs w:val="20"/>
              </w:rPr>
              <w:t>At</w:t>
            </w:r>
            <w:r w:rsidR="00034729">
              <w:rPr>
                <w:rFonts w:ascii="Times New Roman" w:hAnsi="Times New Roman" w:cs="Times New Roman"/>
                <w:bCs/>
                <w:sz w:val="20"/>
                <w:szCs w:val="20"/>
              </w:rPr>
              <w:t xml:space="preserve"> the</w:t>
            </w:r>
            <w:r w:rsidR="00944E22">
              <w:rPr>
                <w:rFonts w:ascii="Times New Roman" w:hAnsi="Times New Roman" w:cs="Times New Roman"/>
                <w:bCs/>
                <w:sz w:val="20"/>
                <w:szCs w:val="20"/>
              </w:rPr>
              <w:t xml:space="preserve"> time the old general standard was made, the 2017 version ETSI EN 301 025 was </w:t>
            </w:r>
            <w:r w:rsidR="00FE6596">
              <w:rPr>
                <w:rFonts w:ascii="Times New Roman" w:hAnsi="Times New Roman" w:cs="Times New Roman"/>
                <w:bCs/>
                <w:sz w:val="20"/>
                <w:szCs w:val="20"/>
              </w:rPr>
              <w:t>adopted</w:t>
            </w:r>
            <w:r w:rsidR="00944E22">
              <w:rPr>
                <w:rFonts w:ascii="Times New Roman" w:hAnsi="Times New Roman" w:cs="Times New Roman"/>
                <w:bCs/>
                <w:sz w:val="20"/>
                <w:szCs w:val="20"/>
              </w:rPr>
              <w:t xml:space="preserve">. </w:t>
            </w:r>
            <w:r w:rsidR="00E126EA">
              <w:rPr>
                <w:rFonts w:ascii="Times New Roman" w:hAnsi="Times New Roman" w:cs="Times New Roman"/>
                <w:bCs/>
                <w:sz w:val="20"/>
                <w:szCs w:val="20"/>
              </w:rPr>
              <w:t xml:space="preserve">Amended versions were approved in October 2020 and September 2021. </w:t>
            </w:r>
            <w:r w:rsidR="00944E22">
              <w:rPr>
                <w:rFonts w:ascii="Times New Roman" w:hAnsi="Times New Roman" w:cs="Times New Roman"/>
                <w:bCs/>
                <w:sz w:val="20"/>
                <w:szCs w:val="20"/>
              </w:rPr>
              <w:t xml:space="preserve">A 2021 version of ETSI EN 301 025 </w:t>
            </w:r>
            <w:r w:rsidR="00E126EA">
              <w:rPr>
                <w:rFonts w:ascii="Times New Roman" w:hAnsi="Times New Roman" w:cs="Times New Roman"/>
                <w:bCs/>
                <w:sz w:val="20"/>
                <w:szCs w:val="20"/>
              </w:rPr>
              <w:t>was published in December 2021</w:t>
            </w:r>
            <w:r w:rsidR="00944E22">
              <w:rPr>
                <w:rFonts w:ascii="Times New Roman" w:hAnsi="Times New Roman" w:cs="Times New Roman"/>
                <w:bCs/>
                <w:sz w:val="20"/>
                <w:szCs w:val="20"/>
              </w:rPr>
              <w:t xml:space="preserve">. </w:t>
            </w:r>
            <w:r>
              <w:rPr>
                <w:rFonts w:ascii="Times New Roman" w:hAnsi="Times New Roman" w:cs="Times New Roman"/>
                <w:bCs/>
                <w:sz w:val="20"/>
                <w:szCs w:val="20"/>
              </w:rPr>
              <w:t xml:space="preserve">The new general standard specifically adopts the </w:t>
            </w:r>
            <w:r w:rsidRPr="0007090B">
              <w:rPr>
                <w:rFonts w:ascii="Times New Roman" w:hAnsi="Times New Roman" w:cs="Times New Roman"/>
                <w:bCs/>
                <w:sz w:val="20"/>
                <w:szCs w:val="20"/>
              </w:rPr>
              <w:t>20</w:t>
            </w:r>
            <w:r>
              <w:rPr>
                <w:rFonts w:ascii="Times New Roman" w:hAnsi="Times New Roman" w:cs="Times New Roman"/>
                <w:bCs/>
                <w:sz w:val="20"/>
                <w:szCs w:val="20"/>
              </w:rPr>
              <w:t>21</w:t>
            </w:r>
            <w:r w:rsidRPr="0007090B">
              <w:rPr>
                <w:rFonts w:ascii="Times New Roman" w:hAnsi="Times New Roman" w:cs="Times New Roman"/>
                <w:bCs/>
                <w:sz w:val="20"/>
                <w:szCs w:val="20"/>
              </w:rPr>
              <w:t xml:space="preserve"> version</w:t>
            </w:r>
            <w:r>
              <w:rPr>
                <w:rFonts w:ascii="Times New Roman" w:hAnsi="Times New Roman" w:cs="Times New Roman"/>
                <w:bCs/>
                <w:sz w:val="20"/>
                <w:szCs w:val="20"/>
              </w:rPr>
              <w:t>.</w:t>
            </w:r>
            <w:bookmarkEnd w:id="21"/>
          </w:p>
        </w:tc>
      </w:tr>
      <w:tr w:rsidR="00292455" w:rsidRPr="003332B9" w14:paraId="213484A9" w14:textId="77777777" w:rsidTr="00C9272C">
        <w:trPr>
          <w:trHeight w:val="1141"/>
          <w:jc w:val="center"/>
        </w:trPr>
        <w:tc>
          <w:tcPr>
            <w:tcW w:w="699" w:type="dxa"/>
            <w:tcBorders>
              <w:top w:val="single" w:sz="8" w:space="0" w:color="auto"/>
              <w:left w:val="single" w:sz="8" w:space="0" w:color="auto"/>
              <w:bottom w:val="single" w:sz="8" w:space="0" w:color="auto"/>
              <w:right w:val="single" w:sz="8" w:space="0" w:color="auto"/>
            </w:tcBorders>
            <w:shd w:val="clear" w:color="auto" w:fill="auto"/>
          </w:tcPr>
          <w:p w14:paraId="56A1F257" w14:textId="77777777" w:rsidR="00292455" w:rsidRPr="003C6D4B" w:rsidRDefault="00292455" w:rsidP="00292455">
            <w:pPr>
              <w:keepNext/>
              <w:spacing w:line="257" w:lineRule="auto"/>
              <w:rPr>
                <w:rFonts w:ascii="Times New Roman" w:hAnsi="Times New Roman" w:cs="Times New Roman"/>
                <w:bCs/>
                <w:sz w:val="20"/>
                <w:szCs w:val="20"/>
              </w:rPr>
            </w:pPr>
            <w:r>
              <w:rPr>
                <w:rFonts w:ascii="Times New Roman" w:hAnsi="Times New Roman" w:cs="Times New Roman"/>
                <w:bCs/>
                <w:sz w:val="20"/>
                <w:szCs w:val="20"/>
              </w:rPr>
              <w:lastRenderedPageBreak/>
              <w:t>11</w:t>
            </w:r>
          </w:p>
        </w:tc>
        <w:tc>
          <w:tcPr>
            <w:tcW w:w="1985" w:type="dxa"/>
            <w:tcBorders>
              <w:top w:val="single" w:sz="8" w:space="0" w:color="auto"/>
              <w:left w:val="single" w:sz="8" w:space="0" w:color="auto"/>
              <w:bottom w:val="single" w:sz="8" w:space="0" w:color="auto"/>
              <w:right w:val="single" w:sz="8" w:space="0" w:color="auto"/>
            </w:tcBorders>
            <w:shd w:val="clear" w:color="auto" w:fill="FFFFFF"/>
          </w:tcPr>
          <w:p w14:paraId="7204E08F" w14:textId="2BF03AA3" w:rsidR="00292455" w:rsidRPr="00781432" w:rsidRDefault="00292455" w:rsidP="00292455">
            <w:pPr>
              <w:keepNext/>
              <w:spacing w:line="257" w:lineRule="auto"/>
              <w:rPr>
                <w:rFonts w:ascii="Times New Roman" w:hAnsi="Times New Roman" w:cs="Times New Roman"/>
                <w:bCs/>
                <w:sz w:val="20"/>
                <w:szCs w:val="20"/>
              </w:rPr>
            </w:pPr>
            <w:r w:rsidRPr="00781432">
              <w:rPr>
                <w:rFonts w:ascii="Times New Roman" w:hAnsi="Times New Roman" w:cs="Times New Roman"/>
                <w:bCs/>
                <w:sz w:val="20"/>
                <w:szCs w:val="20"/>
              </w:rPr>
              <w:t xml:space="preserve">VHF Radiotelephone Equipment – Maritime Mobile Service Standard (Part </w:t>
            </w:r>
            <w:r>
              <w:rPr>
                <w:rFonts w:ascii="Times New Roman" w:hAnsi="Times New Roman" w:cs="Times New Roman"/>
                <w:bCs/>
                <w:sz w:val="20"/>
                <w:szCs w:val="20"/>
              </w:rPr>
              <w:t>2</w:t>
            </w:r>
            <w:r w:rsidRPr="00781432">
              <w:rPr>
                <w:rFonts w:ascii="Times New Roman" w:hAnsi="Times New Roman" w:cs="Times New Roman"/>
                <w:bCs/>
                <w:sz w:val="20"/>
                <w:szCs w:val="20"/>
              </w:rPr>
              <w:t>)</w:t>
            </w:r>
          </w:p>
        </w:tc>
        <w:tc>
          <w:tcPr>
            <w:tcW w:w="4688" w:type="dxa"/>
            <w:tcBorders>
              <w:top w:val="single" w:sz="8" w:space="0" w:color="auto"/>
              <w:left w:val="single" w:sz="8" w:space="0" w:color="auto"/>
              <w:bottom w:val="single" w:sz="8" w:space="0" w:color="auto"/>
              <w:right w:val="single" w:sz="8" w:space="0" w:color="auto"/>
            </w:tcBorders>
          </w:tcPr>
          <w:p w14:paraId="4027C3BD" w14:textId="5550E2B7" w:rsidR="00292455" w:rsidRDefault="00292455" w:rsidP="00292455">
            <w:pPr>
              <w:keepNext/>
              <w:spacing w:line="257" w:lineRule="auto"/>
              <w:rPr>
                <w:rFonts w:ascii="Times New Roman" w:hAnsi="Times New Roman" w:cs="Times New Roman"/>
                <w:bCs/>
                <w:sz w:val="20"/>
                <w:szCs w:val="20"/>
              </w:rPr>
            </w:pPr>
            <w:r>
              <w:rPr>
                <w:rFonts w:ascii="Times New Roman" w:hAnsi="Times New Roman" w:cs="Times New Roman"/>
                <w:bCs/>
                <w:sz w:val="20"/>
                <w:szCs w:val="20"/>
              </w:rPr>
              <w:t xml:space="preserve">The old general standard was the </w:t>
            </w:r>
            <w:hyperlink r:id="rId53">
              <w:r w:rsidRPr="00781432">
                <w:rPr>
                  <w:rFonts w:ascii="Times New Roman" w:hAnsi="Times New Roman" w:cs="Times New Roman"/>
                  <w:bCs/>
                  <w:i/>
                  <w:iCs/>
                  <w:sz w:val="20"/>
                  <w:szCs w:val="20"/>
                </w:rPr>
                <w:t>Radiocommunications (VHF Radiotelephone Equipment – Maritime Mobile Service) Standard 2018</w:t>
              </w:r>
            </w:hyperlink>
            <w:r>
              <w:rPr>
                <w:rFonts w:ascii="Times New Roman" w:hAnsi="Times New Roman" w:cs="Times New Roman"/>
                <w:bCs/>
                <w:sz w:val="20"/>
                <w:szCs w:val="20"/>
              </w:rPr>
              <w:t xml:space="preserve"> [</w:t>
            </w:r>
            <w:r w:rsidRPr="00BA75C3">
              <w:rPr>
                <w:rFonts w:ascii="Times New Roman" w:hAnsi="Times New Roman" w:cs="Times New Roman"/>
                <w:bCs/>
                <w:sz w:val="20"/>
                <w:szCs w:val="20"/>
              </w:rPr>
              <w:t>F2018L01618</w:t>
            </w:r>
            <w:r>
              <w:rPr>
                <w:rFonts w:ascii="Times New Roman" w:hAnsi="Times New Roman" w:cs="Times New Roman"/>
                <w:bCs/>
                <w:sz w:val="20"/>
                <w:szCs w:val="20"/>
              </w:rPr>
              <w:t xml:space="preserve">], which relevantly adopted </w:t>
            </w:r>
            <w:r w:rsidRPr="00781432">
              <w:rPr>
                <w:rFonts w:ascii="Times New Roman" w:hAnsi="Times New Roman" w:cs="Times New Roman"/>
                <w:bCs/>
                <w:sz w:val="20"/>
                <w:szCs w:val="20"/>
              </w:rPr>
              <w:t>AS/NZS ETSI EN 301 178</w:t>
            </w:r>
            <w:r>
              <w:rPr>
                <w:rFonts w:ascii="Times New Roman" w:hAnsi="Times New Roman" w:cs="Times New Roman"/>
                <w:bCs/>
                <w:sz w:val="20"/>
                <w:szCs w:val="20"/>
              </w:rPr>
              <w:t xml:space="preserve"> and its</w:t>
            </w:r>
            <w:r w:rsidRPr="00781432">
              <w:rPr>
                <w:rFonts w:ascii="Times New Roman" w:hAnsi="Times New Roman" w:cs="Times New Roman"/>
                <w:bCs/>
                <w:sz w:val="20"/>
                <w:szCs w:val="20"/>
              </w:rPr>
              <w:t xml:space="preserve"> identical ETSI EN counterpart</w:t>
            </w:r>
            <w:r>
              <w:rPr>
                <w:rFonts w:ascii="Times New Roman" w:hAnsi="Times New Roman" w:cs="Times New Roman"/>
                <w:bCs/>
                <w:sz w:val="20"/>
                <w:szCs w:val="20"/>
              </w:rPr>
              <w:t xml:space="preserve">. </w:t>
            </w:r>
            <w:r w:rsidRPr="0026265F">
              <w:rPr>
                <w:rFonts w:ascii="Times New Roman" w:hAnsi="Times New Roman" w:cs="Times New Roman"/>
                <w:bCs/>
                <w:sz w:val="20"/>
                <w:szCs w:val="20"/>
              </w:rPr>
              <w:t xml:space="preserve">The </w:t>
            </w:r>
            <w:hyperlink r:id="rId54" w:history="1">
              <w:r>
                <w:rPr>
                  <w:rStyle w:val="Hyperlink"/>
                  <w:rFonts w:ascii="Times New Roman" w:hAnsi="Times New Roman" w:cs="Times New Roman"/>
                  <w:bCs/>
                  <w:sz w:val="20"/>
                  <w:szCs w:val="20"/>
                </w:rPr>
                <w:t>old general</w:t>
              </w:r>
              <w:r w:rsidRPr="00BA75C3">
                <w:rPr>
                  <w:rStyle w:val="Hyperlink"/>
                  <w:rFonts w:ascii="Times New Roman" w:hAnsi="Times New Roman" w:cs="Times New Roman"/>
                  <w:bCs/>
                  <w:sz w:val="20"/>
                  <w:szCs w:val="20"/>
                </w:rPr>
                <w:t xml:space="preserve"> standard</w:t>
              </w:r>
            </w:hyperlink>
            <w:r w:rsidRPr="0026265F">
              <w:rPr>
                <w:rFonts w:ascii="Times New Roman" w:hAnsi="Times New Roman" w:cs="Times New Roman"/>
                <w:bCs/>
                <w:sz w:val="20"/>
                <w:szCs w:val="20"/>
              </w:rPr>
              <w:t xml:space="preserve"> and its </w:t>
            </w:r>
            <w:hyperlink r:id="rId55" w:history="1">
              <w:r w:rsidRPr="006026C2">
                <w:rPr>
                  <w:rStyle w:val="Hyperlink"/>
                  <w:rFonts w:ascii="Times New Roman" w:hAnsi="Times New Roman" w:cs="Times New Roman"/>
                  <w:bCs/>
                  <w:sz w:val="20"/>
                  <w:szCs w:val="20"/>
                </w:rPr>
                <w:t>explanatory statement</w:t>
              </w:r>
            </w:hyperlink>
            <w:r w:rsidRPr="0026265F">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4A25B5B1" w14:textId="2587471E" w:rsidR="00292455" w:rsidRPr="0007090B" w:rsidRDefault="00292455" w:rsidP="00292455">
            <w:pPr>
              <w:keepNext/>
              <w:spacing w:line="257" w:lineRule="auto"/>
            </w:pPr>
            <w:r>
              <w:rPr>
                <w:rFonts w:ascii="Times New Roman" w:hAnsi="Times New Roman" w:cs="Times New Roman"/>
                <w:bCs/>
                <w:sz w:val="20"/>
                <w:szCs w:val="20"/>
              </w:rPr>
              <w:t xml:space="preserve">Either </w:t>
            </w:r>
            <w:r>
              <w:rPr>
                <w:rFonts w:ascii="Times New Roman" w:eastAsia="Times New Roman" w:hAnsi="Times New Roman" w:cs="Times New Roman"/>
                <w:sz w:val="20"/>
                <w:szCs w:val="20"/>
                <w:lang w:eastAsia="en-AU"/>
              </w:rPr>
              <w:t>AS/NZS ETSI EN 301 178 or ETSI EN 301 178</w:t>
            </w:r>
          </w:p>
        </w:tc>
        <w:tc>
          <w:tcPr>
            <w:tcW w:w="1559" w:type="dxa"/>
            <w:tcBorders>
              <w:top w:val="single" w:sz="8" w:space="0" w:color="auto"/>
              <w:left w:val="single" w:sz="8" w:space="0" w:color="auto"/>
              <w:bottom w:val="single" w:sz="8" w:space="0" w:color="auto"/>
              <w:right w:val="single" w:sz="8" w:space="0" w:color="auto"/>
            </w:tcBorders>
          </w:tcPr>
          <w:p w14:paraId="23B82E2E" w14:textId="3A6CE6FE" w:rsidR="00292455" w:rsidRPr="003C6D4B" w:rsidRDefault="00292455" w:rsidP="00292455">
            <w:pPr>
              <w:keepNext/>
              <w:spacing w:line="257" w:lineRule="auto"/>
              <w:rPr>
                <w:rFonts w:ascii="Times New Roman" w:hAnsi="Times New Roman" w:cs="Times New Roman"/>
                <w:bCs/>
                <w:sz w:val="20"/>
                <w:szCs w:val="20"/>
              </w:rPr>
            </w:pPr>
            <w:r>
              <w:rPr>
                <w:rFonts w:ascii="Times New Roman" w:hAnsi="Times New Roman" w:cs="Times New Roman"/>
                <w:bCs/>
                <w:sz w:val="20"/>
                <w:szCs w:val="20"/>
              </w:rPr>
              <w:t>Clause 46 of new Schedule 5 for both AS/NZS ETSI EN 301 178 and ETSI EN 301 178</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6BD05D3F" w14:textId="77777777" w:rsidR="00292455" w:rsidRPr="003C6D4B" w:rsidRDefault="00292455" w:rsidP="00292455">
            <w:pPr>
              <w:keepNext/>
              <w:spacing w:line="257" w:lineRule="auto"/>
              <w:jc w:val="center"/>
              <w:rPr>
                <w:rFonts w:ascii="Times New Roman" w:hAnsi="Times New Roman" w:cs="Times New Roman"/>
                <w:bCs/>
                <w:sz w:val="20"/>
                <w:szCs w:val="20"/>
              </w:rPr>
            </w:pPr>
            <w:r>
              <w:rPr>
                <w:rFonts w:ascii="Times New Roman" w:hAnsi="Times New Roman" w:cs="Times New Roman"/>
                <w:bCs/>
                <w:sz w:val="20"/>
                <w:szCs w:val="20"/>
              </w:rPr>
              <w:t>N/A</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33961F1E" w14:textId="6F954CEE" w:rsidR="00292455" w:rsidRPr="003C6D4B" w:rsidRDefault="00292455" w:rsidP="00292455">
            <w:pPr>
              <w:keepNext/>
              <w:spacing w:line="257" w:lineRule="auto"/>
              <w:rPr>
                <w:rFonts w:ascii="Times New Roman" w:hAnsi="Times New Roman" w:cs="Times New Roman"/>
                <w:bCs/>
                <w:sz w:val="20"/>
                <w:szCs w:val="20"/>
              </w:rPr>
            </w:pPr>
            <w:r w:rsidRPr="00781432">
              <w:rPr>
                <w:rFonts w:ascii="Times New Roman" w:hAnsi="Times New Roman" w:cs="Times New Roman"/>
                <w:bCs/>
                <w:sz w:val="20"/>
                <w:szCs w:val="20"/>
              </w:rPr>
              <w:t xml:space="preserve">An error in the </w:t>
            </w:r>
            <w:r>
              <w:rPr>
                <w:rFonts w:ascii="Times New Roman" w:hAnsi="Times New Roman" w:cs="Times New Roman"/>
                <w:bCs/>
                <w:sz w:val="20"/>
                <w:szCs w:val="20"/>
              </w:rPr>
              <w:t>old general</w:t>
            </w:r>
            <w:r w:rsidRPr="00781432">
              <w:rPr>
                <w:rFonts w:ascii="Times New Roman" w:hAnsi="Times New Roman" w:cs="Times New Roman"/>
                <w:bCs/>
                <w:sz w:val="20"/>
                <w:szCs w:val="20"/>
              </w:rPr>
              <w:t xml:space="preserve"> standard which inadvertently require</w:t>
            </w:r>
            <w:r>
              <w:rPr>
                <w:rFonts w:ascii="Times New Roman" w:hAnsi="Times New Roman" w:cs="Times New Roman"/>
                <w:bCs/>
                <w:sz w:val="20"/>
                <w:szCs w:val="20"/>
              </w:rPr>
              <w:t>d</w:t>
            </w:r>
            <w:r w:rsidRPr="00781432">
              <w:rPr>
                <w:rFonts w:ascii="Times New Roman" w:hAnsi="Times New Roman" w:cs="Times New Roman"/>
                <w:bCs/>
                <w:sz w:val="20"/>
                <w:szCs w:val="20"/>
              </w:rPr>
              <w:t xml:space="preserve"> compliance with </w:t>
            </w:r>
            <w:r>
              <w:rPr>
                <w:rFonts w:ascii="Times New Roman" w:hAnsi="Times New Roman" w:cs="Times New Roman"/>
                <w:bCs/>
                <w:sz w:val="20"/>
                <w:szCs w:val="20"/>
              </w:rPr>
              <w:t>c</w:t>
            </w:r>
            <w:r w:rsidRPr="00781432">
              <w:rPr>
                <w:rFonts w:ascii="Times New Roman" w:hAnsi="Times New Roman" w:cs="Times New Roman"/>
                <w:bCs/>
                <w:sz w:val="20"/>
                <w:szCs w:val="20"/>
              </w:rPr>
              <w:t xml:space="preserve">lause 8.5 (Audio frequency response) of AS/NZS ETSI 301 178 and ETSI 301 178 </w:t>
            </w:r>
            <w:r>
              <w:rPr>
                <w:rFonts w:ascii="Times New Roman" w:hAnsi="Times New Roman" w:cs="Times New Roman"/>
                <w:bCs/>
                <w:sz w:val="20"/>
                <w:szCs w:val="20"/>
              </w:rPr>
              <w:t>has been</w:t>
            </w:r>
            <w:r w:rsidRPr="00781432">
              <w:rPr>
                <w:rFonts w:ascii="Times New Roman" w:hAnsi="Times New Roman" w:cs="Times New Roman"/>
                <w:bCs/>
                <w:sz w:val="20"/>
                <w:szCs w:val="20"/>
              </w:rPr>
              <w:t xml:space="preserve"> corrected</w:t>
            </w:r>
            <w:r>
              <w:rPr>
                <w:rFonts w:ascii="Times New Roman" w:hAnsi="Times New Roman" w:cs="Times New Roman"/>
                <w:bCs/>
                <w:sz w:val="20"/>
                <w:szCs w:val="20"/>
              </w:rPr>
              <w:t>.</w:t>
            </w:r>
          </w:p>
        </w:tc>
      </w:tr>
      <w:tr w:rsidR="00292455" w:rsidRPr="003332B9" w14:paraId="1AA0E98B" w14:textId="77777777" w:rsidTr="00C9272C">
        <w:trPr>
          <w:trHeight w:val="1141"/>
          <w:jc w:val="center"/>
        </w:trPr>
        <w:tc>
          <w:tcPr>
            <w:tcW w:w="699" w:type="dxa"/>
            <w:tcBorders>
              <w:top w:val="single" w:sz="8" w:space="0" w:color="auto"/>
              <w:left w:val="single" w:sz="8" w:space="0" w:color="auto"/>
              <w:bottom w:val="single" w:sz="8" w:space="0" w:color="auto"/>
              <w:right w:val="single" w:sz="8" w:space="0" w:color="auto"/>
            </w:tcBorders>
            <w:shd w:val="clear" w:color="auto" w:fill="auto"/>
          </w:tcPr>
          <w:p w14:paraId="76D21B29" w14:textId="77777777" w:rsidR="00292455" w:rsidRDefault="00292455" w:rsidP="00292455">
            <w:pPr>
              <w:keepNext/>
              <w:spacing w:line="257" w:lineRule="auto"/>
              <w:rPr>
                <w:rFonts w:ascii="Times New Roman" w:hAnsi="Times New Roman" w:cs="Times New Roman"/>
                <w:bCs/>
                <w:sz w:val="20"/>
                <w:szCs w:val="20"/>
              </w:rPr>
            </w:pPr>
            <w:r>
              <w:rPr>
                <w:rFonts w:ascii="Times New Roman" w:hAnsi="Times New Roman" w:cs="Times New Roman"/>
                <w:bCs/>
                <w:sz w:val="20"/>
                <w:szCs w:val="20"/>
              </w:rPr>
              <w:t>12</w:t>
            </w:r>
          </w:p>
        </w:tc>
        <w:tc>
          <w:tcPr>
            <w:tcW w:w="1985" w:type="dxa"/>
            <w:tcBorders>
              <w:top w:val="single" w:sz="8" w:space="0" w:color="auto"/>
              <w:left w:val="single" w:sz="8" w:space="0" w:color="auto"/>
              <w:bottom w:val="single" w:sz="8" w:space="0" w:color="auto"/>
              <w:right w:val="single" w:sz="8" w:space="0" w:color="auto"/>
            </w:tcBorders>
            <w:shd w:val="clear" w:color="auto" w:fill="FFFFFF"/>
          </w:tcPr>
          <w:p w14:paraId="56D66FEA" w14:textId="185BD0B6" w:rsidR="00292455" w:rsidRPr="00781432" w:rsidRDefault="00292455" w:rsidP="00292455">
            <w:pPr>
              <w:keepNext/>
              <w:spacing w:line="257" w:lineRule="auto"/>
              <w:rPr>
                <w:rFonts w:ascii="Times New Roman" w:hAnsi="Times New Roman" w:cs="Times New Roman"/>
                <w:bCs/>
                <w:sz w:val="20"/>
                <w:szCs w:val="20"/>
              </w:rPr>
            </w:pPr>
            <w:r w:rsidRPr="00781432">
              <w:rPr>
                <w:rFonts w:ascii="Times New Roman" w:hAnsi="Times New Roman" w:cs="Times New Roman"/>
                <w:bCs/>
                <w:sz w:val="20"/>
                <w:szCs w:val="20"/>
              </w:rPr>
              <w:t xml:space="preserve">VHF Radiotelephone Equipment – Maritime Mobile Service Standard (Part </w:t>
            </w:r>
            <w:r>
              <w:rPr>
                <w:rFonts w:ascii="Times New Roman" w:hAnsi="Times New Roman" w:cs="Times New Roman"/>
                <w:bCs/>
                <w:sz w:val="20"/>
                <w:szCs w:val="20"/>
              </w:rPr>
              <w:t>3</w:t>
            </w:r>
            <w:r w:rsidRPr="00781432">
              <w:rPr>
                <w:rFonts w:ascii="Times New Roman" w:hAnsi="Times New Roman" w:cs="Times New Roman"/>
                <w:bCs/>
                <w:sz w:val="20"/>
                <w:szCs w:val="20"/>
              </w:rPr>
              <w:t>)</w:t>
            </w:r>
          </w:p>
        </w:tc>
        <w:tc>
          <w:tcPr>
            <w:tcW w:w="4688" w:type="dxa"/>
            <w:tcBorders>
              <w:top w:val="single" w:sz="8" w:space="0" w:color="auto"/>
              <w:left w:val="single" w:sz="8" w:space="0" w:color="auto"/>
              <w:bottom w:val="single" w:sz="8" w:space="0" w:color="auto"/>
              <w:right w:val="single" w:sz="8" w:space="0" w:color="auto"/>
            </w:tcBorders>
          </w:tcPr>
          <w:p w14:paraId="7B90414A" w14:textId="333EBEBB" w:rsidR="00292455" w:rsidRDefault="00292455" w:rsidP="00292455">
            <w:pPr>
              <w:keepNext/>
              <w:spacing w:line="257" w:lineRule="auto"/>
              <w:rPr>
                <w:rFonts w:ascii="Times New Roman" w:hAnsi="Times New Roman" w:cs="Times New Roman"/>
                <w:bCs/>
                <w:sz w:val="20"/>
                <w:szCs w:val="20"/>
              </w:rPr>
            </w:pPr>
            <w:r>
              <w:rPr>
                <w:rFonts w:ascii="Times New Roman" w:hAnsi="Times New Roman" w:cs="Times New Roman"/>
                <w:bCs/>
                <w:sz w:val="20"/>
                <w:szCs w:val="20"/>
              </w:rPr>
              <w:t xml:space="preserve">The old general standard was the </w:t>
            </w:r>
            <w:hyperlink r:id="rId56">
              <w:r w:rsidRPr="00781432">
                <w:rPr>
                  <w:rFonts w:ascii="Times New Roman" w:hAnsi="Times New Roman" w:cs="Times New Roman"/>
                  <w:bCs/>
                  <w:i/>
                  <w:iCs/>
                  <w:sz w:val="20"/>
                  <w:szCs w:val="20"/>
                </w:rPr>
                <w:t>Radiocommunications (VHF Radiotelephone Equipment – Maritime Mobile Service) Standard 2018</w:t>
              </w:r>
            </w:hyperlink>
            <w:r>
              <w:rPr>
                <w:rFonts w:ascii="Times New Roman" w:hAnsi="Times New Roman" w:cs="Times New Roman"/>
                <w:bCs/>
                <w:sz w:val="20"/>
                <w:szCs w:val="20"/>
              </w:rPr>
              <w:t xml:space="preserve"> [</w:t>
            </w:r>
            <w:r w:rsidRPr="00BA75C3">
              <w:rPr>
                <w:rFonts w:ascii="Times New Roman" w:hAnsi="Times New Roman" w:cs="Times New Roman"/>
                <w:bCs/>
                <w:sz w:val="20"/>
                <w:szCs w:val="20"/>
              </w:rPr>
              <w:t>F2018L01618</w:t>
            </w:r>
            <w:r>
              <w:rPr>
                <w:rFonts w:ascii="Times New Roman" w:hAnsi="Times New Roman" w:cs="Times New Roman"/>
                <w:bCs/>
                <w:sz w:val="20"/>
                <w:szCs w:val="20"/>
              </w:rPr>
              <w:t xml:space="preserve">], which relevantly adopted </w:t>
            </w:r>
            <w:r w:rsidRPr="00781432">
              <w:rPr>
                <w:rFonts w:ascii="Times New Roman" w:hAnsi="Times New Roman" w:cs="Times New Roman"/>
                <w:bCs/>
                <w:sz w:val="20"/>
                <w:szCs w:val="20"/>
              </w:rPr>
              <w:t>AS/NZS ETSI EN 302 885</w:t>
            </w:r>
            <w:r>
              <w:rPr>
                <w:rFonts w:ascii="Times New Roman" w:hAnsi="Times New Roman" w:cs="Times New Roman"/>
                <w:bCs/>
                <w:sz w:val="20"/>
                <w:szCs w:val="20"/>
              </w:rPr>
              <w:t xml:space="preserve"> and its</w:t>
            </w:r>
            <w:r w:rsidRPr="00781432">
              <w:rPr>
                <w:rFonts w:ascii="Times New Roman" w:hAnsi="Times New Roman" w:cs="Times New Roman"/>
                <w:bCs/>
                <w:sz w:val="20"/>
                <w:szCs w:val="20"/>
              </w:rPr>
              <w:t xml:space="preserve"> identical ETSI EN counterpart</w:t>
            </w:r>
            <w:r>
              <w:rPr>
                <w:rFonts w:ascii="Times New Roman" w:hAnsi="Times New Roman" w:cs="Times New Roman"/>
                <w:bCs/>
                <w:sz w:val="20"/>
                <w:szCs w:val="20"/>
              </w:rPr>
              <w:t xml:space="preserve">. </w:t>
            </w:r>
            <w:r w:rsidRPr="0026265F">
              <w:rPr>
                <w:rFonts w:ascii="Times New Roman" w:hAnsi="Times New Roman" w:cs="Times New Roman"/>
                <w:bCs/>
                <w:sz w:val="20"/>
                <w:szCs w:val="20"/>
              </w:rPr>
              <w:t xml:space="preserve">The </w:t>
            </w:r>
            <w:hyperlink r:id="rId57" w:history="1">
              <w:r>
                <w:rPr>
                  <w:rStyle w:val="Hyperlink"/>
                  <w:rFonts w:ascii="Times New Roman" w:hAnsi="Times New Roman" w:cs="Times New Roman"/>
                  <w:bCs/>
                  <w:sz w:val="20"/>
                  <w:szCs w:val="20"/>
                </w:rPr>
                <w:t>old general</w:t>
              </w:r>
              <w:r w:rsidRPr="00BA75C3">
                <w:rPr>
                  <w:rStyle w:val="Hyperlink"/>
                  <w:rFonts w:ascii="Times New Roman" w:hAnsi="Times New Roman" w:cs="Times New Roman"/>
                  <w:bCs/>
                  <w:sz w:val="20"/>
                  <w:szCs w:val="20"/>
                </w:rPr>
                <w:t xml:space="preserve"> standard</w:t>
              </w:r>
            </w:hyperlink>
            <w:r w:rsidRPr="0026265F">
              <w:rPr>
                <w:rFonts w:ascii="Times New Roman" w:hAnsi="Times New Roman" w:cs="Times New Roman"/>
                <w:bCs/>
                <w:sz w:val="20"/>
                <w:szCs w:val="20"/>
              </w:rPr>
              <w:t xml:space="preserve"> and its </w:t>
            </w:r>
            <w:hyperlink r:id="rId58" w:history="1">
              <w:r w:rsidRPr="006026C2">
                <w:rPr>
                  <w:rStyle w:val="Hyperlink"/>
                  <w:rFonts w:ascii="Times New Roman" w:hAnsi="Times New Roman" w:cs="Times New Roman"/>
                  <w:bCs/>
                  <w:sz w:val="20"/>
                  <w:szCs w:val="20"/>
                </w:rPr>
                <w:t>explanatory statement</w:t>
              </w:r>
            </w:hyperlink>
            <w:r w:rsidRPr="0026265F">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6825B98E" w14:textId="77777777" w:rsidR="00292455" w:rsidRDefault="00292455" w:rsidP="00292455">
            <w:pPr>
              <w:keepNext/>
              <w:spacing w:line="257" w:lineRule="auto"/>
              <w:rPr>
                <w:rFonts w:ascii="Times New Roman" w:hAnsi="Times New Roman" w:cs="Times New Roman"/>
                <w:bCs/>
                <w:sz w:val="20"/>
                <w:szCs w:val="20"/>
              </w:rPr>
            </w:pPr>
            <w:r>
              <w:rPr>
                <w:rFonts w:ascii="Times New Roman" w:hAnsi="Times New Roman" w:cs="Times New Roman"/>
                <w:bCs/>
                <w:sz w:val="20"/>
                <w:szCs w:val="20"/>
              </w:rPr>
              <w:t>Either:</w:t>
            </w:r>
          </w:p>
          <w:p w14:paraId="0A4C583A" w14:textId="182C6731" w:rsidR="00292455" w:rsidRPr="003C6D4B" w:rsidRDefault="00292455" w:rsidP="00292455">
            <w:pPr>
              <w:keepNext/>
              <w:spacing w:line="257" w:lineRule="auto"/>
              <w:rPr>
                <w:rFonts w:ascii="Times New Roman" w:hAnsi="Times New Roman" w:cs="Times New Roman"/>
                <w:bCs/>
                <w:sz w:val="20"/>
                <w:szCs w:val="20"/>
              </w:rPr>
            </w:pPr>
            <w:r>
              <w:rPr>
                <w:rFonts w:ascii="Times New Roman" w:eastAsia="Times New Roman" w:hAnsi="Times New Roman" w:cs="Times New Roman"/>
                <w:sz w:val="20"/>
                <w:szCs w:val="20"/>
                <w:lang w:eastAsia="en-AU"/>
              </w:rPr>
              <w:t>AS/NZS ETSI EN 302 885; or ETSI EN 302 885</w:t>
            </w:r>
          </w:p>
        </w:tc>
        <w:tc>
          <w:tcPr>
            <w:tcW w:w="1559" w:type="dxa"/>
            <w:tcBorders>
              <w:top w:val="single" w:sz="8" w:space="0" w:color="auto"/>
              <w:left w:val="single" w:sz="8" w:space="0" w:color="auto"/>
              <w:bottom w:val="single" w:sz="8" w:space="0" w:color="auto"/>
              <w:right w:val="single" w:sz="8" w:space="0" w:color="auto"/>
            </w:tcBorders>
          </w:tcPr>
          <w:p w14:paraId="2DE1622B" w14:textId="77777777" w:rsidR="00292455" w:rsidRDefault="00292455" w:rsidP="00292455">
            <w:pPr>
              <w:keepNext/>
              <w:spacing w:line="257" w:lineRule="auto"/>
              <w:rPr>
                <w:rStyle w:val="CommentReference"/>
              </w:rPr>
            </w:pPr>
            <w:r>
              <w:rPr>
                <w:rFonts w:ascii="Times New Roman" w:hAnsi="Times New Roman" w:cs="Times New Roman"/>
                <w:bCs/>
                <w:sz w:val="20"/>
                <w:szCs w:val="20"/>
              </w:rPr>
              <w:t>Clause 47 of new Schedule 5 for both AS/NZS ETSI EN 302 885 and ETSI EN 302 885</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3A7FCED5" w14:textId="77777777" w:rsidR="00292455" w:rsidRPr="003C6D4B" w:rsidRDefault="00292455" w:rsidP="00292455">
            <w:pPr>
              <w:keepNext/>
              <w:spacing w:line="257" w:lineRule="auto"/>
              <w:jc w:val="center"/>
              <w:rPr>
                <w:rFonts w:ascii="Times New Roman" w:hAnsi="Times New Roman" w:cs="Times New Roman"/>
                <w:bCs/>
                <w:sz w:val="20"/>
                <w:szCs w:val="20"/>
              </w:rPr>
            </w:pPr>
            <w:r>
              <w:rPr>
                <w:rFonts w:ascii="Times New Roman" w:hAnsi="Times New Roman" w:cs="Times New Roman"/>
                <w:bCs/>
                <w:sz w:val="20"/>
                <w:szCs w:val="20"/>
              </w:rPr>
              <w:t xml:space="preserve"> N/A</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542E9898" w14:textId="77777777" w:rsidR="00292455" w:rsidRPr="003C6D4B" w:rsidRDefault="00292455" w:rsidP="00292455">
            <w:pPr>
              <w:keepNext/>
              <w:spacing w:line="257" w:lineRule="auto"/>
              <w:jc w:val="center"/>
              <w:rPr>
                <w:rFonts w:ascii="Times New Roman" w:hAnsi="Times New Roman" w:cs="Times New Roman"/>
                <w:bCs/>
                <w:sz w:val="20"/>
                <w:szCs w:val="20"/>
              </w:rPr>
            </w:pPr>
            <w:r>
              <w:rPr>
                <w:rFonts w:ascii="Times New Roman" w:hAnsi="Times New Roman" w:cs="Times New Roman"/>
                <w:bCs/>
                <w:sz w:val="20"/>
                <w:szCs w:val="20"/>
              </w:rPr>
              <w:t>N/A</w:t>
            </w:r>
          </w:p>
        </w:tc>
      </w:tr>
      <w:tr w:rsidR="00292455" w:rsidRPr="003332B9" w14:paraId="334EC610" w14:textId="77777777" w:rsidTr="00C9272C">
        <w:trPr>
          <w:trHeight w:val="1141"/>
          <w:jc w:val="center"/>
        </w:trPr>
        <w:tc>
          <w:tcPr>
            <w:tcW w:w="699" w:type="dxa"/>
            <w:tcBorders>
              <w:top w:val="single" w:sz="8" w:space="0" w:color="auto"/>
              <w:left w:val="single" w:sz="8" w:space="0" w:color="auto"/>
              <w:bottom w:val="single" w:sz="8" w:space="0" w:color="auto"/>
              <w:right w:val="single" w:sz="8" w:space="0" w:color="auto"/>
            </w:tcBorders>
            <w:shd w:val="clear" w:color="auto" w:fill="auto"/>
          </w:tcPr>
          <w:p w14:paraId="2A2C49AC" w14:textId="77777777" w:rsidR="00292455" w:rsidRPr="0007090B" w:rsidRDefault="00292455" w:rsidP="00292455">
            <w:pPr>
              <w:keepNext/>
              <w:spacing w:line="257" w:lineRule="auto"/>
              <w:rPr>
                <w:rFonts w:ascii="Times New Roman" w:hAnsi="Times New Roman" w:cs="Times New Roman"/>
                <w:bCs/>
                <w:sz w:val="20"/>
                <w:szCs w:val="20"/>
              </w:rPr>
            </w:pPr>
            <w:r w:rsidRPr="0007090B">
              <w:rPr>
                <w:rFonts w:ascii="Times New Roman" w:hAnsi="Times New Roman" w:cs="Times New Roman"/>
                <w:bCs/>
                <w:sz w:val="20"/>
                <w:szCs w:val="20"/>
              </w:rPr>
              <w:t>1</w:t>
            </w:r>
            <w:r>
              <w:rPr>
                <w:rFonts w:ascii="Times New Roman" w:hAnsi="Times New Roman" w:cs="Times New Roman"/>
                <w:bCs/>
                <w:sz w:val="20"/>
                <w:szCs w:val="20"/>
              </w:rPr>
              <w:t>3</w:t>
            </w:r>
          </w:p>
        </w:tc>
        <w:tc>
          <w:tcPr>
            <w:tcW w:w="1985" w:type="dxa"/>
            <w:tcBorders>
              <w:top w:val="single" w:sz="8" w:space="0" w:color="auto"/>
              <w:left w:val="single" w:sz="8" w:space="0" w:color="auto"/>
              <w:bottom w:val="single" w:sz="8" w:space="0" w:color="auto"/>
              <w:right w:val="single" w:sz="8" w:space="0" w:color="auto"/>
            </w:tcBorders>
            <w:shd w:val="clear" w:color="auto" w:fill="FFFFFF"/>
          </w:tcPr>
          <w:p w14:paraId="00130C9A" w14:textId="77777777" w:rsidR="00292455" w:rsidRPr="00781432" w:rsidRDefault="00292455" w:rsidP="00292455">
            <w:pPr>
              <w:keepNext/>
              <w:spacing w:line="257" w:lineRule="auto"/>
              <w:rPr>
                <w:rFonts w:ascii="Times New Roman" w:hAnsi="Times New Roman" w:cs="Times New Roman"/>
                <w:bCs/>
                <w:sz w:val="20"/>
                <w:szCs w:val="20"/>
              </w:rPr>
            </w:pPr>
            <w:r w:rsidRPr="00781432">
              <w:rPr>
                <w:rFonts w:ascii="Times New Roman" w:hAnsi="Times New Roman" w:cs="Times New Roman"/>
                <w:bCs/>
                <w:sz w:val="20"/>
                <w:szCs w:val="20"/>
              </w:rPr>
              <w:t>Digital Enhanced Cordless Telecommunications Equipment Standard</w:t>
            </w:r>
          </w:p>
          <w:p w14:paraId="75D71D80" w14:textId="77777777" w:rsidR="00292455" w:rsidRPr="0007090B" w:rsidRDefault="00292455" w:rsidP="00292455">
            <w:pPr>
              <w:keepNext/>
              <w:spacing w:line="257" w:lineRule="auto"/>
              <w:rPr>
                <w:rFonts w:ascii="Times New Roman" w:hAnsi="Times New Roman" w:cs="Times New Roman"/>
                <w:bCs/>
                <w:sz w:val="20"/>
                <w:szCs w:val="20"/>
              </w:rPr>
            </w:pPr>
          </w:p>
        </w:tc>
        <w:tc>
          <w:tcPr>
            <w:tcW w:w="4688" w:type="dxa"/>
            <w:tcBorders>
              <w:top w:val="single" w:sz="8" w:space="0" w:color="auto"/>
              <w:left w:val="single" w:sz="8" w:space="0" w:color="auto"/>
              <w:bottom w:val="single" w:sz="8" w:space="0" w:color="auto"/>
              <w:right w:val="single" w:sz="8" w:space="0" w:color="auto"/>
            </w:tcBorders>
          </w:tcPr>
          <w:p w14:paraId="5893A220" w14:textId="36267D5E" w:rsidR="00292455" w:rsidRPr="00781432" w:rsidRDefault="00292455" w:rsidP="00292455">
            <w:pPr>
              <w:keepNext/>
              <w:spacing w:line="257" w:lineRule="auto"/>
              <w:rPr>
                <w:rFonts w:ascii="Times New Roman" w:hAnsi="Times New Roman" w:cs="Times New Roman"/>
                <w:bCs/>
                <w:sz w:val="20"/>
                <w:szCs w:val="20"/>
              </w:rPr>
            </w:pPr>
            <w:r>
              <w:rPr>
                <w:rFonts w:ascii="Times New Roman" w:hAnsi="Times New Roman" w:cs="Times New Roman"/>
                <w:bCs/>
                <w:sz w:val="20"/>
                <w:szCs w:val="20"/>
              </w:rPr>
              <w:t xml:space="preserve">The old general standard was the </w:t>
            </w:r>
            <w:hyperlink r:id="rId59">
              <w:r w:rsidRPr="0007090B">
                <w:rPr>
                  <w:rFonts w:ascii="Times New Roman" w:hAnsi="Times New Roman" w:cs="Times New Roman"/>
                  <w:bCs/>
                  <w:i/>
                  <w:iCs/>
                  <w:sz w:val="20"/>
                  <w:szCs w:val="20"/>
                </w:rPr>
                <w:t>Radiocommunications (Digital Cordless Communications Devices — DECT Devices) Standard 2017</w:t>
              </w:r>
            </w:hyperlink>
            <w:r>
              <w:rPr>
                <w:rFonts w:ascii="Times New Roman" w:hAnsi="Times New Roman" w:cs="Times New Roman"/>
                <w:bCs/>
                <w:sz w:val="20"/>
                <w:szCs w:val="20"/>
              </w:rPr>
              <w:t xml:space="preserve"> [</w:t>
            </w:r>
            <w:r w:rsidRPr="00AD1A0F">
              <w:rPr>
                <w:rFonts w:ascii="Times New Roman" w:hAnsi="Times New Roman" w:cs="Times New Roman"/>
                <w:bCs/>
                <w:sz w:val="20"/>
                <w:szCs w:val="20"/>
              </w:rPr>
              <w:t>F2017L01079</w:t>
            </w:r>
            <w:r>
              <w:rPr>
                <w:rFonts w:ascii="Times New Roman" w:hAnsi="Times New Roman" w:cs="Times New Roman"/>
                <w:bCs/>
                <w:sz w:val="20"/>
                <w:szCs w:val="20"/>
              </w:rPr>
              <w:t xml:space="preserve">], which adopted </w:t>
            </w:r>
            <w:r w:rsidRPr="00781432">
              <w:rPr>
                <w:rFonts w:ascii="Times New Roman" w:hAnsi="Times New Roman" w:cs="Times New Roman"/>
                <w:bCs/>
                <w:sz w:val="20"/>
                <w:szCs w:val="20"/>
              </w:rPr>
              <w:t>ETSI EN 301 406</w:t>
            </w:r>
            <w:r>
              <w:rPr>
                <w:rFonts w:ascii="Times New Roman" w:hAnsi="Times New Roman" w:cs="Times New Roman"/>
                <w:bCs/>
                <w:sz w:val="20"/>
                <w:szCs w:val="20"/>
              </w:rPr>
              <w:t xml:space="preserve">. </w:t>
            </w:r>
            <w:r w:rsidRPr="0026265F">
              <w:rPr>
                <w:rFonts w:ascii="Times New Roman" w:hAnsi="Times New Roman" w:cs="Times New Roman"/>
                <w:bCs/>
                <w:sz w:val="20"/>
                <w:szCs w:val="20"/>
              </w:rPr>
              <w:t xml:space="preserve">The </w:t>
            </w:r>
            <w:hyperlink r:id="rId60" w:history="1">
              <w:r>
                <w:rPr>
                  <w:rStyle w:val="Hyperlink"/>
                  <w:rFonts w:ascii="Times New Roman" w:hAnsi="Times New Roman" w:cs="Times New Roman"/>
                  <w:bCs/>
                  <w:sz w:val="20"/>
                  <w:szCs w:val="20"/>
                </w:rPr>
                <w:t>old general</w:t>
              </w:r>
              <w:r w:rsidRPr="003C65EC">
                <w:rPr>
                  <w:rStyle w:val="Hyperlink"/>
                  <w:rFonts w:ascii="Times New Roman" w:hAnsi="Times New Roman" w:cs="Times New Roman"/>
                  <w:bCs/>
                  <w:sz w:val="20"/>
                  <w:szCs w:val="20"/>
                </w:rPr>
                <w:t xml:space="preserve"> standard</w:t>
              </w:r>
            </w:hyperlink>
            <w:r w:rsidRPr="0026265F">
              <w:rPr>
                <w:rFonts w:ascii="Times New Roman" w:hAnsi="Times New Roman" w:cs="Times New Roman"/>
                <w:bCs/>
                <w:sz w:val="20"/>
                <w:szCs w:val="20"/>
              </w:rPr>
              <w:t xml:space="preserve"> and its </w:t>
            </w:r>
            <w:hyperlink r:id="rId61" w:history="1">
              <w:r w:rsidRPr="003C65EC">
                <w:rPr>
                  <w:rStyle w:val="Hyperlink"/>
                  <w:rFonts w:ascii="Times New Roman" w:hAnsi="Times New Roman" w:cs="Times New Roman"/>
                  <w:bCs/>
                  <w:sz w:val="20"/>
                  <w:szCs w:val="20"/>
                </w:rPr>
                <w:t>explanatory statement</w:t>
              </w:r>
            </w:hyperlink>
            <w:r w:rsidRPr="0026265F">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32BF7905" w14:textId="7DA44281" w:rsidR="00292455" w:rsidRPr="0007090B" w:rsidRDefault="00292455" w:rsidP="00292455">
            <w:pPr>
              <w:keepNext/>
              <w:spacing w:line="257" w:lineRule="auto"/>
              <w:rPr>
                <w:rFonts w:ascii="Times New Roman" w:hAnsi="Times New Roman" w:cs="Times New Roman"/>
                <w:bCs/>
                <w:sz w:val="20"/>
                <w:szCs w:val="20"/>
              </w:rPr>
            </w:pPr>
            <w:r w:rsidRPr="00781432">
              <w:rPr>
                <w:rFonts w:ascii="Times New Roman" w:hAnsi="Times New Roman" w:cs="Times New Roman"/>
                <w:bCs/>
                <w:sz w:val="20"/>
                <w:szCs w:val="20"/>
              </w:rPr>
              <w:t>ETSI EN 301 406</w:t>
            </w:r>
          </w:p>
        </w:tc>
        <w:tc>
          <w:tcPr>
            <w:tcW w:w="1559" w:type="dxa"/>
            <w:tcBorders>
              <w:top w:val="single" w:sz="8" w:space="0" w:color="auto"/>
              <w:left w:val="single" w:sz="8" w:space="0" w:color="auto"/>
              <w:bottom w:val="single" w:sz="8" w:space="0" w:color="auto"/>
              <w:right w:val="single" w:sz="8" w:space="0" w:color="auto"/>
            </w:tcBorders>
          </w:tcPr>
          <w:p w14:paraId="76929505" w14:textId="77777777" w:rsidR="00292455" w:rsidRPr="0007090B" w:rsidRDefault="00292455" w:rsidP="00292455">
            <w:pPr>
              <w:keepNext/>
              <w:spacing w:line="257" w:lineRule="auto"/>
              <w:rPr>
                <w:rFonts w:ascii="Times New Roman" w:hAnsi="Times New Roman" w:cs="Times New Roman"/>
                <w:bCs/>
                <w:sz w:val="20"/>
                <w:szCs w:val="20"/>
              </w:rPr>
            </w:pPr>
            <w:r>
              <w:rPr>
                <w:rFonts w:ascii="Times New Roman" w:hAnsi="Times New Roman" w:cs="Times New Roman"/>
                <w:bCs/>
                <w:sz w:val="20"/>
                <w:szCs w:val="20"/>
              </w:rPr>
              <w:t xml:space="preserve">Clause 50 of new Schedule 5 </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706BE9B5" w14:textId="77777777" w:rsidR="00292455" w:rsidRPr="0007090B" w:rsidRDefault="00292455" w:rsidP="00292455">
            <w:pPr>
              <w:keepNext/>
              <w:spacing w:line="257" w:lineRule="auto"/>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76F1BF8F" w14:textId="77777777" w:rsidR="00292455" w:rsidRPr="0007090B" w:rsidRDefault="00292455" w:rsidP="00292455">
            <w:pPr>
              <w:keepNext/>
              <w:spacing w:line="257" w:lineRule="auto"/>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r>
      <w:tr w:rsidR="00292455" w:rsidRPr="003332B9" w14:paraId="642ACC76" w14:textId="77777777" w:rsidTr="00C9272C">
        <w:trPr>
          <w:trHeight w:val="1141"/>
          <w:jc w:val="center"/>
        </w:trPr>
        <w:tc>
          <w:tcPr>
            <w:tcW w:w="699" w:type="dxa"/>
            <w:tcBorders>
              <w:top w:val="single" w:sz="8" w:space="0" w:color="auto"/>
              <w:left w:val="single" w:sz="8" w:space="0" w:color="auto"/>
              <w:bottom w:val="single" w:sz="8" w:space="0" w:color="auto"/>
              <w:right w:val="single" w:sz="8" w:space="0" w:color="auto"/>
            </w:tcBorders>
            <w:shd w:val="clear" w:color="auto" w:fill="auto"/>
          </w:tcPr>
          <w:p w14:paraId="70112A0D" w14:textId="77777777" w:rsidR="00292455" w:rsidRPr="0007090B" w:rsidRDefault="00292455" w:rsidP="00292455">
            <w:pPr>
              <w:rPr>
                <w:rFonts w:ascii="Times New Roman" w:hAnsi="Times New Roman" w:cs="Times New Roman"/>
                <w:bCs/>
                <w:sz w:val="20"/>
                <w:szCs w:val="20"/>
              </w:rPr>
            </w:pPr>
            <w:r w:rsidRPr="0007090B">
              <w:rPr>
                <w:rFonts w:ascii="Times New Roman" w:hAnsi="Times New Roman" w:cs="Times New Roman"/>
                <w:bCs/>
                <w:sz w:val="20"/>
                <w:szCs w:val="20"/>
              </w:rPr>
              <w:lastRenderedPageBreak/>
              <w:t>1</w:t>
            </w:r>
            <w:r>
              <w:rPr>
                <w:rFonts w:ascii="Times New Roman" w:hAnsi="Times New Roman" w:cs="Times New Roman"/>
                <w:bCs/>
                <w:sz w:val="20"/>
                <w:szCs w:val="20"/>
              </w:rPr>
              <w:t>4</w:t>
            </w:r>
          </w:p>
        </w:tc>
        <w:tc>
          <w:tcPr>
            <w:tcW w:w="1985" w:type="dxa"/>
            <w:tcBorders>
              <w:top w:val="single" w:sz="8" w:space="0" w:color="auto"/>
              <w:left w:val="single" w:sz="8" w:space="0" w:color="auto"/>
              <w:bottom w:val="single" w:sz="8" w:space="0" w:color="auto"/>
              <w:right w:val="single" w:sz="8" w:space="0" w:color="auto"/>
            </w:tcBorders>
            <w:shd w:val="clear" w:color="auto" w:fill="FFFFFF"/>
          </w:tcPr>
          <w:p w14:paraId="5D87378C" w14:textId="77777777" w:rsidR="00292455" w:rsidRPr="00781432" w:rsidRDefault="00292455" w:rsidP="00292455">
            <w:pPr>
              <w:rPr>
                <w:rFonts w:ascii="Times New Roman" w:hAnsi="Times New Roman" w:cs="Times New Roman"/>
                <w:bCs/>
                <w:sz w:val="20"/>
                <w:szCs w:val="20"/>
              </w:rPr>
            </w:pPr>
            <w:r w:rsidRPr="00781432">
              <w:rPr>
                <w:rFonts w:ascii="Times New Roman" w:hAnsi="Times New Roman" w:cs="Times New Roman"/>
                <w:bCs/>
                <w:sz w:val="20"/>
                <w:szCs w:val="20"/>
              </w:rPr>
              <w:t>Intelligent Transport Systems Standard</w:t>
            </w:r>
          </w:p>
          <w:p w14:paraId="276AD565" w14:textId="77777777" w:rsidR="00292455" w:rsidRPr="0007090B" w:rsidRDefault="00292455" w:rsidP="00292455">
            <w:pPr>
              <w:rPr>
                <w:rFonts w:ascii="Times New Roman" w:hAnsi="Times New Roman" w:cs="Times New Roman"/>
                <w:bCs/>
                <w:sz w:val="20"/>
                <w:szCs w:val="20"/>
              </w:rPr>
            </w:pPr>
          </w:p>
        </w:tc>
        <w:tc>
          <w:tcPr>
            <w:tcW w:w="4688" w:type="dxa"/>
            <w:tcBorders>
              <w:top w:val="single" w:sz="8" w:space="0" w:color="auto"/>
              <w:left w:val="single" w:sz="8" w:space="0" w:color="auto"/>
              <w:bottom w:val="single" w:sz="8" w:space="0" w:color="auto"/>
              <w:right w:val="single" w:sz="8" w:space="0" w:color="auto"/>
            </w:tcBorders>
          </w:tcPr>
          <w:p w14:paraId="48894DDF" w14:textId="4D72EFAB" w:rsidR="00292455" w:rsidRPr="00781432" w:rsidRDefault="00292455" w:rsidP="00292455">
            <w:pPr>
              <w:rPr>
                <w:rFonts w:ascii="Times New Roman" w:hAnsi="Times New Roman" w:cs="Times New Roman"/>
                <w:bCs/>
                <w:sz w:val="20"/>
                <w:szCs w:val="20"/>
              </w:rPr>
            </w:pPr>
            <w:r>
              <w:rPr>
                <w:rFonts w:ascii="Times New Roman" w:hAnsi="Times New Roman" w:cs="Times New Roman"/>
                <w:bCs/>
                <w:sz w:val="20"/>
                <w:szCs w:val="20"/>
              </w:rPr>
              <w:t xml:space="preserve">The old general standard was the </w:t>
            </w:r>
            <w:hyperlink r:id="rId62">
              <w:r w:rsidRPr="0007090B">
                <w:rPr>
                  <w:rFonts w:ascii="Times New Roman" w:hAnsi="Times New Roman" w:cs="Times New Roman"/>
                  <w:bCs/>
                  <w:i/>
                  <w:iCs/>
                  <w:sz w:val="20"/>
                  <w:szCs w:val="20"/>
                </w:rPr>
                <w:t>Radiocommunications (Intelligent Transport Systems) Standard 2018</w:t>
              </w:r>
            </w:hyperlink>
            <w:r>
              <w:rPr>
                <w:rFonts w:ascii="Times New Roman" w:hAnsi="Times New Roman" w:cs="Times New Roman"/>
                <w:bCs/>
                <w:sz w:val="20"/>
                <w:szCs w:val="20"/>
              </w:rPr>
              <w:t xml:space="preserve"> [</w:t>
            </w:r>
            <w:r w:rsidRPr="00914F09">
              <w:rPr>
                <w:rFonts w:ascii="Times New Roman" w:hAnsi="Times New Roman" w:cs="Times New Roman"/>
                <w:bCs/>
                <w:sz w:val="20"/>
                <w:szCs w:val="20"/>
              </w:rPr>
              <w:t>F2018L01658</w:t>
            </w:r>
            <w:r>
              <w:rPr>
                <w:rFonts w:ascii="Times New Roman" w:hAnsi="Times New Roman" w:cs="Times New Roman"/>
                <w:bCs/>
                <w:sz w:val="20"/>
                <w:szCs w:val="20"/>
              </w:rPr>
              <w:t xml:space="preserve">], which adopted </w:t>
            </w:r>
            <w:r w:rsidRPr="00781432">
              <w:rPr>
                <w:rFonts w:ascii="Times New Roman" w:hAnsi="Times New Roman" w:cs="Times New Roman"/>
                <w:bCs/>
                <w:sz w:val="20"/>
                <w:szCs w:val="20"/>
              </w:rPr>
              <w:t>ETSI EN 302 571</w:t>
            </w:r>
            <w:r>
              <w:rPr>
                <w:rFonts w:ascii="Times New Roman" w:eastAsia="Times New Roman" w:hAnsi="Times New Roman" w:cs="Times New Roman"/>
                <w:iCs/>
                <w:sz w:val="20"/>
                <w:szCs w:val="18"/>
                <w:lang w:eastAsia="en-AU"/>
              </w:rPr>
              <w:t xml:space="preserve">. </w:t>
            </w:r>
            <w:r w:rsidRPr="0026265F">
              <w:rPr>
                <w:rFonts w:ascii="Times New Roman" w:hAnsi="Times New Roman" w:cs="Times New Roman"/>
                <w:bCs/>
                <w:sz w:val="20"/>
                <w:szCs w:val="20"/>
              </w:rPr>
              <w:t xml:space="preserve">The </w:t>
            </w:r>
            <w:hyperlink r:id="rId63" w:history="1">
              <w:r>
                <w:rPr>
                  <w:rStyle w:val="Hyperlink"/>
                  <w:rFonts w:ascii="Times New Roman" w:hAnsi="Times New Roman" w:cs="Times New Roman"/>
                  <w:bCs/>
                  <w:sz w:val="20"/>
                  <w:szCs w:val="20"/>
                </w:rPr>
                <w:t>old general</w:t>
              </w:r>
              <w:r w:rsidRPr="00914F09">
                <w:rPr>
                  <w:rStyle w:val="Hyperlink"/>
                  <w:rFonts w:ascii="Times New Roman" w:hAnsi="Times New Roman" w:cs="Times New Roman"/>
                  <w:bCs/>
                  <w:sz w:val="20"/>
                  <w:szCs w:val="20"/>
                </w:rPr>
                <w:t xml:space="preserve"> standard</w:t>
              </w:r>
            </w:hyperlink>
            <w:r w:rsidRPr="0026265F">
              <w:rPr>
                <w:rFonts w:ascii="Times New Roman" w:hAnsi="Times New Roman" w:cs="Times New Roman"/>
                <w:bCs/>
                <w:sz w:val="20"/>
                <w:szCs w:val="20"/>
              </w:rPr>
              <w:t xml:space="preserve"> and its </w:t>
            </w:r>
            <w:hyperlink r:id="rId64" w:history="1">
              <w:r w:rsidRPr="00914F09">
                <w:rPr>
                  <w:rStyle w:val="Hyperlink"/>
                  <w:rFonts w:ascii="Times New Roman" w:hAnsi="Times New Roman" w:cs="Times New Roman"/>
                  <w:bCs/>
                  <w:sz w:val="20"/>
                  <w:szCs w:val="20"/>
                </w:rPr>
                <w:t>explanatory statement</w:t>
              </w:r>
            </w:hyperlink>
            <w:r w:rsidRPr="0026265F">
              <w:rPr>
                <w:rFonts w:ascii="Times New Roman" w:hAnsi="Times New Roman" w:cs="Times New Roman"/>
                <w:bCs/>
                <w:sz w:val="20"/>
                <w:szCs w:val="20"/>
              </w:rPr>
              <w:t xml:space="preserve"> are available on the Federal Register of Legislation.</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567D371B" w14:textId="4D614E88" w:rsidR="00292455" w:rsidRPr="0007090B" w:rsidRDefault="00292455" w:rsidP="00292455">
            <w:pPr>
              <w:rPr>
                <w:rFonts w:ascii="Times New Roman" w:hAnsi="Times New Roman" w:cs="Times New Roman"/>
                <w:bCs/>
                <w:sz w:val="20"/>
                <w:szCs w:val="20"/>
              </w:rPr>
            </w:pPr>
            <w:r w:rsidRPr="00781432">
              <w:rPr>
                <w:rFonts w:ascii="Times New Roman" w:hAnsi="Times New Roman" w:cs="Times New Roman"/>
                <w:bCs/>
                <w:sz w:val="20"/>
                <w:szCs w:val="20"/>
              </w:rPr>
              <w:t>ETSI EN 302 571</w:t>
            </w:r>
          </w:p>
        </w:tc>
        <w:tc>
          <w:tcPr>
            <w:tcW w:w="1559" w:type="dxa"/>
            <w:tcBorders>
              <w:top w:val="single" w:sz="8" w:space="0" w:color="auto"/>
              <w:left w:val="single" w:sz="8" w:space="0" w:color="auto"/>
              <w:bottom w:val="single" w:sz="8" w:space="0" w:color="auto"/>
              <w:right w:val="single" w:sz="8" w:space="0" w:color="auto"/>
            </w:tcBorders>
          </w:tcPr>
          <w:p w14:paraId="1CB7F182" w14:textId="77777777" w:rsidR="00292455" w:rsidRPr="0007090B" w:rsidRDefault="00292455" w:rsidP="00292455">
            <w:pPr>
              <w:jc w:val="center"/>
              <w:rPr>
                <w:rFonts w:ascii="Times New Roman" w:hAnsi="Times New Roman" w:cs="Times New Roman"/>
                <w:bCs/>
                <w:sz w:val="20"/>
                <w:szCs w:val="20"/>
              </w:rPr>
            </w:pPr>
            <w:r>
              <w:rPr>
                <w:rFonts w:ascii="Times New Roman" w:hAnsi="Times New Roman" w:cs="Times New Roman"/>
                <w:bCs/>
                <w:sz w:val="20"/>
                <w:szCs w:val="20"/>
              </w:rPr>
              <w:t>N/A</w:t>
            </w:r>
          </w:p>
        </w:tc>
        <w:tc>
          <w:tcPr>
            <w:tcW w:w="1549" w:type="dxa"/>
            <w:tcBorders>
              <w:top w:val="single" w:sz="8" w:space="0" w:color="auto"/>
              <w:left w:val="single" w:sz="8" w:space="0" w:color="auto"/>
              <w:bottom w:val="single" w:sz="8" w:space="0" w:color="auto"/>
              <w:right w:val="single" w:sz="8" w:space="0" w:color="auto"/>
            </w:tcBorders>
            <w:shd w:val="clear" w:color="auto" w:fill="auto"/>
          </w:tcPr>
          <w:p w14:paraId="57B8D4E1" w14:textId="77777777" w:rsidR="00292455" w:rsidRPr="0007090B" w:rsidRDefault="00292455" w:rsidP="00292455">
            <w:pPr>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68CB8E9B" w14:textId="77777777" w:rsidR="00292455" w:rsidRPr="0007090B" w:rsidRDefault="00292455" w:rsidP="00292455">
            <w:pPr>
              <w:jc w:val="center"/>
              <w:rPr>
                <w:rFonts w:ascii="Times New Roman" w:hAnsi="Times New Roman" w:cs="Times New Roman"/>
                <w:bCs/>
                <w:sz w:val="20"/>
                <w:szCs w:val="20"/>
              </w:rPr>
            </w:pPr>
            <w:r w:rsidRPr="0007090B">
              <w:rPr>
                <w:rFonts w:ascii="Times New Roman" w:hAnsi="Times New Roman" w:cs="Times New Roman"/>
                <w:bCs/>
                <w:sz w:val="20"/>
                <w:szCs w:val="20"/>
              </w:rPr>
              <w:t>N/A</w:t>
            </w:r>
          </w:p>
        </w:tc>
      </w:tr>
    </w:tbl>
    <w:p w14:paraId="0A3E2A9B" w14:textId="77777777" w:rsidR="0070473A" w:rsidRDefault="0070473A" w:rsidP="00683E26">
      <w:pPr>
        <w:rPr>
          <w:rFonts w:ascii="Times New Roman" w:hAnsi="Times New Roman" w:cs="Times New Roman"/>
          <w:bCs/>
        </w:rPr>
        <w:sectPr w:rsidR="0070473A" w:rsidSect="0070473A">
          <w:pgSz w:w="16838" w:h="11906" w:orient="landscape"/>
          <w:pgMar w:top="1440" w:right="1440" w:bottom="1440" w:left="1440" w:header="709" w:footer="709" w:gutter="0"/>
          <w:cols w:space="708"/>
          <w:titlePg/>
          <w:docGrid w:linePitch="360"/>
        </w:sectPr>
      </w:pPr>
    </w:p>
    <w:p w14:paraId="0ED8383A" w14:textId="178F4780" w:rsidR="00530C8D" w:rsidRPr="008C5B36" w:rsidRDefault="00530C8D" w:rsidP="00950D0E">
      <w:r>
        <w:rPr>
          <w:rFonts w:ascii="Times New Roman" w:hAnsi="Times New Roman" w:cs="Times New Roman"/>
          <w:b/>
        </w:rPr>
        <w:lastRenderedPageBreak/>
        <w:t xml:space="preserve">Clause </w:t>
      </w:r>
      <w:r w:rsidRPr="00950D0E">
        <w:rPr>
          <w:rFonts w:ascii="Times New Roman" w:hAnsi="Times New Roman" w:cs="Times New Roman"/>
          <w:b/>
        </w:rPr>
        <w:t>4  Requirements to be met to comply with a general standard in relation an industry document</w:t>
      </w:r>
    </w:p>
    <w:p w14:paraId="1FF6C519" w14:textId="3469242B" w:rsidR="001551CD" w:rsidRDefault="001A7704" w:rsidP="001551CD">
      <w:pPr>
        <w:rPr>
          <w:rFonts w:ascii="Times New Roman" w:hAnsi="Times New Roman" w:cs="Times New Roman"/>
          <w:bCs/>
        </w:rPr>
      </w:pPr>
      <w:r>
        <w:rPr>
          <w:rFonts w:ascii="Times New Roman" w:hAnsi="Times New Roman" w:cs="Times New Roman"/>
          <w:bCs/>
        </w:rPr>
        <w:t xml:space="preserve">Clause 4 </w:t>
      </w:r>
      <w:r w:rsidR="008430BD">
        <w:rPr>
          <w:rFonts w:ascii="Times New Roman" w:hAnsi="Times New Roman" w:cs="Times New Roman"/>
          <w:bCs/>
        </w:rPr>
        <w:t xml:space="preserve">sets out the requirements </w:t>
      </w:r>
      <w:r w:rsidR="00EF15C1">
        <w:rPr>
          <w:rFonts w:ascii="Times New Roman" w:hAnsi="Times New Roman" w:cs="Times New Roman"/>
          <w:bCs/>
        </w:rPr>
        <w:t>for</w:t>
      </w:r>
      <w:r w:rsidR="008430BD">
        <w:rPr>
          <w:rFonts w:ascii="Times New Roman" w:hAnsi="Times New Roman" w:cs="Times New Roman"/>
          <w:bCs/>
        </w:rPr>
        <w:t xml:space="preserve"> </w:t>
      </w:r>
      <w:r w:rsidR="00AD12FA">
        <w:rPr>
          <w:rFonts w:ascii="Times New Roman" w:hAnsi="Times New Roman" w:cs="Times New Roman"/>
          <w:bCs/>
        </w:rPr>
        <w:t xml:space="preserve">a </w:t>
      </w:r>
      <w:r w:rsidR="008430BD">
        <w:rPr>
          <w:rFonts w:ascii="Times New Roman" w:hAnsi="Times New Roman" w:cs="Times New Roman"/>
          <w:bCs/>
        </w:rPr>
        <w:t>device to comply</w:t>
      </w:r>
      <w:r w:rsidR="0017107A">
        <w:rPr>
          <w:rFonts w:ascii="Times New Roman" w:hAnsi="Times New Roman" w:cs="Times New Roman"/>
          <w:bCs/>
        </w:rPr>
        <w:t xml:space="preserve"> with a general standard named in the table in subclause 3(1).</w:t>
      </w:r>
    </w:p>
    <w:p w14:paraId="2E9629B1" w14:textId="1C26269B" w:rsidR="000C572B" w:rsidRDefault="0030651D" w:rsidP="001551CD">
      <w:pPr>
        <w:rPr>
          <w:rFonts w:ascii="Times New Roman" w:hAnsi="Times New Roman" w:cs="Times New Roman"/>
          <w:bCs/>
        </w:rPr>
      </w:pPr>
      <w:r>
        <w:rPr>
          <w:rFonts w:ascii="Times New Roman" w:hAnsi="Times New Roman" w:cs="Times New Roman"/>
          <w:bCs/>
        </w:rPr>
        <w:t>If clause 3 prescribes a new general standard for equipment, then s</w:t>
      </w:r>
      <w:r w:rsidR="000C572B">
        <w:rPr>
          <w:rFonts w:ascii="Times New Roman" w:hAnsi="Times New Roman" w:cs="Times New Roman"/>
          <w:bCs/>
        </w:rPr>
        <w:t xml:space="preserve">ubclause </w:t>
      </w:r>
      <w:r w:rsidR="00B65245">
        <w:rPr>
          <w:rFonts w:ascii="Times New Roman" w:hAnsi="Times New Roman" w:cs="Times New Roman"/>
          <w:bCs/>
        </w:rPr>
        <w:t>4</w:t>
      </w:r>
      <w:r w:rsidR="000C572B">
        <w:rPr>
          <w:rFonts w:ascii="Times New Roman" w:hAnsi="Times New Roman" w:cs="Times New Roman"/>
          <w:bCs/>
        </w:rPr>
        <w:t>(2) provides that a device</w:t>
      </w:r>
      <w:r>
        <w:rPr>
          <w:rFonts w:ascii="Times New Roman" w:hAnsi="Times New Roman" w:cs="Times New Roman"/>
          <w:bCs/>
        </w:rPr>
        <w:t xml:space="preserve"> that is an item of that kind of equipment</w:t>
      </w:r>
      <w:r w:rsidR="000C572B">
        <w:rPr>
          <w:rFonts w:ascii="Times New Roman" w:hAnsi="Times New Roman" w:cs="Times New Roman"/>
          <w:bCs/>
        </w:rPr>
        <w:t xml:space="preserve"> must meet the requirements in subclause (4), (5) or (6) in order to comply with the general standard.</w:t>
      </w:r>
      <w:r w:rsidR="00581C67">
        <w:rPr>
          <w:rFonts w:ascii="Times New Roman" w:hAnsi="Times New Roman" w:cs="Times New Roman"/>
          <w:bCs/>
        </w:rPr>
        <w:t xml:space="preserve"> The device is only required to satisfy the requirements of one of the subclauses in relation to an industry document that is </w:t>
      </w:r>
      <w:r w:rsidR="00FD0A18">
        <w:rPr>
          <w:rFonts w:ascii="Times New Roman" w:hAnsi="Times New Roman" w:cs="Times New Roman"/>
          <w:bCs/>
        </w:rPr>
        <w:t>adopted</w:t>
      </w:r>
      <w:r w:rsidR="00581C67">
        <w:rPr>
          <w:rFonts w:ascii="Times New Roman" w:hAnsi="Times New Roman" w:cs="Times New Roman"/>
          <w:bCs/>
        </w:rPr>
        <w:t xml:space="preserve"> by the new general standard.</w:t>
      </w:r>
    </w:p>
    <w:p w14:paraId="1E6DE590" w14:textId="69E68582" w:rsidR="0017107A" w:rsidRDefault="0017107A" w:rsidP="001551CD">
      <w:pPr>
        <w:rPr>
          <w:rFonts w:ascii="Times New Roman" w:hAnsi="Times New Roman" w:cs="Times New Roman"/>
          <w:bCs/>
        </w:rPr>
      </w:pPr>
      <w:r>
        <w:rPr>
          <w:rFonts w:ascii="Times New Roman" w:hAnsi="Times New Roman" w:cs="Times New Roman"/>
          <w:bCs/>
        </w:rPr>
        <w:t xml:space="preserve">Subclause 4(3) </w:t>
      </w:r>
      <w:r w:rsidR="000F16EB">
        <w:rPr>
          <w:rFonts w:ascii="Times New Roman" w:hAnsi="Times New Roman" w:cs="Times New Roman"/>
          <w:bCs/>
        </w:rPr>
        <w:t xml:space="preserve">provides </w:t>
      </w:r>
      <w:r>
        <w:rPr>
          <w:rFonts w:ascii="Times New Roman" w:hAnsi="Times New Roman" w:cs="Times New Roman"/>
          <w:bCs/>
        </w:rPr>
        <w:t xml:space="preserve">that </w:t>
      </w:r>
      <w:r w:rsidR="00432FF2">
        <w:rPr>
          <w:rFonts w:ascii="Times New Roman" w:hAnsi="Times New Roman" w:cs="Times New Roman"/>
          <w:bCs/>
        </w:rPr>
        <w:t>if two or more industry documents apply to a d</w:t>
      </w:r>
      <w:r w:rsidR="004B4DD7">
        <w:rPr>
          <w:rFonts w:ascii="Times New Roman" w:hAnsi="Times New Roman" w:cs="Times New Roman"/>
          <w:bCs/>
        </w:rPr>
        <w:t>e</w:t>
      </w:r>
      <w:r w:rsidR="00432FF2">
        <w:rPr>
          <w:rFonts w:ascii="Times New Roman" w:hAnsi="Times New Roman" w:cs="Times New Roman"/>
          <w:bCs/>
        </w:rPr>
        <w:t>vice, the device is only require</w:t>
      </w:r>
      <w:r w:rsidR="004B4DD7">
        <w:rPr>
          <w:rFonts w:ascii="Times New Roman" w:hAnsi="Times New Roman" w:cs="Times New Roman"/>
          <w:bCs/>
        </w:rPr>
        <w:t xml:space="preserve">d to meet the requirements for one industry document to comply with the </w:t>
      </w:r>
      <w:r w:rsidR="00B01517">
        <w:rPr>
          <w:rFonts w:ascii="Times New Roman" w:hAnsi="Times New Roman" w:cs="Times New Roman"/>
          <w:bCs/>
        </w:rPr>
        <w:t xml:space="preserve">new </w:t>
      </w:r>
      <w:r w:rsidR="004B4DD7">
        <w:rPr>
          <w:rFonts w:ascii="Times New Roman" w:hAnsi="Times New Roman" w:cs="Times New Roman"/>
          <w:bCs/>
        </w:rPr>
        <w:t>general standard.</w:t>
      </w:r>
      <w:r w:rsidR="00A77563">
        <w:rPr>
          <w:rFonts w:ascii="Times New Roman" w:hAnsi="Times New Roman" w:cs="Times New Roman"/>
          <w:bCs/>
        </w:rPr>
        <w:t xml:space="preserve"> There is one exception to this; the </w:t>
      </w:r>
      <w:r w:rsidR="00B01517">
        <w:rPr>
          <w:rFonts w:ascii="Times New Roman" w:hAnsi="Times New Roman" w:cs="Times New Roman"/>
          <w:bCs/>
        </w:rPr>
        <w:t xml:space="preserve">406 MHz Satellite Distress Beacons Standard </w:t>
      </w:r>
      <w:r w:rsidR="001D4004">
        <w:rPr>
          <w:rFonts w:ascii="Times New Roman" w:hAnsi="Times New Roman" w:cs="Times New Roman"/>
          <w:bCs/>
        </w:rPr>
        <w:t>adopts</w:t>
      </w:r>
      <w:r w:rsidR="00B01517">
        <w:rPr>
          <w:rFonts w:ascii="Times New Roman" w:hAnsi="Times New Roman" w:cs="Times New Roman"/>
          <w:bCs/>
        </w:rPr>
        <w:t xml:space="preserve"> two industry documents, and the requirements of both must be met to comply with that new general standard.</w:t>
      </w:r>
    </w:p>
    <w:p w14:paraId="517521F6" w14:textId="61565DFE" w:rsidR="000D6BD7" w:rsidRDefault="00432FF2" w:rsidP="001551CD">
      <w:pPr>
        <w:rPr>
          <w:rFonts w:ascii="Times New Roman" w:hAnsi="Times New Roman" w:cs="Times New Roman"/>
          <w:bCs/>
        </w:rPr>
      </w:pPr>
      <w:r>
        <w:rPr>
          <w:rFonts w:ascii="Times New Roman" w:hAnsi="Times New Roman" w:cs="Times New Roman"/>
          <w:bCs/>
        </w:rPr>
        <w:t>Paragraph 4(4)</w:t>
      </w:r>
      <w:r w:rsidR="00C66989">
        <w:rPr>
          <w:rFonts w:ascii="Times New Roman" w:hAnsi="Times New Roman" w:cs="Times New Roman"/>
          <w:bCs/>
        </w:rPr>
        <w:t>(a)</w:t>
      </w:r>
      <w:r w:rsidR="000D6BD7">
        <w:rPr>
          <w:rFonts w:ascii="Times New Roman" w:hAnsi="Times New Roman" w:cs="Times New Roman"/>
          <w:bCs/>
        </w:rPr>
        <w:t xml:space="preserve"> provides that a device </w:t>
      </w:r>
      <w:r w:rsidR="00434262">
        <w:rPr>
          <w:rFonts w:ascii="Times New Roman" w:hAnsi="Times New Roman" w:cs="Times New Roman"/>
          <w:bCs/>
        </w:rPr>
        <w:t xml:space="preserve">will meet the requirements of subclause (4) if it complies with an industry document as existing on the relevant date </w:t>
      </w:r>
      <w:r w:rsidR="00D50317">
        <w:rPr>
          <w:rFonts w:ascii="Times New Roman" w:hAnsi="Times New Roman" w:cs="Times New Roman"/>
          <w:bCs/>
        </w:rPr>
        <w:t>for the device (except in a case covered by paragraph (4)(b)</w:t>
      </w:r>
      <w:r w:rsidR="00A82B1E">
        <w:rPr>
          <w:rFonts w:ascii="Times New Roman" w:hAnsi="Times New Roman" w:cs="Times New Roman"/>
          <w:bCs/>
        </w:rPr>
        <w:t>)</w:t>
      </w:r>
      <w:r w:rsidR="00D50317">
        <w:rPr>
          <w:rFonts w:ascii="Times New Roman" w:hAnsi="Times New Roman" w:cs="Times New Roman"/>
          <w:bCs/>
        </w:rPr>
        <w:t>.</w:t>
      </w:r>
    </w:p>
    <w:p w14:paraId="715309F9" w14:textId="38F91FF9" w:rsidR="001A4CC0" w:rsidRDefault="001A4CC0" w:rsidP="001551CD">
      <w:pPr>
        <w:rPr>
          <w:rFonts w:ascii="Times New Roman" w:hAnsi="Times New Roman" w:cs="Times New Roman"/>
          <w:bCs/>
        </w:rPr>
      </w:pPr>
      <w:r>
        <w:rPr>
          <w:rFonts w:ascii="Times New Roman" w:hAnsi="Times New Roman" w:cs="Times New Roman"/>
          <w:bCs/>
        </w:rPr>
        <w:t xml:space="preserve">Paragraph 4(4)(b) covers a case where an industry document is replaced, and the relevant date for a device is on or after the publication date of the replacement document. In that case, the device will meet the requirements of subclause (4) </w:t>
      </w:r>
      <w:r w:rsidR="00F7575B">
        <w:rPr>
          <w:rFonts w:ascii="Times New Roman" w:hAnsi="Times New Roman" w:cs="Times New Roman"/>
          <w:bCs/>
        </w:rPr>
        <w:t>if the device complies with the replacement document as existing on its publication date.</w:t>
      </w:r>
    </w:p>
    <w:p w14:paraId="1C7357C7" w14:textId="3AE5986C" w:rsidR="006D38B5" w:rsidRDefault="00C96E33" w:rsidP="000F1125">
      <w:pPr>
        <w:spacing w:after="80"/>
        <w:rPr>
          <w:rFonts w:ascii="Times New Roman" w:hAnsi="Times New Roman" w:cs="Times New Roman"/>
          <w:bCs/>
        </w:rPr>
      </w:pPr>
      <w:r>
        <w:rPr>
          <w:rFonts w:ascii="Times New Roman" w:hAnsi="Times New Roman" w:cs="Times New Roman"/>
          <w:bCs/>
        </w:rPr>
        <w:t xml:space="preserve">Subclause 4(5) </w:t>
      </w:r>
      <w:r w:rsidR="00F7575B">
        <w:rPr>
          <w:rFonts w:ascii="Times New Roman" w:hAnsi="Times New Roman" w:cs="Times New Roman"/>
          <w:bCs/>
        </w:rPr>
        <w:t>cove</w:t>
      </w:r>
      <w:r w:rsidR="00B13F55">
        <w:rPr>
          <w:rFonts w:ascii="Times New Roman" w:hAnsi="Times New Roman" w:cs="Times New Roman"/>
          <w:bCs/>
        </w:rPr>
        <w:t>r</w:t>
      </w:r>
      <w:r w:rsidR="00F7575B">
        <w:rPr>
          <w:rFonts w:ascii="Times New Roman" w:hAnsi="Times New Roman" w:cs="Times New Roman"/>
          <w:bCs/>
        </w:rPr>
        <w:t xml:space="preserve">s a case where an </w:t>
      </w:r>
      <w:r w:rsidR="009A13F1">
        <w:rPr>
          <w:rFonts w:ascii="Times New Roman" w:hAnsi="Times New Roman" w:cs="Times New Roman"/>
          <w:bCs/>
        </w:rPr>
        <w:t>industry document is amended or replaced, and the relevant date for a device occurs during the transition period for the amend</w:t>
      </w:r>
      <w:r w:rsidR="00083B4A">
        <w:rPr>
          <w:rFonts w:ascii="Times New Roman" w:hAnsi="Times New Roman" w:cs="Times New Roman"/>
          <w:bCs/>
        </w:rPr>
        <w:t>ing</w:t>
      </w:r>
      <w:r w:rsidR="009A13F1">
        <w:rPr>
          <w:rFonts w:ascii="Times New Roman" w:hAnsi="Times New Roman" w:cs="Times New Roman"/>
          <w:bCs/>
        </w:rPr>
        <w:t xml:space="preserve"> document or replacement document. In that case, the device will meet the requirements of subclause (5) if it complies with any of the following</w:t>
      </w:r>
      <w:r w:rsidR="006D38B5">
        <w:rPr>
          <w:rFonts w:ascii="Times New Roman" w:hAnsi="Times New Roman" w:cs="Times New Roman"/>
          <w:bCs/>
        </w:rPr>
        <w:t>:</w:t>
      </w:r>
    </w:p>
    <w:p w14:paraId="0775D47D" w14:textId="314276CA" w:rsidR="006D38B5" w:rsidRDefault="00DD63E2" w:rsidP="000F1125">
      <w:pPr>
        <w:pStyle w:val="ListParagraph"/>
        <w:numPr>
          <w:ilvl w:val="0"/>
          <w:numId w:val="40"/>
        </w:numPr>
        <w:spacing w:after="80" w:line="257" w:lineRule="auto"/>
        <w:ind w:left="714" w:hanging="357"/>
        <w:contextualSpacing w:val="0"/>
        <w:rPr>
          <w:rFonts w:ascii="Times New Roman" w:hAnsi="Times New Roman" w:cs="Times New Roman"/>
          <w:bCs/>
        </w:rPr>
      </w:pPr>
      <w:r w:rsidRPr="00950D0E">
        <w:rPr>
          <w:rFonts w:ascii="Times New Roman" w:hAnsi="Times New Roman" w:cs="Times New Roman"/>
          <w:bCs/>
        </w:rPr>
        <w:t xml:space="preserve">the industry document </w:t>
      </w:r>
      <w:r w:rsidR="003E1050">
        <w:rPr>
          <w:rFonts w:ascii="Times New Roman" w:hAnsi="Times New Roman" w:cs="Times New Roman"/>
          <w:bCs/>
        </w:rPr>
        <w:t>as existing immediately before</w:t>
      </w:r>
      <w:r w:rsidRPr="00950D0E">
        <w:rPr>
          <w:rFonts w:ascii="Times New Roman" w:hAnsi="Times New Roman" w:cs="Times New Roman"/>
          <w:bCs/>
        </w:rPr>
        <w:t xml:space="preserve"> </w:t>
      </w:r>
      <w:r w:rsidR="00DB2923">
        <w:rPr>
          <w:rFonts w:ascii="Times New Roman" w:hAnsi="Times New Roman" w:cs="Times New Roman"/>
          <w:bCs/>
        </w:rPr>
        <w:t>the publication date of the</w:t>
      </w:r>
      <w:r w:rsidRPr="00950D0E">
        <w:rPr>
          <w:rFonts w:ascii="Times New Roman" w:hAnsi="Times New Roman" w:cs="Times New Roman"/>
          <w:bCs/>
        </w:rPr>
        <w:t xml:space="preserve"> amend</w:t>
      </w:r>
      <w:r w:rsidR="00DB2923">
        <w:rPr>
          <w:rFonts w:ascii="Times New Roman" w:hAnsi="Times New Roman" w:cs="Times New Roman"/>
          <w:bCs/>
        </w:rPr>
        <w:t>ing document</w:t>
      </w:r>
      <w:r w:rsidRPr="00950D0E">
        <w:rPr>
          <w:rFonts w:ascii="Times New Roman" w:hAnsi="Times New Roman" w:cs="Times New Roman"/>
          <w:bCs/>
        </w:rPr>
        <w:t xml:space="preserve"> or </w:t>
      </w:r>
      <w:r w:rsidR="00DB2923">
        <w:rPr>
          <w:rFonts w:ascii="Times New Roman" w:hAnsi="Times New Roman" w:cs="Times New Roman"/>
          <w:bCs/>
        </w:rPr>
        <w:t>the</w:t>
      </w:r>
      <w:r w:rsidRPr="00950D0E">
        <w:rPr>
          <w:rFonts w:ascii="Times New Roman" w:hAnsi="Times New Roman" w:cs="Times New Roman"/>
          <w:bCs/>
        </w:rPr>
        <w:t xml:space="preserve"> replacement</w:t>
      </w:r>
      <w:r w:rsidR="007679A2">
        <w:rPr>
          <w:rFonts w:ascii="Times New Roman" w:hAnsi="Times New Roman" w:cs="Times New Roman"/>
          <w:bCs/>
        </w:rPr>
        <w:t xml:space="preserve"> document</w:t>
      </w:r>
      <w:r w:rsidRPr="00950D0E">
        <w:rPr>
          <w:rFonts w:ascii="Times New Roman" w:hAnsi="Times New Roman" w:cs="Times New Roman"/>
          <w:bCs/>
        </w:rPr>
        <w:t>; or</w:t>
      </w:r>
    </w:p>
    <w:p w14:paraId="3BAD036F" w14:textId="00EB2F36" w:rsidR="006D38B5" w:rsidRDefault="00905CA8" w:rsidP="000F1125">
      <w:pPr>
        <w:pStyle w:val="ListParagraph"/>
        <w:numPr>
          <w:ilvl w:val="0"/>
          <w:numId w:val="40"/>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if the industry document is amended – </w:t>
      </w:r>
      <w:r w:rsidR="00DD63E2" w:rsidRPr="00950D0E">
        <w:rPr>
          <w:rFonts w:ascii="Times New Roman" w:hAnsi="Times New Roman" w:cs="Times New Roman"/>
          <w:bCs/>
        </w:rPr>
        <w:t>the industry document</w:t>
      </w:r>
      <w:r w:rsidR="003E1050">
        <w:rPr>
          <w:rFonts w:ascii="Times New Roman" w:hAnsi="Times New Roman" w:cs="Times New Roman"/>
          <w:bCs/>
        </w:rPr>
        <w:t xml:space="preserve"> as amended and existing on the publication date of the amend</w:t>
      </w:r>
      <w:r w:rsidR="00083B4A">
        <w:rPr>
          <w:rFonts w:ascii="Times New Roman" w:hAnsi="Times New Roman" w:cs="Times New Roman"/>
          <w:bCs/>
        </w:rPr>
        <w:t>ing</w:t>
      </w:r>
      <w:r w:rsidR="003E1050">
        <w:rPr>
          <w:rFonts w:ascii="Times New Roman" w:hAnsi="Times New Roman" w:cs="Times New Roman"/>
          <w:bCs/>
        </w:rPr>
        <w:t xml:space="preserve"> document</w:t>
      </w:r>
      <w:r w:rsidR="00DD63E2" w:rsidRPr="00950D0E">
        <w:rPr>
          <w:rFonts w:ascii="Times New Roman" w:hAnsi="Times New Roman" w:cs="Times New Roman"/>
          <w:bCs/>
        </w:rPr>
        <w:t>; or</w:t>
      </w:r>
    </w:p>
    <w:p w14:paraId="779361D7" w14:textId="7C9D1D97" w:rsidR="00DD63E2" w:rsidRPr="00950D0E" w:rsidRDefault="00905CA8" w:rsidP="000F1125">
      <w:pPr>
        <w:pStyle w:val="ListParagraph"/>
        <w:numPr>
          <w:ilvl w:val="0"/>
          <w:numId w:val="40"/>
        </w:numPr>
        <w:spacing w:line="257" w:lineRule="auto"/>
        <w:ind w:left="714" w:hanging="357"/>
        <w:contextualSpacing w:val="0"/>
        <w:rPr>
          <w:rFonts w:ascii="Times New Roman" w:hAnsi="Times New Roman" w:cs="Times New Roman"/>
          <w:bCs/>
        </w:rPr>
      </w:pPr>
      <w:r>
        <w:rPr>
          <w:rFonts w:ascii="Times New Roman" w:hAnsi="Times New Roman" w:cs="Times New Roman"/>
          <w:bCs/>
        </w:rPr>
        <w:t xml:space="preserve">if the industry document is replaced – </w:t>
      </w:r>
      <w:r w:rsidR="00DD63E2" w:rsidRPr="00950D0E">
        <w:rPr>
          <w:rFonts w:ascii="Times New Roman" w:hAnsi="Times New Roman" w:cs="Times New Roman"/>
          <w:bCs/>
        </w:rPr>
        <w:t>the replacement document</w:t>
      </w:r>
      <w:r w:rsidR="003E1050">
        <w:rPr>
          <w:rFonts w:ascii="Times New Roman" w:hAnsi="Times New Roman" w:cs="Times New Roman"/>
          <w:bCs/>
        </w:rPr>
        <w:t xml:space="preserve"> as existing on its publication date</w:t>
      </w:r>
      <w:r w:rsidR="00DD63E2" w:rsidRPr="00950D0E">
        <w:rPr>
          <w:rFonts w:ascii="Times New Roman" w:hAnsi="Times New Roman" w:cs="Times New Roman"/>
          <w:bCs/>
        </w:rPr>
        <w:t>.</w:t>
      </w:r>
    </w:p>
    <w:p w14:paraId="70F0BF16" w14:textId="108E581E" w:rsidR="003E1050" w:rsidRDefault="003E1050" w:rsidP="000F1125">
      <w:pPr>
        <w:spacing w:after="80"/>
        <w:rPr>
          <w:rFonts w:ascii="Times New Roman" w:hAnsi="Times New Roman" w:cs="Times New Roman"/>
          <w:bCs/>
        </w:rPr>
      </w:pPr>
      <w:r>
        <w:rPr>
          <w:rFonts w:ascii="Times New Roman" w:hAnsi="Times New Roman" w:cs="Times New Roman"/>
          <w:bCs/>
        </w:rPr>
        <w:t>If the relevant date for the device occurs during more than one transition period for an amend</w:t>
      </w:r>
      <w:r w:rsidR="00083B4A">
        <w:rPr>
          <w:rFonts w:ascii="Times New Roman" w:hAnsi="Times New Roman" w:cs="Times New Roman"/>
          <w:bCs/>
        </w:rPr>
        <w:t>ing</w:t>
      </w:r>
      <w:r>
        <w:rPr>
          <w:rFonts w:ascii="Times New Roman" w:hAnsi="Times New Roman" w:cs="Times New Roman"/>
          <w:bCs/>
        </w:rPr>
        <w:t xml:space="preserve"> document or replacement document</w:t>
      </w:r>
      <w:r w:rsidR="002E643D">
        <w:rPr>
          <w:rFonts w:ascii="Times New Roman" w:hAnsi="Times New Roman" w:cs="Times New Roman"/>
          <w:bCs/>
        </w:rPr>
        <w:t>,</w:t>
      </w:r>
      <w:r>
        <w:rPr>
          <w:rFonts w:ascii="Times New Roman" w:hAnsi="Times New Roman" w:cs="Times New Roman"/>
          <w:bCs/>
        </w:rPr>
        <w:t xml:space="preserve"> the device may meet the requirements of subclause (5) in relation to any of those transition periods. For example, if the relevant date for the device </w:t>
      </w:r>
      <w:r w:rsidR="00905CA8">
        <w:rPr>
          <w:rFonts w:ascii="Times New Roman" w:hAnsi="Times New Roman" w:cs="Times New Roman"/>
          <w:bCs/>
        </w:rPr>
        <w:t>occurs during a transition period for an amend</w:t>
      </w:r>
      <w:r w:rsidR="00083B4A">
        <w:rPr>
          <w:rFonts w:ascii="Times New Roman" w:hAnsi="Times New Roman" w:cs="Times New Roman"/>
          <w:bCs/>
        </w:rPr>
        <w:t>ing</w:t>
      </w:r>
      <w:r w:rsidR="00905CA8">
        <w:rPr>
          <w:rFonts w:ascii="Times New Roman" w:hAnsi="Times New Roman" w:cs="Times New Roman"/>
          <w:bCs/>
        </w:rPr>
        <w:t xml:space="preserve"> document, and also during the transition period for a replacement document, the device may meet the requirements of subclause (5) by complying with:</w:t>
      </w:r>
    </w:p>
    <w:p w14:paraId="5810A828" w14:textId="0912C7F6" w:rsidR="00905CA8" w:rsidRDefault="00905CA8" w:rsidP="000F1125">
      <w:pPr>
        <w:pStyle w:val="ListParagraph"/>
        <w:numPr>
          <w:ilvl w:val="0"/>
          <w:numId w:val="40"/>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the industry document as existing immediately before the publication date of the amend</w:t>
      </w:r>
      <w:r w:rsidR="00083B4A">
        <w:rPr>
          <w:rFonts w:ascii="Times New Roman" w:hAnsi="Times New Roman" w:cs="Times New Roman"/>
          <w:bCs/>
        </w:rPr>
        <w:t>ing</w:t>
      </w:r>
      <w:r>
        <w:rPr>
          <w:rFonts w:ascii="Times New Roman" w:hAnsi="Times New Roman" w:cs="Times New Roman"/>
          <w:bCs/>
        </w:rPr>
        <w:t xml:space="preserve"> document or the replacement document;</w:t>
      </w:r>
    </w:p>
    <w:p w14:paraId="388DDBB0" w14:textId="0DA8BD1D" w:rsidR="00905CA8" w:rsidRDefault="00905CA8" w:rsidP="000F1125">
      <w:pPr>
        <w:pStyle w:val="ListParagraph"/>
        <w:numPr>
          <w:ilvl w:val="0"/>
          <w:numId w:val="40"/>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the industry document as amended and existing on the publication date of the amend</w:t>
      </w:r>
      <w:r w:rsidR="00083B4A">
        <w:rPr>
          <w:rFonts w:ascii="Times New Roman" w:hAnsi="Times New Roman" w:cs="Times New Roman"/>
          <w:bCs/>
        </w:rPr>
        <w:t>ing</w:t>
      </w:r>
      <w:r>
        <w:rPr>
          <w:rFonts w:ascii="Times New Roman" w:hAnsi="Times New Roman" w:cs="Times New Roman"/>
          <w:bCs/>
        </w:rPr>
        <w:t xml:space="preserve"> document; or</w:t>
      </w:r>
    </w:p>
    <w:p w14:paraId="49A727C3" w14:textId="754BA9A8" w:rsidR="00905CA8" w:rsidRPr="000F1125" w:rsidRDefault="00905CA8" w:rsidP="000F1125">
      <w:pPr>
        <w:pStyle w:val="ListParagraph"/>
        <w:numPr>
          <w:ilvl w:val="0"/>
          <w:numId w:val="40"/>
        </w:numPr>
        <w:spacing w:line="257" w:lineRule="auto"/>
        <w:ind w:left="714" w:hanging="357"/>
        <w:contextualSpacing w:val="0"/>
        <w:rPr>
          <w:rFonts w:ascii="Times New Roman" w:hAnsi="Times New Roman" w:cs="Times New Roman"/>
          <w:bCs/>
        </w:rPr>
      </w:pPr>
      <w:r>
        <w:rPr>
          <w:rFonts w:ascii="Times New Roman" w:hAnsi="Times New Roman" w:cs="Times New Roman"/>
          <w:bCs/>
        </w:rPr>
        <w:t>the replacement document as existing on its publication date.</w:t>
      </w:r>
    </w:p>
    <w:p w14:paraId="21504610" w14:textId="5D07FA2D" w:rsidR="00DD63E2" w:rsidRDefault="005B2116" w:rsidP="001551CD">
      <w:pPr>
        <w:rPr>
          <w:rFonts w:ascii="Times New Roman" w:hAnsi="Times New Roman" w:cs="Times New Roman"/>
          <w:bCs/>
        </w:rPr>
      </w:pPr>
      <w:r>
        <w:rPr>
          <w:rFonts w:ascii="Times New Roman" w:hAnsi="Times New Roman" w:cs="Times New Roman"/>
          <w:bCs/>
        </w:rPr>
        <w:lastRenderedPageBreak/>
        <w:t xml:space="preserve">Subclause 4(6) </w:t>
      </w:r>
      <w:r w:rsidR="00905CA8">
        <w:rPr>
          <w:rFonts w:ascii="Times New Roman" w:hAnsi="Times New Roman" w:cs="Times New Roman"/>
          <w:bCs/>
        </w:rPr>
        <w:t xml:space="preserve">covers a case where a device </w:t>
      </w:r>
      <w:r w:rsidR="00F87718">
        <w:rPr>
          <w:rFonts w:ascii="Times New Roman" w:hAnsi="Times New Roman" w:cs="Times New Roman"/>
          <w:bCs/>
        </w:rPr>
        <w:t>is included in a class of equipment (within the meaning of clause 6). In that case, the device will</w:t>
      </w:r>
      <w:r>
        <w:rPr>
          <w:rFonts w:ascii="Times New Roman" w:hAnsi="Times New Roman" w:cs="Times New Roman"/>
          <w:bCs/>
        </w:rPr>
        <w:t xml:space="preserve"> meet the requirements</w:t>
      </w:r>
      <w:r w:rsidR="003930D5">
        <w:rPr>
          <w:rFonts w:ascii="Times New Roman" w:hAnsi="Times New Roman" w:cs="Times New Roman"/>
          <w:bCs/>
        </w:rPr>
        <w:t xml:space="preserve"> </w:t>
      </w:r>
      <w:r w:rsidR="00F87718">
        <w:rPr>
          <w:rFonts w:ascii="Times New Roman" w:hAnsi="Times New Roman" w:cs="Times New Roman"/>
          <w:bCs/>
        </w:rPr>
        <w:t xml:space="preserve">of subclause (6) </w:t>
      </w:r>
      <w:r w:rsidR="009C26E2">
        <w:rPr>
          <w:rFonts w:ascii="Times New Roman" w:hAnsi="Times New Roman" w:cs="Times New Roman"/>
          <w:bCs/>
        </w:rPr>
        <w:t>in relation to an industry document if the original device, or original modified device, of the class meets the requirements of</w:t>
      </w:r>
      <w:r w:rsidR="000C572B">
        <w:rPr>
          <w:rFonts w:ascii="Times New Roman" w:hAnsi="Times New Roman" w:cs="Times New Roman"/>
          <w:bCs/>
        </w:rPr>
        <w:t xml:space="preserve"> subclause (4) or (5).</w:t>
      </w:r>
    </w:p>
    <w:p w14:paraId="33825A66" w14:textId="531B2727" w:rsidR="000C572B" w:rsidRDefault="000C572B" w:rsidP="001551CD">
      <w:pPr>
        <w:rPr>
          <w:rFonts w:ascii="Times New Roman" w:hAnsi="Times New Roman" w:cs="Times New Roman"/>
          <w:bCs/>
        </w:rPr>
      </w:pPr>
      <w:r>
        <w:rPr>
          <w:rFonts w:ascii="Times New Roman" w:hAnsi="Times New Roman" w:cs="Times New Roman"/>
          <w:bCs/>
        </w:rPr>
        <w:t>Subclause 4(</w:t>
      </w:r>
      <w:r w:rsidR="007778CF">
        <w:rPr>
          <w:rFonts w:ascii="Times New Roman" w:hAnsi="Times New Roman" w:cs="Times New Roman"/>
          <w:bCs/>
        </w:rPr>
        <w:t xml:space="preserve">7) provides that </w:t>
      </w:r>
      <w:r w:rsidR="004D3B72">
        <w:rPr>
          <w:rFonts w:ascii="Times New Roman" w:hAnsi="Times New Roman" w:cs="Times New Roman"/>
          <w:bCs/>
        </w:rPr>
        <w:t xml:space="preserve">the requirement for </w:t>
      </w:r>
      <w:r w:rsidR="007778CF">
        <w:rPr>
          <w:rFonts w:ascii="Times New Roman" w:hAnsi="Times New Roman" w:cs="Times New Roman"/>
          <w:bCs/>
        </w:rPr>
        <w:t xml:space="preserve">a device </w:t>
      </w:r>
      <w:r w:rsidR="004D3B72">
        <w:rPr>
          <w:rFonts w:ascii="Times New Roman" w:hAnsi="Times New Roman" w:cs="Times New Roman"/>
          <w:bCs/>
        </w:rPr>
        <w:t>to</w:t>
      </w:r>
      <w:r w:rsidR="007778CF">
        <w:rPr>
          <w:rFonts w:ascii="Times New Roman" w:hAnsi="Times New Roman" w:cs="Times New Roman"/>
          <w:bCs/>
        </w:rPr>
        <w:t xml:space="preserve"> meet the requirements </w:t>
      </w:r>
      <w:r w:rsidR="004D3B72">
        <w:rPr>
          <w:rFonts w:ascii="Times New Roman" w:hAnsi="Times New Roman" w:cs="Times New Roman"/>
          <w:bCs/>
        </w:rPr>
        <w:t>of subclause (</w:t>
      </w:r>
      <w:r w:rsidR="00B31214">
        <w:rPr>
          <w:rFonts w:ascii="Times New Roman" w:hAnsi="Times New Roman" w:cs="Times New Roman"/>
          <w:bCs/>
        </w:rPr>
        <w:t>4</w:t>
      </w:r>
      <w:r w:rsidR="004D3B72">
        <w:rPr>
          <w:rFonts w:ascii="Times New Roman" w:hAnsi="Times New Roman" w:cs="Times New Roman"/>
          <w:bCs/>
        </w:rPr>
        <w:t>), (</w:t>
      </w:r>
      <w:r w:rsidR="00B31214">
        <w:rPr>
          <w:rFonts w:ascii="Times New Roman" w:hAnsi="Times New Roman" w:cs="Times New Roman"/>
          <w:bCs/>
        </w:rPr>
        <w:t>5</w:t>
      </w:r>
      <w:r w:rsidR="004D3B72">
        <w:rPr>
          <w:rFonts w:ascii="Times New Roman" w:hAnsi="Times New Roman" w:cs="Times New Roman"/>
          <w:bCs/>
        </w:rPr>
        <w:t>) or (</w:t>
      </w:r>
      <w:r w:rsidR="00B31214">
        <w:rPr>
          <w:rFonts w:ascii="Times New Roman" w:hAnsi="Times New Roman" w:cs="Times New Roman"/>
          <w:bCs/>
        </w:rPr>
        <w:t>6</w:t>
      </w:r>
      <w:r w:rsidR="004D3B72">
        <w:rPr>
          <w:rFonts w:ascii="Times New Roman" w:hAnsi="Times New Roman" w:cs="Times New Roman"/>
          <w:bCs/>
        </w:rPr>
        <w:t>) is subject to</w:t>
      </w:r>
      <w:r w:rsidR="007778CF">
        <w:rPr>
          <w:rFonts w:ascii="Times New Roman" w:hAnsi="Times New Roman" w:cs="Times New Roman"/>
          <w:bCs/>
        </w:rPr>
        <w:t xml:space="preserve"> the</w:t>
      </w:r>
      <w:r w:rsidR="00C10BE9">
        <w:rPr>
          <w:rFonts w:ascii="Times New Roman" w:hAnsi="Times New Roman" w:cs="Times New Roman"/>
          <w:bCs/>
        </w:rPr>
        <w:t xml:space="preserve"> savings and</w:t>
      </w:r>
      <w:r w:rsidR="007778CF">
        <w:rPr>
          <w:rFonts w:ascii="Times New Roman" w:hAnsi="Times New Roman" w:cs="Times New Roman"/>
          <w:bCs/>
        </w:rPr>
        <w:t xml:space="preserve"> transitional arrangements in Part 16 of new Schedule 5.</w:t>
      </w:r>
    </w:p>
    <w:p w14:paraId="5ECC964C" w14:textId="1A1459F8" w:rsidR="007778CF" w:rsidRDefault="007778CF" w:rsidP="001551CD">
      <w:pPr>
        <w:rPr>
          <w:rFonts w:ascii="Times New Roman" w:hAnsi="Times New Roman" w:cs="Times New Roman"/>
          <w:bCs/>
        </w:rPr>
      </w:pPr>
      <w:r>
        <w:rPr>
          <w:rFonts w:ascii="Times New Roman" w:hAnsi="Times New Roman" w:cs="Times New Roman"/>
          <w:bCs/>
        </w:rPr>
        <w:t xml:space="preserve">Subclause 4(8) provides for the interpretation of </w:t>
      </w:r>
      <w:r w:rsidR="00794217">
        <w:rPr>
          <w:rFonts w:ascii="Times New Roman" w:hAnsi="Times New Roman" w:cs="Times New Roman"/>
          <w:bCs/>
        </w:rPr>
        <w:t>various</w:t>
      </w:r>
      <w:r>
        <w:rPr>
          <w:rFonts w:ascii="Times New Roman" w:hAnsi="Times New Roman" w:cs="Times New Roman"/>
          <w:bCs/>
        </w:rPr>
        <w:t xml:space="preserve"> terms used in clause 4.</w:t>
      </w:r>
    </w:p>
    <w:p w14:paraId="21F955F1" w14:textId="5FD1CA6D" w:rsidR="00530C8D" w:rsidRPr="008C5B36" w:rsidRDefault="00530C8D" w:rsidP="00950D0E">
      <w:r>
        <w:rPr>
          <w:rFonts w:ascii="Times New Roman" w:hAnsi="Times New Roman" w:cs="Times New Roman"/>
          <w:b/>
        </w:rPr>
        <w:t xml:space="preserve">Clause </w:t>
      </w:r>
      <w:r w:rsidRPr="00950D0E">
        <w:rPr>
          <w:rFonts w:ascii="Times New Roman" w:hAnsi="Times New Roman" w:cs="Times New Roman"/>
          <w:b/>
        </w:rPr>
        <w:t>5  Relevant date for a device</w:t>
      </w:r>
    </w:p>
    <w:p w14:paraId="4FB2B3D2" w14:textId="76DECB93" w:rsidR="007778CF" w:rsidRDefault="007778CF" w:rsidP="001551CD">
      <w:pPr>
        <w:rPr>
          <w:rFonts w:ascii="Times New Roman" w:hAnsi="Times New Roman" w:cs="Times New Roman"/>
          <w:bCs/>
        </w:rPr>
      </w:pPr>
      <w:r>
        <w:rPr>
          <w:rFonts w:ascii="Times New Roman" w:hAnsi="Times New Roman" w:cs="Times New Roman"/>
          <w:bCs/>
        </w:rPr>
        <w:t xml:space="preserve">Clause 5 defines </w:t>
      </w:r>
      <w:r w:rsidRPr="000F1125">
        <w:rPr>
          <w:rFonts w:ascii="Times New Roman" w:hAnsi="Times New Roman" w:cs="Times New Roman"/>
          <w:b/>
          <w:i/>
          <w:iCs/>
        </w:rPr>
        <w:t>relevant date</w:t>
      </w:r>
      <w:r>
        <w:rPr>
          <w:rFonts w:ascii="Times New Roman" w:hAnsi="Times New Roman" w:cs="Times New Roman"/>
          <w:bCs/>
        </w:rPr>
        <w:t xml:space="preserve"> </w:t>
      </w:r>
      <w:r w:rsidR="00085D6A">
        <w:rPr>
          <w:rFonts w:ascii="Times New Roman" w:hAnsi="Times New Roman" w:cs="Times New Roman"/>
          <w:bCs/>
        </w:rPr>
        <w:t xml:space="preserve">for a device for the purposes of </w:t>
      </w:r>
      <w:r w:rsidR="009E13AF">
        <w:rPr>
          <w:rFonts w:ascii="Times New Roman" w:hAnsi="Times New Roman" w:cs="Times New Roman"/>
          <w:bCs/>
        </w:rPr>
        <w:t>new Schedule 5</w:t>
      </w:r>
      <w:r w:rsidR="00085D6A">
        <w:rPr>
          <w:rFonts w:ascii="Times New Roman" w:hAnsi="Times New Roman" w:cs="Times New Roman"/>
          <w:bCs/>
        </w:rPr>
        <w:t>.</w:t>
      </w:r>
    </w:p>
    <w:p w14:paraId="1092E5B8" w14:textId="701E5531" w:rsidR="007778CF" w:rsidRPr="000F1125" w:rsidRDefault="004337CF" w:rsidP="000F1125">
      <w:pPr>
        <w:rPr>
          <w:rFonts w:ascii="Times New Roman" w:hAnsi="Times New Roman" w:cs="Times New Roman"/>
          <w:bCs/>
        </w:rPr>
      </w:pPr>
      <w:r>
        <w:rPr>
          <w:rFonts w:ascii="Times New Roman" w:hAnsi="Times New Roman" w:cs="Times New Roman"/>
          <w:bCs/>
        </w:rPr>
        <w:t>F</w:t>
      </w:r>
      <w:r w:rsidR="007778CF" w:rsidRPr="000F1125">
        <w:rPr>
          <w:rFonts w:ascii="Times New Roman" w:hAnsi="Times New Roman" w:cs="Times New Roman"/>
          <w:bCs/>
        </w:rPr>
        <w:t xml:space="preserve">or a device, other than a modified device, the </w:t>
      </w:r>
      <w:r>
        <w:rPr>
          <w:rFonts w:ascii="Times New Roman" w:hAnsi="Times New Roman" w:cs="Times New Roman"/>
          <w:bCs/>
        </w:rPr>
        <w:t xml:space="preserve">relevant date is the </w:t>
      </w:r>
      <w:r w:rsidR="007778CF" w:rsidRPr="000F1125">
        <w:rPr>
          <w:rFonts w:ascii="Times New Roman" w:hAnsi="Times New Roman" w:cs="Times New Roman"/>
          <w:bCs/>
        </w:rPr>
        <w:t>date the device was manufactured in Australia or imported</w:t>
      </w:r>
      <w:r>
        <w:rPr>
          <w:rFonts w:ascii="Times New Roman" w:hAnsi="Times New Roman" w:cs="Times New Roman"/>
          <w:bCs/>
        </w:rPr>
        <w:t>.</w:t>
      </w:r>
    </w:p>
    <w:p w14:paraId="1129E3B9" w14:textId="429CA73E" w:rsidR="007778CF" w:rsidRDefault="004337CF" w:rsidP="004337CF">
      <w:pPr>
        <w:rPr>
          <w:rFonts w:ascii="Times New Roman" w:hAnsi="Times New Roman" w:cs="Times New Roman"/>
          <w:bCs/>
        </w:rPr>
      </w:pPr>
      <w:r>
        <w:rPr>
          <w:rFonts w:ascii="Times New Roman" w:hAnsi="Times New Roman" w:cs="Times New Roman"/>
          <w:bCs/>
        </w:rPr>
        <w:t>F</w:t>
      </w:r>
      <w:r w:rsidR="007778CF" w:rsidRPr="000F1125">
        <w:rPr>
          <w:rFonts w:ascii="Times New Roman" w:hAnsi="Times New Roman" w:cs="Times New Roman"/>
          <w:bCs/>
        </w:rPr>
        <w:t xml:space="preserve">or a modified device, the </w:t>
      </w:r>
      <w:r>
        <w:rPr>
          <w:rFonts w:ascii="Times New Roman" w:hAnsi="Times New Roman" w:cs="Times New Roman"/>
          <w:bCs/>
        </w:rPr>
        <w:t>relevant date is</w:t>
      </w:r>
      <w:r w:rsidR="00BD6168">
        <w:rPr>
          <w:rFonts w:ascii="Times New Roman" w:hAnsi="Times New Roman" w:cs="Times New Roman"/>
          <w:bCs/>
        </w:rPr>
        <w:t xml:space="preserve"> generally</w:t>
      </w:r>
      <w:r>
        <w:rPr>
          <w:rFonts w:ascii="Times New Roman" w:hAnsi="Times New Roman" w:cs="Times New Roman"/>
          <w:bCs/>
        </w:rPr>
        <w:t xml:space="preserve"> </w:t>
      </w:r>
      <w:r w:rsidR="00AC7F1B">
        <w:rPr>
          <w:rFonts w:ascii="Times New Roman" w:hAnsi="Times New Roman" w:cs="Times New Roman"/>
          <w:bCs/>
        </w:rPr>
        <w:t xml:space="preserve">the </w:t>
      </w:r>
      <w:r w:rsidR="007778CF" w:rsidRPr="000F1125">
        <w:rPr>
          <w:rFonts w:ascii="Times New Roman" w:hAnsi="Times New Roman" w:cs="Times New Roman"/>
          <w:bCs/>
        </w:rPr>
        <w:t>date the device was modified or altered</w:t>
      </w:r>
      <w:r w:rsidR="0016678C">
        <w:rPr>
          <w:rFonts w:ascii="Times New Roman" w:hAnsi="Times New Roman" w:cs="Times New Roman"/>
          <w:bCs/>
        </w:rPr>
        <w:t xml:space="preserve"> in a material respect</w:t>
      </w:r>
      <w:r w:rsidR="007778CF" w:rsidRPr="000F1125">
        <w:rPr>
          <w:rFonts w:ascii="Times New Roman" w:hAnsi="Times New Roman" w:cs="Times New Roman"/>
          <w:bCs/>
        </w:rPr>
        <w:t xml:space="preserve"> to create the modified device.</w:t>
      </w:r>
    </w:p>
    <w:p w14:paraId="20072C85" w14:textId="31597764" w:rsidR="004337CF" w:rsidRPr="000F1125" w:rsidRDefault="00AC7F1B" w:rsidP="000F1125">
      <w:pPr>
        <w:rPr>
          <w:rFonts w:ascii="Times New Roman" w:hAnsi="Times New Roman" w:cs="Times New Roman"/>
          <w:bCs/>
        </w:rPr>
      </w:pPr>
      <w:r>
        <w:rPr>
          <w:rFonts w:ascii="Times New Roman" w:hAnsi="Times New Roman" w:cs="Times New Roman"/>
          <w:bCs/>
        </w:rPr>
        <w:t xml:space="preserve">For example, a device (other than a modified device) may meet the requirements of subclause </w:t>
      </w:r>
      <w:r w:rsidR="00CA2227">
        <w:rPr>
          <w:rFonts w:ascii="Times New Roman" w:hAnsi="Times New Roman" w:cs="Times New Roman"/>
          <w:bCs/>
        </w:rPr>
        <w:t>4(4)</w:t>
      </w:r>
      <w:r w:rsidR="005608D4">
        <w:rPr>
          <w:rFonts w:ascii="Times New Roman" w:hAnsi="Times New Roman" w:cs="Times New Roman"/>
          <w:bCs/>
        </w:rPr>
        <w:t xml:space="preserve"> in relation to an industry docum</w:t>
      </w:r>
      <w:r w:rsidR="000A229E">
        <w:rPr>
          <w:rFonts w:ascii="Times New Roman" w:hAnsi="Times New Roman" w:cs="Times New Roman"/>
          <w:bCs/>
        </w:rPr>
        <w:t>ent</w:t>
      </w:r>
      <w:r w:rsidR="00CA2227">
        <w:rPr>
          <w:rFonts w:ascii="Times New Roman" w:hAnsi="Times New Roman" w:cs="Times New Roman"/>
          <w:bCs/>
        </w:rPr>
        <w:t xml:space="preserve"> by </w:t>
      </w:r>
      <w:r w:rsidR="009E46EA">
        <w:rPr>
          <w:rFonts w:ascii="Times New Roman" w:hAnsi="Times New Roman" w:cs="Times New Roman"/>
          <w:bCs/>
        </w:rPr>
        <w:t xml:space="preserve">complying with </w:t>
      </w:r>
      <w:r w:rsidR="000A229E">
        <w:rPr>
          <w:rFonts w:ascii="Times New Roman" w:hAnsi="Times New Roman" w:cs="Times New Roman"/>
          <w:bCs/>
        </w:rPr>
        <w:t>the</w:t>
      </w:r>
      <w:r w:rsidR="009E46EA">
        <w:rPr>
          <w:rFonts w:ascii="Times New Roman" w:hAnsi="Times New Roman" w:cs="Times New Roman"/>
          <w:bCs/>
        </w:rPr>
        <w:t xml:space="preserve"> industry document as existing on the date the device was manufactured</w:t>
      </w:r>
      <w:r w:rsidR="00956089">
        <w:rPr>
          <w:rFonts w:ascii="Times New Roman" w:hAnsi="Times New Roman" w:cs="Times New Roman"/>
          <w:bCs/>
        </w:rPr>
        <w:t xml:space="preserve"> in Australia</w:t>
      </w:r>
      <w:r w:rsidR="009E46EA">
        <w:rPr>
          <w:rFonts w:ascii="Times New Roman" w:hAnsi="Times New Roman" w:cs="Times New Roman"/>
          <w:bCs/>
        </w:rPr>
        <w:t xml:space="preserve"> or imported</w:t>
      </w:r>
      <w:r w:rsidR="005D626D">
        <w:rPr>
          <w:rFonts w:ascii="Times New Roman" w:hAnsi="Times New Roman" w:cs="Times New Roman"/>
          <w:bCs/>
        </w:rPr>
        <w:t>. I</w:t>
      </w:r>
      <w:r w:rsidR="00427E46">
        <w:rPr>
          <w:rFonts w:ascii="Times New Roman" w:hAnsi="Times New Roman" w:cs="Times New Roman"/>
          <w:bCs/>
        </w:rPr>
        <w:t xml:space="preserve">f </w:t>
      </w:r>
      <w:r w:rsidR="000A229E">
        <w:rPr>
          <w:rFonts w:ascii="Times New Roman" w:hAnsi="Times New Roman" w:cs="Times New Roman"/>
          <w:bCs/>
        </w:rPr>
        <w:t>the device</w:t>
      </w:r>
      <w:r w:rsidR="00427E46">
        <w:rPr>
          <w:rFonts w:ascii="Times New Roman" w:hAnsi="Times New Roman" w:cs="Times New Roman"/>
          <w:bCs/>
        </w:rPr>
        <w:t xml:space="preserve"> </w:t>
      </w:r>
      <w:r w:rsidR="005608D4">
        <w:rPr>
          <w:rFonts w:ascii="Times New Roman" w:hAnsi="Times New Roman" w:cs="Times New Roman"/>
          <w:bCs/>
        </w:rPr>
        <w:t>i</w:t>
      </w:r>
      <w:r w:rsidR="00427E46">
        <w:rPr>
          <w:rFonts w:ascii="Times New Roman" w:hAnsi="Times New Roman" w:cs="Times New Roman"/>
          <w:bCs/>
        </w:rPr>
        <w:t>s</w:t>
      </w:r>
      <w:r w:rsidR="005608D4">
        <w:rPr>
          <w:rFonts w:ascii="Times New Roman" w:hAnsi="Times New Roman" w:cs="Times New Roman"/>
          <w:bCs/>
        </w:rPr>
        <w:t xml:space="preserve"> included</w:t>
      </w:r>
      <w:r w:rsidR="00427E46">
        <w:rPr>
          <w:rFonts w:ascii="Times New Roman" w:hAnsi="Times New Roman" w:cs="Times New Roman"/>
          <w:bCs/>
        </w:rPr>
        <w:t xml:space="preserve"> in a class of equipment,</w:t>
      </w:r>
      <w:r w:rsidR="005D626D">
        <w:rPr>
          <w:rFonts w:ascii="Times New Roman" w:hAnsi="Times New Roman" w:cs="Times New Roman"/>
          <w:bCs/>
        </w:rPr>
        <w:t xml:space="preserve"> the device may meet the requirements of subclause 4(6)</w:t>
      </w:r>
      <w:r w:rsidR="00AA0337">
        <w:rPr>
          <w:rFonts w:ascii="Times New Roman" w:hAnsi="Times New Roman" w:cs="Times New Roman"/>
          <w:bCs/>
        </w:rPr>
        <w:t xml:space="preserve"> in relation to the industry </w:t>
      </w:r>
      <w:r w:rsidR="00A15C89">
        <w:rPr>
          <w:rFonts w:ascii="Times New Roman" w:hAnsi="Times New Roman" w:cs="Times New Roman"/>
          <w:bCs/>
        </w:rPr>
        <w:t>document</w:t>
      </w:r>
      <w:r w:rsidR="005D626D">
        <w:rPr>
          <w:rFonts w:ascii="Times New Roman" w:hAnsi="Times New Roman" w:cs="Times New Roman"/>
          <w:bCs/>
        </w:rPr>
        <w:t xml:space="preserve"> if the original device of the cla</w:t>
      </w:r>
      <w:r w:rsidR="009F10D8">
        <w:rPr>
          <w:rFonts w:ascii="Times New Roman" w:hAnsi="Times New Roman" w:cs="Times New Roman"/>
          <w:bCs/>
        </w:rPr>
        <w:t>ss complies with</w:t>
      </w:r>
      <w:r w:rsidR="00427E46">
        <w:rPr>
          <w:rFonts w:ascii="Times New Roman" w:hAnsi="Times New Roman" w:cs="Times New Roman"/>
          <w:bCs/>
        </w:rPr>
        <w:t xml:space="preserve"> </w:t>
      </w:r>
      <w:r w:rsidR="000A229E">
        <w:rPr>
          <w:rFonts w:ascii="Times New Roman" w:hAnsi="Times New Roman" w:cs="Times New Roman"/>
          <w:bCs/>
        </w:rPr>
        <w:t xml:space="preserve">the industry document </w:t>
      </w:r>
      <w:r w:rsidR="00427E46">
        <w:rPr>
          <w:rFonts w:ascii="Times New Roman" w:hAnsi="Times New Roman" w:cs="Times New Roman"/>
          <w:bCs/>
        </w:rPr>
        <w:t>as existing on the date the original device of the class</w:t>
      </w:r>
      <w:r w:rsidR="00B86AB9">
        <w:rPr>
          <w:rFonts w:ascii="Times New Roman" w:hAnsi="Times New Roman" w:cs="Times New Roman"/>
          <w:bCs/>
        </w:rPr>
        <w:t xml:space="preserve"> was manufactured</w:t>
      </w:r>
      <w:r w:rsidR="000A229E">
        <w:rPr>
          <w:rFonts w:ascii="Times New Roman" w:hAnsi="Times New Roman" w:cs="Times New Roman"/>
          <w:bCs/>
        </w:rPr>
        <w:t xml:space="preserve"> in Australia</w:t>
      </w:r>
      <w:r w:rsidR="00B86AB9">
        <w:rPr>
          <w:rFonts w:ascii="Times New Roman" w:hAnsi="Times New Roman" w:cs="Times New Roman"/>
          <w:bCs/>
        </w:rPr>
        <w:t xml:space="preserve"> or imported.</w:t>
      </w:r>
    </w:p>
    <w:p w14:paraId="28B6ED5E" w14:textId="453A09FD" w:rsidR="00FA6E9C" w:rsidRPr="008C5B36" w:rsidRDefault="00FA6E9C" w:rsidP="00950D0E">
      <w:r>
        <w:rPr>
          <w:rFonts w:ascii="Times New Roman" w:hAnsi="Times New Roman" w:cs="Times New Roman"/>
          <w:b/>
        </w:rPr>
        <w:t xml:space="preserve">Clause </w:t>
      </w:r>
      <w:r w:rsidRPr="00950D0E">
        <w:rPr>
          <w:rFonts w:ascii="Times New Roman" w:hAnsi="Times New Roman" w:cs="Times New Roman"/>
          <w:b/>
        </w:rPr>
        <w:t>6  Class of equipment</w:t>
      </w:r>
    </w:p>
    <w:p w14:paraId="0832D151" w14:textId="51BB21A0" w:rsidR="00B868E8" w:rsidRDefault="00AE6CD2" w:rsidP="000F1125">
      <w:pPr>
        <w:spacing w:after="80"/>
        <w:rPr>
          <w:rFonts w:ascii="Times New Roman" w:hAnsi="Times New Roman" w:cs="Times New Roman"/>
          <w:bCs/>
        </w:rPr>
      </w:pPr>
      <w:r>
        <w:rPr>
          <w:rFonts w:ascii="Times New Roman" w:hAnsi="Times New Roman" w:cs="Times New Roman"/>
          <w:bCs/>
        </w:rPr>
        <w:t>Clause 6</w:t>
      </w:r>
      <w:r w:rsidR="00FC37AF">
        <w:rPr>
          <w:rFonts w:ascii="Times New Roman" w:hAnsi="Times New Roman" w:cs="Times New Roman"/>
          <w:bCs/>
        </w:rPr>
        <w:t xml:space="preserve"> deals with the following concepts</w:t>
      </w:r>
      <w:r w:rsidR="00B86AB9">
        <w:rPr>
          <w:rFonts w:ascii="Times New Roman" w:hAnsi="Times New Roman" w:cs="Times New Roman"/>
          <w:b/>
          <w:i/>
          <w:iCs/>
        </w:rPr>
        <w:t xml:space="preserve"> </w:t>
      </w:r>
      <w:r w:rsidR="00B86AB9">
        <w:rPr>
          <w:rFonts w:ascii="Times New Roman" w:hAnsi="Times New Roman" w:cs="Times New Roman"/>
          <w:bCs/>
        </w:rPr>
        <w:t>for the purposes of clause 4</w:t>
      </w:r>
      <w:r w:rsidR="00FC37AF">
        <w:rPr>
          <w:rFonts w:ascii="Times New Roman" w:hAnsi="Times New Roman" w:cs="Times New Roman"/>
          <w:bCs/>
        </w:rPr>
        <w:t>:</w:t>
      </w:r>
    </w:p>
    <w:p w14:paraId="3EBC955A" w14:textId="04AA3566" w:rsidR="00FC37AF" w:rsidRPr="000F1125" w:rsidRDefault="00FC37AF" w:rsidP="000F1125">
      <w:pPr>
        <w:pStyle w:val="ListParagraph"/>
        <w:numPr>
          <w:ilvl w:val="0"/>
          <w:numId w:val="41"/>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when a device is </w:t>
      </w:r>
      <w:r>
        <w:rPr>
          <w:rFonts w:ascii="Times New Roman" w:hAnsi="Times New Roman" w:cs="Times New Roman"/>
          <w:b/>
          <w:i/>
          <w:iCs/>
        </w:rPr>
        <w:t>included in a class of equipment</w:t>
      </w:r>
      <w:r>
        <w:rPr>
          <w:rFonts w:ascii="Times New Roman" w:hAnsi="Times New Roman" w:cs="Times New Roman"/>
          <w:bCs/>
          <w:i/>
          <w:iCs/>
        </w:rPr>
        <w:t>;</w:t>
      </w:r>
    </w:p>
    <w:p w14:paraId="10CF4660" w14:textId="308166D9" w:rsidR="00FC37AF" w:rsidRDefault="00FC37AF" w:rsidP="000F1125">
      <w:pPr>
        <w:pStyle w:val="ListParagraph"/>
        <w:numPr>
          <w:ilvl w:val="0"/>
          <w:numId w:val="41"/>
        </w:numPr>
        <w:spacing w:after="80" w:line="257" w:lineRule="auto"/>
        <w:ind w:left="714" w:hanging="357"/>
        <w:contextualSpacing w:val="0"/>
        <w:rPr>
          <w:rFonts w:ascii="Times New Roman" w:hAnsi="Times New Roman" w:cs="Times New Roman"/>
          <w:bCs/>
        </w:rPr>
      </w:pPr>
      <w:r w:rsidRPr="000F1125">
        <w:rPr>
          <w:rFonts w:ascii="Times New Roman" w:hAnsi="Times New Roman" w:cs="Times New Roman"/>
          <w:bCs/>
        </w:rPr>
        <w:t xml:space="preserve">when a device is </w:t>
      </w:r>
      <w:r>
        <w:rPr>
          <w:rFonts w:ascii="Times New Roman" w:hAnsi="Times New Roman" w:cs="Times New Roman"/>
          <w:bCs/>
        </w:rPr>
        <w:t xml:space="preserve">the </w:t>
      </w:r>
      <w:r>
        <w:rPr>
          <w:rFonts w:ascii="Times New Roman" w:hAnsi="Times New Roman" w:cs="Times New Roman"/>
          <w:b/>
          <w:i/>
          <w:iCs/>
        </w:rPr>
        <w:t xml:space="preserve">original device </w:t>
      </w:r>
      <w:r>
        <w:rPr>
          <w:rFonts w:ascii="Times New Roman" w:hAnsi="Times New Roman" w:cs="Times New Roman"/>
          <w:bCs/>
        </w:rPr>
        <w:t>in relation to a class of equipment;</w:t>
      </w:r>
    </w:p>
    <w:p w14:paraId="6F535B23" w14:textId="0192B09B" w:rsidR="00FC37AF" w:rsidRDefault="00FC37AF" w:rsidP="000F1125">
      <w:pPr>
        <w:pStyle w:val="ListParagraph"/>
        <w:numPr>
          <w:ilvl w:val="0"/>
          <w:numId w:val="41"/>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when a modified device is </w:t>
      </w:r>
      <w:r>
        <w:rPr>
          <w:rFonts w:ascii="Times New Roman" w:hAnsi="Times New Roman" w:cs="Times New Roman"/>
          <w:b/>
          <w:i/>
          <w:iCs/>
        </w:rPr>
        <w:t>included in a class of equipment</w:t>
      </w:r>
      <w:r>
        <w:rPr>
          <w:rFonts w:ascii="Times New Roman" w:hAnsi="Times New Roman" w:cs="Times New Roman"/>
          <w:bCs/>
        </w:rPr>
        <w:t>; and</w:t>
      </w:r>
    </w:p>
    <w:p w14:paraId="738DEE0A" w14:textId="34370211" w:rsidR="00FC37AF" w:rsidRPr="000F1125" w:rsidRDefault="00FC37AF" w:rsidP="000F1125">
      <w:pPr>
        <w:pStyle w:val="ListParagraph"/>
        <w:numPr>
          <w:ilvl w:val="0"/>
          <w:numId w:val="41"/>
        </w:numPr>
        <w:spacing w:line="257" w:lineRule="auto"/>
        <w:ind w:left="714" w:hanging="357"/>
        <w:contextualSpacing w:val="0"/>
        <w:rPr>
          <w:rFonts w:ascii="Times New Roman" w:hAnsi="Times New Roman" w:cs="Times New Roman"/>
          <w:bCs/>
        </w:rPr>
      </w:pPr>
      <w:r>
        <w:rPr>
          <w:rFonts w:ascii="Times New Roman" w:hAnsi="Times New Roman" w:cs="Times New Roman"/>
          <w:bCs/>
        </w:rPr>
        <w:t xml:space="preserve">when a modified device is the </w:t>
      </w:r>
      <w:r>
        <w:rPr>
          <w:rFonts w:ascii="Times New Roman" w:hAnsi="Times New Roman" w:cs="Times New Roman"/>
          <w:b/>
          <w:i/>
          <w:iCs/>
        </w:rPr>
        <w:t xml:space="preserve">original modified device </w:t>
      </w:r>
      <w:r>
        <w:rPr>
          <w:rFonts w:ascii="Times New Roman" w:hAnsi="Times New Roman" w:cs="Times New Roman"/>
          <w:bCs/>
        </w:rPr>
        <w:t>in relation to a class of equipment.</w:t>
      </w:r>
    </w:p>
    <w:p w14:paraId="1BF3B027" w14:textId="78ECAF00" w:rsidR="00FC37AF" w:rsidRDefault="00FC37AF" w:rsidP="001551CD">
      <w:pPr>
        <w:rPr>
          <w:rFonts w:ascii="Times New Roman" w:hAnsi="Times New Roman" w:cs="Times New Roman"/>
          <w:bCs/>
        </w:rPr>
      </w:pPr>
      <w:r>
        <w:rPr>
          <w:rFonts w:ascii="Times New Roman" w:hAnsi="Times New Roman" w:cs="Times New Roman"/>
          <w:bCs/>
        </w:rPr>
        <w:t>These matters are significant in determining whether a device meets the requirements of an industry document and, therefore, complies with a new general standard prescribed for the device.</w:t>
      </w:r>
    </w:p>
    <w:p w14:paraId="2B0287AA" w14:textId="69A96610" w:rsidR="009C5BC6" w:rsidRDefault="009C5BC6" w:rsidP="001551CD">
      <w:pPr>
        <w:rPr>
          <w:rFonts w:ascii="Times New Roman" w:hAnsi="Times New Roman" w:cs="Times New Roman"/>
          <w:bCs/>
        </w:rPr>
      </w:pPr>
      <w:r>
        <w:rPr>
          <w:rFonts w:ascii="Times New Roman" w:hAnsi="Times New Roman" w:cs="Times New Roman"/>
          <w:bCs/>
        </w:rPr>
        <w:t xml:space="preserve">If an original device or an original modified device of a class of equipment </w:t>
      </w:r>
      <w:r w:rsidR="00947686">
        <w:rPr>
          <w:rFonts w:ascii="Times New Roman" w:hAnsi="Times New Roman" w:cs="Times New Roman"/>
          <w:bCs/>
        </w:rPr>
        <w:t>meet</w:t>
      </w:r>
      <w:r w:rsidR="000A2860">
        <w:rPr>
          <w:rFonts w:ascii="Times New Roman" w:hAnsi="Times New Roman" w:cs="Times New Roman"/>
          <w:bCs/>
        </w:rPr>
        <w:t>s</w:t>
      </w:r>
      <w:r>
        <w:rPr>
          <w:rFonts w:ascii="Times New Roman" w:hAnsi="Times New Roman" w:cs="Times New Roman"/>
          <w:bCs/>
        </w:rPr>
        <w:t xml:space="preserve"> the requirements of subclause 4(4)</w:t>
      </w:r>
      <w:r w:rsidR="00947686">
        <w:rPr>
          <w:rFonts w:ascii="Times New Roman" w:hAnsi="Times New Roman" w:cs="Times New Roman"/>
          <w:bCs/>
        </w:rPr>
        <w:t xml:space="preserve"> or </w:t>
      </w:r>
      <w:r>
        <w:rPr>
          <w:rFonts w:ascii="Times New Roman" w:hAnsi="Times New Roman" w:cs="Times New Roman"/>
          <w:bCs/>
        </w:rPr>
        <w:t>(5) in relation to an industry document, then</w:t>
      </w:r>
      <w:r w:rsidR="000A2860">
        <w:rPr>
          <w:rFonts w:ascii="Times New Roman" w:hAnsi="Times New Roman" w:cs="Times New Roman"/>
          <w:bCs/>
        </w:rPr>
        <w:t xml:space="preserve"> all other devices or modified devices in the class will be treated as meeting those requirements (irrespective of when the other devices were manufactured or imported, or modified, or whether the industry document </w:t>
      </w:r>
      <w:r w:rsidR="00251FB1">
        <w:rPr>
          <w:rFonts w:ascii="Times New Roman" w:hAnsi="Times New Roman" w:cs="Times New Roman"/>
          <w:bCs/>
        </w:rPr>
        <w:t>as existing on the relevant date for the original device or original modified device has since been amended or repealed).</w:t>
      </w:r>
    </w:p>
    <w:p w14:paraId="09E64F92" w14:textId="43D7741D" w:rsidR="00530C8D" w:rsidRDefault="00A86EF0" w:rsidP="000F1125">
      <w:pPr>
        <w:spacing w:after="80"/>
        <w:rPr>
          <w:rFonts w:ascii="Times New Roman" w:hAnsi="Times New Roman" w:cs="Times New Roman"/>
          <w:bCs/>
        </w:rPr>
      </w:pPr>
      <w:r>
        <w:rPr>
          <w:rFonts w:ascii="Times New Roman" w:hAnsi="Times New Roman" w:cs="Times New Roman"/>
          <w:bCs/>
        </w:rPr>
        <w:t>Under p</w:t>
      </w:r>
      <w:r w:rsidR="00B868E8">
        <w:rPr>
          <w:rFonts w:ascii="Times New Roman" w:hAnsi="Times New Roman" w:cs="Times New Roman"/>
          <w:bCs/>
        </w:rPr>
        <w:t>aragraph 6(1)(a)</w:t>
      </w:r>
      <w:r>
        <w:rPr>
          <w:rFonts w:ascii="Times New Roman" w:hAnsi="Times New Roman" w:cs="Times New Roman"/>
          <w:bCs/>
        </w:rPr>
        <w:t>,</w:t>
      </w:r>
      <w:r w:rsidR="00B868E8">
        <w:rPr>
          <w:rFonts w:ascii="Times New Roman" w:hAnsi="Times New Roman" w:cs="Times New Roman"/>
          <w:bCs/>
        </w:rPr>
        <w:t xml:space="preserve"> </w:t>
      </w:r>
      <w:r w:rsidR="00530C8D">
        <w:rPr>
          <w:rFonts w:ascii="Times New Roman" w:hAnsi="Times New Roman" w:cs="Times New Roman"/>
          <w:bCs/>
        </w:rPr>
        <w:t>a device,</w:t>
      </w:r>
      <w:r w:rsidR="00B868E8">
        <w:rPr>
          <w:rFonts w:ascii="Times New Roman" w:hAnsi="Times New Roman" w:cs="Times New Roman"/>
          <w:bCs/>
        </w:rPr>
        <w:t xml:space="preserve"> </w:t>
      </w:r>
      <w:r>
        <w:rPr>
          <w:rFonts w:ascii="Times New Roman" w:hAnsi="Times New Roman" w:cs="Times New Roman"/>
          <w:bCs/>
        </w:rPr>
        <w:t xml:space="preserve">other than a </w:t>
      </w:r>
      <w:r w:rsidR="00B868E8">
        <w:rPr>
          <w:rFonts w:ascii="Times New Roman" w:hAnsi="Times New Roman" w:cs="Times New Roman"/>
          <w:bCs/>
        </w:rPr>
        <w:t>modified device</w:t>
      </w:r>
      <w:r w:rsidR="00530C8D">
        <w:rPr>
          <w:rFonts w:ascii="Times New Roman" w:hAnsi="Times New Roman" w:cs="Times New Roman"/>
          <w:bCs/>
        </w:rPr>
        <w:t xml:space="preserve">, is </w:t>
      </w:r>
      <w:r w:rsidRPr="000F1125">
        <w:rPr>
          <w:rFonts w:ascii="Times New Roman" w:hAnsi="Times New Roman" w:cs="Times New Roman"/>
          <w:b/>
          <w:i/>
          <w:iCs/>
        </w:rPr>
        <w:t xml:space="preserve">included </w:t>
      </w:r>
      <w:r w:rsidR="00530C8D" w:rsidRPr="000F1125">
        <w:rPr>
          <w:rFonts w:ascii="Times New Roman" w:hAnsi="Times New Roman" w:cs="Times New Roman"/>
          <w:b/>
          <w:i/>
          <w:iCs/>
        </w:rPr>
        <w:t>in a class of equipment</w:t>
      </w:r>
      <w:r w:rsidR="00530C8D">
        <w:rPr>
          <w:rFonts w:ascii="Times New Roman" w:hAnsi="Times New Roman" w:cs="Times New Roman"/>
          <w:bCs/>
        </w:rPr>
        <w:t xml:space="preserve"> if:</w:t>
      </w:r>
    </w:p>
    <w:p w14:paraId="03FD6977" w14:textId="0A77FA77" w:rsidR="00530C8D" w:rsidRDefault="00530C8D" w:rsidP="000F1125">
      <w:pPr>
        <w:pStyle w:val="ListParagraph"/>
        <w:numPr>
          <w:ilvl w:val="0"/>
          <w:numId w:val="41"/>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the device is identical to each device in the class</w:t>
      </w:r>
      <w:r w:rsidR="00A86EF0">
        <w:rPr>
          <w:rFonts w:ascii="Times New Roman" w:hAnsi="Times New Roman" w:cs="Times New Roman"/>
          <w:bCs/>
        </w:rPr>
        <w:t>,</w:t>
      </w:r>
      <w:r>
        <w:rPr>
          <w:rFonts w:ascii="Times New Roman" w:hAnsi="Times New Roman" w:cs="Times New Roman"/>
          <w:bCs/>
        </w:rPr>
        <w:t xml:space="preserve"> irrespective of when the devices were manufactured in Australia or imported; and</w:t>
      </w:r>
    </w:p>
    <w:p w14:paraId="7B686E2D" w14:textId="53F0498A" w:rsidR="00530C8D" w:rsidRPr="00950D0E" w:rsidRDefault="00530C8D" w:rsidP="000F1125">
      <w:pPr>
        <w:pStyle w:val="ListParagraph"/>
        <w:numPr>
          <w:ilvl w:val="0"/>
          <w:numId w:val="41"/>
        </w:numPr>
        <w:spacing w:before="80" w:line="257" w:lineRule="auto"/>
        <w:ind w:left="714" w:hanging="357"/>
        <w:contextualSpacing w:val="0"/>
        <w:rPr>
          <w:rFonts w:ascii="Times New Roman" w:hAnsi="Times New Roman" w:cs="Times New Roman"/>
          <w:bCs/>
        </w:rPr>
      </w:pPr>
      <w:r>
        <w:rPr>
          <w:rFonts w:ascii="Times New Roman" w:hAnsi="Times New Roman" w:cs="Times New Roman"/>
          <w:bCs/>
        </w:rPr>
        <w:t>the device and each device in the class was manufactured in Australia or imported by the same person.</w:t>
      </w:r>
    </w:p>
    <w:p w14:paraId="7E75E5A5" w14:textId="02713C6E" w:rsidR="00B868E8" w:rsidRDefault="00375439" w:rsidP="001551CD">
      <w:pPr>
        <w:rPr>
          <w:rFonts w:ascii="Times New Roman" w:hAnsi="Times New Roman" w:cs="Times New Roman"/>
          <w:bCs/>
        </w:rPr>
      </w:pPr>
      <w:r>
        <w:rPr>
          <w:rFonts w:ascii="Times New Roman" w:hAnsi="Times New Roman" w:cs="Times New Roman"/>
          <w:bCs/>
        </w:rPr>
        <w:lastRenderedPageBreak/>
        <w:t>Under p</w:t>
      </w:r>
      <w:r w:rsidR="00B868E8">
        <w:rPr>
          <w:rFonts w:ascii="Times New Roman" w:hAnsi="Times New Roman" w:cs="Times New Roman"/>
          <w:bCs/>
        </w:rPr>
        <w:t>aragraph 6(1)(b)</w:t>
      </w:r>
      <w:r>
        <w:rPr>
          <w:rFonts w:ascii="Times New Roman" w:hAnsi="Times New Roman" w:cs="Times New Roman"/>
          <w:bCs/>
        </w:rPr>
        <w:t>,</w:t>
      </w:r>
      <w:r w:rsidR="00B868E8">
        <w:rPr>
          <w:rFonts w:ascii="Times New Roman" w:hAnsi="Times New Roman" w:cs="Times New Roman"/>
          <w:bCs/>
        </w:rPr>
        <w:t xml:space="preserve"> </w:t>
      </w:r>
      <w:r>
        <w:rPr>
          <w:rFonts w:ascii="Times New Roman" w:hAnsi="Times New Roman" w:cs="Times New Roman"/>
          <w:bCs/>
        </w:rPr>
        <w:t xml:space="preserve">the </w:t>
      </w:r>
      <w:r w:rsidR="00B868E8" w:rsidRPr="000F1125">
        <w:rPr>
          <w:rFonts w:ascii="Times New Roman" w:hAnsi="Times New Roman" w:cs="Times New Roman"/>
          <w:b/>
          <w:i/>
          <w:iCs/>
        </w:rPr>
        <w:t>original device</w:t>
      </w:r>
      <w:r w:rsidR="00B868E8">
        <w:rPr>
          <w:rFonts w:ascii="Times New Roman" w:hAnsi="Times New Roman" w:cs="Times New Roman"/>
          <w:bCs/>
        </w:rPr>
        <w:t xml:space="preserve"> </w:t>
      </w:r>
      <w:r>
        <w:rPr>
          <w:rFonts w:ascii="Times New Roman" w:hAnsi="Times New Roman" w:cs="Times New Roman"/>
          <w:bCs/>
        </w:rPr>
        <w:t>in relation to a class of equipment i</w:t>
      </w:r>
      <w:r w:rsidR="00B868E8">
        <w:rPr>
          <w:rFonts w:ascii="Times New Roman" w:hAnsi="Times New Roman" w:cs="Times New Roman"/>
          <w:bCs/>
        </w:rPr>
        <w:t>s the first device in the class that was manufactured in Australia or imported.</w:t>
      </w:r>
    </w:p>
    <w:p w14:paraId="1E61C590" w14:textId="121F46C7" w:rsidR="00530C8D" w:rsidRDefault="003C3238" w:rsidP="000F1125">
      <w:pPr>
        <w:keepNext/>
        <w:spacing w:after="80" w:line="257" w:lineRule="auto"/>
        <w:rPr>
          <w:rFonts w:ascii="Times New Roman" w:hAnsi="Times New Roman" w:cs="Times New Roman"/>
          <w:bCs/>
        </w:rPr>
      </w:pPr>
      <w:r>
        <w:rPr>
          <w:rFonts w:ascii="Times New Roman" w:hAnsi="Times New Roman" w:cs="Times New Roman"/>
          <w:bCs/>
        </w:rPr>
        <w:t>Under p</w:t>
      </w:r>
      <w:r w:rsidR="00530C8D">
        <w:rPr>
          <w:rFonts w:ascii="Times New Roman" w:hAnsi="Times New Roman" w:cs="Times New Roman"/>
          <w:bCs/>
        </w:rPr>
        <w:t>aragraph 6(2)(a)</w:t>
      </w:r>
      <w:r>
        <w:rPr>
          <w:rFonts w:ascii="Times New Roman" w:hAnsi="Times New Roman" w:cs="Times New Roman"/>
          <w:bCs/>
        </w:rPr>
        <w:t xml:space="preserve">, </w:t>
      </w:r>
      <w:r w:rsidR="00530C8D">
        <w:rPr>
          <w:rFonts w:ascii="Times New Roman" w:hAnsi="Times New Roman" w:cs="Times New Roman"/>
          <w:bCs/>
        </w:rPr>
        <w:t xml:space="preserve">a modified device is </w:t>
      </w:r>
      <w:r w:rsidRPr="000F1125">
        <w:rPr>
          <w:rFonts w:ascii="Times New Roman" w:hAnsi="Times New Roman" w:cs="Times New Roman"/>
          <w:b/>
          <w:i/>
          <w:iCs/>
        </w:rPr>
        <w:t xml:space="preserve">included </w:t>
      </w:r>
      <w:r w:rsidR="00530C8D" w:rsidRPr="000F1125">
        <w:rPr>
          <w:rFonts w:ascii="Times New Roman" w:hAnsi="Times New Roman" w:cs="Times New Roman"/>
          <w:b/>
          <w:i/>
          <w:iCs/>
        </w:rPr>
        <w:t>in a class of equipment</w:t>
      </w:r>
      <w:r w:rsidR="00530C8D">
        <w:rPr>
          <w:rFonts w:ascii="Times New Roman" w:hAnsi="Times New Roman" w:cs="Times New Roman"/>
          <w:bCs/>
        </w:rPr>
        <w:t xml:space="preserve"> if:</w:t>
      </w:r>
    </w:p>
    <w:p w14:paraId="16DCE241" w14:textId="54EB04A0" w:rsidR="004D539B" w:rsidRDefault="00530C8D" w:rsidP="000F1125">
      <w:pPr>
        <w:pStyle w:val="ListParagraph"/>
        <w:numPr>
          <w:ilvl w:val="0"/>
          <w:numId w:val="41"/>
        </w:numPr>
        <w:spacing w:after="80" w:line="257" w:lineRule="auto"/>
        <w:ind w:left="714" w:hanging="357"/>
        <w:contextualSpacing w:val="0"/>
        <w:rPr>
          <w:rFonts w:ascii="Times New Roman" w:hAnsi="Times New Roman" w:cs="Times New Roman"/>
          <w:bCs/>
        </w:rPr>
      </w:pPr>
      <w:r w:rsidRPr="00950D0E">
        <w:rPr>
          <w:rFonts w:ascii="Times New Roman" w:hAnsi="Times New Roman" w:cs="Times New Roman"/>
          <w:bCs/>
        </w:rPr>
        <w:t xml:space="preserve">the modifications made to </w:t>
      </w:r>
      <w:r w:rsidR="003C3238">
        <w:rPr>
          <w:rFonts w:ascii="Times New Roman" w:hAnsi="Times New Roman" w:cs="Times New Roman"/>
          <w:bCs/>
        </w:rPr>
        <w:t>create the</w:t>
      </w:r>
      <w:r w:rsidRPr="00950D0E">
        <w:rPr>
          <w:rFonts w:ascii="Times New Roman" w:hAnsi="Times New Roman" w:cs="Times New Roman"/>
          <w:bCs/>
        </w:rPr>
        <w:t xml:space="preserve"> device are identical for each device in the class</w:t>
      </w:r>
      <w:r w:rsidR="003C3238">
        <w:rPr>
          <w:rFonts w:ascii="Times New Roman" w:hAnsi="Times New Roman" w:cs="Times New Roman"/>
          <w:bCs/>
        </w:rPr>
        <w:t>,</w:t>
      </w:r>
      <w:r w:rsidRPr="00950D0E">
        <w:rPr>
          <w:rFonts w:ascii="Times New Roman" w:hAnsi="Times New Roman" w:cs="Times New Roman"/>
          <w:bCs/>
        </w:rPr>
        <w:t xml:space="preserve"> </w:t>
      </w:r>
      <w:r w:rsidR="00884E80">
        <w:rPr>
          <w:rFonts w:ascii="Times New Roman" w:hAnsi="Times New Roman" w:cs="Times New Roman"/>
          <w:bCs/>
        </w:rPr>
        <w:t>irrespective</w:t>
      </w:r>
      <w:r w:rsidRPr="00950D0E">
        <w:rPr>
          <w:rFonts w:ascii="Times New Roman" w:hAnsi="Times New Roman" w:cs="Times New Roman"/>
          <w:bCs/>
        </w:rPr>
        <w:t xml:space="preserve"> of when the modifications were made; </w:t>
      </w:r>
      <w:r>
        <w:rPr>
          <w:rFonts w:ascii="Times New Roman" w:hAnsi="Times New Roman" w:cs="Times New Roman"/>
          <w:bCs/>
        </w:rPr>
        <w:t>and</w:t>
      </w:r>
    </w:p>
    <w:p w14:paraId="3DD12DC9" w14:textId="6979EA05" w:rsidR="00530C8D" w:rsidRDefault="00530C8D" w:rsidP="000F1125">
      <w:pPr>
        <w:pStyle w:val="ListParagraph"/>
        <w:numPr>
          <w:ilvl w:val="0"/>
          <w:numId w:val="41"/>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the modified device is identical to each device in the class</w:t>
      </w:r>
      <w:r w:rsidR="0055150E">
        <w:rPr>
          <w:rFonts w:ascii="Times New Roman" w:hAnsi="Times New Roman" w:cs="Times New Roman"/>
          <w:bCs/>
        </w:rPr>
        <w:t>,</w:t>
      </w:r>
      <w:r>
        <w:rPr>
          <w:rFonts w:ascii="Times New Roman" w:hAnsi="Times New Roman" w:cs="Times New Roman"/>
          <w:bCs/>
        </w:rPr>
        <w:t xml:space="preserve"> </w:t>
      </w:r>
      <w:r w:rsidR="00884E80">
        <w:rPr>
          <w:rFonts w:ascii="Times New Roman" w:hAnsi="Times New Roman" w:cs="Times New Roman"/>
          <w:bCs/>
        </w:rPr>
        <w:t>irrespective</w:t>
      </w:r>
      <w:r>
        <w:rPr>
          <w:rFonts w:ascii="Times New Roman" w:hAnsi="Times New Roman" w:cs="Times New Roman"/>
          <w:bCs/>
        </w:rPr>
        <w:t xml:space="preserve"> of when the devices were manufactured in Australia or imported; and</w:t>
      </w:r>
    </w:p>
    <w:p w14:paraId="69A8D1E0" w14:textId="4CAE8954" w:rsidR="00530C8D" w:rsidRPr="00950D0E" w:rsidRDefault="00530C8D" w:rsidP="000F1125">
      <w:pPr>
        <w:pStyle w:val="ListParagraph"/>
        <w:numPr>
          <w:ilvl w:val="0"/>
          <w:numId w:val="41"/>
        </w:numPr>
        <w:spacing w:line="257" w:lineRule="auto"/>
        <w:ind w:left="714" w:hanging="357"/>
        <w:contextualSpacing w:val="0"/>
        <w:rPr>
          <w:rFonts w:ascii="Times New Roman" w:hAnsi="Times New Roman" w:cs="Times New Roman"/>
          <w:bCs/>
        </w:rPr>
      </w:pPr>
      <w:r>
        <w:rPr>
          <w:rFonts w:ascii="Times New Roman" w:hAnsi="Times New Roman" w:cs="Times New Roman"/>
          <w:bCs/>
        </w:rPr>
        <w:t>the modified device and each device in the class were manufactured in Australia or imported by the same person.</w:t>
      </w:r>
    </w:p>
    <w:p w14:paraId="1ADC9EEE" w14:textId="34BB4CA0" w:rsidR="00530C8D" w:rsidRDefault="00BB2A26" w:rsidP="00530C8D">
      <w:pPr>
        <w:rPr>
          <w:rFonts w:ascii="Times New Roman" w:hAnsi="Times New Roman" w:cs="Times New Roman"/>
          <w:bCs/>
        </w:rPr>
      </w:pPr>
      <w:r>
        <w:rPr>
          <w:rFonts w:ascii="Times New Roman" w:hAnsi="Times New Roman" w:cs="Times New Roman"/>
          <w:bCs/>
        </w:rPr>
        <w:t>Under p</w:t>
      </w:r>
      <w:r w:rsidR="00530C8D">
        <w:rPr>
          <w:rFonts w:ascii="Times New Roman" w:hAnsi="Times New Roman" w:cs="Times New Roman"/>
          <w:bCs/>
        </w:rPr>
        <w:t>aragraph 6(2)(b)</w:t>
      </w:r>
      <w:r>
        <w:rPr>
          <w:rFonts w:ascii="Times New Roman" w:hAnsi="Times New Roman" w:cs="Times New Roman"/>
          <w:bCs/>
        </w:rPr>
        <w:t>,</w:t>
      </w:r>
      <w:r w:rsidR="00530C8D">
        <w:rPr>
          <w:rFonts w:ascii="Times New Roman" w:hAnsi="Times New Roman" w:cs="Times New Roman"/>
          <w:bCs/>
        </w:rPr>
        <w:t xml:space="preserve"> </w:t>
      </w:r>
      <w:r>
        <w:rPr>
          <w:rFonts w:ascii="Times New Roman" w:hAnsi="Times New Roman" w:cs="Times New Roman"/>
          <w:bCs/>
        </w:rPr>
        <w:t xml:space="preserve">the </w:t>
      </w:r>
      <w:r w:rsidR="00530C8D" w:rsidRPr="000F1125">
        <w:rPr>
          <w:rFonts w:ascii="Times New Roman" w:hAnsi="Times New Roman" w:cs="Times New Roman"/>
          <w:b/>
          <w:i/>
          <w:iCs/>
        </w:rPr>
        <w:t xml:space="preserve">original </w:t>
      </w:r>
      <w:r w:rsidR="00794217">
        <w:rPr>
          <w:rFonts w:ascii="Times New Roman" w:hAnsi="Times New Roman" w:cs="Times New Roman"/>
          <w:b/>
          <w:i/>
          <w:iCs/>
        </w:rPr>
        <w:t xml:space="preserve">modified </w:t>
      </w:r>
      <w:r w:rsidR="00530C8D" w:rsidRPr="000F1125">
        <w:rPr>
          <w:rFonts w:ascii="Times New Roman" w:hAnsi="Times New Roman" w:cs="Times New Roman"/>
          <w:b/>
          <w:i/>
          <w:iCs/>
        </w:rPr>
        <w:t>device</w:t>
      </w:r>
      <w:r w:rsidR="00530C8D">
        <w:rPr>
          <w:rFonts w:ascii="Times New Roman" w:hAnsi="Times New Roman" w:cs="Times New Roman"/>
          <w:bCs/>
        </w:rPr>
        <w:t xml:space="preserve"> </w:t>
      </w:r>
      <w:r>
        <w:rPr>
          <w:rFonts w:ascii="Times New Roman" w:hAnsi="Times New Roman" w:cs="Times New Roman"/>
          <w:bCs/>
        </w:rPr>
        <w:t>in relation to a class of equipment</w:t>
      </w:r>
      <w:r w:rsidR="00F71CB5">
        <w:rPr>
          <w:rFonts w:ascii="Times New Roman" w:hAnsi="Times New Roman" w:cs="Times New Roman"/>
          <w:bCs/>
        </w:rPr>
        <w:t xml:space="preserve"> is</w:t>
      </w:r>
      <w:r w:rsidR="00530C8D">
        <w:rPr>
          <w:rFonts w:ascii="Times New Roman" w:hAnsi="Times New Roman" w:cs="Times New Roman"/>
          <w:bCs/>
        </w:rPr>
        <w:t xml:space="preserve"> the first device in the class that was</w:t>
      </w:r>
      <w:r w:rsidR="00637DFC">
        <w:rPr>
          <w:rFonts w:ascii="Times New Roman" w:hAnsi="Times New Roman" w:cs="Times New Roman"/>
          <w:bCs/>
        </w:rPr>
        <w:t xml:space="preserve"> </w:t>
      </w:r>
      <w:r w:rsidR="00794217">
        <w:rPr>
          <w:rFonts w:ascii="Times New Roman" w:hAnsi="Times New Roman" w:cs="Times New Roman"/>
          <w:bCs/>
        </w:rPr>
        <w:t>modified</w:t>
      </w:r>
      <w:r w:rsidR="00530C8D">
        <w:rPr>
          <w:rFonts w:ascii="Times New Roman" w:hAnsi="Times New Roman" w:cs="Times New Roman"/>
          <w:bCs/>
        </w:rPr>
        <w:t>.</w:t>
      </w:r>
    </w:p>
    <w:p w14:paraId="09899F15" w14:textId="3AB6F344" w:rsidR="00530C8D" w:rsidRPr="009123AF" w:rsidRDefault="00530C8D" w:rsidP="00530C8D">
      <w:pPr>
        <w:rPr>
          <w:rFonts w:ascii="Times New Roman" w:hAnsi="Times New Roman" w:cs="Times New Roman"/>
          <w:b/>
          <w:sz w:val="24"/>
          <w:szCs w:val="24"/>
        </w:rPr>
      </w:pPr>
      <w:r>
        <w:rPr>
          <w:rFonts w:ascii="Times New Roman" w:hAnsi="Times New Roman" w:cs="Times New Roman"/>
          <w:b/>
          <w:sz w:val="24"/>
          <w:szCs w:val="24"/>
        </w:rPr>
        <w:t>Part 3–Analogue Speech (Angle Modulated</w:t>
      </w:r>
      <w:r w:rsidR="00B328A3">
        <w:rPr>
          <w:rFonts w:ascii="Times New Roman" w:hAnsi="Times New Roman" w:cs="Times New Roman"/>
          <w:b/>
          <w:sz w:val="24"/>
          <w:szCs w:val="24"/>
        </w:rPr>
        <w:t>)</w:t>
      </w:r>
      <w:r>
        <w:rPr>
          <w:rFonts w:ascii="Times New Roman" w:hAnsi="Times New Roman" w:cs="Times New Roman"/>
          <w:b/>
          <w:sz w:val="24"/>
          <w:szCs w:val="24"/>
        </w:rPr>
        <w:t xml:space="preserve"> Equipment Standard</w:t>
      </w:r>
    </w:p>
    <w:p w14:paraId="115CA377" w14:textId="456047BB" w:rsidR="00FA6E9C" w:rsidRPr="00950D0E" w:rsidRDefault="00FA6E9C" w:rsidP="000F1125">
      <w:pPr>
        <w:rPr>
          <w:rFonts w:ascii="Times New Roman" w:hAnsi="Times New Roman" w:cs="Times New Roman"/>
          <w:b/>
        </w:rPr>
      </w:pPr>
      <w:r>
        <w:rPr>
          <w:rFonts w:ascii="Times New Roman" w:hAnsi="Times New Roman" w:cs="Times New Roman"/>
          <w:b/>
        </w:rPr>
        <w:t>Clause</w:t>
      </w:r>
      <w:r w:rsidR="00B328A3">
        <w:rPr>
          <w:rFonts w:ascii="Times New Roman" w:hAnsi="Times New Roman" w:cs="Times New Roman"/>
          <w:b/>
        </w:rPr>
        <w:t>s</w:t>
      </w:r>
      <w:r>
        <w:rPr>
          <w:rFonts w:ascii="Times New Roman" w:hAnsi="Times New Roman" w:cs="Times New Roman"/>
          <w:b/>
        </w:rPr>
        <w:t xml:space="preserve"> </w:t>
      </w:r>
      <w:r w:rsidRPr="00950D0E">
        <w:rPr>
          <w:rFonts w:ascii="Times New Roman" w:hAnsi="Times New Roman" w:cs="Times New Roman"/>
          <w:b/>
        </w:rPr>
        <w:t>7</w:t>
      </w:r>
      <w:r w:rsidR="00B328A3">
        <w:rPr>
          <w:rFonts w:ascii="Times New Roman" w:hAnsi="Times New Roman" w:cs="Times New Roman"/>
          <w:b/>
        </w:rPr>
        <w:t xml:space="preserve"> and 8</w:t>
      </w:r>
    </w:p>
    <w:p w14:paraId="55B62E9F" w14:textId="75882ED1" w:rsidR="00530C8D" w:rsidRDefault="00C1199E" w:rsidP="001551CD">
      <w:pPr>
        <w:rPr>
          <w:rFonts w:ascii="Times New Roman" w:hAnsi="Times New Roman" w:cs="Times New Roman"/>
          <w:bCs/>
        </w:rPr>
      </w:pPr>
      <w:r>
        <w:rPr>
          <w:rFonts w:ascii="Times New Roman" w:hAnsi="Times New Roman" w:cs="Times New Roman"/>
          <w:bCs/>
        </w:rPr>
        <w:t>C</w:t>
      </w:r>
      <w:r w:rsidR="00B328A3">
        <w:rPr>
          <w:rFonts w:ascii="Times New Roman" w:hAnsi="Times New Roman" w:cs="Times New Roman"/>
          <w:bCs/>
        </w:rPr>
        <w:t>lauses</w:t>
      </w:r>
      <w:r>
        <w:rPr>
          <w:rFonts w:ascii="Times New Roman" w:hAnsi="Times New Roman" w:cs="Times New Roman"/>
          <w:bCs/>
        </w:rPr>
        <w:t xml:space="preserve"> 7 and 8</w:t>
      </w:r>
      <w:r w:rsidR="00B328A3">
        <w:rPr>
          <w:rFonts w:ascii="Times New Roman" w:hAnsi="Times New Roman" w:cs="Times New Roman"/>
          <w:bCs/>
        </w:rPr>
        <w:t xml:space="preserve"> set out</w:t>
      </w:r>
      <w:r w:rsidR="00C7713B">
        <w:rPr>
          <w:rFonts w:ascii="Times New Roman" w:hAnsi="Times New Roman" w:cs="Times New Roman"/>
          <w:bCs/>
        </w:rPr>
        <w:t xml:space="preserve"> </w:t>
      </w:r>
      <w:r w:rsidR="00CA1877">
        <w:rPr>
          <w:rFonts w:ascii="Times New Roman" w:hAnsi="Times New Roman" w:cs="Times New Roman"/>
          <w:bCs/>
        </w:rPr>
        <w:t>de</w:t>
      </w:r>
      <w:r w:rsidR="00C7713B">
        <w:rPr>
          <w:rFonts w:ascii="Times New Roman" w:hAnsi="Times New Roman" w:cs="Times New Roman"/>
          <w:bCs/>
        </w:rPr>
        <w:t>tails about</w:t>
      </w:r>
      <w:r w:rsidR="00B328A3">
        <w:rPr>
          <w:rFonts w:ascii="Times New Roman" w:hAnsi="Times New Roman" w:cs="Times New Roman"/>
          <w:bCs/>
        </w:rPr>
        <w:t xml:space="preserve"> the industry documents </w:t>
      </w:r>
      <w:r w:rsidR="00215633">
        <w:rPr>
          <w:rFonts w:ascii="Times New Roman" w:hAnsi="Times New Roman" w:cs="Times New Roman"/>
          <w:bCs/>
        </w:rPr>
        <w:t xml:space="preserve">adopted </w:t>
      </w:r>
      <w:r w:rsidR="00D13074">
        <w:rPr>
          <w:rFonts w:ascii="Times New Roman" w:hAnsi="Times New Roman" w:cs="Times New Roman"/>
          <w:bCs/>
        </w:rPr>
        <w:t>by</w:t>
      </w:r>
      <w:r w:rsidR="00B328A3">
        <w:rPr>
          <w:rFonts w:ascii="Times New Roman" w:hAnsi="Times New Roman" w:cs="Times New Roman"/>
          <w:bCs/>
        </w:rPr>
        <w:t xml:space="preserve"> the Analogue Speech (Angle Modulated) Equipment Standard.</w:t>
      </w:r>
    </w:p>
    <w:p w14:paraId="5D7B81AF" w14:textId="6C14B6AD" w:rsidR="00AD21EC" w:rsidRPr="00950D0E" w:rsidRDefault="00AD21EC" w:rsidP="000F1125">
      <w:pPr>
        <w:rPr>
          <w:rFonts w:ascii="Times New Roman" w:hAnsi="Times New Roman" w:cs="Times New Roman"/>
          <w:b/>
        </w:rPr>
      </w:pPr>
      <w:r w:rsidRPr="00950D0E">
        <w:rPr>
          <w:rFonts w:ascii="Times New Roman" w:hAnsi="Times New Roman" w:cs="Times New Roman"/>
          <w:b/>
        </w:rPr>
        <w:t>Clause 9  Additional definition for Analogue Speech (Angle Modulated) Equipment Standard</w:t>
      </w:r>
    </w:p>
    <w:p w14:paraId="655F491D" w14:textId="7BB64AB8" w:rsidR="003C6C0E" w:rsidRPr="00B328A3" w:rsidRDefault="00B328A3" w:rsidP="001551CD">
      <w:pPr>
        <w:rPr>
          <w:rFonts w:ascii="Times New Roman" w:hAnsi="Times New Roman" w:cs="Times New Roman"/>
          <w:bCs/>
        </w:rPr>
      </w:pPr>
      <w:r>
        <w:rPr>
          <w:rFonts w:ascii="Times New Roman" w:hAnsi="Times New Roman" w:cs="Times New Roman"/>
          <w:bCs/>
        </w:rPr>
        <w:t xml:space="preserve">The Analogue Speech (Angle Modulated) Equipment Standard is prescribed for analogue speech equipment. </w:t>
      </w:r>
      <w:r w:rsidR="00AD21EC">
        <w:rPr>
          <w:rFonts w:ascii="Times New Roman" w:hAnsi="Times New Roman" w:cs="Times New Roman"/>
          <w:bCs/>
        </w:rPr>
        <w:t xml:space="preserve">Clause 9 </w:t>
      </w:r>
      <w:r>
        <w:rPr>
          <w:rFonts w:ascii="Times New Roman" w:hAnsi="Times New Roman" w:cs="Times New Roman"/>
          <w:bCs/>
        </w:rPr>
        <w:t xml:space="preserve">defines </w:t>
      </w:r>
      <w:r>
        <w:rPr>
          <w:rFonts w:ascii="Times New Roman" w:hAnsi="Times New Roman" w:cs="Times New Roman"/>
          <w:b/>
          <w:i/>
          <w:iCs/>
        </w:rPr>
        <w:t>analogue speech equipment</w:t>
      </w:r>
      <w:r w:rsidR="00381A4B" w:rsidRPr="00CF317F">
        <w:rPr>
          <w:rFonts w:ascii="Times New Roman" w:hAnsi="Times New Roman" w:cs="Times New Roman"/>
          <w:bCs/>
          <w:i/>
          <w:iCs/>
        </w:rPr>
        <w:t>.</w:t>
      </w:r>
      <w:r>
        <w:rPr>
          <w:rFonts w:ascii="Times New Roman" w:hAnsi="Times New Roman" w:cs="Times New Roman"/>
          <w:bCs/>
        </w:rPr>
        <w:t xml:space="preserve"> </w:t>
      </w:r>
      <w:r w:rsidR="00FF48BB">
        <w:rPr>
          <w:rFonts w:ascii="Times New Roman" w:hAnsi="Times New Roman" w:cs="Times New Roman"/>
          <w:bCs/>
        </w:rPr>
        <w:t>B</w:t>
      </w:r>
      <w:r>
        <w:rPr>
          <w:rFonts w:ascii="Times New Roman" w:hAnsi="Times New Roman" w:cs="Times New Roman"/>
          <w:bCs/>
        </w:rPr>
        <w:t xml:space="preserve">roadly speaking, </w:t>
      </w:r>
      <w:r w:rsidR="00FF48BB">
        <w:rPr>
          <w:rFonts w:ascii="Times New Roman" w:hAnsi="Times New Roman" w:cs="Times New Roman"/>
          <w:bCs/>
        </w:rPr>
        <w:t xml:space="preserve">analogue speech equipment </w:t>
      </w:r>
      <w:r w:rsidR="00A5046C">
        <w:rPr>
          <w:rFonts w:ascii="Times New Roman" w:hAnsi="Times New Roman" w:cs="Times New Roman"/>
          <w:bCs/>
        </w:rPr>
        <w:t xml:space="preserve">covers </w:t>
      </w:r>
      <w:r>
        <w:rPr>
          <w:rFonts w:ascii="Times New Roman" w:hAnsi="Times New Roman" w:cs="Times New Roman"/>
          <w:bCs/>
        </w:rPr>
        <w:t xml:space="preserve">certain kinds of transmitters that operate on a specified ‘land mobile frequency’ (as defined in the Interpretation Determination) </w:t>
      </w:r>
      <w:r w:rsidR="00AD5F83">
        <w:rPr>
          <w:rFonts w:ascii="Times New Roman" w:hAnsi="Times New Roman" w:cs="Times New Roman"/>
          <w:bCs/>
        </w:rPr>
        <w:t xml:space="preserve">and </w:t>
      </w:r>
      <w:r>
        <w:rPr>
          <w:rFonts w:ascii="Times New Roman" w:hAnsi="Times New Roman" w:cs="Times New Roman"/>
          <w:bCs/>
        </w:rPr>
        <w:t>fall within the scope of AS/NZS 4295 or ETSI EN 300 086.</w:t>
      </w:r>
    </w:p>
    <w:p w14:paraId="0501ECAB" w14:textId="1D2BEF0E" w:rsidR="00335BF5" w:rsidRPr="00950D0E" w:rsidRDefault="00335BF5" w:rsidP="000F1125">
      <w:pPr>
        <w:rPr>
          <w:rFonts w:ascii="Times New Roman" w:hAnsi="Times New Roman" w:cs="Times New Roman"/>
          <w:b/>
        </w:rPr>
      </w:pPr>
      <w:r w:rsidRPr="00950D0E">
        <w:rPr>
          <w:rFonts w:ascii="Times New Roman" w:hAnsi="Times New Roman" w:cs="Times New Roman"/>
          <w:b/>
        </w:rPr>
        <w:t>Clause 10  Modification of ETSI EN 300 086</w:t>
      </w:r>
    </w:p>
    <w:p w14:paraId="265AF2B4" w14:textId="62916FC5" w:rsidR="00335BF5" w:rsidRDefault="00335BF5" w:rsidP="001551CD">
      <w:pPr>
        <w:rPr>
          <w:rFonts w:ascii="Times New Roman" w:hAnsi="Times New Roman" w:cs="Times New Roman"/>
          <w:bCs/>
        </w:rPr>
      </w:pPr>
      <w:r>
        <w:rPr>
          <w:rFonts w:ascii="Times New Roman" w:hAnsi="Times New Roman" w:cs="Times New Roman"/>
          <w:bCs/>
        </w:rPr>
        <w:t xml:space="preserve">Clause 10 </w:t>
      </w:r>
      <w:r w:rsidR="00B328A3">
        <w:rPr>
          <w:rFonts w:ascii="Times New Roman" w:hAnsi="Times New Roman" w:cs="Times New Roman"/>
          <w:bCs/>
        </w:rPr>
        <w:t>modifies ETSI EN 300 086, so that only certain parts of that industry document apply in relation to a device’s compliance with the Analogue Speech (Angle Modulated) Equipment Standard</w:t>
      </w:r>
      <w:r>
        <w:rPr>
          <w:rFonts w:ascii="Times New Roman" w:hAnsi="Times New Roman" w:cs="Times New Roman"/>
          <w:bCs/>
        </w:rPr>
        <w:t>.</w:t>
      </w:r>
    </w:p>
    <w:p w14:paraId="3E22C4E2" w14:textId="085CE6C2" w:rsidR="00335BF5" w:rsidRPr="009123AF" w:rsidRDefault="00335BF5" w:rsidP="00335BF5">
      <w:pPr>
        <w:rPr>
          <w:rFonts w:ascii="Times New Roman" w:hAnsi="Times New Roman" w:cs="Times New Roman"/>
          <w:b/>
          <w:sz w:val="24"/>
          <w:szCs w:val="24"/>
        </w:rPr>
      </w:pPr>
      <w:r>
        <w:rPr>
          <w:rFonts w:ascii="Times New Roman" w:hAnsi="Times New Roman" w:cs="Times New Roman"/>
          <w:b/>
          <w:sz w:val="24"/>
          <w:szCs w:val="24"/>
        </w:rPr>
        <w:t>Part 4–HF CB and Handphone Equipment Standard</w:t>
      </w:r>
    </w:p>
    <w:p w14:paraId="56E7DE01" w14:textId="1A9260E0" w:rsidR="00335BF5" w:rsidRPr="00781432" w:rsidRDefault="00335BF5" w:rsidP="000F1125">
      <w:pPr>
        <w:rPr>
          <w:rFonts w:ascii="Times New Roman" w:hAnsi="Times New Roman" w:cs="Times New Roman"/>
          <w:b/>
        </w:rPr>
      </w:pPr>
      <w:r>
        <w:rPr>
          <w:rFonts w:ascii="Times New Roman" w:hAnsi="Times New Roman" w:cs="Times New Roman"/>
          <w:b/>
        </w:rPr>
        <w:t>Clause</w:t>
      </w:r>
      <w:r w:rsidR="00C1199E">
        <w:rPr>
          <w:rFonts w:ascii="Times New Roman" w:hAnsi="Times New Roman" w:cs="Times New Roman"/>
          <w:b/>
        </w:rPr>
        <w:t>s</w:t>
      </w:r>
      <w:r>
        <w:rPr>
          <w:rFonts w:ascii="Times New Roman" w:hAnsi="Times New Roman" w:cs="Times New Roman"/>
          <w:b/>
        </w:rPr>
        <w:t xml:space="preserve"> 11</w:t>
      </w:r>
      <w:r w:rsidRPr="00781432">
        <w:rPr>
          <w:rFonts w:ascii="Times New Roman" w:hAnsi="Times New Roman" w:cs="Times New Roman"/>
          <w:b/>
        </w:rPr>
        <w:t xml:space="preserve"> </w:t>
      </w:r>
      <w:r w:rsidR="00C1199E">
        <w:rPr>
          <w:rFonts w:ascii="Times New Roman" w:hAnsi="Times New Roman" w:cs="Times New Roman"/>
          <w:b/>
        </w:rPr>
        <w:t>and 12</w:t>
      </w:r>
    </w:p>
    <w:p w14:paraId="183CA648" w14:textId="213F88D3" w:rsidR="00335BF5" w:rsidRDefault="00335BF5" w:rsidP="00335BF5">
      <w:pPr>
        <w:rPr>
          <w:rFonts w:ascii="Times New Roman" w:eastAsia="Times New Roman" w:hAnsi="Times New Roman" w:cs="Times New Roman"/>
          <w:iCs/>
          <w:szCs w:val="20"/>
          <w:lang w:eastAsia="en-AU"/>
        </w:rPr>
      </w:pPr>
      <w:r>
        <w:rPr>
          <w:rFonts w:ascii="Times New Roman" w:hAnsi="Times New Roman" w:cs="Times New Roman"/>
          <w:bCs/>
        </w:rPr>
        <w:t>Clause</w:t>
      </w:r>
      <w:r w:rsidR="00C1199E">
        <w:rPr>
          <w:rFonts w:ascii="Times New Roman" w:hAnsi="Times New Roman" w:cs="Times New Roman"/>
          <w:bCs/>
        </w:rPr>
        <w:t>s</w:t>
      </w:r>
      <w:r>
        <w:rPr>
          <w:rFonts w:ascii="Times New Roman" w:hAnsi="Times New Roman" w:cs="Times New Roman"/>
          <w:bCs/>
        </w:rPr>
        <w:t xml:space="preserve"> 11</w:t>
      </w:r>
      <w:r w:rsidR="00C1199E">
        <w:rPr>
          <w:rFonts w:ascii="Times New Roman" w:hAnsi="Times New Roman" w:cs="Times New Roman"/>
          <w:bCs/>
        </w:rPr>
        <w:t xml:space="preserve"> and 12 set out </w:t>
      </w:r>
      <w:r w:rsidR="00146855">
        <w:rPr>
          <w:rFonts w:ascii="Times New Roman" w:hAnsi="Times New Roman" w:cs="Times New Roman"/>
          <w:bCs/>
        </w:rPr>
        <w:t xml:space="preserve">details about </w:t>
      </w:r>
      <w:r w:rsidR="00C1199E">
        <w:rPr>
          <w:rFonts w:ascii="Times New Roman" w:hAnsi="Times New Roman" w:cs="Times New Roman"/>
          <w:bCs/>
        </w:rPr>
        <w:t xml:space="preserve">the industry documents </w:t>
      </w:r>
      <w:r w:rsidR="007B0B94">
        <w:rPr>
          <w:rFonts w:ascii="Times New Roman" w:hAnsi="Times New Roman" w:cs="Times New Roman"/>
          <w:bCs/>
        </w:rPr>
        <w:t xml:space="preserve">adopted </w:t>
      </w:r>
      <w:r w:rsidR="00D13074">
        <w:rPr>
          <w:rFonts w:ascii="Times New Roman" w:hAnsi="Times New Roman" w:cs="Times New Roman"/>
          <w:bCs/>
        </w:rPr>
        <w:t>by</w:t>
      </w:r>
      <w:r w:rsidR="00C1199E">
        <w:rPr>
          <w:rFonts w:ascii="Times New Roman" w:hAnsi="Times New Roman" w:cs="Times New Roman"/>
          <w:bCs/>
        </w:rPr>
        <w:t xml:space="preserve"> the HF CB and Handphone Equipment Standard</w:t>
      </w:r>
      <w:r>
        <w:rPr>
          <w:rFonts w:ascii="Times New Roman" w:eastAsia="Times New Roman" w:hAnsi="Times New Roman" w:cs="Times New Roman"/>
          <w:iCs/>
          <w:szCs w:val="20"/>
          <w:lang w:eastAsia="en-AU"/>
        </w:rPr>
        <w:t>.</w:t>
      </w:r>
    </w:p>
    <w:p w14:paraId="0471E9DB" w14:textId="30B9E840" w:rsidR="0021456D" w:rsidRPr="00781432" w:rsidRDefault="0021456D" w:rsidP="000F1125">
      <w:pPr>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13</w:t>
      </w:r>
      <w:r w:rsidRPr="00781432">
        <w:rPr>
          <w:rFonts w:ascii="Times New Roman" w:hAnsi="Times New Roman" w:cs="Times New Roman"/>
          <w:b/>
        </w:rPr>
        <w:t xml:space="preserve">  Additional definition</w:t>
      </w:r>
      <w:r w:rsidR="002E545E">
        <w:rPr>
          <w:rFonts w:ascii="Times New Roman" w:hAnsi="Times New Roman" w:cs="Times New Roman"/>
          <w:b/>
        </w:rPr>
        <w:t>s</w:t>
      </w:r>
      <w:r w:rsidRPr="00781432">
        <w:rPr>
          <w:rFonts w:ascii="Times New Roman" w:hAnsi="Times New Roman" w:cs="Times New Roman"/>
          <w:b/>
        </w:rPr>
        <w:t xml:space="preserve"> for </w:t>
      </w:r>
      <w:r w:rsidRPr="00950D0E">
        <w:rPr>
          <w:rFonts w:ascii="Times New Roman" w:hAnsi="Times New Roman" w:cs="Times New Roman"/>
          <w:b/>
        </w:rPr>
        <w:t>HF CB and Handphone Equipment Standard</w:t>
      </w:r>
    </w:p>
    <w:p w14:paraId="0D68749F" w14:textId="26E4E256" w:rsidR="00B25F2F" w:rsidRDefault="00EA3AAF" w:rsidP="000F1125">
      <w:pPr>
        <w:spacing w:after="80"/>
        <w:rPr>
          <w:rFonts w:ascii="Times New Roman" w:hAnsi="Times New Roman" w:cs="Times New Roman"/>
          <w:bCs/>
        </w:rPr>
      </w:pPr>
      <w:r>
        <w:rPr>
          <w:rFonts w:ascii="Times New Roman" w:hAnsi="Times New Roman" w:cs="Times New Roman"/>
          <w:bCs/>
        </w:rPr>
        <w:t xml:space="preserve">The HF CB and Handphone Equipment Standard is prescribed for handphone equipment and for HF CB radio equipment. </w:t>
      </w:r>
      <w:r w:rsidR="00104B5A">
        <w:rPr>
          <w:rFonts w:ascii="Times New Roman" w:hAnsi="Times New Roman" w:cs="Times New Roman"/>
          <w:bCs/>
        </w:rPr>
        <w:t xml:space="preserve">Clause 13 </w:t>
      </w:r>
      <w:r w:rsidR="006E2F12">
        <w:rPr>
          <w:rFonts w:ascii="Times New Roman" w:hAnsi="Times New Roman" w:cs="Times New Roman"/>
          <w:bCs/>
        </w:rPr>
        <w:t>i</w:t>
      </w:r>
      <w:r w:rsidR="005E469B">
        <w:rPr>
          <w:rFonts w:ascii="Times New Roman" w:hAnsi="Times New Roman" w:cs="Times New Roman"/>
          <w:bCs/>
        </w:rPr>
        <w:t xml:space="preserve">ncludes </w:t>
      </w:r>
      <w:r w:rsidR="00104B5A">
        <w:rPr>
          <w:rFonts w:ascii="Times New Roman" w:hAnsi="Times New Roman" w:cs="Times New Roman"/>
          <w:bCs/>
        </w:rPr>
        <w:t>defin</w:t>
      </w:r>
      <w:r w:rsidR="005E469B">
        <w:rPr>
          <w:rFonts w:ascii="Times New Roman" w:hAnsi="Times New Roman" w:cs="Times New Roman"/>
          <w:bCs/>
        </w:rPr>
        <w:t>ition</w:t>
      </w:r>
      <w:r w:rsidR="00104B5A">
        <w:rPr>
          <w:rFonts w:ascii="Times New Roman" w:hAnsi="Times New Roman" w:cs="Times New Roman"/>
          <w:bCs/>
        </w:rPr>
        <w:t>s</w:t>
      </w:r>
      <w:r w:rsidR="005E469B">
        <w:rPr>
          <w:rFonts w:ascii="Times New Roman" w:hAnsi="Times New Roman" w:cs="Times New Roman"/>
          <w:bCs/>
        </w:rPr>
        <w:t xml:space="preserve"> of</w:t>
      </w:r>
      <w:r w:rsidR="00104B5A">
        <w:rPr>
          <w:rFonts w:ascii="Times New Roman" w:hAnsi="Times New Roman" w:cs="Times New Roman"/>
          <w:bCs/>
        </w:rPr>
        <w:t xml:space="preserve"> </w:t>
      </w:r>
      <w:r w:rsidR="00104B5A">
        <w:rPr>
          <w:rFonts w:ascii="Times New Roman" w:hAnsi="Times New Roman" w:cs="Times New Roman"/>
          <w:b/>
          <w:i/>
          <w:iCs/>
        </w:rPr>
        <w:t>handphone equipment</w:t>
      </w:r>
      <w:r w:rsidR="00FB2E7A">
        <w:rPr>
          <w:rFonts w:ascii="Times New Roman" w:hAnsi="Times New Roman" w:cs="Times New Roman"/>
          <w:bCs/>
        </w:rPr>
        <w:t xml:space="preserve"> </w:t>
      </w:r>
      <w:r w:rsidR="00104B5A">
        <w:rPr>
          <w:rFonts w:ascii="Times New Roman" w:hAnsi="Times New Roman" w:cs="Times New Roman"/>
          <w:bCs/>
        </w:rPr>
        <w:t xml:space="preserve">and </w:t>
      </w:r>
      <w:r w:rsidR="00104B5A">
        <w:rPr>
          <w:rFonts w:ascii="Times New Roman" w:hAnsi="Times New Roman" w:cs="Times New Roman"/>
          <w:b/>
          <w:i/>
          <w:iCs/>
        </w:rPr>
        <w:t>HF CB radio equipment</w:t>
      </w:r>
      <w:r w:rsidR="00763305" w:rsidRPr="000F1125">
        <w:rPr>
          <w:rFonts w:ascii="Times New Roman" w:hAnsi="Times New Roman" w:cs="Times New Roman"/>
          <w:bCs/>
          <w:i/>
          <w:iCs/>
        </w:rPr>
        <w:t>.</w:t>
      </w:r>
      <w:r w:rsidR="00A75D27">
        <w:rPr>
          <w:rFonts w:ascii="Times New Roman" w:hAnsi="Times New Roman" w:cs="Times New Roman"/>
          <w:bCs/>
        </w:rPr>
        <w:t xml:space="preserve"> </w:t>
      </w:r>
      <w:r w:rsidR="00336ED3">
        <w:rPr>
          <w:rFonts w:ascii="Times New Roman" w:hAnsi="Times New Roman" w:cs="Times New Roman"/>
          <w:bCs/>
        </w:rPr>
        <w:t>B</w:t>
      </w:r>
      <w:r w:rsidR="00104B5A">
        <w:rPr>
          <w:rFonts w:ascii="Times New Roman" w:hAnsi="Times New Roman" w:cs="Times New Roman"/>
          <w:bCs/>
        </w:rPr>
        <w:t>roadly sp</w:t>
      </w:r>
      <w:r w:rsidR="00BB5C17">
        <w:rPr>
          <w:rFonts w:ascii="Times New Roman" w:hAnsi="Times New Roman" w:cs="Times New Roman"/>
          <w:bCs/>
        </w:rPr>
        <w:t>eaking</w:t>
      </w:r>
      <w:r w:rsidR="00B25F2F">
        <w:rPr>
          <w:rFonts w:ascii="Times New Roman" w:hAnsi="Times New Roman" w:cs="Times New Roman"/>
          <w:bCs/>
        </w:rPr>
        <w:t>:</w:t>
      </w:r>
    </w:p>
    <w:p w14:paraId="072E5E90" w14:textId="77777777" w:rsidR="00B25F2F" w:rsidRDefault="00BB5C17" w:rsidP="000F1125">
      <w:pPr>
        <w:pStyle w:val="ListParagraph"/>
        <w:numPr>
          <w:ilvl w:val="0"/>
          <w:numId w:val="43"/>
        </w:numPr>
        <w:spacing w:after="80" w:line="257" w:lineRule="auto"/>
        <w:ind w:left="771" w:hanging="357"/>
        <w:contextualSpacing w:val="0"/>
        <w:rPr>
          <w:rFonts w:ascii="Times New Roman" w:hAnsi="Times New Roman" w:cs="Times New Roman"/>
          <w:bCs/>
        </w:rPr>
      </w:pPr>
      <w:r w:rsidRPr="000F1125">
        <w:rPr>
          <w:rFonts w:ascii="Times New Roman" w:hAnsi="Times New Roman" w:cs="Times New Roman"/>
          <w:bCs/>
        </w:rPr>
        <w:t xml:space="preserve">a device is an item of handphone equipment if it is a handphone station (as defined in the Handphone Station Class Licence) or if it is designed or intended to be carried personally and to </w:t>
      </w:r>
      <w:r w:rsidR="00B25F2F" w:rsidRPr="000F1125">
        <w:rPr>
          <w:rFonts w:ascii="Times New Roman" w:hAnsi="Times New Roman" w:cs="Times New Roman"/>
          <w:bCs/>
        </w:rPr>
        <w:t>operate on a frequency, below 30 MHz, that is specified outside Australia for a similar kind of purpose as a handphone station (that is, the device could be used overseas as a handphone station)</w:t>
      </w:r>
      <w:r w:rsidR="00B25F2F" w:rsidRPr="00B25F2F">
        <w:rPr>
          <w:rFonts w:ascii="Times New Roman" w:hAnsi="Times New Roman" w:cs="Times New Roman"/>
          <w:bCs/>
        </w:rPr>
        <w:t>; and</w:t>
      </w:r>
    </w:p>
    <w:p w14:paraId="1B5242B6" w14:textId="7BF6781B" w:rsidR="00B25F2F" w:rsidRPr="00B25F2F" w:rsidRDefault="00B25F2F" w:rsidP="000F1125">
      <w:pPr>
        <w:pStyle w:val="ListParagraph"/>
        <w:numPr>
          <w:ilvl w:val="0"/>
          <w:numId w:val="43"/>
        </w:numPr>
        <w:spacing w:before="80" w:line="257" w:lineRule="auto"/>
        <w:ind w:left="771" w:hanging="357"/>
        <w:contextualSpacing w:val="0"/>
        <w:rPr>
          <w:rFonts w:ascii="Times New Roman" w:hAnsi="Times New Roman" w:cs="Times New Roman"/>
          <w:bCs/>
        </w:rPr>
      </w:pPr>
      <w:r>
        <w:rPr>
          <w:rFonts w:ascii="Times New Roman" w:hAnsi="Times New Roman" w:cs="Times New Roman"/>
          <w:bCs/>
        </w:rPr>
        <w:lastRenderedPageBreak/>
        <w:t>a</w:t>
      </w:r>
      <w:r w:rsidRPr="00B25F2F">
        <w:rPr>
          <w:rFonts w:ascii="Times New Roman" w:hAnsi="Times New Roman" w:cs="Times New Roman"/>
          <w:bCs/>
        </w:rPr>
        <w:t xml:space="preserve"> devi</w:t>
      </w:r>
      <w:r>
        <w:rPr>
          <w:rFonts w:ascii="Times New Roman" w:hAnsi="Times New Roman" w:cs="Times New Roman"/>
          <w:bCs/>
        </w:rPr>
        <w:t xml:space="preserve">ce is an item of HF CB radio equipment if it </w:t>
      </w:r>
      <w:r w:rsidR="00975941">
        <w:rPr>
          <w:rFonts w:ascii="Times New Roman" w:hAnsi="Times New Roman" w:cs="Times New Roman"/>
          <w:bCs/>
        </w:rPr>
        <w:t>operates on certain frequencies specified in the CB Class Licence</w:t>
      </w:r>
      <w:r w:rsidR="00271CBF">
        <w:rPr>
          <w:rFonts w:ascii="Times New Roman" w:hAnsi="Times New Roman" w:cs="Times New Roman"/>
          <w:bCs/>
        </w:rPr>
        <w:t xml:space="preserve"> (</w:t>
      </w:r>
      <w:r w:rsidR="00271CBF" w:rsidRPr="000F1125">
        <w:rPr>
          <w:rFonts w:ascii="Times New Roman" w:hAnsi="Times New Roman" w:cs="Times New Roman"/>
          <w:b/>
        </w:rPr>
        <w:t>CB radio frequencies</w:t>
      </w:r>
      <w:r w:rsidR="00271CBF">
        <w:rPr>
          <w:rFonts w:ascii="Times New Roman" w:hAnsi="Times New Roman" w:cs="Times New Roman"/>
          <w:bCs/>
        </w:rPr>
        <w:t>)</w:t>
      </w:r>
      <w:r w:rsidR="00745FA6">
        <w:rPr>
          <w:rFonts w:ascii="Times New Roman" w:hAnsi="Times New Roman" w:cs="Times New Roman"/>
          <w:bCs/>
        </w:rPr>
        <w:t xml:space="preserve">, or if it is designed or intended to operate on a frequency that is specified outside Australia for a similar kind of purpose as </w:t>
      </w:r>
      <w:r w:rsidR="00271CBF">
        <w:rPr>
          <w:rFonts w:ascii="Times New Roman" w:hAnsi="Times New Roman" w:cs="Times New Roman"/>
          <w:bCs/>
        </w:rPr>
        <w:t>radiocommunications between stations that operate on CB radio frequencies in Australia</w:t>
      </w:r>
      <w:r w:rsidR="00B61571">
        <w:rPr>
          <w:rFonts w:ascii="Times New Roman" w:hAnsi="Times New Roman" w:cs="Times New Roman"/>
          <w:bCs/>
        </w:rPr>
        <w:t>.</w:t>
      </w:r>
    </w:p>
    <w:p w14:paraId="2B0F7673" w14:textId="23437892" w:rsidR="0021456D" w:rsidRPr="00781432" w:rsidRDefault="0021456D" w:rsidP="000F1125">
      <w:pPr>
        <w:keepNext/>
        <w:spacing w:line="257" w:lineRule="auto"/>
        <w:rPr>
          <w:rFonts w:ascii="Times New Roman" w:hAnsi="Times New Roman" w:cs="Times New Roman"/>
          <w:b/>
        </w:rPr>
      </w:pPr>
      <w:r w:rsidRPr="00781432">
        <w:rPr>
          <w:rFonts w:ascii="Times New Roman" w:hAnsi="Times New Roman" w:cs="Times New Roman"/>
          <w:b/>
        </w:rPr>
        <w:t xml:space="preserve">Clause </w:t>
      </w:r>
      <w:r w:rsidRPr="0021456D">
        <w:rPr>
          <w:rFonts w:ascii="Times New Roman" w:hAnsi="Times New Roman" w:cs="Times New Roman"/>
          <w:b/>
        </w:rPr>
        <w:t xml:space="preserve">14  </w:t>
      </w:r>
      <w:r w:rsidRPr="00950D0E">
        <w:rPr>
          <w:rFonts w:ascii="Times New Roman" w:hAnsi="Times New Roman" w:cs="Times New Roman"/>
          <w:b/>
        </w:rPr>
        <w:t>Modification of ETSI EN 300 433</w:t>
      </w:r>
    </w:p>
    <w:p w14:paraId="0B3FD2CD" w14:textId="7E41AB2D" w:rsidR="0021456D" w:rsidRDefault="0021456D" w:rsidP="0021456D">
      <w:pPr>
        <w:rPr>
          <w:rFonts w:ascii="Times New Roman" w:hAnsi="Times New Roman" w:cs="Times New Roman"/>
          <w:bCs/>
        </w:rPr>
      </w:pPr>
      <w:r>
        <w:rPr>
          <w:rFonts w:ascii="Times New Roman" w:hAnsi="Times New Roman" w:cs="Times New Roman"/>
          <w:bCs/>
        </w:rPr>
        <w:t xml:space="preserve">Clause 14 </w:t>
      </w:r>
      <w:r w:rsidR="00B61571">
        <w:rPr>
          <w:rFonts w:ascii="Times New Roman" w:hAnsi="Times New Roman" w:cs="Times New Roman"/>
          <w:bCs/>
        </w:rPr>
        <w:t>modifies ETSI EN 300 433, so that only certain parts of that industry document apply, in certain circumstances, in relation to a device’s compliance with the HF CB and Handphone Equipment Standard</w:t>
      </w:r>
      <w:r>
        <w:rPr>
          <w:rFonts w:ascii="Times New Roman" w:hAnsi="Times New Roman" w:cs="Times New Roman"/>
          <w:bCs/>
        </w:rPr>
        <w:t>.</w:t>
      </w:r>
    </w:p>
    <w:p w14:paraId="2E63A66C" w14:textId="0E5C3DE9" w:rsidR="00AD7EDC" w:rsidRPr="00950D0E" w:rsidRDefault="00AD7EDC" w:rsidP="00950D0E">
      <w:pPr>
        <w:rPr>
          <w:rFonts w:ascii="Times New Roman" w:hAnsi="Times New Roman" w:cs="Times New Roman"/>
          <w:b/>
          <w:sz w:val="24"/>
          <w:szCs w:val="24"/>
        </w:rPr>
      </w:pPr>
      <w:bookmarkStart w:id="22" w:name="_Toc118127837"/>
      <w:r w:rsidRPr="00950D0E">
        <w:rPr>
          <w:rFonts w:ascii="Times New Roman" w:hAnsi="Times New Roman" w:cs="Times New Roman"/>
          <w:b/>
          <w:sz w:val="24"/>
          <w:szCs w:val="24"/>
        </w:rPr>
        <w:t xml:space="preserve">Part </w:t>
      </w:r>
      <w:r w:rsidR="00EA36C7">
        <w:rPr>
          <w:rFonts w:ascii="Times New Roman" w:hAnsi="Times New Roman" w:cs="Times New Roman"/>
          <w:b/>
          <w:sz w:val="24"/>
          <w:szCs w:val="24"/>
        </w:rPr>
        <w:t>5–MF</w:t>
      </w:r>
      <w:r w:rsidRPr="00950D0E">
        <w:rPr>
          <w:rFonts w:ascii="Times New Roman" w:hAnsi="Times New Roman" w:cs="Times New Roman"/>
          <w:b/>
          <w:sz w:val="24"/>
          <w:szCs w:val="24"/>
        </w:rPr>
        <w:t xml:space="preserve"> and HF Equipment – Land Mobile Service Standard</w:t>
      </w:r>
      <w:bookmarkEnd w:id="22"/>
    </w:p>
    <w:p w14:paraId="4543AD21" w14:textId="5A441E5F" w:rsidR="00AD7EDC" w:rsidRPr="00781432" w:rsidRDefault="00AD7EDC" w:rsidP="000F1125">
      <w:pPr>
        <w:rPr>
          <w:rFonts w:ascii="Times New Roman" w:hAnsi="Times New Roman" w:cs="Times New Roman"/>
          <w:b/>
        </w:rPr>
      </w:pPr>
      <w:r>
        <w:rPr>
          <w:rFonts w:ascii="Times New Roman" w:hAnsi="Times New Roman" w:cs="Times New Roman"/>
          <w:b/>
        </w:rPr>
        <w:t>Clause 15</w:t>
      </w:r>
      <w:r w:rsidR="004818C7">
        <w:rPr>
          <w:rFonts w:ascii="Times New Roman" w:hAnsi="Times New Roman" w:cs="Times New Roman"/>
          <w:b/>
        </w:rPr>
        <w:t xml:space="preserve"> </w:t>
      </w:r>
      <w:r w:rsidRPr="00781432">
        <w:rPr>
          <w:rFonts w:ascii="Times New Roman" w:hAnsi="Times New Roman" w:cs="Times New Roman"/>
          <w:b/>
        </w:rPr>
        <w:t xml:space="preserve"> AS/NZS 4</w:t>
      </w:r>
      <w:r>
        <w:rPr>
          <w:rFonts w:ascii="Times New Roman" w:hAnsi="Times New Roman" w:cs="Times New Roman"/>
          <w:b/>
        </w:rPr>
        <w:t>770</w:t>
      </w:r>
    </w:p>
    <w:p w14:paraId="5055B3BD" w14:textId="4AA57BC8" w:rsidR="00AD7EDC" w:rsidRDefault="00AD7EDC" w:rsidP="00AD7EDC">
      <w:pPr>
        <w:rPr>
          <w:rFonts w:ascii="Times New Roman" w:eastAsia="Times New Roman" w:hAnsi="Times New Roman" w:cs="Times New Roman"/>
          <w:iCs/>
          <w:szCs w:val="20"/>
          <w:lang w:eastAsia="en-AU"/>
        </w:rPr>
      </w:pPr>
      <w:r>
        <w:rPr>
          <w:rFonts w:ascii="Times New Roman" w:hAnsi="Times New Roman" w:cs="Times New Roman"/>
          <w:bCs/>
        </w:rPr>
        <w:t xml:space="preserve">Clause 15 </w:t>
      </w:r>
      <w:r w:rsidR="004818C7">
        <w:rPr>
          <w:rFonts w:ascii="Times New Roman" w:hAnsi="Times New Roman" w:cs="Times New Roman"/>
          <w:bCs/>
        </w:rPr>
        <w:t>sets out</w:t>
      </w:r>
      <w:r w:rsidR="00DB41F9">
        <w:rPr>
          <w:rFonts w:ascii="Times New Roman" w:hAnsi="Times New Roman" w:cs="Times New Roman"/>
          <w:bCs/>
        </w:rPr>
        <w:t xml:space="preserve"> details about</w:t>
      </w:r>
      <w:r w:rsidR="004818C7">
        <w:rPr>
          <w:rFonts w:ascii="Times New Roman" w:hAnsi="Times New Roman" w:cs="Times New Roman"/>
          <w:bCs/>
        </w:rPr>
        <w:t xml:space="preserve"> the industry document </w:t>
      </w:r>
      <w:r w:rsidR="00DB41F9">
        <w:rPr>
          <w:rFonts w:ascii="Times New Roman" w:hAnsi="Times New Roman" w:cs="Times New Roman"/>
          <w:bCs/>
        </w:rPr>
        <w:t>adopted by</w:t>
      </w:r>
      <w:r w:rsidR="004818C7">
        <w:rPr>
          <w:rFonts w:ascii="Times New Roman" w:hAnsi="Times New Roman" w:cs="Times New Roman"/>
          <w:bCs/>
        </w:rPr>
        <w:t xml:space="preserve"> the MF and HF Equipment – Land Mobile Service Standard</w:t>
      </w:r>
      <w:r>
        <w:rPr>
          <w:rFonts w:ascii="Times New Roman" w:eastAsia="Times New Roman" w:hAnsi="Times New Roman" w:cs="Times New Roman"/>
          <w:iCs/>
          <w:szCs w:val="20"/>
          <w:lang w:eastAsia="en-AU"/>
        </w:rPr>
        <w:t>.</w:t>
      </w:r>
    </w:p>
    <w:p w14:paraId="606EF21F" w14:textId="1F129C72" w:rsidR="0037032C" w:rsidRPr="00781432" w:rsidRDefault="0037032C" w:rsidP="000F1125">
      <w:pPr>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16</w:t>
      </w:r>
      <w:r w:rsidRPr="00781432">
        <w:rPr>
          <w:rFonts w:ascii="Times New Roman" w:hAnsi="Times New Roman" w:cs="Times New Roman"/>
          <w:b/>
        </w:rPr>
        <w:t xml:space="preserve">  Additional definition</w:t>
      </w:r>
      <w:r w:rsidR="004818C7">
        <w:rPr>
          <w:rFonts w:ascii="Times New Roman" w:hAnsi="Times New Roman" w:cs="Times New Roman"/>
          <w:b/>
        </w:rPr>
        <w:t>s</w:t>
      </w:r>
      <w:r w:rsidRPr="00781432">
        <w:rPr>
          <w:rFonts w:ascii="Times New Roman" w:hAnsi="Times New Roman" w:cs="Times New Roman"/>
          <w:b/>
        </w:rPr>
        <w:t xml:space="preserve"> for </w:t>
      </w:r>
      <w:r>
        <w:rPr>
          <w:rFonts w:ascii="Times New Roman" w:hAnsi="Times New Roman" w:cs="Times New Roman"/>
          <w:b/>
        </w:rPr>
        <w:t>MF and HF Equipment – Land Mobile Service Standard</w:t>
      </w:r>
    </w:p>
    <w:p w14:paraId="4E0D2A76" w14:textId="2E8193A4" w:rsidR="00A75D27" w:rsidRDefault="004818C7" w:rsidP="0037032C">
      <w:pPr>
        <w:rPr>
          <w:rFonts w:ascii="Times New Roman" w:hAnsi="Times New Roman" w:cs="Times New Roman"/>
          <w:bCs/>
        </w:rPr>
      </w:pPr>
      <w:r>
        <w:rPr>
          <w:rFonts w:ascii="Times New Roman" w:hAnsi="Times New Roman" w:cs="Times New Roman"/>
          <w:bCs/>
        </w:rPr>
        <w:t xml:space="preserve">The MF and HF Equipment – Land Mobile Service Standard is prescribed for </w:t>
      </w:r>
      <w:r w:rsidR="00A75D27">
        <w:rPr>
          <w:rFonts w:ascii="Times New Roman" w:hAnsi="Times New Roman" w:cs="Times New Roman"/>
          <w:bCs/>
        </w:rPr>
        <w:t>MF and HF land mobile equipment</w:t>
      </w:r>
      <w:r w:rsidR="0037032C">
        <w:rPr>
          <w:rFonts w:ascii="Times New Roman" w:hAnsi="Times New Roman" w:cs="Times New Roman"/>
          <w:bCs/>
        </w:rPr>
        <w:t>.</w:t>
      </w:r>
      <w:r w:rsidR="00A75D27">
        <w:rPr>
          <w:rFonts w:ascii="Times New Roman" w:hAnsi="Times New Roman" w:cs="Times New Roman"/>
          <w:bCs/>
        </w:rPr>
        <w:t xml:space="preserve"> Clause 16 </w:t>
      </w:r>
      <w:r w:rsidR="005E469B">
        <w:rPr>
          <w:rFonts w:ascii="Times New Roman" w:hAnsi="Times New Roman" w:cs="Times New Roman"/>
          <w:bCs/>
        </w:rPr>
        <w:t xml:space="preserve">includes a </w:t>
      </w:r>
      <w:r w:rsidR="00A75D27">
        <w:rPr>
          <w:rFonts w:ascii="Times New Roman" w:hAnsi="Times New Roman" w:cs="Times New Roman"/>
          <w:bCs/>
        </w:rPr>
        <w:t>defin</w:t>
      </w:r>
      <w:r w:rsidR="005E469B">
        <w:rPr>
          <w:rFonts w:ascii="Times New Roman" w:hAnsi="Times New Roman" w:cs="Times New Roman"/>
          <w:bCs/>
        </w:rPr>
        <w:t>ition</w:t>
      </w:r>
      <w:r w:rsidR="00A75D27">
        <w:rPr>
          <w:rFonts w:ascii="Times New Roman" w:hAnsi="Times New Roman" w:cs="Times New Roman"/>
          <w:bCs/>
        </w:rPr>
        <w:t xml:space="preserve"> </w:t>
      </w:r>
      <w:r w:rsidR="005E469B">
        <w:rPr>
          <w:rFonts w:ascii="Times New Roman" w:hAnsi="Times New Roman" w:cs="Times New Roman"/>
          <w:bCs/>
        </w:rPr>
        <w:t xml:space="preserve">of </w:t>
      </w:r>
      <w:r w:rsidR="00A75D27">
        <w:rPr>
          <w:rFonts w:ascii="Times New Roman" w:hAnsi="Times New Roman" w:cs="Times New Roman"/>
          <w:b/>
          <w:i/>
          <w:iCs/>
        </w:rPr>
        <w:t>MF and HF land mobile equipment</w:t>
      </w:r>
      <w:r w:rsidR="00381A4B">
        <w:rPr>
          <w:rFonts w:ascii="Times New Roman" w:hAnsi="Times New Roman" w:cs="Times New Roman"/>
          <w:bCs/>
        </w:rPr>
        <w:t>.</w:t>
      </w:r>
      <w:r w:rsidR="00A75D27" w:rsidRPr="000F1125">
        <w:rPr>
          <w:rFonts w:ascii="Times New Roman" w:hAnsi="Times New Roman" w:cs="Times New Roman"/>
          <w:bCs/>
        </w:rPr>
        <w:t xml:space="preserve"> </w:t>
      </w:r>
      <w:r w:rsidR="00381A4B">
        <w:rPr>
          <w:rFonts w:ascii="Times New Roman" w:hAnsi="Times New Roman" w:cs="Times New Roman"/>
          <w:bCs/>
        </w:rPr>
        <w:t>B</w:t>
      </w:r>
      <w:r w:rsidR="00A75D27" w:rsidRPr="000F1125">
        <w:rPr>
          <w:rFonts w:ascii="Times New Roman" w:hAnsi="Times New Roman" w:cs="Times New Roman"/>
          <w:bCs/>
        </w:rPr>
        <w:t xml:space="preserve">roadly </w:t>
      </w:r>
      <w:r w:rsidR="00A75D27">
        <w:rPr>
          <w:rFonts w:ascii="Times New Roman" w:hAnsi="Times New Roman" w:cs="Times New Roman"/>
          <w:bCs/>
        </w:rPr>
        <w:t>speaking, MF and HF land mobile equipment</w:t>
      </w:r>
      <w:r w:rsidR="001D6BC8">
        <w:rPr>
          <w:rFonts w:ascii="Times New Roman" w:hAnsi="Times New Roman" w:cs="Times New Roman"/>
          <w:bCs/>
        </w:rPr>
        <w:t xml:space="preserve"> is equipment that is used with a land mobile service (as defined in the Interpretation Determination), between 2 MHz and 30 MHz, </w:t>
      </w:r>
      <w:r w:rsidR="00293D50">
        <w:rPr>
          <w:rFonts w:ascii="Times New Roman" w:hAnsi="Times New Roman" w:cs="Times New Roman"/>
          <w:bCs/>
        </w:rPr>
        <w:t xml:space="preserve">with a mode of emission known as J3E. </w:t>
      </w:r>
    </w:p>
    <w:p w14:paraId="6F454A92" w14:textId="28138B9A" w:rsidR="00F9464A" w:rsidRPr="009123AF" w:rsidRDefault="00F9464A" w:rsidP="00F9464A">
      <w:pPr>
        <w:rPr>
          <w:rFonts w:ascii="Times New Roman" w:hAnsi="Times New Roman" w:cs="Times New Roman"/>
          <w:b/>
          <w:sz w:val="24"/>
          <w:szCs w:val="24"/>
        </w:rPr>
      </w:pPr>
      <w:r>
        <w:rPr>
          <w:rFonts w:ascii="Times New Roman" w:hAnsi="Times New Roman" w:cs="Times New Roman"/>
          <w:b/>
          <w:sz w:val="24"/>
          <w:szCs w:val="24"/>
        </w:rPr>
        <w:t>Part 6–Paging Service Equipment Standard</w:t>
      </w:r>
    </w:p>
    <w:p w14:paraId="4539C67D" w14:textId="54E9807B" w:rsidR="00F9464A" w:rsidRPr="00781432" w:rsidRDefault="00F9464A" w:rsidP="000F1125">
      <w:pPr>
        <w:rPr>
          <w:rFonts w:ascii="Times New Roman" w:hAnsi="Times New Roman" w:cs="Times New Roman"/>
          <w:b/>
        </w:rPr>
      </w:pPr>
      <w:r>
        <w:rPr>
          <w:rFonts w:ascii="Times New Roman" w:hAnsi="Times New Roman" w:cs="Times New Roman"/>
          <w:b/>
        </w:rPr>
        <w:t>Clause 17</w:t>
      </w:r>
      <w:r w:rsidRPr="00781432">
        <w:rPr>
          <w:rFonts w:ascii="Times New Roman" w:hAnsi="Times New Roman" w:cs="Times New Roman"/>
          <w:b/>
        </w:rPr>
        <w:t xml:space="preserve">  ETSI EN 300 </w:t>
      </w:r>
      <w:r>
        <w:rPr>
          <w:rFonts w:ascii="Times New Roman" w:hAnsi="Times New Roman" w:cs="Times New Roman"/>
          <w:b/>
        </w:rPr>
        <w:t>224</w:t>
      </w:r>
    </w:p>
    <w:p w14:paraId="548073AA" w14:textId="69BDC20A" w:rsidR="00F9464A" w:rsidRDefault="00F9464A" w:rsidP="00F9464A">
      <w:pPr>
        <w:rPr>
          <w:rFonts w:ascii="Times New Roman" w:eastAsia="Times New Roman" w:hAnsi="Times New Roman" w:cs="Times New Roman"/>
          <w:iCs/>
          <w:szCs w:val="20"/>
          <w:lang w:eastAsia="en-AU"/>
        </w:rPr>
      </w:pPr>
      <w:r>
        <w:rPr>
          <w:rFonts w:ascii="Times New Roman" w:hAnsi="Times New Roman" w:cs="Times New Roman"/>
          <w:bCs/>
        </w:rPr>
        <w:t xml:space="preserve">Clause 17 </w:t>
      </w:r>
      <w:r w:rsidR="000312EF">
        <w:rPr>
          <w:rFonts w:ascii="Times New Roman" w:hAnsi="Times New Roman" w:cs="Times New Roman"/>
          <w:bCs/>
        </w:rPr>
        <w:t>sets out</w:t>
      </w:r>
      <w:r w:rsidR="00DB41F9">
        <w:rPr>
          <w:rFonts w:ascii="Times New Roman" w:hAnsi="Times New Roman" w:cs="Times New Roman"/>
          <w:bCs/>
        </w:rPr>
        <w:t xml:space="preserve"> details about</w:t>
      </w:r>
      <w:r w:rsidR="009B68F8">
        <w:rPr>
          <w:rFonts w:ascii="Times New Roman" w:hAnsi="Times New Roman" w:cs="Times New Roman"/>
          <w:bCs/>
        </w:rPr>
        <w:t xml:space="preserve"> the industry document </w:t>
      </w:r>
      <w:r w:rsidR="00DB41F9">
        <w:rPr>
          <w:rFonts w:ascii="Times New Roman" w:hAnsi="Times New Roman" w:cs="Times New Roman"/>
          <w:bCs/>
        </w:rPr>
        <w:t>adopted by</w:t>
      </w:r>
      <w:r w:rsidR="000312EF">
        <w:rPr>
          <w:rFonts w:ascii="Times New Roman" w:hAnsi="Times New Roman" w:cs="Times New Roman"/>
          <w:bCs/>
        </w:rPr>
        <w:t xml:space="preserve"> the Paging Service Equipment Standard</w:t>
      </w:r>
      <w:r>
        <w:rPr>
          <w:rFonts w:ascii="Times New Roman" w:eastAsia="Times New Roman" w:hAnsi="Times New Roman" w:cs="Times New Roman"/>
          <w:iCs/>
          <w:szCs w:val="20"/>
          <w:lang w:eastAsia="en-AU"/>
        </w:rPr>
        <w:t>.</w:t>
      </w:r>
    </w:p>
    <w:p w14:paraId="5EE21AD2" w14:textId="2BB8E2E1" w:rsidR="00F9464A" w:rsidRPr="00781432" w:rsidRDefault="00F9464A" w:rsidP="000F1125">
      <w:pPr>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18</w:t>
      </w:r>
      <w:r w:rsidRPr="00781432">
        <w:rPr>
          <w:rFonts w:ascii="Times New Roman" w:hAnsi="Times New Roman" w:cs="Times New Roman"/>
          <w:b/>
        </w:rPr>
        <w:t xml:space="preserve">  Additional definition for </w:t>
      </w:r>
      <w:r>
        <w:rPr>
          <w:rFonts w:ascii="Times New Roman" w:hAnsi="Times New Roman" w:cs="Times New Roman"/>
          <w:b/>
        </w:rPr>
        <w:t>Paging Service</w:t>
      </w:r>
      <w:r w:rsidRPr="00781432">
        <w:rPr>
          <w:rFonts w:ascii="Times New Roman" w:hAnsi="Times New Roman" w:cs="Times New Roman"/>
          <w:b/>
        </w:rPr>
        <w:t xml:space="preserve"> Equipment Standard</w:t>
      </w:r>
    </w:p>
    <w:p w14:paraId="232BD0DE" w14:textId="79484863" w:rsidR="00F9464A" w:rsidRDefault="00A76586" w:rsidP="00F9464A">
      <w:pPr>
        <w:rPr>
          <w:rFonts w:ascii="Times New Roman" w:hAnsi="Times New Roman" w:cs="Times New Roman"/>
          <w:bCs/>
        </w:rPr>
      </w:pPr>
      <w:r>
        <w:rPr>
          <w:rFonts w:ascii="Times New Roman" w:hAnsi="Times New Roman" w:cs="Times New Roman"/>
          <w:bCs/>
        </w:rPr>
        <w:t xml:space="preserve">The Paging Service Equipment Standard is prescribed for paging service equipment. </w:t>
      </w:r>
      <w:r w:rsidR="00F9464A">
        <w:rPr>
          <w:rFonts w:ascii="Times New Roman" w:hAnsi="Times New Roman" w:cs="Times New Roman"/>
          <w:bCs/>
        </w:rPr>
        <w:t xml:space="preserve">Clause 18 </w:t>
      </w:r>
      <w:r w:rsidR="00DC2F60">
        <w:rPr>
          <w:rFonts w:ascii="Times New Roman" w:hAnsi="Times New Roman" w:cs="Times New Roman"/>
          <w:bCs/>
        </w:rPr>
        <w:t xml:space="preserve">defines </w:t>
      </w:r>
      <w:r w:rsidR="00DC2F60">
        <w:rPr>
          <w:rFonts w:ascii="Times New Roman" w:hAnsi="Times New Roman" w:cs="Times New Roman"/>
          <w:b/>
          <w:i/>
          <w:iCs/>
        </w:rPr>
        <w:t>paging service equipment</w:t>
      </w:r>
      <w:r w:rsidR="008F0B7C">
        <w:rPr>
          <w:rFonts w:ascii="Times New Roman" w:hAnsi="Times New Roman" w:cs="Times New Roman"/>
          <w:b/>
          <w:i/>
          <w:iCs/>
        </w:rPr>
        <w:t>.</w:t>
      </w:r>
      <w:r w:rsidR="00DC2F60">
        <w:rPr>
          <w:rFonts w:ascii="Times New Roman" w:hAnsi="Times New Roman" w:cs="Times New Roman"/>
          <w:bCs/>
        </w:rPr>
        <w:t xml:space="preserve"> </w:t>
      </w:r>
      <w:r w:rsidR="008F0B7C">
        <w:rPr>
          <w:rFonts w:ascii="Times New Roman" w:hAnsi="Times New Roman" w:cs="Times New Roman"/>
          <w:bCs/>
        </w:rPr>
        <w:t>B</w:t>
      </w:r>
      <w:r w:rsidR="00DC2F60">
        <w:rPr>
          <w:rFonts w:ascii="Times New Roman" w:hAnsi="Times New Roman" w:cs="Times New Roman"/>
          <w:bCs/>
        </w:rPr>
        <w:t>roadly speaking, pagin</w:t>
      </w:r>
      <w:r w:rsidR="00E42CB2">
        <w:rPr>
          <w:rFonts w:ascii="Times New Roman" w:hAnsi="Times New Roman" w:cs="Times New Roman"/>
          <w:bCs/>
        </w:rPr>
        <w:t>g service equipment is a paging system station (as defined in the Interpretation Determination) that operates on a frequency band set out in ETSI EN 300 224.</w:t>
      </w:r>
    </w:p>
    <w:p w14:paraId="62F8A1AC" w14:textId="1278A855" w:rsidR="00F9464A" w:rsidRPr="00781432" w:rsidRDefault="00F9464A" w:rsidP="000F1125">
      <w:pPr>
        <w:rPr>
          <w:rFonts w:ascii="Times New Roman" w:hAnsi="Times New Roman" w:cs="Times New Roman"/>
          <w:b/>
        </w:rPr>
      </w:pPr>
      <w:r w:rsidRPr="00781432">
        <w:rPr>
          <w:rFonts w:ascii="Times New Roman" w:hAnsi="Times New Roman" w:cs="Times New Roman"/>
          <w:b/>
        </w:rPr>
        <w:t xml:space="preserve">Clause </w:t>
      </w:r>
      <w:r w:rsidRPr="0021456D">
        <w:rPr>
          <w:rFonts w:ascii="Times New Roman" w:hAnsi="Times New Roman" w:cs="Times New Roman"/>
          <w:b/>
        </w:rPr>
        <w:t>1</w:t>
      </w:r>
      <w:r>
        <w:rPr>
          <w:rFonts w:ascii="Times New Roman" w:hAnsi="Times New Roman" w:cs="Times New Roman"/>
          <w:b/>
        </w:rPr>
        <w:t>9</w:t>
      </w:r>
      <w:r w:rsidRPr="0021456D">
        <w:rPr>
          <w:rFonts w:ascii="Times New Roman" w:hAnsi="Times New Roman" w:cs="Times New Roman"/>
          <w:b/>
        </w:rPr>
        <w:t xml:space="preserve">  </w:t>
      </w:r>
      <w:r w:rsidRPr="00781432">
        <w:rPr>
          <w:rFonts w:ascii="Times New Roman" w:hAnsi="Times New Roman" w:cs="Times New Roman"/>
          <w:b/>
        </w:rPr>
        <w:t xml:space="preserve">Modification of ETSI EN 300 </w:t>
      </w:r>
      <w:r>
        <w:rPr>
          <w:rFonts w:ascii="Times New Roman" w:hAnsi="Times New Roman" w:cs="Times New Roman"/>
          <w:b/>
        </w:rPr>
        <w:t>224</w:t>
      </w:r>
    </w:p>
    <w:p w14:paraId="775F3932" w14:textId="7A405B5D" w:rsidR="00F9464A" w:rsidRDefault="00F9464A" w:rsidP="00F9464A">
      <w:pPr>
        <w:rPr>
          <w:rFonts w:ascii="Times New Roman" w:hAnsi="Times New Roman" w:cs="Times New Roman"/>
          <w:bCs/>
        </w:rPr>
      </w:pPr>
      <w:r>
        <w:rPr>
          <w:rFonts w:ascii="Times New Roman" w:hAnsi="Times New Roman" w:cs="Times New Roman"/>
          <w:bCs/>
        </w:rPr>
        <w:t xml:space="preserve">Clause 19 </w:t>
      </w:r>
      <w:r w:rsidR="00E42CB2">
        <w:rPr>
          <w:rFonts w:ascii="Times New Roman" w:hAnsi="Times New Roman" w:cs="Times New Roman"/>
          <w:bCs/>
        </w:rPr>
        <w:t>modifies ETSI EN 300 224, so that only certain parts of the industry document apply in relation to a device’s compliance with the Paging Services Equipment Standard.</w:t>
      </w:r>
    </w:p>
    <w:p w14:paraId="5224F76C" w14:textId="76A0F8A5" w:rsidR="00B65245" w:rsidRDefault="00B65245" w:rsidP="00F9464A">
      <w:pPr>
        <w:rPr>
          <w:rFonts w:ascii="Times New Roman" w:hAnsi="Times New Roman" w:cs="Times New Roman"/>
          <w:bCs/>
        </w:rPr>
      </w:pPr>
      <w:r>
        <w:rPr>
          <w:rFonts w:ascii="Times New Roman" w:hAnsi="Times New Roman" w:cs="Times New Roman"/>
          <w:bCs/>
        </w:rPr>
        <w:t xml:space="preserve">Subclause 19(3) </w:t>
      </w:r>
      <w:r w:rsidR="00E42CB2">
        <w:rPr>
          <w:rFonts w:ascii="Times New Roman" w:hAnsi="Times New Roman" w:cs="Times New Roman"/>
          <w:bCs/>
        </w:rPr>
        <w:t xml:space="preserve">also </w:t>
      </w:r>
      <w:r>
        <w:rPr>
          <w:rFonts w:ascii="Times New Roman" w:hAnsi="Times New Roman" w:cs="Times New Roman"/>
          <w:bCs/>
        </w:rPr>
        <w:t>incorporates</w:t>
      </w:r>
      <w:r w:rsidR="00E42CB2">
        <w:rPr>
          <w:rFonts w:ascii="Times New Roman" w:hAnsi="Times New Roman" w:cs="Times New Roman"/>
          <w:bCs/>
        </w:rPr>
        <w:t xml:space="preserve"> into the Paging Services Equipment Standard</w:t>
      </w:r>
      <w:r>
        <w:rPr>
          <w:rFonts w:ascii="Times New Roman" w:hAnsi="Times New Roman" w:cs="Times New Roman"/>
          <w:bCs/>
        </w:rPr>
        <w:t xml:space="preserve"> </w:t>
      </w:r>
      <w:r w:rsidR="00E42CB2">
        <w:rPr>
          <w:rFonts w:ascii="Times New Roman" w:hAnsi="Times New Roman" w:cs="Times New Roman"/>
          <w:bCs/>
        </w:rPr>
        <w:t xml:space="preserve">clause </w:t>
      </w:r>
      <w:r w:rsidR="00605FC2">
        <w:rPr>
          <w:rFonts w:ascii="Times New Roman" w:hAnsi="Times New Roman" w:cs="Times New Roman"/>
          <w:bCs/>
        </w:rPr>
        <w:t xml:space="preserve">8.3.3 and </w:t>
      </w:r>
      <w:r>
        <w:rPr>
          <w:rFonts w:ascii="Times New Roman" w:hAnsi="Times New Roman" w:cs="Times New Roman"/>
          <w:bCs/>
        </w:rPr>
        <w:t>Table ZZ</w:t>
      </w:r>
      <w:r w:rsidR="00AC1D60">
        <w:rPr>
          <w:rFonts w:ascii="Times New Roman" w:hAnsi="Times New Roman" w:cs="Times New Roman"/>
          <w:bCs/>
        </w:rPr>
        <w:t>1</w:t>
      </w:r>
      <w:r>
        <w:rPr>
          <w:rFonts w:ascii="Times New Roman" w:hAnsi="Times New Roman" w:cs="Times New Roman"/>
          <w:bCs/>
        </w:rPr>
        <w:t xml:space="preserve"> of </w:t>
      </w:r>
      <w:r w:rsidRPr="00B65245">
        <w:rPr>
          <w:rFonts w:ascii="Times New Roman" w:hAnsi="Times New Roman" w:cs="Times New Roman"/>
          <w:bCs/>
        </w:rPr>
        <w:t>AS/NZS 4769.1</w:t>
      </w:r>
      <w:r w:rsidR="00E42CB2">
        <w:rPr>
          <w:rFonts w:ascii="Times New Roman" w:hAnsi="Times New Roman" w:cs="Times New Roman"/>
          <w:bCs/>
        </w:rPr>
        <w:t>, as existing on 5 May 2018 (the day before it was withdrawn by Standards Australia),</w:t>
      </w:r>
      <w:r>
        <w:rPr>
          <w:rFonts w:ascii="Times New Roman" w:hAnsi="Times New Roman" w:cs="Times New Roman"/>
          <w:bCs/>
        </w:rPr>
        <w:t xml:space="preserve"> in order to </w:t>
      </w:r>
      <w:r w:rsidR="006D4117">
        <w:rPr>
          <w:rFonts w:ascii="Times New Roman" w:hAnsi="Times New Roman" w:cs="Times New Roman"/>
          <w:bCs/>
        </w:rPr>
        <w:t xml:space="preserve">maintain the existing requirement under the repealed </w:t>
      </w:r>
      <w:r w:rsidR="006D4117" w:rsidRPr="000F037D">
        <w:rPr>
          <w:rFonts w:ascii="Times New Roman" w:hAnsi="Times New Roman" w:cs="Times New Roman"/>
          <w:bCs/>
          <w:i/>
          <w:iCs/>
        </w:rPr>
        <w:t>Radiocommunications (Paging Service Equipment) Standard 2014</w:t>
      </w:r>
      <w:r w:rsidR="006D4117" w:rsidRPr="000F037D">
        <w:rPr>
          <w:rFonts w:ascii="Times New Roman" w:hAnsi="Times New Roman" w:cs="Times New Roman"/>
          <w:bCs/>
        </w:rPr>
        <w:t xml:space="preserve"> </w:t>
      </w:r>
      <w:r w:rsidR="006D4117">
        <w:rPr>
          <w:rFonts w:ascii="Times New Roman" w:hAnsi="Times New Roman" w:cs="Times New Roman"/>
          <w:bCs/>
        </w:rPr>
        <w:t xml:space="preserve">that </w:t>
      </w:r>
      <w:r w:rsidR="0043110E">
        <w:rPr>
          <w:rFonts w:ascii="Times New Roman" w:hAnsi="Times New Roman" w:cs="Times New Roman"/>
          <w:bCs/>
        </w:rPr>
        <w:t>transmitters</w:t>
      </w:r>
      <w:r>
        <w:rPr>
          <w:rFonts w:ascii="Times New Roman" w:hAnsi="Times New Roman" w:cs="Times New Roman"/>
          <w:bCs/>
        </w:rPr>
        <w:t xml:space="preserve"> </w:t>
      </w:r>
      <w:r w:rsidR="006D4117">
        <w:rPr>
          <w:rFonts w:ascii="Times New Roman" w:hAnsi="Times New Roman" w:cs="Times New Roman"/>
          <w:bCs/>
        </w:rPr>
        <w:t xml:space="preserve">need to meet </w:t>
      </w:r>
      <w:r w:rsidR="00414BAC">
        <w:rPr>
          <w:rFonts w:ascii="Times New Roman" w:hAnsi="Times New Roman" w:cs="Times New Roman"/>
          <w:bCs/>
        </w:rPr>
        <w:t xml:space="preserve">the </w:t>
      </w:r>
      <w:r w:rsidR="00AC1D60">
        <w:rPr>
          <w:rFonts w:ascii="Times New Roman" w:hAnsi="Times New Roman" w:cs="Times New Roman"/>
          <w:bCs/>
        </w:rPr>
        <w:t>transmitter requirements within Table ZZ1 for</w:t>
      </w:r>
      <w:r w:rsidR="006D4117">
        <w:rPr>
          <w:rFonts w:ascii="Times New Roman" w:hAnsi="Times New Roman" w:cs="Times New Roman"/>
          <w:bCs/>
        </w:rPr>
        <w:t xml:space="preserve"> applicable paging frequencies</w:t>
      </w:r>
      <w:r>
        <w:rPr>
          <w:rFonts w:ascii="Times New Roman" w:hAnsi="Times New Roman" w:cs="Times New Roman"/>
          <w:bCs/>
        </w:rPr>
        <w:t xml:space="preserve">. </w:t>
      </w:r>
    </w:p>
    <w:p w14:paraId="014CDDA3" w14:textId="2BAE1C9A" w:rsidR="00605FC2" w:rsidRDefault="00605FC2" w:rsidP="00F9464A">
      <w:pPr>
        <w:rPr>
          <w:rFonts w:ascii="Times New Roman" w:hAnsi="Times New Roman" w:cs="Times New Roman"/>
          <w:bCs/>
        </w:rPr>
      </w:pPr>
      <w:r>
        <w:rPr>
          <w:rFonts w:ascii="Times New Roman" w:hAnsi="Times New Roman" w:cs="Times New Roman"/>
          <w:bCs/>
        </w:rPr>
        <w:t>Subclause 19(4) amends column 1 of Table ZZ</w:t>
      </w:r>
      <w:r w:rsidR="00AA2E94">
        <w:rPr>
          <w:rFonts w:ascii="Times New Roman" w:hAnsi="Times New Roman" w:cs="Times New Roman"/>
          <w:bCs/>
        </w:rPr>
        <w:t>1</w:t>
      </w:r>
      <w:r>
        <w:rPr>
          <w:rFonts w:ascii="Times New Roman" w:hAnsi="Times New Roman" w:cs="Times New Roman"/>
          <w:bCs/>
        </w:rPr>
        <w:t xml:space="preserve"> to change the frequency 460.375 </w:t>
      </w:r>
      <w:r w:rsidR="00E51645">
        <w:rPr>
          <w:rFonts w:ascii="Times New Roman" w:hAnsi="Times New Roman" w:cs="Times New Roman"/>
          <w:bCs/>
        </w:rPr>
        <w:t xml:space="preserve">MHz </w:t>
      </w:r>
      <w:r>
        <w:rPr>
          <w:rFonts w:ascii="Times New Roman" w:hAnsi="Times New Roman" w:cs="Times New Roman"/>
          <w:bCs/>
        </w:rPr>
        <w:t>to 450.375</w:t>
      </w:r>
      <w:r w:rsidR="00E51645">
        <w:rPr>
          <w:rFonts w:ascii="Times New Roman" w:hAnsi="Times New Roman" w:cs="Times New Roman"/>
          <w:bCs/>
        </w:rPr>
        <w:t xml:space="preserve"> MHz, to </w:t>
      </w:r>
      <w:r w:rsidR="0057024D">
        <w:rPr>
          <w:rFonts w:ascii="Times New Roman" w:hAnsi="Times New Roman" w:cs="Times New Roman"/>
          <w:bCs/>
        </w:rPr>
        <w:t>be consistent with the frequencies on which such devices may be operated in Australia</w:t>
      </w:r>
      <w:r>
        <w:rPr>
          <w:rFonts w:ascii="Times New Roman" w:hAnsi="Times New Roman" w:cs="Times New Roman"/>
          <w:bCs/>
        </w:rPr>
        <w:t xml:space="preserve">. </w:t>
      </w:r>
    </w:p>
    <w:p w14:paraId="0F0C7E9E" w14:textId="6ABE192F" w:rsidR="00605FC2" w:rsidRDefault="00605FC2" w:rsidP="00F9464A">
      <w:pPr>
        <w:rPr>
          <w:rFonts w:ascii="Times New Roman" w:hAnsi="Times New Roman" w:cs="Times New Roman"/>
          <w:bCs/>
        </w:rPr>
      </w:pPr>
      <w:r>
        <w:rPr>
          <w:rFonts w:ascii="Times New Roman" w:hAnsi="Times New Roman" w:cs="Times New Roman"/>
          <w:bCs/>
        </w:rPr>
        <w:lastRenderedPageBreak/>
        <w:t xml:space="preserve">Subclause 19(5) clarifies if there is an inconsistency between subclause </w:t>
      </w:r>
      <w:r w:rsidR="0057024D">
        <w:rPr>
          <w:rFonts w:ascii="Times New Roman" w:hAnsi="Times New Roman" w:cs="Times New Roman"/>
          <w:bCs/>
        </w:rPr>
        <w:t>19</w:t>
      </w:r>
      <w:r>
        <w:rPr>
          <w:rFonts w:ascii="Times New Roman" w:hAnsi="Times New Roman" w:cs="Times New Roman"/>
          <w:bCs/>
        </w:rPr>
        <w:t xml:space="preserve">(2) and </w:t>
      </w:r>
      <w:r w:rsidR="00BC08C4">
        <w:rPr>
          <w:rFonts w:ascii="Times New Roman" w:hAnsi="Times New Roman" w:cs="Times New Roman"/>
          <w:bCs/>
        </w:rPr>
        <w:t>19</w:t>
      </w:r>
      <w:r>
        <w:rPr>
          <w:rFonts w:ascii="Times New Roman" w:hAnsi="Times New Roman" w:cs="Times New Roman"/>
          <w:bCs/>
        </w:rPr>
        <w:t>(3)</w:t>
      </w:r>
      <w:r w:rsidR="0057024D">
        <w:rPr>
          <w:rFonts w:ascii="Times New Roman" w:hAnsi="Times New Roman" w:cs="Times New Roman"/>
          <w:bCs/>
        </w:rPr>
        <w:t>,</w:t>
      </w:r>
      <w:r>
        <w:rPr>
          <w:rFonts w:ascii="Times New Roman" w:hAnsi="Times New Roman" w:cs="Times New Roman"/>
          <w:bCs/>
        </w:rPr>
        <w:t xml:space="preserve"> then subclause </w:t>
      </w:r>
      <w:r w:rsidR="00BC08C4">
        <w:rPr>
          <w:rFonts w:ascii="Times New Roman" w:hAnsi="Times New Roman" w:cs="Times New Roman"/>
          <w:bCs/>
        </w:rPr>
        <w:t>19</w:t>
      </w:r>
      <w:r>
        <w:rPr>
          <w:rFonts w:ascii="Times New Roman" w:hAnsi="Times New Roman" w:cs="Times New Roman"/>
          <w:bCs/>
        </w:rPr>
        <w:t>(3) prevails.</w:t>
      </w:r>
      <w:r w:rsidR="0057024D">
        <w:rPr>
          <w:rFonts w:ascii="Times New Roman" w:hAnsi="Times New Roman" w:cs="Times New Roman"/>
          <w:bCs/>
        </w:rPr>
        <w:t xml:space="preserve"> That is, </w:t>
      </w:r>
      <w:r w:rsidR="0040418D">
        <w:rPr>
          <w:rFonts w:ascii="Times New Roman" w:hAnsi="Times New Roman" w:cs="Times New Roman"/>
          <w:bCs/>
        </w:rPr>
        <w:t>clause 8.8.3 and Table ZZ</w:t>
      </w:r>
      <w:r w:rsidR="00C306B5">
        <w:rPr>
          <w:rFonts w:ascii="Times New Roman" w:hAnsi="Times New Roman" w:cs="Times New Roman"/>
          <w:bCs/>
        </w:rPr>
        <w:t>1</w:t>
      </w:r>
      <w:r w:rsidR="0040418D">
        <w:rPr>
          <w:rFonts w:ascii="Times New Roman" w:hAnsi="Times New Roman" w:cs="Times New Roman"/>
          <w:bCs/>
        </w:rPr>
        <w:t xml:space="preserve"> of AS/NZS 4769.1 prevail over any</w:t>
      </w:r>
      <w:r w:rsidR="00794217">
        <w:rPr>
          <w:rFonts w:ascii="Times New Roman" w:hAnsi="Times New Roman" w:cs="Times New Roman"/>
          <w:bCs/>
        </w:rPr>
        <w:t xml:space="preserve"> inconsistent</w:t>
      </w:r>
      <w:r w:rsidR="0040418D">
        <w:rPr>
          <w:rFonts w:ascii="Times New Roman" w:hAnsi="Times New Roman" w:cs="Times New Roman"/>
          <w:bCs/>
        </w:rPr>
        <w:t xml:space="preserve"> part of ETSI EN 300 224 mentioned in </w:t>
      </w:r>
      <w:r w:rsidR="00BC08C4">
        <w:rPr>
          <w:rFonts w:ascii="Times New Roman" w:hAnsi="Times New Roman" w:cs="Times New Roman"/>
          <w:bCs/>
        </w:rPr>
        <w:t>subclause 19(2).</w:t>
      </w:r>
    </w:p>
    <w:p w14:paraId="6D7F4984" w14:textId="6DB64515" w:rsidR="00646D6F" w:rsidRPr="00781432" w:rsidRDefault="00646D6F" w:rsidP="000F1125">
      <w:pPr>
        <w:keepNext/>
        <w:spacing w:line="257" w:lineRule="auto"/>
        <w:rPr>
          <w:rFonts w:ascii="Times New Roman" w:hAnsi="Times New Roman" w:cs="Times New Roman"/>
          <w:b/>
          <w:sz w:val="24"/>
          <w:szCs w:val="24"/>
        </w:rPr>
      </w:pPr>
      <w:r w:rsidRPr="00781432">
        <w:rPr>
          <w:rFonts w:ascii="Times New Roman" w:hAnsi="Times New Roman" w:cs="Times New Roman"/>
          <w:b/>
          <w:sz w:val="24"/>
          <w:szCs w:val="24"/>
        </w:rPr>
        <w:t xml:space="preserve">Part </w:t>
      </w:r>
      <w:r>
        <w:rPr>
          <w:rFonts w:ascii="Times New Roman" w:hAnsi="Times New Roman" w:cs="Times New Roman"/>
          <w:b/>
          <w:sz w:val="24"/>
          <w:szCs w:val="24"/>
        </w:rPr>
        <w:t>7</w:t>
      </w:r>
      <w:r w:rsidR="00EA36C7">
        <w:rPr>
          <w:rFonts w:ascii="Times New Roman" w:hAnsi="Times New Roman" w:cs="Times New Roman"/>
          <w:b/>
          <w:sz w:val="24"/>
          <w:szCs w:val="24"/>
        </w:rPr>
        <w:t xml:space="preserve">–UHF </w:t>
      </w:r>
      <w:r>
        <w:rPr>
          <w:rFonts w:ascii="Times New Roman" w:hAnsi="Times New Roman" w:cs="Times New Roman"/>
          <w:b/>
          <w:sz w:val="24"/>
          <w:szCs w:val="24"/>
        </w:rPr>
        <w:t>CB Equipment Standard</w:t>
      </w:r>
    </w:p>
    <w:p w14:paraId="47344C08" w14:textId="2723D9C8" w:rsidR="00646D6F" w:rsidRPr="00781432" w:rsidRDefault="00646D6F" w:rsidP="000F1125">
      <w:pPr>
        <w:keepNext/>
        <w:spacing w:line="257" w:lineRule="auto"/>
        <w:rPr>
          <w:rFonts w:ascii="Times New Roman" w:hAnsi="Times New Roman" w:cs="Times New Roman"/>
          <w:b/>
        </w:rPr>
      </w:pPr>
      <w:r>
        <w:rPr>
          <w:rFonts w:ascii="Times New Roman" w:hAnsi="Times New Roman" w:cs="Times New Roman"/>
          <w:b/>
        </w:rPr>
        <w:t>Clause 20</w:t>
      </w:r>
      <w:r w:rsidRPr="00781432">
        <w:rPr>
          <w:rFonts w:ascii="Times New Roman" w:hAnsi="Times New Roman" w:cs="Times New Roman"/>
          <w:b/>
        </w:rPr>
        <w:t xml:space="preserve"> AS/NZS 4</w:t>
      </w:r>
      <w:r>
        <w:rPr>
          <w:rFonts w:ascii="Times New Roman" w:hAnsi="Times New Roman" w:cs="Times New Roman"/>
          <w:b/>
        </w:rPr>
        <w:t>365</w:t>
      </w:r>
    </w:p>
    <w:p w14:paraId="3C55AB25" w14:textId="5FD8887A" w:rsidR="00646D6F" w:rsidRDefault="00646D6F" w:rsidP="00646D6F">
      <w:pPr>
        <w:rPr>
          <w:rFonts w:ascii="Times New Roman" w:eastAsia="Times New Roman" w:hAnsi="Times New Roman" w:cs="Times New Roman"/>
          <w:iCs/>
          <w:szCs w:val="20"/>
          <w:lang w:eastAsia="en-AU"/>
        </w:rPr>
      </w:pPr>
      <w:r>
        <w:rPr>
          <w:rFonts w:ascii="Times New Roman" w:hAnsi="Times New Roman" w:cs="Times New Roman"/>
          <w:bCs/>
        </w:rPr>
        <w:t xml:space="preserve">Clause 20 </w:t>
      </w:r>
      <w:r w:rsidR="009A4286">
        <w:rPr>
          <w:rFonts w:ascii="Times New Roman" w:hAnsi="Times New Roman" w:cs="Times New Roman"/>
          <w:bCs/>
        </w:rPr>
        <w:t>sets out</w:t>
      </w:r>
      <w:r w:rsidRPr="00781432">
        <w:rPr>
          <w:rFonts w:ascii="Times New Roman" w:hAnsi="Times New Roman" w:cs="Times New Roman"/>
          <w:bCs/>
        </w:rPr>
        <w:t xml:space="preserve"> </w:t>
      </w:r>
      <w:r w:rsidR="007B13EA">
        <w:rPr>
          <w:rFonts w:ascii="Times New Roman" w:hAnsi="Times New Roman" w:cs="Times New Roman"/>
          <w:bCs/>
        </w:rPr>
        <w:t xml:space="preserve">details about </w:t>
      </w:r>
      <w:r w:rsidRPr="00781432">
        <w:rPr>
          <w:rFonts w:ascii="Times New Roman" w:hAnsi="Times New Roman" w:cs="Times New Roman"/>
          <w:bCs/>
        </w:rPr>
        <w:t xml:space="preserve">the </w:t>
      </w:r>
      <w:r>
        <w:rPr>
          <w:rFonts w:ascii="Times New Roman" w:hAnsi="Times New Roman" w:cs="Times New Roman"/>
          <w:bCs/>
        </w:rPr>
        <w:t xml:space="preserve">industry document </w:t>
      </w:r>
      <w:r w:rsidR="007B13EA">
        <w:rPr>
          <w:rFonts w:ascii="Times New Roman" w:hAnsi="Times New Roman" w:cs="Times New Roman"/>
          <w:bCs/>
        </w:rPr>
        <w:t>adopted by</w:t>
      </w:r>
      <w:r w:rsidR="009A4286">
        <w:rPr>
          <w:rFonts w:ascii="Times New Roman" w:hAnsi="Times New Roman" w:cs="Times New Roman"/>
          <w:bCs/>
        </w:rPr>
        <w:t xml:space="preserve"> the UHF CB Equipment Standard</w:t>
      </w:r>
      <w:r>
        <w:rPr>
          <w:rFonts w:ascii="Times New Roman" w:eastAsia="Times New Roman" w:hAnsi="Times New Roman" w:cs="Times New Roman"/>
          <w:iCs/>
          <w:szCs w:val="20"/>
          <w:lang w:eastAsia="en-AU"/>
        </w:rPr>
        <w:t>.</w:t>
      </w:r>
    </w:p>
    <w:p w14:paraId="3D9374EC" w14:textId="3A4F5C89" w:rsidR="00646D6F" w:rsidRPr="00781432" w:rsidRDefault="00646D6F" w:rsidP="000F1125">
      <w:pPr>
        <w:keepNext/>
        <w:spacing w:line="257" w:lineRule="auto"/>
        <w:rPr>
          <w:rFonts w:ascii="Times New Roman" w:hAnsi="Times New Roman" w:cs="Times New Roman"/>
          <w:b/>
        </w:rPr>
      </w:pPr>
      <w:r w:rsidRPr="00781432">
        <w:rPr>
          <w:rFonts w:ascii="Times New Roman" w:hAnsi="Times New Roman" w:cs="Times New Roman"/>
          <w:b/>
        </w:rPr>
        <w:t xml:space="preserve">Clause </w:t>
      </w:r>
      <w:r w:rsidR="00BF2C59">
        <w:rPr>
          <w:rFonts w:ascii="Times New Roman" w:hAnsi="Times New Roman" w:cs="Times New Roman"/>
          <w:b/>
        </w:rPr>
        <w:t>2</w:t>
      </w:r>
      <w:r>
        <w:rPr>
          <w:rFonts w:ascii="Times New Roman" w:hAnsi="Times New Roman" w:cs="Times New Roman"/>
          <w:b/>
        </w:rPr>
        <w:t>1</w:t>
      </w:r>
      <w:r w:rsidRPr="00781432">
        <w:rPr>
          <w:rFonts w:ascii="Times New Roman" w:hAnsi="Times New Roman" w:cs="Times New Roman"/>
          <w:b/>
        </w:rPr>
        <w:t xml:space="preserve">  Additional definition</w:t>
      </w:r>
      <w:r w:rsidR="002E545E">
        <w:rPr>
          <w:rFonts w:ascii="Times New Roman" w:hAnsi="Times New Roman" w:cs="Times New Roman"/>
          <w:b/>
        </w:rPr>
        <w:t>s</w:t>
      </w:r>
      <w:r w:rsidRPr="00781432">
        <w:rPr>
          <w:rFonts w:ascii="Times New Roman" w:hAnsi="Times New Roman" w:cs="Times New Roman"/>
          <w:b/>
        </w:rPr>
        <w:t xml:space="preserve"> for </w:t>
      </w:r>
      <w:r w:rsidR="00BF2C59">
        <w:rPr>
          <w:rFonts w:ascii="Times New Roman" w:hAnsi="Times New Roman" w:cs="Times New Roman"/>
          <w:b/>
        </w:rPr>
        <w:t>UHF CB Equipment Standard</w:t>
      </w:r>
    </w:p>
    <w:p w14:paraId="5CF94A57" w14:textId="180EFE1E" w:rsidR="00646D6F" w:rsidRDefault="00242DAA" w:rsidP="000F1125">
      <w:pPr>
        <w:spacing w:after="80"/>
        <w:rPr>
          <w:rFonts w:ascii="Times New Roman" w:hAnsi="Times New Roman" w:cs="Times New Roman"/>
          <w:bCs/>
        </w:rPr>
      </w:pPr>
      <w:r>
        <w:rPr>
          <w:rFonts w:ascii="Times New Roman" w:hAnsi="Times New Roman" w:cs="Times New Roman"/>
          <w:bCs/>
        </w:rPr>
        <w:t xml:space="preserve">The UHF CB Equipment Standard is prescribed for UHF CB equipment. </w:t>
      </w:r>
      <w:r w:rsidR="00646D6F">
        <w:rPr>
          <w:rFonts w:ascii="Times New Roman" w:hAnsi="Times New Roman" w:cs="Times New Roman"/>
          <w:bCs/>
        </w:rPr>
        <w:t xml:space="preserve">Clause </w:t>
      </w:r>
      <w:r w:rsidR="00BF2C59">
        <w:rPr>
          <w:rFonts w:ascii="Times New Roman" w:hAnsi="Times New Roman" w:cs="Times New Roman"/>
          <w:bCs/>
        </w:rPr>
        <w:t>2</w:t>
      </w:r>
      <w:r w:rsidR="00646D6F">
        <w:rPr>
          <w:rFonts w:ascii="Times New Roman" w:hAnsi="Times New Roman" w:cs="Times New Roman"/>
          <w:bCs/>
        </w:rPr>
        <w:t xml:space="preserve">1 </w:t>
      </w:r>
      <w:r w:rsidR="00624F06">
        <w:rPr>
          <w:rFonts w:ascii="Times New Roman" w:hAnsi="Times New Roman" w:cs="Times New Roman"/>
          <w:bCs/>
        </w:rPr>
        <w:t xml:space="preserve">includes a </w:t>
      </w:r>
      <w:r>
        <w:rPr>
          <w:rFonts w:ascii="Times New Roman" w:hAnsi="Times New Roman" w:cs="Times New Roman"/>
          <w:bCs/>
        </w:rPr>
        <w:t>defin</w:t>
      </w:r>
      <w:r w:rsidR="00624F06">
        <w:rPr>
          <w:rFonts w:ascii="Times New Roman" w:hAnsi="Times New Roman" w:cs="Times New Roman"/>
          <w:bCs/>
        </w:rPr>
        <w:t>ition of</w:t>
      </w:r>
      <w:r>
        <w:rPr>
          <w:rFonts w:ascii="Times New Roman" w:hAnsi="Times New Roman" w:cs="Times New Roman"/>
          <w:bCs/>
        </w:rPr>
        <w:t xml:space="preserve"> </w:t>
      </w:r>
      <w:r>
        <w:rPr>
          <w:rFonts w:ascii="Times New Roman" w:hAnsi="Times New Roman" w:cs="Times New Roman"/>
          <w:b/>
          <w:i/>
          <w:iCs/>
        </w:rPr>
        <w:t>UHF CB equipment</w:t>
      </w:r>
      <w:r w:rsidR="00DA34AF">
        <w:rPr>
          <w:rFonts w:ascii="Times New Roman" w:hAnsi="Times New Roman" w:cs="Times New Roman"/>
          <w:bCs/>
        </w:rPr>
        <w:t>. B</w:t>
      </w:r>
      <w:r>
        <w:rPr>
          <w:rFonts w:ascii="Times New Roman" w:hAnsi="Times New Roman" w:cs="Times New Roman"/>
          <w:bCs/>
        </w:rPr>
        <w:t xml:space="preserve">roadly </w:t>
      </w:r>
      <w:r w:rsidR="002C2258">
        <w:rPr>
          <w:rFonts w:ascii="Times New Roman" w:hAnsi="Times New Roman" w:cs="Times New Roman"/>
          <w:bCs/>
        </w:rPr>
        <w:t>speaking, a device is an item of UHF CB equipment if:</w:t>
      </w:r>
    </w:p>
    <w:p w14:paraId="7CB01A55" w14:textId="4A41E1AC" w:rsidR="002C2258" w:rsidRDefault="009B01AC" w:rsidP="000F1125">
      <w:pPr>
        <w:pStyle w:val="ListParagraph"/>
        <w:numPr>
          <w:ilvl w:val="0"/>
          <w:numId w:val="44"/>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it is capable of operating on an ultra high frequency (as defined in the Interpretation Determination)</w:t>
      </w:r>
      <w:r w:rsidR="006C0C33">
        <w:rPr>
          <w:rFonts w:ascii="Times New Roman" w:hAnsi="Times New Roman" w:cs="Times New Roman"/>
          <w:bCs/>
        </w:rPr>
        <w:t xml:space="preserve"> specified in the CB Class Licence</w:t>
      </w:r>
      <w:r>
        <w:rPr>
          <w:rFonts w:ascii="Times New Roman" w:hAnsi="Times New Roman" w:cs="Times New Roman"/>
          <w:bCs/>
        </w:rPr>
        <w:t xml:space="preserve">, whether or not it can operate on other frequencies; </w:t>
      </w:r>
      <w:r w:rsidR="006C0C33">
        <w:rPr>
          <w:rFonts w:ascii="Times New Roman" w:hAnsi="Times New Roman" w:cs="Times New Roman"/>
          <w:bCs/>
        </w:rPr>
        <w:t>or</w:t>
      </w:r>
    </w:p>
    <w:p w14:paraId="6E9ECCDA" w14:textId="69EC62F0" w:rsidR="009B01AC" w:rsidRPr="000F1125" w:rsidRDefault="006C0C33" w:rsidP="000F1125">
      <w:pPr>
        <w:pStyle w:val="ListParagraph"/>
        <w:numPr>
          <w:ilvl w:val="0"/>
          <w:numId w:val="44"/>
        </w:numPr>
        <w:spacing w:before="80" w:line="257" w:lineRule="auto"/>
        <w:ind w:left="714" w:hanging="357"/>
        <w:contextualSpacing w:val="0"/>
        <w:rPr>
          <w:rFonts w:ascii="Times New Roman" w:hAnsi="Times New Roman" w:cs="Times New Roman"/>
          <w:bCs/>
        </w:rPr>
      </w:pPr>
      <w:r>
        <w:rPr>
          <w:rFonts w:ascii="Times New Roman" w:hAnsi="Times New Roman" w:cs="Times New Roman"/>
          <w:bCs/>
        </w:rPr>
        <w:t xml:space="preserve">it is designed or intended to operate on an ultra high frequency </w:t>
      </w:r>
      <w:r w:rsidR="005B14F8">
        <w:rPr>
          <w:rFonts w:ascii="Times New Roman" w:hAnsi="Times New Roman" w:cs="Times New Roman"/>
          <w:bCs/>
        </w:rPr>
        <w:t xml:space="preserve">specified outside Australia for a service substantially similar to </w:t>
      </w:r>
      <w:r w:rsidR="00410AE7">
        <w:rPr>
          <w:rFonts w:ascii="Times New Roman" w:hAnsi="Times New Roman" w:cs="Times New Roman"/>
          <w:bCs/>
        </w:rPr>
        <w:t>a citizen band radio service.</w:t>
      </w:r>
    </w:p>
    <w:p w14:paraId="645D3C81" w14:textId="098A80CD" w:rsidR="002C2258" w:rsidRDefault="002C2258" w:rsidP="00646D6F">
      <w:pPr>
        <w:rPr>
          <w:rFonts w:ascii="Times New Roman" w:hAnsi="Times New Roman" w:cs="Times New Roman"/>
          <w:bCs/>
        </w:rPr>
      </w:pPr>
      <w:r>
        <w:rPr>
          <w:rFonts w:ascii="Times New Roman" w:hAnsi="Times New Roman" w:cs="Times New Roman"/>
          <w:bCs/>
        </w:rPr>
        <w:t>However, a CB repeater station (as defined in the Interpretation Determination) is not UHF CB equipment.</w:t>
      </w:r>
    </w:p>
    <w:p w14:paraId="217BE941" w14:textId="27925780" w:rsidR="001C6AAC" w:rsidRDefault="001C6AAC" w:rsidP="00646D6F">
      <w:pPr>
        <w:rPr>
          <w:rFonts w:ascii="Times New Roman" w:hAnsi="Times New Roman" w:cs="Times New Roman"/>
          <w:bCs/>
        </w:rPr>
      </w:pPr>
      <w:r>
        <w:rPr>
          <w:rFonts w:ascii="Times New Roman" w:hAnsi="Times New Roman" w:cs="Times New Roman"/>
          <w:bCs/>
        </w:rPr>
        <w:t>Clause 21 also</w:t>
      </w:r>
      <w:r w:rsidR="0002277A">
        <w:rPr>
          <w:rFonts w:ascii="Times New Roman" w:hAnsi="Times New Roman" w:cs="Times New Roman"/>
          <w:bCs/>
        </w:rPr>
        <w:t xml:space="preserve"> includes a definition of</w:t>
      </w:r>
      <w:r>
        <w:rPr>
          <w:rFonts w:ascii="Times New Roman" w:hAnsi="Times New Roman" w:cs="Times New Roman"/>
          <w:bCs/>
        </w:rPr>
        <w:t xml:space="preserve"> </w:t>
      </w:r>
      <w:r>
        <w:rPr>
          <w:rFonts w:ascii="Times New Roman" w:hAnsi="Times New Roman" w:cs="Times New Roman"/>
          <w:b/>
          <w:i/>
          <w:iCs/>
        </w:rPr>
        <w:t>multi-role equipment</w:t>
      </w:r>
      <w:r>
        <w:rPr>
          <w:rFonts w:ascii="Times New Roman" w:hAnsi="Times New Roman" w:cs="Times New Roman"/>
          <w:bCs/>
        </w:rPr>
        <w:t xml:space="preserve"> for the purposes of clause 22.</w:t>
      </w:r>
    </w:p>
    <w:p w14:paraId="27799403" w14:textId="2A9D517C" w:rsidR="005C5B63" w:rsidRPr="00781432" w:rsidRDefault="005C5B63" w:rsidP="000F1125">
      <w:pPr>
        <w:keepNext/>
        <w:spacing w:line="257" w:lineRule="auto"/>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22</w:t>
      </w:r>
      <w:r w:rsidRPr="0021456D">
        <w:rPr>
          <w:rFonts w:ascii="Times New Roman" w:hAnsi="Times New Roman" w:cs="Times New Roman"/>
          <w:b/>
        </w:rPr>
        <w:t xml:space="preserve">  </w:t>
      </w:r>
      <w:r w:rsidRPr="00781432">
        <w:rPr>
          <w:rFonts w:ascii="Times New Roman" w:hAnsi="Times New Roman" w:cs="Times New Roman"/>
          <w:b/>
        </w:rPr>
        <w:t xml:space="preserve">Modification of </w:t>
      </w:r>
      <w:r>
        <w:rPr>
          <w:rFonts w:ascii="Times New Roman" w:hAnsi="Times New Roman" w:cs="Times New Roman"/>
          <w:b/>
        </w:rPr>
        <w:t>AS/NZS 4365</w:t>
      </w:r>
    </w:p>
    <w:p w14:paraId="796F16DD" w14:textId="21D836B9" w:rsidR="00531B6A" w:rsidRDefault="005C5B63" w:rsidP="000F1125">
      <w:pPr>
        <w:spacing w:after="80"/>
        <w:rPr>
          <w:rFonts w:ascii="Times New Roman" w:hAnsi="Times New Roman" w:cs="Times New Roman"/>
          <w:bCs/>
        </w:rPr>
      </w:pPr>
      <w:r>
        <w:rPr>
          <w:rFonts w:ascii="Times New Roman" w:hAnsi="Times New Roman" w:cs="Times New Roman"/>
          <w:bCs/>
        </w:rPr>
        <w:t xml:space="preserve">Clause 22 </w:t>
      </w:r>
      <w:r w:rsidR="00531B6A">
        <w:rPr>
          <w:rFonts w:ascii="Times New Roman" w:hAnsi="Times New Roman" w:cs="Times New Roman"/>
          <w:bCs/>
        </w:rPr>
        <w:t>modifies AS/NZS 4365, so that:</w:t>
      </w:r>
    </w:p>
    <w:p w14:paraId="0DFCE4C1" w14:textId="3F6A039B" w:rsidR="002A44DB" w:rsidRDefault="00531B6A" w:rsidP="000F1125">
      <w:pPr>
        <w:pStyle w:val="ListParagraph"/>
        <w:numPr>
          <w:ilvl w:val="0"/>
          <w:numId w:val="45"/>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the industry document </w:t>
      </w:r>
      <w:r w:rsidR="000849BB">
        <w:rPr>
          <w:rFonts w:ascii="Times New Roman" w:hAnsi="Times New Roman" w:cs="Times New Roman"/>
          <w:bCs/>
        </w:rPr>
        <w:t xml:space="preserve">does not apply to UHF CB equipment </w:t>
      </w:r>
      <w:r w:rsidR="00B91C94">
        <w:rPr>
          <w:rFonts w:ascii="Times New Roman" w:hAnsi="Times New Roman" w:cs="Times New Roman"/>
          <w:bCs/>
        </w:rPr>
        <w:t>that is multi-role equipment</w:t>
      </w:r>
      <w:r w:rsidR="00275F81">
        <w:rPr>
          <w:rFonts w:ascii="Times New Roman" w:hAnsi="Times New Roman" w:cs="Times New Roman"/>
          <w:bCs/>
        </w:rPr>
        <w:t xml:space="preserve"> </w:t>
      </w:r>
      <w:r w:rsidR="000849BB">
        <w:rPr>
          <w:rFonts w:ascii="Times New Roman" w:hAnsi="Times New Roman" w:cs="Times New Roman"/>
          <w:bCs/>
        </w:rPr>
        <w:t xml:space="preserve">to the extent </w:t>
      </w:r>
      <w:r w:rsidR="005619EF">
        <w:rPr>
          <w:rFonts w:ascii="Times New Roman" w:hAnsi="Times New Roman" w:cs="Times New Roman"/>
          <w:bCs/>
        </w:rPr>
        <w:t xml:space="preserve">that </w:t>
      </w:r>
      <w:r w:rsidR="009D7CE4">
        <w:rPr>
          <w:rFonts w:ascii="Times New Roman" w:hAnsi="Times New Roman" w:cs="Times New Roman"/>
          <w:bCs/>
        </w:rPr>
        <w:t>such equipment</w:t>
      </w:r>
      <w:r w:rsidR="000849BB">
        <w:rPr>
          <w:rFonts w:ascii="Times New Roman" w:hAnsi="Times New Roman" w:cs="Times New Roman"/>
          <w:bCs/>
        </w:rPr>
        <w:t xml:space="preserve"> operates on frequencies other than ultra high frequencies specified in the CB Class Licence</w:t>
      </w:r>
      <w:r w:rsidR="002A44DB">
        <w:rPr>
          <w:rFonts w:ascii="Times New Roman" w:hAnsi="Times New Roman" w:cs="Times New Roman"/>
          <w:bCs/>
        </w:rPr>
        <w:t>;</w:t>
      </w:r>
    </w:p>
    <w:p w14:paraId="614B3C3C" w14:textId="12424AA8" w:rsidR="002A44DB" w:rsidRDefault="002A44DB" w:rsidP="000F1125">
      <w:pPr>
        <w:pStyle w:val="ListParagraph"/>
        <w:numPr>
          <w:ilvl w:val="0"/>
          <w:numId w:val="45"/>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certain parts of the industry document, including text specifically relevant to New Zealand, do not apply to UHF CB equipment;</w:t>
      </w:r>
      <w:r w:rsidR="00461A64">
        <w:rPr>
          <w:rFonts w:ascii="Times New Roman" w:hAnsi="Times New Roman" w:cs="Times New Roman"/>
          <w:bCs/>
        </w:rPr>
        <w:t xml:space="preserve"> and</w:t>
      </w:r>
    </w:p>
    <w:p w14:paraId="7E3011C0" w14:textId="7C01F64F" w:rsidR="005C5B63" w:rsidRPr="000F1125" w:rsidRDefault="005F448A" w:rsidP="000F1125">
      <w:pPr>
        <w:pStyle w:val="ListParagraph"/>
        <w:numPr>
          <w:ilvl w:val="0"/>
          <w:numId w:val="45"/>
        </w:numPr>
        <w:spacing w:line="257" w:lineRule="auto"/>
        <w:ind w:left="714" w:hanging="357"/>
        <w:contextualSpacing w:val="0"/>
        <w:rPr>
          <w:rFonts w:ascii="Times New Roman" w:hAnsi="Times New Roman" w:cs="Times New Roman"/>
          <w:bCs/>
        </w:rPr>
      </w:pPr>
      <w:r>
        <w:rPr>
          <w:rFonts w:ascii="Times New Roman" w:hAnsi="Times New Roman" w:cs="Times New Roman"/>
          <w:bCs/>
        </w:rPr>
        <w:t xml:space="preserve">the industry document is taken to contain additional requirements, set out in clause 22, which are continued from the </w:t>
      </w:r>
      <w:r w:rsidR="006D4BAA">
        <w:rPr>
          <w:rFonts w:ascii="Times New Roman" w:hAnsi="Times New Roman" w:cs="Times New Roman"/>
          <w:bCs/>
          <w:i/>
          <w:iCs/>
        </w:rPr>
        <w:t xml:space="preserve">Radiocommunications (UHF CB Radio Equipment) Standard 2011 (No. 1) </w:t>
      </w:r>
      <w:r w:rsidR="006D4BAA">
        <w:rPr>
          <w:rFonts w:ascii="Times New Roman" w:hAnsi="Times New Roman" w:cs="Times New Roman"/>
          <w:bCs/>
        </w:rPr>
        <w:t>(</w:t>
      </w:r>
      <w:r w:rsidR="00E054EC">
        <w:rPr>
          <w:rFonts w:ascii="Times New Roman" w:hAnsi="Times New Roman" w:cs="Times New Roman"/>
          <w:bCs/>
        </w:rPr>
        <w:t xml:space="preserve">that is, </w:t>
      </w:r>
      <w:r w:rsidR="006D4BAA">
        <w:rPr>
          <w:rFonts w:ascii="Times New Roman" w:hAnsi="Times New Roman" w:cs="Times New Roman"/>
          <w:bCs/>
        </w:rPr>
        <w:t>the old general standard replaced by the UHF CB Equipment Standard)</w:t>
      </w:r>
      <w:r w:rsidR="005C5B63" w:rsidRPr="000F1125">
        <w:rPr>
          <w:rFonts w:ascii="Times New Roman" w:hAnsi="Times New Roman" w:cs="Times New Roman"/>
          <w:bCs/>
        </w:rPr>
        <w:t>.</w:t>
      </w:r>
    </w:p>
    <w:p w14:paraId="240A864C" w14:textId="1653C122" w:rsidR="00EA36C7" w:rsidRPr="00781432" w:rsidRDefault="00EA36C7" w:rsidP="00EA36C7">
      <w:pPr>
        <w:rPr>
          <w:rFonts w:ascii="Times New Roman" w:hAnsi="Times New Roman" w:cs="Times New Roman"/>
          <w:b/>
          <w:sz w:val="24"/>
          <w:szCs w:val="24"/>
        </w:rPr>
      </w:pPr>
      <w:r w:rsidRPr="00781432">
        <w:rPr>
          <w:rFonts w:ascii="Times New Roman" w:hAnsi="Times New Roman" w:cs="Times New Roman"/>
          <w:b/>
          <w:sz w:val="24"/>
          <w:szCs w:val="24"/>
        </w:rPr>
        <w:t xml:space="preserve">Part </w:t>
      </w:r>
      <w:r>
        <w:rPr>
          <w:rFonts w:ascii="Times New Roman" w:hAnsi="Times New Roman" w:cs="Times New Roman"/>
          <w:b/>
          <w:sz w:val="24"/>
          <w:szCs w:val="24"/>
        </w:rPr>
        <w:t xml:space="preserve">8–118 </w:t>
      </w:r>
      <w:r w:rsidRPr="00950D0E">
        <w:rPr>
          <w:rFonts w:ascii="Times New Roman" w:hAnsi="Times New Roman" w:cs="Times New Roman"/>
          <w:b/>
          <w:sz w:val="24"/>
          <w:szCs w:val="24"/>
        </w:rPr>
        <w:t xml:space="preserve">MHz to 137 MHz Amplitude Modulated Equipment – Aeronautical Radio Service </w:t>
      </w:r>
      <w:r>
        <w:rPr>
          <w:rFonts w:ascii="Times New Roman" w:hAnsi="Times New Roman" w:cs="Times New Roman"/>
          <w:b/>
          <w:sz w:val="24"/>
          <w:szCs w:val="24"/>
        </w:rPr>
        <w:t>Standard</w:t>
      </w:r>
    </w:p>
    <w:p w14:paraId="42CED711" w14:textId="222EF64D" w:rsidR="00EA36C7" w:rsidRPr="00781432" w:rsidRDefault="00EA36C7" w:rsidP="000F1125">
      <w:pPr>
        <w:keepNext/>
        <w:spacing w:line="257" w:lineRule="auto"/>
        <w:rPr>
          <w:rFonts w:ascii="Times New Roman" w:hAnsi="Times New Roman" w:cs="Times New Roman"/>
          <w:b/>
        </w:rPr>
      </w:pPr>
      <w:r>
        <w:rPr>
          <w:rFonts w:ascii="Times New Roman" w:hAnsi="Times New Roman" w:cs="Times New Roman"/>
          <w:b/>
        </w:rPr>
        <w:t>Clause</w:t>
      </w:r>
      <w:r w:rsidR="009D6C7D">
        <w:rPr>
          <w:rFonts w:ascii="Times New Roman" w:hAnsi="Times New Roman" w:cs="Times New Roman"/>
          <w:b/>
        </w:rPr>
        <w:t>s</w:t>
      </w:r>
      <w:r>
        <w:rPr>
          <w:rFonts w:ascii="Times New Roman" w:hAnsi="Times New Roman" w:cs="Times New Roman"/>
          <w:b/>
        </w:rPr>
        <w:t xml:space="preserve"> 23</w:t>
      </w:r>
      <w:r w:rsidRPr="00781432">
        <w:rPr>
          <w:rFonts w:ascii="Times New Roman" w:hAnsi="Times New Roman" w:cs="Times New Roman"/>
          <w:b/>
        </w:rPr>
        <w:t xml:space="preserve"> </w:t>
      </w:r>
      <w:r w:rsidR="009D6C7D">
        <w:rPr>
          <w:rFonts w:ascii="Times New Roman" w:hAnsi="Times New Roman" w:cs="Times New Roman"/>
          <w:b/>
        </w:rPr>
        <w:t>and 24</w:t>
      </w:r>
    </w:p>
    <w:p w14:paraId="141D8FA1" w14:textId="2F86A0C3" w:rsidR="00EA36C7" w:rsidRDefault="00EA36C7" w:rsidP="00EA36C7">
      <w:pPr>
        <w:rPr>
          <w:rFonts w:ascii="Times New Roman" w:eastAsia="Times New Roman" w:hAnsi="Times New Roman" w:cs="Times New Roman"/>
          <w:iCs/>
          <w:szCs w:val="20"/>
          <w:lang w:eastAsia="en-AU"/>
        </w:rPr>
      </w:pPr>
      <w:r>
        <w:rPr>
          <w:rFonts w:ascii="Times New Roman" w:hAnsi="Times New Roman" w:cs="Times New Roman"/>
          <w:bCs/>
        </w:rPr>
        <w:t>Clause</w:t>
      </w:r>
      <w:r w:rsidR="009D6C7D">
        <w:rPr>
          <w:rFonts w:ascii="Times New Roman" w:hAnsi="Times New Roman" w:cs="Times New Roman"/>
          <w:bCs/>
        </w:rPr>
        <w:t>s</w:t>
      </w:r>
      <w:r>
        <w:rPr>
          <w:rFonts w:ascii="Times New Roman" w:hAnsi="Times New Roman" w:cs="Times New Roman"/>
          <w:bCs/>
        </w:rPr>
        <w:t xml:space="preserve"> 23</w:t>
      </w:r>
      <w:r w:rsidR="009D6C7D">
        <w:rPr>
          <w:rFonts w:ascii="Times New Roman" w:hAnsi="Times New Roman" w:cs="Times New Roman"/>
          <w:bCs/>
        </w:rPr>
        <w:t xml:space="preserve"> and 24 set out </w:t>
      </w:r>
      <w:r w:rsidR="009D7CE4">
        <w:rPr>
          <w:rFonts w:ascii="Times New Roman" w:hAnsi="Times New Roman" w:cs="Times New Roman"/>
          <w:bCs/>
        </w:rPr>
        <w:t xml:space="preserve">details about </w:t>
      </w:r>
      <w:r w:rsidR="009D6C7D">
        <w:rPr>
          <w:rFonts w:ascii="Times New Roman" w:hAnsi="Times New Roman" w:cs="Times New Roman"/>
          <w:bCs/>
        </w:rPr>
        <w:t xml:space="preserve">the industry documents </w:t>
      </w:r>
      <w:r w:rsidR="009D7CE4">
        <w:rPr>
          <w:rFonts w:ascii="Times New Roman" w:hAnsi="Times New Roman" w:cs="Times New Roman"/>
          <w:bCs/>
        </w:rPr>
        <w:t>adopted by</w:t>
      </w:r>
      <w:r w:rsidR="009D6C7D">
        <w:rPr>
          <w:rFonts w:ascii="Times New Roman" w:hAnsi="Times New Roman" w:cs="Times New Roman"/>
          <w:bCs/>
        </w:rPr>
        <w:t xml:space="preserve"> the 118 MHz to 137 MHz Amplitude Modulated Equipment – Aeronautical Radio Service Standard</w:t>
      </w:r>
      <w:r>
        <w:rPr>
          <w:rFonts w:ascii="Times New Roman" w:eastAsia="Times New Roman" w:hAnsi="Times New Roman" w:cs="Times New Roman"/>
          <w:iCs/>
          <w:szCs w:val="20"/>
          <w:lang w:eastAsia="en-AU"/>
        </w:rPr>
        <w:t>.</w:t>
      </w:r>
    </w:p>
    <w:p w14:paraId="4D1BCEE8" w14:textId="0B3D7DAF" w:rsidR="00EA36C7" w:rsidRPr="00781432" w:rsidRDefault="00EA36C7" w:rsidP="000F1125">
      <w:pPr>
        <w:keepNext/>
        <w:spacing w:line="257" w:lineRule="auto"/>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25</w:t>
      </w:r>
      <w:r w:rsidRPr="00781432">
        <w:rPr>
          <w:rFonts w:ascii="Times New Roman" w:hAnsi="Times New Roman" w:cs="Times New Roman"/>
          <w:b/>
        </w:rPr>
        <w:t xml:space="preserve">  Additional definition</w:t>
      </w:r>
      <w:r w:rsidR="002E545E">
        <w:rPr>
          <w:rFonts w:ascii="Times New Roman" w:hAnsi="Times New Roman" w:cs="Times New Roman"/>
          <w:b/>
        </w:rPr>
        <w:t>s</w:t>
      </w:r>
      <w:r w:rsidRPr="00781432">
        <w:rPr>
          <w:rFonts w:ascii="Times New Roman" w:hAnsi="Times New Roman" w:cs="Times New Roman"/>
          <w:b/>
        </w:rPr>
        <w:t xml:space="preserve"> for </w:t>
      </w:r>
      <w:r>
        <w:rPr>
          <w:rFonts w:ascii="Times New Roman" w:hAnsi="Times New Roman" w:cs="Times New Roman"/>
          <w:b/>
        </w:rPr>
        <w:t>118 MHz to 137 MHz Amplitude Modulated Equipment – Aeronautical Radio Service Standard</w:t>
      </w:r>
    </w:p>
    <w:p w14:paraId="3EDD75B2" w14:textId="0E348F40" w:rsidR="00EA36C7" w:rsidRDefault="009D6C7D" w:rsidP="00EA36C7">
      <w:pPr>
        <w:rPr>
          <w:rFonts w:ascii="Times New Roman" w:hAnsi="Times New Roman" w:cs="Times New Roman"/>
          <w:bCs/>
        </w:rPr>
      </w:pPr>
      <w:r>
        <w:rPr>
          <w:rFonts w:ascii="Times New Roman" w:hAnsi="Times New Roman" w:cs="Times New Roman"/>
          <w:bCs/>
        </w:rPr>
        <w:t xml:space="preserve">The 118 MHz to 137 MHz Amplitude Modulated Equipment – Aeronautical Radio Service Standard is prescribed for </w:t>
      </w:r>
      <w:r w:rsidR="009F25E4">
        <w:rPr>
          <w:rFonts w:ascii="Times New Roman" w:hAnsi="Times New Roman" w:cs="Times New Roman"/>
          <w:bCs/>
        </w:rPr>
        <w:t xml:space="preserve">aeronautical AM equipment. </w:t>
      </w:r>
      <w:r w:rsidR="00EA36C7">
        <w:rPr>
          <w:rFonts w:ascii="Times New Roman" w:hAnsi="Times New Roman" w:cs="Times New Roman"/>
          <w:bCs/>
        </w:rPr>
        <w:t xml:space="preserve">Clause 25 </w:t>
      </w:r>
      <w:r w:rsidR="0002277A">
        <w:rPr>
          <w:rFonts w:ascii="Times New Roman" w:hAnsi="Times New Roman" w:cs="Times New Roman"/>
          <w:bCs/>
        </w:rPr>
        <w:t xml:space="preserve">includes a </w:t>
      </w:r>
      <w:r w:rsidR="009F25E4">
        <w:rPr>
          <w:rFonts w:ascii="Times New Roman" w:hAnsi="Times New Roman" w:cs="Times New Roman"/>
          <w:bCs/>
        </w:rPr>
        <w:t>defin</w:t>
      </w:r>
      <w:r w:rsidR="0002277A">
        <w:rPr>
          <w:rFonts w:ascii="Times New Roman" w:hAnsi="Times New Roman" w:cs="Times New Roman"/>
          <w:bCs/>
        </w:rPr>
        <w:t>ition</w:t>
      </w:r>
      <w:r w:rsidR="009F25E4">
        <w:rPr>
          <w:rFonts w:ascii="Times New Roman" w:hAnsi="Times New Roman" w:cs="Times New Roman"/>
          <w:bCs/>
        </w:rPr>
        <w:t xml:space="preserve"> </w:t>
      </w:r>
      <w:r w:rsidR="0002277A">
        <w:rPr>
          <w:rFonts w:ascii="Times New Roman" w:hAnsi="Times New Roman" w:cs="Times New Roman"/>
          <w:bCs/>
        </w:rPr>
        <w:t xml:space="preserve">of </w:t>
      </w:r>
      <w:r w:rsidR="009F25E4">
        <w:rPr>
          <w:rFonts w:ascii="Times New Roman" w:hAnsi="Times New Roman" w:cs="Times New Roman"/>
          <w:b/>
          <w:i/>
          <w:iCs/>
        </w:rPr>
        <w:t>aeronautical AM equipment</w:t>
      </w:r>
      <w:r w:rsidR="00136527" w:rsidRPr="00136527">
        <w:rPr>
          <w:rFonts w:ascii="Times New Roman" w:hAnsi="Times New Roman" w:cs="Times New Roman"/>
          <w:bCs/>
          <w:i/>
          <w:iCs/>
        </w:rPr>
        <w:t>.</w:t>
      </w:r>
      <w:r w:rsidR="009F25E4">
        <w:rPr>
          <w:rFonts w:ascii="Times New Roman" w:hAnsi="Times New Roman" w:cs="Times New Roman"/>
          <w:bCs/>
        </w:rPr>
        <w:t xml:space="preserve"> </w:t>
      </w:r>
      <w:r w:rsidR="00136527">
        <w:rPr>
          <w:rFonts w:ascii="Times New Roman" w:hAnsi="Times New Roman" w:cs="Times New Roman"/>
          <w:bCs/>
        </w:rPr>
        <w:t>B</w:t>
      </w:r>
      <w:r w:rsidR="00E73F4C">
        <w:rPr>
          <w:rFonts w:ascii="Times New Roman" w:hAnsi="Times New Roman" w:cs="Times New Roman"/>
          <w:bCs/>
        </w:rPr>
        <w:t>roadly speaking, aeronautical AM equipment is amplitude modulated equipment used in the ‘aeronautical radio service’ in the 118 MHz to 137 MHz frequency band.</w:t>
      </w:r>
    </w:p>
    <w:p w14:paraId="2022AEF2" w14:textId="2CD4CA21" w:rsidR="00E73F4C" w:rsidRDefault="00E73F4C" w:rsidP="00EA36C7">
      <w:pPr>
        <w:rPr>
          <w:rFonts w:ascii="Times New Roman" w:hAnsi="Times New Roman" w:cs="Times New Roman"/>
          <w:bCs/>
        </w:rPr>
      </w:pPr>
      <w:r>
        <w:rPr>
          <w:rFonts w:ascii="Times New Roman" w:hAnsi="Times New Roman" w:cs="Times New Roman"/>
          <w:bCs/>
        </w:rPr>
        <w:lastRenderedPageBreak/>
        <w:t xml:space="preserve">The aeronautical radio service is </w:t>
      </w:r>
      <w:r w:rsidR="008A62E9">
        <w:rPr>
          <w:rFonts w:ascii="Times New Roman" w:hAnsi="Times New Roman" w:cs="Times New Roman"/>
          <w:bCs/>
        </w:rPr>
        <w:t>a service for radiocommunications between aeronautical stations (as defined in the Interpretation Determination) and aircraft stations (as defined in the Interpretation Determination).</w:t>
      </w:r>
    </w:p>
    <w:p w14:paraId="7A5B1DA4" w14:textId="26D47A11" w:rsidR="008A62E9" w:rsidRPr="008A62E9" w:rsidRDefault="008A62E9" w:rsidP="00EA36C7">
      <w:pPr>
        <w:rPr>
          <w:rFonts w:ascii="Times New Roman" w:hAnsi="Times New Roman" w:cs="Times New Roman"/>
          <w:bCs/>
        </w:rPr>
      </w:pPr>
      <w:r>
        <w:rPr>
          <w:rFonts w:ascii="Times New Roman" w:hAnsi="Times New Roman" w:cs="Times New Roman"/>
          <w:bCs/>
        </w:rPr>
        <w:t>Clause 25 also</w:t>
      </w:r>
      <w:r w:rsidR="009615FB">
        <w:rPr>
          <w:rFonts w:ascii="Times New Roman" w:hAnsi="Times New Roman" w:cs="Times New Roman"/>
          <w:bCs/>
        </w:rPr>
        <w:t xml:space="preserve"> includes </w:t>
      </w:r>
      <w:r>
        <w:rPr>
          <w:rFonts w:ascii="Times New Roman" w:hAnsi="Times New Roman" w:cs="Times New Roman"/>
          <w:bCs/>
        </w:rPr>
        <w:t>defin</w:t>
      </w:r>
      <w:r w:rsidR="009615FB">
        <w:rPr>
          <w:rFonts w:ascii="Times New Roman" w:hAnsi="Times New Roman" w:cs="Times New Roman"/>
          <w:bCs/>
        </w:rPr>
        <w:t>ition</w:t>
      </w:r>
      <w:r>
        <w:rPr>
          <w:rFonts w:ascii="Times New Roman" w:hAnsi="Times New Roman" w:cs="Times New Roman"/>
          <w:bCs/>
        </w:rPr>
        <w:t>s</w:t>
      </w:r>
      <w:r w:rsidR="009615FB">
        <w:rPr>
          <w:rFonts w:ascii="Times New Roman" w:hAnsi="Times New Roman" w:cs="Times New Roman"/>
          <w:bCs/>
        </w:rPr>
        <w:t xml:space="preserve"> of</w:t>
      </w:r>
      <w:r>
        <w:rPr>
          <w:rFonts w:ascii="Times New Roman" w:hAnsi="Times New Roman" w:cs="Times New Roman"/>
          <w:bCs/>
        </w:rPr>
        <w:t xml:space="preserve"> </w:t>
      </w:r>
      <w:r>
        <w:rPr>
          <w:rFonts w:ascii="Times New Roman" w:hAnsi="Times New Roman" w:cs="Times New Roman"/>
          <w:b/>
          <w:i/>
          <w:iCs/>
        </w:rPr>
        <w:t xml:space="preserve">ground mobile equipment </w:t>
      </w:r>
      <w:r>
        <w:rPr>
          <w:rFonts w:ascii="Times New Roman" w:hAnsi="Times New Roman" w:cs="Times New Roman"/>
          <w:bCs/>
        </w:rPr>
        <w:t xml:space="preserve">and </w:t>
      </w:r>
      <w:r>
        <w:rPr>
          <w:rFonts w:ascii="Times New Roman" w:hAnsi="Times New Roman" w:cs="Times New Roman"/>
          <w:b/>
          <w:i/>
          <w:iCs/>
        </w:rPr>
        <w:t>handheld radio equipment</w:t>
      </w:r>
      <w:r>
        <w:rPr>
          <w:rFonts w:ascii="Times New Roman" w:hAnsi="Times New Roman" w:cs="Times New Roman"/>
          <w:bCs/>
        </w:rPr>
        <w:t xml:space="preserve"> for the purposes of clause 26.</w:t>
      </w:r>
    </w:p>
    <w:p w14:paraId="50F8F838" w14:textId="14603FA0" w:rsidR="00EA36C7" w:rsidRPr="00781432" w:rsidRDefault="00EA36C7" w:rsidP="000F1125">
      <w:pPr>
        <w:keepNext/>
        <w:spacing w:line="257" w:lineRule="auto"/>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26</w:t>
      </w:r>
      <w:r w:rsidRPr="0021456D">
        <w:rPr>
          <w:rFonts w:ascii="Times New Roman" w:hAnsi="Times New Roman" w:cs="Times New Roman"/>
          <w:b/>
        </w:rPr>
        <w:t xml:space="preserve">  </w:t>
      </w:r>
      <w:r w:rsidRPr="00781432">
        <w:rPr>
          <w:rFonts w:ascii="Times New Roman" w:hAnsi="Times New Roman" w:cs="Times New Roman"/>
          <w:b/>
        </w:rPr>
        <w:t xml:space="preserve">Modification of </w:t>
      </w:r>
      <w:r>
        <w:rPr>
          <w:rFonts w:ascii="Times New Roman" w:hAnsi="Times New Roman" w:cs="Times New Roman"/>
          <w:b/>
        </w:rPr>
        <w:t>AS/NZS 4583 and ETSI EN 300 676-1</w:t>
      </w:r>
    </w:p>
    <w:p w14:paraId="7A574BEA" w14:textId="37134D6C" w:rsidR="00EA36C7" w:rsidRDefault="00EA36C7" w:rsidP="00EA36C7">
      <w:pPr>
        <w:rPr>
          <w:rFonts w:ascii="Times New Roman" w:hAnsi="Times New Roman" w:cs="Times New Roman"/>
          <w:bCs/>
        </w:rPr>
      </w:pPr>
      <w:r>
        <w:rPr>
          <w:rFonts w:ascii="Times New Roman" w:hAnsi="Times New Roman" w:cs="Times New Roman"/>
          <w:bCs/>
        </w:rPr>
        <w:t xml:space="preserve">Clause 26 </w:t>
      </w:r>
      <w:r w:rsidR="008A62E9">
        <w:rPr>
          <w:rFonts w:ascii="Times New Roman" w:hAnsi="Times New Roman" w:cs="Times New Roman"/>
          <w:bCs/>
        </w:rPr>
        <w:t>modifies AS/NZS 4583 and ETSI EN 300 676-1, so that only certain parts of those industry documents apply</w:t>
      </w:r>
      <w:r w:rsidR="00966104">
        <w:rPr>
          <w:rFonts w:ascii="Times New Roman" w:hAnsi="Times New Roman" w:cs="Times New Roman"/>
          <w:bCs/>
        </w:rPr>
        <w:t xml:space="preserve"> to certain subsets of aeronautical AM equi</w:t>
      </w:r>
      <w:r w:rsidR="00DE7782">
        <w:rPr>
          <w:rFonts w:ascii="Times New Roman" w:hAnsi="Times New Roman" w:cs="Times New Roman"/>
          <w:bCs/>
        </w:rPr>
        <w:t>pment,</w:t>
      </w:r>
      <w:r w:rsidR="008A62E9">
        <w:rPr>
          <w:rFonts w:ascii="Times New Roman" w:hAnsi="Times New Roman" w:cs="Times New Roman"/>
          <w:bCs/>
        </w:rPr>
        <w:t xml:space="preserve"> in relation to a device’s compliance with the 118 MHz to 137 MHz Amplitude Modulated Equipment </w:t>
      </w:r>
      <w:r w:rsidR="00966104">
        <w:rPr>
          <w:rFonts w:ascii="Times New Roman" w:hAnsi="Times New Roman" w:cs="Times New Roman"/>
          <w:bCs/>
        </w:rPr>
        <w:t>Standard</w:t>
      </w:r>
      <w:r w:rsidR="008A62E9">
        <w:rPr>
          <w:rFonts w:ascii="Times New Roman" w:hAnsi="Times New Roman" w:cs="Times New Roman"/>
          <w:bCs/>
        </w:rPr>
        <w:t>.</w:t>
      </w:r>
      <w:r w:rsidR="00966104">
        <w:rPr>
          <w:rFonts w:ascii="Times New Roman" w:hAnsi="Times New Roman" w:cs="Times New Roman"/>
          <w:bCs/>
        </w:rPr>
        <w:t xml:space="preserve"> In particular, some parts do not apply in relation to </w:t>
      </w:r>
      <w:r w:rsidR="00DE7782">
        <w:rPr>
          <w:rFonts w:ascii="Times New Roman" w:hAnsi="Times New Roman" w:cs="Times New Roman"/>
          <w:bCs/>
        </w:rPr>
        <w:t>ground mobile equipment or handheld radio equipment.</w:t>
      </w:r>
    </w:p>
    <w:p w14:paraId="4CA5AFA1" w14:textId="349C2874" w:rsidR="000B0413" w:rsidRPr="00781432" w:rsidRDefault="000B0413" w:rsidP="000B0413">
      <w:pPr>
        <w:rPr>
          <w:rFonts w:ascii="Times New Roman" w:hAnsi="Times New Roman" w:cs="Times New Roman"/>
          <w:b/>
          <w:sz w:val="24"/>
          <w:szCs w:val="24"/>
        </w:rPr>
      </w:pPr>
      <w:r w:rsidRPr="00781432">
        <w:rPr>
          <w:rFonts w:ascii="Times New Roman" w:hAnsi="Times New Roman" w:cs="Times New Roman"/>
          <w:b/>
          <w:sz w:val="24"/>
          <w:szCs w:val="24"/>
        </w:rPr>
        <w:t xml:space="preserve">Part </w:t>
      </w:r>
      <w:r>
        <w:rPr>
          <w:rFonts w:ascii="Times New Roman" w:hAnsi="Times New Roman" w:cs="Times New Roman"/>
          <w:b/>
          <w:sz w:val="24"/>
          <w:szCs w:val="24"/>
        </w:rPr>
        <w:t>9–</w:t>
      </w:r>
      <w:r w:rsidR="00A50097">
        <w:rPr>
          <w:rFonts w:ascii="Times New Roman" w:hAnsi="Times New Roman" w:cs="Times New Roman"/>
          <w:b/>
          <w:sz w:val="24"/>
          <w:szCs w:val="24"/>
        </w:rPr>
        <w:t>406 MHz Satellite Distress Beacons</w:t>
      </w:r>
      <w:r w:rsidRPr="00781432">
        <w:rPr>
          <w:rFonts w:ascii="Times New Roman" w:hAnsi="Times New Roman" w:cs="Times New Roman"/>
          <w:b/>
          <w:sz w:val="24"/>
          <w:szCs w:val="24"/>
        </w:rPr>
        <w:t xml:space="preserve"> </w:t>
      </w:r>
      <w:r>
        <w:rPr>
          <w:rFonts w:ascii="Times New Roman" w:hAnsi="Times New Roman" w:cs="Times New Roman"/>
          <w:b/>
          <w:sz w:val="24"/>
          <w:szCs w:val="24"/>
        </w:rPr>
        <w:t>Standard</w:t>
      </w:r>
    </w:p>
    <w:p w14:paraId="0B4F9460" w14:textId="6349B7E3" w:rsidR="000B0413" w:rsidRPr="00781432" w:rsidRDefault="000B0413" w:rsidP="000F1125">
      <w:pPr>
        <w:keepNext/>
        <w:spacing w:line="257" w:lineRule="auto"/>
        <w:rPr>
          <w:rFonts w:ascii="Times New Roman" w:hAnsi="Times New Roman" w:cs="Times New Roman"/>
          <w:b/>
        </w:rPr>
      </w:pPr>
      <w:r>
        <w:rPr>
          <w:rFonts w:ascii="Times New Roman" w:hAnsi="Times New Roman" w:cs="Times New Roman"/>
          <w:b/>
        </w:rPr>
        <w:t>Clause</w:t>
      </w:r>
      <w:r w:rsidR="00DE7782">
        <w:rPr>
          <w:rFonts w:ascii="Times New Roman" w:hAnsi="Times New Roman" w:cs="Times New Roman"/>
          <w:b/>
        </w:rPr>
        <w:t>s</w:t>
      </w:r>
      <w:r>
        <w:rPr>
          <w:rFonts w:ascii="Times New Roman" w:hAnsi="Times New Roman" w:cs="Times New Roman"/>
          <w:b/>
        </w:rPr>
        <w:t xml:space="preserve"> 2</w:t>
      </w:r>
      <w:r w:rsidR="004F0C3B">
        <w:rPr>
          <w:rFonts w:ascii="Times New Roman" w:hAnsi="Times New Roman" w:cs="Times New Roman"/>
          <w:b/>
        </w:rPr>
        <w:t>7</w:t>
      </w:r>
      <w:r w:rsidR="00DE7782">
        <w:rPr>
          <w:rFonts w:ascii="Times New Roman" w:hAnsi="Times New Roman" w:cs="Times New Roman"/>
          <w:b/>
        </w:rPr>
        <w:t xml:space="preserve"> and 28</w:t>
      </w:r>
    </w:p>
    <w:p w14:paraId="06FBD509" w14:textId="7F0D5CA3" w:rsidR="000B0413" w:rsidRDefault="000B0413" w:rsidP="000B0413">
      <w:pPr>
        <w:rPr>
          <w:rFonts w:ascii="Times New Roman" w:eastAsia="Times New Roman" w:hAnsi="Times New Roman" w:cs="Times New Roman"/>
          <w:iCs/>
          <w:szCs w:val="20"/>
          <w:lang w:eastAsia="en-AU"/>
        </w:rPr>
      </w:pPr>
      <w:r>
        <w:rPr>
          <w:rFonts w:ascii="Times New Roman" w:hAnsi="Times New Roman" w:cs="Times New Roman"/>
          <w:bCs/>
        </w:rPr>
        <w:t>Clause</w:t>
      </w:r>
      <w:r w:rsidR="00DE7782">
        <w:rPr>
          <w:rFonts w:ascii="Times New Roman" w:hAnsi="Times New Roman" w:cs="Times New Roman"/>
          <w:bCs/>
        </w:rPr>
        <w:t>s</w:t>
      </w:r>
      <w:r>
        <w:rPr>
          <w:rFonts w:ascii="Times New Roman" w:hAnsi="Times New Roman" w:cs="Times New Roman"/>
          <w:bCs/>
        </w:rPr>
        <w:t xml:space="preserve"> 2</w:t>
      </w:r>
      <w:r w:rsidR="004F0C3B">
        <w:rPr>
          <w:rFonts w:ascii="Times New Roman" w:hAnsi="Times New Roman" w:cs="Times New Roman"/>
          <w:bCs/>
        </w:rPr>
        <w:t>7</w:t>
      </w:r>
      <w:r w:rsidR="00DE7782">
        <w:rPr>
          <w:rFonts w:ascii="Times New Roman" w:hAnsi="Times New Roman" w:cs="Times New Roman"/>
          <w:bCs/>
        </w:rPr>
        <w:t xml:space="preserve"> and 28 set out </w:t>
      </w:r>
      <w:r w:rsidR="00681D0B">
        <w:rPr>
          <w:rFonts w:ascii="Times New Roman" w:hAnsi="Times New Roman" w:cs="Times New Roman"/>
          <w:bCs/>
        </w:rPr>
        <w:t xml:space="preserve">details about </w:t>
      </w:r>
      <w:r w:rsidR="00DE7782">
        <w:rPr>
          <w:rFonts w:ascii="Times New Roman" w:hAnsi="Times New Roman" w:cs="Times New Roman"/>
          <w:bCs/>
        </w:rPr>
        <w:t xml:space="preserve">the </w:t>
      </w:r>
      <w:r>
        <w:rPr>
          <w:rFonts w:ascii="Times New Roman" w:hAnsi="Times New Roman" w:cs="Times New Roman"/>
          <w:bCs/>
        </w:rPr>
        <w:t>industry document</w:t>
      </w:r>
      <w:r w:rsidR="00DE7782">
        <w:rPr>
          <w:rFonts w:ascii="Times New Roman" w:hAnsi="Times New Roman" w:cs="Times New Roman"/>
          <w:bCs/>
        </w:rPr>
        <w:t xml:space="preserve">s </w:t>
      </w:r>
      <w:r w:rsidR="00681D0B">
        <w:rPr>
          <w:rFonts w:ascii="Times New Roman" w:hAnsi="Times New Roman" w:cs="Times New Roman"/>
          <w:bCs/>
        </w:rPr>
        <w:t>adopted by</w:t>
      </w:r>
      <w:r w:rsidR="00DE7782">
        <w:rPr>
          <w:rFonts w:ascii="Times New Roman" w:hAnsi="Times New Roman" w:cs="Times New Roman"/>
          <w:bCs/>
        </w:rPr>
        <w:t xml:space="preserve"> the 406 MHz Satellite Distress Beacons Standard.</w:t>
      </w:r>
    </w:p>
    <w:p w14:paraId="67D5FC59" w14:textId="3AE25507" w:rsidR="002E545E" w:rsidRPr="00781432" w:rsidRDefault="002E545E" w:rsidP="000F1125">
      <w:pPr>
        <w:keepNext/>
        <w:spacing w:line="257" w:lineRule="auto"/>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29</w:t>
      </w:r>
      <w:r w:rsidRPr="00781432">
        <w:rPr>
          <w:rFonts w:ascii="Times New Roman" w:hAnsi="Times New Roman" w:cs="Times New Roman"/>
          <w:b/>
        </w:rPr>
        <w:t xml:space="preserve">  Additional definition</w:t>
      </w:r>
      <w:r>
        <w:rPr>
          <w:rFonts w:ascii="Times New Roman" w:hAnsi="Times New Roman" w:cs="Times New Roman"/>
          <w:b/>
        </w:rPr>
        <w:t>s</w:t>
      </w:r>
      <w:r w:rsidRPr="00781432">
        <w:rPr>
          <w:rFonts w:ascii="Times New Roman" w:hAnsi="Times New Roman" w:cs="Times New Roman"/>
          <w:b/>
        </w:rPr>
        <w:t xml:space="preserve"> for </w:t>
      </w:r>
      <w:r>
        <w:rPr>
          <w:rFonts w:ascii="Times New Roman" w:hAnsi="Times New Roman" w:cs="Times New Roman"/>
          <w:b/>
        </w:rPr>
        <w:t>406 MHz Satellite Distress Beacons Standard</w:t>
      </w:r>
    </w:p>
    <w:p w14:paraId="173ED08E" w14:textId="6BA50FB7" w:rsidR="002E545E" w:rsidRDefault="00371508" w:rsidP="000F1125">
      <w:pPr>
        <w:spacing w:after="80"/>
        <w:rPr>
          <w:rFonts w:ascii="Times New Roman" w:hAnsi="Times New Roman" w:cs="Times New Roman"/>
          <w:bCs/>
        </w:rPr>
      </w:pPr>
      <w:r>
        <w:rPr>
          <w:rFonts w:ascii="Times New Roman" w:hAnsi="Times New Roman" w:cs="Times New Roman"/>
          <w:bCs/>
        </w:rPr>
        <w:t xml:space="preserve">The 406 MHz Satellite Distress Beacons Standard is prescribed for 406 MHz satellite distress beacon equipment. </w:t>
      </w:r>
      <w:r w:rsidR="002E545E">
        <w:rPr>
          <w:rFonts w:ascii="Times New Roman" w:hAnsi="Times New Roman" w:cs="Times New Roman"/>
          <w:bCs/>
        </w:rPr>
        <w:t xml:space="preserve">Clause 29 </w:t>
      </w:r>
      <w:r w:rsidR="00210ED8">
        <w:rPr>
          <w:rFonts w:ascii="Times New Roman" w:hAnsi="Times New Roman" w:cs="Times New Roman"/>
          <w:bCs/>
        </w:rPr>
        <w:t xml:space="preserve">includes a </w:t>
      </w:r>
      <w:r>
        <w:rPr>
          <w:rFonts w:ascii="Times New Roman" w:hAnsi="Times New Roman" w:cs="Times New Roman"/>
          <w:bCs/>
        </w:rPr>
        <w:t>defin</w:t>
      </w:r>
      <w:r w:rsidR="00210ED8">
        <w:rPr>
          <w:rFonts w:ascii="Times New Roman" w:hAnsi="Times New Roman" w:cs="Times New Roman"/>
          <w:bCs/>
        </w:rPr>
        <w:t>ition of</w:t>
      </w:r>
      <w:r>
        <w:rPr>
          <w:rFonts w:ascii="Times New Roman" w:hAnsi="Times New Roman" w:cs="Times New Roman"/>
          <w:bCs/>
        </w:rPr>
        <w:t xml:space="preserve"> </w:t>
      </w:r>
      <w:r>
        <w:rPr>
          <w:rFonts w:ascii="Times New Roman" w:hAnsi="Times New Roman" w:cs="Times New Roman"/>
          <w:b/>
          <w:i/>
          <w:iCs/>
        </w:rPr>
        <w:t>406 MHz satellite distress beacon equipment</w:t>
      </w:r>
      <w:r w:rsidR="00210ED8">
        <w:rPr>
          <w:rFonts w:ascii="Times New Roman" w:hAnsi="Times New Roman" w:cs="Times New Roman"/>
          <w:bCs/>
        </w:rPr>
        <w:t>.</w:t>
      </w:r>
      <w:r>
        <w:rPr>
          <w:rFonts w:ascii="Times New Roman" w:hAnsi="Times New Roman" w:cs="Times New Roman"/>
          <w:bCs/>
        </w:rPr>
        <w:t xml:space="preserve"> </w:t>
      </w:r>
      <w:r w:rsidR="00210ED8">
        <w:rPr>
          <w:rFonts w:ascii="Times New Roman" w:hAnsi="Times New Roman" w:cs="Times New Roman"/>
          <w:bCs/>
        </w:rPr>
        <w:t>B</w:t>
      </w:r>
      <w:r w:rsidR="00706B06">
        <w:rPr>
          <w:rFonts w:ascii="Times New Roman" w:hAnsi="Times New Roman" w:cs="Times New Roman"/>
          <w:bCs/>
        </w:rPr>
        <w:t xml:space="preserve">roadly speaking, </w:t>
      </w:r>
      <w:r w:rsidR="00847939">
        <w:rPr>
          <w:rFonts w:ascii="Times New Roman" w:hAnsi="Times New Roman" w:cs="Times New Roman"/>
          <w:bCs/>
        </w:rPr>
        <w:t xml:space="preserve">a device </w:t>
      </w:r>
      <w:r w:rsidR="00706B06">
        <w:rPr>
          <w:rFonts w:ascii="Times New Roman" w:hAnsi="Times New Roman" w:cs="Times New Roman"/>
          <w:bCs/>
        </w:rPr>
        <w:t>is</w:t>
      </w:r>
      <w:r w:rsidR="00847939">
        <w:rPr>
          <w:rFonts w:ascii="Times New Roman" w:hAnsi="Times New Roman" w:cs="Times New Roman"/>
          <w:bCs/>
        </w:rPr>
        <w:t xml:space="preserve"> an item of</w:t>
      </w:r>
      <w:r w:rsidR="00706B06">
        <w:rPr>
          <w:rFonts w:ascii="Times New Roman" w:hAnsi="Times New Roman" w:cs="Times New Roman"/>
          <w:bCs/>
        </w:rPr>
        <w:t xml:space="preserve"> 406 MHz satellite distress beacon equipment</w:t>
      </w:r>
      <w:r w:rsidR="00847939">
        <w:rPr>
          <w:rFonts w:ascii="Times New Roman" w:hAnsi="Times New Roman" w:cs="Times New Roman"/>
          <w:bCs/>
        </w:rPr>
        <w:t xml:space="preserve"> if</w:t>
      </w:r>
      <w:r w:rsidR="00706B06">
        <w:rPr>
          <w:rFonts w:ascii="Times New Roman" w:hAnsi="Times New Roman" w:cs="Times New Roman"/>
          <w:bCs/>
        </w:rPr>
        <w:t>:</w:t>
      </w:r>
    </w:p>
    <w:p w14:paraId="609E9C63" w14:textId="68DA2685" w:rsidR="00753ED7" w:rsidRDefault="00847939" w:rsidP="000F1125">
      <w:pPr>
        <w:pStyle w:val="ListParagraph"/>
        <w:numPr>
          <w:ilvl w:val="0"/>
          <w:numId w:val="46"/>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the</w:t>
      </w:r>
      <w:r w:rsidR="00706B06">
        <w:rPr>
          <w:rFonts w:ascii="Times New Roman" w:hAnsi="Times New Roman" w:cs="Times New Roman"/>
          <w:bCs/>
        </w:rPr>
        <w:t xml:space="preserve"> device</w:t>
      </w:r>
      <w:r>
        <w:rPr>
          <w:rFonts w:ascii="Times New Roman" w:hAnsi="Times New Roman" w:cs="Times New Roman"/>
          <w:bCs/>
        </w:rPr>
        <w:t xml:space="preserve"> is</w:t>
      </w:r>
      <w:r w:rsidR="00706B06">
        <w:rPr>
          <w:rFonts w:ascii="Times New Roman" w:hAnsi="Times New Roman" w:cs="Times New Roman"/>
          <w:bCs/>
        </w:rPr>
        <w:t xml:space="preserve"> designed or intended for use in the maritime mobile-satellite service (as defined in the Interpretation Determination)</w:t>
      </w:r>
      <w:r>
        <w:rPr>
          <w:rFonts w:ascii="Times New Roman" w:hAnsi="Times New Roman" w:cs="Times New Roman"/>
          <w:bCs/>
        </w:rPr>
        <w:t xml:space="preserve"> or mobile-satellite service (as defined in the Interpretation Determination) in which mobile earth stations are located on lan</w:t>
      </w:r>
      <w:r w:rsidR="00753ED7">
        <w:rPr>
          <w:rFonts w:ascii="Times New Roman" w:hAnsi="Times New Roman" w:cs="Times New Roman"/>
          <w:bCs/>
        </w:rPr>
        <w:t>d; and</w:t>
      </w:r>
    </w:p>
    <w:p w14:paraId="749618EB" w14:textId="49B47512" w:rsidR="00706B06" w:rsidRDefault="00706B06" w:rsidP="000F1125">
      <w:pPr>
        <w:pStyle w:val="ListParagraph"/>
        <w:numPr>
          <w:ilvl w:val="0"/>
          <w:numId w:val="46"/>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the emissions of </w:t>
      </w:r>
      <w:r w:rsidR="00753ED7">
        <w:rPr>
          <w:rFonts w:ascii="Times New Roman" w:hAnsi="Times New Roman" w:cs="Times New Roman"/>
          <w:bCs/>
        </w:rPr>
        <w:t>the device are intended to facilitate search and rescue operations; and</w:t>
      </w:r>
    </w:p>
    <w:p w14:paraId="2AFC16BF" w14:textId="10FC303A" w:rsidR="00753ED7" w:rsidRDefault="00753ED7" w:rsidP="000F1125">
      <w:pPr>
        <w:pStyle w:val="ListParagraph"/>
        <w:numPr>
          <w:ilvl w:val="0"/>
          <w:numId w:val="46"/>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the device is capable of operating between 406 MHz and 406.1 MHz; and</w:t>
      </w:r>
    </w:p>
    <w:p w14:paraId="35D2E7E1" w14:textId="076746CC" w:rsidR="00753ED7" w:rsidRPr="000F1125" w:rsidRDefault="00E75823" w:rsidP="000F1125">
      <w:pPr>
        <w:pStyle w:val="ListParagraph"/>
        <w:numPr>
          <w:ilvl w:val="0"/>
          <w:numId w:val="46"/>
        </w:numPr>
        <w:spacing w:line="257" w:lineRule="auto"/>
        <w:ind w:left="714" w:hanging="357"/>
        <w:contextualSpacing w:val="0"/>
        <w:rPr>
          <w:rFonts w:ascii="Times New Roman" w:hAnsi="Times New Roman" w:cs="Times New Roman"/>
          <w:bCs/>
        </w:rPr>
      </w:pPr>
      <w:r>
        <w:rPr>
          <w:rFonts w:ascii="Times New Roman" w:hAnsi="Times New Roman" w:cs="Times New Roman"/>
          <w:bCs/>
        </w:rPr>
        <w:t>the device incorporates a</w:t>
      </w:r>
      <w:r w:rsidR="000E258D">
        <w:rPr>
          <w:rFonts w:ascii="Times New Roman" w:hAnsi="Times New Roman" w:cs="Times New Roman"/>
          <w:bCs/>
        </w:rPr>
        <w:t xml:space="preserve"> homing</w:t>
      </w:r>
      <w:r>
        <w:rPr>
          <w:rFonts w:ascii="Times New Roman" w:hAnsi="Times New Roman" w:cs="Times New Roman"/>
          <w:bCs/>
        </w:rPr>
        <w:t xml:space="preserve"> transmitter that operates on 121.5 MHz, the emissions of which are also intended to facilitate search and rescue operations.</w:t>
      </w:r>
    </w:p>
    <w:p w14:paraId="5FD3927A" w14:textId="5ABA117F" w:rsidR="002E545E" w:rsidRPr="00781432" w:rsidRDefault="002E545E" w:rsidP="000F1125">
      <w:pPr>
        <w:keepNext/>
        <w:spacing w:line="257" w:lineRule="auto"/>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30</w:t>
      </w:r>
      <w:r w:rsidRPr="0021456D">
        <w:rPr>
          <w:rFonts w:ascii="Times New Roman" w:hAnsi="Times New Roman" w:cs="Times New Roman"/>
          <w:b/>
        </w:rPr>
        <w:t xml:space="preserve">  </w:t>
      </w:r>
      <w:r w:rsidRPr="00781432">
        <w:rPr>
          <w:rFonts w:ascii="Times New Roman" w:hAnsi="Times New Roman" w:cs="Times New Roman"/>
          <w:b/>
        </w:rPr>
        <w:t xml:space="preserve">Modification of </w:t>
      </w:r>
      <w:r>
        <w:rPr>
          <w:rFonts w:ascii="Times New Roman" w:hAnsi="Times New Roman" w:cs="Times New Roman"/>
          <w:b/>
        </w:rPr>
        <w:t xml:space="preserve">AS/NZS </w:t>
      </w:r>
      <w:r w:rsidRPr="00781432">
        <w:rPr>
          <w:rFonts w:ascii="Times New Roman" w:hAnsi="Times New Roman" w:cs="Times New Roman"/>
          <w:b/>
        </w:rPr>
        <w:t>4</w:t>
      </w:r>
      <w:r>
        <w:rPr>
          <w:rFonts w:ascii="Times New Roman" w:hAnsi="Times New Roman" w:cs="Times New Roman"/>
          <w:b/>
        </w:rPr>
        <w:t>280.1</w:t>
      </w:r>
    </w:p>
    <w:p w14:paraId="52A749AE" w14:textId="0B85328C" w:rsidR="002E545E" w:rsidRDefault="002E545E" w:rsidP="002E545E">
      <w:pPr>
        <w:rPr>
          <w:rFonts w:ascii="Times New Roman" w:hAnsi="Times New Roman" w:cs="Times New Roman"/>
          <w:bCs/>
        </w:rPr>
      </w:pPr>
      <w:r>
        <w:rPr>
          <w:rFonts w:ascii="Times New Roman" w:hAnsi="Times New Roman" w:cs="Times New Roman"/>
          <w:bCs/>
        </w:rPr>
        <w:t xml:space="preserve">Clause 30 </w:t>
      </w:r>
      <w:r w:rsidR="00E75823">
        <w:rPr>
          <w:rFonts w:ascii="Times New Roman" w:hAnsi="Times New Roman" w:cs="Times New Roman"/>
          <w:bCs/>
        </w:rPr>
        <w:t>modifies</w:t>
      </w:r>
      <w:r w:rsidR="00CA732A">
        <w:rPr>
          <w:rFonts w:ascii="Times New Roman" w:hAnsi="Times New Roman" w:cs="Times New Roman"/>
          <w:bCs/>
        </w:rPr>
        <w:t xml:space="preserve"> AS/NZS 4280.1, so that only certain parts of that industry document </w:t>
      </w:r>
      <w:r w:rsidR="00E65DD1">
        <w:rPr>
          <w:rFonts w:ascii="Times New Roman" w:hAnsi="Times New Roman" w:cs="Times New Roman"/>
          <w:bCs/>
        </w:rPr>
        <w:t>apply in relation to a device’s compliance with the 406 MHz Satellite Distress Beacons Standard.</w:t>
      </w:r>
      <w:r w:rsidR="00255C64">
        <w:rPr>
          <w:rFonts w:ascii="Times New Roman" w:hAnsi="Times New Roman" w:cs="Times New Roman"/>
          <w:bCs/>
        </w:rPr>
        <w:t xml:space="preserve"> </w:t>
      </w:r>
    </w:p>
    <w:p w14:paraId="242F9727" w14:textId="74CC99E2" w:rsidR="002E545E" w:rsidRPr="00781432" w:rsidRDefault="002E545E" w:rsidP="000F1125">
      <w:pPr>
        <w:keepNext/>
        <w:spacing w:line="257" w:lineRule="auto"/>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31</w:t>
      </w:r>
      <w:r w:rsidRPr="0021456D">
        <w:rPr>
          <w:rFonts w:ascii="Times New Roman" w:hAnsi="Times New Roman" w:cs="Times New Roman"/>
          <w:b/>
        </w:rPr>
        <w:t xml:space="preserve">  </w:t>
      </w:r>
      <w:r w:rsidRPr="00781432">
        <w:rPr>
          <w:rFonts w:ascii="Times New Roman" w:hAnsi="Times New Roman" w:cs="Times New Roman"/>
          <w:b/>
        </w:rPr>
        <w:t xml:space="preserve">Modification of </w:t>
      </w:r>
      <w:r>
        <w:rPr>
          <w:rFonts w:ascii="Times New Roman" w:hAnsi="Times New Roman" w:cs="Times New Roman"/>
          <w:b/>
        </w:rPr>
        <w:t xml:space="preserve">AS/NZS </w:t>
      </w:r>
      <w:r w:rsidRPr="00781432">
        <w:rPr>
          <w:rFonts w:ascii="Times New Roman" w:hAnsi="Times New Roman" w:cs="Times New Roman"/>
          <w:b/>
        </w:rPr>
        <w:t>4</w:t>
      </w:r>
      <w:r>
        <w:rPr>
          <w:rFonts w:ascii="Times New Roman" w:hAnsi="Times New Roman" w:cs="Times New Roman"/>
          <w:b/>
        </w:rPr>
        <w:t>280.2</w:t>
      </w:r>
    </w:p>
    <w:p w14:paraId="50C679D3" w14:textId="0C50C0AB" w:rsidR="002E545E" w:rsidRDefault="00E65DD1" w:rsidP="002E545E">
      <w:pPr>
        <w:rPr>
          <w:rFonts w:ascii="Times New Roman" w:hAnsi="Times New Roman" w:cs="Times New Roman"/>
          <w:bCs/>
        </w:rPr>
      </w:pPr>
      <w:r>
        <w:rPr>
          <w:rFonts w:ascii="Times New Roman" w:hAnsi="Times New Roman" w:cs="Times New Roman"/>
          <w:bCs/>
        </w:rPr>
        <w:t>Clause 3</w:t>
      </w:r>
      <w:r w:rsidR="007B6FA0">
        <w:rPr>
          <w:rFonts w:ascii="Times New Roman" w:hAnsi="Times New Roman" w:cs="Times New Roman"/>
          <w:bCs/>
        </w:rPr>
        <w:t>1</w:t>
      </w:r>
      <w:r>
        <w:rPr>
          <w:rFonts w:ascii="Times New Roman" w:hAnsi="Times New Roman" w:cs="Times New Roman"/>
          <w:bCs/>
        </w:rPr>
        <w:t xml:space="preserve"> modifies AS/NZS 4280.</w:t>
      </w:r>
      <w:r w:rsidR="007B6FA0">
        <w:rPr>
          <w:rFonts w:ascii="Times New Roman" w:hAnsi="Times New Roman" w:cs="Times New Roman"/>
          <w:bCs/>
        </w:rPr>
        <w:t>2</w:t>
      </w:r>
      <w:r>
        <w:rPr>
          <w:rFonts w:ascii="Times New Roman" w:hAnsi="Times New Roman" w:cs="Times New Roman"/>
          <w:bCs/>
        </w:rPr>
        <w:t>, so that only certain parts of that industry document apply in relation to a device’s compliance with the 406 MHz Satellite Distress Beacons Standard.</w:t>
      </w:r>
    </w:p>
    <w:p w14:paraId="421F04F3" w14:textId="4B6972DF" w:rsidR="00065BA0" w:rsidRPr="00781432" w:rsidRDefault="00065BA0" w:rsidP="00065BA0">
      <w:pPr>
        <w:rPr>
          <w:rFonts w:ascii="Times New Roman" w:hAnsi="Times New Roman" w:cs="Times New Roman"/>
          <w:b/>
          <w:sz w:val="24"/>
          <w:szCs w:val="24"/>
        </w:rPr>
      </w:pPr>
      <w:r w:rsidRPr="00781432">
        <w:rPr>
          <w:rFonts w:ascii="Times New Roman" w:hAnsi="Times New Roman" w:cs="Times New Roman"/>
          <w:b/>
          <w:sz w:val="24"/>
          <w:szCs w:val="24"/>
        </w:rPr>
        <w:t xml:space="preserve">Part </w:t>
      </w:r>
      <w:r>
        <w:rPr>
          <w:rFonts w:ascii="Times New Roman" w:hAnsi="Times New Roman" w:cs="Times New Roman"/>
          <w:b/>
          <w:sz w:val="24"/>
          <w:szCs w:val="24"/>
        </w:rPr>
        <w:t>10–Equipment Used in the Inshore Boating Radio Services Band Standard</w:t>
      </w:r>
    </w:p>
    <w:p w14:paraId="3B0DACA8" w14:textId="31F5CB07" w:rsidR="00065BA0" w:rsidRPr="00781432" w:rsidRDefault="00065BA0" w:rsidP="000F1125">
      <w:pPr>
        <w:keepNext/>
        <w:spacing w:line="257" w:lineRule="auto"/>
        <w:rPr>
          <w:rFonts w:ascii="Times New Roman" w:hAnsi="Times New Roman" w:cs="Times New Roman"/>
          <w:b/>
        </w:rPr>
      </w:pPr>
      <w:r>
        <w:rPr>
          <w:rFonts w:ascii="Times New Roman" w:hAnsi="Times New Roman" w:cs="Times New Roman"/>
          <w:b/>
        </w:rPr>
        <w:t>Clause 32</w:t>
      </w:r>
      <w:r w:rsidR="00435851">
        <w:rPr>
          <w:rFonts w:ascii="Times New Roman" w:hAnsi="Times New Roman" w:cs="Times New Roman"/>
          <w:b/>
        </w:rPr>
        <w:t xml:space="preserve"> </w:t>
      </w:r>
      <w:r w:rsidRPr="00781432">
        <w:rPr>
          <w:rFonts w:ascii="Times New Roman" w:hAnsi="Times New Roman" w:cs="Times New Roman"/>
          <w:b/>
        </w:rPr>
        <w:t xml:space="preserve"> AS/NZS 4</w:t>
      </w:r>
      <w:r>
        <w:rPr>
          <w:rFonts w:ascii="Times New Roman" w:hAnsi="Times New Roman" w:cs="Times New Roman"/>
          <w:b/>
        </w:rPr>
        <w:t>367</w:t>
      </w:r>
    </w:p>
    <w:p w14:paraId="16A56A39" w14:textId="1488DE40" w:rsidR="00065BA0" w:rsidRDefault="00065BA0" w:rsidP="00065BA0">
      <w:pPr>
        <w:rPr>
          <w:rFonts w:ascii="Times New Roman" w:eastAsia="Times New Roman" w:hAnsi="Times New Roman" w:cs="Times New Roman"/>
          <w:iCs/>
          <w:szCs w:val="20"/>
          <w:lang w:eastAsia="en-AU"/>
        </w:rPr>
      </w:pPr>
      <w:r>
        <w:rPr>
          <w:rFonts w:ascii="Times New Roman" w:hAnsi="Times New Roman" w:cs="Times New Roman"/>
          <w:bCs/>
        </w:rPr>
        <w:t xml:space="preserve">Clause 32 </w:t>
      </w:r>
      <w:r w:rsidR="001E6A2B">
        <w:rPr>
          <w:rFonts w:ascii="Times New Roman" w:hAnsi="Times New Roman" w:cs="Times New Roman"/>
          <w:bCs/>
        </w:rPr>
        <w:t xml:space="preserve">sets out </w:t>
      </w:r>
      <w:r w:rsidR="00B21D7C">
        <w:rPr>
          <w:rFonts w:ascii="Times New Roman" w:hAnsi="Times New Roman" w:cs="Times New Roman"/>
          <w:bCs/>
        </w:rPr>
        <w:t xml:space="preserve">details about </w:t>
      </w:r>
      <w:r w:rsidR="001E6A2B">
        <w:rPr>
          <w:rFonts w:ascii="Times New Roman" w:hAnsi="Times New Roman" w:cs="Times New Roman"/>
          <w:bCs/>
        </w:rPr>
        <w:t xml:space="preserve">the industry document </w:t>
      </w:r>
      <w:r w:rsidR="00B21D7C">
        <w:rPr>
          <w:rFonts w:ascii="Times New Roman" w:hAnsi="Times New Roman" w:cs="Times New Roman"/>
          <w:bCs/>
        </w:rPr>
        <w:t>adopted by</w:t>
      </w:r>
      <w:r w:rsidR="001E6A2B">
        <w:rPr>
          <w:rFonts w:ascii="Times New Roman" w:hAnsi="Times New Roman" w:cs="Times New Roman"/>
          <w:bCs/>
        </w:rPr>
        <w:t xml:space="preserve"> the </w:t>
      </w:r>
      <w:r w:rsidR="00EE74DA">
        <w:rPr>
          <w:rFonts w:ascii="Times New Roman" w:hAnsi="Times New Roman" w:cs="Times New Roman"/>
          <w:bCs/>
        </w:rPr>
        <w:t>Equipment Used in the I</w:t>
      </w:r>
      <w:r w:rsidR="001E6A2B">
        <w:rPr>
          <w:rFonts w:ascii="Times New Roman" w:hAnsi="Times New Roman" w:cs="Times New Roman"/>
          <w:bCs/>
        </w:rPr>
        <w:t>nshore Boating Radio Services Band Standard.</w:t>
      </w:r>
    </w:p>
    <w:p w14:paraId="2A60EF3F" w14:textId="706C6D46" w:rsidR="00065BA0" w:rsidRPr="00781432" w:rsidRDefault="00065BA0" w:rsidP="000F1125">
      <w:pPr>
        <w:keepNext/>
        <w:spacing w:line="257" w:lineRule="auto"/>
        <w:rPr>
          <w:rFonts w:ascii="Times New Roman" w:hAnsi="Times New Roman" w:cs="Times New Roman"/>
          <w:b/>
        </w:rPr>
      </w:pPr>
      <w:r w:rsidRPr="00781432">
        <w:rPr>
          <w:rFonts w:ascii="Times New Roman" w:hAnsi="Times New Roman" w:cs="Times New Roman"/>
          <w:b/>
        </w:rPr>
        <w:lastRenderedPageBreak/>
        <w:t xml:space="preserve">Clause </w:t>
      </w:r>
      <w:r>
        <w:rPr>
          <w:rFonts w:ascii="Times New Roman" w:hAnsi="Times New Roman" w:cs="Times New Roman"/>
          <w:b/>
        </w:rPr>
        <w:t>33</w:t>
      </w:r>
      <w:r w:rsidRPr="00781432">
        <w:rPr>
          <w:rFonts w:ascii="Times New Roman" w:hAnsi="Times New Roman" w:cs="Times New Roman"/>
          <w:b/>
        </w:rPr>
        <w:t xml:space="preserve">  Additional definition</w:t>
      </w:r>
      <w:r>
        <w:rPr>
          <w:rFonts w:ascii="Times New Roman" w:hAnsi="Times New Roman" w:cs="Times New Roman"/>
          <w:b/>
        </w:rPr>
        <w:t>s</w:t>
      </w:r>
      <w:r w:rsidRPr="00781432">
        <w:rPr>
          <w:rFonts w:ascii="Times New Roman" w:hAnsi="Times New Roman" w:cs="Times New Roman"/>
          <w:b/>
        </w:rPr>
        <w:t xml:space="preserve"> </w:t>
      </w:r>
      <w:r>
        <w:rPr>
          <w:rFonts w:ascii="Times New Roman" w:hAnsi="Times New Roman" w:cs="Times New Roman"/>
          <w:b/>
        </w:rPr>
        <w:t>for Equipment Use</w:t>
      </w:r>
      <w:r w:rsidR="000E258D">
        <w:rPr>
          <w:rFonts w:ascii="Times New Roman" w:hAnsi="Times New Roman" w:cs="Times New Roman"/>
          <w:b/>
        </w:rPr>
        <w:t>d</w:t>
      </w:r>
      <w:r>
        <w:rPr>
          <w:rFonts w:ascii="Times New Roman" w:hAnsi="Times New Roman" w:cs="Times New Roman"/>
          <w:b/>
        </w:rPr>
        <w:t xml:space="preserve"> in the Inshore Boating Radio Services Band Standard</w:t>
      </w:r>
    </w:p>
    <w:p w14:paraId="63C7175B" w14:textId="1BD088D6" w:rsidR="00065BA0" w:rsidRDefault="00FD04AA" w:rsidP="000F1125">
      <w:pPr>
        <w:spacing w:after="80"/>
        <w:rPr>
          <w:rFonts w:ascii="Times New Roman" w:hAnsi="Times New Roman" w:cs="Times New Roman"/>
          <w:bCs/>
        </w:rPr>
      </w:pPr>
      <w:r>
        <w:rPr>
          <w:rFonts w:ascii="Times New Roman" w:hAnsi="Times New Roman" w:cs="Times New Roman"/>
          <w:bCs/>
        </w:rPr>
        <w:t>T</w:t>
      </w:r>
      <w:r w:rsidR="00EE74DA">
        <w:rPr>
          <w:rFonts w:ascii="Times New Roman" w:hAnsi="Times New Roman" w:cs="Times New Roman"/>
          <w:bCs/>
        </w:rPr>
        <w:t>he</w:t>
      </w:r>
      <w:r w:rsidR="001E6A2B">
        <w:rPr>
          <w:rFonts w:ascii="Times New Roman" w:hAnsi="Times New Roman" w:cs="Times New Roman"/>
          <w:bCs/>
        </w:rPr>
        <w:t xml:space="preserve"> </w:t>
      </w:r>
      <w:r w:rsidR="000E258D">
        <w:rPr>
          <w:rFonts w:ascii="Times New Roman" w:hAnsi="Times New Roman" w:cs="Times New Roman"/>
          <w:bCs/>
        </w:rPr>
        <w:t xml:space="preserve">Equipment Used in the </w:t>
      </w:r>
      <w:r w:rsidR="001E6A2B">
        <w:rPr>
          <w:rFonts w:ascii="Times New Roman" w:hAnsi="Times New Roman" w:cs="Times New Roman"/>
          <w:bCs/>
        </w:rPr>
        <w:t xml:space="preserve">Inshore Boating Radio Services Bands Standard is prescribed for </w:t>
      </w:r>
      <w:r w:rsidR="002F7C3E">
        <w:rPr>
          <w:rFonts w:ascii="Times New Roman" w:hAnsi="Times New Roman" w:cs="Times New Roman"/>
          <w:bCs/>
        </w:rPr>
        <w:t xml:space="preserve">inshore boating radio equipment. </w:t>
      </w:r>
      <w:r w:rsidR="00065BA0">
        <w:rPr>
          <w:rFonts w:ascii="Times New Roman" w:hAnsi="Times New Roman" w:cs="Times New Roman"/>
          <w:bCs/>
        </w:rPr>
        <w:t xml:space="preserve">Clause 33 </w:t>
      </w:r>
      <w:r w:rsidR="005C08FE">
        <w:rPr>
          <w:rFonts w:ascii="Times New Roman" w:hAnsi="Times New Roman" w:cs="Times New Roman"/>
          <w:bCs/>
        </w:rPr>
        <w:t xml:space="preserve">includes </w:t>
      </w:r>
      <w:r w:rsidR="00EF108C">
        <w:rPr>
          <w:rFonts w:ascii="Times New Roman" w:hAnsi="Times New Roman" w:cs="Times New Roman"/>
          <w:bCs/>
        </w:rPr>
        <w:t xml:space="preserve">a </w:t>
      </w:r>
      <w:r w:rsidR="002F7C3E">
        <w:rPr>
          <w:rFonts w:ascii="Times New Roman" w:hAnsi="Times New Roman" w:cs="Times New Roman"/>
          <w:bCs/>
        </w:rPr>
        <w:t>defin</w:t>
      </w:r>
      <w:r w:rsidR="00EF108C">
        <w:rPr>
          <w:rFonts w:ascii="Times New Roman" w:hAnsi="Times New Roman" w:cs="Times New Roman"/>
          <w:bCs/>
        </w:rPr>
        <w:t>ition of</w:t>
      </w:r>
      <w:r w:rsidR="002F7C3E">
        <w:rPr>
          <w:rFonts w:ascii="Times New Roman" w:hAnsi="Times New Roman" w:cs="Times New Roman"/>
          <w:bCs/>
        </w:rPr>
        <w:t xml:space="preserve"> </w:t>
      </w:r>
      <w:r w:rsidR="002F7C3E">
        <w:rPr>
          <w:rFonts w:ascii="Times New Roman" w:hAnsi="Times New Roman" w:cs="Times New Roman"/>
          <w:b/>
          <w:i/>
          <w:iCs/>
        </w:rPr>
        <w:t>inshore boating radio equipment</w:t>
      </w:r>
      <w:r w:rsidR="00EF108C" w:rsidRPr="00EF108C">
        <w:rPr>
          <w:rFonts w:ascii="Times New Roman" w:hAnsi="Times New Roman" w:cs="Times New Roman"/>
          <w:bCs/>
          <w:i/>
          <w:iCs/>
        </w:rPr>
        <w:t>.</w:t>
      </w:r>
      <w:r w:rsidR="002F7C3E">
        <w:rPr>
          <w:rFonts w:ascii="Times New Roman" w:hAnsi="Times New Roman" w:cs="Times New Roman"/>
          <w:bCs/>
        </w:rPr>
        <w:t xml:space="preserve"> </w:t>
      </w:r>
      <w:r w:rsidR="00EF108C">
        <w:rPr>
          <w:rFonts w:ascii="Times New Roman" w:hAnsi="Times New Roman" w:cs="Times New Roman"/>
          <w:bCs/>
        </w:rPr>
        <w:t>B</w:t>
      </w:r>
      <w:r w:rsidR="00542F5A">
        <w:rPr>
          <w:rFonts w:ascii="Times New Roman" w:hAnsi="Times New Roman" w:cs="Times New Roman"/>
          <w:bCs/>
        </w:rPr>
        <w:t>roadly speaking, a device is an item of inshore boating radio equipment if:</w:t>
      </w:r>
    </w:p>
    <w:p w14:paraId="0FF278CB" w14:textId="2CAD5C06" w:rsidR="00542F5A" w:rsidRDefault="00542F5A" w:rsidP="000F1125">
      <w:pPr>
        <w:pStyle w:val="ListParagraph"/>
        <w:numPr>
          <w:ilvl w:val="0"/>
          <w:numId w:val="47"/>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the device is used in the provision of an inshore boating radio service (as defined in the Maritime Ship Station Class Licence) and is capable of operating on a 27 MHz maritime frequency (as defined in the Interpretation Determination); or</w:t>
      </w:r>
    </w:p>
    <w:p w14:paraId="11B00B6E" w14:textId="5635B567" w:rsidR="00542F5A" w:rsidRDefault="00542F5A" w:rsidP="000F1125">
      <w:pPr>
        <w:pStyle w:val="ListParagraph"/>
        <w:numPr>
          <w:ilvl w:val="0"/>
          <w:numId w:val="47"/>
        </w:numPr>
        <w:spacing w:line="257" w:lineRule="auto"/>
        <w:ind w:left="714" w:hanging="357"/>
        <w:contextualSpacing w:val="0"/>
        <w:rPr>
          <w:rFonts w:ascii="Times New Roman" w:hAnsi="Times New Roman" w:cs="Times New Roman"/>
          <w:bCs/>
        </w:rPr>
      </w:pPr>
      <w:r>
        <w:rPr>
          <w:rFonts w:ascii="Times New Roman" w:hAnsi="Times New Roman" w:cs="Times New Roman"/>
          <w:bCs/>
        </w:rPr>
        <w:t>the device is designed or intended to operate on a frequency below 30 MHz that is specified outside Australia for a purpose substantially similar to an inshore boating radio service.</w:t>
      </w:r>
    </w:p>
    <w:p w14:paraId="21396203" w14:textId="74D086CD" w:rsidR="00065BA0" w:rsidRPr="00781432" w:rsidRDefault="00065BA0" w:rsidP="000F1125">
      <w:pPr>
        <w:keepNext/>
        <w:spacing w:line="257" w:lineRule="auto"/>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34</w:t>
      </w:r>
      <w:r w:rsidRPr="0021456D">
        <w:rPr>
          <w:rFonts w:ascii="Times New Roman" w:hAnsi="Times New Roman" w:cs="Times New Roman"/>
          <w:b/>
        </w:rPr>
        <w:t xml:space="preserve">  </w:t>
      </w:r>
      <w:r w:rsidRPr="00781432">
        <w:rPr>
          <w:rFonts w:ascii="Times New Roman" w:hAnsi="Times New Roman" w:cs="Times New Roman"/>
          <w:b/>
        </w:rPr>
        <w:t xml:space="preserve">Modification of </w:t>
      </w:r>
      <w:r>
        <w:rPr>
          <w:rFonts w:ascii="Times New Roman" w:hAnsi="Times New Roman" w:cs="Times New Roman"/>
          <w:b/>
        </w:rPr>
        <w:t xml:space="preserve">AS/NZS </w:t>
      </w:r>
      <w:r w:rsidRPr="00781432">
        <w:rPr>
          <w:rFonts w:ascii="Times New Roman" w:hAnsi="Times New Roman" w:cs="Times New Roman"/>
          <w:b/>
        </w:rPr>
        <w:t>4</w:t>
      </w:r>
      <w:r>
        <w:rPr>
          <w:rFonts w:ascii="Times New Roman" w:hAnsi="Times New Roman" w:cs="Times New Roman"/>
          <w:b/>
        </w:rPr>
        <w:t>367</w:t>
      </w:r>
    </w:p>
    <w:p w14:paraId="0FA50C39" w14:textId="6D59DB41" w:rsidR="00065BA0" w:rsidRDefault="00615074" w:rsidP="00065BA0">
      <w:pPr>
        <w:rPr>
          <w:rFonts w:ascii="Times New Roman" w:hAnsi="Times New Roman" w:cs="Times New Roman"/>
          <w:bCs/>
        </w:rPr>
      </w:pPr>
      <w:r>
        <w:rPr>
          <w:rFonts w:ascii="Times New Roman" w:hAnsi="Times New Roman" w:cs="Times New Roman"/>
          <w:bCs/>
        </w:rPr>
        <w:t xml:space="preserve">Clause 34 </w:t>
      </w:r>
      <w:r w:rsidR="00435851">
        <w:rPr>
          <w:rFonts w:ascii="Times New Roman" w:hAnsi="Times New Roman" w:cs="Times New Roman"/>
          <w:bCs/>
        </w:rPr>
        <w:t>modifies AS/NZS 4367</w:t>
      </w:r>
      <w:r w:rsidR="005053CD">
        <w:rPr>
          <w:rFonts w:ascii="Times New Roman" w:hAnsi="Times New Roman" w:cs="Times New Roman"/>
          <w:bCs/>
        </w:rPr>
        <w:t>, so that subclause 4.1 of that industry document</w:t>
      </w:r>
      <w:r w:rsidR="004B6254">
        <w:rPr>
          <w:rFonts w:ascii="Times New Roman" w:hAnsi="Times New Roman" w:cs="Times New Roman"/>
          <w:bCs/>
        </w:rPr>
        <w:t>, or any equivalent provision,</w:t>
      </w:r>
      <w:r w:rsidR="005053CD">
        <w:rPr>
          <w:rFonts w:ascii="Times New Roman" w:hAnsi="Times New Roman" w:cs="Times New Roman"/>
          <w:bCs/>
        </w:rPr>
        <w:t xml:space="preserve"> does not apply in relation to a device’s compliance with </w:t>
      </w:r>
      <w:r w:rsidR="00EE74DA">
        <w:rPr>
          <w:rFonts w:ascii="Times New Roman" w:hAnsi="Times New Roman" w:cs="Times New Roman"/>
          <w:bCs/>
        </w:rPr>
        <w:t>the</w:t>
      </w:r>
      <w:r w:rsidR="000E258D">
        <w:rPr>
          <w:rFonts w:ascii="Times New Roman" w:hAnsi="Times New Roman" w:cs="Times New Roman"/>
          <w:bCs/>
        </w:rPr>
        <w:t xml:space="preserve"> Equipment Used in the</w:t>
      </w:r>
      <w:r w:rsidR="00EE74DA">
        <w:rPr>
          <w:rFonts w:ascii="Times New Roman" w:hAnsi="Times New Roman" w:cs="Times New Roman"/>
          <w:bCs/>
        </w:rPr>
        <w:t xml:space="preserve"> </w:t>
      </w:r>
      <w:r w:rsidR="005053CD">
        <w:rPr>
          <w:rFonts w:ascii="Times New Roman" w:hAnsi="Times New Roman" w:cs="Times New Roman"/>
          <w:bCs/>
        </w:rPr>
        <w:t xml:space="preserve">Inshore Boating </w:t>
      </w:r>
      <w:r w:rsidR="00EE74DA">
        <w:rPr>
          <w:rFonts w:ascii="Times New Roman" w:hAnsi="Times New Roman" w:cs="Times New Roman"/>
          <w:bCs/>
        </w:rPr>
        <w:t>Radio Services Bands Standard.</w:t>
      </w:r>
    </w:p>
    <w:p w14:paraId="68767E7E" w14:textId="538AF46D" w:rsidR="004B313F" w:rsidRPr="00781432" w:rsidRDefault="004B313F" w:rsidP="004B313F">
      <w:pPr>
        <w:rPr>
          <w:rFonts w:ascii="Times New Roman" w:hAnsi="Times New Roman" w:cs="Times New Roman"/>
          <w:b/>
          <w:sz w:val="24"/>
          <w:szCs w:val="24"/>
        </w:rPr>
      </w:pPr>
      <w:r w:rsidRPr="00781432">
        <w:rPr>
          <w:rFonts w:ascii="Times New Roman" w:hAnsi="Times New Roman" w:cs="Times New Roman"/>
          <w:b/>
          <w:sz w:val="24"/>
          <w:szCs w:val="24"/>
        </w:rPr>
        <w:t xml:space="preserve">Part </w:t>
      </w:r>
      <w:r>
        <w:rPr>
          <w:rFonts w:ascii="Times New Roman" w:hAnsi="Times New Roman" w:cs="Times New Roman"/>
          <w:b/>
          <w:sz w:val="24"/>
          <w:szCs w:val="24"/>
        </w:rPr>
        <w:t>11–MF and HF Equipment – International Maritime</w:t>
      </w:r>
      <w:r w:rsidRPr="00781432">
        <w:rPr>
          <w:rFonts w:ascii="Times New Roman" w:hAnsi="Times New Roman" w:cs="Times New Roman"/>
          <w:b/>
          <w:sz w:val="24"/>
          <w:szCs w:val="24"/>
        </w:rPr>
        <w:t xml:space="preserve"> Service </w:t>
      </w:r>
      <w:r>
        <w:rPr>
          <w:rFonts w:ascii="Times New Roman" w:hAnsi="Times New Roman" w:cs="Times New Roman"/>
          <w:b/>
          <w:sz w:val="24"/>
          <w:szCs w:val="24"/>
        </w:rPr>
        <w:t>Standard</w:t>
      </w:r>
    </w:p>
    <w:p w14:paraId="76B80DD0" w14:textId="72E0471D" w:rsidR="004B313F" w:rsidRPr="00781432" w:rsidRDefault="004B313F" w:rsidP="000F1125">
      <w:pPr>
        <w:keepNext/>
        <w:spacing w:line="257" w:lineRule="auto"/>
        <w:rPr>
          <w:rFonts w:ascii="Times New Roman" w:hAnsi="Times New Roman" w:cs="Times New Roman"/>
          <w:b/>
        </w:rPr>
      </w:pPr>
      <w:r>
        <w:rPr>
          <w:rFonts w:ascii="Times New Roman" w:hAnsi="Times New Roman" w:cs="Times New Roman"/>
          <w:b/>
        </w:rPr>
        <w:t>Clause 35</w:t>
      </w:r>
      <w:r w:rsidRPr="00781432">
        <w:rPr>
          <w:rFonts w:ascii="Times New Roman" w:hAnsi="Times New Roman" w:cs="Times New Roman"/>
          <w:b/>
        </w:rPr>
        <w:t xml:space="preserve">  ETSI EN 30</w:t>
      </w:r>
      <w:r>
        <w:rPr>
          <w:rFonts w:ascii="Times New Roman" w:hAnsi="Times New Roman" w:cs="Times New Roman"/>
          <w:b/>
        </w:rPr>
        <w:t>3 402</w:t>
      </w:r>
    </w:p>
    <w:p w14:paraId="0DF6E54B" w14:textId="1C79A6F0" w:rsidR="004B313F" w:rsidRDefault="004B313F" w:rsidP="004B313F">
      <w:pPr>
        <w:rPr>
          <w:rFonts w:ascii="Times New Roman" w:eastAsia="Times New Roman" w:hAnsi="Times New Roman" w:cs="Times New Roman"/>
          <w:iCs/>
          <w:szCs w:val="20"/>
          <w:lang w:eastAsia="en-AU"/>
        </w:rPr>
      </w:pPr>
      <w:r>
        <w:rPr>
          <w:rFonts w:ascii="Times New Roman" w:hAnsi="Times New Roman" w:cs="Times New Roman"/>
          <w:bCs/>
        </w:rPr>
        <w:t xml:space="preserve">Clause </w:t>
      </w:r>
      <w:r w:rsidR="00EB6F08">
        <w:rPr>
          <w:rFonts w:ascii="Times New Roman" w:hAnsi="Times New Roman" w:cs="Times New Roman"/>
          <w:bCs/>
        </w:rPr>
        <w:t>35</w:t>
      </w:r>
      <w:r>
        <w:rPr>
          <w:rFonts w:ascii="Times New Roman" w:hAnsi="Times New Roman" w:cs="Times New Roman"/>
          <w:bCs/>
        </w:rPr>
        <w:t xml:space="preserve"> </w:t>
      </w:r>
      <w:r w:rsidR="007342F8">
        <w:rPr>
          <w:rFonts w:ascii="Times New Roman" w:hAnsi="Times New Roman" w:cs="Times New Roman"/>
          <w:bCs/>
        </w:rPr>
        <w:t xml:space="preserve">sets out </w:t>
      </w:r>
      <w:r w:rsidR="00FE491C">
        <w:rPr>
          <w:rFonts w:ascii="Times New Roman" w:hAnsi="Times New Roman" w:cs="Times New Roman"/>
          <w:bCs/>
        </w:rPr>
        <w:t xml:space="preserve">details about </w:t>
      </w:r>
      <w:r w:rsidR="007342F8">
        <w:rPr>
          <w:rFonts w:ascii="Times New Roman" w:hAnsi="Times New Roman" w:cs="Times New Roman"/>
          <w:bCs/>
        </w:rPr>
        <w:t xml:space="preserve">the industry document </w:t>
      </w:r>
      <w:r w:rsidR="00FE491C">
        <w:rPr>
          <w:rFonts w:ascii="Times New Roman" w:hAnsi="Times New Roman" w:cs="Times New Roman"/>
          <w:bCs/>
        </w:rPr>
        <w:t>adopted by</w:t>
      </w:r>
      <w:r w:rsidR="007342F8">
        <w:rPr>
          <w:rFonts w:ascii="Times New Roman" w:hAnsi="Times New Roman" w:cs="Times New Roman"/>
          <w:bCs/>
        </w:rPr>
        <w:t xml:space="preserve"> the MF and HF Equipment – International Maritime Service Standard.</w:t>
      </w:r>
    </w:p>
    <w:p w14:paraId="53C7241E" w14:textId="50100343" w:rsidR="004B313F" w:rsidRPr="00781432" w:rsidRDefault="004B313F" w:rsidP="000F1125">
      <w:pPr>
        <w:keepNext/>
        <w:spacing w:line="257" w:lineRule="auto"/>
        <w:rPr>
          <w:rFonts w:ascii="Times New Roman" w:hAnsi="Times New Roman" w:cs="Times New Roman"/>
          <w:b/>
        </w:rPr>
      </w:pPr>
      <w:r w:rsidRPr="00781432">
        <w:rPr>
          <w:rFonts w:ascii="Times New Roman" w:hAnsi="Times New Roman" w:cs="Times New Roman"/>
          <w:b/>
        </w:rPr>
        <w:t xml:space="preserve">Clause </w:t>
      </w:r>
      <w:r w:rsidR="007C3D81">
        <w:rPr>
          <w:rFonts w:ascii="Times New Roman" w:hAnsi="Times New Roman" w:cs="Times New Roman"/>
          <w:b/>
        </w:rPr>
        <w:t>36</w:t>
      </w:r>
      <w:r w:rsidRPr="00781432">
        <w:rPr>
          <w:rFonts w:ascii="Times New Roman" w:hAnsi="Times New Roman" w:cs="Times New Roman"/>
          <w:b/>
        </w:rPr>
        <w:t xml:space="preserve">  Additional definition</w:t>
      </w:r>
      <w:r>
        <w:rPr>
          <w:rFonts w:ascii="Times New Roman" w:hAnsi="Times New Roman" w:cs="Times New Roman"/>
          <w:b/>
        </w:rPr>
        <w:t>s</w:t>
      </w:r>
      <w:r w:rsidRPr="00781432">
        <w:rPr>
          <w:rFonts w:ascii="Times New Roman" w:hAnsi="Times New Roman" w:cs="Times New Roman"/>
          <w:b/>
        </w:rPr>
        <w:t xml:space="preserve"> for </w:t>
      </w:r>
      <w:r w:rsidR="007C3D81">
        <w:rPr>
          <w:rFonts w:ascii="Times New Roman" w:hAnsi="Times New Roman" w:cs="Times New Roman"/>
          <w:b/>
        </w:rPr>
        <w:t xml:space="preserve">MF and HF Equipment – International Maritime </w:t>
      </w:r>
      <w:r>
        <w:rPr>
          <w:rFonts w:ascii="Times New Roman" w:hAnsi="Times New Roman" w:cs="Times New Roman"/>
          <w:b/>
        </w:rPr>
        <w:t>Service Standard</w:t>
      </w:r>
    </w:p>
    <w:p w14:paraId="19C183BE" w14:textId="04FDB01B" w:rsidR="004B313F" w:rsidRDefault="00B375C1" w:rsidP="000F1125">
      <w:pPr>
        <w:spacing w:after="80"/>
        <w:rPr>
          <w:rFonts w:ascii="Times New Roman" w:hAnsi="Times New Roman" w:cs="Times New Roman"/>
          <w:bCs/>
        </w:rPr>
      </w:pPr>
      <w:r>
        <w:rPr>
          <w:rFonts w:ascii="Times New Roman" w:hAnsi="Times New Roman" w:cs="Times New Roman"/>
          <w:bCs/>
        </w:rPr>
        <w:t xml:space="preserve">The MF and HF Equipment – International Maritime Service Standard is prescribed for MF and HF equipment used in the international maritime mobile service. </w:t>
      </w:r>
      <w:r w:rsidR="004B313F">
        <w:rPr>
          <w:rFonts w:ascii="Times New Roman" w:hAnsi="Times New Roman" w:cs="Times New Roman"/>
          <w:bCs/>
        </w:rPr>
        <w:t xml:space="preserve">Clause </w:t>
      </w:r>
      <w:r w:rsidR="007C3D81">
        <w:rPr>
          <w:rFonts w:ascii="Times New Roman" w:hAnsi="Times New Roman" w:cs="Times New Roman"/>
          <w:bCs/>
        </w:rPr>
        <w:t>36</w:t>
      </w:r>
      <w:r w:rsidR="004B313F">
        <w:rPr>
          <w:rFonts w:ascii="Times New Roman" w:hAnsi="Times New Roman" w:cs="Times New Roman"/>
          <w:bCs/>
        </w:rPr>
        <w:t xml:space="preserve"> </w:t>
      </w:r>
      <w:r>
        <w:rPr>
          <w:rFonts w:ascii="Times New Roman" w:hAnsi="Times New Roman" w:cs="Times New Roman"/>
          <w:bCs/>
        </w:rPr>
        <w:t xml:space="preserve">defines </w:t>
      </w:r>
      <w:r>
        <w:rPr>
          <w:rFonts w:ascii="Times New Roman" w:hAnsi="Times New Roman" w:cs="Times New Roman"/>
          <w:b/>
          <w:i/>
          <w:iCs/>
        </w:rPr>
        <w:t>MF and HF equipment used in the international maritime mobile service</w:t>
      </w:r>
      <w:r w:rsidR="003331E2">
        <w:rPr>
          <w:rFonts w:ascii="Times New Roman" w:hAnsi="Times New Roman" w:cs="Times New Roman"/>
          <w:bCs/>
        </w:rPr>
        <w:t>.</w:t>
      </w:r>
      <w:r>
        <w:rPr>
          <w:rFonts w:ascii="Times New Roman" w:hAnsi="Times New Roman" w:cs="Times New Roman"/>
          <w:bCs/>
        </w:rPr>
        <w:t xml:space="preserve"> </w:t>
      </w:r>
      <w:r w:rsidR="003331E2">
        <w:rPr>
          <w:rFonts w:ascii="Times New Roman" w:hAnsi="Times New Roman" w:cs="Times New Roman"/>
          <w:bCs/>
        </w:rPr>
        <w:t>B</w:t>
      </w:r>
      <w:r>
        <w:rPr>
          <w:rFonts w:ascii="Times New Roman" w:hAnsi="Times New Roman" w:cs="Times New Roman"/>
          <w:bCs/>
        </w:rPr>
        <w:t>roadly speaking,</w:t>
      </w:r>
      <w:r w:rsidR="00E90F16">
        <w:rPr>
          <w:rFonts w:ascii="Times New Roman" w:hAnsi="Times New Roman" w:cs="Times New Roman"/>
          <w:bCs/>
        </w:rPr>
        <w:t xml:space="preserve"> a </w:t>
      </w:r>
      <w:r w:rsidR="00BA6863">
        <w:rPr>
          <w:rFonts w:ascii="Times New Roman" w:hAnsi="Times New Roman" w:cs="Times New Roman"/>
          <w:bCs/>
        </w:rPr>
        <w:t xml:space="preserve">radiocommunications </w:t>
      </w:r>
      <w:r w:rsidR="00E90F16">
        <w:rPr>
          <w:rFonts w:ascii="Times New Roman" w:hAnsi="Times New Roman" w:cs="Times New Roman"/>
          <w:bCs/>
        </w:rPr>
        <w:t>device is an item of</w:t>
      </w:r>
      <w:r>
        <w:rPr>
          <w:rFonts w:ascii="Times New Roman" w:hAnsi="Times New Roman" w:cs="Times New Roman"/>
          <w:bCs/>
        </w:rPr>
        <w:t xml:space="preserve"> </w:t>
      </w:r>
      <w:r w:rsidR="00E90F16">
        <w:rPr>
          <w:rFonts w:ascii="Times New Roman" w:hAnsi="Times New Roman" w:cs="Times New Roman"/>
          <w:bCs/>
        </w:rPr>
        <w:t>MF and HF equipment used in the international maritime mobile service if</w:t>
      </w:r>
      <w:r w:rsidR="00BA6863">
        <w:rPr>
          <w:rFonts w:ascii="Times New Roman" w:hAnsi="Times New Roman" w:cs="Times New Roman"/>
          <w:bCs/>
        </w:rPr>
        <w:t xml:space="preserve"> the device is</w:t>
      </w:r>
      <w:r w:rsidR="00E90F16">
        <w:rPr>
          <w:rFonts w:ascii="Times New Roman" w:hAnsi="Times New Roman" w:cs="Times New Roman"/>
          <w:bCs/>
        </w:rPr>
        <w:t>:</w:t>
      </w:r>
    </w:p>
    <w:p w14:paraId="157A37A4" w14:textId="53D33A35" w:rsidR="00E90F16" w:rsidRDefault="00E90F16" w:rsidP="000F1125">
      <w:pPr>
        <w:pStyle w:val="ListParagraph"/>
        <w:numPr>
          <w:ilvl w:val="0"/>
          <w:numId w:val="48"/>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operated on a medium frequency or a high frequency (as defined in the Interpretation Determination);</w:t>
      </w:r>
      <w:r w:rsidR="00BA6863">
        <w:rPr>
          <w:rFonts w:ascii="Times New Roman" w:hAnsi="Times New Roman" w:cs="Times New Roman"/>
          <w:bCs/>
        </w:rPr>
        <w:t xml:space="preserve"> and</w:t>
      </w:r>
    </w:p>
    <w:p w14:paraId="57CB3E7F" w14:textId="06FBB397" w:rsidR="00E90F16" w:rsidRPr="000F1125" w:rsidRDefault="00BA6863" w:rsidP="000F1125">
      <w:pPr>
        <w:pStyle w:val="ListParagraph"/>
        <w:numPr>
          <w:ilvl w:val="0"/>
          <w:numId w:val="48"/>
        </w:numPr>
        <w:spacing w:line="257" w:lineRule="auto"/>
        <w:ind w:left="714" w:hanging="357"/>
        <w:contextualSpacing w:val="0"/>
        <w:rPr>
          <w:rFonts w:ascii="Times New Roman" w:hAnsi="Times New Roman" w:cs="Times New Roman"/>
          <w:bCs/>
        </w:rPr>
      </w:pPr>
      <w:r>
        <w:rPr>
          <w:rFonts w:ascii="Times New Roman" w:hAnsi="Times New Roman" w:cs="Times New Roman"/>
          <w:bCs/>
        </w:rPr>
        <w:t>used in the maritime mobile service (as defined in the Interpretation Determination).</w:t>
      </w:r>
    </w:p>
    <w:p w14:paraId="012AC7C1" w14:textId="7E0EFA76" w:rsidR="007C3D81" w:rsidRPr="00781432" w:rsidRDefault="007C3D81" w:rsidP="000F1125">
      <w:pPr>
        <w:keepNext/>
        <w:spacing w:line="257" w:lineRule="auto"/>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37</w:t>
      </w:r>
      <w:r w:rsidRPr="0021456D">
        <w:rPr>
          <w:rFonts w:ascii="Times New Roman" w:hAnsi="Times New Roman" w:cs="Times New Roman"/>
          <w:b/>
        </w:rPr>
        <w:t xml:space="preserve">  </w:t>
      </w:r>
      <w:r w:rsidRPr="00781432">
        <w:rPr>
          <w:rFonts w:ascii="Times New Roman" w:hAnsi="Times New Roman" w:cs="Times New Roman"/>
          <w:b/>
        </w:rPr>
        <w:t xml:space="preserve">Modification of </w:t>
      </w:r>
      <w:r>
        <w:rPr>
          <w:rFonts w:ascii="Times New Roman" w:hAnsi="Times New Roman" w:cs="Times New Roman"/>
          <w:b/>
        </w:rPr>
        <w:t>ETSI EN 303 402</w:t>
      </w:r>
    </w:p>
    <w:p w14:paraId="613DD6CE" w14:textId="0A40738C" w:rsidR="007C3D81" w:rsidRDefault="007C3D81" w:rsidP="007C3D81">
      <w:pPr>
        <w:rPr>
          <w:rFonts w:ascii="Times New Roman" w:hAnsi="Times New Roman" w:cs="Times New Roman"/>
          <w:bCs/>
        </w:rPr>
      </w:pPr>
      <w:r>
        <w:rPr>
          <w:rFonts w:ascii="Times New Roman" w:hAnsi="Times New Roman" w:cs="Times New Roman"/>
          <w:bCs/>
        </w:rPr>
        <w:t xml:space="preserve">Clause 37 </w:t>
      </w:r>
      <w:r w:rsidR="00BA6863">
        <w:rPr>
          <w:rFonts w:ascii="Times New Roman" w:hAnsi="Times New Roman" w:cs="Times New Roman"/>
          <w:bCs/>
        </w:rPr>
        <w:t xml:space="preserve">modifies ETSI EN </w:t>
      </w:r>
      <w:r w:rsidR="00B47018">
        <w:rPr>
          <w:rFonts w:ascii="Times New Roman" w:hAnsi="Times New Roman" w:cs="Times New Roman"/>
          <w:bCs/>
        </w:rPr>
        <w:t>303 402 so that only certain parts of that industry document apply, in certain circumstances, in relation to a device’s compliance with the M</w:t>
      </w:r>
      <w:r w:rsidR="000620D2">
        <w:rPr>
          <w:rFonts w:ascii="Times New Roman" w:hAnsi="Times New Roman" w:cs="Times New Roman"/>
          <w:bCs/>
        </w:rPr>
        <w:t>F</w:t>
      </w:r>
      <w:r w:rsidR="00B47018">
        <w:rPr>
          <w:rFonts w:ascii="Times New Roman" w:hAnsi="Times New Roman" w:cs="Times New Roman"/>
          <w:bCs/>
        </w:rPr>
        <w:t xml:space="preserve"> and HF Equipment – International </w:t>
      </w:r>
      <w:r w:rsidR="00CE195E">
        <w:rPr>
          <w:rFonts w:ascii="Times New Roman" w:hAnsi="Times New Roman" w:cs="Times New Roman"/>
          <w:bCs/>
        </w:rPr>
        <w:t>M</w:t>
      </w:r>
      <w:r w:rsidR="00B47018">
        <w:rPr>
          <w:rFonts w:ascii="Times New Roman" w:hAnsi="Times New Roman" w:cs="Times New Roman"/>
          <w:bCs/>
        </w:rPr>
        <w:t>aritime Service Standard.</w:t>
      </w:r>
    </w:p>
    <w:p w14:paraId="6D380286" w14:textId="78AD6B08" w:rsidR="007C3D81" w:rsidRPr="00781432" w:rsidRDefault="007C3D81" w:rsidP="007C3D81">
      <w:pPr>
        <w:rPr>
          <w:rFonts w:ascii="Times New Roman" w:hAnsi="Times New Roman" w:cs="Times New Roman"/>
          <w:b/>
          <w:sz w:val="24"/>
          <w:szCs w:val="24"/>
        </w:rPr>
      </w:pPr>
      <w:r w:rsidRPr="00781432">
        <w:rPr>
          <w:rFonts w:ascii="Times New Roman" w:hAnsi="Times New Roman" w:cs="Times New Roman"/>
          <w:b/>
          <w:sz w:val="24"/>
          <w:szCs w:val="24"/>
        </w:rPr>
        <w:t xml:space="preserve">Part </w:t>
      </w:r>
      <w:r>
        <w:rPr>
          <w:rFonts w:ascii="Times New Roman" w:hAnsi="Times New Roman" w:cs="Times New Roman"/>
          <w:b/>
          <w:sz w:val="24"/>
          <w:szCs w:val="24"/>
        </w:rPr>
        <w:t>12–</w:t>
      </w:r>
      <w:r w:rsidR="00EB6F08">
        <w:rPr>
          <w:rFonts w:ascii="Times New Roman" w:hAnsi="Times New Roman" w:cs="Times New Roman"/>
          <w:b/>
          <w:sz w:val="24"/>
          <w:szCs w:val="24"/>
        </w:rPr>
        <w:t>VHF Radiotelephone Equipment – Maritime Mobile Service</w:t>
      </w:r>
      <w:r>
        <w:rPr>
          <w:rFonts w:ascii="Times New Roman" w:hAnsi="Times New Roman" w:cs="Times New Roman"/>
          <w:b/>
          <w:sz w:val="24"/>
          <w:szCs w:val="24"/>
        </w:rPr>
        <w:t xml:space="preserve"> Standard</w:t>
      </w:r>
      <w:r w:rsidR="00EB6F08">
        <w:rPr>
          <w:rFonts w:ascii="Times New Roman" w:hAnsi="Times New Roman" w:cs="Times New Roman"/>
          <w:b/>
          <w:sz w:val="24"/>
          <w:szCs w:val="24"/>
        </w:rPr>
        <w:t xml:space="preserve"> (Part 1, Part 2 and Part 3)</w:t>
      </w:r>
    </w:p>
    <w:p w14:paraId="18C5B75B" w14:textId="162EE9C5" w:rsidR="007C3D81" w:rsidRPr="00781432" w:rsidRDefault="007C3D81" w:rsidP="000F1125">
      <w:pPr>
        <w:keepNext/>
        <w:spacing w:line="257" w:lineRule="auto"/>
        <w:rPr>
          <w:rFonts w:ascii="Times New Roman" w:hAnsi="Times New Roman" w:cs="Times New Roman"/>
          <w:b/>
        </w:rPr>
      </w:pPr>
      <w:r>
        <w:rPr>
          <w:rFonts w:ascii="Times New Roman" w:hAnsi="Times New Roman" w:cs="Times New Roman"/>
          <w:b/>
        </w:rPr>
        <w:t>Clause</w:t>
      </w:r>
      <w:r w:rsidR="009372F1">
        <w:rPr>
          <w:rFonts w:ascii="Times New Roman" w:hAnsi="Times New Roman" w:cs="Times New Roman"/>
          <w:b/>
        </w:rPr>
        <w:t>s</w:t>
      </w:r>
      <w:r>
        <w:rPr>
          <w:rFonts w:ascii="Times New Roman" w:hAnsi="Times New Roman" w:cs="Times New Roman"/>
          <w:b/>
        </w:rPr>
        <w:t xml:space="preserve"> 3</w:t>
      </w:r>
      <w:r w:rsidR="00EB6F08">
        <w:rPr>
          <w:rFonts w:ascii="Times New Roman" w:hAnsi="Times New Roman" w:cs="Times New Roman"/>
          <w:b/>
        </w:rPr>
        <w:t>8</w:t>
      </w:r>
      <w:r w:rsidR="009372F1">
        <w:rPr>
          <w:rFonts w:ascii="Times New Roman" w:hAnsi="Times New Roman" w:cs="Times New Roman"/>
          <w:b/>
        </w:rPr>
        <w:t xml:space="preserve"> and 41</w:t>
      </w:r>
    </w:p>
    <w:p w14:paraId="7417EE74" w14:textId="38F4805F" w:rsidR="007C3D81" w:rsidRDefault="007C3D81" w:rsidP="007C3D81">
      <w:pPr>
        <w:rPr>
          <w:rFonts w:ascii="Times New Roman" w:eastAsia="Times New Roman" w:hAnsi="Times New Roman" w:cs="Times New Roman"/>
          <w:iCs/>
          <w:szCs w:val="20"/>
          <w:lang w:eastAsia="en-AU"/>
        </w:rPr>
      </w:pPr>
      <w:r>
        <w:rPr>
          <w:rFonts w:ascii="Times New Roman" w:hAnsi="Times New Roman" w:cs="Times New Roman"/>
          <w:bCs/>
        </w:rPr>
        <w:t>Clause</w:t>
      </w:r>
      <w:r w:rsidR="009372F1">
        <w:rPr>
          <w:rFonts w:ascii="Times New Roman" w:hAnsi="Times New Roman" w:cs="Times New Roman"/>
          <w:bCs/>
        </w:rPr>
        <w:t>s</w:t>
      </w:r>
      <w:r>
        <w:rPr>
          <w:rFonts w:ascii="Times New Roman" w:hAnsi="Times New Roman" w:cs="Times New Roman"/>
          <w:bCs/>
        </w:rPr>
        <w:t xml:space="preserve"> 3</w:t>
      </w:r>
      <w:r w:rsidR="00EB6F08">
        <w:rPr>
          <w:rFonts w:ascii="Times New Roman" w:hAnsi="Times New Roman" w:cs="Times New Roman"/>
          <w:bCs/>
        </w:rPr>
        <w:t>8</w:t>
      </w:r>
      <w:r>
        <w:rPr>
          <w:rFonts w:ascii="Times New Roman" w:hAnsi="Times New Roman" w:cs="Times New Roman"/>
          <w:bCs/>
        </w:rPr>
        <w:t xml:space="preserve"> </w:t>
      </w:r>
      <w:r w:rsidR="009372F1">
        <w:rPr>
          <w:rFonts w:ascii="Times New Roman" w:hAnsi="Times New Roman" w:cs="Times New Roman"/>
          <w:bCs/>
        </w:rPr>
        <w:t xml:space="preserve">and 41 set out </w:t>
      </w:r>
      <w:r w:rsidR="00F0501A">
        <w:rPr>
          <w:rFonts w:ascii="Times New Roman" w:hAnsi="Times New Roman" w:cs="Times New Roman"/>
          <w:bCs/>
        </w:rPr>
        <w:t xml:space="preserve">details about </w:t>
      </w:r>
      <w:r w:rsidR="009372F1">
        <w:rPr>
          <w:rFonts w:ascii="Times New Roman" w:hAnsi="Times New Roman" w:cs="Times New Roman"/>
          <w:bCs/>
        </w:rPr>
        <w:t xml:space="preserve">the industry documents </w:t>
      </w:r>
      <w:r w:rsidR="00F0501A">
        <w:rPr>
          <w:rFonts w:ascii="Times New Roman" w:hAnsi="Times New Roman" w:cs="Times New Roman"/>
          <w:bCs/>
        </w:rPr>
        <w:t>adopted by</w:t>
      </w:r>
      <w:r w:rsidR="009372F1">
        <w:rPr>
          <w:rFonts w:ascii="Times New Roman" w:hAnsi="Times New Roman" w:cs="Times New Roman"/>
          <w:bCs/>
        </w:rPr>
        <w:t xml:space="preserve"> the VHF Radiotelephone Equipment – Maritime Mobile Service Standard (Part 1).</w:t>
      </w:r>
    </w:p>
    <w:p w14:paraId="3777464C" w14:textId="2E46DA6A" w:rsidR="00EB6F08" w:rsidRPr="00781432" w:rsidRDefault="00EB6F08" w:rsidP="000F1125">
      <w:pPr>
        <w:keepNext/>
        <w:spacing w:line="257" w:lineRule="auto"/>
        <w:rPr>
          <w:rFonts w:ascii="Times New Roman" w:hAnsi="Times New Roman" w:cs="Times New Roman"/>
          <w:b/>
        </w:rPr>
      </w:pPr>
      <w:r>
        <w:rPr>
          <w:rFonts w:ascii="Times New Roman" w:hAnsi="Times New Roman" w:cs="Times New Roman"/>
          <w:b/>
        </w:rPr>
        <w:lastRenderedPageBreak/>
        <w:t>Clause</w:t>
      </w:r>
      <w:r w:rsidR="009372F1">
        <w:rPr>
          <w:rFonts w:ascii="Times New Roman" w:hAnsi="Times New Roman" w:cs="Times New Roman"/>
          <w:b/>
        </w:rPr>
        <w:t>s</w:t>
      </w:r>
      <w:r>
        <w:rPr>
          <w:rFonts w:ascii="Times New Roman" w:hAnsi="Times New Roman" w:cs="Times New Roman"/>
          <w:b/>
        </w:rPr>
        <w:t xml:space="preserve"> 39</w:t>
      </w:r>
      <w:r w:rsidRPr="00781432">
        <w:rPr>
          <w:rFonts w:ascii="Times New Roman" w:hAnsi="Times New Roman" w:cs="Times New Roman"/>
          <w:b/>
        </w:rPr>
        <w:t xml:space="preserve"> </w:t>
      </w:r>
      <w:r w:rsidR="009372F1">
        <w:rPr>
          <w:rFonts w:ascii="Times New Roman" w:hAnsi="Times New Roman" w:cs="Times New Roman"/>
          <w:b/>
        </w:rPr>
        <w:t>and 42</w:t>
      </w:r>
    </w:p>
    <w:p w14:paraId="407F45D7" w14:textId="35F256D8" w:rsidR="009372F1" w:rsidRDefault="009372F1" w:rsidP="009372F1">
      <w:pPr>
        <w:rPr>
          <w:rFonts w:ascii="Times New Roman" w:eastAsia="Times New Roman" w:hAnsi="Times New Roman" w:cs="Times New Roman"/>
          <w:iCs/>
          <w:szCs w:val="20"/>
          <w:lang w:eastAsia="en-AU"/>
        </w:rPr>
      </w:pPr>
      <w:r>
        <w:rPr>
          <w:rFonts w:ascii="Times New Roman" w:hAnsi="Times New Roman" w:cs="Times New Roman"/>
          <w:bCs/>
        </w:rPr>
        <w:t>Clauses 39 and 42 set out</w:t>
      </w:r>
      <w:r w:rsidR="00E63F31">
        <w:rPr>
          <w:rFonts w:ascii="Times New Roman" w:hAnsi="Times New Roman" w:cs="Times New Roman"/>
          <w:bCs/>
        </w:rPr>
        <w:t xml:space="preserve"> details about</w:t>
      </w:r>
      <w:r>
        <w:rPr>
          <w:rFonts w:ascii="Times New Roman" w:hAnsi="Times New Roman" w:cs="Times New Roman"/>
          <w:bCs/>
        </w:rPr>
        <w:t xml:space="preserve"> the industry documents </w:t>
      </w:r>
      <w:r w:rsidR="004827D9">
        <w:rPr>
          <w:rFonts w:ascii="Times New Roman" w:hAnsi="Times New Roman" w:cs="Times New Roman"/>
          <w:bCs/>
        </w:rPr>
        <w:t>adopted by</w:t>
      </w:r>
      <w:r>
        <w:rPr>
          <w:rFonts w:ascii="Times New Roman" w:hAnsi="Times New Roman" w:cs="Times New Roman"/>
          <w:bCs/>
        </w:rPr>
        <w:t xml:space="preserve"> the VHF Radiotelephone Equipment – Maritime Mobile Service Standard (Part </w:t>
      </w:r>
      <w:r w:rsidR="00FB1E95">
        <w:rPr>
          <w:rFonts w:ascii="Times New Roman" w:hAnsi="Times New Roman" w:cs="Times New Roman"/>
          <w:bCs/>
        </w:rPr>
        <w:t>2</w:t>
      </w:r>
      <w:r>
        <w:rPr>
          <w:rFonts w:ascii="Times New Roman" w:hAnsi="Times New Roman" w:cs="Times New Roman"/>
          <w:bCs/>
        </w:rPr>
        <w:t>).</w:t>
      </w:r>
    </w:p>
    <w:p w14:paraId="7AC76F82" w14:textId="75328B9A" w:rsidR="00EB6F08" w:rsidRPr="00781432" w:rsidRDefault="00EB6F08" w:rsidP="000F1125">
      <w:pPr>
        <w:keepNext/>
        <w:spacing w:line="257" w:lineRule="auto"/>
        <w:rPr>
          <w:rFonts w:ascii="Times New Roman" w:hAnsi="Times New Roman" w:cs="Times New Roman"/>
          <w:b/>
        </w:rPr>
      </w:pPr>
      <w:r>
        <w:rPr>
          <w:rFonts w:ascii="Times New Roman" w:hAnsi="Times New Roman" w:cs="Times New Roman"/>
          <w:b/>
        </w:rPr>
        <w:t>Clause</w:t>
      </w:r>
      <w:r w:rsidR="00FB1E95">
        <w:rPr>
          <w:rFonts w:ascii="Times New Roman" w:hAnsi="Times New Roman" w:cs="Times New Roman"/>
          <w:b/>
        </w:rPr>
        <w:t>s</w:t>
      </w:r>
      <w:r>
        <w:rPr>
          <w:rFonts w:ascii="Times New Roman" w:hAnsi="Times New Roman" w:cs="Times New Roman"/>
          <w:b/>
        </w:rPr>
        <w:t xml:space="preserve"> 40</w:t>
      </w:r>
      <w:r w:rsidR="00FB1E95">
        <w:rPr>
          <w:rFonts w:ascii="Times New Roman" w:hAnsi="Times New Roman" w:cs="Times New Roman"/>
          <w:b/>
        </w:rPr>
        <w:t xml:space="preserve"> and 43</w:t>
      </w:r>
    </w:p>
    <w:p w14:paraId="58ADA7AA" w14:textId="5141744F" w:rsidR="00FB1E95" w:rsidRDefault="00FB1E95" w:rsidP="00FB1E95">
      <w:pPr>
        <w:rPr>
          <w:rFonts w:ascii="Times New Roman" w:eastAsia="Times New Roman" w:hAnsi="Times New Roman" w:cs="Times New Roman"/>
          <w:iCs/>
          <w:szCs w:val="20"/>
          <w:lang w:eastAsia="en-AU"/>
        </w:rPr>
      </w:pPr>
      <w:r>
        <w:rPr>
          <w:rFonts w:ascii="Times New Roman" w:hAnsi="Times New Roman" w:cs="Times New Roman"/>
          <w:bCs/>
        </w:rPr>
        <w:t xml:space="preserve">Clauses 40 and 43 set out </w:t>
      </w:r>
      <w:r w:rsidR="004827D9">
        <w:rPr>
          <w:rFonts w:ascii="Times New Roman" w:hAnsi="Times New Roman" w:cs="Times New Roman"/>
          <w:bCs/>
        </w:rPr>
        <w:t xml:space="preserve">details about </w:t>
      </w:r>
      <w:r>
        <w:rPr>
          <w:rFonts w:ascii="Times New Roman" w:hAnsi="Times New Roman" w:cs="Times New Roman"/>
          <w:bCs/>
        </w:rPr>
        <w:t xml:space="preserve">the industry documents </w:t>
      </w:r>
      <w:r w:rsidR="004827D9">
        <w:rPr>
          <w:rFonts w:ascii="Times New Roman" w:hAnsi="Times New Roman" w:cs="Times New Roman"/>
          <w:bCs/>
        </w:rPr>
        <w:t>adopted by</w:t>
      </w:r>
      <w:r>
        <w:rPr>
          <w:rFonts w:ascii="Times New Roman" w:hAnsi="Times New Roman" w:cs="Times New Roman"/>
          <w:bCs/>
        </w:rPr>
        <w:t xml:space="preserve"> the VHF Radiotelephone Equipment – Maritime Mobile Service Standard (Part 3).</w:t>
      </w:r>
    </w:p>
    <w:p w14:paraId="5523D485" w14:textId="7759CBFE" w:rsidR="007C3D81" w:rsidRPr="00781432" w:rsidRDefault="007C3D81" w:rsidP="000F1125">
      <w:pPr>
        <w:keepNext/>
        <w:spacing w:line="257" w:lineRule="auto"/>
        <w:rPr>
          <w:rFonts w:ascii="Times New Roman" w:hAnsi="Times New Roman" w:cs="Times New Roman"/>
          <w:b/>
        </w:rPr>
      </w:pPr>
      <w:r w:rsidRPr="00781432">
        <w:rPr>
          <w:rFonts w:ascii="Times New Roman" w:hAnsi="Times New Roman" w:cs="Times New Roman"/>
          <w:b/>
        </w:rPr>
        <w:t xml:space="preserve">Clause </w:t>
      </w:r>
      <w:r w:rsidR="00675AB8">
        <w:rPr>
          <w:rFonts w:ascii="Times New Roman" w:hAnsi="Times New Roman" w:cs="Times New Roman"/>
          <w:b/>
        </w:rPr>
        <w:t>44</w:t>
      </w:r>
      <w:r w:rsidRPr="00781432">
        <w:rPr>
          <w:rFonts w:ascii="Times New Roman" w:hAnsi="Times New Roman" w:cs="Times New Roman"/>
          <w:b/>
        </w:rPr>
        <w:t xml:space="preserve">  Additional definition</w:t>
      </w:r>
      <w:r>
        <w:rPr>
          <w:rFonts w:ascii="Times New Roman" w:hAnsi="Times New Roman" w:cs="Times New Roman"/>
          <w:b/>
        </w:rPr>
        <w:t>s</w:t>
      </w:r>
      <w:r w:rsidRPr="00781432">
        <w:rPr>
          <w:rFonts w:ascii="Times New Roman" w:hAnsi="Times New Roman" w:cs="Times New Roman"/>
          <w:b/>
        </w:rPr>
        <w:t xml:space="preserve"> </w:t>
      </w:r>
      <w:r>
        <w:rPr>
          <w:rFonts w:ascii="Times New Roman" w:hAnsi="Times New Roman" w:cs="Times New Roman"/>
          <w:b/>
        </w:rPr>
        <w:t xml:space="preserve">for </w:t>
      </w:r>
      <w:r w:rsidR="00675AB8">
        <w:rPr>
          <w:rFonts w:ascii="Times New Roman" w:hAnsi="Times New Roman" w:cs="Times New Roman"/>
          <w:b/>
        </w:rPr>
        <w:t xml:space="preserve">VHF Equipment – Maritime Mobile Service </w:t>
      </w:r>
      <w:r>
        <w:rPr>
          <w:rFonts w:ascii="Times New Roman" w:hAnsi="Times New Roman" w:cs="Times New Roman"/>
          <w:b/>
        </w:rPr>
        <w:t>Standard</w:t>
      </w:r>
      <w:r w:rsidR="00675AB8">
        <w:rPr>
          <w:rFonts w:ascii="Times New Roman" w:hAnsi="Times New Roman" w:cs="Times New Roman"/>
          <w:b/>
        </w:rPr>
        <w:t xml:space="preserve"> (Part 1, Part 2 and Part 3)</w:t>
      </w:r>
    </w:p>
    <w:p w14:paraId="5A9CE03C" w14:textId="2BAF17DF" w:rsidR="007C3D81" w:rsidRDefault="00A77A8D" w:rsidP="000F1125">
      <w:pPr>
        <w:spacing w:after="80"/>
        <w:rPr>
          <w:rFonts w:ascii="Times New Roman" w:hAnsi="Times New Roman" w:cs="Times New Roman"/>
          <w:bCs/>
        </w:rPr>
      </w:pPr>
      <w:r>
        <w:rPr>
          <w:rFonts w:ascii="Times New Roman" w:hAnsi="Times New Roman" w:cs="Times New Roman"/>
          <w:bCs/>
        </w:rPr>
        <w:t xml:space="preserve">The VHF Equipment – Maritime Mobile Service Standard (Part 1) is prescribed for fixed VHF equipment. Clause 44 </w:t>
      </w:r>
      <w:r w:rsidR="000E61DA">
        <w:rPr>
          <w:rFonts w:ascii="Times New Roman" w:hAnsi="Times New Roman" w:cs="Times New Roman"/>
          <w:bCs/>
        </w:rPr>
        <w:t xml:space="preserve">includes a </w:t>
      </w:r>
      <w:r>
        <w:rPr>
          <w:rFonts w:ascii="Times New Roman" w:hAnsi="Times New Roman" w:cs="Times New Roman"/>
          <w:bCs/>
        </w:rPr>
        <w:t>defin</w:t>
      </w:r>
      <w:r w:rsidR="000E61DA">
        <w:rPr>
          <w:rFonts w:ascii="Times New Roman" w:hAnsi="Times New Roman" w:cs="Times New Roman"/>
          <w:bCs/>
        </w:rPr>
        <w:t>ition of</w:t>
      </w:r>
      <w:r>
        <w:rPr>
          <w:rFonts w:ascii="Times New Roman" w:hAnsi="Times New Roman" w:cs="Times New Roman"/>
          <w:bCs/>
        </w:rPr>
        <w:t xml:space="preserve"> </w:t>
      </w:r>
      <w:r>
        <w:rPr>
          <w:rFonts w:ascii="Times New Roman" w:hAnsi="Times New Roman" w:cs="Times New Roman"/>
          <w:b/>
          <w:i/>
          <w:iCs/>
        </w:rPr>
        <w:t>fixed VHF equipment</w:t>
      </w:r>
      <w:r w:rsidR="000E61DA">
        <w:rPr>
          <w:rFonts w:ascii="Times New Roman" w:hAnsi="Times New Roman" w:cs="Times New Roman"/>
          <w:bCs/>
        </w:rPr>
        <w:t>.</w:t>
      </w:r>
      <w:r>
        <w:rPr>
          <w:rFonts w:ascii="Times New Roman" w:hAnsi="Times New Roman" w:cs="Times New Roman"/>
          <w:bCs/>
        </w:rPr>
        <w:t xml:space="preserve"> </w:t>
      </w:r>
      <w:r w:rsidR="000E61DA">
        <w:rPr>
          <w:rFonts w:ascii="Times New Roman" w:hAnsi="Times New Roman" w:cs="Times New Roman"/>
          <w:bCs/>
        </w:rPr>
        <w:t>B</w:t>
      </w:r>
      <w:r>
        <w:rPr>
          <w:rFonts w:ascii="Times New Roman" w:hAnsi="Times New Roman" w:cs="Times New Roman"/>
          <w:bCs/>
        </w:rPr>
        <w:t xml:space="preserve">roadly speaking, a </w:t>
      </w:r>
      <w:r w:rsidR="00ED7653">
        <w:rPr>
          <w:rFonts w:ascii="Times New Roman" w:hAnsi="Times New Roman" w:cs="Times New Roman"/>
          <w:bCs/>
        </w:rPr>
        <w:t xml:space="preserve">radiocommunications </w:t>
      </w:r>
      <w:r>
        <w:rPr>
          <w:rFonts w:ascii="Times New Roman" w:hAnsi="Times New Roman" w:cs="Times New Roman"/>
          <w:bCs/>
        </w:rPr>
        <w:t>device is an item of fixed VHF equipment if</w:t>
      </w:r>
      <w:r w:rsidR="005A2E87">
        <w:rPr>
          <w:rFonts w:ascii="Times New Roman" w:hAnsi="Times New Roman" w:cs="Times New Roman"/>
          <w:bCs/>
        </w:rPr>
        <w:t xml:space="preserve"> the device is</w:t>
      </w:r>
      <w:r w:rsidR="00ED7653">
        <w:rPr>
          <w:rFonts w:ascii="Times New Roman" w:hAnsi="Times New Roman" w:cs="Times New Roman"/>
          <w:bCs/>
        </w:rPr>
        <w:t>:</w:t>
      </w:r>
    </w:p>
    <w:p w14:paraId="53C16617" w14:textId="46155079" w:rsidR="00ED7653" w:rsidRDefault="00ED7653" w:rsidP="000F1125">
      <w:pPr>
        <w:pStyle w:val="ListParagraph"/>
        <w:numPr>
          <w:ilvl w:val="0"/>
          <w:numId w:val="49"/>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permanently installed on a ship or </w:t>
      </w:r>
      <w:r w:rsidR="00EC5C7C">
        <w:rPr>
          <w:rFonts w:ascii="Times New Roman" w:hAnsi="Times New Roman" w:cs="Times New Roman"/>
          <w:bCs/>
        </w:rPr>
        <w:t>is associated with coastal radiocommunications services</w:t>
      </w:r>
      <w:r w:rsidR="005A2E87">
        <w:rPr>
          <w:rFonts w:ascii="Times New Roman" w:hAnsi="Times New Roman" w:cs="Times New Roman"/>
          <w:bCs/>
        </w:rPr>
        <w:t>; and</w:t>
      </w:r>
    </w:p>
    <w:p w14:paraId="4DE7CB80" w14:textId="1FC2B55F" w:rsidR="005A2E87" w:rsidRDefault="005A2E87" w:rsidP="000F1125">
      <w:pPr>
        <w:pStyle w:val="ListParagraph"/>
        <w:numPr>
          <w:ilvl w:val="0"/>
          <w:numId w:val="49"/>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operated between 30 MHz and 300 MHz</w:t>
      </w:r>
      <w:r w:rsidR="009E5EB1">
        <w:rPr>
          <w:rFonts w:ascii="Times New Roman" w:hAnsi="Times New Roman" w:cs="Times New Roman"/>
          <w:bCs/>
        </w:rPr>
        <w:t xml:space="preserve"> (</w:t>
      </w:r>
      <w:r w:rsidR="009E5EB1" w:rsidRPr="00B11A28">
        <w:rPr>
          <w:rFonts w:ascii="Times New Roman" w:hAnsi="Times New Roman" w:cs="Times New Roman"/>
          <w:b/>
        </w:rPr>
        <w:t xml:space="preserve">the </w:t>
      </w:r>
      <w:r w:rsidR="006427C2" w:rsidRPr="00B11A28">
        <w:rPr>
          <w:rFonts w:ascii="Times New Roman" w:hAnsi="Times New Roman" w:cs="Times New Roman"/>
          <w:b/>
        </w:rPr>
        <w:t>maritime mobile service VHF frequencies</w:t>
      </w:r>
      <w:r w:rsidR="006427C2">
        <w:rPr>
          <w:rFonts w:ascii="Times New Roman" w:hAnsi="Times New Roman" w:cs="Times New Roman"/>
          <w:bCs/>
        </w:rPr>
        <w:t>)</w:t>
      </w:r>
      <w:r>
        <w:rPr>
          <w:rFonts w:ascii="Times New Roman" w:hAnsi="Times New Roman" w:cs="Times New Roman"/>
          <w:bCs/>
        </w:rPr>
        <w:t>; and</w:t>
      </w:r>
    </w:p>
    <w:p w14:paraId="6E335C91" w14:textId="3939DD1D" w:rsidR="005A2E87" w:rsidRDefault="005A2E87" w:rsidP="000F1125">
      <w:pPr>
        <w:pStyle w:val="ListParagraph"/>
        <w:numPr>
          <w:ilvl w:val="0"/>
          <w:numId w:val="49"/>
        </w:numPr>
        <w:spacing w:line="257" w:lineRule="auto"/>
        <w:ind w:left="714" w:hanging="357"/>
        <w:contextualSpacing w:val="0"/>
        <w:rPr>
          <w:rFonts w:ascii="Times New Roman" w:hAnsi="Times New Roman" w:cs="Times New Roman"/>
          <w:bCs/>
        </w:rPr>
      </w:pPr>
      <w:r>
        <w:rPr>
          <w:rFonts w:ascii="Times New Roman" w:hAnsi="Times New Roman" w:cs="Times New Roman"/>
          <w:bCs/>
        </w:rPr>
        <w:t>operated on a frequency specified in Australia for the purpose of maritime mobile services (as defined in the Interpretation Determination).</w:t>
      </w:r>
    </w:p>
    <w:p w14:paraId="7BE47E38" w14:textId="524F3942" w:rsidR="001A0082" w:rsidRDefault="001A0082" w:rsidP="000F1125">
      <w:pPr>
        <w:spacing w:after="80"/>
        <w:rPr>
          <w:rFonts w:ascii="Times New Roman" w:hAnsi="Times New Roman" w:cs="Times New Roman"/>
          <w:bCs/>
        </w:rPr>
      </w:pPr>
      <w:r>
        <w:rPr>
          <w:rFonts w:ascii="Times New Roman" w:hAnsi="Times New Roman" w:cs="Times New Roman"/>
          <w:bCs/>
        </w:rPr>
        <w:t xml:space="preserve">The VHF Equipment – Maritime Mobile Service Standard (Part 2) is prescribed for portable VHF equipment (non-GMDSS). Clause 44 also </w:t>
      </w:r>
      <w:r w:rsidR="00B026AF">
        <w:rPr>
          <w:rFonts w:ascii="Times New Roman" w:hAnsi="Times New Roman" w:cs="Times New Roman"/>
          <w:bCs/>
        </w:rPr>
        <w:t xml:space="preserve">includes a </w:t>
      </w:r>
      <w:r>
        <w:rPr>
          <w:rFonts w:ascii="Times New Roman" w:hAnsi="Times New Roman" w:cs="Times New Roman"/>
          <w:bCs/>
        </w:rPr>
        <w:t>defin</w:t>
      </w:r>
      <w:r w:rsidR="00B026AF">
        <w:rPr>
          <w:rFonts w:ascii="Times New Roman" w:hAnsi="Times New Roman" w:cs="Times New Roman"/>
          <w:bCs/>
        </w:rPr>
        <w:t>ition</w:t>
      </w:r>
      <w:r w:rsidR="00FE082B">
        <w:rPr>
          <w:rFonts w:ascii="Times New Roman" w:hAnsi="Times New Roman" w:cs="Times New Roman"/>
          <w:bCs/>
        </w:rPr>
        <w:t xml:space="preserve"> of</w:t>
      </w:r>
      <w:r>
        <w:rPr>
          <w:rFonts w:ascii="Times New Roman" w:hAnsi="Times New Roman" w:cs="Times New Roman"/>
          <w:bCs/>
        </w:rPr>
        <w:t xml:space="preserve"> </w:t>
      </w:r>
      <w:r>
        <w:rPr>
          <w:rFonts w:ascii="Times New Roman" w:hAnsi="Times New Roman" w:cs="Times New Roman"/>
          <w:b/>
          <w:i/>
          <w:iCs/>
        </w:rPr>
        <w:t>portable VHF equipment (non-GMDSS)</w:t>
      </w:r>
      <w:r>
        <w:rPr>
          <w:rFonts w:ascii="Times New Roman" w:hAnsi="Times New Roman" w:cs="Times New Roman"/>
          <w:bCs/>
        </w:rPr>
        <w:t>. Broadly speaking, a</w:t>
      </w:r>
      <w:r w:rsidR="005C156C">
        <w:rPr>
          <w:rFonts w:ascii="Times New Roman" w:hAnsi="Times New Roman" w:cs="Times New Roman"/>
          <w:bCs/>
        </w:rPr>
        <w:t xml:space="preserve"> </w:t>
      </w:r>
      <w:r w:rsidR="004B4963">
        <w:rPr>
          <w:rFonts w:ascii="Times New Roman" w:hAnsi="Times New Roman" w:cs="Times New Roman"/>
          <w:bCs/>
        </w:rPr>
        <w:t xml:space="preserve">radiocommunication </w:t>
      </w:r>
      <w:r w:rsidR="005C156C">
        <w:rPr>
          <w:rFonts w:ascii="Times New Roman" w:hAnsi="Times New Roman" w:cs="Times New Roman"/>
          <w:bCs/>
        </w:rPr>
        <w:t>device is an item of portable VHF equipment (non-GMDSS)</w:t>
      </w:r>
      <w:r w:rsidR="002A77B4">
        <w:rPr>
          <w:rFonts w:ascii="Times New Roman" w:hAnsi="Times New Roman" w:cs="Times New Roman"/>
          <w:bCs/>
        </w:rPr>
        <w:t xml:space="preserve"> if the device is:</w:t>
      </w:r>
    </w:p>
    <w:p w14:paraId="692BF2D3" w14:textId="27230A02" w:rsidR="002A77B4" w:rsidRDefault="002A77B4" w:rsidP="000F1125">
      <w:pPr>
        <w:pStyle w:val="ListParagraph"/>
        <w:numPr>
          <w:ilvl w:val="0"/>
          <w:numId w:val="50"/>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portable</w:t>
      </w:r>
      <w:r w:rsidR="004B4963">
        <w:rPr>
          <w:rFonts w:ascii="Times New Roman" w:hAnsi="Times New Roman" w:cs="Times New Roman"/>
          <w:bCs/>
        </w:rPr>
        <w:t>; and</w:t>
      </w:r>
    </w:p>
    <w:p w14:paraId="0643B995" w14:textId="48AC0BED" w:rsidR="004B4963" w:rsidRDefault="004B4963" w:rsidP="000F1125">
      <w:pPr>
        <w:pStyle w:val="ListParagraph"/>
        <w:numPr>
          <w:ilvl w:val="0"/>
          <w:numId w:val="50"/>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not used as part of the GMDSS (as defined in the Interpretation Determination); and</w:t>
      </w:r>
    </w:p>
    <w:p w14:paraId="765ED3AF" w14:textId="17E6F575" w:rsidR="00864EDA" w:rsidRDefault="00864EDA" w:rsidP="000F1125">
      <w:pPr>
        <w:pStyle w:val="ListParagraph"/>
        <w:numPr>
          <w:ilvl w:val="0"/>
          <w:numId w:val="50"/>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operated </w:t>
      </w:r>
      <w:r w:rsidR="006427C2">
        <w:rPr>
          <w:rFonts w:ascii="Times New Roman" w:hAnsi="Times New Roman" w:cs="Times New Roman"/>
          <w:bCs/>
        </w:rPr>
        <w:t>on a maritime mobile service VHF frequency</w:t>
      </w:r>
      <w:r>
        <w:rPr>
          <w:rFonts w:ascii="Times New Roman" w:hAnsi="Times New Roman" w:cs="Times New Roman"/>
          <w:bCs/>
        </w:rPr>
        <w:t>; and</w:t>
      </w:r>
    </w:p>
    <w:p w14:paraId="2EEBE74C" w14:textId="77777777" w:rsidR="00864EDA" w:rsidRDefault="00864EDA" w:rsidP="000F1125">
      <w:pPr>
        <w:pStyle w:val="ListParagraph"/>
        <w:numPr>
          <w:ilvl w:val="0"/>
          <w:numId w:val="50"/>
        </w:numPr>
        <w:spacing w:line="257" w:lineRule="auto"/>
        <w:ind w:left="714" w:hanging="357"/>
        <w:contextualSpacing w:val="0"/>
        <w:rPr>
          <w:rFonts w:ascii="Times New Roman" w:hAnsi="Times New Roman" w:cs="Times New Roman"/>
          <w:bCs/>
        </w:rPr>
      </w:pPr>
      <w:r>
        <w:rPr>
          <w:rFonts w:ascii="Times New Roman" w:hAnsi="Times New Roman" w:cs="Times New Roman"/>
          <w:bCs/>
        </w:rPr>
        <w:t>operated on a frequency specified in Australia for the purpose of maritime mobile services (as defined in the Interpretation Determination).</w:t>
      </w:r>
    </w:p>
    <w:p w14:paraId="46EC499A" w14:textId="2E804D44" w:rsidR="002A77B4" w:rsidRDefault="00864EDA" w:rsidP="000F1125">
      <w:pPr>
        <w:spacing w:before="160" w:after="80"/>
        <w:rPr>
          <w:rFonts w:ascii="Times New Roman" w:hAnsi="Times New Roman" w:cs="Times New Roman"/>
          <w:bCs/>
        </w:rPr>
      </w:pPr>
      <w:r>
        <w:rPr>
          <w:rFonts w:ascii="Times New Roman" w:hAnsi="Times New Roman" w:cs="Times New Roman"/>
          <w:bCs/>
        </w:rPr>
        <w:t xml:space="preserve">The VHF Equipment – Maritime Mobile Service Standard (Part 3) is prescribed for portable VHF equipment (Digital Selective Calling). </w:t>
      </w:r>
      <w:r w:rsidR="0049629E">
        <w:rPr>
          <w:rFonts w:ascii="Times New Roman" w:hAnsi="Times New Roman" w:cs="Times New Roman"/>
          <w:bCs/>
        </w:rPr>
        <w:t xml:space="preserve">Clause 44 also </w:t>
      </w:r>
      <w:r w:rsidR="00CE0C60">
        <w:rPr>
          <w:rFonts w:ascii="Times New Roman" w:hAnsi="Times New Roman" w:cs="Times New Roman"/>
          <w:bCs/>
        </w:rPr>
        <w:t xml:space="preserve">includes a </w:t>
      </w:r>
      <w:r w:rsidR="0049629E">
        <w:rPr>
          <w:rFonts w:ascii="Times New Roman" w:hAnsi="Times New Roman" w:cs="Times New Roman"/>
          <w:bCs/>
        </w:rPr>
        <w:t>defin</w:t>
      </w:r>
      <w:r w:rsidR="00CE0C60">
        <w:rPr>
          <w:rFonts w:ascii="Times New Roman" w:hAnsi="Times New Roman" w:cs="Times New Roman"/>
          <w:bCs/>
        </w:rPr>
        <w:t>ition of</w:t>
      </w:r>
      <w:r w:rsidR="0049629E">
        <w:rPr>
          <w:rFonts w:ascii="Times New Roman" w:hAnsi="Times New Roman" w:cs="Times New Roman"/>
          <w:bCs/>
        </w:rPr>
        <w:t xml:space="preserve"> </w:t>
      </w:r>
      <w:r w:rsidR="0049629E">
        <w:rPr>
          <w:rFonts w:ascii="Times New Roman" w:hAnsi="Times New Roman" w:cs="Times New Roman"/>
          <w:b/>
          <w:i/>
          <w:iCs/>
        </w:rPr>
        <w:t>portable VHF equipment (Digital Selective Calling</w:t>
      </w:r>
      <w:r w:rsidR="0049629E">
        <w:rPr>
          <w:rFonts w:ascii="Times New Roman" w:hAnsi="Times New Roman" w:cs="Times New Roman"/>
          <w:bCs/>
        </w:rPr>
        <w:t>)</w:t>
      </w:r>
      <w:r w:rsidR="00CE0C60">
        <w:rPr>
          <w:rFonts w:ascii="Times New Roman" w:hAnsi="Times New Roman" w:cs="Times New Roman"/>
          <w:bCs/>
        </w:rPr>
        <w:t>.</w:t>
      </w:r>
      <w:r w:rsidR="0049629E">
        <w:rPr>
          <w:rFonts w:ascii="Times New Roman" w:hAnsi="Times New Roman" w:cs="Times New Roman"/>
          <w:bCs/>
        </w:rPr>
        <w:t xml:space="preserve"> </w:t>
      </w:r>
      <w:r w:rsidR="00CE0C60">
        <w:rPr>
          <w:rFonts w:ascii="Times New Roman" w:hAnsi="Times New Roman" w:cs="Times New Roman"/>
          <w:bCs/>
        </w:rPr>
        <w:t>B</w:t>
      </w:r>
      <w:r w:rsidR="0049629E">
        <w:rPr>
          <w:rFonts w:ascii="Times New Roman" w:hAnsi="Times New Roman" w:cs="Times New Roman"/>
          <w:bCs/>
        </w:rPr>
        <w:t xml:space="preserve">roadly speaking, a radiocommunications device is an item of portable VHF equipment (Digital Selective Calling) </w:t>
      </w:r>
      <w:r w:rsidR="00C97CA3">
        <w:rPr>
          <w:rFonts w:ascii="Times New Roman" w:hAnsi="Times New Roman" w:cs="Times New Roman"/>
          <w:bCs/>
        </w:rPr>
        <w:t xml:space="preserve">if </w:t>
      </w:r>
      <w:r w:rsidR="0049629E">
        <w:rPr>
          <w:rFonts w:ascii="Times New Roman" w:hAnsi="Times New Roman" w:cs="Times New Roman"/>
          <w:bCs/>
        </w:rPr>
        <w:t>the device:</w:t>
      </w:r>
    </w:p>
    <w:p w14:paraId="3020E899" w14:textId="3D4F15E6" w:rsidR="0049629E" w:rsidRDefault="0049629E" w:rsidP="000F1125">
      <w:pPr>
        <w:pStyle w:val="ListParagraph"/>
        <w:numPr>
          <w:ilvl w:val="0"/>
          <w:numId w:val="51"/>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is portable; and</w:t>
      </w:r>
    </w:p>
    <w:p w14:paraId="51024A60" w14:textId="721FDD54" w:rsidR="0049629E" w:rsidRDefault="0049629E" w:rsidP="000F1125">
      <w:pPr>
        <w:pStyle w:val="ListParagraph"/>
        <w:numPr>
          <w:ilvl w:val="0"/>
          <w:numId w:val="51"/>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incorporates class H DSC (as defined in ITU-R Recommendation M.493); and</w:t>
      </w:r>
    </w:p>
    <w:p w14:paraId="2CF1CD8F" w14:textId="1F743926" w:rsidR="00646D9F" w:rsidRDefault="00646D9F" w:rsidP="000F1125">
      <w:pPr>
        <w:pStyle w:val="ListParagraph"/>
        <w:numPr>
          <w:ilvl w:val="0"/>
          <w:numId w:val="51"/>
        </w:numPr>
        <w:spacing w:after="80" w:line="257" w:lineRule="auto"/>
        <w:ind w:left="714" w:hanging="357"/>
        <w:contextualSpacing w:val="0"/>
        <w:rPr>
          <w:rFonts w:ascii="Times New Roman" w:hAnsi="Times New Roman" w:cs="Times New Roman"/>
          <w:bCs/>
        </w:rPr>
      </w:pPr>
      <w:r>
        <w:rPr>
          <w:rFonts w:ascii="Times New Roman" w:hAnsi="Times New Roman" w:cs="Times New Roman"/>
          <w:bCs/>
        </w:rPr>
        <w:t xml:space="preserve">is operated </w:t>
      </w:r>
      <w:r w:rsidR="00E83A7B">
        <w:rPr>
          <w:rFonts w:ascii="Times New Roman" w:hAnsi="Times New Roman" w:cs="Times New Roman"/>
          <w:bCs/>
        </w:rPr>
        <w:t>on a maritime mobile service VHF frequency</w:t>
      </w:r>
      <w:r>
        <w:rPr>
          <w:rFonts w:ascii="Times New Roman" w:hAnsi="Times New Roman" w:cs="Times New Roman"/>
          <w:bCs/>
        </w:rPr>
        <w:t>; and</w:t>
      </w:r>
    </w:p>
    <w:p w14:paraId="5367C462" w14:textId="6FFC7AD8" w:rsidR="00646D9F" w:rsidRDefault="00646D9F" w:rsidP="000F1125">
      <w:pPr>
        <w:pStyle w:val="ListParagraph"/>
        <w:numPr>
          <w:ilvl w:val="0"/>
          <w:numId w:val="51"/>
        </w:numPr>
        <w:spacing w:line="257" w:lineRule="auto"/>
        <w:ind w:left="714" w:hanging="357"/>
        <w:contextualSpacing w:val="0"/>
        <w:rPr>
          <w:rFonts w:ascii="Times New Roman" w:hAnsi="Times New Roman" w:cs="Times New Roman"/>
          <w:bCs/>
        </w:rPr>
      </w:pPr>
      <w:r>
        <w:rPr>
          <w:rFonts w:ascii="Times New Roman" w:hAnsi="Times New Roman" w:cs="Times New Roman"/>
          <w:bCs/>
        </w:rPr>
        <w:t>is operated on a frequency specified in Australia for the purpose of maritime mobile services (as defined in the Interpretation Determination).</w:t>
      </w:r>
    </w:p>
    <w:p w14:paraId="4F53498B" w14:textId="2A24C1AC" w:rsidR="007C3D81" w:rsidRPr="00781432" w:rsidRDefault="007C3D81" w:rsidP="000F1125">
      <w:pPr>
        <w:keepNext/>
        <w:spacing w:line="257" w:lineRule="auto"/>
        <w:rPr>
          <w:rFonts w:ascii="Times New Roman" w:hAnsi="Times New Roman" w:cs="Times New Roman"/>
          <w:b/>
        </w:rPr>
      </w:pPr>
      <w:r w:rsidRPr="00781432">
        <w:rPr>
          <w:rFonts w:ascii="Times New Roman" w:hAnsi="Times New Roman" w:cs="Times New Roman"/>
          <w:b/>
        </w:rPr>
        <w:t xml:space="preserve">Clause </w:t>
      </w:r>
      <w:r w:rsidR="00675AB8">
        <w:rPr>
          <w:rFonts w:ascii="Times New Roman" w:hAnsi="Times New Roman" w:cs="Times New Roman"/>
          <w:b/>
        </w:rPr>
        <w:t>45</w:t>
      </w:r>
      <w:r w:rsidRPr="0021456D">
        <w:rPr>
          <w:rFonts w:ascii="Times New Roman" w:hAnsi="Times New Roman" w:cs="Times New Roman"/>
          <w:b/>
        </w:rPr>
        <w:t xml:space="preserve">  </w:t>
      </w:r>
      <w:r w:rsidRPr="00781432">
        <w:rPr>
          <w:rFonts w:ascii="Times New Roman" w:hAnsi="Times New Roman" w:cs="Times New Roman"/>
          <w:b/>
        </w:rPr>
        <w:t xml:space="preserve">Modification of </w:t>
      </w:r>
      <w:r w:rsidR="00675AB8" w:rsidRPr="00781432">
        <w:rPr>
          <w:rFonts w:ascii="Times New Roman" w:hAnsi="Times New Roman" w:cs="Times New Roman"/>
          <w:b/>
        </w:rPr>
        <w:t xml:space="preserve">AS/NZS </w:t>
      </w:r>
      <w:r w:rsidR="00675AB8">
        <w:rPr>
          <w:rFonts w:ascii="Times New Roman" w:hAnsi="Times New Roman" w:cs="Times New Roman"/>
          <w:b/>
        </w:rPr>
        <w:t>ETSI EN 301 025</w:t>
      </w:r>
      <w:r w:rsidR="007C22D9">
        <w:rPr>
          <w:rFonts w:ascii="Times New Roman" w:hAnsi="Times New Roman" w:cs="Times New Roman"/>
          <w:b/>
        </w:rPr>
        <w:t xml:space="preserve"> and ETSI EN 301 025</w:t>
      </w:r>
    </w:p>
    <w:p w14:paraId="3BAFBC20" w14:textId="4F7917F8" w:rsidR="00B623DA" w:rsidRDefault="00B623DA" w:rsidP="00B623DA">
      <w:pPr>
        <w:rPr>
          <w:rFonts w:ascii="Times New Roman" w:hAnsi="Times New Roman" w:cs="Times New Roman"/>
          <w:bCs/>
        </w:rPr>
      </w:pPr>
      <w:r>
        <w:rPr>
          <w:rFonts w:ascii="Times New Roman" w:hAnsi="Times New Roman" w:cs="Times New Roman"/>
          <w:bCs/>
        </w:rPr>
        <w:t xml:space="preserve">Clause </w:t>
      </w:r>
      <w:r w:rsidR="006169FA">
        <w:rPr>
          <w:rFonts w:ascii="Times New Roman" w:hAnsi="Times New Roman" w:cs="Times New Roman"/>
          <w:bCs/>
        </w:rPr>
        <w:t>45</w:t>
      </w:r>
      <w:r>
        <w:rPr>
          <w:rFonts w:ascii="Times New Roman" w:hAnsi="Times New Roman" w:cs="Times New Roman"/>
          <w:bCs/>
        </w:rPr>
        <w:t xml:space="preserve"> modifies</w:t>
      </w:r>
      <w:r w:rsidR="0032678E">
        <w:rPr>
          <w:rFonts w:ascii="Times New Roman" w:hAnsi="Times New Roman" w:cs="Times New Roman"/>
          <w:bCs/>
        </w:rPr>
        <w:t xml:space="preserve"> </w:t>
      </w:r>
      <w:r>
        <w:rPr>
          <w:rFonts w:ascii="Times New Roman" w:hAnsi="Times New Roman" w:cs="Times New Roman"/>
          <w:bCs/>
        </w:rPr>
        <w:t>AS/NZS ETSI EN 301 02</w:t>
      </w:r>
      <w:r w:rsidR="0032678E">
        <w:rPr>
          <w:rFonts w:ascii="Times New Roman" w:hAnsi="Times New Roman" w:cs="Times New Roman"/>
          <w:bCs/>
        </w:rPr>
        <w:t>5</w:t>
      </w:r>
      <w:r>
        <w:rPr>
          <w:rFonts w:ascii="Times New Roman" w:hAnsi="Times New Roman" w:cs="Times New Roman"/>
          <w:bCs/>
        </w:rPr>
        <w:t xml:space="preserve"> </w:t>
      </w:r>
      <w:r w:rsidR="007C22D9">
        <w:rPr>
          <w:rFonts w:ascii="Times New Roman" w:hAnsi="Times New Roman" w:cs="Times New Roman"/>
          <w:bCs/>
        </w:rPr>
        <w:t>and ETS</w:t>
      </w:r>
      <w:r w:rsidR="006169FA">
        <w:rPr>
          <w:rFonts w:ascii="Times New Roman" w:hAnsi="Times New Roman" w:cs="Times New Roman"/>
          <w:bCs/>
        </w:rPr>
        <w:t>I</w:t>
      </w:r>
      <w:r w:rsidR="007C22D9">
        <w:rPr>
          <w:rFonts w:ascii="Times New Roman" w:hAnsi="Times New Roman" w:cs="Times New Roman"/>
          <w:bCs/>
        </w:rPr>
        <w:t xml:space="preserve"> EN 301 025 </w:t>
      </w:r>
      <w:r>
        <w:rPr>
          <w:rFonts w:ascii="Times New Roman" w:hAnsi="Times New Roman" w:cs="Times New Roman"/>
          <w:bCs/>
        </w:rPr>
        <w:t>so that only certain parts of th</w:t>
      </w:r>
      <w:r w:rsidR="007C22D9">
        <w:rPr>
          <w:rFonts w:ascii="Times New Roman" w:hAnsi="Times New Roman" w:cs="Times New Roman"/>
          <w:bCs/>
        </w:rPr>
        <w:t>ose</w:t>
      </w:r>
      <w:r>
        <w:rPr>
          <w:rFonts w:ascii="Times New Roman" w:hAnsi="Times New Roman" w:cs="Times New Roman"/>
          <w:bCs/>
        </w:rPr>
        <w:t xml:space="preserve"> industry document</w:t>
      </w:r>
      <w:r w:rsidR="007C22D9">
        <w:rPr>
          <w:rFonts w:ascii="Times New Roman" w:hAnsi="Times New Roman" w:cs="Times New Roman"/>
          <w:bCs/>
        </w:rPr>
        <w:t>s</w:t>
      </w:r>
      <w:r>
        <w:rPr>
          <w:rFonts w:ascii="Times New Roman" w:hAnsi="Times New Roman" w:cs="Times New Roman"/>
          <w:bCs/>
        </w:rPr>
        <w:t xml:space="preserve"> apply in relation to a device’s compliance with the </w:t>
      </w:r>
      <w:r w:rsidR="0032678E">
        <w:rPr>
          <w:rFonts w:ascii="Times New Roman" w:hAnsi="Times New Roman" w:cs="Times New Roman"/>
          <w:bCs/>
        </w:rPr>
        <w:t>VHF Equipment – Maritime Mobile Service Standard (Part 1)</w:t>
      </w:r>
      <w:r>
        <w:rPr>
          <w:rFonts w:ascii="Times New Roman" w:hAnsi="Times New Roman" w:cs="Times New Roman"/>
          <w:bCs/>
        </w:rPr>
        <w:t>.</w:t>
      </w:r>
      <w:r w:rsidR="00C82FDE">
        <w:rPr>
          <w:rFonts w:ascii="Times New Roman" w:hAnsi="Times New Roman" w:cs="Times New Roman"/>
          <w:bCs/>
        </w:rPr>
        <w:t xml:space="preserve"> It also </w:t>
      </w:r>
      <w:r w:rsidR="006169FA">
        <w:rPr>
          <w:rFonts w:ascii="Times New Roman" w:hAnsi="Times New Roman" w:cs="Times New Roman"/>
          <w:bCs/>
        </w:rPr>
        <w:t>replaces clause 1 of AS/NZS ETSI EN 301 025.</w:t>
      </w:r>
    </w:p>
    <w:p w14:paraId="6E0FEAC4" w14:textId="2EA96323" w:rsidR="00675AB8" w:rsidRPr="00781432" w:rsidRDefault="00675AB8" w:rsidP="00B623DA">
      <w:pPr>
        <w:rPr>
          <w:rFonts w:ascii="Times New Roman" w:hAnsi="Times New Roman" w:cs="Times New Roman"/>
          <w:b/>
        </w:rPr>
      </w:pPr>
      <w:r w:rsidRPr="00781432">
        <w:rPr>
          <w:rFonts w:ascii="Times New Roman" w:hAnsi="Times New Roman" w:cs="Times New Roman"/>
          <w:b/>
        </w:rPr>
        <w:lastRenderedPageBreak/>
        <w:t xml:space="preserve">Clause </w:t>
      </w:r>
      <w:r>
        <w:rPr>
          <w:rFonts w:ascii="Times New Roman" w:hAnsi="Times New Roman" w:cs="Times New Roman"/>
          <w:b/>
        </w:rPr>
        <w:t>46</w:t>
      </w:r>
      <w:r w:rsidRPr="0021456D">
        <w:rPr>
          <w:rFonts w:ascii="Times New Roman" w:hAnsi="Times New Roman" w:cs="Times New Roman"/>
          <w:b/>
        </w:rPr>
        <w:t xml:space="preserve">  </w:t>
      </w:r>
      <w:r w:rsidRPr="00781432">
        <w:rPr>
          <w:rFonts w:ascii="Times New Roman" w:hAnsi="Times New Roman" w:cs="Times New Roman"/>
          <w:b/>
        </w:rPr>
        <w:t xml:space="preserve">Modification of AS/NZS </w:t>
      </w:r>
      <w:r>
        <w:rPr>
          <w:rFonts w:ascii="Times New Roman" w:hAnsi="Times New Roman" w:cs="Times New Roman"/>
          <w:b/>
        </w:rPr>
        <w:t>ETSI EN 301 178 and ETSI EN 301 178</w:t>
      </w:r>
    </w:p>
    <w:p w14:paraId="540DB36F" w14:textId="641FF818" w:rsidR="006169FA" w:rsidRDefault="006169FA" w:rsidP="006169FA">
      <w:pPr>
        <w:rPr>
          <w:rFonts w:ascii="Times New Roman" w:hAnsi="Times New Roman" w:cs="Times New Roman"/>
          <w:bCs/>
        </w:rPr>
      </w:pPr>
      <w:r>
        <w:rPr>
          <w:rFonts w:ascii="Times New Roman" w:hAnsi="Times New Roman" w:cs="Times New Roman"/>
          <w:bCs/>
        </w:rPr>
        <w:t xml:space="preserve">Clause 46 modifies AS/NZS ETSI EN 301 178 and ETSI EN 301 178 so that only certain parts of those industry documents apply in relation to a device’s compliance with the VHF Equipment – Maritime Mobile Service Standard (Part </w:t>
      </w:r>
      <w:r w:rsidR="00DE17A1">
        <w:rPr>
          <w:rFonts w:ascii="Times New Roman" w:hAnsi="Times New Roman" w:cs="Times New Roman"/>
          <w:bCs/>
        </w:rPr>
        <w:t>2</w:t>
      </w:r>
      <w:r>
        <w:rPr>
          <w:rFonts w:ascii="Times New Roman" w:hAnsi="Times New Roman" w:cs="Times New Roman"/>
          <w:bCs/>
        </w:rPr>
        <w:t>).</w:t>
      </w:r>
    </w:p>
    <w:p w14:paraId="6DFDFD0C" w14:textId="2F4E41DE" w:rsidR="00675AB8" w:rsidRPr="00781432" w:rsidRDefault="00675AB8" w:rsidP="000F1125">
      <w:pPr>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47</w:t>
      </w:r>
      <w:r w:rsidRPr="0021456D">
        <w:rPr>
          <w:rFonts w:ascii="Times New Roman" w:hAnsi="Times New Roman" w:cs="Times New Roman"/>
          <w:b/>
        </w:rPr>
        <w:t xml:space="preserve">  </w:t>
      </w:r>
      <w:r w:rsidRPr="00781432">
        <w:rPr>
          <w:rFonts w:ascii="Times New Roman" w:hAnsi="Times New Roman" w:cs="Times New Roman"/>
          <w:b/>
        </w:rPr>
        <w:t xml:space="preserve">Modification of AS/NZS </w:t>
      </w:r>
      <w:r>
        <w:rPr>
          <w:rFonts w:ascii="Times New Roman" w:hAnsi="Times New Roman" w:cs="Times New Roman"/>
          <w:b/>
        </w:rPr>
        <w:t>ETSI EN 302 885 and ETSI EN 302 885</w:t>
      </w:r>
    </w:p>
    <w:p w14:paraId="38D69633" w14:textId="478F4773" w:rsidR="00DE17A1" w:rsidRDefault="00DE17A1" w:rsidP="00DE17A1">
      <w:pPr>
        <w:rPr>
          <w:rFonts w:ascii="Times New Roman" w:hAnsi="Times New Roman" w:cs="Times New Roman"/>
          <w:bCs/>
        </w:rPr>
      </w:pPr>
      <w:r>
        <w:rPr>
          <w:rFonts w:ascii="Times New Roman" w:hAnsi="Times New Roman" w:cs="Times New Roman"/>
          <w:bCs/>
        </w:rPr>
        <w:t>Clause 47 modifies AS/NZS ETSI EN 302 885 and ETSI EN 302 885 so that only certain parts of those industry documents apply in relation to a device’s compliance with the VHF Equipment – Maritime Mobile Service Standard (Part 3).</w:t>
      </w:r>
    </w:p>
    <w:p w14:paraId="5B7E37D2" w14:textId="1DDB9CE5" w:rsidR="007D74EF" w:rsidRPr="00781432" w:rsidRDefault="007D74EF" w:rsidP="007D74EF">
      <w:pPr>
        <w:rPr>
          <w:rFonts w:ascii="Times New Roman" w:hAnsi="Times New Roman" w:cs="Times New Roman"/>
          <w:b/>
          <w:sz w:val="24"/>
          <w:szCs w:val="24"/>
        </w:rPr>
      </w:pPr>
      <w:r w:rsidRPr="00781432">
        <w:rPr>
          <w:rFonts w:ascii="Times New Roman" w:hAnsi="Times New Roman" w:cs="Times New Roman"/>
          <w:b/>
          <w:sz w:val="24"/>
          <w:szCs w:val="24"/>
        </w:rPr>
        <w:t xml:space="preserve">Part </w:t>
      </w:r>
      <w:r>
        <w:rPr>
          <w:rFonts w:ascii="Times New Roman" w:hAnsi="Times New Roman" w:cs="Times New Roman"/>
          <w:b/>
          <w:sz w:val="24"/>
          <w:szCs w:val="24"/>
        </w:rPr>
        <w:t>13–Digital Enhanced Cordless Telecommunications Equipment Standard</w:t>
      </w:r>
    </w:p>
    <w:p w14:paraId="16D17A02" w14:textId="3620CF02" w:rsidR="007D74EF" w:rsidRPr="00781432" w:rsidRDefault="007D74EF" w:rsidP="000F1125">
      <w:pPr>
        <w:rPr>
          <w:rFonts w:ascii="Times New Roman" w:hAnsi="Times New Roman" w:cs="Times New Roman"/>
          <w:b/>
        </w:rPr>
      </w:pPr>
      <w:r>
        <w:rPr>
          <w:rFonts w:ascii="Times New Roman" w:hAnsi="Times New Roman" w:cs="Times New Roman"/>
          <w:b/>
        </w:rPr>
        <w:t>Clause 48</w:t>
      </w:r>
      <w:r w:rsidRPr="00781432">
        <w:rPr>
          <w:rFonts w:ascii="Times New Roman" w:hAnsi="Times New Roman" w:cs="Times New Roman"/>
          <w:b/>
        </w:rPr>
        <w:t xml:space="preserve">  ETSI EN </w:t>
      </w:r>
      <w:r>
        <w:rPr>
          <w:rFonts w:ascii="Times New Roman" w:hAnsi="Times New Roman" w:cs="Times New Roman"/>
          <w:b/>
        </w:rPr>
        <w:t>301 406</w:t>
      </w:r>
    </w:p>
    <w:p w14:paraId="7D4260BC" w14:textId="4D21866E" w:rsidR="007D74EF" w:rsidRDefault="007D74EF" w:rsidP="007D74EF">
      <w:pPr>
        <w:rPr>
          <w:rFonts w:ascii="Times New Roman" w:eastAsia="Times New Roman" w:hAnsi="Times New Roman" w:cs="Times New Roman"/>
          <w:iCs/>
          <w:szCs w:val="20"/>
          <w:lang w:eastAsia="en-AU"/>
        </w:rPr>
      </w:pPr>
      <w:r>
        <w:rPr>
          <w:rFonts w:ascii="Times New Roman" w:hAnsi="Times New Roman" w:cs="Times New Roman"/>
          <w:bCs/>
        </w:rPr>
        <w:t xml:space="preserve">Clause 48 </w:t>
      </w:r>
      <w:r w:rsidR="00DE17A1">
        <w:rPr>
          <w:rFonts w:ascii="Times New Roman" w:hAnsi="Times New Roman" w:cs="Times New Roman"/>
          <w:bCs/>
        </w:rPr>
        <w:t xml:space="preserve">sets out </w:t>
      </w:r>
      <w:r w:rsidR="00B10343">
        <w:rPr>
          <w:rFonts w:ascii="Times New Roman" w:hAnsi="Times New Roman" w:cs="Times New Roman"/>
          <w:bCs/>
        </w:rPr>
        <w:t xml:space="preserve">details about </w:t>
      </w:r>
      <w:r w:rsidR="00DE17A1">
        <w:rPr>
          <w:rFonts w:ascii="Times New Roman" w:hAnsi="Times New Roman" w:cs="Times New Roman"/>
          <w:bCs/>
        </w:rPr>
        <w:t xml:space="preserve">the industry document </w:t>
      </w:r>
      <w:r w:rsidR="00B10343">
        <w:rPr>
          <w:rFonts w:ascii="Times New Roman" w:hAnsi="Times New Roman" w:cs="Times New Roman"/>
          <w:bCs/>
        </w:rPr>
        <w:t>adopted by</w:t>
      </w:r>
      <w:r w:rsidR="00193903">
        <w:rPr>
          <w:rFonts w:ascii="Times New Roman" w:hAnsi="Times New Roman" w:cs="Times New Roman"/>
          <w:bCs/>
        </w:rPr>
        <w:t xml:space="preserve"> the Digital Enhanced Cordless Telecommunications Equipment Standard.</w:t>
      </w:r>
    </w:p>
    <w:p w14:paraId="002BB236" w14:textId="18D75107" w:rsidR="00A7544C" w:rsidRPr="00781432" w:rsidRDefault="00A7544C" w:rsidP="000F1125">
      <w:pPr>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49</w:t>
      </w:r>
      <w:r w:rsidRPr="00781432">
        <w:rPr>
          <w:rFonts w:ascii="Times New Roman" w:hAnsi="Times New Roman" w:cs="Times New Roman"/>
          <w:b/>
        </w:rPr>
        <w:t xml:space="preserve">  Additional definition </w:t>
      </w:r>
      <w:r>
        <w:rPr>
          <w:rFonts w:ascii="Times New Roman" w:hAnsi="Times New Roman" w:cs="Times New Roman"/>
          <w:b/>
        </w:rPr>
        <w:t>for Digital Enhanced Cordless Telecommunications Equipment Standard</w:t>
      </w:r>
    </w:p>
    <w:p w14:paraId="27605F4A" w14:textId="2687752F" w:rsidR="00A7544C" w:rsidRPr="00AB5972" w:rsidRDefault="00AB5972" w:rsidP="00A7544C">
      <w:pPr>
        <w:rPr>
          <w:rFonts w:ascii="Times New Roman" w:hAnsi="Times New Roman" w:cs="Times New Roman"/>
          <w:bCs/>
        </w:rPr>
      </w:pPr>
      <w:r>
        <w:rPr>
          <w:rFonts w:ascii="Times New Roman" w:hAnsi="Times New Roman" w:cs="Times New Roman"/>
          <w:bCs/>
        </w:rPr>
        <w:t xml:space="preserve">The Digital Enhanced Cordless Telecommunications Equipment Standard is prescribed for digital enhanced cordless telecommunications equipment. </w:t>
      </w:r>
      <w:r w:rsidR="00A7544C">
        <w:rPr>
          <w:rFonts w:ascii="Times New Roman" w:hAnsi="Times New Roman" w:cs="Times New Roman"/>
          <w:bCs/>
        </w:rPr>
        <w:t xml:space="preserve">Clause 49 </w:t>
      </w:r>
      <w:r>
        <w:rPr>
          <w:rFonts w:ascii="Times New Roman" w:hAnsi="Times New Roman" w:cs="Times New Roman"/>
          <w:bCs/>
        </w:rPr>
        <w:t xml:space="preserve">defines </w:t>
      </w:r>
      <w:r>
        <w:rPr>
          <w:rFonts w:ascii="Times New Roman" w:hAnsi="Times New Roman" w:cs="Times New Roman"/>
          <w:b/>
          <w:i/>
          <w:iCs/>
        </w:rPr>
        <w:t>digital enhanced cordless telecommunications equipment</w:t>
      </w:r>
      <w:r w:rsidR="00BD2B2B">
        <w:rPr>
          <w:rFonts w:ascii="Times New Roman" w:hAnsi="Times New Roman" w:cs="Times New Roman"/>
          <w:bCs/>
        </w:rPr>
        <w:t>.</w:t>
      </w:r>
      <w:r>
        <w:rPr>
          <w:rFonts w:ascii="Times New Roman" w:hAnsi="Times New Roman" w:cs="Times New Roman"/>
          <w:bCs/>
        </w:rPr>
        <w:t xml:space="preserve"> </w:t>
      </w:r>
      <w:bookmarkStart w:id="23" w:name="_Hlk127263277"/>
      <w:r w:rsidR="00BD2B2B">
        <w:rPr>
          <w:rFonts w:ascii="Times New Roman" w:hAnsi="Times New Roman" w:cs="Times New Roman"/>
          <w:bCs/>
        </w:rPr>
        <w:t>B</w:t>
      </w:r>
      <w:r>
        <w:rPr>
          <w:rFonts w:ascii="Times New Roman" w:hAnsi="Times New Roman" w:cs="Times New Roman"/>
          <w:bCs/>
        </w:rPr>
        <w:t>roadly speaking, a</w:t>
      </w:r>
      <w:r w:rsidR="00E404B0">
        <w:rPr>
          <w:rFonts w:ascii="Times New Roman" w:hAnsi="Times New Roman" w:cs="Times New Roman"/>
          <w:bCs/>
        </w:rPr>
        <w:t xml:space="preserve"> device is an item of digital enhanced cordless telecommunications equipment</w:t>
      </w:r>
      <w:r w:rsidR="009E2295">
        <w:rPr>
          <w:rFonts w:ascii="Times New Roman" w:hAnsi="Times New Roman" w:cs="Times New Roman"/>
          <w:bCs/>
        </w:rPr>
        <w:t xml:space="preserve"> </w:t>
      </w:r>
      <w:r w:rsidR="00E404B0">
        <w:rPr>
          <w:rFonts w:ascii="Times New Roman" w:hAnsi="Times New Roman" w:cs="Times New Roman"/>
          <w:bCs/>
        </w:rPr>
        <w:t>if it uses Digital Enhanced Cordless Telecommunications technology,</w:t>
      </w:r>
      <w:r w:rsidR="009E2295">
        <w:rPr>
          <w:rFonts w:ascii="Times New Roman" w:hAnsi="Times New Roman" w:cs="Times New Roman"/>
          <w:bCs/>
        </w:rPr>
        <w:t xml:space="preserve"> a wireless standard</w:t>
      </w:r>
      <w:r w:rsidR="00EE38B1">
        <w:rPr>
          <w:rFonts w:ascii="Times New Roman" w:hAnsi="Times New Roman" w:cs="Times New Roman"/>
          <w:bCs/>
        </w:rPr>
        <w:t xml:space="preserve"> that supports voice and data</w:t>
      </w:r>
      <w:r w:rsidR="006C6FA0">
        <w:rPr>
          <w:rFonts w:ascii="Times New Roman" w:hAnsi="Times New Roman" w:cs="Times New Roman"/>
          <w:bCs/>
        </w:rPr>
        <w:t xml:space="preserve"> services which is</w:t>
      </w:r>
      <w:r w:rsidR="009E2295">
        <w:rPr>
          <w:rFonts w:ascii="Times New Roman" w:hAnsi="Times New Roman" w:cs="Times New Roman"/>
          <w:bCs/>
        </w:rPr>
        <w:t xml:space="preserve"> often used for landline phones,</w:t>
      </w:r>
      <w:r w:rsidR="00E404B0">
        <w:rPr>
          <w:rFonts w:ascii="Times New Roman" w:hAnsi="Times New Roman" w:cs="Times New Roman"/>
          <w:bCs/>
        </w:rPr>
        <w:t xml:space="preserve"> on bands</w:t>
      </w:r>
      <w:r w:rsidR="000A6FB1">
        <w:rPr>
          <w:rFonts w:ascii="Times New Roman" w:hAnsi="Times New Roman" w:cs="Times New Roman"/>
          <w:bCs/>
        </w:rPr>
        <w:t xml:space="preserve"> specified for that purpose in Australia</w:t>
      </w:r>
      <w:r w:rsidR="00E404B0">
        <w:rPr>
          <w:rFonts w:ascii="Times New Roman" w:hAnsi="Times New Roman" w:cs="Times New Roman"/>
          <w:bCs/>
        </w:rPr>
        <w:t>.</w:t>
      </w:r>
      <w:r w:rsidR="009E2295">
        <w:rPr>
          <w:rFonts w:ascii="Times New Roman" w:hAnsi="Times New Roman" w:cs="Times New Roman"/>
          <w:bCs/>
        </w:rPr>
        <w:t xml:space="preserve"> Digital enhanced cordless telecommunications equipment include</w:t>
      </w:r>
      <w:r w:rsidR="00616C5F">
        <w:rPr>
          <w:rFonts w:ascii="Times New Roman" w:hAnsi="Times New Roman" w:cs="Times New Roman"/>
          <w:bCs/>
        </w:rPr>
        <w:t>s</w:t>
      </w:r>
      <w:r w:rsidR="009E2295">
        <w:rPr>
          <w:rFonts w:ascii="Times New Roman" w:hAnsi="Times New Roman" w:cs="Times New Roman"/>
          <w:bCs/>
        </w:rPr>
        <w:t xml:space="preserve"> cordless landline phones used by homes and businesses.</w:t>
      </w:r>
    </w:p>
    <w:bookmarkEnd w:id="23"/>
    <w:p w14:paraId="37347107" w14:textId="492F47FC" w:rsidR="00A7544C" w:rsidRPr="00781432" w:rsidRDefault="00A7544C" w:rsidP="000F1125">
      <w:pPr>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5</w:t>
      </w:r>
      <w:r w:rsidR="00025CD6">
        <w:rPr>
          <w:rFonts w:ascii="Times New Roman" w:hAnsi="Times New Roman" w:cs="Times New Roman"/>
          <w:b/>
        </w:rPr>
        <w:t>0</w:t>
      </w:r>
      <w:r w:rsidRPr="0021456D">
        <w:rPr>
          <w:rFonts w:ascii="Times New Roman" w:hAnsi="Times New Roman" w:cs="Times New Roman"/>
          <w:b/>
        </w:rPr>
        <w:t xml:space="preserve">  </w:t>
      </w:r>
      <w:r w:rsidRPr="00781432">
        <w:rPr>
          <w:rFonts w:ascii="Times New Roman" w:hAnsi="Times New Roman" w:cs="Times New Roman"/>
          <w:b/>
        </w:rPr>
        <w:t>Modification of</w:t>
      </w:r>
      <w:r w:rsidR="00025CD6">
        <w:rPr>
          <w:rFonts w:ascii="Times New Roman" w:hAnsi="Times New Roman" w:cs="Times New Roman"/>
          <w:b/>
        </w:rPr>
        <w:t xml:space="preserve"> </w:t>
      </w:r>
      <w:r>
        <w:rPr>
          <w:rFonts w:ascii="Times New Roman" w:hAnsi="Times New Roman" w:cs="Times New Roman"/>
          <w:b/>
        </w:rPr>
        <w:t xml:space="preserve">ETSI EN 301 </w:t>
      </w:r>
      <w:r w:rsidR="00025CD6">
        <w:rPr>
          <w:rFonts w:ascii="Times New Roman" w:hAnsi="Times New Roman" w:cs="Times New Roman"/>
          <w:b/>
        </w:rPr>
        <w:t>406</w:t>
      </w:r>
    </w:p>
    <w:p w14:paraId="0BE3A19B" w14:textId="15E45194" w:rsidR="00412552" w:rsidRDefault="00412552" w:rsidP="00412552">
      <w:pPr>
        <w:rPr>
          <w:rFonts w:ascii="Times New Roman" w:hAnsi="Times New Roman" w:cs="Times New Roman"/>
          <w:bCs/>
        </w:rPr>
      </w:pPr>
      <w:r>
        <w:rPr>
          <w:rFonts w:ascii="Times New Roman" w:hAnsi="Times New Roman" w:cs="Times New Roman"/>
          <w:bCs/>
        </w:rPr>
        <w:t xml:space="preserve">Clause 50 modifies ETSI EN 301 406 </w:t>
      </w:r>
      <w:r w:rsidR="00724F82">
        <w:rPr>
          <w:rFonts w:ascii="Times New Roman" w:hAnsi="Times New Roman" w:cs="Times New Roman"/>
          <w:bCs/>
        </w:rPr>
        <w:t>for the purposes of the</w:t>
      </w:r>
      <w:r>
        <w:rPr>
          <w:rFonts w:ascii="Times New Roman" w:hAnsi="Times New Roman" w:cs="Times New Roman"/>
          <w:bCs/>
        </w:rPr>
        <w:t xml:space="preserve"> Digital Enhanced Cordless Telecommunications Equipment Standard</w:t>
      </w:r>
      <w:r w:rsidR="00724F82">
        <w:rPr>
          <w:rFonts w:ascii="Times New Roman" w:hAnsi="Times New Roman" w:cs="Times New Roman"/>
          <w:bCs/>
        </w:rPr>
        <w:t xml:space="preserve"> </w:t>
      </w:r>
      <w:r w:rsidR="00B174A7">
        <w:rPr>
          <w:rFonts w:ascii="Times New Roman" w:hAnsi="Times New Roman" w:cs="Times New Roman"/>
          <w:bCs/>
        </w:rPr>
        <w:t>so that</w:t>
      </w:r>
      <w:r w:rsidR="00F004C1">
        <w:rPr>
          <w:rFonts w:ascii="Times New Roman" w:hAnsi="Times New Roman" w:cs="Times New Roman"/>
          <w:bCs/>
        </w:rPr>
        <w:t xml:space="preserve"> it is taken to include a requirement that equipment must only operate between 1880 MHz and 1900 MHz, and with a maximum radiated power of 36 dBm equivalent isotropically radiated power</w:t>
      </w:r>
      <w:r w:rsidR="008949F4">
        <w:rPr>
          <w:rFonts w:ascii="Times New Roman" w:hAnsi="Times New Roman" w:cs="Times New Roman"/>
          <w:bCs/>
        </w:rPr>
        <w:t>.</w:t>
      </w:r>
    </w:p>
    <w:p w14:paraId="09B753F5" w14:textId="35E87ABD" w:rsidR="00025CD6" w:rsidRPr="00781432" w:rsidRDefault="00025CD6" w:rsidP="00025CD6">
      <w:pPr>
        <w:rPr>
          <w:rFonts w:ascii="Times New Roman" w:hAnsi="Times New Roman" w:cs="Times New Roman"/>
          <w:b/>
          <w:sz w:val="24"/>
          <w:szCs w:val="24"/>
        </w:rPr>
      </w:pPr>
      <w:r w:rsidRPr="00781432">
        <w:rPr>
          <w:rFonts w:ascii="Times New Roman" w:hAnsi="Times New Roman" w:cs="Times New Roman"/>
          <w:b/>
          <w:sz w:val="24"/>
          <w:szCs w:val="24"/>
        </w:rPr>
        <w:t xml:space="preserve">Part </w:t>
      </w:r>
      <w:r>
        <w:rPr>
          <w:rFonts w:ascii="Times New Roman" w:hAnsi="Times New Roman" w:cs="Times New Roman"/>
          <w:b/>
          <w:sz w:val="24"/>
          <w:szCs w:val="24"/>
        </w:rPr>
        <w:t>14–Intelligent Transport Systems Standard</w:t>
      </w:r>
    </w:p>
    <w:p w14:paraId="591C8FE8" w14:textId="18B9B027" w:rsidR="00025CD6" w:rsidRPr="00781432" w:rsidRDefault="00025CD6" w:rsidP="000F1125">
      <w:pPr>
        <w:rPr>
          <w:rFonts w:ascii="Times New Roman" w:hAnsi="Times New Roman" w:cs="Times New Roman"/>
          <w:b/>
        </w:rPr>
      </w:pPr>
      <w:r>
        <w:rPr>
          <w:rFonts w:ascii="Times New Roman" w:hAnsi="Times New Roman" w:cs="Times New Roman"/>
          <w:b/>
        </w:rPr>
        <w:t>Clause 51</w:t>
      </w:r>
      <w:r w:rsidRPr="00781432">
        <w:rPr>
          <w:rFonts w:ascii="Times New Roman" w:hAnsi="Times New Roman" w:cs="Times New Roman"/>
          <w:b/>
        </w:rPr>
        <w:t xml:space="preserve">  ETSI EN </w:t>
      </w:r>
      <w:r>
        <w:rPr>
          <w:rFonts w:ascii="Times New Roman" w:hAnsi="Times New Roman" w:cs="Times New Roman"/>
          <w:b/>
        </w:rPr>
        <w:t>302 571</w:t>
      </w:r>
    </w:p>
    <w:p w14:paraId="37C99012" w14:textId="50CDDD3E" w:rsidR="00025CD6" w:rsidRDefault="00025CD6" w:rsidP="00025CD6">
      <w:pPr>
        <w:rPr>
          <w:rFonts w:ascii="Times New Roman" w:eastAsia="Times New Roman" w:hAnsi="Times New Roman" w:cs="Times New Roman"/>
          <w:iCs/>
          <w:szCs w:val="20"/>
          <w:lang w:eastAsia="en-AU"/>
        </w:rPr>
      </w:pPr>
      <w:r>
        <w:rPr>
          <w:rFonts w:ascii="Times New Roman" w:hAnsi="Times New Roman" w:cs="Times New Roman"/>
          <w:bCs/>
        </w:rPr>
        <w:t xml:space="preserve">Clause 51 </w:t>
      </w:r>
      <w:r w:rsidR="008949F4">
        <w:rPr>
          <w:rFonts w:ascii="Times New Roman" w:hAnsi="Times New Roman" w:cs="Times New Roman"/>
          <w:bCs/>
        </w:rPr>
        <w:t xml:space="preserve">sets out </w:t>
      </w:r>
      <w:r w:rsidR="002D68FD">
        <w:rPr>
          <w:rFonts w:ascii="Times New Roman" w:hAnsi="Times New Roman" w:cs="Times New Roman"/>
          <w:bCs/>
        </w:rPr>
        <w:t xml:space="preserve">details about </w:t>
      </w:r>
      <w:r w:rsidR="008949F4">
        <w:rPr>
          <w:rFonts w:ascii="Times New Roman" w:hAnsi="Times New Roman" w:cs="Times New Roman"/>
          <w:bCs/>
        </w:rPr>
        <w:t xml:space="preserve">the industry document </w:t>
      </w:r>
      <w:r w:rsidR="002D68FD">
        <w:rPr>
          <w:rFonts w:ascii="Times New Roman" w:hAnsi="Times New Roman" w:cs="Times New Roman"/>
          <w:bCs/>
        </w:rPr>
        <w:t>adopted by</w:t>
      </w:r>
      <w:r w:rsidR="008949F4">
        <w:rPr>
          <w:rFonts w:ascii="Times New Roman" w:hAnsi="Times New Roman" w:cs="Times New Roman"/>
          <w:bCs/>
        </w:rPr>
        <w:t xml:space="preserve"> the Intelligent Transport Systems Standard.</w:t>
      </w:r>
    </w:p>
    <w:p w14:paraId="4AA8E5BE" w14:textId="36F83B43" w:rsidR="00025CD6" w:rsidRPr="00781432" w:rsidRDefault="00025CD6" w:rsidP="000F1125">
      <w:pPr>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52</w:t>
      </w:r>
      <w:r w:rsidRPr="00781432">
        <w:rPr>
          <w:rFonts w:ascii="Times New Roman" w:hAnsi="Times New Roman" w:cs="Times New Roman"/>
          <w:b/>
        </w:rPr>
        <w:t xml:space="preserve">  Additional definition </w:t>
      </w:r>
      <w:r>
        <w:rPr>
          <w:rFonts w:ascii="Times New Roman" w:hAnsi="Times New Roman" w:cs="Times New Roman"/>
          <w:b/>
        </w:rPr>
        <w:t>for Intelligent Transport Systems Standard</w:t>
      </w:r>
    </w:p>
    <w:p w14:paraId="4C8296BE" w14:textId="7DF24BCC" w:rsidR="00025CD6" w:rsidRPr="008949F4" w:rsidRDefault="008949F4" w:rsidP="00025CD6">
      <w:pPr>
        <w:rPr>
          <w:rFonts w:ascii="Times New Roman" w:hAnsi="Times New Roman" w:cs="Times New Roman"/>
          <w:bCs/>
        </w:rPr>
      </w:pPr>
      <w:r>
        <w:rPr>
          <w:rFonts w:ascii="Times New Roman" w:hAnsi="Times New Roman" w:cs="Times New Roman"/>
          <w:bCs/>
        </w:rPr>
        <w:t xml:space="preserve">The Intelligent Transport Systems Standard is prescribed for ITS equipment. </w:t>
      </w:r>
      <w:r w:rsidR="00025CD6">
        <w:rPr>
          <w:rFonts w:ascii="Times New Roman" w:hAnsi="Times New Roman" w:cs="Times New Roman"/>
          <w:bCs/>
        </w:rPr>
        <w:t xml:space="preserve">Clause 52 </w:t>
      </w:r>
      <w:r>
        <w:rPr>
          <w:rFonts w:ascii="Times New Roman" w:hAnsi="Times New Roman" w:cs="Times New Roman"/>
          <w:bCs/>
        </w:rPr>
        <w:t xml:space="preserve">defines </w:t>
      </w:r>
      <w:r>
        <w:rPr>
          <w:rFonts w:ascii="Times New Roman" w:hAnsi="Times New Roman" w:cs="Times New Roman"/>
          <w:b/>
          <w:i/>
          <w:iCs/>
        </w:rPr>
        <w:t>ITS equipment</w:t>
      </w:r>
      <w:r w:rsidR="002D1B06">
        <w:rPr>
          <w:rFonts w:ascii="Times New Roman" w:hAnsi="Times New Roman" w:cs="Times New Roman"/>
          <w:bCs/>
        </w:rPr>
        <w:t>.</w:t>
      </w:r>
      <w:r>
        <w:rPr>
          <w:rFonts w:ascii="Times New Roman" w:hAnsi="Times New Roman" w:cs="Times New Roman"/>
          <w:bCs/>
        </w:rPr>
        <w:t xml:space="preserve"> </w:t>
      </w:r>
      <w:r w:rsidR="002D1B06">
        <w:rPr>
          <w:rFonts w:ascii="Times New Roman" w:hAnsi="Times New Roman" w:cs="Times New Roman"/>
          <w:bCs/>
        </w:rPr>
        <w:t>B</w:t>
      </w:r>
      <w:r>
        <w:rPr>
          <w:rFonts w:ascii="Times New Roman" w:hAnsi="Times New Roman" w:cs="Times New Roman"/>
          <w:bCs/>
        </w:rPr>
        <w:t xml:space="preserve">roadly speaking, a radiocommunications transmitter is ITS equipment if it is operated as part of an intelligent transport system established for the purpose of road transport, and is on or in a vehicle or </w:t>
      </w:r>
      <w:r w:rsidR="009506C7">
        <w:rPr>
          <w:rFonts w:ascii="Times New Roman" w:hAnsi="Times New Roman" w:cs="Times New Roman"/>
          <w:bCs/>
        </w:rPr>
        <w:t xml:space="preserve">a </w:t>
      </w:r>
      <w:r>
        <w:rPr>
          <w:rFonts w:ascii="Times New Roman" w:hAnsi="Times New Roman" w:cs="Times New Roman"/>
          <w:bCs/>
        </w:rPr>
        <w:t>fixed or mobile road structure.</w:t>
      </w:r>
    </w:p>
    <w:p w14:paraId="69F31914" w14:textId="43B1D0F3" w:rsidR="00025CD6" w:rsidRPr="00781432" w:rsidRDefault="00025CD6" w:rsidP="00B11A28">
      <w:pPr>
        <w:keepNext/>
        <w:spacing w:line="257" w:lineRule="auto"/>
        <w:rPr>
          <w:rFonts w:ascii="Times New Roman" w:hAnsi="Times New Roman" w:cs="Times New Roman"/>
          <w:b/>
          <w:sz w:val="24"/>
          <w:szCs w:val="24"/>
        </w:rPr>
      </w:pPr>
      <w:r w:rsidRPr="00781432">
        <w:rPr>
          <w:rFonts w:ascii="Times New Roman" w:hAnsi="Times New Roman" w:cs="Times New Roman"/>
          <w:b/>
          <w:sz w:val="24"/>
          <w:szCs w:val="24"/>
        </w:rPr>
        <w:lastRenderedPageBreak/>
        <w:t xml:space="preserve">Part </w:t>
      </w:r>
      <w:r>
        <w:rPr>
          <w:rFonts w:ascii="Times New Roman" w:hAnsi="Times New Roman" w:cs="Times New Roman"/>
          <w:b/>
          <w:sz w:val="24"/>
          <w:szCs w:val="24"/>
        </w:rPr>
        <w:t>15–Short Range Equipment Standard</w:t>
      </w:r>
    </w:p>
    <w:p w14:paraId="2E161704" w14:textId="0BDEEF48" w:rsidR="00025CD6" w:rsidRPr="00781432" w:rsidRDefault="00025CD6" w:rsidP="00B11A28">
      <w:pPr>
        <w:keepNext/>
        <w:spacing w:line="257" w:lineRule="auto"/>
        <w:rPr>
          <w:rFonts w:ascii="Times New Roman" w:hAnsi="Times New Roman" w:cs="Times New Roman"/>
          <w:b/>
        </w:rPr>
      </w:pPr>
      <w:r>
        <w:rPr>
          <w:rFonts w:ascii="Times New Roman" w:hAnsi="Times New Roman" w:cs="Times New Roman"/>
          <w:b/>
        </w:rPr>
        <w:t>Clause 5</w:t>
      </w:r>
      <w:r w:rsidR="005F535D">
        <w:rPr>
          <w:rFonts w:ascii="Times New Roman" w:hAnsi="Times New Roman" w:cs="Times New Roman"/>
          <w:b/>
        </w:rPr>
        <w:t>3</w:t>
      </w:r>
      <w:r w:rsidRPr="00781432">
        <w:rPr>
          <w:rFonts w:ascii="Times New Roman" w:hAnsi="Times New Roman" w:cs="Times New Roman"/>
          <w:b/>
        </w:rPr>
        <w:t xml:space="preserve">  </w:t>
      </w:r>
      <w:r w:rsidR="005F535D">
        <w:rPr>
          <w:rFonts w:ascii="Times New Roman" w:hAnsi="Times New Roman" w:cs="Times New Roman"/>
          <w:b/>
        </w:rPr>
        <w:t>Short Range Equipment Standard</w:t>
      </w:r>
    </w:p>
    <w:p w14:paraId="0F9B648D" w14:textId="68AF3980" w:rsidR="00A66BC0" w:rsidRDefault="005F535D" w:rsidP="00CE4905">
      <w:pPr>
        <w:rPr>
          <w:rFonts w:ascii="Times New Roman" w:hAnsi="Times New Roman" w:cs="Times New Roman"/>
          <w:bCs/>
        </w:rPr>
      </w:pPr>
      <w:r>
        <w:rPr>
          <w:rFonts w:ascii="Times New Roman" w:hAnsi="Times New Roman" w:cs="Times New Roman"/>
          <w:bCs/>
        </w:rPr>
        <w:t xml:space="preserve">Clause 53 </w:t>
      </w:r>
      <w:r w:rsidR="00CE4905">
        <w:rPr>
          <w:rFonts w:ascii="Times New Roman" w:hAnsi="Times New Roman" w:cs="Times New Roman"/>
          <w:bCs/>
        </w:rPr>
        <w:t>sets out the Short Range Equipment Standard. The Short Range Equipment Standard generally consists of the same requirements as</w:t>
      </w:r>
      <w:r>
        <w:rPr>
          <w:rFonts w:ascii="Times New Roman" w:hAnsi="Times New Roman" w:cs="Times New Roman"/>
          <w:bCs/>
        </w:rPr>
        <w:t xml:space="preserve"> the repealed </w:t>
      </w:r>
      <w:hyperlink r:id="rId65">
        <w:r w:rsidRPr="00950D0E">
          <w:rPr>
            <w:rFonts w:ascii="Times New Roman" w:hAnsi="Times New Roman" w:cs="Times New Roman"/>
            <w:bCs/>
            <w:i/>
            <w:iCs/>
          </w:rPr>
          <w:t>Radiocommunications (Short Range Devices) Standard 2014</w:t>
        </w:r>
      </w:hyperlink>
      <w:r>
        <w:rPr>
          <w:rFonts w:ascii="Times New Roman" w:hAnsi="Times New Roman" w:cs="Times New Roman"/>
          <w:bCs/>
        </w:rPr>
        <w:t xml:space="preserve"> </w:t>
      </w:r>
      <w:r w:rsidR="00F1694E">
        <w:rPr>
          <w:rFonts w:ascii="Times New Roman" w:hAnsi="Times New Roman" w:cs="Times New Roman"/>
          <w:bCs/>
        </w:rPr>
        <w:t>[</w:t>
      </w:r>
      <w:r w:rsidR="00F1694E" w:rsidRPr="00F1694E">
        <w:rPr>
          <w:rFonts w:ascii="Times New Roman" w:hAnsi="Times New Roman" w:cs="Times New Roman"/>
          <w:bCs/>
        </w:rPr>
        <w:t>F2021C00399</w:t>
      </w:r>
      <w:r w:rsidR="00F1694E">
        <w:rPr>
          <w:rFonts w:ascii="Times New Roman" w:hAnsi="Times New Roman" w:cs="Times New Roman"/>
          <w:bCs/>
        </w:rPr>
        <w:t>]</w:t>
      </w:r>
      <w:r>
        <w:rPr>
          <w:rFonts w:ascii="Times New Roman" w:hAnsi="Times New Roman" w:cs="Times New Roman"/>
          <w:bCs/>
        </w:rPr>
        <w:t>.</w:t>
      </w:r>
      <w:r w:rsidR="00F1694E">
        <w:rPr>
          <w:rFonts w:ascii="Times New Roman" w:hAnsi="Times New Roman" w:cs="Times New Roman"/>
          <w:bCs/>
        </w:rPr>
        <w:t xml:space="preserve"> </w:t>
      </w:r>
      <w:r w:rsidR="00F1694E" w:rsidRPr="00F1694E">
        <w:rPr>
          <w:rFonts w:ascii="Times New Roman" w:hAnsi="Times New Roman" w:cs="Times New Roman"/>
          <w:bCs/>
        </w:rPr>
        <w:t>Th</w:t>
      </w:r>
      <w:r w:rsidR="00CE4905">
        <w:rPr>
          <w:rFonts w:ascii="Times New Roman" w:hAnsi="Times New Roman" w:cs="Times New Roman"/>
          <w:bCs/>
        </w:rPr>
        <w:t xml:space="preserve">at </w:t>
      </w:r>
      <w:hyperlink r:id="rId66" w:history="1">
        <w:r w:rsidR="00F1694E" w:rsidRPr="00F1694E">
          <w:rPr>
            <w:rStyle w:val="Hyperlink"/>
            <w:rFonts w:ascii="Times New Roman" w:hAnsi="Times New Roman" w:cs="Times New Roman"/>
            <w:bCs/>
          </w:rPr>
          <w:t>standard</w:t>
        </w:r>
      </w:hyperlink>
      <w:r w:rsidR="00F1694E" w:rsidRPr="00F1694E">
        <w:rPr>
          <w:rFonts w:ascii="Times New Roman" w:hAnsi="Times New Roman" w:cs="Times New Roman"/>
          <w:bCs/>
        </w:rPr>
        <w:t xml:space="preserve"> and its </w:t>
      </w:r>
      <w:hyperlink r:id="rId67" w:history="1">
        <w:r w:rsidR="00F1694E" w:rsidRPr="00F1694E">
          <w:rPr>
            <w:rStyle w:val="Hyperlink"/>
            <w:rFonts w:ascii="Times New Roman" w:hAnsi="Times New Roman" w:cs="Times New Roman"/>
            <w:bCs/>
          </w:rPr>
          <w:t>explanatory statement</w:t>
        </w:r>
      </w:hyperlink>
      <w:r w:rsidR="00F1694E" w:rsidRPr="00F1694E">
        <w:rPr>
          <w:rFonts w:ascii="Times New Roman" w:hAnsi="Times New Roman" w:cs="Times New Roman"/>
          <w:bCs/>
        </w:rPr>
        <w:t xml:space="preserve"> are available on the Federal Register of Legislation.</w:t>
      </w:r>
      <w:r w:rsidR="00CE4905">
        <w:rPr>
          <w:rFonts w:ascii="Times New Roman" w:hAnsi="Times New Roman" w:cs="Times New Roman"/>
          <w:bCs/>
        </w:rPr>
        <w:t xml:space="preserve"> The reasons for making th</w:t>
      </w:r>
      <w:r w:rsidR="00141CF0">
        <w:rPr>
          <w:rFonts w:ascii="Times New Roman" w:hAnsi="Times New Roman" w:cs="Times New Roman"/>
          <w:bCs/>
        </w:rPr>
        <w:t>at</w:t>
      </w:r>
      <w:r w:rsidR="00CE4905">
        <w:rPr>
          <w:rFonts w:ascii="Times New Roman" w:hAnsi="Times New Roman" w:cs="Times New Roman"/>
          <w:bCs/>
        </w:rPr>
        <w:t xml:space="preserve"> standard </w:t>
      </w:r>
      <w:r w:rsidR="00EA557D">
        <w:rPr>
          <w:rFonts w:ascii="Times New Roman" w:hAnsi="Times New Roman" w:cs="Times New Roman"/>
          <w:bCs/>
        </w:rPr>
        <w:t xml:space="preserve">as set out in its explanatory statement </w:t>
      </w:r>
      <w:r w:rsidR="00CE4905">
        <w:rPr>
          <w:rFonts w:ascii="Times New Roman" w:hAnsi="Times New Roman" w:cs="Times New Roman"/>
          <w:bCs/>
        </w:rPr>
        <w:t xml:space="preserve">continue to apply in relation to the </w:t>
      </w:r>
      <w:r w:rsidR="00141CF0">
        <w:rPr>
          <w:rFonts w:ascii="Times New Roman" w:hAnsi="Times New Roman" w:cs="Times New Roman"/>
          <w:bCs/>
        </w:rPr>
        <w:t>Short Range Equipment Standard</w:t>
      </w:r>
      <w:r w:rsidR="00CE4905">
        <w:rPr>
          <w:rFonts w:ascii="Times New Roman" w:hAnsi="Times New Roman" w:cs="Times New Roman"/>
          <w:bCs/>
        </w:rPr>
        <w:t>.</w:t>
      </w:r>
    </w:p>
    <w:p w14:paraId="7454EE2B" w14:textId="586DBEE8" w:rsidR="00237EBA" w:rsidRDefault="00237EBA" w:rsidP="00CE4905">
      <w:pPr>
        <w:rPr>
          <w:rFonts w:ascii="Times New Roman" w:hAnsi="Times New Roman" w:cs="Times New Roman"/>
          <w:bCs/>
        </w:rPr>
      </w:pPr>
      <w:r>
        <w:rPr>
          <w:rFonts w:ascii="Times New Roman" w:hAnsi="Times New Roman" w:cs="Times New Roman"/>
          <w:bCs/>
        </w:rPr>
        <w:t xml:space="preserve">The Short Range Equipment Standard is prescribed for low interference potential equipment and </w:t>
      </w:r>
      <w:r w:rsidR="002970B3">
        <w:rPr>
          <w:rFonts w:ascii="Times New Roman" w:hAnsi="Times New Roman" w:cs="Times New Roman"/>
          <w:bCs/>
        </w:rPr>
        <w:t>for radio-controlled model equipment (see below).</w:t>
      </w:r>
    </w:p>
    <w:p w14:paraId="5E588FA0" w14:textId="3D98532C" w:rsidR="00141CF0" w:rsidRDefault="00237EBA" w:rsidP="00CE4905">
      <w:pPr>
        <w:rPr>
          <w:rFonts w:ascii="Times New Roman" w:hAnsi="Times New Roman" w:cs="Times New Roman"/>
          <w:bCs/>
        </w:rPr>
      </w:pPr>
      <w:r>
        <w:rPr>
          <w:rFonts w:ascii="Times New Roman" w:hAnsi="Times New Roman" w:cs="Times New Roman"/>
          <w:bCs/>
        </w:rPr>
        <w:t>Broadly speaking, i</w:t>
      </w:r>
      <w:r w:rsidR="000E6D3B">
        <w:rPr>
          <w:rFonts w:ascii="Times New Roman" w:hAnsi="Times New Roman" w:cs="Times New Roman"/>
          <w:bCs/>
        </w:rPr>
        <w:t>n relation to low interference potential equipment,</w:t>
      </w:r>
      <w:r>
        <w:rPr>
          <w:rFonts w:ascii="Times New Roman" w:hAnsi="Times New Roman" w:cs="Times New Roman"/>
          <w:bCs/>
        </w:rPr>
        <w:t xml:space="preserve"> the equipment </w:t>
      </w:r>
      <w:r w:rsidR="002970B3">
        <w:rPr>
          <w:rFonts w:ascii="Times New Roman" w:hAnsi="Times New Roman" w:cs="Times New Roman"/>
          <w:bCs/>
        </w:rPr>
        <w:t>will</w:t>
      </w:r>
      <w:r>
        <w:rPr>
          <w:rFonts w:ascii="Times New Roman" w:hAnsi="Times New Roman" w:cs="Times New Roman"/>
          <w:bCs/>
        </w:rPr>
        <w:t xml:space="preserve"> comply with</w:t>
      </w:r>
      <w:r w:rsidR="000E6D3B">
        <w:rPr>
          <w:rFonts w:ascii="Times New Roman" w:hAnsi="Times New Roman" w:cs="Times New Roman"/>
          <w:bCs/>
        </w:rPr>
        <w:t xml:space="preserve"> the requirements of the Short Range Equipment Standard </w:t>
      </w:r>
      <w:r w:rsidR="002970B3">
        <w:rPr>
          <w:rFonts w:ascii="Times New Roman" w:hAnsi="Times New Roman" w:cs="Times New Roman"/>
          <w:bCs/>
        </w:rPr>
        <w:t xml:space="preserve">if it complies with the conditions that apply to the operation of the equipment </w:t>
      </w:r>
      <w:r w:rsidR="000E6D3B">
        <w:rPr>
          <w:rFonts w:ascii="Times New Roman" w:hAnsi="Times New Roman" w:cs="Times New Roman"/>
          <w:bCs/>
        </w:rPr>
        <w:t>in the LIPD Class Licence</w:t>
      </w:r>
      <w:r w:rsidR="002970B3">
        <w:rPr>
          <w:rFonts w:ascii="Times New Roman" w:hAnsi="Times New Roman" w:cs="Times New Roman"/>
          <w:bCs/>
        </w:rPr>
        <w:t xml:space="preserve"> (for example, in relation to operating frequency and maximum power)</w:t>
      </w:r>
      <w:r w:rsidR="000E6D3B">
        <w:rPr>
          <w:rFonts w:ascii="Times New Roman" w:hAnsi="Times New Roman" w:cs="Times New Roman"/>
          <w:bCs/>
        </w:rPr>
        <w:t xml:space="preserve">. In relation to radio-controlled model equipment, the </w:t>
      </w:r>
      <w:r w:rsidR="002970B3">
        <w:rPr>
          <w:rFonts w:ascii="Times New Roman" w:hAnsi="Times New Roman" w:cs="Times New Roman"/>
          <w:bCs/>
        </w:rPr>
        <w:t xml:space="preserve">equipment will comply with the </w:t>
      </w:r>
      <w:r w:rsidR="000E6D3B">
        <w:rPr>
          <w:rFonts w:ascii="Times New Roman" w:hAnsi="Times New Roman" w:cs="Times New Roman"/>
          <w:bCs/>
        </w:rPr>
        <w:t xml:space="preserve">requirements of the Short Range Equipment Standard </w:t>
      </w:r>
      <w:r w:rsidR="002970B3">
        <w:rPr>
          <w:rFonts w:ascii="Times New Roman" w:hAnsi="Times New Roman" w:cs="Times New Roman"/>
          <w:bCs/>
        </w:rPr>
        <w:t>if it complies with the conditions that apply to the operation of the equipment in the Radio-controlled Models Class Licence (for example, in relation</w:t>
      </w:r>
      <w:r w:rsidR="00B84DD0">
        <w:rPr>
          <w:rFonts w:ascii="Times New Roman" w:hAnsi="Times New Roman" w:cs="Times New Roman"/>
          <w:bCs/>
        </w:rPr>
        <w:t xml:space="preserve"> to operating frequency and maximum power).</w:t>
      </w:r>
    </w:p>
    <w:p w14:paraId="17BB8293" w14:textId="0099F651" w:rsidR="00B84DD0" w:rsidRDefault="00B84DD0" w:rsidP="00CE4905">
      <w:pPr>
        <w:rPr>
          <w:rFonts w:ascii="Times New Roman" w:hAnsi="Times New Roman" w:cs="Times New Roman"/>
          <w:bCs/>
        </w:rPr>
      </w:pPr>
      <w:r>
        <w:rPr>
          <w:rFonts w:ascii="Times New Roman" w:hAnsi="Times New Roman" w:cs="Times New Roman"/>
          <w:bCs/>
        </w:rPr>
        <w:t>Clause 53 also sets out some industry documents that must be complied with when testing whether low interference potential equipment or radio-controlled model equipment complies with the Short Range Equipment Standard</w:t>
      </w:r>
      <w:r w:rsidR="00D85F3E">
        <w:rPr>
          <w:rFonts w:ascii="Times New Roman" w:hAnsi="Times New Roman" w:cs="Times New Roman"/>
          <w:bCs/>
        </w:rPr>
        <w:t>.</w:t>
      </w:r>
    </w:p>
    <w:p w14:paraId="7FFB8B18" w14:textId="545A19A7" w:rsidR="005F535D" w:rsidRPr="00781432" w:rsidRDefault="005F535D" w:rsidP="000F1125">
      <w:pPr>
        <w:rPr>
          <w:rFonts w:ascii="Times New Roman" w:hAnsi="Times New Roman" w:cs="Times New Roman"/>
          <w:b/>
        </w:rPr>
      </w:pPr>
      <w:r w:rsidRPr="00781432">
        <w:rPr>
          <w:rFonts w:ascii="Times New Roman" w:hAnsi="Times New Roman" w:cs="Times New Roman"/>
          <w:b/>
        </w:rPr>
        <w:t xml:space="preserve">Clause </w:t>
      </w:r>
      <w:r>
        <w:rPr>
          <w:rFonts w:ascii="Times New Roman" w:hAnsi="Times New Roman" w:cs="Times New Roman"/>
          <w:b/>
        </w:rPr>
        <w:t>5</w:t>
      </w:r>
      <w:r w:rsidR="00302F37">
        <w:rPr>
          <w:rFonts w:ascii="Times New Roman" w:hAnsi="Times New Roman" w:cs="Times New Roman"/>
          <w:b/>
        </w:rPr>
        <w:t>4</w:t>
      </w:r>
      <w:r w:rsidRPr="00781432">
        <w:rPr>
          <w:rFonts w:ascii="Times New Roman" w:hAnsi="Times New Roman" w:cs="Times New Roman"/>
          <w:b/>
        </w:rPr>
        <w:t xml:space="preserve">  Additional definition</w:t>
      </w:r>
      <w:r>
        <w:rPr>
          <w:rFonts w:ascii="Times New Roman" w:hAnsi="Times New Roman" w:cs="Times New Roman"/>
          <w:b/>
        </w:rPr>
        <w:t>s</w:t>
      </w:r>
      <w:r w:rsidRPr="00781432">
        <w:rPr>
          <w:rFonts w:ascii="Times New Roman" w:hAnsi="Times New Roman" w:cs="Times New Roman"/>
          <w:b/>
        </w:rPr>
        <w:t xml:space="preserve"> </w:t>
      </w:r>
      <w:r>
        <w:rPr>
          <w:rFonts w:ascii="Times New Roman" w:hAnsi="Times New Roman" w:cs="Times New Roman"/>
          <w:b/>
        </w:rPr>
        <w:t>for Short Range Equipment Standard</w:t>
      </w:r>
    </w:p>
    <w:p w14:paraId="070A68F6" w14:textId="15529898" w:rsidR="005F535D" w:rsidRDefault="005F535D" w:rsidP="005F535D">
      <w:pPr>
        <w:rPr>
          <w:rFonts w:ascii="Times New Roman" w:hAnsi="Times New Roman" w:cs="Times New Roman"/>
          <w:bCs/>
        </w:rPr>
      </w:pPr>
      <w:r>
        <w:rPr>
          <w:rFonts w:ascii="Times New Roman" w:hAnsi="Times New Roman" w:cs="Times New Roman"/>
          <w:bCs/>
        </w:rPr>
        <w:t>Clause 5</w:t>
      </w:r>
      <w:r w:rsidR="00302F37">
        <w:rPr>
          <w:rFonts w:ascii="Times New Roman" w:hAnsi="Times New Roman" w:cs="Times New Roman"/>
          <w:bCs/>
        </w:rPr>
        <w:t>4</w:t>
      </w:r>
      <w:r>
        <w:rPr>
          <w:rFonts w:ascii="Times New Roman" w:hAnsi="Times New Roman" w:cs="Times New Roman"/>
          <w:bCs/>
        </w:rPr>
        <w:t xml:space="preserve"> </w:t>
      </w:r>
      <w:r w:rsidR="00D85F3E">
        <w:rPr>
          <w:rFonts w:ascii="Times New Roman" w:hAnsi="Times New Roman" w:cs="Times New Roman"/>
          <w:bCs/>
        </w:rPr>
        <w:t>defines</w:t>
      </w:r>
      <w:r w:rsidR="00B174A7">
        <w:rPr>
          <w:rFonts w:ascii="Times New Roman" w:hAnsi="Times New Roman" w:cs="Times New Roman"/>
          <w:bCs/>
        </w:rPr>
        <w:t xml:space="preserve"> various terms for the purposes of Schedule 5, including</w:t>
      </w:r>
      <w:r w:rsidR="00D85F3E">
        <w:rPr>
          <w:rFonts w:ascii="Times New Roman" w:hAnsi="Times New Roman" w:cs="Times New Roman"/>
          <w:bCs/>
        </w:rPr>
        <w:t xml:space="preserve"> </w:t>
      </w:r>
      <w:r w:rsidR="00D85F3E">
        <w:rPr>
          <w:rFonts w:ascii="Times New Roman" w:hAnsi="Times New Roman" w:cs="Times New Roman"/>
          <w:b/>
          <w:i/>
          <w:iCs/>
        </w:rPr>
        <w:t xml:space="preserve">low interference potential equipment </w:t>
      </w:r>
      <w:r w:rsidR="00D85F3E">
        <w:rPr>
          <w:rFonts w:ascii="Times New Roman" w:hAnsi="Times New Roman" w:cs="Times New Roman"/>
          <w:bCs/>
        </w:rPr>
        <w:t xml:space="preserve">and </w:t>
      </w:r>
      <w:r w:rsidR="00D85F3E">
        <w:rPr>
          <w:rFonts w:ascii="Times New Roman" w:hAnsi="Times New Roman" w:cs="Times New Roman"/>
          <w:b/>
          <w:i/>
          <w:iCs/>
        </w:rPr>
        <w:t>radio-controlled model equipment</w:t>
      </w:r>
      <w:r w:rsidR="00D85F3E">
        <w:rPr>
          <w:rFonts w:ascii="Times New Roman" w:hAnsi="Times New Roman" w:cs="Times New Roman"/>
          <w:bCs/>
        </w:rPr>
        <w:t>.</w:t>
      </w:r>
    </w:p>
    <w:p w14:paraId="18967D55" w14:textId="30D21B6D" w:rsidR="00D85F3E" w:rsidRDefault="00D85F3E" w:rsidP="005F535D">
      <w:pPr>
        <w:rPr>
          <w:rFonts w:ascii="Times New Roman" w:hAnsi="Times New Roman" w:cs="Times New Roman"/>
          <w:bCs/>
        </w:rPr>
      </w:pPr>
      <w:r>
        <w:rPr>
          <w:rFonts w:ascii="Times New Roman" w:hAnsi="Times New Roman" w:cs="Times New Roman"/>
          <w:bCs/>
        </w:rPr>
        <w:t xml:space="preserve">Broadly speaking, a device is an item of low interference potential equipment </w:t>
      </w:r>
      <w:r w:rsidR="006A0EE7">
        <w:rPr>
          <w:rFonts w:ascii="Times New Roman" w:hAnsi="Times New Roman" w:cs="Times New Roman"/>
          <w:bCs/>
        </w:rPr>
        <w:t xml:space="preserve">if </w:t>
      </w:r>
      <w:r w:rsidR="002E0B79">
        <w:rPr>
          <w:rFonts w:ascii="Times New Roman" w:hAnsi="Times New Roman" w:cs="Times New Roman"/>
          <w:bCs/>
        </w:rPr>
        <w:t xml:space="preserve">it is equipment to which </w:t>
      </w:r>
      <w:r w:rsidR="006A0EE7">
        <w:rPr>
          <w:rFonts w:ascii="Times New Roman" w:hAnsi="Times New Roman" w:cs="Times New Roman"/>
          <w:bCs/>
        </w:rPr>
        <w:t>the LIPD Class Licence</w:t>
      </w:r>
      <w:r w:rsidR="002E0B79">
        <w:rPr>
          <w:rFonts w:ascii="Times New Roman" w:hAnsi="Times New Roman" w:cs="Times New Roman"/>
          <w:bCs/>
        </w:rPr>
        <w:t xml:space="preserve"> applies</w:t>
      </w:r>
      <w:r w:rsidR="006A0EE7">
        <w:rPr>
          <w:rFonts w:ascii="Times New Roman" w:hAnsi="Times New Roman" w:cs="Times New Roman"/>
          <w:bCs/>
        </w:rPr>
        <w:t xml:space="preserve"> and it is capable of being operated in accordance with the LIPD Class Licence.</w:t>
      </w:r>
    </w:p>
    <w:p w14:paraId="6590BE15" w14:textId="76D391F5" w:rsidR="006A0EE7" w:rsidRPr="00D85F3E" w:rsidRDefault="006A0EE7" w:rsidP="005F535D">
      <w:pPr>
        <w:rPr>
          <w:rFonts w:ascii="Times New Roman" w:hAnsi="Times New Roman" w:cs="Times New Roman"/>
          <w:bCs/>
        </w:rPr>
      </w:pPr>
      <w:r>
        <w:rPr>
          <w:rFonts w:ascii="Times New Roman" w:hAnsi="Times New Roman" w:cs="Times New Roman"/>
          <w:bCs/>
        </w:rPr>
        <w:t>A device is an item of radio-controlled model equipment if it is model aircraft, model landcraft or model watercraft that operates between 29.72 MHz and 30 MHz, or between 36 MHz and 36.6 MHz.</w:t>
      </w:r>
    </w:p>
    <w:p w14:paraId="66CCF5D5" w14:textId="5620FFEF" w:rsidR="00C0087E" w:rsidRPr="00950D0E" w:rsidRDefault="00C0087E" w:rsidP="00950D0E">
      <w:pPr>
        <w:rPr>
          <w:rFonts w:ascii="Times New Roman" w:hAnsi="Times New Roman" w:cs="Times New Roman"/>
          <w:b/>
          <w:sz w:val="24"/>
          <w:szCs w:val="24"/>
        </w:rPr>
      </w:pPr>
      <w:bookmarkStart w:id="24" w:name="_Toc118127887"/>
      <w:r w:rsidRPr="00950D0E">
        <w:rPr>
          <w:rFonts w:ascii="Times New Roman" w:hAnsi="Times New Roman" w:cs="Times New Roman"/>
          <w:b/>
          <w:sz w:val="24"/>
          <w:szCs w:val="24"/>
        </w:rPr>
        <w:t>Part 16</w:t>
      </w:r>
      <w:r w:rsidR="006213B9">
        <w:rPr>
          <w:rFonts w:ascii="Times New Roman" w:hAnsi="Times New Roman" w:cs="Times New Roman"/>
          <w:b/>
          <w:sz w:val="24"/>
          <w:szCs w:val="24"/>
        </w:rPr>
        <w:t>–</w:t>
      </w:r>
      <w:r w:rsidRPr="00950D0E">
        <w:rPr>
          <w:rFonts w:ascii="Times New Roman" w:hAnsi="Times New Roman" w:cs="Times New Roman"/>
          <w:b/>
          <w:sz w:val="24"/>
          <w:szCs w:val="24"/>
        </w:rPr>
        <w:t>Savings and transitional arrangements</w:t>
      </w:r>
      <w:bookmarkEnd w:id="24"/>
    </w:p>
    <w:p w14:paraId="5FFFC817" w14:textId="2EF70DF7" w:rsidR="00C0087E" w:rsidRPr="00950D0E" w:rsidRDefault="006213B9" w:rsidP="000F1125">
      <w:pPr>
        <w:rPr>
          <w:rFonts w:ascii="Times New Roman" w:hAnsi="Times New Roman" w:cs="Times New Roman"/>
          <w:b/>
        </w:rPr>
      </w:pPr>
      <w:bookmarkStart w:id="25" w:name="_Toc118127888"/>
      <w:r>
        <w:rPr>
          <w:rFonts w:ascii="Times New Roman" w:hAnsi="Times New Roman" w:cs="Times New Roman"/>
          <w:b/>
        </w:rPr>
        <w:t xml:space="preserve">Clause </w:t>
      </w:r>
      <w:r w:rsidR="00C0087E" w:rsidRPr="00950D0E">
        <w:rPr>
          <w:rFonts w:ascii="Times New Roman" w:hAnsi="Times New Roman" w:cs="Times New Roman"/>
          <w:b/>
        </w:rPr>
        <w:t>55  Device for which relevant date occurred before commencement of th</w:t>
      </w:r>
      <w:r w:rsidR="00B174A7">
        <w:rPr>
          <w:rFonts w:ascii="Times New Roman" w:hAnsi="Times New Roman" w:cs="Times New Roman"/>
          <w:b/>
        </w:rPr>
        <w:t>is</w:t>
      </w:r>
      <w:r w:rsidR="00C0087E" w:rsidRPr="00950D0E">
        <w:rPr>
          <w:rFonts w:ascii="Times New Roman" w:hAnsi="Times New Roman" w:cs="Times New Roman"/>
          <w:b/>
        </w:rPr>
        <w:t xml:space="preserve"> Schedule</w:t>
      </w:r>
      <w:bookmarkEnd w:id="25"/>
    </w:p>
    <w:p w14:paraId="701405A3" w14:textId="32A14F4A" w:rsidR="005F535D" w:rsidRDefault="005E3B5B" w:rsidP="005F535D">
      <w:pPr>
        <w:rPr>
          <w:rFonts w:ascii="Times New Roman" w:hAnsi="Times New Roman" w:cs="Times New Roman"/>
          <w:bCs/>
          <w:iCs/>
          <w:lang w:eastAsia="en-AU"/>
        </w:rPr>
      </w:pPr>
      <w:r>
        <w:rPr>
          <w:rFonts w:ascii="Times New Roman" w:hAnsi="Times New Roman" w:cs="Times New Roman"/>
          <w:bCs/>
        </w:rPr>
        <w:t>Subclause</w:t>
      </w:r>
      <w:r w:rsidR="00C0087E">
        <w:rPr>
          <w:rFonts w:ascii="Times New Roman" w:hAnsi="Times New Roman" w:cs="Times New Roman"/>
          <w:bCs/>
        </w:rPr>
        <w:t xml:space="preserve"> 55</w:t>
      </w:r>
      <w:r>
        <w:rPr>
          <w:rFonts w:ascii="Times New Roman" w:hAnsi="Times New Roman" w:cs="Times New Roman"/>
          <w:bCs/>
        </w:rPr>
        <w:t>(1)</w:t>
      </w:r>
      <w:r w:rsidR="00656966">
        <w:rPr>
          <w:rFonts w:ascii="Times New Roman" w:hAnsi="Times New Roman" w:cs="Times New Roman"/>
          <w:bCs/>
        </w:rPr>
        <w:t xml:space="preserve"> provides</w:t>
      </w:r>
      <w:r w:rsidR="002D05C8">
        <w:rPr>
          <w:rFonts w:ascii="Times New Roman" w:hAnsi="Times New Roman" w:cs="Times New Roman"/>
          <w:bCs/>
        </w:rPr>
        <w:t xml:space="preserve"> savings and</w:t>
      </w:r>
      <w:r w:rsidR="00656966">
        <w:rPr>
          <w:rFonts w:ascii="Times New Roman" w:hAnsi="Times New Roman" w:cs="Times New Roman"/>
          <w:bCs/>
        </w:rPr>
        <w:t xml:space="preserve"> transitional arrangements to ensure </w:t>
      </w:r>
      <w:r w:rsidR="00656966">
        <w:rPr>
          <w:rFonts w:ascii="Times New Roman" w:hAnsi="Times New Roman" w:cs="Times New Roman"/>
          <w:lang w:eastAsia="en-AU"/>
        </w:rPr>
        <w:t xml:space="preserve">that a </w:t>
      </w:r>
      <w:r w:rsidR="00656966">
        <w:rPr>
          <w:rFonts w:ascii="Times New Roman" w:hAnsi="Times New Roman" w:cs="Times New Roman"/>
          <w:bCs/>
          <w:iCs/>
          <w:lang w:eastAsia="en-AU"/>
        </w:rPr>
        <w:t xml:space="preserve">device that </w:t>
      </w:r>
      <w:r w:rsidR="006213B9">
        <w:rPr>
          <w:rFonts w:ascii="Times New Roman" w:hAnsi="Times New Roman" w:cs="Times New Roman"/>
          <w:bCs/>
          <w:iCs/>
          <w:lang w:eastAsia="en-AU"/>
        </w:rPr>
        <w:t>wa</w:t>
      </w:r>
      <w:r w:rsidR="00656966">
        <w:rPr>
          <w:rFonts w:ascii="Times New Roman" w:hAnsi="Times New Roman" w:cs="Times New Roman"/>
          <w:bCs/>
          <w:iCs/>
          <w:lang w:eastAsia="en-AU"/>
        </w:rPr>
        <w:t xml:space="preserve">s </w:t>
      </w:r>
      <w:r w:rsidR="00656966" w:rsidRPr="00B37975">
        <w:rPr>
          <w:rFonts w:ascii="Times New Roman" w:hAnsi="Times New Roman" w:cs="Times New Roman"/>
          <w:bCs/>
          <w:iCs/>
          <w:lang w:eastAsia="en-AU"/>
        </w:rPr>
        <w:t>manufactured</w:t>
      </w:r>
      <w:r w:rsidR="00CA08E9">
        <w:rPr>
          <w:rFonts w:ascii="Times New Roman" w:hAnsi="Times New Roman" w:cs="Times New Roman"/>
          <w:bCs/>
          <w:iCs/>
          <w:lang w:eastAsia="en-AU"/>
        </w:rPr>
        <w:t xml:space="preserve"> </w:t>
      </w:r>
      <w:r w:rsidR="00510C3A">
        <w:rPr>
          <w:rFonts w:ascii="Times New Roman" w:hAnsi="Times New Roman" w:cs="Times New Roman"/>
          <w:bCs/>
          <w:iCs/>
          <w:lang w:eastAsia="en-AU"/>
        </w:rPr>
        <w:t>in Australia</w:t>
      </w:r>
      <w:r w:rsidR="00CA08E9">
        <w:rPr>
          <w:rFonts w:ascii="Times New Roman" w:hAnsi="Times New Roman" w:cs="Times New Roman"/>
          <w:bCs/>
          <w:iCs/>
          <w:lang w:eastAsia="en-AU"/>
        </w:rPr>
        <w:t>,</w:t>
      </w:r>
      <w:r w:rsidR="00656966" w:rsidRPr="00B37975">
        <w:rPr>
          <w:rFonts w:ascii="Times New Roman" w:hAnsi="Times New Roman" w:cs="Times New Roman"/>
          <w:bCs/>
          <w:iCs/>
          <w:lang w:eastAsia="en-AU"/>
        </w:rPr>
        <w:t xml:space="preserve"> imported, </w:t>
      </w:r>
      <w:r w:rsidR="00510C3A">
        <w:rPr>
          <w:rFonts w:ascii="Times New Roman" w:hAnsi="Times New Roman" w:cs="Times New Roman"/>
          <w:bCs/>
          <w:iCs/>
          <w:lang w:eastAsia="en-AU"/>
        </w:rPr>
        <w:t xml:space="preserve">or </w:t>
      </w:r>
      <w:r w:rsidR="00656966" w:rsidRPr="00B37975">
        <w:rPr>
          <w:rFonts w:ascii="Times New Roman" w:hAnsi="Times New Roman" w:cs="Times New Roman"/>
          <w:bCs/>
          <w:iCs/>
          <w:lang w:eastAsia="en-AU"/>
        </w:rPr>
        <w:t>altered or modified</w:t>
      </w:r>
      <w:r w:rsidR="00656966">
        <w:rPr>
          <w:rFonts w:ascii="Times New Roman" w:hAnsi="Times New Roman" w:cs="Times New Roman"/>
          <w:bCs/>
          <w:iCs/>
          <w:lang w:eastAsia="en-AU"/>
        </w:rPr>
        <w:t xml:space="preserve"> in a material respect</w:t>
      </w:r>
      <w:r w:rsidR="00510C3A">
        <w:rPr>
          <w:rFonts w:ascii="Times New Roman" w:hAnsi="Times New Roman" w:cs="Times New Roman"/>
          <w:bCs/>
          <w:iCs/>
          <w:lang w:eastAsia="en-AU"/>
        </w:rPr>
        <w:t>,</w:t>
      </w:r>
      <w:r w:rsidR="00656966">
        <w:rPr>
          <w:rFonts w:ascii="Times New Roman" w:hAnsi="Times New Roman" w:cs="Times New Roman"/>
          <w:bCs/>
          <w:iCs/>
          <w:lang w:eastAsia="en-AU"/>
        </w:rPr>
        <w:t xml:space="preserve"> prior to commencement of </w:t>
      </w:r>
      <w:r w:rsidR="00AD3DA4">
        <w:rPr>
          <w:rFonts w:ascii="Times New Roman" w:hAnsi="Times New Roman" w:cs="Times New Roman"/>
          <w:bCs/>
          <w:iCs/>
          <w:lang w:eastAsia="en-AU"/>
        </w:rPr>
        <w:t>new Schedule 5</w:t>
      </w:r>
      <w:r w:rsidR="006213B9">
        <w:rPr>
          <w:rFonts w:ascii="Times New Roman" w:hAnsi="Times New Roman" w:cs="Times New Roman"/>
          <w:bCs/>
          <w:iCs/>
          <w:lang w:eastAsia="en-AU"/>
        </w:rPr>
        <w:t xml:space="preserve"> is taken to</w:t>
      </w:r>
      <w:r w:rsidR="00656966">
        <w:rPr>
          <w:rFonts w:ascii="Times New Roman" w:hAnsi="Times New Roman" w:cs="Times New Roman"/>
          <w:bCs/>
          <w:iCs/>
          <w:lang w:eastAsia="en-AU"/>
        </w:rPr>
        <w:t xml:space="preserve"> </w:t>
      </w:r>
      <w:r w:rsidR="00F33EFB">
        <w:rPr>
          <w:rFonts w:ascii="Times New Roman" w:hAnsi="Times New Roman" w:cs="Times New Roman"/>
          <w:bCs/>
          <w:iCs/>
          <w:lang w:eastAsia="en-AU"/>
        </w:rPr>
        <w:t>compl</w:t>
      </w:r>
      <w:r w:rsidR="00D41598">
        <w:rPr>
          <w:rFonts w:ascii="Times New Roman" w:hAnsi="Times New Roman" w:cs="Times New Roman"/>
          <w:bCs/>
          <w:iCs/>
          <w:lang w:eastAsia="en-AU"/>
        </w:rPr>
        <w:t>y</w:t>
      </w:r>
      <w:r w:rsidR="00F33EFB">
        <w:rPr>
          <w:rFonts w:ascii="Times New Roman" w:hAnsi="Times New Roman" w:cs="Times New Roman"/>
          <w:bCs/>
          <w:iCs/>
          <w:lang w:eastAsia="en-AU"/>
        </w:rPr>
        <w:t xml:space="preserve"> with </w:t>
      </w:r>
      <w:r w:rsidR="00D41598">
        <w:rPr>
          <w:rFonts w:ascii="Times New Roman" w:hAnsi="Times New Roman" w:cs="Times New Roman"/>
          <w:bCs/>
          <w:iCs/>
          <w:lang w:eastAsia="en-AU"/>
        </w:rPr>
        <w:t xml:space="preserve">a </w:t>
      </w:r>
      <w:r w:rsidR="00F33EFB">
        <w:rPr>
          <w:rFonts w:ascii="Times New Roman" w:hAnsi="Times New Roman" w:cs="Times New Roman"/>
          <w:bCs/>
          <w:iCs/>
          <w:lang w:eastAsia="en-AU"/>
        </w:rPr>
        <w:t>n</w:t>
      </w:r>
      <w:r w:rsidR="00670505">
        <w:rPr>
          <w:rFonts w:ascii="Times New Roman" w:hAnsi="Times New Roman" w:cs="Times New Roman"/>
          <w:bCs/>
          <w:iCs/>
          <w:lang w:eastAsia="en-AU"/>
        </w:rPr>
        <w:t xml:space="preserve">ew </w:t>
      </w:r>
      <w:r w:rsidR="00F33EFB">
        <w:rPr>
          <w:rFonts w:ascii="Times New Roman" w:hAnsi="Times New Roman" w:cs="Times New Roman"/>
          <w:bCs/>
          <w:iCs/>
          <w:lang w:eastAsia="en-AU"/>
        </w:rPr>
        <w:t xml:space="preserve">general standard </w:t>
      </w:r>
      <w:r w:rsidR="006213B9">
        <w:rPr>
          <w:rFonts w:ascii="Times New Roman" w:hAnsi="Times New Roman" w:cs="Times New Roman"/>
          <w:bCs/>
          <w:iCs/>
          <w:lang w:eastAsia="en-AU"/>
        </w:rPr>
        <w:t xml:space="preserve">set out in Schedule </w:t>
      </w:r>
      <w:r w:rsidR="00D41598">
        <w:rPr>
          <w:rFonts w:ascii="Times New Roman" w:hAnsi="Times New Roman" w:cs="Times New Roman"/>
          <w:bCs/>
          <w:iCs/>
          <w:lang w:eastAsia="en-AU"/>
        </w:rPr>
        <w:t xml:space="preserve">5 </w:t>
      </w:r>
      <w:r w:rsidR="00F33EFB">
        <w:rPr>
          <w:rFonts w:ascii="Times New Roman" w:hAnsi="Times New Roman" w:cs="Times New Roman"/>
          <w:bCs/>
          <w:iCs/>
          <w:lang w:eastAsia="en-AU"/>
        </w:rPr>
        <w:t xml:space="preserve">if it met the requirements of </w:t>
      </w:r>
      <w:r w:rsidR="00D41598">
        <w:rPr>
          <w:rFonts w:ascii="Times New Roman" w:hAnsi="Times New Roman" w:cs="Times New Roman"/>
          <w:bCs/>
          <w:iCs/>
          <w:lang w:eastAsia="en-AU"/>
        </w:rPr>
        <w:t>the</w:t>
      </w:r>
      <w:r w:rsidR="00F33EFB">
        <w:rPr>
          <w:rFonts w:ascii="Times New Roman" w:hAnsi="Times New Roman" w:cs="Times New Roman"/>
          <w:bCs/>
          <w:iCs/>
          <w:lang w:eastAsia="en-AU"/>
        </w:rPr>
        <w:t xml:space="preserve"> </w:t>
      </w:r>
      <w:r w:rsidR="00896BE3">
        <w:rPr>
          <w:rFonts w:ascii="Times New Roman" w:hAnsi="Times New Roman" w:cs="Times New Roman"/>
          <w:bCs/>
          <w:iCs/>
          <w:lang w:eastAsia="en-AU"/>
        </w:rPr>
        <w:t>old</w:t>
      </w:r>
      <w:r w:rsidR="00F33EFB">
        <w:rPr>
          <w:rFonts w:ascii="Times New Roman" w:hAnsi="Times New Roman" w:cs="Times New Roman"/>
          <w:bCs/>
          <w:iCs/>
          <w:lang w:eastAsia="en-AU"/>
        </w:rPr>
        <w:t xml:space="preserve"> general standard</w:t>
      </w:r>
      <w:r w:rsidR="00D41598">
        <w:rPr>
          <w:rFonts w:ascii="Times New Roman" w:hAnsi="Times New Roman" w:cs="Times New Roman"/>
          <w:bCs/>
          <w:iCs/>
          <w:lang w:eastAsia="en-AU"/>
        </w:rPr>
        <w:t xml:space="preserve"> replaced by that new general standard</w:t>
      </w:r>
      <w:r w:rsidR="00F33EFB">
        <w:rPr>
          <w:rFonts w:ascii="Times New Roman" w:hAnsi="Times New Roman" w:cs="Times New Roman"/>
          <w:bCs/>
          <w:iCs/>
          <w:lang w:eastAsia="en-AU"/>
        </w:rPr>
        <w:t>.</w:t>
      </w:r>
    </w:p>
    <w:p w14:paraId="77666A8A" w14:textId="09FF1EA0" w:rsidR="005E3B5B" w:rsidRDefault="005E3B5B" w:rsidP="005F535D">
      <w:pPr>
        <w:rPr>
          <w:rFonts w:ascii="Times New Roman" w:hAnsi="Times New Roman" w:cs="Times New Roman"/>
          <w:bCs/>
          <w:iCs/>
          <w:lang w:eastAsia="en-AU"/>
        </w:rPr>
      </w:pPr>
      <w:r>
        <w:rPr>
          <w:rFonts w:ascii="Times New Roman" w:hAnsi="Times New Roman" w:cs="Times New Roman"/>
          <w:bCs/>
          <w:iCs/>
          <w:lang w:eastAsia="en-AU"/>
        </w:rPr>
        <w:t xml:space="preserve">Subclause 55(2) provides </w:t>
      </w:r>
      <w:r w:rsidR="002D05C8">
        <w:rPr>
          <w:rFonts w:ascii="Times New Roman" w:hAnsi="Times New Roman" w:cs="Times New Roman"/>
          <w:bCs/>
          <w:iCs/>
          <w:lang w:eastAsia="en-AU"/>
        </w:rPr>
        <w:t xml:space="preserve">savings and </w:t>
      </w:r>
      <w:r>
        <w:rPr>
          <w:rFonts w:ascii="Times New Roman" w:hAnsi="Times New Roman" w:cs="Times New Roman"/>
          <w:bCs/>
          <w:iCs/>
          <w:lang w:eastAsia="en-AU"/>
        </w:rPr>
        <w:t xml:space="preserve">transitional arrangements to </w:t>
      </w:r>
      <w:r w:rsidR="00412F12">
        <w:rPr>
          <w:rFonts w:ascii="Times New Roman" w:hAnsi="Times New Roman" w:cs="Times New Roman"/>
          <w:bCs/>
          <w:iCs/>
          <w:lang w:eastAsia="en-AU"/>
        </w:rPr>
        <w:t>ensure that a</w:t>
      </w:r>
      <w:r>
        <w:rPr>
          <w:rFonts w:ascii="Times New Roman" w:hAnsi="Times New Roman" w:cs="Times New Roman"/>
          <w:bCs/>
          <w:iCs/>
          <w:lang w:eastAsia="en-AU"/>
        </w:rPr>
        <w:t xml:space="preserve"> device </w:t>
      </w:r>
      <w:r w:rsidR="009C04C3">
        <w:rPr>
          <w:rFonts w:ascii="Times New Roman" w:hAnsi="Times New Roman" w:cs="Times New Roman"/>
          <w:bCs/>
          <w:iCs/>
          <w:lang w:eastAsia="en-AU"/>
        </w:rPr>
        <w:t xml:space="preserve">that is </w:t>
      </w:r>
      <w:r>
        <w:rPr>
          <w:rFonts w:ascii="Times New Roman" w:hAnsi="Times New Roman" w:cs="Times New Roman"/>
          <w:bCs/>
          <w:iCs/>
          <w:lang w:eastAsia="en-AU"/>
        </w:rPr>
        <w:t xml:space="preserve">included in a class of equipment </w:t>
      </w:r>
      <w:r w:rsidR="009C04C3">
        <w:rPr>
          <w:rFonts w:ascii="Times New Roman" w:hAnsi="Times New Roman" w:cs="Times New Roman"/>
          <w:bCs/>
          <w:iCs/>
          <w:lang w:eastAsia="en-AU"/>
        </w:rPr>
        <w:t xml:space="preserve">is taken </w:t>
      </w:r>
      <w:r>
        <w:rPr>
          <w:rFonts w:ascii="Times New Roman" w:hAnsi="Times New Roman" w:cs="Times New Roman"/>
          <w:bCs/>
          <w:iCs/>
          <w:lang w:eastAsia="en-AU"/>
        </w:rPr>
        <w:t xml:space="preserve">to comply with </w:t>
      </w:r>
      <w:r w:rsidR="00F03B03">
        <w:rPr>
          <w:rFonts w:ascii="Times New Roman" w:hAnsi="Times New Roman" w:cs="Times New Roman"/>
          <w:bCs/>
          <w:iCs/>
          <w:lang w:eastAsia="en-AU"/>
        </w:rPr>
        <w:t>a</w:t>
      </w:r>
      <w:r>
        <w:rPr>
          <w:rFonts w:ascii="Times New Roman" w:hAnsi="Times New Roman" w:cs="Times New Roman"/>
          <w:bCs/>
          <w:iCs/>
          <w:lang w:eastAsia="en-AU"/>
        </w:rPr>
        <w:t xml:space="preserve"> new general standard</w:t>
      </w:r>
      <w:r w:rsidR="00F03B03">
        <w:rPr>
          <w:rFonts w:ascii="Times New Roman" w:hAnsi="Times New Roman" w:cs="Times New Roman"/>
          <w:bCs/>
          <w:iCs/>
          <w:lang w:eastAsia="en-AU"/>
        </w:rPr>
        <w:t xml:space="preserve"> set out in Schedule 5</w:t>
      </w:r>
      <w:r>
        <w:rPr>
          <w:rFonts w:ascii="Times New Roman" w:hAnsi="Times New Roman" w:cs="Times New Roman"/>
          <w:bCs/>
          <w:iCs/>
          <w:lang w:eastAsia="en-AU"/>
        </w:rPr>
        <w:t xml:space="preserve"> </w:t>
      </w:r>
      <w:r w:rsidR="00D34B15">
        <w:rPr>
          <w:rFonts w:ascii="Times New Roman" w:hAnsi="Times New Roman" w:cs="Times New Roman"/>
          <w:bCs/>
          <w:iCs/>
          <w:lang w:eastAsia="en-AU"/>
        </w:rPr>
        <w:t>if</w:t>
      </w:r>
      <w:r w:rsidR="00320EC7">
        <w:rPr>
          <w:rFonts w:ascii="Times New Roman" w:hAnsi="Times New Roman" w:cs="Times New Roman"/>
          <w:bCs/>
          <w:iCs/>
          <w:lang w:eastAsia="en-AU"/>
        </w:rPr>
        <w:t>, prior to commencement of</w:t>
      </w:r>
      <w:r w:rsidR="00A64291">
        <w:rPr>
          <w:rFonts w:ascii="Times New Roman" w:hAnsi="Times New Roman" w:cs="Times New Roman"/>
          <w:bCs/>
          <w:iCs/>
          <w:lang w:eastAsia="en-AU"/>
        </w:rPr>
        <w:t xml:space="preserve"> Schedule 5</w:t>
      </w:r>
      <w:r w:rsidR="00320EC7">
        <w:rPr>
          <w:rFonts w:ascii="Times New Roman" w:hAnsi="Times New Roman" w:cs="Times New Roman"/>
          <w:bCs/>
          <w:iCs/>
          <w:lang w:eastAsia="en-AU"/>
        </w:rPr>
        <w:t>,</w:t>
      </w:r>
      <w:r>
        <w:rPr>
          <w:rFonts w:ascii="Times New Roman" w:hAnsi="Times New Roman" w:cs="Times New Roman"/>
          <w:bCs/>
          <w:iCs/>
          <w:lang w:eastAsia="en-AU"/>
        </w:rPr>
        <w:t xml:space="preserve"> the original device or original modified device</w:t>
      </w:r>
      <w:r w:rsidR="00F03B03">
        <w:rPr>
          <w:rFonts w:ascii="Times New Roman" w:hAnsi="Times New Roman" w:cs="Times New Roman"/>
          <w:bCs/>
          <w:iCs/>
          <w:lang w:eastAsia="en-AU"/>
        </w:rPr>
        <w:t xml:space="preserve"> of that class</w:t>
      </w:r>
      <w:r>
        <w:rPr>
          <w:rFonts w:ascii="Times New Roman" w:hAnsi="Times New Roman" w:cs="Times New Roman"/>
          <w:bCs/>
          <w:iCs/>
          <w:lang w:eastAsia="en-AU"/>
        </w:rPr>
        <w:t xml:space="preserve"> met the requirements of the old general standard</w:t>
      </w:r>
      <w:r w:rsidR="00F03B03">
        <w:rPr>
          <w:rFonts w:ascii="Times New Roman" w:hAnsi="Times New Roman" w:cs="Times New Roman"/>
          <w:bCs/>
          <w:iCs/>
          <w:lang w:eastAsia="en-AU"/>
        </w:rPr>
        <w:t xml:space="preserve"> replaced by that new general standard</w:t>
      </w:r>
      <w:r>
        <w:rPr>
          <w:rFonts w:ascii="Times New Roman" w:hAnsi="Times New Roman" w:cs="Times New Roman"/>
          <w:bCs/>
          <w:iCs/>
          <w:lang w:eastAsia="en-AU"/>
        </w:rPr>
        <w:t>.</w:t>
      </w:r>
    </w:p>
    <w:p w14:paraId="31A19C6B" w14:textId="0B6A5917" w:rsidR="009167CF" w:rsidRDefault="009167CF" w:rsidP="009167CF">
      <w:pPr>
        <w:rPr>
          <w:rFonts w:ascii="Times New Roman" w:hAnsi="Times New Roman" w:cs="Times New Roman"/>
          <w:bCs/>
        </w:rPr>
      </w:pPr>
      <w:r>
        <w:rPr>
          <w:rFonts w:ascii="Times New Roman" w:eastAsia="Times New Roman" w:hAnsi="Times New Roman" w:cs="Times New Roman"/>
          <w:lang w:eastAsia="en-AU"/>
        </w:rPr>
        <w:t xml:space="preserve">While clause 55 applies to pre-existing acts, it operates prospectively for the benefit of manufacturers or importers of devices who were required to comply with the old general standards. Those manufacturers or importers are taken to have complied with the new general standards so long as they </w:t>
      </w:r>
      <w:r>
        <w:rPr>
          <w:rFonts w:ascii="Times New Roman" w:eastAsia="Times New Roman" w:hAnsi="Times New Roman" w:cs="Times New Roman"/>
          <w:lang w:eastAsia="en-AU"/>
        </w:rPr>
        <w:lastRenderedPageBreak/>
        <w:t xml:space="preserve">complied with the old general standards as in force at the time that a device or device that is included in a class of equipment was manufactured in Australia, imported, </w:t>
      </w:r>
      <w:r w:rsidR="000A6FB1">
        <w:rPr>
          <w:rFonts w:ascii="Times New Roman" w:eastAsia="Times New Roman" w:hAnsi="Times New Roman" w:cs="Times New Roman"/>
          <w:lang w:eastAsia="en-AU"/>
        </w:rPr>
        <w:t>altered,</w:t>
      </w:r>
      <w:r>
        <w:rPr>
          <w:rFonts w:ascii="Times New Roman" w:eastAsia="Times New Roman" w:hAnsi="Times New Roman" w:cs="Times New Roman"/>
          <w:lang w:eastAsia="en-AU"/>
        </w:rPr>
        <w:t xml:space="preserve"> or modified. This is intended to avoid any duplication of effort </w:t>
      </w:r>
      <w:r w:rsidRPr="000A6FB1">
        <w:rPr>
          <w:rFonts w:ascii="Times New Roman" w:eastAsia="Times New Roman" w:hAnsi="Times New Roman" w:cs="Times New Roman"/>
          <w:lang w:eastAsia="en-AU"/>
        </w:rPr>
        <w:t>and additional costs to manufacturers or importers</w:t>
      </w:r>
      <w:r>
        <w:rPr>
          <w:rFonts w:ascii="Times New Roman" w:eastAsia="Times New Roman" w:hAnsi="Times New Roman" w:cs="Times New Roman"/>
          <w:lang w:eastAsia="en-AU"/>
        </w:rPr>
        <w:t xml:space="preserve"> which might otherwise arise from transitioning to the new arrangements.</w:t>
      </w:r>
    </w:p>
    <w:p w14:paraId="1B468584" w14:textId="77777777" w:rsidR="009167CF" w:rsidRDefault="009167CF" w:rsidP="005F535D">
      <w:pPr>
        <w:rPr>
          <w:rFonts w:ascii="Times New Roman" w:hAnsi="Times New Roman" w:cs="Times New Roman"/>
          <w:bCs/>
        </w:rPr>
      </w:pPr>
    </w:p>
    <w:p w14:paraId="25EAC499" w14:textId="473555D8" w:rsidR="009C3112" w:rsidRPr="009123AF" w:rsidRDefault="009C3112" w:rsidP="009C3112">
      <w:pPr>
        <w:rPr>
          <w:rFonts w:ascii="Times New Roman" w:hAnsi="Times New Roman" w:cs="Times New Roman"/>
          <w:b/>
          <w:sz w:val="28"/>
          <w:szCs w:val="28"/>
        </w:rPr>
      </w:pPr>
      <w:r w:rsidRPr="009123AF">
        <w:rPr>
          <w:rFonts w:ascii="Times New Roman" w:hAnsi="Times New Roman" w:cs="Times New Roman"/>
          <w:b/>
          <w:sz w:val="28"/>
          <w:szCs w:val="28"/>
        </w:rPr>
        <w:t xml:space="preserve">Schedule </w:t>
      </w:r>
      <w:r>
        <w:rPr>
          <w:rFonts w:ascii="Times New Roman" w:hAnsi="Times New Roman" w:cs="Times New Roman"/>
          <w:b/>
          <w:sz w:val="28"/>
          <w:szCs w:val="28"/>
        </w:rPr>
        <w:t>2</w:t>
      </w:r>
      <w:r w:rsidRPr="009123AF">
        <w:rPr>
          <w:rFonts w:ascii="Times New Roman" w:hAnsi="Times New Roman" w:cs="Times New Roman"/>
          <w:b/>
          <w:sz w:val="28"/>
          <w:szCs w:val="28"/>
        </w:rPr>
        <w:t>–</w:t>
      </w:r>
      <w:r>
        <w:rPr>
          <w:rFonts w:ascii="Times New Roman" w:hAnsi="Times New Roman" w:cs="Times New Roman"/>
          <w:b/>
          <w:sz w:val="28"/>
          <w:szCs w:val="28"/>
        </w:rPr>
        <w:t>Repeals</w:t>
      </w:r>
    </w:p>
    <w:p w14:paraId="28493400" w14:textId="4B3BAEFD" w:rsidR="00A95C5F" w:rsidRDefault="009B68F8" w:rsidP="00A95C5F">
      <w:pPr>
        <w:rPr>
          <w:rFonts w:ascii="Times New Roman" w:hAnsi="Times New Roman" w:cs="Times New Roman"/>
          <w:bCs/>
          <w:iCs/>
        </w:rPr>
      </w:pPr>
      <w:r>
        <w:rPr>
          <w:rFonts w:ascii="Times New Roman" w:hAnsi="Times New Roman" w:cs="Times New Roman"/>
          <w:bCs/>
        </w:rPr>
        <w:t>Schedule 2 r</w:t>
      </w:r>
      <w:r w:rsidR="009C3112">
        <w:rPr>
          <w:rFonts w:ascii="Times New Roman" w:hAnsi="Times New Roman" w:cs="Times New Roman"/>
          <w:bCs/>
        </w:rPr>
        <w:t>epeals</w:t>
      </w:r>
      <w:r w:rsidR="00A95C5F">
        <w:rPr>
          <w:rFonts w:ascii="Times New Roman" w:hAnsi="Times New Roman" w:cs="Times New Roman"/>
          <w:bCs/>
        </w:rPr>
        <w:t xml:space="preserve"> </w:t>
      </w:r>
      <w:r w:rsidR="00B77929">
        <w:rPr>
          <w:rFonts w:ascii="Times New Roman" w:hAnsi="Times New Roman" w:cs="Times New Roman"/>
          <w:bCs/>
        </w:rPr>
        <w:t xml:space="preserve">the Radiocommunications Labelling Notice and </w:t>
      </w:r>
      <w:r w:rsidR="00F03B03">
        <w:rPr>
          <w:rFonts w:ascii="Times New Roman" w:hAnsi="Times New Roman" w:cs="Times New Roman"/>
          <w:bCs/>
        </w:rPr>
        <w:t xml:space="preserve">the </w:t>
      </w:r>
      <w:r w:rsidR="00A95C5F">
        <w:rPr>
          <w:rFonts w:ascii="Times New Roman" w:hAnsi="Times New Roman" w:cs="Times New Roman"/>
          <w:bCs/>
          <w:iCs/>
        </w:rPr>
        <w:t xml:space="preserve">14 </w:t>
      </w:r>
      <w:r>
        <w:rPr>
          <w:rFonts w:ascii="Times New Roman" w:hAnsi="Times New Roman" w:cs="Times New Roman"/>
          <w:bCs/>
          <w:iCs/>
        </w:rPr>
        <w:t xml:space="preserve">old </w:t>
      </w:r>
      <w:r w:rsidR="00F03B03">
        <w:rPr>
          <w:rFonts w:ascii="Times New Roman" w:hAnsi="Times New Roman" w:cs="Times New Roman"/>
          <w:bCs/>
        </w:rPr>
        <w:t>general</w:t>
      </w:r>
      <w:r w:rsidR="00B77929">
        <w:rPr>
          <w:rFonts w:ascii="Times New Roman" w:hAnsi="Times New Roman" w:cs="Times New Roman"/>
          <w:bCs/>
        </w:rPr>
        <w:t xml:space="preserve"> standards. Note the </w:t>
      </w:r>
      <w:r w:rsidR="00F03B03">
        <w:rPr>
          <w:rFonts w:ascii="Times New Roman" w:hAnsi="Times New Roman" w:cs="Times New Roman"/>
          <w:bCs/>
        </w:rPr>
        <w:t xml:space="preserve">substantive requirements </w:t>
      </w:r>
      <w:r w:rsidR="00B77929">
        <w:rPr>
          <w:rFonts w:ascii="Times New Roman" w:hAnsi="Times New Roman" w:cs="Times New Roman"/>
          <w:bCs/>
        </w:rPr>
        <w:t xml:space="preserve">of the repealed instruments (except the </w:t>
      </w:r>
      <w:r w:rsidR="00537386">
        <w:rPr>
          <w:rFonts w:ascii="Times New Roman" w:hAnsi="Times New Roman" w:cs="Times New Roman"/>
          <w:bCs/>
          <w:iCs/>
        </w:rPr>
        <w:t xml:space="preserve">121.5 MHz and </w:t>
      </w:r>
      <w:r w:rsidR="00480796">
        <w:rPr>
          <w:rFonts w:ascii="Times New Roman" w:hAnsi="Times New Roman" w:cs="Times New Roman"/>
          <w:bCs/>
        </w:rPr>
        <w:t>243.0</w:t>
      </w:r>
      <w:r w:rsidR="00B77929">
        <w:rPr>
          <w:rFonts w:ascii="Times New Roman" w:hAnsi="Times New Roman" w:cs="Times New Roman"/>
          <w:bCs/>
        </w:rPr>
        <w:t xml:space="preserve"> MHz EPIRB Standard) have </w:t>
      </w:r>
      <w:r>
        <w:rPr>
          <w:rFonts w:ascii="Times New Roman" w:hAnsi="Times New Roman" w:cs="Times New Roman"/>
          <w:bCs/>
        </w:rPr>
        <w:t xml:space="preserve">been </w:t>
      </w:r>
      <w:r w:rsidR="00AA5E03">
        <w:rPr>
          <w:rFonts w:ascii="Times New Roman" w:hAnsi="Times New Roman" w:cs="Times New Roman"/>
          <w:bCs/>
        </w:rPr>
        <w:t>included</w:t>
      </w:r>
      <w:r w:rsidR="00B77929">
        <w:rPr>
          <w:rFonts w:ascii="Times New Roman" w:hAnsi="Times New Roman" w:cs="Times New Roman"/>
          <w:bCs/>
        </w:rPr>
        <w:t xml:space="preserve"> in </w:t>
      </w:r>
      <w:r w:rsidR="00F03B03">
        <w:rPr>
          <w:rFonts w:ascii="Times New Roman" w:hAnsi="Times New Roman" w:cs="Times New Roman"/>
          <w:bCs/>
        </w:rPr>
        <w:t xml:space="preserve">Schedule 3 and </w:t>
      </w:r>
      <w:r w:rsidR="00B77929">
        <w:rPr>
          <w:rFonts w:ascii="Times New Roman" w:hAnsi="Times New Roman" w:cs="Times New Roman"/>
          <w:bCs/>
        </w:rPr>
        <w:t>new Schedule 5 of the General Equipment Rules.</w:t>
      </w:r>
    </w:p>
    <w:p w14:paraId="458AF617" w14:textId="19458F34" w:rsidR="00025ACE" w:rsidRPr="00AC7569" w:rsidRDefault="00F03B03" w:rsidP="004C58B9">
      <w:pPr>
        <w:rPr>
          <w:rFonts w:ascii="Times New Roman" w:hAnsi="Times New Roman" w:cs="Times New Roman"/>
          <w:b/>
        </w:rPr>
      </w:pPr>
      <w:r>
        <w:rPr>
          <w:rFonts w:ascii="Times New Roman" w:hAnsi="Times New Roman" w:cs="Times New Roman"/>
          <w:bCs/>
          <w:iCs/>
        </w:rPr>
        <w:t>T</w:t>
      </w:r>
      <w:r w:rsidR="00A95C5F" w:rsidRPr="00012503">
        <w:rPr>
          <w:rFonts w:ascii="Times New Roman" w:hAnsi="Times New Roman" w:cs="Times New Roman"/>
          <w:bCs/>
        </w:rPr>
        <w:t xml:space="preserve">he </w:t>
      </w:r>
      <w:r w:rsidR="00537386">
        <w:rPr>
          <w:rFonts w:ascii="Times New Roman" w:hAnsi="Times New Roman" w:cs="Times New Roman"/>
          <w:bCs/>
          <w:iCs/>
        </w:rPr>
        <w:t xml:space="preserve">121.5 MHz and </w:t>
      </w:r>
      <w:r w:rsidR="00950D0E">
        <w:rPr>
          <w:rFonts w:ascii="Times New Roman" w:hAnsi="Times New Roman" w:cs="Times New Roman"/>
          <w:bCs/>
        </w:rPr>
        <w:t>243.0</w:t>
      </w:r>
      <w:r w:rsidR="004D1CAE">
        <w:rPr>
          <w:rFonts w:ascii="Times New Roman" w:hAnsi="Times New Roman" w:cs="Times New Roman"/>
          <w:bCs/>
        </w:rPr>
        <w:t xml:space="preserve"> </w:t>
      </w:r>
      <w:r w:rsidR="00A95C5F" w:rsidRPr="00012503">
        <w:rPr>
          <w:rFonts w:ascii="Times New Roman" w:hAnsi="Times New Roman" w:cs="Times New Roman"/>
          <w:bCs/>
        </w:rPr>
        <w:t xml:space="preserve">MHz </w:t>
      </w:r>
      <w:r w:rsidR="004D1CAE">
        <w:rPr>
          <w:rFonts w:ascii="Times New Roman" w:hAnsi="Times New Roman" w:cs="Times New Roman"/>
          <w:bCs/>
        </w:rPr>
        <w:t xml:space="preserve">EPIRB </w:t>
      </w:r>
      <w:r w:rsidR="00A95C5F" w:rsidRPr="00012503">
        <w:rPr>
          <w:rFonts w:ascii="Times New Roman" w:hAnsi="Times New Roman" w:cs="Times New Roman"/>
          <w:bCs/>
        </w:rPr>
        <w:t>Standard</w:t>
      </w:r>
      <w:r w:rsidR="004D1CAE" w:rsidRPr="00012503" w:rsidDel="004D1CAE">
        <w:rPr>
          <w:rFonts w:ascii="Times New Roman" w:hAnsi="Times New Roman" w:cs="Times New Roman"/>
          <w:bCs/>
        </w:rPr>
        <w:t xml:space="preserve"> </w:t>
      </w:r>
      <w:r w:rsidR="00A95C5F">
        <w:rPr>
          <w:rFonts w:ascii="Times New Roman" w:hAnsi="Times New Roman" w:cs="Times New Roman"/>
          <w:bCs/>
        </w:rPr>
        <w:t xml:space="preserve">has been repealed and its contents have not been </w:t>
      </w:r>
      <w:r w:rsidR="007E0476">
        <w:rPr>
          <w:rFonts w:ascii="Times New Roman" w:hAnsi="Times New Roman" w:cs="Times New Roman"/>
          <w:bCs/>
        </w:rPr>
        <w:t>included</w:t>
      </w:r>
      <w:r w:rsidR="00A95C5F">
        <w:rPr>
          <w:rFonts w:ascii="Times New Roman" w:hAnsi="Times New Roman" w:cs="Times New Roman"/>
          <w:bCs/>
        </w:rPr>
        <w:t xml:space="preserve"> in </w:t>
      </w:r>
      <w:r w:rsidR="00B77929">
        <w:rPr>
          <w:rFonts w:ascii="Times New Roman" w:hAnsi="Times New Roman" w:cs="Times New Roman"/>
          <w:bCs/>
        </w:rPr>
        <w:t xml:space="preserve">new </w:t>
      </w:r>
      <w:r w:rsidR="00A95C5F">
        <w:rPr>
          <w:rFonts w:ascii="Times New Roman" w:hAnsi="Times New Roman" w:cs="Times New Roman"/>
          <w:bCs/>
        </w:rPr>
        <w:t xml:space="preserve">Schedule 5. The </w:t>
      </w:r>
      <w:r w:rsidR="00537386">
        <w:rPr>
          <w:rFonts w:ascii="Times New Roman" w:hAnsi="Times New Roman" w:cs="Times New Roman"/>
          <w:bCs/>
          <w:iCs/>
        </w:rPr>
        <w:t xml:space="preserve">121.5 MHz and </w:t>
      </w:r>
      <w:r w:rsidR="003C762C">
        <w:rPr>
          <w:rFonts w:ascii="Times New Roman" w:hAnsi="Times New Roman" w:cs="Times New Roman"/>
          <w:bCs/>
        </w:rPr>
        <w:t>243.0</w:t>
      </w:r>
      <w:r w:rsidR="004D1CAE">
        <w:rPr>
          <w:rFonts w:ascii="Times New Roman" w:hAnsi="Times New Roman" w:cs="Times New Roman"/>
          <w:bCs/>
        </w:rPr>
        <w:t xml:space="preserve"> </w:t>
      </w:r>
      <w:r w:rsidR="00A95C5F">
        <w:rPr>
          <w:rFonts w:ascii="Times New Roman" w:hAnsi="Times New Roman" w:cs="Times New Roman"/>
          <w:bCs/>
        </w:rPr>
        <w:t>M</w:t>
      </w:r>
      <w:r w:rsidR="00950D0E">
        <w:rPr>
          <w:rFonts w:ascii="Times New Roman" w:hAnsi="Times New Roman" w:cs="Times New Roman"/>
          <w:bCs/>
        </w:rPr>
        <w:t>H</w:t>
      </w:r>
      <w:r w:rsidR="00A95C5F">
        <w:rPr>
          <w:rFonts w:ascii="Times New Roman" w:hAnsi="Times New Roman" w:cs="Times New Roman"/>
          <w:bCs/>
        </w:rPr>
        <w:t xml:space="preserve">z EPIRB Standard is redundant due to satellites no longer </w:t>
      </w:r>
      <w:r w:rsidR="00950D0E">
        <w:rPr>
          <w:rFonts w:ascii="Times New Roman" w:hAnsi="Times New Roman" w:cs="Times New Roman"/>
          <w:bCs/>
        </w:rPr>
        <w:t xml:space="preserve">being used to </w:t>
      </w:r>
      <w:r w:rsidR="00A95C5F">
        <w:rPr>
          <w:rFonts w:ascii="Times New Roman" w:hAnsi="Times New Roman" w:cs="Times New Roman"/>
          <w:bCs/>
        </w:rPr>
        <w:t>monitor Emergency Position Indicating Radio Beacons on 24</w:t>
      </w:r>
      <w:r w:rsidR="00950D0E">
        <w:rPr>
          <w:rFonts w:ascii="Times New Roman" w:hAnsi="Times New Roman" w:cs="Times New Roman"/>
          <w:bCs/>
        </w:rPr>
        <w:t>3</w:t>
      </w:r>
      <w:r w:rsidR="00A95C5F">
        <w:rPr>
          <w:rFonts w:ascii="Times New Roman" w:hAnsi="Times New Roman" w:cs="Times New Roman"/>
          <w:bCs/>
        </w:rPr>
        <w:t xml:space="preserve"> MHz.</w:t>
      </w:r>
      <w:r w:rsidR="00057005">
        <w:rPr>
          <w:rFonts w:ascii="Times New Roman" w:hAnsi="Times New Roman" w:cs="Times New Roman"/>
          <w:bCs/>
        </w:rPr>
        <w:t xml:space="preserve"> The 121.5 MHz emergency position indicating radio beacons are also no longer monitored by international satellites although the 121.5 MHz frequency is still being used for terrestrial homing purposes.</w:t>
      </w:r>
    </w:p>
    <w:sectPr w:rsidR="00025ACE" w:rsidRPr="00AC7569" w:rsidSect="00DB0B7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BFDA" w14:textId="77777777" w:rsidR="00CE3097" w:rsidRDefault="00CE3097" w:rsidP="00025ACE">
      <w:pPr>
        <w:spacing w:after="0" w:line="240" w:lineRule="auto"/>
      </w:pPr>
      <w:r>
        <w:separator/>
      </w:r>
    </w:p>
  </w:endnote>
  <w:endnote w:type="continuationSeparator" w:id="0">
    <w:p w14:paraId="313B050C" w14:textId="77777777" w:rsidR="00CE3097" w:rsidRDefault="00CE3097" w:rsidP="00025ACE">
      <w:pPr>
        <w:spacing w:after="0" w:line="240" w:lineRule="auto"/>
      </w:pPr>
      <w:r>
        <w:continuationSeparator/>
      </w:r>
    </w:p>
  </w:endnote>
  <w:endnote w:type="continuationNotice" w:id="1">
    <w:p w14:paraId="113AEF64" w14:textId="77777777" w:rsidR="00CE3097" w:rsidRDefault="00CE3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3719A2F0"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000455E0">
          <w:rPr>
            <w:rFonts w:ascii="Times New Roman" w:hAnsi="Times New Roman" w:cs="Times New Roman"/>
          </w:rPr>
          <w:t xml:space="preserve"> </w:t>
        </w:r>
        <w:r w:rsidR="000455E0" w:rsidRPr="00AD66AA">
          <w:rPr>
            <w:rFonts w:ascii="Times New Roman" w:hAnsi="Times New Roman" w:cs="Times New Roman"/>
            <w:i/>
            <w:iCs/>
          </w:rPr>
          <w:t xml:space="preserve">Radiocommunications </w:t>
        </w:r>
        <w:r w:rsidR="00AD66AA" w:rsidRPr="00AD66AA">
          <w:rPr>
            <w:rFonts w:ascii="Times New Roman" w:hAnsi="Times New Roman" w:cs="Times New Roman"/>
            <w:i/>
            <w:iCs/>
          </w:rPr>
          <w:t>Equipment (General) Amendment Rules 2023 (No.</w:t>
        </w:r>
        <w:r w:rsidR="008A1796">
          <w:rPr>
            <w:rFonts w:ascii="Times New Roman" w:hAnsi="Times New Roman" w:cs="Times New Roman"/>
            <w:i/>
            <w:iCs/>
          </w:rPr>
          <w:t xml:space="preserve"> </w:t>
        </w:r>
        <w:r w:rsidR="00AD66AA" w:rsidRPr="00AD66AA">
          <w:rPr>
            <w:rFonts w:ascii="Times New Roman" w:hAnsi="Times New Roman" w:cs="Times New Roman"/>
            <w:i/>
            <w:iCs/>
          </w:rPr>
          <w:t>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652188"/>
      <w:docPartObj>
        <w:docPartGallery w:val="Page Numbers (Bottom of Page)"/>
        <w:docPartUnique/>
      </w:docPartObj>
    </w:sdtPr>
    <w:sdtEndPr>
      <w:rPr>
        <w:i/>
        <w:noProof/>
      </w:rPr>
    </w:sdtEndPr>
    <w:sdtContent>
      <w:p w14:paraId="7109EE8F" w14:textId="77777777" w:rsidR="00156B90" w:rsidRDefault="00156B90" w:rsidP="00156B90">
        <w:pPr>
          <w:pStyle w:val="Footer"/>
          <w:pBdr>
            <w:top w:val="single" w:sz="4" w:space="1" w:color="auto"/>
          </w:pBdr>
          <w:jc w:val="center"/>
        </w:pPr>
      </w:p>
      <w:p w14:paraId="2511DB3D" w14:textId="77777777" w:rsidR="00156B90" w:rsidRPr="00AD3414" w:rsidRDefault="00156B90" w:rsidP="00156B90">
        <w:pPr>
          <w:pStyle w:val="Footer"/>
          <w:jc w:val="center"/>
          <w:rPr>
            <w:rFonts w:ascii="Times New Roman" w:hAnsi="Times New Roman" w:cs="Times New Roman"/>
          </w:rPr>
        </w:pPr>
        <w:r w:rsidRPr="00AD3414">
          <w:rPr>
            <w:rFonts w:ascii="Times New Roman" w:hAnsi="Times New Roman" w:cs="Times New Roman"/>
            <w:i/>
          </w:rPr>
          <w:t>Explanatory Statement to the</w:t>
        </w:r>
        <w:r>
          <w:rPr>
            <w:rFonts w:ascii="Times New Roman" w:hAnsi="Times New Roman" w:cs="Times New Roman"/>
          </w:rPr>
          <w:t xml:space="preserve"> </w:t>
        </w:r>
        <w:r w:rsidRPr="00AD66AA">
          <w:rPr>
            <w:rFonts w:ascii="Times New Roman" w:hAnsi="Times New Roman" w:cs="Times New Roman"/>
            <w:i/>
            <w:iCs/>
          </w:rPr>
          <w:t>Radiocommunications Equipment (General) Amendment Rules 2023 (No.</w:t>
        </w:r>
        <w:r>
          <w:rPr>
            <w:rFonts w:ascii="Times New Roman" w:hAnsi="Times New Roman" w:cs="Times New Roman"/>
            <w:i/>
            <w:iCs/>
          </w:rPr>
          <w:t xml:space="preserve"> </w:t>
        </w:r>
        <w:r w:rsidRPr="00AD66AA">
          <w:rPr>
            <w:rFonts w:ascii="Times New Roman" w:hAnsi="Times New Roman" w:cs="Times New Roman"/>
            <w:i/>
            <w:iCs/>
          </w:rPr>
          <w:t>1)</w:t>
        </w:r>
      </w:p>
      <w:p w14:paraId="39146D3B" w14:textId="77777777" w:rsidR="00156B90" w:rsidRDefault="00156B90" w:rsidP="00156B90">
        <w:pPr>
          <w:pStyle w:val="Footer"/>
          <w:jc w:val="right"/>
        </w:pPr>
      </w:p>
      <w:p w14:paraId="5FAF4181" w14:textId="77777777" w:rsidR="00156B90" w:rsidRPr="00AD3414" w:rsidRDefault="00156B90" w:rsidP="00156B90">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i/>
          </w:rPr>
          <w:t>31</w:t>
        </w:r>
        <w:r w:rsidRPr="00A07A2F">
          <w:rPr>
            <w:rFonts w:ascii="Times New Roman" w:hAnsi="Times New Roman" w:cs="Times New Roman"/>
            <w:i/>
            <w:noProof/>
          </w:rPr>
          <w:fldChar w:fldCharType="end"/>
        </w:r>
      </w:p>
    </w:sdtContent>
  </w:sdt>
  <w:p w14:paraId="7237701D" w14:textId="77777777" w:rsidR="00156B90" w:rsidRDefault="00156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79179" w14:textId="77777777" w:rsidR="00CE3097" w:rsidRDefault="00CE3097" w:rsidP="00025ACE">
      <w:pPr>
        <w:spacing w:after="0" w:line="240" w:lineRule="auto"/>
      </w:pPr>
      <w:r>
        <w:separator/>
      </w:r>
    </w:p>
  </w:footnote>
  <w:footnote w:type="continuationSeparator" w:id="0">
    <w:p w14:paraId="0391CA1B" w14:textId="77777777" w:rsidR="00CE3097" w:rsidRDefault="00CE3097" w:rsidP="00025ACE">
      <w:pPr>
        <w:spacing w:after="0" w:line="240" w:lineRule="auto"/>
      </w:pPr>
      <w:r>
        <w:continuationSeparator/>
      </w:r>
    </w:p>
  </w:footnote>
  <w:footnote w:type="continuationNotice" w:id="1">
    <w:p w14:paraId="0FCADA18" w14:textId="77777777" w:rsidR="00CE3097" w:rsidRDefault="00CE3097">
      <w:pPr>
        <w:spacing w:after="0" w:line="240" w:lineRule="auto"/>
      </w:pPr>
    </w:p>
  </w:footnote>
  <w:footnote w:id="2">
    <w:p w14:paraId="23A81D9D" w14:textId="3E6511B1" w:rsidR="00D47049" w:rsidRDefault="00D47049">
      <w:pPr>
        <w:pStyle w:val="FootnoteText"/>
      </w:pPr>
      <w:r>
        <w:rPr>
          <w:rStyle w:val="FootnoteReference"/>
        </w:rPr>
        <w:footnoteRef/>
      </w:r>
      <w:r>
        <w:t xml:space="preserve"> </w:t>
      </w:r>
      <w:r>
        <w:rPr>
          <w:rFonts w:ascii="Times New Roman" w:hAnsi="Times New Roman" w:cs="Times New Roman"/>
        </w:rPr>
        <w:t xml:space="preserve">IEC EME test method standard </w:t>
      </w:r>
      <w:r w:rsidRPr="00BB759D">
        <w:rPr>
          <w:rFonts w:ascii="Times New Roman" w:hAnsi="Times New Roman" w:cs="Times New Roman"/>
        </w:rPr>
        <w:t>IEC TR 63170</w:t>
      </w:r>
      <w:r>
        <w:rPr>
          <w:rFonts w:ascii="Times New Roman" w:hAnsi="Times New Roman" w:cs="Times New Roman"/>
        </w:rPr>
        <w:t xml:space="preserve"> only allowed suppliers to use physical measure</w:t>
      </w:r>
      <w:r w:rsidR="00012471">
        <w:rPr>
          <w:rFonts w:ascii="Times New Roman" w:hAnsi="Times New Roman" w:cs="Times New Roman"/>
        </w:rPr>
        <w:t>ment</w:t>
      </w:r>
      <w:r>
        <w:rPr>
          <w:rFonts w:ascii="Times New Roman" w:hAnsi="Times New Roman" w:cs="Times New Roman"/>
        </w:rPr>
        <w:t>s to determine compliance with the EME requirements in the General Equipment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12D"/>
    <w:multiLevelType w:val="hybridMultilevel"/>
    <w:tmpl w:val="DCFE9B1A"/>
    <w:lvl w:ilvl="0" w:tplc="0C090003">
      <w:start w:val="1"/>
      <w:numFmt w:val="bullet"/>
      <w:lvlText w:val="o"/>
      <w:lvlJc w:val="left"/>
      <w:pPr>
        <w:ind w:left="1074" w:hanging="360"/>
      </w:pPr>
      <w:rPr>
        <w:rFonts w:ascii="Courier New" w:hAnsi="Courier New" w:cs="Courier New" w:hint="default"/>
        <w:sz w:val="22"/>
        <w:szCs w:val="22"/>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 w15:restartNumberingAfterBreak="0">
    <w:nsid w:val="0853135E"/>
    <w:multiLevelType w:val="hybridMultilevel"/>
    <w:tmpl w:val="DFA2F89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A43CED"/>
    <w:multiLevelType w:val="hybridMultilevel"/>
    <w:tmpl w:val="E042D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563A0"/>
    <w:multiLevelType w:val="hybridMultilevel"/>
    <w:tmpl w:val="A92CAC94"/>
    <w:lvl w:ilvl="0" w:tplc="B6EC2A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93193"/>
    <w:multiLevelType w:val="hybridMultilevel"/>
    <w:tmpl w:val="00D06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53872"/>
    <w:multiLevelType w:val="hybridMultilevel"/>
    <w:tmpl w:val="72C0B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2E447D"/>
    <w:multiLevelType w:val="hybridMultilevel"/>
    <w:tmpl w:val="4238DE7E"/>
    <w:lvl w:ilvl="0" w:tplc="D93C62A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AC567F"/>
    <w:multiLevelType w:val="hybridMultilevel"/>
    <w:tmpl w:val="3836C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50331"/>
    <w:multiLevelType w:val="hybridMultilevel"/>
    <w:tmpl w:val="01463102"/>
    <w:lvl w:ilvl="0" w:tplc="9394FB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2E7F43"/>
    <w:multiLevelType w:val="hybridMultilevel"/>
    <w:tmpl w:val="0036844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3176F9"/>
    <w:multiLevelType w:val="hybridMultilevel"/>
    <w:tmpl w:val="01A2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7223DB"/>
    <w:multiLevelType w:val="hybridMultilevel"/>
    <w:tmpl w:val="98B4D022"/>
    <w:lvl w:ilvl="0" w:tplc="0C090003">
      <w:start w:val="1"/>
      <w:numFmt w:val="bullet"/>
      <w:lvlText w:val="o"/>
      <w:lvlJc w:val="left"/>
      <w:pPr>
        <w:ind w:left="1074" w:hanging="360"/>
      </w:pPr>
      <w:rPr>
        <w:rFonts w:ascii="Courier New" w:hAnsi="Courier New" w:cs="Courier New" w:hint="default"/>
        <w:sz w:val="22"/>
        <w:szCs w:val="22"/>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615767"/>
    <w:multiLevelType w:val="hybridMultilevel"/>
    <w:tmpl w:val="A1C8F92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15:restartNumberingAfterBreak="0">
    <w:nsid w:val="2CCC40E5"/>
    <w:multiLevelType w:val="hybridMultilevel"/>
    <w:tmpl w:val="CDE42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0D6EAD"/>
    <w:multiLevelType w:val="hybridMultilevel"/>
    <w:tmpl w:val="79484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4D06D3"/>
    <w:multiLevelType w:val="hybridMultilevel"/>
    <w:tmpl w:val="DA44F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4F28D0"/>
    <w:multiLevelType w:val="hybridMultilevel"/>
    <w:tmpl w:val="DE3E8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D066F5"/>
    <w:multiLevelType w:val="hybridMultilevel"/>
    <w:tmpl w:val="65D87E4A"/>
    <w:lvl w:ilvl="0" w:tplc="114263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2D04AC"/>
    <w:multiLevelType w:val="hybridMultilevel"/>
    <w:tmpl w:val="4B661546"/>
    <w:lvl w:ilvl="0" w:tplc="05CEF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E74EE6"/>
    <w:multiLevelType w:val="hybridMultilevel"/>
    <w:tmpl w:val="32E04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10348B"/>
    <w:multiLevelType w:val="hybridMultilevel"/>
    <w:tmpl w:val="0548020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7" w15:restartNumberingAfterBreak="0">
    <w:nsid w:val="4DB321AD"/>
    <w:multiLevelType w:val="hybridMultilevel"/>
    <w:tmpl w:val="0B7285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4F066A57"/>
    <w:multiLevelType w:val="hybridMultilevel"/>
    <w:tmpl w:val="A8A0B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6B0D1F"/>
    <w:multiLevelType w:val="hybridMultilevel"/>
    <w:tmpl w:val="D9FC24D4"/>
    <w:lvl w:ilvl="0" w:tplc="0C090003">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78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4395938"/>
    <w:multiLevelType w:val="hybridMultilevel"/>
    <w:tmpl w:val="1760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A77CC7"/>
    <w:multiLevelType w:val="hybridMultilevel"/>
    <w:tmpl w:val="5D585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3E1A5E"/>
    <w:multiLevelType w:val="hybridMultilevel"/>
    <w:tmpl w:val="9DD0C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A1345A"/>
    <w:multiLevelType w:val="hybridMultilevel"/>
    <w:tmpl w:val="19B48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E50C2D"/>
    <w:multiLevelType w:val="hybridMultilevel"/>
    <w:tmpl w:val="F698AB96"/>
    <w:lvl w:ilvl="0" w:tplc="0C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746B53"/>
    <w:multiLevelType w:val="hybridMultilevel"/>
    <w:tmpl w:val="E0D0297E"/>
    <w:lvl w:ilvl="0" w:tplc="DE1C78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CF3CEA"/>
    <w:multiLevelType w:val="hybridMultilevel"/>
    <w:tmpl w:val="02D621C8"/>
    <w:lvl w:ilvl="0" w:tplc="1A9AFB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24754F"/>
    <w:multiLevelType w:val="hybridMultilevel"/>
    <w:tmpl w:val="AC62CB1C"/>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DC7C3B"/>
    <w:multiLevelType w:val="hybridMultilevel"/>
    <w:tmpl w:val="4A60A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0140CB"/>
    <w:multiLevelType w:val="hybridMultilevel"/>
    <w:tmpl w:val="F1000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482D2D"/>
    <w:multiLevelType w:val="hybridMultilevel"/>
    <w:tmpl w:val="AC027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423473"/>
    <w:multiLevelType w:val="hybridMultilevel"/>
    <w:tmpl w:val="90965EE0"/>
    <w:lvl w:ilvl="0" w:tplc="A2344C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A207D37"/>
    <w:multiLevelType w:val="hybridMultilevel"/>
    <w:tmpl w:val="0A00256E"/>
    <w:lvl w:ilvl="0" w:tplc="A692D60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AD92763"/>
    <w:multiLevelType w:val="hybridMultilevel"/>
    <w:tmpl w:val="83A61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FE1BAF"/>
    <w:multiLevelType w:val="hybridMultilevel"/>
    <w:tmpl w:val="5C9C5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7630">
    <w:abstractNumId w:val="35"/>
  </w:num>
  <w:num w:numId="2" w16cid:durableId="1677540854">
    <w:abstractNumId w:val="22"/>
  </w:num>
  <w:num w:numId="3" w16cid:durableId="607810717">
    <w:abstractNumId w:val="5"/>
  </w:num>
  <w:num w:numId="4" w16cid:durableId="1237087840">
    <w:abstractNumId w:val="16"/>
  </w:num>
  <w:num w:numId="5" w16cid:durableId="1442532257">
    <w:abstractNumId w:val="15"/>
  </w:num>
  <w:num w:numId="6" w16cid:durableId="1264537038">
    <w:abstractNumId w:val="4"/>
  </w:num>
  <w:num w:numId="7" w16cid:durableId="927885015">
    <w:abstractNumId w:val="11"/>
  </w:num>
  <w:num w:numId="8" w16cid:durableId="645209409">
    <w:abstractNumId w:val="35"/>
  </w:num>
  <w:num w:numId="9" w16cid:durableId="187564629">
    <w:abstractNumId w:val="5"/>
  </w:num>
  <w:num w:numId="10" w16cid:durableId="296838359">
    <w:abstractNumId w:val="11"/>
  </w:num>
  <w:num w:numId="11" w16cid:durableId="871455874">
    <w:abstractNumId w:val="16"/>
  </w:num>
  <w:num w:numId="12" w16cid:durableId="872694616">
    <w:abstractNumId w:val="15"/>
  </w:num>
  <w:num w:numId="13" w16cid:durableId="1387486206">
    <w:abstractNumId w:val="35"/>
  </w:num>
  <w:num w:numId="14" w16cid:durableId="1704015825">
    <w:abstractNumId w:val="5"/>
  </w:num>
  <w:num w:numId="15" w16cid:durableId="1622762842">
    <w:abstractNumId w:val="11"/>
  </w:num>
  <w:num w:numId="16" w16cid:durableId="2020152887">
    <w:abstractNumId w:val="16"/>
  </w:num>
  <w:num w:numId="17" w16cid:durableId="1601639579">
    <w:abstractNumId w:val="15"/>
  </w:num>
  <w:num w:numId="18" w16cid:durableId="952593471">
    <w:abstractNumId w:val="19"/>
  </w:num>
  <w:num w:numId="19" w16cid:durableId="838621857">
    <w:abstractNumId w:val="12"/>
  </w:num>
  <w:num w:numId="20" w16cid:durableId="1745756098">
    <w:abstractNumId w:val="29"/>
  </w:num>
  <w:num w:numId="21" w16cid:durableId="1175800566">
    <w:abstractNumId w:val="13"/>
  </w:num>
  <w:num w:numId="22" w16cid:durableId="16466820">
    <w:abstractNumId w:val="27"/>
  </w:num>
  <w:num w:numId="23" w16cid:durableId="1989480880">
    <w:abstractNumId w:val="2"/>
  </w:num>
  <w:num w:numId="24" w16cid:durableId="1022511262">
    <w:abstractNumId w:val="28"/>
  </w:num>
  <w:num w:numId="25" w16cid:durableId="609048372">
    <w:abstractNumId w:val="25"/>
  </w:num>
  <w:num w:numId="26" w16cid:durableId="1867015723">
    <w:abstractNumId w:val="44"/>
  </w:num>
  <w:num w:numId="27" w16cid:durableId="1723601610">
    <w:abstractNumId w:val="8"/>
  </w:num>
  <w:num w:numId="28" w16cid:durableId="919026900">
    <w:abstractNumId w:val="3"/>
  </w:num>
  <w:num w:numId="29" w16cid:durableId="255407894">
    <w:abstractNumId w:val="23"/>
  </w:num>
  <w:num w:numId="30" w16cid:durableId="715130481">
    <w:abstractNumId w:val="43"/>
  </w:num>
  <w:num w:numId="31" w16cid:durableId="474493783">
    <w:abstractNumId w:val="10"/>
  </w:num>
  <w:num w:numId="32" w16cid:durableId="1612127357">
    <w:abstractNumId w:val="37"/>
  </w:num>
  <w:num w:numId="33" w16cid:durableId="368576051">
    <w:abstractNumId w:val="24"/>
  </w:num>
  <w:num w:numId="34" w16cid:durableId="1451973260">
    <w:abstractNumId w:val="36"/>
  </w:num>
  <w:num w:numId="35" w16cid:durableId="155850333">
    <w:abstractNumId w:val="7"/>
  </w:num>
  <w:num w:numId="36" w16cid:durableId="1186167250">
    <w:abstractNumId w:val="42"/>
  </w:num>
  <w:num w:numId="37" w16cid:durableId="1252739520">
    <w:abstractNumId w:val="0"/>
  </w:num>
  <w:num w:numId="38" w16cid:durableId="607783651">
    <w:abstractNumId w:val="31"/>
  </w:num>
  <w:num w:numId="39" w16cid:durableId="1944995714">
    <w:abstractNumId w:val="6"/>
  </w:num>
  <w:num w:numId="40" w16cid:durableId="2051150491">
    <w:abstractNumId w:val="40"/>
  </w:num>
  <w:num w:numId="41" w16cid:durableId="36396469">
    <w:abstractNumId w:val="21"/>
  </w:num>
  <w:num w:numId="42" w16cid:durableId="669604598">
    <w:abstractNumId w:val="38"/>
  </w:num>
  <w:num w:numId="43" w16cid:durableId="1828011310">
    <w:abstractNumId w:val="26"/>
  </w:num>
  <w:num w:numId="44" w16cid:durableId="1822773160">
    <w:abstractNumId w:val="20"/>
  </w:num>
  <w:num w:numId="45" w16cid:durableId="630286221">
    <w:abstractNumId w:val="33"/>
  </w:num>
  <w:num w:numId="46" w16cid:durableId="1237477556">
    <w:abstractNumId w:val="45"/>
  </w:num>
  <w:num w:numId="47" w16cid:durableId="213275854">
    <w:abstractNumId w:val="9"/>
  </w:num>
  <w:num w:numId="48" w16cid:durableId="1025865454">
    <w:abstractNumId w:val="30"/>
  </w:num>
  <w:num w:numId="49" w16cid:durableId="20056439">
    <w:abstractNumId w:val="32"/>
  </w:num>
  <w:num w:numId="50" w16cid:durableId="617026336">
    <w:abstractNumId w:val="41"/>
  </w:num>
  <w:num w:numId="51" w16cid:durableId="1539275496">
    <w:abstractNumId w:val="39"/>
  </w:num>
  <w:num w:numId="52" w16cid:durableId="951590899">
    <w:abstractNumId w:val="1"/>
  </w:num>
  <w:num w:numId="53" w16cid:durableId="1295789064">
    <w:abstractNumId w:val="34"/>
  </w:num>
  <w:num w:numId="54" w16cid:durableId="1390110448">
    <w:abstractNumId w:val="14"/>
  </w:num>
  <w:num w:numId="55" w16cid:durableId="2017492968">
    <w:abstractNumId w:val="18"/>
  </w:num>
  <w:num w:numId="56" w16cid:durableId="145466613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1DF"/>
    <w:rsid w:val="000002B8"/>
    <w:rsid w:val="00002640"/>
    <w:rsid w:val="00003136"/>
    <w:rsid w:val="00003720"/>
    <w:rsid w:val="00003AE9"/>
    <w:rsid w:val="00005CEE"/>
    <w:rsid w:val="000075D0"/>
    <w:rsid w:val="00007C36"/>
    <w:rsid w:val="000112B4"/>
    <w:rsid w:val="00012471"/>
    <w:rsid w:val="000124F9"/>
    <w:rsid w:val="00012503"/>
    <w:rsid w:val="00013079"/>
    <w:rsid w:val="000130B1"/>
    <w:rsid w:val="00014C40"/>
    <w:rsid w:val="00016004"/>
    <w:rsid w:val="00016B70"/>
    <w:rsid w:val="00016E4F"/>
    <w:rsid w:val="0002005A"/>
    <w:rsid w:val="000204F6"/>
    <w:rsid w:val="0002108D"/>
    <w:rsid w:val="0002117E"/>
    <w:rsid w:val="0002277A"/>
    <w:rsid w:val="0002422D"/>
    <w:rsid w:val="00025ACE"/>
    <w:rsid w:val="00025CD6"/>
    <w:rsid w:val="00025CFA"/>
    <w:rsid w:val="00027E74"/>
    <w:rsid w:val="000311DA"/>
    <w:rsid w:val="000312EF"/>
    <w:rsid w:val="0003193C"/>
    <w:rsid w:val="000334BE"/>
    <w:rsid w:val="00033573"/>
    <w:rsid w:val="00034729"/>
    <w:rsid w:val="00035A30"/>
    <w:rsid w:val="0003700E"/>
    <w:rsid w:val="000371FE"/>
    <w:rsid w:val="00037E2B"/>
    <w:rsid w:val="00037F0E"/>
    <w:rsid w:val="00040186"/>
    <w:rsid w:val="00040B07"/>
    <w:rsid w:val="00040BB8"/>
    <w:rsid w:val="00041364"/>
    <w:rsid w:val="000437E9"/>
    <w:rsid w:val="00043AF5"/>
    <w:rsid w:val="000455E0"/>
    <w:rsid w:val="00047113"/>
    <w:rsid w:val="00047EF2"/>
    <w:rsid w:val="00047FC4"/>
    <w:rsid w:val="00054094"/>
    <w:rsid w:val="00054FED"/>
    <w:rsid w:val="00055B8C"/>
    <w:rsid w:val="00055C9B"/>
    <w:rsid w:val="00057005"/>
    <w:rsid w:val="00057B01"/>
    <w:rsid w:val="00057DDD"/>
    <w:rsid w:val="000620D2"/>
    <w:rsid w:val="000623F7"/>
    <w:rsid w:val="00062681"/>
    <w:rsid w:val="00062BBE"/>
    <w:rsid w:val="00062C1C"/>
    <w:rsid w:val="00063C4D"/>
    <w:rsid w:val="000642D5"/>
    <w:rsid w:val="000651B5"/>
    <w:rsid w:val="00065BA0"/>
    <w:rsid w:val="00070D91"/>
    <w:rsid w:val="00070DD0"/>
    <w:rsid w:val="00071381"/>
    <w:rsid w:val="000726C7"/>
    <w:rsid w:val="00072AB3"/>
    <w:rsid w:val="0007391E"/>
    <w:rsid w:val="00074A8D"/>
    <w:rsid w:val="00080485"/>
    <w:rsid w:val="00082072"/>
    <w:rsid w:val="00082354"/>
    <w:rsid w:val="0008283B"/>
    <w:rsid w:val="00082FD3"/>
    <w:rsid w:val="00083304"/>
    <w:rsid w:val="00083B4A"/>
    <w:rsid w:val="00083DE9"/>
    <w:rsid w:val="000849BB"/>
    <w:rsid w:val="00084DE8"/>
    <w:rsid w:val="0008512B"/>
    <w:rsid w:val="0008587F"/>
    <w:rsid w:val="00085D6A"/>
    <w:rsid w:val="0008651B"/>
    <w:rsid w:val="00086C98"/>
    <w:rsid w:val="000941EA"/>
    <w:rsid w:val="0009442D"/>
    <w:rsid w:val="000954A0"/>
    <w:rsid w:val="00095AB3"/>
    <w:rsid w:val="000A0562"/>
    <w:rsid w:val="000A084B"/>
    <w:rsid w:val="000A0CFF"/>
    <w:rsid w:val="000A1355"/>
    <w:rsid w:val="000A229E"/>
    <w:rsid w:val="000A2860"/>
    <w:rsid w:val="000A2961"/>
    <w:rsid w:val="000A3A94"/>
    <w:rsid w:val="000A3EFF"/>
    <w:rsid w:val="000A487D"/>
    <w:rsid w:val="000A6FB1"/>
    <w:rsid w:val="000A7301"/>
    <w:rsid w:val="000B0413"/>
    <w:rsid w:val="000B0BA7"/>
    <w:rsid w:val="000B12C9"/>
    <w:rsid w:val="000B28E2"/>
    <w:rsid w:val="000B2D8B"/>
    <w:rsid w:val="000B30CB"/>
    <w:rsid w:val="000B33B6"/>
    <w:rsid w:val="000B4B6C"/>
    <w:rsid w:val="000B6CCF"/>
    <w:rsid w:val="000B72BD"/>
    <w:rsid w:val="000B7F14"/>
    <w:rsid w:val="000C06CC"/>
    <w:rsid w:val="000C1DFE"/>
    <w:rsid w:val="000C278B"/>
    <w:rsid w:val="000C2FB1"/>
    <w:rsid w:val="000C4F42"/>
    <w:rsid w:val="000C572B"/>
    <w:rsid w:val="000C6100"/>
    <w:rsid w:val="000C63E6"/>
    <w:rsid w:val="000C6436"/>
    <w:rsid w:val="000C74C4"/>
    <w:rsid w:val="000D23B5"/>
    <w:rsid w:val="000D27C2"/>
    <w:rsid w:val="000D342E"/>
    <w:rsid w:val="000D35CA"/>
    <w:rsid w:val="000D4DD3"/>
    <w:rsid w:val="000D4ECE"/>
    <w:rsid w:val="000D6BD7"/>
    <w:rsid w:val="000D70E4"/>
    <w:rsid w:val="000D7C99"/>
    <w:rsid w:val="000E0095"/>
    <w:rsid w:val="000E0895"/>
    <w:rsid w:val="000E0DFF"/>
    <w:rsid w:val="000E14EA"/>
    <w:rsid w:val="000E1849"/>
    <w:rsid w:val="000E1AE7"/>
    <w:rsid w:val="000E258D"/>
    <w:rsid w:val="000E38C9"/>
    <w:rsid w:val="000E4660"/>
    <w:rsid w:val="000E4873"/>
    <w:rsid w:val="000E61DA"/>
    <w:rsid w:val="000E6D3B"/>
    <w:rsid w:val="000E6E80"/>
    <w:rsid w:val="000E6F58"/>
    <w:rsid w:val="000E77E1"/>
    <w:rsid w:val="000E7B3E"/>
    <w:rsid w:val="000E7C65"/>
    <w:rsid w:val="000F037D"/>
    <w:rsid w:val="000F0954"/>
    <w:rsid w:val="000F1125"/>
    <w:rsid w:val="000F16EB"/>
    <w:rsid w:val="000F2172"/>
    <w:rsid w:val="000F2F9F"/>
    <w:rsid w:val="000F4A5E"/>
    <w:rsid w:val="000F517F"/>
    <w:rsid w:val="000F5822"/>
    <w:rsid w:val="000F60D2"/>
    <w:rsid w:val="000F6255"/>
    <w:rsid w:val="000F6AD8"/>
    <w:rsid w:val="000F7A83"/>
    <w:rsid w:val="001010D8"/>
    <w:rsid w:val="001023DD"/>
    <w:rsid w:val="00104130"/>
    <w:rsid w:val="001042F9"/>
    <w:rsid w:val="00104B5A"/>
    <w:rsid w:val="00104EF4"/>
    <w:rsid w:val="001065ED"/>
    <w:rsid w:val="00110440"/>
    <w:rsid w:val="00110530"/>
    <w:rsid w:val="001110E8"/>
    <w:rsid w:val="001117F0"/>
    <w:rsid w:val="00112987"/>
    <w:rsid w:val="00113A4B"/>
    <w:rsid w:val="0011448F"/>
    <w:rsid w:val="001145FC"/>
    <w:rsid w:val="001161A6"/>
    <w:rsid w:val="00117351"/>
    <w:rsid w:val="00117ADA"/>
    <w:rsid w:val="00117BB9"/>
    <w:rsid w:val="00117BEC"/>
    <w:rsid w:val="0012048E"/>
    <w:rsid w:val="00121904"/>
    <w:rsid w:val="00121B6D"/>
    <w:rsid w:val="00121B9E"/>
    <w:rsid w:val="00122072"/>
    <w:rsid w:val="001221CB"/>
    <w:rsid w:val="001225AA"/>
    <w:rsid w:val="00123F80"/>
    <w:rsid w:val="00127E8C"/>
    <w:rsid w:val="00130037"/>
    <w:rsid w:val="00130CB1"/>
    <w:rsid w:val="00131BD6"/>
    <w:rsid w:val="00132243"/>
    <w:rsid w:val="0013331C"/>
    <w:rsid w:val="00133A30"/>
    <w:rsid w:val="00134705"/>
    <w:rsid w:val="00135314"/>
    <w:rsid w:val="00136527"/>
    <w:rsid w:val="001371FD"/>
    <w:rsid w:val="001378B4"/>
    <w:rsid w:val="00137BCA"/>
    <w:rsid w:val="00140967"/>
    <w:rsid w:val="00140CD2"/>
    <w:rsid w:val="00141CF0"/>
    <w:rsid w:val="00142672"/>
    <w:rsid w:val="00142F13"/>
    <w:rsid w:val="00142F87"/>
    <w:rsid w:val="001431A6"/>
    <w:rsid w:val="00143FF5"/>
    <w:rsid w:val="001442F8"/>
    <w:rsid w:val="00145255"/>
    <w:rsid w:val="001459D9"/>
    <w:rsid w:val="00146855"/>
    <w:rsid w:val="00146A0C"/>
    <w:rsid w:val="001470CF"/>
    <w:rsid w:val="001500D1"/>
    <w:rsid w:val="00152FA4"/>
    <w:rsid w:val="00153FED"/>
    <w:rsid w:val="00154397"/>
    <w:rsid w:val="001551CD"/>
    <w:rsid w:val="00156B90"/>
    <w:rsid w:val="001578FC"/>
    <w:rsid w:val="001605BB"/>
    <w:rsid w:val="00161351"/>
    <w:rsid w:val="00161C73"/>
    <w:rsid w:val="00162742"/>
    <w:rsid w:val="0016342C"/>
    <w:rsid w:val="00163AE3"/>
    <w:rsid w:val="00163CE7"/>
    <w:rsid w:val="00164530"/>
    <w:rsid w:val="001645F4"/>
    <w:rsid w:val="001655F2"/>
    <w:rsid w:val="00166575"/>
    <w:rsid w:val="0016678C"/>
    <w:rsid w:val="00166D45"/>
    <w:rsid w:val="001675E7"/>
    <w:rsid w:val="001701CB"/>
    <w:rsid w:val="0017107A"/>
    <w:rsid w:val="001732D7"/>
    <w:rsid w:val="00173354"/>
    <w:rsid w:val="00173C5E"/>
    <w:rsid w:val="00176CB5"/>
    <w:rsid w:val="001777B0"/>
    <w:rsid w:val="001810C1"/>
    <w:rsid w:val="00181761"/>
    <w:rsid w:val="001818F5"/>
    <w:rsid w:val="0018393E"/>
    <w:rsid w:val="00184226"/>
    <w:rsid w:val="00185BDC"/>
    <w:rsid w:val="00185E9C"/>
    <w:rsid w:val="001868AF"/>
    <w:rsid w:val="00186909"/>
    <w:rsid w:val="00186F7F"/>
    <w:rsid w:val="00187936"/>
    <w:rsid w:val="00187D08"/>
    <w:rsid w:val="00187F2B"/>
    <w:rsid w:val="00190299"/>
    <w:rsid w:val="00190754"/>
    <w:rsid w:val="001907FF"/>
    <w:rsid w:val="00191013"/>
    <w:rsid w:val="00193083"/>
    <w:rsid w:val="001933D4"/>
    <w:rsid w:val="00193903"/>
    <w:rsid w:val="0019468E"/>
    <w:rsid w:val="00194D21"/>
    <w:rsid w:val="00194F61"/>
    <w:rsid w:val="00195FE8"/>
    <w:rsid w:val="00196B0E"/>
    <w:rsid w:val="001977F0"/>
    <w:rsid w:val="00197AEF"/>
    <w:rsid w:val="001A0082"/>
    <w:rsid w:val="001A23B6"/>
    <w:rsid w:val="001A311B"/>
    <w:rsid w:val="001A3C2A"/>
    <w:rsid w:val="001A4CC0"/>
    <w:rsid w:val="001A4E9C"/>
    <w:rsid w:val="001A6486"/>
    <w:rsid w:val="001A64BE"/>
    <w:rsid w:val="001A64E1"/>
    <w:rsid w:val="001A6B86"/>
    <w:rsid w:val="001A7353"/>
    <w:rsid w:val="001A7704"/>
    <w:rsid w:val="001B0360"/>
    <w:rsid w:val="001B1219"/>
    <w:rsid w:val="001B147B"/>
    <w:rsid w:val="001B1637"/>
    <w:rsid w:val="001B1ED7"/>
    <w:rsid w:val="001B2611"/>
    <w:rsid w:val="001B2A63"/>
    <w:rsid w:val="001B4B5A"/>
    <w:rsid w:val="001B5611"/>
    <w:rsid w:val="001B5A5D"/>
    <w:rsid w:val="001B6AF8"/>
    <w:rsid w:val="001B7A0C"/>
    <w:rsid w:val="001B7A71"/>
    <w:rsid w:val="001C0D49"/>
    <w:rsid w:val="001C10E1"/>
    <w:rsid w:val="001C1320"/>
    <w:rsid w:val="001C16D9"/>
    <w:rsid w:val="001C2DBE"/>
    <w:rsid w:val="001C3696"/>
    <w:rsid w:val="001C4527"/>
    <w:rsid w:val="001C469E"/>
    <w:rsid w:val="001C4BF8"/>
    <w:rsid w:val="001C5421"/>
    <w:rsid w:val="001C6535"/>
    <w:rsid w:val="001C6AAC"/>
    <w:rsid w:val="001C7521"/>
    <w:rsid w:val="001C7BFE"/>
    <w:rsid w:val="001D0531"/>
    <w:rsid w:val="001D12A5"/>
    <w:rsid w:val="001D1417"/>
    <w:rsid w:val="001D2AEC"/>
    <w:rsid w:val="001D2B5B"/>
    <w:rsid w:val="001D2F66"/>
    <w:rsid w:val="001D3C21"/>
    <w:rsid w:val="001D4004"/>
    <w:rsid w:val="001D4CFA"/>
    <w:rsid w:val="001D4FFA"/>
    <w:rsid w:val="001D5C25"/>
    <w:rsid w:val="001D5E8D"/>
    <w:rsid w:val="001D6BC8"/>
    <w:rsid w:val="001D6ED3"/>
    <w:rsid w:val="001D7077"/>
    <w:rsid w:val="001E0910"/>
    <w:rsid w:val="001E09B8"/>
    <w:rsid w:val="001E343E"/>
    <w:rsid w:val="001E3845"/>
    <w:rsid w:val="001E3A6B"/>
    <w:rsid w:val="001E3D68"/>
    <w:rsid w:val="001E4187"/>
    <w:rsid w:val="001E42E0"/>
    <w:rsid w:val="001E4706"/>
    <w:rsid w:val="001E674E"/>
    <w:rsid w:val="001E6A2B"/>
    <w:rsid w:val="001E769D"/>
    <w:rsid w:val="001E782B"/>
    <w:rsid w:val="001E7DE8"/>
    <w:rsid w:val="001E7F65"/>
    <w:rsid w:val="001F0E7A"/>
    <w:rsid w:val="001F25A2"/>
    <w:rsid w:val="001F3595"/>
    <w:rsid w:val="001F3A73"/>
    <w:rsid w:val="001F5088"/>
    <w:rsid w:val="001F66FD"/>
    <w:rsid w:val="001F75E3"/>
    <w:rsid w:val="001F77F3"/>
    <w:rsid w:val="001F7883"/>
    <w:rsid w:val="001F7DC5"/>
    <w:rsid w:val="00200BCC"/>
    <w:rsid w:val="00201006"/>
    <w:rsid w:val="00201290"/>
    <w:rsid w:val="00201F25"/>
    <w:rsid w:val="00202137"/>
    <w:rsid w:val="002029DB"/>
    <w:rsid w:val="00203395"/>
    <w:rsid w:val="0020408D"/>
    <w:rsid w:val="0020438C"/>
    <w:rsid w:val="0020444C"/>
    <w:rsid w:val="00204B35"/>
    <w:rsid w:val="002101C2"/>
    <w:rsid w:val="00210ED8"/>
    <w:rsid w:val="002120A1"/>
    <w:rsid w:val="0021258E"/>
    <w:rsid w:val="00212847"/>
    <w:rsid w:val="002141BF"/>
    <w:rsid w:val="0021456D"/>
    <w:rsid w:val="002150EC"/>
    <w:rsid w:val="00215633"/>
    <w:rsid w:val="00215CC0"/>
    <w:rsid w:val="00220896"/>
    <w:rsid w:val="00221D78"/>
    <w:rsid w:val="0022257B"/>
    <w:rsid w:val="002237C0"/>
    <w:rsid w:val="00226399"/>
    <w:rsid w:val="002272D6"/>
    <w:rsid w:val="0023068A"/>
    <w:rsid w:val="002311BD"/>
    <w:rsid w:val="002332BE"/>
    <w:rsid w:val="002356D1"/>
    <w:rsid w:val="00236414"/>
    <w:rsid w:val="00236A6F"/>
    <w:rsid w:val="00236D4A"/>
    <w:rsid w:val="00237266"/>
    <w:rsid w:val="00237EBA"/>
    <w:rsid w:val="00240594"/>
    <w:rsid w:val="00240E6F"/>
    <w:rsid w:val="00241B00"/>
    <w:rsid w:val="00242942"/>
    <w:rsid w:val="00242DAA"/>
    <w:rsid w:val="00243E15"/>
    <w:rsid w:val="00244FEA"/>
    <w:rsid w:val="00246277"/>
    <w:rsid w:val="002467CE"/>
    <w:rsid w:val="002501A3"/>
    <w:rsid w:val="002508F7"/>
    <w:rsid w:val="002513FB"/>
    <w:rsid w:val="00251FB1"/>
    <w:rsid w:val="002547C0"/>
    <w:rsid w:val="00255C64"/>
    <w:rsid w:val="00255C7A"/>
    <w:rsid w:val="00255EC6"/>
    <w:rsid w:val="0025727A"/>
    <w:rsid w:val="002575E9"/>
    <w:rsid w:val="00262434"/>
    <w:rsid w:val="002630F7"/>
    <w:rsid w:val="0026491F"/>
    <w:rsid w:val="00266E31"/>
    <w:rsid w:val="002674E7"/>
    <w:rsid w:val="002719BE"/>
    <w:rsid w:val="00271CBF"/>
    <w:rsid w:val="0027256F"/>
    <w:rsid w:val="002731BD"/>
    <w:rsid w:val="002744FE"/>
    <w:rsid w:val="00274FED"/>
    <w:rsid w:val="00275F81"/>
    <w:rsid w:val="002773F2"/>
    <w:rsid w:val="002776B0"/>
    <w:rsid w:val="0027793A"/>
    <w:rsid w:val="0028076A"/>
    <w:rsid w:val="0028092C"/>
    <w:rsid w:val="00280B66"/>
    <w:rsid w:val="00280F9F"/>
    <w:rsid w:val="002815B2"/>
    <w:rsid w:val="002816AD"/>
    <w:rsid w:val="00281951"/>
    <w:rsid w:val="00282513"/>
    <w:rsid w:val="00282759"/>
    <w:rsid w:val="00282B3B"/>
    <w:rsid w:val="00282D89"/>
    <w:rsid w:val="002854F9"/>
    <w:rsid w:val="00285DF7"/>
    <w:rsid w:val="00285EC8"/>
    <w:rsid w:val="00290FCE"/>
    <w:rsid w:val="00291F13"/>
    <w:rsid w:val="00292118"/>
    <w:rsid w:val="002923BC"/>
    <w:rsid w:val="00292455"/>
    <w:rsid w:val="00293ABE"/>
    <w:rsid w:val="00293D50"/>
    <w:rsid w:val="002941F6"/>
    <w:rsid w:val="002954F4"/>
    <w:rsid w:val="002970B3"/>
    <w:rsid w:val="00297C89"/>
    <w:rsid w:val="002A01A8"/>
    <w:rsid w:val="002A102D"/>
    <w:rsid w:val="002A3327"/>
    <w:rsid w:val="002A38D5"/>
    <w:rsid w:val="002A44DB"/>
    <w:rsid w:val="002A543E"/>
    <w:rsid w:val="002A6531"/>
    <w:rsid w:val="002A68AA"/>
    <w:rsid w:val="002A74E5"/>
    <w:rsid w:val="002A77B4"/>
    <w:rsid w:val="002B1A7A"/>
    <w:rsid w:val="002B2AE0"/>
    <w:rsid w:val="002B34C9"/>
    <w:rsid w:val="002B34F4"/>
    <w:rsid w:val="002B36F1"/>
    <w:rsid w:val="002B37F7"/>
    <w:rsid w:val="002B3FCF"/>
    <w:rsid w:val="002B4109"/>
    <w:rsid w:val="002B46FE"/>
    <w:rsid w:val="002B49AE"/>
    <w:rsid w:val="002B5D71"/>
    <w:rsid w:val="002B618D"/>
    <w:rsid w:val="002B6680"/>
    <w:rsid w:val="002B6699"/>
    <w:rsid w:val="002B76EB"/>
    <w:rsid w:val="002B7F67"/>
    <w:rsid w:val="002C0A66"/>
    <w:rsid w:val="002C0F53"/>
    <w:rsid w:val="002C2256"/>
    <w:rsid w:val="002C2258"/>
    <w:rsid w:val="002C4A1A"/>
    <w:rsid w:val="002C5AB7"/>
    <w:rsid w:val="002D05C8"/>
    <w:rsid w:val="002D0ED4"/>
    <w:rsid w:val="002D1B06"/>
    <w:rsid w:val="002D4103"/>
    <w:rsid w:val="002D543F"/>
    <w:rsid w:val="002D6754"/>
    <w:rsid w:val="002D68FD"/>
    <w:rsid w:val="002D6CC9"/>
    <w:rsid w:val="002E015C"/>
    <w:rsid w:val="002E09A6"/>
    <w:rsid w:val="002E0B79"/>
    <w:rsid w:val="002E1C0A"/>
    <w:rsid w:val="002E1ED0"/>
    <w:rsid w:val="002E3B2A"/>
    <w:rsid w:val="002E3DAF"/>
    <w:rsid w:val="002E3FB0"/>
    <w:rsid w:val="002E432F"/>
    <w:rsid w:val="002E49B0"/>
    <w:rsid w:val="002E545E"/>
    <w:rsid w:val="002E5E25"/>
    <w:rsid w:val="002E643D"/>
    <w:rsid w:val="002E719F"/>
    <w:rsid w:val="002E79BB"/>
    <w:rsid w:val="002E7A66"/>
    <w:rsid w:val="002F203B"/>
    <w:rsid w:val="002F36E0"/>
    <w:rsid w:val="002F373C"/>
    <w:rsid w:val="002F37DD"/>
    <w:rsid w:val="002F6768"/>
    <w:rsid w:val="002F6EA9"/>
    <w:rsid w:val="002F6F0A"/>
    <w:rsid w:val="002F7C3E"/>
    <w:rsid w:val="00302D68"/>
    <w:rsid w:val="00302F37"/>
    <w:rsid w:val="00302F4B"/>
    <w:rsid w:val="00303C58"/>
    <w:rsid w:val="00304E33"/>
    <w:rsid w:val="003063A4"/>
    <w:rsid w:val="0030651D"/>
    <w:rsid w:val="003076DF"/>
    <w:rsid w:val="0031584B"/>
    <w:rsid w:val="00315AF0"/>
    <w:rsid w:val="00315C7D"/>
    <w:rsid w:val="00315D0D"/>
    <w:rsid w:val="00315D6C"/>
    <w:rsid w:val="00316935"/>
    <w:rsid w:val="003205F0"/>
    <w:rsid w:val="003207A0"/>
    <w:rsid w:val="00320EBB"/>
    <w:rsid w:val="00320EC7"/>
    <w:rsid w:val="00321543"/>
    <w:rsid w:val="00322819"/>
    <w:rsid w:val="00323444"/>
    <w:rsid w:val="0032522F"/>
    <w:rsid w:val="0032553C"/>
    <w:rsid w:val="00325E32"/>
    <w:rsid w:val="00326396"/>
    <w:rsid w:val="003263D0"/>
    <w:rsid w:val="0032678E"/>
    <w:rsid w:val="00327C33"/>
    <w:rsid w:val="00331DA0"/>
    <w:rsid w:val="003331E2"/>
    <w:rsid w:val="00334D86"/>
    <w:rsid w:val="0033578A"/>
    <w:rsid w:val="00335BF5"/>
    <w:rsid w:val="00336ED3"/>
    <w:rsid w:val="00336F0F"/>
    <w:rsid w:val="00337040"/>
    <w:rsid w:val="00340539"/>
    <w:rsid w:val="003416C7"/>
    <w:rsid w:val="00341DA1"/>
    <w:rsid w:val="00343259"/>
    <w:rsid w:val="003434D4"/>
    <w:rsid w:val="00344504"/>
    <w:rsid w:val="00345C8A"/>
    <w:rsid w:val="003475C0"/>
    <w:rsid w:val="00347CA0"/>
    <w:rsid w:val="00350A63"/>
    <w:rsid w:val="00350B3E"/>
    <w:rsid w:val="00351761"/>
    <w:rsid w:val="003541B7"/>
    <w:rsid w:val="00355057"/>
    <w:rsid w:val="00355BB8"/>
    <w:rsid w:val="00355DA7"/>
    <w:rsid w:val="00357EF1"/>
    <w:rsid w:val="0036010E"/>
    <w:rsid w:val="003602B7"/>
    <w:rsid w:val="00360C03"/>
    <w:rsid w:val="00360E26"/>
    <w:rsid w:val="00365A5E"/>
    <w:rsid w:val="0036752E"/>
    <w:rsid w:val="00367592"/>
    <w:rsid w:val="0036795E"/>
    <w:rsid w:val="0037032C"/>
    <w:rsid w:val="00370620"/>
    <w:rsid w:val="00371508"/>
    <w:rsid w:val="00373391"/>
    <w:rsid w:val="003744BA"/>
    <w:rsid w:val="003751EB"/>
    <w:rsid w:val="00375439"/>
    <w:rsid w:val="003755ED"/>
    <w:rsid w:val="00375D7E"/>
    <w:rsid w:val="00375FA7"/>
    <w:rsid w:val="00377088"/>
    <w:rsid w:val="003777CA"/>
    <w:rsid w:val="003800F6"/>
    <w:rsid w:val="00380B2A"/>
    <w:rsid w:val="00381771"/>
    <w:rsid w:val="00381A4B"/>
    <w:rsid w:val="00382E0A"/>
    <w:rsid w:val="00385EF1"/>
    <w:rsid w:val="00386952"/>
    <w:rsid w:val="0039089D"/>
    <w:rsid w:val="003911B8"/>
    <w:rsid w:val="003916AC"/>
    <w:rsid w:val="00391967"/>
    <w:rsid w:val="003923AE"/>
    <w:rsid w:val="003930D5"/>
    <w:rsid w:val="00393A88"/>
    <w:rsid w:val="00394B62"/>
    <w:rsid w:val="00394F27"/>
    <w:rsid w:val="00395797"/>
    <w:rsid w:val="003974CD"/>
    <w:rsid w:val="003A05BE"/>
    <w:rsid w:val="003A0C4A"/>
    <w:rsid w:val="003A0FDE"/>
    <w:rsid w:val="003A3635"/>
    <w:rsid w:val="003A3673"/>
    <w:rsid w:val="003A3BE9"/>
    <w:rsid w:val="003A4099"/>
    <w:rsid w:val="003A45C3"/>
    <w:rsid w:val="003A7407"/>
    <w:rsid w:val="003B01AE"/>
    <w:rsid w:val="003B3131"/>
    <w:rsid w:val="003B3681"/>
    <w:rsid w:val="003B3D92"/>
    <w:rsid w:val="003B5019"/>
    <w:rsid w:val="003B558B"/>
    <w:rsid w:val="003B5ED9"/>
    <w:rsid w:val="003B5F0C"/>
    <w:rsid w:val="003B60E4"/>
    <w:rsid w:val="003C0162"/>
    <w:rsid w:val="003C2B2B"/>
    <w:rsid w:val="003C2F82"/>
    <w:rsid w:val="003C3238"/>
    <w:rsid w:val="003C387A"/>
    <w:rsid w:val="003C3E83"/>
    <w:rsid w:val="003C44B4"/>
    <w:rsid w:val="003C4D9D"/>
    <w:rsid w:val="003C513B"/>
    <w:rsid w:val="003C557C"/>
    <w:rsid w:val="003C621F"/>
    <w:rsid w:val="003C6C0E"/>
    <w:rsid w:val="003C6D4B"/>
    <w:rsid w:val="003C71E7"/>
    <w:rsid w:val="003C762C"/>
    <w:rsid w:val="003D0EA7"/>
    <w:rsid w:val="003D11FF"/>
    <w:rsid w:val="003D13F4"/>
    <w:rsid w:val="003D4B8A"/>
    <w:rsid w:val="003D5352"/>
    <w:rsid w:val="003D590C"/>
    <w:rsid w:val="003D74BE"/>
    <w:rsid w:val="003D766A"/>
    <w:rsid w:val="003E029B"/>
    <w:rsid w:val="003E1050"/>
    <w:rsid w:val="003E1523"/>
    <w:rsid w:val="003E17C1"/>
    <w:rsid w:val="003E1807"/>
    <w:rsid w:val="003E5E0C"/>
    <w:rsid w:val="003E7757"/>
    <w:rsid w:val="003F00B1"/>
    <w:rsid w:val="003F2AA9"/>
    <w:rsid w:val="003F3D80"/>
    <w:rsid w:val="003F5DF2"/>
    <w:rsid w:val="003F637E"/>
    <w:rsid w:val="003F7B7F"/>
    <w:rsid w:val="004006C6"/>
    <w:rsid w:val="0040154D"/>
    <w:rsid w:val="004019EF"/>
    <w:rsid w:val="00402C6F"/>
    <w:rsid w:val="0040329E"/>
    <w:rsid w:val="00403873"/>
    <w:rsid w:val="00403C7A"/>
    <w:rsid w:val="00403F72"/>
    <w:rsid w:val="0040418D"/>
    <w:rsid w:val="004069E6"/>
    <w:rsid w:val="00406ECF"/>
    <w:rsid w:val="0041003E"/>
    <w:rsid w:val="00410AE7"/>
    <w:rsid w:val="00410CE8"/>
    <w:rsid w:val="00411B46"/>
    <w:rsid w:val="00411EDD"/>
    <w:rsid w:val="00412211"/>
    <w:rsid w:val="00412552"/>
    <w:rsid w:val="00412F12"/>
    <w:rsid w:val="00413098"/>
    <w:rsid w:val="004130AC"/>
    <w:rsid w:val="0041432B"/>
    <w:rsid w:val="00414442"/>
    <w:rsid w:val="0041468D"/>
    <w:rsid w:val="00414BAC"/>
    <w:rsid w:val="00415372"/>
    <w:rsid w:val="00415AC3"/>
    <w:rsid w:val="004178E5"/>
    <w:rsid w:val="0042148E"/>
    <w:rsid w:val="00421D07"/>
    <w:rsid w:val="00422A69"/>
    <w:rsid w:val="00424A2C"/>
    <w:rsid w:val="00426354"/>
    <w:rsid w:val="0042799F"/>
    <w:rsid w:val="00427E46"/>
    <w:rsid w:val="00430DE9"/>
    <w:rsid w:val="0043110E"/>
    <w:rsid w:val="004312AD"/>
    <w:rsid w:val="0043215B"/>
    <w:rsid w:val="00432FF2"/>
    <w:rsid w:val="004337CF"/>
    <w:rsid w:val="00433DBD"/>
    <w:rsid w:val="00434262"/>
    <w:rsid w:val="00434A50"/>
    <w:rsid w:val="00434D6F"/>
    <w:rsid w:val="0043558C"/>
    <w:rsid w:val="00435851"/>
    <w:rsid w:val="004360BC"/>
    <w:rsid w:val="004362E3"/>
    <w:rsid w:val="0043645D"/>
    <w:rsid w:val="00436FE3"/>
    <w:rsid w:val="0043720F"/>
    <w:rsid w:val="004377BF"/>
    <w:rsid w:val="00440A8F"/>
    <w:rsid w:val="00441EA9"/>
    <w:rsid w:val="004430B8"/>
    <w:rsid w:val="004430DF"/>
    <w:rsid w:val="004433B1"/>
    <w:rsid w:val="0044365E"/>
    <w:rsid w:val="0044419D"/>
    <w:rsid w:val="004448A0"/>
    <w:rsid w:val="00444D58"/>
    <w:rsid w:val="00446CB7"/>
    <w:rsid w:val="00446E6C"/>
    <w:rsid w:val="00450F48"/>
    <w:rsid w:val="0045259A"/>
    <w:rsid w:val="00452E6B"/>
    <w:rsid w:val="004532E7"/>
    <w:rsid w:val="0045489F"/>
    <w:rsid w:val="00455008"/>
    <w:rsid w:val="004563E0"/>
    <w:rsid w:val="00457FE4"/>
    <w:rsid w:val="00460086"/>
    <w:rsid w:val="004604F2"/>
    <w:rsid w:val="00461A64"/>
    <w:rsid w:val="00461B8B"/>
    <w:rsid w:val="00462D40"/>
    <w:rsid w:val="00463147"/>
    <w:rsid w:val="00463731"/>
    <w:rsid w:val="0046389C"/>
    <w:rsid w:val="00463ACF"/>
    <w:rsid w:val="00465899"/>
    <w:rsid w:val="004658FD"/>
    <w:rsid w:val="004663A1"/>
    <w:rsid w:val="00466E05"/>
    <w:rsid w:val="00470621"/>
    <w:rsid w:val="00471391"/>
    <w:rsid w:val="00471A9C"/>
    <w:rsid w:val="00471AE2"/>
    <w:rsid w:val="00471CA1"/>
    <w:rsid w:val="00474889"/>
    <w:rsid w:val="00474CD8"/>
    <w:rsid w:val="00475C5A"/>
    <w:rsid w:val="00476F04"/>
    <w:rsid w:val="004778A9"/>
    <w:rsid w:val="00477A47"/>
    <w:rsid w:val="00480796"/>
    <w:rsid w:val="004818C7"/>
    <w:rsid w:val="00481C38"/>
    <w:rsid w:val="00482116"/>
    <w:rsid w:val="004826DD"/>
    <w:rsid w:val="004827D9"/>
    <w:rsid w:val="004832BA"/>
    <w:rsid w:val="0048461A"/>
    <w:rsid w:val="00484D25"/>
    <w:rsid w:val="00487DFF"/>
    <w:rsid w:val="004927BF"/>
    <w:rsid w:val="0049347A"/>
    <w:rsid w:val="0049399D"/>
    <w:rsid w:val="00494052"/>
    <w:rsid w:val="0049471F"/>
    <w:rsid w:val="0049629E"/>
    <w:rsid w:val="00496484"/>
    <w:rsid w:val="004971D6"/>
    <w:rsid w:val="004A1064"/>
    <w:rsid w:val="004A10E8"/>
    <w:rsid w:val="004A1616"/>
    <w:rsid w:val="004A162B"/>
    <w:rsid w:val="004A27B4"/>
    <w:rsid w:val="004A3A19"/>
    <w:rsid w:val="004A3F15"/>
    <w:rsid w:val="004A58E9"/>
    <w:rsid w:val="004A7E85"/>
    <w:rsid w:val="004B0105"/>
    <w:rsid w:val="004B0978"/>
    <w:rsid w:val="004B1087"/>
    <w:rsid w:val="004B2C8C"/>
    <w:rsid w:val="004B313F"/>
    <w:rsid w:val="004B3A49"/>
    <w:rsid w:val="004B3E1A"/>
    <w:rsid w:val="004B4963"/>
    <w:rsid w:val="004B4DD7"/>
    <w:rsid w:val="004B587C"/>
    <w:rsid w:val="004B6254"/>
    <w:rsid w:val="004B656E"/>
    <w:rsid w:val="004C0698"/>
    <w:rsid w:val="004C58B9"/>
    <w:rsid w:val="004C5FBE"/>
    <w:rsid w:val="004C677B"/>
    <w:rsid w:val="004C7D34"/>
    <w:rsid w:val="004D0C93"/>
    <w:rsid w:val="004D1CAE"/>
    <w:rsid w:val="004D2813"/>
    <w:rsid w:val="004D2843"/>
    <w:rsid w:val="004D3B72"/>
    <w:rsid w:val="004D3FC7"/>
    <w:rsid w:val="004D539B"/>
    <w:rsid w:val="004D6530"/>
    <w:rsid w:val="004D76EA"/>
    <w:rsid w:val="004D7A9E"/>
    <w:rsid w:val="004E0750"/>
    <w:rsid w:val="004E1DE8"/>
    <w:rsid w:val="004E3D00"/>
    <w:rsid w:val="004E40B6"/>
    <w:rsid w:val="004E5AF2"/>
    <w:rsid w:val="004E601C"/>
    <w:rsid w:val="004E6639"/>
    <w:rsid w:val="004E790E"/>
    <w:rsid w:val="004F0A91"/>
    <w:rsid w:val="004F0AE7"/>
    <w:rsid w:val="004F0C3B"/>
    <w:rsid w:val="004F11B2"/>
    <w:rsid w:val="004F159A"/>
    <w:rsid w:val="004F2D4A"/>
    <w:rsid w:val="004F2D66"/>
    <w:rsid w:val="004F3E5D"/>
    <w:rsid w:val="004F4790"/>
    <w:rsid w:val="004F4D9B"/>
    <w:rsid w:val="004F7031"/>
    <w:rsid w:val="004F76CB"/>
    <w:rsid w:val="005005B2"/>
    <w:rsid w:val="005015B1"/>
    <w:rsid w:val="00502DAC"/>
    <w:rsid w:val="0050389F"/>
    <w:rsid w:val="005050C0"/>
    <w:rsid w:val="005053CD"/>
    <w:rsid w:val="0050668D"/>
    <w:rsid w:val="00507DDA"/>
    <w:rsid w:val="00510C3A"/>
    <w:rsid w:val="00514192"/>
    <w:rsid w:val="0051440B"/>
    <w:rsid w:val="00515CD0"/>
    <w:rsid w:val="005160EE"/>
    <w:rsid w:val="005166B4"/>
    <w:rsid w:val="005179E2"/>
    <w:rsid w:val="00517E1E"/>
    <w:rsid w:val="005210C8"/>
    <w:rsid w:val="0052184B"/>
    <w:rsid w:val="00521C69"/>
    <w:rsid w:val="00523C75"/>
    <w:rsid w:val="005249E5"/>
    <w:rsid w:val="00524E78"/>
    <w:rsid w:val="0052505B"/>
    <w:rsid w:val="00525E1A"/>
    <w:rsid w:val="00526545"/>
    <w:rsid w:val="0052687A"/>
    <w:rsid w:val="00526A76"/>
    <w:rsid w:val="00527FEB"/>
    <w:rsid w:val="00530C8D"/>
    <w:rsid w:val="00530E29"/>
    <w:rsid w:val="00531B6A"/>
    <w:rsid w:val="005333DA"/>
    <w:rsid w:val="00535A46"/>
    <w:rsid w:val="00535F42"/>
    <w:rsid w:val="00536CB4"/>
    <w:rsid w:val="00536E51"/>
    <w:rsid w:val="00537386"/>
    <w:rsid w:val="0054145A"/>
    <w:rsid w:val="00542F5A"/>
    <w:rsid w:val="0054340C"/>
    <w:rsid w:val="00544778"/>
    <w:rsid w:val="005447FE"/>
    <w:rsid w:val="005454AE"/>
    <w:rsid w:val="00546472"/>
    <w:rsid w:val="00546797"/>
    <w:rsid w:val="0055016B"/>
    <w:rsid w:val="005502C6"/>
    <w:rsid w:val="0055150E"/>
    <w:rsid w:val="00553147"/>
    <w:rsid w:val="005533D5"/>
    <w:rsid w:val="0055387C"/>
    <w:rsid w:val="00554A90"/>
    <w:rsid w:val="00555FF5"/>
    <w:rsid w:val="0056003B"/>
    <w:rsid w:val="005608D4"/>
    <w:rsid w:val="0056194A"/>
    <w:rsid w:val="005619EF"/>
    <w:rsid w:val="00563333"/>
    <w:rsid w:val="005643C4"/>
    <w:rsid w:val="00565418"/>
    <w:rsid w:val="0056605E"/>
    <w:rsid w:val="00566595"/>
    <w:rsid w:val="0056799C"/>
    <w:rsid w:val="0057024D"/>
    <w:rsid w:val="00570974"/>
    <w:rsid w:val="0057237B"/>
    <w:rsid w:val="00574C9A"/>
    <w:rsid w:val="00576B25"/>
    <w:rsid w:val="00577860"/>
    <w:rsid w:val="00577B8A"/>
    <w:rsid w:val="00577CD3"/>
    <w:rsid w:val="0058060D"/>
    <w:rsid w:val="00580963"/>
    <w:rsid w:val="005812EB"/>
    <w:rsid w:val="00581C67"/>
    <w:rsid w:val="005829ED"/>
    <w:rsid w:val="00582A68"/>
    <w:rsid w:val="005832CF"/>
    <w:rsid w:val="00584979"/>
    <w:rsid w:val="00585786"/>
    <w:rsid w:val="00590765"/>
    <w:rsid w:val="00590BD0"/>
    <w:rsid w:val="00590F94"/>
    <w:rsid w:val="00592E63"/>
    <w:rsid w:val="00592EFA"/>
    <w:rsid w:val="005958D6"/>
    <w:rsid w:val="00595C25"/>
    <w:rsid w:val="00595F2A"/>
    <w:rsid w:val="00596146"/>
    <w:rsid w:val="005964CF"/>
    <w:rsid w:val="00596508"/>
    <w:rsid w:val="00596A64"/>
    <w:rsid w:val="00596DB3"/>
    <w:rsid w:val="005A106D"/>
    <w:rsid w:val="005A1700"/>
    <w:rsid w:val="005A1A48"/>
    <w:rsid w:val="005A2564"/>
    <w:rsid w:val="005A29AB"/>
    <w:rsid w:val="005A2E87"/>
    <w:rsid w:val="005A33EB"/>
    <w:rsid w:val="005A4ED8"/>
    <w:rsid w:val="005A6414"/>
    <w:rsid w:val="005A7132"/>
    <w:rsid w:val="005A7FA6"/>
    <w:rsid w:val="005B12B0"/>
    <w:rsid w:val="005B12DC"/>
    <w:rsid w:val="005B14F8"/>
    <w:rsid w:val="005B18AD"/>
    <w:rsid w:val="005B2116"/>
    <w:rsid w:val="005B2A14"/>
    <w:rsid w:val="005B2A60"/>
    <w:rsid w:val="005B4730"/>
    <w:rsid w:val="005B5077"/>
    <w:rsid w:val="005B51C3"/>
    <w:rsid w:val="005C08FE"/>
    <w:rsid w:val="005C156C"/>
    <w:rsid w:val="005C22C0"/>
    <w:rsid w:val="005C28D2"/>
    <w:rsid w:val="005C3352"/>
    <w:rsid w:val="005C4C1F"/>
    <w:rsid w:val="005C521D"/>
    <w:rsid w:val="005C5B63"/>
    <w:rsid w:val="005C65EB"/>
    <w:rsid w:val="005C6F19"/>
    <w:rsid w:val="005C725C"/>
    <w:rsid w:val="005C72D8"/>
    <w:rsid w:val="005C7F2C"/>
    <w:rsid w:val="005D0638"/>
    <w:rsid w:val="005D2A03"/>
    <w:rsid w:val="005D626D"/>
    <w:rsid w:val="005D62D2"/>
    <w:rsid w:val="005D7443"/>
    <w:rsid w:val="005E05C7"/>
    <w:rsid w:val="005E0B6A"/>
    <w:rsid w:val="005E20B6"/>
    <w:rsid w:val="005E28BD"/>
    <w:rsid w:val="005E3B5B"/>
    <w:rsid w:val="005E469B"/>
    <w:rsid w:val="005E703A"/>
    <w:rsid w:val="005F010C"/>
    <w:rsid w:val="005F0466"/>
    <w:rsid w:val="005F36A0"/>
    <w:rsid w:val="005F3AC3"/>
    <w:rsid w:val="005F3E78"/>
    <w:rsid w:val="005F448A"/>
    <w:rsid w:val="005F4951"/>
    <w:rsid w:val="005F535D"/>
    <w:rsid w:val="005F5BA7"/>
    <w:rsid w:val="005F5BE6"/>
    <w:rsid w:val="005F67AA"/>
    <w:rsid w:val="005F6AA4"/>
    <w:rsid w:val="00600786"/>
    <w:rsid w:val="006018C8"/>
    <w:rsid w:val="006039FB"/>
    <w:rsid w:val="00603B3F"/>
    <w:rsid w:val="006046E2"/>
    <w:rsid w:val="00604F60"/>
    <w:rsid w:val="0060597D"/>
    <w:rsid w:val="00605FBD"/>
    <w:rsid w:val="00605FC2"/>
    <w:rsid w:val="00607EB8"/>
    <w:rsid w:val="00610003"/>
    <w:rsid w:val="00610862"/>
    <w:rsid w:val="00611542"/>
    <w:rsid w:val="0061198D"/>
    <w:rsid w:val="006119E5"/>
    <w:rsid w:val="0061201F"/>
    <w:rsid w:val="0061288B"/>
    <w:rsid w:val="0061332A"/>
    <w:rsid w:val="0061442F"/>
    <w:rsid w:val="0061443C"/>
    <w:rsid w:val="00615074"/>
    <w:rsid w:val="006153BB"/>
    <w:rsid w:val="006169FA"/>
    <w:rsid w:val="00616C5F"/>
    <w:rsid w:val="00616CB4"/>
    <w:rsid w:val="00617D13"/>
    <w:rsid w:val="00620A16"/>
    <w:rsid w:val="006213B9"/>
    <w:rsid w:val="00621C23"/>
    <w:rsid w:val="00621ED6"/>
    <w:rsid w:val="00621F1A"/>
    <w:rsid w:val="00621F1D"/>
    <w:rsid w:val="006234AE"/>
    <w:rsid w:val="0062374B"/>
    <w:rsid w:val="00623B68"/>
    <w:rsid w:val="00623E38"/>
    <w:rsid w:val="006246C7"/>
    <w:rsid w:val="00624F06"/>
    <w:rsid w:val="00625903"/>
    <w:rsid w:val="0062653F"/>
    <w:rsid w:val="00627660"/>
    <w:rsid w:val="00630C85"/>
    <w:rsid w:val="0063305C"/>
    <w:rsid w:val="006339A3"/>
    <w:rsid w:val="00633BEB"/>
    <w:rsid w:val="006345CB"/>
    <w:rsid w:val="00634AC9"/>
    <w:rsid w:val="00635246"/>
    <w:rsid w:val="00636023"/>
    <w:rsid w:val="00637DFC"/>
    <w:rsid w:val="0064047A"/>
    <w:rsid w:val="00640E20"/>
    <w:rsid w:val="00641873"/>
    <w:rsid w:val="00641906"/>
    <w:rsid w:val="00641D23"/>
    <w:rsid w:val="00641F6F"/>
    <w:rsid w:val="006427C2"/>
    <w:rsid w:val="00642CE1"/>
    <w:rsid w:val="00644183"/>
    <w:rsid w:val="006443B7"/>
    <w:rsid w:val="00644DD6"/>
    <w:rsid w:val="00646D6F"/>
    <w:rsid w:val="00646D9F"/>
    <w:rsid w:val="0065151B"/>
    <w:rsid w:val="006546D6"/>
    <w:rsid w:val="00655740"/>
    <w:rsid w:val="00655E1F"/>
    <w:rsid w:val="00656966"/>
    <w:rsid w:val="00657837"/>
    <w:rsid w:val="00660059"/>
    <w:rsid w:val="00661A71"/>
    <w:rsid w:val="00661D85"/>
    <w:rsid w:val="006620A5"/>
    <w:rsid w:val="006623CF"/>
    <w:rsid w:val="00662E12"/>
    <w:rsid w:val="00663645"/>
    <w:rsid w:val="00663AF2"/>
    <w:rsid w:val="00665514"/>
    <w:rsid w:val="00666439"/>
    <w:rsid w:val="006672E5"/>
    <w:rsid w:val="006674DA"/>
    <w:rsid w:val="00670505"/>
    <w:rsid w:val="00670716"/>
    <w:rsid w:val="00671216"/>
    <w:rsid w:val="006720A1"/>
    <w:rsid w:val="0067372C"/>
    <w:rsid w:val="0067569D"/>
    <w:rsid w:val="00675AB8"/>
    <w:rsid w:val="00676EAD"/>
    <w:rsid w:val="00680256"/>
    <w:rsid w:val="00681986"/>
    <w:rsid w:val="00681C62"/>
    <w:rsid w:val="00681D0B"/>
    <w:rsid w:val="006824EE"/>
    <w:rsid w:val="00682920"/>
    <w:rsid w:val="00683E26"/>
    <w:rsid w:val="00683F0C"/>
    <w:rsid w:val="006844C1"/>
    <w:rsid w:val="00684992"/>
    <w:rsid w:val="00685E7E"/>
    <w:rsid w:val="00686F06"/>
    <w:rsid w:val="00687290"/>
    <w:rsid w:val="0068798C"/>
    <w:rsid w:val="00687F89"/>
    <w:rsid w:val="00690E2D"/>
    <w:rsid w:val="006940DB"/>
    <w:rsid w:val="00694A78"/>
    <w:rsid w:val="00695835"/>
    <w:rsid w:val="00695D49"/>
    <w:rsid w:val="00696659"/>
    <w:rsid w:val="006A0BDF"/>
    <w:rsid w:val="006A0EE7"/>
    <w:rsid w:val="006A0F63"/>
    <w:rsid w:val="006A23F7"/>
    <w:rsid w:val="006A3FDA"/>
    <w:rsid w:val="006A53BB"/>
    <w:rsid w:val="006A6016"/>
    <w:rsid w:val="006A7288"/>
    <w:rsid w:val="006A72EE"/>
    <w:rsid w:val="006A7C88"/>
    <w:rsid w:val="006A7F16"/>
    <w:rsid w:val="006B20F4"/>
    <w:rsid w:val="006B3483"/>
    <w:rsid w:val="006B400C"/>
    <w:rsid w:val="006B5354"/>
    <w:rsid w:val="006B5861"/>
    <w:rsid w:val="006B5B61"/>
    <w:rsid w:val="006C0357"/>
    <w:rsid w:val="006C0C33"/>
    <w:rsid w:val="006C11BE"/>
    <w:rsid w:val="006C17BF"/>
    <w:rsid w:val="006C261B"/>
    <w:rsid w:val="006C26C3"/>
    <w:rsid w:val="006C42BA"/>
    <w:rsid w:val="006C4361"/>
    <w:rsid w:val="006C4BC0"/>
    <w:rsid w:val="006C59D5"/>
    <w:rsid w:val="006C5A63"/>
    <w:rsid w:val="006C60EA"/>
    <w:rsid w:val="006C6FA0"/>
    <w:rsid w:val="006D0095"/>
    <w:rsid w:val="006D04D1"/>
    <w:rsid w:val="006D35ED"/>
    <w:rsid w:val="006D38B5"/>
    <w:rsid w:val="006D407E"/>
    <w:rsid w:val="006D4117"/>
    <w:rsid w:val="006D4BAA"/>
    <w:rsid w:val="006D5416"/>
    <w:rsid w:val="006D695D"/>
    <w:rsid w:val="006D748A"/>
    <w:rsid w:val="006D7EAB"/>
    <w:rsid w:val="006E0B54"/>
    <w:rsid w:val="006E0D83"/>
    <w:rsid w:val="006E2F12"/>
    <w:rsid w:val="006E43FE"/>
    <w:rsid w:val="006E489A"/>
    <w:rsid w:val="006E62EC"/>
    <w:rsid w:val="006E687D"/>
    <w:rsid w:val="006E6EEC"/>
    <w:rsid w:val="006E6F56"/>
    <w:rsid w:val="006E6FA0"/>
    <w:rsid w:val="006E722D"/>
    <w:rsid w:val="006E75A0"/>
    <w:rsid w:val="006F13D4"/>
    <w:rsid w:val="006F32BF"/>
    <w:rsid w:val="006F3407"/>
    <w:rsid w:val="006F4B81"/>
    <w:rsid w:val="006F77A8"/>
    <w:rsid w:val="00700426"/>
    <w:rsid w:val="0070473A"/>
    <w:rsid w:val="00705482"/>
    <w:rsid w:val="007058B3"/>
    <w:rsid w:val="00705C19"/>
    <w:rsid w:val="00705C47"/>
    <w:rsid w:val="007064AB"/>
    <w:rsid w:val="007064D0"/>
    <w:rsid w:val="00706B06"/>
    <w:rsid w:val="00706F43"/>
    <w:rsid w:val="00707E21"/>
    <w:rsid w:val="0071078A"/>
    <w:rsid w:val="007110E0"/>
    <w:rsid w:val="00714DC2"/>
    <w:rsid w:val="007164B2"/>
    <w:rsid w:val="007165C2"/>
    <w:rsid w:val="007165C8"/>
    <w:rsid w:val="00716929"/>
    <w:rsid w:val="007208E0"/>
    <w:rsid w:val="007223E6"/>
    <w:rsid w:val="007228B0"/>
    <w:rsid w:val="007239D9"/>
    <w:rsid w:val="00724F82"/>
    <w:rsid w:val="00725534"/>
    <w:rsid w:val="00725C63"/>
    <w:rsid w:val="00725E83"/>
    <w:rsid w:val="0072674E"/>
    <w:rsid w:val="0072717B"/>
    <w:rsid w:val="00727E03"/>
    <w:rsid w:val="0073214F"/>
    <w:rsid w:val="00732CDD"/>
    <w:rsid w:val="00733114"/>
    <w:rsid w:val="00733B85"/>
    <w:rsid w:val="007342F8"/>
    <w:rsid w:val="007344E4"/>
    <w:rsid w:val="00734618"/>
    <w:rsid w:val="007354FB"/>
    <w:rsid w:val="00736738"/>
    <w:rsid w:val="007371D0"/>
    <w:rsid w:val="00741722"/>
    <w:rsid w:val="0074485D"/>
    <w:rsid w:val="00745F72"/>
    <w:rsid w:val="00745FA6"/>
    <w:rsid w:val="0074661C"/>
    <w:rsid w:val="00750037"/>
    <w:rsid w:val="00750397"/>
    <w:rsid w:val="00750661"/>
    <w:rsid w:val="00751165"/>
    <w:rsid w:val="007514EA"/>
    <w:rsid w:val="00752DCF"/>
    <w:rsid w:val="0075310A"/>
    <w:rsid w:val="00753D0F"/>
    <w:rsid w:val="00753ED7"/>
    <w:rsid w:val="00754BD6"/>
    <w:rsid w:val="00754E08"/>
    <w:rsid w:val="00756FD7"/>
    <w:rsid w:val="0075703E"/>
    <w:rsid w:val="00757631"/>
    <w:rsid w:val="00762760"/>
    <w:rsid w:val="00762D27"/>
    <w:rsid w:val="00762FAD"/>
    <w:rsid w:val="00763305"/>
    <w:rsid w:val="007636F3"/>
    <w:rsid w:val="00765474"/>
    <w:rsid w:val="0076598A"/>
    <w:rsid w:val="00765C7A"/>
    <w:rsid w:val="00765ED4"/>
    <w:rsid w:val="0076619F"/>
    <w:rsid w:val="00766475"/>
    <w:rsid w:val="007679A2"/>
    <w:rsid w:val="0077071B"/>
    <w:rsid w:val="00771AA8"/>
    <w:rsid w:val="007724AB"/>
    <w:rsid w:val="00772A80"/>
    <w:rsid w:val="00772EF9"/>
    <w:rsid w:val="0077337D"/>
    <w:rsid w:val="0077364D"/>
    <w:rsid w:val="00774422"/>
    <w:rsid w:val="0077467F"/>
    <w:rsid w:val="0077690D"/>
    <w:rsid w:val="007778CF"/>
    <w:rsid w:val="00777D60"/>
    <w:rsid w:val="00781E43"/>
    <w:rsid w:val="007837DB"/>
    <w:rsid w:val="0078429E"/>
    <w:rsid w:val="0078580F"/>
    <w:rsid w:val="00785CF5"/>
    <w:rsid w:val="007864D6"/>
    <w:rsid w:val="007866AD"/>
    <w:rsid w:val="00786A15"/>
    <w:rsid w:val="00786EF2"/>
    <w:rsid w:val="007904BD"/>
    <w:rsid w:val="00790C69"/>
    <w:rsid w:val="00792332"/>
    <w:rsid w:val="00792438"/>
    <w:rsid w:val="00793755"/>
    <w:rsid w:val="00794217"/>
    <w:rsid w:val="007945B7"/>
    <w:rsid w:val="00794C5F"/>
    <w:rsid w:val="007955B4"/>
    <w:rsid w:val="00795DAB"/>
    <w:rsid w:val="007978FB"/>
    <w:rsid w:val="007A0103"/>
    <w:rsid w:val="007A0D4B"/>
    <w:rsid w:val="007A1C16"/>
    <w:rsid w:val="007A2277"/>
    <w:rsid w:val="007A3936"/>
    <w:rsid w:val="007A3D20"/>
    <w:rsid w:val="007A5F83"/>
    <w:rsid w:val="007A64B9"/>
    <w:rsid w:val="007A65FB"/>
    <w:rsid w:val="007B0B94"/>
    <w:rsid w:val="007B13EA"/>
    <w:rsid w:val="007B1405"/>
    <w:rsid w:val="007B3682"/>
    <w:rsid w:val="007B67EB"/>
    <w:rsid w:val="007B6FA0"/>
    <w:rsid w:val="007C05E4"/>
    <w:rsid w:val="007C1E89"/>
    <w:rsid w:val="007C22D9"/>
    <w:rsid w:val="007C3041"/>
    <w:rsid w:val="007C3B12"/>
    <w:rsid w:val="007C3B5C"/>
    <w:rsid w:val="007C3BAF"/>
    <w:rsid w:val="007C3D81"/>
    <w:rsid w:val="007C41AD"/>
    <w:rsid w:val="007C618F"/>
    <w:rsid w:val="007C61CE"/>
    <w:rsid w:val="007C7AA3"/>
    <w:rsid w:val="007D0876"/>
    <w:rsid w:val="007D1728"/>
    <w:rsid w:val="007D17B5"/>
    <w:rsid w:val="007D1861"/>
    <w:rsid w:val="007D1A8B"/>
    <w:rsid w:val="007D2590"/>
    <w:rsid w:val="007D280E"/>
    <w:rsid w:val="007D4CA4"/>
    <w:rsid w:val="007D5F02"/>
    <w:rsid w:val="007D74EF"/>
    <w:rsid w:val="007E0476"/>
    <w:rsid w:val="007E05C8"/>
    <w:rsid w:val="007E1FA3"/>
    <w:rsid w:val="007E2B4D"/>
    <w:rsid w:val="007E4725"/>
    <w:rsid w:val="007E4B5E"/>
    <w:rsid w:val="007E6154"/>
    <w:rsid w:val="007E65F9"/>
    <w:rsid w:val="007E6A3D"/>
    <w:rsid w:val="007E76A2"/>
    <w:rsid w:val="007F0DA8"/>
    <w:rsid w:val="007F1329"/>
    <w:rsid w:val="007F21EC"/>
    <w:rsid w:val="007F24C9"/>
    <w:rsid w:val="007F26F0"/>
    <w:rsid w:val="007F3578"/>
    <w:rsid w:val="007F35F4"/>
    <w:rsid w:val="007F3607"/>
    <w:rsid w:val="007F3A75"/>
    <w:rsid w:val="007F3F2A"/>
    <w:rsid w:val="007F3F83"/>
    <w:rsid w:val="007F56B2"/>
    <w:rsid w:val="007F70A5"/>
    <w:rsid w:val="00801BC5"/>
    <w:rsid w:val="00802368"/>
    <w:rsid w:val="00803539"/>
    <w:rsid w:val="00804F81"/>
    <w:rsid w:val="00805358"/>
    <w:rsid w:val="008065D2"/>
    <w:rsid w:val="00806734"/>
    <w:rsid w:val="00806AFD"/>
    <w:rsid w:val="00806E65"/>
    <w:rsid w:val="008070A8"/>
    <w:rsid w:val="008073B4"/>
    <w:rsid w:val="00807906"/>
    <w:rsid w:val="0081038E"/>
    <w:rsid w:val="00810499"/>
    <w:rsid w:val="00811335"/>
    <w:rsid w:val="0081162A"/>
    <w:rsid w:val="0081166D"/>
    <w:rsid w:val="0081203C"/>
    <w:rsid w:val="0081204F"/>
    <w:rsid w:val="00812104"/>
    <w:rsid w:val="0081408A"/>
    <w:rsid w:val="0081472D"/>
    <w:rsid w:val="00814E2E"/>
    <w:rsid w:val="00816D5F"/>
    <w:rsid w:val="0081771C"/>
    <w:rsid w:val="00821864"/>
    <w:rsid w:val="00821F3F"/>
    <w:rsid w:val="00822595"/>
    <w:rsid w:val="00823B48"/>
    <w:rsid w:val="0082468C"/>
    <w:rsid w:val="0082537C"/>
    <w:rsid w:val="00825400"/>
    <w:rsid w:val="00825513"/>
    <w:rsid w:val="00830B1B"/>
    <w:rsid w:val="00830EFC"/>
    <w:rsid w:val="0083134A"/>
    <w:rsid w:val="00833D48"/>
    <w:rsid w:val="00834A40"/>
    <w:rsid w:val="00836CC7"/>
    <w:rsid w:val="008404AC"/>
    <w:rsid w:val="00842385"/>
    <w:rsid w:val="008430BD"/>
    <w:rsid w:val="008441CF"/>
    <w:rsid w:val="0084470A"/>
    <w:rsid w:val="00844DC6"/>
    <w:rsid w:val="00845013"/>
    <w:rsid w:val="0084528C"/>
    <w:rsid w:val="0084547B"/>
    <w:rsid w:val="008463B6"/>
    <w:rsid w:val="0084653D"/>
    <w:rsid w:val="008473A8"/>
    <w:rsid w:val="00847939"/>
    <w:rsid w:val="00847D38"/>
    <w:rsid w:val="008509DE"/>
    <w:rsid w:val="008534CD"/>
    <w:rsid w:val="00853C11"/>
    <w:rsid w:val="008546D4"/>
    <w:rsid w:val="0085730F"/>
    <w:rsid w:val="00857D7A"/>
    <w:rsid w:val="008605CB"/>
    <w:rsid w:val="008624EF"/>
    <w:rsid w:val="00863EA2"/>
    <w:rsid w:val="0086433E"/>
    <w:rsid w:val="0086475F"/>
    <w:rsid w:val="00864EDA"/>
    <w:rsid w:val="008652D8"/>
    <w:rsid w:val="00865470"/>
    <w:rsid w:val="0086571D"/>
    <w:rsid w:val="00866462"/>
    <w:rsid w:val="00866F67"/>
    <w:rsid w:val="00867671"/>
    <w:rsid w:val="00871751"/>
    <w:rsid w:val="00872B2A"/>
    <w:rsid w:val="008751A3"/>
    <w:rsid w:val="0087707C"/>
    <w:rsid w:val="008774F0"/>
    <w:rsid w:val="00877AA9"/>
    <w:rsid w:val="00880E49"/>
    <w:rsid w:val="0088136D"/>
    <w:rsid w:val="00881BD2"/>
    <w:rsid w:val="00882619"/>
    <w:rsid w:val="0088477B"/>
    <w:rsid w:val="00884E80"/>
    <w:rsid w:val="008871DD"/>
    <w:rsid w:val="00890B64"/>
    <w:rsid w:val="008919FB"/>
    <w:rsid w:val="00891F43"/>
    <w:rsid w:val="00892E42"/>
    <w:rsid w:val="008930FC"/>
    <w:rsid w:val="008949F4"/>
    <w:rsid w:val="008956AD"/>
    <w:rsid w:val="00896BE3"/>
    <w:rsid w:val="00896C8C"/>
    <w:rsid w:val="008972FB"/>
    <w:rsid w:val="00897352"/>
    <w:rsid w:val="00897561"/>
    <w:rsid w:val="008977B4"/>
    <w:rsid w:val="008A15C6"/>
    <w:rsid w:val="008A1796"/>
    <w:rsid w:val="008A1FDF"/>
    <w:rsid w:val="008A24A6"/>
    <w:rsid w:val="008A4743"/>
    <w:rsid w:val="008A62E9"/>
    <w:rsid w:val="008A66AE"/>
    <w:rsid w:val="008A7A91"/>
    <w:rsid w:val="008B0458"/>
    <w:rsid w:val="008B1031"/>
    <w:rsid w:val="008B10C2"/>
    <w:rsid w:val="008B110F"/>
    <w:rsid w:val="008B195A"/>
    <w:rsid w:val="008B24CA"/>
    <w:rsid w:val="008B3484"/>
    <w:rsid w:val="008B3FEC"/>
    <w:rsid w:val="008B4224"/>
    <w:rsid w:val="008B4E36"/>
    <w:rsid w:val="008B6088"/>
    <w:rsid w:val="008B62DA"/>
    <w:rsid w:val="008C0C86"/>
    <w:rsid w:val="008C119D"/>
    <w:rsid w:val="008C2AA3"/>
    <w:rsid w:val="008C2BB6"/>
    <w:rsid w:val="008C3ECD"/>
    <w:rsid w:val="008C3ED7"/>
    <w:rsid w:val="008C4D57"/>
    <w:rsid w:val="008C584E"/>
    <w:rsid w:val="008C5B36"/>
    <w:rsid w:val="008C636E"/>
    <w:rsid w:val="008C681D"/>
    <w:rsid w:val="008D054C"/>
    <w:rsid w:val="008D0679"/>
    <w:rsid w:val="008D1AF7"/>
    <w:rsid w:val="008D26A4"/>
    <w:rsid w:val="008D2A71"/>
    <w:rsid w:val="008D2C69"/>
    <w:rsid w:val="008D2FEC"/>
    <w:rsid w:val="008D300A"/>
    <w:rsid w:val="008D56A6"/>
    <w:rsid w:val="008D60AF"/>
    <w:rsid w:val="008D73EE"/>
    <w:rsid w:val="008D7CC7"/>
    <w:rsid w:val="008E157F"/>
    <w:rsid w:val="008E1C61"/>
    <w:rsid w:val="008E3483"/>
    <w:rsid w:val="008E4FF0"/>
    <w:rsid w:val="008E51DC"/>
    <w:rsid w:val="008E6A04"/>
    <w:rsid w:val="008E79AF"/>
    <w:rsid w:val="008F0B7C"/>
    <w:rsid w:val="008F11A2"/>
    <w:rsid w:val="008F1938"/>
    <w:rsid w:val="008F1DE1"/>
    <w:rsid w:val="008F263D"/>
    <w:rsid w:val="008F2D8C"/>
    <w:rsid w:val="008F3BB9"/>
    <w:rsid w:val="008F3F37"/>
    <w:rsid w:val="008F4C58"/>
    <w:rsid w:val="008F4E2C"/>
    <w:rsid w:val="008F4F92"/>
    <w:rsid w:val="008F5435"/>
    <w:rsid w:val="008F5739"/>
    <w:rsid w:val="008F631E"/>
    <w:rsid w:val="008F71F4"/>
    <w:rsid w:val="008F73FF"/>
    <w:rsid w:val="008F767D"/>
    <w:rsid w:val="008F7B87"/>
    <w:rsid w:val="008F7E4C"/>
    <w:rsid w:val="0090000F"/>
    <w:rsid w:val="0090156F"/>
    <w:rsid w:val="0090324B"/>
    <w:rsid w:val="00903C69"/>
    <w:rsid w:val="00903DBE"/>
    <w:rsid w:val="00904034"/>
    <w:rsid w:val="00904746"/>
    <w:rsid w:val="0090572C"/>
    <w:rsid w:val="00905CA8"/>
    <w:rsid w:val="00905F10"/>
    <w:rsid w:val="009062A0"/>
    <w:rsid w:val="00907B1B"/>
    <w:rsid w:val="009105B5"/>
    <w:rsid w:val="0091080B"/>
    <w:rsid w:val="009111BF"/>
    <w:rsid w:val="0091203D"/>
    <w:rsid w:val="009134DF"/>
    <w:rsid w:val="00913961"/>
    <w:rsid w:val="0091406D"/>
    <w:rsid w:val="00914955"/>
    <w:rsid w:val="009167CF"/>
    <w:rsid w:val="00916B64"/>
    <w:rsid w:val="00916EC4"/>
    <w:rsid w:val="0092122A"/>
    <w:rsid w:val="00924C0E"/>
    <w:rsid w:val="00924E02"/>
    <w:rsid w:val="00926833"/>
    <w:rsid w:val="00927379"/>
    <w:rsid w:val="00927965"/>
    <w:rsid w:val="00930265"/>
    <w:rsid w:val="00930BCF"/>
    <w:rsid w:val="009310C5"/>
    <w:rsid w:val="00931ED5"/>
    <w:rsid w:val="009324FE"/>
    <w:rsid w:val="00934EDE"/>
    <w:rsid w:val="009352D8"/>
    <w:rsid w:val="00935749"/>
    <w:rsid w:val="00935B57"/>
    <w:rsid w:val="00935CC8"/>
    <w:rsid w:val="009365B2"/>
    <w:rsid w:val="009372F1"/>
    <w:rsid w:val="00940AB2"/>
    <w:rsid w:val="009415F4"/>
    <w:rsid w:val="00942139"/>
    <w:rsid w:val="00942586"/>
    <w:rsid w:val="009443EF"/>
    <w:rsid w:val="00944D7E"/>
    <w:rsid w:val="00944E22"/>
    <w:rsid w:val="00945339"/>
    <w:rsid w:val="0094576D"/>
    <w:rsid w:val="00945F18"/>
    <w:rsid w:val="009472E5"/>
    <w:rsid w:val="0094767B"/>
    <w:rsid w:val="00947686"/>
    <w:rsid w:val="00947D94"/>
    <w:rsid w:val="009506C7"/>
    <w:rsid w:val="0095074E"/>
    <w:rsid w:val="00950D0E"/>
    <w:rsid w:val="00950DB6"/>
    <w:rsid w:val="00950F5F"/>
    <w:rsid w:val="0095133A"/>
    <w:rsid w:val="009524EA"/>
    <w:rsid w:val="00953CE0"/>
    <w:rsid w:val="00956066"/>
    <w:rsid w:val="00956089"/>
    <w:rsid w:val="00960CD5"/>
    <w:rsid w:val="00960F9F"/>
    <w:rsid w:val="009615FB"/>
    <w:rsid w:val="00964529"/>
    <w:rsid w:val="009652D1"/>
    <w:rsid w:val="00966104"/>
    <w:rsid w:val="009662B0"/>
    <w:rsid w:val="009670B7"/>
    <w:rsid w:val="009705D2"/>
    <w:rsid w:val="0097156C"/>
    <w:rsid w:val="0097188C"/>
    <w:rsid w:val="0097210B"/>
    <w:rsid w:val="009723D1"/>
    <w:rsid w:val="009723D2"/>
    <w:rsid w:val="009732C1"/>
    <w:rsid w:val="009746FA"/>
    <w:rsid w:val="00974888"/>
    <w:rsid w:val="00975379"/>
    <w:rsid w:val="00975941"/>
    <w:rsid w:val="00976C31"/>
    <w:rsid w:val="00977705"/>
    <w:rsid w:val="00981350"/>
    <w:rsid w:val="009814CB"/>
    <w:rsid w:val="0098190A"/>
    <w:rsid w:val="009821D8"/>
    <w:rsid w:val="00983177"/>
    <w:rsid w:val="00984B2A"/>
    <w:rsid w:val="0098759B"/>
    <w:rsid w:val="0099206B"/>
    <w:rsid w:val="0099226D"/>
    <w:rsid w:val="00993022"/>
    <w:rsid w:val="009936D8"/>
    <w:rsid w:val="0099398D"/>
    <w:rsid w:val="00994935"/>
    <w:rsid w:val="0099634F"/>
    <w:rsid w:val="009A05AA"/>
    <w:rsid w:val="009A13F1"/>
    <w:rsid w:val="009A152D"/>
    <w:rsid w:val="009A174B"/>
    <w:rsid w:val="009A1A16"/>
    <w:rsid w:val="009A251F"/>
    <w:rsid w:val="009A34A7"/>
    <w:rsid w:val="009A3FB8"/>
    <w:rsid w:val="009A4286"/>
    <w:rsid w:val="009A4DCB"/>
    <w:rsid w:val="009A522B"/>
    <w:rsid w:val="009A5D84"/>
    <w:rsid w:val="009A757E"/>
    <w:rsid w:val="009A75CE"/>
    <w:rsid w:val="009B0143"/>
    <w:rsid w:val="009B01AC"/>
    <w:rsid w:val="009B1780"/>
    <w:rsid w:val="009B2C97"/>
    <w:rsid w:val="009B3018"/>
    <w:rsid w:val="009B353C"/>
    <w:rsid w:val="009B42CE"/>
    <w:rsid w:val="009B4B15"/>
    <w:rsid w:val="009B4EAA"/>
    <w:rsid w:val="009B504E"/>
    <w:rsid w:val="009B56EC"/>
    <w:rsid w:val="009B68F8"/>
    <w:rsid w:val="009C04C3"/>
    <w:rsid w:val="009C13B8"/>
    <w:rsid w:val="009C17F2"/>
    <w:rsid w:val="009C26E2"/>
    <w:rsid w:val="009C27B1"/>
    <w:rsid w:val="009C2D58"/>
    <w:rsid w:val="009C30B2"/>
    <w:rsid w:val="009C3112"/>
    <w:rsid w:val="009C38DB"/>
    <w:rsid w:val="009C3ADC"/>
    <w:rsid w:val="009C419E"/>
    <w:rsid w:val="009C4BC6"/>
    <w:rsid w:val="009C4E16"/>
    <w:rsid w:val="009C5BC6"/>
    <w:rsid w:val="009C5F52"/>
    <w:rsid w:val="009C66C3"/>
    <w:rsid w:val="009C72DA"/>
    <w:rsid w:val="009C7DF5"/>
    <w:rsid w:val="009D050D"/>
    <w:rsid w:val="009D1395"/>
    <w:rsid w:val="009D1824"/>
    <w:rsid w:val="009D186C"/>
    <w:rsid w:val="009D1BCE"/>
    <w:rsid w:val="009D3B53"/>
    <w:rsid w:val="009D3F8B"/>
    <w:rsid w:val="009D4840"/>
    <w:rsid w:val="009D5783"/>
    <w:rsid w:val="009D67A8"/>
    <w:rsid w:val="009D68E8"/>
    <w:rsid w:val="009D6C7D"/>
    <w:rsid w:val="009D6DEB"/>
    <w:rsid w:val="009D7CE4"/>
    <w:rsid w:val="009E01F7"/>
    <w:rsid w:val="009E13AF"/>
    <w:rsid w:val="009E1A24"/>
    <w:rsid w:val="009E2295"/>
    <w:rsid w:val="009E276F"/>
    <w:rsid w:val="009E2BEF"/>
    <w:rsid w:val="009E3085"/>
    <w:rsid w:val="009E3722"/>
    <w:rsid w:val="009E4205"/>
    <w:rsid w:val="009E46EA"/>
    <w:rsid w:val="009E4782"/>
    <w:rsid w:val="009E4B8D"/>
    <w:rsid w:val="009E5EB1"/>
    <w:rsid w:val="009E6719"/>
    <w:rsid w:val="009E7BD3"/>
    <w:rsid w:val="009F0416"/>
    <w:rsid w:val="009F10D8"/>
    <w:rsid w:val="009F228E"/>
    <w:rsid w:val="009F25E4"/>
    <w:rsid w:val="009F2797"/>
    <w:rsid w:val="009F2A1D"/>
    <w:rsid w:val="009F3630"/>
    <w:rsid w:val="009F3753"/>
    <w:rsid w:val="009F45B1"/>
    <w:rsid w:val="009F5D0F"/>
    <w:rsid w:val="009F6163"/>
    <w:rsid w:val="009F63F1"/>
    <w:rsid w:val="009F7219"/>
    <w:rsid w:val="00A0079E"/>
    <w:rsid w:val="00A021E8"/>
    <w:rsid w:val="00A02653"/>
    <w:rsid w:val="00A03614"/>
    <w:rsid w:val="00A05919"/>
    <w:rsid w:val="00A06321"/>
    <w:rsid w:val="00A0666B"/>
    <w:rsid w:val="00A07A2F"/>
    <w:rsid w:val="00A101A3"/>
    <w:rsid w:val="00A10C9C"/>
    <w:rsid w:val="00A112BA"/>
    <w:rsid w:val="00A11319"/>
    <w:rsid w:val="00A117E1"/>
    <w:rsid w:val="00A12A42"/>
    <w:rsid w:val="00A14FB6"/>
    <w:rsid w:val="00A1567B"/>
    <w:rsid w:val="00A15C89"/>
    <w:rsid w:val="00A17882"/>
    <w:rsid w:val="00A20194"/>
    <w:rsid w:val="00A20497"/>
    <w:rsid w:val="00A213A8"/>
    <w:rsid w:val="00A21657"/>
    <w:rsid w:val="00A21F3E"/>
    <w:rsid w:val="00A234AB"/>
    <w:rsid w:val="00A23545"/>
    <w:rsid w:val="00A2757E"/>
    <w:rsid w:val="00A307F0"/>
    <w:rsid w:val="00A315F0"/>
    <w:rsid w:val="00A3325E"/>
    <w:rsid w:val="00A33AB7"/>
    <w:rsid w:val="00A345F9"/>
    <w:rsid w:val="00A357B1"/>
    <w:rsid w:val="00A366C3"/>
    <w:rsid w:val="00A407D8"/>
    <w:rsid w:val="00A42E38"/>
    <w:rsid w:val="00A45C3B"/>
    <w:rsid w:val="00A4717F"/>
    <w:rsid w:val="00A50097"/>
    <w:rsid w:val="00A502E5"/>
    <w:rsid w:val="00A5046C"/>
    <w:rsid w:val="00A51C8A"/>
    <w:rsid w:val="00A5384E"/>
    <w:rsid w:val="00A545EC"/>
    <w:rsid w:val="00A54BAF"/>
    <w:rsid w:val="00A55AB3"/>
    <w:rsid w:val="00A56DF3"/>
    <w:rsid w:val="00A572D3"/>
    <w:rsid w:val="00A57801"/>
    <w:rsid w:val="00A57DD7"/>
    <w:rsid w:val="00A62314"/>
    <w:rsid w:val="00A62402"/>
    <w:rsid w:val="00A62C1D"/>
    <w:rsid w:val="00A63C6F"/>
    <w:rsid w:val="00A64291"/>
    <w:rsid w:val="00A64EC4"/>
    <w:rsid w:val="00A64FAA"/>
    <w:rsid w:val="00A654F9"/>
    <w:rsid w:val="00A662D2"/>
    <w:rsid w:val="00A6665A"/>
    <w:rsid w:val="00A66A16"/>
    <w:rsid w:val="00A66BC0"/>
    <w:rsid w:val="00A7023B"/>
    <w:rsid w:val="00A71CDA"/>
    <w:rsid w:val="00A743E7"/>
    <w:rsid w:val="00A7544C"/>
    <w:rsid w:val="00A75D27"/>
    <w:rsid w:val="00A760F7"/>
    <w:rsid w:val="00A76586"/>
    <w:rsid w:val="00A77563"/>
    <w:rsid w:val="00A77A8D"/>
    <w:rsid w:val="00A77CE7"/>
    <w:rsid w:val="00A805C6"/>
    <w:rsid w:val="00A80A48"/>
    <w:rsid w:val="00A82B1E"/>
    <w:rsid w:val="00A838FC"/>
    <w:rsid w:val="00A8476E"/>
    <w:rsid w:val="00A8479B"/>
    <w:rsid w:val="00A848DB"/>
    <w:rsid w:val="00A84F6E"/>
    <w:rsid w:val="00A8556E"/>
    <w:rsid w:val="00A856A2"/>
    <w:rsid w:val="00A861DD"/>
    <w:rsid w:val="00A86EF0"/>
    <w:rsid w:val="00A86FEB"/>
    <w:rsid w:val="00A8715F"/>
    <w:rsid w:val="00A903B9"/>
    <w:rsid w:val="00A94546"/>
    <w:rsid w:val="00A94AFF"/>
    <w:rsid w:val="00A94DF9"/>
    <w:rsid w:val="00A957E5"/>
    <w:rsid w:val="00A95C5F"/>
    <w:rsid w:val="00A95C76"/>
    <w:rsid w:val="00A96E60"/>
    <w:rsid w:val="00A97504"/>
    <w:rsid w:val="00AA00D0"/>
    <w:rsid w:val="00AA0337"/>
    <w:rsid w:val="00AA09C1"/>
    <w:rsid w:val="00AA1BD4"/>
    <w:rsid w:val="00AA2E94"/>
    <w:rsid w:val="00AA4317"/>
    <w:rsid w:val="00AA5E03"/>
    <w:rsid w:val="00AA6088"/>
    <w:rsid w:val="00AA6B82"/>
    <w:rsid w:val="00AA755F"/>
    <w:rsid w:val="00AA7BF8"/>
    <w:rsid w:val="00AB0BDA"/>
    <w:rsid w:val="00AB1E69"/>
    <w:rsid w:val="00AB2157"/>
    <w:rsid w:val="00AB2F31"/>
    <w:rsid w:val="00AB3CF8"/>
    <w:rsid w:val="00AB571C"/>
    <w:rsid w:val="00AB5972"/>
    <w:rsid w:val="00AB64BB"/>
    <w:rsid w:val="00AB65E7"/>
    <w:rsid w:val="00AC0FDA"/>
    <w:rsid w:val="00AC1D60"/>
    <w:rsid w:val="00AC2143"/>
    <w:rsid w:val="00AC2C39"/>
    <w:rsid w:val="00AC7569"/>
    <w:rsid w:val="00AC75D9"/>
    <w:rsid w:val="00AC7675"/>
    <w:rsid w:val="00AC7F1B"/>
    <w:rsid w:val="00AD12FA"/>
    <w:rsid w:val="00AD1EC7"/>
    <w:rsid w:val="00AD21EC"/>
    <w:rsid w:val="00AD26D3"/>
    <w:rsid w:val="00AD2CC9"/>
    <w:rsid w:val="00AD2F6F"/>
    <w:rsid w:val="00AD3414"/>
    <w:rsid w:val="00AD3B23"/>
    <w:rsid w:val="00AD3DA4"/>
    <w:rsid w:val="00AD4832"/>
    <w:rsid w:val="00AD500F"/>
    <w:rsid w:val="00AD51F7"/>
    <w:rsid w:val="00AD5CC6"/>
    <w:rsid w:val="00AD5F83"/>
    <w:rsid w:val="00AD610E"/>
    <w:rsid w:val="00AD66AA"/>
    <w:rsid w:val="00AD7EDC"/>
    <w:rsid w:val="00AE0351"/>
    <w:rsid w:val="00AE2CB4"/>
    <w:rsid w:val="00AE2F67"/>
    <w:rsid w:val="00AE335A"/>
    <w:rsid w:val="00AE383E"/>
    <w:rsid w:val="00AE4581"/>
    <w:rsid w:val="00AE50EF"/>
    <w:rsid w:val="00AE5B95"/>
    <w:rsid w:val="00AE6898"/>
    <w:rsid w:val="00AE6CD2"/>
    <w:rsid w:val="00AE6DA2"/>
    <w:rsid w:val="00AE78B8"/>
    <w:rsid w:val="00AF054B"/>
    <w:rsid w:val="00AF058D"/>
    <w:rsid w:val="00AF080D"/>
    <w:rsid w:val="00AF159F"/>
    <w:rsid w:val="00AF2AEA"/>
    <w:rsid w:val="00AF2DD6"/>
    <w:rsid w:val="00AF3449"/>
    <w:rsid w:val="00AF5CCB"/>
    <w:rsid w:val="00AF5EDF"/>
    <w:rsid w:val="00AF6301"/>
    <w:rsid w:val="00AF6545"/>
    <w:rsid w:val="00B00D90"/>
    <w:rsid w:val="00B00FC3"/>
    <w:rsid w:val="00B01517"/>
    <w:rsid w:val="00B026AF"/>
    <w:rsid w:val="00B02F29"/>
    <w:rsid w:val="00B04785"/>
    <w:rsid w:val="00B0763E"/>
    <w:rsid w:val="00B10317"/>
    <w:rsid w:val="00B10343"/>
    <w:rsid w:val="00B1058D"/>
    <w:rsid w:val="00B11A28"/>
    <w:rsid w:val="00B12C22"/>
    <w:rsid w:val="00B13EF7"/>
    <w:rsid w:val="00B13F55"/>
    <w:rsid w:val="00B174A7"/>
    <w:rsid w:val="00B21181"/>
    <w:rsid w:val="00B21D7C"/>
    <w:rsid w:val="00B220CD"/>
    <w:rsid w:val="00B222F1"/>
    <w:rsid w:val="00B23B4F"/>
    <w:rsid w:val="00B245E2"/>
    <w:rsid w:val="00B24E03"/>
    <w:rsid w:val="00B25528"/>
    <w:rsid w:val="00B25F2F"/>
    <w:rsid w:val="00B26099"/>
    <w:rsid w:val="00B264A5"/>
    <w:rsid w:val="00B26E3D"/>
    <w:rsid w:val="00B27606"/>
    <w:rsid w:val="00B30272"/>
    <w:rsid w:val="00B31214"/>
    <w:rsid w:val="00B31C27"/>
    <w:rsid w:val="00B32471"/>
    <w:rsid w:val="00B32662"/>
    <w:rsid w:val="00B328A3"/>
    <w:rsid w:val="00B32F04"/>
    <w:rsid w:val="00B33C4E"/>
    <w:rsid w:val="00B34511"/>
    <w:rsid w:val="00B36467"/>
    <w:rsid w:val="00B36DCD"/>
    <w:rsid w:val="00B36EFC"/>
    <w:rsid w:val="00B3742C"/>
    <w:rsid w:val="00B375C1"/>
    <w:rsid w:val="00B37B7C"/>
    <w:rsid w:val="00B37D00"/>
    <w:rsid w:val="00B37FA1"/>
    <w:rsid w:val="00B415E7"/>
    <w:rsid w:val="00B43DBD"/>
    <w:rsid w:val="00B444E6"/>
    <w:rsid w:val="00B4677D"/>
    <w:rsid w:val="00B47018"/>
    <w:rsid w:val="00B5035C"/>
    <w:rsid w:val="00B518A2"/>
    <w:rsid w:val="00B52584"/>
    <w:rsid w:val="00B52F5E"/>
    <w:rsid w:val="00B547BD"/>
    <w:rsid w:val="00B5632D"/>
    <w:rsid w:val="00B56552"/>
    <w:rsid w:val="00B5714C"/>
    <w:rsid w:val="00B57C09"/>
    <w:rsid w:val="00B60938"/>
    <w:rsid w:val="00B61571"/>
    <w:rsid w:val="00B619A5"/>
    <w:rsid w:val="00B61E6E"/>
    <w:rsid w:val="00B6218C"/>
    <w:rsid w:val="00B623DA"/>
    <w:rsid w:val="00B62D4A"/>
    <w:rsid w:val="00B62FC7"/>
    <w:rsid w:val="00B651FE"/>
    <w:rsid w:val="00B6522B"/>
    <w:rsid w:val="00B65245"/>
    <w:rsid w:val="00B65B0A"/>
    <w:rsid w:val="00B665E6"/>
    <w:rsid w:val="00B70B6A"/>
    <w:rsid w:val="00B727F3"/>
    <w:rsid w:val="00B72B9B"/>
    <w:rsid w:val="00B72E49"/>
    <w:rsid w:val="00B7593D"/>
    <w:rsid w:val="00B76D54"/>
    <w:rsid w:val="00B76EB1"/>
    <w:rsid w:val="00B77929"/>
    <w:rsid w:val="00B80613"/>
    <w:rsid w:val="00B807A1"/>
    <w:rsid w:val="00B84DD0"/>
    <w:rsid w:val="00B8509D"/>
    <w:rsid w:val="00B86560"/>
    <w:rsid w:val="00B866E7"/>
    <w:rsid w:val="00B868E8"/>
    <w:rsid w:val="00B86AB9"/>
    <w:rsid w:val="00B87315"/>
    <w:rsid w:val="00B90727"/>
    <w:rsid w:val="00B90F17"/>
    <w:rsid w:val="00B91386"/>
    <w:rsid w:val="00B91C94"/>
    <w:rsid w:val="00B91E0D"/>
    <w:rsid w:val="00B93918"/>
    <w:rsid w:val="00B94319"/>
    <w:rsid w:val="00B94B30"/>
    <w:rsid w:val="00B95442"/>
    <w:rsid w:val="00B958E9"/>
    <w:rsid w:val="00B979EF"/>
    <w:rsid w:val="00BA2166"/>
    <w:rsid w:val="00BA26A9"/>
    <w:rsid w:val="00BA3609"/>
    <w:rsid w:val="00BA6863"/>
    <w:rsid w:val="00BA69BD"/>
    <w:rsid w:val="00BA6AFC"/>
    <w:rsid w:val="00BA6E6E"/>
    <w:rsid w:val="00BA7D17"/>
    <w:rsid w:val="00BB076E"/>
    <w:rsid w:val="00BB1CF2"/>
    <w:rsid w:val="00BB22DD"/>
    <w:rsid w:val="00BB2A26"/>
    <w:rsid w:val="00BB4892"/>
    <w:rsid w:val="00BB557D"/>
    <w:rsid w:val="00BB5C17"/>
    <w:rsid w:val="00BB7A25"/>
    <w:rsid w:val="00BC08AF"/>
    <w:rsid w:val="00BC08C4"/>
    <w:rsid w:val="00BC0A3C"/>
    <w:rsid w:val="00BC2635"/>
    <w:rsid w:val="00BC2D64"/>
    <w:rsid w:val="00BC38E6"/>
    <w:rsid w:val="00BC4D8F"/>
    <w:rsid w:val="00BC4F54"/>
    <w:rsid w:val="00BC5268"/>
    <w:rsid w:val="00BC5916"/>
    <w:rsid w:val="00BC5A15"/>
    <w:rsid w:val="00BC621F"/>
    <w:rsid w:val="00BD0019"/>
    <w:rsid w:val="00BD0695"/>
    <w:rsid w:val="00BD2B2B"/>
    <w:rsid w:val="00BD2C6B"/>
    <w:rsid w:val="00BD3F8E"/>
    <w:rsid w:val="00BD4A9B"/>
    <w:rsid w:val="00BD5873"/>
    <w:rsid w:val="00BD6168"/>
    <w:rsid w:val="00BD66C6"/>
    <w:rsid w:val="00BD7131"/>
    <w:rsid w:val="00BD71BE"/>
    <w:rsid w:val="00BE03E3"/>
    <w:rsid w:val="00BE101C"/>
    <w:rsid w:val="00BE4194"/>
    <w:rsid w:val="00BE5CB9"/>
    <w:rsid w:val="00BE6BDB"/>
    <w:rsid w:val="00BE7BD3"/>
    <w:rsid w:val="00BF003E"/>
    <w:rsid w:val="00BF087F"/>
    <w:rsid w:val="00BF14C4"/>
    <w:rsid w:val="00BF26F4"/>
    <w:rsid w:val="00BF2C59"/>
    <w:rsid w:val="00BF377A"/>
    <w:rsid w:val="00BF3C80"/>
    <w:rsid w:val="00BF56FB"/>
    <w:rsid w:val="00BF740F"/>
    <w:rsid w:val="00BF77AA"/>
    <w:rsid w:val="00BF7F53"/>
    <w:rsid w:val="00C0087E"/>
    <w:rsid w:val="00C01359"/>
    <w:rsid w:val="00C0147C"/>
    <w:rsid w:val="00C032F0"/>
    <w:rsid w:val="00C03503"/>
    <w:rsid w:val="00C03D9B"/>
    <w:rsid w:val="00C05BD5"/>
    <w:rsid w:val="00C06D7D"/>
    <w:rsid w:val="00C06E70"/>
    <w:rsid w:val="00C071E6"/>
    <w:rsid w:val="00C100C2"/>
    <w:rsid w:val="00C10BE9"/>
    <w:rsid w:val="00C10E3A"/>
    <w:rsid w:val="00C117B8"/>
    <w:rsid w:val="00C1199E"/>
    <w:rsid w:val="00C11A2A"/>
    <w:rsid w:val="00C1211A"/>
    <w:rsid w:val="00C12259"/>
    <w:rsid w:val="00C124BE"/>
    <w:rsid w:val="00C12834"/>
    <w:rsid w:val="00C12E01"/>
    <w:rsid w:val="00C14388"/>
    <w:rsid w:val="00C15AE7"/>
    <w:rsid w:val="00C20621"/>
    <w:rsid w:val="00C2099F"/>
    <w:rsid w:val="00C21266"/>
    <w:rsid w:val="00C21933"/>
    <w:rsid w:val="00C25082"/>
    <w:rsid w:val="00C25A28"/>
    <w:rsid w:val="00C25B36"/>
    <w:rsid w:val="00C267D2"/>
    <w:rsid w:val="00C26F91"/>
    <w:rsid w:val="00C27A22"/>
    <w:rsid w:val="00C306B5"/>
    <w:rsid w:val="00C3277A"/>
    <w:rsid w:val="00C32BAB"/>
    <w:rsid w:val="00C342B7"/>
    <w:rsid w:val="00C3494A"/>
    <w:rsid w:val="00C3776B"/>
    <w:rsid w:val="00C3791E"/>
    <w:rsid w:val="00C42762"/>
    <w:rsid w:val="00C42FB8"/>
    <w:rsid w:val="00C4338B"/>
    <w:rsid w:val="00C46DB6"/>
    <w:rsid w:val="00C46FAE"/>
    <w:rsid w:val="00C470D7"/>
    <w:rsid w:val="00C472A1"/>
    <w:rsid w:val="00C47D56"/>
    <w:rsid w:val="00C508AD"/>
    <w:rsid w:val="00C52615"/>
    <w:rsid w:val="00C52681"/>
    <w:rsid w:val="00C53180"/>
    <w:rsid w:val="00C54AF5"/>
    <w:rsid w:val="00C55758"/>
    <w:rsid w:val="00C56AE2"/>
    <w:rsid w:val="00C5767F"/>
    <w:rsid w:val="00C57E29"/>
    <w:rsid w:val="00C627AE"/>
    <w:rsid w:val="00C63786"/>
    <w:rsid w:val="00C637A8"/>
    <w:rsid w:val="00C63E8C"/>
    <w:rsid w:val="00C659A7"/>
    <w:rsid w:val="00C66989"/>
    <w:rsid w:val="00C714C3"/>
    <w:rsid w:val="00C7177F"/>
    <w:rsid w:val="00C71841"/>
    <w:rsid w:val="00C72017"/>
    <w:rsid w:val="00C724CB"/>
    <w:rsid w:val="00C72FCF"/>
    <w:rsid w:val="00C733F6"/>
    <w:rsid w:val="00C73C72"/>
    <w:rsid w:val="00C7514A"/>
    <w:rsid w:val="00C75B08"/>
    <w:rsid w:val="00C76FFC"/>
    <w:rsid w:val="00C7713B"/>
    <w:rsid w:val="00C77D74"/>
    <w:rsid w:val="00C80ED6"/>
    <w:rsid w:val="00C822C9"/>
    <w:rsid w:val="00C82FDE"/>
    <w:rsid w:val="00C83CDB"/>
    <w:rsid w:val="00C84FC3"/>
    <w:rsid w:val="00C86383"/>
    <w:rsid w:val="00C86FE9"/>
    <w:rsid w:val="00C90295"/>
    <w:rsid w:val="00C915BB"/>
    <w:rsid w:val="00C915F6"/>
    <w:rsid w:val="00C91F23"/>
    <w:rsid w:val="00C9259F"/>
    <w:rsid w:val="00C9272C"/>
    <w:rsid w:val="00C92913"/>
    <w:rsid w:val="00C93AAF"/>
    <w:rsid w:val="00C93AF3"/>
    <w:rsid w:val="00C958A0"/>
    <w:rsid w:val="00C959F0"/>
    <w:rsid w:val="00C9652A"/>
    <w:rsid w:val="00C96E33"/>
    <w:rsid w:val="00C97C45"/>
    <w:rsid w:val="00C97CA3"/>
    <w:rsid w:val="00CA08E9"/>
    <w:rsid w:val="00CA1877"/>
    <w:rsid w:val="00CA1D5C"/>
    <w:rsid w:val="00CA2029"/>
    <w:rsid w:val="00CA2227"/>
    <w:rsid w:val="00CA246C"/>
    <w:rsid w:val="00CA2EC2"/>
    <w:rsid w:val="00CA3398"/>
    <w:rsid w:val="00CA40FA"/>
    <w:rsid w:val="00CA47A4"/>
    <w:rsid w:val="00CA6926"/>
    <w:rsid w:val="00CA6C10"/>
    <w:rsid w:val="00CA7221"/>
    <w:rsid w:val="00CA723B"/>
    <w:rsid w:val="00CA732A"/>
    <w:rsid w:val="00CA735C"/>
    <w:rsid w:val="00CB264A"/>
    <w:rsid w:val="00CB3A54"/>
    <w:rsid w:val="00CB3AD5"/>
    <w:rsid w:val="00CB448E"/>
    <w:rsid w:val="00CB571C"/>
    <w:rsid w:val="00CB6FA2"/>
    <w:rsid w:val="00CC04E0"/>
    <w:rsid w:val="00CC06FE"/>
    <w:rsid w:val="00CC16D3"/>
    <w:rsid w:val="00CC51B1"/>
    <w:rsid w:val="00CC5354"/>
    <w:rsid w:val="00CC5A15"/>
    <w:rsid w:val="00CC6CF3"/>
    <w:rsid w:val="00CD05EE"/>
    <w:rsid w:val="00CD0D86"/>
    <w:rsid w:val="00CD1580"/>
    <w:rsid w:val="00CD2A4D"/>
    <w:rsid w:val="00CD3C72"/>
    <w:rsid w:val="00CD4D78"/>
    <w:rsid w:val="00CD4D7F"/>
    <w:rsid w:val="00CD552A"/>
    <w:rsid w:val="00CD5BEA"/>
    <w:rsid w:val="00CD689A"/>
    <w:rsid w:val="00CD71EB"/>
    <w:rsid w:val="00CD72BE"/>
    <w:rsid w:val="00CD7EDF"/>
    <w:rsid w:val="00CE07E9"/>
    <w:rsid w:val="00CE0C60"/>
    <w:rsid w:val="00CE114A"/>
    <w:rsid w:val="00CE11D1"/>
    <w:rsid w:val="00CE120D"/>
    <w:rsid w:val="00CE195E"/>
    <w:rsid w:val="00CE3097"/>
    <w:rsid w:val="00CE3A6B"/>
    <w:rsid w:val="00CE3CC8"/>
    <w:rsid w:val="00CE4431"/>
    <w:rsid w:val="00CE4905"/>
    <w:rsid w:val="00CE51F7"/>
    <w:rsid w:val="00CE5861"/>
    <w:rsid w:val="00CE6B05"/>
    <w:rsid w:val="00CE6CEF"/>
    <w:rsid w:val="00CE708A"/>
    <w:rsid w:val="00CE7BF3"/>
    <w:rsid w:val="00CE7EC9"/>
    <w:rsid w:val="00CF2B3D"/>
    <w:rsid w:val="00CF317F"/>
    <w:rsid w:val="00CF34F4"/>
    <w:rsid w:val="00CF36F0"/>
    <w:rsid w:val="00CF3F7F"/>
    <w:rsid w:val="00CF5146"/>
    <w:rsid w:val="00CF5BA2"/>
    <w:rsid w:val="00CF5DFF"/>
    <w:rsid w:val="00CF630F"/>
    <w:rsid w:val="00CF64A6"/>
    <w:rsid w:val="00D0049F"/>
    <w:rsid w:val="00D01F11"/>
    <w:rsid w:val="00D02A25"/>
    <w:rsid w:val="00D03FBA"/>
    <w:rsid w:val="00D05939"/>
    <w:rsid w:val="00D061B7"/>
    <w:rsid w:val="00D10425"/>
    <w:rsid w:val="00D10597"/>
    <w:rsid w:val="00D12A1F"/>
    <w:rsid w:val="00D13074"/>
    <w:rsid w:val="00D13D39"/>
    <w:rsid w:val="00D17446"/>
    <w:rsid w:val="00D20110"/>
    <w:rsid w:val="00D21F48"/>
    <w:rsid w:val="00D22B18"/>
    <w:rsid w:val="00D22E04"/>
    <w:rsid w:val="00D23BD5"/>
    <w:rsid w:val="00D2518B"/>
    <w:rsid w:val="00D25751"/>
    <w:rsid w:val="00D25E81"/>
    <w:rsid w:val="00D2659A"/>
    <w:rsid w:val="00D2755E"/>
    <w:rsid w:val="00D277C7"/>
    <w:rsid w:val="00D32E4E"/>
    <w:rsid w:val="00D3330F"/>
    <w:rsid w:val="00D33945"/>
    <w:rsid w:val="00D34B15"/>
    <w:rsid w:val="00D3551B"/>
    <w:rsid w:val="00D35790"/>
    <w:rsid w:val="00D35C57"/>
    <w:rsid w:val="00D36439"/>
    <w:rsid w:val="00D405A1"/>
    <w:rsid w:val="00D40647"/>
    <w:rsid w:val="00D40F8A"/>
    <w:rsid w:val="00D41598"/>
    <w:rsid w:val="00D41E4A"/>
    <w:rsid w:val="00D4203A"/>
    <w:rsid w:val="00D4403F"/>
    <w:rsid w:val="00D46EFF"/>
    <w:rsid w:val="00D47049"/>
    <w:rsid w:val="00D472F4"/>
    <w:rsid w:val="00D50317"/>
    <w:rsid w:val="00D50598"/>
    <w:rsid w:val="00D5136F"/>
    <w:rsid w:val="00D5385A"/>
    <w:rsid w:val="00D544E4"/>
    <w:rsid w:val="00D54B19"/>
    <w:rsid w:val="00D55F76"/>
    <w:rsid w:val="00D56D7F"/>
    <w:rsid w:val="00D5728B"/>
    <w:rsid w:val="00D57387"/>
    <w:rsid w:val="00D57D16"/>
    <w:rsid w:val="00D57E7C"/>
    <w:rsid w:val="00D60468"/>
    <w:rsid w:val="00D62760"/>
    <w:rsid w:val="00D63BED"/>
    <w:rsid w:val="00D64CD4"/>
    <w:rsid w:val="00D64E37"/>
    <w:rsid w:val="00D65940"/>
    <w:rsid w:val="00D65A09"/>
    <w:rsid w:val="00D67578"/>
    <w:rsid w:val="00D67A99"/>
    <w:rsid w:val="00D67EE7"/>
    <w:rsid w:val="00D71305"/>
    <w:rsid w:val="00D71BF3"/>
    <w:rsid w:val="00D71EFC"/>
    <w:rsid w:val="00D720E5"/>
    <w:rsid w:val="00D727C8"/>
    <w:rsid w:val="00D733FC"/>
    <w:rsid w:val="00D741D0"/>
    <w:rsid w:val="00D74D89"/>
    <w:rsid w:val="00D750D7"/>
    <w:rsid w:val="00D75C9F"/>
    <w:rsid w:val="00D760CC"/>
    <w:rsid w:val="00D76B98"/>
    <w:rsid w:val="00D77152"/>
    <w:rsid w:val="00D774C1"/>
    <w:rsid w:val="00D77E27"/>
    <w:rsid w:val="00D803E2"/>
    <w:rsid w:val="00D8040F"/>
    <w:rsid w:val="00D8119C"/>
    <w:rsid w:val="00D82926"/>
    <w:rsid w:val="00D83B5A"/>
    <w:rsid w:val="00D85F3E"/>
    <w:rsid w:val="00D86DAD"/>
    <w:rsid w:val="00D86E0A"/>
    <w:rsid w:val="00D87BAC"/>
    <w:rsid w:val="00D91E2F"/>
    <w:rsid w:val="00D93318"/>
    <w:rsid w:val="00D9569B"/>
    <w:rsid w:val="00D965CB"/>
    <w:rsid w:val="00D9719B"/>
    <w:rsid w:val="00DA0D39"/>
    <w:rsid w:val="00DA158A"/>
    <w:rsid w:val="00DA1725"/>
    <w:rsid w:val="00DA2826"/>
    <w:rsid w:val="00DA2D3B"/>
    <w:rsid w:val="00DA34AF"/>
    <w:rsid w:val="00DA35A4"/>
    <w:rsid w:val="00DA38C3"/>
    <w:rsid w:val="00DA3BD9"/>
    <w:rsid w:val="00DA3FAF"/>
    <w:rsid w:val="00DA484E"/>
    <w:rsid w:val="00DB0928"/>
    <w:rsid w:val="00DB0B70"/>
    <w:rsid w:val="00DB15AC"/>
    <w:rsid w:val="00DB1686"/>
    <w:rsid w:val="00DB2923"/>
    <w:rsid w:val="00DB41F9"/>
    <w:rsid w:val="00DB4A50"/>
    <w:rsid w:val="00DC1089"/>
    <w:rsid w:val="00DC10D0"/>
    <w:rsid w:val="00DC2538"/>
    <w:rsid w:val="00DC2F60"/>
    <w:rsid w:val="00DC4A2E"/>
    <w:rsid w:val="00DC4A4C"/>
    <w:rsid w:val="00DC576D"/>
    <w:rsid w:val="00DC69E2"/>
    <w:rsid w:val="00DC6B36"/>
    <w:rsid w:val="00DC7E2E"/>
    <w:rsid w:val="00DD2AF8"/>
    <w:rsid w:val="00DD526F"/>
    <w:rsid w:val="00DD6297"/>
    <w:rsid w:val="00DD63E2"/>
    <w:rsid w:val="00DE0574"/>
    <w:rsid w:val="00DE1570"/>
    <w:rsid w:val="00DE17A1"/>
    <w:rsid w:val="00DE2B2D"/>
    <w:rsid w:val="00DE43F5"/>
    <w:rsid w:val="00DE5DEC"/>
    <w:rsid w:val="00DE7782"/>
    <w:rsid w:val="00DF16A1"/>
    <w:rsid w:val="00DF17D5"/>
    <w:rsid w:val="00DF1A21"/>
    <w:rsid w:val="00DF1D54"/>
    <w:rsid w:val="00DF1DB2"/>
    <w:rsid w:val="00DF2758"/>
    <w:rsid w:val="00DF29B3"/>
    <w:rsid w:val="00DF2B45"/>
    <w:rsid w:val="00DF4AAC"/>
    <w:rsid w:val="00DF4AF3"/>
    <w:rsid w:val="00DF5CD5"/>
    <w:rsid w:val="00DF5F69"/>
    <w:rsid w:val="00DF6E30"/>
    <w:rsid w:val="00DF7729"/>
    <w:rsid w:val="00E01854"/>
    <w:rsid w:val="00E01B00"/>
    <w:rsid w:val="00E02BE1"/>
    <w:rsid w:val="00E03153"/>
    <w:rsid w:val="00E04020"/>
    <w:rsid w:val="00E049A0"/>
    <w:rsid w:val="00E04A93"/>
    <w:rsid w:val="00E054EC"/>
    <w:rsid w:val="00E05EF9"/>
    <w:rsid w:val="00E06B85"/>
    <w:rsid w:val="00E0775F"/>
    <w:rsid w:val="00E10D1B"/>
    <w:rsid w:val="00E11202"/>
    <w:rsid w:val="00E126EA"/>
    <w:rsid w:val="00E1298D"/>
    <w:rsid w:val="00E15A25"/>
    <w:rsid w:val="00E15F3D"/>
    <w:rsid w:val="00E16432"/>
    <w:rsid w:val="00E2292F"/>
    <w:rsid w:val="00E229E0"/>
    <w:rsid w:val="00E246D7"/>
    <w:rsid w:val="00E25371"/>
    <w:rsid w:val="00E2562F"/>
    <w:rsid w:val="00E25D81"/>
    <w:rsid w:val="00E25E5A"/>
    <w:rsid w:val="00E26085"/>
    <w:rsid w:val="00E275A7"/>
    <w:rsid w:val="00E309CC"/>
    <w:rsid w:val="00E31892"/>
    <w:rsid w:val="00E32898"/>
    <w:rsid w:val="00E32A88"/>
    <w:rsid w:val="00E404B0"/>
    <w:rsid w:val="00E40C6F"/>
    <w:rsid w:val="00E40FD7"/>
    <w:rsid w:val="00E413BC"/>
    <w:rsid w:val="00E418A6"/>
    <w:rsid w:val="00E42CB2"/>
    <w:rsid w:val="00E43BC9"/>
    <w:rsid w:val="00E46AE0"/>
    <w:rsid w:val="00E47113"/>
    <w:rsid w:val="00E47365"/>
    <w:rsid w:val="00E47EF1"/>
    <w:rsid w:val="00E51645"/>
    <w:rsid w:val="00E51773"/>
    <w:rsid w:val="00E52A0B"/>
    <w:rsid w:val="00E531B8"/>
    <w:rsid w:val="00E54041"/>
    <w:rsid w:val="00E542B8"/>
    <w:rsid w:val="00E544BB"/>
    <w:rsid w:val="00E55319"/>
    <w:rsid w:val="00E564E0"/>
    <w:rsid w:val="00E568D1"/>
    <w:rsid w:val="00E56BD8"/>
    <w:rsid w:val="00E63EC3"/>
    <w:rsid w:val="00E63F31"/>
    <w:rsid w:val="00E646C2"/>
    <w:rsid w:val="00E65D66"/>
    <w:rsid w:val="00E65DD1"/>
    <w:rsid w:val="00E6762C"/>
    <w:rsid w:val="00E72EE7"/>
    <w:rsid w:val="00E73F4C"/>
    <w:rsid w:val="00E756F5"/>
    <w:rsid w:val="00E75823"/>
    <w:rsid w:val="00E75BC6"/>
    <w:rsid w:val="00E75E54"/>
    <w:rsid w:val="00E76BEA"/>
    <w:rsid w:val="00E76C7A"/>
    <w:rsid w:val="00E801D8"/>
    <w:rsid w:val="00E8175A"/>
    <w:rsid w:val="00E833DA"/>
    <w:rsid w:val="00E83A7B"/>
    <w:rsid w:val="00E83BCD"/>
    <w:rsid w:val="00E86879"/>
    <w:rsid w:val="00E87186"/>
    <w:rsid w:val="00E87332"/>
    <w:rsid w:val="00E875E6"/>
    <w:rsid w:val="00E90F16"/>
    <w:rsid w:val="00E9106C"/>
    <w:rsid w:val="00E91385"/>
    <w:rsid w:val="00E9163F"/>
    <w:rsid w:val="00E91911"/>
    <w:rsid w:val="00E927A6"/>
    <w:rsid w:val="00E93710"/>
    <w:rsid w:val="00E93D42"/>
    <w:rsid w:val="00E93F0F"/>
    <w:rsid w:val="00E93FE5"/>
    <w:rsid w:val="00E94822"/>
    <w:rsid w:val="00E95007"/>
    <w:rsid w:val="00E96568"/>
    <w:rsid w:val="00E97D4E"/>
    <w:rsid w:val="00EA1456"/>
    <w:rsid w:val="00EA14B1"/>
    <w:rsid w:val="00EA2A60"/>
    <w:rsid w:val="00EA3466"/>
    <w:rsid w:val="00EA355F"/>
    <w:rsid w:val="00EA36C7"/>
    <w:rsid w:val="00EA3AAF"/>
    <w:rsid w:val="00EA557D"/>
    <w:rsid w:val="00EA67ED"/>
    <w:rsid w:val="00EA7CE4"/>
    <w:rsid w:val="00EB06AE"/>
    <w:rsid w:val="00EB0C79"/>
    <w:rsid w:val="00EB236D"/>
    <w:rsid w:val="00EB4978"/>
    <w:rsid w:val="00EB4B25"/>
    <w:rsid w:val="00EB6EB9"/>
    <w:rsid w:val="00EB6F08"/>
    <w:rsid w:val="00EB7441"/>
    <w:rsid w:val="00EC053B"/>
    <w:rsid w:val="00EC139E"/>
    <w:rsid w:val="00EC3FB8"/>
    <w:rsid w:val="00EC46F5"/>
    <w:rsid w:val="00EC54B6"/>
    <w:rsid w:val="00EC54C3"/>
    <w:rsid w:val="00EC5C7C"/>
    <w:rsid w:val="00EC63C8"/>
    <w:rsid w:val="00EC768D"/>
    <w:rsid w:val="00EC76A0"/>
    <w:rsid w:val="00EC79C0"/>
    <w:rsid w:val="00ED0C84"/>
    <w:rsid w:val="00ED11B7"/>
    <w:rsid w:val="00ED279B"/>
    <w:rsid w:val="00ED41CF"/>
    <w:rsid w:val="00ED464E"/>
    <w:rsid w:val="00ED7653"/>
    <w:rsid w:val="00ED7D11"/>
    <w:rsid w:val="00EE3554"/>
    <w:rsid w:val="00EE38B1"/>
    <w:rsid w:val="00EE3E8A"/>
    <w:rsid w:val="00EE43EE"/>
    <w:rsid w:val="00EE5E7F"/>
    <w:rsid w:val="00EE74DA"/>
    <w:rsid w:val="00EE7953"/>
    <w:rsid w:val="00EF08F2"/>
    <w:rsid w:val="00EF0E74"/>
    <w:rsid w:val="00EF108C"/>
    <w:rsid w:val="00EF15C1"/>
    <w:rsid w:val="00EF1BDA"/>
    <w:rsid w:val="00EF3756"/>
    <w:rsid w:val="00EF3E02"/>
    <w:rsid w:val="00EF47B1"/>
    <w:rsid w:val="00F004C1"/>
    <w:rsid w:val="00F00D3D"/>
    <w:rsid w:val="00F01FB3"/>
    <w:rsid w:val="00F02815"/>
    <w:rsid w:val="00F02D8A"/>
    <w:rsid w:val="00F03178"/>
    <w:rsid w:val="00F03218"/>
    <w:rsid w:val="00F036AC"/>
    <w:rsid w:val="00F03B03"/>
    <w:rsid w:val="00F04722"/>
    <w:rsid w:val="00F04CED"/>
    <w:rsid w:val="00F0501A"/>
    <w:rsid w:val="00F06889"/>
    <w:rsid w:val="00F069A5"/>
    <w:rsid w:val="00F1219B"/>
    <w:rsid w:val="00F14F3A"/>
    <w:rsid w:val="00F16112"/>
    <w:rsid w:val="00F1694E"/>
    <w:rsid w:val="00F1695A"/>
    <w:rsid w:val="00F16D64"/>
    <w:rsid w:val="00F20425"/>
    <w:rsid w:val="00F209A2"/>
    <w:rsid w:val="00F2180F"/>
    <w:rsid w:val="00F22FC5"/>
    <w:rsid w:val="00F23E2A"/>
    <w:rsid w:val="00F25420"/>
    <w:rsid w:val="00F266B4"/>
    <w:rsid w:val="00F26D63"/>
    <w:rsid w:val="00F3048C"/>
    <w:rsid w:val="00F30811"/>
    <w:rsid w:val="00F3153A"/>
    <w:rsid w:val="00F32794"/>
    <w:rsid w:val="00F32C46"/>
    <w:rsid w:val="00F32CA2"/>
    <w:rsid w:val="00F33BD8"/>
    <w:rsid w:val="00F33EFB"/>
    <w:rsid w:val="00F342CD"/>
    <w:rsid w:val="00F34570"/>
    <w:rsid w:val="00F35088"/>
    <w:rsid w:val="00F35163"/>
    <w:rsid w:val="00F36140"/>
    <w:rsid w:val="00F3624F"/>
    <w:rsid w:val="00F36311"/>
    <w:rsid w:val="00F3751D"/>
    <w:rsid w:val="00F375A3"/>
    <w:rsid w:val="00F37685"/>
    <w:rsid w:val="00F37CE7"/>
    <w:rsid w:val="00F406BB"/>
    <w:rsid w:val="00F406EC"/>
    <w:rsid w:val="00F409E3"/>
    <w:rsid w:val="00F43817"/>
    <w:rsid w:val="00F43A54"/>
    <w:rsid w:val="00F4414D"/>
    <w:rsid w:val="00F4519C"/>
    <w:rsid w:val="00F4587C"/>
    <w:rsid w:val="00F46923"/>
    <w:rsid w:val="00F479D9"/>
    <w:rsid w:val="00F50A76"/>
    <w:rsid w:val="00F519F5"/>
    <w:rsid w:val="00F53274"/>
    <w:rsid w:val="00F533CB"/>
    <w:rsid w:val="00F53E1D"/>
    <w:rsid w:val="00F541AC"/>
    <w:rsid w:val="00F54CAC"/>
    <w:rsid w:val="00F60267"/>
    <w:rsid w:val="00F603CB"/>
    <w:rsid w:val="00F608BA"/>
    <w:rsid w:val="00F60960"/>
    <w:rsid w:val="00F61DC5"/>
    <w:rsid w:val="00F62E06"/>
    <w:rsid w:val="00F6466F"/>
    <w:rsid w:val="00F6532F"/>
    <w:rsid w:val="00F66167"/>
    <w:rsid w:val="00F670C2"/>
    <w:rsid w:val="00F674A7"/>
    <w:rsid w:val="00F675AA"/>
    <w:rsid w:val="00F701D6"/>
    <w:rsid w:val="00F713BA"/>
    <w:rsid w:val="00F71CB5"/>
    <w:rsid w:val="00F74302"/>
    <w:rsid w:val="00F74876"/>
    <w:rsid w:val="00F7494A"/>
    <w:rsid w:val="00F7575B"/>
    <w:rsid w:val="00F763DD"/>
    <w:rsid w:val="00F76815"/>
    <w:rsid w:val="00F77CC9"/>
    <w:rsid w:val="00F80A63"/>
    <w:rsid w:val="00F80DBF"/>
    <w:rsid w:val="00F81B11"/>
    <w:rsid w:val="00F82648"/>
    <w:rsid w:val="00F82D51"/>
    <w:rsid w:val="00F85211"/>
    <w:rsid w:val="00F87718"/>
    <w:rsid w:val="00F87D78"/>
    <w:rsid w:val="00F903A5"/>
    <w:rsid w:val="00F906BE"/>
    <w:rsid w:val="00F91784"/>
    <w:rsid w:val="00F91AC4"/>
    <w:rsid w:val="00F92481"/>
    <w:rsid w:val="00F92A67"/>
    <w:rsid w:val="00F93982"/>
    <w:rsid w:val="00F9464A"/>
    <w:rsid w:val="00F946C1"/>
    <w:rsid w:val="00F9610B"/>
    <w:rsid w:val="00FA336F"/>
    <w:rsid w:val="00FA37D2"/>
    <w:rsid w:val="00FA42D2"/>
    <w:rsid w:val="00FA44E3"/>
    <w:rsid w:val="00FA4547"/>
    <w:rsid w:val="00FA61DE"/>
    <w:rsid w:val="00FA6E9C"/>
    <w:rsid w:val="00FB18D7"/>
    <w:rsid w:val="00FB1E95"/>
    <w:rsid w:val="00FB2084"/>
    <w:rsid w:val="00FB25DE"/>
    <w:rsid w:val="00FB2E7A"/>
    <w:rsid w:val="00FB2F37"/>
    <w:rsid w:val="00FB4437"/>
    <w:rsid w:val="00FB45FF"/>
    <w:rsid w:val="00FB5B12"/>
    <w:rsid w:val="00FB6F79"/>
    <w:rsid w:val="00FB740D"/>
    <w:rsid w:val="00FB797E"/>
    <w:rsid w:val="00FC0614"/>
    <w:rsid w:val="00FC0BF3"/>
    <w:rsid w:val="00FC14EA"/>
    <w:rsid w:val="00FC1A5A"/>
    <w:rsid w:val="00FC22BC"/>
    <w:rsid w:val="00FC37AF"/>
    <w:rsid w:val="00FC5CBA"/>
    <w:rsid w:val="00FC67DA"/>
    <w:rsid w:val="00FD00BC"/>
    <w:rsid w:val="00FD04AA"/>
    <w:rsid w:val="00FD0A18"/>
    <w:rsid w:val="00FD1B47"/>
    <w:rsid w:val="00FD2D88"/>
    <w:rsid w:val="00FD2F04"/>
    <w:rsid w:val="00FD40B8"/>
    <w:rsid w:val="00FD4175"/>
    <w:rsid w:val="00FD63F6"/>
    <w:rsid w:val="00FD6A58"/>
    <w:rsid w:val="00FD6A7C"/>
    <w:rsid w:val="00FE0711"/>
    <w:rsid w:val="00FE082B"/>
    <w:rsid w:val="00FE0ABD"/>
    <w:rsid w:val="00FE0F97"/>
    <w:rsid w:val="00FE21A2"/>
    <w:rsid w:val="00FE3A05"/>
    <w:rsid w:val="00FE3A88"/>
    <w:rsid w:val="00FE491C"/>
    <w:rsid w:val="00FE501A"/>
    <w:rsid w:val="00FE62C9"/>
    <w:rsid w:val="00FE6596"/>
    <w:rsid w:val="00FE76F6"/>
    <w:rsid w:val="00FE788F"/>
    <w:rsid w:val="00FF1FA3"/>
    <w:rsid w:val="00FF2384"/>
    <w:rsid w:val="00FF2A2B"/>
    <w:rsid w:val="00FF2F04"/>
    <w:rsid w:val="00FF38BD"/>
    <w:rsid w:val="00FF48BB"/>
    <w:rsid w:val="00FF5CD7"/>
    <w:rsid w:val="00FF628C"/>
    <w:rsid w:val="00FF6B41"/>
    <w:rsid w:val="00FF7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97"/>
    <w:pPr>
      <w:spacing w:line="256" w:lineRule="auto"/>
    </w:pPr>
  </w:style>
  <w:style w:type="paragraph" w:styleId="Heading2">
    <w:name w:val="heading 2"/>
    <w:basedOn w:val="ActHead5"/>
    <w:next w:val="Normal"/>
    <w:link w:val="Heading2Char"/>
    <w:uiPriority w:val="1"/>
    <w:unhideWhenUsed/>
    <w:qFormat/>
    <w:rsid w:val="00530C8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875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5E6"/>
    <w:rPr>
      <w:sz w:val="20"/>
      <w:szCs w:val="20"/>
    </w:rPr>
  </w:style>
  <w:style w:type="character" w:styleId="FootnoteReference">
    <w:name w:val="footnote reference"/>
    <w:basedOn w:val="DefaultParagraphFont"/>
    <w:uiPriority w:val="99"/>
    <w:semiHidden/>
    <w:unhideWhenUsed/>
    <w:rsid w:val="00E875E6"/>
    <w:rPr>
      <w:vertAlign w:val="superscript"/>
    </w:rPr>
  </w:style>
  <w:style w:type="paragraph" w:customStyle="1" w:styleId="Paragraph">
    <w:name w:val="Paragraph"/>
    <w:basedOn w:val="Normal"/>
    <w:qFormat/>
    <w:rsid w:val="00752DCF"/>
    <w:pPr>
      <w:spacing w:after="240" w:line="240" w:lineRule="atLeast"/>
    </w:pPr>
    <w:rPr>
      <w:rFonts w:ascii="Arial" w:eastAsia="Times New Roman" w:hAnsi="Arial" w:cs="Arial"/>
      <w:sz w:val="20"/>
      <w:szCs w:val="24"/>
      <w:lang w:eastAsia="en-AU"/>
    </w:rPr>
  </w:style>
  <w:style w:type="character" w:styleId="UnresolvedMention">
    <w:name w:val="Unresolved Mention"/>
    <w:basedOn w:val="DefaultParagraphFont"/>
    <w:uiPriority w:val="99"/>
    <w:semiHidden/>
    <w:unhideWhenUsed/>
    <w:rsid w:val="005C3352"/>
    <w:rPr>
      <w:color w:val="605E5C"/>
      <w:shd w:val="clear" w:color="auto" w:fill="E1DFDD"/>
    </w:rPr>
  </w:style>
  <w:style w:type="character" w:styleId="FollowedHyperlink">
    <w:name w:val="FollowedHyperlink"/>
    <w:basedOn w:val="DefaultParagraphFont"/>
    <w:uiPriority w:val="99"/>
    <w:semiHidden/>
    <w:unhideWhenUsed/>
    <w:rsid w:val="00E25D81"/>
    <w:rPr>
      <w:color w:val="954F72" w:themeColor="followedHyperlink"/>
      <w:u w:val="single"/>
    </w:rPr>
  </w:style>
  <w:style w:type="paragraph" w:customStyle="1" w:styleId="subsection">
    <w:name w:val="subsection"/>
    <w:aliases w:val="ss"/>
    <w:basedOn w:val="Normal"/>
    <w:link w:val="subsectionChar"/>
    <w:rsid w:val="00AF2DD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F2DD6"/>
    <w:rPr>
      <w:rFonts w:ascii="Times New Roman" w:eastAsia="Times New Roman" w:hAnsi="Times New Roman" w:cs="Times New Roman"/>
      <w:szCs w:val="20"/>
      <w:lang w:eastAsia="en-AU"/>
    </w:rPr>
  </w:style>
  <w:style w:type="character" w:customStyle="1" w:styleId="CharSectno">
    <w:name w:val="CharSectno"/>
    <w:basedOn w:val="DefaultParagraphFont"/>
    <w:qFormat/>
    <w:rsid w:val="0019468E"/>
  </w:style>
  <w:style w:type="paragraph" w:customStyle="1" w:styleId="ActHead5">
    <w:name w:val="ActHead 5"/>
    <w:aliases w:val="s"/>
    <w:basedOn w:val="Normal"/>
    <w:next w:val="subsection"/>
    <w:qFormat/>
    <w:rsid w:val="0019468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E544BB"/>
    <w:pPr>
      <w:spacing w:after="0" w:line="240" w:lineRule="auto"/>
    </w:pPr>
  </w:style>
  <w:style w:type="character" w:customStyle="1" w:styleId="Heading2Char">
    <w:name w:val="Heading 2 Char"/>
    <w:basedOn w:val="DefaultParagraphFont"/>
    <w:link w:val="Heading2"/>
    <w:uiPriority w:val="1"/>
    <w:rsid w:val="00530C8D"/>
    <w:rPr>
      <w:rFonts w:ascii="Times New Roman" w:eastAsia="Times New Roman" w:hAnsi="Times New Roman" w:cs="Times New Roman"/>
      <w:b/>
      <w:kern w:val="28"/>
      <w:sz w:val="24"/>
      <w:szCs w:val="20"/>
      <w:lang w:eastAsia="en-AU"/>
    </w:rPr>
  </w:style>
  <w:style w:type="paragraph" w:styleId="NormalWeb">
    <w:name w:val="Normal (Web)"/>
    <w:basedOn w:val="Normal"/>
    <w:uiPriority w:val="99"/>
    <w:unhideWhenUsed/>
    <w:rsid w:val="004F0C3B"/>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5F5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973">
      <w:bodyDiv w:val="1"/>
      <w:marLeft w:val="0"/>
      <w:marRight w:val="0"/>
      <w:marTop w:val="0"/>
      <w:marBottom w:val="0"/>
      <w:divBdr>
        <w:top w:val="none" w:sz="0" w:space="0" w:color="auto"/>
        <w:left w:val="none" w:sz="0" w:space="0" w:color="auto"/>
        <w:bottom w:val="none" w:sz="0" w:space="0" w:color="auto"/>
        <w:right w:val="none" w:sz="0" w:space="0" w:color="auto"/>
      </w:divBdr>
    </w:div>
    <w:div w:id="101730560">
      <w:bodyDiv w:val="1"/>
      <w:marLeft w:val="0"/>
      <w:marRight w:val="0"/>
      <w:marTop w:val="0"/>
      <w:marBottom w:val="0"/>
      <w:divBdr>
        <w:top w:val="none" w:sz="0" w:space="0" w:color="auto"/>
        <w:left w:val="none" w:sz="0" w:space="0" w:color="auto"/>
        <w:bottom w:val="none" w:sz="0" w:space="0" w:color="auto"/>
        <w:right w:val="none" w:sz="0" w:space="0" w:color="auto"/>
      </w:divBdr>
    </w:div>
    <w:div w:id="627592135">
      <w:bodyDiv w:val="1"/>
      <w:marLeft w:val="0"/>
      <w:marRight w:val="0"/>
      <w:marTop w:val="0"/>
      <w:marBottom w:val="0"/>
      <w:divBdr>
        <w:top w:val="none" w:sz="0" w:space="0" w:color="auto"/>
        <w:left w:val="none" w:sz="0" w:space="0" w:color="auto"/>
        <w:bottom w:val="none" w:sz="0" w:space="0" w:color="auto"/>
        <w:right w:val="none" w:sz="0" w:space="0" w:color="auto"/>
      </w:divBdr>
    </w:div>
    <w:div w:id="801117845">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146775961">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57220648">
      <w:bodyDiv w:val="1"/>
      <w:marLeft w:val="0"/>
      <w:marRight w:val="0"/>
      <w:marTop w:val="0"/>
      <w:marBottom w:val="0"/>
      <w:divBdr>
        <w:top w:val="none" w:sz="0" w:space="0" w:color="auto"/>
        <w:left w:val="none" w:sz="0" w:space="0" w:color="auto"/>
        <w:bottom w:val="none" w:sz="0" w:space="0" w:color="auto"/>
        <w:right w:val="none" w:sz="0" w:space="0" w:color="auto"/>
      </w:divBdr>
    </w:div>
    <w:div w:id="2023120578">
      <w:bodyDiv w:val="1"/>
      <w:marLeft w:val="0"/>
      <w:marRight w:val="0"/>
      <w:marTop w:val="0"/>
      <w:marBottom w:val="0"/>
      <w:divBdr>
        <w:top w:val="none" w:sz="0" w:space="0" w:color="auto"/>
        <w:left w:val="none" w:sz="0" w:space="0" w:color="auto"/>
        <w:bottom w:val="none" w:sz="0" w:space="0" w:color="auto"/>
        <w:right w:val="none" w:sz="0" w:space="0" w:color="auto"/>
      </w:divBdr>
    </w:div>
    <w:div w:id="212372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Details/F2017L01076" TargetMode="External"/><Relationship Id="rId21" Type="http://schemas.openxmlformats.org/officeDocument/2006/relationships/footer" Target="footer1.xml"/><Relationship Id="rId42" Type="http://schemas.openxmlformats.org/officeDocument/2006/relationships/hyperlink" Target="https://www.legislation.gov.au/Details/F2014L01240" TargetMode="External"/><Relationship Id="rId47" Type="http://schemas.openxmlformats.org/officeDocument/2006/relationships/hyperlink" Target="https://www.legislation.gov.au/Details/F2014L01248" TargetMode="External"/><Relationship Id="rId63" Type="http://schemas.openxmlformats.org/officeDocument/2006/relationships/hyperlink" Target="https://www.legislation.gov.au/Details/F2018L01658"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tsi.org" TargetMode="External"/><Relationship Id="rId29" Type="http://schemas.openxmlformats.org/officeDocument/2006/relationships/hyperlink" Target="https://www.legislation.gov.au/Details/F2014L01251" TargetMode="External"/><Relationship Id="rId11" Type="http://schemas.openxmlformats.org/officeDocument/2006/relationships/endnotes" Target="endnotes.xml"/><Relationship Id="rId24" Type="http://schemas.openxmlformats.org/officeDocument/2006/relationships/hyperlink" Target="https://www.legislation.gov.au/Details/F2014L01254" TargetMode="External"/><Relationship Id="rId32" Type="http://schemas.openxmlformats.org/officeDocument/2006/relationships/hyperlink" Target="https://www.legislation.gov.au/Details/F2014L01247" TargetMode="External"/><Relationship Id="rId37" Type="http://schemas.openxmlformats.org/officeDocument/2006/relationships/hyperlink" Target="https://www.legislation.gov.au/Details/F2011L00863/Explanatory%20Statement/Text" TargetMode="External"/><Relationship Id="rId40" Type="http://schemas.openxmlformats.org/officeDocument/2006/relationships/hyperlink" Target="https://www.legislation.gov.au/Details/F2012L01728/Explanatory%20Statement/Text" TargetMode="External"/><Relationship Id="rId45" Type="http://schemas.openxmlformats.org/officeDocument/2006/relationships/hyperlink" Target="https://www.legislation.gov.au/Details/F2017L01078" TargetMode="External"/><Relationship Id="rId53" Type="http://schemas.openxmlformats.org/officeDocument/2006/relationships/hyperlink" Target="https://www.legislation.gov.au/Details/F2018L01618" TargetMode="External"/><Relationship Id="rId58" Type="http://schemas.openxmlformats.org/officeDocument/2006/relationships/hyperlink" Target="https://www.legislation.gov.au/Details/F2018L01618/Explanatory%20Statement/Text" TargetMode="External"/><Relationship Id="rId66" Type="http://schemas.openxmlformats.org/officeDocument/2006/relationships/hyperlink" Target="https://www.legislation.gov.au/Details/F2021C00399" TargetMode="External"/><Relationship Id="rId5" Type="http://schemas.openxmlformats.org/officeDocument/2006/relationships/customXml" Target="../customXml/item5.xml"/><Relationship Id="rId61" Type="http://schemas.openxmlformats.org/officeDocument/2006/relationships/hyperlink" Target="https://www.legislation.gov.au/Details/F2017L01079/Explanatory%20Statement/Text" TargetMode="External"/><Relationship Id="rId19" Type="http://schemas.openxmlformats.org/officeDocument/2006/relationships/hyperlink" Target="http://www.legislation.gov.au" TargetMode="External"/><Relationship Id="rId14" Type="http://schemas.openxmlformats.org/officeDocument/2006/relationships/hyperlink" Target="http://www.legislation.govt.nz" TargetMode="External"/><Relationship Id="rId22" Type="http://schemas.openxmlformats.org/officeDocument/2006/relationships/footer" Target="footer2.xml"/><Relationship Id="rId27" Type="http://schemas.openxmlformats.org/officeDocument/2006/relationships/hyperlink" Target="https://www.legislation.gov.au/Details/F2017L01076" TargetMode="External"/><Relationship Id="rId30" Type="http://schemas.openxmlformats.org/officeDocument/2006/relationships/hyperlink" Target="https://www.legislation.gov.au/Details/F2014L01251" TargetMode="External"/><Relationship Id="rId35" Type="http://schemas.openxmlformats.org/officeDocument/2006/relationships/hyperlink" Target="https://www.legislation.gov.au/Details/F2011L00863" TargetMode="External"/><Relationship Id="rId43" Type="http://schemas.openxmlformats.org/officeDocument/2006/relationships/hyperlink" Target="https://www.legislation.gov.au/Details/F2014L01240/Explanatory%20Statement/Text" TargetMode="External"/><Relationship Id="rId48" Type="http://schemas.openxmlformats.org/officeDocument/2006/relationships/hyperlink" Target="https://www.legislation.gov.au/Details/F2014L01248" TargetMode="External"/><Relationship Id="rId56" Type="http://schemas.openxmlformats.org/officeDocument/2006/relationships/hyperlink" Target="https://www.legislation.gov.au/Details/F2018L01618" TargetMode="External"/><Relationship Id="rId64" Type="http://schemas.openxmlformats.org/officeDocument/2006/relationships/hyperlink" Target="https://www.legislation.gov.au/Details/F2018L01658/Explanatory%20Statement/Text"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legislation.gov.au/Details/F2018L01618" TargetMode="External"/><Relationship Id="rId3" Type="http://schemas.openxmlformats.org/officeDocument/2006/relationships/customXml" Target="../customXml/item3.xml"/><Relationship Id="rId12" Type="http://schemas.openxmlformats.org/officeDocument/2006/relationships/hyperlink" Target="http://www.legislation.gov.au" TargetMode="External"/><Relationship Id="rId17" Type="http://schemas.openxmlformats.org/officeDocument/2006/relationships/hyperlink" Target="http://www.ecfr.gov.\" TargetMode="External"/><Relationship Id="rId25" Type="http://schemas.openxmlformats.org/officeDocument/2006/relationships/hyperlink" Target="https://www.legislation.gov.au/Details/F2014L01254/Explanatory%20Statement/Text" TargetMode="External"/><Relationship Id="rId33" Type="http://schemas.openxmlformats.org/officeDocument/2006/relationships/hyperlink" Target="https://www.legislation.gov.au/Details/F2014L01247" TargetMode="External"/><Relationship Id="rId38" Type="http://schemas.openxmlformats.org/officeDocument/2006/relationships/hyperlink" Target="https://www.legislation.gov.au/Details/F2012L01728" TargetMode="External"/><Relationship Id="rId46" Type="http://schemas.openxmlformats.org/officeDocument/2006/relationships/hyperlink" Target="https://www.legislation.gov.au/Details/F2017L01078/Explanatory%20Statement/Text" TargetMode="External"/><Relationship Id="rId59" Type="http://schemas.openxmlformats.org/officeDocument/2006/relationships/hyperlink" Target="https://www.legislation.gov.au/Details/F2017L01079" TargetMode="External"/><Relationship Id="rId67" Type="http://schemas.openxmlformats.org/officeDocument/2006/relationships/hyperlink" Target="https://www.legislation.gov.au/Details/F2014L01253/Explanatory%20Statement/Text" TargetMode="External"/><Relationship Id="rId20" Type="http://schemas.openxmlformats.org/officeDocument/2006/relationships/header" Target="header1.xml"/><Relationship Id="rId41" Type="http://schemas.openxmlformats.org/officeDocument/2006/relationships/hyperlink" Target="https://www.legislation.gov.au/Details/F2014L01240" TargetMode="External"/><Relationship Id="rId54" Type="http://schemas.openxmlformats.org/officeDocument/2006/relationships/hyperlink" Target="https://www.legislation.gov.au/Details/F2018L01618" TargetMode="External"/><Relationship Id="rId62" Type="http://schemas.openxmlformats.org/officeDocument/2006/relationships/hyperlink" Target="https://www.legislation.gov.au/Details/F2018L01658"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tandards.org.au" TargetMode="External"/><Relationship Id="rId23" Type="http://schemas.openxmlformats.org/officeDocument/2006/relationships/hyperlink" Target="https://www.legislation.gov.au/Details/F2014L01254" TargetMode="External"/><Relationship Id="rId28" Type="http://schemas.openxmlformats.org/officeDocument/2006/relationships/hyperlink" Target="https://www.legislation.gov.au/Details/F2017L01076/Explanatory%20Statement/Text" TargetMode="External"/><Relationship Id="rId36" Type="http://schemas.openxmlformats.org/officeDocument/2006/relationships/hyperlink" Target="https://www.legislation.gov.au/Details/F2011L00863" TargetMode="External"/><Relationship Id="rId49" Type="http://schemas.openxmlformats.org/officeDocument/2006/relationships/hyperlink" Target="https://www.legislation.gov.au/Details/F2014L01248/Explanatory%20Statement/Text" TargetMode="External"/><Relationship Id="rId57" Type="http://schemas.openxmlformats.org/officeDocument/2006/relationships/hyperlink" Target="https://www.legislation.gov.au/Details/F2018L01618" TargetMode="External"/><Relationship Id="rId10" Type="http://schemas.openxmlformats.org/officeDocument/2006/relationships/footnotes" Target="footnotes.xml"/><Relationship Id="rId31" Type="http://schemas.openxmlformats.org/officeDocument/2006/relationships/hyperlink" Target="https://www.legislation.gov.au/Details/F2014L01251/Explanatory%20Statement/Text" TargetMode="External"/><Relationship Id="rId44" Type="http://schemas.openxmlformats.org/officeDocument/2006/relationships/hyperlink" Target="https://www.legislation.gov.au/Details/F2017L01078" TargetMode="External"/><Relationship Id="rId52" Type="http://schemas.openxmlformats.org/officeDocument/2006/relationships/hyperlink" Target="https://www.legislation.gov.au/Details/F2018L01618/Explanatory%20Statement/Text" TargetMode="External"/><Relationship Id="rId60" Type="http://schemas.openxmlformats.org/officeDocument/2006/relationships/hyperlink" Target="https://www.legislation.gov.au/Details/F2017L01079" TargetMode="External"/><Relationship Id="rId65" Type="http://schemas.openxmlformats.org/officeDocument/2006/relationships/hyperlink" Target="https://www.legislation.gov.au/Details/F2021C00399"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rsm.govt.nz" TargetMode="External"/><Relationship Id="rId18" Type="http://schemas.openxmlformats.org/officeDocument/2006/relationships/hyperlink" Target="http://www.itu.int/" TargetMode="External"/><Relationship Id="rId39" Type="http://schemas.openxmlformats.org/officeDocument/2006/relationships/hyperlink" Target="https://www.legislation.gov.au/Details/F2012L01728" TargetMode="External"/><Relationship Id="rId34" Type="http://schemas.openxmlformats.org/officeDocument/2006/relationships/hyperlink" Target="https://www.legislation.gov.au/Details/F2014L01247/Explanatory%20Statement/Text" TargetMode="External"/><Relationship Id="rId50" Type="http://schemas.openxmlformats.org/officeDocument/2006/relationships/hyperlink" Target="https://www.legislation.gov.au/Details/F2018L01618" TargetMode="External"/><Relationship Id="rId55" Type="http://schemas.openxmlformats.org/officeDocument/2006/relationships/hyperlink" Target="https://www.legislation.gov.au/Details/F2018L01618/Explanatory%20Statemen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UQVA7MFFXVNW-850449931-121</_dlc_DocId>
    <_dlc_DocIdUrl xmlns="04b8ec43-391f-4ce4-8841-d6a482add564">
      <Url>http://collaboration/organisation/auth/Chair/Auth/_layouts/15/DocIdRedir.aspx?ID=UQVA7MFFXVNW-850449931-121</Url>
      <Description>UQVA7MFFXVNW-850449931-121</Description>
    </_dlc_DocIdUrl>
    <Category xmlns="026d8262-4725-4a9c-834e-3f991ab17ffd">(none)</Categor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DE57130F-EF8A-4C8A-8705-B7D739DB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5.xml><?xml version="1.0" encoding="utf-8"?>
<ds:datastoreItem xmlns:ds="http://schemas.openxmlformats.org/officeDocument/2006/customXml" ds:itemID="{AAF4BAD9-B149-407F-AE1E-4D01B524B1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15659</Words>
  <Characters>85185</Characters>
  <Application>Microsoft Office Word</Application>
  <DocSecurity>0</DocSecurity>
  <Lines>1290</Lines>
  <Paragraphs>517</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100327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16</cp:revision>
  <cp:lastPrinted>2023-01-17T04:49:00Z</cp:lastPrinted>
  <dcterms:created xsi:type="dcterms:W3CDTF">2023-02-20T00:32:00Z</dcterms:created>
  <dcterms:modified xsi:type="dcterms:W3CDTF">2023-02-20T00:50:00Z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3af6d8eb-1941-4d45-8af4-e79db9796a8d</vt:lpwstr>
  </property>
</Properties>
</file>