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Default="00434894" w:rsidP="00AA7B40">
      <w:pPr>
        <w:spacing w:line="240" w:lineRule="auto"/>
        <w:rPr>
          <w:sz w:val="28"/>
        </w:rPr>
      </w:pPr>
    </w:p>
    <w:p w14:paraId="39378EBD" w14:textId="57CF014C" w:rsidR="005E317F" w:rsidRPr="00E24983" w:rsidRDefault="005E317F" w:rsidP="00AA7B40">
      <w:pPr>
        <w:spacing w:line="240" w:lineRule="auto"/>
        <w:rPr>
          <w:sz w:val="28"/>
        </w:rPr>
      </w:pPr>
      <w:r w:rsidRPr="00E24983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E24983" w:rsidRDefault="005E317F" w:rsidP="00AA7B40">
      <w:pPr>
        <w:spacing w:line="240" w:lineRule="auto"/>
        <w:rPr>
          <w:sz w:val="19"/>
        </w:rPr>
      </w:pPr>
    </w:p>
    <w:p w14:paraId="3FDBF696" w14:textId="008DE383" w:rsidR="001C2C4B" w:rsidRPr="00E24983" w:rsidRDefault="001C2C4B" w:rsidP="001C2C4B">
      <w:pPr>
        <w:spacing w:before="240"/>
        <w:rPr>
          <w:rFonts w:ascii="Arial" w:hAnsi="Arial" w:cs="Arial"/>
          <w:b/>
          <w:sz w:val="28"/>
          <w:szCs w:val="28"/>
        </w:rPr>
      </w:pPr>
      <w:r w:rsidRPr="00E24983">
        <w:rPr>
          <w:rFonts w:ascii="Arial" w:hAnsi="Arial" w:cs="Arial"/>
          <w:b/>
          <w:sz w:val="28"/>
          <w:szCs w:val="28"/>
        </w:rPr>
        <w:t xml:space="preserve">PB </w:t>
      </w:r>
      <w:r w:rsidR="005A7E9A" w:rsidRPr="00E24983">
        <w:rPr>
          <w:rFonts w:ascii="Arial" w:hAnsi="Arial" w:cs="Arial"/>
          <w:b/>
          <w:sz w:val="28"/>
          <w:szCs w:val="28"/>
        </w:rPr>
        <w:t>16</w:t>
      </w:r>
      <w:r w:rsidRPr="00E24983">
        <w:rPr>
          <w:rFonts w:ascii="Arial" w:hAnsi="Arial" w:cs="Arial"/>
          <w:b/>
          <w:sz w:val="28"/>
          <w:szCs w:val="28"/>
        </w:rPr>
        <w:t xml:space="preserve"> of 202</w:t>
      </w:r>
      <w:r w:rsidR="004B270C" w:rsidRPr="00E24983">
        <w:rPr>
          <w:rFonts w:ascii="Arial" w:hAnsi="Arial" w:cs="Arial"/>
          <w:b/>
          <w:sz w:val="28"/>
          <w:szCs w:val="28"/>
        </w:rPr>
        <w:t>3</w:t>
      </w:r>
    </w:p>
    <w:p w14:paraId="748FA9DD" w14:textId="77777777" w:rsidR="001C2C4B" w:rsidRPr="00E24983" w:rsidRDefault="001C2C4B" w:rsidP="001C2C4B">
      <w:pPr>
        <w:spacing w:before="240"/>
        <w:rPr>
          <w:rFonts w:ascii="Arial" w:hAnsi="Arial" w:cs="Arial"/>
          <w:sz w:val="28"/>
          <w:szCs w:val="28"/>
        </w:rPr>
      </w:pPr>
    </w:p>
    <w:p w14:paraId="4674672A" w14:textId="7A702683" w:rsidR="001C2C4B" w:rsidRPr="00E24983" w:rsidRDefault="001C2C4B" w:rsidP="001C2C4B">
      <w:pPr>
        <w:rPr>
          <w:rFonts w:ascii="Arial" w:hAnsi="Arial" w:cs="Arial"/>
          <w:b/>
          <w:sz w:val="40"/>
          <w:szCs w:val="40"/>
        </w:rPr>
      </w:pPr>
      <w:r w:rsidRPr="00E24983">
        <w:rPr>
          <w:rFonts w:ascii="Arial" w:hAnsi="Arial" w:cs="Arial"/>
          <w:b/>
          <w:sz w:val="40"/>
          <w:szCs w:val="40"/>
        </w:rPr>
        <w:t>National Health (Growth Hormone Program) Special Arrangement Amendment Instrument 202</w:t>
      </w:r>
      <w:r w:rsidR="004B270C" w:rsidRPr="00E24983">
        <w:rPr>
          <w:rFonts w:ascii="Arial" w:hAnsi="Arial" w:cs="Arial"/>
          <w:b/>
          <w:sz w:val="40"/>
          <w:szCs w:val="40"/>
        </w:rPr>
        <w:t>3</w:t>
      </w:r>
      <w:r w:rsidRPr="00E24983">
        <w:rPr>
          <w:rFonts w:ascii="Arial" w:hAnsi="Arial" w:cs="Arial"/>
          <w:b/>
          <w:sz w:val="40"/>
          <w:szCs w:val="40"/>
        </w:rPr>
        <w:t xml:space="preserve"> (No. 1)</w:t>
      </w:r>
    </w:p>
    <w:p w14:paraId="7AA6950A" w14:textId="77777777" w:rsidR="001C2C4B" w:rsidRPr="00E24983" w:rsidRDefault="001C2C4B" w:rsidP="001C2C4B"/>
    <w:p w14:paraId="63B09837" w14:textId="77777777" w:rsidR="001C2C4B" w:rsidRPr="00E24983" w:rsidRDefault="001C2C4B" w:rsidP="001C2C4B">
      <w:pPr>
        <w:rPr>
          <w:rFonts w:ascii="Arial" w:hAnsi="Arial" w:cs="Arial"/>
          <w:i/>
          <w:sz w:val="28"/>
          <w:szCs w:val="28"/>
        </w:rPr>
      </w:pPr>
      <w:r w:rsidRPr="00E24983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E24983" w:rsidRDefault="005E317F" w:rsidP="00AA7B40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2F902EF7" w:rsidR="001A286A" w:rsidRPr="00E24983" w:rsidRDefault="001A286A" w:rsidP="0070073E">
      <w:pPr>
        <w:spacing w:line="240" w:lineRule="auto"/>
        <w:jc w:val="both"/>
        <w:rPr>
          <w:b/>
        </w:rPr>
      </w:pPr>
      <w:r w:rsidRPr="00E24983">
        <w:t xml:space="preserve">I, </w:t>
      </w:r>
      <w:bookmarkStart w:id="0" w:name="_Hlk106345423"/>
      <w:r w:rsidR="00AD67B8" w:rsidRPr="00E24983">
        <w:t>NIKOLAI TSYGANOV</w:t>
      </w:r>
      <w:r w:rsidR="00AD67B8" w:rsidRPr="00E24983">
        <w:rPr>
          <w:szCs w:val="22"/>
        </w:rPr>
        <w:t>, Assistant Secretary</w:t>
      </w:r>
      <w:r w:rsidR="00AD67B8" w:rsidRPr="00E24983">
        <w:t>, Pricing and PBS Policy Branch</w:t>
      </w:r>
      <w:bookmarkEnd w:id="0"/>
      <w:r w:rsidRPr="00E24983">
        <w:t xml:space="preserve">, Technology Assessment and Access Division, </w:t>
      </w:r>
      <w:r w:rsidR="00087B32" w:rsidRPr="00E24983">
        <w:t>Department of Health and Aged Care</w:t>
      </w:r>
      <w:r w:rsidRPr="00E24983">
        <w:t xml:space="preserve">, delegate of the </w:t>
      </w:r>
      <w:r w:rsidRPr="00E24983">
        <w:rPr>
          <w:szCs w:val="22"/>
        </w:rPr>
        <w:t xml:space="preserve">Minister for Health </w:t>
      </w:r>
      <w:r w:rsidRPr="00E24983">
        <w:t xml:space="preserve">and Aged Care, make this Instrument under subsection 100(2) of the </w:t>
      </w:r>
      <w:r w:rsidRPr="00E24983">
        <w:rPr>
          <w:i/>
        </w:rPr>
        <w:t>National Health Act 1953</w:t>
      </w:r>
      <w:r w:rsidRPr="00E24983">
        <w:t>.</w:t>
      </w:r>
    </w:p>
    <w:p w14:paraId="542E1E0E" w14:textId="07F3EDF2" w:rsidR="005E317F" w:rsidRPr="00E24983" w:rsidRDefault="001A286A" w:rsidP="00AA7B40">
      <w:pPr>
        <w:keepNext/>
        <w:spacing w:before="300" w:line="240" w:lineRule="auto"/>
        <w:ind w:right="397"/>
        <w:jc w:val="both"/>
        <w:rPr>
          <w:szCs w:val="22"/>
        </w:rPr>
      </w:pPr>
      <w:r w:rsidRPr="00E24983">
        <w:rPr>
          <w:szCs w:val="22"/>
        </w:rPr>
        <w:t>Date</w:t>
      </w:r>
      <w:r w:rsidR="00396FA2" w:rsidRPr="00E24983">
        <w:rPr>
          <w:szCs w:val="22"/>
        </w:rPr>
        <w:t xml:space="preserve"> </w:t>
      </w:r>
      <w:r w:rsidR="00396FA2" w:rsidRPr="00E24983">
        <w:rPr>
          <w:szCs w:val="22"/>
        </w:rPr>
        <w:tab/>
      </w:r>
      <w:r w:rsidR="00994A51" w:rsidRPr="00E24983">
        <w:rPr>
          <w:szCs w:val="22"/>
        </w:rPr>
        <w:t xml:space="preserve">27 February </w:t>
      </w:r>
      <w:r w:rsidR="00396FA2" w:rsidRPr="00E24983">
        <w:rPr>
          <w:szCs w:val="22"/>
        </w:rPr>
        <w:t>202</w:t>
      </w:r>
      <w:r w:rsidR="004B270C" w:rsidRPr="00E24983">
        <w:rPr>
          <w:szCs w:val="22"/>
        </w:rPr>
        <w:t>3</w:t>
      </w:r>
      <w:r w:rsidR="00312B32" w:rsidRPr="00E24983">
        <w:rPr>
          <w:szCs w:val="22"/>
        </w:rPr>
        <w:t xml:space="preserve"> </w:t>
      </w:r>
      <w:r w:rsidR="00E61AA2" w:rsidRPr="00E24983">
        <w:rPr>
          <w:szCs w:val="22"/>
        </w:rPr>
        <w:tab/>
      </w:r>
      <w:r w:rsidR="00087B32" w:rsidRPr="00E24983">
        <w:rPr>
          <w:szCs w:val="22"/>
        </w:rPr>
        <w:tab/>
      </w:r>
      <w:r w:rsidR="00087B32" w:rsidRPr="00E24983">
        <w:rPr>
          <w:szCs w:val="22"/>
        </w:rPr>
        <w:tab/>
      </w:r>
      <w:r w:rsidR="00087B32" w:rsidRPr="00E24983">
        <w:rPr>
          <w:szCs w:val="22"/>
        </w:rPr>
        <w:tab/>
      </w:r>
      <w:r w:rsidR="00087B32" w:rsidRPr="00E24983">
        <w:rPr>
          <w:szCs w:val="22"/>
        </w:rPr>
        <w:tab/>
      </w:r>
    </w:p>
    <w:p w14:paraId="37B85D1C" w14:textId="77777777" w:rsidR="001A286A" w:rsidRPr="00E24983" w:rsidRDefault="001A286A" w:rsidP="00AA7B40">
      <w:pPr>
        <w:spacing w:line="240" w:lineRule="auto"/>
        <w:rPr>
          <w:b/>
        </w:rPr>
      </w:pPr>
    </w:p>
    <w:p w14:paraId="357C7C44" w14:textId="77777777" w:rsidR="001A286A" w:rsidRPr="00E24983" w:rsidRDefault="001A286A" w:rsidP="00AA7B40">
      <w:pPr>
        <w:spacing w:line="240" w:lineRule="auto"/>
        <w:rPr>
          <w:b/>
        </w:rPr>
      </w:pPr>
    </w:p>
    <w:p w14:paraId="466E3961" w14:textId="77777777" w:rsidR="001A286A" w:rsidRPr="00E24983" w:rsidRDefault="001A286A" w:rsidP="00AA7B40">
      <w:pPr>
        <w:spacing w:line="240" w:lineRule="auto"/>
        <w:rPr>
          <w:b/>
        </w:rPr>
      </w:pPr>
    </w:p>
    <w:p w14:paraId="360FE310" w14:textId="77777777" w:rsidR="001A286A" w:rsidRPr="00E24983" w:rsidRDefault="001A286A" w:rsidP="00AA7B40">
      <w:pPr>
        <w:spacing w:line="240" w:lineRule="auto"/>
        <w:rPr>
          <w:b/>
        </w:rPr>
      </w:pPr>
    </w:p>
    <w:p w14:paraId="35C4D983" w14:textId="77777777" w:rsidR="001A286A" w:rsidRPr="00E24983" w:rsidRDefault="001A286A" w:rsidP="00AA7B40">
      <w:pPr>
        <w:spacing w:line="240" w:lineRule="auto"/>
        <w:rPr>
          <w:b/>
        </w:rPr>
      </w:pPr>
    </w:p>
    <w:p w14:paraId="38D8B5B0" w14:textId="77777777" w:rsidR="001A286A" w:rsidRPr="00E24983" w:rsidRDefault="001A286A" w:rsidP="00AA7B40">
      <w:pPr>
        <w:spacing w:line="240" w:lineRule="auto"/>
        <w:rPr>
          <w:b/>
        </w:rPr>
      </w:pPr>
    </w:p>
    <w:p w14:paraId="75797808" w14:textId="400439DA" w:rsidR="001A286A" w:rsidRPr="00E24983" w:rsidRDefault="001A286A" w:rsidP="00AA7B40">
      <w:pPr>
        <w:spacing w:line="240" w:lineRule="auto"/>
        <w:rPr>
          <w:b/>
        </w:rPr>
      </w:pPr>
    </w:p>
    <w:p w14:paraId="7D2C4798" w14:textId="26C38589" w:rsidR="00345CEF" w:rsidRPr="00E24983" w:rsidRDefault="00345CEF" w:rsidP="00AA7B40">
      <w:pPr>
        <w:spacing w:line="240" w:lineRule="auto"/>
        <w:rPr>
          <w:b/>
        </w:rPr>
      </w:pPr>
    </w:p>
    <w:p w14:paraId="35E6A13A" w14:textId="77777777" w:rsidR="00345CEF" w:rsidRPr="00E24983" w:rsidRDefault="00345CEF" w:rsidP="00AA7B40">
      <w:pPr>
        <w:spacing w:line="240" w:lineRule="auto"/>
        <w:rPr>
          <w:b/>
        </w:rPr>
      </w:pPr>
    </w:p>
    <w:p w14:paraId="45BFCCD9" w14:textId="77777777" w:rsidR="00AD67B8" w:rsidRPr="00E24983" w:rsidRDefault="00AD67B8" w:rsidP="00AD67B8">
      <w:pPr>
        <w:spacing w:line="240" w:lineRule="auto"/>
        <w:rPr>
          <w:b/>
          <w:bCs/>
        </w:rPr>
      </w:pPr>
      <w:bookmarkStart w:id="1" w:name="_Hlk106345436"/>
      <w:r w:rsidRPr="00E24983">
        <w:rPr>
          <w:b/>
          <w:bCs/>
        </w:rPr>
        <w:t>NIKOLAI TSYGANOV</w:t>
      </w:r>
    </w:p>
    <w:p w14:paraId="6A226CF5" w14:textId="7FB68EC2" w:rsidR="00AD67B8" w:rsidRPr="00E24983" w:rsidRDefault="00AD67B8" w:rsidP="00AD67B8">
      <w:pPr>
        <w:spacing w:line="240" w:lineRule="auto"/>
      </w:pPr>
      <w:r w:rsidRPr="00E24983">
        <w:t>Assistant Secretary</w:t>
      </w:r>
    </w:p>
    <w:p w14:paraId="45BAE1D3" w14:textId="77777777" w:rsidR="00AD67B8" w:rsidRPr="00E24983" w:rsidRDefault="00AD67B8" w:rsidP="00AD67B8">
      <w:pPr>
        <w:spacing w:line="240" w:lineRule="auto"/>
      </w:pPr>
      <w:r w:rsidRPr="00E24983">
        <w:t>Pricing and PBS Policy Branch</w:t>
      </w:r>
      <w:bookmarkEnd w:id="1"/>
    </w:p>
    <w:p w14:paraId="3981EBD6" w14:textId="46A4B70A" w:rsidR="001A286A" w:rsidRPr="00E24983" w:rsidRDefault="00C1795C" w:rsidP="00C1795C">
      <w:pPr>
        <w:spacing w:line="240" w:lineRule="auto"/>
      </w:pPr>
      <w:r w:rsidRPr="00E24983">
        <w:t>Technology Assessment and Access Division</w:t>
      </w:r>
    </w:p>
    <w:p w14:paraId="2FDCD724" w14:textId="54232FE7" w:rsidR="005E317F" w:rsidRPr="00E24983" w:rsidRDefault="005E317F" w:rsidP="00AA7B40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E24983" w:rsidRDefault="00B20990" w:rsidP="00AA7B40">
      <w:pPr>
        <w:spacing w:line="240" w:lineRule="auto"/>
      </w:pPr>
    </w:p>
    <w:p w14:paraId="297B73B7" w14:textId="77777777" w:rsidR="00B20990" w:rsidRPr="00E24983" w:rsidRDefault="00B20990" w:rsidP="00AA7B40">
      <w:pPr>
        <w:spacing w:line="240" w:lineRule="auto"/>
        <w:sectPr w:rsidR="00B20990" w:rsidRPr="00E24983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E24983" w:rsidRDefault="00B20990" w:rsidP="00AA7B40">
      <w:pPr>
        <w:spacing w:line="240" w:lineRule="auto"/>
        <w:outlineLvl w:val="0"/>
        <w:rPr>
          <w:sz w:val="36"/>
        </w:rPr>
      </w:pPr>
      <w:r w:rsidRPr="00E24983">
        <w:rPr>
          <w:sz w:val="36"/>
        </w:rPr>
        <w:lastRenderedPageBreak/>
        <w:t>Contents</w:t>
      </w:r>
    </w:p>
    <w:bookmarkStart w:id="2" w:name="BKCheck15B_2"/>
    <w:bookmarkEnd w:id="2"/>
    <w:p w14:paraId="7377910A" w14:textId="0B9396B2" w:rsidR="005E317F" w:rsidRPr="00E24983" w:rsidRDefault="00B20990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4983">
        <w:fldChar w:fldCharType="begin"/>
      </w:r>
      <w:r w:rsidRPr="00E24983">
        <w:instrText xml:space="preserve"> TOC \o "1-9" </w:instrText>
      </w:r>
      <w:r w:rsidRPr="00E24983">
        <w:fldChar w:fldCharType="separate"/>
      </w:r>
      <w:r w:rsidR="005E317F" w:rsidRPr="00E24983">
        <w:rPr>
          <w:noProof/>
        </w:rPr>
        <w:t>1</w:t>
      </w:r>
      <w:r w:rsidR="005E317F" w:rsidRPr="00E24983">
        <w:rPr>
          <w:noProof/>
        </w:rPr>
        <w:tab/>
        <w:t>Name</w:t>
      </w:r>
      <w:r w:rsidR="005E317F" w:rsidRPr="00E24983">
        <w:rPr>
          <w:noProof/>
          <w:sz w:val="20"/>
        </w:rPr>
        <w:tab/>
      </w:r>
      <w:r w:rsidR="005E317F" w:rsidRPr="00E24983">
        <w:rPr>
          <w:noProof/>
          <w:sz w:val="20"/>
        </w:rPr>
        <w:fldChar w:fldCharType="begin"/>
      </w:r>
      <w:r w:rsidR="005E317F" w:rsidRPr="00E24983">
        <w:rPr>
          <w:noProof/>
          <w:sz w:val="20"/>
        </w:rPr>
        <w:instrText xml:space="preserve"> PAGEREF _Toc478567687 \h </w:instrText>
      </w:r>
      <w:r w:rsidR="005E317F" w:rsidRPr="00E24983">
        <w:rPr>
          <w:noProof/>
          <w:sz w:val="20"/>
        </w:rPr>
      </w:r>
      <w:r w:rsidR="005E317F" w:rsidRPr="00E24983">
        <w:rPr>
          <w:noProof/>
          <w:sz w:val="20"/>
        </w:rPr>
        <w:fldChar w:fldCharType="separate"/>
      </w:r>
      <w:r w:rsidR="00A53105" w:rsidRPr="00E24983">
        <w:rPr>
          <w:noProof/>
          <w:sz w:val="20"/>
        </w:rPr>
        <w:t>1</w:t>
      </w:r>
      <w:r w:rsidR="005E317F" w:rsidRPr="00E24983">
        <w:rPr>
          <w:noProof/>
          <w:sz w:val="20"/>
        </w:rPr>
        <w:fldChar w:fldCharType="end"/>
      </w:r>
    </w:p>
    <w:p w14:paraId="4D04226C" w14:textId="45956FE4" w:rsidR="005E317F" w:rsidRPr="00E24983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4983">
        <w:rPr>
          <w:noProof/>
        </w:rPr>
        <w:t>2</w:t>
      </w:r>
      <w:r w:rsidRPr="00E24983">
        <w:rPr>
          <w:noProof/>
        </w:rPr>
        <w:tab/>
        <w:t>Commencement</w:t>
      </w:r>
      <w:r w:rsidRPr="00E24983">
        <w:rPr>
          <w:noProof/>
          <w:sz w:val="20"/>
        </w:rPr>
        <w:tab/>
      </w:r>
      <w:r w:rsidRPr="00E24983">
        <w:rPr>
          <w:noProof/>
          <w:sz w:val="20"/>
        </w:rPr>
        <w:fldChar w:fldCharType="begin"/>
      </w:r>
      <w:r w:rsidRPr="00E24983">
        <w:rPr>
          <w:noProof/>
          <w:sz w:val="20"/>
        </w:rPr>
        <w:instrText xml:space="preserve"> PAGEREF _Toc478567688 \h </w:instrText>
      </w:r>
      <w:r w:rsidRPr="00E24983">
        <w:rPr>
          <w:noProof/>
          <w:sz w:val="20"/>
        </w:rPr>
      </w:r>
      <w:r w:rsidRPr="00E24983">
        <w:rPr>
          <w:noProof/>
          <w:sz w:val="20"/>
        </w:rPr>
        <w:fldChar w:fldCharType="separate"/>
      </w:r>
      <w:r w:rsidR="00A53105" w:rsidRPr="00E24983">
        <w:rPr>
          <w:noProof/>
          <w:sz w:val="20"/>
        </w:rPr>
        <w:t>1</w:t>
      </w:r>
      <w:r w:rsidRPr="00E24983">
        <w:rPr>
          <w:noProof/>
          <w:sz w:val="20"/>
        </w:rPr>
        <w:fldChar w:fldCharType="end"/>
      </w:r>
    </w:p>
    <w:p w14:paraId="32A95F2E" w14:textId="3B73544B" w:rsidR="005E317F" w:rsidRPr="00E24983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4983">
        <w:rPr>
          <w:noProof/>
        </w:rPr>
        <w:t>3</w:t>
      </w:r>
      <w:r w:rsidRPr="00E24983">
        <w:rPr>
          <w:noProof/>
        </w:rPr>
        <w:tab/>
        <w:t>Authority</w:t>
      </w:r>
      <w:r w:rsidRPr="00E24983">
        <w:rPr>
          <w:noProof/>
          <w:sz w:val="20"/>
        </w:rPr>
        <w:tab/>
      </w:r>
      <w:r w:rsidRPr="00E24983">
        <w:rPr>
          <w:noProof/>
          <w:sz w:val="20"/>
        </w:rPr>
        <w:fldChar w:fldCharType="begin"/>
      </w:r>
      <w:r w:rsidRPr="00E24983">
        <w:rPr>
          <w:noProof/>
          <w:sz w:val="20"/>
        </w:rPr>
        <w:instrText xml:space="preserve"> PAGEREF _Toc478567689 \h </w:instrText>
      </w:r>
      <w:r w:rsidRPr="00E24983">
        <w:rPr>
          <w:noProof/>
          <w:sz w:val="20"/>
        </w:rPr>
      </w:r>
      <w:r w:rsidRPr="00E24983">
        <w:rPr>
          <w:noProof/>
          <w:sz w:val="20"/>
        </w:rPr>
        <w:fldChar w:fldCharType="separate"/>
      </w:r>
      <w:r w:rsidR="00A53105" w:rsidRPr="00E24983">
        <w:rPr>
          <w:noProof/>
          <w:sz w:val="20"/>
        </w:rPr>
        <w:t>1</w:t>
      </w:r>
      <w:r w:rsidRPr="00E24983">
        <w:rPr>
          <w:noProof/>
          <w:sz w:val="20"/>
        </w:rPr>
        <w:fldChar w:fldCharType="end"/>
      </w:r>
    </w:p>
    <w:p w14:paraId="26B5284D" w14:textId="060D5E2F" w:rsidR="005E317F" w:rsidRPr="00E24983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4983">
        <w:rPr>
          <w:noProof/>
        </w:rPr>
        <w:t>4</w:t>
      </w:r>
      <w:r w:rsidRPr="00E24983">
        <w:rPr>
          <w:noProof/>
        </w:rPr>
        <w:tab/>
        <w:t>Schedules</w:t>
      </w:r>
      <w:r w:rsidRPr="00E24983">
        <w:rPr>
          <w:noProof/>
          <w:sz w:val="20"/>
        </w:rPr>
        <w:tab/>
      </w:r>
      <w:r w:rsidRPr="00E24983">
        <w:rPr>
          <w:noProof/>
          <w:sz w:val="20"/>
        </w:rPr>
        <w:fldChar w:fldCharType="begin"/>
      </w:r>
      <w:r w:rsidRPr="00E24983">
        <w:rPr>
          <w:noProof/>
          <w:sz w:val="20"/>
        </w:rPr>
        <w:instrText xml:space="preserve"> PAGEREF _Toc478567690 \h </w:instrText>
      </w:r>
      <w:r w:rsidRPr="00E24983">
        <w:rPr>
          <w:noProof/>
          <w:sz w:val="20"/>
        </w:rPr>
      </w:r>
      <w:r w:rsidRPr="00E24983">
        <w:rPr>
          <w:noProof/>
          <w:sz w:val="20"/>
        </w:rPr>
        <w:fldChar w:fldCharType="separate"/>
      </w:r>
      <w:r w:rsidR="00A53105" w:rsidRPr="00E24983">
        <w:rPr>
          <w:noProof/>
          <w:sz w:val="20"/>
        </w:rPr>
        <w:t>1</w:t>
      </w:r>
      <w:r w:rsidRPr="00E24983">
        <w:rPr>
          <w:noProof/>
          <w:sz w:val="20"/>
        </w:rPr>
        <w:fldChar w:fldCharType="end"/>
      </w:r>
    </w:p>
    <w:p w14:paraId="0ED7DB7B" w14:textId="202789BE" w:rsidR="005E317F" w:rsidRPr="00E24983" w:rsidRDefault="005E317F" w:rsidP="00AA7B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4983">
        <w:rPr>
          <w:noProof/>
        </w:rPr>
        <w:t>Schedule 1—Amendments</w:t>
      </w:r>
      <w:r w:rsidRPr="00E24983">
        <w:rPr>
          <w:b w:val="0"/>
          <w:noProof/>
          <w:sz w:val="20"/>
        </w:rPr>
        <w:tab/>
      </w:r>
      <w:r w:rsidRPr="00E24983">
        <w:rPr>
          <w:b w:val="0"/>
          <w:noProof/>
          <w:sz w:val="20"/>
        </w:rPr>
        <w:fldChar w:fldCharType="begin"/>
      </w:r>
      <w:r w:rsidRPr="00E24983">
        <w:rPr>
          <w:b w:val="0"/>
          <w:noProof/>
          <w:sz w:val="20"/>
        </w:rPr>
        <w:instrText xml:space="preserve"> PAGEREF _Toc478567691 \h </w:instrText>
      </w:r>
      <w:r w:rsidRPr="00E24983">
        <w:rPr>
          <w:b w:val="0"/>
          <w:noProof/>
          <w:sz w:val="20"/>
        </w:rPr>
      </w:r>
      <w:r w:rsidRPr="00E24983">
        <w:rPr>
          <w:b w:val="0"/>
          <w:noProof/>
          <w:sz w:val="20"/>
        </w:rPr>
        <w:fldChar w:fldCharType="separate"/>
      </w:r>
      <w:r w:rsidR="00A53105" w:rsidRPr="00E24983">
        <w:rPr>
          <w:b w:val="0"/>
          <w:noProof/>
          <w:sz w:val="20"/>
        </w:rPr>
        <w:t>2</w:t>
      </w:r>
      <w:r w:rsidRPr="00E24983">
        <w:rPr>
          <w:b w:val="0"/>
          <w:noProof/>
          <w:sz w:val="20"/>
        </w:rPr>
        <w:fldChar w:fldCharType="end"/>
      </w:r>
    </w:p>
    <w:p w14:paraId="0A0BB86E" w14:textId="5678D0E9" w:rsidR="005E317F" w:rsidRPr="00E24983" w:rsidRDefault="001A286A" w:rsidP="00AA7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4983">
        <w:t>National Health (</w:t>
      </w:r>
      <w:r w:rsidR="001C2C4B" w:rsidRPr="00E24983">
        <w:t>Growth Hormone Program</w:t>
      </w:r>
      <w:r w:rsidR="006244F0" w:rsidRPr="00E24983">
        <w:t>)</w:t>
      </w:r>
      <w:r w:rsidR="001C2C4B" w:rsidRPr="00E24983">
        <w:t xml:space="preserve"> </w:t>
      </w:r>
      <w:r w:rsidRPr="00E24983">
        <w:t>Special Arrangement 201</w:t>
      </w:r>
      <w:r w:rsidR="001C2C4B" w:rsidRPr="00E24983">
        <w:t>5</w:t>
      </w:r>
      <w:r w:rsidRPr="00E24983">
        <w:br/>
        <w:t xml:space="preserve">(PB </w:t>
      </w:r>
      <w:r w:rsidR="001C2C4B" w:rsidRPr="00E24983">
        <w:t>85</w:t>
      </w:r>
      <w:r w:rsidRPr="00E24983">
        <w:t xml:space="preserve"> of 201</w:t>
      </w:r>
      <w:r w:rsidR="001C2C4B" w:rsidRPr="00E24983">
        <w:t>5</w:t>
      </w:r>
      <w:r w:rsidRPr="00E24983">
        <w:t>)</w:t>
      </w:r>
      <w:r w:rsidR="005E317F" w:rsidRPr="00E24983">
        <w:rPr>
          <w:i w:val="0"/>
          <w:noProof/>
        </w:rPr>
        <w:tab/>
      </w:r>
      <w:r w:rsidR="00C904FE" w:rsidRPr="00E24983">
        <w:rPr>
          <w:i w:val="0"/>
          <w:noProof/>
        </w:rPr>
        <w:t>2</w:t>
      </w:r>
    </w:p>
    <w:p w14:paraId="5B851D38" w14:textId="6FD219C0" w:rsidR="005E317F" w:rsidRPr="00E24983" w:rsidRDefault="005E317F" w:rsidP="00AA7B40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E24983" w:rsidRDefault="00B20990" w:rsidP="00AA7B40">
      <w:pPr>
        <w:spacing w:line="240" w:lineRule="auto"/>
      </w:pPr>
      <w:r w:rsidRPr="00E24983">
        <w:rPr>
          <w:rFonts w:cs="Times New Roman"/>
          <w:sz w:val="20"/>
        </w:rPr>
        <w:fldChar w:fldCharType="end"/>
      </w:r>
    </w:p>
    <w:p w14:paraId="5E7341AB" w14:textId="77777777" w:rsidR="00B20990" w:rsidRPr="00E24983" w:rsidRDefault="00B20990" w:rsidP="00AA7B40">
      <w:pPr>
        <w:spacing w:line="240" w:lineRule="auto"/>
      </w:pPr>
    </w:p>
    <w:p w14:paraId="2C1CCB12" w14:textId="77777777" w:rsidR="00E32692" w:rsidRPr="00E24983" w:rsidRDefault="00E32692" w:rsidP="00AA7B40">
      <w:pPr>
        <w:spacing w:line="240" w:lineRule="auto"/>
        <w:sectPr w:rsidR="00E32692" w:rsidRPr="00E24983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DB4FACC" w:rsidR="005E317F" w:rsidRPr="00E24983" w:rsidRDefault="005E317F" w:rsidP="00B74365">
      <w:pPr>
        <w:pStyle w:val="ActHead5"/>
        <w:numPr>
          <w:ilvl w:val="0"/>
          <w:numId w:val="6"/>
        </w:numPr>
        <w:ind w:left="284"/>
      </w:pPr>
      <w:bookmarkStart w:id="3" w:name="_Toc478567687"/>
      <w:r w:rsidRPr="00E24983">
        <w:lastRenderedPageBreak/>
        <w:t>Name</w:t>
      </w:r>
      <w:bookmarkEnd w:id="3"/>
    </w:p>
    <w:p w14:paraId="77205F69" w14:textId="36C31BE6" w:rsidR="005E317F" w:rsidRPr="00E24983" w:rsidRDefault="005E317F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E24983">
        <w:t xml:space="preserve">This instrument is the </w:t>
      </w:r>
      <w:bookmarkStart w:id="4" w:name="BKCheck15B_3"/>
      <w:bookmarkStart w:id="5" w:name="_Hlk80090919"/>
      <w:bookmarkEnd w:id="4"/>
      <w:r w:rsidR="001C2C4B" w:rsidRPr="00E24983">
        <w:rPr>
          <w:i/>
        </w:rPr>
        <w:t>National Health (Growth Hormone Program) Special Arrangement Amendment Instrument 202</w:t>
      </w:r>
      <w:r w:rsidR="004B270C" w:rsidRPr="00E24983">
        <w:rPr>
          <w:i/>
        </w:rPr>
        <w:t>3</w:t>
      </w:r>
      <w:r w:rsidR="001C2C4B" w:rsidRPr="00E24983">
        <w:rPr>
          <w:i/>
        </w:rPr>
        <w:t xml:space="preserve"> (No. 1)</w:t>
      </w:r>
      <w:bookmarkEnd w:id="5"/>
      <w:r w:rsidR="001A286A" w:rsidRPr="00E24983">
        <w:t>.</w:t>
      </w:r>
    </w:p>
    <w:p w14:paraId="0FF7C4A3" w14:textId="4D0E81A5" w:rsidR="001A286A" w:rsidRPr="00E24983" w:rsidRDefault="001A286A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E24983">
        <w:t xml:space="preserve">This instrument may also be cited as </w:t>
      </w:r>
      <w:r w:rsidR="00C13DAF" w:rsidRPr="00E24983">
        <w:t xml:space="preserve">PB </w:t>
      </w:r>
      <w:r w:rsidR="005A7E9A" w:rsidRPr="00E24983">
        <w:t>16</w:t>
      </w:r>
      <w:r w:rsidR="002B139F" w:rsidRPr="00E24983">
        <w:t xml:space="preserve"> </w:t>
      </w:r>
      <w:r w:rsidRPr="00E24983">
        <w:t>of 202</w:t>
      </w:r>
      <w:r w:rsidR="004B270C" w:rsidRPr="00E24983">
        <w:t>3</w:t>
      </w:r>
      <w:r w:rsidR="004E1E67" w:rsidRPr="00E24983">
        <w:t>.</w:t>
      </w:r>
    </w:p>
    <w:p w14:paraId="2FF92845" w14:textId="5AD34580" w:rsidR="005E317F" w:rsidRPr="00E24983" w:rsidRDefault="005E317F" w:rsidP="00B74365">
      <w:pPr>
        <w:pStyle w:val="ActHead5"/>
        <w:numPr>
          <w:ilvl w:val="0"/>
          <w:numId w:val="6"/>
        </w:numPr>
        <w:ind w:left="284"/>
      </w:pPr>
      <w:bookmarkStart w:id="6" w:name="_Toc478567688"/>
      <w:r w:rsidRPr="00E24983">
        <w:t>Commencement</w:t>
      </w:r>
      <w:bookmarkEnd w:id="6"/>
    </w:p>
    <w:p w14:paraId="048AB2EA" w14:textId="0E3E42E1" w:rsidR="00002BCC" w:rsidRPr="00E24983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E24983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E24983" w:rsidRDefault="00002BCC" w:rsidP="00AA7B40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2693"/>
        <w:gridCol w:w="2517"/>
      </w:tblGrid>
      <w:tr w:rsidR="00002BCC" w:rsidRPr="00E24983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E24983" w:rsidRDefault="00002BCC" w:rsidP="00AA7B40">
            <w:pPr>
              <w:pStyle w:val="TableHeading"/>
              <w:spacing w:line="240" w:lineRule="auto"/>
            </w:pPr>
            <w:r w:rsidRPr="00E24983">
              <w:t>Commencement information</w:t>
            </w:r>
          </w:p>
        </w:tc>
      </w:tr>
      <w:tr w:rsidR="00002BCC" w:rsidRPr="00E24983" w14:paraId="2F7AE697" w14:textId="77777777" w:rsidTr="00983283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E24983" w:rsidRDefault="00002BCC" w:rsidP="00AA7B40">
            <w:pPr>
              <w:pStyle w:val="TableHeading"/>
              <w:spacing w:line="240" w:lineRule="auto"/>
            </w:pPr>
            <w:r w:rsidRPr="00E24983">
              <w:t>Column 1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E24983" w:rsidRDefault="00002BCC" w:rsidP="00AA7B40">
            <w:pPr>
              <w:pStyle w:val="TableHeading"/>
              <w:spacing w:line="240" w:lineRule="auto"/>
            </w:pPr>
            <w:r w:rsidRPr="00E24983">
              <w:t>Column 2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E24983" w:rsidRDefault="00002BCC" w:rsidP="00AA7B40">
            <w:pPr>
              <w:pStyle w:val="TableHeading"/>
              <w:spacing w:line="240" w:lineRule="auto"/>
            </w:pPr>
            <w:r w:rsidRPr="00E24983">
              <w:t>Column 3</w:t>
            </w:r>
          </w:p>
        </w:tc>
      </w:tr>
      <w:tr w:rsidR="00002BCC" w:rsidRPr="00E24983" w14:paraId="43C4DB80" w14:textId="77777777" w:rsidTr="00983283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E24983" w:rsidRDefault="00002BCC" w:rsidP="00AA7B40">
            <w:pPr>
              <w:pStyle w:val="TableHeading"/>
              <w:spacing w:line="240" w:lineRule="auto"/>
            </w:pPr>
            <w:r w:rsidRPr="00E24983">
              <w:t>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E24983" w:rsidRDefault="00002BCC" w:rsidP="00AA7B40">
            <w:pPr>
              <w:pStyle w:val="TableHeading"/>
              <w:spacing w:line="240" w:lineRule="auto"/>
            </w:pPr>
            <w:r w:rsidRPr="00E24983">
              <w:t>Commencement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E24983" w:rsidRDefault="00002BCC" w:rsidP="00AA7B40">
            <w:pPr>
              <w:pStyle w:val="TableHeading"/>
              <w:spacing w:line="240" w:lineRule="auto"/>
            </w:pPr>
            <w:r w:rsidRPr="00E24983">
              <w:t>Date/Details</w:t>
            </w:r>
          </w:p>
        </w:tc>
      </w:tr>
      <w:tr w:rsidR="004B270C" w:rsidRPr="00E24983" w14:paraId="05C2B436" w14:textId="77777777" w:rsidTr="00983283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4B270C" w:rsidRPr="00E24983" w:rsidRDefault="004B270C" w:rsidP="004B270C">
            <w:pPr>
              <w:pStyle w:val="Tabletext"/>
              <w:spacing w:line="240" w:lineRule="auto"/>
              <w:rPr>
                <w:i/>
              </w:rPr>
            </w:pPr>
            <w:r w:rsidRPr="00E24983">
              <w:t xml:space="preserve">1.  </w:t>
            </w:r>
            <w:r w:rsidRPr="00E24983">
              <w:rPr>
                <w:i/>
              </w:rPr>
              <w:t>The whole of this instrument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0D55BA7A" w:rsidR="004B270C" w:rsidRPr="00E24983" w:rsidRDefault="004B270C" w:rsidP="004B270C">
            <w:pPr>
              <w:pStyle w:val="Tabletext"/>
              <w:spacing w:line="240" w:lineRule="auto"/>
            </w:pPr>
            <w:r w:rsidRPr="00E24983">
              <w:rPr>
                <w:i/>
              </w:rPr>
              <w:t>1 March 2023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09CFF947" w:rsidR="004B270C" w:rsidRPr="00E24983" w:rsidRDefault="004B270C" w:rsidP="004B270C">
            <w:pPr>
              <w:pStyle w:val="Tabletext"/>
              <w:spacing w:line="240" w:lineRule="auto"/>
              <w:rPr>
                <w:i/>
              </w:rPr>
            </w:pPr>
            <w:r w:rsidRPr="00E24983">
              <w:rPr>
                <w:i/>
              </w:rPr>
              <w:t>1 March 2023</w:t>
            </w:r>
          </w:p>
        </w:tc>
      </w:tr>
    </w:tbl>
    <w:p w14:paraId="19882BA6" w14:textId="77777777" w:rsidR="00002BCC" w:rsidRPr="00E24983" w:rsidRDefault="00002BCC" w:rsidP="00AA7B40">
      <w:pPr>
        <w:pStyle w:val="notetext"/>
        <w:spacing w:line="240" w:lineRule="auto"/>
      </w:pPr>
      <w:r w:rsidRPr="00E24983">
        <w:rPr>
          <w:snapToGrid w:val="0"/>
          <w:lang w:eastAsia="en-US"/>
        </w:rPr>
        <w:t>Note:</w:t>
      </w:r>
      <w:r w:rsidRPr="00E24983">
        <w:rPr>
          <w:snapToGrid w:val="0"/>
          <w:lang w:eastAsia="en-US"/>
        </w:rPr>
        <w:tab/>
        <w:t>This table relates only to the provisions of this instrument</w:t>
      </w:r>
      <w:r w:rsidRPr="00E24983">
        <w:t xml:space="preserve"> </w:t>
      </w:r>
      <w:r w:rsidRPr="00E24983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E24983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E2498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E24983" w:rsidRDefault="005E317F" w:rsidP="00B74365">
      <w:pPr>
        <w:pStyle w:val="ActHead5"/>
        <w:numPr>
          <w:ilvl w:val="0"/>
          <w:numId w:val="6"/>
        </w:numPr>
        <w:ind w:left="284"/>
      </w:pPr>
      <w:r w:rsidRPr="00E24983">
        <w:t>Authority</w:t>
      </w:r>
      <w:bookmarkEnd w:id="7"/>
    </w:p>
    <w:p w14:paraId="255D8561" w14:textId="362CA725" w:rsidR="001A286A" w:rsidRPr="00E24983" w:rsidRDefault="005E317F" w:rsidP="00AA7B40">
      <w:pPr>
        <w:pStyle w:val="subsection"/>
        <w:widowControl w:val="0"/>
        <w:ind w:left="567" w:firstLine="0"/>
      </w:pPr>
      <w:r w:rsidRPr="00E24983">
        <w:t>This instrument is made</w:t>
      </w:r>
      <w:r w:rsidR="001A286A" w:rsidRPr="00E24983">
        <w:t xml:space="preserve"> </w:t>
      </w:r>
      <w:r w:rsidRPr="00E24983">
        <w:t>under</w:t>
      </w:r>
      <w:r w:rsidR="001A286A" w:rsidRPr="00E24983">
        <w:t xml:space="preserve"> subsection 100(2)</w:t>
      </w:r>
      <w:r w:rsidR="00464BBF" w:rsidRPr="00E24983">
        <w:t xml:space="preserve"> of the</w:t>
      </w:r>
      <w:r w:rsidR="001A286A" w:rsidRPr="00E24983">
        <w:t xml:space="preserve"> </w:t>
      </w:r>
      <w:r w:rsidR="001A286A" w:rsidRPr="00E24983">
        <w:rPr>
          <w:i/>
        </w:rPr>
        <w:t>National Health Act 1953</w:t>
      </w:r>
      <w:r w:rsidR="001A286A" w:rsidRPr="00E24983">
        <w:t>.</w:t>
      </w:r>
    </w:p>
    <w:p w14:paraId="418EB651" w14:textId="5B8531A2" w:rsidR="005E317F" w:rsidRPr="00E24983" w:rsidRDefault="005E317F" w:rsidP="00B74365">
      <w:pPr>
        <w:pStyle w:val="ActHead5"/>
        <w:numPr>
          <w:ilvl w:val="0"/>
          <w:numId w:val="6"/>
        </w:numPr>
        <w:ind w:left="284"/>
      </w:pPr>
      <w:bookmarkStart w:id="8" w:name="_Toc478567690"/>
      <w:r w:rsidRPr="00E24983">
        <w:t>Schedules</w:t>
      </w:r>
      <w:bookmarkEnd w:id="8"/>
    </w:p>
    <w:p w14:paraId="60AC440F" w14:textId="17024904" w:rsidR="000A4401" w:rsidRPr="00E24983" w:rsidRDefault="005E317F" w:rsidP="00AA7B40">
      <w:pPr>
        <w:pStyle w:val="subsection"/>
        <w:ind w:left="567" w:firstLine="0"/>
      </w:pPr>
      <w:r w:rsidRPr="00E24983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E24983" w:rsidRDefault="00E32692" w:rsidP="00AA7B40">
      <w:pPr>
        <w:spacing w:line="240" w:lineRule="auto"/>
        <w:rPr>
          <w:lang w:eastAsia="en-AU"/>
        </w:rPr>
      </w:pPr>
    </w:p>
    <w:p w14:paraId="1B271BE5" w14:textId="4665F130" w:rsidR="00E32692" w:rsidRPr="00E24983" w:rsidRDefault="00E32692" w:rsidP="00AA7B40">
      <w:pPr>
        <w:spacing w:line="240" w:lineRule="auto"/>
        <w:rPr>
          <w:lang w:eastAsia="en-AU"/>
        </w:rPr>
      </w:pPr>
    </w:p>
    <w:p w14:paraId="4FE2A5D7" w14:textId="4500F60F" w:rsidR="00E32692" w:rsidRPr="00E24983" w:rsidRDefault="00E32692" w:rsidP="00AA7B40">
      <w:pPr>
        <w:spacing w:line="240" w:lineRule="auto"/>
        <w:rPr>
          <w:lang w:eastAsia="en-AU"/>
        </w:rPr>
      </w:pPr>
    </w:p>
    <w:p w14:paraId="50EC65D4" w14:textId="180B61B1" w:rsidR="00E32692" w:rsidRPr="00E24983" w:rsidRDefault="00E32692" w:rsidP="00AA7B40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E24983" w:rsidRDefault="00E32692" w:rsidP="00AA7B40">
      <w:pPr>
        <w:spacing w:line="240" w:lineRule="auto"/>
        <w:rPr>
          <w:lang w:eastAsia="en-AU"/>
        </w:rPr>
        <w:sectPr w:rsidR="00E32692" w:rsidRPr="00E24983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bookmarkEnd w:id="9"/>
    <w:p w14:paraId="24FFE9CD" w14:textId="77777777" w:rsidR="005604E2" w:rsidRPr="00E24983" w:rsidRDefault="005604E2" w:rsidP="005604E2">
      <w:pPr>
        <w:spacing w:before="240"/>
        <w:rPr>
          <w:rFonts w:ascii="Arial" w:hAnsi="Arial" w:cs="Arial"/>
          <w:b/>
          <w:sz w:val="32"/>
          <w:szCs w:val="32"/>
        </w:rPr>
      </w:pPr>
      <w:r w:rsidRPr="00E24983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E24983">
        <w:t>—</w:t>
      </w:r>
      <w:r w:rsidRPr="00E24983">
        <w:rPr>
          <w:rFonts w:ascii="Arial" w:hAnsi="Arial" w:cs="Arial"/>
          <w:b/>
          <w:sz w:val="32"/>
          <w:szCs w:val="32"/>
        </w:rPr>
        <w:t>Amendments</w:t>
      </w:r>
    </w:p>
    <w:p w14:paraId="7600445C" w14:textId="7268EE33" w:rsidR="00BA48E3" w:rsidRPr="00E24983" w:rsidRDefault="00BA48E3" w:rsidP="00ED5313">
      <w:pPr>
        <w:spacing w:before="240"/>
        <w:rPr>
          <w:rFonts w:ascii="Arial" w:hAnsi="Arial" w:cs="Arial"/>
          <w:b/>
          <w:bCs/>
          <w:i/>
          <w:iCs/>
          <w:sz w:val="28"/>
          <w:szCs w:val="24"/>
        </w:rPr>
      </w:pPr>
      <w:r w:rsidRPr="00E24983">
        <w:rPr>
          <w:rFonts w:ascii="Arial" w:hAnsi="Arial" w:cs="Arial"/>
          <w:b/>
          <w:bCs/>
          <w:i/>
          <w:iCs/>
          <w:sz w:val="28"/>
          <w:szCs w:val="24"/>
        </w:rPr>
        <w:t>National Health (Growth Hormone Program) Special Arrangement 2015 (PB 85 of 2015)</w:t>
      </w:r>
    </w:p>
    <w:p w14:paraId="1CBD4BAD" w14:textId="77777777" w:rsidR="005424FC" w:rsidRPr="00E24983" w:rsidRDefault="00BA48E3" w:rsidP="00983283">
      <w:pPr>
        <w:pStyle w:val="ListParagraph"/>
        <w:numPr>
          <w:ilvl w:val="0"/>
          <w:numId w:val="24"/>
        </w:numPr>
        <w:spacing w:before="120" w:line="260" w:lineRule="exact"/>
        <w:rPr>
          <w:i/>
          <w:sz w:val="20"/>
        </w:rPr>
      </w:pPr>
      <w:r w:rsidRPr="00E24983">
        <w:rPr>
          <w:rFonts w:ascii="Arial" w:hAnsi="Arial" w:cs="Arial"/>
          <w:b/>
          <w:sz w:val="20"/>
        </w:rPr>
        <w:t xml:space="preserve">Schedule 1, Part 1, </w:t>
      </w:r>
      <w:bookmarkStart w:id="10" w:name="_Toc74311802"/>
      <w:r w:rsidR="005424FC" w:rsidRPr="00E24983">
        <w:rPr>
          <w:rFonts w:ascii="Arial" w:hAnsi="Arial" w:cs="Arial"/>
          <w:b/>
          <w:sz w:val="20"/>
        </w:rPr>
        <w:t xml:space="preserve">entry </w:t>
      </w:r>
      <w:r w:rsidRPr="00E24983">
        <w:rPr>
          <w:rFonts w:ascii="Arial" w:hAnsi="Arial" w:cs="Arial"/>
          <w:b/>
          <w:sz w:val="20"/>
        </w:rPr>
        <w:t xml:space="preserve">for </w:t>
      </w:r>
      <w:bookmarkEnd w:id="10"/>
      <w:r w:rsidR="005424FC" w:rsidRPr="00E24983">
        <w:rPr>
          <w:rFonts w:ascii="Arial" w:hAnsi="Arial" w:cs="Arial"/>
          <w:b/>
          <w:sz w:val="20"/>
        </w:rPr>
        <w:t>Somatropin</w:t>
      </w:r>
      <w:r w:rsidR="005424FC" w:rsidRPr="00E24983">
        <w:rPr>
          <w:i/>
          <w:sz w:val="20"/>
        </w:rPr>
        <w:t xml:space="preserve"> </w:t>
      </w:r>
    </w:p>
    <w:p w14:paraId="032D68B8" w14:textId="0DF98396" w:rsidR="00BA48E3" w:rsidRPr="00E24983" w:rsidRDefault="003614A6" w:rsidP="00983283">
      <w:pPr>
        <w:spacing w:before="60" w:after="60" w:line="260" w:lineRule="exact"/>
        <w:ind w:left="794"/>
        <w:jc w:val="both"/>
        <w:rPr>
          <w:i/>
          <w:sz w:val="20"/>
        </w:rPr>
      </w:pPr>
      <w:r w:rsidRPr="00E24983">
        <w:rPr>
          <w:i/>
          <w:sz w:val="20"/>
        </w:rPr>
        <w:t>omit</w:t>
      </w:r>
      <w:r w:rsidR="00BA48E3" w:rsidRPr="00E24983">
        <w:rPr>
          <w:i/>
          <w:sz w:val="20"/>
        </w:rPr>
        <w:t>:</w:t>
      </w:r>
    </w:p>
    <w:tbl>
      <w:tblPr>
        <w:tblStyle w:val="TableGrid"/>
        <w:tblW w:w="13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5"/>
        <w:gridCol w:w="2183"/>
        <w:gridCol w:w="2183"/>
        <w:gridCol w:w="2183"/>
      </w:tblGrid>
      <w:tr w:rsidR="003614A6" w:rsidRPr="00E24983" w14:paraId="53E086ED" w14:textId="77777777" w:rsidTr="008B17D4"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676352" w14:textId="477BC4B2" w:rsidR="003614A6" w:rsidRPr="00E24983" w:rsidRDefault="003614A6" w:rsidP="003614A6">
            <w:pPr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5A2C3D" w14:textId="1EF3EA77" w:rsidR="003614A6" w:rsidRPr="00E24983" w:rsidRDefault="003614A6" w:rsidP="003614A6">
            <w:pPr>
              <w:pStyle w:val="TableText0"/>
              <w:spacing w:line="240" w:lineRule="auto"/>
              <w:rPr>
                <w:rFonts w:eastAsia="Arial"/>
                <w:sz w:val="20"/>
                <w:szCs w:val="20"/>
                <w:lang w:eastAsia="en-AU"/>
              </w:rPr>
            </w:pPr>
            <w:r w:rsidRPr="00E24983">
              <w:rPr>
                <w:sz w:val="20"/>
                <w:szCs w:val="20"/>
                <w:lang w:eastAsia="en-AU"/>
              </w:rPr>
              <w:t xml:space="preserve">Injection 18 </w:t>
            </w:r>
            <w:proofErr w:type="spellStart"/>
            <w:r w:rsidRPr="00E24983">
              <w:rPr>
                <w:sz w:val="20"/>
                <w:szCs w:val="20"/>
                <w:lang w:eastAsia="en-AU"/>
              </w:rPr>
              <w:t>i.u.</w:t>
            </w:r>
            <w:proofErr w:type="spellEnd"/>
            <w:r w:rsidRPr="00E24983">
              <w:rPr>
                <w:sz w:val="20"/>
                <w:szCs w:val="20"/>
                <w:lang w:eastAsia="en-AU"/>
              </w:rPr>
              <w:t xml:space="preserve"> (6 mg) cartridge with 3.15 mL diluent (with preservative)</w:t>
            </w:r>
          </w:p>
        </w:tc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</w:tcPr>
          <w:p w14:paraId="495FE5C5" w14:textId="77777777" w:rsidR="003614A6" w:rsidRPr="00E24983" w:rsidRDefault="003614A6" w:rsidP="003614A6">
            <w:pPr>
              <w:pStyle w:val="TableText0"/>
              <w:spacing w:line="240" w:lineRule="auto"/>
              <w:rPr>
                <w:rFonts w:eastAsia="Arial"/>
                <w:sz w:val="20"/>
                <w:szCs w:val="20"/>
                <w:lang w:eastAsia="en-AU"/>
              </w:rPr>
            </w:pPr>
            <w:r w:rsidRPr="00E24983">
              <w:rPr>
                <w:sz w:val="20"/>
                <w:szCs w:val="20"/>
              </w:rPr>
              <w:t>Injection</w:t>
            </w:r>
          </w:p>
        </w:tc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</w:tcPr>
          <w:p w14:paraId="7EFE8696" w14:textId="612C2359" w:rsidR="003614A6" w:rsidRPr="00E24983" w:rsidRDefault="003614A6" w:rsidP="003614A6">
            <w:pPr>
              <w:pStyle w:val="TableText0"/>
              <w:spacing w:line="240" w:lineRule="auto"/>
              <w:rPr>
                <w:rFonts w:eastAsia="Arial"/>
                <w:sz w:val="20"/>
                <w:szCs w:val="20"/>
                <w:lang w:eastAsia="en-AU"/>
              </w:rPr>
            </w:pPr>
            <w:proofErr w:type="spellStart"/>
            <w:r w:rsidRPr="00E24983">
              <w:rPr>
                <w:sz w:val="20"/>
                <w:szCs w:val="20"/>
                <w:lang w:eastAsia="en-AU"/>
              </w:rPr>
              <w:t>Humatrope</w:t>
            </w:r>
            <w:proofErr w:type="spellEnd"/>
          </w:p>
        </w:tc>
        <w:tc>
          <w:tcPr>
            <w:tcW w:w="21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7E2866" w14:textId="77777777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proofErr w:type="gramStart"/>
            <w:r w:rsidRPr="00E24983">
              <w:rPr>
                <w:sz w:val="20"/>
                <w:szCs w:val="20"/>
              </w:rPr>
              <w:t>D(</w:t>
            </w:r>
            <w:proofErr w:type="gramEnd"/>
            <w:r w:rsidRPr="00E24983">
              <w:rPr>
                <w:sz w:val="20"/>
                <w:szCs w:val="20"/>
              </w:rPr>
              <w:t>100)</w:t>
            </w:r>
          </w:p>
        </w:tc>
      </w:tr>
      <w:tr w:rsidR="003614A6" w:rsidRPr="00E24983" w14:paraId="65AE7E78" w14:textId="77777777" w:rsidTr="008B17D4"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522F0" w14:textId="77777777" w:rsidR="003614A6" w:rsidRPr="00E24983" w:rsidRDefault="003614A6" w:rsidP="003614A6">
            <w:pPr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3A4028" w14:textId="767FFEBB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r w:rsidRPr="00E24983">
              <w:rPr>
                <w:sz w:val="20"/>
                <w:szCs w:val="20"/>
                <w:lang w:eastAsia="en-AU"/>
              </w:rPr>
              <w:t xml:space="preserve">Injection 36 </w:t>
            </w:r>
            <w:proofErr w:type="spellStart"/>
            <w:r w:rsidRPr="00E24983">
              <w:rPr>
                <w:sz w:val="20"/>
                <w:szCs w:val="20"/>
                <w:lang w:eastAsia="en-AU"/>
              </w:rPr>
              <w:t>i.u.</w:t>
            </w:r>
            <w:proofErr w:type="spellEnd"/>
            <w:r w:rsidRPr="00E24983">
              <w:rPr>
                <w:sz w:val="20"/>
                <w:szCs w:val="20"/>
                <w:lang w:eastAsia="en-AU"/>
              </w:rPr>
              <w:t xml:space="preserve"> (12 mg) cartridge with 3.15 mL diluent (with preservative)</w:t>
            </w:r>
          </w:p>
        </w:tc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</w:tcPr>
          <w:p w14:paraId="66BC18BE" w14:textId="77777777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r w:rsidRPr="00E24983">
              <w:rPr>
                <w:sz w:val="20"/>
                <w:szCs w:val="20"/>
              </w:rPr>
              <w:t>Injection</w:t>
            </w:r>
          </w:p>
        </w:tc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</w:tcPr>
          <w:p w14:paraId="590E2589" w14:textId="714A7D69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proofErr w:type="spellStart"/>
            <w:r w:rsidRPr="00E24983">
              <w:rPr>
                <w:sz w:val="20"/>
                <w:szCs w:val="20"/>
                <w:lang w:eastAsia="en-AU"/>
              </w:rPr>
              <w:t>Humatrope</w:t>
            </w:r>
            <w:proofErr w:type="spellEnd"/>
          </w:p>
        </w:tc>
        <w:tc>
          <w:tcPr>
            <w:tcW w:w="21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C2E3EC" w14:textId="77777777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proofErr w:type="gramStart"/>
            <w:r w:rsidRPr="00E24983">
              <w:rPr>
                <w:sz w:val="20"/>
                <w:szCs w:val="20"/>
              </w:rPr>
              <w:t>D(</w:t>
            </w:r>
            <w:proofErr w:type="gramEnd"/>
            <w:r w:rsidRPr="00E24983">
              <w:rPr>
                <w:sz w:val="20"/>
                <w:szCs w:val="20"/>
              </w:rPr>
              <w:t>100)</w:t>
            </w:r>
          </w:p>
        </w:tc>
      </w:tr>
      <w:tr w:rsidR="003614A6" w:rsidRPr="009B0BF5" w14:paraId="375AF1A5" w14:textId="77777777" w:rsidTr="008B17D4"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36A219" w14:textId="77777777" w:rsidR="003614A6" w:rsidRPr="00E24983" w:rsidRDefault="003614A6" w:rsidP="003614A6">
            <w:pPr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F5977D" w14:textId="19BC79A8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r w:rsidRPr="00E24983">
              <w:rPr>
                <w:sz w:val="20"/>
                <w:szCs w:val="20"/>
                <w:lang w:eastAsia="en-AU"/>
              </w:rPr>
              <w:t xml:space="preserve">Injection 72 </w:t>
            </w:r>
            <w:proofErr w:type="spellStart"/>
            <w:r w:rsidRPr="00E24983">
              <w:rPr>
                <w:sz w:val="20"/>
                <w:szCs w:val="20"/>
                <w:lang w:eastAsia="en-AU"/>
              </w:rPr>
              <w:t>i.u.</w:t>
            </w:r>
            <w:proofErr w:type="spellEnd"/>
            <w:r w:rsidRPr="00E24983">
              <w:rPr>
                <w:sz w:val="20"/>
                <w:szCs w:val="20"/>
                <w:lang w:eastAsia="en-AU"/>
              </w:rPr>
              <w:t xml:space="preserve"> (24 mg) cartridge with 3.15 mL diluent (with preservative)</w:t>
            </w:r>
          </w:p>
        </w:tc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</w:tcPr>
          <w:p w14:paraId="4CC15A5F" w14:textId="77777777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r w:rsidRPr="00E24983">
              <w:rPr>
                <w:sz w:val="20"/>
                <w:szCs w:val="20"/>
              </w:rPr>
              <w:t>Injection</w:t>
            </w:r>
          </w:p>
        </w:tc>
        <w:tc>
          <w:tcPr>
            <w:tcW w:w="2183" w:type="dxa"/>
            <w:tcBorders>
              <w:top w:val="nil"/>
              <w:bottom w:val="nil"/>
            </w:tcBorders>
            <w:shd w:val="clear" w:color="auto" w:fill="auto"/>
          </w:tcPr>
          <w:p w14:paraId="30B4BEB0" w14:textId="6CB47094" w:rsidR="003614A6" w:rsidRPr="00E24983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proofErr w:type="spellStart"/>
            <w:r w:rsidRPr="00E24983">
              <w:rPr>
                <w:sz w:val="20"/>
                <w:szCs w:val="20"/>
                <w:lang w:eastAsia="en-AU"/>
              </w:rPr>
              <w:t>Humatrope</w:t>
            </w:r>
            <w:proofErr w:type="spellEnd"/>
          </w:p>
        </w:tc>
        <w:tc>
          <w:tcPr>
            <w:tcW w:w="21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70D" w14:textId="77777777" w:rsidR="003614A6" w:rsidRPr="001F3019" w:rsidRDefault="003614A6" w:rsidP="003614A6">
            <w:pPr>
              <w:pStyle w:val="TableText0"/>
              <w:spacing w:line="240" w:lineRule="auto"/>
              <w:rPr>
                <w:sz w:val="20"/>
                <w:szCs w:val="20"/>
              </w:rPr>
            </w:pPr>
            <w:proofErr w:type="gramStart"/>
            <w:r w:rsidRPr="00E24983">
              <w:rPr>
                <w:sz w:val="20"/>
                <w:szCs w:val="20"/>
              </w:rPr>
              <w:t>D(</w:t>
            </w:r>
            <w:proofErr w:type="gramEnd"/>
            <w:r w:rsidRPr="00E24983">
              <w:rPr>
                <w:sz w:val="20"/>
                <w:szCs w:val="20"/>
              </w:rPr>
              <w:t>100)</w:t>
            </w:r>
          </w:p>
        </w:tc>
      </w:tr>
    </w:tbl>
    <w:p w14:paraId="51FB3156" w14:textId="77777777" w:rsidR="003614A6" w:rsidRDefault="003614A6" w:rsidP="00ED5313">
      <w:pPr>
        <w:spacing w:before="60" w:after="60"/>
        <w:ind w:firstLine="567"/>
        <w:rPr>
          <w:rStyle w:val="CharDivNo"/>
        </w:rPr>
      </w:pPr>
    </w:p>
    <w:sectPr w:rsidR="003614A6" w:rsidSect="00581BB9">
      <w:footerReference w:type="even" r:id="rId21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D158C0" w:rsidRDefault="00D158C0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D158C0" w:rsidRDefault="00D158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5C6245DA" w:rsidR="00D158C0" w:rsidRDefault="00D158C0" w:rsidP="00E32692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32692">
      <w:rPr>
        <w:i/>
        <w:sz w:val="16"/>
        <w:szCs w:val="16"/>
      </w:rPr>
      <w:t>National Health (</w:t>
    </w:r>
    <w:r w:rsidR="001C2C4B">
      <w:rPr>
        <w:i/>
        <w:sz w:val="16"/>
        <w:szCs w:val="16"/>
      </w:rPr>
      <w:t>Growth Hormone Program</w:t>
    </w:r>
    <w:r w:rsidRPr="00E32692">
      <w:rPr>
        <w:i/>
        <w:sz w:val="16"/>
        <w:szCs w:val="16"/>
      </w:rPr>
      <w:t xml:space="preserve">) Special Arrangement Amendment Instrument </w:t>
    </w:r>
    <w:r w:rsidRPr="00983283">
      <w:rPr>
        <w:i/>
        <w:sz w:val="16"/>
        <w:szCs w:val="16"/>
      </w:rPr>
      <w:t>202</w:t>
    </w:r>
    <w:r w:rsidR="004B270C" w:rsidRPr="00983283">
      <w:rPr>
        <w:i/>
        <w:sz w:val="16"/>
        <w:szCs w:val="16"/>
      </w:rPr>
      <w:t>3</w:t>
    </w:r>
    <w:r w:rsidRPr="00983283">
      <w:rPr>
        <w:i/>
        <w:sz w:val="16"/>
        <w:szCs w:val="16"/>
      </w:rPr>
      <w:t xml:space="preserve"> (No.</w:t>
    </w:r>
    <w:r w:rsidR="001C2C4B" w:rsidRPr="00983283">
      <w:rPr>
        <w:i/>
        <w:sz w:val="16"/>
        <w:szCs w:val="16"/>
      </w:rPr>
      <w:t>1</w:t>
    </w:r>
    <w:r w:rsidRPr="00983283">
      <w:rPr>
        <w:i/>
        <w:sz w:val="16"/>
        <w:szCs w:val="16"/>
      </w:rPr>
      <w:t>)</w:t>
    </w:r>
    <w:r w:rsidRPr="00E32692">
      <w:rPr>
        <w:i/>
        <w:sz w:val="16"/>
        <w:szCs w:val="18"/>
      </w:rPr>
      <w:ptab w:relativeTo="margin" w:alignment="right" w:leader="none"/>
    </w:r>
    <w:proofErr w:type="spellStart"/>
    <w:r>
      <w:rPr>
        <w:i/>
        <w:sz w:val="16"/>
        <w:szCs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156CB283" w:rsidR="00D158C0" w:rsidRPr="00B323CC" w:rsidRDefault="00D158C0" w:rsidP="00E32692">
    <w:pPr>
      <w:rPr>
        <w:i/>
        <w:noProof/>
        <w:sz w:val="16"/>
        <w:szCs w:val="16"/>
      </w:rPr>
    </w:pPr>
    <w:r w:rsidRPr="00B323CC">
      <w:rPr>
        <w:i/>
        <w:sz w:val="16"/>
        <w:szCs w:val="16"/>
      </w:rPr>
      <w:ptab w:relativeTo="margin" w:alignment="center" w:leader="none"/>
    </w:r>
    <w:r w:rsidRPr="00B323CC">
      <w:rPr>
        <w:i/>
        <w:sz w:val="16"/>
        <w:szCs w:val="16"/>
      </w:rPr>
      <w:t xml:space="preserve">National Health </w:t>
    </w:r>
    <w:r w:rsidR="001C2C4B" w:rsidRPr="00E32692">
      <w:rPr>
        <w:i/>
        <w:sz w:val="16"/>
        <w:szCs w:val="16"/>
      </w:rPr>
      <w:t>(</w:t>
    </w:r>
    <w:r w:rsidR="001C2C4B">
      <w:rPr>
        <w:i/>
        <w:sz w:val="16"/>
        <w:szCs w:val="16"/>
      </w:rPr>
      <w:t>Growth Hormone Program</w:t>
    </w:r>
    <w:r w:rsidR="001C2C4B" w:rsidRPr="00E32692">
      <w:rPr>
        <w:i/>
        <w:sz w:val="16"/>
        <w:szCs w:val="16"/>
      </w:rPr>
      <w:t xml:space="preserve">) Special Arrangement Amendment </w:t>
    </w:r>
    <w:r w:rsidR="001C2C4B" w:rsidRPr="00983283">
      <w:rPr>
        <w:i/>
        <w:sz w:val="16"/>
        <w:szCs w:val="16"/>
      </w:rPr>
      <w:t>Instrument 202</w:t>
    </w:r>
    <w:r w:rsidR="004B270C" w:rsidRPr="00983283">
      <w:rPr>
        <w:i/>
        <w:sz w:val="16"/>
        <w:szCs w:val="16"/>
      </w:rPr>
      <w:t>3</w:t>
    </w:r>
    <w:r w:rsidR="001C2C4B" w:rsidRPr="00983283">
      <w:rPr>
        <w:i/>
        <w:sz w:val="16"/>
        <w:szCs w:val="16"/>
      </w:rPr>
      <w:t xml:space="preserve"> </w:t>
    </w:r>
    <w:r w:rsidRPr="00983283">
      <w:rPr>
        <w:i/>
        <w:sz w:val="16"/>
        <w:szCs w:val="16"/>
      </w:rPr>
      <w:t>(</w:t>
    </w:r>
    <w:r w:rsidR="00087B32" w:rsidRPr="00983283">
      <w:rPr>
        <w:i/>
        <w:sz w:val="16"/>
        <w:szCs w:val="16"/>
      </w:rPr>
      <w:t xml:space="preserve">No. </w:t>
    </w:r>
    <w:r w:rsidR="001C2C4B" w:rsidRPr="00983283">
      <w:rPr>
        <w:i/>
        <w:sz w:val="16"/>
        <w:szCs w:val="16"/>
      </w:rPr>
      <w:t>1</w:t>
    </w:r>
    <w:r w:rsidRPr="00983283">
      <w:rPr>
        <w:i/>
        <w:sz w:val="16"/>
        <w:szCs w:val="16"/>
      </w:rPr>
      <w:t>)</w:t>
    </w:r>
    <w:r w:rsidRPr="00B323CC">
      <w:rPr>
        <w:i/>
        <w:sz w:val="16"/>
        <w:szCs w:val="16"/>
      </w:rPr>
      <w:t xml:space="preserve"> </w:t>
    </w:r>
    <w:r w:rsidRPr="00B323CC">
      <w:rPr>
        <w:i/>
        <w:sz w:val="16"/>
        <w:szCs w:val="16"/>
      </w:rPr>
      <w:ptab w:relativeTo="margin" w:alignment="right" w:leader="none"/>
    </w:r>
    <w:r w:rsidRPr="00B323CC">
      <w:rPr>
        <w:i/>
        <w:sz w:val="16"/>
        <w:szCs w:val="16"/>
      </w:rPr>
      <w:fldChar w:fldCharType="begin"/>
    </w:r>
    <w:r w:rsidRPr="00B323CC">
      <w:rPr>
        <w:i/>
        <w:sz w:val="16"/>
        <w:szCs w:val="16"/>
      </w:rPr>
      <w:instrText xml:space="preserve"> PAGE   \* MERGEFORMAT </w:instrText>
    </w:r>
    <w:r w:rsidRPr="00B323CC">
      <w:rPr>
        <w:i/>
        <w:sz w:val="16"/>
        <w:szCs w:val="16"/>
      </w:rPr>
      <w:fldChar w:fldCharType="separate"/>
    </w:r>
    <w:r w:rsidRPr="00B323CC">
      <w:rPr>
        <w:i/>
        <w:sz w:val="16"/>
        <w:szCs w:val="16"/>
      </w:rPr>
      <w:t>1</w:t>
    </w:r>
    <w:r w:rsidRPr="00B323CC">
      <w:rPr>
        <w:i/>
        <w:noProof/>
        <w:sz w:val="16"/>
        <w:szCs w:val="16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4B2E05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D158C0" w:rsidRDefault="00D158C0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D158C0" w:rsidRDefault="00D158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F866CC"/>
    <w:lvl w:ilvl="0">
      <w:start w:val="1"/>
      <w:numFmt w:val="decimal"/>
      <w:lvlText w:val="%1."/>
      <w:lvlJc w:val="left"/>
      <w:pPr>
        <w:tabs>
          <w:tab w:val="num" w:pos="1633"/>
        </w:tabs>
        <w:ind w:left="1633" w:hanging="360"/>
      </w:pPr>
    </w:lvl>
  </w:abstractNum>
  <w:abstractNum w:abstractNumId="1" w15:restartNumberingAfterBreak="0">
    <w:nsid w:val="FFFFFF7D"/>
    <w:multiLevelType w:val="singleLevel"/>
    <w:tmpl w:val="15244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E3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29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06D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E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AA8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C5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316353"/>
    <w:multiLevelType w:val="hybridMultilevel"/>
    <w:tmpl w:val="6E94822C"/>
    <w:lvl w:ilvl="0" w:tplc="67C0CAF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3A3762C"/>
    <w:multiLevelType w:val="hybridMultilevel"/>
    <w:tmpl w:val="4F524DDE"/>
    <w:lvl w:ilvl="0" w:tplc="23A4C3D8">
      <w:start w:val="1"/>
      <w:numFmt w:val="decimal"/>
      <w:lvlText w:val="[%1]"/>
      <w:lvlJc w:val="left"/>
      <w:pPr>
        <w:ind w:left="50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106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354297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0F4362"/>
    <w:multiLevelType w:val="multilevel"/>
    <w:tmpl w:val="A0182776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2734DB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50464FB2"/>
    <w:multiLevelType w:val="hybridMultilevel"/>
    <w:tmpl w:val="54D04ACE"/>
    <w:lvl w:ilvl="0" w:tplc="1D2A586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2" w15:restartNumberingAfterBreak="0">
    <w:nsid w:val="6B810EFF"/>
    <w:multiLevelType w:val="multilevel"/>
    <w:tmpl w:val="EC48069A"/>
    <w:numStyleLink w:val="AmendmentInstruction"/>
  </w:abstractNum>
  <w:abstractNum w:abstractNumId="23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3"/>
  </w:num>
  <w:num w:numId="5">
    <w:abstractNumId w:val="13"/>
  </w:num>
  <w:num w:numId="6">
    <w:abstractNumId w:val="14"/>
  </w:num>
  <w:num w:numId="7">
    <w:abstractNumId w:val="10"/>
  </w:num>
  <w:num w:numId="8">
    <w:abstractNumId w:val="21"/>
  </w:num>
  <w:num w:numId="9">
    <w:abstractNumId w:val="12"/>
  </w:num>
  <w:num w:numId="10">
    <w:abstractNumId w:val="20"/>
  </w:num>
  <w:num w:numId="11">
    <w:abstractNumId w:val="11"/>
  </w:num>
  <w:num w:numId="12">
    <w:abstractNumId w:val="16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6AF"/>
    <w:rsid w:val="00015149"/>
    <w:rsid w:val="00015C23"/>
    <w:rsid w:val="0002051A"/>
    <w:rsid w:val="00021675"/>
    <w:rsid w:val="000254D0"/>
    <w:rsid w:val="0004044E"/>
    <w:rsid w:val="000447C8"/>
    <w:rsid w:val="00044D83"/>
    <w:rsid w:val="0005120E"/>
    <w:rsid w:val="00054577"/>
    <w:rsid w:val="00055FFE"/>
    <w:rsid w:val="000614BF"/>
    <w:rsid w:val="00065892"/>
    <w:rsid w:val="0007169C"/>
    <w:rsid w:val="00077593"/>
    <w:rsid w:val="00077CB3"/>
    <w:rsid w:val="00080CF5"/>
    <w:rsid w:val="00083F48"/>
    <w:rsid w:val="00084052"/>
    <w:rsid w:val="00084E97"/>
    <w:rsid w:val="00087B32"/>
    <w:rsid w:val="000A37AD"/>
    <w:rsid w:val="000A4401"/>
    <w:rsid w:val="000A479A"/>
    <w:rsid w:val="000A73B4"/>
    <w:rsid w:val="000A7DF9"/>
    <w:rsid w:val="000C7782"/>
    <w:rsid w:val="000D05EF"/>
    <w:rsid w:val="000D0DEB"/>
    <w:rsid w:val="000D3FB9"/>
    <w:rsid w:val="000D4852"/>
    <w:rsid w:val="000D51AA"/>
    <w:rsid w:val="000D5485"/>
    <w:rsid w:val="000E598E"/>
    <w:rsid w:val="000E5A3D"/>
    <w:rsid w:val="000F0ADA"/>
    <w:rsid w:val="000F21C1"/>
    <w:rsid w:val="000F73A4"/>
    <w:rsid w:val="0010745C"/>
    <w:rsid w:val="001121E8"/>
    <w:rsid w:val="001122FF"/>
    <w:rsid w:val="00116001"/>
    <w:rsid w:val="00120A14"/>
    <w:rsid w:val="001233EC"/>
    <w:rsid w:val="001258D0"/>
    <w:rsid w:val="00160BD7"/>
    <w:rsid w:val="00161023"/>
    <w:rsid w:val="001643C9"/>
    <w:rsid w:val="00165568"/>
    <w:rsid w:val="00166082"/>
    <w:rsid w:val="00166C2F"/>
    <w:rsid w:val="001716C9"/>
    <w:rsid w:val="00175CBC"/>
    <w:rsid w:val="00181E2F"/>
    <w:rsid w:val="00184261"/>
    <w:rsid w:val="00193461"/>
    <w:rsid w:val="001939E1"/>
    <w:rsid w:val="0019452E"/>
    <w:rsid w:val="00195382"/>
    <w:rsid w:val="001A286A"/>
    <w:rsid w:val="001A3B9F"/>
    <w:rsid w:val="001A5520"/>
    <w:rsid w:val="001A65C0"/>
    <w:rsid w:val="001B7A5D"/>
    <w:rsid w:val="001C2C4B"/>
    <w:rsid w:val="001C69C4"/>
    <w:rsid w:val="001D736A"/>
    <w:rsid w:val="001E0A8D"/>
    <w:rsid w:val="001E3590"/>
    <w:rsid w:val="001E3879"/>
    <w:rsid w:val="001E4C79"/>
    <w:rsid w:val="001E7407"/>
    <w:rsid w:val="001F1A46"/>
    <w:rsid w:val="001F3019"/>
    <w:rsid w:val="001F45AD"/>
    <w:rsid w:val="00201D27"/>
    <w:rsid w:val="0021153A"/>
    <w:rsid w:val="002245A6"/>
    <w:rsid w:val="00224A36"/>
    <w:rsid w:val="002302EA"/>
    <w:rsid w:val="00234060"/>
    <w:rsid w:val="00237614"/>
    <w:rsid w:val="00240749"/>
    <w:rsid w:val="00241C84"/>
    <w:rsid w:val="002468D7"/>
    <w:rsid w:val="00247E97"/>
    <w:rsid w:val="002517A8"/>
    <w:rsid w:val="00256C81"/>
    <w:rsid w:val="00262A2F"/>
    <w:rsid w:val="00267E0C"/>
    <w:rsid w:val="00270A14"/>
    <w:rsid w:val="00285CDD"/>
    <w:rsid w:val="0028692F"/>
    <w:rsid w:val="00291167"/>
    <w:rsid w:val="0029489E"/>
    <w:rsid w:val="00297ECB"/>
    <w:rsid w:val="002B139F"/>
    <w:rsid w:val="002B1BAD"/>
    <w:rsid w:val="002B51A4"/>
    <w:rsid w:val="002C053F"/>
    <w:rsid w:val="002C152A"/>
    <w:rsid w:val="002C2202"/>
    <w:rsid w:val="002C4543"/>
    <w:rsid w:val="002D043A"/>
    <w:rsid w:val="002D5083"/>
    <w:rsid w:val="002E1E70"/>
    <w:rsid w:val="00303ECE"/>
    <w:rsid w:val="0030558D"/>
    <w:rsid w:val="00307C89"/>
    <w:rsid w:val="00311F3B"/>
    <w:rsid w:val="00312B32"/>
    <w:rsid w:val="0031713F"/>
    <w:rsid w:val="00317D24"/>
    <w:rsid w:val="003222D1"/>
    <w:rsid w:val="0032750F"/>
    <w:rsid w:val="00332275"/>
    <w:rsid w:val="0033267B"/>
    <w:rsid w:val="00333E26"/>
    <w:rsid w:val="003415D3"/>
    <w:rsid w:val="003442F6"/>
    <w:rsid w:val="00345CEF"/>
    <w:rsid w:val="00346335"/>
    <w:rsid w:val="0034775E"/>
    <w:rsid w:val="00352B0F"/>
    <w:rsid w:val="00354488"/>
    <w:rsid w:val="00355866"/>
    <w:rsid w:val="003561B0"/>
    <w:rsid w:val="00360F81"/>
    <w:rsid w:val="003614A6"/>
    <w:rsid w:val="003957A9"/>
    <w:rsid w:val="00396FA2"/>
    <w:rsid w:val="00397893"/>
    <w:rsid w:val="003A15AC"/>
    <w:rsid w:val="003A4314"/>
    <w:rsid w:val="003A4AE4"/>
    <w:rsid w:val="003A4E60"/>
    <w:rsid w:val="003B0627"/>
    <w:rsid w:val="003B5BC6"/>
    <w:rsid w:val="003C0587"/>
    <w:rsid w:val="003C2B6B"/>
    <w:rsid w:val="003C5F2B"/>
    <w:rsid w:val="003C7D35"/>
    <w:rsid w:val="003D0BFE"/>
    <w:rsid w:val="003D105E"/>
    <w:rsid w:val="003D5700"/>
    <w:rsid w:val="003F6F52"/>
    <w:rsid w:val="004022CA"/>
    <w:rsid w:val="00402496"/>
    <w:rsid w:val="004116CD"/>
    <w:rsid w:val="0041368C"/>
    <w:rsid w:val="00414ADE"/>
    <w:rsid w:val="00424CA9"/>
    <w:rsid w:val="004257BB"/>
    <w:rsid w:val="00426657"/>
    <w:rsid w:val="00427E05"/>
    <w:rsid w:val="00434894"/>
    <w:rsid w:val="0044291A"/>
    <w:rsid w:val="00452549"/>
    <w:rsid w:val="004600B0"/>
    <w:rsid w:val="00460499"/>
    <w:rsid w:val="00460FA5"/>
    <w:rsid w:val="00460FBA"/>
    <w:rsid w:val="00462D05"/>
    <w:rsid w:val="00464BBF"/>
    <w:rsid w:val="004730EB"/>
    <w:rsid w:val="00474835"/>
    <w:rsid w:val="004819C7"/>
    <w:rsid w:val="0048364F"/>
    <w:rsid w:val="004877FC"/>
    <w:rsid w:val="00490F2E"/>
    <w:rsid w:val="00496F97"/>
    <w:rsid w:val="004A116A"/>
    <w:rsid w:val="004A53EA"/>
    <w:rsid w:val="004A5D77"/>
    <w:rsid w:val="004B270C"/>
    <w:rsid w:val="004B35E7"/>
    <w:rsid w:val="004B6643"/>
    <w:rsid w:val="004E1CD8"/>
    <w:rsid w:val="004E1E67"/>
    <w:rsid w:val="004E2BC3"/>
    <w:rsid w:val="004E4F45"/>
    <w:rsid w:val="004F1FAC"/>
    <w:rsid w:val="004F676E"/>
    <w:rsid w:val="004F71C0"/>
    <w:rsid w:val="00506C21"/>
    <w:rsid w:val="00516B8D"/>
    <w:rsid w:val="00524939"/>
    <w:rsid w:val="0052756C"/>
    <w:rsid w:val="00530230"/>
    <w:rsid w:val="00530CC9"/>
    <w:rsid w:val="005314B4"/>
    <w:rsid w:val="00531B46"/>
    <w:rsid w:val="00537FBC"/>
    <w:rsid w:val="00541D73"/>
    <w:rsid w:val="005424FC"/>
    <w:rsid w:val="00543469"/>
    <w:rsid w:val="00546FA3"/>
    <w:rsid w:val="00557C7A"/>
    <w:rsid w:val="005604E2"/>
    <w:rsid w:val="00562A58"/>
    <w:rsid w:val="0056541A"/>
    <w:rsid w:val="0057277B"/>
    <w:rsid w:val="00577DA0"/>
    <w:rsid w:val="00581211"/>
    <w:rsid w:val="00581BB9"/>
    <w:rsid w:val="00584811"/>
    <w:rsid w:val="00592CCE"/>
    <w:rsid w:val="00593AA6"/>
    <w:rsid w:val="00594161"/>
    <w:rsid w:val="00594749"/>
    <w:rsid w:val="00594956"/>
    <w:rsid w:val="00595A98"/>
    <w:rsid w:val="005A7E9A"/>
    <w:rsid w:val="005B1555"/>
    <w:rsid w:val="005B3DE3"/>
    <w:rsid w:val="005B4067"/>
    <w:rsid w:val="005B6647"/>
    <w:rsid w:val="005C2066"/>
    <w:rsid w:val="005C3F41"/>
    <w:rsid w:val="005C4EF0"/>
    <w:rsid w:val="005C76CE"/>
    <w:rsid w:val="005D00EF"/>
    <w:rsid w:val="005D5EA1"/>
    <w:rsid w:val="005E098C"/>
    <w:rsid w:val="005E1F8D"/>
    <w:rsid w:val="005E317F"/>
    <w:rsid w:val="005E3D5F"/>
    <w:rsid w:val="005E5494"/>
    <w:rsid w:val="005E61D3"/>
    <w:rsid w:val="005F0A7C"/>
    <w:rsid w:val="005F7D81"/>
    <w:rsid w:val="00600219"/>
    <w:rsid w:val="006065DA"/>
    <w:rsid w:val="00606AA4"/>
    <w:rsid w:val="006244F0"/>
    <w:rsid w:val="00630F1C"/>
    <w:rsid w:val="00640402"/>
    <w:rsid w:val="0064054E"/>
    <w:rsid w:val="00640F78"/>
    <w:rsid w:val="006536C8"/>
    <w:rsid w:val="00655D6A"/>
    <w:rsid w:val="00656DE9"/>
    <w:rsid w:val="00664415"/>
    <w:rsid w:val="00665505"/>
    <w:rsid w:val="00672876"/>
    <w:rsid w:val="00677CC2"/>
    <w:rsid w:val="00681322"/>
    <w:rsid w:val="00685F42"/>
    <w:rsid w:val="0068677D"/>
    <w:rsid w:val="0069207B"/>
    <w:rsid w:val="00696C5F"/>
    <w:rsid w:val="006A304E"/>
    <w:rsid w:val="006B7006"/>
    <w:rsid w:val="006C2B58"/>
    <w:rsid w:val="006C7F8C"/>
    <w:rsid w:val="006D6213"/>
    <w:rsid w:val="006D7AB9"/>
    <w:rsid w:val="006F2406"/>
    <w:rsid w:val="0070073E"/>
    <w:rsid w:val="00700B2C"/>
    <w:rsid w:val="00713084"/>
    <w:rsid w:val="00717463"/>
    <w:rsid w:val="00720FC2"/>
    <w:rsid w:val="00722E89"/>
    <w:rsid w:val="00731E00"/>
    <w:rsid w:val="007339C7"/>
    <w:rsid w:val="007359FD"/>
    <w:rsid w:val="007440B7"/>
    <w:rsid w:val="00747298"/>
    <w:rsid w:val="00747993"/>
    <w:rsid w:val="007615A1"/>
    <w:rsid w:val="00761EC8"/>
    <w:rsid w:val="007630B2"/>
    <w:rsid w:val="007634AD"/>
    <w:rsid w:val="007715C9"/>
    <w:rsid w:val="00774929"/>
    <w:rsid w:val="00774EDD"/>
    <w:rsid w:val="007757EC"/>
    <w:rsid w:val="007808D1"/>
    <w:rsid w:val="00786EBF"/>
    <w:rsid w:val="00786F65"/>
    <w:rsid w:val="007A18D3"/>
    <w:rsid w:val="007A6863"/>
    <w:rsid w:val="007C78B4"/>
    <w:rsid w:val="007E32B6"/>
    <w:rsid w:val="007E486B"/>
    <w:rsid w:val="007E7CC1"/>
    <w:rsid w:val="007E7D4A"/>
    <w:rsid w:val="007F2DAC"/>
    <w:rsid w:val="007F30EB"/>
    <w:rsid w:val="007F48ED"/>
    <w:rsid w:val="007F5381"/>
    <w:rsid w:val="007F5E3F"/>
    <w:rsid w:val="00812824"/>
    <w:rsid w:val="00812F45"/>
    <w:rsid w:val="00825137"/>
    <w:rsid w:val="00831B04"/>
    <w:rsid w:val="00836FE9"/>
    <w:rsid w:val="00840182"/>
    <w:rsid w:val="0084172C"/>
    <w:rsid w:val="0085175E"/>
    <w:rsid w:val="0085440F"/>
    <w:rsid w:val="00856A31"/>
    <w:rsid w:val="00872B3E"/>
    <w:rsid w:val="008754D0"/>
    <w:rsid w:val="00877C69"/>
    <w:rsid w:val="00877D48"/>
    <w:rsid w:val="0088345B"/>
    <w:rsid w:val="00893C8F"/>
    <w:rsid w:val="00895DEC"/>
    <w:rsid w:val="008A16A5"/>
    <w:rsid w:val="008A5C57"/>
    <w:rsid w:val="008B7FE6"/>
    <w:rsid w:val="008C0629"/>
    <w:rsid w:val="008D0EE0"/>
    <w:rsid w:val="008D40D6"/>
    <w:rsid w:val="008D7A27"/>
    <w:rsid w:val="008E2244"/>
    <w:rsid w:val="008E4702"/>
    <w:rsid w:val="008E69AA"/>
    <w:rsid w:val="008F4F1C"/>
    <w:rsid w:val="008F6E5E"/>
    <w:rsid w:val="009069AD"/>
    <w:rsid w:val="00910E64"/>
    <w:rsid w:val="00911C6E"/>
    <w:rsid w:val="00916BEB"/>
    <w:rsid w:val="00920224"/>
    <w:rsid w:val="00921F33"/>
    <w:rsid w:val="00922764"/>
    <w:rsid w:val="009278C1"/>
    <w:rsid w:val="00932377"/>
    <w:rsid w:val="009346E3"/>
    <w:rsid w:val="009410D2"/>
    <w:rsid w:val="00943C3E"/>
    <w:rsid w:val="0094523D"/>
    <w:rsid w:val="009454A3"/>
    <w:rsid w:val="00952711"/>
    <w:rsid w:val="009548EF"/>
    <w:rsid w:val="00965E0E"/>
    <w:rsid w:val="009763F6"/>
    <w:rsid w:val="00976A63"/>
    <w:rsid w:val="00983283"/>
    <w:rsid w:val="00994A51"/>
    <w:rsid w:val="00997245"/>
    <w:rsid w:val="009A64C9"/>
    <w:rsid w:val="009A6772"/>
    <w:rsid w:val="009B0106"/>
    <w:rsid w:val="009B2490"/>
    <w:rsid w:val="009B384B"/>
    <w:rsid w:val="009B50E5"/>
    <w:rsid w:val="009C3431"/>
    <w:rsid w:val="009C5989"/>
    <w:rsid w:val="009C6A32"/>
    <w:rsid w:val="009D003B"/>
    <w:rsid w:val="009D08DA"/>
    <w:rsid w:val="009D59BF"/>
    <w:rsid w:val="009D702D"/>
    <w:rsid w:val="00A06860"/>
    <w:rsid w:val="00A132E2"/>
    <w:rsid w:val="00A136F5"/>
    <w:rsid w:val="00A15A31"/>
    <w:rsid w:val="00A22A70"/>
    <w:rsid w:val="00A231E2"/>
    <w:rsid w:val="00A2550D"/>
    <w:rsid w:val="00A34067"/>
    <w:rsid w:val="00A3717E"/>
    <w:rsid w:val="00A379BB"/>
    <w:rsid w:val="00A4169B"/>
    <w:rsid w:val="00A4419E"/>
    <w:rsid w:val="00A50D55"/>
    <w:rsid w:val="00A510CD"/>
    <w:rsid w:val="00A52FDA"/>
    <w:rsid w:val="00A53105"/>
    <w:rsid w:val="00A54490"/>
    <w:rsid w:val="00A54D19"/>
    <w:rsid w:val="00A6176B"/>
    <w:rsid w:val="00A6450D"/>
    <w:rsid w:val="00A64912"/>
    <w:rsid w:val="00A70A74"/>
    <w:rsid w:val="00A8444A"/>
    <w:rsid w:val="00A9089A"/>
    <w:rsid w:val="00A9231A"/>
    <w:rsid w:val="00A94437"/>
    <w:rsid w:val="00A95BC7"/>
    <w:rsid w:val="00A968FE"/>
    <w:rsid w:val="00AA0343"/>
    <w:rsid w:val="00AA17C5"/>
    <w:rsid w:val="00AA78CE"/>
    <w:rsid w:val="00AA7B26"/>
    <w:rsid w:val="00AA7B40"/>
    <w:rsid w:val="00AC148A"/>
    <w:rsid w:val="00AC2EC7"/>
    <w:rsid w:val="00AC767C"/>
    <w:rsid w:val="00AD3467"/>
    <w:rsid w:val="00AD5641"/>
    <w:rsid w:val="00AD67B8"/>
    <w:rsid w:val="00AF0D3D"/>
    <w:rsid w:val="00AF33DB"/>
    <w:rsid w:val="00B02B6A"/>
    <w:rsid w:val="00B032D8"/>
    <w:rsid w:val="00B0436A"/>
    <w:rsid w:val="00B05D72"/>
    <w:rsid w:val="00B0784C"/>
    <w:rsid w:val="00B20990"/>
    <w:rsid w:val="00B23FAF"/>
    <w:rsid w:val="00B268FA"/>
    <w:rsid w:val="00B323CC"/>
    <w:rsid w:val="00B33B3C"/>
    <w:rsid w:val="00B40D74"/>
    <w:rsid w:val="00B42649"/>
    <w:rsid w:val="00B46467"/>
    <w:rsid w:val="00B52663"/>
    <w:rsid w:val="00B56DCB"/>
    <w:rsid w:val="00B61728"/>
    <w:rsid w:val="00B74365"/>
    <w:rsid w:val="00B746EA"/>
    <w:rsid w:val="00B770D2"/>
    <w:rsid w:val="00B80306"/>
    <w:rsid w:val="00B907F2"/>
    <w:rsid w:val="00B93516"/>
    <w:rsid w:val="00B96776"/>
    <w:rsid w:val="00B973E5"/>
    <w:rsid w:val="00BA0450"/>
    <w:rsid w:val="00BA47A3"/>
    <w:rsid w:val="00BA48E3"/>
    <w:rsid w:val="00BA5026"/>
    <w:rsid w:val="00BA7B5B"/>
    <w:rsid w:val="00BB6E79"/>
    <w:rsid w:val="00BE2D50"/>
    <w:rsid w:val="00BE3676"/>
    <w:rsid w:val="00BE42C5"/>
    <w:rsid w:val="00BE719A"/>
    <w:rsid w:val="00BE720A"/>
    <w:rsid w:val="00BF0723"/>
    <w:rsid w:val="00BF10C2"/>
    <w:rsid w:val="00BF6650"/>
    <w:rsid w:val="00C067E5"/>
    <w:rsid w:val="00C13DAF"/>
    <w:rsid w:val="00C164CA"/>
    <w:rsid w:val="00C1795C"/>
    <w:rsid w:val="00C21F31"/>
    <w:rsid w:val="00C26051"/>
    <w:rsid w:val="00C30953"/>
    <w:rsid w:val="00C42350"/>
    <w:rsid w:val="00C42BF8"/>
    <w:rsid w:val="00C44325"/>
    <w:rsid w:val="00C460AE"/>
    <w:rsid w:val="00C50043"/>
    <w:rsid w:val="00C5015F"/>
    <w:rsid w:val="00C50A0F"/>
    <w:rsid w:val="00C50F4A"/>
    <w:rsid w:val="00C72D10"/>
    <w:rsid w:val="00C7573B"/>
    <w:rsid w:val="00C76CF3"/>
    <w:rsid w:val="00C904FE"/>
    <w:rsid w:val="00C93179"/>
    <w:rsid w:val="00C93205"/>
    <w:rsid w:val="00C945DC"/>
    <w:rsid w:val="00CA7844"/>
    <w:rsid w:val="00CB58EF"/>
    <w:rsid w:val="00CC2AFE"/>
    <w:rsid w:val="00CD6A8D"/>
    <w:rsid w:val="00CE0A93"/>
    <w:rsid w:val="00CE18DE"/>
    <w:rsid w:val="00CF0BB2"/>
    <w:rsid w:val="00D12B0D"/>
    <w:rsid w:val="00D13441"/>
    <w:rsid w:val="00D158C0"/>
    <w:rsid w:val="00D243A3"/>
    <w:rsid w:val="00D33440"/>
    <w:rsid w:val="00D334A6"/>
    <w:rsid w:val="00D41ADA"/>
    <w:rsid w:val="00D452BA"/>
    <w:rsid w:val="00D47267"/>
    <w:rsid w:val="00D52EFE"/>
    <w:rsid w:val="00D56A0D"/>
    <w:rsid w:val="00D63EF6"/>
    <w:rsid w:val="00D66518"/>
    <w:rsid w:val="00D706B6"/>
    <w:rsid w:val="00D70DFB"/>
    <w:rsid w:val="00D71EEA"/>
    <w:rsid w:val="00D735CD"/>
    <w:rsid w:val="00D766DF"/>
    <w:rsid w:val="00D842F2"/>
    <w:rsid w:val="00D90841"/>
    <w:rsid w:val="00D95017"/>
    <w:rsid w:val="00D96AF5"/>
    <w:rsid w:val="00DA0015"/>
    <w:rsid w:val="00DA0943"/>
    <w:rsid w:val="00DA2439"/>
    <w:rsid w:val="00DA6F05"/>
    <w:rsid w:val="00DB64FC"/>
    <w:rsid w:val="00DB6A4D"/>
    <w:rsid w:val="00DC0B2E"/>
    <w:rsid w:val="00DD0D99"/>
    <w:rsid w:val="00DE1110"/>
    <w:rsid w:val="00DE149E"/>
    <w:rsid w:val="00E034DB"/>
    <w:rsid w:val="00E05704"/>
    <w:rsid w:val="00E12F1A"/>
    <w:rsid w:val="00E169B4"/>
    <w:rsid w:val="00E22935"/>
    <w:rsid w:val="00E24983"/>
    <w:rsid w:val="00E3094B"/>
    <w:rsid w:val="00E32692"/>
    <w:rsid w:val="00E44693"/>
    <w:rsid w:val="00E4560E"/>
    <w:rsid w:val="00E54292"/>
    <w:rsid w:val="00E60191"/>
    <w:rsid w:val="00E60737"/>
    <w:rsid w:val="00E61496"/>
    <w:rsid w:val="00E61AA2"/>
    <w:rsid w:val="00E66C4D"/>
    <w:rsid w:val="00E71B3F"/>
    <w:rsid w:val="00E74DC7"/>
    <w:rsid w:val="00E87699"/>
    <w:rsid w:val="00E92E27"/>
    <w:rsid w:val="00E9586B"/>
    <w:rsid w:val="00E97334"/>
    <w:rsid w:val="00EA1B26"/>
    <w:rsid w:val="00EA3B42"/>
    <w:rsid w:val="00EB3A99"/>
    <w:rsid w:val="00EB65F8"/>
    <w:rsid w:val="00EC62FA"/>
    <w:rsid w:val="00ED193D"/>
    <w:rsid w:val="00ED2E35"/>
    <w:rsid w:val="00ED4928"/>
    <w:rsid w:val="00ED5046"/>
    <w:rsid w:val="00EE3FFE"/>
    <w:rsid w:val="00EE57E8"/>
    <w:rsid w:val="00EE6190"/>
    <w:rsid w:val="00EF2E3A"/>
    <w:rsid w:val="00EF607D"/>
    <w:rsid w:val="00EF6402"/>
    <w:rsid w:val="00EF79D1"/>
    <w:rsid w:val="00F047E2"/>
    <w:rsid w:val="00F04D57"/>
    <w:rsid w:val="00F06663"/>
    <w:rsid w:val="00F078DC"/>
    <w:rsid w:val="00F10055"/>
    <w:rsid w:val="00F13DB8"/>
    <w:rsid w:val="00F13E86"/>
    <w:rsid w:val="00F17171"/>
    <w:rsid w:val="00F20B52"/>
    <w:rsid w:val="00F32FCB"/>
    <w:rsid w:val="00F33523"/>
    <w:rsid w:val="00F40614"/>
    <w:rsid w:val="00F41997"/>
    <w:rsid w:val="00F562E2"/>
    <w:rsid w:val="00F677A9"/>
    <w:rsid w:val="00F8121C"/>
    <w:rsid w:val="00F84CF5"/>
    <w:rsid w:val="00F8612E"/>
    <w:rsid w:val="00F94583"/>
    <w:rsid w:val="00FA420B"/>
    <w:rsid w:val="00FB6AEE"/>
    <w:rsid w:val="00FB7349"/>
    <w:rsid w:val="00FC1AB2"/>
    <w:rsid w:val="00FC3EAC"/>
    <w:rsid w:val="00FD55A7"/>
    <w:rsid w:val="00FD61EE"/>
    <w:rsid w:val="00FE2131"/>
    <w:rsid w:val="00FE4564"/>
    <w:rsid w:val="00FF00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tabs>
        <w:tab w:val="clear" w:pos="1492"/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customStyle="1" w:styleId="TableText0">
    <w:name w:val="TableText"/>
    <w:basedOn w:val="Normal"/>
    <w:rsid w:val="001C2C4B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TableColHead">
    <w:name w:val="TableColHead"/>
    <w:basedOn w:val="Normal"/>
    <w:rsid w:val="000F73A4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VANCUYLENBURG, Chrisanne</cp:lastModifiedBy>
  <cp:revision>4</cp:revision>
  <cp:lastPrinted>2021-10-27T21:20:00Z</cp:lastPrinted>
  <dcterms:created xsi:type="dcterms:W3CDTF">2023-02-21T22:32:00Z</dcterms:created>
  <dcterms:modified xsi:type="dcterms:W3CDTF">2023-02-27T06:13:00Z</dcterms:modified>
</cp:coreProperties>
</file>