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8978" w14:textId="77777777" w:rsidR="008B2EBC" w:rsidRPr="00A07012" w:rsidRDefault="00FD3761" w:rsidP="00970026">
      <w:pPr>
        <w:spacing w:after="0"/>
        <w:jc w:val="center"/>
        <w:rPr>
          <w:rFonts w:ascii="Times New Roman" w:hAnsi="Times New Roman" w:cs="Times New Roman"/>
          <w:b/>
          <w:sz w:val="24"/>
          <w:szCs w:val="24"/>
          <w:u w:val="single"/>
        </w:rPr>
      </w:pPr>
      <w:r w:rsidRPr="00A07012">
        <w:rPr>
          <w:rFonts w:ascii="Times New Roman" w:hAnsi="Times New Roman" w:cs="Times New Roman"/>
          <w:b/>
          <w:sz w:val="24"/>
          <w:szCs w:val="24"/>
          <w:u w:val="single"/>
        </w:rPr>
        <w:t>EXPLANATORY STATEMENT</w:t>
      </w:r>
    </w:p>
    <w:p w14:paraId="34E77F29" w14:textId="77777777" w:rsidR="00FD3761" w:rsidRPr="00A07012" w:rsidRDefault="00FD3761" w:rsidP="00970026">
      <w:pPr>
        <w:spacing w:after="0"/>
        <w:jc w:val="center"/>
        <w:rPr>
          <w:rFonts w:ascii="Times New Roman" w:hAnsi="Times New Roman" w:cs="Times New Roman"/>
          <w:b/>
          <w:sz w:val="24"/>
          <w:szCs w:val="24"/>
        </w:rPr>
      </w:pPr>
    </w:p>
    <w:p w14:paraId="30061512" w14:textId="77777777" w:rsidR="00FD3761" w:rsidRPr="00A07012" w:rsidRDefault="00FD3761" w:rsidP="00970026">
      <w:pPr>
        <w:spacing w:after="0" w:line="240" w:lineRule="auto"/>
        <w:jc w:val="center"/>
        <w:rPr>
          <w:rFonts w:ascii="Times New Roman" w:hAnsi="Times New Roman" w:cs="Times New Roman"/>
          <w:b/>
          <w:sz w:val="24"/>
          <w:szCs w:val="24"/>
        </w:rPr>
      </w:pPr>
      <w:r w:rsidRPr="00A07012">
        <w:rPr>
          <w:rFonts w:ascii="Times New Roman" w:hAnsi="Times New Roman" w:cs="Times New Roman"/>
          <w:b/>
          <w:sz w:val="24"/>
          <w:szCs w:val="24"/>
        </w:rPr>
        <w:t>Issued by the Author</w:t>
      </w:r>
      <w:r w:rsidR="00600063" w:rsidRPr="00A07012">
        <w:rPr>
          <w:rFonts w:ascii="Times New Roman" w:hAnsi="Times New Roman" w:cs="Times New Roman"/>
          <w:b/>
          <w:sz w:val="24"/>
          <w:szCs w:val="24"/>
        </w:rPr>
        <w:t>ity of the Minister for Finance</w:t>
      </w:r>
    </w:p>
    <w:p w14:paraId="746330D2" w14:textId="77777777" w:rsidR="00FD1202" w:rsidRPr="00A07012" w:rsidRDefault="00FD1202" w:rsidP="00970026">
      <w:pPr>
        <w:spacing w:after="0" w:line="240" w:lineRule="auto"/>
        <w:contextualSpacing/>
        <w:jc w:val="center"/>
        <w:rPr>
          <w:rFonts w:ascii="Times New Roman" w:hAnsi="Times New Roman" w:cs="Times New Roman"/>
          <w:i/>
          <w:sz w:val="24"/>
          <w:szCs w:val="24"/>
        </w:rPr>
      </w:pPr>
    </w:p>
    <w:p w14:paraId="1C54EDF7" w14:textId="77777777" w:rsidR="00FD3761" w:rsidRPr="00A07012" w:rsidRDefault="00FD3761" w:rsidP="00970026">
      <w:pPr>
        <w:spacing w:after="0" w:line="240" w:lineRule="auto"/>
        <w:contextualSpacing/>
        <w:jc w:val="center"/>
        <w:rPr>
          <w:rFonts w:ascii="Times New Roman" w:hAnsi="Times New Roman" w:cs="Times New Roman"/>
          <w:i/>
          <w:sz w:val="24"/>
          <w:szCs w:val="24"/>
        </w:rPr>
      </w:pPr>
      <w:r w:rsidRPr="00A07012">
        <w:rPr>
          <w:rFonts w:ascii="Times New Roman" w:hAnsi="Times New Roman" w:cs="Times New Roman"/>
          <w:i/>
          <w:sz w:val="24"/>
          <w:szCs w:val="24"/>
        </w:rPr>
        <w:t>Financial Framework (Supplementary Powers) Act 1997</w:t>
      </w:r>
    </w:p>
    <w:p w14:paraId="0139D202" w14:textId="77777777" w:rsidR="00FD3761" w:rsidRPr="00A07012" w:rsidRDefault="00FD3761" w:rsidP="00970026">
      <w:pPr>
        <w:tabs>
          <w:tab w:val="left" w:pos="1701"/>
        </w:tabs>
        <w:spacing w:after="0" w:line="240" w:lineRule="auto"/>
        <w:contextualSpacing/>
        <w:jc w:val="center"/>
        <w:rPr>
          <w:rFonts w:ascii="Times New Roman" w:hAnsi="Times New Roman" w:cs="Times New Roman"/>
          <w:sz w:val="24"/>
          <w:szCs w:val="24"/>
        </w:rPr>
      </w:pPr>
    </w:p>
    <w:p w14:paraId="223A4FD3" w14:textId="77777777" w:rsidR="00FD3761" w:rsidRPr="00A07012" w:rsidRDefault="00FD3761" w:rsidP="00970026">
      <w:pPr>
        <w:tabs>
          <w:tab w:val="left" w:pos="1701"/>
        </w:tabs>
        <w:spacing w:after="0" w:line="240" w:lineRule="auto"/>
        <w:contextualSpacing/>
        <w:jc w:val="center"/>
        <w:rPr>
          <w:rFonts w:ascii="Times New Roman" w:hAnsi="Times New Roman" w:cs="Times New Roman"/>
          <w:i/>
          <w:sz w:val="24"/>
          <w:szCs w:val="24"/>
        </w:rPr>
      </w:pPr>
      <w:r w:rsidRPr="00A07012">
        <w:rPr>
          <w:rFonts w:ascii="Times New Roman" w:hAnsi="Times New Roman" w:cs="Times New Roman"/>
          <w:i/>
          <w:sz w:val="24"/>
          <w:szCs w:val="24"/>
        </w:rPr>
        <w:t xml:space="preserve">Financial Framework (Supplementary Powers) Amendment </w:t>
      </w:r>
    </w:p>
    <w:p w14:paraId="321514DE" w14:textId="563BA28B" w:rsidR="00337D61" w:rsidRPr="00A07012" w:rsidRDefault="00337D61" w:rsidP="00970026">
      <w:pPr>
        <w:tabs>
          <w:tab w:val="left" w:pos="1701"/>
        </w:tabs>
        <w:spacing w:after="0" w:line="240" w:lineRule="auto"/>
        <w:contextualSpacing/>
        <w:jc w:val="center"/>
        <w:rPr>
          <w:rFonts w:ascii="Times New Roman" w:hAnsi="Times New Roman" w:cs="Times New Roman"/>
          <w:i/>
          <w:sz w:val="24"/>
          <w:szCs w:val="24"/>
        </w:rPr>
      </w:pPr>
      <w:r w:rsidRPr="00A07012">
        <w:rPr>
          <w:rFonts w:ascii="Times New Roman" w:hAnsi="Times New Roman" w:cs="Times New Roman"/>
          <w:i/>
          <w:sz w:val="24"/>
          <w:szCs w:val="24"/>
        </w:rPr>
        <w:t>(</w:t>
      </w:r>
      <w:r w:rsidR="008C5410" w:rsidRPr="00A07012">
        <w:rPr>
          <w:rFonts w:ascii="Times New Roman" w:hAnsi="Times New Roman" w:cs="Times New Roman"/>
          <w:i/>
          <w:sz w:val="24"/>
          <w:szCs w:val="24"/>
        </w:rPr>
        <w:t>Prime Min</w:t>
      </w:r>
      <w:r w:rsidR="00F25D8B" w:rsidRPr="00A07012">
        <w:rPr>
          <w:rFonts w:ascii="Times New Roman" w:hAnsi="Times New Roman" w:cs="Times New Roman"/>
          <w:i/>
          <w:sz w:val="24"/>
          <w:szCs w:val="24"/>
        </w:rPr>
        <w:t>i</w:t>
      </w:r>
      <w:r w:rsidR="008C5410" w:rsidRPr="00A07012">
        <w:rPr>
          <w:rFonts w:ascii="Times New Roman" w:hAnsi="Times New Roman" w:cs="Times New Roman"/>
          <w:i/>
          <w:sz w:val="24"/>
          <w:szCs w:val="24"/>
        </w:rPr>
        <w:t>ster and Cabinet</w:t>
      </w:r>
      <w:r w:rsidR="009D7762" w:rsidRPr="00A07012">
        <w:rPr>
          <w:rFonts w:ascii="Times New Roman" w:hAnsi="Times New Roman" w:cs="Times New Roman"/>
          <w:i/>
          <w:sz w:val="24"/>
          <w:szCs w:val="24"/>
        </w:rPr>
        <w:t>’s Portfolio</w:t>
      </w:r>
      <w:r w:rsidR="008C5410" w:rsidRPr="00A07012">
        <w:rPr>
          <w:rFonts w:ascii="Times New Roman" w:hAnsi="Times New Roman" w:cs="Times New Roman"/>
          <w:i/>
          <w:sz w:val="24"/>
          <w:szCs w:val="24"/>
        </w:rPr>
        <w:t xml:space="preserve"> </w:t>
      </w:r>
      <w:r w:rsidR="00E0465F" w:rsidRPr="00A07012">
        <w:rPr>
          <w:rFonts w:ascii="Times New Roman" w:hAnsi="Times New Roman" w:cs="Times New Roman"/>
          <w:i/>
          <w:sz w:val="24"/>
          <w:szCs w:val="24"/>
        </w:rPr>
        <w:t xml:space="preserve">Measures No. </w:t>
      </w:r>
      <w:r w:rsidR="00D46B99">
        <w:rPr>
          <w:rFonts w:ascii="Times New Roman" w:hAnsi="Times New Roman" w:cs="Times New Roman"/>
          <w:i/>
          <w:sz w:val="24"/>
          <w:szCs w:val="24"/>
        </w:rPr>
        <w:t>1</w:t>
      </w:r>
      <w:r w:rsidR="00F02CD4" w:rsidRPr="00A07012">
        <w:rPr>
          <w:rFonts w:ascii="Times New Roman" w:hAnsi="Times New Roman" w:cs="Times New Roman"/>
          <w:i/>
          <w:sz w:val="24"/>
          <w:szCs w:val="24"/>
        </w:rPr>
        <w:t>) Regulations 202</w:t>
      </w:r>
      <w:r w:rsidR="00D46B99">
        <w:rPr>
          <w:rFonts w:ascii="Times New Roman" w:hAnsi="Times New Roman" w:cs="Times New Roman"/>
          <w:i/>
          <w:sz w:val="24"/>
          <w:szCs w:val="24"/>
        </w:rPr>
        <w:t>3</w:t>
      </w:r>
    </w:p>
    <w:p w14:paraId="6DCE4500" w14:textId="77777777" w:rsidR="00FD3761" w:rsidRPr="00A07012" w:rsidRDefault="00FD3761" w:rsidP="00970026">
      <w:pPr>
        <w:spacing w:after="0" w:line="240" w:lineRule="auto"/>
        <w:contextualSpacing/>
        <w:rPr>
          <w:rFonts w:ascii="Times New Roman" w:hAnsi="Times New Roman" w:cs="Times New Roman"/>
          <w:i/>
          <w:sz w:val="24"/>
          <w:szCs w:val="24"/>
        </w:rPr>
      </w:pPr>
    </w:p>
    <w:p w14:paraId="1D3A09F9" w14:textId="6C3D6DD3" w:rsidR="00FD3761" w:rsidRPr="00A07012" w:rsidRDefault="00FD3761" w:rsidP="00970026">
      <w:pPr>
        <w:spacing w:after="0" w:line="240" w:lineRule="auto"/>
        <w:contextualSpacing/>
        <w:rPr>
          <w:rFonts w:ascii="Times New Roman" w:hAnsi="Times New Roman" w:cs="Times New Roman"/>
          <w:sz w:val="24"/>
          <w:szCs w:val="24"/>
        </w:rPr>
      </w:pPr>
      <w:r w:rsidRPr="00A07012">
        <w:rPr>
          <w:rFonts w:ascii="Times New Roman" w:hAnsi="Times New Roman" w:cs="Times New Roman"/>
          <w:sz w:val="24"/>
          <w:szCs w:val="24"/>
        </w:rPr>
        <w:t xml:space="preserve">The </w:t>
      </w:r>
      <w:r w:rsidRPr="00A07012">
        <w:rPr>
          <w:rFonts w:ascii="Times New Roman" w:hAnsi="Times New Roman" w:cs="Times New Roman"/>
          <w:i/>
          <w:sz w:val="24"/>
          <w:szCs w:val="24"/>
        </w:rPr>
        <w:t>Financial Framework (Supplementary Powers) Act 1997</w:t>
      </w:r>
      <w:r w:rsidRPr="00A07012">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A07012">
        <w:rPr>
          <w:rFonts w:ascii="Times New Roman" w:hAnsi="Times New Roman" w:cs="Times New Roman"/>
          <w:sz w:val="24"/>
          <w:szCs w:val="24"/>
        </w:rPr>
        <w:t xml:space="preserve">ise be involved in, companies. </w:t>
      </w:r>
      <w:r w:rsidRPr="00A07012">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A07012">
        <w:rPr>
          <w:rFonts w:ascii="Times New Roman" w:hAnsi="Times New Roman" w:cs="Times New Roman"/>
          <w:i/>
          <w:sz w:val="24"/>
          <w:szCs w:val="24"/>
        </w:rPr>
        <w:t xml:space="preserve">Financial Framework (Supplementary Powers) Regulations 1997 </w:t>
      </w:r>
      <w:r w:rsidR="00AB4D85" w:rsidRPr="00A07012">
        <w:rPr>
          <w:rFonts w:ascii="Times New Roman" w:hAnsi="Times New Roman" w:cs="Times New Roman"/>
          <w:sz w:val="24"/>
          <w:szCs w:val="24"/>
        </w:rPr>
        <w:t xml:space="preserve">(the Principal Regulations). </w:t>
      </w:r>
      <w:r w:rsidR="005E73AF" w:rsidRPr="00A07012">
        <w:rPr>
          <w:rFonts w:ascii="Times New Roman" w:hAnsi="Times New Roman" w:cs="Times New Roman"/>
          <w:sz w:val="24"/>
          <w:szCs w:val="24"/>
        </w:rPr>
        <w:t>The powers in the FF(SP) Act to make, vary or administer arrangements or grants may be exercised on behalf of the Commonwealth by</w:t>
      </w:r>
      <w:r w:rsidRPr="00A07012">
        <w:rPr>
          <w:rFonts w:ascii="Times New Roman" w:hAnsi="Times New Roman" w:cs="Times New Roman"/>
          <w:sz w:val="24"/>
          <w:szCs w:val="24"/>
        </w:rPr>
        <w:t xml:space="preserve"> Ministers and the accountable authorities of non</w:t>
      </w:r>
      <w:r w:rsidRPr="00A07012">
        <w:rPr>
          <w:rFonts w:ascii="Times New Roman" w:hAnsi="Times New Roman" w:cs="Times New Roman"/>
          <w:sz w:val="24"/>
          <w:szCs w:val="24"/>
        </w:rPr>
        <w:noBreakHyphen/>
        <w:t xml:space="preserve">corporate Commonwealth entities, as defined under section 12 of the </w:t>
      </w:r>
      <w:r w:rsidRPr="00A07012">
        <w:rPr>
          <w:rFonts w:ascii="Times New Roman" w:hAnsi="Times New Roman" w:cs="Times New Roman"/>
          <w:i/>
          <w:sz w:val="24"/>
          <w:szCs w:val="24"/>
        </w:rPr>
        <w:t>Public Governance, Performance and Accountability Act 2013</w:t>
      </w:r>
      <w:r w:rsidR="00C20139" w:rsidRPr="00A07012">
        <w:rPr>
          <w:rFonts w:ascii="Times New Roman" w:hAnsi="Times New Roman" w:cs="Times New Roman"/>
          <w:sz w:val="24"/>
          <w:szCs w:val="24"/>
        </w:rPr>
        <w:t>.</w:t>
      </w:r>
    </w:p>
    <w:p w14:paraId="7F6AFD67" w14:textId="77777777" w:rsidR="00531CD7" w:rsidRPr="00A07012" w:rsidRDefault="00531CD7" w:rsidP="00970026">
      <w:pPr>
        <w:spacing w:after="0" w:line="240" w:lineRule="auto"/>
        <w:contextualSpacing/>
        <w:rPr>
          <w:rFonts w:ascii="Times New Roman" w:hAnsi="Times New Roman" w:cs="Times New Roman"/>
          <w:sz w:val="24"/>
          <w:szCs w:val="24"/>
        </w:rPr>
      </w:pPr>
    </w:p>
    <w:p w14:paraId="4553F963" w14:textId="77777777" w:rsidR="001E1248" w:rsidRPr="00A07012" w:rsidRDefault="001E1248" w:rsidP="00970026">
      <w:pPr>
        <w:pStyle w:val="ParaNumbering"/>
        <w:spacing w:after="0" w:line="240" w:lineRule="auto"/>
        <w:rPr>
          <w:iCs/>
          <w:szCs w:val="24"/>
        </w:rPr>
      </w:pPr>
      <w:r w:rsidRPr="00A07012">
        <w:rPr>
          <w:iCs/>
          <w:szCs w:val="24"/>
        </w:rPr>
        <w:t xml:space="preserve">The Principal Regulations are exempt from sunsetting under section 12 of the </w:t>
      </w:r>
      <w:r w:rsidRPr="00A07012">
        <w:rPr>
          <w:i/>
          <w:iCs/>
          <w:szCs w:val="24"/>
        </w:rPr>
        <w:t xml:space="preserve">Legislation (Exemptions and Other Matters) Regulation 2015 </w:t>
      </w:r>
      <w:r w:rsidRPr="00A07012">
        <w:rPr>
          <w:iCs/>
          <w:szCs w:val="24"/>
        </w:rPr>
        <w:t xml:space="preserve">(item 28A). If the Principal Regulations were subject to the sunsetting regime under the </w:t>
      </w:r>
      <w:r w:rsidRPr="00A07012">
        <w:rPr>
          <w:i/>
          <w:iCs/>
          <w:szCs w:val="24"/>
        </w:rPr>
        <w:t>Legislation Act 2003</w:t>
      </w:r>
      <w:r w:rsidRPr="00A07012">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1931EBC" w14:textId="77777777" w:rsidR="001E1248" w:rsidRPr="00A07012" w:rsidRDefault="001E1248" w:rsidP="00970026">
      <w:pPr>
        <w:pStyle w:val="ParaNumbering"/>
        <w:spacing w:after="0" w:line="240" w:lineRule="auto"/>
        <w:rPr>
          <w:iCs/>
          <w:szCs w:val="24"/>
        </w:rPr>
      </w:pPr>
    </w:p>
    <w:p w14:paraId="440EEEFC" w14:textId="392D996F" w:rsidR="001E1248" w:rsidRPr="00A07012" w:rsidRDefault="001E1248" w:rsidP="00970026">
      <w:pPr>
        <w:pStyle w:val="ParaNumbering"/>
        <w:spacing w:after="0" w:line="240" w:lineRule="auto"/>
        <w:rPr>
          <w:iCs/>
          <w:szCs w:val="24"/>
        </w:rPr>
      </w:pPr>
      <w:r w:rsidRPr="00A07012">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56403AE" w14:textId="77777777" w:rsidR="00970026" w:rsidRPr="00A07012" w:rsidRDefault="00970026" w:rsidP="00970026">
      <w:pPr>
        <w:pStyle w:val="ParaNumbering"/>
        <w:spacing w:after="0" w:line="240" w:lineRule="auto"/>
        <w:rPr>
          <w:iCs/>
          <w:szCs w:val="24"/>
        </w:rPr>
      </w:pPr>
    </w:p>
    <w:p w14:paraId="6CEF8599" w14:textId="77777777" w:rsidR="001E1248" w:rsidRPr="00A07012" w:rsidRDefault="001E1248" w:rsidP="00970026">
      <w:pPr>
        <w:spacing w:after="0" w:line="240" w:lineRule="auto"/>
        <w:ind w:right="-46"/>
        <w:rPr>
          <w:rFonts w:ascii="Times New Roman" w:eastAsia="Times New Roman" w:hAnsi="Times New Roman" w:cs="Times New Roman"/>
          <w:sz w:val="24"/>
          <w:szCs w:val="24"/>
        </w:rPr>
      </w:pPr>
      <w:r w:rsidRPr="00A07012">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3BE52456" w14:textId="77777777" w:rsidR="001E1248" w:rsidRPr="00A07012" w:rsidRDefault="001E1248" w:rsidP="00970026">
      <w:pPr>
        <w:spacing w:after="0" w:line="240" w:lineRule="auto"/>
        <w:ind w:right="-46"/>
        <w:rPr>
          <w:rFonts w:ascii="Times New Roman" w:eastAsia="Times New Roman" w:hAnsi="Times New Roman" w:cs="Times New Roman"/>
          <w:sz w:val="24"/>
          <w:szCs w:val="24"/>
        </w:rPr>
      </w:pPr>
    </w:p>
    <w:p w14:paraId="60AFC47E" w14:textId="77777777" w:rsidR="001E1248" w:rsidRPr="00A07012" w:rsidRDefault="001E1248" w:rsidP="00970026">
      <w:pPr>
        <w:spacing w:after="0" w:line="240" w:lineRule="auto"/>
        <w:ind w:right="-46"/>
        <w:rPr>
          <w:rFonts w:ascii="Times New Roman" w:eastAsia="Times New Roman" w:hAnsi="Times New Roman" w:cs="Times New Roman"/>
          <w:sz w:val="24"/>
          <w:szCs w:val="24"/>
        </w:rPr>
      </w:pPr>
      <w:r w:rsidRPr="00A07012">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D329906" w14:textId="77777777" w:rsidR="00531CD7" w:rsidRPr="00A07012" w:rsidRDefault="00531CD7" w:rsidP="00970026">
      <w:pPr>
        <w:spacing w:after="0" w:line="240" w:lineRule="auto"/>
        <w:ind w:right="-46"/>
        <w:rPr>
          <w:rFonts w:ascii="Times New Roman" w:hAnsi="Times New Roman" w:cs="Times New Roman"/>
          <w:sz w:val="24"/>
          <w:szCs w:val="24"/>
        </w:rPr>
      </w:pPr>
    </w:p>
    <w:p w14:paraId="5C1C8984" w14:textId="01211A01" w:rsidR="00960C47" w:rsidRPr="002E1531" w:rsidRDefault="00DF08B4" w:rsidP="00DC76A5">
      <w:pPr>
        <w:spacing w:after="0" w:line="240" w:lineRule="auto"/>
        <w:rPr>
          <w:rFonts w:ascii="Times New Roman" w:eastAsia="Times New Roman" w:hAnsi="Times New Roman" w:cs="Times New Roman"/>
          <w:sz w:val="24"/>
          <w:szCs w:val="24"/>
          <w:lang w:eastAsia="en-AU"/>
        </w:rPr>
      </w:pPr>
      <w:r w:rsidRPr="00A07012">
        <w:rPr>
          <w:rFonts w:ascii="Times New Roman" w:hAnsi="Times New Roman" w:cs="Times New Roman"/>
          <w:sz w:val="24"/>
          <w:szCs w:val="24"/>
        </w:rPr>
        <w:br w:type="column"/>
      </w:r>
      <w:r w:rsidR="00337D61" w:rsidRPr="00A07012">
        <w:rPr>
          <w:rFonts w:ascii="Times New Roman" w:hAnsi="Times New Roman" w:cs="Times New Roman"/>
          <w:sz w:val="24"/>
          <w:szCs w:val="24"/>
        </w:rPr>
        <w:lastRenderedPageBreak/>
        <w:t xml:space="preserve">The </w:t>
      </w:r>
      <w:r w:rsidR="00337D61" w:rsidRPr="00A07012">
        <w:rPr>
          <w:rFonts w:ascii="Times New Roman" w:hAnsi="Times New Roman" w:cs="Times New Roman"/>
          <w:i/>
          <w:sz w:val="24"/>
          <w:szCs w:val="24"/>
        </w:rPr>
        <w:t>Financial Framework (Supplementary Powers) Amendment (</w:t>
      </w:r>
      <w:r w:rsidR="00883705" w:rsidRPr="00A07012">
        <w:rPr>
          <w:rFonts w:ascii="Times New Roman" w:hAnsi="Times New Roman" w:cs="Times New Roman"/>
          <w:i/>
          <w:sz w:val="24"/>
          <w:szCs w:val="24"/>
        </w:rPr>
        <w:t>Prime Min</w:t>
      </w:r>
      <w:r w:rsidR="00F25D8B" w:rsidRPr="00A07012">
        <w:rPr>
          <w:rFonts w:ascii="Times New Roman" w:hAnsi="Times New Roman" w:cs="Times New Roman"/>
          <w:i/>
          <w:sz w:val="24"/>
          <w:szCs w:val="24"/>
        </w:rPr>
        <w:t>i</w:t>
      </w:r>
      <w:r w:rsidR="00883705" w:rsidRPr="00A07012">
        <w:rPr>
          <w:rFonts w:ascii="Times New Roman" w:hAnsi="Times New Roman" w:cs="Times New Roman"/>
          <w:i/>
          <w:sz w:val="24"/>
          <w:szCs w:val="24"/>
        </w:rPr>
        <w:t>ster and Cabinet</w:t>
      </w:r>
      <w:r w:rsidR="009D7762" w:rsidRPr="00A07012">
        <w:rPr>
          <w:rFonts w:ascii="Times New Roman" w:hAnsi="Times New Roman" w:cs="Times New Roman"/>
          <w:i/>
          <w:sz w:val="24"/>
          <w:szCs w:val="24"/>
        </w:rPr>
        <w:t>’s Portfolio</w:t>
      </w:r>
      <w:r w:rsidR="00883705" w:rsidRPr="00A07012">
        <w:rPr>
          <w:rFonts w:ascii="Times New Roman" w:hAnsi="Times New Roman" w:cs="Times New Roman"/>
          <w:i/>
          <w:sz w:val="24"/>
          <w:szCs w:val="24"/>
        </w:rPr>
        <w:t xml:space="preserve"> Measures No. </w:t>
      </w:r>
      <w:r w:rsidR="00062D18">
        <w:rPr>
          <w:rFonts w:ascii="Times New Roman" w:hAnsi="Times New Roman" w:cs="Times New Roman"/>
          <w:i/>
          <w:sz w:val="24"/>
          <w:szCs w:val="24"/>
        </w:rPr>
        <w:t>1</w:t>
      </w:r>
      <w:r w:rsidR="00F02CD4" w:rsidRPr="00A07012">
        <w:rPr>
          <w:rFonts w:ascii="Times New Roman" w:hAnsi="Times New Roman" w:cs="Times New Roman"/>
          <w:i/>
          <w:sz w:val="24"/>
          <w:szCs w:val="24"/>
        </w:rPr>
        <w:t>) Regulations 202</w:t>
      </w:r>
      <w:r w:rsidR="00062D18">
        <w:rPr>
          <w:rFonts w:ascii="Times New Roman" w:hAnsi="Times New Roman" w:cs="Times New Roman"/>
          <w:i/>
          <w:sz w:val="24"/>
          <w:szCs w:val="24"/>
        </w:rPr>
        <w:t>3</w:t>
      </w:r>
      <w:r w:rsidR="00F86C5D" w:rsidRPr="00A07012">
        <w:rPr>
          <w:rFonts w:ascii="Times New Roman" w:hAnsi="Times New Roman" w:cs="Times New Roman"/>
          <w:i/>
          <w:sz w:val="24"/>
          <w:szCs w:val="24"/>
        </w:rPr>
        <w:t xml:space="preserve"> </w:t>
      </w:r>
      <w:r w:rsidR="00337D61" w:rsidRPr="00A07012">
        <w:rPr>
          <w:rFonts w:ascii="Times New Roman" w:hAnsi="Times New Roman" w:cs="Times New Roman"/>
          <w:sz w:val="24"/>
          <w:szCs w:val="24"/>
        </w:rPr>
        <w:t xml:space="preserve">(the Regulations) amend </w:t>
      </w:r>
      <w:r w:rsidR="00055BC9" w:rsidRPr="00A07012">
        <w:rPr>
          <w:rFonts w:ascii="Times New Roman" w:hAnsi="Times New Roman" w:cs="Times New Roman"/>
          <w:sz w:val="24"/>
          <w:szCs w:val="24"/>
        </w:rPr>
        <w:t>Schedule 1AB to the Principal Regulations to establish legislative authority for government spending</w:t>
      </w:r>
      <w:r w:rsidR="00D612C2" w:rsidRPr="00A07012">
        <w:rPr>
          <w:rFonts w:ascii="Times New Roman" w:hAnsi="Times New Roman" w:cs="Times New Roman"/>
          <w:sz w:val="24"/>
          <w:szCs w:val="24"/>
        </w:rPr>
        <w:t xml:space="preserve"> </w:t>
      </w:r>
      <w:r w:rsidR="007C4BA4" w:rsidRPr="00A07012">
        <w:rPr>
          <w:rFonts w:ascii="Times New Roman" w:eastAsia="Times New Roman" w:hAnsi="Times New Roman" w:cs="Times New Roman"/>
          <w:sz w:val="24"/>
          <w:szCs w:val="24"/>
          <w:lang w:eastAsia="en-AU"/>
        </w:rPr>
        <w:t>on</w:t>
      </w:r>
      <w:r w:rsidR="009D7762" w:rsidRPr="00A07012">
        <w:rPr>
          <w:rFonts w:ascii="Times New Roman" w:eastAsia="Times New Roman" w:hAnsi="Times New Roman" w:cs="Times New Roman"/>
          <w:sz w:val="24"/>
          <w:szCs w:val="24"/>
          <w:lang w:eastAsia="en-AU"/>
        </w:rPr>
        <w:t xml:space="preserve"> the</w:t>
      </w:r>
      <w:r w:rsidR="007C4BA4" w:rsidRPr="00A07012">
        <w:rPr>
          <w:rFonts w:ascii="Times New Roman" w:eastAsia="Times New Roman" w:hAnsi="Times New Roman" w:cs="Times New Roman"/>
          <w:sz w:val="24"/>
          <w:szCs w:val="24"/>
          <w:lang w:eastAsia="en-AU"/>
        </w:rPr>
        <w:t xml:space="preserve"> </w:t>
      </w:r>
      <w:r w:rsidR="001D6897" w:rsidRPr="00A07012">
        <w:rPr>
          <w:rFonts w:ascii="Times New Roman" w:eastAsia="Times New Roman" w:hAnsi="Times New Roman" w:cs="Times New Roman"/>
          <w:sz w:val="24"/>
          <w:szCs w:val="24"/>
          <w:lang w:eastAsia="en-AU"/>
        </w:rPr>
        <w:t>r</w:t>
      </w:r>
      <w:r w:rsidR="009D7762" w:rsidRPr="00A07012">
        <w:rPr>
          <w:rFonts w:ascii="Times New Roman" w:eastAsia="Times New Roman" w:hAnsi="Times New Roman" w:cs="Times New Roman"/>
          <w:sz w:val="24"/>
          <w:szCs w:val="24"/>
          <w:lang w:eastAsia="en-AU"/>
        </w:rPr>
        <w:t xml:space="preserve">eferendum civics education and awareness program (the program). The program is administered by the </w:t>
      </w:r>
      <w:r w:rsidR="009D7762" w:rsidRPr="002E1531">
        <w:rPr>
          <w:rFonts w:ascii="Times New Roman" w:eastAsia="Times New Roman" w:hAnsi="Times New Roman" w:cs="Times New Roman"/>
          <w:sz w:val="24"/>
          <w:szCs w:val="24"/>
          <w:lang w:eastAsia="en-AU"/>
        </w:rPr>
        <w:t>National Indigenous Australians Agency</w:t>
      </w:r>
      <w:r w:rsidR="00D32F6D" w:rsidRPr="002E1531">
        <w:rPr>
          <w:rFonts w:ascii="Times New Roman" w:eastAsia="Times New Roman" w:hAnsi="Times New Roman" w:cs="Times New Roman"/>
          <w:sz w:val="24"/>
          <w:szCs w:val="24"/>
          <w:lang w:eastAsia="en-AU"/>
        </w:rPr>
        <w:t>, part of the Prime Minister and Cabinet portfolio.</w:t>
      </w:r>
    </w:p>
    <w:p w14:paraId="07D5C975" w14:textId="77777777" w:rsidR="00D31126" w:rsidRDefault="00D31126" w:rsidP="00746C40">
      <w:pPr>
        <w:spacing w:after="0"/>
        <w:rPr>
          <w:rFonts w:ascii="Times New Roman" w:eastAsia="Times New Roman" w:hAnsi="Times New Roman" w:cs="Times New Roman"/>
          <w:sz w:val="24"/>
          <w:szCs w:val="24"/>
          <w:lang w:eastAsia="en-AU"/>
        </w:rPr>
      </w:pPr>
    </w:p>
    <w:p w14:paraId="49FD286F" w14:textId="210420FA" w:rsidR="00542DAE" w:rsidRDefault="00AA584B" w:rsidP="00746C40">
      <w:pPr>
        <w:spacing w:after="0"/>
        <w:rPr>
          <w:rFonts w:ascii="Times New Roman" w:eastAsia="Times New Roman" w:hAnsi="Times New Roman" w:cs="Times New Roman"/>
          <w:sz w:val="24"/>
          <w:szCs w:val="24"/>
          <w:lang w:eastAsia="en-AU"/>
        </w:rPr>
      </w:pPr>
      <w:r w:rsidRPr="00AA584B">
        <w:rPr>
          <w:rFonts w:ascii="Times New Roman" w:eastAsia="Times New Roman" w:hAnsi="Times New Roman" w:cs="Times New Roman"/>
          <w:sz w:val="24"/>
          <w:szCs w:val="24"/>
          <w:lang w:eastAsia="en-AU"/>
        </w:rPr>
        <w:t>Funding for the program would be provided for public education programs and other activities to raise public understanding and awareness of, and promote community engagement with, a referendum to</w:t>
      </w:r>
      <w:r w:rsidR="006C60B2">
        <w:rPr>
          <w:rFonts w:ascii="Times New Roman" w:eastAsia="Times New Roman" w:hAnsi="Times New Roman" w:cs="Times New Roman"/>
          <w:sz w:val="24"/>
          <w:szCs w:val="24"/>
          <w:lang w:eastAsia="en-AU"/>
        </w:rPr>
        <w:t xml:space="preserve"> recognise Aboriginal and Torres Strait</w:t>
      </w:r>
      <w:r w:rsidR="0099722B">
        <w:rPr>
          <w:rFonts w:ascii="Times New Roman" w:eastAsia="Times New Roman" w:hAnsi="Times New Roman" w:cs="Times New Roman"/>
          <w:sz w:val="24"/>
          <w:szCs w:val="24"/>
          <w:lang w:eastAsia="en-AU"/>
        </w:rPr>
        <w:t xml:space="preserve"> Islander peoples in</w:t>
      </w:r>
      <w:r w:rsidRPr="00AA584B">
        <w:rPr>
          <w:rFonts w:ascii="Times New Roman" w:eastAsia="Times New Roman" w:hAnsi="Times New Roman" w:cs="Times New Roman"/>
          <w:sz w:val="24"/>
          <w:szCs w:val="24"/>
          <w:lang w:eastAsia="en-AU"/>
        </w:rPr>
        <w:t xml:space="preserve"> the Constitution </w:t>
      </w:r>
      <w:r w:rsidR="0099722B">
        <w:rPr>
          <w:rFonts w:ascii="Times New Roman" w:eastAsia="Times New Roman" w:hAnsi="Times New Roman" w:cs="Times New Roman"/>
          <w:sz w:val="24"/>
          <w:szCs w:val="24"/>
          <w:lang w:eastAsia="en-AU"/>
        </w:rPr>
        <w:t xml:space="preserve">through </w:t>
      </w:r>
      <w:r w:rsidRPr="00AA584B">
        <w:rPr>
          <w:rFonts w:ascii="Times New Roman" w:eastAsia="Times New Roman" w:hAnsi="Times New Roman" w:cs="Times New Roman"/>
          <w:sz w:val="24"/>
          <w:szCs w:val="24"/>
          <w:lang w:eastAsia="en-AU"/>
        </w:rPr>
        <w:t>an Aboriginal and Torres Strait Islander Voice (the Voice).</w:t>
      </w:r>
    </w:p>
    <w:p w14:paraId="67806EE0" w14:textId="77777777" w:rsidR="00AA584B" w:rsidRDefault="00AA584B" w:rsidP="00746C40">
      <w:pPr>
        <w:spacing w:after="0"/>
        <w:rPr>
          <w:rFonts w:ascii="Times New Roman" w:eastAsia="Times New Roman" w:hAnsi="Times New Roman" w:cs="Times New Roman"/>
          <w:sz w:val="24"/>
          <w:szCs w:val="24"/>
          <w:lang w:eastAsia="en-AU"/>
        </w:rPr>
      </w:pPr>
    </w:p>
    <w:p w14:paraId="165CA1FC" w14:textId="0F2E1F55" w:rsidR="007F087E" w:rsidRPr="001262B3" w:rsidRDefault="008E05B1" w:rsidP="00746C40">
      <w:pPr>
        <w:spacing w:after="0"/>
        <w:rPr>
          <w:rFonts w:ascii="Times New Roman" w:eastAsia="Times New Roman" w:hAnsi="Times New Roman" w:cs="Times New Roman"/>
          <w:sz w:val="24"/>
          <w:szCs w:val="24"/>
          <w:lang w:eastAsia="en-AU"/>
        </w:rPr>
      </w:pPr>
      <w:r w:rsidRPr="00D9134F">
        <w:rPr>
          <w:rFonts w:ascii="Times New Roman" w:eastAsia="Times New Roman" w:hAnsi="Times New Roman" w:cs="Times New Roman"/>
          <w:sz w:val="24"/>
          <w:szCs w:val="24"/>
          <w:lang w:eastAsia="en-AU"/>
        </w:rPr>
        <w:t xml:space="preserve">The program forms part of the Government’s strategy to deliver its election commitment for a referendum to enshrine </w:t>
      </w:r>
      <w:r w:rsidR="000403E0">
        <w:rPr>
          <w:rFonts w:ascii="Times New Roman" w:eastAsia="Times New Roman" w:hAnsi="Times New Roman" w:cs="Times New Roman"/>
          <w:sz w:val="24"/>
          <w:szCs w:val="24"/>
          <w:lang w:eastAsia="en-AU"/>
        </w:rPr>
        <w:t>the</w:t>
      </w:r>
      <w:r w:rsidR="00D507C1">
        <w:rPr>
          <w:rFonts w:ascii="Times New Roman" w:eastAsia="Times New Roman" w:hAnsi="Times New Roman" w:cs="Times New Roman"/>
          <w:sz w:val="24"/>
          <w:szCs w:val="24"/>
          <w:lang w:eastAsia="en-AU"/>
        </w:rPr>
        <w:t xml:space="preserve"> Voice</w:t>
      </w:r>
      <w:r w:rsidRPr="002E1531">
        <w:rPr>
          <w:rFonts w:ascii="Times New Roman" w:eastAsia="Times New Roman" w:hAnsi="Times New Roman" w:cs="Times New Roman"/>
          <w:sz w:val="24"/>
          <w:szCs w:val="24"/>
          <w:lang w:eastAsia="en-AU"/>
        </w:rPr>
        <w:t xml:space="preserve">. A comprehensive civics education and awareness program is needed to ensure Australians </w:t>
      </w:r>
      <w:r w:rsidR="00E856C2" w:rsidRPr="002E1531">
        <w:rPr>
          <w:rFonts w:ascii="Times New Roman" w:eastAsia="Times New Roman" w:hAnsi="Times New Roman" w:cs="Times New Roman"/>
          <w:sz w:val="24"/>
          <w:szCs w:val="24"/>
          <w:lang w:eastAsia="en-AU"/>
        </w:rPr>
        <w:t xml:space="preserve">understand </w:t>
      </w:r>
      <w:r w:rsidR="007C303F">
        <w:rPr>
          <w:rFonts w:ascii="Times New Roman" w:eastAsia="Times New Roman" w:hAnsi="Times New Roman" w:cs="Times New Roman"/>
          <w:sz w:val="24"/>
          <w:szCs w:val="24"/>
          <w:lang w:eastAsia="en-AU"/>
        </w:rPr>
        <w:t>the facts</w:t>
      </w:r>
      <w:r w:rsidRPr="002E1531">
        <w:rPr>
          <w:rFonts w:ascii="Times New Roman" w:eastAsia="Times New Roman" w:hAnsi="Times New Roman" w:cs="Times New Roman"/>
          <w:sz w:val="24"/>
          <w:szCs w:val="24"/>
          <w:lang w:eastAsia="en-AU"/>
        </w:rPr>
        <w:t xml:space="preserve"> about the Voice</w:t>
      </w:r>
      <w:r w:rsidR="007C303F">
        <w:rPr>
          <w:rFonts w:ascii="Times New Roman" w:eastAsia="Times New Roman" w:hAnsi="Times New Roman" w:cs="Times New Roman"/>
          <w:sz w:val="24"/>
          <w:szCs w:val="24"/>
          <w:lang w:eastAsia="en-AU"/>
        </w:rPr>
        <w:t xml:space="preserve"> proposal</w:t>
      </w:r>
      <w:r w:rsidRPr="002E1531">
        <w:rPr>
          <w:rFonts w:ascii="Times New Roman" w:eastAsia="Times New Roman" w:hAnsi="Times New Roman" w:cs="Times New Roman"/>
          <w:sz w:val="24"/>
          <w:szCs w:val="24"/>
          <w:lang w:eastAsia="en-AU"/>
        </w:rPr>
        <w:t xml:space="preserve"> and the referendum to make an informed choice. </w:t>
      </w:r>
    </w:p>
    <w:p w14:paraId="7E110B0B" w14:textId="77777777" w:rsidR="007F087E" w:rsidRPr="00D9134F" w:rsidRDefault="007F087E" w:rsidP="00746C40">
      <w:pPr>
        <w:spacing w:after="0"/>
        <w:rPr>
          <w:rFonts w:ascii="Times New Roman" w:eastAsia="Times New Roman" w:hAnsi="Times New Roman" w:cs="Times New Roman"/>
          <w:sz w:val="24"/>
          <w:szCs w:val="24"/>
          <w:lang w:eastAsia="en-AU"/>
        </w:rPr>
      </w:pPr>
    </w:p>
    <w:p w14:paraId="5777526C" w14:textId="36FA1745" w:rsidR="00883705" w:rsidRPr="00A07012" w:rsidRDefault="008E05B1">
      <w:pPr>
        <w:spacing w:after="0"/>
        <w:rPr>
          <w:rFonts w:ascii="Times New Roman" w:hAnsi="Times New Roman" w:cs="Times New Roman"/>
          <w:sz w:val="24"/>
          <w:szCs w:val="24"/>
        </w:rPr>
      </w:pPr>
      <w:r w:rsidRPr="00D9134F">
        <w:rPr>
          <w:rFonts w:ascii="Times New Roman" w:eastAsia="Times New Roman" w:hAnsi="Times New Roman" w:cs="Times New Roman"/>
          <w:sz w:val="24"/>
          <w:szCs w:val="24"/>
          <w:lang w:eastAsia="en-AU"/>
        </w:rPr>
        <w:t xml:space="preserve">While the program will target all Australians, specific content would be developed for </w:t>
      </w:r>
      <w:r w:rsidR="00D507C1">
        <w:rPr>
          <w:rFonts w:ascii="Times New Roman" w:eastAsia="Times New Roman" w:hAnsi="Times New Roman" w:cs="Times New Roman"/>
          <w:sz w:val="24"/>
          <w:szCs w:val="24"/>
          <w:lang w:eastAsia="en-AU"/>
        </w:rPr>
        <w:t xml:space="preserve">Aboriginal and Torres Strait Islander people, as well as for </w:t>
      </w:r>
      <w:r w:rsidRPr="002E1531">
        <w:rPr>
          <w:rFonts w:ascii="Times New Roman" w:eastAsia="Times New Roman" w:hAnsi="Times New Roman" w:cs="Times New Roman"/>
          <w:sz w:val="24"/>
          <w:szCs w:val="24"/>
          <w:lang w:eastAsia="en-AU"/>
        </w:rPr>
        <w:t xml:space="preserve">culturally and linguistically diverse audiences. The </w:t>
      </w:r>
      <w:r w:rsidRPr="00C10E52">
        <w:rPr>
          <w:rFonts w:ascii="Times New Roman" w:eastAsia="Times New Roman" w:hAnsi="Times New Roman" w:cs="Times New Roman"/>
          <w:sz w:val="24"/>
          <w:szCs w:val="24"/>
          <w:lang w:eastAsia="en-AU"/>
        </w:rPr>
        <w:t>program would be separate</w:t>
      </w:r>
      <w:r w:rsidR="00AB599D" w:rsidRPr="00C10E52">
        <w:rPr>
          <w:rFonts w:ascii="Times New Roman" w:eastAsia="Times New Roman" w:hAnsi="Times New Roman" w:cs="Times New Roman"/>
          <w:sz w:val="24"/>
          <w:szCs w:val="24"/>
          <w:lang w:eastAsia="en-AU"/>
        </w:rPr>
        <w:t xml:space="preserve"> </w:t>
      </w:r>
      <w:r w:rsidR="00AB599D" w:rsidRPr="005B37D1">
        <w:rPr>
          <w:rFonts w:ascii="Times New Roman" w:eastAsia="Times New Roman" w:hAnsi="Times New Roman" w:cs="Times New Roman"/>
          <w:sz w:val="24"/>
          <w:szCs w:val="24"/>
          <w:lang w:eastAsia="en-AU"/>
        </w:rPr>
        <w:t xml:space="preserve">from but complementary to </w:t>
      </w:r>
      <w:r w:rsidRPr="005B37D1">
        <w:rPr>
          <w:rFonts w:ascii="Times New Roman" w:eastAsia="Times New Roman" w:hAnsi="Times New Roman" w:cs="Times New Roman"/>
          <w:sz w:val="24"/>
          <w:szCs w:val="24"/>
          <w:lang w:eastAsia="en-AU"/>
        </w:rPr>
        <w:t xml:space="preserve">a </w:t>
      </w:r>
      <w:r w:rsidRPr="00C10E52">
        <w:rPr>
          <w:rFonts w:ascii="Times New Roman" w:eastAsia="Times New Roman" w:hAnsi="Times New Roman" w:cs="Times New Roman"/>
          <w:sz w:val="24"/>
          <w:szCs w:val="24"/>
          <w:lang w:eastAsia="en-AU"/>
        </w:rPr>
        <w:t>mechanics of voting campaign run by the Australian Electoral Commission</w:t>
      </w:r>
      <w:r w:rsidR="00D507C1">
        <w:rPr>
          <w:rFonts w:ascii="Times New Roman" w:hAnsi="Times New Roman" w:cs="Times New Roman"/>
          <w:iCs/>
          <w:sz w:val="24"/>
          <w:szCs w:val="24"/>
        </w:rPr>
        <w:t xml:space="preserve">, and </w:t>
      </w:r>
      <w:r w:rsidR="00D507C1" w:rsidRPr="00A07012">
        <w:rPr>
          <w:rFonts w:ascii="Times New Roman" w:hAnsi="Times New Roman" w:cs="Times New Roman"/>
          <w:iCs/>
          <w:sz w:val="24"/>
          <w:szCs w:val="24"/>
        </w:rPr>
        <w:t xml:space="preserve">delivery </w:t>
      </w:r>
      <w:r w:rsidR="00C10E52">
        <w:rPr>
          <w:rFonts w:ascii="Times New Roman" w:hAnsi="Times New Roman" w:cs="Times New Roman"/>
          <w:iCs/>
          <w:sz w:val="24"/>
          <w:szCs w:val="24"/>
        </w:rPr>
        <w:t xml:space="preserve">of the program could begin </w:t>
      </w:r>
      <w:r w:rsidR="00D507C1" w:rsidRPr="00A07012">
        <w:rPr>
          <w:rFonts w:ascii="Times New Roman" w:hAnsi="Times New Roman" w:cs="Times New Roman"/>
          <w:iCs/>
          <w:sz w:val="24"/>
          <w:szCs w:val="24"/>
        </w:rPr>
        <w:t>as early as March 2023</w:t>
      </w:r>
      <w:r w:rsidR="00D507C1">
        <w:rPr>
          <w:rFonts w:ascii="Times New Roman" w:hAnsi="Times New Roman" w:cs="Times New Roman"/>
          <w:iCs/>
          <w:sz w:val="24"/>
          <w:szCs w:val="24"/>
        </w:rPr>
        <w:t>.</w:t>
      </w:r>
    </w:p>
    <w:p w14:paraId="38AF8F1D" w14:textId="77777777" w:rsidR="00B43DB7" w:rsidRDefault="00B43DB7">
      <w:pPr>
        <w:pStyle w:val="CABParagraph"/>
        <w:spacing w:before="0"/>
        <w:rPr>
          <w:rFonts w:ascii="Times New Roman" w:eastAsia="Times New Roman" w:hAnsi="Times New Roman" w:cs="Times New Roman"/>
          <w:sz w:val="24"/>
          <w:szCs w:val="24"/>
          <w:lang w:eastAsia="en-AU"/>
        </w:rPr>
      </w:pPr>
    </w:p>
    <w:p w14:paraId="3DA78E24" w14:textId="4A390B70" w:rsidR="002864B0" w:rsidRDefault="00B43DB7" w:rsidP="008F3E34">
      <w:pPr>
        <w:pStyle w:val="CABParagraph"/>
        <w:spacing w:before="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Funding of </w:t>
      </w:r>
      <w:r w:rsidR="006B464D">
        <w:rPr>
          <w:rFonts w:ascii="Times New Roman" w:eastAsia="Times New Roman" w:hAnsi="Times New Roman" w:cs="Times New Roman"/>
          <w:sz w:val="24"/>
          <w:szCs w:val="24"/>
          <w:lang w:eastAsia="en-AU"/>
        </w:rPr>
        <w:t>$</w:t>
      </w:r>
      <w:r w:rsidR="0099722B">
        <w:rPr>
          <w:rFonts w:ascii="Times New Roman" w:eastAsia="Times New Roman" w:hAnsi="Times New Roman" w:cs="Times New Roman"/>
          <w:sz w:val="24"/>
          <w:szCs w:val="24"/>
          <w:lang w:eastAsia="en-AU"/>
        </w:rPr>
        <w:t xml:space="preserve">9.5 </w:t>
      </w:r>
      <w:r w:rsidR="006B464D">
        <w:rPr>
          <w:rFonts w:ascii="Times New Roman" w:eastAsia="Times New Roman" w:hAnsi="Times New Roman" w:cs="Times New Roman"/>
          <w:sz w:val="24"/>
          <w:szCs w:val="24"/>
          <w:lang w:eastAsia="en-AU"/>
        </w:rPr>
        <w:t xml:space="preserve">million </w:t>
      </w:r>
      <w:r w:rsidR="008D67FC">
        <w:rPr>
          <w:rFonts w:ascii="Times New Roman" w:eastAsia="Times New Roman" w:hAnsi="Times New Roman" w:cs="Times New Roman"/>
          <w:sz w:val="24"/>
          <w:szCs w:val="24"/>
          <w:lang w:eastAsia="en-AU"/>
        </w:rPr>
        <w:t>over two years from</w:t>
      </w:r>
      <w:r w:rsidR="000F188A">
        <w:rPr>
          <w:rFonts w:ascii="Times New Roman" w:eastAsia="Times New Roman" w:hAnsi="Times New Roman" w:cs="Times New Roman"/>
          <w:sz w:val="24"/>
          <w:szCs w:val="24"/>
          <w:lang w:eastAsia="en-AU"/>
        </w:rPr>
        <w:t xml:space="preserve"> </w:t>
      </w:r>
      <w:r w:rsidR="000F188A" w:rsidRPr="008F3E34">
        <w:rPr>
          <w:rFonts w:ascii="Times New Roman" w:eastAsia="Times New Roman" w:hAnsi="Times New Roman" w:cs="Times New Roman"/>
          <w:sz w:val="24"/>
          <w:szCs w:val="24"/>
          <w:lang w:eastAsia="en-AU"/>
        </w:rPr>
        <w:t>2022-23</w:t>
      </w:r>
      <w:r w:rsidR="00AA1B61">
        <w:rPr>
          <w:rFonts w:ascii="Times New Roman" w:eastAsia="Times New Roman" w:hAnsi="Times New Roman" w:cs="Times New Roman"/>
          <w:sz w:val="24"/>
          <w:szCs w:val="24"/>
          <w:lang w:eastAsia="en-AU"/>
        </w:rPr>
        <w:t xml:space="preserve"> will be available for the program.</w:t>
      </w:r>
      <w:r w:rsidR="006D64F9">
        <w:rPr>
          <w:rFonts w:ascii="Times New Roman" w:eastAsia="Times New Roman" w:hAnsi="Times New Roman" w:cs="Times New Roman"/>
          <w:sz w:val="24"/>
          <w:szCs w:val="24"/>
          <w:lang w:eastAsia="en-AU"/>
        </w:rPr>
        <w:t xml:space="preserve"> </w:t>
      </w:r>
    </w:p>
    <w:p w14:paraId="6DA030C8" w14:textId="77777777" w:rsidR="002864B0" w:rsidRPr="002E1531" w:rsidRDefault="002864B0">
      <w:pPr>
        <w:spacing w:after="0"/>
        <w:rPr>
          <w:rFonts w:ascii="Times New Roman" w:eastAsia="Times New Roman" w:hAnsi="Times New Roman" w:cs="Times New Roman"/>
          <w:sz w:val="24"/>
          <w:szCs w:val="24"/>
          <w:lang w:eastAsia="en-AU"/>
        </w:rPr>
      </w:pPr>
    </w:p>
    <w:p w14:paraId="04AC1AF2" w14:textId="7CE81D40" w:rsidR="00337D61" w:rsidRPr="00A07012" w:rsidRDefault="00337D61" w:rsidP="00EF16FD">
      <w:pPr>
        <w:spacing w:after="0" w:line="257" w:lineRule="auto"/>
        <w:ind w:right="-45"/>
        <w:rPr>
          <w:rFonts w:ascii="Times New Roman" w:hAnsi="Times New Roman" w:cs="Times New Roman"/>
          <w:i/>
          <w:sz w:val="24"/>
          <w:szCs w:val="24"/>
        </w:rPr>
      </w:pPr>
      <w:r w:rsidRPr="00A07012">
        <w:rPr>
          <w:rFonts w:ascii="Times New Roman" w:hAnsi="Times New Roman" w:cs="Times New Roman"/>
          <w:sz w:val="24"/>
          <w:szCs w:val="24"/>
        </w:rPr>
        <w:t xml:space="preserve">Details of the Regulations are set out at </w:t>
      </w:r>
      <w:r w:rsidRPr="00A07012">
        <w:rPr>
          <w:rFonts w:ascii="Times New Roman" w:hAnsi="Times New Roman" w:cs="Times New Roman"/>
          <w:sz w:val="24"/>
          <w:szCs w:val="24"/>
          <w:u w:val="single"/>
        </w:rPr>
        <w:t>Attachment A</w:t>
      </w:r>
      <w:r w:rsidRPr="00A07012">
        <w:rPr>
          <w:rFonts w:ascii="Times New Roman" w:hAnsi="Times New Roman" w:cs="Times New Roman"/>
          <w:sz w:val="24"/>
          <w:szCs w:val="24"/>
        </w:rPr>
        <w:t xml:space="preserve">. A Statement of Compatibility with Human Rights is at </w:t>
      </w:r>
      <w:r w:rsidRPr="00A07012">
        <w:rPr>
          <w:rFonts w:ascii="Times New Roman" w:hAnsi="Times New Roman" w:cs="Times New Roman"/>
          <w:sz w:val="24"/>
          <w:szCs w:val="24"/>
          <w:u w:val="single"/>
        </w:rPr>
        <w:t>Attachment B</w:t>
      </w:r>
      <w:r w:rsidRPr="00A07012">
        <w:rPr>
          <w:rFonts w:ascii="Times New Roman" w:hAnsi="Times New Roman" w:cs="Times New Roman"/>
          <w:sz w:val="24"/>
          <w:szCs w:val="24"/>
        </w:rPr>
        <w:t>.</w:t>
      </w:r>
    </w:p>
    <w:p w14:paraId="5992572E" w14:textId="77777777" w:rsidR="00337D61" w:rsidRPr="00A07012" w:rsidRDefault="00337D61" w:rsidP="00746C40">
      <w:pPr>
        <w:spacing w:after="0"/>
        <w:ind w:right="-46"/>
        <w:rPr>
          <w:rFonts w:ascii="Times New Roman" w:hAnsi="Times New Roman" w:cs="Times New Roman"/>
          <w:sz w:val="24"/>
          <w:szCs w:val="24"/>
        </w:rPr>
      </w:pPr>
    </w:p>
    <w:p w14:paraId="3DB100DA" w14:textId="77777777" w:rsidR="00F1513C" w:rsidRPr="00A07012" w:rsidRDefault="00337D61" w:rsidP="00746C40">
      <w:pPr>
        <w:spacing w:after="0"/>
        <w:ind w:right="-46"/>
        <w:rPr>
          <w:rFonts w:ascii="Times New Roman" w:hAnsi="Times New Roman" w:cs="Times New Roman"/>
          <w:sz w:val="24"/>
          <w:szCs w:val="24"/>
        </w:rPr>
      </w:pPr>
      <w:r w:rsidRPr="00A07012">
        <w:rPr>
          <w:rFonts w:ascii="Times New Roman" w:hAnsi="Times New Roman" w:cs="Times New Roman"/>
          <w:sz w:val="24"/>
          <w:szCs w:val="24"/>
        </w:rPr>
        <w:t xml:space="preserve">The Regulations are a legislative instrument for the purposes of the </w:t>
      </w:r>
      <w:r w:rsidRPr="00A07012">
        <w:rPr>
          <w:rFonts w:ascii="Times New Roman" w:hAnsi="Times New Roman" w:cs="Times New Roman"/>
          <w:i/>
          <w:sz w:val="24"/>
          <w:szCs w:val="24"/>
        </w:rPr>
        <w:t>Legislation Act 2003</w:t>
      </w:r>
      <w:r w:rsidRPr="00A07012">
        <w:rPr>
          <w:rFonts w:ascii="Times New Roman" w:hAnsi="Times New Roman" w:cs="Times New Roman"/>
          <w:sz w:val="24"/>
          <w:szCs w:val="24"/>
        </w:rPr>
        <w:t xml:space="preserve">. </w:t>
      </w:r>
    </w:p>
    <w:p w14:paraId="1902B4B1" w14:textId="77777777" w:rsidR="00F1513C" w:rsidRPr="00A07012" w:rsidRDefault="00F1513C" w:rsidP="00746C40">
      <w:pPr>
        <w:spacing w:after="0"/>
        <w:ind w:right="-46"/>
        <w:rPr>
          <w:rFonts w:ascii="Times New Roman" w:hAnsi="Times New Roman" w:cs="Times New Roman"/>
          <w:sz w:val="24"/>
          <w:szCs w:val="24"/>
        </w:rPr>
      </w:pPr>
    </w:p>
    <w:p w14:paraId="5E27726D" w14:textId="769DA653" w:rsidR="00337D61" w:rsidRPr="00A07012" w:rsidRDefault="00337D61" w:rsidP="00746C40">
      <w:pPr>
        <w:spacing w:after="0"/>
        <w:ind w:right="-46"/>
        <w:rPr>
          <w:rFonts w:ascii="Times New Roman" w:hAnsi="Times New Roman" w:cs="Times New Roman"/>
          <w:sz w:val="24"/>
          <w:szCs w:val="24"/>
        </w:rPr>
      </w:pPr>
      <w:r w:rsidRPr="00A07012">
        <w:rPr>
          <w:rFonts w:ascii="Times New Roman" w:hAnsi="Times New Roman" w:cs="Times New Roman"/>
          <w:sz w:val="24"/>
          <w:szCs w:val="24"/>
        </w:rPr>
        <w:t xml:space="preserve">The Regulations commence on the day after </w:t>
      </w:r>
      <w:r w:rsidR="001970A2" w:rsidRPr="00A07012">
        <w:rPr>
          <w:rFonts w:ascii="Times New Roman" w:hAnsi="Times New Roman" w:cs="Times New Roman"/>
          <w:sz w:val="24"/>
          <w:szCs w:val="24"/>
        </w:rPr>
        <w:t>registration</w:t>
      </w:r>
      <w:r w:rsidRPr="00A07012">
        <w:rPr>
          <w:rFonts w:ascii="Times New Roman" w:hAnsi="Times New Roman" w:cs="Times New Roman"/>
          <w:sz w:val="24"/>
          <w:szCs w:val="24"/>
        </w:rPr>
        <w:t xml:space="preserve"> on the Federal Register of Legislation.</w:t>
      </w:r>
    </w:p>
    <w:p w14:paraId="2A5D9CF6" w14:textId="77777777" w:rsidR="00337D61" w:rsidRPr="00A07012" w:rsidRDefault="00337D61" w:rsidP="00746C40">
      <w:pPr>
        <w:spacing w:after="0"/>
        <w:ind w:right="-46"/>
        <w:rPr>
          <w:rFonts w:ascii="Times New Roman" w:hAnsi="Times New Roman" w:cs="Times New Roman"/>
          <w:sz w:val="24"/>
          <w:szCs w:val="24"/>
        </w:rPr>
      </w:pPr>
    </w:p>
    <w:p w14:paraId="645B4947" w14:textId="77777777" w:rsidR="00337D61" w:rsidRPr="00A07012" w:rsidRDefault="00337D61" w:rsidP="00746C40">
      <w:pPr>
        <w:spacing w:after="0"/>
        <w:rPr>
          <w:rFonts w:ascii="Times New Roman" w:hAnsi="Times New Roman" w:cs="Times New Roman"/>
          <w:b/>
          <w:bCs/>
          <w:sz w:val="24"/>
          <w:szCs w:val="24"/>
        </w:rPr>
      </w:pPr>
      <w:r w:rsidRPr="00A07012">
        <w:rPr>
          <w:rFonts w:ascii="Times New Roman" w:hAnsi="Times New Roman" w:cs="Times New Roman"/>
          <w:b/>
          <w:bCs/>
          <w:sz w:val="24"/>
          <w:szCs w:val="24"/>
        </w:rPr>
        <w:t>Consultation</w:t>
      </w:r>
    </w:p>
    <w:p w14:paraId="1D1726AD" w14:textId="77777777" w:rsidR="00337D61" w:rsidRPr="00A07012" w:rsidRDefault="00337D61" w:rsidP="00746C40">
      <w:pPr>
        <w:spacing w:after="0"/>
        <w:rPr>
          <w:rFonts w:ascii="Times New Roman" w:hAnsi="Times New Roman" w:cs="Times New Roman"/>
          <w:bCs/>
          <w:sz w:val="24"/>
          <w:szCs w:val="24"/>
        </w:rPr>
      </w:pPr>
    </w:p>
    <w:p w14:paraId="1C337452" w14:textId="1D519869" w:rsidR="00337D61" w:rsidRPr="00A07012" w:rsidRDefault="00337D61" w:rsidP="00746C40">
      <w:pPr>
        <w:spacing w:after="0"/>
        <w:rPr>
          <w:rFonts w:ascii="Times New Roman" w:hAnsi="Times New Roman" w:cs="Times New Roman"/>
          <w:sz w:val="24"/>
          <w:szCs w:val="24"/>
        </w:rPr>
      </w:pPr>
      <w:r w:rsidRPr="00A07012">
        <w:rPr>
          <w:rFonts w:ascii="Times New Roman" w:hAnsi="Times New Roman" w:cs="Times New Roman"/>
          <w:sz w:val="24"/>
          <w:szCs w:val="24"/>
        </w:rPr>
        <w:t xml:space="preserve">In accordance with section 17 of the </w:t>
      </w:r>
      <w:r w:rsidRPr="00A07012">
        <w:rPr>
          <w:rFonts w:ascii="Times New Roman" w:hAnsi="Times New Roman" w:cs="Times New Roman"/>
          <w:i/>
          <w:iCs/>
          <w:sz w:val="24"/>
          <w:szCs w:val="24"/>
        </w:rPr>
        <w:t>Legislation Act 2003</w:t>
      </w:r>
      <w:r w:rsidRPr="00A07012">
        <w:rPr>
          <w:rFonts w:ascii="Times New Roman" w:hAnsi="Times New Roman" w:cs="Times New Roman"/>
          <w:sz w:val="24"/>
          <w:szCs w:val="24"/>
        </w:rPr>
        <w:t>, consultation has take</w:t>
      </w:r>
      <w:r w:rsidR="00E00235" w:rsidRPr="00A07012">
        <w:rPr>
          <w:rFonts w:ascii="Times New Roman" w:hAnsi="Times New Roman" w:cs="Times New Roman"/>
          <w:sz w:val="24"/>
          <w:szCs w:val="24"/>
        </w:rPr>
        <w:t xml:space="preserve">n place with the </w:t>
      </w:r>
      <w:r w:rsidR="00D32F6D" w:rsidRPr="00A07012">
        <w:rPr>
          <w:rFonts w:ascii="Times New Roman" w:hAnsi="Times New Roman" w:cs="Times New Roman"/>
          <w:sz w:val="24"/>
          <w:szCs w:val="24"/>
        </w:rPr>
        <w:t xml:space="preserve">National Indigenous Australians Agency and the </w:t>
      </w:r>
      <w:r w:rsidR="00E00235" w:rsidRPr="00A07012">
        <w:rPr>
          <w:rFonts w:ascii="Times New Roman" w:hAnsi="Times New Roman" w:cs="Times New Roman"/>
          <w:sz w:val="24"/>
          <w:szCs w:val="24"/>
        </w:rPr>
        <w:t xml:space="preserve">Department of </w:t>
      </w:r>
      <w:r w:rsidR="00F25D8B" w:rsidRPr="00A07012">
        <w:rPr>
          <w:rFonts w:ascii="Times New Roman" w:hAnsi="Times New Roman" w:cs="Times New Roman"/>
          <w:sz w:val="24"/>
          <w:szCs w:val="24"/>
        </w:rPr>
        <w:t xml:space="preserve">the </w:t>
      </w:r>
      <w:r w:rsidR="00883705" w:rsidRPr="00A07012">
        <w:rPr>
          <w:rFonts w:ascii="Times New Roman" w:hAnsi="Times New Roman" w:cs="Times New Roman"/>
          <w:sz w:val="24"/>
          <w:szCs w:val="24"/>
        </w:rPr>
        <w:t>Prime Min</w:t>
      </w:r>
      <w:r w:rsidR="00F25D8B" w:rsidRPr="00A07012">
        <w:rPr>
          <w:rFonts w:ascii="Times New Roman" w:hAnsi="Times New Roman" w:cs="Times New Roman"/>
          <w:sz w:val="24"/>
          <w:szCs w:val="24"/>
        </w:rPr>
        <w:t>i</w:t>
      </w:r>
      <w:r w:rsidR="00883705" w:rsidRPr="00A07012">
        <w:rPr>
          <w:rFonts w:ascii="Times New Roman" w:hAnsi="Times New Roman" w:cs="Times New Roman"/>
          <w:sz w:val="24"/>
          <w:szCs w:val="24"/>
        </w:rPr>
        <w:t>ster and Cabinet.</w:t>
      </w:r>
    </w:p>
    <w:p w14:paraId="7D022D7A" w14:textId="77777777" w:rsidR="00337D61" w:rsidRPr="00A07012" w:rsidRDefault="00337D61" w:rsidP="00746C40">
      <w:pPr>
        <w:spacing w:after="0"/>
        <w:rPr>
          <w:rFonts w:ascii="Times New Roman" w:hAnsi="Times New Roman" w:cs="Times New Roman"/>
          <w:sz w:val="24"/>
          <w:szCs w:val="24"/>
        </w:rPr>
      </w:pPr>
    </w:p>
    <w:p w14:paraId="25DAF2DA" w14:textId="4C958B71" w:rsidR="002A78C6" w:rsidRPr="00A07012" w:rsidRDefault="00337D61" w:rsidP="00746C40">
      <w:pPr>
        <w:spacing w:after="0"/>
        <w:rPr>
          <w:rFonts w:ascii="Times New Roman" w:hAnsi="Times New Roman" w:cs="Times New Roman"/>
          <w:sz w:val="24"/>
          <w:szCs w:val="24"/>
        </w:rPr>
      </w:pPr>
      <w:r w:rsidRPr="00A07012">
        <w:rPr>
          <w:rFonts w:ascii="Times New Roman" w:hAnsi="Times New Roman" w:cs="Times New Roman"/>
          <w:iCs/>
          <w:sz w:val="24"/>
          <w:szCs w:val="24"/>
        </w:rPr>
        <w:t>A regulation impact statement is not required as the Regulations only apply to non</w:t>
      </w:r>
      <w:r w:rsidRPr="00A07012">
        <w:rPr>
          <w:rFonts w:ascii="Times New Roman" w:hAnsi="Times New Roman" w:cs="Times New Roman"/>
          <w:iCs/>
          <w:sz w:val="24"/>
          <w:szCs w:val="24"/>
        </w:rPr>
        <w:noBreakHyphen/>
        <w:t>corporate Commonwealth entities and do not adversely affect the private sector.</w:t>
      </w:r>
      <w:r w:rsidR="006172DE" w:rsidRPr="00A07012">
        <w:rPr>
          <w:rFonts w:ascii="Times New Roman" w:hAnsi="Times New Roman" w:cs="Times New Roman"/>
          <w:iCs/>
          <w:sz w:val="24"/>
          <w:szCs w:val="24"/>
        </w:rPr>
        <w:t xml:space="preserve"> </w:t>
      </w:r>
    </w:p>
    <w:p w14:paraId="5BA35E40" w14:textId="77777777" w:rsidR="00E5121D" w:rsidRPr="00A07012" w:rsidRDefault="00E5121D" w:rsidP="001A4B3C">
      <w:pPr>
        <w:contextualSpacing/>
        <w:rPr>
          <w:rFonts w:ascii="Times New Roman" w:hAnsi="Times New Roman" w:cs="Times New Roman"/>
          <w:color w:val="000000" w:themeColor="text1"/>
          <w:sz w:val="24"/>
          <w:szCs w:val="24"/>
        </w:rPr>
        <w:sectPr w:rsidR="00E5121D" w:rsidRPr="00A07012"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25639AEA" w14:textId="77777777" w:rsidR="00337D61" w:rsidRPr="00A07012" w:rsidRDefault="00337D61" w:rsidP="00337D61">
      <w:pPr>
        <w:contextualSpacing/>
        <w:rPr>
          <w:rFonts w:ascii="Times New Roman" w:hAnsi="Times New Roman" w:cs="Times New Roman"/>
          <w:b/>
          <w:bCs/>
          <w:i/>
          <w:color w:val="000000" w:themeColor="text1"/>
          <w:sz w:val="24"/>
          <w:szCs w:val="24"/>
          <w:u w:val="single"/>
        </w:rPr>
      </w:pPr>
      <w:r w:rsidRPr="00A07012">
        <w:rPr>
          <w:rFonts w:ascii="Times New Roman" w:hAnsi="Times New Roman" w:cs="Times New Roman"/>
          <w:b/>
          <w:bCs/>
          <w:color w:val="000000" w:themeColor="text1"/>
          <w:sz w:val="24"/>
          <w:szCs w:val="24"/>
          <w:u w:val="single"/>
        </w:rPr>
        <w:lastRenderedPageBreak/>
        <w:t xml:space="preserve">Details of the </w:t>
      </w:r>
      <w:r w:rsidRPr="00A07012">
        <w:rPr>
          <w:rFonts w:ascii="Times New Roman" w:hAnsi="Times New Roman" w:cs="Times New Roman"/>
          <w:b/>
          <w:bCs/>
          <w:i/>
          <w:color w:val="000000" w:themeColor="text1"/>
          <w:sz w:val="24"/>
          <w:szCs w:val="24"/>
          <w:u w:val="single"/>
        </w:rPr>
        <w:t xml:space="preserve">Financial Framework (Supplementary Powers) Amendment </w:t>
      </w:r>
    </w:p>
    <w:p w14:paraId="793AB86E" w14:textId="6EAD73F9" w:rsidR="00337D61" w:rsidRPr="00A07012" w:rsidRDefault="00337D61" w:rsidP="00337D61">
      <w:pPr>
        <w:contextualSpacing/>
        <w:rPr>
          <w:rFonts w:ascii="Times New Roman" w:hAnsi="Times New Roman" w:cs="Times New Roman"/>
          <w:b/>
          <w:bCs/>
          <w:i/>
          <w:color w:val="000000" w:themeColor="text1"/>
          <w:sz w:val="24"/>
          <w:szCs w:val="24"/>
          <w:u w:val="single"/>
        </w:rPr>
      </w:pPr>
      <w:r w:rsidRPr="00A07012">
        <w:rPr>
          <w:rFonts w:ascii="Times New Roman" w:hAnsi="Times New Roman" w:cs="Times New Roman"/>
          <w:b/>
          <w:bCs/>
          <w:i/>
          <w:color w:val="000000" w:themeColor="text1"/>
          <w:sz w:val="24"/>
          <w:szCs w:val="24"/>
          <w:u w:val="single"/>
        </w:rPr>
        <w:t>(</w:t>
      </w:r>
      <w:r w:rsidR="00883705" w:rsidRPr="002E1531">
        <w:rPr>
          <w:rFonts w:ascii="Times New Roman" w:hAnsi="Times New Roman" w:cs="Times New Roman"/>
          <w:b/>
          <w:i/>
          <w:sz w:val="24"/>
          <w:szCs w:val="24"/>
          <w:u w:val="single"/>
        </w:rPr>
        <w:t>Prime Min</w:t>
      </w:r>
      <w:r w:rsidR="00F25D8B" w:rsidRPr="002E1531">
        <w:rPr>
          <w:rFonts w:ascii="Times New Roman" w:hAnsi="Times New Roman" w:cs="Times New Roman"/>
          <w:b/>
          <w:i/>
          <w:sz w:val="24"/>
          <w:szCs w:val="24"/>
          <w:u w:val="single"/>
        </w:rPr>
        <w:t>i</w:t>
      </w:r>
      <w:r w:rsidR="00883705" w:rsidRPr="00C10E52">
        <w:rPr>
          <w:rFonts w:ascii="Times New Roman" w:hAnsi="Times New Roman" w:cs="Times New Roman"/>
          <w:b/>
          <w:i/>
          <w:sz w:val="24"/>
          <w:szCs w:val="24"/>
          <w:u w:val="single"/>
        </w:rPr>
        <w:t>ster and Cabinet</w:t>
      </w:r>
      <w:r w:rsidR="00F25D8B" w:rsidRPr="00C10E52">
        <w:rPr>
          <w:rFonts w:ascii="Times New Roman" w:hAnsi="Times New Roman" w:cs="Times New Roman"/>
          <w:b/>
          <w:i/>
          <w:sz w:val="24"/>
          <w:szCs w:val="24"/>
          <w:u w:val="single"/>
        </w:rPr>
        <w:t>’s Portfolio</w:t>
      </w:r>
      <w:r w:rsidR="00883705" w:rsidRPr="00C10E52">
        <w:rPr>
          <w:rFonts w:ascii="Times New Roman" w:hAnsi="Times New Roman" w:cs="Times New Roman"/>
          <w:b/>
          <w:i/>
          <w:sz w:val="24"/>
          <w:szCs w:val="24"/>
          <w:u w:val="single"/>
        </w:rPr>
        <w:t xml:space="preserve"> Measures No. </w:t>
      </w:r>
      <w:r w:rsidR="00937857">
        <w:rPr>
          <w:rFonts w:ascii="Times New Roman" w:hAnsi="Times New Roman" w:cs="Times New Roman"/>
          <w:b/>
          <w:i/>
          <w:sz w:val="24"/>
          <w:szCs w:val="24"/>
          <w:u w:val="single"/>
        </w:rPr>
        <w:t>1</w:t>
      </w:r>
      <w:r w:rsidRPr="005B37D1">
        <w:rPr>
          <w:rFonts w:ascii="Times New Roman" w:hAnsi="Times New Roman" w:cs="Times New Roman"/>
          <w:b/>
          <w:i/>
          <w:sz w:val="24"/>
          <w:szCs w:val="24"/>
          <w:u w:val="single"/>
        </w:rPr>
        <w:t>)</w:t>
      </w:r>
      <w:r w:rsidRPr="00A07012">
        <w:rPr>
          <w:rFonts w:ascii="Times New Roman" w:hAnsi="Times New Roman" w:cs="Times New Roman"/>
          <w:b/>
          <w:bCs/>
          <w:i/>
          <w:color w:val="000000" w:themeColor="text1"/>
          <w:sz w:val="24"/>
          <w:szCs w:val="24"/>
          <w:u w:val="single"/>
        </w:rPr>
        <w:t xml:space="preserve"> Regulations </w:t>
      </w:r>
      <w:r w:rsidR="00556637" w:rsidRPr="00A07012">
        <w:rPr>
          <w:rFonts w:ascii="Times New Roman" w:hAnsi="Times New Roman" w:cs="Times New Roman"/>
          <w:b/>
          <w:bCs/>
          <w:i/>
          <w:color w:val="000000" w:themeColor="text1"/>
          <w:sz w:val="24"/>
          <w:szCs w:val="24"/>
          <w:u w:val="single"/>
        </w:rPr>
        <w:t>202</w:t>
      </w:r>
      <w:r w:rsidR="00937857">
        <w:rPr>
          <w:rFonts w:ascii="Times New Roman" w:hAnsi="Times New Roman" w:cs="Times New Roman"/>
          <w:b/>
          <w:bCs/>
          <w:i/>
          <w:color w:val="000000" w:themeColor="text1"/>
          <w:sz w:val="24"/>
          <w:szCs w:val="24"/>
          <w:u w:val="single"/>
        </w:rPr>
        <w:t>3</w:t>
      </w:r>
    </w:p>
    <w:p w14:paraId="5CC2415B" w14:textId="77777777" w:rsidR="00337D61" w:rsidRPr="00A07012" w:rsidRDefault="00337D61" w:rsidP="00337D61">
      <w:pPr>
        <w:contextualSpacing/>
        <w:rPr>
          <w:rFonts w:ascii="Times New Roman" w:hAnsi="Times New Roman" w:cs="Times New Roman"/>
          <w:color w:val="000000" w:themeColor="text1"/>
          <w:sz w:val="24"/>
          <w:szCs w:val="24"/>
          <w:u w:val="single"/>
        </w:rPr>
      </w:pPr>
    </w:p>
    <w:p w14:paraId="23522164" w14:textId="77777777" w:rsidR="00337D61" w:rsidRPr="00A07012" w:rsidRDefault="00337D61" w:rsidP="00337D61">
      <w:pPr>
        <w:contextualSpacing/>
        <w:rPr>
          <w:rFonts w:ascii="Times New Roman" w:hAnsi="Times New Roman" w:cs="Times New Roman"/>
          <w:b/>
          <w:color w:val="000000" w:themeColor="text1"/>
          <w:sz w:val="24"/>
          <w:szCs w:val="24"/>
        </w:rPr>
      </w:pPr>
      <w:r w:rsidRPr="00A07012">
        <w:rPr>
          <w:rFonts w:ascii="Times New Roman" w:hAnsi="Times New Roman" w:cs="Times New Roman"/>
          <w:b/>
          <w:color w:val="000000" w:themeColor="text1"/>
          <w:sz w:val="24"/>
          <w:szCs w:val="24"/>
        </w:rPr>
        <w:t xml:space="preserve">Section 1 – Name </w:t>
      </w:r>
    </w:p>
    <w:p w14:paraId="20D7D14C" w14:textId="77777777" w:rsidR="00337D61" w:rsidRPr="00A07012" w:rsidRDefault="00337D61" w:rsidP="00337D61">
      <w:pPr>
        <w:contextualSpacing/>
        <w:rPr>
          <w:rFonts w:ascii="Times New Roman" w:hAnsi="Times New Roman" w:cs="Times New Roman"/>
          <w:color w:val="000000" w:themeColor="text1"/>
          <w:sz w:val="24"/>
          <w:szCs w:val="24"/>
        </w:rPr>
      </w:pPr>
    </w:p>
    <w:p w14:paraId="12850D87" w14:textId="34A008F0" w:rsidR="00337D61" w:rsidRPr="00A07012" w:rsidRDefault="00337D61" w:rsidP="00671592">
      <w:pPr>
        <w:spacing w:line="240" w:lineRule="auto"/>
        <w:contextualSpacing/>
        <w:rPr>
          <w:rFonts w:ascii="Times New Roman" w:hAnsi="Times New Roman" w:cs="Times New Roman"/>
          <w:bCs/>
          <w:i/>
          <w:sz w:val="24"/>
          <w:szCs w:val="24"/>
        </w:rPr>
      </w:pPr>
      <w:r w:rsidRPr="00A07012">
        <w:rPr>
          <w:rFonts w:ascii="Times New Roman" w:hAnsi="Times New Roman" w:cs="Times New Roman"/>
          <w:color w:val="000000" w:themeColor="text1"/>
          <w:sz w:val="24"/>
          <w:szCs w:val="24"/>
        </w:rPr>
        <w:t xml:space="preserve">This section provides that the title of the Regulations </w:t>
      </w:r>
      <w:r w:rsidRPr="00A07012">
        <w:rPr>
          <w:rFonts w:ascii="Times New Roman" w:hAnsi="Times New Roman" w:cs="Times New Roman"/>
          <w:sz w:val="24"/>
          <w:szCs w:val="24"/>
        </w:rPr>
        <w:t>is</w:t>
      </w:r>
      <w:r w:rsidRPr="00A07012">
        <w:rPr>
          <w:rFonts w:ascii="Times New Roman" w:hAnsi="Times New Roman" w:cs="Times New Roman"/>
          <w:color w:val="000000" w:themeColor="text1"/>
          <w:sz w:val="24"/>
          <w:szCs w:val="24"/>
        </w:rPr>
        <w:t xml:space="preserve"> the </w:t>
      </w:r>
      <w:r w:rsidRPr="00A07012">
        <w:rPr>
          <w:rFonts w:ascii="Times New Roman" w:hAnsi="Times New Roman" w:cs="Times New Roman"/>
          <w:bCs/>
          <w:i/>
          <w:sz w:val="24"/>
          <w:szCs w:val="24"/>
        </w:rPr>
        <w:t>Financial Framework (Supplementary Powers) Amendment (</w:t>
      </w:r>
      <w:r w:rsidR="00F14346" w:rsidRPr="00A07012">
        <w:rPr>
          <w:rFonts w:ascii="Times New Roman" w:hAnsi="Times New Roman" w:cs="Times New Roman"/>
          <w:i/>
          <w:sz w:val="24"/>
          <w:szCs w:val="24"/>
        </w:rPr>
        <w:t>Prime Min</w:t>
      </w:r>
      <w:r w:rsidR="00F25D8B" w:rsidRPr="00A07012">
        <w:rPr>
          <w:rFonts w:ascii="Times New Roman" w:hAnsi="Times New Roman" w:cs="Times New Roman"/>
          <w:i/>
          <w:sz w:val="24"/>
          <w:szCs w:val="24"/>
        </w:rPr>
        <w:t>i</w:t>
      </w:r>
      <w:r w:rsidR="00F14346" w:rsidRPr="00A07012">
        <w:rPr>
          <w:rFonts w:ascii="Times New Roman" w:hAnsi="Times New Roman" w:cs="Times New Roman"/>
          <w:i/>
          <w:sz w:val="24"/>
          <w:szCs w:val="24"/>
        </w:rPr>
        <w:t>ster and Cabinet</w:t>
      </w:r>
      <w:r w:rsidR="00F25D8B" w:rsidRPr="00A07012">
        <w:rPr>
          <w:rFonts w:ascii="Times New Roman" w:hAnsi="Times New Roman" w:cs="Times New Roman"/>
          <w:i/>
          <w:sz w:val="24"/>
          <w:szCs w:val="24"/>
        </w:rPr>
        <w:t>’s Portfolio</w:t>
      </w:r>
      <w:r w:rsidR="00F14346" w:rsidRPr="00A07012">
        <w:rPr>
          <w:rFonts w:ascii="Times New Roman" w:hAnsi="Times New Roman" w:cs="Times New Roman"/>
          <w:i/>
          <w:sz w:val="24"/>
          <w:szCs w:val="24"/>
        </w:rPr>
        <w:t xml:space="preserve"> </w:t>
      </w:r>
      <w:r w:rsidR="00F25D8B" w:rsidRPr="00A07012">
        <w:rPr>
          <w:rFonts w:ascii="Times New Roman" w:hAnsi="Times New Roman" w:cs="Times New Roman"/>
          <w:i/>
          <w:sz w:val="24"/>
          <w:szCs w:val="24"/>
        </w:rPr>
        <w:br/>
      </w:r>
      <w:r w:rsidR="00F14346" w:rsidRPr="00A07012">
        <w:rPr>
          <w:rFonts w:ascii="Times New Roman" w:hAnsi="Times New Roman" w:cs="Times New Roman"/>
          <w:i/>
          <w:sz w:val="24"/>
          <w:szCs w:val="24"/>
        </w:rPr>
        <w:t xml:space="preserve">Measures No. </w:t>
      </w:r>
      <w:r w:rsidR="00937857">
        <w:rPr>
          <w:rFonts w:ascii="Times New Roman" w:hAnsi="Times New Roman" w:cs="Times New Roman"/>
          <w:i/>
          <w:sz w:val="24"/>
          <w:szCs w:val="24"/>
        </w:rPr>
        <w:t>1</w:t>
      </w:r>
      <w:r w:rsidRPr="00A07012">
        <w:rPr>
          <w:rFonts w:ascii="Times New Roman" w:hAnsi="Times New Roman" w:cs="Times New Roman"/>
          <w:bCs/>
          <w:i/>
          <w:sz w:val="24"/>
          <w:szCs w:val="24"/>
        </w:rPr>
        <w:t>) Regulations </w:t>
      </w:r>
      <w:r w:rsidR="00556637" w:rsidRPr="00A07012">
        <w:rPr>
          <w:rFonts w:ascii="Times New Roman" w:hAnsi="Times New Roman" w:cs="Times New Roman"/>
          <w:bCs/>
          <w:i/>
          <w:sz w:val="24"/>
          <w:szCs w:val="24"/>
        </w:rPr>
        <w:t>202</w:t>
      </w:r>
      <w:r w:rsidR="00937857">
        <w:rPr>
          <w:rFonts w:ascii="Times New Roman" w:hAnsi="Times New Roman" w:cs="Times New Roman"/>
          <w:bCs/>
          <w:i/>
          <w:sz w:val="24"/>
          <w:szCs w:val="24"/>
        </w:rPr>
        <w:t>3</w:t>
      </w:r>
      <w:r w:rsidRPr="00A07012">
        <w:rPr>
          <w:rFonts w:ascii="Times New Roman" w:hAnsi="Times New Roman" w:cs="Times New Roman"/>
          <w:bCs/>
          <w:i/>
          <w:sz w:val="24"/>
          <w:szCs w:val="24"/>
        </w:rPr>
        <w:t>.</w:t>
      </w:r>
    </w:p>
    <w:p w14:paraId="1564C15F" w14:textId="77777777" w:rsidR="00337D61" w:rsidRPr="00A07012" w:rsidRDefault="00337D61" w:rsidP="00671592">
      <w:pPr>
        <w:spacing w:after="0"/>
        <w:rPr>
          <w:rFonts w:ascii="Times New Roman" w:hAnsi="Times New Roman" w:cs="Times New Roman"/>
          <w:sz w:val="24"/>
          <w:szCs w:val="24"/>
        </w:rPr>
      </w:pPr>
    </w:p>
    <w:p w14:paraId="555B1E5F" w14:textId="77777777" w:rsidR="00337D61" w:rsidRPr="00A07012" w:rsidRDefault="00337D61" w:rsidP="00337D61">
      <w:pPr>
        <w:contextualSpacing/>
        <w:rPr>
          <w:rFonts w:ascii="Times New Roman" w:hAnsi="Times New Roman" w:cs="Times New Roman"/>
          <w:b/>
          <w:color w:val="000000" w:themeColor="text1"/>
          <w:sz w:val="24"/>
          <w:szCs w:val="24"/>
        </w:rPr>
      </w:pPr>
      <w:r w:rsidRPr="00A07012">
        <w:rPr>
          <w:rFonts w:ascii="Times New Roman" w:hAnsi="Times New Roman" w:cs="Times New Roman"/>
          <w:b/>
          <w:color w:val="000000" w:themeColor="text1"/>
          <w:sz w:val="24"/>
          <w:szCs w:val="24"/>
        </w:rPr>
        <w:t xml:space="preserve">Section 2 – Commencement </w:t>
      </w:r>
    </w:p>
    <w:p w14:paraId="23A8F995" w14:textId="77777777" w:rsidR="00337D61" w:rsidRPr="00A07012" w:rsidRDefault="00337D61" w:rsidP="00337D61">
      <w:pPr>
        <w:contextualSpacing/>
        <w:rPr>
          <w:rFonts w:ascii="Times New Roman" w:hAnsi="Times New Roman" w:cs="Times New Roman"/>
          <w:color w:val="000000" w:themeColor="text1"/>
          <w:sz w:val="24"/>
          <w:szCs w:val="24"/>
        </w:rPr>
      </w:pPr>
    </w:p>
    <w:p w14:paraId="247B7F27" w14:textId="1B58C388" w:rsidR="00337D61" w:rsidRPr="00A07012" w:rsidRDefault="00337D61" w:rsidP="00671592">
      <w:pPr>
        <w:spacing w:line="240" w:lineRule="auto"/>
        <w:contextualSpacing/>
        <w:rPr>
          <w:rFonts w:ascii="Times New Roman" w:hAnsi="Times New Roman" w:cs="Times New Roman"/>
          <w:color w:val="000000" w:themeColor="text1"/>
          <w:sz w:val="24"/>
          <w:szCs w:val="24"/>
        </w:rPr>
      </w:pPr>
      <w:r w:rsidRPr="00A07012">
        <w:rPr>
          <w:rFonts w:ascii="Times New Roman" w:hAnsi="Times New Roman" w:cs="Times New Roman"/>
          <w:color w:val="000000" w:themeColor="text1"/>
          <w:sz w:val="24"/>
          <w:szCs w:val="24"/>
        </w:rPr>
        <w:t>This section provides that the Regulations commence on the day after regist</w:t>
      </w:r>
      <w:r w:rsidR="0024651D" w:rsidRPr="00A07012">
        <w:rPr>
          <w:rFonts w:ascii="Times New Roman" w:hAnsi="Times New Roman" w:cs="Times New Roman"/>
          <w:color w:val="000000" w:themeColor="text1"/>
          <w:sz w:val="24"/>
          <w:szCs w:val="24"/>
        </w:rPr>
        <w:t>ration</w:t>
      </w:r>
      <w:r w:rsidRPr="00A07012">
        <w:rPr>
          <w:rFonts w:ascii="Times New Roman" w:hAnsi="Times New Roman" w:cs="Times New Roman"/>
          <w:color w:val="000000" w:themeColor="text1"/>
          <w:sz w:val="24"/>
          <w:szCs w:val="24"/>
        </w:rPr>
        <w:t xml:space="preserve"> on the Federal Register of Legislation.</w:t>
      </w:r>
    </w:p>
    <w:p w14:paraId="30C9D396" w14:textId="77777777" w:rsidR="00337D61" w:rsidRPr="00A07012" w:rsidRDefault="00337D61" w:rsidP="00337D61">
      <w:pPr>
        <w:contextualSpacing/>
        <w:rPr>
          <w:rFonts w:ascii="Times New Roman" w:hAnsi="Times New Roman" w:cs="Times New Roman"/>
          <w:color w:val="000000" w:themeColor="text1"/>
          <w:sz w:val="24"/>
          <w:szCs w:val="24"/>
        </w:rPr>
      </w:pPr>
    </w:p>
    <w:p w14:paraId="49C6E1DB" w14:textId="77777777" w:rsidR="00337D61" w:rsidRPr="00A07012" w:rsidRDefault="00337D61" w:rsidP="00337D61">
      <w:pPr>
        <w:contextualSpacing/>
        <w:rPr>
          <w:rFonts w:ascii="Times New Roman" w:hAnsi="Times New Roman" w:cs="Times New Roman"/>
          <w:b/>
          <w:i/>
          <w:color w:val="000000" w:themeColor="text1"/>
          <w:sz w:val="24"/>
          <w:szCs w:val="24"/>
        </w:rPr>
      </w:pPr>
      <w:r w:rsidRPr="00A07012">
        <w:rPr>
          <w:rFonts w:ascii="Times New Roman" w:hAnsi="Times New Roman" w:cs="Times New Roman"/>
          <w:b/>
          <w:color w:val="000000" w:themeColor="text1"/>
          <w:sz w:val="24"/>
          <w:szCs w:val="24"/>
        </w:rPr>
        <w:t>Section 3 – Authority</w:t>
      </w:r>
      <w:r w:rsidRPr="00A07012">
        <w:rPr>
          <w:rFonts w:ascii="Times New Roman" w:hAnsi="Times New Roman" w:cs="Times New Roman"/>
          <w:b/>
          <w:i/>
          <w:color w:val="000000" w:themeColor="text1"/>
          <w:sz w:val="24"/>
          <w:szCs w:val="24"/>
        </w:rPr>
        <w:t xml:space="preserve"> </w:t>
      </w:r>
    </w:p>
    <w:p w14:paraId="6DD36985" w14:textId="77777777" w:rsidR="00337D61" w:rsidRPr="00A07012" w:rsidRDefault="00337D61" w:rsidP="00337D61">
      <w:pPr>
        <w:contextualSpacing/>
        <w:rPr>
          <w:rFonts w:ascii="Times New Roman" w:hAnsi="Times New Roman" w:cs="Times New Roman"/>
          <w:color w:val="000000" w:themeColor="text1"/>
          <w:sz w:val="24"/>
          <w:szCs w:val="24"/>
        </w:rPr>
      </w:pPr>
    </w:p>
    <w:p w14:paraId="628400C9" w14:textId="77777777" w:rsidR="00337D61" w:rsidRPr="00A07012" w:rsidRDefault="00337D61" w:rsidP="00671592">
      <w:pPr>
        <w:spacing w:line="240" w:lineRule="auto"/>
        <w:contextualSpacing/>
        <w:rPr>
          <w:rFonts w:ascii="Times New Roman" w:hAnsi="Times New Roman" w:cs="Times New Roman"/>
          <w:color w:val="000000" w:themeColor="text1"/>
          <w:sz w:val="24"/>
          <w:szCs w:val="24"/>
        </w:rPr>
      </w:pPr>
      <w:r w:rsidRPr="00A07012">
        <w:rPr>
          <w:rFonts w:ascii="Times New Roman" w:hAnsi="Times New Roman" w:cs="Times New Roman"/>
          <w:color w:val="000000" w:themeColor="text1"/>
          <w:sz w:val="24"/>
          <w:szCs w:val="24"/>
        </w:rPr>
        <w:t xml:space="preserve">This section provides that the Regulations are made under the </w:t>
      </w:r>
      <w:r w:rsidRPr="00A07012">
        <w:rPr>
          <w:rFonts w:ascii="Times New Roman" w:hAnsi="Times New Roman" w:cs="Times New Roman"/>
          <w:i/>
          <w:color w:val="000000" w:themeColor="text1"/>
          <w:sz w:val="24"/>
          <w:szCs w:val="24"/>
        </w:rPr>
        <w:t xml:space="preserve">Financial </w:t>
      </w:r>
      <w:r w:rsidRPr="00A07012">
        <w:rPr>
          <w:rFonts w:ascii="Times New Roman" w:hAnsi="Times New Roman" w:cs="Times New Roman"/>
          <w:bCs/>
          <w:i/>
          <w:sz w:val="24"/>
          <w:szCs w:val="24"/>
        </w:rPr>
        <w:t xml:space="preserve">Framework (Supplementary Powers) </w:t>
      </w:r>
      <w:r w:rsidRPr="00A07012">
        <w:rPr>
          <w:rFonts w:ascii="Times New Roman" w:hAnsi="Times New Roman" w:cs="Times New Roman"/>
          <w:i/>
          <w:color w:val="000000" w:themeColor="text1"/>
          <w:sz w:val="24"/>
          <w:szCs w:val="24"/>
        </w:rPr>
        <w:t>Act 1997</w:t>
      </w:r>
      <w:r w:rsidRPr="00A07012">
        <w:rPr>
          <w:rFonts w:ascii="Times New Roman" w:hAnsi="Times New Roman" w:cs="Times New Roman"/>
          <w:color w:val="000000" w:themeColor="text1"/>
          <w:sz w:val="24"/>
          <w:szCs w:val="24"/>
        </w:rPr>
        <w:t>.</w:t>
      </w:r>
    </w:p>
    <w:p w14:paraId="7D1F0764" w14:textId="77777777" w:rsidR="00337D61" w:rsidRPr="00A07012" w:rsidRDefault="00337D61" w:rsidP="00671592">
      <w:pPr>
        <w:spacing w:line="240" w:lineRule="auto"/>
        <w:contextualSpacing/>
        <w:rPr>
          <w:rFonts w:ascii="Times New Roman" w:hAnsi="Times New Roman" w:cs="Times New Roman"/>
          <w:color w:val="000000" w:themeColor="text1"/>
          <w:sz w:val="24"/>
          <w:szCs w:val="24"/>
        </w:rPr>
      </w:pPr>
    </w:p>
    <w:p w14:paraId="2A6B8882" w14:textId="77777777" w:rsidR="00337D61" w:rsidRPr="00A07012" w:rsidRDefault="00337D61" w:rsidP="00671592">
      <w:pPr>
        <w:spacing w:line="240" w:lineRule="auto"/>
        <w:contextualSpacing/>
        <w:rPr>
          <w:rFonts w:ascii="Times New Roman" w:hAnsi="Times New Roman" w:cs="Times New Roman"/>
          <w:b/>
          <w:i/>
          <w:color w:val="000000" w:themeColor="text1"/>
          <w:sz w:val="24"/>
          <w:szCs w:val="24"/>
        </w:rPr>
      </w:pPr>
      <w:r w:rsidRPr="00A07012">
        <w:rPr>
          <w:rFonts w:ascii="Times New Roman" w:hAnsi="Times New Roman" w:cs="Times New Roman"/>
          <w:b/>
          <w:color w:val="000000" w:themeColor="text1"/>
          <w:sz w:val="24"/>
          <w:szCs w:val="24"/>
        </w:rPr>
        <w:t>Section 4 – Schedules</w:t>
      </w:r>
      <w:r w:rsidRPr="00A07012">
        <w:rPr>
          <w:rFonts w:ascii="Times New Roman" w:hAnsi="Times New Roman" w:cs="Times New Roman"/>
          <w:b/>
          <w:i/>
          <w:color w:val="000000" w:themeColor="text1"/>
          <w:sz w:val="24"/>
          <w:szCs w:val="24"/>
        </w:rPr>
        <w:t xml:space="preserve"> </w:t>
      </w:r>
    </w:p>
    <w:p w14:paraId="7A609C65" w14:textId="77777777" w:rsidR="00337D61" w:rsidRPr="00A07012" w:rsidRDefault="00337D61" w:rsidP="00671592">
      <w:pPr>
        <w:spacing w:line="240" w:lineRule="auto"/>
        <w:contextualSpacing/>
        <w:rPr>
          <w:rFonts w:ascii="Times New Roman" w:hAnsi="Times New Roman" w:cs="Times New Roman"/>
          <w:color w:val="000000" w:themeColor="text1"/>
          <w:sz w:val="24"/>
          <w:szCs w:val="24"/>
        </w:rPr>
      </w:pPr>
    </w:p>
    <w:p w14:paraId="675CBF3B" w14:textId="77777777" w:rsidR="00337D61" w:rsidRPr="00A07012" w:rsidRDefault="00337D61" w:rsidP="00671592">
      <w:pPr>
        <w:spacing w:line="240" w:lineRule="auto"/>
        <w:contextualSpacing/>
        <w:rPr>
          <w:rFonts w:ascii="Times New Roman" w:hAnsi="Times New Roman" w:cs="Times New Roman"/>
          <w:color w:val="000000" w:themeColor="text1"/>
          <w:sz w:val="24"/>
          <w:szCs w:val="24"/>
        </w:rPr>
      </w:pPr>
      <w:r w:rsidRPr="00A07012">
        <w:rPr>
          <w:rFonts w:ascii="Times New Roman" w:hAnsi="Times New Roman" w:cs="Times New Roman"/>
          <w:color w:val="000000" w:themeColor="text1"/>
          <w:sz w:val="24"/>
          <w:szCs w:val="24"/>
        </w:rPr>
        <w:t xml:space="preserve">This section provides that the </w:t>
      </w:r>
      <w:r w:rsidRPr="00A07012">
        <w:rPr>
          <w:rFonts w:ascii="Times New Roman" w:hAnsi="Times New Roman" w:cs="Times New Roman"/>
          <w:i/>
          <w:color w:val="000000" w:themeColor="text1"/>
          <w:sz w:val="24"/>
          <w:szCs w:val="24"/>
        </w:rPr>
        <w:t xml:space="preserve">Financial </w:t>
      </w:r>
      <w:r w:rsidRPr="00A07012">
        <w:rPr>
          <w:rFonts w:ascii="Times New Roman" w:hAnsi="Times New Roman" w:cs="Times New Roman"/>
          <w:bCs/>
          <w:i/>
          <w:sz w:val="24"/>
          <w:szCs w:val="24"/>
        </w:rPr>
        <w:t xml:space="preserve">Framework (Supplementary Powers) </w:t>
      </w:r>
      <w:r w:rsidRPr="00A07012">
        <w:rPr>
          <w:rFonts w:ascii="Times New Roman" w:hAnsi="Times New Roman" w:cs="Times New Roman"/>
          <w:i/>
          <w:color w:val="000000" w:themeColor="text1"/>
          <w:sz w:val="24"/>
          <w:szCs w:val="24"/>
        </w:rPr>
        <w:t>Regulations 1997</w:t>
      </w:r>
      <w:r w:rsidRPr="00A07012">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A07012" w:rsidRDefault="00337D61" w:rsidP="00671592">
      <w:pPr>
        <w:spacing w:line="240" w:lineRule="auto"/>
        <w:contextualSpacing/>
        <w:rPr>
          <w:rFonts w:ascii="Times New Roman" w:hAnsi="Times New Roman" w:cs="Times New Roman"/>
          <w:color w:val="000000" w:themeColor="text1"/>
          <w:sz w:val="24"/>
          <w:szCs w:val="24"/>
        </w:rPr>
      </w:pPr>
    </w:p>
    <w:p w14:paraId="50D65C44" w14:textId="77777777" w:rsidR="00337D61" w:rsidRPr="00A07012" w:rsidRDefault="00337D61" w:rsidP="00671592">
      <w:pPr>
        <w:spacing w:line="240" w:lineRule="auto"/>
        <w:contextualSpacing/>
        <w:rPr>
          <w:rFonts w:ascii="Times New Roman" w:hAnsi="Times New Roman" w:cs="Times New Roman"/>
          <w:b/>
          <w:color w:val="000000" w:themeColor="text1"/>
          <w:sz w:val="24"/>
          <w:szCs w:val="24"/>
        </w:rPr>
      </w:pPr>
      <w:r w:rsidRPr="00A07012">
        <w:rPr>
          <w:rFonts w:ascii="Times New Roman" w:hAnsi="Times New Roman" w:cs="Times New Roman"/>
          <w:b/>
          <w:color w:val="000000" w:themeColor="text1"/>
          <w:sz w:val="24"/>
          <w:szCs w:val="24"/>
        </w:rPr>
        <w:t>Schedule 1 – Amendments</w:t>
      </w:r>
    </w:p>
    <w:p w14:paraId="4A9E87A0" w14:textId="77777777" w:rsidR="002D4029" w:rsidRPr="00A07012" w:rsidRDefault="002D4029" w:rsidP="00671592">
      <w:pPr>
        <w:spacing w:line="240" w:lineRule="auto"/>
        <w:contextualSpacing/>
        <w:rPr>
          <w:rFonts w:ascii="Times New Roman" w:hAnsi="Times New Roman" w:cs="Times New Roman"/>
          <w:b/>
          <w:color w:val="000000" w:themeColor="text1"/>
          <w:sz w:val="24"/>
          <w:szCs w:val="24"/>
        </w:rPr>
      </w:pPr>
    </w:p>
    <w:p w14:paraId="3EC5E6AF" w14:textId="77777777" w:rsidR="00337D61" w:rsidRPr="00A07012" w:rsidRDefault="00BF24AA" w:rsidP="00671592">
      <w:pPr>
        <w:spacing w:after="0" w:line="240" w:lineRule="auto"/>
        <w:rPr>
          <w:rFonts w:ascii="Times New Roman" w:hAnsi="Times New Roman" w:cs="Times New Roman"/>
          <w:b/>
          <w:i/>
          <w:color w:val="000000" w:themeColor="text1"/>
          <w:sz w:val="24"/>
          <w:szCs w:val="24"/>
        </w:rPr>
      </w:pPr>
      <w:r w:rsidRPr="00A07012">
        <w:rPr>
          <w:rFonts w:ascii="Times New Roman" w:hAnsi="Times New Roman" w:cs="Times New Roman"/>
          <w:b/>
          <w:i/>
          <w:color w:val="000000" w:themeColor="text1"/>
          <w:sz w:val="24"/>
          <w:szCs w:val="24"/>
        </w:rPr>
        <w:t>Financial Framework (Supplementary Powers) Regulations 1997</w:t>
      </w:r>
    </w:p>
    <w:p w14:paraId="492F8E15" w14:textId="77777777" w:rsidR="002D4029" w:rsidRPr="00A07012" w:rsidRDefault="002D4029" w:rsidP="00671592">
      <w:pPr>
        <w:spacing w:after="0" w:line="240" w:lineRule="auto"/>
        <w:rPr>
          <w:rFonts w:ascii="Times New Roman" w:hAnsi="Times New Roman" w:cs="Times New Roman"/>
          <w:b/>
          <w:i/>
          <w:color w:val="000000" w:themeColor="text1"/>
          <w:sz w:val="24"/>
          <w:szCs w:val="24"/>
        </w:rPr>
      </w:pPr>
    </w:p>
    <w:p w14:paraId="406A928C" w14:textId="02F830B1" w:rsidR="00337D61" w:rsidRPr="00A07012" w:rsidRDefault="00337D61" w:rsidP="00671592">
      <w:pPr>
        <w:spacing w:after="0" w:line="240" w:lineRule="auto"/>
        <w:rPr>
          <w:rFonts w:ascii="Times New Roman" w:hAnsi="Times New Roman" w:cs="Times New Roman"/>
          <w:color w:val="000000" w:themeColor="text1"/>
          <w:sz w:val="24"/>
          <w:szCs w:val="24"/>
        </w:rPr>
      </w:pPr>
      <w:r w:rsidRPr="00A07012">
        <w:rPr>
          <w:rFonts w:ascii="Times New Roman" w:hAnsi="Times New Roman" w:cs="Times New Roman"/>
          <w:b/>
          <w:color w:val="000000" w:themeColor="text1"/>
          <w:sz w:val="24"/>
          <w:szCs w:val="24"/>
        </w:rPr>
        <w:t>Item 1 –</w:t>
      </w:r>
      <w:r w:rsidR="00310637" w:rsidRPr="00A07012">
        <w:rPr>
          <w:rFonts w:ascii="Times New Roman" w:hAnsi="Times New Roman" w:cs="Times New Roman"/>
          <w:b/>
          <w:color w:val="000000" w:themeColor="text1"/>
          <w:sz w:val="24"/>
          <w:szCs w:val="24"/>
        </w:rPr>
        <w:t xml:space="preserve"> </w:t>
      </w:r>
      <w:r w:rsidR="00097DB9" w:rsidRPr="00A07012">
        <w:rPr>
          <w:rFonts w:ascii="Times New Roman" w:hAnsi="Times New Roman" w:cs="Times New Roman"/>
          <w:b/>
          <w:color w:val="000000" w:themeColor="text1"/>
          <w:sz w:val="24"/>
          <w:szCs w:val="24"/>
        </w:rPr>
        <w:t>I</w:t>
      </w:r>
      <w:r w:rsidR="00310637" w:rsidRPr="00A07012">
        <w:rPr>
          <w:rFonts w:ascii="Times New Roman" w:hAnsi="Times New Roman" w:cs="Times New Roman"/>
          <w:b/>
          <w:color w:val="000000" w:themeColor="text1"/>
          <w:sz w:val="24"/>
          <w:szCs w:val="24"/>
        </w:rPr>
        <w:t>n the appropriate position in</w:t>
      </w:r>
      <w:r w:rsidRPr="00A07012">
        <w:rPr>
          <w:rFonts w:ascii="Times New Roman" w:hAnsi="Times New Roman" w:cs="Times New Roman"/>
          <w:b/>
          <w:color w:val="000000" w:themeColor="text1"/>
          <w:sz w:val="24"/>
          <w:szCs w:val="24"/>
        </w:rPr>
        <w:t xml:space="preserve"> </w:t>
      </w:r>
      <w:r w:rsidR="00556637" w:rsidRPr="00A07012">
        <w:rPr>
          <w:rFonts w:ascii="Times New Roman" w:hAnsi="Times New Roman" w:cs="Times New Roman"/>
          <w:b/>
          <w:color w:val="000000" w:themeColor="text1"/>
          <w:sz w:val="24"/>
          <w:szCs w:val="24"/>
        </w:rPr>
        <w:t>Part 4</w:t>
      </w:r>
      <w:r w:rsidR="00310637" w:rsidRPr="00A07012">
        <w:rPr>
          <w:rFonts w:ascii="Times New Roman" w:hAnsi="Times New Roman" w:cs="Times New Roman"/>
          <w:b/>
          <w:color w:val="000000" w:themeColor="text1"/>
          <w:sz w:val="24"/>
          <w:szCs w:val="24"/>
        </w:rPr>
        <w:t xml:space="preserve"> of Schedule 1AB (table)</w:t>
      </w:r>
    </w:p>
    <w:p w14:paraId="5384D34F" w14:textId="77777777" w:rsidR="0077767D" w:rsidRPr="00A07012" w:rsidRDefault="0077767D" w:rsidP="00671592">
      <w:pPr>
        <w:spacing w:after="0" w:line="240" w:lineRule="auto"/>
        <w:ind w:right="-46"/>
        <w:rPr>
          <w:rFonts w:ascii="Times New Roman" w:hAnsi="Times New Roman" w:cs="Times New Roman"/>
          <w:iCs/>
          <w:sz w:val="24"/>
          <w:szCs w:val="24"/>
        </w:rPr>
      </w:pPr>
    </w:p>
    <w:p w14:paraId="29AB5E5C" w14:textId="64E30035" w:rsidR="00140C9C" w:rsidRPr="00A07012" w:rsidRDefault="00140C9C" w:rsidP="00671592">
      <w:pPr>
        <w:spacing w:after="0" w:line="240" w:lineRule="auto"/>
        <w:rPr>
          <w:rFonts w:ascii="Times New Roman" w:hAnsi="Times New Roman" w:cs="Times New Roman"/>
          <w:color w:val="000000" w:themeColor="text1"/>
          <w:sz w:val="24"/>
          <w:szCs w:val="24"/>
        </w:rPr>
      </w:pPr>
      <w:r w:rsidRPr="00A07012">
        <w:rPr>
          <w:rFonts w:ascii="Times New Roman" w:hAnsi="Times New Roman" w:cs="Times New Roman"/>
          <w:color w:val="000000" w:themeColor="text1"/>
          <w:sz w:val="24"/>
          <w:szCs w:val="24"/>
        </w:rPr>
        <w:t xml:space="preserve">This item adds a new table item to </w:t>
      </w:r>
      <w:r w:rsidR="00556637" w:rsidRPr="00A07012">
        <w:rPr>
          <w:rFonts w:ascii="Times New Roman" w:hAnsi="Times New Roman" w:cs="Times New Roman"/>
          <w:color w:val="000000" w:themeColor="text1"/>
          <w:sz w:val="24"/>
          <w:szCs w:val="24"/>
        </w:rPr>
        <w:t xml:space="preserve">Part 4 </w:t>
      </w:r>
      <w:r w:rsidRPr="00A07012">
        <w:rPr>
          <w:rFonts w:ascii="Times New Roman" w:hAnsi="Times New Roman" w:cs="Times New Roman"/>
          <w:color w:val="000000" w:themeColor="text1"/>
          <w:sz w:val="24"/>
          <w:szCs w:val="24"/>
        </w:rPr>
        <w:t xml:space="preserve">of Schedule 1AB to establish legislative authority for government spending on an activity </w:t>
      </w:r>
      <w:r w:rsidR="003561E5" w:rsidRPr="00A07012">
        <w:rPr>
          <w:rFonts w:ascii="Times New Roman" w:hAnsi="Times New Roman" w:cs="Times New Roman"/>
          <w:color w:val="000000" w:themeColor="text1"/>
          <w:sz w:val="24"/>
          <w:szCs w:val="24"/>
        </w:rPr>
        <w:t>administered by</w:t>
      </w:r>
      <w:r w:rsidR="00190C9E" w:rsidRPr="00A07012">
        <w:rPr>
          <w:rFonts w:ascii="Times New Roman" w:hAnsi="Times New Roman" w:cs="Times New Roman"/>
          <w:color w:val="000000" w:themeColor="text1"/>
          <w:sz w:val="24"/>
          <w:szCs w:val="24"/>
        </w:rPr>
        <w:t xml:space="preserve"> the</w:t>
      </w:r>
      <w:r w:rsidR="00CC1B25" w:rsidRPr="00EF16FD">
        <w:rPr>
          <w:rFonts w:ascii="Times New Roman" w:hAnsi="Times New Roman" w:cs="Times New Roman"/>
          <w:color w:val="323E4F"/>
          <w:sz w:val="24"/>
          <w:szCs w:val="24"/>
        </w:rPr>
        <w:t xml:space="preserve"> </w:t>
      </w:r>
      <w:r w:rsidR="00CC1B25" w:rsidRPr="00A07012">
        <w:rPr>
          <w:rFonts w:ascii="Times New Roman" w:hAnsi="Times New Roman" w:cs="Times New Roman"/>
          <w:color w:val="000000" w:themeColor="text1"/>
          <w:sz w:val="24"/>
          <w:szCs w:val="24"/>
        </w:rPr>
        <w:t>National Indigenous Australians Agency (</w:t>
      </w:r>
      <w:r w:rsidR="003551B1" w:rsidRPr="00A07012">
        <w:rPr>
          <w:rFonts w:ascii="Times New Roman" w:hAnsi="Times New Roman" w:cs="Times New Roman"/>
          <w:color w:val="000000" w:themeColor="text1"/>
          <w:sz w:val="24"/>
          <w:szCs w:val="24"/>
        </w:rPr>
        <w:t>the Agency</w:t>
      </w:r>
      <w:r w:rsidR="00CC1B25" w:rsidRPr="00A07012">
        <w:rPr>
          <w:rFonts w:ascii="Times New Roman" w:hAnsi="Times New Roman" w:cs="Times New Roman"/>
          <w:color w:val="000000" w:themeColor="text1"/>
          <w:sz w:val="24"/>
          <w:szCs w:val="24"/>
        </w:rPr>
        <w:t>), part of the</w:t>
      </w:r>
      <w:r w:rsidR="00190C9E" w:rsidRPr="00A07012">
        <w:rPr>
          <w:rFonts w:ascii="Times New Roman" w:hAnsi="Times New Roman" w:cs="Times New Roman"/>
          <w:color w:val="000000" w:themeColor="text1"/>
          <w:sz w:val="24"/>
          <w:szCs w:val="24"/>
        </w:rPr>
        <w:t xml:space="preserve"> </w:t>
      </w:r>
      <w:r w:rsidR="00F14346" w:rsidRPr="00A07012">
        <w:rPr>
          <w:rFonts w:ascii="Times New Roman" w:hAnsi="Times New Roman" w:cs="Times New Roman"/>
          <w:color w:val="000000" w:themeColor="text1"/>
          <w:sz w:val="24"/>
          <w:szCs w:val="24"/>
        </w:rPr>
        <w:t>Prime Minister and Cabinet</w:t>
      </w:r>
      <w:r w:rsidR="00190C9E" w:rsidRPr="00A07012">
        <w:rPr>
          <w:rFonts w:ascii="Times New Roman" w:hAnsi="Times New Roman" w:cs="Times New Roman"/>
          <w:color w:val="000000" w:themeColor="text1"/>
          <w:sz w:val="24"/>
          <w:szCs w:val="24"/>
        </w:rPr>
        <w:t xml:space="preserve"> </w:t>
      </w:r>
      <w:r w:rsidR="00CC1B25" w:rsidRPr="00A07012">
        <w:rPr>
          <w:rFonts w:ascii="Times New Roman" w:hAnsi="Times New Roman" w:cs="Times New Roman"/>
          <w:color w:val="000000" w:themeColor="text1"/>
          <w:sz w:val="24"/>
          <w:szCs w:val="24"/>
        </w:rPr>
        <w:t>portfolio</w:t>
      </w:r>
      <w:r w:rsidRPr="00A07012">
        <w:rPr>
          <w:rFonts w:ascii="Times New Roman" w:hAnsi="Times New Roman" w:cs="Times New Roman"/>
          <w:color w:val="000000" w:themeColor="text1"/>
          <w:sz w:val="24"/>
          <w:szCs w:val="24"/>
        </w:rPr>
        <w:t>.</w:t>
      </w:r>
    </w:p>
    <w:p w14:paraId="71F6C607" w14:textId="77777777" w:rsidR="00112D3C" w:rsidRDefault="00112D3C" w:rsidP="00671592">
      <w:pPr>
        <w:spacing w:after="0" w:line="240" w:lineRule="auto"/>
        <w:rPr>
          <w:rFonts w:ascii="Times New Roman" w:hAnsi="Times New Roman" w:cs="Times New Roman"/>
          <w:color w:val="000000" w:themeColor="text1"/>
          <w:sz w:val="24"/>
          <w:szCs w:val="24"/>
        </w:rPr>
      </w:pPr>
    </w:p>
    <w:p w14:paraId="4C64E605" w14:textId="157D49F2" w:rsidR="002A2209" w:rsidRPr="00A07012" w:rsidRDefault="00140C9C" w:rsidP="00671592">
      <w:pPr>
        <w:spacing w:after="0" w:line="240" w:lineRule="auto"/>
        <w:rPr>
          <w:rFonts w:ascii="Times New Roman" w:hAnsi="Times New Roman" w:cs="Times New Roman"/>
          <w:iCs/>
          <w:sz w:val="24"/>
          <w:szCs w:val="24"/>
        </w:rPr>
      </w:pPr>
      <w:r w:rsidRPr="00A07012">
        <w:rPr>
          <w:rFonts w:ascii="Times New Roman" w:hAnsi="Times New Roman" w:cs="Times New Roman"/>
          <w:iCs/>
          <w:color w:val="000000" w:themeColor="text1"/>
          <w:sz w:val="24"/>
          <w:szCs w:val="24"/>
        </w:rPr>
        <w:t xml:space="preserve">New </w:t>
      </w:r>
      <w:r w:rsidRPr="00A07012">
        <w:rPr>
          <w:rFonts w:ascii="Times New Roman" w:hAnsi="Times New Roman" w:cs="Times New Roman"/>
          <w:b/>
          <w:iCs/>
          <w:color w:val="000000" w:themeColor="text1"/>
          <w:sz w:val="24"/>
          <w:szCs w:val="24"/>
        </w:rPr>
        <w:t>table item</w:t>
      </w:r>
      <w:r w:rsidR="00C01849" w:rsidRPr="00A07012">
        <w:rPr>
          <w:rFonts w:ascii="Times New Roman" w:hAnsi="Times New Roman" w:cs="Times New Roman"/>
          <w:b/>
          <w:iCs/>
          <w:color w:val="000000" w:themeColor="text1"/>
          <w:sz w:val="24"/>
          <w:szCs w:val="24"/>
        </w:rPr>
        <w:t xml:space="preserve"> </w:t>
      </w:r>
      <w:r w:rsidR="001354DC" w:rsidRPr="002F271D">
        <w:rPr>
          <w:rFonts w:ascii="Times New Roman" w:hAnsi="Times New Roman" w:cs="Times New Roman"/>
          <w:b/>
          <w:iCs/>
          <w:color w:val="000000" w:themeColor="text1"/>
          <w:sz w:val="24"/>
          <w:szCs w:val="24"/>
        </w:rPr>
        <w:t>599</w:t>
      </w:r>
      <w:r w:rsidRPr="00A07012">
        <w:rPr>
          <w:rFonts w:ascii="Times New Roman" w:hAnsi="Times New Roman" w:cs="Times New Roman"/>
          <w:iCs/>
          <w:color w:val="000000" w:themeColor="text1"/>
          <w:sz w:val="24"/>
          <w:szCs w:val="24"/>
        </w:rPr>
        <w:t xml:space="preserve"> </w:t>
      </w:r>
      <w:r w:rsidR="00C26F2F" w:rsidRPr="00C26F2F">
        <w:rPr>
          <w:rFonts w:ascii="Times New Roman" w:hAnsi="Times New Roman" w:cs="Times New Roman"/>
          <w:iCs/>
          <w:color w:val="000000" w:themeColor="text1"/>
          <w:sz w:val="24"/>
          <w:szCs w:val="24"/>
        </w:rPr>
        <w:t>establishes legislative authority for government spending on the referendum civics education and awareness program (the program) to fund public civics education and awareness programs, community initiatives and other activities to raise public understanding and awareness of, and community engagement with, a referendum to</w:t>
      </w:r>
      <w:r w:rsidR="00BB69C9">
        <w:rPr>
          <w:rFonts w:ascii="Times New Roman" w:hAnsi="Times New Roman" w:cs="Times New Roman"/>
          <w:iCs/>
          <w:color w:val="000000" w:themeColor="text1"/>
          <w:sz w:val="24"/>
          <w:szCs w:val="24"/>
        </w:rPr>
        <w:t xml:space="preserve"> recognise Aboriginal and Torres Strait Islander peoples</w:t>
      </w:r>
      <w:r w:rsidR="0000179B">
        <w:rPr>
          <w:rFonts w:ascii="Times New Roman" w:hAnsi="Times New Roman" w:cs="Times New Roman"/>
          <w:iCs/>
          <w:color w:val="000000" w:themeColor="text1"/>
          <w:sz w:val="24"/>
          <w:szCs w:val="24"/>
        </w:rPr>
        <w:t xml:space="preserve"> in</w:t>
      </w:r>
      <w:r w:rsidR="00C26F2F" w:rsidRPr="00C26F2F">
        <w:rPr>
          <w:rFonts w:ascii="Times New Roman" w:hAnsi="Times New Roman" w:cs="Times New Roman"/>
          <w:iCs/>
          <w:color w:val="000000" w:themeColor="text1"/>
          <w:sz w:val="24"/>
          <w:szCs w:val="24"/>
        </w:rPr>
        <w:t xml:space="preserve"> the Constitution </w:t>
      </w:r>
      <w:r w:rsidR="0000179B">
        <w:rPr>
          <w:rFonts w:ascii="Times New Roman" w:hAnsi="Times New Roman" w:cs="Times New Roman"/>
          <w:iCs/>
          <w:color w:val="000000" w:themeColor="text1"/>
          <w:sz w:val="24"/>
          <w:szCs w:val="24"/>
        </w:rPr>
        <w:t>through</w:t>
      </w:r>
      <w:r w:rsidR="00C26F2F" w:rsidRPr="00C26F2F">
        <w:rPr>
          <w:rFonts w:ascii="Times New Roman" w:hAnsi="Times New Roman" w:cs="Times New Roman"/>
          <w:iCs/>
          <w:color w:val="000000" w:themeColor="text1"/>
          <w:sz w:val="24"/>
          <w:szCs w:val="24"/>
        </w:rPr>
        <w:t xml:space="preserve"> an Aboriginal and Torres Strait Islander Voice (the Voice).</w:t>
      </w:r>
    </w:p>
    <w:p w14:paraId="6DA4508A" w14:textId="1A5EBCF6" w:rsidR="00F14346" w:rsidRPr="00A07012" w:rsidRDefault="00F14346" w:rsidP="00746C40">
      <w:pPr>
        <w:spacing w:after="0"/>
        <w:rPr>
          <w:rFonts w:ascii="Times New Roman" w:hAnsi="Times New Roman" w:cs="Times New Roman"/>
          <w:iCs/>
          <w:sz w:val="24"/>
          <w:szCs w:val="24"/>
        </w:rPr>
      </w:pPr>
    </w:p>
    <w:p w14:paraId="641A7BDF" w14:textId="2C11A36D" w:rsidR="00F14346" w:rsidRPr="00A07012" w:rsidRDefault="00AE5418" w:rsidP="00746C40">
      <w:pPr>
        <w:spacing w:after="0"/>
        <w:rPr>
          <w:rFonts w:ascii="Times New Roman" w:hAnsi="Times New Roman" w:cs="Times New Roman"/>
          <w:iCs/>
          <w:sz w:val="24"/>
          <w:szCs w:val="24"/>
        </w:rPr>
      </w:pPr>
      <w:r w:rsidRPr="00AE5418">
        <w:rPr>
          <w:rFonts w:ascii="Times New Roman" w:hAnsi="Times New Roman" w:cs="Times New Roman"/>
          <w:iCs/>
          <w:sz w:val="24"/>
          <w:szCs w:val="24"/>
        </w:rPr>
        <w:t>The program forms part of the Government’s strategy to deliver its election commitment for a referendum to enshrine the Voice in the Constitution (</w:t>
      </w:r>
      <w:r w:rsidRPr="00AE5418">
        <w:rPr>
          <w:rFonts w:ascii="Times New Roman" w:hAnsi="Times New Roman" w:cs="Times New Roman"/>
          <w:iCs/>
          <w:sz w:val="24"/>
          <w:szCs w:val="24"/>
          <w:u w:val="single"/>
        </w:rPr>
        <w:t>https://www.alp.org.au/policies/first-nations</w:t>
      </w:r>
      <w:r w:rsidRPr="00AE5418">
        <w:rPr>
          <w:rFonts w:ascii="Times New Roman" w:hAnsi="Times New Roman" w:cs="Times New Roman"/>
          <w:iCs/>
          <w:sz w:val="24"/>
          <w:szCs w:val="24"/>
        </w:rPr>
        <w:t>). The program aims to support understanding of the referendum process and the facts about the Voice proposal across the community so that voters can be informed participants in the referendum process.</w:t>
      </w:r>
    </w:p>
    <w:p w14:paraId="72DD1CBF" w14:textId="0F7BC337" w:rsidR="00AB599D" w:rsidRPr="002E1531" w:rsidRDefault="00AB599D" w:rsidP="000D1E01">
      <w:pPr>
        <w:spacing w:after="0" w:line="240" w:lineRule="auto"/>
        <w:rPr>
          <w:rFonts w:ascii="Times New Roman" w:eastAsia="Times New Roman" w:hAnsi="Times New Roman" w:cs="Times New Roman"/>
          <w:sz w:val="24"/>
          <w:szCs w:val="24"/>
          <w:lang w:eastAsia="en-AU"/>
        </w:rPr>
      </w:pPr>
    </w:p>
    <w:p w14:paraId="3939D7EE" w14:textId="53FEC2DE" w:rsidR="00AB599D" w:rsidRPr="00A07012" w:rsidRDefault="000A3530" w:rsidP="006A672B">
      <w:pPr>
        <w:spacing w:after="0" w:line="240" w:lineRule="auto"/>
        <w:rPr>
          <w:rFonts w:ascii="Times New Roman" w:hAnsi="Times New Roman" w:cs="Times New Roman"/>
          <w:sz w:val="24"/>
          <w:szCs w:val="24"/>
        </w:rPr>
      </w:pPr>
      <w:r>
        <w:rPr>
          <w:rFonts w:ascii="Times New Roman" w:hAnsi="Times New Roman" w:cs="Times New Roman"/>
          <w:iCs/>
          <w:sz w:val="24"/>
          <w:szCs w:val="24"/>
        </w:rPr>
        <w:br w:type="column"/>
      </w:r>
      <w:r w:rsidR="000D1E01" w:rsidRPr="00A07012">
        <w:rPr>
          <w:rFonts w:ascii="Times New Roman" w:hAnsi="Times New Roman" w:cs="Times New Roman"/>
          <w:iCs/>
          <w:sz w:val="24"/>
          <w:szCs w:val="24"/>
        </w:rPr>
        <w:lastRenderedPageBreak/>
        <w:t xml:space="preserve">The program is needed because all Australians over the age of 18 </w:t>
      </w:r>
      <w:r w:rsidR="00D961B5" w:rsidRPr="00D961B5">
        <w:rPr>
          <w:rFonts w:ascii="Times New Roman" w:hAnsi="Times New Roman" w:cs="Times New Roman"/>
          <w:iCs/>
          <w:sz w:val="24"/>
          <w:szCs w:val="24"/>
        </w:rPr>
        <w:t>who are qualified to vote are required to vote in a referendum. Voters</w:t>
      </w:r>
      <w:r w:rsidR="000D1E01" w:rsidRPr="00A07012">
        <w:rPr>
          <w:rFonts w:ascii="Times New Roman" w:hAnsi="Times New Roman" w:cs="Times New Roman"/>
          <w:iCs/>
          <w:sz w:val="24"/>
          <w:szCs w:val="24"/>
        </w:rPr>
        <w:t xml:space="preserve"> should understand</w:t>
      </w:r>
      <w:r w:rsidR="00AB599D" w:rsidRPr="00A07012">
        <w:rPr>
          <w:rFonts w:ascii="Times New Roman" w:hAnsi="Times New Roman" w:cs="Times New Roman"/>
          <w:iCs/>
          <w:sz w:val="24"/>
          <w:szCs w:val="24"/>
        </w:rPr>
        <w:t xml:space="preserve"> </w:t>
      </w:r>
      <w:r w:rsidR="00AB599D" w:rsidRPr="00EF16FD">
        <w:rPr>
          <w:rFonts w:ascii="Times New Roman" w:hAnsi="Times New Roman" w:cs="Times New Roman"/>
          <w:sz w:val="24"/>
          <w:szCs w:val="24"/>
        </w:rPr>
        <w:t xml:space="preserve">the </w:t>
      </w:r>
      <w:r w:rsidR="00AB599D" w:rsidRPr="00A07012">
        <w:rPr>
          <w:rFonts w:ascii="Times New Roman" w:hAnsi="Times New Roman" w:cs="Times New Roman"/>
          <w:iCs/>
          <w:sz w:val="24"/>
          <w:szCs w:val="24"/>
        </w:rPr>
        <w:t xml:space="preserve">referendum </w:t>
      </w:r>
      <w:r w:rsidR="005A7904" w:rsidRPr="005A7904">
        <w:rPr>
          <w:rFonts w:ascii="Times New Roman" w:hAnsi="Times New Roman" w:cs="Times New Roman"/>
          <w:iCs/>
          <w:sz w:val="24"/>
          <w:szCs w:val="24"/>
        </w:rPr>
        <w:t>process and what is proposed. The program would focus on delivering facts about the Constitution, referendums as the mechanism to change the Constitution, and information about the Voice proposal. The program would be separate to a campaign run by the Australian Electoral Commission on the mechanics of voting in a referendum. The program could start delivery as early as March 2023.</w:t>
      </w:r>
    </w:p>
    <w:p w14:paraId="04B5A447" w14:textId="77777777" w:rsidR="003A4251" w:rsidRDefault="003A4251" w:rsidP="00746C40">
      <w:pPr>
        <w:spacing w:after="0"/>
        <w:rPr>
          <w:rFonts w:ascii="Times New Roman" w:hAnsi="Times New Roman" w:cs="Times New Roman"/>
          <w:iCs/>
          <w:sz w:val="24"/>
          <w:szCs w:val="24"/>
        </w:rPr>
      </w:pPr>
    </w:p>
    <w:p w14:paraId="73D2C18B" w14:textId="616141C3" w:rsidR="00FC0A08" w:rsidRPr="00FC0A08" w:rsidRDefault="00692A17" w:rsidP="00FC0A08">
      <w:pPr>
        <w:spacing w:after="0"/>
        <w:rPr>
          <w:rFonts w:ascii="Times New Roman" w:hAnsi="Times New Roman" w:cs="Times New Roman"/>
          <w:iCs/>
          <w:sz w:val="24"/>
          <w:szCs w:val="24"/>
        </w:rPr>
      </w:pPr>
      <w:r w:rsidRPr="00692A17">
        <w:rPr>
          <w:rFonts w:ascii="Times New Roman" w:hAnsi="Times New Roman" w:cs="Times New Roman"/>
          <w:iCs/>
          <w:sz w:val="24"/>
          <w:szCs w:val="24"/>
        </w:rPr>
        <w:t>Funding of $</w:t>
      </w:r>
      <w:r w:rsidR="00070EDB">
        <w:rPr>
          <w:rFonts w:ascii="Times New Roman" w:hAnsi="Times New Roman" w:cs="Times New Roman"/>
          <w:iCs/>
          <w:sz w:val="24"/>
          <w:szCs w:val="24"/>
        </w:rPr>
        <w:t>9.5</w:t>
      </w:r>
      <w:r w:rsidR="00070EDB" w:rsidRPr="00692A17">
        <w:rPr>
          <w:rFonts w:ascii="Times New Roman" w:hAnsi="Times New Roman" w:cs="Times New Roman"/>
          <w:iCs/>
          <w:sz w:val="24"/>
          <w:szCs w:val="24"/>
        </w:rPr>
        <w:t xml:space="preserve"> </w:t>
      </w:r>
      <w:r w:rsidRPr="00692A17">
        <w:rPr>
          <w:rFonts w:ascii="Times New Roman" w:hAnsi="Times New Roman" w:cs="Times New Roman"/>
          <w:iCs/>
          <w:sz w:val="24"/>
          <w:szCs w:val="24"/>
        </w:rPr>
        <w:t>million over</w:t>
      </w:r>
      <w:r>
        <w:rPr>
          <w:rFonts w:ascii="Times New Roman" w:hAnsi="Times New Roman" w:cs="Times New Roman"/>
          <w:iCs/>
          <w:sz w:val="24"/>
          <w:szCs w:val="24"/>
        </w:rPr>
        <w:t xml:space="preserve"> two years from</w:t>
      </w:r>
      <w:r w:rsidRPr="00692A17">
        <w:rPr>
          <w:rFonts w:ascii="Times New Roman" w:hAnsi="Times New Roman" w:cs="Times New Roman"/>
          <w:iCs/>
          <w:sz w:val="24"/>
          <w:szCs w:val="24"/>
        </w:rPr>
        <w:t xml:space="preserve"> 2022-23 would be provided </w:t>
      </w:r>
      <w:r w:rsidR="004872B5">
        <w:rPr>
          <w:rFonts w:ascii="Times New Roman" w:hAnsi="Times New Roman" w:cs="Times New Roman"/>
          <w:iCs/>
          <w:sz w:val="24"/>
          <w:szCs w:val="24"/>
        </w:rPr>
        <w:t>to</w:t>
      </w:r>
      <w:r w:rsidRPr="00692A17">
        <w:rPr>
          <w:rFonts w:ascii="Times New Roman" w:hAnsi="Times New Roman" w:cs="Times New Roman"/>
          <w:iCs/>
          <w:sz w:val="24"/>
          <w:szCs w:val="24"/>
        </w:rPr>
        <w:t>:</w:t>
      </w:r>
    </w:p>
    <w:p w14:paraId="7757D67F" w14:textId="4B48FFBB" w:rsidR="00FC0A08" w:rsidRPr="00FC0A08" w:rsidRDefault="002B1574" w:rsidP="00EF16FD">
      <w:pPr>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b</w:t>
      </w:r>
      <w:r w:rsidR="00FC0A08" w:rsidRPr="00FC0A08">
        <w:rPr>
          <w:rFonts w:ascii="Times New Roman" w:hAnsi="Times New Roman" w:cs="Times New Roman"/>
          <w:iCs/>
          <w:sz w:val="24"/>
          <w:szCs w:val="24"/>
        </w:rPr>
        <w:t>olstering civics education on the Constitution and referendum process;</w:t>
      </w:r>
    </w:p>
    <w:p w14:paraId="7FCCC0A4" w14:textId="624D12D3" w:rsidR="00FC0A08" w:rsidRPr="00FC0A08" w:rsidRDefault="002B1574" w:rsidP="00EF16FD">
      <w:pPr>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i</w:t>
      </w:r>
      <w:r w:rsidR="00FC0A08" w:rsidRPr="00FC0A08">
        <w:rPr>
          <w:rFonts w:ascii="Times New Roman" w:hAnsi="Times New Roman" w:cs="Times New Roman"/>
          <w:iCs/>
          <w:sz w:val="24"/>
          <w:szCs w:val="24"/>
        </w:rPr>
        <w:t>mproving the impact and reach of the Agency Voice website;</w:t>
      </w:r>
    </w:p>
    <w:p w14:paraId="6D07532E" w14:textId="3457472E" w:rsidR="00FC0A08" w:rsidRPr="00FC0A08" w:rsidRDefault="002B1574" w:rsidP="00EF16FD">
      <w:pPr>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d</w:t>
      </w:r>
      <w:r w:rsidR="00FC0A08" w:rsidRPr="00FC0A08">
        <w:rPr>
          <w:rFonts w:ascii="Times New Roman" w:hAnsi="Times New Roman" w:cs="Times New Roman"/>
          <w:iCs/>
          <w:sz w:val="24"/>
          <w:szCs w:val="24"/>
        </w:rPr>
        <w:t>eveloping a more comprehensive information program on the facts of the Voice proposal and relevant civics information;</w:t>
      </w:r>
    </w:p>
    <w:p w14:paraId="4D0EF270" w14:textId="4A877C7A" w:rsidR="00FC0A08" w:rsidRPr="00FC0A08" w:rsidRDefault="002B1574" w:rsidP="00EF16FD">
      <w:pPr>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p</w:t>
      </w:r>
      <w:r w:rsidR="00FC0A08" w:rsidRPr="00FC0A08">
        <w:rPr>
          <w:rFonts w:ascii="Times New Roman" w:hAnsi="Times New Roman" w:cs="Times New Roman"/>
          <w:iCs/>
          <w:sz w:val="24"/>
          <w:szCs w:val="24"/>
        </w:rPr>
        <w:t xml:space="preserve">aid media placements for the Voice information program to significantly expand reach across the broader community; </w:t>
      </w:r>
      <w:r w:rsidR="00341059">
        <w:rPr>
          <w:rFonts w:ascii="Times New Roman" w:hAnsi="Times New Roman" w:cs="Times New Roman"/>
          <w:iCs/>
          <w:sz w:val="24"/>
          <w:szCs w:val="24"/>
        </w:rPr>
        <w:t>and</w:t>
      </w:r>
    </w:p>
    <w:p w14:paraId="7284E6A5" w14:textId="4D4AF425" w:rsidR="00FC0A08" w:rsidRPr="00341059" w:rsidRDefault="002B1574" w:rsidP="0069361F">
      <w:pPr>
        <w:numPr>
          <w:ilvl w:val="0"/>
          <w:numId w:val="22"/>
        </w:numPr>
        <w:spacing w:after="0"/>
        <w:rPr>
          <w:rFonts w:ascii="Times New Roman" w:hAnsi="Times New Roman" w:cs="Times New Roman"/>
          <w:iCs/>
          <w:sz w:val="24"/>
          <w:szCs w:val="24"/>
        </w:rPr>
      </w:pPr>
      <w:r w:rsidRPr="00341059">
        <w:rPr>
          <w:rFonts w:ascii="Times New Roman" w:hAnsi="Times New Roman" w:cs="Times New Roman"/>
          <w:iCs/>
          <w:sz w:val="24"/>
          <w:szCs w:val="24"/>
        </w:rPr>
        <w:t>a</w:t>
      </w:r>
      <w:r w:rsidR="00FC0A08" w:rsidRPr="00341059">
        <w:rPr>
          <w:rFonts w:ascii="Times New Roman" w:hAnsi="Times New Roman" w:cs="Times New Roman"/>
          <w:iCs/>
          <w:sz w:val="24"/>
          <w:szCs w:val="24"/>
        </w:rPr>
        <w:t>ctivating the First Nations media sector to boost the delivery of civics education and information on the referendum and Voice proposal in First Nations communities across Australia.</w:t>
      </w:r>
    </w:p>
    <w:p w14:paraId="3B82D9AD" w14:textId="77777777" w:rsidR="001A3618" w:rsidRPr="00FC0A08" w:rsidRDefault="001A3618" w:rsidP="00FC0A08">
      <w:pPr>
        <w:spacing w:after="0"/>
        <w:rPr>
          <w:rFonts w:ascii="Times New Roman" w:hAnsi="Times New Roman" w:cs="Times New Roman"/>
          <w:iCs/>
          <w:sz w:val="24"/>
          <w:szCs w:val="24"/>
        </w:rPr>
      </w:pPr>
    </w:p>
    <w:p w14:paraId="2EFC0F69" w14:textId="77777777" w:rsidR="00570F1C" w:rsidRDefault="00570F1C" w:rsidP="00570F1C">
      <w:pPr>
        <w:spacing w:after="0"/>
        <w:rPr>
          <w:rFonts w:ascii="Times New Roman" w:hAnsi="Times New Roman" w:cs="Times New Roman"/>
          <w:iCs/>
          <w:sz w:val="24"/>
          <w:szCs w:val="24"/>
        </w:rPr>
      </w:pPr>
      <w:r w:rsidRPr="00570F1C">
        <w:rPr>
          <w:rFonts w:ascii="Times New Roman" w:hAnsi="Times New Roman" w:cs="Times New Roman"/>
          <w:iCs/>
          <w:sz w:val="24"/>
          <w:szCs w:val="24"/>
        </w:rPr>
        <w:t xml:space="preserve">To improve public understanding of the Constitution and referendum process, the program would provide funding for civics education for a non-government organisation with relevant expertise to enhance and increase the reach and visibility of their existing education products through digital channels and dissemination to public institutions around Australia. </w:t>
      </w:r>
    </w:p>
    <w:p w14:paraId="111E5E93" w14:textId="77777777" w:rsidR="00570F1C" w:rsidRPr="00570F1C" w:rsidRDefault="00570F1C" w:rsidP="00570F1C">
      <w:pPr>
        <w:spacing w:after="0"/>
        <w:rPr>
          <w:rFonts w:ascii="Times New Roman" w:hAnsi="Times New Roman" w:cs="Times New Roman"/>
          <w:iCs/>
          <w:sz w:val="24"/>
          <w:szCs w:val="24"/>
        </w:rPr>
      </w:pPr>
    </w:p>
    <w:p w14:paraId="16E7FF9F" w14:textId="2218C95C" w:rsidR="00570F1C" w:rsidRDefault="00570F1C" w:rsidP="00570F1C">
      <w:pPr>
        <w:spacing w:after="0"/>
        <w:rPr>
          <w:rFonts w:ascii="Times New Roman" w:hAnsi="Times New Roman" w:cs="Times New Roman"/>
          <w:iCs/>
          <w:sz w:val="24"/>
          <w:szCs w:val="24"/>
        </w:rPr>
      </w:pPr>
      <w:r w:rsidRPr="00570F1C">
        <w:rPr>
          <w:rFonts w:ascii="Times New Roman" w:hAnsi="Times New Roman" w:cs="Times New Roman"/>
          <w:iCs/>
          <w:sz w:val="24"/>
          <w:szCs w:val="24"/>
        </w:rPr>
        <w:t xml:space="preserve">To provide a suitable and trusted platform for information on the Voice with accessible content for the broader Australian community, funding would be provided to improve the impact of the existing Voice website (managed by the Agency), including increasing online visibility and reach, and translating existing content into around 30 culturally and linguistically diverse and First Nations languages. </w:t>
      </w:r>
    </w:p>
    <w:p w14:paraId="2065FE38" w14:textId="77777777" w:rsidR="00570F1C" w:rsidRPr="00570F1C" w:rsidRDefault="00570F1C" w:rsidP="00570F1C">
      <w:pPr>
        <w:spacing w:after="0"/>
        <w:rPr>
          <w:rFonts w:ascii="Times New Roman" w:hAnsi="Times New Roman" w:cs="Times New Roman"/>
          <w:iCs/>
          <w:sz w:val="24"/>
          <w:szCs w:val="24"/>
        </w:rPr>
      </w:pPr>
    </w:p>
    <w:p w14:paraId="5D462D62" w14:textId="77777777" w:rsidR="00570F1C" w:rsidRDefault="00570F1C" w:rsidP="00570F1C">
      <w:pPr>
        <w:spacing w:after="0"/>
        <w:rPr>
          <w:rFonts w:ascii="Times New Roman" w:hAnsi="Times New Roman" w:cs="Times New Roman"/>
          <w:iCs/>
          <w:sz w:val="24"/>
          <w:szCs w:val="24"/>
        </w:rPr>
      </w:pPr>
      <w:r w:rsidRPr="00570F1C">
        <w:rPr>
          <w:rFonts w:ascii="Times New Roman" w:hAnsi="Times New Roman" w:cs="Times New Roman"/>
          <w:iCs/>
          <w:sz w:val="24"/>
          <w:szCs w:val="24"/>
        </w:rPr>
        <w:t xml:space="preserve">Separate to the upgrades to the Agency website, funding would be provided to support the development of a more comprehensive information program on the Voice and relevant civics information. This program would focus on the available facts on the Voice. It would not be a ‘yes’ campaign – but would increase understanding of the issues relating to the referendum question. </w:t>
      </w:r>
    </w:p>
    <w:p w14:paraId="527B0BB8" w14:textId="77777777" w:rsidR="00570F1C" w:rsidRPr="00570F1C" w:rsidRDefault="00570F1C" w:rsidP="00570F1C">
      <w:pPr>
        <w:spacing w:after="0"/>
        <w:rPr>
          <w:rFonts w:ascii="Times New Roman" w:hAnsi="Times New Roman" w:cs="Times New Roman"/>
          <w:iCs/>
          <w:sz w:val="24"/>
          <w:szCs w:val="24"/>
        </w:rPr>
      </w:pPr>
    </w:p>
    <w:p w14:paraId="1110BB40" w14:textId="6847F266" w:rsidR="00034EA8" w:rsidRDefault="00570F1C" w:rsidP="00570F1C">
      <w:pPr>
        <w:spacing w:after="0"/>
        <w:rPr>
          <w:rFonts w:ascii="Times New Roman" w:hAnsi="Times New Roman" w:cs="Times New Roman"/>
          <w:iCs/>
          <w:sz w:val="24"/>
          <w:szCs w:val="24"/>
        </w:rPr>
      </w:pPr>
      <w:r w:rsidRPr="00570F1C">
        <w:rPr>
          <w:rFonts w:ascii="Times New Roman" w:hAnsi="Times New Roman" w:cs="Times New Roman"/>
          <w:iCs/>
          <w:sz w:val="24"/>
          <w:szCs w:val="24"/>
        </w:rPr>
        <w:t>In addition to a broader community wide civics education program, more needs to be done to increase understanding of the Constitution, referendum process and the Voice proposal in First Nations communities. The First Nations media sector plays a pivotal role in informing First Nations people, particularly in regional and remote Australia where traditional media do not have the same reach, and First Nations languages are the primary languages in use. The program would enable the rapid dissemination of government messaging in accessible and culturally appropriate ways.</w:t>
      </w:r>
    </w:p>
    <w:p w14:paraId="0487CDC1" w14:textId="77777777" w:rsidR="003A4251" w:rsidRPr="00A07012" w:rsidRDefault="003A4251" w:rsidP="00746C40">
      <w:pPr>
        <w:spacing w:after="0"/>
        <w:rPr>
          <w:rFonts w:ascii="Times New Roman" w:hAnsi="Times New Roman" w:cs="Times New Roman"/>
          <w:iCs/>
          <w:sz w:val="24"/>
          <w:szCs w:val="24"/>
        </w:rPr>
      </w:pPr>
    </w:p>
    <w:p w14:paraId="6D6ABA27" w14:textId="25E684BE" w:rsidR="003551B1" w:rsidRPr="00A07012" w:rsidRDefault="003551B1" w:rsidP="003551B1">
      <w:pPr>
        <w:spacing w:after="0"/>
        <w:rPr>
          <w:rFonts w:ascii="Times New Roman" w:hAnsi="Times New Roman" w:cs="Times New Roman"/>
          <w:iCs/>
          <w:sz w:val="24"/>
          <w:szCs w:val="24"/>
        </w:rPr>
      </w:pPr>
      <w:r w:rsidRPr="00A07012">
        <w:rPr>
          <w:rFonts w:ascii="Times New Roman" w:hAnsi="Times New Roman" w:cs="Times New Roman"/>
          <w:iCs/>
          <w:sz w:val="24"/>
          <w:szCs w:val="24"/>
        </w:rPr>
        <w:t>The Agency will engage</w:t>
      </w:r>
      <w:r w:rsidR="00A07012">
        <w:rPr>
          <w:rFonts w:ascii="Times New Roman" w:hAnsi="Times New Roman" w:cs="Times New Roman"/>
          <w:iCs/>
          <w:sz w:val="24"/>
          <w:szCs w:val="24"/>
        </w:rPr>
        <w:t>, through procurements and grants,</w:t>
      </w:r>
      <w:r w:rsidRPr="00A07012">
        <w:rPr>
          <w:rFonts w:ascii="Times New Roman" w:hAnsi="Times New Roman" w:cs="Times New Roman"/>
          <w:iCs/>
          <w:sz w:val="24"/>
          <w:szCs w:val="24"/>
        </w:rPr>
        <w:t xml:space="preserve"> a number of services to deliver the program in accordance with applicable legislative requirements under the </w:t>
      </w:r>
      <w:r w:rsidRPr="00A07012">
        <w:rPr>
          <w:rFonts w:ascii="Times New Roman" w:hAnsi="Times New Roman" w:cs="Times New Roman"/>
          <w:i/>
          <w:iCs/>
          <w:sz w:val="24"/>
          <w:szCs w:val="24"/>
        </w:rPr>
        <w:t xml:space="preserve">Public Governance, Performance and Accountability Act 2013 </w:t>
      </w:r>
      <w:r w:rsidRPr="00A07012">
        <w:rPr>
          <w:rFonts w:ascii="Times New Roman" w:hAnsi="Times New Roman" w:cs="Times New Roman"/>
          <w:iCs/>
          <w:sz w:val="24"/>
          <w:szCs w:val="24"/>
        </w:rPr>
        <w:t xml:space="preserve">(PGPA Act), the </w:t>
      </w:r>
      <w:r w:rsidRPr="00A07012">
        <w:rPr>
          <w:rFonts w:ascii="Times New Roman" w:hAnsi="Times New Roman" w:cs="Times New Roman"/>
          <w:i/>
          <w:iCs/>
          <w:sz w:val="24"/>
          <w:szCs w:val="24"/>
        </w:rPr>
        <w:t xml:space="preserve">Commonwealth </w:t>
      </w:r>
      <w:r w:rsidRPr="00A07012">
        <w:rPr>
          <w:rFonts w:ascii="Times New Roman" w:hAnsi="Times New Roman" w:cs="Times New Roman"/>
          <w:i/>
          <w:iCs/>
          <w:sz w:val="24"/>
          <w:szCs w:val="24"/>
        </w:rPr>
        <w:lastRenderedPageBreak/>
        <w:t>Grants Rules and Guidelines 2017</w:t>
      </w:r>
      <w:r w:rsidRPr="00A07012">
        <w:rPr>
          <w:rFonts w:ascii="Times New Roman" w:hAnsi="Times New Roman" w:cs="Times New Roman"/>
          <w:iCs/>
          <w:sz w:val="24"/>
          <w:szCs w:val="24"/>
        </w:rPr>
        <w:t xml:space="preserve"> (CGRGs), the </w:t>
      </w:r>
      <w:r w:rsidRPr="00A07012">
        <w:rPr>
          <w:rFonts w:ascii="Times New Roman" w:hAnsi="Times New Roman" w:cs="Times New Roman"/>
          <w:i/>
          <w:iCs/>
          <w:sz w:val="24"/>
          <w:szCs w:val="24"/>
        </w:rPr>
        <w:t xml:space="preserve">Commonwealth Procurement Rules </w:t>
      </w:r>
      <w:r w:rsidRPr="00A07012">
        <w:rPr>
          <w:rFonts w:ascii="Times New Roman" w:hAnsi="Times New Roman" w:cs="Times New Roman"/>
          <w:iCs/>
          <w:sz w:val="24"/>
          <w:szCs w:val="24"/>
        </w:rPr>
        <w:t xml:space="preserve">(CPRs) and the Agency’s Accountable Authority Instructions. </w:t>
      </w:r>
    </w:p>
    <w:p w14:paraId="3274667A" w14:textId="77777777" w:rsidR="003551B1" w:rsidRPr="00A07012" w:rsidRDefault="003551B1" w:rsidP="003551B1">
      <w:pPr>
        <w:spacing w:after="0"/>
        <w:rPr>
          <w:rFonts w:ascii="Times New Roman" w:hAnsi="Times New Roman" w:cs="Times New Roman"/>
          <w:iCs/>
          <w:sz w:val="24"/>
          <w:szCs w:val="24"/>
        </w:rPr>
      </w:pPr>
    </w:p>
    <w:p w14:paraId="362BF046" w14:textId="0EAE6689" w:rsidR="003551B1" w:rsidRDefault="00787ABA" w:rsidP="003551B1">
      <w:pPr>
        <w:spacing w:after="0"/>
        <w:rPr>
          <w:rFonts w:ascii="Times New Roman" w:hAnsi="Times New Roman" w:cs="Times New Roman"/>
          <w:iCs/>
          <w:sz w:val="24"/>
          <w:szCs w:val="24"/>
        </w:rPr>
      </w:pPr>
      <w:r w:rsidRPr="00787ABA">
        <w:rPr>
          <w:rFonts w:ascii="Times New Roman" w:hAnsi="Times New Roman" w:cs="Times New Roman"/>
          <w:iCs/>
          <w:sz w:val="24"/>
          <w:szCs w:val="24"/>
        </w:rPr>
        <w:t>A range of procurement methods may be used depending on the activity, including open tender, limited tender and procurements from standing offers. The selection of which procurement method to use will depend on the activity. Final spending decisions will be made by the Chief Executive Officer of the Agency or an appropriate SES Band 1 or EL 2 delegate with relevant subject-matter expertise as specified in the Agency’s Instrument of Delegation, Financial Management No. 3 of 2022.</w:t>
      </w:r>
    </w:p>
    <w:p w14:paraId="50767A15" w14:textId="77777777" w:rsidR="00787ABA" w:rsidRPr="00A07012" w:rsidRDefault="00787ABA" w:rsidP="003551B1">
      <w:pPr>
        <w:spacing w:after="0"/>
        <w:rPr>
          <w:rFonts w:ascii="Times New Roman" w:hAnsi="Times New Roman" w:cs="Times New Roman"/>
          <w:iCs/>
          <w:sz w:val="24"/>
          <w:szCs w:val="24"/>
        </w:rPr>
      </w:pPr>
    </w:p>
    <w:p w14:paraId="4EAD7330" w14:textId="3CF7027B" w:rsidR="003551B1" w:rsidRPr="00A07012" w:rsidRDefault="003551B1" w:rsidP="003551B1">
      <w:pPr>
        <w:spacing w:after="0"/>
        <w:rPr>
          <w:rFonts w:ascii="Times New Roman" w:hAnsi="Times New Roman" w:cs="Times New Roman"/>
          <w:iCs/>
          <w:sz w:val="24"/>
          <w:szCs w:val="24"/>
        </w:rPr>
      </w:pPr>
      <w:r w:rsidRPr="00A07012">
        <w:rPr>
          <w:rFonts w:ascii="Times New Roman" w:hAnsi="Times New Roman" w:cs="Times New Roman"/>
          <w:iCs/>
          <w:sz w:val="24"/>
          <w:szCs w:val="24"/>
        </w:rPr>
        <w:t>The Agency may procure some or all of the following services:</w:t>
      </w:r>
    </w:p>
    <w:p w14:paraId="6F28D665" w14:textId="0ECF5F98"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c</w:t>
      </w:r>
      <w:r w:rsidR="003551B1" w:rsidRPr="00A07012">
        <w:rPr>
          <w:rFonts w:ascii="Times New Roman" w:hAnsi="Times New Roman" w:cs="Times New Roman"/>
          <w:iCs/>
          <w:sz w:val="24"/>
          <w:szCs w:val="24"/>
        </w:rPr>
        <w:t>ommunications, stakeholder and digital strategies</w:t>
      </w:r>
      <w:r w:rsidRPr="00A07012">
        <w:rPr>
          <w:rFonts w:ascii="Times New Roman" w:hAnsi="Times New Roman" w:cs="Times New Roman"/>
          <w:iCs/>
          <w:sz w:val="24"/>
          <w:szCs w:val="24"/>
        </w:rPr>
        <w:t>;</w:t>
      </w:r>
    </w:p>
    <w:p w14:paraId="0CB5D85B" w14:textId="5B082429"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d</w:t>
      </w:r>
      <w:r w:rsidR="003551B1" w:rsidRPr="00A07012">
        <w:rPr>
          <w:rFonts w:ascii="Times New Roman" w:hAnsi="Times New Roman" w:cs="Times New Roman"/>
          <w:iCs/>
          <w:sz w:val="24"/>
          <w:szCs w:val="24"/>
        </w:rPr>
        <w:t>igital development</w:t>
      </w:r>
      <w:r w:rsidRPr="00A07012">
        <w:rPr>
          <w:rFonts w:ascii="Times New Roman" w:hAnsi="Times New Roman" w:cs="Times New Roman"/>
          <w:iCs/>
          <w:sz w:val="24"/>
          <w:szCs w:val="24"/>
        </w:rPr>
        <w:t>;</w:t>
      </w:r>
    </w:p>
    <w:p w14:paraId="3739D1AF" w14:textId="2F727966"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p</w:t>
      </w:r>
      <w:r w:rsidR="003551B1" w:rsidRPr="00A07012">
        <w:rPr>
          <w:rFonts w:ascii="Times New Roman" w:hAnsi="Times New Roman" w:cs="Times New Roman"/>
          <w:iCs/>
          <w:sz w:val="24"/>
          <w:szCs w:val="24"/>
        </w:rPr>
        <w:t>ublic relations</w:t>
      </w:r>
      <w:r w:rsidRPr="00A07012">
        <w:rPr>
          <w:rFonts w:ascii="Times New Roman" w:hAnsi="Times New Roman" w:cs="Times New Roman"/>
          <w:iCs/>
          <w:sz w:val="24"/>
          <w:szCs w:val="24"/>
        </w:rPr>
        <w:t>;</w:t>
      </w:r>
    </w:p>
    <w:p w14:paraId="402DEA03" w14:textId="0758337A"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s</w:t>
      </w:r>
      <w:r w:rsidR="003551B1" w:rsidRPr="00A07012">
        <w:rPr>
          <w:rFonts w:ascii="Times New Roman" w:hAnsi="Times New Roman" w:cs="Times New Roman"/>
          <w:iCs/>
          <w:sz w:val="24"/>
          <w:szCs w:val="24"/>
        </w:rPr>
        <w:t>takeholder engagement activity support</w:t>
      </w:r>
      <w:r w:rsidRPr="00A07012">
        <w:rPr>
          <w:rFonts w:ascii="Times New Roman" w:hAnsi="Times New Roman" w:cs="Times New Roman"/>
          <w:iCs/>
          <w:sz w:val="24"/>
          <w:szCs w:val="24"/>
        </w:rPr>
        <w:t>;</w:t>
      </w:r>
    </w:p>
    <w:p w14:paraId="3C773AD9" w14:textId="45274082"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c</w:t>
      </w:r>
      <w:r w:rsidR="003551B1" w:rsidRPr="00A07012">
        <w:rPr>
          <w:rFonts w:ascii="Times New Roman" w:hAnsi="Times New Roman" w:cs="Times New Roman"/>
          <w:iCs/>
          <w:sz w:val="24"/>
          <w:szCs w:val="24"/>
        </w:rPr>
        <w:t>ontent development and refinement</w:t>
      </w:r>
      <w:r w:rsidRPr="00A07012">
        <w:rPr>
          <w:rFonts w:ascii="Times New Roman" w:hAnsi="Times New Roman" w:cs="Times New Roman"/>
          <w:iCs/>
          <w:sz w:val="24"/>
          <w:szCs w:val="24"/>
        </w:rPr>
        <w:t>;</w:t>
      </w:r>
    </w:p>
    <w:p w14:paraId="451974CB" w14:textId="0746F4F5" w:rsidR="003551B1" w:rsidRPr="00A07012" w:rsidRDefault="003551B1"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First Nations strategy and content development</w:t>
      </w:r>
      <w:r w:rsidR="008B1A0F" w:rsidRPr="00A07012">
        <w:rPr>
          <w:rFonts w:ascii="Times New Roman" w:hAnsi="Times New Roman" w:cs="Times New Roman"/>
          <w:iCs/>
          <w:sz w:val="24"/>
          <w:szCs w:val="24"/>
        </w:rPr>
        <w:t>;</w:t>
      </w:r>
    </w:p>
    <w:p w14:paraId="7CA2610A" w14:textId="3C3689BA"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c</w:t>
      </w:r>
      <w:r w:rsidR="003551B1" w:rsidRPr="00A07012">
        <w:rPr>
          <w:rFonts w:ascii="Times New Roman" w:hAnsi="Times New Roman" w:cs="Times New Roman"/>
          <w:iCs/>
          <w:sz w:val="24"/>
          <w:szCs w:val="24"/>
        </w:rPr>
        <w:t>ulturally and linguistically diverse strategy and content development</w:t>
      </w:r>
      <w:r w:rsidRPr="00A07012">
        <w:rPr>
          <w:rFonts w:ascii="Times New Roman" w:hAnsi="Times New Roman" w:cs="Times New Roman"/>
          <w:iCs/>
          <w:sz w:val="24"/>
          <w:szCs w:val="24"/>
        </w:rPr>
        <w:t>;</w:t>
      </w:r>
    </w:p>
    <w:p w14:paraId="7C71BFE7" w14:textId="6B319E50"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a</w:t>
      </w:r>
      <w:r w:rsidR="003551B1" w:rsidRPr="00A07012">
        <w:rPr>
          <w:rFonts w:ascii="Times New Roman" w:hAnsi="Times New Roman" w:cs="Times New Roman"/>
          <w:iCs/>
          <w:sz w:val="24"/>
          <w:szCs w:val="24"/>
        </w:rPr>
        <w:t>dvertising placements</w:t>
      </w:r>
      <w:r w:rsidRPr="00A07012">
        <w:rPr>
          <w:rFonts w:ascii="Times New Roman" w:hAnsi="Times New Roman" w:cs="Times New Roman"/>
          <w:iCs/>
          <w:sz w:val="24"/>
          <w:szCs w:val="24"/>
        </w:rPr>
        <w:t>; and</w:t>
      </w:r>
    </w:p>
    <w:p w14:paraId="32DC0A1D" w14:textId="790751FA" w:rsidR="003551B1" w:rsidRPr="00A07012" w:rsidRDefault="008B1A0F" w:rsidP="006220F7">
      <w:pPr>
        <w:numPr>
          <w:ilvl w:val="0"/>
          <w:numId w:val="15"/>
        </w:numPr>
        <w:spacing w:after="0"/>
        <w:rPr>
          <w:rFonts w:ascii="Times New Roman" w:hAnsi="Times New Roman" w:cs="Times New Roman"/>
          <w:iCs/>
          <w:sz w:val="24"/>
          <w:szCs w:val="24"/>
        </w:rPr>
      </w:pPr>
      <w:r w:rsidRPr="00A07012">
        <w:rPr>
          <w:rFonts w:ascii="Times New Roman" w:hAnsi="Times New Roman" w:cs="Times New Roman"/>
          <w:iCs/>
          <w:sz w:val="24"/>
          <w:szCs w:val="24"/>
        </w:rPr>
        <w:t>p</w:t>
      </w:r>
      <w:r w:rsidR="003551B1" w:rsidRPr="00A07012">
        <w:rPr>
          <w:rFonts w:ascii="Times New Roman" w:hAnsi="Times New Roman" w:cs="Times New Roman"/>
          <w:iCs/>
          <w:sz w:val="24"/>
          <w:szCs w:val="24"/>
        </w:rPr>
        <w:t>ost-program evaluation</w:t>
      </w:r>
      <w:r w:rsidRPr="00A07012">
        <w:rPr>
          <w:rFonts w:ascii="Times New Roman" w:hAnsi="Times New Roman" w:cs="Times New Roman"/>
          <w:iCs/>
          <w:sz w:val="24"/>
          <w:szCs w:val="24"/>
        </w:rPr>
        <w:t>.</w:t>
      </w:r>
    </w:p>
    <w:p w14:paraId="3E7CC47D" w14:textId="77777777" w:rsidR="003551B1" w:rsidRPr="00A07012" w:rsidRDefault="003551B1" w:rsidP="003551B1">
      <w:pPr>
        <w:spacing w:after="0"/>
        <w:rPr>
          <w:rFonts w:ascii="Times New Roman" w:hAnsi="Times New Roman" w:cs="Times New Roman"/>
          <w:iCs/>
          <w:sz w:val="24"/>
          <w:szCs w:val="24"/>
        </w:rPr>
      </w:pPr>
    </w:p>
    <w:p w14:paraId="538AD3F7" w14:textId="49DACC16" w:rsidR="003551B1" w:rsidRPr="00A07012" w:rsidRDefault="003551B1" w:rsidP="003551B1">
      <w:pPr>
        <w:spacing w:after="0"/>
        <w:rPr>
          <w:rFonts w:ascii="Times New Roman" w:hAnsi="Times New Roman" w:cs="Times New Roman"/>
          <w:iCs/>
          <w:sz w:val="24"/>
          <w:szCs w:val="24"/>
        </w:rPr>
      </w:pPr>
      <w:r w:rsidRPr="00A07012">
        <w:rPr>
          <w:rFonts w:ascii="Times New Roman" w:hAnsi="Times New Roman" w:cs="Times New Roman"/>
          <w:iCs/>
          <w:sz w:val="24"/>
          <w:szCs w:val="24"/>
        </w:rPr>
        <w:t>The Agency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AusTender (</w:t>
      </w:r>
      <w:r w:rsidRPr="00A07012">
        <w:rPr>
          <w:rFonts w:ascii="Times New Roman" w:hAnsi="Times New Roman" w:cs="Times New Roman"/>
          <w:iCs/>
          <w:sz w:val="24"/>
          <w:szCs w:val="24"/>
          <w:u w:val="single"/>
        </w:rPr>
        <w:t>www.tenders.gov.au</w:t>
      </w:r>
      <w:r w:rsidRPr="00A07012">
        <w:rPr>
          <w:rFonts w:ascii="Times New Roman" w:hAnsi="Times New Roman" w:cs="Times New Roman"/>
          <w:iCs/>
          <w:sz w:val="24"/>
          <w:szCs w:val="24"/>
        </w:rPr>
        <w:t>) once the contracts are signed. Procurement decisions will be based on value for money, including capability and capacity to deliver, and price and risk considerations.</w:t>
      </w:r>
    </w:p>
    <w:p w14:paraId="0FF27B6E" w14:textId="77777777" w:rsidR="003551B1" w:rsidRPr="00A07012" w:rsidRDefault="003551B1" w:rsidP="003551B1">
      <w:pPr>
        <w:spacing w:after="0"/>
        <w:rPr>
          <w:rFonts w:ascii="Times New Roman" w:hAnsi="Times New Roman" w:cs="Times New Roman"/>
          <w:iCs/>
          <w:sz w:val="24"/>
          <w:szCs w:val="24"/>
        </w:rPr>
      </w:pPr>
    </w:p>
    <w:p w14:paraId="4D79E303" w14:textId="6A05E118" w:rsidR="003551B1" w:rsidRPr="00A07012" w:rsidRDefault="003551B1" w:rsidP="003551B1">
      <w:pPr>
        <w:spacing w:after="0"/>
        <w:rPr>
          <w:rFonts w:ascii="Times New Roman" w:hAnsi="Times New Roman" w:cs="Times New Roman"/>
          <w:iCs/>
          <w:sz w:val="24"/>
          <w:szCs w:val="24"/>
        </w:rPr>
      </w:pPr>
      <w:r w:rsidRPr="00A07012">
        <w:rPr>
          <w:rFonts w:ascii="Times New Roman" w:hAnsi="Times New Roman" w:cs="Times New Roman"/>
          <w:iCs/>
          <w:sz w:val="24"/>
          <w:szCs w:val="24"/>
        </w:rPr>
        <w:t xml:space="preserve">The Agency may also administer grants to organisations with </w:t>
      </w:r>
      <w:r w:rsidRPr="00D507C1">
        <w:rPr>
          <w:rFonts w:ascii="Times New Roman" w:hAnsi="Times New Roman" w:cs="Times New Roman"/>
          <w:iCs/>
          <w:sz w:val="24"/>
          <w:szCs w:val="24"/>
        </w:rPr>
        <w:t xml:space="preserve">work aligned with the intent of the program. </w:t>
      </w:r>
      <w:r w:rsidRPr="00A07012">
        <w:rPr>
          <w:rFonts w:ascii="Times New Roman" w:hAnsi="Times New Roman" w:cs="Times New Roman"/>
          <w:iCs/>
          <w:sz w:val="24"/>
          <w:szCs w:val="24"/>
        </w:rPr>
        <w:t>The grant program design will be guided by the overarching program strategy. The Agency will determine the appropriate approach, whether it be extending an existing arrangement, targeted or direct, once the program is developed, with authority to proceed to be sought through the Minister for Indigenous Australians.</w:t>
      </w:r>
      <w:r w:rsidR="009A5E53">
        <w:rPr>
          <w:rFonts w:ascii="Times New Roman" w:hAnsi="Times New Roman" w:cs="Times New Roman"/>
          <w:iCs/>
          <w:sz w:val="24"/>
          <w:szCs w:val="24"/>
        </w:rPr>
        <w:t xml:space="preserve"> </w:t>
      </w:r>
      <w:r w:rsidR="002632B9">
        <w:rPr>
          <w:rFonts w:ascii="Times New Roman" w:hAnsi="Times New Roman" w:cs="Times New Roman"/>
          <w:iCs/>
          <w:sz w:val="24"/>
          <w:szCs w:val="24"/>
        </w:rPr>
        <w:t>Spending activities deliver under the grant process will be</w:t>
      </w:r>
      <w:r w:rsidR="00770155">
        <w:rPr>
          <w:rFonts w:ascii="Times New Roman" w:hAnsi="Times New Roman" w:cs="Times New Roman"/>
          <w:iCs/>
          <w:sz w:val="24"/>
          <w:szCs w:val="24"/>
        </w:rPr>
        <w:t xml:space="preserve"> done</w:t>
      </w:r>
      <w:r w:rsidR="002632B9">
        <w:rPr>
          <w:rFonts w:ascii="Times New Roman" w:hAnsi="Times New Roman" w:cs="Times New Roman"/>
          <w:iCs/>
          <w:sz w:val="24"/>
          <w:szCs w:val="24"/>
        </w:rPr>
        <w:t xml:space="preserve"> </w:t>
      </w:r>
      <w:r w:rsidR="00770155">
        <w:rPr>
          <w:rFonts w:ascii="Times New Roman" w:hAnsi="Times New Roman" w:cs="Times New Roman"/>
          <w:iCs/>
          <w:sz w:val="24"/>
          <w:szCs w:val="24"/>
        </w:rPr>
        <w:t>in accordance with the CGRGs</w:t>
      </w:r>
      <w:r w:rsidR="00F34B42">
        <w:rPr>
          <w:rFonts w:ascii="Times New Roman" w:hAnsi="Times New Roman" w:cs="Times New Roman"/>
          <w:iCs/>
          <w:sz w:val="24"/>
          <w:szCs w:val="24"/>
        </w:rPr>
        <w:t xml:space="preserve"> with </w:t>
      </w:r>
      <w:r w:rsidR="00AB1B2D">
        <w:rPr>
          <w:rFonts w:ascii="Times New Roman" w:hAnsi="Times New Roman" w:cs="Times New Roman"/>
          <w:iCs/>
          <w:sz w:val="24"/>
          <w:szCs w:val="24"/>
        </w:rPr>
        <w:t>grant details, including any grant opportunity guidelines will be made available on GrantConnect (</w:t>
      </w:r>
      <w:r w:rsidR="00AB1B2D" w:rsidRPr="00AB1B2D">
        <w:rPr>
          <w:rFonts w:ascii="Times New Roman" w:hAnsi="Times New Roman" w:cs="Times New Roman"/>
          <w:iCs/>
          <w:sz w:val="24"/>
          <w:szCs w:val="24"/>
          <w:u w:val="single"/>
        </w:rPr>
        <w:t>www.grants.gov.au</w:t>
      </w:r>
      <w:r w:rsidR="00AB1B2D">
        <w:rPr>
          <w:rFonts w:ascii="Times New Roman" w:hAnsi="Times New Roman" w:cs="Times New Roman"/>
          <w:iCs/>
          <w:sz w:val="24"/>
          <w:szCs w:val="24"/>
        </w:rPr>
        <w:t>).</w:t>
      </w:r>
    </w:p>
    <w:p w14:paraId="739698B0" w14:textId="37BD889F" w:rsidR="00F14346" w:rsidRPr="00A07012" w:rsidRDefault="00F14346" w:rsidP="00746C40">
      <w:pPr>
        <w:spacing w:after="0"/>
        <w:rPr>
          <w:rFonts w:ascii="Times New Roman" w:hAnsi="Times New Roman" w:cs="Times New Roman"/>
          <w:iCs/>
          <w:sz w:val="24"/>
          <w:szCs w:val="24"/>
        </w:rPr>
      </w:pPr>
    </w:p>
    <w:p w14:paraId="064546A4" w14:textId="3465CEBB" w:rsidR="00B46AE2" w:rsidRPr="00A07012" w:rsidRDefault="00B46AE2" w:rsidP="00B46AE2">
      <w:pPr>
        <w:spacing w:after="0"/>
        <w:rPr>
          <w:rFonts w:ascii="Times New Roman" w:hAnsi="Times New Roman" w:cs="Times New Roman"/>
          <w:iCs/>
          <w:sz w:val="24"/>
          <w:szCs w:val="24"/>
        </w:rPr>
      </w:pPr>
      <w:r w:rsidRPr="00A07012">
        <w:rPr>
          <w:rFonts w:ascii="Times New Roman" w:hAnsi="Times New Roman" w:cs="Times New Roman"/>
          <w:iCs/>
          <w:sz w:val="24"/>
          <w:szCs w:val="24"/>
        </w:rPr>
        <w:t xml:space="preserve">Independent merits review would not be suitable for decisions made in connection with </w:t>
      </w:r>
      <w:r w:rsidR="00157D6A" w:rsidRPr="00A07012">
        <w:rPr>
          <w:rFonts w:ascii="Times New Roman" w:hAnsi="Times New Roman" w:cs="Times New Roman"/>
          <w:iCs/>
          <w:sz w:val="24"/>
          <w:szCs w:val="24"/>
        </w:rPr>
        <w:t>the grants and procurements</w:t>
      </w:r>
      <w:r w:rsidRPr="00A07012">
        <w:rPr>
          <w:rFonts w:ascii="Times New Roman" w:hAnsi="Times New Roman" w:cs="Times New Roman"/>
          <w:iCs/>
          <w:sz w:val="24"/>
          <w:szCs w:val="24"/>
        </w:rPr>
        <w:t>. The program will include the allocation of finite resources and the decisions to provide payments to certain service providers.</w:t>
      </w:r>
      <w:r w:rsidR="00756777">
        <w:rPr>
          <w:rFonts w:ascii="Times New Roman" w:hAnsi="Times New Roman" w:cs="Times New Roman"/>
          <w:iCs/>
          <w:sz w:val="24"/>
          <w:szCs w:val="24"/>
        </w:rPr>
        <w:t xml:space="preserve"> </w:t>
      </w:r>
      <w:r w:rsidR="00134426" w:rsidRPr="00A07012">
        <w:rPr>
          <w:rFonts w:ascii="Times New Roman" w:hAnsi="Times New Roman" w:cs="Times New Roman"/>
          <w:iCs/>
          <w:sz w:val="24"/>
          <w:szCs w:val="24"/>
        </w:rPr>
        <w:t xml:space="preserve">The Administrative Review Council has recognised that it is justifiable to exclude merits review in relation to decisions of </w:t>
      </w:r>
      <w:r w:rsidR="00157D6A" w:rsidRPr="00A07012">
        <w:rPr>
          <w:rFonts w:ascii="Times New Roman" w:hAnsi="Times New Roman" w:cs="Times New Roman"/>
          <w:iCs/>
          <w:sz w:val="24"/>
          <w:szCs w:val="24"/>
        </w:rPr>
        <w:t>the above</w:t>
      </w:r>
      <w:r w:rsidR="00134426" w:rsidRPr="00A07012">
        <w:rPr>
          <w:rFonts w:ascii="Times New Roman" w:hAnsi="Times New Roman" w:cs="Times New Roman"/>
          <w:iCs/>
          <w:sz w:val="24"/>
          <w:szCs w:val="24"/>
        </w:rPr>
        <w:t xml:space="preserve"> nature (see paragraphs 4.11 to 4.19 of the guide, </w:t>
      </w:r>
      <w:r w:rsidR="00134426" w:rsidRPr="00A07012">
        <w:rPr>
          <w:rFonts w:ascii="Times New Roman" w:hAnsi="Times New Roman" w:cs="Times New Roman"/>
          <w:i/>
          <w:iCs/>
          <w:sz w:val="24"/>
          <w:szCs w:val="24"/>
        </w:rPr>
        <w:t>What decisions should be subject to merit review?</w:t>
      </w:r>
      <w:r w:rsidR="00134426" w:rsidRPr="00A07012">
        <w:rPr>
          <w:rFonts w:ascii="Times New Roman" w:hAnsi="Times New Roman" w:cs="Times New Roman"/>
          <w:iCs/>
          <w:sz w:val="24"/>
          <w:szCs w:val="24"/>
        </w:rPr>
        <w:t>).</w:t>
      </w:r>
    </w:p>
    <w:p w14:paraId="2EFF6B10" w14:textId="77777777" w:rsidR="00134426" w:rsidRPr="00A07012" w:rsidRDefault="00134426" w:rsidP="00B46AE2">
      <w:pPr>
        <w:spacing w:after="0"/>
        <w:rPr>
          <w:rFonts w:ascii="Times New Roman" w:hAnsi="Times New Roman" w:cs="Times New Roman"/>
          <w:iCs/>
          <w:sz w:val="24"/>
          <w:szCs w:val="24"/>
        </w:rPr>
      </w:pPr>
    </w:p>
    <w:p w14:paraId="7D2F0F4E" w14:textId="5DB53BEE" w:rsidR="00F14346" w:rsidRPr="00A07012" w:rsidRDefault="00B46AE2" w:rsidP="00B46AE2">
      <w:pPr>
        <w:spacing w:after="0"/>
        <w:rPr>
          <w:rFonts w:ascii="Times New Roman" w:hAnsi="Times New Roman" w:cs="Times New Roman"/>
          <w:iCs/>
          <w:sz w:val="24"/>
          <w:szCs w:val="24"/>
        </w:rPr>
      </w:pPr>
      <w:r w:rsidRPr="00A07012">
        <w:rPr>
          <w:rFonts w:ascii="Times New Roman" w:hAnsi="Times New Roman" w:cs="Times New Roman"/>
          <w:iCs/>
          <w:sz w:val="24"/>
          <w:szCs w:val="24"/>
        </w:rPr>
        <w:lastRenderedPageBreak/>
        <w:t>The applicable expenditure frameworks including the</w:t>
      </w:r>
      <w:r w:rsidR="00940C05" w:rsidRPr="00A07012">
        <w:rPr>
          <w:rFonts w:ascii="Times New Roman" w:hAnsi="Times New Roman" w:cs="Times New Roman"/>
          <w:iCs/>
          <w:sz w:val="24"/>
          <w:szCs w:val="24"/>
        </w:rPr>
        <w:t xml:space="preserve"> PGPA Act, CGRGs, CPRs and the A</w:t>
      </w:r>
      <w:r w:rsidRPr="00A07012">
        <w:rPr>
          <w:rFonts w:ascii="Times New Roman" w:hAnsi="Times New Roman" w:cs="Times New Roman"/>
          <w:iCs/>
          <w:sz w:val="24"/>
          <w:szCs w:val="24"/>
        </w:rPr>
        <w:t>gency’s Accountable</w:t>
      </w:r>
      <w:r w:rsidR="00940C05" w:rsidRPr="00A07012">
        <w:rPr>
          <w:rFonts w:ascii="Times New Roman" w:hAnsi="Times New Roman" w:cs="Times New Roman"/>
          <w:iCs/>
          <w:sz w:val="24"/>
          <w:szCs w:val="24"/>
        </w:rPr>
        <w:t xml:space="preserve"> Authority Instructions provide</w:t>
      </w:r>
      <w:r w:rsidRPr="00A07012">
        <w:rPr>
          <w:rFonts w:ascii="Times New Roman" w:hAnsi="Times New Roman" w:cs="Times New Roman"/>
          <w:iCs/>
          <w:sz w:val="24"/>
          <w:szCs w:val="24"/>
        </w:rPr>
        <w:t xml:space="preserve"> assurances that expenditures under th</w:t>
      </w:r>
      <w:r w:rsidR="004A1E60">
        <w:rPr>
          <w:rFonts w:ascii="Times New Roman" w:hAnsi="Times New Roman" w:cs="Times New Roman"/>
          <w:iCs/>
          <w:sz w:val="24"/>
          <w:szCs w:val="24"/>
        </w:rPr>
        <w:t>e</w:t>
      </w:r>
      <w:r w:rsidRPr="00A07012">
        <w:rPr>
          <w:rFonts w:ascii="Times New Roman" w:hAnsi="Times New Roman" w:cs="Times New Roman"/>
          <w:iCs/>
          <w:sz w:val="24"/>
          <w:szCs w:val="24"/>
        </w:rPr>
        <w:t xml:space="preserve"> program, which are inappropriate for independent merits review, will be sufficiently covered by accountability and transparency mechanisms.</w:t>
      </w:r>
    </w:p>
    <w:p w14:paraId="418A6000" w14:textId="167F7083" w:rsidR="00F14346" w:rsidRPr="00A07012" w:rsidRDefault="00F14346" w:rsidP="00746C40">
      <w:pPr>
        <w:spacing w:after="0"/>
        <w:rPr>
          <w:rFonts w:ascii="Times New Roman" w:hAnsi="Times New Roman" w:cs="Times New Roman"/>
          <w:iCs/>
          <w:sz w:val="24"/>
          <w:szCs w:val="24"/>
        </w:rPr>
      </w:pPr>
    </w:p>
    <w:p w14:paraId="320C0F8F" w14:textId="234AAA05" w:rsidR="00987226" w:rsidRPr="00A07012" w:rsidRDefault="00987226" w:rsidP="00987226">
      <w:pPr>
        <w:spacing w:after="0" w:line="240" w:lineRule="auto"/>
        <w:rPr>
          <w:rFonts w:ascii="Times New Roman" w:hAnsi="Times New Roman" w:cs="Times New Roman"/>
          <w:iCs/>
          <w:sz w:val="24"/>
          <w:szCs w:val="24"/>
        </w:rPr>
      </w:pPr>
      <w:r w:rsidRPr="00A07012">
        <w:rPr>
          <w:rFonts w:ascii="Times New Roman" w:hAnsi="Times New Roman" w:cs="Times New Roman"/>
          <w:iCs/>
          <w:sz w:val="24"/>
          <w:szCs w:val="24"/>
        </w:rPr>
        <w:t>The Agency consulted with key stakeholders within the Government entities, including:</w:t>
      </w:r>
    </w:p>
    <w:p w14:paraId="026944BB" w14:textId="0CC90F8D" w:rsidR="00987226" w:rsidRPr="00A07012" w:rsidRDefault="00987226" w:rsidP="006220F7">
      <w:pPr>
        <w:pStyle w:val="ListParagraph"/>
        <w:numPr>
          <w:ilvl w:val="0"/>
          <w:numId w:val="16"/>
        </w:numPr>
        <w:spacing w:after="0" w:line="240" w:lineRule="auto"/>
        <w:rPr>
          <w:rFonts w:ascii="Times New Roman" w:hAnsi="Times New Roman"/>
          <w:iCs/>
          <w:sz w:val="24"/>
          <w:szCs w:val="24"/>
        </w:rPr>
      </w:pPr>
      <w:r w:rsidRPr="00A07012">
        <w:rPr>
          <w:rFonts w:ascii="Times New Roman" w:hAnsi="Times New Roman"/>
          <w:snapToGrid w:val="0"/>
          <w:sz w:val="24"/>
          <w:szCs w:val="24"/>
        </w:rPr>
        <w:t>the Department of Finance’s Communications</w:t>
      </w:r>
      <w:r w:rsidR="00F31840" w:rsidRPr="00A07012">
        <w:rPr>
          <w:rFonts w:ascii="Times New Roman" w:hAnsi="Times New Roman"/>
          <w:snapToGrid w:val="0"/>
          <w:sz w:val="24"/>
          <w:szCs w:val="24"/>
        </w:rPr>
        <w:t xml:space="preserve"> Advice</w:t>
      </w:r>
      <w:r w:rsidRPr="00A07012">
        <w:rPr>
          <w:rFonts w:ascii="Times New Roman" w:hAnsi="Times New Roman"/>
          <w:snapToGrid w:val="0"/>
          <w:sz w:val="24"/>
          <w:szCs w:val="24"/>
        </w:rPr>
        <w:t xml:space="preserve"> Branch on the design of th</w:t>
      </w:r>
      <w:r w:rsidR="004A1E60">
        <w:rPr>
          <w:rFonts w:ascii="Times New Roman" w:hAnsi="Times New Roman"/>
          <w:snapToGrid w:val="0"/>
          <w:sz w:val="24"/>
          <w:szCs w:val="24"/>
        </w:rPr>
        <w:t>e</w:t>
      </w:r>
      <w:r w:rsidRPr="00A07012">
        <w:rPr>
          <w:rFonts w:ascii="Times New Roman" w:hAnsi="Times New Roman"/>
          <w:snapToGrid w:val="0"/>
          <w:sz w:val="24"/>
          <w:szCs w:val="24"/>
        </w:rPr>
        <w:t xml:space="preserve"> program to ensure alignment with the Australian Government’s policies on campaign advertising;</w:t>
      </w:r>
    </w:p>
    <w:p w14:paraId="6984BB7F" w14:textId="20C92FE9" w:rsidR="00987226" w:rsidRPr="00A07012" w:rsidRDefault="00987226" w:rsidP="006220F7">
      <w:pPr>
        <w:pStyle w:val="ListParagraph"/>
        <w:numPr>
          <w:ilvl w:val="0"/>
          <w:numId w:val="16"/>
        </w:numPr>
        <w:spacing w:after="0" w:line="240" w:lineRule="auto"/>
        <w:rPr>
          <w:rFonts w:ascii="Times New Roman" w:hAnsi="Times New Roman"/>
          <w:iCs/>
          <w:sz w:val="24"/>
          <w:szCs w:val="24"/>
        </w:rPr>
      </w:pPr>
      <w:r w:rsidRPr="00A07012">
        <w:rPr>
          <w:rFonts w:ascii="Times New Roman" w:hAnsi="Times New Roman"/>
          <w:snapToGrid w:val="0"/>
          <w:sz w:val="24"/>
          <w:szCs w:val="24"/>
        </w:rPr>
        <w:t>the Department of the Prime Minister and Cabinet’s Digital Team and the Digital Transformation Agency in relation to the digital development component to ensure alignment with the Australian Government’s policies on ICT; and</w:t>
      </w:r>
    </w:p>
    <w:p w14:paraId="11D199FD" w14:textId="2CA53DEE" w:rsidR="00987226" w:rsidRPr="00A07012" w:rsidRDefault="00987226" w:rsidP="006220F7">
      <w:pPr>
        <w:pStyle w:val="ListParagraph"/>
        <w:numPr>
          <w:ilvl w:val="0"/>
          <w:numId w:val="16"/>
        </w:numPr>
        <w:spacing w:after="0" w:line="240" w:lineRule="auto"/>
        <w:rPr>
          <w:rFonts w:ascii="Times New Roman" w:hAnsi="Times New Roman"/>
          <w:iCs/>
          <w:sz w:val="24"/>
          <w:szCs w:val="24"/>
        </w:rPr>
      </w:pPr>
      <w:r w:rsidRPr="00A07012">
        <w:rPr>
          <w:rFonts w:ascii="Times New Roman" w:hAnsi="Times New Roman"/>
          <w:snapToGrid w:val="0"/>
          <w:sz w:val="24"/>
          <w:szCs w:val="24"/>
        </w:rPr>
        <w:t>the Australian Electoral Commission’s Communications Branch on the intent and timing of the program to ensure alignment with their proposed program of work related to a referendum.</w:t>
      </w:r>
    </w:p>
    <w:p w14:paraId="7683885D" w14:textId="77777777" w:rsidR="00940C05" w:rsidRPr="002E1531" w:rsidRDefault="00940C05" w:rsidP="00987226">
      <w:pPr>
        <w:spacing w:after="0" w:line="240" w:lineRule="auto"/>
        <w:rPr>
          <w:rFonts w:ascii="Times New Roman" w:hAnsi="Times New Roman" w:cs="Times New Roman"/>
          <w:snapToGrid w:val="0"/>
          <w:sz w:val="24"/>
          <w:szCs w:val="24"/>
        </w:rPr>
      </w:pPr>
    </w:p>
    <w:p w14:paraId="5C5CBC12" w14:textId="3D8A4BB7" w:rsidR="00FB618B" w:rsidRDefault="009405FF" w:rsidP="00746C40">
      <w:pPr>
        <w:spacing w:after="0"/>
        <w:rPr>
          <w:rFonts w:ascii="Times New Roman" w:hAnsi="Times New Roman" w:cs="Times New Roman"/>
          <w:snapToGrid w:val="0"/>
          <w:sz w:val="24"/>
          <w:szCs w:val="24"/>
        </w:rPr>
      </w:pPr>
      <w:r w:rsidRPr="009405FF">
        <w:rPr>
          <w:rFonts w:ascii="Times New Roman" w:hAnsi="Times New Roman" w:cs="Times New Roman"/>
          <w:snapToGrid w:val="0"/>
          <w:sz w:val="24"/>
          <w:szCs w:val="24"/>
        </w:rPr>
        <w:t>The Agency continues to engage with Aboriginal and Torres Strait Islander people through the Referendum Working Group, the Referendum Engagement Group and other key stakeholders on the delivery of the program to further inform its approach.</w:t>
      </w:r>
    </w:p>
    <w:p w14:paraId="7EFFB921" w14:textId="3805FC58" w:rsidR="009405FF" w:rsidRDefault="009405FF" w:rsidP="00746C40">
      <w:pPr>
        <w:spacing w:after="0"/>
        <w:rPr>
          <w:rFonts w:ascii="Times New Roman" w:hAnsi="Times New Roman" w:cs="Times New Roman"/>
          <w:sz w:val="24"/>
          <w:szCs w:val="24"/>
        </w:rPr>
      </w:pPr>
    </w:p>
    <w:p w14:paraId="58AE9056" w14:textId="0D3507DA" w:rsidR="00EF1EFA" w:rsidRDefault="00EF1EFA" w:rsidP="00746C40">
      <w:pPr>
        <w:spacing w:after="0"/>
        <w:rPr>
          <w:rFonts w:ascii="Times New Roman" w:hAnsi="Times New Roman" w:cs="Times New Roman"/>
          <w:sz w:val="24"/>
          <w:szCs w:val="24"/>
        </w:rPr>
      </w:pPr>
      <w:r w:rsidRPr="00EF1EFA">
        <w:rPr>
          <w:rFonts w:ascii="Times New Roman" w:hAnsi="Times New Roman" w:cs="Times New Roman"/>
          <w:sz w:val="24"/>
          <w:szCs w:val="24"/>
        </w:rPr>
        <w:t xml:space="preserve">Funding for this </w:t>
      </w:r>
      <w:r w:rsidR="00DC2378">
        <w:rPr>
          <w:rFonts w:ascii="Times New Roman" w:hAnsi="Times New Roman" w:cs="Times New Roman"/>
          <w:sz w:val="24"/>
          <w:szCs w:val="24"/>
        </w:rPr>
        <w:t xml:space="preserve">program of $9.5 million over two years from </w:t>
      </w:r>
      <w:r w:rsidR="00A24D79">
        <w:rPr>
          <w:rFonts w:ascii="Times New Roman" w:hAnsi="Times New Roman" w:cs="Times New Roman"/>
          <w:sz w:val="24"/>
          <w:szCs w:val="24"/>
        </w:rPr>
        <w:t>2022-23</w:t>
      </w:r>
      <w:r w:rsidRPr="00EF1EFA">
        <w:rPr>
          <w:rFonts w:ascii="Times New Roman" w:hAnsi="Times New Roman" w:cs="Times New Roman"/>
          <w:sz w:val="24"/>
          <w:szCs w:val="24"/>
        </w:rPr>
        <w:t xml:space="preserve"> will come from Program 1.7: Program Support, which is part of Outcome 1. Details </w:t>
      </w:r>
      <w:r w:rsidR="00A24D79">
        <w:rPr>
          <w:rFonts w:ascii="Times New Roman" w:hAnsi="Times New Roman" w:cs="Times New Roman"/>
          <w:sz w:val="24"/>
          <w:szCs w:val="24"/>
        </w:rPr>
        <w:t>will be included in the 2</w:t>
      </w:r>
      <w:r w:rsidR="00300732">
        <w:rPr>
          <w:rFonts w:ascii="Times New Roman" w:hAnsi="Times New Roman" w:cs="Times New Roman"/>
          <w:sz w:val="24"/>
          <w:szCs w:val="24"/>
        </w:rPr>
        <w:t xml:space="preserve">023-24 Budget and Portfolio Budget Statements of the </w:t>
      </w:r>
      <w:r w:rsidRPr="000A7231">
        <w:rPr>
          <w:rFonts w:ascii="Times New Roman" w:hAnsi="Times New Roman" w:cs="Times New Roman"/>
          <w:iCs/>
          <w:sz w:val="24"/>
          <w:szCs w:val="24"/>
        </w:rPr>
        <w:t>Prime Minister and Cabinet Portfolio</w:t>
      </w:r>
      <w:r w:rsidRPr="00EF1EFA">
        <w:rPr>
          <w:rFonts w:ascii="Times New Roman" w:hAnsi="Times New Roman" w:cs="Times New Roman"/>
          <w:sz w:val="24"/>
          <w:szCs w:val="24"/>
        </w:rPr>
        <w:t xml:space="preserve"> (National Indigenous Australians Agency).</w:t>
      </w:r>
    </w:p>
    <w:p w14:paraId="39DECD62" w14:textId="77777777" w:rsidR="00EF1EFA" w:rsidRPr="00A07012" w:rsidRDefault="00EF1EFA" w:rsidP="00746C40">
      <w:pPr>
        <w:spacing w:after="0"/>
        <w:rPr>
          <w:rFonts w:ascii="Times New Roman" w:hAnsi="Times New Roman" w:cs="Times New Roman"/>
          <w:sz w:val="24"/>
          <w:szCs w:val="24"/>
        </w:rPr>
      </w:pPr>
    </w:p>
    <w:p w14:paraId="2224A535" w14:textId="77777777" w:rsidR="00FB618B" w:rsidRPr="00A07012" w:rsidRDefault="00FB618B" w:rsidP="00746C40">
      <w:pPr>
        <w:spacing w:after="0"/>
        <w:rPr>
          <w:rFonts w:ascii="Times New Roman" w:hAnsi="Times New Roman" w:cs="Times New Roman"/>
          <w:sz w:val="24"/>
          <w:szCs w:val="24"/>
        </w:rPr>
      </w:pPr>
      <w:r w:rsidRPr="00A07012">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72E29640" w14:textId="1967E2FA" w:rsidR="00FB618B" w:rsidRPr="00A07012" w:rsidRDefault="00FB618B" w:rsidP="006220F7">
      <w:pPr>
        <w:numPr>
          <w:ilvl w:val="0"/>
          <w:numId w:val="13"/>
        </w:numPr>
        <w:spacing w:after="0" w:line="240" w:lineRule="auto"/>
        <w:ind w:left="723"/>
        <w:rPr>
          <w:rFonts w:ascii="Times New Roman" w:hAnsi="Times New Roman" w:cs="Times New Roman"/>
          <w:sz w:val="24"/>
          <w:szCs w:val="24"/>
        </w:rPr>
      </w:pPr>
      <w:r w:rsidRPr="00A07012">
        <w:rPr>
          <w:rFonts w:ascii="Times New Roman" w:hAnsi="Times New Roman" w:cs="Times New Roman"/>
          <w:sz w:val="24"/>
          <w:szCs w:val="24"/>
        </w:rPr>
        <w:t>the power to legislate for the manner of conducting referend</w:t>
      </w:r>
      <w:r w:rsidR="004A1E60">
        <w:rPr>
          <w:rFonts w:ascii="Times New Roman" w:hAnsi="Times New Roman" w:cs="Times New Roman"/>
          <w:sz w:val="24"/>
          <w:szCs w:val="24"/>
        </w:rPr>
        <w:t>ums</w:t>
      </w:r>
      <w:r w:rsidRPr="00A07012">
        <w:rPr>
          <w:rFonts w:ascii="Times New Roman" w:hAnsi="Times New Roman" w:cs="Times New Roman"/>
          <w:sz w:val="24"/>
          <w:szCs w:val="24"/>
        </w:rPr>
        <w:t xml:space="preserve"> (section 128) and the express incidental power (section 51(xxxix)); and</w:t>
      </w:r>
    </w:p>
    <w:p w14:paraId="79AB17B2" w14:textId="417B62DE" w:rsidR="00FB618B" w:rsidRPr="00A07012" w:rsidRDefault="00FB618B" w:rsidP="006220F7">
      <w:pPr>
        <w:numPr>
          <w:ilvl w:val="0"/>
          <w:numId w:val="13"/>
        </w:numPr>
        <w:spacing w:after="0" w:line="240" w:lineRule="auto"/>
        <w:ind w:left="723"/>
        <w:rPr>
          <w:rFonts w:ascii="Times New Roman" w:hAnsi="Times New Roman" w:cs="Times New Roman"/>
          <w:sz w:val="24"/>
          <w:szCs w:val="24"/>
        </w:rPr>
      </w:pPr>
      <w:r w:rsidRPr="00A07012">
        <w:rPr>
          <w:rFonts w:ascii="Times New Roman" w:hAnsi="Times New Roman" w:cs="Times New Roman"/>
          <w:sz w:val="24"/>
          <w:szCs w:val="24"/>
        </w:rPr>
        <w:t>the executive power (section 61).</w:t>
      </w:r>
    </w:p>
    <w:p w14:paraId="5DCE519E" w14:textId="77777777" w:rsidR="00FB618B" w:rsidRPr="00A07012" w:rsidRDefault="00FB618B" w:rsidP="00746C40">
      <w:pPr>
        <w:spacing w:after="0"/>
        <w:rPr>
          <w:rFonts w:ascii="Times New Roman" w:hAnsi="Times New Roman" w:cs="Times New Roman"/>
          <w:sz w:val="24"/>
          <w:szCs w:val="24"/>
        </w:rPr>
      </w:pPr>
    </w:p>
    <w:p w14:paraId="4F1DF6B6" w14:textId="670C37A6" w:rsidR="00FB618B" w:rsidRPr="00A07012" w:rsidRDefault="00021E1B" w:rsidP="00746C40">
      <w:pPr>
        <w:spacing w:after="0"/>
        <w:rPr>
          <w:rFonts w:ascii="Times New Roman" w:hAnsi="Times New Roman" w:cs="Times New Roman"/>
          <w:i/>
          <w:sz w:val="24"/>
          <w:szCs w:val="24"/>
          <w:u w:val="single"/>
        </w:rPr>
      </w:pPr>
      <w:r w:rsidRPr="00A07012">
        <w:rPr>
          <w:rFonts w:ascii="Times New Roman" w:hAnsi="Times New Roman" w:cs="Times New Roman"/>
          <w:i/>
          <w:sz w:val="24"/>
          <w:szCs w:val="24"/>
          <w:u w:val="single"/>
        </w:rPr>
        <w:t>Power to legislate for the manner of conducting referend</w:t>
      </w:r>
      <w:r w:rsidR="000E1E69">
        <w:rPr>
          <w:rFonts w:ascii="Times New Roman" w:hAnsi="Times New Roman" w:cs="Times New Roman"/>
          <w:i/>
          <w:sz w:val="24"/>
          <w:szCs w:val="24"/>
          <w:u w:val="single"/>
        </w:rPr>
        <w:t>ums</w:t>
      </w:r>
      <w:r w:rsidR="00FB618B" w:rsidRPr="00A07012">
        <w:rPr>
          <w:rFonts w:ascii="Times New Roman" w:hAnsi="Times New Roman" w:cs="Times New Roman"/>
          <w:i/>
          <w:sz w:val="24"/>
          <w:szCs w:val="24"/>
          <w:u w:val="single"/>
        </w:rPr>
        <w:t xml:space="preserve"> and the express incidental power</w:t>
      </w:r>
    </w:p>
    <w:p w14:paraId="60468F5D" w14:textId="77777777" w:rsidR="00FB618B" w:rsidRPr="00A07012" w:rsidRDefault="00FB618B" w:rsidP="00746C40">
      <w:pPr>
        <w:spacing w:after="0"/>
        <w:rPr>
          <w:rFonts w:ascii="Times New Roman" w:hAnsi="Times New Roman" w:cs="Times New Roman"/>
          <w:sz w:val="24"/>
          <w:szCs w:val="24"/>
        </w:rPr>
      </w:pPr>
    </w:p>
    <w:p w14:paraId="2B90B557" w14:textId="77777777" w:rsidR="000A3530" w:rsidRDefault="00FB618B" w:rsidP="00746C40">
      <w:pPr>
        <w:spacing w:after="0"/>
        <w:rPr>
          <w:rFonts w:ascii="Times New Roman" w:hAnsi="Times New Roman" w:cs="Times New Roman"/>
          <w:sz w:val="24"/>
          <w:szCs w:val="24"/>
        </w:rPr>
      </w:pPr>
      <w:r w:rsidRPr="00A07012">
        <w:rPr>
          <w:rFonts w:ascii="Times New Roman" w:hAnsi="Times New Roman" w:cs="Times New Roman"/>
          <w:sz w:val="24"/>
          <w:szCs w:val="24"/>
        </w:rPr>
        <w:t>Section 128 of the Constitution empowers the Parliament to make laws with respect to the manner of conducting referend</w:t>
      </w:r>
      <w:r w:rsidR="004A1E60">
        <w:rPr>
          <w:rFonts w:ascii="Times New Roman" w:hAnsi="Times New Roman" w:cs="Times New Roman"/>
          <w:sz w:val="24"/>
          <w:szCs w:val="24"/>
        </w:rPr>
        <w:t>ums</w:t>
      </w:r>
      <w:r w:rsidRPr="00A07012">
        <w:rPr>
          <w:rFonts w:ascii="Times New Roman" w:hAnsi="Times New Roman" w:cs="Times New Roman"/>
          <w:sz w:val="24"/>
          <w:szCs w:val="24"/>
        </w:rPr>
        <w:t xml:space="preserve">. </w:t>
      </w:r>
    </w:p>
    <w:p w14:paraId="5D433FF1" w14:textId="77777777" w:rsidR="000A3530" w:rsidRDefault="000A3530" w:rsidP="00746C40">
      <w:pPr>
        <w:spacing w:after="0"/>
        <w:rPr>
          <w:rFonts w:ascii="Times New Roman" w:hAnsi="Times New Roman" w:cs="Times New Roman"/>
          <w:sz w:val="24"/>
          <w:szCs w:val="24"/>
        </w:rPr>
      </w:pPr>
    </w:p>
    <w:p w14:paraId="33410029" w14:textId="69898F16" w:rsidR="00FB618B" w:rsidRPr="00A07012" w:rsidRDefault="00FB618B" w:rsidP="00746C40">
      <w:pPr>
        <w:spacing w:after="0"/>
        <w:rPr>
          <w:rFonts w:ascii="Times New Roman" w:hAnsi="Times New Roman" w:cs="Times New Roman"/>
          <w:sz w:val="24"/>
          <w:szCs w:val="24"/>
        </w:rPr>
      </w:pPr>
      <w:r w:rsidRPr="00A07012">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w:t>
      </w:r>
      <w:r w:rsidR="004A1E60">
        <w:rPr>
          <w:rFonts w:ascii="Times New Roman" w:hAnsi="Times New Roman" w:cs="Times New Roman"/>
          <w:sz w:val="24"/>
          <w:szCs w:val="24"/>
        </w:rPr>
        <w:t>, the executive or the courts by the Constitution</w:t>
      </w:r>
      <w:r w:rsidRPr="00A07012">
        <w:rPr>
          <w:rFonts w:ascii="Times New Roman" w:hAnsi="Times New Roman" w:cs="Times New Roman"/>
          <w:sz w:val="24"/>
          <w:szCs w:val="24"/>
        </w:rPr>
        <w:t>.</w:t>
      </w:r>
    </w:p>
    <w:p w14:paraId="5BD3B0B0" w14:textId="77777777" w:rsidR="00021E1B" w:rsidRPr="00A07012" w:rsidRDefault="00021E1B" w:rsidP="00746C40">
      <w:pPr>
        <w:spacing w:after="0"/>
        <w:rPr>
          <w:rFonts w:ascii="Times New Roman" w:hAnsi="Times New Roman" w:cs="Times New Roman"/>
          <w:sz w:val="24"/>
          <w:szCs w:val="24"/>
        </w:rPr>
      </w:pPr>
    </w:p>
    <w:p w14:paraId="75F64A99" w14:textId="77777777" w:rsidR="0033160F" w:rsidRPr="0033160F" w:rsidRDefault="0033160F" w:rsidP="0033160F">
      <w:pPr>
        <w:spacing w:after="0"/>
        <w:rPr>
          <w:rFonts w:ascii="Times New Roman" w:hAnsi="Times New Roman" w:cs="Times New Roman"/>
          <w:sz w:val="24"/>
          <w:szCs w:val="24"/>
        </w:rPr>
      </w:pPr>
      <w:r w:rsidRPr="0033160F">
        <w:rPr>
          <w:rFonts w:ascii="Times New Roman" w:hAnsi="Times New Roman" w:cs="Times New Roman"/>
          <w:sz w:val="24"/>
          <w:szCs w:val="24"/>
        </w:rPr>
        <w:t>The program will fund a range of activities to raise public awareness of, and community engagement with, a referendum to recognise Aboriginal and Torres Strait Islander peoples in the Constitution through an Aboriginal and Torres Strait Islander Voice.</w:t>
      </w:r>
    </w:p>
    <w:p w14:paraId="248F2F1B" w14:textId="77777777" w:rsidR="00021E1B" w:rsidRPr="00A07012" w:rsidRDefault="00021E1B" w:rsidP="00746C40">
      <w:pPr>
        <w:spacing w:after="0"/>
        <w:rPr>
          <w:rFonts w:ascii="Times New Roman" w:hAnsi="Times New Roman" w:cs="Times New Roman"/>
          <w:sz w:val="24"/>
          <w:szCs w:val="24"/>
          <w:u w:val="single"/>
        </w:rPr>
      </w:pPr>
    </w:p>
    <w:p w14:paraId="6F187D63" w14:textId="40B8B76C" w:rsidR="00FB618B" w:rsidRPr="00A07012" w:rsidRDefault="00703465" w:rsidP="00E306AE">
      <w:pPr>
        <w:spacing w:after="0"/>
        <w:rPr>
          <w:rFonts w:ascii="Times New Roman" w:hAnsi="Times New Roman" w:cs="Times New Roman"/>
          <w:i/>
          <w:sz w:val="24"/>
          <w:szCs w:val="24"/>
          <w:u w:val="single"/>
        </w:rPr>
      </w:pPr>
      <w:r>
        <w:rPr>
          <w:rFonts w:ascii="Times New Roman" w:hAnsi="Times New Roman" w:cs="Times New Roman"/>
          <w:i/>
          <w:sz w:val="24"/>
          <w:szCs w:val="24"/>
          <w:u w:val="single"/>
        </w:rPr>
        <w:br w:type="column"/>
      </w:r>
      <w:r w:rsidR="004A1E60">
        <w:rPr>
          <w:rFonts w:ascii="Times New Roman" w:hAnsi="Times New Roman" w:cs="Times New Roman"/>
          <w:i/>
          <w:sz w:val="24"/>
          <w:szCs w:val="24"/>
          <w:u w:val="single"/>
        </w:rPr>
        <w:lastRenderedPageBreak/>
        <w:t>E</w:t>
      </w:r>
      <w:r w:rsidR="00FB618B" w:rsidRPr="00A07012">
        <w:rPr>
          <w:rFonts w:ascii="Times New Roman" w:hAnsi="Times New Roman" w:cs="Times New Roman"/>
          <w:i/>
          <w:sz w:val="24"/>
          <w:szCs w:val="24"/>
          <w:u w:val="single"/>
        </w:rPr>
        <w:t>xecutive power</w:t>
      </w:r>
    </w:p>
    <w:p w14:paraId="20AF0879" w14:textId="77777777" w:rsidR="00FB618B" w:rsidRPr="00A07012" w:rsidRDefault="00FB618B" w:rsidP="00E306AE">
      <w:pPr>
        <w:spacing w:after="0"/>
        <w:rPr>
          <w:rFonts w:ascii="Times New Roman" w:hAnsi="Times New Roman" w:cs="Times New Roman"/>
          <w:sz w:val="24"/>
          <w:szCs w:val="24"/>
        </w:rPr>
      </w:pPr>
    </w:p>
    <w:p w14:paraId="198F3761" w14:textId="60F95F93" w:rsidR="00FB618B" w:rsidRPr="00A07012" w:rsidRDefault="002532C1" w:rsidP="00746C40">
      <w:pPr>
        <w:spacing w:after="0"/>
        <w:rPr>
          <w:rFonts w:ascii="Times New Roman" w:hAnsi="Times New Roman" w:cs="Times New Roman"/>
          <w:sz w:val="24"/>
          <w:szCs w:val="24"/>
        </w:rPr>
      </w:pPr>
      <w:r w:rsidRPr="002532C1">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w:t>
      </w:r>
      <w:r>
        <w:rPr>
          <w:rFonts w:ascii="Times New Roman" w:hAnsi="Times New Roman" w:cs="Times New Roman"/>
          <w:sz w:val="24"/>
          <w:szCs w:val="24"/>
        </w:rPr>
        <w:t xml:space="preserve"> </w:t>
      </w:r>
      <w:r w:rsidR="00FB618B" w:rsidRPr="00A07012">
        <w:rPr>
          <w:rFonts w:ascii="Times New Roman" w:hAnsi="Times New Roman" w:cs="Times New Roman"/>
          <w:sz w:val="24"/>
          <w:szCs w:val="24"/>
        </w:rPr>
        <w:t>The executive power in section 61 of the Constitution supports activities that form part of the ordinary and well-recognised functions of government.</w:t>
      </w:r>
    </w:p>
    <w:p w14:paraId="1CA7896D" w14:textId="77777777" w:rsidR="00021E1B" w:rsidRPr="00A07012" w:rsidRDefault="00021E1B" w:rsidP="00746C40">
      <w:pPr>
        <w:spacing w:after="0"/>
        <w:rPr>
          <w:rFonts w:ascii="Times New Roman" w:hAnsi="Times New Roman" w:cs="Times New Roman"/>
          <w:sz w:val="24"/>
          <w:szCs w:val="24"/>
        </w:rPr>
      </w:pPr>
    </w:p>
    <w:p w14:paraId="7AF93C58" w14:textId="77777777" w:rsidR="00E30B30" w:rsidRPr="00E30B30" w:rsidRDefault="00E30B30" w:rsidP="00E30B30">
      <w:pPr>
        <w:spacing w:after="0"/>
        <w:rPr>
          <w:rFonts w:ascii="Times New Roman" w:hAnsi="Times New Roman" w:cs="Times New Roman"/>
          <w:sz w:val="24"/>
          <w:szCs w:val="24"/>
        </w:rPr>
      </w:pPr>
      <w:r w:rsidRPr="00E30B30">
        <w:rPr>
          <w:rFonts w:ascii="Times New Roman" w:hAnsi="Times New Roman" w:cs="Times New Roman"/>
          <w:sz w:val="24"/>
          <w:szCs w:val="24"/>
        </w:rPr>
        <w:t>The program will fund activities which enable the Commonwealth to engage with stakeholders, update information available to the public and research community sentiment in relation to a referendum to recognise Aboriginal and Torres Strait Islander peoples in the Constitution through an Aboriginal and Torres Strait Islander Voice.</w:t>
      </w:r>
    </w:p>
    <w:p w14:paraId="0422DF9A" w14:textId="77777777" w:rsidR="00FB618B" w:rsidRPr="00A07012" w:rsidRDefault="00FB618B" w:rsidP="00746C40">
      <w:pPr>
        <w:spacing w:after="0"/>
        <w:rPr>
          <w:rFonts w:ascii="Times New Roman" w:hAnsi="Times New Roman" w:cs="Times New Roman"/>
          <w:sz w:val="24"/>
          <w:szCs w:val="24"/>
        </w:rPr>
      </w:pPr>
    </w:p>
    <w:p w14:paraId="5051E173" w14:textId="75376357" w:rsidR="002E6219" w:rsidRPr="00A07012" w:rsidRDefault="002E6219" w:rsidP="002E6219">
      <w:pPr>
        <w:rPr>
          <w:rFonts w:ascii="Times New Roman" w:hAnsi="Times New Roman" w:cs="Times New Roman"/>
          <w:sz w:val="24"/>
          <w:szCs w:val="24"/>
        </w:rPr>
        <w:sectPr w:rsidR="002E6219" w:rsidRPr="00A07012"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01B99C04" w14:textId="77777777" w:rsidR="007910C5" w:rsidRPr="00A07012" w:rsidRDefault="007910C5" w:rsidP="00CC41AF">
      <w:pPr>
        <w:contextualSpacing/>
        <w:jc w:val="center"/>
        <w:rPr>
          <w:rFonts w:ascii="Times New Roman" w:eastAsia="Times New Roman" w:hAnsi="Times New Roman" w:cs="Times New Roman"/>
          <w:b/>
          <w:bCs/>
          <w:sz w:val="24"/>
          <w:szCs w:val="24"/>
        </w:rPr>
      </w:pPr>
      <w:r w:rsidRPr="00A07012">
        <w:rPr>
          <w:rFonts w:ascii="Times New Roman" w:eastAsia="Times New Roman" w:hAnsi="Times New Roman" w:cs="Times New Roman"/>
          <w:b/>
          <w:bCs/>
          <w:sz w:val="24"/>
          <w:szCs w:val="24"/>
        </w:rPr>
        <w:lastRenderedPageBreak/>
        <w:t>Statement of Compatibility with Human Rights</w:t>
      </w:r>
    </w:p>
    <w:p w14:paraId="48A2F5A2" w14:textId="77777777" w:rsidR="00CC41AF" w:rsidRPr="00A07012"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A07012" w:rsidRDefault="007910C5" w:rsidP="007910C5">
      <w:pPr>
        <w:pStyle w:val="paranumbering0"/>
        <w:spacing w:before="0" w:beforeAutospacing="0" w:after="0" w:afterAutospacing="0"/>
        <w:contextualSpacing/>
        <w:jc w:val="center"/>
      </w:pPr>
      <w:r w:rsidRPr="00A07012">
        <w:t xml:space="preserve">Prepared in accordance with Part 3 of the </w:t>
      </w:r>
      <w:r w:rsidRPr="00A07012">
        <w:rPr>
          <w:i/>
        </w:rPr>
        <w:t>Human Rights (Parliamentary Scrutiny) Act 2011</w:t>
      </w:r>
    </w:p>
    <w:p w14:paraId="1B09998F" w14:textId="77777777" w:rsidR="007910C5" w:rsidRPr="00A07012" w:rsidRDefault="007910C5" w:rsidP="007910C5">
      <w:pPr>
        <w:pStyle w:val="paranumbering0"/>
        <w:spacing w:before="0" w:beforeAutospacing="0" w:after="0" w:afterAutospacing="0"/>
        <w:contextualSpacing/>
      </w:pPr>
    </w:p>
    <w:p w14:paraId="5A54B79F" w14:textId="6CE8B2AF" w:rsidR="00337D61" w:rsidRPr="00A07012" w:rsidRDefault="00337D61" w:rsidP="00E0465F">
      <w:pPr>
        <w:pStyle w:val="paranumbering0"/>
        <w:spacing w:before="0" w:beforeAutospacing="0" w:after="0" w:afterAutospacing="0"/>
        <w:contextualSpacing/>
        <w:rPr>
          <w:b/>
          <w:i/>
        </w:rPr>
      </w:pPr>
      <w:r w:rsidRPr="00A07012">
        <w:rPr>
          <w:b/>
          <w:i/>
        </w:rPr>
        <w:t xml:space="preserve">Financial Framework (Supplementary Powers) Amendment </w:t>
      </w:r>
      <w:r w:rsidRPr="00A07012">
        <w:rPr>
          <w:b/>
          <w:i/>
          <w:iCs/>
        </w:rPr>
        <w:t>(</w:t>
      </w:r>
      <w:r w:rsidR="00F14346" w:rsidRPr="00A07012">
        <w:rPr>
          <w:b/>
          <w:i/>
          <w:iCs/>
        </w:rPr>
        <w:t>Prime Min</w:t>
      </w:r>
      <w:r w:rsidR="00B31632" w:rsidRPr="00A07012">
        <w:rPr>
          <w:b/>
          <w:i/>
          <w:iCs/>
        </w:rPr>
        <w:t>i</w:t>
      </w:r>
      <w:r w:rsidR="00F14346" w:rsidRPr="00A07012">
        <w:rPr>
          <w:b/>
          <w:i/>
          <w:iCs/>
        </w:rPr>
        <w:t>ster and Cabinet</w:t>
      </w:r>
      <w:r w:rsidR="000F068A" w:rsidRPr="00A07012">
        <w:rPr>
          <w:b/>
          <w:i/>
          <w:iCs/>
        </w:rPr>
        <w:t>’s Portfolio</w:t>
      </w:r>
      <w:r w:rsidR="00F14346" w:rsidRPr="00A07012">
        <w:rPr>
          <w:b/>
          <w:i/>
          <w:iCs/>
        </w:rPr>
        <w:t xml:space="preserve"> Measures No. </w:t>
      </w:r>
      <w:r w:rsidR="00B31D1C">
        <w:rPr>
          <w:b/>
          <w:i/>
          <w:iCs/>
        </w:rPr>
        <w:t>1</w:t>
      </w:r>
      <w:r w:rsidRPr="00A07012">
        <w:rPr>
          <w:b/>
          <w:i/>
          <w:iCs/>
        </w:rPr>
        <w:t xml:space="preserve">) </w:t>
      </w:r>
      <w:r w:rsidR="001D3412" w:rsidRPr="00A07012">
        <w:rPr>
          <w:b/>
          <w:i/>
        </w:rPr>
        <w:t>Regulations 202</w:t>
      </w:r>
      <w:r w:rsidR="00B31D1C">
        <w:rPr>
          <w:b/>
          <w:i/>
        </w:rPr>
        <w:t>3</w:t>
      </w:r>
    </w:p>
    <w:p w14:paraId="7F154332" w14:textId="77777777" w:rsidR="00337D61" w:rsidRPr="00A07012" w:rsidRDefault="00337D61" w:rsidP="00337D61">
      <w:pPr>
        <w:pStyle w:val="paranumbering0"/>
        <w:spacing w:before="0" w:beforeAutospacing="0" w:after="0" w:afterAutospacing="0"/>
        <w:contextualSpacing/>
      </w:pPr>
    </w:p>
    <w:p w14:paraId="6DBFDFB4" w14:textId="77777777" w:rsidR="00337D61" w:rsidRPr="00A07012" w:rsidRDefault="00337D61" w:rsidP="00337D61">
      <w:pPr>
        <w:pStyle w:val="paranumbering0"/>
        <w:spacing w:before="0" w:beforeAutospacing="0" w:after="0" w:afterAutospacing="0"/>
        <w:contextualSpacing/>
      </w:pPr>
      <w:r w:rsidRPr="00A07012">
        <w:t xml:space="preserve">This disallowable legislative instrument is compatible with the human rights and freedoms recognised or declared in the international instruments listed in section 3 of the </w:t>
      </w:r>
      <w:r w:rsidRPr="00A07012">
        <w:rPr>
          <w:i/>
        </w:rPr>
        <w:t>Human Rights (Parliamentary Scrutiny) Act 2011.</w:t>
      </w:r>
    </w:p>
    <w:p w14:paraId="74F5F70C" w14:textId="77777777" w:rsidR="00337D61" w:rsidRPr="00A07012" w:rsidRDefault="00337D61" w:rsidP="00337D61">
      <w:pPr>
        <w:pStyle w:val="paranumbering0"/>
        <w:spacing w:before="0" w:beforeAutospacing="0" w:after="0" w:afterAutospacing="0"/>
        <w:contextualSpacing/>
      </w:pPr>
    </w:p>
    <w:p w14:paraId="1B136E8A" w14:textId="77777777" w:rsidR="00337D61" w:rsidRPr="00A07012" w:rsidRDefault="00337D61" w:rsidP="00337D61">
      <w:pPr>
        <w:pStyle w:val="paranumbering0"/>
        <w:spacing w:before="0" w:beforeAutospacing="0" w:after="0" w:afterAutospacing="0"/>
        <w:contextualSpacing/>
        <w:rPr>
          <w:b/>
        </w:rPr>
      </w:pPr>
      <w:r w:rsidRPr="00A07012">
        <w:rPr>
          <w:b/>
        </w:rPr>
        <w:t>Overview of the legislative instrument</w:t>
      </w:r>
    </w:p>
    <w:p w14:paraId="53845C41" w14:textId="77777777" w:rsidR="00337D61" w:rsidRPr="00A07012" w:rsidRDefault="00337D61" w:rsidP="00337D61">
      <w:pPr>
        <w:pStyle w:val="paranumbering0"/>
        <w:spacing w:before="0" w:beforeAutospacing="0" w:after="0" w:afterAutospacing="0"/>
        <w:contextualSpacing/>
      </w:pPr>
    </w:p>
    <w:p w14:paraId="17D40554" w14:textId="77777777" w:rsidR="00337D61" w:rsidRPr="00A07012" w:rsidRDefault="00337D61" w:rsidP="009B41D6">
      <w:pPr>
        <w:pStyle w:val="paranumbering0"/>
        <w:spacing w:before="0" w:beforeAutospacing="0" w:after="0" w:afterAutospacing="0"/>
        <w:contextualSpacing/>
      </w:pPr>
      <w:r w:rsidRPr="00A07012">
        <w:t xml:space="preserve">Section 32B of the </w:t>
      </w:r>
      <w:r w:rsidRPr="00A07012">
        <w:rPr>
          <w:i/>
        </w:rPr>
        <w:t>Financial Framework (Supplementary Powers) Act 1997</w:t>
      </w:r>
      <w:r w:rsidRPr="00A07012">
        <w:t xml:space="preserve"> (the FF(SP) Act) authorises the Commonwealth to make, vary and administer arrangements and grants specified in the </w:t>
      </w:r>
      <w:r w:rsidRPr="00A07012">
        <w:rPr>
          <w:i/>
        </w:rPr>
        <w:t xml:space="preserve">Financial Framework (Supplementary Powers) Regulations 1997 </w:t>
      </w:r>
      <w:r w:rsidRPr="00A07012">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A07012">
        <w:t>The powers in the FF(SP) Act to make, vary or administer arrangements or grants may be exercised on behalf of the Commonwealth by</w:t>
      </w:r>
      <w:r w:rsidRPr="00A07012">
        <w:t xml:space="preserve"> Ministers and the accountable authorities of non</w:t>
      </w:r>
      <w:r w:rsidRPr="00A07012">
        <w:noBreakHyphen/>
        <w:t xml:space="preserve">corporate Commonwealth entities, as defined under section 12 of the </w:t>
      </w:r>
      <w:r w:rsidRPr="00A07012">
        <w:rPr>
          <w:i/>
        </w:rPr>
        <w:t>Public Governance, Performance and Accountability Act 2013</w:t>
      </w:r>
      <w:r w:rsidRPr="00A07012">
        <w:t>.</w:t>
      </w:r>
    </w:p>
    <w:p w14:paraId="3BDD2794" w14:textId="77777777" w:rsidR="00337D61" w:rsidRPr="00A07012" w:rsidRDefault="00337D61" w:rsidP="004941AF">
      <w:pPr>
        <w:spacing w:after="0"/>
        <w:rPr>
          <w:rFonts w:ascii="Times New Roman" w:hAnsi="Times New Roman" w:cs="Times New Roman"/>
          <w:sz w:val="24"/>
          <w:szCs w:val="24"/>
        </w:rPr>
      </w:pPr>
    </w:p>
    <w:p w14:paraId="30875502" w14:textId="2E102FC8" w:rsidR="00157D6A" w:rsidRPr="00A07012" w:rsidRDefault="00166124" w:rsidP="00157D6A">
      <w:pPr>
        <w:spacing w:after="0"/>
        <w:rPr>
          <w:rFonts w:ascii="Times New Roman" w:hAnsi="Times New Roman" w:cs="Times New Roman"/>
          <w:sz w:val="24"/>
          <w:szCs w:val="24"/>
        </w:rPr>
      </w:pPr>
      <w:r w:rsidRPr="00A07012">
        <w:rPr>
          <w:rFonts w:ascii="Times New Roman" w:hAnsi="Times New Roman" w:cs="Times New Roman"/>
          <w:sz w:val="24"/>
          <w:szCs w:val="24"/>
        </w:rPr>
        <w:t xml:space="preserve">The </w:t>
      </w:r>
      <w:r w:rsidRPr="00A07012">
        <w:rPr>
          <w:rFonts w:ascii="Times New Roman" w:hAnsi="Times New Roman" w:cs="Times New Roman"/>
          <w:i/>
          <w:sz w:val="24"/>
          <w:szCs w:val="24"/>
        </w:rPr>
        <w:t>Financial Framework (Supplementary Powers) Amendment (</w:t>
      </w:r>
      <w:r w:rsidR="00F14346" w:rsidRPr="00A07012">
        <w:rPr>
          <w:rFonts w:ascii="Times New Roman" w:hAnsi="Times New Roman" w:cs="Times New Roman"/>
          <w:i/>
          <w:sz w:val="24"/>
          <w:szCs w:val="24"/>
        </w:rPr>
        <w:t>Prime Min</w:t>
      </w:r>
      <w:r w:rsidR="00B31632" w:rsidRPr="00A07012">
        <w:rPr>
          <w:rFonts w:ascii="Times New Roman" w:hAnsi="Times New Roman" w:cs="Times New Roman"/>
          <w:i/>
          <w:sz w:val="24"/>
          <w:szCs w:val="24"/>
        </w:rPr>
        <w:t>i</w:t>
      </w:r>
      <w:r w:rsidR="00F14346" w:rsidRPr="00A07012">
        <w:rPr>
          <w:rFonts w:ascii="Times New Roman" w:hAnsi="Times New Roman" w:cs="Times New Roman"/>
          <w:i/>
          <w:sz w:val="24"/>
          <w:szCs w:val="24"/>
        </w:rPr>
        <w:t>ster and Cabinet</w:t>
      </w:r>
      <w:r w:rsidR="000F068A" w:rsidRPr="00A07012">
        <w:rPr>
          <w:rFonts w:ascii="Times New Roman" w:hAnsi="Times New Roman" w:cs="Times New Roman"/>
          <w:i/>
          <w:sz w:val="24"/>
          <w:szCs w:val="24"/>
        </w:rPr>
        <w:t>’s Portfolio</w:t>
      </w:r>
      <w:r w:rsidR="00F14346" w:rsidRPr="00A07012">
        <w:rPr>
          <w:rFonts w:ascii="Times New Roman" w:hAnsi="Times New Roman" w:cs="Times New Roman"/>
          <w:i/>
          <w:sz w:val="24"/>
          <w:szCs w:val="24"/>
        </w:rPr>
        <w:t xml:space="preserve"> Measures No. </w:t>
      </w:r>
      <w:r w:rsidR="004F758B">
        <w:rPr>
          <w:rFonts w:ascii="Times New Roman" w:hAnsi="Times New Roman" w:cs="Times New Roman"/>
          <w:i/>
          <w:sz w:val="24"/>
          <w:szCs w:val="24"/>
        </w:rPr>
        <w:t>1</w:t>
      </w:r>
      <w:r w:rsidRPr="00A07012">
        <w:rPr>
          <w:rFonts w:ascii="Times New Roman" w:hAnsi="Times New Roman" w:cs="Times New Roman"/>
          <w:i/>
          <w:sz w:val="24"/>
          <w:szCs w:val="24"/>
        </w:rPr>
        <w:t>) Regulations 202</w:t>
      </w:r>
      <w:r w:rsidR="004F758B">
        <w:rPr>
          <w:rFonts w:ascii="Times New Roman" w:hAnsi="Times New Roman" w:cs="Times New Roman"/>
          <w:i/>
          <w:sz w:val="24"/>
          <w:szCs w:val="24"/>
        </w:rPr>
        <w:t>3</w:t>
      </w:r>
      <w:r w:rsidRPr="00A07012">
        <w:rPr>
          <w:rFonts w:ascii="Times New Roman" w:hAnsi="Times New Roman" w:cs="Times New Roman"/>
          <w:sz w:val="24"/>
          <w:szCs w:val="24"/>
        </w:rPr>
        <w:t xml:space="preserve"> amend Schedule 1AB to the </w:t>
      </w:r>
      <w:r w:rsidR="00657D39" w:rsidRPr="00A07012">
        <w:rPr>
          <w:rFonts w:ascii="Times New Roman" w:hAnsi="Times New Roman" w:cs="Times New Roman"/>
          <w:sz w:val="24"/>
          <w:szCs w:val="24"/>
        </w:rPr>
        <w:t xml:space="preserve">Principal Regulations to establish legislative authority for </w:t>
      </w:r>
      <w:r w:rsidR="00157D6A" w:rsidRPr="00A07012">
        <w:rPr>
          <w:rFonts w:ascii="Times New Roman" w:hAnsi="Times New Roman" w:cs="Times New Roman"/>
          <w:sz w:val="24"/>
          <w:szCs w:val="24"/>
        </w:rPr>
        <w:t xml:space="preserve">government spending on the </w:t>
      </w:r>
      <w:r w:rsidR="00AF1FB6">
        <w:rPr>
          <w:rFonts w:ascii="Times New Roman" w:hAnsi="Times New Roman" w:cs="Times New Roman"/>
          <w:sz w:val="24"/>
          <w:szCs w:val="24"/>
        </w:rPr>
        <w:t>r</w:t>
      </w:r>
      <w:r w:rsidR="00157D6A" w:rsidRPr="00A07012">
        <w:rPr>
          <w:rFonts w:ascii="Times New Roman" w:hAnsi="Times New Roman" w:cs="Times New Roman"/>
          <w:sz w:val="24"/>
          <w:szCs w:val="24"/>
        </w:rPr>
        <w:t>eferendum civics education and awareness program (the program). The program is administered by the National Indigenous Australians Agency</w:t>
      </w:r>
      <w:r w:rsidR="004A1E60">
        <w:rPr>
          <w:rFonts w:ascii="Times New Roman" w:hAnsi="Times New Roman" w:cs="Times New Roman"/>
          <w:sz w:val="24"/>
          <w:szCs w:val="24"/>
        </w:rPr>
        <w:t xml:space="preserve"> (the Agency)</w:t>
      </w:r>
      <w:r w:rsidR="00157D6A" w:rsidRPr="00A07012">
        <w:rPr>
          <w:rFonts w:ascii="Times New Roman" w:hAnsi="Times New Roman" w:cs="Times New Roman"/>
          <w:sz w:val="24"/>
          <w:szCs w:val="24"/>
        </w:rPr>
        <w:t>, part of the Prime Minister and Cabinet portfolio.</w:t>
      </w:r>
    </w:p>
    <w:p w14:paraId="52D4E9BE" w14:textId="77777777" w:rsidR="00157D6A" w:rsidRPr="00A07012" w:rsidRDefault="00157D6A" w:rsidP="00157D6A">
      <w:pPr>
        <w:spacing w:after="0"/>
        <w:rPr>
          <w:rFonts w:ascii="Times New Roman" w:hAnsi="Times New Roman" w:cs="Times New Roman"/>
          <w:sz w:val="24"/>
          <w:szCs w:val="24"/>
        </w:rPr>
      </w:pPr>
    </w:p>
    <w:p w14:paraId="6D41281F" w14:textId="5801E4BB" w:rsidR="006220F7" w:rsidRPr="00A07012" w:rsidRDefault="006220F7" w:rsidP="006220F7">
      <w:pPr>
        <w:spacing w:after="0"/>
        <w:rPr>
          <w:rFonts w:ascii="Times New Roman" w:hAnsi="Times New Roman" w:cs="Times New Roman"/>
          <w:iCs/>
          <w:sz w:val="24"/>
          <w:szCs w:val="24"/>
        </w:rPr>
      </w:pPr>
      <w:r w:rsidRPr="00A07012">
        <w:rPr>
          <w:rFonts w:ascii="Times New Roman" w:hAnsi="Times New Roman" w:cs="Times New Roman"/>
          <w:iCs/>
          <w:sz w:val="24"/>
          <w:szCs w:val="24"/>
        </w:rPr>
        <w:t xml:space="preserve">The program forms part of the Government’s strategy to deliver its </w:t>
      </w:r>
      <w:hyperlink r:id="rId17" w:history="1">
        <w:r w:rsidRPr="00A07012">
          <w:rPr>
            <w:rFonts w:ascii="Times New Roman" w:hAnsi="Times New Roman" w:cs="Times New Roman"/>
            <w:iCs/>
            <w:sz w:val="24"/>
            <w:szCs w:val="24"/>
          </w:rPr>
          <w:t>election commitment</w:t>
        </w:r>
      </w:hyperlink>
      <w:r w:rsidRPr="00A07012">
        <w:rPr>
          <w:rFonts w:ascii="Times New Roman" w:hAnsi="Times New Roman" w:cs="Times New Roman"/>
          <w:iCs/>
          <w:sz w:val="24"/>
          <w:szCs w:val="24"/>
        </w:rPr>
        <w:t xml:space="preserve"> for a referendum to enshrine an Aboriginal and Torres Strait Islander Voice (the Voice) in the Constitution. The program aims to support understanding of the Voice proposition across the community so that voters can be informed participants in the referendum process.</w:t>
      </w:r>
    </w:p>
    <w:p w14:paraId="2E63EA3D" w14:textId="77777777" w:rsidR="00157D6A" w:rsidRPr="00A07012" w:rsidRDefault="00157D6A" w:rsidP="00157D6A">
      <w:pPr>
        <w:spacing w:after="0"/>
        <w:rPr>
          <w:rFonts w:ascii="Times New Roman" w:hAnsi="Times New Roman" w:cs="Times New Roman"/>
          <w:sz w:val="24"/>
          <w:szCs w:val="24"/>
        </w:rPr>
      </w:pPr>
    </w:p>
    <w:p w14:paraId="1753F93D" w14:textId="7B545BB0" w:rsidR="006220F7" w:rsidRDefault="00A8509E" w:rsidP="00EF16FD">
      <w:pPr>
        <w:spacing w:after="0"/>
        <w:rPr>
          <w:rFonts w:ascii="Times New Roman" w:hAnsi="Times New Roman" w:cs="Times New Roman"/>
          <w:iCs/>
          <w:sz w:val="24"/>
          <w:szCs w:val="24"/>
        </w:rPr>
      </w:pPr>
      <w:r w:rsidRPr="00A8509E">
        <w:rPr>
          <w:rFonts w:ascii="Times New Roman" w:hAnsi="Times New Roman" w:cs="Times New Roman"/>
          <w:iCs/>
          <w:sz w:val="24"/>
          <w:szCs w:val="24"/>
        </w:rPr>
        <w:t>Funding of $</w:t>
      </w:r>
      <w:r w:rsidR="00751A39">
        <w:rPr>
          <w:rFonts w:ascii="Times New Roman" w:hAnsi="Times New Roman" w:cs="Times New Roman"/>
          <w:iCs/>
          <w:sz w:val="24"/>
          <w:szCs w:val="24"/>
        </w:rPr>
        <w:t>9.5</w:t>
      </w:r>
      <w:r w:rsidR="00751A39" w:rsidRPr="00A8509E">
        <w:rPr>
          <w:rFonts w:ascii="Times New Roman" w:hAnsi="Times New Roman" w:cs="Times New Roman"/>
          <w:iCs/>
          <w:sz w:val="24"/>
          <w:szCs w:val="24"/>
        </w:rPr>
        <w:t xml:space="preserve"> </w:t>
      </w:r>
      <w:r w:rsidRPr="00A8509E">
        <w:rPr>
          <w:rFonts w:ascii="Times New Roman" w:hAnsi="Times New Roman" w:cs="Times New Roman"/>
          <w:iCs/>
          <w:sz w:val="24"/>
          <w:szCs w:val="24"/>
        </w:rPr>
        <w:t>million over</w:t>
      </w:r>
      <w:r w:rsidR="003D0F2F">
        <w:rPr>
          <w:rFonts w:ascii="Times New Roman" w:hAnsi="Times New Roman" w:cs="Times New Roman"/>
          <w:iCs/>
          <w:sz w:val="24"/>
          <w:szCs w:val="24"/>
        </w:rPr>
        <w:t xml:space="preserve"> two years from</w:t>
      </w:r>
      <w:r w:rsidRPr="00A8509E">
        <w:rPr>
          <w:rFonts w:ascii="Times New Roman" w:hAnsi="Times New Roman" w:cs="Times New Roman"/>
          <w:iCs/>
          <w:sz w:val="24"/>
          <w:szCs w:val="24"/>
        </w:rPr>
        <w:t xml:space="preserve"> 2022-23 would be provided to fund public education programs and other activities to raise understanding and awareness of, and promote community engagement with, the referendum.</w:t>
      </w:r>
    </w:p>
    <w:p w14:paraId="259D3A28" w14:textId="77777777" w:rsidR="00A8509E" w:rsidRPr="00A07012" w:rsidRDefault="00A8509E" w:rsidP="00EF16FD">
      <w:pPr>
        <w:spacing w:after="0"/>
        <w:rPr>
          <w:rFonts w:ascii="Times New Roman" w:hAnsi="Times New Roman" w:cs="Times New Roman"/>
          <w:iCs/>
          <w:sz w:val="24"/>
          <w:szCs w:val="24"/>
        </w:rPr>
      </w:pPr>
    </w:p>
    <w:p w14:paraId="0B8D4838" w14:textId="77777777" w:rsidR="006220F7" w:rsidRPr="00A07012" w:rsidRDefault="006220F7" w:rsidP="00EF16FD">
      <w:pPr>
        <w:spacing w:after="0"/>
        <w:rPr>
          <w:rFonts w:ascii="Times New Roman" w:hAnsi="Times New Roman" w:cs="Times New Roman"/>
          <w:iCs/>
          <w:sz w:val="24"/>
          <w:szCs w:val="24"/>
        </w:rPr>
      </w:pPr>
      <w:r w:rsidRPr="00A07012">
        <w:rPr>
          <w:rFonts w:ascii="Times New Roman" w:hAnsi="Times New Roman" w:cs="Times New Roman"/>
          <w:iCs/>
          <w:sz w:val="24"/>
          <w:szCs w:val="24"/>
        </w:rPr>
        <w:t>The program would comprise funding for some or all of the following activities:</w:t>
      </w:r>
    </w:p>
    <w:p w14:paraId="740281EE" w14:textId="09617BC3" w:rsidR="00DC2F03" w:rsidRPr="00A07012" w:rsidRDefault="00657980" w:rsidP="00EF16FD">
      <w:pPr>
        <w:pStyle w:val="CABParagraph"/>
        <w:numPr>
          <w:ilvl w:val="0"/>
          <w:numId w:val="18"/>
        </w:numPr>
        <w:spacing w:before="0"/>
        <w:rPr>
          <w:rFonts w:ascii="Times New Roman" w:hAnsi="Times New Roman" w:cs="Times New Roman"/>
          <w:sz w:val="24"/>
          <w:szCs w:val="24"/>
        </w:rPr>
      </w:pPr>
      <w:r>
        <w:rPr>
          <w:rFonts w:ascii="Times New Roman" w:hAnsi="Times New Roman" w:cs="Times New Roman"/>
          <w:sz w:val="24"/>
          <w:szCs w:val="24"/>
        </w:rPr>
        <w:t>b</w:t>
      </w:r>
      <w:r w:rsidR="00DC2F03" w:rsidRPr="00A07012">
        <w:rPr>
          <w:rFonts w:ascii="Times New Roman" w:hAnsi="Times New Roman" w:cs="Times New Roman"/>
          <w:sz w:val="24"/>
          <w:szCs w:val="24"/>
        </w:rPr>
        <w:t>olstering civics education on the Constitution and referendum process;</w:t>
      </w:r>
    </w:p>
    <w:p w14:paraId="1F3F9035" w14:textId="3308EC16" w:rsidR="00DC2F03" w:rsidRPr="00A07012" w:rsidRDefault="00657980" w:rsidP="00EF16FD">
      <w:pPr>
        <w:pStyle w:val="CABParagraph"/>
        <w:numPr>
          <w:ilvl w:val="0"/>
          <w:numId w:val="18"/>
        </w:numPr>
        <w:spacing w:before="0"/>
        <w:rPr>
          <w:rFonts w:ascii="Times New Roman" w:hAnsi="Times New Roman" w:cs="Times New Roman"/>
          <w:sz w:val="24"/>
          <w:szCs w:val="24"/>
        </w:rPr>
      </w:pPr>
      <w:r>
        <w:rPr>
          <w:rFonts w:ascii="Times New Roman" w:hAnsi="Times New Roman" w:cs="Times New Roman"/>
          <w:sz w:val="24"/>
          <w:szCs w:val="24"/>
        </w:rPr>
        <w:t>i</w:t>
      </w:r>
      <w:r w:rsidR="00DC2F03" w:rsidRPr="00A07012">
        <w:rPr>
          <w:rFonts w:ascii="Times New Roman" w:hAnsi="Times New Roman" w:cs="Times New Roman"/>
          <w:sz w:val="24"/>
          <w:szCs w:val="24"/>
        </w:rPr>
        <w:t>mproving the impact and reach of the Agency</w:t>
      </w:r>
      <w:r w:rsidR="004A1E60">
        <w:rPr>
          <w:rFonts w:ascii="Times New Roman" w:hAnsi="Times New Roman" w:cs="Times New Roman"/>
          <w:sz w:val="24"/>
          <w:szCs w:val="24"/>
        </w:rPr>
        <w:t>’s</w:t>
      </w:r>
      <w:r w:rsidR="00DC2F03" w:rsidRPr="00A07012">
        <w:rPr>
          <w:rFonts w:ascii="Times New Roman" w:hAnsi="Times New Roman" w:cs="Times New Roman"/>
          <w:sz w:val="24"/>
          <w:szCs w:val="24"/>
        </w:rPr>
        <w:t xml:space="preserve"> Voice website;</w:t>
      </w:r>
    </w:p>
    <w:p w14:paraId="648C07C2" w14:textId="7855E952" w:rsidR="00DC2F03" w:rsidRPr="00A07012" w:rsidRDefault="00A23FFF" w:rsidP="00EF16FD">
      <w:pPr>
        <w:pStyle w:val="CABParagraph"/>
        <w:numPr>
          <w:ilvl w:val="0"/>
          <w:numId w:val="18"/>
        </w:numPr>
        <w:spacing w:before="0"/>
        <w:rPr>
          <w:rFonts w:ascii="Times New Roman" w:hAnsi="Times New Roman" w:cs="Times New Roman"/>
          <w:sz w:val="24"/>
          <w:szCs w:val="24"/>
        </w:rPr>
      </w:pPr>
      <w:r>
        <w:rPr>
          <w:rFonts w:ascii="Times New Roman" w:hAnsi="Times New Roman" w:cs="Times New Roman"/>
          <w:sz w:val="24"/>
          <w:szCs w:val="24"/>
        </w:rPr>
        <w:t>d</w:t>
      </w:r>
      <w:r w:rsidR="00DC2F03" w:rsidRPr="00A07012">
        <w:rPr>
          <w:rFonts w:ascii="Times New Roman" w:hAnsi="Times New Roman" w:cs="Times New Roman"/>
          <w:sz w:val="24"/>
          <w:szCs w:val="24"/>
        </w:rPr>
        <w:t>eveloping a more comprehensive information program on the facts of the Voice proposal and relevant civics information;</w:t>
      </w:r>
    </w:p>
    <w:p w14:paraId="6B129AC1" w14:textId="33AFFC78" w:rsidR="00DC2F03" w:rsidRPr="00A07012" w:rsidRDefault="00A23FFF" w:rsidP="00EF16FD">
      <w:pPr>
        <w:pStyle w:val="CABParagraph"/>
        <w:numPr>
          <w:ilvl w:val="0"/>
          <w:numId w:val="18"/>
        </w:numPr>
        <w:spacing w:before="0"/>
        <w:rPr>
          <w:rFonts w:ascii="Times New Roman" w:hAnsi="Times New Roman" w:cs="Times New Roman"/>
          <w:sz w:val="24"/>
          <w:szCs w:val="24"/>
        </w:rPr>
      </w:pPr>
      <w:r>
        <w:rPr>
          <w:rFonts w:ascii="Times New Roman" w:hAnsi="Times New Roman" w:cs="Times New Roman"/>
          <w:sz w:val="24"/>
          <w:szCs w:val="24"/>
        </w:rPr>
        <w:lastRenderedPageBreak/>
        <w:t>p</w:t>
      </w:r>
      <w:r w:rsidR="00DC2F03" w:rsidRPr="00EF16FD">
        <w:rPr>
          <w:rFonts w:ascii="Times New Roman" w:hAnsi="Times New Roman" w:cs="Times New Roman"/>
          <w:sz w:val="24"/>
          <w:szCs w:val="24"/>
        </w:rPr>
        <w:t xml:space="preserve">aid media </w:t>
      </w:r>
      <w:r w:rsidR="00DC2F03" w:rsidRPr="00A07012">
        <w:rPr>
          <w:rFonts w:ascii="Times New Roman" w:hAnsi="Times New Roman" w:cs="Times New Roman"/>
          <w:sz w:val="24"/>
          <w:szCs w:val="24"/>
        </w:rPr>
        <w:t xml:space="preserve">placements for the Voice information program to significantly expand reach across the broader community; </w:t>
      </w:r>
      <w:r w:rsidR="007A45B9">
        <w:rPr>
          <w:rFonts w:ascii="Times New Roman" w:hAnsi="Times New Roman" w:cs="Times New Roman"/>
          <w:sz w:val="24"/>
          <w:szCs w:val="24"/>
        </w:rPr>
        <w:t>and</w:t>
      </w:r>
    </w:p>
    <w:p w14:paraId="63F3AED4" w14:textId="3A59B80D" w:rsidR="00DC2F03" w:rsidRPr="007A45B9" w:rsidRDefault="00A23FFF" w:rsidP="004324C4">
      <w:pPr>
        <w:pStyle w:val="CABParagraph"/>
        <w:numPr>
          <w:ilvl w:val="0"/>
          <w:numId w:val="18"/>
        </w:numPr>
        <w:spacing w:before="0"/>
        <w:rPr>
          <w:rFonts w:ascii="Times New Roman" w:hAnsi="Times New Roman" w:cs="Times New Roman"/>
          <w:sz w:val="24"/>
          <w:szCs w:val="24"/>
        </w:rPr>
      </w:pPr>
      <w:r w:rsidRPr="007A45B9">
        <w:rPr>
          <w:rFonts w:ascii="Times New Roman" w:hAnsi="Times New Roman" w:cs="Times New Roman"/>
          <w:sz w:val="24"/>
          <w:szCs w:val="24"/>
        </w:rPr>
        <w:t>a</w:t>
      </w:r>
      <w:r w:rsidR="00DC2F03" w:rsidRPr="007A45B9">
        <w:rPr>
          <w:rFonts w:ascii="Times New Roman" w:hAnsi="Times New Roman" w:cs="Times New Roman"/>
          <w:sz w:val="24"/>
          <w:szCs w:val="24"/>
        </w:rPr>
        <w:t>ctivating the First Nations media sector to boost the delivery of civics education and information on the referendum and Voice proposal in First Nations communities across Australia.</w:t>
      </w:r>
    </w:p>
    <w:p w14:paraId="48548570" w14:textId="77777777" w:rsidR="009D73D1" w:rsidRPr="00A07012" w:rsidRDefault="009D73D1" w:rsidP="006220F7">
      <w:pPr>
        <w:spacing w:after="0" w:line="240" w:lineRule="auto"/>
        <w:rPr>
          <w:rFonts w:ascii="Times New Roman" w:hAnsi="Times New Roman" w:cs="Times New Roman"/>
          <w:iCs/>
          <w:sz w:val="24"/>
          <w:szCs w:val="24"/>
        </w:rPr>
      </w:pPr>
    </w:p>
    <w:p w14:paraId="02A06270" w14:textId="2F146035" w:rsidR="00CC0D00" w:rsidRPr="00A07012" w:rsidRDefault="00CC0D00" w:rsidP="004941AF">
      <w:pPr>
        <w:spacing w:after="0"/>
        <w:ind w:right="-46"/>
        <w:rPr>
          <w:rFonts w:ascii="Times New Roman" w:hAnsi="Times New Roman" w:cs="Times New Roman"/>
          <w:b/>
          <w:color w:val="000000" w:themeColor="text1"/>
          <w:sz w:val="24"/>
          <w:szCs w:val="24"/>
        </w:rPr>
      </w:pPr>
      <w:r w:rsidRPr="00A07012">
        <w:rPr>
          <w:rFonts w:ascii="Times New Roman" w:hAnsi="Times New Roman" w:cs="Times New Roman"/>
          <w:b/>
          <w:color w:val="000000" w:themeColor="text1"/>
          <w:sz w:val="24"/>
          <w:szCs w:val="24"/>
        </w:rPr>
        <w:t>Human rights implications</w:t>
      </w:r>
    </w:p>
    <w:p w14:paraId="5DED2526" w14:textId="77777777" w:rsidR="007F77D1" w:rsidRPr="00A07012" w:rsidRDefault="007F77D1" w:rsidP="004941AF">
      <w:pPr>
        <w:spacing w:after="0"/>
        <w:ind w:right="-46"/>
        <w:rPr>
          <w:rFonts w:ascii="Times New Roman" w:hAnsi="Times New Roman" w:cs="Times New Roman"/>
          <w:color w:val="000000" w:themeColor="text1"/>
          <w:sz w:val="24"/>
          <w:szCs w:val="24"/>
        </w:rPr>
      </w:pPr>
    </w:p>
    <w:p w14:paraId="4E8D9DD9" w14:textId="618F9437" w:rsidR="001A5B5C" w:rsidRPr="00A07012" w:rsidRDefault="002602AA" w:rsidP="001D63C2">
      <w:pPr>
        <w:shd w:val="clear" w:color="auto" w:fill="FFFFFF"/>
        <w:spacing w:after="0" w:line="240" w:lineRule="auto"/>
        <w:rPr>
          <w:rFonts w:ascii="Times New Roman" w:hAnsi="Times New Roman" w:cs="Times New Roman"/>
          <w:sz w:val="24"/>
          <w:szCs w:val="24"/>
        </w:rPr>
      </w:pPr>
      <w:r w:rsidRPr="00A07012">
        <w:rPr>
          <w:rFonts w:ascii="Times New Roman" w:eastAsia="Calibri" w:hAnsi="Times New Roman" w:cs="Times New Roman"/>
          <w:sz w:val="24"/>
          <w:szCs w:val="24"/>
        </w:rPr>
        <w:t xml:space="preserve">This </w:t>
      </w:r>
      <w:r w:rsidR="005A55C8" w:rsidRPr="00A07012">
        <w:rPr>
          <w:rFonts w:ascii="Times New Roman" w:eastAsia="Calibri" w:hAnsi="Times New Roman" w:cs="Times New Roman"/>
          <w:sz w:val="24"/>
          <w:szCs w:val="24"/>
        </w:rPr>
        <w:t>disallowable legislative instrument</w:t>
      </w:r>
      <w:r w:rsidRPr="00A07012">
        <w:rPr>
          <w:rFonts w:ascii="Times New Roman" w:eastAsia="Calibri" w:hAnsi="Times New Roman" w:cs="Times New Roman"/>
          <w:sz w:val="24"/>
          <w:szCs w:val="24"/>
        </w:rPr>
        <w:t xml:space="preserve"> </w:t>
      </w:r>
      <w:r w:rsidR="00C069A2" w:rsidRPr="00A07012">
        <w:rPr>
          <w:rFonts w:ascii="Times New Roman" w:hAnsi="Times New Roman" w:cs="Times New Roman"/>
          <w:sz w:val="24"/>
          <w:szCs w:val="24"/>
        </w:rPr>
        <w:t xml:space="preserve">engages </w:t>
      </w:r>
      <w:r w:rsidR="001A5B5C" w:rsidRPr="00A07012">
        <w:rPr>
          <w:rFonts w:ascii="Times New Roman" w:hAnsi="Times New Roman" w:cs="Times New Roman"/>
          <w:sz w:val="24"/>
          <w:szCs w:val="24"/>
        </w:rPr>
        <w:t>the following</w:t>
      </w:r>
      <w:r w:rsidR="00657980">
        <w:rPr>
          <w:rFonts w:ascii="Times New Roman" w:hAnsi="Times New Roman" w:cs="Times New Roman"/>
          <w:sz w:val="24"/>
          <w:szCs w:val="24"/>
        </w:rPr>
        <w:t xml:space="preserve"> human</w:t>
      </w:r>
      <w:r w:rsidR="001A5B5C" w:rsidRPr="00A07012">
        <w:rPr>
          <w:rFonts w:ascii="Times New Roman" w:hAnsi="Times New Roman" w:cs="Times New Roman"/>
          <w:sz w:val="24"/>
          <w:szCs w:val="24"/>
        </w:rPr>
        <w:t xml:space="preserve"> rights:</w:t>
      </w:r>
    </w:p>
    <w:p w14:paraId="0E423766" w14:textId="6079119F" w:rsidR="001D63C2" w:rsidRPr="00A07012" w:rsidRDefault="001D63C2" w:rsidP="006220F7">
      <w:pPr>
        <w:numPr>
          <w:ilvl w:val="0"/>
          <w:numId w:val="14"/>
        </w:numPr>
        <w:shd w:val="clear" w:color="auto" w:fill="FFFFFF"/>
        <w:spacing w:after="0" w:line="240" w:lineRule="auto"/>
        <w:rPr>
          <w:rFonts w:ascii="Times New Roman" w:hAnsi="Times New Roman" w:cs="Times New Roman"/>
          <w:sz w:val="24"/>
          <w:szCs w:val="24"/>
        </w:rPr>
      </w:pPr>
      <w:r w:rsidRPr="00A07012">
        <w:rPr>
          <w:rFonts w:ascii="Times New Roman" w:hAnsi="Times New Roman" w:cs="Times New Roman"/>
          <w:sz w:val="24"/>
          <w:szCs w:val="24"/>
        </w:rPr>
        <w:t xml:space="preserve">the right to take part in public affairs and elections – Article 25 of the </w:t>
      </w:r>
      <w:r w:rsidRPr="00A07012">
        <w:rPr>
          <w:rFonts w:ascii="Times New Roman" w:hAnsi="Times New Roman" w:cs="Times New Roman"/>
          <w:i/>
          <w:sz w:val="24"/>
          <w:szCs w:val="24"/>
        </w:rPr>
        <w:t>International Covenant on Civil and Political Rights</w:t>
      </w:r>
      <w:r w:rsidRPr="00A07012">
        <w:rPr>
          <w:rFonts w:ascii="Times New Roman" w:hAnsi="Times New Roman" w:cs="Times New Roman"/>
          <w:sz w:val="24"/>
          <w:szCs w:val="24"/>
        </w:rPr>
        <w:t xml:space="preserve"> (ICCPR), </w:t>
      </w:r>
      <w:r w:rsidRPr="00EF16FD">
        <w:rPr>
          <w:rFonts w:ascii="Times New Roman" w:hAnsi="Times New Roman" w:cs="Times New Roman"/>
          <w:sz w:val="24"/>
          <w:szCs w:val="24"/>
        </w:rPr>
        <w:t>read with Article 2</w:t>
      </w:r>
      <w:r w:rsidRPr="00A07012">
        <w:rPr>
          <w:rFonts w:ascii="Times New Roman" w:hAnsi="Times New Roman" w:cs="Times New Roman"/>
          <w:sz w:val="24"/>
          <w:szCs w:val="24"/>
        </w:rPr>
        <w:t>;</w:t>
      </w:r>
    </w:p>
    <w:p w14:paraId="1D53F5F6" w14:textId="1394281B" w:rsidR="001D63C2" w:rsidRPr="00A07012" w:rsidRDefault="001D63C2" w:rsidP="006220F7">
      <w:pPr>
        <w:numPr>
          <w:ilvl w:val="0"/>
          <w:numId w:val="14"/>
        </w:numPr>
        <w:shd w:val="clear" w:color="auto" w:fill="FFFFFF"/>
        <w:spacing w:after="0" w:line="240" w:lineRule="auto"/>
        <w:rPr>
          <w:rFonts w:ascii="Times New Roman" w:hAnsi="Times New Roman" w:cs="Times New Roman"/>
          <w:sz w:val="24"/>
          <w:szCs w:val="24"/>
        </w:rPr>
      </w:pPr>
      <w:r w:rsidRPr="00A07012">
        <w:rPr>
          <w:rFonts w:ascii="Times New Roman" w:hAnsi="Times New Roman" w:cs="Times New Roman"/>
          <w:sz w:val="24"/>
          <w:szCs w:val="24"/>
        </w:rPr>
        <w:t xml:space="preserve">the right to self-determination – Articles 1 of the ICCPR and the </w:t>
      </w:r>
      <w:r w:rsidRPr="00A07012">
        <w:rPr>
          <w:rFonts w:ascii="Times New Roman" w:hAnsi="Times New Roman" w:cs="Times New Roman"/>
          <w:i/>
          <w:sz w:val="24"/>
          <w:szCs w:val="24"/>
        </w:rPr>
        <w:t>International Covenant on Economic Social and Cultural Rights</w:t>
      </w:r>
      <w:r w:rsidRPr="00A07012">
        <w:rPr>
          <w:rFonts w:ascii="Times New Roman" w:hAnsi="Times New Roman" w:cs="Times New Roman"/>
          <w:sz w:val="24"/>
          <w:szCs w:val="24"/>
        </w:rPr>
        <w:t xml:space="preserve"> (ICESCR), </w:t>
      </w:r>
      <w:r w:rsidRPr="00EF16FD">
        <w:rPr>
          <w:rFonts w:ascii="Times New Roman" w:hAnsi="Times New Roman" w:cs="Times New Roman"/>
          <w:sz w:val="24"/>
          <w:szCs w:val="24"/>
        </w:rPr>
        <w:t>read with Article 2</w:t>
      </w:r>
      <w:r w:rsidRPr="00A07012">
        <w:rPr>
          <w:rFonts w:ascii="Times New Roman" w:hAnsi="Times New Roman" w:cs="Times New Roman"/>
          <w:sz w:val="24"/>
          <w:szCs w:val="24"/>
        </w:rPr>
        <w:t>; and</w:t>
      </w:r>
    </w:p>
    <w:p w14:paraId="19AF202F" w14:textId="535D24DB" w:rsidR="001D63C2" w:rsidRPr="00A07012" w:rsidRDefault="001D63C2" w:rsidP="006220F7">
      <w:pPr>
        <w:pStyle w:val="ListParagraph"/>
        <w:numPr>
          <w:ilvl w:val="0"/>
          <w:numId w:val="14"/>
        </w:numPr>
        <w:shd w:val="clear" w:color="auto" w:fill="FFFFFF"/>
        <w:spacing w:after="0" w:line="240" w:lineRule="auto"/>
        <w:rPr>
          <w:rFonts w:ascii="Times New Roman" w:hAnsi="Times New Roman"/>
          <w:sz w:val="24"/>
          <w:szCs w:val="24"/>
        </w:rPr>
      </w:pPr>
      <w:r w:rsidRPr="00A07012">
        <w:rPr>
          <w:rFonts w:ascii="Times New Roman" w:hAnsi="Times New Roman"/>
          <w:sz w:val="24"/>
          <w:szCs w:val="24"/>
        </w:rPr>
        <w:t>the right to enjoy and benefit from culture – Article 27 of the ICCPR.</w:t>
      </w:r>
    </w:p>
    <w:p w14:paraId="1DA706F3" w14:textId="77777777" w:rsidR="007915EB" w:rsidRPr="00A07012" w:rsidRDefault="007915EB" w:rsidP="007915EB">
      <w:pPr>
        <w:shd w:val="clear" w:color="auto" w:fill="FFFFFF"/>
        <w:spacing w:after="0"/>
        <w:rPr>
          <w:rFonts w:ascii="Times New Roman" w:hAnsi="Times New Roman" w:cs="Times New Roman"/>
          <w:sz w:val="24"/>
          <w:szCs w:val="24"/>
        </w:rPr>
      </w:pPr>
    </w:p>
    <w:p w14:paraId="076CF530" w14:textId="0B8F94DA" w:rsidR="001D63C2" w:rsidRPr="00C10E52" w:rsidRDefault="006220F7" w:rsidP="001D63C2">
      <w:pPr>
        <w:spacing w:after="0"/>
        <w:rPr>
          <w:rFonts w:ascii="Times New Roman" w:hAnsi="Times New Roman" w:cs="Times New Roman"/>
          <w:i/>
          <w:sz w:val="24"/>
          <w:szCs w:val="24"/>
          <w:u w:val="single"/>
        </w:rPr>
      </w:pPr>
      <w:r w:rsidRPr="002E1531">
        <w:rPr>
          <w:rFonts w:ascii="Times New Roman" w:hAnsi="Times New Roman" w:cs="Times New Roman"/>
          <w:i/>
          <w:sz w:val="24"/>
          <w:szCs w:val="24"/>
          <w:u w:val="single"/>
        </w:rPr>
        <w:t>R</w:t>
      </w:r>
      <w:r w:rsidR="001D63C2" w:rsidRPr="002E1531">
        <w:rPr>
          <w:rFonts w:ascii="Times New Roman" w:hAnsi="Times New Roman" w:cs="Times New Roman"/>
          <w:i/>
          <w:sz w:val="24"/>
          <w:szCs w:val="24"/>
          <w:u w:val="single"/>
        </w:rPr>
        <w:t>ight to take part in public affairs and elections</w:t>
      </w:r>
    </w:p>
    <w:p w14:paraId="70DB46BD" w14:textId="4CE3DDDA" w:rsidR="00402199" w:rsidRPr="00A07012" w:rsidRDefault="00402199" w:rsidP="007915EB">
      <w:pPr>
        <w:spacing w:after="0"/>
        <w:rPr>
          <w:rFonts w:ascii="Times New Roman" w:hAnsi="Times New Roman" w:cs="Times New Roman"/>
          <w:sz w:val="24"/>
          <w:szCs w:val="24"/>
        </w:rPr>
      </w:pPr>
    </w:p>
    <w:p w14:paraId="5CC2E33D" w14:textId="69238B50" w:rsidR="007915EB" w:rsidRPr="00A07012" w:rsidRDefault="007915EB" w:rsidP="001D63C2">
      <w:pPr>
        <w:spacing w:after="0" w:line="240" w:lineRule="auto"/>
        <w:rPr>
          <w:rFonts w:ascii="Times New Roman" w:hAnsi="Times New Roman" w:cs="Times New Roman"/>
          <w:sz w:val="24"/>
          <w:szCs w:val="24"/>
        </w:rPr>
      </w:pPr>
      <w:r w:rsidRPr="00A07012">
        <w:rPr>
          <w:rFonts w:ascii="Times New Roman" w:hAnsi="Times New Roman" w:cs="Times New Roman"/>
          <w:sz w:val="24"/>
          <w:szCs w:val="24"/>
        </w:rPr>
        <w:t>Articl</w:t>
      </w:r>
      <w:r w:rsidR="001D63C2" w:rsidRPr="00A07012">
        <w:rPr>
          <w:rFonts w:ascii="Times New Roman" w:hAnsi="Times New Roman" w:cs="Times New Roman"/>
          <w:sz w:val="24"/>
          <w:szCs w:val="24"/>
        </w:rPr>
        <w:t>e 2(1) of the ICCPR states that e</w:t>
      </w:r>
      <w:r w:rsidRPr="00A07012">
        <w:rPr>
          <w:rFonts w:ascii="Times New Roman" w:hAnsi="Times New Roman" w:cs="Times New Roman"/>
          <w:iCs/>
          <w:sz w:val="24"/>
          <w:szCs w:val="24"/>
        </w:rPr>
        <w:t>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2DB23879" w14:textId="77777777" w:rsidR="007915EB" w:rsidRPr="00A07012" w:rsidRDefault="007915EB" w:rsidP="001D63C2">
      <w:pPr>
        <w:spacing w:after="0"/>
        <w:rPr>
          <w:rFonts w:ascii="Times New Roman" w:hAnsi="Times New Roman" w:cs="Times New Roman"/>
          <w:sz w:val="24"/>
          <w:szCs w:val="24"/>
        </w:rPr>
      </w:pPr>
    </w:p>
    <w:p w14:paraId="71F2D71A" w14:textId="7B9086E9" w:rsidR="00470B6D" w:rsidRDefault="00991EC9" w:rsidP="006220F7">
      <w:pPr>
        <w:spacing w:after="0"/>
        <w:rPr>
          <w:rFonts w:ascii="Times New Roman" w:hAnsi="Times New Roman" w:cs="Times New Roman"/>
          <w:sz w:val="24"/>
          <w:szCs w:val="24"/>
        </w:rPr>
      </w:pPr>
      <w:r w:rsidRPr="00991EC9">
        <w:rPr>
          <w:rFonts w:ascii="Times New Roman" w:hAnsi="Times New Roman" w:cs="Times New Roman"/>
          <w:sz w:val="24"/>
          <w:szCs w:val="24"/>
        </w:rPr>
        <w:t>Article 25 of the ICCPR relevantly provides that every citizen shall have the right and the opportunity, without any distinction including race, to take part in the conduct of public affairs. This disallowable legislative instrument engages the right to take part in public affairs and elections in article 25 of the ICCPR as it will enable the funding of the program. The right is positively engaged as the program encourages broad understanding and informed deliberation, allowing informed participation in the referendum and related public debate on amendments to the Australian Constitution.</w:t>
      </w:r>
    </w:p>
    <w:p w14:paraId="358F8061" w14:textId="77777777" w:rsidR="00991EC9" w:rsidRPr="00A07012" w:rsidRDefault="00991EC9" w:rsidP="006220F7">
      <w:pPr>
        <w:spacing w:after="0"/>
        <w:rPr>
          <w:rFonts w:ascii="Times New Roman" w:hAnsi="Times New Roman" w:cs="Times New Roman"/>
          <w:sz w:val="24"/>
          <w:szCs w:val="24"/>
        </w:rPr>
      </w:pPr>
    </w:p>
    <w:p w14:paraId="75B7CF01" w14:textId="0E115923" w:rsidR="001D63C2" w:rsidRPr="00C10E52" w:rsidRDefault="006220F7" w:rsidP="006220F7">
      <w:pPr>
        <w:spacing w:after="0"/>
        <w:rPr>
          <w:rFonts w:ascii="Times New Roman" w:hAnsi="Times New Roman" w:cs="Times New Roman"/>
          <w:i/>
          <w:sz w:val="24"/>
          <w:szCs w:val="24"/>
          <w:u w:val="single"/>
        </w:rPr>
      </w:pPr>
      <w:r w:rsidRPr="002E1531">
        <w:rPr>
          <w:rFonts w:ascii="Times New Roman" w:hAnsi="Times New Roman" w:cs="Times New Roman"/>
          <w:i/>
          <w:sz w:val="24"/>
          <w:szCs w:val="24"/>
          <w:u w:val="single"/>
        </w:rPr>
        <w:t>R</w:t>
      </w:r>
      <w:r w:rsidR="001D63C2" w:rsidRPr="002E1531">
        <w:rPr>
          <w:rFonts w:ascii="Times New Roman" w:hAnsi="Times New Roman" w:cs="Times New Roman"/>
          <w:i/>
          <w:sz w:val="24"/>
          <w:szCs w:val="24"/>
          <w:u w:val="single"/>
        </w:rPr>
        <w:t>ight to self-determination</w:t>
      </w:r>
    </w:p>
    <w:p w14:paraId="426E1096" w14:textId="35F79264" w:rsidR="00C069A2" w:rsidRPr="00A07012" w:rsidRDefault="00C069A2" w:rsidP="006220F7">
      <w:pPr>
        <w:spacing w:after="0"/>
        <w:rPr>
          <w:rFonts w:ascii="Times New Roman" w:hAnsi="Times New Roman" w:cs="Times New Roman"/>
          <w:i/>
          <w:sz w:val="24"/>
          <w:szCs w:val="24"/>
          <w:u w:val="single"/>
        </w:rPr>
      </w:pPr>
    </w:p>
    <w:p w14:paraId="073FB57A" w14:textId="25E9042E" w:rsidR="000F068A" w:rsidRPr="00A07012" w:rsidRDefault="000F068A" w:rsidP="001D63C2">
      <w:pPr>
        <w:spacing w:after="0"/>
        <w:rPr>
          <w:rFonts w:ascii="Times New Roman" w:hAnsi="Times New Roman" w:cs="Times New Roman"/>
          <w:sz w:val="24"/>
          <w:szCs w:val="24"/>
        </w:rPr>
      </w:pPr>
      <w:r w:rsidRPr="00A07012">
        <w:rPr>
          <w:rFonts w:ascii="Times New Roman" w:hAnsi="Times New Roman" w:cs="Times New Roman"/>
          <w:sz w:val="24"/>
          <w:szCs w:val="24"/>
        </w:rPr>
        <w:t xml:space="preserve">Article 2 of the ICESCR requires States Parties to take steps to progressively achieve the full realisation of the rights recognised in the </w:t>
      </w:r>
      <w:r w:rsidR="00403119" w:rsidRPr="00A07012">
        <w:rPr>
          <w:rFonts w:ascii="Times New Roman" w:hAnsi="Times New Roman" w:cs="Times New Roman"/>
          <w:iCs/>
          <w:sz w:val="24"/>
          <w:szCs w:val="24"/>
        </w:rPr>
        <w:t xml:space="preserve">Covenant </w:t>
      </w:r>
      <w:r w:rsidRPr="00A07012">
        <w:rPr>
          <w:rFonts w:ascii="Times New Roman" w:hAnsi="Times New Roman" w:cs="Times New Roman"/>
          <w:sz w:val="24"/>
          <w:szCs w:val="24"/>
        </w:rPr>
        <w:t>by all appropriate means.</w:t>
      </w:r>
    </w:p>
    <w:p w14:paraId="0E4BAE26" w14:textId="77777777" w:rsidR="000F068A" w:rsidRPr="00A07012" w:rsidRDefault="000F068A" w:rsidP="001D63C2">
      <w:pPr>
        <w:spacing w:after="0"/>
        <w:rPr>
          <w:rFonts w:ascii="Times New Roman" w:hAnsi="Times New Roman" w:cs="Times New Roman"/>
          <w:sz w:val="24"/>
          <w:szCs w:val="24"/>
        </w:rPr>
      </w:pPr>
    </w:p>
    <w:p w14:paraId="62582E58" w14:textId="77777777" w:rsidR="006220F7" w:rsidRPr="00A07012" w:rsidRDefault="001D63C2" w:rsidP="001D63C2">
      <w:pPr>
        <w:spacing w:after="0"/>
        <w:rPr>
          <w:rFonts w:ascii="Times New Roman" w:hAnsi="Times New Roman" w:cs="Times New Roman"/>
          <w:sz w:val="24"/>
          <w:szCs w:val="24"/>
        </w:rPr>
      </w:pPr>
      <w:r w:rsidRPr="00A07012">
        <w:rPr>
          <w:rFonts w:ascii="Times New Roman" w:hAnsi="Times New Roman" w:cs="Times New Roman"/>
          <w:sz w:val="24"/>
          <w:szCs w:val="24"/>
        </w:rPr>
        <w:t>Article</w:t>
      </w:r>
      <w:r w:rsidR="006220F7" w:rsidRPr="00A07012">
        <w:rPr>
          <w:rFonts w:ascii="Times New Roman" w:hAnsi="Times New Roman" w:cs="Times New Roman"/>
          <w:sz w:val="24"/>
          <w:szCs w:val="24"/>
        </w:rPr>
        <w:t>s</w:t>
      </w:r>
      <w:r w:rsidRPr="00A07012">
        <w:rPr>
          <w:rFonts w:ascii="Times New Roman" w:hAnsi="Times New Roman" w:cs="Times New Roman"/>
          <w:sz w:val="24"/>
          <w:szCs w:val="24"/>
        </w:rPr>
        <w:t xml:space="preserve"> 1 of the ICCPR and</w:t>
      </w:r>
      <w:r w:rsidR="00403119" w:rsidRPr="00A07012">
        <w:rPr>
          <w:rFonts w:ascii="Times New Roman" w:hAnsi="Times New Roman" w:cs="Times New Roman"/>
          <w:sz w:val="24"/>
          <w:szCs w:val="24"/>
        </w:rPr>
        <w:t xml:space="preserve"> ICESCR provide that all people</w:t>
      </w:r>
      <w:r w:rsidRPr="00A07012">
        <w:rPr>
          <w:rFonts w:ascii="Times New Roman" w:hAnsi="Times New Roman" w:cs="Times New Roman"/>
          <w:sz w:val="24"/>
          <w:szCs w:val="24"/>
        </w:rPr>
        <w:t xml:space="preserve"> have the right of self</w:t>
      </w:r>
      <w:r w:rsidRPr="00A07012">
        <w:rPr>
          <w:rFonts w:ascii="Times New Roman" w:hAnsi="Times New Roman" w:cs="Times New Roman"/>
          <w:sz w:val="24"/>
          <w:szCs w:val="24"/>
        </w:rPr>
        <w:noBreakHyphen/>
        <w:t>determination. By virtue of that right they freely determine their political status and freely pursue their economic, social and cultural d</w:t>
      </w:r>
      <w:r w:rsidR="006220F7" w:rsidRPr="00A07012">
        <w:rPr>
          <w:rFonts w:ascii="Times New Roman" w:hAnsi="Times New Roman" w:cs="Times New Roman"/>
          <w:sz w:val="24"/>
          <w:szCs w:val="24"/>
        </w:rPr>
        <w:t>evelopment.</w:t>
      </w:r>
    </w:p>
    <w:p w14:paraId="3FC9508F" w14:textId="77777777" w:rsidR="006220F7" w:rsidRPr="00A07012" w:rsidRDefault="006220F7" w:rsidP="001D63C2">
      <w:pPr>
        <w:spacing w:after="0"/>
        <w:rPr>
          <w:rFonts w:ascii="Times New Roman" w:hAnsi="Times New Roman" w:cs="Times New Roman"/>
          <w:sz w:val="24"/>
          <w:szCs w:val="24"/>
        </w:rPr>
      </w:pPr>
    </w:p>
    <w:p w14:paraId="1B37D549" w14:textId="21150E10" w:rsidR="001D63C2" w:rsidRPr="00A07012" w:rsidRDefault="00403119" w:rsidP="001D63C2">
      <w:pPr>
        <w:spacing w:after="0"/>
        <w:rPr>
          <w:rFonts w:ascii="Times New Roman" w:hAnsi="Times New Roman" w:cs="Times New Roman"/>
          <w:sz w:val="24"/>
          <w:szCs w:val="24"/>
        </w:rPr>
      </w:pPr>
      <w:r w:rsidRPr="00A07012">
        <w:rPr>
          <w:rFonts w:ascii="Times New Roman" w:hAnsi="Times New Roman" w:cs="Times New Roman"/>
          <w:sz w:val="24"/>
          <w:szCs w:val="24"/>
        </w:rPr>
        <w:t>This disallowable legislative instrument</w:t>
      </w:r>
      <w:r w:rsidR="001D63C2" w:rsidRPr="00A07012">
        <w:rPr>
          <w:rFonts w:ascii="Times New Roman" w:hAnsi="Times New Roman" w:cs="Times New Roman"/>
          <w:sz w:val="24"/>
          <w:szCs w:val="24"/>
        </w:rPr>
        <w:t xml:space="preserve"> engages the right to self-determination through enabling </w:t>
      </w:r>
      <w:bookmarkStart w:id="0" w:name="_Hlk112408634"/>
      <w:r w:rsidR="001D63C2" w:rsidRPr="00A07012">
        <w:rPr>
          <w:rFonts w:ascii="Times New Roman" w:hAnsi="Times New Roman" w:cs="Times New Roman"/>
          <w:sz w:val="24"/>
          <w:szCs w:val="24"/>
        </w:rPr>
        <w:t xml:space="preserve">informed participation in the referendum and related public debate on amendments to the Constitution for an Aboriginal and Torres Strait Islander Voice to Parliament. </w:t>
      </w:r>
      <w:bookmarkEnd w:id="0"/>
      <w:r w:rsidR="001D63C2" w:rsidRPr="00A07012">
        <w:rPr>
          <w:rFonts w:ascii="Times New Roman" w:hAnsi="Times New Roman" w:cs="Times New Roman"/>
          <w:sz w:val="24"/>
          <w:szCs w:val="24"/>
        </w:rPr>
        <w:t>The right is positively engaged as it will encourage broad understanding and informed deliberation, allowing informed participation in the referendum and related public debate on amendments to the Constitution.</w:t>
      </w:r>
    </w:p>
    <w:p w14:paraId="6FB3259C" w14:textId="40F6EE2B" w:rsidR="00402199" w:rsidRPr="00A07012" w:rsidRDefault="00C069A2" w:rsidP="001D63C2">
      <w:pPr>
        <w:spacing w:after="0"/>
        <w:rPr>
          <w:rFonts w:ascii="Times New Roman" w:hAnsi="Times New Roman" w:cs="Times New Roman"/>
          <w:sz w:val="24"/>
          <w:szCs w:val="24"/>
        </w:rPr>
      </w:pPr>
      <w:r w:rsidRPr="00A07012">
        <w:rPr>
          <w:rFonts w:ascii="Times New Roman" w:hAnsi="Times New Roman" w:cs="Times New Roman"/>
          <w:sz w:val="24"/>
          <w:szCs w:val="24"/>
        </w:rPr>
        <w:lastRenderedPageBreak/>
        <w:t xml:space="preserve"> </w:t>
      </w:r>
    </w:p>
    <w:p w14:paraId="6D36EE52" w14:textId="55E4A6D1" w:rsidR="00403119" w:rsidRPr="00A07012" w:rsidRDefault="006220F7" w:rsidP="00403119">
      <w:pPr>
        <w:spacing w:after="0"/>
        <w:rPr>
          <w:rFonts w:ascii="Times New Roman" w:hAnsi="Times New Roman" w:cs="Times New Roman"/>
          <w:i/>
          <w:sz w:val="24"/>
          <w:szCs w:val="24"/>
          <w:u w:val="single"/>
        </w:rPr>
      </w:pPr>
      <w:r w:rsidRPr="00A07012">
        <w:rPr>
          <w:rFonts w:ascii="Times New Roman" w:hAnsi="Times New Roman" w:cs="Times New Roman"/>
          <w:i/>
          <w:sz w:val="24"/>
          <w:szCs w:val="24"/>
          <w:u w:val="single"/>
        </w:rPr>
        <w:t>R</w:t>
      </w:r>
      <w:r w:rsidR="00403119" w:rsidRPr="00A07012">
        <w:rPr>
          <w:rFonts w:ascii="Times New Roman" w:hAnsi="Times New Roman" w:cs="Times New Roman"/>
          <w:i/>
          <w:sz w:val="24"/>
          <w:szCs w:val="24"/>
          <w:u w:val="single"/>
        </w:rPr>
        <w:t>ight to enjoy and benefit from culture</w:t>
      </w:r>
    </w:p>
    <w:p w14:paraId="6F61BF17" w14:textId="77777777" w:rsidR="00403119" w:rsidRPr="00A07012" w:rsidRDefault="00403119" w:rsidP="00403119">
      <w:pPr>
        <w:spacing w:after="0"/>
        <w:rPr>
          <w:rFonts w:ascii="Times New Roman" w:hAnsi="Times New Roman" w:cs="Times New Roman"/>
          <w:sz w:val="24"/>
          <w:szCs w:val="24"/>
        </w:rPr>
      </w:pPr>
    </w:p>
    <w:p w14:paraId="1E63BE01" w14:textId="77777777" w:rsidR="006220F7" w:rsidRPr="00A07012" w:rsidRDefault="00403119" w:rsidP="00403119">
      <w:pPr>
        <w:spacing w:after="0"/>
        <w:rPr>
          <w:rFonts w:ascii="Times New Roman" w:hAnsi="Times New Roman" w:cs="Times New Roman"/>
          <w:sz w:val="24"/>
          <w:szCs w:val="24"/>
        </w:rPr>
      </w:pPr>
      <w:r w:rsidRPr="00A07012">
        <w:rPr>
          <w:rFonts w:ascii="Times New Roman" w:hAnsi="Times New Roman" w:cs="Times New Roman"/>
          <w:sz w:val="24"/>
          <w:szCs w:val="24"/>
        </w:rPr>
        <w:t>Article 27 of the ICCPR provides that in those States in which ethnic, religious or linguistic minorities exist, persons belonging to such minorities shall not be denied the right, in community with the other members of their group, to enjoy their own culture, to profess and practise their own religion</w:t>
      </w:r>
      <w:r w:rsidR="006220F7" w:rsidRPr="00A07012">
        <w:rPr>
          <w:rFonts w:ascii="Times New Roman" w:hAnsi="Times New Roman" w:cs="Times New Roman"/>
          <w:sz w:val="24"/>
          <w:szCs w:val="24"/>
        </w:rPr>
        <w:t>, or to use their own language.</w:t>
      </w:r>
    </w:p>
    <w:p w14:paraId="4892E3F7" w14:textId="77777777" w:rsidR="006220F7" w:rsidRPr="00A07012" w:rsidRDefault="006220F7" w:rsidP="00403119">
      <w:pPr>
        <w:spacing w:after="0"/>
        <w:rPr>
          <w:rFonts w:ascii="Times New Roman" w:hAnsi="Times New Roman" w:cs="Times New Roman"/>
          <w:sz w:val="24"/>
          <w:szCs w:val="24"/>
        </w:rPr>
      </w:pPr>
    </w:p>
    <w:p w14:paraId="13ECC693" w14:textId="6A9DF37D" w:rsidR="00403119" w:rsidRPr="00A07012" w:rsidRDefault="00403119" w:rsidP="00403119">
      <w:pPr>
        <w:spacing w:after="0"/>
        <w:rPr>
          <w:rFonts w:ascii="Times New Roman" w:hAnsi="Times New Roman" w:cs="Times New Roman"/>
          <w:sz w:val="24"/>
          <w:szCs w:val="24"/>
        </w:rPr>
      </w:pPr>
      <w:r w:rsidRPr="00A07012">
        <w:rPr>
          <w:rFonts w:ascii="Times New Roman" w:hAnsi="Times New Roman" w:cs="Times New Roman"/>
          <w:sz w:val="24"/>
          <w:szCs w:val="24"/>
        </w:rPr>
        <w:t xml:space="preserve">This disallowable legislative instrument engages the right to enjoy and benefit from culture as it will enable informed participation in the referendum and related public debate on amendments to the Constitution for an Aboriginal and Torres Strait Islander Voice to Parliament. Culturally appropriate and linguistically diverse material will be included in the program aimed at increasing understanding and awareness of the referendum process, its genesis and, when finalised, specifics of the referendum proposal. </w:t>
      </w:r>
    </w:p>
    <w:p w14:paraId="7D8ABA8F" w14:textId="77777777" w:rsidR="00403119" w:rsidRPr="00A07012" w:rsidRDefault="00403119" w:rsidP="00403119">
      <w:pPr>
        <w:spacing w:after="0"/>
        <w:rPr>
          <w:rFonts w:ascii="Times New Roman" w:hAnsi="Times New Roman" w:cs="Times New Roman"/>
          <w:sz w:val="24"/>
          <w:szCs w:val="24"/>
        </w:rPr>
      </w:pPr>
    </w:p>
    <w:p w14:paraId="4E23F2E4" w14:textId="46B335C9" w:rsidR="00403119" w:rsidRPr="00A07012" w:rsidRDefault="00403119" w:rsidP="00403119">
      <w:pPr>
        <w:spacing w:after="0"/>
        <w:rPr>
          <w:rFonts w:ascii="Times New Roman" w:hAnsi="Times New Roman" w:cs="Times New Roman"/>
          <w:sz w:val="24"/>
          <w:szCs w:val="24"/>
        </w:rPr>
      </w:pPr>
      <w:r w:rsidRPr="00A07012">
        <w:rPr>
          <w:rFonts w:ascii="Times New Roman" w:hAnsi="Times New Roman" w:cs="Times New Roman"/>
          <w:sz w:val="24"/>
          <w:szCs w:val="24"/>
        </w:rPr>
        <w:t>This disallowable legislative instrument is compatible with human rights because it promotes the right to take part in public affairs and elections, the right to self-determination and the right to enjoy and benefit from culture. This disallowable legislative instrument does not engage with other human rights.</w:t>
      </w:r>
    </w:p>
    <w:p w14:paraId="5C1BB9F7" w14:textId="77777777" w:rsidR="00403119" w:rsidRPr="00A07012" w:rsidRDefault="00403119" w:rsidP="001D63C2">
      <w:pPr>
        <w:spacing w:after="0"/>
        <w:rPr>
          <w:rFonts w:ascii="Times New Roman" w:hAnsi="Times New Roman" w:cs="Times New Roman"/>
          <w:sz w:val="24"/>
          <w:szCs w:val="24"/>
        </w:rPr>
      </w:pPr>
    </w:p>
    <w:p w14:paraId="38CE9B45" w14:textId="1105ADE7" w:rsidR="00F01257" w:rsidRPr="00A07012" w:rsidRDefault="00F01257" w:rsidP="00403119">
      <w:pPr>
        <w:spacing w:after="0"/>
        <w:ind w:right="-46"/>
        <w:rPr>
          <w:rFonts w:ascii="Times New Roman" w:hAnsi="Times New Roman" w:cs="Times New Roman"/>
          <w:color w:val="000000" w:themeColor="text1"/>
          <w:sz w:val="24"/>
          <w:szCs w:val="24"/>
        </w:rPr>
      </w:pPr>
      <w:r w:rsidRPr="00A07012">
        <w:rPr>
          <w:rFonts w:ascii="Times New Roman" w:hAnsi="Times New Roman" w:cs="Times New Roman"/>
          <w:b/>
          <w:color w:val="000000" w:themeColor="text1"/>
          <w:sz w:val="24"/>
          <w:szCs w:val="24"/>
        </w:rPr>
        <w:t>Conclusion</w:t>
      </w:r>
    </w:p>
    <w:p w14:paraId="69278B38" w14:textId="77777777" w:rsidR="00F01257" w:rsidRPr="00A07012" w:rsidRDefault="00F01257" w:rsidP="00403119">
      <w:pPr>
        <w:spacing w:after="0"/>
        <w:ind w:right="-46"/>
        <w:rPr>
          <w:rFonts w:ascii="Times New Roman" w:hAnsi="Times New Roman" w:cs="Times New Roman"/>
          <w:color w:val="000000" w:themeColor="text1"/>
          <w:sz w:val="24"/>
          <w:szCs w:val="24"/>
        </w:rPr>
      </w:pPr>
    </w:p>
    <w:p w14:paraId="40727085" w14:textId="7E20F53C" w:rsidR="00C069A2" w:rsidRPr="00A07012" w:rsidRDefault="00BF0AC9" w:rsidP="00403119">
      <w:pPr>
        <w:spacing w:after="0"/>
        <w:rPr>
          <w:rFonts w:ascii="Times New Roman" w:hAnsi="Times New Roman" w:cs="Times New Roman"/>
          <w:sz w:val="24"/>
          <w:szCs w:val="24"/>
        </w:rPr>
      </w:pPr>
      <w:r w:rsidRPr="00A07012">
        <w:rPr>
          <w:rFonts w:ascii="Times New Roman" w:hAnsi="Times New Roman" w:cs="Times New Roman"/>
          <w:sz w:val="24"/>
          <w:szCs w:val="24"/>
        </w:rPr>
        <w:t xml:space="preserve">This </w:t>
      </w:r>
      <w:r w:rsidR="005A55C8" w:rsidRPr="00A07012">
        <w:rPr>
          <w:rFonts w:ascii="Times New Roman" w:hAnsi="Times New Roman" w:cs="Times New Roman"/>
          <w:sz w:val="24"/>
          <w:szCs w:val="24"/>
        </w:rPr>
        <w:t xml:space="preserve">disallowable legislative instrument </w:t>
      </w:r>
      <w:r w:rsidR="00403119" w:rsidRPr="00A07012">
        <w:rPr>
          <w:rFonts w:ascii="Times New Roman" w:hAnsi="Times New Roman" w:cs="Times New Roman"/>
          <w:sz w:val="24"/>
          <w:szCs w:val="24"/>
        </w:rPr>
        <w:t>is compatible with human rights because it promotes the protection of human rights</w:t>
      </w:r>
      <w:r w:rsidR="004A1E60">
        <w:rPr>
          <w:rFonts w:ascii="Times New Roman" w:hAnsi="Times New Roman" w:cs="Times New Roman"/>
          <w:sz w:val="24"/>
          <w:szCs w:val="24"/>
        </w:rPr>
        <w:t>.</w:t>
      </w:r>
      <w:r w:rsidR="00C069A2" w:rsidRPr="00A07012">
        <w:rPr>
          <w:rFonts w:ascii="Times New Roman" w:hAnsi="Times New Roman" w:cs="Times New Roman"/>
          <w:sz w:val="24"/>
          <w:szCs w:val="24"/>
        </w:rPr>
        <w:t xml:space="preserve"> </w:t>
      </w:r>
    </w:p>
    <w:p w14:paraId="37C8C38F" w14:textId="77777777" w:rsidR="00BF0AC9" w:rsidRPr="00A07012" w:rsidRDefault="00BF0AC9" w:rsidP="00403119">
      <w:pPr>
        <w:spacing w:after="0"/>
        <w:rPr>
          <w:rFonts w:ascii="Times New Roman" w:hAnsi="Times New Roman" w:cs="Times New Roman"/>
          <w:sz w:val="24"/>
          <w:szCs w:val="24"/>
        </w:rPr>
      </w:pPr>
    </w:p>
    <w:p w14:paraId="162225EA" w14:textId="5B837095" w:rsidR="00DC797D" w:rsidRPr="00A07012" w:rsidRDefault="00DC797D" w:rsidP="00403119">
      <w:pPr>
        <w:spacing w:after="0"/>
        <w:rPr>
          <w:rFonts w:ascii="Times New Roman" w:hAnsi="Times New Roman" w:cs="Times New Roman"/>
          <w:color w:val="000000" w:themeColor="text1"/>
          <w:sz w:val="24"/>
          <w:szCs w:val="24"/>
        </w:rPr>
      </w:pPr>
    </w:p>
    <w:p w14:paraId="77E91BD2" w14:textId="77777777" w:rsidR="00337D61" w:rsidRPr="00A07012" w:rsidRDefault="00337D61" w:rsidP="00403119">
      <w:pPr>
        <w:spacing w:after="0"/>
        <w:ind w:right="-46"/>
        <w:rPr>
          <w:rFonts w:ascii="Times New Roman" w:hAnsi="Times New Roman" w:cs="Times New Roman"/>
          <w:color w:val="000000" w:themeColor="text1"/>
          <w:sz w:val="24"/>
          <w:szCs w:val="24"/>
        </w:rPr>
      </w:pPr>
    </w:p>
    <w:p w14:paraId="44DD35CF" w14:textId="77777777" w:rsidR="00337D61" w:rsidRPr="00A07012" w:rsidRDefault="00337D61" w:rsidP="00403119">
      <w:pPr>
        <w:spacing w:after="0"/>
        <w:ind w:right="-46"/>
        <w:rPr>
          <w:rFonts w:ascii="Times New Roman" w:hAnsi="Times New Roman" w:cs="Times New Roman"/>
          <w:color w:val="000000" w:themeColor="text1"/>
          <w:sz w:val="24"/>
          <w:szCs w:val="24"/>
        </w:rPr>
      </w:pPr>
    </w:p>
    <w:p w14:paraId="75661D0A" w14:textId="23F13105" w:rsidR="00337D61" w:rsidRPr="00A07012" w:rsidRDefault="00337D61" w:rsidP="00337D61">
      <w:pPr>
        <w:pStyle w:val="paranumbering0"/>
        <w:spacing w:before="0" w:beforeAutospacing="0" w:after="0" w:afterAutospacing="0"/>
        <w:contextualSpacing/>
        <w:jc w:val="center"/>
        <w:rPr>
          <w:b/>
        </w:rPr>
      </w:pPr>
      <w:r w:rsidRPr="00A07012">
        <w:rPr>
          <w:b/>
        </w:rPr>
        <w:t xml:space="preserve">Senator the Hon </w:t>
      </w:r>
      <w:r w:rsidR="00440BE3" w:rsidRPr="00A07012">
        <w:rPr>
          <w:b/>
        </w:rPr>
        <w:t>Katy Gallagher</w:t>
      </w:r>
    </w:p>
    <w:p w14:paraId="6974F67A" w14:textId="77777777" w:rsidR="00E5121D" w:rsidRPr="00A07012" w:rsidRDefault="00337D61" w:rsidP="00337D61">
      <w:pPr>
        <w:contextualSpacing/>
        <w:jc w:val="center"/>
        <w:rPr>
          <w:rFonts w:ascii="Times New Roman" w:hAnsi="Times New Roman" w:cs="Times New Roman"/>
          <w:b/>
          <w:sz w:val="24"/>
          <w:szCs w:val="24"/>
          <w:lang w:eastAsia="en-AU"/>
        </w:rPr>
      </w:pPr>
      <w:r w:rsidRPr="00A07012">
        <w:rPr>
          <w:rFonts w:ascii="Times New Roman" w:hAnsi="Times New Roman" w:cs="Times New Roman"/>
          <w:b/>
          <w:sz w:val="24"/>
          <w:szCs w:val="24"/>
        </w:rPr>
        <w:t>Minister for Finance</w:t>
      </w:r>
    </w:p>
    <w:sectPr w:rsidR="00E5121D" w:rsidRPr="00A07012" w:rsidSect="00FD7AE1">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55B0" w14:textId="77777777" w:rsidR="0053026C" w:rsidRDefault="0053026C" w:rsidP="005C0CB4">
      <w:r>
        <w:separator/>
      </w:r>
    </w:p>
  </w:endnote>
  <w:endnote w:type="continuationSeparator" w:id="0">
    <w:p w14:paraId="1C0A003E" w14:textId="77777777" w:rsidR="0053026C" w:rsidRDefault="0053026C" w:rsidP="005C0CB4">
      <w:r>
        <w:continuationSeparator/>
      </w:r>
    </w:p>
  </w:endnote>
  <w:endnote w:type="continuationNotice" w:id="1">
    <w:p w14:paraId="1B41DB8E" w14:textId="77777777" w:rsidR="0053026C" w:rsidRDefault="00530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9B6F" w14:textId="77777777" w:rsidR="0053026C" w:rsidRDefault="0053026C" w:rsidP="005C0CB4">
      <w:r>
        <w:separator/>
      </w:r>
    </w:p>
  </w:footnote>
  <w:footnote w:type="continuationSeparator" w:id="0">
    <w:p w14:paraId="7479AB30" w14:textId="77777777" w:rsidR="0053026C" w:rsidRDefault="0053026C" w:rsidP="005C0CB4">
      <w:r>
        <w:continuationSeparator/>
      </w:r>
    </w:p>
  </w:footnote>
  <w:footnote w:type="continuationNotice" w:id="1">
    <w:p w14:paraId="4A990B92" w14:textId="77777777" w:rsidR="0053026C" w:rsidRDefault="00530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1DE2555D"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262B3">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A92F" w14:textId="77777777" w:rsidR="000338FB" w:rsidRDefault="000338FB">
    <w:pPr>
      <w:pStyle w:val="Header"/>
      <w:jc w:val="center"/>
    </w:pPr>
    <w:r>
      <w:rPr>
        <w:noProof/>
        <w:lang w:eastAsia="en-AU"/>
      </w:rPr>
      <mc:AlternateContent>
        <mc:Choice Requires="wps">
          <w:drawing>
            <wp:anchor distT="0" distB="0" distL="114300" distR="114300" simplePos="0" relativeHeight="251658241" behindDoc="0" locked="1" layoutInCell="0" allowOverlap="1" wp14:anchorId="2ADD92C6" wp14:editId="11548AFA">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45EA1"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DD92C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23545EA1"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73645283" wp14:editId="6ABE668B">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3983A" w14:textId="77777777" w:rsidR="000338FB" w:rsidRPr="0063345B" w:rsidRDefault="000338FB"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645283"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1BE3983A" w14:textId="77777777" w:rsidR="000338FB" w:rsidRPr="0063345B" w:rsidRDefault="000338FB"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6137CD21" w:rsidR="000338FB" w:rsidRPr="00FD7AE1" w:rsidRDefault="000338FB">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2" behindDoc="0" locked="1" layoutInCell="0" allowOverlap="1" wp14:anchorId="10763FBB" wp14:editId="2377A135">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2ED89" w14:textId="77777777" w:rsidR="000338FB" w:rsidRPr="001849BD" w:rsidRDefault="000338FB">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763FBB" id="_x0000_t202" coordsize="21600,21600" o:spt="202" path="m,l,21600r21600,l21600,xe">
                  <v:stroke joinstyle="miter"/>
                  <v:path gradientshapeok="t" o:connecttype="rect"/>
                </v:shapetype>
                <v:shape id="janusSEAL SC Header_S_3"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5412ED89" w14:textId="77777777" w:rsidR="000338FB" w:rsidRPr="001849BD" w:rsidRDefault="000338FB">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262B3">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FBBE389" w14:textId="77777777" w:rsidR="000338FB" w:rsidRDefault="000338FB"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5354" w14:textId="1827012F" w:rsidR="000338FB" w:rsidRPr="00C2546D" w:rsidRDefault="000338F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3F70318A" wp14:editId="4E295951">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823F5"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70318A" id="_x0000_t202" coordsize="21600,21600" o:spt="202" path="m,l,21600r21600,l21600,xe">
              <v:stroke joinstyle="miter"/>
              <v:path gradientshapeok="t" o:connecttype="rect"/>
            </v:shapetype>
            <v:shape id="janusSEAL SC H_FirstPage_S_3" o:spid="_x0000_s1029"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398823F5"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sidR="00854638">
      <w:rPr>
        <w:rFonts w:ascii="Times New Roman" w:hAnsi="Times New Roman" w:cs="Times New Roman"/>
        <w:b/>
        <w:sz w:val="24"/>
        <w:szCs w:val="24"/>
        <w:u w:val="single"/>
      </w:rPr>
      <w:t>A</w:t>
    </w:r>
  </w:p>
  <w:p w14:paraId="45776BE5" w14:textId="77777777" w:rsidR="000338FB" w:rsidRDefault="000338F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D520" w14:textId="33BE4A3A" w:rsidR="00854638" w:rsidRPr="00C2546D" w:rsidRDefault="0085463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4" behindDoc="0" locked="1" layoutInCell="0" allowOverlap="1" wp14:anchorId="10635FA8" wp14:editId="4F596681">
              <wp:simplePos x="0" y="0"/>
              <wp:positionH relativeFrom="margin">
                <wp:align>center</wp:align>
              </wp:positionH>
              <wp:positionV relativeFrom="topMargin">
                <wp:align>center</wp:align>
              </wp:positionV>
              <wp:extent cx="892175" cy="388620"/>
              <wp:effectExtent l="0" t="0" r="0" b="0"/>
              <wp:wrapNone/>
              <wp:docPr id="1"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D67E2" w14:textId="77777777" w:rsidR="00854638" w:rsidRPr="001849BD" w:rsidRDefault="00854638"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635FA8" id="_x0000_t202" coordsize="21600,21600" o:spt="202" path="m,l,21600r21600,l21600,xe">
              <v:stroke joinstyle="miter"/>
              <v:path gradientshapeok="t" o:connecttype="rect"/>
            </v:shapetype>
            <v:shape 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5+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d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ica5+GQIAADAEAAAOAAAAAAAAAAAAAAAAAC4CAABkcnMvZTJvRG9jLnhtbFBLAQItABQABgAI&#10;AAAAIQBpS/Fj2wAAAAQBAAAPAAAAAAAAAAAAAAAAAHMEAABkcnMvZG93bnJldi54bWxQSwUGAAAA&#10;AAQABADzAAAAewUAAAAA&#10;" o:allowincell="f" filled="f" stroked="f" strokeweight=".5pt">
              <v:textbox style="mso-fit-shape-to-text:t">
                <w:txbxContent>
                  <w:p w14:paraId="3B0D67E2" w14:textId="77777777" w:rsidR="00854638" w:rsidRPr="001849BD" w:rsidRDefault="00854638"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08BDB29" w14:textId="77777777" w:rsidR="00854638" w:rsidRDefault="008546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B8D4AF0"/>
    <w:multiLevelType w:val="hybridMultilevel"/>
    <w:tmpl w:val="22EE8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6ED0AE2"/>
    <w:multiLevelType w:val="hybridMultilevel"/>
    <w:tmpl w:val="3D14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DE6221"/>
    <w:multiLevelType w:val="hybridMultilevel"/>
    <w:tmpl w:val="2F44C1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6277A4"/>
    <w:multiLevelType w:val="hybridMultilevel"/>
    <w:tmpl w:val="5004FD0C"/>
    <w:lvl w:ilvl="0" w:tplc="EDCC3456">
      <w:start w:val="1"/>
      <w:numFmt w:val="lowerLetter"/>
      <w:lvlText w:val="%1)"/>
      <w:lvlJc w:val="left"/>
      <w:pPr>
        <w:ind w:left="720" w:hanging="360"/>
      </w:pPr>
    </w:lvl>
    <w:lvl w:ilvl="1" w:tplc="13AAA212" w:tentative="1">
      <w:start w:val="1"/>
      <w:numFmt w:val="lowerLetter"/>
      <w:lvlText w:val="%2."/>
      <w:lvlJc w:val="left"/>
      <w:pPr>
        <w:ind w:left="1440" w:hanging="360"/>
      </w:pPr>
    </w:lvl>
    <w:lvl w:ilvl="2" w:tplc="F7B80978" w:tentative="1">
      <w:start w:val="1"/>
      <w:numFmt w:val="lowerRoman"/>
      <w:lvlText w:val="%3."/>
      <w:lvlJc w:val="right"/>
      <w:pPr>
        <w:ind w:left="2160" w:hanging="180"/>
      </w:pPr>
    </w:lvl>
    <w:lvl w:ilvl="3" w:tplc="98FC69B0" w:tentative="1">
      <w:start w:val="1"/>
      <w:numFmt w:val="decimal"/>
      <w:lvlText w:val="%4."/>
      <w:lvlJc w:val="left"/>
      <w:pPr>
        <w:ind w:left="2880" w:hanging="360"/>
      </w:pPr>
    </w:lvl>
    <w:lvl w:ilvl="4" w:tplc="049872C2" w:tentative="1">
      <w:start w:val="1"/>
      <w:numFmt w:val="lowerLetter"/>
      <w:lvlText w:val="%5."/>
      <w:lvlJc w:val="left"/>
      <w:pPr>
        <w:ind w:left="3600" w:hanging="360"/>
      </w:pPr>
    </w:lvl>
    <w:lvl w:ilvl="5" w:tplc="05C828A6" w:tentative="1">
      <w:start w:val="1"/>
      <w:numFmt w:val="lowerRoman"/>
      <w:lvlText w:val="%6."/>
      <w:lvlJc w:val="right"/>
      <w:pPr>
        <w:ind w:left="4320" w:hanging="180"/>
      </w:pPr>
    </w:lvl>
    <w:lvl w:ilvl="6" w:tplc="BF9AE716" w:tentative="1">
      <w:start w:val="1"/>
      <w:numFmt w:val="decimal"/>
      <w:lvlText w:val="%7."/>
      <w:lvlJc w:val="left"/>
      <w:pPr>
        <w:ind w:left="5040" w:hanging="360"/>
      </w:pPr>
    </w:lvl>
    <w:lvl w:ilvl="7" w:tplc="BB2E81A4" w:tentative="1">
      <w:start w:val="1"/>
      <w:numFmt w:val="lowerLetter"/>
      <w:lvlText w:val="%8."/>
      <w:lvlJc w:val="left"/>
      <w:pPr>
        <w:ind w:left="5760" w:hanging="360"/>
      </w:pPr>
    </w:lvl>
    <w:lvl w:ilvl="8" w:tplc="E772B078" w:tentative="1">
      <w:start w:val="1"/>
      <w:numFmt w:val="lowerRoman"/>
      <w:lvlText w:val="%9."/>
      <w:lvlJc w:val="right"/>
      <w:pPr>
        <w:ind w:left="6480" w:hanging="180"/>
      </w:pPr>
    </w:lvl>
  </w:abstractNum>
  <w:abstractNum w:abstractNumId="12" w15:restartNumberingAfterBreak="0">
    <w:nsid w:val="311109ED"/>
    <w:multiLevelType w:val="hybridMultilevel"/>
    <w:tmpl w:val="FE6C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71479"/>
    <w:multiLevelType w:val="hybridMultilevel"/>
    <w:tmpl w:val="8962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9720BE"/>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8D6FFB"/>
    <w:multiLevelType w:val="hybridMultilevel"/>
    <w:tmpl w:val="9CE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0" w15:restartNumberingAfterBreak="0">
    <w:nsid w:val="78BE66CD"/>
    <w:multiLevelType w:val="hybridMultilevel"/>
    <w:tmpl w:val="23B2E2B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0904197">
    <w:abstractNumId w:val="1"/>
  </w:num>
  <w:num w:numId="2" w16cid:durableId="292711225">
    <w:abstractNumId w:val="6"/>
  </w:num>
  <w:num w:numId="3" w16cid:durableId="379020273">
    <w:abstractNumId w:val="0"/>
  </w:num>
  <w:num w:numId="4" w16cid:durableId="1939485136">
    <w:abstractNumId w:val="19"/>
  </w:num>
  <w:num w:numId="5" w16cid:durableId="998341462">
    <w:abstractNumId w:val="7"/>
  </w:num>
  <w:num w:numId="6" w16cid:durableId="1748260446">
    <w:abstractNumId w:val="5"/>
  </w:num>
  <w:num w:numId="7" w16cid:durableId="1580021268">
    <w:abstractNumId w:val="18"/>
  </w:num>
  <w:num w:numId="8" w16cid:durableId="36012917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408505328">
    <w:abstractNumId w:val="3"/>
  </w:num>
  <w:num w:numId="10" w16cid:durableId="611934913">
    <w:abstractNumId w:val="21"/>
  </w:num>
  <w:num w:numId="11" w16cid:durableId="1548761624">
    <w:abstractNumId w:val="9"/>
  </w:num>
  <w:num w:numId="12" w16cid:durableId="1429345796">
    <w:abstractNumId w:val="16"/>
  </w:num>
  <w:num w:numId="13" w16cid:durableId="1205558436">
    <w:abstractNumId w:val="20"/>
  </w:num>
  <w:num w:numId="14" w16cid:durableId="549650705">
    <w:abstractNumId w:val="13"/>
  </w:num>
  <w:num w:numId="15" w16cid:durableId="1052998611">
    <w:abstractNumId w:val="12"/>
  </w:num>
  <w:num w:numId="16" w16cid:durableId="1178081243">
    <w:abstractNumId w:val="17"/>
  </w:num>
  <w:num w:numId="17" w16cid:durableId="1193230211">
    <w:abstractNumId w:val="2"/>
  </w:num>
  <w:num w:numId="18" w16cid:durableId="1185559568">
    <w:abstractNumId w:val="8"/>
  </w:num>
  <w:num w:numId="19" w16cid:durableId="1952973862">
    <w:abstractNumId w:val="14"/>
  </w:num>
  <w:num w:numId="20" w16cid:durableId="1537278081">
    <w:abstractNumId w:val="11"/>
  </w:num>
  <w:num w:numId="21" w16cid:durableId="1694114851">
    <w:abstractNumId w:val="15"/>
  </w:num>
  <w:num w:numId="22" w16cid:durableId="172787216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79B"/>
    <w:rsid w:val="00001868"/>
    <w:rsid w:val="000025E3"/>
    <w:rsid w:val="00002948"/>
    <w:rsid w:val="000030DB"/>
    <w:rsid w:val="00003EDC"/>
    <w:rsid w:val="00004549"/>
    <w:rsid w:val="00005751"/>
    <w:rsid w:val="00006831"/>
    <w:rsid w:val="00007107"/>
    <w:rsid w:val="000073F4"/>
    <w:rsid w:val="000078FD"/>
    <w:rsid w:val="00010278"/>
    <w:rsid w:val="00010603"/>
    <w:rsid w:val="0001089C"/>
    <w:rsid w:val="00011C68"/>
    <w:rsid w:val="000139C2"/>
    <w:rsid w:val="0001542F"/>
    <w:rsid w:val="00015DC5"/>
    <w:rsid w:val="00016D45"/>
    <w:rsid w:val="00017558"/>
    <w:rsid w:val="000178DC"/>
    <w:rsid w:val="00020871"/>
    <w:rsid w:val="00020E83"/>
    <w:rsid w:val="00021E1B"/>
    <w:rsid w:val="00023904"/>
    <w:rsid w:val="000243B0"/>
    <w:rsid w:val="000244F2"/>
    <w:rsid w:val="00024B56"/>
    <w:rsid w:val="00024EB1"/>
    <w:rsid w:val="00024EB7"/>
    <w:rsid w:val="000250FB"/>
    <w:rsid w:val="00025AD6"/>
    <w:rsid w:val="00026E71"/>
    <w:rsid w:val="00030366"/>
    <w:rsid w:val="00031BD2"/>
    <w:rsid w:val="00032435"/>
    <w:rsid w:val="000338FB"/>
    <w:rsid w:val="00034A9A"/>
    <w:rsid w:val="00034EA8"/>
    <w:rsid w:val="00034F58"/>
    <w:rsid w:val="00035773"/>
    <w:rsid w:val="00035C82"/>
    <w:rsid w:val="00037403"/>
    <w:rsid w:val="00037861"/>
    <w:rsid w:val="00037D09"/>
    <w:rsid w:val="000403E0"/>
    <w:rsid w:val="00040551"/>
    <w:rsid w:val="00040D51"/>
    <w:rsid w:val="00040E22"/>
    <w:rsid w:val="0004130C"/>
    <w:rsid w:val="00042114"/>
    <w:rsid w:val="00042494"/>
    <w:rsid w:val="00043BFD"/>
    <w:rsid w:val="00043C47"/>
    <w:rsid w:val="0004615A"/>
    <w:rsid w:val="00046A79"/>
    <w:rsid w:val="000471AB"/>
    <w:rsid w:val="0005132F"/>
    <w:rsid w:val="00052E15"/>
    <w:rsid w:val="00055BC9"/>
    <w:rsid w:val="000608BD"/>
    <w:rsid w:val="00060EBB"/>
    <w:rsid w:val="00061BBF"/>
    <w:rsid w:val="00062D18"/>
    <w:rsid w:val="0006358F"/>
    <w:rsid w:val="0006359B"/>
    <w:rsid w:val="00063F63"/>
    <w:rsid w:val="00065FEF"/>
    <w:rsid w:val="0006677C"/>
    <w:rsid w:val="00070EDB"/>
    <w:rsid w:val="000710CB"/>
    <w:rsid w:val="00071AD1"/>
    <w:rsid w:val="00072030"/>
    <w:rsid w:val="00073A01"/>
    <w:rsid w:val="000749EA"/>
    <w:rsid w:val="00074F81"/>
    <w:rsid w:val="000750D2"/>
    <w:rsid w:val="00075870"/>
    <w:rsid w:val="00075D16"/>
    <w:rsid w:val="00075EAD"/>
    <w:rsid w:val="0007664F"/>
    <w:rsid w:val="0007672E"/>
    <w:rsid w:val="00076B09"/>
    <w:rsid w:val="00077815"/>
    <w:rsid w:val="00077D14"/>
    <w:rsid w:val="00080CEE"/>
    <w:rsid w:val="00081044"/>
    <w:rsid w:val="0008110C"/>
    <w:rsid w:val="00081219"/>
    <w:rsid w:val="0008253A"/>
    <w:rsid w:val="00082680"/>
    <w:rsid w:val="000846C6"/>
    <w:rsid w:val="000863F9"/>
    <w:rsid w:val="00086ADE"/>
    <w:rsid w:val="00087331"/>
    <w:rsid w:val="0009022C"/>
    <w:rsid w:val="00091B62"/>
    <w:rsid w:val="00091F0B"/>
    <w:rsid w:val="00093674"/>
    <w:rsid w:val="00093F2E"/>
    <w:rsid w:val="00094626"/>
    <w:rsid w:val="00094AD4"/>
    <w:rsid w:val="00094D33"/>
    <w:rsid w:val="000963C2"/>
    <w:rsid w:val="00096C5C"/>
    <w:rsid w:val="000979C6"/>
    <w:rsid w:val="00097DB9"/>
    <w:rsid w:val="000A034D"/>
    <w:rsid w:val="000A2592"/>
    <w:rsid w:val="000A268A"/>
    <w:rsid w:val="000A3530"/>
    <w:rsid w:val="000A3B36"/>
    <w:rsid w:val="000A4674"/>
    <w:rsid w:val="000A6749"/>
    <w:rsid w:val="000A6C7B"/>
    <w:rsid w:val="000A7231"/>
    <w:rsid w:val="000B1CE0"/>
    <w:rsid w:val="000B25DA"/>
    <w:rsid w:val="000B2F8B"/>
    <w:rsid w:val="000B40FA"/>
    <w:rsid w:val="000B47AC"/>
    <w:rsid w:val="000B4A03"/>
    <w:rsid w:val="000B6FB3"/>
    <w:rsid w:val="000B7275"/>
    <w:rsid w:val="000B7529"/>
    <w:rsid w:val="000B7717"/>
    <w:rsid w:val="000C0952"/>
    <w:rsid w:val="000C0DF1"/>
    <w:rsid w:val="000C269A"/>
    <w:rsid w:val="000C3483"/>
    <w:rsid w:val="000C426D"/>
    <w:rsid w:val="000C46C2"/>
    <w:rsid w:val="000C4F1A"/>
    <w:rsid w:val="000D0087"/>
    <w:rsid w:val="000D0664"/>
    <w:rsid w:val="000D06FE"/>
    <w:rsid w:val="000D0906"/>
    <w:rsid w:val="000D0D79"/>
    <w:rsid w:val="000D1D0E"/>
    <w:rsid w:val="000D1E01"/>
    <w:rsid w:val="000D1FCA"/>
    <w:rsid w:val="000D31DD"/>
    <w:rsid w:val="000D45EB"/>
    <w:rsid w:val="000D4DA9"/>
    <w:rsid w:val="000D5B1D"/>
    <w:rsid w:val="000D7E59"/>
    <w:rsid w:val="000E02E9"/>
    <w:rsid w:val="000E1E48"/>
    <w:rsid w:val="000E1E69"/>
    <w:rsid w:val="000E2177"/>
    <w:rsid w:val="000E226D"/>
    <w:rsid w:val="000E4DED"/>
    <w:rsid w:val="000E5BB9"/>
    <w:rsid w:val="000E6F69"/>
    <w:rsid w:val="000E7612"/>
    <w:rsid w:val="000E7F8D"/>
    <w:rsid w:val="000F068A"/>
    <w:rsid w:val="000F0EEC"/>
    <w:rsid w:val="000F188A"/>
    <w:rsid w:val="000F18BA"/>
    <w:rsid w:val="000F1A0D"/>
    <w:rsid w:val="000F3A3C"/>
    <w:rsid w:val="000F5839"/>
    <w:rsid w:val="000F6459"/>
    <w:rsid w:val="000F72CA"/>
    <w:rsid w:val="000F765D"/>
    <w:rsid w:val="000F7B4E"/>
    <w:rsid w:val="00102421"/>
    <w:rsid w:val="00103351"/>
    <w:rsid w:val="00104332"/>
    <w:rsid w:val="001060C1"/>
    <w:rsid w:val="00106DE1"/>
    <w:rsid w:val="00107690"/>
    <w:rsid w:val="00110958"/>
    <w:rsid w:val="00111C97"/>
    <w:rsid w:val="00112D3C"/>
    <w:rsid w:val="00113B0F"/>
    <w:rsid w:val="00113FCD"/>
    <w:rsid w:val="00115470"/>
    <w:rsid w:val="00117B84"/>
    <w:rsid w:val="00120C04"/>
    <w:rsid w:val="00120DFA"/>
    <w:rsid w:val="00121E69"/>
    <w:rsid w:val="00121F37"/>
    <w:rsid w:val="00122E4F"/>
    <w:rsid w:val="00122FDB"/>
    <w:rsid w:val="001231AD"/>
    <w:rsid w:val="0012335D"/>
    <w:rsid w:val="00124D4D"/>
    <w:rsid w:val="001252A2"/>
    <w:rsid w:val="001262B3"/>
    <w:rsid w:val="00126BC5"/>
    <w:rsid w:val="00126D6A"/>
    <w:rsid w:val="0013041D"/>
    <w:rsid w:val="00130AD1"/>
    <w:rsid w:val="001323E2"/>
    <w:rsid w:val="001329B5"/>
    <w:rsid w:val="00132A50"/>
    <w:rsid w:val="00132A6B"/>
    <w:rsid w:val="00133A85"/>
    <w:rsid w:val="00133D3D"/>
    <w:rsid w:val="00134392"/>
    <w:rsid w:val="00134426"/>
    <w:rsid w:val="001354DC"/>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7CEF"/>
    <w:rsid w:val="001500B1"/>
    <w:rsid w:val="00151197"/>
    <w:rsid w:val="001536AC"/>
    <w:rsid w:val="001537AE"/>
    <w:rsid w:val="00156757"/>
    <w:rsid w:val="00156DB3"/>
    <w:rsid w:val="001577A0"/>
    <w:rsid w:val="00157D6A"/>
    <w:rsid w:val="00157E26"/>
    <w:rsid w:val="00160746"/>
    <w:rsid w:val="001612AB"/>
    <w:rsid w:val="001614DA"/>
    <w:rsid w:val="001615F4"/>
    <w:rsid w:val="00162E79"/>
    <w:rsid w:val="00165450"/>
    <w:rsid w:val="001657E5"/>
    <w:rsid w:val="00166124"/>
    <w:rsid w:val="00166297"/>
    <w:rsid w:val="00166AF4"/>
    <w:rsid w:val="00172095"/>
    <w:rsid w:val="001720DC"/>
    <w:rsid w:val="00172E76"/>
    <w:rsid w:val="00173234"/>
    <w:rsid w:val="0017352E"/>
    <w:rsid w:val="00174018"/>
    <w:rsid w:val="001745CD"/>
    <w:rsid w:val="00174743"/>
    <w:rsid w:val="001757CD"/>
    <w:rsid w:val="00176299"/>
    <w:rsid w:val="00177340"/>
    <w:rsid w:val="00180C7A"/>
    <w:rsid w:val="00181FA4"/>
    <w:rsid w:val="00182288"/>
    <w:rsid w:val="0018257B"/>
    <w:rsid w:val="00182605"/>
    <w:rsid w:val="001849BD"/>
    <w:rsid w:val="00184D62"/>
    <w:rsid w:val="00185ABA"/>
    <w:rsid w:val="00186F64"/>
    <w:rsid w:val="00190BCF"/>
    <w:rsid w:val="00190C9E"/>
    <w:rsid w:val="00190DBA"/>
    <w:rsid w:val="001912D9"/>
    <w:rsid w:val="0019213F"/>
    <w:rsid w:val="001921C1"/>
    <w:rsid w:val="00193663"/>
    <w:rsid w:val="0019528D"/>
    <w:rsid w:val="00196339"/>
    <w:rsid w:val="001963AB"/>
    <w:rsid w:val="001970A2"/>
    <w:rsid w:val="00197CC6"/>
    <w:rsid w:val="00197E05"/>
    <w:rsid w:val="001A1A4E"/>
    <w:rsid w:val="001A238A"/>
    <w:rsid w:val="001A3618"/>
    <w:rsid w:val="001A4B3C"/>
    <w:rsid w:val="001A562A"/>
    <w:rsid w:val="001A5B5C"/>
    <w:rsid w:val="001B0780"/>
    <w:rsid w:val="001B09D8"/>
    <w:rsid w:val="001B0F44"/>
    <w:rsid w:val="001B1927"/>
    <w:rsid w:val="001B5058"/>
    <w:rsid w:val="001B6673"/>
    <w:rsid w:val="001C102F"/>
    <w:rsid w:val="001C26C3"/>
    <w:rsid w:val="001C2B65"/>
    <w:rsid w:val="001C307F"/>
    <w:rsid w:val="001C4A60"/>
    <w:rsid w:val="001C56DA"/>
    <w:rsid w:val="001C5F35"/>
    <w:rsid w:val="001C693C"/>
    <w:rsid w:val="001C7EDC"/>
    <w:rsid w:val="001D3412"/>
    <w:rsid w:val="001D3888"/>
    <w:rsid w:val="001D3D2C"/>
    <w:rsid w:val="001D55F3"/>
    <w:rsid w:val="001D595F"/>
    <w:rsid w:val="001D59EE"/>
    <w:rsid w:val="001D63C2"/>
    <w:rsid w:val="001D6897"/>
    <w:rsid w:val="001D719E"/>
    <w:rsid w:val="001D7965"/>
    <w:rsid w:val="001E0EFE"/>
    <w:rsid w:val="001E1248"/>
    <w:rsid w:val="001E1C36"/>
    <w:rsid w:val="001E224C"/>
    <w:rsid w:val="001E245C"/>
    <w:rsid w:val="001E2BA8"/>
    <w:rsid w:val="001E37C6"/>
    <w:rsid w:val="001E39AC"/>
    <w:rsid w:val="001E5FF6"/>
    <w:rsid w:val="001E6763"/>
    <w:rsid w:val="001F2936"/>
    <w:rsid w:val="001F2E1B"/>
    <w:rsid w:val="001F434E"/>
    <w:rsid w:val="001F4BC9"/>
    <w:rsid w:val="001F4EDA"/>
    <w:rsid w:val="001F5801"/>
    <w:rsid w:val="001F58DD"/>
    <w:rsid w:val="001F5B3D"/>
    <w:rsid w:val="001F5BEC"/>
    <w:rsid w:val="001F5E74"/>
    <w:rsid w:val="001F6A4C"/>
    <w:rsid w:val="00200614"/>
    <w:rsid w:val="00200722"/>
    <w:rsid w:val="00200D8B"/>
    <w:rsid w:val="002028A0"/>
    <w:rsid w:val="002031C1"/>
    <w:rsid w:val="00203716"/>
    <w:rsid w:val="00203D2A"/>
    <w:rsid w:val="00204206"/>
    <w:rsid w:val="00205447"/>
    <w:rsid w:val="00205511"/>
    <w:rsid w:val="00206182"/>
    <w:rsid w:val="0020656F"/>
    <w:rsid w:val="00206771"/>
    <w:rsid w:val="0021239D"/>
    <w:rsid w:val="00212D79"/>
    <w:rsid w:val="0021456E"/>
    <w:rsid w:val="002148D4"/>
    <w:rsid w:val="002159B0"/>
    <w:rsid w:val="002161E5"/>
    <w:rsid w:val="0021663B"/>
    <w:rsid w:val="00216BE2"/>
    <w:rsid w:val="002176D6"/>
    <w:rsid w:val="00217A11"/>
    <w:rsid w:val="00222883"/>
    <w:rsid w:val="00222AB4"/>
    <w:rsid w:val="00223FC2"/>
    <w:rsid w:val="002255E7"/>
    <w:rsid w:val="00226623"/>
    <w:rsid w:val="00226E9A"/>
    <w:rsid w:val="002304F3"/>
    <w:rsid w:val="002339AE"/>
    <w:rsid w:val="00234406"/>
    <w:rsid w:val="00234F43"/>
    <w:rsid w:val="00235E4C"/>
    <w:rsid w:val="00237331"/>
    <w:rsid w:val="00237650"/>
    <w:rsid w:val="002413C2"/>
    <w:rsid w:val="0024201F"/>
    <w:rsid w:val="00242506"/>
    <w:rsid w:val="00242786"/>
    <w:rsid w:val="00243B2B"/>
    <w:rsid w:val="00244AB8"/>
    <w:rsid w:val="0024651D"/>
    <w:rsid w:val="0025079F"/>
    <w:rsid w:val="0025104A"/>
    <w:rsid w:val="002522E9"/>
    <w:rsid w:val="0025326D"/>
    <w:rsid w:val="002532C1"/>
    <w:rsid w:val="00254699"/>
    <w:rsid w:val="00254774"/>
    <w:rsid w:val="00255E25"/>
    <w:rsid w:val="00255F33"/>
    <w:rsid w:val="00257BDB"/>
    <w:rsid w:val="002602AA"/>
    <w:rsid w:val="00261D10"/>
    <w:rsid w:val="00262498"/>
    <w:rsid w:val="002632B9"/>
    <w:rsid w:val="00263FF7"/>
    <w:rsid w:val="00264131"/>
    <w:rsid w:val="0026506D"/>
    <w:rsid w:val="00265668"/>
    <w:rsid w:val="00265F19"/>
    <w:rsid w:val="00266410"/>
    <w:rsid w:val="00266918"/>
    <w:rsid w:val="00267224"/>
    <w:rsid w:val="00270609"/>
    <w:rsid w:val="002716B4"/>
    <w:rsid w:val="002718E4"/>
    <w:rsid w:val="00272439"/>
    <w:rsid w:val="00272CE6"/>
    <w:rsid w:val="002738DB"/>
    <w:rsid w:val="002758CA"/>
    <w:rsid w:val="00275EBB"/>
    <w:rsid w:val="002763AF"/>
    <w:rsid w:val="00276625"/>
    <w:rsid w:val="002770FE"/>
    <w:rsid w:val="0027775E"/>
    <w:rsid w:val="002801F8"/>
    <w:rsid w:val="002819BB"/>
    <w:rsid w:val="00281D44"/>
    <w:rsid w:val="002826BA"/>
    <w:rsid w:val="002839DB"/>
    <w:rsid w:val="002841CD"/>
    <w:rsid w:val="00285F2B"/>
    <w:rsid w:val="002864B0"/>
    <w:rsid w:val="00287E8C"/>
    <w:rsid w:val="002904A8"/>
    <w:rsid w:val="00290554"/>
    <w:rsid w:val="002913B6"/>
    <w:rsid w:val="002919DD"/>
    <w:rsid w:val="00292B37"/>
    <w:rsid w:val="002935DE"/>
    <w:rsid w:val="002936EB"/>
    <w:rsid w:val="00294A57"/>
    <w:rsid w:val="00295A4B"/>
    <w:rsid w:val="00296187"/>
    <w:rsid w:val="0029623D"/>
    <w:rsid w:val="00296A81"/>
    <w:rsid w:val="00296E93"/>
    <w:rsid w:val="0029749A"/>
    <w:rsid w:val="0029758A"/>
    <w:rsid w:val="00297FBE"/>
    <w:rsid w:val="002A042F"/>
    <w:rsid w:val="002A04D5"/>
    <w:rsid w:val="002A2209"/>
    <w:rsid w:val="002A2F92"/>
    <w:rsid w:val="002A323A"/>
    <w:rsid w:val="002A3C71"/>
    <w:rsid w:val="002A538D"/>
    <w:rsid w:val="002A69DA"/>
    <w:rsid w:val="002A6FC3"/>
    <w:rsid w:val="002A753A"/>
    <w:rsid w:val="002A78C6"/>
    <w:rsid w:val="002B1574"/>
    <w:rsid w:val="002B2B59"/>
    <w:rsid w:val="002B32CF"/>
    <w:rsid w:val="002B4650"/>
    <w:rsid w:val="002B5C17"/>
    <w:rsid w:val="002B609F"/>
    <w:rsid w:val="002B7238"/>
    <w:rsid w:val="002C0C3F"/>
    <w:rsid w:val="002C2625"/>
    <w:rsid w:val="002C3329"/>
    <w:rsid w:val="002C4490"/>
    <w:rsid w:val="002C44AF"/>
    <w:rsid w:val="002C53DA"/>
    <w:rsid w:val="002C5995"/>
    <w:rsid w:val="002C62F5"/>
    <w:rsid w:val="002C64DF"/>
    <w:rsid w:val="002D06EF"/>
    <w:rsid w:val="002D18DD"/>
    <w:rsid w:val="002D191F"/>
    <w:rsid w:val="002D1922"/>
    <w:rsid w:val="002D204A"/>
    <w:rsid w:val="002D2182"/>
    <w:rsid w:val="002D35FD"/>
    <w:rsid w:val="002D3FB1"/>
    <w:rsid w:val="002D3FFD"/>
    <w:rsid w:val="002D4029"/>
    <w:rsid w:val="002D4967"/>
    <w:rsid w:val="002D4C7F"/>
    <w:rsid w:val="002D4EF2"/>
    <w:rsid w:val="002D5D08"/>
    <w:rsid w:val="002D6997"/>
    <w:rsid w:val="002E0183"/>
    <w:rsid w:val="002E1531"/>
    <w:rsid w:val="002E4619"/>
    <w:rsid w:val="002E58E3"/>
    <w:rsid w:val="002E6219"/>
    <w:rsid w:val="002E69B3"/>
    <w:rsid w:val="002E6E31"/>
    <w:rsid w:val="002F0561"/>
    <w:rsid w:val="002F0AE1"/>
    <w:rsid w:val="002F0CBD"/>
    <w:rsid w:val="002F271D"/>
    <w:rsid w:val="002F34FA"/>
    <w:rsid w:val="002F3650"/>
    <w:rsid w:val="002F4B6D"/>
    <w:rsid w:val="002F5ABD"/>
    <w:rsid w:val="002F60F4"/>
    <w:rsid w:val="002F6940"/>
    <w:rsid w:val="002F6E07"/>
    <w:rsid w:val="002F7884"/>
    <w:rsid w:val="00300732"/>
    <w:rsid w:val="003023AA"/>
    <w:rsid w:val="0030258E"/>
    <w:rsid w:val="0030264B"/>
    <w:rsid w:val="00302B01"/>
    <w:rsid w:val="00303A96"/>
    <w:rsid w:val="00305B8B"/>
    <w:rsid w:val="00306BAC"/>
    <w:rsid w:val="00310637"/>
    <w:rsid w:val="003108AE"/>
    <w:rsid w:val="0031159C"/>
    <w:rsid w:val="00313B68"/>
    <w:rsid w:val="00313E3E"/>
    <w:rsid w:val="00314EE8"/>
    <w:rsid w:val="003179A8"/>
    <w:rsid w:val="00320412"/>
    <w:rsid w:val="003209DF"/>
    <w:rsid w:val="00320A5F"/>
    <w:rsid w:val="00320A67"/>
    <w:rsid w:val="0032124B"/>
    <w:rsid w:val="003221CE"/>
    <w:rsid w:val="003228AD"/>
    <w:rsid w:val="0032346E"/>
    <w:rsid w:val="00323795"/>
    <w:rsid w:val="003246AB"/>
    <w:rsid w:val="00326D99"/>
    <w:rsid w:val="00330ED4"/>
    <w:rsid w:val="0033160F"/>
    <w:rsid w:val="00331C69"/>
    <w:rsid w:val="00331EA9"/>
    <w:rsid w:val="0033348D"/>
    <w:rsid w:val="00333AC4"/>
    <w:rsid w:val="0033443D"/>
    <w:rsid w:val="003345E1"/>
    <w:rsid w:val="003346CB"/>
    <w:rsid w:val="00334AE3"/>
    <w:rsid w:val="00335886"/>
    <w:rsid w:val="00335C2E"/>
    <w:rsid w:val="00336083"/>
    <w:rsid w:val="003372E0"/>
    <w:rsid w:val="00337B23"/>
    <w:rsid w:val="00337D61"/>
    <w:rsid w:val="00341059"/>
    <w:rsid w:val="00341BD7"/>
    <w:rsid w:val="00342911"/>
    <w:rsid w:val="00343190"/>
    <w:rsid w:val="00343D04"/>
    <w:rsid w:val="0034415A"/>
    <w:rsid w:val="00344C3A"/>
    <w:rsid w:val="00344EF7"/>
    <w:rsid w:val="00345CB2"/>
    <w:rsid w:val="00352663"/>
    <w:rsid w:val="00352DDD"/>
    <w:rsid w:val="003543BD"/>
    <w:rsid w:val="003546ED"/>
    <w:rsid w:val="00354A32"/>
    <w:rsid w:val="003551B1"/>
    <w:rsid w:val="0035530D"/>
    <w:rsid w:val="00355F29"/>
    <w:rsid w:val="003561E5"/>
    <w:rsid w:val="00360343"/>
    <w:rsid w:val="00360573"/>
    <w:rsid w:val="00362FC2"/>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769C2"/>
    <w:rsid w:val="003810F0"/>
    <w:rsid w:val="0038160D"/>
    <w:rsid w:val="003818C1"/>
    <w:rsid w:val="00382002"/>
    <w:rsid w:val="00383B61"/>
    <w:rsid w:val="003848B4"/>
    <w:rsid w:val="0038684E"/>
    <w:rsid w:val="00386AE8"/>
    <w:rsid w:val="00390555"/>
    <w:rsid w:val="00391557"/>
    <w:rsid w:val="00391B3A"/>
    <w:rsid w:val="00392FFD"/>
    <w:rsid w:val="00393CFC"/>
    <w:rsid w:val="00394292"/>
    <w:rsid w:val="00394A2B"/>
    <w:rsid w:val="003954B8"/>
    <w:rsid w:val="00396B97"/>
    <w:rsid w:val="00396E17"/>
    <w:rsid w:val="00397314"/>
    <w:rsid w:val="0039745A"/>
    <w:rsid w:val="00397897"/>
    <w:rsid w:val="00397A93"/>
    <w:rsid w:val="003A125E"/>
    <w:rsid w:val="003A1F50"/>
    <w:rsid w:val="003A29B5"/>
    <w:rsid w:val="003A40E9"/>
    <w:rsid w:val="003A4251"/>
    <w:rsid w:val="003A43BB"/>
    <w:rsid w:val="003A44FF"/>
    <w:rsid w:val="003A4572"/>
    <w:rsid w:val="003A525A"/>
    <w:rsid w:val="003A7FEC"/>
    <w:rsid w:val="003B0CC0"/>
    <w:rsid w:val="003B0F7D"/>
    <w:rsid w:val="003B0F89"/>
    <w:rsid w:val="003B338D"/>
    <w:rsid w:val="003B4684"/>
    <w:rsid w:val="003B5125"/>
    <w:rsid w:val="003B55E3"/>
    <w:rsid w:val="003B77FA"/>
    <w:rsid w:val="003B7ABF"/>
    <w:rsid w:val="003B7D7C"/>
    <w:rsid w:val="003C1C42"/>
    <w:rsid w:val="003C3C30"/>
    <w:rsid w:val="003C4367"/>
    <w:rsid w:val="003C4598"/>
    <w:rsid w:val="003C5224"/>
    <w:rsid w:val="003C52D4"/>
    <w:rsid w:val="003C535C"/>
    <w:rsid w:val="003C5B24"/>
    <w:rsid w:val="003C665F"/>
    <w:rsid w:val="003C6FDA"/>
    <w:rsid w:val="003C7D71"/>
    <w:rsid w:val="003D0AF1"/>
    <w:rsid w:val="003D0F2F"/>
    <w:rsid w:val="003D2DDC"/>
    <w:rsid w:val="003D40FC"/>
    <w:rsid w:val="003D4673"/>
    <w:rsid w:val="003D4BC6"/>
    <w:rsid w:val="003D71E0"/>
    <w:rsid w:val="003D7E5C"/>
    <w:rsid w:val="003E05F0"/>
    <w:rsid w:val="003E09D2"/>
    <w:rsid w:val="003E11FD"/>
    <w:rsid w:val="003E178A"/>
    <w:rsid w:val="003E31DA"/>
    <w:rsid w:val="003E33D4"/>
    <w:rsid w:val="003E4AE9"/>
    <w:rsid w:val="003E5844"/>
    <w:rsid w:val="003E594E"/>
    <w:rsid w:val="003E79E7"/>
    <w:rsid w:val="003F3FA4"/>
    <w:rsid w:val="003F4E1B"/>
    <w:rsid w:val="003F6B78"/>
    <w:rsid w:val="00400AE0"/>
    <w:rsid w:val="00402199"/>
    <w:rsid w:val="00402950"/>
    <w:rsid w:val="00402C03"/>
    <w:rsid w:val="00403119"/>
    <w:rsid w:val="00404634"/>
    <w:rsid w:val="0040559B"/>
    <w:rsid w:val="00405DAA"/>
    <w:rsid w:val="004061E8"/>
    <w:rsid w:val="004067D4"/>
    <w:rsid w:val="0040719A"/>
    <w:rsid w:val="00412725"/>
    <w:rsid w:val="004142D9"/>
    <w:rsid w:val="0041514F"/>
    <w:rsid w:val="00415A2C"/>
    <w:rsid w:val="00416522"/>
    <w:rsid w:val="00416A66"/>
    <w:rsid w:val="0042125D"/>
    <w:rsid w:val="004215B3"/>
    <w:rsid w:val="00422169"/>
    <w:rsid w:val="00422D67"/>
    <w:rsid w:val="00422DEA"/>
    <w:rsid w:val="00424FEB"/>
    <w:rsid w:val="004253D1"/>
    <w:rsid w:val="00426A4A"/>
    <w:rsid w:val="00426B13"/>
    <w:rsid w:val="00427054"/>
    <w:rsid w:val="0043010C"/>
    <w:rsid w:val="004308EE"/>
    <w:rsid w:val="00431C41"/>
    <w:rsid w:val="004327FA"/>
    <w:rsid w:val="00432855"/>
    <w:rsid w:val="004336F5"/>
    <w:rsid w:val="0043389A"/>
    <w:rsid w:val="0043492E"/>
    <w:rsid w:val="00436304"/>
    <w:rsid w:val="00436A7C"/>
    <w:rsid w:val="00436A8C"/>
    <w:rsid w:val="00440BE3"/>
    <w:rsid w:val="00440DDD"/>
    <w:rsid w:val="00440DFD"/>
    <w:rsid w:val="00441347"/>
    <w:rsid w:val="00441BF7"/>
    <w:rsid w:val="004422C9"/>
    <w:rsid w:val="0044251A"/>
    <w:rsid w:val="004427C0"/>
    <w:rsid w:val="00442F3F"/>
    <w:rsid w:val="00445059"/>
    <w:rsid w:val="004455F5"/>
    <w:rsid w:val="0044576B"/>
    <w:rsid w:val="00445E00"/>
    <w:rsid w:val="00446718"/>
    <w:rsid w:val="00446E37"/>
    <w:rsid w:val="0045072B"/>
    <w:rsid w:val="0045099B"/>
    <w:rsid w:val="00450AE2"/>
    <w:rsid w:val="00450F48"/>
    <w:rsid w:val="0045216D"/>
    <w:rsid w:val="00453720"/>
    <w:rsid w:val="00453F4A"/>
    <w:rsid w:val="00454D16"/>
    <w:rsid w:val="00457E6B"/>
    <w:rsid w:val="0046002F"/>
    <w:rsid w:val="00461261"/>
    <w:rsid w:val="00461630"/>
    <w:rsid w:val="00462001"/>
    <w:rsid w:val="004627AB"/>
    <w:rsid w:val="00462932"/>
    <w:rsid w:val="004631BC"/>
    <w:rsid w:val="00467179"/>
    <w:rsid w:val="00467D9E"/>
    <w:rsid w:val="00470B6D"/>
    <w:rsid w:val="00472E87"/>
    <w:rsid w:val="00474C8F"/>
    <w:rsid w:val="00475182"/>
    <w:rsid w:val="004765F3"/>
    <w:rsid w:val="0047725E"/>
    <w:rsid w:val="004779B2"/>
    <w:rsid w:val="0048121A"/>
    <w:rsid w:val="0048153F"/>
    <w:rsid w:val="0048326E"/>
    <w:rsid w:val="004841DD"/>
    <w:rsid w:val="0048471E"/>
    <w:rsid w:val="00484920"/>
    <w:rsid w:val="00485487"/>
    <w:rsid w:val="00486705"/>
    <w:rsid w:val="004872B5"/>
    <w:rsid w:val="00487D66"/>
    <w:rsid w:val="0049124E"/>
    <w:rsid w:val="004917DB"/>
    <w:rsid w:val="00491E7C"/>
    <w:rsid w:val="00492358"/>
    <w:rsid w:val="0049261F"/>
    <w:rsid w:val="00492BFB"/>
    <w:rsid w:val="00492D40"/>
    <w:rsid w:val="004935B9"/>
    <w:rsid w:val="004941AF"/>
    <w:rsid w:val="004954F8"/>
    <w:rsid w:val="004957AA"/>
    <w:rsid w:val="004961C7"/>
    <w:rsid w:val="004973C1"/>
    <w:rsid w:val="004A1E60"/>
    <w:rsid w:val="004A21BC"/>
    <w:rsid w:val="004A25BA"/>
    <w:rsid w:val="004A28FB"/>
    <w:rsid w:val="004A391E"/>
    <w:rsid w:val="004A4402"/>
    <w:rsid w:val="004A4E4D"/>
    <w:rsid w:val="004A4F47"/>
    <w:rsid w:val="004A5060"/>
    <w:rsid w:val="004A5466"/>
    <w:rsid w:val="004A63AA"/>
    <w:rsid w:val="004A6FA6"/>
    <w:rsid w:val="004A79B0"/>
    <w:rsid w:val="004B061A"/>
    <w:rsid w:val="004B0BB9"/>
    <w:rsid w:val="004B1170"/>
    <w:rsid w:val="004B1FB3"/>
    <w:rsid w:val="004B208A"/>
    <w:rsid w:val="004B24D7"/>
    <w:rsid w:val="004B2552"/>
    <w:rsid w:val="004B2EB7"/>
    <w:rsid w:val="004B35E1"/>
    <w:rsid w:val="004B3771"/>
    <w:rsid w:val="004B3BCB"/>
    <w:rsid w:val="004B55FF"/>
    <w:rsid w:val="004B57AB"/>
    <w:rsid w:val="004B6064"/>
    <w:rsid w:val="004B61D2"/>
    <w:rsid w:val="004B6664"/>
    <w:rsid w:val="004C065B"/>
    <w:rsid w:val="004C203D"/>
    <w:rsid w:val="004C49C6"/>
    <w:rsid w:val="004C5BDF"/>
    <w:rsid w:val="004C6484"/>
    <w:rsid w:val="004C7851"/>
    <w:rsid w:val="004C79F1"/>
    <w:rsid w:val="004D06AD"/>
    <w:rsid w:val="004D1271"/>
    <w:rsid w:val="004D1B07"/>
    <w:rsid w:val="004D1E72"/>
    <w:rsid w:val="004D39A7"/>
    <w:rsid w:val="004D4C0D"/>
    <w:rsid w:val="004D4CBB"/>
    <w:rsid w:val="004D5BD7"/>
    <w:rsid w:val="004D5C9F"/>
    <w:rsid w:val="004D5D0B"/>
    <w:rsid w:val="004D76BB"/>
    <w:rsid w:val="004D780C"/>
    <w:rsid w:val="004E2761"/>
    <w:rsid w:val="004E2EA1"/>
    <w:rsid w:val="004E478A"/>
    <w:rsid w:val="004E5F4A"/>
    <w:rsid w:val="004E6450"/>
    <w:rsid w:val="004E7A6D"/>
    <w:rsid w:val="004F1251"/>
    <w:rsid w:val="004F1627"/>
    <w:rsid w:val="004F1753"/>
    <w:rsid w:val="004F1818"/>
    <w:rsid w:val="004F1F1A"/>
    <w:rsid w:val="004F4A5C"/>
    <w:rsid w:val="004F5011"/>
    <w:rsid w:val="004F543F"/>
    <w:rsid w:val="004F5623"/>
    <w:rsid w:val="004F5D22"/>
    <w:rsid w:val="004F7165"/>
    <w:rsid w:val="004F758B"/>
    <w:rsid w:val="005001CD"/>
    <w:rsid w:val="00500AB7"/>
    <w:rsid w:val="00500FDA"/>
    <w:rsid w:val="005025C6"/>
    <w:rsid w:val="0050458A"/>
    <w:rsid w:val="005045CE"/>
    <w:rsid w:val="00504D30"/>
    <w:rsid w:val="005052F3"/>
    <w:rsid w:val="00505F6C"/>
    <w:rsid w:val="0050681C"/>
    <w:rsid w:val="0051008E"/>
    <w:rsid w:val="00510361"/>
    <w:rsid w:val="00510380"/>
    <w:rsid w:val="005103F2"/>
    <w:rsid w:val="00510A3A"/>
    <w:rsid w:val="00510CEC"/>
    <w:rsid w:val="005113BC"/>
    <w:rsid w:val="005114BD"/>
    <w:rsid w:val="00512191"/>
    <w:rsid w:val="00512573"/>
    <w:rsid w:val="0051277B"/>
    <w:rsid w:val="00513539"/>
    <w:rsid w:val="005135F2"/>
    <w:rsid w:val="00514426"/>
    <w:rsid w:val="00514513"/>
    <w:rsid w:val="0051663C"/>
    <w:rsid w:val="00516AA7"/>
    <w:rsid w:val="005202B4"/>
    <w:rsid w:val="00520C3A"/>
    <w:rsid w:val="005222D5"/>
    <w:rsid w:val="00522855"/>
    <w:rsid w:val="005228FB"/>
    <w:rsid w:val="00523D8F"/>
    <w:rsid w:val="00525B0F"/>
    <w:rsid w:val="005260AE"/>
    <w:rsid w:val="0052772B"/>
    <w:rsid w:val="0053026C"/>
    <w:rsid w:val="00530F33"/>
    <w:rsid w:val="00531CD7"/>
    <w:rsid w:val="00532DBB"/>
    <w:rsid w:val="005333F1"/>
    <w:rsid w:val="00533D32"/>
    <w:rsid w:val="0053434C"/>
    <w:rsid w:val="00535777"/>
    <w:rsid w:val="00535D31"/>
    <w:rsid w:val="005366CB"/>
    <w:rsid w:val="00536EBE"/>
    <w:rsid w:val="00537111"/>
    <w:rsid w:val="0054042F"/>
    <w:rsid w:val="00540D4C"/>
    <w:rsid w:val="00541246"/>
    <w:rsid w:val="005416B1"/>
    <w:rsid w:val="005429BE"/>
    <w:rsid w:val="00542DAE"/>
    <w:rsid w:val="005451EF"/>
    <w:rsid w:val="005455F7"/>
    <w:rsid w:val="00545A99"/>
    <w:rsid w:val="005470D8"/>
    <w:rsid w:val="0055269D"/>
    <w:rsid w:val="00554501"/>
    <w:rsid w:val="005546DD"/>
    <w:rsid w:val="00555765"/>
    <w:rsid w:val="00555981"/>
    <w:rsid w:val="005564AA"/>
    <w:rsid w:val="00556637"/>
    <w:rsid w:val="0056133A"/>
    <w:rsid w:val="0056669D"/>
    <w:rsid w:val="00566755"/>
    <w:rsid w:val="00566869"/>
    <w:rsid w:val="00570F1C"/>
    <w:rsid w:val="00571693"/>
    <w:rsid w:val="00572D82"/>
    <w:rsid w:val="00574A67"/>
    <w:rsid w:val="00574C5D"/>
    <w:rsid w:val="00577551"/>
    <w:rsid w:val="00577BCE"/>
    <w:rsid w:val="0058018E"/>
    <w:rsid w:val="00580829"/>
    <w:rsid w:val="00580AA1"/>
    <w:rsid w:val="0058107C"/>
    <w:rsid w:val="00581EC4"/>
    <w:rsid w:val="00583C25"/>
    <w:rsid w:val="00584F56"/>
    <w:rsid w:val="005860F6"/>
    <w:rsid w:val="00586205"/>
    <w:rsid w:val="00586E95"/>
    <w:rsid w:val="00587277"/>
    <w:rsid w:val="005920B2"/>
    <w:rsid w:val="00592302"/>
    <w:rsid w:val="0059234C"/>
    <w:rsid w:val="00593F5F"/>
    <w:rsid w:val="005954B8"/>
    <w:rsid w:val="00595C60"/>
    <w:rsid w:val="00597844"/>
    <w:rsid w:val="005A00B5"/>
    <w:rsid w:val="005A0A3E"/>
    <w:rsid w:val="005A0BCF"/>
    <w:rsid w:val="005A111A"/>
    <w:rsid w:val="005A1EEF"/>
    <w:rsid w:val="005A2B44"/>
    <w:rsid w:val="005A3076"/>
    <w:rsid w:val="005A35A0"/>
    <w:rsid w:val="005A47A3"/>
    <w:rsid w:val="005A47AD"/>
    <w:rsid w:val="005A4F1C"/>
    <w:rsid w:val="005A55C8"/>
    <w:rsid w:val="005A6528"/>
    <w:rsid w:val="005A7904"/>
    <w:rsid w:val="005B2409"/>
    <w:rsid w:val="005B272D"/>
    <w:rsid w:val="005B33F3"/>
    <w:rsid w:val="005B36F5"/>
    <w:rsid w:val="005B37D1"/>
    <w:rsid w:val="005B44ED"/>
    <w:rsid w:val="005B5211"/>
    <w:rsid w:val="005B6AB1"/>
    <w:rsid w:val="005B777E"/>
    <w:rsid w:val="005C08F8"/>
    <w:rsid w:val="005C0CB4"/>
    <w:rsid w:val="005C2996"/>
    <w:rsid w:val="005C2A68"/>
    <w:rsid w:val="005C2F65"/>
    <w:rsid w:val="005C3C19"/>
    <w:rsid w:val="005C40BF"/>
    <w:rsid w:val="005C4896"/>
    <w:rsid w:val="005C55FC"/>
    <w:rsid w:val="005C674A"/>
    <w:rsid w:val="005C70B5"/>
    <w:rsid w:val="005C7209"/>
    <w:rsid w:val="005C732E"/>
    <w:rsid w:val="005C7EF0"/>
    <w:rsid w:val="005D0B62"/>
    <w:rsid w:val="005D15CE"/>
    <w:rsid w:val="005D19DD"/>
    <w:rsid w:val="005D1E54"/>
    <w:rsid w:val="005D1EDC"/>
    <w:rsid w:val="005D2012"/>
    <w:rsid w:val="005D2413"/>
    <w:rsid w:val="005D27E5"/>
    <w:rsid w:val="005D2887"/>
    <w:rsid w:val="005D322E"/>
    <w:rsid w:val="005D3984"/>
    <w:rsid w:val="005D46FA"/>
    <w:rsid w:val="005D5AA8"/>
    <w:rsid w:val="005D619F"/>
    <w:rsid w:val="005E2E50"/>
    <w:rsid w:val="005E3428"/>
    <w:rsid w:val="005E5A53"/>
    <w:rsid w:val="005E60E5"/>
    <w:rsid w:val="005E73AF"/>
    <w:rsid w:val="005F087A"/>
    <w:rsid w:val="005F09E6"/>
    <w:rsid w:val="005F0EB2"/>
    <w:rsid w:val="005F0EC4"/>
    <w:rsid w:val="005F1CC7"/>
    <w:rsid w:val="005F368B"/>
    <w:rsid w:val="005F37A6"/>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5873"/>
    <w:rsid w:val="0060595D"/>
    <w:rsid w:val="00606EFC"/>
    <w:rsid w:val="00607FB1"/>
    <w:rsid w:val="00610F30"/>
    <w:rsid w:val="00613447"/>
    <w:rsid w:val="0061369B"/>
    <w:rsid w:val="00614508"/>
    <w:rsid w:val="00614698"/>
    <w:rsid w:val="00616D76"/>
    <w:rsid w:val="006172B4"/>
    <w:rsid w:val="006172DE"/>
    <w:rsid w:val="00617A25"/>
    <w:rsid w:val="00617EC9"/>
    <w:rsid w:val="0062048A"/>
    <w:rsid w:val="00620AD3"/>
    <w:rsid w:val="006220F7"/>
    <w:rsid w:val="006223FD"/>
    <w:rsid w:val="0062254D"/>
    <w:rsid w:val="006233A3"/>
    <w:rsid w:val="00623797"/>
    <w:rsid w:val="00624D0E"/>
    <w:rsid w:val="006252A5"/>
    <w:rsid w:val="0062554E"/>
    <w:rsid w:val="00625A8F"/>
    <w:rsid w:val="00626705"/>
    <w:rsid w:val="00626E04"/>
    <w:rsid w:val="00627B79"/>
    <w:rsid w:val="006300A7"/>
    <w:rsid w:val="00630D7A"/>
    <w:rsid w:val="00631671"/>
    <w:rsid w:val="006325B3"/>
    <w:rsid w:val="0063345B"/>
    <w:rsid w:val="00635A3A"/>
    <w:rsid w:val="00635A8D"/>
    <w:rsid w:val="00636794"/>
    <w:rsid w:val="00636AB7"/>
    <w:rsid w:val="00637044"/>
    <w:rsid w:val="00642115"/>
    <w:rsid w:val="00644D67"/>
    <w:rsid w:val="00646E69"/>
    <w:rsid w:val="00647092"/>
    <w:rsid w:val="00647898"/>
    <w:rsid w:val="00650363"/>
    <w:rsid w:val="00652D4F"/>
    <w:rsid w:val="00652EAE"/>
    <w:rsid w:val="0065457D"/>
    <w:rsid w:val="006545EA"/>
    <w:rsid w:val="00655E31"/>
    <w:rsid w:val="00656DE0"/>
    <w:rsid w:val="00656FA6"/>
    <w:rsid w:val="00657980"/>
    <w:rsid w:val="00657D39"/>
    <w:rsid w:val="00660D64"/>
    <w:rsid w:val="0066114A"/>
    <w:rsid w:val="00663576"/>
    <w:rsid w:val="006636A8"/>
    <w:rsid w:val="00664548"/>
    <w:rsid w:val="00664615"/>
    <w:rsid w:val="006650A7"/>
    <w:rsid w:val="0066590B"/>
    <w:rsid w:val="00666711"/>
    <w:rsid w:val="00671592"/>
    <w:rsid w:val="006718D6"/>
    <w:rsid w:val="00673AD4"/>
    <w:rsid w:val="00674D5F"/>
    <w:rsid w:val="00675374"/>
    <w:rsid w:val="006761FE"/>
    <w:rsid w:val="00677345"/>
    <w:rsid w:val="0067744D"/>
    <w:rsid w:val="0068100F"/>
    <w:rsid w:val="006831A3"/>
    <w:rsid w:val="00684E5F"/>
    <w:rsid w:val="00686160"/>
    <w:rsid w:val="00690B1E"/>
    <w:rsid w:val="006912F7"/>
    <w:rsid w:val="00692A17"/>
    <w:rsid w:val="006940DA"/>
    <w:rsid w:val="00696680"/>
    <w:rsid w:val="006973C8"/>
    <w:rsid w:val="006A0333"/>
    <w:rsid w:val="006A060D"/>
    <w:rsid w:val="006A0A2A"/>
    <w:rsid w:val="006A0B54"/>
    <w:rsid w:val="006A1987"/>
    <w:rsid w:val="006A1ED8"/>
    <w:rsid w:val="006A2704"/>
    <w:rsid w:val="006A277C"/>
    <w:rsid w:val="006A282D"/>
    <w:rsid w:val="006A3DDC"/>
    <w:rsid w:val="006A4B94"/>
    <w:rsid w:val="006A4BDF"/>
    <w:rsid w:val="006A6527"/>
    <w:rsid w:val="006A672B"/>
    <w:rsid w:val="006A6AC9"/>
    <w:rsid w:val="006A7436"/>
    <w:rsid w:val="006A7A61"/>
    <w:rsid w:val="006A7D56"/>
    <w:rsid w:val="006B08C7"/>
    <w:rsid w:val="006B0F1A"/>
    <w:rsid w:val="006B2351"/>
    <w:rsid w:val="006B331D"/>
    <w:rsid w:val="006B37A0"/>
    <w:rsid w:val="006B386A"/>
    <w:rsid w:val="006B40DD"/>
    <w:rsid w:val="006B464D"/>
    <w:rsid w:val="006B6486"/>
    <w:rsid w:val="006B7431"/>
    <w:rsid w:val="006B79D2"/>
    <w:rsid w:val="006C04C4"/>
    <w:rsid w:val="006C1587"/>
    <w:rsid w:val="006C2A7B"/>
    <w:rsid w:val="006C3573"/>
    <w:rsid w:val="006C35DF"/>
    <w:rsid w:val="006C3D8C"/>
    <w:rsid w:val="006C3F42"/>
    <w:rsid w:val="006C475B"/>
    <w:rsid w:val="006C509D"/>
    <w:rsid w:val="006C5B7C"/>
    <w:rsid w:val="006C5DB1"/>
    <w:rsid w:val="006C60B2"/>
    <w:rsid w:val="006D05D2"/>
    <w:rsid w:val="006D1545"/>
    <w:rsid w:val="006D1D14"/>
    <w:rsid w:val="006D458E"/>
    <w:rsid w:val="006D4FAC"/>
    <w:rsid w:val="006D4FEE"/>
    <w:rsid w:val="006D55A0"/>
    <w:rsid w:val="006D6307"/>
    <w:rsid w:val="006D64F9"/>
    <w:rsid w:val="006D748A"/>
    <w:rsid w:val="006E0AC3"/>
    <w:rsid w:val="006E1518"/>
    <w:rsid w:val="006E2264"/>
    <w:rsid w:val="006E2EDC"/>
    <w:rsid w:val="006E3F48"/>
    <w:rsid w:val="006E40C9"/>
    <w:rsid w:val="006E4C5A"/>
    <w:rsid w:val="006E6544"/>
    <w:rsid w:val="006E6DD7"/>
    <w:rsid w:val="006F286D"/>
    <w:rsid w:val="006F4284"/>
    <w:rsid w:val="006F4F38"/>
    <w:rsid w:val="006F52F4"/>
    <w:rsid w:val="006F5C9A"/>
    <w:rsid w:val="006F5CB2"/>
    <w:rsid w:val="006F6E1F"/>
    <w:rsid w:val="0070011E"/>
    <w:rsid w:val="00701288"/>
    <w:rsid w:val="007025DF"/>
    <w:rsid w:val="00703465"/>
    <w:rsid w:val="00703CCC"/>
    <w:rsid w:val="00704321"/>
    <w:rsid w:val="00704BE2"/>
    <w:rsid w:val="007057D0"/>
    <w:rsid w:val="00705D8F"/>
    <w:rsid w:val="00706D9B"/>
    <w:rsid w:val="00706F42"/>
    <w:rsid w:val="007071A6"/>
    <w:rsid w:val="007078E7"/>
    <w:rsid w:val="00707BBD"/>
    <w:rsid w:val="00707C79"/>
    <w:rsid w:val="00711F15"/>
    <w:rsid w:val="007137AD"/>
    <w:rsid w:val="00714A5D"/>
    <w:rsid w:val="007152CB"/>
    <w:rsid w:val="00715ABA"/>
    <w:rsid w:val="00715ABC"/>
    <w:rsid w:val="00715D90"/>
    <w:rsid w:val="00715DB1"/>
    <w:rsid w:val="0071720D"/>
    <w:rsid w:val="00717E7D"/>
    <w:rsid w:val="00721A79"/>
    <w:rsid w:val="0072243B"/>
    <w:rsid w:val="007228AF"/>
    <w:rsid w:val="00722FA2"/>
    <w:rsid w:val="00726077"/>
    <w:rsid w:val="00726DA0"/>
    <w:rsid w:val="007300E5"/>
    <w:rsid w:val="007322D9"/>
    <w:rsid w:val="00732A0F"/>
    <w:rsid w:val="007331DD"/>
    <w:rsid w:val="00733C7C"/>
    <w:rsid w:val="007359DC"/>
    <w:rsid w:val="00735AFA"/>
    <w:rsid w:val="00735D8A"/>
    <w:rsid w:val="00735F2F"/>
    <w:rsid w:val="0073609B"/>
    <w:rsid w:val="0073649B"/>
    <w:rsid w:val="007365B7"/>
    <w:rsid w:val="00737805"/>
    <w:rsid w:val="00740A1F"/>
    <w:rsid w:val="0074109A"/>
    <w:rsid w:val="00741A1C"/>
    <w:rsid w:val="0074243E"/>
    <w:rsid w:val="00742FA5"/>
    <w:rsid w:val="007444F1"/>
    <w:rsid w:val="007461D7"/>
    <w:rsid w:val="00746C40"/>
    <w:rsid w:val="00747296"/>
    <w:rsid w:val="00747580"/>
    <w:rsid w:val="00751A39"/>
    <w:rsid w:val="0075214F"/>
    <w:rsid w:val="00752257"/>
    <w:rsid w:val="00752B66"/>
    <w:rsid w:val="00754199"/>
    <w:rsid w:val="0075465D"/>
    <w:rsid w:val="00755402"/>
    <w:rsid w:val="00756777"/>
    <w:rsid w:val="00756B5E"/>
    <w:rsid w:val="007604F6"/>
    <w:rsid w:val="00760B2B"/>
    <w:rsid w:val="00760CD6"/>
    <w:rsid w:val="007618BF"/>
    <w:rsid w:val="00761CB7"/>
    <w:rsid w:val="00762420"/>
    <w:rsid w:val="007647A8"/>
    <w:rsid w:val="00765951"/>
    <w:rsid w:val="00765BBC"/>
    <w:rsid w:val="00767CAC"/>
    <w:rsid w:val="00770155"/>
    <w:rsid w:val="007704EB"/>
    <w:rsid w:val="007721A6"/>
    <w:rsid w:val="00773179"/>
    <w:rsid w:val="00774F4A"/>
    <w:rsid w:val="00775333"/>
    <w:rsid w:val="007755E0"/>
    <w:rsid w:val="00776D82"/>
    <w:rsid w:val="00777394"/>
    <w:rsid w:val="00777420"/>
    <w:rsid w:val="0077767D"/>
    <w:rsid w:val="0078000C"/>
    <w:rsid w:val="0078226C"/>
    <w:rsid w:val="00782776"/>
    <w:rsid w:val="0078338C"/>
    <w:rsid w:val="00783433"/>
    <w:rsid w:val="00783E3E"/>
    <w:rsid w:val="00784616"/>
    <w:rsid w:val="00784AC1"/>
    <w:rsid w:val="00784D79"/>
    <w:rsid w:val="007850E0"/>
    <w:rsid w:val="00786EFE"/>
    <w:rsid w:val="00787385"/>
    <w:rsid w:val="00787ABA"/>
    <w:rsid w:val="0079011A"/>
    <w:rsid w:val="007910C5"/>
    <w:rsid w:val="007915EB"/>
    <w:rsid w:val="00791759"/>
    <w:rsid w:val="00793045"/>
    <w:rsid w:val="00793671"/>
    <w:rsid w:val="007943DB"/>
    <w:rsid w:val="007953FA"/>
    <w:rsid w:val="0079546A"/>
    <w:rsid w:val="00795EFC"/>
    <w:rsid w:val="007A2CA4"/>
    <w:rsid w:val="007A3C8B"/>
    <w:rsid w:val="007A45B9"/>
    <w:rsid w:val="007A6C19"/>
    <w:rsid w:val="007A6E6E"/>
    <w:rsid w:val="007A764A"/>
    <w:rsid w:val="007B0C18"/>
    <w:rsid w:val="007B1219"/>
    <w:rsid w:val="007B1732"/>
    <w:rsid w:val="007B32FA"/>
    <w:rsid w:val="007B3A2F"/>
    <w:rsid w:val="007B41C1"/>
    <w:rsid w:val="007B452C"/>
    <w:rsid w:val="007B5268"/>
    <w:rsid w:val="007B5EB9"/>
    <w:rsid w:val="007B668F"/>
    <w:rsid w:val="007B6F72"/>
    <w:rsid w:val="007B756E"/>
    <w:rsid w:val="007C015B"/>
    <w:rsid w:val="007C1C3A"/>
    <w:rsid w:val="007C303F"/>
    <w:rsid w:val="007C32F2"/>
    <w:rsid w:val="007C4BA4"/>
    <w:rsid w:val="007C4BFD"/>
    <w:rsid w:val="007C5444"/>
    <w:rsid w:val="007C694E"/>
    <w:rsid w:val="007C7DD4"/>
    <w:rsid w:val="007D00CF"/>
    <w:rsid w:val="007D0200"/>
    <w:rsid w:val="007D07A6"/>
    <w:rsid w:val="007D1C76"/>
    <w:rsid w:val="007D2EEA"/>
    <w:rsid w:val="007D3999"/>
    <w:rsid w:val="007D59E1"/>
    <w:rsid w:val="007D6221"/>
    <w:rsid w:val="007D69EF"/>
    <w:rsid w:val="007D75EE"/>
    <w:rsid w:val="007E01BF"/>
    <w:rsid w:val="007E2D31"/>
    <w:rsid w:val="007E360B"/>
    <w:rsid w:val="007E4449"/>
    <w:rsid w:val="007E44C5"/>
    <w:rsid w:val="007F087E"/>
    <w:rsid w:val="007F0995"/>
    <w:rsid w:val="007F210C"/>
    <w:rsid w:val="007F4709"/>
    <w:rsid w:val="007F77D1"/>
    <w:rsid w:val="007F78BE"/>
    <w:rsid w:val="00800157"/>
    <w:rsid w:val="00801B0A"/>
    <w:rsid w:val="00801CC1"/>
    <w:rsid w:val="008023C1"/>
    <w:rsid w:val="008026DC"/>
    <w:rsid w:val="00802CBD"/>
    <w:rsid w:val="00802EAE"/>
    <w:rsid w:val="00803D93"/>
    <w:rsid w:val="00804DB5"/>
    <w:rsid w:val="0080557B"/>
    <w:rsid w:val="00806E7D"/>
    <w:rsid w:val="00807792"/>
    <w:rsid w:val="00810CFD"/>
    <w:rsid w:val="00812CA1"/>
    <w:rsid w:val="00813C93"/>
    <w:rsid w:val="00813F58"/>
    <w:rsid w:val="00814135"/>
    <w:rsid w:val="00816681"/>
    <w:rsid w:val="00816D12"/>
    <w:rsid w:val="00820213"/>
    <w:rsid w:val="00820ACB"/>
    <w:rsid w:val="00820B53"/>
    <w:rsid w:val="008215CA"/>
    <w:rsid w:val="00822A0A"/>
    <w:rsid w:val="00824189"/>
    <w:rsid w:val="008246C7"/>
    <w:rsid w:val="00825C3D"/>
    <w:rsid w:val="00825E83"/>
    <w:rsid w:val="00825F94"/>
    <w:rsid w:val="00826C28"/>
    <w:rsid w:val="008273D4"/>
    <w:rsid w:val="0082764F"/>
    <w:rsid w:val="00833486"/>
    <w:rsid w:val="008339E6"/>
    <w:rsid w:val="0083484E"/>
    <w:rsid w:val="00835A17"/>
    <w:rsid w:val="0083627F"/>
    <w:rsid w:val="008363A0"/>
    <w:rsid w:val="00836FF1"/>
    <w:rsid w:val="00837734"/>
    <w:rsid w:val="00841564"/>
    <w:rsid w:val="00842327"/>
    <w:rsid w:val="00842451"/>
    <w:rsid w:val="008437F6"/>
    <w:rsid w:val="008439E8"/>
    <w:rsid w:val="008449FA"/>
    <w:rsid w:val="008460B8"/>
    <w:rsid w:val="008504AB"/>
    <w:rsid w:val="00850C2F"/>
    <w:rsid w:val="00851634"/>
    <w:rsid w:val="00854638"/>
    <w:rsid w:val="00857891"/>
    <w:rsid w:val="00857CD6"/>
    <w:rsid w:val="0086019F"/>
    <w:rsid w:val="008604FC"/>
    <w:rsid w:val="00861EE9"/>
    <w:rsid w:val="00861EFB"/>
    <w:rsid w:val="00863940"/>
    <w:rsid w:val="00863FB0"/>
    <w:rsid w:val="008668D7"/>
    <w:rsid w:val="008677D9"/>
    <w:rsid w:val="0087092A"/>
    <w:rsid w:val="00870CDB"/>
    <w:rsid w:val="008726CA"/>
    <w:rsid w:val="008733F6"/>
    <w:rsid w:val="00874669"/>
    <w:rsid w:val="00875699"/>
    <w:rsid w:val="0087581D"/>
    <w:rsid w:val="00877D0F"/>
    <w:rsid w:val="008810AB"/>
    <w:rsid w:val="0088291C"/>
    <w:rsid w:val="0088320C"/>
    <w:rsid w:val="00883705"/>
    <w:rsid w:val="00883750"/>
    <w:rsid w:val="0088592B"/>
    <w:rsid w:val="00885B42"/>
    <w:rsid w:val="008868E0"/>
    <w:rsid w:val="00886E3B"/>
    <w:rsid w:val="008900C5"/>
    <w:rsid w:val="008902CA"/>
    <w:rsid w:val="00891FF7"/>
    <w:rsid w:val="00892C43"/>
    <w:rsid w:val="00892EF0"/>
    <w:rsid w:val="008930B8"/>
    <w:rsid w:val="00893735"/>
    <w:rsid w:val="008943B0"/>
    <w:rsid w:val="008947A9"/>
    <w:rsid w:val="00896135"/>
    <w:rsid w:val="00897318"/>
    <w:rsid w:val="008976A2"/>
    <w:rsid w:val="008A02B5"/>
    <w:rsid w:val="008A0721"/>
    <w:rsid w:val="008A0A12"/>
    <w:rsid w:val="008A1620"/>
    <w:rsid w:val="008A236B"/>
    <w:rsid w:val="008A34A8"/>
    <w:rsid w:val="008A4606"/>
    <w:rsid w:val="008A4F9B"/>
    <w:rsid w:val="008A5125"/>
    <w:rsid w:val="008A6C3A"/>
    <w:rsid w:val="008A6DB9"/>
    <w:rsid w:val="008A7027"/>
    <w:rsid w:val="008A7417"/>
    <w:rsid w:val="008B191C"/>
    <w:rsid w:val="008B1A0F"/>
    <w:rsid w:val="008B2EBC"/>
    <w:rsid w:val="008B5504"/>
    <w:rsid w:val="008B65D5"/>
    <w:rsid w:val="008B6A33"/>
    <w:rsid w:val="008B6EB7"/>
    <w:rsid w:val="008B7457"/>
    <w:rsid w:val="008B7803"/>
    <w:rsid w:val="008C03AB"/>
    <w:rsid w:val="008C1F1A"/>
    <w:rsid w:val="008C29A7"/>
    <w:rsid w:val="008C2B92"/>
    <w:rsid w:val="008C3BBF"/>
    <w:rsid w:val="008C50CE"/>
    <w:rsid w:val="008C5410"/>
    <w:rsid w:val="008C5755"/>
    <w:rsid w:val="008C63A6"/>
    <w:rsid w:val="008C688C"/>
    <w:rsid w:val="008D2214"/>
    <w:rsid w:val="008D3162"/>
    <w:rsid w:val="008D3332"/>
    <w:rsid w:val="008D65AF"/>
    <w:rsid w:val="008D67FC"/>
    <w:rsid w:val="008E05B1"/>
    <w:rsid w:val="008E13E5"/>
    <w:rsid w:val="008E1532"/>
    <w:rsid w:val="008E248C"/>
    <w:rsid w:val="008E2DA0"/>
    <w:rsid w:val="008E2E01"/>
    <w:rsid w:val="008E3AA5"/>
    <w:rsid w:val="008E42B9"/>
    <w:rsid w:val="008E42FB"/>
    <w:rsid w:val="008E74E3"/>
    <w:rsid w:val="008F1674"/>
    <w:rsid w:val="008F1E0B"/>
    <w:rsid w:val="008F1E35"/>
    <w:rsid w:val="008F325C"/>
    <w:rsid w:val="008F3757"/>
    <w:rsid w:val="008F37CF"/>
    <w:rsid w:val="008F3E34"/>
    <w:rsid w:val="008F498C"/>
    <w:rsid w:val="008F4FC9"/>
    <w:rsid w:val="008F5E28"/>
    <w:rsid w:val="008F62CB"/>
    <w:rsid w:val="008F695E"/>
    <w:rsid w:val="008F69AD"/>
    <w:rsid w:val="008F6EDD"/>
    <w:rsid w:val="00900E2E"/>
    <w:rsid w:val="009019EE"/>
    <w:rsid w:val="00901F6D"/>
    <w:rsid w:val="00902226"/>
    <w:rsid w:val="00902F16"/>
    <w:rsid w:val="00903F4E"/>
    <w:rsid w:val="0090502B"/>
    <w:rsid w:val="009075A8"/>
    <w:rsid w:val="00907F25"/>
    <w:rsid w:val="0091059F"/>
    <w:rsid w:val="009118BE"/>
    <w:rsid w:val="00912BD3"/>
    <w:rsid w:val="00913527"/>
    <w:rsid w:val="00913E2C"/>
    <w:rsid w:val="00914A01"/>
    <w:rsid w:val="0091551B"/>
    <w:rsid w:val="00917855"/>
    <w:rsid w:val="00917E75"/>
    <w:rsid w:val="009221D4"/>
    <w:rsid w:val="00923A8A"/>
    <w:rsid w:val="009240D2"/>
    <w:rsid w:val="0092446E"/>
    <w:rsid w:val="009245B8"/>
    <w:rsid w:val="00925DA0"/>
    <w:rsid w:val="0092648B"/>
    <w:rsid w:val="009277B6"/>
    <w:rsid w:val="0093029B"/>
    <w:rsid w:val="009303C9"/>
    <w:rsid w:val="00930A27"/>
    <w:rsid w:val="00931AE4"/>
    <w:rsid w:val="00931D4E"/>
    <w:rsid w:val="00931EF1"/>
    <w:rsid w:val="009326EF"/>
    <w:rsid w:val="00933BA4"/>
    <w:rsid w:val="00935790"/>
    <w:rsid w:val="00936784"/>
    <w:rsid w:val="00936ED3"/>
    <w:rsid w:val="00937857"/>
    <w:rsid w:val="009405FF"/>
    <w:rsid w:val="00940A76"/>
    <w:rsid w:val="00940C05"/>
    <w:rsid w:val="00942290"/>
    <w:rsid w:val="00942E1A"/>
    <w:rsid w:val="0094374E"/>
    <w:rsid w:val="00943757"/>
    <w:rsid w:val="00944091"/>
    <w:rsid w:val="00952335"/>
    <w:rsid w:val="009526BD"/>
    <w:rsid w:val="009539E8"/>
    <w:rsid w:val="0095443A"/>
    <w:rsid w:val="00955472"/>
    <w:rsid w:val="00956402"/>
    <w:rsid w:val="009575D4"/>
    <w:rsid w:val="00957675"/>
    <w:rsid w:val="00960C47"/>
    <w:rsid w:val="00961918"/>
    <w:rsid w:val="00961C7D"/>
    <w:rsid w:val="00963743"/>
    <w:rsid w:val="00963B43"/>
    <w:rsid w:val="00963DF4"/>
    <w:rsid w:val="00964505"/>
    <w:rsid w:val="009646C3"/>
    <w:rsid w:val="00964EFD"/>
    <w:rsid w:val="00965161"/>
    <w:rsid w:val="00965681"/>
    <w:rsid w:val="00966152"/>
    <w:rsid w:val="009666E0"/>
    <w:rsid w:val="00970026"/>
    <w:rsid w:val="00970CD1"/>
    <w:rsid w:val="00973294"/>
    <w:rsid w:val="00973408"/>
    <w:rsid w:val="009761D7"/>
    <w:rsid w:val="00976919"/>
    <w:rsid w:val="00976CD3"/>
    <w:rsid w:val="00977832"/>
    <w:rsid w:val="00980567"/>
    <w:rsid w:val="00981D73"/>
    <w:rsid w:val="00982109"/>
    <w:rsid w:val="009826F3"/>
    <w:rsid w:val="009834BF"/>
    <w:rsid w:val="00984371"/>
    <w:rsid w:val="00986637"/>
    <w:rsid w:val="0098707D"/>
    <w:rsid w:val="00987226"/>
    <w:rsid w:val="00990408"/>
    <w:rsid w:val="009905C6"/>
    <w:rsid w:val="00991286"/>
    <w:rsid w:val="00991D5C"/>
    <w:rsid w:val="00991EC9"/>
    <w:rsid w:val="00992A84"/>
    <w:rsid w:val="00992E09"/>
    <w:rsid w:val="00994B91"/>
    <w:rsid w:val="00996D8C"/>
    <w:rsid w:val="0099722B"/>
    <w:rsid w:val="0099728F"/>
    <w:rsid w:val="0099730B"/>
    <w:rsid w:val="00997686"/>
    <w:rsid w:val="009A26DF"/>
    <w:rsid w:val="009A2ABC"/>
    <w:rsid w:val="009A2BD8"/>
    <w:rsid w:val="009A397E"/>
    <w:rsid w:val="009A4077"/>
    <w:rsid w:val="009A464D"/>
    <w:rsid w:val="009A59D0"/>
    <w:rsid w:val="009A5E53"/>
    <w:rsid w:val="009A5E91"/>
    <w:rsid w:val="009A6C4F"/>
    <w:rsid w:val="009A6DA4"/>
    <w:rsid w:val="009A70F5"/>
    <w:rsid w:val="009B02B9"/>
    <w:rsid w:val="009B19B1"/>
    <w:rsid w:val="009B1FA8"/>
    <w:rsid w:val="009B2635"/>
    <w:rsid w:val="009B2D33"/>
    <w:rsid w:val="009B41D6"/>
    <w:rsid w:val="009B42E9"/>
    <w:rsid w:val="009B4EB6"/>
    <w:rsid w:val="009C15C3"/>
    <w:rsid w:val="009C1893"/>
    <w:rsid w:val="009C3B44"/>
    <w:rsid w:val="009C540B"/>
    <w:rsid w:val="009C609C"/>
    <w:rsid w:val="009C61BF"/>
    <w:rsid w:val="009C6285"/>
    <w:rsid w:val="009C66FD"/>
    <w:rsid w:val="009D012E"/>
    <w:rsid w:val="009D11F1"/>
    <w:rsid w:val="009D302A"/>
    <w:rsid w:val="009D3100"/>
    <w:rsid w:val="009D3BB9"/>
    <w:rsid w:val="009D42F3"/>
    <w:rsid w:val="009D5149"/>
    <w:rsid w:val="009D5FDF"/>
    <w:rsid w:val="009D611E"/>
    <w:rsid w:val="009D73D1"/>
    <w:rsid w:val="009D7762"/>
    <w:rsid w:val="009E00EA"/>
    <w:rsid w:val="009E0A4A"/>
    <w:rsid w:val="009E0EA7"/>
    <w:rsid w:val="009E18D6"/>
    <w:rsid w:val="009E1C1A"/>
    <w:rsid w:val="009E5278"/>
    <w:rsid w:val="009E6984"/>
    <w:rsid w:val="009E70D2"/>
    <w:rsid w:val="009E77AF"/>
    <w:rsid w:val="009E7F24"/>
    <w:rsid w:val="009E7F32"/>
    <w:rsid w:val="009F0B51"/>
    <w:rsid w:val="009F1577"/>
    <w:rsid w:val="009F32A1"/>
    <w:rsid w:val="009F3A88"/>
    <w:rsid w:val="009F3CB6"/>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5EDC"/>
    <w:rsid w:val="00A0641A"/>
    <w:rsid w:val="00A07012"/>
    <w:rsid w:val="00A07346"/>
    <w:rsid w:val="00A1081C"/>
    <w:rsid w:val="00A112CA"/>
    <w:rsid w:val="00A1153C"/>
    <w:rsid w:val="00A12925"/>
    <w:rsid w:val="00A15309"/>
    <w:rsid w:val="00A15924"/>
    <w:rsid w:val="00A15DF4"/>
    <w:rsid w:val="00A164A8"/>
    <w:rsid w:val="00A16BD2"/>
    <w:rsid w:val="00A2229F"/>
    <w:rsid w:val="00A22927"/>
    <w:rsid w:val="00A23FFF"/>
    <w:rsid w:val="00A245B0"/>
    <w:rsid w:val="00A24730"/>
    <w:rsid w:val="00A24D79"/>
    <w:rsid w:val="00A25E44"/>
    <w:rsid w:val="00A26548"/>
    <w:rsid w:val="00A26A02"/>
    <w:rsid w:val="00A30891"/>
    <w:rsid w:val="00A30F12"/>
    <w:rsid w:val="00A31FEB"/>
    <w:rsid w:val="00A321BB"/>
    <w:rsid w:val="00A32ACC"/>
    <w:rsid w:val="00A34606"/>
    <w:rsid w:val="00A35430"/>
    <w:rsid w:val="00A3587A"/>
    <w:rsid w:val="00A365D3"/>
    <w:rsid w:val="00A37390"/>
    <w:rsid w:val="00A409A4"/>
    <w:rsid w:val="00A426C3"/>
    <w:rsid w:val="00A44260"/>
    <w:rsid w:val="00A446C8"/>
    <w:rsid w:val="00A45686"/>
    <w:rsid w:val="00A460C1"/>
    <w:rsid w:val="00A46D4B"/>
    <w:rsid w:val="00A47667"/>
    <w:rsid w:val="00A5057F"/>
    <w:rsid w:val="00A514FC"/>
    <w:rsid w:val="00A5369D"/>
    <w:rsid w:val="00A55556"/>
    <w:rsid w:val="00A55B7F"/>
    <w:rsid w:val="00A56D9E"/>
    <w:rsid w:val="00A570A4"/>
    <w:rsid w:val="00A5785C"/>
    <w:rsid w:val="00A601CA"/>
    <w:rsid w:val="00A606A0"/>
    <w:rsid w:val="00A60B15"/>
    <w:rsid w:val="00A622D9"/>
    <w:rsid w:val="00A62AB9"/>
    <w:rsid w:val="00A64247"/>
    <w:rsid w:val="00A65610"/>
    <w:rsid w:val="00A657D5"/>
    <w:rsid w:val="00A66AB7"/>
    <w:rsid w:val="00A67395"/>
    <w:rsid w:val="00A7032D"/>
    <w:rsid w:val="00A72340"/>
    <w:rsid w:val="00A740BD"/>
    <w:rsid w:val="00A746B5"/>
    <w:rsid w:val="00A751C7"/>
    <w:rsid w:val="00A75CB9"/>
    <w:rsid w:val="00A75F37"/>
    <w:rsid w:val="00A76668"/>
    <w:rsid w:val="00A76D47"/>
    <w:rsid w:val="00A77E54"/>
    <w:rsid w:val="00A77EBD"/>
    <w:rsid w:val="00A80622"/>
    <w:rsid w:val="00A80683"/>
    <w:rsid w:val="00A80AC0"/>
    <w:rsid w:val="00A83656"/>
    <w:rsid w:val="00A83E18"/>
    <w:rsid w:val="00A8509E"/>
    <w:rsid w:val="00A85561"/>
    <w:rsid w:val="00A85A1B"/>
    <w:rsid w:val="00A86840"/>
    <w:rsid w:val="00A86ED0"/>
    <w:rsid w:val="00A872BE"/>
    <w:rsid w:val="00A87840"/>
    <w:rsid w:val="00A87D86"/>
    <w:rsid w:val="00A90132"/>
    <w:rsid w:val="00A90E92"/>
    <w:rsid w:val="00A910D6"/>
    <w:rsid w:val="00A92AC9"/>
    <w:rsid w:val="00A93DCF"/>
    <w:rsid w:val="00A959E7"/>
    <w:rsid w:val="00A96B73"/>
    <w:rsid w:val="00A96C9E"/>
    <w:rsid w:val="00A96CF8"/>
    <w:rsid w:val="00A971B6"/>
    <w:rsid w:val="00A97465"/>
    <w:rsid w:val="00AA0299"/>
    <w:rsid w:val="00AA0D1D"/>
    <w:rsid w:val="00AA1903"/>
    <w:rsid w:val="00AA1B61"/>
    <w:rsid w:val="00AA2CEE"/>
    <w:rsid w:val="00AA2E1C"/>
    <w:rsid w:val="00AA3268"/>
    <w:rsid w:val="00AA3749"/>
    <w:rsid w:val="00AA3E16"/>
    <w:rsid w:val="00AA4805"/>
    <w:rsid w:val="00AA52B9"/>
    <w:rsid w:val="00AA584B"/>
    <w:rsid w:val="00AA5C08"/>
    <w:rsid w:val="00AA69FE"/>
    <w:rsid w:val="00AA6C5B"/>
    <w:rsid w:val="00AA7EAB"/>
    <w:rsid w:val="00AB1B2D"/>
    <w:rsid w:val="00AB2321"/>
    <w:rsid w:val="00AB3B95"/>
    <w:rsid w:val="00AB4895"/>
    <w:rsid w:val="00AB4D85"/>
    <w:rsid w:val="00AB547E"/>
    <w:rsid w:val="00AB581D"/>
    <w:rsid w:val="00AB5880"/>
    <w:rsid w:val="00AB599D"/>
    <w:rsid w:val="00AB608A"/>
    <w:rsid w:val="00AB7A31"/>
    <w:rsid w:val="00AB7B6F"/>
    <w:rsid w:val="00AC081A"/>
    <w:rsid w:val="00AC3FD6"/>
    <w:rsid w:val="00AC490D"/>
    <w:rsid w:val="00AC5009"/>
    <w:rsid w:val="00AC5651"/>
    <w:rsid w:val="00AC6BB4"/>
    <w:rsid w:val="00AC71B8"/>
    <w:rsid w:val="00AD06D2"/>
    <w:rsid w:val="00AD14AB"/>
    <w:rsid w:val="00AD29C3"/>
    <w:rsid w:val="00AD2C1F"/>
    <w:rsid w:val="00AD2F31"/>
    <w:rsid w:val="00AD3151"/>
    <w:rsid w:val="00AD3490"/>
    <w:rsid w:val="00AD3701"/>
    <w:rsid w:val="00AD51EC"/>
    <w:rsid w:val="00AD650B"/>
    <w:rsid w:val="00AD69DF"/>
    <w:rsid w:val="00AE0680"/>
    <w:rsid w:val="00AE098F"/>
    <w:rsid w:val="00AE0CED"/>
    <w:rsid w:val="00AE0FFE"/>
    <w:rsid w:val="00AE3EAE"/>
    <w:rsid w:val="00AE41CA"/>
    <w:rsid w:val="00AE5418"/>
    <w:rsid w:val="00AE627D"/>
    <w:rsid w:val="00AE62C6"/>
    <w:rsid w:val="00AF047B"/>
    <w:rsid w:val="00AF0707"/>
    <w:rsid w:val="00AF1E19"/>
    <w:rsid w:val="00AF1E8B"/>
    <w:rsid w:val="00AF1FB6"/>
    <w:rsid w:val="00AF2894"/>
    <w:rsid w:val="00AF34E1"/>
    <w:rsid w:val="00AF3799"/>
    <w:rsid w:val="00AF3CCA"/>
    <w:rsid w:val="00AF41A8"/>
    <w:rsid w:val="00AF647D"/>
    <w:rsid w:val="00AF64B1"/>
    <w:rsid w:val="00AF675E"/>
    <w:rsid w:val="00B0290C"/>
    <w:rsid w:val="00B04DF3"/>
    <w:rsid w:val="00B062F1"/>
    <w:rsid w:val="00B06A9E"/>
    <w:rsid w:val="00B10103"/>
    <w:rsid w:val="00B109BE"/>
    <w:rsid w:val="00B109E5"/>
    <w:rsid w:val="00B10F40"/>
    <w:rsid w:val="00B11319"/>
    <w:rsid w:val="00B13230"/>
    <w:rsid w:val="00B146D2"/>
    <w:rsid w:val="00B16340"/>
    <w:rsid w:val="00B20E50"/>
    <w:rsid w:val="00B2184F"/>
    <w:rsid w:val="00B2367B"/>
    <w:rsid w:val="00B25295"/>
    <w:rsid w:val="00B25530"/>
    <w:rsid w:val="00B25D00"/>
    <w:rsid w:val="00B25D58"/>
    <w:rsid w:val="00B25E52"/>
    <w:rsid w:val="00B2643F"/>
    <w:rsid w:val="00B268C8"/>
    <w:rsid w:val="00B27117"/>
    <w:rsid w:val="00B30227"/>
    <w:rsid w:val="00B30D13"/>
    <w:rsid w:val="00B30E51"/>
    <w:rsid w:val="00B30F61"/>
    <w:rsid w:val="00B30F74"/>
    <w:rsid w:val="00B31632"/>
    <w:rsid w:val="00B31D1C"/>
    <w:rsid w:val="00B32847"/>
    <w:rsid w:val="00B33426"/>
    <w:rsid w:val="00B33C4A"/>
    <w:rsid w:val="00B33F3A"/>
    <w:rsid w:val="00B34492"/>
    <w:rsid w:val="00B34C6E"/>
    <w:rsid w:val="00B352A9"/>
    <w:rsid w:val="00B35A36"/>
    <w:rsid w:val="00B36704"/>
    <w:rsid w:val="00B36DD1"/>
    <w:rsid w:val="00B40B33"/>
    <w:rsid w:val="00B40D72"/>
    <w:rsid w:val="00B439E3"/>
    <w:rsid w:val="00B43DB7"/>
    <w:rsid w:val="00B43F57"/>
    <w:rsid w:val="00B4450D"/>
    <w:rsid w:val="00B447EE"/>
    <w:rsid w:val="00B44FF1"/>
    <w:rsid w:val="00B45044"/>
    <w:rsid w:val="00B46AE2"/>
    <w:rsid w:val="00B46D54"/>
    <w:rsid w:val="00B47F8B"/>
    <w:rsid w:val="00B5005D"/>
    <w:rsid w:val="00B529DA"/>
    <w:rsid w:val="00B52B01"/>
    <w:rsid w:val="00B52D75"/>
    <w:rsid w:val="00B536D5"/>
    <w:rsid w:val="00B54468"/>
    <w:rsid w:val="00B548A1"/>
    <w:rsid w:val="00B5549F"/>
    <w:rsid w:val="00B55E8B"/>
    <w:rsid w:val="00B56BAB"/>
    <w:rsid w:val="00B619E7"/>
    <w:rsid w:val="00B639D6"/>
    <w:rsid w:val="00B670A7"/>
    <w:rsid w:val="00B670E2"/>
    <w:rsid w:val="00B70862"/>
    <w:rsid w:val="00B7204C"/>
    <w:rsid w:val="00B72816"/>
    <w:rsid w:val="00B74968"/>
    <w:rsid w:val="00B75B47"/>
    <w:rsid w:val="00B80771"/>
    <w:rsid w:val="00B81493"/>
    <w:rsid w:val="00B82140"/>
    <w:rsid w:val="00B847E8"/>
    <w:rsid w:val="00B86CF0"/>
    <w:rsid w:val="00B92148"/>
    <w:rsid w:val="00B925CA"/>
    <w:rsid w:val="00B92708"/>
    <w:rsid w:val="00B92E60"/>
    <w:rsid w:val="00B92EB8"/>
    <w:rsid w:val="00B93121"/>
    <w:rsid w:val="00B954E1"/>
    <w:rsid w:val="00B95DF3"/>
    <w:rsid w:val="00B96061"/>
    <w:rsid w:val="00B96076"/>
    <w:rsid w:val="00B964DF"/>
    <w:rsid w:val="00B978D3"/>
    <w:rsid w:val="00B97E10"/>
    <w:rsid w:val="00BA032E"/>
    <w:rsid w:val="00BA0881"/>
    <w:rsid w:val="00BA0C45"/>
    <w:rsid w:val="00BA2029"/>
    <w:rsid w:val="00BA28A6"/>
    <w:rsid w:val="00BA310F"/>
    <w:rsid w:val="00BA31A3"/>
    <w:rsid w:val="00BA4385"/>
    <w:rsid w:val="00BA4CD4"/>
    <w:rsid w:val="00BA580A"/>
    <w:rsid w:val="00BA5964"/>
    <w:rsid w:val="00BA5BF4"/>
    <w:rsid w:val="00BA654B"/>
    <w:rsid w:val="00BB0D77"/>
    <w:rsid w:val="00BB1B91"/>
    <w:rsid w:val="00BB2F39"/>
    <w:rsid w:val="00BB3180"/>
    <w:rsid w:val="00BB319F"/>
    <w:rsid w:val="00BB375F"/>
    <w:rsid w:val="00BB485E"/>
    <w:rsid w:val="00BB5B00"/>
    <w:rsid w:val="00BB5E71"/>
    <w:rsid w:val="00BB69C9"/>
    <w:rsid w:val="00BB76A6"/>
    <w:rsid w:val="00BC16E7"/>
    <w:rsid w:val="00BC252C"/>
    <w:rsid w:val="00BC291F"/>
    <w:rsid w:val="00BC38C4"/>
    <w:rsid w:val="00BC3E17"/>
    <w:rsid w:val="00BC434C"/>
    <w:rsid w:val="00BC593E"/>
    <w:rsid w:val="00BC5EC5"/>
    <w:rsid w:val="00BC62E0"/>
    <w:rsid w:val="00BC6737"/>
    <w:rsid w:val="00BC6D60"/>
    <w:rsid w:val="00BC72C2"/>
    <w:rsid w:val="00BC78FA"/>
    <w:rsid w:val="00BC79EB"/>
    <w:rsid w:val="00BD0B62"/>
    <w:rsid w:val="00BD1864"/>
    <w:rsid w:val="00BD2230"/>
    <w:rsid w:val="00BD27E1"/>
    <w:rsid w:val="00BD2953"/>
    <w:rsid w:val="00BD53F6"/>
    <w:rsid w:val="00BD5454"/>
    <w:rsid w:val="00BD5905"/>
    <w:rsid w:val="00BD68C0"/>
    <w:rsid w:val="00BD6D3F"/>
    <w:rsid w:val="00BD6FF8"/>
    <w:rsid w:val="00BD7936"/>
    <w:rsid w:val="00BE01AB"/>
    <w:rsid w:val="00BE1FF9"/>
    <w:rsid w:val="00BE2259"/>
    <w:rsid w:val="00BE69C1"/>
    <w:rsid w:val="00BE7192"/>
    <w:rsid w:val="00BF023C"/>
    <w:rsid w:val="00BF0AC9"/>
    <w:rsid w:val="00BF0DCA"/>
    <w:rsid w:val="00BF1467"/>
    <w:rsid w:val="00BF1F7B"/>
    <w:rsid w:val="00BF24AA"/>
    <w:rsid w:val="00BF2530"/>
    <w:rsid w:val="00BF2896"/>
    <w:rsid w:val="00BF29A1"/>
    <w:rsid w:val="00BF318E"/>
    <w:rsid w:val="00BF399F"/>
    <w:rsid w:val="00BF5457"/>
    <w:rsid w:val="00BF5E90"/>
    <w:rsid w:val="00BF6743"/>
    <w:rsid w:val="00BF7153"/>
    <w:rsid w:val="00BF75CF"/>
    <w:rsid w:val="00C0009D"/>
    <w:rsid w:val="00C006B8"/>
    <w:rsid w:val="00C014EC"/>
    <w:rsid w:val="00C016DA"/>
    <w:rsid w:val="00C01849"/>
    <w:rsid w:val="00C01950"/>
    <w:rsid w:val="00C022B1"/>
    <w:rsid w:val="00C02886"/>
    <w:rsid w:val="00C0300A"/>
    <w:rsid w:val="00C03451"/>
    <w:rsid w:val="00C05704"/>
    <w:rsid w:val="00C069A2"/>
    <w:rsid w:val="00C071B1"/>
    <w:rsid w:val="00C10E52"/>
    <w:rsid w:val="00C10E91"/>
    <w:rsid w:val="00C11268"/>
    <w:rsid w:val="00C1327C"/>
    <w:rsid w:val="00C13726"/>
    <w:rsid w:val="00C14AF6"/>
    <w:rsid w:val="00C1577E"/>
    <w:rsid w:val="00C15DE8"/>
    <w:rsid w:val="00C176C5"/>
    <w:rsid w:val="00C20139"/>
    <w:rsid w:val="00C20E7D"/>
    <w:rsid w:val="00C220E4"/>
    <w:rsid w:val="00C22E13"/>
    <w:rsid w:val="00C246D3"/>
    <w:rsid w:val="00C2546D"/>
    <w:rsid w:val="00C26525"/>
    <w:rsid w:val="00C26F2F"/>
    <w:rsid w:val="00C308BD"/>
    <w:rsid w:val="00C30961"/>
    <w:rsid w:val="00C32255"/>
    <w:rsid w:val="00C32C44"/>
    <w:rsid w:val="00C348E4"/>
    <w:rsid w:val="00C35990"/>
    <w:rsid w:val="00C36019"/>
    <w:rsid w:val="00C362A9"/>
    <w:rsid w:val="00C37449"/>
    <w:rsid w:val="00C41617"/>
    <w:rsid w:val="00C41742"/>
    <w:rsid w:val="00C41805"/>
    <w:rsid w:val="00C419BC"/>
    <w:rsid w:val="00C41EAC"/>
    <w:rsid w:val="00C432C7"/>
    <w:rsid w:val="00C439CA"/>
    <w:rsid w:val="00C44CC1"/>
    <w:rsid w:val="00C452CA"/>
    <w:rsid w:val="00C4535C"/>
    <w:rsid w:val="00C45C4F"/>
    <w:rsid w:val="00C477A6"/>
    <w:rsid w:val="00C543DD"/>
    <w:rsid w:val="00C54422"/>
    <w:rsid w:val="00C5578A"/>
    <w:rsid w:val="00C574D5"/>
    <w:rsid w:val="00C6108D"/>
    <w:rsid w:val="00C61D57"/>
    <w:rsid w:val="00C61F5E"/>
    <w:rsid w:val="00C6432D"/>
    <w:rsid w:val="00C654BB"/>
    <w:rsid w:val="00C65DF7"/>
    <w:rsid w:val="00C666B2"/>
    <w:rsid w:val="00C674B8"/>
    <w:rsid w:val="00C702A3"/>
    <w:rsid w:val="00C70463"/>
    <w:rsid w:val="00C716C5"/>
    <w:rsid w:val="00C71B7F"/>
    <w:rsid w:val="00C73076"/>
    <w:rsid w:val="00C73210"/>
    <w:rsid w:val="00C73873"/>
    <w:rsid w:val="00C74601"/>
    <w:rsid w:val="00C74FCA"/>
    <w:rsid w:val="00C75EA8"/>
    <w:rsid w:val="00C75F49"/>
    <w:rsid w:val="00C765DD"/>
    <w:rsid w:val="00C772D2"/>
    <w:rsid w:val="00C7793E"/>
    <w:rsid w:val="00C80ABD"/>
    <w:rsid w:val="00C80D61"/>
    <w:rsid w:val="00C82152"/>
    <w:rsid w:val="00C82D1A"/>
    <w:rsid w:val="00C83ECC"/>
    <w:rsid w:val="00C8411A"/>
    <w:rsid w:val="00C842D1"/>
    <w:rsid w:val="00C846AE"/>
    <w:rsid w:val="00C84878"/>
    <w:rsid w:val="00C8519A"/>
    <w:rsid w:val="00C85476"/>
    <w:rsid w:val="00C86645"/>
    <w:rsid w:val="00C86F35"/>
    <w:rsid w:val="00C87918"/>
    <w:rsid w:val="00C87E49"/>
    <w:rsid w:val="00C9089B"/>
    <w:rsid w:val="00C90EB8"/>
    <w:rsid w:val="00C9267E"/>
    <w:rsid w:val="00C92DDF"/>
    <w:rsid w:val="00C932BD"/>
    <w:rsid w:val="00C93CB6"/>
    <w:rsid w:val="00C94007"/>
    <w:rsid w:val="00C94883"/>
    <w:rsid w:val="00C94F5D"/>
    <w:rsid w:val="00C95537"/>
    <w:rsid w:val="00C97B6B"/>
    <w:rsid w:val="00C97BFB"/>
    <w:rsid w:val="00CA0BC0"/>
    <w:rsid w:val="00CA1770"/>
    <w:rsid w:val="00CA1E6B"/>
    <w:rsid w:val="00CA375C"/>
    <w:rsid w:val="00CA3ACE"/>
    <w:rsid w:val="00CA3D29"/>
    <w:rsid w:val="00CA5C49"/>
    <w:rsid w:val="00CA7C29"/>
    <w:rsid w:val="00CB03FC"/>
    <w:rsid w:val="00CB0E3F"/>
    <w:rsid w:val="00CB4FA9"/>
    <w:rsid w:val="00CB6639"/>
    <w:rsid w:val="00CC0D00"/>
    <w:rsid w:val="00CC186B"/>
    <w:rsid w:val="00CC1B25"/>
    <w:rsid w:val="00CC2114"/>
    <w:rsid w:val="00CC34F7"/>
    <w:rsid w:val="00CC41AF"/>
    <w:rsid w:val="00CC45A2"/>
    <w:rsid w:val="00CC4AD8"/>
    <w:rsid w:val="00CC4ECA"/>
    <w:rsid w:val="00CC6B3A"/>
    <w:rsid w:val="00CD1A3E"/>
    <w:rsid w:val="00CD2185"/>
    <w:rsid w:val="00CD2242"/>
    <w:rsid w:val="00CD62BE"/>
    <w:rsid w:val="00CE0F70"/>
    <w:rsid w:val="00CE132E"/>
    <w:rsid w:val="00CE165E"/>
    <w:rsid w:val="00CE207D"/>
    <w:rsid w:val="00CE2EA6"/>
    <w:rsid w:val="00CE40C1"/>
    <w:rsid w:val="00CE44F3"/>
    <w:rsid w:val="00CE50DC"/>
    <w:rsid w:val="00CE5160"/>
    <w:rsid w:val="00CE550F"/>
    <w:rsid w:val="00CE58E8"/>
    <w:rsid w:val="00CE5C5C"/>
    <w:rsid w:val="00CE7BEB"/>
    <w:rsid w:val="00CE7D39"/>
    <w:rsid w:val="00CE7E78"/>
    <w:rsid w:val="00CF0A26"/>
    <w:rsid w:val="00CF0B9D"/>
    <w:rsid w:val="00CF0C5F"/>
    <w:rsid w:val="00CF0CA7"/>
    <w:rsid w:val="00CF1F37"/>
    <w:rsid w:val="00CF2BEE"/>
    <w:rsid w:val="00CF2D7C"/>
    <w:rsid w:val="00CF5EB5"/>
    <w:rsid w:val="00CF60DB"/>
    <w:rsid w:val="00CF6FD1"/>
    <w:rsid w:val="00D0179D"/>
    <w:rsid w:val="00D0270C"/>
    <w:rsid w:val="00D038E2"/>
    <w:rsid w:val="00D05463"/>
    <w:rsid w:val="00D0587C"/>
    <w:rsid w:val="00D073CA"/>
    <w:rsid w:val="00D07D44"/>
    <w:rsid w:val="00D108D4"/>
    <w:rsid w:val="00D11C20"/>
    <w:rsid w:val="00D11C3A"/>
    <w:rsid w:val="00D11F8F"/>
    <w:rsid w:val="00D14A2A"/>
    <w:rsid w:val="00D1684A"/>
    <w:rsid w:val="00D16D3F"/>
    <w:rsid w:val="00D16F47"/>
    <w:rsid w:val="00D174F5"/>
    <w:rsid w:val="00D20C07"/>
    <w:rsid w:val="00D2184D"/>
    <w:rsid w:val="00D243DC"/>
    <w:rsid w:val="00D24D3E"/>
    <w:rsid w:val="00D25490"/>
    <w:rsid w:val="00D25553"/>
    <w:rsid w:val="00D262DB"/>
    <w:rsid w:val="00D2630A"/>
    <w:rsid w:val="00D26CB2"/>
    <w:rsid w:val="00D271AF"/>
    <w:rsid w:val="00D27CDD"/>
    <w:rsid w:val="00D30108"/>
    <w:rsid w:val="00D30C0B"/>
    <w:rsid w:val="00D31126"/>
    <w:rsid w:val="00D325BF"/>
    <w:rsid w:val="00D32F6D"/>
    <w:rsid w:val="00D33C68"/>
    <w:rsid w:val="00D33D40"/>
    <w:rsid w:val="00D35E7B"/>
    <w:rsid w:val="00D367E5"/>
    <w:rsid w:val="00D40950"/>
    <w:rsid w:val="00D40CEC"/>
    <w:rsid w:val="00D40EFF"/>
    <w:rsid w:val="00D41B0B"/>
    <w:rsid w:val="00D41F58"/>
    <w:rsid w:val="00D42404"/>
    <w:rsid w:val="00D42F8B"/>
    <w:rsid w:val="00D43D51"/>
    <w:rsid w:val="00D45E6F"/>
    <w:rsid w:val="00D46B99"/>
    <w:rsid w:val="00D471C4"/>
    <w:rsid w:val="00D5030D"/>
    <w:rsid w:val="00D507C1"/>
    <w:rsid w:val="00D507E7"/>
    <w:rsid w:val="00D50DCA"/>
    <w:rsid w:val="00D51BCE"/>
    <w:rsid w:val="00D52D75"/>
    <w:rsid w:val="00D53C82"/>
    <w:rsid w:val="00D54886"/>
    <w:rsid w:val="00D560C3"/>
    <w:rsid w:val="00D56C40"/>
    <w:rsid w:val="00D57C37"/>
    <w:rsid w:val="00D60509"/>
    <w:rsid w:val="00D612C2"/>
    <w:rsid w:val="00D618F7"/>
    <w:rsid w:val="00D62AA2"/>
    <w:rsid w:val="00D63B8F"/>
    <w:rsid w:val="00D65C36"/>
    <w:rsid w:val="00D65E0E"/>
    <w:rsid w:val="00D70503"/>
    <w:rsid w:val="00D70B62"/>
    <w:rsid w:val="00D7195D"/>
    <w:rsid w:val="00D71993"/>
    <w:rsid w:val="00D74037"/>
    <w:rsid w:val="00D7507B"/>
    <w:rsid w:val="00D750A9"/>
    <w:rsid w:val="00D75494"/>
    <w:rsid w:val="00D763C9"/>
    <w:rsid w:val="00D777F8"/>
    <w:rsid w:val="00D77939"/>
    <w:rsid w:val="00D77B8E"/>
    <w:rsid w:val="00D77C39"/>
    <w:rsid w:val="00D800DF"/>
    <w:rsid w:val="00D802AD"/>
    <w:rsid w:val="00D8109C"/>
    <w:rsid w:val="00D812A4"/>
    <w:rsid w:val="00D812AF"/>
    <w:rsid w:val="00D81523"/>
    <w:rsid w:val="00D8171B"/>
    <w:rsid w:val="00D81ED2"/>
    <w:rsid w:val="00D82584"/>
    <w:rsid w:val="00D82BA3"/>
    <w:rsid w:val="00D83590"/>
    <w:rsid w:val="00D836C1"/>
    <w:rsid w:val="00D8397C"/>
    <w:rsid w:val="00D83AE0"/>
    <w:rsid w:val="00D84537"/>
    <w:rsid w:val="00D8547A"/>
    <w:rsid w:val="00D859EA"/>
    <w:rsid w:val="00D87C8A"/>
    <w:rsid w:val="00D902D8"/>
    <w:rsid w:val="00D907C9"/>
    <w:rsid w:val="00D9134F"/>
    <w:rsid w:val="00D92305"/>
    <w:rsid w:val="00D93975"/>
    <w:rsid w:val="00D939C1"/>
    <w:rsid w:val="00D9414F"/>
    <w:rsid w:val="00D9517C"/>
    <w:rsid w:val="00D95430"/>
    <w:rsid w:val="00D961B5"/>
    <w:rsid w:val="00D96C44"/>
    <w:rsid w:val="00D96E41"/>
    <w:rsid w:val="00D97150"/>
    <w:rsid w:val="00D97ACD"/>
    <w:rsid w:val="00DA2C60"/>
    <w:rsid w:val="00DA2D8E"/>
    <w:rsid w:val="00DA35BB"/>
    <w:rsid w:val="00DA3E62"/>
    <w:rsid w:val="00DA407B"/>
    <w:rsid w:val="00DA5630"/>
    <w:rsid w:val="00DA6DB6"/>
    <w:rsid w:val="00DA716B"/>
    <w:rsid w:val="00DA7D95"/>
    <w:rsid w:val="00DB01F2"/>
    <w:rsid w:val="00DB03AE"/>
    <w:rsid w:val="00DB0EDD"/>
    <w:rsid w:val="00DB1A30"/>
    <w:rsid w:val="00DB1C54"/>
    <w:rsid w:val="00DB2069"/>
    <w:rsid w:val="00DB543A"/>
    <w:rsid w:val="00DB5711"/>
    <w:rsid w:val="00DB5C6D"/>
    <w:rsid w:val="00DB60F1"/>
    <w:rsid w:val="00DB678D"/>
    <w:rsid w:val="00DB6DE2"/>
    <w:rsid w:val="00DC05BB"/>
    <w:rsid w:val="00DC0AEC"/>
    <w:rsid w:val="00DC16D5"/>
    <w:rsid w:val="00DC2378"/>
    <w:rsid w:val="00DC2D05"/>
    <w:rsid w:val="00DC2F03"/>
    <w:rsid w:val="00DC3684"/>
    <w:rsid w:val="00DC3926"/>
    <w:rsid w:val="00DC5834"/>
    <w:rsid w:val="00DC5A97"/>
    <w:rsid w:val="00DC5F83"/>
    <w:rsid w:val="00DC6C1D"/>
    <w:rsid w:val="00DC6C47"/>
    <w:rsid w:val="00DC6E7E"/>
    <w:rsid w:val="00DC7298"/>
    <w:rsid w:val="00DC76A5"/>
    <w:rsid w:val="00DC797D"/>
    <w:rsid w:val="00DD3731"/>
    <w:rsid w:val="00DD4194"/>
    <w:rsid w:val="00DD43D6"/>
    <w:rsid w:val="00DD45E3"/>
    <w:rsid w:val="00DD6015"/>
    <w:rsid w:val="00DE1A9A"/>
    <w:rsid w:val="00DE2670"/>
    <w:rsid w:val="00DE29D1"/>
    <w:rsid w:val="00DE4D41"/>
    <w:rsid w:val="00DE5E5F"/>
    <w:rsid w:val="00DF08B4"/>
    <w:rsid w:val="00DF100F"/>
    <w:rsid w:val="00DF13EF"/>
    <w:rsid w:val="00DF2637"/>
    <w:rsid w:val="00DF2BC5"/>
    <w:rsid w:val="00DF4FE0"/>
    <w:rsid w:val="00DF5115"/>
    <w:rsid w:val="00DF5C1B"/>
    <w:rsid w:val="00DF664A"/>
    <w:rsid w:val="00E00235"/>
    <w:rsid w:val="00E016A5"/>
    <w:rsid w:val="00E01E68"/>
    <w:rsid w:val="00E020BA"/>
    <w:rsid w:val="00E0241A"/>
    <w:rsid w:val="00E0241E"/>
    <w:rsid w:val="00E03654"/>
    <w:rsid w:val="00E0465F"/>
    <w:rsid w:val="00E04C70"/>
    <w:rsid w:val="00E0542B"/>
    <w:rsid w:val="00E05D1F"/>
    <w:rsid w:val="00E07601"/>
    <w:rsid w:val="00E07FF9"/>
    <w:rsid w:val="00E102BB"/>
    <w:rsid w:val="00E106D2"/>
    <w:rsid w:val="00E135DE"/>
    <w:rsid w:val="00E142C6"/>
    <w:rsid w:val="00E152B3"/>
    <w:rsid w:val="00E156DE"/>
    <w:rsid w:val="00E15903"/>
    <w:rsid w:val="00E16BC1"/>
    <w:rsid w:val="00E17180"/>
    <w:rsid w:val="00E20AD1"/>
    <w:rsid w:val="00E214F4"/>
    <w:rsid w:val="00E21ED7"/>
    <w:rsid w:val="00E22BDA"/>
    <w:rsid w:val="00E22DE8"/>
    <w:rsid w:val="00E23137"/>
    <w:rsid w:val="00E23719"/>
    <w:rsid w:val="00E25C80"/>
    <w:rsid w:val="00E26937"/>
    <w:rsid w:val="00E27028"/>
    <w:rsid w:val="00E275A6"/>
    <w:rsid w:val="00E27E52"/>
    <w:rsid w:val="00E306AE"/>
    <w:rsid w:val="00E30B30"/>
    <w:rsid w:val="00E324AB"/>
    <w:rsid w:val="00E33BFD"/>
    <w:rsid w:val="00E34070"/>
    <w:rsid w:val="00E34183"/>
    <w:rsid w:val="00E357B9"/>
    <w:rsid w:val="00E35F55"/>
    <w:rsid w:val="00E36890"/>
    <w:rsid w:val="00E3738C"/>
    <w:rsid w:val="00E37398"/>
    <w:rsid w:val="00E3745F"/>
    <w:rsid w:val="00E37B24"/>
    <w:rsid w:val="00E405AB"/>
    <w:rsid w:val="00E406E9"/>
    <w:rsid w:val="00E40888"/>
    <w:rsid w:val="00E411BD"/>
    <w:rsid w:val="00E42968"/>
    <w:rsid w:val="00E440C9"/>
    <w:rsid w:val="00E451E0"/>
    <w:rsid w:val="00E458D7"/>
    <w:rsid w:val="00E47DC2"/>
    <w:rsid w:val="00E505B7"/>
    <w:rsid w:val="00E50BD4"/>
    <w:rsid w:val="00E50C05"/>
    <w:rsid w:val="00E5121D"/>
    <w:rsid w:val="00E5125E"/>
    <w:rsid w:val="00E520AA"/>
    <w:rsid w:val="00E5344F"/>
    <w:rsid w:val="00E53A92"/>
    <w:rsid w:val="00E60DA5"/>
    <w:rsid w:val="00E66FA7"/>
    <w:rsid w:val="00E70500"/>
    <w:rsid w:val="00E70EF7"/>
    <w:rsid w:val="00E70FFB"/>
    <w:rsid w:val="00E71092"/>
    <w:rsid w:val="00E74624"/>
    <w:rsid w:val="00E7599C"/>
    <w:rsid w:val="00E76040"/>
    <w:rsid w:val="00E7620D"/>
    <w:rsid w:val="00E776FB"/>
    <w:rsid w:val="00E778F7"/>
    <w:rsid w:val="00E80DF4"/>
    <w:rsid w:val="00E825BB"/>
    <w:rsid w:val="00E83295"/>
    <w:rsid w:val="00E856C2"/>
    <w:rsid w:val="00E857EE"/>
    <w:rsid w:val="00E8728B"/>
    <w:rsid w:val="00E904B2"/>
    <w:rsid w:val="00E91DD6"/>
    <w:rsid w:val="00E92DBC"/>
    <w:rsid w:val="00E94AB8"/>
    <w:rsid w:val="00E950BD"/>
    <w:rsid w:val="00E959C4"/>
    <w:rsid w:val="00EA0686"/>
    <w:rsid w:val="00EA0812"/>
    <w:rsid w:val="00EA2021"/>
    <w:rsid w:val="00EA373E"/>
    <w:rsid w:val="00EA3A6C"/>
    <w:rsid w:val="00EA4748"/>
    <w:rsid w:val="00EA5E92"/>
    <w:rsid w:val="00EA7862"/>
    <w:rsid w:val="00EA7C5F"/>
    <w:rsid w:val="00EB06D2"/>
    <w:rsid w:val="00EB0B4A"/>
    <w:rsid w:val="00EB185A"/>
    <w:rsid w:val="00EB19F5"/>
    <w:rsid w:val="00EB2AF8"/>
    <w:rsid w:val="00EB37C4"/>
    <w:rsid w:val="00EB3B19"/>
    <w:rsid w:val="00EB4CBF"/>
    <w:rsid w:val="00EB5E51"/>
    <w:rsid w:val="00EB7E99"/>
    <w:rsid w:val="00EC0A75"/>
    <w:rsid w:val="00EC0D61"/>
    <w:rsid w:val="00EC0D67"/>
    <w:rsid w:val="00EC1024"/>
    <w:rsid w:val="00EC303F"/>
    <w:rsid w:val="00EC30D0"/>
    <w:rsid w:val="00EC4449"/>
    <w:rsid w:val="00EC4FCD"/>
    <w:rsid w:val="00ED141F"/>
    <w:rsid w:val="00ED24B6"/>
    <w:rsid w:val="00ED385C"/>
    <w:rsid w:val="00ED78B4"/>
    <w:rsid w:val="00ED7FC9"/>
    <w:rsid w:val="00EE25CA"/>
    <w:rsid w:val="00EE2950"/>
    <w:rsid w:val="00EE2B7F"/>
    <w:rsid w:val="00EE2D95"/>
    <w:rsid w:val="00EE3B6D"/>
    <w:rsid w:val="00EE5D50"/>
    <w:rsid w:val="00EE63D3"/>
    <w:rsid w:val="00EE6C36"/>
    <w:rsid w:val="00EE73F0"/>
    <w:rsid w:val="00EE7A81"/>
    <w:rsid w:val="00EF16FD"/>
    <w:rsid w:val="00EF1EFA"/>
    <w:rsid w:val="00EF24A3"/>
    <w:rsid w:val="00EF4292"/>
    <w:rsid w:val="00EF4A17"/>
    <w:rsid w:val="00EF6790"/>
    <w:rsid w:val="00EF6B01"/>
    <w:rsid w:val="00EF79F3"/>
    <w:rsid w:val="00F01257"/>
    <w:rsid w:val="00F02416"/>
    <w:rsid w:val="00F02CD4"/>
    <w:rsid w:val="00F0319F"/>
    <w:rsid w:val="00F03B60"/>
    <w:rsid w:val="00F04DC5"/>
    <w:rsid w:val="00F056EE"/>
    <w:rsid w:val="00F060F6"/>
    <w:rsid w:val="00F062B7"/>
    <w:rsid w:val="00F11BAF"/>
    <w:rsid w:val="00F12183"/>
    <w:rsid w:val="00F12B11"/>
    <w:rsid w:val="00F13880"/>
    <w:rsid w:val="00F14346"/>
    <w:rsid w:val="00F145F7"/>
    <w:rsid w:val="00F1513C"/>
    <w:rsid w:val="00F1589B"/>
    <w:rsid w:val="00F161B0"/>
    <w:rsid w:val="00F1635F"/>
    <w:rsid w:val="00F16F5F"/>
    <w:rsid w:val="00F200A1"/>
    <w:rsid w:val="00F20214"/>
    <w:rsid w:val="00F203CF"/>
    <w:rsid w:val="00F20F64"/>
    <w:rsid w:val="00F2102F"/>
    <w:rsid w:val="00F2475F"/>
    <w:rsid w:val="00F2535C"/>
    <w:rsid w:val="00F25D8B"/>
    <w:rsid w:val="00F27150"/>
    <w:rsid w:val="00F274C5"/>
    <w:rsid w:val="00F2752D"/>
    <w:rsid w:val="00F27CBF"/>
    <w:rsid w:val="00F27DEA"/>
    <w:rsid w:val="00F27DF6"/>
    <w:rsid w:val="00F30834"/>
    <w:rsid w:val="00F30961"/>
    <w:rsid w:val="00F30F40"/>
    <w:rsid w:val="00F31840"/>
    <w:rsid w:val="00F33B63"/>
    <w:rsid w:val="00F33C55"/>
    <w:rsid w:val="00F34492"/>
    <w:rsid w:val="00F34B42"/>
    <w:rsid w:val="00F35FD0"/>
    <w:rsid w:val="00F3778E"/>
    <w:rsid w:val="00F42EFB"/>
    <w:rsid w:val="00F43DF0"/>
    <w:rsid w:val="00F46548"/>
    <w:rsid w:val="00F47578"/>
    <w:rsid w:val="00F47B33"/>
    <w:rsid w:val="00F50DB8"/>
    <w:rsid w:val="00F5151C"/>
    <w:rsid w:val="00F5173B"/>
    <w:rsid w:val="00F51EDA"/>
    <w:rsid w:val="00F527B3"/>
    <w:rsid w:val="00F52EE8"/>
    <w:rsid w:val="00F5309B"/>
    <w:rsid w:val="00F53496"/>
    <w:rsid w:val="00F5378E"/>
    <w:rsid w:val="00F56060"/>
    <w:rsid w:val="00F56158"/>
    <w:rsid w:val="00F564DD"/>
    <w:rsid w:val="00F5766B"/>
    <w:rsid w:val="00F60744"/>
    <w:rsid w:val="00F61AFF"/>
    <w:rsid w:val="00F623E8"/>
    <w:rsid w:val="00F62895"/>
    <w:rsid w:val="00F6392C"/>
    <w:rsid w:val="00F64AA9"/>
    <w:rsid w:val="00F64E2C"/>
    <w:rsid w:val="00F658E0"/>
    <w:rsid w:val="00F65E8B"/>
    <w:rsid w:val="00F6625A"/>
    <w:rsid w:val="00F67869"/>
    <w:rsid w:val="00F67C0C"/>
    <w:rsid w:val="00F7012D"/>
    <w:rsid w:val="00F7079E"/>
    <w:rsid w:val="00F710C8"/>
    <w:rsid w:val="00F721EC"/>
    <w:rsid w:val="00F726DE"/>
    <w:rsid w:val="00F72A20"/>
    <w:rsid w:val="00F72F27"/>
    <w:rsid w:val="00F73668"/>
    <w:rsid w:val="00F736E6"/>
    <w:rsid w:val="00F767EE"/>
    <w:rsid w:val="00F775AB"/>
    <w:rsid w:val="00F77C3D"/>
    <w:rsid w:val="00F80EC0"/>
    <w:rsid w:val="00F825A3"/>
    <w:rsid w:val="00F83670"/>
    <w:rsid w:val="00F84EF4"/>
    <w:rsid w:val="00F84FC8"/>
    <w:rsid w:val="00F86C5D"/>
    <w:rsid w:val="00F86CD4"/>
    <w:rsid w:val="00F90022"/>
    <w:rsid w:val="00F9239B"/>
    <w:rsid w:val="00F92B3F"/>
    <w:rsid w:val="00F92DA0"/>
    <w:rsid w:val="00F93087"/>
    <w:rsid w:val="00F93865"/>
    <w:rsid w:val="00F94378"/>
    <w:rsid w:val="00F9444B"/>
    <w:rsid w:val="00F9707F"/>
    <w:rsid w:val="00FA1205"/>
    <w:rsid w:val="00FA20CF"/>
    <w:rsid w:val="00FA24E6"/>
    <w:rsid w:val="00FA2BAC"/>
    <w:rsid w:val="00FA31E9"/>
    <w:rsid w:val="00FA3BF9"/>
    <w:rsid w:val="00FA5325"/>
    <w:rsid w:val="00FA689E"/>
    <w:rsid w:val="00FB3E08"/>
    <w:rsid w:val="00FB3E2E"/>
    <w:rsid w:val="00FB47BB"/>
    <w:rsid w:val="00FB506C"/>
    <w:rsid w:val="00FB5986"/>
    <w:rsid w:val="00FB618B"/>
    <w:rsid w:val="00FC0A08"/>
    <w:rsid w:val="00FC245A"/>
    <w:rsid w:val="00FC2C37"/>
    <w:rsid w:val="00FC3B6B"/>
    <w:rsid w:val="00FC4FF8"/>
    <w:rsid w:val="00FC5946"/>
    <w:rsid w:val="00FC62D7"/>
    <w:rsid w:val="00FC74AA"/>
    <w:rsid w:val="00FD1202"/>
    <w:rsid w:val="00FD1C33"/>
    <w:rsid w:val="00FD2ABB"/>
    <w:rsid w:val="00FD36AC"/>
    <w:rsid w:val="00FD3761"/>
    <w:rsid w:val="00FD5AFF"/>
    <w:rsid w:val="00FD5E18"/>
    <w:rsid w:val="00FD5FE9"/>
    <w:rsid w:val="00FD63F5"/>
    <w:rsid w:val="00FD67C5"/>
    <w:rsid w:val="00FD6CA8"/>
    <w:rsid w:val="00FD7AE1"/>
    <w:rsid w:val="00FE0FE0"/>
    <w:rsid w:val="00FE1478"/>
    <w:rsid w:val="00FE1831"/>
    <w:rsid w:val="00FE3170"/>
    <w:rsid w:val="00FE4BC9"/>
    <w:rsid w:val="00FE700D"/>
    <w:rsid w:val="00FE786D"/>
    <w:rsid w:val="00FF0408"/>
    <w:rsid w:val="00FF0C8D"/>
    <w:rsid w:val="00FF1EFC"/>
    <w:rsid w:val="00FF3115"/>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E2205A"/>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EB"/>
    <w:pPr>
      <w:spacing w:after="160" w:line="256" w:lineRule="auto"/>
    </w:pPr>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Paragraph">
    <w:name w:val="CAB Paragraph"/>
    <w:basedOn w:val="BodyText"/>
    <w:link w:val="CABParagraphChar"/>
    <w:uiPriority w:val="98"/>
    <w:qFormat/>
    <w:rsid w:val="002C64DF"/>
    <w:pPr>
      <w:widowControl/>
      <w:autoSpaceDE/>
      <w:autoSpaceDN/>
      <w:adjustRightInd/>
      <w:spacing w:before="120" w:after="0" w:line="240" w:lineRule="auto"/>
    </w:pPr>
    <w:rPr>
      <w:rFonts w:ascii="Arial" w:eastAsiaTheme="minorHAnsi" w:hAnsi="Arial" w:cstheme="minorBidi"/>
      <w:lang w:eastAsia="en-US"/>
    </w:rPr>
  </w:style>
  <w:style w:type="character" w:customStyle="1" w:styleId="CABParagraphChar">
    <w:name w:val="CAB Paragraph Char"/>
    <w:basedOn w:val="DefaultParagraphFont"/>
    <w:link w:val="CABParagraph"/>
    <w:uiPriority w:val="98"/>
    <w:rsid w:val="002C64DF"/>
    <w:rPr>
      <w:rFonts w:ascii="Arial" w:hAnsi="Arial"/>
    </w:rPr>
  </w:style>
  <w:style w:type="paragraph" w:customStyle="1" w:styleId="CABNumberedParagraph">
    <w:name w:val="CAB Numbered Paragraph"/>
    <w:basedOn w:val="Normal"/>
    <w:uiPriority w:val="98"/>
    <w:rsid w:val="002C64DF"/>
    <w:pPr>
      <w:numPr>
        <w:ilvl w:val="1"/>
        <w:numId w:val="19"/>
      </w:numPr>
      <w:tabs>
        <w:tab w:val="clear" w:pos="340"/>
      </w:tabs>
      <w:spacing w:after="200" w:line="276" w:lineRule="auto"/>
      <w:ind w:left="567" w:hanging="56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4849359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lp.org.au/policies/first-nation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19" ma:contentTypeDescription="Create a new document." ma:contentTypeScope="" ma:versionID="e579c56f0cad705fd306995aab599b53">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a6328ce18cbe110dc2f998086b437801"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FIN34055-1565050583-29984</_dlc_DocId>
    <_dlc_DocIdUrl xmlns="6a7e9632-768a-49bf-85ac-c69233ab2a52">
      <Url>https://financegovau.sharepoint.com/sites/M365_DoF_50034055/_layouts/15/DocIdRedir.aspx?ID=FIN34055-1565050583-29984</Url>
      <Description>FIN34055-1565050583-29984</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6617E-4E49-425A-BC03-AD5A41202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4EA51F60-144F-4564-BDBD-33B555A7C898}">
  <ds:schemaRefs>
    <ds:schemaRef ds:uri="http://purl.org/dc/elements/1.1/"/>
    <ds:schemaRef ds:uri="http://schemas.microsoft.com/office/2006/documentManagement/types"/>
    <ds:schemaRef ds:uri="http://schemas.microsoft.com/office/infopath/2007/PartnerControls"/>
    <ds:schemaRef ds:uri="6a7e9632-768a-49bf-85ac-c69233ab2a52"/>
    <ds:schemaRef ds:uri="http://purl.org/dc/dcmitype/"/>
    <ds:schemaRef ds:uri="a334ba3b-e131-42d3-95f3-2728f5a41884"/>
    <ds:schemaRef ds:uri="8abf5d54-4bdc-4565-aaac-ea38afe0c75a"/>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581215E6-36A2-4B9E-B2BD-43D6AA8D48A9}">
  <ds:schemaRefs>
    <ds:schemaRef ds:uri="Microsoft.SharePoint.Taxonomy.ContentTypeSync"/>
  </ds:schemaRefs>
</ds:datastoreItem>
</file>

<file path=customXml/itemProps6.xml><?xml version="1.0" encoding="utf-8"?>
<ds:datastoreItem xmlns:ds="http://schemas.openxmlformats.org/officeDocument/2006/customXml" ds:itemID="{EB49F1B0-7FAB-482A-9EB6-438F5853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3419</Words>
  <Characters>20005</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30</cp:revision>
  <cp:lastPrinted>2023-01-23T02:42:00Z</cp:lastPrinted>
  <dcterms:created xsi:type="dcterms:W3CDTF">2023-02-28T01:32:00Z</dcterms:created>
  <dcterms:modified xsi:type="dcterms:W3CDTF">2023-03-01T23:31:00Z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07FDB7A5B317C7502E4DFDD015F9A6D56A82FCE9</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2023-03-01T23:31:05Z</vt:lpwstr>
  </property>
  <property fmtid="{D5CDD505-2E9C-101B-9397-08002B2CF9AE}" pid="23" name="PM_Hash_Version">
    <vt:lpwstr>2018.0</vt:lpwstr>
  </property>
  <property fmtid="{D5CDD505-2E9C-101B-9397-08002B2CF9AE}" pid="24" name="PM_Hash_Salt_Prev">
    <vt:lpwstr>75F152ADC52F83AFF5BBC4A848A5A4D8</vt:lpwstr>
  </property>
  <property fmtid="{D5CDD505-2E9C-101B-9397-08002B2CF9AE}" pid="25" name="PM_Hash_Salt">
    <vt:lpwstr>5ABA808FAB527EB0C1F0671169253EF1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0x010100B7B479F47583304BA8B631462CC772D70002F43F407794FC478C48E13B67456D59</vt:lpwstr>
  </property>
  <property fmtid="{D5CDD505-2E9C-101B-9397-08002B2CF9AE}" pid="32" name="TaxKeyword">
    <vt:lpwstr>69;#[SEC=OFFICIAL]|8e527117-644d-41f8-9dde-86ae0840a820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61dd0aaa-37c9-4c12-ae9b-3f282189f8a9</vt:lpwstr>
  </property>
  <property fmtid="{D5CDD505-2E9C-101B-9397-08002B2CF9AE}" pid="38" name="gf53def832c84e7cae27ba43c0ddcfb1">
    <vt:lpwstr/>
  </property>
  <property fmtid="{D5CDD505-2E9C-101B-9397-08002B2CF9AE}" pid="39" name="Document">
    <vt:lpwstr/>
  </property>
  <property fmtid="{D5CDD505-2E9C-101B-9397-08002B2CF9AE}" pid="40" name="Organisation_x0020_Unit">
    <vt:lpwstr/>
  </property>
  <property fmtid="{D5CDD505-2E9C-101B-9397-08002B2CF9AE}" pid="41" name="MediaServiceImageTags">
    <vt:lpwstr/>
  </property>
  <property fmtid="{D5CDD505-2E9C-101B-9397-08002B2CF9AE}" pid="42" name="About Entity">
    <vt:lpwstr>2;#Department of Finance|fd660e8f-8f31-49bd-92a3-d31d4da31afe</vt:lpwstr>
  </property>
  <property fmtid="{D5CDD505-2E9C-101B-9397-08002B2CF9AE}" pid="43" name="Initiating Entity">
    <vt:lpwstr>2;#Department of Finance|fd660e8f-8f31-49bd-92a3-d31d4da31afe</vt:lpwstr>
  </property>
  <property fmtid="{D5CDD505-2E9C-101B-9397-08002B2CF9AE}" pid="44" name="Organisation Unit">
    <vt:lpwstr/>
  </property>
  <property fmtid="{D5CDD505-2E9C-101B-9397-08002B2CF9AE}" pid="45" name="PM_Display">
    <vt:lpwstr>OFFICIAL</vt:lpwstr>
  </property>
  <property fmtid="{D5CDD505-2E9C-101B-9397-08002B2CF9AE}" pid="46" name="PMUuid">
    <vt:lpwstr>675AE175-BACA-5A91-B51E-EB0C8CDB55E5</vt:lpwstr>
  </property>
  <property fmtid="{D5CDD505-2E9C-101B-9397-08002B2CF9AE}" pid="47" name="PMUuidVer">
    <vt:lpwstr>2022.1</vt:lpwstr>
  </property>
  <property fmtid="{D5CDD505-2E9C-101B-9397-08002B2CF9AE}" pid="48" name="MSIP_Label_87d6481e-ccdd-4ab6-8b26-05a0df5699e7_SetDate">
    <vt:lpwstr>2023-03-01T21:05:45Z</vt:lpwstr>
  </property>
  <property fmtid="{D5CDD505-2E9C-101B-9397-08002B2CF9AE}" pid="49" name="PM_OriginatorUserAccountName_SHA256">
    <vt:lpwstr>B19F69F99B62F8CAE645BB03E5A78E9F4096CD9CB5CB7F3371CC1C294E39CE42</vt:lpwstr>
  </property>
  <property fmtid="{D5CDD505-2E9C-101B-9397-08002B2CF9AE}" pid="50" name="PM_OriginatorDomainName_SHA256">
    <vt:lpwstr>325440F6CA31C4C3BCE4433552DC42928CAAD3E2731ABE35FDE729ECEB763AF0</vt:lpwstr>
  </property>
  <property fmtid="{D5CDD505-2E9C-101B-9397-08002B2CF9AE}" pid="51" name="MSIP_Label_87d6481e-ccdd-4ab6-8b26-05a0df5699e7_Name">
    <vt:lpwstr>OFFICIAL</vt:lpwstr>
  </property>
  <property fmtid="{D5CDD505-2E9C-101B-9397-08002B2CF9AE}" pid="52" name="MSIP_Label_87d6481e-ccdd-4ab6-8b26-05a0df5699e7_SiteId">
    <vt:lpwstr>08954cee-4782-4ff6-9ad5-1997dccef4b0</vt:lpwstr>
  </property>
  <property fmtid="{D5CDD505-2E9C-101B-9397-08002B2CF9AE}" pid="53" name="MSIP_Label_87d6481e-ccdd-4ab6-8b26-05a0df5699e7_Enabled">
    <vt:lpwstr>true</vt:lpwstr>
  </property>
</Properties>
</file>