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80F4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p>
    <w:p w14:paraId="36148F37" w14:textId="567D1A67" w:rsidR="001E51F5" w:rsidRPr="00080F42" w:rsidRDefault="001E51F5" w:rsidP="001E51F5">
      <w:pPr>
        <w:spacing w:after="0" w:line="240" w:lineRule="auto"/>
        <w:jc w:val="center"/>
        <w:rPr>
          <w:rFonts w:eastAsia="Times New Roman"/>
          <w:i/>
          <w:sz w:val="22"/>
          <w:szCs w:val="22"/>
          <w:lang w:eastAsia="en-AU"/>
        </w:rPr>
      </w:pPr>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464AB7">
        <w:rPr>
          <w:rFonts w:eastAsia="Times New Roman"/>
          <w:i/>
          <w:sz w:val="22"/>
          <w:szCs w:val="22"/>
          <w:lang w:eastAsia="en-AU"/>
        </w:rPr>
        <w:t>Warfarin</w:t>
      </w:r>
      <w:r w:rsidRPr="00080F42">
        <w:rPr>
          <w:rFonts w:eastAsia="Times New Roman"/>
          <w:i/>
          <w:sz w:val="22"/>
          <w:szCs w:val="22"/>
          <w:lang w:eastAsia="en-AU"/>
        </w:rPr>
        <w:t>)</w:t>
      </w:r>
      <w:r w:rsidR="00382EE3" w:rsidRPr="00080F42">
        <w:rPr>
          <w:rFonts w:eastAsia="Times New Roman"/>
          <w:i/>
          <w:sz w:val="22"/>
          <w:szCs w:val="22"/>
          <w:lang w:eastAsia="en-AU"/>
        </w:rPr>
        <w:t xml:space="preserve"> Instrument</w:t>
      </w:r>
      <w:r w:rsidR="0089785F" w:rsidRPr="00080F42">
        <w:rPr>
          <w:rFonts w:eastAsia="Times New Roman"/>
          <w:i/>
          <w:sz w:val="22"/>
          <w:szCs w:val="22"/>
          <w:lang w:eastAsia="en-AU"/>
        </w:rPr>
        <w:t> </w:t>
      </w:r>
      <w:r w:rsidR="00382EE3" w:rsidRPr="00080F42">
        <w:rPr>
          <w:rFonts w:eastAsia="Times New Roman"/>
          <w:i/>
          <w:sz w:val="22"/>
          <w:szCs w:val="22"/>
          <w:lang w:eastAsia="en-AU"/>
        </w:rPr>
        <w:t>202</w:t>
      </w:r>
      <w:r w:rsidR="00464AB7">
        <w:rPr>
          <w:rFonts w:eastAsia="Times New Roman"/>
          <w:i/>
          <w:sz w:val="22"/>
          <w:szCs w:val="22"/>
          <w:lang w:eastAsia="en-AU"/>
        </w:rPr>
        <w:t>3</w:t>
      </w:r>
    </w:p>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3C193110" w:rsidR="00456485" w:rsidRPr="00080F42" w:rsidRDefault="0045648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00F66398" w:rsidRPr="00080F42">
        <w:rPr>
          <w:rFonts w:eastAsia="Times New Roman"/>
          <w:sz w:val="22"/>
          <w:szCs w:val="22"/>
          <w:lang w:eastAsia="en-AU"/>
        </w:rPr>
        <w:t xml:space="preserv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r w:rsidRPr="00080F42">
        <w:rPr>
          <w:rFonts w:eastAsia="Times New Roman"/>
          <w:sz w:val="22"/>
          <w:szCs w:val="22"/>
          <w:lang w:eastAsia="en-AU"/>
        </w:rPr>
        <w:t>TGA</w:t>
      </w:r>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r w:rsidR="00F566B1">
        <w:rPr>
          <w:rFonts w:eastAsia="Times New Roman"/>
          <w:sz w:val="22"/>
          <w:szCs w:val="22"/>
          <w:lang w:eastAsia="en-AU"/>
        </w:rPr>
        <w:t xml:space="preserve"> and Aged Care</w:t>
      </w:r>
      <w:r w:rsidR="00784187">
        <w:rPr>
          <w:rFonts w:eastAsia="Times New Roman"/>
          <w:sz w:val="22"/>
          <w:szCs w:val="22"/>
          <w:lang w:eastAsia="en-AU"/>
        </w:rPr>
        <w:t xml:space="preserve"> (“the Department”)</w:t>
      </w:r>
      <w:r w:rsidRPr="00080F42">
        <w:rPr>
          <w:rFonts w:eastAsia="Times New Roman"/>
          <w:sz w:val="22"/>
          <w:szCs w:val="22"/>
          <w:lang w:eastAsia="en-AU"/>
        </w:rPr>
        <w:t>.</w:t>
      </w:r>
    </w:p>
    <w:p w14:paraId="1087C44B" w14:textId="77777777" w:rsidR="00456485" w:rsidRPr="00080F42" w:rsidRDefault="00456485" w:rsidP="00D21D08">
      <w:pPr>
        <w:autoSpaceDE w:val="0"/>
        <w:autoSpaceDN w:val="0"/>
        <w:adjustRightInd w:val="0"/>
        <w:spacing w:after="0" w:line="240" w:lineRule="auto"/>
        <w:rPr>
          <w:rFonts w:eastAsia="Times New Roman"/>
          <w:b/>
          <w:sz w:val="22"/>
          <w:szCs w:val="22"/>
          <w:lang w:eastAsia="en-AU"/>
        </w:rPr>
      </w:pPr>
    </w:p>
    <w:p w14:paraId="48B2FCA7" w14:textId="1D8DF294" w:rsidR="0046234D" w:rsidRPr="00080F42" w:rsidRDefault="00E1324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ection 30EK</w:t>
      </w:r>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scarce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0FDC187E" w14:textId="235B5938" w:rsidR="0046234D" w:rsidRPr="00080F42" w:rsidRDefault="005C640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080F42">
        <w:rPr>
          <w:rFonts w:eastAsia="Times New Roman"/>
          <w:sz w:val="22"/>
          <w:szCs w:val="22"/>
          <w:lang w:eastAsia="en-AU"/>
        </w:rPr>
        <w:t xml:space="preserve">. </w:t>
      </w:r>
      <w:r w:rsidR="00352291" w:rsidRPr="00080F42">
        <w:rPr>
          <w:rFonts w:eastAsia="Times New Roman"/>
          <w:sz w:val="22"/>
          <w:szCs w:val="22"/>
          <w:lang w:eastAsia="en-AU"/>
        </w:rPr>
        <w:t xml:space="preserve"> </w:t>
      </w:r>
      <w:r w:rsidR="009E735C" w:rsidRPr="00080F42">
        <w:rPr>
          <w:rFonts w:eastAsia="Times New Roman"/>
          <w:sz w:val="22"/>
          <w:szCs w:val="22"/>
          <w:lang w:eastAsia="en-AU"/>
        </w:rPr>
        <w:t>In either case</w:t>
      </w:r>
      <w:r w:rsidR="0089785F" w:rsidRPr="00080F42">
        <w:rPr>
          <w:rFonts w:eastAsia="Times New Roman"/>
          <w:sz w:val="22"/>
          <w:szCs w:val="22"/>
          <w:lang w:eastAsia="en-AU"/>
        </w:rPr>
        <w:t>,</w:t>
      </w:r>
      <w:r w:rsidRPr="00080F42">
        <w:rPr>
          <w:rFonts w:eastAsia="Times New Roman"/>
          <w:sz w:val="22"/>
          <w:szCs w:val="22"/>
          <w:lang w:eastAsia="en-AU"/>
        </w:rPr>
        <w:t xml:space="preserve"> there </w:t>
      </w:r>
      <w:r w:rsidR="0089785F" w:rsidRPr="00080F42">
        <w:rPr>
          <w:rFonts w:eastAsia="Times New Roman"/>
          <w:sz w:val="22"/>
          <w:szCs w:val="22"/>
          <w:lang w:eastAsia="en-AU"/>
        </w:rPr>
        <w:t>must be</w:t>
      </w:r>
      <w:r w:rsidRPr="00080F4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080F42"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080F42" w:rsidRDefault="00CC6EC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30EK(3)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prescription medicines) and must not contain any substances included in Schedule 8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36564267" w14:textId="755D1D7C" w:rsidR="00042714" w:rsidRDefault="004A7F5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3E0B1C">
        <w:rPr>
          <w:rFonts w:eastAsia="Times New Roman"/>
          <w:i/>
          <w:sz w:val="22"/>
          <w:szCs w:val="22"/>
          <w:lang w:eastAsia="en-AU"/>
        </w:rPr>
        <w:t>Warfarin</w:t>
      </w:r>
      <w:r w:rsidRPr="00080F42">
        <w:rPr>
          <w:rFonts w:eastAsia="Times New Roman"/>
          <w:i/>
          <w:sz w:val="22"/>
          <w:szCs w:val="22"/>
          <w:lang w:eastAsia="en-AU"/>
        </w:rPr>
        <w:t>) Instrument 202</w:t>
      </w:r>
      <w:r w:rsidR="003E0B1C">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is a legislative instrument made under subsection 30EK(1) of the Act</w:t>
      </w:r>
      <w:r w:rsidR="003A5881">
        <w:rPr>
          <w:rFonts w:eastAsia="Times New Roman"/>
          <w:sz w:val="22"/>
          <w:szCs w:val="22"/>
          <w:lang w:eastAsia="en-AU"/>
        </w:rPr>
        <w:t xml:space="preserve"> in relation to medicine containing warfarin sodium</w:t>
      </w:r>
      <w:r w:rsidRPr="00080F42">
        <w:rPr>
          <w:rFonts w:eastAsia="Times New Roman"/>
          <w:sz w:val="22"/>
          <w:szCs w:val="22"/>
          <w:lang w:eastAsia="en-AU"/>
        </w:rPr>
        <w:t>.</w:t>
      </w:r>
      <w:r w:rsidR="00352291" w:rsidRPr="00080F42">
        <w:rPr>
          <w:rFonts w:eastAsia="Times New Roman"/>
          <w:sz w:val="22"/>
          <w:szCs w:val="22"/>
          <w:lang w:eastAsia="en-AU"/>
        </w:rPr>
        <w:t xml:space="preserve"> </w:t>
      </w:r>
      <w:r w:rsidRPr="00080F42">
        <w:rPr>
          <w:rFonts w:eastAsia="Times New Roman"/>
          <w:sz w:val="22"/>
          <w:szCs w:val="22"/>
          <w:lang w:eastAsia="en-AU"/>
        </w:rPr>
        <w:t xml:space="preserve"> It </w:t>
      </w:r>
      <w:r w:rsidR="009C63AD" w:rsidRPr="00080F42">
        <w:rPr>
          <w:rFonts w:eastAsia="Times New Roman"/>
          <w:sz w:val="22"/>
          <w:szCs w:val="22"/>
          <w:lang w:eastAsia="en-AU"/>
        </w:rPr>
        <w:t>declares that there is a serious scarcity</w:t>
      </w:r>
      <w:r w:rsidR="001B00C1" w:rsidRPr="00080F42">
        <w:rPr>
          <w:rFonts w:eastAsia="Times New Roman"/>
          <w:sz w:val="22"/>
          <w:szCs w:val="22"/>
          <w:lang w:eastAsia="en-AU"/>
        </w:rPr>
        <w:t xml:space="preserve"> across Australia</w:t>
      </w:r>
      <w:r w:rsidR="009C63AD" w:rsidRPr="00080F42">
        <w:rPr>
          <w:rFonts w:eastAsia="Times New Roman"/>
          <w:sz w:val="22"/>
          <w:szCs w:val="22"/>
          <w:lang w:eastAsia="en-AU"/>
        </w:rPr>
        <w:t xml:space="preserve"> of </w:t>
      </w:r>
      <w:r w:rsidR="001B00C1" w:rsidRPr="00080F42">
        <w:rPr>
          <w:rFonts w:eastAsia="Times New Roman"/>
          <w:sz w:val="22"/>
          <w:szCs w:val="22"/>
          <w:lang w:eastAsia="en-AU"/>
        </w:rPr>
        <w:t xml:space="preserve">specified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scarce medicine</w:t>
      </w:r>
      <w:r w:rsidR="009E735C"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xml:space="preserve">, specifies the medicine that pharmacists are permitted to dispense in substitution for the </w:t>
      </w:r>
      <w:r w:rsidR="001B00C1" w:rsidRPr="00080F42">
        <w:rPr>
          <w:rFonts w:eastAsia="Times New Roman"/>
          <w:sz w:val="22"/>
          <w:szCs w:val="22"/>
          <w:lang w:eastAsia="en-AU"/>
        </w:rPr>
        <w:t xml:space="preserve">scarce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substitutable medicine</w:t>
      </w:r>
      <w:r w:rsidR="0043062A"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and the circumstances in which they may do so.</w:t>
      </w:r>
    </w:p>
    <w:p w14:paraId="4E5EEFB4" w14:textId="2B1EAFD2" w:rsidR="00110262" w:rsidRDefault="00110262" w:rsidP="00D21D08">
      <w:pPr>
        <w:autoSpaceDE w:val="0"/>
        <w:autoSpaceDN w:val="0"/>
        <w:adjustRightInd w:val="0"/>
        <w:spacing w:after="0" w:line="240" w:lineRule="auto"/>
        <w:rPr>
          <w:rFonts w:eastAsia="Times New Roman"/>
          <w:sz w:val="22"/>
          <w:szCs w:val="22"/>
          <w:lang w:eastAsia="en-AU"/>
        </w:rPr>
      </w:pPr>
    </w:p>
    <w:p w14:paraId="3D659F5A" w14:textId="38910372" w:rsidR="008C4717" w:rsidRDefault="008C4717" w:rsidP="008C471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declares one registered medicine, </w:t>
      </w:r>
      <w:r w:rsidR="00BE31B3">
        <w:rPr>
          <w:rFonts w:eastAsia="Times New Roman"/>
          <w:sz w:val="22"/>
          <w:szCs w:val="22"/>
          <w:lang w:eastAsia="en-AU"/>
        </w:rPr>
        <w:t xml:space="preserve">being </w:t>
      </w:r>
      <w:r>
        <w:rPr>
          <w:rFonts w:eastAsia="Times New Roman"/>
          <w:sz w:val="22"/>
          <w:szCs w:val="22"/>
          <w:lang w:eastAsia="en-AU"/>
        </w:rPr>
        <w:t>COUMADIN warfarin sodium 5 milligram tablets</w:t>
      </w:r>
      <w:r w:rsidR="003E3025">
        <w:rPr>
          <w:rFonts w:eastAsia="Times New Roman"/>
          <w:sz w:val="22"/>
          <w:szCs w:val="22"/>
          <w:lang w:eastAsia="en-AU"/>
        </w:rPr>
        <w:t xml:space="preserve">, Australian Register of Therapeutic Goods (“ARTG”) </w:t>
      </w:r>
      <w:r>
        <w:rPr>
          <w:rFonts w:eastAsia="Times New Roman"/>
          <w:sz w:val="22"/>
          <w:szCs w:val="22"/>
          <w:lang w:eastAsia="en-AU"/>
        </w:rPr>
        <w:t xml:space="preserve">registration number 42279, as a scarce medicine.  The Instrument also declares that where a pharmacist is unable to dispense the scarce medicine that has been prescribed to a patient, they may instead dispense a substitutable medicine in accordance with the Act.  The substitutable medicines that are specified in the Instrument are </w:t>
      </w:r>
      <w:r w:rsidR="003A5881">
        <w:rPr>
          <w:rFonts w:eastAsia="Times New Roman"/>
          <w:sz w:val="22"/>
          <w:szCs w:val="22"/>
          <w:lang w:eastAsia="en-AU"/>
        </w:rPr>
        <w:t xml:space="preserve">either </w:t>
      </w:r>
      <w:r>
        <w:rPr>
          <w:rFonts w:eastAsia="Times New Roman"/>
          <w:sz w:val="22"/>
          <w:szCs w:val="22"/>
          <w:lang w:eastAsia="en-AU"/>
        </w:rPr>
        <w:t>COUMADIN warfarin sodium 1 milligram tablets</w:t>
      </w:r>
      <w:r w:rsidR="003E3025">
        <w:rPr>
          <w:rFonts w:eastAsia="Times New Roman"/>
          <w:sz w:val="22"/>
          <w:szCs w:val="22"/>
          <w:lang w:eastAsia="en-AU"/>
        </w:rPr>
        <w:t xml:space="preserve">, ARTG </w:t>
      </w:r>
      <w:r>
        <w:rPr>
          <w:rFonts w:eastAsia="Times New Roman"/>
          <w:sz w:val="22"/>
          <w:szCs w:val="22"/>
          <w:lang w:eastAsia="en-AU"/>
        </w:rPr>
        <w:t>registration number 42269</w:t>
      </w:r>
      <w:r w:rsidR="003E3025">
        <w:rPr>
          <w:rFonts w:eastAsia="Times New Roman"/>
          <w:sz w:val="22"/>
          <w:szCs w:val="22"/>
          <w:lang w:eastAsia="en-AU"/>
        </w:rPr>
        <w:t>,</w:t>
      </w:r>
      <w:r>
        <w:rPr>
          <w:rFonts w:eastAsia="Times New Roman"/>
          <w:sz w:val="22"/>
          <w:szCs w:val="22"/>
          <w:lang w:eastAsia="en-AU"/>
        </w:rPr>
        <w:t xml:space="preserve"> </w:t>
      </w:r>
      <w:r w:rsidR="00896636">
        <w:rPr>
          <w:rFonts w:eastAsia="Times New Roman"/>
          <w:sz w:val="22"/>
          <w:szCs w:val="22"/>
          <w:lang w:eastAsia="en-AU"/>
        </w:rPr>
        <w:t xml:space="preserve">or </w:t>
      </w:r>
      <w:r>
        <w:rPr>
          <w:rFonts w:eastAsia="Times New Roman"/>
          <w:sz w:val="22"/>
          <w:szCs w:val="22"/>
          <w:lang w:eastAsia="en-AU"/>
        </w:rPr>
        <w:t>COUMADIN warfarin sodium 2 milligram tablets</w:t>
      </w:r>
      <w:r w:rsidR="003E3025">
        <w:rPr>
          <w:rFonts w:eastAsia="Times New Roman"/>
          <w:sz w:val="22"/>
          <w:szCs w:val="22"/>
          <w:lang w:eastAsia="en-AU"/>
        </w:rPr>
        <w:t xml:space="preserve">, ARTG </w:t>
      </w:r>
      <w:r>
        <w:rPr>
          <w:rFonts w:eastAsia="Times New Roman"/>
          <w:sz w:val="22"/>
          <w:szCs w:val="22"/>
          <w:lang w:eastAsia="en-AU"/>
        </w:rPr>
        <w:t>registration number 14937.</w:t>
      </w:r>
    </w:p>
    <w:p w14:paraId="433655C8" w14:textId="47610036" w:rsidR="008878D5" w:rsidRDefault="008878D5" w:rsidP="00D21D08">
      <w:pPr>
        <w:autoSpaceDE w:val="0"/>
        <w:autoSpaceDN w:val="0"/>
        <w:adjustRightInd w:val="0"/>
        <w:spacing w:after="0" w:line="240" w:lineRule="auto"/>
        <w:rPr>
          <w:rFonts w:eastAsia="Times New Roman"/>
          <w:sz w:val="22"/>
          <w:szCs w:val="22"/>
          <w:lang w:eastAsia="en-AU"/>
        </w:rPr>
      </w:pPr>
    </w:p>
    <w:p w14:paraId="5B4842BD" w14:textId="76004F50" w:rsidR="00E21CA7" w:rsidRPr="00080F42" w:rsidRDefault="004A7F5A"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7AE06EB3" w14:textId="4DC70670" w:rsidR="007C58EF" w:rsidRPr="00080F42" w:rsidRDefault="007C58EF" w:rsidP="00D21D08">
      <w:pPr>
        <w:autoSpaceDE w:val="0"/>
        <w:autoSpaceDN w:val="0"/>
        <w:adjustRightInd w:val="0"/>
        <w:spacing w:after="0" w:line="240" w:lineRule="auto"/>
        <w:rPr>
          <w:rFonts w:eastAsia="Times New Roman"/>
          <w:sz w:val="22"/>
          <w:szCs w:val="22"/>
          <w:lang w:eastAsia="en-AU"/>
        </w:rPr>
      </w:pPr>
    </w:p>
    <w:p w14:paraId="3CFF139B" w14:textId="5A7644F8" w:rsidR="00E33CFB" w:rsidRPr="00080F42" w:rsidRDefault="00D11F2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sidR="004C6DB2">
        <w:rPr>
          <w:rFonts w:eastAsia="Times New Roman"/>
          <w:sz w:val="22"/>
          <w:szCs w:val="22"/>
          <w:lang w:eastAsia="en-AU"/>
        </w:rPr>
        <w:t>continue to occur</w:t>
      </w:r>
      <w:r w:rsidRPr="00080F42">
        <w:rPr>
          <w:rFonts w:eastAsia="Times New Roman"/>
          <w:sz w:val="22"/>
          <w:szCs w:val="22"/>
          <w:lang w:eastAsia="en-AU"/>
        </w:rPr>
        <w:t xml:space="preserve"> for a number of reasons, including </w:t>
      </w:r>
      <w:r w:rsidR="00E33CFB" w:rsidRPr="00080F42">
        <w:rPr>
          <w:rFonts w:eastAsia="Times New Roman"/>
          <w:sz w:val="22"/>
          <w:szCs w:val="22"/>
          <w:lang w:eastAsia="en-AU"/>
        </w:rPr>
        <w:t>manufacturing</w:t>
      </w:r>
      <w:r w:rsidR="00A52C36">
        <w:rPr>
          <w:rFonts w:eastAsia="Times New Roman"/>
          <w:sz w:val="22"/>
          <w:szCs w:val="22"/>
          <w:lang w:eastAsia="en-AU"/>
        </w:rPr>
        <w:t xml:space="preserve"> issues</w:t>
      </w:r>
      <w:r w:rsidR="00E33CFB" w:rsidRPr="00080F42">
        <w:rPr>
          <w:rFonts w:eastAsia="Times New Roman"/>
          <w:sz w:val="22"/>
          <w:szCs w:val="22"/>
          <w:lang w:eastAsia="en-AU"/>
        </w:rPr>
        <w:t xml:space="preserve">, logistics problems and increases in demand. </w:t>
      </w:r>
      <w:r w:rsidR="00352291" w:rsidRPr="00080F42">
        <w:rPr>
          <w:rFonts w:eastAsia="Times New Roman"/>
          <w:sz w:val="22"/>
          <w:szCs w:val="22"/>
          <w:lang w:eastAsia="en-AU"/>
        </w:rPr>
        <w:t xml:space="preserve"> </w:t>
      </w:r>
      <w:r w:rsidR="00E33CFB" w:rsidRPr="00080F42">
        <w:rPr>
          <w:rFonts w:eastAsia="Times New Roman"/>
          <w:sz w:val="22"/>
          <w:szCs w:val="22"/>
          <w:lang w:eastAsia="en-AU"/>
        </w:rPr>
        <w:t xml:space="preserve">The TGA receives approximately </w:t>
      </w:r>
      <w:r w:rsidR="002A3CE8" w:rsidRPr="00080F42">
        <w:rPr>
          <w:rFonts w:eastAsia="Times New Roman"/>
          <w:sz w:val="22"/>
          <w:szCs w:val="22"/>
          <w:lang w:eastAsia="en-AU"/>
        </w:rPr>
        <w:t>1</w:t>
      </w:r>
      <w:r w:rsidR="00976094">
        <w:rPr>
          <w:rFonts w:eastAsia="Times New Roman"/>
          <w:sz w:val="22"/>
          <w:szCs w:val="22"/>
          <w:lang w:eastAsia="en-AU"/>
        </w:rPr>
        <w:t>20</w:t>
      </w:r>
      <w:r w:rsidR="002A3CE8" w:rsidRPr="00080F42">
        <w:rPr>
          <w:rFonts w:eastAsia="Times New Roman"/>
          <w:sz w:val="22"/>
          <w:szCs w:val="22"/>
          <w:lang w:eastAsia="en-AU"/>
        </w:rPr>
        <w:t xml:space="preserve"> </w:t>
      </w:r>
      <w:r w:rsidR="00E33CFB" w:rsidRPr="00080F42">
        <w:rPr>
          <w:rFonts w:eastAsia="Times New Roman"/>
          <w:sz w:val="22"/>
          <w:szCs w:val="22"/>
          <w:lang w:eastAsia="en-AU"/>
        </w:rPr>
        <w:t xml:space="preserve">new medicine shortage </w:t>
      </w:r>
      <w:r w:rsidR="002A3CE8" w:rsidRPr="00080F42">
        <w:rPr>
          <w:rFonts w:eastAsia="Times New Roman"/>
          <w:sz w:val="22"/>
          <w:szCs w:val="22"/>
          <w:lang w:eastAsia="en-AU"/>
        </w:rPr>
        <w:t xml:space="preserve">notifications </w:t>
      </w:r>
      <w:r w:rsidR="00E33CFB" w:rsidRPr="00080F42">
        <w:rPr>
          <w:rFonts w:eastAsia="Times New Roman"/>
          <w:sz w:val="22"/>
          <w:szCs w:val="22"/>
          <w:lang w:eastAsia="en-AU"/>
        </w:rPr>
        <w:t xml:space="preserve">every month. </w:t>
      </w:r>
      <w:r w:rsidR="000F4EE9" w:rsidRPr="00080F42">
        <w:rPr>
          <w:rFonts w:eastAsia="Times New Roman"/>
          <w:sz w:val="22"/>
          <w:szCs w:val="22"/>
          <w:lang w:eastAsia="en-AU"/>
        </w:rPr>
        <w:t xml:space="preserve"> </w:t>
      </w:r>
    </w:p>
    <w:p w14:paraId="1DB24790" w14:textId="77777777" w:rsidR="00E33CFB" w:rsidRPr="00080F42" w:rsidRDefault="00E33CFB" w:rsidP="00D21D08">
      <w:pPr>
        <w:autoSpaceDE w:val="0"/>
        <w:autoSpaceDN w:val="0"/>
        <w:adjustRightInd w:val="0"/>
        <w:spacing w:after="0" w:line="240" w:lineRule="auto"/>
        <w:rPr>
          <w:rFonts w:eastAsia="Times New Roman"/>
          <w:sz w:val="22"/>
          <w:szCs w:val="22"/>
          <w:lang w:eastAsia="en-AU"/>
        </w:rPr>
      </w:pPr>
    </w:p>
    <w:p w14:paraId="6F7633F7" w14:textId="14E1D166" w:rsidR="00D11F20" w:rsidRPr="00080F42" w:rsidRDefault="00E33CF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When a medicine is unavailable, community pharmacists have limited scope to substitute another medicine without the prior approval of the prescribing doctor. </w:t>
      </w:r>
      <w:r w:rsidR="00352291" w:rsidRPr="00080F42">
        <w:rPr>
          <w:rFonts w:eastAsia="Times New Roman"/>
          <w:sz w:val="22"/>
          <w:szCs w:val="22"/>
          <w:lang w:eastAsia="en-AU"/>
        </w:rPr>
        <w:t xml:space="preserve"> </w:t>
      </w:r>
      <w:r w:rsidRPr="00080F42">
        <w:rPr>
          <w:rFonts w:eastAsia="Times New Roman"/>
          <w:sz w:val="22"/>
          <w:szCs w:val="22"/>
          <w:lang w:eastAsia="en-AU"/>
        </w:rPr>
        <w:t>A pharmacist may substitute a different brand</w:t>
      </w:r>
      <w:r w:rsidR="00B875C9" w:rsidRPr="00080F42">
        <w:rPr>
          <w:rFonts w:eastAsia="Times New Roman"/>
          <w:sz w:val="22"/>
          <w:szCs w:val="22"/>
          <w:lang w:eastAsia="en-AU"/>
        </w:rPr>
        <w:t xml:space="preserve"> of an equivalent product, which may include an equivalent overseas-registered medicine approved for supply under section 19A of the Act.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However, where there is no such equivalent available, the pharmacist cannot substitute a different medicine.</w:t>
      </w:r>
      <w:r w:rsidR="00B8608D" w:rsidRPr="00080F42">
        <w:rPr>
          <w:rFonts w:eastAsia="Times New Roman"/>
          <w:sz w:val="22"/>
          <w:szCs w:val="22"/>
          <w:lang w:eastAsia="en-AU"/>
        </w:rPr>
        <w:t xml:space="preserv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If the pharmacist is unable to contact the prescribe</w:t>
      </w:r>
      <w:r w:rsidR="005446F1" w:rsidRPr="00080F42">
        <w:rPr>
          <w:rFonts w:eastAsia="Times New Roman"/>
          <w:sz w:val="22"/>
          <w:szCs w:val="22"/>
          <w:lang w:eastAsia="en-AU"/>
        </w:rPr>
        <w:t>r</w:t>
      </w:r>
      <w:r w:rsidR="00B875C9" w:rsidRPr="00080F42">
        <w:rPr>
          <w:rFonts w:eastAsia="Times New Roman"/>
          <w:sz w:val="22"/>
          <w:szCs w:val="22"/>
          <w:lang w:eastAsia="en-AU"/>
        </w:rPr>
        <w:t xml:space="preserve"> to authorise a change to the prescription, the patient may be unable to obtain their medicine.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This impedes timely </w:t>
      </w:r>
      <w:r w:rsidR="000F4EE9" w:rsidRPr="00080F42">
        <w:rPr>
          <w:rFonts w:eastAsia="Times New Roman"/>
          <w:sz w:val="22"/>
          <w:szCs w:val="22"/>
          <w:lang w:eastAsia="en-AU"/>
        </w:rPr>
        <w:t>availability of</w:t>
      </w:r>
      <w:r w:rsidR="00410776" w:rsidRPr="00080F42">
        <w:rPr>
          <w:rFonts w:eastAsia="Times New Roman"/>
          <w:sz w:val="22"/>
          <w:szCs w:val="22"/>
          <w:lang w:eastAsia="en-AU"/>
        </w:rPr>
        <w:t xml:space="preserve"> </w:t>
      </w:r>
      <w:r w:rsidR="00B875C9" w:rsidRPr="00080F42">
        <w:rPr>
          <w:rFonts w:eastAsia="Times New Roman"/>
          <w:sz w:val="22"/>
          <w:szCs w:val="22"/>
          <w:lang w:eastAsia="en-AU"/>
        </w:rPr>
        <w:t>medicines and risks interruption to treatment, which can impact patient health and also cause anxiety and stress for patients.</w:t>
      </w:r>
    </w:p>
    <w:p w14:paraId="650D8931" w14:textId="6CDAB8B4" w:rsidR="00B875C9" w:rsidRPr="00080F42" w:rsidRDefault="00B875C9" w:rsidP="00D21D08">
      <w:pPr>
        <w:autoSpaceDE w:val="0"/>
        <w:autoSpaceDN w:val="0"/>
        <w:adjustRightInd w:val="0"/>
        <w:spacing w:after="0" w:line="240" w:lineRule="auto"/>
        <w:rPr>
          <w:rFonts w:eastAsia="Times New Roman"/>
          <w:sz w:val="22"/>
          <w:szCs w:val="22"/>
          <w:lang w:eastAsia="en-AU"/>
        </w:rPr>
      </w:pPr>
    </w:p>
    <w:p w14:paraId="0050ECAC" w14:textId="3FF011B4" w:rsidR="003F3735" w:rsidRDefault="00B42A5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During 2020, a</w:t>
      </w:r>
      <w:r w:rsidR="00B875C9" w:rsidRPr="00080F42">
        <w:rPr>
          <w:rFonts w:eastAsia="Times New Roman"/>
          <w:sz w:val="22"/>
          <w:szCs w:val="22"/>
          <w:lang w:eastAsia="en-AU"/>
        </w:rPr>
        <w:t xml:space="preserve">n informal arrangement </w:t>
      </w:r>
      <w:r w:rsidRPr="00080F42">
        <w:rPr>
          <w:rFonts w:eastAsia="Times New Roman"/>
          <w:sz w:val="22"/>
          <w:szCs w:val="22"/>
          <w:lang w:eastAsia="en-AU"/>
        </w:rPr>
        <w:t>was implemented</w:t>
      </w:r>
      <w:r w:rsidR="00B875C9" w:rsidRPr="00080F42">
        <w:rPr>
          <w:rFonts w:eastAsia="Times New Roman"/>
          <w:sz w:val="22"/>
          <w:szCs w:val="22"/>
          <w:lang w:eastAsia="en-AU"/>
        </w:rPr>
        <w:t xml:space="preserve"> between the Commonwealth and the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tates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erritories to allow pharmacist substitution of medicines that are in shortage, with patient consent.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this informal arrangement </w:t>
      </w:r>
      <w:r w:rsidR="000D0F37">
        <w:rPr>
          <w:rFonts w:eastAsia="Times New Roman"/>
          <w:sz w:val="22"/>
          <w:szCs w:val="22"/>
          <w:lang w:eastAsia="en-AU"/>
        </w:rPr>
        <w:t>was</w:t>
      </w:r>
      <w:r w:rsidR="000D0F37" w:rsidRPr="00080F42">
        <w:rPr>
          <w:rFonts w:eastAsia="Times New Roman"/>
          <w:sz w:val="22"/>
          <w:szCs w:val="22"/>
          <w:lang w:eastAsia="en-AU"/>
        </w:rPr>
        <w:t xml:space="preserve"> </w:t>
      </w:r>
      <w:r w:rsidR="00B875C9" w:rsidRPr="00080F42">
        <w:rPr>
          <w:rFonts w:eastAsia="Times New Roman"/>
          <w:sz w:val="22"/>
          <w:szCs w:val="22"/>
          <w:lang w:eastAsia="en-AU"/>
        </w:rPr>
        <w:t xml:space="preserve">implemented through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some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erritory legislation allow</w:t>
      </w:r>
      <w:r w:rsidR="00BD6240">
        <w:rPr>
          <w:rFonts w:eastAsia="Times New Roman"/>
          <w:sz w:val="22"/>
          <w:szCs w:val="22"/>
          <w:lang w:eastAsia="en-AU"/>
        </w:rPr>
        <w:t>s</w:t>
      </w:r>
      <w:r w:rsidR="00B875C9" w:rsidRPr="00080F42">
        <w:rPr>
          <w:rFonts w:eastAsia="Times New Roman"/>
          <w:sz w:val="22"/>
          <w:szCs w:val="22"/>
          <w:lang w:eastAsia="en-AU"/>
        </w:rPr>
        <w:t xml:space="preserve"> for such provision to be made for pharmacist substitution only during a public health emergency.</w:t>
      </w:r>
      <w:r w:rsidR="009D3A05">
        <w:rPr>
          <w:rFonts w:eastAsia="Times New Roman"/>
          <w:sz w:val="22"/>
          <w:szCs w:val="22"/>
          <w:lang w:eastAsia="en-AU"/>
        </w:rPr>
        <w:t xml:space="preserve"> </w:t>
      </w:r>
      <w:r w:rsidR="00B875C9" w:rsidRPr="00080F42">
        <w:rPr>
          <w:rFonts w:eastAsia="Times New Roman"/>
          <w:sz w:val="22"/>
          <w:szCs w:val="22"/>
          <w:lang w:eastAsia="en-AU"/>
        </w:rPr>
        <w:t xml:space="preserve"> A need therefore arose for a more </w:t>
      </w:r>
      <w:r w:rsidR="00C30B0D" w:rsidRPr="00080F42">
        <w:rPr>
          <w:rFonts w:eastAsia="Times New Roman"/>
          <w:sz w:val="22"/>
          <w:szCs w:val="22"/>
          <w:lang w:eastAsia="en-AU"/>
        </w:rPr>
        <w:t xml:space="preserve">consistent and </w:t>
      </w:r>
      <w:r w:rsidR="00B875C9" w:rsidRPr="00080F42">
        <w:rPr>
          <w:rFonts w:eastAsia="Times New Roman"/>
          <w:sz w:val="22"/>
          <w:szCs w:val="22"/>
          <w:lang w:eastAsia="en-AU"/>
        </w:rPr>
        <w:t>responsive pharmacist substitution scheme to help alleviate the effects of medicine shortages</w:t>
      </w:r>
      <w:r w:rsidR="00F5489C">
        <w:rPr>
          <w:rFonts w:eastAsia="Times New Roman"/>
          <w:sz w:val="22"/>
          <w:szCs w:val="22"/>
          <w:lang w:eastAsia="en-AU"/>
        </w:rPr>
        <w:t xml:space="preserve">; one that allows substitution arrangements to be in place consistently across all states and territories more quickly (but does not rely on state and territory legislation), and which reflects </w:t>
      </w:r>
      <w:r w:rsidR="007520EE">
        <w:rPr>
          <w:rFonts w:eastAsia="Times New Roman"/>
          <w:sz w:val="22"/>
          <w:szCs w:val="22"/>
          <w:lang w:eastAsia="en-AU"/>
        </w:rPr>
        <w:t xml:space="preserve">the fact </w:t>
      </w:r>
      <w:r w:rsidR="00F5489C">
        <w:rPr>
          <w:rFonts w:eastAsia="Times New Roman"/>
          <w:sz w:val="22"/>
          <w:szCs w:val="22"/>
          <w:lang w:eastAsia="en-AU"/>
        </w:rPr>
        <w:t>that medicine shortages may occur in a range of circumstances, not only where there is a public health emergency</w:t>
      </w:r>
      <w:r w:rsidR="003F3735">
        <w:rPr>
          <w:rFonts w:eastAsia="Times New Roman"/>
          <w:sz w:val="22"/>
          <w:szCs w:val="22"/>
          <w:lang w:eastAsia="en-AU"/>
        </w:rPr>
        <w:t>.</w:t>
      </w:r>
    </w:p>
    <w:p w14:paraId="3CE77292" w14:textId="77777777" w:rsidR="003F3735" w:rsidRDefault="003F3735" w:rsidP="00D21D08">
      <w:pPr>
        <w:autoSpaceDE w:val="0"/>
        <w:autoSpaceDN w:val="0"/>
        <w:adjustRightInd w:val="0"/>
        <w:spacing w:after="0" w:line="240" w:lineRule="auto"/>
        <w:rPr>
          <w:rFonts w:eastAsia="Times New Roman"/>
          <w:sz w:val="22"/>
          <w:szCs w:val="22"/>
          <w:lang w:eastAsia="en-AU"/>
        </w:rPr>
      </w:pPr>
    </w:p>
    <w:p w14:paraId="25E26E58" w14:textId="5D8CBA6F" w:rsidR="004C6DB2" w:rsidRDefault="00834D26"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w:t>
      </w:r>
      <w:r w:rsidR="002C4B6F" w:rsidRPr="00080F42">
        <w:rPr>
          <w:rFonts w:eastAsia="Times New Roman"/>
          <w:sz w:val="22"/>
          <w:szCs w:val="22"/>
          <w:lang w:eastAsia="en-AU"/>
        </w:rPr>
        <w:t>(</w:t>
      </w:r>
      <w:r w:rsidR="00826CD3" w:rsidRPr="00080F42">
        <w:rPr>
          <w:rFonts w:eastAsia="Times New Roman"/>
          <w:sz w:val="22"/>
          <w:szCs w:val="22"/>
          <w:lang w:eastAsia="en-AU"/>
        </w:rPr>
        <w:t>“</w:t>
      </w:r>
      <w:r w:rsidR="002C4B6F" w:rsidRPr="00080F42">
        <w:rPr>
          <w:rFonts w:eastAsia="Times New Roman"/>
          <w:sz w:val="22"/>
          <w:szCs w:val="22"/>
          <w:lang w:eastAsia="en-AU"/>
        </w:rPr>
        <w:t>the Amendment Act</w:t>
      </w:r>
      <w:r w:rsidR="00826CD3" w:rsidRPr="00080F42">
        <w:rPr>
          <w:rFonts w:eastAsia="Times New Roman"/>
          <w:sz w:val="22"/>
          <w:szCs w:val="22"/>
          <w:lang w:eastAsia="en-AU"/>
        </w:rPr>
        <w:t>”</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amended the Act to introduce a </w:t>
      </w:r>
      <w:r w:rsidR="000F4EE9" w:rsidRPr="00080F42">
        <w:rPr>
          <w:rFonts w:eastAsia="Times New Roman"/>
          <w:sz w:val="22"/>
          <w:szCs w:val="22"/>
          <w:lang w:eastAsia="en-AU"/>
        </w:rPr>
        <w:t xml:space="preserve">pharmacist substitution </w:t>
      </w:r>
      <w:r w:rsidRPr="00080F42">
        <w:rPr>
          <w:rFonts w:eastAsia="Times New Roman"/>
          <w:sz w:val="22"/>
          <w:szCs w:val="22"/>
          <w:lang w:eastAsia="en-AU"/>
        </w:rPr>
        <w:t>scheme in Division 2C of Part 3-2 of the Act</w:t>
      </w:r>
      <w:r w:rsidR="004C6DB2">
        <w:rPr>
          <w:rFonts w:eastAsia="Times New Roman"/>
          <w:sz w:val="22"/>
          <w:szCs w:val="22"/>
          <w:lang w:eastAsia="en-AU"/>
        </w:rPr>
        <w:t>.</w:t>
      </w:r>
      <w:r w:rsidRPr="00080F42">
        <w:rPr>
          <w:rFonts w:eastAsia="Times New Roman"/>
          <w:sz w:val="22"/>
          <w:szCs w:val="22"/>
          <w:lang w:eastAsia="en-AU"/>
        </w:rPr>
        <w:t xml:space="preserve"> </w:t>
      </w:r>
      <w:r w:rsidR="002C4B6F" w:rsidRPr="00080F42">
        <w:rPr>
          <w:rFonts w:eastAsia="Times New Roman"/>
          <w:sz w:val="22"/>
          <w:szCs w:val="22"/>
          <w:lang w:eastAsia="en-AU"/>
        </w:rPr>
        <w:t xml:space="preserve"> </w:t>
      </w:r>
      <w:r w:rsidR="004C6DB2">
        <w:rPr>
          <w:rFonts w:eastAsia="Times New Roman"/>
          <w:sz w:val="22"/>
          <w:szCs w:val="22"/>
          <w:lang w:eastAsia="en-AU"/>
        </w:rPr>
        <w:t xml:space="preserve">This scheme was developed </w:t>
      </w:r>
      <w:r w:rsidR="004C6DB2" w:rsidRPr="00080F42">
        <w:rPr>
          <w:rFonts w:eastAsia="Times New Roman"/>
          <w:sz w:val="22"/>
          <w:szCs w:val="22"/>
          <w:lang w:eastAsia="en-AU"/>
        </w:rPr>
        <w:t>to help alleviate the effects of medicine shortages</w:t>
      </w:r>
      <w:r w:rsidR="004C6DB2">
        <w:rPr>
          <w:rFonts w:eastAsia="Times New Roman"/>
          <w:sz w:val="22"/>
          <w:szCs w:val="22"/>
          <w:lang w:eastAsia="en-AU"/>
        </w:rPr>
        <w:t xml:space="preserve">, by allowing substitution arrangements to be put in place quickly and consistently across Australia, and without being limited to circumstances where there is a public health emergency. </w:t>
      </w:r>
    </w:p>
    <w:p w14:paraId="4832B0B4" w14:textId="77777777" w:rsidR="004C6DB2" w:rsidRDefault="004C6DB2" w:rsidP="00D21D08">
      <w:pPr>
        <w:autoSpaceDE w:val="0"/>
        <w:autoSpaceDN w:val="0"/>
        <w:adjustRightInd w:val="0"/>
        <w:spacing w:after="0" w:line="240" w:lineRule="auto"/>
        <w:rPr>
          <w:rFonts w:eastAsia="Times New Roman"/>
          <w:sz w:val="22"/>
          <w:szCs w:val="22"/>
          <w:lang w:eastAsia="en-AU"/>
        </w:rPr>
      </w:pPr>
    </w:p>
    <w:p w14:paraId="0618C831" w14:textId="77E409BE" w:rsidR="00834D26" w:rsidRPr="00080F42" w:rsidRDefault="002C4B6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sidR="004C6DB2">
        <w:rPr>
          <w:rFonts w:eastAsia="Times New Roman"/>
          <w:sz w:val="22"/>
          <w:szCs w:val="22"/>
          <w:lang w:eastAsia="en-AU"/>
        </w:rPr>
        <w:t>is</w:t>
      </w:r>
      <w:r w:rsidRPr="00080F42">
        <w:rPr>
          <w:rFonts w:eastAsia="Times New Roman"/>
          <w:sz w:val="22"/>
          <w:szCs w:val="22"/>
          <w:lang w:eastAsia="en-AU"/>
        </w:rPr>
        <w:t xml:space="preserve"> scheme</w:t>
      </w:r>
      <w:r w:rsidR="00826CD3" w:rsidRPr="00080F42">
        <w:rPr>
          <w:rFonts w:eastAsia="Times New Roman"/>
          <w:sz w:val="22"/>
          <w:szCs w:val="22"/>
          <w:lang w:eastAsia="en-AU"/>
        </w:rPr>
        <w:t>,</w:t>
      </w:r>
      <w:r w:rsidRPr="00080F42">
        <w:rPr>
          <w:rFonts w:eastAsia="Times New Roman"/>
          <w:sz w:val="22"/>
          <w:szCs w:val="22"/>
          <w:lang w:eastAsia="en-AU"/>
        </w:rPr>
        <w:t xml:space="preserve"> s</w:t>
      </w:r>
      <w:r w:rsidR="00834D26" w:rsidRPr="00080F42">
        <w:rPr>
          <w:rFonts w:eastAsia="Times New Roman"/>
          <w:sz w:val="22"/>
          <w:szCs w:val="22"/>
          <w:lang w:eastAsia="en-AU"/>
        </w:rPr>
        <w:t>ection 30EK of the Act provides for the making of a</w:t>
      </w:r>
      <w:r w:rsidR="00826CD3" w:rsidRPr="00080F42">
        <w:rPr>
          <w:rFonts w:eastAsia="Times New Roman"/>
          <w:sz w:val="22"/>
          <w:szCs w:val="22"/>
          <w:lang w:eastAsia="en-AU"/>
        </w:rPr>
        <w:t xml:space="preserve"> legislative</w:t>
      </w:r>
      <w:r w:rsidR="00834D26" w:rsidRPr="00080F42">
        <w:rPr>
          <w:rFonts w:eastAsia="Times New Roman"/>
          <w:sz w:val="22"/>
          <w:szCs w:val="22"/>
          <w:lang w:eastAsia="en-AU"/>
        </w:rPr>
        <w:t xml:space="preserve"> instrument declaring a serious scarcity </w:t>
      </w:r>
      <w:r w:rsidR="004C6DB2">
        <w:rPr>
          <w:rFonts w:eastAsia="Times New Roman"/>
          <w:sz w:val="22"/>
          <w:szCs w:val="22"/>
          <w:lang w:eastAsia="en-AU"/>
        </w:rPr>
        <w:t xml:space="preserve">of specified medicines </w:t>
      </w:r>
      <w:r w:rsidR="00834D26" w:rsidRPr="00080F42">
        <w:rPr>
          <w:rFonts w:eastAsia="Times New Roman"/>
          <w:sz w:val="22"/>
          <w:szCs w:val="22"/>
          <w:lang w:eastAsia="en-AU"/>
        </w:rPr>
        <w:t xml:space="preserve">and specifying the substitutable medicine and permitted circumstances. </w:t>
      </w:r>
      <w:r w:rsidR="00EB35C5" w:rsidRPr="00080F42">
        <w:rPr>
          <w:rFonts w:eastAsia="Times New Roman"/>
          <w:sz w:val="22"/>
          <w:szCs w:val="22"/>
          <w:lang w:eastAsia="en-AU"/>
        </w:rPr>
        <w:t xml:space="preserve"> </w:t>
      </w:r>
      <w:r w:rsidR="00F706CF">
        <w:rPr>
          <w:rFonts w:eastAsia="Times New Roman"/>
          <w:sz w:val="22"/>
          <w:szCs w:val="22"/>
          <w:lang w:eastAsia="en-AU"/>
        </w:rPr>
        <w:t>Such an</w:t>
      </w:r>
      <w:r w:rsidR="00F706CF" w:rsidRPr="00080F42">
        <w:rPr>
          <w:rFonts w:eastAsia="Times New Roman"/>
          <w:sz w:val="22"/>
          <w:szCs w:val="22"/>
          <w:lang w:eastAsia="en-AU"/>
        </w:rPr>
        <w:t xml:space="preserve"> </w:t>
      </w:r>
      <w:r w:rsidR="00834D26" w:rsidRPr="00080F42">
        <w:rPr>
          <w:rFonts w:eastAsia="Times New Roman"/>
          <w:sz w:val="22"/>
          <w:szCs w:val="22"/>
          <w:lang w:eastAsia="en-AU"/>
        </w:rPr>
        <w:t>instrument operates in tandem with section 30EL of the Act</w:t>
      </w:r>
      <w:r w:rsidR="000F4EE9" w:rsidRPr="00080F42">
        <w:rPr>
          <w:rFonts w:eastAsia="Times New Roman"/>
          <w:sz w:val="22"/>
          <w:szCs w:val="22"/>
          <w:lang w:eastAsia="en-AU"/>
        </w:rPr>
        <w:t>,</w:t>
      </w:r>
      <w:r w:rsidR="00834D26" w:rsidRPr="00080F42">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 xml:space="preserve">erritory, a pharmacist may dispense the substitutable medicine to that person in the circumstances specified in the instrument, despite any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erritory prohibiting substitution.</w:t>
      </w:r>
    </w:p>
    <w:p w14:paraId="73DB56F0" w14:textId="334E5446" w:rsidR="00834D26" w:rsidRPr="00080F42" w:rsidRDefault="00834D26"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110262" w:rsidRDefault="00110262" w:rsidP="00D21D08">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Purpose</w:t>
      </w:r>
    </w:p>
    <w:p w14:paraId="572DD386" w14:textId="77777777" w:rsidR="00110262" w:rsidRDefault="00110262" w:rsidP="00D21D08">
      <w:pPr>
        <w:autoSpaceDE w:val="0"/>
        <w:autoSpaceDN w:val="0"/>
        <w:adjustRightInd w:val="0"/>
        <w:spacing w:after="0" w:line="240" w:lineRule="auto"/>
        <w:rPr>
          <w:rFonts w:eastAsia="Times New Roman"/>
          <w:sz w:val="22"/>
          <w:szCs w:val="22"/>
          <w:lang w:eastAsia="en-AU"/>
        </w:rPr>
      </w:pPr>
    </w:p>
    <w:p w14:paraId="757CD6BB" w14:textId="7D93F7DB" w:rsidR="0037240A" w:rsidRDefault="00BC466F" w:rsidP="0037240A">
      <w:pPr>
        <w:pStyle w:val="CommentText"/>
      </w:pPr>
      <w:r>
        <w:rPr>
          <w:rFonts w:eastAsia="Times New Roman"/>
          <w:sz w:val="22"/>
          <w:szCs w:val="22"/>
          <w:lang w:eastAsia="en-AU"/>
        </w:rPr>
        <w:t>There is currently a shortage across Australia of COUMADIN warfarin sodium 5 milligram tablets</w:t>
      </w:r>
      <w:r w:rsidR="00C358C4">
        <w:rPr>
          <w:rFonts w:eastAsia="Times New Roman"/>
          <w:sz w:val="22"/>
          <w:szCs w:val="22"/>
          <w:lang w:eastAsia="en-AU"/>
        </w:rPr>
        <w:t>,</w:t>
      </w:r>
      <w:r>
        <w:rPr>
          <w:rFonts w:eastAsia="Times New Roman"/>
          <w:sz w:val="22"/>
          <w:szCs w:val="22"/>
          <w:lang w:eastAsia="en-AU"/>
        </w:rPr>
        <w:t xml:space="preserve"> due to manufacturing issues.  Medicines containing warfarin sodium are anticoagulants and are prescribed to patients to treat and prevent the formation of blood clots, such as those that cause</w:t>
      </w:r>
      <w:r w:rsidR="0037240A" w:rsidRPr="0037240A">
        <w:rPr>
          <w:rFonts w:eastAsia="Times New Roman"/>
          <w:sz w:val="22"/>
          <w:szCs w:val="22"/>
          <w:lang w:eastAsia="en-AU"/>
        </w:rPr>
        <w:t xml:space="preserve"> </w:t>
      </w:r>
      <w:r w:rsidR="0037240A">
        <w:rPr>
          <w:rFonts w:eastAsia="Times New Roman"/>
          <w:sz w:val="22"/>
          <w:szCs w:val="22"/>
          <w:lang w:eastAsia="en-AU"/>
        </w:rPr>
        <w:t xml:space="preserve">stroke, heart attack, pulmonary embolism (PE) and </w:t>
      </w:r>
      <w:r w:rsidR="0037240A" w:rsidRPr="00FE506D">
        <w:rPr>
          <w:rFonts w:eastAsia="Times New Roman"/>
          <w:sz w:val="22"/>
          <w:szCs w:val="22"/>
          <w:lang w:eastAsia="en-AU"/>
        </w:rPr>
        <w:t>deep-vein thrombosis (DVT)</w:t>
      </w:r>
      <w:r w:rsidR="0037240A">
        <w:rPr>
          <w:rFonts w:eastAsia="Times New Roman"/>
          <w:sz w:val="22"/>
          <w:szCs w:val="22"/>
          <w:lang w:eastAsia="en-AU"/>
        </w:rPr>
        <w:t>.</w:t>
      </w:r>
    </w:p>
    <w:p w14:paraId="727991B1" w14:textId="2B0A08B4" w:rsidR="00685A27" w:rsidRDefault="00BC466F"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As such, the scarcity of this medicine is having, and is anticipated to have, a significant risk of adverse health consequences for patients in Australia if they are unable to take the scarce medicine.</w:t>
      </w:r>
    </w:p>
    <w:p w14:paraId="4ED8D181" w14:textId="77777777" w:rsidR="00D2026B" w:rsidRDefault="00D2026B" w:rsidP="00D21D08">
      <w:pPr>
        <w:autoSpaceDE w:val="0"/>
        <w:autoSpaceDN w:val="0"/>
        <w:adjustRightInd w:val="0"/>
        <w:spacing w:after="0" w:line="240" w:lineRule="auto"/>
        <w:rPr>
          <w:rFonts w:eastAsia="Times New Roman"/>
          <w:sz w:val="22"/>
          <w:szCs w:val="22"/>
          <w:lang w:eastAsia="en-AU"/>
        </w:rPr>
      </w:pPr>
    </w:p>
    <w:p w14:paraId="0E6AF166" w14:textId="113A9562" w:rsidR="004F3D0B" w:rsidRDefault="004F3D0B"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making of the Instrument enables pharmacists to substitute</w:t>
      </w:r>
      <w:r w:rsidR="00E156EA">
        <w:rPr>
          <w:rFonts w:eastAsia="Times New Roman"/>
          <w:sz w:val="22"/>
          <w:szCs w:val="22"/>
          <w:lang w:eastAsia="en-AU"/>
        </w:rPr>
        <w:t xml:space="preserve"> </w:t>
      </w:r>
      <w:r w:rsidR="000A354E">
        <w:rPr>
          <w:rFonts w:eastAsia="Times New Roman"/>
          <w:sz w:val="22"/>
          <w:szCs w:val="22"/>
          <w:lang w:eastAsia="en-AU"/>
        </w:rPr>
        <w:t xml:space="preserve">either of </w:t>
      </w:r>
      <w:r>
        <w:rPr>
          <w:rFonts w:eastAsia="Times New Roman"/>
          <w:sz w:val="22"/>
          <w:szCs w:val="22"/>
          <w:lang w:eastAsia="en-AU"/>
        </w:rPr>
        <w:t>the specified substitutable medicine</w:t>
      </w:r>
      <w:r w:rsidR="00D2026B">
        <w:rPr>
          <w:rFonts w:eastAsia="Times New Roman"/>
          <w:sz w:val="22"/>
          <w:szCs w:val="22"/>
          <w:lang w:eastAsia="en-AU"/>
        </w:rPr>
        <w:t>s</w:t>
      </w:r>
      <w:r>
        <w:rPr>
          <w:rFonts w:eastAsia="Times New Roman"/>
          <w:sz w:val="22"/>
          <w:szCs w:val="22"/>
          <w:lang w:eastAsia="en-AU"/>
        </w:rPr>
        <w:t xml:space="preserve"> for </w:t>
      </w:r>
      <w:r w:rsidR="00D2026B">
        <w:rPr>
          <w:rFonts w:eastAsia="Times New Roman"/>
          <w:sz w:val="22"/>
          <w:szCs w:val="22"/>
          <w:lang w:eastAsia="en-AU"/>
        </w:rPr>
        <w:t>the</w:t>
      </w:r>
      <w:r>
        <w:rPr>
          <w:rFonts w:eastAsia="Times New Roman"/>
          <w:sz w:val="22"/>
          <w:szCs w:val="22"/>
          <w:lang w:eastAsia="en-AU"/>
        </w:rPr>
        <w:t xml:space="preserve"> scarce medicine, </w:t>
      </w:r>
      <w:r w:rsidR="0079001A">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Pr>
          <w:rFonts w:eastAsia="Times New Roman"/>
          <w:sz w:val="22"/>
          <w:szCs w:val="22"/>
          <w:lang w:eastAsia="en-AU"/>
        </w:rPr>
        <w:t>the</w:t>
      </w:r>
      <w:r w:rsidR="0079001A">
        <w:rPr>
          <w:rFonts w:eastAsia="Times New Roman"/>
          <w:sz w:val="22"/>
          <w:szCs w:val="22"/>
          <w:lang w:eastAsia="en-AU"/>
        </w:rPr>
        <w:t xml:space="preserve"> scarce medicine can access suitable treatment without delay, reducing the risk of interrupted treatment.</w:t>
      </w:r>
    </w:p>
    <w:p w14:paraId="7A6BB9C7" w14:textId="11C2F6DD" w:rsidR="00DA51EE" w:rsidRDefault="00DA51EE" w:rsidP="00D21D08">
      <w:pPr>
        <w:autoSpaceDE w:val="0"/>
        <w:autoSpaceDN w:val="0"/>
        <w:adjustRightInd w:val="0"/>
        <w:spacing w:after="0" w:line="240" w:lineRule="auto"/>
        <w:rPr>
          <w:rFonts w:eastAsia="Times New Roman"/>
          <w:sz w:val="22"/>
          <w:szCs w:val="22"/>
          <w:lang w:eastAsia="en-AU"/>
        </w:rPr>
      </w:pPr>
    </w:p>
    <w:p w14:paraId="106F14F8" w14:textId="2DFF5281" w:rsidR="00D460A9" w:rsidRPr="00080F42" w:rsidRDefault="00D76BF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B55780" w:rsidRPr="00080F42">
        <w:rPr>
          <w:rFonts w:eastAsia="Times New Roman"/>
          <w:sz w:val="22"/>
          <w:szCs w:val="22"/>
          <w:lang w:eastAsia="en-AU"/>
        </w:rPr>
        <w:t>I</w:t>
      </w:r>
      <w:r w:rsidRPr="00080F42">
        <w:rPr>
          <w:rFonts w:eastAsia="Times New Roman"/>
          <w:sz w:val="22"/>
          <w:szCs w:val="22"/>
          <w:lang w:eastAsia="en-AU"/>
        </w:rPr>
        <w:t xml:space="preserve">nstrument specifies </w:t>
      </w:r>
      <w:r w:rsidR="00FA49C1">
        <w:rPr>
          <w:rFonts w:eastAsia="Times New Roman"/>
          <w:sz w:val="22"/>
          <w:szCs w:val="22"/>
          <w:lang w:eastAsia="en-AU"/>
        </w:rPr>
        <w:t>a number of</w:t>
      </w:r>
      <w:r w:rsidRPr="00080F42">
        <w:rPr>
          <w:rFonts w:eastAsia="Times New Roman"/>
          <w:sz w:val="22"/>
          <w:szCs w:val="22"/>
          <w:lang w:eastAsia="en-AU"/>
        </w:rPr>
        <w:t xml:space="preserve"> </w:t>
      </w:r>
      <w:r w:rsidR="00AF14C9" w:rsidRPr="00080F42">
        <w:rPr>
          <w:rFonts w:eastAsia="Times New Roman"/>
          <w:sz w:val="22"/>
          <w:szCs w:val="22"/>
          <w:lang w:eastAsia="en-AU"/>
        </w:rPr>
        <w:t xml:space="preserve">specific and general </w:t>
      </w:r>
      <w:r w:rsidRPr="00080F42">
        <w:rPr>
          <w:rFonts w:eastAsia="Times New Roman"/>
          <w:sz w:val="22"/>
          <w:szCs w:val="22"/>
          <w:lang w:eastAsia="en-AU"/>
        </w:rPr>
        <w:t xml:space="preserve">permitted circumstances </w:t>
      </w:r>
      <w:r w:rsidR="00B55780" w:rsidRPr="00080F42">
        <w:rPr>
          <w:rFonts w:eastAsia="Times New Roman"/>
          <w:sz w:val="22"/>
          <w:szCs w:val="22"/>
          <w:lang w:eastAsia="en-AU"/>
        </w:rPr>
        <w:t xml:space="preserve">that have the effect of </w:t>
      </w:r>
      <w:r w:rsidR="00BA0D6F">
        <w:rPr>
          <w:rFonts w:eastAsia="Times New Roman"/>
          <w:sz w:val="22"/>
          <w:szCs w:val="22"/>
          <w:lang w:eastAsia="en-AU"/>
        </w:rPr>
        <w:t>confining</w:t>
      </w:r>
      <w:r w:rsidR="00B55780" w:rsidRPr="00080F42">
        <w:rPr>
          <w:rFonts w:eastAsia="Times New Roman"/>
          <w:sz w:val="22"/>
          <w:szCs w:val="22"/>
          <w:lang w:eastAsia="en-AU"/>
        </w:rPr>
        <w:t xml:space="preserve"> </w:t>
      </w:r>
      <w:r w:rsidR="00BA0D6F">
        <w:rPr>
          <w:rFonts w:eastAsia="Times New Roman"/>
          <w:sz w:val="22"/>
          <w:szCs w:val="22"/>
          <w:lang w:eastAsia="en-AU"/>
        </w:rPr>
        <w:t xml:space="preserve">the circumstances </w:t>
      </w:r>
      <w:r w:rsidR="007517B7">
        <w:rPr>
          <w:rFonts w:eastAsia="Times New Roman"/>
          <w:sz w:val="22"/>
          <w:szCs w:val="22"/>
          <w:lang w:eastAsia="en-AU"/>
        </w:rPr>
        <w:t>in which</w:t>
      </w:r>
      <w:r w:rsidR="00B55780" w:rsidRPr="00080F42">
        <w:rPr>
          <w:rFonts w:eastAsia="Times New Roman"/>
          <w:sz w:val="22"/>
          <w:szCs w:val="22"/>
          <w:lang w:eastAsia="en-AU"/>
        </w:rPr>
        <w:t xml:space="preserve"> a pharmacist may substitute </w:t>
      </w:r>
      <w:r w:rsidR="00D460A9" w:rsidRPr="00080F42">
        <w:rPr>
          <w:rFonts w:eastAsia="Times New Roman"/>
          <w:sz w:val="22"/>
          <w:szCs w:val="22"/>
          <w:lang w:eastAsia="en-AU"/>
        </w:rPr>
        <w:t xml:space="preserve">each of </w:t>
      </w:r>
      <w:r w:rsidR="00B55780" w:rsidRPr="00080F42">
        <w:rPr>
          <w:rFonts w:eastAsia="Times New Roman"/>
          <w:sz w:val="22"/>
          <w:szCs w:val="22"/>
          <w:lang w:eastAsia="en-AU"/>
        </w:rPr>
        <w:t>the substitutable medicine</w:t>
      </w:r>
      <w:r w:rsidR="00D460A9" w:rsidRPr="00080F42">
        <w:rPr>
          <w:rFonts w:eastAsia="Times New Roman"/>
          <w:sz w:val="22"/>
          <w:szCs w:val="22"/>
          <w:lang w:eastAsia="en-AU"/>
        </w:rPr>
        <w:t>s</w:t>
      </w:r>
      <w:r w:rsidR="00B55780" w:rsidRPr="00080F42">
        <w:rPr>
          <w:rFonts w:eastAsia="Times New Roman"/>
          <w:sz w:val="22"/>
          <w:szCs w:val="22"/>
          <w:lang w:eastAsia="en-AU"/>
        </w:rPr>
        <w:t xml:space="preserve"> for the</w:t>
      </w:r>
      <w:r w:rsidR="00D460A9" w:rsidRPr="00080F42">
        <w:rPr>
          <w:rFonts w:eastAsia="Times New Roman"/>
          <w:sz w:val="22"/>
          <w:szCs w:val="22"/>
          <w:lang w:eastAsia="en-AU"/>
        </w:rPr>
        <w:t xml:space="preserve"> </w:t>
      </w:r>
      <w:r w:rsidR="00B55780" w:rsidRPr="00080F42">
        <w:rPr>
          <w:rFonts w:eastAsia="Times New Roman"/>
          <w:sz w:val="22"/>
          <w:szCs w:val="22"/>
          <w:lang w:eastAsia="en-AU"/>
        </w:rPr>
        <w:t xml:space="preserve">scarce medicine </w:t>
      </w:r>
      <w:r w:rsidR="00FA49C1">
        <w:rPr>
          <w:rFonts w:eastAsia="Times New Roman"/>
          <w:sz w:val="22"/>
          <w:szCs w:val="22"/>
          <w:lang w:eastAsia="en-AU"/>
        </w:rPr>
        <w:t>prescribed to</w:t>
      </w:r>
      <w:r w:rsidR="00FA49C1" w:rsidRPr="00080F42">
        <w:rPr>
          <w:rFonts w:eastAsia="Times New Roman"/>
          <w:sz w:val="22"/>
          <w:szCs w:val="22"/>
          <w:lang w:eastAsia="en-AU"/>
        </w:rPr>
        <w:t xml:space="preserve"> </w:t>
      </w:r>
      <w:r w:rsidR="00B55780" w:rsidRPr="00080F42">
        <w:rPr>
          <w:rFonts w:eastAsia="Times New Roman"/>
          <w:sz w:val="22"/>
          <w:szCs w:val="22"/>
          <w:lang w:eastAsia="en-AU"/>
        </w:rPr>
        <w:t>a patient</w:t>
      </w:r>
      <w:r w:rsidR="00C3188D" w:rsidRPr="00080F42">
        <w:rPr>
          <w:rFonts w:eastAsia="Times New Roman"/>
          <w:sz w:val="22"/>
          <w:szCs w:val="22"/>
          <w:lang w:eastAsia="en-AU"/>
        </w:rPr>
        <w:t>.</w:t>
      </w:r>
      <w:r w:rsidR="002C6B50" w:rsidRPr="00080F42">
        <w:rPr>
          <w:rFonts w:eastAsia="Times New Roman"/>
          <w:sz w:val="22"/>
          <w:szCs w:val="22"/>
          <w:lang w:eastAsia="en-AU"/>
        </w:rPr>
        <w:t xml:space="preserve"> </w:t>
      </w:r>
      <w:r w:rsidR="00C3188D" w:rsidRPr="00080F42">
        <w:rPr>
          <w:rFonts w:eastAsia="Times New Roman"/>
          <w:sz w:val="22"/>
          <w:szCs w:val="22"/>
          <w:lang w:eastAsia="en-AU"/>
        </w:rPr>
        <w:t xml:space="preserve"> The</w:t>
      </w:r>
      <w:r w:rsidR="00FA49C1">
        <w:rPr>
          <w:rFonts w:eastAsia="Times New Roman"/>
          <w:sz w:val="22"/>
          <w:szCs w:val="22"/>
          <w:lang w:eastAsia="en-AU"/>
        </w:rPr>
        <w:t>se</w:t>
      </w:r>
      <w:r w:rsidR="00C3188D" w:rsidRPr="00080F42">
        <w:rPr>
          <w:rFonts w:eastAsia="Times New Roman"/>
          <w:sz w:val="22"/>
          <w:szCs w:val="22"/>
          <w:lang w:eastAsia="en-AU"/>
        </w:rPr>
        <w:t xml:space="preserve"> circumstances are designed to </w:t>
      </w:r>
      <w:r w:rsidR="002C6B50" w:rsidRPr="00080F42">
        <w:rPr>
          <w:rFonts w:eastAsia="Times New Roman"/>
          <w:sz w:val="22"/>
          <w:szCs w:val="22"/>
          <w:lang w:eastAsia="en-AU"/>
        </w:rPr>
        <w:t xml:space="preserve">ensure that there are </w:t>
      </w:r>
      <w:r w:rsidR="00B55780" w:rsidRPr="00080F42">
        <w:rPr>
          <w:rFonts w:eastAsia="Times New Roman"/>
          <w:sz w:val="22"/>
          <w:szCs w:val="22"/>
          <w:lang w:eastAsia="en-AU"/>
        </w:rPr>
        <w:t>carefully determined safety-related parameters</w:t>
      </w:r>
      <w:r w:rsidR="00012C0E" w:rsidRPr="00080F42">
        <w:rPr>
          <w:rFonts w:eastAsia="Times New Roman"/>
          <w:sz w:val="22"/>
          <w:szCs w:val="22"/>
          <w:lang w:eastAsia="en-AU"/>
        </w:rPr>
        <w:t xml:space="preserve"> in place for patients</w:t>
      </w:r>
      <w:r w:rsidR="00B55780" w:rsidRPr="00080F42">
        <w:rPr>
          <w:rFonts w:eastAsia="Times New Roman"/>
          <w:sz w:val="22"/>
          <w:szCs w:val="22"/>
          <w:lang w:eastAsia="en-AU"/>
        </w:rPr>
        <w:t>.</w:t>
      </w:r>
    </w:p>
    <w:p w14:paraId="3A3C165D" w14:textId="77777777" w:rsidR="00D460A9" w:rsidRPr="00080F42" w:rsidRDefault="00D460A9" w:rsidP="00D21D08">
      <w:pPr>
        <w:autoSpaceDE w:val="0"/>
        <w:autoSpaceDN w:val="0"/>
        <w:adjustRightInd w:val="0"/>
        <w:spacing w:after="0" w:line="240" w:lineRule="auto"/>
        <w:rPr>
          <w:rFonts w:eastAsia="Times New Roman"/>
          <w:sz w:val="22"/>
          <w:szCs w:val="22"/>
          <w:lang w:eastAsia="en-AU"/>
        </w:rPr>
      </w:pPr>
    </w:p>
    <w:p w14:paraId="64AF2DE4" w14:textId="0256B8AF" w:rsidR="00F53D3D" w:rsidRDefault="00F706CF" w:rsidP="0015663D">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Certain</w:t>
      </w:r>
      <w:r w:rsidR="00F53D3D">
        <w:rPr>
          <w:rFonts w:eastAsia="Times New Roman"/>
          <w:sz w:val="22"/>
          <w:szCs w:val="22"/>
          <w:lang w:eastAsia="en-AU"/>
        </w:rPr>
        <w:t xml:space="preserve"> </w:t>
      </w:r>
      <w:r w:rsidR="00F53D3D">
        <w:rPr>
          <w:rFonts w:eastAsia="Times New Roman"/>
          <w:i/>
          <w:iCs/>
          <w:sz w:val="22"/>
          <w:szCs w:val="22"/>
          <w:lang w:eastAsia="en-AU"/>
        </w:rPr>
        <w:t xml:space="preserve">specific </w:t>
      </w:r>
      <w:r w:rsidR="00F53D3D">
        <w:rPr>
          <w:rFonts w:eastAsia="Times New Roman"/>
          <w:sz w:val="22"/>
          <w:szCs w:val="22"/>
          <w:lang w:eastAsia="en-AU"/>
        </w:rPr>
        <w:t xml:space="preserve">permitted circumstances are specified for each substitutable medicine.  In all cases, the pharmacist must ensure that the patient, or person acting on behalf of the patient, has access to information to support them in safely administering the substitutable medicine.  The pharmacist must also always advise the patient, or person acting on behalf of the patient, of the number of dose units of substitutable medicine that must be taken by the patient in substitution for the prescribed dose of scarce medicine.  For example, if one tablet of scarce medicine is prescribed to the patient, and </w:t>
      </w:r>
      <w:r w:rsidR="00E156EA">
        <w:rPr>
          <w:rFonts w:eastAsia="Times New Roman"/>
          <w:sz w:val="22"/>
          <w:szCs w:val="22"/>
          <w:lang w:eastAsia="en-AU"/>
        </w:rPr>
        <w:t xml:space="preserve">the </w:t>
      </w:r>
      <w:r w:rsidR="00F53D3D">
        <w:rPr>
          <w:rFonts w:eastAsia="Times New Roman"/>
          <w:sz w:val="22"/>
          <w:szCs w:val="22"/>
          <w:lang w:eastAsia="en-AU"/>
        </w:rPr>
        <w:t xml:space="preserve">pharmacist dispenses COUMADIN warfarin sodium </w:t>
      </w:r>
      <w:r w:rsidR="00E156EA">
        <w:rPr>
          <w:rFonts w:eastAsia="Times New Roman"/>
          <w:sz w:val="22"/>
          <w:szCs w:val="22"/>
          <w:lang w:eastAsia="en-AU"/>
        </w:rPr>
        <w:t>2 milligram tablets in substitution for the scarce medicine, the pharmacist must provide instructions for the patient to take two and a half COUMADIN warfarin sodium 2 milligram tablets.</w:t>
      </w:r>
    </w:p>
    <w:p w14:paraId="71F5ED2E" w14:textId="0298F1EE" w:rsidR="00E156EA" w:rsidRDefault="00E156EA" w:rsidP="0015663D">
      <w:pPr>
        <w:autoSpaceDE w:val="0"/>
        <w:autoSpaceDN w:val="0"/>
        <w:adjustRightInd w:val="0"/>
        <w:spacing w:after="0" w:line="240" w:lineRule="auto"/>
        <w:rPr>
          <w:rFonts w:eastAsia="Times New Roman"/>
          <w:sz w:val="22"/>
          <w:szCs w:val="22"/>
          <w:lang w:eastAsia="en-AU"/>
        </w:rPr>
      </w:pPr>
    </w:p>
    <w:p w14:paraId="4085E072" w14:textId="1D13B0E5" w:rsidR="00E156EA" w:rsidRPr="00F53D3D" w:rsidRDefault="00E156EA" w:rsidP="0015663D">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However, for this particular substitution of COUMADIN warfarin sodium 2 milligram tablets for the scarce medicine, there is an additional specific permitted circumstance that the pharmacist must instruct the patient, or person acting on behalf of the patient, on how to cut the tablet</w:t>
      </w:r>
      <w:r w:rsidR="00F706CF">
        <w:rPr>
          <w:rFonts w:eastAsia="Times New Roman"/>
          <w:sz w:val="22"/>
          <w:szCs w:val="22"/>
          <w:lang w:eastAsia="en-AU"/>
        </w:rPr>
        <w:t>.</w:t>
      </w:r>
    </w:p>
    <w:p w14:paraId="6DDAB528" w14:textId="77777777" w:rsidR="00F53D3D" w:rsidRDefault="00F53D3D" w:rsidP="0015663D">
      <w:pPr>
        <w:autoSpaceDE w:val="0"/>
        <w:autoSpaceDN w:val="0"/>
        <w:adjustRightInd w:val="0"/>
        <w:spacing w:after="0" w:line="240" w:lineRule="auto"/>
        <w:rPr>
          <w:rFonts w:eastAsia="Times New Roman"/>
          <w:sz w:val="22"/>
          <w:szCs w:val="22"/>
          <w:lang w:eastAsia="en-AU"/>
        </w:rPr>
      </w:pPr>
    </w:p>
    <w:p w14:paraId="3FBFB965" w14:textId="67043509" w:rsidR="0031592F" w:rsidRDefault="0031592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27739AEC" w14:textId="190B24DB" w:rsidR="00C8063E" w:rsidRDefault="00C8063E" w:rsidP="00D21D08">
      <w:pPr>
        <w:autoSpaceDE w:val="0"/>
        <w:autoSpaceDN w:val="0"/>
        <w:adjustRightInd w:val="0"/>
        <w:spacing w:after="0" w:line="240" w:lineRule="auto"/>
        <w:rPr>
          <w:rFonts w:eastAsia="Times New Roman"/>
          <w:sz w:val="22"/>
          <w:szCs w:val="22"/>
          <w:lang w:eastAsia="en-AU"/>
        </w:rPr>
      </w:pPr>
    </w:p>
    <w:p w14:paraId="657D90C8" w14:textId="76DBD911" w:rsidR="00B36571" w:rsidRDefault="00B36571" w:rsidP="00AA30B9">
      <w:pPr>
        <w:pStyle w:val="CommentText"/>
        <w:spacing w:after="0"/>
        <w:rPr>
          <w:sz w:val="22"/>
          <w:szCs w:val="22"/>
        </w:rPr>
      </w:pPr>
      <w:r>
        <w:rPr>
          <w:sz w:val="22"/>
          <w:szCs w:val="22"/>
        </w:rPr>
        <w:t xml:space="preserve">Importantly, the Instrument only permits pharmacists to substitute </w:t>
      </w:r>
      <w:r w:rsidR="001553A3">
        <w:rPr>
          <w:sz w:val="22"/>
          <w:szCs w:val="22"/>
        </w:rPr>
        <w:t xml:space="preserve">either </w:t>
      </w:r>
      <w:r>
        <w:rPr>
          <w:sz w:val="22"/>
          <w:szCs w:val="22"/>
        </w:rPr>
        <w:t xml:space="preserve">five COUMADIN warfarin sodium 1 milligram tablets, or two and a half COUMADIN warfarin sodium 2 milligram tablets, for </w:t>
      </w:r>
      <w:r w:rsidR="001553A3">
        <w:rPr>
          <w:sz w:val="22"/>
          <w:szCs w:val="22"/>
        </w:rPr>
        <w:t xml:space="preserve">one tablet of </w:t>
      </w:r>
      <w:r>
        <w:rPr>
          <w:sz w:val="22"/>
          <w:szCs w:val="22"/>
        </w:rPr>
        <w:t>the scarce medicine</w:t>
      </w:r>
      <w:r w:rsidR="001553A3">
        <w:rPr>
          <w:sz w:val="22"/>
          <w:szCs w:val="22"/>
        </w:rPr>
        <w:t xml:space="preserve"> – not a combination of 1 milligram and 2 milligram tablets</w:t>
      </w:r>
      <w:r>
        <w:rPr>
          <w:sz w:val="22"/>
          <w:szCs w:val="22"/>
        </w:rPr>
        <w:t>.  This limitation addresses safety concerns raised by a number of stakeholders in relation to a substitution regime that would permit the substitution of a combination of the two substitutable medicines for the scarce medicine.</w:t>
      </w:r>
    </w:p>
    <w:p w14:paraId="3BC2A0BA"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776609A1" w14:textId="6FF4D4C8" w:rsidR="00D574EB" w:rsidRPr="00080F42" w:rsidRDefault="00D574E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DE72C3">
        <w:rPr>
          <w:rFonts w:eastAsia="Times New Roman"/>
          <w:sz w:val="22"/>
          <w:szCs w:val="22"/>
          <w:lang w:eastAsia="en-AU"/>
        </w:rPr>
        <w:t xml:space="preserve">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ers prescribed by the regulations for the purposes of paragraph 30EK(2)(c).</w:t>
      </w:r>
    </w:p>
    <w:p w14:paraId="5F9D933C" w14:textId="3B265E08" w:rsidR="00AE55EE" w:rsidRPr="00080F42" w:rsidRDefault="00AE55EE" w:rsidP="00D21D08">
      <w:pPr>
        <w:autoSpaceDE w:val="0"/>
        <w:autoSpaceDN w:val="0"/>
        <w:adjustRightInd w:val="0"/>
        <w:spacing w:after="0" w:line="240" w:lineRule="auto"/>
        <w:rPr>
          <w:rFonts w:eastAsia="Times New Roman"/>
          <w:sz w:val="22"/>
          <w:szCs w:val="22"/>
          <w:lang w:eastAsia="en-AU"/>
        </w:rPr>
      </w:pPr>
    </w:p>
    <w:p w14:paraId="4C61AAFB" w14:textId="2474DC70" w:rsidR="00110776" w:rsidRPr="00080F42" w:rsidRDefault="00D53D08"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30EK(3) of the Act, m</w:t>
      </w:r>
      <w:r w:rsidR="00110776" w:rsidRPr="00080F42">
        <w:rPr>
          <w:rFonts w:eastAsia="Times New Roman"/>
          <w:sz w:val="22"/>
          <w:szCs w:val="22"/>
          <w:lang w:eastAsia="en-AU"/>
        </w:rPr>
        <w:t xml:space="preserve">edicines that contain </w:t>
      </w:r>
      <w:r w:rsidR="00541162">
        <w:rPr>
          <w:rFonts w:eastAsia="Times New Roman"/>
          <w:sz w:val="22"/>
          <w:szCs w:val="22"/>
          <w:lang w:eastAsia="en-AU"/>
        </w:rPr>
        <w:t>warfarin</w:t>
      </w:r>
      <w:r w:rsidR="00A54803" w:rsidRPr="00080F42">
        <w:rPr>
          <w:rFonts w:eastAsia="Times New Roman"/>
          <w:sz w:val="22"/>
          <w:szCs w:val="22"/>
          <w:lang w:eastAsia="en-AU"/>
        </w:rPr>
        <w:t xml:space="preserve"> </w:t>
      </w:r>
      <w:r w:rsidRPr="00080F42">
        <w:rPr>
          <w:rFonts w:eastAsia="Times New Roman"/>
          <w:sz w:val="22"/>
          <w:szCs w:val="22"/>
          <w:lang w:eastAsia="en-AU"/>
        </w:rPr>
        <w:t xml:space="preserve">are </w:t>
      </w:r>
      <w:r w:rsidR="00110776" w:rsidRPr="00080F42">
        <w:rPr>
          <w:rFonts w:eastAsia="Times New Roman"/>
          <w:sz w:val="22"/>
          <w:szCs w:val="22"/>
          <w:lang w:eastAsia="en-AU"/>
        </w:rPr>
        <w:t>included in Schedule 4 to the current Poisons Standard</w:t>
      </w:r>
      <w:r w:rsidRPr="00080F42">
        <w:rPr>
          <w:rFonts w:eastAsia="Times New Roman"/>
          <w:sz w:val="22"/>
          <w:szCs w:val="22"/>
          <w:lang w:eastAsia="en-AU"/>
        </w:rPr>
        <w:t>,</w:t>
      </w:r>
      <w:r w:rsidR="00110776" w:rsidRPr="00080F42">
        <w:rPr>
          <w:rFonts w:eastAsia="Times New Roman"/>
          <w:sz w:val="22"/>
          <w:szCs w:val="22"/>
          <w:lang w:eastAsia="en-AU"/>
        </w:rPr>
        <w:t xml:space="preserve"> and </w:t>
      </w:r>
      <w:r w:rsidR="00335FFA">
        <w:rPr>
          <w:rFonts w:eastAsia="Times New Roman"/>
          <w:sz w:val="22"/>
          <w:szCs w:val="22"/>
          <w:lang w:eastAsia="en-AU"/>
        </w:rPr>
        <w:t xml:space="preserve">the scarce medicines </w:t>
      </w:r>
      <w:r w:rsidRPr="00080F42">
        <w:rPr>
          <w:rFonts w:eastAsia="Times New Roman"/>
          <w:sz w:val="22"/>
          <w:szCs w:val="22"/>
          <w:lang w:eastAsia="en-AU"/>
        </w:rPr>
        <w:t>do</w:t>
      </w:r>
      <w:r w:rsidR="00110776" w:rsidRPr="00080F42">
        <w:rPr>
          <w:rFonts w:eastAsia="Times New Roman"/>
          <w:sz w:val="22"/>
          <w:szCs w:val="22"/>
          <w:lang w:eastAsia="en-AU"/>
        </w:rPr>
        <w:t xml:space="preserve"> not contain a substance in Schedule 8 </w:t>
      </w:r>
      <w:r w:rsidR="00B66656" w:rsidRPr="00080F42">
        <w:rPr>
          <w:rFonts w:eastAsia="Times New Roman"/>
          <w:sz w:val="22"/>
          <w:szCs w:val="22"/>
          <w:lang w:eastAsia="en-AU"/>
        </w:rPr>
        <w:t>to</w:t>
      </w:r>
      <w:r w:rsidR="00110776" w:rsidRPr="00080F42">
        <w:rPr>
          <w:rFonts w:eastAsia="Times New Roman"/>
          <w:sz w:val="22"/>
          <w:szCs w:val="22"/>
          <w:lang w:eastAsia="en-AU"/>
        </w:rPr>
        <w:t xml:space="preserve"> the current Poisons Standard.</w:t>
      </w:r>
    </w:p>
    <w:p w14:paraId="49C4AFBD" w14:textId="77777777" w:rsidR="00110776" w:rsidRPr="00080F42" w:rsidRDefault="00110776" w:rsidP="00D21D08">
      <w:pPr>
        <w:autoSpaceDE w:val="0"/>
        <w:autoSpaceDN w:val="0"/>
        <w:adjustRightInd w:val="0"/>
        <w:spacing w:after="0" w:line="240" w:lineRule="auto"/>
        <w:rPr>
          <w:rFonts w:eastAsia="Times New Roman"/>
          <w:sz w:val="22"/>
          <w:szCs w:val="22"/>
          <w:lang w:eastAsia="en-AU"/>
        </w:rPr>
      </w:pPr>
    </w:p>
    <w:p w14:paraId="4BE7627C" w14:textId="23641C0F" w:rsidR="00D22DBB"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080F42">
        <w:rPr>
          <w:rFonts w:eastAsia="Times New Roman"/>
          <w:sz w:val="22"/>
          <w:szCs w:val="22"/>
          <w:lang w:eastAsia="en-AU"/>
        </w:rPr>
        <w:t>In accordance with</w:t>
      </w:r>
      <w:r w:rsidR="00110776" w:rsidRPr="00080F42">
        <w:rPr>
          <w:rFonts w:eastAsia="Times New Roman"/>
          <w:sz w:val="22"/>
          <w:szCs w:val="22"/>
          <w:lang w:eastAsia="en-AU"/>
        </w:rPr>
        <w:t xml:space="preserve"> subsection 30EK(5)</w:t>
      </w:r>
      <w:r w:rsidRPr="00080F42">
        <w:rPr>
          <w:rFonts w:eastAsia="Times New Roman"/>
          <w:sz w:val="22"/>
          <w:szCs w:val="22"/>
          <w:lang w:eastAsia="en-AU"/>
        </w:rPr>
        <w:t xml:space="preserve"> of the Act</w:t>
      </w:r>
      <w:r w:rsidR="00110776" w:rsidRPr="00080F42">
        <w:rPr>
          <w:rFonts w:eastAsia="Times New Roman"/>
          <w:sz w:val="22"/>
          <w:szCs w:val="22"/>
          <w:lang w:eastAsia="en-AU"/>
        </w:rPr>
        <w:t>, th</w:t>
      </w:r>
      <w:r w:rsidRPr="00080F42">
        <w:rPr>
          <w:rFonts w:eastAsia="Times New Roman"/>
          <w:sz w:val="22"/>
          <w:szCs w:val="22"/>
          <w:lang w:eastAsia="en-AU"/>
        </w:rPr>
        <w:t>e</w:t>
      </w:r>
      <w:r w:rsidR="00110776" w:rsidRPr="00080F42">
        <w:rPr>
          <w:rFonts w:eastAsia="Times New Roman"/>
          <w:sz w:val="22"/>
          <w:szCs w:val="22"/>
          <w:lang w:eastAsia="en-AU"/>
        </w:rPr>
        <w:t xml:space="preserve"> </w:t>
      </w:r>
      <w:r w:rsidRPr="00080F42">
        <w:rPr>
          <w:rFonts w:eastAsia="Times New Roman"/>
          <w:sz w:val="22"/>
          <w:szCs w:val="22"/>
          <w:lang w:eastAsia="en-AU"/>
        </w:rPr>
        <w:t>I</w:t>
      </w:r>
      <w:r w:rsidR="00110776" w:rsidRPr="00080F42">
        <w:rPr>
          <w:rFonts w:eastAsia="Times New Roman"/>
          <w:sz w:val="22"/>
          <w:szCs w:val="22"/>
          <w:lang w:eastAsia="en-AU"/>
        </w:rPr>
        <w:t xml:space="preserve">nstrument </w:t>
      </w:r>
      <w:r w:rsidRPr="00080F42">
        <w:rPr>
          <w:rFonts w:eastAsia="Times New Roman"/>
          <w:sz w:val="22"/>
          <w:szCs w:val="22"/>
          <w:lang w:eastAsia="en-AU"/>
        </w:rPr>
        <w:t xml:space="preserve">specifies the period of time </w:t>
      </w:r>
      <w:r w:rsidR="002C6B50" w:rsidRPr="00080F42">
        <w:rPr>
          <w:rFonts w:eastAsia="Times New Roman"/>
          <w:sz w:val="22"/>
          <w:szCs w:val="22"/>
          <w:lang w:eastAsia="en-AU"/>
        </w:rPr>
        <w:t xml:space="preserve">for </w:t>
      </w:r>
      <w:r w:rsidRPr="00080F42">
        <w:rPr>
          <w:rFonts w:eastAsia="Times New Roman"/>
          <w:sz w:val="22"/>
          <w:szCs w:val="22"/>
          <w:lang w:eastAsia="en-AU"/>
        </w:rPr>
        <w:t xml:space="preserve">which it remains in force, being </w:t>
      </w:r>
      <w:r w:rsidR="00110776" w:rsidRPr="00080F42">
        <w:rPr>
          <w:rFonts w:eastAsia="Times New Roman"/>
          <w:sz w:val="22"/>
          <w:szCs w:val="22"/>
          <w:lang w:eastAsia="en-AU"/>
        </w:rPr>
        <w:t xml:space="preserve">until </w:t>
      </w:r>
      <w:r w:rsidR="00A54803">
        <w:rPr>
          <w:rFonts w:eastAsia="Times New Roman"/>
          <w:sz w:val="22"/>
          <w:szCs w:val="22"/>
          <w:lang w:eastAsia="en-AU"/>
        </w:rPr>
        <w:t>7 August</w:t>
      </w:r>
      <w:r w:rsidR="00F44BD1">
        <w:rPr>
          <w:rFonts w:eastAsia="Times New Roman"/>
          <w:sz w:val="22"/>
          <w:szCs w:val="22"/>
          <w:lang w:eastAsia="en-AU"/>
        </w:rPr>
        <w:t xml:space="preserve"> 2023</w:t>
      </w:r>
      <w:r w:rsidRPr="00080F42">
        <w:rPr>
          <w:rFonts w:eastAsia="Times New Roman"/>
          <w:sz w:val="22"/>
          <w:szCs w:val="22"/>
          <w:lang w:eastAsia="en-AU"/>
        </w:rPr>
        <w:t xml:space="preserve">, unless sooner revoked. </w:t>
      </w:r>
      <w:r w:rsidR="002C6B50" w:rsidRPr="00080F42">
        <w:rPr>
          <w:rFonts w:eastAsia="Times New Roman"/>
          <w:sz w:val="22"/>
          <w:szCs w:val="22"/>
          <w:lang w:eastAsia="en-AU"/>
        </w:rPr>
        <w:t xml:space="preserve"> </w:t>
      </w:r>
      <w:r w:rsidRPr="00080F42">
        <w:rPr>
          <w:rFonts w:eastAsia="Times New Roman"/>
          <w:sz w:val="22"/>
          <w:szCs w:val="22"/>
          <w:lang w:eastAsia="en-AU"/>
        </w:rPr>
        <w:t>This reflects</w:t>
      </w:r>
      <w:r w:rsidR="00110776" w:rsidRPr="00080F42">
        <w:rPr>
          <w:rFonts w:eastAsia="Times New Roman"/>
          <w:sz w:val="22"/>
          <w:szCs w:val="22"/>
          <w:lang w:eastAsia="en-AU"/>
        </w:rPr>
        <w:t xml:space="preserve"> </w:t>
      </w:r>
      <w:r w:rsidR="002A2CC1" w:rsidRPr="00080F42">
        <w:rPr>
          <w:rFonts w:eastAsia="Times New Roman"/>
          <w:sz w:val="22"/>
          <w:szCs w:val="22"/>
          <w:lang w:eastAsia="en-AU"/>
        </w:rPr>
        <w:t xml:space="preserve">the period </w:t>
      </w:r>
      <w:r w:rsidR="002C4B6F" w:rsidRPr="00080F42">
        <w:rPr>
          <w:rFonts w:eastAsia="Times New Roman"/>
          <w:sz w:val="22"/>
          <w:szCs w:val="22"/>
          <w:lang w:eastAsia="en-AU"/>
        </w:rPr>
        <w:t xml:space="preserve">that </w:t>
      </w:r>
      <w:r w:rsidR="002A2CC1" w:rsidRPr="00080F42">
        <w:rPr>
          <w:rFonts w:eastAsia="Times New Roman"/>
          <w:sz w:val="22"/>
          <w:szCs w:val="22"/>
          <w:lang w:eastAsia="en-AU"/>
        </w:rPr>
        <w:t>the scar</w:t>
      </w:r>
      <w:r w:rsidR="005A6DDE">
        <w:rPr>
          <w:rFonts w:eastAsia="Times New Roman"/>
          <w:sz w:val="22"/>
          <w:szCs w:val="22"/>
          <w:lang w:eastAsia="en-AU"/>
        </w:rPr>
        <w:t>c</w:t>
      </w:r>
      <w:r w:rsidR="002A2CC1" w:rsidRPr="00080F42">
        <w:rPr>
          <w:rFonts w:eastAsia="Times New Roman"/>
          <w:sz w:val="22"/>
          <w:szCs w:val="22"/>
          <w:lang w:eastAsia="en-AU"/>
        </w:rPr>
        <w:t xml:space="preserve">e medicine </w:t>
      </w:r>
      <w:r w:rsidR="004A1B9A">
        <w:rPr>
          <w:rFonts w:eastAsia="Times New Roman"/>
          <w:sz w:val="22"/>
          <w:szCs w:val="22"/>
          <w:lang w:eastAsia="en-AU"/>
        </w:rPr>
        <w:t>is</w:t>
      </w:r>
      <w:r w:rsidR="002C4B6F" w:rsidRPr="00080F42">
        <w:rPr>
          <w:rFonts w:eastAsia="Times New Roman"/>
          <w:sz w:val="22"/>
          <w:szCs w:val="22"/>
          <w:lang w:eastAsia="en-AU"/>
        </w:rPr>
        <w:t xml:space="preserve"> expected to</w:t>
      </w:r>
      <w:r w:rsidR="002A2CC1" w:rsidRPr="00080F42">
        <w:rPr>
          <w:rFonts w:eastAsia="Times New Roman"/>
          <w:sz w:val="22"/>
          <w:szCs w:val="22"/>
          <w:lang w:eastAsia="en-AU"/>
        </w:rPr>
        <w:t xml:space="preserve"> be </w:t>
      </w:r>
      <w:r w:rsidR="002C4B6F" w:rsidRPr="00080F42">
        <w:rPr>
          <w:rFonts w:eastAsia="Times New Roman"/>
          <w:sz w:val="22"/>
          <w:szCs w:val="22"/>
          <w:lang w:eastAsia="en-AU"/>
        </w:rPr>
        <w:t>the subject of a serious scarcity across Australia</w:t>
      </w:r>
      <w:r w:rsidR="002A2CC1" w:rsidRPr="00080F42">
        <w:rPr>
          <w:rFonts w:eastAsia="Times New Roman"/>
          <w:sz w:val="22"/>
          <w:szCs w:val="22"/>
          <w:lang w:eastAsia="en-AU"/>
        </w:rPr>
        <w:t>.</w:t>
      </w:r>
      <w:r w:rsidR="002C6B50" w:rsidRPr="00080F42">
        <w:rPr>
          <w:rFonts w:eastAsia="Times New Roman"/>
          <w:sz w:val="22"/>
          <w:szCs w:val="22"/>
          <w:lang w:eastAsia="en-AU"/>
        </w:rPr>
        <w:t xml:space="preserve"> </w:t>
      </w:r>
      <w:r w:rsidR="00110776" w:rsidRPr="00080F42">
        <w:rPr>
          <w:rFonts w:eastAsia="Times New Roman"/>
          <w:sz w:val="22"/>
          <w:szCs w:val="22"/>
          <w:lang w:eastAsia="en-AU"/>
        </w:rPr>
        <w:t xml:space="preserve"> </w:t>
      </w:r>
      <w:r w:rsidR="00E91F05" w:rsidRPr="00080F42">
        <w:rPr>
          <w:rFonts w:eastAsia="Times New Roman"/>
          <w:sz w:val="22"/>
          <w:szCs w:val="22"/>
          <w:lang w:eastAsia="en-AU"/>
        </w:rPr>
        <w:t xml:space="preserve">If the shortage of the scarce medicine is resolved sooner or if safety concerns are identified, the Instrument may be revoked before its </w:t>
      </w:r>
      <w:r w:rsidR="002C6B50" w:rsidRPr="00080F42">
        <w:rPr>
          <w:rFonts w:eastAsia="Times New Roman"/>
          <w:sz w:val="22"/>
          <w:szCs w:val="22"/>
          <w:lang w:eastAsia="en-AU"/>
        </w:rPr>
        <w:t xml:space="preserve">cessation </w:t>
      </w:r>
      <w:r w:rsidR="00E91F05" w:rsidRPr="00080F42">
        <w:rPr>
          <w:rFonts w:eastAsia="Times New Roman"/>
          <w:sz w:val="22"/>
          <w:szCs w:val="22"/>
          <w:lang w:eastAsia="en-AU"/>
        </w:rPr>
        <w:t>date</w:t>
      </w:r>
      <w:bookmarkEnd w:id="0"/>
      <w:r w:rsidR="00E91F05" w:rsidRPr="00080F42">
        <w:rPr>
          <w:rFonts w:eastAsia="Times New Roman"/>
          <w:sz w:val="22"/>
          <w:szCs w:val="22"/>
          <w:lang w:eastAsia="en-AU"/>
        </w:rPr>
        <w:t>.</w:t>
      </w:r>
    </w:p>
    <w:p w14:paraId="5552822F" w14:textId="59592D4C" w:rsidR="00F44BD1" w:rsidRDefault="00F44BD1" w:rsidP="00D21D08">
      <w:pPr>
        <w:autoSpaceDE w:val="0"/>
        <w:autoSpaceDN w:val="0"/>
        <w:adjustRightInd w:val="0"/>
        <w:spacing w:after="0" w:line="240" w:lineRule="auto"/>
        <w:rPr>
          <w:rFonts w:eastAsia="Times New Roman"/>
          <w:sz w:val="22"/>
          <w:szCs w:val="22"/>
          <w:lang w:eastAsia="en-AU"/>
        </w:rPr>
      </w:pPr>
    </w:p>
    <w:p w14:paraId="4D2BAFD9" w14:textId="11BEFE4A" w:rsidR="00F44BD1" w:rsidRPr="00080F42"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Unless </w:t>
      </w:r>
      <w:r w:rsidR="003763EA">
        <w:rPr>
          <w:rFonts w:eastAsia="Times New Roman"/>
          <w:sz w:val="22"/>
          <w:szCs w:val="22"/>
          <w:lang w:eastAsia="en-AU"/>
        </w:rPr>
        <w:t xml:space="preserve">repealed earlier, this Instrument will be automatically repealed at the start of </w:t>
      </w:r>
      <w:r w:rsidR="00A54803">
        <w:rPr>
          <w:rFonts w:eastAsia="Times New Roman"/>
          <w:sz w:val="22"/>
          <w:szCs w:val="22"/>
          <w:lang w:eastAsia="en-AU"/>
        </w:rPr>
        <w:t xml:space="preserve">8 August </w:t>
      </w:r>
      <w:r w:rsidR="003763EA">
        <w:rPr>
          <w:rFonts w:eastAsia="Times New Roman"/>
          <w:sz w:val="22"/>
          <w:szCs w:val="22"/>
          <w:lang w:eastAsia="en-AU"/>
        </w:rPr>
        <w:t>2023.</w:t>
      </w:r>
    </w:p>
    <w:p w14:paraId="201851CB" w14:textId="560AB4C5" w:rsidR="0054490E" w:rsidRPr="00080F42" w:rsidRDefault="0054490E"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D21D08">
      <w:pPr>
        <w:autoSpaceDE w:val="0"/>
        <w:autoSpaceDN w:val="0"/>
        <w:adjustRightInd w:val="0"/>
        <w:spacing w:after="0" w:line="240" w:lineRule="auto"/>
        <w:rPr>
          <w:rFonts w:eastAsia="Times New Roman"/>
          <w:sz w:val="22"/>
          <w:szCs w:val="22"/>
          <w:lang w:eastAsia="en-AU"/>
        </w:rPr>
      </w:pPr>
    </w:p>
    <w:p w14:paraId="3D191773" w14:textId="640BAFE8" w:rsidR="00FB2013" w:rsidRDefault="00FA2635"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An impact analysis was not required in relation to the development of the Instrument, as the </w:t>
      </w:r>
      <w:r w:rsidR="00784187">
        <w:rPr>
          <w:rFonts w:eastAsia="Times New Roman"/>
          <w:sz w:val="22"/>
          <w:szCs w:val="22"/>
          <w:lang w:eastAsia="en-AU"/>
        </w:rPr>
        <w:t>making of legislative instruments under section 30EK of the Act</w:t>
      </w:r>
      <w:r>
        <w:rPr>
          <w:rFonts w:eastAsia="Times New Roman"/>
          <w:sz w:val="22"/>
          <w:szCs w:val="22"/>
          <w:lang w:eastAsia="en-AU"/>
        </w:rPr>
        <w:t xml:space="preserve"> is the subject of a</w:t>
      </w:r>
      <w:r w:rsidR="00784187">
        <w:rPr>
          <w:rFonts w:eastAsia="Times New Roman"/>
          <w:sz w:val="22"/>
          <w:szCs w:val="22"/>
          <w:lang w:eastAsia="en-AU"/>
        </w:rPr>
        <w:t xml:space="preserve"> standing exemption </w:t>
      </w:r>
      <w:r>
        <w:rPr>
          <w:rFonts w:eastAsia="Times New Roman"/>
          <w:sz w:val="22"/>
          <w:szCs w:val="22"/>
          <w:lang w:eastAsia="en-AU"/>
        </w:rPr>
        <w:t>from the requirement to prepare an impact analysis</w:t>
      </w:r>
      <w:r w:rsidR="00784187">
        <w:rPr>
          <w:rFonts w:eastAsia="Times New Roman"/>
          <w:sz w:val="22"/>
          <w:szCs w:val="22"/>
          <w:lang w:eastAsia="en-AU"/>
        </w:rPr>
        <w:t xml:space="preserve"> (</w:t>
      </w:r>
      <w:r w:rsidR="00784187">
        <w:rPr>
          <w:sz w:val="22"/>
          <w:szCs w:val="22"/>
        </w:rPr>
        <w:t>OBPR23-04289</w:t>
      </w:r>
      <w:r w:rsidR="00784187">
        <w:rPr>
          <w:rFonts w:eastAsia="Times New Roman"/>
          <w:sz w:val="22"/>
          <w:szCs w:val="22"/>
          <w:lang w:eastAsia="en-AU"/>
        </w:rPr>
        <w:t>).</w:t>
      </w:r>
      <w:r w:rsidR="00FB2013">
        <w:rPr>
          <w:rFonts w:eastAsia="Times New Roman"/>
          <w:sz w:val="22"/>
          <w:szCs w:val="22"/>
          <w:lang w:eastAsia="en-AU"/>
        </w:rPr>
        <w:t xml:space="preserve">  </w:t>
      </w:r>
    </w:p>
    <w:p w14:paraId="0D9DB6A1" w14:textId="77777777" w:rsidR="00784187" w:rsidRDefault="00784187" w:rsidP="00D21D08">
      <w:pPr>
        <w:autoSpaceDE w:val="0"/>
        <w:autoSpaceDN w:val="0"/>
        <w:adjustRightInd w:val="0"/>
        <w:spacing w:after="0" w:line="240" w:lineRule="auto"/>
        <w:rPr>
          <w:rFonts w:eastAsia="Times New Roman"/>
          <w:sz w:val="22"/>
          <w:szCs w:val="22"/>
          <w:lang w:eastAsia="en-AU"/>
        </w:rPr>
      </w:pPr>
    </w:p>
    <w:p w14:paraId="666A026F" w14:textId="7DD7EBF8" w:rsidR="00DB447D" w:rsidRPr="00080F42" w:rsidRDefault="00DB447D"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TGA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ommenced in February 2021,</w:t>
      </w:r>
      <w:r w:rsidRPr="00080F42">
        <w:rPr>
          <w:rFonts w:eastAsia="Times New Roman"/>
          <w:sz w:val="22"/>
          <w:szCs w:val="22"/>
          <w:lang w:eastAsia="en-AU"/>
        </w:rPr>
        <w:t xml:space="preserve"> and have developed the general permitted circumstances in consultation with these groups.</w:t>
      </w:r>
      <w:r w:rsidRPr="00080F42">
        <w:t xml:space="preserve"> </w:t>
      </w:r>
      <w:r w:rsidR="002C6B50" w:rsidRPr="00080F42">
        <w:t xml:space="preserve"> </w:t>
      </w:r>
      <w:r w:rsidRPr="00080F42">
        <w:rPr>
          <w:rFonts w:eastAsia="Times New Roman"/>
          <w:sz w:val="22"/>
          <w:szCs w:val="22"/>
          <w:lang w:eastAsia="en-AU"/>
        </w:rPr>
        <w:t xml:space="preserve">Stakeholders include (but are not limited to) the Australian Medical </w:t>
      </w:r>
      <w:r w:rsidRPr="00080F42">
        <w:rPr>
          <w:rFonts w:eastAsia="Times New Roman"/>
          <w:sz w:val="22"/>
          <w:szCs w:val="22"/>
          <w:lang w:eastAsia="en-AU"/>
        </w:rPr>
        <w:lastRenderedPageBreak/>
        <w:t>Association, relevant clinical professional colleges and societies, sponsor peak bodies, wholesalers, state and territory Chief Pharmacists, and pharmacy and pharmacist peak bodies.</w:t>
      </w:r>
    </w:p>
    <w:p w14:paraId="692CB7AC" w14:textId="77777777" w:rsidR="00DB447D" w:rsidRPr="00080F42" w:rsidRDefault="00DB447D" w:rsidP="00D21D08">
      <w:pPr>
        <w:autoSpaceDE w:val="0"/>
        <w:autoSpaceDN w:val="0"/>
        <w:adjustRightInd w:val="0"/>
        <w:spacing w:after="0" w:line="240" w:lineRule="auto"/>
        <w:rPr>
          <w:rFonts w:eastAsia="Times New Roman"/>
          <w:sz w:val="22"/>
          <w:szCs w:val="22"/>
          <w:lang w:eastAsia="en-AU"/>
        </w:rPr>
      </w:pPr>
    </w:p>
    <w:p w14:paraId="5864D99D" w14:textId="66ED6F93" w:rsidR="00DD4A6A" w:rsidRDefault="001553A3" w:rsidP="007E6CED">
      <w:pPr>
        <w:autoSpaceDE w:val="0"/>
        <w:autoSpaceDN w:val="0"/>
        <w:adjustRightInd w:val="0"/>
        <w:spacing w:after="0" w:line="240" w:lineRule="auto"/>
        <w:rPr>
          <w:rFonts w:eastAsia="Times New Roman"/>
          <w:sz w:val="22"/>
          <w:szCs w:val="22"/>
          <w:lang w:eastAsia="en-AU"/>
        </w:rPr>
      </w:pPr>
      <w:bookmarkStart w:id="1" w:name="_Hlk120878078"/>
      <w:r>
        <w:rPr>
          <w:rFonts w:eastAsia="Times New Roman"/>
          <w:sz w:val="22"/>
          <w:szCs w:val="22"/>
          <w:lang w:eastAsia="en-AU"/>
        </w:rPr>
        <w:t>At</w:t>
      </w:r>
      <w:r w:rsidR="006332EB">
        <w:rPr>
          <w:rFonts w:eastAsia="Times New Roman"/>
          <w:sz w:val="22"/>
          <w:szCs w:val="22"/>
          <w:lang w:eastAsia="en-AU"/>
        </w:rPr>
        <w:t xml:space="preserve"> the beginning of </w:t>
      </w:r>
      <w:r w:rsidR="002A358D">
        <w:rPr>
          <w:rFonts w:eastAsia="Times New Roman"/>
          <w:sz w:val="22"/>
          <w:szCs w:val="22"/>
          <w:lang w:eastAsia="en-AU"/>
        </w:rPr>
        <w:t>March 2023</w:t>
      </w:r>
      <w:r w:rsidR="00D75364">
        <w:rPr>
          <w:rFonts w:eastAsia="Times New Roman"/>
          <w:sz w:val="22"/>
          <w:szCs w:val="22"/>
          <w:lang w:eastAsia="en-AU"/>
        </w:rPr>
        <w:t xml:space="preserve">, </w:t>
      </w:r>
      <w:r w:rsidR="00860A03">
        <w:rPr>
          <w:rFonts w:eastAsia="Times New Roman"/>
          <w:sz w:val="22"/>
          <w:szCs w:val="22"/>
          <w:lang w:eastAsia="en-AU"/>
        </w:rPr>
        <w:t>the TGA consulted with</w:t>
      </w:r>
      <w:r w:rsidR="007E6CED">
        <w:rPr>
          <w:rFonts w:eastAsia="Times New Roman"/>
          <w:sz w:val="22"/>
          <w:szCs w:val="22"/>
          <w:lang w:eastAsia="en-AU"/>
        </w:rPr>
        <w:t xml:space="preserve"> </w:t>
      </w:r>
      <w:r w:rsidR="00976094">
        <w:rPr>
          <w:rFonts w:eastAsia="Times New Roman"/>
          <w:sz w:val="22"/>
          <w:szCs w:val="22"/>
          <w:lang w:eastAsia="en-AU"/>
        </w:rPr>
        <w:t>seven</w:t>
      </w:r>
      <w:r w:rsidR="00E15429">
        <w:rPr>
          <w:rFonts w:eastAsia="Times New Roman"/>
          <w:sz w:val="22"/>
          <w:szCs w:val="22"/>
          <w:lang w:eastAsia="en-AU"/>
        </w:rPr>
        <w:t xml:space="preserve">teen </w:t>
      </w:r>
      <w:r w:rsidR="007E6CED">
        <w:rPr>
          <w:rFonts w:eastAsia="Times New Roman"/>
          <w:sz w:val="22"/>
          <w:szCs w:val="22"/>
          <w:lang w:eastAsia="en-AU"/>
        </w:rPr>
        <w:t>stakeholders, including</w:t>
      </w:r>
      <w:r w:rsidR="00860A03" w:rsidRPr="00DB447D">
        <w:rPr>
          <w:rFonts w:eastAsia="Times New Roman"/>
          <w:sz w:val="22"/>
          <w:szCs w:val="22"/>
          <w:lang w:eastAsia="en-AU"/>
        </w:rPr>
        <w:t xml:space="preserve"> the</w:t>
      </w:r>
      <w:r w:rsidR="00E15429">
        <w:rPr>
          <w:rFonts w:eastAsia="Times New Roman"/>
          <w:sz w:val="22"/>
          <w:szCs w:val="22"/>
          <w:lang w:eastAsia="en-AU"/>
        </w:rPr>
        <w:t xml:space="preserve"> </w:t>
      </w:r>
      <w:r w:rsidR="00E15429" w:rsidRPr="00E15429">
        <w:rPr>
          <w:rFonts w:eastAsia="Times New Roman"/>
          <w:sz w:val="22"/>
          <w:szCs w:val="22"/>
          <w:lang w:eastAsia="en-AU"/>
        </w:rPr>
        <w:t>Royal Australian College of General Practitioners</w:t>
      </w:r>
      <w:r w:rsidR="00E15429">
        <w:rPr>
          <w:rFonts w:eastAsia="Times New Roman"/>
          <w:sz w:val="22"/>
          <w:szCs w:val="22"/>
          <w:lang w:eastAsia="en-AU"/>
        </w:rPr>
        <w:t xml:space="preserve">, </w:t>
      </w:r>
      <w:r w:rsidR="00E15429" w:rsidRPr="00E15429">
        <w:rPr>
          <w:rFonts w:eastAsia="Times New Roman"/>
          <w:sz w:val="22"/>
          <w:szCs w:val="22"/>
          <w:lang w:eastAsia="en-AU"/>
        </w:rPr>
        <w:t>the Royal Australian College of Physicians</w:t>
      </w:r>
      <w:r w:rsidR="00E15429">
        <w:rPr>
          <w:rFonts w:eastAsia="Times New Roman"/>
          <w:sz w:val="22"/>
          <w:szCs w:val="22"/>
          <w:lang w:eastAsia="en-AU"/>
        </w:rPr>
        <w:t xml:space="preserve">, </w:t>
      </w:r>
      <w:r w:rsidR="00E15429" w:rsidRPr="00E15429">
        <w:rPr>
          <w:rFonts w:eastAsia="Times New Roman"/>
          <w:sz w:val="22"/>
          <w:szCs w:val="22"/>
          <w:lang w:eastAsia="en-AU"/>
        </w:rPr>
        <w:t>the Australian College of Rural and Remote Medicine</w:t>
      </w:r>
      <w:r w:rsidR="00E15429">
        <w:rPr>
          <w:rFonts w:eastAsia="Times New Roman"/>
          <w:sz w:val="22"/>
          <w:szCs w:val="22"/>
          <w:lang w:eastAsia="en-AU"/>
        </w:rPr>
        <w:t xml:space="preserve">, </w:t>
      </w:r>
      <w:r w:rsidR="00E15429" w:rsidRPr="00E15429">
        <w:rPr>
          <w:rFonts w:eastAsia="Times New Roman"/>
          <w:sz w:val="22"/>
          <w:szCs w:val="22"/>
          <w:lang w:eastAsia="en-AU"/>
        </w:rPr>
        <w:t>the Australia and New Zealand Society of Cardiac and Thoracic Surgeons</w:t>
      </w:r>
      <w:r w:rsidR="00E15429">
        <w:rPr>
          <w:rFonts w:eastAsia="Times New Roman"/>
          <w:sz w:val="22"/>
          <w:szCs w:val="22"/>
          <w:lang w:eastAsia="en-AU"/>
        </w:rPr>
        <w:t xml:space="preserve">, </w:t>
      </w:r>
      <w:r w:rsidR="00E15429" w:rsidRPr="00E15429">
        <w:rPr>
          <w:rFonts w:eastAsia="Times New Roman"/>
          <w:sz w:val="22"/>
          <w:szCs w:val="22"/>
          <w:lang w:eastAsia="en-AU"/>
        </w:rPr>
        <w:t xml:space="preserve"> the Royal College of Pathologists of Australasia</w:t>
      </w:r>
      <w:r w:rsidR="00E15429">
        <w:rPr>
          <w:rFonts w:eastAsia="Times New Roman"/>
          <w:sz w:val="22"/>
          <w:szCs w:val="22"/>
          <w:lang w:eastAsia="en-AU"/>
        </w:rPr>
        <w:t xml:space="preserve">, </w:t>
      </w:r>
      <w:r w:rsidR="00E15429" w:rsidRPr="00E15429">
        <w:rPr>
          <w:rFonts w:eastAsia="Times New Roman"/>
          <w:sz w:val="22"/>
          <w:szCs w:val="22"/>
          <w:lang w:eastAsia="en-AU"/>
        </w:rPr>
        <w:t>the Cardiac Society of Australia and New Zealand</w:t>
      </w:r>
      <w:r w:rsidR="00E15429">
        <w:rPr>
          <w:rFonts w:eastAsia="Times New Roman"/>
          <w:sz w:val="22"/>
          <w:szCs w:val="22"/>
          <w:lang w:eastAsia="en-AU"/>
        </w:rPr>
        <w:t xml:space="preserve">, the </w:t>
      </w:r>
      <w:r w:rsidR="00E15429" w:rsidRPr="00E15429">
        <w:rPr>
          <w:rFonts w:eastAsia="Times New Roman"/>
          <w:sz w:val="22"/>
          <w:szCs w:val="22"/>
          <w:lang w:eastAsia="en-AU"/>
        </w:rPr>
        <w:t>Australian Medical Association</w:t>
      </w:r>
      <w:r w:rsidR="00E15429">
        <w:rPr>
          <w:rFonts w:eastAsia="Times New Roman"/>
          <w:sz w:val="22"/>
          <w:szCs w:val="22"/>
          <w:lang w:eastAsia="en-AU"/>
        </w:rPr>
        <w:t>,</w:t>
      </w:r>
      <w:r w:rsidR="00E15429" w:rsidRPr="00E15429">
        <w:t xml:space="preserve"> </w:t>
      </w:r>
      <w:r w:rsidR="00E15429" w:rsidRPr="00E15429">
        <w:rPr>
          <w:rFonts w:eastAsia="Times New Roman"/>
          <w:sz w:val="22"/>
          <w:szCs w:val="22"/>
          <w:lang w:eastAsia="en-AU"/>
        </w:rPr>
        <w:t>state and territory Chief Pharmacists</w:t>
      </w:r>
      <w:r w:rsidR="00E15429">
        <w:rPr>
          <w:rFonts w:eastAsia="Times New Roman"/>
          <w:sz w:val="22"/>
          <w:szCs w:val="22"/>
          <w:lang w:eastAsia="en-AU"/>
        </w:rPr>
        <w:t xml:space="preserve">, the </w:t>
      </w:r>
      <w:r w:rsidR="00E15429" w:rsidRPr="00E15429">
        <w:rPr>
          <w:rFonts w:eastAsia="Times New Roman"/>
          <w:sz w:val="22"/>
          <w:szCs w:val="22"/>
          <w:lang w:eastAsia="en-AU"/>
        </w:rPr>
        <w:t>Pharmaceutical Society of Australia</w:t>
      </w:r>
      <w:r w:rsidR="00E15429">
        <w:rPr>
          <w:rFonts w:eastAsia="Times New Roman"/>
          <w:sz w:val="22"/>
          <w:szCs w:val="22"/>
          <w:lang w:eastAsia="en-AU"/>
        </w:rPr>
        <w:t>, the</w:t>
      </w:r>
      <w:r w:rsidR="00E15429" w:rsidRPr="00E15429">
        <w:rPr>
          <w:rFonts w:eastAsia="Times New Roman"/>
          <w:sz w:val="22"/>
          <w:szCs w:val="22"/>
          <w:lang w:eastAsia="en-AU"/>
        </w:rPr>
        <w:t xml:space="preserve"> Society of Hospital Pharmacists of Australia</w:t>
      </w:r>
      <w:r w:rsidR="00E15429">
        <w:rPr>
          <w:rFonts w:eastAsia="Times New Roman"/>
          <w:sz w:val="22"/>
          <w:szCs w:val="22"/>
          <w:lang w:eastAsia="en-AU"/>
        </w:rPr>
        <w:t xml:space="preserve"> and t</w:t>
      </w:r>
      <w:r w:rsidR="00E15429" w:rsidRPr="00E15429">
        <w:rPr>
          <w:rFonts w:eastAsia="Times New Roman"/>
          <w:sz w:val="22"/>
          <w:szCs w:val="22"/>
          <w:lang w:eastAsia="en-AU"/>
        </w:rPr>
        <w:t>he Pharmacy Guild of Australia</w:t>
      </w:r>
      <w:r>
        <w:rPr>
          <w:rFonts w:eastAsia="Times New Roman"/>
          <w:sz w:val="22"/>
          <w:szCs w:val="22"/>
          <w:lang w:eastAsia="en-AU"/>
        </w:rPr>
        <w:t xml:space="preserve">. </w:t>
      </w:r>
      <w:r w:rsidR="001752D9">
        <w:rPr>
          <w:rFonts w:eastAsia="Times New Roman"/>
          <w:sz w:val="22"/>
          <w:szCs w:val="22"/>
          <w:lang w:eastAsia="en-AU"/>
        </w:rPr>
        <w:t xml:space="preserve"> </w:t>
      </w:r>
      <w:r>
        <w:rPr>
          <w:rFonts w:eastAsia="Times New Roman"/>
          <w:sz w:val="22"/>
          <w:szCs w:val="22"/>
          <w:lang w:eastAsia="en-AU"/>
        </w:rPr>
        <w:t>Consultation was undertaken</w:t>
      </w:r>
      <w:r w:rsidR="007513BE" w:rsidDel="00A432BF">
        <w:rPr>
          <w:rFonts w:eastAsia="Times New Roman"/>
          <w:sz w:val="22"/>
          <w:szCs w:val="22"/>
          <w:lang w:eastAsia="en-AU"/>
        </w:rPr>
        <w:t xml:space="preserve"> </w:t>
      </w:r>
      <w:r w:rsidR="00860A03" w:rsidRPr="00DB447D">
        <w:rPr>
          <w:rFonts w:eastAsia="Times New Roman"/>
          <w:sz w:val="22"/>
          <w:szCs w:val="22"/>
          <w:lang w:eastAsia="en-AU"/>
        </w:rPr>
        <w:t>to ensure the substitution protocol and associated permitted circumstances are appropriate</w:t>
      </w:r>
      <w:r w:rsidR="00860A03">
        <w:rPr>
          <w:rFonts w:eastAsia="Times New Roman"/>
          <w:sz w:val="22"/>
          <w:szCs w:val="22"/>
          <w:lang w:eastAsia="en-AU"/>
        </w:rPr>
        <w:t>.</w:t>
      </w:r>
      <w:r w:rsidR="001A25A1">
        <w:rPr>
          <w:rFonts w:eastAsia="Times New Roman"/>
          <w:sz w:val="22"/>
          <w:szCs w:val="22"/>
          <w:lang w:eastAsia="en-AU"/>
        </w:rPr>
        <w:t xml:space="preserve"> </w:t>
      </w:r>
      <w:r w:rsidR="00A97458">
        <w:rPr>
          <w:rFonts w:eastAsia="Times New Roman"/>
          <w:sz w:val="22"/>
          <w:szCs w:val="22"/>
          <w:lang w:eastAsia="en-AU"/>
        </w:rPr>
        <w:t xml:space="preserve"> </w:t>
      </w:r>
      <w:r w:rsidR="007E6CED">
        <w:rPr>
          <w:rFonts w:eastAsia="Times New Roman"/>
          <w:sz w:val="22"/>
          <w:szCs w:val="22"/>
          <w:lang w:eastAsia="en-AU"/>
        </w:rPr>
        <w:t>The TGA received</w:t>
      </w:r>
      <w:r w:rsidR="00976094">
        <w:rPr>
          <w:rFonts w:eastAsia="Times New Roman"/>
          <w:sz w:val="22"/>
          <w:szCs w:val="22"/>
          <w:lang w:eastAsia="en-AU"/>
        </w:rPr>
        <w:t xml:space="preserve"> fifteen </w:t>
      </w:r>
      <w:r w:rsidR="00DD4A6A">
        <w:rPr>
          <w:rFonts w:eastAsia="Times New Roman"/>
          <w:sz w:val="22"/>
          <w:szCs w:val="22"/>
          <w:lang w:eastAsia="en-AU"/>
        </w:rPr>
        <w:t>responses that were all supportive of the proposed Instrument</w:t>
      </w:r>
      <w:r w:rsidR="00E156EA">
        <w:rPr>
          <w:rFonts w:eastAsia="Times New Roman"/>
          <w:sz w:val="22"/>
          <w:szCs w:val="22"/>
          <w:lang w:eastAsia="en-AU"/>
        </w:rPr>
        <w:t>, and feedback was incorporated into the Instrument</w:t>
      </w:r>
      <w:r w:rsidR="00DD4A6A">
        <w:rPr>
          <w:rFonts w:eastAsia="Times New Roman"/>
          <w:sz w:val="22"/>
          <w:szCs w:val="22"/>
          <w:lang w:eastAsia="en-AU"/>
        </w:rPr>
        <w:t xml:space="preserve">.  The TGA has also consulted with </w:t>
      </w:r>
      <w:r w:rsidR="005409B1">
        <w:rPr>
          <w:rFonts w:eastAsia="Times New Roman"/>
          <w:sz w:val="22"/>
          <w:szCs w:val="22"/>
          <w:lang w:eastAsia="en-AU"/>
        </w:rPr>
        <w:t xml:space="preserve">the </w:t>
      </w:r>
      <w:r w:rsidR="00DD4A6A">
        <w:rPr>
          <w:rFonts w:eastAsia="Times New Roman"/>
          <w:sz w:val="22"/>
          <w:szCs w:val="22"/>
          <w:lang w:eastAsia="en-AU"/>
        </w:rPr>
        <w:t>sponsor of</w:t>
      </w:r>
      <w:r w:rsidR="00A4719E">
        <w:rPr>
          <w:rFonts w:eastAsia="Times New Roman"/>
          <w:sz w:val="22"/>
          <w:szCs w:val="22"/>
          <w:lang w:eastAsia="en-AU"/>
        </w:rPr>
        <w:t xml:space="preserve"> the</w:t>
      </w:r>
      <w:r w:rsidR="00DD4A6A">
        <w:rPr>
          <w:rFonts w:eastAsia="Times New Roman"/>
          <w:sz w:val="22"/>
          <w:szCs w:val="22"/>
          <w:lang w:eastAsia="en-AU"/>
        </w:rPr>
        <w:t xml:space="preserve"> substitutable medicines to alert them to the potential change in demand.</w:t>
      </w:r>
    </w:p>
    <w:bookmarkEnd w:id="1"/>
    <w:p w14:paraId="50C622BA" w14:textId="77777777" w:rsidR="00860A03" w:rsidRPr="00080F42"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080F42" w:rsidRDefault="006A361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D21D08">
      <w:pPr>
        <w:autoSpaceDE w:val="0"/>
        <w:autoSpaceDN w:val="0"/>
        <w:adjustRightInd w:val="0"/>
        <w:spacing w:after="0" w:line="240" w:lineRule="auto"/>
        <w:rPr>
          <w:rFonts w:eastAsia="Times New Roman"/>
          <w:sz w:val="22"/>
          <w:szCs w:val="22"/>
          <w:lang w:eastAsia="en-AU"/>
        </w:rPr>
      </w:pPr>
    </w:p>
    <w:p w14:paraId="2A5E6F42" w14:textId="53D7CE1B" w:rsidR="006A361A"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p>
    <w:p w14:paraId="03DEF22D" w14:textId="77777777" w:rsidR="006A361A" w:rsidRPr="00080F42" w:rsidRDefault="006A361A" w:rsidP="00D21D08">
      <w:pPr>
        <w:spacing w:after="0" w:line="240" w:lineRule="auto"/>
        <w:rPr>
          <w:rFonts w:eastAsia="Times New Roman"/>
          <w:sz w:val="22"/>
          <w:szCs w:val="22"/>
          <w:lang w:eastAsia="en-AU"/>
        </w:rPr>
      </w:pPr>
    </w:p>
    <w:p w14:paraId="1AFD487F" w14:textId="71D0A062" w:rsidR="001E51F5"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080F42">
        <w:rPr>
          <w:rFonts w:eastAsia="Times New Roman"/>
          <w:sz w:val="22"/>
          <w:szCs w:val="22"/>
          <w:lang w:eastAsia="en-AU"/>
        </w:rPr>
        <w:t xml:space="preserve">and commences on </w:t>
      </w:r>
      <w:r w:rsidR="00223B75">
        <w:rPr>
          <w:rFonts w:eastAsia="Times New Roman"/>
          <w:sz w:val="22"/>
          <w:szCs w:val="22"/>
          <w:lang w:eastAsia="en-AU"/>
        </w:rPr>
        <w:t>1</w:t>
      </w:r>
      <w:r w:rsidR="003973DB">
        <w:rPr>
          <w:rFonts w:eastAsia="Times New Roman"/>
          <w:sz w:val="22"/>
          <w:szCs w:val="22"/>
          <w:lang w:eastAsia="en-AU"/>
        </w:rPr>
        <w:t>7</w:t>
      </w:r>
      <w:r w:rsidR="00223B75">
        <w:rPr>
          <w:rFonts w:eastAsia="Times New Roman"/>
          <w:sz w:val="22"/>
          <w:szCs w:val="22"/>
          <w:lang w:eastAsia="en-AU"/>
        </w:rPr>
        <w:t xml:space="preserve"> March 2023</w:t>
      </w:r>
      <w:r w:rsidRPr="00080F42">
        <w:rPr>
          <w:rFonts w:eastAsia="Times New Roman"/>
          <w:sz w:val="22"/>
          <w:szCs w:val="22"/>
          <w:lang w:eastAsia="en-AU"/>
        </w:rPr>
        <w:t>.</w:t>
      </w:r>
      <w:r w:rsidR="00F873F8">
        <w:rPr>
          <w:rFonts w:eastAsia="Times New Roman"/>
          <w:sz w:val="22"/>
          <w:szCs w:val="22"/>
          <w:lang w:eastAsia="en-AU"/>
        </w:rPr>
        <w:t xml:space="preserve">  </w:t>
      </w:r>
      <w:r w:rsidR="00DA734F">
        <w:rPr>
          <w:rFonts w:eastAsia="Times New Roman"/>
          <w:sz w:val="22"/>
          <w:szCs w:val="22"/>
          <w:lang w:eastAsia="en-AU"/>
        </w:rPr>
        <w:t>T</w:t>
      </w:r>
      <w:r w:rsidR="00F873F8">
        <w:rPr>
          <w:rFonts w:eastAsia="Times New Roman"/>
          <w:sz w:val="22"/>
          <w:szCs w:val="22"/>
          <w:lang w:eastAsia="en-AU"/>
        </w:rPr>
        <w:t xml:space="preserve">he Instrument will be repealed at the start of </w:t>
      </w:r>
      <w:r w:rsidR="00223B75">
        <w:rPr>
          <w:rFonts w:eastAsia="Times New Roman"/>
          <w:sz w:val="22"/>
          <w:szCs w:val="22"/>
          <w:lang w:eastAsia="en-AU"/>
        </w:rPr>
        <w:t>8 August</w:t>
      </w:r>
      <w:r w:rsidR="00F873F8">
        <w:rPr>
          <w:rFonts w:eastAsia="Times New Roman"/>
          <w:sz w:val="22"/>
          <w:szCs w:val="22"/>
          <w:lang w:eastAsia="en-AU"/>
        </w:rPr>
        <w:t xml:space="preserve"> 2023</w:t>
      </w:r>
      <w:r w:rsidR="00DA734F">
        <w:rPr>
          <w:rFonts w:eastAsia="Times New Roman"/>
          <w:sz w:val="22"/>
          <w:szCs w:val="22"/>
          <w:lang w:eastAsia="en-AU"/>
        </w:rPr>
        <w:t>, unless it is repealed earlier</w:t>
      </w:r>
      <w:r w:rsidR="00F873F8">
        <w:rPr>
          <w:rFonts w:eastAsia="Times New Roman"/>
          <w:sz w:val="22"/>
          <w:szCs w:val="22"/>
          <w:lang w:eastAsia="en-AU"/>
        </w:rPr>
        <w:t>.</w:t>
      </w:r>
      <w:r w:rsidR="001E51F5" w:rsidRPr="00080F42">
        <w:rPr>
          <w:rFonts w:eastAsia="Times New Roman"/>
          <w:b/>
          <w:bCs/>
          <w:sz w:val="22"/>
          <w:szCs w:val="22"/>
          <w:lang w:eastAsia="en-AU"/>
        </w:rPr>
        <w:br w:type="page"/>
      </w:r>
    </w:p>
    <w:p w14:paraId="01D2E0B2"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C3401">
      <w:pPr>
        <w:spacing w:after="0" w:line="240" w:lineRule="auto"/>
        <w:jc w:val="both"/>
        <w:rPr>
          <w:rFonts w:eastAsia="Times New Roman"/>
          <w:b/>
          <w:bCs/>
          <w:sz w:val="22"/>
          <w:szCs w:val="22"/>
          <w:lang w:eastAsia="en-AU"/>
        </w:rPr>
      </w:pPr>
    </w:p>
    <w:p w14:paraId="0CDD0A6A" w14:textId="756E8CD4" w:rsidR="001E51F5" w:rsidRPr="00080F42" w:rsidRDefault="001E51F5" w:rsidP="00D21D08">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CF079C">
        <w:rPr>
          <w:rFonts w:eastAsia="Times New Roman"/>
          <w:b/>
          <w:bCs/>
          <w:i/>
          <w:sz w:val="22"/>
          <w:szCs w:val="22"/>
          <w:lang w:eastAsia="en-AU"/>
        </w:rPr>
        <w:t>Warfarin</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w:t>
      </w:r>
      <w:r w:rsidR="00CF079C">
        <w:rPr>
          <w:rFonts w:eastAsia="Times New Roman"/>
          <w:b/>
          <w:bCs/>
          <w:i/>
          <w:sz w:val="22"/>
          <w:szCs w:val="22"/>
          <w:lang w:eastAsia="en-AU"/>
        </w:rPr>
        <w:t>3</w:t>
      </w:r>
    </w:p>
    <w:p w14:paraId="16E534C4" w14:textId="77777777" w:rsidR="001E51F5" w:rsidRPr="00080F42" w:rsidRDefault="001E51F5" w:rsidP="00D21D08">
      <w:pPr>
        <w:spacing w:after="0" w:line="240" w:lineRule="auto"/>
        <w:rPr>
          <w:rFonts w:eastAsia="Times New Roman"/>
          <w:b/>
          <w:bCs/>
          <w:i/>
          <w:sz w:val="22"/>
          <w:szCs w:val="22"/>
          <w:lang w:eastAsia="en-AU"/>
        </w:rPr>
      </w:pPr>
    </w:p>
    <w:p w14:paraId="7225F5C7"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D21D08">
      <w:pPr>
        <w:spacing w:after="0" w:line="240" w:lineRule="auto"/>
        <w:rPr>
          <w:rFonts w:eastAsia="Times New Roman"/>
          <w:b/>
          <w:bCs/>
          <w:sz w:val="22"/>
          <w:szCs w:val="22"/>
          <w:lang w:eastAsia="en-AU"/>
        </w:rPr>
      </w:pPr>
    </w:p>
    <w:p w14:paraId="4346BAF4" w14:textId="7B760F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CF079C">
        <w:rPr>
          <w:rFonts w:eastAsia="Times New Roman"/>
          <w:i/>
          <w:sz w:val="22"/>
          <w:szCs w:val="22"/>
          <w:lang w:eastAsia="en-AU"/>
        </w:rPr>
        <w:t>Warfarin</w:t>
      </w:r>
      <w:r w:rsidR="00C35BD9" w:rsidRPr="00080F42">
        <w:rPr>
          <w:rFonts w:eastAsia="Times New Roman"/>
          <w:i/>
          <w:sz w:val="22"/>
          <w:szCs w:val="22"/>
          <w:lang w:eastAsia="en-AU"/>
        </w:rPr>
        <w:t xml:space="preserve">)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w:t>
      </w:r>
      <w:r w:rsidR="00CF079C">
        <w:rPr>
          <w:rFonts w:eastAsia="Times New Roman"/>
          <w:i/>
          <w:sz w:val="22"/>
          <w:szCs w:val="22"/>
          <w:lang w:eastAsia="en-AU"/>
        </w:rPr>
        <w:t>3</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D21D08">
      <w:pPr>
        <w:spacing w:after="0" w:line="240" w:lineRule="auto"/>
        <w:rPr>
          <w:rFonts w:eastAsia="Times New Roman"/>
          <w:bCs/>
          <w:sz w:val="22"/>
          <w:szCs w:val="22"/>
          <w:lang w:eastAsia="en-AU"/>
        </w:rPr>
      </w:pPr>
    </w:p>
    <w:p w14:paraId="2155701C"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D21D08">
      <w:pPr>
        <w:spacing w:after="0" w:line="240" w:lineRule="auto"/>
        <w:rPr>
          <w:rFonts w:eastAsia="Times New Roman"/>
          <w:bCs/>
          <w:sz w:val="22"/>
          <w:szCs w:val="22"/>
          <w:lang w:eastAsia="en-AU"/>
        </w:rPr>
      </w:pPr>
    </w:p>
    <w:p w14:paraId="42A42C1F" w14:textId="797B9A8A"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CF079C">
        <w:rPr>
          <w:rFonts w:eastAsia="Times New Roman"/>
          <w:bCs/>
          <w:sz w:val="22"/>
          <w:szCs w:val="22"/>
          <w:lang w:eastAsia="en-AU"/>
        </w:rPr>
        <w:t>1</w:t>
      </w:r>
      <w:r w:rsidR="003973DB">
        <w:rPr>
          <w:rFonts w:eastAsia="Times New Roman"/>
          <w:bCs/>
          <w:sz w:val="22"/>
          <w:szCs w:val="22"/>
          <w:lang w:eastAsia="en-AU"/>
        </w:rPr>
        <w:t>7</w:t>
      </w:r>
      <w:r w:rsidR="00CF079C">
        <w:rPr>
          <w:rFonts w:eastAsia="Times New Roman"/>
          <w:bCs/>
          <w:sz w:val="22"/>
          <w:szCs w:val="22"/>
          <w:lang w:eastAsia="en-AU"/>
        </w:rPr>
        <w:t xml:space="preserve"> March 2023</w:t>
      </w:r>
      <w:r w:rsidR="00FA791D" w:rsidRPr="00080F42">
        <w:rPr>
          <w:rFonts w:eastAsia="Times New Roman"/>
          <w:bCs/>
          <w:sz w:val="22"/>
          <w:szCs w:val="22"/>
          <w:lang w:eastAsia="en-AU"/>
        </w:rPr>
        <w:t>.</w:t>
      </w:r>
    </w:p>
    <w:p w14:paraId="2F3D866B" w14:textId="77777777" w:rsidR="001E51F5" w:rsidRPr="00080F42" w:rsidRDefault="001E51F5" w:rsidP="00D21D08">
      <w:pPr>
        <w:spacing w:after="0" w:line="240" w:lineRule="auto"/>
        <w:rPr>
          <w:rFonts w:eastAsia="Times New Roman"/>
          <w:bCs/>
          <w:sz w:val="22"/>
          <w:szCs w:val="22"/>
          <w:lang w:eastAsia="en-AU"/>
        </w:rPr>
      </w:pPr>
    </w:p>
    <w:p w14:paraId="665A7296"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D21D08">
      <w:pPr>
        <w:spacing w:after="0" w:line="240" w:lineRule="auto"/>
        <w:rPr>
          <w:rFonts w:eastAsia="Times New Roman"/>
          <w:b/>
          <w:bCs/>
          <w:sz w:val="22"/>
          <w:szCs w:val="22"/>
          <w:lang w:eastAsia="en-AU"/>
        </w:rPr>
      </w:pPr>
    </w:p>
    <w:p w14:paraId="6AFE41B9" w14:textId="608B0808" w:rsidR="001E51F5" w:rsidRPr="00080F42" w:rsidRDefault="001E51F5" w:rsidP="00D21D08">
      <w:pPr>
        <w:spacing w:after="0" w:line="240" w:lineRule="auto"/>
        <w:rPr>
          <w:rFonts w:eastAsia="Times New Roman"/>
          <w:bCs/>
          <w:i/>
          <w:sz w:val="22"/>
          <w:szCs w:val="22"/>
          <w:lang w:eastAsia="en-AU"/>
        </w:rPr>
      </w:pPr>
      <w:r w:rsidRPr="00080F42">
        <w:rPr>
          <w:rFonts w:eastAsia="Times New Roman"/>
          <w:bCs/>
          <w:sz w:val="22"/>
          <w:szCs w:val="22"/>
          <w:lang w:eastAsia="en-AU"/>
        </w:rPr>
        <w:t xml:space="preserve">This section provides that the legislative authority for making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r w:rsidR="00221959" w:rsidRPr="00080F42">
        <w:rPr>
          <w:rFonts w:eastAsia="Times New Roman"/>
          <w:bCs/>
          <w:sz w:val="22"/>
          <w:szCs w:val="22"/>
          <w:lang w:eastAsia="en-AU"/>
        </w:rPr>
        <w:t>30EK</w:t>
      </w:r>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029E44DA" w14:textId="66688A31" w:rsidR="001E51F5" w:rsidRPr="00080F42" w:rsidRDefault="001E51F5" w:rsidP="00D21D08">
      <w:pPr>
        <w:spacing w:after="0" w:line="240" w:lineRule="auto"/>
        <w:rPr>
          <w:rFonts w:eastAsia="Times New Roman"/>
          <w:bCs/>
          <w:sz w:val="22"/>
          <w:szCs w:val="22"/>
          <w:lang w:eastAsia="en-AU"/>
        </w:rPr>
      </w:pPr>
    </w:p>
    <w:p w14:paraId="0CC41FB6" w14:textId="13BD313D"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4 – </w:t>
      </w:r>
      <w:r w:rsidR="00CC0A93" w:rsidRPr="00080F42">
        <w:rPr>
          <w:rFonts w:eastAsia="Times New Roman"/>
          <w:b/>
          <w:bCs/>
          <w:sz w:val="22"/>
          <w:szCs w:val="22"/>
          <w:lang w:eastAsia="en-AU"/>
        </w:rPr>
        <w:t>Definitions</w:t>
      </w:r>
    </w:p>
    <w:p w14:paraId="5B014BA8" w14:textId="77777777" w:rsidR="001E51F5" w:rsidRPr="00080F42" w:rsidRDefault="001E51F5" w:rsidP="00D21D08">
      <w:pPr>
        <w:spacing w:after="0" w:line="240" w:lineRule="auto"/>
        <w:rPr>
          <w:rFonts w:eastAsia="Times New Roman"/>
          <w:bCs/>
          <w:sz w:val="22"/>
          <w:szCs w:val="22"/>
          <w:lang w:eastAsia="en-AU"/>
        </w:rPr>
      </w:pPr>
    </w:p>
    <w:p w14:paraId="5BC041E3" w14:textId="427A4FF5"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CC0A93" w:rsidRPr="00080F42">
        <w:rPr>
          <w:rFonts w:eastAsia="Times New Roman"/>
          <w:bCs/>
          <w:sz w:val="22"/>
          <w:szCs w:val="22"/>
          <w:lang w:eastAsia="en-AU"/>
        </w:rPr>
        <w:t>the d</w:t>
      </w:r>
      <w:r w:rsidR="00A24405" w:rsidRPr="00080F42">
        <w:rPr>
          <w:rFonts w:eastAsia="Times New Roman"/>
          <w:bCs/>
          <w:sz w:val="22"/>
          <w:szCs w:val="22"/>
          <w:lang w:eastAsia="en-AU"/>
        </w:rPr>
        <w:t>efinition of terms used in the I</w:t>
      </w:r>
      <w:r w:rsidR="00CC0A93" w:rsidRPr="00080F42">
        <w:rPr>
          <w:rFonts w:eastAsia="Times New Roman"/>
          <w:bCs/>
          <w:sz w:val="22"/>
          <w:szCs w:val="22"/>
          <w:lang w:eastAsia="en-AU"/>
        </w:rPr>
        <w:t>nstrument</w:t>
      </w:r>
      <w:r w:rsidR="00860A03">
        <w:rPr>
          <w:rFonts w:eastAsia="Times New Roman"/>
          <w:bCs/>
          <w:sz w:val="22"/>
          <w:szCs w:val="22"/>
          <w:lang w:eastAsia="en-AU"/>
        </w:rPr>
        <w:t xml:space="preserve">. </w:t>
      </w:r>
      <w:r w:rsidR="00950762">
        <w:rPr>
          <w:rFonts w:eastAsia="Times New Roman"/>
          <w:bCs/>
          <w:sz w:val="22"/>
          <w:szCs w:val="22"/>
          <w:lang w:eastAsia="en-AU"/>
        </w:rPr>
        <w:t xml:space="preserve"> </w:t>
      </w:r>
      <w:r w:rsidR="00CC0A93" w:rsidRPr="00080F42">
        <w:rPr>
          <w:rFonts w:eastAsia="Times New Roman"/>
          <w:bCs/>
          <w:sz w:val="22"/>
          <w:szCs w:val="22"/>
          <w:lang w:eastAsia="en-AU"/>
        </w:rPr>
        <w:t>This section also notes that</w:t>
      </w:r>
      <w:r w:rsidR="00A24405" w:rsidRPr="00080F42">
        <w:rPr>
          <w:rFonts w:eastAsia="Times New Roman"/>
          <w:bCs/>
          <w:sz w:val="22"/>
          <w:szCs w:val="22"/>
          <w:lang w:eastAsia="en-AU"/>
        </w:rPr>
        <w:t xml:space="preserve"> some expressions used in the In</w:t>
      </w:r>
      <w:r w:rsidR="00CC0A93" w:rsidRPr="00080F42">
        <w:rPr>
          <w:rFonts w:eastAsia="Times New Roman"/>
          <w:bCs/>
          <w:sz w:val="22"/>
          <w:szCs w:val="22"/>
          <w:lang w:eastAsia="en-AU"/>
        </w:rPr>
        <w:t xml:space="preserve">strument, </w:t>
      </w:r>
      <w:r w:rsidR="00FA2635">
        <w:rPr>
          <w:rFonts w:eastAsia="Times New Roman"/>
          <w:bCs/>
          <w:sz w:val="22"/>
          <w:szCs w:val="22"/>
          <w:lang w:eastAsia="en-AU"/>
        </w:rPr>
        <w:t>including</w:t>
      </w:r>
      <w:r w:rsidR="00CC0A93" w:rsidRPr="00080F42">
        <w:rPr>
          <w:rFonts w:eastAsia="Times New Roman"/>
          <w:bCs/>
          <w:sz w:val="22"/>
          <w:szCs w:val="22"/>
          <w:lang w:eastAsia="en-AU"/>
        </w:rPr>
        <w:t xml:space="preserve"> </w:t>
      </w:r>
      <w:r w:rsidR="00952E1B">
        <w:rPr>
          <w:rFonts w:eastAsia="Times New Roman"/>
          <w:bCs/>
          <w:sz w:val="22"/>
          <w:szCs w:val="22"/>
          <w:lang w:eastAsia="en-AU"/>
        </w:rPr>
        <w:t>‘medicine’</w:t>
      </w:r>
      <w:r w:rsidR="00E2280C">
        <w:rPr>
          <w:rFonts w:eastAsia="Times New Roman"/>
          <w:bCs/>
          <w:sz w:val="22"/>
          <w:szCs w:val="22"/>
          <w:lang w:eastAsia="en-AU"/>
        </w:rPr>
        <w:t>,</w:t>
      </w:r>
      <w:r w:rsidR="00952E1B">
        <w:rPr>
          <w:rFonts w:eastAsia="Times New Roman"/>
          <w:bCs/>
          <w:sz w:val="22"/>
          <w:szCs w:val="22"/>
          <w:lang w:eastAsia="en-AU"/>
        </w:rPr>
        <w:t xml:space="preserve"> </w:t>
      </w:r>
      <w:r w:rsidR="00CC0A93" w:rsidRPr="00080F42">
        <w:rPr>
          <w:rFonts w:eastAsia="Times New Roman"/>
          <w:bCs/>
          <w:sz w:val="22"/>
          <w:szCs w:val="22"/>
          <w:lang w:eastAsia="en-AU"/>
        </w:rPr>
        <w:t>‘Register’</w:t>
      </w:r>
      <w:r w:rsidR="00E2280C">
        <w:rPr>
          <w:rFonts w:eastAsia="Times New Roman"/>
          <w:bCs/>
          <w:sz w:val="22"/>
          <w:szCs w:val="22"/>
          <w:lang w:eastAsia="en-AU"/>
        </w:rPr>
        <w:t xml:space="preserve"> and ‘registered goods’</w:t>
      </w:r>
      <w:r w:rsidR="00CC0A93" w:rsidRPr="00080F42">
        <w:rPr>
          <w:rFonts w:eastAsia="Times New Roman"/>
          <w:bCs/>
          <w:sz w:val="22"/>
          <w:szCs w:val="22"/>
          <w:lang w:eastAsia="en-AU"/>
        </w:rPr>
        <w:t xml:space="preserve">, have the same meaning as in the Act. </w:t>
      </w:r>
    </w:p>
    <w:p w14:paraId="69796732" w14:textId="22571792" w:rsidR="00CC0A93" w:rsidRPr="00080F42" w:rsidRDefault="00CC0A93" w:rsidP="00D21D08">
      <w:pPr>
        <w:spacing w:after="0" w:line="240" w:lineRule="auto"/>
        <w:rPr>
          <w:rFonts w:eastAsia="Times New Roman"/>
          <w:bCs/>
          <w:sz w:val="22"/>
          <w:szCs w:val="22"/>
          <w:lang w:eastAsia="en-AU"/>
        </w:rPr>
      </w:pPr>
    </w:p>
    <w:p w14:paraId="1B659BCD" w14:textId="2D42211A" w:rsidR="00CC0A93" w:rsidRPr="00080F42" w:rsidRDefault="00CC0A93"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5 – Declaration of serious scarcity of medicine</w:t>
      </w:r>
    </w:p>
    <w:p w14:paraId="2416CF55" w14:textId="77777777" w:rsidR="00CC0A93" w:rsidRPr="00080F42" w:rsidRDefault="00CC0A93" w:rsidP="00D21D08">
      <w:pPr>
        <w:spacing w:after="0" w:line="240" w:lineRule="auto"/>
        <w:rPr>
          <w:rFonts w:eastAsia="Times New Roman"/>
          <w:bCs/>
          <w:sz w:val="22"/>
          <w:szCs w:val="22"/>
          <w:lang w:eastAsia="en-AU"/>
        </w:rPr>
      </w:pPr>
    </w:p>
    <w:p w14:paraId="4FB4C64F" w14:textId="05FBFEC6" w:rsidR="00CC0A93" w:rsidRPr="00080F42" w:rsidRDefault="00CC0A93"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325543" w:rsidRPr="00080F42">
        <w:rPr>
          <w:rFonts w:eastAsia="Times New Roman"/>
          <w:bCs/>
          <w:sz w:val="22"/>
          <w:szCs w:val="22"/>
          <w:lang w:eastAsia="en-AU"/>
        </w:rPr>
        <w:t xml:space="preserve">a declaration </w:t>
      </w:r>
      <w:r w:rsidRPr="00080F42">
        <w:rPr>
          <w:rFonts w:eastAsia="Times New Roman"/>
          <w:bCs/>
          <w:sz w:val="22"/>
          <w:szCs w:val="22"/>
          <w:lang w:eastAsia="en-AU"/>
        </w:rPr>
        <w:t xml:space="preserve">that a serious scarcity of the medicine specified in column 2 of </w:t>
      </w:r>
      <w:r w:rsidR="000C6F61">
        <w:rPr>
          <w:rFonts w:eastAsia="Times New Roman"/>
          <w:bCs/>
          <w:sz w:val="22"/>
          <w:szCs w:val="22"/>
          <w:lang w:eastAsia="en-AU"/>
        </w:rPr>
        <w:t>each item</w:t>
      </w:r>
      <w:r w:rsidR="006608B2">
        <w:rPr>
          <w:rFonts w:eastAsia="Times New Roman"/>
          <w:bCs/>
          <w:sz w:val="22"/>
          <w:szCs w:val="22"/>
          <w:lang w:eastAsia="en-AU"/>
        </w:rPr>
        <w:t xml:space="preserve"> </w:t>
      </w:r>
      <w:r w:rsidRPr="00080F42">
        <w:rPr>
          <w:rFonts w:eastAsia="Times New Roman"/>
          <w:bCs/>
          <w:sz w:val="22"/>
          <w:szCs w:val="22"/>
          <w:lang w:eastAsia="en-AU"/>
        </w:rPr>
        <w:t>in the table</w:t>
      </w:r>
      <w:r w:rsidR="00860A03">
        <w:rPr>
          <w:rFonts w:eastAsia="Times New Roman"/>
          <w:bCs/>
          <w:sz w:val="22"/>
          <w:szCs w:val="22"/>
          <w:lang w:eastAsia="en-AU"/>
        </w:rPr>
        <w:t xml:space="preserve"> in</w:t>
      </w:r>
      <w:r w:rsidR="00E2280C">
        <w:rPr>
          <w:rFonts w:eastAsia="Times New Roman"/>
          <w:bCs/>
          <w:sz w:val="22"/>
          <w:szCs w:val="22"/>
          <w:lang w:eastAsia="en-AU"/>
        </w:rPr>
        <w:t xml:space="preserve"> </w:t>
      </w:r>
      <w:r w:rsidRPr="00080F42">
        <w:rPr>
          <w:rFonts w:eastAsia="Times New Roman"/>
          <w:bCs/>
          <w:sz w:val="22"/>
          <w:szCs w:val="22"/>
          <w:lang w:eastAsia="en-AU"/>
        </w:rPr>
        <w:t>Schedule 1</w:t>
      </w:r>
      <w:r w:rsidR="00860A03">
        <w:rPr>
          <w:rFonts w:eastAsia="Times New Roman"/>
          <w:bCs/>
          <w:sz w:val="22"/>
          <w:szCs w:val="22"/>
          <w:lang w:eastAsia="en-AU"/>
        </w:rPr>
        <w:t xml:space="preserve"> exists </w:t>
      </w:r>
      <w:r w:rsidRPr="00080F42">
        <w:rPr>
          <w:rFonts w:eastAsia="Times New Roman"/>
          <w:bCs/>
          <w:sz w:val="22"/>
          <w:szCs w:val="22"/>
          <w:lang w:eastAsia="en-AU"/>
        </w:rPr>
        <w:t xml:space="preserve">across </w:t>
      </w:r>
      <w:r w:rsidR="002A2CC1" w:rsidRPr="00080F42">
        <w:rPr>
          <w:rFonts w:eastAsia="Times New Roman"/>
          <w:bCs/>
          <w:sz w:val="22"/>
          <w:szCs w:val="22"/>
          <w:lang w:eastAsia="en-AU"/>
        </w:rPr>
        <w:t>the whole of Australi</w:t>
      </w:r>
      <w:r w:rsidR="00860A03">
        <w:rPr>
          <w:rFonts w:eastAsia="Times New Roman"/>
          <w:bCs/>
          <w:sz w:val="22"/>
          <w:szCs w:val="22"/>
          <w:lang w:eastAsia="en-AU"/>
        </w:rPr>
        <w:t>a</w:t>
      </w:r>
      <w:r w:rsidRPr="00080F42">
        <w:rPr>
          <w:rFonts w:eastAsia="Times New Roman"/>
          <w:bCs/>
          <w:sz w:val="22"/>
          <w:szCs w:val="22"/>
          <w:lang w:eastAsia="en-AU"/>
        </w:rPr>
        <w:t>.</w:t>
      </w:r>
    </w:p>
    <w:p w14:paraId="1A1CAAC6" w14:textId="7991941D" w:rsidR="00CC0A93" w:rsidRPr="00080F42" w:rsidRDefault="00CC0A93" w:rsidP="00D21D08">
      <w:pPr>
        <w:spacing w:after="0" w:line="240" w:lineRule="auto"/>
        <w:rPr>
          <w:rFonts w:eastAsia="Times New Roman"/>
          <w:bCs/>
          <w:sz w:val="22"/>
          <w:szCs w:val="22"/>
          <w:lang w:eastAsia="en-AU"/>
        </w:rPr>
      </w:pPr>
    </w:p>
    <w:p w14:paraId="27B9311F" w14:textId="40C13F9F"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6 – Substitution of scarce medicine by pharmacists</w:t>
      </w:r>
    </w:p>
    <w:p w14:paraId="069E321B" w14:textId="77777777" w:rsidR="00EA01D6" w:rsidRPr="00080F42" w:rsidRDefault="00EA01D6" w:rsidP="00D21D08">
      <w:pPr>
        <w:spacing w:after="0" w:line="240" w:lineRule="auto"/>
        <w:rPr>
          <w:rFonts w:eastAsia="Times New Roman"/>
          <w:bCs/>
          <w:sz w:val="22"/>
          <w:szCs w:val="22"/>
          <w:lang w:eastAsia="en-AU"/>
        </w:rPr>
      </w:pPr>
    </w:p>
    <w:p w14:paraId="7DF4DFFD" w14:textId="7CA87441" w:rsidR="00EA01D6" w:rsidRPr="00080F42"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This section provides that, for each item in the table</w:t>
      </w:r>
      <w:r w:rsidR="00D864AB" w:rsidRPr="00080F42">
        <w:rPr>
          <w:rFonts w:eastAsia="Times New Roman"/>
          <w:bCs/>
          <w:sz w:val="22"/>
          <w:szCs w:val="22"/>
          <w:lang w:eastAsia="en-AU"/>
        </w:rPr>
        <w:t xml:space="preserve"> in </w:t>
      </w:r>
      <w:r w:rsidRPr="00080F42">
        <w:rPr>
          <w:rFonts w:eastAsia="Times New Roman"/>
          <w:bCs/>
          <w:sz w:val="22"/>
          <w:szCs w:val="22"/>
          <w:lang w:eastAsia="en-AU"/>
        </w:rPr>
        <w:t xml:space="preserve">Schedule 1, </w:t>
      </w:r>
      <w:r w:rsidR="004A042C">
        <w:rPr>
          <w:rFonts w:eastAsia="Times New Roman"/>
          <w:bCs/>
          <w:sz w:val="22"/>
          <w:szCs w:val="22"/>
          <w:lang w:eastAsia="en-AU"/>
        </w:rPr>
        <w:t>a</w:t>
      </w:r>
      <w:r w:rsidRPr="00080F42">
        <w:rPr>
          <w:rFonts w:eastAsia="Times New Roman"/>
          <w:bCs/>
          <w:sz w:val="22"/>
          <w:szCs w:val="22"/>
          <w:lang w:eastAsia="en-AU"/>
        </w:rPr>
        <w:t xml:space="preserve"> medicine specified in </w:t>
      </w:r>
      <w:r w:rsidR="00325543" w:rsidRPr="00080F42">
        <w:rPr>
          <w:rFonts w:eastAsia="Times New Roman"/>
          <w:bCs/>
          <w:sz w:val="22"/>
          <w:szCs w:val="22"/>
          <w:lang w:eastAsia="en-AU"/>
        </w:rPr>
        <w:t>c</w:t>
      </w:r>
      <w:r w:rsidRPr="00080F42">
        <w:rPr>
          <w:rFonts w:eastAsia="Times New Roman"/>
          <w:bCs/>
          <w:sz w:val="22"/>
          <w:szCs w:val="22"/>
          <w:lang w:eastAsia="en-AU"/>
        </w:rPr>
        <w:t xml:space="preserve">olumn 3 is a substitutable medicine that may be dispensed by a pharmacist in substitution for </w:t>
      </w:r>
      <w:r w:rsidR="002A2CC1" w:rsidRPr="00080F42">
        <w:rPr>
          <w:rFonts w:eastAsia="Times New Roman"/>
          <w:bCs/>
          <w:sz w:val="22"/>
          <w:szCs w:val="22"/>
          <w:lang w:eastAsia="en-AU"/>
        </w:rPr>
        <w:t>the</w:t>
      </w:r>
      <w:r w:rsidRPr="00080F42">
        <w:rPr>
          <w:rFonts w:eastAsia="Times New Roman"/>
          <w:bCs/>
          <w:sz w:val="22"/>
          <w:szCs w:val="22"/>
          <w:lang w:eastAsia="en-AU"/>
        </w:rPr>
        <w:t xml:space="preserve"> scarce medicine specified in column 2</w:t>
      </w:r>
      <w:r w:rsidR="003B0543" w:rsidRPr="00080F42">
        <w:rPr>
          <w:rFonts w:eastAsia="Times New Roman"/>
          <w:bCs/>
          <w:sz w:val="22"/>
          <w:szCs w:val="22"/>
          <w:lang w:eastAsia="en-AU"/>
        </w:rPr>
        <w:t>,</w:t>
      </w:r>
      <w:r w:rsidRPr="00080F42">
        <w:rPr>
          <w:rFonts w:eastAsia="Times New Roman"/>
          <w:bCs/>
          <w:sz w:val="22"/>
          <w:szCs w:val="22"/>
          <w:lang w:eastAsia="en-AU"/>
        </w:rPr>
        <w:t xml:space="preserve"> in the circumstances specified in column </w:t>
      </w:r>
      <w:r w:rsidR="00325543" w:rsidRPr="00080F42">
        <w:rPr>
          <w:rFonts w:eastAsia="Times New Roman"/>
          <w:bCs/>
          <w:sz w:val="22"/>
          <w:szCs w:val="22"/>
          <w:lang w:eastAsia="en-AU"/>
        </w:rPr>
        <w:t>5</w:t>
      </w:r>
      <w:r w:rsidR="003B0543" w:rsidRPr="00080F42">
        <w:rPr>
          <w:rFonts w:eastAsia="Times New Roman"/>
          <w:bCs/>
          <w:sz w:val="22"/>
          <w:szCs w:val="22"/>
          <w:lang w:eastAsia="en-AU"/>
        </w:rPr>
        <w:t xml:space="preserve"> </w:t>
      </w:r>
      <w:r w:rsidR="00D864AB" w:rsidRPr="00080F42">
        <w:rPr>
          <w:rFonts w:eastAsia="Times New Roman"/>
          <w:bCs/>
          <w:sz w:val="22"/>
          <w:szCs w:val="22"/>
          <w:lang w:eastAsia="en-AU"/>
        </w:rPr>
        <w:t xml:space="preserve">of that item (the specific permitted circumstances) </w:t>
      </w:r>
      <w:r w:rsidR="00D864AB" w:rsidRPr="00080F42">
        <w:rPr>
          <w:rFonts w:eastAsia="Times New Roman"/>
          <w:bCs/>
          <w:sz w:val="22"/>
          <w:szCs w:val="22"/>
          <w:u w:val="single"/>
          <w:lang w:eastAsia="en-AU"/>
        </w:rPr>
        <w:t>and</w:t>
      </w:r>
      <w:r w:rsidR="00D864AB" w:rsidRPr="00080F42">
        <w:rPr>
          <w:rFonts w:eastAsia="Times New Roman"/>
          <w:bCs/>
          <w:sz w:val="22"/>
          <w:szCs w:val="22"/>
          <w:lang w:eastAsia="en-AU"/>
        </w:rPr>
        <w:t xml:space="preserve"> in </w:t>
      </w:r>
      <w:r w:rsidR="00352291" w:rsidRPr="00080F42">
        <w:rPr>
          <w:rFonts w:eastAsia="Times New Roman"/>
          <w:bCs/>
          <w:sz w:val="22"/>
          <w:szCs w:val="22"/>
          <w:lang w:eastAsia="en-AU"/>
        </w:rPr>
        <w:t xml:space="preserve">the table in </w:t>
      </w:r>
      <w:r w:rsidR="003B0543" w:rsidRPr="00080F42">
        <w:rPr>
          <w:rFonts w:eastAsia="Times New Roman"/>
          <w:bCs/>
          <w:sz w:val="22"/>
          <w:szCs w:val="22"/>
          <w:lang w:eastAsia="en-AU"/>
        </w:rPr>
        <w:t xml:space="preserve">Schedule </w:t>
      </w:r>
      <w:r w:rsidR="002A2CC1" w:rsidRPr="00080F42">
        <w:rPr>
          <w:rFonts w:eastAsia="Times New Roman"/>
          <w:bCs/>
          <w:sz w:val="22"/>
          <w:szCs w:val="22"/>
          <w:lang w:eastAsia="en-AU"/>
        </w:rPr>
        <w:t>2</w:t>
      </w:r>
      <w:r w:rsidR="00D864AB" w:rsidRPr="00080F42">
        <w:rPr>
          <w:rFonts w:eastAsia="Times New Roman"/>
          <w:bCs/>
          <w:sz w:val="22"/>
          <w:szCs w:val="22"/>
          <w:lang w:eastAsia="en-AU"/>
        </w:rPr>
        <w:t xml:space="preserve"> (the general permitted circumstances)</w:t>
      </w:r>
      <w:r w:rsidRPr="00080F42">
        <w:rPr>
          <w:rFonts w:eastAsia="Times New Roman"/>
          <w:bCs/>
          <w:sz w:val="22"/>
          <w:szCs w:val="22"/>
          <w:lang w:eastAsia="en-AU"/>
        </w:rPr>
        <w:t>.</w:t>
      </w:r>
    </w:p>
    <w:p w14:paraId="1FB0493A" w14:textId="58843C8F" w:rsidR="00844911" w:rsidRPr="00080F42" w:rsidRDefault="00844911" w:rsidP="00D21D08">
      <w:pPr>
        <w:spacing w:after="0" w:line="240" w:lineRule="auto"/>
        <w:rPr>
          <w:rFonts w:eastAsia="Times New Roman"/>
          <w:bCs/>
          <w:sz w:val="22"/>
          <w:szCs w:val="22"/>
          <w:lang w:eastAsia="en-AU"/>
        </w:rPr>
      </w:pPr>
    </w:p>
    <w:p w14:paraId="31C426A3" w14:textId="53410ACD"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3B0543" w:rsidRPr="00080F42">
        <w:rPr>
          <w:rFonts w:eastAsia="Times New Roman"/>
          <w:b/>
          <w:bCs/>
          <w:sz w:val="22"/>
          <w:szCs w:val="22"/>
          <w:lang w:eastAsia="en-AU"/>
        </w:rPr>
        <w:t>7</w:t>
      </w:r>
      <w:r w:rsidRPr="00080F42">
        <w:rPr>
          <w:rFonts w:eastAsia="Times New Roman"/>
          <w:b/>
          <w:bCs/>
          <w:sz w:val="22"/>
          <w:szCs w:val="22"/>
          <w:lang w:eastAsia="en-AU"/>
        </w:rPr>
        <w:t xml:space="preserve"> – Period instrument in force</w:t>
      </w:r>
    </w:p>
    <w:p w14:paraId="4D0B02D9" w14:textId="77777777" w:rsidR="00EA01D6" w:rsidRPr="00080F42" w:rsidRDefault="00EA01D6" w:rsidP="00D21D08">
      <w:pPr>
        <w:spacing w:after="0" w:line="240" w:lineRule="auto"/>
        <w:rPr>
          <w:rFonts w:eastAsia="Times New Roman"/>
          <w:bCs/>
          <w:sz w:val="22"/>
          <w:szCs w:val="22"/>
          <w:lang w:eastAsia="en-AU"/>
        </w:rPr>
      </w:pPr>
    </w:p>
    <w:p w14:paraId="3A790B2F" w14:textId="4F78B66E" w:rsidR="00EA01D6"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w:t>
      </w:r>
      <w:r w:rsidR="00B66656" w:rsidRPr="00080F42">
        <w:rPr>
          <w:rFonts w:eastAsia="Times New Roman"/>
          <w:bCs/>
          <w:sz w:val="22"/>
          <w:szCs w:val="22"/>
          <w:lang w:eastAsia="en-AU"/>
        </w:rPr>
        <w:t>the Instrument</w:t>
      </w:r>
      <w:r w:rsidRPr="00080F42">
        <w:rPr>
          <w:rFonts w:eastAsia="Times New Roman"/>
          <w:bCs/>
          <w:sz w:val="22"/>
          <w:szCs w:val="22"/>
          <w:lang w:eastAsia="en-AU"/>
        </w:rPr>
        <w:t xml:space="preserve"> remains in force until </w:t>
      </w:r>
      <w:r w:rsidR="003D3798">
        <w:rPr>
          <w:rFonts w:eastAsia="Times New Roman"/>
          <w:bCs/>
          <w:sz w:val="22"/>
          <w:szCs w:val="22"/>
          <w:lang w:eastAsia="en-AU"/>
        </w:rPr>
        <w:t>7 August</w:t>
      </w:r>
      <w:r w:rsidR="008E609E">
        <w:rPr>
          <w:rFonts w:eastAsia="Times New Roman"/>
          <w:bCs/>
          <w:sz w:val="22"/>
          <w:szCs w:val="22"/>
          <w:lang w:eastAsia="en-AU"/>
        </w:rPr>
        <w:t xml:space="preserve"> 2023</w:t>
      </w:r>
      <w:r w:rsidR="002A2CC1" w:rsidRPr="00080F42">
        <w:rPr>
          <w:rFonts w:eastAsia="Times New Roman"/>
          <w:bCs/>
          <w:sz w:val="22"/>
          <w:szCs w:val="22"/>
          <w:lang w:eastAsia="en-AU"/>
        </w:rPr>
        <w:t>.</w:t>
      </w:r>
    </w:p>
    <w:p w14:paraId="10AD328C" w14:textId="5F78EBF7" w:rsidR="008E609E" w:rsidRDefault="008E609E" w:rsidP="00D21D08">
      <w:pPr>
        <w:spacing w:after="0" w:line="240" w:lineRule="auto"/>
        <w:rPr>
          <w:rFonts w:eastAsia="Times New Roman"/>
          <w:bCs/>
          <w:sz w:val="22"/>
          <w:szCs w:val="22"/>
          <w:lang w:eastAsia="en-AU"/>
        </w:rPr>
      </w:pPr>
    </w:p>
    <w:p w14:paraId="3D014B08" w14:textId="052860D2" w:rsidR="008E609E" w:rsidRDefault="008E609E" w:rsidP="00D21D08">
      <w:pPr>
        <w:spacing w:after="0" w:line="240" w:lineRule="auto"/>
        <w:rPr>
          <w:rFonts w:eastAsia="Times New Roman"/>
          <w:b/>
          <w:sz w:val="22"/>
          <w:szCs w:val="22"/>
          <w:lang w:eastAsia="en-AU"/>
        </w:rPr>
      </w:pPr>
      <w:r>
        <w:rPr>
          <w:rFonts w:eastAsia="Times New Roman"/>
          <w:b/>
          <w:sz w:val="22"/>
          <w:szCs w:val="22"/>
          <w:lang w:eastAsia="en-AU"/>
        </w:rPr>
        <w:t>Section 8 – Repeals</w:t>
      </w:r>
    </w:p>
    <w:p w14:paraId="1296B2E1" w14:textId="79171BB9" w:rsidR="008E609E" w:rsidRDefault="008E609E" w:rsidP="00D21D08">
      <w:pPr>
        <w:spacing w:after="0" w:line="240" w:lineRule="auto"/>
        <w:rPr>
          <w:rFonts w:eastAsia="Times New Roman"/>
          <w:b/>
          <w:sz w:val="22"/>
          <w:szCs w:val="22"/>
          <w:lang w:eastAsia="en-AU"/>
        </w:rPr>
      </w:pPr>
    </w:p>
    <w:p w14:paraId="068F7455" w14:textId="44B6207D" w:rsidR="008E609E" w:rsidRPr="008E609E" w:rsidRDefault="008E609E" w:rsidP="00D21D08">
      <w:pPr>
        <w:spacing w:after="0" w:line="240" w:lineRule="auto"/>
        <w:rPr>
          <w:rFonts w:eastAsia="Times New Roman"/>
          <w:bCs/>
          <w:sz w:val="22"/>
          <w:szCs w:val="22"/>
          <w:lang w:eastAsia="en-AU"/>
        </w:rPr>
      </w:pPr>
      <w:r>
        <w:rPr>
          <w:rFonts w:eastAsia="Times New Roman"/>
          <w:bCs/>
          <w:sz w:val="22"/>
          <w:szCs w:val="22"/>
          <w:lang w:eastAsia="en-AU"/>
        </w:rPr>
        <w:t xml:space="preserve">This section provides that, unless repealed earlier, the Instrument is repealed at the start of </w:t>
      </w:r>
      <w:r w:rsidR="003D3798">
        <w:rPr>
          <w:rFonts w:eastAsia="Times New Roman"/>
          <w:bCs/>
          <w:sz w:val="22"/>
          <w:szCs w:val="22"/>
          <w:lang w:eastAsia="en-AU"/>
        </w:rPr>
        <w:t>8</w:t>
      </w:r>
      <w:r w:rsidR="00FA2635">
        <w:rPr>
          <w:rFonts w:eastAsia="Times New Roman"/>
          <w:bCs/>
          <w:sz w:val="22"/>
          <w:szCs w:val="22"/>
          <w:lang w:eastAsia="en-AU"/>
        </w:rPr>
        <w:t> </w:t>
      </w:r>
      <w:r w:rsidR="003D3798">
        <w:rPr>
          <w:rFonts w:eastAsia="Times New Roman"/>
          <w:bCs/>
          <w:sz w:val="22"/>
          <w:szCs w:val="22"/>
          <w:lang w:eastAsia="en-AU"/>
        </w:rPr>
        <w:t>August</w:t>
      </w:r>
      <w:r w:rsidR="00FA2635">
        <w:rPr>
          <w:rFonts w:eastAsia="Times New Roman"/>
          <w:bCs/>
          <w:sz w:val="22"/>
          <w:szCs w:val="22"/>
          <w:lang w:eastAsia="en-AU"/>
        </w:rPr>
        <w:t> </w:t>
      </w:r>
      <w:r>
        <w:rPr>
          <w:rFonts w:eastAsia="Times New Roman"/>
          <w:bCs/>
          <w:sz w:val="22"/>
          <w:szCs w:val="22"/>
          <w:lang w:eastAsia="en-AU"/>
        </w:rPr>
        <w:t>2023.</w:t>
      </w:r>
    </w:p>
    <w:p w14:paraId="79AC9886" w14:textId="16002049" w:rsidR="001E51F5" w:rsidRPr="00080F42" w:rsidRDefault="001E51F5" w:rsidP="00D21D08">
      <w:pPr>
        <w:spacing w:after="0" w:line="240" w:lineRule="auto"/>
        <w:rPr>
          <w:rFonts w:eastAsia="Times New Roman"/>
          <w:bCs/>
          <w:sz w:val="22"/>
          <w:szCs w:val="22"/>
          <w:lang w:eastAsia="en-AU"/>
        </w:rPr>
      </w:pPr>
    </w:p>
    <w:p w14:paraId="1DE3426D" w14:textId="15D4CFC8" w:rsidR="00D0062D" w:rsidRPr="00080F42" w:rsidRDefault="00D0062D" w:rsidP="00D21D08">
      <w:pPr>
        <w:rPr>
          <w:rFonts w:eastAsia="Times New Roman"/>
          <w:bCs/>
          <w:sz w:val="22"/>
          <w:szCs w:val="22"/>
          <w:lang w:eastAsia="en-AU"/>
        </w:rPr>
      </w:pPr>
      <w:r w:rsidRPr="00080F42">
        <w:rPr>
          <w:rFonts w:eastAsia="Times New Roman"/>
          <w:bCs/>
          <w:sz w:val="22"/>
          <w:szCs w:val="22"/>
          <w:lang w:eastAsia="en-AU"/>
        </w:rPr>
        <w:br w:type="page"/>
      </w:r>
    </w:p>
    <w:p w14:paraId="2033E2A8" w14:textId="77777777" w:rsidR="00EA01D6" w:rsidRPr="00080F42" w:rsidRDefault="00EA01D6" w:rsidP="00D21D08">
      <w:pPr>
        <w:spacing w:after="0" w:line="240" w:lineRule="auto"/>
        <w:rPr>
          <w:rFonts w:eastAsia="Times New Roman"/>
          <w:bCs/>
          <w:sz w:val="22"/>
          <w:szCs w:val="22"/>
          <w:lang w:eastAsia="en-AU"/>
        </w:rPr>
      </w:pPr>
    </w:p>
    <w:p w14:paraId="465A526F" w14:textId="05A0F35A" w:rsidR="00B212F9"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Schedule 1</w:t>
      </w:r>
      <w:r w:rsidR="002A2CC1" w:rsidRPr="00080F42">
        <w:rPr>
          <w:rFonts w:eastAsia="Times New Roman"/>
          <w:b/>
          <w:bCs/>
          <w:sz w:val="22"/>
          <w:szCs w:val="22"/>
          <w:lang w:eastAsia="en-AU"/>
        </w:rPr>
        <w:t>─Scarce medicine, substitutable medicine, dose</w:t>
      </w:r>
      <w:r w:rsidR="004A042C">
        <w:rPr>
          <w:rFonts w:eastAsia="Times New Roman"/>
          <w:b/>
          <w:bCs/>
          <w:sz w:val="22"/>
          <w:szCs w:val="22"/>
          <w:lang w:eastAsia="en-AU"/>
        </w:rPr>
        <w:t xml:space="preserve"> unit equivalence </w:t>
      </w:r>
      <w:r w:rsidR="002A2CC1" w:rsidRPr="00080F42">
        <w:rPr>
          <w:rFonts w:eastAsia="Times New Roman"/>
          <w:b/>
          <w:bCs/>
          <w:sz w:val="22"/>
          <w:szCs w:val="22"/>
          <w:lang w:eastAsia="en-AU"/>
        </w:rPr>
        <w:t>and specific permitted circumstances</w:t>
      </w:r>
    </w:p>
    <w:p w14:paraId="5A5CA2A3" w14:textId="77777777" w:rsidR="00B212F9" w:rsidRPr="00080F42" w:rsidRDefault="00B212F9" w:rsidP="00D21D08">
      <w:pPr>
        <w:spacing w:after="0" w:line="240" w:lineRule="auto"/>
        <w:rPr>
          <w:rFonts w:eastAsia="Times New Roman"/>
          <w:bCs/>
          <w:sz w:val="22"/>
          <w:szCs w:val="22"/>
          <w:lang w:eastAsia="en-AU"/>
        </w:rPr>
      </w:pPr>
    </w:p>
    <w:p w14:paraId="7FFE8925" w14:textId="3F285ECA" w:rsidR="004424AF" w:rsidRDefault="00B212F9" w:rsidP="00D21D08">
      <w:pPr>
        <w:spacing w:after="0" w:line="240" w:lineRule="auto"/>
        <w:rPr>
          <w:rFonts w:eastAsia="Times New Roman"/>
          <w:bCs/>
          <w:sz w:val="22"/>
          <w:szCs w:val="22"/>
          <w:lang w:eastAsia="en-AU"/>
        </w:rPr>
      </w:pPr>
      <w:r w:rsidRPr="00080F42">
        <w:rPr>
          <w:rFonts w:eastAsia="Times New Roman"/>
          <w:bCs/>
          <w:sz w:val="22"/>
          <w:szCs w:val="22"/>
          <w:lang w:eastAsia="en-AU"/>
        </w:rPr>
        <w:t>This Schedule specifies the scarce medicine</w:t>
      </w:r>
      <w:r w:rsidR="00B8608D" w:rsidRPr="00080F42">
        <w:rPr>
          <w:rFonts w:eastAsia="Times New Roman"/>
          <w:bCs/>
          <w:sz w:val="22"/>
          <w:szCs w:val="22"/>
          <w:lang w:eastAsia="en-AU"/>
        </w:rPr>
        <w:t>s</w:t>
      </w:r>
      <w:r w:rsidRPr="00080F42">
        <w:rPr>
          <w:rFonts w:eastAsia="Times New Roman"/>
          <w:bCs/>
          <w:sz w:val="22"/>
          <w:szCs w:val="22"/>
          <w:lang w:eastAsia="en-AU"/>
        </w:rPr>
        <w:t>, substitutable medicine</w:t>
      </w:r>
      <w:r w:rsidR="00B8608D" w:rsidRPr="00080F42">
        <w:rPr>
          <w:rFonts w:eastAsia="Times New Roman"/>
          <w:bCs/>
          <w:sz w:val="22"/>
          <w:szCs w:val="22"/>
          <w:lang w:eastAsia="en-AU"/>
        </w:rPr>
        <w:t>s</w:t>
      </w:r>
      <w:r w:rsidRPr="00080F42">
        <w:rPr>
          <w:rFonts w:eastAsia="Times New Roman"/>
          <w:bCs/>
          <w:sz w:val="22"/>
          <w:szCs w:val="22"/>
          <w:lang w:eastAsia="en-AU"/>
        </w:rPr>
        <w:t xml:space="preserve"> and specific permitted circumstances for the purpose of sections 5 and 6.</w:t>
      </w:r>
      <w:r w:rsidR="00BE3071">
        <w:rPr>
          <w:rFonts w:eastAsia="Times New Roman"/>
          <w:bCs/>
          <w:sz w:val="22"/>
          <w:szCs w:val="22"/>
          <w:lang w:eastAsia="en-AU"/>
        </w:rPr>
        <w:t xml:space="preserve"> </w:t>
      </w:r>
      <w:r w:rsidR="004424AF">
        <w:rPr>
          <w:rFonts w:eastAsia="Times New Roman"/>
          <w:bCs/>
          <w:sz w:val="22"/>
          <w:szCs w:val="22"/>
          <w:lang w:eastAsia="en-AU"/>
        </w:rPr>
        <w:t xml:space="preserve"> </w:t>
      </w:r>
    </w:p>
    <w:p w14:paraId="5E2EAAB5" w14:textId="3F57C137" w:rsidR="00EB295A" w:rsidRPr="00080F42" w:rsidRDefault="00EB295A" w:rsidP="00D21D08">
      <w:pPr>
        <w:spacing w:after="0" w:line="240" w:lineRule="auto"/>
        <w:rPr>
          <w:rFonts w:eastAsia="Times New Roman"/>
          <w:bCs/>
          <w:sz w:val="22"/>
          <w:szCs w:val="22"/>
          <w:lang w:eastAsia="en-AU"/>
        </w:rPr>
      </w:pPr>
    </w:p>
    <w:p w14:paraId="58AE3269" w14:textId="54935BDB" w:rsidR="00A95AD3" w:rsidRDefault="00151D13" w:rsidP="00151D13">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Columns 2 and 3 of the table in Schedule 1 specify</w:t>
      </w:r>
      <w:r w:rsidR="00A95AD3">
        <w:rPr>
          <w:rFonts w:eastAsia="Times New Roman"/>
          <w:sz w:val="22"/>
          <w:szCs w:val="22"/>
          <w:lang w:eastAsia="en-AU"/>
        </w:rPr>
        <w:t>:</w:t>
      </w:r>
    </w:p>
    <w:p w14:paraId="3DD4C789" w14:textId="15799DE8" w:rsidR="00A95AD3" w:rsidRDefault="00A95AD3" w:rsidP="00A95AD3">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item 1—COUMADIN warfarin sodium 5 milligram tablets, ARTG registration number 42279, as the scarce medicine in that item, and COUMADIN warfarin sodium 1 milligram tablets, ARTG registration number 42269, as the corresponding substitutable medicine; and</w:t>
      </w:r>
    </w:p>
    <w:p w14:paraId="75AB8660" w14:textId="4FD59E26" w:rsidR="00A95AD3" w:rsidRPr="00541162" w:rsidRDefault="00A95AD3" w:rsidP="00541162">
      <w:pPr>
        <w:pStyle w:val="ListParagraph"/>
        <w:numPr>
          <w:ilvl w:val="0"/>
          <w:numId w:val="32"/>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item 2—COUMADIN warfarin sodium 5 milligram tablets, ARTG registration number 42279, as the scarce medicine in that item, and COUMADIN warfarin sodium 2 milligram tablets, ARTG registration number 14937, as the corresponding substitutable medicine.</w:t>
      </w:r>
    </w:p>
    <w:p w14:paraId="076645AF" w14:textId="77777777" w:rsidR="00A95AD3" w:rsidRDefault="00A95AD3" w:rsidP="00151D13">
      <w:pPr>
        <w:autoSpaceDE w:val="0"/>
        <w:autoSpaceDN w:val="0"/>
        <w:adjustRightInd w:val="0"/>
        <w:spacing w:after="0" w:line="240" w:lineRule="auto"/>
        <w:rPr>
          <w:rFonts w:eastAsia="Times New Roman"/>
          <w:sz w:val="22"/>
          <w:szCs w:val="22"/>
          <w:lang w:eastAsia="en-AU"/>
        </w:rPr>
      </w:pPr>
    </w:p>
    <w:p w14:paraId="6D5E8767" w14:textId="7738BD62" w:rsidR="00A95AD3" w:rsidRDefault="008D5963"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Column 4 of the table in Schedule 1 specifies the equivalent dose of the scarce medicine and </w:t>
      </w:r>
      <w:r w:rsidR="00337B74">
        <w:rPr>
          <w:rFonts w:eastAsia="Times New Roman"/>
          <w:sz w:val="22"/>
          <w:szCs w:val="22"/>
          <w:lang w:eastAsia="en-AU"/>
        </w:rPr>
        <w:t xml:space="preserve">the </w:t>
      </w:r>
      <w:r>
        <w:rPr>
          <w:rFonts w:eastAsia="Times New Roman"/>
          <w:sz w:val="22"/>
          <w:szCs w:val="22"/>
          <w:lang w:eastAsia="en-AU"/>
        </w:rPr>
        <w:t>substitutable medicine</w:t>
      </w:r>
      <w:r w:rsidR="00337B74">
        <w:rPr>
          <w:rFonts w:eastAsia="Times New Roman"/>
          <w:sz w:val="22"/>
          <w:szCs w:val="22"/>
          <w:lang w:eastAsia="en-AU"/>
        </w:rPr>
        <w:t xml:space="preserve">s for the purposes of the permitted circumstances in column 5.  </w:t>
      </w:r>
      <w:r w:rsidR="00A95AD3">
        <w:rPr>
          <w:rFonts w:eastAsia="Times New Roman"/>
          <w:sz w:val="22"/>
          <w:szCs w:val="22"/>
          <w:lang w:eastAsia="en-AU"/>
        </w:rPr>
        <w:t>In particular:</w:t>
      </w:r>
    </w:p>
    <w:p w14:paraId="56C65282" w14:textId="16EBEEEA" w:rsidR="00A95AD3" w:rsidRDefault="00A95AD3" w:rsidP="00A95AD3">
      <w:pPr>
        <w:pStyle w:val="ListParagraph"/>
        <w:numPr>
          <w:ilvl w:val="0"/>
          <w:numId w:val="33"/>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item 1—five tablets of substitutable medicine are equivalent to one tablet of scarce medicine; and</w:t>
      </w:r>
    </w:p>
    <w:p w14:paraId="74393516" w14:textId="0AE4F351" w:rsidR="00A95AD3" w:rsidRPr="00541162" w:rsidRDefault="00A95AD3" w:rsidP="00541162">
      <w:pPr>
        <w:pStyle w:val="ListParagraph"/>
        <w:numPr>
          <w:ilvl w:val="0"/>
          <w:numId w:val="33"/>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item 2—two and a half tablets of substitutable medicine are equivalent to one tablet of scarce medicine.</w:t>
      </w:r>
    </w:p>
    <w:p w14:paraId="30FFC796" w14:textId="77777777" w:rsidR="006E2C51" w:rsidRPr="00080F42" w:rsidRDefault="006E2C51" w:rsidP="00D21D08">
      <w:pPr>
        <w:autoSpaceDE w:val="0"/>
        <w:autoSpaceDN w:val="0"/>
        <w:adjustRightInd w:val="0"/>
        <w:spacing w:after="0" w:line="240" w:lineRule="auto"/>
        <w:rPr>
          <w:rFonts w:eastAsia="Times New Roman"/>
          <w:sz w:val="22"/>
          <w:szCs w:val="22"/>
          <w:lang w:eastAsia="en-AU"/>
        </w:rPr>
      </w:pPr>
    </w:p>
    <w:p w14:paraId="6DCBFAB9" w14:textId="77777777" w:rsidR="009C090D" w:rsidRDefault="00002B66"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Column 5 of the table in Schedule 1</w:t>
      </w:r>
      <w:r w:rsidR="00126B1C">
        <w:rPr>
          <w:rFonts w:eastAsia="Times New Roman"/>
          <w:sz w:val="22"/>
          <w:szCs w:val="22"/>
          <w:lang w:eastAsia="en-AU"/>
        </w:rPr>
        <w:t xml:space="preserve"> sets out the specific permitted circumstances for </w:t>
      </w:r>
      <w:r w:rsidR="00E774FD">
        <w:rPr>
          <w:rFonts w:eastAsia="Times New Roman"/>
          <w:sz w:val="22"/>
          <w:szCs w:val="22"/>
          <w:lang w:eastAsia="en-AU"/>
        </w:rPr>
        <w:t>each</w:t>
      </w:r>
      <w:r w:rsidR="00126B1C">
        <w:rPr>
          <w:rFonts w:eastAsia="Times New Roman"/>
          <w:sz w:val="22"/>
          <w:szCs w:val="22"/>
          <w:lang w:eastAsia="en-AU"/>
        </w:rPr>
        <w:t xml:space="preserve"> of the </w:t>
      </w:r>
      <w:r w:rsidR="00E774FD">
        <w:rPr>
          <w:rFonts w:eastAsia="Times New Roman"/>
          <w:sz w:val="22"/>
          <w:szCs w:val="22"/>
          <w:lang w:eastAsia="en-AU"/>
        </w:rPr>
        <w:t>substitutable</w:t>
      </w:r>
      <w:r w:rsidR="00126B1C">
        <w:rPr>
          <w:rFonts w:eastAsia="Times New Roman"/>
          <w:sz w:val="22"/>
          <w:szCs w:val="22"/>
          <w:lang w:eastAsia="en-AU"/>
        </w:rPr>
        <w:t xml:space="preserve"> medicines.  </w:t>
      </w:r>
      <w:r w:rsidR="005A2309">
        <w:rPr>
          <w:rFonts w:eastAsia="Times New Roman"/>
          <w:sz w:val="22"/>
          <w:szCs w:val="22"/>
          <w:lang w:eastAsia="en-AU"/>
        </w:rPr>
        <w:t xml:space="preserve">In all cases, the pharmacist must advise the patient, or person acting on behalf of the patient, of the number of dose units of substitutable medicine that must be taken by the patient in substitution </w:t>
      </w:r>
      <w:r w:rsidR="003C5D67">
        <w:rPr>
          <w:rFonts w:eastAsia="Times New Roman"/>
          <w:sz w:val="22"/>
          <w:szCs w:val="22"/>
          <w:lang w:eastAsia="en-AU"/>
        </w:rPr>
        <w:t>of</w:t>
      </w:r>
      <w:r w:rsidR="005A2309">
        <w:rPr>
          <w:rFonts w:eastAsia="Times New Roman"/>
          <w:sz w:val="22"/>
          <w:szCs w:val="22"/>
          <w:lang w:eastAsia="en-AU"/>
        </w:rPr>
        <w:t xml:space="preserve"> the prescribed dose of scarce medicine, based on the dose unit equivalence specified in the Instrument.  The pharmacist must also always ensure that the patient, or person acting on behalf of the patient, has access to information to support them in safely administering the substitutable medicine.</w:t>
      </w:r>
      <w:r w:rsidR="009C090D">
        <w:rPr>
          <w:rFonts w:eastAsia="Times New Roman"/>
          <w:sz w:val="22"/>
          <w:szCs w:val="22"/>
          <w:lang w:eastAsia="en-AU"/>
        </w:rPr>
        <w:t xml:space="preserve">  </w:t>
      </w:r>
    </w:p>
    <w:p w14:paraId="55200373" w14:textId="77777777" w:rsidR="009C090D" w:rsidRDefault="009C090D" w:rsidP="00D21D08">
      <w:pPr>
        <w:autoSpaceDE w:val="0"/>
        <w:autoSpaceDN w:val="0"/>
        <w:adjustRightInd w:val="0"/>
        <w:spacing w:after="0" w:line="240" w:lineRule="auto"/>
        <w:rPr>
          <w:rFonts w:eastAsia="Times New Roman"/>
          <w:sz w:val="22"/>
          <w:szCs w:val="22"/>
          <w:lang w:eastAsia="en-AU"/>
        </w:rPr>
      </w:pPr>
    </w:p>
    <w:p w14:paraId="41662BA2" w14:textId="6ECE1427" w:rsidR="00002B66" w:rsidRDefault="009C090D"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However, in the case of substitution of COUMADIN warfarin sodium 2 milligram tablets for the scarce medicine, there is an additional specific permitted circumstance which is that, where cutting of the tablet is required to obtain the correct dose of substitutable medicine, the pharmacist must provide the patient, or person acting on behalf of the patient, with instructions for cutting the tablet.</w:t>
      </w:r>
    </w:p>
    <w:p w14:paraId="6A6AB759"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115C3226" w14:textId="77777777" w:rsidR="001F6503" w:rsidRDefault="001F6503">
      <w:pPr>
        <w:rPr>
          <w:rFonts w:eastAsia="Times New Roman"/>
          <w:b/>
          <w:bCs/>
          <w:sz w:val="22"/>
          <w:szCs w:val="22"/>
          <w:lang w:eastAsia="en-AU"/>
        </w:rPr>
      </w:pPr>
      <w:r>
        <w:rPr>
          <w:rFonts w:eastAsia="Times New Roman"/>
          <w:b/>
          <w:bCs/>
          <w:sz w:val="22"/>
          <w:szCs w:val="22"/>
          <w:lang w:eastAsia="en-AU"/>
        </w:rPr>
        <w:br w:type="page"/>
      </w:r>
    </w:p>
    <w:p w14:paraId="40A10237" w14:textId="2DA440F1" w:rsidR="00B212F9" w:rsidRPr="00080F42" w:rsidRDefault="00B212F9" w:rsidP="00D21D08">
      <w:pPr>
        <w:spacing w:after="0" w:line="240" w:lineRule="auto"/>
        <w:rPr>
          <w:rFonts w:eastAsia="Times New Roman"/>
          <w:bCs/>
          <w:sz w:val="22"/>
          <w:szCs w:val="22"/>
          <w:lang w:eastAsia="en-AU"/>
        </w:rPr>
      </w:pPr>
      <w:r w:rsidRPr="00080F42">
        <w:rPr>
          <w:rFonts w:eastAsia="Times New Roman"/>
          <w:b/>
          <w:bCs/>
          <w:sz w:val="22"/>
          <w:szCs w:val="22"/>
          <w:lang w:eastAsia="en-AU"/>
        </w:rPr>
        <w:lastRenderedPageBreak/>
        <w:t>Schedule 2─General permitted circumstances</w:t>
      </w:r>
    </w:p>
    <w:p w14:paraId="059B9D5C" w14:textId="42174CC1" w:rsidR="00D0062D" w:rsidRPr="00080F42" w:rsidRDefault="00D0062D" w:rsidP="00D21D08">
      <w:pPr>
        <w:spacing w:after="0" w:line="240" w:lineRule="auto"/>
        <w:rPr>
          <w:rFonts w:eastAsia="Times New Roman"/>
          <w:bCs/>
          <w:sz w:val="22"/>
          <w:szCs w:val="22"/>
          <w:lang w:eastAsia="en-AU"/>
        </w:rPr>
      </w:pPr>
    </w:p>
    <w:p w14:paraId="12E864E1" w14:textId="3C6C833A" w:rsidR="00D0062D" w:rsidRPr="00080F42" w:rsidRDefault="00D0062D"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w:t>
      </w:r>
      <w:r w:rsidR="00B212F9" w:rsidRPr="00080F42">
        <w:rPr>
          <w:rFonts w:eastAsia="Times New Roman"/>
          <w:bCs/>
          <w:sz w:val="22"/>
          <w:szCs w:val="22"/>
          <w:lang w:eastAsia="en-AU"/>
        </w:rPr>
        <w:t xml:space="preserve">Schedule </w:t>
      </w:r>
      <w:r w:rsidRPr="00080F42">
        <w:rPr>
          <w:rFonts w:eastAsia="Times New Roman"/>
          <w:bCs/>
          <w:sz w:val="22"/>
          <w:szCs w:val="22"/>
          <w:lang w:eastAsia="en-AU"/>
        </w:rPr>
        <w:t xml:space="preserve">specifies the general permitted circumstances in which a substitution of medicine may occur. </w:t>
      </w:r>
      <w:r w:rsidR="0034481A" w:rsidRPr="00080F42">
        <w:rPr>
          <w:rFonts w:eastAsia="Times New Roman"/>
          <w:bCs/>
          <w:sz w:val="22"/>
          <w:szCs w:val="22"/>
          <w:lang w:eastAsia="en-AU"/>
        </w:rPr>
        <w:t xml:space="preserve"> </w:t>
      </w:r>
      <w:r w:rsidRPr="00080F42">
        <w:rPr>
          <w:rFonts w:eastAsia="Times New Roman"/>
          <w:bCs/>
          <w:sz w:val="22"/>
          <w:szCs w:val="22"/>
          <w:lang w:eastAsia="en-AU"/>
        </w:rPr>
        <w:t>For the purpose of section 6, substitution may only occur where these circumstances exist.</w:t>
      </w:r>
    </w:p>
    <w:p w14:paraId="25BB776A" w14:textId="3E1B1668" w:rsidR="00D0062D" w:rsidRPr="00080F42" w:rsidRDefault="00D0062D" w:rsidP="00D21D08">
      <w:pPr>
        <w:spacing w:after="0" w:line="240" w:lineRule="auto"/>
        <w:rPr>
          <w:rFonts w:eastAsia="Times New Roman"/>
          <w:bCs/>
          <w:sz w:val="22"/>
          <w:szCs w:val="22"/>
          <w:lang w:eastAsia="en-AU"/>
        </w:rPr>
      </w:pPr>
    </w:p>
    <w:p w14:paraId="30377244" w14:textId="211D723F" w:rsidR="00E71E32" w:rsidRPr="00080F42" w:rsidRDefault="00E71E32"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The </w:t>
      </w:r>
      <w:r w:rsidR="003A0319" w:rsidRPr="00080F42">
        <w:rPr>
          <w:rFonts w:eastAsia="Times New Roman"/>
          <w:bCs/>
          <w:sz w:val="22"/>
          <w:szCs w:val="22"/>
          <w:lang w:eastAsia="en-AU"/>
        </w:rPr>
        <w:t xml:space="preserve">general permitted </w:t>
      </w:r>
      <w:r w:rsidRPr="00080F42">
        <w:rPr>
          <w:rFonts w:eastAsia="Times New Roman"/>
          <w:bCs/>
          <w:sz w:val="22"/>
          <w:szCs w:val="22"/>
          <w:lang w:eastAsia="en-AU"/>
        </w:rPr>
        <w:t>circumstances prescribed are as follows:</w:t>
      </w:r>
    </w:p>
    <w:p w14:paraId="053664A3" w14:textId="76BDAF04" w:rsidR="00CE724C" w:rsidRPr="00080F42" w:rsidRDefault="003A0319" w:rsidP="00D21D08">
      <w:pPr>
        <w:pStyle w:val="ListParagraph"/>
        <w:numPr>
          <w:ilvl w:val="0"/>
          <w:numId w:val="17"/>
        </w:numPr>
        <w:spacing w:before="120"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evidence of a valid prescription for the scarce medicine, unless otherwise permitted by law</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there must be evidence of a prescription for the scarce medicine</w:t>
      </w:r>
      <w:r w:rsidR="00B66656" w:rsidRPr="00080F42">
        <w:rPr>
          <w:rFonts w:eastAsia="Times New Roman"/>
          <w:bCs/>
          <w:sz w:val="22"/>
          <w:szCs w:val="22"/>
          <w:lang w:eastAsia="en-AU"/>
        </w:rPr>
        <w:t>,</w:t>
      </w:r>
      <w:r w:rsidR="002A3384" w:rsidRPr="00080F42">
        <w:rPr>
          <w:rFonts w:eastAsia="Times New Roman"/>
          <w:bCs/>
          <w:sz w:val="22"/>
          <w:szCs w:val="22"/>
          <w:lang w:eastAsia="en-AU"/>
        </w:rPr>
        <w:t xml:space="preserve"> which authorises the pharmacist to dispense the scarce medicine (if it were available) to the patient</w:t>
      </w:r>
      <w:r w:rsidR="009875AF" w:rsidRPr="00080F42">
        <w:rPr>
          <w:rFonts w:eastAsia="Times New Roman"/>
          <w:bCs/>
          <w:sz w:val="22"/>
          <w:szCs w:val="22"/>
          <w:lang w:eastAsia="en-AU"/>
        </w:rPr>
        <w:t>;</w:t>
      </w:r>
    </w:p>
    <w:p w14:paraId="23930658" w14:textId="6A620E1A" w:rsidR="00E71E32"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does not have access to the scarce medicine</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 xml:space="preserve">i.e. </w:t>
      </w:r>
      <w:r w:rsidR="002A3384" w:rsidRPr="00080F42">
        <w:rPr>
          <w:rFonts w:eastAsia="Times New Roman"/>
          <w:bCs/>
          <w:sz w:val="22"/>
          <w:szCs w:val="22"/>
          <w:lang w:eastAsia="en-AU"/>
        </w:rPr>
        <w:t>the pharmacist must only substitute a medicine if the scarce medicine is n</w:t>
      </w:r>
      <w:r w:rsidR="00CE724C" w:rsidRPr="00080F42">
        <w:rPr>
          <w:rFonts w:eastAsia="Times New Roman"/>
          <w:bCs/>
          <w:sz w:val="22"/>
          <w:szCs w:val="22"/>
          <w:lang w:eastAsia="en-AU"/>
        </w:rPr>
        <w:t>ot available to the pharmacist</w:t>
      </w:r>
      <w:r w:rsidR="009875AF" w:rsidRPr="00080F42">
        <w:rPr>
          <w:rFonts w:eastAsia="Times New Roman"/>
          <w:bCs/>
          <w:sz w:val="22"/>
          <w:szCs w:val="22"/>
          <w:lang w:eastAsia="en-AU"/>
        </w:rPr>
        <w:t>;</w:t>
      </w:r>
    </w:p>
    <w:p w14:paraId="519FBDAF" w14:textId="038CC336"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prescriber has not indicated on the prescription for the scarce medicine that substitution is not permitted</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If a prescriber has indicated that substitution, even with a generic product, is not suitable</w:t>
      </w:r>
      <w:r w:rsidR="00D32855" w:rsidRPr="00080F42">
        <w:rPr>
          <w:rFonts w:eastAsia="Times New Roman"/>
          <w:bCs/>
          <w:sz w:val="22"/>
          <w:szCs w:val="22"/>
          <w:lang w:eastAsia="en-AU"/>
        </w:rPr>
        <w:t xml:space="preserve"> then</w:t>
      </w:r>
      <w:r w:rsidR="002A3384" w:rsidRPr="00080F42">
        <w:rPr>
          <w:rFonts w:eastAsia="Times New Roman"/>
          <w:bCs/>
          <w:sz w:val="22"/>
          <w:szCs w:val="22"/>
          <w:lang w:eastAsia="en-AU"/>
        </w:rPr>
        <w:t xml:space="preserve"> the substitutable </w:t>
      </w:r>
      <w:r w:rsidR="00CE724C" w:rsidRPr="00080F42">
        <w:rPr>
          <w:rFonts w:eastAsia="Times New Roman"/>
          <w:bCs/>
          <w:sz w:val="22"/>
          <w:szCs w:val="22"/>
          <w:lang w:eastAsia="en-AU"/>
        </w:rPr>
        <w:t>medicine must not be dispensed</w:t>
      </w:r>
      <w:r w:rsidR="009875AF" w:rsidRPr="00080F42">
        <w:rPr>
          <w:rFonts w:eastAsia="Times New Roman"/>
          <w:bCs/>
          <w:sz w:val="22"/>
          <w:szCs w:val="22"/>
          <w:lang w:eastAsia="en-AU"/>
        </w:rPr>
        <w:t>;</w:t>
      </w:r>
    </w:p>
    <w:p w14:paraId="4BD825B9" w14:textId="33A3E33C"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exercised professional judgement and determined that the patient is suitable to receive the substitutable medicine</w:t>
      </w:r>
      <w:r w:rsidR="00D32855" w:rsidRPr="00080F42">
        <w:rPr>
          <w:rFonts w:eastAsia="Times New Roman"/>
          <w:bCs/>
          <w:sz w:val="22"/>
          <w:szCs w:val="22"/>
          <w:lang w:eastAsia="en-AU"/>
        </w:rPr>
        <w:t xml:space="preserve">. </w:t>
      </w:r>
      <w:r w:rsidR="00B6665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2A3384" w:rsidRPr="00080F42">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 xml:space="preserve"> </w:t>
      </w:r>
      <w:r w:rsidR="002A3384" w:rsidRPr="00F47392">
        <w:rPr>
          <w:rFonts w:eastAsia="Times New Roman"/>
          <w:bCs/>
          <w:sz w:val="22"/>
          <w:szCs w:val="22"/>
          <w:lang w:eastAsia="en-AU"/>
        </w:rPr>
        <w:t xml:space="preserve">For example, if the pharmacist is of the view that the patient </w:t>
      </w:r>
      <w:r w:rsidR="00662AC9" w:rsidRPr="00F47392">
        <w:rPr>
          <w:rFonts w:eastAsia="Times New Roman"/>
          <w:bCs/>
          <w:sz w:val="22"/>
          <w:szCs w:val="22"/>
          <w:lang w:eastAsia="en-AU"/>
        </w:rPr>
        <w:t>may be sensitive to an excipient ingredient in the substitutable medicine</w:t>
      </w:r>
      <w:r w:rsidR="00B75180" w:rsidRPr="00F47392">
        <w:rPr>
          <w:rFonts w:eastAsia="Times New Roman"/>
          <w:bCs/>
          <w:sz w:val="22"/>
          <w:szCs w:val="22"/>
          <w:lang w:eastAsia="en-AU"/>
        </w:rPr>
        <w:t>,</w:t>
      </w:r>
      <w:r w:rsidR="00D32855" w:rsidRPr="00F47392">
        <w:rPr>
          <w:rFonts w:eastAsia="Times New Roman"/>
          <w:bCs/>
          <w:sz w:val="22"/>
          <w:szCs w:val="22"/>
          <w:lang w:eastAsia="en-AU"/>
        </w:rPr>
        <w:t xml:space="preserve"> then</w:t>
      </w:r>
      <w:r w:rsidR="00B75180" w:rsidRPr="00F47392">
        <w:rPr>
          <w:rFonts w:eastAsia="Times New Roman"/>
          <w:bCs/>
          <w:sz w:val="22"/>
          <w:szCs w:val="22"/>
          <w:lang w:eastAsia="en-AU"/>
        </w:rPr>
        <w:t xml:space="preserve"> the pharmacist must not dispense the substitu</w:t>
      </w:r>
      <w:r w:rsidR="00CE724C" w:rsidRPr="00F47392">
        <w:rPr>
          <w:rFonts w:eastAsia="Times New Roman"/>
          <w:bCs/>
          <w:sz w:val="22"/>
          <w:szCs w:val="22"/>
          <w:lang w:eastAsia="en-AU"/>
        </w:rPr>
        <w:t xml:space="preserve">table medicine </w:t>
      </w:r>
      <w:r w:rsidR="00F47392">
        <w:rPr>
          <w:rFonts w:eastAsia="Times New Roman"/>
          <w:bCs/>
          <w:sz w:val="22"/>
          <w:szCs w:val="22"/>
          <w:lang w:eastAsia="en-AU"/>
        </w:rPr>
        <w:t>to</w:t>
      </w:r>
      <w:r w:rsidR="00CE724C" w:rsidRPr="00F47392">
        <w:rPr>
          <w:rFonts w:eastAsia="Times New Roman"/>
          <w:bCs/>
          <w:sz w:val="22"/>
          <w:szCs w:val="22"/>
          <w:lang w:eastAsia="en-AU"/>
        </w:rPr>
        <w:t xml:space="preserve"> the patient</w:t>
      </w:r>
      <w:r w:rsidR="009875AF" w:rsidRPr="00080F42">
        <w:rPr>
          <w:rFonts w:eastAsia="Times New Roman"/>
          <w:bCs/>
          <w:sz w:val="22"/>
          <w:szCs w:val="22"/>
          <w:lang w:eastAsia="en-AU"/>
        </w:rPr>
        <w:t>;</w:t>
      </w:r>
    </w:p>
    <w:p w14:paraId="4E945189" w14:textId="49D88ED8" w:rsidR="009D72A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080F42">
        <w:rPr>
          <w:rFonts w:eastAsia="Times New Roman"/>
          <w:bCs/>
          <w:sz w:val="22"/>
          <w:szCs w:val="22"/>
          <w:lang w:eastAsia="en-AU"/>
        </w:rPr>
        <w:t>.</w:t>
      </w:r>
      <w:r w:rsidR="00B75180" w:rsidRPr="00080F42">
        <w:rPr>
          <w:rFonts w:eastAsia="Times New Roman"/>
          <w:bCs/>
          <w:sz w:val="22"/>
          <w:szCs w:val="22"/>
          <w:lang w:eastAsia="en-AU"/>
        </w:rPr>
        <w:t xml:space="preserve"> </w:t>
      </w:r>
      <w:r w:rsidR="00D32855" w:rsidRPr="00080F42">
        <w:rPr>
          <w:rFonts w:eastAsia="Times New Roman"/>
          <w:bCs/>
          <w:sz w:val="22"/>
          <w:szCs w:val="22"/>
          <w:lang w:eastAsia="en-AU"/>
        </w:rPr>
        <w:t xml:space="preserve"> T</w:t>
      </w:r>
      <w:r w:rsidR="009D72A6" w:rsidRPr="00080F42">
        <w:rPr>
          <w:rFonts w:eastAsia="Times New Roman"/>
          <w:bCs/>
          <w:sz w:val="22"/>
          <w:szCs w:val="22"/>
          <w:lang w:eastAsia="en-AU"/>
        </w:rPr>
        <w:t>his is to ensure the pharmacist</w:t>
      </w:r>
      <w:r w:rsidR="00EE6AD5" w:rsidRPr="00080F42">
        <w:rPr>
          <w:rFonts w:eastAsia="Times New Roman"/>
          <w:bCs/>
          <w:sz w:val="22"/>
          <w:szCs w:val="22"/>
          <w:lang w:eastAsia="en-AU"/>
        </w:rPr>
        <w:t xml:space="preserve"> dispenses enough of the substitutable medicine to</w:t>
      </w:r>
      <w:r w:rsidR="005D1DFA" w:rsidRPr="00080F42">
        <w:rPr>
          <w:rFonts w:eastAsia="Times New Roman"/>
          <w:bCs/>
          <w:sz w:val="22"/>
          <w:szCs w:val="22"/>
          <w:lang w:eastAsia="en-AU"/>
        </w:rPr>
        <w:t xml:space="preserve"> provide the patient with an equivalent treatment regimen (dosage and duration) as the scarce medicine</w:t>
      </w:r>
      <w:r w:rsidR="009875AF" w:rsidRPr="00080F42">
        <w:rPr>
          <w:rFonts w:eastAsia="Times New Roman"/>
          <w:bCs/>
          <w:sz w:val="22"/>
          <w:szCs w:val="22"/>
          <w:lang w:eastAsia="en-AU"/>
        </w:rPr>
        <w:t>;</w:t>
      </w:r>
    </w:p>
    <w:p w14:paraId="51E2E004" w14:textId="11F99D36" w:rsidR="00105D15"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consented to receiving the substitutable medicine</w:t>
      </w:r>
      <w:r w:rsidR="00D32855" w:rsidRPr="00080F42">
        <w:rPr>
          <w:rFonts w:eastAsia="Times New Roman"/>
          <w:bCs/>
          <w:sz w:val="22"/>
          <w:szCs w:val="22"/>
          <w:lang w:eastAsia="en-AU"/>
        </w:rPr>
        <w:t>. I</w:t>
      </w:r>
      <w:r w:rsidR="00105D15" w:rsidRPr="00080F42">
        <w:rPr>
          <w:rFonts w:eastAsia="Times New Roman"/>
          <w:bCs/>
          <w:sz w:val="22"/>
          <w:szCs w:val="22"/>
          <w:lang w:eastAsia="en-AU"/>
        </w:rPr>
        <w:t xml:space="preserve">f a person does not wish to receive the substitutable medicine, </w:t>
      </w:r>
      <w:r w:rsidR="00D32855" w:rsidRPr="00080F42">
        <w:rPr>
          <w:rFonts w:eastAsia="Times New Roman"/>
          <w:bCs/>
          <w:sz w:val="22"/>
          <w:szCs w:val="22"/>
          <w:lang w:eastAsia="en-AU"/>
        </w:rPr>
        <w:t xml:space="preserve">then </w:t>
      </w:r>
      <w:r w:rsidR="00105D15" w:rsidRPr="00080F42">
        <w:rPr>
          <w:rFonts w:eastAsia="Times New Roman"/>
          <w:bCs/>
          <w:sz w:val="22"/>
          <w:szCs w:val="22"/>
          <w:lang w:eastAsia="en-AU"/>
        </w:rPr>
        <w:t>the pharmacist must not dispe</w:t>
      </w:r>
      <w:r w:rsidR="00CE724C" w:rsidRPr="00080F42">
        <w:rPr>
          <w:rFonts w:eastAsia="Times New Roman"/>
          <w:bCs/>
          <w:sz w:val="22"/>
          <w:szCs w:val="22"/>
          <w:lang w:eastAsia="en-AU"/>
        </w:rPr>
        <w:t>nse the substitutable medicine</w:t>
      </w:r>
      <w:r w:rsidR="009875AF" w:rsidRPr="00080F42">
        <w:rPr>
          <w:rFonts w:eastAsia="Times New Roman"/>
          <w:bCs/>
          <w:sz w:val="22"/>
          <w:szCs w:val="22"/>
          <w:lang w:eastAsia="en-AU"/>
        </w:rPr>
        <w:t>;</w:t>
      </w:r>
    </w:p>
    <w:p w14:paraId="615DBB4D" w14:textId="03EB974F"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makes a record of dispensing the substitutable medicine in substitution of the scarce medicine at the time of dispensing</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his is to ensure </w:t>
      </w:r>
      <w:r w:rsidR="0034481A" w:rsidRPr="00080F42">
        <w:rPr>
          <w:rFonts w:eastAsia="Times New Roman"/>
          <w:bCs/>
          <w:sz w:val="22"/>
          <w:szCs w:val="22"/>
          <w:lang w:eastAsia="en-AU"/>
        </w:rPr>
        <w:t xml:space="preserve">that </w:t>
      </w:r>
      <w:r w:rsidR="005768C6" w:rsidRPr="00080F42">
        <w:rPr>
          <w:rFonts w:eastAsia="Times New Roman"/>
          <w:bCs/>
          <w:sz w:val="22"/>
          <w:szCs w:val="22"/>
          <w:lang w:eastAsia="en-AU"/>
        </w:rPr>
        <w:t>there is a record of the medicine that was actually dispensed to a patient</w:t>
      </w:r>
      <w:r w:rsidR="0034481A" w:rsidRPr="00080F42">
        <w:rPr>
          <w:rFonts w:eastAsia="Times New Roman"/>
          <w:bCs/>
          <w:sz w:val="22"/>
          <w:szCs w:val="22"/>
          <w:lang w:eastAsia="en-AU"/>
        </w:rPr>
        <w:t>,</w:t>
      </w:r>
      <w:r w:rsidR="005768C6" w:rsidRPr="00080F42">
        <w:rPr>
          <w:rFonts w:eastAsia="Times New Roman"/>
          <w:bCs/>
          <w:sz w:val="22"/>
          <w:szCs w:val="22"/>
          <w:lang w:eastAsia="en-AU"/>
        </w:rPr>
        <w:t xml:space="preserve"> in case any safety concerns arise</w:t>
      </w:r>
      <w:r w:rsidR="009875AF" w:rsidRPr="00080F42">
        <w:rPr>
          <w:rFonts w:eastAsia="Times New Roman"/>
          <w:bCs/>
          <w:sz w:val="22"/>
          <w:szCs w:val="22"/>
          <w:lang w:eastAsia="en-AU"/>
        </w:rPr>
        <w:t>;</w:t>
      </w:r>
    </w:p>
    <w:p w14:paraId="7B437A1A" w14:textId="7E5D9D12"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5768C6" w:rsidRPr="00080F42">
        <w:rPr>
          <w:rFonts w:eastAsia="Times New Roman"/>
          <w:bCs/>
          <w:sz w:val="22"/>
          <w:szCs w:val="22"/>
          <w:lang w:eastAsia="en-AU"/>
        </w:rPr>
        <w:t xml:space="preserve">here are strong safety reasons for ensuring that the prescriber is aware of the particular medicine that has been dispensed to </w:t>
      </w:r>
      <w:r w:rsidR="0034481A" w:rsidRPr="00080F42">
        <w:rPr>
          <w:rFonts w:eastAsia="Times New Roman"/>
          <w:bCs/>
          <w:sz w:val="22"/>
          <w:szCs w:val="22"/>
          <w:lang w:eastAsia="en-AU"/>
        </w:rPr>
        <w:t>their</w:t>
      </w:r>
      <w:r w:rsidR="005768C6" w:rsidRPr="00080F42">
        <w:rPr>
          <w:rFonts w:eastAsia="Times New Roman"/>
          <w:bCs/>
          <w:sz w:val="22"/>
          <w:szCs w:val="22"/>
          <w:lang w:eastAsia="en-AU"/>
        </w:rPr>
        <w:t xml:space="preserve"> patient. </w:t>
      </w:r>
      <w:r w:rsidR="00D32855" w:rsidRPr="00080F42">
        <w:rPr>
          <w:rFonts w:eastAsia="Times New Roman"/>
          <w:bCs/>
          <w:sz w:val="22"/>
          <w:szCs w:val="22"/>
          <w:lang w:eastAsia="en-AU"/>
        </w:rPr>
        <w:t xml:space="preserve"> </w:t>
      </w:r>
      <w:r w:rsidR="005768C6" w:rsidRPr="00080F42">
        <w:rPr>
          <w:rFonts w:eastAsia="Times New Roman"/>
          <w:bCs/>
          <w:sz w:val="22"/>
          <w:szCs w:val="22"/>
          <w:lang w:eastAsia="en-AU"/>
        </w:rPr>
        <w:t>The prescriber would otherwise assume that the patient was dispensed the prescribed medicine</w:t>
      </w:r>
      <w:r w:rsidR="00F90117" w:rsidRPr="00080F42">
        <w:rPr>
          <w:rFonts w:eastAsia="Times New Roman"/>
          <w:bCs/>
          <w:sz w:val="22"/>
          <w:szCs w:val="22"/>
          <w:lang w:eastAsia="en-AU"/>
        </w:rPr>
        <w:t xml:space="preserve"> and would not know about </w:t>
      </w:r>
      <w:r w:rsidR="0034481A" w:rsidRPr="00080F42">
        <w:rPr>
          <w:rFonts w:eastAsia="Times New Roman"/>
          <w:bCs/>
          <w:sz w:val="22"/>
          <w:szCs w:val="22"/>
          <w:lang w:eastAsia="en-AU"/>
        </w:rPr>
        <w:t>the</w:t>
      </w:r>
      <w:r w:rsidR="00F90117" w:rsidRPr="00080F42">
        <w:rPr>
          <w:rFonts w:eastAsia="Times New Roman"/>
          <w:bCs/>
          <w:sz w:val="22"/>
          <w:szCs w:val="22"/>
          <w:lang w:eastAsia="en-AU"/>
        </w:rPr>
        <w:t xml:space="preserve"> substitution without notice of this from the dispensing pharmacist.</w:t>
      </w:r>
    </w:p>
    <w:p w14:paraId="14A5A430" w14:textId="7333E61B"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C3401">
      <w:pPr>
        <w:spacing w:after="0" w:line="240" w:lineRule="auto"/>
        <w:jc w:val="both"/>
        <w:rPr>
          <w:rFonts w:eastAsia="Times New Roman"/>
          <w:sz w:val="22"/>
          <w:szCs w:val="22"/>
          <w:lang w:eastAsia="en-AU"/>
        </w:rPr>
      </w:pPr>
    </w:p>
    <w:p w14:paraId="674C9709" w14:textId="77777777" w:rsidR="001E51F5" w:rsidRPr="00080F42" w:rsidRDefault="001E51F5" w:rsidP="003F373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3F3735">
      <w:pPr>
        <w:spacing w:after="0" w:line="240" w:lineRule="auto"/>
        <w:jc w:val="center"/>
        <w:rPr>
          <w:rFonts w:eastAsia="Times New Roman"/>
          <w:sz w:val="22"/>
          <w:szCs w:val="22"/>
          <w:lang w:eastAsia="en-AU"/>
        </w:rPr>
      </w:pPr>
    </w:p>
    <w:p w14:paraId="5E31CE42" w14:textId="77777777" w:rsidR="001E51F5" w:rsidRPr="00080F42" w:rsidRDefault="001E51F5" w:rsidP="003F3735">
      <w:pPr>
        <w:spacing w:after="0" w:line="240" w:lineRule="auto"/>
        <w:ind w:right="-142"/>
        <w:jc w:val="center"/>
        <w:rPr>
          <w:rFonts w:eastAsia="Times New Roman"/>
          <w:i/>
          <w:sz w:val="22"/>
          <w:szCs w:val="22"/>
          <w:lang w:eastAsia="en-AU"/>
        </w:rPr>
      </w:pPr>
      <w:r w:rsidRPr="00080F42">
        <w:rPr>
          <w:rFonts w:eastAsia="Times New Roman"/>
          <w:i/>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3F3735">
      <w:pPr>
        <w:spacing w:after="0" w:line="240" w:lineRule="auto"/>
        <w:jc w:val="center"/>
        <w:rPr>
          <w:rFonts w:eastAsia="Times New Roman"/>
          <w:sz w:val="22"/>
          <w:szCs w:val="22"/>
          <w:lang w:val="en-US" w:eastAsia="en-AU"/>
        </w:rPr>
      </w:pPr>
    </w:p>
    <w:p w14:paraId="433404DE" w14:textId="0108DDFE" w:rsidR="001E51F5" w:rsidRPr="00080F42" w:rsidRDefault="001E51F5" w:rsidP="003F373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w:t>
      </w:r>
      <w:r w:rsidR="00D13605">
        <w:rPr>
          <w:rFonts w:eastAsia="Times New Roman"/>
          <w:b/>
          <w:i/>
          <w:sz w:val="22"/>
          <w:szCs w:val="22"/>
          <w:lang w:eastAsia="en-AU"/>
        </w:rPr>
        <w:t>Warfarin</w:t>
      </w:r>
      <w:r w:rsidR="00C35BD9" w:rsidRPr="00080F42">
        <w:rPr>
          <w:rFonts w:eastAsia="Times New Roman"/>
          <w:b/>
          <w:i/>
          <w:sz w:val="22"/>
          <w:szCs w:val="22"/>
          <w:lang w:eastAsia="en-AU"/>
        </w:rPr>
        <w:t xml:space="preserve">) </w:t>
      </w:r>
      <w:r w:rsidR="006158B4" w:rsidRPr="00080F42">
        <w:rPr>
          <w:rFonts w:eastAsia="Times New Roman"/>
          <w:b/>
          <w:i/>
          <w:sz w:val="22"/>
          <w:szCs w:val="22"/>
          <w:lang w:eastAsia="en-AU"/>
        </w:rPr>
        <w:t>Instrument</w:t>
      </w:r>
      <w:r w:rsidR="0016687D" w:rsidRPr="00080F42">
        <w:rPr>
          <w:rFonts w:eastAsia="Times New Roman"/>
          <w:b/>
          <w:i/>
          <w:sz w:val="22"/>
          <w:szCs w:val="22"/>
          <w:lang w:eastAsia="en-AU"/>
        </w:rPr>
        <w:t> </w:t>
      </w:r>
      <w:r w:rsidR="00532E5D" w:rsidRPr="00080F42">
        <w:rPr>
          <w:rFonts w:eastAsia="Times New Roman"/>
          <w:b/>
          <w:i/>
          <w:sz w:val="22"/>
          <w:szCs w:val="22"/>
          <w:lang w:eastAsia="en-AU"/>
        </w:rPr>
        <w:t>202</w:t>
      </w:r>
      <w:r w:rsidR="00D13605">
        <w:rPr>
          <w:rFonts w:eastAsia="Times New Roman"/>
          <w:b/>
          <w:i/>
          <w:sz w:val="22"/>
          <w:szCs w:val="22"/>
          <w:lang w:eastAsia="en-AU"/>
        </w:rPr>
        <w:t>3</w:t>
      </w:r>
    </w:p>
    <w:p w14:paraId="3DAB8214" w14:textId="77777777" w:rsidR="001E51F5" w:rsidRPr="00080F42" w:rsidRDefault="001E51F5" w:rsidP="001C3401">
      <w:pPr>
        <w:spacing w:after="0" w:line="240" w:lineRule="auto"/>
        <w:jc w:val="both"/>
        <w:rPr>
          <w:rFonts w:eastAsia="Times New Roman"/>
          <w:sz w:val="22"/>
          <w:szCs w:val="22"/>
          <w:lang w:eastAsia="en-AU"/>
        </w:rPr>
      </w:pPr>
    </w:p>
    <w:p w14:paraId="77AA1367"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w:t>
      </w:r>
    </w:p>
    <w:p w14:paraId="52B743F6" w14:textId="77777777" w:rsidR="001E51F5" w:rsidRPr="00080F42" w:rsidRDefault="001E51F5" w:rsidP="00D21D08">
      <w:pPr>
        <w:spacing w:after="0" w:line="240" w:lineRule="auto"/>
        <w:rPr>
          <w:rFonts w:eastAsia="Times New Roman"/>
          <w:sz w:val="22"/>
          <w:szCs w:val="22"/>
          <w:lang w:eastAsia="en-AU"/>
        </w:rPr>
      </w:pPr>
    </w:p>
    <w:p w14:paraId="5BB723C9" w14:textId="419D7997" w:rsidR="001E51F5" w:rsidRPr="00080F42" w:rsidRDefault="001E51F5" w:rsidP="00D21D08">
      <w:pPr>
        <w:spacing w:after="0" w:line="240" w:lineRule="auto"/>
        <w:rPr>
          <w:rFonts w:eastAsia="Times New Roman"/>
          <w:b/>
          <w:sz w:val="22"/>
          <w:szCs w:val="22"/>
          <w:lang w:eastAsia="en-AU"/>
        </w:rPr>
      </w:pPr>
      <w:r w:rsidRPr="00080F42">
        <w:rPr>
          <w:rFonts w:eastAsia="Times New Roman"/>
          <w:b/>
          <w:sz w:val="22"/>
          <w:szCs w:val="22"/>
          <w:lang w:eastAsia="en-AU"/>
        </w:rPr>
        <w:t>Overview of legislative instrument</w:t>
      </w:r>
    </w:p>
    <w:p w14:paraId="514E6AE6" w14:textId="77777777" w:rsidR="00D80CE3" w:rsidRPr="00080F42" w:rsidRDefault="00D80CE3" w:rsidP="00D21D08">
      <w:pPr>
        <w:spacing w:after="0" w:line="240" w:lineRule="auto"/>
        <w:rPr>
          <w:rFonts w:eastAsia="Times New Roman"/>
          <w:b/>
          <w:sz w:val="22"/>
          <w:szCs w:val="22"/>
          <w:lang w:eastAsia="en-AU"/>
        </w:rPr>
      </w:pPr>
    </w:p>
    <w:p w14:paraId="0056AD61" w14:textId="172413A6" w:rsidR="00091A45" w:rsidRPr="00080F42" w:rsidRDefault="00091A4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D13605">
        <w:rPr>
          <w:rFonts w:eastAsia="Times New Roman"/>
          <w:i/>
          <w:sz w:val="22"/>
          <w:szCs w:val="22"/>
          <w:lang w:eastAsia="en-AU"/>
        </w:rPr>
        <w:t>Warfarin</w:t>
      </w:r>
      <w:r w:rsidRPr="00080F42">
        <w:rPr>
          <w:rFonts w:eastAsia="Times New Roman"/>
          <w:i/>
          <w:sz w:val="22"/>
          <w:szCs w:val="22"/>
          <w:lang w:eastAsia="en-AU"/>
        </w:rPr>
        <w:t>) Instrument 202</w:t>
      </w:r>
      <w:r w:rsidR="00D13605">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w:t>
      </w:r>
      <w:r w:rsidR="005A30B6" w:rsidRPr="00080F42">
        <w:rPr>
          <w:rFonts w:eastAsia="Times New Roman"/>
          <w:sz w:val="22"/>
          <w:szCs w:val="22"/>
          <w:lang w:eastAsia="en-AU"/>
        </w:rPr>
        <w:t>“</w:t>
      </w:r>
      <w:r w:rsidRPr="00080F42">
        <w:rPr>
          <w:rFonts w:eastAsia="Times New Roman"/>
          <w:sz w:val="22"/>
          <w:szCs w:val="22"/>
          <w:lang w:eastAsia="en-AU"/>
        </w:rPr>
        <w:t>the instrument</w:t>
      </w:r>
      <w:r w:rsidR="005A30B6" w:rsidRPr="00080F42">
        <w:rPr>
          <w:rFonts w:eastAsia="Times New Roman"/>
          <w:sz w:val="22"/>
          <w:szCs w:val="22"/>
          <w:lang w:eastAsia="en-AU"/>
        </w:rPr>
        <w:t>”</w:t>
      </w:r>
      <w:r w:rsidRPr="00080F42">
        <w:rPr>
          <w:rFonts w:eastAsia="Times New Roman"/>
          <w:sz w:val="22"/>
          <w:szCs w:val="22"/>
          <w:lang w:eastAsia="en-AU"/>
        </w:rPr>
        <w:t xml:space="preserve">) is a legislative instrument made under subsection 30EK(1) of the Act. </w:t>
      </w:r>
      <w:r w:rsidR="0087175E" w:rsidRPr="00080F42">
        <w:rPr>
          <w:rFonts w:eastAsia="Times New Roman"/>
          <w:sz w:val="22"/>
          <w:szCs w:val="22"/>
          <w:lang w:eastAsia="en-AU"/>
        </w:rPr>
        <w:t xml:space="preserve"> </w:t>
      </w:r>
      <w:r w:rsidRPr="00080F42">
        <w:rPr>
          <w:rFonts w:eastAsia="Times New Roman"/>
          <w:sz w:val="22"/>
          <w:szCs w:val="22"/>
          <w:lang w:eastAsia="en-AU"/>
        </w:rPr>
        <w:t>It declares that there is a serious scarcity across Australia of a specified medicine, specifies the medicine that pharmacists are permitted to dispense in substitution for the scarce medicine, and the circumstances in which they may do so.</w:t>
      </w:r>
    </w:p>
    <w:p w14:paraId="00FE2E89" w14:textId="77777777" w:rsidR="00091A45" w:rsidRPr="00080F42" w:rsidRDefault="00091A45" w:rsidP="00D21D08">
      <w:pPr>
        <w:autoSpaceDE w:val="0"/>
        <w:autoSpaceDN w:val="0"/>
        <w:adjustRightInd w:val="0"/>
        <w:spacing w:after="0" w:line="240" w:lineRule="auto"/>
        <w:rPr>
          <w:rFonts w:eastAsia="Times New Roman"/>
          <w:sz w:val="22"/>
          <w:szCs w:val="22"/>
          <w:lang w:eastAsia="en-AU"/>
        </w:rPr>
      </w:pPr>
    </w:p>
    <w:p w14:paraId="3E43208F" w14:textId="3A8FE6E8" w:rsidR="0087175E" w:rsidRPr="00080F42" w:rsidRDefault="006158B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30EK(1) of the Act provides that the Minister may, by legislative instrument, declare that there is a serious scarcity of specified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scarce medicine</w:t>
      </w:r>
      <w:r w:rsidR="005A30B6" w:rsidRPr="00080F42">
        <w:rPr>
          <w:rFonts w:eastAsia="Times New Roman"/>
          <w:sz w:val="22"/>
          <w:szCs w:val="22"/>
          <w:lang w:eastAsia="en-AU"/>
        </w:rPr>
        <w:t>”</w:t>
      </w:r>
      <w:r w:rsidRPr="00080F42">
        <w:rPr>
          <w:rFonts w:eastAsia="Times New Roman"/>
          <w:sz w:val="22"/>
          <w:szCs w:val="22"/>
          <w:lang w:eastAsia="en-AU"/>
        </w:rPr>
        <w:t>) across the whole or a specified part or parts of Australia</w:t>
      </w:r>
      <w:r w:rsidR="000F5B87" w:rsidRPr="00080F42">
        <w:rPr>
          <w:rFonts w:eastAsia="Times New Roman"/>
          <w:sz w:val="22"/>
          <w:szCs w:val="22"/>
          <w:lang w:eastAsia="en-AU"/>
        </w:rPr>
        <w:t>,</w:t>
      </w:r>
      <w:r w:rsidRPr="00080F42">
        <w:rPr>
          <w:rFonts w:eastAsia="Times New Roman"/>
          <w:sz w:val="22"/>
          <w:szCs w:val="22"/>
          <w:lang w:eastAsia="en-AU"/>
        </w:rPr>
        <w:t xml:space="preserve"> and specify the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substitutable medicine</w:t>
      </w:r>
      <w:r w:rsidR="005A30B6" w:rsidRPr="00080F42">
        <w:rPr>
          <w:rFonts w:eastAsia="Times New Roman"/>
          <w:sz w:val="22"/>
          <w:szCs w:val="22"/>
          <w:lang w:eastAsia="en-AU"/>
        </w:rPr>
        <w:t>”</w:t>
      </w:r>
      <w:r w:rsidRPr="00080F42">
        <w:rPr>
          <w:rFonts w:eastAsia="Times New Roman"/>
          <w:sz w:val="22"/>
          <w:szCs w:val="22"/>
          <w:lang w:eastAsia="en-AU"/>
        </w:rPr>
        <w:t xml:space="preserve">) that pharmacists are permitted to dispense in substitution for the scarce medicine and the circumstances in which that substitution is permitted. </w:t>
      </w:r>
      <w:r w:rsidR="006D2923" w:rsidRPr="00080F42">
        <w:rPr>
          <w:rFonts w:eastAsia="Times New Roman"/>
          <w:sz w:val="22"/>
          <w:szCs w:val="22"/>
          <w:lang w:eastAsia="en-AU"/>
        </w:rPr>
        <w:t xml:space="preserve"> </w:t>
      </w:r>
      <w:r w:rsidRPr="00080F42">
        <w:rPr>
          <w:rFonts w:eastAsia="Times New Roman"/>
          <w:sz w:val="22"/>
          <w:szCs w:val="22"/>
          <w:lang w:eastAsia="en-AU"/>
        </w:rPr>
        <w:t xml:space="preserve">The effect of an instrument under subsection 30EK(1) is that, pursuant to section 30EL of the Act, a pharmacist is authorised to dispense the substitutable medicine to a person in substitution for the scarce medicine despite any law of a </w:t>
      </w:r>
      <w:r w:rsidR="0087175E" w:rsidRPr="00080F42">
        <w:rPr>
          <w:rFonts w:eastAsia="Times New Roman"/>
          <w:sz w:val="22"/>
          <w:szCs w:val="22"/>
          <w:lang w:eastAsia="en-AU"/>
        </w:rPr>
        <w:t>s</w:t>
      </w:r>
      <w:r w:rsidRPr="00080F42">
        <w:rPr>
          <w:rFonts w:eastAsia="Times New Roman"/>
          <w:sz w:val="22"/>
          <w:szCs w:val="22"/>
          <w:lang w:eastAsia="en-AU"/>
        </w:rPr>
        <w:t xml:space="preserve">tate or </w:t>
      </w:r>
      <w:r w:rsidR="0087175E" w:rsidRPr="00080F42">
        <w:rPr>
          <w:rFonts w:eastAsia="Times New Roman"/>
          <w:sz w:val="22"/>
          <w:szCs w:val="22"/>
          <w:lang w:eastAsia="en-AU"/>
        </w:rPr>
        <w:t>t</w:t>
      </w:r>
      <w:r w:rsidRPr="00080F42">
        <w:rPr>
          <w:rFonts w:eastAsia="Times New Roman"/>
          <w:sz w:val="22"/>
          <w:szCs w:val="22"/>
          <w:lang w:eastAsia="en-AU"/>
        </w:rPr>
        <w:t>erritory that may prohibit such substitution, provided that the substitution is in</w:t>
      </w:r>
      <w:r w:rsidR="00091A45" w:rsidRPr="00080F42">
        <w:rPr>
          <w:rFonts w:eastAsia="Times New Roman"/>
          <w:sz w:val="22"/>
          <w:szCs w:val="22"/>
          <w:lang w:eastAsia="en-AU"/>
        </w:rPr>
        <w:t xml:space="preserve"> accordance with</w:t>
      </w:r>
      <w:r w:rsidRPr="00080F42">
        <w:rPr>
          <w:rFonts w:eastAsia="Times New Roman"/>
          <w:sz w:val="22"/>
          <w:szCs w:val="22"/>
          <w:lang w:eastAsia="en-AU"/>
        </w:rPr>
        <w:t xml:space="preserve"> the circumstances specified in the instrument under subsection 30EK(1).</w:t>
      </w:r>
    </w:p>
    <w:p w14:paraId="640F71A8" w14:textId="3D9A33D7" w:rsidR="00373C01" w:rsidRPr="00080F42" w:rsidRDefault="00373C01" w:rsidP="00D21D08">
      <w:pPr>
        <w:autoSpaceDE w:val="0"/>
        <w:autoSpaceDN w:val="0"/>
        <w:adjustRightInd w:val="0"/>
        <w:spacing w:after="0" w:line="240" w:lineRule="auto"/>
        <w:rPr>
          <w:rFonts w:eastAsia="Times New Roman"/>
          <w:sz w:val="22"/>
          <w:szCs w:val="22"/>
          <w:lang w:eastAsia="en-AU"/>
        </w:rPr>
      </w:pPr>
    </w:p>
    <w:p w14:paraId="6EA5BE0B" w14:textId="7FF44BC0" w:rsidR="008D4DB9" w:rsidRPr="00080F42" w:rsidRDefault="008D4DB9" w:rsidP="008D4DB9">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Pr>
          <w:rFonts w:eastAsia="Times New Roman"/>
          <w:sz w:val="22"/>
          <w:szCs w:val="22"/>
          <w:lang w:eastAsia="en-AU"/>
        </w:rPr>
        <w:t>continue to occur</w:t>
      </w:r>
      <w:r w:rsidRPr="00080F42">
        <w:rPr>
          <w:rFonts w:eastAsia="Times New Roman"/>
          <w:sz w:val="22"/>
          <w:szCs w:val="22"/>
          <w:lang w:eastAsia="en-AU"/>
        </w:rPr>
        <w:t xml:space="preserve"> for a number of reasons, including a decrease in local manufacturing, logistics problems and increases in demand.  The TGA receives approximately 1</w:t>
      </w:r>
      <w:r w:rsidR="00976094">
        <w:rPr>
          <w:rFonts w:eastAsia="Times New Roman"/>
          <w:sz w:val="22"/>
          <w:szCs w:val="22"/>
          <w:lang w:eastAsia="en-AU"/>
        </w:rPr>
        <w:t>20</w:t>
      </w:r>
      <w:r w:rsidRPr="00080F42">
        <w:rPr>
          <w:rFonts w:eastAsia="Times New Roman"/>
          <w:sz w:val="22"/>
          <w:szCs w:val="22"/>
          <w:lang w:eastAsia="en-AU"/>
        </w:rPr>
        <w:t xml:space="preserve"> new medicine shortage notifications every month.  The problem of medicine shortages </w:t>
      </w:r>
      <w:r>
        <w:rPr>
          <w:rFonts w:eastAsia="Times New Roman"/>
          <w:sz w:val="22"/>
          <w:szCs w:val="22"/>
          <w:lang w:eastAsia="en-AU"/>
        </w:rPr>
        <w:t>was</w:t>
      </w:r>
      <w:r w:rsidRPr="00080F42">
        <w:rPr>
          <w:rFonts w:eastAsia="Times New Roman"/>
          <w:sz w:val="22"/>
          <w:szCs w:val="22"/>
          <w:lang w:eastAsia="en-AU"/>
        </w:rPr>
        <w:t xml:space="preserve"> amplified </w:t>
      </w:r>
      <w:r>
        <w:rPr>
          <w:rFonts w:eastAsia="Times New Roman"/>
          <w:sz w:val="22"/>
          <w:szCs w:val="22"/>
          <w:lang w:eastAsia="en-AU"/>
        </w:rPr>
        <w:t>during</w:t>
      </w:r>
      <w:r w:rsidRPr="00080F42">
        <w:rPr>
          <w:rFonts w:eastAsia="Times New Roman"/>
          <w:sz w:val="22"/>
          <w:szCs w:val="22"/>
          <w:lang w:eastAsia="en-AU"/>
        </w:rPr>
        <w:t xml:space="preserve"> the COVID-19 pandemic.</w:t>
      </w:r>
    </w:p>
    <w:p w14:paraId="677896EB" w14:textId="77777777" w:rsidR="008D4DB9" w:rsidRPr="00080F42" w:rsidRDefault="008D4DB9" w:rsidP="008D4DB9">
      <w:pPr>
        <w:autoSpaceDE w:val="0"/>
        <w:autoSpaceDN w:val="0"/>
        <w:adjustRightInd w:val="0"/>
        <w:spacing w:after="0" w:line="240" w:lineRule="auto"/>
        <w:rPr>
          <w:rFonts w:eastAsia="Times New Roman"/>
          <w:sz w:val="22"/>
          <w:szCs w:val="22"/>
          <w:lang w:eastAsia="en-AU"/>
        </w:rPr>
      </w:pPr>
    </w:p>
    <w:p w14:paraId="19B7B3D2" w14:textId="7049134D" w:rsidR="00C33B7B" w:rsidRPr="00080F42" w:rsidRDefault="008D4DB9"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also cause anxiety and stress for patients</w:t>
      </w:r>
      <w:r w:rsidR="00C33B7B" w:rsidRPr="00080F42">
        <w:rPr>
          <w:rFonts w:eastAsia="Times New Roman"/>
          <w:sz w:val="22"/>
          <w:szCs w:val="22"/>
          <w:lang w:eastAsia="en-AU"/>
        </w:rPr>
        <w:t>.</w:t>
      </w:r>
    </w:p>
    <w:p w14:paraId="377A4BA4"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73F0E00E" w14:textId="7A16324D" w:rsidR="00373C01" w:rsidRPr="00080F42" w:rsidRDefault="000F5B87"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amended the Act to introduce such a scheme in Division 2C of Part 3-2 of the Act. </w:t>
      </w:r>
      <w:r w:rsidR="0087175E" w:rsidRPr="00080F42">
        <w:rPr>
          <w:rFonts w:eastAsia="Times New Roman"/>
          <w:sz w:val="22"/>
          <w:szCs w:val="22"/>
          <w:lang w:eastAsia="en-AU"/>
        </w:rPr>
        <w:t xml:space="preserve"> </w:t>
      </w:r>
      <w:r w:rsidRPr="00080F42">
        <w:rPr>
          <w:rFonts w:eastAsia="Times New Roman"/>
          <w:sz w:val="22"/>
          <w:szCs w:val="22"/>
          <w:lang w:eastAsia="en-AU"/>
        </w:rPr>
        <w:t>Section 30EK of the Act provides for the making of an instrument declaring a serious scarcity and specifying the scarce medicine, substitutable medicine and permitted circumstances.</w:t>
      </w:r>
    </w:p>
    <w:p w14:paraId="66D5F0A2" w14:textId="77777777" w:rsidR="000F5B87" w:rsidRPr="00080F42" w:rsidRDefault="000F5B87" w:rsidP="00D21D08">
      <w:pPr>
        <w:autoSpaceDE w:val="0"/>
        <w:autoSpaceDN w:val="0"/>
        <w:adjustRightInd w:val="0"/>
        <w:spacing w:after="0" w:line="240" w:lineRule="auto"/>
        <w:rPr>
          <w:rFonts w:eastAsia="Times New Roman"/>
          <w:sz w:val="22"/>
          <w:szCs w:val="22"/>
          <w:lang w:eastAsia="en-AU"/>
        </w:rPr>
      </w:pPr>
    </w:p>
    <w:p w14:paraId="0C77EDC0" w14:textId="467919E2" w:rsidR="00262483" w:rsidRDefault="008D4DB9"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declares one registered medicine, being COUMADIN warfarin sodium 5 milligram tablets, Australian Register of Therapeutic Goods (“ARTG”) registration number 42279, as a scarce medicine.  The Instrument also declares that where a pharmacist is unable to dispense the scarce medicine that has been prescribed to a patient, they may instead dispense a substitutable medicine in accordance with the Act.  The substitutable medicines that are specified in the Instrument are either </w:t>
      </w:r>
      <w:r>
        <w:rPr>
          <w:rFonts w:eastAsia="Times New Roman"/>
          <w:sz w:val="22"/>
          <w:szCs w:val="22"/>
          <w:lang w:eastAsia="en-AU"/>
        </w:rPr>
        <w:lastRenderedPageBreak/>
        <w:t xml:space="preserve">COUMADIN warfarin sodium 1 milligram tablets, ARTG registration number 42269, </w:t>
      </w:r>
      <w:r w:rsidR="00896636">
        <w:rPr>
          <w:rFonts w:eastAsia="Times New Roman"/>
          <w:sz w:val="22"/>
          <w:szCs w:val="22"/>
          <w:lang w:eastAsia="en-AU"/>
        </w:rPr>
        <w:t xml:space="preserve">or </w:t>
      </w:r>
      <w:r>
        <w:rPr>
          <w:rFonts w:eastAsia="Times New Roman"/>
          <w:sz w:val="22"/>
          <w:szCs w:val="22"/>
          <w:lang w:eastAsia="en-AU"/>
        </w:rPr>
        <w:t>COUMADIN warfarin sodium 2 milligram tablets, ARTG registration number 14937</w:t>
      </w:r>
      <w:r w:rsidR="001273B5">
        <w:rPr>
          <w:rFonts w:eastAsia="Times New Roman"/>
          <w:sz w:val="22"/>
          <w:szCs w:val="22"/>
          <w:lang w:eastAsia="en-AU"/>
        </w:rPr>
        <w:t>.</w:t>
      </w:r>
    </w:p>
    <w:p w14:paraId="3B8597DC" w14:textId="77777777" w:rsidR="001273B5" w:rsidRDefault="001273B5" w:rsidP="00D21D08">
      <w:pPr>
        <w:autoSpaceDE w:val="0"/>
        <w:autoSpaceDN w:val="0"/>
        <w:adjustRightInd w:val="0"/>
        <w:spacing w:after="0" w:line="240" w:lineRule="auto"/>
        <w:rPr>
          <w:rFonts w:eastAsia="Times New Roman"/>
          <w:sz w:val="22"/>
          <w:szCs w:val="22"/>
          <w:lang w:eastAsia="en-AU"/>
        </w:rPr>
      </w:pPr>
    </w:p>
    <w:p w14:paraId="1C610684" w14:textId="77777777" w:rsidR="00E13688" w:rsidRDefault="00E13688" w:rsidP="00E1368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making of the Instrument enables pharmacists to substitute either of the specified substitutable medicines for the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5143BA23" w14:textId="77777777" w:rsidR="00E13688" w:rsidRDefault="00E13688" w:rsidP="00E13688">
      <w:pPr>
        <w:autoSpaceDE w:val="0"/>
        <w:autoSpaceDN w:val="0"/>
        <w:adjustRightInd w:val="0"/>
        <w:spacing w:after="0" w:line="240" w:lineRule="auto"/>
        <w:rPr>
          <w:rFonts w:eastAsia="Times New Roman"/>
          <w:sz w:val="22"/>
          <w:szCs w:val="22"/>
          <w:lang w:eastAsia="en-AU"/>
        </w:rPr>
      </w:pPr>
    </w:p>
    <w:p w14:paraId="2E48B5CB" w14:textId="77777777" w:rsidR="00E13688" w:rsidRPr="00080F42" w:rsidRDefault="00E13688" w:rsidP="00E1368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Instrument specifies </w:t>
      </w:r>
      <w:r>
        <w:rPr>
          <w:rFonts w:eastAsia="Times New Roman"/>
          <w:sz w:val="22"/>
          <w:szCs w:val="22"/>
          <w:lang w:eastAsia="en-AU"/>
        </w:rPr>
        <w:t>a number of</w:t>
      </w:r>
      <w:r w:rsidRPr="00080F42">
        <w:rPr>
          <w:rFonts w:eastAsia="Times New Roman"/>
          <w:sz w:val="22"/>
          <w:szCs w:val="22"/>
          <w:lang w:eastAsia="en-AU"/>
        </w:rPr>
        <w:t xml:space="preserve"> specific and general permitted circumstances that have the effect of </w:t>
      </w:r>
      <w:r>
        <w:rPr>
          <w:rFonts w:eastAsia="Times New Roman"/>
          <w:sz w:val="22"/>
          <w:szCs w:val="22"/>
          <w:lang w:eastAsia="en-AU"/>
        </w:rPr>
        <w:t>confining</w:t>
      </w:r>
      <w:r w:rsidRPr="00080F42">
        <w:rPr>
          <w:rFonts w:eastAsia="Times New Roman"/>
          <w:sz w:val="22"/>
          <w:szCs w:val="22"/>
          <w:lang w:eastAsia="en-AU"/>
        </w:rPr>
        <w:t xml:space="preserve"> </w:t>
      </w:r>
      <w:r>
        <w:rPr>
          <w:rFonts w:eastAsia="Times New Roman"/>
          <w:sz w:val="22"/>
          <w:szCs w:val="22"/>
          <w:lang w:eastAsia="en-AU"/>
        </w:rPr>
        <w:t>the circumstances in which</w:t>
      </w:r>
      <w:r w:rsidRPr="00080F42">
        <w:rPr>
          <w:rFonts w:eastAsia="Times New Roman"/>
          <w:sz w:val="22"/>
          <w:szCs w:val="22"/>
          <w:lang w:eastAsia="en-AU"/>
        </w:rPr>
        <w:t xml:space="preserve"> a pharmacist may substitute each of the substitutable medicines for the scarce medicine </w:t>
      </w:r>
      <w:r>
        <w:rPr>
          <w:rFonts w:eastAsia="Times New Roman"/>
          <w:sz w:val="22"/>
          <w:szCs w:val="22"/>
          <w:lang w:eastAsia="en-AU"/>
        </w:rPr>
        <w:t>prescribed to</w:t>
      </w:r>
      <w:r w:rsidRPr="00080F42">
        <w:rPr>
          <w:rFonts w:eastAsia="Times New Roman"/>
          <w:sz w:val="22"/>
          <w:szCs w:val="22"/>
          <w:lang w:eastAsia="en-AU"/>
        </w:rPr>
        <w:t xml:space="preserve"> a patient.  The</w:t>
      </w:r>
      <w:r>
        <w:rPr>
          <w:rFonts w:eastAsia="Times New Roman"/>
          <w:sz w:val="22"/>
          <w:szCs w:val="22"/>
          <w:lang w:eastAsia="en-AU"/>
        </w:rPr>
        <w:t>se</w:t>
      </w:r>
      <w:r w:rsidRPr="00080F42">
        <w:rPr>
          <w:rFonts w:eastAsia="Times New Roman"/>
          <w:sz w:val="22"/>
          <w:szCs w:val="22"/>
          <w:lang w:eastAsia="en-AU"/>
        </w:rPr>
        <w:t xml:space="preserve"> circumstances are designed to ensure that there are carefully determined safety-related parameters in place for patients.</w:t>
      </w:r>
    </w:p>
    <w:p w14:paraId="367307DC" w14:textId="77777777" w:rsidR="00E13688" w:rsidRPr="00080F42" w:rsidRDefault="00E13688" w:rsidP="00E13688">
      <w:pPr>
        <w:autoSpaceDE w:val="0"/>
        <w:autoSpaceDN w:val="0"/>
        <w:adjustRightInd w:val="0"/>
        <w:spacing w:after="0" w:line="240" w:lineRule="auto"/>
        <w:rPr>
          <w:rFonts w:eastAsia="Times New Roman"/>
          <w:sz w:val="22"/>
          <w:szCs w:val="22"/>
          <w:lang w:eastAsia="en-AU"/>
        </w:rPr>
      </w:pPr>
    </w:p>
    <w:p w14:paraId="760157F6" w14:textId="47F6E73A" w:rsidR="00E13688" w:rsidRDefault="008D4DB9" w:rsidP="00E1368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Certain </w:t>
      </w:r>
      <w:r>
        <w:rPr>
          <w:rFonts w:eastAsia="Times New Roman"/>
          <w:i/>
          <w:iCs/>
          <w:sz w:val="22"/>
          <w:szCs w:val="22"/>
          <w:lang w:eastAsia="en-AU"/>
        </w:rPr>
        <w:t xml:space="preserve">specific </w:t>
      </w:r>
      <w:r>
        <w:rPr>
          <w:rFonts w:eastAsia="Times New Roman"/>
          <w:sz w:val="22"/>
          <w:szCs w:val="22"/>
          <w:lang w:eastAsia="en-AU"/>
        </w:rPr>
        <w:t>permitted circumstances are specified for each substitutable medicine.  In all cases, the pharmacist must ensure that the patient, or person acting on behalf of the patient, has access to information to support them in safely administering the substitutable medicine.  The pharmacist must also always advise the patient, or person acting on behalf of the patient, of the number of dose units of substitutable medicine that must be taken by the patient in substitution for the prescribed dose of scarce medicine.  For example, if one tablet of scarce medicine is prescribed to the patient, and the pharmacist dispenses COUMADIN warfarin sodium 2 milligram tablets in substitution for the scarce medicine, the pharmacist must provide instructions for the patient to take two and a half COUMADIN warfarin sodium 2 milligram tablets</w:t>
      </w:r>
      <w:r w:rsidR="00E13688">
        <w:rPr>
          <w:rFonts w:eastAsia="Times New Roman"/>
          <w:sz w:val="22"/>
          <w:szCs w:val="22"/>
          <w:lang w:eastAsia="en-AU"/>
        </w:rPr>
        <w:t>.</w:t>
      </w:r>
    </w:p>
    <w:p w14:paraId="2C987ECA" w14:textId="77777777" w:rsidR="00E13688" w:rsidRDefault="00E13688" w:rsidP="00E13688">
      <w:pPr>
        <w:autoSpaceDE w:val="0"/>
        <w:autoSpaceDN w:val="0"/>
        <w:adjustRightInd w:val="0"/>
        <w:spacing w:after="0" w:line="240" w:lineRule="auto"/>
        <w:rPr>
          <w:rFonts w:eastAsia="Times New Roman"/>
          <w:sz w:val="22"/>
          <w:szCs w:val="22"/>
          <w:lang w:eastAsia="en-AU"/>
        </w:rPr>
      </w:pPr>
    </w:p>
    <w:p w14:paraId="7144E020" w14:textId="66117DA0" w:rsidR="00E13688" w:rsidRPr="00F53D3D" w:rsidRDefault="00E13688" w:rsidP="00E1368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However, for this particular substitution of COUMADIN warfarin sodium 2 milligram tablets for the scarce medicine, there is an additional specific permitted circumstance that the pharmacist must instruct the patient, or person acting on behalf of the patient, on how to cut the tablet</w:t>
      </w:r>
      <w:r w:rsidR="008D4DB9">
        <w:rPr>
          <w:rFonts w:eastAsia="Times New Roman"/>
          <w:sz w:val="22"/>
          <w:szCs w:val="22"/>
          <w:lang w:eastAsia="en-AU"/>
        </w:rPr>
        <w:t>.</w:t>
      </w:r>
    </w:p>
    <w:p w14:paraId="7A57162B" w14:textId="77777777" w:rsidR="00E13688" w:rsidRDefault="00E13688" w:rsidP="00E13688">
      <w:pPr>
        <w:autoSpaceDE w:val="0"/>
        <w:autoSpaceDN w:val="0"/>
        <w:adjustRightInd w:val="0"/>
        <w:spacing w:after="0" w:line="240" w:lineRule="auto"/>
        <w:rPr>
          <w:rFonts w:eastAsia="Times New Roman"/>
          <w:sz w:val="22"/>
          <w:szCs w:val="22"/>
          <w:lang w:eastAsia="en-AU"/>
        </w:rPr>
      </w:pPr>
    </w:p>
    <w:p w14:paraId="79FA7B36" w14:textId="77777777" w:rsidR="00E13688" w:rsidRPr="00080F42" w:rsidRDefault="00E13688" w:rsidP="00E1368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43CE8684" w14:textId="77777777" w:rsidR="00F23EBD" w:rsidRPr="00080F42" w:rsidRDefault="00F23EBD" w:rsidP="00D21D08">
      <w:pPr>
        <w:autoSpaceDE w:val="0"/>
        <w:autoSpaceDN w:val="0"/>
        <w:adjustRightInd w:val="0"/>
        <w:spacing w:after="0" w:line="240" w:lineRule="auto"/>
        <w:rPr>
          <w:rFonts w:eastAsia="Times New Roman"/>
          <w:sz w:val="22"/>
          <w:szCs w:val="22"/>
          <w:lang w:eastAsia="en-AU"/>
        </w:rPr>
      </w:pPr>
    </w:p>
    <w:p w14:paraId="50301074" w14:textId="61A1CBA5" w:rsidR="00A4719E" w:rsidRDefault="00A4719E" w:rsidP="00D21D08">
      <w:pPr>
        <w:autoSpaceDE w:val="0"/>
        <w:autoSpaceDN w:val="0"/>
        <w:adjustRightInd w:val="0"/>
        <w:spacing w:after="0" w:line="240" w:lineRule="auto"/>
        <w:rPr>
          <w:rFonts w:eastAsia="Times New Roman"/>
          <w:sz w:val="22"/>
          <w:szCs w:val="22"/>
          <w:lang w:eastAsia="en-AU"/>
        </w:rPr>
      </w:pPr>
      <w:r>
        <w:rPr>
          <w:sz w:val="22"/>
          <w:szCs w:val="22"/>
        </w:rPr>
        <w:t xml:space="preserve">Importantly, the Instrument only permits pharmacists to substitute five COUMADIN warfarin sodium 1 milligram tablets, or two and a half COUMADIN warfarin sodium 2 milligram tablets, for </w:t>
      </w:r>
      <w:r w:rsidR="001553A3">
        <w:rPr>
          <w:sz w:val="22"/>
          <w:szCs w:val="22"/>
        </w:rPr>
        <w:t>one table</w:t>
      </w:r>
      <w:r w:rsidR="00070514">
        <w:rPr>
          <w:sz w:val="22"/>
          <w:szCs w:val="22"/>
        </w:rPr>
        <w:t>t</w:t>
      </w:r>
      <w:r w:rsidR="001553A3">
        <w:rPr>
          <w:sz w:val="22"/>
          <w:szCs w:val="22"/>
        </w:rPr>
        <w:t xml:space="preserve"> of </w:t>
      </w:r>
      <w:r>
        <w:rPr>
          <w:sz w:val="22"/>
          <w:szCs w:val="22"/>
        </w:rPr>
        <w:t>the scarce medicine</w:t>
      </w:r>
      <w:r w:rsidR="001553A3">
        <w:rPr>
          <w:sz w:val="22"/>
          <w:szCs w:val="22"/>
        </w:rPr>
        <w:t xml:space="preserve"> – not a combination of the 1 milligram and 2 milligram tablets</w:t>
      </w:r>
      <w:r>
        <w:rPr>
          <w:sz w:val="22"/>
          <w:szCs w:val="22"/>
        </w:rPr>
        <w:t>.  This limitation addresses safety concerns raised by a number of stakeholders in relation to a substitution regime that would permit the substitution of a combination of the two substitutable medicines for the scarce medicine.</w:t>
      </w:r>
    </w:p>
    <w:p w14:paraId="520F5E47" w14:textId="77777777" w:rsidR="00A4719E" w:rsidRDefault="00A4719E" w:rsidP="00D21D08">
      <w:pPr>
        <w:autoSpaceDE w:val="0"/>
        <w:autoSpaceDN w:val="0"/>
        <w:adjustRightInd w:val="0"/>
        <w:spacing w:after="0" w:line="240" w:lineRule="auto"/>
        <w:rPr>
          <w:rFonts w:eastAsia="Times New Roman"/>
          <w:sz w:val="22"/>
          <w:szCs w:val="22"/>
          <w:lang w:eastAsia="en-AU"/>
        </w:rPr>
      </w:pPr>
    </w:p>
    <w:p w14:paraId="408420BC" w14:textId="5EF40276" w:rsidR="003763EA"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Pr="00080F42">
        <w:rPr>
          <w:rFonts w:eastAsia="Times New Roman"/>
          <w:sz w:val="22"/>
          <w:szCs w:val="22"/>
          <w:lang w:eastAsia="en-AU"/>
        </w:rPr>
        <w:t xml:space="preserve">he </w:t>
      </w:r>
      <w:r w:rsidR="000F22E9">
        <w:rPr>
          <w:rFonts w:eastAsia="Times New Roman"/>
          <w:sz w:val="22"/>
          <w:szCs w:val="22"/>
          <w:lang w:eastAsia="en-AU"/>
        </w:rPr>
        <w:t>i</w:t>
      </w:r>
      <w:r w:rsidRPr="00080F42">
        <w:rPr>
          <w:rFonts w:eastAsia="Times New Roman"/>
          <w:sz w:val="22"/>
          <w:szCs w:val="22"/>
          <w:lang w:eastAsia="en-AU"/>
        </w:rPr>
        <w:t xml:space="preserve">nstrument specifies the period of time for which it remains in force, being until </w:t>
      </w:r>
      <w:r w:rsidR="00DD434F">
        <w:rPr>
          <w:rFonts w:eastAsia="Times New Roman"/>
          <w:sz w:val="22"/>
          <w:szCs w:val="22"/>
          <w:lang w:eastAsia="en-AU"/>
        </w:rPr>
        <w:t>7 August</w:t>
      </w:r>
      <w:r w:rsidR="003763EA">
        <w:rPr>
          <w:rFonts w:eastAsia="Times New Roman"/>
          <w:sz w:val="22"/>
          <w:szCs w:val="22"/>
          <w:lang w:eastAsia="en-AU"/>
        </w:rPr>
        <w:t xml:space="preserve"> 2023</w:t>
      </w:r>
      <w:r w:rsidRPr="00080F42">
        <w:rPr>
          <w:rFonts w:eastAsia="Times New Roman"/>
          <w:sz w:val="22"/>
          <w:szCs w:val="22"/>
          <w:lang w:eastAsia="en-AU"/>
        </w:rPr>
        <w:t>, unless sooner revoked.  This reflects the period that the scar</w:t>
      </w:r>
      <w:r w:rsidR="00A019BB">
        <w:rPr>
          <w:rFonts w:eastAsia="Times New Roman"/>
          <w:sz w:val="22"/>
          <w:szCs w:val="22"/>
          <w:lang w:eastAsia="en-AU"/>
        </w:rPr>
        <w:t>c</w:t>
      </w:r>
      <w:r w:rsidRPr="00080F42">
        <w:rPr>
          <w:rFonts w:eastAsia="Times New Roman"/>
          <w:sz w:val="22"/>
          <w:szCs w:val="22"/>
          <w:lang w:eastAsia="en-AU"/>
        </w:rPr>
        <w:t xml:space="preserve">e medicine </w:t>
      </w:r>
      <w:r w:rsidR="00DD434F">
        <w:rPr>
          <w:rFonts w:eastAsia="Times New Roman"/>
          <w:sz w:val="22"/>
          <w:szCs w:val="22"/>
          <w:lang w:eastAsia="en-AU"/>
        </w:rPr>
        <w:t>is</w:t>
      </w:r>
      <w:r w:rsidRPr="00080F42">
        <w:rPr>
          <w:rFonts w:eastAsia="Times New Roman"/>
          <w:sz w:val="22"/>
          <w:szCs w:val="22"/>
          <w:lang w:eastAsia="en-AU"/>
        </w:rPr>
        <w:t xml:space="preserve"> expected to be the subject of a serious scarcity across Australia.  If the shortage of the scarce medicine is resolved sooner</w:t>
      </w:r>
      <w:r w:rsidR="003763EA">
        <w:rPr>
          <w:rFonts w:eastAsia="Times New Roman"/>
          <w:sz w:val="22"/>
          <w:szCs w:val="22"/>
          <w:lang w:eastAsia="en-AU"/>
        </w:rPr>
        <w:t xml:space="preserve"> or if safety concerns are identified, the </w:t>
      </w:r>
      <w:r w:rsidR="000F22E9">
        <w:rPr>
          <w:rFonts w:eastAsia="Times New Roman"/>
          <w:sz w:val="22"/>
          <w:szCs w:val="22"/>
          <w:lang w:eastAsia="en-AU"/>
        </w:rPr>
        <w:t>i</w:t>
      </w:r>
      <w:r w:rsidR="003763EA">
        <w:rPr>
          <w:rFonts w:eastAsia="Times New Roman"/>
          <w:sz w:val="22"/>
          <w:szCs w:val="22"/>
          <w:lang w:eastAsia="en-AU"/>
        </w:rPr>
        <w:t>nstrument may be revoked before its cessation date.</w:t>
      </w:r>
      <w:r w:rsidRPr="00080F42">
        <w:rPr>
          <w:rFonts w:eastAsia="Times New Roman"/>
          <w:sz w:val="22"/>
          <w:szCs w:val="22"/>
          <w:lang w:eastAsia="en-AU"/>
        </w:rPr>
        <w:t xml:space="preserve"> </w:t>
      </w:r>
      <w:r w:rsidR="00DD434F">
        <w:rPr>
          <w:rFonts w:eastAsia="Times New Roman"/>
          <w:sz w:val="22"/>
          <w:szCs w:val="22"/>
          <w:lang w:eastAsia="en-AU"/>
        </w:rPr>
        <w:t xml:space="preserve"> </w:t>
      </w:r>
      <w:r w:rsidR="003763EA">
        <w:rPr>
          <w:rFonts w:eastAsia="Times New Roman"/>
          <w:sz w:val="22"/>
          <w:szCs w:val="22"/>
          <w:lang w:eastAsia="en-AU"/>
        </w:rPr>
        <w:t xml:space="preserve">Unless repealed earlier, the </w:t>
      </w:r>
      <w:r w:rsidR="000F22E9">
        <w:rPr>
          <w:rFonts w:eastAsia="Times New Roman"/>
          <w:sz w:val="22"/>
          <w:szCs w:val="22"/>
          <w:lang w:eastAsia="en-AU"/>
        </w:rPr>
        <w:t>i</w:t>
      </w:r>
      <w:r w:rsidR="003763EA">
        <w:rPr>
          <w:rFonts w:eastAsia="Times New Roman"/>
          <w:sz w:val="22"/>
          <w:szCs w:val="22"/>
          <w:lang w:eastAsia="en-AU"/>
        </w:rPr>
        <w:t xml:space="preserve">nstrument will be automatically repealed at the start of </w:t>
      </w:r>
      <w:r w:rsidR="00DD434F">
        <w:rPr>
          <w:rFonts w:eastAsia="Times New Roman"/>
          <w:sz w:val="22"/>
          <w:szCs w:val="22"/>
          <w:lang w:eastAsia="en-AU"/>
        </w:rPr>
        <w:t>8 August</w:t>
      </w:r>
      <w:r w:rsidR="003763EA">
        <w:rPr>
          <w:rFonts w:eastAsia="Times New Roman"/>
          <w:sz w:val="22"/>
          <w:szCs w:val="22"/>
          <w:lang w:eastAsia="en-AU"/>
        </w:rPr>
        <w:t xml:space="preserve"> 2023.</w:t>
      </w:r>
    </w:p>
    <w:p w14:paraId="23236B11" w14:textId="77777777" w:rsidR="006D2923" w:rsidRPr="00080F42" w:rsidRDefault="006D2923" w:rsidP="00D21D08">
      <w:pPr>
        <w:autoSpaceDE w:val="0"/>
        <w:autoSpaceDN w:val="0"/>
        <w:adjustRightInd w:val="0"/>
        <w:spacing w:after="0" w:line="240" w:lineRule="auto"/>
        <w:rPr>
          <w:rFonts w:eastAsia="Times New Roman"/>
          <w:sz w:val="22"/>
          <w:szCs w:val="22"/>
          <w:lang w:eastAsia="en-AU"/>
        </w:rPr>
      </w:pPr>
    </w:p>
    <w:p w14:paraId="711FA80D"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D21D08">
      <w:pPr>
        <w:keepNext/>
        <w:spacing w:after="0" w:line="240" w:lineRule="auto"/>
        <w:rPr>
          <w:rFonts w:eastAsia="Times New Roman"/>
          <w:sz w:val="22"/>
          <w:szCs w:val="22"/>
          <w:lang w:eastAsia="en-AU"/>
        </w:rPr>
      </w:pPr>
    </w:p>
    <w:p w14:paraId="30A3C577" w14:textId="2DF64A05" w:rsidR="00497BCB"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instrument engages the right to health in Article 12 of the International Covenant on Economic, Social and Cultural </w:t>
      </w:r>
      <w:r w:rsidR="0001161C">
        <w:rPr>
          <w:rFonts w:eastAsia="Times New Roman"/>
          <w:sz w:val="22"/>
          <w:szCs w:val="22"/>
          <w:lang w:eastAsia="en-AU"/>
        </w:rPr>
        <w:t>R</w:t>
      </w:r>
      <w:r w:rsidRPr="00080F42">
        <w:rPr>
          <w:rFonts w:eastAsia="Times New Roman"/>
          <w:sz w:val="22"/>
          <w:szCs w:val="22"/>
          <w:lang w:eastAsia="en-AU"/>
        </w:rPr>
        <w:t>ights (“</w:t>
      </w:r>
      <w:r w:rsidR="00497BCB" w:rsidRPr="00080F42">
        <w:rPr>
          <w:rFonts w:eastAsia="Times New Roman"/>
          <w:sz w:val="22"/>
          <w:szCs w:val="22"/>
          <w:lang w:eastAsia="en-AU"/>
        </w:rPr>
        <w:t xml:space="preserve">the </w:t>
      </w:r>
      <w:r w:rsidRPr="00080F42">
        <w:rPr>
          <w:rFonts w:eastAsia="Times New Roman"/>
          <w:sz w:val="22"/>
          <w:szCs w:val="22"/>
          <w:lang w:eastAsia="en-AU"/>
        </w:rPr>
        <w:t>ICESCR”).</w:t>
      </w:r>
      <w:r w:rsidR="00497BCB" w:rsidRPr="00080F42">
        <w:rPr>
          <w:rFonts w:eastAsia="Times New Roman"/>
          <w:i/>
          <w:sz w:val="22"/>
          <w:szCs w:val="22"/>
          <w:lang w:eastAsia="en-AU"/>
        </w:rPr>
        <w:t xml:space="preserve"> </w:t>
      </w:r>
      <w:r w:rsidR="00AE1EE0">
        <w:rPr>
          <w:rFonts w:eastAsia="Times New Roman"/>
          <w:i/>
          <w:sz w:val="22"/>
          <w:szCs w:val="22"/>
          <w:lang w:eastAsia="en-AU"/>
        </w:rPr>
        <w:t xml:space="preserve"> </w:t>
      </w:r>
      <w:r w:rsidRPr="00080F42">
        <w:rPr>
          <w:rFonts w:eastAsia="Times New Roman"/>
          <w:sz w:val="22"/>
          <w:szCs w:val="22"/>
          <w:lang w:eastAsia="en-AU"/>
        </w:rPr>
        <w:t>Article 12 of the ICESCR promotes the right of all individuals to enjoy the highest attainable standards of physical and mental health</w:t>
      </w:r>
      <w:r w:rsidR="00497BCB" w:rsidRPr="00080F42">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080F42" w:rsidRDefault="00497BCB" w:rsidP="00D21D08">
      <w:pPr>
        <w:spacing w:after="0" w:line="240" w:lineRule="auto"/>
        <w:rPr>
          <w:rFonts w:eastAsia="Times New Roman"/>
          <w:sz w:val="22"/>
          <w:szCs w:val="22"/>
          <w:lang w:eastAsia="en-AU"/>
        </w:rPr>
      </w:pPr>
    </w:p>
    <w:p w14:paraId="133F11DE"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D21D08">
      <w:pPr>
        <w:spacing w:after="0" w:line="240" w:lineRule="auto"/>
        <w:rPr>
          <w:rFonts w:eastAsia="Times New Roman"/>
          <w:sz w:val="22"/>
          <w:szCs w:val="22"/>
          <w:lang w:eastAsia="en-AU"/>
        </w:rPr>
      </w:pPr>
    </w:p>
    <w:p w14:paraId="33CB5258" w14:textId="5C8272AA" w:rsidR="00D04819" w:rsidRPr="00080F42" w:rsidRDefault="00EE5C56" w:rsidP="00D21D08">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6B3800" w:rsidRPr="00080F42">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and to ameliorate the effects of </w:t>
      </w:r>
      <w:r w:rsidR="0001161C">
        <w:rPr>
          <w:rFonts w:eastAsia="Times New Roman"/>
          <w:sz w:val="22"/>
          <w:szCs w:val="22"/>
          <w:lang w:eastAsia="en-AU"/>
        </w:rPr>
        <w:t>the</w:t>
      </w:r>
      <w:r w:rsidR="00D04819" w:rsidRPr="00080F42">
        <w:rPr>
          <w:rFonts w:eastAsia="Times New Roman"/>
          <w:sz w:val="22"/>
          <w:szCs w:val="22"/>
          <w:lang w:eastAsia="en-AU"/>
        </w:rPr>
        <w:t xml:space="preserve"> </w:t>
      </w:r>
      <w:r w:rsidR="0001161C">
        <w:rPr>
          <w:rFonts w:eastAsia="Times New Roman"/>
          <w:sz w:val="22"/>
          <w:szCs w:val="22"/>
          <w:lang w:eastAsia="en-AU"/>
        </w:rPr>
        <w:t>limited</w:t>
      </w:r>
      <w:r w:rsidR="00D04819" w:rsidRPr="00080F42">
        <w:rPr>
          <w:rFonts w:eastAsia="Times New Roman"/>
          <w:sz w:val="22"/>
          <w:szCs w:val="22"/>
          <w:lang w:eastAsia="en-AU"/>
        </w:rPr>
        <w:t xml:space="preserve"> availability</w:t>
      </w:r>
      <w:r w:rsidR="00C33B7B">
        <w:rPr>
          <w:rFonts w:eastAsia="Times New Roman"/>
          <w:sz w:val="22"/>
          <w:szCs w:val="22"/>
          <w:lang w:eastAsia="en-AU"/>
        </w:rPr>
        <w:t xml:space="preserve"> or unavailability</w:t>
      </w:r>
      <w:r w:rsidR="00D04819" w:rsidRPr="00080F42">
        <w:rPr>
          <w:rFonts w:eastAsia="Times New Roman"/>
          <w:sz w:val="22"/>
          <w:szCs w:val="22"/>
          <w:lang w:eastAsia="en-AU"/>
        </w:rPr>
        <w:t xml:space="preserve"> </w:t>
      </w:r>
      <w:r w:rsidR="0001161C">
        <w:rPr>
          <w:rFonts w:eastAsia="Times New Roman"/>
          <w:sz w:val="22"/>
          <w:szCs w:val="22"/>
          <w:lang w:eastAsia="en-AU"/>
        </w:rPr>
        <w:t xml:space="preserve">of the scarce medicine </w:t>
      </w:r>
      <w:r w:rsidR="00D04819" w:rsidRPr="00080F42">
        <w:rPr>
          <w:rFonts w:eastAsia="Times New Roman"/>
          <w:sz w:val="22"/>
          <w:szCs w:val="22"/>
          <w:lang w:eastAsia="en-AU"/>
        </w:rPr>
        <w:t xml:space="preserve">across the Australian market.  By enabling pharmacists to substitute these important </w:t>
      </w:r>
      <w:r w:rsidR="0001161C">
        <w:rPr>
          <w:rFonts w:eastAsia="Times New Roman"/>
          <w:sz w:val="22"/>
          <w:szCs w:val="22"/>
          <w:lang w:eastAsia="en-AU"/>
        </w:rPr>
        <w:t>medicines</w:t>
      </w:r>
      <w:r w:rsidR="00D04819" w:rsidRPr="00080F42">
        <w:rPr>
          <w:rFonts w:eastAsia="Times New Roman"/>
          <w:sz w:val="22"/>
          <w:szCs w:val="22"/>
          <w:lang w:eastAsia="en-AU"/>
        </w:rPr>
        <w:t xml:space="preserve">, the </w:t>
      </w:r>
      <w:r w:rsidR="006B3800" w:rsidRPr="00080F42">
        <w:rPr>
          <w:rFonts w:eastAsia="Times New Roman"/>
          <w:sz w:val="22"/>
          <w:szCs w:val="22"/>
          <w:lang w:eastAsia="en-AU"/>
        </w:rPr>
        <w:t>i</w:t>
      </w:r>
      <w:r w:rsidR="00D04819" w:rsidRPr="00080F4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Pr>
          <w:rFonts w:eastAsia="Times New Roman"/>
          <w:sz w:val="22"/>
          <w:szCs w:val="22"/>
          <w:lang w:eastAsia="en-AU"/>
        </w:rPr>
        <w:t xml:space="preserve">. </w:t>
      </w:r>
    </w:p>
    <w:p w14:paraId="4691E236" w14:textId="77777777" w:rsidR="00FB5326" w:rsidRPr="00080F42" w:rsidRDefault="00FB5326" w:rsidP="00D21D08">
      <w:pPr>
        <w:spacing w:after="0" w:line="240" w:lineRule="auto"/>
        <w:rPr>
          <w:rFonts w:eastAsia="Times New Roman"/>
          <w:sz w:val="22"/>
          <w:szCs w:val="22"/>
          <w:lang w:eastAsia="en-AU"/>
        </w:rPr>
      </w:pPr>
    </w:p>
    <w:p w14:paraId="65A01B90"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D21D08">
      <w:pPr>
        <w:keepNext/>
        <w:spacing w:after="0" w:line="240" w:lineRule="auto"/>
        <w:rPr>
          <w:rFonts w:eastAsia="Times New Roman"/>
          <w:sz w:val="22"/>
          <w:szCs w:val="22"/>
          <w:lang w:eastAsia="en-AU"/>
        </w:rPr>
      </w:pPr>
    </w:p>
    <w:p w14:paraId="3B60DB3B" w14:textId="77777777" w:rsidR="00280050" w:rsidRPr="00497BCB" w:rsidRDefault="001E51F5" w:rsidP="00D21D08">
      <w:pPr>
        <w:keepNext/>
        <w:spacing w:after="0" w:line="240" w:lineRule="auto"/>
        <w:rPr>
          <w:rFonts w:eastAsia="Times New Roman"/>
          <w:sz w:val="22"/>
          <w:szCs w:val="22"/>
          <w:lang w:eastAsia="en-AU"/>
        </w:rPr>
      </w:pPr>
      <w:r w:rsidRPr="00080F42">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B9EE" w14:textId="77777777" w:rsidR="009E77CA" w:rsidRDefault="009E77CA">
      <w:pPr>
        <w:spacing w:after="0" w:line="240" w:lineRule="auto"/>
      </w:pPr>
      <w:r>
        <w:separator/>
      </w:r>
    </w:p>
  </w:endnote>
  <w:endnote w:type="continuationSeparator" w:id="0">
    <w:p w14:paraId="7A228CB6" w14:textId="77777777" w:rsidR="009E77CA" w:rsidRDefault="009E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B5B0" w14:textId="77777777" w:rsidR="009E77CA" w:rsidRDefault="009E77CA">
      <w:pPr>
        <w:spacing w:after="0" w:line="240" w:lineRule="auto"/>
      </w:pPr>
      <w:r>
        <w:separator/>
      </w:r>
    </w:p>
  </w:footnote>
  <w:footnote w:type="continuationSeparator" w:id="0">
    <w:p w14:paraId="02A36147" w14:textId="77777777" w:rsidR="009E77CA" w:rsidRDefault="009E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3"/>
  </w:num>
  <w:num w:numId="5">
    <w:abstractNumId w:val="30"/>
  </w:num>
  <w:num w:numId="6">
    <w:abstractNumId w:val="25"/>
  </w:num>
  <w:num w:numId="7">
    <w:abstractNumId w:val="14"/>
  </w:num>
  <w:num w:numId="8">
    <w:abstractNumId w:val="16"/>
  </w:num>
  <w:num w:numId="9">
    <w:abstractNumId w:val="5"/>
  </w:num>
  <w:num w:numId="10">
    <w:abstractNumId w:val="22"/>
  </w:num>
  <w:num w:numId="11">
    <w:abstractNumId w:val="31"/>
  </w:num>
  <w:num w:numId="12">
    <w:abstractNumId w:val="8"/>
  </w:num>
  <w:num w:numId="13">
    <w:abstractNumId w:val="13"/>
  </w:num>
  <w:num w:numId="14">
    <w:abstractNumId w:val="21"/>
  </w:num>
  <w:num w:numId="15">
    <w:abstractNumId w:val="12"/>
  </w:num>
  <w:num w:numId="16">
    <w:abstractNumId w:val="6"/>
  </w:num>
  <w:num w:numId="17">
    <w:abstractNumId w:val="1"/>
  </w:num>
  <w:num w:numId="18">
    <w:abstractNumId w:val="20"/>
  </w:num>
  <w:num w:numId="19">
    <w:abstractNumId w:val="32"/>
  </w:num>
  <w:num w:numId="20">
    <w:abstractNumId w:val="0"/>
  </w:num>
  <w:num w:numId="21">
    <w:abstractNumId w:val="18"/>
  </w:num>
  <w:num w:numId="22">
    <w:abstractNumId w:val="19"/>
  </w:num>
  <w:num w:numId="23">
    <w:abstractNumId w:val="27"/>
  </w:num>
  <w:num w:numId="24">
    <w:abstractNumId w:val="10"/>
  </w:num>
  <w:num w:numId="25">
    <w:abstractNumId w:val="26"/>
  </w:num>
  <w:num w:numId="26">
    <w:abstractNumId w:val="2"/>
  </w:num>
  <w:num w:numId="27">
    <w:abstractNumId w:val="4"/>
  </w:num>
  <w:num w:numId="28">
    <w:abstractNumId w:val="29"/>
  </w:num>
  <w:num w:numId="29">
    <w:abstractNumId w:val="17"/>
  </w:num>
  <w:num w:numId="30">
    <w:abstractNumId w:val="7"/>
  </w:num>
  <w:num w:numId="31">
    <w:abstractNumId w:val="15"/>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B66"/>
    <w:rsid w:val="000063F9"/>
    <w:rsid w:val="00007FF9"/>
    <w:rsid w:val="00010D1B"/>
    <w:rsid w:val="0001161C"/>
    <w:rsid w:val="00012C0E"/>
    <w:rsid w:val="000179BE"/>
    <w:rsid w:val="00020DD6"/>
    <w:rsid w:val="00020EB1"/>
    <w:rsid w:val="00022363"/>
    <w:rsid w:val="000257D0"/>
    <w:rsid w:val="00027463"/>
    <w:rsid w:val="00036630"/>
    <w:rsid w:val="000368B3"/>
    <w:rsid w:val="00040A59"/>
    <w:rsid w:val="00042714"/>
    <w:rsid w:val="00044070"/>
    <w:rsid w:val="00044589"/>
    <w:rsid w:val="00045FCB"/>
    <w:rsid w:val="00050390"/>
    <w:rsid w:val="00055F74"/>
    <w:rsid w:val="00056D63"/>
    <w:rsid w:val="000622CE"/>
    <w:rsid w:val="000624B2"/>
    <w:rsid w:val="00062716"/>
    <w:rsid w:val="00064BC2"/>
    <w:rsid w:val="00070514"/>
    <w:rsid w:val="000722DC"/>
    <w:rsid w:val="00080F42"/>
    <w:rsid w:val="0008321B"/>
    <w:rsid w:val="000839E9"/>
    <w:rsid w:val="00083BCD"/>
    <w:rsid w:val="00085A4F"/>
    <w:rsid w:val="000878C9"/>
    <w:rsid w:val="00091A45"/>
    <w:rsid w:val="00093426"/>
    <w:rsid w:val="00093FE0"/>
    <w:rsid w:val="00096B01"/>
    <w:rsid w:val="000A2B56"/>
    <w:rsid w:val="000A354E"/>
    <w:rsid w:val="000A6D16"/>
    <w:rsid w:val="000B2301"/>
    <w:rsid w:val="000B6ED0"/>
    <w:rsid w:val="000B77E8"/>
    <w:rsid w:val="000C2BA7"/>
    <w:rsid w:val="000C6F61"/>
    <w:rsid w:val="000C7A6F"/>
    <w:rsid w:val="000D0F37"/>
    <w:rsid w:val="000D53DB"/>
    <w:rsid w:val="000E1BB4"/>
    <w:rsid w:val="000E2F6C"/>
    <w:rsid w:val="000F1514"/>
    <w:rsid w:val="000F17F7"/>
    <w:rsid w:val="000F22E9"/>
    <w:rsid w:val="000F2929"/>
    <w:rsid w:val="000F4182"/>
    <w:rsid w:val="000F4C29"/>
    <w:rsid w:val="000F4EE9"/>
    <w:rsid w:val="000F5B87"/>
    <w:rsid w:val="00102733"/>
    <w:rsid w:val="00105D15"/>
    <w:rsid w:val="00110262"/>
    <w:rsid w:val="00110776"/>
    <w:rsid w:val="00112086"/>
    <w:rsid w:val="00120D81"/>
    <w:rsid w:val="00122EE2"/>
    <w:rsid w:val="00123E6E"/>
    <w:rsid w:val="00126B1C"/>
    <w:rsid w:val="001273B5"/>
    <w:rsid w:val="001314F9"/>
    <w:rsid w:val="0013189C"/>
    <w:rsid w:val="00133D92"/>
    <w:rsid w:val="00140A4F"/>
    <w:rsid w:val="00142672"/>
    <w:rsid w:val="00145275"/>
    <w:rsid w:val="00150E76"/>
    <w:rsid w:val="00151D13"/>
    <w:rsid w:val="00151EC2"/>
    <w:rsid w:val="0015368D"/>
    <w:rsid w:val="001553A3"/>
    <w:rsid w:val="00156612"/>
    <w:rsid w:val="0015663D"/>
    <w:rsid w:val="00157D29"/>
    <w:rsid w:val="001639AF"/>
    <w:rsid w:val="00165C2C"/>
    <w:rsid w:val="0016687D"/>
    <w:rsid w:val="00174CB4"/>
    <w:rsid w:val="001752D9"/>
    <w:rsid w:val="00175F98"/>
    <w:rsid w:val="00177780"/>
    <w:rsid w:val="00181201"/>
    <w:rsid w:val="00187694"/>
    <w:rsid w:val="001A25A1"/>
    <w:rsid w:val="001A4FC4"/>
    <w:rsid w:val="001A75E6"/>
    <w:rsid w:val="001B00C1"/>
    <w:rsid w:val="001B3D6B"/>
    <w:rsid w:val="001B71FD"/>
    <w:rsid w:val="001C0A47"/>
    <w:rsid w:val="001C19E5"/>
    <w:rsid w:val="001C3401"/>
    <w:rsid w:val="001C5975"/>
    <w:rsid w:val="001C6520"/>
    <w:rsid w:val="001C6CE3"/>
    <w:rsid w:val="001D686F"/>
    <w:rsid w:val="001D7D3D"/>
    <w:rsid w:val="001E2D24"/>
    <w:rsid w:val="001E51F5"/>
    <w:rsid w:val="001E660D"/>
    <w:rsid w:val="001E6A2B"/>
    <w:rsid w:val="001E784D"/>
    <w:rsid w:val="001F55C8"/>
    <w:rsid w:val="001F6503"/>
    <w:rsid w:val="001F6E5B"/>
    <w:rsid w:val="0020413F"/>
    <w:rsid w:val="0020619D"/>
    <w:rsid w:val="00206DBC"/>
    <w:rsid w:val="00211B45"/>
    <w:rsid w:val="002132B9"/>
    <w:rsid w:val="0021591D"/>
    <w:rsid w:val="0021726B"/>
    <w:rsid w:val="0022066B"/>
    <w:rsid w:val="00221959"/>
    <w:rsid w:val="00223B75"/>
    <w:rsid w:val="0022417C"/>
    <w:rsid w:val="00225970"/>
    <w:rsid w:val="002354C0"/>
    <w:rsid w:val="00237905"/>
    <w:rsid w:val="00242B74"/>
    <w:rsid w:val="00243199"/>
    <w:rsid w:val="002442FB"/>
    <w:rsid w:val="0024775A"/>
    <w:rsid w:val="00254854"/>
    <w:rsid w:val="00254C13"/>
    <w:rsid w:val="0025561F"/>
    <w:rsid w:val="00256D94"/>
    <w:rsid w:val="002579FA"/>
    <w:rsid w:val="00262483"/>
    <w:rsid w:val="002713C1"/>
    <w:rsid w:val="002715D3"/>
    <w:rsid w:val="00272FBA"/>
    <w:rsid w:val="00273BAE"/>
    <w:rsid w:val="00274E3F"/>
    <w:rsid w:val="00276C2A"/>
    <w:rsid w:val="00280050"/>
    <w:rsid w:val="00280DD3"/>
    <w:rsid w:val="00285D90"/>
    <w:rsid w:val="0029005B"/>
    <w:rsid w:val="00291A7C"/>
    <w:rsid w:val="00292ABE"/>
    <w:rsid w:val="00293B3C"/>
    <w:rsid w:val="00294AFE"/>
    <w:rsid w:val="002A2CC1"/>
    <w:rsid w:val="002A3384"/>
    <w:rsid w:val="002A358D"/>
    <w:rsid w:val="002A3CE8"/>
    <w:rsid w:val="002A4E5A"/>
    <w:rsid w:val="002B650B"/>
    <w:rsid w:val="002C4B6F"/>
    <w:rsid w:val="002C6B50"/>
    <w:rsid w:val="002D0B48"/>
    <w:rsid w:val="002D71E2"/>
    <w:rsid w:val="002E08F4"/>
    <w:rsid w:val="002E1F0C"/>
    <w:rsid w:val="00310965"/>
    <w:rsid w:val="0031169D"/>
    <w:rsid w:val="003136B3"/>
    <w:rsid w:val="003140A0"/>
    <w:rsid w:val="0031592F"/>
    <w:rsid w:val="0031610E"/>
    <w:rsid w:val="00324F03"/>
    <w:rsid w:val="00325543"/>
    <w:rsid w:val="00325CD4"/>
    <w:rsid w:val="00326D58"/>
    <w:rsid w:val="0033392C"/>
    <w:rsid w:val="00333F79"/>
    <w:rsid w:val="00335322"/>
    <w:rsid w:val="00335FFA"/>
    <w:rsid w:val="00337B74"/>
    <w:rsid w:val="00340454"/>
    <w:rsid w:val="00342B6B"/>
    <w:rsid w:val="00343964"/>
    <w:rsid w:val="0034481A"/>
    <w:rsid w:val="00352291"/>
    <w:rsid w:val="00355D1E"/>
    <w:rsid w:val="00364C69"/>
    <w:rsid w:val="00370AF9"/>
    <w:rsid w:val="0037240A"/>
    <w:rsid w:val="00373C01"/>
    <w:rsid w:val="00374344"/>
    <w:rsid w:val="00375F1F"/>
    <w:rsid w:val="003763EA"/>
    <w:rsid w:val="00381FA6"/>
    <w:rsid w:val="00382EE3"/>
    <w:rsid w:val="00385C20"/>
    <w:rsid w:val="003908F1"/>
    <w:rsid w:val="0039238C"/>
    <w:rsid w:val="0039259F"/>
    <w:rsid w:val="003973AB"/>
    <w:rsid w:val="003973DB"/>
    <w:rsid w:val="003A0319"/>
    <w:rsid w:val="003A5881"/>
    <w:rsid w:val="003B0543"/>
    <w:rsid w:val="003C0D65"/>
    <w:rsid w:val="003C1833"/>
    <w:rsid w:val="003C1D67"/>
    <w:rsid w:val="003C23BD"/>
    <w:rsid w:val="003C36B4"/>
    <w:rsid w:val="003C5AC6"/>
    <w:rsid w:val="003C5D67"/>
    <w:rsid w:val="003C7E03"/>
    <w:rsid w:val="003D07BD"/>
    <w:rsid w:val="003D3798"/>
    <w:rsid w:val="003E0B1C"/>
    <w:rsid w:val="003E3025"/>
    <w:rsid w:val="003E5DDE"/>
    <w:rsid w:val="003F3735"/>
    <w:rsid w:val="003F569C"/>
    <w:rsid w:val="003F601E"/>
    <w:rsid w:val="003F7CCB"/>
    <w:rsid w:val="0040072B"/>
    <w:rsid w:val="00400D3B"/>
    <w:rsid w:val="00410776"/>
    <w:rsid w:val="00417368"/>
    <w:rsid w:val="00417565"/>
    <w:rsid w:val="00427E7C"/>
    <w:rsid w:val="0043062A"/>
    <w:rsid w:val="00433AB8"/>
    <w:rsid w:val="00437C22"/>
    <w:rsid w:val="004424AF"/>
    <w:rsid w:val="00442951"/>
    <w:rsid w:val="004477DD"/>
    <w:rsid w:val="004521BA"/>
    <w:rsid w:val="00452C85"/>
    <w:rsid w:val="0045428D"/>
    <w:rsid w:val="00456485"/>
    <w:rsid w:val="0046234D"/>
    <w:rsid w:val="00464AB7"/>
    <w:rsid w:val="00464B6C"/>
    <w:rsid w:val="00464FC6"/>
    <w:rsid w:val="00465712"/>
    <w:rsid w:val="00466D79"/>
    <w:rsid w:val="00481AA9"/>
    <w:rsid w:val="00482107"/>
    <w:rsid w:val="00483207"/>
    <w:rsid w:val="00483E51"/>
    <w:rsid w:val="00484117"/>
    <w:rsid w:val="00490E18"/>
    <w:rsid w:val="00496426"/>
    <w:rsid w:val="00497BCB"/>
    <w:rsid w:val="004A0257"/>
    <w:rsid w:val="004A042C"/>
    <w:rsid w:val="004A1B9A"/>
    <w:rsid w:val="004A27BD"/>
    <w:rsid w:val="004A4426"/>
    <w:rsid w:val="004A614A"/>
    <w:rsid w:val="004A67CB"/>
    <w:rsid w:val="004A7A90"/>
    <w:rsid w:val="004A7F5A"/>
    <w:rsid w:val="004B1441"/>
    <w:rsid w:val="004B1C38"/>
    <w:rsid w:val="004C0684"/>
    <w:rsid w:val="004C32D9"/>
    <w:rsid w:val="004C445B"/>
    <w:rsid w:val="004C67E3"/>
    <w:rsid w:val="004C6DB2"/>
    <w:rsid w:val="004D3A2B"/>
    <w:rsid w:val="004E4C2F"/>
    <w:rsid w:val="004F3D0B"/>
    <w:rsid w:val="0050556A"/>
    <w:rsid w:val="00505E4C"/>
    <w:rsid w:val="005073C3"/>
    <w:rsid w:val="0051143F"/>
    <w:rsid w:val="005122CC"/>
    <w:rsid w:val="005167E8"/>
    <w:rsid w:val="00517EF6"/>
    <w:rsid w:val="005207D6"/>
    <w:rsid w:val="00520EF8"/>
    <w:rsid w:val="00523B93"/>
    <w:rsid w:val="005256C8"/>
    <w:rsid w:val="00527948"/>
    <w:rsid w:val="005305D9"/>
    <w:rsid w:val="00531F1C"/>
    <w:rsid w:val="00532E5D"/>
    <w:rsid w:val="00532FD3"/>
    <w:rsid w:val="0053677D"/>
    <w:rsid w:val="0053750D"/>
    <w:rsid w:val="005409B1"/>
    <w:rsid w:val="00541162"/>
    <w:rsid w:val="005419C7"/>
    <w:rsid w:val="00541DE0"/>
    <w:rsid w:val="005446F1"/>
    <w:rsid w:val="0054490E"/>
    <w:rsid w:val="00544FE0"/>
    <w:rsid w:val="005502C7"/>
    <w:rsid w:val="00550BB2"/>
    <w:rsid w:val="005722EA"/>
    <w:rsid w:val="0057264C"/>
    <w:rsid w:val="00574134"/>
    <w:rsid w:val="005750E1"/>
    <w:rsid w:val="005755BA"/>
    <w:rsid w:val="005768C6"/>
    <w:rsid w:val="005769BE"/>
    <w:rsid w:val="00580659"/>
    <w:rsid w:val="00580D4B"/>
    <w:rsid w:val="00583143"/>
    <w:rsid w:val="00583A90"/>
    <w:rsid w:val="00593F15"/>
    <w:rsid w:val="00594701"/>
    <w:rsid w:val="005A1D07"/>
    <w:rsid w:val="005A2309"/>
    <w:rsid w:val="005A30B6"/>
    <w:rsid w:val="005A6DDE"/>
    <w:rsid w:val="005B5FF4"/>
    <w:rsid w:val="005C3D70"/>
    <w:rsid w:val="005C426C"/>
    <w:rsid w:val="005C640A"/>
    <w:rsid w:val="005C6E1B"/>
    <w:rsid w:val="005D0DD7"/>
    <w:rsid w:val="005D1CF2"/>
    <w:rsid w:val="005D1DFA"/>
    <w:rsid w:val="005D1F15"/>
    <w:rsid w:val="005D43FE"/>
    <w:rsid w:val="005D6BEB"/>
    <w:rsid w:val="005E30B5"/>
    <w:rsid w:val="005E3D9E"/>
    <w:rsid w:val="005F59B8"/>
    <w:rsid w:val="005F6CEF"/>
    <w:rsid w:val="006051C2"/>
    <w:rsid w:val="00607D67"/>
    <w:rsid w:val="00612280"/>
    <w:rsid w:val="00612FE9"/>
    <w:rsid w:val="006158B4"/>
    <w:rsid w:val="00616F1E"/>
    <w:rsid w:val="00617A83"/>
    <w:rsid w:val="00624D84"/>
    <w:rsid w:val="006307A0"/>
    <w:rsid w:val="006332EB"/>
    <w:rsid w:val="00633AF5"/>
    <w:rsid w:val="00634EC0"/>
    <w:rsid w:val="00635E5E"/>
    <w:rsid w:val="00636976"/>
    <w:rsid w:val="00637B1A"/>
    <w:rsid w:val="00645085"/>
    <w:rsid w:val="006608B2"/>
    <w:rsid w:val="006615A0"/>
    <w:rsid w:val="00662AC9"/>
    <w:rsid w:val="0067206A"/>
    <w:rsid w:val="00673A02"/>
    <w:rsid w:val="00676D23"/>
    <w:rsid w:val="00683ED8"/>
    <w:rsid w:val="00684F36"/>
    <w:rsid w:val="0068536E"/>
    <w:rsid w:val="00685658"/>
    <w:rsid w:val="00685A27"/>
    <w:rsid w:val="0068739E"/>
    <w:rsid w:val="00691EAA"/>
    <w:rsid w:val="006A361A"/>
    <w:rsid w:val="006A3EE9"/>
    <w:rsid w:val="006A511F"/>
    <w:rsid w:val="006A5F5B"/>
    <w:rsid w:val="006B0BE0"/>
    <w:rsid w:val="006B3800"/>
    <w:rsid w:val="006B4DBE"/>
    <w:rsid w:val="006B5BEA"/>
    <w:rsid w:val="006C33DD"/>
    <w:rsid w:val="006D0239"/>
    <w:rsid w:val="006D15F4"/>
    <w:rsid w:val="006D2923"/>
    <w:rsid w:val="006D4792"/>
    <w:rsid w:val="006D4D68"/>
    <w:rsid w:val="006D5FF8"/>
    <w:rsid w:val="006D61CE"/>
    <w:rsid w:val="006E14D7"/>
    <w:rsid w:val="006E2C51"/>
    <w:rsid w:val="006F092C"/>
    <w:rsid w:val="006F3C0C"/>
    <w:rsid w:val="006F6642"/>
    <w:rsid w:val="006F7973"/>
    <w:rsid w:val="00701C65"/>
    <w:rsid w:val="00703A47"/>
    <w:rsid w:val="00703EA1"/>
    <w:rsid w:val="00704560"/>
    <w:rsid w:val="00705773"/>
    <w:rsid w:val="00707C51"/>
    <w:rsid w:val="0071284B"/>
    <w:rsid w:val="00713B2B"/>
    <w:rsid w:val="007159F7"/>
    <w:rsid w:val="00716C96"/>
    <w:rsid w:val="007170AE"/>
    <w:rsid w:val="00723ED8"/>
    <w:rsid w:val="007245DD"/>
    <w:rsid w:val="0073491B"/>
    <w:rsid w:val="00742D14"/>
    <w:rsid w:val="007436F9"/>
    <w:rsid w:val="0074377B"/>
    <w:rsid w:val="00744764"/>
    <w:rsid w:val="007513BE"/>
    <w:rsid w:val="007517B7"/>
    <w:rsid w:val="007520EE"/>
    <w:rsid w:val="007528CB"/>
    <w:rsid w:val="007600E6"/>
    <w:rsid w:val="007610BE"/>
    <w:rsid w:val="00763C1B"/>
    <w:rsid w:val="007651C3"/>
    <w:rsid w:val="0077686C"/>
    <w:rsid w:val="00776CCC"/>
    <w:rsid w:val="00782539"/>
    <w:rsid w:val="007836F3"/>
    <w:rsid w:val="00784187"/>
    <w:rsid w:val="007860A7"/>
    <w:rsid w:val="0079001A"/>
    <w:rsid w:val="00792340"/>
    <w:rsid w:val="00795DB7"/>
    <w:rsid w:val="007A6AAD"/>
    <w:rsid w:val="007A77A8"/>
    <w:rsid w:val="007B1C63"/>
    <w:rsid w:val="007B2BD1"/>
    <w:rsid w:val="007C2CEA"/>
    <w:rsid w:val="007C58EF"/>
    <w:rsid w:val="007C65B6"/>
    <w:rsid w:val="007D280C"/>
    <w:rsid w:val="007D3AC7"/>
    <w:rsid w:val="007D43D3"/>
    <w:rsid w:val="007D5425"/>
    <w:rsid w:val="007D7C20"/>
    <w:rsid w:val="007E362D"/>
    <w:rsid w:val="007E6CED"/>
    <w:rsid w:val="007E7276"/>
    <w:rsid w:val="007F539D"/>
    <w:rsid w:val="008056CA"/>
    <w:rsid w:val="0081149F"/>
    <w:rsid w:val="00811CB3"/>
    <w:rsid w:val="008121EF"/>
    <w:rsid w:val="00817252"/>
    <w:rsid w:val="0081754A"/>
    <w:rsid w:val="00826CD3"/>
    <w:rsid w:val="0083080B"/>
    <w:rsid w:val="00834D26"/>
    <w:rsid w:val="00836203"/>
    <w:rsid w:val="00836519"/>
    <w:rsid w:val="00844911"/>
    <w:rsid w:val="00847141"/>
    <w:rsid w:val="00847E6F"/>
    <w:rsid w:val="00860A03"/>
    <w:rsid w:val="00866ECF"/>
    <w:rsid w:val="0087175E"/>
    <w:rsid w:val="00871A1B"/>
    <w:rsid w:val="008737FE"/>
    <w:rsid w:val="00876C93"/>
    <w:rsid w:val="00880B79"/>
    <w:rsid w:val="00882383"/>
    <w:rsid w:val="008878D5"/>
    <w:rsid w:val="008925C6"/>
    <w:rsid w:val="00894D30"/>
    <w:rsid w:val="00896636"/>
    <w:rsid w:val="0089785F"/>
    <w:rsid w:val="0089797B"/>
    <w:rsid w:val="008A648E"/>
    <w:rsid w:val="008B6646"/>
    <w:rsid w:val="008C079F"/>
    <w:rsid w:val="008C4674"/>
    <w:rsid w:val="008C4717"/>
    <w:rsid w:val="008C675E"/>
    <w:rsid w:val="008C7071"/>
    <w:rsid w:val="008D12B1"/>
    <w:rsid w:val="008D1E44"/>
    <w:rsid w:val="008D1E81"/>
    <w:rsid w:val="008D35AA"/>
    <w:rsid w:val="008D4DB9"/>
    <w:rsid w:val="008D5963"/>
    <w:rsid w:val="008E07B0"/>
    <w:rsid w:val="008E609E"/>
    <w:rsid w:val="008E761D"/>
    <w:rsid w:val="008E77F9"/>
    <w:rsid w:val="008F2B90"/>
    <w:rsid w:val="0090053E"/>
    <w:rsid w:val="009007F5"/>
    <w:rsid w:val="0090181E"/>
    <w:rsid w:val="00905494"/>
    <w:rsid w:val="00912A0B"/>
    <w:rsid w:val="0091560A"/>
    <w:rsid w:val="00916759"/>
    <w:rsid w:val="0092066B"/>
    <w:rsid w:val="00921CDB"/>
    <w:rsid w:val="00931441"/>
    <w:rsid w:val="00931857"/>
    <w:rsid w:val="00931B34"/>
    <w:rsid w:val="0093285E"/>
    <w:rsid w:val="0093627C"/>
    <w:rsid w:val="009374C4"/>
    <w:rsid w:val="00937852"/>
    <w:rsid w:val="00941903"/>
    <w:rsid w:val="00941E85"/>
    <w:rsid w:val="00943242"/>
    <w:rsid w:val="009461F9"/>
    <w:rsid w:val="00946AD5"/>
    <w:rsid w:val="00950720"/>
    <w:rsid w:val="00950762"/>
    <w:rsid w:val="00950F4A"/>
    <w:rsid w:val="00952AAE"/>
    <w:rsid w:val="00952E1B"/>
    <w:rsid w:val="00953A3E"/>
    <w:rsid w:val="00955D48"/>
    <w:rsid w:val="00963320"/>
    <w:rsid w:val="00974BA7"/>
    <w:rsid w:val="00976094"/>
    <w:rsid w:val="00980360"/>
    <w:rsid w:val="0098103B"/>
    <w:rsid w:val="00984F07"/>
    <w:rsid w:val="009875AF"/>
    <w:rsid w:val="009917EC"/>
    <w:rsid w:val="00991ED0"/>
    <w:rsid w:val="00991EE3"/>
    <w:rsid w:val="00996764"/>
    <w:rsid w:val="009A16FE"/>
    <w:rsid w:val="009A489D"/>
    <w:rsid w:val="009A4C16"/>
    <w:rsid w:val="009A4FB2"/>
    <w:rsid w:val="009B3821"/>
    <w:rsid w:val="009C090D"/>
    <w:rsid w:val="009C5D5F"/>
    <w:rsid w:val="009C63AD"/>
    <w:rsid w:val="009C70C2"/>
    <w:rsid w:val="009C70F9"/>
    <w:rsid w:val="009C7ABD"/>
    <w:rsid w:val="009D336F"/>
    <w:rsid w:val="009D3A05"/>
    <w:rsid w:val="009D522B"/>
    <w:rsid w:val="009D72A6"/>
    <w:rsid w:val="009E0859"/>
    <w:rsid w:val="009E113A"/>
    <w:rsid w:val="009E735C"/>
    <w:rsid w:val="009E77CA"/>
    <w:rsid w:val="00A019BB"/>
    <w:rsid w:val="00A04F77"/>
    <w:rsid w:val="00A12B67"/>
    <w:rsid w:val="00A171E9"/>
    <w:rsid w:val="00A210B8"/>
    <w:rsid w:val="00A24405"/>
    <w:rsid w:val="00A25093"/>
    <w:rsid w:val="00A277C6"/>
    <w:rsid w:val="00A305DE"/>
    <w:rsid w:val="00A35E69"/>
    <w:rsid w:val="00A36910"/>
    <w:rsid w:val="00A406F1"/>
    <w:rsid w:val="00A40B2B"/>
    <w:rsid w:val="00A41163"/>
    <w:rsid w:val="00A42A54"/>
    <w:rsid w:val="00A432BF"/>
    <w:rsid w:val="00A4469B"/>
    <w:rsid w:val="00A46424"/>
    <w:rsid w:val="00A4719E"/>
    <w:rsid w:val="00A47DEF"/>
    <w:rsid w:val="00A513AC"/>
    <w:rsid w:val="00A52C36"/>
    <w:rsid w:val="00A53092"/>
    <w:rsid w:val="00A53161"/>
    <w:rsid w:val="00A54803"/>
    <w:rsid w:val="00A55523"/>
    <w:rsid w:val="00A64188"/>
    <w:rsid w:val="00A67833"/>
    <w:rsid w:val="00A70D75"/>
    <w:rsid w:val="00A71268"/>
    <w:rsid w:val="00A760E1"/>
    <w:rsid w:val="00A77A70"/>
    <w:rsid w:val="00A867E9"/>
    <w:rsid w:val="00A94EDF"/>
    <w:rsid w:val="00A95AD3"/>
    <w:rsid w:val="00A96F06"/>
    <w:rsid w:val="00A97458"/>
    <w:rsid w:val="00AA061E"/>
    <w:rsid w:val="00AA0C9E"/>
    <w:rsid w:val="00AA19A8"/>
    <w:rsid w:val="00AA30B9"/>
    <w:rsid w:val="00AB0218"/>
    <w:rsid w:val="00AB0ED3"/>
    <w:rsid w:val="00AB4485"/>
    <w:rsid w:val="00AC1D82"/>
    <w:rsid w:val="00AC3530"/>
    <w:rsid w:val="00AC5365"/>
    <w:rsid w:val="00AC7602"/>
    <w:rsid w:val="00AD584F"/>
    <w:rsid w:val="00AD62A4"/>
    <w:rsid w:val="00AE1EE0"/>
    <w:rsid w:val="00AE55EE"/>
    <w:rsid w:val="00AF14C9"/>
    <w:rsid w:val="00B00C71"/>
    <w:rsid w:val="00B01327"/>
    <w:rsid w:val="00B01E75"/>
    <w:rsid w:val="00B13579"/>
    <w:rsid w:val="00B1493E"/>
    <w:rsid w:val="00B203A3"/>
    <w:rsid w:val="00B212F9"/>
    <w:rsid w:val="00B25663"/>
    <w:rsid w:val="00B25671"/>
    <w:rsid w:val="00B27626"/>
    <w:rsid w:val="00B3118D"/>
    <w:rsid w:val="00B36571"/>
    <w:rsid w:val="00B37411"/>
    <w:rsid w:val="00B40219"/>
    <w:rsid w:val="00B42A51"/>
    <w:rsid w:val="00B460F9"/>
    <w:rsid w:val="00B5474B"/>
    <w:rsid w:val="00B552C2"/>
    <w:rsid w:val="00B55780"/>
    <w:rsid w:val="00B622C0"/>
    <w:rsid w:val="00B6399A"/>
    <w:rsid w:val="00B6646B"/>
    <w:rsid w:val="00B66656"/>
    <w:rsid w:val="00B71F60"/>
    <w:rsid w:val="00B75180"/>
    <w:rsid w:val="00B75AE9"/>
    <w:rsid w:val="00B77FB4"/>
    <w:rsid w:val="00B80D4D"/>
    <w:rsid w:val="00B82FEA"/>
    <w:rsid w:val="00B8421B"/>
    <w:rsid w:val="00B8608D"/>
    <w:rsid w:val="00B8620C"/>
    <w:rsid w:val="00B86278"/>
    <w:rsid w:val="00B875C9"/>
    <w:rsid w:val="00B962F4"/>
    <w:rsid w:val="00B977D6"/>
    <w:rsid w:val="00BA0D6F"/>
    <w:rsid w:val="00BA1774"/>
    <w:rsid w:val="00BB2758"/>
    <w:rsid w:val="00BB352E"/>
    <w:rsid w:val="00BB50A6"/>
    <w:rsid w:val="00BB655C"/>
    <w:rsid w:val="00BC1252"/>
    <w:rsid w:val="00BC466F"/>
    <w:rsid w:val="00BC4736"/>
    <w:rsid w:val="00BC6157"/>
    <w:rsid w:val="00BD00A1"/>
    <w:rsid w:val="00BD3108"/>
    <w:rsid w:val="00BD6240"/>
    <w:rsid w:val="00BE0469"/>
    <w:rsid w:val="00BE1CEE"/>
    <w:rsid w:val="00BE3071"/>
    <w:rsid w:val="00BE31B3"/>
    <w:rsid w:val="00BE4101"/>
    <w:rsid w:val="00BE7E74"/>
    <w:rsid w:val="00BF35B5"/>
    <w:rsid w:val="00BF7606"/>
    <w:rsid w:val="00C004B2"/>
    <w:rsid w:val="00C06495"/>
    <w:rsid w:val="00C070E7"/>
    <w:rsid w:val="00C101DE"/>
    <w:rsid w:val="00C12AC2"/>
    <w:rsid w:val="00C1759C"/>
    <w:rsid w:val="00C23326"/>
    <w:rsid w:val="00C246F9"/>
    <w:rsid w:val="00C24838"/>
    <w:rsid w:val="00C24CBA"/>
    <w:rsid w:val="00C266DE"/>
    <w:rsid w:val="00C26BC8"/>
    <w:rsid w:val="00C30B0D"/>
    <w:rsid w:val="00C30D81"/>
    <w:rsid w:val="00C3188D"/>
    <w:rsid w:val="00C33B7B"/>
    <w:rsid w:val="00C358C4"/>
    <w:rsid w:val="00C35BD9"/>
    <w:rsid w:val="00C425A6"/>
    <w:rsid w:val="00C44A29"/>
    <w:rsid w:val="00C455A7"/>
    <w:rsid w:val="00C45A5B"/>
    <w:rsid w:val="00C514BA"/>
    <w:rsid w:val="00C53E08"/>
    <w:rsid w:val="00C5584D"/>
    <w:rsid w:val="00C621D2"/>
    <w:rsid w:val="00C629A9"/>
    <w:rsid w:val="00C630D5"/>
    <w:rsid w:val="00C72299"/>
    <w:rsid w:val="00C75C51"/>
    <w:rsid w:val="00C77750"/>
    <w:rsid w:val="00C800AC"/>
    <w:rsid w:val="00C8063E"/>
    <w:rsid w:val="00C82595"/>
    <w:rsid w:val="00C83C52"/>
    <w:rsid w:val="00C90F93"/>
    <w:rsid w:val="00C93B29"/>
    <w:rsid w:val="00CA431D"/>
    <w:rsid w:val="00CB0908"/>
    <w:rsid w:val="00CB09DA"/>
    <w:rsid w:val="00CB50B1"/>
    <w:rsid w:val="00CC0418"/>
    <w:rsid w:val="00CC0A93"/>
    <w:rsid w:val="00CC2A82"/>
    <w:rsid w:val="00CC3F93"/>
    <w:rsid w:val="00CC44D1"/>
    <w:rsid w:val="00CC59F8"/>
    <w:rsid w:val="00CC6EC4"/>
    <w:rsid w:val="00CC7C84"/>
    <w:rsid w:val="00CD045D"/>
    <w:rsid w:val="00CD1B43"/>
    <w:rsid w:val="00CD2082"/>
    <w:rsid w:val="00CD6B35"/>
    <w:rsid w:val="00CE4EF5"/>
    <w:rsid w:val="00CE724C"/>
    <w:rsid w:val="00CF0434"/>
    <w:rsid w:val="00CF079C"/>
    <w:rsid w:val="00CF0B2C"/>
    <w:rsid w:val="00CF11D4"/>
    <w:rsid w:val="00CF54EC"/>
    <w:rsid w:val="00D0062D"/>
    <w:rsid w:val="00D00F1E"/>
    <w:rsid w:val="00D04819"/>
    <w:rsid w:val="00D10278"/>
    <w:rsid w:val="00D11823"/>
    <w:rsid w:val="00D11F20"/>
    <w:rsid w:val="00D12B60"/>
    <w:rsid w:val="00D13605"/>
    <w:rsid w:val="00D2026B"/>
    <w:rsid w:val="00D21835"/>
    <w:rsid w:val="00D21D08"/>
    <w:rsid w:val="00D22D60"/>
    <w:rsid w:val="00D22DBB"/>
    <w:rsid w:val="00D24CCC"/>
    <w:rsid w:val="00D2572F"/>
    <w:rsid w:val="00D305E4"/>
    <w:rsid w:val="00D31D68"/>
    <w:rsid w:val="00D32855"/>
    <w:rsid w:val="00D346FF"/>
    <w:rsid w:val="00D3684F"/>
    <w:rsid w:val="00D409F3"/>
    <w:rsid w:val="00D40D96"/>
    <w:rsid w:val="00D438C2"/>
    <w:rsid w:val="00D43914"/>
    <w:rsid w:val="00D43DC4"/>
    <w:rsid w:val="00D43E0C"/>
    <w:rsid w:val="00D460A9"/>
    <w:rsid w:val="00D46FCA"/>
    <w:rsid w:val="00D52E0B"/>
    <w:rsid w:val="00D53D08"/>
    <w:rsid w:val="00D5480A"/>
    <w:rsid w:val="00D55AFD"/>
    <w:rsid w:val="00D574EB"/>
    <w:rsid w:val="00D57D52"/>
    <w:rsid w:val="00D61C2D"/>
    <w:rsid w:val="00D61F10"/>
    <w:rsid w:val="00D63669"/>
    <w:rsid w:val="00D708C2"/>
    <w:rsid w:val="00D7253D"/>
    <w:rsid w:val="00D72EAE"/>
    <w:rsid w:val="00D7401B"/>
    <w:rsid w:val="00D74415"/>
    <w:rsid w:val="00D75364"/>
    <w:rsid w:val="00D76BF0"/>
    <w:rsid w:val="00D77A8D"/>
    <w:rsid w:val="00D80CE3"/>
    <w:rsid w:val="00D839A8"/>
    <w:rsid w:val="00D83EAC"/>
    <w:rsid w:val="00D850A3"/>
    <w:rsid w:val="00D862F6"/>
    <w:rsid w:val="00D864AB"/>
    <w:rsid w:val="00D923C9"/>
    <w:rsid w:val="00D97ED2"/>
    <w:rsid w:val="00DA1256"/>
    <w:rsid w:val="00DA2496"/>
    <w:rsid w:val="00DA3EF2"/>
    <w:rsid w:val="00DA45DE"/>
    <w:rsid w:val="00DA51EE"/>
    <w:rsid w:val="00DA734F"/>
    <w:rsid w:val="00DB447D"/>
    <w:rsid w:val="00DB6C1D"/>
    <w:rsid w:val="00DC5101"/>
    <w:rsid w:val="00DC577F"/>
    <w:rsid w:val="00DC5A0D"/>
    <w:rsid w:val="00DD3218"/>
    <w:rsid w:val="00DD434F"/>
    <w:rsid w:val="00DD4A6A"/>
    <w:rsid w:val="00DD4F53"/>
    <w:rsid w:val="00DD71DA"/>
    <w:rsid w:val="00DE1408"/>
    <w:rsid w:val="00DE1C23"/>
    <w:rsid w:val="00DE72C3"/>
    <w:rsid w:val="00E02AC3"/>
    <w:rsid w:val="00E0312F"/>
    <w:rsid w:val="00E03434"/>
    <w:rsid w:val="00E04ABC"/>
    <w:rsid w:val="00E04DE6"/>
    <w:rsid w:val="00E1324A"/>
    <w:rsid w:val="00E13688"/>
    <w:rsid w:val="00E14489"/>
    <w:rsid w:val="00E14D05"/>
    <w:rsid w:val="00E15429"/>
    <w:rsid w:val="00E156EA"/>
    <w:rsid w:val="00E17560"/>
    <w:rsid w:val="00E21CA7"/>
    <w:rsid w:val="00E2280C"/>
    <w:rsid w:val="00E250E9"/>
    <w:rsid w:val="00E30B91"/>
    <w:rsid w:val="00E33CFB"/>
    <w:rsid w:val="00E34EBE"/>
    <w:rsid w:val="00E35B64"/>
    <w:rsid w:val="00E36596"/>
    <w:rsid w:val="00E4655A"/>
    <w:rsid w:val="00E52843"/>
    <w:rsid w:val="00E60DBA"/>
    <w:rsid w:val="00E66EDD"/>
    <w:rsid w:val="00E71E32"/>
    <w:rsid w:val="00E774FD"/>
    <w:rsid w:val="00E77EED"/>
    <w:rsid w:val="00E83406"/>
    <w:rsid w:val="00E83A92"/>
    <w:rsid w:val="00E90437"/>
    <w:rsid w:val="00E91F05"/>
    <w:rsid w:val="00E925A4"/>
    <w:rsid w:val="00E944A3"/>
    <w:rsid w:val="00E94939"/>
    <w:rsid w:val="00EA01D6"/>
    <w:rsid w:val="00EA5F7D"/>
    <w:rsid w:val="00EB295A"/>
    <w:rsid w:val="00EB35C5"/>
    <w:rsid w:val="00EB3FA6"/>
    <w:rsid w:val="00EB57FC"/>
    <w:rsid w:val="00EB6E25"/>
    <w:rsid w:val="00EB7FF3"/>
    <w:rsid w:val="00EC06BB"/>
    <w:rsid w:val="00EC0FCD"/>
    <w:rsid w:val="00EC5B0A"/>
    <w:rsid w:val="00EC6B9A"/>
    <w:rsid w:val="00EC764B"/>
    <w:rsid w:val="00EC7F30"/>
    <w:rsid w:val="00ED4F30"/>
    <w:rsid w:val="00ED78C7"/>
    <w:rsid w:val="00EE08CB"/>
    <w:rsid w:val="00EE5C56"/>
    <w:rsid w:val="00EE6AD5"/>
    <w:rsid w:val="00EF05BA"/>
    <w:rsid w:val="00EF555E"/>
    <w:rsid w:val="00F05C23"/>
    <w:rsid w:val="00F05F38"/>
    <w:rsid w:val="00F136D7"/>
    <w:rsid w:val="00F14D6C"/>
    <w:rsid w:val="00F166A0"/>
    <w:rsid w:val="00F23EBD"/>
    <w:rsid w:val="00F31328"/>
    <w:rsid w:val="00F3162B"/>
    <w:rsid w:val="00F34602"/>
    <w:rsid w:val="00F44BD1"/>
    <w:rsid w:val="00F458A3"/>
    <w:rsid w:val="00F46F0B"/>
    <w:rsid w:val="00F47392"/>
    <w:rsid w:val="00F53529"/>
    <w:rsid w:val="00F53D3D"/>
    <w:rsid w:val="00F5489C"/>
    <w:rsid w:val="00F566B1"/>
    <w:rsid w:val="00F5674C"/>
    <w:rsid w:val="00F61EF1"/>
    <w:rsid w:val="00F66398"/>
    <w:rsid w:val="00F706CF"/>
    <w:rsid w:val="00F873F8"/>
    <w:rsid w:val="00F90117"/>
    <w:rsid w:val="00F9216B"/>
    <w:rsid w:val="00F94F40"/>
    <w:rsid w:val="00F97B56"/>
    <w:rsid w:val="00FA1962"/>
    <w:rsid w:val="00FA2635"/>
    <w:rsid w:val="00FA49C1"/>
    <w:rsid w:val="00FA791D"/>
    <w:rsid w:val="00FB08C3"/>
    <w:rsid w:val="00FB2013"/>
    <w:rsid w:val="00FB2603"/>
    <w:rsid w:val="00FB5326"/>
    <w:rsid w:val="00FC0835"/>
    <w:rsid w:val="00FC1A9B"/>
    <w:rsid w:val="00FC60E3"/>
    <w:rsid w:val="00FC6A0B"/>
    <w:rsid w:val="00FD273B"/>
    <w:rsid w:val="00FD6E70"/>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4435</Words>
  <Characters>25285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TUMANOW-WEST, Lucy</cp:lastModifiedBy>
  <cp:revision>10</cp:revision>
  <cp:lastPrinted>2021-01-22T04:44:00Z</cp:lastPrinted>
  <dcterms:created xsi:type="dcterms:W3CDTF">2023-03-15T20:52:00Z</dcterms:created>
  <dcterms:modified xsi:type="dcterms:W3CDTF">2023-03-16T04:47:00Z</dcterms:modified>
</cp:coreProperties>
</file>