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E113" w14:textId="77777777" w:rsidR="008B2EBC" w:rsidRPr="00EB665F" w:rsidRDefault="3AE5488B" w:rsidP="00927E10">
      <w:pPr>
        <w:jc w:val="center"/>
        <w:rPr>
          <w:rFonts w:ascii="Times New Roman" w:hAnsi="Times New Roman" w:cs="Times New Roman"/>
          <w:b/>
          <w:bCs/>
          <w:sz w:val="24"/>
          <w:szCs w:val="24"/>
          <w:u w:val="single"/>
        </w:rPr>
      </w:pPr>
      <w:r w:rsidRPr="00EB665F">
        <w:rPr>
          <w:rFonts w:ascii="Times New Roman" w:hAnsi="Times New Roman" w:cs="Times New Roman"/>
          <w:b/>
          <w:bCs/>
          <w:sz w:val="24"/>
          <w:szCs w:val="24"/>
          <w:u w:val="single"/>
        </w:rPr>
        <w:t>EXPLANATORY STATEMENT</w:t>
      </w:r>
    </w:p>
    <w:p w14:paraId="4E47E114" w14:textId="77777777" w:rsidR="00FD3761" w:rsidRPr="00EB665F" w:rsidRDefault="00FD3761" w:rsidP="00927E10">
      <w:pPr>
        <w:jc w:val="center"/>
        <w:rPr>
          <w:rFonts w:ascii="Times New Roman" w:hAnsi="Times New Roman" w:cs="Times New Roman"/>
          <w:b/>
          <w:sz w:val="24"/>
          <w:szCs w:val="24"/>
        </w:rPr>
      </w:pPr>
    </w:p>
    <w:p w14:paraId="4E47E115" w14:textId="77777777" w:rsidR="00FD3761" w:rsidRPr="00EB665F" w:rsidRDefault="3AE5488B" w:rsidP="00927E10">
      <w:pPr>
        <w:jc w:val="center"/>
        <w:rPr>
          <w:rFonts w:ascii="Times New Roman" w:hAnsi="Times New Roman" w:cs="Times New Roman"/>
          <w:b/>
          <w:bCs/>
          <w:sz w:val="24"/>
          <w:szCs w:val="24"/>
        </w:rPr>
      </w:pPr>
      <w:r w:rsidRPr="00EB665F">
        <w:rPr>
          <w:rFonts w:ascii="Times New Roman" w:hAnsi="Times New Roman" w:cs="Times New Roman"/>
          <w:b/>
          <w:bCs/>
          <w:sz w:val="24"/>
          <w:szCs w:val="24"/>
        </w:rPr>
        <w:t>Issued by the Authority of the Minister for Finance</w:t>
      </w:r>
    </w:p>
    <w:p w14:paraId="4E47E116" w14:textId="77777777" w:rsidR="00FD1202" w:rsidRPr="00EB665F" w:rsidRDefault="00FD1202" w:rsidP="00927E10">
      <w:pPr>
        <w:contextualSpacing/>
        <w:jc w:val="center"/>
        <w:rPr>
          <w:rFonts w:ascii="Times New Roman" w:hAnsi="Times New Roman" w:cs="Times New Roman"/>
          <w:i/>
          <w:sz w:val="24"/>
          <w:szCs w:val="24"/>
        </w:rPr>
      </w:pPr>
    </w:p>
    <w:p w14:paraId="4E47E117" w14:textId="77777777" w:rsidR="00FD3761" w:rsidRPr="00EB665F" w:rsidRDefault="3AE5488B" w:rsidP="00927E10">
      <w:pPr>
        <w:contextualSpacing/>
        <w:jc w:val="center"/>
        <w:rPr>
          <w:rFonts w:ascii="Times New Roman" w:hAnsi="Times New Roman" w:cs="Times New Roman"/>
          <w:i/>
          <w:iCs/>
          <w:sz w:val="24"/>
          <w:szCs w:val="24"/>
        </w:rPr>
      </w:pPr>
      <w:r w:rsidRPr="00EB665F">
        <w:rPr>
          <w:rFonts w:ascii="Times New Roman" w:hAnsi="Times New Roman" w:cs="Times New Roman"/>
          <w:i/>
          <w:iCs/>
          <w:sz w:val="24"/>
          <w:szCs w:val="24"/>
        </w:rPr>
        <w:t>Financial Framework (Supplementary Powers) Act 1997</w:t>
      </w:r>
    </w:p>
    <w:p w14:paraId="4E47E118" w14:textId="77777777" w:rsidR="00FD3761" w:rsidRPr="00EB665F" w:rsidRDefault="00FD3761" w:rsidP="00927E10">
      <w:pPr>
        <w:tabs>
          <w:tab w:val="left" w:pos="1701"/>
        </w:tabs>
        <w:contextualSpacing/>
        <w:jc w:val="center"/>
        <w:rPr>
          <w:rFonts w:ascii="Times New Roman" w:hAnsi="Times New Roman" w:cs="Times New Roman"/>
          <w:sz w:val="24"/>
          <w:szCs w:val="24"/>
        </w:rPr>
      </w:pPr>
    </w:p>
    <w:p w14:paraId="4E47E119" w14:textId="7CE54EB6" w:rsidR="00337D61" w:rsidRPr="00EB665F" w:rsidRDefault="3AE5488B" w:rsidP="00927E10">
      <w:pPr>
        <w:tabs>
          <w:tab w:val="left" w:pos="1701"/>
        </w:tabs>
        <w:contextualSpacing/>
        <w:jc w:val="center"/>
        <w:rPr>
          <w:rFonts w:ascii="Times New Roman" w:hAnsi="Times New Roman" w:cs="Times New Roman"/>
          <w:i/>
          <w:iCs/>
          <w:sz w:val="24"/>
          <w:szCs w:val="24"/>
        </w:rPr>
      </w:pPr>
      <w:r w:rsidRPr="00EB665F">
        <w:rPr>
          <w:rFonts w:ascii="Times New Roman" w:hAnsi="Times New Roman" w:cs="Times New Roman"/>
          <w:i/>
          <w:iCs/>
          <w:sz w:val="24"/>
          <w:szCs w:val="24"/>
        </w:rPr>
        <w:t xml:space="preserve">Financial Framework (Supplementary Powers) Amendment </w:t>
      </w:r>
      <w:r w:rsidR="0088164D" w:rsidRPr="00EB665F">
        <w:rPr>
          <w:rFonts w:ascii="Times New Roman" w:hAnsi="Times New Roman" w:cs="Times New Roman"/>
          <w:i/>
          <w:sz w:val="24"/>
          <w:szCs w:val="24"/>
        </w:rPr>
        <w:t>(</w:t>
      </w:r>
      <w:r w:rsidR="00CE42F3" w:rsidRPr="00EB665F">
        <w:rPr>
          <w:rFonts w:ascii="Times New Roman" w:hAnsi="Times New Roman" w:cs="Times New Roman"/>
          <w:i/>
          <w:sz w:val="24"/>
          <w:szCs w:val="24"/>
        </w:rPr>
        <w:t>Education</w:t>
      </w:r>
      <w:r w:rsidR="002B15D8" w:rsidRPr="00EB665F">
        <w:rPr>
          <w:rFonts w:ascii="Times New Roman" w:hAnsi="Times New Roman" w:cs="Times New Roman"/>
          <w:i/>
          <w:sz w:val="24"/>
          <w:szCs w:val="24"/>
        </w:rPr>
        <w:t xml:space="preserve"> Measures No. 1</w:t>
      </w:r>
      <w:r w:rsidR="0088164D" w:rsidRPr="00EB665F">
        <w:rPr>
          <w:rFonts w:ascii="Times New Roman" w:hAnsi="Times New Roman" w:cs="Times New Roman"/>
          <w:i/>
          <w:sz w:val="24"/>
          <w:szCs w:val="24"/>
        </w:rPr>
        <w:t>) Regulations 202</w:t>
      </w:r>
      <w:r w:rsidR="00777FF2" w:rsidRPr="00EB665F">
        <w:rPr>
          <w:rFonts w:ascii="Times New Roman" w:hAnsi="Times New Roman" w:cs="Times New Roman"/>
          <w:i/>
          <w:sz w:val="24"/>
          <w:szCs w:val="24"/>
        </w:rPr>
        <w:t>3</w:t>
      </w:r>
    </w:p>
    <w:p w14:paraId="4E47E11A" w14:textId="77777777" w:rsidR="00FD3761" w:rsidRPr="00EB665F" w:rsidRDefault="00FD3761" w:rsidP="00927E10">
      <w:pPr>
        <w:contextualSpacing/>
        <w:rPr>
          <w:rFonts w:ascii="Times New Roman" w:hAnsi="Times New Roman" w:cs="Times New Roman"/>
          <w:sz w:val="24"/>
          <w:szCs w:val="24"/>
        </w:rPr>
      </w:pPr>
    </w:p>
    <w:p w14:paraId="4E47E11B" w14:textId="77777777" w:rsidR="00FD3761" w:rsidRPr="00EB665F" w:rsidRDefault="3AE5488B" w:rsidP="00927E10">
      <w:pPr>
        <w:contextualSpacing/>
        <w:rPr>
          <w:rFonts w:ascii="Times New Roman" w:hAnsi="Times New Roman" w:cs="Times New Roman"/>
          <w:sz w:val="24"/>
          <w:szCs w:val="24"/>
        </w:rPr>
      </w:pPr>
      <w:r w:rsidRPr="00EB665F">
        <w:rPr>
          <w:rFonts w:ascii="Times New Roman" w:hAnsi="Times New Roman" w:cs="Times New Roman"/>
          <w:sz w:val="24"/>
          <w:szCs w:val="24"/>
        </w:rPr>
        <w:t xml:space="preserve">The </w:t>
      </w:r>
      <w:r w:rsidRPr="00EB665F">
        <w:rPr>
          <w:rFonts w:ascii="Times New Roman" w:hAnsi="Times New Roman" w:cs="Times New Roman"/>
          <w:i/>
          <w:iCs/>
          <w:sz w:val="24"/>
          <w:szCs w:val="24"/>
        </w:rPr>
        <w:t>Financial Framework (Supplementary Powers) Act 1997</w:t>
      </w:r>
      <w:r w:rsidRPr="00EB665F">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EB665F">
        <w:rPr>
          <w:rFonts w:ascii="Times New Roman" w:hAnsi="Times New Roman" w:cs="Times New Roman"/>
          <w:i/>
          <w:iCs/>
          <w:sz w:val="24"/>
          <w:szCs w:val="24"/>
        </w:rPr>
        <w:t xml:space="preserve">Financial Framework (Supplementary Powers) Regulations 1997 </w:t>
      </w:r>
      <w:r w:rsidRPr="00EB665F">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004338EA" w:rsidRPr="00EB665F">
        <w:rPr>
          <w:rFonts w:ascii="Times New Roman" w:hAnsi="Times New Roman" w:cs="Times New Roman"/>
          <w:sz w:val="24"/>
          <w:szCs w:val="24"/>
        </w:rPr>
        <w:t>-</w:t>
      </w:r>
      <w:r w:rsidRPr="00EB665F">
        <w:rPr>
          <w:rFonts w:ascii="Times New Roman" w:hAnsi="Times New Roman" w:cs="Times New Roman"/>
          <w:sz w:val="24"/>
          <w:szCs w:val="24"/>
        </w:rPr>
        <w:t xml:space="preserve">corporate Commonwealth entities, as defined under section 12 of the </w:t>
      </w:r>
      <w:r w:rsidRPr="00EB665F">
        <w:rPr>
          <w:rFonts w:ascii="Times New Roman" w:hAnsi="Times New Roman" w:cs="Times New Roman"/>
          <w:i/>
          <w:iCs/>
          <w:sz w:val="24"/>
          <w:szCs w:val="24"/>
        </w:rPr>
        <w:t>Public Governance, Performance and Accountability Act 2013</w:t>
      </w:r>
      <w:r w:rsidRPr="00EB665F">
        <w:rPr>
          <w:rFonts w:ascii="Times New Roman" w:hAnsi="Times New Roman" w:cs="Times New Roman"/>
          <w:sz w:val="24"/>
          <w:szCs w:val="24"/>
        </w:rPr>
        <w:t>.</w:t>
      </w:r>
    </w:p>
    <w:p w14:paraId="4E47E11C" w14:textId="77777777" w:rsidR="00C364A5" w:rsidRPr="00EB665F" w:rsidRDefault="00C364A5" w:rsidP="00927E10">
      <w:pPr>
        <w:contextualSpacing/>
        <w:rPr>
          <w:rFonts w:ascii="Times New Roman" w:hAnsi="Times New Roman" w:cs="Times New Roman"/>
          <w:sz w:val="24"/>
          <w:szCs w:val="24"/>
        </w:rPr>
      </w:pPr>
    </w:p>
    <w:p w14:paraId="4E47E11D" w14:textId="77777777" w:rsidR="00347704" w:rsidRPr="00EB665F" w:rsidRDefault="00347704" w:rsidP="00927E10">
      <w:pPr>
        <w:contextualSpacing/>
        <w:rPr>
          <w:rFonts w:ascii="Times New Roman" w:hAnsi="Times New Roman" w:cs="Times New Roman"/>
          <w:iCs/>
          <w:sz w:val="24"/>
          <w:szCs w:val="24"/>
        </w:rPr>
      </w:pPr>
      <w:r w:rsidRPr="00EB665F">
        <w:rPr>
          <w:rFonts w:ascii="Times New Roman" w:hAnsi="Times New Roman" w:cs="Times New Roman"/>
          <w:iCs/>
          <w:sz w:val="24"/>
          <w:szCs w:val="24"/>
        </w:rPr>
        <w:t xml:space="preserve">The Principal Regulations are exempt from sunsetting under section 12 of the </w:t>
      </w:r>
      <w:r w:rsidRPr="00EB665F">
        <w:rPr>
          <w:rFonts w:ascii="Times New Roman" w:hAnsi="Times New Roman" w:cs="Times New Roman"/>
          <w:i/>
          <w:iCs/>
          <w:sz w:val="24"/>
          <w:szCs w:val="24"/>
        </w:rPr>
        <w:t xml:space="preserve">Legislation (Exemptions and Other Matters) Regulation 2015 </w:t>
      </w:r>
      <w:r w:rsidRPr="00EB665F">
        <w:rPr>
          <w:rFonts w:ascii="Times New Roman" w:hAnsi="Times New Roman" w:cs="Times New Roman"/>
          <w:iCs/>
          <w:sz w:val="24"/>
          <w:szCs w:val="24"/>
        </w:rPr>
        <w:t xml:space="preserve">(item 28A). If the Principal Regulations were subject to the sunsetting regime under the </w:t>
      </w:r>
      <w:r w:rsidRPr="00EB665F">
        <w:rPr>
          <w:rFonts w:ascii="Times New Roman" w:hAnsi="Times New Roman" w:cs="Times New Roman"/>
          <w:i/>
          <w:iCs/>
          <w:sz w:val="24"/>
          <w:szCs w:val="24"/>
        </w:rPr>
        <w:t>Legislation Act 2003</w:t>
      </w:r>
      <w:r w:rsidRPr="00EB665F">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E47E11E" w14:textId="77777777" w:rsidR="00347704" w:rsidRPr="00EB665F" w:rsidRDefault="00347704" w:rsidP="00927E10">
      <w:pPr>
        <w:contextualSpacing/>
        <w:rPr>
          <w:rFonts w:ascii="Times New Roman" w:hAnsi="Times New Roman" w:cs="Times New Roman"/>
          <w:iCs/>
          <w:sz w:val="24"/>
          <w:szCs w:val="24"/>
        </w:rPr>
      </w:pPr>
    </w:p>
    <w:p w14:paraId="4E47E11F" w14:textId="77777777" w:rsidR="00347704" w:rsidRPr="00EB665F" w:rsidRDefault="00347704" w:rsidP="00927E10">
      <w:pPr>
        <w:contextualSpacing/>
        <w:rPr>
          <w:rFonts w:ascii="Times New Roman" w:hAnsi="Times New Roman" w:cs="Times New Roman"/>
          <w:iCs/>
          <w:sz w:val="24"/>
          <w:szCs w:val="24"/>
        </w:rPr>
      </w:pPr>
      <w:r w:rsidRPr="00EB665F">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E47E120" w14:textId="77777777" w:rsidR="00B70D89" w:rsidRPr="00EB665F" w:rsidRDefault="00B70D89" w:rsidP="00927E10">
      <w:pPr>
        <w:contextualSpacing/>
        <w:rPr>
          <w:rFonts w:ascii="Times New Roman" w:hAnsi="Times New Roman" w:cs="Times New Roman"/>
          <w:sz w:val="24"/>
          <w:szCs w:val="24"/>
        </w:rPr>
      </w:pPr>
    </w:p>
    <w:p w14:paraId="4E47E121" w14:textId="77777777" w:rsidR="00347704" w:rsidRPr="00EB665F" w:rsidRDefault="00347704" w:rsidP="00927E10">
      <w:pPr>
        <w:ind w:right="-46"/>
        <w:rPr>
          <w:rFonts w:ascii="Times New Roman" w:eastAsia="Times New Roman" w:hAnsi="Times New Roman" w:cs="Times New Roman"/>
          <w:sz w:val="24"/>
          <w:szCs w:val="20"/>
        </w:rPr>
      </w:pPr>
      <w:r w:rsidRPr="00EB665F">
        <w:rPr>
          <w:rFonts w:ascii="Times New Roman" w:eastAsia="Times New Roman" w:hAnsi="Times New Roman" w:cs="Times New Roman"/>
          <w:sz w:val="24"/>
          <w:szCs w:val="20"/>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EB665F">
        <w:rPr>
          <w:rFonts w:ascii="Times New Roman" w:eastAsia="Times New Roman" w:hAnsi="Times New Roman" w:cs="Times New Roman"/>
          <w:sz w:val="24"/>
          <w:szCs w:val="20"/>
        </w:rPr>
        <w:t>B(</w:t>
      </w:r>
      <w:proofErr w:type="gramEnd"/>
      <w:r w:rsidRPr="00EB665F">
        <w:rPr>
          <w:rFonts w:ascii="Times New Roman" w:eastAsia="Times New Roman" w:hAnsi="Times New Roman" w:cs="Times New Roman"/>
          <w:sz w:val="24"/>
          <w:szCs w:val="20"/>
        </w:rPr>
        <w:t>1) of the Act. Schedule 1AA and Schedule 1AB to the Principal Regulations specify the arrangements, grants and programs.</w:t>
      </w:r>
    </w:p>
    <w:p w14:paraId="4E47E122" w14:textId="77777777" w:rsidR="00347704" w:rsidRPr="00EB665F" w:rsidRDefault="00347704" w:rsidP="00927E10">
      <w:pPr>
        <w:ind w:right="-46"/>
        <w:rPr>
          <w:rFonts w:ascii="Times New Roman" w:eastAsia="Times New Roman" w:hAnsi="Times New Roman" w:cs="Times New Roman"/>
          <w:sz w:val="24"/>
          <w:szCs w:val="20"/>
        </w:rPr>
      </w:pPr>
    </w:p>
    <w:p w14:paraId="4E47E123" w14:textId="77777777" w:rsidR="00347704" w:rsidRPr="00EB665F" w:rsidRDefault="00347704" w:rsidP="00927E10">
      <w:pPr>
        <w:ind w:right="-46"/>
        <w:rPr>
          <w:rFonts w:ascii="Times New Roman" w:eastAsia="Times New Roman" w:hAnsi="Times New Roman" w:cs="Times New Roman"/>
          <w:sz w:val="24"/>
          <w:szCs w:val="20"/>
        </w:rPr>
      </w:pPr>
      <w:r w:rsidRPr="00EB665F">
        <w:rPr>
          <w:rFonts w:ascii="Times New Roman" w:eastAsia="Times New Roman" w:hAnsi="Times New Roman" w:cs="Times New Roman"/>
          <w:sz w:val="24"/>
          <w:szCs w:val="20"/>
        </w:rPr>
        <w:t>Section 65 of the FF(SP) Act provides that the Governor-General may make regulations prescribing matters required or permitted by the Act to be prescribed, or necessary or convenient to be prescribed for carrying out or giving effect to the Act.</w:t>
      </w:r>
    </w:p>
    <w:p w14:paraId="4E47E124" w14:textId="77777777" w:rsidR="000B42AD" w:rsidRPr="00EB665F" w:rsidRDefault="000B42AD" w:rsidP="00927E10">
      <w:pPr>
        <w:ind w:right="-46"/>
        <w:rPr>
          <w:rFonts w:ascii="Times New Roman" w:hAnsi="Times New Roman" w:cs="Times New Roman"/>
          <w:sz w:val="24"/>
          <w:szCs w:val="24"/>
        </w:rPr>
      </w:pPr>
    </w:p>
    <w:p w14:paraId="162744B4" w14:textId="100C2DF0" w:rsidR="007F6EFD" w:rsidRPr="00EB665F" w:rsidRDefault="00CE0706" w:rsidP="000F766A">
      <w:pPr>
        <w:rPr>
          <w:rFonts w:ascii="Times New Roman" w:hAnsi="Times New Roman" w:cs="Times New Roman"/>
          <w:sz w:val="24"/>
          <w:szCs w:val="24"/>
        </w:rPr>
      </w:pPr>
      <w:r w:rsidRPr="00EB665F">
        <w:rPr>
          <w:rFonts w:ascii="Times New Roman" w:hAnsi="Times New Roman" w:cs="Times New Roman"/>
          <w:sz w:val="24"/>
          <w:szCs w:val="24"/>
        </w:rPr>
        <w:br w:type="column"/>
      </w:r>
      <w:r w:rsidR="005D5EE2" w:rsidRPr="00EB665F">
        <w:rPr>
          <w:rFonts w:ascii="Times New Roman" w:hAnsi="Times New Roman" w:cs="Times New Roman"/>
          <w:sz w:val="24"/>
          <w:szCs w:val="24"/>
        </w:rPr>
        <w:lastRenderedPageBreak/>
        <w:t xml:space="preserve">The </w:t>
      </w:r>
      <w:r w:rsidR="005D5EE2" w:rsidRPr="00EB665F">
        <w:rPr>
          <w:rFonts w:ascii="Times New Roman" w:hAnsi="Times New Roman" w:cs="Times New Roman"/>
          <w:i/>
          <w:sz w:val="24"/>
          <w:szCs w:val="24"/>
        </w:rPr>
        <w:t>Financial Framework (Supplementary Powers) Amendment (</w:t>
      </w:r>
      <w:r w:rsidR="00C84D0E" w:rsidRPr="00EB665F">
        <w:rPr>
          <w:rFonts w:ascii="Times New Roman" w:hAnsi="Times New Roman" w:cs="Times New Roman"/>
          <w:i/>
          <w:sz w:val="24"/>
          <w:szCs w:val="24"/>
        </w:rPr>
        <w:t>Education</w:t>
      </w:r>
      <w:r w:rsidR="00537F27" w:rsidRPr="00EB665F">
        <w:rPr>
          <w:rFonts w:ascii="Times New Roman" w:hAnsi="Times New Roman" w:cs="Times New Roman"/>
          <w:i/>
          <w:sz w:val="24"/>
          <w:szCs w:val="24"/>
        </w:rPr>
        <w:t xml:space="preserve"> Measures No. 1</w:t>
      </w:r>
      <w:r w:rsidR="005D5EE2" w:rsidRPr="00EB665F">
        <w:rPr>
          <w:rFonts w:ascii="Times New Roman" w:hAnsi="Times New Roman" w:cs="Times New Roman"/>
          <w:i/>
          <w:sz w:val="24"/>
          <w:szCs w:val="24"/>
        </w:rPr>
        <w:t>) Regulations 202</w:t>
      </w:r>
      <w:r w:rsidR="005E4423" w:rsidRPr="00EB665F">
        <w:rPr>
          <w:rFonts w:ascii="Times New Roman" w:hAnsi="Times New Roman" w:cs="Times New Roman"/>
          <w:i/>
          <w:sz w:val="24"/>
          <w:szCs w:val="24"/>
        </w:rPr>
        <w:t>3</w:t>
      </w:r>
      <w:r w:rsidR="005D5EE2" w:rsidRPr="00EB665F">
        <w:rPr>
          <w:rFonts w:ascii="Times New Roman" w:hAnsi="Times New Roman" w:cs="Times New Roman"/>
          <w:i/>
          <w:sz w:val="24"/>
          <w:szCs w:val="24"/>
        </w:rPr>
        <w:t xml:space="preserve"> </w:t>
      </w:r>
      <w:r w:rsidR="005D5EE2" w:rsidRPr="00EB665F">
        <w:rPr>
          <w:rFonts w:ascii="Times New Roman" w:hAnsi="Times New Roman" w:cs="Times New Roman"/>
          <w:sz w:val="24"/>
          <w:szCs w:val="24"/>
        </w:rPr>
        <w:t xml:space="preserve">(the Regulations) </w:t>
      </w:r>
      <w:r w:rsidR="000F766A" w:rsidRPr="00EB665F">
        <w:rPr>
          <w:rFonts w:ascii="Times New Roman" w:hAnsi="Times New Roman" w:cs="Times New Roman"/>
          <w:sz w:val="24"/>
          <w:szCs w:val="24"/>
        </w:rPr>
        <w:t>amend Schedule 1AB to the Principal Regulations to establish legislative authority for government spending on certain activities administered by the Department of Education</w:t>
      </w:r>
      <w:r w:rsidR="007F6EFD" w:rsidRPr="00EB665F">
        <w:rPr>
          <w:rFonts w:ascii="Times New Roman" w:hAnsi="Times New Roman" w:cs="Times New Roman"/>
          <w:sz w:val="24"/>
          <w:szCs w:val="24"/>
        </w:rPr>
        <w:t>.</w:t>
      </w:r>
    </w:p>
    <w:p w14:paraId="79B21B9F" w14:textId="77777777" w:rsidR="007F6EFD" w:rsidRPr="00EB665F" w:rsidRDefault="007F6EFD" w:rsidP="000F766A">
      <w:pPr>
        <w:rPr>
          <w:rFonts w:ascii="Times New Roman" w:hAnsi="Times New Roman" w:cs="Times New Roman"/>
          <w:sz w:val="24"/>
          <w:szCs w:val="24"/>
        </w:rPr>
      </w:pPr>
    </w:p>
    <w:p w14:paraId="4E47E127" w14:textId="28BE86DB" w:rsidR="00FF49AA" w:rsidRPr="00EB665F" w:rsidRDefault="007225AD" w:rsidP="000F766A">
      <w:pPr>
        <w:rPr>
          <w:rFonts w:ascii="Times New Roman" w:eastAsia="Times New Roman" w:hAnsi="Times New Roman" w:cs="Times New Roman"/>
          <w:iCs/>
          <w:sz w:val="24"/>
          <w:szCs w:val="24"/>
          <w:lang w:eastAsia="en-AU"/>
        </w:rPr>
      </w:pPr>
      <w:r w:rsidRPr="00EB665F">
        <w:rPr>
          <w:rFonts w:ascii="Times New Roman" w:eastAsia="Times New Roman" w:hAnsi="Times New Roman" w:cs="Times New Roman"/>
          <w:iCs/>
          <w:sz w:val="24"/>
          <w:szCs w:val="24"/>
          <w:lang w:eastAsia="en-AU"/>
        </w:rPr>
        <w:t xml:space="preserve">Funding </w:t>
      </w:r>
      <w:r w:rsidR="007F6EFD" w:rsidRPr="00EB665F">
        <w:rPr>
          <w:rFonts w:ascii="Times New Roman" w:eastAsia="Times New Roman" w:hAnsi="Times New Roman" w:cs="Times New Roman"/>
          <w:iCs/>
          <w:sz w:val="24"/>
          <w:szCs w:val="24"/>
          <w:lang w:eastAsia="en-AU"/>
        </w:rPr>
        <w:t xml:space="preserve">will be </w:t>
      </w:r>
      <w:r w:rsidRPr="00EB665F">
        <w:rPr>
          <w:rFonts w:ascii="Times New Roman" w:eastAsia="Times New Roman" w:hAnsi="Times New Roman" w:cs="Times New Roman"/>
          <w:iCs/>
          <w:sz w:val="24"/>
          <w:szCs w:val="24"/>
          <w:lang w:eastAsia="en-AU"/>
        </w:rPr>
        <w:t>provided for</w:t>
      </w:r>
      <w:r w:rsidR="00741780" w:rsidRPr="00EB665F">
        <w:rPr>
          <w:rFonts w:ascii="Times New Roman" w:eastAsia="Times New Roman" w:hAnsi="Times New Roman" w:cs="Times New Roman"/>
          <w:iCs/>
          <w:sz w:val="24"/>
          <w:szCs w:val="24"/>
          <w:lang w:eastAsia="en-AU"/>
        </w:rPr>
        <w:t xml:space="preserve"> the</w:t>
      </w:r>
      <w:r w:rsidR="001A7FAA" w:rsidRPr="00EB665F">
        <w:rPr>
          <w:rFonts w:ascii="Times New Roman" w:eastAsia="Times New Roman" w:hAnsi="Times New Roman" w:cs="Times New Roman"/>
          <w:iCs/>
          <w:sz w:val="24"/>
          <w:szCs w:val="24"/>
          <w:lang w:eastAsia="en-AU"/>
        </w:rPr>
        <w:t xml:space="preserve"> following programs</w:t>
      </w:r>
      <w:r w:rsidRPr="00EB665F">
        <w:rPr>
          <w:rFonts w:ascii="Times New Roman" w:eastAsia="Times New Roman" w:hAnsi="Times New Roman" w:cs="Times New Roman"/>
          <w:iCs/>
          <w:sz w:val="24"/>
          <w:szCs w:val="24"/>
          <w:lang w:eastAsia="en-AU"/>
        </w:rPr>
        <w:t>:</w:t>
      </w:r>
    </w:p>
    <w:p w14:paraId="4E47E128" w14:textId="61B9461B" w:rsidR="00F4173B" w:rsidRPr="00EB665F" w:rsidRDefault="00C81509" w:rsidP="00D76A5A">
      <w:pPr>
        <w:pStyle w:val="ListParagraph"/>
        <w:numPr>
          <w:ilvl w:val="0"/>
          <w:numId w:val="20"/>
        </w:numPr>
        <w:spacing w:after="0" w:line="240" w:lineRule="auto"/>
        <w:ind w:left="723"/>
        <w:rPr>
          <w:rFonts w:ascii="Times New Roman" w:hAnsi="Times New Roman"/>
          <w:iCs/>
          <w:sz w:val="24"/>
          <w:szCs w:val="24"/>
        </w:rPr>
      </w:pPr>
      <w:r w:rsidRPr="00EB665F">
        <w:rPr>
          <w:rFonts w:ascii="Times New Roman" w:hAnsi="Times New Roman"/>
          <w:sz w:val="24"/>
          <w:szCs w:val="24"/>
        </w:rPr>
        <w:t xml:space="preserve">the </w:t>
      </w:r>
      <w:r w:rsidR="00A730FD" w:rsidRPr="00EB665F">
        <w:rPr>
          <w:rFonts w:ascii="Times New Roman" w:hAnsi="Times New Roman"/>
          <w:sz w:val="24"/>
          <w:szCs w:val="24"/>
        </w:rPr>
        <w:t>City-Country Partnerships Program</w:t>
      </w:r>
      <w:r w:rsidR="00F4173B" w:rsidRPr="00EB665F">
        <w:rPr>
          <w:rFonts w:ascii="Times New Roman" w:hAnsi="Times New Roman"/>
          <w:iCs/>
          <w:sz w:val="24"/>
          <w:szCs w:val="24"/>
        </w:rPr>
        <w:t xml:space="preserve"> </w:t>
      </w:r>
      <w:r w:rsidR="00912592" w:rsidRPr="00EB665F">
        <w:rPr>
          <w:rFonts w:ascii="Times New Roman" w:hAnsi="Times New Roman"/>
          <w:iCs/>
          <w:sz w:val="24"/>
          <w:szCs w:val="24"/>
        </w:rPr>
        <w:t>-</w:t>
      </w:r>
      <w:r w:rsidR="00F4173B" w:rsidRPr="00EB665F">
        <w:rPr>
          <w:rFonts w:ascii="Times New Roman" w:hAnsi="Times New Roman"/>
          <w:iCs/>
          <w:sz w:val="24"/>
          <w:szCs w:val="24"/>
        </w:rPr>
        <w:t xml:space="preserve"> aims to provide financial support </w:t>
      </w:r>
      <w:r w:rsidR="0003771A" w:rsidRPr="00EB665F">
        <w:rPr>
          <w:rFonts w:ascii="Times New Roman" w:hAnsi="Times New Roman"/>
          <w:sz w:val="24"/>
          <w:szCs w:val="24"/>
        </w:rPr>
        <w:t>to facilitate</w:t>
      </w:r>
      <w:r w:rsidR="00F03AFD" w:rsidRPr="00EB665F">
        <w:rPr>
          <w:rFonts w:ascii="Times New Roman" w:hAnsi="Times New Roman"/>
          <w:sz w:val="24"/>
          <w:szCs w:val="24"/>
        </w:rPr>
        <w:t xml:space="preserve"> high-performing metropolitan</w:t>
      </w:r>
      <w:r w:rsidR="0003771A" w:rsidRPr="00EB665F">
        <w:rPr>
          <w:rFonts w:ascii="Times New Roman" w:hAnsi="Times New Roman"/>
          <w:sz w:val="24"/>
          <w:szCs w:val="24"/>
        </w:rPr>
        <w:t xml:space="preserve"> schools engaging in partnerships with remote schools to improve educational outcomes of Aboriginal and Torres Strait Islander students in the remote schools</w:t>
      </w:r>
      <w:r w:rsidR="00A730FD" w:rsidRPr="00EB665F">
        <w:rPr>
          <w:rFonts w:ascii="Times New Roman" w:hAnsi="Times New Roman"/>
          <w:iCs/>
          <w:sz w:val="24"/>
          <w:szCs w:val="24"/>
        </w:rPr>
        <w:t xml:space="preserve"> </w:t>
      </w:r>
      <w:r w:rsidR="00F4173B" w:rsidRPr="00EB665F">
        <w:rPr>
          <w:rFonts w:ascii="Times New Roman" w:hAnsi="Times New Roman"/>
          <w:iCs/>
          <w:sz w:val="24"/>
          <w:szCs w:val="24"/>
        </w:rPr>
        <w:t>(</w:t>
      </w:r>
      <w:r w:rsidR="001001E6" w:rsidRPr="00EB665F">
        <w:rPr>
          <w:rFonts w:ascii="Times New Roman" w:hAnsi="Times New Roman"/>
          <w:iCs/>
          <w:sz w:val="24"/>
          <w:szCs w:val="24"/>
        </w:rPr>
        <w:t>up to $25.9 million over two years from 2022-23</w:t>
      </w:r>
      <w:r w:rsidR="00F73D98" w:rsidRPr="00EB665F">
        <w:rPr>
          <w:rFonts w:ascii="Times New Roman" w:hAnsi="Times New Roman"/>
          <w:iCs/>
          <w:sz w:val="24"/>
          <w:szCs w:val="24"/>
        </w:rPr>
        <w:t>, no new funding is provided</w:t>
      </w:r>
      <w:r w:rsidR="00F4173B" w:rsidRPr="00EB665F">
        <w:rPr>
          <w:rFonts w:ascii="Times New Roman" w:hAnsi="Times New Roman"/>
          <w:iCs/>
          <w:sz w:val="24"/>
          <w:szCs w:val="24"/>
        </w:rPr>
        <w:t>);</w:t>
      </w:r>
    </w:p>
    <w:p w14:paraId="4E47E129" w14:textId="5B56B990" w:rsidR="00F4173B" w:rsidRPr="00EB665F" w:rsidRDefault="00C81509" w:rsidP="00D76A5A">
      <w:pPr>
        <w:pStyle w:val="ListParagraph"/>
        <w:numPr>
          <w:ilvl w:val="0"/>
          <w:numId w:val="20"/>
        </w:numPr>
        <w:spacing w:after="0" w:line="240" w:lineRule="auto"/>
        <w:ind w:left="723"/>
        <w:rPr>
          <w:rFonts w:ascii="Times New Roman" w:hAnsi="Times New Roman"/>
          <w:iCs/>
          <w:sz w:val="24"/>
          <w:szCs w:val="24"/>
        </w:rPr>
      </w:pPr>
      <w:r w:rsidRPr="00EB665F">
        <w:rPr>
          <w:rFonts w:ascii="Times New Roman" w:hAnsi="Times New Roman"/>
          <w:sz w:val="24"/>
          <w:szCs w:val="24"/>
        </w:rPr>
        <w:t xml:space="preserve">the </w:t>
      </w:r>
      <w:r w:rsidR="0040344F" w:rsidRPr="00EB665F">
        <w:rPr>
          <w:rFonts w:ascii="Times New Roman" w:hAnsi="Times New Roman"/>
          <w:sz w:val="24"/>
          <w:szCs w:val="24"/>
        </w:rPr>
        <w:t xml:space="preserve">Commonwealth Regional Scholarship Program </w:t>
      </w:r>
      <w:r w:rsidR="00912592" w:rsidRPr="00EB665F">
        <w:rPr>
          <w:rFonts w:ascii="Times New Roman" w:hAnsi="Times New Roman"/>
          <w:sz w:val="24"/>
          <w:szCs w:val="24"/>
        </w:rPr>
        <w:t xml:space="preserve">- </w:t>
      </w:r>
      <w:r w:rsidR="00D46BB2" w:rsidRPr="00EB665F">
        <w:rPr>
          <w:rFonts w:ascii="Times New Roman" w:hAnsi="Times New Roman"/>
          <w:sz w:val="24"/>
          <w:szCs w:val="24"/>
        </w:rPr>
        <w:t xml:space="preserve">aims to </w:t>
      </w:r>
      <w:r w:rsidR="00904592" w:rsidRPr="00EB665F">
        <w:rPr>
          <w:rFonts w:ascii="Times New Roman" w:hAnsi="Times New Roman"/>
          <w:sz w:val="24"/>
          <w:szCs w:val="24"/>
        </w:rPr>
        <w:t>fund a scholarship program to support students from regional and remote Australia to attend boarding school</w:t>
      </w:r>
      <w:r w:rsidR="00912592" w:rsidRPr="00EB665F">
        <w:rPr>
          <w:rFonts w:ascii="Times New Roman" w:hAnsi="Times New Roman"/>
          <w:sz w:val="24"/>
          <w:szCs w:val="24"/>
        </w:rPr>
        <w:t xml:space="preserve"> </w:t>
      </w:r>
      <w:r w:rsidR="00904592" w:rsidRPr="00EB665F">
        <w:rPr>
          <w:rFonts w:ascii="Times New Roman" w:hAnsi="Times New Roman"/>
          <w:sz w:val="24"/>
          <w:szCs w:val="24"/>
        </w:rPr>
        <w:t>or live at a boarding facility while attending school</w:t>
      </w:r>
      <w:r w:rsidR="00D46BB2" w:rsidRPr="00EB665F">
        <w:rPr>
          <w:rFonts w:ascii="Times New Roman" w:hAnsi="Times New Roman"/>
          <w:sz w:val="24"/>
          <w:szCs w:val="24"/>
        </w:rPr>
        <w:t xml:space="preserve"> </w:t>
      </w:r>
      <w:r w:rsidR="00F4173B" w:rsidRPr="00EB665F">
        <w:rPr>
          <w:rFonts w:ascii="Times New Roman" w:hAnsi="Times New Roman"/>
          <w:sz w:val="24"/>
          <w:szCs w:val="24"/>
        </w:rPr>
        <w:t>($</w:t>
      </w:r>
      <w:r w:rsidR="000D40CA" w:rsidRPr="00EB665F">
        <w:rPr>
          <w:rFonts w:ascii="Times New Roman" w:hAnsi="Times New Roman"/>
          <w:iCs/>
          <w:sz w:val="24"/>
          <w:szCs w:val="24"/>
        </w:rPr>
        <w:t xml:space="preserve">10.9 million over </w:t>
      </w:r>
      <w:r w:rsidR="00AF33DB" w:rsidRPr="00EB665F">
        <w:rPr>
          <w:rFonts w:ascii="Times New Roman" w:hAnsi="Times New Roman"/>
          <w:iCs/>
          <w:sz w:val="24"/>
          <w:szCs w:val="24"/>
        </w:rPr>
        <w:t xml:space="preserve">seven </w:t>
      </w:r>
      <w:r w:rsidR="000D40CA" w:rsidRPr="00EB665F">
        <w:rPr>
          <w:rFonts w:ascii="Times New Roman" w:hAnsi="Times New Roman"/>
          <w:iCs/>
          <w:sz w:val="24"/>
          <w:szCs w:val="24"/>
        </w:rPr>
        <w:t>years from 202</w:t>
      </w:r>
      <w:r w:rsidR="00E9354C" w:rsidRPr="00EB665F">
        <w:rPr>
          <w:rFonts w:ascii="Times New Roman" w:hAnsi="Times New Roman"/>
          <w:iCs/>
          <w:sz w:val="24"/>
          <w:szCs w:val="24"/>
        </w:rPr>
        <w:t>3</w:t>
      </w:r>
      <w:r w:rsidR="000D40CA" w:rsidRPr="00EB665F">
        <w:rPr>
          <w:rFonts w:ascii="Times New Roman" w:hAnsi="Times New Roman"/>
          <w:iCs/>
          <w:sz w:val="24"/>
          <w:szCs w:val="24"/>
        </w:rPr>
        <w:t>-2</w:t>
      </w:r>
      <w:r w:rsidR="00E9354C" w:rsidRPr="00EB665F">
        <w:rPr>
          <w:rFonts w:ascii="Times New Roman" w:hAnsi="Times New Roman"/>
          <w:iCs/>
          <w:sz w:val="24"/>
          <w:szCs w:val="24"/>
        </w:rPr>
        <w:t>4</w:t>
      </w:r>
      <w:r w:rsidR="00F4173B" w:rsidRPr="00EB665F">
        <w:rPr>
          <w:rFonts w:ascii="Times New Roman" w:hAnsi="Times New Roman"/>
          <w:sz w:val="24"/>
          <w:szCs w:val="24"/>
        </w:rPr>
        <w:t>);</w:t>
      </w:r>
      <w:r w:rsidR="00BD415A" w:rsidRPr="00EB665F">
        <w:rPr>
          <w:rFonts w:ascii="Times New Roman" w:hAnsi="Times New Roman"/>
          <w:sz w:val="24"/>
          <w:szCs w:val="24"/>
        </w:rPr>
        <w:t xml:space="preserve"> and</w:t>
      </w:r>
    </w:p>
    <w:p w14:paraId="4E47E12A" w14:textId="070FB544" w:rsidR="00AC294C" w:rsidRPr="00EB665F" w:rsidRDefault="00BD415A" w:rsidP="00D76A5A">
      <w:pPr>
        <w:pStyle w:val="ListParagraph"/>
        <w:numPr>
          <w:ilvl w:val="0"/>
          <w:numId w:val="20"/>
        </w:numPr>
        <w:spacing w:after="0" w:line="240" w:lineRule="auto"/>
        <w:ind w:left="723"/>
        <w:rPr>
          <w:rFonts w:ascii="Times New Roman" w:hAnsi="Times New Roman"/>
          <w:sz w:val="24"/>
          <w:szCs w:val="24"/>
        </w:rPr>
      </w:pPr>
      <w:r w:rsidRPr="00EB665F">
        <w:rPr>
          <w:rFonts w:ascii="Times New Roman" w:hAnsi="Times New Roman"/>
          <w:sz w:val="24"/>
          <w:szCs w:val="24"/>
        </w:rPr>
        <w:t>Consent and Respectful Relationships Education</w:t>
      </w:r>
      <w:r w:rsidRPr="00EB665F">
        <w:rPr>
          <w:rFonts w:ascii="Times New Roman" w:hAnsi="Times New Roman"/>
          <w:iCs/>
          <w:sz w:val="24"/>
          <w:szCs w:val="24"/>
        </w:rPr>
        <w:t xml:space="preserve"> </w:t>
      </w:r>
      <w:r w:rsidR="00912592" w:rsidRPr="00EB665F">
        <w:rPr>
          <w:rFonts w:ascii="Times New Roman" w:hAnsi="Times New Roman"/>
          <w:iCs/>
          <w:sz w:val="24"/>
          <w:szCs w:val="24"/>
        </w:rPr>
        <w:t xml:space="preserve">- </w:t>
      </w:r>
      <w:r w:rsidR="001F3F87" w:rsidRPr="00EB665F">
        <w:rPr>
          <w:rFonts w:ascii="Times New Roman" w:hAnsi="Times New Roman"/>
          <w:iCs/>
          <w:sz w:val="24"/>
          <w:szCs w:val="24"/>
        </w:rPr>
        <w:t xml:space="preserve">initiative </w:t>
      </w:r>
      <w:r w:rsidR="00F4173B" w:rsidRPr="00EB665F">
        <w:rPr>
          <w:rFonts w:ascii="Times New Roman" w:hAnsi="Times New Roman"/>
          <w:iCs/>
          <w:sz w:val="24"/>
          <w:szCs w:val="24"/>
        </w:rPr>
        <w:t xml:space="preserve">to </w:t>
      </w:r>
      <w:r w:rsidR="00BE7C5D" w:rsidRPr="00EB665F">
        <w:rPr>
          <w:rFonts w:ascii="Times New Roman" w:hAnsi="Times New Roman"/>
          <w:sz w:val="24"/>
          <w:szCs w:val="24"/>
        </w:rPr>
        <w:t>fund the States, Territories and non-government representative bodies for the delivery of consent and respectful relationships education in schools</w:t>
      </w:r>
      <w:r w:rsidRPr="00EB665F">
        <w:rPr>
          <w:rFonts w:ascii="Times New Roman" w:hAnsi="Times New Roman"/>
          <w:sz w:val="24"/>
          <w:szCs w:val="24"/>
        </w:rPr>
        <w:t xml:space="preserve"> </w:t>
      </w:r>
      <w:r w:rsidR="00F4173B" w:rsidRPr="00EB665F">
        <w:rPr>
          <w:rFonts w:ascii="Times New Roman" w:hAnsi="Times New Roman"/>
          <w:sz w:val="24"/>
          <w:szCs w:val="24"/>
        </w:rPr>
        <w:t>(</w:t>
      </w:r>
      <w:r w:rsidR="0075488F" w:rsidRPr="00EB665F">
        <w:rPr>
          <w:rFonts w:ascii="Times New Roman" w:hAnsi="Times New Roman"/>
          <w:sz w:val="24"/>
          <w:szCs w:val="24"/>
        </w:rPr>
        <w:t>$83.5 million</w:t>
      </w:r>
      <w:r w:rsidR="0075488F" w:rsidRPr="00EB665F">
        <w:rPr>
          <w:lang w:eastAsia="en-AU"/>
        </w:rPr>
        <w:t xml:space="preserve"> </w:t>
      </w:r>
      <w:r w:rsidR="0075488F" w:rsidRPr="00EB665F">
        <w:rPr>
          <w:rFonts w:ascii="Times New Roman" w:hAnsi="Times New Roman"/>
          <w:sz w:val="24"/>
          <w:szCs w:val="24"/>
        </w:rPr>
        <w:t xml:space="preserve">over six years from </w:t>
      </w:r>
      <w:r w:rsidR="00253180" w:rsidRPr="00EB665F">
        <w:rPr>
          <w:rFonts w:ascii="Times New Roman" w:hAnsi="Times New Roman"/>
          <w:sz w:val="24"/>
          <w:szCs w:val="24"/>
        </w:rPr>
        <w:br/>
      </w:r>
      <w:r w:rsidR="0075488F" w:rsidRPr="00EB665F">
        <w:rPr>
          <w:rFonts w:ascii="Times New Roman" w:hAnsi="Times New Roman"/>
          <w:sz w:val="24"/>
          <w:szCs w:val="24"/>
        </w:rPr>
        <w:t>2022–23</w:t>
      </w:r>
      <w:r w:rsidR="00F4173B" w:rsidRPr="00EB665F">
        <w:rPr>
          <w:rFonts w:ascii="Times New Roman" w:hAnsi="Times New Roman"/>
          <w:sz w:val="24"/>
          <w:szCs w:val="24"/>
        </w:rPr>
        <w:t>)</w:t>
      </w:r>
      <w:r w:rsidRPr="00EB665F">
        <w:rPr>
          <w:rFonts w:ascii="Times New Roman" w:hAnsi="Times New Roman"/>
          <w:sz w:val="24"/>
          <w:szCs w:val="24"/>
        </w:rPr>
        <w:t>.</w:t>
      </w:r>
    </w:p>
    <w:p w14:paraId="4E47E12C" w14:textId="7D72E139" w:rsidR="00AC294C" w:rsidRPr="00EB665F" w:rsidRDefault="00AC294C" w:rsidP="00B61954">
      <w:pPr>
        <w:ind w:right="-45"/>
        <w:rPr>
          <w:rFonts w:ascii="Times New Roman" w:hAnsi="Times New Roman" w:cs="Times New Roman"/>
          <w:sz w:val="24"/>
          <w:szCs w:val="24"/>
        </w:rPr>
      </w:pPr>
    </w:p>
    <w:p w14:paraId="4E47E12D" w14:textId="77777777" w:rsidR="00337D61" w:rsidRPr="00EB665F" w:rsidRDefault="3AE5488B" w:rsidP="00927E10">
      <w:pPr>
        <w:ind w:right="-45"/>
        <w:rPr>
          <w:rFonts w:ascii="Times New Roman" w:hAnsi="Times New Roman" w:cs="Times New Roman"/>
          <w:i/>
          <w:iCs/>
          <w:sz w:val="24"/>
          <w:szCs w:val="24"/>
        </w:rPr>
      </w:pPr>
      <w:r w:rsidRPr="00EB665F">
        <w:rPr>
          <w:rFonts w:ascii="Times New Roman" w:hAnsi="Times New Roman" w:cs="Times New Roman"/>
          <w:sz w:val="24"/>
          <w:szCs w:val="24"/>
        </w:rPr>
        <w:t xml:space="preserve">Details of the Regulations are set out at </w:t>
      </w:r>
      <w:r w:rsidRPr="00EB665F">
        <w:rPr>
          <w:rFonts w:ascii="Times New Roman" w:hAnsi="Times New Roman" w:cs="Times New Roman"/>
          <w:sz w:val="24"/>
          <w:szCs w:val="24"/>
          <w:u w:val="single"/>
        </w:rPr>
        <w:t>Attachment A</w:t>
      </w:r>
      <w:r w:rsidRPr="00EB665F">
        <w:rPr>
          <w:rFonts w:ascii="Times New Roman" w:hAnsi="Times New Roman" w:cs="Times New Roman"/>
          <w:sz w:val="24"/>
          <w:szCs w:val="24"/>
        </w:rPr>
        <w:t xml:space="preserve">. A Statement of Compatibility with Human Rights is at </w:t>
      </w:r>
      <w:r w:rsidRPr="00EB665F">
        <w:rPr>
          <w:rFonts w:ascii="Times New Roman" w:hAnsi="Times New Roman" w:cs="Times New Roman"/>
          <w:sz w:val="24"/>
          <w:szCs w:val="24"/>
          <w:u w:val="single"/>
        </w:rPr>
        <w:t>Attachment B</w:t>
      </w:r>
      <w:r w:rsidRPr="00EB665F">
        <w:rPr>
          <w:rFonts w:ascii="Times New Roman" w:hAnsi="Times New Roman" w:cs="Times New Roman"/>
          <w:sz w:val="24"/>
          <w:szCs w:val="24"/>
        </w:rPr>
        <w:t>.</w:t>
      </w:r>
    </w:p>
    <w:p w14:paraId="4E47E12E" w14:textId="77777777" w:rsidR="00337D61" w:rsidRPr="00EB665F" w:rsidRDefault="00337D61" w:rsidP="00927E10">
      <w:pPr>
        <w:ind w:right="-45"/>
        <w:rPr>
          <w:rFonts w:ascii="Times New Roman" w:hAnsi="Times New Roman" w:cs="Times New Roman"/>
          <w:sz w:val="24"/>
          <w:szCs w:val="24"/>
        </w:rPr>
      </w:pPr>
    </w:p>
    <w:p w14:paraId="4E47E12F" w14:textId="77777777" w:rsidR="00421081" w:rsidRPr="00EB665F" w:rsidRDefault="3AE5488B" w:rsidP="00927E10">
      <w:pPr>
        <w:ind w:right="-45"/>
        <w:rPr>
          <w:rFonts w:ascii="Times New Roman" w:hAnsi="Times New Roman" w:cs="Times New Roman"/>
          <w:sz w:val="24"/>
          <w:szCs w:val="24"/>
        </w:rPr>
      </w:pPr>
      <w:r w:rsidRPr="00EB665F">
        <w:rPr>
          <w:rFonts w:ascii="Times New Roman" w:hAnsi="Times New Roman" w:cs="Times New Roman"/>
          <w:sz w:val="24"/>
          <w:szCs w:val="24"/>
        </w:rPr>
        <w:t xml:space="preserve">The Regulations are a legislative instrument for the purposes of the </w:t>
      </w:r>
      <w:r w:rsidRPr="00EB665F">
        <w:rPr>
          <w:rFonts w:ascii="Times New Roman" w:hAnsi="Times New Roman" w:cs="Times New Roman"/>
          <w:i/>
          <w:iCs/>
          <w:sz w:val="24"/>
          <w:szCs w:val="24"/>
        </w:rPr>
        <w:t>Legislation Act 2003</w:t>
      </w:r>
      <w:r w:rsidRPr="00EB665F">
        <w:rPr>
          <w:rFonts w:ascii="Times New Roman" w:hAnsi="Times New Roman" w:cs="Times New Roman"/>
          <w:sz w:val="24"/>
          <w:szCs w:val="24"/>
        </w:rPr>
        <w:t xml:space="preserve">. </w:t>
      </w:r>
    </w:p>
    <w:p w14:paraId="4E47E130" w14:textId="77777777" w:rsidR="00421081" w:rsidRPr="00EB665F" w:rsidRDefault="00421081" w:rsidP="00927E10">
      <w:pPr>
        <w:ind w:right="-45"/>
        <w:rPr>
          <w:rFonts w:ascii="Times New Roman" w:hAnsi="Times New Roman" w:cs="Times New Roman"/>
          <w:sz w:val="24"/>
          <w:szCs w:val="24"/>
        </w:rPr>
      </w:pPr>
    </w:p>
    <w:p w14:paraId="4E47E131" w14:textId="77777777" w:rsidR="00337D61" w:rsidRPr="00EB665F" w:rsidRDefault="3AE5488B" w:rsidP="00927E10">
      <w:pPr>
        <w:ind w:right="-45"/>
        <w:rPr>
          <w:rFonts w:ascii="Times New Roman" w:hAnsi="Times New Roman" w:cs="Times New Roman"/>
          <w:sz w:val="24"/>
          <w:szCs w:val="24"/>
        </w:rPr>
      </w:pPr>
      <w:r w:rsidRPr="00EB665F">
        <w:rPr>
          <w:rFonts w:ascii="Times New Roman" w:hAnsi="Times New Roman" w:cs="Times New Roman"/>
          <w:sz w:val="24"/>
          <w:szCs w:val="24"/>
        </w:rPr>
        <w:t>The Regulations commence on the day after regist</w:t>
      </w:r>
      <w:r w:rsidR="003454C6" w:rsidRPr="00EB665F">
        <w:rPr>
          <w:rFonts w:ascii="Times New Roman" w:hAnsi="Times New Roman" w:cs="Times New Roman"/>
          <w:sz w:val="24"/>
          <w:szCs w:val="24"/>
        </w:rPr>
        <w:t>ration</w:t>
      </w:r>
      <w:r w:rsidRPr="00EB665F">
        <w:rPr>
          <w:rFonts w:ascii="Times New Roman" w:hAnsi="Times New Roman" w:cs="Times New Roman"/>
          <w:sz w:val="24"/>
          <w:szCs w:val="24"/>
        </w:rPr>
        <w:t xml:space="preserve"> on the Federal Register of Legislation.</w:t>
      </w:r>
    </w:p>
    <w:p w14:paraId="4E47E132" w14:textId="77777777" w:rsidR="00337D61" w:rsidRPr="00EB665F" w:rsidRDefault="00337D61" w:rsidP="00927E10">
      <w:pPr>
        <w:ind w:right="-46"/>
        <w:rPr>
          <w:rFonts w:ascii="Times New Roman" w:hAnsi="Times New Roman" w:cs="Times New Roman"/>
          <w:sz w:val="24"/>
          <w:szCs w:val="24"/>
        </w:rPr>
      </w:pPr>
    </w:p>
    <w:p w14:paraId="4E47E133" w14:textId="77777777" w:rsidR="00337D61" w:rsidRPr="00EB665F" w:rsidRDefault="3AE5488B" w:rsidP="00927E10">
      <w:pPr>
        <w:rPr>
          <w:rFonts w:ascii="Times New Roman" w:hAnsi="Times New Roman" w:cs="Times New Roman"/>
          <w:b/>
          <w:bCs/>
          <w:sz w:val="24"/>
          <w:szCs w:val="24"/>
        </w:rPr>
      </w:pPr>
      <w:r w:rsidRPr="00EB665F">
        <w:rPr>
          <w:rFonts w:ascii="Times New Roman" w:hAnsi="Times New Roman" w:cs="Times New Roman"/>
          <w:b/>
          <w:bCs/>
          <w:sz w:val="24"/>
          <w:szCs w:val="24"/>
        </w:rPr>
        <w:t>Consultation</w:t>
      </w:r>
    </w:p>
    <w:p w14:paraId="4E47E134" w14:textId="77777777" w:rsidR="00337D61" w:rsidRPr="00EB665F" w:rsidRDefault="00337D61" w:rsidP="00927E10">
      <w:pPr>
        <w:rPr>
          <w:rFonts w:ascii="Times New Roman" w:hAnsi="Times New Roman" w:cs="Times New Roman"/>
          <w:bCs/>
          <w:sz w:val="24"/>
          <w:szCs w:val="24"/>
        </w:rPr>
      </w:pPr>
    </w:p>
    <w:p w14:paraId="4E47E135" w14:textId="05E57271" w:rsidR="00337D61" w:rsidRPr="00EB665F" w:rsidRDefault="3AE5488B" w:rsidP="00927E10">
      <w:pPr>
        <w:rPr>
          <w:rFonts w:ascii="Times New Roman" w:hAnsi="Times New Roman" w:cs="Times New Roman"/>
          <w:sz w:val="24"/>
          <w:szCs w:val="24"/>
        </w:rPr>
      </w:pPr>
      <w:r w:rsidRPr="00EB665F">
        <w:rPr>
          <w:rFonts w:ascii="Times New Roman" w:hAnsi="Times New Roman" w:cs="Times New Roman"/>
          <w:sz w:val="24"/>
          <w:szCs w:val="24"/>
        </w:rPr>
        <w:t xml:space="preserve">In accordance with section 17 of the </w:t>
      </w:r>
      <w:r w:rsidRPr="00EB665F">
        <w:rPr>
          <w:rFonts w:ascii="Times New Roman" w:hAnsi="Times New Roman" w:cs="Times New Roman"/>
          <w:i/>
          <w:iCs/>
          <w:sz w:val="24"/>
          <w:szCs w:val="24"/>
        </w:rPr>
        <w:t>Legislation Act 2003</w:t>
      </w:r>
      <w:r w:rsidRPr="00EB665F">
        <w:rPr>
          <w:rFonts w:ascii="Times New Roman" w:hAnsi="Times New Roman" w:cs="Times New Roman"/>
          <w:sz w:val="24"/>
          <w:szCs w:val="24"/>
        </w:rPr>
        <w:t xml:space="preserve">, consultation has taken place with the Department of </w:t>
      </w:r>
      <w:r w:rsidR="00C54132" w:rsidRPr="00EB665F">
        <w:rPr>
          <w:rFonts w:ascii="Times New Roman" w:hAnsi="Times New Roman" w:cs="Times New Roman"/>
          <w:sz w:val="24"/>
          <w:szCs w:val="24"/>
        </w:rPr>
        <w:t>Education</w:t>
      </w:r>
      <w:r w:rsidRPr="00EB665F">
        <w:rPr>
          <w:rFonts w:ascii="Times New Roman" w:hAnsi="Times New Roman" w:cs="Times New Roman"/>
          <w:sz w:val="24"/>
          <w:szCs w:val="24"/>
        </w:rPr>
        <w:t>.</w:t>
      </w:r>
    </w:p>
    <w:p w14:paraId="4E47E136" w14:textId="77777777" w:rsidR="00337D61" w:rsidRPr="00EB665F" w:rsidRDefault="00337D61" w:rsidP="00927E10">
      <w:pPr>
        <w:rPr>
          <w:rFonts w:ascii="Times New Roman" w:hAnsi="Times New Roman" w:cs="Times New Roman"/>
          <w:sz w:val="24"/>
          <w:szCs w:val="24"/>
        </w:rPr>
      </w:pPr>
    </w:p>
    <w:p w14:paraId="4E47E137" w14:textId="77777777" w:rsidR="002A78C6" w:rsidRPr="00EB665F" w:rsidRDefault="3AE5488B" w:rsidP="00927E10">
      <w:pPr>
        <w:rPr>
          <w:rFonts w:ascii="Times New Roman" w:hAnsi="Times New Roman" w:cs="Times New Roman"/>
          <w:sz w:val="24"/>
          <w:szCs w:val="24"/>
        </w:rPr>
      </w:pPr>
      <w:r w:rsidRPr="00EB665F">
        <w:rPr>
          <w:rFonts w:ascii="Times New Roman" w:hAnsi="Times New Roman" w:cs="Times New Roman"/>
          <w:sz w:val="24"/>
          <w:szCs w:val="24"/>
        </w:rPr>
        <w:t>A regulation impact statement is not required as the Regulations only apply to non</w:t>
      </w:r>
      <w:r w:rsidR="004338EA" w:rsidRPr="00EB665F">
        <w:rPr>
          <w:rFonts w:ascii="Times New Roman" w:hAnsi="Times New Roman" w:cs="Times New Roman"/>
          <w:sz w:val="24"/>
          <w:szCs w:val="24"/>
        </w:rPr>
        <w:t>-</w:t>
      </w:r>
      <w:r w:rsidRPr="00EB665F">
        <w:rPr>
          <w:rFonts w:ascii="Times New Roman" w:hAnsi="Times New Roman" w:cs="Times New Roman"/>
          <w:sz w:val="24"/>
          <w:szCs w:val="24"/>
        </w:rPr>
        <w:t xml:space="preserve">corporate Commonwealth entities and do not adversely affect the private sector. </w:t>
      </w:r>
    </w:p>
    <w:p w14:paraId="4E47E138" w14:textId="77777777" w:rsidR="002A78C6" w:rsidRPr="00EB665F" w:rsidRDefault="002A78C6" w:rsidP="00927E10">
      <w:pPr>
        <w:rPr>
          <w:rFonts w:ascii="Times New Roman" w:hAnsi="Times New Roman" w:cs="Times New Roman"/>
          <w:sz w:val="24"/>
          <w:szCs w:val="24"/>
        </w:rPr>
      </w:pPr>
    </w:p>
    <w:p w14:paraId="4E47E139" w14:textId="77777777" w:rsidR="00E5121D" w:rsidRPr="00EB665F" w:rsidRDefault="00E5121D" w:rsidP="00927E10">
      <w:pPr>
        <w:contextualSpacing/>
        <w:rPr>
          <w:rFonts w:ascii="Times New Roman" w:hAnsi="Times New Roman" w:cs="Times New Roman"/>
          <w:sz w:val="24"/>
          <w:szCs w:val="24"/>
        </w:rPr>
        <w:sectPr w:rsidR="00E5121D" w:rsidRPr="00EB665F"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E47E13A" w14:textId="77777777" w:rsidR="00337D61" w:rsidRPr="00EB665F" w:rsidRDefault="3AE5488B" w:rsidP="00927E10">
      <w:pPr>
        <w:contextualSpacing/>
        <w:rPr>
          <w:rFonts w:ascii="Times New Roman" w:hAnsi="Times New Roman" w:cs="Times New Roman"/>
          <w:b/>
          <w:bCs/>
          <w:i/>
          <w:iCs/>
          <w:sz w:val="24"/>
          <w:szCs w:val="24"/>
          <w:u w:val="single"/>
        </w:rPr>
      </w:pPr>
      <w:r w:rsidRPr="00EB665F">
        <w:rPr>
          <w:rFonts w:ascii="Times New Roman" w:hAnsi="Times New Roman" w:cs="Times New Roman"/>
          <w:b/>
          <w:bCs/>
          <w:sz w:val="24"/>
          <w:szCs w:val="24"/>
          <w:u w:val="single"/>
        </w:rPr>
        <w:lastRenderedPageBreak/>
        <w:t xml:space="preserve">Details of the </w:t>
      </w:r>
      <w:r w:rsidRPr="00EB665F">
        <w:rPr>
          <w:rFonts w:ascii="Times New Roman" w:hAnsi="Times New Roman" w:cs="Times New Roman"/>
          <w:b/>
          <w:bCs/>
          <w:i/>
          <w:iCs/>
          <w:sz w:val="24"/>
          <w:szCs w:val="24"/>
          <w:u w:val="single"/>
        </w:rPr>
        <w:t xml:space="preserve">Financial Framework (Supplementary Powers) Amendment  </w:t>
      </w:r>
    </w:p>
    <w:p w14:paraId="4E47E13B" w14:textId="20B96157" w:rsidR="00337D61" w:rsidRPr="00EB665F" w:rsidRDefault="3AE5488B" w:rsidP="00927E10">
      <w:pPr>
        <w:contextualSpacing/>
        <w:rPr>
          <w:rFonts w:ascii="Times New Roman" w:hAnsi="Times New Roman" w:cs="Times New Roman"/>
          <w:b/>
          <w:bCs/>
          <w:i/>
          <w:iCs/>
          <w:sz w:val="24"/>
          <w:szCs w:val="24"/>
          <w:u w:val="single"/>
        </w:rPr>
      </w:pPr>
      <w:r w:rsidRPr="00EB665F">
        <w:rPr>
          <w:rFonts w:ascii="Times New Roman" w:hAnsi="Times New Roman" w:cs="Times New Roman"/>
          <w:b/>
          <w:bCs/>
          <w:i/>
          <w:iCs/>
          <w:sz w:val="24"/>
          <w:szCs w:val="24"/>
          <w:u w:val="single"/>
        </w:rPr>
        <w:t>(</w:t>
      </w:r>
      <w:r w:rsidR="00C54132" w:rsidRPr="00EB665F">
        <w:rPr>
          <w:rFonts w:ascii="Times New Roman" w:hAnsi="Times New Roman" w:cs="Times New Roman"/>
          <w:b/>
          <w:bCs/>
          <w:i/>
          <w:iCs/>
          <w:sz w:val="24"/>
          <w:szCs w:val="24"/>
          <w:u w:val="single"/>
        </w:rPr>
        <w:t>Education</w:t>
      </w:r>
      <w:r w:rsidR="00537F27" w:rsidRPr="00EB665F">
        <w:rPr>
          <w:rFonts w:ascii="Times New Roman" w:hAnsi="Times New Roman" w:cs="Times New Roman"/>
          <w:b/>
          <w:bCs/>
          <w:i/>
          <w:iCs/>
          <w:sz w:val="24"/>
          <w:szCs w:val="24"/>
          <w:u w:val="single"/>
        </w:rPr>
        <w:t xml:space="preserve"> Measures No. 1</w:t>
      </w:r>
      <w:r w:rsidRPr="00EB665F">
        <w:rPr>
          <w:rFonts w:ascii="Times New Roman" w:hAnsi="Times New Roman" w:cs="Times New Roman"/>
          <w:b/>
          <w:bCs/>
          <w:i/>
          <w:iCs/>
          <w:sz w:val="24"/>
          <w:szCs w:val="24"/>
          <w:u w:val="single"/>
        </w:rPr>
        <w:t>) Regulations 202</w:t>
      </w:r>
      <w:r w:rsidR="00C31BEA" w:rsidRPr="00EB665F">
        <w:rPr>
          <w:rFonts w:ascii="Times New Roman" w:hAnsi="Times New Roman" w:cs="Times New Roman"/>
          <w:b/>
          <w:bCs/>
          <w:i/>
          <w:iCs/>
          <w:sz w:val="24"/>
          <w:szCs w:val="24"/>
          <w:u w:val="single"/>
        </w:rPr>
        <w:t>3</w:t>
      </w:r>
    </w:p>
    <w:p w14:paraId="4E47E13C" w14:textId="77777777" w:rsidR="00337D61" w:rsidRPr="00EB665F" w:rsidRDefault="00337D61" w:rsidP="00927E10">
      <w:pPr>
        <w:contextualSpacing/>
        <w:rPr>
          <w:rFonts w:ascii="Times New Roman" w:hAnsi="Times New Roman" w:cs="Times New Roman"/>
          <w:sz w:val="24"/>
          <w:szCs w:val="24"/>
          <w:u w:val="single"/>
        </w:rPr>
      </w:pPr>
    </w:p>
    <w:p w14:paraId="4E47E13D" w14:textId="77777777" w:rsidR="00337D61" w:rsidRPr="00EB665F" w:rsidRDefault="3AE5488B" w:rsidP="00927E10">
      <w:pPr>
        <w:contextualSpacing/>
        <w:rPr>
          <w:rFonts w:ascii="Times New Roman" w:hAnsi="Times New Roman" w:cs="Times New Roman"/>
          <w:b/>
          <w:bCs/>
          <w:sz w:val="24"/>
          <w:szCs w:val="24"/>
        </w:rPr>
      </w:pPr>
      <w:r w:rsidRPr="00EB665F">
        <w:rPr>
          <w:rFonts w:ascii="Times New Roman" w:hAnsi="Times New Roman" w:cs="Times New Roman"/>
          <w:b/>
          <w:bCs/>
          <w:sz w:val="24"/>
          <w:szCs w:val="24"/>
        </w:rPr>
        <w:t xml:space="preserve">Section 1 – Name </w:t>
      </w:r>
    </w:p>
    <w:p w14:paraId="4E47E13E" w14:textId="77777777" w:rsidR="00337D61" w:rsidRPr="00EB665F" w:rsidRDefault="00337D61" w:rsidP="00927E10">
      <w:pPr>
        <w:contextualSpacing/>
        <w:rPr>
          <w:rFonts w:ascii="Times New Roman" w:hAnsi="Times New Roman" w:cs="Times New Roman"/>
          <w:sz w:val="24"/>
          <w:szCs w:val="24"/>
        </w:rPr>
      </w:pPr>
    </w:p>
    <w:p w14:paraId="4E47E13F" w14:textId="02D810B7" w:rsidR="00337D61" w:rsidRPr="00EB665F" w:rsidRDefault="3AE5488B" w:rsidP="00927E10">
      <w:pPr>
        <w:contextualSpacing/>
        <w:rPr>
          <w:rFonts w:ascii="Times New Roman" w:hAnsi="Times New Roman" w:cs="Times New Roman"/>
          <w:sz w:val="24"/>
          <w:szCs w:val="24"/>
        </w:rPr>
      </w:pPr>
      <w:r w:rsidRPr="00EB665F">
        <w:rPr>
          <w:rFonts w:ascii="Times New Roman" w:hAnsi="Times New Roman" w:cs="Times New Roman"/>
          <w:sz w:val="24"/>
          <w:szCs w:val="24"/>
        </w:rPr>
        <w:t xml:space="preserve">This section provides that the title of the Regulations is the </w:t>
      </w:r>
      <w:r w:rsidRPr="00EB665F">
        <w:rPr>
          <w:rFonts w:ascii="Times New Roman" w:hAnsi="Times New Roman" w:cs="Times New Roman"/>
          <w:i/>
          <w:iCs/>
          <w:sz w:val="24"/>
          <w:szCs w:val="24"/>
        </w:rPr>
        <w:t>Financial Framework (Supplementary Powers) Amendment (</w:t>
      </w:r>
      <w:r w:rsidR="00C54132" w:rsidRPr="00EB665F">
        <w:rPr>
          <w:rFonts w:ascii="Times New Roman" w:hAnsi="Times New Roman" w:cs="Times New Roman"/>
          <w:i/>
          <w:sz w:val="24"/>
          <w:szCs w:val="24"/>
        </w:rPr>
        <w:t>Education</w:t>
      </w:r>
      <w:r w:rsidR="00537F27" w:rsidRPr="00EB665F">
        <w:rPr>
          <w:rFonts w:ascii="Times New Roman" w:hAnsi="Times New Roman" w:cs="Times New Roman"/>
          <w:i/>
          <w:sz w:val="24"/>
          <w:szCs w:val="24"/>
        </w:rPr>
        <w:t xml:space="preserve"> Measures No. </w:t>
      </w:r>
      <w:r w:rsidR="00437BEE" w:rsidRPr="00EB665F">
        <w:rPr>
          <w:rFonts w:ascii="Times New Roman" w:hAnsi="Times New Roman" w:cs="Times New Roman"/>
          <w:i/>
          <w:sz w:val="24"/>
          <w:szCs w:val="24"/>
        </w:rPr>
        <w:t>1</w:t>
      </w:r>
      <w:r w:rsidRPr="00EB665F">
        <w:rPr>
          <w:rFonts w:ascii="Times New Roman" w:hAnsi="Times New Roman" w:cs="Times New Roman"/>
          <w:i/>
          <w:iCs/>
          <w:sz w:val="24"/>
          <w:szCs w:val="24"/>
        </w:rPr>
        <w:t>) Regulations 202</w:t>
      </w:r>
      <w:r w:rsidR="00C31BEA" w:rsidRPr="00EB665F">
        <w:rPr>
          <w:rFonts w:ascii="Times New Roman" w:hAnsi="Times New Roman" w:cs="Times New Roman"/>
          <w:i/>
          <w:iCs/>
          <w:sz w:val="24"/>
          <w:szCs w:val="24"/>
        </w:rPr>
        <w:t>3</w:t>
      </w:r>
      <w:r w:rsidRPr="00EB665F">
        <w:rPr>
          <w:rFonts w:ascii="Times New Roman" w:hAnsi="Times New Roman" w:cs="Times New Roman"/>
          <w:sz w:val="24"/>
          <w:szCs w:val="24"/>
        </w:rPr>
        <w:t>.</w:t>
      </w:r>
    </w:p>
    <w:p w14:paraId="4E47E140" w14:textId="77777777" w:rsidR="00337D61" w:rsidRPr="00EB665F" w:rsidRDefault="00337D61" w:rsidP="00927E10">
      <w:pPr>
        <w:rPr>
          <w:rFonts w:ascii="Times New Roman" w:hAnsi="Times New Roman" w:cs="Times New Roman"/>
          <w:sz w:val="24"/>
          <w:szCs w:val="24"/>
        </w:rPr>
      </w:pPr>
    </w:p>
    <w:p w14:paraId="4E47E141" w14:textId="77777777" w:rsidR="00337D61" w:rsidRPr="00EB665F" w:rsidRDefault="3AE5488B" w:rsidP="00927E10">
      <w:pPr>
        <w:contextualSpacing/>
        <w:rPr>
          <w:rFonts w:ascii="Times New Roman" w:hAnsi="Times New Roman" w:cs="Times New Roman"/>
          <w:b/>
          <w:bCs/>
          <w:sz w:val="24"/>
          <w:szCs w:val="24"/>
        </w:rPr>
      </w:pPr>
      <w:r w:rsidRPr="00EB665F">
        <w:rPr>
          <w:rFonts w:ascii="Times New Roman" w:hAnsi="Times New Roman" w:cs="Times New Roman"/>
          <w:b/>
          <w:bCs/>
          <w:sz w:val="24"/>
          <w:szCs w:val="24"/>
        </w:rPr>
        <w:t xml:space="preserve">Section 2 – Commencement </w:t>
      </w:r>
    </w:p>
    <w:p w14:paraId="4E47E142" w14:textId="77777777" w:rsidR="00337D61" w:rsidRPr="00EB665F" w:rsidRDefault="00337D61" w:rsidP="00927E10">
      <w:pPr>
        <w:contextualSpacing/>
        <w:rPr>
          <w:rFonts w:ascii="Times New Roman" w:hAnsi="Times New Roman" w:cs="Times New Roman"/>
          <w:sz w:val="24"/>
          <w:szCs w:val="24"/>
        </w:rPr>
      </w:pPr>
    </w:p>
    <w:p w14:paraId="4E47E143" w14:textId="77777777" w:rsidR="00337D61" w:rsidRPr="00EB665F" w:rsidRDefault="3AE5488B" w:rsidP="00927E10">
      <w:pPr>
        <w:contextualSpacing/>
        <w:rPr>
          <w:rFonts w:ascii="Times New Roman" w:hAnsi="Times New Roman" w:cs="Times New Roman"/>
          <w:sz w:val="24"/>
          <w:szCs w:val="24"/>
        </w:rPr>
      </w:pPr>
      <w:r w:rsidRPr="00EB665F">
        <w:rPr>
          <w:rFonts w:ascii="Times New Roman" w:hAnsi="Times New Roman" w:cs="Times New Roman"/>
          <w:sz w:val="24"/>
          <w:szCs w:val="24"/>
        </w:rPr>
        <w:t>This section provides that the Regulations commence on the day after regist</w:t>
      </w:r>
      <w:r w:rsidR="00413CD3" w:rsidRPr="00EB665F">
        <w:rPr>
          <w:rFonts w:ascii="Times New Roman" w:hAnsi="Times New Roman" w:cs="Times New Roman"/>
          <w:sz w:val="24"/>
          <w:szCs w:val="24"/>
        </w:rPr>
        <w:t>ration</w:t>
      </w:r>
      <w:r w:rsidRPr="00EB665F">
        <w:rPr>
          <w:rFonts w:ascii="Times New Roman" w:hAnsi="Times New Roman" w:cs="Times New Roman"/>
          <w:sz w:val="24"/>
          <w:szCs w:val="24"/>
        </w:rPr>
        <w:t xml:space="preserve"> on the Federal Register of Legislation.</w:t>
      </w:r>
    </w:p>
    <w:p w14:paraId="4E47E144" w14:textId="77777777" w:rsidR="00337D61" w:rsidRPr="00EB665F" w:rsidRDefault="00337D61" w:rsidP="00927E10">
      <w:pPr>
        <w:contextualSpacing/>
        <w:rPr>
          <w:rFonts w:ascii="Times New Roman" w:hAnsi="Times New Roman" w:cs="Times New Roman"/>
          <w:sz w:val="24"/>
          <w:szCs w:val="24"/>
        </w:rPr>
      </w:pPr>
    </w:p>
    <w:p w14:paraId="4E47E145" w14:textId="77777777" w:rsidR="00337D61" w:rsidRPr="00EB665F" w:rsidRDefault="3AE5488B" w:rsidP="00927E10">
      <w:pPr>
        <w:contextualSpacing/>
        <w:rPr>
          <w:rFonts w:ascii="Times New Roman" w:hAnsi="Times New Roman" w:cs="Times New Roman"/>
          <w:b/>
          <w:bCs/>
          <w:i/>
          <w:iCs/>
          <w:sz w:val="24"/>
          <w:szCs w:val="24"/>
        </w:rPr>
      </w:pPr>
      <w:r w:rsidRPr="00EB665F">
        <w:rPr>
          <w:rFonts w:ascii="Times New Roman" w:hAnsi="Times New Roman" w:cs="Times New Roman"/>
          <w:b/>
          <w:bCs/>
          <w:sz w:val="24"/>
          <w:szCs w:val="24"/>
        </w:rPr>
        <w:t>Section 3 – Authority</w:t>
      </w:r>
      <w:r w:rsidRPr="00EB665F">
        <w:rPr>
          <w:rFonts w:ascii="Times New Roman" w:hAnsi="Times New Roman" w:cs="Times New Roman"/>
          <w:b/>
          <w:bCs/>
          <w:i/>
          <w:iCs/>
          <w:sz w:val="24"/>
          <w:szCs w:val="24"/>
        </w:rPr>
        <w:t xml:space="preserve"> </w:t>
      </w:r>
    </w:p>
    <w:p w14:paraId="4E47E146" w14:textId="77777777" w:rsidR="00337D61" w:rsidRPr="00EB665F" w:rsidRDefault="00337D61" w:rsidP="00927E10">
      <w:pPr>
        <w:contextualSpacing/>
        <w:rPr>
          <w:rFonts w:ascii="Times New Roman" w:hAnsi="Times New Roman" w:cs="Times New Roman"/>
          <w:sz w:val="24"/>
          <w:szCs w:val="24"/>
        </w:rPr>
      </w:pPr>
    </w:p>
    <w:p w14:paraId="4E47E147" w14:textId="77777777" w:rsidR="00337D61" w:rsidRPr="00EB665F" w:rsidRDefault="3AE5488B" w:rsidP="00927E10">
      <w:pPr>
        <w:contextualSpacing/>
        <w:rPr>
          <w:rFonts w:ascii="Times New Roman" w:hAnsi="Times New Roman" w:cs="Times New Roman"/>
          <w:sz w:val="24"/>
          <w:szCs w:val="24"/>
        </w:rPr>
      </w:pPr>
      <w:r w:rsidRPr="00EB665F">
        <w:rPr>
          <w:rFonts w:ascii="Times New Roman" w:hAnsi="Times New Roman" w:cs="Times New Roman"/>
          <w:sz w:val="24"/>
          <w:szCs w:val="24"/>
        </w:rPr>
        <w:t xml:space="preserve">This section provides that the Regulations are made under the </w:t>
      </w:r>
      <w:r w:rsidRPr="00EB665F">
        <w:rPr>
          <w:rFonts w:ascii="Times New Roman" w:hAnsi="Times New Roman" w:cs="Times New Roman"/>
          <w:i/>
          <w:iCs/>
          <w:sz w:val="24"/>
          <w:szCs w:val="24"/>
        </w:rPr>
        <w:t>Financial Framework (Supplementary Powers) Act 1997</w:t>
      </w:r>
      <w:r w:rsidRPr="00EB665F">
        <w:rPr>
          <w:rFonts w:ascii="Times New Roman" w:hAnsi="Times New Roman" w:cs="Times New Roman"/>
          <w:sz w:val="24"/>
          <w:szCs w:val="24"/>
        </w:rPr>
        <w:t>.</w:t>
      </w:r>
    </w:p>
    <w:p w14:paraId="4E47E148" w14:textId="77777777" w:rsidR="00337D61" w:rsidRPr="00EB665F" w:rsidRDefault="00337D61" w:rsidP="00927E10">
      <w:pPr>
        <w:contextualSpacing/>
        <w:rPr>
          <w:rFonts w:ascii="Times New Roman" w:hAnsi="Times New Roman" w:cs="Times New Roman"/>
          <w:sz w:val="24"/>
          <w:szCs w:val="24"/>
        </w:rPr>
      </w:pPr>
    </w:p>
    <w:p w14:paraId="4E47E149" w14:textId="77777777" w:rsidR="00337D61" w:rsidRPr="00EB665F" w:rsidRDefault="3AE5488B" w:rsidP="00927E10">
      <w:pPr>
        <w:contextualSpacing/>
        <w:rPr>
          <w:rFonts w:ascii="Times New Roman" w:hAnsi="Times New Roman" w:cs="Times New Roman"/>
          <w:b/>
          <w:bCs/>
          <w:i/>
          <w:iCs/>
          <w:sz w:val="24"/>
          <w:szCs w:val="24"/>
        </w:rPr>
      </w:pPr>
      <w:r w:rsidRPr="00EB665F">
        <w:rPr>
          <w:rFonts w:ascii="Times New Roman" w:hAnsi="Times New Roman" w:cs="Times New Roman"/>
          <w:b/>
          <w:bCs/>
          <w:sz w:val="24"/>
          <w:szCs w:val="24"/>
        </w:rPr>
        <w:t>Section 4 – Schedules</w:t>
      </w:r>
      <w:r w:rsidRPr="00EB665F">
        <w:rPr>
          <w:rFonts w:ascii="Times New Roman" w:hAnsi="Times New Roman" w:cs="Times New Roman"/>
          <w:b/>
          <w:bCs/>
          <w:i/>
          <w:iCs/>
          <w:sz w:val="24"/>
          <w:szCs w:val="24"/>
        </w:rPr>
        <w:t xml:space="preserve"> </w:t>
      </w:r>
    </w:p>
    <w:p w14:paraId="4E47E14A" w14:textId="77777777" w:rsidR="00337D61" w:rsidRPr="00EB665F" w:rsidRDefault="00337D61" w:rsidP="00927E10">
      <w:pPr>
        <w:contextualSpacing/>
        <w:rPr>
          <w:rFonts w:ascii="Times New Roman" w:hAnsi="Times New Roman" w:cs="Times New Roman"/>
          <w:sz w:val="24"/>
          <w:szCs w:val="24"/>
        </w:rPr>
      </w:pPr>
    </w:p>
    <w:p w14:paraId="4E47E14B" w14:textId="77777777" w:rsidR="00337D61" w:rsidRPr="00EB665F" w:rsidRDefault="3AE5488B" w:rsidP="00927E10">
      <w:pPr>
        <w:contextualSpacing/>
        <w:rPr>
          <w:rFonts w:ascii="Times New Roman" w:hAnsi="Times New Roman" w:cs="Times New Roman"/>
          <w:sz w:val="24"/>
          <w:szCs w:val="24"/>
        </w:rPr>
      </w:pPr>
      <w:r w:rsidRPr="00EB665F">
        <w:rPr>
          <w:rFonts w:ascii="Times New Roman" w:hAnsi="Times New Roman" w:cs="Times New Roman"/>
          <w:sz w:val="24"/>
          <w:szCs w:val="24"/>
        </w:rPr>
        <w:t xml:space="preserve">This section provides that the </w:t>
      </w:r>
      <w:r w:rsidRPr="00EB665F">
        <w:rPr>
          <w:rFonts w:ascii="Times New Roman" w:hAnsi="Times New Roman" w:cs="Times New Roman"/>
          <w:i/>
          <w:iCs/>
          <w:sz w:val="24"/>
          <w:szCs w:val="24"/>
        </w:rPr>
        <w:t>Financial Framework (Supplementary Powers) Regulations 1997</w:t>
      </w:r>
      <w:r w:rsidRPr="00EB665F">
        <w:rPr>
          <w:rFonts w:ascii="Times New Roman" w:hAnsi="Times New Roman" w:cs="Times New Roman"/>
          <w:sz w:val="24"/>
          <w:szCs w:val="24"/>
        </w:rPr>
        <w:t xml:space="preserve"> are amended as set out in the Schedule to the Regulations.</w:t>
      </w:r>
    </w:p>
    <w:p w14:paraId="4E47E14C" w14:textId="77777777" w:rsidR="00337D61" w:rsidRPr="00EB665F" w:rsidRDefault="00337D61" w:rsidP="00927E10">
      <w:pPr>
        <w:contextualSpacing/>
        <w:rPr>
          <w:rFonts w:ascii="Times New Roman" w:hAnsi="Times New Roman" w:cs="Times New Roman"/>
          <w:sz w:val="24"/>
          <w:szCs w:val="24"/>
        </w:rPr>
      </w:pPr>
    </w:p>
    <w:p w14:paraId="4E47E14D" w14:textId="77777777" w:rsidR="00337D61" w:rsidRPr="00EB665F" w:rsidRDefault="3AE5488B" w:rsidP="00927E10">
      <w:pPr>
        <w:contextualSpacing/>
        <w:rPr>
          <w:rFonts w:ascii="Times New Roman" w:hAnsi="Times New Roman" w:cs="Times New Roman"/>
          <w:b/>
          <w:bCs/>
          <w:sz w:val="24"/>
          <w:szCs w:val="24"/>
        </w:rPr>
      </w:pPr>
      <w:r w:rsidRPr="00EB665F">
        <w:rPr>
          <w:rFonts w:ascii="Times New Roman" w:hAnsi="Times New Roman" w:cs="Times New Roman"/>
          <w:b/>
          <w:bCs/>
          <w:sz w:val="24"/>
          <w:szCs w:val="24"/>
        </w:rPr>
        <w:t>Schedule 1 – Amendments</w:t>
      </w:r>
    </w:p>
    <w:p w14:paraId="4E47E14E" w14:textId="77777777" w:rsidR="002D4029" w:rsidRPr="00EB665F" w:rsidRDefault="002D4029" w:rsidP="00927E10">
      <w:pPr>
        <w:contextualSpacing/>
        <w:rPr>
          <w:rFonts w:ascii="Times New Roman" w:hAnsi="Times New Roman" w:cs="Times New Roman"/>
          <w:b/>
          <w:sz w:val="24"/>
          <w:szCs w:val="24"/>
        </w:rPr>
      </w:pPr>
    </w:p>
    <w:p w14:paraId="4E47E14F" w14:textId="77777777" w:rsidR="00337D61" w:rsidRPr="00EB665F" w:rsidRDefault="3AE5488B" w:rsidP="00927E10">
      <w:pPr>
        <w:rPr>
          <w:rFonts w:ascii="Times New Roman" w:hAnsi="Times New Roman" w:cs="Times New Roman"/>
          <w:b/>
          <w:bCs/>
          <w:i/>
          <w:iCs/>
          <w:sz w:val="24"/>
          <w:szCs w:val="24"/>
        </w:rPr>
      </w:pPr>
      <w:r w:rsidRPr="00EB665F">
        <w:rPr>
          <w:rFonts w:ascii="Times New Roman" w:hAnsi="Times New Roman" w:cs="Times New Roman"/>
          <w:b/>
          <w:bCs/>
          <w:i/>
          <w:iCs/>
          <w:sz w:val="24"/>
          <w:szCs w:val="24"/>
        </w:rPr>
        <w:t>Financial Framework (Supplementary Powers) Regulations 1997</w:t>
      </w:r>
    </w:p>
    <w:p w14:paraId="296A4923" w14:textId="77777777" w:rsidR="00D72086" w:rsidRPr="00EB665F" w:rsidRDefault="00D72086" w:rsidP="00927E10">
      <w:pPr>
        <w:rPr>
          <w:rFonts w:ascii="Times New Roman" w:hAnsi="Times New Roman" w:cs="Times New Roman"/>
          <w:b/>
          <w:sz w:val="24"/>
          <w:szCs w:val="24"/>
        </w:rPr>
      </w:pPr>
    </w:p>
    <w:p w14:paraId="64380ADB" w14:textId="3B2F1527" w:rsidR="005D42D1" w:rsidRPr="00EB665F" w:rsidRDefault="005D42D1" w:rsidP="005D42D1">
      <w:pPr>
        <w:rPr>
          <w:rFonts w:ascii="Times New Roman" w:hAnsi="Times New Roman" w:cs="Times New Roman"/>
          <w:b/>
          <w:bCs/>
          <w:sz w:val="24"/>
          <w:szCs w:val="24"/>
        </w:rPr>
      </w:pPr>
      <w:r w:rsidRPr="00EB665F">
        <w:rPr>
          <w:rFonts w:ascii="Times New Roman" w:hAnsi="Times New Roman" w:cs="Times New Roman"/>
          <w:b/>
          <w:bCs/>
          <w:sz w:val="24"/>
          <w:szCs w:val="24"/>
        </w:rPr>
        <w:t xml:space="preserve">Item 1 – Part 4 of Schedule 1AB </w:t>
      </w:r>
      <w:r w:rsidR="00AC46B7" w:rsidRPr="00EB665F">
        <w:rPr>
          <w:rFonts w:ascii="Times New Roman" w:hAnsi="Times New Roman" w:cs="Times New Roman"/>
          <w:b/>
          <w:bCs/>
          <w:sz w:val="24"/>
          <w:szCs w:val="24"/>
        </w:rPr>
        <w:t>(cell at table item 517, column headed “Program”)</w:t>
      </w:r>
    </w:p>
    <w:p w14:paraId="4AA62DCE" w14:textId="77777777" w:rsidR="005D42D1" w:rsidRPr="00EB665F" w:rsidRDefault="005D42D1" w:rsidP="00BC637B">
      <w:pPr>
        <w:rPr>
          <w:rFonts w:ascii="Times New Roman" w:hAnsi="Times New Roman" w:cs="Times New Roman"/>
          <w:b/>
          <w:bCs/>
          <w:sz w:val="24"/>
          <w:szCs w:val="24"/>
        </w:rPr>
      </w:pPr>
    </w:p>
    <w:p w14:paraId="6BD997CE" w14:textId="58CFF097" w:rsidR="007D6E8B" w:rsidRPr="00EB665F" w:rsidRDefault="007D6E8B" w:rsidP="00BC637B">
      <w:pPr>
        <w:rPr>
          <w:rFonts w:ascii="Times New Roman" w:hAnsi="Times New Roman" w:cs="Times New Roman"/>
          <w:sz w:val="24"/>
          <w:szCs w:val="24"/>
        </w:rPr>
      </w:pPr>
      <w:r w:rsidRPr="00EB665F">
        <w:rPr>
          <w:rFonts w:ascii="Times New Roman" w:hAnsi="Times New Roman" w:cs="Times New Roman"/>
          <w:b/>
          <w:bCs/>
          <w:sz w:val="24"/>
          <w:szCs w:val="24"/>
        </w:rPr>
        <w:t xml:space="preserve">Table </w:t>
      </w:r>
      <w:r w:rsidR="003E6BBC" w:rsidRPr="00EB665F">
        <w:rPr>
          <w:rFonts w:ascii="Times New Roman" w:hAnsi="Times New Roman" w:cs="Times New Roman"/>
          <w:b/>
          <w:bCs/>
          <w:sz w:val="24"/>
          <w:szCs w:val="24"/>
        </w:rPr>
        <w:t>item 517</w:t>
      </w:r>
      <w:r w:rsidR="003E6BBC" w:rsidRPr="00EB665F">
        <w:rPr>
          <w:rFonts w:ascii="Times New Roman" w:hAnsi="Times New Roman" w:cs="Times New Roman"/>
          <w:sz w:val="24"/>
          <w:szCs w:val="24"/>
        </w:rPr>
        <w:t xml:space="preserve"> in Part 4 of Schedule 1AB establishes legislative authority for government spending on the </w:t>
      </w:r>
      <w:r w:rsidR="00C64263" w:rsidRPr="00EB665F">
        <w:rPr>
          <w:rFonts w:ascii="Times New Roman" w:hAnsi="Times New Roman" w:cs="Times New Roman"/>
          <w:sz w:val="24"/>
          <w:szCs w:val="24"/>
        </w:rPr>
        <w:t>School Partnerships to Improve Educational Outcomes for Indigenous Students in Remote Schools program</w:t>
      </w:r>
      <w:r w:rsidR="00E9156D" w:rsidRPr="00EB665F">
        <w:rPr>
          <w:rFonts w:ascii="Times New Roman" w:hAnsi="Times New Roman" w:cs="Times New Roman"/>
          <w:sz w:val="24"/>
          <w:szCs w:val="24"/>
        </w:rPr>
        <w:t>, which is administered by the Department of Education</w:t>
      </w:r>
      <w:r w:rsidR="001C0B6A" w:rsidRPr="00EB665F">
        <w:rPr>
          <w:rFonts w:ascii="Times New Roman" w:hAnsi="Times New Roman" w:cs="Times New Roman"/>
          <w:sz w:val="24"/>
          <w:szCs w:val="24"/>
        </w:rPr>
        <w:t xml:space="preserve"> (the department)</w:t>
      </w:r>
      <w:r w:rsidR="00E9156D" w:rsidRPr="00EB665F">
        <w:rPr>
          <w:rFonts w:ascii="Times New Roman" w:hAnsi="Times New Roman" w:cs="Times New Roman"/>
          <w:sz w:val="24"/>
          <w:szCs w:val="24"/>
        </w:rPr>
        <w:t>.</w:t>
      </w:r>
    </w:p>
    <w:p w14:paraId="7CB2FA1D" w14:textId="77777777" w:rsidR="001C0B6A" w:rsidRPr="00EB665F" w:rsidRDefault="001C0B6A" w:rsidP="00BC637B">
      <w:pPr>
        <w:rPr>
          <w:rFonts w:ascii="Times New Roman" w:hAnsi="Times New Roman" w:cs="Times New Roman"/>
          <w:sz w:val="24"/>
          <w:szCs w:val="24"/>
        </w:rPr>
      </w:pPr>
    </w:p>
    <w:p w14:paraId="0F614B84" w14:textId="58191AE4" w:rsidR="00C12B9A" w:rsidRPr="00EB665F" w:rsidRDefault="001C0B6A" w:rsidP="00BC637B">
      <w:pPr>
        <w:rPr>
          <w:rFonts w:ascii="Times New Roman" w:hAnsi="Times New Roman" w:cs="Times New Roman"/>
          <w:sz w:val="24"/>
          <w:szCs w:val="24"/>
        </w:rPr>
      </w:pPr>
      <w:r w:rsidRPr="00EB665F">
        <w:rPr>
          <w:rFonts w:ascii="Times New Roman" w:hAnsi="Times New Roman" w:cs="Times New Roman"/>
          <w:sz w:val="24"/>
          <w:szCs w:val="24"/>
        </w:rPr>
        <w:t>I</w:t>
      </w:r>
      <w:r w:rsidR="002A1A4D" w:rsidRPr="00EB665F">
        <w:rPr>
          <w:rFonts w:ascii="Times New Roman" w:hAnsi="Times New Roman" w:cs="Times New Roman"/>
          <w:sz w:val="24"/>
          <w:szCs w:val="24"/>
        </w:rPr>
        <w:t>tem</w:t>
      </w:r>
      <w:r w:rsidRPr="00EB665F">
        <w:rPr>
          <w:rFonts w:ascii="Times New Roman" w:hAnsi="Times New Roman" w:cs="Times New Roman"/>
          <w:sz w:val="24"/>
          <w:szCs w:val="24"/>
        </w:rPr>
        <w:t xml:space="preserve"> 1</w:t>
      </w:r>
      <w:r w:rsidR="00390FCF" w:rsidRPr="00EB665F">
        <w:rPr>
          <w:rFonts w:ascii="Times New Roman" w:hAnsi="Times New Roman" w:cs="Times New Roman"/>
          <w:sz w:val="24"/>
          <w:szCs w:val="24"/>
        </w:rPr>
        <w:t xml:space="preserve"> amends table item 517 by repealing the cell in the column headed “Program” </w:t>
      </w:r>
      <w:r w:rsidR="008B6526" w:rsidRPr="00EB665F">
        <w:rPr>
          <w:rFonts w:ascii="Times New Roman" w:hAnsi="Times New Roman" w:cs="Times New Roman"/>
          <w:sz w:val="24"/>
          <w:szCs w:val="24"/>
        </w:rPr>
        <w:t>and substituting with “City-Country Par</w:t>
      </w:r>
      <w:r w:rsidR="00585D68" w:rsidRPr="00EB665F">
        <w:rPr>
          <w:rFonts w:ascii="Times New Roman" w:hAnsi="Times New Roman" w:cs="Times New Roman"/>
          <w:sz w:val="24"/>
          <w:szCs w:val="24"/>
        </w:rPr>
        <w:t>tnerships Program”</w:t>
      </w:r>
      <w:r w:rsidR="00166FBB" w:rsidRPr="00EB665F">
        <w:rPr>
          <w:rFonts w:ascii="Times New Roman" w:hAnsi="Times New Roman" w:cs="Times New Roman"/>
          <w:sz w:val="24"/>
          <w:szCs w:val="24"/>
        </w:rPr>
        <w:t xml:space="preserve"> (the program)</w:t>
      </w:r>
      <w:r w:rsidR="00CE51EF" w:rsidRPr="00EB665F">
        <w:rPr>
          <w:rFonts w:ascii="Times New Roman" w:hAnsi="Times New Roman" w:cs="Times New Roman"/>
          <w:sz w:val="24"/>
          <w:szCs w:val="24"/>
        </w:rPr>
        <w:t>.</w:t>
      </w:r>
      <w:r w:rsidR="002A1A4D" w:rsidRPr="00EB665F">
        <w:rPr>
          <w:rFonts w:ascii="Times New Roman" w:hAnsi="Times New Roman" w:cs="Times New Roman"/>
          <w:sz w:val="24"/>
          <w:szCs w:val="24"/>
        </w:rPr>
        <w:t xml:space="preserve"> </w:t>
      </w:r>
      <w:r w:rsidR="0093258B" w:rsidRPr="00EB665F">
        <w:rPr>
          <w:rFonts w:ascii="Times New Roman" w:hAnsi="Times New Roman" w:cs="Times New Roman"/>
          <w:sz w:val="24"/>
          <w:szCs w:val="24"/>
        </w:rPr>
        <w:t>The amendment align</w:t>
      </w:r>
      <w:r w:rsidR="00901EF8" w:rsidRPr="00EB665F">
        <w:rPr>
          <w:rFonts w:ascii="Times New Roman" w:hAnsi="Times New Roman" w:cs="Times New Roman"/>
          <w:sz w:val="24"/>
          <w:szCs w:val="24"/>
        </w:rPr>
        <w:t>s</w:t>
      </w:r>
      <w:r w:rsidR="0093258B" w:rsidRPr="00EB665F">
        <w:rPr>
          <w:rFonts w:ascii="Times New Roman" w:hAnsi="Times New Roman" w:cs="Times New Roman"/>
          <w:sz w:val="24"/>
          <w:szCs w:val="24"/>
        </w:rPr>
        <w:t xml:space="preserve"> the program’s name</w:t>
      </w:r>
      <w:r w:rsidR="00F7734D" w:rsidRPr="00EB665F">
        <w:rPr>
          <w:rFonts w:ascii="Times New Roman" w:hAnsi="Times New Roman" w:cs="Times New Roman"/>
          <w:sz w:val="24"/>
          <w:szCs w:val="24"/>
        </w:rPr>
        <w:t xml:space="preserve"> with the inno</w:t>
      </w:r>
      <w:r w:rsidR="00B63B66" w:rsidRPr="00EB665F">
        <w:rPr>
          <w:rFonts w:ascii="Times New Roman" w:hAnsi="Times New Roman" w:cs="Times New Roman"/>
          <w:sz w:val="24"/>
          <w:szCs w:val="24"/>
        </w:rPr>
        <w:t xml:space="preserve">vative grant program announced as part of the Commonwealth’s first Implementation Plan under the </w:t>
      </w:r>
      <w:r w:rsidR="00B63B66" w:rsidRPr="00EB665F">
        <w:rPr>
          <w:rFonts w:ascii="Times New Roman" w:hAnsi="Times New Roman" w:cs="Times New Roman"/>
          <w:i/>
          <w:iCs/>
          <w:sz w:val="24"/>
          <w:szCs w:val="24"/>
        </w:rPr>
        <w:t>National Agreement on Closing the Gap</w:t>
      </w:r>
      <w:r w:rsidR="00B63B66" w:rsidRPr="00EB665F">
        <w:rPr>
          <w:rFonts w:ascii="Times New Roman" w:hAnsi="Times New Roman" w:cs="Times New Roman"/>
          <w:sz w:val="24"/>
          <w:szCs w:val="24"/>
        </w:rPr>
        <w:t>.</w:t>
      </w:r>
      <w:r w:rsidR="006647B7" w:rsidRPr="00EB665F">
        <w:rPr>
          <w:rFonts w:ascii="Times New Roman" w:hAnsi="Times New Roman" w:cs="Times New Roman"/>
          <w:sz w:val="24"/>
          <w:szCs w:val="24"/>
        </w:rPr>
        <w:t xml:space="preserve"> </w:t>
      </w:r>
    </w:p>
    <w:p w14:paraId="1E9AABC9" w14:textId="77777777" w:rsidR="006647B7" w:rsidRPr="00EB665F" w:rsidRDefault="006647B7" w:rsidP="00BC637B">
      <w:pPr>
        <w:rPr>
          <w:rFonts w:ascii="Times New Roman" w:hAnsi="Times New Roman" w:cs="Times New Roman"/>
          <w:sz w:val="24"/>
          <w:szCs w:val="24"/>
        </w:rPr>
      </w:pPr>
    </w:p>
    <w:p w14:paraId="08B28522" w14:textId="31DD6081" w:rsidR="00BC637B" w:rsidRPr="00EB665F" w:rsidRDefault="00BC637B" w:rsidP="00BC637B">
      <w:pPr>
        <w:rPr>
          <w:rFonts w:ascii="Times New Roman" w:hAnsi="Times New Roman" w:cs="Times New Roman"/>
          <w:b/>
          <w:bCs/>
          <w:sz w:val="24"/>
          <w:szCs w:val="24"/>
        </w:rPr>
      </w:pPr>
      <w:r w:rsidRPr="00EB665F">
        <w:rPr>
          <w:rFonts w:ascii="Times New Roman" w:hAnsi="Times New Roman" w:cs="Times New Roman"/>
          <w:b/>
          <w:bCs/>
          <w:sz w:val="24"/>
          <w:szCs w:val="24"/>
        </w:rPr>
        <w:t xml:space="preserve">Item </w:t>
      </w:r>
      <w:r w:rsidR="005D42D1" w:rsidRPr="00EB665F">
        <w:rPr>
          <w:rFonts w:ascii="Times New Roman" w:hAnsi="Times New Roman" w:cs="Times New Roman"/>
          <w:b/>
          <w:bCs/>
          <w:sz w:val="24"/>
          <w:szCs w:val="24"/>
        </w:rPr>
        <w:t>2</w:t>
      </w:r>
      <w:r w:rsidRPr="00EB665F">
        <w:rPr>
          <w:rFonts w:ascii="Times New Roman" w:hAnsi="Times New Roman" w:cs="Times New Roman"/>
          <w:b/>
          <w:bCs/>
          <w:sz w:val="24"/>
          <w:szCs w:val="24"/>
        </w:rPr>
        <w:t xml:space="preserve"> – </w:t>
      </w:r>
      <w:r w:rsidR="00AC46B7" w:rsidRPr="00EB665F">
        <w:rPr>
          <w:rFonts w:ascii="Times New Roman" w:hAnsi="Times New Roman" w:cs="Times New Roman"/>
          <w:b/>
          <w:bCs/>
          <w:sz w:val="24"/>
          <w:szCs w:val="24"/>
        </w:rPr>
        <w:t>Part 4 of Schedule 1AB (table item 517, column headed “Objective(s)”)</w:t>
      </w:r>
      <w:r w:rsidRPr="00EB665F">
        <w:rPr>
          <w:rFonts w:ascii="Times New Roman" w:hAnsi="Times New Roman" w:cs="Times New Roman"/>
          <w:b/>
          <w:bCs/>
          <w:sz w:val="24"/>
          <w:szCs w:val="24"/>
        </w:rPr>
        <w:t xml:space="preserve"> </w:t>
      </w:r>
    </w:p>
    <w:p w14:paraId="43AA2A8A" w14:textId="77777777" w:rsidR="00BC637B" w:rsidRPr="00EB665F" w:rsidRDefault="00BC637B" w:rsidP="00BC637B">
      <w:pPr>
        <w:rPr>
          <w:rFonts w:ascii="Times New Roman" w:hAnsi="Times New Roman" w:cs="Times New Roman"/>
          <w:iCs/>
          <w:sz w:val="24"/>
          <w:szCs w:val="24"/>
        </w:rPr>
      </w:pPr>
    </w:p>
    <w:p w14:paraId="0301A111" w14:textId="502DE583" w:rsidR="00B20DD7" w:rsidRPr="00EB665F" w:rsidRDefault="00691D36" w:rsidP="00B20DD7">
      <w:pPr>
        <w:rPr>
          <w:rFonts w:ascii="Times New Roman" w:hAnsi="Times New Roman" w:cs="Times New Roman"/>
          <w:iCs/>
          <w:color w:val="000000" w:themeColor="text1"/>
          <w:sz w:val="24"/>
          <w:szCs w:val="24"/>
        </w:rPr>
      </w:pPr>
      <w:r w:rsidRPr="00EB665F">
        <w:rPr>
          <w:rFonts w:ascii="Times New Roman" w:hAnsi="Times New Roman" w:cs="Times New Roman"/>
          <w:color w:val="000000" w:themeColor="text1"/>
          <w:sz w:val="24"/>
          <w:szCs w:val="24"/>
        </w:rPr>
        <w:t>I</w:t>
      </w:r>
      <w:r w:rsidR="00BC637B" w:rsidRPr="00EB665F">
        <w:rPr>
          <w:rFonts w:ascii="Times New Roman" w:hAnsi="Times New Roman" w:cs="Times New Roman"/>
          <w:color w:val="000000" w:themeColor="text1"/>
          <w:sz w:val="24"/>
          <w:szCs w:val="24"/>
        </w:rPr>
        <w:t xml:space="preserve">tem </w:t>
      </w:r>
      <w:r w:rsidRPr="00EB665F">
        <w:rPr>
          <w:rFonts w:ascii="Times New Roman" w:hAnsi="Times New Roman" w:cs="Times New Roman"/>
          <w:color w:val="000000" w:themeColor="text1"/>
          <w:sz w:val="24"/>
          <w:szCs w:val="24"/>
        </w:rPr>
        <w:t xml:space="preserve">2 </w:t>
      </w:r>
      <w:r w:rsidR="00BC637B" w:rsidRPr="00EB665F">
        <w:rPr>
          <w:rFonts w:ascii="Times New Roman" w:hAnsi="Times New Roman" w:cs="Times New Roman"/>
          <w:color w:val="000000" w:themeColor="text1"/>
          <w:sz w:val="24"/>
          <w:szCs w:val="24"/>
        </w:rPr>
        <w:t xml:space="preserve">amends table item </w:t>
      </w:r>
      <w:r w:rsidR="00A14984" w:rsidRPr="00EB665F">
        <w:rPr>
          <w:rFonts w:ascii="Times New Roman" w:hAnsi="Times New Roman" w:cs="Times New Roman"/>
          <w:color w:val="000000" w:themeColor="text1"/>
          <w:sz w:val="24"/>
          <w:szCs w:val="24"/>
        </w:rPr>
        <w:t xml:space="preserve">517 </w:t>
      </w:r>
      <w:r w:rsidR="00637061" w:rsidRPr="00EB665F">
        <w:rPr>
          <w:rFonts w:ascii="Times New Roman" w:hAnsi="Times New Roman" w:cs="Times New Roman"/>
          <w:color w:val="000000" w:themeColor="text1"/>
          <w:sz w:val="24"/>
          <w:szCs w:val="24"/>
        </w:rPr>
        <w:t>by</w:t>
      </w:r>
      <w:r w:rsidR="005D0058" w:rsidRPr="00EB665F">
        <w:rPr>
          <w:rFonts w:ascii="Times New Roman" w:hAnsi="Times New Roman" w:cs="Times New Roman"/>
          <w:color w:val="000000" w:themeColor="text1"/>
          <w:sz w:val="24"/>
          <w:szCs w:val="24"/>
        </w:rPr>
        <w:t xml:space="preserve"> </w:t>
      </w:r>
      <w:r w:rsidR="00773764" w:rsidRPr="00EB665F">
        <w:rPr>
          <w:rFonts w:ascii="Times New Roman" w:hAnsi="Times New Roman" w:cs="Times New Roman"/>
          <w:color w:val="000000" w:themeColor="text1"/>
          <w:sz w:val="24"/>
          <w:szCs w:val="24"/>
        </w:rPr>
        <w:t>omit</w:t>
      </w:r>
      <w:r w:rsidR="00637061" w:rsidRPr="00EB665F">
        <w:rPr>
          <w:rFonts w:ascii="Times New Roman" w:hAnsi="Times New Roman" w:cs="Times New Roman"/>
          <w:color w:val="000000" w:themeColor="text1"/>
          <w:sz w:val="24"/>
          <w:szCs w:val="24"/>
        </w:rPr>
        <w:t xml:space="preserve">ting </w:t>
      </w:r>
      <w:r w:rsidR="00773764" w:rsidRPr="00EB665F">
        <w:rPr>
          <w:rFonts w:ascii="Times New Roman" w:hAnsi="Times New Roman" w:cs="Times New Roman"/>
          <w:color w:val="000000" w:themeColor="text1"/>
          <w:sz w:val="24"/>
          <w:szCs w:val="24"/>
        </w:rPr>
        <w:t xml:space="preserve">“non-government” </w:t>
      </w:r>
      <w:r w:rsidR="00CF0227" w:rsidRPr="00EB665F">
        <w:rPr>
          <w:rFonts w:ascii="Times New Roman" w:hAnsi="Times New Roman" w:cs="Times New Roman"/>
          <w:color w:val="000000" w:themeColor="text1"/>
          <w:sz w:val="24"/>
          <w:szCs w:val="24"/>
        </w:rPr>
        <w:t>in the column headed “Objective(s)”</w:t>
      </w:r>
      <w:r w:rsidR="00BC637B" w:rsidRPr="00EB665F">
        <w:rPr>
          <w:rFonts w:ascii="Times New Roman" w:hAnsi="Times New Roman" w:cs="Times New Roman"/>
          <w:color w:val="000000" w:themeColor="text1"/>
          <w:sz w:val="24"/>
          <w:szCs w:val="24"/>
        </w:rPr>
        <w:t>.</w:t>
      </w:r>
      <w:r w:rsidR="00CF0227" w:rsidRPr="00EB665F">
        <w:rPr>
          <w:rFonts w:ascii="Times New Roman" w:hAnsi="Times New Roman" w:cs="Times New Roman"/>
          <w:color w:val="000000" w:themeColor="text1"/>
          <w:sz w:val="24"/>
          <w:szCs w:val="24"/>
        </w:rPr>
        <w:t xml:space="preserve"> </w:t>
      </w:r>
      <w:r w:rsidR="00B20DD7" w:rsidRPr="00EB665F">
        <w:rPr>
          <w:rFonts w:ascii="Times New Roman" w:hAnsi="Times New Roman" w:cs="Times New Roman"/>
          <w:iCs/>
          <w:color w:val="000000" w:themeColor="text1"/>
          <w:sz w:val="24"/>
          <w:szCs w:val="24"/>
        </w:rPr>
        <w:t xml:space="preserve">The original program parameters </w:t>
      </w:r>
      <w:r w:rsidR="007055A0" w:rsidRPr="00EB665F">
        <w:rPr>
          <w:rFonts w:ascii="Times New Roman" w:hAnsi="Times New Roman" w:cs="Times New Roman"/>
          <w:iCs/>
          <w:color w:val="000000" w:themeColor="text1"/>
          <w:sz w:val="24"/>
          <w:szCs w:val="24"/>
        </w:rPr>
        <w:t>provide that only</w:t>
      </w:r>
      <w:r w:rsidR="00B20DD7" w:rsidRPr="00EB665F">
        <w:rPr>
          <w:rFonts w:ascii="Times New Roman" w:hAnsi="Times New Roman" w:cs="Times New Roman"/>
          <w:iCs/>
          <w:color w:val="000000" w:themeColor="text1"/>
          <w:sz w:val="24"/>
          <w:szCs w:val="24"/>
        </w:rPr>
        <w:t xml:space="preserve"> Independent city schools were eligible to be a partner school. An amendment to </w:t>
      </w:r>
      <w:r w:rsidR="00A41B0B" w:rsidRPr="00EB665F">
        <w:rPr>
          <w:rFonts w:ascii="Times New Roman" w:hAnsi="Times New Roman" w:cs="Times New Roman"/>
          <w:iCs/>
          <w:color w:val="000000" w:themeColor="text1"/>
          <w:sz w:val="24"/>
          <w:szCs w:val="24"/>
        </w:rPr>
        <w:t xml:space="preserve">table </w:t>
      </w:r>
      <w:r w:rsidR="00B20DD7" w:rsidRPr="00EB665F">
        <w:rPr>
          <w:rFonts w:ascii="Times New Roman" w:hAnsi="Times New Roman" w:cs="Times New Roman"/>
          <w:iCs/>
          <w:color w:val="000000" w:themeColor="text1"/>
          <w:sz w:val="24"/>
          <w:szCs w:val="24"/>
        </w:rPr>
        <w:t>item 517 remove</w:t>
      </w:r>
      <w:r w:rsidR="00C15FAA" w:rsidRPr="00EB665F">
        <w:rPr>
          <w:rFonts w:ascii="Times New Roman" w:hAnsi="Times New Roman" w:cs="Times New Roman"/>
          <w:iCs/>
          <w:color w:val="000000" w:themeColor="text1"/>
          <w:sz w:val="24"/>
          <w:szCs w:val="24"/>
        </w:rPr>
        <w:t>s</w:t>
      </w:r>
      <w:r w:rsidR="00B20DD7" w:rsidRPr="00EB665F">
        <w:rPr>
          <w:rFonts w:ascii="Times New Roman" w:hAnsi="Times New Roman" w:cs="Times New Roman"/>
          <w:iCs/>
          <w:color w:val="000000" w:themeColor="text1"/>
          <w:sz w:val="24"/>
          <w:szCs w:val="24"/>
        </w:rPr>
        <w:t xml:space="preserve"> this parameter, so that any high-performing metropolitan schools from any education sector (government</w:t>
      </w:r>
      <w:r w:rsidR="00F03AFD" w:rsidRPr="00EB665F">
        <w:rPr>
          <w:rFonts w:ascii="Times New Roman" w:hAnsi="Times New Roman" w:cs="Times New Roman"/>
          <w:iCs/>
          <w:color w:val="000000" w:themeColor="text1"/>
          <w:sz w:val="24"/>
          <w:szCs w:val="24"/>
        </w:rPr>
        <w:t xml:space="preserve"> or</w:t>
      </w:r>
      <w:r w:rsidR="00B20DD7" w:rsidRPr="00EB665F">
        <w:rPr>
          <w:rFonts w:ascii="Times New Roman" w:hAnsi="Times New Roman" w:cs="Times New Roman"/>
          <w:iCs/>
          <w:color w:val="000000" w:themeColor="text1"/>
          <w:sz w:val="24"/>
          <w:szCs w:val="24"/>
        </w:rPr>
        <w:t xml:space="preserve"> non-government) are eligible to apply to engage in new formal partnerships with remote schools with a high proportion of Aboriginal and Torres Strait Islander students. </w:t>
      </w:r>
    </w:p>
    <w:p w14:paraId="51386E95" w14:textId="77777777" w:rsidR="00B20DD7" w:rsidRPr="00EB665F" w:rsidRDefault="00B20DD7" w:rsidP="00927E10">
      <w:pPr>
        <w:rPr>
          <w:rFonts w:ascii="Times New Roman" w:hAnsi="Times New Roman" w:cs="Times New Roman"/>
          <w:color w:val="000000" w:themeColor="text1"/>
          <w:sz w:val="24"/>
          <w:szCs w:val="24"/>
        </w:rPr>
      </w:pPr>
    </w:p>
    <w:p w14:paraId="32E78573" w14:textId="0BCAA9CF" w:rsidR="005D6197" w:rsidRPr="00EB665F" w:rsidRDefault="00E7722D" w:rsidP="005D6197">
      <w:pPr>
        <w:rPr>
          <w:rFonts w:ascii="Times New Roman" w:hAnsi="Times New Roman" w:cs="Times New Roman"/>
          <w:bCs/>
          <w:iCs/>
          <w:color w:val="000000" w:themeColor="text1"/>
          <w:sz w:val="24"/>
          <w:szCs w:val="24"/>
        </w:rPr>
      </w:pPr>
      <w:r w:rsidRPr="00EB665F">
        <w:rPr>
          <w:rFonts w:ascii="Times New Roman" w:hAnsi="Times New Roman" w:cs="Times New Roman"/>
          <w:iCs/>
          <w:color w:val="000000" w:themeColor="text1"/>
          <w:sz w:val="24"/>
          <w:szCs w:val="24"/>
        </w:rPr>
        <w:lastRenderedPageBreak/>
        <w:t>The program was announced in August 2021 as part of the Commonwealth’s</w:t>
      </w:r>
      <w:r w:rsidR="00295CD9" w:rsidRPr="00EB665F">
        <w:rPr>
          <w:rFonts w:ascii="Times New Roman" w:hAnsi="Times New Roman" w:cs="Times New Roman"/>
          <w:iCs/>
          <w:color w:val="000000" w:themeColor="text1"/>
          <w:sz w:val="24"/>
          <w:szCs w:val="24"/>
        </w:rPr>
        <w:t xml:space="preserve"> first</w:t>
      </w:r>
      <w:r w:rsidRPr="00EB665F">
        <w:rPr>
          <w:rFonts w:ascii="Times New Roman" w:hAnsi="Times New Roman" w:cs="Times New Roman"/>
          <w:iCs/>
          <w:color w:val="000000" w:themeColor="text1"/>
          <w:sz w:val="24"/>
          <w:szCs w:val="24"/>
        </w:rPr>
        <w:t xml:space="preserve"> Implementation Plan under the </w:t>
      </w:r>
      <w:r w:rsidRPr="00EB665F">
        <w:rPr>
          <w:rFonts w:ascii="Times New Roman" w:hAnsi="Times New Roman" w:cs="Times New Roman"/>
          <w:i/>
          <w:iCs/>
          <w:color w:val="000000" w:themeColor="text1"/>
          <w:sz w:val="24"/>
          <w:szCs w:val="24"/>
        </w:rPr>
        <w:t>National Agreement on Closing the Gap</w:t>
      </w:r>
      <w:r w:rsidR="00F21506" w:rsidRPr="00EB665F">
        <w:rPr>
          <w:rFonts w:ascii="Times New Roman" w:hAnsi="Times New Roman" w:cs="Times New Roman"/>
          <w:i/>
          <w:iCs/>
          <w:color w:val="000000" w:themeColor="text1"/>
          <w:sz w:val="24"/>
          <w:szCs w:val="24"/>
        </w:rPr>
        <w:t xml:space="preserve"> </w:t>
      </w:r>
      <w:r w:rsidR="00F21506" w:rsidRPr="00EB665F">
        <w:rPr>
          <w:rFonts w:ascii="Times New Roman" w:hAnsi="Times New Roman" w:cs="Times New Roman"/>
          <w:color w:val="000000" w:themeColor="text1"/>
          <w:sz w:val="24"/>
          <w:szCs w:val="24"/>
        </w:rPr>
        <w:t>(</w:t>
      </w:r>
      <w:r w:rsidR="00F21506" w:rsidRPr="00EB665F">
        <w:rPr>
          <w:rFonts w:ascii="Times New Roman" w:hAnsi="Times New Roman" w:cs="Times New Roman"/>
          <w:color w:val="000000" w:themeColor="text1"/>
          <w:sz w:val="24"/>
          <w:szCs w:val="24"/>
          <w:u w:val="single"/>
        </w:rPr>
        <w:t>https://www.closingthegap.gov.au/national-agreement</w:t>
      </w:r>
      <w:r w:rsidR="00F21506" w:rsidRPr="00EB665F">
        <w:rPr>
          <w:rFonts w:ascii="Times New Roman" w:hAnsi="Times New Roman" w:cs="Times New Roman"/>
          <w:color w:val="000000" w:themeColor="text1"/>
          <w:sz w:val="24"/>
          <w:szCs w:val="24"/>
        </w:rPr>
        <w:t>)</w:t>
      </w:r>
      <w:r w:rsidR="005D6197" w:rsidRPr="00EB665F">
        <w:rPr>
          <w:rFonts w:ascii="Times New Roman" w:hAnsi="Times New Roman" w:cs="Times New Roman"/>
          <w:iCs/>
          <w:color w:val="000000" w:themeColor="text1"/>
          <w:sz w:val="24"/>
          <w:szCs w:val="24"/>
        </w:rPr>
        <w:t xml:space="preserve">, which required </w:t>
      </w:r>
      <w:r w:rsidR="005D6197" w:rsidRPr="00EB665F">
        <w:rPr>
          <w:rFonts w:ascii="Times New Roman" w:hAnsi="Times New Roman" w:cs="Times New Roman"/>
          <w:bCs/>
          <w:iCs/>
          <w:color w:val="000000" w:themeColor="text1"/>
          <w:sz w:val="24"/>
          <w:szCs w:val="24"/>
        </w:rPr>
        <w:t xml:space="preserve">the Australian Government to submit an implementation plan </w:t>
      </w:r>
      <w:r w:rsidR="00E11015" w:rsidRPr="00EB665F">
        <w:rPr>
          <w:rFonts w:ascii="Times New Roman" w:hAnsi="Times New Roman" w:cs="Times New Roman"/>
          <w:bCs/>
          <w:iCs/>
          <w:color w:val="000000" w:themeColor="text1"/>
          <w:sz w:val="24"/>
          <w:szCs w:val="24"/>
        </w:rPr>
        <w:t>setting</w:t>
      </w:r>
      <w:r w:rsidR="005D6197" w:rsidRPr="00EB665F">
        <w:rPr>
          <w:rFonts w:ascii="Times New Roman" w:hAnsi="Times New Roman" w:cs="Times New Roman"/>
          <w:bCs/>
          <w:iCs/>
          <w:color w:val="000000" w:themeColor="text1"/>
          <w:sz w:val="24"/>
          <w:szCs w:val="24"/>
        </w:rPr>
        <w:t xml:space="preserve"> out the Commonwealth</w:t>
      </w:r>
      <w:r w:rsidR="0048364A" w:rsidRPr="00EB665F">
        <w:rPr>
          <w:rFonts w:ascii="Times New Roman" w:hAnsi="Times New Roman" w:cs="Times New Roman"/>
          <w:bCs/>
          <w:iCs/>
          <w:color w:val="000000" w:themeColor="text1"/>
          <w:sz w:val="24"/>
          <w:szCs w:val="24"/>
        </w:rPr>
        <w:t>’</w:t>
      </w:r>
      <w:r w:rsidR="005D6197" w:rsidRPr="00EB665F">
        <w:rPr>
          <w:rFonts w:ascii="Times New Roman" w:hAnsi="Times New Roman" w:cs="Times New Roman"/>
          <w:bCs/>
          <w:iCs/>
          <w:color w:val="000000" w:themeColor="text1"/>
          <w:sz w:val="24"/>
          <w:szCs w:val="24"/>
        </w:rPr>
        <w:t xml:space="preserve">s efforts in achieving the targets in the National Agreement (both existing actions as well as new investment and areas of future work). The </w:t>
      </w:r>
      <w:r w:rsidR="00E11015" w:rsidRPr="00EB665F">
        <w:rPr>
          <w:rFonts w:ascii="Times New Roman" w:hAnsi="Times New Roman" w:cs="Times New Roman"/>
          <w:iCs/>
          <w:color w:val="000000" w:themeColor="text1"/>
          <w:sz w:val="24"/>
          <w:szCs w:val="24"/>
        </w:rPr>
        <w:t>p</w:t>
      </w:r>
      <w:r w:rsidR="005D6197" w:rsidRPr="00EB665F">
        <w:rPr>
          <w:rFonts w:ascii="Times New Roman" w:hAnsi="Times New Roman" w:cs="Times New Roman"/>
          <w:iCs/>
          <w:color w:val="000000" w:themeColor="text1"/>
          <w:sz w:val="24"/>
          <w:szCs w:val="24"/>
        </w:rPr>
        <w:t xml:space="preserve">rogram </w:t>
      </w:r>
      <w:r w:rsidR="005D6197" w:rsidRPr="00EB665F">
        <w:rPr>
          <w:rFonts w:ascii="Times New Roman" w:hAnsi="Times New Roman" w:cs="Times New Roman"/>
          <w:bCs/>
          <w:iCs/>
          <w:color w:val="000000" w:themeColor="text1"/>
          <w:sz w:val="24"/>
          <w:szCs w:val="24"/>
        </w:rPr>
        <w:t>is part of a broader package of measures supporting the </w:t>
      </w:r>
      <w:r w:rsidR="005D6197" w:rsidRPr="00EB665F">
        <w:rPr>
          <w:rFonts w:ascii="Times New Roman" w:hAnsi="Times New Roman" w:cs="Times New Roman"/>
          <w:bCs/>
          <w:i/>
          <w:iCs/>
          <w:color w:val="000000" w:themeColor="text1"/>
          <w:sz w:val="24"/>
          <w:szCs w:val="24"/>
        </w:rPr>
        <w:t>Closing the Gap Implementation Plan</w:t>
      </w:r>
      <w:r w:rsidR="005D6197" w:rsidRPr="00EB665F">
        <w:rPr>
          <w:rFonts w:ascii="Times New Roman" w:hAnsi="Times New Roman" w:cs="Times New Roman"/>
          <w:bCs/>
          <w:iCs/>
          <w:color w:val="000000" w:themeColor="text1"/>
          <w:sz w:val="24"/>
          <w:szCs w:val="24"/>
        </w:rPr>
        <w:t> that will be monitored by the Joint Council on Closing the Gap. </w:t>
      </w:r>
    </w:p>
    <w:p w14:paraId="585621B3" w14:textId="76F76B2F" w:rsidR="005D6197" w:rsidRPr="00EB665F" w:rsidRDefault="005D6197" w:rsidP="00E7722D">
      <w:pPr>
        <w:rPr>
          <w:rFonts w:ascii="Times New Roman" w:hAnsi="Times New Roman" w:cs="Times New Roman"/>
          <w:iCs/>
          <w:color w:val="000000" w:themeColor="text1"/>
          <w:sz w:val="24"/>
          <w:szCs w:val="24"/>
        </w:rPr>
      </w:pPr>
    </w:p>
    <w:p w14:paraId="2477DB30" w14:textId="56F8A87D" w:rsidR="00D03148" w:rsidRPr="00EB665F" w:rsidRDefault="00F87C1A" w:rsidP="00E7722D">
      <w:pPr>
        <w:rPr>
          <w:rFonts w:ascii="Times New Roman" w:hAnsi="Times New Roman" w:cs="Times New Roman"/>
          <w:iCs/>
          <w:color w:val="000000" w:themeColor="text1"/>
          <w:sz w:val="24"/>
          <w:szCs w:val="24"/>
        </w:rPr>
      </w:pPr>
      <w:r w:rsidRPr="00EB665F">
        <w:rPr>
          <w:rFonts w:ascii="Times New Roman" w:hAnsi="Times New Roman" w:cs="Times New Roman"/>
          <w:iCs/>
          <w:color w:val="000000" w:themeColor="text1"/>
          <w:sz w:val="24"/>
          <w:szCs w:val="24"/>
        </w:rPr>
        <w:t>Funding of</w:t>
      </w:r>
      <w:r w:rsidR="00E7722D" w:rsidRPr="00EB665F">
        <w:rPr>
          <w:rFonts w:ascii="Times New Roman" w:hAnsi="Times New Roman" w:cs="Times New Roman"/>
          <w:iCs/>
          <w:color w:val="000000" w:themeColor="text1"/>
          <w:sz w:val="24"/>
          <w:szCs w:val="24"/>
        </w:rPr>
        <w:t xml:space="preserve"> up to $</w:t>
      </w:r>
      <w:r w:rsidR="009727FD" w:rsidRPr="00EB665F">
        <w:rPr>
          <w:rFonts w:ascii="Times New Roman" w:hAnsi="Times New Roman" w:cs="Times New Roman"/>
          <w:iCs/>
          <w:color w:val="000000" w:themeColor="text1"/>
          <w:sz w:val="24"/>
          <w:szCs w:val="24"/>
        </w:rPr>
        <w:t>25.9</w:t>
      </w:r>
      <w:r w:rsidR="00E7722D" w:rsidRPr="00EB665F">
        <w:rPr>
          <w:rFonts w:ascii="Times New Roman" w:hAnsi="Times New Roman" w:cs="Times New Roman"/>
          <w:iCs/>
          <w:color w:val="000000" w:themeColor="text1"/>
          <w:sz w:val="24"/>
          <w:szCs w:val="24"/>
        </w:rPr>
        <w:t xml:space="preserve"> million over </w:t>
      </w:r>
      <w:r w:rsidR="00EF376D" w:rsidRPr="00EB665F">
        <w:rPr>
          <w:rFonts w:ascii="Times New Roman" w:hAnsi="Times New Roman" w:cs="Times New Roman"/>
          <w:iCs/>
          <w:color w:val="000000" w:themeColor="text1"/>
          <w:sz w:val="24"/>
          <w:szCs w:val="24"/>
        </w:rPr>
        <w:t>two</w:t>
      </w:r>
      <w:r w:rsidR="00E7722D" w:rsidRPr="00EB665F">
        <w:rPr>
          <w:rFonts w:ascii="Times New Roman" w:hAnsi="Times New Roman" w:cs="Times New Roman"/>
          <w:iCs/>
          <w:color w:val="000000" w:themeColor="text1"/>
          <w:sz w:val="24"/>
          <w:szCs w:val="24"/>
        </w:rPr>
        <w:t xml:space="preserve"> years from </w:t>
      </w:r>
      <w:r w:rsidR="00EF376D" w:rsidRPr="00EB665F">
        <w:rPr>
          <w:rFonts w:ascii="Times New Roman" w:hAnsi="Times New Roman" w:cs="Times New Roman"/>
          <w:iCs/>
          <w:color w:val="000000" w:themeColor="text1"/>
          <w:sz w:val="24"/>
          <w:szCs w:val="24"/>
        </w:rPr>
        <w:t>2022-23</w:t>
      </w:r>
      <w:r w:rsidR="00E7722D" w:rsidRPr="00EB665F">
        <w:rPr>
          <w:rFonts w:ascii="Times New Roman" w:hAnsi="Times New Roman" w:cs="Times New Roman"/>
          <w:iCs/>
          <w:color w:val="000000" w:themeColor="text1"/>
          <w:sz w:val="24"/>
          <w:szCs w:val="24"/>
        </w:rPr>
        <w:t xml:space="preserve"> </w:t>
      </w:r>
      <w:r w:rsidRPr="00EB665F">
        <w:rPr>
          <w:rFonts w:ascii="Times New Roman" w:hAnsi="Times New Roman" w:cs="Times New Roman"/>
          <w:iCs/>
          <w:color w:val="000000" w:themeColor="text1"/>
          <w:sz w:val="24"/>
          <w:szCs w:val="24"/>
        </w:rPr>
        <w:t xml:space="preserve">was provided </w:t>
      </w:r>
      <w:r w:rsidR="00E7722D" w:rsidRPr="00EB665F">
        <w:rPr>
          <w:rFonts w:ascii="Times New Roman" w:hAnsi="Times New Roman" w:cs="Times New Roman"/>
          <w:iCs/>
          <w:color w:val="000000" w:themeColor="text1"/>
          <w:sz w:val="24"/>
          <w:szCs w:val="24"/>
        </w:rPr>
        <w:t>to incentivise and support new formal partnerships between high-performing, metropolitan independent schools and remote schools with a high proportion of Aboriginal and Torres Strait Islander</w:t>
      </w:r>
      <w:r w:rsidR="00E7722D" w:rsidRPr="00EB665F" w:rsidDel="00C91EC5">
        <w:rPr>
          <w:rFonts w:ascii="Times New Roman" w:hAnsi="Times New Roman" w:cs="Times New Roman"/>
          <w:iCs/>
          <w:color w:val="000000" w:themeColor="text1"/>
          <w:sz w:val="24"/>
          <w:szCs w:val="24"/>
        </w:rPr>
        <w:t xml:space="preserve"> </w:t>
      </w:r>
      <w:r w:rsidR="00E7722D" w:rsidRPr="00EB665F">
        <w:rPr>
          <w:rFonts w:ascii="Times New Roman" w:hAnsi="Times New Roman" w:cs="Times New Roman"/>
          <w:iCs/>
          <w:color w:val="000000" w:themeColor="text1"/>
          <w:sz w:val="24"/>
          <w:szCs w:val="24"/>
        </w:rPr>
        <w:t xml:space="preserve">students. </w:t>
      </w:r>
    </w:p>
    <w:p w14:paraId="73DD18FA" w14:textId="77777777" w:rsidR="00D03148" w:rsidRPr="00EB665F" w:rsidRDefault="00D03148" w:rsidP="00E7722D">
      <w:pPr>
        <w:rPr>
          <w:rFonts w:ascii="Times New Roman" w:hAnsi="Times New Roman" w:cs="Times New Roman"/>
          <w:iCs/>
          <w:color w:val="000000" w:themeColor="text1"/>
          <w:sz w:val="24"/>
          <w:szCs w:val="24"/>
        </w:rPr>
      </w:pPr>
    </w:p>
    <w:p w14:paraId="62A0E35C" w14:textId="1ACC3CF2" w:rsidR="00E7722D" w:rsidRPr="00EB665F" w:rsidRDefault="00B63109" w:rsidP="00E7722D">
      <w:pPr>
        <w:rPr>
          <w:rFonts w:ascii="Times New Roman" w:hAnsi="Times New Roman" w:cs="Times New Roman"/>
          <w:iCs/>
          <w:color w:val="000000" w:themeColor="text1"/>
          <w:sz w:val="24"/>
          <w:szCs w:val="24"/>
        </w:rPr>
      </w:pPr>
      <w:r w:rsidRPr="00EB665F">
        <w:rPr>
          <w:rFonts w:ascii="Times New Roman" w:hAnsi="Times New Roman" w:cs="Times New Roman"/>
          <w:iCs/>
          <w:color w:val="000000" w:themeColor="text1"/>
          <w:sz w:val="24"/>
          <w:szCs w:val="24"/>
        </w:rPr>
        <w:t>T</w:t>
      </w:r>
      <w:r w:rsidR="002A3B77" w:rsidRPr="00EB665F">
        <w:rPr>
          <w:rFonts w:ascii="Times New Roman" w:hAnsi="Times New Roman" w:cs="Times New Roman"/>
          <w:iCs/>
          <w:color w:val="000000" w:themeColor="text1"/>
          <w:sz w:val="24"/>
          <w:szCs w:val="24"/>
        </w:rPr>
        <w:t>he program will be administered within the existing commitments</w:t>
      </w:r>
      <w:r w:rsidRPr="00EB665F">
        <w:rPr>
          <w:rFonts w:ascii="Times New Roman" w:hAnsi="Times New Roman" w:cs="Times New Roman"/>
          <w:iCs/>
          <w:color w:val="000000" w:themeColor="text1"/>
          <w:sz w:val="24"/>
          <w:szCs w:val="24"/>
        </w:rPr>
        <w:t xml:space="preserve"> with no new funding provided</w:t>
      </w:r>
      <w:r w:rsidR="00830123" w:rsidRPr="00EB665F">
        <w:rPr>
          <w:rFonts w:ascii="Times New Roman" w:hAnsi="Times New Roman" w:cs="Times New Roman"/>
          <w:iCs/>
          <w:color w:val="000000" w:themeColor="text1"/>
          <w:sz w:val="24"/>
          <w:szCs w:val="24"/>
        </w:rPr>
        <w:t xml:space="preserve"> for the legislative amendments</w:t>
      </w:r>
      <w:r w:rsidR="002A3B77" w:rsidRPr="00EB665F">
        <w:rPr>
          <w:rFonts w:ascii="Times New Roman" w:hAnsi="Times New Roman" w:cs="Times New Roman"/>
          <w:iCs/>
          <w:color w:val="000000" w:themeColor="text1"/>
          <w:sz w:val="24"/>
          <w:szCs w:val="24"/>
        </w:rPr>
        <w:t xml:space="preserve">. The department will monitor program uptake, but initial analysis suggests this change will not significantly increase the number of interested potential partner schools. Rather, it will remove any perception of inequity and maximise the focus on metropolitan schools being </w:t>
      </w:r>
      <w:proofErr w:type="gramStart"/>
      <w:r w:rsidR="002A3B77" w:rsidRPr="00EB665F">
        <w:rPr>
          <w:rFonts w:ascii="Times New Roman" w:hAnsi="Times New Roman" w:cs="Times New Roman"/>
          <w:iCs/>
          <w:color w:val="000000" w:themeColor="text1"/>
          <w:sz w:val="24"/>
          <w:szCs w:val="24"/>
        </w:rPr>
        <w:t>high-performing</w:t>
      </w:r>
      <w:proofErr w:type="gramEnd"/>
      <w:r w:rsidR="002A3B77" w:rsidRPr="00EB665F">
        <w:rPr>
          <w:rFonts w:ascii="Times New Roman" w:hAnsi="Times New Roman" w:cs="Times New Roman"/>
          <w:iCs/>
          <w:color w:val="000000" w:themeColor="text1"/>
          <w:sz w:val="24"/>
          <w:szCs w:val="24"/>
        </w:rPr>
        <w:t>, instead of being from a particular sector.</w:t>
      </w:r>
    </w:p>
    <w:p w14:paraId="45432C01" w14:textId="77777777" w:rsidR="0054647F" w:rsidRPr="00EB665F" w:rsidRDefault="0054647F" w:rsidP="00927E10">
      <w:pPr>
        <w:rPr>
          <w:rFonts w:ascii="Times New Roman" w:hAnsi="Times New Roman" w:cs="Times New Roman"/>
          <w:color w:val="000000" w:themeColor="text1"/>
          <w:sz w:val="24"/>
          <w:szCs w:val="24"/>
        </w:rPr>
      </w:pPr>
    </w:p>
    <w:p w14:paraId="417F5111" w14:textId="71B4AB11" w:rsidR="0054647F" w:rsidRPr="00EB665F" w:rsidRDefault="0054647F" w:rsidP="0054647F">
      <w:p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These formal partnerships aim to improve the quality of operational management and principal leadership and increase the reach of effective teacher practices</w:t>
      </w:r>
      <w:r w:rsidR="002D265B" w:rsidRPr="00EB665F">
        <w:rPr>
          <w:rFonts w:ascii="Times New Roman" w:hAnsi="Times New Roman" w:cs="Times New Roman"/>
          <w:bCs/>
          <w:color w:val="000000" w:themeColor="text1"/>
          <w:sz w:val="24"/>
          <w:szCs w:val="24"/>
        </w:rPr>
        <w:t xml:space="preserve">, </w:t>
      </w:r>
      <w:r w:rsidRPr="00EB665F">
        <w:rPr>
          <w:rFonts w:ascii="Times New Roman" w:hAnsi="Times New Roman" w:cs="Times New Roman"/>
          <w:bCs/>
          <w:color w:val="000000" w:themeColor="text1"/>
          <w:sz w:val="24"/>
          <w:szCs w:val="24"/>
        </w:rPr>
        <w:t>for example, instructional coaching to teachers to lift the quality of pedagogy in remote schools. These partnerships are expected to support two-way learning between partner schools, address key issues such as workforce shortages through enabling and encouraging teacher transfers and support improved education outcomes for remote Aboriginal and Torres Strait Islander students.</w:t>
      </w:r>
    </w:p>
    <w:p w14:paraId="035BF962" w14:textId="77777777" w:rsidR="008A3DF7" w:rsidRPr="00EB665F" w:rsidRDefault="008A3DF7" w:rsidP="0054647F">
      <w:pPr>
        <w:rPr>
          <w:rFonts w:ascii="Times New Roman" w:hAnsi="Times New Roman" w:cs="Times New Roman"/>
          <w:bCs/>
          <w:color w:val="000000" w:themeColor="text1"/>
          <w:sz w:val="24"/>
          <w:szCs w:val="24"/>
        </w:rPr>
      </w:pPr>
    </w:p>
    <w:p w14:paraId="15D777BF" w14:textId="3B1392CD" w:rsidR="0054647F" w:rsidRPr="00EB665F" w:rsidRDefault="0054647F" w:rsidP="0054647F">
      <w:pPr>
        <w:rPr>
          <w:rFonts w:ascii="Times New Roman" w:hAnsi="Times New Roman" w:cs="Times New Roman"/>
          <w:color w:val="000000" w:themeColor="text1"/>
          <w:sz w:val="24"/>
          <w:szCs w:val="24"/>
        </w:rPr>
      </w:pPr>
      <w:r w:rsidRPr="00EB665F">
        <w:rPr>
          <w:rFonts w:ascii="Times New Roman" w:hAnsi="Times New Roman" w:cs="Times New Roman"/>
          <w:color w:val="000000" w:themeColor="text1"/>
          <w:sz w:val="24"/>
          <w:szCs w:val="24"/>
        </w:rPr>
        <w:t xml:space="preserve">The </w:t>
      </w:r>
      <w:r w:rsidR="00A17517" w:rsidRPr="00EB665F">
        <w:rPr>
          <w:rFonts w:ascii="Times New Roman" w:hAnsi="Times New Roman" w:cs="Times New Roman"/>
          <w:color w:val="000000" w:themeColor="text1"/>
          <w:sz w:val="24"/>
          <w:szCs w:val="24"/>
        </w:rPr>
        <w:t>p</w:t>
      </w:r>
      <w:r w:rsidRPr="00EB665F">
        <w:rPr>
          <w:rFonts w:ascii="Times New Roman" w:hAnsi="Times New Roman" w:cs="Times New Roman"/>
          <w:color w:val="000000" w:themeColor="text1"/>
          <w:sz w:val="24"/>
          <w:szCs w:val="24"/>
        </w:rPr>
        <w:t>rogram contributes toward achieving Target 5 of the</w:t>
      </w:r>
      <w:r w:rsidR="00AD132A" w:rsidRPr="00EB665F">
        <w:rPr>
          <w:rFonts w:ascii="Times New Roman" w:hAnsi="Times New Roman" w:cs="Times New Roman"/>
          <w:color w:val="000000" w:themeColor="text1"/>
          <w:sz w:val="24"/>
          <w:szCs w:val="24"/>
        </w:rPr>
        <w:t xml:space="preserve"> </w:t>
      </w:r>
      <w:r w:rsidR="00AD132A" w:rsidRPr="00EB665F">
        <w:rPr>
          <w:rFonts w:ascii="Times New Roman" w:hAnsi="Times New Roman" w:cs="Times New Roman"/>
          <w:i/>
          <w:iCs/>
          <w:color w:val="000000" w:themeColor="text1"/>
          <w:sz w:val="24"/>
          <w:szCs w:val="24"/>
        </w:rPr>
        <w:t xml:space="preserve">National Agreement on Closing the </w:t>
      </w:r>
      <w:r w:rsidR="00120C28" w:rsidRPr="00EB665F">
        <w:rPr>
          <w:rFonts w:ascii="Times New Roman" w:hAnsi="Times New Roman" w:cs="Times New Roman"/>
          <w:i/>
          <w:iCs/>
          <w:color w:val="000000" w:themeColor="text1"/>
          <w:sz w:val="24"/>
          <w:szCs w:val="24"/>
        </w:rPr>
        <w:t>Gap</w:t>
      </w:r>
      <w:r w:rsidR="000D3BFC" w:rsidRPr="00EB665F">
        <w:rPr>
          <w:rFonts w:ascii="Times New Roman" w:hAnsi="Times New Roman" w:cs="Times New Roman"/>
          <w:color w:val="000000" w:themeColor="text1"/>
          <w:sz w:val="24"/>
          <w:szCs w:val="24"/>
        </w:rPr>
        <w:t xml:space="preserve"> </w:t>
      </w:r>
      <w:r w:rsidRPr="00EB665F">
        <w:rPr>
          <w:rFonts w:ascii="Times New Roman" w:hAnsi="Times New Roman" w:cs="Times New Roman"/>
          <w:color w:val="000000" w:themeColor="text1"/>
          <w:sz w:val="24"/>
          <w:szCs w:val="24"/>
        </w:rPr>
        <w:t>by 2031, increase the proportion of Aboriginal and Torres Strait Islander people (aged 20-24) attaining Year 12 or equivalent qualification to 96 per cent</w:t>
      </w:r>
      <w:r w:rsidRPr="00EB665F">
        <w:rPr>
          <w:rFonts w:ascii="Times New Roman" w:hAnsi="Times New Roman" w:cs="Times New Roman"/>
          <w:i/>
          <w:iCs/>
          <w:color w:val="000000" w:themeColor="text1"/>
          <w:sz w:val="24"/>
          <w:szCs w:val="24"/>
        </w:rPr>
        <w:t>.</w:t>
      </w:r>
      <w:r w:rsidRPr="00EB665F">
        <w:rPr>
          <w:rFonts w:ascii="Times New Roman" w:hAnsi="Times New Roman" w:cs="Times New Roman"/>
          <w:color w:val="000000" w:themeColor="text1"/>
          <w:sz w:val="24"/>
          <w:szCs w:val="24"/>
        </w:rPr>
        <w:t> According to</w:t>
      </w:r>
      <w:r w:rsidR="000B041F" w:rsidRPr="00EB665F">
        <w:rPr>
          <w:rFonts w:ascii="Times New Roman" w:hAnsi="Times New Roman" w:cs="Times New Roman"/>
          <w:color w:val="000000" w:themeColor="text1"/>
          <w:sz w:val="24"/>
          <w:szCs w:val="24"/>
        </w:rPr>
        <w:t xml:space="preserve"> the</w:t>
      </w:r>
      <w:r w:rsidR="00C047CD" w:rsidRPr="00EB665F">
        <w:rPr>
          <w:rFonts w:ascii="Times New Roman" w:hAnsi="Times New Roman" w:cs="Times New Roman"/>
          <w:color w:val="000000" w:themeColor="text1"/>
          <w:sz w:val="24"/>
          <w:szCs w:val="24"/>
        </w:rPr>
        <w:t xml:space="preserve"> </w:t>
      </w:r>
      <w:r w:rsidR="00C047CD" w:rsidRPr="00EB665F">
        <w:rPr>
          <w:rFonts w:ascii="Times New Roman" w:hAnsi="Times New Roman" w:cs="Times New Roman"/>
          <w:i/>
          <w:iCs/>
          <w:color w:val="000000" w:themeColor="text1"/>
          <w:sz w:val="24"/>
          <w:szCs w:val="24"/>
        </w:rPr>
        <w:t>Closing the Gap Report 2020</w:t>
      </w:r>
      <w:r w:rsidR="00A469BB" w:rsidRPr="00EB665F">
        <w:t xml:space="preserve"> </w:t>
      </w:r>
      <w:r w:rsidR="00AF6B0D" w:rsidRPr="00EB665F">
        <w:rPr>
          <w:rFonts w:ascii="Times New Roman" w:hAnsi="Times New Roman" w:cs="Times New Roman"/>
          <w:color w:val="000000" w:themeColor="text1"/>
          <w:sz w:val="24"/>
          <w:szCs w:val="24"/>
        </w:rPr>
        <w:t xml:space="preserve">available </w:t>
      </w:r>
      <w:r w:rsidR="00A469BB" w:rsidRPr="00EB665F">
        <w:rPr>
          <w:rFonts w:ascii="Times New Roman" w:hAnsi="Times New Roman" w:cs="Times New Roman"/>
          <w:color w:val="000000" w:themeColor="text1"/>
          <w:sz w:val="24"/>
          <w:szCs w:val="24"/>
        </w:rPr>
        <w:t>at</w:t>
      </w:r>
      <w:r w:rsidR="00A469BB" w:rsidRPr="00EB665F">
        <w:t xml:space="preserve"> </w:t>
      </w:r>
      <w:r w:rsidR="00A469BB" w:rsidRPr="00EB665F">
        <w:rPr>
          <w:rFonts w:ascii="Times New Roman" w:hAnsi="Times New Roman" w:cs="Times New Roman"/>
          <w:color w:val="000000" w:themeColor="text1"/>
          <w:sz w:val="24"/>
          <w:szCs w:val="24"/>
          <w:u w:val="single"/>
        </w:rPr>
        <w:t>https://ctgreport.niaa.gov.au/</w:t>
      </w:r>
      <w:r w:rsidR="00AE7C6F" w:rsidRPr="00EB665F">
        <w:rPr>
          <w:rFonts w:ascii="Times New Roman" w:hAnsi="Times New Roman" w:cs="Times New Roman"/>
          <w:color w:val="000000" w:themeColor="text1"/>
          <w:sz w:val="24"/>
          <w:szCs w:val="24"/>
        </w:rPr>
        <w:t xml:space="preserve"> </w:t>
      </w:r>
      <w:r w:rsidRPr="00EB665F">
        <w:rPr>
          <w:rFonts w:ascii="Times New Roman" w:hAnsi="Times New Roman" w:cs="Times New Roman"/>
          <w:color w:val="000000" w:themeColor="text1"/>
          <w:sz w:val="24"/>
          <w:szCs w:val="24"/>
        </w:rPr>
        <w:t xml:space="preserve">(the annual report to Parliament on progress in Closing the Gap), the proportion of Aboriginal and Torres Strait Islander people aged 20-24 years attaining Year 12 or equivalent level of education decreases with remoteness. The Year 12 attainment rate is 85 per cent in </w:t>
      </w:r>
      <w:r w:rsidR="004532FE" w:rsidRPr="00EB665F">
        <w:rPr>
          <w:rFonts w:ascii="Times New Roman" w:hAnsi="Times New Roman" w:cs="Times New Roman"/>
          <w:color w:val="000000" w:themeColor="text1"/>
          <w:sz w:val="24"/>
          <w:szCs w:val="24"/>
        </w:rPr>
        <w:t>m</w:t>
      </w:r>
      <w:r w:rsidRPr="00EB665F">
        <w:rPr>
          <w:rFonts w:ascii="Times New Roman" w:hAnsi="Times New Roman" w:cs="Times New Roman"/>
          <w:color w:val="000000" w:themeColor="text1"/>
          <w:sz w:val="24"/>
          <w:szCs w:val="24"/>
        </w:rPr>
        <w:t xml:space="preserve">ajor </w:t>
      </w:r>
      <w:r w:rsidR="004532FE" w:rsidRPr="00EB665F">
        <w:rPr>
          <w:rFonts w:ascii="Times New Roman" w:hAnsi="Times New Roman" w:cs="Times New Roman"/>
          <w:color w:val="000000" w:themeColor="text1"/>
          <w:sz w:val="24"/>
          <w:szCs w:val="24"/>
        </w:rPr>
        <w:t>c</w:t>
      </w:r>
      <w:r w:rsidRPr="00EB665F">
        <w:rPr>
          <w:rFonts w:ascii="Times New Roman" w:hAnsi="Times New Roman" w:cs="Times New Roman"/>
          <w:color w:val="000000" w:themeColor="text1"/>
          <w:sz w:val="24"/>
          <w:szCs w:val="24"/>
        </w:rPr>
        <w:t>ities compared with 38</w:t>
      </w:r>
      <w:r w:rsidR="002D265B" w:rsidRPr="00EB665F">
        <w:rPr>
          <w:rFonts w:ascii="Times New Roman" w:hAnsi="Times New Roman" w:cs="Times New Roman"/>
          <w:color w:val="000000" w:themeColor="text1"/>
          <w:sz w:val="24"/>
          <w:szCs w:val="24"/>
        </w:rPr>
        <w:t> </w:t>
      </w:r>
      <w:r w:rsidRPr="00EB665F">
        <w:rPr>
          <w:rFonts w:ascii="Times New Roman" w:hAnsi="Times New Roman" w:cs="Times New Roman"/>
          <w:color w:val="000000" w:themeColor="text1"/>
          <w:sz w:val="24"/>
          <w:szCs w:val="24"/>
        </w:rPr>
        <w:t xml:space="preserve">per cent in </w:t>
      </w:r>
      <w:r w:rsidR="004532FE" w:rsidRPr="00EB665F">
        <w:rPr>
          <w:rFonts w:ascii="Times New Roman" w:hAnsi="Times New Roman" w:cs="Times New Roman"/>
          <w:color w:val="000000" w:themeColor="text1"/>
          <w:sz w:val="24"/>
          <w:szCs w:val="24"/>
        </w:rPr>
        <w:t>v</w:t>
      </w:r>
      <w:r w:rsidRPr="00EB665F">
        <w:rPr>
          <w:rFonts w:ascii="Times New Roman" w:hAnsi="Times New Roman" w:cs="Times New Roman"/>
          <w:color w:val="000000" w:themeColor="text1"/>
          <w:sz w:val="24"/>
          <w:szCs w:val="24"/>
        </w:rPr>
        <w:t xml:space="preserve">ery </w:t>
      </w:r>
      <w:r w:rsidR="004532FE" w:rsidRPr="00EB665F">
        <w:rPr>
          <w:rFonts w:ascii="Times New Roman" w:hAnsi="Times New Roman" w:cs="Times New Roman"/>
          <w:color w:val="000000" w:themeColor="text1"/>
          <w:sz w:val="24"/>
          <w:szCs w:val="24"/>
        </w:rPr>
        <w:t>r</w:t>
      </w:r>
      <w:r w:rsidRPr="00EB665F">
        <w:rPr>
          <w:rFonts w:ascii="Times New Roman" w:hAnsi="Times New Roman" w:cs="Times New Roman"/>
          <w:color w:val="000000" w:themeColor="text1"/>
          <w:sz w:val="24"/>
          <w:szCs w:val="24"/>
        </w:rPr>
        <w:t>emote areas. </w:t>
      </w:r>
    </w:p>
    <w:p w14:paraId="624E2E48" w14:textId="77777777" w:rsidR="00175E3C" w:rsidRPr="00EB665F" w:rsidRDefault="00175E3C" w:rsidP="0054647F">
      <w:pPr>
        <w:rPr>
          <w:rFonts w:ascii="Times New Roman" w:hAnsi="Times New Roman" w:cs="Times New Roman"/>
          <w:color w:val="000000" w:themeColor="text1"/>
          <w:sz w:val="24"/>
          <w:szCs w:val="24"/>
        </w:rPr>
      </w:pPr>
    </w:p>
    <w:p w14:paraId="061990B7" w14:textId="77777777" w:rsidR="0054647F" w:rsidRPr="00EB665F" w:rsidRDefault="0054647F" w:rsidP="0054647F">
      <w:p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To be successful in improving student outcomes, attendance and engagement to accelerate progress toward Target 5, partnerships will need to be enduring. As such, to apply for funding, schools must: </w:t>
      </w:r>
    </w:p>
    <w:p w14:paraId="1DD1640C" w14:textId="0C4854F2" w:rsidR="0054647F" w:rsidRPr="00EB665F" w:rsidRDefault="0054647F" w:rsidP="0054647F">
      <w:pPr>
        <w:numPr>
          <w:ilvl w:val="0"/>
          <w:numId w:val="24"/>
        </w:num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provide a business plan to underpin their proposed partnership, with a demonstrated need, a clear plan to lift school outcomes, and a pathway to sustainability to embed the success of partnerships over longer term;</w:t>
      </w:r>
    </w:p>
    <w:p w14:paraId="04F7D03E" w14:textId="40EE087D" w:rsidR="0054647F" w:rsidRPr="00EB665F" w:rsidRDefault="0054647F" w:rsidP="0054647F">
      <w:pPr>
        <w:numPr>
          <w:ilvl w:val="0"/>
          <w:numId w:val="24"/>
        </w:num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provide evidence of sustained consultation and involvement by local Aboriginal and Torres Strait Islander communities;</w:t>
      </w:r>
    </w:p>
    <w:p w14:paraId="31FC909F" w14:textId="77777777" w:rsidR="0054647F" w:rsidRPr="00EB665F" w:rsidRDefault="0054647F" w:rsidP="0054647F">
      <w:pPr>
        <w:numPr>
          <w:ilvl w:val="0"/>
          <w:numId w:val="24"/>
        </w:num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demonstrate support of the appropriate state or territory government; and </w:t>
      </w:r>
    </w:p>
    <w:p w14:paraId="41450325" w14:textId="77777777" w:rsidR="0054647F" w:rsidRPr="00EB665F" w:rsidRDefault="0054647F" w:rsidP="0054647F">
      <w:pPr>
        <w:numPr>
          <w:ilvl w:val="0"/>
          <w:numId w:val="24"/>
        </w:num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demonstrate the ability to capture and report on student outcomes, attendance, engagement and Year 12 attainment rates as part of annual reporting requirements.</w:t>
      </w:r>
    </w:p>
    <w:p w14:paraId="0F96850D" w14:textId="77777777" w:rsidR="0054647F" w:rsidRPr="00EB665F" w:rsidRDefault="0054647F" w:rsidP="0054647F">
      <w:pPr>
        <w:rPr>
          <w:rFonts w:ascii="Times New Roman" w:hAnsi="Times New Roman" w:cs="Times New Roman"/>
          <w:bCs/>
          <w:color w:val="000000" w:themeColor="text1"/>
          <w:sz w:val="24"/>
          <w:szCs w:val="24"/>
        </w:rPr>
      </w:pPr>
    </w:p>
    <w:p w14:paraId="1C7AF8B3" w14:textId="4E754C5D" w:rsidR="0054647F" w:rsidRPr="00EB665F" w:rsidRDefault="0054647F" w:rsidP="0054647F">
      <w:p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lastRenderedPageBreak/>
        <w:t xml:space="preserve">Participating schools will be expected to report annually on Aboriginal and Torres Strait Islander student outcomes, attendance, engagement and Year 12 attainment rates to inform an evaluation of the </w:t>
      </w:r>
      <w:r w:rsidR="009455D8" w:rsidRPr="00EB665F">
        <w:rPr>
          <w:rFonts w:ascii="Times New Roman" w:hAnsi="Times New Roman" w:cs="Times New Roman"/>
          <w:color w:val="000000" w:themeColor="text1"/>
          <w:sz w:val="24"/>
          <w:szCs w:val="24"/>
        </w:rPr>
        <w:t>p</w:t>
      </w:r>
      <w:r w:rsidRPr="00EB665F">
        <w:rPr>
          <w:rFonts w:ascii="Times New Roman" w:hAnsi="Times New Roman" w:cs="Times New Roman"/>
          <w:color w:val="000000" w:themeColor="text1"/>
          <w:sz w:val="24"/>
          <w:szCs w:val="24"/>
        </w:rPr>
        <w:t>rogram</w:t>
      </w:r>
      <w:r w:rsidRPr="00EB665F">
        <w:rPr>
          <w:rFonts w:ascii="Times New Roman" w:hAnsi="Times New Roman" w:cs="Times New Roman"/>
          <w:bCs/>
          <w:color w:val="000000" w:themeColor="text1"/>
          <w:sz w:val="24"/>
          <w:szCs w:val="24"/>
        </w:rPr>
        <w:t>.</w:t>
      </w:r>
    </w:p>
    <w:p w14:paraId="332F4A40" w14:textId="77777777" w:rsidR="001E48F4" w:rsidRPr="00EB665F" w:rsidRDefault="001E48F4" w:rsidP="0054647F">
      <w:pPr>
        <w:rPr>
          <w:rFonts w:ascii="Times New Roman" w:hAnsi="Times New Roman" w:cs="Times New Roman"/>
          <w:bCs/>
          <w:color w:val="000000" w:themeColor="text1"/>
          <w:sz w:val="24"/>
          <w:szCs w:val="24"/>
        </w:rPr>
      </w:pPr>
    </w:p>
    <w:p w14:paraId="34A3AE9D" w14:textId="24ABD2D3" w:rsidR="0054647F" w:rsidRPr="00EB665F" w:rsidRDefault="005D244B" w:rsidP="0054647F">
      <w:p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Under the program</w:t>
      </w:r>
      <w:r w:rsidR="00817933" w:rsidRPr="00EB665F">
        <w:rPr>
          <w:rFonts w:ascii="Times New Roman" w:hAnsi="Times New Roman" w:cs="Times New Roman"/>
          <w:bCs/>
          <w:color w:val="000000" w:themeColor="text1"/>
          <w:sz w:val="24"/>
          <w:szCs w:val="24"/>
        </w:rPr>
        <w:t xml:space="preserve"> existing</w:t>
      </w:r>
      <w:r w:rsidRPr="00EB665F">
        <w:rPr>
          <w:rFonts w:ascii="Times New Roman" w:hAnsi="Times New Roman" w:cs="Times New Roman"/>
          <w:bCs/>
          <w:color w:val="000000" w:themeColor="text1"/>
          <w:sz w:val="24"/>
          <w:szCs w:val="24"/>
        </w:rPr>
        <w:t xml:space="preserve"> </w:t>
      </w:r>
      <w:r w:rsidR="00875777" w:rsidRPr="00EB665F">
        <w:rPr>
          <w:rFonts w:ascii="Times New Roman" w:hAnsi="Times New Roman" w:cs="Times New Roman"/>
          <w:bCs/>
          <w:color w:val="000000" w:themeColor="text1"/>
          <w:sz w:val="24"/>
          <w:szCs w:val="24"/>
        </w:rPr>
        <w:t>funding arrangements,</w:t>
      </w:r>
      <w:r w:rsidR="0054647F" w:rsidRPr="00EB665F">
        <w:rPr>
          <w:rFonts w:ascii="Times New Roman" w:hAnsi="Times New Roman" w:cs="Times New Roman"/>
          <w:bCs/>
          <w:color w:val="000000" w:themeColor="text1"/>
          <w:sz w:val="24"/>
          <w:szCs w:val="24"/>
        </w:rPr>
        <w:t xml:space="preserve"> $3.8</w:t>
      </w:r>
      <w:r w:rsidR="004A3918" w:rsidRPr="00EB665F">
        <w:rPr>
          <w:rFonts w:ascii="Times New Roman" w:hAnsi="Times New Roman" w:cs="Times New Roman"/>
          <w:bCs/>
          <w:color w:val="000000" w:themeColor="text1"/>
          <w:sz w:val="24"/>
          <w:szCs w:val="24"/>
        </w:rPr>
        <w:t xml:space="preserve"> </w:t>
      </w:r>
      <w:r w:rsidR="0054647F" w:rsidRPr="00EB665F">
        <w:rPr>
          <w:rFonts w:ascii="Times New Roman" w:hAnsi="Times New Roman" w:cs="Times New Roman"/>
          <w:bCs/>
          <w:color w:val="000000" w:themeColor="text1"/>
          <w:sz w:val="24"/>
          <w:szCs w:val="24"/>
        </w:rPr>
        <w:t>m</w:t>
      </w:r>
      <w:r w:rsidR="00875777" w:rsidRPr="00EB665F">
        <w:rPr>
          <w:rFonts w:ascii="Times New Roman" w:hAnsi="Times New Roman" w:cs="Times New Roman"/>
          <w:bCs/>
          <w:color w:val="000000" w:themeColor="text1"/>
          <w:sz w:val="24"/>
          <w:szCs w:val="24"/>
        </w:rPr>
        <w:t>illion</w:t>
      </w:r>
      <w:r w:rsidR="0054647F" w:rsidRPr="00EB665F">
        <w:rPr>
          <w:rFonts w:ascii="Times New Roman" w:hAnsi="Times New Roman" w:cs="Times New Roman"/>
          <w:bCs/>
          <w:color w:val="000000" w:themeColor="text1"/>
          <w:sz w:val="24"/>
          <w:szCs w:val="24"/>
        </w:rPr>
        <w:t xml:space="preserve"> has been awarded to the </w:t>
      </w:r>
      <w:proofErr w:type="spellStart"/>
      <w:r w:rsidR="0054647F" w:rsidRPr="00EB665F">
        <w:rPr>
          <w:rFonts w:ascii="Times New Roman" w:hAnsi="Times New Roman" w:cs="Times New Roman"/>
          <w:bCs/>
          <w:color w:val="000000" w:themeColor="text1"/>
          <w:sz w:val="24"/>
          <w:szCs w:val="24"/>
        </w:rPr>
        <w:t>Yadha</w:t>
      </w:r>
      <w:proofErr w:type="spellEnd"/>
      <w:r w:rsidR="0054647F" w:rsidRPr="00EB665F">
        <w:rPr>
          <w:rFonts w:ascii="Times New Roman" w:hAnsi="Times New Roman" w:cs="Times New Roman"/>
          <w:bCs/>
          <w:color w:val="000000" w:themeColor="text1"/>
          <w:sz w:val="24"/>
          <w:szCs w:val="24"/>
        </w:rPr>
        <w:t xml:space="preserve"> </w:t>
      </w:r>
      <w:proofErr w:type="spellStart"/>
      <w:r w:rsidR="0054647F" w:rsidRPr="00EB665F">
        <w:rPr>
          <w:rFonts w:ascii="Times New Roman" w:hAnsi="Times New Roman" w:cs="Times New Roman"/>
          <w:bCs/>
          <w:color w:val="000000" w:themeColor="text1"/>
          <w:sz w:val="24"/>
          <w:szCs w:val="24"/>
        </w:rPr>
        <w:t>Muru</w:t>
      </w:r>
      <w:proofErr w:type="spellEnd"/>
      <w:r w:rsidR="0054647F" w:rsidRPr="00EB665F">
        <w:rPr>
          <w:rFonts w:ascii="Times New Roman" w:hAnsi="Times New Roman" w:cs="Times New Roman"/>
          <w:bCs/>
          <w:color w:val="000000" w:themeColor="text1"/>
          <w:sz w:val="24"/>
          <w:szCs w:val="24"/>
        </w:rPr>
        <w:t xml:space="preserve"> Foundation (YMF)</w:t>
      </w:r>
      <w:r w:rsidR="00875777" w:rsidRPr="00EB665F">
        <w:rPr>
          <w:rFonts w:ascii="Times New Roman" w:hAnsi="Times New Roman" w:cs="Times New Roman"/>
          <w:bCs/>
          <w:color w:val="000000" w:themeColor="text1"/>
          <w:sz w:val="24"/>
          <w:szCs w:val="24"/>
        </w:rPr>
        <w:t xml:space="preserve"> to deliver the program</w:t>
      </w:r>
      <w:r w:rsidR="0054647F" w:rsidRPr="00EB665F">
        <w:rPr>
          <w:rFonts w:ascii="Times New Roman" w:hAnsi="Times New Roman" w:cs="Times New Roman"/>
          <w:bCs/>
          <w:color w:val="000000" w:themeColor="text1"/>
          <w:sz w:val="24"/>
          <w:szCs w:val="24"/>
        </w:rPr>
        <w:t>. YMF was formed in 2019 as an Indigenous led independent not-for-profit. YMF’s ambition is to facilitate the widespread replication of the school partnership model in Indigenous education. The partnership model allows students, families and communities to work closely with schools to find a ‘good path’ for their children resulting in educational success and positive future pathways.</w:t>
      </w:r>
    </w:p>
    <w:p w14:paraId="0B8437F4" w14:textId="77777777" w:rsidR="00E748E2" w:rsidRPr="00EB665F" w:rsidRDefault="00E748E2" w:rsidP="0054647F">
      <w:pPr>
        <w:rPr>
          <w:rFonts w:ascii="Times New Roman" w:hAnsi="Times New Roman" w:cs="Times New Roman"/>
          <w:bCs/>
          <w:color w:val="000000" w:themeColor="text1"/>
          <w:sz w:val="24"/>
          <w:szCs w:val="24"/>
        </w:rPr>
      </w:pPr>
    </w:p>
    <w:p w14:paraId="269E77B7" w14:textId="2064C33F" w:rsidR="0054647F" w:rsidRPr="00EB665F" w:rsidRDefault="00921445" w:rsidP="0054647F">
      <w:pPr>
        <w:rPr>
          <w:rFonts w:ascii="Times New Roman" w:hAnsi="Times New Roman" w:cs="Times New Roman"/>
          <w:bCs/>
          <w:color w:val="000000" w:themeColor="text1"/>
          <w:sz w:val="24"/>
          <w:szCs w:val="24"/>
        </w:rPr>
      </w:pPr>
      <w:r w:rsidRPr="00EB665F">
        <w:rPr>
          <w:rFonts w:ascii="Times New Roman" w:hAnsi="Times New Roman" w:cs="Times New Roman"/>
          <w:bCs/>
          <w:color w:val="000000" w:themeColor="text1"/>
          <w:sz w:val="24"/>
          <w:szCs w:val="24"/>
        </w:rPr>
        <w:t xml:space="preserve">Funding of </w:t>
      </w:r>
      <w:r w:rsidR="0054647F" w:rsidRPr="00EB665F">
        <w:rPr>
          <w:rFonts w:ascii="Times New Roman" w:hAnsi="Times New Roman" w:cs="Times New Roman"/>
          <w:bCs/>
          <w:color w:val="000000" w:themeColor="text1"/>
          <w:sz w:val="24"/>
          <w:szCs w:val="24"/>
        </w:rPr>
        <w:t>$20.8 million will be expended on partnership activities, with partnerships to be recommended by YMF and approved by the Deputy Secretary of Schools Group, following a selection process run by YMF. $0.4 million will contribute to a consolidated evaluation of Closing the Gap Schools and Youth Measures</w:t>
      </w:r>
      <w:r w:rsidR="00A430DD" w:rsidRPr="00EB665F">
        <w:rPr>
          <w:rFonts w:ascii="Times New Roman" w:hAnsi="Times New Roman" w:cs="Times New Roman"/>
          <w:bCs/>
          <w:color w:val="000000" w:themeColor="text1"/>
          <w:sz w:val="24"/>
          <w:szCs w:val="24"/>
        </w:rPr>
        <w:t xml:space="preserve"> and </w:t>
      </w:r>
      <w:r w:rsidR="0054647F" w:rsidRPr="00EB665F">
        <w:rPr>
          <w:rFonts w:ascii="Times New Roman" w:hAnsi="Times New Roman" w:cs="Times New Roman"/>
          <w:bCs/>
          <w:color w:val="000000" w:themeColor="text1"/>
          <w:sz w:val="24"/>
          <w:szCs w:val="24"/>
        </w:rPr>
        <w:t>$0.9 million will be expended on departmental costs associated with administering the program grant.</w:t>
      </w:r>
    </w:p>
    <w:p w14:paraId="7C0D11E1" w14:textId="77777777" w:rsidR="00511B67" w:rsidRPr="00EB665F" w:rsidRDefault="00511B67" w:rsidP="0054647F">
      <w:pPr>
        <w:rPr>
          <w:rFonts w:ascii="Times New Roman" w:hAnsi="Times New Roman" w:cs="Times New Roman"/>
          <w:bCs/>
          <w:color w:val="000000" w:themeColor="text1"/>
          <w:sz w:val="24"/>
          <w:szCs w:val="24"/>
        </w:rPr>
      </w:pPr>
    </w:p>
    <w:p w14:paraId="48AC5B85" w14:textId="78F3A467" w:rsidR="008C3B62" w:rsidRPr="00EB665F" w:rsidRDefault="004807A8" w:rsidP="00F41950">
      <w:pPr>
        <w:rPr>
          <w:rFonts w:ascii="Times New Roman" w:hAnsi="Times New Roman" w:cs="Times New Roman"/>
          <w:sz w:val="24"/>
          <w:szCs w:val="24"/>
        </w:rPr>
      </w:pPr>
      <w:r w:rsidRPr="00EB665F">
        <w:rPr>
          <w:rFonts w:ascii="Times New Roman" w:hAnsi="Times New Roman" w:cs="Times New Roman"/>
          <w:sz w:val="24"/>
          <w:szCs w:val="24"/>
        </w:rPr>
        <w:t>The YMF was selected</w:t>
      </w:r>
      <w:r w:rsidR="00A6788C" w:rsidRPr="00EB665F">
        <w:rPr>
          <w:rFonts w:ascii="Times New Roman" w:hAnsi="Times New Roman" w:cs="Times New Roman"/>
          <w:sz w:val="24"/>
          <w:szCs w:val="24"/>
        </w:rPr>
        <w:t xml:space="preserve"> f</w:t>
      </w:r>
      <w:r w:rsidR="007B009E" w:rsidRPr="00EB665F">
        <w:rPr>
          <w:rFonts w:ascii="Times New Roman" w:hAnsi="Times New Roman" w:cs="Times New Roman"/>
          <w:sz w:val="24"/>
          <w:szCs w:val="24"/>
        </w:rPr>
        <w:t xml:space="preserve">ollowing an open, competitive grant opportunity in March-April 2022 in accordance with the relevant </w:t>
      </w:r>
      <w:r w:rsidR="00A6788C" w:rsidRPr="00EB665F">
        <w:rPr>
          <w:rFonts w:ascii="Times New Roman" w:hAnsi="Times New Roman" w:cs="Times New Roman"/>
          <w:sz w:val="24"/>
          <w:szCs w:val="24"/>
        </w:rPr>
        <w:t>g</w:t>
      </w:r>
      <w:r w:rsidR="007B009E" w:rsidRPr="00EB665F">
        <w:rPr>
          <w:rFonts w:ascii="Times New Roman" w:hAnsi="Times New Roman" w:cs="Times New Roman"/>
          <w:sz w:val="24"/>
          <w:szCs w:val="24"/>
        </w:rPr>
        <w:t xml:space="preserve">rant </w:t>
      </w:r>
      <w:r w:rsidR="00A6788C" w:rsidRPr="00EB665F">
        <w:rPr>
          <w:rFonts w:ascii="Times New Roman" w:hAnsi="Times New Roman" w:cs="Times New Roman"/>
          <w:sz w:val="24"/>
          <w:szCs w:val="24"/>
        </w:rPr>
        <w:t>o</w:t>
      </w:r>
      <w:r w:rsidR="007B009E" w:rsidRPr="00EB665F">
        <w:rPr>
          <w:rFonts w:ascii="Times New Roman" w:hAnsi="Times New Roman" w:cs="Times New Roman"/>
          <w:sz w:val="24"/>
          <w:szCs w:val="24"/>
        </w:rPr>
        <w:t xml:space="preserve">pportunity </w:t>
      </w:r>
      <w:r w:rsidR="00A6788C" w:rsidRPr="00EB665F">
        <w:rPr>
          <w:rFonts w:ascii="Times New Roman" w:hAnsi="Times New Roman" w:cs="Times New Roman"/>
          <w:sz w:val="24"/>
          <w:szCs w:val="24"/>
        </w:rPr>
        <w:t>g</w:t>
      </w:r>
      <w:r w:rsidR="007B009E" w:rsidRPr="00EB665F">
        <w:rPr>
          <w:rFonts w:ascii="Times New Roman" w:hAnsi="Times New Roman" w:cs="Times New Roman"/>
          <w:sz w:val="24"/>
          <w:szCs w:val="24"/>
        </w:rPr>
        <w:t xml:space="preserve">uidelines and the </w:t>
      </w:r>
      <w:r w:rsidR="007B009E" w:rsidRPr="00EB665F">
        <w:rPr>
          <w:rFonts w:ascii="Times New Roman" w:hAnsi="Times New Roman" w:cs="Times New Roman"/>
          <w:i/>
          <w:iCs/>
          <w:sz w:val="24"/>
          <w:szCs w:val="24"/>
        </w:rPr>
        <w:t>Commonwealth Grants and Rules Guidelines 2017</w:t>
      </w:r>
      <w:r w:rsidR="00A6788C" w:rsidRPr="00EB665F">
        <w:rPr>
          <w:rFonts w:ascii="Times New Roman" w:hAnsi="Times New Roman" w:cs="Times New Roman"/>
          <w:sz w:val="24"/>
          <w:szCs w:val="24"/>
        </w:rPr>
        <w:t xml:space="preserve"> (CGRGs)</w:t>
      </w:r>
      <w:r w:rsidR="007B009E" w:rsidRPr="00EB665F">
        <w:rPr>
          <w:rFonts w:ascii="Times New Roman" w:hAnsi="Times New Roman" w:cs="Times New Roman"/>
          <w:sz w:val="24"/>
          <w:szCs w:val="24"/>
        </w:rPr>
        <w:t>. The outcome of the grant round was approved by the</w:t>
      </w:r>
      <w:r w:rsidR="008C3B62" w:rsidRPr="00EB665F">
        <w:rPr>
          <w:rFonts w:ascii="Times New Roman" w:hAnsi="Times New Roman" w:cs="Times New Roman"/>
          <w:sz w:val="24"/>
          <w:szCs w:val="24"/>
        </w:rPr>
        <w:t xml:space="preserve"> Minister for Education, the</w:t>
      </w:r>
      <w:r w:rsidR="007B009E" w:rsidRPr="00EB665F">
        <w:rPr>
          <w:rFonts w:ascii="Times New Roman" w:hAnsi="Times New Roman" w:cs="Times New Roman"/>
          <w:sz w:val="24"/>
          <w:szCs w:val="24"/>
        </w:rPr>
        <w:t xml:space="preserve"> Hon Jason Clare MP, and a grant agreement was subsequently executed between the department and YMF on 26 August 2022. </w:t>
      </w:r>
    </w:p>
    <w:p w14:paraId="57917E31" w14:textId="77777777" w:rsidR="008C3B62" w:rsidRPr="00EB665F" w:rsidRDefault="008C3B62" w:rsidP="00F41950">
      <w:pPr>
        <w:rPr>
          <w:rFonts w:ascii="Times New Roman" w:hAnsi="Times New Roman" w:cs="Times New Roman"/>
          <w:sz w:val="24"/>
          <w:szCs w:val="24"/>
        </w:rPr>
      </w:pPr>
    </w:p>
    <w:p w14:paraId="52A62A0E" w14:textId="6BF8C8DD" w:rsidR="007B009E" w:rsidRPr="00EB665F" w:rsidRDefault="007B009E" w:rsidP="00F41950">
      <w:pPr>
        <w:rPr>
          <w:rFonts w:ascii="Times New Roman" w:hAnsi="Times New Roman" w:cs="Times New Roman"/>
          <w:sz w:val="24"/>
          <w:szCs w:val="24"/>
        </w:rPr>
      </w:pPr>
      <w:r w:rsidRPr="00EB665F">
        <w:rPr>
          <w:rFonts w:ascii="Times New Roman" w:hAnsi="Times New Roman" w:cs="Times New Roman"/>
          <w:sz w:val="24"/>
          <w:szCs w:val="24"/>
        </w:rPr>
        <w:t>The grant is being administered by the Community Grants Hub</w:t>
      </w:r>
      <w:r w:rsidR="008C3B62" w:rsidRPr="00EB665F">
        <w:rPr>
          <w:rFonts w:ascii="Times New Roman" w:hAnsi="Times New Roman" w:cs="Times New Roman"/>
          <w:sz w:val="24"/>
          <w:szCs w:val="24"/>
        </w:rPr>
        <w:t>, part of the Department of Social Services</w:t>
      </w:r>
      <w:r w:rsidRPr="00EB665F">
        <w:rPr>
          <w:rFonts w:ascii="Times New Roman" w:hAnsi="Times New Roman" w:cs="Times New Roman"/>
          <w:sz w:val="24"/>
          <w:szCs w:val="24"/>
        </w:rPr>
        <w:t xml:space="preserve">. </w:t>
      </w:r>
      <w:r w:rsidRPr="00EB665F">
        <w:rPr>
          <w:rFonts w:ascii="Times New Roman" w:eastAsia="Calibri" w:hAnsi="Times New Roman" w:cs="Times New Roman"/>
          <w:color w:val="000000" w:themeColor="text1"/>
          <w:sz w:val="24"/>
          <w:szCs w:val="24"/>
        </w:rPr>
        <w:t>The internal delegates for matters relating to the grant agreement are the Deputy Secretary, Schools Group and the First Assistant Secretary of the Improving Student Outcomes Division (as the delegate of the Secretary of the department in accordance with the appropriate financia</w:t>
      </w:r>
      <w:r w:rsidRPr="00EB665F">
        <w:rPr>
          <w:rFonts w:ascii="Times New Roman" w:hAnsi="Times New Roman" w:cs="Times New Roman"/>
          <w:sz w:val="24"/>
          <w:szCs w:val="24"/>
        </w:rPr>
        <w:t xml:space="preserve">l delegations). The delegates have </w:t>
      </w:r>
      <w:r w:rsidRPr="00EB665F">
        <w:rPr>
          <w:rStyle w:val="CommentReference"/>
          <w:rFonts w:ascii="Times New Roman" w:hAnsi="Times New Roman" w:cs="Times New Roman"/>
          <w:sz w:val="24"/>
          <w:szCs w:val="24"/>
        </w:rPr>
        <w:t xml:space="preserve">a sound understanding of the policy and operational context for Commonwealth spending on the </w:t>
      </w:r>
      <w:r w:rsidR="00AB4EF5" w:rsidRPr="00EB665F">
        <w:rPr>
          <w:rStyle w:val="CommentReference"/>
          <w:rFonts w:ascii="Times New Roman" w:hAnsi="Times New Roman" w:cs="Times New Roman"/>
          <w:sz w:val="24"/>
          <w:szCs w:val="24"/>
        </w:rPr>
        <w:t>p</w:t>
      </w:r>
      <w:r w:rsidRPr="00EB665F">
        <w:rPr>
          <w:rStyle w:val="CommentReference"/>
          <w:rFonts w:ascii="Times New Roman" w:hAnsi="Times New Roman" w:cs="Times New Roman"/>
          <w:sz w:val="24"/>
          <w:szCs w:val="24"/>
        </w:rPr>
        <w:t>rogram.</w:t>
      </w:r>
    </w:p>
    <w:p w14:paraId="471B65B7" w14:textId="77777777" w:rsidR="00AB4EF5" w:rsidRPr="00EB665F" w:rsidRDefault="00AB4EF5" w:rsidP="00F41950">
      <w:pPr>
        <w:rPr>
          <w:rFonts w:ascii="Times New Roman" w:hAnsi="Times New Roman" w:cs="Times New Roman"/>
          <w:sz w:val="24"/>
          <w:szCs w:val="24"/>
        </w:rPr>
      </w:pPr>
    </w:p>
    <w:p w14:paraId="489A67B6" w14:textId="364A21D5" w:rsidR="007B009E" w:rsidRPr="00EB665F" w:rsidRDefault="007B009E" w:rsidP="00F41950">
      <w:pPr>
        <w:rPr>
          <w:rFonts w:ascii="Times New Roman" w:hAnsi="Times New Roman" w:cs="Times New Roman"/>
          <w:sz w:val="24"/>
          <w:szCs w:val="24"/>
        </w:rPr>
      </w:pPr>
      <w:r w:rsidRPr="00EB665F">
        <w:rPr>
          <w:rFonts w:ascii="Times New Roman" w:hAnsi="Times New Roman" w:cs="Times New Roman"/>
          <w:sz w:val="24"/>
          <w:szCs w:val="24"/>
        </w:rPr>
        <w:t xml:space="preserve">YMF has been engaged to oversee implementation of the </w:t>
      </w:r>
      <w:r w:rsidR="00AB4EF5" w:rsidRPr="00EB665F">
        <w:rPr>
          <w:rFonts w:ascii="Times New Roman" w:hAnsi="Times New Roman" w:cs="Times New Roman"/>
          <w:sz w:val="24"/>
          <w:szCs w:val="24"/>
        </w:rPr>
        <w:t>p</w:t>
      </w:r>
      <w:r w:rsidRPr="00EB665F">
        <w:rPr>
          <w:rFonts w:ascii="Times New Roman" w:hAnsi="Times New Roman" w:cs="Times New Roman"/>
          <w:sz w:val="24"/>
          <w:szCs w:val="24"/>
        </w:rPr>
        <w:t xml:space="preserve">rogram. YMF is an Indigenous-led consortium with sound experience and understanding of the policy and operational context for partnership arrangements intended to be supported through the </w:t>
      </w:r>
      <w:r w:rsidR="00D815C1" w:rsidRPr="00EB665F">
        <w:rPr>
          <w:rFonts w:ascii="Times New Roman" w:hAnsi="Times New Roman" w:cs="Times New Roman"/>
          <w:sz w:val="24"/>
          <w:szCs w:val="24"/>
        </w:rPr>
        <w:t>p</w:t>
      </w:r>
      <w:r w:rsidRPr="00EB665F">
        <w:rPr>
          <w:rFonts w:ascii="Times New Roman" w:hAnsi="Times New Roman" w:cs="Times New Roman"/>
          <w:sz w:val="24"/>
          <w:szCs w:val="24"/>
        </w:rPr>
        <w:t>rogram.</w:t>
      </w:r>
      <w:r w:rsidR="007F1636" w:rsidRPr="00EB665F">
        <w:rPr>
          <w:rFonts w:ascii="Times New Roman" w:hAnsi="Times New Roman" w:cs="Times New Roman"/>
          <w:sz w:val="24"/>
          <w:szCs w:val="24"/>
        </w:rPr>
        <w:t xml:space="preserve"> Specifically, </w:t>
      </w:r>
      <w:r w:rsidRPr="00EB665F">
        <w:rPr>
          <w:rFonts w:ascii="Times New Roman" w:hAnsi="Times New Roman" w:cs="Times New Roman"/>
          <w:sz w:val="24"/>
          <w:szCs w:val="24"/>
        </w:rPr>
        <w:t>YMF is required to:</w:t>
      </w:r>
    </w:p>
    <w:p w14:paraId="668982F0"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document a selection process for formal school partnerships, to be agreed by the department;</w:t>
      </w:r>
    </w:p>
    <w:p w14:paraId="44711883"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identify, assess, and advise, through the department, on partnership proposals for consideration and decision by the Deputy Secretary of Schools Group, following a selection process run by YMF;</w:t>
      </w:r>
    </w:p>
    <w:p w14:paraId="41C645F0"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consult sector stakeholders, including those identified by the department, such as Aboriginal and Torres Strait Islander education stakeholders, non-government and government school leaders, education authorities and state and territory education departments;</w:t>
      </w:r>
    </w:p>
    <w:p w14:paraId="6E75D4B0"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administer the funding to selected schools, oversee partnerships implementation in line with these grant guidelines and source philanthropic support to match government funding;</w:t>
      </w:r>
    </w:p>
    <w:p w14:paraId="396D4F3C"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identify and source philanthropic or other financial support, including contributions from partnering schools to enhance the partnerships;</w:t>
      </w:r>
    </w:p>
    <w:p w14:paraId="31858ED5"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support participating schools to develop and demonstrate financial sustainability arrangements before Australian Government funding ceases in 2023-24;</w:t>
      </w:r>
    </w:p>
    <w:p w14:paraId="6BC559A4"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lastRenderedPageBreak/>
        <w:t>consolidate reporting information from participating schools and provide to the department (annually or as agreed); and</w:t>
      </w:r>
    </w:p>
    <w:p w14:paraId="0D0CE7BC" w14:textId="77777777" w:rsidR="007B009E" w:rsidRPr="00EB665F" w:rsidRDefault="007B009E" w:rsidP="00F41950">
      <w:pPr>
        <w:pStyle w:val="ListParagraph"/>
        <w:numPr>
          <w:ilvl w:val="0"/>
          <w:numId w:val="23"/>
        </w:numPr>
        <w:spacing w:after="0" w:line="240" w:lineRule="auto"/>
        <w:contextualSpacing/>
        <w:rPr>
          <w:rFonts w:ascii="Times New Roman" w:hAnsi="Times New Roman"/>
          <w:iCs/>
          <w:sz w:val="24"/>
          <w:szCs w:val="24"/>
        </w:rPr>
      </w:pPr>
      <w:r w:rsidRPr="00EB665F">
        <w:rPr>
          <w:rFonts w:ascii="Times New Roman" w:hAnsi="Times New Roman"/>
          <w:iCs/>
          <w:sz w:val="24"/>
          <w:szCs w:val="24"/>
        </w:rPr>
        <w:t xml:space="preserve">provide secretariat support where required to ensure appropriate oversight and Indigenous engagement in the delivery of the program. </w:t>
      </w:r>
    </w:p>
    <w:p w14:paraId="4322D437" w14:textId="77777777" w:rsidR="007B009E" w:rsidRPr="00EB665F" w:rsidRDefault="007B009E" w:rsidP="00F41950">
      <w:pPr>
        <w:rPr>
          <w:rFonts w:ascii="Times New Roman" w:hAnsi="Times New Roman" w:cs="Times New Roman"/>
          <w:iCs/>
          <w:sz w:val="24"/>
          <w:szCs w:val="24"/>
        </w:rPr>
      </w:pPr>
    </w:p>
    <w:p w14:paraId="2A340F4F" w14:textId="077B7586" w:rsidR="007B009E" w:rsidRPr="00EB665F" w:rsidRDefault="007B009E" w:rsidP="00F41950">
      <w:pPr>
        <w:rPr>
          <w:rFonts w:ascii="Times New Roman" w:hAnsi="Times New Roman" w:cs="Times New Roman"/>
          <w:iCs/>
          <w:sz w:val="24"/>
          <w:szCs w:val="24"/>
        </w:rPr>
      </w:pPr>
      <w:r w:rsidRPr="00EB665F">
        <w:rPr>
          <w:rFonts w:ascii="Times New Roman" w:hAnsi="Times New Roman" w:cs="Times New Roman"/>
          <w:iCs/>
          <w:sz w:val="24"/>
          <w:szCs w:val="24"/>
        </w:rPr>
        <w:t xml:space="preserve">Information on the program and partnerships will be made available on </w:t>
      </w:r>
      <w:r w:rsidR="00E43C8C" w:rsidRPr="00EB665F">
        <w:rPr>
          <w:rFonts w:ascii="Times New Roman" w:hAnsi="Times New Roman" w:cs="Times New Roman"/>
          <w:iCs/>
          <w:sz w:val="24"/>
          <w:szCs w:val="24"/>
        </w:rPr>
        <w:t>the department</w:t>
      </w:r>
      <w:r w:rsidR="00770A03" w:rsidRPr="00EB665F">
        <w:rPr>
          <w:rFonts w:ascii="Times New Roman" w:hAnsi="Times New Roman" w:cs="Times New Roman"/>
          <w:iCs/>
          <w:sz w:val="24"/>
          <w:szCs w:val="24"/>
        </w:rPr>
        <w:t xml:space="preserve">’s website at </w:t>
      </w:r>
      <w:r w:rsidRPr="00EB665F">
        <w:rPr>
          <w:rFonts w:ascii="Times New Roman" w:hAnsi="Times New Roman" w:cs="Times New Roman"/>
          <w:iCs/>
          <w:sz w:val="24"/>
          <w:szCs w:val="24"/>
          <w:u w:val="single"/>
        </w:rPr>
        <w:t>www.education.gov.au</w:t>
      </w:r>
      <w:r w:rsidRPr="00EB665F">
        <w:rPr>
          <w:rFonts w:ascii="Times New Roman" w:hAnsi="Times New Roman" w:cs="Times New Roman"/>
          <w:iCs/>
          <w:sz w:val="24"/>
          <w:szCs w:val="24"/>
        </w:rPr>
        <w:t xml:space="preserve"> and on YMF’s website</w:t>
      </w:r>
      <w:r w:rsidR="00D955FE" w:rsidRPr="00EB665F">
        <w:rPr>
          <w:rFonts w:ascii="Times New Roman" w:hAnsi="Times New Roman" w:cs="Times New Roman"/>
          <w:iCs/>
          <w:sz w:val="24"/>
          <w:szCs w:val="24"/>
        </w:rPr>
        <w:t>.</w:t>
      </w:r>
    </w:p>
    <w:p w14:paraId="2AFE0AE0" w14:textId="2EB53BF6" w:rsidR="00D955FE" w:rsidRPr="00EB665F" w:rsidRDefault="00D955FE" w:rsidP="00F41950">
      <w:pPr>
        <w:rPr>
          <w:rFonts w:ascii="Times New Roman" w:hAnsi="Times New Roman" w:cs="Times New Roman"/>
          <w:iCs/>
          <w:sz w:val="24"/>
          <w:szCs w:val="24"/>
        </w:rPr>
      </w:pPr>
    </w:p>
    <w:p w14:paraId="14214C89" w14:textId="26585539" w:rsidR="00542667" w:rsidRPr="00EB665F" w:rsidRDefault="00542667" w:rsidP="00F41950">
      <w:pPr>
        <w:rPr>
          <w:rFonts w:ascii="Times New Roman" w:hAnsi="Times New Roman" w:cs="Times New Roman"/>
          <w:sz w:val="24"/>
          <w:szCs w:val="24"/>
        </w:rPr>
      </w:pPr>
      <w:r w:rsidRPr="00EB665F">
        <w:rPr>
          <w:rFonts w:ascii="Times New Roman" w:hAnsi="Times New Roman" w:cs="Times New Roman"/>
          <w:sz w:val="24"/>
          <w:szCs w:val="24"/>
        </w:rPr>
        <w:t xml:space="preserve">It is expected that a finite number of schools will benefit from the </w:t>
      </w:r>
      <w:r w:rsidR="00DD04EA" w:rsidRPr="00EB665F">
        <w:rPr>
          <w:rFonts w:ascii="Times New Roman" w:hAnsi="Times New Roman" w:cs="Times New Roman"/>
          <w:sz w:val="24"/>
          <w:szCs w:val="24"/>
        </w:rPr>
        <w:t>p</w:t>
      </w:r>
      <w:r w:rsidRPr="00EB665F">
        <w:rPr>
          <w:rFonts w:ascii="Times New Roman" w:hAnsi="Times New Roman" w:cs="Times New Roman"/>
          <w:sz w:val="24"/>
          <w:szCs w:val="24"/>
        </w:rPr>
        <w:t>rogram,</w:t>
      </w:r>
      <w:r w:rsidRPr="00EB665F" w:rsidDel="00FF3907">
        <w:rPr>
          <w:rFonts w:ascii="Times New Roman" w:hAnsi="Times New Roman" w:cs="Times New Roman"/>
          <w:sz w:val="24"/>
          <w:szCs w:val="24"/>
        </w:rPr>
        <w:t xml:space="preserve"> </w:t>
      </w:r>
      <w:r w:rsidRPr="00EB665F">
        <w:rPr>
          <w:rFonts w:ascii="Times New Roman" w:hAnsi="Times New Roman" w:cs="Times New Roman"/>
          <w:sz w:val="24"/>
          <w:szCs w:val="24"/>
        </w:rPr>
        <w:t>with the decision to provide grants to eligible schools not subject to independent merits review. In order for a remote school to be eligible for grant funding under the program, the level of need will need to be high. Overturning a decision to allocate funding to one school would affect an allocation already made to another school in need. Merits review would also cause delays in channelling funds to the program. The Administrative Review Council</w:t>
      </w:r>
      <w:r w:rsidR="00DD04EA" w:rsidRPr="00EB665F">
        <w:rPr>
          <w:rFonts w:ascii="Times New Roman" w:hAnsi="Times New Roman" w:cs="Times New Roman"/>
          <w:sz w:val="24"/>
          <w:szCs w:val="24"/>
        </w:rPr>
        <w:t xml:space="preserve"> (ARC)</w:t>
      </w:r>
      <w:r w:rsidRPr="00EB665F">
        <w:rPr>
          <w:rFonts w:ascii="Times New Roman" w:hAnsi="Times New Roman" w:cs="Times New Roman"/>
          <w:b/>
          <w:bCs/>
          <w:sz w:val="24"/>
          <w:szCs w:val="24"/>
        </w:rPr>
        <w:t xml:space="preserve"> </w:t>
      </w:r>
      <w:r w:rsidRPr="00EB665F">
        <w:rPr>
          <w:rFonts w:ascii="Times New Roman" w:hAnsi="Times New Roman" w:cs="Times New Roman"/>
          <w:sz w:val="24"/>
          <w:szCs w:val="24"/>
        </w:rPr>
        <w:t>has recognised that it is justifiable to exclude merits review in relation to decisions of this nature (</w:t>
      </w:r>
      <w:r w:rsidR="008E6BEE" w:rsidRPr="00EB665F">
        <w:rPr>
          <w:rFonts w:ascii="Times New Roman" w:hAnsi="Times New Roman" w:cs="Times New Roman"/>
          <w:sz w:val="24"/>
          <w:szCs w:val="24"/>
        </w:rPr>
        <w:t xml:space="preserve">see </w:t>
      </w:r>
      <w:r w:rsidRPr="00EB665F">
        <w:rPr>
          <w:rFonts w:ascii="Times New Roman" w:hAnsi="Times New Roman" w:cs="Times New Roman"/>
          <w:sz w:val="24"/>
          <w:szCs w:val="24"/>
        </w:rPr>
        <w:t>paragraphs 4.11 to 4.19 of the guide, </w:t>
      </w:r>
      <w:r w:rsidRPr="00EB665F">
        <w:rPr>
          <w:rFonts w:ascii="Times New Roman" w:hAnsi="Times New Roman" w:cs="Times New Roman"/>
          <w:i/>
          <w:iCs/>
          <w:sz w:val="24"/>
          <w:szCs w:val="24"/>
        </w:rPr>
        <w:t>What decisions should be subject to merit review?</w:t>
      </w:r>
      <w:r w:rsidR="00DD04EA" w:rsidRPr="00EB665F">
        <w:rPr>
          <w:rFonts w:ascii="Times New Roman" w:hAnsi="Times New Roman" w:cs="Times New Roman"/>
          <w:sz w:val="24"/>
          <w:szCs w:val="24"/>
        </w:rPr>
        <w:t xml:space="preserve"> (ARC guide)</w:t>
      </w:r>
      <w:r w:rsidRPr="00EB665F">
        <w:rPr>
          <w:rFonts w:ascii="Times New Roman" w:hAnsi="Times New Roman" w:cs="Times New Roman"/>
          <w:sz w:val="24"/>
          <w:szCs w:val="24"/>
        </w:rPr>
        <w:t>).</w:t>
      </w:r>
    </w:p>
    <w:p w14:paraId="046A1AB3" w14:textId="77777777" w:rsidR="00730921" w:rsidRPr="00EB665F" w:rsidRDefault="00730921" w:rsidP="00F41950">
      <w:pPr>
        <w:rPr>
          <w:rFonts w:ascii="Times New Roman" w:hAnsi="Times New Roman" w:cs="Times New Roman"/>
          <w:sz w:val="24"/>
          <w:szCs w:val="24"/>
        </w:rPr>
      </w:pPr>
    </w:p>
    <w:p w14:paraId="510DBD7D" w14:textId="17FE92C4" w:rsidR="00E945FD" w:rsidRPr="00EB665F" w:rsidRDefault="00C70C17" w:rsidP="00F41950">
      <w:pPr>
        <w:rPr>
          <w:rFonts w:ascii="Times New Roman" w:hAnsi="Times New Roman" w:cs="Times New Roman"/>
          <w:bCs/>
          <w:sz w:val="24"/>
          <w:szCs w:val="24"/>
        </w:rPr>
      </w:pPr>
      <w:r w:rsidRPr="00EB665F">
        <w:rPr>
          <w:rFonts w:ascii="Times New Roman" w:hAnsi="Times New Roman" w:cs="Times New Roman"/>
          <w:bCs/>
          <w:sz w:val="24"/>
          <w:szCs w:val="24"/>
        </w:rPr>
        <w:t>The amendments to table item 517</w:t>
      </w:r>
      <w:r w:rsidR="00E945FD" w:rsidRPr="00EB665F">
        <w:rPr>
          <w:rFonts w:ascii="Times New Roman" w:hAnsi="Times New Roman" w:cs="Times New Roman"/>
          <w:bCs/>
          <w:sz w:val="24"/>
          <w:szCs w:val="24"/>
        </w:rPr>
        <w:t xml:space="preserve"> </w:t>
      </w:r>
      <w:r w:rsidR="00A87999" w:rsidRPr="00EB665F">
        <w:rPr>
          <w:rFonts w:ascii="Times New Roman" w:hAnsi="Times New Roman" w:cs="Times New Roman"/>
          <w:bCs/>
          <w:sz w:val="24"/>
          <w:szCs w:val="24"/>
        </w:rPr>
        <w:t>respond</w:t>
      </w:r>
      <w:r w:rsidR="00E945FD" w:rsidRPr="00EB665F">
        <w:rPr>
          <w:rFonts w:ascii="Times New Roman" w:hAnsi="Times New Roman" w:cs="Times New Roman"/>
          <w:bCs/>
          <w:sz w:val="24"/>
          <w:szCs w:val="24"/>
        </w:rPr>
        <w:t xml:space="preserve"> to feedback that other sectors would have </w:t>
      </w:r>
      <w:r w:rsidR="0017272C" w:rsidRPr="00EB665F">
        <w:rPr>
          <w:rFonts w:ascii="Times New Roman" w:hAnsi="Times New Roman" w:cs="Times New Roman"/>
          <w:bCs/>
          <w:sz w:val="24"/>
          <w:szCs w:val="24"/>
        </w:rPr>
        <w:br/>
      </w:r>
      <w:r w:rsidR="00E945FD" w:rsidRPr="00EB665F">
        <w:rPr>
          <w:rFonts w:ascii="Times New Roman" w:hAnsi="Times New Roman" w:cs="Times New Roman"/>
          <w:bCs/>
          <w:sz w:val="24"/>
          <w:szCs w:val="24"/>
        </w:rPr>
        <w:t xml:space="preserve">high-performing metropolitan schools, not just independent schools. This was received from a range of external stakeholders, including state and territory education departments and external stakeholders that are members of the </w:t>
      </w:r>
      <w:r w:rsidR="001E67F2" w:rsidRPr="00EB665F">
        <w:rPr>
          <w:rFonts w:ascii="Times New Roman" w:hAnsi="Times New Roman" w:cs="Times New Roman"/>
          <w:bCs/>
          <w:sz w:val="24"/>
          <w:szCs w:val="24"/>
        </w:rPr>
        <w:t xml:space="preserve">Commonwealth </w:t>
      </w:r>
      <w:r w:rsidR="00E945FD" w:rsidRPr="00EB665F">
        <w:rPr>
          <w:rFonts w:ascii="Times New Roman" w:hAnsi="Times New Roman" w:cs="Times New Roman"/>
          <w:bCs/>
          <w:sz w:val="24"/>
          <w:szCs w:val="24"/>
        </w:rPr>
        <w:t xml:space="preserve">department’s Indigenous Education Consultative Meeting (IECM). IECM is a key engagement mechanism for the department enabling it to work in partnership with Aboriginal and Torres Strait Islander people in line with the </w:t>
      </w:r>
      <w:r w:rsidR="00E945FD" w:rsidRPr="00EB665F">
        <w:rPr>
          <w:rFonts w:ascii="Times New Roman" w:hAnsi="Times New Roman" w:cs="Times New Roman"/>
          <w:bCs/>
          <w:i/>
          <w:iCs/>
          <w:sz w:val="24"/>
          <w:szCs w:val="24"/>
        </w:rPr>
        <w:t>National Agreement on Closing the Gap</w:t>
      </w:r>
      <w:r w:rsidR="00E945FD" w:rsidRPr="00EB665F">
        <w:rPr>
          <w:rFonts w:ascii="Times New Roman" w:hAnsi="Times New Roman" w:cs="Times New Roman"/>
          <w:bCs/>
          <w:sz w:val="24"/>
          <w:szCs w:val="24"/>
        </w:rPr>
        <w:t xml:space="preserve"> and the group receives updates on the department’s Closing the Gap measures, of which </w:t>
      </w:r>
      <w:r w:rsidR="00B61173" w:rsidRPr="00EB665F">
        <w:rPr>
          <w:rFonts w:ascii="Times New Roman" w:hAnsi="Times New Roman" w:cs="Times New Roman"/>
          <w:bCs/>
          <w:sz w:val="24"/>
          <w:szCs w:val="24"/>
        </w:rPr>
        <w:t>the program</w:t>
      </w:r>
      <w:r w:rsidR="00E945FD" w:rsidRPr="00EB665F">
        <w:rPr>
          <w:rFonts w:ascii="Times New Roman" w:hAnsi="Times New Roman" w:cs="Times New Roman"/>
          <w:bCs/>
          <w:sz w:val="24"/>
          <w:szCs w:val="24"/>
        </w:rPr>
        <w:t xml:space="preserve"> is one. </w:t>
      </w:r>
    </w:p>
    <w:p w14:paraId="0A810BC9" w14:textId="77777777" w:rsidR="00730921" w:rsidRPr="00EB665F" w:rsidRDefault="00730921" w:rsidP="00F41950">
      <w:pPr>
        <w:rPr>
          <w:rFonts w:ascii="Times New Roman" w:hAnsi="Times New Roman" w:cs="Times New Roman"/>
          <w:bCs/>
          <w:sz w:val="24"/>
          <w:szCs w:val="24"/>
        </w:rPr>
      </w:pPr>
    </w:p>
    <w:p w14:paraId="172B4359" w14:textId="77777777" w:rsidR="00E945FD" w:rsidRPr="00EB665F" w:rsidRDefault="00E945FD" w:rsidP="00F41950">
      <w:pPr>
        <w:rPr>
          <w:rFonts w:ascii="Times New Roman" w:hAnsi="Times New Roman" w:cs="Times New Roman"/>
          <w:bCs/>
          <w:sz w:val="24"/>
          <w:szCs w:val="24"/>
        </w:rPr>
      </w:pPr>
      <w:r w:rsidRPr="00EB665F">
        <w:rPr>
          <w:rFonts w:ascii="Times New Roman" w:hAnsi="Times New Roman" w:cs="Times New Roman"/>
          <w:bCs/>
          <w:sz w:val="24"/>
          <w:szCs w:val="24"/>
        </w:rPr>
        <w:t>The selected delivery organisation, YMF, were consulted and are supportive of the program parameter change and what that will mean for their grant agreement (largely the same activity delivery expectations apply, with an amendment to the scope of schools who can express interest in participating in the program). Consultation also took place with the National Indigenous Australians Agency to confirm their support for the parameter change.</w:t>
      </w:r>
    </w:p>
    <w:p w14:paraId="79CA241B" w14:textId="67DA0AAE" w:rsidR="00D955FE" w:rsidRPr="00EB665F" w:rsidRDefault="00D955FE" w:rsidP="00F41950">
      <w:pPr>
        <w:rPr>
          <w:rFonts w:ascii="Times New Roman" w:hAnsi="Times New Roman" w:cs="Times New Roman"/>
          <w:iCs/>
          <w:sz w:val="24"/>
          <w:szCs w:val="24"/>
        </w:rPr>
      </w:pPr>
    </w:p>
    <w:p w14:paraId="39424EE4" w14:textId="244232E5" w:rsidR="00456B0F" w:rsidRPr="00EB665F" w:rsidRDefault="005541C9" w:rsidP="00370111">
      <w:pPr>
        <w:rPr>
          <w:rFonts w:ascii="Times New Roman" w:hAnsi="Times New Roman" w:cs="Times New Roman"/>
          <w:bCs/>
          <w:sz w:val="24"/>
          <w:szCs w:val="24"/>
        </w:rPr>
      </w:pPr>
      <w:r w:rsidRPr="00EB665F">
        <w:rPr>
          <w:rFonts w:ascii="Times New Roman" w:hAnsi="Times New Roman" w:cs="Times New Roman"/>
          <w:bCs/>
          <w:sz w:val="24"/>
          <w:szCs w:val="24"/>
        </w:rPr>
        <w:t>Funding</w:t>
      </w:r>
      <w:r w:rsidR="00FE7F0E" w:rsidRPr="00EB665F">
        <w:rPr>
          <w:rFonts w:ascii="Times New Roman" w:hAnsi="Times New Roman" w:cs="Times New Roman"/>
          <w:bCs/>
          <w:sz w:val="24"/>
          <w:szCs w:val="24"/>
        </w:rPr>
        <w:t xml:space="preserve"> of up to $25.9 million over two years from 2022-23</w:t>
      </w:r>
      <w:r w:rsidRPr="00EB665F">
        <w:rPr>
          <w:rFonts w:ascii="Times New Roman" w:hAnsi="Times New Roman" w:cs="Times New Roman"/>
          <w:bCs/>
          <w:sz w:val="24"/>
          <w:szCs w:val="24"/>
        </w:rPr>
        <w:t xml:space="preserve"> for </w:t>
      </w:r>
      <w:r w:rsidR="006A6AD8" w:rsidRPr="00EB665F">
        <w:rPr>
          <w:rFonts w:ascii="Times New Roman" w:hAnsi="Times New Roman" w:cs="Times New Roman"/>
          <w:bCs/>
          <w:sz w:val="24"/>
          <w:szCs w:val="24"/>
        </w:rPr>
        <w:t>the program</w:t>
      </w:r>
      <w:r w:rsidRPr="00EB665F">
        <w:rPr>
          <w:rFonts w:ascii="Times New Roman" w:hAnsi="Times New Roman" w:cs="Times New Roman"/>
          <w:bCs/>
          <w:sz w:val="24"/>
          <w:szCs w:val="24"/>
        </w:rPr>
        <w:t xml:space="preserve"> will come from Program 1.5: Early Learning and School</w:t>
      </w:r>
      <w:r w:rsidR="00B83AB1" w:rsidRPr="00EB665F">
        <w:rPr>
          <w:rFonts w:ascii="Times New Roman" w:hAnsi="Times New Roman" w:cs="Times New Roman"/>
          <w:bCs/>
          <w:sz w:val="24"/>
          <w:szCs w:val="24"/>
        </w:rPr>
        <w:t>s</w:t>
      </w:r>
      <w:r w:rsidRPr="00EB665F">
        <w:rPr>
          <w:rFonts w:ascii="Times New Roman" w:hAnsi="Times New Roman" w:cs="Times New Roman"/>
          <w:bCs/>
          <w:sz w:val="24"/>
          <w:szCs w:val="24"/>
        </w:rPr>
        <w:t xml:space="preserve"> Support, which is part of Outcome 1</w:t>
      </w:r>
      <w:r w:rsidR="006A6AD8" w:rsidRPr="00EB665F">
        <w:rPr>
          <w:rFonts w:ascii="Times New Roman" w:hAnsi="Times New Roman" w:cs="Times New Roman"/>
          <w:bCs/>
          <w:sz w:val="24"/>
          <w:szCs w:val="24"/>
        </w:rPr>
        <w:t xml:space="preserve">. Details </w:t>
      </w:r>
      <w:r w:rsidR="008107A8" w:rsidRPr="00EB665F">
        <w:rPr>
          <w:rFonts w:ascii="Times New Roman" w:hAnsi="Times New Roman" w:cs="Times New Roman"/>
          <w:bCs/>
          <w:sz w:val="24"/>
          <w:szCs w:val="24"/>
        </w:rPr>
        <w:t xml:space="preserve">are set out in </w:t>
      </w:r>
      <w:r w:rsidR="00D8758A" w:rsidRPr="00EB665F">
        <w:rPr>
          <w:rFonts w:ascii="Times New Roman" w:hAnsi="Times New Roman" w:cs="Times New Roman"/>
          <w:bCs/>
          <w:i/>
          <w:iCs/>
          <w:sz w:val="24"/>
          <w:szCs w:val="24"/>
        </w:rPr>
        <w:t>October Portfolio Budget Statements 2022-23, Budget Related Paper</w:t>
      </w:r>
      <w:r w:rsidR="004F2858" w:rsidRPr="00EB665F">
        <w:rPr>
          <w:rFonts w:ascii="Times New Roman" w:hAnsi="Times New Roman" w:cs="Times New Roman"/>
          <w:bCs/>
          <w:i/>
          <w:iCs/>
          <w:sz w:val="24"/>
          <w:szCs w:val="24"/>
        </w:rPr>
        <w:t xml:space="preserve"> No. 1.5, E</w:t>
      </w:r>
      <w:r w:rsidR="00FF49E7" w:rsidRPr="00EB665F">
        <w:rPr>
          <w:rFonts w:ascii="Times New Roman" w:hAnsi="Times New Roman" w:cs="Times New Roman"/>
          <w:bCs/>
          <w:i/>
          <w:iCs/>
          <w:sz w:val="24"/>
          <w:szCs w:val="24"/>
        </w:rPr>
        <w:t>ducation Portfolio</w:t>
      </w:r>
      <w:r w:rsidR="00FF49E7" w:rsidRPr="00EB665F">
        <w:rPr>
          <w:rFonts w:ascii="Times New Roman" w:hAnsi="Times New Roman" w:cs="Times New Roman"/>
          <w:bCs/>
          <w:sz w:val="24"/>
          <w:szCs w:val="24"/>
        </w:rPr>
        <w:t xml:space="preserve"> at page </w:t>
      </w:r>
      <w:r w:rsidR="00E74064" w:rsidRPr="00EB665F">
        <w:rPr>
          <w:rFonts w:ascii="Times New Roman" w:hAnsi="Times New Roman" w:cs="Times New Roman"/>
          <w:bCs/>
          <w:sz w:val="24"/>
          <w:szCs w:val="24"/>
        </w:rPr>
        <w:t>54</w:t>
      </w:r>
      <w:r w:rsidRPr="00EB665F">
        <w:rPr>
          <w:rFonts w:ascii="Times New Roman" w:hAnsi="Times New Roman" w:cs="Times New Roman"/>
          <w:bCs/>
          <w:sz w:val="24"/>
          <w:szCs w:val="24"/>
        </w:rPr>
        <w:t>.</w:t>
      </w:r>
    </w:p>
    <w:p w14:paraId="4E23CE04" w14:textId="77777777" w:rsidR="00370111" w:rsidRPr="00EB665F" w:rsidRDefault="00370111" w:rsidP="00370111">
      <w:pPr>
        <w:rPr>
          <w:rFonts w:ascii="Times New Roman" w:hAnsi="Times New Roman" w:cs="Times New Roman"/>
          <w:bCs/>
          <w:sz w:val="24"/>
          <w:szCs w:val="24"/>
        </w:rPr>
      </w:pPr>
    </w:p>
    <w:p w14:paraId="34CC2896" w14:textId="77777777" w:rsidR="00F52511" w:rsidRPr="00EB665F" w:rsidRDefault="00F52511" w:rsidP="00370111">
      <w:pPr>
        <w:rPr>
          <w:rFonts w:ascii="Times New Roman" w:hAnsi="Times New Roman" w:cs="Times New Roman"/>
          <w:sz w:val="24"/>
          <w:szCs w:val="24"/>
        </w:rPr>
      </w:pPr>
      <w:r w:rsidRPr="00EB665F">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173DD8E3" w14:textId="77777777" w:rsidR="00F52511" w:rsidRPr="00EB665F" w:rsidRDefault="00F52511" w:rsidP="00370111">
      <w:pPr>
        <w:pStyle w:val="ListParagraph"/>
        <w:numPr>
          <w:ilvl w:val="0"/>
          <w:numId w:val="24"/>
        </w:numPr>
        <w:spacing w:after="0" w:line="240" w:lineRule="auto"/>
        <w:contextualSpacing/>
        <w:rPr>
          <w:rFonts w:ascii="Times New Roman" w:hAnsi="Times New Roman"/>
          <w:sz w:val="24"/>
          <w:szCs w:val="24"/>
        </w:rPr>
      </w:pPr>
      <w:r w:rsidRPr="00EB665F">
        <w:rPr>
          <w:rFonts w:ascii="Times New Roman" w:hAnsi="Times New Roman"/>
          <w:sz w:val="24"/>
          <w:szCs w:val="24"/>
        </w:rPr>
        <w:t>the race power (section 51(xxvi));</w:t>
      </w:r>
    </w:p>
    <w:p w14:paraId="3AB64080" w14:textId="77777777" w:rsidR="00F52511" w:rsidRPr="00EB665F" w:rsidRDefault="00F52511" w:rsidP="00370111">
      <w:pPr>
        <w:pStyle w:val="ListParagraph"/>
        <w:numPr>
          <w:ilvl w:val="0"/>
          <w:numId w:val="24"/>
        </w:numPr>
        <w:spacing w:after="0" w:line="240" w:lineRule="auto"/>
        <w:contextualSpacing/>
        <w:rPr>
          <w:rFonts w:ascii="Times New Roman" w:hAnsi="Times New Roman"/>
          <w:sz w:val="24"/>
          <w:szCs w:val="24"/>
        </w:rPr>
      </w:pPr>
      <w:r w:rsidRPr="00EB665F">
        <w:rPr>
          <w:rFonts w:ascii="Times New Roman" w:hAnsi="Times New Roman"/>
          <w:sz w:val="24"/>
          <w:szCs w:val="24"/>
        </w:rPr>
        <w:t>the external affairs power (section 51(xxix)); and</w:t>
      </w:r>
    </w:p>
    <w:p w14:paraId="7CD545A3" w14:textId="77777777" w:rsidR="00F52511" w:rsidRPr="00EB665F" w:rsidRDefault="00F52511" w:rsidP="00370111">
      <w:pPr>
        <w:pStyle w:val="ListParagraph"/>
        <w:numPr>
          <w:ilvl w:val="0"/>
          <w:numId w:val="24"/>
        </w:numPr>
        <w:spacing w:after="0" w:line="240" w:lineRule="auto"/>
        <w:contextualSpacing/>
        <w:rPr>
          <w:rFonts w:ascii="Times New Roman" w:hAnsi="Times New Roman"/>
          <w:sz w:val="24"/>
          <w:szCs w:val="24"/>
        </w:rPr>
      </w:pPr>
      <w:r w:rsidRPr="00EB665F">
        <w:rPr>
          <w:rFonts w:ascii="Times New Roman" w:hAnsi="Times New Roman"/>
          <w:sz w:val="24"/>
          <w:szCs w:val="24"/>
        </w:rPr>
        <w:t>the Territories power (section 122).</w:t>
      </w:r>
    </w:p>
    <w:p w14:paraId="1CDD87EF" w14:textId="77777777" w:rsidR="00F52511" w:rsidRPr="00EB665F" w:rsidRDefault="00F52511" w:rsidP="00370111">
      <w:pPr>
        <w:rPr>
          <w:rFonts w:ascii="Times New Roman" w:hAnsi="Times New Roman" w:cs="Times New Roman"/>
          <w:sz w:val="24"/>
          <w:szCs w:val="24"/>
        </w:rPr>
      </w:pPr>
    </w:p>
    <w:p w14:paraId="23DB15BE" w14:textId="18945425" w:rsidR="00F52511" w:rsidRPr="00EB665F" w:rsidRDefault="00F52511" w:rsidP="00F52511">
      <w:pPr>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Race power</w:t>
      </w:r>
    </w:p>
    <w:p w14:paraId="0D6CCD30" w14:textId="77777777" w:rsidR="00131B5F" w:rsidRPr="00EB665F" w:rsidRDefault="00131B5F" w:rsidP="00F52511">
      <w:pPr>
        <w:rPr>
          <w:rFonts w:ascii="Times New Roman" w:hAnsi="Times New Roman" w:cs="Times New Roman"/>
          <w:sz w:val="24"/>
          <w:szCs w:val="24"/>
        </w:rPr>
      </w:pPr>
    </w:p>
    <w:p w14:paraId="26DDE960" w14:textId="5CE60407"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Section 51(xxvi) of the Constitution empowers the Parliament to make laws with respect to </w:t>
      </w:r>
      <w:r w:rsidR="00FF1B1B" w:rsidRPr="00EB665F">
        <w:rPr>
          <w:rFonts w:ascii="Times New Roman" w:hAnsi="Times New Roman" w:cs="Times New Roman"/>
          <w:sz w:val="24"/>
          <w:szCs w:val="24"/>
        </w:rPr>
        <w:t>‘</w:t>
      </w:r>
      <w:r w:rsidRPr="00EB665F">
        <w:rPr>
          <w:rFonts w:ascii="Times New Roman" w:hAnsi="Times New Roman" w:cs="Times New Roman"/>
          <w:sz w:val="24"/>
          <w:szCs w:val="24"/>
        </w:rPr>
        <w:t xml:space="preserve">the people of any race for whom it is deemed necessary to make special </w:t>
      </w:r>
      <w:proofErr w:type="gramStart"/>
      <w:r w:rsidRPr="00EB665F">
        <w:rPr>
          <w:rFonts w:ascii="Times New Roman" w:hAnsi="Times New Roman" w:cs="Times New Roman"/>
          <w:sz w:val="24"/>
          <w:szCs w:val="24"/>
        </w:rPr>
        <w:t>laws</w:t>
      </w:r>
      <w:r w:rsidR="00FF1B1B" w:rsidRPr="00EB665F">
        <w:rPr>
          <w:rFonts w:ascii="Times New Roman" w:hAnsi="Times New Roman" w:cs="Times New Roman"/>
          <w:sz w:val="24"/>
          <w:szCs w:val="24"/>
        </w:rPr>
        <w:t>’</w:t>
      </w:r>
      <w:proofErr w:type="gramEnd"/>
      <w:r w:rsidRPr="00EB665F">
        <w:rPr>
          <w:rFonts w:ascii="Times New Roman" w:hAnsi="Times New Roman" w:cs="Times New Roman"/>
          <w:sz w:val="24"/>
          <w:szCs w:val="24"/>
        </w:rPr>
        <w:t>.</w:t>
      </w:r>
    </w:p>
    <w:p w14:paraId="3F7F3F1B" w14:textId="77777777" w:rsidR="00131B5F" w:rsidRPr="00EB665F" w:rsidRDefault="00131B5F" w:rsidP="00F52511">
      <w:pPr>
        <w:rPr>
          <w:rFonts w:ascii="Times New Roman" w:hAnsi="Times New Roman" w:cs="Times New Roman"/>
          <w:sz w:val="24"/>
          <w:szCs w:val="24"/>
        </w:rPr>
      </w:pPr>
    </w:p>
    <w:p w14:paraId="2A4EC910" w14:textId="40B67613"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lastRenderedPageBreak/>
        <w:t xml:space="preserve">The </w:t>
      </w:r>
      <w:r w:rsidR="00FA05F0" w:rsidRPr="00EB665F">
        <w:rPr>
          <w:rFonts w:ascii="Times New Roman" w:hAnsi="Times New Roman" w:cs="Times New Roman"/>
          <w:sz w:val="24"/>
          <w:szCs w:val="24"/>
        </w:rPr>
        <w:t>p</w:t>
      </w:r>
      <w:r w:rsidRPr="00EB665F">
        <w:rPr>
          <w:rFonts w:ascii="Times New Roman" w:hAnsi="Times New Roman" w:cs="Times New Roman"/>
          <w:sz w:val="24"/>
          <w:szCs w:val="24"/>
        </w:rPr>
        <w:t>rogram will fund high performing schools so they can engage in formal partnerships with remote majority Indigenous schools to improve the operations of and the education provided by the remote school, particularly in relation to teaching. This will benefit the Aboriginal and Torres Strait Islander</w:t>
      </w:r>
      <w:r w:rsidRPr="00EB665F" w:rsidDel="005544A7">
        <w:rPr>
          <w:rFonts w:ascii="Times New Roman" w:hAnsi="Times New Roman" w:cs="Times New Roman"/>
          <w:sz w:val="24"/>
          <w:szCs w:val="24"/>
        </w:rPr>
        <w:t xml:space="preserve"> </w:t>
      </w:r>
      <w:r w:rsidRPr="00EB665F">
        <w:rPr>
          <w:rFonts w:ascii="Times New Roman" w:hAnsi="Times New Roman" w:cs="Times New Roman"/>
          <w:sz w:val="24"/>
          <w:szCs w:val="24"/>
        </w:rPr>
        <w:t>students targeted by this program.</w:t>
      </w:r>
    </w:p>
    <w:p w14:paraId="3424C168" w14:textId="77777777" w:rsidR="00131B5F" w:rsidRPr="00EB665F" w:rsidRDefault="00131B5F" w:rsidP="00F52511">
      <w:pPr>
        <w:rPr>
          <w:rFonts w:ascii="Times New Roman" w:hAnsi="Times New Roman" w:cs="Times New Roman"/>
          <w:sz w:val="24"/>
          <w:szCs w:val="24"/>
        </w:rPr>
      </w:pPr>
    </w:p>
    <w:p w14:paraId="2B8445B4" w14:textId="77777777"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i/>
          <w:iCs/>
          <w:sz w:val="24"/>
          <w:szCs w:val="24"/>
          <w:u w:val="single"/>
        </w:rPr>
        <w:t>External affairs power</w:t>
      </w:r>
    </w:p>
    <w:p w14:paraId="003177D5" w14:textId="77777777" w:rsidR="00FA05F0" w:rsidRPr="00EB665F" w:rsidRDefault="00FA05F0" w:rsidP="00F52511">
      <w:pPr>
        <w:rPr>
          <w:rFonts w:ascii="Times New Roman" w:hAnsi="Times New Roman" w:cs="Times New Roman"/>
          <w:sz w:val="24"/>
          <w:szCs w:val="24"/>
        </w:rPr>
      </w:pPr>
    </w:p>
    <w:p w14:paraId="0C72CA88" w14:textId="5DCB4571"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Section 51(xxix) of the Constitution empowers the Parliament to make laws with respect to </w:t>
      </w:r>
      <w:r w:rsidR="00A5134D" w:rsidRPr="00EB665F">
        <w:rPr>
          <w:rFonts w:ascii="Times New Roman" w:hAnsi="Times New Roman" w:cs="Times New Roman"/>
          <w:sz w:val="24"/>
          <w:szCs w:val="24"/>
        </w:rPr>
        <w:t>‘</w:t>
      </w:r>
      <w:r w:rsidRPr="00EB665F">
        <w:rPr>
          <w:rFonts w:ascii="Times New Roman" w:hAnsi="Times New Roman" w:cs="Times New Roman"/>
          <w:sz w:val="24"/>
          <w:szCs w:val="24"/>
        </w:rPr>
        <w:t xml:space="preserve">external </w:t>
      </w:r>
      <w:proofErr w:type="gramStart"/>
      <w:r w:rsidRPr="00EB665F">
        <w:rPr>
          <w:rFonts w:ascii="Times New Roman" w:hAnsi="Times New Roman" w:cs="Times New Roman"/>
          <w:sz w:val="24"/>
          <w:szCs w:val="24"/>
        </w:rPr>
        <w:t>affairs</w:t>
      </w:r>
      <w:r w:rsidR="00A5134D" w:rsidRPr="00EB665F">
        <w:rPr>
          <w:rFonts w:ascii="Times New Roman" w:hAnsi="Times New Roman" w:cs="Times New Roman"/>
          <w:sz w:val="24"/>
          <w:szCs w:val="24"/>
        </w:rPr>
        <w:t>’</w:t>
      </w:r>
      <w:proofErr w:type="gramEnd"/>
      <w:r w:rsidRPr="00EB665F">
        <w:rPr>
          <w:rFonts w:ascii="Times New Roman" w:hAnsi="Times New Roman" w:cs="Times New Roman"/>
          <w:sz w:val="24"/>
          <w:szCs w:val="24"/>
        </w:rPr>
        <w:t>. The external affairs power supports legislation implementing Australia</w:t>
      </w:r>
      <w:r w:rsidR="00CB2374" w:rsidRPr="00EB665F">
        <w:rPr>
          <w:rFonts w:ascii="Times New Roman" w:hAnsi="Times New Roman" w:cs="Times New Roman"/>
          <w:sz w:val="24"/>
          <w:szCs w:val="24"/>
        </w:rPr>
        <w:t>’</w:t>
      </w:r>
      <w:r w:rsidRPr="00EB665F">
        <w:rPr>
          <w:rFonts w:ascii="Times New Roman" w:hAnsi="Times New Roman" w:cs="Times New Roman"/>
          <w:sz w:val="24"/>
          <w:szCs w:val="24"/>
        </w:rPr>
        <w:t>s obligations under treaties to which it is a party.</w:t>
      </w:r>
    </w:p>
    <w:p w14:paraId="4002E1D2" w14:textId="77777777" w:rsidR="00131B5F" w:rsidRPr="00EB665F" w:rsidRDefault="00131B5F" w:rsidP="00F52511">
      <w:pPr>
        <w:rPr>
          <w:rFonts w:ascii="Times New Roman" w:hAnsi="Times New Roman" w:cs="Times New Roman"/>
          <w:sz w:val="24"/>
          <w:szCs w:val="24"/>
        </w:rPr>
      </w:pPr>
    </w:p>
    <w:p w14:paraId="2AD08977" w14:textId="1FD57CA9"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Australia has obligations relating to the </w:t>
      </w:r>
      <w:r w:rsidRPr="00EB665F">
        <w:rPr>
          <w:rFonts w:ascii="Times New Roman" w:hAnsi="Times New Roman" w:cs="Times New Roman"/>
          <w:i/>
          <w:iCs/>
          <w:sz w:val="24"/>
          <w:szCs w:val="24"/>
        </w:rPr>
        <w:t>Convention on the Rights of the Child</w:t>
      </w:r>
      <w:r w:rsidRPr="00EB665F">
        <w:rPr>
          <w:rFonts w:ascii="Times New Roman" w:hAnsi="Times New Roman" w:cs="Times New Roman"/>
          <w:sz w:val="24"/>
          <w:szCs w:val="24"/>
        </w:rPr>
        <w:t xml:space="preserve"> (CRC) and the</w:t>
      </w:r>
      <w:r w:rsidRPr="00EB665F">
        <w:rPr>
          <w:rFonts w:ascii="Times New Roman" w:hAnsi="Times New Roman" w:cs="Times New Roman"/>
          <w:i/>
          <w:iCs/>
          <w:sz w:val="24"/>
          <w:szCs w:val="24"/>
        </w:rPr>
        <w:t> International Covenant on Economic, Social and Cultural Rights</w:t>
      </w:r>
      <w:r w:rsidRPr="00EB665F">
        <w:rPr>
          <w:rFonts w:ascii="Times New Roman" w:hAnsi="Times New Roman" w:cs="Times New Roman"/>
          <w:sz w:val="24"/>
          <w:szCs w:val="24"/>
        </w:rPr>
        <w:t xml:space="preserve"> (ICESCR).</w:t>
      </w:r>
    </w:p>
    <w:p w14:paraId="5C1C103F" w14:textId="77777777" w:rsidR="00774F62" w:rsidRPr="00EB665F" w:rsidRDefault="00774F62" w:rsidP="00F52511">
      <w:pPr>
        <w:rPr>
          <w:rFonts w:ascii="Times New Roman" w:hAnsi="Times New Roman" w:cs="Times New Roman"/>
          <w:sz w:val="24"/>
          <w:szCs w:val="24"/>
        </w:rPr>
      </w:pPr>
    </w:p>
    <w:p w14:paraId="1D366DB4" w14:textId="3BA82B36"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Article 4 of the CRC provides that States Parties to the Convention will undertake all appropriate legislative, administrative, and other measures for the implementation of the rights recognised in the Convention.</w:t>
      </w:r>
    </w:p>
    <w:p w14:paraId="3D8E86CA" w14:textId="77777777" w:rsidR="00774F62" w:rsidRPr="00EB665F" w:rsidRDefault="00774F62" w:rsidP="00F52511">
      <w:pPr>
        <w:rPr>
          <w:rFonts w:ascii="Times New Roman" w:hAnsi="Times New Roman" w:cs="Times New Roman"/>
          <w:sz w:val="24"/>
          <w:szCs w:val="24"/>
        </w:rPr>
      </w:pPr>
    </w:p>
    <w:p w14:paraId="4C1B5334" w14:textId="1FD5DADC"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Article 28(1) of the CRC provides that States Parties recognise the right of the child to education, and with a view to achieving this right progressively and on the basis of equal opportunity.</w:t>
      </w:r>
    </w:p>
    <w:p w14:paraId="6A39FDD7" w14:textId="77777777" w:rsidR="00774F62" w:rsidRPr="00EB665F" w:rsidRDefault="00774F62" w:rsidP="00F52511">
      <w:pPr>
        <w:rPr>
          <w:rFonts w:ascii="Times New Roman" w:hAnsi="Times New Roman" w:cs="Times New Roman"/>
          <w:sz w:val="24"/>
          <w:szCs w:val="24"/>
        </w:rPr>
      </w:pPr>
    </w:p>
    <w:p w14:paraId="4F53D04D" w14:textId="5A33EB59"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Article 29 of the CRC provides that States Parties agree that the education of the child shall be directed to </w:t>
      </w:r>
      <w:r w:rsidR="00774F62" w:rsidRPr="00EB665F">
        <w:rPr>
          <w:rFonts w:ascii="Times New Roman" w:hAnsi="Times New Roman" w:cs="Times New Roman"/>
          <w:sz w:val="24"/>
          <w:szCs w:val="24"/>
        </w:rPr>
        <w:t>the</w:t>
      </w:r>
      <w:r w:rsidRPr="00EB665F">
        <w:rPr>
          <w:rFonts w:ascii="Times New Roman" w:hAnsi="Times New Roman" w:cs="Times New Roman"/>
          <w:sz w:val="24"/>
          <w:szCs w:val="24"/>
        </w:rPr>
        <w:t xml:space="preserve"> </w:t>
      </w:r>
      <w:r w:rsidR="00774F62" w:rsidRPr="00EB665F">
        <w:rPr>
          <w:rFonts w:ascii="Times New Roman" w:hAnsi="Times New Roman" w:cs="Times New Roman"/>
          <w:sz w:val="24"/>
          <w:szCs w:val="24"/>
        </w:rPr>
        <w:t>‘</w:t>
      </w:r>
      <w:r w:rsidRPr="00EB665F">
        <w:rPr>
          <w:rFonts w:ascii="Times New Roman" w:hAnsi="Times New Roman" w:cs="Times New Roman"/>
          <w:sz w:val="24"/>
          <w:szCs w:val="24"/>
        </w:rPr>
        <w:t>development of the child</w:t>
      </w:r>
      <w:r w:rsidR="00790133" w:rsidRPr="00EB665F">
        <w:rPr>
          <w:rFonts w:ascii="Times New Roman" w:hAnsi="Times New Roman" w:cs="Times New Roman"/>
          <w:sz w:val="24"/>
          <w:szCs w:val="24"/>
        </w:rPr>
        <w:t>’</w:t>
      </w:r>
      <w:r w:rsidRPr="00EB665F">
        <w:rPr>
          <w:rFonts w:ascii="Times New Roman" w:hAnsi="Times New Roman" w:cs="Times New Roman"/>
          <w:sz w:val="24"/>
          <w:szCs w:val="24"/>
        </w:rPr>
        <w:t>s personality, talents and mental and physical abilities to their fullest potential</w:t>
      </w:r>
      <w:r w:rsidR="00774F62" w:rsidRPr="00EB665F">
        <w:rPr>
          <w:rFonts w:ascii="Times New Roman" w:hAnsi="Times New Roman" w:cs="Times New Roman"/>
          <w:sz w:val="24"/>
          <w:szCs w:val="24"/>
        </w:rPr>
        <w:t>’</w:t>
      </w:r>
      <w:r w:rsidRPr="00EB665F">
        <w:rPr>
          <w:rFonts w:ascii="Times New Roman" w:hAnsi="Times New Roman" w:cs="Times New Roman"/>
          <w:sz w:val="24"/>
          <w:szCs w:val="24"/>
        </w:rPr>
        <w:t>.</w:t>
      </w:r>
    </w:p>
    <w:p w14:paraId="27EACA9E" w14:textId="77777777" w:rsidR="00774F62" w:rsidRPr="00EB665F" w:rsidRDefault="00774F62" w:rsidP="00F52511">
      <w:pPr>
        <w:rPr>
          <w:rFonts w:ascii="Times New Roman" w:hAnsi="Times New Roman" w:cs="Times New Roman"/>
          <w:sz w:val="24"/>
          <w:szCs w:val="24"/>
        </w:rPr>
      </w:pPr>
    </w:p>
    <w:p w14:paraId="5D6AEEB7" w14:textId="45A11093"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Article 2(1) of the ICESCR provides that each State Party to the Covenant undertakes to take steps to achieve progressively the full realisation of the rights recognised in the Covenant.</w:t>
      </w:r>
    </w:p>
    <w:p w14:paraId="4F05A6FA" w14:textId="77777777" w:rsidR="00774F62" w:rsidRPr="00EB665F" w:rsidRDefault="00774F62" w:rsidP="00F52511">
      <w:pPr>
        <w:rPr>
          <w:rFonts w:ascii="Times New Roman" w:hAnsi="Times New Roman" w:cs="Times New Roman"/>
          <w:sz w:val="24"/>
          <w:szCs w:val="24"/>
        </w:rPr>
      </w:pPr>
    </w:p>
    <w:p w14:paraId="6A54CD07" w14:textId="0F013A63"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Article 13(2)(a) of the ICESCR provides that the States Parties </w:t>
      </w:r>
      <w:r w:rsidR="00774F62" w:rsidRPr="00EB665F">
        <w:rPr>
          <w:rFonts w:ascii="Times New Roman" w:hAnsi="Times New Roman" w:cs="Times New Roman"/>
          <w:sz w:val="24"/>
          <w:szCs w:val="24"/>
        </w:rPr>
        <w:t>‘</w:t>
      </w:r>
      <w:r w:rsidRPr="00EB665F">
        <w:rPr>
          <w:rFonts w:ascii="Times New Roman" w:hAnsi="Times New Roman" w:cs="Times New Roman"/>
          <w:sz w:val="24"/>
          <w:szCs w:val="24"/>
        </w:rPr>
        <w:t>recognize that, with a view to achieving the full realization of this right ... [p]</w:t>
      </w:r>
      <w:proofErr w:type="spellStart"/>
      <w:r w:rsidRPr="00EB665F">
        <w:rPr>
          <w:rFonts w:ascii="Times New Roman" w:hAnsi="Times New Roman" w:cs="Times New Roman"/>
          <w:sz w:val="24"/>
          <w:szCs w:val="24"/>
        </w:rPr>
        <w:t>rimary</w:t>
      </w:r>
      <w:proofErr w:type="spellEnd"/>
      <w:r w:rsidRPr="00EB665F">
        <w:rPr>
          <w:rFonts w:ascii="Times New Roman" w:hAnsi="Times New Roman" w:cs="Times New Roman"/>
          <w:sz w:val="24"/>
          <w:szCs w:val="24"/>
        </w:rPr>
        <w:t xml:space="preserve"> education shall be compulsory and available free to all</w:t>
      </w:r>
      <w:r w:rsidR="00253C77" w:rsidRPr="00EB665F">
        <w:rPr>
          <w:rFonts w:ascii="Times New Roman" w:hAnsi="Times New Roman" w:cs="Times New Roman"/>
          <w:sz w:val="24"/>
          <w:szCs w:val="24"/>
        </w:rPr>
        <w:t>’</w:t>
      </w:r>
      <w:r w:rsidRPr="00EB665F">
        <w:rPr>
          <w:rFonts w:ascii="Times New Roman" w:hAnsi="Times New Roman" w:cs="Times New Roman"/>
          <w:sz w:val="24"/>
          <w:szCs w:val="24"/>
        </w:rPr>
        <w:t>.</w:t>
      </w:r>
    </w:p>
    <w:p w14:paraId="3D2997D8" w14:textId="77777777" w:rsidR="00253C77" w:rsidRPr="00EB665F" w:rsidRDefault="00253C77" w:rsidP="00F52511">
      <w:pPr>
        <w:rPr>
          <w:rFonts w:ascii="Times New Roman" w:hAnsi="Times New Roman" w:cs="Times New Roman"/>
          <w:sz w:val="24"/>
          <w:szCs w:val="24"/>
        </w:rPr>
      </w:pPr>
    </w:p>
    <w:p w14:paraId="524A6A9F" w14:textId="32DC832E"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The above provisions of the CRC and ICESCR are engaged by the </w:t>
      </w:r>
      <w:r w:rsidR="008D2EA9" w:rsidRPr="00EB665F">
        <w:rPr>
          <w:rFonts w:ascii="Times New Roman" w:hAnsi="Times New Roman" w:cs="Times New Roman"/>
          <w:sz w:val="24"/>
          <w:szCs w:val="24"/>
        </w:rPr>
        <w:t>p</w:t>
      </w:r>
      <w:r w:rsidRPr="00EB665F">
        <w:rPr>
          <w:rFonts w:ascii="Times New Roman" w:hAnsi="Times New Roman" w:cs="Times New Roman"/>
          <w:sz w:val="24"/>
          <w:szCs w:val="24"/>
        </w:rPr>
        <w:t>rogram as it is directed to improving the quality and consistency of education provided to students at the participating schools.</w:t>
      </w:r>
    </w:p>
    <w:p w14:paraId="145D2AD9" w14:textId="77777777" w:rsidR="00253C77" w:rsidRPr="00EB665F" w:rsidRDefault="00253C77" w:rsidP="00F52511">
      <w:pPr>
        <w:rPr>
          <w:rFonts w:ascii="Times New Roman" w:hAnsi="Times New Roman" w:cs="Times New Roman"/>
          <w:sz w:val="24"/>
          <w:szCs w:val="24"/>
        </w:rPr>
      </w:pPr>
    </w:p>
    <w:p w14:paraId="0BE930E1" w14:textId="55418326" w:rsidR="00F52511" w:rsidRPr="00EB665F" w:rsidRDefault="00F52511" w:rsidP="00F52511">
      <w:pPr>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Territories power</w:t>
      </w:r>
    </w:p>
    <w:p w14:paraId="4D512B1C" w14:textId="77777777" w:rsidR="00253C77" w:rsidRPr="00EB665F" w:rsidRDefault="00253C77" w:rsidP="00F52511">
      <w:pPr>
        <w:rPr>
          <w:rFonts w:ascii="Times New Roman" w:hAnsi="Times New Roman" w:cs="Times New Roman"/>
          <w:sz w:val="24"/>
          <w:szCs w:val="24"/>
        </w:rPr>
      </w:pPr>
    </w:p>
    <w:p w14:paraId="0C04D66C" w14:textId="16C012EE"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Section 122 of the Constitution empowers the Parliament to </w:t>
      </w:r>
      <w:r w:rsidR="00253C77" w:rsidRPr="00EB665F">
        <w:rPr>
          <w:rFonts w:ascii="Times New Roman" w:hAnsi="Times New Roman" w:cs="Times New Roman"/>
          <w:sz w:val="24"/>
          <w:szCs w:val="24"/>
        </w:rPr>
        <w:t>‘</w:t>
      </w:r>
      <w:r w:rsidRPr="00EB665F">
        <w:rPr>
          <w:rFonts w:ascii="Times New Roman" w:hAnsi="Times New Roman" w:cs="Times New Roman"/>
          <w:sz w:val="24"/>
          <w:szCs w:val="24"/>
        </w:rPr>
        <w:t>make laws for the government of any territory</w:t>
      </w:r>
      <w:r w:rsidR="00253C77" w:rsidRPr="00EB665F">
        <w:rPr>
          <w:rFonts w:ascii="Times New Roman" w:hAnsi="Times New Roman" w:cs="Times New Roman"/>
          <w:sz w:val="24"/>
          <w:szCs w:val="24"/>
        </w:rPr>
        <w:t>’</w:t>
      </w:r>
      <w:r w:rsidRPr="00EB665F">
        <w:rPr>
          <w:rFonts w:ascii="Times New Roman" w:hAnsi="Times New Roman" w:cs="Times New Roman"/>
          <w:sz w:val="24"/>
          <w:szCs w:val="24"/>
        </w:rPr>
        <w:t>.</w:t>
      </w:r>
    </w:p>
    <w:p w14:paraId="304C4F12" w14:textId="77777777" w:rsidR="00253C77" w:rsidRPr="00EB665F" w:rsidRDefault="00253C77" w:rsidP="00F52511">
      <w:pPr>
        <w:rPr>
          <w:rFonts w:ascii="Times New Roman" w:hAnsi="Times New Roman" w:cs="Times New Roman"/>
          <w:sz w:val="24"/>
          <w:szCs w:val="24"/>
        </w:rPr>
      </w:pPr>
    </w:p>
    <w:p w14:paraId="30A2A6EE" w14:textId="14D8935F" w:rsidR="00F52511" w:rsidRPr="00EB665F" w:rsidRDefault="00F52511" w:rsidP="00F52511">
      <w:pPr>
        <w:rPr>
          <w:rFonts w:ascii="Times New Roman" w:hAnsi="Times New Roman" w:cs="Times New Roman"/>
          <w:sz w:val="24"/>
          <w:szCs w:val="24"/>
        </w:rPr>
      </w:pPr>
      <w:r w:rsidRPr="00EB665F">
        <w:rPr>
          <w:rFonts w:ascii="Times New Roman" w:hAnsi="Times New Roman" w:cs="Times New Roman"/>
          <w:sz w:val="24"/>
          <w:szCs w:val="24"/>
        </w:rPr>
        <w:t xml:space="preserve">The </w:t>
      </w:r>
      <w:r w:rsidR="00FB7B3B" w:rsidRPr="00EB665F">
        <w:rPr>
          <w:rFonts w:ascii="Times New Roman" w:hAnsi="Times New Roman" w:cs="Times New Roman"/>
          <w:sz w:val="24"/>
          <w:szCs w:val="24"/>
        </w:rPr>
        <w:t>p</w:t>
      </w:r>
      <w:r w:rsidRPr="00EB665F">
        <w:rPr>
          <w:rFonts w:ascii="Times New Roman" w:hAnsi="Times New Roman" w:cs="Times New Roman"/>
          <w:sz w:val="24"/>
          <w:szCs w:val="24"/>
        </w:rPr>
        <w:t>rogram</w:t>
      </w:r>
      <w:r w:rsidR="009812FD" w:rsidRPr="00EB665F">
        <w:rPr>
          <w:rFonts w:ascii="Times New Roman" w:hAnsi="Times New Roman" w:cs="Times New Roman"/>
          <w:sz w:val="24"/>
          <w:szCs w:val="24"/>
        </w:rPr>
        <w:t>’</w:t>
      </w:r>
      <w:r w:rsidRPr="00EB665F">
        <w:rPr>
          <w:rFonts w:ascii="Times New Roman" w:hAnsi="Times New Roman" w:cs="Times New Roman"/>
          <w:sz w:val="24"/>
          <w:szCs w:val="24"/>
        </w:rPr>
        <w:t>s focus on remote majority Indigenous schools will benefit participating schools in the Northern Territory.</w:t>
      </w:r>
    </w:p>
    <w:p w14:paraId="3BB59863" w14:textId="77777777" w:rsidR="00F8541E" w:rsidRPr="00EB665F" w:rsidRDefault="00F8541E" w:rsidP="00927E10">
      <w:pPr>
        <w:rPr>
          <w:rFonts w:ascii="Times New Roman" w:hAnsi="Times New Roman" w:cs="Times New Roman"/>
          <w:b/>
          <w:bCs/>
          <w:sz w:val="28"/>
          <w:szCs w:val="28"/>
        </w:rPr>
      </w:pPr>
    </w:p>
    <w:p w14:paraId="4E47E151" w14:textId="384745AF" w:rsidR="00B00C48" w:rsidRPr="00EB665F" w:rsidRDefault="00B00C48" w:rsidP="00927E10">
      <w:pPr>
        <w:rPr>
          <w:rFonts w:ascii="Times New Roman" w:hAnsi="Times New Roman" w:cs="Times New Roman"/>
          <w:b/>
          <w:bCs/>
          <w:sz w:val="24"/>
          <w:szCs w:val="24"/>
        </w:rPr>
      </w:pPr>
      <w:r w:rsidRPr="00EB665F">
        <w:rPr>
          <w:rFonts w:ascii="Times New Roman" w:hAnsi="Times New Roman" w:cs="Times New Roman"/>
          <w:b/>
          <w:bCs/>
          <w:sz w:val="24"/>
          <w:szCs w:val="24"/>
        </w:rPr>
        <w:t xml:space="preserve">Item </w:t>
      </w:r>
      <w:r w:rsidR="00496A97" w:rsidRPr="00EB665F">
        <w:rPr>
          <w:rFonts w:ascii="Times New Roman" w:hAnsi="Times New Roman" w:cs="Times New Roman"/>
          <w:b/>
          <w:bCs/>
          <w:sz w:val="24"/>
          <w:szCs w:val="24"/>
        </w:rPr>
        <w:t>3</w:t>
      </w:r>
      <w:r w:rsidRPr="00EB665F">
        <w:rPr>
          <w:rFonts w:ascii="Times New Roman" w:hAnsi="Times New Roman" w:cs="Times New Roman"/>
          <w:b/>
          <w:bCs/>
          <w:sz w:val="24"/>
          <w:szCs w:val="24"/>
        </w:rPr>
        <w:t xml:space="preserve"> – In the appropriate position in Part </w:t>
      </w:r>
      <w:r w:rsidR="00537F27" w:rsidRPr="00EB665F">
        <w:rPr>
          <w:rFonts w:ascii="Times New Roman" w:hAnsi="Times New Roman" w:cs="Times New Roman"/>
          <w:b/>
          <w:bCs/>
          <w:sz w:val="24"/>
          <w:szCs w:val="24"/>
        </w:rPr>
        <w:t>4</w:t>
      </w:r>
      <w:r w:rsidRPr="00EB665F">
        <w:rPr>
          <w:rFonts w:ascii="Times New Roman" w:hAnsi="Times New Roman" w:cs="Times New Roman"/>
          <w:b/>
          <w:bCs/>
          <w:sz w:val="24"/>
          <w:szCs w:val="24"/>
        </w:rPr>
        <w:t xml:space="preserve"> of Schedule 1AB (table)</w:t>
      </w:r>
    </w:p>
    <w:p w14:paraId="4E47E152" w14:textId="77777777" w:rsidR="006E2EAD" w:rsidRPr="00EB665F" w:rsidRDefault="006E2EAD" w:rsidP="00927E10">
      <w:pPr>
        <w:rPr>
          <w:rFonts w:ascii="Times New Roman" w:hAnsi="Times New Roman" w:cs="Times New Roman"/>
          <w:iCs/>
          <w:sz w:val="24"/>
          <w:szCs w:val="24"/>
        </w:rPr>
      </w:pPr>
    </w:p>
    <w:p w14:paraId="4E47E153" w14:textId="0163A4ED" w:rsidR="00537F27" w:rsidRPr="00EB665F" w:rsidRDefault="00537F27" w:rsidP="00927E10">
      <w:pPr>
        <w:rPr>
          <w:rFonts w:ascii="Times New Roman" w:hAnsi="Times New Roman" w:cs="Times New Roman"/>
          <w:sz w:val="24"/>
          <w:szCs w:val="24"/>
        </w:rPr>
      </w:pPr>
      <w:r w:rsidRPr="00EB665F">
        <w:rPr>
          <w:rFonts w:ascii="Times New Roman" w:hAnsi="Times New Roman" w:cs="Times New Roman"/>
          <w:color w:val="000000" w:themeColor="text1"/>
          <w:sz w:val="24"/>
          <w:szCs w:val="24"/>
        </w:rPr>
        <w:t>T</w:t>
      </w:r>
      <w:r w:rsidRPr="00EB665F">
        <w:rPr>
          <w:rFonts w:ascii="Times New Roman" w:hAnsi="Times New Roman" w:cs="Times New Roman"/>
          <w:sz w:val="24"/>
          <w:szCs w:val="24"/>
        </w:rPr>
        <w:t xml:space="preserve">his item adds </w:t>
      </w:r>
      <w:r w:rsidR="00C746A7" w:rsidRPr="00EB665F">
        <w:rPr>
          <w:rFonts w:ascii="Times New Roman" w:hAnsi="Times New Roman" w:cs="Times New Roman"/>
          <w:sz w:val="24"/>
          <w:szCs w:val="24"/>
        </w:rPr>
        <w:t>two</w:t>
      </w:r>
      <w:r w:rsidRPr="00EB665F">
        <w:rPr>
          <w:rFonts w:ascii="Times New Roman" w:hAnsi="Times New Roman" w:cs="Times New Roman"/>
          <w:sz w:val="24"/>
          <w:szCs w:val="24"/>
        </w:rPr>
        <w:t xml:space="preserve"> new table item</w:t>
      </w:r>
      <w:r w:rsidR="00C01E5D" w:rsidRPr="00EB665F">
        <w:rPr>
          <w:rFonts w:ascii="Times New Roman" w:hAnsi="Times New Roman" w:cs="Times New Roman"/>
          <w:sz w:val="24"/>
          <w:szCs w:val="24"/>
        </w:rPr>
        <w:t>s</w:t>
      </w:r>
      <w:r w:rsidRPr="00EB665F">
        <w:rPr>
          <w:rFonts w:ascii="Times New Roman" w:hAnsi="Times New Roman" w:cs="Times New Roman"/>
          <w:sz w:val="24"/>
          <w:szCs w:val="24"/>
        </w:rPr>
        <w:t xml:space="preserve"> to Part 4 of Schedule 1AB to establish legislative authority for government spending on </w:t>
      </w:r>
      <w:r w:rsidR="00C01E5D" w:rsidRPr="00EB665F">
        <w:rPr>
          <w:rFonts w:ascii="Times New Roman" w:hAnsi="Times New Roman" w:cs="Times New Roman"/>
          <w:sz w:val="24"/>
          <w:szCs w:val="24"/>
        </w:rPr>
        <w:t>certain activities to be</w:t>
      </w:r>
      <w:r w:rsidRPr="00EB665F">
        <w:rPr>
          <w:rFonts w:ascii="Times New Roman" w:hAnsi="Times New Roman" w:cs="Times New Roman"/>
          <w:sz w:val="24"/>
          <w:szCs w:val="24"/>
        </w:rPr>
        <w:t xml:space="preserve"> administered by the department.</w:t>
      </w:r>
    </w:p>
    <w:p w14:paraId="4E47E154" w14:textId="77777777" w:rsidR="00537F27" w:rsidRPr="00EB665F" w:rsidRDefault="00537F27" w:rsidP="00B61954">
      <w:pPr>
        <w:rPr>
          <w:rFonts w:ascii="Times New Roman" w:hAnsi="Times New Roman" w:cs="Times New Roman"/>
          <w:sz w:val="24"/>
          <w:szCs w:val="24"/>
        </w:rPr>
      </w:pPr>
    </w:p>
    <w:p w14:paraId="4E47E155" w14:textId="539A556A" w:rsidR="00537F27" w:rsidRPr="00EB665F" w:rsidRDefault="00537F27" w:rsidP="00927E10">
      <w:pPr>
        <w:rPr>
          <w:rFonts w:ascii="Times New Roman" w:hAnsi="Times New Roman" w:cs="Times New Roman"/>
          <w:sz w:val="24"/>
          <w:szCs w:val="24"/>
        </w:rPr>
      </w:pPr>
      <w:r w:rsidRPr="00EB665F">
        <w:rPr>
          <w:rFonts w:ascii="Times New Roman" w:hAnsi="Times New Roman" w:cs="Times New Roman"/>
          <w:sz w:val="24"/>
          <w:szCs w:val="24"/>
        </w:rPr>
        <w:lastRenderedPageBreak/>
        <w:t xml:space="preserve">New </w:t>
      </w:r>
      <w:r w:rsidRPr="00EB665F">
        <w:rPr>
          <w:rFonts w:ascii="Times New Roman" w:hAnsi="Times New Roman" w:cs="Times New Roman"/>
          <w:b/>
          <w:bCs/>
          <w:sz w:val="24"/>
          <w:szCs w:val="24"/>
        </w:rPr>
        <w:t xml:space="preserve">table item </w:t>
      </w:r>
      <w:r w:rsidR="005149CC" w:rsidRPr="00EB665F">
        <w:rPr>
          <w:rFonts w:ascii="Times New Roman" w:hAnsi="Times New Roman" w:cs="Times New Roman"/>
          <w:b/>
          <w:bCs/>
          <w:sz w:val="24"/>
          <w:szCs w:val="24"/>
        </w:rPr>
        <w:t>586</w:t>
      </w:r>
      <w:r w:rsidR="005149CC" w:rsidRPr="00EB665F">
        <w:rPr>
          <w:rFonts w:ascii="Times New Roman" w:hAnsi="Times New Roman" w:cs="Times New Roman"/>
          <w:sz w:val="24"/>
          <w:szCs w:val="24"/>
        </w:rPr>
        <w:t xml:space="preserve"> </w:t>
      </w:r>
      <w:r w:rsidRPr="00EB665F">
        <w:rPr>
          <w:rFonts w:ascii="Times New Roman" w:hAnsi="Times New Roman" w:cs="Times New Roman"/>
          <w:sz w:val="24"/>
          <w:szCs w:val="24"/>
        </w:rPr>
        <w:t>establishes legislative authority for government spending</w:t>
      </w:r>
      <w:r w:rsidR="000B2D19" w:rsidRPr="00EB665F">
        <w:rPr>
          <w:rFonts w:ascii="Times New Roman" w:hAnsi="Times New Roman" w:cs="Times New Roman"/>
          <w:sz w:val="24"/>
          <w:szCs w:val="24"/>
        </w:rPr>
        <w:t xml:space="preserve"> on the</w:t>
      </w:r>
      <w:r w:rsidRPr="00EB665F">
        <w:rPr>
          <w:rFonts w:ascii="Times New Roman" w:hAnsi="Times New Roman" w:cs="Times New Roman"/>
          <w:sz w:val="24"/>
          <w:szCs w:val="24"/>
        </w:rPr>
        <w:t xml:space="preserve"> </w:t>
      </w:r>
      <w:r w:rsidR="000B2D19" w:rsidRPr="00EB665F">
        <w:rPr>
          <w:rFonts w:ascii="Times New Roman" w:hAnsi="Times New Roman" w:cs="Times New Roman"/>
          <w:sz w:val="24"/>
          <w:szCs w:val="24"/>
        </w:rPr>
        <w:t>Commonwealth Regional Scholarship Program</w:t>
      </w:r>
      <w:r w:rsidR="00FB1F45" w:rsidRPr="00EB665F">
        <w:rPr>
          <w:rFonts w:ascii="Times New Roman" w:hAnsi="Times New Roman" w:cs="Times New Roman"/>
          <w:sz w:val="24"/>
          <w:szCs w:val="24"/>
        </w:rPr>
        <w:t xml:space="preserve"> (the program)</w:t>
      </w:r>
      <w:r w:rsidR="00AD2EA8" w:rsidRPr="00EB665F">
        <w:rPr>
          <w:rFonts w:ascii="Times New Roman" w:hAnsi="Times New Roman" w:cs="Times New Roman"/>
          <w:sz w:val="24"/>
          <w:szCs w:val="24"/>
        </w:rPr>
        <w:t xml:space="preserve"> to support students from regional and remote Australia to attend boarding school</w:t>
      </w:r>
      <w:r w:rsidR="007D22ED" w:rsidRPr="00EB665F">
        <w:rPr>
          <w:rFonts w:ascii="Times New Roman" w:hAnsi="Times New Roman" w:cs="Times New Roman"/>
          <w:sz w:val="24"/>
          <w:szCs w:val="24"/>
        </w:rPr>
        <w:t xml:space="preserve"> </w:t>
      </w:r>
      <w:r w:rsidR="00AD2EA8" w:rsidRPr="00EB665F">
        <w:rPr>
          <w:rFonts w:ascii="Times New Roman" w:hAnsi="Times New Roman" w:cs="Times New Roman"/>
          <w:sz w:val="24"/>
          <w:szCs w:val="24"/>
        </w:rPr>
        <w:t>or live at a boarding facility while attending school</w:t>
      </w:r>
      <w:r w:rsidRPr="00EB665F">
        <w:rPr>
          <w:rFonts w:ascii="Times New Roman" w:hAnsi="Times New Roman" w:cs="Times New Roman"/>
          <w:sz w:val="24"/>
          <w:szCs w:val="24"/>
        </w:rPr>
        <w:t>.</w:t>
      </w:r>
    </w:p>
    <w:p w14:paraId="4E47E156" w14:textId="77777777" w:rsidR="00537F27" w:rsidRPr="00EB665F" w:rsidRDefault="00537F27" w:rsidP="00927E10">
      <w:pPr>
        <w:rPr>
          <w:rFonts w:ascii="Times New Roman" w:hAnsi="Times New Roman" w:cs="Times New Roman"/>
          <w:iCs/>
          <w:sz w:val="24"/>
          <w:szCs w:val="24"/>
        </w:rPr>
      </w:pPr>
    </w:p>
    <w:p w14:paraId="4E47E157" w14:textId="0D8ABB86" w:rsidR="00537F27" w:rsidRPr="00EB665F" w:rsidRDefault="00537F27" w:rsidP="00927E10">
      <w:pPr>
        <w:rPr>
          <w:rFonts w:ascii="Times New Roman" w:hAnsi="Times New Roman" w:cs="Times New Roman"/>
          <w:iCs/>
          <w:sz w:val="24"/>
          <w:szCs w:val="24"/>
        </w:rPr>
      </w:pPr>
      <w:r w:rsidRPr="00EB665F">
        <w:rPr>
          <w:rFonts w:ascii="Times New Roman" w:hAnsi="Times New Roman" w:cs="Times New Roman"/>
          <w:iCs/>
          <w:sz w:val="24"/>
          <w:szCs w:val="24"/>
        </w:rPr>
        <w:t xml:space="preserve">The program aims to </w:t>
      </w:r>
      <w:r w:rsidR="00415AE5" w:rsidRPr="00EB665F">
        <w:rPr>
          <w:rFonts w:ascii="Times New Roman" w:hAnsi="Times New Roman" w:cs="Times New Roman"/>
          <w:iCs/>
          <w:sz w:val="24"/>
          <w:szCs w:val="24"/>
        </w:rPr>
        <w:t>assist students from rural, regional and remote areas with boarding fees, in order to provide a quality education option where local alternatives may not exist or be suitable.</w:t>
      </w:r>
    </w:p>
    <w:p w14:paraId="02F173BD" w14:textId="77777777" w:rsidR="00521115" w:rsidRPr="00EB665F" w:rsidRDefault="00521115" w:rsidP="00521115">
      <w:pPr>
        <w:rPr>
          <w:rFonts w:ascii="Times New Roman" w:hAnsi="Times New Roman" w:cs="Times New Roman"/>
          <w:sz w:val="24"/>
          <w:szCs w:val="24"/>
        </w:rPr>
      </w:pPr>
    </w:p>
    <w:p w14:paraId="04BDF6B9" w14:textId="4A6E4247" w:rsidR="00521115" w:rsidRPr="00EB665F" w:rsidRDefault="00521115" w:rsidP="00521115">
      <w:pPr>
        <w:rPr>
          <w:rFonts w:ascii="Times New Roman" w:hAnsi="Times New Roman" w:cs="Times New Roman"/>
          <w:sz w:val="24"/>
          <w:szCs w:val="24"/>
        </w:rPr>
      </w:pPr>
      <w:r w:rsidRPr="00EB665F">
        <w:rPr>
          <w:rFonts w:ascii="Times New Roman" w:hAnsi="Times New Roman" w:cs="Times New Roman"/>
          <w:sz w:val="24"/>
          <w:szCs w:val="24"/>
        </w:rPr>
        <w:t>Boarding schools and facilities are an important option for many families, particularly in regional and remote communities, where local secondary school options may be limited. The scholarships will help to ensure that recipients can attend boarding school where it may otherwise have been unaffordable.</w:t>
      </w:r>
    </w:p>
    <w:p w14:paraId="1E48C65E" w14:textId="68EED0F3" w:rsidR="00643C82" w:rsidRPr="00EB665F" w:rsidRDefault="00643C82" w:rsidP="00927E10">
      <w:pPr>
        <w:rPr>
          <w:rFonts w:ascii="Times New Roman" w:hAnsi="Times New Roman" w:cs="Times New Roman"/>
          <w:sz w:val="24"/>
          <w:szCs w:val="24"/>
        </w:rPr>
      </w:pPr>
    </w:p>
    <w:p w14:paraId="00EAAA71" w14:textId="56F0C6FA" w:rsidR="00CF6D90" w:rsidRPr="00EB665F" w:rsidRDefault="00E924C6" w:rsidP="002B5CB2">
      <w:pPr>
        <w:rPr>
          <w:rFonts w:ascii="Times New Roman" w:hAnsi="Times New Roman" w:cs="Times New Roman"/>
          <w:sz w:val="24"/>
          <w:szCs w:val="24"/>
        </w:rPr>
      </w:pPr>
      <w:r w:rsidRPr="00EB665F">
        <w:rPr>
          <w:rFonts w:ascii="Times New Roman" w:hAnsi="Times New Roman" w:cs="Times New Roman"/>
          <w:sz w:val="24"/>
          <w:szCs w:val="24"/>
        </w:rPr>
        <w:t xml:space="preserve">The program will deliver approximately 100 scholarships to students from regional and remote communities across Australia. </w:t>
      </w:r>
      <w:r w:rsidR="002B5CB2" w:rsidRPr="00EB665F">
        <w:rPr>
          <w:rFonts w:ascii="Times New Roman" w:hAnsi="Times New Roman" w:cs="Times New Roman"/>
          <w:sz w:val="24"/>
          <w:szCs w:val="24"/>
        </w:rPr>
        <w:t>Scholarship</w:t>
      </w:r>
      <w:r w:rsidR="00CF6D90" w:rsidRPr="00EB665F">
        <w:rPr>
          <w:rFonts w:ascii="Times New Roman" w:hAnsi="Times New Roman" w:cs="Times New Roman"/>
          <w:sz w:val="24"/>
          <w:szCs w:val="24"/>
        </w:rPr>
        <w:t>s will be offer</w:t>
      </w:r>
      <w:r w:rsidR="006E54EE" w:rsidRPr="00EB665F">
        <w:rPr>
          <w:rFonts w:ascii="Times New Roman" w:hAnsi="Times New Roman" w:cs="Times New Roman"/>
          <w:sz w:val="24"/>
          <w:szCs w:val="24"/>
        </w:rPr>
        <w:t>ed</w:t>
      </w:r>
      <w:r w:rsidR="002B5CB2" w:rsidRPr="00EB665F">
        <w:rPr>
          <w:rFonts w:ascii="Times New Roman" w:hAnsi="Times New Roman" w:cs="Times New Roman"/>
          <w:sz w:val="24"/>
          <w:szCs w:val="24"/>
        </w:rPr>
        <w:t xml:space="preserve"> </w:t>
      </w:r>
      <w:r w:rsidR="007C488B" w:rsidRPr="00EB665F">
        <w:rPr>
          <w:rFonts w:ascii="Times New Roman" w:hAnsi="Times New Roman" w:cs="Times New Roman"/>
          <w:sz w:val="24"/>
          <w:szCs w:val="24"/>
        </w:rPr>
        <w:t>for</w:t>
      </w:r>
      <w:r w:rsidR="002B5CB2" w:rsidRPr="00EB665F">
        <w:rPr>
          <w:rFonts w:ascii="Times New Roman" w:hAnsi="Times New Roman" w:cs="Times New Roman"/>
          <w:sz w:val="24"/>
          <w:szCs w:val="24"/>
        </w:rPr>
        <w:t xml:space="preserve"> up to six years (all of secondary school) to promote greater schooling continuity and increase the likelihood of student engagement and retention</w:t>
      </w:r>
      <w:r w:rsidR="00CF6D90" w:rsidRPr="00EB665F">
        <w:rPr>
          <w:rFonts w:ascii="Times New Roman" w:hAnsi="Times New Roman" w:cs="Times New Roman"/>
          <w:sz w:val="24"/>
          <w:szCs w:val="24"/>
        </w:rPr>
        <w:t>.</w:t>
      </w:r>
    </w:p>
    <w:p w14:paraId="56EABA89" w14:textId="4111821A" w:rsidR="002B5CB2" w:rsidRPr="00EB665F" w:rsidRDefault="002B5CB2" w:rsidP="00B61954">
      <w:pPr>
        <w:rPr>
          <w:rFonts w:ascii="Times New Roman" w:hAnsi="Times New Roman" w:cs="Times New Roman"/>
          <w:sz w:val="24"/>
          <w:szCs w:val="24"/>
        </w:rPr>
      </w:pPr>
    </w:p>
    <w:p w14:paraId="623D0DF0" w14:textId="115FAE45" w:rsidR="002B5CB2" w:rsidRPr="00EB665F" w:rsidRDefault="00CF6D90" w:rsidP="002B5CB2">
      <w:pPr>
        <w:rPr>
          <w:rFonts w:ascii="Times New Roman" w:hAnsi="Times New Roman" w:cs="Times New Roman"/>
          <w:sz w:val="24"/>
          <w:szCs w:val="24"/>
        </w:rPr>
      </w:pPr>
      <w:r w:rsidRPr="00EB665F">
        <w:rPr>
          <w:rFonts w:ascii="Times New Roman" w:hAnsi="Times New Roman" w:cs="Times New Roman"/>
          <w:iCs/>
          <w:sz w:val="24"/>
          <w:szCs w:val="24"/>
        </w:rPr>
        <w:t xml:space="preserve">Scholarships will be offered </w:t>
      </w:r>
      <w:r w:rsidR="0099505F" w:rsidRPr="00EB665F">
        <w:rPr>
          <w:rFonts w:ascii="Times New Roman" w:hAnsi="Times New Roman" w:cs="Times New Roman"/>
          <w:iCs/>
          <w:sz w:val="24"/>
          <w:szCs w:val="24"/>
        </w:rPr>
        <w:t>for</w:t>
      </w:r>
      <w:r w:rsidR="002B5CB2" w:rsidRPr="00EB665F">
        <w:rPr>
          <w:rFonts w:ascii="Times New Roman" w:hAnsi="Times New Roman" w:cs="Times New Roman"/>
          <w:sz w:val="24"/>
          <w:szCs w:val="24"/>
        </w:rPr>
        <w:t xml:space="preserve"> two tiers of student</w:t>
      </w:r>
      <w:r w:rsidR="00704E17" w:rsidRPr="00EB665F">
        <w:rPr>
          <w:rFonts w:ascii="Times New Roman" w:hAnsi="Times New Roman" w:cs="Times New Roman"/>
          <w:sz w:val="24"/>
          <w:szCs w:val="24"/>
        </w:rPr>
        <w:t>: Tier 1</w:t>
      </w:r>
      <w:r w:rsidR="002B5CB2" w:rsidRPr="00EB665F">
        <w:rPr>
          <w:rFonts w:ascii="Times New Roman" w:hAnsi="Times New Roman" w:cs="Times New Roman"/>
          <w:sz w:val="24"/>
          <w:szCs w:val="24"/>
        </w:rPr>
        <w:t xml:space="preserve"> funding </w:t>
      </w:r>
      <w:r w:rsidR="00143394" w:rsidRPr="00EB665F">
        <w:rPr>
          <w:rFonts w:ascii="Times New Roman" w:hAnsi="Times New Roman" w:cs="Times New Roman"/>
          <w:sz w:val="24"/>
          <w:szCs w:val="24"/>
        </w:rPr>
        <w:t>will</w:t>
      </w:r>
      <w:r w:rsidR="002B5CB2" w:rsidRPr="00EB665F">
        <w:rPr>
          <w:rFonts w:ascii="Times New Roman" w:hAnsi="Times New Roman" w:cs="Times New Roman"/>
          <w:sz w:val="24"/>
          <w:szCs w:val="24"/>
        </w:rPr>
        <w:t xml:space="preserve"> support low-income families (at $20,000 p</w:t>
      </w:r>
      <w:r w:rsidR="00CB68B1" w:rsidRPr="00EB665F">
        <w:rPr>
          <w:rFonts w:ascii="Times New Roman" w:hAnsi="Times New Roman" w:cs="Times New Roman"/>
          <w:sz w:val="24"/>
          <w:szCs w:val="24"/>
        </w:rPr>
        <w:t xml:space="preserve">er </w:t>
      </w:r>
      <w:r w:rsidR="002B5CB2" w:rsidRPr="00EB665F">
        <w:rPr>
          <w:rFonts w:ascii="Times New Roman" w:hAnsi="Times New Roman" w:cs="Times New Roman"/>
          <w:sz w:val="24"/>
          <w:szCs w:val="24"/>
        </w:rPr>
        <w:t>a</w:t>
      </w:r>
      <w:r w:rsidR="00CB68B1" w:rsidRPr="00EB665F">
        <w:rPr>
          <w:rFonts w:ascii="Times New Roman" w:hAnsi="Times New Roman" w:cs="Times New Roman"/>
          <w:sz w:val="24"/>
          <w:szCs w:val="24"/>
        </w:rPr>
        <w:t>nnum</w:t>
      </w:r>
      <w:r w:rsidR="002B5CB2" w:rsidRPr="00EB665F">
        <w:rPr>
          <w:rFonts w:ascii="Times New Roman" w:hAnsi="Times New Roman" w:cs="Times New Roman"/>
          <w:sz w:val="24"/>
          <w:szCs w:val="24"/>
        </w:rPr>
        <w:t>) and</w:t>
      </w:r>
      <w:r w:rsidR="00143394" w:rsidRPr="00EB665F">
        <w:rPr>
          <w:rFonts w:ascii="Times New Roman" w:hAnsi="Times New Roman" w:cs="Times New Roman"/>
          <w:sz w:val="24"/>
          <w:szCs w:val="24"/>
        </w:rPr>
        <w:t xml:space="preserve"> Tier 2 will support</w:t>
      </w:r>
      <w:r w:rsidR="002B5CB2" w:rsidRPr="00EB665F">
        <w:rPr>
          <w:rFonts w:ascii="Times New Roman" w:hAnsi="Times New Roman" w:cs="Times New Roman"/>
          <w:sz w:val="24"/>
          <w:szCs w:val="24"/>
        </w:rPr>
        <w:t xml:space="preserve"> low-to-middle income families experiencing financial hardship (at $10,000 p</w:t>
      </w:r>
      <w:r w:rsidR="002C757B" w:rsidRPr="00EB665F">
        <w:rPr>
          <w:rFonts w:ascii="Times New Roman" w:hAnsi="Times New Roman" w:cs="Times New Roman"/>
          <w:sz w:val="24"/>
          <w:szCs w:val="24"/>
        </w:rPr>
        <w:t xml:space="preserve">er </w:t>
      </w:r>
      <w:r w:rsidR="002B5CB2" w:rsidRPr="00EB665F">
        <w:rPr>
          <w:rFonts w:ascii="Times New Roman" w:hAnsi="Times New Roman" w:cs="Times New Roman"/>
          <w:sz w:val="24"/>
          <w:szCs w:val="24"/>
        </w:rPr>
        <w:t>a</w:t>
      </w:r>
      <w:r w:rsidR="002C757B" w:rsidRPr="00EB665F">
        <w:rPr>
          <w:rFonts w:ascii="Times New Roman" w:hAnsi="Times New Roman" w:cs="Times New Roman"/>
          <w:sz w:val="24"/>
          <w:szCs w:val="24"/>
        </w:rPr>
        <w:t>nnum</w:t>
      </w:r>
      <w:r w:rsidR="002B5CB2" w:rsidRPr="00EB665F">
        <w:rPr>
          <w:rFonts w:ascii="Times New Roman" w:hAnsi="Times New Roman" w:cs="Times New Roman"/>
          <w:sz w:val="24"/>
          <w:szCs w:val="24"/>
        </w:rPr>
        <w:t>) to ensure the scholarship better supports target student cohorts, including low-income families with limited capacity to contribute to out-of-pocket boarding fees</w:t>
      </w:r>
      <w:r w:rsidR="008F5523" w:rsidRPr="00EB665F">
        <w:rPr>
          <w:rFonts w:ascii="Times New Roman" w:hAnsi="Times New Roman" w:cs="Times New Roman"/>
          <w:sz w:val="24"/>
          <w:szCs w:val="24"/>
        </w:rPr>
        <w:t>.</w:t>
      </w:r>
      <w:r w:rsidR="009741E2" w:rsidRPr="00EB665F">
        <w:rPr>
          <w:rFonts w:ascii="Times New Roman" w:hAnsi="Times New Roman" w:cs="Times New Roman"/>
          <w:sz w:val="24"/>
          <w:szCs w:val="24"/>
        </w:rPr>
        <w:t xml:space="preserve"> </w:t>
      </w:r>
    </w:p>
    <w:p w14:paraId="143280FF" w14:textId="77777777" w:rsidR="0034758C" w:rsidRPr="00EB665F" w:rsidRDefault="0034758C" w:rsidP="00927E10">
      <w:pPr>
        <w:rPr>
          <w:rFonts w:ascii="Times New Roman" w:hAnsi="Times New Roman" w:cs="Times New Roman"/>
          <w:iCs/>
          <w:sz w:val="24"/>
          <w:szCs w:val="24"/>
        </w:rPr>
      </w:pPr>
    </w:p>
    <w:p w14:paraId="629A532A" w14:textId="77777777" w:rsidR="00C46382" w:rsidRPr="00EB665F" w:rsidRDefault="00C46382" w:rsidP="00C46382">
      <w:pPr>
        <w:rPr>
          <w:rFonts w:ascii="Times New Roman" w:hAnsi="Times New Roman" w:cs="Times New Roman"/>
          <w:bCs/>
          <w:iCs/>
          <w:sz w:val="24"/>
          <w:szCs w:val="24"/>
        </w:rPr>
      </w:pPr>
      <w:r w:rsidRPr="00EB665F">
        <w:rPr>
          <w:rFonts w:ascii="Times New Roman" w:hAnsi="Times New Roman" w:cs="Times New Roman"/>
          <w:bCs/>
          <w:iCs/>
          <w:sz w:val="24"/>
          <w:szCs w:val="24"/>
        </w:rPr>
        <w:t>The target students for this scholarship:</w:t>
      </w:r>
    </w:p>
    <w:p w14:paraId="557553E3" w14:textId="62CB9C4C" w:rsidR="00C46382" w:rsidRPr="00EB665F" w:rsidRDefault="00C46382" w:rsidP="00C46382">
      <w:pPr>
        <w:numPr>
          <w:ilvl w:val="0"/>
          <w:numId w:val="34"/>
        </w:numPr>
        <w:rPr>
          <w:rFonts w:ascii="Times New Roman" w:hAnsi="Times New Roman" w:cs="Times New Roman"/>
          <w:bCs/>
          <w:iCs/>
          <w:sz w:val="24"/>
          <w:szCs w:val="24"/>
        </w:rPr>
      </w:pPr>
      <w:r w:rsidRPr="00EB665F">
        <w:rPr>
          <w:rFonts w:ascii="Times New Roman" w:hAnsi="Times New Roman" w:cs="Times New Roman"/>
          <w:bCs/>
          <w:iCs/>
          <w:sz w:val="24"/>
          <w:szCs w:val="24"/>
        </w:rPr>
        <w:t>are from regional, rural, and remote communities</w:t>
      </w:r>
      <w:r w:rsidR="00746365" w:rsidRPr="00EB665F">
        <w:rPr>
          <w:rFonts w:ascii="Times New Roman" w:hAnsi="Times New Roman" w:cs="Times New Roman"/>
          <w:bCs/>
          <w:iCs/>
          <w:sz w:val="24"/>
          <w:szCs w:val="24"/>
        </w:rPr>
        <w:t>;</w:t>
      </w:r>
      <w:r w:rsidRPr="00EB665F">
        <w:rPr>
          <w:rFonts w:ascii="Times New Roman" w:hAnsi="Times New Roman" w:cs="Times New Roman"/>
          <w:bCs/>
          <w:iCs/>
          <w:sz w:val="24"/>
          <w:szCs w:val="24"/>
        </w:rPr>
        <w:t xml:space="preserve"> </w:t>
      </w:r>
    </w:p>
    <w:p w14:paraId="11201F4F" w14:textId="3837F2D1" w:rsidR="00C46382" w:rsidRPr="00EB665F" w:rsidRDefault="00C46382" w:rsidP="00C46382">
      <w:pPr>
        <w:numPr>
          <w:ilvl w:val="0"/>
          <w:numId w:val="34"/>
        </w:numPr>
        <w:rPr>
          <w:rFonts w:ascii="Times New Roman" w:hAnsi="Times New Roman" w:cs="Times New Roman"/>
          <w:bCs/>
          <w:iCs/>
          <w:sz w:val="24"/>
          <w:szCs w:val="24"/>
        </w:rPr>
      </w:pPr>
      <w:r w:rsidRPr="00EB665F">
        <w:rPr>
          <w:rFonts w:ascii="Times New Roman" w:hAnsi="Times New Roman" w:cs="Times New Roman"/>
          <w:bCs/>
          <w:iCs/>
          <w:sz w:val="24"/>
          <w:szCs w:val="24"/>
        </w:rPr>
        <w:t>are from low-income families, or low-to-middle income families experiencing financial hardship</w:t>
      </w:r>
      <w:r w:rsidR="00746365" w:rsidRPr="00EB665F">
        <w:rPr>
          <w:rFonts w:ascii="Times New Roman" w:hAnsi="Times New Roman" w:cs="Times New Roman"/>
          <w:bCs/>
          <w:iCs/>
          <w:sz w:val="24"/>
          <w:szCs w:val="24"/>
        </w:rPr>
        <w:t>;</w:t>
      </w:r>
      <w:r w:rsidRPr="00EB665F">
        <w:rPr>
          <w:rFonts w:ascii="Times New Roman" w:hAnsi="Times New Roman" w:cs="Times New Roman"/>
          <w:bCs/>
          <w:iCs/>
          <w:sz w:val="24"/>
          <w:szCs w:val="24"/>
        </w:rPr>
        <w:t xml:space="preserve"> </w:t>
      </w:r>
    </w:p>
    <w:p w14:paraId="185DC622" w14:textId="556B0248" w:rsidR="00C46382" w:rsidRPr="00EB665F" w:rsidRDefault="00C46382" w:rsidP="00C46382">
      <w:pPr>
        <w:numPr>
          <w:ilvl w:val="0"/>
          <w:numId w:val="34"/>
        </w:numPr>
        <w:rPr>
          <w:rFonts w:ascii="Times New Roman" w:hAnsi="Times New Roman" w:cs="Times New Roman"/>
          <w:bCs/>
          <w:iCs/>
          <w:sz w:val="24"/>
          <w:szCs w:val="24"/>
        </w:rPr>
      </w:pPr>
      <w:r w:rsidRPr="00EB665F">
        <w:rPr>
          <w:rFonts w:ascii="Times New Roman" w:hAnsi="Times New Roman" w:cs="Times New Roman"/>
          <w:bCs/>
          <w:iCs/>
          <w:sz w:val="24"/>
          <w:szCs w:val="24"/>
        </w:rPr>
        <w:t>are commencing or undertaking secondary school in the 2024 school year</w:t>
      </w:r>
      <w:r w:rsidR="00746365" w:rsidRPr="00EB665F">
        <w:rPr>
          <w:rFonts w:ascii="Times New Roman" w:hAnsi="Times New Roman" w:cs="Times New Roman"/>
          <w:bCs/>
          <w:iCs/>
          <w:sz w:val="24"/>
          <w:szCs w:val="24"/>
        </w:rPr>
        <w:t>;</w:t>
      </w:r>
      <w:r w:rsidRPr="00EB665F">
        <w:rPr>
          <w:rFonts w:ascii="Times New Roman" w:hAnsi="Times New Roman" w:cs="Times New Roman"/>
          <w:bCs/>
          <w:iCs/>
          <w:sz w:val="24"/>
          <w:szCs w:val="24"/>
        </w:rPr>
        <w:t xml:space="preserve"> and </w:t>
      </w:r>
    </w:p>
    <w:p w14:paraId="6086D52D" w14:textId="0508EE78" w:rsidR="00C46382" w:rsidRPr="00EB665F" w:rsidRDefault="00C46382" w:rsidP="00C46382">
      <w:pPr>
        <w:numPr>
          <w:ilvl w:val="0"/>
          <w:numId w:val="34"/>
        </w:numPr>
        <w:rPr>
          <w:rFonts w:ascii="Times New Roman" w:hAnsi="Times New Roman" w:cs="Times New Roman"/>
          <w:bCs/>
          <w:iCs/>
          <w:sz w:val="24"/>
          <w:szCs w:val="24"/>
        </w:rPr>
      </w:pPr>
      <w:r w:rsidRPr="00EB665F">
        <w:rPr>
          <w:rFonts w:ascii="Times New Roman" w:hAnsi="Times New Roman" w:cs="Times New Roman"/>
          <w:bCs/>
          <w:iCs/>
          <w:sz w:val="24"/>
          <w:szCs w:val="24"/>
        </w:rPr>
        <w:t xml:space="preserve">have shown academic improvement or a commitment to improve their academic achievements over time. However, this scholarship is not intended to specifically target students with outstanding academic ability, noting that the intent of the </w:t>
      </w:r>
      <w:r w:rsidR="00A249C3" w:rsidRPr="00EB665F">
        <w:rPr>
          <w:rFonts w:ascii="Times New Roman" w:hAnsi="Times New Roman" w:cs="Times New Roman"/>
          <w:bCs/>
          <w:iCs/>
          <w:sz w:val="24"/>
          <w:szCs w:val="24"/>
        </w:rPr>
        <w:t>p</w:t>
      </w:r>
      <w:r w:rsidRPr="00EB665F">
        <w:rPr>
          <w:rFonts w:ascii="Times New Roman" w:hAnsi="Times New Roman" w:cs="Times New Roman"/>
          <w:bCs/>
          <w:iCs/>
          <w:sz w:val="24"/>
          <w:szCs w:val="24"/>
        </w:rPr>
        <w:t xml:space="preserve">rogram is to lift the educational attainment rates of regional, rural, and remote students, which fall below their metropolitan peers. </w:t>
      </w:r>
    </w:p>
    <w:p w14:paraId="293BFD2F" w14:textId="77777777" w:rsidR="0034758C" w:rsidRPr="00EB665F" w:rsidRDefault="0034758C" w:rsidP="00927E10">
      <w:pPr>
        <w:rPr>
          <w:rFonts w:ascii="Times New Roman" w:hAnsi="Times New Roman" w:cs="Times New Roman"/>
          <w:iCs/>
          <w:sz w:val="24"/>
          <w:szCs w:val="24"/>
        </w:rPr>
      </w:pPr>
    </w:p>
    <w:p w14:paraId="5B75F30B" w14:textId="6914625D" w:rsidR="00643C82" w:rsidRPr="00EB665F" w:rsidRDefault="00643C82" w:rsidP="00643C82">
      <w:pPr>
        <w:rPr>
          <w:rFonts w:ascii="Times New Roman" w:eastAsia="Times New Roman" w:hAnsi="Times New Roman" w:cs="Times New Roman"/>
          <w:iCs/>
          <w:color w:val="525252" w:themeColor="accent3" w:themeShade="80"/>
          <w:sz w:val="24"/>
          <w:szCs w:val="24"/>
        </w:rPr>
      </w:pPr>
      <w:r w:rsidRPr="00EB665F">
        <w:rPr>
          <w:rFonts w:ascii="Times New Roman" w:hAnsi="Times New Roman" w:cs="Times New Roman"/>
          <w:iCs/>
          <w:sz w:val="24"/>
          <w:szCs w:val="24"/>
        </w:rPr>
        <w:t xml:space="preserve">The </w:t>
      </w:r>
      <w:r w:rsidR="009257AC" w:rsidRPr="00EB665F">
        <w:rPr>
          <w:rFonts w:ascii="Times New Roman" w:hAnsi="Times New Roman" w:cs="Times New Roman"/>
          <w:iCs/>
          <w:sz w:val="24"/>
          <w:szCs w:val="24"/>
        </w:rPr>
        <w:t>p</w:t>
      </w:r>
      <w:r w:rsidRPr="00EB665F">
        <w:rPr>
          <w:rFonts w:ascii="Times New Roman" w:hAnsi="Times New Roman" w:cs="Times New Roman"/>
          <w:iCs/>
          <w:sz w:val="24"/>
          <w:szCs w:val="24"/>
        </w:rPr>
        <w:t xml:space="preserve">rogram will be administered through third-party provider/s, who will provide support to scholarship recipients while they board at a school or boarding facility. This support includes managing relationships and helping to make necessary arrangements between schools, recipients, and families/communities, and connecting scholarship recipients to relevant support services. </w:t>
      </w:r>
    </w:p>
    <w:p w14:paraId="2CD2DB16" w14:textId="4126E2A1" w:rsidR="00643C82" w:rsidRPr="00EB665F" w:rsidRDefault="00643C82" w:rsidP="00927E10">
      <w:pPr>
        <w:rPr>
          <w:rFonts w:ascii="Times New Roman" w:hAnsi="Times New Roman" w:cs="Times New Roman"/>
          <w:iCs/>
          <w:sz w:val="24"/>
          <w:szCs w:val="24"/>
        </w:rPr>
      </w:pPr>
    </w:p>
    <w:p w14:paraId="6D2E4165" w14:textId="4E0E8770" w:rsidR="00F00AF7" w:rsidRPr="00EB665F" w:rsidRDefault="00F00AF7" w:rsidP="00F00AF7">
      <w:pPr>
        <w:rPr>
          <w:rFonts w:ascii="Times New Roman" w:hAnsi="Times New Roman" w:cs="Times New Roman"/>
          <w:bCs/>
          <w:sz w:val="24"/>
          <w:szCs w:val="24"/>
        </w:rPr>
      </w:pPr>
      <w:r w:rsidRPr="00EB665F">
        <w:rPr>
          <w:rFonts w:ascii="Times New Roman" w:hAnsi="Times New Roman" w:cs="Times New Roman"/>
          <w:sz w:val="24"/>
          <w:szCs w:val="24"/>
        </w:rPr>
        <w:t xml:space="preserve">Scholarship processes and guidelines will be designed in consultation with stakeholders including peak bodies and the National Indigenous Australians Agency (NIAA) which manages several boarding scholarships. This design process will consider factors such as efficient and proper distribution of funds, and ensuring funds are recoverable if needed. This design process will also have a view to ensuring the fair and equitable administration of the </w:t>
      </w:r>
      <w:r w:rsidR="009421A5" w:rsidRPr="00EB665F">
        <w:rPr>
          <w:rFonts w:ascii="Times New Roman" w:hAnsi="Times New Roman" w:cs="Times New Roman"/>
          <w:sz w:val="24"/>
          <w:szCs w:val="24"/>
        </w:rPr>
        <w:t>p</w:t>
      </w:r>
      <w:r w:rsidRPr="00EB665F">
        <w:rPr>
          <w:rFonts w:ascii="Times New Roman" w:hAnsi="Times New Roman" w:cs="Times New Roman"/>
          <w:sz w:val="24"/>
          <w:szCs w:val="24"/>
        </w:rPr>
        <w:t xml:space="preserve">rogram. </w:t>
      </w:r>
      <w:r w:rsidRPr="00EB665F">
        <w:rPr>
          <w:rFonts w:ascii="Times New Roman" w:hAnsi="Times New Roman" w:cs="Times New Roman"/>
          <w:bCs/>
          <w:sz w:val="24"/>
          <w:szCs w:val="24"/>
        </w:rPr>
        <w:t xml:space="preserve">Once finalised, the selected provider/s will publish the selection criteria for scholarship recipients, including the definition/criteria of low-income families and low-to-middle income families experiencing financial hardship. </w:t>
      </w:r>
    </w:p>
    <w:p w14:paraId="20B2D41D" w14:textId="77777777" w:rsidR="00B75F98" w:rsidRPr="00EB665F" w:rsidRDefault="00B75F98" w:rsidP="00F00AF7">
      <w:pPr>
        <w:rPr>
          <w:rFonts w:ascii="Times New Roman" w:hAnsi="Times New Roman" w:cs="Times New Roman"/>
          <w:bCs/>
          <w:sz w:val="24"/>
          <w:szCs w:val="24"/>
        </w:rPr>
      </w:pPr>
    </w:p>
    <w:p w14:paraId="4F734FDB" w14:textId="62BF68FD" w:rsidR="00321CA2"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Providers will select scholarship recipients based on agreed selection criteria. The department will consult with key stakeholders such as state and territory government education departments and peak bodies to inform the development of scholarship selection criteria. This consultation and design process will help ensure that Commonwealth funds are administered fairly and equitably, in line with the policy intent of the scholarships.</w:t>
      </w:r>
    </w:p>
    <w:p w14:paraId="642BAF7D" w14:textId="77777777" w:rsidR="00B31835" w:rsidRPr="00EB665F" w:rsidRDefault="00B31835" w:rsidP="00321CA2">
      <w:pPr>
        <w:rPr>
          <w:rFonts w:ascii="Times New Roman" w:hAnsi="Times New Roman" w:cs="Times New Roman"/>
          <w:sz w:val="24"/>
          <w:szCs w:val="24"/>
        </w:rPr>
      </w:pPr>
    </w:p>
    <w:p w14:paraId="1FA55479" w14:textId="2EF17048" w:rsidR="00B31835"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 xml:space="preserve">The department will work with </w:t>
      </w:r>
      <w:r w:rsidR="00A249C3" w:rsidRPr="00EB665F">
        <w:rPr>
          <w:rFonts w:ascii="Times New Roman" w:hAnsi="Times New Roman" w:cs="Times New Roman"/>
          <w:sz w:val="24"/>
          <w:szCs w:val="24"/>
        </w:rPr>
        <w:t xml:space="preserve">the </w:t>
      </w:r>
      <w:r w:rsidRPr="00EB665F">
        <w:rPr>
          <w:rFonts w:ascii="Times New Roman" w:hAnsi="Times New Roman" w:cs="Times New Roman"/>
          <w:sz w:val="24"/>
          <w:szCs w:val="24"/>
        </w:rPr>
        <w:t xml:space="preserve">Community Grants Hub to select these providers through a targeted competitive grants process. The grants process and </w:t>
      </w:r>
      <w:r w:rsidR="009144D6" w:rsidRPr="00EB665F">
        <w:rPr>
          <w:rFonts w:ascii="Times New Roman" w:hAnsi="Times New Roman" w:cs="Times New Roman"/>
          <w:sz w:val="24"/>
          <w:szCs w:val="24"/>
        </w:rPr>
        <w:t>g</w:t>
      </w:r>
      <w:r w:rsidRPr="00EB665F">
        <w:rPr>
          <w:rFonts w:ascii="Times New Roman" w:hAnsi="Times New Roman" w:cs="Times New Roman"/>
          <w:sz w:val="24"/>
          <w:szCs w:val="24"/>
        </w:rPr>
        <w:t xml:space="preserve">rant </w:t>
      </w:r>
      <w:r w:rsidR="009144D6" w:rsidRPr="00EB665F">
        <w:rPr>
          <w:rFonts w:ascii="Times New Roman" w:hAnsi="Times New Roman" w:cs="Times New Roman"/>
          <w:sz w:val="24"/>
          <w:szCs w:val="24"/>
        </w:rPr>
        <w:t>o</w:t>
      </w:r>
      <w:r w:rsidRPr="00EB665F">
        <w:rPr>
          <w:rFonts w:ascii="Times New Roman" w:hAnsi="Times New Roman" w:cs="Times New Roman"/>
          <w:sz w:val="24"/>
          <w:szCs w:val="24"/>
        </w:rPr>
        <w:t xml:space="preserve">pportunity </w:t>
      </w:r>
      <w:r w:rsidR="009144D6" w:rsidRPr="00EB665F">
        <w:rPr>
          <w:rFonts w:ascii="Times New Roman" w:hAnsi="Times New Roman" w:cs="Times New Roman"/>
          <w:sz w:val="24"/>
          <w:szCs w:val="24"/>
        </w:rPr>
        <w:t>g</w:t>
      </w:r>
      <w:r w:rsidRPr="00EB665F">
        <w:rPr>
          <w:rFonts w:ascii="Times New Roman" w:hAnsi="Times New Roman" w:cs="Times New Roman"/>
          <w:sz w:val="24"/>
          <w:szCs w:val="24"/>
        </w:rPr>
        <w:t>uidelines will be designed to identify and select providers who have the expertise and community relationships required to administer the scholarships.</w:t>
      </w:r>
    </w:p>
    <w:p w14:paraId="15CB59C1" w14:textId="7AF838BB" w:rsidR="00321CA2"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 xml:space="preserve"> </w:t>
      </w:r>
    </w:p>
    <w:p w14:paraId="353F08BF" w14:textId="140C0B16" w:rsidR="00321CA2"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 xml:space="preserve">Information about the grant and </w:t>
      </w:r>
      <w:r w:rsidR="00115746" w:rsidRPr="00EB665F">
        <w:rPr>
          <w:rFonts w:ascii="Times New Roman" w:hAnsi="Times New Roman" w:cs="Times New Roman"/>
          <w:sz w:val="24"/>
          <w:szCs w:val="24"/>
        </w:rPr>
        <w:t>g</w:t>
      </w:r>
      <w:r w:rsidRPr="00EB665F">
        <w:rPr>
          <w:rFonts w:ascii="Times New Roman" w:hAnsi="Times New Roman" w:cs="Times New Roman"/>
          <w:sz w:val="24"/>
          <w:szCs w:val="24"/>
        </w:rPr>
        <w:t xml:space="preserve">rant </w:t>
      </w:r>
      <w:r w:rsidR="00115746" w:rsidRPr="00EB665F">
        <w:rPr>
          <w:rFonts w:ascii="Times New Roman" w:hAnsi="Times New Roman" w:cs="Times New Roman"/>
          <w:sz w:val="24"/>
          <w:szCs w:val="24"/>
        </w:rPr>
        <w:t>o</w:t>
      </w:r>
      <w:r w:rsidRPr="00EB665F">
        <w:rPr>
          <w:rFonts w:ascii="Times New Roman" w:hAnsi="Times New Roman" w:cs="Times New Roman"/>
          <w:sz w:val="24"/>
          <w:szCs w:val="24"/>
        </w:rPr>
        <w:t xml:space="preserve">pportunity </w:t>
      </w:r>
      <w:r w:rsidR="00115746" w:rsidRPr="00EB665F">
        <w:rPr>
          <w:rFonts w:ascii="Times New Roman" w:hAnsi="Times New Roman" w:cs="Times New Roman"/>
          <w:sz w:val="24"/>
          <w:szCs w:val="24"/>
        </w:rPr>
        <w:t>g</w:t>
      </w:r>
      <w:r w:rsidRPr="00EB665F">
        <w:rPr>
          <w:rFonts w:ascii="Times New Roman" w:hAnsi="Times New Roman" w:cs="Times New Roman"/>
          <w:sz w:val="24"/>
          <w:szCs w:val="24"/>
        </w:rPr>
        <w:t xml:space="preserve">uidelines will be made available on the </w:t>
      </w:r>
      <w:proofErr w:type="spellStart"/>
      <w:r w:rsidRPr="00EB665F">
        <w:rPr>
          <w:rFonts w:ascii="Times New Roman" w:hAnsi="Times New Roman" w:cs="Times New Roman"/>
          <w:sz w:val="24"/>
          <w:szCs w:val="24"/>
        </w:rPr>
        <w:t>GrantsConnect</w:t>
      </w:r>
      <w:proofErr w:type="spellEnd"/>
      <w:r w:rsidRPr="00EB665F">
        <w:rPr>
          <w:rFonts w:ascii="Times New Roman" w:hAnsi="Times New Roman" w:cs="Times New Roman"/>
          <w:sz w:val="24"/>
          <w:szCs w:val="24"/>
        </w:rPr>
        <w:t xml:space="preserve"> website and the grant will be administered by the Community Grants Hub.</w:t>
      </w:r>
    </w:p>
    <w:p w14:paraId="1ED2B134" w14:textId="77777777" w:rsidR="00B31835" w:rsidRPr="00EB665F" w:rsidRDefault="00B31835" w:rsidP="00321CA2">
      <w:pPr>
        <w:rPr>
          <w:rFonts w:ascii="Times New Roman" w:hAnsi="Times New Roman" w:cs="Times New Roman"/>
          <w:sz w:val="24"/>
          <w:szCs w:val="24"/>
        </w:rPr>
      </w:pPr>
    </w:p>
    <w:p w14:paraId="4E3F53BD" w14:textId="67DEDCEE" w:rsidR="00321CA2"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The final decision in relation to the selection of the providers of the program and the terms of their arrangements will be made by the First Assistant Secretary responsible for administering the program</w:t>
      </w:r>
      <w:r w:rsidR="006232C6" w:rsidRPr="00EB665F">
        <w:rPr>
          <w:rFonts w:ascii="Times New Roman" w:hAnsi="Times New Roman" w:cs="Times New Roman"/>
          <w:sz w:val="24"/>
          <w:szCs w:val="24"/>
        </w:rPr>
        <w:t>. The person holding that position will be a senior executive officer who will have</w:t>
      </w:r>
      <w:r w:rsidRPr="00EB665F">
        <w:rPr>
          <w:rFonts w:ascii="Times New Roman" w:hAnsi="Times New Roman" w:cs="Times New Roman"/>
          <w:sz w:val="24"/>
          <w:szCs w:val="24"/>
        </w:rPr>
        <w:t xml:space="preserve"> a sound understanding of the policy and operational context for Commonwealth spending on the </w:t>
      </w:r>
      <w:r w:rsidR="00327BE2" w:rsidRPr="00EB665F">
        <w:rPr>
          <w:rFonts w:ascii="Times New Roman" w:hAnsi="Times New Roman" w:cs="Times New Roman"/>
          <w:sz w:val="24"/>
          <w:szCs w:val="24"/>
        </w:rPr>
        <w:t>p</w:t>
      </w:r>
      <w:r w:rsidRPr="00EB665F">
        <w:rPr>
          <w:rFonts w:ascii="Times New Roman" w:hAnsi="Times New Roman" w:cs="Times New Roman"/>
          <w:sz w:val="24"/>
          <w:szCs w:val="24"/>
        </w:rPr>
        <w:t>rogram.</w:t>
      </w:r>
    </w:p>
    <w:p w14:paraId="4CA25814" w14:textId="77777777" w:rsidR="00B31835" w:rsidRPr="00EB665F" w:rsidRDefault="00B31835" w:rsidP="00321CA2">
      <w:pPr>
        <w:rPr>
          <w:rFonts w:ascii="Times New Roman" w:hAnsi="Times New Roman" w:cs="Times New Roman"/>
          <w:sz w:val="24"/>
          <w:szCs w:val="24"/>
        </w:rPr>
      </w:pPr>
    </w:p>
    <w:p w14:paraId="6E7C5705" w14:textId="331A4D0D" w:rsidR="00321CA2"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 xml:space="preserve">The relevant arrangements for the program will be administered in accordance with the Commonwealth resource management framework including the </w:t>
      </w:r>
      <w:r w:rsidRPr="00EB665F">
        <w:rPr>
          <w:rFonts w:ascii="Times New Roman" w:hAnsi="Times New Roman" w:cs="Times New Roman"/>
          <w:i/>
          <w:iCs/>
          <w:sz w:val="24"/>
          <w:szCs w:val="24"/>
        </w:rPr>
        <w:t>Public Governance, Performance and Accountability Act 2013</w:t>
      </w:r>
      <w:r w:rsidR="00327BE2" w:rsidRPr="00EB665F">
        <w:rPr>
          <w:rFonts w:ascii="Times New Roman" w:hAnsi="Times New Roman" w:cs="Times New Roman"/>
          <w:sz w:val="24"/>
          <w:szCs w:val="24"/>
        </w:rPr>
        <w:t xml:space="preserve"> (PGPA Act)</w:t>
      </w:r>
      <w:r w:rsidRPr="00EB665F">
        <w:rPr>
          <w:rFonts w:ascii="Times New Roman" w:hAnsi="Times New Roman" w:cs="Times New Roman"/>
          <w:sz w:val="24"/>
          <w:szCs w:val="24"/>
        </w:rPr>
        <w:t xml:space="preserve"> and the</w:t>
      </w:r>
      <w:r w:rsidR="00327BE2" w:rsidRPr="00EB665F">
        <w:rPr>
          <w:rFonts w:ascii="Times New Roman" w:hAnsi="Times New Roman" w:cs="Times New Roman"/>
          <w:sz w:val="24"/>
          <w:szCs w:val="24"/>
        </w:rPr>
        <w:t xml:space="preserve"> CGRGs</w:t>
      </w:r>
      <w:r w:rsidRPr="00EB665F">
        <w:rPr>
          <w:rFonts w:ascii="Times New Roman" w:hAnsi="Times New Roman" w:cs="Times New Roman"/>
          <w:sz w:val="24"/>
          <w:szCs w:val="24"/>
        </w:rPr>
        <w:t>. It will also be administered in accordance with the department’s Accountable Authority Instructions and any other relevant financial delegations.</w:t>
      </w:r>
    </w:p>
    <w:p w14:paraId="76FC5B8C" w14:textId="77777777" w:rsidR="00B31835" w:rsidRPr="00EB665F" w:rsidRDefault="00B31835" w:rsidP="00321CA2">
      <w:pPr>
        <w:rPr>
          <w:rFonts w:ascii="Times New Roman" w:hAnsi="Times New Roman" w:cs="Times New Roman"/>
          <w:sz w:val="24"/>
          <w:szCs w:val="24"/>
        </w:rPr>
      </w:pPr>
    </w:p>
    <w:p w14:paraId="33234118" w14:textId="1DDFC748" w:rsidR="00321CA2" w:rsidRPr="00EB665F" w:rsidRDefault="00321CA2" w:rsidP="00321CA2">
      <w:pPr>
        <w:rPr>
          <w:rFonts w:ascii="Times New Roman" w:hAnsi="Times New Roman" w:cs="Times New Roman"/>
          <w:sz w:val="24"/>
          <w:szCs w:val="24"/>
        </w:rPr>
      </w:pPr>
      <w:r w:rsidRPr="00EB665F">
        <w:rPr>
          <w:rFonts w:ascii="Times New Roman" w:hAnsi="Times New Roman" w:cs="Times New Roman"/>
          <w:sz w:val="24"/>
          <w:szCs w:val="24"/>
        </w:rPr>
        <w:t>Information about the program will be made publicly available on the department’s website at</w:t>
      </w:r>
      <w:r w:rsidR="00E8383A" w:rsidRPr="00EB665F">
        <w:rPr>
          <w:rFonts w:ascii="Times New Roman" w:hAnsi="Times New Roman" w:cs="Times New Roman"/>
          <w:sz w:val="24"/>
          <w:szCs w:val="24"/>
        </w:rPr>
        <w:t xml:space="preserve"> </w:t>
      </w:r>
      <w:r w:rsidR="00E8383A" w:rsidRPr="00EB665F">
        <w:rPr>
          <w:rFonts w:ascii="Times New Roman" w:hAnsi="Times New Roman" w:cs="Times New Roman"/>
          <w:sz w:val="24"/>
          <w:szCs w:val="24"/>
          <w:u w:val="single"/>
        </w:rPr>
        <w:t>https://www.education.gov.au</w:t>
      </w:r>
      <w:r w:rsidR="00E8383A" w:rsidRPr="00EB665F">
        <w:rPr>
          <w:rFonts w:ascii="Times New Roman" w:hAnsi="Times New Roman" w:cs="Times New Roman"/>
          <w:sz w:val="24"/>
          <w:szCs w:val="24"/>
        </w:rPr>
        <w:t>.</w:t>
      </w:r>
      <w:r w:rsidRPr="00EB665F">
        <w:rPr>
          <w:rFonts w:ascii="Times New Roman" w:hAnsi="Times New Roman" w:cs="Times New Roman"/>
          <w:sz w:val="24"/>
          <w:szCs w:val="24"/>
        </w:rPr>
        <w:t xml:space="preserve"> </w:t>
      </w:r>
    </w:p>
    <w:p w14:paraId="4E47E15C" w14:textId="532BFEB6" w:rsidR="00537F27" w:rsidRPr="00EB665F" w:rsidRDefault="00537F27" w:rsidP="00927E10">
      <w:pPr>
        <w:rPr>
          <w:rFonts w:ascii="Times New Roman" w:hAnsi="Times New Roman" w:cs="Times New Roman"/>
          <w:iCs/>
          <w:sz w:val="24"/>
          <w:szCs w:val="24"/>
        </w:rPr>
      </w:pPr>
    </w:p>
    <w:p w14:paraId="6B4EAEF5" w14:textId="05437381" w:rsidR="00A13CA6" w:rsidRPr="00EB665F" w:rsidRDefault="00A13CA6" w:rsidP="00A13CA6">
      <w:pPr>
        <w:rPr>
          <w:rFonts w:ascii="Times New Roman" w:eastAsiaTheme="minorEastAsia" w:hAnsi="Times New Roman" w:cs="Times New Roman"/>
          <w:sz w:val="24"/>
          <w:szCs w:val="24"/>
        </w:rPr>
      </w:pPr>
      <w:r w:rsidRPr="00EB665F">
        <w:rPr>
          <w:rFonts w:ascii="Times New Roman" w:eastAsiaTheme="minorEastAsia" w:hAnsi="Times New Roman" w:cs="Times New Roman"/>
          <w:sz w:val="24"/>
          <w:szCs w:val="24"/>
        </w:rPr>
        <w:t xml:space="preserve">Funding decisions taken in relation to the program will not be subject to independent merits review. The program involves an allocation of finite resources. Review (and potential change) of decisions would impact allocations made to other parties and would impede timely and effective implementation of the Initiative. The </w:t>
      </w:r>
      <w:r w:rsidR="00135B98" w:rsidRPr="00EB665F">
        <w:rPr>
          <w:rFonts w:ascii="Times New Roman" w:eastAsiaTheme="minorEastAsia" w:hAnsi="Times New Roman" w:cs="Times New Roman"/>
          <w:sz w:val="24"/>
          <w:szCs w:val="24"/>
        </w:rPr>
        <w:t xml:space="preserve">ARC </w:t>
      </w:r>
      <w:r w:rsidRPr="00EB665F">
        <w:rPr>
          <w:rFonts w:ascii="Times New Roman" w:eastAsiaTheme="minorEastAsia" w:hAnsi="Times New Roman" w:cs="Times New Roman"/>
          <w:sz w:val="24"/>
          <w:szCs w:val="24"/>
        </w:rPr>
        <w:t xml:space="preserve">has recognised that it is justifiable to exclude merits review in relation to decisions of this nature </w:t>
      </w:r>
      <w:r w:rsidRPr="00EB665F">
        <w:rPr>
          <w:rFonts w:ascii="Times New Roman" w:eastAsiaTheme="minorEastAsia" w:hAnsi="Times New Roman" w:cs="Times New Roman"/>
          <w:bCs/>
          <w:sz w:val="24"/>
          <w:szCs w:val="24"/>
        </w:rPr>
        <w:t xml:space="preserve">(see </w:t>
      </w:r>
      <w:r w:rsidR="00135B98" w:rsidRPr="00EB665F">
        <w:rPr>
          <w:rFonts w:ascii="Times New Roman" w:eastAsiaTheme="minorEastAsia" w:hAnsi="Times New Roman" w:cs="Times New Roman"/>
          <w:bCs/>
          <w:sz w:val="24"/>
          <w:szCs w:val="24"/>
        </w:rPr>
        <w:t xml:space="preserve">paragraphs </w:t>
      </w:r>
      <w:r w:rsidRPr="00EB665F">
        <w:rPr>
          <w:rFonts w:ascii="Times New Roman" w:eastAsiaTheme="minorEastAsia" w:hAnsi="Times New Roman" w:cs="Times New Roman"/>
          <w:bCs/>
          <w:sz w:val="24"/>
          <w:szCs w:val="24"/>
        </w:rPr>
        <w:t>4.11</w:t>
      </w:r>
      <w:r w:rsidR="00F6492D" w:rsidRPr="00EB665F">
        <w:rPr>
          <w:rFonts w:ascii="Times New Roman" w:eastAsiaTheme="minorEastAsia" w:hAnsi="Times New Roman" w:cs="Times New Roman"/>
          <w:bCs/>
          <w:sz w:val="24"/>
          <w:szCs w:val="24"/>
        </w:rPr>
        <w:t> </w:t>
      </w:r>
      <w:r w:rsidRPr="00EB665F">
        <w:rPr>
          <w:rFonts w:ascii="Times New Roman" w:eastAsiaTheme="minorEastAsia" w:hAnsi="Times New Roman" w:cs="Times New Roman"/>
          <w:bCs/>
          <w:sz w:val="24"/>
          <w:szCs w:val="24"/>
        </w:rPr>
        <w:t xml:space="preserve">to 4.16 of the </w:t>
      </w:r>
      <w:r w:rsidR="00135B98" w:rsidRPr="00EB665F">
        <w:rPr>
          <w:rFonts w:ascii="Times New Roman" w:eastAsiaTheme="minorEastAsia" w:hAnsi="Times New Roman" w:cs="Times New Roman"/>
          <w:bCs/>
          <w:sz w:val="24"/>
          <w:szCs w:val="24"/>
        </w:rPr>
        <w:t>ARC guide</w:t>
      </w:r>
      <w:r w:rsidRPr="00EB665F">
        <w:rPr>
          <w:rFonts w:ascii="Times New Roman" w:eastAsiaTheme="minorEastAsia" w:hAnsi="Times New Roman" w:cs="Times New Roman"/>
          <w:bCs/>
          <w:i/>
          <w:iCs/>
          <w:sz w:val="24"/>
          <w:szCs w:val="24"/>
        </w:rPr>
        <w:t>)</w:t>
      </w:r>
      <w:r w:rsidRPr="00EB665F">
        <w:rPr>
          <w:rFonts w:ascii="Times New Roman" w:eastAsiaTheme="minorEastAsia" w:hAnsi="Times New Roman" w:cs="Times New Roman"/>
          <w:sz w:val="24"/>
          <w:szCs w:val="24"/>
        </w:rPr>
        <w:t>.</w:t>
      </w:r>
    </w:p>
    <w:p w14:paraId="77722858" w14:textId="77777777" w:rsidR="00135B98" w:rsidRPr="00EB665F" w:rsidRDefault="00135B98" w:rsidP="00A13CA6">
      <w:pPr>
        <w:rPr>
          <w:rFonts w:ascii="Times New Roman" w:eastAsiaTheme="minorEastAsia" w:hAnsi="Times New Roman" w:cs="Times New Roman"/>
          <w:sz w:val="24"/>
          <w:szCs w:val="24"/>
        </w:rPr>
      </w:pPr>
    </w:p>
    <w:p w14:paraId="59D780EE" w14:textId="4D0C99B9" w:rsidR="00473977" w:rsidRPr="00EB665F" w:rsidRDefault="00A13CA6" w:rsidP="00A13CA6">
      <w:pPr>
        <w:rPr>
          <w:rFonts w:ascii="Times New Roman" w:eastAsiaTheme="minorEastAsia" w:hAnsi="Times New Roman" w:cs="Times New Roman"/>
          <w:sz w:val="24"/>
          <w:szCs w:val="24"/>
        </w:rPr>
      </w:pPr>
      <w:r w:rsidRPr="00EB665F">
        <w:rPr>
          <w:rFonts w:ascii="Times New Roman" w:eastAsiaTheme="minorEastAsia" w:hAnsi="Times New Roman" w:cs="Times New Roman"/>
          <w:sz w:val="24"/>
          <w:szCs w:val="24"/>
        </w:rPr>
        <w:t>Furthermore, review of decisions once funding agreements have been entered into would be difficult and legally complex.</w:t>
      </w:r>
    </w:p>
    <w:p w14:paraId="27F0F0AD" w14:textId="614DE766" w:rsidR="00A13CA6" w:rsidRPr="00EB665F" w:rsidRDefault="00A13CA6" w:rsidP="00A13CA6">
      <w:pPr>
        <w:rPr>
          <w:rFonts w:ascii="Times New Roman" w:eastAsiaTheme="minorEastAsia" w:hAnsi="Times New Roman" w:cs="Times New Roman"/>
          <w:sz w:val="24"/>
          <w:szCs w:val="24"/>
        </w:rPr>
      </w:pPr>
    </w:p>
    <w:p w14:paraId="2AEF8E5A" w14:textId="1BFA9422" w:rsidR="00AD7B5A" w:rsidRPr="00EB665F" w:rsidRDefault="00AD7B5A" w:rsidP="00AD7B5A">
      <w:pPr>
        <w:rPr>
          <w:rFonts w:ascii="Times New Roman" w:hAnsi="Times New Roman" w:cs="Times New Roman"/>
          <w:sz w:val="24"/>
          <w:szCs w:val="24"/>
        </w:rPr>
      </w:pPr>
      <w:r w:rsidRPr="00EB665F">
        <w:rPr>
          <w:rFonts w:ascii="Times New Roman" w:hAnsi="Times New Roman" w:cs="Times New Roman"/>
          <w:sz w:val="24"/>
          <w:szCs w:val="24"/>
        </w:rPr>
        <w:t xml:space="preserve">Several recent reviews have consulted widely with relevant stakeholders regarding the issues faced by students in regional and remote areas. These reviews include the </w:t>
      </w:r>
      <w:r w:rsidRPr="00EB665F">
        <w:rPr>
          <w:rFonts w:ascii="Times New Roman" w:hAnsi="Times New Roman" w:cs="Times New Roman"/>
          <w:i/>
          <w:iCs/>
          <w:sz w:val="24"/>
          <w:szCs w:val="24"/>
        </w:rPr>
        <w:t>Independent Review into Regional Rural and Remote Education</w:t>
      </w:r>
      <w:r w:rsidRPr="00EB665F">
        <w:rPr>
          <w:rFonts w:ascii="Times New Roman" w:hAnsi="Times New Roman" w:cs="Times New Roman"/>
          <w:sz w:val="24"/>
          <w:szCs w:val="24"/>
        </w:rPr>
        <w:t xml:space="preserve"> </w:t>
      </w:r>
      <w:r w:rsidR="00E34E8B" w:rsidRPr="00EB665F">
        <w:rPr>
          <w:rFonts w:ascii="Times New Roman" w:hAnsi="Times New Roman" w:cs="Times New Roman"/>
          <w:sz w:val="24"/>
          <w:szCs w:val="24"/>
        </w:rPr>
        <w:t xml:space="preserve">(2018) </w:t>
      </w:r>
      <w:r w:rsidRPr="00EB665F">
        <w:rPr>
          <w:rFonts w:ascii="Times New Roman" w:hAnsi="Times New Roman" w:cs="Times New Roman"/>
          <w:sz w:val="24"/>
          <w:szCs w:val="24"/>
        </w:rPr>
        <w:t>(</w:t>
      </w:r>
      <w:r w:rsidR="009C4027" w:rsidRPr="00EB665F">
        <w:rPr>
          <w:rFonts w:ascii="Times New Roman" w:hAnsi="Times New Roman" w:cs="Times New Roman"/>
          <w:sz w:val="24"/>
          <w:szCs w:val="24"/>
        </w:rPr>
        <w:t>Halsey Review:</w:t>
      </w:r>
      <w:r w:rsidR="003321A5" w:rsidRPr="00EB665F">
        <w:t xml:space="preserve"> </w:t>
      </w:r>
      <w:r w:rsidR="003321A5" w:rsidRPr="00EB665F">
        <w:rPr>
          <w:rFonts w:ascii="Times New Roman" w:hAnsi="Times New Roman" w:cs="Times New Roman"/>
          <w:sz w:val="24"/>
          <w:szCs w:val="24"/>
          <w:u w:val="single"/>
        </w:rPr>
        <w:t>https://www.education.gov.au/quality-schools-package/resources/independent-review-regional-rural-and-remote-education-final-report</w:t>
      </w:r>
      <w:r w:rsidRPr="00EB665F">
        <w:rPr>
          <w:rFonts w:ascii="Times New Roman" w:hAnsi="Times New Roman" w:cs="Times New Roman"/>
          <w:sz w:val="24"/>
          <w:szCs w:val="24"/>
        </w:rPr>
        <w:t>); the review</w:t>
      </w:r>
      <w:r w:rsidR="00773370" w:rsidRPr="00EB665F">
        <w:rPr>
          <w:rFonts w:ascii="Times New Roman" w:hAnsi="Times New Roman" w:cs="Times New Roman"/>
          <w:sz w:val="24"/>
          <w:szCs w:val="24"/>
        </w:rPr>
        <w:t xml:space="preserve"> </w:t>
      </w:r>
      <w:r w:rsidR="00773370" w:rsidRPr="00EB665F">
        <w:rPr>
          <w:rFonts w:ascii="Times New Roman" w:hAnsi="Times New Roman" w:cs="Times New Roman"/>
          <w:i/>
          <w:iCs/>
          <w:sz w:val="24"/>
          <w:szCs w:val="24"/>
        </w:rPr>
        <w:t>Boarding: investing in outcomes for Aboriginal and Torres Strait Islander students</w:t>
      </w:r>
      <w:r w:rsidR="00773370" w:rsidRPr="00EB665F">
        <w:rPr>
          <w:rFonts w:ascii="Times New Roman" w:hAnsi="Times New Roman" w:cs="Times New Roman"/>
          <w:sz w:val="24"/>
          <w:szCs w:val="24"/>
        </w:rPr>
        <w:t xml:space="preserve"> </w:t>
      </w:r>
      <w:r w:rsidR="00E34E8B" w:rsidRPr="00EB665F">
        <w:rPr>
          <w:rFonts w:ascii="Times New Roman" w:hAnsi="Times New Roman" w:cs="Times New Roman"/>
          <w:sz w:val="24"/>
          <w:szCs w:val="24"/>
        </w:rPr>
        <w:t xml:space="preserve">(2019) </w:t>
      </w:r>
      <w:r w:rsidR="00773370" w:rsidRPr="00EB665F">
        <w:rPr>
          <w:rFonts w:ascii="Times New Roman" w:hAnsi="Times New Roman" w:cs="Times New Roman"/>
          <w:sz w:val="24"/>
          <w:szCs w:val="24"/>
        </w:rPr>
        <w:t>(</w:t>
      </w:r>
      <w:r w:rsidR="00A76925" w:rsidRPr="00EB665F">
        <w:rPr>
          <w:rFonts w:ascii="Times New Roman" w:hAnsi="Times New Roman" w:cs="Times New Roman"/>
          <w:sz w:val="24"/>
          <w:szCs w:val="24"/>
          <w:u w:val="single"/>
        </w:rPr>
        <w:t>https://www.niaa.gov.au/sites/default/files/publications/investing-in-outcomes-analysis-2019.pdf</w:t>
      </w:r>
      <w:r w:rsidR="00A76925" w:rsidRPr="00EB665F">
        <w:rPr>
          <w:rFonts w:ascii="Times New Roman" w:hAnsi="Times New Roman" w:cs="Times New Roman"/>
          <w:sz w:val="24"/>
          <w:szCs w:val="24"/>
        </w:rPr>
        <w:t>)</w:t>
      </w:r>
      <w:r w:rsidRPr="00EB665F">
        <w:rPr>
          <w:rFonts w:ascii="Times New Roman" w:hAnsi="Times New Roman" w:cs="Times New Roman"/>
          <w:sz w:val="24"/>
          <w:szCs w:val="24"/>
        </w:rPr>
        <w:t>, conducted by Grant Thornton Australia for the Department of the Prime Minister and Cabinet; and the House of Representatives</w:t>
      </w:r>
      <w:r w:rsidR="006341A9" w:rsidRPr="00EB665F">
        <w:rPr>
          <w:rFonts w:ascii="Times New Roman" w:hAnsi="Times New Roman" w:cs="Times New Roman"/>
          <w:sz w:val="24"/>
          <w:szCs w:val="24"/>
        </w:rPr>
        <w:t xml:space="preserve"> </w:t>
      </w:r>
      <w:r w:rsidR="006341A9" w:rsidRPr="00EB665F">
        <w:rPr>
          <w:rFonts w:ascii="Times New Roman" w:hAnsi="Times New Roman" w:cs="Times New Roman"/>
          <w:i/>
          <w:iCs/>
          <w:sz w:val="24"/>
          <w:szCs w:val="24"/>
        </w:rPr>
        <w:t>Standing Committee on Employment, Education and Training’s inquiry into education in remote and complex environments</w:t>
      </w:r>
      <w:r w:rsidR="002814DA" w:rsidRPr="00EB665F">
        <w:rPr>
          <w:rFonts w:ascii="Times New Roman" w:hAnsi="Times New Roman" w:cs="Times New Roman"/>
          <w:sz w:val="24"/>
          <w:szCs w:val="24"/>
        </w:rPr>
        <w:t xml:space="preserve"> (2020) </w:t>
      </w:r>
      <w:r w:rsidR="002814DA" w:rsidRPr="00EB665F">
        <w:rPr>
          <w:rFonts w:ascii="Times New Roman" w:hAnsi="Times New Roman" w:cs="Times New Roman"/>
          <w:sz w:val="24"/>
          <w:szCs w:val="24"/>
        </w:rPr>
        <w:lastRenderedPageBreak/>
        <w:t>(</w:t>
      </w:r>
      <w:r w:rsidR="002814DA" w:rsidRPr="00EB665F">
        <w:rPr>
          <w:rFonts w:ascii="Times New Roman" w:hAnsi="Times New Roman" w:cs="Times New Roman"/>
          <w:sz w:val="24"/>
          <w:szCs w:val="24"/>
          <w:u w:val="single"/>
        </w:rPr>
        <w:t>https://www.aph.gov.au/Parliamentary_Business/Committees/House/Employment_Education_and_Training/RemoteEducation/Report</w:t>
      </w:r>
      <w:r w:rsidR="002814DA" w:rsidRPr="00EB665F">
        <w:rPr>
          <w:rFonts w:ascii="Times New Roman" w:hAnsi="Times New Roman" w:cs="Times New Roman"/>
          <w:sz w:val="24"/>
          <w:szCs w:val="24"/>
        </w:rPr>
        <w:t>).</w:t>
      </w:r>
      <w:r w:rsidRPr="00EB665F">
        <w:rPr>
          <w:rFonts w:ascii="Times New Roman" w:hAnsi="Times New Roman" w:cs="Times New Roman"/>
          <w:sz w:val="24"/>
          <w:szCs w:val="24"/>
        </w:rPr>
        <w:t xml:space="preserve"> </w:t>
      </w:r>
    </w:p>
    <w:p w14:paraId="6715BBD4" w14:textId="77777777" w:rsidR="00A718FB" w:rsidRPr="00EB665F" w:rsidRDefault="00A718FB" w:rsidP="00AD7B5A">
      <w:pPr>
        <w:rPr>
          <w:rFonts w:ascii="Times New Roman" w:hAnsi="Times New Roman" w:cs="Times New Roman"/>
          <w:sz w:val="24"/>
          <w:szCs w:val="24"/>
        </w:rPr>
      </w:pPr>
    </w:p>
    <w:p w14:paraId="4334D2D6" w14:textId="4A4F43E9" w:rsidR="00AD7B5A" w:rsidRPr="00EB665F" w:rsidRDefault="00AD7B5A" w:rsidP="00AD7B5A">
      <w:pPr>
        <w:rPr>
          <w:rFonts w:ascii="Times New Roman" w:hAnsi="Times New Roman" w:cs="Times New Roman"/>
          <w:sz w:val="24"/>
          <w:szCs w:val="24"/>
        </w:rPr>
      </w:pPr>
      <w:r w:rsidRPr="00EB665F">
        <w:rPr>
          <w:rFonts w:ascii="Times New Roman" w:hAnsi="Times New Roman" w:cs="Times New Roman"/>
          <w:sz w:val="24"/>
          <w:szCs w:val="24"/>
        </w:rPr>
        <w:t xml:space="preserve">The reviews identified the need for some students to attend boarding school, and that some of these students require financial support to be able to afford boarding. They noted the existing government supports that are available, and that more support is needed. </w:t>
      </w:r>
    </w:p>
    <w:p w14:paraId="5DED2A18" w14:textId="77777777" w:rsidR="009761C0" w:rsidRPr="00EB665F" w:rsidRDefault="009761C0" w:rsidP="00AD7B5A">
      <w:pPr>
        <w:rPr>
          <w:rFonts w:ascii="Times New Roman" w:hAnsi="Times New Roman" w:cs="Times New Roman"/>
          <w:sz w:val="24"/>
          <w:szCs w:val="24"/>
        </w:rPr>
      </w:pPr>
    </w:p>
    <w:p w14:paraId="5C8921CC" w14:textId="47D39054" w:rsidR="00AD7B5A" w:rsidRPr="00EB665F" w:rsidRDefault="00AD7B5A" w:rsidP="00AD7B5A">
      <w:pPr>
        <w:rPr>
          <w:rFonts w:ascii="Times New Roman" w:hAnsi="Times New Roman" w:cs="Times New Roman"/>
          <w:sz w:val="24"/>
          <w:szCs w:val="24"/>
        </w:rPr>
      </w:pPr>
      <w:r w:rsidRPr="00EB665F">
        <w:rPr>
          <w:rFonts w:ascii="Times New Roman" w:hAnsi="Times New Roman" w:cs="Times New Roman"/>
          <w:sz w:val="24"/>
          <w:szCs w:val="24"/>
        </w:rPr>
        <w:t>The department consulted the NIAA regarding the initial design of the program. NIAA administers the funding for existing scholarships for Aboriginal and Torres Strait Islander school students and has considerable experience in this field. They provided information regarding administration costs and unmet demand for boarding school scholarships.</w:t>
      </w:r>
    </w:p>
    <w:p w14:paraId="1A54B7F7" w14:textId="77777777" w:rsidR="00A718FB" w:rsidRPr="00EB665F" w:rsidRDefault="00A718FB" w:rsidP="00AD7B5A">
      <w:pPr>
        <w:rPr>
          <w:rFonts w:ascii="Times New Roman" w:hAnsi="Times New Roman" w:cs="Times New Roman"/>
          <w:sz w:val="24"/>
          <w:szCs w:val="24"/>
        </w:rPr>
      </w:pPr>
    </w:p>
    <w:p w14:paraId="13E288F2" w14:textId="66B78740" w:rsidR="00AD7B5A" w:rsidRPr="00EB665F" w:rsidRDefault="00AD7B5A" w:rsidP="00AD7B5A">
      <w:pPr>
        <w:rPr>
          <w:rFonts w:ascii="Times New Roman" w:hAnsi="Times New Roman" w:cs="Times New Roman"/>
          <w:sz w:val="24"/>
          <w:szCs w:val="24"/>
        </w:rPr>
      </w:pPr>
      <w:r w:rsidRPr="00EB665F">
        <w:rPr>
          <w:rFonts w:ascii="Times New Roman" w:hAnsi="Times New Roman" w:cs="Times New Roman"/>
          <w:sz w:val="24"/>
          <w:szCs w:val="24"/>
        </w:rPr>
        <w:t xml:space="preserve">In light of the above reviews and consultation with the NIAA, it was considered </w:t>
      </w:r>
      <w:r w:rsidR="000D0955" w:rsidRPr="00EB665F">
        <w:rPr>
          <w:rFonts w:ascii="Times New Roman" w:hAnsi="Times New Roman" w:cs="Times New Roman"/>
          <w:sz w:val="24"/>
          <w:szCs w:val="24"/>
        </w:rPr>
        <w:t>un</w:t>
      </w:r>
      <w:r w:rsidRPr="00EB665F">
        <w:rPr>
          <w:rFonts w:ascii="Times New Roman" w:hAnsi="Times New Roman" w:cs="Times New Roman"/>
          <w:sz w:val="24"/>
          <w:szCs w:val="24"/>
        </w:rPr>
        <w:t xml:space="preserve">necessary to conduct further consultations with stakeholders in relation to the need for the program. </w:t>
      </w:r>
    </w:p>
    <w:p w14:paraId="136BBCAB" w14:textId="77777777" w:rsidR="00A718FB" w:rsidRPr="00EB665F" w:rsidRDefault="00A718FB" w:rsidP="00AD7B5A">
      <w:pPr>
        <w:rPr>
          <w:rFonts w:ascii="Times New Roman" w:hAnsi="Times New Roman" w:cs="Times New Roman"/>
          <w:sz w:val="24"/>
          <w:szCs w:val="24"/>
          <w:u w:val="single"/>
        </w:rPr>
      </w:pPr>
    </w:p>
    <w:p w14:paraId="15D3F9FC" w14:textId="60358EA6" w:rsidR="00AD7B5A" w:rsidRPr="00EB665F" w:rsidRDefault="00AD7B5A" w:rsidP="00AD7B5A">
      <w:pPr>
        <w:rPr>
          <w:rFonts w:ascii="Times New Roman" w:hAnsi="Times New Roman" w:cs="Times New Roman"/>
          <w:sz w:val="24"/>
          <w:szCs w:val="24"/>
        </w:rPr>
      </w:pPr>
      <w:r w:rsidRPr="00EB665F">
        <w:rPr>
          <w:rFonts w:ascii="Times New Roman" w:hAnsi="Times New Roman" w:cs="Times New Roman"/>
          <w:sz w:val="24"/>
          <w:szCs w:val="24"/>
        </w:rPr>
        <w:t xml:space="preserve">In October 2022, the department consulted with the Regional Education Commissioner on potential adjustments to program settings, following a request from the </w:t>
      </w:r>
      <w:r w:rsidR="000D0955" w:rsidRPr="00EB665F">
        <w:rPr>
          <w:rFonts w:ascii="Times New Roman" w:hAnsi="Times New Roman" w:cs="Times New Roman"/>
          <w:sz w:val="24"/>
          <w:szCs w:val="24"/>
        </w:rPr>
        <w:t xml:space="preserve">Commonwealth </w:t>
      </w:r>
      <w:r w:rsidRPr="00EB665F">
        <w:rPr>
          <w:rFonts w:ascii="Times New Roman" w:hAnsi="Times New Roman" w:cs="Times New Roman"/>
          <w:sz w:val="24"/>
          <w:szCs w:val="24"/>
        </w:rPr>
        <w:t xml:space="preserve">Minister for Education to consider how the program could be adjusted to focus on equity objectives. The Regional Education Commissioner suggested several changes to program settings, including changing the per-student funding amount, scholarship length and number of scholarships. </w:t>
      </w:r>
    </w:p>
    <w:p w14:paraId="3EEF4C80" w14:textId="77777777" w:rsidR="00A718FB" w:rsidRPr="00EB665F" w:rsidRDefault="00A718FB" w:rsidP="00AD7B5A">
      <w:pPr>
        <w:rPr>
          <w:rFonts w:ascii="Times New Roman" w:hAnsi="Times New Roman" w:cs="Times New Roman"/>
          <w:sz w:val="24"/>
          <w:szCs w:val="24"/>
          <w:u w:val="single"/>
        </w:rPr>
      </w:pPr>
    </w:p>
    <w:p w14:paraId="628CFCA5" w14:textId="022ACC61" w:rsidR="00AD7B5A" w:rsidRPr="00EB665F" w:rsidRDefault="00AD7B5A" w:rsidP="00AD7B5A">
      <w:pPr>
        <w:rPr>
          <w:rFonts w:ascii="Times New Roman" w:hAnsi="Times New Roman" w:cs="Times New Roman"/>
          <w:bCs/>
          <w:sz w:val="24"/>
          <w:szCs w:val="24"/>
        </w:rPr>
      </w:pPr>
      <w:r w:rsidRPr="00EB665F">
        <w:rPr>
          <w:rFonts w:ascii="Times New Roman" w:hAnsi="Times New Roman" w:cs="Times New Roman"/>
          <w:sz w:val="24"/>
          <w:szCs w:val="24"/>
        </w:rPr>
        <w:t xml:space="preserve">The scholarships are a beneficial measure and to date have been welcomed by stakeholders. The department will consult with key stakeholders, such as state and territory government education departments and peak bodies, during the design of the program guidelines, including to inform scholarship selection processes. </w:t>
      </w:r>
    </w:p>
    <w:p w14:paraId="4D7DC8D1" w14:textId="77777777" w:rsidR="00700AB2" w:rsidRPr="00EB665F" w:rsidRDefault="00700AB2" w:rsidP="00EB68BE">
      <w:pPr>
        <w:rPr>
          <w:rFonts w:ascii="Times New Roman" w:hAnsi="Times New Roman" w:cs="Times New Roman"/>
          <w:sz w:val="24"/>
          <w:szCs w:val="24"/>
        </w:rPr>
      </w:pPr>
    </w:p>
    <w:p w14:paraId="208476E7" w14:textId="08656BDB" w:rsidR="003269BC" w:rsidRPr="00EB665F" w:rsidRDefault="003269BC" w:rsidP="003269BC">
      <w:pPr>
        <w:rPr>
          <w:rFonts w:ascii="Times New Roman" w:hAnsi="Times New Roman" w:cs="Times New Roman"/>
          <w:bCs/>
          <w:iCs/>
          <w:sz w:val="24"/>
          <w:szCs w:val="24"/>
        </w:rPr>
      </w:pPr>
      <w:r w:rsidRPr="00EB665F">
        <w:rPr>
          <w:rFonts w:ascii="Times New Roman" w:hAnsi="Times New Roman" w:cs="Times New Roman"/>
          <w:bCs/>
          <w:iCs/>
          <w:sz w:val="24"/>
          <w:szCs w:val="24"/>
        </w:rPr>
        <w:t>Funding of $</w:t>
      </w:r>
      <w:r w:rsidR="000E6BE4" w:rsidRPr="00EB665F">
        <w:rPr>
          <w:rFonts w:ascii="Times New Roman" w:hAnsi="Times New Roman" w:cs="Times New Roman"/>
          <w:bCs/>
          <w:iCs/>
          <w:sz w:val="24"/>
          <w:szCs w:val="24"/>
        </w:rPr>
        <w:t>10.9</w:t>
      </w:r>
      <w:r w:rsidRPr="00EB665F">
        <w:rPr>
          <w:rFonts w:ascii="Times New Roman" w:hAnsi="Times New Roman" w:cs="Times New Roman"/>
          <w:bCs/>
          <w:iCs/>
          <w:sz w:val="24"/>
          <w:szCs w:val="24"/>
        </w:rPr>
        <w:t xml:space="preserve"> million</w:t>
      </w:r>
      <w:r w:rsidR="000E6BE4" w:rsidRPr="00EB665F">
        <w:rPr>
          <w:rFonts w:ascii="Times New Roman" w:hAnsi="Times New Roman" w:cs="Times New Roman"/>
          <w:bCs/>
          <w:iCs/>
          <w:sz w:val="24"/>
          <w:szCs w:val="24"/>
        </w:rPr>
        <w:t xml:space="preserve"> over </w:t>
      </w:r>
      <w:r w:rsidR="00443C2E" w:rsidRPr="00EB665F">
        <w:rPr>
          <w:rFonts w:ascii="Times New Roman" w:hAnsi="Times New Roman" w:cs="Times New Roman"/>
          <w:bCs/>
          <w:iCs/>
          <w:sz w:val="24"/>
          <w:szCs w:val="24"/>
        </w:rPr>
        <w:t xml:space="preserve">seven </w:t>
      </w:r>
      <w:r w:rsidR="000E6BE4" w:rsidRPr="00EB665F">
        <w:rPr>
          <w:rFonts w:ascii="Times New Roman" w:hAnsi="Times New Roman" w:cs="Times New Roman"/>
          <w:bCs/>
          <w:iCs/>
          <w:sz w:val="24"/>
          <w:szCs w:val="24"/>
        </w:rPr>
        <w:t>years from 202</w:t>
      </w:r>
      <w:r w:rsidR="00443C2E" w:rsidRPr="00EB665F">
        <w:rPr>
          <w:rFonts w:ascii="Times New Roman" w:hAnsi="Times New Roman" w:cs="Times New Roman"/>
          <w:bCs/>
          <w:iCs/>
          <w:sz w:val="24"/>
          <w:szCs w:val="24"/>
        </w:rPr>
        <w:t>3-24</w:t>
      </w:r>
      <w:r w:rsidRPr="00EB665F">
        <w:rPr>
          <w:rFonts w:ascii="Times New Roman" w:hAnsi="Times New Roman" w:cs="Times New Roman"/>
          <w:bCs/>
          <w:iCs/>
          <w:sz w:val="24"/>
          <w:szCs w:val="24"/>
        </w:rPr>
        <w:t xml:space="preserve"> for the program </w:t>
      </w:r>
      <w:r w:rsidR="00BE61E2" w:rsidRPr="00EB665F">
        <w:rPr>
          <w:rFonts w:ascii="Times New Roman" w:hAnsi="Times New Roman" w:cs="Times New Roman"/>
          <w:bCs/>
          <w:iCs/>
          <w:sz w:val="24"/>
          <w:szCs w:val="24"/>
        </w:rPr>
        <w:t xml:space="preserve">will come from Program 1.5: Early Learning and Schools Support, which is part of Outcome 1. Details </w:t>
      </w:r>
      <w:r w:rsidR="000E6BE4" w:rsidRPr="00EB665F">
        <w:rPr>
          <w:rFonts w:ascii="Times New Roman" w:hAnsi="Times New Roman" w:cs="Times New Roman"/>
          <w:bCs/>
          <w:iCs/>
          <w:sz w:val="24"/>
          <w:szCs w:val="24"/>
        </w:rPr>
        <w:t xml:space="preserve">will be included in the </w:t>
      </w:r>
      <w:r w:rsidR="00A24A7D" w:rsidRPr="00EB665F">
        <w:rPr>
          <w:rFonts w:ascii="Times New Roman" w:hAnsi="Times New Roman" w:cs="Times New Roman"/>
          <w:bCs/>
          <w:iCs/>
          <w:sz w:val="24"/>
          <w:szCs w:val="24"/>
        </w:rPr>
        <w:t xml:space="preserve">2023-24 </w:t>
      </w:r>
      <w:r w:rsidR="005714F7" w:rsidRPr="00EB665F">
        <w:rPr>
          <w:rFonts w:ascii="Times New Roman" w:hAnsi="Times New Roman" w:cs="Times New Roman"/>
          <w:bCs/>
          <w:iCs/>
          <w:sz w:val="24"/>
          <w:szCs w:val="24"/>
        </w:rPr>
        <w:t>Budget</w:t>
      </w:r>
      <w:r w:rsidR="00A24A7D" w:rsidRPr="00EB665F">
        <w:rPr>
          <w:rFonts w:ascii="Times New Roman" w:hAnsi="Times New Roman" w:cs="Times New Roman"/>
          <w:bCs/>
          <w:iCs/>
          <w:sz w:val="24"/>
          <w:szCs w:val="24"/>
        </w:rPr>
        <w:t xml:space="preserve"> and Portfolio </w:t>
      </w:r>
      <w:r w:rsidR="004C7494" w:rsidRPr="00EB665F">
        <w:rPr>
          <w:rFonts w:ascii="Times New Roman" w:hAnsi="Times New Roman" w:cs="Times New Roman"/>
          <w:bCs/>
          <w:iCs/>
          <w:sz w:val="24"/>
          <w:szCs w:val="24"/>
        </w:rPr>
        <w:t>Budget</w:t>
      </w:r>
      <w:r w:rsidR="00A24A7D" w:rsidRPr="00EB665F">
        <w:rPr>
          <w:rFonts w:ascii="Times New Roman" w:hAnsi="Times New Roman" w:cs="Times New Roman"/>
          <w:bCs/>
          <w:iCs/>
          <w:sz w:val="24"/>
          <w:szCs w:val="24"/>
        </w:rPr>
        <w:t xml:space="preserve"> Statements</w:t>
      </w:r>
      <w:r w:rsidR="00A352EA" w:rsidRPr="00EB665F">
        <w:rPr>
          <w:rFonts w:ascii="Times New Roman" w:hAnsi="Times New Roman" w:cs="Times New Roman"/>
          <w:bCs/>
          <w:iCs/>
          <w:sz w:val="24"/>
          <w:szCs w:val="24"/>
        </w:rPr>
        <w:t xml:space="preserve"> 2023-24</w:t>
      </w:r>
      <w:r w:rsidR="00027F6E" w:rsidRPr="00EB665F">
        <w:rPr>
          <w:rFonts w:ascii="Times New Roman" w:hAnsi="Times New Roman" w:cs="Times New Roman"/>
          <w:bCs/>
          <w:iCs/>
          <w:sz w:val="24"/>
          <w:szCs w:val="24"/>
        </w:rPr>
        <w:t>,</w:t>
      </w:r>
      <w:r w:rsidR="002140B4" w:rsidRPr="00EB665F">
        <w:rPr>
          <w:rFonts w:ascii="Times New Roman" w:hAnsi="Times New Roman" w:cs="Times New Roman"/>
          <w:bCs/>
          <w:iCs/>
          <w:sz w:val="24"/>
          <w:szCs w:val="24"/>
        </w:rPr>
        <w:t xml:space="preserve"> Education Portfolio. </w:t>
      </w:r>
    </w:p>
    <w:p w14:paraId="6B29EB28" w14:textId="77777777" w:rsidR="003269BC" w:rsidRPr="00EB665F" w:rsidRDefault="003269BC" w:rsidP="00EB68BE">
      <w:pPr>
        <w:rPr>
          <w:rFonts w:ascii="Times New Roman" w:hAnsi="Times New Roman" w:cs="Times New Roman"/>
          <w:sz w:val="24"/>
          <w:szCs w:val="24"/>
        </w:rPr>
      </w:pPr>
    </w:p>
    <w:p w14:paraId="3B4B3DBD" w14:textId="77777777" w:rsidR="0021218F" w:rsidRPr="00EB665F" w:rsidRDefault="0021218F" w:rsidP="0021218F">
      <w:pPr>
        <w:rPr>
          <w:rFonts w:ascii="Times New Roman" w:hAnsi="Times New Roman" w:cs="Times New Roman"/>
          <w:sz w:val="24"/>
          <w:szCs w:val="24"/>
        </w:rPr>
      </w:pPr>
      <w:r w:rsidRPr="00EB665F">
        <w:rPr>
          <w:rFonts w:ascii="Times New Roman" w:hAnsi="Times New Roman" w:cs="Times New Roman"/>
          <w:sz w:val="24"/>
          <w:szCs w:val="24"/>
        </w:rPr>
        <w:t>Noting that it is not a comprehensive statement of relevant constitutional considerations, the objective of the item references the social welfare power (section 51(</w:t>
      </w:r>
      <w:proofErr w:type="spellStart"/>
      <w:r w:rsidRPr="00EB665F">
        <w:rPr>
          <w:rFonts w:ascii="Times New Roman" w:hAnsi="Times New Roman" w:cs="Times New Roman"/>
          <w:sz w:val="24"/>
          <w:szCs w:val="24"/>
        </w:rPr>
        <w:t>xxiiiA</w:t>
      </w:r>
      <w:proofErr w:type="spellEnd"/>
      <w:r w:rsidRPr="00EB665F">
        <w:rPr>
          <w:rFonts w:ascii="Times New Roman" w:hAnsi="Times New Roman" w:cs="Times New Roman"/>
          <w:sz w:val="24"/>
          <w:szCs w:val="24"/>
        </w:rPr>
        <w:t>) of the Constitution).</w:t>
      </w:r>
    </w:p>
    <w:p w14:paraId="1181872E" w14:textId="5B23FBC4" w:rsidR="0021218F" w:rsidRPr="00EB665F" w:rsidRDefault="0021218F" w:rsidP="0021218F">
      <w:pPr>
        <w:rPr>
          <w:rFonts w:ascii="Times New Roman" w:hAnsi="Times New Roman" w:cs="Times New Roman"/>
          <w:b/>
          <w:sz w:val="24"/>
          <w:szCs w:val="24"/>
        </w:rPr>
      </w:pPr>
    </w:p>
    <w:p w14:paraId="0E7E6E31" w14:textId="73E72983" w:rsidR="00163304" w:rsidRPr="00EB665F" w:rsidRDefault="00163304" w:rsidP="0021218F">
      <w:pPr>
        <w:rPr>
          <w:rFonts w:ascii="Times New Roman" w:hAnsi="Times New Roman" w:cs="Times New Roman"/>
          <w:bCs/>
          <w:i/>
          <w:iCs/>
          <w:sz w:val="24"/>
          <w:szCs w:val="24"/>
          <w:u w:val="single"/>
        </w:rPr>
      </w:pPr>
      <w:r w:rsidRPr="00EB665F">
        <w:rPr>
          <w:rFonts w:ascii="Times New Roman" w:hAnsi="Times New Roman" w:cs="Times New Roman"/>
          <w:bCs/>
          <w:i/>
          <w:iCs/>
          <w:sz w:val="24"/>
          <w:szCs w:val="24"/>
          <w:u w:val="single"/>
        </w:rPr>
        <w:t>Social welfare power</w:t>
      </w:r>
    </w:p>
    <w:p w14:paraId="33A7478C" w14:textId="77777777" w:rsidR="00163304" w:rsidRPr="00EB665F" w:rsidRDefault="00163304" w:rsidP="0021218F">
      <w:pPr>
        <w:rPr>
          <w:rFonts w:ascii="Times New Roman" w:hAnsi="Times New Roman" w:cs="Times New Roman"/>
          <w:b/>
          <w:sz w:val="24"/>
          <w:szCs w:val="24"/>
        </w:rPr>
      </w:pPr>
    </w:p>
    <w:p w14:paraId="2FD3428A" w14:textId="668E7256" w:rsidR="0021218F" w:rsidRPr="00EB665F" w:rsidRDefault="00775783" w:rsidP="0021218F">
      <w:pPr>
        <w:rPr>
          <w:rFonts w:ascii="Times New Roman" w:hAnsi="Times New Roman" w:cs="Times New Roman"/>
          <w:sz w:val="24"/>
          <w:szCs w:val="24"/>
        </w:rPr>
      </w:pPr>
      <w:r w:rsidRPr="00EB665F">
        <w:rPr>
          <w:rFonts w:ascii="Times New Roman" w:hAnsi="Times New Roman" w:cs="Times New Roman"/>
          <w:sz w:val="24"/>
          <w:szCs w:val="24"/>
        </w:rPr>
        <w:t>S</w:t>
      </w:r>
      <w:r w:rsidR="0021218F" w:rsidRPr="00EB665F">
        <w:rPr>
          <w:rFonts w:ascii="Times New Roman" w:hAnsi="Times New Roman" w:cs="Times New Roman"/>
          <w:sz w:val="24"/>
          <w:szCs w:val="24"/>
        </w:rPr>
        <w:t>ection 51(</w:t>
      </w:r>
      <w:proofErr w:type="spellStart"/>
      <w:r w:rsidR="0021218F" w:rsidRPr="00EB665F">
        <w:rPr>
          <w:rFonts w:ascii="Times New Roman" w:hAnsi="Times New Roman" w:cs="Times New Roman"/>
          <w:sz w:val="24"/>
          <w:szCs w:val="24"/>
        </w:rPr>
        <w:t>xxiiiA</w:t>
      </w:r>
      <w:proofErr w:type="spellEnd"/>
      <w:r w:rsidR="0021218F" w:rsidRPr="00EB665F">
        <w:rPr>
          <w:rFonts w:ascii="Times New Roman" w:hAnsi="Times New Roman" w:cs="Times New Roman"/>
          <w:sz w:val="24"/>
          <w:szCs w:val="24"/>
        </w:rPr>
        <w:t>) of the Constitution empowers the Parliament to make laws with respect to the provision of certain social welfare benefits including benefits to students.</w:t>
      </w:r>
    </w:p>
    <w:p w14:paraId="24E4CA03" w14:textId="77777777" w:rsidR="00C40B41" w:rsidRPr="00EB665F" w:rsidRDefault="00C40B41" w:rsidP="0021218F">
      <w:pPr>
        <w:rPr>
          <w:rFonts w:ascii="Times New Roman" w:hAnsi="Times New Roman" w:cs="Times New Roman"/>
          <w:sz w:val="24"/>
          <w:szCs w:val="24"/>
        </w:rPr>
      </w:pPr>
    </w:p>
    <w:p w14:paraId="56AC7695" w14:textId="25636AAD" w:rsidR="0021218F" w:rsidRPr="00EB665F" w:rsidRDefault="0021218F" w:rsidP="0021218F">
      <w:pPr>
        <w:rPr>
          <w:rFonts w:ascii="Times New Roman" w:hAnsi="Times New Roman" w:cs="Times New Roman"/>
          <w:sz w:val="24"/>
          <w:szCs w:val="24"/>
        </w:rPr>
      </w:pPr>
      <w:r w:rsidRPr="00EB665F">
        <w:rPr>
          <w:rFonts w:ascii="Times New Roman" w:hAnsi="Times New Roman" w:cs="Times New Roman"/>
          <w:sz w:val="24"/>
          <w:szCs w:val="24"/>
        </w:rPr>
        <w:t>The program will provide funding to enable students to attend boarding school, or</w:t>
      </w:r>
      <w:r w:rsidR="00775783" w:rsidRPr="00EB665F">
        <w:rPr>
          <w:rFonts w:ascii="Times New Roman" w:hAnsi="Times New Roman" w:cs="Times New Roman"/>
          <w:sz w:val="24"/>
          <w:szCs w:val="24"/>
        </w:rPr>
        <w:t xml:space="preserve"> to</w:t>
      </w:r>
      <w:r w:rsidRPr="00EB665F">
        <w:rPr>
          <w:rFonts w:ascii="Times New Roman" w:hAnsi="Times New Roman" w:cs="Times New Roman"/>
          <w:sz w:val="24"/>
          <w:szCs w:val="24"/>
        </w:rPr>
        <w:t xml:space="preserve"> live at a boarding facility while attending school. </w:t>
      </w:r>
    </w:p>
    <w:p w14:paraId="2A7C4F80" w14:textId="77777777" w:rsidR="009E2954" w:rsidRPr="00EB665F" w:rsidRDefault="009E2954" w:rsidP="00927E10">
      <w:pPr>
        <w:rPr>
          <w:rFonts w:ascii="Times New Roman" w:hAnsi="Times New Roman" w:cs="Times New Roman"/>
          <w:sz w:val="24"/>
          <w:szCs w:val="24"/>
        </w:rPr>
      </w:pPr>
    </w:p>
    <w:p w14:paraId="337A4CC5" w14:textId="765A68F9" w:rsidR="00003E7C" w:rsidRPr="00EB665F" w:rsidRDefault="00F66F70" w:rsidP="0016225A">
      <w:pPr>
        <w:rPr>
          <w:rFonts w:ascii="Times New Roman" w:hAnsi="Times New Roman" w:cs="Times New Roman"/>
          <w:sz w:val="24"/>
          <w:szCs w:val="24"/>
        </w:rPr>
      </w:pPr>
      <w:bookmarkStart w:id="0" w:name="_Hlk126652853"/>
      <w:r w:rsidRPr="00EB665F">
        <w:rPr>
          <w:rFonts w:ascii="Times New Roman" w:hAnsi="Times New Roman" w:cs="Times New Roman"/>
          <w:sz w:val="24"/>
          <w:szCs w:val="24"/>
        </w:rPr>
        <w:t xml:space="preserve">New </w:t>
      </w:r>
      <w:r w:rsidRPr="00EB665F">
        <w:rPr>
          <w:rFonts w:ascii="Times New Roman" w:hAnsi="Times New Roman" w:cs="Times New Roman"/>
          <w:b/>
          <w:sz w:val="24"/>
          <w:szCs w:val="24"/>
        </w:rPr>
        <w:t>t</w:t>
      </w:r>
      <w:r w:rsidRPr="00EB665F">
        <w:rPr>
          <w:rFonts w:ascii="Times New Roman" w:hAnsi="Times New Roman" w:cs="Times New Roman"/>
          <w:b/>
          <w:bCs/>
          <w:sz w:val="24"/>
          <w:szCs w:val="24"/>
        </w:rPr>
        <w:t xml:space="preserve">able item </w:t>
      </w:r>
      <w:r w:rsidR="005149CC" w:rsidRPr="00EB665F">
        <w:rPr>
          <w:rFonts w:ascii="Times New Roman" w:hAnsi="Times New Roman" w:cs="Times New Roman"/>
          <w:b/>
          <w:bCs/>
          <w:sz w:val="24"/>
          <w:szCs w:val="24"/>
        </w:rPr>
        <w:t>587</w:t>
      </w:r>
      <w:r w:rsidR="005149CC" w:rsidRPr="00EB665F">
        <w:rPr>
          <w:rFonts w:ascii="Times New Roman" w:hAnsi="Times New Roman" w:cs="Times New Roman"/>
          <w:sz w:val="24"/>
          <w:szCs w:val="24"/>
        </w:rPr>
        <w:t xml:space="preserve"> </w:t>
      </w:r>
      <w:r w:rsidRPr="00EB665F">
        <w:rPr>
          <w:rFonts w:ascii="Times New Roman" w:hAnsi="Times New Roman" w:cs="Times New Roman"/>
          <w:iCs/>
          <w:sz w:val="24"/>
          <w:szCs w:val="24"/>
        </w:rPr>
        <w:t xml:space="preserve">establishes legislative authority </w:t>
      </w:r>
      <w:r w:rsidR="00213DF4" w:rsidRPr="00EB665F">
        <w:rPr>
          <w:rFonts w:ascii="Times New Roman" w:hAnsi="Times New Roman" w:cs="Times New Roman"/>
          <w:sz w:val="24"/>
          <w:szCs w:val="24"/>
        </w:rPr>
        <w:t xml:space="preserve">for government spending on </w:t>
      </w:r>
      <w:r w:rsidR="0031689F" w:rsidRPr="00EB665F">
        <w:rPr>
          <w:rFonts w:ascii="Times New Roman" w:hAnsi="Times New Roman" w:cs="Times New Roman"/>
          <w:sz w:val="24"/>
          <w:szCs w:val="24"/>
        </w:rPr>
        <w:t>Consent and Respectful Relationships Education</w:t>
      </w:r>
      <w:r w:rsidR="006139AE" w:rsidRPr="00EB665F">
        <w:rPr>
          <w:rFonts w:ascii="Times New Roman" w:hAnsi="Times New Roman" w:cs="Times New Roman"/>
          <w:sz w:val="24"/>
          <w:szCs w:val="24"/>
        </w:rPr>
        <w:t xml:space="preserve"> initiative (the initiative)</w:t>
      </w:r>
      <w:r w:rsidR="0031689F" w:rsidRPr="00EB665F">
        <w:rPr>
          <w:rFonts w:ascii="Times New Roman" w:hAnsi="Times New Roman" w:cs="Times New Roman"/>
          <w:sz w:val="24"/>
          <w:szCs w:val="24"/>
        </w:rPr>
        <w:t xml:space="preserve"> </w:t>
      </w:r>
      <w:r w:rsidR="001D391D" w:rsidRPr="00EB665F">
        <w:rPr>
          <w:rFonts w:ascii="Times New Roman" w:hAnsi="Times New Roman" w:cs="Times New Roman"/>
          <w:sz w:val="24"/>
          <w:szCs w:val="24"/>
        </w:rPr>
        <w:t>to fund the States, Territories and non</w:t>
      </w:r>
      <w:r w:rsidR="001D391D" w:rsidRPr="00EB665F">
        <w:rPr>
          <w:rFonts w:ascii="Times New Roman" w:hAnsi="Times New Roman" w:cs="Times New Roman"/>
          <w:sz w:val="24"/>
          <w:szCs w:val="24"/>
        </w:rPr>
        <w:noBreakHyphen/>
        <w:t>government representative bodies for the delivery of consent and respectful relationships education in schools.</w:t>
      </w:r>
    </w:p>
    <w:p w14:paraId="67BE1AA4" w14:textId="08A47167" w:rsidR="005B7008" w:rsidRPr="00EB665F" w:rsidRDefault="005B7008" w:rsidP="0016225A">
      <w:pPr>
        <w:rPr>
          <w:rFonts w:ascii="Times New Roman" w:hAnsi="Times New Roman" w:cs="Times New Roman"/>
          <w:sz w:val="24"/>
          <w:szCs w:val="24"/>
        </w:rPr>
      </w:pPr>
    </w:p>
    <w:p w14:paraId="279F2C60" w14:textId="58C99E2A" w:rsidR="008955C1" w:rsidRPr="00EB665F" w:rsidRDefault="008955C1" w:rsidP="0016225A">
      <w:pPr>
        <w:rPr>
          <w:rFonts w:ascii="Times New Roman" w:hAnsi="Times New Roman" w:cs="Times New Roman"/>
          <w:sz w:val="24"/>
          <w:szCs w:val="24"/>
        </w:rPr>
      </w:pPr>
      <w:r w:rsidRPr="00EB665F">
        <w:rPr>
          <w:rFonts w:ascii="Times New Roman" w:hAnsi="Times New Roman" w:cs="Times New Roman"/>
          <w:sz w:val="24"/>
          <w:szCs w:val="24"/>
        </w:rPr>
        <w:lastRenderedPageBreak/>
        <w:t>The initiative responds to the Government’s election commitment</w:t>
      </w:r>
      <w:r w:rsidR="00A1638B" w:rsidRPr="00EB665F">
        <w:rPr>
          <w:rFonts w:ascii="Times New Roman" w:hAnsi="Times New Roman" w:cs="Times New Roman"/>
          <w:sz w:val="24"/>
          <w:szCs w:val="24"/>
        </w:rPr>
        <w:t xml:space="preserve"> </w:t>
      </w:r>
      <w:r w:rsidR="005B0C94" w:rsidRPr="00EB665F">
        <w:rPr>
          <w:rFonts w:ascii="Times New Roman" w:hAnsi="Times New Roman" w:cs="Times New Roman"/>
          <w:sz w:val="24"/>
          <w:szCs w:val="24"/>
        </w:rPr>
        <w:t xml:space="preserve">on </w:t>
      </w:r>
      <w:proofErr w:type="spellStart"/>
      <w:r w:rsidR="005B0C94" w:rsidRPr="00EB665F">
        <w:rPr>
          <w:rFonts w:ascii="Times New Roman" w:hAnsi="Times New Roman" w:cs="Times New Roman"/>
          <w:i/>
          <w:iCs/>
          <w:sz w:val="24"/>
          <w:szCs w:val="24"/>
        </w:rPr>
        <w:t>Labor’s</w:t>
      </w:r>
      <w:proofErr w:type="spellEnd"/>
      <w:r w:rsidR="005B0C94" w:rsidRPr="00EB665F">
        <w:rPr>
          <w:rFonts w:ascii="Times New Roman" w:hAnsi="Times New Roman" w:cs="Times New Roman"/>
          <w:i/>
          <w:iCs/>
          <w:sz w:val="24"/>
          <w:szCs w:val="24"/>
        </w:rPr>
        <w:t xml:space="preserve"> Plan to teach student</w:t>
      </w:r>
      <w:r w:rsidR="0022304D" w:rsidRPr="00EB665F">
        <w:rPr>
          <w:rFonts w:ascii="Times New Roman" w:hAnsi="Times New Roman" w:cs="Times New Roman"/>
          <w:i/>
          <w:iCs/>
          <w:sz w:val="24"/>
          <w:szCs w:val="24"/>
        </w:rPr>
        <w:t>s</w:t>
      </w:r>
      <w:r w:rsidR="005B0C94" w:rsidRPr="00EB665F">
        <w:rPr>
          <w:rFonts w:ascii="Times New Roman" w:hAnsi="Times New Roman" w:cs="Times New Roman"/>
          <w:i/>
          <w:iCs/>
          <w:sz w:val="24"/>
          <w:szCs w:val="24"/>
        </w:rPr>
        <w:t xml:space="preserve"> respect</w:t>
      </w:r>
      <w:r w:rsidR="00A1638B" w:rsidRPr="00EB665F">
        <w:rPr>
          <w:rFonts w:ascii="Times New Roman" w:hAnsi="Times New Roman" w:cs="Times New Roman"/>
          <w:sz w:val="24"/>
          <w:szCs w:val="24"/>
        </w:rPr>
        <w:t xml:space="preserve"> </w:t>
      </w:r>
      <w:r w:rsidR="00F22CC6" w:rsidRPr="00EB665F">
        <w:rPr>
          <w:rFonts w:ascii="Times New Roman" w:hAnsi="Times New Roman" w:cs="Times New Roman"/>
          <w:sz w:val="24"/>
          <w:szCs w:val="24"/>
        </w:rPr>
        <w:t xml:space="preserve">to </w:t>
      </w:r>
      <w:r w:rsidR="006826F9" w:rsidRPr="00EB665F">
        <w:rPr>
          <w:rFonts w:ascii="Times New Roman" w:hAnsi="Times New Roman" w:cs="Times New Roman"/>
          <w:sz w:val="24"/>
          <w:szCs w:val="24"/>
        </w:rPr>
        <w:t>support schools to provide evidence-based, age-appropriate consent and respectful relationships education to help prevent violence and keep young people safe.</w:t>
      </w:r>
    </w:p>
    <w:p w14:paraId="6E1AC7D0" w14:textId="2B739A7F" w:rsidR="008955C1" w:rsidRPr="00EB665F" w:rsidRDefault="008955C1" w:rsidP="0016225A">
      <w:pPr>
        <w:rPr>
          <w:rFonts w:ascii="Times New Roman" w:hAnsi="Times New Roman" w:cs="Times New Roman"/>
          <w:sz w:val="24"/>
          <w:szCs w:val="24"/>
        </w:rPr>
      </w:pPr>
    </w:p>
    <w:p w14:paraId="0E65C9D3" w14:textId="7D04A2E1" w:rsidR="00466852" w:rsidRPr="00EB665F" w:rsidRDefault="00466852" w:rsidP="00466852">
      <w:pPr>
        <w:rPr>
          <w:rFonts w:ascii="Times New Roman" w:hAnsi="Times New Roman" w:cs="Times New Roman"/>
          <w:sz w:val="24"/>
          <w:szCs w:val="24"/>
        </w:rPr>
      </w:pPr>
      <w:r w:rsidRPr="00EB665F">
        <w:rPr>
          <w:rFonts w:ascii="Times New Roman" w:hAnsi="Times New Roman" w:cs="Times New Roman"/>
          <w:sz w:val="24"/>
          <w:szCs w:val="24"/>
        </w:rPr>
        <w:t xml:space="preserve">The initiative provides an opportunity for a nationally coordinated and strategic approach with jurisdictions and non-government school systems that will demonstrate collective investment in prevention education in schools. </w:t>
      </w:r>
    </w:p>
    <w:bookmarkEnd w:id="0"/>
    <w:p w14:paraId="35E98C9F" w14:textId="77777777" w:rsidR="00466852" w:rsidRPr="00EB665F" w:rsidRDefault="00466852" w:rsidP="00466852">
      <w:pPr>
        <w:rPr>
          <w:rFonts w:ascii="Times New Roman" w:hAnsi="Times New Roman" w:cs="Times New Roman"/>
          <w:sz w:val="24"/>
          <w:szCs w:val="24"/>
        </w:rPr>
      </w:pPr>
    </w:p>
    <w:p w14:paraId="71FC4CEF" w14:textId="2AC51C45" w:rsidR="00466852" w:rsidRPr="00EB665F" w:rsidRDefault="00466852" w:rsidP="00466852">
      <w:pPr>
        <w:rPr>
          <w:rFonts w:ascii="Times New Roman" w:hAnsi="Times New Roman" w:cs="Times New Roman"/>
          <w:sz w:val="24"/>
          <w:szCs w:val="24"/>
        </w:rPr>
      </w:pPr>
      <w:r w:rsidRPr="00EB665F">
        <w:rPr>
          <w:rFonts w:ascii="Times New Roman" w:hAnsi="Times New Roman" w:cs="Times New Roman"/>
          <w:sz w:val="24"/>
          <w:szCs w:val="24"/>
        </w:rPr>
        <w:t xml:space="preserve">In recognition that delivery for respectful relationships education is the responsibility of state and territory governments and non-government school systems, the </w:t>
      </w:r>
      <w:r w:rsidR="00D44649" w:rsidRPr="00EB665F">
        <w:rPr>
          <w:rFonts w:ascii="Times New Roman" w:hAnsi="Times New Roman" w:cs="Times New Roman"/>
          <w:sz w:val="24"/>
          <w:szCs w:val="24"/>
        </w:rPr>
        <w:t>initiative</w:t>
      </w:r>
      <w:r w:rsidRPr="00EB665F">
        <w:rPr>
          <w:rFonts w:ascii="Times New Roman" w:hAnsi="Times New Roman" w:cs="Times New Roman"/>
          <w:sz w:val="24"/>
          <w:szCs w:val="24"/>
        </w:rPr>
        <w:t xml:space="preserve"> aims to support work already underway in jurisdictions and to provide support and guidance to enable schools to offer high-quality and evidence-based programs for teaching respectful relationships education. The details of funding allocations will be informed by the advice of the expert working group and consultations with jurisdictions and the non-government schooling sectors. The Minister for Education will provide final approval for funding allocations.</w:t>
      </w:r>
    </w:p>
    <w:p w14:paraId="0CFAC2D2" w14:textId="0B10AD1D" w:rsidR="001B36A6" w:rsidRPr="00EB665F" w:rsidRDefault="001B36A6" w:rsidP="0016225A">
      <w:pPr>
        <w:rPr>
          <w:rFonts w:ascii="Times New Roman" w:hAnsi="Times New Roman" w:cs="Times New Roman"/>
          <w:sz w:val="24"/>
          <w:szCs w:val="24"/>
        </w:rPr>
      </w:pPr>
    </w:p>
    <w:p w14:paraId="19CDD534" w14:textId="69D0FB3C" w:rsidR="001B36A6" w:rsidRPr="00EB665F" w:rsidRDefault="00B74373" w:rsidP="0016225A">
      <w:pPr>
        <w:rPr>
          <w:rFonts w:ascii="Times New Roman" w:hAnsi="Times New Roman" w:cs="Times New Roman"/>
          <w:sz w:val="24"/>
          <w:szCs w:val="24"/>
        </w:rPr>
      </w:pPr>
      <w:r w:rsidRPr="00EB665F">
        <w:rPr>
          <w:rFonts w:ascii="Times New Roman" w:hAnsi="Times New Roman" w:cs="Times New Roman"/>
          <w:sz w:val="24"/>
          <w:szCs w:val="24"/>
        </w:rPr>
        <w:t xml:space="preserve">Funding of </w:t>
      </w:r>
      <w:r w:rsidR="00460602" w:rsidRPr="00EB665F">
        <w:rPr>
          <w:rFonts w:ascii="Times New Roman" w:hAnsi="Times New Roman" w:cs="Times New Roman"/>
          <w:sz w:val="24"/>
          <w:szCs w:val="24"/>
        </w:rPr>
        <w:t>$83.5 million</w:t>
      </w:r>
      <w:r w:rsidR="006D2236" w:rsidRPr="00EB665F">
        <w:rPr>
          <w:rFonts w:ascii="Times New Roman" w:hAnsi="Times New Roman" w:cs="Times New Roman"/>
          <w:sz w:val="24"/>
          <w:szCs w:val="24"/>
        </w:rPr>
        <w:t xml:space="preserve"> over six years from 2022-23 could be </w:t>
      </w:r>
      <w:r w:rsidR="00AF3FB6" w:rsidRPr="00EB665F">
        <w:rPr>
          <w:rFonts w:ascii="Times New Roman" w:hAnsi="Times New Roman" w:cs="Times New Roman"/>
          <w:sz w:val="24"/>
          <w:szCs w:val="24"/>
        </w:rPr>
        <w:t>allocated as follows:</w:t>
      </w:r>
    </w:p>
    <w:p w14:paraId="4D9B5B22" w14:textId="5AA23DFC" w:rsidR="008C5AD3" w:rsidRPr="00EB665F" w:rsidRDefault="008C5AD3" w:rsidP="008C5AD3">
      <w:pPr>
        <w:numPr>
          <w:ilvl w:val="0"/>
          <w:numId w:val="36"/>
        </w:numPr>
        <w:ind w:left="720"/>
        <w:rPr>
          <w:rFonts w:ascii="Times New Roman" w:hAnsi="Times New Roman" w:cs="Times New Roman"/>
          <w:sz w:val="24"/>
          <w:szCs w:val="24"/>
        </w:rPr>
      </w:pPr>
      <w:r w:rsidRPr="00EB665F">
        <w:rPr>
          <w:rFonts w:ascii="Times New Roman" w:hAnsi="Times New Roman" w:cs="Times New Roman"/>
          <w:b/>
          <w:bCs/>
          <w:sz w:val="24"/>
          <w:szCs w:val="24"/>
        </w:rPr>
        <w:t>establishing the national expert working group</w:t>
      </w:r>
      <w:r w:rsidR="00E42B96" w:rsidRPr="00EB665F">
        <w:rPr>
          <w:rFonts w:ascii="Times New Roman" w:hAnsi="Times New Roman" w:cs="Times New Roman"/>
          <w:sz w:val="24"/>
          <w:szCs w:val="24"/>
        </w:rPr>
        <w:t xml:space="preserve">. </w:t>
      </w:r>
      <w:r w:rsidRPr="00EB665F">
        <w:rPr>
          <w:rFonts w:ascii="Times New Roman" w:hAnsi="Times New Roman" w:cs="Times New Roman"/>
          <w:sz w:val="24"/>
          <w:szCs w:val="24"/>
        </w:rPr>
        <w:t xml:space="preserve">The Expert Working Group will include Australian government and state and territory representatives, representation from National Catholic Education Commission and Independent Schools Australia. Several subject matter experts will also be invited to be members of the Expert Working Group subject to Ministerial approval. Selection of experts will be based on their expertise in delivering respectful relationships education, women’s and children’s safety and violence prevention, with the possibility of including other experts that represent priority cohorts, research expertise or related subject experts. Membership </w:t>
      </w:r>
      <w:r w:rsidR="00566789" w:rsidRPr="00EB665F">
        <w:rPr>
          <w:rFonts w:ascii="Times New Roman" w:hAnsi="Times New Roman" w:cs="Times New Roman"/>
          <w:sz w:val="24"/>
          <w:szCs w:val="24"/>
        </w:rPr>
        <w:t>to be</w:t>
      </w:r>
      <w:r w:rsidRPr="00EB665F">
        <w:rPr>
          <w:rFonts w:ascii="Times New Roman" w:hAnsi="Times New Roman" w:cs="Times New Roman"/>
          <w:sz w:val="24"/>
          <w:szCs w:val="24"/>
        </w:rPr>
        <w:t xml:space="preserve"> finalised</w:t>
      </w:r>
      <w:r w:rsidR="00566789" w:rsidRPr="00EB665F">
        <w:rPr>
          <w:rFonts w:ascii="Times New Roman" w:hAnsi="Times New Roman" w:cs="Times New Roman"/>
          <w:sz w:val="24"/>
          <w:szCs w:val="24"/>
        </w:rPr>
        <w:t>;</w:t>
      </w:r>
    </w:p>
    <w:p w14:paraId="5C040C81" w14:textId="1CD717DC" w:rsidR="008C5AD3" w:rsidRPr="00EB665F" w:rsidRDefault="008C5AD3" w:rsidP="008C5AD3">
      <w:pPr>
        <w:numPr>
          <w:ilvl w:val="0"/>
          <w:numId w:val="35"/>
        </w:numPr>
        <w:ind w:left="723"/>
        <w:rPr>
          <w:rFonts w:ascii="Times New Roman" w:hAnsi="Times New Roman" w:cs="Times New Roman"/>
          <w:sz w:val="24"/>
          <w:szCs w:val="24"/>
        </w:rPr>
      </w:pPr>
      <w:r w:rsidRPr="00EB665F">
        <w:rPr>
          <w:rFonts w:ascii="Times New Roman" w:hAnsi="Times New Roman" w:cs="Times New Roman"/>
          <w:b/>
          <w:bCs/>
          <w:sz w:val="24"/>
          <w:szCs w:val="24"/>
        </w:rPr>
        <w:t>completing a rapid review of key areas of need</w:t>
      </w:r>
      <w:r w:rsidR="00644DA8" w:rsidRPr="00EB665F">
        <w:rPr>
          <w:rFonts w:ascii="Times New Roman" w:hAnsi="Times New Roman" w:cs="Times New Roman"/>
          <w:sz w:val="24"/>
          <w:szCs w:val="24"/>
        </w:rPr>
        <w:t>.</w:t>
      </w:r>
      <w:r w:rsidRPr="00EB665F">
        <w:rPr>
          <w:rFonts w:ascii="Times New Roman" w:hAnsi="Times New Roman" w:cs="Times New Roman"/>
          <w:sz w:val="24"/>
          <w:szCs w:val="24"/>
        </w:rPr>
        <w:t xml:space="preserve"> The Review will focus on the ‘how’ of respectful relationships education</w:t>
      </w:r>
      <w:r w:rsidR="00E95120" w:rsidRPr="00EB665F">
        <w:rPr>
          <w:rFonts w:ascii="Times New Roman" w:hAnsi="Times New Roman" w:cs="Times New Roman"/>
          <w:sz w:val="24"/>
          <w:szCs w:val="24"/>
        </w:rPr>
        <w:t xml:space="preserve"> (RRE)</w:t>
      </w:r>
      <w:r w:rsidRPr="00EB665F">
        <w:rPr>
          <w:rFonts w:ascii="Times New Roman" w:hAnsi="Times New Roman" w:cs="Times New Roman"/>
          <w:sz w:val="24"/>
          <w:szCs w:val="24"/>
        </w:rPr>
        <w:t xml:space="preserve">, ie, the delivery of RRE in schools and the identification of gaps and opportunities for improvement. The Review builds on the national stocktake project undertaken by Monash University (report published on 16 September 2022), which focused on the ‘what’; ie, the identification of existing respectful relationships education programs and resources used by schools, the effectiveness of these programs and resources, and common practice and policy challenges faced by existing approaches to respectful relationships education. </w:t>
      </w:r>
      <w:r w:rsidR="000A6C49" w:rsidRPr="00EB665F">
        <w:rPr>
          <w:rFonts w:ascii="Times New Roman" w:hAnsi="Times New Roman" w:cs="Times New Roman"/>
          <w:sz w:val="24"/>
          <w:szCs w:val="24"/>
        </w:rPr>
        <w:t xml:space="preserve">At the completion of the rapid review in 2023, the grant activities will be developed in consultation with the working group and be informed by the review findings. This will include robust and transparent </w:t>
      </w:r>
      <w:r w:rsidR="00521DCF" w:rsidRPr="00EB665F">
        <w:rPr>
          <w:rFonts w:ascii="Times New Roman" w:hAnsi="Times New Roman" w:cs="Times New Roman"/>
          <w:sz w:val="24"/>
          <w:szCs w:val="24"/>
        </w:rPr>
        <w:t>g</w:t>
      </w:r>
      <w:r w:rsidR="000A6C49" w:rsidRPr="00EB665F">
        <w:rPr>
          <w:rFonts w:ascii="Times New Roman" w:hAnsi="Times New Roman" w:cs="Times New Roman"/>
          <w:sz w:val="24"/>
          <w:szCs w:val="24"/>
        </w:rPr>
        <w:t xml:space="preserve">rant </w:t>
      </w:r>
      <w:r w:rsidR="00521DCF" w:rsidRPr="00EB665F">
        <w:rPr>
          <w:rFonts w:ascii="Times New Roman" w:hAnsi="Times New Roman" w:cs="Times New Roman"/>
          <w:sz w:val="24"/>
          <w:szCs w:val="24"/>
        </w:rPr>
        <w:t>o</w:t>
      </w:r>
      <w:r w:rsidR="000A6C49" w:rsidRPr="00EB665F">
        <w:rPr>
          <w:rFonts w:ascii="Times New Roman" w:hAnsi="Times New Roman" w:cs="Times New Roman"/>
          <w:sz w:val="24"/>
          <w:szCs w:val="24"/>
        </w:rPr>
        <w:t xml:space="preserve">pportunity </w:t>
      </w:r>
      <w:r w:rsidR="00521DCF" w:rsidRPr="00EB665F">
        <w:rPr>
          <w:rFonts w:ascii="Times New Roman" w:hAnsi="Times New Roman" w:cs="Times New Roman"/>
          <w:sz w:val="24"/>
          <w:szCs w:val="24"/>
        </w:rPr>
        <w:t>g</w:t>
      </w:r>
      <w:r w:rsidR="000A6C49" w:rsidRPr="00EB665F">
        <w:rPr>
          <w:rFonts w:ascii="Times New Roman" w:hAnsi="Times New Roman" w:cs="Times New Roman"/>
          <w:sz w:val="24"/>
          <w:szCs w:val="24"/>
        </w:rPr>
        <w:t xml:space="preserve">uidelines for a closed </w:t>
      </w:r>
      <w:r w:rsidR="00521DCF" w:rsidRPr="00EB665F">
        <w:rPr>
          <w:rFonts w:ascii="Times New Roman" w:hAnsi="Times New Roman" w:cs="Times New Roman"/>
          <w:sz w:val="24"/>
          <w:szCs w:val="24"/>
        </w:rPr>
        <w:br/>
      </w:r>
      <w:r w:rsidR="000A6C49" w:rsidRPr="00EB665F">
        <w:rPr>
          <w:rFonts w:ascii="Times New Roman" w:hAnsi="Times New Roman" w:cs="Times New Roman"/>
          <w:sz w:val="24"/>
          <w:szCs w:val="24"/>
        </w:rPr>
        <w:t>non-competitive process that will set out eligibility criteria, eligible grant activities and expenditure</w:t>
      </w:r>
      <w:r w:rsidR="00E95120" w:rsidRPr="00EB665F">
        <w:rPr>
          <w:rFonts w:ascii="Times New Roman" w:hAnsi="Times New Roman" w:cs="Times New Roman"/>
          <w:sz w:val="24"/>
          <w:szCs w:val="24"/>
        </w:rPr>
        <w:t>;</w:t>
      </w:r>
    </w:p>
    <w:p w14:paraId="226092F2" w14:textId="21D70223" w:rsidR="008C5AD3" w:rsidRPr="00EB665F" w:rsidRDefault="008C5AD3" w:rsidP="008C5AD3">
      <w:pPr>
        <w:numPr>
          <w:ilvl w:val="0"/>
          <w:numId w:val="35"/>
        </w:numPr>
        <w:ind w:left="723"/>
        <w:rPr>
          <w:rFonts w:ascii="Times New Roman" w:hAnsi="Times New Roman" w:cs="Times New Roman"/>
          <w:sz w:val="24"/>
          <w:szCs w:val="24"/>
        </w:rPr>
      </w:pPr>
      <w:r w:rsidRPr="00EB665F">
        <w:rPr>
          <w:rFonts w:ascii="Times New Roman" w:hAnsi="Times New Roman" w:cs="Times New Roman"/>
          <w:b/>
          <w:bCs/>
          <w:sz w:val="24"/>
          <w:szCs w:val="24"/>
        </w:rPr>
        <w:t>developing a national framework to guide schools</w:t>
      </w:r>
      <w:r w:rsidRPr="00EB665F">
        <w:rPr>
          <w:rFonts w:ascii="Times New Roman" w:hAnsi="Times New Roman" w:cs="Times New Roman"/>
          <w:sz w:val="24"/>
          <w:szCs w:val="24"/>
        </w:rPr>
        <w:t xml:space="preserve"> in investing in and supporting delivery of quality evidence-based, age-appropriate consent and </w:t>
      </w:r>
      <w:r w:rsidR="00636A92" w:rsidRPr="00EB665F">
        <w:rPr>
          <w:rFonts w:ascii="Times New Roman" w:hAnsi="Times New Roman" w:cs="Times New Roman"/>
          <w:sz w:val="24"/>
          <w:szCs w:val="24"/>
        </w:rPr>
        <w:t>RRE</w:t>
      </w:r>
      <w:r w:rsidRPr="00EB665F">
        <w:rPr>
          <w:rFonts w:ascii="Times New Roman" w:hAnsi="Times New Roman" w:cs="Times New Roman"/>
          <w:sz w:val="24"/>
          <w:szCs w:val="24"/>
        </w:rPr>
        <w:t xml:space="preserve"> across Australian schools. This framework is to provide assurance to school communities that they are delivering and receiving high-quality and evidenced-based RRE programs. The Expert Working Group will support the development of the framework</w:t>
      </w:r>
      <w:r w:rsidR="00C16A45" w:rsidRPr="00EB665F">
        <w:rPr>
          <w:rFonts w:ascii="Times New Roman" w:hAnsi="Times New Roman" w:cs="Times New Roman"/>
          <w:sz w:val="24"/>
          <w:szCs w:val="24"/>
        </w:rPr>
        <w:t>; and</w:t>
      </w:r>
    </w:p>
    <w:p w14:paraId="6DF21ED6" w14:textId="6E3FED2B" w:rsidR="008C5AD3" w:rsidRPr="00EB665F" w:rsidRDefault="007B1CAC" w:rsidP="008C5AD3">
      <w:pPr>
        <w:numPr>
          <w:ilvl w:val="0"/>
          <w:numId w:val="35"/>
        </w:numPr>
        <w:ind w:left="723"/>
        <w:rPr>
          <w:rFonts w:ascii="Times New Roman" w:hAnsi="Times New Roman" w:cs="Times New Roman"/>
          <w:sz w:val="24"/>
          <w:szCs w:val="24"/>
        </w:rPr>
      </w:pPr>
      <w:r w:rsidRPr="00EB665F">
        <w:rPr>
          <w:rFonts w:ascii="Times New Roman" w:hAnsi="Times New Roman" w:cs="Times New Roman"/>
          <w:b/>
          <w:bCs/>
          <w:sz w:val="24"/>
          <w:szCs w:val="24"/>
        </w:rPr>
        <w:t>g</w:t>
      </w:r>
      <w:r w:rsidR="008C5AD3" w:rsidRPr="00EB665F">
        <w:rPr>
          <w:rFonts w:ascii="Times New Roman" w:hAnsi="Times New Roman" w:cs="Times New Roman"/>
          <w:b/>
          <w:bCs/>
          <w:sz w:val="24"/>
          <w:szCs w:val="24"/>
        </w:rPr>
        <w:t>rant opportunity process</w:t>
      </w:r>
      <w:r w:rsidR="008C5AD3" w:rsidRPr="00EB665F">
        <w:rPr>
          <w:rFonts w:ascii="Times New Roman" w:hAnsi="Times New Roman" w:cs="Times New Roman"/>
          <w:sz w:val="24"/>
          <w:szCs w:val="24"/>
        </w:rPr>
        <w:t xml:space="preserve"> for state and territory governments and </w:t>
      </w:r>
      <w:r w:rsidR="008C5AD3" w:rsidRPr="00EB665F">
        <w:rPr>
          <w:rFonts w:ascii="Times New Roman" w:hAnsi="Times New Roman" w:cs="Times New Roman"/>
          <w:sz w:val="24"/>
          <w:szCs w:val="24"/>
        </w:rPr>
        <w:br/>
        <w:t xml:space="preserve">non-government school systems (to share funding of $77.6 million). Grant opportunity guidelines will be developed in consultation with the Expert Working Group and will be informed by the rapid review findings. A grants process is </w:t>
      </w:r>
      <w:r w:rsidR="008C5AD3" w:rsidRPr="00EB665F">
        <w:rPr>
          <w:rFonts w:ascii="Times New Roman" w:hAnsi="Times New Roman" w:cs="Times New Roman"/>
          <w:sz w:val="24"/>
          <w:szCs w:val="24"/>
        </w:rPr>
        <w:lastRenderedPageBreak/>
        <w:t>anticipated for mid-2023 (2023-24) to support the roll-out of programs and related services in the 2024 school year.</w:t>
      </w:r>
    </w:p>
    <w:p w14:paraId="22C44C4D" w14:textId="5FAFF1E0" w:rsidR="001B36A6" w:rsidRPr="00EB665F" w:rsidRDefault="001B36A6" w:rsidP="0016225A">
      <w:pPr>
        <w:rPr>
          <w:rFonts w:ascii="Times New Roman" w:hAnsi="Times New Roman" w:cs="Times New Roman"/>
          <w:sz w:val="24"/>
          <w:szCs w:val="24"/>
        </w:rPr>
      </w:pPr>
    </w:p>
    <w:p w14:paraId="3D35B846" w14:textId="2824C915" w:rsidR="002B500E" w:rsidRPr="00EB665F" w:rsidRDefault="002B500E" w:rsidP="0016225A">
      <w:pPr>
        <w:rPr>
          <w:rFonts w:ascii="Times New Roman" w:hAnsi="Times New Roman" w:cs="Times New Roman"/>
          <w:color w:val="000000" w:themeColor="text1"/>
          <w:sz w:val="24"/>
          <w:szCs w:val="24"/>
        </w:rPr>
      </w:pPr>
      <w:r w:rsidRPr="00EB665F">
        <w:rPr>
          <w:rFonts w:ascii="Times New Roman" w:hAnsi="Times New Roman" w:cs="Times New Roman"/>
          <w:color w:val="000000" w:themeColor="text1"/>
          <w:sz w:val="24"/>
          <w:szCs w:val="24"/>
        </w:rPr>
        <w:t xml:space="preserve">The intent of the </w:t>
      </w:r>
      <w:r w:rsidR="00887789" w:rsidRPr="00EB665F">
        <w:rPr>
          <w:rFonts w:ascii="Times New Roman" w:hAnsi="Times New Roman" w:cs="Times New Roman"/>
          <w:color w:val="000000" w:themeColor="text1"/>
          <w:sz w:val="24"/>
          <w:szCs w:val="24"/>
        </w:rPr>
        <w:t>initiative</w:t>
      </w:r>
      <w:r w:rsidRPr="00EB665F">
        <w:rPr>
          <w:rFonts w:ascii="Times New Roman" w:hAnsi="Times New Roman" w:cs="Times New Roman"/>
          <w:color w:val="000000" w:themeColor="text1"/>
          <w:sz w:val="24"/>
          <w:szCs w:val="24"/>
        </w:rPr>
        <w:t xml:space="preserve"> is to direct funding towards gaps and needs, and to facilitate the sharing of knowledge and approaches across jurisdictions and sectors – such as sharing of education resources. </w:t>
      </w:r>
    </w:p>
    <w:p w14:paraId="42D0AE52" w14:textId="77777777" w:rsidR="0016225A" w:rsidRPr="00EB665F" w:rsidRDefault="0016225A" w:rsidP="0016225A">
      <w:pPr>
        <w:rPr>
          <w:rFonts w:ascii="Times New Roman" w:hAnsi="Times New Roman" w:cs="Times New Roman"/>
          <w:color w:val="000000" w:themeColor="text1"/>
          <w:sz w:val="24"/>
          <w:szCs w:val="24"/>
        </w:rPr>
      </w:pPr>
    </w:p>
    <w:p w14:paraId="66C0FB6C" w14:textId="4A851196" w:rsidR="002B500E" w:rsidRPr="00EB665F" w:rsidRDefault="002B500E" w:rsidP="0016225A">
      <w:pPr>
        <w:pStyle w:val="NormalWeb"/>
        <w:shd w:val="clear" w:color="auto" w:fill="FFFFFF"/>
        <w:spacing w:before="0" w:beforeAutospacing="0" w:after="0" w:afterAutospacing="0"/>
        <w:rPr>
          <w:rFonts w:eastAsiaTheme="minorHAnsi"/>
        </w:rPr>
      </w:pPr>
      <w:r w:rsidRPr="00EB665F">
        <w:rPr>
          <w:rFonts w:eastAsiaTheme="minorHAnsi"/>
        </w:rPr>
        <w:t xml:space="preserve">The need for improved consent and </w:t>
      </w:r>
      <w:r w:rsidR="00887789" w:rsidRPr="00EB665F">
        <w:rPr>
          <w:rFonts w:eastAsiaTheme="minorHAnsi"/>
        </w:rPr>
        <w:t>RRE</w:t>
      </w:r>
      <w:r w:rsidRPr="00EB665F">
        <w:rPr>
          <w:rFonts w:eastAsiaTheme="minorHAnsi"/>
        </w:rPr>
        <w:t xml:space="preserve"> in schools gained prominence through the ‘</w:t>
      </w:r>
      <w:hyperlink r:id="rId15" w:history="1">
        <w:r w:rsidRPr="00EB665F">
          <w:rPr>
            <w:rFonts w:eastAsiaTheme="minorHAnsi"/>
          </w:rPr>
          <w:t>Teach Us Consent</w:t>
        </w:r>
      </w:hyperlink>
      <w:r w:rsidRPr="00EB665F">
        <w:rPr>
          <w:rFonts w:eastAsiaTheme="minorHAnsi"/>
        </w:rPr>
        <w:t>’ campaign.</w:t>
      </w:r>
      <w:r w:rsidR="005D51AC" w:rsidRPr="00EB665F">
        <w:rPr>
          <w:rFonts w:eastAsiaTheme="minorHAnsi"/>
        </w:rPr>
        <w:t xml:space="preserve"> </w:t>
      </w:r>
      <w:r w:rsidRPr="00EB665F">
        <w:rPr>
          <w:rFonts w:eastAsiaTheme="minorHAnsi"/>
        </w:rPr>
        <w:t xml:space="preserve">In April 2022, </w:t>
      </w:r>
      <w:r w:rsidR="006D7B3B" w:rsidRPr="00EB665F">
        <w:rPr>
          <w:rFonts w:eastAsiaTheme="minorHAnsi"/>
        </w:rPr>
        <w:t xml:space="preserve">the </w:t>
      </w:r>
      <w:r w:rsidRPr="00EB665F">
        <w:rPr>
          <w:rFonts w:eastAsiaTheme="minorHAnsi"/>
        </w:rPr>
        <w:t>Education Ministers</w:t>
      </w:r>
      <w:r w:rsidR="006D7B3B" w:rsidRPr="00EB665F">
        <w:rPr>
          <w:rFonts w:eastAsiaTheme="minorHAnsi"/>
        </w:rPr>
        <w:t xml:space="preserve"> </w:t>
      </w:r>
      <w:hyperlink r:id="rId16" w:history="1">
        <w:r w:rsidRPr="00EB665F">
          <w:rPr>
            <w:rFonts w:eastAsiaTheme="minorHAnsi"/>
          </w:rPr>
          <w:t>endorsed</w:t>
        </w:r>
      </w:hyperlink>
      <w:r w:rsidR="006D7B3B" w:rsidRPr="00EB665F">
        <w:rPr>
          <w:rFonts w:eastAsiaTheme="minorHAnsi"/>
        </w:rPr>
        <w:t xml:space="preserve"> </w:t>
      </w:r>
      <w:r w:rsidRPr="00EB665F">
        <w:rPr>
          <w:rFonts w:eastAsiaTheme="minorHAnsi"/>
        </w:rPr>
        <w:t>version 9.0 of the </w:t>
      </w:r>
      <w:hyperlink r:id="rId17" w:history="1">
        <w:r w:rsidRPr="00EB665F">
          <w:rPr>
            <w:rFonts w:eastAsiaTheme="minorHAnsi"/>
          </w:rPr>
          <w:t>Australian Curriculum</w:t>
        </w:r>
      </w:hyperlink>
      <w:r w:rsidRPr="00EB665F">
        <w:rPr>
          <w:rFonts w:eastAsiaTheme="minorHAnsi"/>
        </w:rPr>
        <w:t>. This </w:t>
      </w:r>
      <w:hyperlink r:id="rId18" w:history="1">
        <w:r w:rsidRPr="00EB665F">
          <w:rPr>
            <w:rFonts w:eastAsiaTheme="minorHAnsi"/>
          </w:rPr>
          <w:t>revised curriculum</w:t>
        </w:r>
      </w:hyperlink>
      <w:r w:rsidRPr="00EB665F">
        <w:rPr>
          <w:rFonts w:eastAsiaTheme="minorHAnsi"/>
        </w:rPr>
        <w:t xml:space="preserve"> included ‘a strengthening of explicit teaching of consent and respectful relationships from F–10 [Foundation to Year 10] in </w:t>
      </w:r>
      <w:r w:rsidR="005D51AC" w:rsidRPr="00EB665F">
        <w:rPr>
          <w:rFonts w:eastAsiaTheme="minorHAnsi"/>
        </w:rPr>
        <w:br/>
      </w:r>
      <w:r w:rsidRPr="00EB665F">
        <w:rPr>
          <w:rFonts w:eastAsiaTheme="minorHAnsi"/>
        </w:rPr>
        <w:t>age-appropriate ways’.</w:t>
      </w:r>
    </w:p>
    <w:p w14:paraId="5AAAEF6E" w14:textId="77777777" w:rsidR="0016225A" w:rsidRPr="00EB665F" w:rsidRDefault="0016225A" w:rsidP="0016225A">
      <w:pPr>
        <w:pStyle w:val="NormalWeb"/>
        <w:shd w:val="clear" w:color="auto" w:fill="FFFFFF"/>
        <w:spacing w:before="0" w:beforeAutospacing="0" w:after="0" w:afterAutospacing="0"/>
        <w:rPr>
          <w:rFonts w:eastAsiaTheme="minorHAnsi"/>
        </w:rPr>
      </w:pPr>
    </w:p>
    <w:p w14:paraId="147A43D7" w14:textId="4004BFD1" w:rsidR="002B500E" w:rsidRPr="00EB665F" w:rsidRDefault="002B500E" w:rsidP="0016225A">
      <w:pPr>
        <w:rPr>
          <w:rFonts w:ascii="Times New Roman" w:hAnsi="Times New Roman" w:cs="Times New Roman"/>
          <w:color w:val="000000" w:themeColor="text1"/>
          <w:sz w:val="24"/>
          <w:szCs w:val="24"/>
        </w:rPr>
      </w:pPr>
      <w:r w:rsidRPr="00EB665F">
        <w:rPr>
          <w:rFonts w:ascii="Times New Roman" w:hAnsi="Times New Roman" w:cs="Times New Roman"/>
          <w:color w:val="000000" w:themeColor="text1"/>
          <w:sz w:val="24"/>
          <w:szCs w:val="24"/>
        </w:rPr>
        <w:t xml:space="preserve">Beneficiaries of the initiative are schools and school students from foundation to Year 12 through investments as determined by the jurisdiction and non-government school sectors in line with the </w:t>
      </w:r>
      <w:r w:rsidR="003130D5" w:rsidRPr="00EB665F">
        <w:rPr>
          <w:rFonts w:ascii="Times New Roman" w:hAnsi="Times New Roman" w:cs="Times New Roman"/>
          <w:color w:val="000000" w:themeColor="text1"/>
          <w:sz w:val="24"/>
          <w:szCs w:val="24"/>
        </w:rPr>
        <w:t>g</w:t>
      </w:r>
      <w:r w:rsidRPr="00EB665F">
        <w:rPr>
          <w:rFonts w:ascii="Times New Roman" w:hAnsi="Times New Roman" w:cs="Times New Roman"/>
          <w:color w:val="000000" w:themeColor="text1"/>
          <w:sz w:val="24"/>
          <w:szCs w:val="24"/>
        </w:rPr>
        <w:t xml:space="preserve">rant </w:t>
      </w:r>
      <w:r w:rsidR="003130D5" w:rsidRPr="00EB665F">
        <w:rPr>
          <w:rFonts w:ascii="Times New Roman" w:hAnsi="Times New Roman" w:cs="Times New Roman"/>
          <w:color w:val="000000" w:themeColor="text1"/>
          <w:sz w:val="24"/>
          <w:szCs w:val="24"/>
        </w:rPr>
        <w:t>o</w:t>
      </w:r>
      <w:r w:rsidRPr="00EB665F">
        <w:rPr>
          <w:rFonts w:ascii="Times New Roman" w:hAnsi="Times New Roman" w:cs="Times New Roman"/>
          <w:color w:val="000000" w:themeColor="text1"/>
          <w:sz w:val="24"/>
          <w:szCs w:val="24"/>
        </w:rPr>
        <w:t xml:space="preserve">pportunity </w:t>
      </w:r>
      <w:r w:rsidR="003130D5" w:rsidRPr="00EB665F">
        <w:rPr>
          <w:rFonts w:ascii="Times New Roman" w:hAnsi="Times New Roman" w:cs="Times New Roman"/>
          <w:color w:val="000000" w:themeColor="text1"/>
          <w:sz w:val="24"/>
          <w:szCs w:val="24"/>
        </w:rPr>
        <w:t>g</w:t>
      </w:r>
      <w:r w:rsidRPr="00EB665F">
        <w:rPr>
          <w:rFonts w:ascii="Times New Roman" w:hAnsi="Times New Roman" w:cs="Times New Roman"/>
          <w:color w:val="000000" w:themeColor="text1"/>
          <w:sz w:val="24"/>
          <w:szCs w:val="24"/>
        </w:rPr>
        <w:t xml:space="preserve">uidelines. These investments may include professional development for teachers, casual teacher relief time for schools, and/or delivery of </w:t>
      </w:r>
      <w:r w:rsidR="003130D5" w:rsidRPr="00EB665F">
        <w:rPr>
          <w:rFonts w:ascii="Times New Roman" w:hAnsi="Times New Roman" w:cs="Times New Roman"/>
          <w:color w:val="000000" w:themeColor="text1"/>
          <w:sz w:val="24"/>
          <w:szCs w:val="24"/>
        </w:rPr>
        <w:br/>
      </w:r>
      <w:r w:rsidRPr="00EB665F">
        <w:rPr>
          <w:rFonts w:ascii="Times New Roman" w:hAnsi="Times New Roman" w:cs="Times New Roman"/>
          <w:color w:val="000000" w:themeColor="text1"/>
          <w:sz w:val="24"/>
          <w:szCs w:val="24"/>
        </w:rPr>
        <w:t xml:space="preserve">evidence-based programs by external providers. </w:t>
      </w:r>
    </w:p>
    <w:p w14:paraId="708C0BDD" w14:textId="77777777" w:rsidR="002B3203" w:rsidRPr="00EB665F" w:rsidRDefault="002B3203" w:rsidP="0016225A">
      <w:pPr>
        <w:rPr>
          <w:rFonts w:ascii="Times New Roman" w:hAnsi="Times New Roman" w:cs="Times New Roman"/>
          <w:color w:val="000000" w:themeColor="text1"/>
          <w:sz w:val="24"/>
          <w:szCs w:val="24"/>
        </w:rPr>
      </w:pPr>
    </w:p>
    <w:p w14:paraId="31894E45" w14:textId="20C1E5D4" w:rsidR="002B500E" w:rsidRPr="00EB665F" w:rsidRDefault="003130D5" w:rsidP="002B500E">
      <w:pPr>
        <w:rPr>
          <w:rFonts w:ascii="Times New Roman" w:hAnsi="Times New Roman" w:cs="Times New Roman"/>
          <w:sz w:val="24"/>
          <w:szCs w:val="24"/>
        </w:rPr>
      </w:pPr>
      <w:r w:rsidRPr="00EB665F">
        <w:rPr>
          <w:rFonts w:ascii="Times New Roman" w:hAnsi="Times New Roman" w:cs="Times New Roman"/>
          <w:sz w:val="24"/>
          <w:szCs w:val="24"/>
        </w:rPr>
        <w:t xml:space="preserve">The </w:t>
      </w:r>
      <w:r w:rsidR="002B500E" w:rsidRPr="00EB665F">
        <w:rPr>
          <w:rFonts w:ascii="Times New Roman" w:hAnsi="Times New Roman" w:cs="Times New Roman"/>
          <w:sz w:val="24"/>
          <w:szCs w:val="24"/>
        </w:rPr>
        <w:t xml:space="preserve">initiative will be delivered in partnership with states, territories and non-government school systems and will support schools to invest in teacher professional training and release time and partner with quality external providers. Details regarding the allowable uses of funding will be developed during the </w:t>
      </w:r>
      <w:r w:rsidR="0088124E" w:rsidRPr="00EB665F">
        <w:rPr>
          <w:rFonts w:ascii="Times New Roman" w:hAnsi="Times New Roman" w:cs="Times New Roman"/>
          <w:sz w:val="24"/>
          <w:szCs w:val="24"/>
        </w:rPr>
        <w:t>g</w:t>
      </w:r>
      <w:r w:rsidR="002B500E" w:rsidRPr="00EB665F">
        <w:rPr>
          <w:rFonts w:ascii="Times New Roman" w:hAnsi="Times New Roman" w:cs="Times New Roman"/>
          <w:sz w:val="24"/>
          <w:szCs w:val="24"/>
        </w:rPr>
        <w:t xml:space="preserve">rant </w:t>
      </w:r>
      <w:r w:rsidR="0088124E" w:rsidRPr="00EB665F">
        <w:rPr>
          <w:rFonts w:ascii="Times New Roman" w:hAnsi="Times New Roman" w:cs="Times New Roman"/>
          <w:sz w:val="24"/>
          <w:szCs w:val="24"/>
        </w:rPr>
        <w:t>o</w:t>
      </w:r>
      <w:r w:rsidR="002B500E" w:rsidRPr="00EB665F">
        <w:rPr>
          <w:rFonts w:ascii="Times New Roman" w:hAnsi="Times New Roman" w:cs="Times New Roman"/>
          <w:sz w:val="24"/>
          <w:szCs w:val="24"/>
        </w:rPr>
        <w:t xml:space="preserve">pportunity </w:t>
      </w:r>
      <w:r w:rsidR="0088124E" w:rsidRPr="00EB665F">
        <w:rPr>
          <w:rFonts w:ascii="Times New Roman" w:hAnsi="Times New Roman" w:cs="Times New Roman"/>
          <w:sz w:val="24"/>
          <w:szCs w:val="24"/>
        </w:rPr>
        <w:t>g</w:t>
      </w:r>
      <w:r w:rsidR="002B500E" w:rsidRPr="00EB665F">
        <w:rPr>
          <w:rFonts w:ascii="Times New Roman" w:hAnsi="Times New Roman" w:cs="Times New Roman"/>
          <w:sz w:val="24"/>
          <w:szCs w:val="24"/>
        </w:rPr>
        <w:t>uidelines approval process and at the discretion of the Minister for Education. The allowable use</w:t>
      </w:r>
      <w:r w:rsidR="00427ED2" w:rsidRPr="00EB665F">
        <w:rPr>
          <w:rFonts w:ascii="Times New Roman" w:hAnsi="Times New Roman" w:cs="Times New Roman"/>
          <w:sz w:val="24"/>
          <w:szCs w:val="24"/>
        </w:rPr>
        <w:t>s</w:t>
      </w:r>
      <w:r w:rsidR="002B500E" w:rsidRPr="00EB665F">
        <w:rPr>
          <w:rFonts w:ascii="Times New Roman" w:hAnsi="Times New Roman" w:cs="Times New Roman"/>
          <w:sz w:val="24"/>
          <w:szCs w:val="24"/>
        </w:rPr>
        <w:t xml:space="preserve"> of funding will be informed by the expert working group’s recommendations.</w:t>
      </w:r>
    </w:p>
    <w:p w14:paraId="4B22EDAD" w14:textId="77777777" w:rsidR="002B3203" w:rsidRPr="00EB665F" w:rsidRDefault="002B3203" w:rsidP="002B500E">
      <w:pPr>
        <w:rPr>
          <w:rFonts w:ascii="Times New Roman" w:hAnsi="Times New Roman" w:cs="Times New Roman"/>
          <w:sz w:val="24"/>
          <w:szCs w:val="24"/>
        </w:rPr>
      </w:pPr>
    </w:p>
    <w:p w14:paraId="7B8C8B9F" w14:textId="5FDBBFE0" w:rsidR="002B500E" w:rsidRPr="00EB665F" w:rsidRDefault="003104D2" w:rsidP="002B500E">
      <w:pPr>
        <w:rPr>
          <w:rFonts w:ascii="Times New Roman" w:hAnsi="Times New Roman" w:cs="Times New Roman"/>
          <w:sz w:val="24"/>
          <w:szCs w:val="24"/>
        </w:rPr>
      </w:pPr>
      <w:r w:rsidRPr="00EB665F">
        <w:rPr>
          <w:rFonts w:ascii="Times New Roman" w:hAnsi="Times New Roman" w:cs="Times New Roman"/>
          <w:sz w:val="24"/>
          <w:szCs w:val="24"/>
        </w:rPr>
        <w:t>Grants f</w:t>
      </w:r>
      <w:r w:rsidR="002B500E" w:rsidRPr="00EB665F">
        <w:rPr>
          <w:rFonts w:ascii="Times New Roman" w:hAnsi="Times New Roman" w:cs="Times New Roman"/>
          <w:sz w:val="24"/>
          <w:szCs w:val="24"/>
        </w:rPr>
        <w:t xml:space="preserve">unding will be provided </w:t>
      </w:r>
      <w:r w:rsidRPr="00EB665F">
        <w:rPr>
          <w:rFonts w:ascii="Times New Roman" w:hAnsi="Times New Roman" w:cs="Times New Roman"/>
          <w:sz w:val="24"/>
          <w:szCs w:val="24"/>
        </w:rPr>
        <w:t>in accordance with</w:t>
      </w:r>
      <w:r w:rsidR="00FD68C9" w:rsidRPr="00EB665F">
        <w:rPr>
          <w:rFonts w:ascii="Times New Roman" w:hAnsi="Times New Roman" w:cs="Times New Roman"/>
          <w:sz w:val="24"/>
          <w:szCs w:val="24"/>
        </w:rPr>
        <w:t xml:space="preserve"> the Commonwealth resource management framework, including the PGPA Act and the CGRGs</w:t>
      </w:r>
      <w:r w:rsidR="0099392D" w:rsidRPr="00EB665F">
        <w:rPr>
          <w:rFonts w:ascii="Times New Roman" w:hAnsi="Times New Roman" w:cs="Times New Roman"/>
          <w:sz w:val="24"/>
          <w:szCs w:val="24"/>
        </w:rPr>
        <w:t>, to be admi</w:t>
      </w:r>
      <w:r w:rsidR="002B500E" w:rsidRPr="00EB665F">
        <w:rPr>
          <w:rFonts w:ascii="Times New Roman" w:hAnsi="Times New Roman" w:cs="Times New Roman"/>
          <w:sz w:val="24"/>
          <w:szCs w:val="24"/>
        </w:rPr>
        <w:t xml:space="preserve">nistered by the Community Grants Hub. The grants round is expected to open mid-2023 according to selection criteria which will be outlined in the </w:t>
      </w:r>
      <w:r w:rsidR="0099392D" w:rsidRPr="00EB665F">
        <w:rPr>
          <w:rFonts w:ascii="Times New Roman" w:hAnsi="Times New Roman" w:cs="Times New Roman"/>
          <w:sz w:val="24"/>
          <w:szCs w:val="24"/>
        </w:rPr>
        <w:t>g</w:t>
      </w:r>
      <w:r w:rsidR="002B500E" w:rsidRPr="00EB665F">
        <w:rPr>
          <w:rFonts w:ascii="Times New Roman" w:hAnsi="Times New Roman" w:cs="Times New Roman"/>
          <w:sz w:val="24"/>
          <w:szCs w:val="24"/>
        </w:rPr>
        <w:t xml:space="preserve">rant </w:t>
      </w:r>
      <w:r w:rsidR="0099392D" w:rsidRPr="00EB665F">
        <w:rPr>
          <w:rFonts w:ascii="Times New Roman" w:hAnsi="Times New Roman" w:cs="Times New Roman"/>
          <w:sz w:val="24"/>
          <w:szCs w:val="24"/>
        </w:rPr>
        <w:t>o</w:t>
      </w:r>
      <w:r w:rsidR="002B500E" w:rsidRPr="00EB665F">
        <w:rPr>
          <w:rFonts w:ascii="Times New Roman" w:hAnsi="Times New Roman" w:cs="Times New Roman"/>
          <w:sz w:val="24"/>
          <w:szCs w:val="24"/>
        </w:rPr>
        <w:t xml:space="preserve">pportunity </w:t>
      </w:r>
      <w:r w:rsidR="0099392D" w:rsidRPr="00EB665F">
        <w:rPr>
          <w:rFonts w:ascii="Times New Roman" w:hAnsi="Times New Roman" w:cs="Times New Roman"/>
          <w:sz w:val="24"/>
          <w:szCs w:val="24"/>
        </w:rPr>
        <w:t>g</w:t>
      </w:r>
      <w:r w:rsidR="002B500E" w:rsidRPr="00EB665F">
        <w:rPr>
          <w:rFonts w:ascii="Times New Roman" w:hAnsi="Times New Roman" w:cs="Times New Roman"/>
          <w:sz w:val="24"/>
          <w:szCs w:val="24"/>
        </w:rPr>
        <w:t>uidelines</w:t>
      </w:r>
      <w:r w:rsidR="0099392D" w:rsidRPr="00EB665F">
        <w:rPr>
          <w:rFonts w:ascii="Times New Roman" w:hAnsi="Times New Roman" w:cs="Times New Roman"/>
          <w:sz w:val="24"/>
          <w:szCs w:val="24"/>
        </w:rPr>
        <w:t xml:space="preserve"> and published on </w:t>
      </w:r>
      <w:proofErr w:type="spellStart"/>
      <w:r w:rsidR="0099392D" w:rsidRPr="00EB665F">
        <w:rPr>
          <w:rFonts w:ascii="Times New Roman" w:hAnsi="Times New Roman" w:cs="Times New Roman"/>
          <w:sz w:val="24"/>
          <w:szCs w:val="24"/>
        </w:rPr>
        <w:t>GrantConnect</w:t>
      </w:r>
      <w:proofErr w:type="spellEnd"/>
      <w:r w:rsidR="0099392D" w:rsidRPr="00EB665F">
        <w:rPr>
          <w:rFonts w:ascii="Times New Roman" w:hAnsi="Times New Roman" w:cs="Times New Roman"/>
          <w:sz w:val="24"/>
          <w:szCs w:val="24"/>
        </w:rPr>
        <w:t xml:space="preserve"> (</w:t>
      </w:r>
      <w:r w:rsidR="00CF6C64" w:rsidRPr="00EB665F">
        <w:rPr>
          <w:rFonts w:ascii="Times New Roman" w:hAnsi="Times New Roman" w:cs="Times New Roman"/>
          <w:sz w:val="24"/>
          <w:szCs w:val="24"/>
          <w:u w:val="single"/>
        </w:rPr>
        <w:t>www.grants.gov.au</w:t>
      </w:r>
      <w:r w:rsidR="00A249C3" w:rsidRPr="00EB665F">
        <w:rPr>
          <w:rFonts w:ascii="Times New Roman" w:hAnsi="Times New Roman" w:cs="Times New Roman"/>
          <w:sz w:val="24"/>
          <w:szCs w:val="24"/>
        </w:rPr>
        <w:t>).</w:t>
      </w:r>
    </w:p>
    <w:p w14:paraId="08F76D85" w14:textId="2197A04C" w:rsidR="00CF6C64" w:rsidRPr="00EB665F" w:rsidRDefault="00CF6C64" w:rsidP="002B500E">
      <w:pPr>
        <w:rPr>
          <w:rFonts w:ascii="Times New Roman" w:hAnsi="Times New Roman" w:cs="Times New Roman"/>
          <w:sz w:val="24"/>
          <w:szCs w:val="24"/>
        </w:rPr>
      </w:pPr>
    </w:p>
    <w:p w14:paraId="6F33A23D" w14:textId="0905CFB9" w:rsidR="003C44A6" w:rsidRPr="00EB665F" w:rsidRDefault="003C44A6" w:rsidP="00D6604F">
      <w:pPr>
        <w:keepNext/>
        <w:rPr>
          <w:rFonts w:ascii="Times New Roman" w:hAnsi="Times New Roman" w:cs="Times New Roman"/>
          <w:sz w:val="24"/>
          <w:szCs w:val="24"/>
        </w:rPr>
      </w:pPr>
      <w:r w:rsidRPr="00EB665F">
        <w:rPr>
          <w:rFonts w:ascii="Times New Roman" w:hAnsi="Times New Roman" w:cs="Times New Roman"/>
          <w:sz w:val="24"/>
          <w:szCs w:val="24"/>
        </w:rPr>
        <w:t xml:space="preserve">Information about the program and the decisions made will be published on the </w:t>
      </w:r>
      <w:r w:rsidR="00D6604F" w:rsidRPr="00EB665F">
        <w:rPr>
          <w:rFonts w:ascii="Times New Roman" w:hAnsi="Times New Roman" w:cs="Times New Roman"/>
          <w:sz w:val="24"/>
          <w:szCs w:val="24"/>
        </w:rPr>
        <w:t>d</w:t>
      </w:r>
      <w:r w:rsidRPr="00EB665F">
        <w:rPr>
          <w:rFonts w:ascii="Times New Roman" w:hAnsi="Times New Roman" w:cs="Times New Roman"/>
          <w:sz w:val="24"/>
          <w:szCs w:val="24"/>
        </w:rPr>
        <w:t>epartment’s website</w:t>
      </w:r>
      <w:r w:rsidR="00C93139" w:rsidRPr="00EB665F">
        <w:rPr>
          <w:rFonts w:ascii="Times New Roman" w:hAnsi="Times New Roman" w:cs="Times New Roman"/>
          <w:sz w:val="24"/>
          <w:szCs w:val="24"/>
        </w:rPr>
        <w:t xml:space="preserve"> (</w:t>
      </w:r>
      <w:r w:rsidR="00C93139" w:rsidRPr="00EB665F">
        <w:rPr>
          <w:rFonts w:ascii="Times New Roman" w:hAnsi="Times New Roman" w:cs="Times New Roman"/>
          <w:sz w:val="24"/>
          <w:szCs w:val="24"/>
          <w:u w:val="single"/>
        </w:rPr>
        <w:t>www.education.gov.au</w:t>
      </w:r>
      <w:r w:rsidR="00C93139" w:rsidRPr="00EB665F">
        <w:rPr>
          <w:rFonts w:ascii="Times New Roman" w:hAnsi="Times New Roman" w:cs="Times New Roman"/>
          <w:sz w:val="24"/>
          <w:szCs w:val="24"/>
        </w:rPr>
        <w:t>).</w:t>
      </w:r>
      <w:r w:rsidRPr="00EB665F">
        <w:rPr>
          <w:rFonts w:ascii="Times New Roman" w:hAnsi="Times New Roman" w:cs="Times New Roman"/>
          <w:sz w:val="24"/>
          <w:szCs w:val="24"/>
        </w:rPr>
        <w:t xml:space="preserve"> </w:t>
      </w:r>
    </w:p>
    <w:p w14:paraId="0B5D402F" w14:textId="13740AD7" w:rsidR="00F50EE1" w:rsidRPr="00EB665F" w:rsidRDefault="00F50EE1" w:rsidP="00D6604F">
      <w:pPr>
        <w:rPr>
          <w:rFonts w:ascii="Times New Roman" w:hAnsi="Times New Roman" w:cs="Times New Roman"/>
          <w:sz w:val="24"/>
          <w:szCs w:val="24"/>
        </w:rPr>
      </w:pPr>
    </w:p>
    <w:p w14:paraId="41278495" w14:textId="20CA0C5D" w:rsidR="00D7516C" w:rsidRPr="00EB665F" w:rsidRDefault="00D7516C" w:rsidP="004D7D1B">
      <w:pPr>
        <w:rPr>
          <w:rFonts w:ascii="Times New Roman" w:hAnsi="Times New Roman" w:cs="Times New Roman"/>
          <w:sz w:val="24"/>
          <w:szCs w:val="24"/>
        </w:rPr>
      </w:pPr>
      <w:r w:rsidRPr="00EB665F">
        <w:rPr>
          <w:rFonts w:ascii="Times New Roman" w:hAnsi="Times New Roman" w:cs="Times New Roman"/>
          <w:sz w:val="24"/>
          <w:szCs w:val="24"/>
        </w:rPr>
        <w:t>Funding d</w:t>
      </w:r>
      <w:r w:rsidR="003D106B" w:rsidRPr="00EB665F">
        <w:rPr>
          <w:rFonts w:ascii="Times New Roman" w:hAnsi="Times New Roman" w:cs="Times New Roman"/>
          <w:sz w:val="24"/>
          <w:szCs w:val="24"/>
        </w:rPr>
        <w:t xml:space="preserve">ecisions will be informed by consultation with the Respectful Relationships Education Expert Working Group and final decisions will be made by the Minister for Education. </w:t>
      </w:r>
    </w:p>
    <w:p w14:paraId="506156DA" w14:textId="77777777" w:rsidR="00D7516C" w:rsidRPr="00EB665F" w:rsidRDefault="00D7516C" w:rsidP="004D7D1B">
      <w:pPr>
        <w:rPr>
          <w:rFonts w:ascii="Times New Roman" w:hAnsi="Times New Roman" w:cs="Times New Roman"/>
          <w:sz w:val="24"/>
          <w:szCs w:val="24"/>
        </w:rPr>
      </w:pPr>
    </w:p>
    <w:p w14:paraId="65D0A3AF" w14:textId="3ADFDCB5" w:rsidR="00F50EE1" w:rsidRPr="00EB665F" w:rsidRDefault="003D106B" w:rsidP="004D7D1B">
      <w:pPr>
        <w:rPr>
          <w:rFonts w:ascii="Times New Roman" w:hAnsi="Times New Roman" w:cs="Times New Roman"/>
          <w:sz w:val="24"/>
          <w:szCs w:val="24"/>
        </w:rPr>
      </w:pPr>
      <w:r w:rsidRPr="00EB665F">
        <w:rPr>
          <w:rFonts w:ascii="Times New Roman" w:hAnsi="Times New Roman" w:cs="Times New Roman"/>
          <w:sz w:val="24"/>
          <w:szCs w:val="24"/>
        </w:rPr>
        <w:t>Independent</w:t>
      </w:r>
      <w:r w:rsidR="00534C8F" w:rsidRPr="00EB665F">
        <w:rPr>
          <w:rFonts w:ascii="Times New Roman" w:hAnsi="Times New Roman" w:cs="Times New Roman"/>
          <w:sz w:val="24"/>
          <w:szCs w:val="24"/>
        </w:rPr>
        <w:t xml:space="preserve"> merits</w:t>
      </w:r>
      <w:r w:rsidRPr="00EB665F">
        <w:rPr>
          <w:rFonts w:ascii="Times New Roman" w:hAnsi="Times New Roman" w:cs="Times New Roman"/>
          <w:sz w:val="24"/>
          <w:szCs w:val="24"/>
        </w:rPr>
        <w:t xml:space="preserve"> review will not be available for the grants provided. The grants decisions, once made, will be final and not subject to merits review. </w:t>
      </w:r>
      <w:r w:rsidR="00534C8F" w:rsidRPr="00EB665F">
        <w:rPr>
          <w:rFonts w:ascii="Times New Roman" w:hAnsi="Times New Roman" w:cs="Times New Roman"/>
          <w:sz w:val="24"/>
          <w:szCs w:val="24"/>
        </w:rPr>
        <w:t xml:space="preserve">The </w:t>
      </w:r>
      <w:r w:rsidRPr="00EB665F">
        <w:rPr>
          <w:rFonts w:ascii="Times New Roman" w:hAnsi="Times New Roman" w:cs="Times New Roman"/>
          <w:sz w:val="24"/>
          <w:szCs w:val="24"/>
        </w:rPr>
        <w:t xml:space="preserve">grant involves an allocation of a finite resource. Review (and potential change) of decisions would impact allocations made to other parties and would impede timely and effective implementation of the program. The </w:t>
      </w:r>
      <w:r w:rsidR="00667AB0" w:rsidRPr="00EB665F">
        <w:rPr>
          <w:rFonts w:ascii="Times New Roman" w:hAnsi="Times New Roman" w:cs="Times New Roman"/>
          <w:sz w:val="24"/>
          <w:szCs w:val="24"/>
        </w:rPr>
        <w:t>ARC</w:t>
      </w:r>
      <w:r w:rsidRPr="00EB665F">
        <w:rPr>
          <w:rFonts w:ascii="Times New Roman" w:hAnsi="Times New Roman" w:cs="Times New Roman"/>
          <w:sz w:val="24"/>
          <w:szCs w:val="24"/>
        </w:rPr>
        <w:t xml:space="preserve"> has recognised that it is justifiable to exclude merits review in relation to decisions of this nature (see </w:t>
      </w:r>
      <w:r w:rsidR="00667AB0" w:rsidRPr="00EB665F">
        <w:rPr>
          <w:rFonts w:ascii="Times New Roman" w:hAnsi="Times New Roman" w:cs="Times New Roman"/>
          <w:sz w:val="24"/>
          <w:szCs w:val="24"/>
        </w:rPr>
        <w:t xml:space="preserve">paragraphs </w:t>
      </w:r>
      <w:r w:rsidRPr="00EB665F">
        <w:rPr>
          <w:rFonts w:ascii="Times New Roman" w:hAnsi="Times New Roman" w:cs="Times New Roman"/>
          <w:sz w:val="24"/>
          <w:szCs w:val="24"/>
        </w:rPr>
        <w:t xml:space="preserve">4.11 to 4.16 of the </w:t>
      </w:r>
      <w:r w:rsidR="00667AB0" w:rsidRPr="00EB665F">
        <w:rPr>
          <w:rFonts w:ascii="Times New Roman" w:hAnsi="Times New Roman" w:cs="Times New Roman"/>
          <w:sz w:val="24"/>
          <w:szCs w:val="24"/>
        </w:rPr>
        <w:t>ARC guide</w:t>
      </w:r>
      <w:r w:rsidRPr="00EB665F">
        <w:rPr>
          <w:rFonts w:ascii="Times New Roman" w:hAnsi="Times New Roman" w:cs="Times New Roman"/>
          <w:sz w:val="24"/>
          <w:szCs w:val="24"/>
        </w:rPr>
        <w:t>).</w:t>
      </w:r>
    </w:p>
    <w:p w14:paraId="7E1E605B" w14:textId="6E638A00" w:rsidR="003D106B" w:rsidRPr="00EB665F" w:rsidRDefault="003D106B" w:rsidP="004D7D1B">
      <w:pPr>
        <w:rPr>
          <w:rFonts w:ascii="Times New Roman" w:hAnsi="Times New Roman" w:cs="Times New Roman"/>
          <w:sz w:val="24"/>
          <w:szCs w:val="24"/>
        </w:rPr>
      </w:pPr>
    </w:p>
    <w:p w14:paraId="7702BD8E" w14:textId="3922DB8E" w:rsidR="005F4B96" w:rsidRPr="00EB665F" w:rsidRDefault="005F4B96" w:rsidP="004D7D1B">
      <w:pPr>
        <w:rPr>
          <w:rFonts w:ascii="Times New Roman" w:eastAsia="Cambria" w:hAnsi="Times New Roman" w:cs="Times New Roman"/>
          <w:sz w:val="24"/>
          <w:szCs w:val="24"/>
        </w:rPr>
      </w:pPr>
      <w:r w:rsidRPr="00EB665F">
        <w:rPr>
          <w:rFonts w:ascii="Times New Roman" w:eastAsia="Cambria" w:hAnsi="Times New Roman" w:cs="Times New Roman"/>
          <w:sz w:val="24"/>
          <w:szCs w:val="24"/>
        </w:rPr>
        <w:t>Australian Education Senior Officials Committee (AESOC) members were briefed on the Government’s election commitments including the initiative at the 29 July 2022 AESOC meeting.</w:t>
      </w:r>
    </w:p>
    <w:p w14:paraId="7190F096" w14:textId="77777777" w:rsidR="004D7D1B" w:rsidRPr="00EB665F" w:rsidRDefault="004D7D1B" w:rsidP="004D7D1B">
      <w:pPr>
        <w:rPr>
          <w:rFonts w:ascii="Times New Roman" w:eastAsia="Cambria" w:hAnsi="Times New Roman" w:cs="Times New Roman"/>
          <w:sz w:val="24"/>
          <w:szCs w:val="24"/>
        </w:rPr>
      </w:pPr>
    </w:p>
    <w:p w14:paraId="3F2EE673" w14:textId="179A2B9C" w:rsidR="005F4B96" w:rsidRPr="00EB665F" w:rsidRDefault="005F4B96" w:rsidP="004D7D1B">
      <w:pPr>
        <w:rPr>
          <w:rFonts w:ascii="Times New Roman" w:eastAsia="Cambria" w:hAnsi="Times New Roman" w:cs="Times New Roman"/>
          <w:sz w:val="24"/>
          <w:szCs w:val="24"/>
        </w:rPr>
      </w:pPr>
      <w:r w:rsidRPr="00EB665F">
        <w:rPr>
          <w:rFonts w:ascii="Times New Roman" w:eastAsia="Cambria" w:hAnsi="Times New Roman" w:cs="Times New Roman"/>
          <w:sz w:val="24"/>
          <w:szCs w:val="24"/>
        </w:rPr>
        <w:lastRenderedPageBreak/>
        <w:t xml:space="preserve">During September to November 2022, the </w:t>
      </w:r>
      <w:r w:rsidR="007669F7" w:rsidRPr="00EB665F">
        <w:rPr>
          <w:rFonts w:ascii="Times New Roman" w:eastAsia="Cambria" w:hAnsi="Times New Roman" w:cs="Times New Roman"/>
          <w:sz w:val="24"/>
          <w:szCs w:val="24"/>
        </w:rPr>
        <w:t>d</w:t>
      </w:r>
      <w:r w:rsidRPr="00EB665F">
        <w:rPr>
          <w:rFonts w:ascii="Times New Roman" w:eastAsia="Cambria" w:hAnsi="Times New Roman" w:cs="Times New Roman"/>
          <w:sz w:val="24"/>
          <w:szCs w:val="24"/>
        </w:rPr>
        <w:t xml:space="preserve">epartment invited all jurisdictions and </w:t>
      </w:r>
      <w:r w:rsidR="007669F7" w:rsidRPr="00EB665F">
        <w:rPr>
          <w:rFonts w:ascii="Times New Roman" w:eastAsia="Cambria" w:hAnsi="Times New Roman" w:cs="Times New Roman"/>
          <w:sz w:val="24"/>
          <w:szCs w:val="24"/>
        </w:rPr>
        <w:br/>
      </w:r>
      <w:r w:rsidRPr="00EB665F">
        <w:rPr>
          <w:rFonts w:ascii="Times New Roman" w:eastAsia="Cambria" w:hAnsi="Times New Roman" w:cs="Times New Roman"/>
          <w:sz w:val="24"/>
          <w:szCs w:val="24"/>
        </w:rPr>
        <w:t xml:space="preserve">non-government school peak bodies to meet </w:t>
      </w:r>
      <w:r w:rsidR="00104B6E" w:rsidRPr="00EB665F">
        <w:rPr>
          <w:rFonts w:ascii="Times New Roman" w:eastAsia="Cambria" w:hAnsi="Times New Roman" w:cs="Times New Roman"/>
          <w:sz w:val="24"/>
          <w:szCs w:val="24"/>
        </w:rPr>
        <w:t xml:space="preserve">and </w:t>
      </w:r>
      <w:r w:rsidRPr="00EB665F">
        <w:rPr>
          <w:rFonts w:ascii="Times New Roman" w:eastAsia="Cambria" w:hAnsi="Times New Roman" w:cs="Times New Roman"/>
          <w:sz w:val="24"/>
          <w:szCs w:val="24"/>
        </w:rPr>
        <w:t>discuss the</w:t>
      </w:r>
      <w:r w:rsidR="00F63D5B" w:rsidRPr="00EB665F">
        <w:rPr>
          <w:rFonts w:ascii="Times New Roman" w:eastAsia="Cambria" w:hAnsi="Times New Roman" w:cs="Times New Roman"/>
          <w:sz w:val="24"/>
          <w:szCs w:val="24"/>
        </w:rPr>
        <w:t xml:space="preserve"> concept and intent of the initiative</w:t>
      </w:r>
      <w:r w:rsidRPr="00EB665F">
        <w:rPr>
          <w:rFonts w:ascii="Times New Roman" w:eastAsia="Cambria" w:hAnsi="Times New Roman" w:cs="Times New Roman"/>
          <w:sz w:val="24"/>
          <w:szCs w:val="24"/>
        </w:rPr>
        <w:t xml:space="preserve">. The </w:t>
      </w:r>
      <w:r w:rsidR="007669F7" w:rsidRPr="00EB665F">
        <w:rPr>
          <w:rFonts w:ascii="Times New Roman" w:eastAsia="Cambria" w:hAnsi="Times New Roman" w:cs="Times New Roman"/>
          <w:sz w:val="24"/>
          <w:szCs w:val="24"/>
        </w:rPr>
        <w:t>d</w:t>
      </w:r>
      <w:r w:rsidRPr="00EB665F">
        <w:rPr>
          <w:rFonts w:ascii="Times New Roman" w:eastAsia="Cambria" w:hAnsi="Times New Roman" w:cs="Times New Roman"/>
          <w:sz w:val="24"/>
          <w:szCs w:val="24"/>
        </w:rPr>
        <w:t>epartment met with representatives from the Department of Education Tasmania, the ACT Education Directorate, the South Australian Department for Education, the NT Education Department, the Department of Education and Training Victoria, the Queensland Department of Education, the WA Department of Education, the NSW Department of Education, the National Catholic Education Commission and Independent Schools Australia.</w:t>
      </w:r>
    </w:p>
    <w:p w14:paraId="2C28AE0A" w14:textId="77777777" w:rsidR="004D7D1B" w:rsidRPr="00EB665F" w:rsidRDefault="004D7D1B" w:rsidP="004D7D1B">
      <w:pPr>
        <w:rPr>
          <w:rFonts w:ascii="Times New Roman" w:eastAsia="Cambria" w:hAnsi="Times New Roman" w:cs="Times New Roman"/>
          <w:sz w:val="24"/>
          <w:szCs w:val="24"/>
        </w:rPr>
      </w:pPr>
    </w:p>
    <w:p w14:paraId="054B98FB" w14:textId="1087B074" w:rsidR="005F4B96" w:rsidRPr="00EB665F" w:rsidRDefault="005F4B96" w:rsidP="004D7D1B">
      <w:pPr>
        <w:rPr>
          <w:rFonts w:ascii="Times New Roman" w:eastAsia="Cambria" w:hAnsi="Times New Roman" w:cs="Times New Roman"/>
          <w:sz w:val="24"/>
          <w:szCs w:val="24"/>
        </w:rPr>
      </w:pPr>
      <w:r w:rsidRPr="00EB665F">
        <w:rPr>
          <w:rFonts w:ascii="Times New Roman" w:eastAsia="Cambria" w:hAnsi="Times New Roman" w:cs="Times New Roman"/>
          <w:sz w:val="24"/>
          <w:szCs w:val="24"/>
        </w:rPr>
        <w:t xml:space="preserve">These stakeholders were supportive of the </w:t>
      </w:r>
      <w:r w:rsidR="00F63D5B" w:rsidRPr="00EB665F">
        <w:rPr>
          <w:rFonts w:ascii="Times New Roman" w:eastAsia="Cambria" w:hAnsi="Times New Roman" w:cs="Times New Roman"/>
          <w:sz w:val="24"/>
          <w:szCs w:val="24"/>
        </w:rPr>
        <w:t xml:space="preserve">initiative </w:t>
      </w:r>
      <w:r w:rsidRPr="00EB665F">
        <w:rPr>
          <w:rFonts w:ascii="Times New Roman" w:eastAsia="Cambria" w:hAnsi="Times New Roman" w:cs="Times New Roman"/>
          <w:sz w:val="24"/>
          <w:szCs w:val="24"/>
        </w:rPr>
        <w:t>and expressed interest in being involved through membership of the working group. These stakeholders were selected to be part of the consultation process as the Government acknowledges and values the expertise and work of state and territory governments and non</w:t>
      </w:r>
      <w:r w:rsidRPr="00EB665F">
        <w:rPr>
          <w:rFonts w:ascii="Times New Roman" w:eastAsia="Cambria" w:hAnsi="Times New Roman" w:cs="Times New Roman"/>
          <w:sz w:val="24"/>
          <w:szCs w:val="24"/>
        </w:rPr>
        <w:noBreakHyphen/>
        <w:t>government school systems to implement the Australian Curriculum and develop policies and programs for teaching respectful relationships in their respective schools.</w:t>
      </w:r>
    </w:p>
    <w:p w14:paraId="7BB22772" w14:textId="19FAFAB8" w:rsidR="003D106B" w:rsidRPr="00EB665F" w:rsidRDefault="003D106B" w:rsidP="004D7D1B">
      <w:pPr>
        <w:rPr>
          <w:rFonts w:ascii="Times New Roman" w:hAnsi="Times New Roman" w:cs="Times New Roman"/>
          <w:sz w:val="24"/>
          <w:szCs w:val="24"/>
        </w:rPr>
      </w:pPr>
    </w:p>
    <w:p w14:paraId="24200165" w14:textId="78A9B4FF" w:rsidR="00A5223E" w:rsidRPr="00EB665F" w:rsidRDefault="00A5223E" w:rsidP="00A5223E">
      <w:pPr>
        <w:rPr>
          <w:rFonts w:ascii="Times New Roman" w:hAnsi="Times New Roman" w:cs="Times New Roman"/>
          <w:bCs/>
          <w:sz w:val="24"/>
          <w:szCs w:val="24"/>
        </w:rPr>
      </w:pPr>
      <w:r w:rsidRPr="00EB665F">
        <w:rPr>
          <w:rFonts w:ascii="Times New Roman" w:hAnsi="Times New Roman" w:cs="Times New Roman"/>
          <w:bCs/>
          <w:sz w:val="24"/>
          <w:szCs w:val="24"/>
          <w:lang w:val="en-US"/>
        </w:rPr>
        <w:t>Funding</w:t>
      </w:r>
      <w:r w:rsidR="00CF2512" w:rsidRPr="00EB665F">
        <w:rPr>
          <w:rFonts w:ascii="Times New Roman" w:hAnsi="Times New Roman" w:cs="Times New Roman"/>
          <w:bCs/>
          <w:sz w:val="24"/>
          <w:szCs w:val="24"/>
          <w:lang w:val="en-US"/>
        </w:rPr>
        <w:t xml:space="preserve"> of $83.5 million</w:t>
      </w:r>
      <w:r w:rsidRPr="00EB665F">
        <w:rPr>
          <w:rFonts w:ascii="Times New Roman" w:hAnsi="Times New Roman" w:cs="Times New Roman"/>
          <w:bCs/>
          <w:sz w:val="24"/>
          <w:szCs w:val="24"/>
          <w:lang w:val="en-US"/>
        </w:rPr>
        <w:t xml:space="preserve"> for the initiative is included in the 2022-23 October Budget under the measure ‘</w:t>
      </w:r>
      <w:r w:rsidR="00F1074D" w:rsidRPr="00EB665F">
        <w:rPr>
          <w:rFonts w:ascii="Times New Roman" w:hAnsi="Times New Roman" w:cs="Times New Roman"/>
          <w:bCs/>
          <w:sz w:val="24"/>
          <w:szCs w:val="24"/>
          <w:lang w:val="en-US"/>
        </w:rPr>
        <w:t>Consent and Respectful Relationships Education</w:t>
      </w:r>
      <w:r w:rsidRPr="00EB665F">
        <w:rPr>
          <w:rFonts w:ascii="Times New Roman" w:hAnsi="Times New Roman" w:cs="Times New Roman"/>
          <w:bCs/>
          <w:sz w:val="24"/>
          <w:szCs w:val="24"/>
          <w:lang w:val="en-US"/>
        </w:rPr>
        <w:t>’</w:t>
      </w:r>
      <w:r w:rsidR="00F1074D" w:rsidRPr="00EB665F">
        <w:rPr>
          <w:rFonts w:ascii="Times New Roman" w:hAnsi="Times New Roman" w:cs="Times New Roman"/>
          <w:bCs/>
          <w:sz w:val="24"/>
          <w:szCs w:val="24"/>
          <w:lang w:val="en-US"/>
        </w:rPr>
        <w:t xml:space="preserve"> for a period</w:t>
      </w:r>
      <w:r w:rsidR="00647167" w:rsidRPr="00EB665F">
        <w:rPr>
          <w:rFonts w:ascii="Times New Roman" w:hAnsi="Times New Roman" w:cs="Times New Roman"/>
          <w:bCs/>
          <w:sz w:val="24"/>
          <w:szCs w:val="24"/>
          <w:lang w:val="en-US"/>
        </w:rPr>
        <w:t xml:space="preserve"> of </w:t>
      </w:r>
      <w:r w:rsidR="00BF2E1F" w:rsidRPr="00EB665F">
        <w:rPr>
          <w:rFonts w:ascii="Times New Roman" w:hAnsi="Times New Roman" w:cs="Times New Roman"/>
          <w:bCs/>
          <w:sz w:val="24"/>
          <w:szCs w:val="24"/>
          <w:lang w:val="en-US"/>
        </w:rPr>
        <w:t>six</w:t>
      </w:r>
      <w:r w:rsidR="00647167" w:rsidRPr="00EB665F">
        <w:rPr>
          <w:rFonts w:ascii="Times New Roman" w:hAnsi="Times New Roman" w:cs="Times New Roman"/>
          <w:bCs/>
          <w:sz w:val="24"/>
          <w:szCs w:val="24"/>
          <w:lang w:val="en-US"/>
        </w:rPr>
        <w:t xml:space="preserve"> years commencing in 2022-23</w:t>
      </w:r>
      <w:r w:rsidRPr="00EB665F">
        <w:rPr>
          <w:rFonts w:ascii="Times New Roman" w:hAnsi="Times New Roman" w:cs="Times New Roman"/>
          <w:bCs/>
          <w:sz w:val="24"/>
          <w:szCs w:val="24"/>
          <w:lang w:val="en-US"/>
        </w:rPr>
        <w:t xml:space="preserve">. Details are set out in the </w:t>
      </w:r>
      <w:r w:rsidRPr="00EB665F">
        <w:rPr>
          <w:rFonts w:ascii="Times New Roman" w:hAnsi="Times New Roman" w:cs="Times New Roman"/>
          <w:bCs/>
          <w:i/>
          <w:iCs/>
          <w:sz w:val="24"/>
          <w:szCs w:val="24"/>
          <w:lang w:val="en-US"/>
        </w:rPr>
        <w:t xml:space="preserve">Budget October 2022-23, Budget Measures, Budget Paper No. 2 </w:t>
      </w:r>
      <w:r w:rsidRPr="00EB665F">
        <w:rPr>
          <w:rFonts w:ascii="Times New Roman" w:hAnsi="Times New Roman" w:cs="Times New Roman"/>
          <w:bCs/>
          <w:sz w:val="24"/>
          <w:szCs w:val="24"/>
          <w:lang w:val="en-US"/>
        </w:rPr>
        <w:t xml:space="preserve">at page </w:t>
      </w:r>
      <w:r w:rsidR="00647167" w:rsidRPr="00EB665F">
        <w:rPr>
          <w:rFonts w:ascii="Times New Roman" w:hAnsi="Times New Roman" w:cs="Times New Roman"/>
          <w:bCs/>
          <w:sz w:val="24"/>
          <w:szCs w:val="24"/>
          <w:lang w:val="en-US"/>
        </w:rPr>
        <w:t>91</w:t>
      </w:r>
      <w:r w:rsidRPr="00EB665F">
        <w:rPr>
          <w:rFonts w:ascii="Times New Roman" w:hAnsi="Times New Roman" w:cs="Times New Roman"/>
          <w:bCs/>
          <w:sz w:val="24"/>
          <w:szCs w:val="24"/>
          <w:lang w:val="en-US"/>
        </w:rPr>
        <w:t xml:space="preserve">. </w:t>
      </w:r>
    </w:p>
    <w:p w14:paraId="7AE24FC9" w14:textId="77777777" w:rsidR="00A5223E" w:rsidRPr="00EB665F" w:rsidRDefault="00A5223E" w:rsidP="00A5223E">
      <w:pPr>
        <w:rPr>
          <w:rFonts w:ascii="Times New Roman" w:hAnsi="Times New Roman" w:cs="Times New Roman"/>
          <w:bCs/>
          <w:sz w:val="24"/>
          <w:szCs w:val="24"/>
        </w:rPr>
      </w:pPr>
    </w:p>
    <w:p w14:paraId="571BD8E4" w14:textId="6871F306" w:rsidR="00A5223E" w:rsidRPr="00EB665F" w:rsidRDefault="00A5223E" w:rsidP="00A5223E">
      <w:pPr>
        <w:rPr>
          <w:rFonts w:ascii="Times New Roman" w:hAnsi="Times New Roman" w:cs="Times New Roman"/>
          <w:bCs/>
          <w:sz w:val="24"/>
          <w:szCs w:val="24"/>
        </w:rPr>
      </w:pPr>
      <w:r w:rsidRPr="00EB665F">
        <w:rPr>
          <w:rFonts w:ascii="Times New Roman" w:hAnsi="Times New Roman" w:cs="Times New Roman"/>
          <w:bCs/>
          <w:sz w:val="24"/>
          <w:szCs w:val="24"/>
        </w:rPr>
        <w:t xml:space="preserve">Funding for this item will come from </w:t>
      </w:r>
      <w:r w:rsidR="002D1D19" w:rsidRPr="00EB665F">
        <w:rPr>
          <w:rFonts w:ascii="Times New Roman" w:hAnsi="Times New Roman" w:cs="Times New Roman"/>
          <w:color w:val="000000" w:themeColor="text1"/>
          <w:sz w:val="24"/>
          <w:szCs w:val="24"/>
        </w:rPr>
        <w:t>Program 1.5: Early Learning and School Support, which is part of Outcome 1</w:t>
      </w:r>
      <w:r w:rsidRPr="00EB665F">
        <w:rPr>
          <w:rFonts w:ascii="Times New Roman" w:hAnsi="Times New Roman" w:cs="Times New Roman"/>
          <w:bCs/>
          <w:sz w:val="24"/>
          <w:szCs w:val="24"/>
        </w:rPr>
        <w:t xml:space="preserve">. Details are set out in the </w:t>
      </w:r>
      <w:r w:rsidR="00CF2BC0" w:rsidRPr="00EB665F">
        <w:rPr>
          <w:rFonts w:ascii="Times New Roman" w:hAnsi="Times New Roman" w:cs="Times New Roman"/>
          <w:bCs/>
          <w:i/>
          <w:iCs/>
          <w:sz w:val="24"/>
          <w:szCs w:val="24"/>
        </w:rPr>
        <w:t>October</w:t>
      </w:r>
      <w:r w:rsidR="00DF4CFE" w:rsidRPr="00EB665F">
        <w:rPr>
          <w:rFonts w:ascii="Times New Roman" w:hAnsi="Times New Roman" w:cs="Times New Roman"/>
          <w:bCs/>
          <w:sz w:val="24"/>
          <w:szCs w:val="24"/>
        </w:rPr>
        <w:t xml:space="preserve"> </w:t>
      </w:r>
      <w:r w:rsidRPr="00EB665F">
        <w:rPr>
          <w:rFonts w:ascii="Times New Roman" w:hAnsi="Times New Roman" w:cs="Times New Roman"/>
          <w:bCs/>
          <w:i/>
          <w:iCs/>
          <w:sz w:val="24"/>
          <w:szCs w:val="24"/>
        </w:rPr>
        <w:t>Portfolio Budget Statements 2022-23</w:t>
      </w:r>
      <w:r w:rsidRPr="00EB665F">
        <w:rPr>
          <w:rFonts w:ascii="Times New Roman" w:hAnsi="Times New Roman" w:cs="Times New Roman"/>
          <w:bCs/>
          <w:sz w:val="24"/>
          <w:szCs w:val="24"/>
        </w:rPr>
        <w:t xml:space="preserve">, </w:t>
      </w:r>
      <w:r w:rsidRPr="00EB665F">
        <w:rPr>
          <w:rFonts w:ascii="Times New Roman" w:hAnsi="Times New Roman" w:cs="Times New Roman"/>
          <w:bCs/>
          <w:i/>
          <w:iCs/>
          <w:sz w:val="24"/>
          <w:szCs w:val="24"/>
        </w:rPr>
        <w:t>Budget Related Paper No. 1.</w:t>
      </w:r>
      <w:r w:rsidR="00EE4982" w:rsidRPr="00EB665F">
        <w:rPr>
          <w:rFonts w:ascii="Times New Roman" w:hAnsi="Times New Roman" w:cs="Times New Roman"/>
          <w:bCs/>
          <w:i/>
          <w:iCs/>
          <w:sz w:val="24"/>
          <w:szCs w:val="24"/>
        </w:rPr>
        <w:t>5</w:t>
      </w:r>
      <w:r w:rsidRPr="00EB665F">
        <w:rPr>
          <w:rFonts w:ascii="Times New Roman" w:hAnsi="Times New Roman" w:cs="Times New Roman"/>
          <w:bCs/>
          <w:i/>
          <w:iCs/>
          <w:sz w:val="24"/>
          <w:szCs w:val="24"/>
        </w:rPr>
        <w:t xml:space="preserve">, </w:t>
      </w:r>
      <w:r w:rsidR="00EE4982" w:rsidRPr="00EB665F">
        <w:rPr>
          <w:rFonts w:ascii="Times New Roman" w:hAnsi="Times New Roman" w:cs="Times New Roman"/>
          <w:bCs/>
          <w:i/>
          <w:iCs/>
          <w:sz w:val="24"/>
          <w:szCs w:val="24"/>
        </w:rPr>
        <w:t>Education</w:t>
      </w:r>
      <w:r w:rsidRPr="00EB665F">
        <w:rPr>
          <w:rFonts w:ascii="Times New Roman" w:hAnsi="Times New Roman" w:cs="Times New Roman"/>
          <w:bCs/>
          <w:i/>
          <w:iCs/>
          <w:sz w:val="24"/>
          <w:szCs w:val="24"/>
        </w:rPr>
        <w:t xml:space="preserve"> Portfolio </w:t>
      </w:r>
      <w:r w:rsidRPr="00EB665F">
        <w:rPr>
          <w:rFonts w:ascii="Times New Roman" w:hAnsi="Times New Roman" w:cs="Times New Roman"/>
          <w:bCs/>
          <w:sz w:val="24"/>
          <w:szCs w:val="24"/>
        </w:rPr>
        <w:t>at page</w:t>
      </w:r>
      <w:r w:rsidR="00EE4982" w:rsidRPr="00EB665F">
        <w:rPr>
          <w:rFonts w:ascii="Times New Roman" w:hAnsi="Times New Roman" w:cs="Times New Roman"/>
          <w:bCs/>
          <w:sz w:val="24"/>
          <w:szCs w:val="24"/>
        </w:rPr>
        <w:t>s</w:t>
      </w:r>
      <w:r w:rsidRPr="00EB665F">
        <w:rPr>
          <w:rFonts w:ascii="Times New Roman" w:hAnsi="Times New Roman" w:cs="Times New Roman"/>
          <w:bCs/>
          <w:sz w:val="24"/>
          <w:szCs w:val="24"/>
        </w:rPr>
        <w:t xml:space="preserve"> </w:t>
      </w:r>
      <w:r w:rsidR="00EE4982" w:rsidRPr="00EB665F">
        <w:rPr>
          <w:rFonts w:ascii="Times New Roman" w:hAnsi="Times New Roman" w:cs="Times New Roman"/>
          <w:bCs/>
          <w:sz w:val="24"/>
          <w:szCs w:val="24"/>
        </w:rPr>
        <w:t>23, 30 and 54</w:t>
      </w:r>
      <w:r w:rsidRPr="00EB665F">
        <w:rPr>
          <w:rFonts w:ascii="Times New Roman" w:hAnsi="Times New Roman" w:cs="Times New Roman"/>
          <w:bCs/>
          <w:sz w:val="24"/>
          <w:szCs w:val="24"/>
        </w:rPr>
        <w:t xml:space="preserve">. </w:t>
      </w:r>
    </w:p>
    <w:p w14:paraId="53C0B07B" w14:textId="77777777" w:rsidR="00A5223E" w:rsidRPr="00EB665F" w:rsidRDefault="00A5223E" w:rsidP="004D7D1B">
      <w:pPr>
        <w:rPr>
          <w:rFonts w:ascii="Times New Roman" w:hAnsi="Times New Roman" w:cs="Times New Roman"/>
          <w:sz w:val="24"/>
          <w:szCs w:val="24"/>
        </w:rPr>
      </w:pPr>
    </w:p>
    <w:p w14:paraId="3CF48B48" w14:textId="77777777" w:rsidR="001A42E3" w:rsidRPr="00EB665F" w:rsidRDefault="001A42E3" w:rsidP="00E35C34">
      <w:pPr>
        <w:pStyle w:val="NumberLevel1"/>
        <w:numPr>
          <w:ilvl w:val="0"/>
          <w:numId w:val="0"/>
        </w:numPr>
        <w:spacing w:before="0" w:after="0" w:line="240" w:lineRule="auto"/>
        <w:rPr>
          <w:rFonts w:ascii="Times New Roman" w:eastAsia="Cambria" w:hAnsi="Times New Roman" w:cs="Times New Roman"/>
          <w:sz w:val="24"/>
          <w:szCs w:val="24"/>
        </w:rPr>
      </w:pPr>
      <w:r w:rsidRPr="00EB665F">
        <w:rPr>
          <w:rFonts w:ascii="Times New Roman" w:eastAsia="Cambria" w:hAnsi="Times New Roman" w:cs="Times New Roman"/>
          <w:sz w:val="24"/>
          <w:szCs w:val="24"/>
        </w:rPr>
        <w:t>Noting that it is not a comprehensive statement of relevant constitutional considerations, the objective of the item references the following powers of the Constitution:</w:t>
      </w:r>
    </w:p>
    <w:p w14:paraId="0C9019DC" w14:textId="4D518FA8" w:rsidR="001A42E3" w:rsidRPr="00EB665F" w:rsidRDefault="001A42E3" w:rsidP="00E35C34">
      <w:pPr>
        <w:pStyle w:val="NumberLevel1"/>
        <w:numPr>
          <w:ilvl w:val="0"/>
          <w:numId w:val="33"/>
        </w:numPr>
        <w:spacing w:before="0" w:after="0" w:line="240" w:lineRule="auto"/>
        <w:rPr>
          <w:rFonts w:ascii="Times New Roman" w:hAnsi="Times New Roman" w:cs="Times New Roman"/>
          <w:i/>
          <w:iCs/>
          <w:sz w:val="24"/>
          <w:szCs w:val="24"/>
        </w:rPr>
      </w:pPr>
      <w:r w:rsidRPr="00EB665F">
        <w:rPr>
          <w:rFonts w:ascii="Times New Roman" w:hAnsi="Times New Roman" w:cs="Times New Roman"/>
          <w:iCs/>
          <w:sz w:val="24"/>
          <w:szCs w:val="24"/>
        </w:rPr>
        <w:t>the external affairs power (s</w:t>
      </w:r>
      <w:r w:rsidR="003A2736" w:rsidRPr="00EB665F">
        <w:rPr>
          <w:rFonts w:ascii="Times New Roman" w:hAnsi="Times New Roman" w:cs="Times New Roman"/>
          <w:iCs/>
          <w:sz w:val="24"/>
          <w:szCs w:val="24"/>
        </w:rPr>
        <w:t>ection</w:t>
      </w:r>
      <w:r w:rsidRPr="00EB665F">
        <w:rPr>
          <w:rFonts w:ascii="Times New Roman" w:hAnsi="Times New Roman" w:cs="Times New Roman"/>
          <w:iCs/>
          <w:sz w:val="24"/>
          <w:szCs w:val="24"/>
        </w:rPr>
        <w:t xml:space="preserve"> 51(xxix)); </w:t>
      </w:r>
    </w:p>
    <w:p w14:paraId="0F3CB217" w14:textId="4B371305" w:rsidR="001A42E3" w:rsidRPr="00EB665F" w:rsidRDefault="002D3576" w:rsidP="00E35C34">
      <w:pPr>
        <w:pStyle w:val="NumberLevel1"/>
        <w:numPr>
          <w:ilvl w:val="0"/>
          <w:numId w:val="33"/>
        </w:numPr>
        <w:spacing w:before="0" w:after="0" w:line="240" w:lineRule="auto"/>
        <w:rPr>
          <w:rFonts w:ascii="Times New Roman" w:hAnsi="Times New Roman" w:cs="Times New Roman"/>
          <w:i/>
          <w:iCs/>
          <w:sz w:val="24"/>
          <w:szCs w:val="24"/>
        </w:rPr>
      </w:pPr>
      <w:r w:rsidRPr="00EB665F">
        <w:rPr>
          <w:rFonts w:ascii="Times New Roman" w:hAnsi="Times New Roman" w:cs="Times New Roman"/>
          <w:bCs/>
          <w:iCs/>
          <w:sz w:val="24"/>
          <w:szCs w:val="24"/>
        </w:rPr>
        <w:t>the power to grant financial assistance to States</w:t>
      </w:r>
      <w:r w:rsidR="001A42E3" w:rsidRPr="00EB665F">
        <w:rPr>
          <w:rFonts w:ascii="Times New Roman" w:hAnsi="Times New Roman" w:cs="Times New Roman"/>
          <w:iCs/>
          <w:sz w:val="24"/>
          <w:szCs w:val="24"/>
        </w:rPr>
        <w:t xml:space="preserve"> (s</w:t>
      </w:r>
      <w:r w:rsidR="002B5BCB" w:rsidRPr="00EB665F">
        <w:rPr>
          <w:rFonts w:ascii="Times New Roman" w:hAnsi="Times New Roman" w:cs="Times New Roman"/>
          <w:iCs/>
          <w:sz w:val="24"/>
          <w:szCs w:val="24"/>
        </w:rPr>
        <w:t>ection</w:t>
      </w:r>
      <w:r w:rsidR="001A42E3" w:rsidRPr="00EB665F">
        <w:rPr>
          <w:rFonts w:ascii="Times New Roman" w:hAnsi="Times New Roman" w:cs="Times New Roman"/>
          <w:iCs/>
          <w:sz w:val="24"/>
          <w:szCs w:val="24"/>
        </w:rPr>
        <w:t xml:space="preserve"> 96); and </w:t>
      </w:r>
    </w:p>
    <w:p w14:paraId="2688D36E" w14:textId="0EBE8F83" w:rsidR="001A42E3" w:rsidRPr="00EB665F" w:rsidRDefault="001A42E3" w:rsidP="00E35C34">
      <w:pPr>
        <w:pStyle w:val="NumberLevel1"/>
        <w:numPr>
          <w:ilvl w:val="0"/>
          <w:numId w:val="33"/>
        </w:numPr>
        <w:spacing w:before="0" w:after="0" w:line="240" w:lineRule="auto"/>
        <w:rPr>
          <w:rFonts w:ascii="Times New Roman" w:hAnsi="Times New Roman" w:cs="Times New Roman"/>
          <w:i/>
          <w:iCs/>
          <w:sz w:val="24"/>
          <w:szCs w:val="24"/>
        </w:rPr>
      </w:pPr>
      <w:r w:rsidRPr="00EB665F">
        <w:rPr>
          <w:rFonts w:ascii="Times New Roman" w:hAnsi="Times New Roman" w:cs="Times New Roman"/>
          <w:iCs/>
          <w:sz w:val="24"/>
          <w:szCs w:val="24"/>
        </w:rPr>
        <w:t xml:space="preserve">the </w:t>
      </w:r>
      <w:r w:rsidR="002D3576" w:rsidRPr="00EB665F">
        <w:rPr>
          <w:rFonts w:ascii="Times New Roman" w:hAnsi="Times New Roman" w:cs="Times New Roman"/>
          <w:iCs/>
          <w:sz w:val="24"/>
          <w:szCs w:val="24"/>
        </w:rPr>
        <w:t>T</w:t>
      </w:r>
      <w:r w:rsidRPr="00EB665F">
        <w:rPr>
          <w:rFonts w:ascii="Times New Roman" w:hAnsi="Times New Roman" w:cs="Times New Roman"/>
          <w:iCs/>
          <w:sz w:val="24"/>
          <w:szCs w:val="24"/>
        </w:rPr>
        <w:t>erritories power (s</w:t>
      </w:r>
      <w:r w:rsidR="002B5BCB" w:rsidRPr="00EB665F">
        <w:rPr>
          <w:rFonts w:ascii="Times New Roman" w:hAnsi="Times New Roman" w:cs="Times New Roman"/>
          <w:iCs/>
          <w:sz w:val="24"/>
          <w:szCs w:val="24"/>
        </w:rPr>
        <w:t>ection</w:t>
      </w:r>
      <w:r w:rsidRPr="00EB665F">
        <w:rPr>
          <w:rFonts w:ascii="Times New Roman" w:hAnsi="Times New Roman" w:cs="Times New Roman"/>
          <w:iCs/>
          <w:sz w:val="24"/>
          <w:szCs w:val="24"/>
        </w:rPr>
        <w:t xml:space="preserve"> 122). </w:t>
      </w:r>
    </w:p>
    <w:p w14:paraId="4E619913" w14:textId="77777777" w:rsidR="00E35C34" w:rsidRPr="00EB665F" w:rsidRDefault="00E35C34" w:rsidP="00E35C34">
      <w:pPr>
        <w:pStyle w:val="NumberLevel1"/>
        <w:numPr>
          <w:ilvl w:val="0"/>
          <w:numId w:val="0"/>
        </w:numPr>
        <w:spacing w:before="0" w:after="0" w:line="240" w:lineRule="auto"/>
        <w:ind w:left="360"/>
        <w:rPr>
          <w:rFonts w:ascii="Times New Roman" w:hAnsi="Times New Roman" w:cs="Times New Roman"/>
          <w:i/>
          <w:iCs/>
          <w:sz w:val="24"/>
          <w:szCs w:val="24"/>
        </w:rPr>
      </w:pPr>
    </w:p>
    <w:p w14:paraId="7ECED6DC" w14:textId="4F9A6175" w:rsidR="001A42E3" w:rsidRPr="00EB665F" w:rsidRDefault="001A42E3" w:rsidP="00E35C34">
      <w:pPr>
        <w:pStyle w:val="NumberLevel1"/>
        <w:numPr>
          <w:ilvl w:val="0"/>
          <w:numId w:val="0"/>
        </w:numPr>
        <w:spacing w:before="0" w:after="0" w:line="240" w:lineRule="auto"/>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 xml:space="preserve">External affairs power </w:t>
      </w:r>
    </w:p>
    <w:p w14:paraId="70999B5E" w14:textId="77777777" w:rsidR="00471690" w:rsidRPr="00EB665F" w:rsidRDefault="00471690" w:rsidP="00E35C34">
      <w:pPr>
        <w:pStyle w:val="NumberLevel1"/>
        <w:numPr>
          <w:ilvl w:val="0"/>
          <w:numId w:val="0"/>
        </w:numPr>
        <w:spacing w:before="0" w:after="0" w:line="240" w:lineRule="auto"/>
        <w:rPr>
          <w:rFonts w:ascii="Times New Roman" w:hAnsi="Times New Roman" w:cs="Times New Roman"/>
          <w:i/>
          <w:iCs/>
          <w:sz w:val="24"/>
          <w:szCs w:val="24"/>
          <w:u w:val="single"/>
        </w:rPr>
      </w:pPr>
    </w:p>
    <w:p w14:paraId="6015BC7E" w14:textId="113A49D8" w:rsidR="001A42E3" w:rsidRPr="00EB665F" w:rsidRDefault="001A42E3" w:rsidP="00E35C34">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042F9214" w14:textId="77777777" w:rsidR="00E35C34" w:rsidRPr="00EB665F" w:rsidRDefault="00E35C34" w:rsidP="00E35C34">
      <w:pPr>
        <w:pStyle w:val="NumberLevel1"/>
        <w:numPr>
          <w:ilvl w:val="0"/>
          <w:numId w:val="0"/>
        </w:numPr>
        <w:spacing w:before="0" w:after="0" w:line="240" w:lineRule="auto"/>
        <w:rPr>
          <w:rFonts w:ascii="Times New Roman" w:hAnsi="Times New Roman" w:cs="Times New Roman"/>
          <w:sz w:val="24"/>
          <w:szCs w:val="24"/>
        </w:rPr>
      </w:pPr>
    </w:p>
    <w:p w14:paraId="3CED104E" w14:textId="53E67502" w:rsidR="001A42E3" w:rsidRPr="00EB665F" w:rsidRDefault="001A42E3" w:rsidP="00E35C34">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Australia has obligations relating to the reduction of violence against women and girls under Articles 1, 2, 5 and 16 of the </w:t>
      </w:r>
      <w:r w:rsidRPr="00EB665F">
        <w:rPr>
          <w:rFonts w:ascii="Times New Roman" w:hAnsi="Times New Roman" w:cs="Times New Roman"/>
          <w:i/>
          <w:sz w:val="24"/>
          <w:szCs w:val="24"/>
        </w:rPr>
        <w:t xml:space="preserve">Convention on the Elimination of all Forms of Discrimination against Women </w:t>
      </w:r>
      <w:r w:rsidRPr="00EB665F">
        <w:rPr>
          <w:rFonts w:ascii="Times New Roman" w:hAnsi="Times New Roman" w:cs="Times New Roman"/>
          <w:sz w:val="24"/>
          <w:szCs w:val="24"/>
        </w:rPr>
        <w:t>[1983] ATS 9</w:t>
      </w:r>
      <w:r w:rsidRPr="00EB665F">
        <w:rPr>
          <w:rFonts w:ascii="Times New Roman" w:hAnsi="Times New Roman" w:cs="Times New Roman"/>
          <w:i/>
          <w:sz w:val="24"/>
          <w:szCs w:val="24"/>
        </w:rPr>
        <w:t xml:space="preserve"> </w:t>
      </w:r>
      <w:r w:rsidRPr="00EB665F">
        <w:rPr>
          <w:rFonts w:ascii="Times New Roman" w:hAnsi="Times New Roman" w:cs="Times New Roman"/>
          <w:iCs/>
          <w:sz w:val="24"/>
          <w:szCs w:val="24"/>
        </w:rPr>
        <w:t xml:space="preserve">(CEDAW) </w:t>
      </w:r>
      <w:r w:rsidRPr="00EB665F">
        <w:rPr>
          <w:rFonts w:ascii="Times New Roman" w:hAnsi="Times New Roman" w:cs="Times New Roman"/>
          <w:sz w:val="24"/>
          <w:szCs w:val="24"/>
        </w:rPr>
        <w:t>and Art</w:t>
      </w:r>
      <w:r w:rsidR="006142F9" w:rsidRPr="00EB665F">
        <w:rPr>
          <w:rFonts w:ascii="Times New Roman" w:hAnsi="Times New Roman" w:cs="Times New Roman"/>
          <w:sz w:val="24"/>
          <w:szCs w:val="24"/>
        </w:rPr>
        <w:t xml:space="preserve">icle </w:t>
      </w:r>
      <w:r w:rsidRPr="00EB665F">
        <w:rPr>
          <w:rFonts w:ascii="Times New Roman" w:hAnsi="Times New Roman" w:cs="Times New Roman"/>
          <w:sz w:val="24"/>
          <w:szCs w:val="24"/>
        </w:rPr>
        <w:t xml:space="preserve">19 of the </w:t>
      </w:r>
      <w:r w:rsidRPr="00EB665F">
        <w:rPr>
          <w:rFonts w:ascii="Times New Roman" w:hAnsi="Times New Roman" w:cs="Times New Roman"/>
          <w:i/>
          <w:sz w:val="24"/>
          <w:szCs w:val="24"/>
        </w:rPr>
        <w:t xml:space="preserve">Convention on the Rights of the Child </w:t>
      </w:r>
      <w:r w:rsidRPr="00EB665F">
        <w:rPr>
          <w:rFonts w:ascii="Times New Roman" w:hAnsi="Times New Roman" w:cs="Times New Roman"/>
          <w:sz w:val="24"/>
          <w:szCs w:val="24"/>
        </w:rPr>
        <w:t xml:space="preserve">[1991] ATS 4 (CRC). </w:t>
      </w:r>
    </w:p>
    <w:p w14:paraId="1A4FD7FE" w14:textId="77777777" w:rsidR="00E35C34" w:rsidRPr="00EB665F" w:rsidRDefault="00E35C34" w:rsidP="00E35C34">
      <w:pPr>
        <w:pStyle w:val="NumberLevel1"/>
        <w:numPr>
          <w:ilvl w:val="0"/>
          <w:numId w:val="0"/>
        </w:numPr>
        <w:spacing w:before="0" w:after="0" w:line="240" w:lineRule="auto"/>
        <w:rPr>
          <w:rFonts w:ascii="Times New Roman" w:hAnsi="Times New Roman" w:cs="Times New Roman"/>
          <w:sz w:val="24"/>
          <w:szCs w:val="24"/>
        </w:rPr>
      </w:pPr>
    </w:p>
    <w:p w14:paraId="6D9754B4" w14:textId="77777777" w:rsidR="001A42E3" w:rsidRPr="00EB665F" w:rsidRDefault="001A42E3" w:rsidP="00E35C34">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1 of the CEDAW states that ‘discrimination against women’ means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p w14:paraId="5836B9C0" w14:textId="77777777" w:rsidR="00092CAF" w:rsidRPr="00EB665F" w:rsidRDefault="00092CAF" w:rsidP="00E35C34">
      <w:pPr>
        <w:pStyle w:val="NumberLevel1"/>
        <w:numPr>
          <w:ilvl w:val="0"/>
          <w:numId w:val="0"/>
        </w:numPr>
        <w:spacing w:before="0" w:after="0" w:line="240" w:lineRule="auto"/>
        <w:rPr>
          <w:rFonts w:ascii="Times New Roman" w:hAnsi="Times New Roman" w:cs="Times New Roman"/>
          <w:sz w:val="24"/>
          <w:szCs w:val="24"/>
        </w:rPr>
      </w:pPr>
    </w:p>
    <w:p w14:paraId="61996B75" w14:textId="38425D8B"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2(f) of the CEDAW provides that ‘States Parties condemn discrimination against women in all its forms, agree to pursue by all appropriate means and without delay a policy </w:t>
      </w:r>
      <w:r w:rsidRPr="00EB665F">
        <w:rPr>
          <w:rFonts w:ascii="Times New Roman" w:hAnsi="Times New Roman" w:cs="Times New Roman"/>
          <w:sz w:val="24"/>
          <w:szCs w:val="24"/>
        </w:rPr>
        <w:lastRenderedPageBreak/>
        <w:t xml:space="preserve">of eliminating discrimination against women and, to this end, undertake to take all appropriate measures, including legislation, to modify or abolish existing laws, regulations, customs and practices which constitute discrimination against women’. </w:t>
      </w:r>
    </w:p>
    <w:p w14:paraId="650B6D25" w14:textId="77777777" w:rsidR="00471690" w:rsidRPr="00EB665F" w:rsidRDefault="00471690" w:rsidP="00471690">
      <w:pPr>
        <w:pStyle w:val="NumberLevel1"/>
        <w:numPr>
          <w:ilvl w:val="0"/>
          <w:numId w:val="0"/>
        </w:numPr>
        <w:spacing w:before="0" w:after="0" w:line="240" w:lineRule="auto"/>
        <w:rPr>
          <w:rFonts w:ascii="Times New Roman" w:hAnsi="Times New Roman" w:cs="Times New Roman"/>
          <w:sz w:val="24"/>
          <w:szCs w:val="24"/>
        </w:rPr>
      </w:pPr>
    </w:p>
    <w:p w14:paraId="55BC6143" w14:textId="13C51AAB"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5(a) of the CEDAW provides that ‘States Parties shall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p w14:paraId="0B9CBB1C"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rPr>
      </w:pPr>
    </w:p>
    <w:p w14:paraId="36EC278C" w14:textId="009F2551"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16 of the CEDAW provides that ‘States Parties shall take all appropriate measures to eliminate discrimination against women in all matters relating to marriage and family relations and in particular shall ensure, on a basis of equality of men and women. </w:t>
      </w:r>
    </w:p>
    <w:p w14:paraId="74673218"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rPr>
      </w:pPr>
    </w:p>
    <w:p w14:paraId="1CB60864" w14:textId="4B23A64B"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The purpose of </w:t>
      </w:r>
      <w:r w:rsidR="00115B20" w:rsidRPr="00EB665F">
        <w:rPr>
          <w:rFonts w:ascii="Times New Roman" w:hAnsi="Times New Roman" w:cs="Times New Roman"/>
          <w:sz w:val="24"/>
          <w:szCs w:val="24"/>
        </w:rPr>
        <w:t>the initiative</w:t>
      </w:r>
      <w:r w:rsidRPr="00EB665F">
        <w:rPr>
          <w:rFonts w:ascii="Times New Roman" w:hAnsi="Times New Roman" w:cs="Times New Roman"/>
          <w:sz w:val="24"/>
          <w:szCs w:val="24"/>
        </w:rPr>
        <w:t xml:space="preserve"> is to reduce violence against women and girls, which assists Australia to meet these obligations. </w:t>
      </w:r>
    </w:p>
    <w:p w14:paraId="495039AD"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rPr>
      </w:pPr>
    </w:p>
    <w:p w14:paraId="0E6CB8B3" w14:textId="31AF598C"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Article 9 of the CRC provides that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particular case such as one involving abuse o</w:t>
      </w:r>
      <w:r w:rsidR="00C138AA" w:rsidRPr="00EB665F">
        <w:rPr>
          <w:rFonts w:ascii="Times New Roman" w:hAnsi="Times New Roman" w:cs="Times New Roman"/>
          <w:sz w:val="24"/>
          <w:szCs w:val="24"/>
        </w:rPr>
        <w:t>r</w:t>
      </w:r>
      <w:r w:rsidRPr="00EB665F">
        <w:rPr>
          <w:rFonts w:ascii="Times New Roman" w:hAnsi="Times New Roman" w:cs="Times New Roman"/>
          <w:sz w:val="24"/>
          <w:szCs w:val="24"/>
        </w:rPr>
        <w:t xml:space="preserve"> neglect of the child by the </w:t>
      </w:r>
      <w:proofErr w:type="gramStart"/>
      <w:r w:rsidRPr="00EB665F">
        <w:rPr>
          <w:rFonts w:ascii="Times New Roman" w:hAnsi="Times New Roman" w:cs="Times New Roman"/>
          <w:sz w:val="24"/>
          <w:szCs w:val="24"/>
        </w:rPr>
        <w:t>parents’</w:t>
      </w:r>
      <w:proofErr w:type="gramEnd"/>
      <w:r w:rsidRPr="00EB665F">
        <w:rPr>
          <w:rFonts w:ascii="Times New Roman" w:hAnsi="Times New Roman" w:cs="Times New Roman"/>
          <w:sz w:val="24"/>
          <w:szCs w:val="24"/>
        </w:rPr>
        <w:t xml:space="preserve">. </w:t>
      </w:r>
    </w:p>
    <w:p w14:paraId="0AC13FF7"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rPr>
      </w:pPr>
    </w:p>
    <w:p w14:paraId="7BF672BB" w14:textId="2F0B2295" w:rsidR="001A42E3" w:rsidRPr="00EB665F" w:rsidRDefault="001A42E3" w:rsidP="00471690">
      <w:pPr>
        <w:rPr>
          <w:rFonts w:ascii="Times New Roman" w:eastAsia="Times New Roman" w:hAnsi="Times New Roman" w:cs="Times New Roman"/>
          <w:sz w:val="24"/>
          <w:szCs w:val="24"/>
          <w:lang w:eastAsia="en-AU"/>
        </w:rPr>
      </w:pPr>
      <w:r w:rsidRPr="00EB665F">
        <w:rPr>
          <w:rFonts w:ascii="Times New Roman" w:eastAsia="Times New Roman" w:hAnsi="Times New Roman" w:cs="Times New Roman"/>
          <w:sz w:val="24"/>
          <w:szCs w:val="24"/>
          <w:lang w:eastAsia="en-AU"/>
        </w:rPr>
        <w:t xml:space="preserve">Article 19 of the CRC provides that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3B324E3B" w14:textId="77777777" w:rsidR="00C138AA" w:rsidRPr="00EB665F" w:rsidRDefault="00C138AA" w:rsidP="00471690">
      <w:pPr>
        <w:rPr>
          <w:rFonts w:ascii="Times New Roman" w:eastAsia="Times New Roman" w:hAnsi="Times New Roman" w:cs="Times New Roman"/>
          <w:sz w:val="24"/>
          <w:szCs w:val="24"/>
          <w:lang w:eastAsia="en-AU"/>
        </w:rPr>
      </w:pPr>
    </w:p>
    <w:p w14:paraId="389C699E" w14:textId="593A75FC" w:rsidR="001A42E3" w:rsidRPr="00EB665F" w:rsidRDefault="001A42E3" w:rsidP="00471690">
      <w:pPr>
        <w:rPr>
          <w:rFonts w:ascii="Times New Roman" w:eastAsia="Times New Roman" w:hAnsi="Times New Roman" w:cs="Times New Roman"/>
          <w:sz w:val="24"/>
          <w:szCs w:val="24"/>
          <w:lang w:eastAsia="en-AU"/>
        </w:rPr>
      </w:pPr>
      <w:r w:rsidRPr="00EB665F">
        <w:rPr>
          <w:rFonts w:ascii="Times New Roman" w:eastAsia="Times New Roman" w:hAnsi="Times New Roman" w:cs="Times New Roman"/>
          <w:sz w:val="24"/>
          <w:szCs w:val="24"/>
          <w:lang w:eastAsia="en-AU"/>
        </w:rPr>
        <w:t xml:space="preserve">The purpose of the </w:t>
      </w:r>
      <w:r w:rsidR="00115B20" w:rsidRPr="00EB665F">
        <w:rPr>
          <w:rFonts w:ascii="Times New Roman" w:eastAsia="Times New Roman" w:hAnsi="Times New Roman" w:cs="Times New Roman"/>
          <w:sz w:val="24"/>
          <w:szCs w:val="24"/>
          <w:lang w:eastAsia="en-AU"/>
        </w:rPr>
        <w:t xml:space="preserve">initiative </w:t>
      </w:r>
      <w:r w:rsidRPr="00EB665F">
        <w:rPr>
          <w:rFonts w:ascii="Times New Roman" w:eastAsia="Times New Roman" w:hAnsi="Times New Roman" w:cs="Times New Roman"/>
          <w:sz w:val="24"/>
          <w:szCs w:val="24"/>
          <w:lang w:eastAsia="en-AU"/>
        </w:rPr>
        <w:t xml:space="preserve">is to educate children to help prevent violence and keep young people safe, which assists Australia to meet these obligations. </w:t>
      </w:r>
    </w:p>
    <w:p w14:paraId="7A0EDD34" w14:textId="77777777" w:rsidR="00C138AA" w:rsidRPr="00EB665F" w:rsidRDefault="00C138AA" w:rsidP="00471690">
      <w:pPr>
        <w:rPr>
          <w:rFonts w:ascii="Times New Roman" w:eastAsia="Times New Roman" w:hAnsi="Times New Roman" w:cs="Times New Roman"/>
          <w:sz w:val="24"/>
          <w:szCs w:val="24"/>
          <w:lang w:eastAsia="en-AU"/>
        </w:rPr>
      </w:pPr>
    </w:p>
    <w:p w14:paraId="7EB2B796" w14:textId="77777777" w:rsidR="00F14CB9" w:rsidRPr="00EB665F" w:rsidRDefault="00F14CB9" w:rsidP="00F14CB9">
      <w:pPr>
        <w:rPr>
          <w:rFonts w:ascii="Times New Roman" w:hAnsi="Times New Roman" w:cs="Times New Roman"/>
          <w:bCs/>
          <w:i/>
          <w:iCs/>
          <w:sz w:val="24"/>
          <w:szCs w:val="24"/>
          <w:u w:val="single"/>
        </w:rPr>
      </w:pPr>
      <w:r w:rsidRPr="00EB665F">
        <w:rPr>
          <w:rFonts w:ascii="Times New Roman" w:hAnsi="Times New Roman" w:cs="Times New Roman"/>
          <w:bCs/>
          <w:i/>
          <w:iCs/>
          <w:sz w:val="24"/>
          <w:szCs w:val="24"/>
          <w:u w:val="single"/>
        </w:rPr>
        <w:t>Power to grant financial assistance to States</w:t>
      </w:r>
    </w:p>
    <w:p w14:paraId="37168B2D"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u w:val="single"/>
        </w:rPr>
      </w:pPr>
    </w:p>
    <w:p w14:paraId="6E77C0DB" w14:textId="77777777" w:rsidR="003737E5"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Section 96 of the Constitution empowers the Parliament to ‘grant financial assistance to any State on such terms and conditions as the Parliament thinks fit’. </w:t>
      </w:r>
    </w:p>
    <w:p w14:paraId="5314D577" w14:textId="77777777" w:rsidR="003737E5" w:rsidRPr="00EB665F" w:rsidRDefault="003737E5" w:rsidP="00471690">
      <w:pPr>
        <w:pStyle w:val="NumberLevel1"/>
        <w:numPr>
          <w:ilvl w:val="0"/>
          <w:numId w:val="0"/>
        </w:numPr>
        <w:spacing w:before="0" w:after="0" w:line="240" w:lineRule="auto"/>
        <w:rPr>
          <w:rFonts w:ascii="Times New Roman" w:hAnsi="Times New Roman" w:cs="Times New Roman"/>
          <w:sz w:val="24"/>
          <w:szCs w:val="24"/>
        </w:rPr>
      </w:pPr>
    </w:p>
    <w:p w14:paraId="26A172DE" w14:textId="4EBD6692"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Some of the projects will be carried out in states and funding will be provided to state governments.</w:t>
      </w:r>
    </w:p>
    <w:p w14:paraId="742E3CF1"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rPr>
      </w:pPr>
    </w:p>
    <w:p w14:paraId="1AC082A5" w14:textId="72FE27AD" w:rsidR="001A42E3" w:rsidRPr="00EB665F" w:rsidRDefault="00A15A00" w:rsidP="00471690">
      <w:pPr>
        <w:pStyle w:val="NumberLevel1"/>
        <w:numPr>
          <w:ilvl w:val="0"/>
          <w:numId w:val="0"/>
        </w:numPr>
        <w:spacing w:before="0" w:after="0" w:line="240" w:lineRule="auto"/>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br/>
      </w:r>
      <w:r w:rsidR="001A42E3" w:rsidRPr="00EB665F">
        <w:rPr>
          <w:rFonts w:ascii="Times New Roman" w:hAnsi="Times New Roman" w:cs="Times New Roman"/>
          <w:i/>
          <w:iCs/>
          <w:sz w:val="24"/>
          <w:szCs w:val="24"/>
          <w:u w:val="single"/>
        </w:rPr>
        <w:t>Territories power</w:t>
      </w:r>
    </w:p>
    <w:p w14:paraId="650AE14E" w14:textId="77777777" w:rsidR="00C138AA" w:rsidRPr="00EB665F" w:rsidRDefault="00C138AA" w:rsidP="00471690">
      <w:pPr>
        <w:pStyle w:val="NumberLevel1"/>
        <w:numPr>
          <w:ilvl w:val="0"/>
          <w:numId w:val="0"/>
        </w:numPr>
        <w:spacing w:before="0" w:after="0" w:line="240" w:lineRule="auto"/>
        <w:rPr>
          <w:rFonts w:ascii="Times New Roman" w:hAnsi="Times New Roman" w:cs="Times New Roman"/>
          <w:sz w:val="24"/>
          <w:szCs w:val="24"/>
          <w:u w:val="single"/>
        </w:rPr>
      </w:pPr>
    </w:p>
    <w:p w14:paraId="42D78F4D" w14:textId="77777777" w:rsidR="003737E5"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Section 122 of the Constitution empowers the Parliament to ‘make laws for the government of any territory’. </w:t>
      </w:r>
    </w:p>
    <w:p w14:paraId="78AEF947" w14:textId="77777777" w:rsidR="003737E5" w:rsidRPr="00EB665F" w:rsidRDefault="003737E5" w:rsidP="00471690">
      <w:pPr>
        <w:pStyle w:val="NumberLevel1"/>
        <w:numPr>
          <w:ilvl w:val="0"/>
          <w:numId w:val="0"/>
        </w:numPr>
        <w:spacing w:before="0" w:after="0" w:line="240" w:lineRule="auto"/>
        <w:rPr>
          <w:rFonts w:ascii="Times New Roman" w:hAnsi="Times New Roman" w:cs="Times New Roman"/>
          <w:sz w:val="24"/>
          <w:szCs w:val="24"/>
        </w:rPr>
      </w:pPr>
    </w:p>
    <w:p w14:paraId="6660BF2B" w14:textId="608F68A9" w:rsidR="001A42E3" w:rsidRPr="00EB665F" w:rsidRDefault="001A42E3" w:rsidP="00471690">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Some of the projects will be carried out in territories. </w:t>
      </w:r>
    </w:p>
    <w:p w14:paraId="21372E0E" w14:textId="77777777" w:rsidR="007157E7" w:rsidRPr="00EB665F" w:rsidRDefault="007157E7" w:rsidP="00471690">
      <w:pPr>
        <w:rPr>
          <w:rFonts w:ascii="Times New Roman" w:hAnsi="Times New Roman" w:cs="Times New Roman"/>
          <w:sz w:val="24"/>
          <w:szCs w:val="24"/>
        </w:rPr>
      </w:pPr>
    </w:p>
    <w:p w14:paraId="3E10DAA1" w14:textId="77777777" w:rsidR="003737E5" w:rsidRPr="00EB665F" w:rsidRDefault="003737E5" w:rsidP="005A7BE8">
      <w:pPr>
        <w:rPr>
          <w:rFonts w:ascii="Times New Roman" w:hAnsi="Times New Roman" w:cs="Times New Roman"/>
          <w:color w:val="000000" w:themeColor="text1"/>
          <w:sz w:val="24"/>
          <w:szCs w:val="24"/>
        </w:rPr>
        <w:sectPr w:rsidR="003737E5" w:rsidRPr="00EB665F" w:rsidSect="00FD7AE1">
          <w:headerReference w:type="default" r:id="rId19"/>
          <w:headerReference w:type="first" r:id="rId20"/>
          <w:pgSz w:w="11906" w:h="16838"/>
          <w:pgMar w:top="1440" w:right="1440" w:bottom="1440" w:left="1440" w:header="708" w:footer="708" w:gutter="0"/>
          <w:pgNumType w:start="1"/>
          <w:cols w:space="708"/>
          <w:titlePg/>
          <w:docGrid w:linePitch="360"/>
        </w:sectPr>
      </w:pPr>
    </w:p>
    <w:p w14:paraId="4E47E282" w14:textId="0A082F9D" w:rsidR="00954D23" w:rsidRPr="00EB665F" w:rsidRDefault="00954D23" w:rsidP="005A7BE8">
      <w:pPr>
        <w:rPr>
          <w:rFonts w:ascii="Times New Roman" w:eastAsia="Calibri" w:hAnsi="Times New Roman" w:cs="Times New Roman"/>
          <w:sz w:val="24"/>
          <w:szCs w:val="24"/>
          <w:lang w:val="en"/>
        </w:rPr>
      </w:pPr>
    </w:p>
    <w:p w14:paraId="4E47E290" w14:textId="77777777" w:rsidR="00673BAE" w:rsidRPr="00EB665F" w:rsidRDefault="00673BAE" w:rsidP="00927E10">
      <w:pPr>
        <w:contextualSpacing/>
        <w:jc w:val="center"/>
        <w:rPr>
          <w:rFonts w:ascii="Times New Roman" w:eastAsia="Times New Roman" w:hAnsi="Times New Roman" w:cs="Times New Roman"/>
          <w:b/>
          <w:bCs/>
          <w:sz w:val="24"/>
          <w:szCs w:val="24"/>
        </w:rPr>
      </w:pPr>
      <w:r w:rsidRPr="00EB665F">
        <w:rPr>
          <w:rFonts w:ascii="Times New Roman" w:eastAsia="Times New Roman" w:hAnsi="Times New Roman" w:cs="Times New Roman"/>
          <w:b/>
          <w:bCs/>
          <w:sz w:val="24"/>
          <w:szCs w:val="24"/>
        </w:rPr>
        <w:t>Statement of Compatibility with Human Rights</w:t>
      </w:r>
    </w:p>
    <w:p w14:paraId="4E47E291" w14:textId="77777777" w:rsidR="00673BAE" w:rsidRPr="00EB665F" w:rsidRDefault="00673BAE" w:rsidP="00927E10">
      <w:pPr>
        <w:contextualSpacing/>
        <w:jc w:val="center"/>
        <w:rPr>
          <w:rFonts w:ascii="Times New Roman" w:eastAsia="Times New Roman" w:hAnsi="Times New Roman" w:cs="Times New Roman"/>
          <w:b/>
          <w:bCs/>
          <w:sz w:val="24"/>
          <w:szCs w:val="24"/>
        </w:rPr>
      </w:pPr>
    </w:p>
    <w:p w14:paraId="4E47E292" w14:textId="77777777" w:rsidR="00673BAE" w:rsidRPr="00EB665F" w:rsidRDefault="00673BAE" w:rsidP="004211FE">
      <w:pPr>
        <w:pStyle w:val="paranumbering0"/>
        <w:spacing w:before="0" w:beforeAutospacing="0" w:after="0" w:afterAutospacing="0"/>
        <w:contextualSpacing/>
      </w:pPr>
      <w:r w:rsidRPr="00EB665F">
        <w:t xml:space="preserve">Prepared in accordance with Part 3 of the </w:t>
      </w:r>
      <w:r w:rsidRPr="00EB665F">
        <w:rPr>
          <w:i/>
          <w:iCs/>
        </w:rPr>
        <w:t>Human Rights (Parliamentary Scrutiny) Act 2011</w:t>
      </w:r>
    </w:p>
    <w:p w14:paraId="4E47E293" w14:textId="77777777" w:rsidR="00673BAE" w:rsidRPr="00EB665F" w:rsidRDefault="00673BAE" w:rsidP="00927E10">
      <w:pPr>
        <w:pStyle w:val="paranumbering0"/>
        <w:spacing w:before="0" w:beforeAutospacing="0" w:after="0" w:afterAutospacing="0"/>
        <w:contextualSpacing/>
      </w:pPr>
    </w:p>
    <w:p w14:paraId="4E47E294" w14:textId="7717530D" w:rsidR="00673BAE" w:rsidRPr="00EB665F" w:rsidRDefault="00673BAE" w:rsidP="00927E10">
      <w:pPr>
        <w:pStyle w:val="paranumbering0"/>
        <w:spacing w:before="0" w:beforeAutospacing="0" w:after="0" w:afterAutospacing="0"/>
        <w:contextualSpacing/>
        <w:rPr>
          <w:b/>
          <w:bCs/>
          <w:i/>
          <w:iCs/>
        </w:rPr>
      </w:pPr>
      <w:r w:rsidRPr="00EB665F">
        <w:rPr>
          <w:b/>
          <w:bCs/>
          <w:i/>
          <w:iCs/>
        </w:rPr>
        <w:t>Financial Framework (Supplementary Powers) Amendment (</w:t>
      </w:r>
      <w:r w:rsidR="00BF662B" w:rsidRPr="00EB665F">
        <w:rPr>
          <w:b/>
          <w:i/>
          <w:iCs/>
        </w:rPr>
        <w:t>Education</w:t>
      </w:r>
      <w:r w:rsidR="003E652C" w:rsidRPr="00EB665F">
        <w:rPr>
          <w:b/>
          <w:i/>
          <w:iCs/>
        </w:rPr>
        <w:t xml:space="preserve"> Measures No. 1</w:t>
      </w:r>
      <w:r w:rsidRPr="00EB665F">
        <w:rPr>
          <w:b/>
          <w:bCs/>
          <w:i/>
          <w:iCs/>
        </w:rPr>
        <w:t>) Regulations 202</w:t>
      </w:r>
      <w:r w:rsidR="001B08DB" w:rsidRPr="00EB665F">
        <w:rPr>
          <w:b/>
          <w:bCs/>
          <w:i/>
          <w:iCs/>
        </w:rPr>
        <w:t>3</w:t>
      </w:r>
    </w:p>
    <w:p w14:paraId="4E47E295" w14:textId="77777777" w:rsidR="00673BAE" w:rsidRPr="00EB665F" w:rsidRDefault="00673BAE" w:rsidP="00927E10">
      <w:pPr>
        <w:pStyle w:val="paranumbering0"/>
        <w:spacing w:before="0" w:beforeAutospacing="0" w:after="0" w:afterAutospacing="0"/>
        <w:contextualSpacing/>
      </w:pPr>
    </w:p>
    <w:p w14:paraId="4E47E296" w14:textId="77777777" w:rsidR="00673BAE" w:rsidRPr="00EB665F" w:rsidRDefault="00673BAE" w:rsidP="00927E10">
      <w:pPr>
        <w:pStyle w:val="paranumbering0"/>
        <w:spacing w:before="0" w:beforeAutospacing="0" w:after="0" w:afterAutospacing="0"/>
        <w:contextualSpacing/>
      </w:pPr>
      <w:r w:rsidRPr="00EB665F">
        <w:t xml:space="preserve">This disallowable legislative instrument is compatible with the human rights and freedoms recognised or declared in the international instruments listed in section 3 of the </w:t>
      </w:r>
      <w:r w:rsidRPr="00EB665F">
        <w:rPr>
          <w:i/>
          <w:iCs/>
        </w:rPr>
        <w:t>Human Rights (Parliamentary Scrutiny) Act 2011.</w:t>
      </w:r>
    </w:p>
    <w:p w14:paraId="4E47E297" w14:textId="77777777" w:rsidR="00673BAE" w:rsidRPr="00EB665F" w:rsidRDefault="00673BAE" w:rsidP="00927E10">
      <w:pPr>
        <w:pStyle w:val="paranumbering0"/>
        <w:spacing w:before="0" w:beforeAutospacing="0" w:after="0" w:afterAutospacing="0"/>
        <w:contextualSpacing/>
      </w:pPr>
    </w:p>
    <w:p w14:paraId="4E47E298" w14:textId="77777777" w:rsidR="00673BAE" w:rsidRPr="00EB665F" w:rsidRDefault="00673BAE" w:rsidP="00927E10">
      <w:pPr>
        <w:pStyle w:val="paranumbering0"/>
        <w:spacing w:before="0" w:beforeAutospacing="0" w:after="0" w:afterAutospacing="0"/>
        <w:contextualSpacing/>
        <w:rPr>
          <w:b/>
          <w:bCs/>
        </w:rPr>
      </w:pPr>
      <w:r w:rsidRPr="00EB665F">
        <w:rPr>
          <w:b/>
          <w:bCs/>
        </w:rPr>
        <w:t>Overview of the legislative instrument</w:t>
      </w:r>
    </w:p>
    <w:p w14:paraId="4E47E299" w14:textId="77777777" w:rsidR="00673BAE" w:rsidRPr="00EB665F" w:rsidRDefault="00673BAE" w:rsidP="00927E10">
      <w:pPr>
        <w:pStyle w:val="paranumbering0"/>
        <w:spacing w:before="0" w:beforeAutospacing="0" w:after="0" w:afterAutospacing="0"/>
        <w:contextualSpacing/>
      </w:pPr>
    </w:p>
    <w:p w14:paraId="4E47E29A" w14:textId="77777777" w:rsidR="00673BAE" w:rsidRPr="00EB665F" w:rsidRDefault="00673BAE" w:rsidP="00927E10">
      <w:pPr>
        <w:pStyle w:val="paranumbering0"/>
        <w:spacing w:before="0" w:beforeAutospacing="0" w:after="0" w:afterAutospacing="0"/>
        <w:contextualSpacing/>
      </w:pPr>
      <w:r w:rsidRPr="00EB665F">
        <w:t xml:space="preserve">Section 32B of the </w:t>
      </w:r>
      <w:r w:rsidRPr="00EB665F">
        <w:rPr>
          <w:i/>
          <w:iCs/>
        </w:rPr>
        <w:t>Financial Framework (Supplementary Powers) Act 1997</w:t>
      </w:r>
      <w:r w:rsidRPr="00EB665F">
        <w:t xml:space="preserve"> (the FF(SP) Act) authorises the Commonwealth to make, vary and administer arrangements and grants specified in the </w:t>
      </w:r>
      <w:r w:rsidRPr="00EB665F">
        <w:rPr>
          <w:i/>
          <w:iCs/>
        </w:rPr>
        <w:t xml:space="preserve">Financial Framework (Supplementary Powers) Regulations 1997 </w:t>
      </w:r>
      <w:r w:rsidRPr="00EB665F">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00104729" w:rsidRPr="00EB665F">
        <w:t>-</w:t>
      </w:r>
      <w:r w:rsidRPr="00EB665F">
        <w:t xml:space="preserve">corporate Commonwealth entities, as defined under section 12 of the </w:t>
      </w:r>
      <w:r w:rsidRPr="00EB665F">
        <w:rPr>
          <w:i/>
          <w:iCs/>
        </w:rPr>
        <w:t>Public Governance, Performance and Accountability Act 2013</w:t>
      </w:r>
      <w:r w:rsidRPr="00EB665F">
        <w:t>.</w:t>
      </w:r>
    </w:p>
    <w:p w14:paraId="4E47E29B" w14:textId="77777777" w:rsidR="00673BAE" w:rsidRPr="00EB665F" w:rsidRDefault="00673BAE" w:rsidP="00927E10">
      <w:pPr>
        <w:rPr>
          <w:rFonts w:ascii="Times New Roman" w:hAnsi="Times New Roman" w:cs="Times New Roman"/>
          <w:sz w:val="24"/>
          <w:szCs w:val="24"/>
        </w:rPr>
      </w:pPr>
    </w:p>
    <w:p w14:paraId="4E47E29C" w14:textId="4F71BBA3" w:rsidR="00AB4987" w:rsidRPr="00EB665F" w:rsidRDefault="00673BAE" w:rsidP="00927E10">
      <w:pPr>
        <w:rPr>
          <w:rFonts w:ascii="Times New Roman" w:hAnsi="Times New Roman" w:cs="Times New Roman"/>
          <w:iCs/>
          <w:sz w:val="24"/>
          <w:szCs w:val="24"/>
        </w:rPr>
      </w:pPr>
      <w:r w:rsidRPr="00EB665F">
        <w:rPr>
          <w:rFonts w:ascii="Times New Roman" w:hAnsi="Times New Roman" w:cs="Times New Roman"/>
          <w:sz w:val="24"/>
          <w:szCs w:val="24"/>
        </w:rPr>
        <w:t xml:space="preserve">The </w:t>
      </w:r>
      <w:r w:rsidRPr="00EB665F">
        <w:rPr>
          <w:rFonts w:ascii="Times New Roman" w:hAnsi="Times New Roman" w:cs="Times New Roman"/>
          <w:i/>
          <w:iCs/>
          <w:sz w:val="24"/>
          <w:szCs w:val="24"/>
        </w:rPr>
        <w:t>Financial Framework (Supplementary Powers) Amendment (</w:t>
      </w:r>
      <w:r w:rsidR="00BF662B" w:rsidRPr="00EB665F">
        <w:rPr>
          <w:rFonts w:ascii="Times New Roman" w:hAnsi="Times New Roman" w:cs="Times New Roman"/>
          <w:i/>
          <w:sz w:val="24"/>
          <w:szCs w:val="24"/>
        </w:rPr>
        <w:t>Education</w:t>
      </w:r>
      <w:r w:rsidR="003E652C" w:rsidRPr="00EB665F">
        <w:rPr>
          <w:rFonts w:ascii="Times New Roman" w:hAnsi="Times New Roman" w:cs="Times New Roman"/>
          <w:i/>
          <w:sz w:val="24"/>
          <w:szCs w:val="24"/>
        </w:rPr>
        <w:t xml:space="preserve"> Measures No. 1</w:t>
      </w:r>
      <w:r w:rsidRPr="00EB665F">
        <w:rPr>
          <w:rFonts w:ascii="Times New Roman" w:hAnsi="Times New Roman" w:cs="Times New Roman"/>
          <w:i/>
          <w:iCs/>
          <w:sz w:val="24"/>
          <w:szCs w:val="24"/>
        </w:rPr>
        <w:t>) Regulations 202</w:t>
      </w:r>
      <w:r w:rsidR="00103179" w:rsidRPr="00EB665F">
        <w:rPr>
          <w:rFonts w:ascii="Times New Roman" w:hAnsi="Times New Roman" w:cs="Times New Roman"/>
          <w:i/>
          <w:iCs/>
          <w:sz w:val="24"/>
          <w:szCs w:val="24"/>
        </w:rPr>
        <w:t>3</w:t>
      </w:r>
      <w:r w:rsidRPr="00EB665F">
        <w:rPr>
          <w:rFonts w:ascii="Times New Roman" w:hAnsi="Times New Roman" w:cs="Times New Roman"/>
          <w:i/>
          <w:iCs/>
          <w:sz w:val="24"/>
          <w:szCs w:val="24"/>
        </w:rPr>
        <w:t xml:space="preserve"> </w:t>
      </w:r>
      <w:r w:rsidRPr="00EB665F">
        <w:rPr>
          <w:rFonts w:ascii="Times New Roman" w:hAnsi="Times New Roman" w:cs="Times New Roman"/>
          <w:sz w:val="24"/>
          <w:szCs w:val="24"/>
        </w:rPr>
        <w:t xml:space="preserve">amend Schedule 1AB to the FF(SP) Regulations to establish legislative authority for government spending on </w:t>
      </w:r>
      <w:r w:rsidR="00AB4987" w:rsidRPr="00EB665F">
        <w:rPr>
          <w:rFonts w:ascii="Times New Roman" w:hAnsi="Times New Roman" w:cs="Times New Roman"/>
          <w:sz w:val="24"/>
          <w:szCs w:val="24"/>
        </w:rPr>
        <w:t xml:space="preserve">certain activities administered by the Department </w:t>
      </w:r>
      <w:r w:rsidR="003E652C" w:rsidRPr="00EB665F">
        <w:rPr>
          <w:rFonts w:ascii="Times New Roman" w:hAnsi="Times New Roman" w:cs="Times New Roman"/>
          <w:iCs/>
          <w:sz w:val="24"/>
          <w:szCs w:val="24"/>
        </w:rPr>
        <w:t xml:space="preserve">of </w:t>
      </w:r>
      <w:r w:rsidR="00400F81" w:rsidRPr="00EB665F">
        <w:rPr>
          <w:rFonts w:ascii="Times New Roman" w:hAnsi="Times New Roman" w:cs="Times New Roman"/>
          <w:iCs/>
          <w:sz w:val="24"/>
          <w:szCs w:val="24"/>
        </w:rPr>
        <w:t>Education</w:t>
      </w:r>
      <w:r w:rsidR="00AB4987" w:rsidRPr="00EB665F">
        <w:rPr>
          <w:rFonts w:ascii="Times New Roman" w:hAnsi="Times New Roman" w:cs="Times New Roman"/>
          <w:sz w:val="24"/>
          <w:szCs w:val="24"/>
        </w:rPr>
        <w:t xml:space="preserve">. </w:t>
      </w:r>
    </w:p>
    <w:p w14:paraId="4E47E29D" w14:textId="77777777" w:rsidR="00170FB8" w:rsidRPr="00EB665F" w:rsidRDefault="00170FB8" w:rsidP="00927E10">
      <w:pPr>
        <w:ind w:right="-46"/>
        <w:rPr>
          <w:rFonts w:ascii="Times New Roman" w:hAnsi="Times New Roman" w:cs="Times New Roman"/>
          <w:sz w:val="24"/>
          <w:szCs w:val="24"/>
        </w:rPr>
      </w:pPr>
    </w:p>
    <w:p w14:paraId="4E47E29E" w14:textId="73A098AF" w:rsidR="00AB4987" w:rsidRPr="00EB665F" w:rsidRDefault="00AB4987" w:rsidP="00927E10">
      <w:pPr>
        <w:ind w:right="-46"/>
        <w:rPr>
          <w:rFonts w:ascii="Times New Roman" w:hAnsi="Times New Roman" w:cs="Times New Roman"/>
          <w:sz w:val="24"/>
          <w:szCs w:val="24"/>
        </w:rPr>
      </w:pPr>
      <w:r w:rsidRPr="00EB665F">
        <w:rPr>
          <w:rFonts w:ascii="Times New Roman" w:hAnsi="Times New Roman" w:cs="Times New Roman"/>
          <w:sz w:val="24"/>
          <w:szCs w:val="24"/>
        </w:rPr>
        <w:t>This disallowable legislative instrument</w:t>
      </w:r>
      <w:r w:rsidR="00AE491F" w:rsidRPr="00EB665F">
        <w:rPr>
          <w:rFonts w:ascii="Times New Roman" w:hAnsi="Times New Roman" w:cs="Times New Roman"/>
          <w:sz w:val="24"/>
          <w:szCs w:val="24"/>
        </w:rPr>
        <w:t xml:space="preserve"> makes amendments to the following table item</w:t>
      </w:r>
      <w:r w:rsidR="00A249C3" w:rsidRPr="00EB665F">
        <w:rPr>
          <w:rFonts w:ascii="Times New Roman" w:hAnsi="Times New Roman" w:cs="Times New Roman"/>
          <w:sz w:val="24"/>
          <w:szCs w:val="24"/>
        </w:rPr>
        <w:t>s</w:t>
      </w:r>
      <w:r w:rsidR="00AE491F" w:rsidRPr="00EB665F">
        <w:rPr>
          <w:rFonts w:ascii="Times New Roman" w:hAnsi="Times New Roman" w:cs="Times New Roman"/>
          <w:sz w:val="24"/>
          <w:szCs w:val="24"/>
        </w:rPr>
        <w:t xml:space="preserve"> </w:t>
      </w:r>
      <w:r w:rsidR="004036B0" w:rsidRPr="00EB665F">
        <w:rPr>
          <w:rFonts w:ascii="Times New Roman" w:hAnsi="Times New Roman" w:cs="Times New Roman"/>
          <w:sz w:val="24"/>
          <w:szCs w:val="24"/>
        </w:rPr>
        <w:t>in Part 4 of Schedule 1AB</w:t>
      </w:r>
      <w:r w:rsidRPr="00EB665F">
        <w:rPr>
          <w:rFonts w:ascii="Times New Roman" w:hAnsi="Times New Roman" w:cs="Times New Roman"/>
          <w:sz w:val="24"/>
          <w:szCs w:val="24"/>
        </w:rPr>
        <w:t>:</w:t>
      </w:r>
    </w:p>
    <w:p w14:paraId="54FB8ACA" w14:textId="4496783E" w:rsidR="00DC61AE" w:rsidRPr="00EB665F" w:rsidRDefault="00DC61AE" w:rsidP="00D76A5A">
      <w:pPr>
        <w:pStyle w:val="ListParagraph"/>
        <w:numPr>
          <w:ilvl w:val="0"/>
          <w:numId w:val="13"/>
        </w:numPr>
        <w:spacing w:after="0" w:line="240" w:lineRule="auto"/>
        <w:contextualSpacing/>
        <w:rPr>
          <w:rFonts w:ascii="Times New Roman" w:hAnsi="Times New Roman"/>
          <w:sz w:val="24"/>
          <w:szCs w:val="24"/>
        </w:rPr>
      </w:pPr>
      <w:r w:rsidRPr="00EB665F">
        <w:rPr>
          <w:rFonts w:ascii="Times New Roman" w:hAnsi="Times New Roman"/>
          <w:sz w:val="24"/>
          <w:szCs w:val="24"/>
        </w:rPr>
        <w:t>amend</w:t>
      </w:r>
      <w:r w:rsidR="003F4CBA" w:rsidRPr="00EB665F">
        <w:rPr>
          <w:rFonts w:ascii="Times New Roman" w:hAnsi="Times New Roman"/>
          <w:sz w:val="24"/>
          <w:szCs w:val="24"/>
        </w:rPr>
        <w:t>s</w:t>
      </w:r>
      <w:r w:rsidRPr="00EB665F">
        <w:rPr>
          <w:rFonts w:ascii="Times New Roman" w:hAnsi="Times New Roman"/>
          <w:sz w:val="24"/>
          <w:szCs w:val="24"/>
        </w:rPr>
        <w:t xml:space="preserve"> table item</w:t>
      </w:r>
      <w:r w:rsidR="00B41275" w:rsidRPr="00EB665F">
        <w:rPr>
          <w:rFonts w:ascii="Times New Roman" w:hAnsi="Times New Roman"/>
          <w:sz w:val="24"/>
          <w:szCs w:val="24"/>
        </w:rPr>
        <w:t xml:space="preserve"> 517</w:t>
      </w:r>
      <w:r w:rsidR="003F4CBA" w:rsidRPr="00EB665F">
        <w:rPr>
          <w:rFonts w:ascii="Times New Roman" w:hAnsi="Times New Roman"/>
          <w:sz w:val="24"/>
          <w:szCs w:val="24"/>
        </w:rPr>
        <w:t xml:space="preserve"> </w:t>
      </w:r>
      <w:r w:rsidR="004036B0" w:rsidRPr="00EB665F">
        <w:rPr>
          <w:rFonts w:ascii="Times New Roman" w:hAnsi="Times New Roman"/>
          <w:sz w:val="24"/>
          <w:szCs w:val="24"/>
        </w:rPr>
        <w:t>‘</w:t>
      </w:r>
      <w:r w:rsidR="004B78CC" w:rsidRPr="00EB665F">
        <w:rPr>
          <w:rFonts w:ascii="Times New Roman" w:hAnsi="Times New Roman"/>
          <w:sz w:val="24"/>
          <w:szCs w:val="24"/>
        </w:rPr>
        <w:t>City-Country Partnerships</w:t>
      </w:r>
      <w:r w:rsidR="004F23DE" w:rsidRPr="00EB665F">
        <w:rPr>
          <w:rFonts w:ascii="Times New Roman" w:hAnsi="Times New Roman"/>
          <w:sz w:val="24"/>
          <w:szCs w:val="24"/>
        </w:rPr>
        <w:t xml:space="preserve"> Program</w:t>
      </w:r>
      <w:r w:rsidR="004B78CC" w:rsidRPr="00EB665F">
        <w:rPr>
          <w:rFonts w:ascii="Times New Roman" w:hAnsi="Times New Roman"/>
          <w:sz w:val="24"/>
          <w:szCs w:val="24"/>
        </w:rPr>
        <w:t>’;</w:t>
      </w:r>
    </w:p>
    <w:p w14:paraId="4E47E29F" w14:textId="37CCFF7A" w:rsidR="00182DA4" w:rsidRPr="00EB665F" w:rsidRDefault="004B78CC" w:rsidP="00D76A5A">
      <w:pPr>
        <w:pStyle w:val="ListParagraph"/>
        <w:numPr>
          <w:ilvl w:val="0"/>
          <w:numId w:val="13"/>
        </w:numPr>
        <w:spacing w:after="0" w:line="240" w:lineRule="auto"/>
        <w:contextualSpacing/>
        <w:rPr>
          <w:rFonts w:ascii="Times New Roman" w:hAnsi="Times New Roman"/>
          <w:sz w:val="24"/>
          <w:szCs w:val="24"/>
        </w:rPr>
      </w:pPr>
      <w:r w:rsidRPr="00EB665F">
        <w:rPr>
          <w:rFonts w:ascii="Times New Roman" w:hAnsi="Times New Roman"/>
          <w:iCs/>
          <w:sz w:val="24"/>
          <w:szCs w:val="24"/>
        </w:rPr>
        <w:t xml:space="preserve">adds </w:t>
      </w:r>
      <w:r w:rsidR="00AB4987" w:rsidRPr="00EB665F">
        <w:rPr>
          <w:rFonts w:ascii="Times New Roman" w:hAnsi="Times New Roman"/>
          <w:iCs/>
          <w:sz w:val="24"/>
          <w:szCs w:val="24"/>
        </w:rPr>
        <w:t>table item</w:t>
      </w:r>
      <w:r w:rsidR="00182DA4" w:rsidRPr="00EB665F">
        <w:rPr>
          <w:rFonts w:ascii="Times New Roman" w:hAnsi="Times New Roman"/>
          <w:iCs/>
          <w:sz w:val="24"/>
          <w:szCs w:val="24"/>
        </w:rPr>
        <w:t xml:space="preserve"> </w:t>
      </w:r>
      <w:r w:rsidR="00A45419" w:rsidRPr="00EB665F">
        <w:rPr>
          <w:rFonts w:ascii="Times New Roman" w:hAnsi="Times New Roman"/>
          <w:iCs/>
          <w:sz w:val="24"/>
          <w:szCs w:val="24"/>
        </w:rPr>
        <w:t xml:space="preserve">586 </w:t>
      </w:r>
      <w:r w:rsidR="00182DA4" w:rsidRPr="00EB665F">
        <w:rPr>
          <w:rFonts w:ascii="Times New Roman" w:hAnsi="Times New Roman"/>
          <w:iCs/>
          <w:sz w:val="24"/>
          <w:szCs w:val="24"/>
        </w:rPr>
        <w:t>‘</w:t>
      </w:r>
      <w:r w:rsidR="00877628" w:rsidRPr="00EB665F">
        <w:rPr>
          <w:rFonts w:ascii="Times New Roman" w:hAnsi="Times New Roman"/>
          <w:sz w:val="24"/>
          <w:szCs w:val="24"/>
        </w:rPr>
        <w:t>Commonwealth Regional Scholarships Program</w:t>
      </w:r>
      <w:r w:rsidRPr="00EB665F">
        <w:rPr>
          <w:rFonts w:ascii="Times New Roman" w:hAnsi="Times New Roman"/>
          <w:sz w:val="24"/>
          <w:szCs w:val="24"/>
        </w:rPr>
        <w:t>’</w:t>
      </w:r>
      <w:r w:rsidR="000A6668" w:rsidRPr="00EB665F">
        <w:rPr>
          <w:rFonts w:ascii="Times New Roman" w:hAnsi="Times New Roman"/>
          <w:sz w:val="24"/>
          <w:szCs w:val="24"/>
        </w:rPr>
        <w:t xml:space="preserve">; </w:t>
      </w:r>
      <w:r w:rsidR="00482BC1" w:rsidRPr="00EB665F">
        <w:rPr>
          <w:rFonts w:ascii="Times New Roman" w:hAnsi="Times New Roman"/>
          <w:sz w:val="24"/>
          <w:szCs w:val="24"/>
        </w:rPr>
        <w:t>and</w:t>
      </w:r>
    </w:p>
    <w:p w14:paraId="4E47E2A0" w14:textId="7CB1328E" w:rsidR="00182DA4" w:rsidRPr="00EB665F" w:rsidRDefault="004B78CC" w:rsidP="00D76A5A">
      <w:pPr>
        <w:pStyle w:val="ListParagraph"/>
        <w:numPr>
          <w:ilvl w:val="0"/>
          <w:numId w:val="13"/>
        </w:numPr>
        <w:spacing w:after="0" w:line="240" w:lineRule="auto"/>
        <w:contextualSpacing/>
        <w:rPr>
          <w:rFonts w:ascii="Times New Roman" w:hAnsi="Times New Roman"/>
          <w:sz w:val="24"/>
          <w:szCs w:val="24"/>
        </w:rPr>
      </w:pPr>
      <w:r w:rsidRPr="00EB665F">
        <w:rPr>
          <w:rFonts w:ascii="Times New Roman" w:hAnsi="Times New Roman"/>
          <w:iCs/>
          <w:sz w:val="24"/>
          <w:szCs w:val="24"/>
        </w:rPr>
        <w:t xml:space="preserve">adds </w:t>
      </w:r>
      <w:r w:rsidR="00182DA4" w:rsidRPr="00EB665F">
        <w:rPr>
          <w:rFonts w:ascii="Times New Roman" w:hAnsi="Times New Roman"/>
          <w:iCs/>
          <w:sz w:val="24"/>
          <w:szCs w:val="24"/>
        </w:rPr>
        <w:t xml:space="preserve">table item </w:t>
      </w:r>
      <w:r w:rsidR="00A45419" w:rsidRPr="00EB665F">
        <w:rPr>
          <w:rFonts w:ascii="Times New Roman" w:hAnsi="Times New Roman"/>
          <w:iCs/>
          <w:sz w:val="24"/>
          <w:szCs w:val="24"/>
        </w:rPr>
        <w:t xml:space="preserve">587 </w:t>
      </w:r>
      <w:r w:rsidR="00182DA4" w:rsidRPr="00EB665F">
        <w:rPr>
          <w:rFonts w:ascii="Times New Roman" w:hAnsi="Times New Roman"/>
          <w:iCs/>
          <w:sz w:val="24"/>
          <w:szCs w:val="24"/>
        </w:rPr>
        <w:t>‘</w:t>
      </w:r>
      <w:r w:rsidR="00482BC1" w:rsidRPr="00EB665F">
        <w:rPr>
          <w:rFonts w:ascii="Times New Roman" w:hAnsi="Times New Roman"/>
          <w:sz w:val="24"/>
          <w:szCs w:val="24"/>
        </w:rPr>
        <w:t>Consent and Respectful Relationships Education</w:t>
      </w:r>
      <w:r w:rsidRPr="00EB665F">
        <w:rPr>
          <w:rFonts w:ascii="Times New Roman" w:hAnsi="Times New Roman"/>
          <w:sz w:val="24"/>
          <w:szCs w:val="24"/>
        </w:rPr>
        <w:t>’</w:t>
      </w:r>
      <w:r w:rsidR="00482BC1" w:rsidRPr="00EB665F">
        <w:rPr>
          <w:rFonts w:ascii="Times New Roman" w:hAnsi="Times New Roman"/>
          <w:sz w:val="24"/>
          <w:szCs w:val="24"/>
        </w:rPr>
        <w:t>.</w:t>
      </w:r>
    </w:p>
    <w:p w14:paraId="4E47E2A3" w14:textId="77777777" w:rsidR="00170FB8" w:rsidRPr="00EB665F" w:rsidRDefault="00170FB8" w:rsidP="00927E10">
      <w:pPr>
        <w:ind w:right="-46"/>
        <w:rPr>
          <w:rFonts w:ascii="Times New Roman" w:hAnsi="Times New Roman" w:cs="Times New Roman"/>
          <w:sz w:val="24"/>
          <w:szCs w:val="24"/>
        </w:rPr>
      </w:pPr>
    </w:p>
    <w:p w14:paraId="6CFCD2E0" w14:textId="73BED52F" w:rsidR="001E51D5" w:rsidRPr="00EB665F" w:rsidRDefault="00A249C3" w:rsidP="00927E10">
      <w:pPr>
        <w:ind w:right="-46"/>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Amended t</w:t>
      </w:r>
      <w:r w:rsidR="001E1ED0" w:rsidRPr="00EB665F">
        <w:rPr>
          <w:rFonts w:ascii="Times New Roman" w:hAnsi="Times New Roman" w:cs="Times New Roman"/>
          <w:i/>
          <w:iCs/>
          <w:sz w:val="24"/>
          <w:szCs w:val="24"/>
          <w:u w:val="single"/>
        </w:rPr>
        <w:t xml:space="preserve">able item </w:t>
      </w:r>
      <w:r w:rsidR="00EB1E86" w:rsidRPr="00EB665F">
        <w:rPr>
          <w:rFonts w:ascii="Times New Roman" w:hAnsi="Times New Roman" w:cs="Times New Roman"/>
          <w:i/>
          <w:iCs/>
          <w:sz w:val="24"/>
          <w:szCs w:val="24"/>
          <w:u w:val="single"/>
        </w:rPr>
        <w:t>5</w:t>
      </w:r>
      <w:r w:rsidR="00D3755F" w:rsidRPr="00EB665F">
        <w:rPr>
          <w:rFonts w:ascii="Times New Roman" w:hAnsi="Times New Roman" w:cs="Times New Roman"/>
          <w:i/>
          <w:iCs/>
          <w:sz w:val="24"/>
          <w:szCs w:val="24"/>
          <w:u w:val="single"/>
        </w:rPr>
        <w:t>1</w:t>
      </w:r>
      <w:r w:rsidR="00EB1E86" w:rsidRPr="00EB665F">
        <w:rPr>
          <w:rFonts w:ascii="Times New Roman" w:hAnsi="Times New Roman" w:cs="Times New Roman"/>
          <w:i/>
          <w:iCs/>
          <w:sz w:val="24"/>
          <w:szCs w:val="24"/>
          <w:u w:val="single"/>
        </w:rPr>
        <w:t>7</w:t>
      </w:r>
      <w:r w:rsidR="001E1ED0" w:rsidRPr="00EB665F">
        <w:rPr>
          <w:rFonts w:ascii="Times New Roman" w:hAnsi="Times New Roman" w:cs="Times New Roman"/>
          <w:i/>
          <w:iCs/>
          <w:sz w:val="24"/>
          <w:szCs w:val="24"/>
          <w:u w:val="single"/>
        </w:rPr>
        <w:t xml:space="preserve"> - </w:t>
      </w:r>
      <w:r w:rsidR="002B1768" w:rsidRPr="00EB665F">
        <w:rPr>
          <w:rFonts w:ascii="Times New Roman" w:hAnsi="Times New Roman" w:cs="Times New Roman"/>
          <w:i/>
          <w:iCs/>
          <w:sz w:val="24"/>
          <w:szCs w:val="24"/>
          <w:u w:val="single"/>
        </w:rPr>
        <w:t>City-Country Partnerships Program</w:t>
      </w:r>
    </w:p>
    <w:p w14:paraId="1A9F9279" w14:textId="77777777" w:rsidR="002B1768" w:rsidRPr="00EB665F" w:rsidRDefault="002B1768" w:rsidP="00927E10">
      <w:pPr>
        <w:ind w:right="-46"/>
        <w:rPr>
          <w:rFonts w:ascii="Times New Roman" w:hAnsi="Times New Roman" w:cs="Times New Roman"/>
          <w:i/>
          <w:iCs/>
          <w:sz w:val="24"/>
          <w:szCs w:val="24"/>
          <w:u w:val="single"/>
        </w:rPr>
      </w:pPr>
    </w:p>
    <w:p w14:paraId="164072BB" w14:textId="34D2A614" w:rsidR="001E51D5" w:rsidRPr="00EB665F" w:rsidRDefault="00F4582A" w:rsidP="00E8387F">
      <w:pPr>
        <w:shd w:val="clear" w:color="auto" w:fill="FFFFFF"/>
        <w:rPr>
          <w:rFonts w:ascii="Times New Roman" w:hAnsi="Times New Roman" w:cs="Times New Roman"/>
          <w:sz w:val="24"/>
          <w:szCs w:val="24"/>
        </w:rPr>
      </w:pPr>
      <w:r w:rsidRPr="00EB665F">
        <w:rPr>
          <w:rFonts w:ascii="Times New Roman" w:hAnsi="Times New Roman" w:cs="Times New Roman"/>
          <w:sz w:val="24"/>
          <w:szCs w:val="24"/>
        </w:rPr>
        <w:t>The amended table item 517 provides legislative authority</w:t>
      </w:r>
      <w:r w:rsidR="004F23DE" w:rsidRPr="00EB665F">
        <w:rPr>
          <w:rFonts w:ascii="Times New Roman" w:hAnsi="Times New Roman" w:cs="Times New Roman"/>
          <w:sz w:val="24"/>
          <w:szCs w:val="24"/>
        </w:rPr>
        <w:t xml:space="preserve"> for government spending on the City-Country Partnerships </w:t>
      </w:r>
      <w:r w:rsidR="00F03AFD" w:rsidRPr="00EB665F">
        <w:rPr>
          <w:rFonts w:ascii="Times New Roman" w:hAnsi="Times New Roman" w:cs="Times New Roman"/>
          <w:sz w:val="24"/>
          <w:szCs w:val="24"/>
        </w:rPr>
        <w:t>p</w:t>
      </w:r>
      <w:r w:rsidR="004F23DE" w:rsidRPr="00EB665F">
        <w:rPr>
          <w:rFonts w:ascii="Times New Roman" w:hAnsi="Times New Roman" w:cs="Times New Roman"/>
          <w:sz w:val="24"/>
          <w:szCs w:val="24"/>
        </w:rPr>
        <w:t>rogram (the program)</w:t>
      </w:r>
      <w:r w:rsidR="004E2E2F" w:rsidRPr="00EB665F">
        <w:rPr>
          <w:rFonts w:ascii="Times New Roman" w:hAnsi="Times New Roman" w:cs="Times New Roman"/>
          <w:sz w:val="24"/>
          <w:szCs w:val="24"/>
        </w:rPr>
        <w:t xml:space="preserve"> by</w:t>
      </w:r>
      <w:r w:rsidR="001E51D5" w:rsidRPr="00EB665F">
        <w:rPr>
          <w:rFonts w:ascii="Times New Roman" w:hAnsi="Times New Roman" w:cs="Times New Roman"/>
          <w:sz w:val="24"/>
          <w:szCs w:val="24"/>
        </w:rPr>
        <w:t xml:space="preserve"> expand</w:t>
      </w:r>
      <w:r w:rsidR="004E2E2F" w:rsidRPr="00EB665F">
        <w:rPr>
          <w:rFonts w:ascii="Times New Roman" w:hAnsi="Times New Roman" w:cs="Times New Roman"/>
          <w:sz w:val="24"/>
          <w:szCs w:val="24"/>
        </w:rPr>
        <w:t>ing</w:t>
      </w:r>
      <w:r w:rsidR="001E51D5" w:rsidRPr="00EB665F">
        <w:rPr>
          <w:rFonts w:ascii="Times New Roman" w:hAnsi="Times New Roman" w:cs="Times New Roman"/>
          <w:sz w:val="24"/>
          <w:szCs w:val="24"/>
        </w:rPr>
        <w:t xml:space="preserve"> the parameters of the </w:t>
      </w:r>
      <w:r w:rsidR="004E2E2F" w:rsidRPr="00EB665F">
        <w:rPr>
          <w:rFonts w:ascii="Times New Roman" w:hAnsi="Times New Roman" w:cs="Times New Roman"/>
          <w:sz w:val="24"/>
          <w:szCs w:val="24"/>
        </w:rPr>
        <w:t>p</w:t>
      </w:r>
      <w:r w:rsidR="001E51D5" w:rsidRPr="00EB665F">
        <w:rPr>
          <w:rFonts w:ascii="Times New Roman" w:hAnsi="Times New Roman" w:cs="Times New Roman"/>
          <w:sz w:val="24"/>
          <w:szCs w:val="24"/>
        </w:rPr>
        <w:t>rogram to allow high-performing metropolitan schools from any education sector (government, non-government and independent) to be eligible to apply to engage in new formal partnerships with remote schools with a high proportion of Aboriginal and Torres Strait Islander students.</w:t>
      </w:r>
    </w:p>
    <w:p w14:paraId="03583782" w14:textId="77777777" w:rsidR="000B75D5" w:rsidRPr="00EB665F" w:rsidRDefault="000B75D5" w:rsidP="001E51D5">
      <w:pPr>
        <w:shd w:val="clear" w:color="auto" w:fill="FFFFFF"/>
        <w:rPr>
          <w:rFonts w:ascii="Times New Roman" w:hAnsi="Times New Roman" w:cs="Times New Roman"/>
          <w:sz w:val="24"/>
          <w:szCs w:val="24"/>
        </w:rPr>
      </w:pPr>
    </w:p>
    <w:p w14:paraId="417E22CF" w14:textId="2385BDBB" w:rsidR="001E51D5" w:rsidRPr="00EB665F" w:rsidRDefault="001E51D5" w:rsidP="001E51D5">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The formal partnerships aim to improve the quality of operational management and principal leadership, and increase the reach of effective teacher practices (for example, instructional coaching to teachers to lift the quality of pedagogy in remote schools). These partnerships will address key issues such as workforce shortages through enabling and encouraging teacher transfers.</w:t>
      </w:r>
    </w:p>
    <w:p w14:paraId="5CCC61E2" w14:textId="77777777" w:rsidR="004F5EA5" w:rsidRPr="00EB665F" w:rsidRDefault="004F5EA5" w:rsidP="001E51D5">
      <w:pPr>
        <w:shd w:val="clear" w:color="auto" w:fill="FFFFFF"/>
        <w:rPr>
          <w:rFonts w:ascii="Times New Roman" w:eastAsia="Times New Roman" w:hAnsi="Times New Roman" w:cs="Times New Roman"/>
          <w:color w:val="000000"/>
          <w:sz w:val="24"/>
          <w:szCs w:val="24"/>
          <w:lang w:eastAsia="en-AU"/>
        </w:rPr>
      </w:pPr>
    </w:p>
    <w:p w14:paraId="1F0A45DA" w14:textId="512A1843" w:rsidR="001E51D5" w:rsidRPr="00EB665F" w:rsidRDefault="001E51D5" w:rsidP="001E51D5">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 xml:space="preserve">Funding </w:t>
      </w:r>
      <w:r w:rsidR="005270D5" w:rsidRPr="00EB665F">
        <w:rPr>
          <w:rFonts w:ascii="Times New Roman" w:eastAsia="Times New Roman" w:hAnsi="Times New Roman" w:cs="Times New Roman"/>
          <w:color w:val="000000"/>
          <w:sz w:val="24"/>
          <w:szCs w:val="24"/>
          <w:lang w:eastAsia="en-AU"/>
        </w:rPr>
        <w:t>of up to $</w:t>
      </w:r>
      <w:r w:rsidR="00470D17" w:rsidRPr="00EB665F">
        <w:rPr>
          <w:rFonts w:ascii="Times New Roman" w:eastAsia="Times New Roman" w:hAnsi="Times New Roman" w:cs="Times New Roman"/>
          <w:color w:val="000000"/>
          <w:sz w:val="24"/>
          <w:szCs w:val="24"/>
          <w:lang w:eastAsia="en-AU"/>
        </w:rPr>
        <w:t>25.9 million over two years from 2022-23</w:t>
      </w:r>
      <w:r w:rsidRPr="00EB665F" w:rsidDel="00D87EA8">
        <w:rPr>
          <w:rFonts w:ascii="Times New Roman" w:eastAsia="Times New Roman" w:hAnsi="Times New Roman" w:cs="Times New Roman"/>
          <w:color w:val="000000"/>
          <w:sz w:val="24"/>
          <w:szCs w:val="24"/>
          <w:lang w:eastAsia="en-AU"/>
        </w:rPr>
        <w:t xml:space="preserve"> </w:t>
      </w:r>
      <w:r w:rsidRPr="00EB665F">
        <w:rPr>
          <w:rFonts w:ascii="Times New Roman" w:eastAsia="Times New Roman" w:hAnsi="Times New Roman" w:cs="Times New Roman"/>
          <w:color w:val="000000"/>
          <w:sz w:val="24"/>
          <w:szCs w:val="24"/>
          <w:lang w:eastAsia="en-AU"/>
        </w:rPr>
        <w:t>will also support brokerage activity to promote partnerships in the school sector and may consider opportunities to partner with local further education and training providers and employers, to enhance further education and employment pathways for students.</w:t>
      </w:r>
    </w:p>
    <w:p w14:paraId="4B6C5688" w14:textId="77777777" w:rsidR="001E51D5" w:rsidRPr="00EB665F" w:rsidRDefault="001E51D5" w:rsidP="00927E10">
      <w:pPr>
        <w:ind w:right="-46"/>
        <w:rPr>
          <w:rFonts w:ascii="Times New Roman" w:hAnsi="Times New Roman" w:cs="Times New Roman"/>
          <w:i/>
          <w:sz w:val="24"/>
          <w:szCs w:val="24"/>
          <w:u w:val="single"/>
          <w:lang w:val="en-US"/>
        </w:rPr>
      </w:pPr>
    </w:p>
    <w:p w14:paraId="1C255D81" w14:textId="77777777" w:rsidR="008E43C7" w:rsidRPr="00EB665F" w:rsidRDefault="008E43C7" w:rsidP="008E43C7">
      <w:pPr>
        <w:rPr>
          <w:rFonts w:ascii="Times New Roman" w:hAnsi="Times New Roman" w:cs="Times New Roman"/>
          <w:b/>
          <w:sz w:val="24"/>
          <w:szCs w:val="24"/>
        </w:rPr>
      </w:pPr>
      <w:r w:rsidRPr="00EB665F">
        <w:rPr>
          <w:rFonts w:ascii="Times New Roman" w:hAnsi="Times New Roman" w:cs="Times New Roman"/>
          <w:b/>
          <w:sz w:val="24"/>
          <w:szCs w:val="24"/>
        </w:rPr>
        <w:t>Human rights implications</w:t>
      </w:r>
    </w:p>
    <w:p w14:paraId="021412E2" w14:textId="77777777" w:rsidR="006914FD" w:rsidRPr="00EB665F" w:rsidRDefault="006914FD" w:rsidP="00906668">
      <w:pPr>
        <w:rPr>
          <w:rFonts w:ascii="Times New Roman" w:hAnsi="Times New Roman" w:cs="Times New Roman"/>
          <w:sz w:val="24"/>
          <w:szCs w:val="24"/>
        </w:rPr>
      </w:pPr>
    </w:p>
    <w:p w14:paraId="6080ED6F" w14:textId="0D71A8DA" w:rsidR="008E43C7" w:rsidRPr="00EB665F" w:rsidRDefault="006914FD" w:rsidP="00B61954">
      <w:pPr>
        <w:rPr>
          <w:rFonts w:ascii="Times New Roman" w:hAnsi="Times New Roman" w:cs="Times New Roman"/>
          <w:sz w:val="24"/>
          <w:szCs w:val="24"/>
        </w:rPr>
      </w:pPr>
      <w:r w:rsidRPr="00EB665F">
        <w:rPr>
          <w:rFonts w:ascii="Times New Roman" w:hAnsi="Times New Roman" w:cs="Times New Roman"/>
          <w:sz w:val="24"/>
          <w:szCs w:val="24"/>
        </w:rPr>
        <w:t>The amended t</w:t>
      </w:r>
      <w:r w:rsidR="0056752E" w:rsidRPr="00EB665F">
        <w:rPr>
          <w:rFonts w:ascii="Times New Roman" w:hAnsi="Times New Roman" w:cs="Times New Roman"/>
          <w:sz w:val="24"/>
          <w:szCs w:val="24"/>
        </w:rPr>
        <w:t>able item 517</w:t>
      </w:r>
      <w:r w:rsidR="008E43C7" w:rsidRPr="00EB665F">
        <w:rPr>
          <w:rFonts w:ascii="Times New Roman" w:hAnsi="Times New Roman" w:cs="Times New Roman"/>
          <w:sz w:val="24"/>
          <w:szCs w:val="24"/>
        </w:rPr>
        <w:t xml:space="preserve"> engages the following</w:t>
      </w:r>
      <w:r w:rsidR="00906668" w:rsidRPr="00EB665F">
        <w:rPr>
          <w:rFonts w:ascii="Times New Roman" w:hAnsi="Times New Roman" w:cs="Times New Roman"/>
          <w:sz w:val="24"/>
          <w:szCs w:val="24"/>
        </w:rPr>
        <w:t xml:space="preserve"> human</w:t>
      </w:r>
      <w:r w:rsidR="008E43C7" w:rsidRPr="00EB665F">
        <w:rPr>
          <w:rFonts w:ascii="Times New Roman" w:hAnsi="Times New Roman" w:cs="Times New Roman"/>
          <w:sz w:val="24"/>
          <w:szCs w:val="24"/>
        </w:rPr>
        <w:t xml:space="preserve"> right:</w:t>
      </w:r>
    </w:p>
    <w:p w14:paraId="4D21B7C8" w14:textId="45B82168" w:rsidR="008E43C7" w:rsidRPr="00EB665F" w:rsidRDefault="00906668" w:rsidP="00B61954">
      <w:pPr>
        <w:pStyle w:val="ListParagraph"/>
        <w:numPr>
          <w:ilvl w:val="0"/>
          <w:numId w:val="25"/>
        </w:numPr>
        <w:spacing w:after="0" w:line="240" w:lineRule="auto"/>
        <w:contextualSpacing/>
        <w:rPr>
          <w:rFonts w:ascii="Times New Roman" w:hAnsi="Times New Roman"/>
          <w:sz w:val="24"/>
          <w:szCs w:val="24"/>
        </w:rPr>
      </w:pPr>
      <w:r w:rsidRPr="00EB665F">
        <w:rPr>
          <w:rFonts w:ascii="Times New Roman" w:hAnsi="Times New Roman"/>
          <w:sz w:val="24"/>
          <w:szCs w:val="24"/>
        </w:rPr>
        <w:t xml:space="preserve">the </w:t>
      </w:r>
      <w:r w:rsidR="008E43C7" w:rsidRPr="00EB665F">
        <w:rPr>
          <w:rFonts w:ascii="Times New Roman" w:hAnsi="Times New Roman"/>
          <w:sz w:val="24"/>
          <w:szCs w:val="24"/>
        </w:rPr>
        <w:t xml:space="preserve">right to education – Article 13 of the </w:t>
      </w:r>
      <w:r w:rsidR="008E43C7" w:rsidRPr="00EB665F">
        <w:rPr>
          <w:rFonts w:ascii="Times New Roman" w:hAnsi="Times New Roman"/>
          <w:i/>
          <w:iCs/>
          <w:sz w:val="24"/>
          <w:szCs w:val="24"/>
        </w:rPr>
        <w:t>International Covenant on Economic Social and Cultural Rights</w:t>
      </w:r>
      <w:r w:rsidR="008E43C7" w:rsidRPr="00EB665F">
        <w:rPr>
          <w:rFonts w:ascii="Times New Roman" w:hAnsi="Times New Roman"/>
          <w:sz w:val="24"/>
          <w:szCs w:val="24"/>
        </w:rPr>
        <w:t xml:space="preserve"> (ICESCR), read with Article 2, and Articles 28 and 29 of the </w:t>
      </w:r>
      <w:r w:rsidR="008E43C7" w:rsidRPr="00EB665F">
        <w:rPr>
          <w:rFonts w:ascii="Times New Roman" w:hAnsi="Times New Roman"/>
          <w:i/>
          <w:iCs/>
          <w:sz w:val="24"/>
          <w:szCs w:val="24"/>
        </w:rPr>
        <w:t>Convention on the Rights of the Child</w:t>
      </w:r>
      <w:r w:rsidR="008E43C7" w:rsidRPr="00EB665F">
        <w:rPr>
          <w:rFonts w:ascii="Times New Roman" w:hAnsi="Times New Roman"/>
          <w:sz w:val="24"/>
          <w:szCs w:val="24"/>
        </w:rPr>
        <w:t xml:space="preserve"> (CRC), read with Article 4.</w:t>
      </w:r>
    </w:p>
    <w:p w14:paraId="2194422F" w14:textId="649A17FB" w:rsidR="008E43C7" w:rsidRPr="00EB665F" w:rsidRDefault="008E43C7" w:rsidP="008E43C7">
      <w:pPr>
        <w:shd w:val="clear" w:color="auto" w:fill="FFFFFF"/>
        <w:rPr>
          <w:rFonts w:ascii="Times New Roman" w:eastAsia="Times New Roman" w:hAnsi="Times New Roman" w:cs="Times New Roman"/>
          <w:i/>
          <w:iCs/>
          <w:color w:val="000000"/>
          <w:sz w:val="24"/>
          <w:szCs w:val="24"/>
          <w:u w:val="single"/>
          <w:lang w:eastAsia="en-AU"/>
        </w:rPr>
      </w:pPr>
    </w:p>
    <w:p w14:paraId="4FBBC656" w14:textId="79032E52" w:rsidR="008E43C7" w:rsidRPr="00EB665F" w:rsidRDefault="008E43C7" w:rsidP="008E43C7">
      <w:pPr>
        <w:shd w:val="clear" w:color="auto" w:fill="FFFFFF"/>
        <w:rPr>
          <w:rFonts w:ascii="Times New Roman" w:eastAsia="Times New Roman" w:hAnsi="Times New Roman" w:cs="Times New Roman"/>
          <w:i/>
          <w:iCs/>
          <w:color w:val="000000"/>
          <w:sz w:val="24"/>
          <w:szCs w:val="24"/>
          <w:u w:val="single"/>
          <w:lang w:eastAsia="en-AU"/>
        </w:rPr>
      </w:pPr>
      <w:r w:rsidRPr="00EB665F">
        <w:rPr>
          <w:rFonts w:ascii="Times New Roman" w:eastAsia="Times New Roman" w:hAnsi="Times New Roman" w:cs="Times New Roman"/>
          <w:i/>
          <w:iCs/>
          <w:color w:val="000000"/>
          <w:sz w:val="24"/>
          <w:szCs w:val="24"/>
          <w:u w:val="single"/>
          <w:lang w:eastAsia="en-AU"/>
        </w:rPr>
        <w:t>Right to education</w:t>
      </w:r>
    </w:p>
    <w:p w14:paraId="0A150251" w14:textId="77777777" w:rsidR="00870AD8" w:rsidRPr="00EB665F" w:rsidRDefault="00870AD8" w:rsidP="008E43C7">
      <w:pPr>
        <w:shd w:val="clear" w:color="auto" w:fill="FFFFFF"/>
        <w:rPr>
          <w:rFonts w:ascii="Times New Roman" w:eastAsia="Times New Roman" w:hAnsi="Times New Roman" w:cs="Times New Roman"/>
          <w:color w:val="000000"/>
          <w:sz w:val="24"/>
          <w:szCs w:val="24"/>
          <w:lang w:eastAsia="en-AU"/>
        </w:rPr>
      </w:pPr>
    </w:p>
    <w:p w14:paraId="08C1634B" w14:textId="13A0CB56" w:rsidR="00DD0A0C" w:rsidRPr="00EB665F" w:rsidRDefault="00DD0A0C" w:rsidP="00DD0A0C">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Article 2 of the ICESCR requires States Parties to take steps to progressively achieve the full realisation of the rights recognised in the ICESCR by all appropriate means.</w:t>
      </w:r>
    </w:p>
    <w:p w14:paraId="7E0AE89E" w14:textId="77777777" w:rsidR="00DD0A0C" w:rsidRPr="00EB665F" w:rsidRDefault="00DD0A0C" w:rsidP="00DD0A0C">
      <w:pPr>
        <w:shd w:val="clear" w:color="auto" w:fill="FFFFFF"/>
        <w:rPr>
          <w:rFonts w:ascii="Times New Roman" w:eastAsia="Times New Roman" w:hAnsi="Times New Roman" w:cs="Times New Roman"/>
          <w:color w:val="000000"/>
          <w:sz w:val="24"/>
          <w:szCs w:val="24"/>
          <w:lang w:eastAsia="en-AU"/>
        </w:rPr>
      </w:pPr>
    </w:p>
    <w:p w14:paraId="038AF455" w14:textId="77777777" w:rsidR="00DD0A0C" w:rsidRPr="00EB665F" w:rsidRDefault="00DD0A0C" w:rsidP="00DD0A0C">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Article 13(2)(a) of the ICESCR relates to the right of everyone to primary education that is compulsory and free.</w:t>
      </w:r>
    </w:p>
    <w:p w14:paraId="36EB9FE9" w14:textId="77777777" w:rsidR="00DD0A0C" w:rsidRPr="00EB665F" w:rsidRDefault="00DD0A0C" w:rsidP="00DD0A0C">
      <w:pPr>
        <w:shd w:val="clear" w:color="auto" w:fill="FFFFFF"/>
        <w:rPr>
          <w:rFonts w:ascii="Times New Roman" w:eastAsia="Times New Roman" w:hAnsi="Times New Roman" w:cs="Times New Roman"/>
          <w:color w:val="000000"/>
          <w:sz w:val="24"/>
          <w:szCs w:val="24"/>
          <w:lang w:eastAsia="en-AU"/>
        </w:rPr>
      </w:pPr>
    </w:p>
    <w:p w14:paraId="71B4B319" w14:textId="57542AF1" w:rsidR="008E43C7" w:rsidRPr="00EB665F" w:rsidRDefault="008E43C7" w:rsidP="008E43C7">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Article 4 of the CRC requires States Parties to undertake all appropriate legislative, administrative, and other measures for the implementation of the rights recognised in the CRC. These rights include ‘the right of the child to education’ (Article 28).</w:t>
      </w:r>
    </w:p>
    <w:p w14:paraId="5300526A" w14:textId="77777777" w:rsidR="00EC50B1" w:rsidRPr="00EB665F" w:rsidRDefault="00EC50B1" w:rsidP="008E43C7">
      <w:pPr>
        <w:shd w:val="clear" w:color="auto" w:fill="FFFFFF"/>
        <w:rPr>
          <w:rFonts w:ascii="Times New Roman" w:eastAsia="Times New Roman" w:hAnsi="Times New Roman" w:cs="Times New Roman"/>
          <w:color w:val="000000"/>
          <w:sz w:val="24"/>
          <w:szCs w:val="24"/>
          <w:lang w:eastAsia="en-AU"/>
        </w:rPr>
      </w:pPr>
    </w:p>
    <w:p w14:paraId="3C47A877" w14:textId="309E417A" w:rsidR="008E43C7" w:rsidRPr="00EB665F" w:rsidRDefault="008E43C7" w:rsidP="008E43C7">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Article 29(1)(a) of the CRC provides that States Parties agree that the education of the child shall be directed to</w:t>
      </w:r>
      <w:r w:rsidR="00EC50B1" w:rsidRPr="00EB665F">
        <w:rPr>
          <w:rFonts w:ascii="Times New Roman" w:eastAsia="Times New Roman" w:hAnsi="Times New Roman" w:cs="Times New Roman"/>
          <w:color w:val="000000"/>
          <w:sz w:val="24"/>
          <w:szCs w:val="24"/>
          <w:lang w:eastAsia="en-AU"/>
        </w:rPr>
        <w:t xml:space="preserve"> the</w:t>
      </w:r>
      <w:r w:rsidRPr="00EB665F">
        <w:rPr>
          <w:rFonts w:ascii="Times New Roman" w:eastAsia="Times New Roman" w:hAnsi="Times New Roman" w:cs="Times New Roman"/>
          <w:color w:val="000000"/>
          <w:sz w:val="24"/>
          <w:szCs w:val="24"/>
          <w:lang w:eastAsia="en-AU"/>
        </w:rPr>
        <w:t xml:space="preserve"> </w:t>
      </w:r>
      <w:r w:rsidR="00EC50B1" w:rsidRPr="00EB665F">
        <w:rPr>
          <w:rFonts w:ascii="Times New Roman" w:eastAsia="Times New Roman" w:hAnsi="Times New Roman" w:cs="Times New Roman"/>
          <w:color w:val="000000"/>
          <w:sz w:val="24"/>
          <w:szCs w:val="24"/>
          <w:lang w:eastAsia="en-AU"/>
        </w:rPr>
        <w:t>‘</w:t>
      </w:r>
      <w:r w:rsidRPr="00EB665F">
        <w:rPr>
          <w:rFonts w:ascii="Times New Roman" w:eastAsia="Times New Roman" w:hAnsi="Times New Roman" w:cs="Times New Roman"/>
          <w:color w:val="000000"/>
          <w:sz w:val="24"/>
          <w:szCs w:val="24"/>
          <w:lang w:eastAsia="en-AU"/>
        </w:rPr>
        <w:t>development of the child’s personality, talents and mental and physical abilities to their fullest potential’.</w:t>
      </w:r>
    </w:p>
    <w:p w14:paraId="50DA97DF" w14:textId="77777777" w:rsidR="00EC50B1" w:rsidRPr="00EB665F" w:rsidRDefault="00EC50B1" w:rsidP="008E43C7">
      <w:pPr>
        <w:shd w:val="clear" w:color="auto" w:fill="FFFFFF"/>
        <w:rPr>
          <w:rFonts w:ascii="Times New Roman" w:eastAsia="Times New Roman" w:hAnsi="Times New Roman" w:cs="Times New Roman"/>
          <w:color w:val="000000"/>
          <w:sz w:val="24"/>
          <w:szCs w:val="24"/>
          <w:lang w:eastAsia="en-AU"/>
        </w:rPr>
      </w:pPr>
    </w:p>
    <w:p w14:paraId="3E49DC37" w14:textId="17F90F90" w:rsidR="008E43C7" w:rsidRPr="00EB665F" w:rsidRDefault="008E43C7" w:rsidP="008E43C7">
      <w:pPr>
        <w:shd w:val="clear" w:color="auto" w:fill="FFFFFF"/>
        <w:rPr>
          <w:rFonts w:ascii="Times New Roman" w:eastAsia="Times New Roman" w:hAnsi="Times New Roman" w:cs="Times New Roman"/>
          <w:color w:val="000000"/>
          <w:sz w:val="24"/>
          <w:szCs w:val="24"/>
          <w:lang w:eastAsia="en-AU"/>
        </w:rPr>
      </w:pPr>
      <w:r w:rsidRPr="00EB665F">
        <w:rPr>
          <w:rFonts w:ascii="Times New Roman" w:eastAsia="Times New Roman" w:hAnsi="Times New Roman" w:cs="Times New Roman"/>
          <w:color w:val="000000"/>
          <w:sz w:val="24"/>
          <w:szCs w:val="24"/>
          <w:lang w:eastAsia="en-AU"/>
        </w:rPr>
        <w:t>Th</w:t>
      </w:r>
      <w:r w:rsidR="00FC4659" w:rsidRPr="00EB665F">
        <w:rPr>
          <w:rFonts w:ascii="Times New Roman" w:eastAsia="Times New Roman" w:hAnsi="Times New Roman" w:cs="Times New Roman"/>
          <w:color w:val="000000"/>
          <w:sz w:val="24"/>
          <w:szCs w:val="24"/>
          <w:lang w:eastAsia="en-AU"/>
        </w:rPr>
        <w:t>e</w:t>
      </w:r>
      <w:r w:rsidRPr="00EB665F">
        <w:rPr>
          <w:rFonts w:ascii="Times New Roman" w:eastAsia="Times New Roman" w:hAnsi="Times New Roman" w:cs="Times New Roman"/>
          <w:color w:val="000000"/>
          <w:sz w:val="24"/>
          <w:szCs w:val="24"/>
          <w:lang w:eastAsia="en-AU"/>
        </w:rPr>
        <w:t xml:space="preserve"> </w:t>
      </w:r>
      <w:r w:rsidR="008C69F1" w:rsidRPr="00EB665F">
        <w:rPr>
          <w:rFonts w:ascii="Times New Roman" w:eastAsia="Times New Roman" w:hAnsi="Times New Roman" w:cs="Times New Roman"/>
          <w:color w:val="000000"/>
          <w:sz w:val="24"/>
          <w:szCs w:val="24"/>
          <w:lang w:eastAsia="en-AU"/>
        </w:rPr>
        <w:t>amended</w:t>
      </w:r>
      <w:r w:rsidRPr="00EB665F">
        <w:rPr>
          <w:rFonts w:ascii="Times New Roman" w:eastAsia="Times New Roman" w:hAnsi="Times New Roman" w:cs="Times New Roman"/>
          <w:color w:val="000000"/>
          <w:sz w:val="24"/>
          <w:szCs w:val="24"/>
          <w:lang w:eastAsia="en-AU"/>
        </w:rPr>
        <w:t xml:space="preserve"> table item 517 supports the right to education as </w:t>
      </w:r>
      <w:r w:rsidR="007A6D50" w:rsidRPr="00EB665F">
        <w:rPr>
          <w:rFonts w:ascii="Times New Roman" w:eastAsia="Times New Roman" w:hAnsi="Times New Roman" w:cs="Times New Roman"/>
          <w:color w:val="000000"/>
          <w:sz w:val="24"/>
          <w:szCs w:val="24"/>
          <w:lang w:eastAsia="en-AU"/>
        </w:rPr>
        <w:t>it</w:t>
      </w:r>
      <w:r w:rsidRPr="00EB665F">
        <w:rPr>
          <w:rFonts w:ascii="Times New Roman" w:eastAsia="Times New Roman" w:hAnsi="Times New Roman" w:cs="Times New Roman"/>
          <w:color w:val="000000"/>
          <w:sz w:val="24"/>
          <w:szCs w:val="24"/>
          <w:lang w:eastAsia="en-AU"/>
        </w:rPr>
        <w:t xml:space="preserve"> will enable funding to be provided to high performing metropolitan schools </w:t>
      </w:r>
      <w:r w:rsidRPr="00EB665F">
        <w:rPr>
          <w:rFonts w:ascii="Times New Roman" w:hAnsi="Times New Roman" w:cs="Times New Roman"/>
          <w:sz w:val="24"/>
          <w:szCs w:val="24"/>
        </w:rPr>
        <w:t xml:space="preserve">from any education sector (government, non-government and independent), </w:t>
      </w:r>
      <w:r w:rsidRPr="00EB665F">
        <w:rPr>
          <w:rFonts w:ascii="Times New Roman" w:eastAsia="Times New Roman" w:hAnsi="Times New Roman" w:cs="Times New Roman"/>
          <w:color w:val="000000"/>
          <w:sz w:val="24"/>
          <w:szCs w:val="24"/>
          <w:lang w:eastAsia="en-AU"/>
        </w:rPr>
        <w:t>so they can engage in formal partnerships with remote, majority Indigenous schools, to improve the operations of</w:t>
      </w:r>
      <w:r w:rsidR="00D458E3" w:rsidRPr="00EB665F">
        <w:rPr>
          <w:rFonts w:ascii="Times New Roman" w:eastAsia="Times New Roman" w:hAnsi="Times New Roman" w:cs="Times New Roman"/>
          <w:color w:val="000000"/>
          <w:sz w:val="24"/>
          <w:szCs w:val="24"/>
          <w:lang w:eastAsia="en-AU"/>
        </w:rPr>
        <w:t>,</w:t>
      </w:r>
      <w:r w:rsidRPr="00EB665F">
        <w:rPr>
          <w:rFonts w:ascii="Times New Roman" w:eastAsia="Times New Roman" w:hAnsi="Times New Roman" w:cs="Times New Roman"/>
          <w:color w:val="000000"/>
          <w:sz w:val="24"/>
          <w:szCs w:val="24"/>
          <w:lang w:eastAsia="en-AU"/>
        </w:rPr>
        <w:t xml:space="preserve"> and the education provided by</w:t>
      </w:r>
      <w:r w:rsidR="00D458E3" w:rsidRPr="00EB665F">
        <w:rPr>
          <w:rFonts w:ascii="Times New Roman" w:eastAsia="Times New Roman" w:hAnsi="Times New Roman" w:cs="Times New Roman"/>
          <w:color w:val="000000"/>
          <w:sz w:val="24"/>
          <w:szCs w:val="24"/>
          <w:lang w:eastAsia="en-AU"/>
        </w:rPr>
        <w:t>,</w:t>
      </w:r>
      <w:r w:rsidRPr="00EB665F">
        <w:rPr>
          <w:rFonts w:ascii="Times New Roman" w:eastAsia="Times New Roman" w:hAnsi="Times New Roman" w:cs="Times New Roman"/>
          <w:color w:val="000000"/>
          <w:sz w:val="24"/>
          <w:szCs w:val="24"/>
          <w:lang w:eastAsia="en-AU"/>
        </w:rPr>
        <w:t xml:space="preserve"> the remote school.</w:t>
      </w:r>
    </w:p>
    <w:p w14:paraId="4399A95D" w14:textId="77777777" w:rsidR="00870AD8" w:rsidRPr="00EB665F" w:rsidRDefault="00870AD8" w:rsidP="008E43C7">
      <w:pPr>
        <w:shd w:val="clear" w:color="auto" w:fill="FFFFFF"/>
        <w:rPr>
          <w:rFonts w:ascii="Times New Roman" w:eastAsia="Times New Roman" w:hAnsi="Times New Roman" w:cs="Times New Roman"/>
          <w:color w:val="000000"/>
          <w:sz w:val="24"/>
          <w:szCs w:val="24"/>
          <w:lang w:eastAsia="en-AU"/>
        </w:rPr>
      </w:pPr>
    </w:p>
    <w:p w14:paraId="32920AA4" w14:textId="1B02F16F" w:rsidR="008E43C7" w:rsidRPr="00EB665F" w:rsidRDefault="008E43C7" w:rsidP="00C138AA">
      <w:pPr>
        <w:rPr>
          <w:rFonts w:ascii="Times New Roman" w:hAnsi="Times New Roman" w:cs="Times New Roman"/>
          <w:b/>
          <w:sz w:val="24"/>
          <w:szCs w:val="24"/>
        </w:rPr>
      </w:pPr>
      <w:r w:rsidRPr="00EB665F">
        <w:rPr>
          <w:rFonts w:ascii="Times New Roman" w:hAnsi="Times New Roman" w:cs="Times New Roman"/>
          <w:b/>
          <w:sz w:val="24"/>
          <w:szCs w:val="24"/>
        </w:rPr>
        <w:t>Conclusion</w:t>
      </w:r>
    </w:p>
    <w:p w14:paraId="5AF4F814" w14:textId="77777777" w:rsidR="00C138AA" w:rsidRPr="00EB665F" w:rsidRDefault="00C138AA" w:rsidP="00C138AA">
      <w:pPr>
        <w:rPr>
          <w:rFonts w:ascii="Times New Roman" w:hAnsi="Times New Roman" w:cs="Times New Roman"/>
          <w:b/>
          <w:sz w:val="24"/>
          <w:szCs w:val="24"/>
        </w:rPr>
      </w:pPr>
    </w:p>
    <w:p w14:paraId="27AEF532" w14:textId="53E96154" w:rsidR="008E43C7" w:rsidRPr="00EB665F" w:rsidRDefault="00A63E07" w:rsidP="00C138AA">
      <w:pPr>
        <w:rPr>
          <w:rFonts w:ascii="Times New Roman" w:hAnsi="Times New Roman" w:cs="Times New Roman"/>
          <w:sz w:val="24"/>
          <w:szCs w:val="24"/>
        </w:rPr>
      </w:pPr>
      <w:r w:rsidRPr="00EB665F">
        <w:rPr>
          <w:rFonts w:ascii="Times New Roman" w:hAnsi="Times New Roman" w:cs="Times New Roman"/>
          <w:sz w:val="24"/>
          <w:szCs w:val="24"/>
        </w:rPr>
        <w:t xml:space="preserve">The amended table item </w:t>
      </w:r>
      <w:r w:rsidR="00960D29" w:rsidRPr="00EB665F">
        <w:rPr>
          <w:rFonts w:ascii="Times New Roman" w:hAnsi="Times New Roman" w:cs="Times New Roman"/>
          <w:sz w:val="24"/>
          <w:szCs w:val="24"/>
        </w:rPr>
        <w:t>517</w:t>
      </w:r>
      <w:r w:rsidR="008E43C7" w:rsidRPr="00EB665F">
        <w:rPr>
          <w:rFonts w:ascii="Times New Roman" w:hAnsi="Times New Roman" w:cs="Times New Roman"/>
          <w:sz w:val="24"/>
          <w:szCs w:val="24"/>
        </w:rPr>
        <w:t xml:space="preserve"> is compatible with human rights because it promotes the </w:t>
      </w:r>
      <w:r w:rsidRPr="00EB665F">
        <w:rPr>
          <w:rFonts w:ascii="Times New Roman" w:hAnsi="Times New Roman" w:cs="Times New Roman"/>
          <w:sz w:val="24"/>
          <w:szCs w:val="24"/>
        </w:rPr>
        <w:t>protection of human rights</w:t>
      </w:r>
      <w:r w:rsidR="008E43C7" w:rsidRPr="00EB665F">
        <w:rPr>
          <w:rFonts w:ascii="Times New Roman" w:hAnsi="Times New Roman" w:cs="Times New Roman"/>
          <w:sz w:val="24"/>
          <w:szCs w:val="24"/>
        </w:rPr>
        <w:t>.</w:t>
      </w:r>
    </w:p>
    <w:p w14:paraId="10041872" w14:textId="02DDFF6C" w:rsidR="00FC4659" w:rsidRPr="00EB665F" w:rsidRDefault="00FC4659" w:rsidP="00C138AA">
      <w:pPr>
        <w:rPr>
          <w:rFonts w:ascii="Times New Roman" w:hAnsi="Times New Roman" w:cs="Times New Roman"/>
          <w:sz w:val="24"/>
          <w:szCs w:val="24"/>
        </w:rPr>
      </w:pPr>
    </w:p>
    <w:p w14:paraId="4E47E2A5" w14:textId="70253BF8" w:rsidR="003D7443" w:rsidRPr="00EB665F" w:rsidRDefault="00B0044F" w:rsidP="00C138AA">
      <w:pPr>
        <w:ind w:right="-46"/>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 xml:space="preserve">Table item </w:t>
      </w:r>
      <w:r w:rsidR="006D7AE9" w:rsidRPr="00EB665F">
        <w:rPr>
          <w:rFonts w:ascii="Times New Roman" w:hAnsi="Times New Roman" w:cs="Times New Roman"/>
          <w:i/>
          <w:iCs/>
          <w:sz w:val="24"/>
          <w:szCs w:val="24"/>
          <w:u w:val="single"/>
        </w:rPr>
        <w:t xml:space="preserve">586 </w:t>
      </w:r>
      <w:r w:rsidRPr="00EB665F">
        <w:rPr>
          <w:rFonts w:ascii="Times New Roman" w:hAnsi="Times New Roman" w:cs="Times New Roman"/>
          <w:i/>
          <w:iCs/>
          <w:sz w:val="24"/>
          <w:szCs w:val="24"/>
          <w:u w:val="single"/>
        </w:rPr>
        <w:t>– Commonwealth Regional Scholarship Program</w:t>
      </w:r>
    </w:p>
    <w:p w14:paraId="45E2522D" w14:textId="77777777" w:rsidR="00281B62" w:rsidRPr="00EB665F" w:rsidRDefault="00281B62" w:rsidP="003B5F60">
      <w:pPr>
        <w:rPr>
          <w:rFonts w:ascii="Times New Roman" w:hAnsi="Times New Roman" w:cs="Times New Roman"/>
          <w:sz w:val="24"/>
          <w:szCs w:val="24"/>
        </w:rPr>
      </w:pPr>
    </w:p>
    <w:p w14:paraId="15352AC0" w14:textId="02BB201A" w:rsidR="00281B62" w:rsidRPr="00EB665F" w:rsidRDefault="00A249C3" w:rsidP="00281B62">
      <w:pPr>
        <w:rPr>
          <w:rFonts w:ascii="Times New Roman" w:hAnsi="Times New Roman" w:cs="Times New Roman"/>
          <w:sz w:val="24"/>
          <w:szCs w:val="24"/>
        </w:rPr>
      </w:pPr>
      <w:r w:rsidRPr="00EB665F">
        <w:rPr>
          <w:rFonts w:ascii="Times New Roman" w:hAnsi="Times New Roman" w:cs="Times New Roman"/>
          <w:sz w:val="24"/>
          <w:szCs w:val="24"/>
        </w:rPr>
        <w:t>T</w:t>
      </w:r>
      <w:r w:rsidR="00281B62" w:rsidRPr="00EB665F">
        <w:rPr>
          <w:rFonts w:ascii="Times New Roman" w:hAnsi="Times New Roman" w:cs="Times New Roman"/>
          <w:sz w:val="24"/>
          <w:szCs w:val="24"/>
        </w:rPr>
        <w:t xml:space="preserve">able item </w:t>
      </w:r>
      <w:r w:rsidR="006D7AE9" w:rsidRPr="00EB665F">
        <w:rPr>
          <w:rFonts w:ascii="Times New Roman" w:hAnsi="Times New Roman" w:cs="Times New Roman"/>
          <w:sz w:val="24"/>
          <w:szCs w:val="24"/>
        </w:rPr>
        <w:t xml:space="preserve">586 </w:t>
      </w:r>
      <w:r w:rsidR="00281B62" w:rsidRPr="00EB665F">
        <w:rPr>
          <w:rFonts w:ascii="Times New Roman" w:hAnsi="Times New Roman" w:cs="Times New Roman"/>
          <w:sz w:val="24"/>
          <w:szCs w:val="24"/>
        </w:rPr>
        <w:t>establishes legislative authority for government spending on the Commonwealth Regional Scholarship Program (the program) to support students from regional and remote Australia to attend boarding school</w:t>
      </w:r>
      <w:r w:rsidR="001328B4" w:rsidRPr="00EB665F">
        <w:rPr>
          <w:rFonts w:ascii="Times New Roman" w:hAnsi="Times New Roman" w:cs="Times New Roman"/>
          <w:sz w:val="24"/>
          <w:szCs w:val="24"/>
        </w:rPr>
        <w:t xml:space="preserve"> </w:t>
      </w:r>
      <w:r w:rsidR="00281B62" w:rsidRPr="00EB665F">
        <w:rPr>
          <w:rFonts w:ascii="Times New Roman" w:hAnsi="Times New Roman" w:cs="Times New Roman"/>
          <w:sz w:val="24"/>
          <w:szCs w:val="24"/>
        </w:rPr>
        <w:t>or live at a boarding facility while attending school.</w:t>
      </w:r>
    </w:p>
    <w:p w14:paraId="33B5C5CB" w14:textId="77777777" w:rsidR="00281B62" w:rsidRPr="00EB665F" w:rsidRDefault="00281B62" w:rsidP="00281B62">
      <w:pPr>
        <w:rPr>
          <w:rFonts w:ascii="Times New Roman" w:hAnsi="Times New Roman" w:cs="Times New Roman"/>
          <w:iCs/>
          <w:sz w:val="24"/>
          <w:szCs w:val="24"/>
        </w:rPr>
      </w:pPr>
    </w:p>
    <w:p w14:paraId="2CD56053" w14:textId="7FD5760E" w:rsidR="00281B62" w:rsidRPr="00EB665F" w:rsidRDefault="00281B62" w:rsidP="00281B62">
      <w:pPr>
        <w:rPr>
          <w:rFonts w:ascii="Times New Roman" w:hAnsi="Times New Roman" w:cs="Times New Roman"/>
          <w:sz w:val="24"/>
          <w:szCs w:val="24"/>
        </w:rPr>
      </w:pPr>
      <w:r w:rsidRPr="00EB665F">
        <w:rPr>
          <w:rFonts w:ascii="Times New Roman" w:hAnsi="Times New Roman" w:cs="Times New Roman"/>
          <w:iCs/>
          <w:sz w:val="24"/>
          <w:szCs w:val="24"/>
        </w:rPr>
        <w:t>The program aims to assist students from rural, regional and remote areas with boarding fees, in order to provide a quality education option where local alternatives may not exist or be suitable.</w:t>
      </w:r>
      <w:r w:rsidR="002A0E1F" w:rsidRPr="00EB665F">
        <w:rPr>
          <w:rFonts w:ascii="Times New Roman" w:hAnsi="Times New Roman" w:cs="Times New Roman"/>
          <w:iCs/>
          <w:sz w:val="24"/>
          <w:szCs w:val="24"/>
        </w:rPr>
        <w:t xml:space="preserve"> </w:t>
      </w:r>
      <w:r w:rsidRPr="00EB665F">
        <w:rPr>
          <w:rFonts w:ascii="Times New Roman" w:hAnsi="Times New Roman" w:cs="Times New Roman"/>
          <w:sz w:val="24"/>
          <w:szCs w:val="24"/>
        </w:rPr>
        <w:t xml:space="preserve">Boarding schools and facilities are an important option for many families, </w:t>
      </w:r>
      <w:r w:rsidRPr="00EB665F">
        <w:rPr>
          <w:rFonts w:ascii="Times New Roman" w:hAnsi="Times New Roman" w:cs="Times New Roman"/>
          <w:sz w:val="24"/>
          <w:szCs w:val="24"/>
        </w:rPr>
        <w:lastRenderedPageBreak/>
        <w:t>particularly in regional and remote communities, where local secondary school options may be limited. The scholarships will help to ensure that recipients can attend boarding school where it may otherwise have been unaffordable.</w:t>
      </w:r>
    </w:p>
    <w:p w14:paraId="10DD1E15" w14:textId="77777777" w:rsidR="00281B62" w:rsidRPr="00EB665F" w:rsidRDefault="00281B62" w:rsidP="00281B62">
      <w:pPr>
        <w:rPr>
          <w:rFonts w:ascii="Times New Roman" w:hAnsi="Times New Roman" w:cs="Times New Roman"/>
          <w:sz w:val="24"/>
          <w:szCs w:val="24"/>
        </w:rPr>
      </w:pPr>
    </w:p>
    <w:p w14:paraId="0DD7BB83" w14:textId="0258D2F0" w:rsidR="00281B62" w:rsidRPr="00EB665F" w:rsidRDefault="00541F79" w:rsidP="00281B62">
      <w:pPr>
        <w:rPr>
          <w:rFonts w:ascii="Times New Roman" w:hAnsi="Times New Roman" w:cs="Times New Roman"/>
          <w:sz w:val="24"/>
          <w:szCs w:val="24"/>
        </w:rPr>
      </w:pPr>
      <w:r w:rsidRPr="00EB665F">
        <w:rPr>
          <w:rFonts w:ascii="Times New Roman" w:hAnsi="Times New Roman" w:cs="Times New Roman"/>
          <w:sz w:val="24"/>
          <w:szCs w:val="24"/>
        </w:rPr>
        <w:t xml:space="preserve">Funding of $10.9 million over </w:t>
      </w:r>
      <w:r w:rsidR="000C6904" w:rsidRPr="00EB665F">
        <w:rPr>
          <w:rFonts w:ascii="Times New Roman" w:hAnsi="Times New Roman" w:cs="Times New Roman"/>
          <w:sz w:val="24"/>
          <w:szCs w:val="24"/>
        </w:rPr>
        <w:t xml:space="preserve">seven </w:t>
      </w:r>
      <w:r w:rsidRPr="00EB665F">
        <w:rPr>
          <w:rFonts w:ascii="Times New Roman" w:hAnsi="Times New Roman" w:cs="Times New Roman"/>
          <w:sz w:val="24"/>
          <w:szCs w:val="24"/>
        </w:rPr>
        <w:t xml:space="preserve">years from </w:t>
      </w:r>
      <w:r w:rsidR="000C6904" w:rsidRPr="00EB665F">
        <w:rPr>
          <w:rFonts w:ascii="Times New Roman" w:hAnsi="Times New Roman" w:cs="Times New Roman"/>
          <w:sz w:val="24"/>
          <w:szCs w:val="24"/>
        </w:rPr>
        <w:t>2023-2</w:t>
      </w:r>
      <w:r w:rsidR="007154A2" w:rsidRPr="00EB665F">
        <w:rPr>
          <w:rFonts w:ascii="Times New Roman" w:hAnsi="Times New Roman" w:cs="Times New Roman"/>
          <w:sz w:val="24"/>
          <w:szCs w:val="24"/>
        </w:rPr>
        <w:t>4</w:t>
      </w:r>
      <w:r w:rsidR="00B0121A" w:rsidRPr="00EB665F">
        <w:rPr>
          <w:rFonts w:ascii="Times New Roman" w:hAnsi="Times New Roman" w:cs="Times New Roman"/>
          <w:sz w:val="24"/>
          <w:szCs w:val="24"/>
        </w:rPr>
        <w:t xml:space="preserve"> will be provided to</w:t>
      </w:r>
      <w:r w:rsidR="00281B62" w:rsidRPr="00EB665F">
        <w:rPr>
          <w:rFonts w:ascii="Times New Roman" w:hAnsi="Times New Roman" w:cs="Times New Roman"/>
          <w:sz w:val="24"/>
          <w:szCs w:val="24"/>
        </w:rPr>
        <w:t xml:space="preserve"> deliver approximately 100 scholarships to students from regional and remote communities across Australia. Scholarships will be offer</w:t>
      </w:r>
      <w:r w:rsidR="00594C53" w:rsidRPr="00EB665F">
        <w:rPr>
          <w:rFonts w:ascii="Times New Roman" w:hAnsi="Times New Roman" w:cs="Times New Roman"/>
          <w:sz w:val="24"/>
          <w:szCs w:val="24"/>
        </w:rPr>
        <w:t>ed</w:t>
      </w:r>
      <w:r w:rsidR="00357FDF" w:rsidRPr="00EB665F">
        <w:rPr>
          <w:rFonts w:ascii="Times New Roman" w:hAnsi="Times New Roman" w:cs="Times New Roman"/>
          <w:sz w:val="24"/>
          <w:szCs w:val="24"/>
        </w:rPr>
        <w:t xml:space="preserve"> for</w:t>
      </w:r>
      <w:r w:rsidR="00281B62" w:rsidRPr="00EB665F">
        <w:rPr>
          <w:rFonts w:ascii="Times New Roman" w:hAnsi="Times New Roman" w:cs="Times New Roman"/>
          <w:sz w:val="24"/>
          <w:szCs w:val="24"/>
        </w:rPr>
        <w:t xml:space="preserve"> up to six years (all of secondary school) to promote greater schooling continuity and increase the likelihood of student engagement and retention.</w:t>
      </w:r>
      <w:r w:rsidR="00767AB2" w:rsidRPr="00EB665F">
        <w:rPr>
          <w:rFonts w:ascii="Times New Roman" w:hAnsi="Times New Roman" w:cs="Times New Roman"/>
          <w:sz w:val="24"/>
          <w:szCs w:val="24"/>
        </w:rPr>
        <w:t xml:space="preserve"> </w:t>
      </w:r>
    </w:p>
    <w:p w14:paraId="51A30565" w14:textId="77777777" w:rsidR="00281B62" w:rsidRPr="00EB665F" w:rsidRDefault="00281B62" w:rsidP="00281B62">
      <w:pPr>
        <w:rPr>
          <w:rFonts w:ascii="Times New Roman" w:hAnsi="Times New Roman" w:cs="Times New Roman"/>
          <w:iCs/>
          <w:sz w:val="24"/>
          <w:szCs w:val="24"/>
        </w:rPr>
      </w:pPr>
    </w:p>
    <w:p w14:paraId="4E47E2AC" w14:textId="77777777" w:rsidR="000A6668" w:rsidRPr="00EB665F" w:rsidRDefault="000A6668" w:rsidP="00927E10">
      <w:pPr>
        <w:rPr>
          <w:rFonts w:ascii="Times New Roman" w:hAnsi="Times New Roman" w:cs="Times New Roman"/>
          <w:b/>
          <w:sz w:val="24"/>
          <w:szCs w:val="24"/>
        </w:rPr>
      </w:pPr>
      <w:r w:rsidRPr="00EB665F">
        <w:rPr>
          <w:rFonts w:ascii="Times New Roman" w:hAnsi="Times New Roman" w:cs="Times New Roman"/>
          <w:b/>
          <w:sz w:val="24"/>
          <w:szCs w:val="24"/>
        </w:rPr>
        <w:t>Human rights implications</w:t>
      </w:r>
    </w:p>
    <w:p w14:paraId="4E47E2AD" w14:textId="77777777" w:rsidR="000A6668" w:rsidRPr="00EB665F" w:rsidRDefault="000A6668" w:rsidP="00927E10">
      <w:pPr>
        <w:rPr>
          <w:rFonts w:ascii="Times New Roman" w:hAnsi="Times New Roman" w:cs="Times New Roman"/>
          <w:sz w:val="24"/>
          <w:szCs w:val="24"/>
        </w:rPr>
      </w:pPr>
    </w:p>
    <w:p w14:paraId="1178E5EE" w14:textId="2DCEC5E6" w:rsidR="001657AB" w:rsidRPr="00EB665F" w:rsidRDefault="001657AB" w:rsidP="00B61954">
      <w:pPr>
        <w:rPr>
          <w:rFonts w:ascii="Times New Roman" w:hAnsi="Times New Roman" w:cs="Times New Roman"/>
          <w:sz w:val="24"/>
          <w:szCs w:val="24"/>
        </w:rPr>
      </w:pPr>
      <w:r w:rsidRPr="00EB665F">
        <w:rPr>
          <w:rFonts w:ascii="Times New Roman" w:hAnsi="Times New Roman" w:cs="Times New Roman"/>
          <w:sz w:val="24"/>
          <w:szCs w:val="24"/>
        </w:rPr>
        <w:t>T</w:t>
      </w:r>
      <w:r w:rsidR="00C820A4" w:rsidRPr="00EB665F">
        <w:rPr>
          <w:rFonts w:ascii="Times New Roman" w:hAnsi="Times New Roman" w:cs="Times New Roman"/>
          <w:sz w:val="24"/>
          <w:szCs w:val="24"/>
        </w:rPr>
        <w:t xml:space="preserve">able item </w:t>
      </w:r>
      <w:r w:rsidR="00C402ED" w:rsidRPr="00EB665F">
        <w:rPr>
          <w:rFonts w:ascii="Times New Roman" w:hAnsi="Times New Roman" w:cs="Times New Roman"/>
          <w:sz w:val="24"/>
          <w:szCs w:val="24"/>
        </w:rPr>
        <w:t xml:space="preserve">586 </w:t>
      </w:r>
      <w:r w:rsidRPr="00EB665F">
        <w:rPr>
          <w:rFonts w:ascii="Times New Roman" w:hAnsi="Times New Roman" w:cs="Times New Roman"/>
          <w:sz w:val="24"/>
          <w:szCs w:val="24"/>
        </w:rPr>
        <w:t>engages the following</w:t>
      </w:r>
      <w:r w:rsidR="002C5B65" w:rsidRPr="00EB665F">
        <w:rPr>
          <w:rFonts w:ascii="Times New Roman" w:hAnsi="Times New Roman" w:cs="Times New Roman"/>
          <w:sz w:val="24"/>
          <w:szCs w:val="24"/>
        </w:rPr>
        <w:t xml:space="preserve"> human</w:t>
      </w:r>
      <w:r w:rsidRPr="00EB665F">
        <w:rPr>
          <w:rFonts w:ascii="Times New Roman" w:hAnsi="Times New Roman" w:cs="Times New Roman"/>
          <w:sz w:val="24"/>
          <w:szCs w:val="24"/>
        </w:rPr>
        <w:t xml:space="preserve"> right:</w:t>
      </w:r>
    </w:p>
    <w:p w14:paraId="66199754" w14:textId="254DBEC9" w:rsidR="001657AB" w:rsidRPr="00EB665F" w:rsidRDefault="001657AB" w:rsidP="00D76A5A">
      <w:pPr>
        <w:pStyle w:val="ListParagraph"/>
        <w:numPr>
          <w:ilvl w:val="0"/>
          <w:numId w:val="27"/>
        </w:numPr>
        <w:spacing w:after="160" w:line="259" w:lineRule="auto"/>
        <w:ind w:left="714" w:hanging="357"/>
        <w:contextualSpacing/>
        <w:rPr>
          <w:rFonts w:ascii="Times New Roman" w:hAnsi="Times New Roman"/>
          <w:sz w:val="24"/>
          <w:szCs w:val="24"/>
        </w:rPr>
      </w:pPr>
      <w:r w:rsidRPr="00EB665F">
        <w:rPr>
          <w:rFonts w:ascii="Times New Roman" w:hAnsi="Times New Roman"/>
          <w:sz w:val="24"/>
          <w:szCs w:val="24"/>
        </w:rPr>
        <w:t xml:space="preserve">the right to education – Articles 28 and 29 of the CRC, read with Article 4, and Article 13 of the ICESCR, read with Article 2. </w:t>
      </w:r>
    </w:p>
    <w:p w14:paraId="7ECF505F" w14:textId="54D69481" w:rsidR="001657AB" w:rsidRPr="00EB665F" w:rsidRDefault="001657AB" w:rsidP="001657AB">
      <w:pPr>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Right to education</w:t>
      </w:r>
    </w:p>
    <w:p w14:paraId="705D446C" w14:textId="77777777" w:rsidR="00522EFE" w:rsidRPr="00EB665F" w:rsidRDefault="00522EFE" w:rsidP="001657AB">
      <w:pPr>
        <w:rPr>
          <w:rFonts w:ascii="Times New Roman" w:hAnsi="Times New Roman" w:cs="Times New Roman"/>
          <w:sz w:val="24"/>
          <w:szCs w:val="24"/>
        </w:rPr>
      </w:pPr>
    </w:p>
    <w:p w14:paraId="4D8B9D12" w14:textId="61B4A6A5" w:rsidR="001657AB" w:rsidRPr="00EB665F" w:rsidRDefault="001657AB" w:rsidP="001657AB">
      <w:pPr>
        <w:rPr>
          <w:rFonts w:ascii="Times New Roman" w:hAnsi="Times New Roman" w:cs="Times New Roman"/>
          <w:sz w:val="24"/>
          <w:szCs w:val="24"/>
        </w:rPr>
      </w:pPr>
      <w:r w:rsidRPr="00EB665F">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CROC. These rights include ‘the right of the child to education’ (Article 28). </w:t>
      </w:r>
    </w:p>
    <w:p w14:paraId="1800C9F4" w14:textId="77777777" w:rsidR="00522EFE" w:rsidRPr="00EB665F" w:rsidRDefault="00522EFE" w:rsidP="001657AB">
      <w:pPr>
        <w:rPr>
          <w:rFonts w:ascii="Times New Roman" w:hAnsi="Times New Roman" w:cs="Times New Roman"/>
          <w:sz w:val="24"/>
          <w:szCs w:val="24"/>
        </w:rPr>
      </w:pPr>
    </w:p>
    <w:p w14:paraId="0015A9EA" w14:textId="5FCB3C5E" w:rsidR="001657AB" w:rsidRPr="00EB665F" w:rsidRDefault="001657AB" w:rsidP="001657AB">
      <w:pPr>
        <w:rPr>
          <w:rFonts w:ascii="Times New Roman" w:hAnsi="Times New Roman" w:cs="Times New Roman"/>
          <w:sz w:val="24"/>
          <w:szCs w:val="24"/>
        </w:rPr>
      </w:pPr>
      <w:r w:rsidRPr="00EB665F">
        <w:rPr>
          <w:rFonts w:ascii="Times New Roman" w:hAnsi="Times New Roman" w:cs="Times New Roman"/>
          <w:sz w:val="24"/>
          <w:szCs w:val="24"/>
        </w:rPr>
        <w:t>Article 29(1)(a) of the CROC provides that ‘States Parties agree that the education of the child shall be directed to… the development of the child</w:t>
      </w:r>
      <w:r w:rsidR="00487637" w:rsidRPr="00EB665F">
        <w:rPr>
          <w:rFonts w:ascii="Times New Roman" w:hAnsi="Times New Roman" w:cs="Times New Roman"/>
          <w:sz w:val="24"/>
          <w:szCs w:val="24"/>
        </w:rPr>
        <w:t>’</w:t>
      </w:r>
      <w:r w:rsidRPr="00EB665F">
        <w:rPr>
          <w:rFonts w:ascii="Times New Roman" w:hAnsi="Times New Roman" w:cs="Times New Roman"/>
          <w:sz w:val="24"/>
          <w:szCs w:val="24"/>
        </w:rPr>
        <w:t xml:space="preserve">s personality, talents and mental and physical abilities to their fullest potential’. </w:t>
      </w:r>
    </w:p>
    <w:p w14:paraId="33D4CA3F" w14:textId="77777777" w:rsidR="00522EFE" w:rsidRPr="00EB665F" w:rsidRDefault="00522EFE" w:rsidP="001657AB">
      <w:pPr>
        <w:rPr>
          <w:rFonts w:ascii="Times New Roman" w:hAnsi="Times New Roman" w:cs="Times New Roman"/>
          <w:sz w:val="24"/>
          <w:szCs w:val="24"/>
        </w:rPr>
      </w:pPr>
    </w:p>
    <w:p w14:paraId="6D1E0C98" w14:textId="77777777" w:rsidR="00794027" w:rsidRPr="00EB665F" w:rsidRDefault="001657AB" w:rsidP="001657AB">
      <w:pPr>
        <w:rPr>
          <w:rFonts w:ascii="Times New Roman" w:hAnsi="Times New Roman" w:cs="Times New Roman"/>
          <w:sz w:val="24"/>
          <w:szCs w:val="24"/>
        </w:rPr>
      </w:pPr>
      <w:r w:rsidRPr="00EB665F">
        <w:rPr>
          <w:rFonts w:ascii="Times New Roman" w:hAnsi="Times New Roman" w:cs="Times New Roman"/>
          <w:sz w:val="24"/>
          <w:szCs w:val="24"/>
        </w:rPr>
        <w:t xml:space="preserve">Article 2 of the ICESCR requires States Parties to take steps to progressively achieve the full realisation of the rights recognised in the ICESCR by all appropriate means. </w:t>
      </w:r>
    </w:p>
    <w:p w14:paraId="00CE4961" w14:textId="77777777" w:rsidR="00794027" w:rsidRPr="00EB665F" w:rsidRDefault="00794027" w:rsidP="001657AB">
      <w:pPr>
        <w:rPr>
          <w:rFonts w:ascii="Times New Roman" w:hAnsi="Times New Roman" w:cs="Times New Roman"/>
          <w:sz w:val="24"/>
          <w:szCs w:val="24"/>
        </w:rPr>
      </w:pPr>
    </w:p>
    <w:p w14:paraId="5A241879" w14:textId="3C7C1F6C" w:rsidR="001657AB" w:rsidRPr="00EB665F" w:rsidRDefault="001657AB" w:rsidP="001657AB">
      <w:pPr>
        <w:rPr>
          <w:rFonts w:ascii="Times New Roman" w:hAnsi="Times New Roman" w:cs="Times New Roman"/>
          <w:sz w:val="24"/>
          <w:szCs w:val="24"/>
        </w:rPr>
      </w:pPr>
      <w:r w:rsidRPr="00EB665F">
        <w:rPr>
          <w:rFonts w:ascii="Times New Roman" w:hAnsi="Times New Roman" w:cs="Times New Roman"/>
          <w:sz w:val="24"/>
          <w:szCs w:val="24"/>
        </w:rPr>
        <w:t>Article 13(2)(a)-(b) of ICESCR relates to the right of everyone to primary education that is compulsory and free and to secondary education that is generally available and accessible to all. Article 13(3) relates to the liberty of parents and guardians to choose schools for their children provided those schools confirm to minimum educational standards.</w:t>
      </w:r>
    </w:p>
    <w:p w14:paraId="4277ECFC" w14:textId="77777777" w:rsidR="00522EFE" w:rsidRPr="00EB665F" w:rsidRDefault="00522EFE" w:rsidP="001657AB">
      <w:pPr>
        <w:rPr>
          <w:rFonts w:ascii="Times New Roman" w:hAnsi="Times New Roman" w:cs="Times New Roman"/>
          <w:sz w:val="24"/>
          <w:szCs w:val="24"/>
        </w:rPr>
      </w:pPr>
    </w:p>
    <w:p w14:paraId="35CBC914" w14:textId="45719B37" w:rsidR="001657AB" w:rsidRPr="00EB665F" w:rsidRDefault="00813FE7" w:rsidP="001657AB">
      <w:pPr>
        <w:rPr>
          <w:rFonts w:ascii="Times New Roman" w:hAnsi="Times New Roman" w:cs="Times New Roman"/>
          <w:sz w:val="24"/>
          <w:szCs w:val="24"/>
        </w:rPr>
      </w:pPr>
      <w:r w:rsidRPr="00EB665F">
        <w:rPr>
          <w:rFonts w:ascii="Times New Roman" w:hAnsi="Times New Roman" w:cs="Times New Roman"/>
          <w:sz w:val="24"/>
          <w:szCs w:val="24"/>
        </w:rPr>
        <w:t xml:space="preserve">Table </w:t>
      </w:r>
      <w:r w:rsidR="00522EFE" w:rsidRPr="00EB665F">
        <w:rPr>
          <w:rFonts w:ascii="Times New Roman" w:hAnsi="Times New Roman" w:cs="Times New Roman"/>
          <w:sz w:val="24"/>
          <w:szCs w:val="24"/>
        </w:rPr>
        <w:t>item</w:t>
      </w:r>
      <w:r w:rsidRPr="00EB665F">
        <w:rPr>
          <w:rFonts w:ascii="Times New Roman" w:hAnsi="Times New Roman" w:cs="Times New Roman"/>
          <w:sz w:val="24"/>
          <w:szCs w:val="24"/>
        </w:rPr>
        <w:t xml:space="preserve"> </w:t>
      </w:r>
      <w:r w:rsidR="00C402ED" w:rsidRPr="00EB665F">
        <w:rPr>
          <w:rFonts w:ascii="Times New Roman" w:hAnsi="Times New Roman" w:cs="Times New Roman"/>
          <w:sz w:val="24"/>
          <w:szCs w:val="24"/>
        </w:rPr>
        <w:t xml:space="preserve">586 </w:t>
      </w:r>
      <w:r w:rsidR="001657AB" w:rsidRPr="00EB665F">
        <w:rPr>
          <w:rFonts w:ascii="Times New Roman" w:hAnsi="Times New Roman" w:cs="Times New Roman"/>
          <w:sz w:val="24"/>
          <w:szCs w:val="24"/>
        </w:rPr>
        <w:t xml:space="preserve">supports the right to education by supporting the implementation of a program that will improve access to education by providing scholarships for students in regional and remote Australia that are from low socioeconomic families and low to </w:t>
      </w:r>
      <w:r w:rsidRPr="00EB665F">
        <w:rPr>
          <w:rFonts w:ascii="Times New Roman" w:hAnsi="Times New Roman" w:cs="Times New Roman"/>
          <w:sz w:val="24"/>
          <w:szCs w:val="24"/>
        </w:rPr>
        <w:br/>
      </w:r>
      <w:r w:rsidR="001657AB" w:rsidRPr="00EB665F">
        <w:rPr>
          <w:rFonts w:ascii="Times New Roman" w:hAnsi="Times New Roman" w:cs="Times New Roman"/>
          <w:sz w:val="24"/>
          <w:szCs w:val="24"/>
        </w:rPr>
        <w:t>mid-socioeconomic families who are experiencing financial hardship. The scholarships will support such students to attend boarding school or live at a boarding facility while attending school. Provision of such scholarships will also support parental choice in school education by reducing the financial burden of boarding school and boarding facilities.</w:t>
      </w:r>
    </w:p>
    <w:p w14:paraId="76CA98EA" w14:textId="77777777" w:rsidR="003D64CC" w:rsidRPr="00EB665F" w:rsidRDefault="003D64CC" w:rsidP="00927E10">
      <w:pPr>
        <w:rPr>
          <w:rFonts w:ascii="Times New Roman" w:hAnsi="Times New Roman" w:cs="Times New Roman"/>
          <w:sz w:val="24"/>
          <w:szCs w:val="24"/>
        </w:rPr>
      </w:pPr>
    </w:p>
    <w:p w14:paraId="4E47E2B0" w14:textId="1B3BBEF9" w:rsidR="000A6668" w:rsidRPr="00EB665F" w:rsidRDefault="000A6668" w:rsidP="00927E10">
      <w:pPr>
        <w:rPr>
          <w:rFonts w:ascii="Times New Roman" w:hAnsi="Times New Roman" w:cs="Times New Roman"/>
          <w:b/>
          <w:sz w:val="24"/>
          <w:szCs w:val="24"/>
        </w:rPr>
      </w:pPr>
      <w:r w:rsidRPr="00EB665F">
        <w:rPr>
          <w:rFonts w:ascii="Times New Roman" w:hAnsi="Times New Roman" w:cs="Times New Roman"/>
          <w:b/>
          <w:sz w:val="24"/>
          <w:szCs w:val="24"/>
        </w:rPr>
        <w:t>Conclusion</w:t>
      </w:r>
    </w:p>
    <w:p w14:paraId="5E1A17A5" w14:textId="77777777" w:rsidR="005B0C2A" w:rsidRPr="00EB665F" w:rsidRDefault="005B0C2A" w:rsidP="00927E10">
      <w:pPr>
        <w:rPr>
          <w:rFonts w:ascii="Times New Roman" w:hAnsi="Times New Roman" w:cs="Times New Roman"/>
          <w:b/>
          <w:sz w:val="24"/>
          <w:szCs w:val="24"/>
        </w:rPr>
      </w:pPr>
    </w:p>
    <w:p w14:paraId="3A2B519E" w14:textId="3269C970" w:rsidR="001657AB" w:rsidRPr="00EB665F" w:rsidRDefault="001657AB" w:rsidP="001657AB">
      <w:pPr>
        <w:rPr>
          <w:rFonts w:ascii="Times New Roman" w:hAnsi="Times New Roman" w:cs="Times New Roman"/>
          <w:sz w:val="24"/>
          <w:szCs w:val="24"/>
        </w:rPr>
      </w:pPr>
      <w:r w:rsidRPr="00EB665F">
        <w:rPr>
          <w:rFonts w:ascii="Times New Roman" w:hAnsi="Times New Roman" w:cs="Times New Roman"/>
          <w:sz w:val="24"/>
          <w:szCs w:val="24"/>
        </w:rPr>
        <w:t>T</w:t>
      </w:r>
      <w:r w:rsidR="005B0C2A" w:rsidRPr="00EB665F">
        <w:rPr>
          <w:rFonts w:ascii="Times New Roman" w:hAnsi="Times New Roman" w:cs="Times New Roman"/>
          <w:sz w:val="24"/>
          <w:szCs w:val="24"/>
        </w:rPr>
        <w:t xml:space="preserve">able item </w:t>
      </w:r>
      <w:r w:rsidR="00C402ED" w:rsidRPr="00EB665F">
        <w:rPr>
          <w:rFonts w:ascii="Times New Roman" w:hAnsi="Times New Roman" w:cs="Times New Roman"/>
          <w:sz w:val="24"/>
          <w:szCs w:val="24"/>
        </w:rPr>
        <w:t xml:space="preserve">586 </w:t>
      </w:r>
      <w:r w:rsidRPr="00EB665F">
        <w:rPr>
          <w:rFonts w:ascii="Times New Roman" w:hAnsi="Times New Roman" w:cs="Times New Roman"/>
          <w:sz w:val="24"/>
          <w:szCs w:val="24"/>
        </w:rPr>
        <w:t xml:space="preserve">is compatible with human rights because it promotes </w:t>
      </w:r>
      <w:r w:rsidR="00BA7DD9" w:rsidRPr="00EB665F">
        <w:rPr>
          <w:rFonts w:ascii="Times New Roman" w:hAnsi="Times New Roman" w:cs="Times New Roman"/>
          <w:sz w:val="24"/>
          <w:szCs w:val="24"/>
        </w:rPr>
        <w:t>the protection of human rights.</w:t>
      </w:r>
    </w:p>
    <w:p w14:paraId="1F61A488" w14:textId="6DD30408" w:rsidR="00EF7B3A" w:rsidRPr="00EB665F" w:rsidRDefault="00EF7B3A" w:rsidP="001657AB">
      <w:pPr>
        <w:rPr>
          <w:rFonts w:ascii="Times New Roman" w:hAnsi="Times New Roman" w:cs="Times New Roman"/>
          <w:sz w:val="24"/>
          <w:szCs w:val="24"/>
        </w:rPr>
      </w:pPr>
    </w:p>
    <w:p w14:paraId="534E9127" w14:textId="77777777" w:rsidR="004B4FDF" w:rsidRPr="00EB665F" w:rsidRDefault="004B4FDF" w:rsidP="001657AB">
      <w:pPr>
        <w:rPr>
          <w:rFonts w:ascii="Times New Roman" w:hAnsi="Times New Roman" w:cs="Times New Roman"/>
          <w:sz w:val="24"/>
          <w:szCs w:val="24"/>
        </w:rPr>
      </w:pPr>
    </w:p>
    <w:p w14:paraId="4E47E2B1" w14:textId="3B1747F1" w:rsidR="000A6668" w:rsidRPr="00EB665F" w:rsidRDefault="000A6668" w:rsidP="00927E10">
      <w:pPr>
        <w:rPr>
          <w:rFonts w:ascii="Times New Roman" w:hAnsi="Times New Roman" w:cs="Times New Roman"/>
          <w:sz w:val="24"/>
          <w:szCs w:val="24"/>
        </w:rPr>
      </w:pPr>
    </w:p>
    <w:p w14:paraId="072FB728" w14:textId="77777777" w:rsidR="002311A9" w:rsidRPr="00EB665F" w:rsidRDefault="002311A9" w:rsidP="00927E10">
      <w:pPr>
        <w:rPr>
          <w:rFonts w:ascii="Times New Roman" w:hAnsi="Times New Roman" w:cs="Times New Roman"/>
          <w:sz w:val="24"/>
          <w:szCs w:val="24"/>
        </w:rPr>
      </w:pPr>
    </w:p>
    <w:p w14:paraId="4E47E2B4" w14:textId="74224A95" w:rsidR="005F13AF" w:rsidRPr="00EB665F" w:rsidRDefault="005F13AF" w:rsidP="00927E10">
      <w:pPr>
        <w:ind w:right="-46"/>
        <w:rPr>
          <w:rFonts w:ascii="Times New Roman" w:hAnsi="Times New Roman" w:cs="Times New Roman"/>
          <w:i/>
          <w:iCs/>
          <w:sz w:val="24"/>
          <w:szCs w:val="24"/>
          <w:u w:val="single"/>
          <w:lang w:val="en-US"/>
        </w:rPr>
      </w:pPr>
      <w:r w:rsidRPr="00EB665F">
        <w:rPr>
          <w:rFonts w:ascii="Times New Roman" w:hAnsi="Times New Roman" w:cs="Times New Roman"/>
          <w:i/>
          <w:iCs/>
          <w:sz w:val="24"/>
          <w:szCs w:val="24"/>
          <w:u w:val="single"/>
        </w:rPr>
        <w:lastRenderedPageBreak/>
        <w:t xml:space="preserve">Table item </w:t>
      </w:r>
      <w:r w:rsidR="00C402ED" w:rsidRPr="00EB665F">
        <w:rPr>
          <w:rFonts w:ascii="Times New Roman" w:hAnsi="Times New Roman" w:cs="Times New Roman"/>
          <w:i/>
          <w:iCs/>
          <w:sz w:val="24"/>
          <w:szCs w:val="24"/>
          <w:u w:val="single"/>
        </w:rPr>
        <w:t xml:space="preserve">587 </w:t>
      </w:r>
      <w:r w:rsidRPr="00EB665F">
        <w:rPr>
          <w:rFonts w:ascii="Times New Roman" w:hAnsi="Times New Roman" w:cs="Times New Roman"/>
          <w:i/>
          <w:iCs/>
          <w:sz w:val="24"/>
          <w:szCs w:val="24"/>
          <w:u w:val="single"/>
        </w:rPr>
        <w:t xml:space="preserve">- </w:t>
      </w:r>
      <w:r w:rsidR="00EB29D4" w:rsidRPr="00EB665F">
        <w:rPr>
          <w:rFonts w:ascii="Times New Roman" w:hAnsi="Times New Roman" w:cs="Times New Roman"/>
          <w:i/>
          <w:iCs/>
          <w:sz w:val="24"/>
          <w:szCs w:val="24"/>
          <w:u w:val="single"/>
        </w:rPr>
        <w:t>Consent and Respectful Relationships Education</w:t>
      </w:r>
    </w:p>
    <w:p w14:paraId="4E47E2B5" w14:textId="77777777" w:rsidR="00325E97" w:rsidRPr="00EB665F" w:rsidRDefault="00325E97" w:rsidP="00927E10">
      <w:pPr>
        <w:rPr>
          <w:rFonts w:ascii="Times New Roman" w:hAnsi="Times New Roman" w:cs="Times New Roman"/>
          <w:sz w:val="24"/>
          <w:szCs w:val="24"/>
        </w:rPr>
      </w:pPr>
    </w:p>
    <w:p w14:paraId="05BDCDE3" w14:textId="66913F1D" w:rsidR="00145BCA" w:rsidRPr="00EB665F" w:rsidRDefault="00145BCA" w:rsidP="00145BCA">
      <w:pPr>
        <w:rPr>
          <w:rFonts w:ascii="Times New Roman" w:hAnsi="Times New Roman" w:cs="Times New Roman"/>
          <w:sz w:val="24"/>
          <w:szCs w:val="24"/>
        </w:rPr>
      </w:pPr>
      <w:r w:rsidRPr="00EB665F">
        <w:rPr>
          <w:rFonts w:ascii="Times New Roman" w:hAnsi="Times New Roman" w:cs="Times New Roman"/>
          <w:sz w:val="24"/>
          <w:szCs w:val="24"/>
        </w:rPr>
        <w:t xml:space="preserve">New table item </w:t>
      </w:r>
      <w:r w:rsidR="00747C8B" w:rsidRPr="00EB665F">
        <w:rPr>
          <w:rFonts w:ascii="Times New Roman" w:hAnsi="Times New Roman" w:cs="Times New Roman"/>
          <w:sz w:val="24"/>
          <w:szCs w:val="24"/>
        </w:rPr>
        <w:t xml:space="preserve">587 </w:t>
      </w:r>
      <w:r w:rsidRPr="00EB665F">
        <w:rPr>
          <w:rFonts w:ascii="Times New Roman" w:hAnsi="Times New Roman" w:cs="Times New Roman"/>
          <w:iCs/>
          <w:sz w:val="24"/>
          <w:szCs w:val="24"/>
        </w:rPr>
        <w:t xml:space="preserve">establishes legislative authority </w:t>
      </w:r>
      <w:r w:rsidRPr="00EB665F">
        <w:rPr>
          <w:rFonts w:ascii="Times New Roman" w:hAnsi="Times New Roman" w:cs="Times New Roman"/>
          <w:sz w:val="24"/>
          <w:szCs w:val="24"/>
        </w:rPr>
        <w:t xml:space="preserve">for government spending on </w:t>
      </w:r>
      <w:r w:rsidR="004A2BC9" w:rsidRPr="00EB665F">
        <w:rPr>
          <w:rFonts w:ascii="Times New Roman" w:hAnsi="Times New Roman" w:cs="Times New Roman"/>
          <w:sz w:val="24"/>
          <w:szCs w:val="24"/>
        </w:rPr>
        <w:t xml:space="preserve">the </w:t>
      </w:r>
      <w:r w:rsidRPr="00EB665F">
        <w:rPr>
          <w:rFonts w:ascii="Times New Roman" w:hAnsi="Times New Roman" w:cs="Times New Roman"/>
          <w:sz w:val="24"/>
          <w:szCs w:val="24"/>
        </w:rPr>
        <w:t>Consent and Respectful Relationships Education initiative (the initiative) to fund the States, Territories and non</w:t>
      </w:r>
      <w:r w:rsidRPr="00EB665F">
        <w:rPr>
          <w:rFonts w:ascii="Times New Roman" w:hAnsi="Times New Roman" w:cs="Times New Roman"/>
          <w:sz w:val="24"/>
          <w:szCs w:val="24"/>
        </w:rPr>
        <w:noBreakHyphen/>
        <w:t>government representative bodies for the delivery of consent and respectful relationships education in schools.</w:t>
      </w:r>
    </w:p>
    <w:p w14:paraId="5D901E82" w14:textId="77777777" w:rsidR="00145BCA" w:rsidRPr="00EB665F" w:rsidRDefault="00145BCA" w:rsidP="00145BCA">
      <w:pPr>
        <w:rPr>
          <w:rFonts w:ascii="Times New Roman" w:hAnsi="Times New Roman" w:cs="Times New Roman"/>
          <w:sz w:val="24"/>
          <w:szCs w:val="24"/>
        </w:rPr>
      </w:pPr>
    </w:p>
    <w:p w14:paraId="7CEF3F09" w14:textId="77777777" w:rsidR="00145BCA" w:rsidRPr="00EB665F" w:rsidRDefault="00145BCA" w:rsidP="00145BCA">
      <w:pPr>
        <w:rPr>
          <w:rFonts w:ascii="Times New Roman" w:hAnsi="Times New Roman" w:cs="Times New Roman"/>
          <w:sz w:val="24"/>
          <w:szCs w:val="24"/>
        </w:rPr>
      </w:pPr>
      <w:r w:rsidRPr="00EB665F">
        <w:rPr>
          <w:rFonts w:ascii="Times New Roman" w:hAnsi="Times New Roman" w:cs="Times New Roman"/>
          <w:sz w:val="24"/>
          <w:szCs w:val="24"/>
        </w:rPr>
        <w:t xml:space="preserve">The initiative responds to the Government’s election commitment on </w:t>
      </w:r>
      <w:proofErr w:type="spellStart"/>
      <w:r w:rsidRPr="00EB665F">
        <w:rPr>
          <w:rFonts w:ascii="Times New Roman" w:hAnsi="Times New Roman" w:cs="Times New Roman"/>
          <w:i/>
          <w:iCs/>
          <w:sz w:val="24"/>
          <w:szCs w:val="24"/>
        </w:rPr>
        <w:t>Labor’s</w:t>
      </w:r>
      <w:proofErr w:type="spellEnd"/>
      <w:r w:rsidRPr="00EB665F">
        <w:rPr>
          <w:rFonts w:ascii="Times New Roman" w:hAnsi="Times New Roman" w:cs="Times New Roman"/>
          <w:i/>
          <w:iCs/>
          <w:sz w:val="24"/>
          <w:szCs w:val="24"/>
        </w:rPr>
        <w:t xml:space="preserve"> Plan to teach students respect</w:t>
      </w:r>
      <w:r w:rsidRPr="00EB665F">
        <w:rPr>
          <w:rFonts w:ascii="Times New Roman" w:hAnsi="Times New Roman" w:cs="Times New Roman"/>
          <w:sz w:val="24"/>
          <w:szCs w:val="24"/>
        </w:rPr>
        <w:t xml:space="preserve"> to support schools to provide evidence-based, age-appropriate consent and respectful relationships education to help prevent violence and keep young people safe.</w:t>
      </w:r>
    </w:p>
    <w:p w14:paraId="015225FF" w14:textId="77777777" w:rsidR="00145BCA" w:rsidRPr="00EB665F" w:rsidRDefault="00145BCA" w:rsidP="00145BCA">
      <w:pPr>
        <w:rPr>
          <w:rFonts w:ascii="Times New Roman" w:hAnsi="Times New Roman" w:cs="Times New Roman"/>
          <w:sz w:val="24"/>
          <w:szCs w:val="24"/>
        </w:rPr>
      </w:pPr>
    </w:p>
    <w:p w14:paraId="47886680" w14:textId="77777777" w:rsidR="00145BCA" w:rsidRPr="00EB665F" w:rsidRDefault="00145BCA" w:rsidP="00145BCA">
      <w:pPr>
        <w:rPr>
          <w:rFonts w:ascii="Times New Roman" w:hAnsi="Times New Roman" w:cs="Times New Roman"/>
          <w:sz w:val="24"/>
          <w:szCs w:val="24"/>
        </w:rPr>
      </w:pPr>
      <w:r w:rsidRPr="00EB665F">
        <w:rPr>
          <w:rFonts w:ascii="Times New Roman" w:hAnsi="Times New Roman" w:cs="Times New Roman"/>
          <w:sz w:val="24"/>
          <w:szCs w:val="24"/>
        </w:rPr>
        <w:t xml:space="preserve">The initiative provides an opportunity for a nationally coordinated and strategic approach with jurisdictions and non-government school systems that will demonstrate collective investment in prevention education in schools. </w:t>
      </w:r>
    </w:p>
    <w:p w14:paraId="00FF319E" w14:textId="77777777" w:rsidR="00145BCA" w:rsidRPr="00EB665F" w:rsidRDefault="00145BCA" w:rsidP="00905619">
      <w:pPr>
        <w:rPr>
          <w:rFonts w:ascii="Times New Roman" w:hAnsi="Times New Roman" w:cs="Times New Roman"/>
          <w:sz w:val="24"/>
          <w:szCs w:val="24"/>
        </w:rPr>
      </w:pPr>
    </w:p>
    <w:p w14:paraId="3CF956E9" w14:textId="456A1758" w:rsidR="00145BCA" w:rsidRPr="00EB665F" w:rsidRDefault="00DE5D17" w:rsidP="00905619">
      <w:pPr>
        <w:rPr>
          <w:rFonts w:ascii="Times New Roman" w:hAnsi="Times New Roman" w:cs="Times New Roman"/>
          <w:sz w:val="24"/>
          <w:szCs w:val="24"/>
        </w:rPr>
      </w:pPr>
      <w:r w:rsidRPr="00EB665F">
        <w:rPr>
          <w:rFonts w:ascii="Times New Roman" w:hAnsi="Times New Roman" w:cs="Times New Roman"/>
          <w:sz w:val="24"/>
          <w:szCs w:val="24"/>
        </w:rPr>
        <w:t>Funding of $83.5 million over six years from 2022-23 will be provided to support</w:t>
      </w:r>
      <w:r w:rsidR="00860B1C" w:rsidRPr="00EB665F">
        <w:rPr>
          <w:rFonts w:ascii="Times New Roman" w:hAnsi="Times New Roman" w:cs="Times New Roman"/>
          <w:sz w:val="24"/>
          <w:szCs w:val="24"/>
        </w:rPr>
        <w:t>:</w:t>
      </w:r>
    </w:p>
    <w:p w14:paraId="120E6290" w14:textId="1DD09C43" w:rsidR="00860B1C" w:rsidRPr="00EB665F" w:rsidRDefault="00860B1C" w:rsidP="00B61954">
      <w:pPr>
        <w:pStyle w:val="ListParagraph"/>
        <w:numPr>
          <w:ilvl w:val="0"/>
          <w:numId w:val="27"/>
        </w:numPr>
        <w:spacing w:after="0" w:line="240" w:lineRule="auto"/>
        <w:rPr>
          <w:rFonts w:ascii="Times New Roman" w:hAnsi="Times New Roman"/>
          <w:sz w:val="24"/>
          <w:szCs w:val="24"/>
        </w:rPr>
      </w:pPr>
      <w:r w:rsidRPr="00EB665F">
        <w:rPr>
          <w:rFonts w:ascii="Times New Roman" w:hAnsi="Times New Roman"/>
          <w:sz w:val="24"/>
          <w:szCs w:val="24"/>
        </w:rPr>
        <w:t xml:space="preserve">the establishment of a national </w:t>
      </w:r>
      <w:r w:rsidR="007F680C" w:rsidRPr="00EB665F">
        <w:rPr>
          <w:rFonts w:ascii="Times New Roman" w:hAnsi="Times New Roman"/>
          <w:sz w:val="24"/>
          <w:szCs w:val="24"/>
        </w:rPr>
        <w:t>respectful</w:t>
      </w:r>
      <w:r w:rsidR="001D2F3B" w:rsidRPr="00EB665F">
        <w:rPr>
          <w:rFonts w:ascii="Times New Roman" w:hAnsi="Times New Roman"/>
          <w:sz w:val="24"/>
          <w:szCs w:val="24"/>
        </w:rPr>
        <w:t xml:space="preserve"> relationship education </w:t>
      </w:r>
      <w:r w:rsidRPr="00EB665F">
        <w:rPr>
          <w:rFonts w:ascii="Times New Roman" w:hAnsi="Times New Roman"/>
          <w:sz w:val="24"/>
          <w:szCs w:val="24"/>
        </w:rPr>
        <w:t>working group</w:t>
      </w:r>
      <w:r w:rsidR="00531B23" w:rsidRPr="00EB665F">
        <w:rPr>
          <w:rFonts w:ascii="Times New Roman" w:hAnsi="Times New Roman"/>
          <w:sz w:val="24"/>
          <w:szCs w:val="24"/>
        </w:rPr>
        <w:t xml:space="preserve"> </w:t>
      </w:r>
      <w:r w:rsidR="00E26B4D" w:rsidRPr="00EB665F">
        <w:rPr>
          <w:rFonts w:ascii="Times New Roman" w:hAnsi="Times New Roman"/>
          <w:sz w:val="24"/>
          <w:szCs w:val="24"/>
        </w:rPr>
        <w:t xml:space="preserve">to </w:t>
      </w:r>
      <w:r w:rsidR="001D2F3B" w:rsidRPr="00EB665F">
        <w:rPr>
          <w:rFonts w:ascii="Times New Roman" w:hAnsi="Times New Roman"/>
          <w:sz w:val="24"/>
          <w:szCs w:val="24"/>
        </w:rPr>
        <w:t xml:space="preserve">inform and guide the implementation of </w:t>
      </w:r>
      <w:r w:rsidR="0080368F" w:rsidRPr="00EB665F">
        <w:rPr>
          <w:rFonts w:ascii="Times New Roman" w:hAnsi="Times New Roman"/>
          <w:sz w:val="24"/>
          <w:szCs w:val="24"/>
        </w:rPr>
        <w:t>the initiative;</w:t>
      </w:r>
    </w:p>
    <w:p w14:paraId="670767B7" w14:textId="441F636C" w:rsidR="006217D2" w:rsidRPr="00EB665F" w:rsidRDefault="00CF63D9" w:rsidP="006217D2">
      <w:pPr>
        <w:pStyle w:val="ListParagraph"/>
        <w:numPr>
          <w:ilvl w:val="0"/>
          <w:numId w:val="27"/>
        </w:numPr>
        <w:spacing w:after="0" w:line="240" w:lineRule="auto"/>
        <w:rPr>
          <w:rFonts w:ascii="Times New Roman" w:hAnsi="Times New Roman"/>
          <w:sz w:val="24"/>
          <w:szCs w:val="24"/>
        </w:rPr>
      </w:pPr>
      <w:r w:rsidRPr="00EB665F">
        <w:rPr>
          <w:rFonts w:ascii="Times New Roman" w:hAnsi="Times New Roman"/>
          <w:sz w:val="24"/>
          <w:szCs w:val="24"/>
        </w:rPr>
        <w:t>completing a rapid review of key areas of need</w:t>
      </w:r>
      <w:r w:rsidR="000317D9" w:rsidRPr="00EB665F">
        <w:rPr>
          <w:rFonts w:ascii="Times New Roman" w:hAnsi="Times New Roman"/>
          <w:sz w:val="24"/>
          <w:szCs w:val="24"/>
        </w:rPr>
        <w:t xml:space="preserve"> focusing on the ‘how’ of respectful relationships education;</w:t>
      </w:r>
    </w:p>
    <w:p w14:paraId="03360180" w14:textId="1F470E0B" w:rsidR="000317D9" w:rsidRPr="00EB665F" w:rsidRDefault="00ED5007" w:rsidP="006217D2">
      <w:pPr>
        <w:pStyle w:val="ListParagraph"/>
        <w:numPr>
          <w:ilvl w:val="0"/>
          <w:numId w:val="27"/>
        </w:numPr>
        <w:spacing w:after="0" w:line="240" w:lineRule="auto"/>
        <w:rPr>
          <w:rFonts w:ascii="Times New Roman" w:hAnsi="Times New Roman"/>
          <w:sz w:val="24"/>
          <w:szCs w:val="24"/>
        </w:rPr>
      </w:pPr>
      <w:r w:rsidRPr="00EB665F">
        <w:rPr>
          <w:rFonts w:ascii="Times New Roman" w:hAnsi="Times New Roman"/>
          <w:sz w:val="24"/>
          <w:szCs w:val="24"/>
        </w:rPr>
        <w:t>developing a national framework to guide schools</w:t>
      </w:r>
      <w:r w:rsidR="009D7CC7" w:rsidRPr="00EB665F">
        <w:rPr>
          <w:rFonts w:ascii="Times New Roman" w:hAnsi="Times New Roman"/>
          <w:sz w:val="24"/>
          <w:szCs w:val="24"/>
        </w:rPr>
        <w:t xml:space="preserve"> in investing in and supporting delivery of quality evidence-based, age-appropriate consent and respectful relationships education across Australian schools; and</w:t>
      </w:r>
    </w:p>
    <w:p w14:paraId="03F288E0" w14:textId="06814A55" w:rsidR="009D7CC7" w:rsidRPr="00EB665F" w:rsidRDefault="009D7CC7" w:rsidP="00B61954">
      <w:pPr>
        <w:pStyle w:val="ListParagraph"/>
        <w:numPr>
          <w:ilvl w:val="0"/>
          <w:numId w:val="27"/>
        </w:numPr>
        <w:spacing w:after="0" w:line="240" w:lineRule="auto"/>
        <w:rPr>
          <w:rFonts w:ascii="Times New Roman" w:hAnsi="Times New Roman"/>
          <w:sz w:val="24"/>
          <w:szCs w:val="24"/>
        </w:rPr>
      </w:pPr>
      <w:r w:rsidRPr="00EB665F">
        <w:rPr>
          <w:rFonts w:ascii="Times New Roman" w:hAnsi="Times New Roman"/>
          <w:sz w:val="24"/>
          <w:szCs w:val="24"/>
        </w:rPr>
        <w:t>grant opportunity process</w:t>
      </w:r>
      <w:r w:rsidR="00845820" w:rsidRPr="00EB665F">
        <w:rPr>
          <w:rFonts w:ascii="Times New Roman" w:hAnsi="Times New Roman"/>
          <w:sz w:val="24"/>
          <w:szCs w:val="24"/>
        </w:rPr>
        <w:t xml:space="preserve"> for state and territory governments and non-government school systems.</w:t>
      </w:r>
    </w:p>
    <w:p w14:paraId="13A9B8DD" w14:textId="77777777" w:rsidR="00145BCA" w:rsidRPr="00EB665F" w:rsidRDefault="00145BCA" w:rsidP="00905619">
      <w:pPr>
        <w:rPr>
          <w:rFonts w:ascii="Times New Roman" w:hAnsi="Times New Roman" w:cs="Times New Roman"/>
          <w:sz w:val="24"/>
          <w:szCs w:val="24"/>
        </w:rPr>
      </w:pPr>
    </w:p>
    <w:p w14:paraId="4E47E2C3" w14:textId="0F314AA5" w:rsidR="005F13AF" w:rsidRPr="00EB665F" w:rsidRDefault="005F13AF" w:rsidP="00981517">
      <w:pPr>
        <w:rPr>
          <w:rFonts w:ascii="Times New Roman" w:hAnsi="Times New Roman" w:cs="Times New Roman"/>
          <w:b/>
          <w:sz w:val="24"/>
          <w:szCs w:val="24"/>
        </w:rPr>
      </w:pPr>
      <w:r w:rsidRPr="00EB665F">
        <w:rPr>
          <w:rFonts w:ascii="Times New Roman" w:hAnsi="Times New Roman" w:cs="Times New Roman"/>
          <w:b/>
          <w:sz w:val="24"/>
          <w:szCs w:val="24"/>
        </w:rPr>
        <w:t>Human rights implications</w:t>
      </w:r>
    </w:p>
    <w:p w14:paraId="4E47E2C4" w14:textId="77777777" w:rsidR="005F13AF" w:rsidRPr="00EB665F" w:rsidRDefault="005F13AF" w:rsidP="00927E10">
      <w:pPr>
        <w:rPr>
          <w:rFonts w:ascii="Times New Roman" w:hAnsi="Times New Roman" w:cs="Times New Roman"/>
          <w:sz w:val="24"/>
          <w:szCs w:val="24"/>
        </w:rPr>
      </w:pPr>
    </w:p>
    <w:p w14:paraId="4E47E2C5" w14:textId="483B83B7" w:rsidR="005F13AF" w:rsidRPr="00EB665F" w:rsidRDefault="009D280F" w:rsidP="00BC386C">
      <w:pPr>
        <w:rPr>
          <w:rFonts w:ascii="Times New Roman" w:hAnsi="Times New Roman" w:cs="Times New Roman"/>
          <w:sz w:val="24"/>
          <w:szCs w:val="24"/>
        </w:rPr>
      </w:pPr>
      <w:r w:rsidRPr="00EB665F">
        <w:rPr>
          <w:rFonts w:ascii="Times New Roman" w:hAnsi="Times New Roman" w:cs="Times New Roman"/>
          <w:sz w:val="24"/>
          <w:szCs w:val="24"/>
        </w:rPr>
        <w:t xml:space="preserve">Table </w:t>
      </w:r>
      <w:r w:rsidR="005F13AF" w:rsidRPr="00EB665F">
        <w:rPr>
          <w:rFonts w:ascii="Times New Roman" w:hAnsi="Times New Roman" w:cs="Times New Roman"/>
          <w:sz w:val="24"/>
          <w:szCs w:val="24"/>
        </w:rPr>
        <w:t xml:space="preserve">item </w:t>
      </w:r>
      <w:r w:rsidR="00747C8B" w:rsidRPr="00EB665F">
        <w:rPr>
          <w:rFonts w:ascii="Times New Roman" w:hAnsi="Times New Roman" w:cs="Times New Roman"/>
          <w:sz w:val="24"/>
          <w:szCs w:val="24"/>
        </w:rPr>
        <w:t xml:space="preserve">587 </w:t>
      </w:r>
      <w:r w:rsidR="005F13AF" w:rsidRPr="00EB665F">
        <w:rPr>
          <w:rFonts w:ascii="Times New Roman" w:hAnsi="Times New Roman" w:cs="Times New Roman"/>
          <w:sz w:val="24"/>
          <w:szCs w:val="24"/>
        </w:rPr>
        <w:t>engages the following</w:t>
      </w:r>
      <w:r w:rsidR="004B7228" w:rsidRPr="00EB665F">
        <w:rPr>
          <w:rFonts w:ascii="Times New Roman" w:hAnsi="Times New Roman" w:cs="Times New Roman"/>
          <w:sz w:val="24"/>
          <w:szCs w:val="24"/>
        </w:rPr>
        <w:t xml:space="preserve"> human</w:t>
      </w:r>
      <w:r w:rsidR="005F13AF" w:rsidRPr="00EB665F">
        <w:rPr>
          <w:rFonts w:ascii="Times New Roman" w:hAnsi="Times New Roman" w:cs="Times New Roman"/>
          <w:sz w:val="24"/>
          <w:szCs w:val="24"/>
        </w:rPr>
        <w:t xml:space="preserve"> right</w:t>
      </w:r>
      <w:r w:rsidR="00D76A5A" w:rsidRPr="00EB665F">
        <w:rPr>
          <w:rFonts w:ascii="Times New Roman" w:hAnsi="Times New Roman" w:cs="Times New Roman"/>
          <w:sz w:val="24"/>
          <w:szCs w:val="24"/>
        </w:rPr>
        <w:t>s</w:t>
      </w:r>
      <w:r w:rsidR="005F13AF" w:rsidRPr="00EB665F">
        <w:rPr>
          <w:rFonts w:ascii="Times New Roman" w:hAnsi="Times New Roman" w:cs="Times New Roman"/>
          <w:sz w:val="24"/>
          <w:szCs w:val="24"/>
        </w:rPr>
        <w:t>:</w:t>
      </w:r>
    </w:p>
    <w:p w14:paraId="2A59033F" w14:textId="6199BE6F" w:rsidR="003010B3" w:rsidRPr="00EB665F" w:rsidRDefault="003010B3" w:rsidP="00BC386C">
      <w:pPr>
        <w:pStyle w:val="ListParagraph"/>
        <w:numPr>
          <w:ilvl w:val="0"/>
          <w:numId w:val="27"/>
        </w:numPr>
        <w:spacing w:after="0" w:line="240" w:lineRule="auto"/>
        <w:ind w:left="714" w:hanging="357"/>
        <w:contextualSpacing/>
        <w:rPr>
          <w:rFonts w:ascii="Times New Roman" w:hAnsi="Times New Roman"/>
          <w:sz w:val="24"/>
          <w:szCs w:val="24"/>
        </w:rPr>
      </w:pPr>
      <w:r w:rsidRPr="00EB665F">
        <w:rPr>
          <w:rFonts w:ascii="Times New Roman" w:hAnsi="Times New Roman"/>
          <w:sz w:val="24"/>
          <w:szCs w:val="24"/>
        </w:rPr>
        <w:t>the right to education – Articles 28 and 29 of the</w:t>
      </w:r>
      <w:r w:rsidR="00FD30D4" w:rsidRPr="00EB665F">
        <w:rPr>
          <w:rFonts w:ascii="Times New Roman" w:hAnsi="Times New Roman"/>
          <w:sz w:val="24"/>
          <w:szCs w:val="24"/>
        </w:rPr>
        <w:t xml:space="preserve"> CRC</w:t>
      </w:r>
      <w:r w:rsidRPr="00EB665F">
        <w:rPr>
          <w:rFonts w:ascii="Times New Roman" w:hAnsi="Times New Roman"/>
          <w:sz w:val="24"/>
          <w:szCs w:val="24"/>
        </w:rPr>
        <w:t>, read with Article 4, and</w:t>
      </w:r>
      <w:r w:rsidR="00FD30D4" w:rsidRPr="00EB665F">
        <w:rPr>
          <w:rFonts w:ascii="Times New Roman" w:hAnsi="Times New Roman"/>
          <w:sz w:val="24"/>
          <w:szCs w:val="24"/>
        </w:rPr>
        <w:t xml:space="preserve"> </w:t>
      </w:r>
      <w:r w:rsidRPr="00EB665F">
        <w:rPr>
          <w:rFonts w:ascii="Times New Roman" w:hAnsi="Times New Roman"/>
          <w:sz w:val="24"/>
          <w:szCs w:val="24"/>
        </w:rPr>
        <w:t>Article 13 of</w:t>
      </w:r>
      <w:r w:rsidR="00FD30D4" w:rsidRPr="00EB665F">
        <w:rPr>
          <w:rFonts w:ascii="Times New Roman" w:hAnsi="Times New Roman"/>
          <w:sz w:val="24"/>
          <w:szCs w:val="24"/>
        </w:rPr>
        <w:t xml:space="preserve"> the ICESCR</w:t>
      </w:r>
      <w:r w:rsidRPr="00EB665F">
        <w:rPr>
          <w:rFonts w:ascii="Times New Roman" w:hAnsi="Times New Roman"/>
          <w:sz w:val="24"/>
          <w:szCs w:val="24"/>
        </w:rPr>
        <w:t xml:space="preserve">, read with Article 2; and </w:t>
      </w:r>
    </w:p>
    <w:p w14:paraId="33DE6074" w14:textId="622B97F7" w:rsidR="003010B3" w:rsidRPr="00EB665F" w:rsidRDefault="003010B3" w:rsidP="00BC386C">
      <w:pPr>
        <w:pStyle w:val="ListParagraph"/>
        <w:numPr>
          <w:ilvl w:val="0"/>
          <w:numId w:val="27"/>
        </w:numPr>
        <w:spacing w:after="0" w:line="240" w:lineRule="auto"/>
        <w:ind w:left="714" w:hanging="357"/>
        <w:contextualSpacing/>
        <w:rPr>
          <w:rFonts w:ascii="Times New Roman" w:hAnsi="Times New Roman"/>
          <w:sz w:val="24"/>
          <w:szCs w:val="24"/>
        </w:rPr>
      </w:pPr>
      <w:r w:rsidRPr="00EB665F">
        <w:rPr>
          <w:rFonts w:ascii="Times New Roman" w:hAnsi="Times New Roman"/>
          <w:sz w:val="24"/>
          <w:szCs w:val="24"/>
        </w:rPr>
        <w:t xml:space="preserve">the right to condemn discrimination and reduce violence against women and girls – Articles 1, 2, 5 and 16 of the </w:t>
      </w:r>
      <w:r w:rsidRPr="00EB665F">
        <w:rPr>
          <w:rFonts w:ascii="Times New Roman" w:hAnsi="Times New Roman"/>
          <w:i/>
          <w:iCs/>
          <w:sz w:val="24"/>
          <w:szCs w:val="24"/>
        </w:rPr>
        <w:t>Convention on the Elimination of All Forms of Discrimination against Women</w:t>
      </w:r>
      <w:r w:rsidRPr="00EB665F">
        <w:rPr>
          <w:rFonts w:ascii="Times New Roman" w:hAnsi="Times New Roman"/>
          <w:sz w:val="24"/>
          <w:szCs w:val="24"/>
        </w:rPr>
        <w:t xml:space="preserve"> (CEDAW). </w:t>
      </w:r>
    </w:p>
    <w:p w14:paraId="029956BB" w14:textId="77777777" w:rsidR="00651802" w:rsidRPr="00EB665F" w:rsidRDefault="00651802" w:rsidP="00651802">
      <w:pPr>
        <w:pStyle w:val="ListParagraph"/>
        <w:spacing w:after="0" w:line="240" w:lineRule="auto"/>
        <w:ind w:left="714"/>
        <w:contextualSpacing/>
        <w:rPr>
          <w:rFonts w:ascii="Times New Roman" w:hAnsi="Times New Roman"/>
          <w:sz w:val="24"/>
          <w:szCs w:val="24"/>
        </w:rPr>
      </w:pPr>
    </w:p>
    <w:p w14:paraId="75271070" w14:textId="74500E73" w:rsidR="003010B3" w:rsidRPr="00EB665F" w:rsidRDefault="003010B3" w:rsidP="00BC386C">
      <w:pPr>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Right to education</w:t>
      </w:r>
    </w:p>
    <w:p w14:paraId="3E475248" w14:textId="77777777" w:rsidR="00B11C3D" w:rsidRPr="00EB665F" w:rsidRDefault="00B11C3D" w:rsidP="00BC386C">
      <w:pPr>
        <w:rPr>
          <w:rFonts w:ascii="Times New Roman" w:hAnsi="Times New Roman" w:cs="Times New Roman"/>
          <w:i/>
          <w:iCs/>
          <w:sz w:val="24"/>
          <w:szCs w:val="24"/>
        </w:rPr>
      </w:pPr>
    </w:p>
    <w:p w14:paraId="221B20CA" w14:textId="1C3D4B4C" w:rsidR="003010B3" w:rsidRPr="00EB665F" w:rsidRDefault="003010B3" w:rsidP="00BC386C">
      <w:pPr>
        <w:rPr>
          <w:rFonts w:ascii="Times New Roman" w:hAnsi="Times New Roman" w:cs="Times New Roman"/>
          <w:sz w:val="24"/>
          <w:szCs w:val="24"/>
        </w:rPr>
      </w:pPr>
      <w:r w:rsidRPr="00EB665F">
        <w:rPr>
          <w:rFonts w:ascii="Times New Roman" w:hAnsi="Times New Roman" w:cs="Times New Roman"/>
          <w:sz w:val="24"/>
          <w:szCs w:val="24"/>
        </w:rPr>
        <w:t xml:space="preserve">Article 4 of the CRC requires States Parties to undertake all appropriate legislative, administrative, and other measures for the implementation of the rights recognised in the CROC. These rights include ‘the right of the child to education’ (Article 28). </w:t>
      </w:r>
    </w:p>
    <w:p w14:paraId="01A22A70" w14:textId="77777777" w:rsidR="00411802" w:rsidRPr="00EB665F" w:rsidRDefault="00411802" w:rsidP="00BC386C">
      <w:pPr>
        <w:rPr>
          <w:rFonts w:ascii="Times New Roman" w:hAnsi="Times New Roman" w:cs="Times New Roman"/>
          <w:sz w:val="24"/>
          <w:szCs w:val="24"/>
        </w:rPr>
      </w:pPr>
    </w:p>
    <w:p w14:paraId="05C5A05B" w14:textId="12D7C176" w:rsidR="003010B3" w:rsidRPr="00EB665F" w:rsidRDefault="003010B3" w:rsidP="00BC386C">
      <w:pPr>
        <w:rPr>
          <w:rFonts w:ascii="Times New Roman" w:hAnsi="Times New Roman" w:cs="Times New Roman"/>
          <w:sz w:val="24"/>
          <w:szCs w:val="24"/>
        </w:rPr>
      </w:pPr>
      <w:r w:rsidRPr="00EB665F">
        <w:rPr>
          <w:rFonts w:ascii="Times New Roman" w:hAnsi="Times New Roman" w:cs="Times New Roman"/>
          <w:sz w:val="24"/>
          <w:szCs w:val="24"/>
        </w:rPr>
        <w:t>Article 29(1)(a) of the CRC provides that ‘States Parties agree that the education of the child shall be directed to… the development of the child</w:t>
      </w:r>
      <w:r w:rsidR="00246309" w:rsidRPr="00EB665F">
        <w:rPr>
          <w:rFonts w:ascii="Times New Roman" w:hAnsi="Times New Roman" w:cs="Times New Roman"/>
          <w:sz w:val="24"/>
          <w:szCs w:val="24"/>
        </w:rPr>
        <w:t>’</w:t>
      </w:r>
      <w:r w:rsidRPr="00EB665F">
        <w:rPr>
          <w:rFonts w:ascii="Times New Roman" w:hAnsi="Times New Roman" w:cs="Times New Roman"/>
          <w:sz w:val="24"/>
          <w:szCs w:val="24"/>
        </w:rPr>
        <w:t xml:space="preserve">s personality, talents and mental and physical abilities to their fullest potential’. </w:t>
      </w:r>
    </w:p>
    <w:p w14:paraId="2E29D00D" w14:textId="77777777" w:rsidR="00411802" w:rsidRPr="00EB665F" w:rsidRDefault="00411802" w:rsidP="00BC386C">
      <w:pPr>
        <w:rPr>
          <w:rFonts w:ascii="Times New Roman" w:hAnsi="Times New Roman" w:cs="Times New Roman"/>
          <w:sz w:val="24"/>
          <w:szCs w:val="24"/>
        </w:rPr>
      </w:pPr>
    </w:p>
    <w:p w14:paraId="4E88FCA7" w14:textId="77777777" w:rsidR="00A65E77" w:rsidRPr="00EB665F" w:rsidRDefault="003010B3" w:rsidP="00BC386C">
      <w:pPr>
        <w:rPr>
          <w:rFonts w:ascii="Times New Roman" w:hAnsi="Times New Roman" w:cs="Times New Roman"/>
          <w:sz w:val="24"/>
          <w:szCs w:val="24"/>
        </w:rPr>
      </w:pPr>
      <w:r w:rsidRPr="00EB665F">
        <w:rPr>
          <w:rFonts w:ascii="Times New Roman" w:hAnsi="Times New Roman" w:cs="Times New Roman"/>
          <w:sz w:val="24"/>
          <w:szCs w:val="24"/>
        </w:rPr>
        <w:t xml:space="preserve">Article 2 of the ICESCR requires States Parties to take steps to progressively achieve the full realisation of the rights recognised in the ICESCR by all appropriate means. </w:t>
      </w:r>
    </w:p>
    <w:p w14:paraId="6F9E44A5" w14:textId="77777777" w:rsidR="00A65E77" w:rsidRPr="00EB665F" w:rsidRDefault="00A65E77" w:rsidP="00BC386C">
      <w:pPr>
        <w:rPr>
          <w:rFonts w:ascii="Times New Roman" w:hAnsi="Times New Roman" w:cs="Times New Roman"/>
          <w:sz w:val="24"/>
          <w:szCs w:val="24"/>
        </w:rPr>
      </w:pPr>
    </w:p>
    <w:p w14:paraId="6CE74C3C" w14:textId="309C1A00" w:rsidR="00411802" w:rsidRPr="00EB665F" w:rsidRDefault="003010B3" w:rsidP="00BC386C">
      <w:pPr>
        <w:rPr>
          <w:rFonts w:ascii="Times New Roman" w:hAnsi="Times New Roman" w:cs="Times New Roman"/>
          <w:sz w:val="24"/>
          <w:szCs w:val="24"/>
        </w:rPr>
      </w:pPr>
      <w:r w:rsidRPr="00EB665F">
        <w:rPr>
          <w:rFonts w:ascii="Times New Roman" w:hAnsi="Times New Roman" w:cs="Times New Roman"/>
          <w:sz w:val="24"/>
          <w:szCs w:val="24"/>
        </w:rPr>
        <w:t xml:space="preserve">Article 13(2)(a)-(b) of ICESCR relates to the right of everyone to primary education that is compulsory and free and to secondary education that is generally available and accessible to </w:t>
      </w:r>
      <w:r w:rsidRPr="00EB665F">
        <w:rPr>
          <w:rFonts w:ascii="Times New Roman" w:hAnsi="Times New Roman" w:cs="Times New Roman"/>
          <w:sz w:val="24"/>
          <w:szCs w:val="24"/>
        </w:rPr>
        <w:lastRenderedPageBreak/>
        <w:t xml:space="preserve">all. Article 13(3) relates to the liberty of parents and guardians to choose schools for their children provided those schools confirm to minimum educational standards. </w:t>
      </w:r>
    </w:p>
    <w:p w14:paraId="09A574AA" w14:textId="151F4D5B" w:rsidR="003010B3" w:rsidRPr="00EB665F" w:rsidRDefault="003010B3" w:rsidP="00BC386C">
      <w:pPr>
        <w:rPr>
          <w:rFonts w:ascii="Times New Roman" w:hAnsi="Times New Roman" w:cs="Times New Roman"/>
          <w:sz w:val="24"/>
          <w:szCs w:val="24"/>
        </w:rPr>
      </w:pPr>
      <w:r w:rsidRPr="00EB665F">
        <w:rPr>
          <w:rFonts w:ascii="Times New Roman" w:hAnsi="Times New Roman" w:cs="Times New Roman"/>
          <w:sz w:val="24"/>
          <w:szCs w:val="24"/>
        </w:rPr>
        <w:t xml:space="preserve"> </w:t>
      </w:r>
    </w:p>
    <w:p w14:paraId="2B795AAD" w14:textId="028BD0AA" w:rsidR="003010B3" w:rsidRPr="00EB665F" w:rsidRDefault="00A65E77" w:rsidP="00BC386C">
      <w:pPr>
        <w:rPr>
          <w:rFonts w:ascii="Times New Roman" w:hAnsi="Times New Roman" w:cs="Times New Roman"/>
          <w:sz w:val="24"/>
          <w:szCs w:val="24"/>
        </w:rPr>
      </w:pPr>
      <w:r w:rsidRPr="00EB665F">
        <w:rPr>
          <w:rFonts w:ascii="Times New Roman" w:hAnsi="Times New Roman" w:cs="Times New Roman"/>
          <w:sz w:val="24"/>
          <w:szCs w:val="24"/>
        </w:rPr>
        <w:t xml:space="preserve">Table item </w:t>
      </w:r>
      <w:r w:rsidR="00747C8B" w:rsidRPr="00EB665F">
        <w:rPr>
          <w:rFonts w:ascii="Times New Roman" w:hAnsi="Times New Roman" w:cs="Times New Roman"/>
          <w:sz w:val="24"/>
          <w:szCs w:val="24"/>
        </w:rPr>
        <w:t xml:space="preserve">587 </w:t>
      </w:r>
      <w:r w:rsidR="003010B3" w:rsidRPr="00EB665F">
        <w:rPr>
          <w:rFonts w:ascii="Times New Roman" w:hAnsi="Times New Roman" w:cs="Times New Roman"/>
          <w:sz w:val="24"/>
          <w:szCs w:val="24"/>
        </w:rPr>
        <w:t xml:space="preserve">promotes the right to education by supporting the implementation of the program that will </w:t>
      </w:r>
      <w:r w:rsidR="003010B3" w:rsidRPr="00EB665F">
        <w:rPr>
          <w:rFonts w:ascii="Times New Roman" w:hAnsi="Times New Roman" w:cs="Times New Roman"/>
          <w:bCs/>
          <w:sz w:val="24"/>
          <w:szCs w:val="24"/>
        </w:rPr>
        <w:t>assist children’s education outcomes and development</w:t>
      </w:r>
      <w:r w:rsidR="003010B3" w:rsidRPr="00EB665F">
        <w:rPr>
          <w:rFonts w:ascii="Times New Roman" w:hAnsi="Times New Roman" w:cs="Times New Roman"/>
          <w:sz w:val="24"/>
          <w:szCs w:val="24"/>
        </w:rPr>
        <w:t>.</w:t>
      </w:r>
    </w:p>
    <w:p w14:paraId="2DBBC162" w14:textId="77777777" w:rsidR="00B11C3D" w:rsidRPr="00EB665F" w:rsidRDefault="00B11C3D" w:rsidP="00BC386C">
      <w:pPr>
        <w:rPr>
          <w:rFonts w:ascii="Times New Roman" w:hAnsi="Times New Roman" w:cs="Times New Roman"/>
          <w:sz w:val="24"/>
          <w:szCs w:val="24"/>
        </w:rPr>
      </w:pPr>
    </w:p>
    <w:p w14:paraId="69986C2C" w14:textId="75BEA976" w:rsidR="003010B3" w:rsidRPr="00EB665F" w:rsidRDefault="003010B3" w:rsidP="00BC386C">
      <w:pPr>
        <w:rPr>
          <w:rFonts w:ascii="Times New Roman" w:hAnsi="Times New Roman" w:cs="Times New Roman"/>
          <w:i/>
          <w:iCs/>
          <w:sz w:val="24"/>
          <w:szCs w:val="24"/>
          <w:u w:val="single"/>
        </w:rPr>
      </w:pPr>
      <w:r w:rsidRPr="00EB665F">
        <w:rPr>
          <w:rFonts w:ascii="Times New Roman" w:hAnsi="Times New Roman" w:cs="Times New Roman"/>
          <w:i/>
          <w:iCs/>
          <w:sz w:val="24"/>
          <w:szCs w:val="24"/>
          <w:u w:val="single"/>
        </w:rPr>
        <w:t>Right to condemn discrimination of women</w:t>
      </w:r>
    </w:p>
    <w:p w14:paraId="2E77FD5F" w14:textId="77777777" w:rsidR="00BC386C" w:rsidRPr="00EB665F" w:rsidRDefault="00BC386C" w:rsidP="00BC386C">
      <w:pPr>
        <w:rPr>
          <w:rFonts w:ascii="Times New Roman" w:hAnsi="Times New Roman" w:cs="Times New Roman"/>
          <w:sz w:val="24"/>
          <w:szCs w:val="24"/>
          <w:u w:val="single"/>
        </w:rPr>
      </w:pPr>
    </w:p>
    <w:p w14:paraId="177ABF36" w14:textId="4C3FE679" w:rsidR="003010B3" w:rsidRPr="00EB665F" w:rsidRDefault="003010B3" w:rsidP="00BC386C">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1 of the CEDAW states that ‘discrimination against women’ means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p w14:paraId="4A799C4E" w14:textId="77777777" w:rsidR="00BC386C" w:rsidRPr="00EB665F" w:rsidRDefault="00BC386C" w:rsidP="00BC386C">
      <w:pPr>
        <w:pStyle w:val="NumberLevel1"/>
        <w:numPr>
          <w:ilvl w:val="0"/>
          <w:numId w:val="0"/>
        </w:numPr>
        <w:spacing w:before="0" w:after="0" w:line="240" w:lineRule="auto"/>
        <w:rPr>
          <w:rFonts w:ascii="Times New Roman" w:hAnsi="Times New Roman" w:cs="Times New Roman"/>
          <w:sz w:val="24"/>
          <w:szCs w:val="24"/>
        </w:rPr>
      </w:pPr>
    </w:p>
    <w:p w14:paraId="5B062B52" w14:textId="366E28D7" w:rsidR="003010B3" w:rsidRPr="00EB665F" w:rsidRDefault="003010B3" w:rsidP="00BC386C">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2(f) of the CEDAW provides that ‘States Parties condemn discrimination against women in all its forms, agree to pursue by all appropriate means and without delay a policy of eliminating discrimination against women and, to this end, undertake to take all appropriate measures, including legislation, to modify or abolish existing laws, regulations, customs and practices which constitute discrimination against women’. </w:t>
      </w:r>
    </w:p>
    <w:p w14:paraId="3B21850A" w14:textId="77777777" w:rsidR="00BC386C" w:rsidRPr="00EB665F" w:rsidRDefault="00BC386C" w:rsidP="00BC386C">
      <w:pPr>
        <w:pStyle w:val="NumberLevel1"/>
        <w:numPr>
          <w:ilvl w:val="0"/>
          <w:numId w:val="0"/>
        </w:numPr>
        <w:spacing w:before="0" w:after="0" w:line="240" w:lineRule="auto"/>
        <w:rPr>
          <w:rFonts w:ascii="Times New Roman" w:hAnsi="Times New Roman" w:cs="Times New Roman"/>
          <w:sz w:val="24"/>
          <w:szCs w:val="24"/>
        </w:rPr>
      </w:pPr>
    </w:p>
    <w:p w14:paraId="16B8C52E" w14:textId="5C4D81C8" w:rsidR="003010B3" w:rsidRPr="00EB665F" w:rsidRDefault="003010B3" w:rsidP="00BC386C">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 xml:space="preserve">Article 5(a) of the CEDAW provides that ‘States Parties shall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p w14:paraId="2478CEAB" w14:textId="77777777" w:rsidR="00BC386C" w:rsidRPr="00EB665F" w:rsidRDefault="00BC386C" w:rsidP="00BC386C">
      <w:pPr>
        <w:pStyle w:val="NumberLevel1"/>
        <w:numPr>
          <w:ilvl w:val="0"/>
          <w:numId w:val="0"/>
        </w:numPr>
        <w:spacing w:before="0" w:after="0" w:line="240" w:lineRule="auto"/>
        <w:rPr>
          <w:rFonts w:ascii="Times New Roman" w:hAnsi="Times New Roman" w:cs="Times New Roman"/>
          <w:sz w:val="24"/>
          <w:szCs w:val="24"/>
        </w:rPr>
      </w:pPr>
    </w:p>
    <w:p w14:paraId="497127C3" w14:textId="626A3450" w:rsidR="003010B3" w:rsidRPr="00EB665F" w:rsidRDefault="003010B3" w:rsidP="00BC386C">
      <w:pPr>
        <w:pStyle w:val="NumberLevel1"/>
        <w:numPr>
          <w:ilvl w:val="0"/>
          <w:numId w:val="0"/>
        </w:numPr>
        <w:spacing w:before="0" w:after="0" w:line="240" w:lineRule="auto"/>
        <w:rPr>
          <w:rFonts w:ascii="Times New Roman" w:hAnsi="Times New Roman" w:cs="Times New Roman"/>
          <w:sz w:val="24"/>
          <w:szCs w:val="24"/>
        </w:rPr>
      </w:pPr>
      <w:r w:rsidRPr="00EB665F">
        <w:rPr>
          <w:rFonts w:ascii="Times New Roman" w:hAnsi="Times New Roman" w:cs="Times New Roman"/>
          <w:sz w:val="24"/>
          <w:szCs w:val="24"/>
        </w:rPr>
        <w:t>Article 16 of the CEDAW provides that ‘States Parties shall take all appropriate measures to eliminate discrimination against women in all matters relating to marriage and family relations and in particular shall ensure, on a basis of equality of men and women.</w:t>
      </w:r>
      <w:r w:rsidR="00A509B0" w:rsidRPr="00EB665F">
        <w:rPr>
          <w:rFonts w:ascii="Times New Roman" w:hAnsi="Times New Roman" w:cs="Times New Roman"/>
          <w:sz w:val="24"/>
          <w:szCs w:val="24"/>
        </w:rPr>
        <w:t>’</w:t>
      </w:r>
      <w:r w:rsidRPr="00EB665F">
        <w:rPr>
          <w:rFonts w:ascii="Times New Roman" w:hAnsi="Times New Roman" w:cs="Times New Roman"/>
          <w:sz w:val="24"/>
          <w:szCs w:val="24"/>
        </w:rPr>
        <w:t xml:space="preserve"> </w:t>
      </w:r>
    </w:p>
    <w:p w14:paraId="1D3F6218" w14:textId="77777777" w:rsidR="003115F8" w:rsidRPr="00EB665F" w:rsidRDefault="003115F8" w:rsidP="00BC386C">
      <w:pPr>
        <w:pStyle w:val="NumberLevel1"/>
        <w:numPr>
          <w:ilvl w:val="0"/>
          <w:numId w:val="0"/>
        </w:numPr>
        <w:spacing w:before="0" w:after="0" w:line="240" w:lineRule="auto"/>
        <w:rPr>
          <w:rFonts w:ascii="Times New Roman" w:hAnsi="Times New Roman" w:cs="Times New Roman"/>
          <w:sz w:val="24"/>
          <w:szCs w:val="24"/>
        </w:rPr>
      </w:pPr>
    </w:p>
    <w:p w14:paraId="150F4A92" w14:textId="77777777" w:rsidR="003010B3" w:rsidRPr="00EB665F" w:rsidRDefault="003010B3" w:rsidP="00BC386C">
      <w:pPr>
        <w:rPr>
          <w:rFonts w:ascii="Times New Roman" w:hAnsi="Times New Roman" w:cs="Times New Roman"/>
          <w:sz w:val="24"/>
          <w:szCs w:val="24"/>
        </w:rPr>
      </w:pPr>
      <w:r w:rsidRPr="00EB665F">
        <w:rPr>
          <w:rFonts w:ascii="Times New Roman" w:hAnsi="Times New Roman" w:cs="Times New Roman"/>
          <w:sz w:val="24"/>
          <w:szCs w:val="24"/>
        </w:rPr>
        <w:t xml:space="preserve">The purpose of this program is to reduce violence against women and girls, which supports the right to condemn discrimination of women. </w:t>
      </w:r>
    </w:p>
    <w:p w14:paraId="0D39E74C" w14:textId="77777777" w:rsidR="00B11C3D" w:rsidRPr="00EB665F" w:rsidRDefault="00B11C3D" w:rsidP="00BC386C">
      <w:pPr>
        <w:rPr>
          <w:rFonts w:ascii="Times New Roman" w:hAnsi="Times New Roman" w:cs="Times New Roman"/>
          <w:b/>
          <w:sz w:val="24"/>
          <w:szCs w:val="24"/>
        </w:rPr>
      </w:pPr>
    </w:p>
    <w:p w14:paraId="06AC77A4" w14:textId="4F4B4F2A" w:rsidR="003010B3" w:rsidRPr="00EB665F" w:rsidRDefault="003010B3" w:rsidP="00BC386C">
      <w:pPr>
        <w:rPr>
          <w:rFonts w:ascii="Times New Roman" w:hAnsi="Times New Roman" w:cs="Times New Roman"/>
          <w:b/>
          <w:sz w:val="24"/>
          <w:szCs w:val="24"/>
        </w:rPr>
      </w:pPr>
      <w:r w:rsidRPr="00EB665F">
        <w:rPr>
          <w:rFonts w:ascii="Times New Roman" w:hAnsi="Times New Roman" w:cs="Times New Roman"/>
          <w:b/>
          <w:sz w:val="24"/>
          <w:szCs w:val="24"/>
        </w:rPr>
        <w:t>Conclusion</w:t>
      </w:r>
    </w:p>
    <w:p w14:paraId="1728E01E" w14:textId="77777777" w:rsidR="00BC386C" w:rsidRPr="00EB665F" w:rsidRDefault="00BC386C" w:rsidP="00BC386C">
      <w:pPr>
        <w:rPr>
          <w:rFonts w:ascii="Times New Roman" w:hAnsi="Times New Roman" w:cs="Times New Roman"/>
          <w:b/>
          <w:sz w:val="24"/>
          <w:szCs w:val="24"/>
        </w:rPr>
      </w:pPr>
    </w:p>
    <w:p w14:paraId="4E47E2D3" w14:textId="7ABF199B" w:rsidR="0006228D" w:rsidRPr="00EB665F" w:rsidRDefault="002F3979" w:rsidP="00927E10">
      <w:pPr>
        <w:rPr>
          <w:rFonts w:ascii="Times New Roman" w:hAnsi="Times New Roman" w:cs="Times New Roman"/>
          <w:sz w:val="24"/>
          <w:szCs w:val="24"/>
        </w:rPr>
      </w:pPr>
      <w:r w:rsidRPr="00EB665F">
        <w:rPr>
          <w:rFonts w:ascii="Times New Roman" w:hAnsi="Times New Roman" w:cs="Times New Roman"/>
          <w:sz w:val="24"/>
          <w:szCs w:val="24"/>
        </w:rPr>
        <w:t xml:space="preserve">Table item </w:t>
      </w:r>
      <w:r w:rsidR="00747C8B" w:rsidRPr="00EB665F">
        <w:rPr>
          <w:rFonts w:ascii="Times New Roman" w:hAnsi="Times New Roman" w:cs="Times New Roman"/>
          <w:sz w:val="24"/>
          <w:szCs w:val="24"/>
        </w:rPr>
        <w:t xml:space="preserve">587 </w:t>
      </w:r>
      <w:r w:rsidRPr="00EB665F">
        <w:rPr>
          <w:rFonts w:ascii="Times New Roman" w:hAnsi="Times New Roman" w:cs="Times New Roman"/>
          <w:sz w:val="24"/>
          <w:szCs w:val="24"/>
        </w:rPr>
        <w:t>is compatible with human rights because it promotes the protection of human rights.</w:t>
      </w:r>
    </w:p>
    <w:p w14:paraId="4E47E2FC" w14:textId="77777777" w:rsidR="000A6668" w:rsidRPr="00EB665F" w:rsidRDefault="000A6668" w:rsidP="00927E10">
      <w:pPr>
        <w:rPr>
          <w:rFonts w:ascii="Times New Roman" w:hAnsi="Times New Roman" w:cs="Times New Roman"/>
        </w:rPr>
      </w:pPr>
    </w:p>
    <w:p w14:paraId="4E47E2FD" w14:textId="77777777" w:rsidR="00B0551E" w:rsidRPr="00EB665F" w:rsidRDefault="00B0551E" w:rsidP="00927E10">
      <w:pPr>
        <w:pStyle w:val="paranumbering0"/>
        <w:spacing w:before="0" w:beforeAutospacing="0" w:after="0" w:afterAutospacing="0"/>
        <w:contextualSpacing/>
      </w:pPr>
    </w:p>
    <w:p w14:paraId="4E47E2FE" w14:textId="77777777" w:rsidR="001508D4" w:rsidRPr="00EB665F" w:rsidRDefault="001508D4" w:rsidP="00927E10">
      <w:pPr>
        <w:pStyle w:val="paranumbering0"/>
        <w:spacing w:before="0" w:beforeAutospacing="0" w:after="0" w:afterAutospacing="0"/>
        <w:contextualSpacing/>
      </w:pPr>
    </w:p>
    <w:p w14:paraId="4E47E2FF" w14:textId="77777777" w:rsidR="00B0551E" w:rsidRPr="00EB665F" w:rsidRDefault="00B0551E" w:rsidP="00927E10">
      <w:pPr>
        <w:pStyle w:val="paranumbering0"/>
        <w:spacing w:before="0" w:beforeAutospacing="0" w:after="0" w:afterAutospacing="0"/>
        <w:contextualSpacing/>
      </w:pPr>
    </w:p>
    <w:p w14:paraId="4E47E300" w14:textId="77777777" w:rsidR="00337D61" w:rsidRPr="00EB665F" w:rsidRDefault="3AE5488B" w:rsidP="00927E10">
      <w:pPr>
        <w:pStyle w:val="paranumbering0"/>
        <w:spacing w:before="0" w:beforeAutospacing="0" w:after="0" w:afterAutospacing="0"/>
        <w:contextualSpacing/>
        <w:jc w:val="center"/>
        <w:rPr>
          <w:b/>
          <w:bCs/>
        </w:rPr>
      </w:pPr>
      <w:r w:rsidRPr="00EB665F">
        <w:rPr>
          <w:b/>
          <w:bCs/>
        </w:rPr>
        <w:t xml:space="preserve">Senator the Hon </w:t>
      </w:r>
      <w:r w:rsidR="003155EE" w:rsidRPr="00EB665F">
        <w:rPr>
          <w:b/>
          <w:bCs/>
        </w:rPr>
        <w:t>Katy Gallagher</w:t>
      </w:r>
    </w:p>
    <w:p w14:paraId="4E47E301" w14:textId="77777777" w:rsidR="00E5121D" w:rsidRPr="00187EED" w:rsidRDefault="3AE5488B" w:rsidP="00927E10">
      <w:pPr>
        <w:contextualSpacing/>
        <w:jc w:val="center"/>
        <w:rPr>
          <w:rFonts w:ascii="Times New Roman" w:hAnsi="Times New Roman" w:cs="Times New Roman"/>
          <w:b/>
          <w:bCs/>
          <w:sz w:val="24"/>
          <w:szCs w:val="24"/>
          <w:lang w:eastAsia="en-AU"/>
        </w:rPr>
      </w:pPr>
      <w:r w:rsidRPr="00EB665F">
        <w:rPr>
          <w:rFonts w:ascii="Times New Roman" w:hAnsi="Times New Roman" w:cs="Times New Roman"/>
          <w:b/>
          <w:bCs/>
          <w:sz w:val="24"/>
          <w:szCs w:val="24"/>
        </w:rPr>
        <w:t>Minister for Finance</w:t>
      </w:r>
    </w:p>
    <w:sectPr w:rsidR="00E5121D" w:rsidRPr="00187EED" w:rsidSect="00FD7AE1">
      <w:head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8329" w14:textId="77777777" w:rsidR="00D70EC7" w:rsidRDefault="00D70EC7" w:rsidP="005C0CB4">
      <w:r>
        <w:separator/>
      </w:r>
    </w:p>
  </w:endnote>
  <w:endnote w:type="continuationSeparator" w:id="0">
    <w:p w14:paraId="58C55A0E" w14:textId="77777777" w:rsidR="00D70EC7" w:rsidRDefault="00D70EC7" w:rsidP="005C0CB4">
      <w:r>
        <w:continuationSeparator/>
      </w:r>
    </w:p>
  </w:endnote>
  <w:endnote w:type="continuationNotice" w:id="1">
    <w:p w14:paraId="3365EFFA" w14:textId="77777777" w:rsidR="00D70EC7" w:rsidRDefault="00D7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01DB" w14:textId="77777777" w:rsidR="00D70EC7" w:rsidRDefault="00D70EC7" w:rsidP="005C0CB4">
      <w:r>
        <w:separator/>
      </w:r>
    </w:p>
  </w:footnote>
  <w:footnote w:type="continuationSeparator" w:id="0">
    <w:p w14:paraId="19F15273" w14:textId="77777777" w:rsidR="00D70EC7" w:rsidRDefault="00D70EC7" w:rsidP="005C0CB4">
      <w:r>
        <w:continuationSeparator/>
      </w:r>
    </w:p>
  </w:footnote>
  <w:footnote w:type="continuationNotice" w:id="1">
    <w:p w14:paraId="20115AA5" w14:textId="77777777" w:rsidR="00D70EC7" w:rsidRDefault="00D70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88318"/>
      <w:docPartObj>
        <w:docPartGallery w:val="Page Numbers (Top of Page)"/>
        <w:docPartUnique/>
      </w:docPartObj>
    </w:sdtPr>
    <w:sdtEndPr>
      <w:rPr>
        <w:rFonts w:ascii="Times New Roman" w:hAnsi="Times New Roman" w:cs="Times New Roman"/>
        <w:noProof/>
        <w:sz w:val="24"/>
        <w:szCs w:val="24"/>
      </w:rPr>
    </w:sdtEndPr>
    <w:sdtContent>
      <w:p w14:paraId="4380161E" w14:textId="2E95A821" w:rsidR="00762147" w:rsidRPr="00D253B5" w:rsidRDefault="00762147">
        <w:pPr>
          <w:pStyle w:val="Header"/>
          <w:jc w:val="center"/>
          <w:rPr>
            <w:rFonts w:ascii="Times New Roman" w:hAnsi="Times New Roman" w:cs="Times New Roman"/>
            <w:sz w:val="24"/>
            <w:szCs w:val="24"/>
          </w:rPr>
        </w:pPr>
        <w:r w:rsidRPr="00D253B5">
          <w:rPr>
            <w:rFonts w:ascii="Times New Roman" w:hAnsi="Times New Roman" w:cs="Times New Roman"/>
            <w:sz w:val="24"/>
            <w:szCs w:val="24"/>
          </w:rPr>
          <w:fldChar w:fldCharType="begin"/>
        </w:r>
        <w:r w:rsidRPr="00D253B5">
          <w:rPr>
            <w:rFonts w:ascii="Times New Roman" w:hAnsi="Times New Roman" w:cs="Times New Roman"/>
            <w:sz w:val="24"/>
            <w:szCs w:val="24"/>
          </w:rPr>
          <w:instrText xml:space="preserve"> PAGE   \* MERGEFORMAT </w:instrText>
        </w:r>
        <w:r w:rsidRPr="00D253B5">
          <w:rPr>
            <w:rFonts w:ascii="Times New Roman" w:hAnsi="Times New Roman" w:cs="Times New Roman"/>
            <w:sz w:val="24"/>
            <w:szCs w:val="24"/>
          </w:rPr>
          <w:fldChar w:fldCharType="separate"/>
        </w:r>
        <w:r w:rsidRPr="00D253B5">
          <w:rPr>
            <w:rFonts w:ascii="Times New Roman" w:hAnsi="Times New Roman" w:cs="Times New Roman"/>
            <w:noProof/>
            <w:sz w:val="24"/>
            <w:szCs w:val="24"/>
          </w:rPr>
          <w:t>2</w:t>
        </w:r>
        <w:r w:rsidRPr="00D253B5">
          <w:rPr>
            <w:rFonts w:ascii="Times New Roman" w:hAnsi="Times New Roman" w:cs="Times New Roman"/>
            <w:noProof/>
            <w:sz w:val="24"/>
            <w:szCs w:val="24"/>
          </w:rPr>
          <w:fldChar w:fldCharType="end"/>
        </w:r>
      </w:p>
    </w:sdtContent>
  </w:sdt>
  <w:p w14:paraId="29D3C197" w14:textId="77777777" w:rsidR="00762147" w:rsidRDefault="0076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30B" w14:textId="2B626597" w:rsidR="0067358E" w:rsidRDefault="0067358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17394"/>
      <w:docPartObj>
        <w:docPartGallery w:val="Page Numbers (Top of Page)"/>
        <w:docPartUnique/>
      </w:docPartObj>
    </w:sdtPr>
    <w:sdtEndPr>
      <w:rPr>
        <w:rFonts w:ascii="Times New Roman" w:hAnsi="Times New Roman" w:cs="Times New Roman"/>
        <w:noProof/>
        <w:sz w:val="24"/>
        <w:szCs w:val="24"/>
      </w:rPr>
    </w:sdtEndPr>
    <w:sdtContent>
      <w:p w14:paraId="68F5CA12" w14:textId="53620AC4" w:rsidR="00F1291F" w:rsidRPr="006A7CC5" w:rsidRDefault="00F1291F">
        <w:pPr>
          <w:pStyle w:val="Header"/>
          <w:jc w:val="center"/>
          <w:rPr>
            <w:rFonts w:ascii="Times New Roman" w:hAnsi="Times New Roman" w:cs="Times New Roman"/>
            <w:sz w:val="24"/>
            <w:szCs w:val="24"/>
          </w:rPr>
        </w:pPr>
        <w:r w:rsidRPr="006A7CC5">
          <w:rPr>
            <w:rFonts w:ascii="Times New Roman" w:hAnsi="Times New Roman" w:cs="Times New Roman"/>
            <w:sz w:val="24"/>
            <w:szCs w:val="24"/>
          </w:rPr>
          <w:fldChar w:fldCharType="begin"/>
        </w:r>
        <w:r w:rsidRPr="006A7CC5">
          <w:rPr>
            <w:rFonts w:ascii="Times New Roman" w:hAnsi="Times New Roman" w:cs="Times New Roman"/>
            <w:sz w:val="24"/>
            <w:szCs w:val="24"/>
          </w:rPr>
          <w:instrText xml:space="preserve"> PAGE   \* MERGEFORMAT </w:instrText>
        </w:r>
        <w:r w:rsidRPr="006A7CC5">
          <w:rPr>
            <w:rFonts w:ascii="Times New Roman" w:hAnsi="Times New Roman" w:cs="Times New Roman"/>
            <w:sz w:val="24"/>
            <w:szCs w:val="24"/>
          </w:rPr>
          <w:fldChar w:fldCharType="separate"/>
        </w:r>
        <w:r w:rsidRPr="006A7CC5">
          <w:rPr>
            <w:rFonts w:ascii="Times New Roman" w:hAnsi="Times New Roman" w:cs="Times New Roman"/>
            <w:noProof/>
            <w:sz w:val="24"/>
            <w:szCs w:val="24"/>
          </w:rPr>
          <w:t>2</w:t>
        </w:r>
        <w:r w:rsidRPr="006A7CC5">
          <w:rPr>
            <w:rFonts w:ascii="Times New Roman" w:hAnsi="Times New Roman" w:cs="Times New Roman"/>
            <w:noProof/>
            <w:sz w:val="24"/>
            <w:szCs w:val="24"/>
          </w:rPr>
          <w:fldChar w:fldCharType="end"/>
        </w:r>
      </w:p>
    </w:sdtContent>
  </w:sdt>
  <w:p w14:paraId="4E47E312" w14:textId="4DEF122F" w:rsidR="0067358E" w:rsidRPr="00FD7AE1" w:rsidRDefault="0067358E">
    <w:pPr>
      <w:pStyle w:val="Header"/>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314" w14:textId="77777777" w:rsidR="0067358E" w:rsidRDefault="0067358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0F7F" w14:textId="77777777" w:rsidR="00786D51" w:rsidRPr="00C2546D" w:rsidRDefault="00786D51" w:rsidP="3AE5488B">
    <w:pPr>
      <w:pStyle w:val="Header"/>
      <w:jc w:val="right"/>
      <w:rPr>
        <w:rFonts w:ascii="Times New Roman" w:hAnsi="Times New Roman" w:cs="Times New Roman"/>
        <w:b/>
        <w:bCs/>
        <w:sz w:val="24"/>
        <w:szCs w:val="24"/>
        <w:u w:val="single"/>
      </w:rPr>
    </w:pPr>
    <w:r>
      <w:rPr>
        <w:rFonts w:ascii="Times New Roman" w:hAnsi="Times New Roman" w:cs="Times New Roman"/>
        <w:b/>
        <w:bCs/>
        <w:noProof/>
        <w:sz w:val="24"/>
        <w:szCs w:val="24"/>
        <w:u w:val="single"/>
        <w:lang w:eastAsia="en-AU"/>
      </w:rPr>
      <mc:AlternateContent>
        <mc:Choice Requires="wps">
          <w:drawing>
            <wp:anchor distT="0" distB="0" distL="114300" distR="114300" simplePos="0" relativeHeight="251658240" behindDoc="0" locked="0" layoutInCell="0" allowOverlap="1" wp14:anchorId="2C8B81C7" wp14:editId="7EFE6C5B">
              <wp:simplePos x="0" y="0"/>
              <wp:positionH relativeFrom="page">
                <wp:posOffset>0</wp:posOffset>
              </wp:positionH>
              <wp:positionV relativeFrom="page">
                <wp:posOffset>190500</wp:posOffset>
              </wp:positionV>
              <wp:extent cx="7560310" cy="252095"/>
              <wp:effectExtent l="0" t="0" r="0" b="14605"/>
              <wp:wrapNone/>
              <wp:docPr id="5" name="MSIPCM561048149f690cf3a41e203d" descr="{&quot;HashCode&quot;:358984199,&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04D74" w14:textId="77777777" w:rsidR="00786D51" w:rsidRPr="00466E13" w:rsidRDefault="00786D51"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8B81C7" id="_x0000_t202" coordsize="21600,21600" o:spt="202" path="m,l,21600r21600,l21600,xe">
              <v:stroke joinstyle="miter"/>
              <v:path gradientshapeok="t" o:connecttype="rect"/>
            </v:shapetype>
            <v:shape id="MSIPCM561048149f690cf3a41e203d" o:spid="_x0000_s1026" type="#_x0000_t202" alt="{&quot;HashCode&quot;:358984199,&quot;Height&quot;:841.0,&quot;Width&quot;:595.0,&quot;Placement&quot;:&quot;Header&quot;,&quot;Index&quot;:&quot;FirstPage&quot;,&quot;Section&quot;:3,&quot;Top&quot;:0.0,&quot;Left&quot;:0.0}" style="position:absolute;left:0;text-align:left;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104D74" w14:textId="77777777" w:rsidR="00786D51" w:rsidRPr="00466E13" w:rsidRDefault="00786D51" w:rsidP="00466E13">
                    <w:pPr>
                      <w:jc w:val="center"/>
                      <w:rPr>
                        <w:rFonts w:ascii="Arial" w:hAnsi="Arial" w:cs="Arial"/>
                        <w:color w:val="FF0000"/>
                        <w:sz w:val="24"/>
                      </w:rPr>
                    </w:pPr>
                  </w:p>
                </w:txbxContent>
              </v:textbox>
              <w10:wrap anchorx="page" anchory="page"/>
            </v:shape>
          </w:pict>
        </mc:Fallback>
      </mc:AlternateContent>
    </w:r>
    <w:r w:rsidRPr="3AE5488B">
      <w:rPr>
        <w:rFonts w:ascii="Times New Roman" w:hAnsi="Times New Roman" w:cs="Times New Roman"/>
        <w:b/>
        <w:bCs/>
        <w:sz w:val="24"/>
        <w:szCs w:val="24"/>
        <w:u w:val="single"/>
      </w:rPr>
      <w:t>Attachment B</w:t>
    </w:r>
  </w:p>
  <w:p w14:paraId="72BF361A" w14:textId="77777777" w:rsidR="00786D51" w:rsidRDefault="00786D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B377F9"/>
    <w:multiLevelType w:val="hybridMultilevel"/>
    <w:tmpl w:val="D7D6B2EC"/>
    <w:lvl w:ilvl="0" w:tplc="7E1EA512">
      <w:start w:val="1"/>
      <w:numFmt w:val="bullet"/>
      <w:lvlText w:val="o"/>
      <w:lvlJc w:val="left"/>
      <w:pPr>
        <w:ind w:left="360" w:hanging="360"/>
      </w:pPr>
      <w:rPr>
        <w:rFonts w:ascii="Courier New" w:hAnsi="Courier New" w:cs="Courier New" w:hint="default"/>
      </w:rPr>
    </w:lvl>
    <w:lvl w:ilvl="1" w:tplc="1068B0AC" w:tentative="1">
      <w:start w:val="1"/>
      <w:numFmt w:val="bullet"/>
      <w:lvlText w:val="o"/>
      <w:lvlJc w:val="left"/>
      <w:pPr>
        <w:ind w:left="1080" w:hanging="360"/>
      </w:pPr>
      <w:rPr>
        <w:rFonts w:ascii="Courier New" w:hAnsi="Courier New" w:cs="Courier New" w:hint="default"/>
      </w:rPr>
    </w:lvl>
    <w:lvl w:ilvl="2" w:tplc="595EC140" w:tentative="1">
      <w:start w:val="1"/>
      <w:numFmt w:val="bullet"/>
      <w:lvlText w:val=""/>
      <w:lvlJc w:val="left"/>
      <w:pPr>
        <w:ind w:left="1800" w:hanging="360"/>
      </w:pPr>
      <w:rPr>
        <w:rFonts w:ascii="Wingdings" w:hAnsi="Wingdings" w:hint="default"/>
      </w:rPr>
    </w:lvl>
    <w:lvl w:ilvl="3" w:tplc="548A88A0" w:tentative="1">
      <w:start w:val="1"/>
      <w:numFmt w:val="bullet"/>
      <w:lvlText w:val=""/>
      <w:lvlJc w:val="left"/>
      <w:pPr>
        <w:ind w:left="2520" w:hanging="360"/>
      </w:pPr>
      <w:rPr>
        <w:rFonts w:ascii="Symbol" w:hAnsi="Symbol" w:hint="default"/>
      </w:rPr>
    </w:lvl>
    <w:lvl w:ilvl="4" w:tplc="F0E4F218" w:tentative="1">
      <w:start w:val="1"/>
      <w:numFmt w:val="bullet"/>
      <w:lvlText w:val="o"/>
      <w:lvlJc w:val="left"/>
      <w:pPr>
        <w:ind w:left="3240" w:hanging="360"/>
      </w:pPr>
      <w:rPr>
        <w:rFonts w:ascii="Courier New" w:hAnsi="Courier New" w:cs="Courier New" w:hint="default"/>
      </w:rPr>
    </w:lvl>
    <w:lvl w:ilvl="5" w:tplc="473891FE" w:tentative="1">
      <w:start w:val="1"/>
      <w:numFmt w:val="bullet"/>
      <w:lvlText w:val=""/>
      <w:lvlJc w:val="left"/>
      <w:pPr>
        <w:ind w:left="3960" w:hanging="360"/>
      </w:pPr>
      <w:rPr>
        <w:rFonts w:ascii="Wingdings" w:hAnsi="Wingdings" w:hint="default"/>
      </w:rPr>
    </w:lvl>
    <w:lvl w:ilvl="6" w:tplc="5E58B8A8" w:tentative="1">
      <w:start w:val="1"/>
      <w:numFmt w:val="bullet"/>
      <w:lvlText w:val=""/>
      <w:lvlJc w:val="left"/>
      <w:pPr>
        <w:ind w:left="4680" w:hanging="360"/>
      </w:pPr>
      <w:rPr>
        <w:rFonts w:ascii="Symbol" w:hAnsi="Symbol" w:hint="default"/>
      </w:rPr>
    </w:lvl>
    <w:lvl w:ilvl="7" w:tplc="80B625D4" w:tentative="1">
      <w:start w:val="1"/>
      <w:numFmt w:val="bullet"/>
      <w:lvlText w:val="o"/>
      <w:lvlJc w:val="left"/>
      <w:pPr>
        <w:ind w:left="5400" w:hanging="360"/>
      </w:pPr>
      <w:rPr>
        <w:rFonts w:ascii="Courier New" w:hAnsi="Courier New" w:cs="Courier New" w:hint="default"/>
      </w:rPr>
    </w:lvl>
    <w:lvl w:ilvl="8" w:tplc="86027448" w:tentative="1">
      <w:start w:val="1"/>
      <w:numFmt w:val="bullet"/>
      <w:lvlText w:val=""/>
      <w:lvlJc w:val="left"/>
      <w:pPr>
        <w:ind w:left="6120" w:hanging="360"/>
      </w:pPr>
      <w:rPr>
        <w:rFonts w:ascii="Wingdings" w:hAnsi="Wingdings" w:hint="default"/>
      </w:rPr>
    </w:lvl>
  </w:abstractNum>
  <w:abstractNum w:abstractNumId="3" w15:restartNumberingAfterBreak="0">
    <w:nsid w:val="02EF426A"/>
    <w:multiLevelType w:val="hybridMultilevel"/>
    <w:tmpl w:val="89A03E0C"/>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4" w15:restartNumberingAfterBreak="0">
    <w:nsid w:val="05C326EC"/>
    <w:multiLevelType w:val="multilevel"/>
    <w:tmpl w:val="D368C2BA"/>
    <w:lvl w:ilvl="0">
      <w:start w:val="1"/>
      <w:numFmt w:val="bullet"/>
      <w:lvlText w:val=""/>
      <w:lvlJc w:val="left"/>
      <w:pPr>
        <w:ind w:left="357" w:hanging="357"/>
      </w:pPr>
      <w:rPr>
        <w:rFonts w:ascii="Symbol" w:hAnsi="Symbol" w:hint="default"/>
      </w:rPr>
    </w:lvl>
    <w:lvl w:ilvl="1">
      <w:start w:val="1"/>
      <w:numFmt w:val="lowerLetter"/>
      <w:lvlText w:val="%2"/>
      <w:lvlJc w:val="left"/>
      <w:pPr>
        <w:ind w:left="851" w:hanging="494"/>
      </w:pPr>
      <w:rPr>
        <w:rFonts w:hint="default"/>
        <w:b w:val="0"/>
        <w:bCs w:val="0"/>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7017A"/>
    <w:multiLevelType w:val="hybridMultilevel"/>
    <w:tmpl w:val="BF12CEB6"/>
    <w:lvl w:ilvl="0" w:tplc="2BF4AD46">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6120E"/>
    <w:multiLevelType w:val="hybridMultilevel"/>
    <w:tmpl w:val="CA9A1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9" w15:restartNumberingAfterBreak="0">
    <w:nsid w:val="1A39290C"/>
    <w:multiLevelType w:val="hybridMultilevel"/>
    <w:tmpl w:val="C3B8D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1310B71"/>
    <w:multiLevelType w:val="multilevel"/>
    <w:tmpl w:val="7CF40368"/>
    <w:lvl w:ilvl="0">
      <w:start w:val="1"/>
      <w:numFmt w:val="bullet"/>
      <w:pStyle w:val="TableDot"/>
      <w:lvlText w:val=""/>
      <w:lvlJc w:val="left"/>
      <w:pPr>
        <w:tabs>
          <w:tab w:val="num" w:pos="566"/>
        </w:tabs>
        <w:ind w:left="566" w:hanging="283"/>
      </w:pPr>
      <w:rPr>
        <w:rFonts w:ascii="Symbol" w:hAnsi="Symbol" w:hint="default"/>
        <w:b/>
        <w:i w:val="0"/>
        <w:color w:val="auto"/>
      </w:rPr>
    </w:lvl>
    <w:lvl w:ilvl="1">
      <w:start w:val="1"/>
      <w:numFmt w:val="bullet"/>
      <w:pStyle w:val="TableDot1"/>
      <w:lvlText w:val=""/>
      <w:lvlJc w:val="left"/>
      <w:pPr>
        <w:tabs>
          <w:tab w:val="num" w:pos="566"/>
        </w:tabs>
        <w:ind w:left="566" w:hanging="283"/>
      </w:pPr>
      <w:rPr>
        <w:rFonts w:ascii="Symbol" w:hAnsi="Symbol" w:hint="default"/>
        <w:b/>
        <w:i w:val="0"/>
        <w:color w:val="auto"/>
      </w:rPr>
    </w:lvl>
    <w:lvl w:ilvl="2">
      <w:start w:val="1"/>
      <w:numFmt w:val="bullet"/>
      <w:pStyle w:val="TableDashEn1"/>
      <w:lvlText w:val="–"/>
      <w:lvlJc w:val="left"/>
      <w:pPr>
        <w:tabs>
          <w:tab w:val="num" w:pos="850"/>
        </w:tabs>
        <w:ind w:left="850" w:hanging="284"/>
      </w:pPr>
      <w:rPr>
        <w:rFonts w:hint="default"/>
        <w:b w:val="0"/>
        <w:i w:val="0"/>
      </w:rPr>
    </w:lvl>
    <w:lvl w:ilvl="3">
      <w:start w:val="1"/>
      <w:numFmt w:val="bullet"/>
      <w:pStyle w:val="TableDashEn2"/>
      <w:lvlText w:val="–"/>
      <w:lvlJc w:val="left"/>
      <w:pPr>
        <w:tabs>
          <w:tab w:val="num" w:pos="1417"/>
        </w:tabs>
        <w:ind w:left="1417" w:hanging="284"/>
      </w:pPr>
      <w:rPr>
        <w:rFonts w:hint="default"/>
        <w:b w:val="0"/>
        <w:i w:val="0"/>
      </w:rPr>
    </w:lvl>
    <w:lvl w:ilvl="4">
      <w:start w:val="1"/>
      <w:numFmt w:val="bullet"/>
      <w:pStyle w:val="TableDashEn3"/>
      <w:lvlText w:val="–"/>
      <w:lvlJc w:val="left"/>
      <w:pPr>
        <w:tabs>
          <w:tab w:val="num" w:pos="1700"/>
        </w:tabs>
        <w:ind w:left="1700" w:hanging="283"/>
      </w:pPr>
      <w:rPr>
        <w:rFonts w:hint="default"/>
        <w:b w:val="0"/>
        <w:i w:val="0"/>
      </w:rPr>
    </w:lvl>
    <w:lvl w:ilvl="5">
      <w:start w:val="1"/>
      <w:numFmt w:val="bullet"/>
      <w:pStyle w:val="TableDashEn4"/>
      <w:lvlText w:val="–"/>
      <w:lvlJc w:val="left"/>
      <w:pPr>
        <w:tabs>
          <w:tab w:val="num" w:pos="1984"/>
        </w:tabs>
        <w:ind w:left="1984" w:hanging="284"/>
      </w:pPr>
      <w:rPr>
        <w:rFonts w:hint="default"/>
        <w:b w:val="0"/>
        <w:i w:val="0"/>
      </w:rPr>
    </w:lvl>
    <w:lvl w:ilvl="6">
      <w:start w:val="1"/>
      <w:numFmt w:val="bullet"/>
      <w:pStyle w:val="TableDashEn5"/>
      <w:lvlText w:val="–"/>
      <w:lvlJc w:val="left"/>
      <w:pPr>
        <w:tabs>
          <w:tab w:val="num" w:pos="2267"/>
        </w:tabs>
        <w:ind w:left="2267" w:hanging="283"/>
      </w:pPr>
      <w:rPr>
        <w:rFonts w:hint="default"/>
        <w:b w:val="0"/>
        <w:i w:val="0"/>
      </w:rPr>
    </w:lvl>
    <w:lvl w:ilvl="7">
      <w:start w:val="1"/>
      <w:numFmt w:val="bullet"/>
      <w:pStyle w:val="TableDashEn6"/>
      <w:lvlText w:val="–"/>
      <w:lvlJc w:val="left"/>
      <w:pPr>
        <w:tabs>
          <w:tab w:val="num" w:pos="2551"/>
        </w:tabs>
        <w:ind w:left="2551" w:hanging="284"/>
      </w:pPr>
      <w:rPr>
        <w:rFonts w:hint="default"/>
        <w:b w:val="0"/>
        <w:i w:val="0"/>
      </w:rPr>
    </w:lvl>
    <w:lvl w:ilvl="8">
      <w:start w:val="1"/>
      <w:numFmt w:val="bullet"/>
      <w:pStyle w:val="TableDashEn7"/>
      <w:lvlText w:val="–"/>
      <w:lvlJc w:val="left"/>
      <w:pPr>
        <w:tabs>
          <w:tab w:val="num" w:pos="2834"/>
        </w:tabs>
        <w:ind w:left="2834" w:hanging="283"/>
      </w:pPr>
      <w:rPr>
        <w:rFonts w:hint="default"/>
        <w:b w:val="0"/>
        <w:i w:val="0"/>
      </w:rPr>
    </w:lvl>
  </w:abstractNum>
  <w:abstractNum w:abstractNumId="13" w15:restartNumberingAfterBreak="0">
    <w:nsid w:val="265A78B8"/>
    <w:multiLevelType w:val="hybridMultilevel"/>
    <w:tmpl w:val="DBA83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B5C123D"/>
    <w:multiLevelType w:val="hybridMultilevel"/>
    <w:tmpl w:val="E91C68BA"/>
    <w:lvl w:ilvl="0" w:tplc="2BF4AD46">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C12DA"/>
    <w:multiLevelType w:val="hybridMultilevel"/>
    <w:tmpl w:val="3DB24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3F279D1"/>
    <w:multiLevelType w:val="hybridMultilevel"/>
    <w:tmpl w:val="6CD4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032A38"/>
    <w:multiLevelType w:val="hybridMultilevel"/>
    <w:tmpl w:val="D2AE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844101"/>
    <w:multiLevelType w:val="hybridMultilevel"/>
    <w:tmpl w:val="164EF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E460C6"/>
    <w:multiLevelType w:val="hybridMultilevel"/>
    <w:tmpl w:val="C2829C6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0BD4D94"/>
    <w:multiLevelType w:val="hybridMultilevel"/>
    <w:tmpl w:val="2646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413FC"/>
    <w:multiLevelType w:val="hybridMultilevel"/>
    <w:tmpl w:val="9ADA3616"/>
    <w:lvl w:ilvl="0" w:tplc="213663EE">
      <w:start w:val="1"/>
      <w:numFmt w:val="bullet"/>
      <w:pStyle w:val="3Dotpoint"/>
      <w:lvlText w:val=""/>
      <w:lvlJc w:val="left"/>
      <w:pPr>
        <w:ind w:left="360" w:hanging="360"/>
      </w:pPr>
      <w:rPr>
        <w:rFonts w:ascii="Symbol" w:hAnsi="Symbol" w:hint="default"/>
        <w:color w:val="auto"/>
      </w:rPr>
    </w:lvl>
    <w:lvl w:ilvl="1" w:tplc="355EC428">
      <w:start w:val="1"/>
      <w:numFmt w:val="bullet"/>
      <w:pStyle w:val="4Sub-dotpoint"/>
      <w:lvlText w:val="o"/>
      <w:lvlJc w:val="left"/>
      <w:pPr>
        <w:ind w:left="1080" w:hanging="360"/>
      </w:pPr>
      <w:rPr>
        <w:rFonts w:ascii="Courier New" w:hAnsi="Courier New" w:cs="Courier New" w:hint="default"/>
        <w:color w:val="auto"/>
      </w:rPr>
    </w:lvl>
    <w:lvl w:ilvl="2" w:tplc="B3928828" w:tentative="1">
      <w:start w:val="1"/>
      <w:numFmt w:val="bullet"/>
      <w:lvlText w:val=""/>
      <w:lvlJc w:val="left"/>
      <w:pPr>
        <w:ind w:left="1800" w:hanging="360"/>
      </w:pPr>
      <w:rPr>
        <w:rFonts w:ascii="Wingdings" w:hAnsi="Wingdings" w:hint="default"/>
      </w:rPr>
    </w:lvl>
    <w:lvl w:ilvl="3" w:tplc="DE4A3672" w:tentative="1">
      <w:start w:val="1"/>
      <w:numFmt w:val="bullet"/>
      <w:lvlText w:val=""/>
      <w:lvlJc w:val="left"/>
      <w:pPr>
        <w:ind w:left="2520" w:hanging="360"/>
      </w:pPr>
      <w:rPr>
        <w:rFonts w:ascii="Symbol" w:hAnsi="Symbol" w:hint="default"/>
      </w:rPr>
    </w:lvl>
    <w:lvl w:ilvl="4" w:tplc="32D437DC" w:tentative="1">
      <w:start w:val="1"/>
      <w:numFmt w:val="bullet"/>
      <w:lvlText w:val="o"/>
      <w:lvlJc w:val="left"/>
      <w:pPr>
        <w:ind w:left="3240" w:hanging="360"/>
      </w:pPr>
      <w:rPr>
        <w:rFonts w:ascii="Courier New" w:hAnsi="Courier New" w:cs="Courier New" w:hint="default"/>
      </w:rPr>
    </w:lvl>
    <w:lvl w:ilvl="5" w:tplc="852A326E" w:tentative="1">
      <w:start w:val="1"/>
      <w:numFmt w:val="bullet"/>
      <w:lvlText w:val=""/>
      <w:lvlJc w:val="left"/>
      <w:pPr>
        <w:ind w:left="3960" w:hanging="360"/>
      </w:pPr>
      <w:rPr>
        <w:rFonts w:ascii="Wingdings" w:hAnsi="Wingdings" w:hint="default"/>
      </w:rPr>
    </w:lvl>
    <w:lvl w:ilvl="6" w:tplc="074067D6" w:tentative="1">
      <w:start w:val="1"/>
      <w:numFmt w:val="bullet"/>
      <w:lvlText w:val=""/>
      <w:lvlJc w:val="left"/>
      <w:pPr>
        <w:ind w:left="4680" w:hanging="360"/>
      </w:pPr>
      <w:rPr>
        <w:rFonts w:ascii="Symbol" w:hAnsi="Symbol" w:hint="default"/>
      </w:rPr>
    </w:lvl>
    <w:lvl w:ilvl="7" w:tplc="0FDA7892" w:tentative="1">
      <w:start w:val="1"/>
      <w:numFmt w:val="bullet"/>
      <w:lvlText w:val="o"/>
      <w:lvlJc w:val="left"/>
      <w:pPr>
        <w:ind w:left="5400" w:hanging="360"/>
      </w:pPr>
      <w:rPr>
        <w:rFonts w:ascii="Courier New" w:hAnsi="Courier New" w:cs="Courier New" w:hint="default"/>
      </w:rPr>
    </w:lvl>
    <w:lvl w:ilvl="8" w:tplc="EE3E4508" w:tentative="1">
      <w:start w:val="1"/>
      <w:numFmt w:val="bullet"/>
      <w:lvlText w:val=""/>
      <w:lvlJc w:val="left"/>
      <w:pPr>
        <w:ind w:left="6120" w:hanging="360"/>
      </w:pPr>
      <w:rPr>
        <w:rFonts w:ascii="Wingdings" w:hAnsi="Wingdings" w:hint="default"/>
      </w:rPr>
    </w:lvl>
  </w:abstractNum>
  <w:abstractNum w:abstractNumId="24"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EA5724"/>
    <w:multiLevelType w:val="hybridMultilevel"/>
    <w:tmpl w:val="89506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DA446D"/>
    <w:multiLevelType w:val="hybridMultilevel"/>
    <w:tmpl w:val="B114D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FE0CE8"/>
    <w:multiLevelType w:val="hybridMultilevel"/>
    <w:tmpl w:val="C576D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73960"/>
    <w:multiLevelType w:val="hybridMultilevel"/>
    <w:tmpl w:val="146E3062"/>
    <w:lvl w:ilvl="0" w:tplc="8CF07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225FC4"/>
    <w:multiLevelType w:val="hybridMultilevel"/>
    <w:tmpl w:val="7C52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42344"/>
    <w:multiLevelType w:val="hybridMultilevel"/>
    <w:tmpl w:val="57A02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56429"/>
    <w:multiLevelType w:val="multilevel"/>
    <w:tmpl w:val="E898CC72"/>
    <w:numStyleLink w:val="KeyPoints"/>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3" w15:restartNumberingAfterBreak="0">
    <w:nsid w:val="73833042"/>
    <w:multiLevelType w:val="hybridMultilevel"/>
    <w:tmpl w:val="4A88B676"/>
    <w:lvl w:ilvl="0" w:tplc="0C090001">
      <w:start w:val="1"/>
      <w:numFmt w:val="bullet"/>
      <w:lvlText w:val=""/>
      <w:lvlJc w:val="left"/>
      <w:pPr>
        <w:ind w:left="1083" w:hanging="360"/>
      </w:pPr>
      <w:rPr>
        <w:rFonts w:ascii="Symbol" w:hAnsi="Symbol" w:hint="default"/>
      </w:rPr>
    </w:lvl>
    <w:lvl w:ilvl="1" w:tplc="65A26B8A">
      <w:numFmt w:val="bullet"/>
      <w:lvlText w:val="•"/>
      <w:lvlJc w:val="left"/>
      <w:pPr>
        <w:ind w:left="1803" w:hanging="360"/>
      </w:pPr>
      <w:rPr>
        <w:rFonts w:ascii="Times New Roman" w:eastAsia="Calibri" w:hAnsi="Times New Roman" w:cs="Times New Roman"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26580551">
    <w:abstractNumId w:val="1"/>
  </w:num>
  <w:num w:numId="2" w16cid:durableId="587929722">
    <w:abstractNumId w:val="11"/>
  </w:num>
  <w:num w:numId="3" w16cid:durableId="1991010894">
    <w:abstractNumId w:val="0"/>
  </w:num>
  <w:num w:numId="4" w16cid:durableId="1331640610">
    <w:abstractNumId w:val="32"/>
  </w:num>
  <w:num w:numId="5" w16cid:durableId="1967422229">
    <w:abstractNumId w:val="14"/>
  </w:num>
  <w:num w:numId="6" w16cid:durableId="1595750186">
    <w:abstractNumId w:val="10"/>
  </w:num>
  <w:num w:numId="7" w16cid:durableId="1307852824">
    <w:abstractNumId w:val="24"/>
  </w:num>
  <w:num w:numId="8" w16cid:durableId="78226828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837844741">
    <w:abstractNumId w:val="7"/>
  </w:num>
  <w:num w:numId="10" w16cid:durableId="344601987">
    <w:abstractNumId w:val="34"/>
  </w:num>
  <w:num w:numId="11" w16cid:durableId="959528884">
    <w:abstractNumId w:val="31"/>
  </w:num>
  <w:num w:numId="12" w16cid:durableId="1889536295">
    <w:abstractNumId w:val="12"/>
  </w:num>
  <w:num w:numId="13" w16cid:durableId="1322806600">
    <w:abstractNumId w:val="18"/>
  </w:num>
  <w:num w:numId="14" w16cid:durableId="716900924">
    <w:abstractNumId w:val="15"/>
  </w:num>
  <w:num w:numId="15" w16cid:durableId="572660103">
    <w:abstractNumId w:val="20"/>
  </w:num>
  <w:num w:numId="16" w16cid:durableId="1742556100">
    <w:abstractNumId w:val="3"/>
  </w:num>
  <w:num w:numId="17" w16cid:durableId="2136676405">
    <w:abstractNumId w:val="9"/>
  </w:num>
  <w:num w:numId="18" w16cid:durableId="1183938283">
    <w:abstractNumId w:val="13"/>
  </w:num>
  <w:num w:numId="19" w16cid:durableId="615065819">
    <w:abstractNumId w:val="6"/>
  </w:num>
  <w:num w:numId="20" w16cid:durableId="1733037242">
    <w:abstractNumId w:val="21"/>
  </w:num>
  <w:num w:numId="21" w16cid:durableId="1104421415">
    <w:abstractNumId w:val="33"/>
  </w:num>
  <w:num w:numId="22" w16cid:durableId="1882352582">
    <w:abstractNumId w:val="30"/>
  </w:num>
  <w:num w:numId="23" w16cid:durableId="1475414891">
    <w:abstractNumId w:val="5"/>
  </w:num>
  <w:num w:numId="24" w16cid:durableId="1582368592">
    <w:abstractNumId w:val="16"/>
  </w:num>
  <w:num w:numId="25" w16cid:durableId="1476725710">
    <w:abstractNumId w:val="29"/>
  </w:num>
  <w:num w:numId="26" w16cid:durableId="650642575">
    <w:abstractNumId w:val="19"/>
  </w:num>
  <w:num w:numId="27" w16cid:durableId="441999363">
    <w:abstractNumId w:val="17"/>
  </w:num>
  <w:num w:numId="28" w16cid:durableId="1712655198">
    <w:abstractNumId w:val="2"/>
  </w:num>
  <w:num w:numId="29" w16cid:durableId="29694879">
    <w:abstractNumId w:val="23"/>
  </w:num>
  <w:num w:numId="30" w16cid:durableId="1098789742">
    <w:abstractNumId w:val="28"/>
  </w:num>
  <w:num w:numId="31" w16cid:durableId="1142238978">
    <w:abstractNumId w:val="26"/>
  </w:num>
  <w:num w:numId="32" w16cid:durableId="1072314662">
    <w:abstractNumId w:val="8"/>
  </w:num>
  <w:num w:numId="33" w16cid:durableId="1322466501">
    <w:abstractNumId w:val="25"/>
  </w:num>
  <w:num w:numId="34" w16cid:durableId="490944962">
    <w:abstractNumId w:val="22"/>
  </w:num>
  <w:num w:numId="35" w16cid:durableId="2031829537">
    <w:abstractNumId w:val="27"/>
  </w:num>
  <w:num w:numId="36" w16cid:durableId="555972796">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3B"/>
    <w:rsid w:val="000016C4"/>
    <w:rsid w:val="00001868"/>
    <w:rsid w:val="000030DB"/>
    <w:rsid w:val="000036F4"/>
    <w:rsid w:val="00003E7C"/>
    <w:rsid w:val="00003EDC"/>
    <w:rsid w:val="000040C6"/>
    <w:rsid w:val="00004DC2"/>
    <w:rsid w:val="00005387"/>
    <w:rsid w:val="00005751"/>
    <w:rsid w:val="00007107"/>
    <w:rsid w:val="000073F4"/>
    <w:rsid w:val="000076A2"/>
    <w:rsid w:val="00010278"/>
    <w:rsid w:val="00010603"/>
    <w:rsid w:val="0001089C"/>
    <w:rsid w:val="00011C68"/>
    <w:rsid w:val="00011E4E"/>
    <w:rsid w:val="000139C2"/>
    <w:rsid w:val="00014B3B"/>
    <w:rsid w:val="000150F4"/>
    <w:rsid w:val="000160B4"/>
    <w:rsid w:val="000166F1"/>
    <w:rsid w:val="00016AB7"/>
    <w:rsid w:val="00016D45"/>
    <w:rsid w:val="00016D4A"/>
    <w:rsid w:val="00017344"/>
    <w:rsid w:val="000174B1"/>
    <w:rsid w:val="00017558"/>
    <w:rsid w:val="000178DC"/>
    <w:rsid w:val="00017F85"/>
    <w:rsid w:val="000202E0"/>
    <w:rsid w:val="0002034B"/>
    <w:rsid w:val="000204BD"/>
    <w:rsid w:val="00020871"/>
    <w:rsid w:val="00020E83"/>
    <w:rsid w:val="00021E40"/>
    <w:rsid w:val="00022502"/>
    <w:rsid w:val="00022B75"/>
    <w:rsid w:val="00023904"/>
    <w:rsid w:val="000240BC"/>
    <w:rsid w:val="00024340"/>
    <w:rsid w:val="000243B0"/>
    <w:rsid w:val="000244F2"/>
    <w:rsid w:val="000249EC"/>
    <w:rsid w:val="00024B56"/>
    <w:rsid w:val="00024EB1"/>
    <w:rsid w:val="00024EB7"/>
    <w:rsid w:val="00025AD6"/>
    <w:rsid w:val="0002628F"/>
    <w:rsid w:val="00026916"/>
    <w:rsid w:val="00026E71"/>
    <w:rsid w:val="00026FB5"/>
    <w:rsid w:val="00027F6E"/>
    <w:rsid w:val="000300E7"/>
    <w:rsid w:val="00030B9C"/>
    <w:rsid w:val="0003115D"/>
    <w:rsid w:val="000317D9"/>
    <w:rsid w:val="00031BD2"/>
    <w:rsid w:val="00031EC4"/>
    <w:rsid w:val="00032E70"/>
    <w:rsid w:val="0003308C"/>
    <w:rsid w:val="000333F2"/>
    <w:rsid w:val="000334BF"/>
    <w:rsid w:val="00033BEF"/>
    <w:rsid w:val="00034AC1"/>
    <w:rsid w:val="00034F58"/>
    <w:rsid w:val="0003572A"/>
    <w:rsid w:val="000366C7"/>
    <w:rsid w:val="00037403"/>
    <w:rsid w:val="0003771A"/>
    <w:rsid w:val="00037805"/>
    <w:rsid w:val="0003799B"/>
    <w:rsid w:val="00037D09"/>
    <w:rsid w:val="00037F1A"/>
    <w:rsid w:val="00040B8E"/>
    <w:rsid w:val="00040CEE"/>
    <w:rsid w:val="000412BF"/>
    <w:rsid w:val="0004130C"/>
    <w:rsid w:val="000413BC"/>
    <w:rsid w:val="00042002"/>
    <w:rsid w:val="00042114"/>
    <w:rsid w:val="00042494"/>
    <w:rsid w:val="00043308"/>
    <w:rsid w:val="00043C47"/>
    <w:rsid w:val="000446B3"/>
    <w:rsid w:val="0004615A"/>
    <w:rsid w:val="00046180"/>
    <w:rsid w:val="0004641D"/>
    <w:rsid w:val="0004690D"/>
    <w:rsid w:val="00046A79"/>
    <w:rsid w:val="000471AB"/>
    <w:rsid w:val="000479C3"/>
    <w:rsid w:val="0005132F"/>
    <w:rsid w:val="00052CFD"/>
    <w:rsid w:val="00052E15"/>
    <w:rsid w:val="00052E42"/>
    <w:rsid w:val="0005329A"/>
    <w:rsid w:val="00053B21"/>
    <w:rsid w:val="00054034"/>
    <w:rsid w:val="00055230"/>
    <w:rsid w:val="0005571C"/>
    <w:rsid w:val="00057FE9"/>
    <w:rsid w:val="00060EBB"/>
    <w:rsid w:val="00061420"/>
    <w:rsid w:val="00061A18"/>
    <w:rsid w:val="00061BBF"/>
    <w:rsid w:val="0006228D"/>
    <w:rsid w:val="00062D46"/>
    <w:rsid w:val="00062FD9"/>
    <w:rsid w:val="0006367C"/>
    <w:rsid w:val="00063A73"/>
    <w:rsid w:val="00063A91"/>
    <w:rsid w:val="00063F63"/>
    <w:rsid w:val="0006479C"/>
    <w:rsid w:val="00064D34"/>
    <w:rsid w:val="000652BF"/>
    <w:rsid w:val="00065EFB"/>
    <w:rsid w:val="00066031"/>
    <w:rsid w:val="0006677C"/>
    <w:rsid w:val="00067F06"/>
    <w:rsid w:val="00067F0F"/>
    <w:rsid w:val="000710CB"/>
    <w:rsid w:val="00071B5C"/>
    <w:rsid w:val="00071C7F"/>
    <w:rsid w:val="00071E9C"/>
    <w:rsid w:val="00072030"/>
    <w:rsid w:val="00073A01"/>
    <w:rsid w:val="00073EED"/>
    <w:rsid w:val="000740AF"/>
    <w:rsid w:val="000749EA"/>
    <w:rsid w:val="00074F81"/>
    <w:rsid w:val="000750D2"/>
    <w:rsid w:val="00075870"/>
    <w:rsid w:val="00075EAD"/>
    <w:rsid w:val="0007664F"/>
    <w:rsid w:val="0007672E"/>
    <w:rsid w:val="000769E9"/>
    <w:rsid w:val="00076B09"/>
    <w:rsid w:val="00077D14"/>
    <w:rsid w:val="00077D6B"/>
    <w:rsid w:val="000806CE"/>
    <w:rsid w:val="00080CEE"/>
    <w:rsid w:val="00081044"/>
    <w:rsid w:val="0008110C"/>
    <w:rsid w:val="00081219"/>
    <w:rsid w:val="000824C3"/>
    <w:rsid w:val="00083C87"/>
    <w:rsid w:val="00083D15"/>
    <w:rsid w:val="000846C6"/>
    <w:rsid w:val="000857B4"/>
    <w:rsid w:val="00086544"/>
    <w:rsid w:val="00086FF0"/>
    <w:rsid w:val="00087700"/>
    <w:rsid w:val="0009022C"/>
    <w:rsid w:val="00091F0B"/>
    <w:rsid w:val="0009214F"/>
    <w:rsid w:val="00092CAF"/>
    <w:rsid w:val="0009345A"/>
    <w:rsid w:val="00093877"/>
    <w:rsid w:val="00093A7E"/>
    <w:rsid w:val="00093C45"/>
    <w:rsid w:val="00094626"/>
    <w:rsid w:val="00094D33"/>
    <w:rsid w:val="0009560F"/>
    <w:rsid w:val="00095B07"/>
    <w:rsid w:val="00095BD6"/>
    <w:rsid w:val="000960CA"/>
    <w:rsid w:val="0009668E"/>
    <w:rsid w:val="000979C6"/>
    <w:rsid w:val="000A01A0"/>
    <w:rsid w:val="000A034D"/>
    <w:rsid w:val="000A11B2"/>
    <w:rsid w:val="000A1812"/>
    <w:rsid w:val="000A2592"/>
    <w:rsid w:val="000A268A"/>
    <w:rsid w:val="000A27D0"/>
    <w:rsid w:val="000A2BCC"/>
    <w:rsid w:val="000A352D"/>
    <w:rsid w:val="000A3B36"/>
    <w:rsid w:val="000A4674"/>
    <w:rsid w:val="000A544D"/>
    <w:rsid w:val="000A5EA2"/>
    <w:rsid w:val="000A6226"/>
    <w:rsid w:val="000A6668"/>
    <w:rsid w:val="000A67BD"/>
    <w:rsid w:val="000A68D5"/>
    <w:rsid w:val="000A6C49"/>
    <w:rsid w:val="000A6D38"/>
    <w:rsid w:val="000A73B5"/>
    <w:rsid w:val="000A78AE"/>
    <w:rsid w:val="000A7A2C"/>
    <w:rsid w:val="000B0339"/>
    <w:rsid w:val="000B041F"/>
    <w:rsid w:val="000B1624"/>
    <w:rsid w:val="000B1CE0"/>
    <w:rsid w:val="000B2D19"/>
    <w:rsid w:val="000B2F8B"/>
    <w:rsid w:val="000B3A08"/>
    <w:rsid w:val="000B40FA"/>
    <w:rsid w:val="000B42AD"/>
    <w:rsid w:val="000B4A03"/>
    <w:rsid w:val="000B7275"/>
    <w:rsid w:val="000B7529"/>
    <w:rsid w:val="000B75D5"/>
    <w:rsid w:val="000B7717"/>
    <w:rsid w:val="000C025D"/>
    <w:rsid w:val="000C0952"/>
    <w:rsid w:val="000C0A20"/>
    <w:rsid w:val="000C1074"/>
    <w:rsid w:val="000C1148"/>
    <w:rsid w:val="000C1F2E"/>
    <w:rsid w:val="000C269A"/>
    <w:rsid w:val="000C3483"/>
    <w:rsid w:val="000C3A2B"/>
    <w:rsid w:val="000C4BAF"/>
    <w:rsid w:val="000C4F1A"/>
    <w:rsid w:val="000C5728"/>
    <w:rsid w:val="000C5FE1"/>
    <w:rsid w:val="000C67C2"/>
    <w:rsid w:val="000C6904"/>
    <w:rsid w:val="000C6B96"/>
    <w:rsid w:val="000C76E5"/>
    <w:rsid w:val="000C774A"/>
    <w:rsid w:val="000D0087"/>
    <w:rsid w:val="000D0664"/>
    <w:rsid w:val="000D06FE"/>
    <w:rsid w:val="000D0955"/>
    <w:rsid w:val="000D0D79"/>
    <w:rsid w:val="000D1D0E"/>
    <w:rsid w:val="000D35BF"/>
    <w:rsid w:val="000D3BFC"/>
    <w:rsid w:val="000D40CA"/>
    <w:rsid w:val="000D45EB"/>
    <w:rsid w:val="000D466F"/>
    <w:rsid w:val="000D4F12"/>
    <w:rsid w:val="000D5573"/>
    <w:rsid w:val="000D5B1D"/>
    <w:rsid w:val="000D5FAF"/>
    <w:rsid w:val="000D6A47"/>
    <w:rsid w:val="000D7E59"/>
    <w:rsid w:val="000D7EA5"/>
    <w:rsid w:val="000D7F20"/>
    <w:rsid w:val="000E02E9"/>
    <w:rsid w:val="000E0F35"/>
    <w:rsid w:val="000E2177"/>
    <w:rsid w:val="000E226D"/>
    <w:rsid w:val="000E4DED"/>
    <w:rsid w:val="000E4E68"/>
    <w:rsid w:val="000E526D"/>
    <w:rsid w:val="000E5EEA"/>
    <w:rsid w:val="000E5FCE"/>
    <w:rsid w:val="000E62CC"/>
    <w:rsid w:val="000E65DA"/>
    <w:rsid w:val="000E6BE4"/>
    <w:rsid w:val="000E6F69"/>
    <w:rsid w:val="000E7050"/>
    <w:rsid w:val="000E7612"/>
    <w:rsid w:val="000E7F8D"/>
    <w:rsid w:val="000F02B1"/>
    <w:rsid w:val="000F0EEC"/>
    <w:rsid w:val="000F18BA"/>
    <w:rsid w:val="000F1A0D"/>
    <w:rsid w:val="000F3A3C"/>
    <w:rsid w:val="000F408A"/>
    <w:rsid w:val="000F5496"/>
    <w:rsid w:val="000F6459"/>
    <w:rsid w:val="000F6F3B"/>
    <w:rsid w:val="000F765D"/>
    <w:rsid w:val="000F766A"/>
    <w:rsid w:val="000F7799"/>
    <w:rsid w:val="000F7B4E"/>
    <w:rsid w:val="000F7E71"/>
    <w:rsid w:val="001001E6"/>
    <w:rsid w:val="001019DD"/>
    <w:rsid w:val="00102421"/>
    <w:rsid w:val="00102CF5"/>
    <w:rsid w:val="00103179"/>
    <w:rsid w:val="00103351"/>
    <w:rsid w:val="00103C2D"/>
    <w:rsid w:val="00104729"/>
    <w:rsid w:val="00104B6E"/>
    <w:rsid w:val="00104C15"/>
    <w:rsid w:val="00107604"/>
    <w:rsid w:val="00107690"/>
    <w:rsid w:val="001076D0"/>
    <w:rsid w:val="00107BEB"/>
    <w:rsid w:val="00107F39"/>
    <w:rsid w:val="001104AD"/>
    <w:rsid w:val="0011093D"/>
    <w:rsid w:val="00110958"/>
    <w:rsid w:val="00110E38"/>
    <w:rsid w:val="00113D12"/>
    <w:rsid w:val="00113FCD"/>
    <w:rsid w:val="00114568"/>
    <w:rsid w:val="00115746"/>
    <w:rsid w:val="00115B20"/>
    <w:rsid w:val="001171A0"/>
    <w:rsid w:val="00117B84"/>
    <w:rsid w:val="00117F96"/>
    <w:rsid w:val="00120C04"/>
    <w:rsid w:val="00120C28"/>
    <w:rsid w:val="00120DFA"/>
    <w:rsid w:val="00121296"/>
    <w:rsid w:val="00121862"/>
    <w:rsid w:val="00121E69"/>
    <w:rsid w:val="00121F6F"/>
    <w:rsid w:val="00122C6A"/>
    <w:rsid w:val="00122E18"/>
    <w:rsid w:val="00122E79"/>
    <w:rsid w:val="00122F91"/>
    <w:rsid w:val="00122FDB"/>
    <w:rsid w:val="001231AD"/>
    <w:rsid w:val="00123675"/>
    <w:rsid w:val="001241B4"/>
    <w:rsid w:val="00125179"/>
    <w:rsid w:val="001252A2"/>
    <w:rsid w:val="00126D6A"/>
    <w:rsid w:val="0012703F"/>
    <w:rsid w:val="00127EC4"/>
    <w:rsid w:val="0013041D"/>
    <w:rsid w:val="00130AD1"/>
    <w:rsid w:val="00130C03"/>
    <w:rsid w:val="00131602"/>
    <w:rsid w:val="001317C4"/>
    <w:rsid w:val="00131B5F"/>
    <w:rsid w:val="00131D61"/>
    <w:rsid w:val="00131E08"/>
    <w:rsid w:val="001323E2"/>
    <w:rsid w:val="001328B4"/>
    <w:rsid w:val="00133521"/>
    <w:rsid w:val="00133BA5"/>
    <w:rsid w:val="00133D3D"/>
    <w:rsid w:val="00133E0B"/>
    <w:rsid w:val="00134392"/>
    <w:rsid w:val="001351FE"/>
    <w:rsid w:val="00135768"/>
    <w:rsid w:val="00135B98"/>
    <w:rsid w:val="00136C8D"/>
    <w:rsid w:val="00137118"/>
    <w:rsid w:val="00137F6C"/>
    <w:rsid w:val="00141253"/>
    <w:rsid w:val="0014143D"/>
    <w:rsid w:val="001415F3"/>
    <w:rsid w:val="001417AB"/>
    <w:rsid w:val="00141A00"/>
    <w:rsid w:val="001427A4"/>
    <w:rsid w:val="00142AF1"/>
    <w:rsid w:val="00143394"/>
    <w:rsid w:val="001433A1"/>
    <w:rsid w:val="00143577"/>
    <w:rsid w:val="00143A4C"/>
    <w:rsid w:val="001442FF"/>
    <w:rsid w:val="00144303"/>
    <w:rsid w:val="00145BCA"/>
    <w:rsid w:val="00145D5D"/>
    <w:rsid w:val="00145D61"/>
    <w:rsid w:val="00146738"/>
    <w:rsid w:val="00146F1E"/>
    <w:rsid w:val="00147121"/>
    <w:rsid w:val="00147CEF"/>
    <w:rsid w:val="00147D23"/>
    <w:rsid w:val="001500B1"/>
    <w:rsid w:val="001506BC"/>
    <w:rsid w:val="001508D4"/>
    <w:rsid w:val="0015091C"/>
    <w:rsid w:val="0015116C"/>
    <w:rsid w:val="00151197"/>
    <w:rsid w:val="00152375"/>
    <w:rsid w:val="0015292A"/>
    <w:rsid w:val="00152B26"/>
    <w:rsid w:val="001536AC"/>
    <w:rsid w:val="00153788"/>
    <w:rsid w:val="001537AE"/>
    <w:rsid w:val="00153879"/>
    <w:rsid w:val="00153E63"/>
    <w:rsid w:val="0015484D"/>
    <w:rsid w:val="00155040"/>
    <w:rsid w:val="001551C9"/>
    <w:rsid w:val="0015553F"/>
    <w:rsid w:val="00156757"/>
    <w:rsid w:val="00156DB3"/>
    <w:rsid w:val="001577A0"/>
    <w:rsid w:val="00160AD2"/>
    <w:rsid w:val="001612AB"/>
    <w:rsid w:val="001613BA"/>
    <w:rsid w:val="001614DA"/>
    <w:rsid w:val="00161F74"/>
    <w:rsid w:val="0016225A"/>
    <w:rsid w:val="00163163"/>
    <w:rsid w:val="00163304"/>
    <w:rsid w:val="0016396C"/>
    <w:rsid w:val="00163F22"/>
    <w:rsid w:val="001653B1"/>
    <w:rsid w:val="00165450"/>
    <w:rsid w:val="001657AB"/>
    <w:rsid w:val="001657E5"/>
    <w:rsid w:val="00166297"/>
    <w:rsid w:val="00166AF4"/>
    <w:rsid w:val="00166FBB"/>
    <w:rsid w:val="00170DD5"/>
    <w:rsid w:val="00170FB8"/>
    <w:rsid w:val="001717F1"/>
    <w:rsid w:val="00171F2F"/>
    <w:rsid w:val="001720DC"/>
    <w:rsid w:val="0017272C"/>
    <w:rsid w:val="00172752"/>
    <w:rsid w:val="00172E76"/>
    <w:rsid w:val="00173234"/>
    <w:rsid w:val="0017352E"/>
    <w:rsid w:val="00174018"/>
    <w:rsid w:val="001745CD"/>
    <w:rsid w:val="001745FA"/>
    <w:rsid w:val="00175318"/>
    <w:rsid w:val="00175D9D"/>
    <w:rsid w:val="00175E3C"/>
    <w:rsid w:val="00176299"/>
    <w:rsid w:val="0017649B"/>
    <w:rsid w:val="00176F92"/>
    <w:rsid w:val="00177340"/>
    <w:rsid w:val="00177950"/>
    <w:rsid w:val="00180C7A"/>
    <w:rsid w:val="00180CC0"/>
    <w:rsid w:val="001822B3"/>
    <w:rsid w:val="0018257B"/>
    <w:rsid w:val="00182605"/>
    <w:rsid w:val="001827FF"/>
    <w:rsid w:val="00182CB2"/>
    <w:rsid w:val="00182DA4"/>
    <w:rsid w:val="00182F23"/>
    <w:rsid w:val="001836F6"/>
    <w:rsid w:val="001837DB"/>
    <w:rsid w:val="00183D88"/>
    <w:rsid w:val="001848AF"/>
    <w:rsid w:val="001849BD"/>
    <w:rsid w:val="00185755"/>
    <w:rsid w:val="00185876"/>
    <w:rsid w:val="001866A8"/>
    <w:rsid w:val="00186B67"/>
    <w:rsid w:val="00186F64"/>
    <w:rsid w:val="00187796"/>
    <w:rsid w:val="001877EC"/>
    <w:rsid w:val="00187EED"/>
    <w:rsid w:val="00187F0F"/>
    <w:rsid w:val="00190650"/>
    <w:rsid w:val="0019213F"/>
    <w:rsid w:val="001921C1"/>
    <w:rsid w:val="0019232D"/>
    <w:rsid w:val="0019277D"/>
    <w:rsid w:val="00192C29"/>
    <w:rsid w:val="00193663"/>
    <w:rsid w:val="00193B61"/>
    <w:rsid w:val="00193D93"/>
    <w:rsid w:val="0019528D"/>
    <w:rsid w:val="00196339"/>
    <w:rsid w:val="001963AB"/>
    <w:rsid w:val="00197BEB"/>
    <w:rsid w:val="00197CC6"/>
    <w:rsid w:val="001A0406"/>
    <w:rsid w:val="001A042E"/>
    <w:rsid w:val="001A0DD1"/>
    <w:rsid w:val="001A2463"/>
    <w:rsid w:val="001A42E3"/>
    <w:rsid w:val="001A4B3C"/>
    <w:rsid w:val="001A562A"/>
    <w:rsid w:val="001A6131"/>
    <w:rsid w:val="001A7FAA"/>
    <w:rsid w:val="001B08DB"/>
    <w:rsid w:val="001B0F44"/>
    <w:rsid w:val="001B1927"/>
    <w:rsid w:val="001B2445"/>
    <w:rsid w:val="001B2AAB"/>
    <w:rsid w:val="001B3542"/>
    <w:rsid w:val="001B36A6"/>
    <w:rsid w:val="001B3763"/>
    <w:rsid w:val="001B5058"/>
    <w:rsid w:val="001B5DF8"/>
    <w:rsid w:val="001B5F2A"/>
    <w:rsid w:val="001B6673"/>
    <w:rsid w:val="001B6DEC"/>
    <w:rsid w:val="001C067D"/>
    <w:rsid w:val="001C0B6A"/>
    <w:rsid w:val="001C102F"/>
    <w:rsid w:val="001C26C3"/>
    <w:rsid w:val="001C2B65"/>
    <w:rsid w:val="001C38D9"/>
    <w:rsid w:val="001C47B4"/>
    <w:rsid w:val="001C56DA"/>
    <w:rsid w:val="001C667A"/>
    <w:rsid w:val="001C6A7D"/>
    <w:rsid w:val="001C72C0"/>
    <w:rsid w:val="001C75C6"/>
    <w:rsid w:val="001D1892"/>
    <w:rsid w:val="001D2F3B"/>
    <w:rsid w:val="001D3888"/>
    <w:rsid w:val="001D391D"/>
    <w:rsid w:val="001D3B42"/>
    <w:rsid w:val="001D3BB2"/>
    <w:rsid w:val="001D3D2C"/>
    <w:rsid w:val="001D413B"/>
    <w:rsid w:val="001D48DA"/>
    <w:rsid w:val="001D55F3"/>
    <w:rsid w:val="001D595F"/>
    <w:rsid w:val="001D59EE"/>
    <w:rsid w:val="001D5C28"/>
    <w:rsid w:val="001D6751"/>
    <w:rsid w:val="001D7965"/>
    <w:rsid w:val="001E086D"/>
    <w:rsid w:val="001E0EFE"/>
    <w:rsid w:val="001E137C"/>
    <w:rsid w:val="001E1C36"/>
    <w:rsid w:val="001E1ED0"/>
    <w:rsid w:val="001E224C"/>
    <w:rsid w:val="001E22B0"/>
    <w:rsid w:val="001E245C"/>
    <w:rsid w:val="001E2BA8"/>
    <w:rsid w:val="001E356B"/>
    <w:rsid w:val="001E39AC"/>
    <w:rsid w:val="001E3AEB"/>
    <w:rsid w:val="001E3C16"/>
    <w:rsid w:val="001E48F4"/>
    <w:rsid w:val="001E4EE6"/>
    <w:rsid w:val="001E51D5"/>
    <w:rsid w:val="001E5A3B"/>
    <w:rsid w:val="001E647B"/>
    <w:rsid w:val="001E67F2"/>
    <w:rsid w:val="001E6EA5"/>
    <w:rsid w:val="001E6FDF"/>
    <w:rsid w:val="001F0642"/>
    <w:rsid w:val="001F0BF1"/>
    <w:rsid w:val="001F13D8"/>
    <w:rsid w:val="001F1882"/>
    <w:rsid w:val="001F2936"/>
    <w:rsid w:val="001F2E1B"/>
    <w:rsid w:val="001F3909"/>
    <w:rsid w:val="001F3F87"/>
    <w:rsid w:val="001F434E"/>
    <w:rsid w:val="001F4BC9"/>
    <w:rsid w:val="001F4EDA"/>
    <w:rsid w:val="001F4FEB"/>
    <w:rsid w:val="001F5322"/>
    <w:rsid w:val="001F5517"/>
    <w:rsid w:val="001F5801"/>
    <w:rsid w:val="001F58DD"/>
    <w:rsid w:val="001F5B3D"/>
    <w:rsid w:val="001F5E74"/>
    <w:rsid w:val="001F5F4A"/>
    <w:rsid w:val="001F6712"/>
    <w:rsid w:val="001F7819"/>
    <w:rsid w:val="00200722"/>
    <w:rsid w:val="00200D8B"/>
    <w:rsid w:val="00201147"/>
    <w:rsid w:val="002015BE"/>
    <w:rsid w:val="00201786"/>
    <w:rsid w:val="002028A0"/>
    <w:rsid w:val="00202C32"/>
    <w:rsid w:val="00203D2A"/>
    <w:rsid w:val="00205447"/>
    <w:rsid w:val="00205511"/>
    <w:rsid w:val="00205BBD"/>
    <w:rsid w:val="00206182"/>
    <w:rsid w:val="00206771"/>
    <w:rsid w:val="00207F1D"/>
    <w:rsid w:val="00210AFF"/>
    <w:rsid w:val="00210B09"/>
    <w:rsid w:val="0021218F"/>
    <w:rsid w:val="00212F66"/>
    <w:rsid w:val="00213DF4"/>
    <w:rsid w:val="00213F7A"/>
    <w:rsid w:val="002140B4"/>
    <w:rsid w:val="00214110"/>
    <w:rsid w:val="00214614"/>
    <w:rsid w:val="00214B6E"/>
    <w:rsid w:val="00215324"/>
    <w:rsid w:val="002159B0"/>
    <w:rsid w:val="002161E5"/>
    <w:rsid w:val="0021663B"/>
    <w:rsid w:val="00216BE2"/>
    <w:rsid w:val="00217692"/>
    <w:rsid w:val="002176D6"/>
    <w:rsid w:val="00217EDC"/>
    <w:rsid w:val="0022278A"/>
    <w:rsid w:val="00222AB4"/>
    <w:rsid w:val="0022304D"/>
    <w:rsid w:val="00223779"/>
    <w:rsid w:val="00223813"/>
    <w:rsid w:val="00223AA4"/>
    <w:rsid w:val="00224269"/>
    <w:rsid w:val="00225429"/>
    <w:rsid w:val="002265A1"/>
    <w:rsid w:val="00226623"/>
    <w:rsid w:val="00226E9A"/>
    <w:rsid w:val="00230E8B"/>
    <w:rsid w:val="002311A9"/>
    <w:rsid w:val="00231909"/>
    <w:rsid w:val="00232EF7"/>
    <w:rsid w:val="00233B92"/>
    <w:rsid w:val="00234406"/>
    <w:rsid w:val="00234A4F"/>
    <w:rsid w:val="00234F43"/>
    <w:rsid w:val="00235E4C"/>
    <w:rsid w:val="00236262"/>
    <w:rsid w:val="00237331"/>
    <w:rsid w:val="002379C0"/>
    <w:rsid w:val="00240F4A"/>
    <w:rsid w:val="002413C2"/>
    <w:rsid w:val="0024172F"/>
    <w:rsid w:val="00241CF7"/>
    <w:rsid w:val="002421F1"/>
    <w:rsid w:val="00242361"/>
    <w:rsid w:val="00242506"/>
    <w:rsid w:val="00242786"/>
    <w:rsid w:val="00243B2B"/>
    <w:rsid w:val="00243DFF"/>
    <w:rsid w:val="00244AB8"/>
    <w:rsid w:val="00246309"/>
    <w:rsid w:val="00246420"/>
    <w:rsid w:val="00246811"/>
    <w:rsid w:val="0024718B"/>
    <w:rsid w:val="0025079F"/>
    <w:rsid w:val="0025104A"/>
    <w:rsid w:val="00251FB3"/>
    <w:rsid w:val="00253180"/>
    <w:rsid w:val="00253684"/>
    <w:rsid w:val="00253C77"/>
    <w:rsid w:val="00254699"/>
    <w:rsid w:val="00254774"/>
    <w:rsid w:val="002553B0"/>
    <w:rsid w:val="0025550D"/>
    <w:rsid w:val="002559AF"/>
    <w:rsid w:val="00255AD2"/>
    <w:rsid w:val="00255E25"/>
    <w:rsid w:val="002562E2"/>
    <w:rsid w:val="00256BEB"/>
    <w:rsid w:val="00256E94"/>
    <w:rsid w:val="00262191"/>
    <w:rsid w:val="00262498"/>
    <w:rsid w:val="00263417"/>
    <w:rsid w:val="00263FF7"/>
    <w:rsid w:val="00264A0A"/>
    <w:rsid w:val="0026506D"/>
    <w:rsid w:val="00265668"/>
    <w:rsid w:val="002667C4"/>
    <w:rsid w:val="00266941"/>
    <w:rsid w:val="00267224"/>
    <w:rsid w:val="00270609"/>
    <w:rsid w:val="00270CFA"/>
    <w:rsid w:val="002716B4"/>
    <w:rsid w:val="002718E4"/>
    <w:rsid w:val="00272CE6"/>
    <w:rsid w:val="00273F48"/>
    <w:rsid w:val="00274779"/>
    <w:rsid w:val="00274E31"/>
    <w:rsid w:val="002758CA"/>
    <w:rsid w:val="00275EBB"/>
    <w:rsid w:val="002763AF"/>
    <w:rsid w:val="00276625"/>
    <w:rsid w:val="00276EA0"/>
    <w:rsid w:val="002770FE"/>
    <w:rsid w:val="0027775E"/>
    <w:rsid w:val="00277CB1"/>
    <w:rsid w:val="002801F8"/>
    <w:rsid w:val="002814DA"/>
    <w:rsid w:val="002819BB"/>
    <w:rsid w:val="00281B62"/>
    <w:rsid w:val="0028241A"/>
    <w:rsid w:val="002826BA"/>
    <w:rsid w:val="002839DB"/>
    <w:rsid w:val="002841CD"/>
    <w:rsid w:val="00284509"/>
    <w:rsid w:val="00285B4B"/>
    <w:rsid w:val="00286074"/>
    <w:rsid w:val="0028644A"/>
    <w:rsid w:val="00286503"/>
    <w:rsid w:val="00290222"/>
    <w:rsid w:val="00290DC3"/>
    <w:rsid w:val="0029131F"/>
    <w:rsid w:val="00292724"/>
    <w:rsid w:val="002935DE"/>
    <w:rsid w:val="0029441B"/>
    <w:rsid w:val="00294472"/>
    <w:rsid w:val="00294A57"/>
    <w:rsid w:val="00294F09"/>
    <w:rsid w:val="00295A4B"/>
    <w:rsid w:val="00295CD9"/>
    <w:rsid w:val="00296A81"/>
    <w:rsid w:val="00296E93"/>
    <w:rsid w:val="0029758A"/>
    <w:rsid w:val="002A042F"/>
    <w:rsid w:val="002A04D5"/>
    <w:rsid w:val="002A0E1F"/>
    <w:rsid w:val="002A1A4D"/>
    <w:rsid w:val="002A2F92"/>
    <w:rsid w:val="002A323A"/>
    <w:rsid w:val="002A3B77"/>
    <w:rsid w:val="002A4F54"/>
    <w:rsid w:val="002A538D"/>
    <w:rsid w:val="002A69DA"/>
    <w:rsid w:val="002A6FC3"/>
    <w:rsid w:val="002A753A"/>
    <w:rsid w:val="002A78C6"/>
    <w:rsid w:val="002A794E"/>
    <w:rsid w:val="002B15D8"/>
    <w:rsid w:val="002B1768"/>
    <w:rsid w:val="002B2B59"/>
    <w:rsid w:val="002B3203"/>
    <w:rsid w:val="002B32CF"/>
    <w:rsid w:val="002B3489"/>
    <w:rsid w:val="002B452E"/>
    <w:rsid w:val="002B4757"/>
    <w:rsid w:val="002B500E"/>
    <w:rsid w:val="002B595D"/>
    <w:rsid w:val="002B5BCB"/>
    <w:rsid w:val="002B5C17"/>
    <w:rsid w:val="002B5CB2"/>
    <w:rsid w:val="002B609F"/>
    <w:rsid w:val="002B7238"/>
    <w:rsid w:val="002B751E"/>
    <w:rsid w:val="002C0C3F"/>
    <w:rsid w:val="002C2234"/>
    <w:rsid w:val="002C2625"/>
    <w:rsid w:val="002C4490"/>
    <w:rsid w:val="002C44AF"/>
    <w:rsid w:val="002C5995"/>
    <w:rsid w:val="002C5B65"/>
    <w:rsid w:val="002C62F5"/>
    <w:rsid w:val="002C6945"/>
    <w:rsid w:val="002C71DF"/>
    <w:rsid w:val="002C757B"/>
    <w:rsid w:val="002C75C8"/>
    <w:rsid w:val="002D0ED9"/>
    <w:rsid w:val="002D0F25"/>
    <w:rsid w:val="002D14FA"/>
    <w:rsid w:val="002D16EB"/>
    <w:rsid w:val="002D18DD"/>
    <w:rsid w:val="002D1D19"/>
    <w:rsid w:val="002D265B"/>
    <w:rsid w:val="002D3576"/>
    <w:rsid w:val="002D35FD"/>
    <w:rsid w:val="002D3FB1"/>
    <w:rsid w:val="002D3FFD"/>
    <w:rsid w:val="002D4029"/>
    <w:rsid w:val="002D44FF"/>
    <w:rsid w:val="002D4967"/>
    <w:rsid w:val="002D4B46"/>
    <w:rsid w:val="002D4C7F"/>
    <w:rsid w:val="002D5D08"/>
    <w:rsid w:val="002D6516"/>
    <w:rsid w:val="002D656B"/>
    <w:rsid w:val="002D6997"/>
    <w:rsid w:val="002D6D26"/>
    <w:rsid w:val="002D7084"/>
    <w:rsid w:val="002D78A0"/>
    <w:rsid w:val="002E0183"/>
    <w:rsid w:val="002E0950"/>
    <w:rsid w:val="002E1434"/>
    <w:rsid w:val="002E1B34"/>
    <w:rsid w:val="002E1C4C"/>
    <w:rsid w:val="002E25B0"/>
    <w:rsid w:val="002E2E16"/>
    <w:rsid w:val="002E4619"/>
    <w:rsid w:val="002E4829"/>
    <w:rsid w:val="002E4956"/>
    <w:rsid w:val="002E54AE"/>
    <w:rsid w:val="002E58E3"/>
    <w:rsid w:val="002E6E31"/>
    <w:rsid w:val="002E781A"/>
    <w:rsid w:val="002E79B6"/>
    <w:rsid w:val="002F0176"/>
    <w:rsid w:val="002F0561"/>
    <w:rsid w:val="002F0569"/>
    <w:rsid w:val="002F0CBD"/>
    <w:rsid w:val="002F3014"/>
    <w:rsid w:val="002F34FA"/>
    <w:rsid w:val="002F3650"/>
    <w:rsid w:val="002F3979"/>
    <w:rsid w:val="002F4B6D"/>
    <w:rsid w:val="002F55A5"/>
    <w:rsid w:val="002F5625"/>
    <w:rsid w:val="002F5959"/>
    <w:rsid w:val="002F5FDD"/>
    <w:rsid w:val="002F60F4"/>
    <w:rsid w:val="002F6940"/>
    <w:rsid w:val="002F6C39"/>
    <w:rsid w:val="002F6E07"/>
    <w:rsid w:val="002F7884"/>
    <w:rsid w:val="003010B3"/>
    <w:rsid w:val="003018A1"/>
    <w:rsid w:val="00301E06"/>
    <w:rsid w:val="003020B7"/>
    <w:rsid w:val="003023AA"/>
    <w:rsid w:val="0030258E"/>
    <w:rsid w:val="0030264B"/>
    <w:rsid w:val="00302935"/>
    <w:rsid w:val="003042DB"/>
    <w:rsid w:val="00304FFA"/>
    <w:rsid w:val="00305B8B"/>
    <w:rsid w:val="00306742"/>
    <w:rsid w:val="00306F6E"/>
    <w:rsid w:val="0030737A"/>
    <w:rsid w:val="003104D2"/>
    <w:rsid w:val="003107F7"/>
    <w:rsid w:val="003108AE"/>
    <w:rsid w:val="00310F1C"/>
    <w:rsid w:val="0031159C"/>
    <w:rsid w:val="003115F8"/>
    <w:rsid w:val="003130D5"/>
    <w:rsid w:val="00313297"/>
    <w:rsid w:val="00313755"/>
    <w:rsid w:val="003137BB"/>
    <w:rsid w:val="00313B68"/>
    <w:rsid w:val="00313E3E"/>
    <w:rsid w:val="00314396"/>
    <w:rsid w:val="003143AE"/>
    <w:rsid w:val="003155EE"/>
    <w:rsid w:val="0031689F"/>
    <w:rsid w:val="00320412"/>
    <w:rsid w:val="003205D0"/>
    <w:rsid w:val="003209DF"/>
    <w:rsid w:val="00320A5F"/>
    <w:rsid w:val="00320B32"/>
    <w:rsid w:val="00320C5D"/>
    <w:rsid w:val="0032124B"/>
    <w:rsid w:val="003213EC"/>
    <w:rsid w:val="00321C8A"/>
    <w:rsid w:val="00321CA2"/>
    <w:rsid w:val="003221CE"/>
    <w:rsid w:val="003228BF"/>
    <w:rsid w:val="00322AB6"/>
    <w:rsid w:val="0032346E"/>
    <w:rsid w:val="00323795"/>
    <w:rsid w:val="00323831"/>
    <w:rsid w:val="00323ADB"/>
    <w:rsid w:val="00324A4F"/>
    <w:rsid w:val="0032514D"/>
    <w:rsid w:val="00325B74"/>
    <w:rsid w:val="00325D65"/>
    <w:rsid w:val="00325E97"/>
    <w:rsid w:val="00326984"/>
    <w:rsid w:val="003269BC"/>
    <w:rsid w:val="00326D99"/>
    <w:rsid w:val="00327BE2"/>
    <w:rsid w:val="00327CA6"/>
    <w:rsid w:val="00330AFC"/>
    <w:rsid w:val="00330CB1"/>
    <w:rsid w:val="00331C69"/>
    <w:rsid w:val="00331EA9"/>
    <w:rsid w:val="003321A5"/>
    <w:rsid w:val="003338E4"/>
    <w:rsid w:val="00333AC4"/>
    <w:rsid w:val="0033443D"/>
    <w:rsid w:val="003345E1"/>
    <w:rsid w:val="00334BEB"/>
    <w:rsid w:val="00335886"/>
    <w:rsid w:val="00335ABE"/>
    <w:rsid w:val="00336083"/>
    <w:rsid w:val="003372E0"/>
    <w:rsid w:val="003373A7"/>
    <w:rsid w:val="00337D61"/>
    <w:rsid w:val="0034016A"/>
    <w:rsid w:val="00341BD7"/>
    <w:rsid w:val="00342862"/>
    <w:rsid w:val="00342911"/>
    <w:rsid w:val="003434C5"/>
    <w:rsid w:val="00343D04"/>
    <w:rsid w:val="0034415A"/>
    <w:rsid w:val="00344B5F"/>
    <w:rsid w:val="00344C3A"/>
    <w:rsid w:val="00344EF7"/>
    <w:rsid w:val="00345050"/>
    <w:rsid w:val="003451A7"/>
    <w:rsid w:val="00345398"/>
    <w:rsid w:val="003454C6"/>
    <w:rsid w:val="00345722"/>
    <w:rsid w:val="00345CB2"/>
    <w:rsid w:val="0034647C"/>
    <w:rsid w:val="003470F7"/>
    <w:rsid w:val="0034758C"/>
    <w:rsid w:val="00347704"/>
    <w:rsid w:val="003516D3"/>
    <w:rsid w:val="00354A32"/>
    <w:rsid w:val="0035530D"/>
    <w:rsid w:val="0035542C"/>
    <w:rsid w:val="00355F29"/>
    <w:rsid w:val="00356CD8"/>
    <w:rsid w:val="003571B9"/>
    <w:rsid w:val="00357643"/>
    <w:rsid w:val="00357FDF"/>
    <w:rsid w:val="00360573"/>
    <w:rsid w:val="00360E13"/>
    <w:rsid w:val="00361303"/>
    <w:rsid w:val="00361404"/>
    <w:rsid w:val="00361709"/>
    <w:rsid w:val="003617CC"/>
    <w:rsid w:val="00361805"/>
    <w:rsid w:val="003630C6"/>
    <w:rsid w:val="003632C1"/>
    <w:rsid w:val="00363B28"/>
    <w:rsid w:val="00363BEC"/>
    <w:rsid w:val="00364248"/>
    <w:rsid w:val="0036455A"/>
    <w:rsid w:val="003647AC"/>
    <w:rsid w:val="00364E71"/>
    <w:rsid w:val="003658EF"/>
    <w:rsid w:val="00366297"/>
    <w:rsid w:val="003675BA"/>
    <w:rsid w:val="00370111"/>
    <w:rsid w:val="0037078D"/>
    <w:rsid w:val="00370A57"/>
    <w:rsid w:val="0037106F"/>
    <w:rsid w:val="00371596"/>
    <w:rsid w:val="00371845"/>
    <w:rsid w:val="00371C83"/>
    <w:rsid w:val="00372D58"/>
    <w:rsid w:val="003737E5"/>
    <w:rsid w:val="00373AFD"/>
    <w:rsid w:val="00374430"/>
    <w:rsid w:val="00374517"/>
    <w:rsid w:val="00374B5B"/>
    <w:rsid w:val="00374C5E"/>
    <w:rsid w:val="003751D0"/>
    <w:rsid w:val="003764DA"/>
    <w:rsid w:val="00376885"/>
    <w:rsid w:val="003776F2"/>
    <w:rsid w:val="00380593"/>
    <w:rsid w:val="0038106D"/>
    <w:rsid w:val="003810F0"/>
    <w:rsid w:val="0038160D"/>
    <w:rsid w:val="003818C1"/>
    <w:rsid w:val="00382002"/>
    <w:rsid w:val="003848B4"/>
    <w:rsid w:val="00385ABA"/>
    <w:rsid w:val="00386AE8"/>
    <w:rsid w:val="0038747A"/>
    <w:rsid w:val="00387FDA"/>
    <w:rsid w:val="00390FCF"/>
    <w:rsid w:val="003911AD"/>
    <w:rsid w:val="00391557"/>
    <w:rsid w:val="0039432E"/>
    <w:rsid w:val="00394481"/>
    <w:rsid w:val="00394A2B"/>
    <w:rsid w:val="00396E17"/>
    <w:rsid w:val="00397314"/>
    <w:rsid w:val="0039745A"/>
    <w:rsid w:val="00397897"/>
    <w:rsid w:val="00397A93"/>
    <w:rsid w:val="003A1000"/>
    <w:rsid w:val="003A11D8"/>
    <w:rsid w:val="003A125E"/>
    <w:rsid w:val="003A2736"/>
    <w:rsid w:val="003A40E9"/>
    <w:rsid w:val="003A44FF"/>
    <w:rsid w:val="003A4572"/>
    <w:rsid w:val="003A4C04"/>
    <w:rsid w:val="003A4E37"/>
    <w:rsid w:val="003A525A"/>
    <w:rsid w:val="003A5D92"/>
    <w:rsid w:val="003A65DD"/>
    <w:rsid w:val="003A69F5"/>
    <w:rsid w:val="003A73EB"/>
    <w:rsid w:val="003B004D"/>
    <w:rsid w:val="003B0A5B"/>
    <w:rsid w:val="003B0CC0"/>
    <w:rsid w:val="003B0F7D"/>
    <w:rsid w:val="003B0F89"/>
    <w:rsid w:val="003B14C6"/>
    <w:rsid w:val="003B161D"/>
    <w:rsid w:val="003B19C8"/>
    <w:rsid w:val="003B28A1"/>
    <w:rsid w:val="003B2D45"/>
    <w:rsid w:val="003B338D"/>
    <w:rsid w:val="003B39D4"/>
    <w:rsid w:val="003B3B33"/>
    <w:rsid w:val="003B55E3"/>
    <w:rsid w:val="003B5F60"/>
    <w:rsid w:val="003B6DF7"/>
    <w:rsid w:val="003B7756"/>
    <w:rsid w:val="003B7ABF"/>
    <w:rsid w:val="003B7D7C"/>
    <w:rsid w:val="003C042D"/>
    <w:rsid w:val="003C11A0"/>
    <w:rsid w:val="003C1C42"/>
    <w:rsid w:val="003C1CBF"/>
    <w:rsid w:val="003C22E0"/>
    <w:rsid w:val="003C2FF1"/>
    <w:rsid w:val="003C3143"/>
    <w:rsid w:val="003C3C30"/>
    <w:rsid w:val="003C3F88"/>
    <w:rsid w:val="003C4367"/>
    <w:rsid w:val="003C44A6"/>
    <w:rsid w:val="003C5224"/>
    <w:rsid w:val="003C52E6"/>
    <w:rsid w:val="003C5B67"/>
    <w:rsid w:val="003C65CB"/>
    <w:rsid w:val="003C665F"/>
    <w:rsid w:val="003C700C"/>
    <w:rsid w:val="003C718E"/>
    <w:rsid w:val="003C7D71"/>
    <w:rsid w:val="003D0AF1"/>
    <w:rsid w:val="003D106B"/>
    <w:rsid w:val="003D2767"/>
    <w:rsid w:val="003D2DDC"/>
    <w:rsid w:val="003D40FC"/>
    <w:rsid w:val="003D4BC6"/>
    <w:rsid w:val="003D555B"/>
    <w:rsid w:val="003D582F"/>
    <w:rsid w:val="003D64CC"/>
    <w:rsid w:val="003D70A7"/>
    <w:rsid w:val="003D73B3"/>
    <w:rsid w:val="003D73F9"/>
    <w:rsid w:val="003D7443"/>
    <w:rsid w:val="003D79DD"/>
    <w:rsid w:val="003E05F0"/>
    <w:rsid w:val="003E09D2"/>
    <w:rsid w:val="003E0AAE"/>
    <w:rsid w:val="003E11FD"/>
    <w:rsid w:val="003E1226"/>
    <w:rsid w:val="003E178A"/>
    <w:rsid w:val="003E2C24"/>
    <w:rsid w:val="003E33D4"/>
    <w:rsid w:val="003E3E53"/>
    <w:rsid w:val="003E4AE9"/>
    <w:rsid w:val="003E594E"/>
    <w:rsid w:val="003E5BC6"/>
    <w:rsid w:val="003E643C"/>
    <w:rsid w:val="003E652C"/>
    <w:rsid w:val="003E6BBC"/>
    <w:rsid w:val="003E79E7"/>
    <w:rsid w:val="003F07F3"/>
    <w:rsid w:val="003F151B"/>
    <w:rsid w:val="003F2F43"/>
    <w:rsid w:val="003F404A"/>
    <w:rsid w:val="003F4AA7"/>
    <w:rsid w:val="003F4CBA"/>
    <w:rsid w:val="003F4E1B"/>
    <w:rsid w:val="003F66EC"/>
    <w:rsid w:val="003F6B78"/>
    <w:rsid w:val="00400243"/>
    <w:rsid w:val="00400628"/>
    <w:rsid w:val="00400AE0"/>
    <w:rsid w:val="00400B17"/>
    <w:rsid w:val="00400F81"/>
    <w:rsid w:val="00402950"/>
    <w:rsid w:val="00402D61"/>
    <w:rsid w:val="00402F35"/>
    <w:rsid w:val="0040316C"/>
    <w:rsid w:val="0040344F"/>
    <w:rsid w:val="004036B0"/>
    <w:rsid w:val="00404324"/>
    <w:rsid w:val="00404634"/>
    <w:rsid w:val="0040559B"/>
    <w:rsid w:val="004057CE"/>
    <w:rsid w:val="00405DAA"/>
    <w:rsid w:val="004061E8"/>
    <w:rsid w:val="004068F2"/>
    <w:rsid w:val="00406D6C"/>
    <w:rsid w:val="0040719A"/>
    <w:rsid w:val="00410220"/>
    <w:rsid w:val="00410A76"/>
    <w:rsid w:val="00411802"/>
    <w:rsid w:val="00412725"/>
    <w:rsid w:val="00412ACF"/>
    <w:rsid w:val="0041335B"/>
    <w:rsid w:val="00413672"/>
    <w:rsid w:val="00413CD3"/>
    <w:rsid w:val="004142D9"/>
    <w:rsid w:val="0041514F"/>
    <w:rsid w:val="00415AE5"/>
    <w:rsid w:val="004162ED"/>
    <w:rsid w:val="00416522"/>
    <w:rsid w:val="00416A66"/>
    <w:rsid w:val="00416F21"/>
    <w:rsid w:val="00417393"/>
    <w:rsid w:val="00421081"/>
    <w:rsid w:val="0042112A"/>
    <w:rsid w:val="004211FE"/>
    <w:rsid w:val="0042161A"/>
    <w:rsid w:val="0042188A"/>
    <w:rsid w:val="00421A60"/>
    <w:rsid w:val="00422169"/>
    <w:rsid w:val="00422DEA"/>
    <w:rsid w:val="00423E9B"/>
    <w:rsid w:val="0042467D"/>
    <w:rsid w:val="00424FEB"/>
    <w:rsid w:val="004253D1"/>
    <w:rsid w:val="004266B0"/>
    <w:rsid w:val="00426A4A"/>
    <w:rsid w:val="00426B13"/>
    <w:rsid w:val="00427ED2"/>
    <w:rsid w:val="0043010C"/>
    <w:rsid w:val="0043037E"/>
    <w:rsid w:val="004303BD"/>
    <w:rsid w:val="004308EE"/>
    <w:rsid w:val="0043105C"/>
    <w:rsid w:val="00431C41"/>
    <w:rsid w:val="004327FA"/>
    <w:rsid w:val="00433042"/>
    <w:rsid w:val="004336F5"/>
    <w:rsid w:val="004338EA"/>
    <w:rsid w:val="00433A98"/>
    <w:rsid w:val="00434672"/>
    <w:rsid w:val="0043492E"/>
    <w:rsid w:val="00436304"/>
    <w:rsid w:val="00436A8C"/>
    <w:rsid w:val="00437046"/>
    <w:rsid w:val="0043765D"/>
    <w:rsid w:val="00437BEE"/>
    <w:rsid w:val="00440808"/>
    <w:rsid w:val="00440DDD"/>
    <w:rsid w:val="00440DFD"/>
    <w:rsid w:val="004416AC"/>
    <w:rsid w:val="004422C9"/>
    <w:rsid w:val="0044251A"/>
    <w:rsid w:val="004427C0"/>
    <w:rsid w:val="00443C2E"/>
    <w:rsid w:val="00443CA1"/>
    <w:rsid w:val="00444089"/>
    <w:rsid w:val="0044437E"/>
    <w:rsid w:val="004459CF"/>
    <w:rsid w:val="00445C6D"/>
    <w:rsid w:val="00446718"/>
    <w:rsid w:val="00446D92"/>
    <w:rsid w:val="00446E37"/>
    <w:rsid w:val="004476F3"/>
    <w:rsid w:val="0045072B"/>
    <w:rsid w:val="00450AE2"/>
    <w:rsid w:val="00450CC3"/>
    <w:rsid w:val="00450CF8"/>
    <w:rsid w:val="00450F48"/>
    <w:rsid w:val="00451DEB"/>
    <w:rsid w:val="0045216D"/>
    <w:rsid w:val="00452AA2"/>
    <w:rsid w:val="004532FE"/>
    <w:rsid w:val="00453720"/>
    <w:rsid w:val="00453F4A"/>
    <w:rsid w:val="00454579"/>
    <w:rsid w:val="00456B0F"/>
    <w:rsid w:val="00456C36"/>
    <w:rsid w:val="00457417"/>
    <w:rsid w:val="004576BE"/>
    <w:rsid w:val="004579D9"/>
    <w:rsid w:val="0046002F"/>
    <w:rsid w:val="00460204"/>
    <w:rsid w:val="00460602"/>
    <w:rsid w:val="00460735"/>
    <w:rsid w:val="00461261"/>
    <w:rsid w:val="00461630"/>
    <w:rsid w:val="00461800"/>
    <w:rsid w:val="00462001"/>
    <w:rsid w:val="004627AB"/>
    <w:rsid w:val="00462932"/>
    <w:rsid w:val="00462CF5"/>
    <w:rsid w:val="00462E8E"/>
    <w:rsid w:val="00463E98"/>
    <w:rsid w:val="00464958"/>
    <w:rsid w:val="00464A19"/>
    <w:rsid w:val="00464A2D"/>
    <w:rsid w:val="0046555C"/>
    <w:rsid w:val="00465A63"/>
    <w:rsid w:val="00466852"/>
    <w:rsid w:val="00466E13"/>
    <w:rsid w:val="00467570"/>
    <w:rsid w:val="00470D17"/>
    <w:rsid w:val="00471042"/>
    <w:rsid w:val="00471069"/>
    <w:rsid w:val="00471690"/>
    <w:rsid w:val="00471868"/>
    <w:rsid w:val="00472E87"/>
    <w:rsid w:val="00473977"/>
    <w:rsid w:val="00475027"/>
    <w:rsid w:val="00475182"/>
    <w:rsid w:val="00475B35"/>
    <w:rsid w:val="00475CD0"/>
    <w:rsid w:val="00476BC7"/>
    <w:rsid w:val="00477C5B"/>
    <w:rsid w:val="004800C1"/>
    <w:rsid w:val="004807A8"/>
    <w:rsid w:val="00480AD9"/>
    <w:rsid w:val="00480E47"/>
    <w:rsid w:val="00480EC5"/>
    <w:rsid w:val="0048145D"/>
    <w:rsid w:val="0048153F"/>
    <w:rsid w:val="00481563"/>
    <w:rsid w:val="00481BBC"/>
    <w:rsid w:val="00481CA9"/>
    <w:rsid w:val="00482BC1"/>
    <w:rsid w:val="00482EB6"/>
    <w:rsid w:val="0048319A"/>
    <w:rsid w:val="0048326E"/>
    <w:rsid w:val="0048364A"/>
    <w:rsid w:val="004841DD"/>
    <w:rsid w:val="004841EF"/>
    <w:rsid w:val="0048471E"/>
    <w:rsid w:val="00484920"/>
    <w:rsid w:val="00486705"/>
    <w:rsid w:val="00486960"/>
    <w:rsid w:val="004872E4"/>
    <w:rsid w:val="00487637"/>
    <w:rsid w:val="00490149"/>
    <w:rsid w:val="004901F0"/>
    <w:rsid w:val="0049124E"/>
    <w:rsid w:val="004912B3"/>
    <w:rsid w:val="00492358"/>
    <w:rsid w:val="00492BFB"/>
    <w:rsid w:val="00492D40"/>
    <w:rsid w:val="004935B9"/>
    <w:rsid w:val="004954F8"/>
    <w:rsid w:val="0049554C"/>
    <w:rsid w:val="004961C7"/>
    <w:rsid w:val="00496A97"/>
    <w:rsid w:val="004973C1"/>
    <w:rsid w:val="00497BC8"/>
    <w:rsid w:val="004A1DE2"/>
    <w:rsid w:val="004A25BA"/>
    <w:rsid w:val="004A28FB"/>
    <w:rsid w:val="004A2BC9"/>
    <w:rsid w:val="004A3918"/>
    <w:rsid w:val="004A391E"/>
    <w:rsid w:val="004A3F38"/>
    <w:rsid w:val="004A437A"/>
    <w:rsid w:val="004A4402"/>
    <w:rsid w:val="004A455B"/>
    <w:rsid w:val="004A4F47"/>
    <w:rsid w:val="004A5060"/>
    <w:rsid w:val="004A574A"/>
    <w:rsid w:val="004A63AA"/>
    <w:rsid w:val="004A6FA6"/>
    <w:rsid w:val="004A7516"/>
    <w:rsid w:val="004A7D1A"/>
    <w:rsid w:val="004B061A"/>
    <w:rsid w:val="004B0BB9"/>
    <w:rsid w:val="004B1170"/>
    <w:rsid w:val="004B1349"/>
    <w:rsid w:val="004B1FB3"/>
    <w:rsid w:val="004B208A"/>
    <w:rsid w:val="004B2208"/>
    <w:rsid w:val="004B24D7"/>
    <w:rsid w:val="004B2C56"/>
    <w:rsid w:val="004B31F7"/>
    <w:rsid w:val="004B3BCB"/>
    <w:rsid w:val="004B3F7E"/>
    <w:rsid w:val="004B3FE7"/>
    <w:rsid w:val="004B48C7"/>
    <w:rsid w:val="004B4B73"/>
    <w:rsid w:val="004B4FDF"/>
    <w:rsid w:val="004B57AB"/>
    <w:rsid w:val="004B7228"/>
    <w:rsid w:val="004B78CC"/>
    <w:rsid w:val="004C057E"/>
    <w:rsid w:val="004C065B"/>
    <w:rsid w:val="004C1BE5"/>
    <w:rsid w:val="004C203D"/>
    <w:rsid w:val="004C235C"/>
    <w:rsid w:val="004C3805"/>
    <w:rsid w:val="004C43EC"/>
    <w:rsid w:val="004C480D"/>
    <w:rsid w:val="004C49C6"/>
    <w:rsid w:val="004C6484"/>
    <w:rsid w:val="004C68F4"/>
    <w:rsid w:val="004C6B00"/>
    <w:rsid w:val="004C7494"/>
    <w:rsid w:val="004C7851"/>
    <w:rsid w:val="004D00F1"/>
    <w:rsid w:val="004D07F5"/>
    <w:rsid w:val="004D1271"/>
    <w:rsid w:val="004D12BA"/>
    <w:rsid w:val="004D1952"/>
    <w:rsid w:val="004D1E72"/>
    <w:rsid w:val="004D22BB"/>
    <w:rsid w:val="004D39A7"/>
    <w:rsid w:val="004D3C44"/>
    <w:rsid w:val="004D423A"/>
    <w:rsid w:val="004D48E4"/>
    <w:rsid w:val="004D4C0D"/>
    <w:rsid w:val="004D4CBB"/>
    <w:rsid w:val="004D5BD7"/>
    <w:rsid w:val="004D5C9F"/>
    <w:rsid w:val="004D6D72"/>
    <w:rsid w:val="004D780C"/>
    <w:rsid w:val="004D7D1B"/>
    <w:rsid w:val="004E12A1"/>
    <w:rsid w:val="004E2142"/>
    <w:rsid w:val="004E25C2"/>
    <w:rsid w:val="004E2E2F"/>
    <w:rsid w:val="004E2EA1"/>
    <w:rsid w:val="004E3BE9"/>
    <w:rsid w:val="004E4744"/>
    <w:rsid w:val="004E478A"/>
    <w:rsid w:val="004E4942"/>
    <w:rsid w:val="004E51D9"/>
    <w:rsid w:val="004E7A6D"/>
    <w:rsid w:val="004E7B96"/>
    <w:rsid w:val="004F1251"/>
    <w:rsid w:val="004F15DA"/>
    <w:rsid w:val="004F1627"/>
    <w:rsid w:val="004F1753"/>
    <w:rsid w:val="004F1818"/>
    <w:rsid w:val="004F23DE"/>
    <w:rsid w:val="004F2858"/>
    <w:rsid w:val="004F2940"/>
    <w:rsid w:val="004F2ED6"/>
    <w:rsid w:val="004F2EEC"/>
    <w:rsid w:val="004F3F47"/>
    <w:rsid w:val="004F4251"/>
    <w:rsid w:val="004F5011"/>
    <w:rsid w:val="004F5168"/>
    <w:rsid w:val="004F5623"/>
    <w:rsid w:val="004F5881"/>
    <w:rsid w:val="004F5D22"/>
    <w:rsid w:val="004F5EA5"/>
    <w:rsid w:val="004F6384"/>
    <w:rsid w:val="004F7165"/>
    <w:rsid w:val="004F79AD"/>
    <w:rsid w:val="005000C5"/>
    <w:rsid w:val="005001CD"/>
    <w:rsid w:val="00500208"/>
    <w:rsid w:val="00500694"/>
    <w:rsid w:val="00500A31"/>
    <w:rsid w:val="00500AB7"/>
    <w:rsid w:val="00500FDA"/>
    <w:rsid w:val="0050176E"/>
    <w:rsid w:val="00501D2B"/>
    <w:rsid w:val="005025C6"/>
    <w:rsid w:val="00503EB1"/>
    <w:rsid w:val="0050458A"/>
    <w:rsid w:val="00504A4C"/>
    <w:rsid w:val="00504C63"/>
    <w:rsid w:val="0050546B"/>
    <w:rsid w:val="005055A6"/>
    <w:rsid w:val="00505C1A"/>
    <w:rsid w:val="00505F6C"/>
    <w:rsid w:val="0050612A"/>
    <w:rsid w:val="0050645C"/>
    <w:rsid w:val="00506614"/>
    <w:rsid w:val="0050681C"/>
    <w:rsid w:val="00510380"/>
    <w:rsid w:val="00510A3A"/>
    <w:rsid w:val="005113BC"/>
    <w:rsid w:val="00511B67"/>
    <w:rsid w:val="00512191"/>
    <w:rsid w:val="00512573"/>
    <w:rsid w:val="00513539"/>
    <w:rsid w:val="005135F2"/>
    <w:rsid w:val="00513961"/>
    <w:rsid w:val="00514426"/>
    <w:rsid w:val="005149CC"/>
    <w:rsid w:val="00514BBA"/>
    <w:rsid w:val="00515613"/>
    <w:rsid w:val="005156CC"/>
    <w:rsid w:val="00515CD3"/>
    <w:rsid w:val="005164F3"/>
    <w:rsid w:val="0051656B"/>
    <w:rsid w:val="0051663C"/>
    <w:rsid w:val="005176CE"/>
    <w:rsid w:val="005202B4"/>
    <w:rsid w:val="00521093"/>
    <w:rsid w:val="00521115"/>
    <w:rsid w:val="00521DCF"/>
    <w:rsid w:val="005222D5"/>
    <w:rsid w:val="00522855"/>
    <w:rsid w:val="00522EFE"/>
    <w:rsid w:val="00523391"/>
    <w:rsid w:val="005251FA"/>
    <w:rsid w:val="00525336"/>
    <w:rsid w:val="00525425"/>
    <w:rsid w:val="005258D1"/>
    <w:rsid w:val="005260AE"/>
    <w:rsid w:val="005270D5"/>
    <w:rsid w:val="0052772B"/>
    <w:rsid w:val="00530F33"/>
    <w:rsid w:val="00531B23"/>
    <w:rsid w:val="00532DBB"/>
    <w:rsid w:val="005333A2"/>
    <w:rsid w:val="00533B84"/>
    <w:rsid w:val="00533CA2"/>
    <w:rsid w:val="00533D32"/>
    <w:rsid w:val="00534786"/>
    <w:rsid w:val="00534885"/>
    <w:rsid w:val="00534B41"/>
    <w:rsid w:val="00534C8F"/>
    <w:rsid w:val="00535777"/>
    <w:rsid w:val="00535D31"/>
    <w:rsid w:val="00536EBE"/>
    <w:rsid w:val="005370F2"/>
    <w:rsid w:val="00537111"/>
    <w:rsid w:val="00537BB8"/>
    <w:rsid w:val="00537F27"/>
    <w:rsid w:val="0054042F"/>
    <w:rsid w:val="00540E66"/>
    <w:rsid w:val="00541246"/>
    <w:rsid w:val="005416B1"/>
    <w:rsid w:val="00541F79"/>
    <w:rsid w:val="00542667"/>
    <w:rsid w:val="005429BE"/>
    <w:rsid w:val="0054406C"/>
    <w:rsid w:val="005451EF"/>
    <w:rsid w:val="0054647F"/>
    <w:rsid w:val="005470BD"/>
    <w:rsid w:val="005470D8"/>
    <w:rsid w:val="00547F75"/>
    <w:rsid w:val="005504BF"/>
    <w:rsid w:val="00551B21"/>
    <w:rsid w:val="005527C1"/>
    <w:rsid w:val="0055394B"/>
    <w:rsid w:val="005541C9"/>
    <w:rsid w:val="00554501"/>
    <w:rsid w:val="005546DD"/>
    <w:rsid w:val="005551A2"/>
    <w:rsid w:val="005556A2"/>
    <w:rsid w:val="00555765"/>
    <w:rsid w:val="00555981"/>
    <w:rsid w:val="0056133A"/>
    <w:rsid w:val="005614F1"/>
    <w:rsid w:val="00561B83"/>
    <w:rsid w:val="0056216E"/>
    <w:rsid w:val="00562339"/>
    <w:rsid w:val="00562795"/>
    <w:rsid w:val="00563524"/>
    <w:rsid w:val="00563CBE"/>
    <w:rsid w:val="0056415C"/>
    <w:rsid w:val="00564DF2"/>
    <w:rsid w:val="00566755"/>
    <w:rsid w:val="00566789"/>
    <w:rsid w:val="00566E71"/>
    <w:rsid w:val="00567136"/>
    <w:rsid w:val="0056752E"/>
    <w:rsid w:val="005676F7"/>
    <w:rsid w:val="005714F7"/>
    <w:rsid w:val="00571563"/>
    <w:rsid w:val="00571693"/>
    <w:rsid w:val="005720D9"/>
    <w:rsid w:val="00572D30"/>
    <w:rsid w:val="00572D82"/>
    <w:rsid w:val="00574A67"/>
    <w:rsid w:val="00576191"/>
    <w:rsid w:val="005762BA"/>
    <w:rsid w:val="005766AE"/>
    <w:rsid w:val="0057670B"/>
    <w:rsid w:val="00577089"/>
    <w:rsid w:val="0057752D"/>
    <w:rsid w:val="00577551"/>
    <w:rsid w:val="00580AA1"/>
    <w:rsid w:val="0058107C"/>
    <w:rsid w:val="0058121C"/>
    <w:rsid w:val="005819FD"/>
    <w:rsid w:val="00581FC0"/>
    <w:rsid w:val="00582186"/>
    <w:rsid w:val="00583C25"/>
    <w:rsid w:val="00584F56"/>
    <w:rsid w:val="00585D68"/>
    <w:rsid w:val="00585D72"/>
    <w:rsid w:val="00586BB9"/>
    <w:rsid w:val="00586CFB"/>
    <w:rsid w:val="00586DF0"/>
    <w:rsid w:val="00586E95"/>
    <w:rsid w:val="00587277"/>
    <w:rsid w:val="0059036B"/>
    <w:rsid w:val="005916D9"/>
    <w:rsid w:val="005920B2"/>
    <w:rsid w:val="0059234C"/>
    <w:rsid w:val="0059242B"/>
    <w:rsid w:val="005936CD"/>
    <w:rsid w:val="00593F5F"/>
    <w:rsid w:val="00594174"/>
    <w:rsid w:val="00594C53"/>
    <w:rsid w:val="005954B8"/>
    <w:rsid w:val="00595C60"/>
    <w:rsid w:val="00596C4C"/>
    <w:rsid w:val="00597844"/>
    <w:rsid w:val="005A00B5"/>
    <w:rsid w:val="005A01B4"/>
    <w:rsid w:val="005A0A3E"/>
    <w:rsid w:val="005A0BCF"/>
    <w:rsid w:val="005A1000"/>
    <w:rsid w:val="005A111A"/>
    <w:rsid w:val="005A2B44"/>
    <w:rsid w:val="005A2B74"/>
    <w:rsid w:val="005A315F"/>
    <w:rsid w:val="005A35A0"/>
    <w:rsid w:val="005A419B"/>
    <w:rsid w:val="005A424C"/>
    <w:rsid w:val="005A44ED"/>
    <w:rsid w:val="005A47AD"/>
    <w:rsid w:val="005A4CF8"/>
    <w:rsid w:val="005A5635"/>
    <w:rsid w:val="005A721B"/>
    <w:rsid w:val="005A74EC"/>
    <w:rsid w:val="005A7972"/>
    <w:rsid w:val="005A7BE8"/>
    <w:rsid w:val="005B0C2A"/>
    <w:rsid w:val="005B0C94"/>
    <w:rsid w:val="005B16E1"/>
    <w:rsid w:val="005B21C8"/>
    <w:rsid w:val="005B2409"/>
    <w:rsid w:val="005B272D"/>
    <w:rsid w:val="005B3B53"/>
    <w:rsid w:val="005B408C"/>
    <w:rsid w:val="005B44ED"/>
    <w:rsid w:val="005B5E2A"/>
    <w:rsid w:val="005B63B5"/>
    <w:rsid w:val="005B6AB1"/>
    <w:rsid w:val="005B7008"/>
    <w:rsid w:val="005B710B"/>
    <w:rsid w:val="005B777E"/>
    <w:rsid w:val="005C08F8"/>
    <w:rsid w:val="005C0B1A"/>
    <w:rsid w:val="005C0CB4"/>
    <w:rsid w:val="005C127B"/>
    <w:rsid w:val="005C2996"/>
    <w:rsid w:val="005C2A68"/>
    <w:rsid w:val="005C2F65"/>
    <w:rsid w:val="005C3C19"/>
    <w:rsid w:val="005C40BF"/>
    <w:rsid w:val="005C4538"/>
    <w:rsid w:val="005C4896"/>
    <w:rsid w:val="005C55FC"/>
    <w:rsid w:val="005C70B2"/>
    <w:rsid w:val="005C70B5"/>
    <w:rsid w:val="005C7209"/>
    <w:rsid w:val="005C74A9"/>
    <w:rsid w:val="005C750B"/>
    <w:rsid w:val="005C7683"/>
    <w:rsid w:val="005C77DB"/>
    <w:rsid w:val="005C7EF0"/>
    <w:rsid w:val="005D0058"/>
    <w:rsid w:val="005D01D5"/>
    <w:rsid w:val="005D0B2F"/>
    <w:rsid w:val="005D0B62"/>
    <w:rsid w:val="005D15CE"/>
    <w:rsid w:val="005D1EDC"/>
    <w:rsid w:val="005D2012"/>
    <w:rsid w:val="005D2413"/>
    <w:rsid w:val="005D244B"/>
    <w:rsid w:val="005D27E5"/>
    <w:rsid w:val="005D2846"/>
    <w:rsid w:val="005D2887"/>
    <w:rsid w:val="005D322E"/>
    <w:rsid w:val="005D37EE"/>
    <w:rsid w:val="005D3984"/>
    <w:rsid w:val="005D42D1"/>
    <w:rsid w:val="005D48C7"/>
    <w:rsid w:val="005D4FA5"/>
    <w:rsid w:val="005D5034"/>
    <w:rsid w:val="005D51AC"/>
    <w:rsid w:val="005D5667"/>
    <w:rsid w:val="005D5EE2"/>
    <w:rsid w:val="005D6197"/>
    <w:rsid w:val="005D64AF"/>
    <w:rsid w:val="005D6E2B"/>
    <w:rsid w:val="005E0CB8"/>
    <w:rsid w:val="005E1570"/>
    <w:rsid w:val="005E22A5"/>
    <w:rsid w:val="005E24F3"/>
    <w:rsid w:val="005E3EBE"/>
    <w:rsid w:val="005E40FF"/>
    <w:rsid w:val="005E4423"/>
    <w:rsid w:val="005E496F"/>
    <w:rsid w:val="005E595C"/>
    <w:rsid w:val="005E6E70"/>
    <w:rsid w:val="005E73AF"/>
    <w:rsid w:val="005E74E1"/>
    <w:rsid w:val="005F09E6"/>
    <w:rsid w:val="005F0EC4"/>
    <w:rsid w:val="005F13AF"/>
    <w:rsid w:val="005F1CC7"/>
    <w:rsid w:val="005F1E9B"/>
    <w:rsid w:val="005F28EF"/>
    <w:rsid w:val="005F2A53"/>
    <w:rsid w:val="005F368B"/>
    <w:rsid w:val="005F3C82"/>
    <w:rsid w:val="005F3D6B"/>
    <w:rsid w:val="005F4B96"/>
    <w:rsid w:val="005F7501"/>
    <w:rsid w:val="005F7775"/>
    <w:rsid w:val="005F77BF"/>
    <w:rsid w:val="005F7924"/>
    <w:rsid w:val="005F7A39"/>
    <w:rsid w:val="005F7E07"/>
    <w:rsid w:val="00600063"/>
    <w:rsid w:val="00600535"/>
    <w:rsid w:val="00600574"/>
    <w:rsid w:val="00600A18"/>
    <w:rsid w:val="00601356"/>
    <w:rsid w:val="006018A7"/>
    <w:rsid w:val="006018AF"/>
    <w:rsid w:val="00601D24"/>
    <w:rsid w:val="00601FB9"/>
    <w:rsid w:val="0060211B"/>
    <w:rsid w:val="00603551"/>
    <w:rsid w:val="00603EF3"/>
    <w:rsid w:val="006040BC"/>
    <w:rsid w:val="00604FC8"/>
    <w:rsid w:val="0060595D"/>
    <w:rsid w:val="006060C0"/>
    <w:rsid w:val="00606EFC"/>
    <w:rsid w:val="00607597"/>
    <w:rsid w:val="00607FB1"/>
    <w:rsid w:val="006109A5"/>
    <w:rsid w:val="00613447"/>
    <w:rsid w:val="006139AE"/>
    <w:rsid w:val="00614247"/>
    <w:rsid w:val="006142F9"/>
    <w:rsid w:val="00614508"/>
    <w:rsid w:val="00614698"/>
    <w:rsid w:val="00616D76"/>
    <w:rsid w:val="00617193"/>
    <w:rsid w:val="006172DE"/>
    <w:rsid w:val="006202C4"/>
    <w:rsid w:val="006217D2"/>
    <w:rsid w:val="006217E1"/>
    <w:rsid w:val="006223FD"/>
    <w:rsid w:val="0062254D"/>
    <w:rsid w:val="006232C6"/>
    <w:rsid w:val="006233A3"/>
    <w:rsid w:val="00623797"/>
    <w:rsid w:val="006238DC"/>
    <w:rsid w:val="00624D0E"/>
    <w:rsid w:val="006257B0"/>
    <w:rsid w:val="00625FCE"/>
    <w:rsid w:val="00626E04"/>
    <w:rsid w:val="00630023"/>
    <w:rsid w:val="006300A7"/>
    <w:rsid w:val="00630D7A"/>
    <w:rsid w:val="00630DD0"/>
    <w:rsid w:val="00630F00"/>
    <w:rsid w:val="0063108E"/>
    <w:rsid w:val="00631138"/>
    <w:rsid w:val="006315CA"/>
    <w:rsid w:val="0063173C"/>
    <w:rsid w:val="00631C0C"/>
    <w:rsid w:val="006325B3"/>
    <w:rsid w:val="0063281E"/>
    <w:rsid w:val="00632D27"/>
    <w:rsid w:val="0063345B"/>
    <w:rsid w:val="00633805"/>
    <w:rsid w:val="00633C93"/>
    <w:rsid w:val="0063413E"/>
    <w:rsid w:val="006341A9"/>
    <w:rsid w:val="006344D7"/>
    <w:rsid w:val="00635A3A"/>
    <w:rsid w:val="00635A8D"/>
    <w:rsid w:val="00635CE0"/>
    <w:rsid w:val="00636237"/>
    <w:rsid w:val="006364E5"/>
    <w:rsid w:val="006366E8"/>
    <w:rsid w:val="006369B4"/>
    <w:rsid w:val="00636A92"/>
    <w:rsid w:val="00636AB7"/>
    <w:rsid w:val="00637044"/>
    <w:rsid w:val="00637061"/>
    <w:rsid w:val="00637F0E"/>
    <w:rsid w:val="00642022"/>
    <w:rsid w:val="00642115"/>
    <w:rsid w:val="00643C82"/>
    <w:rsid w:val="00644D67"/>
    <w:rsid w:val="00644DA8"/>
    <w:rsid w:val="00646E69"/>
    <w:rsid w:val="00647167"/>
    <w:rsid w:val="00647898"/>
    <w:rsid w:val="00651802"/>
    <w:rsid w:val="00651FAD"/>
    <w:rsid w:val="00652EAE"/>
    <w:rsid w:val="006545EA"/>
    <w:rsid w:val="00654969"/>
    <w:rsid w:val="00654CAD"/>
    <w:rsid w:val="006551A0"/>
    <w:rsid w:val="00655E31"/>
    <w:rsid w:val="0065674E"/>
    <w:rsid w:val="00656FA6"/>
    <w:rsid w:val="006573A3"/>
    <w:rsid w:val="0066114A"/>
    <w:rsid w:val="00661307"/>
    <w:rsid w:val="0066274D"/>
    <w:rsid w:val="00663576"/>
    <w:rsid w:val="006636A8"/>
    <w:rsid w:val="00663A05"/>
    <w:rsid w:val="00664548"/>
    <w:rsid w:val="006647B7"/>
    <w:rsid w:val="00664EC8"/>
    <w:rsid w:val="006655FB"/>
    <w:rsid w:val="00667AB0"/>
    <w:rsid w:val="00670419"/>
    <w:rsid w:val="00670CD9"/>
    <w:rsid w:val="006711F5"/>
    <w:rsid w:val="0067358E"/>
    <w:rsid w:val="00673AD4"/>
    <w:rsid w:val="00673BAE"/>
    <w:rsid w:val="00673D02"/>
    <w:rsid w:val="0067413A"/>
    <w:rsid w:val="006745BD"/>
    <w:rsid w:val="00674D5F"/>
    <w:rsid w:val="00675127"/>
    <w:rsid w:val="00675D79"/>
    <w:rsid w:val="006761FE"/>
    <w:rsid w:val="0067636A"/>
    <w:rsid w:val="00677345"/>
    <w:rsid w:val="0067752A"/>
    <w:rsid w:val="00677773"/>
    <w:rsid w:val="00680C44"/>
    <w:rsid w:val="0068100F"/>
    <w:rsid w:val="0068136E"/>
    <w:rsid w:val="00681460"/>
    <w:rsid w:val="006823FB"/>
    <w:rsid w:val="0068254D"/>
    <w:rsid w:val="006826F9"/>
    <w:rsid w:val="006831A3"/>
    <w:rsid w:val="006831BE"/>
    <w:rsid w:val="006832DE"/>
    <w:rsid w:val="00684E5F"/>
    <w:rsid w:val="006857F1"/>
    <w:rsid w:val="006857FA"/>
    <w:rsid w:val="00685835"/>
    <w:rsid w:val="006861ED"/>
    <w:rsid w:val="0068660D"/>
    <w:rsid w:val="00687F55"/>
    <w:rsid w:val="0069003F"/>
    <w:rsid w:val="00690152"/>
    <w:rsid w:val="006914FD"/>
    <w:rsid w:val="00691D36"/>
    <w:rsid w:val="00691D9E"/>
    <w:rsid w:val="006928E3"/>
    <w:rsid w:val="006933F2"/>
    <w:rsid w:val="00693983"/>
    <w:rsid w:val="00693C2A"/>
    <w:rsid w:val="006940DA"/>
    <w:rsid w:val="006940DE"/>
    <w:rsid w:val="00694DDF"/>
    <w:rsid w:val="00696680"/>
    <w:rsid w:val="006973C8"/>
    <w:rsid w:val="00697505"/>
    <w:rsid w:val="006A060D"/>
    <w:rsid w:val="006A0B54"/>
    <w:rsid w:val="006A1987"/>
    <w:rsid w:val="006A1ED8"/>
    <w:rsid w:val="006A23DD"/>
    <w:rsid w:val="006A26E1"/>
    <w:rsid w:val="006A277C"/>
    <w:rsid w:val="006A282D"/>
    <w:rsid w:val="006A3DDC"/>
    <w:rsid w:val="006A3F22"/>
    <w:rsid w:val="006A4A5B"/>
    <w:rsid w:val="006A4B73"/>
    <w:rsid w:val="006A4B94"/>
    <w:rsid w:val="006A4BDF"/>
    <w:rsid w:val="006A5F89"/>
    <w:rsid w:val="006A6527"/>
    <w:rsid w:val="006A6AC9"/>
    <w:rsid w:val="006A6AD8"/>
    <w:rsid w:val="006A7436"/>
    <w:rsid w:val="006A7A61"/>
    <w:rsid w:val="006A7CC5"/>
    <w:rsid w:val="006A7D56"/>
    <w:rsid w:val="006B08C7"/>
    <w:rsid w:val="006B0F1A"/>
    <w:rsid w:val="006B1B35"/>
    <w:rsid w:val="006B1E35"/>
    <w:rsid w:val="006B2351"/>
    <w:rsid w:val="006B2C20"/>
    <w:rsid w:val="006B331D"/>
    <w:rsid w:val="006B37A0"/>
    <w:rsid w:val="006B47F4"/>
    <w:rsid w:val="006B4874"/>
    <w:rsid w:val="006B5645"/>
    <w:rsid w:val="006B56B7"/>
    <w:rsid w:val="006B5B18"/>
    <w:rsid w:val="006B5D2B"/>
    <w:rsid w:val="006B645E"/>
    <w:rsid w:val="006B6486"/>
    <w:rsid w:val="006B649E"/>
    <w:rsid w:val="006B7397"/>
    <w:rsid w:val="006C04C4"/>
    <w:rsid w:val="006C2A7B"/>
    <w:rsid w:val="006C3192"/>
    <w:rsid w:val="006C31FF"/>
    <w:rsid w:val="006C3573"/>
    <w:rsid w:val="006C35DF"/>
    <w:rsid w:val="006C38A0"/>
    <w:rsid w:val="006C3F42"/>
    <w:rsid w:val="006C475B"/>
    <w:rsid w:val="006C509D"/>
    <w:rsid w:val="006C536E"/>
    <w:rsid w:val="006C5B7C"/>
    <w:rsid w:val="006C5DB1"/>
    <w:rsid w:val="006C6521"/>
    <w:rsid w:val="006C6668"/>
    <w:rsid w:val="006C7AAB"/>
    <w:rsid w:val="006D090A"/>
    <w:rsid w:val="006D11F8"/>
    <w:rsid w:val="006D1976"/>
    <w:rsid w:val="006D1D14"/>
    <w:rsid w:val="006D2236"/>
    <w:rsid w:val="006D458E"/>
    <w:rsid w:val="006D4FAC"/>
    <w:rsid w:val="006D4FEE"/>
    <w:rsid w:val="006D5A7D"/>
    <w:rsid w:val="006D62FB"/>
    <w:rsid w:val="006D748A"/>
    <w:rsid w:val="006D7AE9"/>
    <w:rsid w:val="006D7B3B"/>
    <w:rsid w:val="006E046A"/>
    <w:rsid w:val="006E092B"/>
    <w:rsid w:val="006E0AC3"/>
    <w:rsid w:val="006E1518"/>
    <w:rsid w:val="006E2264"/>
    <w:rsid w:val="006E22D3"/>
    <w:rsid w:val="006E2EAD"/>
    <w:rsid w:val="006E3FAC"/>
    <w:rsid w:val="006E49D4"/>
    <w:rsid w:val="006E4C5A"/>
    <w:rsid w:val="006E54EE"/>
    <w:rsid w:val="006E5B62"/>
    <w:rsid w:val="006E5E09"/>
    <w:rsid w:val="006E5E11"/>
    <w:rsid w:val="006E6C84"/>
    <w:rsid w:val="006F009A"/>
    <w:rsid w:val="006F286D"/>
    <w:rsid w:val="006F32C4"/>
    <w:rsid w:val="006F3B4A"/>
    <w:rsid w:val="006F4E67"/>
    <w:rsid w:val="006F4EC3"/>
    <w:rsid w:val="006F4F38"/>
    <w:rsid w:val="006F52F4"/>
    <w:rsid w:val="0070050D"/>
    <w:rsid w:val="00700578"/>
    <w:rsid w:val="0070083F"/>
    <w:rsid w:val="00700AB2"/>
    <w:rsid w:val="00700BBA"/>
    <w:rsid w:val="00701288"/>
    <w:rsid w:val="0070308A"/>
    <w:rsid w:val="00703CCC"/>
    <w:rsid w:val="00704BE2"/>
    <w:rsid w:val="00704E17"/>
    <w:rsid w:val="007055A0"/>
    <w:rsid w:val="007057D0"/>
    <w:rsid w:val="00705A2C"/>
    <w:rsid w:val="00705D8F"/>
    <w:rsid w:val="00705F75"/>
    <w:rsid w:val="007065C9"/>
    <w:rsid w:val="00706D9B"/>
    <w:rsid w:val="007071A6"/>
    <w:rsid w:val="007078E7"/>
    <w:rsid w:val="00707BBD"/>
    <w:rsid w:val="00707C79"/>
    <w:rsid w:val="00707DB5"/>
    <w:rsid w:val="007113D8"/>
    <w:rsid w:val="00711973"/>
    <w:rsid w:val="00712B59"/>
    <w:rsid w:val="00714D20"/>
    <w:rsid w:val="007152CB"/>
    <w:rsid w:val="007154A2"/>
    <w:rsid w:val="007157E7"/>
    <w:rsid w:val="00715DB1"/>
    <w:rsid w:val="0071720D"/>
    <w:rsid w:val="00717E25"/>
    <w:rsid w:val="00717E2B"/>
    <w:rsid w:val="00720C5B"/>
    <w:rsid w:val="00721319"/>
    <w:rsid w:val="00721A79"/>
    <w:rsid w:val="007220A7"/>
    <w:rsid w:val="007225AD"/>
    <w:rsid w:val="00722FA2"/>
    <w:rsid w:val="007234DA"/>
    <w:rsid w:val="007234DD"/>
    <w:rsid w:val="00724131"/>
    <w:rsid w:val="00725813"/>
    <w:rsid w:val="00725B6A"/>
    <w:rsid w:val="00726077"/>
    <w:rsid w:val="00727533"/>
    <w:rsid w:val="00727C59"/>
    <w:rsid w:val="007300E5"/>
    <w:rsid w:val="00730921"/>
    <w:rsid w:val="00730DBA"/>
    <w:rsid w:val="00731C27"/>
    <w:rsid w:val="0073209C"/>
    <w:rsid w:val="007322D9"/>
    <w:rsid w:val="00732A0F"/>
    <w:rsid w:val="007331DD"/>
    <w:rsid w:val="00734202"/>
    <w:rsid w:val="0073594E"/>
    <w:rsid w:val="007359DC"/>
    <w:rsid w:val="00735AFA"/>
    <w:rsid w:val="00735C21"/>
    <w:rsid w:val="0073610D"/>
    <w:rsid w:val="007365B7"/>
    <w:rsid w:val="00736E98"/>
    <w:rsid w:val="00737502"/>
    <w:rsid w:val="00737675"/>
    <w:rsid w:val="00737805"/>
    <w:rsid w:val="00740A1F"/>
    <w:rsid w:val="0074109A"/>
    <w:rsid w:val="00741780"/>
    <w:rsid w:val="007417B7"/>
    <w:rsid w:val="00741B91"/>
    <w:rsid w:val="00742FA5"/>
    <w:rsid w:val="00743789"/>
    <w:rsid w:val="007444F1"/>
    <w:rsid w:val="00744FBF"/>
    <w:rsid w:val="00745743"/>
    <w:rsid w:val="007461D7"/>
    <w:rsid w:val="00746365"/>
    <w:rsid w:val="00746BF5"/>
    <w:rsid w:val="00747296"/>
    <w:rsid w:val="00747580"/>
    <w:rsid w:val="00747C8B"/>
    <w:rsid w:val="007501B3"/>
    <w:rsid w:val="00750209"/>
    <w:rsid w:val="0075191C"/>
    <w:rsid w:val="00752257"/>
    <w:rsid w:val="00752477"/>
    <w:rsid w:val="00754199"/>
    <w:rsid w:val="0075465D"/>
    <w:rsid w:val="0075488F"/>
    <w:rsid w:val="00756159"/>
    <w:rsid w:val="00756AAB"/>
    <w:rsid w:val="00756D71"/>
    <w:rsid w:val="007570B8"/>
    <w:rsid w:val="007579CD"/>
    <w:rsid w:val="007604F6"/>
    <w:rsid w:val="007609DC"/>
    <w:rsid w:val="00760B2B"/>
    <w:rsid w:val="00760B83"/>
    <w:rsid w:val="00760C03"/>
    <w:rsid w:val="00760CD6"/>
    <w:rsid w:val="0076157E"/>
    <w:rsid w:val="00761736"/>
    <w:rsid w:val="007618BF"/>
    <w:rsid w:val="00762147"/>
    <w:rsid w:val="00762420"/>
    <w:rsid w:val="00762AF6"/>
    <w:rsid w:val="00763D9E"/>
    <w:rsid w:val="007647A8"/>
    <w:rsid w:val="00764BA7"/>
    <w:rsid w:val="007652D7"/>
    <w:rsid w:val="007653E3"/>
    <w:rsid w:val="00765529"/>
    <w:rsid w:val="00766036"/>
    <w:rsid w:val="007669F7"/>
    <w:rsid w:val="00766C0A"/>
    <w:rsid w:val="00766CA5"/>
    <w:rsid w:val="0076744D"/>
    <w:rsid w:val="00767AB2"/>
    <w:rsid w:val="00767CAC"/>
    <w:rsid w:val="00770002"/>
    <w:rsid w:val="007704EB"/>
    <w:rsid w:val="00770A03"/>
    <w:rsid w:val="007719AD"/>
    <w:rsid w:val="007720D5"/>
    <w:rsid w:val="00772917"/>
    <w:rsid w:val="00773179"/>
    <w:rsid w:val="00773370"/>
    <w:rsid w:val="00773764"/>
    <w:rsid w:val="00773D62"/>
    <w:rsid w:val="0077422A"/>
    <w:rsid w:val="00774F62"/>
    <w:rsid w:val="007755E0"/>
    <w:rsid w:val="00775783"/>
    <w:rsid w:val="00775D60"/>
    <w:rsid w:val="00776B8D"/>
    <w:rsid w:val="00776C31"/>
    <w:rsid w:val="00776D82"/>
    <w:rsid w:val="00777394"/>
    <w:rsid w:val="00777420"/>
    <w:rsid w:val="00777FF2"/>
    <w:rsid w:val="0078000C"/>
    <w:rsid w:val="0078226C"/>
    <w:rsid w:val="00782776"/>
    <w:rsid w:val="0078338C"/>
    <w:rsid w:val="00783433"/>
    <w:rsid w:val="007834FF"/>
    <w:rsid w:val="00783659"/>
    <w:rsid w:val="00783E3E"/>
    <w:rsid w:val="0078419D"/>
    <w:rsid w:val="00784AC1"/>
    <w:rsid w:val="00784D79"/>
    <w:rsid w:val="007850E0"/>
    <w:rsid w:val="0078524E"/>
    <w:rsid w:val="00786C25"/>
    <w:rsid w:val="00786D51"/>
    <w:rsid w:val="00786EFE"/>
    <w:rsid w:val="00787782"/>
    <w:rsid w:val="00790133"/>
    <w:rsid w:val="00790773"/>
    <w:rsid w:val="00790A7A"/>
    <w:rsid w:val="00790E9E"/>
    <w:rsid w:val="007910C5"/>
    <w:rsid w:val="00791BB1"/>
    <w:rsid w:val="0079359A"/>
    <w:rsid w:val="00793E85"/>
    <w:rsid w:val="00794027"/>
    <w:rsid w:val="007943DB"/>
    <w:rsid w:val="00794C70"/>
    <w:rsid w:val="007953FA"/>
    <w:rsid w:val="0079546A"/>
    <w:rsid w:val="00795DAA"/>
    <w:rsid w:val="00795EFC"/>
    <w:rsid w:val="007A052F"/>
    <w:rsid w:val="007A07CF"/>
    <w:rsid w:val="007A0D3D"/>
    <w:rsid w:val="007A34D2"/>
    <w:rsid w:val="007A4D4C"/>
    <w:rsid w:val="007A5110"/>
    <w:rsid w:val="007A632C"/>
    <w:rsid w:val="007A6576"/>
    <w:rsid w:val="007A66DF"/>
    <w:rsid w:val="007A6D50"/>
    <w:rsid w:val="007A6E6E"/>
    <w:rsid w:val="007A75CC"/>
    <w:rsid w:val="007A764A"/>
    <w:rsid w:val="007B009E"/>
    <w:rsid w:val="007B0C43"/>
    <w:rsid w:val="007B1732"/>
    <w:rsid w:val="007B1CAC"/>
    <w:rsid w:val="007B23FA"/>
    <w:rsid w:val="007B3A2F"/>
    <w:rsid w:val="007B468B"/>
    <w:rsid w:val="007B47E1"/>
    <w:rsid w:val="007B512A"/>
    <w:rsid w:val="007B5268"/>
    <w:rsid w:val="007B5707"/>
    <w:rsid w:val="007B5CB7"/>
    <w:rsid w:val="007B5DA2"/>
    <w:rsid w:val="007B5EB9"/>
    <w:rsid w:val="007B625F"/>
    <w:rsid w:val="007B668F"/>
    <w:rsid w:val="007C015B"/>
    <w:rsid w:val="007C1C3A"/>
    <w:rsid w:val="007C2A12"/>
    <w:rsid w:val="007C2DCB"/>
    <w:rsid w:val="007C32F2"/>
    <w:rsid w:val="007C488B"/>
    <w:rsid w:val="007C4BFD"/>
    <w:rsid w:val="007C5444"/>
    <w:rsid w:val="007C69F1"/>
    <w:rsid w:val="007C6C47"/>
    <w:rsid w:val="007C7216"/>
    <w:rsid w:val="007C7BF4"/>
    <w:rsid w:val="007D00CF"/>
    <w:rsid w:val="007D0200"/>
    <w:rsid w:val="007D0615"/>
    <w:rsid w:val="007D07A6"/>
    <w:rsid w:val="007D1C76"/>
    <w:rsid w:val="007D2223"/>
    <w:rsid w:val="007D22ED"/>
    <w:rsid w:val="007D28EE"/>
    <w:rsid w:val="007D2DD5"/>
    <w:rsid w:val="007D2E49"/>
    <w:rsid w:val="007D38B1"/>
    <w:rsid w:val="007D38C2"/>
    <w:rsid w:val="007D3999"/>
    <w:rsid w:val="007D4A5A"/>
    <w:rsid w:val="007D590B"/>
    <w:rsid w:val="007D59E1"/>
    <w:rsid w:val="007D6885"/>
    <w:rsid w:val="007D69EF"/>
    <w:rsid w:val="007D6E8B"/>
    <w:rsid w:val="007D75EE"/>
    <w:rsid w:val="007D7C90"/>
    <w:rsid w:val="007E01BF"/>
    <w:rsid w:val="007E0D19"/>
    <w:rsid w:val="007E1EFD"/>
    <w:rsid w:val="007E2D31"/>
    <w:rsid w:val="007E360B"/>
    <w:rsid w:val="007E4449"/>
    <w:rsid w:val="007E44C5"/>
    <w:rsid w:val="007E475F"/>
    <w:rsid w:val="007E55D4"/>
    <w:rsid w:val="007E5D25"/>
    <w:rsid w:val="007E7759"/>
    <w:rsid w:val="007E7B99"/>
    <w:rsid w:val="007E7C31"/>
    <w:rsid w:val="007F0995"/>
    <w:rsid w:val="007F0CC5"/>
    <w:rsid w:val="007F1636"/>
    <w:rsid w:val="007F1EB8"/>
    <w:rsid w:val="007F210C"/>
    <w:rsid w:val="007F3947"/>
    <w:rsid w:val="007F39F9"/>
    <w:rsid w:val="007F4BCD"/>
    <w:rsid w:val="007F4D7C"/>
    <w:rsid w:val="007F680C"/>
    <w:rsid w:val="007F6A6E"/>
    <w:rsid w:val="007F6EFD"/>
    <w:rsid w:val="007F78BE"/>
    <w:rsid w:val="007F7B58"/>
    <w:rsid w:val="00801CC1"/>
    <w:rsid w:val="008023C1"/>
    <w:rsid w:val="008026DC"/>
    <w:rsid w:val="00802EAE"/>
    <w:rsid w:val="0080368F"/>
    <w:rsid w:val="00803ACF"/>
    <w:rsid w:val="00804DB5"/>
    <w:rsid w:val="0080553D"/>
    <w:rsid w:val="0080557B"/>
    <w:rsid w:val="0080585D"/>
    <w:rsid w:val="00806D97"/>
    <w:rsid w:val="0080713B"/>
    <w:rsid w:val="00807491"/>
    <w:rsid w:val="008107A8"/>
    <w:rsid w:val="00810CFD"/>
    <w:rsid w:val="008122A6"/>
    <w:rsid w:val="00812342"/>
    <w:rsid w:val="00812CA1"/>
    <w:rsid w:val="00813C44"/>
    <w:rsid w:val="00813F58"/>
    <w:rsid w:val="00813FE7"/>
    <w:rsid w:val="008147C6"/>
    <w:rsid w:val="008150D6"/>
    <w:rsid w:val="008160F9"/>
    <w:rsid w:val="00816681"/>
    <w:rsid w:val="008169CB"/>
    <w:rsid w:val="008173DC"/>
    <w:rsid w:val="008174B1"/>
    <w:rsid w:val="00817933"/>
    <w:rsid w:val="008179ED"/>
    <w:rsid w:val="008215CA"/>
    <w:rsid w:val="0082278B"/>
    <w:rsid w:val="00822A0A"/>
    <w:rsid w:val="008234E7"/>
    <w:rsid w:val="00824189"/>
    <w:rsid w:val="00825E83"/>
    <w:rsid w:val="00825F94"/>
    <w:rsid w:val="00826429"/>
    <w:rsid w:val="0082764F"/>
    <w:rsid w:val="008300DF"/>
    <w:rsid w:val="00830123"/>
    <w:rsid w:val="00831156"/>
    <w:rsid w:val="008327AA"/>
    <w:rsid w:val="00833486"/>
    <w:rsid w:val="008339E6"/>
    <w:rsid w:val="008347EF"/>
    <w:rsid w:val="0083484E"/>
    <w:rsid w:val="00834C6C"/>
    <w:rsid w:val="00835A17"/>
    <w:rsid w:val="00836FF1"/>
    <w:rsid w:val="0083754B"/>
    <w:rsid w:val="00837734"/>
    <w:rsid w:val="00842451"/>
    <w:rsid w:val="008437F6"/>
    <w:rsid w:val="008439E8"/>
    <w:rsid w:val="00843A6E"/>
    <w:rsid w:val="00844613"/>
    <w:rsid w:val="008449FA"/>
    <w:rsid w:val="00845820"/>
    <w:rsid w:val="008458DC"/>
    <w:rsid w:val="008460B8"/>
    <w:rsid w:val="008466BC"/>
    <w:rsid w:val="00846709"/>
    <w:rsid w:val="00846CFA"/>
    <w:rsid w:val="008504AB"/>
    <w:rsid w:val="00850C2F"/>
    <w:rsid w:val="00853E25"/>
    <w:rsid w:val="00853F53"/>
    <w:rsid w:val="00854294"/>
    <w:rsid w:val="00854716"/>
    <w:rsid w:val="00855375"/>
    <w:rsid w:val="00855812"/>
    <w:rsid w:val="00857891"/>
    <w:rsid w:val="00857CD6"/>
    <w:rsid w:val="00857EB1"/>
    <w:rsid w:val="0086019F"/>
    <w:rsid w:val="00860718"/>
    <w:rsid w:val="00860B1C"/>
    <w:rsid w:val="008612B8"/>
    <w:rsid w:val="00861EFB"/>
    <w:rsid w:val="00862B84"/>
    <w:rsid w:val="0086344B"/>
    <w:rsid w:val="00863654"/>
    <w:rsid w:val="00863940"/>
    <w:rsid w:val="00863E45"/>
    <w:rsid w:val="00863FB0"/>
    <w:rsid w:val="00864C40"/>
    <w:rsid w:val="00865294"/>
    <w:rsid w:val="00865AC5"/>
    <w:rsid w:val="00865E99"/>
    <w:rsid w:val="008668D7"/>
    <w:rsid w:val="0087008C"/>
    <w:rsid w:val="0087092A"/>
    <w:rsid w:val="008709BC"/>
    <w:rsid w:val="00870AD8"/>
    <w:rsid w:val="00870CDB"/>
    <w:rsid w:val="00870ED7"/>
    <w:rsid w:val="0087338B"/>
    <w:rsid w:val="00875699"/>
    <w:rsid w:val="00875777"/>
    <w:rsid w:val="0087581D"/>
    <w:rsid w:val="008768F2"/>
    <w:rsid w:val="00877628"/>
    <w:rsid w:val="00877675"/>
    <w:rsid w:val="00877D0F"/>
    <w:rsid w:val="00880A5D"/>
    <w:rsid w:val="008810AB"/>
    <w:rsid w:val="0088124E"/>
    <w:rsid w:val="0088164D"/>
    <w:rsid w:val="0088192C"/>
    <w:rsid w:val="00882B73"/>
    <w:rsid w:val="00882E2B"/>
    <w:rsid w:val="00882FE1"/>
    <w:rsid w:val="0088346E"/>
    <w:rsid w:val="00883750"/>
    <w:rsid w:val="0088592B"/>
    <w:rsid w:val="00885B42"/>
    <w:rsid w:val="00885C7F"/>
    <w:rsid w:val="00886653"/>
    <w:rsid w:val="0088738A"/>
    <w:rsid w:val="008875EA"/>
    <w:rsid w:val="00887789"/>
    <w:rsid w:val="008900C5"/>
    <w:rsid w:val="00890773"/>
    <w:rsid w:val="00891408"/>
    <w:rsid w:val="00891784"/>
    <w:rsid w:val="00892661"/>
    <w:rsid w:val="00892C43"/>
    <w:rsid w:val="008930B8"/>
    <w:rsid w:val="008932EE"/>
    <w:rsid w:val="00893735"/>
    <w:rsid w:val="008943B0"/>
    <w:rsid w:val="008947A9"/>
    <w:rsid w:val="00895386"/>
    <w:rsid w:val="008955C1"/>
    <w:rsid w:val="00895670"/>
    <w:rsid w:val="0089578F"/>
    <w:rsid w:val="00895EBD"/>
    <w:rsid w:val="00896320"/>
    <w:rsid w:val="00897318"/>
    <w:rsid w:val="008975EE"/>
    <w:rsid w:val="008A02B5"/>
    <w:rsid w:val="008A0721"/>
    <w:rsid w:val="008A0A12"/>
    <w:rsid w:val="008A1620"/>
    <w:rsid w:val="008A1B44"/>
    <w:rsid w:val="008A2849"/>
    <w:rsid w:val="008A34A8"/>
    <w:rsid w:val="008A34CF"/>
    <w:rsid w:val="008A3DF7"/>
    <w:rsid w:val="008A4606"/>
    <w:rsid w:val="008A5125"/>
    <w:rsid w:val="008A5339"/>
    <w:rsid w:val="008A5715"/>
    <w:rsid w:val="008A65DB"/>
    <w:rsid w:val="008A6C73"/>
    <w:rsid w:val="008A6DA9"/>
    <w:rsid w:val="008A6DB9"/>
    <w:rsid w:val="008A7027"/>
    <w:rsid w:val="008A7417"/>
    <w:rsid w:val="008B023B"/>
    <w:rsid w:val="008B0C81"/>
    <w:rsid w:val="008B2EBC"/>
    <w:rsid w:val="008B3917"/>
    <w:rsid w:val="008B6526"/>
    <w:rsid w:val="008B65D5"/>
    <w:rsid w:val="008B6A33"/>
    <w:rsid w:val="008B6F3C"/>
    <w:rsid w:val="008B7457"/>
    <w:rsid w:val="008B7803"/>
    <w:rsid w:val="008C1F1A"/>
    <w:rsid w:val="008C29A7"/>
    <w:rsid w:val="008C393B"/>
    <w:rsid w:val="008C3B62"/>
    <w:rsid w:val="008C3BBF"/>
    <w:rsid w:val="008C454E"/>
    <w:rsid w:val="008C4BEE"/>
    <w:rsid w:val="008C50CE"/>
    <w:rsid w:val="008C547B"/>
    <w:rsid w:val="008C589F"/>
    <w:rsid w:val="008C5AD3"/>
    <w:rsid w:val="008C6445"/>
    <w:rsid w:val="008C688C"/>
    <w:rsid w:val="008C69F1"/>
    <w:rsid w:val="008C7C2A"/>
    <w:rsid w:val="008D0285"/>
    <w:rsid w:val="008D2214"/>
    <w:rsid w:val="008D2EA9"/>
    <w:rsid w:val="008D3332"/>
    <w:rsid w:val="008D40CA"/>
    <w:rsid w:val="008D5C5B"/>
    <w:rsid w:val="008D68DA"/>
    <w:rsid w:val="008D703A"/>
    <w:rsid w:val="008E00F9"/>
    <w:rsid w:val="008E0DFA"/>
    <w:rsid w:val="008E118D"/>
    <w:rsid w:val="008E13E5"/>
    <w:rsid w:val="008E1532"/>
    <w:rsid w:val="008E1740"/>
    <w:rsid w:val="008E241F"/>
    <w:rsid w:val="008E2ED9"/>
    <w:rsid w:val="008E35E7"/>
    <w:rsid w:val="008E3AA5"/>
    <w:rsid w:val="008E3AFF"/>
    <w:rsid w:val="008E40B2"/>
    <w:rsid w:val="008E42B9"/>
    <w:rsid w:val="008E42FB"/>
    <w:rsid w:val="008E43C7"/>
    <w:rsid w:val="008E4842"/>
    <w:rsid w:val="008E6248"/>
    <w:rsid w:val="008E6875"/>
    <w:rsid w:val="008E6BEE"/>
    <w:rsid w:val="008E6CD7"/>
    <w:rsid w:val="008E74E3"/>
    <w:rsid w:val="008F05ED"/>
    <w:rsid w:val="008F1674"/>
    <w:rsid w:val="008F1D27"/>
    <w:rsid w:val="008F1E0B"/>
    <w:rsid w:val="008F2414"/>
    <w:rsid w:val="008F24EB"/>
    <w:rsid w:val="008F2BCB"/>
    <w:rsid w:val="008F3757"/>
    <w:rsid w:val="008F37CF"/>
    <w:rsid w:val="008F4608"/>
    <w:rsid w:val="008F498C"/>
    <w:rsid w:val="008F5523"/>
    <w:rsid w:val="008F5E28"/>
    <w:rsid w:val="008F69AD"/>
    <w:rsid w:val="008F6EDD"/>
    <w:rsid w:val="008F6FD3"/>
    <w:rsid w:val="00901EF8"/>
    <w:rsid w:val="00902226"/>
    <w:rsid w:val="00902739"/>
    <w:rsid w:val="00902F16"/>
    <w:rsid w:val="00902FCD"/>
    <w:rsid w:val="00904592"/>
    <w:rsid w:val="0090502B"/>
    <w:rsid w:val="009053EC"/>
    <w:rsid w:val="00905619"/>
    <w:rsid w:val="00905628"/>
    <w:rsid w:val="00906668"/>
    <w:rsid w:val="009075A8"/>
    <w:rsid w:val="00907DEC"/>
    <w:rsid w:val="00907E45"/>
    <w:rsid w:val="00907F25"/>
    <w:rsid w:val="00907FBB"/>
    <w:rsid w:val="00910126"/>
    <w:rsid w:val="00910470"/>
    <w:rsid w:val="00910852"/>
    <w:rsid w:val="009112D0"/>
    <w:rsid w:val="0091196D"/>
    <w:rsid w:val="00912592"/>
    <w:rsid w:val="00912BD3"/>
    <w:rsid w:val="0091311F"/>
    <w:rsid w:val="00913527"/>
    <w:rsid w:val="00913DFB"/>
    <w:rsid w:val="00914311"/>
    <w:rsid w:val="009144CF"/>
    <w:rsid w:val="009144D6"/>
    <w:rsid w:val="00914B0D"/>
    <w:rsid w:val="0091543E"/>
    <w:rsid w:val="00917E75"/>
    <w:rsid w:val="00920C94"/>
    <w:rsid w:val="00921445"/>
    <w:rsid w:val="009221D4"/>
    <w:rsid w:val="00922C33"/>
    <w:rsid w:val="009231D8"/>
    <w:rsid w:val="009235CA"/>
    <w:rsid w:val="009240D2"/>
    <w:rsid w:val="0092413C"/>
    <w:rsid w:val="0092428F"/>
    <w:rsid w:val="009245B8"/>
    <w:rsid w:val="00925551"/>
    <w:rsid w:val="009257AC"/>
    <w:rsid w:val="00925DA0"/>
    <w:rsid w:val="0092674D"/>
    <w:rsid w:val="00926B0F"/>
    <w:rsid w:val="00926B7B"/>
    <w:rsid w:val="009277B6"/>
    <w:rsid w:val="00927E10"/>
    <w:rsid w:val="009303C9"/>
    <w:rsid w:val="009305F9"/>
    <w:rsid w:val="00931C0F"/>
    <w:rsid w:val="00931CA7"/>
    <w:rsid w:val="0093258B"/>
    <w:rsid w:val="00932747"/>
    <w:rsid w:val="00935372"/>
    <w:rsid w:val="00935790"/>
    <w:rsid w:val="0093588D"/>
    <w:rsid w:val="00936784"/>
    <w:rsid w:val="00936ED3"/>
    <w:rsid w:val="009370C7"/>
    <w:rsid w:val="009408EC"/>
    <w:rsid w:val="00940A76"/>
    <w:rsid w:val="00940BC7"/>
    <w:rsid w:val="0094147C"/>
    <w:rsid w:val="009421A5"/>
    <w:rsid w:val="00942290"/>
    <w:rsid w:val="0094374E"/>
    <w:rsid w:val="00943757"/>
    <w:rsid w:val="00944E46"/>
    <w:rsid w:val="009455D8"/>
    <w:rsid w:val="009470CB"/>
    <w:rsid w:val="009473AA"/>
    <w:rsid w:val="009479B4"/>
    <w:rsid w:val="009505B6"/>
    <w:rsid w:val="009507F2"/>
    <w:rsid w:val="00950C3E"/>
    <w:rsid w:val="009518BE"/>
    <w:rsid w:val="0095208E"/>
    <w:rsid w:val="00952335"/>
    <w:rsid w:val="009526BD"/>
    <w:rsid w:val="009534CE"/>
    <w:rsid w:val="009539E8"/>
    <w:rsid w:val="0095443A"/>
    <w:rsid w:val="00954D23"/>
    <w:rsid w:val="00955472"/>
    <w:rsid w:val="009554FC"/>
    <w:rsid w:val="00957675"/>
    <w:rsid w:val="00957F2A"/>
    <w:rsid w:val="009609A7"/>
    <w:rsid w:val="00960A9E"/>
    <w:rsid w:val="00960D29"/>
    <w:rsid w:val="00961464"/>
    <w:rsid w:val="00961918"/>
    <w:rsid w:val="00961C7D"/>
    <w:rsid w:val="009625D6"/>
    <w:rsid w:val="00962F06"/>
    <w:rsid w:val="0096323D"/>
    <w:rsid w:val="00963743"/>
    <w:rsid w:val="00963874"/>
    <w:rsid w:val="00963B43"/>
    <w:rsid w:val="00964505"/>
    <w:rsid w:val="0096451C"/>
    <w:rsid w:val="00964EFD"/>
    <w:rsid w:val="00965161"/>
    <w:rsid w:val="009657B0"/>
    <w:rsid w:val="00965830"/>
    <w:rsid w:val="00965E42"/>
    <w:rsid w:val="00966152"/>
    <w:rsid w:val="00967A01"/>
    <w:rsid w:val="00970CD1"/>
    <w:rsid w:val="00971C0F"/>
    <w:rsid w:val="00972346"/>
    <w:rsid w:val="009727FD"/>
    <w:rsid w:val="00973408"/>
    <w:rsid w:val="009741E2"/>
    <w:rsid w:val="0097481A"/>
    <w:rsid w:val="00974A43"/>
    <w:rsid w:val="009761C0"/>
    <w:rsid w:val="009761D7"/>
    <w:rsid w:val="00976919"/>
    <w:rsid w:val="009772A5"/>
    <w:rsid w:val="00977417"/>
    <w:rsid w:val="00977966"/>
    <w:rsid w:val="00980910"/>
    <w:rsid w:val="009811E3"/>
    <w:rsid w:val="009812FD"/>
    <w:rsid w:val="00981486"/>
    <w:rsid w:val="00981517"/>
    <w:rsid w:val="00981697"/>
    <w:rsid w:val="00982617"/>
    <w:rsid w:val="009826F3"/>
    <w:rsid w:val="009834BF"/>
    <w:rsid w:val="00984371"/>
    <w:rsid w:val="00984D59"/>
    <w:rsid w:val="00986B2A"/>
    <w:rsid w:val="00986C7D"/>
    <w:rsid w:val="0098707D"/>
    <w:rsid w:val="0098726D"/>
    <w:rsid w:val="00987F7C"/>
    <w:rsid w:val="00990408"/>
    <w:rsid w:val="009905C6"/>
    <w:rsid w:val="00991286"/>
    <w:rsid w:val="00991D5C"/>
    <w:rsid w:val="00992A84"/>
    <w:rsid w:val="0099392D"/>
    <w:rsid w:val="009941A9"/>
    <w:rsid w:val="0099505F"/>
    <w:rsid w:val="0099577B"/>
    <w:rsid w:val="009963ED"/>
    <w:rsid w:val="00996F15"/>
    <w:rsid w:val="0099730B"/>
    <w:rsid w:val="009A0A57"/>
    <w:rsid w:val="009A26DF"/>
    <w:rsid w:val="009A2BD8"/>
    <w:rsid w:val="009A2CDD"/>
    <w:rsid w:val="009A397E"/>
    <w:rsid w:val="009A39D0"/>
    <w:rsid w:val="009A4077"/>
    <w:rsid w:val="009A4314"/>
    <w:rsid w:val="009A464D"/>
    <w:rsid w:val="009A4954"/>
    <w:rsid w:val="009A56FB"/>
    <w:rsid w:val="009A59D0"/>
    <w:rsid w:val="009A6C4F"/>
    <w:rsid w:val="009A70F5"/>
    <w:rsid w:val="009A7AB9"/>
    <w:rsid w:val="009B02B9"/>
    <w:rsid w:val="009B19B1"/>
    <w:rsid w:val="009B1FA8"/>
    <w:rsid w:val="009B2544"/>
    <w:rsid w:val="009B255E"/>
    <w:rsid w:val="009B25C4"/>
    <w:rsid w:val="009B2D33"/>
    <w:rsid w:val="009B3C34"/>
    <w:rsid w:val="009B41D6"/>
    <w:rsid w:val="009B4F54"/>
    <w:rsid w:val="009B6396"/>
    <w:rsid w:val="009B7933"/>
    <w:rsid w:val="009B7E35"/>
    <w:rsid w:val="009C076A"/>
    <w:rsid w:val="009C15C3"/>
    <w:rsid w:val="009C223B"/>
    <w:rsid w:val="009C3269"/>
    <w:rsid w:val="009C3B44"/>
    <w:rsid w:val="009C4027"/>
    <w:rsid w:val="009C4B79"/>
    <w:rsid w:val="009C540B"/>
    <w:rsid w:val="009C609C"/>
    <w:rsid w:val="009C6285"/>
    <w:rsid w:val="009C66FD"/>
    <w:rsid w:val="009C71D7"/>
    <w:rsid w:val="009C7759"/>
    <w:rsid w:val="009D012E"/>
    <w:rsid w:val="009D11ED"/>
    <w:rsid w:val="009D12EB"/>
    <w:rsid w:val="009D1AB9"/>
    <w:rsid w:val="009D280F"/>
    <w:rsid w:val="009D3100"/>
    <w:rsid w:val="009D3DA0"/>
    <w:rsid w:val="009D428F"/>
    <w:rsid w:val="009D42F3"/>
    <w:rsid w:val="009D4D4F"/>
    <w:rsid w:val="009D5149"/>
    <w:rsid w:val="009D545E"/>
    <w:rsid w:val="009D5DC6"/>
    <w:rsid w:val="009D66C4"/>
    <w:rsid w:val="009D67DB"/>
    <w:rsid w:val="009D79FD"/>
    <w:rsid w:val="009D7CC7"/>
    <w:rsid w:val="009E00EA"/>
    <w:rsid w:val="009E16BD"/>
    <w:rsid w:val="009E18FB"/>
    <w:rsid w:val="009E1C1A"/>
    <w:rsid w:val="009E2860"/>
    <w:rsid w:val="009E2954"/>
    <w:rsid w:val="009E36D8"/>
    <w:rsid w:val="009E3E15"/>
    <w:rsid w:val="009E487C"/>
    <w:rsid w:val="009E60F1"/>
    <w:rsid w:val="009E6984"/>
    <w:rsid w:val="009E7038"/>
    <w:rsid w:val="009E77AF"/>
    <w:rsid w:val="009F08EA"/>
    <w:rsid w:val="009F0B51"/>
    <w:rsid w:val="009F1577"/>
    <w:rsid w:val="009F2A2C"/>
    <w:rsid w:val="009F2B50"/>
    <w:rsid w:val="009F32A1"/>
    <w:rsid w:val="009F3A88"/>
    <w:rsid w:val="009F5BA4"/>
    <w:rsid w:val="009F5F46"/>
    <w:rsid w:val="009F61B9"/>
    <w:rsid w:val="009F62DE"/>
    <w:rsid w:val="009F65E7"/>
    <w:rsid w:val="009F6C36"/>
    <w:rsid w:val="009F6D1F"/>
    <w:rsid w:val="009F743F"/>
    <w:rsid w:val="009F756E"/>
    <w:rsid w:val="009F7704"/>
    <w:rsid w:val="00A00122"/>
    <w:rsid w:val="00A008F5"/>
    <w:rsid w:val="00A009A7"/>
    <w:rsid w:val="00A00F97"/>
    <w:rsid w:val="00A019AE"/>
    <w:rsid w:val="00A02567"/>
    <w:rsid w:val="00A02995"/>
    <w:rsid w:val="00A0328E"/>
    <w:rsid w:val="00A043FA"/>
    <w:rsid w:val="00A0541C"/>
    <w:rsid w:val="00A059A1"/>
    <w:rsid w:val="00A05C0D"/>
    <w:rsid w:val="00A0641A"/>
    <w:rsid w:val="00A0647F"/>
    <w:rsid w:val="00A06781"/>
    <w:rsid w:val="00A07346"/>
    <w:rsid w:val="00A07B6F"/>
    <w:rsid w:val="00A10BB8"/>
    <w:rsid w:val="00A10BE5"/>
    <w:rsid w:val="00A112CA"/>
    <w:rsid w:val="00A12332"/>
    <w:rsid w:val="00A12470"/>
    <w:rsid w:val="00A12925"/>
    <w:rsid w:val="00A13CA6"/>
    <w:rsid w:val="00A13D67"/>
    <w:rsid w:val="00A142F0"/>
    <w:rsid w:val="00A1433E"/>
    <w:rsid w:val="00A14984"/>
    <w:rsid w:val="00A15710"/>
    <w:rsid w:val="00A15924"/>
    <w:rsid w:val="00A159D2"/>
    <w:rsid w:val="00A15A00"/>
    <w:rsid w:val="00A15DF4"/>
    <w:rsid w:val="00A1638B"/>
    <w:rsid w:val="00A164A8"/>
    <w:rsid w:val="00A16547"/>
    <w:rsid w:val="00A16BD2"/>
    <w:rsid w:val="00A17517"/>
    <w:rsid w:val="00A203F6"/>
    <w:rsid w:val="00A2229F"/>
    <w:rsid w:val="00A22875"/>
    <w:rsid w:val="00A22927"/>
    <w:rsid w:val="00A245B0"/>
    <w:rsid w:val="00A24730"/>
    <w:rsid w:val="00A249C3"/>
    <w:rsid w:val="00A24A7D"/>
    <w:rsid w:val="00A26548"/>
    <w:rsid w:val="00A26E19"/>
    <w:rsid w:val="00A27705"/>
    <w:rsid w:val="00A30891"/>
    <w:rsid w:val="00A30F12"/>
    <w:rsid w:val="00A3100D"/>
    <w:rsid w:val="00A31291"/>
    <w:rsid w:val="00A31FEB"/>
    <w:rsid w:val="00A32B13"/>
    <w:rsid w:val="00A33DE5"/>
    <w:rsid w:val="00A34024"/>
    <w:rsid w:val="00A34299"/>
    <w:rsid w:val="00A3443F"/>
    <w:rsid w:val="00A34A28"/>
    <w:rsid w:val="00A352EA"/>
    <w:rsid w:val="00A35430"/>
    <w:rsid w:val="00A3587A"/>
    <w:rsid w:val="00A40519"/>
    <w:rsid w:val="00A4149E"/>
    <w:rsid w:val="00A41B0B"/>
    <w:rsid w:val="00A426C3"/>
    <w:rsid w:val="00A430DD"/>
    <w:rsid w:val="00A44260"/>
    <w:rsid w:val="00A446C8"/>
    <w:rsid w:val="00A44D6C"/>
    <w:rsid w:val="00A45419"/>
    <w:rsid w:val="00A45F70"/>
    <w:rsid w:val="00A460C1"/>
    <w:rsid w:val="00A469BB"/>
    <w:rsid w:val="00A46D4B"/>
    <w:rsid w:val="00A46FDC"/>
    <w:rsid w:val="00A47F7D"/>
    <w:rsid w:val="00A5016E"/>
    <w:rsid w:val="00A5057F"/>
    <w:rsid w:val="00A509B0"/>
    <w:rsid w:val="00A5134D"/>
    <w:rsid w:val="00A514FC"/>
    <w:rsid w:val="00A51B1E"/>
    <w:rsid w:val="00A5223E"/>
    <w:rsid w:val="00A5369D"/>
    <w:rsid w:val="00A551E3"/>
    <w:rsid w:val="00A55457"/>
    <w:rsid w:val="00A55556"/>
    <w:rsid w:val="00A55E85"/>
    <w:rsid w:val="00A56979"/>
    <w:rsid w:val="00A56B1E"/>
    <w:rsid w:val="00A56D9E"/>
    <w:rsid w:val="00A570A4"/>
    <w:rsid w:val="00A601CA"/>
    <w:rsid w:val="00A606A0"/>
    <w:rsid w:val="00A60A05"/>
    <w:rsid w:val="00A60EFA"/>
    <w:rsid w:val="00A61144"/>
    <w:rsid w:val="00A61739"/>
    <w:rsid w:val="00A622D9"/>
    <w:rsid w:val="00A62AB9"/>
    <w:rsid w:val="00A63311"/>
    <w:rsid w:val="00A63619"/>
    <w:rsid w:val="00A63DE3"/>
    <w:rsid w:val="00A63E07"/>
    <w:rsid w:val="00A63FF6"/>
    <w:rsid w:val="00A64247"/>
    <w:rsid w:val="00A650AB"/>
    <w:rsid w:val="00A65610"/>
    <w:rsid w:val="00A657D5"/>
    <w:rsid w:val="00A65DA1"/>
    <w:rsid w:val="00A65E77"/>
    <w:rsid w:val="00A66006"/>
    <w:rsid w:val="00A6788C"/>
    <w:rsid w:val="00A70C16"/>
    <w:rsid w:val="00A718FB"/>
    <w:rsid w:val="00A72340"/>
    <w:rsid w:val="00A730FD"/>
    <w:rsid w:val="00A739F3"/>
    <w:rsid w:val="00A751C7"/>
    <w:rsid w:val="00A75360"/>
    <w:rsid w:val="00A75CB9"/>
    <w:rsid w:val="00A7655B"/>
    <w:rsid w:val="00A76925"/>
    <w:rsid w:val="00A76D47"/>
    <w:rsid w:val="00A772B2"/>
    <w:rsid w:val="00A77E54"/>
    <w:rsid w:val="00A80683"/>
    <w:rsid w:val="00A83656"/>
    <w:rsid w:val="00A836F9"/>
    <w:rsid w:val="00A83E18"/>
    <w:rsid w:val="00A852A6"/>
    <w:rsid w:val="00A85561"/>
    <w:rsid w:val="00A86840"/>
    <w:rsid w:val="00A86ED0"/>
    <w:rsid w:val="00A872BE"/>
    <w:rsid w:val="00A87999"/>
    <w:rsid w:val="00A87D86"/>
    <w:rsid w:val="00A90132"/>
    <w:rsid w:val="00A90658"/>
    <w:rsid w:val="00A910D6"/>
    <w:rsid w:val="00A91422"/>
    <w:rsid w:val="00A92AC9"/>
    <w:rsid w:val="00A92F93"/>
    <w:rsid w:val="00A94186"/>
    <w:rsid w:val="00A95900"/>
    <w:rsid w:val="00A959E7"/>
    <w:rsid w:val="00A96B73"/>
    <w:rsid w:val="00A96E5F"/>
    <w:rsid w:val="00A971B6"/>
    <w:rsid w:val="00A97465"/>
    <w:rsid w:val="00AA0299"/>
    <w:rsid w:val="00AA08E8"/>
    <w:rsid w:val="00AA110F"/>
    <w:rsid w:val="00AA252D"/>
    <w:rsid w:val="00AA255E"/>
    <w:rsid w:val="00AA2CEE"/>
    <w:rsid w:val="00AA2E1C"/>
    <w:rsid w:val="00AA3268"/>
    <w:rsid w:val="00AA347A"/>
    <w:rsid w:val="00AA3749"/>
    <w:rsid w:val="00AA3E16"/>
    <w:rsid w:val="00AA4805"/>
    <w:rsid w:val="00AA4EC8"/>
    <w:rsid w:val="00AA52B9"/>
    <w:rsid w:val="00AA69FE"/>
    <w:rsid w:val="00AA6E33"/>
    <w:rsid w:val="00AA6E65"/>
    <w:rsid w:val="00AA7EAB"/>
    <w:rsid w:val="00AB112E"/>
    <w:rsid w:val="00AB12E2"/>
    <w:rsid w:val="00AB1818"/>
    <w:rsid w:val="00AB2321"/>
    <w:rsid w:val="00AB29B8"/>
    <w:rsid w:val="00AB4895"/>
    <w:rsid w:val="00AB4987"/>
    <w:rsid w:val="00AB4D85"/>
    <w:rsid w:val="00AB4DDF"/>
    <w:rsid w:val="00AB4EF5"/>
    <w:rsid w:val="00AB547E"/>
    <w:rsid w:val="00AB5880"/>
    <w:rsid w:val="00AB5D30"/>
    <w:rsid w:val="00AB5E3E"/>
    <w:rsid w:val="00AB608A"/>
    <w:rsid w:val="00AB7A31"/>
    <w:rsid w:val="00AB7B32"/>
    <w:rsid w:val="00AB7B6F"/>
    <w:rsid w:val="00AB7E56"/>
    <w:rsid w:val="00AC081A"/>
    <w:rsid w:val="00AC13CF"/>
    <w:rsid w:val="00AC1E19"/>
    <w:rsid w:val="00AC21EE"/>
    <w:rsid w:val="00AC294C"/>
    <w:rsid w:val="00AC3690"/>
    <w:rsid w:val="00AC3FD6"/>
    <w:rsid w:val="00AC4002"/>
    <w:rsid w:val="00AC468E"/>
    <w:rsid w:val="00AC46B7"/>
    <w:rsid w:val="00AC490D"/>
    <w:rsid w:val="00AC5009"/>
    <w:rsid w:val="00AC5651"/>
    <w:rsid w:val="00AC595D"/>
    <w:rsid w:val="00AC59A9"/>
    <w:rsid w:val="00AC5F14"/>
    <w:rsid w:val="00AC642B"/>
    <w:rsid w:val="00AD06D2"/>
    <w:rsid w:val="00AD132A"/>
    <w:rsid w:val="00AD153D"/>
    <w:rsid w:val="00AD2221"/>
    <w:rsid w:val="00AD29C3"/>
    <w:rsid w:val="00AD2EA8"/>
    <w:rsid w:val="00AD2F23"/>
    <w:rsid w:val="00AD2F31"/>
    <w:rsid w:val="00AD3701"/>
    <w:rsid w:val="00AD38A8"/>
    <w:rsid w:val="00AD4130"/>
    <w:rsid w:val="00AD4440"/>
    <w:rsid w:val="00AD4D2E"/>
    <w:rsid w:val="00AD51EC"/>
    <w:rsid w:val="00AD650B"/>
    <w:rsid w:val="00AD69DF"/>
    <w:rsid w:val="00AD7102"/>
    <w:rsid w:val="00AD7B5A"/>
    <w:rsid w:val="00AE07FB"/>
    <w:rsid w:val="00AE098F"/>
    <w:rsid w:val="00AE0CED"/>
    <w:rsid w:val="00AE1363"/>
    <w:rsid w:val="00AE3DC8"/>
    <w:rsid w:val="00AE3EAE"/>
    <w:rsid w:val="00AE3F66"/>
    <w:rsid w:val="00AE4022"/>
    <w:rsid w:val="00AE41CA"/>
    <w:rsid w:val="00AE490B"/>
    <w:rsid w:val="00AE491F"/>
    <w:rsid w:val="00AE5464"/>
    <w:rsid w:val="00AE627D"/>
    <w:rsid w:val="00AE6338"/>
    <w:rsid w:val="00AE7B95"/>
    <w:rsid w:val="00AE7C6F"/>
    <w:rsid w:val="00AE7F6B"/>
    <w:rsid w:val="00AF0245"/>
    <w:rsid w:val="00AF0ED3"/>
    <w:rsid w:val="00AF1E8B"/>
    <w:rsid w:val="00AF276D"/>
    <w:rsid w:val="00AF2894"/>
    <w:rsid w:val="00AF33C4"/>
    <w:rsid w:val="00AF33DB"/>
    <w:rsid w:val="00AF34E1"/>
    <w:rsid w:val="00AF3799"/>
    <w:rsid w:val="00AF38D2"/>
    <w:rsid w:val="00AF3FB6"/>
    <w:rsid w:val="00AF41A8"/>
    <w:rsid w:val="00AF4939"/>
    <w:rsid w:val="00AF4E31"/>
    <w:rsid w:val="00AF599B"/>
    <w:rsid w:val="00AF647D"/>
    <w:rsid w:val="00AF64B1"/>
    <w:rsid w:val="00AF675E"/>
    <w:rsid w:val="00AF6B0D"/>
    <w:rsid w:val="00B00138"/>
    <w:rsid w:val="00B003E2"/>
    <w:rsid w:val="00B0044F"/>
    <w:rsid w:val="00B00C48"/>
    <w:rsid w:val="00B0121A"/>
    <w:rsid w:val="00B0290C"/>
    <w:rsid w:val="00B0401D"/>
    <w:rsid w:val="00B04DF3"/>
    <w:rsid w:val="00B04E35"/>
    <w:rsid w:val="00B0551E"/>
    <w:rsid w:val="00B062CA"/>
    <w:rsid w:val="00B062F1"/>
    <w:rsid w:val="00B06A9E"/>
    <w:rsid w:val="00B07450"/>
    <w:rsid w:val="00B109BE"/>
    <w:rsid w:val="00B109E5"/>
    <w:rsid w:val="00B11319"/>
    <w:rsid w:val="00B11C3D"/>
    <w:rsid w:val="00B13230"/>
    <w:rsid w:val="00B13512"/>
    <w:rsid w:val="00B143B5"/>
    <w:rsid w:val="00B146D2"/>
    <w:rsid w:val="00B16340"/>
    <w:rsid w:val="00B1641D"/>
    <w:rsid w:val="00B17365"/>
    <w:rsid w:val="00B17BE4"/>
    <w:rsid w:val="00B17D82"/>
    <w:rsid w:val="00B20601"/>
    <w:rsid w:val="00B20DD7"/>
    <w:rsid w:val="00B2184F"/>
    <w:rsid w:val="00B2349F"/>
    <w:rsid w:val="00B24206"/>
    <w:rsid w:val="00B25295"/>
    <w:rsid w:val="00B25530"/>
    <w:rsid w:val="00B25D00"/>
    <w:rsid w:val="00B25D58"/>
    <w:rsid w:val="00B25E52"/>
    <w:rsid w:val="00B2643F"/>
    <w:rsid w:val="00B27117"/>
    <w:rsid w:val="00B30227"/>
    <w:rsid w:val="00B30612"/>
    <w:rsid w:val="00B30D9C"/>
    <w:rsid w:val="00B30F61"/>
    <w:rsid w:val="00B30F74"/>
    <w:rsid w:val="00B311EC"/>
    <w:rsid w:val="00B315D0"/>
    <w:rsid w:val="00B31835"/>
    <w:rsid w:val="00B32847"/>
    <w:rsid w:val="00B3370D"/>
    <w:rsid w:val="00B33AC1"/>
    <w:rsid w:val="00B33C4A"/>
    <w:rsid w:val="00B33F3A"/>
    <w:rsid w:val="00B34492"/>
    <w:rsid w:val="00B34B0C"/>
    <w:rsid w:val="00B34FF8"/>
    <w:rsid w:val="00B3505B"/>
    <w:rsid w:val="00B36704"/>
    <w:rsid w:val="00B36771"/>
    <w:rsid w:val="00B36C3B"/>
    <w:rsid w:val="00B36DD1"/>
    <w:rsid w:val="00B40D72"/>
    <w:rsid w:val="00B4123E"/>
    <w:rsid w:val="00B41275"/>
    <w:rsid w:val="00B416FF"/>
    <w:rsid w:val="00B42EF7"/>
    <w:rsid w:val="00B439E3"/>
    <w:rsid w:val="00B43F57"/>
    <w:rsid w:val="00B4450D"/>
    <w:rsid w:val="00B447EE"/>
    <w:rsid w:val="00B45044"/>
    <w:rsid w:val="00B4643F"/>
    <w:rsid w:val="00B46AC2"/>
    <w:rsid w:val="00B46AD8"/>
    <w:rsid w:val="00B5005D"/>
    <w:rsid w:val="00B50149"/>
    <w:rsid w:val="00B52997"/>
    <w:rsid w:val="00B52B01"/>
    <w:rsid w:val="00B5347C"/>
    <w:rsid w:val="00B536D5"/>
    <w:rsid w:val="00B537E4"/>
    <w:rsid w:val="00B538AF"/>
    <w:rsid w:val="00B54282"/>
    <w:rsid w:val="00B544CB"/>
    <w:rsid w:val="00B545C5"/>
    <w:rsid w:val="00B548A1"/>
    <w:rsid w:val="00B54CFB"/>
    <w:rsid w:val="00B5549F"/>
    <w:rsid w:val="00B55E4B"/>
    <w:rsid w:val="00B55E8B"/>
    <w:rsid w:val="00B60836"/>
    <w:rsid w:val="00B608AF"/>
    <w:rsid w:val="00B61156"/>
    <w:rsid w:val="00B61173"/>
    <w:rsid w:val="00B616A3"/>
    <w:rsid w:val="00B61954"/>
    <w:rsid w:val="00B63109"/>
    <w:rsid w:val="00B639D6"/>
    <w:rsid w:val="00B63B66"/>
    <w:rsid w:val="00B65518"/>
    <w:rsid w:val="00B65BB5"/>
    <w:rsid w:val="00B670A7"/>
    <w:rsid w:val="00B670E2"/>
    <w:rsid w:val="00B67FC3"/>
    <w:rsid w:val="00B7022D"/>
    <w:rsid w:val="00B70862"/>
    <w:rsid w:val="00B70D89"/>
    <w:rsid w:val="00B7204C"/>
    <w:rsid w:val="00B72816"/>
    <w:rsid w:val="00B737C1"/>
    <w:rsid w:val="00B74373"/>
    <w:rsid w:val="00B74968"/>
    <w:rsid w:val="00B75805"/>
    <w:rsid w:val="00B75B47"/>
    <w:rsid w:val="00B75F98"/>
    <w:rsid w:val="00B7609E"/>
    <w:rsid w:val="00B80AFF"/>
    <w:rsid w:val="00B80B02"/>
    <w:rsid w:val="00B82140"/>
    <w:rsid w:val="00B83AB1"/>
    <w:rsid w:val="00B84241"/>
    <w:rsid w:val="00B847E8"/>
    <w:rsid w:val="00B84C01"/>
    <w:rsid w:val="00B85304"/>
    <w:rsid w:val="00B85F0F"/>
    <w:rsid w:val="00B862A3"/>
    <w:rsid w:val="00B86421"/>
    <w:rsid w:val="00B8739E"/>
    <w:rsid w:val="00B91CDF"/>
    <w:rsid w:val="00B92E60"/>
    <w:rsid w:val="00B92EB8"/>
    <w:rsid w:val="00B92F53"/>
    <w:rsid w:val="00B93121"/>
    <w:rsid w:val="00B93463"/>
    <w:rsid w:val="00B93C79"/>
    <w:rsid w:val="00B940DC"/>
    <w:rsid w:val="00B94265"/>
    <w:rsid w:val="00B94FE0"/>
    <w:rsid w:val="00B95648"/>
    <w:rsid w:val="00B95DF3"/>
    <w:rsid w:val="00B96061"/>
    <w:rsid w:val="00B964DF"/>
    <w:rsid w:val="00B96AEF"/>
    <w:rsid w:val="00B97E10"/>
    <w:rsid w:val="00B97F4F"/>
    <w:rsid w:val="00BA032E"/>
    <w:rsid w:val="00BA0881"/>
    <w:rsid w:val="00BA0B5E"/>
    <w:rsid w:val="00BA0C0C"/>
    <w:rsid w:val="00BA0C45"/>
    <w:rsid w:val="00BA15AB"/>
    <w:rsid w:val="00BA173A"/>
    <w:rsid w:val="00BA28C6"/>
    <w:rsid w:val="00BA31A3"/>
    <w:rsid w:val="00BA4385"/>
    <w:rsid w:val="00BA481D"/>
    <w:rsid w:val="00BA4CD4"/>
    <w:rsid w:val="00BA51AB"/>
    <w:rsid w:val="00BA5665"/>
    <w:rsid w:val="00BA580A"/>
    <w:rsid w:val="00BA5964"/>
    <w:rsid w:val="00BA5BF4"/>
    <w:rsid w:val="00BA7943"/>
    <w:rsid w:val="00BA7DD9"/>
    <w:rsid w:val="00BB023A"/>
    <w:rsid w:val="00BB06BA"/>
    <w:rsid w:val="00BB1B91"/>
    <w:rsid w:val="00BB209B"/>
    <w:rsid w:val="00BB2F39"/>
    <w:rsid w:val="00BB3180"/>
    <w:rsid w:val="00BB3861"/>
    <w:rsid w:val="00BB5E71"/>
    <w:rsid w:val="00BB67EA"/>
    <w:rsid w:val="00BB734C"/>
    <w:rsid w:val="00BB76A6"/>
    <w:rsid w:val="00BC0597"/>
    <w:rsid w:val="00BC16D6"/>
    <w:rsid w:val="00BC16E7"/>
    <w:rsid w:val="00BC224D"/>
    <w:rsid w:val="00BC252C"/>
    <w:rsid w:val="00BC2CF3"/>
    <w:rsid w:val="00BC386C"/>
    <w:rsid w:val="00BC3E17"/>
    <w:rsid w:val="00BC434C"/>
    <w:rsid w:val="00BC593E"/>
    <w:rsid w:val="00BC5EC5"/>
    <w:rsid w:val="00BC62E0"/>
    <w:rsid w:val="00BC637B"/>
    <w:rsid w:val="00BC72C2"/>
    <w:rsid w:val="00BC72DB"/>
    <w:rsid w:val="00BC7B4D"/>
    <w:rsid w:val="00BC7BF0"/>
    <w:rsid w:val="00BC7EDA"/>
    <w:rsid w:val="00BD0B62"/>
    <w:rsid w:val="00BD0C03"/>
    <w:rsid w:val="00BD0C40"/>
    <w:rsid w:val="00BD1864"/>
    <w:rsid w:val="00BD2230"/>
    <w:rsid w:val="00BD27E1"/>
    <w:rsid w:val="00BD415A"/>
    <w:rsid w:val="00BD4985"/>
    <w:rsid w:val="00BD5339"/>
    <w:rsid w:val="00BD53F6"/>
    <w:rsid w:val="00BD68C2"/>
    <w:rsid w:val="00BD6D3F"/>
    <w:rsid w:val="00BD6FF8"/>
    <w:rsid w:val="00BD7DFE"/>
    <w:rsid w:val="00BE01AB"/>
    <w:rsid w:val="00BE0207"/>
    <w:rsid w:val="00BE0AC0"/>
    <w:rsid w:val="00BE15A0"/>
    <w:rsid w:val="00BE1DE4"/>
    <w:rsid w:val="00BE239B"/>
    <w:rsid w:val="00BE2785"/>
    <w:rsid w:val="00BE60E1"/>
    <w:rsid w:val="00BE61E2"/>
    <w:rsid w:val="00BE7346"/>
    <w:rsid w:val="00BE7C5D"/>
    <w:rsid w:val="00BF0CE9"/>
    <w:rsid w:val="00BF0DCA"/>
    <w:rsid w:val="00BF1467"/>
    <w:rsid w:val="00BF22C3"/>
    <w:rsid w:val="00BF24AA"/>
    <w:rsid w:val="00BF24AC"/>
    <w:rsid w:val="00BF2530"/>
    <w:rsid w:val="00BF2B35"/>
    <w:rsid w:val="00BF2E1F"/>
    <w:rsid w:val="00BF371C"/>
    <w:rsid w:val="00BF3A87"/>
    <w:rsid w:val="00BF3DA9"/>
    <w:rsid w:val="00BF40B3"/>
    <w:rsid w:val="00BF4415"/>
    <w:rsid w:val="00BF4804"/>
    <w:rsid w:val="00BF51EA"/>
    <w:rsid w:val="00BF5457"/>
    <w:rsid w:val="00BF5C1C"/>
    <w:rsid w:val="00BF5E90"/>
    <w:rsid w:val="00BF662B"/>
    <w:rsid w:val="00BF6743"/>
    <w:rsid w:val="00BF75CF"/>
    <w:rsid w:val="00BF75F5"/>
    <w:rsid w:val="00BF76E3"/>
    <w:rsid w:val="00C0009D"/>
    <w:rsid w:val="00C004CD"/>
    <w:rsid w:val="00C006B8"/>
    <w:rsid w:val="00C00794"/>
    <w:rsid w:val="00C014EC"/>
    <w:rsid w:val="00C01950"/>
    <w:rsid w:val="00C01CEA"/>
    <w:rsid w:val="00C01E5D"/>
    <w:rsid w:val="00C03451"/>
    <w:rsid w:val="00C03AD5"/>
    <w:rsid w:val="00C047CD"/>
    <w:rsid w:val="00C04D37"/>
    <w:rsid w:val="00C05C87"/>
    <w:rsid w:val="00C071B1"/>
    <w:rsid w:val="00C10A4F"/>
    <w:rsid w:val="00C10E91"/>
    <w:rsid w:val="00C11031"/>
    <w:rsid w:val="00C12B9A"/>
    <w:rsid w:val="00C1327C"/>
    <w:rsid w:val="00C13726"/>
    <w:rsid w:val="00C138AA"/>
    <w:rsid w:val="00C14AF6"/>
    <w:rsid w:val="00C15355"/>
    <w:rsid w:val="00C1577E"/>
    <w:rsid w:val="00C15DE8"/>
    <w:rsid w:val="00C15FAA"/>
    <w:rsid w:val="00C16A45"/>
    <w:rsid w:val="00C178FD"/>
    <w:rsid w:val="00C20B0D"/>
    <w:rsid w:val="00C20E7D"/>
    <w:rsid w:val="00C210B0"/>
    <w:rsid w:val="00C213C6"/>
    <w:rsid w:val="00C21CAF"/>
    <w:rsid w:val="00C220E4"/>
    <w:rsid w:val="00C22E13"/>
    <w:rsid w:val="00C23CF5"/>
    <w:rsid w:val="00C24735"/>
    <w:rsid w:val="00C24E1E"/>
    <w:rsid w:val="00C2538A"/>
    <w:rsid w:val="00C2546D"/>
    <w:rsid w:val="00C25F91"/>
    <w:rsid w:val="00C26525"/>
    <w:rsid w:val="00C27E6D"/>
    <w:rsid w:val="00C308BD"/>
    <w:rsid w:val="00C30961"/>
    <w:rsid w:val="00C31BEA"/>
    <w:rsid w:val="00C32255"/>
    <w:rsid w:val="00C32534"/>
    <w:rsid w:val="00C32C44"/>
    <w:rsid w:val="00C33F95"/>
    <w:rsid w:val="00C348E4"/>
    <w:rsid w:val="00C34ABF"/>
    <w:rsid w:val="00C352F4"/>
    <w:rsid w:val="00C36019"/>
    <w:rsid w:val="00C362A9"/>
    <w:rsid w:val="00C364A5"/>
    <w:rsid w:val="00C36A8A"/>
    <w:rsid w:val="00C37AF6"/>
    <w:rsid w:val="00C402ED"/>
    <w:rsid w:val="00C40B41"/>
    <w:rsid w:val="00C41617"/>
    <w:rsid w:val="00C41742"/>
    <w:rsid w:val="00C41805"/>
    <w:rsid w:val="00C41E61"/>
    <w:rsid w:val="00C423D2"/>
    <w:rsid w:val="00C42486"/>
    <w:rsid w:val="00C4287D"/>
    <w:rsid w:val="00C432C7"/>
    <w:rsid w:val="00C43F97"/>
    <w:rsid w:val="00C43FF1"/>
    <w:rsid w:val="00C4475D"/>
    <w:rsid w:val="00C452CA"/>
    <w:rsid w:val="00C4535C"/>
    <w:rsid w:val="00C46054"/>
    <w:rsid w:val="00C46382"/>
    <w:rsid w:val="00C466C8"/>
    <w:rsid w:val="00C468FF"/>
    <w:rsid w:val="00C470FE"/>
    <w:rsid w:val="00C477A6"/>
    <w:rsid w:val="00C50CD8"/>
    <w:rsid w:val="00C511AE"/>
    <w:rsid w:val="00C54132"/>
    <w:rsid w:val="00C543DD"/>
    <w:rsid w:val="00C54422"/>
    <w:rsid w:val="00C5464D"/>
    <w:rsid w:val="00C55864"/>
    <w:rsid w:val="00C55AED"/>
    <w:rsid w:val="00C57133"/>
    <w:rsid w:val="00C6108D"/>
    <w:rsid w:val="00C61F5E"/>
    <w:rsid w:val="00C62C45"/>
    <w:rsid w:val="00C641AA"/>
    <w:rsid w:val="00C64263"/>
    <w:rsid w:val="00C654BB"/>
    <w:rsid w:val="00C65DF7"/>
    <w:rsid w:val="00C666B2"/>
    <w:rsid w:val="00C674B8"/>
    <w:rsid w:val="00C67FF9"/>
    <w:rsid w:val="00C702A3"/>
    <w:rsid w:val="00C70463"/>
    <w:rsid w:val="00C70C17"/>
    <w:rsid w:val="00C7132A"/>
    <w:rsid w:val="00C716C5"/>
    <w:rsid w:val="00C71CFC"/>
    <w:rsid w:val="00C71F8C"/>
    <w:rsid w:val="00C720C4"/>
    <w:rsid w:val="00C72A39"/>
    <w:rsid w:val="00C73076"/>
    <w:rsid w:val="00C73210"/>
    <w:rsid w:val="00C734F8"/>
    <w:rsid w:val="00C73901"/>
    <w:rsid w:val="00C74601"/>
    <w:rsid w:val="00C746A7"/>
    <w:rsid w:val="00C74C38"/>
    <w:rsid w:val="00C74FCA"/>
    <w:rsid w:val="00C75F49"/>
    <w:rsid w:val="00C772D2"/>
    <w:rsid w:val="00C7793E"/>
    <w:rsid w:val="00C80ABD"/>
    <w:rsid w:val="00C81509"/>
    <w:rsid w:val="00C81EC5"/>
    <w:rsid w:val="00C820A4"/>
    <w:rsid w:val="00C82D1A"/>
    <w:rsid w:val="00C84878"/>
    <w:rsid w:val="00C8497D"/>
    <w:rsid w:val="00C84D0E"/>
    <w:rsid w:val="00C857D2"/>
    <w:rsid w:val="00C85CAD"/>
    <w:rsid w:val="00C864E5"/>
    <w:rsid w:val="00C86645"/>
    <w:rsid w:val="00C86F35"/>
    <w:rsid w:val="00C87E49"/>
    <w:rsid w:val="00C90EB8"/>
    <w:rsid w:val="00C916B4"/>
    <w:rsid w:val="00C9267E"/>
    <w:rsid w:val="00C93139"/>
    <w:rsid w:val="00C9318A"/>
    <w:rsid w:val="00C932BD"/>
    <w:rsid w:val="00C938C3"/>
    <w:rsid w:val="00C93A8C"/>
    <w:rsid w:val="00C93B2E"/>
    <w:rsid w:val="00C94654"/>
    <w:rsid w:val="00C94690"/>
    <w:rsid w:val="00C94883"/>
    <w:rsid w:val="00C948A3"/>
    <w:rsid w:val="00C94A70"/>
    <w:rsid w:val="00C94F5D"/>
    <w:rsid w:val="00C95062"/>
    <w:rsid w:val="00C952F9"/>
    <w:rsid w:val="00C95537"/>
    <w:rsid w:val="00CA0EBF"/>
    <w:rsid w:val="00CA1770"/>
    <w:rsid w:val="00CA1E6B"/>
    <w:rsid w:val="00CA35AC"/>
    <w:rsid w:val="00CA375C"/>
    <w:rsid w:val="00CA3ACE"/>
    <w:rsid w:val="00CA3D29"/>
    <w:rsid w:val="00CA53A3"/>
    <w:rsid w:val="00CA6055"/>
    <w:rsid w:val="00CA637B"/>
    <w:rsid w:val="00CA7C29"/>
    <w:rsid w:val="00CA7DCD"/>
    <w:rsid w:val="00CB04F5"/>
    <w:rsid w:val="00CB0E3F"/>
    <w:rsid w:val="00CB1454"/>
    <w:rsid w:val="00CB18E4"/>
    <w:rsid w:val="00CB2374"/>
    <w:rsid w:val="00CB268B"/>
    <w:rsid w:val="00CB2D93"/>
    <w:rsid w:val="00CB37FA"/>
    <w:rsid w:val="00CB4481"/>
    <w:rsid w:val="00CB49FC"/>
    <w:rsid w:val="00CB4FA9"/>
    <w:rsid w:val="00CB4FDA"/>
    <w:rsid w:val="00CB55F5"/>
    <w:rsid w:val="00CB5EF8"/>
    <w:rsid w:val="00CB6002"/>
    <w:rsid w:val="00CB6776"/>
    <w:rsid w:val="00CB68B1"/>
    <w:rsid w:val="00CB74EC"/>
    <w:rsid w:val="00CC186B"/>
    <w:rsid w:val="00CC1BD5"/>
    <w:rsid w:val="00CC1E1C"/>
    <w:rsid w:val="00CC2070"/>
    <w:rsid w:val="00CC2DAC"/>
    <w:rsid w:val="00CC41AF"/>
    <w:rsid w:val="00CC4B32"/>
    <w:rsid w:val="00CC5916"/>
    <w:rsid w:val="00CC6B3A"/>
    <w:rsid w:val="00CC76FD"/>
    <w:rsid w:val="00CC7B44"/>
    <w:rsid w:val="00CD1833"/>
    <w:rsid w:val="00CD1A3E"/>
    <w:rsid w:val="00CD2185"/>
    <w:rsid w:val="00CD2242"/>
    <w:rsid w:val="00CD31CD"/>
    <w:rsid w:val="00CD3E4A"/>
    <w:rsid w:val="00CD559E"/>
    <w:rsid w:val="00CD5779"/>
    <w:rsid w:val="00CD61F1"/>
    <w:rsid w:val="00CD6CC7"/>
    <w:rsid w:val="00CD7168"/>
    <w:rsid w:val="00CE0212"/>
    <w:rsid w:val="00CE0706"/>
    <w:rsid w:val="00CE0868"/>
    <w:rsid w:val="00CE10FA"/>
    <w:rsid w:val="00CE150E"/>
    <w:rsid w:val="00CE165E"/>
    <w:rsid w:val="00CE16D3"/>
    <w:rsid w:val="00CE213A"/>
    <w:rsid w:val="00CE3D3F"/>
    <w:rsid w:val="00CE40C1"/>
    <w:rsid w:val="00CE42F3"/>
    <w:rsid w:val="00CE50DC"/>
    <w:rsid w:val="00CE51EF"/>
    <w:rsid w:val="00CE550F"/>
    <w:rsid w:val="00CE579C"/>
    <w:rsid w:val="00CE57ED"/>
    <w:rsid w:val="00CE617F"/>
    <w:rsid w:val="00CE69C6"/>
    <w:rsid w:val="00CE78A0"/>
    <w:rsid w:val="00CE7BEB"/>
    <w:rsid w:val="00CE7EC3"/>
    <w:rsid w:val="00CF00F7"/>
    <w:rsid w:val="00CF012C"/>
    <w:rsid w:val="00CF0227"/>
    <w:rsid w:val="00CF0CA7"/>
    <w:rsid w:val="00CF136E"/>
    <w:rsid w:val="00CF162F"/>
    <w:rsid w:val="00CF1F37"/>
    <w:rsid w:val="00CF2512"/>
    <w:rsid w:val="00CF2BC0"/>
    <w:rsid w:val="00CF2CC0"/>
    <w:rsid w:val="00CF2D7C"/>
    <w:rsid w:val="00CF3446"/>
    <w:rsid w:val="00CF3626"/>
    <w:rsid w:val="00CF3E0D"/>
    <w:rsid w:val="00CF5375"/>
    <w:rsid w:val="00CF5EB5"/>
    <w:rsid w:val="00CF5ECD"/>
    <w:rsid w:val="00CF60DA"/>
    <w:rsid w:val="00CF63D9"/>
    <w:rsid w:val="00CF6806"/>
    <w:rsid w:val="00CF688E"/>
    <w:rsid w:val="00CF6C15"/>
    <w:rsid w:val="00CF6C64"/>
    <w:rsid w:val="00CF6D90"/>
    <w:rsid w:val="00CF7BC5"/>
    <w:rsid w:val="00D004BA"/>
    <w:rsid w:val="00D03148"/>
    <w:rsid w:val="00D03246"/>
    <w:rsid w:val="00D03AF2"/>
    <w:rsid w:val="00D04B4A"/>
    <w:rsid w:val="00D05DBE"/>
    <w:rsid w:val="00D067A2"/>
    <w:rsid w:val="00D07777"/>
    <w:rsid w:val="00D108D4"/>
    <w:rsid w:val="00D109C4"/>
    <w:rsid w:val="00D117DA"/>
    <w:rsid w:val="00D11C20"/>
    <w:rsid w:val="00D11C3A"/>
    <w:rsid w:val="00D11F8F"/>
    <w:rsid w:val="00D12D19"/>
    <w:rsid w:val="00D136EB"/>
    <w:rsid w:val="00D13795"/>
    <w:rsid w:val="00D14983"/>
    <w:rsid w:val="00D14A2A"/>
    <w:rsid w:val="00D16D3F"/>
    <w:rsid w:val="00D17254"/>
    <w:rsid w:val="00D174F5"/>
    <w:rsid w:val="00D210A6"/>
    <w:rsid w:val="00D2184D"/>
    <w:rsid w:val="00D21EC7"/>
    <w:rsid w:val="00D23BDF"/>
    <w:rsid w:val="00D241AB"/>
    <w:rsid w:val="00D243DC"/>
    <w:rsid w:val="00D24F04"/>
    <w:rsid w:val="00D253B5"/>
    <w:rsid w:val="00D2542E"/>
    <w:rsid w:val="00D262DB"/>
    <w:rsid w:val="00D2630A"/>
    <w:rsid w:val="00D271AF"/>
    <w:rsid w:val="00D271D6"/>
    <w:rsid w:val="00D30C0B"/>
    <w:rsid w:val="00D31A62"/>
    <w:rsid w:val="00D325BF"/>
    <w:rsid w:val="00D32EB0"/>
    <w:rsid w:val="00D33D40"/>
    <w:rsid w:val="00D35175"/>
    <w:rsid w:val="00D3612C"/>
    <w:rsid w:val="00D365E1"/>
    <w:rsid w:val="00D367E5"/>
    <w:rsid w:val="00D3755F"/>
    <w:rsid w:val="00D37622"/>
    <w:rsid w:val="00D40692"/>
    <w:rsid w:val="00D40950"/>
    <w:rsid w:val="00D40CEC"/>
    <w:rsid w:val="00D40EFF"/>
    <w:rsid w:val="00D41956"/>
    <w:rsid w:val="00D41D6F"/>
    <w:rsid w:val="00D42404"/>
    <w:rsid w:val="00D43C07"/>
    <w:rsid w:val="00D43D51"/>
    <w:rsid w:val="00D44160"/>
    <w:rsid w:val="00D44649"/>
    <w:rsid w:val="00D44A06"/>
    <w:rsid w:val="00D458E3"/>
    <w:rsid w:val="00D45E6F"/>
    <w:rsid w:val="00D4629B"/>
    <w:rsid w:val="00D466F4"/>
    <w:rsid w:val="00D46BB2"/>
    <w:rsid w:val="00D5030D"/>
    <w:rsid w:val="00D505A1"/>
    <w:rsid w:val="00D507E7"/>
    <w:rsid w:val="00D50DCA"/>
    <w:rsid w:val="00D50E75"/>
    <w:rsid w:val="00D513DD"/>
    <w:rsid w:val="00D51B3A"/>
    <w:rsid w:val="00D51BCE"/>
    <w:rsid w:val="00D52200"/>
    <w:rsid w:val="00D52D75"/>
    <w:rsid w:val="00D54886"/>
    <w:rsid w:val="00D54F58"/>
    <w:rsid w:val="00D560C3"/>
    <w:rsid w:val="00D56C40"/>
    <w:rsid w:val="00D6074E"/>
    <w:rsid w:val="00D60F4B"/>
    <w:rsid w:val="00D62E9D"/>
    <w:rsid w:val="00D63B8F"/>
    <w:rsid w:val="00D63E9F"/>
    <w:rsid w:val="00D64186"/>
    <w:rsid w:val="00D65E0E"/>
    <w:rsid w:val="00D6604F"/>
    <w:rsid w:val="00D66A7C"/>
    <w:rsid w:val="00D675C6"/>
    <w:rsid w:val="00D67942"/>
    <w:rsid w:val="00D67DA8"/>
    <w:rsid w:val="00D70503"/>
    <w:rsid w:val="00D70B62"/>
    <w:rsid w:val="00D70EC7"/>
    <w:rsid w:val="00D7195D"/>
    <w:rsid w:val="00D71F02"/>
    <w:rsid w:val="00D72086"/>
    <w:rsid w:val="00D72EC0"/>
    <w:rsid w:val="00D73982"/>
    <w:rsid w:val="00D74037"/>
    <w:rsid w:val="00D74DDF"/>
    <w:rsid w:val="00D750A9"/>
    <w:rsid w:val="00D7516C"/>
    <w:rsid w:val="00D755E2"/>
    <w:rsid w:val="00D763C9"/>
    <w:rsid w:val="00D76A5A"/>
    <w:rsid w:val="00D77939"/>
    <w:rsid w:val="00D77B8E"/>
    <w:rsid w:val="00D77C39"/>
    <w:rsid w:val="00D800DF"/>
    <w:rsid w:val="00D8028D"/>
    <w:rsid w:val="00D802AD"/>
    <w:rsid w:val="00D80D13"/>
    <w:rsid w:val="00D8109C"/>
    <w:rsid w:val="00D812AF"/>
    <w:rsid w:val="00D81523"/>
    <w:rsid w:val="00D815C1"/>
    <w:rsid w:val="00D8171B"/>
    <w:rsid w:val="00D82017"/>
    <w:rsid w:val="00D82584"/>
    <w:rsid w:val="00D82B3F"/>
    <w:rsid w:val="00D82B62"/>
    <w:rsid w:val="00D82BA3"/>
    <w:rsid w:val="00D83590"/>
    <w:rsid w:val="00D83643"/>
    <w:rsid w:val="00D83684"/>
    <w:rsid w:val="00D8397C"/>
    <w:rsid w:val="00D83AE0"/>
    <w:rsid w:val="00D859EA"/>
    <w:rsid w:val="00D85B6A"/>
    <w:rsid w:val="00D85C06"/>
    <w:rsid w:val="00D8713A"/>
    <w:rsid w:val="00D8758A"/>
    <w:rsid w:val="00D87C8A"/>
    <w:rsid w:val="00D87D25"/>
    <w:rsid w:val="00D90708"/>
    <w:rsid w:val="00D92117"/>
    <w:rsid w:val="00D92EED"/>
    <w:rsid w:val="00D939C1"/>
    <w:rsid w:val="00D93A13"/>
    <w:rsid w:val="00D93DF4"/>
    <w:rsid w:val="00D9414F"/>
    <w:rsid w:val="00D94218"/>
    <w:rsid w:val="00D95486"/>
    <w:rsid w:val="00D955FE"/>
    <w:rsid w:val="00D96C27"/>
    <w:rsid w:val="00D97150"/>
    <w:rsid w:val="00D97445"/>
    <w:rsid w:val="00DA0AFF"/>
    <w:rsid w:val="00DA0BF7"/>
    <w:rsid w:val="00DA0C0E"/>
    <w:rsid w:val="00DA2D8E"/>
    <w:rsid w:val="00DA35BB"/>
    <w:rsid w:val="00DA3E62"/>
    <w:rsid w:val="00DA3EC7"/>
    <w:rsid w:val="00DA407B"/>
    <w:rsid w:val="00DA4CEC"/>
    <w:rsid w:val="00DA4F34"/>
    <w:rsid w:val="00DA554F"/>
    <w:rsid w:val="00DA5630"/>
    <w:rsid w:val="00DA615A"/>
    <w:rsid w:val="00DA6BE9"/>
    <w:rsid w:val="00DA716B"/>
    <w:rsid w:val="00DA7F1E"/>
    <w:rsid w:val="00DB03AE"/>
    <w:rsid w:val="00DB0EDD"/>
    <w:rsid w:val="00DB1401"/>
    <w:rsid w:val="00DB1A30"/>
    <w:rsid w:val="00DB2069"/>
    <w:rsid w:val="00DB2798"/>
    <w:rsid w:val="00DB2874"/>
    <w:rsid w:val="00DB2D54"/>
    <w:rsid w:val="00DB3021"/>
    <w:rsid w:val="00DB39D2"/>
    <w:rsid w:val="00DB3AB6"/>
    <w:rsid w:val="00DB3CFF"/>
    <w:rsid w:val="00DB5711"/>
    <w:rsid w:val="00DB5C6D"/>
    <w:rsid w:val="00DB767A"/>
    <w:rsid w:val="00DC0323"/>
    <w:rsid w:val="00DC0452"/>
    <w:rsid w:val="00DC05BB"/>
    <w:rsid w:val="00DC0701"/>
    <w:rsid w:val="00DC0AEC"/>
    <w:rsid w:val="00DC16D5"/>
    <w:rsid w:val="00DC2D05"/>
    <w:rsid w:val="00DC2F79"/>
    <w:rsid w:val="00DC3684"/>
    <w:rsid w:val="00DC3926"/>
    <w:rsid w:val="00DC4A53"/>
    <w:rsid w:val="00DC5834"/>
    <w:rsid w:val="00DC5F83"/>
    <w:rsid w:val="00DC61AE"/>
    <w:rsid w:val="00DC6E7E"/>
    <w:rsid w:val="00DC7298"/>
    <w:rsid w:val="00DC7AC0"/>
    <w:rsid w:val="00DC7BC8"/>
    <w:rsid w:val="00DD04EA"/>
    <w:rsid w:val="00DD0A0C"/>
    <w:rsid w:val="00DD15AC"/>
    <w:rsid w:val="00DD2E82"/>
    <w:rsid w:val="00DD31DA"/>
    <w:rsid w:val="00DD32A9"/>
    <w:rsid w:val="00DD3731"/>
    <w:rsid w:val="00DD3901"/>
    <w:rsid w:val="00DD4194"/>
    <w:rsid w:val="00DD43D6"/>
    <w:rsid w:val="00DD45E3"/>
    <w:rsid w:val="00DD502E"/>
    <w:rsid w:val="00DD5591"/>
    <w:rsid w:val="00DE099E"/>
    <w:rsid w:val="00DE0A65"/>
    <w:rsid w:val="00DE1DDB"/>
    <w:rsid w:val="00DE29D1"/>
    <w:rsid w:val="00DE3B3B"/>
    <w:rsid w:val="00DE4C04"/>
    <w:rsid w:val="00DE4CFA"/>
    <w:rsid w:val="00DE4DA2"/>
    <w:rsid w:val="00DE509D"/>
    <w:rsid w:val="00DE5D17"/>
    <w:rsid w:val="00DE63C9"/>
    <w:rsid w:val="00DE6E42"/>
    <w:rsid w:val="00DF0191"/>
    <w:rsid w:val="00DF0474"/>
    <w:rsid w:val="00DF15F1"/>
    <w:rsid w:val="00DF18E4"/>
    <w:rsid w:val="00DF2421"/>
    <w:rsid w:val="00DF2BC5"/>
    <w:rsid w:val="00DF2BFB"/>
    <w:rsid w:val="00DF3962"/>
    <w:rsid w:val="00DF3C16"/>
    <w:rsid w:val="00DF42E8"/>
    <w:rsid w:val="00DF448D"/>
    <w:rsid w:val="00DF4CFE"/>
    <w:rsid w:val="00DF4FE0"/>
    <w:rsid w:val="00DF5C1B"/>
    <w:rsid w:val="00DF664A"/>
    <w:rsid w:val="00DF6697"/>
    <w:rsid w:val="00E00222"/>
    <w:rsid w:val="00E00235"/>
    <w:rsid w:val="00E01E68"/>
    <w:rsid w:val="00E0241E"/>
    <w:rsid w:val="00E03654"/>
    <w:rsid w:val="00E0391F"/>
    <w:rsid w:val="00E04E76"/>
    <w:rsid w:val="00E0542B"/>
    <w:rsid w:val="00E05466"/>
    <w:rsid w:val="00E059B7"/>
    <w:rsid w:val="00E05D1F"/>
    <w:rsid w:val="00E064C4"/>
    <w:rsid w:val="00E06B10"/>
    <w:rsid w:val="00E07601"/>
    <w:rsid w:val="00E076BA"/>
    <w:rsid w:val="00E102BB"/>
    <w:rsid w:val="00E106D2"/>
    <w:rsid w:val="00E11015"/>
    <w:rsid w:val="00E111AE"/>
    <w:rsid w:val="00E12FF8"/>
    <w:rsid w:val="00E135DE"/>
    <w:rsid w:val="00E13631"/>
    <w:rsid w:val="00E138F2"/>
    <w:rsid w:val="00E13B5C"/>
    <w:rsid w:val="00E144FD"/>
    <w:rsid w:val="00E14587"/>
    <w:rsid w:val="00E152B3"/>
    <w:rsid w:val="00E15538"/>
    <w:rsid w:val="00E170D7"/>
    <w:rsid w:val="00E17180"/>
    <w:rsid w:val="00E17550"/>
    <w:rsid w:val="00E20235"/>
    <w:rsid w:val="00E205F6"/>
    <w:rsid w:val="00E20AD1"/>
    <w:rsid w:val="00E21ED7"/>
    <w:rsid w:val="00E228E9"/>
    <w:rsid w:val="00E22BDA"/>
    <w:rsid w:val="00E22C08"/>
    <w:rsid w:val="00E22DE8"/>
    <w:rsid w:val="00E23137"/>
    <w:rsid w:val="00E23719"/>
    <w:rsid w:val="00E24124"/>
    <w:rsid w:val="00E24D86"/>
    <w:rsid w:val="00E2523C"/>
    <w:rsid w:val="00E26B4D"/>
    <w:rsid w:val="00E27028"/>
    <w:rsid w:val="00E27168"/>
    <w:rsid w:val="00E275A6"/>
    <w:rsid w:val="00E27B2E"/>
    <w:rsid w:val="00E324AB"/>
    <w:rsid w:val="00E32AB5"/>
    <w:rsid w:val="00E33741"/>
    <w:rsid w:val="00E34B7B"/>
    <w:rsid w:val="00E34E8B"/>
    <w:rsid w:val="00E34ECE"/>
    <w:rsid w:val="00E35C34"/>
    <w:rsid w:val="00E36890"/>
    <w:rsid w:val="00E36B74"/>
    <w:rsid w:val="00E3738C"/>
    <w:rsid w:val="00E3796A"/>
    <w:rsid w:val="00E37B24"/>
    <w:rsid w:val="00E4005C"/>
    <w:rsid w:val="00E4056A"/>
    <w:rsid w:val="00E405AB"/>
    <w:rsid w:val="00E4102D"/>
    <w:rsid w:val="00E411BD"/>
    <w:rsid w:val="00E41691"/>
    <w:rsid w:val="00E42857"/>
    <w:rsid w:val="00E42B96"/>
    <w:rsid w:val="00E43C8C"/>
    <w:rsid w:val="00E440C9"/>
    <w:rsid w:val="00E451E0"/>
    <w:rsid w:val="00E4617C"/>
    <w:rsid w:val="00E505B7"/>
    <w:rsid w:val="00E50857"/>
    <w:rsid w:val="00E50A3C"/>
    <w:rsid w:val="00E50BD4"/>
    <w:rsid w:val="00E51109"/>
    <w:rsid w:val="00E5121D"/>
    <w:rsid w:val="00E5125E"/>
    <w:rsid w:val="00E52D51"/>
    <w:rsid w:val="00E53A92"/>
    <w:rsid w:val="00E546EC"/>
    <w:rsid w:val="00E54917"/>
    <w:rsid w:val="00E55455"/>
    <w:rsid w:val="00E55C7D"/>
    <w:rsid w:val="00E562D0"/>
    <w:rsid w:val="00E60DA5"/>
    <w:rsid w:val="00E612FC"/>
    <w:rsid w:val="00E62351"/>
    <w:rsid w:val="00E62598"/>
    <w:rsid w:val="00E6290F"/>
    <w:rsid w:val="00E62A3F"/>
    <w:rsid w:val="00E630FD"/>
    <w:rsid w:val="00E647F1"/>
    <w:rsid w:val="00E6492C"/>
    <w:rsid w:val="00E652A1"/>
    <w:rsid w:val="00E66D9C"/>
    <w:rsid w:val="00E66FA7"/>
    <w:rsid w:val="00E70500"/>
    <w:rsid w:val="00E70EF7"/>
    <w:rsid w:val="00E70FFB"/>
    <w:rsid w:val="00E713B4"/>
    <w:rsid w:val="00E731DE"/>
    <w:rsid w:val="00E74064"/>
    <w:rsid w:val="00E742BD"/>
    <w:rsid w:val="00E745FB"/>
    <w:rsid w:val="00E74624"/>
    <w:rsid w:val="00E748E2"/>
    <w:rsid w:val="00E755EB"/>
    <w:rsid w:val="00E75F3F"/>
    <w:rsid w:val="00E76040"/>
    <w:rsid w:val="00E76B12"/>
    <w:rsid w:val="00E7722D"/>
    <w:rsid w:val="00E776FB"/>
    <w:rsid w:val="00E778F7"/>
    <w:rsid w:val="00E80984"/>
    <w:rsid w:val="00E80DF4"/>
    <w:rsid w:val="00E813F9"/>
    <w:rsid w:val="00E81F15"/>
    <w:rsid w:val="00E825BB"/>
    <w:rsid w:val="00E828D1"/>
    <w:rsid w:val="00E82E07"/>
    <w:rsid w:val="00E82E77"/>
    <w:rsid w:val="00E83295"/>
    <w:rsid w:val="00E833C7"/>
    <w:rsid w:val="00E83559"/>
    <w:rsid w:val="00E8383A"/>
    <w:rsid w:val="00E8387F"/>
    <w:rsid w:val="00E8452F"/>
    <w:rsid w:val="00E857EE"/>
    <w:rsid w:val="00E86E30"/>
    <w:rsid w:val="00E8780C"/>
    <w:rsid w:val="00E90BB9"/>
    <w:rsid w:val="00E90D63"/>
    <w:rsid w:val="00E9156D"/>
    <w:rsid w:val="00E91DD6"/>
    <w:rsid w:val="00E924C6"/>
    <w:rsid w:val="00E9354C"/>
    <w:rsid w:val="00E940DA"/>
    <w:rsid w:val="00E945FD"/>
    <w:rsid w:val="00E94AB8"/>
    <w:rsid w:val="00E95120"/>
    <w:rsid w:val="00E95845"/>
    <w:rsid w:val="00E959C4"/>
    <w:rsid w:val="00E95DC3"/>
    <w:rsid w:val="00E9676A"/>
    <w:rsid w:val="00E9693F"/>
    <w:rsid w:val="00E96B5D"/>
    <w:rsid w:val="00E96F55"/>
    <w:rsid w:val="00E972D3"/>
    <w:rsid w:val="00EA0686"/>
    <w:rsid w:val="00EA0812"/>
    <w:rsid w:val="00EA0E1C"/>
    <w:rsid w:val="00EA2021"/>
    <w:rsid w:val="00EA266D"/>
    <w:rsid w:val="00EA30B4"/>
    <w:rsid w:val="00EA33C5"/>
    <w:rsid w:val="00EA373E"/>
    <w:rsid w:val="00EA3A6C"/>
    <w:rsid w:val="00EA4748"/>
    <w:rsid w:val="00EA5E92"/>
    <w:rsid w:val="00EA684F"/>
    <w:rsid w:val="00EA7BDF"/>
    <w:rsid w:val="00EB083E"/>
    <w:rsid w:val="00EB17BC"/>
    <w:rsid w:val="00EB185A"/>
    <w:rsid w:val="00EB1AC1"/>
    <w:rsid w:val="00EB1B98"/>
    <w:rsid w:val="00EB1E86"/>
    <w:rsid w:val="00EB234F"/>
    <w:rsid w:val="00EB29D4"/>
    <w:rsid w:val="00EB2AF8"/>
    <w:rsid w:val="00EB2DDA"/>
    <w:rsid w:val="00EB3384"/>
    <w:rsid w:val="00EB37C4"/>
    <w:rsid w:val="00EB4A64"/>
    <w:rsid w:val="00EB4A8B"/>
    <w:rsid w:val="00EB4CBF"/>
    <w:rsid w:val="00EB5E51"/>
    <w:rsid w:val="00EB64EA"/>
    <w:rsid w:val="00EB665F"/>
    <w:rsid w:val="00EB68BE"/>
    <w:rsid w:val="00EB6C1D"/>
    <w:rsid w:val="00EB6DA4"/>
    <w:rsid w:val="00EB7CE6"/>
    <w:rsid w:val="00EB7E99"/>
    <w:rsid w:val="00EC0653"/>
    <w:rsid w:val="00EC0D61"/>
    <w:rsid w:val="00EC1024"/>
    <w:rsid w:val="00EC17C0"/>
    <w:rsid w:val="00EC27E6"/>
    <w:rsid w:val="00EC2F4A"/>
    <w:rsid w:val="00EC303F"/>
    <w:rsid w:val="00EC4449"/>
    <w:rsid w:val="00EC491A"/>
    <w:rsid w:val="00EC50B1"/>
    <w:rsid w:val="00EC629F"/>
    <w:rsid w:val="00EC6DCD"/>
    <w:rsid w:val="00EC7009"/>
    <w:rsid w:val="00EC75B5"/>
    <w:rsid w:val="00EC760B"/>
    <w:rsid w:val="00ED141F"/>
    <w:rsid w:val="00ED22F2"/>
    <w:rsid w:val="00ED24B6"/>
    <w:rsid w:val="00ED2D0D"/>
    <w:rsid w:val="00ED378C"/>
    <w:rsid w:val="00ED5007"/>
    <w:rsid w:val="00ED67E5"/>
    <w:rsid w:val="00ED7FC9"/>
    <w:rsid w:val="00EE13AA"/>
    <w:rsid w:val="00EE1B15"/>
    <w:rsid w:val="00EE25CA"/>
    <w:rsid w:val="00EE2950"/>
    <w:rsid w:val="00EE2D95"/>
    <w:rsid w:val="00EE3B6D"/>
    <w:rsid w:val="00EE4195"/>
    <w:rsid w:val="00EE492E"/>
    <w:rsid w:val="00EE4982"/>
    <w:rsid w:val="00EE4FD3"/>
    <w:rsid w:val="00EE563E"/>
    <w:rsid w:val="00EE5ABA"/>
    <w:rsid w:val="00EE5D50"/>
    <w:rsid w:val="00EE63D3"/>
    <w:rsid w:val="00EE73F0"/>
    <w:rsid w:val="00EE7A19"/>
    <w:rsid w:val="00EF2129"/>
    <w:rsid w:val="00EF24A3"/>
    <w:rsid w:val="00EF33BC"/>
    <w:rsid w:val="00EF35A4"/>
    <w:rsid w:val="00EF376D"/>
    <w:rsid w:val="00EF3DF1"/>
    <w:rsid w:val="00EF4292"/>
    <w:rsid w:val="00EF4A17"/>
    <w:rsid w:val="00EF6743"/>
    <w:rsid w:val="00EF6B01"/>
    <w:rsid w:val="00EF716B"/>
    <w:rsid w:val="00EF7AD6"/>
    <w:rsid w:val="00EF7B3A"/>
    <w:rsid w:val="00EF7DC6"/>
    <w:rsid w:val="00EF7FCD"/>
    <w:rsid w:val="00F00AF7"/>
    <w:rsid w:val="00F02ED6"/>
    <w:rsid w:val="00F03AFD"/>
    <w:rsid w:val="00F060F6"/>
    <w:rsid w:val="00F07206"/>
    <w:rsid w:val="00F1060E"/>
    <w:rsid w:val="00F1074D"/>
    <w:rsid w:val="00F110FA"/>
    <w:rsid w:val="00F11CD0"/>
    <w:rsid w:val="00F12183"/>
    <w:rsid w:val="00F1291F"/>
    <w:rsid w:val="00F13880"/>
    <w:rsid w:val="00F145F7"/>
    <w:rsid w:val="00F1462D"/>
    <w:rsid w:val="00F14B49"/>
    <w:rsid w:val="00F14CB9"/>
    <w:rsid w:val="00F151A7"/>
    <w:rsid w:val="00F161B0"/>
    <w:rsid w:val="00F1635F"/>
    <w:rsid w:val="00F2018C"/>
    <w:rsid w:val="00F20214"/>
    <w:rsid w:val="00F203CF"/>
    <w:rsid w:val="00F20F64"/>
    <w:rsid w:val="00F21179"/>
    <w:rsid w:val="00F21506"/>
    <w:rsid w:val="00F217C3"/>
    <w:rsid w:val="00F22CC6"/>
    <w:rsid w:val="00F24556"/>
    <w:rsid w:val="00F2475F"/>
    <w:rsid w:val="00F248A1"/>
    <w:rsid w:val="00F24CBD"/>
    <w:rsid w:val="00F24E22"/>
    <w:rsid w:val="00F25FA0"/>
    <w:rsid w:val="00F26016"/>
    <w:rsid w:val="00F27130"/>
    <w:rsid w:val="00F27150"/>
    <w:rsid w:val="00F27481"/>
    <w:rsid w:val="00F27B9B"/>
    <w:rsid w:val="00F27DEA"/>
    <w:rsid w:val="00F30834"/>
    <w:rsid w:val="00F30A45"/>
    <w:rsid w:val="00F30D0B"/>
    <w:rsid w:val="00F30E4C"/>
    <w:rsid w:val="00F3110C"/>
    <w:rsid w:val="00F3146F"/>
    <w:rsid w:val="00F31A6E"/>
    <w:rsid w:val="00F3236E"/>
    <w:rsid w:val="00F33C55"/>
    <w:rsid w:val="00F343FC"/>
    <w:rsid w:val="00F34492"/>
    <w:rsid w:val="00F35C82"/>
    <w:rsid w:val="00F35FD0"/>
    <w:rsid w:val="00F36C90"/>
    <w:rsid w:val="00F3778E"/>
    <w:rsid w:val="00F400F4"/>
    <w:rsid w:val="00F4173B"/>
    <w:rsid w:val="00F41950"/>
    <w:rsid w:val="00F42EFB"/>
    <w:rsid w:val="00F43682"/>
    <w:rsid w:val="00F43AF3"/>
    <w:rsid w:val="00F440A6"/>
    <w:rsid w:val="00F44A43"/>
    <w:rsid w:val="00F44F7E"/>
    <w:rsid w:val="00F45177"/>
    <w:rsid w:val="00F4582A"/>
    <w:rsid w:val="00F46548"/>
    <w:rsid w:val="00F47B33"/>
    <w:rsid w:val="00F50DB8"/>
    <w:rsid w:val="00F50EE1"/>
    <w:rsid w:val="00F5151C"/>
    <w:rsid w:val="00F52511"/>
    <w:rsid w:val="00F52EE4"/>
    <w:rsid w:val="00F52EE8"/>
    <w:rsid w:val="00F5309B"/>
    <w:rsid w:val="00F5378E"/>
    <w:rsid w:val="00F53CBC"/>
    <w:rsid w:val="00F56060"/>
    <w:rsid w:val="00F56158"/>
    <w:rsid w:val="00F564DD"/>
    <w:rsid w:val="00F56961"/>
    <w:rsid w:val="00F5790F"/>
    <w:rsid w:val="00F60DED"/>
    <w:rsid w:val="00F61DFC"/>
    <w:rsid w:val="00F623E8"/>
    <w:rsid w:val="00F6263C"/>
    <w:rsid w:val="00F62797"/>
    <w:rsid w:val="00F62895"/>
    <w:rsid w:val="00F63023"/>
    <w:rsid w:val="00F636C4"/>
    <w:rsid w:val="00F6392C"/>
    <w:rsid w:val="00F63D5B"/>
    <w:rsid w:val="00F643FD"/>
    <w:rsid w:val="00F6492D"/>
    <w:rsid w:val="00F64AA9"/>
    <w:rsid w:val="00F64B21"/>
    <w:rsid w:val="00F64E2C"/>
    <w:rsid w:val="00F64F61"/>
    <w:rsid w:val="00F65E8B"/>
    <w:rsid w:val="00F66431"/>
    <w:rsid w:val="00F66F70"/>
    <w:rsid w:val="00F67C0C"/>
    <w:rsid w:val="00F7012D"/>
    <w:rsid w:val="00F701B5"/>
    <w:rsid w:val="00F710C8"/>
    <w:rsid w:val="00F719B7"/>
    <w:rsid w:val="00F71F35"/>
    <w:rsid w:val="00F721DC"/>
    <w:rsid w:val="00F721EC"/>
    <w:rsid w:val="00F726DE"/>
    <w:rsid w:val="00F72971"/>
    <w:rsid w:val="00F72A20"/>
    <w:rsid w:val="00F72D23"/>
    <w:rsid w:val="00F72F27"/>
    <w:rsid w:val="00F73668"/>
    <w:rsid w:val="00F73D98"/>
    <w:rsid w:val="00F74199"/>
    <w:rsid w:val="00F7499D"/>
    <w:rsid w:val="00F7540E"/>
    <w:rsid w:val="00F76249"/>
    <w:rsid w:val="00F767EE"/>
    <w:rsid w:val="00F7730C"/>
    <w:rsid w:val="00F7734D"/>
    <w:rsid w:val="00F779BD"/>
    <w:rsid w:val="00F77C3D"/>
    <w:rsid w:val="00F77E1A"/>
    <w:rsid w:val="00F80EC0"/>
    <w:rsid w:val="00F825A3"/>
    <w:rsid w:val="00F82FFC"/>
    <w:rsid w:val="00F835F7"/>
    <w:rsid w:val="00F83670"/>
    <w:rsid w:val="00F83700"/>
    <w:rsid w:val="00F84B01"/>
    <w:rsid w:val="00F84EF4"/>
    <w:rsid w:val="00F84FC8"/>
    <w:rsid w:val="00F8538A"/>
    <w:rsid w:val="00F8541E"/>
    <w:rsid w:val="00F86A64"/>
    <w:rsid w:val="00F86BCD"/>
    <w:rsid w:val="00F86C5D"/>
    <w:rsid w:val="00F875C9"/>
    <w:rsid w:val="00F8763A"/>
    <w:rsid w:val="00F87C1A"/>
    <w:rsid w:val="00F90A28"/>
    <w:rsid w:val="00F91AA2"/>
    <w:rsid w:val="00F92362"/>
    <w:rsid w:val="00F9239B"/>
    <w:rsid w:val="00F92B3F"/>
    <w:rsid w:val="00F93087"/>
    <w:rsid w:val="00F93299"/>
    <w:rsid w:val="00F93958"/>
    <w:rsid w:val="00F94409"/>
    <w:rsid w:val="00F958EF"/>
    <w:rsid w:val="00F9707F"/>
    <w:rsid w:val="00F97DA4"/>
    <w:rsid w:val="00FA05F0"/>
    <w:rsid w:val="00FA0991"/>
    <w:rsid w:val="00FA0AAD"/>
    <w:rsid w:val="00FA1205"/>
    <w:rsid w:val="00FA16E6"/>
    <w:rsid w:val="00FA20CF"/>
    <w:rsid w:val="00FA23C7"/>
    <w:rsid w:val="00FA2BAC"/>
    <w:rsid w:val="00FA2C19"/>
    <w:rsid w:val="00FA31E9"/>
    <w:rsid w:val="00FA3482"/>
    <w:rsid w:val="00FA5325"/>
    <w:rsid w:val="00FA620E"/>
    <w:rsid w:val="00FB1F45"/>
    <w:rsid w:val="00FB3E2E"/>
    <w:rsid w:val="00FB412D"/>
    <w:rsid w:val="00FB506C"/>
    <w:rsid w:val="00FB5460"/>
    <w:rsid w:val="00FB5986"/>
    <w:rsid w:val="00FB59E6"/>
    <w:rsid w:val="00FB6E5B"/>
    <w:rsid w:val="00FB7B3B"/>
    <w:rsid w:val="00FB7C7E"/>
    <w:rsid w:val="00FB7D6D"/>
    <w:rsid w:val="00FC0330"/>
    <w:rsid w:val="00FC099D"/>
    <w:rsid w:val="00FC13A4"/>
    <w:rsid w:val="00FC1BD6"/>
    <w:rsid w:val="00FC1DBB"/>
    <w:rsid w:val="00FC2C37"/>
    <w:rsid w:val="00FC441E"/>
    <w:rsid w:val="00FC4659"/>
    <w:rsid w:val="00FC4FF8"/>
    <w:rsid w:val="00FC5946"/>
    <w:rsid w:val="00FC6585"/>
    <w:rsid w:val="00FC74AA"/>
    <w:rsid w:val="00FD1202"/>
    <w:rsid w:val="00FD1C33"/>
    <w:rsid w:val="00FD2812"/>
    <w:rsid w:val="00FD2ABB"/>
    <w:rsid w:val="00FD30D4"/>
    <w:rsid w:val="00FD3761"/>
    <w:rsid w:val="00FD39A0"/>
    <w:rsid w:val="00FD515A"/>
    <w:rsid w:val="00FD54C7"/>
    <w:rsid w:val="00FD5821"/>
    <w:rsid w:val="00FD58DD"/>
    <w:rsid w:val="00FD5E18"/>
    <w:rsid w:val="00FD630F"/>
    <w:rsid w:val="00FD63F5"/>
    <w:rsid w:val="00FD67C5"/>
    <w:rsid w:val="00FD68C9"/>
    <w:rsid w:val="00FD6CA8"/>
    <w:rsid w:val="00FD7274"/>
    <w:rsid w:val="00FD7AE1"/>
    <w:rsid w:val="00FE0FE0"/>
    <w:rsid w:val="00FE1831"/>
    <w:rsid w:val="00FE2A76"/>
    <w:rsid w:val="00FE3170"/>
    <w:rsid w:val="00FE3707"/>
    <w:rsid w:val="00FE4478"/>
    <w:rsid w:val="00FE4BC9"/>
    <w:rsid w:val="00FE5430"/>
    <w:rsid w:val="00FE700D"/>
    <w:rsid w:val="00FE7236"/>
    <w:rsid w:val="00FE75B8"/>
    <w:rsid w:val="00FE7F0E"/>
    <w:rsid w:val="00FF000F"/>
    <w:rsid w:val="00FF085B"/>
    <w:rsid w:val="00FF0C8D"/>
    <w:rsid w:val="00FF191D"/>
    <w:rsid w:val="00FF1B1B"/>
    <w:rsid w:val="00FF233E"/>
    <w:rsid w:val="00FF26ED"/>
    <w:rsid w:val="00FF2847"/>
    <w:rsid w:val="00FF3D56"/>
    <w:rsid w:val="00FF49AA"/>
    <w:rsid w:val="00FF49E7"/>
    <w:rsid w:val="00FF56DC"/>
    <w:rsid w:val="00FF623A"/>
    <w:rsid w:val="00FF6359"/>
    <w:rsid w:val="00FF64B6"/>
    <w:rsid w:val="00FF657F"/>
    <w:rsid w:val="00FF6617"/>
    <w:rsid w:val="00FF761C"/>
    <w:rsid w:val="3AE54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47E113"/>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F2"/>
  </w:style>
  <w:style w:type="paragraph" w:styleId="Heading1">
    <w:name w:val="heading 1"/>
    <w:basedOn w:val="Normal"/>
    <w:next w:val="Normal"/>
    <w:link w:val="Heading1Char"/>
    <w:uiPriority w:val="9"/>
    <w:qFormat/>
    <w:rsid w:val="009C32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5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tabs>
        <w:tab w:val="clear" w:pos="2551"/>
      </w:tabs>
      <w:spacing w:after="140" w:line="260" w:lineRule="atLeast"/>
      <w:ind w:left="2583" w:hanging="369"/>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numbering" w:customStyle="1" w:styleId="KeyPoints">
    <w:name w:val="Key Points"/>
    <w:basedOn w:val="NoList"/>
    <w:uiPriority w:val="99"/>
    <w:rsid w:val="000A352D"/>
    <w:pPr>
      <w:numPr>
        <w:numId w:val="10"/>
      </w:numPr>
    </w:pPr>
  </w:style>
  <w:style w:type="paragraph" w:styleId="ListNumber">
    <w:name w:val="List Number"/>
    <w:basedOn w:val="Normal"/>
    <w:uiPriority w:val="9"/>
    <w:qFormat/>
    <w:rsid w:val="000A352D"/>
    <w:pPr>
      <w:numPr>
        <w:numId w:val="11"/>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10"/>
    <w:qFormat/>
    <w:rsid w:val="000A352D"/>
    <w:pPr>
      <w:numPr>
        <w:ilvl w:val="1"/>
        <w:numId w:val="11"/>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11"/>
    <w:qFormat/>
    <w:rsid w:val="000A352D"/>
    <w:pPr>
      <w:numPr>
        <w:ilvl w:val="2"/>
        <w:numId w:val="11"/>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0A352D"/>
    <w:pPr>
      <w:numPr>
        <w:ilvl w:val="3"/>
        <w:numId w:val="11"/>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0A352D"/>
    <w:pPr>
      <w:numPr>
        <w:ilvl w:val="4"/>
        <w:numId w:val="11"/>
      </w:numPr>
      <w:spacing w:after="200" w:line="276" w:lineRule="auto"/>
    </w:pPr>
    <w:rPr>
      <w:rFonts w:ascii="Times New Roman" w:eastAsia="Calibri"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55455"/>
    <w:rPr>
      <w:color w:val="605E5C"/>
      <w:shd w:val="clear" w:color="auto" w:fill="E1DFDD"/>
    </w:rPr>
  </w:style>
  <w:style w:type="paragraph" w:styleId="NormalWeb">
    <w:name w:val="Normal (Web)"/>
    <w:basedOn w:val="Normal"/>
    <w:uiPriority w:val="99"/>
    <w:unhideWhenUsed/>
    <w:rsid w:val="00790A7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9C3269"/>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3470F7"/>
    <w:rPr>
      <w:color w:val="605E5C"/>
      <w:shd w:val="clear" w:color="auto" w:fill="E1DFDD"/>
    </w:rPr>
  </w:style>
  <w:style w:type="paragraph" w:customStyle="1" w:styleId="TableDashEn1">
    <w:name w:val="Table: Dash: En 1"/>
    <w:basedOn w:val="Normal"/>
    <w:uiPriority w:val="12"/>
    <w:rsid w:val="00BD0C03"/>
    <w:pPr>
      <w:numPr>
        <w:ilvl w:val="2"/>
        <w:numId w:val="12"/>
      </w:numPr>
      <w:spacing w:after="60" w:line="240" w:lineRule="atLeast"/>
    </w:pPr>
    <w:rPr>
      <w:rFonts w:ascii="Arial" w:eastAsia="Times New Roman" w:hAnsi="Arial" w:cs="Arial"/>
      <w:sz w:val="20"/>
      <w:lang w:eastAsia="en-AU"/>
    </w:rPr>
  </w:style>
  <w:style w:type="paragraph" w:customStyle="1" w:styleId="TableDashEn2">
    <w:name w:val="Table: Dash: En 2"/>
    <w:basedOn w:val="Normal"/>
    <w:uiPriority w:val="12"/>
    <w:semiHidden/>
    <w:rsid w:val="00BD0C03"/>
    <w:pPr>
      <w:numPr>
        <w:ilvl w:val="3"/>
        <w:numId w:val="12"/>
      </w:numPr>
      <w:spacing w:after="60" w:line="240" w:lineRule="atLeast"/>
    </w:pPr>
    <w:rPr>
      <w:rFonts w:ascii="Arial" w:eastAsia="Times New Roman" w:hAnsi="Arial" w:cs="Arial"/>
      <w:sz w:val="20"/>
      <w:lang w:eastAsia="en-AU"/>
    </w:rPr>
  </w:style>
  <w:style w:type="paragraph" w:customStyle="1" w:styleId="TableDashEn3">
    <w:name w:val="Table: Dash: En 3"/>
    <w:basedOn w:val="Normal"/>
    <w:uiPriority w:val="12"/>
    <w:semiHidden/>
    <w:rsid w:val="00BD0C03"/>
    <w:pPr>
      <w:numPr>
        <w:ilvl w:val="4"/>
        <w:numId w:val="12"/>
      </w:numPr>
      <w:spacing w:after="60" w:line="240" w:lineRule="atLeast"/>
    </w:pPr>
    <w:rPr>
      <w:rFonts w:ascii="Arial" w:eastAsia="Times New Roman" w:hAnsi="Arial" w:cs="Arial"/>
      <w:sz w:val="20"/>
      <w:lang w:eastAsia="en-AU"/>
    </w:rPr>
  </w:style>
  <w:style w:type="paragraph" w:customStyle="1" w:styleId="TableDashEn4">
    <w:name w:val="Table: Dash: En 4"/>
    <w:basedOn w:val="Normal"/>
    <w:uiPriority w:val="12"/>
    <w:semiHidden/>
    <w:rsid w:val="00BD0C03"/>
    <w:pPr>
      <w:numPr>
        <w:ilvl w:val="5"/>
        <w:numId w:val="12"/>
      </w:numPr>
      <w:spacing w:after="60" w:line="240" w:lineRule="atLeast"/>
    </w:pPr>
    <w:rPr>
      <w:rFonts w:ascii="Arial" w:eastAsia="Times New Roman" w:hAnsi="Arial" w:cs="Arial"/>
      <w:sz w:val="20"/>
      <w:lang w:eastAsia="en-AU"/>
    </w:rPr>
  </w:style>
  <w:style w:type="paragraph" w:customStyle="1" w:styleId="TableDashEn5">
    <w:name w:val="Table: Dash: En 5"/>
    <w:basedOn w:val="Normal"/>
    <w:uiPriority w:val="12"/>
    <w:semiHidden/>
    <w:rsid w:val="00BD0C03"/>
    <w:pPr>
      <w:numPr>
        <w:ilvl w:val="6"/>
        <w:numId w:val="12"/>
      </w:numPr>
      <w:spacing w:after="60" w:line="240" w:lineRule="atLeast"/>
    </w:pPr>
    <w:rPr>
      <w:rFonts w:ascii="Arial" w:eastAsia="Times New Roman" w:hAnsi="Arial" w:cs="Arial"/>
      <w:sz w:val="20"/>
      <w:lang w:eastAsia="en-AU"/>
    </w:rPr>
  </w:style>
  <w:style w:type="paragraph" w:customStyle="1" w:styleId="TableDashEn6">
    <w:name w:val="Table: Dash: En 6"/>
    <w:basedOn w:val="Normal"/>
    <w:uiPriority w:val="12"/>
    <w:semiHidden/>
    <w:rsid w:val="00BD0C03"/>
    <w:pPr>
      <w:numPr>
        <w:ilvl w:val="7"/>
        <w:numId w:val="12"/>
      </w:numPr>
      <w:spacing w:after="60" w:line="240" w:lineRule="atLeast"/>
    </w:pPr>
    <w:rPr>
      <w:rFonts w:ascii="Arial" w:eastAsia="Times New Roman" w:hAnsi="Arial" w:cs="Arial"/>
      <w:sz w:val="20"/>
      <w:lang w:eastAsia="en-AU"/>
    </w:rPr>
  </w:style>
  <w:style w:type="paragraph" w:customStyle="1" w:styleId="TableDashEn7">
    <w:name w:val="Table: Dash: En 7"/>
    <w:basedOn w:val="Normal"/>
    <w:uiPriority w:val="12"/>
    <w:semiHidden/>
    <w:rsid w:val="00BD0C03"/>
    <w:pPr>
      <w:numPr>
        <w:ilvl w:val="8"/>
        <w:numId w:val="12"/>
      </w:numPr>
      <w:spacing w:after="60" w:line="240" w:lineRule="atLeast"/>
    </w:pPr>
    <w:rPr>
      <w:rFonts w:ascii="Arial" w:eastAsia="Times New Roman" w:hAnsi="Arial" w:cs="Arial"/>
      <w:sz w:val="20"/>
      <w:lang w:eastAsia="en-AU"/>
    </w:rPr>
  </w:style>
  <w:style w:type="paragraph" w:customStyle="1" w:styleId="TableDot">
    <w:name w:val="Table: Dot"/>
    <w:basedOn w:val="Normal"/>
    <w:uiPriority w:val="12"/>
    <w:semiHidden/>
    <w:rsid w:val="00BD0C03"/>
    <w:pPr>
      <w:numPr>
        <w:numId w:val="12"/>
      </w:numPr>
      <w:spacing w:after="60" w:line="240" w:lineRule="atLeast"/>
    </w:pPr>
    <w:rPr>
      <w:rFonts w:ascii="Arial" w:eastAsia="Times New Roman" w:hAnsi="Arial" w:cs="Arial"/>
      <w:sz w:val="20"/>
      <w:lang w:eastAsia="en-AU"/>
    </w:rPr>
  </w:style>
  <w:style w:type="paragraph" w:customStyle="1" w:styleId="TableDot1">
    <w:name w:val="Table: Dot1"/>
    <w:basedOn w:val="TableDot"/>
    <w:uiPriority w:val="12"/>
    <w:rsid w:val="00BD0C03"/>
    <w:pPr>
      <w:numPr>
        <w:ilvl w:val="1"/>
      </w:numPr>
    </w:pPr>
  </w:style>
  <w:style w:type="paragraph" w:styleId="FootnoteText">
    <w:name w:val="footnote text"/>
    <w:basedOn w:val="Normal"/>
    <w:link w:val="FootnoteTextChar"/>
    <w:uiPriority w:val="99"/>
    <w:semiHidden/>
    <w:unhideWhenUsed/>
    <w:rsid w:val="0042188A"/>
    <w:rPr>
      <w:sz w:val="20"/>
      <w:szCs w:val="20"/>
    </w:rPr>
  </w:style>
  <w:style w:type="character" w:customStyle="1" w:styleId="FootnoteTextChar">
    <w:name w:val="Footnote Text Char"/>
    <w:basedOn w:val="DefaultParagraphFont"/>
    <w:link w:val="FootnoteText"/>
    <w:uiPriority w:val="99"/>
    <w:semiHidden/>
    <w:rsid w:val="0042188A"/>
    <w:rPr>
      <w:sz w:val="20"/>
      <w:szCs w:val="20"/>
    </w:rPr>
  </w:style>
  <w:style w:type="character" w:styleId="FootnoteReference">
    <w:name w:val="footnote reference"/>
    <w:basedOn w:val="DefaultParagraphFont"/>
    <w:uiPriority w:val="99"/>
    <w:semiHidden/>
    <w:unhideWhenUsed/>
    <w:rsid w:val="0042188A"/>
    <w:rPr>
      <w:vertAlign w:val="superscript"/>
    </w:rPr>
  </w:style>
  <w:style w:type="paragraph" w:customStyle="1" w:styleId="CABNETParagraph">
    <w:name w:val="CABNET Paragraph."/>
    <w:basedOn w:val="Normal"/>
    <w:link w:val="CABNETParagraphChar"/>
    <w:uiPriority w:val="98"/>
    <w:qFormat/>
    <w:rsid w:val="00E50A3C"/>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E50A3C"/>
    <w:rPr>
      <w:rFonts w:ascii="Arial" w:hAnsi="Arial" w:cstheme="minorHAnsi"/>
    </w:rPr>
  </w:style>
  <w:style w:type="character" w:customStyle="1" w:styleId="Heading2Char">
    <w:name w:val="Heading 2 Char"/>
    <w:basedOn w:val="DefaultParagraphFont"/>
    <w:link w:val="Heading2"/>
    <w:uiPriority w:val="9"/>
    <w:semiHidden/>
    <w:rsid w:val="00F45177"/>
    <w:rPr>
      <w:rFonts w:asciiTheme="majorHAnsi" w:eastAsiaTheme="majorEastAsia" w:hAnsiTheme="majorHAnsi" w:cstheme="majorBidi"/>
      <w:color w:val="2E74B5" w:themeColor="accent1" w:themeShade="BF"/>
      <w:sz w:val="26"/>
      <w:szCs w:val="26"/>
    </w:rPr>
  </w:style>
  <w:style w:type="paragraph" w:customStyle="1" w:styleId="Bullets1stindent">
    <w:name w:val="Bullets (1st indent)"/>
    <w:basedOn w:val="Normal"/>
    <w:qFormat/>
    <w:rsid w:val="0017649B"/>
    <w:pPr>
      <w:numPr>
        <w:numId w:val="14"/>
      </w:numPr>
      <w:spacing w:after="120" w:line="276" w:lineRule="auto"/>
    </w:pPr>
  </w:style>
  <w:style w:type="paragraph" w:customStyle="1" w:styleId="Bullets2ndindent">
    <w:name w:val="Bullets (2nd indent)"/>
    <w:basedOn w:val="Normal"/>
    <w:qFormat/>
    <w:rsid w:val="0017649B"/>
    <w:pPr>
      <w:numPr>
        <w:ilvl w:val="1"/>
        <w:numId w:val="14"/>
      </w:numPr>
      <w:spacing w:after="120" w:line="276" w:lineRule="auto"/>
    </w:pPr>
  </w:style>
  <w:style w:type="paragraph" w:customStyle="1" w:styleId="Bulletslast1stindent">
    <w:name w:val="Bullets last (1st indent)"/>
    <w:basedOn w:val="Normal"/>
    <w:rsid w:val="0017649B"/>
    <w:pPr>
      <w:numPr>
        <w:ilvl w:val="2"/>
        <w:numId w:val="14"/>
      </w:numPr>
      <w:spacing w:after="200" w:line="276" w:lineRule="auto"/>
    </w:pPr>
  </w:style>
  <w:style w:type="paragraph" w:customStyle="1" w:styleId="Bulletslast2ndindent">
    <w:name w:val="Bullets last (2nd indent)"/>
    <w:basedOn w:val="Normal"/>
    <w:rsid w:val="0017649B"/>
    <w:pPr>
      <w:numPr>
        <w:ilvl w:val="3"/>
        <w:numId w:val="14"/>
      </w:numPr>
      <w:spacing w:after="57" w:line="276" w:lineRule="auto"/>
    </w:pPr>
  </w:style>
  <w:style w:type="paragraph" w:customStyle="1" w:styleId="Tablebullets2ndindent">
    <w:name w:val="Table bullets (2nd indent)"/>
    <w:basedOn w:val="Normal"/>
    <w:rsid w:val="0017649B"/>
    <w:pPr>
      <w:numPr>
        <w:ilvl w:val="6"/>
        <w:numId w:val="14"/>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17649B"/>
    <w:pPr>
      <w:numPr>
        <w:ilvl w:val="5"/>
        <w:numId w:val="14"/>
      </w:numPr>
      <w:spacing w:before="57" w:after="57" w:line="220" w:lineRule="atLeast"/>
      <w:ind w:right="96"/>
    </w:pPr>
    <w:rPr>
      <w:rFonts w:asciiTheme="majorHAnsi" w:eastAsia="Times New Roman" w:hAnsiTheme="majorHAnsi" w:cs="Times New Roman"/>
      <w:sz w:val="17"/>
      <w:szCs w:val="24"/>
    </w:rPr>
  </w:style>
  <w:style w:type="paragraph" w:customStyle="1" w:styleId="para60">
    <w:name w:val="para60"/>
    <w:basedOn w:val="Normal"/>
    <w:rsid w:val="0070057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PlainParagraph">
    <w:name w:val="Table: Plain Paragraph"/>
    <w:aliases w:val="Table PP"/>
    <w:basedOn w:val="Normal"/>
    <w:uiPriority w:val="11"/>
    <w:qFormat/>
    <w:rsid w:val="007B47E1"/>
    <w:pPr>
      <w:spacing w:before="60" w:after="60" w:line="240" w:lineRule="atLeast"/>
    </w:pPr>
    <w:rPr>
      <w:rFonts w:ascii="Arial" w:eastAsia="Times New Roman" w:hAnsi="Arial" w:cs="Arial"/>
      <w:sz w:val="20"/>
      <w:lang w:eastAsia="en-AU"/>
    </w:rPr>
  </w:style>
  <w:style w:type="character" w:styleId="UnresolvedMention">
    <w:name w:val="Unresolved Mention"/>
    <w:basedOn w:val="DefaultParagraphFont"/>
    <w:uiPriority w:val="99"/>
    <w:semiHidden/>
    <w:unhideWhenUsed/>
    <w:rsid w:val="00D955FE"/>
    <w:rPr>
      <w:color w:val="605E5C"/>
      <w:shd w:val="clear" w:color="auto" w:fill="E1DFDD"/>
    </w:rPr>
  </w:style>
  <w:style w:type="paragraph" w:customStyle="1" w:styleId="3Dotpoint">
    <w:name w:val="3. Dot point"/>
    <w:basedOn w:val="ListParagraph"/>
    <w:link w:val="3DotpointChar"/>
    <w:qFormat/>
    <w:rsid w:val="00B55E4B"/>
    <w:pPr>
      <w:numPr>
        <w:numId w:val="29"/>
      </w:numPr>
      <w:tabs>
        <w:tab w:val="left" w:pos="426"/>
        <w:tab w:val="left" w:pos="1560"/>
      </w:tabs>
      <w:spacing w:after="120" w:line="240" w:lineRule="auto"/>
    </w:pPr>
    <w:rPr>
      <w:rFonts w:eastAsiaTheme="minorHAnsi" w:cs="Arial"/>
      <w:color w:val="000000" w:themeColor="text1"/>
      <w:sz w:val="28"/>
      <w:szCs w:val="28"/>
    </w:rPr>
  </w:style>
  <w:style w:type="paragraph" w:customStyle="1" w:styleId="4Sub-dotpoint">
    <w:name w:val="4. Sub-dot point"/>
    <w:basedOn w:val="ListParagraph"/>
    <w:link w:val="4Sub-dotpointChar"/>
    <w:qFormat/>
    <w:rsid w:val="00B55E4B"/>
    <w:pPr>
      <w:numPr>
        <w:ilvl w:val="1"/>
        <w:numId w:val="29"/>
      </w:numPr>
      <w:tabs>
        <w:tab w:val="left" w:pos="426"/>
        <w:tab w:val="left" w:pos="1560"/>
      </w:tabs>
      <w:spacing w:after="60" w:line="240" w:lineRule="auto"/>
    </w:pPr>
    <w:rPr>
      <w:rFonts w:eastAsiaTheme="minorHAnsi" w:cs="Arial"/>
      <w:color w:val="000000" w:themeColor="text1"/>
      <w:sz w:val="28"/>
      <w:szCs w:val="28"/>
    </w:rPr>
  </w:style>
  <w:style w:type="character" w:customStyle="1" w:styleId="3DotpointChar">
    <w:name w:val="3. Dot point Char"/>
    <w:basedOn w:val="DefaultParagraphFont"/>
    <w:link w:val="3Dotpoint"/>
    <w:rsid w:val="00B55E4B"/>
    <w:rPr>
      <w:rFonts w:ascii="Arial" w:hAnsi="Arial" w:cs="Arial"/>
      <w:color w:val="000000" w:themeColor="text1"/>
      <w:sz w:val="28"/>
      <w:szCs w:val="28"/>
    </w:rPr>
  </w:style>
  <w:style w:type="character" w:customStyle="1" w:styleId="4Sub-dotpointChar">
    <w:name w:val="4. Sub-dot point Char"/>
    <w:basedOn w:val="DefaultParagraphFont"/>
    <w:link w:val="4Sub-dotpoint"/>
    <w:rsid w:val="003C44A6"/>
    <w:rPr>
      <w:rFonts w:ascii="Arial" w:hAnsi="Arial" w:cs="Arial"/>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390545137">
      <w:bodyDiv w:val="1"/>
      <w:marLeft w:val="0"/>
      <w:marRight w:val="0"/>
      <w:marTop w:val="0"/>
      <w:marBottom w:val="0"/>
      <w:divBdr>
        <w:top w:val="none" w:sz="0" w:space="0" w:color="auto"/>
        <w:left w:val="none" w:sz="0" w:space="0" w:color="auto"/>
        <w:bottom w:val="none" w:sz="0" w:space="0" w:color="auto"/>
        <w:right w:val="none" w:sz="0" w:space="0" w:color="auto"/>
      </w:divBdr>
    </w:div>
    <w:div w:id="572201057">
      <w:bodyDiv w:val="1"/>
      <w:marLeft w:val="0"/>
      <w:marRight w:val="0"/>
      <w:marTop w:val="0"/>
      <w:marBottom w:val="0"/>
      <w:divBdr>
        <w:top w:val="none" w:sz="0" w:space="0" w:color="auto"/>
        <w:left w:val="none" w:sz="0" w:space="0" w:color="auto"/>
        <w:bottom w:val="none" w:sz="0" w:space="0" w:color="auto"/>
        <w:right w:val="none" w:sz="0" w:space="0" w:color="auto"/>
      </w:divBdr>
    </w:div>
    <w:div w:id="574977573">
      <w:bodyDiv w:val="1"/>
      <w:marLeft w:val="0"/>
      <w:marRight w:val="0"/>
      <w:marTop w:val="0"/>
      <w:marBottom w:val="0"/>
      <w:divBdr>
        <w:top w:val="none" w:sz="0" w:space="0" w:color="auto"/>
        <w:left w:val="none" w:sz="0" w:space="0" w:color="auto"/>
        <w:bottom w:val="none" w:sz="0" w:space="0" w:color="auto"/>
        <w:right w:val="none" w:sz="0" w:space="0" w:color="auto"/>
      </w:divBdr>
    </w:div>
    <w:div w:id="595210518">
      <w:bodyDiv w:val="1"/>
      <w:marLeft w:val="0"/>
      <w:marRight w:val="0"/>
      <w:marTop w:val="0"/>
      <w:marBottom w:val="0"/>
      <w:divBdr>
        <w:top w:val="none" w:sz="0" w:space="0" w:color="auto"/>
        <w:left w:val="none" w:sz="0" w:space="0" w:color="auto"/>
        <w:bottom w:val="none" w:sz="0" w:space="0" w:color="auto"/>
        <w:right w:val="none" w:sz="0" w:space="0" w:color="auto"/>
      </w:divBdr>
    </w:div>
    <w:div w:id="635988115">
      <w:bodyDiv w:val="1"/>
      <w:marLeft w:val="0"/>
      <w:marRight w:val="0"/>
      <w:marTop w:val="0"/>
      <w:marBottom w:val="0"/>
      <w:divBdr>
        <w:top w:val="none" w:sz="0" w:space="0" w:color="auto"/>
        <w:left w:val="none" w:sz="0" w:space="0" w:color="auto"/>
        <w:bottom w:val="none" w:sz="0" w:space="0" w:color="auto"/>
        <w:right w:val="none" w:sz="0" w:space="0" w:color="auto"/>
      </w:divBdr>
    </w:div>
    <w:div w:id="804009337">
      <w:bodyDiv w:val="1"/>
      <w:marLeft w:val="0"/>
      <w:marRight w:val="0"/>
      <w:marTop w:val="0"/>
      <w:marBottom w:val="0"/>
      <w:divBdr>
        <w:top w:val="none" w:sz="0" w:space="0" w:color="auto"/>
        <w:left w:val="none" w:sz="0" w:space="0" w:color="auto"/>
        <w:bottom w:val="none" w:sz="0" w:space="0" w:color="auto"/>
        <w:right w:val="none" w:sz="0" w:space="0" w:color="auto"/>
      </w:divBdr>
    </w:div>
    <w:div w:id="811094459">
      <w:bodyDiv w:val="1"/>
      <w:marLeft w:val="0"/>
      <w:marRight w:val="0"/>
      <w:marTop w:val="0"/>
      <w:marBottom w:val="0"/>
      <w:divBdr>
        <w:top w:val="none" w:sz="0" w:space="0" w:color="auto"/>
        <w:left w:val="none" w:sz="0" w:space="0" w:color="auto"/>
        <w:bottom w:val="none" w:sz="0" w:space="0" w:color="auto"/>
        <w:right w:val="none" w:sz="0" w:space="0" w:color="auto"/>
      </w:divBdr>
    </w:div>
    <w:div w:id="881132888">
      <w:bodyDiv w:val="1"/>
      <w:marLeft w:val="0"/>
      <w:marRight w:val="0"/>
      <w:marTop w:val="0"/>
      <w:marBottom w:val="0"/>
      <w:divBdr>
        <w:top w:val="none" w:sz="0" w:space="0" w:color="auto"/>
        <w:left w:val="none" w:sz="0" w:space="0" w:color="auto"/>
        <w:bottom w:val="none" w:sz="0" w:space="0" w:color="auto"/>
        <w:right w:val="none" w:sz="0" w:space="0" w:color="auto"/>
      </w:divBdr>
    </w:div>
    <w:div w:id="904804637">
      <w:bodyDiv w:val="1"/>
      <w:marLeft w:val="0"/>
      <w:marRight w:val="0"/>
      <w:marTop w:val="0"/>
      <w:marBottom w:val="0"/>
      <w:divBdr>
        <w:top w:val="none" w:sz="0" w:space="0" w:color="auto"/>
        <w:left w:val="none" w:sz="0" w:space="0" w:color="auto"/>
        <w:bottom w:val="none" w:sz="0" w:space="0" w:color="auto"/>
        <w:right w:val="none" w:sz="0" w:space="0" w:color="auto"/>
      </w:divBdr>
    </w:div>
    <w:div w:id="943456787">
      <w:bodyDiv w:val="1"/>
      <w:marLeft w:val="0"/>
      <w:marRight w:val="0"/>
      <w:marTop w:val="0"/>
      <w:marBottom w:val="0"/>
      <w:divBdr>
        <w:top w:val="none" w:sz="0" w:space="0" w:color="auto"/>
        <w:left w:val="none" w:sz="0" w:space="0" w:color="auto"/>
        <w:bottom w:val="none" w:sz="0" w:space="0" w:color="auto"/>
        <w:right w:val="none" w:sz="0" w:space="0" w:color="auto"/>
      </w:divBdr>
    </w:div>
    <w:div w:id="116909914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27578797">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6791536">
      <w:bodyDiv w:val="1"/>
      <w:marLeft w:val="0"/>
      <w:marRight w:val="0"/>
      <w:marTop w:val="0"/>
      <w:marBottom w:val="0"/>
      <w:divBdr>
        <w:top w:val="none" w:sz="0" w:space="0" w:color="auto"/>
        <w:left w:val="none" w:sz="0" w:space="0" w:color="auto"/>
        <w:bottom w:val="none" w:sz="0" w:space="0" w:color="auto"/>
        <w:right w:val="none" w:sz="0" w:space="0" w:color="auto"/>
      </w:divBdr>
    </w:div>
    <w:div w:id="1593929017">
      <w:bodyDiv w:val="1"/>
      <w:marLeft w:val="0"/>
      <w:marRight w:val="0"/>
      <w:marTop w:val="0"/>
      <w:marBottom w:val="0"/>
      <w:divBdr>
        <w:top w:val="none" w:sz="0" w:space="0" w:color="auto"/>
        <w:left w:val="none" w:sz="0" w:space="0" w:color="auto"/>
        <w:bottom w:val="none" w:sz="0" w:space="0" w:color="auto"/>
        <w:right w:val="none" w:sz="0" w:space="0" w:color="auto"/>
      </w:divBdr>
    </w:div>
    <w:div w:id="1614701490">
      <w:bodyDiv w:val="1"/>
      <w:marLeft w:val="0"/>
      <w:marRight w:val="0"/>
      <w:marTop w:val="0"/>
      <w:marBottom w:val="0"/>
      <w:divBdr>
        <w:top w:val="none" w:sz="0" w:space="0" w:color="auto"/>
        <w:left w:val="none" w:sz="0" w:space="0" w:color="auto"/>
        <w:bottom w:val="none" w:sz="0" w:space="0" w:color="auto"/>
        <w:right w:val="none" w:sz="0" w:space="0" w:color="auto"/>
      </w:divBdr>
    </w:div>
    <w:div w:id="1618951109">
      <w:bodyDiv w:val="1"/>
      <w:marLeft w:val="0"/>
      <w:marRight w:val="0"/>
      <w:marTop w:val="0"/>
      <w:marBottom w:val="0"/>
      <w:divBdr>
        <w:top w:val="none" w:sz="0" w:space="0" w:color="auto"/>
        <w:left w:val="none" w:sz="0" w:space="0" w:color="auto"/>
        <w:bottom w:val="none" w:sz="0" w:space="0" w:color="auto"/>
        <w:right w:val="none" w:sz="0" w:space="0" w:color="auto"/>
      </w:divBdr>
    </w:div>
    <w:div w:id="1631783437">
      <w:bodyDiv w:val="1"/>
      <w:marLeft w:val="0"/>
      <w:marRight w:val="0"/>
      <w:marTop w:val="0"/>
      <w:marBottom w:val="0"/>
      <w:divBdr>
        <w:top w:val="none" w:sz="0" w:space="0" w:color="auto"/>
        <w:left w:val="none" w:sz="0" w:space="0" w:color="auto"/>
        <w:bottom w:val="none" w:sz="0" w:space="0" w:color="auto"/>
        <w:right w:val="none" w:sz="0" w:space="0" w:color="auto"/>
      </w:divBdr>
    </w:div>
    <w:div w:id="19529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parlinfo.aph.gov.au/parlInfo/search/display/display.w3p;query=Id%3A%22media%2Fpressrel%2F8618568%22"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 TargetMode="External"/><Relationship Id="rId2" Type="http://schemas.openxmlformats.org/officeDocument/2006/relationships/customXml" Target="../customXml/item2.xml"/><Relationship Id="rId16" Type="http://schemas.openxmlformats.org/officeDocument/2006/relationships/hyperlink" Target="https://parlinfo.aph.gov.au/parlInfo/search/display/display.w3p;query=Id%3A%22media%2Fpressrel%2F8505409%2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achusconse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FIN34055-1565050583-30033</_dlc_DocId>
    <_dlc_DocIdUrl xmlns="6a7e9632-768a-49bf-85ac-c69233ab2a52">
      <Url>https://financegovau.sharepoint.com/sites/M365_DoF_50034055/_layouts/15/DocIdRedir.aspx?ID=FIN34055-1565050583-30033</Url>
      <Description>FIN34055-1565050583-30033</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EA51F60-144F-4564-BDBD-33B555A7C898}">
  <ds:schemaRefs>
    <ds:schemaRef ds:uri="http://schemas.openxmlformats.org/package/2006/metadata/core-properties"/>
    <ds:schemaRef ds:uri="a334ba3b-e131-42d3-95f3-2728f5a41884"/>
    <ds:schemaRef ds:uri="8abf5d54-4bdc-4565-aaac-ea38afe0c75a"/>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6a7e9632-768a-49bf-85ac-c69233ab2a52"/>
    <ds:schemaRef ds:uri="http://schemas.microsoft.com/office/2006/metadata/properties"/>
  </ds:schemaRefs>
</ds:datastoreItem>
</file>

<file path=customXml/itemProps3.xml><?xml version="1.0" encoding="utf-8"?>
<ds:datastoreItem xmlns:ds="http://schemas.openxmlformats.org/officeDocument/2006/customXml" ds:itemID="{02165852-6E77-4ECC-8222-0E1A85D17DE4}">
  <ds:schemaRefs>
    <ds:schemaRef ds:uri="http://schemas.openxmlformats.org/officeDocument/2006/bibliography"/>
  </ds:schemaRefs>
</ds:datastoreItem>
</file>

<file path=customXml/itemProps4.xml><?xml version="1.0" encoding="utf-8"?>
<ds:datastoreItem xmlns:ds="http://schemas.openxmlformats.org/officeDocument/2006/customXml" ds:itemID="{7C4E3E40-D8D8-4DF1-AE83-8927048229EC}">
  <ds:schemaRefs>
    <ds:schemaRef ds:uri="Microsoft.SharePoint.Taxonomy.ContentTypeSync"/>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47CA75F6-014D-457D-A51E-71352366E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7910</Words>
  <Characters>46275</Characters>
  <Application>Microsoft Office Word</Application>
  <DocSecurity>0</DocSecurity>
  <Lines>944</Lines>
  <Paragraphs>272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Kapel, Juanita</cp:lastModifiedBy>
  <cp:revision>82</cp:revision>
  <cp:lastPrinted>2023-01-30T00:07:00Z</cp:lastPrinted>
  <dcterms:created xsi:type="dcterms:W3CDTF">2023-02-10T03:22:00Z</dcterms:created>
  <dcterms:modified xsi:type="dcterms:W3CDTF">2023-03-15T01:37:00Z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AC1828281E73FB9DDAD9720A03C98C117CA71A42</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2991158A3D2178AF0170B34A927732AC1A93D6C8</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2023-02-16T03:53:07Z</vt:lpwstr>
  </property>
  <property fmtid="{D5CDD505-2E9C-101B-9397-08002B2CF9AE}" pid="23" name="PM_Hash_Version">
    <vt:lpwstr>2022.1</vt:lpwstr>
  </property>
  <property fmtid="{D5CDD505-2E9C-101B-9397-08002B2CF9AE}" pid="24" name="PM_Hash_Salt_Prev">
    <vt:lpwstr>77BBD93CC7374EC13E6353391B97BCC1</vt:lpwstr>
  </property>
  <property fmtid="{D5CDD505-2E9C-101B-9397-08002B2CF9AE}" pid="25" name="PM_Hash_Salt">
    <vt:lpwstr>C3DF660A5B1CC7A5A504B4461FF4396D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39;#[SEC=OFFICIAL]|00000000-0000-0000-0000-000000000000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81b647c6-80b0-4fab-b329-2f3f0909c648</vt:lpwstr>
  </property>
  <property fmtid="{D5CDD505-2E9C-101B-9397-08002B2CF9AE}" pid="38" name="gf53def832c84e7cae27ba43c0ddcfb1">
    <vt:lpwstr/>
  </property>
  <property fmtid="{D5CDD505-2E9C-101B-9397-08002B2CF9AE}" pid="39" name="Document">
    <vt:lpwstr/>
  </property>
  <property fmtid="{D5CDD505-2E9C-101B-9397-08002B2CF9AE}" pid="40" name="About Entity">
    <vt:lpwstr>2;#Department of Finance|fd660e8f-8f31-49bd-92a3-d31d4da31afe</vt:lpwstr>
  </property>
  <property fmtid="{D5CDD505-2E9C-101B-9397-08002B2CF9AE}" pid="41" name="Initiating Entity">
    <vt:lpwstr>2;#Department of Finance|fd660e8f-8f31-49bd-92a3-d31d4da31afe</vt:lpwstr>
  </property>
  <property fmtid="{D5CDD505-2E9C-101B-9397-08002B2CF9AE}" pid="42" name="MediaServiceImageTags">
    <vt:lpwstr/>
  </property>
  <property fmtid="{D5CDD505-2E9C-101B-9397-08002B2CF9AE}" pid="43" name="Organisation Unit">
    <vt:lpwstr/>
  </property>
  <property fmtid="{D5CDD505-2E9C-101B-9397-08002B2CF9AE}" pid="44" name="PM_Display">
    <vt:lpwstr>OFFICIAL</vt:lpwstr>
  </property>
  <property fmtid="{D5CDD505-2E9C-101B-9397-08002B2CF9AE}" pid="45" name="PMUuid">
    <vt:lpwstr>v=2022.2;d=gov.au;g=46DD6D7C-8107-577B-BC6E-F348953B2E44</vt:lpwstr>
  </property>
  <property fmtid="{D5CDD505-2E9C-101B-9397-08002B2CF9AE}" pid="46" name="MSIP_Label_87d6481e-ccdd-4ab6-8b26-05a0df5699e7_SetDate">
    <vt:lpwstr>2023-02-16T03:53:07Z</vt:lpwstr>
  </property>
  <property fmtid="{D5CDD505-2E9C-101B-9397-08002B2CF9AE}" pid="47" name="PM_OriginatorUserAccountName_SHA256">
    <vt:lpwstr>8970DD0F4A51302B806DF03CD780D18438BA54719C82B854490D55A5E8A587C8</vt:lpwstr>
  </property>
  <property fmtid="{D5CDD505-2E9C-101B-9397-08002B2CF9AE}" pid="48" name="PM_OriginatorDomainName_SHA256">
    <vt:lpwstr>325440F6CA31C4C3BCE4433552DC42928CAAD3E2731ABE35FDE729ECEB763AF0</vt:lpwstr>
  </property>
  <property fmtid="{D5CDD505-2E9C-101B-9397-08002B2CF9AE}" pid="49" name="MSIP_Label_87d6481e-ccdd-4ab6-8b26-05a0df5699e7_Name">
    <vt:lpwstr>OFFICIAL</vt:lpwstr>
  </property>
  <property fmtid="{D5CDD505-2E9C-101B-9397-08002B2CF9AE}" pid="50" name="MSIP_Label_87d6481e-ccdd-4ab6-8b26-05a0df5699e7_SiteId">
    <vt:lpwstr>08954cee-4782-4ff6-9ad5-1997dccef4b0</vt:lpwstr>
  </property>
  <property fmtid="{D5CDD505-2E9C-101B-9397-08002B2CF9AE}" pid="51" name="MSIP_Label_87d6481e-ccdd-4ab6-8b26-05a0df5699e7_Enabled">
    <vt:lpwstr>true</vt:lpwstr>
  </property>
  <property fmtid="{D5CDD505-2E9C-101B-9397-08002B2CF9AE}" pid="52" name="MSIP_Label_aac6cc76-68ae-4d6f-bd47-5c21254e924a_Enabled">
    <vt:lpwstr>true</vt:lpwstr>
  </property>
  <property fmtid="{D5CDD505-2E9C-101B-9397-08002B2CF9AE}" pid="53" name="MSIP_Label_aac6cc76-68ae-4d6f-bd47-5c21254e924a_SetDate">
    <vt:lpwstr>2023-02-09T04:32:36Z</vt:lpwstr>
  </property>
  <property fmtid="{D5CDD505-2E9C-101B-9397-08002B2CF9AE}" pid="54" name="MSIP_Label_aac6cc76-68ae-4d6f-bd47-5c21254e924a_Method">
    <vt:lpwstr>Privileged</vt:lpwstr>
  </property>
  <property fmtid="{D5CDD505-2E9C-101B-9397-08002B2CF9AE}" pid="55" name="MSIP_Label_aac6cc76-68ae-4d6f-bd47-5c21254e924a_Name">
    <vt:lpwstr>4a6d427fe5d4</vt:lpwstr>
  </property>
  <property fmtid="{D5CDD505-2E9C-101B-9397-08002B2CF9AE}" pid="56" name="MSIP_Label_aac6cc76-68ae-4d6f-bd47-5c21254e924a_SiteId">
    <vt:lpwstr>dd0cfd15-4558-4b12-8bad-ea26984fc417</vt:lpwstr>
  </property>
  <property fmtid="{D5CDD505-2E9C-101B-9397-08002B2CF9AE}" pid="57" name="MSIP_Label_aac6cc76-68ae-4d6f-bd47-5c21254e924a_ActionId">
    <vt:lpwstr>63403d70-0e4b-4c44-b239-a8883e3416fd</vt:lpwstr>
  </property>
  <property fmtid="{D5CDD505-2E9C-101B-9397-08002B2CF9AE}" pid="58" name="MSIP_Label_aac6cc76-68ae-4d6f-bd47-5c21254e924a_ContentBits">
    <vt:lpwstr>3</vt:lpwstr>
  </property>
  <property fmtid="{D5CDD505-2E9C-101B-9397-08002B2CF9AE}" pid="59" name="PMHMAC">
    <vt:lpwstr>v=2022.1;a=SHA256;h=071FA7E0610AEA62AB5943FEBCC5FC85B1ECA345D9ECF9D294FD7CE3A06DA9D9</vt:lpwstr>
  </property>
  <property fmtid="{D5CDD505-2E9C-101B-9397-08002B2CF9AE}" pid="60" name="MSIP_Label_87d6481e-ccdd-4ab6-8b26-05a0df5699e7_Method">
    <vt:lpwstr>Privileged</vt:lpwstr>
  </property>
  <property fmtid="{D5CDD505-2E9C-101B-9397-08002B2CF9AE}" pid="61" name="MSIP_Label_87d6481e-ccdd-4ab6-8b26-05a0df5699e7_ContentBits">
    <vt:lpwstr>0</vt:lpwstr>
  </property>
  <property fmtid="{D5CDD505-2E9C-101B-9397-08002B2CF9AE}" pid="62" name="MSIP_Label_87d6481e-ccdd-4ab6-8b26-05a0df5699e7_ActionId">
    <vt:lpwstr>e3ea3cbc9b7b4387a3441c4cad465b5d</vt:lpwstr>
  </property>
</Properties>
</file>