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9EB" w14:textId="77777777" w:rsidR="00214FF0" w:rsidRPr="007A3408" w:rsidRDefault="00214FF0" w:rsidP="00214FF0">
      <w:pPr>
        <w:rPr>
          <w:sz w:val="28"/>
        </w:rPr>
      </w:pPr>
      <w:r w:rsidRPr="007A3408">
        <w:rPr>
          <w:noProof/>
          <w:lang w:eastAsia="en-AU"/>
        </w:rPr>
        <w:drawing>
          <wp:inline distT="0" distB="0" distL="0" distR="0" wp14:anchorId="5662F790" wp14:editId="2DC03D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58C1" w14:textId="77777777" w:rsidR="00214FF0" w:rsidRPr="007A3408" w:rsidRDefault="00214FF0" w:rsidP="00214FF0">
      <w:pPr>
        <w:rPr>
          <w:sz w:val="19"/>
        </w:rPr>
      </w:pPr>
    </w:p>
    <w:p w14:paraId="0243ABAD" w14:textId="0277013B" w:rsidR="00214FF0" w:rsidRPr="007A3408" w:rsidRDefault="00214FF0" w:rsidP="00214FF0">
      <w:pPr>
        <w:pStyle w:val="ShortT"/>
      </w:pPr>
      <w:bookmarkStart w:id="0" w:name="_Hlk96764570"/>
      <w:r w:rsidRPr="007A3408">
        <w:t xml:space="preserve">Autonomous Sanctions (Designated Persons and Entities and Declared Persons—Russia and Ukraine) Amendment (No. </w:t>
      </w:r>
      <w:r w:rsidR="00A94112">
        <w:t>3</w:t>
      </w:r>
      <w:r w:rsidRPr="007A3408">
        <w:t>) Instrument 202</w:t>
      </w:r>
      <w:r w:rsidR="002208DA">
        <w:t>3</w:t>
      </w:r>
    </w:p>
    <w:bookmarkEnd w:id="0"/>
    <w:p w14:paraId="791DAADD" w14:textId="77777777" w:rsidR="00214FF0" w:rsidRPr="007A3408" w:rsidRDefault="00214FF0" w:rsidP="00214FF0">
      <w:pPr>
        <w:pStyle w:val="SignCoverPageStart"/>
        <w:rPr>
          <w:szCs w:val="22"/>
        </w:rPr>
      </w:pPr>
      <w:r w:rsidRPr="007A3408">
        <w:rPr>
          <w:szCs w:val="22"/>
        </w:rPr>
        <w:t>I, Penny Wong, Minister for Foreign Affairs, make the following instrument.</w:t>
      </w:r>
    </w:p>
    <w:p w14:paraId="0230E823" w14:textId="495514E5" w:rsidR="00214FF0" w:rsidRPr="007A3408" w:rsidRDefault="00214FF0" w:rsidP="00214FF0">
      <w:pPr>
        <w:keepNext/>
        <w:spacing w:before="300" w:line="240" w:lineRule="atLeast"/>
        <w:ind w:right="397"/>
        <w:jc w:val="both"/>
        <w:rPr>
          <w:szCs w:val="22"/>
        </w:rPr>
      </w:pPr>
      <w:r w:rsidRPr="007A3408">
        <w:rPr>
          <w:szCs w:val="22"/>
        </w:rPr>
        <w:t>Dated</w:t>
      </w:r>
      <w:r w:rsidRPr="007A3408">
        <w:rPr>
          <w:szCs w:val="22"/>
        </w:rPr>
        <w:tab/>
      </w:r>
      <w:r w:rsidRPr="007A3408">
        <w:rPr>
          <w:szCs w:val="22"/>
        </w:rPr>
        <w:tab/>
      </w:r>
      <w:r w:rsidRPr="007A3408">
        <w:rPr>
          <w:szCs w:val="22"/>
        </w:rPr>
        <w:tab/>
      </w:r>
      <w:r w:rsidRPr="007A3408">
        <w:rPr>
          <w:szCs w:val="22"/>
        </w:rPr>
        <w:tab/>
      </w:r>
      <w:r w:rsidR="00E54775">
        <w:rPr>
          <w:szCs w:val="22"/>
        </w:rPr>
        <w:t>17 March</w:t>
      </w:r>
      <w:r w:rsidRPr="007A3408">
        <w:rPr>
          <w:szCs w:val="22"/>
        </w:rPr>
        <w:t xml:space="preserve"> </w:t>
      </w:r>
      <w:r w:rsidRPr="007A3408">
        <w:rPr>
          <w:szCs w:val="22"/>
        </w:rPr>
        <w:fldChar w:fldCharType="begin"/>
      </w:r>
      <w:r w:rsidRPr="007A3408">
        <w:rPr>
          <w:szCs w:val="22"/>
        </w:rPr>
        <w:instrText xml:space="preserve"> DOCPROPERTY  DateMade </w:instrText>
      </w:r>
      <w:r w:rsidRPr="007A3408">
        <w:rPr>
          <w:szCs w:val="22"/>
        </w:rPr>
        <w:fldChar w:fldCharType="separate"/>
      </w:r>
      <w:r w:rsidRPr="007A3408">
        <w:rPr>
          <w:szCs w:val="22"/>
        </w:rPr>
        <w:t>202</w:t>
      </w:r>
      <w:r w:rsidR="002208DA">
        <w:rPr>
          <w:szCs w:val="22"/>
        </w:rPr>
        <w:t>3</w:t>
      </w:r>
      <w:r w:rsidRPr="007A3408">
        <w:rPr>
          <w:szCs w:val="22"/>
        </w:rPr>
        <w:fldChar w:fldCharType="end"/>
      </w:r>
    </w:p>
    <w:p w14:paraId="294636E5" w14:textId="77777777" w:rsidR="00214FF0" w:rsidRPr="007A3408" w:rsidRDefault="00214FF0" w:rsidP="00214FF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A3408">
        <w:rPr>
          <w:szCs w:val="22"/>
        </w:rPr>
        <w:t>Penny Wong</w:t>
      </w:r>
    </w:p>
    <w:p w14:paraId="05B4C12B" w14:textId="77777777" w:rsidR="00214FF0" w:rsidRPr="007A3408" w:rsidRDefault="00214FF0" w:rsidP="00214FF0">
      <w:pPr>
        <w:pStyle w:val="SignCoverPageEnd"/>
        <w:rPr>
          <w:szCs w:val="22"/>
        </w:rPr>
      </w:pPr>
      <w:r w:rsidRPr="007A3408">
        <w:rPr>
          <w:szCs w:val="22"/>
        </w:rPr>
        <w:t>Minister for Foreign Affairs</w:t>
      </w:r>
    </w:p>
    <w:p w14:paraId="02634E2A" w14:textId="77777777" w:rsidR="00214FF0" w:rsidRPr="007A3408" w:rsidRDefault="00214FF0" w:rsidP="00214FF0"/>
    <w:p w14:paraId="36BA55EF" w14:textId="77777777" w:rsidR="00214FF0" w:rsidRPr="007A3408" w:rsidRDefault="00214FF0" w:rsidP="00214FF0">
      <w:pPr>
        <w:pStyle w:val="Header"/>
        <w:tabs>
          <w:tab w:val="clear" w:pos="4150"/>
          <w:tab w:val="clear" w:pos="8307"/>
        </w:tabs>
      </w:pPr>
      <w:r w:rsidRPr="007A3408">
        <w:rPr>
          <w:rStyle w:val="CharAmSchNo"/>
        </w:rPr>
        <w:t xml:space="preserve"> </w:t>
      </w:r>
      <w:r w:rsidRPr="007A3408">
        <w:rPr>
          <w:rStyle w:val="CharAmSchText"/>
        </w:rPr>
        <w:t xml:space="preserve"> </w:t>
      </w:r>
    </w:p>
    <w:p w14:paraId="257F7FE7" w14:textId="77777777" w:rsidR="00214FF0" w:rsidRPr="007A3408" w:rsidRDefault="00214FF0" w:rsidP="00214FF0">
      <w:pPr>
        <w:pStyle w:val="Header"/>
        <w:tabs>
          <w:tab w:val="clear" w:pos="4150"/>
          <w:tab w:val="clear" w:pos="8307"/>
        </w:tabs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275A95BD" w14:textId="77777777" w:rsidR="00214FF0" w:rsidRPr="007A3408" w:rsidRDefault="00214FF0" w:rsidP="00214FF0">
      <w:pPr>
        <w:sectPr w:rsidR="00214FF0" w:rsidRPr="007A3408" w:rsidSect="000608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92F3ED0" w14:textId="77777777" w:rsidR="00214FF0" w:rsidRPr="007A3408" w:rsidRDefault="00214FF0" w:rsidP="00214FF0">
      <w:pPr>
        <w:outlineLvl w:val="0"/>
        <w:rPr>
          <w:sz w:val="36"/>
        </w:rPr>
      </w:pPr>
      <w:r w:rsidRPr="007A3408">
        <w:rPr>
          <w:sz w:val="36"/>
        </w:rPr>
        <w:lastRenderedPageBreak/>
        <w:t>Contents</w:t>
      </w:r>
    </w:p>
    <w:p w14:paraId="04899286" w14:textId="3864B0FB" w:rsidR="00214FF0" w:rsidRPr="007A3408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fldChar w:fldCharType="begin"/>
      </w:r>
      <w:r w:rsidRPr="007A3408">
        <w:instrText xml:space="preserve"> TOC \o "1-9" </w:instrText>
      </w:r>
      <w:r w:rsidRPr="007A3408">
        <w:fldChar w:fldCharType="separate"/>
      </w:r>
      <w:r w:rsidRPr="007A3408">
        <w:rPr>
          <w:noProof/>
        </w:rPr>
        <w:t>1  Name</w:t>
      </w:r>
      <w:r w:rsidRPr="007A3408">
        <w:rPr>
          <w:noProof/>
        </w:rPr>
        <w:tab/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_Toc96785980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5E22D8">
        <w:rPr>
          <w:noProof/>
        </w:rPr>
        <w:t>1</w:t>
      </w:r>
      <w:r w:rsidRPr="007A3408">
        <w:rPr>
          <w:noProof/>
        </w:rPr>
        <w:fldChar w:fldCharType="end"/>
      </w:r>
    </w:p>
    <w:p w14:paraId="2CC6D3CE" w14:textId="64BAFD7E" w:rsidR="00214FF0" w:rsidRPr="007A3408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2  Commencement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_Toc96785981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5E22D8">
        <w:rPr>
          <w:noProof/>
        </w:rPr>
        <w:t>1</w:t>
      </w:r>
      <w:r w:rsidRPr="007A3408">
        <w:rPr>
          <w:noProof/>
        </w:rPr>
        <w:fldChar w:fldCharType="end"/>
      </w:r>
    </w:p>
    <w:p w14:paraId="62B8575B" w14:textId="12B364F3" w:rsidR="00214FF0" w:rsidRPr="007A3408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3  Authority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_Toc96785982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5E22D8">
        <w:rPr>
          <w:noProof/>
        </w:rPr>
        <w:t>1</w:t>
      </w:r>
      <w:r w:rsidRPr="007A3408">
        <w:rPr>
          <w:noProof/>
        </w:rPr>
        <w:fldChar w:fldCharType="end"/>
      </w:r>
    </w:p>
    <w:p w14:paraId="54FC2FE0" w14:textId="0521A694" w:rsidR="00214FF0" w:rsidRPr="007A3408" w:rsidRDefault="00214FF0" w:rsidP="00214F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408">
        <w:rPr>
          <w:noProof/>
        </w:rPr>
        <w:t>4  Schedules</w:t>
      </w:r>
      <w:r w:rsidRPr="007A3408">
        <w:rPr>
          <w:noProof/>
        </w:rPr>
        <w:tab/>
      </w:r>
      <w:r w:rsidRPr="007A3408">
        <w:rPr>
          <w:noProof/>
        </w:rPr>
        <w:fldChar w:fldCharType="begin"/>
      </w:r>
      <w:r w:rsidRPr="007A3408">
        <w:rPr>
          <w:noProof/>
        </w:rPr>
        <w:instrText xml:space="preserve"> PAGEREF _Toc96785983 \h </w:instrText>
      </w:r>
      <w:r w:rsidRPr="007A3408">
        <w:rPr>
          <w:noProof/>
        </w:rPr>
      </w:r>
      <w:r w:rsidRPr="007A3408">
        <w:rPr>
          <w:noProof/>
        </w:rPr>
        <w:fldChar w:fldCharType="separate"/>
      </w:r>
      <w:r w:rsidR="005E22D8">
        <w:rPr>
          <w:noProof/>
        </w:rPr>
        <w:t>1</w:t>
      </w:r>
      <w:r w:rsidRPr="007A3408">
        <w:rPr>
          <w:noProof/>
        </w:rPr>
        <w:fldChar w:fldCharType="end"/>
      </w:r>
    </w:p>
    <w:p w14:paraId="69C57AD7" w14:textId="5C9CF525" w:rsidR="00214FF0" w:rsidRPr="007A3408" w:rsidRDefault="00214FF0" w:rsidP="00214F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3408">
        <w:rPr>
          <w:noProof/>
        </w:rPr>
        <w:t>Schedule 1—Amendments</w:t>
      </w:r>
      <w:r w:rsidRPr="007A3408">
        <w:rPr>
          <w:noProof/>
        </w:rPr>
        <w:tab/>
      </w:r>
      <w:r w:rsidRPr="007A3408">
        <w:rPr>
          <w:b w:val="0"/>
          <w:bCs/>
          <w:noProof/>
          <w:sz w:val="18"/>
          <w:szCs w:val="18"/>
        </w:rPr>
        <w:fldChar w:fldCharType="begin"/>
      </w:r>
      <w:r w:rsidRPr="007A3408">
        <w:rPr>
          <w:b w:val="0"/>
          <w:bCs/>
          <w:noProof/>
          <w:sz w:val="18"/>
          <w:szCs w:val="18"/>
        </w:rPr>
        <w:instrText xml:space="preserve"> PAGEREF _Toc96785984 \h </w:instrText>
      </w:r>
      <w:r w:rsidRPr="007A3408">
        <w:rPr>
          <w:b w:val="0"/>
          <w:bCs/>
          <w:noProof/>
          <w:sz w:val="18"/>
          <w:szCs w:val="18"/>
        </w:rPr>
      </w:r>
      <w:r w:rsidRPr="007A3408">
        <w:rPr>
          <w:b w:val="0"/>
          <w:bCs/>
          <w:noProof/>
          <w:sz w:val="18"/>
          <w:szCs w:val="18"/>
        </w:rPr>
        <w:fldChar w:fldCharType="separate"/>
      </w:r>
      <w:r w:rsidR="005E22D8">
        <w:rPr>
          <w:b w:val="0"/>
          <w:bCs/>
          <w:noProof/>
          <w:sz w:val="18"/>
          <w:szCs w:val="18"/>
        </w:rPr>
        <w:t>2</w:t>
      </w:r>
      <w:r w:rsidRPr="007A3408">
        <w:rPr>
          <w:b w:val="0"/>
          <w:bCs/>
          <w:noProof/>
          <w:sz w:val="18"/>
          <w:szCs w:val="18"/>
        </w:rPr>
        <w:fldChar w:fldCharType="end"/>
      </w:r>
    </w:p>
    <w:p w14:paraId="58067B79" w14:textId="0E7A2E7D" w:rsidR="00214FF0" w:rsidRPr="007A3408" w:rsidRDefault="00214FF0" w:rsidP="00214F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3408">
        <w:rPr>
          <w:noProof/>
        </w:rPr>
        <w:t xml:space="preserve">Autonomous Sanctions (Designated Persons and Entities and Declared Persons – </w:t>
      </w:r>
      <w:r w:rsidRPr="007A3408">
        <w:rPr>
          <w:iCs/>
          <w:noProof/>
          <w:color w:val="000000"/>
          <w:shd w:val="clear" w:color="auto" w:fill="FFFFFF"/>
        </w:rPr>
        <w:t>Russia and Ukraine</w:t>
      </w:r>
      <w:r w:rsidRPr="007A3408">
        <w:rPr>
          <w:noProof/>
        </w:rPr>
        <w:t>) List 2014</w:t>
      </w:r>
      <w:r w:rsidRPr="007A3408">
        <w:rPr>
          <w:noProof/>
        </w:rPr>
        <w:tab/>
      </w:r>
      <w:r w:rsidRPr="007A3408">
        <w:rPr>
          <w:i w:val="0"/>
          <w:iCs/>
          <w:noProof/>
          <w:sz w:val="18"/>
          <w:szCs w:val="18"/>
        </w:rPr>
        <w:fldChar w:fldCharType="begin"/>
      </w:r>
      <w:r w:rsidRPr="007A3408">
        <w:rPr>
          <w:i w:val="0"/>
          <w:iCs/>
          <w:noProof/>
          <w:sz w:val="18"/>
          <w:szCs w:val="18"/>
        </w:rPr>
        <w:instrText xml:space="preserve"> PAGEREF _Toc96785985 \h </w:instrText>
      </w:r>
      <w:r w:rsidRPr="007A3408">
        <w:rPr>
          <w:i w:val="0"/>
          <w:iCs/>
          <w:noProof/>
          <w:sz w:val="18"/>
          <w:szCs w:val="18"/>
        </w:rPr>
      </w:r>
      <w:r w:rsidRPr="007A3408">
        <w:rPr>
          <w:i w:val="0"/>
          <w:iCs/>
          <w:noProof/>
          <w:sz w:val="18"/>
          <w:szCs w:val="18"/>
        </w:rPr>
        <w:fldChar w:fldCharType="separate"/>
      </w:r>
      <w:r w:rsidR="005E22D8">
        <w:rPr>
          <w:i w:val="0"/>
          <w:iCs/>
          <w:noProof/>
          <w:sz w:val="18"/>
          <w:szCs w:val="18"/>
        </w:rPr>
        <w:t>2</w:t>
      </w:r>
      <w:r w:rsidRPr="007A3408">
        <w:rPr>
          <w:i w:val="0"/>
          <w:iCs/>
          <w:noProof/>
          <w:sz w:val="18"/>
          <w:szCs w:val="18"/>
        </w:rPr>
        <w:fldChar w:fldCharType="end"/>
      </w:r>
    </w:p>
    <w:p w14:paraId="0BBBA3FB" w14:textId="77777777" w:rsidR="00214FF0" w:rsidRPr="007A3408" w:rsidRDefault="00214FF0" w:rsidP="00214FF0">
      <w:r w:rsidRPr="007A3408">
        <w:fldChar w:fldCharType="end"/>
      </w:r>
    </w:p>
    <w:p w14:paraId="388E918D" w14:textId="77777777" w:rsidR="00214FF0" w:rsidRPr="007A3408" w:rsidRDefault="00214FF0" w:rsidP="00214FF0">
      <w:pPr>
        <w:sectPr w:rsidR="00214FF0" w:rsidRPr="007A3408" w:rsidSect="000608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729EFF" w14:textId="77777777" w:rsidR="00214FF0" w:rsidRPr="007A3408" w:rsidRDefault="00214FF0" w:rsidP="00214FF0">
      <w:pPr>
        <w:pStyle w:val="ActHead5"/>
      </w:pPr>
      <w:bookmarkStart w:id="1" w:name="_Toc96785980"/>
      <w:r w:rsidRPr="007A3408">
        <w:rPr>
          <w:rStyle w:val="CharSectno"/>
        </w:rPr>
        <w:lastRenderedPageBreak/>
        <w:t>1</w:t>
      </w:r>
      <w:r w:rsidRPr="007A3408">
        <w:t xml:space="preserve">  Name</w:t>
      </w:r>
      <w:bookmarkEnd w:id="1"/>
    </w:p>
    <w:p w14:paraId="584A6F22" w14:textId="4BAF7E3A" w:rsidR="00214FF0" w:rsidRPr="007A3408" w:rsidRDefault="00214FF0" w:rsidP="00214FF0">
      <w:pPr>
        <w:pStyle w:val="subsection"/>
      </w:pPr>
      <w:r w:rsidRPr="007A3408">
        <w:tab/>
      </w:r>
      <w:r w:rsidRPr="007A3408">
        <w:tab/>
        <w:t xml:space="preserve">This instrument is the </w:t>
      </w:r>
      <w:r w:rsidR="007657BE">
        <w:rPr>
          <w:i/>
          <w:noProof/>
        </w:rPr>
        <w:t xml:space="preserve">Autonomous Sanctions (Designated Persons and Entities and Declared Persons—Russia and Ukraine) Amendment (No. </w:t>
      </w:r>
      <w:r w:rsidR="00412408">
        <w:rPr>
          <w:i/>
          <w:noProof/>
        </w:rPr>
        <w:t>3</w:t>
      </w:r>
      <w:r w:rsidR="007657BE">
        <w:rPr>
          <w:i/>
          <w:noProof/>
        </w:rPr>
        <w:t>) Instrument 202</w:t>
      </w:r>
      <w:r w:rsidR="002208DA">
        <w:rPr>
          <w:i/>
          <w:noProof/>
        </w:rPr>
        <w:t>3</w:t>
      </w:r>
      <w:r w:rsidRPr="007A3408">
        <w:t>.</w:t>
      </w:r>
    </w:p>
    <w:p w14:paraId="3A9644AB" w14:textId="77777777" w:rsidR="00214FF0" w:rsidRPr="007A3408" w:rsidRDefault="00214FF0" w:rsidP="00214FF0">
      <w:pPr>
        <w:pStyle w:val="ActHead5"/>
      </w:pPr>
      <w:bookmarkStart w:id="2" w:name="_Toc96785981"/>
      <w:r w:rsidRPr="007A3408">
        <w:rPr>
          <w:rStyle w:val="CharSectno"/>
        </w:rPr>
        <w:t>2</w:t>
      </w:r>
      <w:r w:rsidRPr="007A3408">
        <w:t xml:space="preserve">  Commencement</w:t>
      </w:r>
      <w:bookmarkEnd w:id="2"/>
    </w:p>
    <w:p w14:paraId="31D51B61" w14:textId="77777777" w:rsidR="00214FF0" w:rsidRPr="007A3408" w:rsidRDefault="00214FF0" w:rsidP="00214FF0">
      <w:pPr>
        <w:pStyle w:val="subsection"/>
      </w:pPr>
      <w:r w:rsidRPr="007A3408">
        <w:tab/>
        <w:t>(1)</w:t>
      </w:r>
      <w:r w:rsidRPr="007A340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88281C" w14:textId="77777777" w:rsidR="00214FF0" w:rsidRPr="007A3408" w:rsidRDefault="00214FF0" w:rsidP="00214FF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14FF0" w:rsidRPr="007A3408" w14:paraId="13139F1F" w14:textId="77777777" w:rsidTr="003D589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77AC24" w14:textId="77777777" w:rsidR="00214FF0" w:rsidRPr="007A3408" w:rsidRDefault="00214FF0" w:rsidP="003D5893">
            <w:pPr>
              <w:pStyle w:val="TableHeading"/>
            </w:pPr>
            <w:r w:rsidRPr="007A3408">
              <w:t>Commencement information</w:t>
            </w:r>
          </w:p>
        </w:tc>
      </w:tr>
      <w:tr w:rsidR="00214FF0" w:rsidRPr="007A3408" w14:paraId="63721765" w14:textId="77777777" w:rsidTr="003D58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CC2B05" w14:textId="77777777" w:rsidR="00214FF0" w:rsidRPr="007A3408" w:rsidRDefault="00214FF0" w:rsidP="003D5893">
            <w:pPr>
              <w:pStyle w:val="TableHeading"/>
            </w:pPr>
            <w:r w:rsidRPr="007A340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9B58F4" w14:textId="77777777" w:rsidR="00214FF0" w:rsidRPr="007A3408" w:rsidRDefault="00214FF0" w:rsidP="003D5893">
            <w:pPr>
              <w:pStyle w:val="TableHeading"/>
            </w:pPr>
            <w:r w:rsidRPr="007A340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B03F1C" w14:textId="77777777" w:rsidR="00214FF0" w:rsidRPr="007A3408" w:rsidRDefault="00214FF0" w:rsidP="003D5893">
            <w:pPr>
              <w:pStyle w:val="TableHeading"/>
            </w:pPr>
            <w:r w:rsidRPr="007A3408">
              <w:t>Column 3</w:t>
            </w:r>
          </w:p>
        </w:tc>
      </w:tr>
      <w:tr w:rsidR="00214FF0" w:rsidRPr="007A3408" w14:paraId="4CA0B971" w14:textId="77777777" w:rsidTr="003D589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87235" w14:textId="77777777" w:rsidR="00214FF0" w:rsidRPr="007A3408" w:rsidRDefault="00214FF0" w:rsidP="003D5893">
            <w:pPr>
              <w:pStyle w:val="TableHeading"/>
            </w:pPr>
            <w:r w:rsidRPr="007A340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42200A" w14:textId="77777777" w:rsidR="00214FF0" w:rsidRPr="007A3408" w:rsidRDefault="00214FF0" w:rsidP="003D5893">
            <w:pPr>
              <w:pStyle w:val="TableHeading"/>
            </w:pPr>
            <w:r w:rsidRPr="007A340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D3EFBB" w14:textId="77777777" w:rsidR="00214FF0" w:rsidRPr="007A3408" w:rsidRDefault="00214FF0" w:rsidP="003D5893">
            <w:pPr>
              <w:pStyle w:val="TableHeading"/>
            </w:pPr>
            <w:r w:rsidRPr="007A3408">
              <w:t>Date/Details</w:t>
            </w:r>
          </w:p>
        </w:tc>
      </w:tr>
      <w:tr w:rsidR="00214FF0" w:rsidRPr="007A3408" w14:paraId="711ECC2F" w14:textId="77777777" w:rsidTr="003D5893">
        <w:trPr>
          <w:trHeight w:val="57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F6FC17" w14:textId="77777777" w:rsidR="00214FF0" w:rsidRPr="007A3408" w:rsidRDefault="00214FF0" w:rsidP="003D5893">
            <w:pPr>
              <w:pStyle w:val="Tabletext"/>
            </w:pPr>
            <w:r w:rsidRPr="007A340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31E89B" w14:textId="77777777" w:rsidR="00214FF0" w:rsidRPr="007A3408" w:rsidRDefault="00214FF0" w:rsidP="003D5893">
            <w:pPr>
              <w:pStyle w:val="Tabletext"/>
              <w:rPr>
                <w:i/>
              </w:rPr>
            </w:pPr>
            <w:r w:rsidRPr="007A340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B54B84" w14:textId="77777777" w:rsidR="00214FF0" w:rsidRPr="007A3408" w:rsidRDefault="00214FF0" w:rsidP="003D5893">
            <w:pPr>
              <w:pStyle w:val="Tabletext"/>
            </w:pPr>
          </w:p>
        </w:tc>
      </w:tr>
    </w:tbl>
    <w:p w14:paraId="458C20FC" w14:textId="77777777" w:rsidR="00214FF0" w:rsidRPr="007A3408" w:rsidRDefault="00214FF0" w:rsidP="00214FF0">
      <w:pPr>
        <w:pStyle w:val="notetext"/>
      </w:pPr>
      <w:r w:rsidRPr="007A3408">
        <w:rPr>
          <w:snapToGrid w:val="0"/>
          <w:lang w:eastAsia="en-US"/>
        </w:rPr>
        <w:t>Note:</w:t>
      </w:r>
      <w:r w:rsidRPr="007A3408">
        <w:rPr>
          <w:snapToGrid w:val="0"/>
          <w:lang w:eastAsia="en-US"/>
        </w:rPr>
        <w:tab/>
        <w:t>This table relates only to the provisions of this instrument</w:t>
      </w:r>
      <w:r w:rsidRPr="007A3408">
        <w:t xml:space="preserve"> </w:t>
      </w:r>
      <w:r w:rsidRPr="007A3408">
        <w:rPr>
          <w:snapToGrid w:val="0"/>
          <w:lang w:eastAsia="en-US"/>
        </w:rPr>
        <w:t>as originally made. It will not be amended to deal with any later amendments of this instrument.</w:t>
      </w:r>
    </w:p>
    <w:p w14:paraId="2BDA2B68" w14:textId="77777777" w:rsidR="00214FF0" w:rsidRPr="007A3408" w:rsidRDefault="00214FF0" w:rsidP="00214FF0">
      <w:pPr>
        <w:pStyle w:val="subsection"/>
      </w:pPr>
      <w:r w:rsidRPr="007A3408">
        <w:tab/>
        <w:t>(2)</w:t>
      </w:r>
      <w:r w:rsidRPr="007A340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BFEFAC" w14:textId="77777777" w:rsidR="00214FF0" w:rsidRPr="007A3408" w:rsidRDefault="00214FF0" w:rsidP="00214FF0">
      <w:pPr>
        <w:pStyle w:val="ActHead5"/>
      </w:pPr>
      <w:bookmarkStart w:id="3" w:name="_Toc96785982"/>
      <w:r w:rsidRPr="007A3408">
        <w:rPr>
          <w:rStyle w:val="CharSectno"/>
        </w:rPr>
        <w:t>3</w:t>
      </w:r>
      <w:r w:rsidRPr="007A3408">
        <w:t xml:space="preserve">  Authority</w:t>
      </w:r>
      <w:bookmarkEnd w:id="3"/>
    </w:p>
    <w:p w14:paraId="3D5A90D8" w14:textId="77777777" w:rsidR="00214FF0" w:rsidRPr="007A3408" w:rsidRDefault="00214FF0" w:rsidP="00214FF0">
      <w:pPr>
        <w:pStyle w:val="subsection"/>
      </w:pPr>
      <w:r w:rsidRPr="007A3408">
        <w:tab/>
      </w:r>
      <w:r w:rsidRPr="007A3408">
        <w:tab/>
        <w:t xml:space="preserve">This instrument is made under paragraphs </w:t>
      </w:r>
      <w:r w:rsidRPr="007A3408">
        <w:rPr>
          <w:color w:val="000000"/>
          <w:szCs w:val="22"/>
          <w:shd w:val="clear" w:color="auto" w:fill="FFFFFF"/>
        </w:rPr>
        <w:t>6(a) and (b) of </w:t>
      </w:r>
      <w:r w:rsidRPr="007A3408">
        <w:t xml:space="preserve">the </w:t>
      </w:r>
      <w:r w:rsidRPr="007A3408">
        <w:rPr>
          <w:i/>
          <w:iCs/>
          <w:color w:val="000000"/>
          <w:shd w:val="clear" w:color="auto" w:fill="FFFFFF"/>
        </w:rPr>
        <w:t>Autonomous Sanctions Regulations 2011</w:t>
      </w:r>
      <w:r w:rsidRPr="007A3408">
        <w:t>.</w:t>
      </w:r>
    </w:p>
    <w:p w14:paraId="567395F2" w14:textId="77777777" w:rsidR="00214FF0" w:rsidRPr="007A3408" w:rsidRDefault="00214FF0" w:rsidP="00214FF0">
      <w:pPr>
        <w:pStyle w:val="ActHead5"/>
      </w:pPr>
      <w:bookmarkStart w:id="4" w:name="_Toc96785983"/>
      <w:r w:rsidRPr="007A3408">
        <w:rPr>
          <w:rStyle w:val="CharSectno"/>
        </w:rPr>
        <w:t>4</w:t>
      </w:r>
      <w:r w:rsidRPr="007A3408">
        <w:t xml:space="preserve">  Schedules</w:t>
      </w:r>
      <w:bookmarkEnd w:id="4"/>
    </w:p>
    <w:p w14:paraId="2B4C38D6" w14:textId="77777777" w:rsidR="00214FF0" w:rsidRPr="007A3408" w:rsidRDefault="00214FF0" w:rsidP="00214FF0">
      <w:pPr>
        <w:pStyle w:val="subsection"/>
      </w:pPr>
      <w:r w:rsidRPr="007A3408">
        <w:tab/>
      </w:r>
      <w:r w:rsidRPr="007A340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62D2E01" w14:textId="77777777" w:rsidR="00214FF0" w:rsidRPr="007A3408" w:rsidRDefault="00214FF0" w:rsidP="00214FF0">
      <w:pPr>
        <w:pStyle w:val="ActHead6"/>
        <w:pageBreakBefore/>
      </w:pPr>
      <w:bookmarkStart w:id="5" w:name="_Toc96785984"/>
      <w:r w:rsidRPr="007A3408">
        <w:rPr>
          <w:rStyle w:val="CharAmSchNo"/>
        </w:rPr>
        <w:lastRenderedPageBreak/>
        <w:t>Schedule 1</w:t>
      </w:r>
      <w:r w:rsidRPr="007A3408">
        <w:t>—</w:t>
      </w:r>
      <w:r w:rsidRPr="007A3408">
        <w:rPr>
          <w:rStyle w:val="CharAmSchText"/>
        </w:rPr>
        <w:t>Amendments</w:t>
      </w:r>
      <w:bookmarkEnd w:id="5"/>
    </w:p>
    <w:p w14:paraId="2E4AA20C" w14:textId="77777777" w:rsidR="00214FF0" w:rsidRPr="007A3408" w:rsidRDefault="00214FF0" w:rsidP="00214FF0">
      <w:pPr>
        <w:pStyle w:val="Header"/>
      </w:pPr>
      <w:r w:rsidRPr="007A3408">
        <w:rPr>
          <w:rStyle w:val="CharAmPartNo"/>
        </w:rPr>
        <w:t xml:space="preserve"> </w:t>
      </w:r>
      <w:r w:rsidRPr="007A3408">
        <w:rPr>
          <w:rStyle w:val="CharAmPartText"/>
        </w:rPr>
        <w:t xml:space="preserve"> </w:t>
      </w:r>
    </w:p>
    <w:p w14:paraId="00377D5B" w14:textId="77777777" w:rsidR="00214FF0" w:rsidRPr="007A3408" w:rsidRDefault="00214FF0" w:rsidP="00214FF0">
      <w:pPr>
        <w:pStyle w:val="ActHead9"/>
      </w:pPr>
      <w:bookmarkStart w:id="6" w:name="_Toc96785985"/>
      <w:r w:rsidRPr="007A3408">
        <w:t xml:space="preserve">Autonomous Sanctions (Designated Persons and Entities and Declared Persons – </w:t>
      </w:r>
      <w:r w:rsidRPr="007A3408">
        <w:rPr>
          <w:iCs/>
          <w:color w:val="000000"/>
          <w:shd w:val="clear" w:color="auto" w:fill="FFFFFF"/>
        </w:rPr>
        <w:t>Russia and Ukraine</w:t>
      </w:r>
      <w:r w:rsidRPr="007A3408">
        <w:t>) List 2014</w:t>
      </w:r>
      <w:bookmarkEnd w:id="6"/>
    </w:p>
    <w:p w14:paraId="6BD0BB1C" w14:textId="77777777" w:rsidR="00214FF0" w:rsidRPr="007A3408" w:rsidRDefault="00214FF0" w:rsidP="00214FF0">
      <w:pPr>
        <w:pStyle w:val="ItemHead"/>
      </w:pPr>
      <w:r w:rsidRPr="007A3408">
        <w:t>1  In the appropriate position in Part 1 of Schedule 1 (table)</w:t>
      </w:r>
    </w:p>
    <w:p w14:paraId="70442785" w14:textId="77777777" w:rsidR="003A14EA" w:rsidRDefault="003A14EA" w:rsidP="00214FF0">
      <w:pPr>
        <w:ind w:firstLine="709"/>
        <w:rPr>
          <w:rFonts w:cs="Times New Roman"/>
          <w:szCs w:val="22"/>
        </w:rPr>
      </w:pPr>
    </w:p>
    <w:p w14:paraId="41A72413" w14:textId="35393F74" w:rsidR="00214FF0" w:rsidRPr="007A3408" w:rsidRDefault="003E14D3" w:rsidP="00214FF0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t>Insert</w:t>
      </w:r>
      <w:r w:rsidR="00214FF0" w:rsidRPr="007A3408">
        <w:rPr>
          <w:rFonts w:cs="Times New Roman"/>
          <w:szCs w:val="22"/>
        </w:rPr>
        <w:t>:</w:t>
      </w:r>
    </w:p>
    <w:p w14:paraId="10634C5B" w14:textId="77777777" w:rsidR="00214FF0" w:rsidRPr="007A3408" w:rsidRDefault="00214FF0" w:rsidP="00214FF0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214FF0" w:rsidRPr="007A3408" w14:paraId="1B26C120" w14:textId="77777777" w:rsidTr="00E00258">
        <w:tc>
          <w:tcPr>
            <w:tcW w:w="971" w:type="dxa"/>
            <w:tcBorders>
              <w:top w:val="single" w:sz="4" w:space="0" w:color="auto"/>
            </w:tcBorders>
          </w:tcPr>
          <w:p w14:paraId="4C74FEAC" w14:textId="7A7689E4" w:rsidR="00214FF0" w:rsidRPr="007A3408" w:rsidRDefault="00EA64BD" w:rsidP="003D5893">
            <w:pPr>
              <w:pStyle w:val="Tabletext"/>
              <w:rPr>
                <w:lang w:eastAsia="en-US"/>
              </w:rPr>
            </w:pPr>
            <w:bookmarkStart w:id="7" w:name="_Hlk113371762"/>
            <w:r>
              <w:rPr>
                <w:lang w:eastAsia="en-US"/>
              </w:rPr>
              <w:t>876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3F5AEE7E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1E7C21BB" w14:textId="7CF8E0D8" w:rsidR="00214FF0" w:rsidRPr="007A3408" w:rsidRDefault="00DA2303" w:rsidP="003D5893">
            <w:pPr>
              <w:pStyle w:val="Tabletext"/>
              <w:rPr>
                <w:lang w:eastAsia="en-US"/>
              </w:rPr>
            </w:pPr>
            <w:r w:rsidRPr="00DA2303">
              <w:rPr>
                <w:lang w:eastAsia="en-US"/>
              </w:rPr>
              <w:t>Ghassem DAMAVANDIAN</w:t>
            </w:r>
          </w:p>
        </w:tc>
      </w:tr>
      <w:tr w:rsidR="00214FF0" w:rsidRPr="007A3408" w14:paraId="4BDF1CB3" w14:textId="77777777" w:rsidTr="00E74F2E">
        <w:tc>
          <w:tcPr>
            <w:tcW w:w="971" w:type="dxa"/>
          </w:tcPr>
          <w:p w14:paraId="03A82FB5" w14:textId="77777777" w:rsidR="00214FF0" w:rsidRPr="007A3408" w:rsidRDefault="00214FF0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63AE8A0" w14:textId="4A8D58E2" w:rsidR="00214FF0" w:rsidRPr="007A3408" w:rsidRDefault="0018727D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7CFB32F7" w14:textId="0FC34F46" w:rsidR="00214FF0" w:rsidRPr="007A3408" w:rsidRDefault="0008197D" w:rsidP="003D5893">
            <w:pPr>
              <w:pStyle w:val="Tabletext"/>
              <w:rPr>
                <w:lang w:eastAsia="en-US"/>
              </w:rPr>
            </w:pPr>
            <w:r w:rsidRPr="0008197D">
              <w:rPr>
                <w:lang w:eastAsia="en-US"/>
              </w:rPr>
              <w:t>Qassem DAMAVANDIAN</w:t>
            </w:r>
          </w:p>
        </w:tc>
      </w:tr>
      <w:bookmarkEnd w:id="7"/>
      <w:tr w:rsidR="0018727D" w:rsidRPr="007A3408" w14:paraId="2DDC96C3" w14:textId="77777777" w:rsidTr="00E00258">
        <w:tc>
          <w:tcPr>
            <w:tcW w:w="971" w:type="dxa"/>
          </w:tcPr>
          <w:p w14:paraId="6687A199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C4F4684" w14:textId="01C9FFE6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0851314A" w14:textId="27A200DD" w:rsidR="0018727D" w:rsidRDefault="008816F1" w:rsidP="0018727D">
            <w:pPr>
              <w:pStyle w:val="Tabletext"/>
              <w:rPr>
                <w:lang w:eastAsia="en-US"/>
              </w:rPr>
            </w:pPr>
            <w:r>
              <w:t>02/05/1968</w:t>
            </w:r>
          </w:p>
        </w:tc>
      </w:tr>
      <w:tr w:rsidR="0018727D" w:rsidRPr="007A3408" w14:paraId="6EDD53F7" w14:textId="77777777" w:rsidTr="00E00258">
        <w:tc>
          <w:tcPr>
            <w:tcW w:w="971" w:type="dxa"/>
          </w:tcPr>
          <w:p w14:paraId="495CD951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51F3486" w14:textId="415AAD44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62E7BA27" w14:textId="2D47A22E" w:rsidR="0018727D" w:rsidRPr="007A3408" w:rsidRDefault="0018727D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Iranian</w:t>
            </w:r>
          </w:p>
        </w:tc>
      </w:tr>
      <w:tr w:rsidR="0018727D" w:rsidRPr="007A3408" w14:paraId="4CAF3DD1" w14:textId="77777777" w:rsidTr="00E00258">
        <w:tc>
          <w:tcPr>
            <w:tcW w:w="971" w:type="dxa"/>
          </w:tcPr>
          <w:p w14:paraId="3BEB16DA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44D8873B" w14:textId="330C2FDB" w:rsidR="008816F1" w:rsidRPr="007A3408" w:rsidRDefault="0018727D" w:rsidP="008816F1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  <w:hideMark/>
          </w:tcPr>
          <w:p w14:paraId="41C8BAB3" w14:textId="3CCA1CB9" w:rsidR="008816F1" w:rsidRPr="007A3408" w:rsidRDefault="0018727D" w:rsidP="008816F1">
            <w:pPr>
              <w:pStyle w:val="Tabletext"/>
              <w:rPr>
                <w:i/>
                <w:iCs/>
                <w:lang w:eastAsia="en-US"/>
              </w:rPr>
            </w:pPr>
            <w:r w:rsidRPr="007A3408">
              <w:rPr>
                <w:i/>
                <w:iCs/>
                <w:lang w:eastAsia="en-US"/>
              </w:rPr>
              <w:t>Autonomous Sanctions (Designated Persons and Entities and Declared Persons—Russia and Ukraine) Amendment (No.</w:t>
            </w:r>
            <w:r w:rsidR="001B7E58">
              <w:rPr>
                <w:i/>
                <w:iCs/>
                <w:lang w:eastAsia="en-US"/>
              </w:rPr>
              <w:t xml:space="preserve"> </w:t>
            </w:r>
            <w:r w:rsidR="005771AC">
              <w:rPr>
                <w:i/>
                <w:iCs/>
                <w:lang w:eastAsia="en-US"/>
              </w:rPr>
              <w:t>3</w:t>
            </w:r>
            <w:r w:rsidRPr="007A3408">
              <w:rPr>
                <w:i/>
                <w:iCs/>
                <w:lang w:eastAsia="en-US"/>
              </w:rPr>
              <w:t>) Instrument 202</w:t>
            </w:r>
            <w:r w:rsidR="000330FD">
              <w:rPr>
                <w:i/>
                <w:iCs/>
                <w:lang w:eastAsia="en-US"/>
              </w:rPr>
              <w:t>3</w:t>
            </w:r>
          </w:p>
        </w:tc>
      </w:tr>
      <w:tr w:rsidR="008816F1" w:rsidRPr="007A3408" w14:paraId="5560D514" w14:textId="77777777" w:rsidTr="00E00258">
        <w:tc>
          <w:tcPr>
            <w:tcW w:w="971" w:type="dxa"/>
          </w:tcPr>
          <w:p w14:paraId="6449667C" w14:textId="77777777" w:rsidR="008816F1" w:rsidRPr="007A3408" w:rsidRDefault="008816F1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EED965C" w14:textId="71B47D32" w:rsidR="008816F1" w:rsidRPr="007A3408" w:rsidRDefault="008816F1" w:rsidP="008816F1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</w:tcPr>
          <w:p w14:paraId="2BAE362B" w14:textId="756C64FA" w:rsidR="008816F1" w:rsidRPr="007A3408" w:rsidRDefault="008816F1" w:rsidP="008816F1">
            <w:pPr>
              <w:pStyle w:val="Tabletext"/>
              <w:rPr>
                <w:i/>
                <w:iCs/>
                <w:lang w:eastAsia="en-US"/>
              </w:rPr>
            </w:pPr>
            <w:r>
              <w:t>Managing Director of Qods Aviation Industries (QAI)</w:t>
            </w:r>
          </w:p>
        </w:tc>
      </w:tr>
      <w:tr w:rsidR="0018727D" w:rsidRPr="007A3408" w14:paraId="21F37DFE" w14:textId="77777777" w:rsidTr="00130991">
        <w:tc>
          <w:tcPr>
            <w:tcW w:w="971" w:type="dxa"/>
            <w:tcBorders>
              <w:top w:val="single" w:sz="4" w:space="0" w:color="auto"/>
            </w:tcBorders>
          </w:tcPr>
          <w:p w14:paraId="1E172E50" w14:textId="17FC4DA8" w:rsidR="0018727D" w:rsidRPr="007A3408" w:rsidRDefault="00EA64BD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7A588854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172F37B" w14:textId="25DF91B9" w:rsidR="0018727D" w:rsidRPr="007A3408" w:rsidRDefault="00130991" w:rsidP="0018727D">
            <w:pPr>
              <w:pStyle w:val="Tabletext"/>
            </w:pPr>
            <w:r>
              <w:t>Hamidreza SHARIFI-TEHRANI</w:t>
            </w:r>
          </w:p>
        </w:tc>
      </w:tr>
      <w:tr w:rsidR="00130991" w:rsidRPr="007A3408" w14:paraId="60ADBAB2" w14:textId="77777777" w:rsidTr="00130991">
        <w:tc>
          <w:tcPr>
            <w:tcW w:w="971" w:type="dxa"/>
          </w:tcPr>
          <w:p w14:paraId="1155D719" w14:textId="77777777" w:rsidR="00130991" w:rsidRDefault="00130991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5298864" w14:textId="6504691F" w:rsidR="00130991" w:rsidRPr="007A3408" w:rsidRDefault="00130991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4562218B" w14:textId="4F53B8DA" w:rsidR="00130991" w:rsidRDefault="00AA36AE" w:rsidP="0018727D">
            <w:pPr>
              <w:pStyle w:val="Tabletext"/>
            </w:pPr>
            <w:r>
              <w:t>Hamid Reza SHARIFI-TEHRANI</w:t>
            </w:r>
          </w:p>
        </w:tc>
      </w:tr>
      <w:tr w:rsidR="0018727D" w:rsidRPr="007A3408" w14:paraId="0BA688C1" w14:textId="77777777" w:rsidTr="00E00258">
        <w:tc>
          <w:tcPr>
            <w:tcW w:w="971" w:type="dxa"/>
          </w:tcPr>
          <w:p w14:paraId="1535379E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5A360AC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57C069C5" w14:textId="77DDB600" w:rsidR="0018727D" w:rsidRPr="00AA36AE" w:rsidRDefault="00AA36AE" w:rsidP="00AA36AE">
            <w:pPr>
              <w:ind w:right="-111"/>
              <w:rPr>
                <w:b/>
                <w:sz w:val="20"/>
              </w:rPr>
            </w:pPr>
            <w:r>
              <w:rPr>
                <w:sz w:val="20"/>
              </w:rPr>
              <w:t>06/07/1974</w:t>
            </w:r>
          </w:p>
        </w:tc>
      </w:tr>
      <w:tr w:rsidR="0018727D" w:rsidRPr="007A3408" w14:paraId="23FD0B02" w14:textId="77777777" w:rsidTr="00E00258">
        <w:tc>
          <w:tcPr>
            <w:tcW w:w="971" w:type="dxa"/>
          </w:tcPr>
          <w:p w14:paraId="0ED913F5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38DF4830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68E13D64" w14:textId="5A5E9095" w:rsidR="0018727D" w:rsidRPr="007A3408" w:rsidRDefault="000B6102" w:rsidP="0018727D">
            <w:pPr>
              <w:pStyle w:val="Tabletext"/>
            </w:pPr>
            <w:r>
              <w:t>Iranian</w:t>
            </w:r>
          </w:p>
        </w:tc>
      </w:tr>
      <w:tr w:rsidR="0018727D" w:rsidRPr="007A3408" w14:paraId="66AFDA1A" w14:textId="77777777" w:rsidTr="00E00258">
        <w:tc>
          <w:tcPr>
            <w:tcW w:w="971" w:type="dxa"/>
          </w:tcPr>
          <w:p w14:paraId="3D9C11DC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2765FF5D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0F024F7B" w14:textId="600D7424" w:rsidR="0018727D" w:rsidRPr="00E00258" w:rsidRDefault="0018727D" w:rsidP="0018727D">
            <w:pPr>
              <w:pStyle w:val="Tabletext"/>
              <w:rPr>
                <w:i/>
                <w:iCs/>
              </w:rPr>
            </w:pPr>
            <w:r w:rsidRPr="00E00258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2129F0">
              <w:rPr>
                <w:i/>
                <w:iCs/>
              </w:rPr>
              <w:t>3</w:t>
            </w:r>
            <w:r w:rsidRPr="00E00258">
              <w:rPr>
                <w:i/>
                <w:iCs/>
              </w:rPr>
              <w:t>) Instrument 202</w:t>
            </w:r>
            <w:r w:rsidR="000330FD">
              <w:rPr>
                <w:i/>
                <w:iCs/>
              </w:rPr>
              <w:t>3</w:t>
            </w:r>
          </w:p>
        </w:tc>
      </w:tr>
      <w:tr w:rsidR="0018727D" w:rsidRPr="007A3408" w14:paraId="7BBC7184" w14:textId="77777777" w:rsidTr="00E74F2E">
        <w:tc>
          <w:tcPr>
            <w:tcW w:w="971" w:type="dxa"/>
            <w:tcBorders>
              <w:bottom w:val="single" w:sz="4" w:space="0" w:color="auto"/>
            </w:tcBorders>
          </w:tcPr>
          <w:p w14:paraId="034F0F09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hideMark/>
          </w:tcPr>
          <w:p w14:paraId="0B007BDA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2C9C1ACA" w14:textId="6C8CFF22" w:rsidR="0018727D" w:rsidRPr="007A3408" w:rsidRDefault="00AA36AE" w:rsidP="0018727D">
            <w:pPr>
              <w:pStyle w:val="Tabletext"/>
            </w:pPr>
            <w:r>
              <w:t>Member of the Board of Directors of Qods Aviation Industries (QAI)</w:t>
            </w:r>
          </w:p>
        </w:tc>
      </w:tr>
      <w:tr w:rsidR="0018727D" w:rsidRPr="007A3408" w14:paraId="328C50D1" w14:textId="77777777" w:rsidTr="00E74F2E">
        <w:tc>
          <w:tcPr>
            <w:tcW w:w="971" w:type="dxa"/>
            <w:tcBorders>
              <w:top w:val="single" w:sz="4" w:space="0" w:color="auto"/>
            </w:tcBorders>
          </w:tcPr>
          <w:p w14:paraId="17CC81FB" w14:textId="63F44CB1" w:rsidR="0018727D" w:rsidRPr="007A3408" w:rsidRDefault="00EA64BD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878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1BA32A11" w14:textId="57B215CC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D918446" w14:textId="6D17075C" w:rsidR="0018727D" w:rsidRDefault="00AA36AE" w:rsidP="0018727D">
            <w:pPr>
              <w:pStyle w:val="Tabletext"/>
            </w:pPr>
            <w:r>
              <w:t>Reza KHAKI</w:t>
            </w:r>
          </w:p>
        </w:tc>
      </w:tr>
      <w:tr w:rsidR="0018727D" w:rsidRPr="007A3408" w14:paraId="44C4C67C" w14:textId="77777777" w:rsidTr="00E74F2E">
        <w:tc>
          <w:tcPr>
            <w:tcW w:w="971" w:type="dxa"/>
          </w:tcPr>
          <w:p w14:paraId="4C051E2B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B6332F5" w14:textId="6B5A95E1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27A6CAF4" w14:textId="1B64359C" w:rsidR="0018727D" w:rsidRDefault="00AA36AE" w:rsidP="0018727D">
            <w:pPr>
              <w:pStyle w:val="Tabletext"/>
            </w:pPr>
            <w:r>
              <w:t>01/08/1970</w:t>
            </w:r>
          </w:p>
        </w:tc>
      </w:tr>
      <w:tr w:rsidR="0018727D" w:rsidRPr="007A3408" w14:paraId="35E16E99" w14:textId="77777777" w:rsidTr="00E74F2E">
        <w:tc>
          <w:tcPr>
            <w:tcW w:w="971" w:type="dxa"/>
          </w:tcPr>
          <w:p w14:paraId="4BFF66B3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013D133" w14:textId="3B4057AB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334D41C8" w14:textId="6C010BAC" w:rsidR="0018727D" w:rsidRDefault="003E5DB3" w:rsidP="0018727D">
            <w:pPr>
              <w:pStyle w:val="Tabletext"/>
            </w:pPr>
            <w:r>
              <w:t>I</w:t>
            </w:r>
            <w:r w:rsidR="000B6102">
              <w:t>ranian</w:t>
            </w:r>
          </w:p>
        </w:tc>
      </w:tr>
      <w:tr w:rsidR="0018727D" w:rsidRPr="007A3408" w14:paraId="191255F5" w14:textId="77777777" w:rsidTr="00E74F2E">
        <w:tc>
          <w:tcPr>
            <w:tcW w:w="971" w:type="dxa"/>
          </w:tcPr>
          <w:p w14:paraId="245CAE5D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299E3E7" w14:textId="191DFE5E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34C8DEA6" w14:textId="25DB745C" w:rsidR="0018727D" w:rsidRDefault="0018727D" w:rsidP="0018727D">
            <w:pPr>
              <w:pStyle w:val="Tabletext"/>
            </w:pPr>
            <w:r w:rsidRPr="00E00258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2129F0">
              <w:rPr>
                <w:i/>
                <w:iCs/>
              </w:rPr>
              <w:t>3</w:t>
            </w:r>
            <w:r w:rsidRPr="00E00258">
              <w:rPr>
                <w:i/>
                <w:iCs/>
              </w:rPr>
              <w:t>) Instrument 202</w:t>
            </w:r>
            <w:r w:rsidR="00C61AF4">
              <w:rPr>
                <w:i/>
                <w:iCs/>
              </w:rPr>
              <w:t>3</w:t>
            </w:r>
          </w:p>
        </w:tc>
      </w:tr>
      <w:tr w:rsidR="0018727D" w:rsidRPr="007A3408" w14:paraId="58538970" w14:textId="77777777" w:rsidTr="00852F5F">
        <w:tc>
          <w:tcPr>
            <w:tcW w:w="971" w:type="dxa"/>
            <w:tcBorders>
              <w:bottom w:val="single" w:sz="4" w:space="0" w:color="auto"/>
            </w:tcBorders>
          </w:tcPr>
          <w:p w14:paraId="57D5AAD0" w14:textId="77777777" w:rsidR="0018727D" w:rsidRPr="007A3408" w:rsidRDefault="0018727D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3B06D6B0" w14:textId="4CA2E07A" w:rsidR="0018727D" w:rsidRPr="007A3408" w:rsidRDefault="0018727D" w:rsidP="0018727D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066F1B6" w14:textId="4C24801F" w:rsidR="0018727D" w:rsidRDefault="00FC1739" w:rsidP="0018727D">
            <w:pPr>
              <w:pStyle w:val="Tabletext"/>
            </w:pPr>
            <w:r>
              <w:t>Member of the Board of Directors of Qods Aviation Industries (QAI)</w:t>
            </w:r>
          </w:p>
        </w:tc>
      </w:tr>
      <w:tr w:rsidR="00B7232C" w:rsidRPr="007A3408" w14:paraId="61F2EC2D" w14:textId="77777777" w:rsidTr="00852F5F">
        <w:tc>
          <w:tcPr>
            <w:tcW w:w="971" w:type="dxa"/>
            <w:tcBorders>
              <w:top w:val="single" w:sz="4" w:space="0" w:color="auto"/>
            </w:tcBorders>
          </w:tcPr>
          <w:p w14:paraId="68A801D9" w14:textId="74707418" w:rsidR="00B7232C" w:rsidRPr="007A3408" w:rsidRDefault="00EA64BD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879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105BCB42" w14:textId="71F5ACFF" w:rsidR="00B7232C" w:rsidRPr="007A3408" w:rsidRDefault="00852F5F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2C916C42" w14:textId="1F37E129" w:rsidR="00852F5F" w:rsidRDefault="00745F1F" w:rsidP="00852F5F">
            <w:pPr>
              <w:pStyle w:val="Tabletext"/>
            </w:pPr>
            <w:r>
              <w:t>Majid Reza NIYAZI-ANGILI</w:t>
            </w:r>
          </w:p>
        </w:tc>
      </w:tr>
      <w:tr w:rsidR="00C61AF4" w:rsidRPr="007A3408" w14:paraId="0E85B78F" w14:textId="77777777" w:rsidTr="00852F5F">
        <w:tc>
          <w:tcPr>
            <w:tcW w:w="971" w:type="dxa"/>
          </w:tcPr>
          <w:p w14:paraId="0B9B8B11" w14:textId="77777777" w:rsidR="00C61AF4" w:rsidRDefault="00C61AF4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932BA27" w14:textId="5B2ED0F3" w:rsidR="00C61AF4" w:rsidRDefault="00C61AF4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11D6394E" w14:textId="77777777" w:rsidR="004414AF" w:rsidRDefault="00745F1F" w:rsidP="00852F5F">
            <w:pPr>
              <w:pStyle w:val="Tabletext"/>
            </w:pPr>
            <w:r>
              <w:t>Majid Reza NAYYARI ANGILI</w:t>
            </w:r>
            <w:r w:rsidR="004414AF">
              <w:t>;</w:t>
            </w:r>
          </w:p>
          <w:p w14:paraId="5A1C6619" w14:textId="49C43CB7" w:rsidR="00C61AF4" w:rsidRDefault="00745F1F" w:rsidP="00852F5F">
            <w:pPr>
              <w:pStyle w:val="Tabletext"/>
            </w:pPr>
            <w:r>
              <w:t>Majid Reza NIAZI</w:t>
            </w:r>
          </w:p>
        </w:tc>
      </w:tr>
      <w:tr w:rsidR="00852F5F" w:rsidRPr="007A3408" w14:paraId="6B45CB05" w14:textId="77777777" w:rsidTr="00852F5F">
        <w:tc>
          <w:tcPr>
            <w:tcW w:w="971" w:type="dxa"/>
          </w:tcPr>
          <w:p w14:paraId="3EB98142" w14:textId="77777777" w:rsidR="00852F5F" w:rsidRDefault="00852F5F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DA086F5" w14:textId="4543B417" w:rsidR="00852F5F" w:rsidRDefault="00852F5F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426657DF" w14:textId="0931769C" w:rsidR="00852F5F" w:rsidRDefault="00745F1F" w:rsidP="00852F5F">
            <w:pPr>
              <w:pStyle w:val="Tabletext"/>
            </w:pPr>
            <w:r>
              <w:t>23/02/1969</w:t>
            </w:r>
          </w:p>
        </w:tc>
      </w:tr>
      <w:tr w:rsidR="00852F5F" w:rsidRPr="007A3408" w14:paraId="2E14A753" w14:textId="77777777" w:rsidTr="00852F5F">
        <w:tc>
          <w:tcPr>
            <w:tcW w:w="971" w:type="dxa"/>
          </w:tcPr>
          <w:p w14:paraId="07B9AE3A" w14:textId="77777777" w:rsidR="00852F5F" w:rsidRDefault="00852F5F" w:rsidP="0018727D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95DA123" w14:textId="5BF8D5EC" w:rsidR="00852F5F" w:rsidRDefault="00852F5F" w:rsidP="0018727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17FBB327" w14:textId="3ED5E5C4" w:rsidR="00852F5F" w:rsidRDefault="00852F5F" w:rsidP="00852F5F">
            <w:pPr>
              <w:pStyle w:val="Tabletext"/>
            </w:pPr>
            <w:r>
              <w:t>Iranian</w:t>
            </w:r>
          </w:p>
        </w:tc>
      </w:tr>
      <w:tr w:rsidR="00852F5F" w:rsidRPr="007A3408" w14:paraId="63059612" w14:textId="77777777" w:rsidTr="00852F5F">
        <w:tc>
          <w:tcPr>
            <w:tcW w:w="971" w:type="dxa"/>
          </w:tcPr>
          <w:p w14:paraId="7480E238" w14:textId="77777777" w:rsidR="00852F5F" w:rsidRDefault="00852F5F" w:rsidP="00852F5F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F736633" w14:textId="4D9ED14E" w:rsidR="00852F5F" w:rsidRDefault="00852F5F" w:rsidP="00852F5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59245CB6" w14:textId="0F23E156" w:rsidR="00852F5F" w:rsidRDefault="00852F5F" w:rsidP="00852F5F">
            <w:pPr>
              <w:pStyle w:val="Tabletext"/>
            </w:pPr>
            <w:r w:rsidRPr="00E00258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2129F0">
              <w:rPr>
                <w:i/>
                <w:iCs/>
              </w:rPr>
              <w:t>3</w:t>
            </w:r>
            <w:r w:rsidRPr="00E00258">
              <w:rPr>
                <w:i/>
                <w:iCs/>
              </w:rPr>
              <w:t>) Instrument 202</w:t>
            </w:r>
            <w:r w:rsidR="00502463">
              <w:rPr>
                <w:i/>
                <w:iCs/>
              </w:rPr>
              <w:t>3</w:t>
            </w:r>
          </w:p>
        </w:tc>
      </w:tr>
      <w:tr w:rsidR="00852F5F" w:rsidRPr="007A3408" w14:paraId="5DBD67D6" w14:textId="77777777" w:rsidTr="00852F5F">
        <w:tc>
          <w:tcPr>
            <w:tcW w:w="971" w:type="dxa"/>
            <w:tcBorders>
              <w:bottom w:val="single" w:sz="4" w:space="0" w:color="auto"/>
            </w:tcBorders>
          </w:tcPr>
          <w:p w14:paraId="756640F9" w14:textId="77777777" w:rsidR="00852F5F" w:rsidRDefault="00852F5F" w:rsidP="00852F5F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6ED7863E" w14:textId="5EB77061" w:rsidR="00852F5F" w:rsidRDefault="00852F5F" w:rsidP="00852F5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5D45E70B" w14:textId="6DB8FECF" w:rsidR="00852F5F" w:rsidRDefault="00745F1F" w:rsidP="00852F5F">
            <w:pPr>
              <w:pStyle w:val="Tabletext"/>
            </w:pPr>
            <w:r>
              <w:t>Member of the Board of Directors of Qods Aviation Industries (QAI)</w:t>
            </w:r>
          </w:p>
        </w:tc>
      </w:tr>
    </w:tbl>
    <w:p w14:paraId="3E1C151E" w14:textId="155F8C66" w:rsidR="00214FF0" w:rsidRDefault="00214FF0" w:rsidP="00214FF0">
      <w:pPr>
        <w:ind w:firstLine="709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093181" w14:paraId="3DD989EC" w14:textId="77777777" w:rsidTr="00CD0537">
        <w:tc>
          <w:tcPr>
            <w:tcW w:w="971" w:type="dxa"/>
            <w:tcBorders>
              <w:top w:val="single" w:sz="4" w:space="0" w:color="auto"/>
            </w:tcBorders>
          </w:tcPr>
          <w:p w14:paraId="52BAD773" w14:textId="3344EAB4" w:rsidR="00093181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64E8431F" w14:textId="77777777" w:rsidR="00093181" w:rsidRPr="007A3408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D63EF21" w14:textId="33B6798A" w:rsidR="00093181" w:rsidRDefault="00B53FBD" w:rsidP="00CD0537">
            <w:pPr>
              <w:pStyle w:val="Tabletext"/>
            </w:pPr>
            <w:r>
              <w:t>Vali ARLANIZADEH</w:t>
            </w:r>
          </w:p>
        </w:tc>
      </w:tr>
      <w:tr w:rsidR="00093181" w14:paraId="191B8DD4" w14:textId="77777777" w:rsidTr="00CD0537">
        <w:tc>
          <w:tcPr>
            <w:tcW w:w="971" w:type="dxa"/>
          </w:tcPr>
          <w:p w14:paraId="5D8D00C5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5635DD6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50138D2B" w14:textId="66C7152C" w:rsidR="00093181" w:rsidRDefault="00B53FBD" w:rsidP="00CD0537">
            <w:pPr>
              <w:pStyle w:val="Tabletext"/>
            </w:pPr>
            <w:r>
              <w:t>Vali ARLANI ZADEH</w:t>
            </w:r>
          </w:p>
        </w:tc>
      </w:tr>
      <w:tr w:rsidR="00093181" w14:paraId="48601628" w14:textId="77777777" w:rsidTr="00CD0537">
        <w:tc>
          <w:tcPr>
            <w:tcW w:w="971" w:type="dxa"/>
          </w:tcPr>
          <w:p w14:paraId="511CC45F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7A65FDB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24B82B41" w14:textId="6E0EDBD4" w:rsidR="00093181" w:rsidRDefault="00B53FBD" w:rsidP="00CD0537">
            <w:pPr>
              <w:pStyle w:val="Tabletext"/>
            </w:pPr>
            <w:r>
              <w:t>22/11/1979</w:t>
            </w:r>
          </w:p>
        </w:tc>
      </w:tr>
      <w:tr w:rsidR="00093181" w14:paraId="2C7ED771" w14:textId="77777777" w:rsidTr="00CD0537">
        <w:tc>
          <w:tcPr>
            <w:tcW w:w="971" w:type="dxa"/>
          </w:tcPr>
          <w:p w14:paraId="293EE98E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D92AB13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2EB9E47A" w14:textId="77777777" w:rsidR="00093181" w:rsidRDefault="00093181" w:rsidP="00CD0537">
            <w:pPr>
              <w:pStyle w:val="Tabletext"/>
            </w:pPr>
            <w:r>
              <w:t>Iranian</w:t>
            </w:r>
          </w:p>
        </w:tc>
      </w:tr>
      <w:tr w:rsidR="00093181" w14:paraId="1D0CD7E2" w14:textId="77777777" w:rsidTr="00CD0537">
        <w:tc>
          <w:tcPr>
            <w:tcW w:w="971" w:type="dxa"/>
          </w:tcPr>
          <w:p w14:paraId="191BC998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A1180E4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6C8A9F44" w14:textId="3E6D749F" w:rsidR="00093181" w:rsidRDefault="00093181" w:rsidP="00CD0537">
            <w:pPr>
              <w:pStyle w:val="Tabletext"/>
            </w:pPr>
            <w:r w:rsidRPr="00E00258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2129F0">
              <w:rPr>
                <w:i/>
                <w:iCs/>
              </w:rPr>
              <w:t>3</w:t>
            </w:r>
            <w:r w:rsidRPr="00E00258">
              <w:rPr>
                <w:i/>
                <w:iCs/>
              </w:rPr>
              <w:t>) Instrument 202</w:t>
            </w:r>
            <w:r>
              <w:rPr>
                <w:i/>
                <w:iCs/>
              </w:rPr>
              <w:t>3</w:t>
            </w:r>
          </w:p>
        </w:tc>
      </w:tr>
      <w:tr w:rsidR="00093181" w14:paraId="135B734E" w14:textId="77777777" w:rsidTr="00CD0537">
        <w:tc>
          <w:tcPr>
            <w:tcW w:w="971" w:type="dxa"/>
            <w:tcBorders>
              <w:bottom w:val="single" w:sz="4" w:space="0" w:color="auto"/>
            </w:tcBorders>
          </w:tcPr>
          <w:p w14:paraId="10C2CD66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1C4E82CC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0AFC7D31" w14:textId="77777777" w:rsidR="00093181" w:rsidRDefault="00093181" w:rsidP="00CD0537">
            <w:pPr>
              <w:pStyle w:val="Tabletext"/>
            </w:pPr>
            <w:r>
              <w:t>Member of the Board of Directors of Qods Aviation Industries (QAI)</w:t>
            </w:r>
          </w:p>
        </w:tc>
      </w:tr>
      <w:tr w:rsidR="00093181" w14:paraId="43A285BB" w14:textId="77777777" w:rsidTr="00093181">
        <w:tc>
          <w:tcPr>
            <w:tcW w:w="971" w:type="dxa"/>
          </w:tcPr>
          <w:p w14:paraId="0321DB27" w14:textId="44C69D26" w:rsidR="00093181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881</w:t>
            </w:r>
          </w:p>
        </w:tc>
        <w:tc>
          <w:tcPr>
            <w:tcW w:w="2934" w:type="dxa"/>
          </w:tcPr>
          <w:p w14:paraId="44E10690" w14:textId="77777777" w:rsidR="00093181" w:rsidRPr="007A3408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07C5A047" w14:textId="316FE5EB" w:rsidR="00093181" w:rsidRDefault="00204BCC" w:rsidP="00CD0537">
            <w:pPr>
              <w:pStyle w:val="Tabletext"/>
            </w:pPr>
            <w:r>
              <w:t>Hossein SHAMSABADI</w:t>
            </w:r>
          </w:p>
        </w:tc>
      </w:tr>
      <w:tr w:rsidR="00093181" w14:paraId="3856CF3F" w14:textId="77777777" w:rsidTr="00093181">
        <w:tc>
          <w:tcPr>
            <w:tcW w:w="971" w:type="dxa"/>
          </w:tcPr>
          <w:p w14:paraId="4CF12AC7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B02F7F2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1BEEEF16" w14:textId="5CA33B2F" w:rsidR="00093181" w:rsidRDefault="003B0C7B" w:rsidP="00CD0537">
            <w:pPr>
              <w:pStyle w:val="Tabletext"/>
            </w:pPr>
            <w:r>
              <w:t>Hosein SHAMSABADI</w:t>
            </w:r>
          </w:p>
        </w:tc>
      </w:tr>
      <w:tr w:rsidR="00093181" w14:paraId="3BE5FD8B" w14:textId="77777777" w:rsidTr="00093181">
        <w:tc>
          <w:tcPr>
            <w:tcW w:w="971" w:type="dxa"/>
          </w:tcPr>
          <w:p w14:paraId="75597CD3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5169BCC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4F639F60" w14:textId="1E52DEE7" w:rsidR="00093181" w:rsidRDefault="003B0C7B" w:rsidP="00CD0537">
            <w:pPr>
              <w:pStyle w:val="Tabletext"/>
            </w:pPr>
            <w:r>
              <w:t>04/06/1974</w:t>
            </w:r>
          </w:p>
        </w:tc>
      </w:tr>
      <w:tr w:rsidR="00093181" w14:paraId="4B2459E7" w14:textId="77777777" w:rsidTr="00093181">
        <w:tc>
          <w:tcPr>
            <w:tcW w:w="971" w:type="dxa"/>
          </w:tcPr>
          <w:p w14:paraId="013C84E8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9C36FBB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29A21C4C" w14:textId="77777777" w:rsidR="00093181" w:rsidRDefault="00093181" w:rsidP="00CD0537">
            <w:pPr>
              <w:pStyle w:val="Tabletext"/>
            </w:pPr>
            <w:r>
              <w:t>Iranian</w:t>
            </w:r>
          </w:p>
        </w:tc>
      </w:tr>
      <w:tr w:rsidR="00093181" w14:paraId="27204E77" w14:textId="77777777" w:rsidTr="00093181">
        <w:tc>
          <w:tcPr>
            <w:tcW w:w="971" w:type="dxa"/>
          </w:tcPr>
          <w:p w14:paraId="4C99BD49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0FF6AE4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21B490B6" w14:textId="01931BEF" w:rsidR="00093181" w:rsidRPr="00B53FBD" w:rsidRDefault="00093181" w:rsidP="00CD0537">
            <w:pPr>
              <w:pStyle w:val="Tabletext"/>
              <w:rPr>
                <w:i/>
                <w:iCs/>
              </w:rPr>
            </w:pPr>
            <w:r w:rsidRPr="00B53FBD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2129F0">
              <w:rPr>
                <w:i/>
                <w:iCs/>
              </w:rPr>
              <w:t>3</w:t>
            </w:r>
            <w:r w:rsidRPr="00B53FBD">
              <w:rPr>
                <w:i/>
                <w:iCs/>
              </w:rPr>
              <w:t>) Instrument 2023</w:t>
            </w:r>
          </w:p>
        </w:tc>
      </w:tr>
      <w:tr w:rsidR="00093181" w14:paraId="7D233AC6" w14:textId="77777777" w:rsidTr="00093181">
        <w:tc>
          <w:tcPr>
            <w:tcW w:w="971" w:type="dxa"/>
            <w:tcBorders>
              <w:bottom w:val="single" w:sz="4" w:space="0" w:color="auto"/>
            </w:tcBorders>
          </w:tcPr>
          <w:p w14:paraId="1D6EF57D" w14:textId="77777777" w:rsidR="00093181" w:rsidRDefault="00093181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44CC701C" w14:textId="77777777" w:rsidR="00093181" w:rsidRDefault="00093181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71F5C8BF" w14:textId="2243168B" w:rsidR="00093181" w:rsidRDefault="00B53FBD" w:rsidP="00CD0537">
            <w:pPr>
              <w:pStyle w:val="Tabletext"/>
            </w:pPr>
            <w:r>
              <w:t>Managing Director and Chief Executive Officer (CEO) of Paravar Pars Company</w:t>
            </w:r>
          </w:p>
        </w:tc>
      </w:tr>
      <w:tr w:rsidR="00E520EA" w14:paraId="61EA4FEC" w14:textId="77777777" w:rsidTr="00E520EA">
        <w:tc>
          <w:tcPr>
            <w:tcW w:w="971" w:type="dxa"/>
          </w:tcPr>
          <w:p w14:paraId="5810AAE7" w14:textId="1E5387A9" w:rsidR="00E520EA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882</w:t>
            </w:r>
          </w:p>
        </w:tc>
        <w:tc>
          <w:tcPr>
            <w:tcW w:w="2934" w:type="dxa"/>
          </w:tcPr>
          <w:p w14:paraId="12793317" w14:textId="77777777" w:rsidR="00E520EA" w:rsidRPr="007A3408" w:rsidRDefault="00E520EA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4EA9C4A8" w14:textId="5A271C11" w:rsidR="00E520EA" w:rsidRDefault="00204BCC" w:rsidP="00CD0537">
            <w:pPr>
              <w:pStyle w:val="Tabletext"/>
            </w:pPr>
            <w:r>
              <w:t>Ali Reza TANGSIRI</w:t>
            </w:r>
          </w:p>
        </w:tc>
      </w:tr>
      <w:tr w:rsidR="00E520EA" w14:paraId="48303E43" w14:textId="77777777" w:rsidTr="00E520EA">
        <w:tc>
          <w:tcPr>
            <w:tcW w:w="971" w:type="dxa"/>
          </w:tcPr>
          <w:p w14:paraId="75090A57" w14:textId="77777777" w:rsidR="00E520EA" w:rsidRDefault="00E520EA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6DEA43D" w14:textId="77777777" w:rsidR="00E520EA" w:rsidRDefault="00E520EA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0356D531" w14:textId="77777777" w:rsidR="001B7E58" w:rsidRDefault="00740B35" w:rsidP="00CD0537">
            <w:pPr>
              <w:pStyle w:val="Tabletext"/>
            </w:pPr>
            <w:r>
              <w:t>Alireza TANGSIRI</w:t>
            </w:r>
            <w:r w:rsidR="001B7E58">
              <w:t>;</w:t>
            </w:r>
          </w:p>
          <w:p w14:paraId="7B937C8B" w14:textId="71DFCF92" w:rsidR="001B7E58" w:rsidRDefault="00740B35" w:rsidP="00CD0537">
            <w:pPr>
              <w:pStyle w:val="Tabletext"/>
            </w:pPr>
            <w:r>
              <w:t>Tangsiri Ali REZA</w:t>
            </w:r>
            <w:r w:rsidR="001B7E58">
              <w:t>;</w:t>
            </w:r>
          </w:p>
          <w:p w14:paraId="564FA315" w14:textId="73AAE2DA" w:rsidR="00E520EA" w:rsidRDefault="00740B35" w:rsidP="00CD0537">
            <w:pPr>
              <w:pStyle w:val="Tabletext"/>
            </w:pPr>
            <w:r>
              <w:t>Ali Rida TANGSIRI</w:t>
            </w:r>
          </w:p>
        </w:tc>
      </w:tr>
      <w:tr w:rsidR="00E520EA" w14:paraId="71F56CE9" w14:textId="77777777" w:rsidTr="00E520EA">
        <w:tc>
          <w:tcPr>
            <w:tcW w:w="971" w:type="dxa"/>
          </w:tcPr>
          <w:p w14:paraId="7DD15DD0" w14:textId="77777777" w:rsidR="00E520EA" w:rsidRDefault="00E520EA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408EDB8" w14:textId="77777777" w:rsidR="00E520EA" w:rsidRDefault="00E520EA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4594A11B" w14:textId="29D6F502" w:rsidR="00E520EA" w:rsidRDefault="00740B35" w:rsidP="00CD0537">
            <w:pPr>
              <w:pStyle w:val="Tabletext"/>
            </w:pPr>
            <w:r>
              <w:t>a) 27/08/1963; b) 1962</w:t>
            </w:r>
          </w:p>
        </w:tc>
      </w:tr>
      <w:tr w:rsidR="00E520EA" w14:paraId="16772D8A" w14:textId="77777777" w:rsidTr="00E520EA">
        <w:tc>
          <w:tcPr>
            <w:tcW w:w="971" w:type="dxa"/>
          </w:tcPr>
          <w:p w14:paraId="6F601A42" w14:textId="77777777" w:rsidR="00E520EA" w:rsidRDefault="00E520EA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4DC3A4E" w14:textId="77777777" w:rsidR="00E520EA" w:rsidRDefault="00E520EA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1FB5A492" w14:textId="77777777" w:rsidR="00E520EA" w:rsidRDefault="00E520EA" w:rsidP="00CD0537">
            <w:pPr>
              <w:pStyle w:val="Tabletext"/>
            </w:pPr>
            <w:r>
              <w:t>Iranian</w:t>
            </w:r>
          </w:p>
        </w:tc>
      </w:tr>
      <w:tr w:rsidR="00E520EA" w14:paraId="5781DC2F" w14:textId="77777777" w:rsidTr="00E520EA">
        <w:tc>
          <w:tcPr>
            <w:tcW w:w="971" w:type="dxa"/>
          </w:tcPr>
          <w:p w14:paraId="751AB8F5" w14:textId="77777777" w:rsidR="00E520EA" w:rsidRDefault="00E520EA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D368731" w14:textId="77777777" w:rsidR="00E520EA" w:rsidRDefault="00E520EA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4FED23C3" w14:textId="67D1237C" w:rsidR="00E520EA" w:rsidRPr="00B53FBD" w:rsidRDefault="00E520EA" w:rsidP="00CD0537">
            <w:pPr>
              <w:pStyle w:val="Tabletext"/>
              <w:rPr>
                <w:i/>
                <w:iCs/>
              </w:rPr>
            </w:pPr>
            <w:r w:rsidRPr="00B53FBD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8E0228">
              <w:rPr>
                <w:i/>
                <w:iCs/>
              </w:rPr>
              <w:t>3</w:t>
            </w:r>
            <w:r w:rsidRPr="00B53FBD">
              <w:rPr>
                <w:i/>
                <w:iCs/>
              </w:rPr>
              <w:t>) Instrument 2023</w:t>
            </w:r>
          </w:p>
        </w:tc>
      </w:tr>
      <w:tr w:rsidR="00E520EA" w14:paraId="0B5EC3E6" w14:textId="77777777" w:rsidTr="00E520EA">
        <w:tc>
          <w:tcPr>
            <w:tcW w:w="971" w:type="dxa"/>
            <w:tcBorders>
              <w:bottom w:val="single" w:sz="4" w:space="0" w:color="auto"/>
            </w:tcBorders>
          </w:tcPr>
          <w:p w14:paraId="2BE8E9F1" w14:textId="77777777" w:rsidR="00E520EA" w:rsidRDefault="00E520EA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2163877D" w14:textId="77777777" w:rsidR="00E520EA" w:rsidRDefault="00E520EA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02517E16" w14:textId="50E73F3D" w:rsidR="00E520EA" w:rsidRPr="00740B35" w:rsidRDefault="00740B35" w:rsidP="00740B35">
            <w:pPr>
              <w:rPr>
                <w:b/>
                <w:sz w:val="20"/>
              </w:rPr>
            </w:pPr>
            <w:r>
              <w:rPr>
                <w:sz w:val="20"/>
              </w:rPr>
              <w:t>Commander of the IRGC Navy; Chairman of the Board of Directors of Paravar Pars Company</w:t>
            </w:r>
          </w:p>
        </w:tc>
      </w:tr>
      <w:tr w:rsidR="00204BCC" w14:paraId="01D1F190" w14:textId="77777777" w:rsidTr="003B0C7B">
        <w:tc>
          <w:tcPr>
            <w:tcW w:w="971" w:type="dxa"/>
          </w:tcPr>
          <w:p w14:paraId="76EF3FA3" w14:textId="2FD499D3" w:rsidR="00204BCC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883</w:t>
            </w:r>
          </w:p>
        </w:tc>
        <w:tc>
          <w:tcPr>
            <w:tcW w:w="2934" w:type="dxa"/>
          </w:tcPr>
          <w:p w14:paraId="53693EBC" w14:textId="77777777" w:rsidR="00204BCC" w:rsidRPr="007A3408" w:rsidRDefault="00204BCC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07988924" w14:textId="201A75F2" w:rsidR="00204BCC" w:rsidRPr="00204BCC" w:rsidRDefault="003B0C7B" w:rsidP="00204BCC">
            <w:pPr>
              <w:rPr>
                <w:sz w:val="20"/>
              </w:rPr>
            </w:pPr>
            <w:r w:rsidRPr="003B0C7B">
              <w:rPr>
                <w:sz w:val="20"/>
                <w:szCs w:val="18"/>
              </w:rPr>
              <w:t>Abualfazl NAZERI</w:t>
            </w:r>
          </w:p>
        </w:tc>
      </w:tr>
      <w:tr w:rsidR="00204BCC" w14:paraId="42C44951" w14:textId="77777777" w:rsidTr="003B0C7B">
        <w:tc>
          <w:tcPr>
            <w:tcW w:w="971" w:type="dxa"/>
          </w:tcPr>
          <w:p w14:paraId="6E2CDFBA" w14:textId="77777777" w:rsidR="00204BCC" w:rsidRDefault="00204BCC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A8FC82D" w14:textId="77777777" w:rsidR="00204BCC" w:rsidRPr="003E1959" w:rsidRDefault="00204BCC" w:rsidP="00CD0537">
            <w:pPr>
              <w:pStyle w:val="Tabletext"/>
              <w:rPr>
                <w:lang w:eastAsia="en-US"/>
              </w:rPr>
            </w:pPr>
            <w:r w:rsidRPr="003E1959"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08FF3C98" w14:textId="3DBA99BF" w:rsidR="00204BCC" w:rsidRPr="003E1959" w:rsidRDefault="003E1959" w:rsidP="00204BCC">
            <w:pPr>
              <w:rPr>
                <w:sz w:val="20"/>
              </w:rPr>
            </w:pPr>
            <w:r w:rsidRPr="003E1959">
              <w:rPr>
                <w:sz w:val="20"/>
              </w:rPr>
              <w:t>Abolfazl NAZARI</w:t>
            </w:r>
          </w:p>
        </w:tc>
      </w:tr>
      <w:tr w:rsidR="00204BCC" w14:paraId="62411602" w14:textId="77777777" w:rsidTr="003B0C7B">
        <w:tc>
          <w:tcPr>
            <w:tcW w:w="971" w:type="dxa"/>
          </w:tcPr>
          <w:p w14:paraId="7F3D87CE" w14:textId="77777777" w:rsidR="00204BCC" w:rsidRDefault="00204BCC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68FF2CD" w14:textId="77777777" w:rsidR="00204BCC" w:rsidRPr="000246CF" w:rsidRDefault="00204BCC" w:rsidP="00CD0537">
            <w:pPr>
              <w:pStyle w:val="Tabletext"/>
              <w:rPr>
                <w:lang w:eastAsia="en-US"/>
              </w:rPr>
            </w:pPr>
            <w:r w:rsidRPr="000246CF"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0B62A42D" w14:textId="4F79A664" w:rsidR="00204BCC" w:rsidRPr="000246CF" w:rsidRDefault="000246CF" w:rsidP="00204BCC">
            <w:pPr>
              <w:rPr>
                <w:sz w:val="20"/>
              </w:rPr>
            </w:pPr>
            <w:r w:rsidRPr="000246CF">
              <w:rPr>
                <w:sz w:val="20"/>
              </w:rPr>
              <w:t>14/09/1969</w:t>
            </w:r>
          </w:p>
        </w:tc>
      </w:tr>
      <w:tr w:rsidR="00204BCC" w14:paraId="045A8C9D" w14:textId="77777777" w:rsidTr="003B0C7B">
        <w:tc>
          <w:tcPr>
            <w:tcW w:w="971" w:type="dxa"/>
          </w:tcPr>
          <w:p w14:paraId="75F62563" w14:textId="77777777" w:rsidR="00204BCC" w:rsidRDefault="00204BCC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F053EEC" w14:textId="77777777" w:rsidR="00204BCC" w:rsidRDefault="00204BCC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074BDC99" w14:textId="77777777" w:rsidR="00204BCC" w:rsidRPr="00204BCC" w:rsidRDefault="00204BCC" w:rsidP="00204BCC">
            <w:pPr>
              <w:rPr>
                <w:sz w:val="20"/>
              </w:rPr>
            </w:pPr>
            <w:r w:rsidRPr="00204BCC">
              <w:rPr>
                <w:sz w:val="20"/>
              </w:rPr>
              <w:t>Iranian</w:t>
            </w:r>
          </w:p>
        </w:tc>
      </w:tr>
      <w:tr w:rsidR="00204BCC" w14:paraId="069D74BC" w14:textId="77777777" w:rsidTr="003B0C7B">
        <w:tc>
          <w:tcPr>
            <w:tcW w:w="971" w:type="dxa"/>
          </w:tcPr>
          <w:p w14:paraId="20D10AE6" w14:textId="77777777" w:rsidR="00204BCC" w:rsidRDefault="00204BCC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E9BE54F" w14:textId="77777777" w:rsidR="00204BCC" w:rsidRDefault="00204BCC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0DB8D3AE" w14:textId="2D3D4E2F" w:rsidR="00204BCC" w:rsidRPr="003B0C7B" w:rsidRDefault="00204BCC" w:rsidP="00204BCC">
            <w:pPr>
              <w:rPr>
                <w:i/>
                <w:iCs/>
                <w:sz w:val="20"/>
              </w:rPr>
            </w:pPr>
            <w:r w:rsidRPr="003B0C7B">
              <w:rPr>
                <w:i/>
                <w:iCs/>
                <w:sz w:val="20"/>
              </w:rPr>
              <w:t xml:space="preserve">Autonomous Sanctions (Designated Persons and Entities and Declared Persons—Russia and Ukraine) Amendment (No. </w:t>
            </w:r>
            <w:r w:rsidR="008E0228">
              <w:rPr>
                <w:i/>
                <w:iCs/>
                <w:sz w:val="20"/>
              </w:rPr>
              <w:t>3</w:t>
            </w:r>
            <w:r w:rsidRPr="003B0C7B">
              <w:rPr>
                <w:i/>
                <w:iCs/>
                <w:sz w:val="20"/>
              </w:rPr>
              <w:t>) Instrument 2023</w:t>
            </w:r>
          </w:p>
        </w:tc>
      </w:tr>
      <w:tr w:rsidR="00204BCC" w14:paraId="5B0BC012" w14:textId="77777777" w:rsidTr="003B0C7B">
        <w:tc>
          <w:tcPr>
            <w:tcW w:w="971" w:type="dxa"/>
            <w:tcBorders>
              <w:bottom w:val="single" w:sz="4" w:space="0" w:color="auto"/>
            </w:tcBorders>
          </w:tcPr>
          <w:p w14:paraId="6193FE73" w14:textId="77777777" w:rsidR="00204BCC" w:rsidRDefault="00204BCC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05957DCA" w14:textId="77777777" w:rsidR="00204BCC" w:rsidRDefault="00204BCC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53075319" w14:textId="7445F549" w:rsidR="00204BCC" w:rsidRPr="00204BCC" w:rsidRDefault="00624144" w:rsidP="00204BCC">
            <w:pPr>
              <w:rPr>
                <w:sz w:val="20"/>
              </w:rPr>
            </w:pPr>
            <w:r w:rsidRPr="00624144">
              <w:rPr>
                <w:sz w:val="20"/>
              </w:rPr>
              <w:t>Vice Chairman of the Board of Directors of Paravar Pars Company</w:t>
            </w:r>
          </w:p>
        </w:tc>
      </w:tr>
      <w:tr w:rsidR="00624144" w14:paraId="2E9B0F1C" w14:textId="77777777" w:rsidTr="00CD0537">
        <w:tc>
          <w:tcPr>
            <w:tcW w:w="971" w:type="dxa"/>
          </w:tcPr>
          <w:p w14:paraId="19AD55D0" w14:textId="280CFBA1" w:rsidR="00624144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884</w:t>
            </w:r>
          </w:p>
        </w:tc>
        <w:tc>
          <w:tcPr>
            <w:tcW w:w="2934" w:type="dxa"/>
          </w:tcPr>
          <w:p w14:paraId="29C1D039" w14:textId="77777777" w:rsidR="00624144" w:rsidRPr="007A3408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0B5DF560" w14:textId="2EF99ED2" w:rsidR="00624144" w:rsidRDefault="00D95C33" w:rsidP="00CD0537">
            <w:pPr>
              <w:pStyle w:val="Tabletext"/>
            </w:pPr>
            <w:r w:rsidRPr="00D95C33">
              <w:t>Mohsen ASADI</w:t>
            </w:r>
          </w:p>
        </w:tc>
      </w:tr>
      <w:tr w:rsidR="00624144" w14:paraId="28F3F678" w14:textId="77777777" w:rsidTr="00CD0537">
        <w:tc>
          <w:tcPr>
            <w:tcW w:w="971" w:type="dxa"/>
          </w:tcPr>
          <w:p w14:paraId="0551EBB2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32CBBEEB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4D67FA23" w14:textId="71F72855" w:rsidR="00624144" w:rsidRDefault="00D95C33" w:rsidP="00CD0537">
            <w:pPr>
              <w:pStyle w:val="Tabletext"/>
            </w:pPr>
            <w:r w:rsidRPr="00D95C33">
              <w:t>16/09/1971</w:t>
            </w:r>
          </w:p>
        </w:tc>
      </w:tr>
      <w:tr w:rsidR="00624144" w14:paraId="397BB24C" w14:textId="77777777" w:rsidTr="00CD0537">
        <w:tc>
          <w:tcPr>
            <w:tcW w:w="971" w:type="dxa"/>
          </w:tcPr>
          <w:p w14:paraId="324326B2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553050FB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399F909D" w14:textId="77777777" w:rsidR="00624144" w:rsidRDefault="00624144" w:rsidP="00CD0537">
            <w:pPr>
              <w:pStyle w:val="Tabletext"/>
            </w:pPr>
            <w:r>
              <w:t>Iranian</w:t>
            </w:r>
          </w:p>
        </w:tc>
      </w:tr>
      <w:tr w:rsidR="00624144" w:rsidRPr="00B53FBD" w14:paraId="5C69D195" w14:textId="77777777" w:rsidTr="00CD0537">
        <w:tc>
          <w:tcPr>
            <w:tcW w:w="971" w:type="dxa"/>
          </w:tcPr>
          <w:p w14:paraId="5973F097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FE1A8AC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1F10A3D4" w14:textId="479CBBEC" w:rsidR="00624144" w:rsidRPr="00B53FBD" w:rsidRDefault="00624144" w:rsidP="00CD0537">
            <w:pPr>
              <w:pStyle w:val="Tabletext"/>
              <w:rPr>
                <w:i/>
                <w:iCs/>
              </w:rPr>
            </w:pPr>
            <w:r w:rsidRPr="00B53FBD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8E0228">
              <w:rPr>
                <w:i/>
                <w:iCs/>
              </w:rPr>
              <w:t>3</w:t>
            </w:r>
            <w:r w:rsidRPr="00B53FBD">
              <w:rPr>
                <w:i/>
                <w:iCs/>
              </w:rPr>
              <w:t>) Instrument 2023</w:t>
            </w:r>
          </w:p>
        </w:tc>
      </w:tr>
      <w:tr w:rsidR="00624144" w:rsidRPr="00740B35" w14:paraId="5ED70F75" w14:textId="77777777" w:rsidTr="00CD0537">
        <w:tc>
          <w:tcPr>
            <w:tcW w:w="971" w:type="dxa"/>
            <w:tcBorders>
              <w:bottom w:val="single" w:sz="4" w:space="0" w:color="auto"/>
            </w:tcBorders>
          </w:tcPr>
          <w:p w14:paraId="629A2B9A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4F87910E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ED4A552" w14:textId="3259C7A1" w:rsidR="00624144" w:rsidRPr="00740B35" w:rsidRDefault="00D95C33" w:rsidP="00CD0537">
            <w:pPr>
              <w:rPr>
                <w:b/>
                <w:sz w:val="20"/>
              </w:rPr>
            </w:pPr>
            <w:r w:rsidRPr="00D95C33">
              <w:rPr>
                <w:sz w:val="20"/>
              </w:rPr>
              <w:t>Member of the Board of Directors of Paravar Pars Company</w:t>
            </w:r>
          </w:p>
        </w:tc>
      </w:tr>
      <w:tr w:rsidR="00624144" w14:paraId="087529B4" w14:textId="77777777" w:rsidTr="00CD0537">
        <w:tc>
          <w:tcPr>
            <w:tcW w:w="971" w:type="dxa"/>
          </w:tcPr>
          <w:p w14:paraId="7F95E2FB" w14:textId="3D91D85C" w:rsidR="00624144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885</w:t>
            </w:r>
          </w:p>
        </w:tc>
        <w:tc>
          <w:tcPr>
            <w:tcW w:w="2934" w:type="dxa"/>
          </w:tcPr>
          <w:p w14:paraId="3431AA20" w14:textId="77777777" w:rsidR="00624144" w:rsidRPr="007A3408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705859AD" w14:textId="39BDD0F0" w:rsidR="00624144" w:rsidRDefault="00D31845" w:rsidP="00CD0537">
            <w:pPr>
              <w:pStyle w:val="Tabletext"/>
            </w:pPr>
            <w:r w:rsidRPr="00D31845">
              <w:t>Mohammad Sadegh HEIDARI MOUSA</w:t>
            </w:r>
          </w:p>
        </w:tc>
      </w:tr>
      <w:tr w:rsidR="00624144" w14:paraId="5229ABCB" w14:textId="77777777" w:rsidTr="00CD0537">
        <w:tc>
          <w:tcPr>
            <w:tcW w:w="971" w:type="dxa"/>
          </w:tcPr>
          <w:p w14:paraId="11CD8894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4FD535C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55CEA0C6" w14:textId="77777777" w:rsidR="001B7E58" w:rsidRDefault="00D31845" w:rsidP="00CD0537">
            <w:pPr>
              <w:pStyle w:val="Tabletext"/>
            </w:pPr>
            <w:r w:rsidRPr="00D31845">
              <w:t>Mohammad Ali Mohammad Sadegh HEIDARI</w:t>
            </w:r>
            <w:r w:rsidR="001B7E58">
              <w:t>;</w:t>
            </w:r>
          </w:p>
          <w:p w14:paraId="6BBF8E6A" w14:textId="5C4D21A8" w:rsidR="001B7E58" w:rsidRDefault="00D31845" w:rsidP="00CD0537">
            <w:pPr>
              <w:pStyle w:val="Tabletext"/>
            </w:pPr>
            <w:r w:rsidRPr="00D31845">
              <w:t>Mohammad Sadegh HEYDARI</w:t>
            </w:r>
            <w:r w:rsidR="001B7E58">
              <w:t>;</w:t>
            </w:r>
          </w:p>
          <w:p w14:paraId="5573AFBC" w14:textId="45BB54FB" w:rsidR="00624144" w:rsidRDefault="00D31845" w:rsidP="00CD0537">
            <w:pPr>
              <w:pStyle w:val="Tabletext"/>
            </w:pPr>
            <w:r w:rsidRPr="00D31845">
              <w:t>Mohammad Sadegh HEIDARI MUSA</w:t>
            </w:r>
          </w:p>
        </w:tc>
      </w:tr>
      <w:tr w:rsidR="00624144" w14:paraId="6138E426" w14:textId="77777777" w:rsidTr="00CD0537">
        <w:tc>
          <w:tcPr>
            <w:tcW w:w="971" w:type="dxa"/>
          </w:tcPr>
          <w:p w14:paraId="23B06530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1269F21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01B393C7" w14:textId="555CA76B" w:rsidR="00624144" w:rsidRDefault="00D31845" w:rsidP="00CD0537">
            <w:pPr>
              <w:pStyle w:val="Tabletext"/>
            </w:pPr>
            <w:r w:rsidRPr="00D31845">
              <w:t>23/09/1977</w:t>
            </w:r>
          </w:p>
        </w:tc>
      </w:tr>
      <w:tr w:rsidR="00624144" w14:paraId="1E611B88" w14:textId="77777777" w:rsidTr="00CD0537">
        <w:tc>
          <w:tcPr>
            <w:tcW w:w="971" w:type="dxa"/>
          </w:tcPr>
          <w:p w14:paraId="5E95821D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8AD6A21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1FCD346E" w14:textId="77777777" w:rsidR="00624144" w:rsidRDefault="00624144" w:rsidP="00CD0537">
            <w:pPr>
              <w:pStyle w:val="Tabletext"/>
            </w:pPr>
            <w:r>
              <w:t>Iranian</w:t>
            </w:r>
          </w:p>
        </w:tc>
      </w:tr>
      <w:tr w:rsidR="00624144" w:rsidRPr="00B53FBD" w14:paraId="6E4218FC" w14:textId="77777777" w:rsidTr="00CD0537">
        <w:tc>
          <w:tcPr>
            <w:tcW w:w="971" w:type="dxa"/>
          </w:tcPr>
          <w:p w14:paraId="0E69F365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1AB2C02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6EC3F2AF" w14:textId="63F9C0B0" w:rsidR="00624144" w:rsidRPr="00B53FBD" w:rsidRDefault="00624144" w:rsidP="00CD0537">
            <w:pPr>
              <w:pStyle w:val="Tabletext"/>
              <w:rPr>
                <w:i/>
                <w:iCs/>
              </w:rPr>
            </w:pPr>
            <w:r w:rsidRPr="00B53FBD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8E0228">
              <w:rPr>
                <w:i/>
                <w:iCs/>
              </w:rPr>
              <w:t>3</w:t>
            </w:r>
            <w:r w:rsidRPr="00B53FBD">
              <w:rPr>
                <w:i/>
                <w:iCs/>
              </w:rPr>
              <w:t>) Instrument 2023</w:t>
            </w:r>
          </w:p>
        </w:tc>
      </w:tr>
      <w:tr w:rsidR="00624144" w:rsidRPr="00740B35" w14:paraId="7C3509FD" w14:textId="77777777" w:rsidTr="00CD0537">
        <w:tc>
          <w:tcPr>
            <w:tcW w:w="971" w:type="dxa"/>
            <w:tcBorders>
              <w:bottom w:val="single" w:sz="4" w:space="0" w:color="auto"/>
            </w:tcBorders>
          </w:tcPr>
          <w:p w14:paraId="78C56DA9" w14:textId="77777777" w:rsidR="00624144" w:rsidRDefault="00624144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490CDECF" w14:textId="77777777" w:rsidR="00624144" w:rsidRDefault="00624144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0DCC9321" w14:textId="72742364" w:rsidR="00624144" w:rsidRPr="00740B35" w:rsidRDefault="00D95C33" w:rsidP="00CD0537">
            <w:pPr>
              <w:rPr>
                <w:b/>
                <w:sz w:val="20"/>
              </w:rPr>
            </w:pPr>
            <w:r w:rsidRPr="00D95C33">
              <w:rPr>
                <w:sz w:val="20"/>
              </w:rPr>
              <w:t>Member of the Board of Directors of Paravar Pars Company</w:t>
            </w:r>
          </w:p>
        </w:tc>
      </w:tr>
      <w:tr w:rsidR="00D31845" w14:paraId="2A8AB738" w14:textId="77777777" w:rsidTr="00CD0537">
        <w:tc>
          <w:tcPr>
            <w:tcW w:w="971" w:type="dxa"/>
          </w:tcPr>
          <w:p w14:paraId="48CF4076" w14:textId="15F0C946" w:rsidR="00D31845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886</w:t>
            </w:r>
          </w:p>
        </w:tc>
        <w:tc>
          <w:tcPr>
            <w:tcW w:w="2934" w:type="dxa"/>
          </w:tcPr>
          <w:p w14:paraId="51E8BFA4" w14:textId="77777777" w:rsidR="00D31845" w:rsidRPr="007A3408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690CC912" w14:textId="17FA4C4C" w:rsidR="00D31845" w:rsidRDefault="006A2AA8" w:rsidP="00CD0537">
            <w:pPr>
              <w:pStyle w:val="Tabletext"/>
            </w:pPr>
            <w:r>
              <w:t>Abulfazl SALEHNEJAD</w:t>
            </w:r>
          </w:p>
        </w:tc>
      </w:tr>
      <w:tr w:rsidR="00D31845" w14:paraId="23DBDF4F" w14:textId="77777777" w:rsidTr="00CD0537">
        <w:tc>
          <w:tcPr>
            <w:tcW w:w="971" w:type="dxa"/>
          </w:tcPr>
          <w:p w14:paraId="26A3A69A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F3B31D1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5FE96656" w14:textId="77777777" w:rsidR="001B7E58" w:rsidRDefault="006A2AA8" w:rsidP="00CD0537">
            <w:pPr>
              <w:pStyle w:val="Tabletext"/>
            </w:pPr>
            <w:r w:rsidRPr="006A2AA8">
              <w:t>Abulfazl SALEH-NEJAD</w:t>
            </w:r>
            <w:r w:rsidR="001B7E58">
              <w:t>;</w:t>
            </w:r>
          </w:p>
          <w:p w14:paraId="2450E9EB" w14:textId="1874A2EA" w:rsidR="001B7E58" w:rsidRDefault="006A2AA8" w:rsidP="00CD0537">
            <w:pPr>
              <w:pStyle w:val="Tabletext"/>
            </w:pPr>
            <w:r w:rsidRPr="006A2AA8">
              <w:t>Abolfazl SALEHNEZHAD</w:t>
            </w:r>
            <w:r w:rsidR="001B7E58">
              <w:t>;</w:t>
            </w:r>
          </w:p>
          <w:p w14:paraId="4CF310E4" w14:textId="31BEDE8F" w:rsidR="00D31845" w:rsidRDefault="006A2AA8" w:rsidP="00CD0537">
            <w:pPr>
              <w:pStyle w:val="Tabletext"/>
            </w:pPr>
            <w:r w:rsidRPr="006A2AA8">
              <w:t>Abolfazl Ali SALEHNEZHAD</w:t>
            </w:r>
          </w:p>
        </w:tc>
      </w:tr>
      <w:tr w:rsidR="00D31845" w14:paraId="797531D9" w14:textId="77777777" w:rsidTr="00CD0537">
        <w:tc>
          <w:tcPr>
            <w:tcW w:w="971" w:type="dxa"/>
          </w:tcPr>
          <w:p w14:paraId="4512A36E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7714829B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68E377BB" w14:textId="039903A1" w:rsidR="00D31845" w:rsidRDefault="006A2AA8" w:rsidP="00CD0537">
            <w:pPr>
              <w:pStyle w:val="Tabletext"/>
            </w:pPr>
            <w:r w:rsidRPr="006A2AA8">
              <w:t>05/06/1960</w:t>
            </w:r>
          </w:p>
        </w:tc>
      </w:tr>
      <w:tr w:rsidR="00D31845" w14:paraId="0884C5C8" w14:textId="77777777" w:rsidTr="00CD0537">
        <w:tc>
          <w:tcPr>
            <w:tcW w:w="971" w:type="dxa"/>
          </w:tcPr>
          <w:p w14:paraId="200647C5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BFC26CF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0369AFAA" w14:textId="77777777" w:rsidR="00D31845" w:rsidRDefault="00D31845" w:rsidP="00CD0537">
            <w:pPr>
              <w:pStyle w:val="Tabletext"/>
            </w:pPr>
            <w:r>
              <w:t>Iranian</w:t>
            </w:r>
          </w:p>
        </w:tc>
      </w:tr>
      <w:tr w:rsidR="00D31845" w:rsidRPr="00B53FBD" w14:paraId="2E0BA4FE" w14:textId="77777777" w:rsidTr="00CD0537">
        <w:tc>
          <w:tcPr>
            <w:tcW w:w="971" w:type="dxa"/>
          </w:tcPr>
          <w:p w14:paraId="68A445E5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11A63E5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6C770BC6" w14:textId="0DCC26F4" w:rsidR="00D31845" w:rsidRPr="00B53FBD" w:rsidRDefault="00D31845" w:rsidP="00CD0537">
            <w:pPr>
              <w:pStyle w:val="Tabletext"/>
              <w:rPr>
                <w:i/>
                <w:iCs/>
              </w:rPr>
            </w:pPr>
            <w:r w:rsidRPr="00B53FBD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412408">
              <w:rPr>
                <w:i/>
                <w:iCs/>
              </w:rPr>
              <w:t>3</w:t>
            </w:r>
            <w:r w:rsidRPr="00B53FBD">
              <w:rPr>
                <w:i/>
                <w:iCs/>
              </w:rPr>
              <w:t>) Instrument 2023</w:t>
            </w:r>
          </w:p>
        </w:tc>
      </w:tr>
      <w:tr w:rsidR="00D31845" w:rsidRPr="00740B35" w14:paraId="6EA546A0" w14:textId="77777777" w:rsidTr="00CD0537">
        <w:tc>
          <w:tcPr>
            <w:tcW w:w="971" w:type="dxa"/>
            <w:tcBorders>
              <w:bottom w:val="single" w:sz="4" w:space="0" w:color="auto"/>
            </w:tcBorders>
          </w:tcPr>
          <w:p w14:paraId="0FC55F3F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21E3A57E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35508FB1" w14:textId="77777777" w:rsidR="00D31845" w:rsidRPr="00740B35" w:rsidRDefault="00D31845" w:rsidP="00CD0537">
            <w:pPr>
              <w:rPr>
                <w:b/>
                <w:sz w:val="20"/>
              </w:rPr>
            </w:pPr>
            <w:r w:rsidRPr="00D95C33">
              <w:rPr>
                <w:sz w:val="20"/>
              </w:rPr>
              <w:t>Member of the Board of Directors of Paravar Pars Company</w:t>
            </w:r>
          </w:p>
        </w:tc>
      </w:tr>
      <w:tr w:rsidR="00D31845" w14:paraId="173208A0" w14:textId="77777777" w:rsidTr="00CD0537">
        <w:tc>
          <w:tcPr>
            <w:tcW w:w="971" w:type="dxa"/>
          </w:tcPr>
          <w:p w14:paraId="161CC9FE" w14:textId="16752078" w:rsidR="00D31845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887</w:t>
            </w:r>
          </w:p>
        </w:tc>
        <w:tc>
          <w:tcPr>
            <w:tcW w:w="2934" w:type="dxa"/>
          </w:tcPr>
          <w:p w14:paraId="697DE4D8" w14:textId="77777777" w:rsidR="00D31845" w:rsidRPr="007A3408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1DC12EED" w14:textId="5FB9DA51" w:rsidR="00D31845" w:rsidRDefault="006A2AA8" w:rsidP="00CD0537">
            <w:pPr>
              <w:pStyle w:val="Tabletext"/>
            </w:pPr>
            <w:r w:rsidRPr="006A2AA8">
              <w:t>Mohammad Reza MOHAMMADI</w:t>
            </w:r>
          </w:p>
        </w:tc>
      </w:tr>
      <w:tr w:rsidR="00D31845" w14:paraId="75CCC8B3" w14:textId="77777777" w:rsidTr="00CD0537">
        <w:tc>
          <w:tcPr>
            <w:tcW w:w="971" w:type="dxa"/>
          </w:tcPr>
          <w:p w14:paraId="42B8071A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28F543C4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64358F71" w14:textId="76466CF6" w:rsidR="00D31845" w:rsidRDefault="00E25A59" w:rsidP="00CD0537">
            <w:pPr>
              <w:pStyle w:val="Tabletext"/>
            </w:pPr>
            <w:r w:rsidRPr="00E25A59">
              <w:t>16/04/1971</w:t>
            </w:r>
          </w:p>
        </w:tc>
      </w:tr>
      <w:tr w:rsidR="00D31845" w14:paraId="5648B5D4" w14:textId="77777777" w:rsidTr="00CD0537">
        <w:tc>
          <w:tcPr>
            <w:tcW w:w="971" w:type="dxa"/>
          </w:tcPr>
          <w:p w14:paraId="4C3C7563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6702245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56DF7999" w14:textId="77777777" w:rsidR="00D31845" w:rsidRDefault="00D31845" w:rsidP="00CD0537">
            <w:pPr>
              <w:pStyle w:val="Tabletext"/>
            </w:pPr>
            <w:r>
              <w:t>Iranian</w:t>
            </w:r>
          </w:p>
        </w:tc>
      </w:tr>
      <w:tr w:rsidR="00D31845" w:rsidRPr="00B53FBD" w14:paraId="71BB8E65" w14:textId="77777777" w:rsidTr="00CD0537">
        <w:tc>
          <w:tcPr>
            <w:tcW w:w="971" w:type="dxa"/>
          </w:tcPr>
          <w:p w14:paraId="3E74584A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106BD34C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1395B7DE" w14:textId="0A324772" w:rsidR="00D31845" w:rsidRPr="00B53FBD" w:rsidRDefault="00D31845" w:rsidP="00CD0537">
            <w:pPr>
              <w:pStyle w:val="Tabletext"/>
              <w:rPr>
                <w:i/>
                <w:iCs/>
              </w:rPr>
            </w:pPr>
            <w:r w:rsidRPr="00B53FBD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412408">
              <w:rPr>
                <w:i/>
                <w:iCs/>
              </w:rPr>
              <w:t>3</w:t>
            </w:r>
            <w:r w:rsidRPr="00B53FBD">
              <w:rPr>
                <w:i/>
                <w:iCs/>
              </w:rPr>
              <w:t>) Instrument 2023</w:t>
            </w:r>
          </w:p>
        </w:tc>
      </w:tr>
      <w:tr w:rsidR="00D31845" w:rsidRPr="00740B35" w14:paraId="22EE39EC" w14:textId="77777777" w:rsidTr="00CD0537">
        <w:tc>
          <w:tcPr>
            <w:tcW w:w="971" w:type="dxa"/>
            <w:tcBorders>
              <w:bottom w:val="single" w:sz="4" w:space="0" w:color="auto"/>
            </w:tcBorders>
          </w:tcPr>
          <w:p w14:paraId="4352B539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56FF2159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4AF44C7" w14:textId="77777777" w:rsidR="00D31845" w:rsidRPr="00740B35" w:rsidRDefault="00D31845" w:rsidP="00CD0537">
            <w:pPr>
              <w:rPr>
                <w:b/>
                <w:sz w:val="20"/>
              </w:rPr>
            </w:pPr>
            <w:r w:rsidRPr="00D95C33">
              <w:rPr>
                <w:sz w:val="20"/>
              </w:rPr>
              <w:t>Member of the Board of Directors of Paravar Pars Company</w:t>
            </w:r>
          </w:p>
        </w:tc>
      </w:tr>
      <w:tr w:rsidR="00D31845" w14:paraId="58EA865F" w14:textId="77777777" w:rsidTr="00CD0537">
        <w:tc>
          <w:tcPr>
            <w:tcW w:w="971" w:type="dxa"/>
          </w:tcPr>
          <w:p w14:paraId="7314A410" w14:textId="16968E38" w:rsidR="00D31845" w:rsidRPr="007A3408" w:rsidRDefault="00EA64BD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888</w:t>
            </w:r>
          </w:p>
        </w:tc>
        <w:tc>
          <w:tcPr>
            <w:tcW w:w="2934" w:type="dxa"/>
          </w:tcPr>
          <w:p w14:paraId="79E701F4" w14:textId="77777777" w:rsidR="00D31845" w:rsidRPr="007A3408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Name of individual</w:t>
            </w:r>
          </w:p>
        </w:tc>
        <w:tc>
          <w:tcPr>
            <w:tcW w:w="4285" w:type="dxa"/>
          </w:tcPr>
          <w:p w14:paraId="2E42EF7E" w14:textId="0EE84037" w:rsidR="00D31845" w:rsidRDefault="00E25A59" w:rsidP="00CD0537">
            <w:pPr>
              <w:pStyle w:val="Tabletext"/>
            </w:pPr>
            <w:r w:rsidRPr="00E25A59">
              <w:t>Abulghasem VALAGOHAR</w:t>
            </w:r>
          </w:p>
        </w:tc>
      </w:tr>
      <w:tr w:rsidR="00D31845" w14:paraId="18375D49" w14:textId="77777777" w:rsidTr="00CD0537">
        <w:tc>
          <w:tcPr>
            <w:tcW w:w="971" w:type="dxa"/>
          </w:tcPr>
          <w:p w14:paraId="3831BCEF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6729EF2B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575BDEB4" w14:textId="77777777" w:rsidR="001B7E58" w:rsidRDefault="00E25A59" w:rsidP="00CD0537">
            <w:pPr>
              <w:pStyle w:val="Tabletext"/>
            </w:pPr>
            <w:r w:rsidRPr="00E25A59">
              <w:t>Abulqassem VALAGOHAR</w:t>
            </w:r>
            <w:r w:rsidR="001B7E58">
              <w:t>;</w:t>
            </w:r>
          </w:p>
          <w:p w14:paraId="4EC9365D" w14:textId="25A86805" w:rsidR="00D31845" w:rsidRDefault="00E25A59" w:rsidP="00CD0537">
            <w:pPr>
              <w:pStyle w:val="Tabletext"/>
            </w:pPr>
            <w:r w:rsidRPr="00E25A59">
              <w:t>Abolghasem VALAGOHAR</w:t>
            </w:r>
          </w:p>
        </w:tc>
      </w:tr>
      <w:tr w:rsidR="00D31845" w14:paraId="618D2F66" w14:textId="77777777" w:rsidTr="00CD0537">
        <w:tc>
          <w:tcPr>
            <w:tcW w:w="971" w:type="dxa"/>
          </w:tcPr>
          <w:p w14:paraId="1F0288A5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3F40F496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Date of birth</w:t>
            </w:r>
          </w:p>
        </w:tc>
        <w:tc>
          <w:tcPr>
            <w:tcW w:w="4285" w:type="dxa"/>
          </w:tcPr>
          <w:p w14:paraId="39F405BE" w14:textId="756D2B7A" w:rsidR="00D31845" w:rsidRDefault="00E25A59" w:rsidP="00CD0537">
            <w:pPr>
              <w:pStyle w:val="Tabletext"/>
            </w:pPr>
            <w:r w:rsidRPr="00E25A59">
              <w:t>15/08/1969</w:t>
            </w:r>
          </w:p>
        </w:tc>
      </w:tr>
      <w:tr w:rsidR="00D31845" w14:paraId="2CDE1E54" w14:textId="77777777" w:rsidTr="00CD0537">
        <w:tc>
          <w:tcPr>
            <w:tcW w:w="971" w:type="dxa"/>
          </w:tcPr>
          <w:p w14:paraId="0060530C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0A5E918F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Citizenship</w:t>
            </w:r>
          </w:p>
        </w:tc>
        <w:tc>
          <w:tcPr>
            <w:tcW w:w="4285" w:type="dxa"/>
          </w:tcPr>
          <w:p w14:paraId="6902D624" w14:textId="77777777" w:rsidR="00D31845" w:rsidRDefault="00D31845" w:rsidP="00CD0537">
            <w:pPr>
              <w:pStyle w:val="Tabletext"/>
            </w:pPr>
            <w:r>
              <w:t>Iranian</w:t>
            </w:r>
          </w:p>
        </w:tc>
      </w:tr>
      <w:tr w:rsidR="00D31845" w:rsidRPr="00B53FBD" w14:paraId="6758D520" w14:textId="77777777" w:rsidTr="00CD0537">
        <w:tc>
          <w:tcPr>
            <w:tcW w:w="971" w:type="dxa"/>
          </w:tcPr>
          <w:p w14:paraId="603E3F5A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</w:tcPr>
          <w:p w14:paraId="4F113A6F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</w:tcPr>
          <w:p w14:paraId="62FB8CE3" w14:textId="6531F47A" w:rsidR="00D31845" w:rsidRPr="00B53FBD" w:rsidRDefault="00D31845" w:rsidP="00CD0537">
            <w:pPr>
              <w:pStyle w:val="Tabletext"/>
              <w:rPr>
                <w:i/>
                <w:iCs/>
              </w:rPr>
            </w:pPr>
            <w:r w:rsidRPr="00B53FBD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412408">
              <w:rPr>
                <w:i/>
                <w:iCs/>
              </w:rPr>
              <w:t>3</w:t>
            </w:r>
            <w:r w:rsidRPr="00B53FBD">
              <w:rPr>
                <w:i/>
                <w:iCs/>
              </w:rPr>
              <w:t>) Instrument 2023</w:t>
            </w:r>
          </w:p>
        </w:tc>
      </w:tr>
      <w:tr w:rsidR="00D31845" w:rsidRPr="00740B35" w14:paraId="3866F87B" w14:textId="77777777" w:rsidTr="00CD0537">
        <w:tc>
          <w:tcPr>
            <w:tcW w:w="971" w:type="dxa"/>
            <w:tcBorders>
              <w:bottom w:val="single" w:sz="4" w:space="0" w:color="auto"/>
            </w:tcBorders>
          </w:tcPr>
          <w:p w14:paraId="55F525B5" w14:textId="77777777" w:rsidR="00D31845" w:rsidRDefault="00D31845" w:rsidP="00CD0537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38B47EF9" w14:textId="77777777" w:rsidR="00D31845" w:rsidRDefault="00D31845" w:rsidP="00CD05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Additional information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7F77F7B6" w14:textId="77777777" w:rsidR="00D31845" w:rsidRPr="00740B35" w:rsidRDefault="00D31845" w:rsidP="00CD0537">
            <w:pPr>
              <w:rPr>
                <w:b/>
                <w:sz w:val="20"/>
              </w:rPr>
            </w:pPr>
            <w:r w:rsidRPr="00D95C33">
              <w:rPr>
                <w:sz w:val="20"/>
              </w:rPr>
              <w:t>Member of the Board of Directors of Paravar Pars Company</w:t>
            </w:r>
          </w:p>
        </w:tc>
      </w:tr>
    </w:tbl>
    <w:p w14:paraId="5FCEBBC3" w14:textId="77777777" w:rsidR="00D31845" w:rsidRDefault="00D31845" w:rsidP="00214FF0">
      <w:pPr>
        <w:ind w:firstLine="709"/>
      </w:pPr>
    </w:p>
    <w:p w14:paraId="034429E0" w14:textId="3203D980" w:rsidR="00E00258" w:rsidRPr="007A3408" w:rsidRDefault="00E00258" w:rsidP="00E00258">
      <w:pPr>
        <w:pStyle w:val="ItemHead"/>
      </w:pPr>
      <w:r>
        <w:t>2</w:t>
      </w:r>
      <w:r w:rsidRPr="007A3408">
        <w:t>  In the appropriate position in Part </w:t>
      </w:r>
      <w:r>
        <w:t>2</w:t>
      </w:r>
      <w:r w:rsidRPr="007A3408">
        <w:t xml:space="preserve"> of Schedule 1 (table)</w:t>
      </w:r>
    </w:p>
    <w:p w14:paraId="31748D0F" w14:textId="77777777" w:rsidR="003A14EA" w:rsidRDefault="003A14EA" w:rsidP="00E00258">
      <w:pPr>
        <w:ind w:firstLine="709"/>
        <w:rPr>
          <w:rFonts w:cs="Times New Roman"/>
          <w:szCs w:val="22"/>
        </w:rPr>
      </w:pPr>
    </w:p>
    <w:p w14:paraId="690733E4" w14:textId="17F87386" w:rsidR="00E00258" w:rsidRDefault="003E14D3" w:rsidP="00E00258">
      <w:pPr>
        <w:ind w:firstLine="709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>Insert</w:t>
      </w:r>
      <w:r w:rsidR="00E00258" w:rsidRPr="007A3408">
        <w:rPr>
          <w:rFonts w:cs="Times New Roman"/>
          <w:szCs w:val="22"/>
        </w:rPr>
        <w:t>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971"/>
        <w:gridCol w:w="2934"/>
        <w:gridCol w:w="4285"/>
      </w:tblGrid>
      <w:tr w:rsidR="00E00258" w:rsidRPr="007A3408" w14:paraId="18B3ABA1" w14:textId="77777777" w:rsidTr="00624144">
        <w:tc>
          <w:tcPr>
            <w:tcW w:w="971" w:type="dxa"/>
            <w:tcBorders>
              <w:top w:val="single" w:sz="4" w:space="0" w:color="auto"/>
            </w:tcBorders>
          </w:tcPr>
          <w:p w14:paraId="76233A15" w14:textId="5F41D419" w:rsidR="00E00258" w:rsidRPr="007A3408" w:rsidRDefault="00C85289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hideMark/>
          </w:tcPr>
          <w:p w14:paraId="40781F68" w14:textId="5247643D" w:rsidR="00E00258" w:rsidRPr="007A3408" w:rsidRDefault="00E00258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 xml:space="preserve">Name of </w:t>
            </w:r>
            <w:r w:rsidR="00AC4BF7">
              <w:rPr>
                <w:lang w:eastAsia="en-US"/>
              </w:rPr>
              <w:t>entity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5B59A249" w14:textId="79EB5C91" w:rsidR="00E00258" w:rsidRPr="007A3408" w:rsidRDefault="005E2268" w:rsidP="003D5893">
            <w:pPr>
              <w:pStyle w:val="Tabletext"/>
              <w:rPr>
                <w:lang w:eastAsia="en-US"/>
              </w:rPr>
            </w:pPr>
            <w:r w:rsidRPr="005E2268">
              <w:rPr>
                <w:lang w:eastAsia="en-US"/>
              </w:rPr>
              <w:t>Safiran Airport Services</w:t>
            </w:r>
          </w:p>
        </w:tc>
      </w:tr>
      <w:tr w:rsidR="00E00258" w:rsidRPr="007A3408" w14:paraId="6E901C99" w14:textId="77777777" w:rsidTr="003D5893">
        <w:tc>
          <w:tcPr>
            <w:tcW w:w="971" w:type="dxa"/>
          </w:tcPr>
          <w:p w14:paraId="3FCC028D" w14:textId="77777777" w:rsidR="00E00258" w:rsidRPr="007A3408" w:rsidRDefault="00E00258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108AA481" w14:textId="57745FF7" w:rsidR="00E00258" w:rsidRPr="007A3408" w:rsidRDefault="00E00258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Also known as</w:t>
            </w:r>
          </w:p>
        </w:tc>
        <w:tc>
          <w:tcPr>
            <w:tcW w:w="4285" w:type="dxa"/>
          </w:tcPr>
          <w:p w14:paraId="31D5B511" w14:textId="0F2A1ECD" w:rsidR="00E00258" w:rsidRPr="007A3408" w:rsidRDefault="005E2268" w:rsidP="003D5893">
            <w:pPr>
              <w:pStyle w:val="Tabletext"/>
              <w:rPr>
                <w:lang w:eastAsia="en-US"/>
              </w:rPr>
            </w:pPr>
            <w:r w:rsidRPr="005E2268">
              <w:t>Safran Airport Services, Safiranas</w:t>
            </w:r>
          </w:p>
        </w:tc>
      </w:tr>
      <w:tr w:rsidR="00E00258" w:rsidRPr="007A3408" w14:paraId="7B283E8F" w14:textId="77777777" w:rsidTr="006A5135">
        <w:tc>
          <w:tcPr>
            <w:tcW w:w="971" w:type="dxa"/>
          </w:tcPr>
          <w:p w14:paraId="29A6081A" w14:textId="77777777" w:rsidR="00E00258" w:rsidRPr="007A3408" w:rsidRDefault="00E00258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hideMark/>
          </w:tcPr>
          <w:p w14:paraId="6191A449" w14:textId="579FDBE2" w:rsidR="00E00258" w:rsidRPr="007A3408" w:rsidRDefault="00E00258" w:rsidP="003D589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Address</w:t>
            </w:r>
          </w:p>
        </w:tc>
        <w:tc>
          <w:tcPr>
            <w:tcW w:w="4285" w:type="dxa"/>
          </w:tcPr>
          <w:p w14:paraId="2B58725E" w14:textId="76FEC878" w:rsidR="00E00258" w:rsidRPr="007A3408" w:rsidRDefault="005E2268" w:rsidP="003D5893">
            <w:pPr>
              <w:pStyle w:val="Tabletext"/>
              <w:rPr>
                <w:lang w:eastAsia="en-US"/>
              </w:rPr>
            </w:pPr>
            <w:r w:rsidRPr="005E2268">
              <w:rPr>
                <w:lang w:eastAsia="en-US"/>
              </w:rPr>
              <w:t>No 36 Esfandyar Boulevard, Valie-Asr Avenue, Tehran</w:t>
            </w:r>
          </w:p>
        </w:tc>
      </w:tr>
      <w:tr w:rsidR="00E00258" w:rsidRPr="007A3408" w14:paraId="64A6A832" w14:textId="77777777" w:rsidTr="006A5135">
        <w:tc>
          <w:tcPr>
            <w:tcW w:w="971" w:type="dxa"/>
            <w:tcBorders>
              <w:bottom w:val="single" w:sz="4" w:space="0" w:color="auto"/>
            </w:tcBorders>
          </w:tcPr>
          <w:p w14:paraId="51F4FFEA" w14:textId="77777777" w:rsidR="00E00258" w:rsidRPr="007A3408" w:rsidRDefault="00E00258" w:rsidP="003D5893">
            <w:pPr>
              <w:pStyle w:val="Tabletext"/>
              <w:rPr>
                <w:lang w:eastAsia="en-US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hideMark/>
          </w:tcPr>
          <w:p w14:paraId="3F0A9989" w14:textId="77777777" w:rsidR="00E00258" w:rsidRPr="007A3408" w:rsidRDefault="00E00258" w:rsidP="003D5893">
            <w:pPr>
              <w:pStyle w:val="Tabletext"/>
              <w:rPr>
                <w:lang w:eastAsia="en-US"/>
              </w:rPr>
            </w:pPr>
            <w:r w:rsidRPr="007A3408">
              <w:rPr>
                <w:lang w:eastAsia="en-US"/>
              </w:rPr>
              <w:t>Instrument of first designation and declaration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14:paraId="14B0FB55" w14:textId="40FC26F4" w:rsidR="00E00258" w:rsidRPr="007A3408" w:rsidRDefault="004E1EC1" w:rsidP="003D5893">
            <w:pPr>
              <w:pStyle w:val="Tabletext"/>
              <w:rPr>
                <w:i/>
                <w:iCs/>
                <w:lang w:eastAsia="en-US"/>
              </w:rPr>
            </w:pPr>
            <w:r w:rsidRPr="00E00258">
              <w:rPr>
                <w:i/>
                <w:iCs/>
              </w:rPr>
              <w:t xml:space="preserve">Autonomous Sanctions (Designated Persons and Entities and Declared Persons—Russia and Ukraine) Amendment (No. </w:t>
            </w:r>
            <w:r w:rsidR="00412408">
              <w:rPr>
                <w:i/>
                <w:iCs/>
              </w:rPr>
              <w:t>3</w:t>
            </w:r>
            <w:r w:rsidRPr="00E00258">
              <w:rPr>
                <w:i/>
                <w:iCs/>
              </w:rPr>
              <w:t>) Instrument 202</w:t>
            </w:r>
            <w:r w:rsidR="00844CB6">
              <w:rPr>
                <w:i/>
                <w:iCs/>
              </w:rPr>
              <w:t>3</w:t>
            </w:r>
          </w:p>
        </w:tc>
      </w:tr>
    </w:tbl>
    <w:p w14:paraId="388DA27B" w14:textId="77777777" w:rsidR="00323C71" w:rsidRDefault="00E54775" w:rsidP="005F50E6"/>
    <w:sectPr w:rsidR="00323C71" w:rsidSect="000608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90E4" w14:textId="77777777" w:rsidR="00CB7EA6" w:rsidRDefault="00CB7EA6" w:rsidP="00214FF0">
      <w:pPr>
        <w:spacing w:line="240" w:lineRule="auto"/>
      </w:pPr>
      <w:r>
        <w:separator/>
      </w:r>
    </w:p>
  </w:endnote>
  <w:endnote w:type="continuationSeparator" w:id="0">
    <w:p w14:paraId="4BD7FB06" w14:textId="77777777" w:rsidR="00CB7EA6" w:rsidRDefault="00CB7EA6" w:rsidP="00214FF0">
      <w:pPr>
        <w:spacing w:line="240" w:lineRule="auto"/>
      </w:pPr>
      <w:r>
        <w:continuationSeparator/>
      </w:r>
    </w:p>
  </w:endnote>
  <w:endnote w:type="continuationNotice" w:id="1">
    <w:p w14:paraId="3E0534C9" w14:textId="77777777" w:rsidR="00CB7EA6" w:rsidRDefault="00CB7E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999D" w14:textId="77777777" w:rsidR="00CC5488" w:rsidRPr="005F1388" w:rsidRDefault="00AC4BF7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2703CB8A" wp14:editId="57A4462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96947" w14:textId="6078A728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3CB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5BB96947" w14:textId="6078A728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8F81" w14:textId="77777777" w:rsidR="00CC5488" w:rsidRDefault="00E54775" w:rsidP="0006086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5488" w14:paraId="3C4DC4D9" w14:textId="77777777" w:rsidTr="0006086D">
      <w:tc>
        <w:tcPr>
          <w:tcW w:w="8472" w:type="dxa"/>
        </w:tcPr>
        <w:p w14:paraId="39B6FE7D" w14:textId="77777777" w:rsidR="00CC5488" w:rsidRDefault="00E54775" w:rsidP="0006086D">
          <w:pPr>
            <w:rPr>
              <w:sz w:val="18"/>
            </w:rPr>
          </w:pPr>
        </w:p>
      </w:tc>
    </w:tr>
  </w:tbl>
  <w:p w14:paraId="0E857E98" w14:textId="77777777" w:rsidR="00CC5488" w:rsidRPr="00E97334" w:rsidRDefault="00E54775" w:rsidP="0006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CA3B" w14:textId="77777777" w:rsidR="00CC5488" w:rsidRPr="00ED79B6" w:rsidRDefault="00AC4BF7" w:rsidP="00060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AC8B43B" wp14:editId="30B72DE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5E3B7" w14:textId="188F515A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8B43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2A05E3B7" w14:textId="188F515A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E69BCA1" wp14:editId="39765D0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799EE" w14:textId="5901D8E8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69BCA1" id="Text Box 3" o:spid="_x0000_s1030" type="#_x0000_t202" alt="Sec-firstpage" style="position:absolute;margin-left:0;margin-top:0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257799EE" w14:textId="5901D8E8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2CCA" w14:textId="77777777" w:rsidR="00CC5488" w:rsidRPr="00E33C1C" w:rsidRDefault="00AC4BF7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89FC77" wp14:editId="53A70E7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ECF32" w14:textId="72A898AA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9FC7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2BECF32" w14:textId="72A898AA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5488" w14:paraId="5409429E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082BDB" w14:textId="77777777" w:rsidR="00CC5488" w:rsidRDefault="00AC4BF7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ii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874EBF" w14:textId="5956FF96" w:rsidR="00CC5488" w:rsidRDefault="00AC4BF7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5E22D8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E4B53B" w14:textId="77777777" w:rsidR="00CC5488" w:rsidRDefault="00E54775" w:rsidP="0006086D">
          <w:pPr>
            <w:spacing w:line="0" w:lineRule="atLeast"/>
            <w:jc w:val="right"/>
          </w:pPr>
        </w:p>
      </w:tc>
    </w:tr>
    <w:tr w:rsidR="00CC5488" w14:paraId="73E7E15F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4D8B5B" w14:textId="77777777" w:rsidR="00CC5488" w:rsidRDefault="00AC4BF7" w:rsidP="0006086D">
          <w:pPr>
            <w:jc w:val="right"/>
          </w:pPr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21BDE603" w14:textId="77777777" w:rsidR="00CC5488" w:rsidRPr="00ED79B6" w:rsidRDefault="00E54775" w:rsidP="00060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477B" w14:textId="77777777" w:rsidR="00CC5488" w:rsidRPr="00E33C1C" w:rsidRDefault="00E54775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C5488" w14:paraId="0B0F31C2" w14:textId="77777777" w:rsidTr="0006086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20152C" w14:textId="77777777" w:rsidR="00CC5488" w:rsidRDefault="00E54775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D90A81" w14:textId="533EC47F" w:rsidR="00CC5488" w:rsidRDefault="00031B19" w:rsidP="0006086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Autonomous Sanctions (Designated Persons and Entities and Declared Persons—Russia and Ukraine) Amendment (No. </w:t>
          </w:r>
          <w:r w:rsidR="00100B97">
            <w:rPr>
              <w:i/>
              <w:sz w:val="18"/>
            </w:rPr>
            <w:t>3</w:t>
          </w:r>
          <w:r>
            <w:rPr>
              <w:i/>
              <w:sz w:val="18"/>
            </w:rPr>
            <w:t>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4E8AD" w14:textId="2C2E2CD1" w:rsidR="00CC5488" w:rsidRDefault="00AC4BF7" w:rsidP="0006086D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CC5488" w14:paraId="208899E5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F48B15" w14:textId="77777777" w:rsidR="00CC5488" w:rsidRDefault="00E54775" w:rsidP="0006086D">
          <w:pPr>
            <w:rPr>
              <w:sz w:val="18"/>
            </w:rPr>
          </w:pPr>
        </w:p>
      </w:tc>
    </w:tr>
  </w:tbl>
  <w:p w14:paraId="3384A3EF" w14:textId="77777777" w:rsidR="00CC5488" w:rsidRPr="00ED79B6" w:rsidRDefault="00E54775" w:rsidP="00060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F6C9" w14:textId="77777777" w:rsidR="00CC5488" w:rsidRPr="00E33C1C" w:rsidRDefault="00E54775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5488" w14:paraId="56758F6D" w14:textId="77777777" w:rsidTr="000608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E439DD" w14:textId="77777777" w:rsidR="00CC5488" w:rsidRDefault="00AC4BF7" w:rsidP="0006086D">
          <w:pPr>
            <w:spacing w:line="0" w:lineRule="atLeas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8C99A5" w14:textId="0D4B25BF" w:rsidR="00CC5488" w:rsidRDefault="00AC4BF7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5E22D8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EF17ED" w14:textId="77777777" w:rsidR="00CC5488" w:rsidRDefault="00E54775" w:rsidP="0006086D">
          <w:pPr>
            <w:spacing w:line="0" w:lineRule="atLeast"/>
            <w:jc w:val="right"/>
          </w:pPr>
        </w:p>
      </w:tc>
    </w:tr>
    <w:tr w:rsidR="00CC5488" w14:paraId="287AC9E3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0C2881" w14:textId="77777777" w:rsidR="00CC5488" w:rsidRDefault="00E54775" w:rsidP="0006086D">
          <w:pPr>
            <w:jc w:val="right"/>
          </w:pPr>
        </w:p>
      </w:tc>
    </w:tr>
  </w:tbl>
  <w:p w14:paraId="099FC809" w14:textId="77777777" w:rsidR="00CC5488" w:rsidRPr="00ED79B6" w:rsidRDefault="00E54775" w:rsidP="0006086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AEA" w14:textId="77777777" w:rsidR="00CC5488" w:rsidRPr="00E33C1C" w:rsidRDefault="00E54775" w:rsidP="00060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5488" w14:paraId="432462A4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A99251" w14:textId="77777777" w:rsidR="00CC5488" w:rsidRDefault="00E54775" w:rsidP="0006086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5F0910" w14:textId="7BB765B5" w:rsidR="00CC5488" w:rsidRDefault="00031B19" w:rsidP="0006086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Autonomous Sanctions (Designated Persons and Entities and Declared Persons—Russia and Ukraine) Amendment (No. </w:t>
          </w:r>
          <w:r w:rsidR="00100B97">
            <w:rPr>
              <w:i/>
              <w:sz w:val="18"/>
            </w:rPr>
            <w:t>3</w:t>
          </w:r>
          <w:r>
            <w:rPr>
              <w:i/>
              <w:sz w:val="18"/>
            </w:rPr>
            <w:t>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EB8A46" w14:textId="7D00CF49" w:rsidR="00CC5488" w:rsidRDefault="00495608" w:rsidP="00060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5488" w14:paraId="3769CA12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E904CB" w14:textId="77777777" w:rsidR="00CC5488" w:rsidRDefault="00E54775" w:rsidP="0006086D">
          <w:pPr>
            <w:rPr>
              <w:sz w:val="18"/>
            </w:rPr>
          </w:pPr>
        </w:p>
      </w:tc>
    </w:tr>
  </w:tbl>
  <w:p w14:paraId="7079E4B6" w14:textId="77777777" w:rsidR="00CC5488" w:rsidRPr="00ED79B6" w:rsidRDefault="00E54775" w:rsidP="0006086D">
    <w:pPr>
      <w:rPr>
        <w:i/>
        <w:sz w:val="18"/>
      </w:rPr>
    </w:pPr>
  </w:p>
  <w:p w14:paraId="24E521F0" w14:textId="77777777" w:rsidR="004D3708" w:rsidRDefault="004D370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D62E" w14:textId="77777777" w:rsidR="00CC5488" w:rsidRPr="00E33C1C" w:rsidRDefault="00AC4BF7" w:rsidP="0006086D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70A084D" wp14:editId="56ED593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D5B57" w14:textId="1DA1EE7A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491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7349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73491A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A084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11D5B57" w14:textId="1DA1EE7A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491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7349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73491A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5488" w14:paraId="5ED97BA9" w14:textId="77777777" w:rsidTr="0006086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FF7A14" w14:textId="77777777" w:rsidR="00CC5488" w:rsidRDefault="00E54775" w:rsidP="0006086D">
          <w:pPr>
            <w:spacing w:line="0" w:lineRule="atLeast"/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B2329" w14:textId="00065888" w:rsidR="00CC5488" w:rsidRDefault="00AC4BF7" w:rsidP="0006086D">
          <w:pPr>
            <w:spacing w:line="0" w:lineRule="atLeast"/>
            <w:jc w:val="center"/>
          </w:pPr>
          <w:r w:rsidRPr="007A1328">
            <w:rPr>
              <w:i/>
            </w:rPr>
            <w:fldChar w:fldCharType="begin"/>
          </w:r>
          <w:r>
            <w:rPr>
              <w:i/>
            </w:rPr>
            <w:instrText xml:space="preserve"> DOCPROPERTY ShortT </w:instrText>
          </w:r>
          <w:r w:rsidRPr="007A1328">
            <w:rPr>
              <w:i/>
            </w:rPr>
            <w:fldChar w:fldCharType="separate"/>
          </w:r>
          <w:r w:rsidR="005E22D8">
            <w:rPr>
              <w:i/>
            </w:rPr>
            <w:t>Autonomous Sanctions (Designated Persons and Entities and Declared Persons—Russia and Ukraine) Amendment (No. 1) Instrument 2023</w:t>
          </w:r>
          <w:r w:rsidRPr="007A1328">
            <w:rPr>
              <w:i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0CA30" w14:textId="77777777" w:rsidR="00CC5488" w:rsidRDefault="00AC4BF7" w:rsidP="0006086D">
          <w:pPr>
            <w:spacing w:line="0" w:lineRule="atLeast"/>
            <w:jc w:val="right"/>
          </w:pPr>
          <w:r w:rsidRPr="00ED79B6">
            <w:rPr>
              <w:i/>
            </w:rPr>
            <w:fldChar w:fldCharType="begin"/>
          </w:r>
          <w:r w:rsidRPr="00ED79B6">
            <w:rPr>
              <w:i/>
            </w:rPr>
            <w:instrText xml:space="preserve"> PAGE </w:instrText>
          </w:r>
          <w:r w:rsidRPr="00ED79B6">
            <w:rPr>
              <w:i/>
            </w:rPr>
            <w:fldChar w:fldCharType="separate"/>
          </w:r>
          <w:r>
            <w:rPr>
              <w:i/>
              <w:noProof/>
            </w:rPr>
            <w:t>2</w:t>
          </w:r>
          <w:r w:rsidRPr="00ED79B6">
            <w:rPr>
              <w:i/>
            </w:rPr>
            <w:fldChar w:fldCharType="end"/>
          </w:r>
        </w:p>
      </w:tc>
    </w:tr>
    <w:tr w:rsidR="00CC5488" w14:paraId="74012FA0" w14:textId="77777777" w:rsidTr="00060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69F5A2" w14:textId="77777777" w:rsidR="00CC5488" w:rsidRDefault="00AC4BF7" w:rsidP="0006086D">
          <w:r>
            <w:rPr>
              <w:i/>
              <w:noProof/>
            </w:rPr>
            <w:t>I22RN242.v04.docx</w:t>
          </w:r>
          <w:r w:rsidRPr="00ED79B6">
            <w:rPr>
              <w:i/>
            </w:rPr>
            <w:t xml:space="preserve"> </w:t>
          </w:r>
          <w:r>
            <w:rPr>
              <w:i/>
              <w:noProof/>
            </w:rPr>
            <w:t>25/2/2022 5:51 PM</w:t>
          </w:r>
        </w:p>
      </w:tc>
    </w:tr>
  </w:tbl>
  <w:p w14:paraId="6C8CFCEA" w14:textId="77777777" w:rsidR="00CC5488" w:rsidRPr="00ED79B6" w:rsidRDefault="00E54775" w:rsidP="0006086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173F" w14:textId="77777777" w:rsidR="00CB7EA6" w:rsidRDefault="00CB7EA6" w:rsidP="00214FF0">
      <w:pPr>
        <w:spacing w:line="240" w:lineRule="auto"/>
      </w:pPr>
      <w:r>
        <w:separator/>
      </w:r>
    </w:p>
  </w:footnote>
  <w:footnote w:type="continuationSeparator" w:id="0">
    <w:p w14:paraId="74B2C59B" w14:textId="77777777" w:rsidR="00CB7EA6" w:rsidRDefault="00CB7EA6" w:rsidP="00214FF0">
      <w:pPr>
        <w:spacing w:line="240" w:lineRule="auto"/>
      </w:pPr>
      <w:r>
        <w:continuationSeparator/>
      </w:r>
    </w:p>
  </w:footnote>
  <w:footnote w:type="continuationNotice" w:id="1">
    <w:p w14:paraId="6AD09F15" w14:textId="77777777" w:rsidR="00CB7EA6" w:rsidRDefault="00CB7E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64AF" w14:textId="77777777" w:rsidR="00CC5488" w:rsidRPr="005F1388" w:rsidRDefault="00AC4BF7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85CE8DC" wp14:editId="0F5E12C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410C1" w14:textId="43339C0A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CE8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08B410C1" w14:textId="43339C0A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AF46" w14:textId="77777777" w:rsidR="00CC5488" w:rsidRPr="005F1388" w:rsidRDefault="00E54775" w:rsidP="0006086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D739" w14:textId="77777777" w:rsidR="00CC5488" w:rsidRPr="005F1388" w:rsidRDefault="00AC4BF7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423F18D" wp14:editId="01F68E9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F2B8B" w14:textId="6115B9DB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3F1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2DEF2B8B" w14:textId="6115B9DB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D186" w14:textId="77777777" w:rsidR="00CC5488" w:rsidRPr="00ED79B6" w:rsidRDefault="00AC4BF7" w:rsidP="0006086D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0CDBCF28" wp14:editId="67A6DD7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3FC8C" w14:textId="25312872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BCF2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0C23FC8C" w14:textId="25312872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A0BA" w14:textId="77777777" w:rsidR="00CC5488" w:rsidRPr="00ED79B6" w:rsidRDefault="00E54775" w:rsidP="0006086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1E28" w14:textId="77777777" w:rsidR="00CC5488" w:rsidRPr="00ED79B6" w:rsidRDefault="00AC4BF7" w:rsidP="0006086D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AE3A029" wp14:editId="19841B1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B824D" w14:textId="50368939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3A0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79B824D" w14:textId="50368939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AA3" w14:textId="3570420F" w:rsidR="00CC5488" w:rsidRPr="00A961C4" w:rsidRDefault="00AC4BF7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B66010A" w14:textId="15E0A64C" w:rsidR="00CC5488" w:rsidRPr="00A961C4" w:rsidRDefault="00AC4BF7" w:rsidP="0006086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429D98" w14:textId="77777777" w:rsidR="00CC5488" w:rsidRPr="00A961C4" w:rsidRDefault="00E54775" w:rsidP="0006086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D32D" w14:textId="0452FD30" w:rsidR="00CC5488" w:rsidRPr="00A961C4" w:rsidRDefault="00AC4BF7" w:rsidP="0006086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54775">
      <w:rPr>
        <w:sz w:val="20"/>
      </w:rPr>
      <w:fldChar w:fldCharType="separate"/>
    </w:r>
    <w:r w:rsidR="00E5477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54775">
      <w:rPr>
        <w:b/>
        <w:sz w:val="20"/>
      </w:rPr>
      <w:fldChar w:fldCharType="separate"/>
    </w:r>
    <w:r w:rsidR="00E5477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FCC50A5" w14:textId="468B54A3" w:rsidR="00CC5488" w:rsidRPr="00A961C4" w:rsidRDefault="00AC4BF7" w:rsidP="0006086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3EA7FA" w14:textId="77777777" w:rsidR="00CC5488" w:rsidRPr="00A961C4" w:rsidRDefault="00E54775" w:rsidP="0006086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F836" w14:textId="77777777" w:rsidR="00CC5488" w:rsidRPr="00A961C4" w:rsidRDefault="00AC4BF7" w:rsidP="0006086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2DA71D8" wp14:editId="414E61C8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F0A4D" w14:textId="0314320F" w:rsidR="00CC5488" w:rsidRPr="00190BA1" w:rsidRDefault="00AC4BF7" w:rsidP="0006086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5E22D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5E22D8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A71D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C0F0A4D" w14:textId="0314320F" w:rsidR="00CC5488" w:rsidRPr="00190BA1" w:rsidRDefault="00AC4BF7" w:rsidP="0006086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5E22D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5E22D8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F0"/>
    <w:rsid w:val="000246CF"/>
    <w:rsid w:val="00031B19"/>
    <w:rsid w:val="000330FD"/>
    <w:rsid w:val="00041E77"/>
    <w:rsid w:val="0008197D"/>
    <w:rsid w:val="00093181"/>
    <w:rsid w:val="000B6102"/>
    <w:rsid w:val="000C5F21"/>
    <w:rsid w:val="000D3A86"/>
    <w:rsid w:val="00100B97"/>
    <w:rsid w:val="00130991"/>
    <w:rsid w:val="00147CCC"/>
    <w:rsid w:val="0018727D"/>
    <w:rsid w:val="001B7E58"/>
    <w:rsid w:val="001C6539"/>
    <w:rsid w:val="001F2BC6"/>
    <w:rsid w:val="00203D09"/>
    <w:rsid w:val="00204BCC"/>
    <w:rsid w:val="002129F0"/>
    <w:rsid w:val="00214FF0"/>
    <w:rsid w:val="002208DA"/>
    <w:rsid w:val="00230913"/>
    <w:rsid w:val="002438DE"/>
    <w:rsid w:val="0027787D"/>
    <w:rsid w:val="002F0121"/>
    <w:rsid w:val="002F22DB"/>
    <w:rsid w:val="003339C5"/>
    <w:rsid w:val="00345F7F"/>
    <w:rsid w:val="003571FE"/>
    <w:rsid w:val="0036317B"/>
    <w:rsid w:val="00375B22"/>
    <w:rsid w:val="00387D11"/>
    <w:rsid w:val="003A14EA"/>
    <w:rsid w:val="003B0C7B"/>
    <w:rsid w:val="003C14F8"/>
    <w:rsid w:val="003C1DD2"/>
    <w:rsid w:val="003D4F2D"/>
    <w:rsid w:val="003E14D3"/>
    <w:rsid w:val="003E1959"/>
    <w:rsid w:val="003E5DB3"/>
    <w:rsid w:val="003F4B45"/>
    <w:rsid w:val="00412408"/>
    <w:rsid w:val="00432C03"/>
    <w:rsid w:val="00437B4F"/>
    <w:rsid w:val="004414AF"/>
    <w:rsid w:val="004432C0"/>
    <w:rsid w:val="00451DED"/>
    <w:rsid w:val="00461FFF"/>
    <w:rsid w:val="0047368D"/>
    <w:rsid w:val="00495608"/>
    <w:rsid w:val="004C08F3"/>
    <w:rsid w:val="004D3708"/>
    <w:rsid w:val="004D3EE8"/>
    <w:rsid w:val="004E1EC1"/>
    <w:rsid w:val="00502463"/>
    <w:rsid w:val="0052490C"/>
    <w:rsid w:val="00570202"/>
    <w:rsid w:val="005771AC"/>
    <w:rsid w:val="0059483E"/>
    <w:rsid w:val="005B36DE"/>
    <w:rsid w:val="005C4D5B"/>
    <w:rsid w:val="005E2268"/>
    <w:rsid w:val="005E22D8"/>
    <w:rsid w:val="005F10A5"/>
    <w:rsid w:val="005F50E6"/>
    <w:rsid w:val="00624144"/>
    <w:rsid w:val="00637376"/>
    <w:rsid w:val="0066017F"/>
    <w:rsid w:val="00676AFB"/>
    <w:rsid w:val="00683322"/>
    <w:rsid w:val="006973C2"/>
    <w:rsid w:val="006A2AA8"/>
    <w:rsid w:val="006A5135"/>
    <w:rsid w:val="006A6392"/>
    <w:rsid w:val="006B4CC2"/>
    <w:rsid w:val="006E663F"/>
    <w:rsid w:val="0073491A"/>
    <w:rsid w:val="00740B35"/>
    <w:rsid w:val="00745F1F"/>
    <w:rsid w:val="00754DF5"/>
    <w:rsid w:val="007657BE"/>
    <w:rsid w:val="00771F2E"/>
    <w:rsid w:val="007E09E3"/>
    <w:rsid w:val="007E64EE"/>
    <w:rsid w:val="00822474"/>
    <w:rsid w:val="00841C1F"/>
    <w:rsid w:val="00844CB6"/>
    <w:rsid w:val="00852F5F"/>
    <w:rsid w:val="00856ED3"/>
    <w:rsid w:val="00877180"/>
    <w:rsid w:val="008816F1"/>
    <w:rsid w:val="008B073A"/>
    <w:rsid w:val="008B7C4B"/>
    <w:rsid w:val="008C6E6B"/>
    <w:rsid w:val="008E0228"/>
    <w:rsid w:val="008F1DA1"/>
    <w:rsid w:val="0093393D"/>
    <w:rsid w:val="009437A3"/>
    <w:rsid w:val="00956B00"/>
    <w:rsid w:val="009C0B03"/>
    <w:rsid w:val="00A006AA"/>
    <w:rsid w:val="00A41D42"/>
    <w:rsid w:val="00A93960"/>
    <w:rsid w:val="00A94112"/>
    <w:rsid w:val="00AA36AE"/>
    <w:rsid w:val="00AB20E4"/>
    <w:rsid w:val="00AB3AE1"/>
    <w:rsid w:val="00AC05BA"/>
    <w:rsid w:val="00AC1185"/>
    <w:rsid w:val="00AC4BF7"/>
    <w:rsid w:val="00AD7DE6"/>
    <w:rsid w:val="00B01D6A"/>
    <w:rsid w:val="00B4070C"/>
    <w:rsid w:val="00B51AB7"/>
    <w:rsid w:val="00B53FBD"/>
    <w:rsid w:val="00B7232C"/>
    <w:rsid w:val="00BB7352"/>
    <w:rsid w:val="00BD0B7A"/>
    <w:rsid w:val="00BD697E"/>
    <w:rsid w:val="00C045C4"/>
    <w:rsid w:val="00C43793"/>
    <w:rsid w:val="00C61AF4"/>
    <w:rsid w:val="00C85289"/>
    <w:rsid w:val="00CA38CC"/>
    <w:rsid w:val="00CA58D4"/>
    <w:rsid w:val="00CB3B59"/>
    <w:rsid w:val="00CB7EA6"/>
    <w:rsid w:val="00CD1FCA"/>
    <w:rsid w:val="00D00113"/>
    <w:rsid w:val="00D15FDD"/>
    <w:rsid w:val="00D17079"/>
    <w:rsid w:val="00D24A71"/>
    <w:rsid w:val="00D31845"/>
    <w:rsid w:val="00D468AA"/>
    <w:rsid w:val="00D80AEC"/>
    <w:rsid w:val="00D95C33"/>
    <w:rsid w:val="00DA2303"/>
    <w:rsid w:val="00DB252C"/>
    <w:rsid w:val="00DB2803"/>
    <w:rsid w:val="00E00258"/>
    <w:rsid w:val="00E14611"/>
    <w:rsid w:val="00E25A59"/>
    <w:rsid w:val="00E26774"/>
    <w:rsid w:val="00E520EA"/>
    <w:rsid w:val="00E53CA1"/>
    <w:rsid w:val="00E54775"/>
    <w:rsid w:val="00E62C0E"/>
    <w:rsid w:val="00E74F2E"/>
    <w:rsid w:val="00E91507"/>
    <w:rsid w:val="00EA2384"/>
    <w:rsid w:val="00EA64BD"/>
    <w:rsid w:val="00EB4258"/>
    <w:rsid w:val="00ED41FD"/>
    <w:rsid w:val="00EF1D55"/>
    <w:rsid w:val="00EF79E9"/>
    <w:rsid w:val="00F34B96"/>
    <w:rsid w:val="00F36BC9"/>
    <w:rsid w:val="00F90521"/>
    <w:rsid w:val="00F91A9C"/>
    <w:rsid w:val="00F92136"/>
    <w:rsid w:val="00FA5563"/>
    <w:rsid w:val="00FC1739"/>
    <w:rsid w:val="00FD413F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13D3F"/>
  <w15:chartTrackingRefBased/>
  <w15:docId w15:val="{3046B6ED-49EF-4539-AA9F-8B30DCD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FF0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14FF0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214FF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14FF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14FF0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214FF0"/>
  </w:style>
  <w:style w:type="character" w:customStyle="1" w:styleId="CharAmPartText">
    <w:name w:val="CharAmPartText"/>
    <w:basedOn w:val="DefaultParagraphFont"/>
    <w:qFormat/>
    <w:rsid w:val="00214FF0"/>
  </w:style>
  <w:style w:type="character" w:customStyle="1" w:styleId="CharAmSchNo">
    <w:name w:val="CharAmSchNo"/>
    <w:basedOn w:val="DefaultParagraphFont"/>
    <w:qFormat/>
    <w:rsid w:val="00214FF0"/>
  </w:style>
  <w:style w:type="character" w:customStyle="1" w:styleId="CharAmSchText">
    <w:name w:val="CharAmSchText"/>
    <w:basedOn w:val="DefaultParagraphFont"/>
    <w:qFormat/>
    <w:rsid w:val="00214FF0"/>
  </w:style>
  <w:style w:type="character" w:customStyle="1" w:styleId="CharSectno">
    <w:name w:val="CharSectno"/>
    <w:basedOn w:val="DefaultParagraphFont"/>
    <w:qFormat/>
    <w:rsid w:val="00214FF0"/>
  </w:style>
  <w:style w:type="paragraph" w:customStyle="1" w:styleId="subsection">
    <w:name w:val="subsection"/>
    <w:aliases w:val="ss,Subsection"/>
    <w:basedOn w:val="Normal"/>
    <w:link w:val="subsectionChar"/>
    <w:rsid w:val="00214FF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214FF0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214FF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214FF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214FF0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4FF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4FF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4FF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214F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4FF0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214FF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214FF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214FF0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14FF0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214FF0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4FF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4FF0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214F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FF0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14FF0"/>
    <w:rPr>
      <w:sz w:val="16"/>
      <w:szCs w:val="16"/>
    </w:rPr>
  </w:style>
  <w:style w:type="character" w:customStyle="1" w:styleId="ActHead5Char">
    <w:name w:val="ActHead 5 Char"/>
    <w:aliases w:val="s Char"/>
    <w:link w:val="ActHead5"/>
    <w:rsid w:val="00214FF0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14FF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6D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6D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491A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5" ma:contentTypeDescription="Create a new document." ma:contentTypeScope="" ma:versionID="0af8ff1ab7ed4463e7be465240ac37c8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067c53af0945f89787a2e70904ac6840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A5E1C-3EC8-4F6D-8C85-4AB54F0EC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7638A-0547-4260-B4B4-8C4715AFD74E}">
  <ds:schemaRefs>
    <ds:schemaRef ds:uri="http://schemas.microsoft.com/office/2006/metadata/properties"/>
    <ds:schemaRef ds:uri="http://schemas.microsoft.com/office/infopath/2007/PartnerControls"/>
    <ds:schemaRef ds:uri="108D6176-CF30-4CF0-85E0-70A3B22957F3"/>
  </ds:schemaRefs>
</ds:datastoreItem>
</file>

<file path=customXml/itemProps3.xml><?xml version="1.0" encoding="utf-8"?>
<ds:datastoreItem xmlns:ds="http://schemas.openxmlformats.org/officeDocument/2006/customXml" ds:itemID="{7BB3DCDE-5B64-480C-B4D9-380EB7763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A4E57-638D-47DB-B073-AF7D29127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1079</Words>
  <Characters>6420</Characters>
  <Application>Microsoft Office Word</Application>
  <DocSecurity>0</DocSecurity>
  <Lines>369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 - Elise</dc:creator>
  <cp:keywords>[SEC=OFFICIAL]</cp:keywords>
  <dc:description/>
  <cp:lastModifiedBy>ASO - Michelle</cp:lastModifiedBy>
  <cp:revision>27</cp:revision>
  <cp:lastPrinted>2022-12-06T04:42:00Z</cp:lastPrinted>
  <dcterms:created xsi:type="dcterms:W3CDTF">2023-03-08T07:43:00Z</dcterms:created>
  <dcterms:modified xsi:type="dcterms:W3CDTF">2023-03-17T04:42:00Z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Autonomous Sanctions (Designated Persons and Entities and Declared Persons—Russia and Ukraine) Amendment (No. 1) Instrument 2023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2229BF0083D74E09BAD487474D99C4BA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7E7B9EA9D607FC787BC3F3D2A62A29B212409424</vt:lpwstr>
  </property>
  <property fmtid="{D5CDD505-2E9C-101B-9397-08002B2CF9AE}" pid="12" name="PM_OriginationTimeStamp">
    <vt:lpwstr>2023-03-17T04:42:32Z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Uuid">
    <vt:lpwstr>ABBFF5E2-9674-55C9-B08D-C9980002FD58</vt:lpwstr>
  </property>
  <property fmtid="{D5CDD505-2E9C-101B-9397-08002B2CF9AE}" pid="21" name="PMUuidVer">
    <vt:lpwstr>2022.1</vt:lpwstr>
  </property>
  <property fmtid="{D5CDD505-2E9C-101B-9397-08002B2CF9AE}" pid="22" name="PM_Hash_Version">
    <vt:lpwstr>2018.0</vt:lpwstr>
  </property>
  <property fmtid="{D5CDD505-2E9C-101B-9397-08002B2CF9AE}" pid="23" name="PM_Hash_Salt_Prev">
    <vt:lpwstr>5515DBEDE5E47EEA0BBF5DE02028F3AB</vt:lpwstr>
  </property>
  <property fmtid="{D5CDD505-2E9C-101B-9397-08002B2CF9AE}" pid="24" name="PM_Hash_Salt">
    <vt:lpwstr>471E1CFC1576AB070C34A73BABADDB3D</vt:lpwstr>
  </property>
  <property fmtid="{D5CDD505-2E9C-101B-9397-08002B2CF9AE}" pid="25" name="PM_Hash_SHA1">
    <vt:lpwstr>860AAF56733AB62538856E56E0299F030C2DF79F</vt:lpwstr>
  </property>
  <property fmtid="{D5CDD505-2E9C-101B-9397-08002B2CF9AE}" pid="26" name="PM_OriginatorUserAccountName_SHA256">
    <vt:lpwstr>C44D6417D6AC34F4E257252FEBABD6C2123FFAC55345B302FDAEC929D30A0BC9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MinimumSecurityClassification">
    <vt:lpwstr/>
  </property>
  <property fmtid="{D5CDD505-2E9C-101B-9397-08002B2CF9AE}" pid="29" name="ContentTypeId">
    <vt:lpwstr>0x010100266966F133664895A6EE3632470D45F500A6A197459F0E56438DF18FA201923855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</Properties>
</file>