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63621" w14:textId="77777777" w:rsidR="0048364F" w:rsidRPr="008155D3" w:rsidRDefault="00193461" w:rsidP="0020300C">
      <w:pPr>
        <w:rPr>
          <w:sz w:val="28"/>
        </w:rPr>
      </w:pPr>
      <w:r w:rsidRPr="008155D3">
        <w:rPr>
          <w:noProof/>
          <w:lang w:eastAsia="en-AU"/>
        </w:rPr>
        <w:drawing>
          <wp:inline distT="0" distB="0" distL="0" distR="0" wp14:anchorId="2294548B" wp14:editId="2F7C15A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77B83" w14:textId="77777777" w:rsidR="0048364F" w:rsidRPr="008155D3" w:rsidRDefault="0048364F" w:rsidP="0048364F">
      <w:pPr>
        <w:rPr>
          <w:sz w:val="19"/>
        </w:rPr>
      </w:pPr>
    </w:p>
    <w:p w14:paraId="38FA1D3E" w14:textId="77777777" w:rsidR="0048364F" w:rsidRPr="008155D3" w:rsidRDefault="00506D17" w:rsidP="0048364F">
      <w:pPr>
        <w:pStyle w:val="ShortT"/>
      </w:pPr>
      <w:r w:rsidRPr="008155D3">
        <w:t xml:space="preserve">Fair Work </w:t>
      </w:r>
      <w:r w:rsidR="00623008" w:rsidRPr="008155D3">
        <w:t xml:space="preserve">and Other </w:t>
      </w:r>
      <w:r w:rsidRPr="008155D3">
        <w:t xml:space="preserve">Legislation Amendment </w:t>
      </w:r>
      <w:r w:rsidR="000950BD" w:rsidRPr="008155D3">
        <w:t>Regulations 2</w:t>
      </w:r>
      <w:r w:rsidRPr="008155D3">
        <w:t>02</w:t>
      </w:r>
      <w:r w:rsidR="00710079" w:rsidRPr="008155D3">
        <w:t>3</w:t>
      </w:r>
    </w:p>
    <w:p w14:paraId="6E40A664" w14:textId="77777777" w:rsidR="001613A0" w:rsidRPr="008155D3" w:rsidRDefault="001613A0" w:rsidP="007517B8">
      <w:pPr>
        <w:pStyle w:val="SignCoverPageStart"/>
        <w:spacing w:before="240"/>
        <w:rPr>
          <w:szCs w:val="22"/>
        </w:rPr>
      </w:pPr>
      <w:r w:rsidRPr="008155D3">
        <w:rPr>
          <w:szCs w:val="22"/>
        </w:rPr>
        <w:t>I, General the Honourable David Hurley AC DSC (Retd), Governor</w:t>
      </w:r>
      <w:r w:rsidR="008155D3">
        <w:rPr>
          <w:szCs w:val="22"/>
        </w:rPr>
        <w:noBreakHyphen/>
      </w:r>
      <w:r w:rsidRPr="008155D3">
        <w:rPr>
          <w:szCs w:val="22"/>
        </w:rPr>
        <w:t>General of the Commonwealth of Australia, acting with the advice of the Federal Executive Council, make the following regulations.</w:t>
      </w:r>
    </w:p>
    <w:p w14:paraId="413C467C" w14:textId="24DF02CF" w:rsidR="001613A0" w:rsidRPr="008155D3" w:rsidRDefault="001613A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155D3">
        <w:rPr>
          <w:szCs w:val="22"/>
        </w:rPr>
        <w:t xml:space="preserve">Dated </w:t>
      </w:r>
      <w:r w:rsidRPr="008155D3">
        <w:rPr>
          <w:szCs w:val="22"/>
        </w:rPr>
        <w:tab/>
      </w:r>
      <w:r w:rsidR="00F127A1">
        <w:rPr>
          <w:szCs w:val="22"/>
        </w:rPr>
        <w:t xml:space="preserve">16 March </w:t>
      </w:r>
      <w:r w:rsidRPr="008155D3">
        <w:rPr>
          <w:szCs w:val="22"/>
        </w:rPr>
        <w:fldChar w:fldCharType="begin"/>
      </w:r>
      <w:r w:rsidRPr="008155D3">
        <w:rPr>
          <w:szCs w:val="22"/>
        </w:rPr>
        <w:instrText xml:space="preserve"> DOCPROPERTY  DateMade </w:instrText>
      </w:r>
      <w:r w:rsidRPr="008155D3">
        <w:rPr>
          <w:szCs w:val="22"/>
        </w:rPr>
        <w:fldChar w:fldCharType="separate"/>
      </w:r>
      <w:r w:rsidR="00DA6718">
        <w:rPr>
          <w:szCs w:val="22"/>
        </w:rPr>
        <w:t>2023</w:t>
      </w:r>
      <w:r w:rsidRPr="008155D3">
        <w:rPr>
          <w:szCs w:val="22"/>
        </w:rPr>
        <w:fldChar w:fldCharType="end"/>
      </w:r>
    </w:p>
    <w:p w14:paraId="4068DC23" w14:textId="77777777" w:rsidR="001613A0" w:rsidRPr="008155D3" w:rsidRDefault="001613A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155D3">
        <w:rPr>
          <w:szCs w:val="22"/>
        </w:rPr>
        <w:t>David Hurley</w:t>
      </w:r>
    </w:p>
    <w:p w14:paraId="11D2036F" w14:textId="77777777" w:rsidR="001613A0" w:rsidRPr="008155D3" w:rsidRDefault="001613A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155D3">
        <w:rPr>
          <w:szCs w:val="22"/>
        </w:rPr>
        <w:t>Governor</w:t>
      </w:r>
      <w:r w:rsidR="008155D3">
        <w:rPr>
          <w:szCs w:val="22"/>
        </w:rPr>
        <w:noBreakHyphen/>
      </w:r>
      <w:r w:rsidRPr="008155D3">
        <w:rPr>
          <w:szCs w:val="22"/>
        </w:rPr>
        <w:t>General</w:t>
      </w:r>
    </w:p>
    <w:p w14:paraId="40DA6F33" w14:textId="77777777" w:rsidR="001613A0" w:rsidRPr="008155D3" w:rsidRDefault="001613A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155D3">
        <w:rPr>
          <w:szCs w:val="22"/>
        </w:rPr>
        <w:t>By His Excellency’s Command</w:t>
      </w:r>
    </w:p>
    <w:p w14:paraId="16E8C202" w14:textId="77777777" w:rsidR="001613A0" w:rsidRPr="008155D3" w:rsidRDefault="001613A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155D3">
        <w:rPr>
          <w:szCs w:val="22"/>
        </w:rPr>
        <w:t>Tony Burke</w:t>
      </w:r>
    </w:p>
    <w:p w14:paraId="7A678F54" w14:textId="77777777" w:rsidR="001613A0" w:rsidRPr="008155D3" w:rsidRDefault="001613A0" w:rsidP="007517B8">
      <w:pPr>
        <w:pStyle w:val="SignCoverPageEnd"/>
        <w:rPr>
          <w:szCs w:val="22"/>
        </w:rPr>
      </w:pPr>
      <w:r w:rsidRPr="008155D3">
        <w:rPr>
          <w:szCs w:val="22"/>
        </w:rPr>
        <w:t>Minister for Employment and Workplace Relations</w:t>
      </w:r>
    </w:p>
    <w:p w14:paraId="71F28A17" w14:textId="77777777" w:rsidR="001613A0" w:rsidRPr="008155D3" w:rsidRDefault="001613A0" w:rsidP="007517B8"/>
    <w:p w14:paraId="00A888E0" w14:textId="77777777" w:rsidR="001613A0" w:rsidRPr="008155D3" w:rsidRDefault="001613A0" w:rsidP="007517B8"/>
    <w:p w14:paraId="5C9797DF" w14:textId="77777777" w:rsidR="001613A0" w:rsidRPr="008155D3" w:rsidRDefault="001613A0" w:rsidP="007517B8"/>
    <w:p w14:paraId="3EAA1D14" w14:textId="77777777" w:rsidR="0048364F" w:rsidRPr="00BA0C19" w:rsidRDefault="0048364F" w:rsidP="0048364F">
      <w:pPr>
        <w:pStyle w:val="Header"/>
        <w:tabs>
          <w:tab w:val="clear" w:pos="4150"/>
          <w:tab w:val="clear" w:pos="8307"/>
        </w:tabs>
      </w:pPr>
      <w:r w:rsidRPr="00BA0C19">
        <w:rPr>
          <w:rStyle w:val="CharAmSchNo"/>
        </w:rPr>
        <w:t xml:space="preserve"> </w:t>
      </w:r>
      <w:r w:rsidRPr="00BA0C19">
        <w:rPr>
          <w:rStyle w:val="CharAmSchText"/>
        </w:rPr>
        <w:t xml:space="preserve"> </w:t>
      </w:r>
    </w:p>
    <w:p w14:paraId="1F2A701E" w14:textId="77777777" w:rsidR="0048364F" w:rsidRPr="00BA0C19" w:rsidRDefault="0048364F" w:rsidP="0048364F">
      <w:pPr>
        <w:pStyle w:val="Header"/>
        <w:tabs>
          <w:tab w:val="clear" w:pos="4150"/>
          <w:tab w:val="clear" w:pos="8307"/>
        </w:tabs>
      </w:pPr>
      <w:r w:rsidRPr="00BA0C19">
        <w:rPr>
          <w:rStyle w:val="CharAmPartNo"/>
        </w:rPr>
        <w:t xml:space="preserve"> </w:t>
      </w:r>
      <w:r w:rsidRPr="00BA0C19">
        <w:rPr>
          <w:rStyle w:val="CharAmPartText"/>
        </w:rPr>
        <w:t xml:space="preserve"> </w:t>
      </w:r>
    </w:p>
    <w:p w14:paraId="3A1BFF4C" w14:textId="77777777" w:rsidR="0048364F" w:rsidRPr="008155D3" w:rsidRDefault="0048364F" w:rsidP="0048364F">
      <w:pPr>
        <w:sectPr w:rsidR="0048364F" w:rsidRPr="008155D3" w:rsidSect="003C789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F1DDCA0" w14:textId="77777777" w:rsidR="00220A0C" w:rsidRPr="008155D3" w:rsidRDefault="0048364F" w:rsidP="0048364F">
      <w:pPr>
        <w:outlineLvl w:val="0"/>
        <w:rPr>
          <w:sz w:val="36"/>
        </w:rPr>
      </w:pPr>
      <w:r w:rsidRPr="008155D3">
        <w:rPr>
          <w:sz w:val="36"/>
        </w:rPr>
        <w:lastRenderedPageBreak/>
        <w:t>Contents</w:t>
      </w:r>
    </w:p>
    <w:p w14:paraId="17A5D40C" w14:textId="4A104D64" w:rsidR="000950BD" w:rsidRPr="008155D3" w:rsidRDefault="000950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55D3">
        <w:fldChar w:fldCharType="begin"/>
      </w:r>
      <w:r w:rsidRPr="008155D3">
        <w:instrText xml:space="preserve"> TOC \o "1-9" </w:instrText>
      </w:r>
      <w:r w:rsidRPr="008155D3">
        <w:fldChar w:fldCharType="separate"/>
      </w:r>
      <w:r w:rsidRPr="008155D3">
        <w:rPr>
          <w:noProof/>
        </w:rPr>
        <w:t>1</w:t>
      </w:r>
      <w:r w:rsidRPr="008155D3">
        <w:rPr>
          <w:noProof/>
        </w:rPr>
        <w:tab/>
        <w:t>Name</w:t>
      </w:r>
      <w:r w:rsidRPr="008155D3">
        <w:rPr>
          <w:noProof/>
        </w:rPr>
        <w:tab/>
      </w:r>
      <w:r w:rsidRPr="008155D3">
        <w:rPr>
          <w:noProof/>
        </w:rPr>
        <w:fldChar w:fldCharType="begin"/>
      </w:r>
      <w:r w:rsidRPr="008155D3">
        <w:rPr>
          <w:noProof/>
        </w:rPr>
        <w:instrText xml:space="preserve"> PAGEREF _Toc127892012 \h </w:instrText>
      </w:r>
      <w:r w:rsidRPr="008155D3">
        <w:rPr>
          <w:noProof/>
        </w:rPr>
      </w:r>
      <w:r w:rsidRPr="008155D3">
        <w:rPr>
          <w:noProof/>
        </w:rPr>
        <w:fldChar w:fldCharType="separate"/>
      </w:r>
      <w:r w:rsidR="00FF40E8">
        <w:rPr>
          <w:noProof/>
        </w:rPr>
        <w:t>1</w:t>
      </w:r>
      <w:r w:rsidRPr="008155D3">
        <w:rPr>
          <w:noProof/>
        </w:rPr>
        <w:fldChar w:fldCharType="end"/>
      </w:r>
    </w:p>
    <w:p w14:paraId="4FC495BE" w14:textId="37C4BFDD" w:rsidR="000950BD" w:rsidRPr="008155D3" w:rsidRDefault="000950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55D3">
        <w:rPr>
          <w:noProof/>
        </w:rPr>
        <w:t>2</w:t>
      </w:r>
      <w:r w:rsidRPr="008155D3">
        <w:rPr>
          <w:noProof/>
        </w:rPr>
        <w:tab/>
        <w:t>Commencement</w:t>
      </w:r>
      <w:r w:rsidRPr="008155D3">
        <w:rPr>
          <w:noProof/>
        </w:rPr>
        <w:tab/>
      </w:r>
      <w:r w:rsidRPr="008155D3">
        <w:rPr>
          <w:noProof/>
        </w:rPr>
        <w:fldChar w:fldCharType="begin"/>
      </w:r>
      <w:r w:rsidRPr="008155D3">
        <w:rPr>
          <w:noProof/>
        </w:rPr>
        <w:instrText xml:space="preserve"> PAGEREF _Toc127892013 \h </w:instrText>
      </w:r>
      <w:r w:rsidRPr="008155D3">
        <w:rPr>
          <w:noProof/>
        </w:rPr>
      </w:r>
      <w:r w:rsidRPr="008155D3">
        <w:rPr>
          <w:noProof/>
        </w:rPr>
        <w:fldChar w:fldCharType="separate"/>
      </w:r>
      <w:r w:rsidR="00FF40E8">
        <w:rPr>
          <w:noProof/>
        </w:rPr>
        <w:t>1</w:t>
      </w:r>
      <w:r w:rsidRPr="008155D3">
        <w:rPr>
          <w:noProof/>
        </w:rPr>
        <w:fldChar w:fldCharType="end"/>
      </w:r>
    </w:p>
    <w:p w14:paraId="43B17B81" w14:textId="58B5B06F" w:rsidR="000950BD" w:rsidRPr="008155D3" w:rsidRDefault="000950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55D3">
        <w:rPr>
          <w:noProof/>
        </w:rPr>
        <w:t>3</w:t>
      </w:r>
      <w:r w:rsidRPr="008155D3">
        <w:rPr>
          <w:noProof/>
        </w:rPr>
        <w:tab/>
        <w:t>Authority</w:t>
      </w:r>
      <w:r w:rsidRPr="008155D3">
        <w:rPr>
          <w:noProof/>
        </w:rPr>
        <w:tab/>
      </w:r>
      <w:r w:rsidRPr="008155D3">
        <w:rPr>
          <w:noProof/>
        </w:rPr>
        <w:fldChar w:fldCharType="begin"/>
      </w:r>
      <w:r w:rsidRPr="008155D3">
        <w:rPr>
          <w:noProof/>
        </w:rPr>
        <w:instrText xml:space="preserve"> PAGEREF _Toc127892014 \h </w:instrText>
      </w:r>
      <w:r w:rsidRPr="008155D3">
        <w:rPr>
          <w:noProof/>
        </w:rPr>
      </w:r>
      <w:r w:rsidRPr="008155D3">
        <w:rPr>
          <w:noProof/>
        </w:rPr>
        <w:fldChar w:fldCharType="separate"/>
      </w:r>
      <w:r w:rsidR="00FF40E8">
        <w:rPr>
          <w:noProof/>
        </w:rPr>
        <w:t>1</w:t>
      </w:r>
      <w:r w:rsidRPr="008155D3">
        <w:rPr>
          <w:noProof/>
        </w:rPr>
        <w:fldChar w:fldCharType="end"/>
      </w:r>
    </w:p>
    <w:p w14:paraId="0ADBE9C5" w14:textId="713AFCBC" w:rsidR="000950BD" w:rsidRPr="008155D3" w:rsidRDefault="000950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55D3">
        <w:rPr>
          <w:noProof/>
        </w:rPr>
        <w:t>4</w:t>
      </w:r>
      <w:r w:rsidRPr="008155D3">
        <w:rPr>
          <w:noProof/>
        </w:rPr>
        <w:tab/>
        <w:t>Schedules</w:t>
      </w:r>
      <w:r w:rsidRPr="008155D3">
        <w:rPr>
          <w:noProof/>
        </w:rPr>
        <w:tab/>
      </w:r>
      <w:r w:rsidRPr="008155D3">
        <w:rPr>
          <w:noProof/>
        </w:rPr>
        <w:fldChar w:fldCharType="begin"/>
      </w:r>
      <w:r w:rsidRPr="008155D3">
        <w:rPr>
          <w:noProof/>
        </w:rPr>
        <w:instrText xml:space="preserve"> PAGEREF _Toc127892015 \h </w:instrText>
      </w:r>
      <w:r w:rsidRPr="008155D3">
        <w:rPr>
          <w:noProof/>
        </w:rPr>
      </w:r>
      <w:r w:rsidRPr="008155D3">
        <w:rPr>
          <w:noProof/>
        </w:rPr>
        <w:fldChar w:fldCharType="separate"/>
      </w:r>
      <w:r w:rsidR="00FF40E8">
        <w:rPr>
          <w:noProof/>
        </w:rPr>
        <w:t>1</w:t>
      </w:r>
      <w:r w:rsidRPr="008155D3">
        <w:rPr>
          <w:noProof/>
        </w:rPr>
        <w:fldChar w:fldCharType="end"/>
      </w:r>
    </w:p>
    <w:p w14:paraId="31A3DF3E" w14:textId="0A8074B4" w:rsidR="000950BD" w:rsidRPr="008155D3" w:rsidRDefault="000950B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155D3">
        <w:rPr>
          <w:noProof/>
        </w:rPr>
        <w:t>Schedule 1—Amendments</w:t>
      </w:r>
      <w:r w:rsidRPr="008155D3">
        <w:rPr>
          <w:b w:val="0"/>
          <w:noProof/>
          <w:sz w:val="18"/>
        </w:rPr>
        <w:tab/>
      </w:r>
      <w:r w:rsidRPr="008155D3">
        <w:rPr>
          <w:b w:val="0"/>
          <w:noProof/>
          <w:sz w:val="18"/>
        </w:rPr>
        <w:fldChar w:fldCharType="begin"/>
      </w:r>
      <w:r w:rsidRPr="008155D3">
        <w:rPr>
          <w:b w:val="0"/>
          <w:noProof/>
          <w:sz w:val="18"/>
        </w:rPr>
        <w:instrText xml:space="preserve"> PAGEREF _Toc127892016 \h </w:instrText>
      </w:r>
      <w:r w:rsidRPr="008155D3">
        <w:rPr>
          <w:b w:val="0"/>
          <w:noProof/>
          <w:sz w:val="18"/>
        </w:rPr>
      </w:r>
      <w:r w:rsidRPr="008155D3">
        <w:rPr>
          <w:b w:val="0"/>
          <w:noProof/>
          <w:sz w:val="18"/>
        </w:rPr>
        <w:fldChar w:fldCharType="separate"/>
      </w:r>
      <w:r w:rsidR="00FF40E8">
        <w:rPr>
          <w:b w:val="0"/>
          <w:noProof/>
          <w:sz w:val="18"/>
        </w:rPr>
        <w:t>1</w:t>
      </w:r>
      <w:r w:rsidRPr="008155D3">
        <w:rPr>
          <w:b w:val="0"/>
          <w:noProof/>
          <w:sz w:val="18"/>
        </w:rPr>
        <w:fldChar w:fldCharType="end"/>
      </w:r>
    </w:p>
    <w:p w14:paraId="76B81B99" w14:textId="7B7F3340" w:rsidR="000950BD" w:rsidRPr="008155D3" w:rsidRDefault="000950B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55D3">
        <w:rPr>
          <w:noProof/>
        </w:rPr>
        <w:t>Part 1—Sexual harassment</w:t>
      </w:r>
      <w:r w:rsidRPr="008155D3">
        <w:rPr>
          <w:noProof/>
          <w:sz w:val="18"/>
        </w:rPr>
        <w:tab/>
      </w:r>
      <w:r w:rsidRPr="008155D3">
        <w:rPr>
          <w:noProof/>
          <w:sz w:val="18"/>
        </w:rPr>
        <w:fldChar w:fldCharType="begin"/>
      </w:r>
      <w:r w:rsidRPr="008155D3">
        <w:rPr>
          <w:noProof/>
          <w:sz w:val="18"/>
        </w:rPr>
        <w:instrText xml:space="preserve"> PAGEREF _Toc127892017 \h </w:instrText>
      </w:r>
      <w:r w:rsidRPr="008155D3">
        <w:rPr>
          <w:noProof/>
          <w:sz w:val="18"/>
        </w:rPr>
      </w:r>
      <w:r w:rsidRPr="008155D3">
        <w:rPr>
          <w:noProof/>
          <w:sz w:val="18"/>
        </w:rPr>
        <w:fldChar w:fldCharType="separate"/>
      </w:r>
      <w:r w:rsidR="00FF40E8">
        <w:rPr>
          <w:noProof/>
          <w:sz w:val="18"/>
        </w:rPr>
        <w:t>1</w:t>
      </w:r>
      <w:r w:rsidRPr="008155D3">
        <w:rPr>
          <w:noProof/>
          <w:sz w:val="18"/>
        </w:rPr>
        <w:fldChar w:fldCharType="end"/>
      </w:r>
    </w:p>
    <w:p w14:paraId="1007A0C4" w14:textId="37BC2B7A" w:rsidR="000950BD" w:rsidRPr="008155D3" w:rsidRDefault="000950BD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55D3">
        <w:rPr>
          <w:noProof/>
        </w:rPr>
        <w:t>Division 1—Main amendments</w:t>
      </w:r>
      <w:r w:rsidRPr="008155D3">
        <w:rPr>
          <w:noProof/>
          <w:sz w:val="18"/>
        </w:rPr>
        <w:tab/>
      </w:r>
      <w:r w:rsidRPr="008155D3">
        <w:rPr>
          <w:noProof/>
          <w:sz w:val="18"/>
        </w:rPr>
        <w:fldChar w:fldCharType="begin"/>
      </w:r>
      <w:r w:rsidRPr="008155D3">
        <w:rPr>
          <w:noProof/>
          <w:sz w:val="18"/>
        </w:rPr>
        <w:instrText xml:space="preserve"> PAGEREF _Toc127892018 \h </w:instrText>
      </w:r>
      <w:r w:rsidRPr="008155D3">
        <w:rPr>
          <w:noProof/>
          <w:sz w:val="18"/>
        </w:rPr>
      </w:r>
      <w:r w:rsidRPr="008155D3">
        <w:rPr>
          <w:noProof/>
          <w:sz w:val="18"/>
        </w:rPr>
        <w:fldChar w:fldCharType="separate"/>
      </w:r>
      <w:r w:rsidR="00FF40E8">
        <w:rPr>
          <w:noProof/>
          <w:sz w:val="18"/>
        </w:rPr>
        <w:t>1</w:t>
      </w:r>
      <w:r w:rsidRPr="008155D3">
        <w:rPr>
          <w:noProof/>
          <w:sz w:val="18"/>
        </w:rPr>
        <w:fldChar w:fldCharType="end"/>
      </w:r>
    </w:p>
    <w:p w14:paraId="0FAF2D23" w14:textId="56A6422E" w:rsidR="000950BD" w:rsidRPr="008155D3" w:rsidRDefault="000950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155D3">
        <w:rPr>
          <w:noProof/>
        </w:rPr>
        <w:t>Fair Work Regulations 2009</w:t>
      </w:r>
      <w:r w:rsidRPr="008155D3">
        <w:rPr>
          <w:i w:val="0"/>
          <w:noProof/>
          <w:sz w:val="18"/>
        </w:rPr>
        <w:tab/>
      </w:r>
      <w:r w:rsidRPr="008155D3">
        <w:rPr>
          <w:i w:val="0"/>
          <w:noProof/>
          <w:sz w:val="18"/>
        </w:rPr>
        <w:fldChar w:fldCharType="begin"/>
      </w:r>
      <w:r w:rsidRPr="008155D3">
        <w:rPr>
          <w:i w:val="0"/>
          <w:noProof/>
          <w:sz w:val="18"/>
        </w:rPr>
        <w:instrText xml:space="preserve"> PAGEREF _Toc127892019 \h </w:instrText>
      </w:r>
      <w:r w:rsidRPr="008155D3">
        <w:rPr>
          <w:i w:val="0"/>
          <w:noProof/>
          <w:sz w:val="18"/>
        </w:rPr>
      </w:r>
      <w:r w:rsidRPr="008155D3">
        <w:rPr>
          <w:i w:val="0"/>
          <w:noProof/>
          <w:sz w:val="18"/>
        </w:rPr>
        <w:fldChar w:fldCharType="separate"/>
      </w:r>
      <w:r w:rsidR="00FF40E8">
        <w:rPr>
          <w:i w:val="0"/>
          <w:noProof/>
          <w:sz w:val="18"/>
        </w:rPr>
        <w:t>1</w:t>
      </w:r>
      <w:r w:rsidRPr="008155D3">
        <w:rPr>
          <w:i w:val="0"/>
          <w:noProof/>
          <w:sz w:val="18"/>
        </w:rPr>
        <w:fldChar w:fldCharType="end"/>
      </w:r>
    </w:p>
    <w:p w14:paraId="4E635874" w14:textId="6580A27D" w:rsidR="000950BD" w:rsidRPr="008155D3" w:rsidRDefault="000950BD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55D3">
        <w:rPr>
          <w:noProof/>
        </w:rPr>
        <w:t>Division 2—Court fees (amendments of sunsetting instrument)</w:t>
      </w:r>
      <w:r w:rsidRPr="008155D3">
        <w:rPr>
          <w:noProof/>
          <w:sz w:val="18"/>
        </w:rPr>
        <w:tab/>
      </w:r>
      <w:r w:rsidRPr="008155D3">
        <w:rPr>
          <w:noProof/>
          <w:sz w:val="18"/>
        </w:rPr>
        <w:fldChar w:fldCharType="begin"/>
      </w:r>
      <w:r w:rsidRPr="008155D3">
        <w:rPr>
          <w:noProof/>
          <w:sz w:val="18"/>
        </w:rPr>
        <w:instrText xml:space="preserve"> PAGEREF _Toc127892023 \h </w:instrText>
      </w:r>
      <w:r w:rsidRPr="008155D3">
        <w:rPr>
          <w:noProof/>
          <w:sz w:val="18"/>
        </w:rPr>
      </w:r>
      <w:r w:rsidRPr="008155D3">
        <w:rPr>
          <w:noProof/>
          <w:sz w:val="18"/>
        </w:rPr>
        <w:fldChar w:fldCharType="separate"/>
      </w:r>
      <w:r w:rsidR="00FF40E8">
        <w:rPr>
          <w:noProof/>
          <w:sz w:val="18"/>
        </w:rPr>
        <w:t>1</w:t>
      </w:r>
      <w:r w:rsidRPr="008155D3">
        <w:rPr>
          <w:noProof/>
          <w:sz w:val="18"/>
        </w:rPr>
        <w:fldChar w:fldCharType="end"/>
      </w:r>
    </w:p>
    <w:p w14:paraId="54453195" w14:textId="2D4F5B89" w:rsidR="000950BD" w:rsidRPr="008155D3" w:rsidRDefault="000950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155D3">
        <w:rPr>
          <w:noProof/>
        </w:rPr>
        <w:t>Federal Court and Federal Circuit and Family Court Regulations 2012</w:t>
      </w:r>
      <w:r w:rsidRPr="008155D3">
        <w:rPr>
          <w:i w:val="0"/>
          <w:noProof/>
          <w:sz w:val="18"/>
        </w:rPr>
        <w:tab/>
      </w:r>
      <w:r w:rsidRPr="008155D3">
        <w:rPr>
          <w:i w:val="0"/>
          <w:noProof/>
          <w:sz w:val="18"/>
        </w:rPr>
        <w:fldChar w:fldCharType="begin"/>
      </w:r>
      <w:r w:rsidRPr="008155D3">
        <w:rPr>
          <w:i w:val="0"/>
          <w:noProof/>
          <w:sz w:val="18"/>
        </w:rPr>
        <w:instrText xml:space="preserve"> PAGEREF _Toc127892024 \h </w:instrText>
      </w:r>
      <w:r w:rsidRPr="008155D3">
        <w:rPr>
          <w:i w:val="0"/>
          <w:noProof/>
          <w:sz w:val="18"/>
        </w:rPr>
      </w:r>
      <w:r w:rsidRPr="008155D3">
        <w:rPr>
          <w:i w:val="0"/>
          <w:noProof/>
          <w:sz w:val="18"/>
        </w:rPr>
        <w:fldChar w:fldCharType="separate"/>
      </w:r>
      <w:r w:rsidR="00FF40E8">
        <w:rPr>
          <w:i w:val="0"/>
          <w:noProof/>
          <w:sz w:val="18"/>
        </w:rPr>
        <w:t>1</w:t>
      </w:r>
      <w:r w:rsidRPr="008155D3">
        <w:rPr>
          <w:i w:val="0"/>
          <w:noProof/>
          <w:sz w:val="18"/>
        </w:rPr>
        <w:fldChar w:fldCharType="end"/>
      </w:r>
    </w:p>
    <w:p w14:paraId="7D8BF9FE" w14:textId="773C5875" w:rsidR="000950BD" w:rsidRPr="008155D3" w:rsidRDefault="000950BD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55D3">
        <w:rPr>
          <w:noProof/>
        </w:rPr>
        <w:t>Division 3—Court fees (amendments of new instrument)</w:t>
      </w:r>
      <w:r w:rsidRPr="008155D3">
        <w:rPr>
          <w:noProof/>
          <w:sz w:val="18"/>
        </w:rPr>
        <w:tab/>
      </w:r>
      <w:r w:rsidRPr="008155D3">
        <w:rPr>
          <w:noProof/>
          <w:sz w:val="18"/>
        </w:rPr>
        <w:fldChar w:fldCharType="begin"/>
      </w:r>
      <w:r w:rsidRPr="008155D3">
        <w:rPr>
          <w:noProof/>
          <w:sz w:val="18"/>
        </w:rPr>
        <w:instrText xml:space="preserve"> PAGEREF _Toc127892025 \h </w:instrText>
      </w:r>
      <w:r w:rsidRPr="008155D3">
        <w:rPr>
          <w:noProof/>
          <w:sz w:val="18"/>
        </w:rPr>
      </w:r>
      <w:r w:rsidRPr="008155D3">
        <w:rPr>
          <w:noProof/>
          <w:sz w:val="18"/>
        </w:rPr>
        <w:fldChar w:fldCharType="separate"/>
      </w:r>
      <w:r w:rsidR="00FF40E8">
        <w:rPr>
          <w:noProof/>
          <w:sz w:val="18"/>
        </w:rPr>
        <w:t>1</w:t>
      </w:r>
      <w:r w:rsidRPr="008155D3">
        <w:rPr>
          <w:noProof/>
          <w:sz w:val="18"/>
        </w:rPr>
        <w:fldChar w:fldCharType="end"/>
      </w:r>
    </w:p>
    <w:p w14:paraId="7E026F72" w14:textId="4D16BC20" w:rsidR="000950BD" w:rsidRPr="008155D3" w:rsidRDefault="000950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155D3">
        <w:rPr>
          <w:noProof/>
        </w:rPr>
        <w:t>Federal Court and Federal Circuit and Family Court Regulations 2022</w:t>
      </w:r>
      <w:r w:rsidRPr="008155D3">
        <w:rPr>
          <w:i w:val="0"/>
          <w:noProof/>
          <w:sz w:val="18"/>
        </w:rPr>
        <w:tab/>
      </w:r>
      <w:r w:rsidRPr="008155D3">
        <w:rPr>
          <w:i w:val="0"/>
          <w:noProof/>
          <w:sz w:val="18"/>
        </w:rPr>
        <w:fldChar w:fldCharType="begin"/>
      </w:r>
      <w:r w:rsidRPr="008155D3">
        <w:rPr>
          <w:i w:val="0"/>
          <w:noProof/>
          <w:sz w:val="18"/>
        </w:rPr>
        <w:instrText xml:space="preserve"> PAGEREF _Toc127892026 \h </w:instrText>
      </w:r>
      <w:r w:rsidRPr="008155D3">
        <w:rPr>
          <w:i w:val="0"/>
          <w:noProof/>
          <w:sz w:val="18"/>
        </w:rPr>
      </w:r>
      <w:r w:rsidRPr="008155D3">
        <w:rPr>
          <w:i w:val="0"/>
          <w:noProof/>
          <w:sz w:val="18"/>
        </w:rPr>
        <w:fldChar w:fldCharType="separate"/>
      </w:r>
      <w:r w:rsidR="00FF40E8">
        <w:rPr>
          <w:i w:val="0"/>
          <w:noProof/>
          <w:sz w:val="18"/>
        </w:rPr>
        <w:t>1</w:t>
      </w:r>
      <w:r w:rsidRPr="008155D3">
        <w:rPr>
          <w:i w:val="0"/>
          <w:noProof/>
          <w:sz w:val="18"/>
        </w:rPr>
        <w:fldChar w:fldCharType="end"/>
      </w:r>
    </w:p>
    <w:p w14:paraId="3E7A5117" w14:textId="20E7E835" w:rsidR="000950BD" w:rsidRPr="008155D3" w:rsidRDefault="000950B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55D3">
        <w:rPr>
          <w:noProof/>
        </w:rPr>
        <w:t>Part 2—Advertising rates of pay</w:t>
      </w:r>
      <w:r w:rsidRPr="008155D3">
        <w:rPr>
          <w:noProof/>
          <w:sz w:val="18"/>
        </w:rPr>
        <w:tab/>
      </w:r>
      <w:r w:rsidRPr="008155D3">
        <w:rPr>
          <w:noProof/>
          <w:sz w:val="18"/>
        </w:rPr>
        <w:fldChar w:fldCharType="begin"/>
      </w:r>
      <w:r w:rsidRPr="008155D3">
        <w:rPr>
          <w:noProof/>
          <w:sz w:val="18"/>
        </w:rPr>
        <w:instrText xml:space="preserve"> PAGEREF _Toc127892029 \h </w:instrText>
      </w:r>
      <w:r w:rsidRPr="008155D3">
        <w:rPr>
          <w:noProof/>
          <w:sz w:val="18"/>
        </w:rPr>
      </w:r>
      <w:r w:rsidRPr="008155D3">
        <w:rPr>
          <w:noProof/>
          <w:sz w:val="18"/>
        </w:rPr>
        <w:fldChar w:fldCharType="separate"/>
      </w:r>
      <w:r w:rsidR="00FF40E8">
        <w:rPr>
          <w:noProof/>
          <w:sz w:val="18"/>
        </w:rPr>
        <w:t>1</w:t>
      </w:r>
      <w:r w:rsidRPr="008155D3">
        <w:rPr>
          <w:noProof/>
          <w:sz w:val="18"/>
        </w:rPr>
        <w:fldChar w:fldCharType="end"/>
      </w:r>
    </w:p>
    <w:p w14:paraId="7585AFC0" w14:textId="2B489AF6" w:rsidR="000950BD" w:rsidRPr="008155D3" w:rsidRDefault="000950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155D3">
        <w:rPr>
          <w:noProof/>
        </w:rPr>
        <w:t>Fair Work Regulations 2009</w:t>
      </w:r>
      <w:r w:rsidRPr="008155D3">
        <w:rPr>
          <w:i w:val="0"/>
          <w:noProof/>
          <w:sz w:val="18"/>
        </w:rPr>
        <w:tab/>
      </w:r>
      <w:r w:rsidRPr="008155D3">
        <w:rPr>
          <w:i w:val="0"/>
          <w:noProof/>
          <w:sz w:val="18"/>
        </w:rPr>
        <w:fldChar w:fldCharType="begin"/>
      </w:r>
      <w:r w:rsidRPr="008155D3">
        <w:rPr>
          <w:i w:val="0"/>
          <w:noProof/>
          <w:sz w:val="18"/>
        </w:rPr>
        <w:instrText xml:space="preserve"> PAGEREF _Toc127892030 \h </w:instrText>
      </w:r>
      <w:r w:rsidRPr="008155D3">
        <w:rPr>
          <w:i w:val="0"/>
          <w:noProof/>
          <w:sz w:val="18"/>
        </w:rPr>
      </w:r>
      <w:r w:rsidRPr="008155D3">
        <w:rPr>
          <w:i w:val="0"/>
          <w:noProof/>
          <w:sz w:val="18"/>
        </w:rPr>
        <w:fldChar w:fldCharType="separate"/>
      </w:r>
      <w:r w:rsidR="00FF40E8">
        <w:rPr>
          <w:i w:val="0"/>
          <w:noProof/>
          <w:sz w:val="18"/>
        </w:rPr>
        <w:t>1</w:t>
      </w:r>
      <w:r w:rsidRPr="008155D3">
        <w:rPr>
          <w:i w:val="0"/>
          <w:noProof/>
          <w:sz w:val="18"/>
        </w:rPr>
        <w:fldChar w:fldCharType="end"/>
      </w:r>
    </w:p>
    <w:p w14:paraId="24B45522" w14:textId="58A52C10" w:rsidR="000950BD" w:rsidRPr="008155D3" w:rsidRDefault="000950B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155D3">
        <w:rPr>
          <w:noProof/>
        </w:rPr>
        <w:t>Part 3—Additional registered organisations enforcement options</w:t>
      </w:r>
      <w:r w:rsidRPr="008155D3">
        <w:rPr>
          <w:noProof/>
          <w:sz w:val="18"/>
        </w:rPr>
        <w:tab/>
      </w:r>
      <w:r w:rsidRPr="008155D3">
        <w:rPr>
          <w:noProof/>
          <w:sz w:val="18"/>
        </w:rPr>
        <w:fldChar w:fldCharType="begin"/>
      </w:r>
      <w:r w:rsidRPr="008155D3">
        <w:rPr>
          <w:noProof/>
          <w:sz w:val="18"/>
        </w:rPr>
        <w:instrText xml:space="preserve"> PAGEREF _Toc127892031 \h </w:instrText>
      </w:r>
      <w:r w:rsidRPr="008155D3">
        <w:rPr>
          <w:noProof/>
          <w:sz w:val="18"/>
        </w:rPr>
      </w:r>
      <w:r w:rsidRPr="008155D3">
        <w:rPr>
          <w:noProof/>
          <w:sz w:val="18"/>
        </w:rPr>
        <w:fldChar w:fldCharType="separate"/>
      </w:r>
      <w:r w:rsidR="00FF40E8">
        <w:rPr>
          <w:noProof/>
          <w:sz w:val="18"/>
        </w:rPr>
        <w:t>1</w:t>
      </w:r>
      <w:r w:rsidRPr="008155D3">
        <w:rPr>
          <w:noProof/>
          <w:sz w:val="18"/>
        </w:rPr>
        <w:fldChar w:fldCharType="end"/>
      </w:r>
    </w:p>
    <w:p w14:paraId="3532C0E9" w14:textId="14A7EB26" w:rsidR="000950BD" w:rsidRPr="008155D3" w:rsidRDefault="000950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155D3">
        <w:rPr>
          <w:noProof/>
        </w:rPr>
        <w:t>Fair Work (Registered Organisations) Regulations 2009</w:t>
      </w:r>
      <w:r w:rsidRPr="008155D3">
        <w:rPr>
          <w:i w:val="0"/>
          <w:noProof/>
          <w:sz w:val="18"/>
        </w:rPr>
        <w:tab/>
      </w:r>
      <w:r w:rsidRPr="008155D3">
        <w:rPr>
          <w:i w:val="0"/>
          <w:noProof/>
          <w:sz w:val="18"/>
        </w:rPr>
        <w:fldChar w:fldCharType="begin"/>
      </w:r>
      <w:r w:rsidRPr="008155D3">
        <w:rPr>
          <w:i w:val="0"/>
          <w:noProof/>
          <w:sz w:val="18"/>
        </w:rPr>
        <w:instrText xml:space="preserve"> PAGEREF _Toc127892032 \h </w:instrText>
      </w:r>
      <w:r w:rsidRPr="008155D3">
        <w:rPr>
          <w:i w:val="0"/>
          <w:noProof/>
          <w:sz w:val="18"/>
        </w:rPr>
      </w:r>
      <w:r w:rsidRPr="008155D3">
        <w:rPr>
          <w:i w:val="0"/>
          <w:noProof/>
          <w:sz w:val="18"/>
        </w:rPr>
        <w:fldChar w:fldCharType="separate"/>
      </w:r>
      <w:r w:rsidR="00FF40E8">
        <w:rPr>
          <w:i w:val="0"/>
          <w:noProof/>
          <w:sz w:val="18"/>
        </w:rPr>
        <w:t>1</w:t>
      </w:r>
      <w:r w:rsidRPr="008155D3">
        <w:rPr>
          <w:i w:val="0"/>
          <w:noProof/>
          <w:sz w:val="18"/>
        </w:rPr>
        <w:fldChar w:fldCharType="end"/>
      </w:r>
    </w:p>
    <w:p w14:paraId="771F7006" w14:textId="77777777" w:rsidR="0048364F" w:rsidRPr="008155D3" w:rsidRDefault="000950BD" w:rsidP="0048364F">
      <w:r w:rsidRPr="008155D3">
        <w:fldChar w:fldCharType="end"/>
      </w:r>
    </w:p>
    <w:p w14:paraId="0C199E07" w14:textId="77777777" w:rsidR="0048364F" w:rsidRPr="008155D3" w:rsidRDefault="0048364F" w:rsidP="0048364F">
      <w:pPr>
        <w:sectPr w:rsidR="0048364F" w:rsidRPr="008155D3" w:rsidSect="003C789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DD03228" w14:textId="77777777" w:rsidR="00623008" w:rsidRPr="008155D3" w:rsidRDefault="00623008" w:rsidP="00623008">
      <w:pPr>
        <w:pStyle w:val="ActHead5"/>
      </w:pPr>
      <w:bookmarkStart w:id="0" w:name="_Toc127892012"/>
      <w:r w:rsidRPr="00BA0C19">
        <w:rPr>
          <w:rStyle w:val="CharSectno"/>
        </w:rPr>
        <w:lastRenderedPageBreak/>
        <w:t>1</w:t>
      </w:r>
      <w:r w:rsidRPr="008155D3">
        <w:t xml:space="preserve">  Name</w:t>
      </w:r>
      <w:bookmarkEnd w:id="0"/>
    </w:p>
    <w:p w14:paraId="47210A8A" w14:textId="77777777" w:rsidR="00623008" w:rsidRPr="008155D3" w:rsidRDefault="00623008" w:rsidP="00623008">
      <w:pPr>
        <w:pStyle w:val="subsection"/>
      </w:pPr>
      <w:r w:rsidRPr="008155D3">
        <w:tab/>
      </w:r>
      <w:r w:rsidRPr="008155D3">
        <w:tab/>
        <w:t xml:space="preserve">This instrument is the </w:t>
      </w:r>
      <w:r w:rsidRPr="008155D3">
        <w:rPr>
          <w:i/>
          <w:noProof/>
        </w:rPr>
        <w:t xml:space="preserve">Fair Work and Other Legislation Amendment </w:t>
      </w:r>
      <w:r w:rsidR="000950BD" w:rsidRPr="008155D3">
        <w:rPr>
          <w:i/>
          <w:noProof/>
        </w:rPr>
        <w:t>Regulations 2</w:t>
      </w:r>
      <w:r w:rsidRPr="008155D3">
        <w:rPr>
          <w:i/>
          <w:noProof/>
        </w:rPr>
        <w:t>023</w:t>
      </w:r>
      <w:r w:rsidRPr="008155D3">
        <w:t>.</w:t>
      </w:r>
    </w:p>
    <w:p w14:paraId="599E1A16" w14:textId="77777777" w:rsidR="00623008" w:rsidRPr="008155D3" w:rsidRDefault="00623008" w:rsidP="00623008">
      <w:pPr>
        <w:pStyle w:val="ActHead5"/>
      </w:pPr>
      <w:bookmarkStart w:id="1" w:name="_Toc127892013"/>
      <w:r w:rsidRPr="00BA0C19">
        <w:rPr>
          <w:rStyle w:val="CharSectno"/>
        </w:rPr>
        <w:t>2</w:t>
      </w:r>
      <w:r w:rsidRPr="008155D3">
        <w:t xml:space="preserve">  Commencement</w:t>
      </w:r>
      <w:bookmarkEnd w:id="1"/>
    </w:p>
    <w:p w14:paraId="215BA28C" w14:textId="77777777" w:rsidR="00623008" w:rsidRPr="008155D3" w:rsidRDefault="00623008" w:rsidP="00623008">
      <w:pPr>
        <w:pStyle w:val="subsection"/>
      </w:pPr>
      <w:r w:rsidRPr="008155D3">
        <w:tab/>
        <w:t>(1)</w:t>
      </w:r>
      <w:r w:rsidRPr="008155D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377A58E" w14:textId="77777777" w:rsidR="00623008" w:rsidRPr="008155D3" w:rsidRDefault="00623008" w:rsidP="00623008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623008" w:rsidRPr="008155D3" w14:paraId="03C567C3" w14:textId="77777777" w:rsidTr="000B0541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0172A7A" w14:textId="77777777" w:rsidR="00623008" w:rsidRPr="008155D3" w:rsidRDefault="00623008" w:rsidP="000B0541">
            <w:pPr>
              <w:pStyle w:val="TableHeading"/>
            </w:pPr>
            <w:r w:rsidRPr="008155D3">
              <w:t>Commencement information</w:t>
            </w:r>
          </w:p>
        </w:tc>
      </w:tr>
      <w:tr w:rsidR="00623008" w:rsidRPr="008155D3" w14:paraId="4F8FF4E2" w14:textId="77777777" w:rsidTr="000B0541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2A445C" w14:textId="77777777" w:rsidR="00623008" w:rsidRPr="008155D3" w:rsidRDefault="00623008" w:rsidP="000B0541">
            <w:pPr>
              <w:pStyle w:val="TableHeading"/>
            </w:pPr>
            <w:r w:rsidRPr="008155D3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B8D50D1" w14:textId="77777777" w:rsidR="00623008" w:rsidRPr="008155D3" w:rsidRDefault="00623008" w:rsidP="000B0541">
            <w:pPr>
              <w:pStyle w:val="TableHeading"/>
            </w:pPr>
            <w:r w:rsidRPr="008155D3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7624222" w14:textId="77777777" w:rsidR="00623008" w:rsidRPr="008155D3" w:rsidRDefault="00623008" w:rsidP="000B0541">
            <w:pPr>
              <w:pStyle w:val="TableHeading"/>
            </w:pPr>
            <w:r w:rsidRPr="008155D3">
              <w:t>Column 3</w:t>
            </w:r>
          </w:p>
        </w:tc>
      </w:tr>
      <w:tr w:rsidR="00623008" w:rsidRPr="008155D3" w14:paraId="345D7082" w14:textId="77777777" w:rsidTr="000B0541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0B25678" w14:textId="77777777" w:rsidR="00623008" w:rsidRPr="008155D3" w:rsidRDefault="00623008" w:rsidP="000B0541">
            <w:pPr>
              <w:pStyle w:val="TableHeading"/>
            </w:pPr>
            <w:r w:rsidRPr="008155D3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AC27AA" w14:textId="77777777" w:rsidR="00623008" w:rsidRPr="008155D3" w:rsidRDefault="00623008" w:rsidP="000B0541">
            <w:pPr>
              <w:pStyle w:val="TableHeading"/>
            </w:pPr>
            <w:r w:rsidRPr="008155D3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B7A7814" w14:textId="77777777" w:rsidR="00623008" w:rsidRPr="008155D3" w:rsidRDefault="00623008" w:rsidP="000B0541">
            <w:pPr>
              <w:pStyle w:val="TableHeading"/>
            </w:pPr>
            <w:r w:rsidRPr="008155D3">
              <w:t>Date/Details</w:t>
            </w:r>
          </w:p>
        </w:tc>
      </w:tr>
      <w:tr w:rsidR="00623008" w:rsidRPr="008155D3" w14:paraId="7CFBA7A8" w14:textId="77777777" w:rsidTr="000B0541">
        <w:trPr>
          <w:cantSplit/>
        </w:trPr>
        <w:tc>
          <w:tcPr>
            <w:tcW w:w="119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FB1EB83" w14:textId="77777777" w:rsidR="00623008" w:rsidRPr="008155D3" w:rsidRDefault="00623008" w:rsidP="000B0541">
            <w:pPr>
              <w:pStyle w:val="Tabletext"/>
            </w:pPr>
            <w:r w:rsidRPr="008155D3">
              <w:t>1.  Sections 1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7A4FAF2" w14:textId="77777777" w:rsidR="00623008" w:rsidRPr="008155D3" w:rsidRDefault="00623008" w:rsidP="000B0541">
            <w:pPr>
              <w:pStyle w:val="Tabletext"/>
            </w:pPr>
            <w:r w:rsidRPr="008155D3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F3C0795" w14:textId="35615488" w:rsidR="00623008" w:rsidRPr="008155D3" w:rsidRDefault="00FF40E8" w:rsidP="000B0541">
            <w:pPr>
              <w:pStyle w:val="Tabletext"/>
            </w:pPr>
            <w:r>
              <w:t>21 March 2023</w:t>
            </w:r>
          </w:p>
        </w:tc>
        <w:bookmarkStart w:id="2" w:name="_GoBack"/>
        <w:bookmarkEnd w:id="2"/>
      </w:tr>
      <w:tr w:rsidR="00623008" w:rsidRPr="008155D3" w14:paraId="3F662CD2" w14:textId="77777777" w:rsidTr="000B0541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D5BD1A3" w14:textId="77777777" w:rsidR="00623008" w:rsidRPr="008155D3" w:rsidRDefault="00623008" w:rsidP="000B0541">
            <w:pPr>
              <w:pStyle w:val="Tabletext"/>
            </w:pPr>
            <w:r w:rsidRPr="008155D3">
              <w:t>2.  Schedule 1, Part 1, Divisions 1 and 2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8652ED" w14:textId="77777777" w:rsidR="00623008" w:rsidRPr="008155D3" w:rsidRDefault="001613A0" w:rsidP="000B0541">
            <w:pPr>
              <w:pStyle w:val="Tabletext"/>
            </w:pPr>
            <w:r w:rsidRPr="008155D3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28197B" w14:textId="3A39304C" w:rsidR="00623008" w:rsidRPr="008155D3" w:rsidRDefault="00FF40E8" w:rsidP="000B0541">
            <w:pPr>
              <w:pStyle w:val="Tabletext"/>
            </w:pPr>
            <w:r>
              <w:t>21 March 2023</w:t>
            </w:r>
          </w:p>
        </w:tc>
      </w:tr>
      <w:tr w:rsidR="00623008" w:rsidRPr="008155D3" w14:paraId="41E4BD40" w14:textId="77777777" w:rsidTr="000B0541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D2436A" w14:textId="77777777" w:rsidR="00623008" w:rsidRPr="008155D3" w:rsidRDefault="00623008" w:rsidP="000B0541">
            <w:pPr>
              <w:pStyle w:val="Tabletext"/>
            </w:pPr>
            <w:r w:rsidRPr="008155D3">
              <w:t>3.  Schedule 1, Part 1, Division 3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710C28" w14:textId="77777777" w:rsidR="00623008" w:rsidRPr="008155D3" w:rsidRDefault="00623008" w:rsidP="000B0541">
            <w:pPr>
              <w:pStyle w:val="Tabletext"/>
            </w:pPr>
            <w:r w:rsidRPr="008155D3">
              <w:t xml:space="preserve">Immediately after the commencement of the </w:t>
            </w:r>
            <w:r w:rsidRPr="008155D3">
              <w:rPr>
                <w:i/>
              </w:rPr>
              <w:t xml:space="preserve">Federal Court and Federal Circuit and Family Court </w:t>
            </w:r>
            <w:r w:rsidR="000950BD" w:rsidRPr="008155D3">
              <w:rPr>
                <w:i/>
              </w:rPr>
              <w:t>Regulations 2</w:t>
            </w:r>
            <w:r w:rsidRPr="008155D3">
              <w:rPr>
                <w:i/>
              </w:rPr>
              <w:t>022</w:t>
            </w:r>
            <w:r w:rsidRPr="008155D3">
              <w:t>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EC1B6C" w14:textId="77777777" w:rsidR="00623008" w:rsidRPr="008155D3" w:rsidRDefault="00623008" w:rsidP="000B0541">
            <w:pPr>
              <w:pStyle w:val="Tabletext"/>
            </w:pPr>
            <w:r w:rsidRPr="008155D3">
              <w:t>1 April 2023</w:t>
            </w:r>
          </w:p>
        </w:tc>
      </w:tr>
      <w:tr w:rsidR="00623008" w:rsidRPr="008155D3" w14:paraId="0E0E0CFC" w14:textId="77777777" w:rsidTr="000B0541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F3D10DF" w14:textId="77777777" w:rsidR="00623008" w:rsidRPr="008155D3" w:rsidRDefault="001613A0" w:rsidP="000B0541">
            <w:pPr>
              <w:pStyle w:val="Tabletext"/>
            </w:pPr>
            <w:r w:rsidRPr="008155D3">
              <w:t>4</w:t>
            </w:r>
            <w:r w:rsidR="00623008" w:rsidRPr="008155D3">
              <w:t xml:space="preserve">.  Schedule 1, </w:t>
            </w:r>
            <w:r w:rsidR="008941E4" w:rsidRPr="008155D3">
              <w:t>Parts 2</w:t>
            </w:r>
            <w:r w:rsidRPr="008155D3">
              <w:t xml:space="preserve"> and</w:t>
            </w:r>
            <w:r w:rsidR="00623008" w:rsidRPr="008155D3">
              <w:t> 3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4BD25EF" w14:textId="77777777" w:rsidR="00623008" w:rsidRPr="008155D3" w:rsidRDefault="001613A0" w:rsidP="000B0541">
            <w:pPr>
              <w:pStyle w:val="Tabletext"/>
            </w:pPr>
            <w:r w:rsidRPr="008155D3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7652375" w14:textId="2735B92E" w:rsidR="00623008" w:rsidRPr="008155D3" w:rsidRDefault="00FF40E8" w:rsidP="000B0541">
            <w:pPr>
              <w:pStyle w:val="Tabletext"/>
            </w:pPr>
            <w:r>
              <w:t>21 March 2023</w:t>
            </w:r>
          </w:p>
        </w:tc>
      </w:tr>
    </w:tbl>
    <w:p w14:paraId="4C14CBFB" w14:textId="77777777" w:rsidR="00623008" w:rsidRPr="008155D3" w:rsidRDefault="00623008" w:rsidP="00623008">
      <w:pPr>
        <w:pStyle w:val="notetext"/>
      </w:pPr>
      <w:r w:rsidRPr="008155D3">
        <w:rPr>
          <w:snapToGrid w:val="0"/>
          <w:lang w:eastAsia="en-US"/>
        </w:rPr>
        <w:t>Note:</w:t>
      </w:r>
      <w:r w:rsidRPr="008155D3">
        <w:rPr>
          <w:snapToGrid w:val="0"/>
          <w:lang w:eastAsia="en-US"/>
        </w:rPr>
        <w:tab/>
        <w:t xml:space="preserve">This table relates only to the provisions of this </w:t>
      </w:r>
      <w:r w:rsidRPr="008155D3">
        <w:t xml:space="preserve">instrument </w:t>
      </w:r>
      <w:r w:rsidRPr="008155D3">
        <w:rPr>
          <w:snapToGrid w:val="0"/>
          <w:lang w:eastAsia="en-US"/>
        </w:rPr>
        <w:t xml:space="preserve">as originally made. It will not be amended to deal with any later amendments of this </w:t>
      </w:r>
      <w:r w:rsidRPr="008155D3">
        <w:t>instrument</w:t>
      </w:r>
      <w:r w:rsidRPr="008155D3">
        <w:rPr>
          <w:snapToGrid w:val="0"/>
          <w:lang w:eastAsia="en-US"/>
        </w:rPr>
        <w:t>.</w:t>
      </w:r>
    </w:p>
    <w:p w14:paraId="54E22B02" w14:textId="77777777" w:rsidR="00623008" w:rsidRPr="008155D3" w:rsidRDefault="00623008" w:rsidP="00623008">
      <w:pPr>
        <w:pStyle w:val="subsection"/>
      </w:pPr>
      <w:r w:rsidRPr="008155D3">
        <w:tab/>
        <w:t>(2)</w:t>
      </w:r>
      <w:r w:rsidRPr="008155D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398C8DE" w14:textId="77777777" w:rsidR="00623008" w:rsidRPr="008155D3" w:rsidRDefault="00623008" w:rsidP="00623008">
      <w:pPr>
        <w:pStyle w:val="ActHead5"/>
      </w:pPr>
      <w:bookmarkStart w:id="3" w:name="_Toc127892014"/>
      <w:r w:rsidRPr="00BA0C19">
        <w:rPr>
          <w:rStyle w:val="CharSectno"/>
        </w:rPr>
        <w:t>3</w:t>
      </w:r>
      <w:r w:rsidRPr="008155D3">
        <w:t xml:space="preserve">  Authority</w:t>
      </w:r>
      <w:bookmarkEnd w:id="3"/>
    </w:p>
    <w:p w14:paraId="175E97A9" w14:textId="77777777" w:rsidR="00623008" w:rsidRPr="008155D3" w:rsidRDefault="00623008" w:rsidP="00623008">
      <w:pPr>
        <w:pStyle w:val="subsection"/>
      </w:pPr>
      <w:r w:rsidRPr="008155D3">
        <w:tab/>
      </w:r>
      <w:r w:rsidRPr="008155D3">
        <w:tab/>
        <w:t>This instrument is made under the following:</w:t>
      </w:r>
    </w:p>
    <w:p w14:paraId="22ECEBEA" w14:textId="77777777" w:rsidR="00623008" w:rsidRPr="008155D3" w:rsidRDefault="00623008" w:rsidP="00623008">
      <w:pPr>
        <w:pStyle w:val="paragraph"/>
      </w:pPr>
      <w:r w:rsidRPr="008155D3">
        <w:tab/>
        <w:t>(a)</w:t>
      </w:r>
      <w:r w:rsidRPr="008155D3">
        <w:tab/>
        <w:t xml:space="preserve">the </w:t>
      </w:r>
      <w:r w:rsidRPr="008155D3">
        <w:rPr>
          <w:i/>
        </w:rPr>
        <w:t>Fair Work Act 2009</w:t>
      </w:r>
      <w:r w:rsidRPr="008155D3">
        <w:t>;</w:t>
      </w:r>
    </w:p>
    <w:p w14:paraId="7623285A" w14:textId="77777777" w:rsidR="00623008" w:rsidRPr="008155D3" w:rsidRDefault="00623008" w:rsidP="00623008">
      <w:pPr>
        <w:pStyle w:val="paragraph"/>
      </w:pPr>
      <w:r w:rsidRPr="008155D3">
        <w:tab/>
        <w:t>(b)</w:t>
      </w:r>
      <w:r w:rsidRPr="008155D3">
        <w:tab/>
        <w:t xml:space="preserve">the </w:t>
      </w:r>
      <w:r w:rsidRPr="008155D3">
        <w:rPr>
          <w:i/>
        </w:rPr>
        <w:t>Fair Work (Registered Organisations) Act 2009</w:t>
      </w:r>
      <w:r w:rsidRPr="008155D3">
        <w:t>;</w:t>
      </w:r>
    </w:p>
    <w:p w14:paraId="3DCFF550" w14:textId="77777777" w:rsidR="00623008" w:rsidRPr="008155D3" w:rsidRDefault="00623008" w:rsidP="00623008">
      <w:pPr>
        <w:pStyle w:val="paragraph"/>
      </w:pPr>
      <w:r w:rsidRPr="008155D3">
        <w:tab/>
        <w:t>(c)</w:t>
      </w:r>
      <w:r w:rsidRPr="008155D3">
        <w:tab/>
        <w:t xml:space="preserve">the </w:t>
      </w:r>
      <w:r w:rsidRPr="008155D3">
        <w:rPr>
          <w:i/>
        </w:rPr>
        <w:t>Federal Circuit and Family Court of Australia Act 2021</w:t>
      </w:r>
      <w:r w:rsidRPr="008155D3">
        <w:t>;</w:t>
      </w:r>
    </w:p>
    <w:p w14:paraId="6E02D833" w14:textId="77777777" w:rsidR="00623008" w:rsidRPr="008155D3" w:rsidRDefault="00623008" w:rsidP="00623008">
      <w:pPr>
        <w:pStyle w:val="paragraph"/>
      </w:pPr>
      <w:r w:rsidRPr="008155D3">
        <w:tab/>
        <w:t>(d)</w:t>
      </w:r>
      <w:r w:rsidRPr="008155D3">
        <w:tab/>
        <w:t xml:space="preserve">the </w:t>
      </w:r>
      <w:r w:rsidRPr="008155D3">
        <w:rPr>
          <w:i/>
        </w:rPr>
        <w:t>Federal Court Act 1976</w:t>
      </w:r>
      <w:r w:rsidRPr="008155D3">
        <w:t>.</w:t>
      </w:r>
    </w:p>
    <w:p w14:paraId="7E2D0A12" w14:textId="77777777" w:rsidR="00623008" w:rsidRPr="008155D3" w:rsidRDefault="00623008" w:rsidP="00623008">
      <w:pPr>
        <w:pStyle w:val="ActHead5"/>
      </w:pPr>
      <w:bookmarkStart w:id="4" w:name="_Toc127892015"/>
      <w:r w:rsidRPr="00BA0C19">
        <w:rPr>
          <w:rStyle w:val="CharSectno"/>
        </w:rPr>
        <w:t>4</w:t>
      </w:r>
      <w:r w:rsidRPr="008155D3">
        <w:t xml:space="preserve">  Schedules</w:t>
      </w:r>
      <w:bookmarkEnd w:id="4"/>
    </w:p>
    <w:p w14:paraId="20E843F6" w14:textId="77777777" w:rsidR="00623008" w:rsidRPr="008155D3" w:rsidRDefault="00623008" w:rsidP="00623008">
      <w:pPr>
        <w:pStyle w:val="subsection"/>
      </w:pPr>
      <w:r w:rsidRPr="008155D3">
        <w:tab/>
      </w:r>
      <w:r w:rsidRPr="008155D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983EBBE" w14:textId="77777777" w:rsidR="00623008" w:rsidRPr="008155D3" w:rsidRDefault="00623008" w:rsidP="00623008">
      <w:pPr>
        <w:pStyle w:val="ActHead6"/>
        <w:pageBreakBefore/>
      </w:pPr>
      <w:bookmarkStart w:id="5" w:name="_Toc127892016"/>
      <w:r w:rsidRPr="00BA0C19">
        <w:rPr>
          <w:rStyle w:val="CharAmSchNo"/>
        </w:rPr>
        <w:lastRenderedPageBreak/>
        <w:t>Schedule 1</w:t>
      </w:r>
      <w:r w:rsidRPr="008155D3">
        <w:t>—</w:t>
      </w:r>
      <w:r w:rsidRPr="00BA0C19">
        <w:rPr>
          <w:rStyle w:val="CharAmSchText"/>
        </w:rPr>
        <w:t>Amendments</w:t>
      </w:r>
      <w:bookmarkEnd w:id="5"/>
    </w:p>
    <w:p w14:paraId="24F7946B" w14:textId="77777777" w:rsidR="00623008" w:rsidRPr="008155D3" w:rsidRDefault="00623008" w:rsidP="00623008">
      <w:pPr>
        <w:pStyle w:val="ActHead7"/>
      </w:pPr>
      <w:bookmarkStart w:id="6" w:name="_Toc127892017"/>
      <w:r w:rsidRPr="00BA0C19">
        <w:rPr>
          <w:rStyle w:val="CharAmPartNo"/>
        </w:rPr>
        <w:t>Part 1</w:t>
      </w:r>
      <w:r w:rsidRPr="008155D3">
        <w:t>—</w:t>
      </w:r>
      <w:r w:rsidRPr="00BA0C19">
        <w:rPr>
          <w:rStyle w:val="CharAmPartText"/>
        </w:rPr>
        <w:t>Sexual harassment</w:t>
      </w:r>
      <w:bookmarkEnd w:id="6"/>
    </w:p>
    <w:p w14:paraId="49058FC8" w14:textId="77777777" w:rsidR="00623008" w:rsidRPr="008155D3" w:rsidRDefault="00623008" w:rsidP="00623008">
      <w:pPr>
        <w:pStyle w:val="ActHead8"/>
      </w:pPr>
      <w:bookmarkStart w:id="7" w:name="_Toc127892018"/>
      <w:r w:rsidRPr="008155D3">
        <w:t>Division 1—Main amendments</w:t>
      </w:r>
      <w:bookmarkEnd w:id="7"/>
    </w:p>
    <w:p w14:paraId="7569CD5C" w14:textId="77777777" w:rsidR="00623008" w:rsidRPr="008155D3" w:rsidRDefault="00623008" w:rsidP="00623008">
      <w:pPr>
        <w:pStyle w:val="ActHead9"/>
      </w:pPr>
      <w:bookmarkStart w:id="8" w:name="_Toc127892019"/>
      <w:r w:rsidRPr="008155D3">
        <w:t xml:space="preserve">Fair Work </w:t>
      </w:r>
      <w:r w:rsidR="000950BD" w:rsidRPr="008155D3">
        <w:t>Regulations 2</w:t>
      </w:r>
      <w:r w:rsidRPr="008155D3">
        <w:t>009</w:t>
      </w:r>
      <w:bookmarkEnd w:id="8"/>
    </w:p>
    <w:p w14:paraId="76F83D3A" w14:textId="77777777" w:rsidR="00623008" w:rsidRPr="008155D3" w:rsidRDefault="009E7437" w:rsidP="00623008">
      <w:pPr>
        <w:pStyle w:val="ItemHead"/>
      </w:pPr>
      <w:r w:rsidRPr="008155D3">
        <w:t>1</w:t>
      </w:r>
      <w:r w:rsidR="00623008" w:rsidRPr="008155D3">
        <w:t xml:space="preserve">  In the appropriate position in Chapter 3</w:t>
      </w:r>
    </w:p>
    <w:p w14:paraId="2C51CF2F" w14:textId="77777777" w:rsidR="00623008" w:rsidRPr="008155D3" w:rsidRDefault="00623008" w:rsidP="00623008">
      <w:pPr>
        <w:pStyle w:val="Item"/>
      </w:pPr>
      <w:r w:rsidRPr="008155D3">
        <w:t>Insert:</w:t>
      </w:r>
    </w:p>
    <w:p w14:paraId="59861451" w14:textId="77777777" w:rsidR="00623008" w:rsidRPr="008155D3" w:rsidRDefault="00623008" w:rsidP="00623008">
      <w:pPr>
        <w:pStyle w:val="ActHead2"/>
      </w:pPr>
      <w:bookmarkStart w:id="9" w:name="_Toc127892020"/>
      <w:r w:rsidRPr="00BA0C19">
        <w:rPr>
          <w:rStyle w:val="CharPartNo"/>
        </w:rPr>
        <w:t>Part 3</w:t>
      </w:r>
      <w:r w:rsidR="008155D3" w:rsidRPr="00BA0C19">
        <w:rPr>
          <w:rStyle w:val="CharPartNo"/>
        </w:rPr>
        <w:noBreakHyphen/>
      </w:r>
      <w:r w:rsidRPr="00BA0C19">
        <w:rPr>
          <w:rStyle w:val="CharPartNo"/>
        </w:rPr>
        <w:t>5A</w:t>
      </w:r>
      <w:r w:rsidRPr="008155D3">
        <w:t>—</w:t>
      </w:r>
      <w:r w:rsidRPr="00BA0C19">
        <w:rPr>
          <w:rStyle w:val="CharPartText"/>
        </w:rPr>
        <w:t>Prohibiting sexual harassment connected with work</w:t>
      </w:r>
      <w:bookmarkEnd w:id="9"/>
    </w:p>
    <w:p w14:paraId="07C643E4" w14:textId="77777777" w:rsidR="00623008" w:rsidRPr="008155D3" w:rsidRDefault="00623008" w:rsidP="00623008">
      <w:pPr>
        <w:pStyle w:val="ActHead3"/>
      </w:pPr>
      <w:bookmarkStart w:id="10" w:name="_Toc127892021"/>
      <w:r w:rsidRPr="00BA0C19">
        <w:rPr>
          <w:rStyle w:val="CharDivNo"/>
        </w:rPr>
        <w:t>Division 3</w:t>
      </w:r>
      <w:r w:rsidRPr="008155D3">
        <w:t>—</w:t>
      </w:r>
      <w:r w:rsidRPr="00BA0C19">
        <w:rPr>
          <w:rStyle w:val="CharDivText"/>
        </w:rPr>
        <w:t>Dealing with sexual harassment disputes</w:t>
      </w:r>
      <w:bookmarkEnd w:id="10"/>
    </w:p>
    <w:p w14:paraId="5C273AD9" w14:textId="77777777" w:rsidR="00623008" w:rsidRPr="008155D3" w:rsidRDefault="00623008" w:rsidP="00623008">
      <w:pPr>
        <w:pStyle w:val="ActHead5"/>
      </w:pPr>
      <w:bookmarkStart w:id="11" w:name="_Toc127892022"/>
      <w:r w:rsidRPr="00BA0C19">
        <w:rPr>
          <w:rStyle w:val="CharSectno"/>
        </w:rPr>
        <w:t>3.29A</w:t>
      </w:r>
      <w:r w:rsidRPr="008155D3">
        <w:t xml:space="preserve">  Applications for the FWC to deal with sexual harassment disputes—defence members</w:t>
      </w:r>
      <w:bookmarkEnd w:id="11"/>
    </w:p>
    <w:p w14:paraId="6809796F" w14:textId="77777777" w:rsidR="00623008" w:rsidRPr="008155D3" w:rsidRDefault="00623008" w:rsidP="00623008">
      <w:pPr>
        <w:pStyle w:val="subsection"/>
      </w:pPr>
      <w:r w:rsidRPr="008155D3">
        <w:tab/>
        <w:t>(1)</w:t>
      </w:r>
      <w:r w:rsidRPr="008155D3">
        <w:tab/>
        <w:t>This regulation sets out the circumstances in which subsection 527F(3) of the Act does not prevent a person referred to in subsection 527F(2) of the Act from applying for the FWC to make a stop sexual harassment order in relation to a dispute if the aggrieved person in relation to the alleged contravention that is the subject of that dispute was a defence member at the time the contravention allegedly occurred.</w:t>
      </w:r>
    </w:p>
    <w:p w14:paraId="4E849906" w14:textId="77777777" w:rsidR="00623008" w:rsidRPr="008155D3" w:rsidRDefault="00623008" w:rsidP="00623008">
      <w:pPr>
        <w:pStyle w:val="subsection"/>
      </w:pPr>
      <w:r w:rsidRPr="008155D3">
        <w:tab/>
        <w:t>(2)</w:t>
      </w:r>
      <w:r w:rsidRPr="008155D3">
        <w:tab/>
        <w:t>The person is not prevented from making the application if at least one of the respondents in relation to the alleged contravention:</w:t>
      </w:r>
    </w:p>
    <w:p w14:paraId="4FEF6521" w14:textId="77777777" w:rsidR="00623008" w:rsidRPr="008155D3" w:rsidRDefault="00623008" w:rsidP="00623008">
      <w:pPr>
        <w:pStyle w:val="paragraph"/>
      </w:pPr>
      <w:r w:rsidRPr="008155D3">
        <w:tab/>
        <w:t>(a)</w:t>
      </w:r>
      <w:r w:rsidRPr="008155D3">
        <w:tab/>
        <w:t>was not a defence member at the time the contravention allegedly occurred; or</w:t>
      </w:r>
    </w:p>
    <w:p w14:paraId="2E0776AF" w14:textId="77777777" w:rsidR="00623008" w:rsidRPr="008155D3" w:rsidRDefault="00623008" w:rsidP="00623008">
      <w:pPr>
        <w:pStyle w:val="paragraph"/>
      </w:pPr>
      <w:r w:rsidRPr="008155D3">
        <w:tab/>
        <w:t>(b)</w:t>
      </w:r>
      <w:r w:rsidRPr="008155D3">
        <w:tab/>
        <w:t>is not a defence member at the time the application is made.</w:t>
      </w:r>
    </w:p>
    <w:p w14:paraId="6F60ED4A" w14:textId="77777777" w:rsidR="00623008" w:rsidRPr="008155D3" w:rsidRDefault="00623008" w:rsidP="00623008">
      <w:pPr>
        <w:pStyle w:val="subsection"/>
      </w:pPr>
      <w:r w:rsidRPr="008155D3">
        <w:tab/>
        <w:t>(3)</w:t>
      </w:r>
      <w:r w:rsidRPr="008155D3">
        <w:tab/>
        <w:t>The person is also not prevented from making the application if a respondent in relation to the alleged contravention was a defence member at the time the contravention allegedly occurred and at least one of the following circumstances exist:</w:t>
      </w:r>
    </w:p>
    <w:p w14:paraId="747C284A" w14:textId="77777777" w:rsidR="00623008" w:rsidRPr="008155D3" w:rsidRDefault="00623008" w:rsidP="00623008">
      <w:pPr>
        <w:pStyle w:val="paragraph"/>
      </w:pPr>
      <w:r w:rsidRPr="008155D3">
        <w:tab/>
        <w:t>(a)</w:t>
      </w:r>
      <w:r w:rsidRPr="008155D3">
        <w:tab/>
        <w:t xml:space="preserve">in response to a request by the aggrieved person under section 37G of the </w:t>
      </w:r>
      <w:r w:rsidRPr="008155D3">
        <w:rPr>
          <w:i/>
        </w:rPr>
        <w:t xml:space="preserve">Defence Regulation 2016 </w:t>
      </w:r>
      <w:r w:rsidRPr="008155D3">
        <w:t>for a review of a decision made in response to an application for a stop sexual harassment direction under section 37C of those Regulations, either:</w:t>
      </w:r>
    </w:p>
    <w:p w14:paraId="5A229B30" w14:textId="77777777" w:rsidR="00623008" w:rsidRPr="008155D3" w:rsidRDefault="00623008" w:rsidP="00623008">
      <w:pPr>
        <w:pStyle w:val="paragraphsub"/>
      </w:pPr>
      <w:r w:rsidRPr="008155D3">
        <w:tab/>
        <w:t>(</w:t>
      </w:r>
      <w:proofErr w:type="spellStart"/>
      <w:r w:rsidRPr="008155D3">
        <w:t>i</w:t>
      </w:r>
      <w:proofErr w:type="spellEnd"/>
      <w:r w:rsidRPr="008155D3">
        <w:t>)</w:t>
      </w:r>
      <w:r w:rsidRPr="008155D3">
        <w:tab/>
        <w:t>a stop sexual harassment direction is not issued in relation to that request; or</w:t>
      </w:r>
    </w:p>
    <w:p w14:paraId="7CA86776" w14:textId="77777777" w:rsidR="00623008" w:rsidRPr="008155D3" w:rsidRDefault="00623008" w:rsidP="00623008">
      <w:pPr>
        <w:pStyle w:val="paragraphsub"/>
      </w:pPr>
      <w:r w:rsidRPr="008155D3">
        <w:tab/>
        <w:t>(ii)</w:t>
      </w:r>
      <w:r w:rsidRPr="008155D3">
        <w:tab/>
        <w:t>a stop sexual harassment direction is issued in relation to that request, and the person is dissatisfied with the direction;</w:t>
      </w:r>
    </w:p>
    <w:p w14:paraId="639610B4" w14:textId="77777777" w:rsidR="00623008" w:rsidRPr="008155D3" w:rsidRDefault="00623008" w:rsidP="00623008">
      <w:pPr>
        <w:pStyle w:val="paragraph"/>
      </w:pPr>
      <w:r w:rsidRPr="008155D3">
        <w:tab/>
        <w:t>(b)</w:t>
      </w:r>
      <w:r w:rsidRPr="008155D3">
        <w:tab/>
        <w:t xml:space="preserve">the person is not eligible to use the process under Part 6A of the </w:t>
      </w:r>
      <w:r w:rsidRPr="008155D3">
        <w:rPr>
          <w:i/>
        </w:rPr>
        <w:t>Defence Regulation 2016</w:t>
      </w:r>
      <w:r w:rsidRPr="008155D3">
        <w:t xml:space="preserve"> to resolve the dispute;</w:t>
      </w:r>
    </w:p>
    <w:p w14:paraId="0F0BA688" w14:textId="77777777" w:rsidR="00623008" w:rsidRPr="008155D3" w:rsidRDefault="00623008" w:rsidP="00623008">
      <w:pPr>
        <w:pStyle w:val="paragraph"/>
      </w:pPr>
      <w:r w:rsidRPr="008155D3">
        <w:tab/>
        <w:t>(c)</w:t>
      </w:r>
      <w:r w:rsidRPr="008155D3">
        <w:tab/>
        <w:t xml:space="preserve">the process under Part 6A of the </w:t>
      </w:r>
      <w:r w:rsidRPr="008155D3">
        <w:rPr>
          <w:i/>
        </w:rPr>
        <w:t>Defence Regulation 2016</w:t>
      </w:r>
      <w:r w:rsidRPr="008155D3">
        <w:t xml:space="preserve"> is available to the person to resolve the dispute but is not suitable because:</w:t>
      </w:r>
    </w:p>
    <w:p w14:paraId="4D005A6A" w14:textId="77777777" w:rsidR="00623008" w:rsidRPr="008155D3" w:rsidRDefault="00623008" w:rsidP="00623008">
      <w:pPr>
        <w:pStyle w:val="paragraphsub"/>
      </w:pPr>
      <w:r w:rsidRPr="008155D3">
        <w:tab/>
        <w:t>(</w:t>
      </w:r>
      <w:proofErr w:type="spellStart"/>
      <w:r w:rsidRPr="008155D3">
        <w:t>i</w:t>
      </w:r>
      <w:proofErr w:type="spellEnd"/>
      <w:r w:rsidRPr="008155D3">
        <w:t>)</w:t>
      </w:r>
      <w:r w:rsidRPr="008155D3">
        <w:tab/>
        <w:t>a respondent in relation to the alleged contravention would be involved in conducting the process; and</w:t>
      </w:r>
    </w:p>
    <w:p w14:paraId="21997864" w14:textId="77777777" w:rsidR="00623008" w:rsidRPr="008155D3" w:rsidRDefault="00623008" w:rsidP="00623008">
      <w:pPr>
        <w:pStyle w:val="paragraphsub"/>
      </w:pPr>
      <w:r w:rsidRPr="008155D3">
        <w:lastRenderedPageBreak/>
        <w:tab/>
        <w:t>(ii)</w:t>
      </w:r>
      <w:r w:rsidRPr="008155D3">
        <w:tab/>
        <w:t>there is no other person that is authorised or empowered under that Part to conduct the process in place of the respondent.</w:t>
      </w:r>
    </w:p>
    <w:p w14:paraId="17AC4CAD" w14:textId="77777777" w:rsidR="00623008" w:rsidRPr="008155D3" w:rsidRDefault="00623008" w:rsidP="00623008">
      <w:pPr>
        <w:pStyle w:val="notetext"/>
      </w:pPr>
      <w:r w:rsidRPr="008155D3">
        <w:t>Note:</w:t>
      </w:r>
      <w:r w:rsidRPr="008155D3">
        <w:tab/>
        <w:t>Paragraph (b) may apply, for example, if the person is undertaking a placement in a workplace that is not a Defence workplace.</w:t>
      </w:r>
    </w:p>
    <w:p w14:paraId="4806531A" w14:textId="77777777" w:rsidR="00623008" w:rsidRPr="008155D3" w:rsidRDefault="00623008" w:rsidP="00623008">
      <w:pPr>
        <w:pStyle w:val="subsection"/>
      </w:pPr>
      <w:r w:rsidRPr="008155D3">
        <w:tab/>
        <w:t>(4)</w:t>
      </w:r>
      <w:r w:rsidRPr="008155D3">
        <w:tab/>
        <w:t>In this regulation:</w:t>
      </w:r>
    </w:p>
    <w:p w14:paraId="35AEE683" w14:textId="77777777" w:rsidR="00623008" w:rsidRPr="008155D3" w:rsidRDefault="00623008" w:rsidP="00623008">
      <w:pPr>
        <w:pStyle w:val="Definition"/>
      </w:pPr>
      <w:r w:rsidRPr="008155D3">
        <w:rPr>
          <w:b/>
          <w:i/>
        </w:rPr>
        <w:t>defence member</w:t>
      </w:r>
      <w:r w:rsidRPr="008155D3">
        <w:t xml:space="preserve"> has the same meaning as in the </w:t>
      </w:r>
      <w:r w:rsidRPr="008155D3">
        <w:rPr>
          <w:i/>
        </w:rPr>
        <w:t>Defence Force Discipline Act 1982</w:t>
      </w:r>
      <w:r w:rsidRPr="008155D3">
        <w:t>.</w:t>
      </w:r>
    </w:p>
    <w:p w14:paraId="11CDEFCE" w14:textId="77777777" w:rsidR="00623008" w:rsidRPr="008155D3" w:rsidRDefault="009E7437" w:rsidP="00623008">
      <w:pPr>
        <w:pStyle w:val="ItemHead"/>
      </w:pPr>
      <w:r w:rsidRPr="008155D3">
        <w:t>2</w:t>
      </w:r>
      <w:r w:rsidR="00623008" w:rsidRPr="008155D3">
        <w:t xml:space="preserve">  Part 6</w:t>
      </w:r>
      <w:r w:rsidR="008155D3">
        <w:noBreakHyphen/>
      </w:r>
      <w:r w:rsidR="00623008" w:rsidRPr="008155D3">
        <w:t>4B (heading)</w:t>
      </w:r>
    </w:p>
    <w:p w14:paraId="24757EDD" w14:textId="77777777" w:rsidR="00623008" w:rsidRPr="008155D3" w:rsidRDefault="00623008" w:rsidP="00623008">
      <w:pPr>
        <w:pStyle w:val="Item"/>
      </w:pPr>
      <w:r w:rsidRPr="008155D3">
        <w:t>Omit “</w:t>
      </w:r>
      <w:r w:rsidRPr="008155D3">
        <w:rPr>
          <w:b/>
        </w:rPr>
        <w:t>or sexually harassed</w:t>
      </w:r>
      <w:r w:rsidRPr="008155D3">
        <w:t>”.</w:t>
      </w:r>
    </w:p>
    <w:p w14:paraId="4A90B3A2" w14:textId="77777777" w:rsidR="00623008" w:rsidRPr="008155D3" w:rsidRDefault="009E7437" w:rsidP="00623008">
      <w:pPr>
        <w:pStyle w:val="ItemHead"/>
      </w:pPr>
      <w:r w:rsidRPr="008155D3">
        <w:t>3</w:t>
      </w:r>
      <w:r w:rsidR="00623008" w:rsidRPr="008155D3">
        <w:t xml:space="preserve">  Division 2 of Part 6</w:t>
      </w:r>
      <w:r w:rsidR="008155D3">
        <w:noBreakHyphen/>
      </w:r>
      <w:r w:rsidR="00623008" w:rsidRPr="008155D3">
        <w:t>4B (heading)</w:t>
      </w:r>
    </w:p>
    <w:p w14:paraId="2C483567" w14:textId="77777777" w:rsidR="00623008" w:rsidRPr="008155D3" w:rsidRDefault="00623008" w:rsidP="00623008">
      <w:pPr>
        <w:pStyle w:val="Item"/>
      </w:pPr>
      <w:r w:rsidRPr="008155D3">
        <w:t>Omit “</w:t>
      </w:r>
      <w:r w:rsidRPr="008155D3">
        <w:rPr>
          <w:b/>
        </w:rPr>
        <w:t>or sexually harassed</w:t>
      </w:r>
      <w:r w:rsidRPr="008155D3">
        <w:t>”.</w:t>
      </w:r>
    </w:p>
    <w:p w14:paraId="69358B4E" w14:textId="77777777" w:rsidR="00623008" w:rsidRPr="008155D3" w:rsidRDefault="00623008" w:rsidP="00623008">
      <w:pPr>
        <w:pStyle w:val="ActHead8"/>
        <w:pageBreakBefore/>
      </w:pPr>
      <w:bookmarkStart w:id="12" w:name="_Toc127892023"/>
      <w:r w:rsidRPr="008155D3">
        <w:lastRenderedPageBreak/>
        <w:t>Division 2—Court fees (amendments of sunsetting instrument)</w:t>
      </w:r>
      <w:bookmarkEnd w:id="12"/>
    </w:p>
    <w:p w14:paraId="462E15D6" w14:textId="77777777" w:rsidR="00623008" w:rsidRPr="008155D3" w:rsidRDefault="00623008" w:rsidP="00623008">
      <w:pPr>
        <w:pStyle w:val="ActHead9"/>
      </w:pPr>
      <w:bookmarkStart w:id="13" w:name="_Toc127892024"/>
      <w:r w:rsidRPr="008155D3">
        <w:t xml:space="preserve">Federal Court and Federal Circuit and Family Court </w:t>
      </w:r>
      <w:r w:rsidR="000950BD" w:rsidRPr="008155D3">
        <w:t>Regulations 2</w:t>
      </w:r>
      <w:r w:rsidRPr="008155D3">
        <w:t>012</w:t>
      </w:r>
      <w:bookmarkEnd w:id="13"/>
    </w:p>
    <w:p w14:paraId="71089F29" w14:textId="77777777" w:rsidR="00623008" w:rsidRPr="008155D3" w:rsidRDefault="009E7437" w:rsidP="00623008">
      <w:pPr>
        <w:pStyle w:val="ItemHead"/>
      </w:pPr>
      <w:r w:rsidRPr="008155D3">
        <w:t>4</w:t>
      </w:r>
      <w:r w:rsidR="00623008" w:rsidRPr="008155D3">
        <w:t xml:space="preserve">  After paragraph 2.08(2)(b)</w:t>
      </w:r>
    </w:p>
    <w:p w14:paraId="72CEE1BA" w14:textId="77777777" w:rsidR="00623008" w:rsidRPr="008155D3" w:rsidRDefault="00623008" w:rsidP="00623008">
      <w:pPr>
        <w:pStyle w:val="Item"/>
      </w:pPr>
      <w:r w:rsidRPr="008155D3">
        <w:t>Insert:</w:t>
      </w:r>
    </w:p>
    <w:p w14:paraId="05B683E6" w14:textId="77777777" w:rsidR="00623008" w:rsidRPr="008155D3" w:rsidRDefault="00623008" w:rsidP="00623008">
      <w:pPr>
        <w:pStyle w:val="paragraph"/>
      </w:pPr>
      <w:r w:rsidRPr="008155D3">
        <w:tab/>
        <w:t>(</w:t>
      </w:r>
      <w:proofErr w:type="spellStart"/>
      <w:r w:rsidRPr="008155D3">
        <w:t>ba</w:t>
      </w:r>
      <w:proofErr w:type="spellEnd"/>
      <w:r w:rsidRPr="008155D3">
        <w:t>)</w:t>
      </w:r>
      <w:r w:rsidRPr="008155D3">
        <w:tab/>
        <w:t xml:space="preserve">an appeal from a judgment in relation to an application made by a person under section 539 of the </w:t>
      </w:r>
      <w:r w:rsidRPr="008155D3">
        <w:rPr>
          <w:i/>
        </w:rPr>
        <w:t>Fair Work Act 2009</w:t>
      </w:r>
      <w:r w:rsidRPr="008155D3">
        <w:t xml:space="preserve"> for orders in relation to an alleged contravention of Division 2 of Part 3</w:t>
      </w:r>
      <w:r w:rsidR="008155D3">
        <w:noBreakHyphen/>
      </w:r>
      <w:r w:rsidRPr="008155D3">
        <w:t>5A of that Act;</w:t>
      </w:r>
    </w:p>
    <w:p w14:paraId="45EED49D" w14:textId="77777777" w:rsidR="00623008" w:rsidRPr="008155D3" w:rsidRDefault="009E7437" w:rsidP="00623008">
      <w:pPr>
        <w:pStyle w:val="ItemHead"/>
      </w:pPr>
      <w:r w:rsidRPr="008155D3">
        <w:t>5</w:t>
      </w:r>
      <w:r w:rsidR="00623008" w:rsidRPr="008155D3">
        <w:t xml:space="preserve">  After subsection 2.10(2)</w:t>
      </w:r>
    </w:p>
    <w:p w14:paraId="765F5E81" w14:textId="77777777" w:rsidR="00623008" w:rsidRPr="008155D3" w:rsidRDefault="00623008" w:rsidP="00623008">
      <w:pPr>
        <w:pStyle w:val="Item"/>
      </w:pPr>
      <w:r w:rsidRPr="008155D3">
        <w:t>Insert:</w:t>
      </w:r>
    </w:p>
    <w:p w14:paraId="43B9620A" w14:textId="77777777" w:rsidR="00623008" w:rsidRPr="008155D3" w:rsidRDefault="00623008" w:rsidP="00623008">
      <w:pPr>
        <w:pStyle w:val="subsection"/>
      </w:pPr>
      <w:r w:rsidRPr="008155D3">
        <w:tab/>
        <w:t>(2A)</w:t>
      </w:r>
      <w:r w:rsidRPr="008155D3">
        <w:tab/>
        <w:t xml:space="preserve">A fee mentioned in Schedule 1, other than a filing fee mentioned in item 103A or 209A, is not payable in relation to an application under section 539 of the </w:t>
      </w:r>
      <w:r w:rsidRPr="008155D3">
        <w:rPr>
          <w:i/>
        </w:rPr>
        <w:t xml:space="preserve">Fair Work Act 2009 </w:t>
      </w:r>
      <w:r w:rsidRPr="008155D3">
        <w:t>for orders in relation to an alleged contravention of Division 2 of Part 3</w:t>
      </w:r>
      <w:r w:rsidR="008155D3">
        <w:noBreakHyphen/>
      </w:r>
      <w:r w:rsidRPr="008155D3">
        <w:t>5A of that Act.</w:t>
      </w:r>
    </w:p>
    <w:p w14:paraId="39F2F81E" w14:textId="77777777" w:rsidR="00623008" w:rsidRPr="008155D3" w:rsidRDefault="009E7437" w:rsidP="00623008">
      <w:pPr>
        <w:pStyle w:val="ItemHead"/>
      </w:pPr>
      <w:r w:rsidRPr="008155D3">
        <w:t>6</w:t>
      </w:r>
      <w:r w:rsidR="00623008" w:rsidRPr="008155D3">
        <w:t xml:space="preserve">  Subsection 2.20(1)</w:t>
      </w:r>
    </w:p>
    <w:p w14:paraId="3925729D" w14:textId="77777777" w:rsidR="00623008" w:rsidRPr="008155D3" w:rsidRDefault="00623008" w:rsidP="00623008">
      <w:pPr>
        <w:pStyle w:val="Item"/>
      </w:pPr>
      <w:r w:rsidRPr="008155D3">
        <w:t>Omit “102 to 104”, substitute “102, 103, 104”.</w:t>
      </w:r>
    </w:p>
    <w:p w14:paraId="6CAAB119" w14:textId="77777777" w:rsidR="00355814" w:rsidRPr="008155D3" w:rsidRDefault="009E7437" w:rsidP="00355814">
      <w:pPr>
        <w:pStyle w:val="ItemHead"/>
      </w:pPr>
      <w:r w:rsidRPr="008155D3">
        <w:t>7</w:t>
      </w:r>
      <w:r w:rsidR="00355814" w:rsidRPr="008155D3">
        <w:t xml:space="preserve">  </w:t>
      </w:r>
      <w:r w:rsidR="008941E4" w:rsidRPr="008155D3">
        <w:t>Paragraph 2</w:t>
      </w:r>
      <w:r w:rsidR="00355814" w:rsidRPr="008155D3">
        <w:t>.20(1B)(a)</w:t>
      </w:r>
    </w:p>
    <w:p w14:paraId="6B58F188" w14:textId="77777777" w:rsidR="00355814" w:rsidRPr="008155D3" w:rsidRDefault="00355814" w:rsidP="00355814">
      <w:pPr>
        <w:pStyle w:val="Item"/>
      </w:pPr>
      <w:r w:rsidRPr="008155D3">
        <w:t>Omit “102 to 104”, substitute “102, 103, 104”.</w:t>
      </w:r>
    </w:p>
    <w:p w14:paraId="4E36EC83" w14:textId="77777777" w:rsidR="00623008" w:rsidRPr="008155D3" w:rsidRDefault="009E7437" w:rsidP="00623008">
      <w:pPr>
        <w:pStyle w:val="ItemHead"/>
      </w:pPr>
      <w:r w:rsidRPr="008155D3">
        <w:t>8</w:t>
      </w:r>
      <w:r w:rsidR="00623008" w:rsidRPr="008155D3">
        <w:t xml:space="preserve">  Part 1 of Schedule 1 (after table item 103)</w:t>
      </w:r>
    </w:p>
    <w:p w14:paraId="2C1C2C0B" w14:textId="77777777" w:rsidR="00623008" w:rsidRPr="008155D3" w:rsidRDefault="00623008" w:rsidP="00623008">
      <w:pPr>
        <w:pStyle w:val="Item"/>
      </w:pPr>
      <w:r w:rsidRPr="008155D3">
        <w:t>Insert:</w:t>
      </w:r>
    </w:p>
    <w:p w14:paraId="4FD25C4A" w14:textId="77777777" w:rsidR="00623008" w:rsidRPr="008155D3" w:rsidRDefault="00623008" w:rsidP="00623008">
      <w:pPr>
        <w:pStyle w:val="Tabletext"/>
      </w:pPr>
    </w:p>
    <w:tbl>
      <w:tblPr>
        <w:tblW w:w="4937" w:type="pct"/>
        <w:tblInd w:w="108" w:type="dxa"/>
        <w:tblLook w:val="04A0" w:firstRow="1" w:lastRow="0" w:firstColumn="1" w:lastColumn="0" w:noHBand="0" w:noVBand="1"/>
      </w:tblPr>
      <w:tblGrid>
        <w:gridCol w:w="692"/>
        <w:gridCol w:w="4457"/>
        <w:gridCol w:w="3273"/>
      </w:tblGrid>
      <w:tr w:rsidR="00623008" w:rsidRPr="008155D3" w14:paraId="0A3C5411" w14:textId="77777777" w:rsidTr="000B0541">
        <w:tc>
          <w:tcPr>
            <w:tcW w:w="411" w:type="pct"/>
            <w:shd w:val="clear" w:color="auto" w:fill="auto"/>
          </w:tcPr>
          <w:p w14:paraId="542B68DC" w14:textId="77777777" w:rsidR="00623008" w:rsidRPr="008155D3" w:rsidRDefault="00623008" w:rsidP="000B0541">
            <w:pPr>
              <w:pStyle w:val="Tabletext"/>
              <w:ind w:left="-14" w:right="-26"/>
            </w:pPr>
            <w:r w:rsidRPr="008155D3">
              <w:t>103A</w:t>
            </w:r>
          </w:p>
        </w:tc>
        <w:tc>
          <w:tcPr>
            <w:tcW w:w="2646" w:type="pct"/>
            <w:shd w:val="clear" w:color="auto" w:fill="auto"/>
          </w:tcPr>
          <w:p w14:paraId="2062A1EE" w14:textId="77777777" w:rsidR="00623008" w:rsidRPr="008155D3" w:rsidRDefault="00623008" w:rsidP="000B0541">
            <w:pPr>
              <w:pStyle w:val="Tabletext"/>
            </w:pPr>
            <w:r w:rsidRPr="008155D3">
              <w:t xml:space="preserve">Filing of an application under section 539 of the </w:t>
            </w:r>
            <w:r w:rsidRPr="008155D3">
              <w:rPr>
                <w:i/>
              </w:rPr>
              <w:t>Fair Work Act 2009</w:t>
            </w:r>
            <w:r w:rsidRPr="008155D3">
              <w:t xml:space="preserve"> for orders in relation to an alleged contravention of Division 2 of Part 3</w:t>
            </w:r>
            <w:r w:rsidR="008155D3">
              <w:noBreakHyphen/>
            </w:r>
            <w:r w:rsidRPr="008155D3">
              <w:t>5A of that Act</w:t>
            </w:r>
          </w:p>
        </w:tc>
        <w:tc>
          <w:tcPr>
            <w:tcW w:w="1943" w:type="pct"/>
            <w:shd w:val="clear" w:color="auto" w:fill="auto"/>
          </w:tcPr>
          <w:p w14:paraId="02EAF16B" w14:textId="77777777" w:rsidR="00623008" w:rsidRPr="008155D3" w:rsidRDefault="00623008" w:rsidP="000B0541">
            <w:pPr>
              <w:pStyle w:val="Tabletext"/>
            </w:pPr>
            <w:r w:rsidRPr="008155D3">
              <w:t>$77.80</w:t>
            </w:r>
          </w:p>
        </w:tc>
      </w:tr>
    </w:tbl>
    <w:p w14:paraId="4771BA83" w14:textId="77777777" w:rsidR="00623008" w:rsidRPr="008155D3" w:rsidRDefault="009E7437" w:rsidP="00623008">
      <w:pPr>
        <w:pStyle w:val="ItemHead"/>
      </w:pPr>
      <w:r w:rsidRPr="008155D3">
        <w:t>9</w:t>
      </w:r>
      <w:r w:rsidR="00623008" w:rsidRPr="008155D3">
        <w:t xml:space="preserve">  Part 2 of Schedule 1 (after table </w:t>
      </w:r>
      <w:r w:rsidR="008941E4" w:rsidRPr="008155D3">
        <w:t>item 2</w:t>
      </w:r>
      <w:r w:rsidR="00623008" w:rsidRPr="008155D3">
        <w:t>09)</w:t>
      </w:r>
    </w:p>
    <w:p w14:paraId="710D161C" w14:textId="77777777" w:rsidR="00623008" w:rsidRPr="008155D3" w:rsidRDefault="00623008" w:rsidP="00623008">
      <w:pPr>
        <w:pStyle w:val="Item"/>
      </w:pPr>
      <w:r w:rsidRPr="008155D3">
        <w:t>Insert:</w:t>
      </w:r>
    </w:p>
    <w:p w14:paraId="1E161B9F" w14:textId="77777777" w:rsidR="00623008" w:rsidRPr="008155D3" w:rsidRDefault="00623008" w:rsidP="00623008">
      <w:pPr>
        <w:pStyle w:val="Tabletext"/>
      </w:pPr>
    </w:p>
    <w:tbl>
      <w:tblPr>
        <w:tblW w:w="4937" w:type="pct"/>
        <w:tblInd w:w="108" w:type="dxa"/>
        <w:tblLook w:val="04A0" w:firstRow="1" w:lastRow="0" w:firstColumn="1" w:lastColumn="0" w:noHBand="0" w:noVBand="1"/>
      </w:tblPr>
      <w:tblGrid>
        <w:gridCol w:w="692"/>
        <w:gridCol w:w="4457"/>
        <w:gridCol w:w="3273"/>
      </w:tblGrid>
      <w:tr w:rsidR="00623008" w:rsidRPr="008155D3" w14:paraId="34780458" w14:textId="77777777" w:rsidTr="000B0541">
        <w:tc>
          <w:tcPr>
            <w:tcW w:w="411" w:type="pct"/>
            <w:shd w:val="clear" w:color="auto" w:fill="auto"/>
          </w:tcPr>
          <w:p w14:paraId="512E6885" w14:textId="77777777" w:rsidR="00623008" w:rsidRPr="008155D3" w:rsidRDefault="00623008" w:rsidP="000B0541">
            <w:pPr>
              <w:pStyle w:val="Tabletext"/>
              <w:ind w:left="-14" w:right="-26"/>
            </w:pPr>
            <w:r w:rsidRPr="008155D3">
              <w:t>209A</w:t>
            </w:r>
          </w:p>
        </w:tc>
        <w:tc>
          <w:tcPr>
            <w:tcW w:w="2646" w:type="pct"/>
            <w:shd w:val="clear" w:color="auto" w:fill="auto"/>
          </w:tcPr>
          <w:p w14:paraId="7C6C9446" w14:textId="77777777" w:rsidR="00623008" w:rsidRPr="008155D3" w:rsidRDefault="00623008" w:rsidP="000B0541">
            <w:pPr>
              <w:pStyle w:val="Tabletext"/>
            </w:pPr>
            <w:r w:rsidRPr="008155D3">
              <w:t xml:space="preserve">Filing of an application under section 539 of the </w:t>
            </w:r>
            <w:r w:rsidRPr="008155D3">
              <w:rPr>
                <w:i/>
              </w:rPr>
              <w:t>Fair Work Act 2009</w:t>
            </w:r>
            <w:r w:rsidRPr="008155D3">
              <w:t xml:space="preserve"> for orders in relation to an alleged contravention of Division 2 of Part 3</w:t>
            </w:r>
            <w:r w:rsidR="008155D3">
              <w:noBreakHyphen/>
            </w:r>
            <w:r w:rsidRPr="008155D3">
              <w:t>5A of that Act</w:t>
            </w:r>
          </w:p>
        </w:tc>
        <w:tc>
          <w:tcPr>
            <w:tcW w:w="1943" w:type="pct"/>
            <w:shd w:val="clear" w:color="auto" w:fill="auto"/>
          </w:tcPr>
          <w:p w14:paraId="6C813916" w14:textId="77777777" w:rsidR="00623008" w:rsidRPr="008155D3" w:rsidRDefault="00623008" w:rsidP="000B0541">
            <w:pPr>
              <w:pStyle w:val="Tabletext"/>
            </w:pPr>
            <w:r w:rsidRPr="008155D3">
              <w:t>$77.80</w:t>
            </w:r>
          </w:p>
        </w:tc>
      </w:tr>
    </w:tbl>
    <w:p w14:paraId="7B4B677A" w14:textId="77777777" w:rsidR="00623008" w:rsidRPr="008155D3" w:rsidRDefault="00623008" w:rsidP="00623008">
      <w:pPr>
        <w:pStyle w:val="ActHead8"/>
        <w:pageBreakBefore/>
      </w:pPr>
      <w:bookmarkStart w:id="14" w:name="_Toc127892025"/>
      <w:r w:rsidRPr="008155D3">
        <w:lastRenderedPageBreak/>
        <w:t>Division 3—Court fees (amendments of new instrument)</w:t>
      </w:r>
      <w:bookmarkEnd w:id="14"/>
    </w:p>
    <w:p w14:paraId="16CDA66A" w14:textId="77777777" w:rsidR="00623008" w:rsidRPr="008155D3" w:rsidRDefault="00623008" w:rsidP="00623008">
      <w:pPr>
        <w:pStyle w:val="ActHead9"/>
      </w:pPr>
      <w:bookmarkStart w:id="15" w:name="_Toc127892026"/>
      <w:r w:rsidRPr="008155D3">
        <w:t xml:space="preserve">Federal Court and Federal Circuit and Family Court </w:t>
      </w:r>
      <w:r w:rsidR="000950BD" w:rsidRPr="008155D3">
        <w:t>Regulations 2</w:t>
      </w:r>
      <w:r w:rsidRPr="008155D3">
        <w:t>022</w:t>
      </w:r>
      <w:bookmarkEnd w:id="15"/>
    </w:p>
    <w:p w14:paraId="6A75E3FB" w14:textId="77777777" w:rsidR="00623008" w:rsidRPr="008155D3" w:rsidRDefault="009E7437" w:rsidP="00623008">
      <w:pPr>
        <w:pStyle w:val="ItemHead"/>
      </w:pPr>
      <w:r w:rsidRPr="008155D3">
        <w:t>10</w:t>
      </w:r>
      <w:r w:rsidR="00623008" w:rsidRPr="008155D3">
        <w:t xml:space="preserve">  After paragraph 2.08(2)(b)</w:t>
      </w:r>
    </w:p>
    <w:p w14:paraId="47B80C38" w14:textId="77777777" w:rsidR="00623008" w:rsidRPr="008155D3" w:rsidRDefault="00623008" w:rsidP="00623008">
      <w:pPr>
        <w:pStyle w:val="Item"/>
      </w:pPr>
      <w:r w:rsidRPr="008155D3">
        <w:t>Insert:</w:t>
      </w:r>
    </w:p>
    <w:p w14:paraId="7AB999BB" w14:textId="77777777" w:rsidR="00623008" w:rsidRPr="008155D3" w:rsidRDefault="00623008" w:rsidP="00623008">
      <w:pPr>
        <w:pStyle w:val="paragraph"/>
      </w:pPr>
      <w:r w:rsidRPr="008155D3">
        <w:tab/>
        <w:t>(</w:t>
      </w:r>
      <w:proofErr w:type="spellStart"/>
      <w:r w:rsidRPr="008155D3">
        <w:t>ba</w:t>
      </w:r>
      <w:proofErr w:type="spellEnd"/>
      <w:r w:rsidRPr="008155D3">
        <w:t>)</w:t>
      </w:r>
      <w:r w:rsidRPr="008155D3">
        <w:tab/>
        <w:t xml:space="preserve">an appeal from a judgment in relation to an application made by a person under section 539 of the </w:t>
      </w:r>
      <w:r w:rsidRPr="008155D3">
        <w:rPr>
          <w:i/>
        </w:rPr>
        <w:t>Fair Work Act 2009</w:t>
      </w:r>
      <w:r w:rsidRPr="008155D3">
        <w:t xml:space="preserve"> for orders in relation to an alleged contravention of Division 2 of Part 3</w:t>
      </w:r>
      <w:r w:rsidR="008155D3">
        <w:noBreakHyphen/>
      </w:r>
      <w:r w:rsidRPr="008155D3">
        <w:t>5A of that Act;</w:t>
      </w:r>
    </w:p>
    <w:p w14:paraId="3D4B8F86" w14:textId="77777777" w:rsidR="00623008" w:rsidRPr="008155D3" w:rsidRDefault="009E7437" w:rsidP="00623008">
      <w:pPr>
        <w:pStyle w:val="ItemHead"/>
      </w:pPr>
      <w:r w:rsidRPr="008155D3">
        <w:t>11</w:t>
      </w:r>
      <w:r w:rsidR="00623008" w:rsidRPr="008155D3">
        <w:t xml:space="preserve">  After subsection 2.10(2)</w:t>
      </w:r>
    </w:p>
    <w:p w14:paraId="16CDD36F" w14:textId="77777777" w:rsidR="00623008" w:rsidRPr="008155D3" w:rsidRDefault="00623008" w:rsidP="00623008">
      <w:pPr>
        <w:pStyle w:val="Item"/>
      </w:pPr>
      <w:r w:rsidRPr="008155D3">
        <w:t>Insert:</w:t>
      </w:r>
    </w:p>
    <w:p w14:paraId="7135154D" w14:textId="77777777" w:rsidR="00623008" w:rsidRPr="008155D3" w:rsidRDefault="00623008" w:rsidP="00623008">
      <w:pPr>
        <w:pStyle w:val="subsection"/>
      </w:pPr>
      <w:r w:rsidRPr="008155D3">
        <w:tab/>
        <w:t>(2A)</w:t>
      </w:r>
      <w:r w:rsidRPr="008155D3">
        <w:tab/>
        <w:t xml:space="preserve">A fee mentioned in Schedule 1, other than a filing fee mentioned in item 103A or 209A, is not payable in relation to an application under section 539 of the </w:t>
      </w:r>
      <w:r w:rsidRPr="008155D3">
        <w:rPr>
          <w:i/>
        </w:rPr>
        <w:t xml:space="preserve">Fair Work Act 2009 </w:t>
      </w:r>
      <w:r w:rsidRPr="008155D3">
        <w:t>for orders in relation to an alleged contravention of Division 2 of Part 3</w:t>
      </w:r>
      <w:r w:rsidR="008155D3">
        <w:noBreakHyphen/>
      </w:r>
      <w:r w:rsidRPr="008155D3">
        <w:t>5A of that Act.</w:t>
      </w:r>
    </w:p>
    <w:p w14:paraId="1C7F0BDC" w14:textId="77777777" w:rsidR="00623008" w:rsidRPr="008155D3" w:rsidRDefault="009E7437" w:rsidP="00623008">
      <w:pPr>
        <w:pStyle w:val="ItemHead"/>
      </w:pPr>
      <w:r w:rsidRPr="008155D3">
        <w:t>12</w:t>
      </w:r>
      <w:r w:rsidR="00623008" w:rsidRPr="008155D3">
        <w:t xml:space="preserve">  Subsection 2.20(1)</w:t>
      </w:r>
    </w:p>
    <w:p w14:paraId="50F6A527" w14:textId="77777777" w:rsidR="00E71886" w:rsidRPr="008155D3" w:rsidRDefault="00E71886" w:rsidP="00E71886">
      <w:pPr>
        <w:pStyle w:val="Item"/>
      </w:pPr>
      <w:r w:rsidRPr="008155D3">
        <w:t xml:space="preserve">Omit “102 to 104, 107, 124, 201A, 202, 209, 210 and 220”, substitute “102, 103, 104, 107, 124, 202, 209, 210 and 220 or the reduced fee in </w:t>
      </w:r>
      <w:r w:rsidR="008941E4" w:rsidRPr="008155D3">
        <w:t>item 2</w:t>
      </w:r>
      <w:r w:rsidRPr="008155D3">
        <w:t>01A”.</w:t>
      </w:r>
    </w:p>
    <w:p w14:paraId="212AA5C8" w14:textId="77777777" w:rsidR="00623008" w:rsidRPr="008155D3" w:rsidRDefault="009E7437" w:rsidP="00623008">
      <w:pPr>
        <w:pStyle w:val="ItemHead"/>
      </w:pPr>
      <w:r w:rsidRPr="008155D3">
        <w:t>13</w:t>
      </w:r>
      <w:r w:rsidR="00623008" w:rsidRPr="008155D3">
        <w:t xml:space="preserve">  Part 1 of Schedule 1 (after table item 103)</w:t>
      </w:r>
    </w:p>
    <w:p w14:paraId="7C26B09C" w14:textId="77777777" w:rsidR="00623008" w:rsidRPr="008155D3" w:rsidRDefault="00623008" w:rsidP="00623008">
      <w:pPr>
        <w:pStyle w:val="Item"/>
      </w:pPr>
      <w:r w:rsidRPr="008155D3">
        <w:t>Insert:</w:t>
      </w:r>
    </w:p>
    <w:p w14:paraId="73525165" w14:textId="77777777" w:rsidR="00623008" w:rsidRPr="008155D3" w:rsidRDefault="00623008" w:rsidP="00623008">
      <w:pPr>
        <w:pStyle w:val="Tabletext"/>
      </w:pPr>
    </w:p>
    <w:tbl>
      <w:tblPr>
        <w:tblW w:w="4937" w:type="pct"/>
        <w:tblInd w:w="108" w:type="dxa"/>
        <w:tblLook w:val="04A0" w:firstRow="1" w:lastRow="0" w:firstColumn="1" w:lastColumn="0" w:noHBand="0" w:noVBand="1"/>
      </w:tblPr>
      <w:tblGrid>
        <w:gridCol w:w="692"/>
        <w:gridCol w:w="4457"/>
        <w:gridCol w:w="3273"/>
      </w:tblGrid>
      <w:tr w:rsidR="00623008" w:rsidRPr="008155D3" w14:paraId="14576374" w14:textId="77777777" w:rsidTr="000B0541">
        <w:tc>
          <w:tcPr>
            <w:tcW w:w="411" w:type="pct"/>
            <w:shd w:val="clear" w:color="auto" w:fill="auto"/>
          </w:tcPr>
          <w:p w14:paraId="3809924B" w14:textId="77777777" w:rsidR="00623008" w:rsidRPr="008155D3" w:rsidRDefault="00623008" w:rsidP="000B0541">
            <w:pPr>
              <w:pStyle w:val="Tabletext"/>
              <w:ind w:left="-14" w:right="-26"/>
            </w:pPr>
            <w:r w:rsidRPr="008155D3">
              <w:t>103A</w:t>
            </w:r>
          </w:p>
        </w:tc>
        <w:tc>
          <w:tcPr>
            <w:tcW w:w="2646" w:type="pct"/>
            <w:shd w:val="clear" w:color="auto" w:fill="auto"/>
          </w:tcPr>
          <w:p w14:paraId="623E11CC" w14:textId="77777777" w:rsidR="00623008" w:rsidRPr="008155D3" w:rsidRDefault="00623008" w:rsidP="000B0541">
            <w:pPr>
              <w:pStyle w:val="Tabletext"/>
            </w:pPr>
            <w:r w:rsidRPr="008155D3">
              <w:t xml:space="preserve">Filing of an application under section 539 of the </w:t>
            </w:r>
            <w:r w:rsidRPr="008155D3">
              <w:rPr>
                <w:i/>
              </w:rPr>
              <w:t>Fair Work Act 2009</w:t>
            </w:r>
            <w:r w:rsidRPr="008155D3">
              <w:t xml:space="preserve"> for orders in relation to an alleged contravention of Division 2 of Part 3</w:t>
            </w:r>
            <w:r w:rsidR="008155D3">
              <w:noBreakHyphen/>
            </w:r>
            <w:r w:rsidRPr="008155D3">
              <w:t>5A of that Act</w:t>
            </w:r>
          </w:p>
        </w:tc>
        <w:tc>
          <w:tcPr>
            <w:tcW w:w="1943" w:type="pct"/>
            <w:shd w:val="clear" w:color="auto" w:fill="auto"/>
          </w:tcPr>
          <w:p w14:paraId="023DB50D" w14:textId="77777777" w:rsidR="00623008" w:rsidRPr="008155D3" w:rsidRDefault="00623008" w:rsidP="000B0541">
            <w:pPr>
              <w:pStyle w:val="Tabletext"/>
            </w:pPr>
            <w:r w:rsidRPr="008155D3">
              <w:t>$77.80</w:t>
            </w:r>
          </w:p>
        </w:tc>
      </w:tr>
    </w:tbl>
    <w:p w14:paraId="778F27AA" w14:textId="77777777" w:rsidR="00623008" w:rsidRPr="008155D3" w:rsidRDefault="009E7437" w:rsidP="00623008">
      <w:pPr>
        <w:pStyle w:val="ItemHead"/>
      </w:pPr>
      <w:r w:rsidRPr="008155D3">
        <w:t>14</w:t>
      </w:r>
      <w:r w:rsidR="00623008" w:rsidRPr="008155D3">
        <w:t xml:space="preserve">  Part 2 of Schedule 1 (after table </w:t>
      </w:r>
      <w:r w:rsidR="008941E4" w:rsidRPr="008155D3">
        <w:t>item 2</w:t>
      </w:r>
      <w:r w:rsidR="00623008" w:rsidRPr="008155D3">
        <w:t>09)</w:t>
      </w:r>
    </w:p>
    <w:p w14:paraId="49F1A363" w14:textId="77777777" w:rsidR="00623008" w:rsidRPr="008155D3" w:rsidRDefault="00623008" w:rsidP="00623008">
      <w:pPr>
        <w:pStyle w:val="Item"/>
      </w:pPr>
      <w:r w:rsidRPr="008155D3">
        <w:t>Insert:</w:t>
      </w:r>
    </w:p>
    <w:p w14:paraId="5615E5E7" w14:textId="77777777" w:rsidR="00623008" w:rsidRPr="008155D3" w:rsidRDefault="00623008" w:rsidP="00623008">
      <w:pPr>
        <w:pStyle w:val="Tabletext"/>
      </w:pPr>
    </w:p>
    <w:tbl>
      <w:tblPr>
        <w:tblW w:w="4937" w:type="pct"/>
        <w:tblInd w:w="108" w:type="dxa"/>
        <w:tblLook w:val="04A0" w:firstRow="1" w:lastRow="0" w:firstColumn="1" w:lastColumn="0" w:noHBand="0" w:noVBand="1"/>
      </w:tblPr>
      <w:tblGrid>
        <w:gridCol w:w="692"/>
        <w:gridCol w:w="4457"/>
        <w:gridCol w:w="3273"/>
      </w:tblGrid>
      <w:tr w:rsidR="00623008" w:rsidRPr="008155D3" w14:paraId="79488672" w14:textId="77777777" w:rsidTr="000B0541">
        <w:tc>
          <w:tcPr>
            <w:tcW w:w="411" w:type="pct"/>
            <w:shd w:val="clear" w:color="auto" w:fill="auto"/>
          </w:tcPr>
          <w:p w14:paraId="2121C010" w14:textId="77777777" w:rsidR="00623008" w:rsidRPr="008155D3" w:rsidRDefault="00623008" w:rsidP="000B0541">
            <w:pPr>
              <w:pStyle w:val="Tabletext"/>
              <w:ind w:left="-14" w:right="-26"/>
            </w:pPr>
            <w:r w:rsidRPr="008155D3">
              <w:t>209A</w:t>
            </w:r>
          </w:p>
        </w:tc>
        <w:tc>
          <w:tcPr>
            <w:tcW w:w="2646" w:type="pct"/>
            <w:shd w:val="clear" w:color="auto" w:fill="auto"/>
          </w:tcPr>
          <w:p w14:paraId="26D1E3EE" w14:textId="77777777" w:rsidR="00623008" w:rsidRPr="008155D3" w:rsidRDefault="00623008" w:rsidP="000B0541">
            <w:pPr>
              <w:pStyle w:val="Tabletext"/>
            </w:pPr>
            <w:r w:rsidRPr="008155D3">
              <w:t xml:space="preserve">Filing of an application under section 539 of the </w:t>
            </w:r>
            <w:r w:rsidRPr="008155D3">
              <w:rPr>
                <w:i/>
              </w:rPr>
              <w:t>Fair Work Act 2009</w:t>
            </w:r>
            <w:r w:rsidRPr="008155D3">
              <w:t xml:space="preserve"> for orders in relation to an alleged contravention of Division 2 of Part 3</w:t>
            </w:r>
            <w:r w:rsidR="008155D3">
              <w:noBreakHyphen/>
            </w:r>
            <w:r w:rsidRPr="008155D3">
              <w:t>5A of that Act</w:t>
            </w:r>
          </w:p>
        </w:tc>
        <w:tc>
          <w:tcPr>
            <w:tcW w:w="1943" w:type="pct"/>
            <w:shd w:val="clear" w:color="auto" w:fill="auto"/>
          </w:tcPr>
          <w:p w14:paraId="5D21EB30" w14:textId="77777777" w:rsidR="00623008" w:rsidRPr="008155D3" w:rsidRDefault="00623008" w:rsidP="000B0541">
            <w:pPr>
              <w:pStyle w:val="Tabletext"/>
            </w:pPr>
            <w:r w:rsidRPr="008155D3">
              <w:t>$77.80</w:t>
            </w:r>
          </w:p>
        </w:tc>
      </w:tr>
    </w:tbl>
    <w:p w14:paraId="6E5AC6D6" w14:textId="77777777" w:rsidR="00623008" w:rsidRPr="008155D3" w:rsidRDefault="009E7437" w:rsidP="00623008">
      <w:pPr>
        <w:pStyle w:val="ItemHead"/>
      </w:pPr>
      <w:r w:rsidRPr="008155D3">
        <w:t>15</w:t>
      </w:r>
      <w:r w:rsidR="00623008" w:rsidRPr="008155D3">
        <w:t xml:space="preserve">  In the appropriate position in Part 5</w:t>
      </w:r>
    </w:p>
    <w:p w14:paraId="2B8AF0A9" w14:textId="77777777" w:rsidR="00623008" w:rsidRPr="008155D3" w:rsidRDefault="00623008" w:rsidP="00623008">
      <w:pPr>
        <w:pStyle w:val="Item"/>
      </w:pPr>
      <w:r w:rsidRPr="008155D3">
        <w:t>Insert:</w:t>
      </w:r>
    </w:p>
    <w:p w14:paraId="0C3F530C" w14:textId="77777777" w:rsidR="00623008" w:rsidRPr="008155D3" w:rsidRDefault="00623008" w:rsidP="00623008">
      <w:pPr>
        <w:pStyle w:val="ActHead3"/>
      </w:pPr>
      <w:bookmarkStart w:id="16" w:name="_Toc127892027"/>
      <w:r w:rsidRPr="00BA0C19">
        <w:rPr>
          <w:rStyle w:val="CharDivNo"/>
        </w:rPr>
        <w:t>Division 5.2</w:t>
      </w:r>
      <w:r w:rsidRPr="008155D3">
        <w:t>—</w:t>
      </w:r>
      <w:r w:rsidRPr="00BA0C19">
        <w:rPr>
          <w:rStyle w:val="CharDivText"/>
        </w:rPr>
        <w:t xml:space="preserve">Amendments made by the Fair Work and Other Legislation Amendment </w:t>
      </w:r>
      <w:r w:rsidR="000950BD" w:rsidRPr="00BA0C19">
        <w:rPr>
          <w:rStyle w:val="CharDivText"/>
        </w:rPr>
        <w:t>Regulations 2</w:t>
      </w:r>
      <w:r w:rsidRPr="00BA0C19">
        <w:rPr>
          <w:rStyle w:val="CharDivText"/>
        </w:rPr>
        <w:t>023</w:t>
      </w:r>
      <w:bookmarkEnd w:id="16"/>
    </w:p>
    <w:p w14:paraId="7461AA0E" w14:textId="77777777" w:rsidR="00623008" w:rsidRPr="008155D3" w:rsidRDefault="00623008" w:rsidP="00623008">
      <w:pPr>
        <w:pStyle w:val="ActHead5"/>
      </w:pPr>
      <w:bookmarkStart w:id="17" w:name="_Toc127892028"/>
      <w:r w:rsidRPr="00BA0C19">
        <w:rPr>
          <w:rStyle w:val="CharSectno"/>
        </w:rPr>
        <w:t>5.06</w:t>
      </w:r>
      <w:r w:rsidRPr="008155D3">
        <w:t xml:space="preserve">  Application provision</w:t>
      </w:r>
      <w:bookmarkEnd w:id="17"/>
    </w:p>
    <w:p w14:paraId="61C5CBDA" w14:textId="77777777" w:rsidR="00623008" w:rsidRPr="008155D3" w:rsidRDefault="00623008" w:rsidP="00623008">
      <w:pPr>
        <w:pStyle w:val="subsection"/>
      </w:pPr>
      <w:r w:rsidRPr="008155D3">
        <w:tab/>
      </w:r>
      <w:r w:rsidRPr="008155D3">
        <w:tab/>
        <w:t xml:space="preserve">The amendments of this instrument made by Division 3 of Part 1 of Schedule 1 to the </w:t>
      </w:r>
      <w:r w:rsidRPr="008155D3">
        <w:rPr>
          <w:i/>
        </w:rPr>
        <w:t xml:space="preserve">Fair Work and Other Legislation Amendment </w:t>
      </w:r>
      <w:r w:rsidR="000950BD" w:rsidRPr="008155D3">
        <w:rPr>
          <w:i/>
        </w:rPr>
        <w:t>Regulations 2</w:t>
      </w:r>
      <w:r w:rsidRPr="008155D3">
        <w:rPr>
          <w:i/>
        </w:rPr>
        <w:t>023</w:t>
      </w:r>
      <w:r w:rsidRPr="008155D3">
        <w:t xml:space="preserve"> apply in relation to the liability of a person to pay any of the following fees:</w:t>
      </w:r>
    </w:p>
    <w:p w14:paraId="7C2A5244" w14:textId="77777777" w:rsidR="00623008" w:rsidRPr="008155D3" w:rsidRDefault="00623008" w:rsidP="00623008">
      <w:pPr>
        <w:pStyle w:val="paragraph"/>
      </w:pPr>
      <w:r w:rsidRPr="008155D3">
        <w:lastRenderedPageBreak/>
        <w:tab/>
        <w:t>(a)</w:t>
      </w:r>
      <w:r w:rsidRPr="008155D3">
        <w:tab/>
        <w:t>a filing fee for filing a document on or after 1 April 2023;</w:t>
      </w:r>
    </w:p>
    <w:p w14:paraId="7EA3065E" w14:textId="77777777" w:rsidR="00623008" w:rsidRPr="008155D3" w:rsidRDefault="00623008" w:rsidP="00623008">
      <w:pPr>
        <w:pStyle w:val="paragraph"/>
      </w:pPr>
      <w:r w:rsidRPr="008155D3">
        <w:tab/>
        <w:t>(b)</w:t>
      </w:r>
      <w:r w:rsidRPr="008155D3">
        <w:tab/>
        <w:t>a setting down fee for a hearing if the day when the hearing is fixed is on or after 1 April 2023;</w:t>
      </w:r>
    </w:p>
    <w:p w14:paraId="4F38342A" w14:textId="77777777" w:rsidR="00623008" w:rsidRPr="008155D3" w:rsidRDefault="00623008" w:rsidP="00623008">
      <w:pPr>
        <w:pStyle w:val="paragraph"/>
      </w:pPr>
      <w:r w:rsidRPr="008155D3">
        <w:tab/>
        <w:t>(c)</w:t>
      </w:r>
      <w:r w:rsidRPr="008155D3">
        <w:tab/>
        <w:t>a hearing fee for a hearing day if the day when the hearing day is fixed is on or after 1 April 2023;</w:t>
      </w:r>
    </w:p>
    <w:p w14:paraId="3A361E61" w14:textId="77777777" w:rsidR="00623008" w:rsidRPr="008155D3" w:rsidRDefault="00623008" w:rsidP="00623008">
      <w:pPr>
        <w:pStyle w:val="paragraph"/>
      </w:pPr>
      <w:r w:rsidRPr="008155D3">
        <w:tab/>
        <w:t>(d)</w:t>
      </w:r>
      <w:r w:rsidRPr="008155D3">
        <w:tab/>
        <w:t>any other fee under this instrument for a document or service provided on or after 1 April 2023.</w:t>
      </w:r>
    </w:p>
    <w:p w14:paraId="49383106" w14:textId="77777777" w:rsidR="00623008" w:rsidRPr="008155D3" w:rsidRDefault="00623008" w:rsidP="00623008">
      <w:pPr>
        <w:pStyle w:val="ActHead7"/>
        <w:pageBreakBefore/>
      </w:pPr>
      <w:bookmarkStart w:id="18" w:name="_Toc127892029"/>
      <w:r w:rsidRPr="00BA0C19">
        <w:rPr>
          <w:rStyle w:val="CharAmPartNo"/>
        </w:rPr>
        <w:lastRenderedPageBreak/>
        <w:t>Part 2</w:t>
      </w:r>
      <w:r w:rsidRPr="008155D3">
        <w:t>—</w:t>
      </w:r>
      <w:r w:rsidRPr="00BA0C19">
        <w:rPr>
          <w:rStyle w:val="CharAmPartText"/>
        </w:rPr>
        <w:t>Advertising rates of pay</w:t>
      </w:r>
      <w:bookmarkEnd w:id="18"/>
    </w:p>
    <w:p w14:paraId="0BBD9F74" w14:textId="77777777" w:rsidR="00623008" w:rsidRPr="008155D3" w:rsidRDefault="00623008" w:rsidP="00623008">
      <w:pPr>
        <w:pStyle w:val="ActHead9"/>
      </w:pPr>
      <w:bookmarkStart w:id="19" w:name="_Toc127892030"/>
      <w:r w:rsidRPr="008155D3">
        <w:t xml:space="preserve">Fair Work </w:t>
      </w:r>
      <w:r w:rsidR="000950BD" w:rsidRPr="008155D3">
        <w:t>Regulations 2</w:t>
      </w:r>
      <w:r w:rsidRPr="008155D3">
        <w:t>009</w:t>
      </w:r>
      <w:bookmarkEnd w:id="19"/>
    </w:p>
    <w:p w14:paraId="049AEAAE" w14:textId="77777777" w:rsidR="00623008" w:rsidRPr="008155D3" w:rsidRDefault="009E7437" w:rsidP="00623008">
      <w:pPr>
        <w:pStyle w:val="ItemHead"/>
      </w:pPr>
      <w:r w:rsidRPr="008155D3">
        <w:t>16</w:t>
      </w:r>
      <w:r w:rsidR="00623008" w:rsidRPr="008155D3">
        <w:t xml:space="preserve">  Regulation 4.03 (paragraph (a) of the definition of </w:t>
      </w:r>
      <w:r w:rsidR="00623008" w:rsidRPr="008155D3">
        <w:rPr>
          <w:i/>
        </w:rPr>
        <w:t>civil remedy provision</w:t>
      </w:r>
      <w:r w:rsidR="00623008" w:rsidRPr="008155D3">
        <w:t>)</w:t>
      </w:r>
    </w:p>
    <w:p w14:paraId="4629B7E7" w14:textId="77777777" w:rsidR="00623008" w:rsidRPr="008155D3" w:rsidRDefault="00623008" w:rsidP="00623008">
      <w:pPr>
        <w:pStyle w:val="Item"/>
      </w:pPr>
      <w:r w:rsidRPr="008155D3">
        <w:t>After “</w:t>
      </w:r>
      <w:r w:rsidR="008941E4" w:rsidRPr="008155D3">
        <w:t>item 2</w:t>
      </w:r>
      <w:r w:rsidRPr="008155D3">
        <w:t>9”, insert “or 29AA”.</w:t>
      </w:r>
    </w:p>
    <w:p w14:paraId="4980F694" w14:textId="77777777" w:rsidR="00623008" w:rsidRPr="008155D3" w:rsidRDefault="00623008" w:rsidP="00623008">
      <w:pPr>
        <w:pStyle w:val="ActHead7"/>
        <w:pageBreakBefore/>
      </w:pPr>
      <w:bookmarkStart w:id="20" w:name="_Toc127892031"/>
      <w:r w:rsidRPr="00BA0C19">
        <w:rPr>
          <w:rStyle w:val="CharAmPartNo"/>
        </w:rPr>
        <w:lastRenderedPageBreak/>
        <w:t>Part 3</w:t>
      </w:r>
      <w:r w:rsidRPr="008155D3">
        <w:t>—</w:t>
      </w:r>
      <w:r w:rsidRPr="00BA0C19">
        <w:rPr>
          <w:rStyle w:val="CharAmPartText"/>
        </w:rPr>
        <w:t>Additional registered organisations enforcement options</w:t>
      </w:r>
      <w:bookmarkEnd w:id="20"/>
    </w:p>
    <w:p w14:paraId="7380678D" w14:textId="77777777" w:rsidR="00623008" w:rsidRPr="008155D3" w:rsidRDefault="00623008" w:rsidP="00623008">
      <w:pPr>
        <w:pStyle w:val="ActHead9"/>
      </w:pPr>
      <w:bookmarkStart w:id="21" w:name="_Toc127892032"/>
      <w:r w:rsidRPr="008155D3">
        <w:t xml:space="preserve">Fair Work (Registered Organisations) </w:t>
      </w:r>
      <w:r w:rsidR="000950BD" w:rsidRPr="008155D3">
        <w:t>Regulations 2</w:t>
      </w:r>
      <w:r w:rsidRPr="008155D3">
        <w:t>009</w:t>
      </w:r>
      <w:bookmarkEnd w:id="21"/>
    </w:p>
    <w:p w14:paraId="2011799F" w14:textId="77777777" w:rsidR="00623008" w:rsidRPr="008155D3" w:rsidRDefault="009E7437" w:rsidP="00623008">
      <w:pPr>
        <w:pStyle w:val="ItemHead"/>
      </w:pPr>
      <w:r w:rsidRPr="008155D3">
        <w:t>17</w:t>
      </w:r>
      <w:r w:rsidR="00623008" w:rsidRPr="008155D3">
        <w:t xml:space="preserve">  Part 9 (heading)</w:t>
      </w:r>
    </w:p>
    <w:p w14:paraId="597383BB" w14:textId="77777777" w:rsidR="00623008" w:rsidRPr="008155D3" w:rsidRDefault="00623008" w:rsidP="00623008">
      <w:pPr>
        <w:pStyle w:val="Item"/>
      </w:pPr>
      <w:r w:rsidRPr="008155D3">
        <w:t>Repeal the heading, substitute:</w:t>
      </w:r>
    </w:p>
    <w:p w14:paraId="3F9174E6" w14:textId="77777777" w:rsidR="00623008" w:rsidRPr="008155D3" w:rsidRDefault="00623008" w:rsidP="00623008">
      <w:pPr>
        <w:pStyle w:val="ActHead2"/>
      </w:pPr>
      <w:bookmarkStart w:id="22" w:name="_Toc127892033"/>
      <w:r w:rsidRPr="00BA0C19">
        <w:rPr>
          <w:rStyle w:val="CharPartNo"/>
        </w:rPr>
        <w:t>Part 9</w:t>
      </w:r>
      <w:r w:rsidRPr="008155D3">
        <w:t>—</w:t>
      </w:r>
      <w:r w:rsidRPr="00BA0C19">
        <w:rPr>
          <w:rStyle w:val="CharPartText"/>
        </w:rPr>
        <w:t>Compliance and enforcement</w:t>
      </w:r>
      <w:bookmarkEnd w:id="22"/>
    </w:p>
    <w:p w14:paraId="4A3E7ED6" w14:textId="77777777" w:rsidR="00623008" w:rsidRPr="00BA0C19" w:rsidRDefault="00623008" w:rsidP="00623008">
      <w:pPr>
        <w:pStyle w:val="Header"/>
      </w:pPr>
      <w:r w:rsidRPr="00BA0C19">
        <w:rPr>
          <w:rStyle w:val="CharDivNo"/>
        </w:rPr>
        <w:t xml:space="preserve"> </w:t>
      </w:r>
      <w:r w:rsidRPr="00BA0C19">
        <w:rPr>
          <w:rStyle w:val="CharDivText"/>
        </w:rPr>
        <w:t xml:space="preserve"> </w:t>
      </w:r>
    </w:p>
    <w:p w14:paraId="5A94A511" w14:textId="77777777" w:rsidR="00623008" w:rsidRPr="008155D3" w:rsidRDefault="009E7437" w:rsidP="00623008">
      <w:pPr>
        <w:pStyle w:val="ItemHead"/>
      </w:pPr>
      <w:r w:rsidRPr="008155D3">
        <w:t>18</w:t>
      </w:r>
      <w:r w:rsidR="00623008" w:rsidRPr="008155D3">
        <w:t xml:space="preserve">  Before regulation 168</w:t>
      </w:r>
    </w:p>
    <w:p w14:paraId="138D6867" w14:textId="77777777" w:rsidR="00623008" w:rsidRPr="008155D3" w:rsidRDefault="00623008" w:rsidP="00623008">
      <w:pPr>
        <w:pStyle w:val="Item"/>
      </w:pPr>
      <w:r w:rsidRPr="008155D3">
        <w:t>Insert:</w:t>
      </w:r>
    </w:p>
    <w:p w14:paraId="32EAE81F" w14:textId="77777777" w:rsidR="00623008" w:rsidRPr="008155D3" w:rsidRDefault="00623008" w:rsidP="00623008">
      <w:pPr>
        <w:pStyle w:val="ActHead3"/>
      </w:pPr>
      <w:bookmarkStart w:id="23" w:name="_Toc127892034"/>
      <w:r w:rsidRPr="00BA0C19">
        <w:rPr>
          <w:rStyle w:val="CharDivNo"/>
        </w:rPr>
        <w:t>Division 1</w:t>
      </w:r>
      <w:r w:rsidRPr="008155D3">
        <w:t>—</w:t>
      </w:r>
      <w:r w:rsidRPr="00BA0C19">
        <w:rPr>
          <w:rStyle w:val="CharDivText"/>
        </w:rPr>
        <w:t>Civil penalties</w:t>
      </w:r>
      <w:bookmarkEnd w:id="23"/>
    </w:p>
    <w:p w14:paraId="78D7C9A5" w14:textId="77777777" w:rsidR="00623008" w:rsidRPr="008155D3" w:rsidRDefault="009E7437" w:rsidP="00623008">
      <w:pPr>
        <w:pStyle w:val="ItemHead"/>
      </w:pPr>
      <w:r w:rsidRPr="008155D3">
        <w:t>19</w:t>
      </w:r>
      <w:r w:rsidR="00623008" w:rsidRPr="008155D3">
        <w:t xml:space="preserve">  At the end of Part 9</w:t>
      </w:r>
    </w:p>
    <w:p w14:paraId="095FBDB9" w14:textId="77777777" w:rsidR="00623008" w:rsidRPr="008155D3" w:rsidRDefault="00623008" w:rsidP="00623008">
      <w:pPr>
        <w:pStyle w:val="Item"/>
      </w:pPr>
      <w:r w:rsidRPr="008155D3">
        <w:t>Add:</w:t>
      </w:r>
    </w:p>
    <w:p w14:paraId="38FE2292" w14:textId="77777777" w:rsidR="00623008" w:rsidRPr="008155D3" w:rsidRDefault="00623008" w:rsidP="00623008">
      <w:pPr>
        <w:pStyle w:val="ActHead3"/>
      </w:pPr>
      <w:bookmarkStart w:id="24" w:name="_Toc127892035"/>
      <w:r w:rsidRPr="00BA0C19">
        <w:rPr>
          <w:rStyle w:val="CharDivNo"/>
        </w:rPr>
        <w:t>Division 2</w:t>
      </w:r>
      <w:r w:rsidRPr="008155D3">
        <w:t>—</w:t>
      </w:r>
      <w:r w:rsidRPr="00BA0C19">
        <w:rPr>
          <w:rStyle w:val="CharDivText"/>
        </w:rPr>
        <w:t>Infringement notices</w:t>
      </w:r>
      <w:bookmarkEnd w:id="24"/>
    </w:p>
    <w:p w14:paraId="08811601" w14:textId="77777777" w:rsidR="00623008" w:rsidRPr="008155D3" w:rsidRDefault="00623008" w:rsidP="00623008">
      <w:pPr>
        <w:pStyle w:val="ActHead5"/>
      </w:pPr>
      <w:bookmarkStart w:id="25" w:name="_Toc127892036"/>
      <w:r w:rsidRPr="00BA0C19">
        <w:rPr>
          <w:rStyle w:val="CharSectno"/>
        </w:rPr>
        <w:t>176AA</w:t>
      </w:r>
      <w:r w:rsidRPr="008155D3">
        <w:t xml:space="preserve">  Provisions subject to an infringement notice</w:t>
      </w:r>
      <w:bookmarkEnd w:id="25"/>
    </w:p>
    <w:p w14:paraId="5B35EB78" w14:textId="77777777" w:rsidR="00623008" w:rsidRPr="008155D3" w:rsidRDefault="00623008" w:rsidP="00623008">
      <w:pPr>
        <w:pStyle w:val="subsection"/>
      </w:pPr>
      <w:r w:rsidRPr="008155D3">
        <w:tab/>
      </w:r>
      <w:r w:rsidRPr="008155D3">
        <w:tab/>
        <w:t>For the purposes of subsection 316A(2) of the Act, each provision listed in the following table is prescribed.</w:t>
      </w:r>
    </w:p>
    <w:p w14:paraId="3E9742E5" w14:textId="77777777" w:rsidR="00623008" w:rsidRPr="008155D3" w:rsidRDefault="00623008" w:rsidP="0062300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623008" w:rsidRPr="008155D3" w14:paraId="09297FEE" w14:textId="77777777" w:rsidTr="000B0541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BEE1F09" w14:textId="77777777" w:rsidR="00623008" w:rsidRPr="008155D3" w:rsidRDefault="00623008" w:rsidP="000B0541">
            <w:pPr>
              <w:pStyle w:val="TableHeading"/>
            </w:pPr>
            <w:r w:rsidRPr="008155D3">
              <w:t>Provisions that are subject to an infringement notice</w:t>
            </w:r>
          </w:p>
        </w:tc>
      </w:tr>
      <w:tr w:rsidR="00623008" w:rsidRPr="008155D3" w14:paraId="416374B6" w14:textId="77777777" w:rsidTr="000B054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81D70E8" w14:textId="77777777" w:rsidR="00623008" w:rsidRPr="008155D3" w:rsidRDefault="00623008" w:rsidP="000B0541">
            <w:pPr>
              <w:pStyle w:val="TableHeading"/>
            </w:pPr>
            <w:r w:rsidRPr="008155D3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812489" w14:textId="77777777" w:rsidR="00623008" w:rsidRPr="008155D3" w:rsidRDefault="00623008" w:rsidP="000B0541">
            <w:pPr>
              <w:pStyle w:val="TableHeading"/>
            </w:pPr>
            <w:r w:rsidRPr="008155D3">
              <w:t>Provision</w:t>
            </w:r>
          </w:p>
        </w:tc>
      </w:tr>
      <w:tr w:rsidR="00623008" w:rsidRPr="008155D3" w14:paraId="6900A536" w14:textId="77777777" w:rsidTr="000B0541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F8134E6" w14:textId="77777777" w:rsidR="00623008" w:rsidRPr="008155D3" w:rsidRDefault="00623008" w:rsidP="000B0541">
            <w:pPr>
              <w:pStyle w:val="Tabletext"/>
            </w:pPr>
            <w:r w:rsidRPr="008155D3">
              <w:t>1</w:t>
            </w:r>
          </w:p>
        </w:tc>
        <w:tc>
          <w:tcPr>
            <w:tcW w:w="75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AD719AC" w14:textId="77777777" w:rsidR="00623008" w:rsidRPr="008155D3" w:rsidRDefault="00623008" w:rsidP="000B0541">
            <w:pPr>
              <w:pStyle w:val="Tabletext"/>
            </w:pPr>
            <w:proofErr w:type="spellStart"/>
            <w:r w:rsidRPr="008155D3">
              <w:t>Subregulation</w:t>
            </w:r>
            <w:proofErr w:type="spellEnd"/>
            <w:r w:rsidRPr="008155D3">
              <w:t> 38(8)</w:t>
            </w:r>
          </w:p>
        </w:tc>
      </w:tr>
      <w:tr w:rsidR="00623008" w:rsidRPr="008155D3" w14:paraId="032B42A1" w14:textId="77777777" w:rsidTr="000B054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CEFEA1" w14:textId="77777777" w:rsidR="00623008" w:rsidRPr="008155D3" w:rsidRDefault="00623008" w:rsidP="000B0541">
            <w:pPr>
              <w:pStyle w:val="Tabletext"/>
            </w:pPr>
            <w:r w:rsidRPr="008155D3">
              <w:t>2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0B438D" w14:textId="77777777" w:rsidR="00623008" w:rsidRPr="008155D3" w:rsidRDefault="00623008" w:rsidP="000B0541">
            <w:pPr>
              <w:pStyle w:val="Tabletext"/>
            </w:pPr>
            <w:proofErr w:type="spellStart"/>
            <w:r w:rsidRPr="008155D3">
              <w:t>Subregulation</w:t>
            </w:r>
            <w:proofErr w:type="spellEnd"/>
            <w:r w:rsidRPr="008155D3">
              <w:t> 68(8)</w:t>
            </w:r>
          </w:p>
        </w:tc>
      </w:tr>
      <w:tr w:rsidR="00623008" w:rsidRPr="008155D3" w14:paraId="79E9E324" w14:textId="77777777" w:rsidTr="000B054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A7DC20" w14:textId="77777777" w:rsidR="00623008" w:rsidRPr="008155D3" w:rsidRDefault="00623008" w:rsidP="000B0541">
            <w:pPr>
              <w:pStyle w:val="Tabletext"/>
            </w:pPr>
            <w:r w:rsidRPr="008155D3">
              <w:t>3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B495F7" w14:textId="77777777" w:rsidR="00623008" w:rsidRPr="008155D3" w:rsidRDefault="00623008" w:rsidP="000B0541">
            <w:pPr>
              <w:pStyle w:val="Tabletext"/>
            </w:pPr>
            <w:proofErr w:type="spellStart"/>
            <w:r w:rsidRPr="008155D3">
              <w:t>Subregulation</w:t>
            </w:r>
            <w:proofErr w:type="spellEnd"/>
            <w:r w:rsidRPr="008155D3">
              <w:t> 87(2)</w:t>
            </w:r>
          </w:p>
        </w:tc>
      </w:tr>
      <w:tr w:rsidR="00623008" w:rsidRPr="008155D3" w14:paraId="79DC9A3C" w14:textId="77777777" w:rsidTr="000B054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BBE80C" w14:textId="77777777" w:rsidR="00623008" w:rsidRPr="008155D3" w:rsidRDefault="00623008" w:rsidP="000B0541">
            <w:pPr>
              <w:pStyle w:val="Tabletext"/>
            </w:pPr>
            <w:r w:rsidRPr="008155D3">
              <w:t>4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C1D385" w14:textId="77777777" w:rsidR="00623008" w:rsidRPr="008155D3" w:rsidRDefault="00623008" w:rsidP="000B0541">
            <w:pPr>
              <w:pStyle w:val="Tabletext"/>
            </w:pPr>
            <w:proofErr w:type="spellStart"/>
            <w:r w:rsidRPr="008155D3">
              <w:t>Subregulation</w:t>
            </w:r>
            <w:proofErr w:type="spellEnd"/>
            <w:r w:rsidRPr="008155D3">
              <w:t> 87A(2)</w:t>
            </w:r>
          </w:p>
        </w:tc>
      </w:tr>
      <w:tr w:rsidR="00623008" w:rsidRPr="008155D3" w14:paraId="31427FA0" w14:textId="77777777" w:rsidTr="000B054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15F8FE" w14:textId="77777777" w:rsidR="00623008" w:rsidRPr="008155D3" w:rsidRDefault="00623008" w:rsidP="000B0541">
            <w:pPr>
              <w:pStyle w:val="Tabletext"/>
            </w:pPr>
            <w:r w:rsidRPr="008155D3">
              <w:t>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FDF23B" w14:textId="77777777" w:rsidR="00623008" w:rsidRPr="008155D3" w:rsidRDefault="00623008" w:rsidP="000B0541">
            <w:pPr>
              <w:pStyle w:val="Tabletext"/>
            </w:pPr>
            <w:r w:rsidRPr="008155D3">
              <w:t>Paragraph 89(5)(a)</w:t>
            </w:r>
          </w:p>
        </w:tc>
      </w:tr>
      <w:tr w:rsidR="00623008" w:rsidRPr="008155D3" w14:paraId="577B5925" w14:textId="77777777" w:rsidTr="000B054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26EDD2" w14:textId="77777777" w:rsidR="00623008" w:rsidRPr="008155D3" w:rsidRDefault="00623008" w:rsidP="000B0541">
            <w:pPr>
              <w:pStyle w:val="Tabletext"/>
            </w:pPr>
            <w:r w:rsidRPr="008155D3">
              <w:t>6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7E832D" w14:textId="77777777" w:rsidR="00623008" w:rsidRPr="008155D3" w:rsidRDefault="00623008" w:rsidP="000B0541">
            <w:pPr>
              <w:pStyle w:val="Tabletext"/>
            </w:pPr>
            <w:proofErr w:type="spellStart"/>
            <w:r w:rsidRPr="008155D3">
              <w:t>Subregulation</w:t>
            </w:r>
            <w:proofErr w:type="spellEnd"/>
            <w:r w:rsidRPr="008155D3">
              <w:t> 97(10)</w:t>
            </w:r>
          </w:p>
        </w:tc>
      </w:tr>
      <w:tr w:rsidR="00623008" w:rsidRPr="008155D3" w14:paraId="123882FB" w14:textId="77777777" w:rsidTr="000B054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17CDC3" w14:textId="77777777" w:rsidR="00623008" w:rsidRPr="008155D3" w:rsidRDefault="00623008" w:rsidP="000B0541">
            <w:pPr>
              <w:pStyle w:val="Tabletext"/>
            </w:pPr>
            <w:r w:rsidRPr="008155D3">
              <w:t>7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3D8C34" w14:textId="77777777" w:rsidR="00623008" w:rsidRPr="008155D3" w:rsidRDefault="00623008" w:rsidP="000B0541">
            <w:pPr>
              <w:pStyle w:val="Tabletext"/>
            </w:pPr>
            <w:proofErr w:type="spellStart"/>
            <w:r w:rsidRPr="008155D3">
              <w:t>Subregulation</w:t>
            </w:r>
            <w:proofErr w:type="spellEnd"/>
            <w:r w:rsidRPr="008155D3">
              <w:t> 112(2)</w:t>
            </w:r>
          </w:p>
        </w:tc>
      </w:tr>
      <w:tr w:rsidR="00623008" w:rsidRPr="008155D3" w14:paraId="16EC3D57" w14:textId="77777777" w:rsidTr="000B054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0593BA" w14:textId="77777777" w:rsidR="00623008" w:rsidRPr="008155D3" w:rsidRDefault="00623008" w:rsidP="000B0541">
            <w:pPr>
              <w:pStyle w:val="Tabletext"/>
            </w:pPr>
            <w:r w:rsidRPr="008155D3">
              <w:t>8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01176A" w14:textId="77777777" w:rsidR="00623008" w:rsidRPr="008155D3" w:rsidRDefault="00623008" w:rsidP="000B0541">
            <w:pPr>
              <w:pStyle w:val="Tabletext"/>
            </w:pPr>
            <w:proofErr w:type="spellStart"/>
            <w:r w:rsidRPr="008155D3">
              <w:t>Subregulation</w:t>
            </w:r>
            <w:proofErr w:type="spellEnd"/>
            <w:r w:rsidRPr="008155D3">
              <w:t> 113(1)</w:t>
            </w:r>
          </w:p>
        </w:tc>
      </w:tr>
      <w:tr w:rsidR="00623008" w:rsidRPr="008155D3" w14:paraId="0A11E313" w14:textId="77777777" w:rsidTr="000B054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FF9E195" w14:textId="77777777" w:rsidR="00623008" w:rsidRPr="008155D3" w:rsidRDefault="00623008" w:rsidP="000B0541">
            <w:pPr>
              <w:pStyle w:val="Tabletext"/>
            </w:pPr>
            <w:r w:rsidRPr="008155D3">
              <w:t>9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0500D10" w14:textId="77777777" w:rsidR="00623008" w:rsidRPr="008155D3" w:rsidRDefault="00623008" w:rsidP="000B0541">
            <w:pPr>
              <w:pStyle w:val="Tabletext"/>
            </w:pPr>
            <w:proofErr w:type="spellStart"/>
            <w:r w:rsidRPr="008155D3">
              <w:t>Subregulation</w:t>
            </w:r>
            <w:proofErr w:type="spellEnd"/>
            <w:r w:rsidRPr="008155D3">
              <w:t> 145(1)</w:t>
            </w:r>
          </w:p>
        </w:tc>
      </w:tr>
    </w:tbl>
    <w:p w14:paraId="6B411595" w14:textId="77777777" w:rsidR="00623008" w:rsidRPr="008155D3" w:rsidRDefault="00623008" w:rsidP="00623008">
      <w:pPr>
        <w:pStyle w:val="Tabletext"/>
      </w:pPr>
    </w:p>
    <w:p w14:paraId="3AE5F27C" w14:textId="77777777" w:rsidR="002B38F6" w:rsidRPr="008155D3" w:rsidRDefault="002B38F6" w:rsidP="00623008">
      <w:pPr>
        <w:pStyle w:val="ActHead5"/>
      </w:pPr>
    </w:p>
    <w:sectPr w:rsidR="002B38F6" w:rsidRPr="008155D3" w:rsidSect="003C789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55F2F" w14:textId="77777777" w:rsidR="00FE7041" w:rsidRDefault="00FE7041" w:rsidP="0048364F">
      <w:pPr>
        <w:spacing w:line="240" w:lineRule="auto"/>
      </w:pPr>
      <w:r>
        <w:separator/>
      </w:r>
    </w:p>
  </w:endnote>
  <w:endnote w:type="continuationSeparator" w:id="0">
    <w:p w14:paraId="75DFA9ED" w14:textId="77777777" w:rsidR="00FE7041" w:rsidRDefault="00FE704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FB527" w14:textId="77777777" w:rsidR="005D541C" w:rsidRPr="003C7898" w:rsidRDefault="003C7898" w:rsidP="003C789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C7898">
      <w:rPr>
        <w:i/>
        <w:sz w:val="18"/>
      </w:rPr>
      <w:t>OPC66222 - 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62BFB" w14:textId="77777777" w:rsidR="005D541C" w:rsidRDefault="005D541C" w:rsidP="00E97334"/>
  <w:p w14:paraId="6DA1FAE5" w14:textId="77777777" w:rsidR="005D541C" w:rsidRPr="003C7898" w:rsidRDefault="003C7898" w:rsidP="003C7898">
    <w:pPr>
      <w:rPr>
        <w:rFonts w:cs="Times New Roman"/>
        <w:i/>
        <w:sz w:val="18"/>
      </w:rPr>
    </w:pPr>
    <w:r w:rsidRPr="003C7898">
      <w:rPr>
        <w:rFonts w:cs="Times New Roman"/>
        <w:i/>
        <w:sz w:val="18"/>
      </w:rPr>
      <w:t>OPC66222 - 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323C7" w14:textId="77777777" w:rsidR="005D541C" w:rsidRPr="003C7898" w:rsidRDefault="003C7898" w:rsidP="003C789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C7898">
      <w:rPr>
        <w:i/>
        <w:sz w:val="18"/>
      </w:rPr>
      <w:t>OPC66222 - G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F00CC" w14:textId="77777777" w:rsidR="005D541C" w:rsidRPr="00E33C1C" w:rsidRDefault="005D541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D541C" w14:paraId="6181D0A0" w14:textId="77777777" w:rsidTr="004D4E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5E74A3" w14:textId="77777777" w:rsidR="005D541C" w:rsidRDefault="005D541C" w:rsidP="0077007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AD8C05" w14:textId="7C49C4CB" w:rsidR="005D541C" w:rsidRDefault="005D541C" w:rsidP="0077007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40E8">
            <w:rPr>
              <w:i/>
              <w:sz w:val="18"/>
            </w:rPr>
            <w:t>Fair Work and Other Legislation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E190EE" w14:textId="77777777" w:rsidR="005D541C" w:rsidRDefault="005D541C" w:rsidP="00770076">
          <w:pPr>
            <w:spacing w:line="0" w:lineRule="atLeast"/>
            <w:jc w:val="right"/>
            <w:rPr>
              <w:sz w:val="18"/>
            </w:rPr>
          </w:pPr>
        </w:p>
      </w:tc>
    </w:tr>
  </w:tbl>
  <w:p w14:paraId="4C2D85FB" w14:textId="77777777" w:rsidR="005D541C" w:rsidRPr="003C7898" w:rsidRDefault="003C7898" w:rsidP="003C7898">
    <w:pPr>
      <w:rPr>
        <w:rFonts w:cs="Times New Roman"/>
        <w:i/>
        <w:sz w:val="18"/>
      </w:rPr>
    </w:pPr>
    <w:r w:rsidRPr="003C7898">
      <w:rPr>
        <w:rFonts w:cs="Times New Roman"/>
        <w:i/>
        <w:sz w:val="18"/>
      </w:rPr>
      <w:t>OPC66222 - 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E2F2C" w14:textId="77777777" w:rsidR="005D541C" w:rsidRPr="00E33C1C" w:rsidRDefault="005D541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D541C" w14:paraId="079A417E" w14:textId="77777777" w:rsidTr="004D4E3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14637C" w14:textId="77777777" w:rsidR="005D541C" w:rsidRDefault="005D541C" w:rsidP="0077007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393DDF" w14:textId="32024FD6" w:rsidR="005D541C" w:rsidRDefault="005D541C" w:rsidP="0077007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40E8">
            <w:rPr>
              <w:i/>
              <w:sz w:val="18"/>
            </w:rPr>
            <w:t>Fair Work and Other Legislation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7078C32" w14:textId="77777777" w:rsidR="005D541C" w:rsidRDefault="005D541C" w:rsidP="0077007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CF44C2" w14:textId="77777777" w:rsidR="005D541C" w:rsidRPr="003C7898" w:rsidRDefault="003C7898" w:rsidP="003C7898">
    <w:pPr>
      <w:rPr>
        <w:rFonts w:cs="Times New Roman"/>
        <w:i/>
        <w:sz w:val="18"/>
      </w:rPr>
    </w:pPr>
    <w:r w:rsidRPr="003C7898">
      <w:rPr>
        <w:rFonts w:cs="Times New Roman"/>
        <w:i/>
        <w:sz w:val="18"/>
      </w:rPr>
      <w:t>OPC66222 - G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76951" w14:textId="77777777" w:rsidR="005D541C" w:rsidRPr="00E33C1C" w:rsidRDefault="005D541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D541C" w14:paraId="49B7C49B" w14:textId="77777777" w:rsidTr="004D4E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0044E2" w14:textId="77777777" w:rsidR="005D541C" w:rsidRDefault="005D541C" w:rsidP="0077007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5F60A0" w14:textId="6145381A" w:rsidR="005D541C" w:rsidRDefault="005D541C" w:rsidP="0077007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40E8">
            <w:rPr>
              <w:i/>
              <w:sz w:val="18"/>
            </w:rPr>
            <w:t>Fair Work and Other Legislation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0AC1C0" w14:textId="77777777" w:rsidR="005D541C" w:rsidRDefault="005D541C" w:rsidP="00770076">
          <w:pPr>
            <w:spacing w:line="0" w:lineRule="atLeast"/>
            <w:jc w:val="right"/>
            <w:rPr>
              <w:sz w:val="18"/>
            </w:rPr>
          </w:pPr>
        </w:p>
      </w:tc>
    </w:tr>
  </w:tbl>
  <w:p w14:paraId="29FE50B1" w14:textId="77777777" w:rsidR="005D541C" w:rsidRPr="003C7898" w:rsidRDefault="003C7898" w:rsidP="003C7898">
    <w:pPr>
      <w:rPr>
        <w:rFonts w:cs="Times New Roman"/>
        <w:i/>
        <w:sz w:val="18"/>
      </w:rPr>
    </w:pPr>
    <w:r w:rsidRPr="003C7898">
      <w:rPr>
        <w:rFonts w:cs="Times New Roman"/>
        <w:i/>
        <w:sz w:val="18"/>
      </w:rPr>
      <w:t>OPC66222 - G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4683F" w14:textId="77777777" w:rsidR="005D541C" w:rsidRPr="00E33C1C" w:rsidRDefault="005D541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D541C" w14:paraId="73428590" w14:textId="77777777" w:rsidTr="0077007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D00B76" w14:textId="77777777" w:rsidR="005D541C" w:rsidRDefault="005D541C" w:rsidP="0077007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5467C9" w14:textId="315CF8FB" w:rsidR="005D541C" w:rsidRDefault="005D541C" w:rsidP="0077007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40E8">
            <w:rPr>
              <w:i/>
              <w:sz w:val="18"/>
            </w:rPr>
            <w:t>Fair Work and Other Legislation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1E7384" w14:textId="77777777" w:rsidR="005D541C" w:rsidRDefault="005D541C" w:rsidP="0077007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0AD3C1" w14:textId="77777777" w:rsidR="005D541C" w:rsidRPr="003C7898" w:rsidRDefault="003C7898" w:rsidP="003C7898">
    <w:pPr>
      <w:rPr>
        <w:rFonts w:cs="Times New Roman"/>
        <w:i/>
        <w:sz w:val="18"/>
      </w:rPr>
    </w:pPr>
    <w:r w:rsidRPr="003C7898">
      <w:rPr>
        <w:rFonts w:cs="Times New Roman"/>
        <w:i/>
        <w:sz w:val="18"/>
      </w:rPr>
      <w:t>OPC66222 - G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8C929" w14:textId="77777777" w:rsidR="005D541C" w:rsidRPr="00E33C1C" w:rsidRDefault="005D541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D541C" w14:paraId="205B9E0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D9F1E7" w14:textId="77777777" w:rsidR="005D541C" w:rsidRDefault="005D541C" w:rsidP="0077007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21F3BF" w14:textId="669F70CC" w:rsidR="005D541C" w:rsidRDefault="005D541C" w:rsidP="0077007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40E8">
            <w:rPr>
              <w:i/>
              <w:sz w:val="18"/>
            </w:rPr>
            <w:t>Fair Work and Other Legislation Amendment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90D582" w14:textId="77777777" w:rsidR="005D541C" w:rsidRDefault="005D541C" w:rsidP="0077007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C9C55C" w14:textId="77777777" w:rsidR="005D541C" w:rsidRPr="003C7898" w:rsidRDefault="003C7898" w:rsidP="003C7898">
    <w:pPr>
      <w:rPr>
        <w:rFonts w:cs="Times New Roman"/>
        <w:i/>
        <w:sz w:val="18"/>
      </w:rPr>
    </w:pPr>
    <w:r w:rsidRPr="003C7898">
      <w:rPr>
        <w:rFonts w:cs="Times New Roman"/>
        <w:i/>
        <w:sz w:val="18"/>
      </w:rPr>
      <w:t>OPC66222 - 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DA5C9" w14:textId="77777777" w:rsidR="00FE7041" w:rsidRDefault="00FE7041" w:rsidP="0048364F">
      <w:pPr>
        <w:spacing w:line="240" w:lineRule="auto"/>
      </w:pPr>
      <w:r>
        <w:separator/>
      </w:r>
    </w:p>
  </w:footnote>
  <w:footnote w:type="continuationSeparator" w:id="0">
    <w:p w14:paraId="7D4DF762" w14:textId="77777777" w:rsidR="00FE7041" w:rsidRDefault="00FE704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2E022" w14:textId="77777777" w:rsidR="005D541C" w:rsidRPr="005F1388" w:rsidRDefault="005D541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6624A" w14:textId="77777777" w:rsidR="005D541C" w:rsidRPr="005F1388" w:rsidRDefault="005D541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296F4" w14:textId="77777777" w:rsidR="005D541C" w:rsidRPr="005F1388" w:rsidRDefault="005D541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7305" w14:textId="77777777" w:rsidR="005D541C" w:rsidRPr="00ED79B6" w:rsidRDefault="005D541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91AB6" w14:textId="77777777" w:rsidR="005D541C" w:rsidRPr="00ED79B6" w:rsidRDefault="005D541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6C1E" w14:textId="77777777" w:rsidR="005D541C" w:rsidRPr="00ED79B6" w:rsidRDefault="005D541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3EC98" w14:textId="2F117A9C" w:rsidR="005D541C" w:rsidRPr="00A961C4" w:rsidRDefault="005D541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F40E8">
      <w:rPr>
        <w:b/>
        <w:sz w:val="20"/>
      </w:rPr>
      <w:fldChar w:fldCharType="separate"/>
    </w:r>
    <w:r w:rsidR="00B667E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F40E8">
      <w:rPr>
        <w:sz w:val="20"/>
      </w:rPr>
      <w:fldChar w:fldCharType="separate"/>
    </w:r>
    <w:r w:rsidR="00B667E1">
      <w:rPr>
        <w:noProof/>
        <w:sz w:val="20"/>
      </w:rPr>
      <w:t>Amendments</w:t>
    </w:r>
    <w:r>
      <w:rPr>
        <w:sz w:val="20"/>
      </w:rPr>
      <w:fldChar w:fldCharType="end"/>
    </w:r>
  </w:p>
  <w:p w14:paraId="10F8444C" w14:textId="2494384D" w:rsidR="005D541C" w:rsidRPr="00A961C4" w:rsidRDefault="005D541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FF40E8">
      <w:rPr>
        <w:b/>
        <w:sz w:val="20"/>
      </w:rPr>
      <w:fldChar w:fldCharType="separate"/>
    </w:r>
    <w:r w:rsidR="00B667E1">
      <w:rPr>
        <w:b/>
        <w:noProof/>
        <w:sz w:val="20"/>
      </w:rPr>
      <w:t>Part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FF40E8">
      <w:rPr>
        <w:sz w:val="20"/>
      </w:rPr>
      <w:fldChar w:fldCharType="separate"/>
    </w:r>
    <w:r w:rsidR="00B667E1">
      <w:rPr>
        <w:noProof/>
        <w:sz w:val="20"/>
      </w:rPr>
      <w:t>Additional registered organisations enforcement options</w:t>
    </w:r>
    <w:r>
      <w:rPr>
        <w:sz w:val="20"/>
      </w:rPr>
      <w:fldChar w:fldCharType="end"/>
    </w:r>
  </w:p>
  <w:p w14:paraId="1F60D4DE" w14:textId="77777777" w:rsidR="005D541C" w:rsidRPr="00A961C4" w:rsidRDefault="005D541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239E2" w14:textId="4483C7A7" w:rsidR="005D541C" w:rsidRPr="00A961C4" w:rsidRDefault="005D541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667E1">
      <w:rPr>
        <w:sz w:val="20"/>
      </w:rPr>
      <w:fldChar w:fldCharType="separate"/>
    </w:r>
    <w:r w:rsidR="00B667E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667E1">
      <w:rPr>
        <w:b/>
        <w:sz w:val="20"/>
      </w:rPr>
      <w:fldChar w:fldCharType="separate"/>
    </w:r>
    <w:r w:rsidR="00B667E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B434573" w14:textId="56A6ABA0" w:rsidR="005D541C" w:rsidRPr="00A961C4" w:rsidRDefault="005D541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B667E1">
      <w:rPr>
        <w:sz w:val="20"/>
      </w:rPr>
      <w:fldChar w:fldCharType="separate"/>
    </w:r>
    <w:r w:rsidR="00B667E1">
      <w:rPr>
        <w:noProof/>
        <w:sz w:val="20"/>
      </w:rPr>
      <w:t>Advertising rates of pay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B667E1">
      <w:rPr>
        <w:b/>
        <w:sz w:val="20"/>
      </w:rPr>
      <w:fldChar w:fldCharType="separate"/>
    </w:r>
    <w:r w:rsidR="00B667E1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0ECC4F61" w14:textId="77777777" w:rsidR="005D541C" w:rsidRPr="00A961C4" w:rsidRDefault="005D541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ED2B" w14:textId="77777777" w:rsidR="005D541C" w:rsidRPr="00A961C4" w:rsidRDefault="005D541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6D17"/>
    <w:rsid w:val="00000263"/>
    <w:rsid w:val="000016AA"/>
    <w:rsid w:val="00004CB9"/>
    <w:rsid w:val="000113BC"/>
    <w:rsid w:val="000126ED"/>
    <w:rsid w:val="000136AF"/>
    <w:rsid w:val="0001410C"/>
    <w:rsid w:val="00017ADA"/>
    <w:rsid w:val="00025893"/>
    <w:rsid w:val="00025AF5"/>
    <w:rsid w:val="00036E24"/>
    <w:rsid w:val="0004044E"/>
    <w:rsid w:val="00046F47"/>
    <w:rsid w:val="0005120E"/>
    <w:rsid w:val="00054577"/>
    <w:rsid w:val="000614BF"/>
    <w:rsid w:val="00061E0B"/>
    <w:rsid w:val="00064A17"/>
    <w:rsid w:val="00066946"/>
    <w:rsid w:val="0007169C"/>
    <w:rsid w:val="00077593"/>
    <w:rsid w:val="00083F48"/>
    <w:rsid w:val="000933A1"/>
    <w:rsid w:val="000950BD"/>
    <w:rsid w:val="000963E7"/>
    <w:rsid w:val="000A7BA5"/>
    <w:rsid w:val="000A7DF9"/>
    <w:rsid w:val="000B7904"/>
    <w:rsid w:val="000C4EE3"/>
    <w:rsid w:val="000D05EF"/>
    <w:rsid w:val="000D262B"/>
    <w:rsid w:val="000D5485"/>
    <w:rsid w:val="000D67BB"/>
    <w:rsid w:val="000D6E0D"/>
    <w:rsid w:val="000E0173"/>
    <w:rsid w:val="000E0CDA"/>
    <w:rsid w:val="000F0A9F"/>
    <w:rsid w:val="000F21C1"/>
    <w:rsid w:val="0010160F"/>
    <w:rsid w:val="00105D72"/>
    <w:rsid w:val="0010745C"/>
    <w:rsid w:val="00110E3C"/>
    <w:rsid w:val="00117277"/>
    <w:rsid w:val="001258F6"/>
    <w:rsid w:val="00127F67"/>
    <w:rsid w:val="0014308C"/>
    <w:rsid w:val="0015245F"/>
    <w:rsid w:val="0015246C"/>
    <w:rsid w:val="00155873"/>
    <w:rsid w:val="00160BD7"/>
    <w:rsid w:val="001613A0"/>
    <w:rsid w:val="00163D7C"/>
    <w:rsid w:val="001643C9"/>
    <w:rsid w:val="00164A01"/>
    <w:rsid w:val="00165568"/>
    <w:rsid w:val="00166082"/>
    <w:rsid w:val="00166C2F"/>
    <w:rsid w:val="001716C9"/>
    <w:rsid w:val="001739A8"/>
    <w:rsid w:val="00180298"/>
    <w:rsid w:val="0018119E"/>
    <w:rsid w:val="00184261"/>
    <w:rsid w:val="0018657A"/>
    <w:rsid w:val="00186D13"/>
    <w:rsid w:val="00190BA1"/>
    <w:rsid w:val="00190DF5"/>
    <w:rsid w:val="001922B4"/>
    <w:rsid w:val="00193461"/>
    <w:rsid w:val="001939E1"/>
    <w:rsid w:val="00195382"/>
    <w:rsid w:val="001A3B9F"/>
    <w:rsid w:val="001A65C0"/>
    <w:rsid w:val="001B0250"/>
    <w:rsid w:val="001B5BDE"/>
    <w:rsid w:val="001B6456"/>
    <w:rsid w:val="001B7A5D"/>
    <w:rsid w:val="001C69C4"/>
    <w:rsid w:val="001E0A8D"/>
    <w:rsid w:val="001E3590"/>
    <w:rsid w:val="001E6FCB"/>
    <w:rsid w:val="001E7407"/>
    <w:rsid w:val="002007F0"/>
    <w:rsid w:val="00201D27"/>
    <w:rsid w:val="0020300C"/>
    <w:rsid w:val="00207079"/>
    <w:rsid w:val="00212CFB"/>
    <w:rsid w:val="00220A0C"/>
    <w:rsid w:val="00221808"/>
    <w:rsid w:val="00223E4A"/>
    <w:rsid w:val="00225E3D"/>
    <w:rsid w:val="002302EA"/>
    <w:rsid w:val="00232AA4"/>
    <w:rsid w:val="00236199"/>
    <w:rsid w:val="0024044A"/>
    <w:rsid w:val="00240749"/>
    <w:rsid w:val="0024127A"/>
    <w:rsid w:val="002458E9"/>
    <w:rsid w:val="00246721"/>
    <w:rsid w:val="002468D7"/>
    <w:rsid w:val="002620BD"/>
    <w:rsid w:val="00263886"/>
    <w:rsid w:val="002815BF"/>
    <w:rsid w:val="00285CDD"/>
    <w:rsid w:val="00291167"/>
    <w:rsid w:val="00297ECB"/>
    <w:rsid w:val="002A4124"/>
    <w:rsid w:val="002A516C"/>
    <w:rsid w:val="002B048A"/>
    <w:rsid w:val="002B25E6"/>
    <w:rsid w:val="002B38F6"/>
    <w:rsid w:val="002C152A"/>
    <w:rsid w:val="002C7A31"/>
    <w:rsid w:val="002D043A"/>
    <w:rsid w:val="002D05A0"/>
    <w:rsid w:val="002D48E7"/>
    <w:rsid w:val="002D572F"/>
    <w:rsid w:val="002E3441"/>
    <w:rsid w:val="002F618A"/>
    <w:rsid w:val="00306C38"/>
    <w:rsid w:val="0031713F"/>
    <w:rsid w:val="00321913"/>
    <w:rsid w:val="0032268E"/>
    <w:rsid w:val="00324EE6"/>
    <w:rsid w:val="003316DC"/>
    <w:rsid w:val="00332DE2"/>
    <w:rsid w:val="00332E0D"/>
    <w:rsid w:val="00334E8C"/>
    <w:rsid w:val="003415D3"/>
    <w:rsid w:val="0034237B"/>
    <w:rsid w:val="00346335"/>
    <w:rsid w:val="00352B0F"/>
    <w:rsid w:val="00355814"/>
    <w:rsid w:val="003561B0"/>
    <w:rsid w:val="00365351"/>
    <w:rsid w:val="00367960"/>
    <w:rsid w:val="00381086"/>
    <w:rsid w:val="00387905"/>
    <w:rsid w:val="003A127D"/>
    <w:rsid w:val="003A15AC"/>
    <w:rsid w:val="003A2D26"/>
    <w:rsid w:val="003A56EB"/>
    <w:rsid w:val="003A7F66"/>
    <w:rsid w:val="003B0627"/>
    <w:rsid w:val="003C5F2B"/>
    <w:rsid w:val="003C7898"/>
    <w:rsid w:val="003D0BFE"/>
    <w:rsid w:val="003D5700"/>
    <w:rsid w:val="003E2177"/>
    <w:rsid w:val="003E23AA"/>
    <w:rsid w:val="003F0A63"/>
    <w:rsid w:val="003F0D86"/>
    <w:rsid w:val="003F0F5A"/>
    <w:rsid w:val="00400A30"/>
    <w:rsid w:val="004022CA"/>
    <w:rsid w:val="004116CD"/>
    <w:rsid w:val="00414ADE"/>
    <w:rsid w:val="0041533C"/>
    <w:rsid w:val="00424CA9"/>
    <w:rsid w:val="004257BB"/>
    <w:rsid w:val="004261D9"/>
    <w:rsid w:val="00440071"/>
    <w:rsid w:val="0044291A"/>
    <w:rsid w:val="00451DB3"/>
    <w:rsid w:val="00460499"/>
    <w:rsid w:val="004702A8"/>
    <w:rsid w:val="00470900"/>
    <w:rsid w:val="00474835"/>
    <w:rsid w:val="00476C67"/>
    <w:rsid w:val="004819C7"/>
    <w:rsid w:val="0048364F"/>
    <w:rsid w:val="004856C3"/>
    <w:rsid w:val="00490EFD"/>
    <w:rsid w:val="00490F2E"/>
    <w:rsid w:val="0049409F"/>
    <w:rsid w:val="00496DB3"/>
    <w:rsid w:val="00496F59"/>
    <w:rsid w:val="00496F97"/>
    <w:rsid w:val="004A53EA"/>
    <w:rsid w:val="004A6128"/>
    <w:rsid w:val="004B5BAF"/>
    <w:rsid w:val="004C208D"/>
    <w:rsid w:val="004D4E3D"/>
    <w:rsid w:val="004E1E51"/>
    <w:rsid w:val="004E277D"/>
    <w:rsid w:val="004F1FAC"/>
    <w:rsid w:val="004F2B1F"/>
    <w:rsid w:val="004F676E"/>
    <w:rsid w:val="00506D17"/>
    <w:rsid w:val="00516B8D"/>
    <w:rsid w:val="0052286A"/>
    <w:rsid w:val="00523CC6"/>
    <w:rsid w:val="0052596C"/>
    <w:rsid w:val="0052686F"/>
    <w:rsid w:val="0052756C"/>
    <w:rsid w:val="00530230"/>
    <w:rsid w:val="00530CC9"/>
    <w:rsid w:val="0053764A"/>
    <w:rsid w:val="00537FBC"/>
    <w:rsid w:val="00541D73"/>
    <w:rsid w:val="00543469"/>
    <w:rsid w:val="005452CC"/>
    <w:rsid w:val="00546FA3"/>
    <w:rsid w:val="00554243"/>
    <w:rsid w:val="00557C7A"/>
    <w:rsid w:val="00562A58"/>
    <w:rsid w:val="00574B72"/>
    <w:rsid w:val="00581211"/>
    <w:rsid w:val="00584811"/>
    <w:rsid w:val="00593AA6"/>
    <w:rsid w:val="00594161"/>
    <w:rsid w:val="00594512"/>
    <w:rsid w:val="00594749"/>
    <w:rsid w:val="005954DB"/>
    <w:rsid w:val="0059635C"/>
    <w:rsid w:val="005A1384"/>
    <w:rsid w:val="005A2820"/>
    <w:rsid w:val="005A482B"/>
    <w:rsid w:val="005A55CF"/>
    <w:rsid w:val="005B4067"/>
    <w:rsid w:val="005C36E0"/>
    <w:rsid w:val="005C3F41"/>
    <w:rsid w:val="005C7C0E"/>
    <w:rsid w:val="005D168D"/>
    <w:rsid w:val="005D541C"/>
    <w:rsid w:val="005D5EA1"/>
    <w:rsid w:val="005E5108"/>
    <w:rsid w:val="005E61D3"/>
    <w:rsid w:val="005F4840"/>
    <w:rsid w:val="005F7738"/>
    <w:rsid w:val="00600219"/>
    <w:rsid w:val="00606509"/>
    <w:rsid w:val="00610C5D"/>
    <w:rsid w:val="00613EAD"/>
    <w:rsid w:val="00614A7F"/>
    <w:rsid w:val="006158AC"/>
    <w:rsid w:val="00623008"/>
    <w:rsid w:val="00640402"/>
    <w:rsid w:val="00640F78"/>
    <w:rsid w:val="00641C1C"/>
    <w:rsid w:val="0064540C"/>
    <w:rsid w:val="006455DB"/>
    <w:rsid w:val="00646E7B"/>
    <w:rsid w:val="00655D6A"/>
    <w:rsid w:val="00656DE9"/>
    <w:rsid w:val="006639D6"/>
    <w:rsid w:val="006724C4"/>
    <w:rsid w:val="0067265F"/>
    <w:rsid w:val="00675BD0"/>
    <w:rsid w:val="00676FBE"/>
    <w:rsid w:val="00677CC2"/>
    <w:rsid w:val="00683AFD"/>
    <w:rsid w:val="00685F42"/>
    <w:rsid w:val="006866A1"/>
    <w:rsid w:val="0069207B"/>
    <w:rsid w:val="006A334C"/>
    <w:rsid w:val="006A4309"/>
    <w:rsid w:val="006B0252"/>
    <w:rsid w:val="006B0E55"/>
    <w:rsid w:val="006B3B92"/>
    <w:rsid w:val="006B50BA"/>
    <w:rsid w:val="006B7006"/>
    <w:rsid w:val="006C2705"/>
    <w:rsid w:val="006C776D"/>
    <w:rsid w:val="006C7F8C"/>
    <w:rsid w:val="006D4009"/>
    <w:rsid w:val="006D7AB9"/>
    <w:rsid w:val="006E3D64"/>
    <w:rsid w:val="006E5F7C"/>
    <w:rsid w:val="006F3C33"/>
    <w:rsid w:val="006F7A7C"/>
    <w:rsid w:val="00700B2C"/>
    <w:rsid w:val="00710079"/>
    <w:rsid w:val="00713084"/>
    <w:rsid w:val="00713BBF"/>
    <w:rsid w:val="00720DC0"/>
    <w:rsid w:val="00720F94"/>
    <w:rsid w:val="00720FC2"/>
    <w:rsid w:val="0072272B"/>
    <w:rsid w:val="0072618E"/>
    <w:rsid w:val="00731E00"/>
    <w:rsid w:val="00732E9D"/>
    <w:rsid w:val="0073491A"/>
    <w:rsid w:val="00740147"/>
    <w:rsid w:val="007440B7"/>
    <w:rsid w:val="00744C07"/>
    <w:rsid w:val="00747993"/>
    <w:rsid w:val="007479F3"/>
    <w:rsid w:val="007630EC"/>
    <w:rsid w:val="007634AD"/>
    <w:rsid w:val="00767996"/>
    <w:rsid w:val="00767A9B"/>
    <w:rsid w:val="00770076"/>
    <w:rsid w:val="007715C9"/>
    <w:rsid w:val="00774EDD"/>
    <w:rsid w:val="007757EC"/>
    <w:rsid w:val="00782516"/>
    <w:rsid w:val="007A115D"/>
    <w:rsid w:val="007A35E6"/>
    <w:rsid w:val="007A6863"/>
    <w:rsid w:val="007C62CE"/>
    <w:rsid w:val="007C645F"/>
    <w:rsid w:val="007C79FF"/>
    <w:rsid w:val="007D45C1"/>
    <w:rsid w:val="007D6C1F"/>
    <w:rsid w:val="007E1AF5"/>
    <w:rsid w:val="007E3BE8"/>
    <w:rsid w:val="007E7D4A"/>
    <w:rsid w:val="007F02C1"/>
    <w:rsid w:val="007F48ED"/>
    <w:rsid w:val="007F7947"/>
    <w:rsid w:val="00812F45"/>
    <w:rsid w:val="008155D3"/>
    <w:rsid w:val="00823B55"/>
    <w:rsid w:val="0084172C"/>
    <w:rsid w:val="00856975"/>
    <w:rsid w:val="00856A31"/>
    <w:rsid w:val="00856CDC"/>
    <w:rsid w:val="00862E37"/>
    <w:rsid w:val="008754D0"/>
    <w:rsid w:val="00875F03"/>
    <w:rsid w:val="00877D48"/>
    <w:rsid w:val="008813C2"/>
    <w:rsid w:val="0088164A"/>
    <w:rsid w:val="008816F0"/>
    <w:rsid w:val="0088345B"/>
    <w:rsid w:val="008941E4"/>
    <w:rsid w:val="008A16A5"/>
    <w:rsid w:val="008A4CCD"/>
    <w:rsid w:val="008B5D42"/>
    <w:rsid w:val="008C2B5D"/>
    <w:rsid w:val="008D0EE0"/>
    <w:rsid w:val="008D26CD"/>
    <w:rsid w:val="008D5B99"/>
    <w:rsid w:val="008D7A27"/>
    <w:rsid w:val="008E4702"/>
    <w:rsid w:val="008E69AA"/>
    <w:rsid w:val="008F3CB3"/>
    <w:rsid w:val="008F4F1C"/>
    <w:rsid w:val="008F5777"/>
    <w:rsid w:val="00900709"/>
    <w:rsid w:val="00906EC8"/>
    <w:rsid w:val="00907BAF"/>
    <w:rsid w:val="00922764"/>
    <w:rsid w:val="00923157"/>
    <w:rsid w:val="00923AE7"/>
    <w:rsid w:val="00932377"/>
    <w:rsid w:val="00935E79"/>
    <w:rsid w:val="009408EA"/>
    <w:rsid w:val="00943102"/>
    <w:rsid w:val="0094523D"/>
    <w:rsid w:val="009525F5"/>
    <w:rsid w:val="009559E6"/>
    <w:rsid w:val="0096254C"/>
    <w:rsid w:val="00976A63"/>
    <w:rsid w:val="00981466"/>
    <w:rsid w:val="00983419"/>
    <w:rsid w:val="00994821"/>
    <w:rsid w:val="009A13D0"/>
    <w:rsid w:val="009A2B45"/>
    <w:rsid w:val="009C05B0"/>
    <w:rsid w:val="009C3431"/>
    <w:rsid w:val="009C5989"/>
    <w:rsid w:val="009D08DA"/>
    <w:rsid w:val="009D32FB"/>
    <w:rsid w:val="009D52D6"/>
    <w:rsid w:val="009E7437"/>
    <w:rsid w:val="009F3A94"/>
    <w:rsid w:val="009F7B53"/>
    <w:rsid w:val="00A06860"/>
    <w:rsid w:val="00A136F5"/>
    <w:rsid w:val="00A231E2"/>
    <w:rsid w:val="00A2550D"/>
    <w:rsid w:val="00A2749E"/>
    <w:rsid w:val="00A3302F"/>
    <w:rsid w:val="00A4169B"/>
    <w:rsid w:val="00A445F2"/>
    <w:rsid w:val="00A50D55"/>
    <w:rsid w:val="00A5165B"/>
    <w:rsid w:val="00A52FDA"/>
    <w:rsid w:val="00A64912"/>
    <w:rsid w:val="00A655C9"/>
    <w:rsid w:val="00A70A74"/>
    <w:rsid w:val="00A74628"/>
    <w:rsid w:val="00A74B60"/>
    <w:rsid w:val="00A77237"/>
    <w:rsid w:val="00A77896"/>
    <w:rsid w:val="00A843BE"/>
    <w:rsid w:val="00A90EA8"/>
    <w:rsid w:val="00A93384"/>
    <w:rsid w:val="00AA0343"/>
    <w:rsid w:val="00AA2A5C"/>
    <w:rsid w:val="00AA62FE"/>
    <w:rsid w:val="00AB13C8"/>
    <w:rsid w:val="00AB3248"/>
    <w:rsid w:val="00AB78E9"/>
    <w:rsid w:val="00AD3467"/>
    <w:rsid w:val="00AD3FBA"/>
    <w:rsid w:val="00AD5641"/>
    <w:rsid w:val="00AD7252"/>
    <w:rsid w:val="00AE0F9B"/>
    <w:rsid w:val="00AE6377"/>
    <w:rsid w:val="00AF2281"/>
    <w:rsid w:val="00AF49B3"/>
    <w:rsid w:val="00AF55FF"/>
    <w:rsid w:val="00AF7D7B"/>
    <w:rsid w:val="00B032D8"/>
    <w:rsid w:val="00B132D5"/>
    <w:rsid w:val="00B2322A"/>
    <w:rsid w:val="00B33B3C"/>
    <w:rsid w:val="00B35BB1"/>
    <w:rsid w:val="00B35BE1"/>
    <w:rsid w:val="00B40D74"/>
    <w:rsid w:val="00B42744"/>
    <w:rsid w:val="00B52663"/>
    <w:rsid w:val="00B5539C"/>
    <w:rsid w:val="00B56DCB"/>
    <w:rsid w:val="00B6493F"/>
    <w:rsid w:val="00B667E1"/>
    <w:rsid w:val="00B750BD"/>
    <w:rsid w:val="00B770D2"/>
    <w:rsid w:val="00B8151A"/>
    <w:rsid w:val="00B85F97"/>
    <w:rsid w:val="00B92B2D"/>
    <w:rsid w:val="00B94F68"/>
    <w:rsid w:val="00BA0C19"/>
    <w:rsid w:val="00BA47A3"/>
    <w:rsid w:val="00BA5026"/>
    <w:rsid w:val="00BA7D13"/>
    <w:rsid w:val="00BB6E79"/>
    <w:rsid w:val="00BB7699"/>
    <w:rsid w:val="00BB7BF0"/>
    <w:rsid w:val="00BD56E1"/>
    <w:rsid w:val="00BE3B31"/>
    <w:rsid w:val="00BE719A"/>
    <w:rsid w:val="00BE720A"/>
    <w:rsid w:val="00BF17CE"/>
    <w:rsid w:val="00BF6650"/>
    <w:rsid w:val="00C01670"/>
    <w:rsid w:val="00C067E5"/>
    <w:rsid w:val="00C164CA"/>
    <w:rsid w:val="00C1751E"/>
    <w:rsid w:val="00C243AC"/>
    <w:rsid w:val="00C33AA4"/>
    <w:rsid w:val="00C349B8"/>
    <w:rsid w:val="00C35ABC"/>
    <w:rsid w:val="00C42BF8"/>
    <w:rsid w:val="00C43B23"/>
    <w:rsid w:val="00C44304"/>
    <w:rsid w:val="00C460AE"/>
    <w:rsid w:val="00C50043"/>
    <w:rsid w:val="00C50A0F"/>
    <w:rsid w:val="00C523EB"/>
    <w:rsid w:val="00C572E4"/>
    <w:rsid w:val="00C7573B"/>
    <w:rsid w:val="00C76CF3"/>
    <w:rsid w:val="00C8308C"/>
    <w:rsid w:val="00C857C4"/>
    <w:rsid w:val="00C91102"/>
    <w:rsid w:val="00C935C3"/>
    <w:rsid w:val="00C97EB2"/>
    <w:rsid w:val="00CA150C"/>
    <w:rsid w:val="00CA3074"/>
    <w:rsid w:val="00CA7844"/>
    <w:rsid w:val="00CB4910"/>
    <w:rsid w:val="00CB58EF"/>
    <w:rsid w:val="00CD6B35"/>
    <w:rsid w:val="00CE1786"/>
    <w:rsid w:val="00CE7A19"/>
    <w:rsid w:val="00CE7D64"/>
    <w:rsid w:val="00CF0BB2"/>
    <w:rsid w:val="00CF209D"/>
    <w:rsid w:val="00D06D78"/>
    <w:rsid w:val="00D06DCD"/>
    <w:rsid w:val="00D12CBD"/>
    <w:rsid w:val="00D12FD0"/>
    <w:rsid w:val="00D13441"/>
    <w:rsid w:val="00D20665"/>
    <w:rsid w:val="00D243A3"/>
    <w:rsid w:val="00D27B83"/>
    <w:rsid w:val="00D3200B"/>
    <w:rsid w:val="00D33440"/>
    <w:rsid w:val="00D35098"/>
    <w:rsid w:val="00D52C97"/>
    <w:rsid w:val="00D52EFE"/>
    <w:rsid w:val="00D56A0D"/>
    <w:rsid w:val="00D5767F"/>
    <w:rsid w:val="00D63EF6"/>
    <w:rsid w:val="00D645AD"/>
    <w:rsid w:val="00D66518"/>
    <w:rsid w:val="00D70DFB"/>
    <w:rsid w:val="00D71EEA"/>
    <w:rsid w:val="00D72894"/>
    <w:rsid w:val="00D735CD"/>
    <w:rsid w:val="00D766DF"/>
    <w:rsid w:val="00D90F3E"/>
    <w:rsid w:val="00D91966"/>
    <w:rsid w:val="00D95891"/>
    <w:rsid w:val="00D971ED"/>
    <w:rsid w:val="00DA130B"/>
    <w:rsid w:val="00DA2D32"/>
    <w:rsid w:val="00DA6718"/>
    <w:rsid w:val="00DB5CB4"/>
    <w:rsid w:val="00DC48CC"/>
    <w:rsid w:val="00DC7A1A"/>
    <w:rsid w:val="00DE149E"/>
    <w:rsid w:val="00DE56FD"/>
    <w:rsid w:val="00DE6F1B"/>
    <w:rsid w:val="00E05704"/>
    <w:rsid w:val="00E126E3"/>
    <w:rsid w:val="00E12F1A"/>
    <w:rsid w:val="00E15561"/>
    <w:rsid w:val="00E21CFB"/>
    <w:rsid w:val="00E22935"/>
    <w:rsid w:val="00E41B0F"/>
    <w:rsid w:val="00E54292"/>
    <w:rsid w:val="00E60191"/>
    <w:rsid w:val="00E7169D"/>
    <w:rsid w:val="00E71886"/>
    <w:rsid w:val="00E722A3"/>
    <w:rsid w:val="00E73270"/>
    <w:rsid w:val="00E7334F"/>
    <w:rsid w:val="00E745C1"/>
    <w:rsid w:val="00E74DC7"/>
    <w:rsid w:val="00E87699"/>
    <w:rsid w:val="00E92E27"/>
    <w:rsid w:val="00E9586B"/>
    <w:rsid w:val="00E97334"/>
    <w:rsid w:val="00EA0D36"/>
    <w:rsid w:val="00EB3A7D"/>
    <w:rsid w:val="00EC009D"/>
    <w:rsid w:val="00EC50B4"/>
    <w:rsid w:val="00ED4928"/>
    <w:rsid w:val="00ED7688"/>
    <w:rsid w:val="00EE2A5A"/>
    <w:rsid w:val="00EE3749"/>
    <w:rsid w:val="00EE6190"/>
    <w:rsid w:val="00EF2E3A"/>
    <w:rsid w:val="00EF6402"/>
    <w:rsid w:val="00F025DF"/>
    <w:rsid w:val="00F047E2"/>
    <w:rsid w:val="00F04D57"/>
    <w:rsid w:val="00F078DC"/>
    <w:rsid w:val="00F1038B"/>
    <w:rsid w:val="00F127A1"/>
    <w:rsid w:val="00F135A5"/>
    <w:rsid w:val="00F13E86"/>
    <w:rsid w:val="00F17171"/>
    <w:rsid w:val="00F260BB"/>
    <w:rsid w:val="00F32FCB"/>
    <w:rsid w:val="00F46509"/>
    <w:rsid w:val="00F615F8"/>
    <w:rsid w:val="00F6709F"/>
    <w:rsid w:val="00F677A9"/>
    <w:rsid w:val="00F723BD"/>
    <w:rsid w:val="00F72FD2"/>
    <w:rsid w:val="00F732EA"/>
    <w:rsid w:val="00F744D0"/>
    <w:rsid w:val="00F84CF5"/>
    <w:rsid w:val="00F8612E"/>
    <w:rsid w:val="00FA216A"/>
    <w:rsid w:val="00FA420B"/>
    <w:rsid w:val="00FA4CF0"/>
    <w:rsid w:val="00FC7B9C"/>
    <w:rsid w:val="00FE0781"/>
    <w:rsid w:val="00FE7041"/>
    <w:rsid w:val="00FF39DE"/>
    <w:rsid w:val="00FF3B41"/>
    <w:rsid w:val="00FF40E8"/>
    <w:rsid w:val="00FF56E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54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941E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1E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1E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41E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41E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41E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941E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941E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941E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941E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941E4"/>
  </w:style>
  <w:style w:type="paragraph" w:customStyle="1" w:styleId="OPCParaBase">
    <w:name w:val="OPCParaBase"/>
    <w:qFormat/>
    <w:rsid w:val="008941E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941E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941E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941E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941E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941E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941E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941E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941E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941E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941E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941E4"/>
  </w:style>
  <w:style w:type="paragraph" w:customStyle="1" w:styleId="Blocks">
    <w:name w:val="Blocks"/>
    <w:aliases w:val="bb"/>
    <w:basedOn w:val="OPCParaBase"/>
    <w:qFormat/>
    <w:rsid w:val="008941E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941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941E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941E4"/>
    <w:rPr>
      <w:i/>
    </w:rPr>
  </w:style>
  <w:style w:type="paragraph" w:customStyle="1" w:styleId="BoxList">
    <w:name w:val="BoxList"/>
    <w:aliases w:val="bl"/>
    <w:basedOn w:val="BoxText"/>
    <w:qFormat/>
    <w:rsid w:val="008941E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941E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941E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941E4"/>
    <w:pPr>
      <w:ind w:left="1985" w:hanging="851"/>
    </w:pPr>
  </w:style>
  <w:style w:type="character" w:customStyle="1" w:styleId="CharAmPartNo">
    <w:name w:val="CharAmPartNo"/>
    <w:basedOn w:val="OPCCharBase"/>
    <w:qFormat/>
    <w:rsid w:val="008941E4"/>
  </w:style>
  <w:style w:type="character" w:customStyle="1" w:styleId="CharAmPartText">
    <w:name w:val="CharAmPartText"/>
    <w:basedOn w:val="OPCCharBase"/>
    <w:qFormat/>
    <w:rsid w:val="008941E4"/>
  </w:style>
  <w:style w:type="character" w:customStyle="1" w:styleId="CharAmSchNo">
    <w:name w:val="CharAmSchNo"/>
    <w:basedOn w:val="OPCCharBase"/>
    <w:qFormat/>
    <w:rsid w:val="008941E4"/>
  </w:style>
  <w:style w:type="character" w:customStyle="1" w:styleId="CharAmSchText">
    <w:name w:val="CharAmSchText"/>
    <w:basedOn w:val="OPCCharBase"/>
    <w:qFormat/>
    <w:rsid w:val="008941E4"/>
  </w:style>
  <w:style w:type="character" w:customStyle="1" w:styleId="CharBoldItalic">
    <w:name w:val="CharBoldItalic"/>
    <w:basedOn w:val="OPCCharBase"/>
    <w:uiPriority w:val="1"/>
    <w:qFormat/>
    <w:rsid w:val="008941E4"/>
    <w:rPr>
      <w:b/>
      <w:i/>
    </w:rPr>
  </w:style>
  <w:style w:type="character" w:customStyle="1" w:styleId="CharChapNo">
    <w:name w:val="CharChapNo"/>
    <w:basedOn w:val="OPCCharBase"/>
    <w:uiPriority w:val="1"/>
    <w:qFormat/>
    <w:rsid w:val="008941E4"/>
  </w:style>
  <w:style w:type="character" w:customStyle="1" w:styleId="CharChapText">
    <w:name w:val="CharChapText"/>
    <w:basedOn w:val="OPCCharBase"/>
    <w:uiPriority w:val="1"/>
    <w:qFormat/>
    <w:rsid w:val="008941E4"/>
  </w:style>
  <w:style w:type="character" w:customStyle="1" w:styleId="CharDivNo">
    <w:name w:val="CharDivNo"/>
    <w:basedOn w:val="OPCCharBase"/>
    <w:uiPriority w:val="1"/>
    <w:qFormat/>
    <w:rsid w:val="008941E4"/>
  </w:style>
  <w:style w:type="character" w:customStyle="1" w:styleId="CharDivText">
    <w:name w:val="CharDivText"/>
    <w:basedOn w:val="OPCCharBase"/>
    <w:uiPriority w:val="1"/>
    <w:qFormat/>
    <w:rsid w:val="008941E4"/>
  </w:style>
  <w:style w:type="character" w:customStyle="1" w:styleId="CharItalic">
    <w:name w:val="CharItalic"/>
    <w:basedOn w:val="OPCCharBase"/>
    <w:uiPriority w:val="1"/>
    <w:qFormat/>
    <w:rsid w:val="008941E4"/>
    <w:rPr>
      <w:i/>
    </w:rPr>
  </w:style>
  <w:style w:type="character" w:customStyle="1" w:styleId="CharPartNo">
    <w:name w:val="CharPartNo"/>
    <w:basedOn w:val="OPCCharBase"/>
    <w:uiPriority w:val="1"/>
    <w:qFormat/>
    <w:rsid w:val="008941E4"/>
  </w:style>
  <w:style w:type="character" w:customStyle="1" w:styleId="CharPartText">
    <w:name w:val="CharPartText"/>
    <w:basedOn w:val="OPCCharBase"/>
    <w:uiPriority w:val="1"/>
    <w:qFormat/>
    <w:rsid w:val="008941E4"/>
  </w:style>
  <w:style w:type="character" w:customStyle="1" w:styleId="CharSectno">
    <w:name w:val="CharSectno"/>
    <w:basedOn w:val="OPCCharBase"/>
    <w:qFormat/>
    <w:rsid w:val="008941E4"/>
  </w:style>
  <w:style w:type="character" w:customStyle="1" w:styleId="CharSubdNo">
    <w:name w:val="CharSubdNo"/>
    <w:basedOn w:val="OPCCharBase"/>
    <w:uiPriority w:val="1"/>
    <w:qFormat/>
    <w:rsid w:val="008941E4"/>
  </w:style>
  <w:style w:type="character" w:customStyle="1" w:styleId="CharSubdText">
    <w:name w:val="CharSubdText"/>
    <w:basedOn w:val="OPCCharBase"/>
    <w:uiPriority w:val="1"/>
    <w:qFormat/>
    <w:rsid w:val="008941E4"/>
  </w:style>
  <w:style w:type="paragraph" w:customStyle="1" w:styleId="CTA--">
    <w:name w:val="CTA --"/>
    <w:basedOn w:val="OPCParaBase"/>
    <w:next w:val="Normal"/>
    <w:rsid w:val="008941E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941E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941E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941E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941E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941E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941E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941E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941E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941E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941E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941E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941E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941E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941E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941E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941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941E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941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941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941E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941E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941E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941E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941E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941E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941E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941E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941E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941E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941E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941E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941E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941E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941E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941E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941E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941E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941E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941E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941E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941E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941E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941E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941E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941E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941E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941E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941E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941E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941E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941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941E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941E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941E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941E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941E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941E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941E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941E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941E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941E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941E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941E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941E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941E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941E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941E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941E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941E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941E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941E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941E4"/>
    <w:rPr>
      <w:sz w:val="16"/>
    </w:rPr>
  </w:style>
  <w:style w:type="table" w:customStyle="1" w:styleId="CFlag">
    <w:name w:val="CFlag"/>
    <w:basedOn w:val="TableNormal"/>
    <w:uiPriority w:val="99"/>
    <w:rsid w:val="008941E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941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41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4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941E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941E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941E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941E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941E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941E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941E4"/>
    <w:pPr>
      <w:spacing w:before="120"/>
    </w:pPr>
  </w:style>
  <w:style w:type="paragraph" w:customStyle="1" w:styleId="CompiledActNo">
    <w:name w:val="CompiledActNo"/>
    <w:basedOn w:val="OPCParaBase"/>
    <w:next w:val="Normal"/>
    <w:rsid w:val="008941E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941E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941E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941E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941E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941E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941E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941E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941E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941E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941E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941E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941E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941E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941E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941E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941E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941E4"/>
  </w:style>
  <w:style w:type="character" w:customStyle="1" w:styleId="CharSubPartNoCASA">
    <w:name w:val="CharSubPartNo(CASA)"/>
    <w:basedOn w:val="OPCCharBase"/>
    <w:uiPriority w:val="1"/>
    <w:rsid w:val="008941E4"/>
  </w:style>
  <w:style w:type="paragraph" w:customStyle="1" w:styleId="ENoteTTIndentHeadingSub">
    <w:name w:val="ENoteTTIndentHeadingSub"/>
    <w:aliases w:val="enTTHis"/>
    <w:basedOn w:val="OPCParaBase"/>
    <w:rsid w:val="008941E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941E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941E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941E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941E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941E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941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941E4"/>
    <w:rPr>
      <w:sz w:val="22"/>
    </w:rPr>
  </w:style>
  <w:style w:type="paragraph" w:customStyle="1" w:styleId="SOTextNote">
    <w:name w:val="SO TextNote"/>
    <w:aliases w:val="sont"/>
    <w:basedOn w:val="SOText"/>
    <w:qFormat/>
    <w:rsid w:val="008941E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941E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941E4"/>
    <w:rPr>
      <w:sz w:val="22"/>
    </w:rPr>
  </w:style>
  <w:style w:type="paragraph" w:customStyle="1" w:styleId="FileName">
    <w:name w:val="FileName"/>
    <w:basedOn w:val="Normal"/>
    <w:rsid w:val="008941E4"/>
  </w:style>
  <w:style w:type="paragraph" w:customStyle="1" w:styleId="TableHeading">
    <w:name w:val="TableHeading"/>
    <w:aliases w:val="th"/>
    <w:basedOn w:val="OPCParaBase"/>
    <w:next w:val="Tabletext"/>
    <w:rsid w:val="008941E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941E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941E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941E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941E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941E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941E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941E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941E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941E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941E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941E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941E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941E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4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41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41E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941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941E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941E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941E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941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941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941E4"/>
  </w:style>
  <w:style w:type="character" w:customStyle="1" w:styleId="charlegsubtitle1">
    <w:name w:val="charlegsubtitle1"/>
    <w:basedOn w:val="DefaultParagraphFont"/>
    <w:rsid w:val="008941E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941E4"/>
    <w:pPr>
      <w:ind w:left="240" w:hanging="240"/>
    </w:pPr>
  </w:style>
  <w:style w:type="paragraph" w:styleId="Index2">
    <w:name w:val="index 2"/>
    <w:basedOn w:val="Normal"/>
    <w:next w:val="Normal"/>
    <w:autoRedefine/>
    <w:rsid w:val="008941E4"/>
    <w:pPr>
      <w:ind w:left="480" w:hanging="240"/>
    </w:pPr>
  </w:style>
  <w:style w:type="paragraph" w:styleId="Index3">
    <w:name w:val="index 3"/>
    <w:basedOn w:val="Normal"/>
    <w:next w:val="Normal"/>
    <w:autoRedefine/>
    <w:rsid w:val="008941E4"/>
    <w:pPr>
      <w:ind w:left="720" w:hanging="240"/>
    </w:pPr>
  </w:style>
  <w:style w:type="paragraph" w:styleId="Index4">
    <w:name w:val="index 4"/>
    <w:basedOn w:val="Normal"/>
    <w:next w:val="Normal"/>
    <w:autoRedefine/>
    <w:rsid w:val="008941E4"/>
    <w:pPr>
      <w:ind w:left="960" w:hanging="240"/>
    </w:pPr>
  </w:style>
  <w:style w:type="paragraph" w:styleId="Index5">
    <w:name w:val="index 5"/>
    <w:basedOn w:val="Normal"/>
    <w:next w:val="Normal"/>
    <w:autoRedefine/>
    <w:rsid w:val="008941E4"/>
    <w:pPr>
      <w:ind w:left="1200" w:hanging="240"/>
    </w:pPr>
  </w:style>
  <w:style w:type="paragraph" w:styleId="Index6">
    <w:name w:val="index 6"/>
    <w:basedOn w:val="Normal"/>
    <w:next w:val="Normal"/>
    <w:autoRedefine/>
    <w:rsid w:val="008941E4"/>
    <w:pPr>
      <w:ind w:left="1440" w:hanging="240"/>
    </w:pPr>
  </w:style>
  <w:style w:type="paragraph" w:styleId="Index7">
    <w:name w:val="index 7"/>
    <w:basedOn w:val="Normal"/>
    <w:next w:val="Normal"/>
    <w:autoRedefine/>
    <w:rsid w:val="008941E4"/>
    <w:pPr>
      <w:ind w:left="1680" w:hanging="240"/>
    </w:pPr>
  </w:style>
  <w:style w:type="paragraph" w:styleId="Index8">
    <w:name w:val="index 8"/>
    <w:basedOn w:val="Normal"/>
    <w:next w:val="Normal"/>
    <w:autoRedefine/>
    <w:rsid w:val="008941E4"/>
    <w:pPr>
      <w:ind w:left="1920" w:hanging="240"/>
    </w:pPr>
  </w:style>
  <w:style w:type="paragraph" w:styleId="Index9">
    <w:name w:val="index 9"/>
    <w:basedOn w:val="Normal"/>
    <w:next w:val="Normal"/>
    <w:autoRedefine/>
    <w:rsid w:val="008941E4"/>
    <w:pPr>
      <w:ind w:left="2160" w:hanging="240"/>
    </w:pPr>
  </w:style>
  <w:style w:type="paragraph" w:styleId="NormalIndent">
    <w:name w:val="Normal Indent"/>
    <w:basedOn w:val="Normal"/>
    <w:rsid w:val="008941E4"/>
    <w:pPr>
      <w:ind w:left="720"/>
    </w:pPr>
  </w:style>
  <w:style w:type="paragraph" w:styleId="FootnoteText">
    <w:name w:val="footnote text"/>
    <w:basedOn w:val="Normal"/>
    <w:link w:val="FootnoteTextChar"/>
    <w:rsid w:val="008941E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941E4"/>
  </w:style>
  <w:style w:type="paragraph" w:styleId="CommentText">
    <w:name w:val="annotation text"/>
    <w:basedOn w:val="Normal"/>
    <w:link w:val="CommentTextChar"/>
    <w:rsid w:val="008941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941E4"/>
  </w:style>
  <w:style w:type="paragraph" w:styleId="IndexHeading">
    <w:name w:val="index heading"/>
    <w:basedOn w:val="Normal"/>
    <w:next w:val="Index1"/>
    <w:rsid w:val="008941E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941E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941E4"/>
    <w:pPr>
      <w:ind w:left="480" w:hanging="480"/>
    </w:pPr>
  </w:style>
  <w:style w:type="paragraph" w:styleId="EnvelopeAddress">
    <w:name w:val="envelope address"/>
    <w:basedOn w:val="Normal"/>
    <w:rsid w:val="008941E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941E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941E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941E4"/>
    <w:rPr>
      <w:sz w:val="16"/>
      <w:szCs w:val="16"/>
    </w:rPr>
  </w:style>
  <w:style w:type="character" w:styleId="PageNumber">
    <w:name w:val="page number"/>
    <w:basedOn w:val="DefaultParagraphFont"/>
    <w:rsid w:val="008941E4"/>
  </w:style>
  <w:style w:type="character" w:styleId="EndnoteReference">
    <w:name w:val="endnote reference"/>
    <w:basedOn w:val="DefaultParagraphFont"/>
    <w:rsid w:val="008941E4"/>
    <w:rPr>
      <w:vertAlign w:val="superscript"/>
    </w:rPr>
  </w:style>
  <w:style w:type="paragraph" w:styleId="EndnoteText">
    <w:name w:val="endnote text"/>
    <w:basedOn w:val="Normal"/>
    <w:link w:val="EndnoteTextChar"/>
    <w:rsid w:val="008941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941E4"/>
  </w:style>
  <w:style w:type="paragraph" w:styleId="TableofAuthorities">
    <w:name w:val="table of authorities"/>
    <w:basedOn w:val="Normal"/>
    <w:next w:val="Normal"/>
    <w:rsid w:val="008941E4"/>
    <w:pPr>
      <w:ind w:left="240" w:hanging="240"/>
    </w:pPr>
  </w:style>
  <w:style w:type="paragraph" w:styleId="MacroText">
    <w:name w:val="macro"/>
    <w:link w:val="MacroTextChar"/>
    <w:rsid w:val="008941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941E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941E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941E4"/>
    <w:pPr>
      <w:ind w:left="283" w:hanging="283"/>
    </w:pPr>
  </w:style>
  <w:style w:type="paragraph" w:styleId="ListBullet">
    <w:name w:val="List Bullet"/>
    <w:basedOn w:val="Normal"/>
    <w:autoRedefine/>
    <w:rsid w:val="008941E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941E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941E4"/>
    <w:pPr>
      <w:ind w:left="566" w:hanging="283"/>
    </w:pPr>
  </w:style>
  <w:style w:type="paragraph" w:styleId="List3">
    <w:name w:val="List 3"/>
    <w:basedOn w:val="Normal"/>
    <w:rsid w:val="008941E4"/>
    <w:pPr>
      <w:ind w:left="849" w:hanging="283"/>
    </w:pPr>
  </w:style>
  <w:style w:type="paragraph" w:styleId="List4">
    <w:name w:val="List 4"/>
    <w:basedOn w:val="Normal"/>
    <w:rsid w:val="008941E4"/>
    <w:pPr>
      <w:ind w:left="1132" w:hanging="283"/>
    </w:pPr>
  </w:style>
  <w:style w:type="paragraph" w:styleId="List5">
    <w:name w:val="List 5"/>
    <w:basedOn w:val="Normal"/>
    <w:rsid w:val="008941E4"/>
    <w:pPr>
      <w:ind w:left="1415" w:hanging="283"/>
    </w:pPr>
  </w:style>
  <w:style w:type="paragraph" w:styleId="ListBullet2">
    <w:name w:val="List Bullet 2"/>
    <w:basedOn w:val="Normal"/>
    <w:autoRedefine/>
    <w:rsid w:val="008941E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941E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941E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941E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941E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941E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941E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941E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941E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941E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941E4"/>
    <w:pPr>
      <w:ind w:left="4252"/>
    </w:pPr>
  </w:style>
  <w:style w:type="character" w:customStyle="1" w:styleId="ClosingChar">
    <w:name w:val="Closing Char"/>
    <w:basedOn w:val="DefaultParagraphFont"/>
    <w:link w:val="Closing"/>
    <w:rsid w:val="008941E4"/>
    <w:rPr>
      <w:sz w:val="22"/>
    </w:rPr>
  </w:style>
  <w:style w:type="paragraph" w:styleId="Signature">
    <w:name w:val="Signature"/>
    <w:basedOn w:val="Normal"/>
    <w:link w:val="SignatureChar"/>
    <w:rsid w:val="008941E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941E4"/>
    <w:rPr>
      <w:sz w:val="22"/>
    </w:rPr>
  </w:style>
  <w:style w:type="paragraph" w:styleId="BodyText">
    <w:name w:val="Body Text"/>
    <w:basedOn w:val="Normal"/>
    <w:link w:val="BodyTextChar"/>
    <w:rsid w:val="008941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41E4"/>
    <w:rPr>
      <w:sz w:val="22"/>
    </w:rPr>
  </w:style>
  <w:style w:type="paragraph" w:styleId="BodyTextIndent">
    <w:name w:val="Body Text Indent"/>
    <w:basedOn w:val="Normal"/>
    <w:link w:val="BodyTextIndentChar"/>
    <w:rsid w:val="008941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941E4"/>
    <w:rPr>
      <w:sz w:val="22"/>
    </w:rPr>
  </w:style>
  <w:style w:type="paragraph" w:styleId="ListContinue">
    <w:name w:val="List Continue"/>
    <w:basedOn w:val="Normal"/>
    <w:rsid w:val="008941E4"/>
    <w:pPr>
      <w:spacing w:after="120"/>
      <w:ind w:left="283"/>
    </w:pPr>
  </w:style>
  <w:style w:type="paragraph" w:styleId="ListContinue2">
    <w:name w:val="List Continue 2"/>
    <w:basedOn w:val="Normal"/>
    <w:rsid w:val="008941E4"/>
    <w:pPr>
      <w:spacing w:after="120"/>
      <w:ind w:left="566"/>
    </w:pPr>
  </w:style>
  <w:style w:type="paragraph" w:styleId="ListContinue3">
    <w:name w:val="List Continue 3"/>
    <w:basedOn w:val="Normal"/>
    <w:rsid w:val="008941E4"/>
    <w:pPr>
      <w:spacing w:after="120"/>
      <w:ind w:left="849"/>
    </w:pPr>
  </w:style>
  <w:style w:type="paragraph" w:styleId="ListContinue4">
    <w:name w:val="List Continue 4"/>
    <w:basedOn w:val="Normal"/>
    <w:rsid w:val="008941E4"/>
    <w:pPr>
      <w:spacing w:after="120"/>
      <w:ind w:left="1132"/>
    </w:pPr>
  </w:style>
  <w:style w:type="paragraph" w:styleId="ListContinue5">
    <w:name w:val="List Continue 5"/>
    <w:basedOn w:val="Normal"/>
    <w:rsid w:val="008941E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941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941E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941E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941E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941E4"/>
  </w:style>
  <w:style w:type="character" w:customStyle="1" w:styleId="SalutationChar">
    <w:name w:val="Salutation Char"/>
    <w:basedOn w:val="DefaultParagraphFont"/>
    <w:link w:val="Salutation"/>
    <w:rsid w:val="008941E4"/>
    <w:rPr>
      <w:sz w:val="22"/>
    </w:rPr>
  </w:style>
  <w:style w:type="paragraph" w:styleId="Date">
    <w:name w:val="Date"/>
    <w:basedOn w:val="Normal"/>
    <w:next w:val="Normal"/>
    <w:link w:val="DateChar"/>
    <w:rsid w:val="008941E4"/>
  </w:style>
  <w:style w:type="character" w:customStyle="1" w:styleId="DateChar">
    <w:name w:val="Date Char"/>
    <w:basedOn w:val="DefaultParagraphFont"/>
    <w:link w:val="Date"/>
    <w:rsid w:val="008941E4"/>
    <w:rPr>
      <w:sz w:val="22"/>
    </w:rPr>
  </w:style>
  <w:style w:type="paragraph" w:styleId="BodyTextFirstIndent">
    <w:name w:val="Body Text First Indent"/>
    <w:basedOn w:val="BodyText"/>
    <w:link w:val="BodyTextFirstIndentChar"/>
    <w:rsid w:val="008941E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941E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941E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941E4"/>
    <w:rPr>
      <w:sz w:val="22"/>
    </w:rPr>
  </w:style>
  <w:style w:type="paragraph" w:styleId="BodyText2">
    <w:name w:val="Body Text 2"/>
    <w:basedOn w:val="Normal"/>
    <w:link w:val="BodyText2Char"/>
    <w:rsid w:val="008941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941E4"/>
    <w:rPr>
      <w:sz w:val="22"/>
    </w:rPr>
  </w:style>
  <w:style w:type="paragraph" w:styleId="BodyText3">
    <w:name w:val="Body Text 3"/>
    <w:basedOn w:val="Normal"/>
    <w:link w:val="BodyText3Char"/>
    <w:rsid w:val="008941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41E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941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941E4"/>
    <w:rPr>
      <w:sz w:val="22"/>
    </w:rPr>
  </w:style>
  <w:style w:type="paragraph" w:styleId="BodyTextIndent3">
    <w:name w:val="Body Text Indent 3"/>
    <w:basedOn w:val="Normal"/>
    <w:link w:val="BodyTextIndent3Char"/>
    <w:rsid w:val="008941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941E4"/>
    <w:rPr>
      <w:sz w:val="16"/>
      <w:szCs w:val="16"/>
    </w:rPr>
  </w:style>
  <w:style w:type="paragraph" w:styleId="BlockText">
    <w:name w:val="Block Text"/>
    <w:basedOn w:val="Normal"/>
    <w:rsid w:val="008941E4"/>
    <w:pPr>
      <w:spacing w:after="120"/>
      <w:ind w:left="1440" w:right="1440"/>
    </w:pPr>
  </w:style>
  <w:style w:type="character" w:styleId="Hyperlink">
    <w:name w:val="Hyperlink"/>
    <w:basedOn w:val="DefaultParagraphFont"/>
    <w:rsid w:val="008941E4"/>
    <w:rPr>
      <w:color w:val="0000FF"/>
      <w:u w:val="single"/>
    </w:rPr>
  </w:style>
  <w:style w:type="character" w:styleId="FollowedHyperlink">
    <w:name w:val="FollowedHyperlink"/>
    <w:basedOn w:val="DefaultParagraphFont"/>
    <w:rsid w:val="008941E4"/>
    <w:rPr>
      <w:color w:val="800080"/>
      <w:u w:val="single"/>
    </w:rPr>
  </w:style>
  <w:style w:type="character" w:styleId="Strong">
    <w:name w:val="Strong"/>
    <w:basedOn w:val="DefaultParagraphFont"/>
    <w:qFormat/>
    <w:rsid w:val="008941E4"/>
    <w:rPr>
      <w:b/>
      <w:bCs/>
    </w:rPr>
  </w:style>
  <w:style w:type="character" w:styleId="Emphasis">
    <w:name w:val="Emphasis"/>
    <w:basedOn w:val="DefaultParagraphFont"/>
    <w:qFormat/>
    <w:rsid w:val="008941E4"/>
    <w:rPr>
      <w:i/>
      <w:iCs/>
    </w:rPr>
  </w:style>
  <w:style w:type="paragraph" w:styleId="DocumentMap">
    <w:name w:val="Document Map"/>
    <w:basedOn w:val="Normal"/>
    <w:link w:val="DocumentMapChar"/>
    <w:rsid w:val="008941E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941E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941E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941E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941E4"/>
  </w:style>
  <w:style w:type="character" w:customStyle="1" w:styleId="E-mailSignatureChar">
    <w:name w:val="E-mail Signature Char"/>
    <w:basedOn w:val="DefaultParagraphFont"/>
    <w:link w:val="E-mailSignature"/>
    <w:rsid w:val="008941E4"/>
    <w:rPr>
      <w:sz w:val="22"/>
    </w:rPr>
  </w:style>
  <w:style w:type="paragraph" w:styleId="NormalWeb">
    <w:name w:val="Normal (Web)"/>
    <w:basedOn w:val="Normal"/>
    <w:rsid w:val="008941E4"/>
  </w:style>
  <w:style w:type="character" w:styleId="HTMLAcronym">
    <w:name w:val="HTML Acronym"/>
    <w:basedOn w:val="DefaultParagraphFont"/>
    <w:rsid w:val="008941E4"/>
  </w:style>
  <w:style w:type="paragraph" w:styleId="HTMLAddress">
    <w:name w:val="HTML Address"/>
    <w:basedOn w:val="Normal"/>
    <w:link w:val="HTMLAddressChar"/>
    <w:rsid w:val="008941E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941E4"/>
    <w:rPr>
      <w:i/>
      <w:iCs/>
      <w:sz w:val="22"/>
    </w:rPr>
  </w:style>
  <w:style w:type="character" w:styleId="HTMLCite">
    <w:name w:val="HTML Cite"/>
    <w:basedOn w:val="DefaultParagraphFont"/>
    <w:rsid w:val="008941E4"/>
    <w:rPr>
      <w:i/>
      <w:iCs/>
    </w:rPr>
  </w:style>
  <w:style w:type="character" w:styleId="HTMLCode">
    <w:name w:val="HTML Code"/>
    <w:basedOn w:val="DefaultParagraphFont"/>
    <w:rsid w:val="008941E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941E4"/>
    <w:rPr>
      <w:i/>
      <w:iCs/>
    </w:rPr>
  </w:style>
  <w:style w:type="character" w:styleId="HTMLKeyboard">
    <w:name w:val="HTML Keyboard"/>
    <w:basedOn w:val="DefaultParagraphFont"/>
    <w:rsid w:val="008941E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941E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941E4"/>
    <w:rPr>
      <w:rFonts w:ascii="Courier New" w:hAnsi="Courier New" w:cs="Courier New"/>
    </w:rPr>
  </w:style>
  <w:style w:type="character" w:styleId="HTMLSample">
    <w:name w:val="HTML Sample"/>
    <w:basedOn w:val="DefaultParagraphFont"/>
    <w:rsid w:val="008941E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941E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941E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94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41E4"/>
    <w:rPr>
      <w:b/>
      <w:bCs/>
    </w:rPr>
  </w:style>
  <w:style w:type="numbering" w:styleId="1ai">
    <w:name w:val="Outline List 1"/>
    <w:basedOn w:val="NoList"/>
    <w:rsid w:val="008941E4"/>
    <w:pPr>
      <w:numPr>
        <w:numId w:val="14"/>
      </w:numPr>
    </w:pPr>
  </w:style>
  <w:style w:type="numbering" w:styleId="111111">
    <w:name w:val="Outline List 2"/>
    <w:basedOn w:val="NoList"/>
    <w:rsid w:val="008941E4"/>
    <w:pPr>
      <w:numPr>
        <w:numId w:val="15"/>
      </w:numPr>
    </w:pPr>
  </w:style>
  <w:style w:type="numbering" w:styleId="ArticleSection">
    <w:name w:val="Outline List 3"/>
    <w:basedOn w:val="NoList"/>
    <w:rsid w:val="008941E4"/>
    <w:pPr>
      <w:numPr>
        <w:numId w:val="17"/>
      </w:numPr>
    </w:pPr>
  </w:style>
  <w:style w:type="table" w:styleId="TableSimple1">
    <w:name w:val="Table Simple 1"/>
    <w:basedOn w:val="TableNormal"/>
    <w:rsid w:val="008941E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41E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41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941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41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41E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41E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41E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41E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41E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41E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41E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41E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41E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41E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941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41E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41E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41E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41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41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41E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41E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41E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41E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41E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41E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41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41E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41E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41E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941E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41E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41E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941E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41E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941E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41E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41E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941E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41E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41E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41E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941E4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AF49B3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2815B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5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68003AC-A634-410D-9F82-C7E623BF44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CB8DA9B6639C149AD607C24B2664F45" ma:contentTypeVersion="" ma:contentTypeDescription="PDMS Document Site Content Type" ma:contentTypeScope="" ma:versionID="cb63e4fc6aca8d56a2ea97b07072be6c">
  <xsd:schema xmlns:xsd="http://www.w3.org/2001/XMLSchema" xmlns:xs="http://www.w3.org/2001/XMLSchema" xmlns:p="http://schemas.microsoft.com/office/2006/metadata/properties" xmlns:ns2="B68003AC-A634-410D-9F82-C7E623BF4433" targetNamespace="http://schemas.microsoft.com/office/2006/metadata/properties" ma:root="true" ma:fieldsID="48b698238ee7dacbe96d77ecea2df439" ns2:_="">
    <xsd:import namespace="B68003AC-A634-410D-9F82-C7E623BF443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003AC-A634-410D-9F82-C7E623BF443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720BC-B3E9-442D-9D36-3BFDBE30C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F24AF-9887-4D8A-9B88-958F6F84EC9F}">
  <ds:schemaRefs>
    <ds:schemaRef ds:uri="http://schemas.microsoft.com/office/2006/metadata/properties"/>
    <ds:schemaRef ds:uri="http://schemas.microsoft.com/office/infopath/2007/PartnerControls"/>
    <ds:schemaRef ds:uri="B68003AC-A634-410D-9F82-C7E623BF4433"/>
  </ds:schemaRefs>
</ds:datastoreItem>
</file>

<file path=customXml/itemProps3.xml><?xml version="1.0" encoding="utf-8"?>
<ds:datastoreItem xmlns:ds="http://schemas.openxmlformats.org/officeDocument/2006/customXml" ds:itemID="{7C2F63EB-757C-4976-9CF1-8ABD1B2B0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003AC-A634-410D-9F82-C7E623BF4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12</Pages>
  <Words>1537</Words>
  <Characters>8762</Characters>
  <Application>Microsoft Office Word</Application>
  <DocSecurity>0</DocSecurity>
  <PresentationFormat/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2023-03-01T00:14:00Z</dcterms:created>
  <dcterms:modified xsi:type="dcterms:W3CDTF">2023-03-20T02:09:00Z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Fair Work and Other Legislation Amendment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OPC66222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G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0x010100266966F133664895A6EE3632470D45F5002CB8DA9B6639C149AD607C24B2664F45</vt:lpwstr>
  </property>
  <property fmtid="{D5CDD505-2E9C-101B-9397-08002B2CF9AE}" pid="18" name="MSIP_Label_79d889eb-932f-4752-8739-64d25806ef64_Enabled">
    <vt:lpwstr>true</vt:lpwstr>
  </property>
  <property fmtid="{D5CDD505-2E9C-101B-9397-08002B2CF9AE}" pid="19" name="MSIP_Label_79d889eb-932f-4752-8739-64d25806ef64_SetDate">
    <vt:lpwstr>2023-03-16T05:06:24Z</vt:lpwstr>
  </property>
  <property fmtid="{D5CDD505-2E9C-101B-9397-08002B2CF9AE}" pid="20" name="MSIP_Label_79d889eb-932f-4752-8739-64d25806ef64_Method">
    <vt:lpwstr>Privileged</vt:lpwstr>
  </property>
  <property fmtid="{D5CDD505-2E9C-101B-9397-08002B2CF9AE}" pid="21" name="MSIP_Label_79d889eb-932f-4752-8739-64d25806ef64_Name">
    <vt:lpwstr>79d889eb-932f-4752-8739-64d25806ef64</vt:lpwstr>
  </property>
  <property fmtid="{D5CDD505-2E9C-101B-9397-08002B2CF9AE}" pid="22" name="MSIP_Label_79d889eb-932f-4752-8739-64d25806ef64_SiteId">
    <vt:lpwstr>dd0cfd15-4558-4b12-8bad-ea26984fc417</vt:lpwstr>
  </property>
  <property fmtid="{D5CDD505-2E9C-101B-9397-08002B2CF9AE}" pid="23" name="MSIP_Label_79d889eb-932f-4752-8739-64d25806ef64_ActionId">
    <vt:lpwstr>48b1e522-f554-495f-b4b9-006d5b09a7c9</vt:lpwstr>
  </property>
  <property fmtid="{D5CDD505-2E9C-101B-9397-08002B2CF9AE}" pid="24" name="MSIP_Label_79d889eb-932f-4752-8739-64d25806ef64_ContentBits">
    <vt:lpwstr>0</vt:lpwstr>
  </property>
</Properties>
</file>