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7EC1" w14:textId="77777777" w:rsidR="00715914" w:rsidRPr="00C458C1" w:rsidRDefault="00DA186E" w:rsidP="00715914">
      <w:pPr>
        <w:rPr>
          <w:sz w:val="28"/>
        </w:rPr>
      </w:pPr>
      <w:r w:rsidRPr="00C458C1">
        <w:rPr>
          <w:noProof/>
          <w:lang w:eastAsia="en-AU"/>
        </w:rPr>
        <w:drawing>
          <wp:inline distT="0" distB="0" distL="0" distR="0" wp14:anchorId="6F75E0CD" wp14:editId="183E02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7E807E" w14:textId="77777777" w:rsidR="00715914" w:rsidRPr="00C458C1" w:rsidRDefault="00715914" w:rsidP="00715914">
      <w:pPr>
        <w:rPr>
          <w:sz w:val="19"/>
        </w:rPr>
      </w:pPr>
    </w:p>
    <w:p w14:paraId="6D141519" w14:textId="5A5BBE49" w:rsidR="00554826" w:rsidRPr="00C458C1" w:rsidRDefault="00AD52BF" w:rsidP="00554826">
      <w:pPr>
        <w:pStyle w:val="ShortT"/>
        <w:rPr>
          <w:color w:val="FF0000"/>
        </w:rPr>
      </w:pPr>
      <w:bookmarkStart w:id="0" w:name="_Hlk127955880"/>
      <w:r w:rsidRPr="00C458C1">
        <w:t>Health Insurance Amendment (</w:t>
      </w:r>
      <w:r w:rsidR="008A0D9F" w:rsidRPr="00C458C1">
        <w:t>Mental Health</w:t>
      </w:r>
      <w:r w:rsidRPr="00C458C1">
        <w:t xml:space="preserve"> Case Conferenc</w:t>
      </w:r>
      <w:r w:rsidR="008A0D9F" w:rsidRPr="00C458C1">
        <w:t>ing</w:t>
      </w:r>
      <w:r w:rsidRPr="00C458C1">
        <w:t xml:space="preserve"> Services</w:t>
      </w:r>
      <w:r w:rsidR="00693F8F" w:rsidRPr="00C458C1">
        <w:t xml:space="preserve"> and Indexation</w:t>
      </w:r>
      <w:r w:rsidRPr="00C458C1">
        <w:t>) Determination 2023</w:t>
      </w:r>
      <w:bookmarkEnd w:id="0"/>
    </w:p>
    <w:p w14:paraId="79B92246" w14:textId="77777777" w:rsidR="00827B49" w:rsidRPr="00C458C1" w:rsidRDefault="00827B49" w:rsidP="00827B49">
      <w:pPr>
        <w:pStyle w:val="SignCoverPageStart"/>
        <w:spacing w:before="240"/>
        <w:ind w:right="91"/>
        <w:rPr>
          <w:szCs w:val="22"/>
        </w:rPr>
      </w:pPr>
      <w:r w:rsidRPr="00C458C1">
        <w:rPr>
          <w:szCs w:val="22"/>
        </w:rPr>
        <w:t>I, Daniel McCabe,</w:t>
      </w:r>
      <w:r w:rsidRPr="00C458C1">
        <w:rPr>
          <w:color w:val="FF0000"/>
          <w:szCs w:val="22"/>
        </w:rPr>
        <w:t xml:space="preserve"> </w:t>
      </w:r>
      <w:r w:rsidRPr="00C458C1">
        <w:rPr>
          <w:szCs w:val="22"/>
        </w:rPr>
        <w:t>delegate of the Minister for Health and Aged Care, make the following Determination.</w:t>
      </w:r>
    </w:p>
    <w:p w14:paraId="4E64C25A" w14:textId="4023A273" w:rsidR="00827B49" w:rsidRPr="00C458C1" w:rsidRDefault="00827B49" w:rsidP="00827B49">
      <w:pPr>
        <w:keepNext/>
        <w:spacing w:before="300" w:line="240" w:lineRule="atLeast"/>
        <w:ind w:right="397"/>
        <w:jc w:val="both"/>
        <w:rPr>
          <w:szCs w:val="22"/>
        </w:rPr>
      </w:pPr>
      <w:r w:rsidRPr="00C458C1">
        <w:rPr>
          <w:szCs w:val="22"/>
        </w:rPr>
        <w:t>Dated</w:t>
      </w:r>
      <w:r w:rsidRPr="00C458C1">
        <w:rPr>
          <w:szCs w:val="22"/>
        </w:rPr>
        <w:tab/>
      </w:r>
      <w:r w:rsidRPr="00C458C1">
        <w:rPr>
          <w:szCs w:val="22"/>
        </w:rPr>
        <w:tab/>
      </w:r>
      <w:r w:rsidR="00C458C1" w:rsidRPr="00C458C1">
        <w:rPr>
          <w:szCs w:val="22"/>
        </w:rPr>
        <w:t xml:space="preserve">16 </w:t>
      </w:r>
      <w:r w:rsidRPr="00C458C1">
        <w:rPr>
          <w:szCs w:val="22"/>
        </w:rPr>
        <w:t>March 2023</w:t>
      </w:r>
    </w:p>
    <w:p w14:paraId="0A80D855" w14:textId="77777777" w:rsidR="00827B49" w:rsidRPr="00C458C1" w:rsidRDefault="00827B49" w:rsidP="00827B49">
      <w:pPr>
        <w:keepNext/>
        <w:spacing w:line="240" w:lineRule="auto"/>
        <w:ind w:right="397"/>
        <w:jc w:val="both"/>
        <w:rPr>
          <w:szCs w:val="22"/>
        </w:rPr>
      </w:pPr>
    </w:p>
    <w:p w14:paraId="0BF7DBFF" w14:textId="77777777" w:rsidR="00827B49" w:rsidRPr="00C458C1" w:rsidRDefault="00827B49" w:rsidP="00827B49">
      <w:pPr>
        <w:keepNext/>
        <w:spacing w:line="240" w:lineRule="auto"/>
        <w:ind w:right="397"/>
        <w:jc w:val="both"/>
        <w:rPr>
          <w:szCs w:val="22"/>
        </w:rPr>
      </w:pPr>
    </w:p>
    <w:p w14:paraId="3EBF7212" w14:textId="77777777" w:rsidR="00827B49" w:rsidRPr="00C458C1" w:rsidRDefault="00827B49" w:rsidP="00827B49">
      <w:pPr>
        <w:keepNext/>
        <w:spacing w:line="240" w:lineRule="auto"/>
        <w:ind w:right="397"/>
        <w:jc w:val="both"/>
        <w:rPr>
          <w:szCs w:val="22"/>
        </w:rPr>
      </w:pPr>
    </w:p>
    <w:p w14:paraId="5187EB5D" w14:textId="77777777" w:rsidR="00827B49" w:rsidRPr="00C458C1" w:rsidRDefault="00827B49" w:rsidP="00827B49">
      <w:pPr>
        <w:keepNext/>
        <w:spacing w:line="240" w:lineRule="auto"/>
        <w:ind w:right="397"/>
        <w:jc w:val="both"/>
        <w:rPr>
          <w:szCs w:val="22"/>
        </w:rPr>
      </w:pPr>
    </w:p>
    <w:p w14:paraId="665D2BEB" w14:textId="77777777" w:rsidR="00827B49" w:rsidRPr="00C458C1" w:rsidRDefault="00827B49" w:rsidP="00827B49">
      <w:pPr>
        <w:keepNext/>
        <w:spacing w:line="240" w:lineRule="auto"/>
        <w:ind w:right="397"/>
        <w:jc w:val="both"/>
        <w:rPr>
          <w:szCs w:val="22"/>
        </w:rPr>
      </w:pPr>
    </w:p>
    <w:p w14:paraId="1F6ACE1C" w14:textId="77777777" w:rsidR="00827B49" w:rsidRPr="00C458C1" w:rsidRDefault="00827B49" w:rsidP="00827B49">
      <w:pPr>
        <w:keepNext/>
        <w:spacing w:line="240" w:lineRule="auto"/>
        <w:ind w:right="397"/>
        <w:jc w:val="both"/>
        <w:rPr>
          <w:szCs w:val="22"/>
        </w:rPr>
      </w:pPr>
    </w:p>
    <w:p w14:paraId="5F71C5B0" w14:textId="77777777" w:rsidR="00827B49" w:rsidRPr="00C458C1" w:rsidRDefault="00827B49" w:rsidP="00827B49">
      <w:pPr>
        <w:keepNext/>
        <w:spacing w:line="240" w:lineRule="auto"/>
        <w:ind w:right="397"/>
        <w:jc w:val="both"/>
        <w:rPr>
          <w:szCs w:val="22"/>
        </w:rPr>
      </w:pPr>
    </w:p>
    <w:p w14:paraId="2AB9CFA6" w14:textId="77777777" w:rsidR="00827B49" w:rsidRPr="00C458C1" w:rsidRDefault="00827B49" w:rsidP="00827B49">
      <w:pPr>
        <w:keepNext/>
        <w:spacing w:line="240" w:lineRule="auto"/>
        <w:ind w:right="397"/>
        <w:jc w:val="both"/>
        <w:rPr>
          <w:szCs w:val="22"/>
        </w:rPr>
      </w:pPr>
    </w:p>
    <w:p w14:paraId="355FDD8F" w14:textId="77777777" w:rsidR="00827B49" w:rsidRPr="00C458C1" w:rsidRDefault="00827B49" w:rsidP="00827B49">
      <w:pPr>
        <w:keepNext/>
        <w:spacing w:line="240" w:lineRule="auto"/>
        <w:ind w:right="397"/>
        <w:jc w:val="both"/>
        <w:rPr>
          <w:szCs w:val="22"/>
        </w:rPr>
      </w:pPr>
    </w:p>
    <w:p w14:paraId="39C39104" w14:textId="77777777" w:rsidR="00827B49" w:rsidRPr="00C458C1" w:rsidRDefault="00827B49" w:rsidP="00827B49">
      <w:pPr>
        <w:keepNext/>
        <w:spacing w:line="240" w:lineRule="auto"/>
        <w:ind w:right="397"/>
        <w:jc w:val="both"/>
        <w:rPr>
          <w:b/>
          <w:szCs w:val="22"/>
        </w:rPr>
      </w:pPr>
      <w:r w:rsidRPr="00C458C1">
        <w:rPr>
          <w:szCs w:val="22"/>
        </w:rPr>
        <w:t>Daniel McCabe</w:t>
      </w:r>
    </w:p>
    <w:p w14:paraId="1E9F06AB" w14:textId="77777777" w:rsidR="00827B49" w:rsidRPr="00C458C1" w:rsidRDefault="00827B49" w:rsidP="00827B49">
      <w:pPr>
        <w:keepNext/>
        <w:spacing w:line="240" w:lineRule="auto"/>
        <w:ind w:right="397"/>
        <w:jc w:val="both"/>
        <w:rPr>
          <w:szCs w:val="22"/>
        </w:rPr>
      </w:pPr>
      <w:r w:rsidRPr="00C458C1">
        <w:rPr>
          <w:szCs w:val="22"/>
        </w:rPr>
        <w:t>First Assistant Secretary</w:t>
      </w:r>
    </w:p>
    <w:p w14:paraId="55CF9B25" w14:textId="457FD09A" w:rsidR="00827B49" w:rsidRPr="00C458C1" w:rsidRDefault="00827B49" w:rsidP="00827B49">
      <w:pPr>
        <w:keepNext/>
        <w:spacing w:line="240" w:lineRule="auto"/>
        <w:ind w:right="397"/>
        <w:jc w:val="both"/>
        <w:rPr>
          <w:szCs w:val="22"/>
        </w:rPr>
      </w:pPr>
      <w:r w:rsidRPr="00C458C1">
        <w:rPr>
          <w:szCs w:val="22"/>
        </w:rPr>
        <w:t>Medica</w:t>
      </w:r>
      <w:r w:rsidR="008A0D9F" w:rsidRPr="00C458C1">
        <w:rPr>
          <w:szCs w:val="22"/>
        </w:rPr>
        <w:t>re</w:t>
      </w:r>
      <w:r w:rsidRPr="00C458C1">
        <w:rPr>
          <w:szCs w:val="22"/>
        </w:rPr>
        <w:t xml:space="preserve"> Benefits</w:t>
      </w:r>
      <w:r w:rsidR="008A0D9F" w:rsidRPr="00C458C1">
        <w:rPr>
          <w:szCs w:val="22"/>
        </w:rPr>
        <w:t xml:space="preserve"> and</w:t>
      </w:r>
      <w:r w:rsidRPr="00C458C1">
        <w:rPr>
          <w:szCs w:val="22"/>
        </w:rPr>
        <w:t xml:space="preserve"> </w:t>
      </w:r>
      <w:r w:rsidR="008A0D9F" w:rsidRPr="00C458C1">
        <w:rPr>
          <w:szCs w:val="22"/>
        </w:rPr>
        <w:t>Digital Health Division</w:t>
      </w:r>
    </w:p>
    <w:p w14:paraId="187FD028" w14:textId="77777777" w:rsidR="00827B49" w:rsidRPr="00C458C1" w:rsidRDefault="00827B49" w:rsidP="00827B49">
      <w:pPr>
        <w:keepNext/>
        <w:spacing w:line="240" w:lineRule="auto"/>
        <w:ind w:right="397"/>
        <w:jc w:val="both"/>
        <w:rPr>
          <w:szCs w:val="22"/>
        </w:rPr>
      </w:pPr>
      <w:r w:rsidRPr="00C458C1">
        <w:rPr>
          <w:szCs w:val="22"/>
        </w:rPr>
        <w:t>Health Resourcing Group</w:t>
      </w:r>
    </w:p>
    <w:p w14:paraId="7A614FB7" w14:textId="77777777" w:rsidR="00827B49" w:rsidRPr="00C458C1" w:rsidRDefault="00827B49" w:rsidP="00827B49">
      <w:pPr>
        <w:keepNext/>
        <w:spacing w:line="240" w:lineRule="auto"/>
        <w:ind w:right="397"/>
        <w:jc w:val="both"/>
        <w:rPr>
          <w:szCs w:val="22"/>
        </w:rPr>
      </w:pPr>
      <w:r w:rsidRPr="00C458C1">
        <w:rPr>
          <w:szCs w:val="22"/>
        </w:rPr>
        <w:t>Department of Health and Aged Care</w:t>
      </w:r>
    </w:p>
    <w:p w14:paraId="769BEDDD" w14:textId="4486C389" w:rsidR="00FF4480" w:rsidRPr="00C458C1" w:rsidRDefault="009841B4" w:rsidP="00827B49">
      <w:pPr>
        <w:pStyle w:val="SignCoverPageStart"/>
        <w:spacing w:before="240"/>
        <w:ind w:right="91"/>
      </w:pPr>
      <w:r w:rsidRPr="00C458C1">
        <w:rPr>
          <w:szCs w:val="22"/>
        </w:rPr>
        <w:t xml:space="preserve"> </w:t>
      </w:r>
    </w:p>
    <w:p w14:paraId="57012222" w14:textId="77777777" w:rsidR="00554826" w:rsidRPr="00C458C1" w:rsidRDefault="00554826" w:rsidP="00554826"/>
    <w:p w14:paraId="61874D17" w14:textId="77777777" w:rsidR="00554826" w:rsidRPr="00C458C1" w:rsidRDefault="00554826" w:rsidP="00554826"/>
    <w:p w14:paraId="1EA543EC" w14:textId="77777777" w:rsidR="00F6696E" w:rsidRPr="00C458C1" w:rsidRDefault="00F6696E" w:rsidP="00F6696E"/>
    <w:p w14:paraId="452B8309" w14:textId="77777777" w:rsidR="00F6696E" w:rsidRPr="00C458C1" w:rsidRDefault="00F6696E" w:rsidP="00F6696E">
      <w:pPr>
        <w:sectPr w:rsidR="00F6696E" w:rsidRPr="00C458C1"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07DACA5F" w14:textId="77777777" w:rsidR="00AD52BF" w:rsidRPr="00C458C1" w:rsidRDefault="00AD52BF" w:rsidP="00AD52BF">
      <w:pPr>
        <w:outlineLvl w:val="0"/>
        <w:rPr>
          <w:sz w:val="36"/>
        </w:rPr>
      </w:pPr>
      <w:r w:rsidRPr="00C458C1">
        <w:rPr>
          <w:sz w:val="36"/>
        </w:rPr>
        <w:lastRenderedPageBreak/>
        <w:t>Contents</w:t>
      </w:r>
    </w:p>
    <w:bookmarkStart w:id="1" w:name="BKCheck15B_2"/>
    <w:bookmarkEnd w:id="1"/>
    <w:p w14:paraId="6F925A87" w14:textId="20249183" w:rsidR="00AD52BF" w:rsidRPr="00C458C1" w:rsidRDefault="00AD52BF" w:rsidP="00AD52BF">
      <w:pPr>
        <w:pStyle w:val="TOC5"/>
        <w:rPr>
          <w:rFonts w:asciiTheme="minorHAnsi" w:eastAsiaTheme="minorEastAsia" w:hAnsiTheme="minorHAnsi" w:cstheme="minorBidi"/>
          <w:noProof/>
          <w:kern w:val="0"/>
          <w:sz w:val="22"/>
          <w:szCs w:val="22"/>
        </w:rPr>
      </w:pPr>
      <w:r w:rsidRPr="00C458C1">
        <w:fldChar w:fldCharType="begin"/>
      </w:r>
      <w:r w:rsidRPr="00C458C1">
        <w:instrText xml:space="preserve"> TOC \o "1-9" </w:instrText>
      </w:r>
      <w:r w:rsidRPr="00C458C1">
        <w:fldChar w:fldCharType="separate"/>
      </w:r>
      <w:r w:rsidRPr="00C458C1">
        <w:rPr>
          <w:noProof/>
        </w:rPr>
        <w:t>1</w:t>
      </w:r>
      <w:r w:rsidRPr="00C458C1">
        <w:rPr>
          <w:noProof/>
        </w:rPr>
        <w:tab/>
        <w:t>Name</w:t>
      </w:r>
      <w:r w:rsidRPr="00C458C1">
        <w:rPr>
          <w:noProof/>
          <w:sz w:val="20"/>
        </w:rPr>
        <w:tab/>
      </w:r>
      <w:r w:rsidR="00EC69D6" w:rsidRPr="00C458C1">
        <w:rPr>
          <w:noProof/>
          <w:sz w:val="20"/>
        </w:rPr>
        <w:t>1</w:t>
      </w:r>
    </w:p>
    <w:p w14:paraId="5CA7D9D6" w14:textId="2FAB321E" w:rsidR="00AD52BF" w:rsidRPr="00C458C1" w:rsidRDefault="00AD52BF" w:rsidP="00AD52BF">
      <w:pPr>
        <w:pStyle w:val="TOC5"/>
        <w:rPr>
          <w:rFonts w:asciiTheme="minorHAnsi" w:eastAsiaTheme="minorEastAsia" w:hAnsiTheme="minorHAnsi" w:cstheme="minorBidi"/>
          <w:noProof/>
          <w:kern w:val="0"/>
          <w:sz w:val="22"/>
          <w:szCs w:val="22"/>
        </w:rPr>
      </w:pPr>
      <w:r w:rsidRPr="00C458C1">
        <w:rPr>
          <w:noProof/>
        </w:rPr>
        <w:t>2</w:t>
      </w:r>
      <w:r w:rsidRPr="00C458C1">
        <w:rPr>
          <w:noProof/>
        </w:rPr>
        <w:tab/>
        <w:t>Commencement</w:t>
      </w:r>
      <w:r w:rsidRPr="00C458C1">
        <w:rPr>
          <w:noProof/>
          <w:sz w:val="20"/>
        </w:rPr>
        <w:tab/>
      </w:r>
      <w:r w:rsidR="00EC69D6" w:rsidRPr="00C458C1">
        <w:rPr>
          <w:noProof/>
          <w:sz w:val="20"/>
        </w:rPr>
        <w:t>1</w:t>
      </w:r>
    </w:p>
    <w:p w14:paraId="2E5CDD0E" w14:textId="3C928F0D" w:rsidR="00AD52BF" w:rsidRPr="00C458C1" w:rsidRDefault="00AD52BF" w:rsidP="00AD52BF">
      <w:pPr>
        <w:pStyle w:val="TOC5"/>
        <w:rPr>
          <w:rFonts w:asciiTheme="minorHAnsi" w:eastAsiaTheme="minorEastAsia" w:hAnsiTheme="minorHAnsi" w:cstheme="minorBidi"/>
          <w:noProof/>
          <w:kern w:val="0"/>
          <w:sz w:val="22"/>
          <w:szCs w:val="22"/>
        </w:rPr>
      </w:pPr>
      <w:r w:rsidRPr="00C458C1">
        <w:rPr>
          <w:noProof/>
        </w:rPr>
        <w:t>3</w:t>
      </w:r>
      <w:r w:rsidRPr="00C458C1">
        <w:rPr>
          <w:noProof/>
        </w:rPr>
        <w:tab/>
        <w:t>Authority</w:t>
      </w:r>
      <w:r w:rsidRPr="00C458C1">
        <w:rPr>
          <w:noProof/>
          <w:sz w:val="20"/>
        </w:rPr>
        <w:tab/>
      </w:r>
      <w:r w:rsidR="00EC69D6" w:rsidRPr="00C458C1">
        <w:rPr>
          <w:noProof/>
          <w:sz w:val="20"/>
        </w:rPr>
        <w:t>1</w:t>
      </w:r>
    </w:p>
    <w:p w14:paraId="3B9934A8" w14:textId="4CD2FBDF" w:rsidR="00AD52BF" w:rsidRPr="00C458C1" w:rsidRDefault="00AD52BF" w:rsidP="00AD52BF">
      <w:pPr>
        <w:pStyle w:val="TOC5"/>
        <w:rPr>
          <w:rFonts w:asciiTheme="minorHAnsi" w:eastAsiaTheme="minorEastAsia" w:hAnsiTheme="minorHAnsi" w:cstheme="minorBidi"/>
          <w:noProof/>
          <w:kern w:val="0"/>
          <w:sz w:val="22"/>
          <w:szCs w:val="22"/>
        </w:rPr>
      </w:pPr>
      <w:r w:rsidRPr="00C458C1">
        <w:rPr>
          <w:noProof/>
        </w:rPr>
        <w:t>4</w:t>
      </w:r>
      <w:r w:rsidRPr="00C458C1">
        <w:rPr>
          <w:noProof/>
        </w:rPr>
        <w:tab/>
        <w:t>Schedules</w:t>
      </w:r>
      <w:r w:rsidRPr="00C458C1">
        <w:rPr>
          <w:noProof/>
          <w:sz w:val="20"/>
        </w:rPr>
        <w:tab/>
      </w:r>
      <w:r w:rsidR="00EC69D6" w:rsidRPr="00C458C1">
        <w:rPr>
          <w:noProof/>
          <w:sz w:val="20"/>
        </w:rPr>
        <w:t>1</w:t>
      </w:r>
    </w:p>
    <w:p w14:paraId="7F85F150" w14:textId="510E9F67" w:rsidR="00AD52BF" w:rsidRPr="00C458C1" w:rsidRDefault="00AD52BF" w:rsidP="00AD52BF">
      <w:pPr>
        <w:pStyle w:val="TOC6"/>
        <w:rPr>
          <w:rFonts w:asciiTheme="minorHAnsi" w:eastAsiaTheme="minorEastAsia" w:hAnsiTheme="minorHAnsi" w:cstheme="minorBidi"/>
          <w:b w:val="0"/>
          <w:noProof/>
          <w:kern w:val="0"/>
          <w:sz w:val="22"/>
          <w:szCs w:val="22"/>
        </w:rPr>
      </w:pPr>
      <w:r w:rsidRPr="00C458C1">
        <w:rPr>
          <w:noProof/>
        </w:rPr>
        <w:t>Schedule 1—</w:t>
      </w:r>
      <w:r w:rsidR="00FE3B20" w:rsidRPr="00C458C1">
        <w:rPr>
          <w:noProof/>
        </w:rPr>
        <w:t>Indexation</w:t>
      </w:r>
      <w:r w:rsidRPr="00C458C1">
        <w:rPr>
          <w:b w:val="0"/>
          <w:noProof/>
          <w:sz w:val="20"/>
        </w:rPr>
        <w:tab/>
      </w:r>
      <w:r w:rsidRPr="00C458C1">
        <w:rPr>
          <w:b w:val="0"/>
          <w:noProof/>
          <w:sz w:val="20"/>
        </w:rPr>
        <w:fldChar w:fldCharType="begin"/>
      </w:r>
      <w:r w:rsidRPr="00C458C1">
        <w:rPr>
          <w:b w:val="0"/>
          <w:noProof/>
          <w:sz w:val="20"/>
        </w:rPr>
        <w:instrText xml:space="preserve"> PAGEREF _Toc478567691 \h </w:instrText>
      </w:r>
      <w:r w:rsidRPr="00C458C1">
        <w:rPr>
          <w:b w:val="0"/>
          <w:noProof/>
          <w:sz w:val="20"/>
        </w:rPr>
      </w:r>
      <w:r w:rsidRPr="00C458C1">
        <w:rPr>
          <w:b w:val="0"/>
          <w:noProof/>
          <w:sz w:val="20"/>
        </w:rPr>
        <w:fldChar w:fldCharType="separate"/>
      </w:r>
      <w:r w:rsidR="00EC69D6" w:rsidRPr="00C458C1">
        <w:rPr>
          <w:b w:val="0"/>
          <w:noProof/>
          <w:sz w:val="20"/>
        </w:rPr>
        <w:t>2</w:t>
      </w:r>
      <w:r w:rsidRPr="00C458C1">
        <w:rPr>
          <w:b w:val="0"/>
          <w:noProof/>
          <w:sz w:val="20"/>
        </w:rPr>
        <w:fldChar w:fldCharType="end"/>
      </w:r>
    </w:p>
    <w:p w14:paraId="77692B8F" w14:textId="03A64091" w:rsidR="00AD52BF" w:rsidRPr="00C458C1" w:rsidRDefault="00AD52BF" w:rsidP="00AD52BF">
      <w:pPr>
        <w:pStyle w:val="TOC9"/>
      </w:pPr>
      <w:r w:rsidRPr="00C458C1">
        <w:t>Health Insurance (Allied Health Services) Determination 2014</w:t>
      </w:r>
      <w:r w:rsidRPr="00C458C1">
        <w:rPr>
          <w:i w:val="0"/>
          <w:noProof/>
        </w:rPr>
        <w:tab/>
      </w:r>
      <w:r w:rsidR="00EC69D6" w:rsidRPr="00C458C1">
        <w:rPr>
          <w:i w:val="0"/>
          <w:noProof/>
        </w:rPr>
        <w:t>2</w:t>
      </w:r>
    </w:p>
    <w:p w14:paraId="18B8FB65" w14:textId="046AAB02" w:rsidR="00AD52BF" w:rsidRPr="00C458C1" w:rsidRDefault="00AD52BF" w:rsidP="00AD52BF">
      <w:pPr>
        <w:pStyle w:val="TOC9"/>
        <w:rPr>
          <w:rFonts w:asciiTheme="minorHAnsi" w:eastAsiaTheme="minorEastAsia" w:hAnsiTheme="minorHAnsi" w:cstheme="minorBidi"/>
          <w:i w:val="0"/>
          <w:noProof/>
          <w:kern w:val="0"/>
          <w:sz w:val="22"/>
          <w:szCs w:val="22"/>
        </w:rPr>
      </w:pPr>
      <w:r w:rsidRPr="00C458C1">
        <w:t>Health Insurance (Section 3C General Medical Services – Other Medical Practitioner) Determination 2018</w:t>
      </w:r>
      <w:r w:rsidRPr="00C458C1">
        <w:rPr>
          <w:i w:val="0"/>
          <w:noProof/>
        </w:rPr>
        <w:tab/>
      </w:r>
      <w:r w:rsidR="00FE3B20" w:rsidRPr="00C458C1">
        <w:rPr>
          <w:i w:val="0"/>
          <w:noProof/>
        </w:rPr>
        <w:t>2</w:t>
      </w:r>
    </w:p>
    <w:p w14:paraId="37BCEDBA" w14:textId="008DE16D" w:rsidR="00AD52BF" w:rsidRPr="00C458C1" w:rsidRDefault="00AD52BF" w:rsidP="00AD52BF">
      <w:pPr>
        <w:pStyle w:val="TOC6"/>
        <w:rPr>
          <w:rFonts w:asciiTheme="minorHAnsi" w:eastAsiaTheme="minorEastAsia" w:hAnsiTheme="minorHAnsi" w:cstheme="minorBidi"/>
          <w:b w:val="0"/>
          <w:noProof/>
          <w:kern w:val="0"/>
          <w:sz w:val="22"/>
          <w:szCs w:val="22"/>
        </w:rPr>
      </w:pPr>
      <w:r w:rsidRPr="00C458C1">
        <w:rPr>
          <w:sz w:val="20"/>
        </w:rPr>
        <w:fldChar w:fldCharType="end"/>
      </w:r>
      <w:r w:rsidRPr="00C458C1">
        <w:rPr>
          <w:noProof/>
        </w:rPr>
        <w:t xml:space="preserve"> Schedule 2—</w:t>
      </w:r>
      <w:r w:rsidR="008A0D9F" w:rsidRPr="00C458C1">
        <w:rPr>
          <w:noProof/>
        </w:rPr>
        <w:t>Mental health c</w:t>
      </w:r>
      <w:r w:rsidR="00FE3B20" w:rsidRPr="00C458C1">
        <w:rPr>
          <w:noProof/>
        </w:rPr>
        <w:t>ase conferenc</w:t>
      </w:r>
      <w:r w:rsidR="008A0D9F" w:rsidRPr="00C458C1">
        <w:rPr>
          <w:noProof/>
        </w:rPr>
        <w:t>ing</w:t>
      </w:r>
      <w:r w:rsidR="00FE3B20" w:rsidRPr="00C458C1">
        <w:rPr>
          <w:noProof/>
        </w:rPr>
        <w:t xml:space="preserve"> services</w:t>
      </w:r>
      <w:r w:rsidRPr="00C458C1">
        <w:rPr>
          <w:b w:val="0"/>
          <w:noProof/>
          <w:sz w:val="20"/>
        </w:rPr>
        <w:tab/>
      </w:r>
      <w:r w:rsidR="00572C7C" w:rsidRPr="00C458C1">
        <w:rPr>
          <w:b w:val="0"/>
          <w:noProof/>
          <w:sz w:val="20"/>
        </w:rPr>
        <w:t>6</w:t>
      </w:r>
    </w:p>
    <w:p w14:paraId="65F8D28F" w14:textId="64A17CEA" w:rsidR="00AD52BF" w:rsidRPr="00C458C1" w:rsidRDefault="00AD52BF" w:rsidP="00AD52BF">
      <w:pPr>
        <w:pStyle w:val="TOC9"/>
      </w:pPr>
      <w:r w:rsidRPr="00C458C1">
        <w:t>Health Insurance (Allied Health Services) Determination 2014</w:t>
      </w:r>
      <w:r w:rsidRPr="00C458C1">
        <w:rPr>
          <w:i w:val="0"/>
          <w:noProof/>
        </w:rPr>
        <w:tab/>
      </w:r>
      <w:r w:rsidR="00572C7C" w:rsidRPr="00C458C1">
        <w:rPr>
          <w:i w:val="0"/>
          <w:noProof/>
        </w:rPr>
        <w:t>6</w:t>
      </w:r>
    </w:p>
    <w:p w14:paraId="2494364F" w14:textId="12B4C81D" w:rsidR="00F6696E" w:rsidRPr="00C458C1" w:rsidRDefault="00AD52BF" w:rsidP="00AD52BF">
      <w:pPr>
        <w:pStyle w:val="TOC9"/>
        <w:rPr>
          <w:rFonts w:asciiTheme="minorHAnsi" w:eastAsiaTheme="minorEastAsia" w:hAnsiTheme="minorHAnsi" w:cstheme="minorBidi"/>
          <w:i w:val="0"/>
          <w:noProof/>
          <w:kern w:val="0"/>
          <w:sz w:val="22"/>
          <w:szCs w:val="22"/>
        </w:rPr>
      </w:pPr>
      <w:r w:rsidRPr="00C458C1">
        <w:t>Health Insurance (Section 3C General Medical Services – Other Medical Practitioner) Determination 2018</w:t>
      </w:r>
      <w:r w:rsidRPr="00C458C1">
        <w:rPr>
          <w:i w:val="0"/>
          <w:noProof/>
        </w:rPr>
        <w:tab/>
      </w:r>
      <w:r w:rsidR="00572C7C" w:rsidRPr="00C458C1">
        <w:rPr>
          <w:i w:val="0"/>
          <w:noProof/>
        </w:rPr>
        <w:t>7</w:t>
      </w:r>
    </w:p>
    <w:p w14:paraId="64F43A28" w14:textId="77777777" w:rsidR="00F6696E" w:rsidRPr="00C458C1" w:rsidRDefault="00F6696E" w:rsidP="00F6696E">
      <w:pPr>
        <w:outlineLvl w:val="0"/>
        <w:rPr>
          <w:sz w:val="20"/>
        </w:rPr>
      </w:pPr>
    </w:p>
    <w:p w14:paraId="0867F8FC" w14:textId="77777777" w:rsidR="00F6696E" w:rsidRPr="00C458C1" w:rsidRDefault="00F6696E" w:rsidP="00F6696E">
      <w:pPr>
        <w:sectPr w:rsidR="00F6696E" w:rsidRPr="00C458C1" w:rsidSect="000E05F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7C796F8" w14:textId="77777777" w:rsidR="00554826" w:rsidRPr="00C458C1" w:rsidRDefault="00554826" w:rsidP="00554826">
      <w:pPr>
        <w:pStyle w:val="ActHead5"/>
      </w:pPr>
      <w:bookmarkStart w:id="2" w:name="_Toc20744772"/>
      <w:r w:rsidRPr="00C458C1">
        <w:lastRenderedPageBreak/>
        <w:t>1  Name</w:t>
      </w:r>
      <w:bookmarkEnd w:id="2"/>
    </w:p>
    <w:p w14:paraId="5EF75D24" w14:textId="4DC93878" w:rsidR="00554826" w:rsidRPr="00C458C1" w:rsidRDefault="00554826" w:rsidP="004940C4">
      <w:pPr>
        <w:pStyle w:val="subsection"/>
        <w:tabs>
          <w:tab w:val="clear" w:pos="1021"/>
        </w:tabs>
        <w:ind w:left="709" w:hanging="709"/>
        <w:rPr>
          <w:color w:val="FF0000"/>
        </w:rPr>
      </w:pPr>
      <w:r w:rsidRPr="00C458C1">
        <w:tab/>
      </w:r>
      <w:r w:rsidRPr="00C458C1">
        <w:tab/>
        <w:t xml:space="preserve">This instrument is the </w:t>
      </w:r>
      <w:bookmarkStart w:id="3" w:name="BKCheck15B_3"/>
      <w:bookmarkEnd w:id="3"/>
      <w:r w:rsidR="008A0D9F" w:rsidRPr="00C458C1">
        <w:rPr>
          <w:i/>
          <w:iCs/>
        </w:rPr>
        <w:t>Health Insurance Amendment (Mental Health Case Conferencing Services and Indexation) Determination 2023</w:t>
      </w:r>
      <w:r w:rsidR="009D4587" w:rsidRPr="00C458C1">
        <w:t>.</w:t>
      </w:r>
    </w:p>
    <w:p w14:paraId="52BD1EFF" w14:textId="77777777" w:rsidR="00554826" w:rsidRPr="00C458C1" w:rsidRDefault="00554826" w:rsidP="00554826">
      <w:pPr>
        <w:pStyle w:val="ActHead5"/>
      </w:pPr>
      <w:bookmarkStart w:id="4" w:name="_Toc20744773"/>
      <w:r w:rsidRPr="00C458C1">
        <w:t>2  Commencement</w:t>
      </w:r>
      <w:bookmarkEnd w:id="4"/>
    </w:p>
    <w:p w14:paraId="3C5AEC36" w14:textId="77777777" w:rsidR="004940C4" w:rsidRPr="00C458C1" w:rsidRDefault="004940C4" w:rsidP="004940C4">
      <w:pPr>
        <w:pStyle w:val="subsection"/>
        <w:tabs>
          <w:tab w:val="left" w:pos="709"/>
        </w:tabs>
        <w:ind w:left="709" w:hanging="709"/>
      </w:pPr>
      <w:r w:rsidRPr="00C458C1">
        <w:t>(1)</w:t>
      </w:r>
      <w:r w:rsidRPr="00C458C1">
        <w:tab/>
      </w:r>
      <w:r w:rsidRPr="00C458C1">
        <w:tab/>
        <w:t>Each provision of this instrument specified in column 1 of the table commences, or is taken to have commenced, in accordance with column 2 of the table. Any other statement in column 2 has effect according to its terms.</w:t>
      </w:r>
    </w:p>
    <w:p w14:paraId="0724A9B7" w14:textId="77777777" w:rsidR="004940C4" w:rsidRPr="00C458C1" w:rsidRDefault="004940C4" w:rsidP="004940C4">
      <w:pPr>
        <w:pStyle w:val="subsection"/>
        <w:tabs>
          <w:tab w:val="left" w:pos="709"/>
        </w:tabs>
        <w:ind w:left="709" w:hanging="709"/>
      </w:pPr>
    </w:p>
    <w:tbl>
      <w:tblPr>
        <w:tblW w:w="8364" w:type="dxa"/>
        <w:tblInd w:w="107" w:type="dxa"/>
        <w:tblLayout w:type="fixed"/>
        <w:tblCellMar>
          <w:left w:w="107" w:type="dxa"/>
          <w:right w:w="107" w:type="dxa"/>
        </w:tblCellMar>
        <w:tblLook w:val="04A0" w:firstRow="1" w:lastRow="0" w:firstColumn="1" w:lastColumn="0" w:noHBand="0" w:noVBand="1"/>
      </w:tblPr>
      <w:tblGrid>
        <w:gridCol w:w="3154"/>
        <w:gridCol w:w="3367"/>
        <w:gridCol w:w="1843"/>
      </w:tblGrid>
      <w:tr w:rsidR="004940C4" w:rsidRPr="00C458C1" w14:paraId="2F3A7035" w14:textId="77777777" w:rsidTr="007419B4">
        <w:trPr>
          <w:cantSplit/>
          <w:trHeight w:val="202"/>
          <w:tblHeader/>
        </w:trPr>
        <w:tc>
          <w:tcPr>
            <w:tcW w:w="8364" w:type="dxa"/>
            <w:gridSpan w:val="3"/>
            <w:tcBorders>
              <w:top w:val="single" w:sz="12" w:space="0" w:color="auto"/>
              <w:left w:val="nil"/>
              <w:bottom w:val="single" w:sz="6" w:space="0" w:color="auto"/>
              <w:right w:val="nil"/>
            </w:tcBorders>
            <w:hideMark/>
          </w:tcPr>
          <w:p w14:paraId="248F79A5" w14:textId="77777777" w:rsidR="004940C4" w:rsidRPr="00C458C1" w:rsidRDefault="004940C4" w:rsidP="007419B4">
            <w:pPr>
              <w:keepNext/>
              <w:autoSpaceDE w:val="0"/>
              <w:autoSpaceDN w:val="0"/>
              <w:spacing w:before="60" w:line="240" w:lineRule="atLeast"/>
              <w:rPr>
                <w:rFonts w:eastAsia="Times New Roman" w:cs="Times New Roman"/>
                <w:b/>
                <w:sz w:val="20"/>
                <w:szCs w:val="24"/>
                <w:lang w:eastAsia="en-AU"/>
              </w:rPr>
            </w:pPr>
            <w:r w:rsidRPr="00C458C1">
              <w:rPr>
                <w:rFonts w:eastAsia="Times New Roman" w:cs="Times New Roman"/>
                <w:b/>
                <w:sz w:val="20"/>
                <w:szCs w:val="24"/>
                <w:lang w:eastAsia="en-AU"/>
              </w:rPr>
              <w:t>Commencement information</w:t>
            </w:r>
          </w:p>
        </w:tc>
      </w:tr>
      <w:tr w:rsidR="004940C4" w:rsidRPr="00C458C1" w14:paraId="7B1560D1" w14:textId="77777777" w:rsidTr="007419B4">
        <w:trPr>
          <w:cantSplit/>
          <w:trHeight w:val="209"/>
          <w:tblHeader/>
        </w:trPr>
        <w:tc>
          <w:tcPr>
            <w:tcW w:w="3154" w:type="dxa"/>
            <w:tcBorders>
              <w:top w:val="single" w:sz="6" w:space="0" w:color="auto"/>
              <w:left w:val="nil"/>
              <w:bottom w:val="single" w:sz="6" w:space="0" w:color="auto"/>
              <w:right w:val="nil"/>
            </w:tcBorders>
            <w:hideMark/>
          </w:tcPr>
          <w:p w14:paraId="6FEF5CBF" w14:textId="77777777" w:rsidR="004940C4" w:rsidRPr="00C458C1" w:rsidRDefault="004940C4" w:rsidP="007419B4">
            <w:pPr>
              <w:keepNext/>
              <w:autoSpaceDE w:val="0"/>
              <w:autoSpaceDN w:val="0"/>
              <w:spacing w:before="60" w:line="240" w:lineRule="atLeast"/>
              <w:rPr>
                <w:rFonts w:eastAsia="Times New Roman" w:cs="Times New Roman"/>
                <w:b/>
                <w:sz w:val="20"/>
                <w:szCs w:val="24"/>
                <w:lang w:eastAsia="en-AU"/>
              </w:rPr>
            </w:pPr>
            <w:r w:rsidRPr="00C458C1">
              <w:rPr>
                <w:rFonts w:eastAsia="Times New Roman" w:cs="Times New Roman"/>
                <w:b/>
                <w:sz w:val="20"/>
                <w:szCs w:val="24"/>
                <w:lang w:eastAsia="en-AU"/>
              </w:rPr>
              <w:t>Column 1</w:t>
            </w:r>
          </w:p>
        </w:tc>
        <w:tc>
          <w:tcPr>
            <w:tcW w:w="3367" w:type="dxa"/>
            <w:tcBorders>
              <w:top w:val="single" w:sz="6" w:space="0" w:color="auto"/>
              <w:left w:val="nil"/>
              <w:bottom w:val="single" w:sz="6" w:space="0" w:color="auto"/>
              <w:right w:val="nil"/>
            </w:tcBorders>
            <w:hideMark/>
          </w:tcPr>
          <w:p w14:paraId="4CC5EDC4" w14:textId="77777777" w:rsidR="004940C4" w:rsidRPr="00C458C1" w:rsidRDefault="004940C4" w:rsidP="007419B4">
            <w:pPr>
              <w:keepNext/>
              <w:autoSpaceDE w:val="0"/>
              <w:autoSpaceDN w:val="0"/>
              <w:spacing w:before="60" w:line="240" w:lineRule="atLeast"/>
              <w:rPr>
                <w:rFonts w:eastAsia="Times New Roman" w:cs="Times New Roman"/>
                <w:b/>
                <w:sz w:val="20"/>
                <w:szCs w:val="24"/>
                <w:lang w:eastAsia="en-AU"/>
              </w:rPr>
            </w:pPr>
            <w:r w:rsidRPr="00C458C1">
              <w:rPr>
                <w:rFonts w:eastAsia="Times New Roman" w:cs="Times New Roman"/>
                <w:b/>
                <w:sz w:val="20"/>
                <w:szCs w:val="24"/>
                <w:lang w:eastAsia="en-AU"/>
              </w:rPr>
              <w:t>Column 2</w:t>
            </w:r>
          </w:p>
        </w:tc>
        <w:tc>
          <w:tcPr>
            <w:tcW w:w="1843" w:type="dxa"/>
            <w:tcBorders>
              <w:top w:val="single" w:sz="6" w:space="0" w:color="auto"/>
              <w:left w:val="nil"/>
              <w:bottom w:val="single" w:sz="6" w:space="0" w:color="auto"/>
              <w:right w:val="nil"/>
            </w:tcBorders>
            <w:hideMark/>
          </w:tcPr>
          <w:p w14:paraId="603F6513" w14:textId="77777777" w:rsidR="004940C4" w:rsidRPr="00C458C1" w:rsidRDefault="004940C4" w:rsidP="007419B4">
            <w:pPr>
              <w:keepNext/>
              <w:autoSpaceDE w:val="0"/>
              <w:autoSpaceDN w:val="0"/>
              <w:spacing w:before="60" w:line="240" w:lineRule="atLeast"/>
              <w:rPr>
                <w:rFonts w:eastAsia="Times New Roman" w:cs="Times New Roman"/>
                <w:b/>
                <w:sz w:val="20"/>
                <w:szCs w:val="24"/>
                <w:lang w:eastAsia="en-AU"/>
              </w:rPr>
            </w:pPr>
            <w:r w:rsidRPr="00C458C1">
              <w:rPr>
                <w:rFonts w:eastAsia="Times New Roman" w:cs="Times New Roman"/>
                <w:b/>
                <w:sz w:val="20"/>
                <w:szCs w:val="24"/>
                <w:lang w:eastAsia="en-AU"/>
              </w:rPr>
              <w:t>Column 3</w:t>
            </w:r>
          </w:p>
        </w:tc>
      </w:tr>
      <w:tr w:rsidR="004940C4" w:rsidRPr="00C458C1" w14:paraId="4A74A92F" w14:textId="77777777" w:rsidTr="007419B4">
        <w:trPr>
          <w:cantSplit/>
          <w:tblHeader/>
        </w:trPr>
        <w:tc>
          <w:tcPr>
            <w:tcW w:w="3154" w:type="dxa"/>
            <w:tcBorders>
              <w:top w:val="single" w:sz="6" w:space="0" w:color="auto"/>
              <w:left w:val="nil"/>
              <w:bottom w:val="single" w:sz="12" w:space="0" w:color="auto"/>
              <w:right w:val="nil"/>
            </w:tcBorders>
            <w:hideMark/>
          </w:tcPr>
          <w:p w14:paraId="7E3026BC" w14:textId="77777777" w:rsidR="004940C4" w:rsidRPr="00C458C1" w:rsidRDefault="004940C4" w:rsidP="007419B4">
            <w:pPr>
              <w:keepNext/>
              <w:autoSpaceDE w:val="0"/>
              <w:autoSpaceDN w:val="0"/>
              <w:spacing w:before="60" w:line="240" w:lineRule="atLeast"/>
              <w:rPr>
                <w:rFonts w:eastAsia="Times New Roman" w:cs="Times New Roman"/>
                <w:b/>
                <w:sz w:val="20"/>
                <w:szCs w:val="24"/>
                <w:lang w:eastAsia="en-AU"/>
              </w:rPr>
            </w:pPr>
            <w:r w:rsidRPr="00C458C1">
              <w:rPr>
                <w:rFonts w:eastAsia="Times New Roman" w:cs="Times New Roman"/>
                <w:b/>
                <w:sz w:val="20"/>
                <w:szCs w:val="24"/>
                <w:lang w:eastAsia="en-AU"/>
              </w:rPr>
              <w:t>Provisions</w:t>
            </w:r>
          </w:p>
        </w:tc>
        <w:tc>
          <w:tcPr>
            <w:tcW w:w="3367" w:type="dxa"/>
            <w:tcBorders>
              <w:top w:val="single" w:sz="6" w:space="0" w:color="auto"/>
              <w:left w:val="nil"/>
              <w:bottom w:val="single" w:sz="12" w:space="0" w:color="auto"/>
              <w:right w:val="nil"/>
            </w:tcBorders>
            <w:hideMark/>
          </w:tcPr>
          <w:p w14:paraId="184B0165" w14:textId="77777777" w:rsidR="004940C4" w:rsidRPr="00C458C1" w:rsidRDefault="004940C4" w:rsidP="007419B4">
            <w:pPr>
              <w:keepNext/>
              <w:autoSpaceDE w:val="0"/>
              <w:autoSpaceDN w:val="0"/>
              <w:spacing w:before="60" w:line="240" w:lineRule="atLeast"/>
              <w:rPr>
                <w:rFonts w:eastAsia="Times New Roman" w:cs="Times New Roman"/>
                <w:b/>
                <w:sz w:val="20"/>
                <w:szCs w:val="24"/>
                <w:lang w:eastAsia="en-AU"/>
              </w:rPr>
            </w:pPr>
            <w:r w:rsidRPr="00C458C1">
              <w:rPr>
                <w:rFonts w:eastAsia="Times New Roman" w:cs="Times New Roman"/>
                <w:b/>
                <w:sz w:val="20"/>
                <w:szCs w:val="24"/>
                <w:lang w:eastAsia="en-AU"/>
              </w:rPr>
              <w:t>Commencement</w:t>
            </w:r>
          </w:p>
        </w:tc>
        <w:tc>
          <w:tcPr>
            <w:tcW w:w="1843" w:type="dxa"/>
            <w:tcBorders>
              <w:top w:val="single" w:sz="6" w:space="0" w:color="auto"/>
              <w:left w:val="nil"/>
              <w:bottom w:val="single" w:sz="12" w:space="0" w:color="auto"/>
              <w:right w:val="nil"/>
            </w:tcBorders>
            <w:hideMark/>
          </w:tcPr>
          <w:p w14:paraId="1081465A" w14:textId="77777777" w:rsidR="004940C4" w:rsidRPr="00C458C1" w:rsidRDefault="004940C4" w:rsidP="007419B4">
            <w:pPr>
              <w:keepNext/>
              <w:autoSpaceDE w:val="0"/>
              <w:autoSpaceDN w:val="0"/>
              <w:spacing w:before="60" w:line="240" w:lineRule="atLeast"/>
              <w:rPr>
                <w:rFonts w:eastAsia="Times New Roman" w:cs="Times New Roman"/>
                <w:b/>
                <w:sz w:val="20"/>
                <w:szCs w:val="24"/>
                <w:lang w:eastAsia="en-AU"/>
              </w:rPr>
            </w:pPr>
            <w:r w:rsidRPr="00C458C1">
              <w:rPr>
                <w:rFonts w:eastAsia="Times New Roman" w:cs="Times New Roman"/>
                <w:b/>
                <w:sz w:val="20"/>
                <w:szCs w:val="24"/>
                <w:lang w:eastAsia="en-AU"/>
              </w:rPr>
              <w:t>Date/Details</w:t>
            </w:r>
          </w:p>
        </w:tc>
      </w:tr>
      <w:tr w:rsidR="004940C4" w:rsidRPr="00C458C1" w14:paraId="1F08CFDD" w14:textId="77777777" w:rsidTr="00FE3B20">
        <w:trPr>
          <w:cantSplit/>
        </w:trPr>
        <w:tc>
          <w:tcPr>
            <w:tcW w:w="3154" w:type="dxa"/>
            <w:tcBorders>
              <w:top w:val="single" w:sz="12" w:space="0" w:color="auto"/>
              <w:left w:val="nil"/>
              <w:bottom w:val="single" w:sz="4" w:space="0" w:color="auto"/>
              <w:right w:val="nil"/>
            </w:tcBorders>
            <w:hideMark/>
          </w:tcPr>
          <w:p w14:paraId="788B5CA4" w14:textId="75FEBBB0" w:rsidR="004940C4" w:rsidRPr="00C458C1" w:rsidRDefault="004940C4" w:rsidP="007419B4">
            <w:pPr>
              <w:keepNext/>
              <w:autoSpaceDE w:val="0"/>
              <w:autoSpaceDN w:val="0"/>
              <w:spacing w:before="60" w:line="240" w:lineRule="atLeast"/>
              <w:rPr>
                <w:rFonts w:eastAsia="Times New Roman" w:cs="Times New Roman"/>
                <w:sz w:val="20"/>
                <w:szCs w:val="24"/>
                <w:lang w:eastAsia="en-AU"/>
              </w:rPr>
            </w:pPr>
            <w:r w:rsidRPr="00C458C1">
              <w:rPr>
                <w:rFonts w:eastAsia="Times New Roman" w:cs="Times New Roman"/>
                <w:sz w:val="20"/>
                <w:szCs w:val="24"/>
                <w:lang w:eastAsia="en-AU"/>
              </w:rPr>
              <w:t xml:space="preserve">1.  </w:t>
            </w:r>
            <w:r w:rsidR="00FE3B20" w:rsidRPr="00C458C1">
              <w:rPr>
                <w:rFonts w:eastAsia="Times New Roman" w:cs="Times New Roman"/>
                <w:sz w:val="20"/>
                <w:szCs w:val="24"/>
                <w:lang w:eastAsia="en-AU"/>
              </w:rPr>
              <w:t>Sections 1 to 4 and anything in this instrument not elsewhere covered by this table</w:t>
            </w:r>
          </w:p>
        </w:tc>
        <w:tc>
          <w:tcPr>
            <w:tcW w:w="3367" w:type="dxa"/>
            <w:tcBorders>
              <w:top w:val="single" w:sz="12" w:space="0" w:color="auto"/>
              <w:left w:val="nil"/>
              <w:bottom w:val="single" w:sz="4" w:space="0" w:color="auto"/>
              <w:right w:val="nil"/>
            </w:tcBorders>
            <w:hideMark/>
          </w:tcPr>
          <w:p w14:paraId="156E075A" w14:textId="4F4F9264" w:rsidR="004940C4" w:rsidRPr="00C458C1" w:rsidRDefault="00392AD5" w:rsidP="003E2302">
            <w:pPr>
              <w:keepNext/>
              <w:autoSpaceDE w:val="0"/>
              <w:autoSpaceDN w:val="0"/>
              <w:spacing w:before="60" w:line="240" w:lineRule="atLeast"/>
              <w:rPr>
                <w:rFonts w:eastAsia="Times New Roman" w:cs="Times New Roman"/>
                <w:sz w:val="20"/>
                <w:szCs w:val="24"/>
                <w:lang w:eastAsia="en-AU"/>
              </w:rPr>
            </w:pPr>
            <w:r w:rsidRPr="00C458C1">
              <w:rPr>
                <w:rFonts w:eastAsia="Times New Roman" w:cs="Times New Roman"/>
                <w:sz w:val="20"/>
                <w:szCs w:val="24"/>
                <w:lang w:eastAsia="en-AU"/>
              </w:rPr>
              <w:t>1 July 2023.</w:t>
            </w:r>
          </w:p>
        </w:tc>
        <w:tc>
          <w:tcPr>
            <w:tcW w:w="1843" w:type="dxa"/>
            <w:tcBorders>
              <w:top w:val="single" w:sz="12" w:space="0" w:color="auto"/>
              <w:left w:val="nil"/>
              <w:bottom w:val="single" w:sz="4" w:space="0" w:color="auto"/>
              <w:right w:val="nil"/>
            </w:tcBorders>
          </w:tcPr>
          <w:p w14:paraId="391CC044" w14:textId="77777777" w:rsidR="004940C4" w:rsidRPr="00C458C1" w:rsidRDefault="004940C4" w:rsidP="007419B4">
            <w:pPr>
              <w:keepNext/>
              <w:autoSpaceDE w:val="0"/>
              <w:autoSpaceDN w:val="0"/>
              <w:spacing w:before="60" w:line="240" w:lineRule="atLeast"/>
              <w:rPr>
                <w:rFonts w:eastAsia="Times New Roman" w:cs="Times New Roman"/>
                <w:sz w:val="20"/>
                <w:szCs w:val="24"/>
                <w:lang w:eastAsia="en-AU"/>
              </w:rPr>
            </w:pPr>
          </w:p>
        </w:tc>
      </w:tr>
      <w:tr w:rsidR="00FE3B20" w:rsidRPr="00C458C1" w14:paraId="16BFED3D" w14:textId="77777777" w:rsidTr="00FE3B20">
        <w:trPr>
          <w:cantSplit/>
        </w:trPr>
        <w:tc>
          <w:tcPr>
            <w:tcW w:w="3154" w:type="dxa"/>
            <w:tcBorders>
              <w:top w:val="single" w:sz="4" w:space="0" w:color="auto"/>
              <w:left w:val="nil"/>
              <w:bottom w:val="single" w:sz="4" w:space="0" w:color="auto"/>
              <w:right w:val="nil"/>
            </w:tcBorders>
          </w:tcPr>
          <w:p w14:paraId="4C98D8CF" w14:textId="1FB57F96" w:rsidR="00FE3B20" w:rsidRPr="00C458C1" w:rsidRDefault="00FE3B20" w:rsidP="007419B4">
            <w:pPr>
              <w:keepNext/>
              <w:autoSpaceDE w:val="0"/>
              <w:autoSpaceDN w:val="0"/>
              <w:spacing w:before="60" w:line="240" w:lineRule="atLeast"/>
              <w:rPr>
                <w:rFonts w:eastAsia="Times New Roman" w:cs="Times New Roman"/>
                <w:sz w:val="20"/>
                <w:szCs w:val="24"/>
                <w:lang w:eastAsia="en-AU"/>
              </w:rPr>
            </w:pPr>
            <w:r w:rsidRPr="00C458C1">
              <w:rPr>
                <w:rFonts w:eastAsia="Times New Roman" w:cs="Times New Roman"/>
                <w:sz w:val="20"/>
                <w:szCs w:val="24"/>
                <w:lang w:eastAsia="en-AU"/>
              </w:rPr>
              <w:t>2. Schedule 1</w:t>
            </w:r>
          </w:p>
        </w:tc>
        <w:tc>
          <w:tcPr>
            <w:tcW w:w="3367" w:type="dxa"/>
            <w:tcBorders>
              <w:top w:val="single" w:sz="4" w:space="0" w:color="auto"/>
              <w:left w:val="nil"/>
              <w:bottom w:val="single" w:sz="4" w:space="0" w:color="auto"/>
              <w:right w:val="nil"/>
            </w:tcBorders>
          </w:tcPr>
          <w:p w14:paraId="1EC267D3" w14:textId="17CD6245" w:rsidR="00FE3B20" w:rsidRPr="00C458C1" w:rsidRDefault="00FE3B20" w:rsidP="003E2302">
            <w:pPr>
              <w:keepNext/>
              <w:autoSpaceDE w:val="0"/>
              <w:autoSpaceDN w:val="0"/>
              <w:spacing w:before="60" w:line="240" w:lineRule="atLeast"/>
              <w:rPr>
                <w:rFonts w:eastAsia="Times New Roman" w:cs="Times New Roman"/>
                <w:sz w:val="20"/>
                <w:szCs w:val="24"/>
                <w:lang w:eastAsia="en-AU"/>
              </w:rPr>
            </w:pPr>
            <w:r w:rsidRPr="00C458C1">
              <w:rPr>
                <w:rFonts w:eastAsia="Times New Roman" w:cs="Times New Roman"/>
                <w:sz w:val="20"/>
                <w:szCs w:val="24"/>
                <w:lang w:eastAsia="en-AU"/>
              </w:rPr>
              <w:t>1 July 2023.</w:t>
            </w:r>
          </w:p>
        </w:tc>
        <w:tc>
          <w:tcPr>
            <w:tcW w:w="1843" w:type="dxa"/>
            <w:tcBorders>
              <w:top w:val="single" w:sz="4" w:space="0" w:color="auto"/>
              <w:left w:val="nil"/>
              <w:bottom w:val="single" w:sz="4" w:space="0" w:color="auto"/>
              <w:right w:val="nil"/>
            </w:tcBorders>
          </w:tcPr>
          <w:p w14:paraId="2315CF56" w14:textId="77777777" w:rsidR="00FE3B20" w:rsidRPr="00C458C1" w:rsidRDefault="00FE3B20" w:rsidP="007419B4">
            <w:pPr>
              <w:keepNext/>
              <w:autoSpaceDE w:val="0"/>
              <w:autoSpaceDN w:val="0"/>
              <w:spacing w:before="60" w:line="240" w:lineRule="atLeast"/>
              <w:rPr>
                <w:rFonts w:eastAsia="Times New Roman" w:cs="Times New Roman"/>
                <w:sz w:val="20"/>
                <w:szCs w:val="24"/>
                <w:lang w:eastAsia="en-AU"/>
              </w:rPr>
            </w:pPr>
          </w:p>
        </w:tc>
      </w:tr>
      <w:tr w:rsidR="00FE3B20" w:rsidRPr="00C458C1" w14:paraId="275DC5A0" w14:textId="77777777" w:rsidTr="00FE3B20">
        <w:trPr>
          <w:cantSplit/>
        </w:trPr>
        <w:tc>
          <w:tcPr>
            <w:tcW w:w="3154" w:type="dxa"/>
            <w:tcBorders>
              <w:top w:val="single" w:sz="4" w:space="0" w:color="auto"/>
              <w:left w:val="nil"/>
              <w:bottom w:val="single" w:sz="12" w:space="0" w:color="auto"/>
              <w:right w:val="nil"/>
            </w:tcBorders>
          </w:tcPr>
          <w:p w14:paraId="004A8232" w14:textId="63945F71" w:rsidR="00FE3B20" w:rsidRPr="00C458C1" w:rsidRDefault="00FE3B20" w:rsidP="007419B4">
            <w:pPr>
              <w:keepNext/>
              <w:autoSpaceDE w:val="0"/>
              <w:autoSpaceDN w:val="0"/>
              <w:spacing w:before="60" w:line="240" w:lineRule="atLeast"/>
              <w:rPr>
                <w:rFonts w:eastAsia="Times New Roman" w:cs="Times New Roman"/>
                <w:sz w:val="20"/>
                <w:szCs w:val="24"/>
                <w:lang w:eastAsia="en-AU"/>
              </w:rPr>
            </w:pPr>
            <w:r w:rsidRPr="00C458C1">
              <w:rPr>
                <w:rFonts w:eastAsia="Times New Roman" w:cs="Times New Roman"/>
                <w:sz w:val="20"/>
                <w:szCs w:val="24"/>
                <w:lang w:eastAsia="en-AU"/>
              </w:rPr>
              <w:t>3. Schedule 2</w:t>
            </w:r>
          </w:p>
        </w:tc>
        <w:tc>
          <w:tcPr>
            <w:tcW w:w="3367" w:type="dxa"/>
            <w:tcBorders>
              <w:top w:val="single" w:sz="4" w:space="0" w:color="auto"/>
              <w:left w:val="nil"/>
              <w:bottom w:val="single" w:sz="12" w:space="0" w:color="auto"/>
              <w:right w:val="nil"/>
            </w:tcBorders>
          </w:tcPr>
          <w:p w14:paraId="45717215" w14:textId="6B646186" w:rsidR="00FE3B20" w:rsidRPr="00C458C1" w:rsidRDefault="00FE3B20" w:rsidP="003E2302">
            <w:pPr>
              <w:keepNext/>
              <w:autoSpaceDE w:val="0"/>
              <w:autoSpaceDN w:val="0"/>
              <w:spacing w:before="60" w:line="240" w:lineRule="atLeast"/>
              <w:rPr>
                <w:rFonts w:eastAsia="Times New Roman" w:cs="Times New Roman"/>
                <w:sz w:val="20"/>
                <w:szCs w:val="24"/>
                <w:lang w:eastAsia="en-AU"/>
              </w:rPr>
            </w:pPr>
            <w:r w:rsidRPr="00C458C1">
              <w:rPr>
                <w:rFonts w:eastAsia="Times New Roman" w:cs="Times New Roman"/>
                <w:sz w:val="20"/>
                <w:szCs w:val="24"/>
                <w:lang w:eastAsia="en-AU"/>
              </w:rPr>
              <w:t>Immediately after the commencement of the provisions covered by table item 2.</w:t>
            </w:r>
          </w:p>
        </w:tc>
        <w:tc>
          <w:tcPr>
            <w:tcW w:w="1843" w:type="dxa"/>
            <w:tcBorders>
              <w:top w:val="single" w:sz="4" w:space="0" w:color="auto"/>
              <w:left w:val="nil"/>
              <w:bottom w:val="single" w:sz="12" w:space="0" w:color="auto"/>
              <w:right w:val="nil"/>
            </w:tcBorders>
          </w:tcPr>
          <w:p w14:paraId="2C327922" w14:textId="77777777" w:rsidR="00FE3B20" w:rsidRPr="00C458C1" w:rsidRDefault="00FE3B20" w:rsidP="007419B4">
            <w:pPr>
              <w:keepNext/>
              <w:autoSpaceDE w:val="0"/>
              <w:autoSpaceDN w:val="0"/>
              <w:spacing w:before="60" w:line="240" w:lineRule="atLeast"/>
              <w:rPr>
                <w:rFonts w:eastAsia="Times New Roman" w:cs="Times New Roman"/>
                <w:sz w:val="20"/>
                <w:szCs w:val="24"/>
                <w:lang w:eastAsia="en-AU"/>
              </w:rPr>
            </w:pPr>
          </w:p>
        </w:tc>
      </w:tr>
    </w:tbl>
    <w:p w14:paraId="17141A0C" w14:textId="77777777" w:rsidR="004940C4" w:rsidRPr="00C458C1" w:rsidRDefault="004940C4" w:rsidP="004940C4">
      <w:pPr>
        <w:pStyle w:val="subsection"/>
        <w:tabs>
          <w:tab w:val="left" w:pos="709"/>
        </w:tabs>
        <w:ind w:left="709" w:hanging="709"/>
        <w:rPr>
          <w:sz w:val="18"/>
          <w:szCs w:val="18"/>
        </w:rPr>
      </w:pPr>
      <w:r w:rsidRPr="00C458C1">
        <w:rPr>
          <w:sz w:val="18"/>
          <w:szCs w:val="18"/>
        </w:rPr>
        <w:tab/>
        <w:t>Note:</w:t>
      </w:r>
      <w:r w:rsidRPr="00C458C1">
        <w:rPr>
          <w:sz w:val="18"/>
          <w:szCs w:val="18"/>
        </w:rPr>
        <w:tab/>
        <w:t>This table relates only to the provisions of this instrument as originally made. It will not be amended to deal with any later amendments of this instrument.</w:t>
      </w:r>
    </w:p>
    <w:p w14:paraId="79380ADC" w14:textId="77777777" w:rsidR="004940C4" w:rsidRPr="00C458C1" w:rsidRDefault="004940C4" w:rsidP="004940C4">
      <w:pPr>
        <w:pStyle w:val="subsection"/>
        <w:tabs>
          <w:tab w:val="clear" w:pos="1021"/>
          <w:tab w:val="left" w:pos="709"/>
        </w:tabs>
        <w:ind w:left="709" w:hanging="709"/>
      </w:pPr>
      <w:r w:rsidRPr="00C458C1">
        <w:t>(2)</w:t>
      </w:r>
      <w:r w:rsidRPr="00C458C1">
        <w:tab/>
        <w:t>Any information in column 3 of the table is not part of this instrument. Information may be inserted in this column, or information in it may be edited, in any published version of this instrument.</w:t>
      </w:r>
    </w:p>
    <w:p w14:paraId="76058537" w14:textId="77777777" w:rsidR="00554826" w:rsidRPr="00C458C1" w:rsidRDefault="00554826" w:rsidP="00554826">
      <w:pPr>
        <w:pStyle w:val="ActHead5"/>
      </w:pPr>
      <w:bookmarkStart w:id="5" w:name="_Toc20744774"/>
      <w:r w:rsidRPr="00C458C1">
        <w:t>3  Authority</w:t>
      </w:r>
      <w:bookmarkEnd w:id="5"/>
    </w:p>
    <w:p w14:paraId="4CD49361" w14:textId="77777777" w:rsidR="00554826" w:rsidRPr="00C458C1" w:rsidRDefault="00554826" w:rsidP="004940C4">
      <w:pPr>
        <w:pStyle w:val="subsection"/>
        <w:tabs>
          <w:tab w:val="clear" w:pos="1021"/>
        </w:tabs>
        <w:ind w:left="709" w:hanging="709"/>
      </w:pPr>
      <w:r w:rsidRPr="00C458C1">
        <w:tab/>
      </w:r>
      <w:r w:rsidRPr="00C458C1">
        <w:tab/>
        <w:t xml:space="preserve">This instrument is </w:t>
      </w:r>
      <w:r w:rsidR="00FF4480" w:rsidRPr="00C458C1">
        <w:t xml:space="preserve">made under subsection 3C(1) of the </w:t>
      </w:r>
      <w:r w:rsidR="00FF4480" w:rsidRPr="00C458C1">
        <w:rPr>
          <w:i/>
        </w:rPr>
        <w:t>Health Insurance Act 1973</w:t>
      </w:r>
      <w:r w:rsidR="009D4587" w:rsidRPr="00C458C1">
        <w:t>.</w:t>
      </w:r>
    </w:p>
    <w:p w14:paraId="1226C895" w14:textId="77777777" w:rsidR="00554826" w:rsidRPr="00C458C1" w:rsidRDefault="00495AF2" w:rsidP="00554826">
      <w:pPr>
        <w:pStyle w:val="ActHead5"/>
      </w:pPr>
      <w:bookmarkStart w:id="6" w:name="_Toc454781205"/>
      <w:bookmarkStart w:id="7" w:name="_Toc20744775"/>
      <w:r w:rsidRPr="00C458C1">
        <w:t>4</w:t>
      </w:r>
      <w:r w:rsidR="00554826" w:rsidRPr="00C458C1">
        <w:t xml:space="preserve">  Schedules</w:t>
      </w:r>
      <w:bookmarkEnd w:id="6"/>
      <w:bookmarkEnd w:id="7"/>
    </w:p>
    <w:p w14:paraId="74E9B585" w14:textId="77777777" w:rsidR="00554826" w:rsidRPr="00C458C1" w:rsidRDefault="00554826" w:rsidP="004940C4">
      <w:pPr>
        <w:pStyle w:val="subsection"/>
        <w:tabs>
          <w:tab w:val="clear" w:pos="1021"/>
        </w:tabs>
        <w:ind w:left="709" w:hanging="709"/>
      </w:pPr>
      <w:r w:rsidRPr="00C458C1">
        <w:tab/>
      </w:r>
      <w:r w:rsidRPr="00C458C1">
        <w:tab/>
        <w:t>Each instrument that is specified in a Schedule to this instrument is amended or repealed as set out in the applicable items in the Schedule concerned, and any other item in a Schedule to this instrument has effect according to its terms.</w:t>
      </w:r>
    </w:p>
    <w:p w14:paraId="44E5B4C4" w14:textId="77777777" w:rsidR="00554826" w:rsidRPr="00C458C1" w:rsidRDefault="00554826" w:rsidP="00554826">
      <w:pPr>
        <w:spacing w:line="240" w:lineRule="auto"/>
        <w:rPr>
          <w:rFonts w:eastAsia="Times New Roman" w:cs="Times New Roman"/>
          <w:lang w:eastAsia="en-AU"/>
        </w:rPr>
      </w:pPr>
      <w:r w:rsidRPr="00C458C1">
        <w:br w:type="page"/>
      </w:r>
    </w:p>
    <w:p w14:paraId="1945BDBF" w14:textId="493FB715" w:rsidR="00FE3B20" w:rsidRPr="00C458C1" w:rsidRDefault="00FE3B20" w:rsidP="00FE3B20">
      <w:pPr>
        <w:pStyle w:val="ActHead6"/>
        <w:pageBreakBefore/>
        <w:rPr>
          <w:rStyle w:val="CharAmSchText"/>
        </w:rPr>
      </w:pPr>
      <w:bookmarkStart w:id="8" w:name="_Toc478567691"/>
      <w:bookmarkStart w:id="9" w:name="_Hlk122602441"/>
      <w:r w:rsidRPr="00C458C1">
        <w:rPr>
          <w:rStyle w:val="CharAmSchNo"/>
        </w:rPr>
        <w:lastRenderedPageBreak/>
        <w:t>Schedule 1</w:t>
      </w:r>
      <w:r w:rsidRPr="00C458C1">
        <w:t>—</w:t>
      </w:r>
      <w:r w:rsidRPr="00C458C1">
        <w:rPr>
          <w:rStyle w:val="CharAmSchText"/>
        </w:rPr>
        <w:t>Indexation</w:t>
      </w:r>
    </w:p>
    <w:p w14:paraId="238D120B" w14:textId="77777777" w:rsidR="00FE3B20" w:rsidRPr="00C458C1" w:rsidRDefault="00FE3B20" w:rsidP="00FE3B20">
      <w:pPr>
        <w:pStyle w:val="ActHead7"/>
        <w:rPr>
          <w:rFonts w:ascii="Times New Roman" w:hAnsi="Times New Roman"/>
          <w:i/>
          <w:iCs/>
        </w:rPr>
      </w:pPr>
      <w:r w:rsidRPr="00C458C1">
        <w:rPr>
          <w:rFonts w:ascii="Times New Roman" w:hAnsi="Times New Roman"/>
          <w:i/>
          <w:iCs/>
        </w:rPr>
        <w:t>Health Insurance (Allied Health Services) Determination 2014</w:t>
      </w:r>
    </w:p>
    <w:p w14:paraId="75F9F8AC" w14:textId="77777777" w:rsidR="00FE3B20" w:rsidRPr="00C458C1" w:rsidRDefault="00FE3B20" w:rsidP="00FE3B20">
      <w:pPr>
        <w:pStyle w:val="ItemHead"/>
      </w:pPr>
      <w:r w:rsidRPr="00C458C1">
        <w:t>1  Subsection 17(1)</w:t>
      </w:r>
    </w:p>
    <w:p w14:paraId="11C5E608" w14:textId="77777777" w:rsidR="00FE3B20" w:rsidRPr="00C458C1" w:rsidRDefault="00FE3B20" w:rsidP="00FE3B20">
      <w:pPr>
        <w:pStyle w:val="Item"/>
      </w:pPr>
      <w:r w:rsidRPr="00C458C1">
        <w:t>Repeal the subsection, substitute:</w:t>
      </w:r>
    </w:p>
    <w:p w14:paraId="70168B02" w14:textId="7872B1BA" w:rsidR="00FE3B20" w:rsidRPr="00C458C1" w:rsidRDefault="00FE3B20" w:rsidP="00FE3B20">
      <w:pPr>
        <w:pStyle w:val="subsection"/>
      </w:pPr>
      <w:r w:rsidRPr="00C458C1">
        <w:tab/>
        <w:t xml:space="preserve">(1) </w:t>
      </w:r>
      <w:r w:rsidRPr="00C458C1">
        <w:tab/>
        <w:t xml:space="preserve">At the start of 1 July 2023 (the </w:t>
      </w:r>
      <w:r w:rsidRPr="00C458C1">
        <w:rPr>
          <w:b/>
          <w:i/>
        </w:rPr>
        <w:t>indexation day</w:t>
      </w:r>
      <w:r w:rsidRPr="00C458C1">
        <w:t>), each amount covered by subclause (2) is replaced by the amount worked out using the following formula:</w:t>
      </w:r>
    </w:p>
    <w:p w14:paraId="2BDFBE38" w14:textId="77777777" w:rsidR="00FE3B20" w:rsidRPr="00C458C1" w:rsidRDefault="00FE3B20" w:rsidP="00FE3B20">
      <w:pPr>
        <w:pStyle w:val="subsection2"/>
      </w:pPr>
      <w:r w:rsidRPr="00C458C1">
        <w:rPr>
          <w:position w:val="-10"/>
        </w:rPr>
        <w:object w:dxaOrig="4780" w:dyaOrig="420" w14:anchorId="3D91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1.016 times the amount immediately before the indexation day end formula" style="width:240.75pt;height:19.5pt" o:ole="">
            <v:imagedata r:id="rId22" o:title=""/>
          </v:shape>
          <o:OLEObject Type="Embed" ProgID="Equation.DSMT4" ShapeID="_x0000_i1025" DrawAspect="Content" ObjectID="_1741170742" r:id="rId23"/>
        </w:object>
      </w:r>
    </w:p>
    <w:p w14:paraId="419132CD" w14:textId="1DC3592A" w:rsidR="00FE3B20" w:rsidRPr="00C458C1" w:rsidRDefault="00FE3B20" w:rsidP="00FE3B20">
      <w:pPr>
        <w:pStyle w:val="notetext"/>
      </w:pPr>
      <w:r w:rsidRPr="00C458C1">
        <w:t>Note:</w:t>
      </w:r>
      <w:r w:rsidRPr="00C458C1">
        <w:tab/>
        <w:t>The indexed fees could in 2023 be viewed on the Department of Health</w:t>
      </w:r>
      <w:r w:rsidR="00076165" w:rsidRPr="00C458C1">
        <w:t xml:space="preserve"> and Aged Care</w:t>
      </w:r>
      <w:r w:rsidRPr="00C458C1">
        <w:t>’s MBS Online website (http://www.health.gov.au).</w:t>
      </w:r>
    </w:p>
    <w:p w14:paraId="7A56AEBF" w14:textId="77777777" w:rsidR="00FE3B20" w:rsidRPr="00C458C1" w:rsidRDefault="00FE3B20" w:rsidP="00FE3B20">
      <w:pPr>
        <w:pStyle w:val="ActHead7"/>
        <w:rPr>
          <w:rFonts w:ascii="Times New Roman" w:hAnsi="Times New Roman"/>
          <w:i/>
          <w:iCs/>
        </w:rPr>
      </w:pPr>
      <w:r w:rsidRPr="00C458C1">
        <w:rPr>
          <w:rFonts w:ascii="Times New Roman" w:hAnsi="Times New Roman"/>
          <w:i/>
          <w:iCs/>
        </w:rPr>
        <w:t>Health Insurance (Section 3C General Medical Services – Other Medical Practitioner) Determination 2018</w:t>
      </w:r>
    </w:p>
    <w:p w14:paraId="5FAB85DD" w14:textId="77777777" w:rsidR="00A529BD" w:rsidRPr="00C458C1" w:rsidRDefault="00FE3B20" w:rsidP="00A529BD">
      <w:pPr>
        <w:pStyle w:val="ItemHead"/>
        <w:rPr>
          <w:rFonts w:cs="Arial"/>
          <w:bCs/>
          <w:color w:val="000000"/>
        </w:rPr>
      </w:pPr>
      <w:r w:rsidRPr="00C458C1">
        <w:t xml:space="preserve">2  </w:t>
      </w:r>
      <w:r w:rsidR="00A529BD" w:rsidRPr="00C458C1">
        <w:t>Schedule 1, Division 1.1 (Table 1.1.1)</w:t>
      </w:r>
    </w:p>
    <w:p w14:paraId="523B5FFA" w14:textId="77777777" w:rsidR="00A529BD" w:rsidRPr="00C458C1" w:rsidRDefault="00A529BD" w:rsidP="00A529BD">
      <w:pPr>
        <w:shd w:val="clear" w:color="auto" w:fill="FFFFFF"/>
        <w:spacing w:before="80" w:line="240" w:lineRule="auto"/>
        <w:ind w:firstLine="709"/>
        <w:rPr>
          <w:rFonts w:eastAsia="Times New Roman" w:cs="Times New Roman"/>
          <w:color w:val="000000"/>
          <w:szCs w:val="22"/>
          <w:lang w:eastAsia="en-AU"/>
        </w:rPr>
      </w:pPr>
      <w:r w:rsidRPr="00C458C1">
        <w:rPr>
          <w:rFonts w:eastAsia="Times New Roman" w:cs="Times New Roman"/>
          <w:color w:val="000000"/>
          <w:szCs w:val="22"/>
          <w:shd w:val="clear" w:color="auto" w:fill="FFFFFF"/>
          <w:lang w:eastAsia="en-AU"/>
        </w:rPr>
        <w:t>Repeal table, substitute:</w:t>
      </w:r>
    </w:p>
    <w:p w14:paraId="4ADDDADA" w14:textId="77777777" w:rsidR="00A529BD" w:rsidRPr="00C458C1" w:rsidRDefault="00A529BD" w:rsidP="00A529BD">
      <w:pPr>
        <w:shd w:val="clear" w:color="auto" w:fill="FFFFFF"/>
        <w:spacing w:before="220" w:line="240" w:lineRule="auto"/>
        <w:ind w:left="709" w:hanging="709"/>
        <w:rPr>
          <w:rFonts w:ascii="Arial" w:eastAsia="Times New Roman" w:hAnsi="Arial" w:cs="Arial"/>
          <w:b/>
          <w:bCs/>
          <w:color w:val="000000"/>
          <w:sz w:val="24"/>
          <w:szCs w:val="24"/>
          <w:lang w:eastAsia="en-AU"/>
        </w:rPr>
      </w:pPr>
      <w:r w:rsidRPr="00C458C1">
        <w:rPr>
          <w:rFonts w:eastAsia="Times New Roman" w:cs="Times New Roman"/>
          <w:b/>
          <w:bCs/>
          <w:color w:val="000000"/>
          <w:sz w:val="24"/>
          <w:szCs w:val="24"/>
          <w:lang w:eastAsia="en-AU"/>
        </w:rPr>
        <w:t> </w:t>
      </w:r>
    </w:p>
    <w:tbl>
      <w:tblPr>
        <w:tblW w:w="5114" w:type="pct"/>
        <w:shd w:val="clear" w:color="auto" w:fill="FFFFFF"/>
        <w:tblCellMar>
          <w:left w:w="0" w:type="dxa"/>
          <w:right w:w="0" w:type="dxa"/>
        </w:tblCellMar>
        <w:tblLook w:val="04A0" w:firstRow="1" w:lastRow="0" w:firstColumn="1" w:lastColumn="0" w:noHBand="0" w:noVBand="1"/>
      </w:tblPr>
      <w:tblGrid>
        <w:gridCol w:w="678"/>
        <w:gridCol w:w="1616"/>
        <w:gridCol w:w="2041"/>
        <w:gridCol w:w="2126"/>
        <w:gridCol w:w="2042"/>
      </w:tblGrid>
      <w:tr w:rsidR="00A529BD" w:rsidRPr="00C458C1" w14:paraId="75C23711" w14:textId="77777777" w:rsidTr="00740EC7">
        <w:trPr>
          <w:trHeight w:val="300"/>
          <w:tblHeader/>
        </w:trPr>
        <w:tc>
          <w:tcPr>
            <w:tcW w:w="5000" w:type="pct"/>
            <w:gridSpan w:val="5"/>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3C21BFA7" w14:textId="77777777" w:rsidR="00A529BD" w:rsidRPr="00C458C1" w:rsidRDefault="00A529BD" w:rsidP="00A529BD">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                Table 1.1.1—Amount under clause 1.1.1</w:t>
            </w:r>
          </w:p>
        </w:tc>
      </w:tr>
      <w:tr w:rsidR="00DF2748" w:rsidRPr="00C458C1" w14:paraId="5FEEEA38" w14:textId="77777777" w:rsidTr="00DF2748">
        <w:trPr>
          <w:trHeight w:val="1315"/>
          <w:tblHeader/>
        </w:trPr>
        <w:tc>
          <w:tcPr>
            <w:tcW w:w="399"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6C7795E" w14:textId="77777777" w:rsidR="00A529BD" w:rsidRPr="00C458C1" w:rsidRDefault="00A529BD" w:rsidP="00A529BD">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Item</w:t>
            </w:r>
          </w:p>
        </w:tc>
        <w:tc>
          <w:tcPr>
            <w:tcW w:w="9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D87DE19" w14:textId="77777777" w:rsidR="00A529BD" w:rsidRPr="00C458C1" w:rsidRDefault="00A529BD" w:rsidP="00A529BD">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Column 1</w:t>
            </w:r>
          </w:p>
          <w:p w14:paraId="00601B7C" w14:textId="77777777" w:rsidR="00A529BD" w:rsidRPr="00C458C1" w:rsidRDefault="00A529BD" w:rsidP="00A529BD">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Item/s of the table</w:t>
            </w:r>
          </w:p>
        </w:tc>
        <w:tc>
          <w:tcPr>
            <w:tcW w:w="12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020B1295" w14:textId="77777777" w:rsidR="00A529BD" w:rsidRPr="00C458C1" w:rsidRDefault="00A529BD" w:rsidP="00A529BD">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Column 2</w:t>
            </w:r>
          </w:p>
          <w:p w14:paraId="7DD489E3" w14:textId="77777777" w:rsidR="00A529BD" w:rsidRPr="00C458C1" w:rsidRDefault="00A529BD" w:rsidP="00A529BD">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Fee</w:t>
            </w:r>
          </w:p>
        </w:tc>
        <w:tc>
          <w:tcPr>
            <w:tcW w:w="125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DBAB4AD" w14:textId="77777777" w:rsidR="00A529BD" w:rsidRPr="00C458C1" w:rsidRDefault="00A529BD" w:rsidP="00A529BD">
            <w:pPr>
              <w:spacing w:before="60" w:line="240" w:lineRule="atLeast"/>
              <w:jc w:val="right"/>
              <w:rPr>
                <w:rFonts w:eastAsia="Times New Roman" w:cs="Times New Roman"/>
                <w:b/>
                <w:bCs/>
                <w:color w:val="000000"/>
                <w:sz w:val="20"/>
                <w:lang w:eastAsia="en-AU"/>
              </w:rPr>
            </w:pPr>
            <w:r w:rsidRPr="00C458C1">
              <w:rPr>
                <w:rFonts w:eastAsia="Times New Roman" w:cs="Times New Roman"/>
                <w:b/>
                <w:bCs/>
                <w:color w:val="000000"/>
                <w:sz w:val="20"/>
                <w:lang w:eastAsia="en-AU"/>
              </w:rPr>
              <w:t>Column 3</w:t>
            </w:r>
          </w:p>
          <w:p w14:paraId="5EB22823" w14:textId="77777777" w:rsidR="00A529BD" w:rsidRPr="00C458C1" w:rsidRDefault="00A529BD" w:rsidP="00A529BD">
            <w:pPr>
              <w:spacing w:before="60" w:line="240" w:lineRule="atLeast"/>
              <w:jc w:val="right"/>
              <w:rPr>
                <w:rFonts w:eastAsia="Times New Roman" w:cs="Times New Roman"/>
                <w:b/>
                <w:bCs/>
                <w:color w:val="000000"/>
                <w:sz w:val="20"/>
                <w:lang w:eastAsia="en-AU"/>
              </w:rPr>
            </w:pPr>
            <w:r w:rsidRPr="00C458C1">
              <w:rPr>
                <w:rFonts w:eastAsia="Times New Roman" w:cs="Times New Roman"/>
                <w:b/>
                <w:bCs/>
                <w:color w:val="000000"/>
                <w:sz w:val="20"/>
                <w:lang w:eastAsia="en-AU"/>
              </w:rPr>
              <w:t>Amount if not more than 6 patients (to be divided by the number of patients) ($)</w:t>
            </w:r>
          </w:p>
        </w:tc>
        <w:tc>
          <w:tcPr>
            <w:tcW w:w="1200"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3BAB801" w14:textId="77777777" w:rsidR="00A529BD" w:rsidRPr="00C458C1" w:rsidRDefault="00A529BD" w:rsidP="00A529BD">
            <w:pPr>
              <w:spacing w:before="60" w:line="240" w:lineRule="atLeast"/>
              <w:jc w:val="right"/>
              <w:rPr>
                <w:rFonts w:eastAsia="Times New Roman" w:cs="Times New Roman"/>
                <w:b/>
                <w:bCs/>
                <w:color w:val="000000"/>
                <w:sz w:val="20"/>
                <w:lang w:eastAsia="en-AU"/>
              </w:rPr>
            </w:pPr>
            <w:r w:rsidRPr="00C458C1">
              <w:rPr>
                <w:rFonts w:eastAsia="Times New Roman" w:cs="Times New Roman"/>
                <w:b/>
                <w:bCs/>
                <w:color w:val="000000"/>
                <w:sz w:val="20"/>
                <w:lang w:eastAsia="en-AU"/>
              </w:rPr>
              <w:t>Column 4</w:t>
            </w:r>
          </w:p>
          <w:p w14:paraId="5D31F0C7" w14:textId="77777777" w:rsidR="00A529BD" w:rsidRPr="00C458C1" w:rsidRDefault="00A529BD" w:rsidP="00A529BD">
            <w:pPr>
              <w:spacing w:before="60" w:line="240" w:lineRule="atLeast"/>
              <w:jc w:val="right"/>
              <w:rPr>
                <w:rFonts w:eastAsia="Times New Roman" w:cs="Times New Roman"/>
                <w:b/>
                <w:bCs/>
                <w:color w:val="000000"/>
                <w:sz w:val="20"/>
                <w:lang w:eastAsia="en-AU"/>
              </w:rPr>
            </w:pPr>
            <w:r w:rsidRPr="00C458C1">
              <w:rPr>
                <w:rFonts w:eastAsia="Times New Roman" w:cs="Times New Roman"/>
                <w:b/>
                <w:bCs/>
                <w:color w:val="000000"/>
                <w:sz w:val="20"/>
                <w:lang w:eastAsia="en-AU"/>
              </w:rPr>
              <w:t>Amount if more than 6 patients ($)</w:t>
            </w:r>
          </w:p>
        </w:tc>
      </w:tr>
      <w:tr w:rsidR="00DF2748" w:rsidRPr="00C458C1" w14:paraId="793594CE" w14:textId="77777777" w:rsidTr="00DF2748">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B9C3DB5"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3F84103"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181</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5E2FE76"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179</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048BDB3" w14:textId="77FC5A29"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5E433C" w:rsidRPr="00C458C1">
              <w:rPr>
                <w:rFonts w:eastAsia="Times New Roman" w:cs="Times New Roman"/>
                <w:color w:val="000000"/>
                <w:sz w:val="20"/>
                <w:lang w:eastAsia="en-AU"/>
              </w:rPr>
              <w:t>3</w:t>
            </w:r>
            <w:r w:rsidRPr="00C458C1">
              <w:rPr>
                <w:rFonts w:eastAsia="Times New Roman" w:cs="Times New Roman"/>
                <w:color w:val="000000"/>
                <w:sz w:val="20"/>
                <w:lang w:eastAsia="en-AU"/>
              </w:rPr>
              <w:t>.</w:t>
            </w:r>
            <w:r w:rsidR="005E433C" w:rsidRPr="00C458C1">
              <w:rPr>
                <w:rFonts w:eastAsia="Times New Roman" w:cs="Times New Roman"/>
                <w:color w:val="000000"/>
                <w:sz w:val="20"/>
                <w:lang w:eastAsia="en-AU"/>
              </w:rPr>
              <w:t>1</w:t>
            </w:r>
            <w:r w:rsidRPr="00C458C1">
              <w:rPr>
                <w:rFonts w:eastAsia="Times New Roman" w:cs="Times New Roman"/>
                <w:color w:val="000000"/>
                <w:sz w:val="20"/>
                <w:lang w:eastAsia="en-AU"/>
              </w:rPr>
              <w:t>0</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1A244C8" w14:textId="246AFAF4"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5E433C" w:rsidRPr="00C458C1">
              <w:rPr>
                <w:rFonts w:eastAsia="Times New Roman" w:cs="Times New Roman"/>
                <w:color w:val="000000"/>
                <w:sz w:val="20"/>
                <w:lang w:eastAsia="en-AU"/>
              </w:rPr>
              <w:t>8</w:t>
            </w:r>
            <w:r w:rsidRPr="00C458C1">
              <w:rPr>
                <w:rFonts w:eastAsia="Times New Roman" w:cs="Times New Roman"/>
                <w:color w:val="000000"/>
                <w:sz w:val="20"/>
                <w:lang w:eastAsia="en-AU"/>
              </w:rPr>
              <w:t>5</w:t>
            </w:r>
          </w:p>
        </w:tc>
      </w:tr>
      <w:tr w:rsidR="00DF2748" w:rsidRPr="00C458C1" w14:paraId="7F381554" w14:textId="77777777" w:rsidTr="00DF2748">
        <w:trPr>
          <w:trHeight w:val="288"/>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79A8F43"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F76AA86"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187</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6789E76"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185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C63EF27" w14:textId="0480595E"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5E433C" w:rsidRPr="00C458C1">
              <w:rPr>
                <w:rFonts w:eastAsia="Times New Roman" w:cs="Times New Roman"/>
                <w:color w:val="000000"/>
                <w:sz w:val="20"/>
                <w:lang w:eastAsia="en-AU"/>
              </w:rPr>
              <w:t>3</w:t>
            </w:r>
            <w:r w:rsidRPr="00C458C1">
              <w:rPr>
                <w:rFonts w:eastAsia="Times New Roman" w:cs="Times New Roman"/>
                <w:color w:val="000000"/>
                <w:sz w:val="20"/>
                <w:lang w:eastAsia="en-AU"/>
              </w:rPr>
              <w:t>.</w:t>
            </w:r>
            <w:r w:rsidR="005E433C" w:rsidRPr="00C458C1">
              <w:rPr>
                <w:rFonts w:eastAsia="Times New Roman" w:cs="Times New Roman"/>
                <w:color w:val="000000"/>
                <w:sz w:val="20"/>
                <w:lang w:eastAsia="en-AU"/>
              </w:rPr>
              <w:t>1</w:t>
            </w:r>
            <w:r w:rsidRPr="00C458C1">
              <w:rPr>
                <w:rFonts w:eastAsia="Times New Roman" w:cs="Times New Roman"/>
                <w:color w:val="000000"/>
                <w:sz w:val="20"/>
                <w:lang w:eastAsia="en-AU"/>
              </w:rPr>
              <w:t>0</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20DAA6A7" w14:textId="678C8DE8"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5E433C" w:rsidRPr="00C458C1">
              <w:rPr>
                <w:rFonts w:eastAsia="Times New Roman" w:cs="Times New Roman"/>
                <w:color w:val="000000"/>
                <w:sz w:val="20"/>
                <w:lang w:eastAsia="en-AU"/>
              </w:rPr>
              <w:t>8</w:t>
            </w:r>
            <w:r w:rsidRPr="00C458C1">
              <w:rPr>
                <w:rFonts w:eastAsia="Times New Roman" w:cs="Times New Roman"/>
                <w:color w:val="000000"/>
                <w:sz w:val="20"/>
                <w:lang w:eastAsia="en-AU"/>
              </w:rPr>
              <w:t>5</w:t>
            </w:r>
          </w:p>
        </w:tc>
      </w:tr>
      <w:tr w:rsidR="00DF2748" w:rsidRPr="00C458C1" w14:paraId="01A8ADCA" w14:textId="77777777" w:rsidTr="00DF2748">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5972E5B"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3</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3DA0FD5"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191</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F9E2FC0"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189</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29ABCA2" w14:textId="4596570B"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5E433C" w:rsidRPr="00C458C1">
              <w:rPr>
                <w:rFonts w:eastAsia="Times New Roman" w:cs="Times New Roman"/>
                <w:color w:val="000000"/>
                <w:sz w:val="20"/>
                <w:lang w:eastAsia="en-AU"/>
              </w:rPr>
              <w:t>3</w:t>
            </w:r>
            <w:r w:rsidRPr="00C458C1">
              <w:rPr>
                <w:rFonts w:eastAsia="Times New Roman" w:cs="Times New Roman"/>
                <w:color w:val="000000"/>
                <w:sz w:val="20"/>
                <w:lang w:eastAsia="en-AU"/>
              </w:rPr>
              <w:t>.</w:t>
            </w:r>
            <w:r w:rsidR="005E433C" w:rsidRPr="00C458C1">
              <w:rPr>
                <w:rFonts w:eastAsia="Times New Roman" w:cs="Times New Roman"/>
                <w:color w:val="000000"/>
                <w:sz w:val="20"/>
                <w:lang w:eastAsia="en-AU"/>
              </w:rPr>
              <w:t>1</w:t>
            </w:r>
            <w:r w:rsidRPr="00C458C1">
              <w:rPr>
                <w:rFonts w:eastAsia="Times New Roman" w:cs="Times New Roman"/>
                <w:color w:val="000000"/>
                <w:sz w:val="20"/>
                <w:lang w:eastAsia="en-AU"/>
              </w:rPr>
              <w:t>0</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5434B34" w14:textId="3CBCB0F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5E433C" w:rsidRPr="00C458C1">
              <w:rPr>
                <w:rFonts w:eastAsia="Times New Roman" w:cs="Times New Roman"/>
                <w:color w:val="000000"/>
                <w:sz w:val="20"/>
                <w:lang w:eastAsia="en-AU"/>
              </w:rPr>
              <w:t>8</w:t>
            </w:r>
            <w:r w:rsidRPr="00C458C1">
              <w:rPr>
                <w:rFonts w:eastAsia="Times New Roman" w:cs="Times New Roman"/>
                <w:color w:val="000000"/>
                <w:sz w:val="20"/>
                <w:lang w:eastAsia="en-AU"/>
              </w:rPr>
              <w:t>5</w:t>
            </w:r>
          </w:p>
        </w:tc>
      </w:tr>
      <w:tr w:rsidR="00DF2748" w:rsidRPr="00C458C1" w14:paraId="2ABEB343" w14:textId="77777777" w:rsidTr="00DF2748">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F1FC2B7"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4</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07DB4BC"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206</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18B6EEF"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203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D2B8A1C" w14:textId="5420FA52"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5E433C" w:rsidRPr="00C458C1">
              <w:rPr>
                <w:rFonts w:eastAsia="Times New Roman" w:cs="Times New Roman"/>
                <w:color w:val="000000"/>
                <w:sz w:val="20"/>
                <w:lang w:eastAsia="en-AU"/>
              </w:rPr>
              <w:t>3</w:t>
            </w:r>
            <w:r w:rsidRPr="00C458C1">
              <w:rPr>
                <w:rFonts w:eastAsia="Times New Roman" w:cs="Times New Roman"/>
                <w:color w:val="000000"/>
                <w:sz w:val="20"/>
                <w:lang w:eastAsia="en-AU"/>
              </w:rPr>
              <w:t>.</w:t>
            </w:r>
            <w:r w:rsidR="005E433C" w:rsidRPr="00C458C1">
              <w:rPr>
                <w:rFonts w:eastAsia="Times New Roman" w:cs="Times New Roman"/>
                <w:color w:val="000000"/>
                <w:sz w:val="20"/>
                <w:lang w:eastAsia="en-AU"/>
              </w:rPr>
              <w:t>1</w:t>
            </w:r>
            <w:r w:rsidRPr="00C458C1">
              <w:rPr>
                <w:rFonts w:eastAsia="Times New Roman" w:cs="Times New Roman"/>
                <w:color w:val="000000"/>
                <w:sz w:val="20"/>
                <w:lang w:eastAsia="en-AU"/>
              </w:rPr>
              <w:t>0</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A5E325C" w14:textId="1A88EB68"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5E433C" w:rsidRPr="00C458C1">
              <w:rPr>
                <w:rFonts w:eastAsia="Times New Roman" w:cs="Times New Roman"/>
                <w:color w:val="000000"/>
                <w:sz w:val="20"/>
                <w:lang w:eastAsia="en-AU"/>
              </w:rPr>
              <w:t>8</w:t>
            </w:r>
            <w:r w:rsidRPr="00C458C1">
              <w:rPr>
                <w:rFonts w:eastAsia="Times New Roman" w:cs="Times New Roman"/>
                <w:color w:val="000000"/>
                <w:sz w:val="20"/>
                <w:lang w:eastAsia="en-AU"/>
              </w:rPr>
              <w:t>5</w:t>
            </w:r>
          </w:p>
        </w:tc>
      </w:tr>
      <w:tr w:rsidR="00DF2748" w:rsidRPr="00C458C1" w14:paraId="3CD9A509" w14:textId="77777777" w:rsidTr="00DF2748">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29C098F" w14:textId="41D62FEF" w:rsidR="00A529BD" w:rsidRPr="00C458C1" w:rsidRDefault="001863A2"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5</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72777F6"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761</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031D702"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733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3123BE0" w14:textId="15F78738"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D766A3" w:rsidRPr="00C458C1">
              <w:rPr>
                <w:rFonts w:eastAsia="Times New Roman" w:cs="Times New Roman"/>
                <w:color w:val="000000"/>
                <w:sz w:val="20"/>
                <w:lang w:eastAsia="en-AU"/>
              </w:rPr>
              <w:t>2</w:t>
            </w:r>
            <w:r w:rsidRPr="00C458C1">
              <w:rPr>
                <w:rFonts w:eastAsia="Times New Roman" w:cs="Times New Roman"/>
                <w:color w:val="000000"/>
                <w:sz w:val="20"/>
                <w:lang w:eastAsia="en-AU"/>
              </w:rPr>
              <w:t>.</w:t>
            </w:r>
            <w:r w:rsidR="00D766A3" w:rsidRPr="00C458C1">
              <w:rPr>
                <w:rFonts w:eastAsia="Times New Roman" w:cs="Times New Roman"/>
                <w:color w:val="000000"/>
                <w:sz w:val="20"/>
                <w:lang w:eastAsia="en-AU"/>
              </w:rPr>
              <w:t>7</w:t>
            </w:r>
            <w:r w:rsidRPr="00C458C1">
              <w:rPr>
                <w:rFonts w:eastAsia="Times New Roman" w:cs="Times New Roman"/>
                <w:color w:val="000000"/>
                <w:sz w:val="20"/>
                <w:lang w:eastAsia="en-AU"/>
              </w:rPr>
              <w:t>5</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6D8FB32D" w14:textId="433F0EC0"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D766A3" w:rsidRPr="00C458C1">
              <w:rPr>
                <w:rFonts w:eastAsia="Times New Roman" w:cs="Times New Roman"/>
                <w:color w:val="000000"/>
                <w:sz w:val="20"/>
                <w:lang w:eastAsia="en-AU"/>
              </w:rPr>
              <w:t>8</w:t>
            </w:r>
            <w:r w:rsidRPr="00C458C1">
              <w:rPr>
                <w:rFonts w:eastAsia="Times New Roman" w:cs="Times New Roman"/>
                <w:color w:val="000000"/>
                <w:sz w:val="20"/>
                <w:lang w:eastAsia="en-AU"/>
              </w:rPr>
              <w:t>0</w:t>
            </w:r>
          </w:p>
        </w:tc>
      </w:tr>
      <w:tr w:rsidR="00DF2748" w:rsidRPr="00C458C1" w14:paraId="354F5C42" w14:textId="77777777" w:rsidTr="00DF2748">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49D1307" w14:textId="3395AC1B" w:rsidR="00A529BD" w:rsidRPr="00C458C1" w:rsidRDefault="001863A2"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6</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8EFB555"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763</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F0C43CA"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737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549161EA" w14:textId="53DC9D0B"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84519C" w:rsidRPr="00C458C1">
              <w:rPr>
                <w:rFonts w:eastAsia="Times New Roman" w:cs="Times New Roman"/>
                <w:color w:val="000000"/>
                <w:sz w:val="20"/>
                <w:lang w:eastAsia="en-AU"/>
              </w:rPr>
              <w:t>2</w:t>
            </w: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7</w:t>
            </w:r>
            <w:r w:rsidRPr="00C458C1">
              <w:rPr>
                <w:rFonts w:eastAsia="Times New Roman" w:cs="Times New Roman"/>
                <w:color w:val="000000"/>
                <w:sz w:val="20"/>
                <w:lang w:eastAsia="en-AU"/>
              </w:rPr>
              <w:t>5</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68663D6D" w14:textId="30E5B394"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84519C" w:rsidRPr="00C458C1">
              <w:rPr>
                <w:rFonts w:eastAsia="Times New Roman" w:cs="Times New Roman"/>
                <w:color w:val="000000"/>
                <w:sz w:val="20"/>
                <w:lang w:eastAsia="en-AU"/>
              </w:rPr>
              <w:t>8</w:t>
            </w:r>
            <w:r w:rsidRPr="00C458C1">
              <w:rPr>
                <w:rFonts w:eastAsia="Times New Roman" w:cs="Times New Roman"/>
                <w:color w:val="000000"/>
                <w:sz w:val="20"/>
                <w:lang w:eastAsia="en-AU"/>
              </w:rPr>
              <w:t>0</w:t>
            </w:r>
          </w:p>
        </w:tc>
      </w:tr>
      <w:tr w:rsidR="00DF2748" w:rsidRPr="00C458C1" w14:paraId="0FBFF310" w14:textId="77777777" w:rsidTr="00DF2748">
        <w:trPr>
          <w:trHeight w:val="288"/>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0932BC4" w14:textId="0665EBEE" w:rsidR="00A529BD" w:rsidRPr="00C458C1" w:rsidRDefault="001863A2"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7</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902C53C"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766</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A557021"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741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ABB79F5" w14:textId="0AE468D0"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84519C" w:rsidRPr="00C458C1">
              <w:rPr>
                <w:rFonts w:eastAsia="Times New Roman" w:cs="Times New Roman"/>
                <w:color w:val="000000"/>
                <w:sz w:val="20"/>
                <w:lang w:eastAsia="en-AU"/>
              </w:rPr>
              <w:t>2</w:t>
            </w: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7</w:t>
            </w:r>
            <w:r w:rsidRPr="00C458C1">
              <w:rPr>
                <w:rFonts w:eastAsia="Times New Roman" w:cs="Times New Roman"/>
                <w:color w:val="000000"/>
                <w:sz w:val="20"/>
                <w:lang w:eastAsia="en-AU"/>
              </w:rPr>
              <w:t>5</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54268EB" w14:textId="6F098712"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84519C" w:rsidRPr="00C458C1">
              <w:rPr>
                <w:rFonts w:eastAsia="Times New Roman" w:cs="Times New Roman"/>
                <w:color w:val="000000"/>
                <w:sz w:val="20"/>
                <w:lang w:eastAsia="en-AU"/>
              </w:rPr>
              <w:t>8</w:t>
            </w:r>
            <w:r w:rsidRPr="00C458C1">
              <w:rPr>
                <w:rFonts w:eastAsia="Times New Roman" w:cs="Times New Roman"/>
                <w:color w:val="000000"/>
                <w:sz w:val="20"/>
                <w:lang w:eastAsia="en-AU"/>
              </w:rPr>
              <w:t>0</w:t>
            </w:r>
          </w:p>
        </w:tc>
      </w:tr>
      <w:tr w:rsidR="00DF2748" w:rsidRPr="00C458C1" w14:paraId="561013E1" w14:textId="77777777" w:rsidTr="00DF2748">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1DC71AC" w14:textId="75291258" w:rsidR="00A529BD" w:rsidRPr="00C458C1" w:rsidRDefault="001863A2"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8</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101AA8E"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769</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7F8BF9D"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745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CDB9C16" w14:textId="57F4AC5E"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84519C" w:rsidRPr="00C458C1">
              <w:rPr>
                <w:rFonts w:eastAsia="Times New Roman" w:cs="Times New Roman"/>
                <w:color w:val="000000"/>
                <w:sz w:val="20"/>
                <w:lang w:eastAsia="en-AU"/>
              </w:rPr>
              <w:t>2</w:t>
            </w:r>
            <w:r w:rsidRPr="00C458C1">
              <w:rPr>
                <w:rFonts w:eastAsia="Times New Roman" w:cs="Times New Roman"/>
                <w:color w:val="000000"/>
                <w:sz w:val="20"/>
                <w:lang w:eastAsia="en-AU"/>
              </w:rPr>
              <w:t>.</w:t>
            </w:r>
            <w:r w:rsidR="00827B49" w:rsidRPr="00C458C1">
              <w:rPr>
                <w:rFonts w:eastAsia="Times New Roman" w:cs="Times New Roman"/>
                <w:color w:val="000000"/>
                <w:sz w:val="20"/>
                <w:lang w:eastAsia="en-AU"/>
              </w:rPr>
              <w:t>7</w:t>
            </w:r>
            <w:r w:rsidRPr="00C458C1">
              <w:rPr>
                <w:rFonts w:eastAsia="Times New Roman" w:cs="Times New Roman"/>
                <w:color w:val="000000"/>
                <w:sz w:val="20"/>
                <w:lang w:eastAsia="en-AU"/>
              </w:rPr>
              <w:t>5</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FFFDEB8" w14:textId="1AC6128B"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84519C" w:rsidRPr="00C458C1">
              <w:rPr>
                <w:rFonts w:eastAsia="Times New Roman" w:cs="Times New Roman"/>
                <w:color w:val="000000"/>
                <w:sz w:val="20"/>
                <w:lang w:eastAsia="en-AU"/>
              </w:rPr>
              <w:t>80</w:t>
            </w:r>
          </w:p>
        </w:tc>
      </w:tr>
      <w:tr w:rsidR="00DF2748" w:rsidRPr="00C458C1" w14:paraId="7CCA0DCE" w14:textId="77777777" w:rsidTr="00DF2748">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1D7932D" w14:textId="7EAC20AC" w:rsidR="00A529BD" w:rsidRPr="00C458C1" w:rsidRDefault="001863A2"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9</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6360988"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772</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2185443"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733</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5A656E79" w14:textId="291F49D3"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40</w:t>
            </w: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9</w:t>
            </w:r>
            <w:r w:rsidRPr="00C458C1">
              <w:rPr>
                <w:rFonts w:eastAsia="Times New Roman" w:cs="Times New Roman"/>
                <w:color w:val="000000"/>
                <w:sz w:val="20"/>
                <w:lang w:eastAsia="en-AU"/>
              </w:rPr>
              <w:t>5</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04BF386" w14:textId="4A7BE55C"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84519C" w:rsidRPr="00C458C1">
              <w:rPr>
                <w:rFonts w:eastAsia="Times New Roman" w:cs="Times New Roman"/>
                <w:color w:val="000000"/>
                <w:sz w:val="20"/>
                <w:lang w:eastAsia="en-AU"/>
              </w:rPr>
              <w:t>90</w:t>
            </w:r>
          </w:p>
        </w:tc>
      </w:tr>
      <w:tr w:rsidR="00DF2748" w:rsidRPr="00C458C1" w14:paraId="1C1F576D" w14:textId="77777777" w:rsidTr="00DF2748">
        <w:trPr>
          <w:trHeight w:val="288"/>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E808588" w14:textId="64DB3EA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1863A2" w:rsidRPr="00C458C1">
              <w:rPr>
                <w:rFonts w:eastAsia="Times New Roman" w:cs="Times New Roman"/>
                <w:color w:val="000000"/>
                <w:sz w:val="20"/>
                <w:lang w:eastAsia="en-AU"/>
              </w:rPr>
              <w:t>0</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38F97A2"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776</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6B90AFA"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737</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3E6EC97" w14:textId="3295F4D2"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40</w:t>
            </w: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9</w:t>
            </w:r>
            <w:r w:rsidRPr="00C458C1">
              <w:rPr>
                <w:rFonts w:eastAsia="Times New Roman" w:cs="Times New Roman"/>
                <w:color w:val="000000"/>
                <w:sz w:val="20"/>
                <w:lang w:eastAsia="en-AU"/>
              </w:rPr>
              <w:t>5</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D0F398C" w14:textId="27560479"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84519C" w:rsidRPr="00C458C1">
              <w:rPr>
                <w:rFonts w:eastAsia="Times New Roman" w:cs="Times New Roman"/>
                <w:color w:val="000000"/>
                <w:sz w:val="20"/>
                <w:lang w:eastAsia="en-AU"/>
              </w:rPr>
              <w:t>90</w:t>
            </w:r>
          </w:p>
        </w:tc>
      </w:tr>
      <w:tr w:rsidR="00DF2748" w:rsidRPr="00C458C1" w14:paraId="23FCE37E" w14:textId="77777777" w:rsidTr="00DF2748">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969A079" w14:textId="2839373E" w:rsidR="00A529BD" w:rsidRPr="00C458C1" w:rsidRDefault="001863A2"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11</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43E44C8"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788</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3E18C31"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741</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ECBFDFB" w14:textId="5880EDE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40</w:t>
            </w: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9</w:t>
            </w:r>
            <w:r w:rsidRPr="00C458C1">
              <w:rPr>
                <w:rFonts w:eastAsia="Times New Roman" w:cs="Times New Roman"/>
                <w:color w:val="000000"/>
                <w:sz w:val="20"/>
                <w:lang w:eastAsia="en-AU"/>
              </w:rPr>
              <w:t>5</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2DB5948" w14:textId="181162E0"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84519C" w:rsidRPr="00C458C1">
              <w:rPr>
                <w:rFonts w:eastAsia="Times New Roman" w:cs="Times New Roman"/>
                <w:color w:val="000000"/>
                <w:sz w:val="20"/>
                <w:lang w:eastAsia="en-AU"/>
              </w:rPr>
              <w:t>90</w:t>
            </w:r>
          </w:p>
        </w:tc>
      </w:tr>
      <w:tr w:rsidR="00DF2748" w:rsidRPr="00C458C1" w14:paraId="3C5486B6" w14:textId="77777777" w:rsidTr="00DF2748">
        <w:trPr>
          <w:trHeight w:val="300"/>
        </w:trPr>
        <w:tc>
          <w:tcPr>
            <w:tcW w:w="39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7B0256D" w14:textId="55249D51" w:rsidR="00A529BD" w:rsidRPr="00C458C1" w:rsidRDefault="001863A2"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12</w:t>
            </w:r>
          </w:p>
        </w:tc>
        <w:tc>
          <w:tcPr>
            <w:tcW w:w="95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B989977"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789</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8446663" w14:textId="77777777"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The fee for item 745</w:t>
            </w:r>
          </w:p>
        </w:tc>
        <w:tc>
          <w:tcPr>
            <w:tcW w:w="1250"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318BD0E" w14:textId="75E2D28A"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40</w:t>
            </w:r>
            <w:r w:rsidRPr="00C458C1">
              <w:rPr>
                <w:rFonts w:eastAsia="Times New Roman" w:cs="Times New Roman"/>
                <w:color w:val="000000"/>
                <w:sz w:val="20"/>
                <w:lang w:eastAsia="en-AU"/>
              </w:rPr>
              <w:t>.</w:t>
            </w:r>
            <w:r w:rsidR="0084519C" w:rsidRPr="00C458C1">
              <w:rPr>
                <w:rFonts w:eastAsia="Times New Roman" w:cs="Times New Roman"/>
                <w:color w:val="000000"/>
                <w:sz w:val="20"/>
                <w:lang w:eastAsia="en-AU"/>
              </w:rPr>
              <w:t>9</w:t>
            </w:r>
            <w:r w:rsidRPr="00C458C1">
              <w:rPr>
                <w:rFonts w:eastAsia="Times New Roman" w:cs="Times New Roman"/>
                <w:color w:val="000000"/>
                <w:sz w:val="20"/>
                <w:lang w:eastAsia="en-AU"/>
              </w:rPr>
              <w:t>5</w:t>
            </w:r>
          </w:p>
        </w:tc>
        <w:tc>
          <w:tcPr>
            <w:tcW w:w="1200" w:type="pct"/>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47199ACD" w14:textId="4A0F097A" w:rsidR="00A529BD" w:rsidRPr="00C458C1" w:rsidRDefault="00A529BD" w:rsidP="00A529BD">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84519C" w:rsidRPr="00C458C1">
              <w:rPr>
                <w:rFonts w:eastAsia="Times New Roman" w:cs="Times New Roman"/>
                <w:color w:val="000000"/>
                <w:sz w:val="20"/>
                <w:lang w:eastAsia="en-AU"/>
              </w:rPr>
              <w:t>90</w:t>
            </w:r>
          </w:p>
        </w:tc>
      </w:tr>
    </w:tbl>
    <w:p w14:paraId="11C0BE99" w14:textId="77777777" w:rsidR="00A529BD" w:rsidRPr="00C458C1" w:rsidRDefault="00A529BD" w:rsidP="00A529BD">
      <w:pPr>
        <w:shd w:val="clear" w:color="auto" w:fill="FFFFFF"/>
        <w:spacing w:before="180" w:line="240" w:lineRule="auto"/>
        <w:ind w:left="1134" w:hanging="1134"/>
        <w:rPr>
          <w:rFonts w:eastAsia="Times New Roman" w:cs="Times New Roman"/>
          <w:color w:val="000000"/>
          <w:szCs w:val="22"/>
          <w:lang w:eastAsia="en-AU"/>
        </w:rPr>
      </w:pPr>
      <w:r w:rsidRPr="00C458C1">
        <w:rPr>
          <w:rFonts w:eastAsia="Times New Roman" w:cs="Times New Roman"/>
          <w:color w:val="000000"/>
          <w:szCs w:val="22"/>
          <w:lang w:eastAsia="en-AU"/>
        </w:rPr>
        <w:t> </w:t>
      </w:r>
    </w:p>
    <w:p w14:paraId="2A5CBC30" w14:textId="554BD0A4" w:rsidR="00A529BD" w:rsidRPr="00C458C1" w:rsidRDefault="00A529BD" w:rsidP="00A529BD">
      <w:pPr>
        <w:pStyle w:val="ItemHead"/>
      </w:pPr>
      <w:bookmarkStart w:id="10" w:name="BK_S3P3L10C52"/>
      <w:bookmarkEnd w:id="10"/>
      <w:r w:rsidRPr="00C458C1">
        <w:lastRenderedPageBreak/>
        <w:t>3  Amendments of listed provisions—Schedule 1</w:t>
      </w:r>
    </w:p>
    <w:p w14:paraId="42AC57A7" w14:textId="77777777" w:rsidR="00A529BD" w:rsidRPr="00C458C1" w:rsidRDefault="00A529BD" w:rsidP="00A529BD">
      <w:pPr>
        <w:shd w:val="clear" w:color="auto" w:fill="FFFFFF"/>
        <w:spacing w:before="80" w:line="240" w:lineRule="auto"/>
        <w:ind w:left="709"/>
        <w:rPr>
          <w:rFonts w:eastAsia="Times New Roman" w:cs="Times New Roman"/>
          <w:color w:val="000000"/>
          <w:szCs w:val="22"/>
          <w:lang w:eastAsia="en-AU"/>
        </w:rPr>
      </w:pPr>
      <w:r w:rsidRPr="00C458C1">
        <w:rPr>
          <w:rFonts w:eastAsia="Times New Roman" w:cs="Times New Roman"/>
          <w:color w:val="000000"/>
          <w:szCs w:val="22"/>
          <w:lang w:eastAsia="en-AU"/>
        </w:rPr>
        <w:t>The items of the table in Schedule 1 listed in the following table are amended as set out in the table.</w:t>
      </w:r>
    </w:p>
    <w:p w14:paraId="68AB6FD1" w14:textId="77777777" w:rsidR="00A529BD" w:rsidRPr="00C458C1" w:rsidRDefault="00A529BD" w:rsidP="00A529BD">
      <w:pPr>
        <w:shd w:val="clear" w:color="auto" w:fill="FFFFFF"/>
        <w:spacing w:line="240" w:lineRule="auto"/>
        <w:ind w:left="709" w:hanging="709"/>
        <w:rPr>
          <w:rFonts w:ascii="Arial" w:eastAsia="Times New Roman" w:hAnsi="Arial" w:cs="Arial"/>
          <w:b/>
          <w:bCs/>
          <w:color w:val="000000"/>
          <w:sz w:val="24"/>
          <w:szCs w:val="24"/>
          <w:lang w:eastAsia="en-AU"/>
        </w:rPr>
      </w:pPr>
      <w:r w:rsidRPr="00C458C1">
        <w:rPr>
          <w:rFonts w:eastAsia="Times New Roman" w:cs="Times New Roman"/>
          <w:b/>
          <w:bCs/>
          <w:color w:val="000000"/>
          <w:sz w:val="24"/>
          <w:szCs w:val="24"/>
          <w:lang w:eastAsia="en-AU"/>
        </w:rPr>
        <w:t> </w:t>
      </w:r>
    </w:p>
    <w:tbl>
      <w:tblPr>
        <w:tblW w:w="8429" w:type="dxa"/>
        <w:tblInd w:w="79" w:type="dxa"/>
        <w:shd w:val="clear" w:color="auto" w:fill="FFFFFF"/>
        <w:tblCellMar>
          <w:left w:w="0" w:type="dxa"/>
          <w:right w:w="0" w:type="dxa"/>
        </w:tblCellMar>
        <w:tblLook w:val="04A0" w:firstRow="1" w:lastRow="0" w:firstColumn="1" w:lastColumn="0" w:noHBand="0" w:noVBand="1"/>
      </w:tblPr>
      <w:tblGrid>
        <w:gridCol w:w="841"/>
        <w:gridCol w:w="2071"/>
        <w:gridCol w:w="2922"/>
        <w:gridCol w:w="2595"/>
      </w:tblGrid>
      <w:tr w:rsidR="00A529BD" w:rsidRPr="00C458C1" w14:paraId="1BBCF901" w14:textId="77777777" w:rsidTr="00A529BD">
        <w:trPr>
          <w:trHeight w:val="272"/>
        </w:trPr>
        <w:tc>
          <w:tcPr>
            <w:tcW w:w="8429" w:type="dxa"/>
            <w:gridSpan w:val="4"/>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13ED9014" w14:textId="77777777" w:rsidR="00A529BD" w:rsidRPr="00C458C1" w:rsidRDefault="00A529BD" w:rsidP="00A529BD">
            <w:pPr>
              <w:spacing w:before="60" w:line="240" w:lineRule="atLeast"/>
              <w:rPr>
                <w:rFonts w:eastAsia="Times New Roman" w:cs="Times New Roman"/>
                <w:color w:val="000000"/>
                <w:szCs w:val="22"/>
                <w:lang w:eastAsia="en-AU"/>
              </w:rPr>
            </w:pPr>
            <w:r w:rsidRPr="00C458C1">
              <w:rPr>
                <w:rFonts w:eastAsia="Times New Roman" w:cs="Times New Roman"/>
                <w:b/>
                <w:bCs/>
                <w:color w:val="000000"/>
                <w:sz w:val="20"/>
                <w:lang w:eastAsia="en-AU"/>
              </w:rPr>
              <w:t>Amendments relating to fees</w:t>
            </w:r>
          </w:p>
        </w:tc>
      </w:tr>
      <w:tr w:rsidR="00A529BD" w:rsidRPr="00C458C1" w14:paraId="30910D11" w14:textId="77777777" w:rsidTr="00740EC7">
        <w:trPr>
          <w:trHeight w:val="272"/>
        </w:trPr>
        <w:tc>
          <w:tcPr>
            <w:tcW w:w="841"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3BA95582" w14:textId="77777777" w:rsidR="00A529BD" w:rsidRPr="00C458C1" w:rsidRDefault="00A529BD" w:rsidP="00A529BD">
            <w:pPr>
              <w:spacing w:before="60" w:line="240" w:lineRule="atLeast"/>
              <w:rPr>
                <w:rFonts w:eastAsia="Times New Roman" w:cs="Times New Roman"/>
                <w:color w:val="000000"/>
                <w:szCs w:val="22"/>
                <w:lang w:eastAsia="en-AU"/>
              </w:rPr>
            </w:pPr>
            <w:r w:rsidRPr="00C458C1">
              <w:rPr>
                <w:rFonts w:eastAsia="Times New Roman" w:cs="Times New Roman"/>
                <w:b/>
                <w:bCs/>
                <w:color w:val="000000"/>
                <w:sz w:val="20"/>
                <w:lang w:eastAsia="en-AU"/>
              </w:rPr>
              <w:t>Item</w:t>
            </w:r>
          </w:p>
        </w:tc>
        <w:tc>
          <w:tcPr>
            <w:tcW w:w="2071"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A423444" w14:textId="77777777" w:rsidR="00A529BD" w:rsidRPr="00C458C1" w:rsidRDefault="00A529BD" w:rsidP="00A529BD">
            <w:pPr>
              <w:spacing w:before="60" w:line="240" w:lineRule="atLeast"/>
              <w:rPr>
                <w:rFonts w:eastAsia="Times New Roman" w:cs="Times New Roman"/>
                <w:color w:val="000000"/>
                <w:szCs w:val="22"/>
                <w:lang w:eastAsia="en-AU"/>
              </w:rPr>
            </w:pPr>
            <w:r w:rsidRPr="00C458C1">
              <w:rPr>
                <w:rFonts w:eastAsia="Times New Roman" w:cs="Times New Roman"/>
                <w:b/>
                <w:bCs/>
                <w:color w:val="000000"/>
                <w:sz w:val="20"/>
                <w:lang w:eastAsia="en-AU"/>
              </w:rPr>
              <w:t>Table item</w:t>
            </w:r>
          </w:p>
        </w:tc>
        <w:tc>
          <w:tcPr>
            <w:tcW w:w="292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08DBFEF5" w14:textId="77777777" w:rsidR="00A529BD" w:rsidRPr="00C458C1" w:rsidRDefault="00A529BD" w:rsidP="00A529BD">
            <w:pPr>
              <w:spacing w:before="60" w:line="240" w:lineRule="atLeast"/>
              <w:ind w:left="720" w:firstLine="1541"/>
              <w:rPr>
                <w:rFonts w:eastAsia="Times New Roman" w:cs="Times New Roman"/>
                <w:color w:val="000000"/>
                <w:szCs w:val="22"/>
                <w:lang w:eastAsia="en-AU"/>
              </w:rPr>
            </w:pPr>
            <w:r w:rsidRPr="00C458C1">
              <w:rPr>
                <w:rFonts w:eastAsia="Times New Roman" w:cs="Times New Roman"/>
                <w:b/>
                <w:bCs/>
                <w:color w:val="000000"/>
                <w:sz w:val="20"/>
                <w:lang w:eastAsia="en-AU"/>
              </w:rPr>
              <w:t>Omit</w:t>
            </w:r>
          </w:p>
        </w:tc>
        <w:tc>
          <w:tcPr>
            <w:tcW w:w="2595"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7AD09FD8" w14:textId="77777777" w:rsidR="00A529BD" w:rsidRPr="00C458C1" w:rsidRDefault="00A529BD" w:rsidP="00A529BD">
            <w:pPr>
              <w:spacing w:before="60" w:line="240" w:lineRule="atLeast"/>
              <w:ind w:firstLine="1499"/>
              <w:rPr>
                <w:rFonts w:eastAsia="Times New Roman" w:cs="Times New Roman"/>
                <w:color w:val="000000"/>
                <w:szCs w:val="22"/>
                <w:lang w:eastAsia="en-AU"/>
              </w:rPr>
            </w:pPr>
            <w:r w:rsidRPr="00C458C1">
              <w:rPr>
                <w:rFonts w:eastAsia="Times New Roman" w:cs="Times New Roman"/>
                <w:b/>
                <w:bCs/>
                <w:color w:val="000000"/>
                <w:sz w:val="20"/>
                <w:lang w:eastAsia="en-AU"/>
              </w:rPr>
              <w:t>Substitute</w:t>
            </w:r>
          </w:p>
        </w:tc>
      </w:tr>
      <w:tr w:rsidR="00A529BD" w:rsidRPr="00C458C1" w14:paraId="318091F8"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7AF18B8"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235438FE"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179</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11B1C32" w14:textId="135ACC57"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14.55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815A5A6" w14:textId="5EE4AA07"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15.10</w:t>
            </w:r>
          </w:p>
        </w:tc>
      </w:tr>
      <w:tr w:rsidR="00A529BD" w:rsidRPr="00C458C1" w14:paraId="6117C1B1"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6CA791"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5F6542A9"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185</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ABB3731" w14:textId="1C14FB12"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31.</w:t>
            </w:r>
            <w:r w:rsidR="00DF2748" w:rsidRPr="00C458C1">
              <w:rPr>
                <w:rFonts w:eastAsia="Times New Roman" w:cs="Times New Roman"/>
                <w:color w:val="000000"/>
                <w:sz w:val="20"/>
                <w:lang w:eastAsia="en-AU"/>
              </w:rPr>
              <w:t>80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B413EED" w14:textId="7367E398"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32.95</w:t>
            </w:r>
          </w:p>
        </w:tc>
      </w:tr>
      <w:tr w:rsidR="00A529BD" w:rsidRPr="00C458C1" w14:paraId="6A70C9F2"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76E9AF6"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93BAC48"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189</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14D02A0" w14:textId="683DB4FA"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61.55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26A7E02" w14:textId="016CEBFB"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w:t>
            </w:r>
            <w:r w:rsidR="00DF2748" w:rsidRPr="00C458C1">
              <w:rPr>
                <w:rFonts w:eastAsia="Times New Roman" w:cs="Times New Roman"/>
                <w:color w:val="000000"/>
                <w:sz w:val="20"/>
                <w:lang w:eastAsia="en-AU"/>
              </w:rPr>
              <w:t>3.75</w:t>
            </w:r>
          </w:p>
        </w:tc>
      </w:tr>
      <w:tr w:rsidR="00A529BD" w:rsidRPr="00C458C1" w14:paraId="48A2B48B"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400441A"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4</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9413E3D"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203</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6FD64C0" w14:textId="57E2BC1C"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90.65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20F1B99" w14:textId="49BEFC36"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9</w:t>
            </w:r>
            <w:r w:rsidR="00DF2748" w:rsidRPr="00C458C1">
              <w:rPr>
                <w:rFonts w:eastAsia="Times New Roman" w:cs="Times New Roman"/>
                <w:color w:val="000000"/>
                <w:sz w:val="20"/>
                <w:lang w:eastAsia="en-AU"/>
              </w:rPr>
              <w:t>3.90</w:t>
            </w:r>
          </w:p>
        </w:tc>
      </w:tr>
      <w:tr w:rsidR="00A529BD" w:rsidRPr="00C458C1" w14:paraId="62F66EE5"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F50AFE"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5</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67B38B96"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214</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DFEE71C" w14:textId="710F7C8B"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18</w:t>
            </w:r>
            <w:r w:rsidR="00DF2748" w:rsidRPr="00C458C1">
              <w:rPr>
                <w:rFonts w:eastAsia="Times New Roman" w:cs="Times New Roman"/>
                <w:color w:val="000000"/>
                <w:sz w:val="20"/>
                <w:lang w:eastAsia="en-AU"/>
              </w:rPr>
              <w:t>7.35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6F51368" w14:textId="00D4603C"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194.10</w:t>
            </w:r>
          </w:p>
        </w:tc>
      </w:tr>
      <w:tr w:rsidR="00A529BD" w:rsidRPr="00C458C1" w14:paraId="438597E4"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3093989"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6</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3F0F74A"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215</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E4BA667" w14:textId="76795B52"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3</w:t>
            </w:r>
            <w:r w:rsidR="00DF2748" w:rsidRPr="00C458C1">
              <w:rPr>
                <w:rFonts w:eastAsia="Times New Roman" w:cs="Times New Roman"/>
                <w:color w:val="000000"/>
                <w:sz w:val="20"/>
                <w:lang w:eastAsia="en-AU"/>
              </w:rPr>
              <w:t>12.25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73B930F" w14:textId="475484F9"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323.50</w:t>
            </w:r>
          </w:p>
        </w:tc>
      </w:tr>
      <w:tr w:rsidR="00A529BD" w:rsidRPr="00C458C1" w14:paraId="6618E78F"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720DFF7"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7</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433CF447"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218</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47410DA" w14:textId="73822AFC"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43</w:t>
            </w:r>
            <w:r w:rsidR="00DF2748" w:rsidRPr="00C458C1">
              <w:rPr>
                <w:rFonts w:eastAsia="Times New Roman" w:cs="Times New Roman"/>
                <w:color w:val="000000"/>
                <w:sz w:val="20"/>
                <w:lang w:eastAsia="en-AU"/>
              </w:rPr>
              <w:t>6.90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3B7327E" w14:textId="1DCE26B6"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452.65</w:t>
            </w:r>
          </w:p>
        </w:tc>
      </w:tr>
      <w:tr w:rsidR="00A529BD" w:rsidRPr="00C458C1" w14:paraId="73265EA9"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4784658"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8</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52F7F4C"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219</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A3384F0" w14:textId="7A849F62"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5</w:t>
            </w:r>
            <w:r w:rsidR="00DF2748" w:rsidRPr="00C458C1">
              <w:rPr>
                <w:rFonts w:eastAsia="Times New Roman" w:cs="Times New Roman"/>
                <w:color w:val="000000"/>
                <w:sz w:val="20"/>
                <w:lang w:eastAsia="en-AU"/>
              </w:rPr>
              <w:t>62.05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57FCE9E" w14:textId="413F02E5"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5</w:t>
            </w:r>
            <w:r w:rsidR="00DF2748" w:rsidRPr="00C458C1">
              <w:rPr>
                <w:rFonts w:eastAsia="Times New Roman" w:cs="Times New Roman"/>
                <w:color w:val="000000"/>
                <w:sz w:val="20"/>
                <w:lang w:eastAsia="en-AU"/>
              </w:rPr>
              <w:t>82.30</w:t>
            </w:r>
          </w:p>
        </w:tc>
      </w:tr>
      <w:tr w:rsidR="00A529BD" w:rsidRPr="00C458C1" w14:paraId="63B270E6"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20A5C61"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9</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286A6C5"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220</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2B88985" w14:textId="7BA77676"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w:t>
            </w:r>
            <w:r w:rsidR="00DF2748" w:rsidRPr="00C458C1">
              <w:rPr>
                <w:rFonts w:eastAsia="Times New Roman" w:cs="Times New Roman"/>
                <w:color w:val="000000"/>
                <w:sz w:val="20"/>
                <w:lang w:eastAsia="en-AU"/>
              </w:rPr>
              <w:t>24.50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C805E66" w14:textId="09E877DE"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646.95</w:t>
            </w:r>
          </w:p>
        </w:tc>
      </w:tr>
      <w:tr w:rsidR="00A529BD" w:rsidRPr="00C458C1" w14:paraId="6DC377DA"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A217DF"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10</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87AAA91"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221</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4EE4D60" w14:textId="459F0104"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9</w:t>
            </w:r>
            <w:r w:rsidR="00DF2748" w:rsidRPr="00C458C1">
              <w:rPr>
                <w:rFonts w:eastAsia="Times New Roman" w:cs="Times New Roman"/>
                <w:color w:val="000000"/>
                <w:sz w:val="20"/>
                <w:lang w:eastAsia="en-AU"/>
              </w:rPr>
              <w:t>9.45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51B2767" w14:textId="7D23C96D" w:rsidR="00A529BD" w:rsidRPr="00C458C1" w:rsidRDefault="00B95BB1"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103.00</w:t>
            </w:r>
          </w:p>
        </w:tc>
      </w:tr>
      <w:tr w:rsidR="00A529BD" w:rsidRPr="00C458C1" w14:paraId="5396A3E9"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D9D370"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11</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591699A"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222</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68CDA70" w14:textId="24399603"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10</w:t>
            </w:r>
            <w:r w:rsidR="00DF2748" w:rsidRPr="00C458C1">
              <w:rPr>
                <w:rFonts w:eastAsia="Times New Roman" w:cs="Times New Roman"/>
                <w:color w:val="000000"/>
                <w:sz w:val="20"/>
                <w:lang w:eastAsia="en-AU"/>
              </w:rPr>
              <w:t>4.75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54A4DBF2" w14:textId="2787FBD7"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10</w:t>
            </w:r>
            <w:r w:rsidR="00B95BB1" w:rsidRPr="00C458C1">
              <w:rPr>
                <w:rFonts w:eastAsia="Times New Roman" w:cs="Times New Roman"/>
                <w:color w:val="000000"/>
                <w:sz w:val="20"/>
                <w:lang w:eastAsia="en-AU"/>
              </w:rPr>
              <w:t>8.50</w:t>
            </w:r>
          </w:p>
        </w:tc>
      </w:tr>
      <w:tr w:rsidR="00A529BD" w:rsidRPr="00C458C1" w14:paraId="73C2C8B8"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1B090B"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12</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936DE50"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223</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8FB6B72" w14:textId="6E069B21"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12</w:t>
            </w:r>
            <w:r w:rsidR="00DF2748" w:rsidRPr="00C458C1">
              <w:rPr>
                <w:rFonts w:eastAsia="Times New Roman" w:cs="Times New Roman"/>
                <w:color w:val="000000"/>
                <w:sz w:val="20"/>
                <w:lang w:eastAsia="en-AU"/>
              </w:rPr>
              <w:t>7.45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055B9BA" w14:textId="4AAC69BC"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w:t>
            </w:r>
            <w:r w:rsidR="00B95BB1" w:rsidRPr="00C458C1">
              <w:rPr>
                <w:rFonts w:eastAsia="Times New Roman" w:cs="Times New Roman"/>
                <w:color w:val="000000"/>
                <w:sz w:val="20"/>
                <w:lang w:eastAsia="en-AU"/>
              </w:rPr>
              <w:t>32.05</w:t>
            </w:r>
          </w:p>
        </w:tc>
      </w:tr>
      <w:tr w:rsidR="00A529BD" w:rsidRPr="00C458C1" w14:paraId="1FE0C968"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29B24DF"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13</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64E241C5"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224</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57021CB3" w14:textId="46EF71D1"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50.20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713DBB8" w14:textId="3E84EDB4"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5</w:t>
            </w:r>
            <w:r w:rsidR="00B95BB1" w:rsidRPr="00C458C1">
              <w:rPr>
                <w:rFonts w:eastAsia="Times New Roman" w:cs="Times New Roman"/>
                <w:color w:val="000000"/>
                <w:sz w:val="20"/>
                <w:lang w:eastAsia="en-AU"/>
              </w:rPr>
              <w:t>2.00</w:t>
            </w:r>
          </w:p>
        </w:tc>
      </w:tr>
      <w:tr w:rsidR="00A529BD" w:rsidRPr="00C458C1" w14:paraId="55621BCB"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9B7107"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14</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F4BCFA5"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225</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A69A5F6" w14:textId="276FCAE4"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116.65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210B0FA" w14:textId="6878A88C"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w:t>
            </w:r>
            <w:r w:rsidR="00B95BB1" w:rsidRPr="00C458C1">
              <w:rPr>
                <w:rFonts w:eastAsia="Times New Roman" w:cs="Times New Roman"/>
                <w:color w:val="000000"/>
                <w:sz w:val="20"/>
                <w:lang w:eastAsia="en-AU"/>
              </w:rPr>
              <w:t>20.85</w:t>
            </w:r>
          </w:p>
        </w:tc>
      </w:tr>
      <w:tr w:rsidR="00A529BD" w:rsidRPr="00C458C1" w14:paraId="3CA785BE"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FD124B3"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15</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579AB5E"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226</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7AFDB70" w14:textId="4F7D73B6"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160.90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0822A8F" w14:textId="6F53A058"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16</w:t>
            </w:r>
            <w:r w:rsidR="00B95BB1" w:rsidRPr="00C458C1">
              <w:rPr>
                <w:rFonts w:eastAsia="Times New Roman" w:cs="Times New Roman"/>
                <w:color w:val="000000"/>
                <w:sz w:val="20"/>
                <w:lang w:eastAsia="en-AU"/>
              </w:rPr>
              <w:t>6.70</w:t>
            </w:r>
          </w:p>
        </w:tc>
      </w:tr>
      <w:tr w:rsidR="00A529BD" w:rsidRPr="00C458C1" w14:paraId="3CD3385D"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1C2A30B"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16</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22F58862"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227</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07DD199" w14:textId="5555F1CB"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227.35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5DEBBB1" w14:textId="68BD785A"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2</w:t>
            </w:r>
            <w:r w:rsidR="00B95BB1" w:rsidRPr="00C458C1">
              <w:rPr>
                <w:rFonts w:eastAsia="Times New Roman" w:cs="Times New Roman"/>
                <w:color w:val="000000"/>
                <w:sz w:val="20"/>
                <w:lang w:eastAsia="en-AU"/>
              </w:rPr>
              <w:t>35.55</w:t>
            </w:r>
          </w:p>
        </w:tc>
      </w:tr>
      <w:tr w:rsidR="00A529BD" w:rsidRPr="00C458C1" w14:paraId="502335C6"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E261112"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17</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65698560"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228</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C2EA9AA" w14:textId="2F836E5C"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179.50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52FA6EA" w14:textId="2AEB6FC3" w:rsidR="00A529BD" w:rsidRPr="00C458C1" w:rsidRDefault="00B95BB1"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186.00</w:t>
            </w:r>
          </w:p>
        </w:tc>
      </w:tr>
      <w:tr w:rsidR="00A529BD" w:rsidRPr="00C458C1" w14:paraId="0FD43AE3"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1D2D3CE"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18</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40146EBC"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229</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AE90786" w14:textId="3A3A2BA6"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122.00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D288BC" w14:textId="58E648E8"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12</w:t>
            </w:r>
            <w:r w:rsidR="00B95BB1" w:rsidRPr="00C458C1">
              <w:rPr>
                <w:rFonts w:eastAsia="Times New Roman" w:cs="Times New Roman"/>
                <w:color w:val="000000"/>
                <w:sz w:val="20"/>
                <w:lang w:eastAsia="en-AU"/>
              </w:rPr>
              <w:t>6.40</w:t>
            </w:r>
          </w:p>
        </w:tc>
      </w:tr>
      <w:tr w:rsidR="00A529BD" w:rsidRPr="00C458C1" w14:paraId="5376DB67"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BE3DED8"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19</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4FE8F024"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230</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6516F98" w14:textId="64627A1D"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9</w:t>
            </w:r>
            <w:r w:rsidR="00DF2748" w:rsidRPr="00C458C1">
              <w:rPr>
                <w:rFonts w:eastAsia="Times New Roman" w:cs="Times New Roman"/>
                <w:color w:val="000000"/>
                <w:sz w:val="20"/>
                <w:lang w:eastAsia="en-AU"/>
              </w:rPr>
              <w:t>6.70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D32DDE0" w14:textId="3981F7A8" w:rsidR="00A529BD" w:rsidRPr="00C458C1" w:rsidRDefault="00B95BB1"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100.15</w:t>
            </w:r>
          </w:p>
        </w:tc>
      </w:tr>
      <w:tr w:rsidR="00A529BD" w:rsidRPr="00C458C1" w14:paraId="39278EBB"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CBD02B"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20</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52FDBB9D"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231</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B136680" w14:textId="7C10FAFA"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5</w:t>
            </w:r>
            <w:r w:rsidR="00DF2748" w:rsidRPr="00C458C1">
              <w:rPr>
                <w:rFonts w:eastAsia="Times New Roman" w:cs="Times New Roman"/>
                <w:color w:val="000000"/>
                <w:sz w:val="20"/>
                <w:lang w:eastAsia="en-AU"/>
              </w:rPr>
              <w:t>9.50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2502EFD" w14:textId="2D8C6CEF" w:rsidR="00A529BD" w:rsidRPr="00C458C1" w:rsidRDefault="00B95BB1"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61.70</w:t>
            </w:r>
          </w:p>
        </w:tc>
      </w:tr>
      <w:tr w:rsidR="00A529BD" w:rsidRPr="00C458C1" w14:paraId="74A9D98E"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D9B6836"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21</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DF9B603"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232</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FC85520" w14:textId="408545B6"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5</w:t>
            </w:r>
            <w:r w:rsidR="00DF2748" w:rsidRPr="00C458C1">
              <w:rPr>
                <w:rFonts w:eastAsia="Times New Roman" w:cs="Times New Roman"/>
                <w:color w:val="000000"/>
                <w:sz w:val="20"/>
                <w:lang w:eastAsia="en-AU"/>
              </w:rPr>
              <w:t>9.50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37683C5" w14:textId="063FA7B8" w:rsidR="00A529BD" w:rsidRPr="00C458C1" w:rsidRDefault="00B95BB1"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61.70</w:t>
            </w:r>
          </w:p>
        </w:tc>
      </w:tr>
      <w:tr w:rsidR="00A529BD" w:rsidRPr="00C458C1" w14:paraId="33DB2483"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0C173F"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22</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1E48CB2"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233</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7F68D6F" w14:textId="2756E9A6"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60.90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89CD66E" w14:textId="05F369DA"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w:t>
            </w:r>
            <w:r w:rsidR="00B95BB1" w:rsidRPr="00C458C1">
              <w:rPr>
                <w:rFonts w:eastAsia="Times New Roman" w:cs="Times New Roman"/>
                <w:color w:val="000000"/>
                <w:sz w:val="20"/>
                <w:lang w:eastAsia="en-AU"/>
              </w:rPr>
              <w:t>3.10</w:t>
            </w:r>
          </w:p>
        </w:tc>
      </w:tr>
      <w:tr w:rsidR="00A529BD" w:rsidRPr="00C458C1" w14:paraId="3EF0A072"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9147474"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23</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20C46F31"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235</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AEA77C1" w14:textId="68BA5B4C"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5</w:t>
            </w:r>
            <w:r w:rsidR="00DF2748" w:rsidRPr="00C458C1">
              <w:rPr>
                <w:rFonts w:eastAsia="Times New Roman" w:cs="Times New Roman"/>
                <w:color w:val="000000"/>
                <w:sz w:val="20"/>
                <w:lang w:eastAsia="en-AU"/>
              </w:rPr>
              <w:t>9.80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000EF80" w14:textId="00FC48D6" w:rsidR="00A529BD" w:rsidRPr="00C458C1" w:rsidRDefault="00B95BB1"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61.95</w:t>
            </w:r>
          </w:p>
        </w:tc>
      </w:tr>
      <w:tr w:rsidR="00A529BD" w:rsidRPr="00C458C1" w14:paraId="446D2178"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0480FEE"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24</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5797EEE8"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236</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AB52520" w14:textId="72D81A7C"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10</w:t>
            </w:r>
            <w:r w:rsidR="00DF2748" w:rsidRPr="00C458C1">
              <w:rPr>
                <w:rFonts w:eastAsia="Times New Roman" w:cs="Times New Roman"/>
                <w:color w:val="000000"/>
                <w:sz w:val="20"/>
                <w:lang w:eastAsia="en-AU"/>
              </w:rPr>
              <w:t>2.30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25E3D94" w14:textId="082D6B96"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10</w:t>
            </w:r>
            <w:r w:rsidR="00B95BB1" w:rsidRPr="00C458C1">
              <w:rPr>
                <w:rFonts w:eastAsia="Times New Roman" w:cs="Times New Roman"/>
                <w:color w:val="000000"/>
                <w:sz w:val="20"/>
                <w:lang w:eastAsia="en-AU"/>
              </w:rPr>
              <w:t>5.95</w:t>
            </w:r>
          </w:p>
        </w:tc>
      </w:tr>
      <w:tr w:rsidR="00A529BD" w:rsidRPr="00C458C1" w14:paraId="29D2BD25"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9A9D61B"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25</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38797A8"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237</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3D1FDAB" w14:textId="103D9E66"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w:t>
            </w:r>
            <w:r w:rsidR="00DF2748" w:rsidRPr="00C458C1">
              <w:rPr>
                <w:rFonts w:eastAsia="Times New Roman" w:cs="Times New Roman"/>
                <w:color w:val="000000"/>
                <w:sz w:val="20"/>
                <w:lang w:eastAsia="en-AU"/>
              </w:rPr>
              <w:t>70.50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9FD69DB" w14:textId="180D4D5A"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17</w:t>
            </w:r>
            <w:r w:rsidR="00B95BB1" w:rsidRPr="00C458C1">
              <w:rPr>
                <w:rFonts w:eastAsia="Times New Roman" w:cs="Times New Roman"/>
                <w:color w:val="000000"/>
                <w:sz w:val="20"/>
                <w:lang w:eastAsia="en-AU"/>
              </w:rPr>
              <w:t>6.65</w:t>
            </w:r>
          </w:p>
        </w:tc>
      </w:tr>
      <w:tr w:rsidR="00A529BD" w:rsidRPr="00C458C1" w14:paraId="433CA07B"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4AEEBF7"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26</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59F2D10"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238</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690797C" w14:textId="17E27D35"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43.</w:t>
            </w:r>
            <w:r w:rsidR="00DF2748" w:rsidRPr="00C458C1">
              <w:rPr>
                <w:rFonts w:eastAsia="Times New Roman" w:cs="Times New Roman"/>
                <w:color w:val="000000"/>
                <w:sz w:val="20"/>
                <w:lang w:eastAsia="en-AU"/>
              </w:rPr>
              <w:t>90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F914624" w14:textId="404A8881" w:rsidR="00A529BD" w:rsidRPr="00C458C1" w:rsidRDefault="00B95BB1"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45.50</w:t>
            </w:r>
          </w:p>
        </w:tc>
      </w:tr>
      <w:tr w:rsidR="00A529BD" w:rsidRPr="00C458C1" w14:paraId="6BEF3C2B"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7E55A84"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27</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4CE268A"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239</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3A93287" w14:textId="30B40E0B"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7</w:t>
            </w:r>
            <w:r w:rsidR="00DF2748" w:rsidRPr="00C458C1">
              <w:rPr>
                <w:rFonts w:eastAsia="Times New Roman" w:cs="Times New Roman"/>
                <w:color w:val="000000"/>
                <w:sz w:val="20"/>
                <w:lang w:eastAsia="en-AU"/>
              </w:rPr>
              <w:t>5.30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D04604D" w14:textId="0C2E7FCD" w:rsidR="00A529BD" w:rsidRPr="00C458C1" w:rsidRDefault="00B95BB1"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78.00</w:t>
            </w:r>
          </w:p>
        </w:tc>
      </w:tr>
      <w:tr w:rsidR="00A529BD" w:rsidRPr="00C458C1" w14:paraId="0E5193DB"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E4216D"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28</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1E32A56"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240</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2DC19FB" w14:textId="3CE127AB"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12</w:t>
            </w:r>
            <w:r w:rsidR="00DF2748" w:rsidRPr="00C458C1">
              <w:rPr>
                <w:rFonts w:eastAsia="Times New Roman" w:cs="Times New Roman"/>
                <w:color w:val="000000"/>
                <w:sz w:val="20"/>
                <w:lang w:eastAsia="en-AU"/>
              </w:rPr>
              <w:t>5.30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0DD8C06" w14:textId="38C7BFA0"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12</w:t>
            </w:r>
            <w:r w:rsidR="00B95BB1" w:rsidRPr="00C458C1">
              <w:rPr>
                <w:rFonts w:eastAsia="Times New Roman" w:cs="Times New Roman"/>
                <w:color w:val="000000"/>
                <w:sz w:val="20"/>
                <w:lang w:eastAsia="en-AU"/>
              </w:rPr>
              <w:t>9.85</w:t>
            </w:r>
          </w:p>
        </w:tc>
      </w:tr>
      <w:tr w:rsidR="00A529BD" w:rsidRPr="00C458C1" w14:paraId="0A5894D6"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AA1EB95"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lastRenderedPageBreak/>
              <w:t>29</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60D7A7B7"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243</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C4A0999" w14:textId="47B869B8"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58.60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F5EFE8F" w14:textId="1892A335" w:rsidR="00A529BD" w:rsidRPr="00C458C1" w:rsidRDefault="00B95BB1"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60.70</w:t>
            </w:r>
          </w:p>
        </w:tc>
      </w:tr>
      <w:tr w:rsidR="00A529BD" w:rsidRPr="00C458C1" w14:paraId="3BC29A84"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5283E7"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30</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F9AE433"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244</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431439C" w14:textId="105098E9"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27.30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0FB824D" w14:textId="107DE7B9"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2</w:t>
            </w:r>
            <w:r w:rsidR="00B95BB1" w:rsidRPr="00C458C1">
              <w:rPr>
                <w:rFonts w:eastAsia="Times New Roman" w:cs="Times New Roman"/>
                <w:color w:val="000000"/>
                <w:sz w:val="20"/>
                <w:lang w:eastAsia="en-AU"/>
              </w:rPr>
              <w:t>8</w:t>
            </w:r>
            <w:r w:rsidRPr="00C458C1">
              <w:rPr>
                <w:rFonts w:eastAsia="Times New Roman" w:cs="Times New Roman"/>
                <w:color w:val="000000"/>
                <w:sz w:val="20"/>
                <w:lang w:eastAsia="en-AU"/>
              </w:rPr>
              <w:t>.30</w:t>
            </w:r>
          </w:p>
        </w:tc>
      </w:tr>
      <w:tr w:rsidR="00A529BD" w:rsidRPr="00C458C1" w14:paraId="3E394EAF"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AE8BED" w14:textId="77777777"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31</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4A3AD1FF"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245</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D9707BE" w14:textId="77BF65B7"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w:t>
            </w:r>
            <w:r w:rsidR="00DF2748" w:rsidRPr="00C458C1">
              <w:rPr>
                <w:rFonts w:eastAsia="Times New Roman" w:cs="Times New Roman"/>
                <w:color w:val="000000"/>
                <w:sz w:val="20"/>
                <w:lang w:eastAsia="en-AU"/>
              </w:rPr>
              <w:t>30.95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610D147" w14:textId="6240405B"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13</w:t>
            </w:r>
            <w:r w:rsidR="00B95BB1" w:rsidRPr="00C458C1">
              <w:rPr>
                <w:rFonts w:eastAsia="Times New Roman" w:cs="Times New Roman"/>
                <w:color w:val="000000"/>
                <w:sz w:val="20"/>
                <w:lang w:eastAsia="en-AU"/>
              </w:rPr>
              <w:t>5.70</w:t>
            </w:r>
          </w:p>
        </w:tc>
      </w:tr>
      <w:tr w:rsidR="00A529BD" w:rsidRPr="00C458C1" w14:paraId="41EF28E1" w14:textId="34DDDE89"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tcPr>
          <w:p w14:paraId="378C6AC3" w14:textId="195D6EDA" w:rsidR="00A529BD" w:rsidRPr="00C458C1" w:rsidRDefault="00A529BD"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32</w:t>
            </w:r>
            <w:r w:rsidRPr="00C458C1">
              <w:rPr>
                <w:rFonts w:eastAsia="Times New Roman" w:cs="Times New Roman"/>
                <w:color w:val="000000"/>
                <w:sz w:val="14"/>
                <w:szCs w:val="14"/>
                <w:lang w:eastAsia="en-AU"/>
              </w:rPr>
              <w:t>     </w:t>
            </w:r>
            <w:r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tcPr>
          <w:p w14:paraId="20E896DB" w14:textId="30725EDD" w:rsidR="00A529BD" w:rsidRPr="00C458C1" w:rsidRDefault="00A529BD" w:rsidP="00A529BD">
            <w:pPr>
              <w:rPr>
                <w:rFonts w:eastAsia="Times New Roman" w:cs="Times New Roman"/>
                <w:color w:val="000000" w:themeColor="text1"/>
                <w:szCs w:val="22"/>
                <w:lang w:eastAsia="en-AU"/>
              </w:rPr>
            </w:pPr>
            <w:r w:rsidRPr="00C458C1">
              <w:rPr>
                <w:rFonts w:eastAsia="Times New Roman" w:cs="Times New Roman"/>
                <w:color w:val="000000" w:themeColor="text1"/>
                <w:sz w:val="20"/>
                <w:lang w:eastAsia="en-AU"/>
              </w:rPr>
              <w:t>Item 249</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15F00523" w14:textId="7CF69A66" w:rsidR="00A529BD" w:rsidRPr="00C458C1" w:rsidRDefault="00A529BD" w:rsidP="00A529BD">
            <w:pPr>
              <w:jc w:val="right"/>
              <w:rPr>
                <w:rFonts w:eastAsia="Times New Roman" w:cs="Times New Roman"/>
                <w:color w:val="000000" w:themeColor="text1"/>
                <w:szCs w:val="22"/>
                <w:lang w:eastAsia="en-AU"/>
              </w:rPr>
            </w:pPr>
            <w:r w:rsidRPr="00C458C1">
              <w:rPr>
                <w:rFonts w:eastAsia="Times New Roman" w:cs="Times New Roman"/>
                <w:color w:val="000000" w:themeColor="text1"/>
                <w:sz w:val="20"/>
                <w:lang w:eastAsia="en-AU"/>
              </w:rPr>
              <w:t>8</w:t>
            </w:r>
            <w:r w:rsidR="00A35126" w:rsidRPr="00C458C1">
              <w:rPr>
                <w:rFonts w:eastAsia="Times New Roman" w:cs="Times New Roman"/>
                <w:color w:val="000000" w:themeColor="text1"/>
                <w:sz w:val="20"/>
                <w:lang w:eastAsia="en-AU"/>
              </w:rPr>
              <w:t>9</w:t>
            </w:r>
            <w:r w:rsidRPr="00C458C1">
              <w:rPr>
                <w:rFonts w:eastAsia="Times New Roman" w:cs="Times New Roman"/>
                <w:color w:val="000000" w:themeColor="text1"/>
                <w:sz w:val="20"/>
                <w:lang w:eastAsia="en-AU"/>
              </w:rPr>
              <w:t>.</w:t>
            </w:r>
            <w:r w:rsidR="00A35126" w:rsidRPr="00C458C1">
              <w:rPr>
                <w:rFonts w:eastAsia="Times New Roman" w:cs="Times New Roman"/>
                <w:color w:val="000000" w:themeColor="text1"/>
                <w:sz w:val="20"/>
                <w:lang w:eastAsia="en-AU"/>
              </w:rPr>
              <w:t>6</w:t>
            </w:r>
            <w:r w:rsidRPr="00C458C1">
              <w:rPr>
                <w:rFonts w:eastAsia="Times New Roman" w:cs="Times New Roman"/>
                <w:color w:val="000000" w:themeColor="text1"/>
                <w:sz w:val="20"/>
                <w:lang w:eastAsia="en-AU"/>
              </w:rPr>
              <w:t>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3401BE52" w14:textId="72099906" w:rsidR="00A529BD" w:rsidRPr="00C458C1" w:rsidRDefault="00A35126" w:rsidP="00A529BD">
            <w:pPr>
              <w:jc w:val="right"/>
              <w:rPr>
                <w:rFonts w:eastAsia="Times New Roman" w:cs="Times New Roman"/>
                <w:color w:val="000000" w:themeColor="text1"/>
                <w:szCs w:val="22"/>
                <w:lang w:eastAsia="en-AU"/>
              </w:rPr>
            </w:pPr>
            <w:r w:rsidRPr="00C458C1">
              <w:rPr>
                <w:rFonts w:eastAsia="Times New Roman" w:cs="Times New Roman"/>
                <w:color w:val="000000" w:themeColor="text1"/>
                <w:sz w:val="20"/>
                <w:lang w:eastAsia="en-AU"/>
              </w:rPr>
              <w:t>92.90</w:t>
            </w:r>
          </w:p>
        </w:tc>
      </w:tr>
      <w:tr w:rsidR="00A529BD" w:rsidRPr="00C458C1" w14:paraId="583FAB74"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86EFF82" w14:textId="6EA8AF88"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w:t>
            </w:r>
            <w:r w:rsidR="00A35126" w:rsidRPr="00C458C1">
              <w:rPr>
                <w:rFonts w:eastAsia="Times New Roman" w:cs="Times New Roman"/>
                <w:color w:val="000000"/>
                <w:sz w:val="20"/>
                <w:lang w:eastAsia="en-AU"/>
              </w:rPr>
              <w:t>3</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54D099A"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272</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7761795" w14:textId="0536FE50"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60.65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73A9A4" w14:textId="21114D5F"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w:t>
            </w:r>
            <w:r w:rsidR="00A35126" w:rsidRPr="00C458C1">
              <w:rPr>
                <w:rFonts w:eastAsia="Times New Roman" w:cs="Times New Roman"/>
                <w:color w:val="000000"/>
                <w:sz w:val="20"/>
                <w:lang w:eastAsia="en-AU"/>
              </w:rPr>
              <w:t>2.85</w:t>
            </w:r>
          </w:p>
        </w:tc>
      </w:tr>
      <w:tr w:rsidR="00A529BD" w:rsidRPr="00C458C1" w14:paraId="0EFA6EB8"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DA167CB" w14:textId="07CFB1F9"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w:t>
            </w:r>
            <w:r w:rsidR="00A35126" w:rsidRPr="00C458C1">
              <w:rPr>
                <w:rFonts w:eastAsia="Times New Roman" w:cs="Times New Roman"/>
                <w:color w:val="000000"/>
                <w:sz w:val="20"/>
                <w:lang w:eastAsia="en-AU"/>
              </w:rPr>
              <w:t>4</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5417AABD"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276</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AFE0641" w14:textId="660FACC7"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8</w:t>
            </w:r>
            <w:r w:rsidR="00DF2748" w:rsidRPr="00C458C1">
              <w:rPr>
                <w:rFonts w:eastAsia="Times New Roman" w:cs="Times New Roman"/>
                <w:color w:val="000000"/>
                <w:sz w:val="20"/>
                <w:lang w:eastAsia="en-AU"/>
              </w:rPr>
              <w:t>9.30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E42AD2C" w14:textId="7C682769" w:rsidR="00A529BD" w:rsidRPr="00C458C1" w:rsidRDefault="00A35126"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92.50</w:t>
            </w:r>
          </w:p>
        </w:tc>
      </w:tr>
      <w:tr w:rsidR="00A529BD" w:rsidRPr="00C458C1" w14:paraId="7D090D44"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8763487" w14:textId="3042AF71"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w:t>
            </w:r>
            <w:r w:rsidR="00A35126" w:rsidRPr="00C458C1">
              <w:rPr>
                <w:rFonts w:eastAsia="Times New Roman" w:cs="Times New Roman"/>
                <w:color w:val="000000"/>
                <w:sz w:val="20"/>
                <w:lang w:eastAsia="en-AU"/>
              </w:rPr>
              <w:t>5</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29C9F4EA"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277</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3C56EA1" w14:textId="5D81519D"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60.65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831E41E" w14:textId="2B270FF3" w:rsidR="00A529BD" w:rsidRPr="00C458C1" w:rsidRDefault="00A35126"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62.85</w:t>
            </w:r>
          </w:p>
        </w:tc>
      </w:tr>
      <w:tr w:rsidR="00A529BD" w:rsidRPr="00C458C1" w14:paraId="0003C76C"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4ED6A6" w14:textId="029E1C68"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w:t>
            </w:r>
            <w:r w:rsidR="00A35126" w:rsidRPr="00C458C1">
              <w:rPr>
                <w:rFonts w:eastAsia="Times New Roman" w:cs="Times New Roman"/>
                <w:color w:val="000000"/>
                <w:sz w:val="20"/>
                <w:lang w:eastAsia="en-AU"/>
              </w:rPr>
              <w:t>6</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6E8D7C56"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279</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4E7EDDF" w14:textId="572DA3B9"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60.65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09D5CF4" w14:textId="27D5CDE3" w:rsidR="00A529BD" w:rsidRPr="00C458C1" w:rsidRDefault="00A35126"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62.85</w:t>
            </w:r>
          </w:p>
        </w:tc>
      </w:tr>
      <w:tr w:rsidR="00A529BD" w:rsidRPr="00C458C1" w14:paraId="567AA18B"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06385A" w14:textId="1CA10322"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w:t>
            </w:r>
            <w:r w:rsidR="00A35126" w:rsidRPr="00C458C1">
              <w:rPr>
                <w:rFonts w:eastAsia="Times New Roman" w:cs="Times New Roman"/>
                <w:color w:val="000000"/>
                <w:sz w:val="20"/>
                <w:lang w:eastAsia="en-AU"/>
              </w:rPr>
              <w:t>7</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5AC9E6E"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281</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A469912" w14:textId="522221B4"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77.00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16B2517" w14:textId="5DC98EBD"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7</w:t>
            </w:r>
            <w:r w:rsidR="00A35126" w:rsidRPr="00C458C1">
              <w:rPr>
                <w:rFonts w:eastAsia="Times New Roman" w:cs="Times New Roman"/>
                <w:color w:val="000000"/>
                <w:sz w:val="20"/>
                <w:lang w:eastAsia="en-AU"/>
              </w:rPr>
              <w:t>9.</w:t>
            </w:r>
            <w:r w:rsidR="00D2513E" w:rsidRPr="00C458C1">
              <w:rPr>
                <w:rFonts w:eastAsia="Times New Roman" w:cs="Times New Roman"/>
                <w:color w:val="000000"/>
                <w:sz w:val="20"/>
                <w:lang w:eastAsia="en-AU"/>
              </w:rPr>
              <w:t>7</w:t>
            </w:r>
            <w:r w:rsidR="00A35126" w:rsidRPr="00C458C1">
              <w:rPr>
                <w:rFonts w:eastAsia="Times New Roman" w:cs="Times New Roman"/>
                <w:color w:val="000000"/>
                <w:sz w:val="20"/>
                <w:lang w:eastAsia="en-AU"/>
              </w:rPr>
              <w:t>5</w:t>
            </w:r>
          </w:p>
        </w:tc>
      </w:tr>
      <w:tr w:rsidR="00A529BD" w:rsidRPr="00C458C1" w14:paraId="7E8363F7"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94488F" w14:textId="44112BCE"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w:t>
            </w:r>
            <w:r w:rsidR="00A35126" w:rsidRPr="00C458C1">
              <w:rPr>
                <w:rFonts w:eastAsia="Times New Roman" w:cs="Times New Roman"/>
                <w:color w:val="000000"/>
                <w:sz w:val="20"/>
                <w:lang w:eastAsia="en-AU"/>
              </w:rPr>
              <w:t>8</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8B0617B"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282</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19862C1" w14:textId="5C8F9402"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11</w:t>
            </w:r>
            <w:r w:rsidR="00DF2748" w:rsidRPr="00C458C1">
              <w:rPr>
                <w:rFonts w:eastAsia="Times New Roman" w:cs="Times New Roman"/>
                <w:color w:val="000000"/>
                <w:sz w:val="20"/>
                <w:lang w:eastAsia="en-AU"/>
              </w:rPr>
              <w:t>3.45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E11735B" w14:textId="758E8C8C"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11</w:t>
            </w:r>
            <w:r w:rsidR="00A35126" w:rsidRPr="00C458C1">
              <w:rPr>
                <w:rFonts w:eastAsia="Times New Roman" w:cs="Times New Roman"/>
                <w:color w:val="000000"/>
                <w:sz w:val="20"/>
                <w:lang w:eastAsia="en-AU"/>
              </w:rPr>
              <w:t>7.50</w:t>
            </w:r>
          </w:p>
        </w:tc>
      </w:tr>
      <w:tr w:rsidR="00A529BD" w:rsidRPr="00C458C1" w14:paraId="03F7BC77"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9EE8F4" w14:textId="123F4614"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3</w:t>
            </w:r>
            <w:r w:rsidR="00A35126" w:rsidRPr="00C458C1">
              <w:rPr>
                <w:rFonts w:eastAsia="Times New Roman" w:cs="Times New Roman"/>
                <w:color w:val="000000"/>
                <w:sz w:val="20"/>
                <w:lang w:eastAsia="en-AU"/>
              </w:rPr>
              <w:t>9</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85B939D"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283</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C3A9FA4" w14:textId="7D0B2084"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7</w:t>
            </w:r>
            <w:r w:rsidR="00DF2748" w:rsidRPr="00C458C1">
              <w:rPr>
                <w:rFonts w:eastAsia="Times New Roman" w:cs="Times New Roman"/>
                <w:color w:val="000000"/>
                <w:sz w:val="20"/>
                <w:lang w:eastAsia="en-AU"/>
              </w:rPr>
              <w:t>8.45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00B137F" w14:textId="75CE175C" w:rsidR="00A529BD" w:rsidRPr="00C458C1" w:rsidRDefault="00A35126"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81.30</w:t>
            </w:r>
          </w:p>
        </w:tc>
      </w:tr>
      <w:tr w:rsidR="00A529BD" w:rsidRPr="00C458C1" w14:paraId="5A8EF713"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205E617" w14:textId="24D31B3D" w:rsidR="00A529BD" w:rsidRPr="00C458C1" w:rsidRDefault="00A35126"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40</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4758D76C"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286</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64D269F" w14:textId="6849958A"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11</w:t>
            </w:r>
            <w:r w:rsidR="00DF2748" w:rsidRPr="00C458C1">
              <w:rPr>
                <w:rFonts w:eastAsia="Times New Roman" w:cs="Times New Roman"/>
                <w:color w:val="000000"/>
                <w:sz w:val="20"/>
                <w:lang w:eastAsia="en-AU"/>
              </w:rPr>
              <w:t>2.25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8CF7A2D" w14:textId="0AF805FF"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11</w:t>
            </w:r>
            <w:r w:rsidR="00A35126" w:rsidRPr="00C458C1">
              <w:rPr>
                <w:rFonts w:eastAsia="Times New Roman" w:cs="Times New Roman"/>
                <w:color w:val="000000"/>
                <w:sz w:val="20"/>
                <w:lang w:eastAsia="en-AU"/>
              </w:rPr>
              <w:t>6.30</w:t>
            </w:r>
          </w:p>
        </w:tc>
      </w:tr>
      <w:tr w:rsidR="007F3501" w:rsidRPr="00C458C1" w14:paraId="1979720E"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tcPr>
          <w:p w14:paraId="645657E4" w14:textId="740AC159" w:rsidR="007F3501" w:rsidRPr="00C458C1" w:rsidRDefault="00076165" w:rsidP="00A529BD">
            <w:pPr>
              <w:spacing w:before="60" w:after="60" w:line="240" w:lineRule="atLeast"/>
              <w:ind w:left="360" w:hanging="360"/>
              <w:rPr>
                <w:rFonts w:eastAsia="Times New Roman" w:cs="Times New Roman"/>
                <w:color w:val="000000"/>
                <w:sz w:val="20"/>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1</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tcPr>
          <w:p w14:paraId="5F76C32E" w14:textId="472ED711" w:rsidR="007F3501" w:rsidRPr="00C458C1" w:rsidRDefault="007F3501" w:rsidP="00A529BD">
            <w:pPr>
              <w:rPr>
                <w:rFonts w:eastAsia="Times New Roman" w:cs="Times New Roman"/>
                <w:color w:val="000000"/>
                <w:sz w:val="20"/>
                <w:lang w:eastAsia="en-AU"/>
              </w:rPr>
            </w:pPr>
            <w:r w:rsidRPr="00C458C1">
              <w:rPr>
                <w:rFonts w:eastAsia="Times New Roman" w:cs="Times New Roman"/>
                <w:color w:val="000000"/>
                <w:sz w:val="20"/>
                <w:lang w:eastAsia="en-AU"/>
              </w:rPr>
              <w:t>Item 309</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6A2AB77D" w14:textId="03C5F10E" w:rsidR="007F3501" w:rsidRPr="00C458C1" w:rsidRDefault="007F3501" w:rsidP="00A529BD">
            <w:pPr>
              <w:jc w:val="right"/>
              <w:rPr>
                <w:rFonts w:eastAsia="Times New Roman" w:cs="Times New Roman"/>
                <w:color w:val="000000"/>
                <w:sz w:val="20"/>
                <w:lang w:eastAsia="en-AU"/>
              </w:rPr>
            </w:pPr>
            <w:r w:rsidRPr="00C458C1">
              <w:rPr>
                <w:rFonts w:eastAsia="Times New Roman" w:cs="Times New Roman"/>
                <w:color w:val="000000"/>
                <w:sz w:val="20"/>
                <w:lang w:eastAsia="en-AU"/>
              </w:rPr>
              <w:t>78.45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03CE3950" w14:textId="282FD208" w:rsidR="007F3501" w:rsidRPr="00C458C1" w:rsidRDefault="00076165" w:rsidP="00A529BD">
            <w:pPr>
              <w:jc w:val="right"/>
              <w:rPr>
                <w:rFonts w:eastAsia="Times New Roman" w:cs="Times New Roman"/>
                <w:color w:val="000000"/>
                <w:sz w:val="20"/>
                <w:lang w:eastAsia="en-AU"/>
              </w:rPr>
            </w:pPr>
            <w:r w:rsidRPr="00C458C1">
              <w:rPr>
                <w:rFonts w:eastAsia="Times New Roman" w:cs="Times New Roman"/>
                <w:color w:val="000000"/>
                <w:sz w:val="20"/>
                <w:lang w:eastAsia="en-AU"/>
              </w:rPr>
              <w:t>81.30</w:t>
            </w:r>
          </w:p>
        </w:tc>
      </w:tr>
      <w:tr w:rsidR="007F3501" w:rsidRPr="00C458C1" w14:paraId="23112662"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tcPr>
          <w:p w14:paraId="4DDDEA21" w14:textId="4607ADC0" w:rsidR="007F3501" w:rsidRPr="00C458C1" w:rsidRDefault="00076165" w:rsidP="00A529BD">
            <w:pPr>
              <w:spacing w:before="60" w:after="60" w:line="240" w:lineRule="atLeast"/>
              <w:ind w:left="360" w:hanging="360"/>
              <w:rPr>
                <w:rFonts w:eastAsia="Times New Roman" w:cs="Times New Roman"/>
                <w:color w:val="000000"/>
                <w:sz w:val="20"/>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2</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tcPr>
          <w:p w14:paraId="556BC416" w14:textId="1BC78994" w:rsidR="007F3501" w:rsidRPr="00C458C1" w:rsidRDefault="007F3501" w:rsidP="00A529BD">
            <w:pPr>
              <w:rPr>
                <w:rFonts w:eastAsia="Times New Roman" w:cs="Times New Roman"/>
                <w:color w:val="000000"/>
                <w:sz w:val="20"/>
                <w:lang w:eastAsia="en-AU"/>
              </w:rPr>
            </w:pPr>
            <w:r w:rsidRPr="00C458C1">
              <w:rPr>
                <w:rFonts w:eastAsia="Times New Roman" w:cs="Times New Roman"/>
                <w:color w:val="000000"/>
                <w:sz w:val="20"/>
                <w:lang w:eastAsia="en-AU"/>
              </w:rPr>
              <w:t>Item 313</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224E6081" w14:textId="28654EDE" w:rsidR="007F3501" w:rsidRPr="00C458C1" w:rsidRDefault="007F3501" w:rsidP="00A529BD">
            <w:pPr>
              <w:jc w:val="right"/>
              <w:rPr>
                <w:rFonts w:eastAsia="Times New Roman" w:cs="Times New Roman"/>
                <w:color w:val="000000"/>
                <w:sz w:val="20"/>
                <w:lang w:eastAsia="en-AU"/>
              </w:rPr>
            </w:pPr>
            <w:r w:rsidRPr="00C458C1">
              <w:rPr>
                <w:rFonts w:eastAsia="Times New Roman" w:cs="Times New Roman"/>
                <w:color w:val="000000"/>
                <w:sz w:val="20"/>
                <w:lang w:eastAsia="en-AU"/>
              </w:rPr>
              <w:t>112.25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tcPr>
          <w:p w14:paraId="33D8E68B" w14:textId="6FA117AE" w:rsidR="007F3501" w:rsidRPr="00C458C1" w:rsidRDefault="00076165" w:rsidP="00A529BD">
            <w:pPr>
              <w:jc w:val="right"/>
              <w:rPr>
                <w:rFonts w:eastAsia="Times New Roman" w:cs="Times New Roman"/>
                <w:color w:val="000000"/>
                <w:sz w:val="20"/>
                <w:lang w:eastAsia="en-AU"/>
              </w:rPr>
            </w:pPr>
            <w:r w:rsidRPr="00C458C1">
              <w:rPr>
                <w:rFonts w:eastAsia="Times New Roman" w:cs="Times New Roman"/>
                <w:color w:val="000000"/>
                <w:sz w:val="20"/>
                <w:lang w:eastAsia="en-AU"/>
              </w:rPr>
              <w:t>116.30</w:t>
            </w:r>
          </w:p>
        </w:tc>
      </w:tr>
      <w:tr w:rsidR="00A529BD" w:rsidRPr="00C458C1" w14:paraId="28FAF75A"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A96EDE" w14:textId="04F6458C"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3</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340F01C2"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733</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EC3316A" w14:textId="4687BD83"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24.</w:t>
            </w:r>
            <w:r w:rsidR="00DF2748" w:rsidRPr="00C458C1">
              <w:rPr>
                <w:rFonts w:eastAsia="Times New Roman" w:cs="Times New Roman"/>
                <w:color w:val="000000"/>
                <w:sz w:val="20"/>
                <w:lang w:eastAsia="en-AU"/>
              </w:rPr>
              <w:t>5</w:t>
            </w:r>
            <w:r w:rsidRPr="00C458C1">
              <w:rPr>
                <w:rFonts w:eastAsia="Times New Roman" w:cs="Times New Roman"/>
                <w:color w:val="000000"/>
                <w:sz w:val="20"/>
                <w:lang w:eastAsia="en-AU"/>
              </w:rPr>
              <w:t>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14B835A" w14:textId="355A7647"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2</w:t>
            </w:r>
            <w:r w:rsidR="00A35126" w:rsidRPr="00C458C1">
              <w:rPr>
                <w:rFonts w:eastAsia="Times New Roman" w:cs="Times New Roman"/>
                <w:color w:val="000000"/>
                <w:sz w:val="20"/>
                <w:lang w:eastAsia="en-AU"/>
              </w:rPr>
              <w:t>5.40</w:t>
            </w:r>
          </w:p>
        </w:tc>
      </w:tr>
      <w:tr w:rsidR="00A529BD" w:rsidRPr="00C458C1" w14:paraId="5C8CB594"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EF00180" w14:textId="35A7842F"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4</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876621F"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737</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09EF1D7" w14:textId="26346A27"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4</w:t>
            </w:r>
            <w:r w:rsidR="00DF2748" w:rsidRPr="00C458C1">
              <w:rPr>
                <w:rFonts w:eastAsia="Times New Roman" w:cs="Times New Roman"/>
                <w:color w:val="000000"/>
                <w:sz w:val="20"/>
                <w:lang w:eastAsia="en-AU"/>
              </w:rPr>
              <w:t>1.45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CB08FE2" w14:textId="1E495C99"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2.90</w:t>
            </w:r>
          </w:p>
        </w:tc>
      </w:tr>
      <w:tr w:rsidR="00A529BD" w:rsidRPr="00C458C1" w14:paraId="62A64ED5"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D1EDEDC" w14:textId="1AC27070"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5</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44586D92"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741</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F70571A" w14:textId="6D0EF067"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71.05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3CA4AD9" w14:textId="0637FF69"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7</w:t>
            </w:r>
            <w:r w:rsidR="00A35126" w:rsidRPr="00C458C1">
              <w:rPr>
                <w:rFonts w:eastAsia="Times New Roman" w:cs="Times New Roman"/>
                <w:color w:val="000000"/>
                <w:sz w:val="20"/>
                <w:lang w:eastAsia="en-AU"/>
              </w:rPr>
              <w:t>3.60</w:t>
            </w:r>
          </w:p>
        </w:tc>
      </w:tr>
      <w:tr w:rsidR="00A529BD" w:rsidRPr="00C458C1" w14:paraId="5D2B898E"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12B1FB7" w14:textId="65B11CF6"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6</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E6C7D42"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745</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30E1548" w14:textId="7B56314F"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9</w:t>
            </w:r>
            <w:r w:rsidR="00DF2748" w:rsidRPr="00C458C1">
              <w:rPr>
                <w:rFonts w:eastAsia="Times New Roman" w:cs="Times New Roman"/>
                <w:color w:val="000000"/>
                <w:sz w:val="20"/>
                <w:lang w:eastAsia="en-AU"/>
              </w:rPr>
              <w:t>9.60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E534FDB" w14:textId="0FDBC8AC" w:rsidR="00A529BD" w:rsidRPr="00C458C1" w:rsidRDefault="00A35126"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103.20</w:t>
            </w:r>
          </w:p>
        </w:tc>
      </w:tr>
      <w:tr w:rsidR="00A529BD" w:rsidRPr="00C458C1" w14:paraId="73E0A2E9"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A48F64F" w14:textId="6DAF8544"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7</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C1E19DB"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792</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9D2A246" w14:textId="58BAA2DD"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w:t>
            </w:r>
            <w:r w:rsidR="00DF2748" w:rsidRPr="00C458C1">
              <w:rPr>
                <w:rFonts w:eastAsia="Times New Roman" w:cs="Times New Roman"/>
                <w:color w:val="000000"/>
                <w:sz w:val="20"/>
                <w:lang w:eastAsia="en-AU"/>
              </w:rPr>
              <w:t>4.80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0A84EB8" w14:textId="4782EC3C" w:rsidR="00A529BD" w:rsidRPr="00C458C1" w:rsidRDefault="00A35126"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67.10</w:t>
            </w:r>
          </w:p>
        </w:tc>
      </w:tr>
      <w:tr w:rsidR="00A529BD" w:rsidRPr="00C458C1" w14:paraId="69EB781D"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1ABEE12" w14:textId="04998035"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8</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6BD9199A"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90183</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2B82CE6" w14:textId="0931510C"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14.</w:t>
            </w:r>
            <w:r w:rsidR="00DF2748" w:rsidRPr="00C458C1">
              <w:rPr>
                <w:rFonts w:eastAsia="Times New Roman" w:cs="Times New Roman"/>
                <w:color w:val="000000"/>
                <w:sz w:val="20"/>
                <w:lang w:eastAsia="en-AU"/>
              </w:rPr>
              <w:t>55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E9F2215" w14:textId="5A936555" w:rsidR="00A529BD" w:rsidRPr="00C458C1" w:rsidRDefault="00A35126"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15.10</w:t>
            </w:r>
          </w:p>
        </w:tc>
      </w:tr>
      <w:tr w:rsidR="00A529BD" w:rsidRPr="00C458C1" w14:paraId="2E65EB7C"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6BE474" w14:textId="3A65B77C"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4</w:t>
            </w:r>
            <w:r w:rsidR="00A35126" w:rsidRPr="00C458C1">
              <w:rPr>
                <w:rFonts w:eastAsia="Times New Roman" w:cs="Times New Roman"/>
                <w:color w:val="000000"/>
                <w:sz w:val="20"/>
                <w:lang w:eastAsia="en-AU"/>
              </w:rPr>
              <w:t>9</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0B27E98C"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90188</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5374434" w14:textId="421D896A"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31.</w:t>
            </w:r>
            <w:r w:rsidR="00DF2748" w:rsidRPr="00C458C1">
              <w:rPr>
                <w:rFonts w:eastAsia="Times New Roman" w:cs="Times New Roman"/>
                <w:color w:val="000000"/>
                <w:sz w:val="20"/>
                <w:lang w:eastAsia="en-AU"/>
              </w:rPr>
              <w:t>80</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440360B" w14:textId="63EBBF89" w:rsidR="00A529BD" w:rsidRPr="00C458C1" w:rsidRDefault="00A35126"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32.95</w:t>
            </w:r>
          </w:p>
        </w:tc>
      </w:tr>
      <w:tr w:rsidR="00A529BD" w:rsidRPr="00C458C1" w14:paraId="60D31B11"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707C353" w14:textId="0BF88F29" w:rsidR="00A529BD" w:rsidRPr="00C458C1" w:rsidRDefault="00A35126"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50</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1FDD0160"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90202</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7C8A7884" w14:textId="55160FE2"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w:t>
            </w:r>
            <w:r w:rsidR="00DF2748" w:rsidRPr="00C458C1">
              <w:rPr>
                <w:rFonts w:eastAsia="Times New Roman" w:cs="Times New Roman"/>
                <w:color w:val="000000"/>
                <w:sz w:val="20"/>
                <w:lang w:eastAsia="en-AU"/>
              </w:rPr>
              <w:t>1</w:t>
            </w:r>
            <w:r w:rsidRPr="00C458C1">
              <w:rPr>
                <w:rFonts w:eastAsia="Times New Roman" w:cs="Times New Roman"/>
                <w:color w:val="000000"/>
                <w:sz w:val="20"/>
                <w:lang w:eastAsia="en-AU"/>
              </w:rPr>
              <w:t>.</w:t>
            </w:r>
            <w:r w:rsidR="00DF2748" w:rsidRPr="00C458C1">
              <w:rPr>
                <w:rFonts w:eastAsia="Times New Roman" w:cs="Times New Roman"/>
                <w:color w:val="000000"/>
                <w:sz w:val="20"/>
                <w:lang w:eastAsia="en-AU"/>
              </w:rPr>
              <w:t>55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73E6C71" w14:textId="72713984"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6</w:t>
            </w:r>
            <w:r w:rsidR="00A35126" w:rsidRPr="00C458C1">
              <w:rPr>
                <w:rFonts w:eastAsia="Times New Roman" w:cs="Times New Roman"/>
                <w:color w:val="000000"/>
                <w:sz w:val="20"/>
                <w:lang w:eastAsia="en-AU"/>
              </w:rPr>
              <w:t>3.75</w:t>
            </w:r>
          </w:p>
        </w:tc>
      </w:tr>
      <w:tr w:rsidR="00A529BD" w:rsidRPr="00C458C1" w14:paraId="65844863" w14:textId="77777777" w:rsidTr="00740EC7">
        <w:tc>
          <w:tcPr>
            <w:tcW w:w="8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DC24A39" w14:textId="7F1A6B48" w:rsidR="00A529BD" w:rsidRPr="00C458C1" w:rsidRDefault="00076165" w:rsidP="00A529BD">
            <w:pPr>
              <w:spacing w:before="60" w:after="60" w:line="240" w:lineRule="atLeast"/>
              <w:ind w:left="360" w:hanging="360"/>
              <w:rPr>
                <w:rFonts w:eastAsia="Times New Roman" w:cs="Times New Roman"/>
                <w:color w:val="000000"/>
                <w:szCs w:val="22"/>
                <w:lang w:eastAsia="en-AU"/>
              </w:rPr>
            </w:pPr>
            <w:r w:rsidRPr="00C458C1">
              <w:rPr>
                <w:rFonts w:eastAsia="Times New Roman" w:cs="Times New Roman"/>
                <w:color w:val="000000"/>
                <w:sz w:val="20"/>
                <w:lang w:eastAsia="en-AU"/>
              </w:rPr>
              <w:t>5</w:t>
            </w:r>
            <w:r w:rsidR="00A35126" w:rsidRPr="00C458C1">
              <w:rPr>
                <w:rFonts w:eastAsia="Times New Roman" w:cs="Times New Roman"/>
                <w:color w:val="000000"/>
                <w:sz w:val="20"/>
                <w:lang w:eastAsia="en-AU"/>
              </w:rPr>
              <w:t>1</w:t>
            </w:r>
            <w:r w:rsidR="00A529BD" w:rsidRPr="00C458C1">
              <w:rPr>
                <w:rFonts w:eastAsia="Times New Roman" w:cs="Times New Roman"/>
                <w:color w:val="000000"/>
                <w:sz w:val="14"/>
                <w:szCs w:val="14"/>
                <w:lang w:eastAsia="en-AU"/>
              </w:rPr>
              <w:t>     </w:t>
            </w:r>
            <w:r w:rsidR="00A529BD" w:rsidRPr="00C458C1">
              <w:rPr>
                <w:rFonts w:eastAsia="Times New Roman" w:cs="Times New Roman"/>
                <w:color w:val="000000"/>
                <w:sz w:val="20"/>
                <w:lang w:eastAsia="en-AU"/>
              </w:rPr>
              <w:t> </w:t>
            </w:r>
          </w:p>
        </w:tc>
        <w:tc>
          <w:tcPr>
            <w:tcW w:w="2071"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41A62787" w14:textId="77777777" w:rsidR="00A529BD" w:rsidRPr="00C458C1" w:rsidRDefault="00A529BD" w:rsidP="00A529BD">
            <w:pPr>
              <w:rPr>
                <w:rFonts w:eastAsia="Times New Roman" w:cs="Times New Roman"/>
                <w:color w:val="000000"/>
                <w:szCs w:val="22"/>
                <w:lang w:eastAsia="en-AU"/>
              </w:rPr>
            </w:pPr>
            <w:r w:rsidRPr="00C458C1">
              <w:rPr>
                <w:rFonts w:eastAsia="Times New Roman" w:cs="Times New Roman"/>
                <w:color w:val="000000"/>
                <w:sz w:val="20"/>
                <w:lang w:eastAsia="en-AU"/>
              </w:rPr>
              <w:t>Item 90212</w:t>
            </w:r>
          </w:p>
        </w:tc>
        <w:tc>
          <w:tcPr>
            <w:tcW w:w="292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E473013" w14:textId="1260EE72" w:rsidR="00A529BD" w:rsidRPr="00C458C1" w:rsidRDefault="00DF2748"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90.65</w:t>
            </w:r>
          </w:p>
        </w:tc>
        <w:tc>
          <w:tcPr>
            <w:tcW w:w="2595"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C0C0E10" w14:textId="19EB1AF7" w:rsidR="00A529BD" w:rsidRPr="00C458C1" w:rsidRDefault="00A529BD" w:rsidP="00A529BD">
            <w:pPr>
              <w:jc w:val="right"/>
              <w:rPr>
                <w:rFonts w:eastAsia="Times New Roman" w:cs="Times New Roman"/>
                <w:color w:val="000000"/>
                <w:szCs w:val="22"/>
                <w:lang w:eastAsia="en-AU"/>
              </w:rPr>
            </w:pPr>
            <w:r w:rsidRPr="00C458C1">
              <w:rPr>
                <w:rFonts w:eastAsia="Times New Roman" w:cs="Times New Roman"/>
                <w:color w:val="000000"/>
                <w:sz w:val="20"/>
                <w:lang w:eastAsia="en-AU"/>
              </w:rPr>
              <w:t>9</w:t>
            </w:r>
            <w:r w:rsidR="00A35126" w:rsidRPr="00C458C1">
              <w:rPr>
                <w:rFonts w:eastAsia="Times New Roman" w:cs="Times New Roman"/>
                <w:color w:val="000000"/>
                <w:sz w:val="20"/>
                <w:lang w:eastAsia="en-AU"/>
              </w:rPr>
              <w:t>3.90</w:t>
            </w:r>
          </w:p>
        </w:tc>
      </w:tr>
    </w:tbl>
    <w:p w14:paraId="1ED9F03C" w14:textId="77777777" w:rsidR="00A529BD" w:rsidRPr="00C458C1" w:rsidRDefault="00A529BD" w:rsidP="00A529BD">
      <w:pPr>
        <w:shd w:val="clear" w:color="auto" w:fill="FFFFFF"/>
        <w:spacing w:line="240" w:lineRule="auto"/>
        <w:ind w:left="709" w:hanging="709"/>
        <w:jc w:val="center"/>
        <w:rPr>
          <w:rFonts w:ascii="Arial" w:eastAsia="Times New Roman" w:hAnsi="Arial" w:cs="Arial"/>
          <w:b/>
          <w:bCs/>
          <w:color w:val="000000"/>
          <w:sz w:val="24"/>
          <w:szCs w:val="24"/>
          <w:lang w:eastAsia="en-AU"/>
        </w:rPr>
      </w:pPr>
      <w:r w:rsidRPr="00C458C1">
        <w:rPr>
          <w:rFonts w:eastAsia="Times New Roman" w:cs="Times New Roman"/>
          <w:b/>
          <w:bCs/>
          <w:i/>
          <w:iCs/>
          <w:color w:val="000000"/>
          <w:sz w:val="28"/>
          <w:szCs w:val="28"/>
          <w:lang w:eastAsia="en-AU"/>
        </w:rPr>
        <w:t> </w:t>
      </w:r>
    </w:p>
    <w:p w14:paraId="29E1E159" w14:textId="1343CBAF" w:rsidR="00A529BD" w:rsidRPr="00C458C1" w:rsidRDefault="00A529BD" w:rsidP="00A529BD">
      <w:pPr>
        <w:pStyle w:val="ItemHead"/>
        <w:rPr>
          <w:rFonts w:cs="Arial"/>
          <w:bCs/>
          <w:color w:val="000000"/>
          <w:szCs w:val="24"/>
        </w:rPr>
      </w:pPr>
      <w:r w:rsidRPr="00C458C1">
        <w:t>4  Schedule 1, Division 1.9 (Table 1.9.2)</w:t>
      </w:r>
    </w:p>
    <w:p w14:paraId="598EEBF9" w14:textId="77777777" w:rsidR="00A529BD" w:rsidRPr="00C458C1" w:rsidRDefault="00A529BD" w:rsidP="00A529BD">
      <w:pPr>
        <w:shd w:val="clear" w:color="auto" w:fill="FFFFFF"/>
        <w:spacing w:before="80" w:after="240" w:line="240" w:lineRule="auto"/>
        <w:ind w:firstLine="709"/>
        <w:rPr>
          <w:rFonts w:eastAsia="Times New Roman" w:cs="Times New Roman"/>
          <w:color w:val="000000"/>
          <w:szCs w:val="22"/>
          <w:lang w:eastAsia="en-AU"/>
        </w:rPr>
      </w:pPr>
      <w:r w:rsidRPr="00C458C1">
        <w:rPr>
          <w:rFonts w:eastAsia="Times New Roman" w:cs="Times New Roman"/>
          <w:color w:val="000000"/>
          <w:szCs w:val="22"/>
          <w:shd w:val="clear" w:color="auto" w:fill="FFFFFF"/>
          <w:lang w:eastAsia="en-AU"/>
        </w:rPr>
        <w:t>Repeal table, substitute:</w:t>
      </w:r>
    </w:p>
    <w:p w14:paraId="57CE47A4" w14:textId="56D132C1" w:rsidR="00A529BD" w:rsidRPr="00C458C1" w:rsidRDefault="00A529BD" w:rsidP="00A529BD">
      <w:pPr>
        <w:shd w:val="clear" w:color="auto" w:fill="FFFFFF"/>
        <w:rPr>
          <w:rFonts w:eastAsia="Times New Roman" w:cs="Times New Roman"/>
          <w:color w:val="000000"/>
          <w:szCs w:val="22"/>
          <w:lang w:eastAsia="en-AU"/>
        </w:rPr>
      </w:pPr>
    </w:p>
    <w:tbl>
      <w:tblPr>
        <w:tblW w:w="5031" w:type="pct"/>
        <w:shd w:val="clear" w:color="auto" w:fill="FFFFFF"/>
        <w:tblCellMar>
          <w:left w:w="0" w:type="dxa"/>
          <w:right w:w="0" w:type="dxa"/>
        </w:tblCellMar>
        <w:tblLook w:val="04A0" w:firstRow="1" w:lastRow="0" w:firstColumn="1" w:lastColumn="0" w:noHBand="0" w:noVBand="1"/>
      </w:tblPr>
      <w:tblGrid>
        <w:gridCol w:w="1165"/>
        <w:gridCol w:w="1164"/>
        <w:gridCol w:w="2826"/>
        <w:gridCol w:w="3160"/>
        <w:gridCol w:w="50"/>
      </w:tblGrid>
      <w:tr w:rsidR="00673D2C" w:rsidRPr="00C458C1" w14:paraId="5C3BB4FF" w14:textId="77777777" w:rsidTr="00914A44">
        <w:trPr>
          <w:gridAfter w:val="1"/>
          <w:wAfter w:w="30" w:type="pct"/>
          <w:tblHeader/>
        </w:trPr>
        <w:tc>
          <w:tcPr>
            <w:tcW w:w="4970" w:type="pct"/>
            <w:gridSpan w:val="4"/>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5B8D712D" w14:textId="77777777" w:rsidR="00673D2C" w:rsidRPr="00C458C1" w:rsidRDefault="00673D2C" w:rsidP="00B34D5C">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Table 1.9.2—Amount under clause 1.9.2</w:t>
            </w:r>
          </w:p>
        </w:tc>
      </w:tr>
      <w:tr w:rsidR="00673D2C" w:rsidRPr="00C458C1" w14:paraId="5C8C0593" w14:textId="77777777" w:rsidTr="00914A44">
        <w:trPr>
          <w:tblHeader/>
        </w:trPr>
        <w:tc>
          <w:tcPr>
            <w:tcW w:w="696"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99B78D2" w14:textId="77777777" w:rsidR="00673D2C" w:rsidRPr="00C458C1" w:rsidRDefault="00673D2C" w:rsidP="00B34D5C">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Column 1</w:t>
            </w:r>
          </w:p>
          <w:p w14:paraId="5C76F67D" w14:textId="77777777" w:rsidR="00673D2C" w:rsidRPr="00C458C1" w:rsidRDefault="00673D2C" w:rsidP="00B34D5C">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Item of the table</w:t>
            </w:r>
          </w:p>
        </w:tc>
        <w:tc>
          <w:tcPr>
            <w:tcW w:w="696"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ADB1052" w14:textId="77777777" w:rsidR="00673D2C" w:rsidRPr="00C458C1" w:rsidRDefault="00673D2C" w:rsidP="00B34D5C">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Column 2</w:t>
            </w:r>
          </w:p>
          <w:p w14:paraId="210DFDBF" w14:textId="77777777" w:rsidR="00673D2C" w:rsidRPr="00C458C1" w:rsidRDefault="00673D2C" w:rsidP="00B34D5C">
            <w:pPr>
              <w:spacing w:before="60" w:line="240" w:lineRule="atLeast"/>
              <w:rPr>
                <w:rFonts w:eastAsia="Times New Roman" w:cs="Times New Roman"/>
                <w:b/>
                <w:bCs/>
                <w:color w:val="000000"/>
                <w:sz w:val="20"/>
                <w:lang w:eastAsia="en-AU"/>
              </w:rPr>
            </w:pPr>
            <w:r w:rsidRPr="00C458C1">
              <w:rPr>
                <w:rFonts w:eastAsia="Times New Roman" w:cs="Times New Roman"/>
                <w:b/>
                <w:bCs/>
                <w:color w:val="000000"/>
                <w:sz w:val="20"/>
                <w:lang w:eastAsia="en-AU"/>
              </w:rPr>
              <w:t>Fee</w:t>
            </w:r>
          </w:p>
        </w:tc>
        <w:tc>
          <w:tcPr>
            <w:tcW w:w="1689"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30CC47B4" w14:textId="77777777" w:rsidR="00673D2C" w:rsidRPr="00C458C1" w:rsidRDefault="00673D2C" w:rsidP="00B34D5C">
            <w:pPr>
              <w:spacing w:before="60" w:line="240" w:lineRule="atLeast"/>
              <w:jc w:val="right"/>
              <w:rPr>
                <w:rFonts w:eastAsia="Times New Roman" w:cs="Times New Roman"/>
                <w:b/>
                <w:bCs/>
                <w:color w:val="000000"/>
                <w:sz w:val="20"/>
                <w:lang w:eastAsia="en-AU"/>
              </w:rPr>
            </w:pPr>
            <w:r w:rsidRPr="00C458C1">
              <w:rPr>
                <w:rFonts w:eastAsia="Times New Roman" w:cs="Times New Roman"/>
                <w:b/>
                <w:bCs/>
                <w:color w:val="000000"/>
                <w:sz w:val="20"/>
                <w:lang w:eastAsia="en-AU"/>
              </w:rPr>
              <w:t>Column 3</w:t>
            </w:r>
          </w:p>
          <w:p w14:paraId="27E78A86" w14:textId="77777777" w:rsidR="00673D2C" w:rsidRPr="00C458C1" w:rsidRDefault="00673D2C" w:rsidP="00B34D5C">
            <w:pPr>
              <w:spacing w:before="60" w:line="240" w:lineRule="atLeast"/>
              <w:jc w:val="right"/>
              <w:rPr>
                <w:rFonts w:eastAsia="Times New Roman" w:cs="Times New Roman"/>
                <w:b/>
                <w:bCs/>
                <w:color w:val="000000"/>
                <w:sz w:val="20"/>
                <w:lang w:eastAsia="en-AU"/>
              </w:rPr>
            </w:pPr>
            <w:r w:rsidRPr="00C458C1">
              <w:rPr>
                <w:rFonts w:eastAsia="Times New Roman" w:cs="Times New Roman"/>
                <w:b/>
                <w:bCs/>
                <w:color w:val="000000"/>
                <w:sz w:val="20"/>
                <w:lang w:eastAsia="en-AU"/>
              </w:rPr>
              <w:t>Amount if not more than 6 patients (to be divided by the number of patients) ($)</w:t>
            </w:r>
          </w:p>
        </w:tc>
        <w:tc>
          <w:tcPr>
            <w:tcW w:w="1919" w:type="pct"/>
            <w:gridSpan w:val="2"/>
            <w:tcBorders>
              <w:top w:val="nil"/>
              <w:left w:val="nil"/>
              <w:bottom w:val="single" w:sz="12" w:space="0" w:color="auto"/>
              <w:right w:val="nil"/>
            </w:tcBorders>
            <w:shd w:val="clear" w:color="auto" w:fill="FFFFFF"/>
            <w:tcMar>
              <w:top w:w="0" w:type="dxa"/>
              <w:left w:w="108" w:type="dxa"/>
              <w:bottom w:w="0" w:type="dxa"/>
              <w:right w:w="108" w:type="dxa"/>
            </w:tcMar>
            <w:hideMark/>
          </w:tcPr>
          <w:p w14:paraId="78BA111D" w14:textId="77777777" w:rsidR="00673D2C" w:rsidRPr="00C458C1" w:rsidRDefault="00673D2C" w:rsidP="00B34D5C">
            <w:pPr>
              <w:spacing w:before="60" w:line="240" w:lineRule="atLeast"/>
              <w:jc w:val="right"/>
              <w:rPr>
                <w:rFonts w:eastAsia="Times New Roman" w:cs="Times New Roman"/>
                <w:b/>
                <w:bCs/>
                <w:color w:val="000000"/>
                <w:sz w:val="20"/>
                <w:lang w:eastAsia="en-AU"/>
              </w:rPr>
            </w:pPr>
            <w:r w:rsidRPr="00C458C1">
              <w:rPr>
                <w:rFonts w:eastAsia="Times New Roman" w:cs="Times New Roman"/>
                <w:b/>
                <w:bCs/>
                <w:color w:val="000000"/>
                <w:sz w:val="20"/>
                <w:lang w:eastAsia="en-AU"/>
              </w:rPr>
              <w:t>Column 4</w:t>
            </w:r>
          </w:p>
          <w:p w14:paraId="152F8EF5" w14:textId="77777777" w:rsidR="00673D2C" w:rsidRPr="00C458C1" w:rsidRDefault="00673D2C" w:rsidP="00B34D5C">
            <w:pPr>
              <w:spacing w:before="60" w:line="240" w:lineRule="atLeast"/>
              <w:jc w:val="right"/>
              <w:rPr>
                <w:rFonts w:eastAsia="Times New Roman" w:cs="Times New Roman"/>
                <w:b/>
                <w:bCs/>
                <w:color w:val="000000"/>
                <w:sz w:val="20"/>
                <w:lang w:eastAsia="en-AU"/>
              </w:rPr>
            </w:pPr>
            <w:r w:rsidRPr="00C458C1">
              <w:rPr>
                <w:rFonts w:eastAsia="Times New Roman" w:cs="Times New Roman"/>
                <w:b/>
                <w:bCs/>
                <w:color w:val="000000"/>
                <w:sz w:val="20"/>
                <w:lang w:eastAsia="en-AU"/>
              </w:rPr>
              <w:t>Amount per patient if more than 6 patients ($)</w:t>
            </w:r>
          </w:p>
        </w:tc>
      </w:tr>
      <w:tr w:rsidR="00673D2C" w:rsidRPr="00C458C1" w14:paraId="2888F8D0" w14:textId="77777777" w:rsidTr="00914A44">
        <w:tc>
          <w:tcPr>
            <w:tcW w:w="696"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2BEB791" w14:textId="77777777" w:rsidR="00673D2C" w:rsidRPr="00C458C1" w:rsidRDefault="00673D2C" w:rsidP="00B34D5C">
            <w:pPr>
              <w:spacing w:before="60" w:line="240" w:lineRule="atLeast"/>
              <w:rPr>
                <w:rFonts w:eastAsia="Times New Roman" w:cs="Times New Roman"/>
                <w:color w:val="000000"/>
                <w:sz w:val="20"/>
                <w:lang w:eastAsia="en-AU"/>
              </w:rPr>
            </w:pPr>
            <w:r w:rsidRPr="00C458C1">
              <w:rPr>
                <w:rFonts w:eastAsia="Times New Roman" w:cs="Times New Roman"/>
                <w:color w:val="000000"/>
                <w:sz w:val="20"/>
                <w:lang w:eastAsia="en-AU"/>
              </w:rPr>
              <w:t>285</w:t>
            </w:r>
          </w:p>
        </w:tc>
        <w:tc>
          <w:tcPr>
            <w:tcW w:w="696"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994DD03" w14:textId="77777777" w:rsidR="00673D2C" w:rsidRPr="00C458C1" w:rsidRDefault="00673D2C" w:rsidP="00B34D5C">
            <w:pPr>
              <w:spacing w:before="60" w:line="240" w:lineRule="atLeast"/>
              <w:rPr>
                <w:rFonts w:eastAsia="Times New Roman" w:cs="Times New Roman"/>
                <w:color w:val="000000"/>
                <w:sz w:val="20"/>
                <w:lang w:eastAsia="en-AU"/>
              </w:rPr>
            </w:pPr>
            <w:r w:rsidRPr="00C458C1">
              <w:rPr>
                <w:rFonts w:eastAsia="Times New Roman" w:cs="Times New Roman"/>
                <w:color w:val="000000"/>
                <w:sz w:val="20"/>
                <w:lang w:eastAsia="en-AU"/>
              </w:rPr>
              <w:t>The fee for item 283</w:t>
            </w:r>
          </w:p>
        </w:tc>
        <w:tc>
          <w:tcPr>
            <w:tcW w:w="1689"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EEFA3CC" w14:textId="1BCB3864" w:rsidR="00673D2C" w:rsidRPr="00C458C1" w:rsidRDefault="00673D2C" w:rsidP="00B34D5C">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5C14ED" w:rsidRPr="00C458C1">
              <w:rPr>
                <w:rFonts w:eastAsia="Times New Roman" w:cs="Times New Roman"/>
                <w:color w:val="000000"/>
                <w:sz w:val="20"/>
                <w:lang w:eastAsia="en-AU"/>
              </w:rPr>
              <w:t>2.75</w:t>
            </w:r>
          </w:p>
        </w:tc>
        <w:tc>
          <w:tcPr>
            <w:tcW w:w="1919" w:type="pct"/>
            <w:gridSpan w:val="2"/>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A6B7C37" w14:textId="620CF10C" w:rsidR="00673D2C" w:rsidRPr="00C458C1" w:rsidRDefault="00673D2C" w:rsidP="00B34D5C">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5C14ED" w:rsidRPr="00C458C1">
              <w:rPr>
                <w:rFonts w:eastAsia="Times New Roman" w:cs="Times New Roman"/>
                <w:color w:val="000000"/>
                <w:sz w:val="20"/>
                <w:lang w:eastAsia="en-AU"/>
              </w:rPr>
              <w:t>8</w:t>
            </w:r>
            <w:r w:rsidRPr="00C458C1">
              <w:rPr>
                <w:rFonts w:eastAsia="Times New Roman" w:cs="Times New Roman"/>
                <w:color w:val="000000"/>
                <w:sz w:val="20"/>
                <w:lang w:eastAsia="en-AU"/>
              </w:rPr>
              <w:t>0</w:t>
            </w:r>
          </w:p>
        </w:tc>
      </w:tr>
      <w:tr w:rsidR="00673D2C" w:rsidRPr="00C458C1" w14:paraId="701811DC" w14:textId="77777777" w:rsidTr="00914A44">
        <w:tc>
          <w:tcPr>
            <w:tcW w:w="696" w:type="pct"/>
            <w:tcBorders>
              <w:top w:val="nil"/>
              <w:left w:val="nil"/>
              <w:bottom w:val="single" w:sz="4" w:space="0" w:color="auto"/>
              <w:right w:val="nil"/>
            </w:tcBorders>
            <w:shd w:val="clear" w:color="auto" w:fill="FFFFFF"/>
            <w:tcMar>
              <w:top w:w="0" w:type="dxa"/>
              <w:left w:w="108" w:type="dxa"/>
              <w:bottom w:w="0" w:type="dxa"/>
              <w:right w:w="108" w:type="dxa"/>
            </w:tcMar>
            <w:hideMark/>
          </w:tcPr>
          <w:p w14:paraId="29BE0B32" w14:textId="77777777" w:rsidR="00673D2C" w:rsidRPr="00C458C1" w:rsidRDefault="00673D2C" w:rsidP="00B34D5C">
            <w:pPr>
              <w:spacing w:before="60" w:line="240" w:lineRule="atLeast"/>
              <w:rPr>
                <w:rFonts w:eastAsia="Times New Roman" w:cs="Times New Roman"/>
                <w:color w:val="000000"/>
                <w:sz w:val="20"/>
                <w:lang w:eastAsia="en-AU"/>
              </w:rPr>
            </w:pPr>
            <w:r w:rsidRPr="00C458C1">
              <w:rPr>
                <w:rFonts w:eastAsia="Times New Roman" w:cs="Times New Roman"/>
                <w:color w:val="000000"/>
                <w:sz w:val="20"/>
                <w:lang w:eastAsia="en-AU"/>
              </w:rPr>
              <w:lastRenderedPageBreak/>
              <w:t>287</w:t>
            </w:r>
          </w:p>
        </w:tc>
        <w:tc>
          <w:tcPr>
            <w:tcW w:w="696" w:type="pct"/>
            <w:tcBorders>
              <w:top w:val="nil"/>
              <w:left w:val="nil"/>
              <w:bottom w:val="single" w:sz="4" w:space="0" w:color="auto"/>
              <w:right w:val="nil"/>
            </w:tcBorders>
            <w:shd w:val="clear" w:color="auto" w:fill="FFFFFF"/>
            <w:tcMar>
              <w:top w:w="0" w:type="dxa"/>
              <w:left w:w="108" w:type="dxa"/>
              <w:bottom w:w="0" w:type="dxa"/>
              <w:right w:w="108" w:type="dxa"/>
            </w:tcMar>
            <w:hideMark/>
          </w:tcPr>
          <w:p w14:paraId="7AC04983" w14:textId="77777777" w:rsidR="00673D2C" w:rsidRPr="00C458C1" w:rsidRDefault="00673D2C" w:rsidP="00B34D5C">
            <w:pPr>
              <w:spacing w:before="60" w:line="240" w:lineRule="atLeast"/>
              <w:rPr>
                <w:rFonts w:eastAsia="Times New Roman" w:cs="Times New Roman"/>
                <w:color w:val="000000"/>
                <w:sz w:val="20"/>
                <w:lang w:eastAsia="en-AU"/>
              </w:rPr>
            </w:pPr>
            <w:r w:rsidRPr="00C458C1">
              <w:rPr>
                <w:rFonts w:eastAsia="Times New Roman" w:cs="Times New Roman"/>
                <w:color w:val="000000"/>
                <w:sz w:val="20"/>
                <w:lang w:eastAsia="en-AU"/>
              </w:rPr>
              <w:t>The fee for item 286</w:t>
            </w:r>
          </w:p>
        </w:tc>
        <w:tc>
          <w:tcPr>
            <w:tcW w:w="1689" w:type="pct"/>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3DD12A50" w14:textId="048D9F24" w:rsidR="00673D2C" w:rsidRPr="00C458C1" w:rsidRDefault="00673D2C" w:rsidP="00B34D5C">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5C14ED" w:rsidRPr="00C458C1">
              <w:rPr>
                <w:rFonts w:eastAsia="Times New Roman" w:cs="Times New Roman"/>
                <w:color w:val="000000"/>
                <w:sz w:val="20"/>
                <w:lang w:eastAsia="en-AU"/>
              </w:rPr>
              <w:t>2.75</w:t>
            </w:r>
          </w:p>
        </w:tc>
        <w:tc>
          <w:tcPr>
            <w:tcW w:w="1919" w:type="pct"/>
            <w:gridSpan w:val="2"/>
            <w:tcBorders>
              <w:top w:val="nil"/>
              <w:left w:val="nil"/>
              <w:bottom w:val="single" w:sz="4" w:space="0" w:color="auto"/>
              <w:right w:val="nil"/>
            </w:tcBorders>
            <w:shd w:val="clear" w:color="auto" w:fill="FFFFFF"/>
            <w:tcMar>
              <w:top w:w="0" w:type="dxa"/>
              <w:left w:w="108" w:type="dxa"/>
              <w:bottom w:w="0" w:type="dxa"/>
              <w:right w:w="108" w:type="dxa"/>
            </w:tcMar>
            <w:vAlign w:val="center"/>
            <w:hideMark/>
          </w:tcPr>
          <w:p w14:paraId="1C51257E" w14:textId="6CCB916E" w:rsidR="00673D2C" w:rsidRPr="00C458C1" w:rsidRDefault="00673D2C" w:rsidP="00B34D5C">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5C14ED" w:rsidRPr="00C458C1">
              <w:rPr>
                <w:rFonts w:eastAsia="Times New Roman" w:cs="Times New Roman"/>
                <w:color w:val="000000"/>
                <w:sz w:val="20"/>
                <w:lang w:eastAsia="en-AU"/>
              </w:rPr>
              <w:t>8</w:t>
            </w:r>
            <w:r w:rsidRPr="00C458C1">
              <w:rPr>
                <w:rFonts w:eastAsia="Times New Roman" w:cs="Times New Roman"/>
                <w:color w:val="000000"/>
                <w:sz w:val="20"/>
                <w:lang w:eastAsia="en-AU"/>
              </w:rPr>
              <w:t>0</w:t>
            </w:r>
          </w:p>
        </w:tc>
      </w:tr>
      <w:tr w:rsidR="00673D2C" w:rsidRPr="00C458C1" w14:paraId="20E79108" w14:textId="77777777" w:rsidTr="00914A44">
        <w:tc>
          <w:tcPr>
            <w:tcW w:w="696"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667222E0" w14:textId="77777777" w:rsidR="00673D2C" w:rsidRPr="00C458C1" w:rsidRDefault="00673D2C" w:rsidP="00B34D5C">
            <w:pPr>
              <w:spacing w:before="60" w:line="240" w:lineRule="atLeast"/>
              <w:rPr>
                <w:rFonts w:eastAsia="Times New Roman" w:cs="Times New Roman"/>
                <w:color w:val="000000"/>
                <w:sz w:val="20"/>
                <w:lang w:eastAsia="en-AU"/>
              </w:rPr>
            </w:pPr>
            <w:r w:rsidRPr="00C458C1">
              <w:rPr>
                <w:rFonts w:eastAsia="Times New Roman" w:cs="Times New Roman"/>
                <w:color w:val="000000"/>
                <w:sz w:val="20"/>
                <w:lang w:eastAsia="en-AU"/>
              </w:rPr>
              <w:t>311</w:t>
            </w:r>
          </w:p>
        </w:tc>
        <w:tc>
          <w:tcPr>
            <w:tcW w:w="696" w:type="pct"/>
            <w:tcBorders>
              <w:top w:val="single" w:sz="4" w:space="0" w:color="auto"/>
              <w:left w:val="nil"/>
              <w:bottom w:val="single" w:sz="4" w:space="0" w:color="auto"/>
              <w:right w:val="nil"/>
            </w:tcBorders>
            <w:shd w:val="clear" w:color="auto" w:fill="FFFFFF"/>
            <w:tcMar>
              <w:top w:w="0" w:type="dxa"/>
              <w:left w:w="108" w:type="dxa"/>
              <w:bottom w:w="0" w:type="dxa"/>
              <w:right w:w="108" w:type="dxa"/>
            </w:tcMar>
          </w:tcPr>
          <w:p w14:paraId="43B0D240" w14:textId="77777777" w:rsidR="00673D2C" w:rsidRPr="00C458C1" w:rsidRDefault="00673D2C" w:rsidP="00B34D5C">
            <w:pPr>
              <w:spacing w:before="60" w:line="240" w:lineRule="atLeast"/>
              <w:rPr>
                <w:rFonts w:eastAsia="Times New Roman" w:cs="Times New Roman"/>
                <w:color w:val="000000"/>
                <w:sz w:val="20"/>
                <w:lang w:eastAsia="en-AU"/>
              </w:rPr>
            </w:pPr>
            <w:r w:rsidRPr="00C458C1">
              <w:rPr>
                <w:rFonts w:eastAsia="Times New Roman" w:cs="Times New Roman"/>
                <w:color w:val="000000"/>
                <w:sz w:val="20"/>
                <w:lang w:eastAsia="en-AU"/>
              </w:rPr>
              <w:t>The fee for item 309</w:t>
            </w:r>
          </w:p>
        </w:tc>
        <w:tc>
          <w:tcPr>
            <w:tcW w:w="1689" w:type="pct"/>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tcPr>
          <w:p w14:paraId="717ECA26" w14:textId="403E5F83" w:rsidR="00673D2C" w:rsidRPr="00C458C1" w:rsidRDefault="00673D2C" w:rsidP="00B34D5C">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5C14ED" w:rsidRPr="00C458C1">
              <w:rPr>
                <w:rFonts w:eastAsia="Times New Roman" w:cs="Times New Roman"/>
                <w:color w:val="000000"/>
                <w:sz w:val="20"/>
                <w:lang w:eastAsia="en-AU"/>
              </w:rPr>
              <w:t>2</w:t>
            </w:r>
            <w:r w:rsidRPr="00C458C1">
              <w:rPr>
                <w:rFonts w:eastAsia="Times New Roman" w:cs="Times New Roman"/>
                <w:color w:val="000000"/>
                <w:sz w:val="20"/>
                <w:lang w:eastAsia="en-AU"/>
              </w:rPr>
              <w:t>.</w:t>
            </w:r>
            <w:r w:rsidR="005C14ED" w:rsidRPr="00C458C1">
              <w:rPr>
                <w:rFonts w:eastAsia="Times New Roman" w:cs="Times New Roman"/>
                <w:color w:val="000000"/>
                <w:sz w:val="20"/>
                <w:lang w:eastAsia="en-AU"/>
              </w:rPr>
              <w:t>7</w:t>
            </w:r>
            <w:r w:rsidRPr="00C458C1">
              <w:rPr>
                <w:rFonts w:eastAsia="Times New Roman" w:cs="Times New Roman"/>
                <w:color w:val="000000"/>
                <w:sz w:val="20"/>
                <w:lang w:eastAsia="en-AU"/>
              </w:rPr>
              <w:t>5</w:t>
            </w:r>
          </w:p>
        </w:tc>
        <w:tc>
          <w:tcPr>
            <w:tcW w:w="1919" w:type="pct"/>
            <w:gridSpan w:val="2"/>
            <w:tcBorders>
              <w:top w:val="single" w:sz="4" w:space="0" w:color="auto"/>
              <w:left w:val="nil"/>
              <w:bottom w:val="single" w:sz="4" w:space="0" w:color="auto"/>
              <w:right w:val="nil"/>
            </w:tcBorders>
            <w:shd w:val="clear" w:color="auto" w:fill="FFFFFF"/>
            <w:tcMar>
              <w:top w:w="0" w:type="dxa"/>
              <w:left w:w="108" w:type="dxa"/>
              <w:bottom w:w="0" w:type="dxa"/>
              <w:right w:w="108" w:type="dxa"/>
            </w:tcMar>
            <w:vAlign w:val="center"/>
          </w:tcPr>
          <w:p w14:paraId="281DF909" w14:textId="12300F87" w:rsidR="00673D2C" w:rsidRPr="00C458C1" w:rsidRDefault="00673D2C" w:rsidP="00B34D5C">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5C14ED" w:rsidRPr="00C458C1">
              <w:rPr>
                <w:rFonts w:eastAsia="Times New Roman" w:cs="Times New Roman"/>
                <w:color w:val="000000"/>
                <w:sz w:val="20"/>
                <w:lang w:eastAsia="en-AU"/>
              </w:rPr>
              <w:t>8</w:t>
            </w:r>
            <w:r w:rsidRPr="00C458C1">
              <w:rPr>
                <w:rFonts w:eastAsia="Times New Roman" w:cs="Times New Roman"/>
                <w:color w:val="000000"/>
                <w:sz w:val="20"/>
                <w:lang w:eastAsia="en-AU"/>
              </w:rPr>
              <w:t>0</w:t>
            </w:r>
          </w:p>
        </w:tc>
      </w:tr>
      <w:tr w:rsidR="00673D2C" w:rsidRPr="00C458C1" w14:paraId="258FF182" w14:textId="77777777" w:rsidTr="00914A44">
        <w:tc>
          <w:tcPr>
            <w:tcW w:w="696" w:type="pct"/>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6EB3B3AC" w14:textId="77777777" w:rsidR="00673D2C" w:rsidRPr="00C458C1" w:rsidRDefault="00673D2C" w:rsidP="00B34D5C">
            <w:pPr>
              <w:spacing w:before="60" w:line="240" w:lineRule="atLeast"/>
              <w:rPr>
                <w:rFonts w:eastAsia="Times New Roman" w:cs="Times New Roman"/>
                <w:color w:val="000000"/>
                <w:sz w:val="20"/>
                <w:lang w:eastAsia="en-AU"/>
              </w:rPr>
            </w:pPr>
            <w:r w:rsidRPr="00C458C1">
              <w:rPr>
                <w:rFonts w:eastAsia="Times New Roman" w:cs="Times New Roman"/>
                <w:color w:val="000000"/>
                <w:sz w:val="20"/>
                <w:lang w:eastAsia="en-AU"/>
              </w:rPr>
              <w:t>315</w:t>
            </w:r>
          </w:p>
        </w:tc>
        <w:tc>
          <w:tcPr>
            <w:tcW w:w="696" w:type="pct"/>
            <w:tcBorders>
              <w:top w:val="single" w:sz="4" w:space="0" w:color="auto"/>
              <w:left w:val="nil"/>
              <w:bottom w:val="single" w:sz="8" w:space="0" w:color="auto"/>
              <w:right w:val="nil"/>
            </w:tcBorders>
            <w:shd w:val="clear" w:color="auto" w:fill="FFFFFF"/>
            <w:tcMar>
              <w:top w:w="0" w:type="dxa"/>
              <w:left w:w="108" w:type="dxa"/>
              <w:bottom w:w="0" w:type="dxa"/>
              <w:right w:w="108" w:type="dxa"/>
            </w:tcMar>
          </w:tcPr>
          <w:p w14:paraId="7F00D088" w14:textId="77777777" w:rsidR="00673D2C" w:rsidRPr="00C458C1" w:rsidRDefault="00673D2C" w:rsidP="00B34D5C">
            <w:pPr>
              <w:spacing w:before="60" w:line="240" w:lineRule="atLeast"/>
              <w:rPr>
                <w:rFonts w:eastAsia="Times New Roman" w:cs="Times New Roman"/>
                <w:color w:val="000000"/>
                <w:sz w:val="20"/>
                <w:lang w:eastAsia="en-AU"/>
              </w:rPr>
            </w:pPr>
            <w:r w:rsidRPr="00C458C1">
              <w:rPr>
                <w:rFonts w:eastAsia="Times New Roman" w:cs="Times New Roman"/>
                <w:color w:val="000000"/>
                <w:sz w:val="20"/>
                <w:lang w:eastAsia="en-AU"/>
              </w:rPr>
              <w:t>The fee for item 313</w:t>
            </w:r>
          </w:p>
        </w:tc>
        <w:tc>
          <w:tcPr>
            <w:tcW w:w="1689" w:type="pct"/>
            <w:tcBorders>
              <w:top w:val="single" w:sz="4" w:space="0" w:color="auto"/>
              <w:left w:val="nil"/>
              <w:bottom w:val="single" w:sz="8" w:space="0" w:color="auto"/>
              <w:right w:val="nil"/>
            </w:tcBorders>
            <w:shd w:val="clear" w:color="auto" w:fill="FFFFFF"/>
            <w:tcMar>
              <w:top w:w="0" w:type="dxa"/>
              <w:left w:w="108" w:type="dxa"/>
              <w:bottom w:w="0" w:type="dxa"/>
              <w:right w:w="108" w:type="dxa"/>
            </w:tcMar>
            <w:vAlign w:val="center"/>
          </w:tcPr>
          <w:p w14:paraId="5D4CE5C5" w14:textId="5CA8174B" w:rsidR="00673D2C" w:rsidRPr="00C458C1" w:rsidRDefault="00673D2C" w:rsidP="00B34D5C">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2</w:t>
            </w:r>
            <w:r w:rsidR="005C14ED" w:rsidRPr="00C458C1">
              <w:rPr>
                <w:rFonts w:eastAsia="Times New Roman" w:cs="Times New Roman"/>
                <w:color w:val="000000"/>
                <w:sz w:val="20"/>
                <w:lang w:eastAsia="en-AU"/>
              </w:rPr>
              <w:t>2</w:t>
            </w:r>
            <w:r w:rsidRPr="00C458C1">
              <w:rPr>
                <w:rFonts w:eastAsia="Times New Roman" w:cs="Times New Roman"/>
                <w:color w:val="000000"/>
                <w:sz w:val="20"/>
                <w:lang w:eastAsia="en-AU"/>
              </w:rPr>
              <w:t>.</w:t>
            </w:r>
            <w:r w:rsidR="005C14ED" w:rsidRPr="00C458C1">
              <w:rPr>
                <w:rFonts w:eastAsia="Times New Roman" w:cs="Times New Roman"/>
                <w:color w:val="000000"/>
                <w:sz w:val="20"/>
                <w:lang w:eastAsia="en-AU"/>
              </w:rPr>
              <w:t>7</w:t>
            </w:r>
            <w:r w:rsidRPr="00C458C1">
              <w:rPr>
                <w:rFonts w:eastAsia="Times New Roman" w:cs="Times New Roman"/>
                <w:color w:val="000000"/>
                <w:sz w:val="20"/>
                <w:lang w:eastAsia="en-AU"/>
              </w:rPr>
              <w:t>5</w:t>
            </w:r>
          </w:p>
        </w:tc>
        <w:tc>
          <w:tcPr>
            <w:tcW w:w="1919" w:type="pct"/>
            <w:gridSpan w:val="2"/>
            <w:tcBorders>
              <w:top w:val="single" w:sz="4" w:space="0" w:color="auto"/>
              <w:left w:val="nil"/>
              <w:bottom w:val="single" w:sz="8" w:space="0" w:color="auto"/>
              <w:right w:val="nil"/>
            </w:tcBorders>
            <w:shd w:val="clear" w:color="auto" w:fill="FFFFFF"/>
            <w:tcMar>
              <w:top w:w="0" w:type="dxa"/>
              <w:left w:w="108" w:type="dxa"/>
              <w:bottom w:w="0" w:type="dxa"/>
              <w:right w:w="108" w:type="dxa"/>
            </w:tcMar>
            <w:vAlign w:val="center"/>
          </w:tcPr>
          <w:p w14:paraId="6A1793DA" w14:textId="5885AD49" w:rsidR="00673D2C" w:rsidRPr="00C458C1" w:rsidRDefault="00673D2C" w:rsidP="00B34D5C">
            <w:pPr>
              <w:spacing w:before="60" w:line="240" w:lineRule="atLeast"/>
              <w:jc w:val="right"/>
              <w:rPr>
                <w:rFonts w:eastAsia="Times New Roman" w:cs="Times New Roman"/>
                <w:color w:val="000000"/>
                <w:sz w:val="20"/>
                <w:lang w:eastAsia="en-AU"/>
              </w:rPr>
            </w:pPr>
            <w:r w:rsidRPr="00C458C1">
              <w:rPr>
                <w:rFonts w:eastAsia="Times New Roman" w:cs="Times New Roman"/>
                <w:color w:val="000000"/>
                <w:sz w:val="20"/>
                <w:lang w:eastAsia="en-AU"/>
              </w:rPr>
              <w:t>1.</w:t>
            </w:r>
            <w:r w:rsidR="005C14ED" w:rsidRPr="00C458C1">
              <w:rPr>
                <w:rFonts w:eastAsia="Times New Roman" w:cs="Times New Roman"/>
                <w:color w:val="000000"/>
                <w:sz w:val="20"/>
                <w:lang w:eastAsia="en-AU"/>
              </w:rPr>
              <w:t>8</w:t>
            </w:r>
            <w:r w:rsidRPr="00C458C1">
              <w:rPr>
                <w:rFonts w:eastAsia="Times New Roman" w:cs="Times New Roman"/>
                <w:color w:val="000000"/>
                <w:sz w:val="20"/>
                <w:lang w:eastAsia="en-AU"/>
              </w:rPr>
              <w:t>0</w:t>
            </w:r>
          </w:p>
        </w:tc>
      </w:tr>
    </w:tbl>
    <w:p w14:paraId="41DE13A2" w14:textId="77777777" w:rsidR="00673D2C" w:rsidRPr="00C458C1" w:rsidRDefault="00673D2C" w:rsidP="00A529BD">
      <w:pPr>
        <w:shd w:val="clear" w:color="auto" w:fill="FFFFFF"/>
        <w:rPr>
          <w:rFonts w:eastAsia="Times New Roman" w:cs="Times New Roman"/>
          <w:color w:val="000000"/>
          <w:szCs w:val="22"/>
          <w:lang w:eastAsia="en-AU"/>
        </w:rPr>
      </w:pPr>
    </w:p>
    <w:p w14:paraId="24030E89" w14:textId="68BF0D26" w:rsidR="00A529BD" w:rsidRPr="00C458C1" w:rsidRDefault="00A529BD" w:rsidP="00992FFC">
      <w:pPr>
        <w:shd w:val="clear" w:color="auto" w:fill="FFFFFF"/>
        <w:spacing w:line="240" w:lineRule="auto"/>
        <w:rPr>
          <w:rFonts w:eastAsia="Times New Roman" w:cs="Times New Roman"/>
          <w:color w:val="000000"/>
          <w:szCs w:val="22"/>
          <w:lang w:eastAsia="en-AU"/>
        </w:rPr>
      </w:pPr>
    </w:p>
    <w:p w14:paraId="24516195" w14:textId="343530A4" w:rsidR="00A529BD" w:rsidRPr="00C458C1" w:rsidRDefault="00A529BD" w:rsidP="00A529BD">
      <w:pPr>
        <w:pStyle w:val="ItemHead"/>
      </w:pPr>
      <w:r w:rsidRPr="00C458C1">
        <w:t>6  Schedule 1, Division 1.14 (subclause 1.14.1(1))</w:t>
      </w:r>
    </w:p>
    <w:p w14:paraId="6119535D" w14:textId="4CBC614E" w:rsidR="00A529BD" w:rsidRPr="00C458C1" w:rsidRDefault="00A529BD" w:rsidP="00A529BD">
      <w:pPr>
        <w:shd w:val="clear" w:color="auto" w:fill="FFFFFF"/>
        <w:spacing w:before="80" w:line="240" w:lineRule="auto"/>
        <w:ind w:firstLine="360"/>
        <w:rPr>
          <w:rFonts w:eastAsia="Times New Roman" w:cs="Times New Roman"/>
          <w:color w:val="000000"/>
          <w:szCs w:val="22"/>
          <w:lang w:eastAsia="en-AU"/>
        </w:rPr>
      </w:pPr>
      <w:r w:rsidRPr="00C458C1">
        <w:rPr>
          <w:rFonts w:eastAsia="Times New Roman" w:cs="Times New Roman"/>
          <w:color w:val="000000"/>
          <w:szCs w:val="22"/>
          <w:lang w:eastAsia="en-AU"/>
        </w:rPr>
        <w:t>Omit “$4</w:t>
      </w:r>
      <w:r w:rsidR="00914A44" w:rsidRPr="00C458C1">
        <w:rPr>
          <w:rFonts w:eastAsia="Times New Roman" w:cs="Times New Roman"/>
          <w:color w:val="000000"/>
          <w:szCs w:val="22"/>
          <w:lang w:eastAsia="en-AU"/>
        </w:rPr>
        <w:t>2</w:t>
      </w:r>
      <w:r w:rsidRPr="00C458C1">
        <w:rPr>
          <w:rFonts w:eastAsia="Times New Roman" w:cs="Times New Roman"/>
          <w:color w:val="000000"/>
          <w:szCs w:val="22"/>
          <w:lang w:eastAsia="en-AU"/>
        </w:rPr>
        <w:t>.</w:t>
      </w:r>
      <w:r w:rsidR="00914A44" w:rsidRPr="00C458C1">
        <w:rPr>
          <w:rFonts w:eastAsia="Times New Roman" w:cs="Times New Roman"/>
          <w:color w:val="000000"/>
          <w:szCs w:val="22"/>
          <w:lang w:eastAsia="en-AU"/>
        </w:rPr>
        <w:t>25</w:t>
      </w:r>
      <w:r w:rsidRPr="00C458C1">
        <w:rPr>
          <w:rFonts w:eastAsia="Times New Roman" w:cs="Times New Roman"/>
          <w:color w:val="000000"/>
          <w:szCs w:val="22"/>
          <w:lang w:eastAsia="en-AU"/>
        </w:rPr>
        <w:t>”, substitute “$4</w:t>
      </w:r>
      <w:r w:rsidR="00914A44" w:rsidRPr="00C458C1">
        <w:rPr>
          <w:rFonts w:eastAsia="Times New Roman" w:cs="Times New Roman"/>
          <w:color w:val="000000"/>
          <w:szCs w:val="22"/>
          <w:lang w:eastAsia="en-AU"/>
        </w:rPr>
        <w:t>3</w:t>
      </w:r>
      <w:r w:rsidRPr="00C458C1">
        <w:rPr>
          <w:rFonts w:eastAsia="Times New Roman" w:cs="Times New Roman"/>
          <w:color w:val="000000"/>
          <w:szCs w:val="22"/>
          <w:lang w:eastAsia="en-AU"/>
        </w:rPr>
        <w:t>.</w:t>
      </w:r>
      <w:r w:rsidR="00914A44" w:rsidRPr="00C458C1">
        <w:rPr>
          <w:rFonts w:eastAsia="Times New Roman" w:cs="Times New Roman"/>
          <w:color w:val="000000"/>
          <w:szCs w:val="22"/>
          <w:lang w:eastAsia="en-AU"/>
        </w:rPr>
        <w:t>7</w:t>
      </w:r>
      <w:r w:rsidRPr="00C458C1">
        <w:rPr>
          <w:rFonts w:eastAsia="Times New Roman" w:cs="Times New Roman"/>
          <w:color w:val="000000"/>
          <w:szCs w:val="22"/>
          <w:lang w:eastAsia="en-AU"/>
        </w:rPr>
        <w:t>5”.</w:t>
      </w:r>
    </w:p>
    <w:p w14:paraId="6A7AD224" w14:textId="23A00681" w:rsidR="00FE3B20" w:rsidRPr="00C458C1" w:rsidRDefault="00FE3B20" w:rsidP="00FE3B20">
      <w:pPr>
        <w:pStyle w:val="ItemHead"/>
      </w:pPr>
    </w:p>
    <w:p w14:paraId="36268FE4" w14:textId="42496410" w:rsidR="00392AD5" w:rsidRPr="00C458C1" w:rsidRDefault="00392AD5" w:rsidP="00392AD5">
      <w:pPr>
        <w:pStyle w:val="ActHead6"/>
        <w:pageBreakBefore/>
        <w:rPr>
          <w:rStyle w:val="CharAmSchText"/>
        </w:rPr>
      </w:pPr>
      <w:r w:rsidRPr="00C458C1">
        <w:rPr>
          <w:rStyle w:val="CharAmSchNo"/>
        </w:rPr>
        <w:lastRenderedPageBreak/>
        <w:t>Schedule </w:t>
      </w:r>
      <w:r w:rsidR="00FE3B20" w:rsidRPr="00C458C1">
        <w:rPr>
          <w:rStyle w:val="CharAmSchNo"/>
        </w:rPr>
        <w:t>2</w:t>
      </w:r>
      <w:r w:rsidRPr="00C458C1">
        <w:t>—</w:t>
      </w:r>
      <w:bookmarkEnd w:id="8"/>
      <w:r w:rsidR="008A0D9F" w:rsidRPr="00C458C1">
        <w:rPr>
          <w:rStyle w:val="CharAmSchText"/>
        </w:rPr>
        <w:t>Mental health c</w:t>
      </w:r>
      <w:r w:rsidRPr="00C458C1">
        <w:rPr>
          <w:rStyle w:val="CharAmSchText"/>
        </w:rPr>
        <w:t>ase conferenc</w:t>
      </w:r>
      <w:r w:rsidR="008A0D9F" w:rsidRPr="00C458C1">
        <w:rPr>
          <w:rStyle w:val="CharAmSchText"/>
        </w:rPr>
        <w:t>ing</w:t>
      </w:r>
      <w:r w:rsidRPr="00C458C1">
        <w:rPr>
          <w:rStyle w:val="CharAmSchText"/>
        </w:rPr>
        <w:t xml:space="preserve"> services</w:t>
      </w:r>
    </w:p>
    <w:p w14:paraId="7D9A61B1" w14:textId="25B24230" w:rsidR="00392AD5" w:rsidRPr="00C458C1" w:rsidRDefault="00392AD5" w:rsidP="00392AD5">
      <w:pPr>
        <w:pStyle w:val="ActHead7"/>
        <w:rPr>
          <w:rFonts w:ascii="Times New Roman" w:hAnsi="Times New Roman"/>
          <w:i/>
          <w:iCs/>
        </w:rPr>
      </w:pPr>
      <w:r w:rsidRPr="00C458C1">
        <w:rPr>
          <w:rFonts w:ascii="Times New Roman" w:hAnsi="Times New Roman"/>
          <w:i/>
          <w:iCs/>
        </w:rPr>
        <w:t>Health Insurance (Allied Health Services) Determination 2014</w:t>
      </w:r>
    </w:p>
    <w:bookmarkEnd w:id="9"/>
    <w:p w14:paraId="7435BBAF" w14:textId="1CB75FF2" w:rsidR="00392AD5" w:rsidRPr="00C458C1" w:rsidRDefault="009A5E0B" w:rsidP="00740EEE">
      <w:pPr>
        <w:pStyle w:val="ItemHead"/>
      </w:pPr>
      <w:r w:rsidRPr="00C458C1">
        <w:t xml:space="preserve">1  </w:t>
      </w:r>
      <w:r w:rsidR="004D45FD" w:rsidRPr="00C458C1">
        <w:t>Subsection 14(1)</w:t>
      </w:r>
    </w:p>
    <w:p w14:paraId="5BDFE92D" w14:textId="51044C22" w:rsidR="004D45FD" w:rsidRPr="00C458C1" w:rsidRDefault="004D45FD" w:rsidP="004D45FD">
      <w:pPr>
        <w:pStyle w:val="Item"/>
      </w:pPr>
      <w:r w:rsidRPr="00C458C1">
        <w:t>Repeal the subsection, substitute:</w:t>
      </w:r>
    </w:p>
    <w:p w14:paraId="2ABC2152" w14:textId="649A8929" w:rsidR="004D45FD" w:rsidRPr="00C458C1" w:rsidRDefault="004D45FD" w:rsidP="00277219">
      <w:pPr>
        <w:pStyle w:val="ItemHead"/>
        <w:ind w:left="1077" w:hanging="397"/>
        <w:rPr>
          <w:rFonts w:ascii="Times New Roman" w:hAnsi="Times New Roman"/>
          <w:b w:val="0"/>
          <w:bCs/>
          <w:sz w:val="22"/>
          <w:szCs w:val="18"/>
        </w:rPr>
      </w:pPr>
      <w:r w:rsidRPr="00C458C1">
        <w:rPr>
          <w:rFonts w:ascii="Times New Roman" w:hAnsi="Times New Roman"/>
          <w:b w:val="0"/>
          <w:bCs/>
          <w:sz w:val="22"/>
          <w:szCs w:val="18"/>
        </w:rPr>
        <w:t>(1)</w:t>
      </w:r>
      <w:r w:rsidRPr="00C458C1">
        <w:t xml:space="preserve">  </w:t>
      </w:r>
      <w:r w:rsidRPr="00C458C1">
        <w:rPr>
          <w:rFonts w:ascii="Times New Roman" w:hAnsi="Times New Roman"/>
          <w:b w:val="0"/>
          <w:bCs/>
          <w:sz w:val="22"/>
          <w:szCs w:val="18"/>
        </w:rPr>
        <w:t xml:space="preserve">This Section applies to items 10955, 10957, 10959, </w:t>
      </w:r>
      <w:bookmarkStart w:id="11" w:name="_Hlk122610592"/>
      <w:r w:rsidRPr="00C458C1">
        <w:rPr>
          <w:rFonts w:ascii="Times New Roman" w:hAnsi="Times New Roman"/>
          <w:b w:val="0"/>
          <w:bCs/>
          <w:sz w:val="22"/>
          <w:szCs w:val="18"/>
        </w:rPr>
        <w:t>80176, 80177, 80178</w:t>
      </w:r>
      <w:bookmarkEnd w:id="11"/>
      <w:r w:rsidRPr="00C458C1">
        <w:rPr>
          <w:rFonts w:ascii="Times New Roman" w:hAnsi="Times New Roman"/>
          <w:b w:val="0"/>
          <w:bCs/>
          <w:sz w:val="22"/>
          <w:szCs w:val="18"/>
        </w:rPr>
        <w:t>, 82001, 82002 and 82003 in Schedule 2.</w:t>
      </w:r>
    </w:p>
    <w:p w14:paraId="4A8DB08C" w14:textId="64E41D93" w:rsidR="008542DE" w:rsidRPr="00C458C1" w:rsidRDefault="00277219" w:rsidP="00277219">
      <w:pPr>
        <w:pStyle w:val="ItemHead"/>
      </w:pPr>
      <w:r w:rsidRPr="00C458C1">
        <w:t xml:space="preserve">2  </w:t>
      </w:r>
      <w:r w:rsidR="008542DE" w:rsidRPr="00C458C1">
        <w:t>Paragraphs 14(2)(c) and (d)</w:t>
      </w:r>
    </w:p>
    <w:p w14:paraId="1E4F6DC4" w14:textId="2B02CA15" w:rsidR="008542DE" w:rsidRPr="00C458C1" w:rsidRDefault="008542DE" w:rsidP="008542DE">
      <w:pPr>
        <w:pStyle w:val="Item"/>
      </w:pPr>
      <w:r w:rsidRPr="00C458C1">
        <w:t>Repeal the paragraphs and substitute:</w:t>
      </w:r>
    </w:p>
    <w:p w14:paraId="51B758AB" w14:textId="6F9A2194" w:rsidR="008542DE" w:rsidRPr="00C458C1" w:rsidRDefault="008542DE" w:rsidP="008A0D9F">
      <w:pPr>
        <w:shd w:val="clear" w:color="auto" w:fill="FFFFFF"/>
        <w:spacing w:before="40" w:line="240" w:lineRule="auto"/>
        <w:ind w:left="1644" w:hanging="924"/>
        <w:rPr>
          <w:rFonts w:eastAsia="Times New Roman" w:cs="Times New Roman"/>
          <w:color w:val="000000"/>
          <w:szCs w:val="22"/>
          <w:lang w:eastAsia="en-AU"/>
        </w:rPr>
      </w:pPr>
      <w:bookmarkStart w:id="12" w:name="_Hlk81471128"/>
      <w:r w:rsidRPr="00C458C1">
        <w:rPr>
          <w:rFonts w:eastAsia="Times New Roman" w:cs="Times New Roman"/>
          <w:color w:val="000000"/>
          <w:szCs w:val="22"/>
          <w:lang w:eastAsia="en-AU"/>
        </w:rPr>
        <w:t xml:space="preserve">        (c)  </w:t>
      </w:r>
      <w:r w:rsidRPr="00C458C1">
        <w:rPr>
          <w:rFonts w:eastAsia="Times New Roman" w:cs="Times New Roman"/>
          <w:b/>
          <w:bCs/>
          <w:i/>
          <w:iCs/>
          <w:color w:val="000000"/>
          <w:szCs w:val="22"/>
          <w:lang w:eastAsia="en-AU"/>
        </w:rPr>
        <w:t>multidisciplinary case conference team</w:t>
      </w:r>
      <w:r w:rsidRPr="00C458C1">
        <w:rPr>
          <w:rFonts w:eastAsia="Times New Roman" w:cs="Times New Roman"/>
          <w:color w:val="000000"/>
          <w:szCs w:val="22"/>
          <w:lang w:eastAsia="en-AU"/>
        </w:rPr>
        <w:t> </w:t>
      </w:r>
      <w:bookmarkEnd w:id="12"/>
      <w:r w:rsidRPr="00C458C1">
        <w:rPr>
          <w:rFonts w:eastAsia="Times New Roman" w:cs="Times New Roman"/>
          <w:color w:val="000000"/>
          <w:szCs w:val="22"/>
          <w:lang w:eastAsia="en-AU"/>
        </w:rPr>
        <w:t>has the meaning given by clause 1.1.5 of the general medical services table as if the items were also specified in subparagraph 1.1.5(1)(b)(</w:t>
      </w:r>
      <w:proofErr w:type="spellStart"/>
      <w:r w:rsidRPr="00C458C1">
        <w:rPr>
          <w:rFonts w:eastAsia="Times New Roman" w:cs="Times New Roman"/>
          <w:color w:val="000000"/>
          <w:szCs w:val="22"/>
          <w:lang w:eastAsia="en-AU"/>
        </w:rPr>
        <w:t>i</w:t>
      </w:r>
      <w:proofErr w:type="spellEnd"/>
      <w:r w:rsidRPr="00C458C1">
        <w:rPr>
          <w:rFonts w:eastAsia="Times New Roman" w:cs="Times New Roman"/>
          <w:color w:val="000000"/>
          <w:szCs w:val="22"/>
          <w:lang w:eastAsia="en-AU"/>
        </w:rPr>
        <w:t>);</w:t>
      </w:r>
    </w:p>
    <w:p w14:paraId="01D18885" w14:textId="5B3D06D3" w:rsidR="008542DE" w:rsidRPr="00C458C1" w:rsidRDefault="008542DE" w:rsidP="008542DE">
      <w:pPr>
        <w:shd w:val="clear" w:color="auto" w:fill="FFFFFF"/>
        <w:spacing w:before="40" w:line="240" w:lineRule="auto"/>
        <w:ind w:left="1644" w:hanging="1644"/>
        <w:rPr>
          <w:rFonts w:eastAsia="Times New Roman" w:cs="Times New Roman"/>
          <w:color w:val="000000"/>
          <w:szCs w:val="22"/>
          <w:lang w:eastAsia="en-AU"/>
        </w:rPr>
      </w:pPr>
      <w:r w:rsidRPr="00C458C1">
        <w:rPr>
          <w:rFonts w:eastAsia="Times New Roman" w:cs="Times New Roman"/>
          <w:color w:val="000000"/>
          <w:szCs w:val="22"/>
          <w:lang w:eastAsia="en-AU"/>
        </w:rPr>
        <w:t>                     (d)  </w:t>
      </w:r>
      <w:r w:rsidRPr="00C458C1">
        <w:rPr>
          <w:rFonts w:eastAsia="Times New Roman" w:cs="Times New Roman"/>
          <w:b/>
          <w:bCs/>
          <w:i/>
          <w:iCs/>
          <w:color w:val="000000"/>
          <w:szCs w:val="22"/>
          <w:lang w:eastAsia="en-AU"/>
        </w:rPr>
        <w:t>participate</w:t>
      </w:r>
      <w:r w:rsidRPr="00C458C1">
        <w:rPr>
          <w:rFonts w:eastAsia="Times New Roman" w:cs="Times New Roman"/>
          <w:color w:val="000000"/>
          <w:szCs w:val="22"/>
          <w:lang w:eastAsia="en-AU"/>
        </w:rPr>
        <w:t> has the meaning given by clause 2.16.16 of the general medical services table; and</w:t>
      </w:r>
    </w:p>
    <w:p w14:paraId="250F5029" w14:textId="581167C7" w:rsidR="008542DE" w:rsidRPr="00C458C1" w:rsidRDefault="008542DE" w:rsidP="008A0D9F">
      <w:pPr>
        <w:shd w:val="clear" w:color="auto" w:fill="FFFFFF"/>
        <w:spacing w:before="40" w:line="240" w:lineRule="auto"/>
        <w:ind w:left="1644" w:hanging="924"/>
        <w:rPr>
          <w:color w:val="000000"/>
          <w:szCs w:val="22"/>
        </w:rPr>
      </w:pPr>
      <w:r w:rsidRPr="00C458C1">
        <w:rPr>
          <w:rFonts w:eastAsia="Times New Roman" w:cs="Times New Roman"/>
          <w:color w:val="000000"/>
          <w:szCs w:val="22"/>
          <w:lang w:eastAsia="en-AU"/>
        </w:rPr>
        <w:t xml:space="preserve">        (e)  </w:t>
      </w:r>
      <w:r w:rsidRPr="00C458C1">
        <w:rPr>
          <w:rFonts w:eastAsia="Times New Roman" w:cs="Times New Roman"/>
          <w:b/>
          <w:bCs/>
          <w:i/>
          <w:iCs/>
          <w:color w:val="000000"/>
          <w:szCs w:val="22"/>
          <w:lang w:eastAsia="en-AU"/>
        </w:rPr>
        <w:t>mental health case conference</w:t>
      </w:r>
      <w:r w:rsidRPr="00C458C1">
        <w:rPr>
          <w:rFonts w:eastAsia="Times New Roman" w:cs="Times New Roman"/>
          <w:color w:val="000000"/>
          <w:szCs w:val="22"/>
          <w:lang w:eastAsia="en-AU"/>
        </w:rPr>
        <w:t xml:space="preserve"> has the meaning given by clause 7.1.1 of the general medical services table.</w:t>
      </w:r>
    </w:p>
    <w:p w14:paraId="62137D0F" w14:textId="62D11283" w:rsidR="00277219" w:rsidRPr="00C458C1" w:rsidRDefault="008542DE" w:rsidP="00277219">
      <w:pPr>
        <w:pStyle w:val="ItemHead"/>
      </w:pPr>
      <w:r w:rsidRPr="00C458C1">
        <w:t xml:space="preserve">3  </w:t>
      </w:r>
      <w:r w:rsidR="00277219" w:rsidRPr="00C458C1">
        <w:t>After subsection 15</w:t>
      </w:r>
    </w:p>
    <w:p w14:paraId="2C23DD06" w14:textId="201EFB7C" w:rsidR="00277219" w:rsidRPr="00C458C1" w:rsidRDefault="00277219" w:rsidP="00277219">
      <w:pPr>
        <w:pStyle w:val="Item"/>
      </w:pPr>
      <w:r w:rsidRPr="00C458C1">
        <w:t>Insert:</w:t>
      </w:r>
    </w:p>
    <w:p w14:paraId="2966B3EE" w14:textId="1EE1B9E1" w:rsidR="00277219" w:rsidRPr="00C458C1" w:rsidRDefault="00277219" w:rsidP="00277219">
      <w:pPr>
        <w:pStyle w:val="ActHead5"/>
        <w:rPr>
          <w:b w:val="0"/>
        </w:rPr>
      </w:pPr>
      <w:bookmarkStart w:id="13" w:name="_Toc118199068"/>
      <w:r w:rsidRPr="00C458C1">
        <w:rPr>
          <w:rStyle w:val="CharSectno"/>
        </w:rPr>
        <w:t>15</w:t>
      </w:r>
      <w:r w:rsidR="00C23DF4" w:rsidRPr="00C458C1">
        <w:rPr>
          <w:rStyle w:val="CharSectno"/>
        </w:rPr>
        <w:t>A</w:t>
      </w:r>
      <w:r w:rsidRPr="00C458C1">
        <w:t xml:space="preserve">  Limitations on</w:t>
      </w:r>
      <w:r w:rsidR="008A0D9F" w:rsidRPr="00C458C1">
        <w:t xml:space="preserve"> mental health</w:t>
      </w:r>
      <w:r w:rsidRPr="00C458C1">
        <w:t xml:space="preserve"> case conferenc</w:t>
      </w:r>
      <w:r w:rsidR="007143A7" w:rsidRPr="00C458C1">
        <w:t>ing services</w:t>
      </w:r>
      <w:bookmarkEnd w:id="13"/>
    </w:p>
    <w:p w14:paraId="641172DF" w14:textId="7AD95026" w:rsidR="00277219" w:rsidRPr="00C458C1" w:rsidRDefault="00277219" w:rsidP="00277219">
      <w:pPr>
        <w:pStyle w:val="subsection"/>
      </w:pPr>
      <w:r w:rsidRPr="00C458C1">
        <w:tab/>
        <w:t>(1)</w:t>
      </w:r>
      <w:r w:rsidRPr="00C458C1">
        <w:tab/>
        <w:t>This Section applies to items 80176, 80177 and 80178</w:t>
      </w:r>
      <w:r w:rsidRPr="00C458C1">
        <w:rPr>
          <w:b/>
          <w:bCs/>
        </w:rPr>
        <w:t xml:space="preserve"> </w:t>
      </w:r>
      <w:r w:rsidRPr="00C458C1">
        <w:t>in Schedule 2.</w:t>
      </w:r>
    </w:p>
    <w:p w14:paraId="0C70C4CF" w14:textId="77777777" w:rsidR="00277219" w:rsidRPr="00C458C1" w:rsidRDefault="00277219" w:rsidP="00277219">
      <w:pPr>
        <w:spacing w:before="120" w:line="276" w:lineRule="auto"/>
        <w:ind w:left="720"/>
        <w:rPr>
          <w:i/>
          <w:iCs/>
          <w:color w:val="000000" w:themeColor="text1"/>
        </w:rPr>
      </w:pPr>
      <w:r w:rsidRPr="00C458C1">
        <w:rPr>
          <w:i/>
          <w:iCs/>
          <w:szCs w:val="22"/>
        </w:rPr>
        <w:t>Eligible patients</w:t>
      </w:r>
    </w:p>
    <w:p w14:paraId="5D3AECF9" w14:textId="6E17DF24" w:rsidR="00277219" w:rsidRPr="00C458C1" w:rsidRDefault="00277219" w:rsidP="00277219">
      <w:pPr>
        <w:pStyle w:val="subsection"/>
      </w:pPr>
      <w:r w:rsidRPr="00C458C1">
        <w:tab/>
        <w:t>(2)</w:t>
      </w:r>
      <w:r w:rsidRPr="00C458C1">
        <w:tab/>
        <w:t>An item mentioned in subsection (1) only applies to a service</w:t>
      </w:r>
      <w:r w:rsidR="008542DE" w:rsidRPr="00C458C1">
        <w:t xml:space="preserve"> for a patient,</w:t>
      </w:r>
      <w:r w:rsidRPr="00C458C1">
        <w:t xml:space="preserve"> if the patient:</w:t>
      </w:r>
    </w:p>
    <w:p w14:paraId="6B7E7978" w14:textId="1E2A60A0" w:rsidR="00922EE7" w:rsidRPr="00C458C1" w:rsidRDefault="00277219" w:rsidP="00922EE7">
      <w:pPr>
        <w:pStyle w:val="paragraph"/>
      </w:pPr>
      <w:r w:rsidRPr="00C458C1">
        <w:tab/>
        <w:t>(a)</w:t>
      </w:r>
      <w:r w:rsidRPr="00C458C1">
        <w:tab/>
      </w:r>
      <w:r w:rsidR="00922EE7" w:rsidRPr="00C458C1">
        <w:t>either:</w:t>
      </w:r>
    </w:p>
    <w:p w14:paraId="3900C145" w14:textId="02B3EA4A" w:rsidR="00277219" w:rsidRPr="00C458C1" w:rsidRDefault="00277219" w:rsidP="00277219">
      <w:pPr>
        <w:pStyle w:val="paragraphsub"/>
        <w:rPr>
          <w:color w:val="000000" w:themeColor="text1"/>
          <w:szCs w:val="22"/>
        </w:rPr>
      </w:pPr>
      <w:r w:rsidRPr="00C458C1">
        <w:rPr>
          <w:color w:val="000000"/>
          <w:szCs w:val="22"/>
        </w:rPr>
        <w:tab/>
        <w:t>(</w:t>
      </w:r>
      <w:proofErr w:type="spellStart"/>
      <w:r w:rsidRPr="00C458C1">
        <w:rPr>
          <w:color w:val="000000"/>
          <w:szCs w:val="22"/>
        </w:rPr>
        <w:t>i</w:t>
      </w:r>
      <w:proofErr w:type="spellEnd"/>
      <w:r w:rsidRPr="00C458C1">
        <w:rPr>
          <w:color w:val="000000"/>
          <w:szCs w:val="22"/>
        </w:rPr>
        <w:t>)</w:t>
      </w:r>
      <w:r w:rsidRPr="00C458C1">
        <w:rPr>
          <w:color w:val="000000"/>
          <w:szCs w:val="22"/>
        </w:rPr>
        <w:tab/>
      </w:r>
      <w:r w:rsidR="008542DE" w:rsidRPr="00C458C1">
        <w:rPr>
          <w:color w:val="000000"/>
          <w:szCs w:val="22"/>
        </w:rPr>
        <w:t xml:space="preserve">is </w:t>
      </w:r>
      <w:r w:rsidR="00922EE7" w:rsidRPr="00C458C1">
        <w:t>refer</w:t>
      </w:r>
      <w:r w:rsidR="008542DE" w:rsidRPr="00C458C1">
        <w:t>red</w:t>
      </w:r>
      <w:r w:rsidR="00922EE7" w:rsidRPr="00C458C1">
        <w:t xml:space="preserve"> </w:t>
      </w:r>
      <w:r w:rsidR="00C23DF4" w:rsidRPr="00C458C1">
        <w:t>for a service to which an item in Subgroup 2 of Group A20; Subgroup 9 of Group A7; Subgroup 3 or 10 of Group A40; Group M6 or M7; or Subgroup 1, 2, 3, 4, 6, 7, 8 or 9 of Group M18 applies</w:t>
      </w:r>
      <w:r w:rsidR="00922EE7" w:rsidRPr="00C458C1">
        <w:t>; or</w:t>
      </w:r>
    </w:p>
    <w:p w14:paraId="6D0343CA" w14:textId="11893415" w:rsidR="00277219" w:rsidRPr="00C458C1" w:rsidRDefault="00277219" w:rsidP="00277219">
      <w:pPr>
        <w:pStyle w:val="paragraphsub"/>
        <w:rPr>
          <w:color w:val="000000"/>
          <w:szCs w:val="22"/>
        </w:rPr>
      </w:pPr>
      <w:r w:rsidRPr="00C458C1">
        <w:rPr>
          <w:color w:val="000000"/>
          <w:szCs w:val="22"/>
        </w:rPr>
        <w:tab/>
        <w:t>(ii)</w:t>
      </w:r>
      <w:r w:rsidRPr="00C458C1">
        <w:rPr>
          <w:color w:val="000000"/>
          <w:szCs w:val="22"/>
        </w:rPr>
        <w:tab/>
      </w:r>
      <w:r w:rsidR="008542DE" w:rsidRPr="00C458C1">
        <w:rPr>
          <w:color w:val="000000"/>
          <w:szCs w:val="22"/>
        </w:rPr>
        <w:t xml:space="preserve">has </w:t>
      </w:r>
      <w:r w:rsidR="00C23DF4" w:rsidRPr="00C458C1">
        <w:rPr>
          <w:color w:val="000000"/>
          <w:szCs w:val="22"/>
        </w:rPr>
        <w:t>an eating disorder treatment and management plan</w:t>
      </w:r>
      <w:r w:rsidRPr="00C458C1">
        <w:rPr>
          <w:color w:val="000000"/>
          <w:szCs w:val="22"/>
        </w:rPr>
        <w:t>; and</w:t>
      </w:r>
    </w:p>
    <w:p w14:paraId="314C806A" w14:textId="77777777" w:rsidR="00277219" w:rsidRPr="00C458C1" w:rsidRDefault="00277219" w:rsidP="00277219">
      <w:pPr>
        <w:pStyle w:val="paragraph"/>
      </w:pPr>
      <w:r w:rsidRPr="00C458C1">
        <w:tab/>
        <w:t>(b)</w:t>
      </w:r>
      <w:r w:rsidRPr="00C458C1">
        <w:tab/>
        <w:t>is not an admitted patient of a hospital.</w:t>
      </w:r>
    </w:p>
    <w:p w14:paraId="5EE728DD" w14:textId="77777777" w:rsidR="00277219" w:rsidRPr="00C458C1" w:rsidRDefault="00277219" w:rsidP="00277219">
      <w:pPr>
        <w:spacing w:before="120" w:line="276" w:lineRule="auto"/>
        <w:ind w:left="720"/>
        <w:rPr>
          <w:i/>
          <w:iCs/>
          <w:szCs w:val="22"/>
        </w:rPr>
      </w:pPr>
      <w:r w:rsidRPr="00C458C1">
        <w:rPr>
          <w:i/>
          <w:iCs/>
          <w:szCs w:val="22"/>
        </w:rPr>
        <w:t>Frequency limitations</w:t>
      </w:r>
    </w:p>
    <w:p w14:paraId="651795A0" w14:textId="77777777" w:rsidR="00277219" w:rsidRPr="00C458C1" w:rsidRDefault="00277219" w:rsidP="00277219">
      <w:pPr>
        <w:pStyle w:val="subsection"/>
      </w:pPr>
      <w:r w:rsidRPr="00C458C1">
        <w:tab/>
        <w:t>(3)</w:t>
      </w:r>
      <w:r w:rsidRPr="00C458C1">
        <w:tab/>
        <w:t>An item mentioned in subsection (1) does not apply to a service if the service has been performed in the last 3 months, unless in exceptional circumstances.</w:t>
      </w:r>
    </w:p>
    <w:p w14:paraId="54D4182E" w14:textId="77777777" w:rsidR="00277219" w:rsidRPr="00C458C1" w:rsidRDefault="00277219" w:rsidP="00277219">
      <w:pPr>
        <w:pStyle w:val="subsection"/>
        <w:rPr>
          <w:color w:val="000000" w:themeColor="text1"/>
        </w:rPr>
      </w:pPr>
      <w:r w:rsidRPr="00C458C1">
        <w:rPr>
          <w:szCs w:val="22"/>
        </w:rPr>
        <w:tab/>
        <w:t>(3A)</w:t>
      </w:r>
      <w:r w:rsidRPr="00C458C1">
        <w:rPr>
          <w:szCs w:val="22"/>
        </w:rPr>
        <w:tab/>
        <w:t xml:space="preserve">For subsection (3), exceptional circumstances means there has been a </w:t>
      </w:r>
      <w:r w:rsidRPr="00C458C1">
        <w:t>significant</w:t>
      </w:r>
      <w:r w:rsidRPr="00C458C1">
        <w:rPr>
          <w:szCs w:val="22"/>
        </w:rPr>
        <w:t xml:space="preserve"> change in the patient’s clinical condition or care circumstances that necessitates the performance of the service.</w:t>
      </w:r>
    </w:p>
    <w:p w14:paraId="67B07C9E" w14:textId="77777777" w:rsidR="00277219" w:rsidRPr="00C458C1" w:rsidRDefault="00277219" w:rsidP="00277219">
      <w:pPr>
        <w:spacing w:before="120" w:line="276" w:lineRule="auto"/>
        <w:ind w:left="720"/>
        <w:rPr>
          <w:i/>
          <w:iCs/>
          <w:szCs w:val="22"/>
        </w:rPr>
      </w:pPr>
      <w:r w:rsidRPr="00C458C1">
        <w:rPr>
          <w:i/>
          <w:iCs/>
          <w:szCs w:val="22"/>
        </w:rPr>
        <w:lastRenderedPageBreak/>
        <w:t>Additional requirements on the multidisciplinary case conference team</w:t>
      </w:r>
    </w:p>
    <w:p w14:paraId="78A9A66A" w14:textId="116F1520" w:rsidR="00277219" w:rsidRPr="00C458C1" w:rsidRDefault="00277219" w:rsidP="00277219">
      <w:pPr>
        <w:pStyle w:val="subsection"/>
        <w:rPr>
          <w:szCs w:val="22"/>
        </w:rPr>
      </w:pPr>
      <w:r w:rsidRPr="00C458C1">
        <w:tab/>
        <w:t>(4)</w:t>
      </w:r>
      <w:r w:rsidRPr="00C458C1">
        <w:tab/>
      </w:r>
      <w:r w:rsidRPr="00C458C1">
        <w:rPr>
          <w:szCs w:val="22"/>
        </w:rPr>
        <w:t>An item mentioned in subsection (1) only applies to a service if the patient requires ongoing care from a multidisciplinary case conference team which includes at least one medical practitioner</w:t>
      </w:r>
      <w:r w:rsidR="004712F6" w:rsidRPr="00C458C1">
        <w:rPr>
          <w:szCs w:val="22"/>
        </w:rPr>
        <w:t xml:space="preserve"> </w:t>
      </w:r>
      <w:r w:rsidR="004712F6" w:rsidRPr="00C458C1">
        <w:rPr>
          <w:color w:val="000000"/>
          <w:szCs w:val="22"/>
          <w:shd w:val="clear" w:color="auto" w:fill="FFFFFF"/>
        </w:rPr>
        <w:t>(including a general practitioner, but not a specialist or consultant physician)</w:t>
      </w:r>
      <w:r w:rsidRPr="00C458C1">
        <w:rPr>
          <w:szCs w:val="22"/>
        </w:rPr>
        <w:t xml:space="preserve">. </w:t>
      </w:r>
    </w:p>
    <w:p w14:paraId="1F623BBA" w14:textId="77777777" w:rsidR="00277219" w:rsidRPr="00C458C1" w:rsidRDefault="00277219" w:rsidP="00277219">
      <w:pPr>
        <w:spacing w:before="120" w:line="276" w:lineRule="auto"/>
        <w:ind w:left="720"/>
        <w:rPr>
          <w:i/>
          <w:iCs/>
          <w:szCs w:val="22"/>
        </w:rPr>
      </w:pPr>
      <w:r w:rsidRPr="00C458C1">
        <w:rPr>
          <w:i/>
          <w:iCs/>
          <w:szCs w:val="22"/>
        </w:rPr>
        <w:t xml:space="preserve">Eligible allied health practitioners </w:t>
      </w:r>
    </w:p>
    <w:p w14:paraId="169A14EE" w14:textId="23FC9042" w:rsidR="00277219" w:rsidRPr="00C458C1" w:rsidRDefault="00277219" w:rsidP="00277219">
      <w:pPr>
        <w:pStyle w:val="subsection"/>
        <w:rPr>
          <w:bCs/>
          <w:iCs/>
          <w:szCs w:val="22"/>
        </w:rPr>
      </w:pPr>
      <w:r w:rsidRPr="00C458C1">
        <w:rPr>
          <w:szCs w:val="22"/>
        </w:rPr>
        <w:tab/>
        <w:t>(5)</w:t>
      </w:r>
      <w:r w:rsidRPr="00C458C1">
        <w:rPr>
          <w:szCs w:val="22"/>
        </w:rPr>
        <w:tab/>
        <w:t xml:space="preserve">For the purposes of the items mentioned in subsection (1), </w:t>
      </w:r>
      <w:r w:rsidRPr="00C458C1">
        <w:rPr>
          <w:b/>
          <w:i/>
          <w:szCs w:val="22"/>
        </w:rPr>
        <w:t xml:space="preserve">eligible allied health practitioner </w:t>
      </w:r>
      <w:r w:rsidRPr="00C458C1">
        <w:rPr>
          <w:bCs/>
          <w:iCs/>
          <w:szCs w:val="22"/>
        </w:rPr>
        <w:t xml:space="preserve">means </w:t>
      </w:r>
      <w:r w:rsidRPr="00C458C1">
        <w:rPr>
          <w:rFonts w:cstheme="minorHAnsi"/>
          <w:szCs w:val="22"/>
        </w:rPr>
        <w:t xml:space="preserve">an </w:t>
      </w:r>
      <w:bookmarkStart w:id="14" w:name="_Hlk127953779"/>
      <w:r w:rsidRPr="00C458C1">
        <w:rPr>
          <w:rFonts w:cstheme="minorHAnsi"/>
          <w:szCs w:val="22"/>
        </w:rPr>
        <w:t>allied health professional who meets the qualification requirements outlined in Schedule 1 in relation to the provision of</w:t>
      </w:r>
      <w:r w:rsidR="00AF2CA6" w:rsidRPr="00C458C1">
        <w:rPr>
          <w:rFonts w:cstheme="minorHAnsi"/>
          <w:szCs w:val="22"/>
        </w:rPr>
        <w:t xml:space="preserve"> a</w:t>
      </w:r>
      <w:r w:rsidRPr="00C458C1">
        <w:rPr>
          <w:bCs/>
          <w:iCs/>
          <w:szCs w:val="22"/>
        </w:rPr>
        <w:t>:</w:t>
      </w:r>
      <w:bookmarkEnd w:id="14"/>
    </w:p>
    <w:p w14:paraId="3021B771" w14:textId="48CF71F4" w:rsidR="00277219" w:rsidRPr="00C458C1" w:rsidRDefault="00277219" w:rsidP="00277219">
      <w:pPr>
        <w:pStyle w:val="paragraph"/>
        <w:rPr>
          <w:szCs w:val="22"/>
        </w:rPr>
      </w:pPr>
      <w:r w:rsidRPr="00C458C1">
        <w:rPr>
          <w:bCs/>
          <w:iCs/>
        </w:rPr>
        <w:tab/>
      </w:r>
      <w:r w:rsidRPr="00C458C1">
        <w:rPr>
          <w:bCs/>
          <w:iCs/>
          <w:szCs w:val="22"/>
        </w:rPr>
        <w:t>(a)</w:t>
      </w:r>
      <w:r w:rsidRPr="00C458C1">
        <w:rPr>
          <w:bCs/>
          <w:iCs/>
          <w:szCs w:val="22"/>
        </w:rPr>
        <w:tab/>
      </w:r>
      <w:bookmarkStart w:id="15" w:name="_Hlk127953795"/>
      <w:r w:rsidRPr="00C458C1">
        <w:rPr>
          <w:bCs/>
          <w:iCs/>
          <w:szCs w:val="22"/>
        </w:rPr>
        <w:t>psychological therapy health service</w:t>
      </w:r>
      <w:r w:rsidRPr="00C458C1">
        <w:rPr>
          <w:szCs w:val="22"/>
        </w:rPr>
        <w:t>;</w:t>
      </w:r>
    </w:p>
    <w:p w14:paraId="188740BF" w14:textId="20AC4122" w:rsidR="00277219" w:rsidRPr="00C458C1" w:rsidRDefault="00277219" w:rsidP="00277219">
      <w:pPr>
        <w:pStyle w:val="paragraph"/>
        <w:rPr>
          <w:szCs w:val="22"/>
        </w:rPr>
      </w:pPr>
      <w:r w:rsidRPr="00C458C1">
        <w:rPr>
          <w:szCs w:val="22"/>
        </w:rPr>
        <w:tab/>
        <w:t>(b)</w:t>
      </w:r>
      <w:r w:rsidRPr="00C458C1">
        <w:rPr>
          <w:szCs w:val="22"/>
        </w:rPr>
        <w:tab/>
      </w:r>
      <w:r w:rsidRPr="00C458C1">
        <w:rPr>
          <w:rFonts w:cstheme="minorHAnsi"/>
          <w:szCs w:val="22"/>
        </w:rPr>
        <w:t>focussed psychological strategies health service</w:t>
      </w:r>
      <w:r w:rsidRPr="00C458C1">
        <w:rPr>
          <w:szCs w:val="22"/>
        </w:rPr>
        <w:t>; or</w:t>
      </w:r>
    </w:p>
    <w:p w14:paraId="2F5B4C41" w14:textId="2EF495D2" w:rsidR="00277219" w:rsidRPr="00C458C1" w:rsidRDefault="00277219" w:rsidP="00277219">
      <w:pPr>
        <w:pStyle w:val="paragraph"/>
        <w:rPr>
          <w:rFonts w:cstheme="minorHAnsi"/>
          <w:szCs w:val="22"/>
        </w:rPr>
      </w:pPr>
      <w:r w:rsidRPr="00C458C1">
        <w:rPr>
          <w:szCs w:val="22"/>
        </w:rPr>
        <w:tab/>
        <w:t>(c)</w:t>
      </w:r>
      <w:r w:rsidRPr="00C458C1">
        <w:rPr>
          <w:szCs w:val="22"/>
        </w:rPr>
        <w:tab/>
      </w:r>
      <w:r w:rsidRPr="00C458C1">
        <w:rPr>
          <w:rFonts w:cstheme="minorHAnsi"/>
          <w:szCs w:val="22"/>
        </w:rPr>
        <w:t>dietetics health service.</w:t>
      </w:r>
      <w:bookmarkEnd w:id="15"/>
    </w:p>
    <w:p w14:paraId="5FA293D8" w14:textId="18AE8CD3" w:rsidR="00277219" w:rsidRPr="00C458C1" w:rsidRDefault="00EF0BEC" w:rsidP="00277219">
      <w:pPr>
        <w:pStyle w:val="ItemHead"/>
        <w:rPr>
          <w:szCs w:val="22"/>
        </w:rPr>
      </w:pPr>
      <w:r w:rsidRPr="00C458C1">
        <w:t>4</w:t>
      </w:r>
      <w:r w:rsidR="00AF2CA6" w:rsidRPr="00C458C1">
        <w:t xml:space="preserve">  Schedule 2 (after table item </w:t>
      </w:r>
      <w:r w:rsidR="00AF2CA6" w:rsidRPr="00C458C1">
        <w:rPr>
          <w:szCs w:val="22"/>
        </w:rPr>
        <w:t>80175)</w:t>
      </w:r>
    </w:p>
    <w:p w14:paraId="31B7BB36" w14:textId="02FCD3E9" w:rsidR="00AF2CA6" w:rsidRPr="00C458C1" w:rsidRDefault="00AF2CA6" w:rsidP="00AF2CA6">
      <w:pPr>
        <w:pStyle w:val="Item"/>
      </w:pPr>
      <w:r w:rsidRPr="00C458C1">
        <w:t>Insert:</w:t>
      </w:r>
    </w:p>
    <w:tbl>
      <w:tblPr>
        <w:tblW w:w="5000" w:type="pct"/>
        <w:shd w:val="clear" w:color="auto" w:fill="FFFFFF"/>
        <w:tblCellMar>
          <w:left w:w="0" w:type="dxa"/>
          <w:right w:w="0" w:type="dxa"/>
        </w:tblCellMar>
        <w:tblLook w:val="04A0" w:firstRow="1" w:lastRow="0" w:firstColumn="1" w:lastColumn="0" w:noHBand="0" w:noVBand="1"/>
      </w:tblPr>
      <w:tblGrid>
        <w:gridCol w:w="1057"/>
        <w:gridCol w:w="6436"/>
        <w:gridCol w:w="820"/>
      </w:tblGrid>
      <w:tr w:rsidR="00AF2CA6" w:rsidRPr="00C458C1" w14:paraId="035AD074" w14:textId="77777777" w:rsidTr="007C36E2">
        <w:tc>
          <w:tcPr>
            <w:tcW w:w="5000" w:type="pct"/>
            <w:gridSpan w:val="3"/>
            <w:tcBorders>
              <w:top w:val="single" w:sz="8" w:space="0" w:color="auto"/>
              <w:left w:val="nil"/>
              <w:bottom w:val="nil"/>
              <w:right w:val="nil"/>
            </w:tcBorders>
            <w:shd w:val="clear" w:color="auto" w:fill="FFFFFF"/>
            <w:tcMar>
              <w:top w:w="0" w:type="dxa"/>
              <w:left w:w="107" w:type="dxa"/>
              <w:bottom w:w="0" w:type="dxa"/>
              <w:right w:w="107" w:type="dxa"/>
            </w:tcMar>
          </w:tcPr>
          <w:p w14:paraId="53126288" w14:textId="3C3814B6" w:rsidR="00AF2CA6" w:rsidRPr="00C458C1" w:rsidRDefault="00AF2CA6" w:rsidP="00ED61BD">
            <w:pPr>
              <w:spacing w:before="60" w:after="60" w:line="240" w:lineRule="atLeast"/>
              <w:rPr>
                <w:rFonts w:eastAsia="Times New Roman" w:cs="Times New Roman"/>
                <w:szCs w:val="22"/>
              </w:rPr>
            </w:pPr>
            <w:r w:rsidRPr="00C458C1">
              <w:rPr>
                <w:b/>
                <w:bCs/>
                <w:color w:val="000000"/>
                <w:szCs w:val="22"/>
                <w:shd w:val="clear" w:color="auto" w:fill="FFFFFF"/>
              </w:rPr>
              <w:t>Subgroup 2 – Psychological therapy health, focussed psychological strategies health and eating disorder case conference services</w:t>
            </w:r>
          </w:p>
        </w:tc>
      </w:tr>
      <w:tr w:rsidR="00AF2CA6" w:rsidRPr="00C458C1" w14:paraId="1ACCA13E" w14:textId="77777777" w:rsidTr="007C36E2">
        <w:tc>
          <w:tcPr>
            <w:tcW w:w="636" w:type="pct"/>
            <w:tcBorders>
              <w:top w:val="single" w:sz="8" w:space="0" w:color="auto"/>
              <w:left w:val="nil"/>
              <w:bottom w:val="nil"/>
              <w:right w:val="nil"/>
            </w:tcBorders>
            <w:shd w:val="clear" w:color="auto" w:fill="FFFFFF"/>
            <w:tcMar>
              <w:top w:w="0" w:type="dxa"/>
              <w:left w:w="107" w:type="dxa"/>
              <w:bottom w:w="0" w:type="dxa"/>
              <w:right w:w="107" w:type="dxa"/>
            </w:tcMar>
            <w:hideMark/>
          </w:tcPr>
          <w:p w14:paraId="4DFBABD6" w14:textId="5AFEDA2B" w:rsidR="00AF2CA6" w:rsidRPr="00C458C1" w:rsidRDefault="007C36E2" w:rsidP="00ED61BD">
            <w:pPr>
              <w:spacing w:before="60" w:after="60" w:line="240" w:lineRule="atLeast"/>
              <w:rPr>
                <w:rFonts w:eastAsia="Times New Roman" w:cs="Times New Roman"/>
                <w:szCs w:val="22"/>
                <w:lang w:eastAsia="en-AU"/>
              </w:rPr>
            </w:pPr>
            <w:bookmarkStart w:id="16" w:name="_Hlk127953337"/>
            <w:r w:rsidRPr="00C458C1">
              <w:rPr>
                <w:rFonts w:eastAsia="Times New Roman" w:cs="Times New Roman"/>
                <w:szCs w:val="22"/>
                <w:lang w:eastAsia="en-AU"/>
              </w:rPr>
              <w:t>80176</w:t>
            </w:r>
            <w:bookmarkEnd w:id="16"/>
          </w:p>
        </w:tc>
        <w:tc>
          <w:tcPr>
            <w:tcW w:w="3871" w:type="pct"/>
            <w:tcBorders>
              <w:top w:val="single" w:sz="8" w:space="0" w:color="auto"/>
              <w:left w:val="nil"/>
              <w:bottom w:val="nil"/>
              <w:right w:val="nil"/>
            </w:tcBorders>
            <w:shd w:val="clear" w:color="auto" w:fill="FFFFFF"/>
            <w:tcMar>
              <w:top w:w="0" w:type="dxa"/>
              <w:left w:w="107" w:type="dxa"/>
              <w:bottom w:w="0" w:type="dxa"/>
              <w:right w:w="107" w:type="dxa"/>
            </w:tcMar>
            <w:hideMark/>
          </w:tcPr>
          <w:p w14:paraId="034EEA52" w14:textId="7430B295" w:rsidR="00AF2CA6" w:rsidRPr="00C458C1" w:rsidRDefault="007C36E2" w:rsidP="00ED61BD">
            <w:pPr>
              <w:spacing w:line="221" w:lineRule="atLeast"/>
              <w:rPr>
                <w:rFonts w:eastAsia="Times New Roman" w:cs="Times New Roman"/>
                <w:sz w:val="20"/>
              </w:rPr>
            </w:pPr>
            <w:r w:rsidRPr="00C458C1">
              <w:rPr>
                <w:rFonts w:eastAsia="Times New Roman" w:cs="Times New Roman"/>
                <w:szCs w:val="22"/>
              </w:rPr>
              <w:t>Attendance by an eligible allied health practitioner, as a member of a multidisciplinary case conference team, to participate in a mental health case conference if the conference lasts for at least 15 minutes, but for less than 20 minutes</w:t>
            </w:r>
          </w:p>
        </w:tc>
        <w:tc>
          <w:tcPr>
            <w:tcW w:w="493" w:type="pct"/>
            <w:tcBorders>
              <w:top w:val="single" w:sz="8" w:space="0" w:color="auto"/>
              <w:left w:val="nil"/>
              <w:bottom w:val="nil"/>
              <w:right w:val="nil"/>
            </w:tcBorders>
            <w:shd w:val="clear" w:color="auto" w:fill="FFFFFF"/>
            <w:tcMar>
              <w:top w:w="0" w:type="dxa"/>
              <w:left w:w="107" w:type="dxa"/>
              <w:bottom w:w="0" w:type="dxa"/>
              <w:right w:w="107" w:type="dxa"/>
            </w:tcMar>
            <w:hideMark/>
          </w:tcPr>
          <w:p w14:paraId="058001AB" w14:textId="37CD09C0" w:rsidR="00AF2CA6" w:rsidRPr="00C458C1" w:rsidRDefault="00646492" w:rsidP="00ED61BD">
            <w:pPr>
              <w:spacing w:before="60" w:after="60" w:line="240" w:lineRule="atLeast"/>
              <w:jc w:val="center"/>
              <w:rPr>
                <w:rFonts w:eastAsia="Times New Roman" w:cs="Times New Roman"/>
                <w:szCs w:val="22"/>
                <w:lang w:eastAsia="en-AU"/>
              </w:rPr>
            </w:pPr>
            <w:r w:rsidRPr="00C458C1">
              <w:rPr>
                <w:rFonts w:eastAsia="Times New Roman" w:cs="Times New Roman"/>
                <w:szCs w:val="22"/>
              </w:rPr>
              <w:t>53.50</w:t>
            </w:r>
          </w:p>
        </w:tc>
      </w:tr>
      <w:tr w:rsidR="007C36E2" w:rsidRPr="00C458C1" w14:paraId="596E5B8A" w14:textId="77777777" w:rsidTr="007C36E2">
        <w:tblPrEx>
          <w:tblBorders>
            <w:bottom w:val="single" w:sz="4" w:space="0" w:color="auto"/>
            <w:insideH w:val="single" w:sz="4" w:space="0" w:color="auto"/>
          </w:tblBorders>
          <w:tblLook w:val="0000" w:firstRow="0" w:lastRow="0" w:firstColumn="0" w:lastColumn="0" w:noHBand="0" w:noVBand="0"/>
        </w:tblPrEx>
        <w:tc>
          <w:tcPr>
            <w:tcW w:w="636"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75280C3" w14:textId="2D957AEE" w:rsidR="007C36E2" w:rsidRPr="00C458C1" w:rsidRDefault="007C36E2" w:rsidP="007C36E2">
            <w:pPr>
              <w:spacing w:before="60" w:after="60" w:line="240" w:lineRule="atLeast"/>
              <w:rPr>
                <w:rFonts w:eastAsia="Times New Roman" w:cs="Times New Roman"/>
                <w:szCs w:val="22"/>
                <w:lang w:eastAsia="en-AU"/>
              </w:rPr>
            </w:pPr>
            <w:r w:rsidRPr="00C458C1">
              <w:rPr>
                <w:rFonts w:eastAsia="Times New Roman" w:cs="Times New Roman"/>
                <w:szCs w:val="22"/>
                <w:lang w:eastAsia="en-AU"/>
              </w:rPr>
              <w:t>80177</w:t>
            </w:r>
          </w:p>
        </w:tc>
        <w:tc>
          <w:tcPr>
            <w:tcW w:w="3871"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0FABB46" w14:textId="509E8413" w:rsidR="007C36E2" w:rsidRPr="00C458C1" w:rsidRDefault="007C36E2" w:rsidP="007C36E2">
            <w:pPr>
              <w:spacing w:line="221" w:lineRule="atLeast"/>
              <w:rPr>
                <w:rFonts w:eastAsia="Times New Roman" w:cs="Times New Roman"/>
                <w:szCs w:val="22"/>
              </w:rPr>
            </w:pPr>
            <w:r w:rsidRPr="00C458C1">
              <w:rPr>
                <w:rFonts w:eastAsia="Times New Roman" w:cs="Times New Roman"/>
                <w:szCs w:val="22"/>
              </w:rPr>
              <w:t>Attendance by an eligible allied health practitioner, as a member of a multidisciplinary case conference team, to participate in a mental health case conference if the conference lasts for at least 20 minutes, but for l</w:t>
            </w:r>
            <w:r w:rsidR="00D13F29" w:rsidRPr="00C458C1">
              <w:rPr>
                <w:rFonts w:eastAsia="Times New Roman" w:cs="Times New Roman"/>
                <w:szCs w:val="22"/>
              </w:rPr>
              <w:t>e</w:t>
            </w:r>
            <w:r w:rsidRPr="00C458C1">
              <w:rPr>
                <w:rFonts w:eastAsia="Times New Roman" w:cs="Times New Roman"/>
                <w:szCs w:val="22"/>
              </w:rPr>
              <w:t>ss than 40 minutes</w:t>
            </w:r>
          </w:p>
        </w:tc>
        <w:tc>
          <w:tcPr>
            <w:tcW w:w="493"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7DEF1E67" w14:textId="5243760D" w:rsidR="007C36E2" w:rsidRPr="00C458C1" w:rsidRDefault="00646492" w:rsidP="007C36E2">
            <w:pPr>
              <w:spacing w:before="60" w:after="60" w:line="240" w:lineRule="atLeast"/>
              <w:jc w:val="center"/>
              <w:rPr>
                <w:rFonts w:eastAsia="Times New Roman" w:cs="Times New Roman"/>
                <w:szCs w:val="22"/>
                <w:lang w:eastAsia="en-AU"/>
              </w:rPr>
            </w:pPr>
            <w:r w:rsidRPr="00C458C1">
              <w:rPr>
                <w:rFonts w:eastAsia="Times New Roman" w:cs="Times New Roman"/>
                <w:szCs w:val="22"/>
              </w:rPr>
              <w:t>91.75</w:t>
            </w:r>
          </w:p>
        </w:tc>
      </w:tr>
      <w:tr w:rsidR="007C36E2" w:rsidRPr="00C458C1" w14:paraId="302AD06D" w14:textId="77777777" w:rsidTr="007C36E2">
        <w:tblPrEx>
          <w:tblBorders>
            <w:bottom w:val="single" w:sz="4" w:space="0" w:color="auto"/>
            <w:insideH w:val="single" w:sz="4" w:space="0" w:color="auto"/>
          </w:tblBorders>
          <w:tblLook w:val="0000" w:firstRow="0" w:lastRow="0" w:firstColumn="0" w:lastColumn="0" w:noHBand="0" w:noVBand="0"/>
        </w:tblPrEx>
        <w:tc>
          <w:tcPr>
            <w:tcW w:w="636"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79BA9C5D" w14:textId="3FC7E2D7" w:rsidR="007C36E2" w:rsidRPr="00C458C1" w:rsidRDefault="007C36E2" w:rsidP="007C36E2">
            <w:pPr>
              <w:spacing w:before="60" w:after="60" w:line="240" w:lineRule="atLeast"/>
              <w:rPr>
                <w:rFonts w:eastAsia="Times New Roman" w:cs="Times New Roman"/>
                <w:szCs w:val="22"/>
                <w:lang w:eastAsia="en-AU"/>
              </w:rPr>
            </w:pPr>
            <w:r w:rsidRPr="00C458C1">
              <w:rPr>
                <w:rFonts w:eastAsia="Times New Roman" w:cs="Times New Roman"/>
                <w:szCs w:val="22"/>
                <w:lang w:eastAsia="en-AU"/>
              </w:rPr>
              <w:t>80178</w:t>
            </w:r>
          </w:p>
        </w:tc>
        <w:tc>
          <w:tcPr>
            <w:tcW w:w="3871"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01D12556" w14:textId="334399FE" w:rsidR="007C36E2" w:rsidRPr="00C458C1" w:rsidRDefault="007C36E2" w:rsidP="007C36E2">
            <w:pPr>
              <w:spacing w:before="60" w:after="60" w:line="240" w:lineRule="atLeast"/>
              <w:rPr>
                <w:rFonts w:eastAsia="Times New Roman" w:cs="Times New Roman"/>
                <w:szCs w:val="22"/>
                <w:lang w:eastAsia="en-AU"/>
              </w:rPr>
            </w:pPr>
            <w:r w:rsidRPr="00C458C1">
              <w:rPr>
                <w:rFonts w:eastAsia="Times New Roman" w:cs="Times New Roman"/>
                <w:szCs w:val="22"/>
              </w:rPr>
              <w:t>Attendance by an eligible allied health practitioner, as a member of a multidisciplinary case conference team, to participate in a mental health case conference if the conference lasts for at least 40 minutes</w:t>
            </w:r>
          </w:p>
        </w:tc>
        <w:tc>
          <w:tcPr>
            <w:tcW w:w="493"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4F920731" w14:textId="12888087" w:rsidR="007C36E2" w:rsidRPr="00C458C1" w:rsidRDefault="00646492" w:rsidP="007C36E2">
            <w:pPr>
              <w:spacing w:before="60" w:after="60" w:line="240" w:lineRule="atLeast"/>
              <w:jc w:val="center"/>
              <w:rPr>
                <w:rFonts w:eastAsia="Times New Roman" w:cs="Times New Roman"/>
                <w:szCs w:val="22"/>
                <w:lang w:eastAsia="en-AU"/>
              </w:rPr>
            </w:pPr>
            <w:r w:rsidRPr="00C458C1">
              <w:rPr>
                <w:rFonts w:eastAsia="Times New Roman" w:cs="Times New Roman"/>
                <w:szCs w:val="22"/>
              </w:rPr>
              <w:t>152.70</w:t>
            </w:r>
          </w:p>
        </w:tc>
      </w:tr>
    </w:tbl>
    <w:p w14:paraId="5F133ED0" w14:textId="35D14D08" w:rsidR="00740EEE" w:rsidRPr="00C458C1" w:rsidRDefault="00740EEE">
      <w:pPr>
        <w:pStyle w:val="ActHead7"/>
        <w:rPr>
          <w:rFonts w:ascii="Times New Roman" w:hAnsi="Times New Roman"/>
          <w:i/>
          <w:iCs/>
        </w:rPr>
      </w:pPr>
      <w:bookmarkStart w:id="17" w:name="_Hlk127953994"/>
      <w:r w:rsidRPr="00C458C1">
        <w:rPr>
          <w:rFonts w:ascii="Times New Roman" w:hAnsi="Times New Roman"/>
          <w:i/>
          <w:iCs/>
        </w:rPr>
        <w:t>Health Insurance (Section 3C General Medical Services – Other Medical Practitioner) Determination 2018</w:t>
      </w:r>
      <w:bookmarkEnd w:id="17"/>
    </w:p>
    <w:p w14:paraId="092F5991" w14:textId="7001A903" w:rsidR="009A5E0B" w:rsidRPr="00C458C1" w:rsidRDefault="009A5E0B" w:rsidP="009A5E0B">
      <w:pPr>
        <w:pStyle w:val="ItemHead"/>
      </w:pPr>
      <w:r w:rsidRPr="00C458C1">
        <w:t>5  Subsection 4(1)</w:t>
      </w:r>
    </w:p>
    <w:p w14:paraId="788BD2E2" w14:textId="77777777" w:rsidR="009A5E0B" w:rsidRPr="00C458C1" w:rsidRDefault="009A5E0B" w:rsidP="009A5E0B">
      <w:pPr>
        <w:pStyle w:val="Item"/>
      </w:pPr>
      <w:r w:rsidRPr="00C458C1">
        <w:t>Insert:</w:t>
      </w:r>
    </w:p>
    <w:p w14:paraId="04F9834D" w14:textId="560998F9" w:rsidR="009A5E0B" w:rsidRPr="00C458C1" w:rsidRDefault="009A5E0B" w:rsidP="009D1D14">
      <w:pPr>
        <w:pStyle w:val="ItemHead"/>
        <w:spacing w:before="0"/>
        <w:ind w:firstLine="0"/>
        <w:rPr>
          <w:rFonts w:ascii="Times New Roman" w:hAnsi="Times New Roman"/>
          <w:b w:val="0"/>
          <w:bCs/>
        </w:rPr>
      </w:pPr>
      <w:r w:rsidRPr="00C458C1">
        <w:rPr>
          <w:rFonts w:ascii="Times New Roman" w:hAnsi="Times New Roman"/>
          <w:i/>
          <w:iCs/>
          <w:color w:val="000000"/>
          <w:sz w:val="22"/>
          <w:szCs w:val="22"/>
        </w:rPr>
        <w:t>eating disorder treatment and management plan</w:t>
      </w:r>
      <w:r w:rsidRPr="00C458C1">
        <w:rPr>
          <w:rFonts w:ascii="Times New Roman" w:hAnsi="Times New Roman"/>
          <w:b w:val="0"/>
          <w:bCs/>
          <w:i/>
          <w:iCs/>
          <w:color w:val="000000"/>
          <w:sz w:val="22"/>
          <w:szCs w:val="22"/>
        </w:rPr>
        <w:t> </w:t>
      </w:r>
      <w:r w:rsidRPr="00C458C1">
        <w:rPr>
          <w:rFonts w:ascii="Times New Roman" w:hAnsi="Times New Roman"/>
          <w:b w:val="0"/>
          <w:bCs/>
          <w:color w:val="000000"/>
          <w:sz w:val="22"/>
          <w:szCs w:val="22"/>
        </w:rPr>
        <w:t>has the meaning given by clause 7.1.1 of the</w:t>
      </w:r>
      <w:r w:rsidRPr="00C458C1">
        <w:rPr>
          <w:rFonts w:ascii="Times New Roman" w:hAnsi="Times New Roman"/>
          <w:b w:val="0"/>
          <w:bCs/>
          <w:i/>
          <w:iCs/>
          <w:color w:val="000000"/>
          <w:sz w:val="22"/>
          <w:szCs w:val="22"/>
        </w:rPr>
        <w:t> </w:t>
      </w:r>
      <w:r w:rsidRPr="00C458C1">
        <w:rPr>
          <w:rFonts w:ascii="Times New Roman" w:hAnsi="Times New Roman"/>
          <w:b w:val="0"/>
          <w:bCs/>
          <w:color w:val="000000"/>
          <w:sz w:val="22"/>
          <w:szCs w:val="22"/>
        </w:rPr>
        <w:t>general medical services table.</w:t>
      </w:r>
    </w:p>
    <w:p w14:paraId="39850AB1" w14:textId="344594C7" w:rsidR="00BC08A3" w:rsidRPr="00C458C1" w:rsidRDefault="009D1D14" w:rsidP="00BC08A3">
      <w:pPr>
        <w:pStyle w:val="ItemHead"/>
      </w:pPr>
      <w:r w:rsidRPr="00C458C1">
        <w:t>6</w:t>
      </w:r>
      <w:r w:rsidR="00101C4F" w:rsidRPr="00C458C1">
        <w:t xml:space="preserve">  </w:t>
      </w:r>
      <w:r w:rsidR="000B56C6" w:rsidRPr="00C458C1">
        <w:t>Schedule 1 (s</w:t>
      </w:r>
      <w:r w:rsidR="00101C4F" w:rsidRPr="00C458C1">
        <w:t>ubclause 1.6.1(</w:t>
      </w:r>
      <w:r w:rsidR="001C071A" w:rsidRPr="00C458C1">
        <w:t>9</w:t>
      </w:r>
      <w:r w:rsidR="00101C4F" w:rsidRPr="00C458C1">
        <w:t>)</w:t>
      </w:r>
      <w:r w:rsidR="000B56C6" w:rsidRPr="00C458C1">
        <w:t>)</w:t>
      </w:r>
    </w:p>
    <w:p w14:paraId="01BE837B" w14:textId="6D6A5166" w:rsidR="00101C4F" w:rsidRPr="00C458C1" w:rsidRDefault="00101C4F" w:rsidP="00101C4F">
      <w:pPr>
        <w:pStyle w:val="Item"/>
        <w:rPr>
          <w:color w:val="000000"/>
          <w:szCs w:val="22"/>
          <w:shd w:val="clear" w:color="auto" w:fill="FFFFFF"/>
        </w:rPr>
      </w:pPr>
      <w:r w:rsidRPr="00C458C1">
        <w:t>Omit “</w:t>
      </w:r>
      <w:r w:rsidRPr="00C458C1">
        <w:rPr>
          <w:color w:val="000000"/>
          <w:szCs w:val="22"/>
          <w:shd w:val="clear" w:color="auto" w:fill="FFFFFF"/>
        </w:rPr>
        <w:t>238, 239, 237 and 240”, substitute “235,</w:t>
      </w:r>
      <w:r w:rsidR="001C071A" w:rsidRPr="00C458C1">
        <w:rPr>
          <w:color w:val="000000"/>
          <w:szCs w:val="22"/>
          <w:shd w:val="clear" w:color="auto" w:fill="FFFFFF"/>
        </w:rPr>
        <w:t xml:space="preserve"> 236, 237, 969, 971 and 972”.</w:t>
      </w:r>
    </w:p>
    <w:p w14:paraId="22C199C9" w14:textId="6B01BFAF" w:rsidR="00B65C5B" w:rsidRPr="00C458C1" w:rsidRDefault="009D1D14" w:rsidP="00B65C5B">
      <w:pPr>
        <w:pStyle w:val="ItemHead"/>
      </w:pPr>
      <w:r w:rsidRPr="00C458C1">
        <w:t>7</w:t>
      </w:r>
      <w:r w:rsidR="00B65C5B" w:rsidRPr="00C458C1">
        <w:t xml:space="preserve">  S</w:t>
      </w:r>
      <w:r w:rsidR="000B56C6" w:rsidRPr="00C458C1">
        <w:t>chedule 1 (s</w:t>
      </w:r>
      <w:r w:rsidR="00B65C5B" w:rsidRPr="00C458C1">
        <w:t>ubclause 1.6.1(10)</w:t>
      </w:r>
      <w:r w:rsidR="000B56C6" w:rsidRPr="00C458C1">
        <w:t>)</w:t>
      </w:r>
    </w:p>
    <w:p w14:paraId="1C28DFF3" w14:textId="1AD5EA66" w:rsidR="00B65C5B" w:rsidRPr="00C458C1" w:rsidRDefault="00B65C5B" w:rsidP="00B65C5B">
      <w:pPr>
        <w:pStyle w:val="Item"/>
        <w:rPr>
          <w:color w:val="000000"/>
          <w:szCs w:val="22"/>
          <w:shd w:val="clear" w:color="auto" w:fill="FFFFFF"/>
        </w:rPr>
      </w:pPr>
      <w:r w:rsidRPr="00C458C1">
        <w:t>Omit “</w:t>
      </w:r>
      <w:r w:rsidRPr="00C458C1">
        <w:rPr>
          <w:color w:val="000000"/>
          <w:szCs w:val="22"/>
          <w:shd w:val="clear" w:color="auto" w:fill="FFFFFF"/>
        </w:rPr>
        <w:t xml:space="preserve">238, 239 and 240”, substitute “238, 239, 240, </w:t>
      </w:r>
      <w:r w:rsidR="000B56C6" w:rsidRPr="00C458C1">
        <w:rPr>
          <w:color w:val="000000"/>
          <w:szCs w:val="22"/>
          <w:shd w:val="clear" w:color="auto" w:fill="FFFFFF"/>
        </w:rPr>
        <w:t>973, 975 and 986</w:t>
      </w:r>
      <w:r w:rsidRPr="00C458C1">
        <w:rPr>
          <w:color w:val="000000"/>
          <w:szCs w:val="22"/>
          <w:shd w:val="clear" w:color="auto" w:fill="FFFFFF"/>
        </w:rPr>
        <w:t>”.</w:t>
      </w:r>
    </w:p>
    <w:p w14:paraId="7ECE2B8C" w14:textId="386438E8" w:rsidR="000B56C6" w:rsidRPr="00C458C1" w:rsidRDefault="009D1D14" w:rsidP="000B56C6">
      <w:pPr>
        <w:pStyle w:val="ItemHead"/>
      </w:pPr>
      <w:r w:rsidRPr="00C458C1">
        <w:lastRenderedPageBreak/>
        <w:t>8</w:t>
      </w:r>
      <w:r w:rsidR="000B56C6" w:rsidRPr="00C458C1">
        <w:t xml:space="preserve">  Schedule 1 (after subclause 1.6.1(10))</w:t>
      </w:r>
    </w:p>
    <w:p w14:paraId="05D2B928" w14:textId="78FC6045" w:rsidR="000B56C6" w:rsidRPr="00C458C1" w:rsidRDefault="000B56C6" w:rsidP="000B56C6">
      <w:pPr>
        <w:pStyle w:val="Item"/>
      </w:pPr>
      <w:r w:rsidRPr="00C458C1">
        <w:t>Insert:</w:t>
      </w:r>
    </w:p>
    <w:p w14:paraId="33CFA8C9" w14:textId="1B70660B" w:rsidR="000B56C6" w:rsidRPr="00C458C1" w:rsidRDefault="000B56C6" w:rsidP="000B56C6">
      <w:pPr>
        <w:shd w:val="clear" w:color="auto" w:fill="FFFFFF"/>
        <w:spacing w:after="120"/>
        <w:ind w:left="1702" w:hanging="851"/>
        <w:rPr>
          <w:rFonts w:eastAsia="Times New Roman" w:cs="Times New Roman"/>
          <w:color w:val="000000"/>
          <w:szCs w:val="22"/>
          <w:lang w:eastAsia="en-AU"/>
        </w:rPr>
      </w:pPr>
      <w:r w:rsidRPr="00C458C1">
        <w:rPr>
          <w:rFonts w:eastAsia="Times New Roman" w:cs="Times New Roman"/>
          <w:color w:val="000000"/>
          <w:szCs w:val="22"/>
          <w:lang w:eastAsia="en-AU"/>
        </w:rPr>
        <w:t>(</w:t>
      </w:r>
      <w:r w:rsidR="001E315B" w:rsidRPr="00C458C1">
        <w:rPr>
          <w:rFonts w:eastAsia="Times New Roman" w:cs="Times New Roman"/>
          <w:color w:val="000000"/>
          <w:szCs w:val="22"/>
          <w:lang w:eastAsia="en-AU"/>
        </w:rPr>
        <w:t>11</w:t>
      </w:r>
      <w:r w:rsidRPr="00C458C1">
        <w:rPr>
          <w:rFonts w:eastAsia="Times New Roman" w:cs="Times New Roman"/>
          <w:color w:val="000000"/>
          <w:szCs w:val="22"/>
          <w:lang w:eastAsia="en-AU"/>
        </w:rPr>
        <w:t xml:space="preserve">)         For items </w:t>
      </w:r>
      <w:r w:rsidRPr="00C458C1">
        <w:rPr>
          <w:color w:val="000000"/>
          <w:szCs w:val="22"/>
          <w:shd w:val="clear" w:color="auto" w:fill="FFFFFF"/>
        </w:rPr>
        <w:t>235, 236, 237, 238, 239</w:t>
      </w:r>
      <w:r w:rsidR="009A5E0B" w:rsidRPr="00C458C1">
        <w:rPr>
          <w:color w:val="000000"/>
          <w:szCs w:val="22"/>
          <w:shd w:val="clear" w:color="auto" w:fill="FFFFFF"/>
        </w:rPr>
        <w:t xml:space="preserve"> and</w:t>
      </w:r>
      <w:r w:rsidRPr="00C458C1">
        <w:rPr>
          <w:color w:val="000000"/>
          <w:szCs w:val="22"/>
          <w:shd w:val="clear" w:color="auto" w:fill="FFFFFF"/>
        </w:rPr>
        <w:t xml:space="preserve"> 240</w:t>
      </w:r>
      <w:r w:rsidRPr="00C458C1">
        <w:rPr>
          <w:rFonts w:eastAsia="Times New Roman" w:cs="Times New Roman"/>
          <w:color w:val="000000"/>
          <w:szCs w:val="22"/>
          <w:lang w:eastAsia="en-AU"/>
        </w:rPr>
        <w:t>, </w:t>
      </w:r>
      <w:r w:rsidRPr="00C458C1">
        <w:rPr>
          <w:rFonts w:eastAsia="Times New Roman" w:cs="Times New Roman"/>
          <w:b/>
          <w:bCs/>
          <w:color w:val="000000"/>
          <w:szCs w:val="22"/>
          <w:lang w:eastAsia="en-AU"/>
        </w:rPr>
        <w:t>multidisciplinary case conference </w:t>
      </w:r>
      <w:r w:rsidRPr="00C458C1">
        <w:rPr>
          <w:rFonts w:eastAsia="Times New Roman" w:cs="Times New Roman"/>
          <w:color w:val="000000"/>
          <w:szCs w:val="22"/>
          <w:lang w:eastAsia="en-AU"/>
        </w:rPr>
        <w:t>has the meaning given by clause 1.1.4 of the general medical services table.</w:t>
      </w:r>
    </w:p>
    <w:p w14:paraId="408AFBB0" w14:textId="0B529625" w:rsidR="000B56C6" w:rsidRPr="00C458C1" w:rsidRDefault="000B56C6" w:rsidP="000B56C6">
      <w:pPr>
        <w:shd w:val="clear" w:color="auto" w:fill="FFFFFF"/>
        <w:spacing w:after="120"/>
        <w:ind w:left="1702" w:hanging="851"/>
        <w:rPr>
          <w:rFonts w:eastAsia="Times New Roman" w:cs="Times New Roman"/>
          <w:color w:val="000000"/>
          <w:szCs w:val="22"/>
          <w:lang w:eastAsia="en-AU"/>
        </w:rPr>
      </w:pPr>
      <w:r w:rsidRPr="00C458C1">
        <w:rPr>
          <w:rFonts w:eastAsia="Times New Roman" w:cs="Times New Roman"/>
          <w:color w:val="000000"/>
          <w:szCs w:val="22"/>
          <w:lang w:eastAsia="en-AU"/>
        </w:rPr>
        <w:t>(1</w:t>
      </w:r>
      <w:r w:rsidR="001E315B" w:rsidRPr="00C458C1">
        <w:rPr>
          <w:rFonts w:eastAsia="Times New Roman" w:cs="Times New Roman"/>
          <w:color w:val="000000"/>
          <w:szCs w:val="22"/>
          <w:lang w:eastAsia="en-AU"/>
        </w:rPr>
        <w:t>2</w:t>
      </w:r>
      <w:r w:rsidRPr="00C458C1">
        <w:rPr>
          <w:rFonts w:eastAsia="Times New Roman" w:cs="Times New Roman"/>
          <w:color w:val="000000"/>
          <w:szCs w:val="22"/>
          <w:lang w:eastAsia="en-AU"/>
        </w:rPr>
        <w:t xml:space="preserve">)        </w:t>
      </w:r>
      <w:r w:rsidR="001E315B" w:rsidRPr="00C458C1">
        <w:rPr>
          <w:rFonts w:eastAsia="Times New Roman" w:cs="Times New Roman"/>
          <w:color w:val="000000"/>
          <w:szCs w:val="22"/>
          <w:lang w:eastAsia="en-AU"/>
        </w:rPr>
        <w:t xml:space="preserve"> </w:t>
      </w:r>
      <w:r w:rsidRPr="00C458C1">
        <w:rPr>
          <w:rFonts w:eastAsia="Times New Roman" w:cs="Times New Roman"/>
          <w:color w:val="000000"/>
          <w:szCs w:val="22"/>
          <w:lang w:eastAsia="en-AU"/>
        </w:rPr>
        <w:t xml:space="preserve">For items </w:t>
      </w:r>
      <w:r w:rsidRPr="00C458C1">
        <w:rPr>
          <w:color w:val="000000"/>
          <w:szCs w:val="22"/>
          <w:shd w:val="clear" w:color="auto" w:fill="FFFFFF"/>
        </w:rPr>
        <w:t>235, 236, 237, 238, 239, 240, 969, 971, 972, 973, 975 and 986</w:t>
      </w:r>
      <w:r w:rsidRPr="00C458C1">
        <w:rPr>
          <w:rFonts w:eastAsia="Times New Roman" w:cs="Times New Roman"/>
          <w:color w:val="000000"/>
          <w:szCs w:val="22"/>
          <w:lang w:eastAsia="en-AU"/>
        </w:rPr>
        <w:t>, </w:t>
      </w:r>
      <w:r w:rsidRPr="00C458C1">
        <w:rPr>
          <w:rFonts w:eastAsia="Times New Roman" w:cs="Times New Roman"/>
          <w:b/>
          <w:bCs/>
          <w:color w:val="000000"/>
          <w:szCs w:val="22"/>
          <w:lang w:eastAsia="en-AU"/>
        </w:rPr>
        <w:t>multidisciplinary case conference team </w:t>
      </w:r>
      <w:r w:rsidRPr="00C458C1">
        <w:rPr>
          <w:rFonts w:eastAsia="Times New Roman" w:cs="Times New Roman"/>
          <w:color w:val="000000"/>
          <w:szCs w:val="22"/>
          <w:lang w:eastAsia="en-AU"/>
        </w:rPr>
        <w:t>has the meaning given by clause 1.1.5 of the general medical services table as if the items were specified in subparagraph 1.1.5(1)(b)(</w:t>
      </w:r>
      <w:proofErr w:type="spellStart"/>
      <w:r w:rsidRPr="00C458C1">
        <w:rPr>
          <w:rFonts w:eastAsia="Times New Roman" w:cs="Times New Roman"/>
          <w:color w:val="000000"/>
          <w:szCs w:val="22"/>
          <w:lang w:eastAsia="en-AU"/>
        </w:rPr>
        <w:t>i</w:t>
      </w:r>
      <w:proofErr w:type="spellEnd"/>
      <w:r w:rsidRPr="00C458C1">
        <w:rPr>
          <w:rFonts w:eastAsia="Times New Roman" w:cs="Times New Roman"/>
          <w:color w:val="000000"/>
          <w:szCs w:val="22"/>
          <w:lang w:eastAsia="en-AU"/>
        </w:rPr>
        <w:t>).</w:t>
      </w:r>
    </w:p>
    <w:p w14:paraId="2F84CC8E" w14:textId="6F09D46C" w:rsidR="001E315B" w:rsidRPr="00C458C1" w:rsidRDefault="001E315B" w:rsidP="009A5E0B">
      <w:pPr>
        <w:shd w:val="clear" w:color="auto" w:fill="FFFFFF"/>
        <w:spacing w:after="120"/>
        <w:ind w:left="1702" w:hanging="851"/>
        <w:rPr>
          <w:color w:val="000000"/>
          <w:szCs w:val="22"/>
          <w:shd w:val="clear" w:color="auto" w:fill="FFFFFF"/>
        </w:rPr>
      </w:pPr>
      <w:r w:rsidRPr="00C458C1">
        <w:rPr>
          <w:rFonts w:eastAsia="Times New Roman" w:cs="Times New Roman"/>
          <w:color w:val="000000"/>
          <w:szCs w:val="22"/>
          <w:lang w:eastAsia="en-AU"/>
        </w:rPr>
        <w:t>(13)</w:t>
      </w:r>
      <w:r w:rsidRPr="00C458C1">
        <w:rPr>
          <w:rFonts w:eastAsia="Times New Roman" w:cs="Times New Roman"/>
          <w:color w:val="000000"/>
          <w:szCs w:val="22"/>
          <w:lang w:eastAsia="en-AU"/>
        </w:rPr>
        <w:tab/>
        <w:t xml:space="preserve">For items </w:t>
      </w:r>
      <w:r w:rsidRPr="00C458C1">
        <w:rPr>
          <w:color w:val="000000"/>
          <w:szCs w:val="22"/>
          <w:shd w:val="clear" w:color="auto" w:fill="FFFFFF"/>
        </w:rPr>
        <w:t xml:space="preserve">969, 971, 972, 973, 975 and 986, </w:t>
      </w:r>
      <w:r w:rsidRPr="00C458C1">
        <w:rPr>
          <w:b/>
          <w:bCs/>
          <w:color w:val="000000"/>
          <w:szCs w:val="22"/>
          <w:shd w:val="clear" w:color="auto" w:fill="FFFFFF"/>
        </w:rPr>
        <w:t>mental health case conference</w:t>
      </w:r>
      <w:r w:rsidRPr="00C458C1">
        <w:rPr>
          <w:color w:val="000000"/>
          <w:szCs w:val="22"/>
          <w:shd w:val="clear" w:color="auto" w:fill="FFFFFF"/>
        </w:rPr>
        <w:t xml:space="preserve"> </w:t>
      </w:r>
      <w:r w:rsidR="00286984" w:rsidRPr="00C458C1">
        <w:rPr>
          <w:color w:val="000000"/>
          <w:szCs w:val="22"/>
          <w:shd w:val="clear" w:color="auto" w:fill="FFFFFF"/>
        </w:rPr>
        <w:t>has the meaning given by clause 7.1.1 of the general medical services table.</w:t>
      </w:r>
    </w:p>
    <w:p w14:paraId="732BAAB7" w14:textId="5734F617" w:rsidR="00E37B38" w:rsidRPr="00C458C1" w:rsidRDefault="009D1D14" w:rsidP="00650BDE">
      <w:pPr>
        <w:pStyle w:val="ItemHead"/>
        <w:ind w:left="0" w:firstLine="0"/>
      </w:pPr>
      <w:r w:rsidRPr="00C458C1">
        <w:t>9</w:t>
      </w:r>
      <w:r w:rsidR="00E37B38" w:rsidRPr="00C458C1">
        <w:t xml:space="preserve">  Schedule 2 (subclause 1.6.2(5))</w:t>
      </w:r>
    </w:p>
    <w:p w14:paraId="0FE2FD6F" w14:textId="5C232CE2" w:rsidR="00E37B38" w:rsidRPr="00C458C1" w:rsidRDefault="00E37B38" w:rsidP="00E37B38">
      <w:pPr>
        <w:pStyle w:val="Item"/>
      </w:pPr>
      <w:r w:rsidRPr="00C458C1">
        <w:t>Repeal the subclause, substitute:</w:t>
      </w:r>
    </w:p>
    <w:p w14:paraId="2DC5BCDA" w14:textId="77777777" w:rsidR="00E37B38" w:rsidRPr="00C458C1" w:rsidRDefault="00E37B38" w:rsidP="00E37B38">
      <w:pPr>
        <w:spacing w:after="120"/>
        <w:ind w:left="1702" w:hanging="851"/>
        <w:rPr>
          <w:lang w:eastAsia="en-AU"/>
        </w:rPr>
      </w:pPr>
      <w:r w:rsidRPr="00C458C1">
        <w:rPr>
          <w:lang w:eastAsia="en-AU"/>
        </w:rPr>
        <w:t>(5)</w:t>
      </w:r>
      <w:r w:rsidRPr="00C458C1">
        <w:rPr>
          <w:lang w:eastAsia="en-AU"/>
        </w:rPr>
        <w:tab/>
        <w:t xml:space="preserve">Clause </w:t>
      </w:r>
      <w:r w:rsidRPr="00C458C1">
        <w:t>2.16.9</w:t>
      </w:r>
      <w:r w:rsidRPr="00C458C1">
        <w:rPr>
          <w:lang w:eastAsia="en-AU"/>
        </w:rPr>
        <w:t xml:space="preserve"> of the general medical services table shall have effect as if:</w:t>
      </w:r>
    </w:p>
    <w:p w14:paraId="15EAB025" w14:textId="10675005" w:rsidR="00E37B38" w:rsidRPr="00C458C1" w:rsidRDefault="00E37B38" w:rsidP="00E37B38">
      <w:pPr>
        <w:spacing w:after="120"/>
        <w:ind w:left="2268" w:hanging="567"/>
        <w:rPr>
          <w:lang w:eastAsia="en-AU"/>
        </w:rPr>
      </w:pPr>
      <w:r w:rsidRPr="00C458C1">
        <w:rPr>
          <w:lang w:eastAsia="en-AU"/>
        </w:rPr>
        <w:t>(a)</w:t>
      </w:r>
      <w:r w:rsidRPr="00C458C1">
        <w:rPr>
          <w:lang w:eastAsia="en-AU"/>
        </w:rPr>
        <w:tab/>
        <w:t xml:space="preserve">items 229, 230, 231, 232 and 233 were specified in subclause </w:t>
      </w:r>
      <w:r w:rsidRPr="00C458C1">
        <w:t>2.16.9</w:t>
      </w:r>
      <w:r w:rsidRPr="00C458C1">
        <w:rPr>
          <w:lang w:eastAsia="en-AU"/>
        </w:rPr>
        <w:t>(1);</w:t>
      </w:r>
    </w:p>
    <w:p w14:paraId="66758DC8" w14:textId="654F761D" w:rsidR="00205CA0" w:rsidRPr="00C458C1" w:rsidRDefault="00205CA0" w:rsidP="00E37B38">
      <w:pPr>
        <w:spacing w:after="120"/>
        <w:ind w:left="2268" w:hanging="567"/>
        <w:rPr>
          <w:lang w:eastAsia="en-AU"/>
        </w:rPr>
      </w:pPr>
      <w:r w:rsidRPr="00C458C1">
        <w:rPr>
          <w:lang w:eastAsia="en-AU"/>
        </w:rPr>
        <w:t>(b)</w:t>
      </w:r>
      <w:r w:rsidRPr="00C458C1">
        <w:rPr>
          <w:lang w:eastAsia="en-AU"/>
        </w:rPr>
        <w:tab/>
        <w:t>items 230 and 233 were specified in subclause 2.</w:t>
      </w:r>
      <w:r w:rsidR="005B6F9C" w:rsidRPr="00C458C1">
        <w:rPr>
          <w:lang w:eastAsia="en-AU"/>
        </w:rPr>
        <w:t>1</w:t>
      </w:r>
      <w:r w:rsidRPr="00C458C1">
        <w:rPr>
          <w:lang w:eastAsia="en-AU"/>
        </w:rPr>
        <w:t>6.9(</w:t>
      </w:r>
      <w:r w:rsidR="00286984" w:rsidRPr="00C458C1">
        <w:rPr>
          <w:lang w:eastAsia="en-AU"/>
        </w:rPr>
        <w:t>1A</w:t>
      </w:r>
      <w:r w:rsidRPr="00C458C1">
        <w:rPr>
          <w:lang w:eastAsia="en-AU"/>
        </w:rPr>
        <w:t>);</w:t>
      </w:r>
    </w:p>
    <w:p w14:paraId="677430B7" w14:textId="6CA9BF39" w:rsidR="00E37B38" w:rsidRPr="00C458C1" w:rsidRDefault="00E37B38" w:rsidP="00E37B38">
      <w:pPr>
        <w:spacing w:after="120"/>
        <w:ind w:left="2268" w:hanging="567"/>
        <w:rPr>
          <w:lang w:eastAsia="en-AU"/>
        </w:rPr>
      </w:pPr>
      <w:r w:rsidRPr="00C458C1">
        <w:rPr>
          <w:lang w:eastAsia="en-AU"/>
        </w:rPr>
        <w:t>(</w:t>
      </w:r>
      <w:r w:rsidR="00205CA0" w:rsidRPr="00C458C1">
        <w:rPr>
          <w:lang w:eastAsia="en-AU"/>
        </w:rPr>
        <w:t>c</w:t>
      </w:r>
      <w:r w:rsidRPr="00C458C1">
        <w:rPr>
          <w:lang w:eastAsia="en-AU"/>
        </w:rPr>
        <w:t>)</w:t>
      </w:r>
      <w:r w:rsidRPr="00C458C1">
        <w:rPr>
          <w:lang w:eastAsia="en-AU"/>
        </w:rPr>
        <w:tab/>
        <w:t xml:space="preserve">items 229 and 233 were specified in item 1 of table </w:t>
      </w:r>
      <w:r w:rsidRPr="00C458C1">
        <w:t>2.16.9</w:t>
      </w:r>
      <w:r w:rsidRPr="00C458C1">
        <w:rPr>
          <w:lang w:eastAsia="en-AU"/>
        </w:rPr>
        <w:t>;</w:t>
      </w:r>
    </w:p>
    <w:p w14:paraId="6F7DBBF0" w14:textId="229F29AD" w:rsidR="00E37B38" w:rsidRPr="00C458C1" w:rsidRDefault="00E37B38" w:rsidP="00E37B38">
      <w:pPr>
        <w:spacing w:after="120"/>
        <w:ind w:left="2268" w:hanging="567"/>
        <w:rPr>
          <w:lang w:eastAsia="en-AU"/>
        </w:rPr>
      </w:pPr>
      <w:r w:rsidRPr="00C458C1">
        <w:rPr>
          <w:lang w:eastAsia="en-AU"/>
        </w:rPr>
        <w:t>(</w:t>
      </w:r>
      <w:r w:rsidR="00205CA0" w:rsidRPr="00C458C1">
        <w:rPr>
          <w:lang w:eastAsia="en-AU"/>
        </w:rPr>
        <w:t>d</w:t>
      </w:r>
      <w:r w:rsidRPr="00C458C1">
        <w:rPr>
          <w:lang w:eastAsia="en-AU"/>
        </w:rPr>
        <w:t>)</w:t>
      </w:r>
      <w:r w:rsidRPr="00C458C1">
        <w:rPr>
          <w:lang w:eastAsia="en-AU"/>
        </w:rPr>
        <w:tab/>
        <w:t xml:space="preserve">items 230 and 233 were specified in item 2 of table </w:t>
      </w:r>
      <w:r w:rsidRPr="00C458C1">
        <w:t>2.16.9</w:t>
      </w:r>
      <w:r w:rsidRPr="00C458C1">
        <w:rPr>
          <w:lang w:eastAsia="en-AU"/>
        </w:rPr>
        <w:t>;</w:t>
      </w:r>
    </w:p>
    <w:p w14:paraId="459FCFC3" w14:textId="413BA521" w:rsidR="00E37B38" w:rsidRPr="00C458C1" w:rsidRDefault="00E37B38" w:rsidP="00E37B38">
      <w:pPr>
        <w:spacing w:after="120"/>
        <w:ind w:left="2268" w:hanging="567"/>
        <w:rPr>
          <w:lang w:eastAsia="en-AU"/>
        </w:rPr>
      </w:pPr>
      <w:r w:rsidRPr="00C458C1">
        <w:rPr>
          <w:lang w:eastAsia="en-AU"/>
        </w:rPr>
        <w:t>(</w:t>
      </w:r>
      <w:r w:rsidR="00205CA0" w:rsidRPr="00C458C1">
        <w:rPr>
          <w:lang w:eastAsia="en-AU"/>
        </w:rPr>
        <w:t>e</w:t>
      </w:r>
      <w:r w:rsidRPr="00C458C1">
        <w:rPr>
          <w:lang w:eastAsia="en-AU"/>
        </w:rPr>
        <w:t>)</w:t>
      </w:r>
      <w:r w:rsidRPr="00C458C1">
        <w:rPr>
          <w:lang w:eastAsia="en-AU"/>
        </w:rPr>
        <w:tab/>
        <w:t xml:space="preserve">item 231 was specified in item 3 of table </w:t>
      </w:r>
      <w:r w:rsidRPr="00C458C1">
        <w:t>2.16.9</w:t>
      </w:r>
      <w:r w:rsidRPr="00C458C1">
        <w:rPr>
          <w:lang w:eastAsia="en-AU"/>
        </w:rPr>
        <w:t xml:space="preserve"> and the reference to the term “medical practitioner” were a reference to the term “medical practitioner” as defined in this Determination.</w:t>
      </w:r>
    </w:p>
    <w:p w14:paraId="4C7DB5AA" w14:textId="6BC48FE7" w:rsidR="00E37B38" w:rsidRPr="00C458C1" w:rsidRDefault="00E37B38" w:rsidP="00E37B38">
      <w:pPr>
        <w:spacing w:after="120"/>
        <w:ind w:left="2268" w:hanging="567"/>
        <w:rPr>
          <w:lang w:eastAsia="en-AU"/>
        </w:rPr>
      </w:pPr>
      <w:r w:rsidRPr="00C458C1">
        <w:rPr>
          <w:lang w:eastAsia="en-AU"/>
        </w:rPr>
        <w:t>(</w:t>
      </w:r>
      <w:r w:rsidR="00205CA0" w:rsidRPr="00C458C1">
        <w:rPr>
          <w:lang w:eastAsia="en-AU"/>
        </w:rPr>
        <w:t>f</w:t>
      </w:r>
      <w:r w:rsidRPr="00C458C1">
        <w:rPr>
          <w:lang w:eastAsia="en-AU"/>
        </w:rPr>
        <w:t>)</w:t>
      </w:r>
      <w:r w:rsidRPr="00C458C1">
        <w:rPr>
          <w:lang w:eastAsia="en-AU"/>
        </w:rPr>
        <w:tab/>
        <w:t xml:space="preserve">item 232 was specified in item 4 of table </w:t>
      </w:r>
      <w:r w:rsidRPr="00C458C1">
        <w:t>2.16.9</w:t>
      </w:r>
      <w:r w:rsidRPr="00C458C1">
        <w:rPr>
          <w:lang w:eastAsia="en-AU"/>
        </w:rPr>
        <w:t xml:space="preserve"> and the reference to the term “medical practitioner” were a reference to the term “medical practitioner” as defined in this Determination.</w:t>
      </w:r>
    </w:p>
    <w:p w14:paraId="07330C27" w14:textId="4BEC0F40" w:rsidR="00E37B38" w:rsidRPr="00C458C1" w:rsidRDefault="009D1D14" w:rsidP="00650BDE">
      <w:pPr>
        <w:pStyle w:val="ItemHead"/>
        <w:ind w:left="0" w:firstLine="0"/>
      </w:pPr>
      <w:r w:rsidRPr="00C458C1">
        <w:t>10</w:t>
      </w:r>
      <w:r w:rsidR="00E37B38" w:rsidRPr="00C458C1">
        <w:t xml:space="preserve">  Schedule 2 (table at clause 1.6.3)</w:t>
      </w:r>
    </w:p>
    <w:p w14:paraId="34BF015E" w14:textId="3D5C8496" w:rsidR="00E37B38" w:rsidRPr="00C458C1" w:rsidRDefault="00E37B38" w:rsidP="00E37B38">
      <w:pPr>
        <w:pStyle w:val="Item"/>
      </w:pPr>
      <w:r w:rsidRPr="00C458C1">
        <w:t>Repeal table, substitute:</w:t>
      </w: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61"/>
        <w:gridCol w:w="1182"/>
        <w:gridCol w:w="6470"/>
      </w:tblGrid>
      <w:tr w:rsidR="00E37B38" w:rsidRPr="00C458C1" w14:paraId="118AD797" w14:textId="77777777" w:rsidTr="00792B32">
        <w:trPr>
          <w:tblHeader/>
        </w:trPr>
        <w:tc>
          <w:tcPr>
            <w:tcW w:w="5000" w:type="pct"/>
            <w:gridSpan w:val="3"/>
            <w:tcBorders>
              <w:top w:val="single" w:sz="12" w:space="0" w:color="auto"/>
              <w:left w:val="nil"/>
              <w:bottom w:val="single" w:sz="6" w:space="0" w:color="auto"/>
              <w:right w:val="nil"/>
            </w:tcBorders>
            <w:hideMark/>
          </w:tcPr>
          <w:p w14:paraId="51BE6DE5" w14:textId="77777777" w:rsidR="00E37B38" w:rsidRPr="00C458C1" w:rsidRDefault="00E37B38" w:rsidP="00792B32">
            <w:pPr>
              <w:keepNext/>
              <w:spacing w:before="60" w:line="240" w:lineRule="atLeast"/>
              <w:rPr>
                <w:rFonts w:eastAsia="Times New Roman" w:cs="Times New Roman"/>
                <w:b/>
                <w:szCs w:val="22"/>
                <w:lang w:eastAsia="en-AU"/>
              </w:rPr>
            </w:pPr>
            <w:r w:rsidRPr="00C458C1">
              <w:rPr>
                <w:rFonts w:eastAsia="Times New Roman" w:cs="Times New Roman"/>
                <w:b/>
                <w:szCs w:val="22"/>
                <w:lang w:eastAsia="en-AU"/>
              </w:rPr>
              <w:t>Table 1.6.3—Limitation on items 229, 230, 231, 232 and 233</w:t>
            </w:r>
          </w:p>
        </w:tc>
      </w:tr>
      <w:tr w:rsidR="00E37B38" w:rsidRPr="00C458C1" w14:paraId="6FCC06FD" w14:textId="77777777" w:rsidTr="00792B32">
        <w:tblPrEx>
          <w:tblCellMar>
            <w:left w:w="107" w:type="dxa"/>
            <w:right w:w="107" w:type="dxa"/>
          </w:tblCellMar>
        </w:tblPrEx>
        <w:trPr>
          <w:tblHeader/>
        </w:trPr>
        <w:tc>
          <w:tcPr>
            <w:tcW w:w="405" w:type="pct"/>
            <w:tcBorders>
              <w:top w:val="single" w:sz="6" w:space="0" w:color="auto"/>
              <w:left w:val="nil"/>
              <w:bottom w:val="single" w:sz="12" w:space="0" w:color="auto"/>
              <w:right w:val="nil"/>
            </w:tcBorders>
            <w:shd w:val="clear" w:color="auto" w:fill="auto"/>
            <w:hideMark/>
          </w:tcPr>
          <w:p w14:paraId="167D76D4" w14:textId="77777777" w:rsidR="00E37B38" w:rsidRPr="00C458C1" w:rsidRDefault="00E37B38" w:rsidP="00792B32">
            <w:pPr>
              <w:keepNext/>
              <w:spacing w:before="60" w:line="240" w:lineRule="atLeast"/>
              <w:rPr>
                <w:rFonts w:eastAsia="Times New Roman" w:cs="Times New Roman"/>
                <w:b/>
                <w:szCs w:val="22"/>
                <w:lang w:eastAsia="en-AU"/>
              </w:rPr>
            </w:pPr>
            <w:r w:rsidRPr="00C458C1">
              <w:rPr>
                <w:rFonts w:eastAsia="Times New Roman" w:cs="Times New Roman"/>
                <w:b/>
                <w:szCs w:val="22"/>
                <w:lang w:eastAsia="en-AU"/>
              </w:rPr>
              <w:t>Item</w:t>
            </w:r>
          </w:p>
        </w:tc>
        <w:tc>
          <w:tcPr>
            <w:tcW w:w="696" w:type="pct"/>
            <w:tcBorders>
              <w:top w:val="single" w:sz="6" w:space="0" w:color="auto"/>
              <w:left w:val="nil"/>
              <w:bottom w:val="single" w:sz="12" w:space="0" w:color="auto"/>
              <w:right w:val="nil"/>
            </w:tcBorders>
            <w:shd w:val="clear" w:color="auto" w:fill="auto"/>
            <w:hideMark/>
          </w:tcPr>
          <w:p w14:paraId="6644549E" w14:textId="77777777" w:rsidR="00E37B38" w:rsidRPr="00C458C1" w:rsidRDefault="00E37B38" w:rsidP="00792B32">
            <w:pPr>
              <w:keepNext/>
              <w:spacing w:before="60" w:line="240" w:lineRule="atLeast"/>
              <w:rPr>
                <w:rFonts w:eastAsia="Times New Roman" w:cs="Times New Roman"/>
                <w:b/>
                <w:szCs w:val="22"/>
                <w:lang w:eastAsia="en-AU"/>
              </w:rPr>
            </w:pPr>
            <w:r w:rsidRPr="00C458C1">
              <w:rPr>
                <w:rFonts w:eastAsia="Times New Roman" w:cs="Times New Roman"/>
                <w:b/>
                <w:szCs w:val="22"/>
                <w:lang w:eastAsia="en-AU"/>
              </w:rPr>
              <w:t>Column 1</w:t>
            </w:r>
          </w:p>
          <w:p w14:paraId="666F14AD" w14:textId="77777777" w:rsidR="00E37B38" w:rsidRPr="00C458C1" w:rsidRDefault="00E37B38" w:rsidP="00792B32">
            <w:pPr>
              <w:keepNext/>
              <w:spacing w:before="60" w:line="240" w:lineRule="atLeast"/>
              <w:rPr>
                <w:rFonts w:eastAsia="Times New Roman" w:cs="Times New Roman"/>
                <w:b/>
                <w:szCs w:val="22"/>
                <w:lang w:eastAsia="en-AU"/>
              </w:rPr>
            </w:pPr>
            <w:r w:rsidRPr="00C458C1">
              <w:rPr>
                <w:rFonts w:eastAsia="Times New Roman" w:cs="Times New Roman"/>
                <w:b/>
                <w:szCs w:val="22"/>
                <w:lang w:eastAsia="en-AU"/>
              </w:rPr>
              <w:t>Item</w:t>
            </w:r>
            <w:bookmarkStart w:id="18" w:name="BK_S4P71L6C5"/>
            <w:bookmarkEnd w:id="18"/>
            <w:r w:rsidRPr="00C458C1">
              <w:rPr>
                <w:rFonts w:eastAsia="Times New Roman" w:cs="Times New Roman"/>
                <w:b/>
                <w:szCs w:val="22"/>
                <w:lang w:eastAsia="en-AU"/>
              </w:rPr>
              <w:t xml:space="preserve"> of </w:t>
            </w:r>
          </w:p>
          <w:p w14:paraId="4E792489" w14:textId="77777777" w:rsidR="00E37B38" w:rsidRPr="00C458C1" w:rsidRDefault="00E37B38" w:rsidP="00792B32">
            <w:pPr>
              <w:keepNext/>
              <w:spacing w:before="60" w:line="240" w:lineRule="atLeast"/>
              <w:rPr>
                <w:rFonts w:eastAsia="Times New Roman" w:cs="Times New Roman"/>
                <w:b/>
                <w:szCs w:val="22"/>
                <w:lang w:eastAsia="en-AU"/>
              </w:rPr>
            </w:pPr>
            <w:r w:rsidRPr="00C458C1">
              <w:rPr>
                <w:rFonts w:eastAsia="Times New Roman" w:cs="Times New Roman"/>
                <w:b/>
                <w:szCs w:val="22"/>
                <w:lang w:eastAsia="en-AU"/>
              </w:rPr>
              <w:t xml:space="preserve">the table </w:t>
            </w:r>
          </w:p>
        </w:tc>
        <w:tc>
          <w:tcPr>
            <w:tcW w:w="3899" w:type="pct"/>
            <w:tcBorders>
              <w:top w:val="single" w:sz="6" w:space="0" w:color="auto"/>
              <w:left w:val="nil"/>
              <w:bottom w:val="single" w:sz="12" w:space="0" w:color="auto"/>
              <w:right w:val="nil"/>
            </w:tcBorders>
            <w:shd w:val="clear" w:color="auto" w:fill="auto"/>
            <w:hideMark/>
          </w:tcPr>
          <w:p w14:paraId="187B86FF" w14:textId="77777777" w:rsidR="00E37B38" w:rsidRPr="00C458C1" w:rsidRDefault="00E37B38" w:rsidP="00792B32">
            <w:pPr>
              <w:keepNext/>
              <w:spacing w:before="60" w:line="240" w:lineRule="atLeast"/>
              <w:rPr>
                <w:rFonts w:eastAsia="Times New Roman" w:cs="Times New Roman"/>
                <w:b/>
                <w:szCs w:val="22"/>
                <w:lang w:eastAsia="en-AU"/>
              </w:rPr>
            </w:pPr>
            <w:r w:rsidRPr="00C458C1">
              <w:rPr>
                <w:rFonts w:eastAsia="Times New Roman" w:cs="Times New Roman"/>
                <w:b/>
                <w:szCs w:val="22"/>
                <w:lang w:eastAsia="en-AU"/>
              </w:rPr>
              <w:t>Column 2</w:t>
            </w:r>
          </w:p>
          <w:p w14:paraId="55F69557" w14:textId="77777777" w:rsidR="00E37B38" w:rsidRPr="00C458C1" w:rsidRDefault="00E37B38" w:rsidP="00792B32">
            <w:pPr>
              <w:keepNext/>
              <w:spacing w:before="60" w:line="240" w:lineRule="atLeast"/>
              <w:rPr>
                <w:rFonts w:eastAsia="Times New Roman" w:cs="Times New Roman"/>
                <w:b/>
                <w:szCs w:val="22"/>
                <w:lang w:eastAsia="en-AU"/>
              </w:rPr>
            </w:pPr>
            <w:r w:rsidRPr="00C458C1">
              <w:rPr>
                <w:rFonts w:eastAsia="Times New Roman" w:cs="Times New Roman"/>
                <w:b/>
                <w:szCs w:val="22"/>
                <w:lang w:eastAsia="en-AU"/>
              </w:rPr>
              <w:t>Circumstances</w:t>
            </w:r>
          </w:p>
        </w:tc>
      </w:tr>
      <w:tr w:rsidR="00E37B38" w:rsidRPr="00C458C1" w14:paraId="4086BDBD" w14:textId="77777777" w:rsidTr="00792B32">
        <w:tc>
          <w:tcPr>
            <w:tcW w:w="405" w:type="pct"/>
            <w:tcBorders>
              <w:top w:val="single" w:sz="12" w:space="0" w:color="auto"/>
              <w:left w:val="nil"/>
              <w:bottom w:val="single" w:sz="4" w:space="0" w:color="auto"/>
              <w:right w:val="nil"/>
            </w:tcBorders>
            <w:shd w:val="clear" w:color="auto" w:fill="auto"/>
            <w:hideMark/>
          </w:tcPr>
          <w:p w14:paraId="013516B1" w14:textId="77777777" w:rsidR="00E37B38" w:rsidRPr="00C458C1" w:rsidRDefault="00E37B38" w:rsidP="00792B32">
            <w:pPr>
              <w:spacing w:before="60" w:line="240" w:lineRule="atLeast"/>
              <w:rPr>
                <w:rFonts w:eastAsia="Times New Roman" w:cs="Times New Roman"/>
                <w:szCs w:val="22"/>
                <w:lang w:eastAsia="en-AU"/>
              </w:rPr>
            </w:pPr>
            <w:r w:rsidRPr="00C458C1">
              <w:rPr>
                <w:rFonts w:eastAsia="Times New Roman" w:cs="Times New Roman"/>
                <w:bCs/>
                <w:szCs w:val="22"/>
                <w:lang w:eastAsia="en-AU"/>
              </w:rPr>
              <w:t>1</w:t>
            </w:r>
          </w:p>
        </w:tc>
        <w:tc>
          <w:tcPr>
            <w:tcW w:w="696" w:type="pct"/>
            <w:tcBorders>
              <w:top w:val="single" w:sz="12" w:space="0" w:color="auto"/>
              <w:left w:val="nil"/>
              <w:bottom w:val="single" w:sz="4" w:space="0" w:color="auto"/>
              <w:right w:val="nil"/>
            </w:tcBorders>
            <w:shd w:val="clear" w:color="auto" w:fill="auto"/>
            <w:hideMark/>
          </w:tcPr>
          <w:p w14:paraId="6CB444A9" w14:textId="77777777" w:rsidR="00E37B38" w:rsidRPr="00C458C1" w:rsidRDefault="00E37B38" w:rsidP="00792B32">
            <w:pPr>
              <w:spacing w:before="60" w:line="240" w:lineRule="atLeast"/>
              <w:rPr>
                <w:rFonts w:eastAsia="Times New Roman" w:cs="Times New Roman"/>
                <w:szCs w:val="22"/>
                <w:lang w:eastAsia="en-AU"/>
              </w:rPr>
            </w:pPr>
            <w:r w:rsidRPr="00C458C1">
              <w:rPr>
                <w:rFonts w:eastAsia="Times New Roman" w:cs="Times New Roman"/>
                <w:szCs w:val="22"/>
                <w:lang w:eastAsia="en-AU"/>
              </w:rPr>
              <w:t>229</w:t>
            </w:r>
          </w:p>
        </w:tc>
        <w:tc>
          <w:tcPr>
            <w:tcW w:w="3899" w:type="pct"/>
            <w:tcBorders>
              <w:top w:val="single" w:sz="12" w:space="0" w:color="auto"/>
              <w:left w:val="nil"/>
              <w:bottom w:val="single" w:sz="4" w:space="0" w:color="auto"/>
              <w:right w:val="nil"/>
            </w:tcBorders>
            <w:shd w:val="clear" w:color="auto" w:fill="auto"/>
            <w:hideMark/>
          </w:tcPr>
          <w:p w14:paraId="5ABB08B8" w14:textId="0FB1733C" w:rsidR="00E37B38" w:rsidRPr="00C458C1" w:rsidRDefault="00E37B38" w:rsidP="00E37B38">
            <w:pPr>
              <w:numPr>
                <w:ilvl w:val="0"/>
                <w:numId w:val="22"/>
              </w:numPr>
              <w:spacing w:before="60" w:after="160" w:line="240" w:lineRule="auto"/>
              <w:rPr>
                <w:rFonts w:eastAsia="Times New Roman" w:cs="Times New Roman"/>
                <w:szCs w:val="22"/>
                <w:lang w:eastAsia="en-AU"/>
              </w:rPr>
            </w:pPr>
            <w:r w:rsidRPr="00C458C1">
              <w:rPr>
                <w:rFonts w:eastAsia="Times New Roman" w:cs="Times New Roman"/>
                <w:szCs w:val="22"/>
              </w:rPr>
              <w:t xml:space="preserve">In the 3 months before performance of the service, being a service to which item 729, 731 or 732 of the general </w:t>
            </w:r>
            <w:r w:rsidR="009A1107" w:rsidRPr="00C458C1">
              <w:rPr>
                <w:rFonts w:eastAsia="Times New Roman" w:cs="Times New Roman"/>
                <w:szCs w:val="22"/>
              </w:rPr>
              <w:t xml:space="preserve">medical </w:t>
            </w:r>
            <w:r w:rsidRPr="00C458C1">
              <w:rPr>
                <w:rFonts w:eastAsia="Times New Roman" w:cs="Times New Roman"/>
                <w:szCs w:val="22"/>
              </w:rPr>
              <w:t>services table, item 231, 232 or 233,</w:t>
            </w:r>
            <w:r w:rsidR="00A87A5E" w:rsidRPr="00C458C1">
              <w:rPr>
                <w:rFonts w:eastAsia="Times New Roman" w:cs="Times New Roman"/>
                <w:szCs w:val="22"/>
              </w:rPr>
              <w:t xml:space="preserve"> or</w:t>
            </w:r>
            <w:r w:rsidRPr="00C458C1">
              <w:rPr>
                <w:rFonts w:eastAsia="Times New Roman" w:cs="Times New Roman"/>
                <w:szCs w:val="22"/>
              </w:rPr>
              <w:t xml:space="preserve"> item 92026, 92027, 92028, 92057, 92058, 92059, 92070, 92071, 92072, 92101, 92102 or 92103 </w:t>
            </w:r>
            <w:r w:rsidRPr="00C458C1">
              <w:rPr>
                <w:rFonts w:eastAsia="Times New Roman" w:cs="Times New Roman"/>
                <w:szCs w:val="22"/>
                <w:lang w:eastAsia="en-AU"/>
              </w:rPr>
              <w:t xml:space="preserve">of the COVID-19 Determination </w:t>
            </w:r>
            <w:r w:rsidRPr="00C458C1">
              <w:rPr>
                <w:rFonts w:eastAsia="Times New Roman" w:cs="Times New Roman"/>
                <w:szCs w:val="22"/>
              </w:rPr>
              <w:t>applies (for reviewing a GP management plan) but had not been performed for the patient; and</w:t>
            </w:r>
          </w:p>
          <w:p w14:paraId="544A73DA" w14:textId="743B4824" w:rsidR="00E37B38" w:rsidRPr="00C458C1" w:rsidRDefault="00E37B38" w:rsidP="00792B32">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lastRenderedPageBreak/>
              <w:t xml:space="preserve">(b) a service to which item 721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services table</w:t>
            </w:r>
            <w:r w:rsidRPr="00C458C1">
              <w:rPr>
                <w:rFonts w:eastAsia="Times New Roman" w:cs="Times New Roman"/>
                <w:szCs w:val="22"/>
                <w:lang w:eastAsia="en-AU"/>
              </w:rPr>
              <w:t xml:space="preserve"> or items 92024, 92026, 92055 or 92099 of the COVID-19 Determination apply has not been performed in the past 12 months</w:t>
            </w:r>
          </w:p>
          <w:p w14:paraId="474B5972" w14:textId="77777777" w:rsidR="00E37B38" w:rsidRPr="00C458C1" w:rsidRDefault="00E37B38" w:rsidP="00792B32">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(c) the service is not performed more than once in a 12 month period; and</w:t>
            </w:r>
          </w:p>
          <w:p w14:paraId="30B34FCB" w14:textId="77777777" w:rsidR="00E37B38" w:rsidRPr="00C458C1" w:rsidRDefault="00E37B38" w:rsidP="00792B32">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(d) the service is not performed by a person:</w:t>
            </w:r>
          </w:p>
          <w:p w14:paraId="6A08EF5E" w14:textId="77777777" w:rsidR="00E37B38" w:rsidRPr="00C458C1" w:rsidRDefault="00E37B38" w:rsidP="00792B32">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w:t>
            </w:r>
            <w:proofErr w:type="spellStart"/>
            <w:r w:rsidRPr="00C458C1">
              <w:rPr>
                <w:rFonts w:eastAsia="Times New Roman" w:cs="Times New Roman"/>
                <w:szCs w:val="22"/>
                <w:lang w:eastAsia="en-AU"/>
              </w:rPr>
              <w:t>i</w:t>
            </w:r>
            <w:proofErr w:type="spellEnd"/>
            <w:r w:rsidRPr="00C458C1">
              <w:rPr>
                <w:rFonts w:eastAsia="Times New Roman" w:cs="Times New Roman"/>
                <w:szCs w:val="22"/>
                <w:lang w:eastAsia="en-AU"/>
              </w:rPr>
              <w:t>) who is a recognised specialist in palliative medicine; and</w:t>
            </w:r>
          </w:p>
          <w:p w14:paraId="73D3D411" w14:textId="77777777" w:rsidR="00E37B38" w:rsidRPr="00C458C1" w:rsidRDefault="00E37B38" w:rsidP="00792B32">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(ii) who is treating a palliative patient that has been referred to the medical practitioner; and</w:t>
            </w:r>
          </w:p>
          <w:p w14:paraId="207B9819" w14:textId="77777777" w:rsidR="00E37B38" w:rsidRPr="00C458C1" w:rsidRDefault="00E37B38" w:rsidP="00792B32">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(iii) to which an item in Subgroup 3 or 4 of Group A24</w:t>
            </w:r>
            <w:r w:rsidRPr="00C458C1">
              <w:rPr>
                <w:rFonts w:eastAsia="Times New Roman" w:cs="Times New Roman"/>
                <w:szCs w:val="22"/>
              </w:rPr>
              <w:t xml:space="preserve"> </w:t>
            </w:r>
            <w:r w:rsidRPr="00C458C1">
              <w:rPr>
                <w:rFonts w:eastAsia="Times New Roman" w:cs="Times New Roman"/>
                <w:szCs w:val="22"/>
                <w:lang w:eastAsia="en-AU"/>
              </w:rPr>
              <w:t>applies because of the treatment of the palliative patient by the medical practitioner</w:t>
            </w:r>
          </w:p>
        </w:tc>
      </w:tr>
      <w:tr w:rsidR="00E37B38" w:rsidRPr="00C458C1" w14:paraId="5908DDEE" w14:textId="77777777" w:rsidTr="00792B32">
        <w:trPr>
          <w:cantSplit/>
        </w:trPr>
        <w:tc>
          <w:tcPr>
            <w:tcW w:w="405" w:type="pct"/>
            <w:tcBorders>
              <w:top w:val="single" w:sz="4" w:space="0" w:color="auto"/>
              <w:left w:val="nil"/>
              <w:bottom w:val="single" w:sz="4" w:space="0" w:color="auto"/>
              <w:right w:val="nil"/>
            </w:tcBorders>
            <w:shd w:val="clear" w:color="auto" w:fill="auto"/>
            <w:hideMark/>
          </w:tcPr>
          <w:p w14:paraId="0C29E084" w14:textId="77777777" w:rsidR="00E37B38" w:rsidRPr="00C458C1" w:rsidRDefault="00E37B38" w:rsidP="00792B32">
            <w:pPr>
              <w:spacing w:before="60" w:line="240" w:lineRule="atLeast"/>
              <w:rPr>
                <w:rFonts w:eastAsia="Times New Roman" w:cs="Times New Roman"/>
                <w:szCs w:val="22"/>
                <w:lang w:eastAsia="en-AU"/>
              </w:rPr>
            </w:pPr>
            <w:r w:rsidRPr="00C458C1">
              <w:rPr>
                <w:rFonts w:eastAsia="Times New Roman" w:cs="Times New Roman"/>
                <w:bCs/>
                <w:szCs w:val="22"/>
                <w:lang w:eastAsia="en-AU"/>
              </w:rPr>
              <w:lastRenderedPageBreak/>
              <w:t>2</w:t>
            </w:r>
          </w:p>
        </w:tc>
        <w:tc>
          <w:tcPr>
            <w:tcW w:w="696" w:type="pct"/>
            <w:tcBorders>
              <w:top w:val="single" w:sz="4" w:space="0" w:color="auto"/>
              <w:left w:val="nil"/>
              <w:bottom w:val="single" w:sz="4" w:space="0" w:color="auto"/>
              <w:right w:val="nil"/>
            </w:tcBorders>
            <w:shd w:val="clear" w:color="auto" w:fill="auto"/>
            <w:hideMark/>
          </w:tcPr>
          <w:p w14:paraId="3D96EE29" w14:textId="3A554C8E" w:rsidR="00E37B38" w:rsidRPr="00C458C1" w:rsidRDefault="00E37B38" w:rsidP="00792B32">
            <w:pPr>
              <w:spacing w:before="60" w:line="240" w:lineRule="atLeast"/>
              <w:rPr>
                <w:rFonts w:eastAsia="Times New Roman" w:cs="Times New Roman"/>
                <w:szCs w:val="22"/>
                <w:lang w:eastAsia="en-AU"/>
              </w:rPr>
            </w:pPr>
            <w:r w:rsidRPr="00C458C1">
              <w:rPr>
                <w:rFonts w:eastAsia="Times New Roman" w:cs="Times New Roman"/>
                <w:szCs w:val="22"/>
                <w:lang w:eastAsia="en-AU"/>
              </w:rPr>
              <w:t>230</w:t>
            </w:r>
            <w:r w:rsidR="00015277" w:rsidRPr="00C458C1">
              <w:rPr>
                <w:rFonts w:eastAsia="Times New Roman" w:cs="Times New Roman"/>
                <w:szCs w:val="22"/>
                <w:lang w:eastAsia="en-AU"/>
              </w:rPr>
              <w:t xml:space="preserve"> (if subclause </w:t>
            </w:r>
            <w:r w:rsidR="00015277" w:rsidRPr="00C458C1">
              <w:t xml:space="preserve">2.16.9(1) of the general medical services table </w:t>
            </w:r>
            <w:r w:rsidR="009D1D14" w:rsidRPr="00C458C1">
              <w:t xml:space="preserve">applies </w:t>
            </w:r>
            <w:r w:rsidR="00015277" w:rsidRPr="00C458C1">
              <w:t>to the item)</w:t>
            </w:r>
          </w:p>
        </w:tc>
        <w:tc>
          <w:tcPr>
            <w:tcW w:w="3899" w:type="pct"/>
            <w:tcBorders>
              <w:top w:val="single" w:sz="4" w:space="0" w:color="auto"/>
              <w:left w:val="nil"/>
              <w:bottom w:val="single" w:sz="4" w:space="0" w:color="auto"/>
              <w:right w:val="nil"/>
            </w:tcBorders>
            <w:shd w:val="clear" w:color="auto" w:fill="auto"/>
            <w:hideMark/>
          </w:tcPr>
          <w:p w14:paraId="623B7C4D" w14:textId="034B192A" w:rsidR="00E37B38" w:rsidRPr="00C458C1" w:rsidRDefault="00E37B38" w:rsidP="00792B32">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 xml:space="preserve">(a) In the 3 months before performance of the service, being a service to which item 732 </w:t>
            </w:r>
            <w:r w:rsidR="00625F5B" w:rsidRPr="00C458C1">
              <w:rPr>
                <w:rFonts w:eastAsia="Times New Roman" w:cs="Times New Roman"/>
                <w:szCs w:val="22"/>
                <w:lang w:eastAsia="en-AU"/>
              </w:rPr>
              <w:t>of the general medical services table (</w:t>
            </w:r>
            <w:r w:rsidR="00286984" w:rsidRPr="00C458C1">
              <w:rPr>
                <w:rFonts w:eastAsia="Times New Roman" w:cs="Times New Roman"/>
                <w:szCs w:val="22"/>
                <w:lang w:eastAsia="en-AU"/>
              </w:rPr>
              <w:t xml:space="preserve">in accordance with </w:t>
            </w:r>
            <w:r w:rsidR="00855241" w:rsidRPr="00C458C1">
              <w:rPr>
                <w:rFonts w:eastAsia="Times New Roman" w:cs="Times New Roman"/>
                <w:szCs w:val="22"/>
                <w:lang w:eastAsia="en-AU"/>
              </w:rPr>
              <w:t xml:space="preserve">subclause 2.16.9(1)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services table</w:t>
            </w:r>
            <w:r w:rsidR="00625F5B" w:rsidRPr="00C458C1">
              <w:rPr>
                <w:rFonts w:eastAsia="Times New Roman" w:cs="Times New Roman"/>
                <w:szCs w:val="22"/>
              </w:rPr>
              <w:t>)</w:t>
            </w:r>
            <w:r w:rsidR="00855241" w:rsidRPr="00C458C1">
              <w:rPr>
                <w:rFonts w:eastAsia="Times New Roman" w:cs="Times New Roman"/>
                <w:szCs w:val="22"/>
              </w:rPr>
              <w:t>,</w:t>
            </w:r>
            <w:r w:rsidRPr="00C458C1">
              <w:rPr>
                <w:rFonts w:eastAsia="Times New Roman" w:cs="Times New Roman"/>
                <w:szCs w:val="22"/>
                <w:lang w:eastAsia="en-AU"/>
              </w:rPr>
              <w:t xml:space="preserve"> or item 233</w:t>
            </w:r>
            <w:r w:rsidR="00855241" w:rsidRPr="00C458C1">
              <w:rPr>
                <w:rFonts w:eastAsia="Times New Roman" w:cs="Times New Roman"/>
                <w:szCs w:val="22"/>
                <w:lang w:eastAsia="en-AU"/>
              </w:rPr>
              <w:t xml:space="preserve"> </w:t>
            </w:r>
            <w:r w:rsidR="00625F5B" w:rsidRPr="00C458C1">
              <w:rPr>
                <w:rFonts w:eastAsia="Times New Roman" w:cs="Times New Roman"/>
                <w:szCs w:val="22"/>
                <w:lang w:eastAsia="en-AU"/>
              </w:rPr>
              <w:t>(</w:t>
            </w:r>
            <w:r w:rsidR="00286984" w:rsidRPr="00C458C1">
              <w:rPr>
                <w:rFonts w:eastAsia="Times New Roman" w:cs="Times New Roman"/>
                <w:szCs w:val="22"/>
                <w:lang w:eastAsia="en-AU"/>
              </w:rPr>
              <w:t>in accordance with</w:t>
            </w:r>
            <w:r w:rsidR="00855241" w:rsidRPr="00C458C1">
              <w:rPr>
                <w:rFonts w:eastAsia="Times New Roman" w:cs="Times New Roman"/>
                <w:szCs w:val="22"/>
                <w:lang w:eastAsia="en-AU"/>
              </w:rPr>
              <w:t xml:space="preserve"> subclause 2.16.9(1) of the general medical services table</w:t>
            </w:r>
            <w:r w:rsidR="00625F5B" w:rsidRPr="00C458C1">
              <w:rPr>
                <w:rFonts w:eastAsia="Times New Roman" w:cs="Times New Roman"/>
                <w:szCs w:val="22"/>
                <w:lang w:eastAsia="en-AU"/>
              </w:rPr>
              <w:t>)</w:t>
            </w:r>
            <w:r w:rsidR="00855241" w:rsidRPr="00C458C1">
              <w:rPr>
                <w:rFonts w:eastAsia="Times New Roman" w:cs="Times New Roman"/>
                <w:szCs w:val="22"/>
                <w:lang w:eastAsia="en-AU"/>
              </w:rPr>
              <w:t>,</w:t>
            </w:r>
            <w:r w:rsidRPr="00C458C1">
              <w:rPr>
                <w:rFonts w:eastAsia="Times New Roman" w:cs="Times New Roman"/>
                <w:szCs w:val="22"/>
                <w:lang w:eastAsia="en-AU"/>
              </w:rPr>
              <w:t xml:space="preserve"> </w:t>
            </w:r>
            <w:r w:rsidRPr="00C458C1">
              <w:rPr>
                <w:rFonts w:eastAsia="Times New Roman" w:cs="Times New Roman"/>
                <w:szCs w:val="22"/>
              </w:rPr>
              <w:t xml:space="preserve">or </w:t>
            </w:r>
            <w:r w:rsidRPr="00C458C1">
              <w:rPr>
                <w:rFonts w:eastAsia="Times New Roman" w:cs="Times New Roman"/>
                <w:szCs w:val="22"/>
                <w:lang w:eastAsia="en-AU"/>
              </w:rPr>
              <w:t>item 92028, 92059, 92072 or 92103 of the COVID-19 Determination</w:t>
            </w:r>
            <w:r w:rsidR="00A87A5E" w:rsidRPr="00C458C1">
              <w:rPr>
                <w:rFonts w:eastAsia="Times New Roman" w:cs="Times New Roman"/>
                <w:szCs w:val="22"/>
                <w:lang w:eastAsia="en-AU"/>
              </w:rPr>
              <w:t xml:space="preserve"> </w:t>
            </w:r>
            <w:r w:rsidRPr="00C458C1">
              <w:rPr>
                <w:rFonts w:eastAsia="Times New Roman" w:cs="Times New Roman"/>
                <w:szCs w:val="22"/>
                <w:lang w:eastAsia="en-AU"/>
              </w:rPr>
              <w:t>applies (for coordinating a review of team care arrangements, a multi</w:t>
            </w:r>
            <w:r w:rsidRPr="00C458C1">
              <w:rPr>
                <w:rFonts w:eastAsia="Times New Roman" w:cs="Times New Roman"/>
                <w:szCs w:val="22"/>
                <w:lang w:eastAsia="en-AU"/>
              </w:rPr>
              <w:noBreakHyphen/>
              <w:t>disciplinary community care plan or a multi</w:t>
            </w:r>
            <w:r w:rsidRPr="00C458C1">
              <w:rPr>
                <w:rFonts w:eastAsia="Times New Roman" w:cs="Times New Roman"/>
                <w:szCs w:val="22"/>
                <w:lang w:eastAsia="en-AU"/>
              </w:rPr>
              <w:noBreakHyphen/>
              <w:t>disciplinary discharge care plan) but had not been performed for the patient; and</w:t>
            </w:r>
          </w:p>
          <w:p w14:paraId="1F1C74E9" w14:textId="35882999" w:rsidR="00E37B38" w:rsidRPr="00C458C1" w:rsidRDefault="00E37B38" w:rsidP="00792B32">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(b) a service to which item 723</w:t>
            </w:r>
            <w:r w:rsidR="00286984" w:rsidRPr="00C458C1">
              <w:rPr>
                <w:rFonts w:eastAsia="Times New Roman" w:cs="Times New Roman"/>
                <w:szCs w:val="22"/>
                <w:lang w:eastAsia="en-AU"/>
              </w:rPr>
              <w:t xml:space="preserve"> </w:t>
            </w:r>
            <w:r w:rsidR="00625F5B" w:rsidRPr="00C458C1">
              <w:rPr>
                <w:rFonts w:eastAsia="Times New Roman" w:cs="Times New Roman"/>
                <w:szCs w:val="22"/>
                <w:lang w:eastAsia="en-AU"/>
              </w:rPr>
              <w:t xml:space="preserve">of the general medical services table (performed </w:t>
            </w:r>
            <w:r w:rsidR="00286984" w:rsidRPr="00C458C1">
              <w:rPr>
                <w:rFonts w:eastAsia="Times New Roman" w:cs="Times New Roman"/>
                <w:szCs w:val="22"/>
                <w:lang w:eastAsia="en-AU"/>
              </w:rPr>
              <w:t>in accordance with</w:t>
            </w:r>
            <w:r w:rsidR="00EC34BD" w:rsidRPr="00C458C1">
              <w:rPr>
                <w:rFonts w:eastAsia="Times New Roman" w:cs="Times New Roman"/>
                <w:szCs w:val="22"/>
                <w:lang w:eastAsia="en-AU"/>
              </w:rPr>
              <w:t xml:space="preserve"> subclause 2.16.9(1) </w:t>
            </w:r>
            <w:r w:rsidRPr="00C458C1">
              <w:rPr>
                <w:rFonts w:eastAsia="Times New Roman" w:cs="Times New Roman"/>
                <w:szCs w:val="22"/>
              </w:rPr>
              <w:t>of the general</w:t>
            </w:r>
            <w:r w:rsidR="009A1107" w:rsidRPr="00C458C1">
              <w:rPr>
                <w:rFonts w:eastAsia="Times New Roman" w:cs="Times New Roman"/>
                <w:szCs w:val="22"/>
              </w:rPr>
              <w:t xml:space="preserve"> medical</w:t>
            </w:r>
            <w:r w:rsidRPr="00C458C1">
              <w:rPr>
                <w:rFonts w:eastAsia="Times New Roman" w:cs="Times New Roman"/>
                <w:szCs w:val="22"/>
              </w:rPr>
              <w:t xml:space="preserve"> services table</w:t>
            </w:r>
            <w:r w:rsidR="00625F5B" w:rsidRPr="00C458C1">
              <w:rPr>
                <w:rFonts w:eastAsia="Times New Roman" w:cs="Times New Roman"/>
                <w:szCs w:val="22"/>
              </w:rPr>
              <w:t>)</w:t>
            </w:r>
            <w:r w:rsidRPr="00C458C1">
              <w:rPr>
                <w:rFonts w:eastAsia="Times New Roman" w:cs="Times New Roman"/>
                <w:szCs w:val="22"/>
                <w:lang w:eastAsia="en-AU"/>
              </w:rPr>
              <w:t xml:space="preserve"> or items 92025, 92056, 92069 or 92100 of the COVID-19 Determination applies is performed not more than once in a 12 months</w:t>
            </w:r>
            <w:r w:rsidR="00B254B6" w:rsidRPr="00C458C1">
              <w:rPr>
                <w:rFonts w:eastAsia="Times New Roman" w:cs="Times New Roman"/>
                <w:szCs w:val="22"/>
                <w:lang w:eastAsia="en-AU"/>
              </w:rPr>
              <w:t>;</w:t>
            </w:r>
          </w:p>
          <w:p w14:paraId="21BDC771" w14:textId="77777777" w:rsidR="00E37B38" w:rsidRPr="00C458C1" w:rsidRDefault="00E37B38" w:rsidP="00792B32">
            <w:pPr>
              <w:spacing w:before="60" w:line="240" w:lineRule="auto"/>
              <w:ind w:left="284" w:hanging="284"/>
              <w:rPr>
                <w:rFonts w:eastAsia="Times New Roman" w:cs="Times New Roman"/>
                <w:szCs w:val="22"/>
                <w:lang w:eastAsia="en-AU"/>
              </w:rPr>
            </w:pPr>
            <w:r w:rsidRPr="00C458C1">
              <w:rPr>
                <w:rFonts w:eastAsia="Times New Roman" w:cs="Times New Roman"/>
                <w:szCs w:val="22"/>
              </w:rPr>
              <w:t>(c) the service is performed not more than once in a 12 month period; and</w:t>
            </w:r>
          </w:p>
          <w:p w14:paraId="089907C1" w14:textId="77777777" w:rsidR="00E37B38" w:rsidRPr="00C458C1" w:rsidRDefault="00E37B38" w:rsidP="00792B32">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(d) the service is not performed by a person:</w:t>
            </w:r>
          </w:p>
          <w:p w14:paraId="71CB3873" w14:textId="77777777" w:rsidR="00E37B38" w:rsidRPr="00C458C1" w:rsidRDefault="00E37B38" w:rsidP="00792B32">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w:t>
            </w:r>
            <w:proofErr w:type="spellStart"/>
            <w:r w:rsidRPr="00C458C1">
              <w:rPr>
                <w:rFonts w:eastAsia="Times New Roman" w:cs="Times New Roman"/>
                <w:szCs w:val="22"/>
                <w:lang w:eastAsia="en-AU"/>
              </w:rPr>
              <w:t>i</w:t>
            </w:r>
            <w:proofErr w:type="spellEnd"/>
            <w:r w:rsidRPr="00C458C1">
              <w:rPr>
                <w:rFonts w:eastAsia="Times New Roman" w:cs="Times New Roman"/>
                <w:szCs w:val="22"/>
                <w:lang w:eastAsia="en-AU"/>
              </w:rPr>
              <w:t>) who is a recognised specialist in palliative medicine; and</w:t>
            </w:r>
          </w:p>
          <w:p w14:paraId="1C417C9B" w14:textId="77777777" w:rsidR="00E37B38" w:rsidRPr="00C458C1" w:rsidRDefault="00E37B38" w:rsidP="00792B32">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(ii) who is treating a palliative patient that has been referred to the medical practitioner; and</w:t>
            </w:r>
          </w:p>
          <w:p w14:paraId="1755FE48" w14:textId="77777777" w:rsidR="00E37B38" w:rsidRPr="00C458C1" w:rsidRDefault="00E37B38" w:rsidP="00792B32">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(iii) to which an item in Subgroup 3 or 4 of Group A24</w:t>
            </w:r>
            <w:r w:rsidRPr="00C458C1">
              <w:rPr>
                <w:rFonts w:eastAsia="Times New Roman" w:cs="Times New Roman"/>
                <w:i/>
                <w:szCs w:val="22"/>
              </w:rPr>
              <w:t xml:space="preserve"> </w:t>
            </w:r>
            <w:r w:rsidRPr="00C458C1">
              <w:rPr>
                <w:rFonts w:eastAsia="Times New Roman" w:cs="Times New Roman"/>
                <w:szCs w:val="22"/>
                <w:lang w:eastAsia="en-AU"/>
              </w:rPr>
              <w:t>applies because of the treatment of the palliative patient by the general practitioner</w:t>
            </w:r>
          </w:p>
        </w:tc>
      </w:tr>
      <w:tr w:rsidR="00015277" w:rsidRPr="00C458C1" w14:paraId="3AF8586E" w14:textId="77777777" w:rsidTr="00792B32">
        <w:trPr>
          <w:cantSplit/>
        </w:trPr>
        <w:tc>
          <w:tcPr>
            <w:tcW w:w="405" w:type="pct"/>
            <w:tcBorders>
              <w:top w:val="single" w:sz="4" w:space="0" w:color="auto"/>
              <w:left w:val="nil"/>
              <w:bottom w:val="single" w:sz="4" w:space="0" w:color="auto"/>
              <w:right w:val="nil"/>
            </w:tcBorders>
            <w:shd w:val="clear" w:color="auto" w:fill="auto"/>
          </w:tcPr>
          <w:p w14:paraId="7014C5AA" w14:textId="59211D2D" w:rsidR="00015277" w:rsidRPr="00C458C1" w:rsidRDefault="00015277" w:rsidP="00015277">
            <w:pPr>
              <w:spacing w:before="60" w:line="240" w:lineRule="atLeast"/>
              <w:rPr>
                <w:rFonts w:eastAsia="Times New Roman" w:cs="Times New Roman"/>
                <w:bCs/>
                <w:szCs w:val="22"/>
                <w:lang w:eastAsia="en-AU"/>
              </w:rPr>
            </w:pPr>
            <w:r w:rsidRPr="00C458C1">
              <w:rPr>
                <w:rFonts w:eastAsia="Times New Roman" w:cs="Times New Roman"/>
                <w:bCs/>
                <w:szCs w:val="22"/>
                <w:lang w:eastAsia="en-AU"/>
              </w:rPr>
              <w:lastRenderedPageBreak/>
              <w:t>2A</w:t>
            </w:r>
          </w:p>
        </w:tc>
        <w:tc>
          <w:tcPr>
            <w:tcW w:w="696" w:type="pct"/>
            <w:tcBorders>
              <w:top w:val="single" w:sz="4" w:space="0" w:color="auto"/>
              <w:left w:val="nil"/>
              <w:bottom w:val="single" w:sz="4" w:space="0" w:color="auto"/>
              <w:right w:val="nil"/>
            </w:tcBorders>
            <w:shd w:val="clear" w:color="auto" w:fill="auto"/>
          </w:tcPr>
          <w:p w14:paraId="67EFFCCC" w14:textId="6AB369CE" w:rsidR="00015277" w:rsidRPr="00C458C1" w:rsidRDefault="00015277" w:rsidP="00015277">
            <w:pPr>
              <w:spacing w:before="60" w:line="240" w:lineRule="atLeast"/>
              <w:rPr>
                <w:rFonts w:eastAsia="Times New Roman" w:cs="Times New Roman"/>
                <w:szCs w:val="22"/>
                <w:lang w:eastAsia="en-AU"/>
              </w:rPr>
            </w:pPr>
            <w:r w:rsidRPr="00C458C1">
              <w:rPr>
                <w:rFonts w:eastAsia="Times New Roman" w:cs="Times New Roman"/>
                <w:szCs w:val="22"/>
                <w:lang w:eastAsia="en-AU"/>
              </w:rPr>
              <w:t xml:space="preserve">230 (if subclause </w:t>
            </w:r>
            <w:r w:rsidRPr="00C458C1">
              <w:t>2.16.9(</w:t>
            </w:r>
            <w:r w:rsidR="00693F8F" w:rsidRPr="00C458C1">
              <w:t>1A</w:t>
            </w:r>
            <w:r w:rsidRPr="00C458C1">
              <w:t xml:space="preserve">) of the general medical services table </w:t>
            </w:r>
            <w:r w:rsidR="009D1D14" w:rsidRPr="00C458C1">
              <w:t xml:space="preserve">applies </w:t>
            </w:r>
            <w:r w:rsidRPr="00C458C1">
              <w:t>to the item)</w:t>
            </w:r>
          </w:p>
        </w:tc>
        <w:tc>
          <w:tcPr>
            <w:tcW w:w="3899" w:type="pct"/>
            <w:tcBorders>
              <w:top w:val="single" w:sz="4" w:space="0" w:color="auto"/>
              <w:left w:val="nil"/>
              <w:bottom w:val="single" w:sz="4" w:space="0" w:color="auto"/>
              <w:right w:val="nil"/>
            </w:tcBorders>
            <w:shd w:val="clear" w:color="auto" w:fill="auto"/>
          </w:tcPr>
          <w:p w14:paraId="2C133C57" w14:textId="5599AC99"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(a) In the 3 months before performance of the service, being a service to which item 732</w:t>
            </w:r>
            <w:r w:rsidR="00855241" w:rsidRPr="00C458C1">
              <w:rPr>
                <w:rFonts w:eastAsia="Times New Roman" w:cs="Times New Roman"/>
                <w:szCs w:val="22"/>
                <w:lang w:eastAsia="en-AU"/>
              </w:rPr>
              <w:t xml:space="preserve">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services table</w:t>
            </w:r>
            <w:r w:rsidR="00855241" w:rsidRPr="00C458C1">
              <w:rPr>
                <w:rFonts w:eastAsia="Times New Roman" w:cs="Times New Roman"/>
                <w:szCs w:val="22"/>
              </w:rPr>
              <w:t>,</w:t>
            </w:r>
            <w:r w:rsidRPr="00C458C1">
              <w:rPr>
                <w:rFonts w:eastAsia="Times New Roman" w:cs="Times New Roman"/>
                <w:szCs w:val="22"/>
                <w:lang w:eastAsia="en-AU"/>
              </w:rPr>
              <w:t xml:space="preserve"> or item 233 applies (for coordinating a review of team care arrangements</w:t>
            </w:r>
            <w:r w:rsidR="00286984" w:rsidRPr="00C458C1">
              <w:rPr>
                <w:rFonts w:eastAsia="Times New Roman" w:cs="Times New Roman"/>
                <w:szCs w:val="22"/>
                <w:lang w:eastAsia="en-AU"/>
              </w:rPr>
              <w:t xml:space="preserve"> in accordance with subclause 2.16.9(1A) of the general medical services table</w:t>
            </w:r>
            <w:r w:rsidRPr="00C458C1">
              <w:rPr>
                <w:rFonts w:eastAsia="Times New Roman" w:cs="Times New Roman"/>
                <w:szCs w:val="22"/>
                <w:lang w:eastAsia="en-AU"/>
              </w:rPr>
              <w:t>) but had not been performed for the patient; and</w:t>
            </w:r>
          </w:p>
          <w:p w14:paraId="78FEA1CE" w14:textId="59BCB302"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 xml:space="preserve">(b) a service to which item 723 </w:t>
            </w:r>
            <w:r w:rsidR="009D1D14" w:rsidRPr="00C458C1">
              <w:rPr>
                <w:rFonts w:eastAsia="Times New Roman" w:cs="Times New Roman"/>
                <w:szCs w:val="22"/>
                <w:lang w:eastAsia="en-AU"/>
              </w:rPr>
              <w:t xml:space="preserve">of the general medical services table (performed in accordance with </w:t>
            </w:r>
            <w:r w:rsidR="00855241" w:rsidRPr="00C458C1">
              <w:rPr>
                <w:rFonts w:eastAsia="Times New Roman" w:cs="Times New Roman"/>
                <w:szCs w:val="22"/>
                <w:lang w:eastAsia="en-AU"/>
              </w:rPr>
              <w:t>subclause 2.16.9(</w:t>
            </w:r>
            <w:r w:rsidR="00693F8F" w:rsidRPr="00C458C1">
              <w:rPr>
                <w:rFonts w:eastAsia="Times New Roman" w:cs="Times New Roman"/>
                <w:szCs w:val="22"/>
                <w:lang w:eastAsia="en-AU"/>
              </w:rPr>
              <w:t>1A</w:t>
            </w:r>
            <w:r w:rsidR="00855241" w:rsidRPr="00C458C1">
              <w:rPr>
                <w:rFonts w:eastAsia="Times New Roman" w:cs="Times New Roman"/>
                <w:szCs w:val="22"/>
                <w:lang w:eastAsia="en-AU"/>
              </w:rPr>
              <w:t xml:space="preserve">)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services table</w:t>
            </w:r>
            <w:r w:rsidR="009D1D14" w:rsidRPr="00C458C1">
              <w:rPr>
                <w:rFonts w:eastAsia="Times New Roman" w:cs="Times New Roman"/>
                <w:szCs w:val="22"/>
              </w:rPr>
              <w:t>)</w:t>
            </w:r>
            <w:r w:rsidRPr="00C458C1">
              <w:rPr>
                <w:rFonts w:eastAsia="Times New Roman" w:cs="Times New Roman"/>
                <w:szCs w:val="22"/>
                <w:lang w:eastAsia="en-AU"/>
              </w:rPr>
              <w:t xml:space="preserve"> applies is performed not more than once in a 12 months</w:t>
            </w:r>
            <w:r w:rsidR="00B254B6" w:rsidRPr="00C458C1">
              <w:rPr>
                <w:rFonts w:eastAsia="Times New Roman" w:cs="Times New Roman"/>
                <w:szCs w:val="22"/>
                <w:lang w:eastAsia="en-AU"/>
              </w:rPr>
              <w:t>;</w:t>
            </w:r>
          </w:p>
          <w:p w14:paraId="5B92519F" w14:textId="77777777"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rPr>
              <w:t>(c) the service is performed not more than once in a 12 month period; and</w:t>
            </w:r>
          </w:p>
          <w:p w14:paraId="17522F49" w14:textId="77777777"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(d) the service is not performed by a person:</w:t>
            </w:r>
          </w:p>
          <w:p w14:paraId="46ECB3EC" w14:textId="77777777" w:rsidR="00015277" w:rsidRPr="00C458C1" w:rsidRDefault="00015277" w:rsidP="00015277">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w:t>
            </w:r>
            <w:proofErr w:type="spellStart"/>
            <w:r w:rsidRPr="00C458C1">
              <w:rPr>
                <w:rFonts w:eastAsia="Times New Roman" w:cs="Times New Roman"/>
                <w:szCs w:val="22"/>
                <w:lang w:eastAsia="en-AU"/>
              </w:rPr>
              <w:t>i</w:t>
            </w:r>
            <w:proofErr w:type="spellEnd"/>
            <w:r w:rsidRPr="00C458C1">
              <w:rPr>
                <w:rFonts w:eastAsia="Times New Roman" w:cs="Times New Roman"/>
                <w:szCs w:val="22"/>
                <w:lang w:eastAsia="en-AU"/>
              </w:rPr>
              <w:t>) who is a recognised specialist in palliative medicine; and</w:t>
            </w:r>
          </w:p>
          <w:p w14:paraId="01BF4B9D" w14:textId="77777777" w:rsidR="00015277" w:rsidRPr="00C458C1" w:rsidRDefault="00015277" w:rsidP="00015277">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(ii) who is treating a palliative patient that has been referred to the medical practitioner; and</w:t>
            </w:r>
          </w:p>
          <w:p w14:paraId="7CC209A1" w14:textId="22C48893" w:rsidR="00015277" w:rsidRPr="00C458C1" w:rsidRDefault="00015277" w:rsidP="00015277">
            <w:pPr>
              <w:spacing w:before="60" w:line="240" w:lineRule="auto"/>
              <w:ind w:left="828" w:hanging="284"/>
              <w:rPr>
                <w:rFonts w:eastAsia="Times New Roman" w:cs="Times New Roman"/>
                <w:szCs w:val="22"/>
                <w:lang w:eastAsia="en-AU"/>
              </w:rPr>
            </w:pPr>
            <w:r w:rsidRPr="00C458C1">
              <w:rPr>
                <w:rFonts w:eastAsia="Times New Roman" w:cs="Times New Roman"/>
                <w:szCs w:val="22"/>
                <w:lang w:eastAsia="en-AU"/>
              </w:rPr>
              <w:t>(iii) to which an item in Subgroup 3 or 4 of Group A24 applies because of the treatment of the palliative patient by the general practitioner</w:t>
            </w:r>
          </w:p>
        </w:tc>
      </w:tr>
      <w:tr w:rsidR="00015277" w:rsidRPr="00C458C1" w14:paraId="56CBC154" w14:textId="77777777" w:rsidTr="00792B32">
        <w:tc>
          <w:tcPr>
            <w:tcW w:w="405" w:type="pct"/>
            <w:tcBorders>
              <w:top w:val="single" w:sz="4" w:space="0" w:color="auto"/>
              <w:left w:val="nil"/>
              <w:bottom w:val="single" w:sz="4" w:space="0" w:color="auto"/>
              <w:right w:val="nil"/>
            </w:tcBorders>
            <w:hideMark/>
          </w:tcPr>
          <w:p w14:paraId="4436E221" w14:textId="77777777" w:rsidR="00015277" w:rsidRPr="00C458C1" w:rsidRDefault="00015277" w:rsidP="00015277">
            <w:pPr>
              <w:spacing w:before="60" w:line="240" w:lineRule="atLeast"/>
              <w:rPr>
                <w:rFonts w:eastAsia="Times New Roman" w:cs="Times New Roman"/>
                <w:szCs w:val="22"/>
                <w:lang w:eastAsia="en-AU"/>
              </w:rPr>
            </w:pPr>
            <w:r w:rsidRPr="00C458C1">
              <w:rPr>
                <w:rFonts w:eastAsia="Times New Roman" w:cs="Times New Roman"/>
                <w:bCs/>
                <w:szCs w:val="22"/>
                <w:lang w:eastAsia="en-AU"/>
              </w:rPr>
              <w:t>3</w:t>
            </w:r>
          </w:p>
        </w:tc>
        <w:tc>
          <w:tcPr>
            <w:tcW w:w="696" w:type="pct"/>
            <w:tcBorders>
              <w:top w:val="single" w:sz="4" w:space="0" w:color="auto"/>
              <w:left w:val="nil"/>
              <w:bottom w:val="single" w:sz="4" w:space="0" w:color="auto"/>
              <w:right w:val="nil"/>
            </w:tcBorders>
            <w:hideMark/>
          </w:tcPr>
          <w:p w14:paraId="088DF0B2" w14:textId="77777777" w:rsidR="00015277" w:rsidRPr="00C458C1" w:rsidRDefault="00015277" w:rsidP="00015277">
            <w:pPr>
              <w:spacing w:before="60" w:line="240" w:lineRule="atLeast"/>
              <w:rPr>
                <w:rFonts w:eastAsia="Times New Roman" w:cs="Times New Roman"/>
                <w:szCs w:val="22"/>
                <w:lang w:eastAsia="en-AU"/>
              </w:rPr>
            </w:pPr>
            <w:r w:rsidRPr="00C458C1">
              <w:rPr>
                <w:rFonts w:eastAsia="Times New Roman" w:cs="Times New Roman"/>
                <w:szCs w:val="22"/>
                <w:lang w:eastAsia="en-AU"/>
              </w:rPr>
              <w:t>231</w:t>
            </w:r>
          </w:p>
        </w:tc>
        <w:tc>
          <w:tcPr>
            <w:tcW w:w="3899" w:type="pct"/>
            <w:tcBorders>
              <w:top w:val="single" w:sz="4" w:space="0" w:color="auto"/>
              <w:left w:val="nil"/>
              <w:bottom w:val="single" w:sz="4" w:space="0" w:color="auto"/>
              <w:right w:val="nil"/>
            </w:tcBorders>
            <w:hideMark/>
          </w:tcPr>
          <w:p w14:paraId="485794EF" w14:textId="77777777"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w:t>
            </w:r>
            <w:r w:rsidRPr="00C458C1">
              <w:rPr>
                <w:rFonts w:eastAsia="Times New Roman" w:cs="Times New Roman"/>
                <w:szCs w:val="22"/>
              </w:rPr>
              <w:t>a) either:</w:t>
            </w:r>
          </w:p>
          <w:p w14:paraId="62F97E79" w14:textId="4D02E4E4" w:rsidR="00015277" w:rsidRPr="00C458C1" w:rsidRDefault="00015277" w:rsidP="00015277">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w:t>
            </w:r>
            <w:proofErr w:type="spellStart"/>
            <w:r w:rsidRPr="00C458C1">
              <w:rPr>
                <w:rFonts w:eastAsia="Times New Roman" w:cs="Times New Roman"/>
                <w:szCs w:val="22"/>
                <w:lang w:eastAsia="en-AU"/>
              </w:rPr>
              <w:t>i</w:t>
            </w:r>
            <w:proofErr w:type="spellEnd"/>
            <w:r w:rsidRPr="00C458C1">
              <w:rPr>
                <w:rFonts w:eastAsia="Times New Roman" w:cs="Times New Roman"/>
                <w:szCs w:val="22"/>
                <w:lang w:eastAsia="en-AU"/>
              </w:rPr>
              <w:t xml:space="preserve">) in the 3 months before performance of the service, being a service to which item 731 or 732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services table</w:t>
            </w:r>
            <w:r w:rsidRPr="00C458C1">
              <w:rPr>
                <w:rFonts w:eastAsia="Times New Roman" w:cs="Times New Roman"/>
                <w:szCs w:val="22"/>
                <w:lang w:eastAsia="en-AU"/>
              </w:rPr>
              <w:t xml:space="preserve"> or item 232 or 233 or item 92027, 92028, 92058, 92059, 92071, 92072, 92102 or 92103 of the COVID-19 Determination applies but had not been performed for the patient; or</w:t>
            </w:r>
          </w:p>
          <w:p w14:paraId="1875C625" w14:textId="77777777" w:rsidR="00015277" w:rsidRPr="00C458C1" w:rsidRDefault="00015277" w:rsidP="00015277">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(ii) in the 12 months before performance of the service, being a service that has not been performed for the patient:</w:t>
            </w:r>
          </w:p>
          <w:p w14:paraId="793F3947" w14:textId="7035B5AF" w:rsidR="00015277" w:rsidRPr="00C458C1" w:rsidRDefault="00015277" w:rsidP="00015277">
            <w:pPr>
              <w:tabs>
                <w:tab w:val="left" w:pos="-6543"/>
                <w:tab w:val="left" w:pos="-6260"/>
              </w:tabs>
              <w:spacing w:line="240" w:lineRule="exact"/>
              <w:ind w:left="1055" w:hanging="284"/>
              <w:rPr>
                <w:rFonts w:eastAsia="Times New Roman" w:cs="Times New Roman"/>
                <w:szCs w:val="22"/>
                <w:lang w:eastAsia="en-AU"/>
              </w:rPr>
            </w:pPr>
            <w:r w:rsidRPr="00C458C1">
              <w:rPr>
                <w:rFonts w:eastAsia="Times New Roman" w:cs="Times New Roman"/>
                <w:szCs w:val="22"/>
                <w:lang w:eastAsia="en-AU"/>
              </w:rPr>
              <w:t xml:space="preserve">(A) by the medical practitioner who performs the service to which item 729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services table</w:t>
            </w:r>
            <w:r w:rsidRPr="00C458C1">
              <w:rPr>
                <w:rFonts w:eastAsia="Times New Roman" w:cs="Times New Roman"/>
                <w:szCs w:val="22"/>
                <w:lang w:eastAsia="en-AU"/>
              </w:rPr>
              <w:t xml:space="preserve"> or item 231 or item 92026, 92057, 92070 or 92101 of the COVID-19 Determination would, but for this item, apply; and</w:t>
            </w:r>
          </w:p>
          <w:p w14:paraId="09854FB5" w14:textId="77777777" w:rsidR="00015277" w:rsidRPr="00C458C1" w:rsidRDefault="00015277" w:rsidP="00015277">
            <w:pPr>
              <w:tabs>
                <w:tab w:val="left" w:pos="-6543"/>
                <w:tab w:val="left" w:pos="-6260"/>
              </w:tabs>
              <w:spacing w:line="240" w:lineRule="exact"/>
              <w:ind w:left="1055" w:hanging="284"/>
              <w:rPr>
                <w:rFonts w:eastAsia="Times New Roman" w:cs="Times New Roman"/>
                <w:szCs w:val="22"/>
                <w:lang w:eastAsia="en-AU"/>
              </w:rPr>
            </w:pPr>
            <w:r w:rsidRPr="00C458C1">
              <w:rPr>
                <w:rFonts w:eastAsia="Times New Roman" w:cs="Times New Roman"/>
                <w:szCs w:val="22"/>
                <w:lang w:eastAsia="en-AU"/>
              </w:rPr>
              <w:t>(B) for which a payment has been made under item 721 or 723 of the general medical services table or item 229 or 230 or item 92024, 92025, 92055, 92056, 92068, 92069, 92099 or 92100 of the COVID-19 Determination; and</w:t>
            </w:r>
          </w:p>
          <w:p w14:paraId="5A4F906B" w14:textId="77777777"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 xml:space="preserve">(b) a service to which item 729 of the general medical services table or item 92026, 92057, 92070 or 92101 of the COVID-19 Determination applies is performed not more than once in a 3 month period; and </w:t>
            </w:r>
          </w:p>
          <w:p w14:paraId="39644585" w14:textId="77777777" w:rsidR="00015277" w:rsidRPr="00C458C1" w:rsidRDefault="00015277" w:rsidP="00015277">
            <w:pPr>
              <w:spacing w:before="60" w:line="240" w:lineRule="auto"/>
              <w:ind w:left="284" w:hanging="284"/>
              <w:rPr>
                <w:rFonts w:eastAsia="Times New Roman" w:cs="Times New Roman"/>
                <w:szCs w:val="22"/>
              </w:rPr>
            </w:pPr>
            <w:r w:rsidRPr="00C458C1">
              <w:rPr>
                <w:rFonts w:eastAsia="Times New Roman" w:cs="Times New Roman"/>
                <w:szCs w:val="22"/>
                <w:lang w:eastAsia="en-AU"/>
              </w:rPr>
              <w:t>(</w:t>
            </w:r>
            <w:r w:rsidRPr="00C458C1">
              <w:rPr>
                <w:rFonts w:eastAsia="Times New Roman" w:cs="Times New Roman"/>
                <w:szCs w:val="22"/>
              </w:rPr>
              <w:t>c) the service is performed not more than once in a 3 month period</w:t>
            </w:r>
          </w:p>
        </w:tc>
      </w:tr>
      <w:tr w:rsidR="00015277" w:rsidRPr="00C458C1" w14:paraId="142D0C0A" w14:textId="77777777" w:rsidTr="00792B32">
        <w:tc>
          <w:tcPr>
            <w:tcW w:w="405" w:type="pct"/>
            <w:tcBorders>
              <w:top w:val="single" w:sz="4" w:space="0" w:color="auto"/>
              <w:left w:val="nil"/>
              <w:bottom w:val="single" w:sz="4" w:space="0" w:color="auto"/>
              <w:right w:val="nil"/>
            </w:tcBorders>
            <w:shd w:val="clear" w:color="auto" w:fill="auto"/>
            <w:hideMark/>
          </w:tcPr>
          <w:p w14:paraId="61C48E54" w14:textId="77777777" w:rsidR="00015277" w:rsidRPr="00C458C1" w:rsidRDefault="00015277" w:rsidP="00015277">
            <w:pPr>
              <w:spacing w:before="60" w:line="240" w:lineRule="atLeast"/>
              <w:rPr>
                <w:rFonts w:eastAsia="Times New Roman" w:cs="Times New Roman"/>
                <w:szCs w:val="22"/>
                <w:lang w:eastAsia="en-AU"/>
              </w:rPr>
            </w:pPr>
            <w:r w:rsidRPr="00C458C1">
              <w:rPr>
                <w:rFonts w:eastAsia="Times New Roman" w:cs="Times New Roman"/>
                <w:bCs/>
                <w:szCs w:val="22"/>
                <w:lang w:eastAsia="en-AU"/>
              </w:rPr>
              <w:t>4</w:t>
            </w:r>
          </w:p>
        </w:tc>
        <w:tc>
          <w:tcPr>
            <w:tcW w:w="696" w:type="pct"/>
            <w:tcBorders>
              <w:top w:val="single" w:sz="4" w:space="0" w:color="auto"/>
              <w:left w:val="nil"/>
              <w:bottom w:val="single" w:sz="4" w:space="0" w:color="auto"/>
              <w:right w:val="nil"/>
            </w:tcBorders>
            <w:shd w:val="clear" w:color="auto" w:fill="auto"/>
            <w:hideMark/>
          </w:tcPr>
          <w:p w14:paraId="4C950C0C" w14:textId="77777777" w:rsidR="00015277" w:rsidRPr="00C458C1" w:rsidRDefault="00015277" w:rsidP="00015277">
            <w:pPr>
              <w:spacing w:before="60" w:line="240" w:lineRule="atLeast"/>
              <w:rPr>
                <w:rFonts w:eastAsia="Times New Roman" w:cs="Times New Roman"/>
                <w:szCs w:val="22"/>
                <w:lang w:eastAsia="en-AU"/>
              </w:rPr>
            </w:pPr>
            <w:r w:rsidRPr="00C458C1">
              <w:rPr>
                <w:rFonts w:eastAsia="Times New Roman" w:cs="Times New Roman"/>
                <w:szCs w:val="22"/>
                <w:lang w:eastAsia="en-AU"/>
              </w:rPr>
              <w:t>232</w:t>
            </w:r>
          </w:p>
        </w:tc>
        <w:tc>
          <w:tcPr>
            <w:tcW w:w="3899" w:type="pct"/>
            <w:tcBorders>
              <w:top w:val="single" w:sz="4" w:space="0" w:color="auto"/>
              <w:left w:val="nil"/>
              <w:bottom w:val="single" w:sz="4" w:space="0" w:color="auto"/>
              <w:right w:val="nil"/>
            </w:tcBorders>
            <w:shd w:val="clear" w:color="auto" w:fill="auto"/>
            <w:hideMark/>
          </w:tcPr>
          <w:p w14:paraId="0CFC18E8" w14:textId="37490437"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 xml:space="preserve">(a) In </w:t>
            </w:r>
            <w:r w:rsidRPr="00C458C1">
              <w:rPr>
                <w:rFonts w:eastAsia="Times New Roman" w:cs="Times New Roman"/>
                <w:szCs w:val="22"/>
              </w:rPr>
              <w:t>the</w:t>
            </w:r>
            <w:r w:rsidRPr="00C458C1">
              <w:rPr>
                <w:rFonts w:eastAsia="Times New Roman" w:cs="Times New Roman"/>
                <w:szCs w:val="22"/>
                <w:lang w:eastAsia="en-AU"/>
              </w:rPr>
              <w:t xml:space="preserve"> 3 months before performance of the service, being a service to which item 721, 723, 729 or 732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 xml:space="preserve">services </w:t>
            </w:r>
            <w:r w:rsidRPr="00C458C1">
              <w:rPr>
                <w:rFonts w:eastAsia="Times New Roman" w:cs="Times New Roman"/>
                <w:szCs w:val="22"/>
              </w:rPr>
              <w:lastRenderedPageBreak/>
              <w:t>table</w:t>
            </w:r>
            <w:r w:rsidRPr="00C458C1">
              <w:rPr>
                <w:rFonts w:eastAsia="Times New Roman" w:cs="Times New Roman"/>
                <w:szCs w:val="22"/>
                <w:lang w:eastAsia="en-AU"/>
              </w:rPr>
              <w:t xml:space="preserve"> or item 229, 230, 231 or 233 or item 92024, 92025, 92026, 92028, 92055, 92056, 92057, 92059, 92068, 92069, 92070, 92072, 92099, 92100, 92101 or 92103 of the COVID-19 Determination applies but had not been performed for the patient; and</w:t>
            </w:r>
          </w:p>
          <w:p w14:paraId="3E542904" w14:textId="23B786F8"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 xml:space="preserve">(b) a service to which item 731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services table</w:t>
            </w:r>
            <w:r w:rsidRPr="00C458C1">
              <w:rPr>
                <w:rFonts w:eastAsia="Times New Roman" w:cs="Times New Roman"/>
                <w:szCs w:val="22"/>
                <w:lang w:eastAsia="en-AU"/>
              </w:rPr>
              <w:t xml:space="preserve"> or item 92027, 92058, 92071 or 92102 of the COVID-19 Determination applies is performed not more than once in a 3 month period; and</w:t>
            </w:r>
          </w:p>
          <w:p w14:paraId="3DB642CA" w14:textId="77777777" w:rsidR="00015277" w:rsidRPr="00C458C1" w:rsidRDefault="00015277" w:rsidP="00015277">
            <w:pPr>
              <w:spacing w:before="60" w:line="240" w:lineRule="auto"/>
              <w:ind w:left="284" w:hanging="284"/>
              <w:rPr>
                <w:rFonts w:eastAsia="Times New Roman" w:cs="Times New Roman"/>
                <w:szCs w:val="22"/>
              </w:rPr>
            </w:pPr>
            <w:r w:rsidRPr="00C458C1">
              <w:rPr>
                <w:rFonts w:eastAsia="Times New Roman" w:cs="Times New Roman"/>
                <w:szCs w:val="22"/>
              </w:rPr>
              <w:t>(c) the service is performed not more than once in a 3 month period</w:t>
            </w:r>
          </w:p>
        </w:tc>
      </w:tr>
      <w:tr w:rsidR="00015277" w:rsidRPr="00C458C1" w14:paraId="56D70B5A" w14:textId="77777777" w:rsidTr="00015277">
        <w:trPr>
          <w:cantSplit/>
        </w:trPr>
        <w:tc>
          <w:tcPr>
            <w:tcW w:w="405" w:type="pct"/>
            <w:tcBorders>
              <w:top w:val="single" w:sz="4" w:space="0" w:color="auto"/>
              <w:left w:val="nil"/>
              <w:bottom w:val="single" w:sz="4" w:space="0" w:color="auto"/>
              <w:right w:val="nil"/>
            </w:tcBorders>
            <w:hideMark/>
          </w:tcPr>
          <w:p w14:paraId="1F338824" w14:textId="77777777" w:rsidR="00015277" w:rsidRPr="00C458C1" w:rsidRDefault="00015277" w:rsidP="00015277">
            <w:pPr>
              <w:spacing w:before="60" w:line="240" w:lineRule="atLeast"/>
              <w:rPr>
                <w:rFonts w:eastAsia="Times New Roman" w:cs="Times New Roman"/>
                <w:szCs w:val="22"/>
                <w:lang w:eastAsia="en-AU"/>
              </w:rPr>
            </w:pPr>
            <w:r w:rsidRPr="00C458C1">
              <w:rPr>
                <w:rFonts w:eastAsia="Times New Roman" w:cs="Times New Roman"/>
                <w:bCs/>
                <w:szCs w:val="22"/>
                <w:lang w:eastAsia="en-AU"/>
              </w:rPr>
              <w:lastRenderedPageBreak/>
              <w:t>5</w:t>
            </w:r>
          </w:p>
        </w:tc>
        <w:tc>
          <w:tcPr>
            <w:tcW w:w="696" w:type="pct"/>
            <w:tcBorders>
              <w:top w:val="single" w:sz="4" w:space="0" w:color="auto"/>
              <w:left w:val="nil"/>
              <w:bottom w:val="single" w:sz="4" w:space="0" w:color="auto"/>
              <w:right w:val="nil"/>
            </w:tcBorders>
            <w:hideMark/>
          </w:tcPr>
          <w:p w14:paraId="16FAA2E0" w14:textId="54D7822B" w:rsidR="00015277" w:rsidRPr="00C458C1" w:rsidRDefault="00015277" w:rsidP="00015277">
            <w:pPr>
              <w:spacing w:before="60" w:line="240" w:lineRule="atLeast"/>
              <w:rPr>
                <w:rFonts w:eastAsia="Times New Roman" w:cs="Times New Roman"/>
                <w:szCs w:val="22"/>
                <w:lang w:eastAsia="en-AU"/>
              </w:rPr>
            </w:pPr>
            <w:r w:rsidRPr="00C458C1">
              <w:rPr>
                <w:rFonts w:eastAsia="Times New Roman" w:cs="Times New Roman"/>
                <w:szCs w:val="22"/>
                <w:lang w:eastAsia="en-AU"/>
              </w:rPr>
              <w:t xml:space="preserve">233 (if subclause </w:t>
            </w:r>
            <w:r w:rsidRPr="00C458C1">
              <w:t>2.16.9(1) applies of the general medical services table to the item)</w:t>
            </w:r>
          </w:p>
        </w:tc>
        <w:tc>
          <w:tcPr>
            <w:tcW w:w="3899" w:type="pct"/>
            <w:tcBorders>
              <w:top w:val="single" w:sz="4" w:space="0" w:color="auto"/>
              <w:left w:val="nil"/>
              <w:bottom w:val="single" w:sz="4" w:space="0" w:color="auto"/>
              <w:right w:val="nil"/>
            </w:tcBorders>
            <w:hideMark/>
          </w:tcPr>
          <w:p w14:paraId="28471E07" w14:textId="52565173" w:rsidR="00015277" w:rsidRPr="00C458C1" w:rsidRDefault="00015277" w:rsidP="00015277">
            <w:pPr>
              <w:spacing w:before="60" w:line="240" w:lineRule="auto"/>
              <w:rPr>
                <w:rFonts w:eastAsia="Times New Roman" w:cs="Times New Roman"/>
                <w:szCs w:val="22"/>
                <w:lang w:eastAsia="en-AU"/>
              </w:rPr>
            </w:pPr>
            <w:r w:rsidRPr="00C458C1">
              <w:rPr>
                <w:rFonts w:eastAsia="Times New Roman" w:cs="Times New Roman"/>
                <w:szCs w:val="22"/>
              </w:rPr>
              <w:t>Each service may be performed</w:t>
            </w:r>
            <w:r w:rsidR="00A24CA8" w:rsidRPr="00C458C1">
              <w:rPr>
                <w:rFonts w:eastAsia="Times New Roman" w:cs="Times New Roman"/>
                <w:szCs w:val="22"/>
              </w:rPr>
              <w:t>,</w:t>
            </w:r>
            <w:r w:rsidRPr="00C458C1">
              <w:rPr>
                <w:rFonts w:eastAsia="Times New Roman" w:cs="Times New Roman"/>
                <w:szCs w:val="22"/>
              </w:rPr>
              <w:t xml:space="preserve"> </w:t>
            </w:r>
            <w:r w:rsidRPr="00C458C1">
              <w:rPr>
                <w:rFonts w:eastAsia="Times New Roman" w:cs="Times New Roman"/>
                <w:szCs w:val="22"/>
                <w:lang w:eastAsia="en-AU"/>
              </w:rPr>
              <w:t>if a service to which item 732</w:t>
            </w:r>
            <w:r w:rsidR="00855241" w:rsidRPr="00C458C1">
              <w:rPr>
                <w:rFonts w:eastAsia="Times New Roman" w:cs="Times New Roman"/>
                <w:szCs w:val="22"/>
                <w:lang w:eastAsia="en-AU"/>
              </w:rPr>
              <w:t xml:space="preserve">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services table</w:t>
            </w:r>
            <w:r w:rsidR="003F3A09" w:rsidRPr="00C458C1">
              <w:rPr>
                <w:rFonts w:eastAsia="Times New Roman" w:cs="Times New Roman"/>
                <w:szCs w:val="22"/>
              </w:rPr>
              <w:t xml:space="preserve"> (</w:t>
            </w:r>
            <w:r w:rsidR="00016293" w:rsidRPr="00C458C1">
              <w:rPr>
                <w:rFonts w:eastAsia="Times New Roman" w:cs="Times New Roman"/>
                <w:szCs w:val="22"/>
              </w:rPr>
              <w:t xml:space="preserve">performed </w:t>
            </w:r>
            <w:r w:rsidR="003F3A09" w:rsidRPr="00C458C1">
              <w:rPr>
                <w:rFonts w:eastAsia="Times New Roman" w:cs="Times New Roman"/>
                <w:szCs w:val="22"/>
              </w:rPr>
              <w:t>in accordance with subclause 2.16.9(1) of the general medical services table)</w:t>
            </w:r>
            <w:r w:rsidRPr="00C458C1">
              <w:rPr>
                <w:rFonts w:eastAsia="Times New Roman" w:cs="Times New Roman"/>
                <w:szCs w:val="22"/>
                <w:lang w:eastAsia="en-AU"/>
              </w:rPr>
              <w:t>, or item 92028, 92059, 92072 or 92103 of the COVID-19 Determination</w:t>
            </w:r>
            <w:r w:rsidR="00855241" w:rsidRPr="00C458C1">
              <w:rPr>
                <w:rFonts w:eastAsia="Times New Roman" w:cs="Times New Roman"/>
                <w:szCs w:val="22"/>
                <w:lang w:eastAsia="en-AU"/>
              </w:rPr>
              <w:t xml:space="preserve"> applies</w:t>
            </w:r>
            <w:r w:rsidRPr="00C458C1">
              <w:rPr>
                <w:rFonts w:eastAsia="Times New Roman" w:cs="Times New Roman"/>
                <w:szCs w:val="22"/>
                <w:lang w:eastAsia="en-AU"/>
              </w:rPr>
              <w:t xml:space="preserve"> has not been claimed in the past three months</w:t>
            </w:r>
            <w:r w:rsidR="00205CA0" w:rsidRPr="00C458C1">
              <w:rPr>
                <w:rFonts w:eastAsia="Times New Roman" w:cs="Times New Roman"/>
                <w:szCs w:val="22"/>
                <w:lang w:eastAsia="en-AU"/>
              </w:rPr>
              <w:t>:</w:t>
            </w:r>
          </w:p>
          <w:p w14:paraId="4B57C44A" w14:textId="77777777"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(a) once in a 3 month period; and</w:t>
            </w:r>
          </w:p>
          <w:p w14:paraId="01122B3F" w14:textId="77777777"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(b) on the same day; but</w:t>
            </w:r>
          </w:p>
          <w:p w14:paraId="3111B3A1" w14:textId="77777777"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rPr>
              <w:t>(c) may not be performed by a person:</w:t>
            </w:r>
          </w:p>
          <w:p w14:paraId="0F24F39F" w14:textId="77777777" w:rsidR="00015277" w:rsidRPr="00C458C1" w:rsidRDefault="00015277" w:rsidP="00015277">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w:t>
            </w:r>
            <w:proofErr w:type="spellStart"/>
            <w:r w:rsidRPr="00C458C1">
              <w:rPr>
                <w:rFonts w:eastAsia="Times New Roman" w:cs="Times New Roman"/>
                <w:szCs w:val="22"/>
                <w:lang w:eastAsia="en-AU"/>
              </w:rPr>
              <w:t>i</w:t>
            </w:r>
            <w:proofErr w:type="spellEnd"/>
            <w:r w:rsidRPr="00C458C1">
              <w:rPr>
                <w:rFonts w:eastAsia="Times New Roman" w:cs="Times New Roman"/>
                <w:szCs w:val="22"/>
                <w:lang w:eastAsia="en-AU"/>
              </w:rPr>
              <w:t>) who is a recognised specialist in palliative medicine; and</w:t>
            </w:r>
          </w:p>
          <w:p w14:paraId="17A2C85C" w14:textId="77777777" w:rsidR="00015277" w:rsidRPr="00C458C1" w:rsidRDefault="00015277" w:rsidP="00015277">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(ii) who is treating a palliative patient that has been referred to the general practitioner; and</w:t>
            </w:r>
          </w:p>
          <w:p w14:paraId="5AED25FC" w14:textId="77777777" w:rsidR="00015277" w:rsidRPr="00C458C1" w:rsidRDefault="00015277" w:rsidP="00015277">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(iii) to which an item in Subgroup 3 or 4 of Group A24 applies because of the treatment of the palliative patient by the general practitioner</w:t>
            </w:r>
          </w:p>
        </w:tc>
      </w:tr>
      <w:tr w:rsidR="00015277" w:rsidRPr="00C458C1" w14:paraId="1E45200A" w14:textId="77777777" w:rsidTr="00792B32">
        <w:trPr>
          <w:cantSplit/>
        </w:trPr>
        <w:tc>
          <w:tcPr>
            <w:tcW w:w="405" w:type="pct"/>
            <w:tcBorders>
              <w:top w:val="single" w:sz="4" w:space="0" w:color="auto"/>
              <w:left w:val="nil"/>
              <w:bottom w:val="single" w:sz="12" w:space="0" w:color="auto"/>
              <w:right w:val="nil"/>
            </w:tcBorders>
          </w:tcPr>
          <w:p w14:paraId="3D1A6D9D" w14:textId="3CA71949" w:rsidR="00015277" w:rsidRPr="00C458C1" w:rsidRDefault="00015277" w:rsidP="00015277">
            <w:pPr>
              <w:spacing w:before="60" w:line="240" w:lineRule="atLeast"/>
              <w:rPr>
                <w:rFonts w:eastAsia="Times New Roman" w:cs="Times New Roman"/>
                <w:bCs/>
                <w:szCs w:val="22"/>
                <w:lang w:eastAsia="en-AU"/>
              </w:rPr>
            </w:pPr>
            <w:r w:rsidRPr="00C458C1">
              <w:rPr>
                <w:rFonts w:eastAsia="Times New Roman" w:cs="Times New Roman"/>
                <w:bCs/>
                <w:szCs w:val="22"/>
                <w:lang w:eastAsia="en-AU"/>
              </w:rPr>
              <w:t>5A</w:t>
            </w:r>
          </w:p>
        </w:tc>
        <w:tc>
          <w:tcPr>
            <w:tcW w:w="696" w:type="pct"/>
            <w:tcBorders>
              <w:top w:val="single" w:sz="4" w:space="0" w:color="auto"/>
              <w:left w:val="nil"/>
              <w:bottom w:val="single" w:sz="12" w:space="0" w:color="auto"/>
              <w:right w:val="nil"/>
            </w:tcBorders>
          </w:tcPr>
          <w:p w14:paraId="39EC0603" w14:textId="444B39CA" w:rsidR="00015277" w:rsidRPr="00C458C1" w:rsidRDefault="00015277" w:rsidP="00015277">
            <w:pPr>
              <w:spacing w:before="60" w:line="240" w:lineRule="atLeast"/>
              <w:rPr>
                <w:rFonts w:eastAsia="Times New Roman" w:cs="Times New Roman"/>
                <w:szCs w:val="22"/>
                <w:lang w:eastAsia="en-AU"/>
              </w:rPr>
            </w:pPr>
            <w:r w:rsidRPr="00C458C1">
              <w:rPr>
                <w:rFonts w:eastAsia="Times New Roman" w:cs="Times New Roman"/>
                <w:szCs w:val="22"/>
                <w:lang w:eastAsia="en-AU"/>
              </w:rPr>
              <w:t xml:space="preserve">233 (if subclause </w:t>
            </w:r>
            <w:r w:rsidRPr="00C458C1">
              <w:t>2.16.9(</w:t>
            </w:r>
            <w:r w:rsidR="00693F8F" w:rsidRPr="00C458C1">
              <w:t>1A</w:t>
            </w:r>
            <w:r w:rsidRPr="00C458C1">
              <w:t>) of the general medical services table</w:t>
            </w:r>
            <w:r w:rsidR="00C967C5" w:rsidRPr="00C458C1">
              <w:t xml:space="preserve"> applies</w:t>
            </w:r>
            <w:r w:rsidRPr="00C458C1">
              <w:t xml:space="preserve"> to the item)</w:t>
            </w:r>
          </w:p>
        </w:tc>
        <w:tc>
          <w:tcPr>
            <w:tcW w:w="3899" w:type="pct"/>
            <w:tcBorders>
              <w:top w:val="single" w:sz="4" w:space="0" w:color="auto"/>
              <w:left w:val="nil"/>
              <w:bottom w:val="single" w:sz="12" w:space="0" w:color="auto"/>
              <w:right w:val="nil"/>
            </w:tcBorders>
          </w:tcPr>
          <w:p w14:paraId="5F4A9662" w14:textId="780B2C61" w:rsidR="00015277" w:rsidRPr="00C458C1" w:rsidRDefault="00015277" w:rsidP="00015277">
            <w:pPr>
              <w:spacing w:before="60" w:line="240" w:lineRule="auto"/>
              <w:rPr>
                <w:rFonts w:eastAsia="Times New Roman" w:cs="Times New Roman"/>
                <w:szCs w:val="22"/>
                <w:lang w:eastAsia="en-AU"/>
              </w:rPr>
            </w:pPr>
            <w:r w:rsidRPr="00C458C1">
              <w:rPr>
                <w:rFonts w:eastAsia="Times New Roman" w:cs="Times New Roman"/>
                <w:szCs w:val="22"/>
              </w:rPr>
              <w:t xml:space="preserve">The service, being a service to which item 233 </w:t>
            </w:r>
            <w:r w:rsidRPr="00C458C1">
              <w:t xml:space="preserve">(for coordinating the </w:t>
            </w:r>
            <w:r w:rsidR="00016293" w:rsidRPr="00C458C1">
              <w:t>review</w:t>
            </w:r>
            <w:r w:rsidRPr="00C458C1">
              <w:t xml:space="preserve"> of team care arrangements</w:t>
            </w:r>
            <w:r w:rsidR="00C967C5" w:rsidRPr="00C458C1">
              <w:t xml:space="preserve"> in accordance with 2.16.9(1A) of the general medical services table</w:t>
            </w:r>
            <w:r w:rsidRPr="00C458C1">
              <w:t>) applies,</w:t>
            </w:r>
            <w:r w:rsidRPr="00C458C1">
              <w:rPr>
                <w:rFonts w:eastAsia="Times New Roman" w:cs="Times New Roman"/>
                <w:szCs w:val="22"/>
              </w:rPr>
              <w:t xml:space="preserve"> may be performed</w:t>
            </w:r>
            <w:r w:rsidR="00A24CA8" w:rsidRPr="00C458C1">
              <w:rPr>
                <w:rFonts w:eastAsia="Times New Roman" w:cs="Times New Roman"/>
                <w:szCs w:val="22"/>
              </w:rPr>
              <w:t>,</w:t>
            </w:r>
            <w:r w:rsidRPr="00C458C1">
              <w:rPr>
                <w:rFonts w:eastAsia="Times New Roman" w:cs="Times New Roman"/>
                <w:szCs w:val="22"/>
              </w:rPr>
              <w:t xml:space="preserve"> </w:t>
            </w:r>
            <w:r w:rsidRPr="00C458C1">
              <w:rPr>
                <w:rFonts w:eastAsia="Times New Roman" w:cs="Times New Roman"/>
                <w:szCs w:val="22"/>
                <w:lang w:eastAsia="en-AU"/>
              </w:rPr>
              <w:t>if a service to which item 732</w:t>
            </w:r>
            <w:r w:rsidR="00855241" w:rsidRPr="00C458C1">
              <w:rPr>
                <w:rFonts w:eastAsia="Times New Roman" w:cs="Times New Roman"/>
                <w:szCs w:val="22"/>
                <w:lang w:eastAsia="en-AU"/>
              </w:rPr>
              <w:t xml:space="preserve"> </w:t>
            </w:r>
            <w:r w:rsidR="003F3A09" w:rsidRPr="00C458C1">
              <w:rPr>
                <w:rFonts w:eastAsia="Times New Roman" w:cs="Times New Roman"/>
                <w:szCs w:val="22"/>
                <w:lang w:eastAsia="en-AU"/>
              </w:rPr>
              <w:t>of the general medical services table (</w:t>
            </w:r>
            <w:r w:rsidR="00016293" w:rsidRPr="00C458C1">
              <w:rPr>
                <w:rFonts w:eastAsia="Times New Roman" w:cs="Times New Roman"/>
                <w:szCs w:val="22"/>
                <w:lang w:eastAsia="en-AU"/>
              </w:rPr>
              <w:t xml:space="preserve">performed </w:t>
            </w:r>
            <w:r w:rsidR="003F3A09" w:rsidRPr="00C458C1">
              <w:rPr>
                <w:rFonts w:eastAsia="Times New Roman" w:cs="Times New Roman"/>
                <w:szCs w:val="22"/>
                <w:lang w:eastAsia="en-AU"/>
              </w:rPr>
              <w:t xml:space="preserve">in accordance with </w:t>
            </w:r>
            <w:r w:rsidR="00855241" w:rsidRPr="00C458C1">
              <w:rPr>
                <w:rFonts w:eastAsia="Times New Roman" w:cs="Times New Roman"/>
                <w:szCs w:val="22"/>
              </w:rPr>
              <w:t>subclause 2.16.9(</w:t>
            </w:r>
            <w:r w:rsidR="00693F8F" w:rsidRPr="00C458C1">
              <w:rPr>
                <w:rFonts w:eastAsia="Times New Roman" w:cs="Times New Roman"/>
                <w:szCs w:val="22"/>
              </w:rPr>
              <w:t>1A</w:t>
            </w:r>
            <w:r w:rsidR="00855241" w:rsidRPr="00C458C1">
              <w:rPr>
                <w:rFonts w:eastAsia="Times New Roman" w:cs="Times New Roman"/>
                <w:szCs w:val="22"/>
              </w:rPr>
              <w:t>)</w:t>
            </w:r>
            <w:r w:rsidRPr="00C458C1">
              <w:rPr>
                <w:rFonts w:eastAsia="Times New Roman" w:cs="Times New Roman"/>
                <w:szCs w:val="22"/>
                <w:lang w:eastAsia="en-AU"/>
              </w:rPr>
              <w:t xml:space="preserve"> </w:t>
            </w:r>
            <w:r w:rsidRPr="00C458C1">
              <w:rPr>
                <w:rFonts w:eastAsia="Times New Roman" w:cs="Times New Roman"/>
                <w:szCs w:val="22"/>
              </w:rPr>
              <w:t xml:space="preserve">of the general </w:t>
            </w:r>
            <w:r w:rsidR="009A1107" w:rsidRPr="00C458C1">
              <w:rPr>
                <w:rFonts w:eastAsia="Times New Roman" w:cs="Times New Roman"/>
                <w:szCs w:val="22"/>
              </w:rPr>
              <w:t xml:space="preserve">medical </w:t>
            </w:r>
            <w:r w:rsidRPr="00C458C1">
              <w:rPr>
                <w:rFonts w:eastAsia="Times New Roman" w:cs="Times New Roman"/>
                <w:szCs w:val="22"/>
              </w:rPr>
              <w:t>services table</w:t>
            </w:r>
            <w:r w:rsidR="003F3A09" w:rsidRPr="00C458C1">
              <w:rPr>
                <w:rFonts w:eastAsia="Times New Roman" w:cs="Times New Roman"/>
                <w:szCs w:val="22"/>
              </w:rPr>
              <w:t>)</w:t>
            </w:r>
            <w:r w:rsidR="00855241" w:rsidRPr="00C458C1">
              <w:rPr>
                <w:rFonts w:eastAsia="Times New Roman" w:cs="Times New Roman"/>
                <w:szCs w:val="22"/>
              </w:rPr>
              <w:t xml:space="preserve"> </w:t>
            </w:r>
            <w:r w:rsidR="00855241" w:rsidRPr="00C458C1">
              <w:rPr>
                <w:rFonts w:eastAsia="Times New Roman" w:cs="Times New Roman"/>
                <w:szCs w:val="22"/>
                <w:lang w:eastAsia="en-AU"/>
              </w:rPr>
              <w:t>applies</w:t>
            </w:r>
            <w:r w:rsidRPr="00C458C1">
              <w:rPr>
                <w:rFonts w:eastAsia="Times New Roman" w:cs="Times New Roman"/>
                <w:szCs w:val="22"/>
                <w:lang w:eastAsia="en-AU"/>
              </w:rPr>
              <w:t xml:space="preserve"> has not been claimed in the past three months</w:t>
            </w:r>
            <w:r w:rsidR="00205CA0" w:rsidRPr="00C458C1">
              <w:rPr>
                <w:rFonts w:eastAsia="Times New Roman" w:cs="Times New Roman"/>
                <w:szCs w:val="22"/>
                <w:lang w:eastAsia="en-AU"/>
              </w:rPr>
              <w:t>:</w:t>
            </w:r>
          </w:p>
          <w:p w14:paraId="4B7814ED" w14:textId="77777777"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lang w:eastAsia="en-AU"/>
              </w:rPr>
              <w:t>(a) once in a 3 month period; and</w:t>
            </w:r>
          </w:p>
          <w:p w14:paraId="006245EC" w14:textId="5AA43403" w:rsidR="00015277" w:rsidRPr="00C458C1" w:rsidRDefault="00015277" w:rsidP="00015277">
            <w:pPr>
              <w:spacing w:before="60" w:line="240" w:lineRule="auto"/>
              <w:ind w:left="284" w:hanging="284"/>
              <w:rPr>
                <w:rFonts w:eastAsia="Times New Roman" w:cs="Times New Roman"/>
                <w:szCs w:val="22"/>
                <w:lang w:eastAsia="en-AU"/>
              </w:rPr>
            </w:pPr>
            <w:r w:rsidRPr="00C458C1">
              <w:rPr>
                <w:rFonts w:eastAsia="Times New Roman" w:cs="Times New Roman"/>
                <w:szCs w:val="22"/>
              </w:rPr>
              <w:t>(</w:t>
            </w:r>
            <w:r w:rsidR="00693F8F" w:rsidRPr="00C458C1">
              <w:rPr>
                <w:rFonts w:eastAsia="Times New Roman" w:cs="Times New Roman"/>
                <w:szCs w:val="22"/>
              </w:rPr>
              <w:t>b</w:t>
            </w:r>
            <w:r w:rsidRPr="00C458C1">
              <w:rPr>
                <w:rFonts w:eastAsia="Times New Roman" w:cs="Times New Roman"/>
                <w:szCs w:val="22"/>
              </w:rPr>
              <w:t>) may not be performed by a person:</w:t>
            </w:r>
          </w:p>
          <w:p w14:paraId="55210D4E" w14:textId="77777777" w:rsidR="00015277" w:rsidRPr="00C458C1" w:rsidRDefault="00015277" w:rsidP="00015277">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w:t>
            </w:r>
            <w:proofErr w:type="spellStart"/>
            <w:r w:rsidRPr="00C458C1">
              <w:rPr>
                <w:rFonts w:eastAsia="Times New Roman" w:cs="Times New Roman"/>
                <w:szCs w:val="22"/>
                <w:lang w:eastAsia="en-AU"/>
              </w:rPr>
              <w:t>i</w:t>
            </w:r>
            <w:proofErr w:type="spellEnd"/>
            <w:r w:rsidRPr="00C458C1">
              <w:rPr>
                <w:rFonts w:eastAsia="Times New Roman" w:cs="Times New Roman"/>
                <w:szCs w:val="22"/>
                <w:lang w:eastAsia="en-AU"/>
              </w:rPr>
              <w:t>) who is a recognised specialist in palliative medicine; and</w:t>
            </w:r>
          </w:p>
          <w:p w14:paraId="7008475F" w14:textId="77777777" w:rsidR="00015277" w:rsidRPr="00C458C1" w:rsidRDefault="00015277" w:rsidP="00015277">
            <w:pPr>
              <w:tabs>
                <w:tab w:val="left" w:pos="-6543"/>
                <w:tab w:val="left" w:pos="-6260"/>
                <w:tab w:val="right" w:pos="970"/>
              </w:tabs>
              <w:spacing w:line="240" w:lineRule="exact"/>
              <w:ind w:left="828" w:hanging="284"/>
              <w:rPr>
                <w:rFonts w:eastAsia="Times New Roman" w:cs="Times New Roman"/>
                <w:szCs w:val="22"/>
                <w:lang w:eastAsia="en-AU"/>
              </w:rPr>
            </w:pPr>
            <w:r w:rsidRPr="00C458C1">
              <w:rPr>
                <w:rFonts w:eastAsia="Times New Roman" w:cs="Times New Roman"/>
                <w:szCs w:val="22"/>
                <w:lang w:eastAsia="en-AU"/>
              </w:rPr>
              <w:t>(ii) who is treating a palliative patient that has been referred to the general practitioner; and</w:t>
            </w:r>
          </w:p>
          <w:p w14:paraId="2EAF8319" w14:textId="08A6EE2B" w:rsidR="00015277" w:rsidRPr="00C458C1" w:rsidRDefault="00015277" w:rsidP="00015277">
            <w:pPr>
              <w:spacing w:before="60" w:line="240" w:lineRule="auto"/>
              <w:ind w:left="941" w:hanging="397"/>
              <w:rPr>
                <w:rFonts w:eastAsia="Times New Roman" w:cs="Times New Roman"/>
                <w:szCs w:val="22"/>
              </w:rPr>
            </w:pPr>
            <w:r w:rsidRPr="00C458C1">
              <w:rPr>
                <w:rFonts w:eastAsia="Times New Roman" w:cs="Times New Roman"/>
                <w:szCs w:val="22"/>
                <w:lang w:eastAsia="en-AU"/>
              </w:rPr>
              <w:t>(iii) to which an item in Subgroup 3 or 4 of Group A24 applies because of the treatment of the palliative patient by the general practitioner</w:t>
            </w:r>
          </w:p>
        </w:tc>
      </w:tr>
    </w:tbl>
    <w:p w14:paraId="0FDF71A5" w14:textId="76B63EA1" w:rsidR="001E315B" w:rsidRPr="00C458C1" w:rsidRDefault="00EF0BEC" w:rsidP="00650BDE">
      <w:pPr>
        <w:pStyle w:val="ItemHead"/>
        <w:ind w:left="0" w:firstLine="0"/>
      </w:pPr>
      <w:r w:rsidRPr="00C458C1">
        <w:t>1</w:t>
      </w:r>
      <w:r w:rsidR="009D1D14" w:rsidRPr="00C458C1">
        <w:t>1</w:t>
      </w:r>
      <w:r w:rsidR="001E315B" w:rsidRPr="00C458C1">
        <w:t xml:space="preserve">  Schedule 2 (after clause 1.6.3)</w:t>
      </w:r>
    </w:p>
    <w:p w14:paraId="70F4C0A8" w14:textId="7752A721" w:rsidR="001E315B" w:rsidRPr="00C458C1" w:rsidRDefault="001E315B" w:rsidP="001E315B">
      <w:pPr>
        <w:pStyle w:val="Item"/>
      </w:pPr>
      <w:r w:rsidRPr="00C458C1">
        <w:t>Insert:</w:t>
      </w:r>
    </w:p>
    <w:p w14:paraId="38E28870" w14:textId="64260378" w:rsidR="001E315B" w:rsidRPr="00C458C1" w:rsidRDefault="001E315B" w:rsidP="001E315B">
      <w:pPr>
        <w:pStyle w:val="ItemHead"/>
        <w:rPr>
          <w:rFonts w:ascii="Times New Roman" w:hAnsi="Times New Roman"/>
          <w:sz w:val="22"/>
          <w:szCs w:val="18"/>
        </w:rPr>
      </w:pPr>
      <w:r w:rsidRPr="00C458C1">
        <w:rPr>
          <w:rFonts w:ascii="Times New Roman" w:hAnsi="Times New Roman"/>
          <w:sz w:val="22"/>
          <w:szCs w:val="18"/>
        </w:rPr>
        <w:lastRenderedPageBreak/>
        <w:t>1.6.4</w:t>
      </w:r>
      <w:r w:rsidRPr="00C458C1">
        <w:rPr>
          <w:rFonts w:ascii="Times New Roman" w:hAnsi="Times New Roman"/>
          <w:sz w:val="22"/>
          <w:szCs w:val="18"/>
        </w:rPr>
        <w:tab/>
        <w:t xml:space="preserve">Application of </w:t>
      </w:r>
      <w:bookmarkStart w:id="19" w:name="_Hlk127955234"/>
      <w:r w:rsidRPr="00C458C1">
        <w:rPr>
          <w:rFonts w:ascii="Times New Roman" w:hAnsi="Times New Roman"/>
          <w:sz w:val="22"/>
          <w:szCs w:val="18"/>
        </w:rPr>
        <w:t xml:space="preserve">items </w:t>
      </w:r>
      <w:bookmarkStart w:id="20" w:name="_Hlk127955465"/>
      <w:r w:rsidRPr="00C458C1">
        <w:rPr>
          <w:rFonts w:ascii="Times New Roman" w:hAnsi="Times New Roman"/>
          <w:sz w:val="22"/>
          <w:szCs w:val="18"/>
        </w:rPr>
        <w:t>969, 971, 972, 973, 975 and 986</w:t>
      </w:r>
      <w:bookmarkEnd w:id="19"/>
      <w:bookmarkEnd w:id="20"/>
    </w:p>
    <w:p w14:paraId="268D3AFD" w14:textId="088F38CE" w:rsidR="001E315B" w:rsidRPr="00C458C1" w:rsidRDefault="001E315B" w:rsidP="001E315B">
      <w:pPr>
        <w:spacing w:after="120"/>
        <w:ind w:left="1702" w:hanging="851"/>
        <w:rPr>
          <w:lang w:eastAsia="en-AU"/>
        </w:rPr>
      </w:pPr>
      <w:r w:rsidRPr="00C458C1">
        <w:rPr>
          <w:lang w:eastAsia="en-AU"/>
        </w:rPr>
        <w:t>(1)</w:t>
      </w:r>
      <w:r w:rsidRPr="00C458C1">
        <w:rPr>
          <w:lang w:eastAsia="en-AU"/>
        </w:rPr>
        <w:tab/>
      </w:r>
      <w:r w:rsidR="00C9258A" w:rsidRPr="00C458C1">
        <w:rPr>
          <w:lang w:eastAsia="en-AU"/>
        </w:rPr>
        <w:t xml:space="preserve">A service </w:t>
      </w:r>
      <w:r w:rsidR="00B00039" w:rsidRPr="00C458C1">
        <w:rPr>
          <w:lang w:eastAsia="en-AU"/>
        </w:rPr>
        <w:t xml:space="preserve">described in item </w:t>
      </w:r>
      <w:r w:rsidR="00B00039" w:rsidRPr="00C458C1">
        <w:rPr>
          <w:szCs w:val="18"/>
        </w:rPr>
        <w:t>969, 971, 972, 973, 975 or 986</w:t>
      </w:r>
      <w:r w:rsidR="005D58C4" w:rsidRPr="00C458C1">
        <w:rPr>
          <w:szCs w:val="18"/>
        </w:rPr>
        <w:t xml:space="preserve"> only applies to the service if the patient</w:t>
      </w:r>
      <w:r w:rsidR="005D58C4" w:rsidRPr="00C458C1">
        <w:rPr>
          <w:lang w:eastAsia="en-AU"/>
        </w:rPr>
        <w:t>:</w:t>
      </w:r>
    </w:p>
    <w:p w14:paraId="56B5872F" w14:textId="236BB7AC" w:rsidR="00A24CA8" w:rsidRPr="00C458C1" w:rsidRDefault="005D58C4" w:rsidP="005D58C4">
      <w:pPr>
        <w:spacing w:after="120"/>
        <w:ind w:left="2160" w:hanging="469"/>
        <w:rPr>
          <w:lang w:eastAsia="en-AU"/>
        </w:rPr>
      </w:pPr>
      <w:r w:rsidRPr="00C458C1">
        <w:rPr>
          <w:lang w:eastAsia="en-AU"/>
        </w:rPr>
        <w:t>(a)</w:t>
      </w:r>
      <w:r w:rsidRPr="00C458C1">
        <w:rPr>
          <w:lang w:eastAsia="en-AU"/>
        </w:rPr>
        <w:tab/>
      </w:r>
      <w:r w:rsidR="008542DE" w:rsidRPr="00C458C1">
        <w:rPr>
          <w:lang w:eastAsia="en-AU"/>
        </w:rPr>
        <w:t>is referred</w:t>
      </w:r>
      <w:r w:rsidRPr="00C458C1">
        <w:rPr>
          <w:lang w:eastAsia="en-AU"/>
        </w:rPr>
        <w:t xml:space="preserve"> for a service to which an</w:t>
      </w:r>
      <w:r w:rsidR="00A24CA8" w:rsidRPr="00C458C1">
        <w:rPr>
          <w:lang w:eastAsia="en-AU"/>
        </w:rPr>
        <w:t>y</w:t>
      </w:r>
      <w:r w:rsidRPr="00C458C1">
        <w:rPr>
          <w:lang w:eastAsia="en-AU"/>
        </w:rPr>
        <w:t xml:space="preserve"> </w:t>
      </w:r>
      <w:r w:rsidR="00A24CA8" w:rsidRPr="00C458C1">
        <w:rPr>
          <w:lang w:eastAsia="en-AU"/>
        </w:rPr>
        <w:t xml:space="preserve">of the following </w:t>
      </w:r>
      <w:r w:rsidRPr="00C458C1">
        <w:rPr>
          <w:lang w:eastAsia="en-AU"/>
        </w:rPr>
        <w:t>item</w:t>
      </w:r>
      <w:r w:rsidR="00A24CA8" w:rsidRPr="00C458C1">
        <w:rPr>
          <w:lang w:eastAsia="en-AU"/>
        </w:rPr>
        <w:t>s apply:</w:t>
      </w:r>
    </w:p>
    <w:p w14:paraId="065223B0" w14:textId="642EC275" w:rsidR="00A24CA8" w:rsidRPr="00C458C1" w:rsidRDefault="00A24CA8" w:rsidP="00A24CA8">
      <w:pPr>
        <w:pStyle w:val="paragraphsub-sub"/>
      </w:pPr>
      <w:r w:rsidRPr="00C458C1">
        <w:tab/>
        <w:t>(</w:t>
      </w:r>
      <w:proofErr w:type="spellStart"/>
      <w:r w:rsidRPr="00C458C1">
        <w:t>i</w:t>
      </w:r>
      <w:proofErr w:type="spellEnd"/>
      <w:r w:rsidRPr="00C458C1">
        <w:t>)</w:t>
      </w:r>
      <w:r w:rsidRPr="00C458C1">
        <w:tab/>
        <w:t>an item in Subgroup 2 of Group A20;</w:t>
      </w:r>
    </w:p>
    <w:p w14:paraId="182FDDF9" w14:textId="36912D50" w:rsidR="00A24CA8" w:rsidRPr="00C458C1" w:rsidRDefault="00A24CA8" w:rsidP="00A24CA8">
      <w:pPr>
        <w:pStyle w:val="paragraphsub-sub"/>
      </w:pPr>
      <w:r w:rsidRPr="00C458C1">
        <w:tab/>
        <w:t>(ii)</w:t>
      </w:r>
      <w:r w:rsidRPr="00C458C1">
        <w:tab/>
        <w:t>an item in  Subgroup 9 of Group A7;</w:t>
      </w:r>
    </w:p>
    <w:p w14:paraId="7F63546C" w14:textId="74CD7DD0" w:rsidR="00A24CA8" w:rsidRPr="00C458C1" w:rsidRDefault="00A24CA8" w:rsidP="00A24CA8">
      <w:pPr>
        <w:pStyle w:val="paragraphsub-sub"/>
      </w:pPr>
      <w:r w:rsidRPr="00C458C1">
        <w:tab/>
        <w:t>(iii)</w:t>
      </w:r>
      <w:r w:rsidRPr="00C458C1">
        <w:tab/>
        <w:t>an item in Subgroup 3 or 10 of Group A40;</w:t>
      </w:r>
    </w:p>
    <w:p w14:paraId="20AAB191" w14:textId="4BF437DF" w:rsidR="00A24CA8" w:rsidRPr="00C458C1" w:rsidRDefault="00A24CA8" w:rsidP="00A24CA8">
      <w:pPr>
        <w:pStyle w:val="paragraphsub-sub"/>
      </w:pPr>
      <w:r w:rsidRPr="00C458C1">
        <w:tab/>
        <w:t>(iv)</w:t>
      </w:r>
      <w:r w:rsidRPr="00C458C1">
        <w:tab/>
        <w:t>an item in Group M6 or M7;</w:t>
      </w:r>
    </w:p>
    <w:p w14:paraId="131CD48E" w14:textId="6E7372CF" w:rsidR="001E315B" w:rsidRPr="00C458C1" w:rsidRDefault="00A24CA8" w:rsidP="00A24CA8">
      <w:pPr>
        <w:spacing w:after="120"/>
        <w:ind w:left="2160"/>
        <w:rPr>
          <w:lang w:eastAsia="en-AU"/>
        </w:rPr>
      </w:pPr>
      <w:r w:rsidRPr="00C458C1">
        <w:t xml:space="preserve">     (v)</w:t>
      </w:r>
      <w:r w:rsidRPr="00C458C1">
        <w:tab/>
        <w:t>an item in Subgroup 1, 2, 3, 4, 6, 7, 8 or 9 of Group M18; or</w:t>
      </w:r>
    </w:p>
    <w:p w14:paraId="4A7C2FBE" w14:textId="6AB08120" w:rsidR="001E315B" w:rsidRPr="00C458C1" w:rsidRDefault="005D58C4" w:rsidP="005D58C4">
      <w:pPr>
        <w:spacing w:after="120"/>
        <w:ind w:left="2160" w:hanging="469"/>
        <w:rPr>
          <w:lang w:eastAsia="en-AU"/>
        </w:rPr>
      </w:pPr>
      <w:r w:rsidRPr="00C458C1">
        <w:rPr>
          <w:lang w:eastAsia="en-AU"/>
        </w:rPr>
        <w:t>(b)</w:t>
      </w:r>
      <w:r w:rsidRPr="00C458C1">
        <w:rPr>
          <w:lang w:eastAsia="en-AU"/>
        </w:rPr>
        <w:tab/>
      </w:r>
      <w:r w:rsidR="008542DE" w:rsidRPr="00C458C1">
        <w:rPr>
          <w:lang w:eastAsia="en-AU"/>
        </w:rPr>
        <w:t xml:space="preserve">has </w:t>
      </w:r>
      <w:r w:rsidRPr="00C458C1">
        <w:rPr>
          <w:lang w:eastAsia="en-AU"/>
        </w:rPr>
        <w:t>an eating disorder treatment and management plan in accordance with the requirements in clause 2.31.3</w:t>
      </w:r>
      <w:r w:rsidR="00A24CA8" w:rsidRPr="00C458C1">
        <w:rPr>
          <w:lang w:eastAsia="en-AU"/>
        </w:rPr>
        <w:t xml:space="preserve"> of the general medical services</w:t>
      </w:r>
      <w:r w:rsidRPr="00C458C1">
        <w:rPr>
          <w:lang w:eastAsia="en-AU"/>
        </w:rPr>
        <w:t>.</w:t>
      </w:r>
    </w:p>
    <w:p w14:paraId="05062E22" w14:textId="490BAAC2" w:rsidR="000B56C6" w:rsidRPr="00C458C1" w:rsidRDefault="000C6E4B" w:rsidP="00650BDE">
      <w:pPr>
        <w:pStyle w:val="ItemHead"/>
        <w:ind w:left="0" w:firstLine="0"/>
      </w:pPr>
      <w:r w:rsidRPr="00C458C1">
        <w:t>1</w:t>
      </w:r>
      <w:r w:rsidR="009D1D14" w:rsidRPr="00C458C1">
        <w:t>2</w:t>
      </w:r>
      <w:r w:rsidR="00650BDE" w:rsidRPr="00C458C1">
        <w:t xml:space="preserve">  Schedule 2 (after table item 244)</w:t>
      </w:r>
    </w:p>
    <w:p w14:paraId="12B4E702" w14:textId="7707190C" w:rsidR="00650BDE" w:rsidRPr="00C458C1" w:rsidRDefault="00650BDE" w:rsidP="00650BDE">
      <w:pPr>
        <w:pStyle w:val="Item"/>
      </w:pPr>
      <w:r w:rsidRPr="00C458C1">
        <w:t>Insert:</w:t>
      </w:r>
    </w:p>
    <w:tbl>
      <w:tblPr>
        <w:tblW w:w="5000" w:type="pct"/>
        <w:shd w:val="clear" w:color="auto" w:fill="FFFFFF"/>
        <w:tblCellMar>
          <w:left w:w="0" w:type="dxa"/>
          <w:right w:w="0" w:type="dxa"/>
        </w:tblCellMar>
        <w:tblLook w:val="04A0" w:firstRow="1" w:lastRow="0" w:firstColumn="1" w:lastColumn="0" w:noHBand="0" w:noVBand="1"/>
      </w:tblPr>
      <w:tblGrid>
        <w:gridCol w:w="1057"/>
        <w:gridCol w:w="6436"/>
        <w:gridCol w:w="820"/>
      </w:tblGrid>
      <w:tr w:rsidR="00650BDE" w:rsidRPr="00C458C1" w14:paraId="49B8D739" w14:textId="77777777" w:rsidTr="00ED61BD">
        <w:tc>
          <w:tcPr>
            <w:tcW w:w="636" w:type="pct"/>
            <w:tcBorders>
              <w:top w:val="single" w:sz="8" w:space="0" w:color="auto"/>
              <w:left w:val="nil"/>
              <w:bottom w:val="nil"/>
              <w:right w:val="nil"/>
            </w:tcBorders>
            <w:shd w:val="clear" w:color="auto" w:fill="FFFFFF"/>
            <w:tcMar>
              <w:top w:w="0" w:type="dxa"/>
              <w:left w:w="107" w:type="dxa"/>
              <w:bottom w:w="0" w:type="dxa"/>
              <w:right w:w="107" w:type="dxa"/>
            </w:tcMar>
            <w:hideMark/>
          </w:tcPr>
          <w:p w14:paraId="4316ED34" w14:textId="7D326AB6" w:rsidR="00650BDE" w:rsidRPr="00C458C1" w:rsidRDefault="00650BDE" w:rsidP="00ED61BD">
            <w:pPr>
              <w:spacing w:before="60" w:after="60" w:line="240" w:lineRule="atLeast"/>
              <w:rPr>
                <w:rFonts w:eastAsia="Times New Roman" w:cs="Times New Roman"/>
                <w:szCs w:val="22"/>
                <w:lang w:eastAsia="en-AU"/>
              </w:rPr>
            </w:pPr>
            <w:r w:rsidRPr="00C458C1">
              <w:rPr>
                <w:rFonts w:eastAsia="Times New Roman" w:cs="Times New Roman"/>
                <w:szCs w:val="22"/>
                <w:lang w:eastAsia="en-AU"/>
              </w:rPr>
              <w:t>969</w:t>
            </w:r>
          </w:p>
        </w:tc>
        <w:tc>
          <w:tcPr>
            <w:tcW w:w="3871" w:type="pct"/>
            <w:tcBorders>
              <w:top w:val="single" w:sz="8" w:space="0" w:color="auto"/>
              <w:left w:val="nil"/>
              <w:bottom w:val="nil"/>
              <w:right w:val="nil"/>
            </w:tcBorders>
            <w:shd w:val="clear" w:color="auto" w:fill="FFFFFF"/>
            <w:tcMar>
              <w:top w:w="0" w:type="dxa"/>
              <w:left w:w="107" w:type="dxa"/>
              <w:bottom w:w="0" w:type="dxa"/>
              <w:right w:w="107" w:type="dxa"/>
            </w:tcMar>
            <w:hideMark/>
          </w:tcPr>
          <w:p w14:paraId="6196B317" w14:textId="2E0DAD9C" w:rsidR="00650BDE" w:rsidRPr="00C458C1" w:rsidRDefault="00650BDE" w:rsidP="00ED61BD">
            <w:pPr>
              <w:spacing w:line="221" w:lineRule="atLeast"/>
              <w:rPr>
                <w:rFonts w:eastAsia="Times New Roman" w:cs="Times New Roman"/>
                <w:sz w:val="20"/>
              </w:rPr>
            </w:pPr>
            <w:r w:rsidRPr="00C458C1">
              <w:rPr>
                <w:rFonts w:eastAsia="Times New Roman" w:cs="Times New Roman"/>
                <w:szCs w:val="22"/>
              </w:rPr>
              <w:t>Attendance by a medical practitioner, as a member of a multidisciplinary case conference team, to organise and coordinate a mental health case conference if the conference lasts for at least 15 minutes, but for less than 20 minutes</w:t>
            </w:r>
          </w:p>
        </w:tc>
        <w:tc>
          <w:tcPr>
            <w:tcW w:w="493" w:type="pct"/>
            <w:tcBorders>
              <w:top w:val="single" w:sz="8" w:space="0" w:color="auto"/>
              <w:left w:val="nil"/>
              <w:bottom w:val="nil"/>
              <w:right w:val="nil"/>
            </w:tcBorders>
            <w:shd w:val="clear" w:color="auto" w:fill="FFFFFF"/>
            <w:tcMar>
              <w:top w:w="0" w:type="dxa"/>
              <w:left w:w="107" w:type="dxa"/>
              <w:bottom w:w="0" w:type="dxa"/>
              <w:right w:w="107" w:type="dxa"/>
            </w:tcMar>
            <w:hideMark/>
          </w:tcPr>
          <w:p w14:paraId="6D6152F8" w14:textId="2EBDF782" w:rsidR="00650BDE" w:rsidRPr="00C458C1" w:rsidRDefault="00650BDE" w:rsidP="00ED61BD">
            <w:pPr>
              <w:spacing w:before="60" w:after="60" w:line="240" w:lineRule="atLeast"/>
              <w:jc w:val="center"/>
              <w:rPr>
                <w:rFonts w:eastAsia="Times New Roman" w:cs="Times New Roman"/>
                <w:szCs w:val="22"/>
                <w:lang w:eastAsia="en-AU"/>
              </w:rPr>
            </w:pPr>
            <w:r w:rsidRPr="00C458C1">
              <w:rPr>
                <w:rFonts w:eastAsia="Times New Roman" w:cs="Times New Roman"/>
                <w:szCs w:val="22"/>
              </w:rPr>
              <w:t>61.95</w:t>
            </w:r>
          </w:p>
        </w:tc>
      </w:tr>
      <w:tr w:rsidR="00650BDE" w:rsidRPr="00C458C1" w14:paraId="01A439C8" w14:textId="77777777" w:rsidTr="00ED61BD">
        <w:tblPrEx>
          <w:tblBorders>
            <w:bottom w:val="single" w:sz="4" w:space="0" w:color="auto"/>
            <w:insideH w:val="single" w:sz="4" w:space="0" w:color="auto"/>
          </w:tblBorders>
          <w:tblLook w:val="0000" w:firstRow="0" w:lastRow="0" w:firstColumn="0" w:lastColumn="0" w:noHBand="0" w:noVBand="0"/>
        </w:tblPrEx>
        <w:tc>
          <w:tcPr>
            <w:tcW w:w="636"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3258B89" w14:textId="51139914" w:rsidR="00650BDE" w:rsidRPr="00C458C1" w:rsidRDefault="00650BDE" w:rsidP="00ED61BD">
            <w:pPr>
              <w:spacing w:before="60" w:after="60" w:line="240" w:lineRule="atLeast"/>
              <w:rPr>
                <w:rFonts w:eastAsia="Times New Roman" w:cs="Times New Roman"/>
                <w:szCs w:val="22"/>
                <w:lang w:eastAsia="en-AU"/>
              </w:rPr>
            </w:pPr>
            <w:r w:rsidRPr="00C458C1">
              <w:rPr>
                <w:rFonts w:eastAsia="Times New Roman" w:cs="Times New Roman"/>
                <w:szCs w:val="22"/>
                <w:lang w:eastAsia="en-AU"/>
              </w:rPr>
              <w:t>971</w:t>
            </w:r>
          </w:p>
        </w:tc>
        <w:tc>
          <w:tcPr>
            <w:tcW w:w="3871"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266DAD6" w14:textId="0BF91F41" w:rsidR="00650BDE" w:rsidRPr="00C458C1" w:rsidRDefault="00650BDE" w:rsidP="00ED61BD">
            <w:pPr>
              <w:spacing w:line="221" w:lineRule="atLeast"/>
              <w:rPr>
                <w:rFonts w:eastAsia="Times New Roman" w:cs="Times New Roman"/>
                <w:szCs w:val="22"/>
              </w:rPr>
            </w:pPr>
            <w:r w:rsidRPr="00C458C1">
              <w:rPr>
                <w:rFonts w:eastAsia="Times New Roman" w:cs="Times New Roman"/>
                <w:szCs w:val="22"/>
              </w:rPr>
              <w:t>Attendance by a medical practitioner, as a member of a multidisciplinary case conference team, to organise and coordinate a mental health case conference if the conference lasts for at least 20 minutes, but for less than 40 minutes</w:t>
            </w:r>
          </w:p>
        </w:tc>
        <w:tc>
          <w:tcPr>
            <w:tcW w:w="493"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EE63C4E" w14:textId="6B750D08" w:rsidR="00650BDE" w:rsidRPr="00C458C1" w:rsidRDefault="00650BDE" w:rsidP="00ED61BD">
            <w:pPr>
              <w:spacing w:before="60" w:after="60" w:line="240" w:lineRule="atLeast"/>
              <w:jc w:val="center"/>
              <w:rPr>
                <w:rFonts w:eastAsia="Times New Roman" w:cs="Times New Roman"/>
                <w:szCs w:val="22"/>
                <w:lang w:eastAsia="en-AU"/>
              </w:rPr>
            </w:pPr>
            <w:r w:rsidRPr="00C458C1">
              <w:rPr>
                <w:rFonts w:eastAsia="Times New Roman" w:cs="Times New Roman"/>
                <w:szCs w:val="22"/>
              </w:rPr>
              <w:t>105.95</w:t>
            </w:r>
          </w:p>
        </w:tc>
      </w:tr>
      <w:tr w:rsidR="00650BDE" w:rsidRPr="00C458C1" w14:paraId="5BE527C5" w14:textId="77777777" w:rsidTr="00650BDE">
        <w:tblPrEx>
          <w:tblBorders>
            <w:bottom w:val="single" w:sz="4" w:space="0" w:color="auto"/>
            <w:insideH w:val="single" w:sz="4" w:space="0" w:color="auto"/>
          </w:tblBorders>
          <w:tblLook w:val="0000" w:firstRow="0" w:lastRow="0" w:firstColumn="0" w:lastColumn="0" w:noHBand="0" w:noVBand="0"/>
        </w:tblPrEx>
        <w:tc>
          <w:tcPr>
            <w:tcW w:w="636" w:type="pct"/>
            <w:tcBorders>
              <w:top w:val="single" w:sz="8" w:space="0" w:color="auto"/>
              <w:left w:val="nil"/>
              <w:bottom w:val="single" w:sz="8" w:space="0" w:color="auto"/>
              <w:right w:val="nil"/>
            </w:tcBorders>
            <w:shd w:val="clear" w:color="auto" w:fill="FFFFFF"/>
            <w:tcMar>
              <w:top w:w="0" w:type="dxa"/>
              <w:left w:w="107" w:type="dxa"/>
              <w:bottom w:w="0" w:type="dxa"/>
              <w:right w:w="107" w:type="dxa"/>
            </w:tcMar>
            <w:hideMark/>
          </w:tcPr>
          <w:p w14:paraId="14495F09" w14:textId="4EABBE34" w:rsidR="00650BDE" w:rsidRPr="00C458C1" w:rsidRDefault="00650BDE" w:rsidP="00ED61BD">
            <w:pPr>
              <w:spacing w:before="60" w:after="60" w:line="240" w:lineRule="atLeast"/>
              <w:rPr>
                <w:rFonts w:eastAsia="Times New Roman" w:cs="Times New Roman"/>
                <w:szCs w:val="22"/>
                <w:lang w:eastAsia="en-AU"/>
              </w:rPr>
            </w:pPr>
            <w:r w:rsidRPr="00C458C1">
              <w:rPr>
                <w:rFonts w:eastAsia="Times New Roman" w:cs="Times New Roman"/>
                <w:szCs w:val="22"/>
                <w:lang w:eastAsia="en-AU"/>
              </w:rPr>
              <w:t>972</w:t>
            </w:r>
          </w:p>
        </w:tc>
        <w:tc>
          <w:tcPr>
            <w:tcW w:w="3871" w:type="pct"/>
            <w:tcBorders>
              <w:top w:val="single" w:sz="8" w:space="0" w:color="auto"/>
              <w:left w:val="nil"/>
              <w:bottom w:val="single" w:sz="8" w:space="0" w:color="auto"/>
              <w:right w:val="nil"/>
            </w:tcBorders>
            <w:shd w:val="clear" w:color="auto" w:fill="FFFFFF"/>
            <w:tcMar>
              <w:top w:w="0" w:type="dxa"/>
              <w:left w:w="107" w:type="dxa"/>
              <w:bottom w:w="0" w:type="dxa"/>
              <w:right w:w="107" w:type="dxa"/>
            </w:tcMar>
            <w:hideMark/>
          </w:tcPr>
          <w:p w14:paraId="5DCFAAA5" w14:textId="057B5223" w:rsidR="00650BDE" w:rsidRPr="00C458C1" w:rsidRDefault="00650BDE" w:rsidP="00ED61BD">
            <w:pPr>
              <w:spacing w:before="60" w:after="60" w:line="240" w:lineRule="atLeast"/>
              <w:rPr>
                <w:rFonts w:eastAsia="Times New Roman" w:cs="Times New Roman"/>
                <w:szCs w:val="22"/>
                <w:lang w:eastAsia="en-AU"/>
              </w:rPr>
            </w:pPr>
            <w:r w:rsidRPr="00C458C1">
              <w:rPr>
                <w:rFonts w:eastAsia="Times New Roman" w:cs="Times New Roman"/>
                <w:szCs w:val="22"/>
              </w:rPr>
              <w:t>Attendance by a medical practitioner, as a member of a multidisciplinary case conference team, to organise and coordinate a mental health case conference if the conference lasts for at least 40 minutes</w:t>
            </w:r>
          </w:p>
        </w:tc>
        <w:tc>
          <w:tcPr>
            <w:tcW w:w="493" w:type="pct"/>
            <w:tcBorders>
              <w:top w:val="single" w:sz="8" w:space="0" w:color="auto"/>
              <w:left w:val="nil"/>
              <w:bottom w:val="single" w:sz="8" w:space="0" w:color="auto"/>
              <w:right w:val="nil"/>
            </w:tcBorders>
            <w:shd w:val="clear" w:color="auto" w:fill="FFFFFF"/>
            <w:tcMar>
              <w:top w:w="0" w:type="dxa"/>
              <w:left w:w="107" w:type="dxa"/>
              <w:bottom w:w="0" w:type="dxa"/>
              <w:right w:w="107" w:type="dxa"/>
            </w:tcMar>
            <w:hideMark/>
          </w:tcPr>
          <w:p w14:paraId="02D26123" w14:textId="4F5D82F6" w:rsidR="00650BDE" w:rsidRPr="00C458C1" w:rsidRDefault="00650BDE" w:rsidP="00ED61BD">
            <w:pPr>
              <w:spacing w:before="60" w:after="60" w:line="240" w:lineRule="atLeast"/>
              <w:jc w:val="center"/>
              <w:rPr>
                <w:rFonts w:eastAsia="Times New Roman" w:cs="Times New Roman"/>
                <w:szCs w:val="22"/>
                <w:lang w:eastAsia="en-AU"/>
              </w:rPr>
            </w:pPr>
            <w:r w:rsidRPr="00C458C1">
              <w:rPr>
                <w:rFonts w:eastAsia="Times New Roman" w:cs="Times New Roman"/>
                <w:szCs w:val="22"/>
              </w:rPr>
              <w:t>176.65</w:t>
            </w:r>
          </w:p>
        </w:tc>
      </w:tr>
      <w:tr w:rsidR="00650BDE" w:rsidRPr="00C458C1" w14:paraId="3702BF73" w14:textId="77777777" w:rsidTr="00650BDE">
        <w:tblPrEx>
          <w:tblBorders>
            <w:bottom w:val="single" w:sz="4" w:space="0" w:color="auto"/>
            <w:insideH w:val="single" w:sz="4" w:space="0" w:color="auto"/>
          </w:tblBorders>
          <w:tblLook w:val="0000" w:firstRow="0" w:lastRow="0" w:firstColumn="0" w:lastColumn="0" w:noHBand="0" w:noVBand="0"/>
        </w:tblPrEx>
        <w:tc>
          <w:tcPr>
            <w:tcW w:w="636"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987AB04" w14:textId="5322CC8D" w:rsidR="00650BDE" w:rsidRPr="00C458C1" w:rsidRDefault="00650BDE" w:rsidP="00ED61BD">
            <w:pPr>
              <w:spacing w:before="60" w:after="60" w:line="240" w:lineRule="atLeast"/>
              <w:rPr>
                <w:rFonts w:eastAsia="Times New Roman" w:cs="Times New Roman"/>
                <w:szCs w:val="22"/>
                <w:lang w:eastAsia="en-AU"/>
              </w:rPr>
            </w:pPr>
            <w:r w:rsidRPr="00C458C1">
              <w:rPr>
                <w:rFonts w:eastAsia="Times New Roman" w:cs="Times New Roman"/>
                <w:szCs w:val="22"/>
                <w:lang w:eastAsia="en-AU"/>
              </w:rPr>
              <w:t>973</w:t>
            </w:r>
          </w:p>
        </w:tc>
        <w:tc>
          <w:tcPr>
            <w:tcW w:w="3871"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24B89331" w14:textId="5F106693" w:rsidR="00650BDE" w:rsidRPr="00C458C1" w:rsidRDefault="00650BDE" w:rsidP="00ED61BD">
            <w:pPr>
              <w:spacing w:before="60" w:after="60" w:line="240" w:lineRule="atLeast"/>
              <w:rPr>
                <w:rFonts w:eastAsia="Times New Roman" w:cs="Times New Roman"/>
                <w:szCs w:val="22"/>
              </w:rPr>
            </w:pPr>
            <w:r w:rsidRPr="00C458C1">
              <w:rPr>
                <w:rFonts w:eastAsia="Times New Roman" w:cs="Times New Roman"/>
                <w:szCs w:val="22"/>
              </w:rPr>
              <w:t>Attendance by a medical practitioner, as a member of a multidisciplinary case conference team, to participate in a mental health case conference if the conference lasts for at least 15 minutes, but for less than 20 minutes</w:t>
            </w:r>
          </w:p>
        </w:tc>
        <w:tc>
          <w:tcPr>
            <w:tcW w:w="493"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57F3975D" w14:textId="4CDBFB58" w:rsidR="00650BDE" w:rsidRPr="00C458C1" w:rsidRDefault="00650BDE" w:rsidP="00ED61BD">
            <w:pPr>
              <w:spacing w:before="60" w:after="60" w:line="240" w:lineRule="atLeast"/>
              <w:jc w:val="center"/>
              <w:rPr>
                <w:rFonts w:eastAsia="Times New Roman" w:cs="Times New Roman"/>
                <w:szCs w:val="22"/>
              </w:rPr>
            </w:pPr>
            <w:r w:rsidRPr="00C458C1">
              <w:rPr>
                <w:rFonts w:eastAsia="Times New Roman" w:cs="Times New Roman"/>
                <w:szCs w:val="22"/>
              </w:rPr>
              <w:t>45.50</w:t>
            </w:r>
          </w:p>
        </w:tc>
      </w:tr>
      <w:tr w:rsidR="00650BDE" w:rsidRPr="00C458C1" w14:paraId="2C3DAC5F" w14:textId="77777777" w:rsidTr="00650BDE">
        <w:tblPrEx>
          <w:tblBorders>
            <w:bottom w:val="single" w:sz="4" w:space="0" w:color="auto"/>
            <w:insideH w:val="single" w:sz="4" w:space="0" w:color="auto"/>
          </w:tblBorders>
          <w:tblLook w:val="0000" w:firstRow="0" w:lastRow="0" w:firstColumn="0" w:lastColumn="0" w:noHBand="0" w:noVBand="0"/>
        </w:tblPrEx>
        <w:tc>
          <w:tcPr>
            <w:tcW w:w="636"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1473C8AB" w14:textId="5FC098D4" w:rsidR="00650BDE" w:rsidRPr="00C458C1" w:rsidRDefault="00650BDE" w:rsidP="00ED61BD">
            <w:pPr>
              <w:spacing w:before="60" w:after="60" w:line="240" w:lineRule="atLeast"/>
              <w:rPr>
                <w:rFonts w:eastAsia="Times New Roman" w:cs="Times New Roman"/>
                <w:szCs w:val="22"/>
                <w:lang w:eastAsia="en-AU"/>
              </w:rPr>
            </w:pPr>
            <w:r w:rsidRPr="00C458C1">
              <w:rPr>
                <w:rFonts w:eastAsia="Times New Roman" w:cs="Times New Roman"/>
                <w:szCs w:val="22"/>
                <w:lang w:eastAsia="en-AU"/>
              </w:rPr>
              <w:t>975</w:t>
            </w:r>
          </w:p>
        </w:tc>
        <w:tc>
          <w:tcPr>
            <w:tcW w:w="3871"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38E60B1C" w14:textId="442F6022" w:rsidR="00650BDE" w:rsidRPr="00C458C1" w:rsidRDefault="00650BDE" w:rsidP="00ED61BD">
            <w:pPr>
              <w:spacing w:before="60" w:after="60" w:line="240" w:lineRule="atLeast"/>
              <w:rPr>
                <w:rFonts w:eastAsia="Times New Roman" w:cs="Times New Roman"/>
                <w:szCs w:val="22"/>
              </w:rPr>
            </w:pPr>
            <w:r w:rsidRPr="00C458C1">
              <w:rPr>
                <w:rFonts w:eastAsia="Times New Roman" w:cs="Times New Roman"/>
                <w:szCs w:val="22"/>
              </w:rPr>
              <w:t>Attendance by a medical practitioner, as a member of a multidisciplinary case conference team, to participate in a mental health case conference if the conference lasts for at least 20 minutes, but for less than 40 minutes</w:t>
            </w:r>
          </w:p>
        </w:tc>
        <w:tc>
          <w:tcPr>
            <w:tcW w:w="493" w:type="pct"/>
            <w:tcBorders>
              <w:top w:val="single" w:sz="8" w:space="0" w:color="auto"/>
              <w:left w:val="nil"/>
              <w:bottom w:val="single" w:sz="8" w:space="0" w:color="auto"/>
              <w:right w:val="nil"/>
            </w:tcBorders>
            <w:shd w:val="clear" w:color="auto" w:fill="FFFFFF"/>
            <w:tcMar>
              <w:top w:w="0" w:type="dxa"/>
              <w:left w:w="107" w:type="dxa"/>
              <w:bottom w:w="0" w:type="dxa"/>
              <w:right w:w="107" w:type="dxa"/>
            </w:tcMar>
          </w:tcPr>
          <w:p w14:paraId="6C44F37B" w14:textId="76E7680D" w:rsidR="00650BDE" w:rsidRPr="00C458C1" w:rsidRDefault="00650BDE" w:rsidP="00ED61BD">
            <w:pPr>
              <w:spacing w:before="60" w:after="60" w:line="240" w:lineRule="atLeast"/>
              <w:jc w:val="center"/>
              <w:rPr>
                <w:rFonts w:eastAsia="Times New Roman" w:cs="Times New Roman"/>
                <w:szCs w:val="22"/>
              </w:rPr>
            </w:pPr>
            <w:r w:rsidRPr="00C458C1">
              <w:rPr>
                <w:rFonts w:eastAsia="Times New Roman" w:cs="Times New Roman"/>
                <w:szCs w:val="22"/>
              </w:rPr>
              <w:t>78.00</w:t>
            </w:r>
          </w:p>
        </w:tc>
      </w:tr>
      <w:tr w:rsidR="00650BDE" w:rsidRPr="004479C1" w14:paraId="09F4D2AD" w14:textId="77777777" w:rsidTr="00ED61BD">
        <w:tblPrEx>
          <w:tblBorders>
            <w:bottom w:val="single" w:sz="4" w:space="0" w:color="auto"/>
            <w:insideH w:val="single" w:sz="4" w:space="0" w:color="auto"/>
          </w:tblBorders>
          <w:tblLook w:val="0000" w:firstRow="0" w:lastRow="0" w:firstColumn="0" w:lastColumn="0" w:noHBand="0" w:noVBand="0"/>
        </w:tblPrEx>
        <w:tc>
          <w:tcPr>
            <w:tcW w:w="636" w:type="pct"/>
            <w:tcBorders>
              <w:top w:val="single" w:sz="8" w:space="0" w:color="auto"/>
              <w:left w:val="nil"/>
              <w:bottom w:val="single" w:sz="4" w:space="0" w:color="auto"/>
              <w:right w:val="nil"/>
            </w:tcBorders>
            <w:shd w:val="clear" w:color="auto" w:fill="FFFFFF"/>
            <w:tcMar>
              <w:top w:w="0" w:type="dxa"/>
              <w:left w:w="107" w:type="dxa"/>
              <w:bottom w:w="0" w:type="dxa"/>
              <w:right w:w="107" w:type="dxa"/>
            </w:tcMar>
          </w:tcPr>
          <w:p w14:paraId="61F2D83A" w14:textId="238169EF" w:rsidR="00650BDE" w:rsidRPr="00C458C1" w:rsidRDefault="00650BDE" w:rsidP="00ED61BD">
            <w:pPr>
              <w:spacing w:before="60" w:after="60" w:line="240" w:lineRule="atLeast"/>
              <w:rPr>
                <w:rFonts w:eastAsia="Times New Roman" w:cs="Times New Roman"/>
                <w:szCs w:val="22"/>
                <w:lang w:eastAsia="en-AU"/>
              </w:rPr>
            </w:pPr>
            <w:r w:rsidRPr="00C458C1">
              <w:rPr>
                <w:rFonts w:eastAsia="Times New Roman" w:cs="Times New Roman"/>
                <w:szCs w:val="22"/>
                <w:lang w:eastAsia="en-AU"/>
              </w:rPr>
              <w:t>986</w:t>
            </w:r>
          </w:p>
        </w:tc>
        <w:tc>
          <w:tcPr>
            <w:tcW w:w="3871" w:type="pct"/>
            <w:tcBorders>
              <w:top w:val="single" w:sz="8" w:space="0" w:color="auto"/>
              <w:left w:val="nil"/>
              <w:bottom w:val="single" w:sz="4" w:space="0" w:color="auto"/>
              <w:right w:val="nil"/>
            </w:tcBorders>
            <w:shd w:val="clear" w:color="auto" w:fill="FFFFFF"/>
            <w:tcMar>
              <w:top w:w="0" w:type="dxa"/>
              <w:left w:w="107" w:type="dxa"/>
              <w:bottom w:w="0" w:type="dxa"/>
              <w:right w:w="107" w:type="dxa"/>
            </w:tcMar>
          </w:tcPr>
          <w:p w14:paraId="3C5E01A3" w14:textId="302CD03A" w:rsidR="00650BDE" w:rsidRPr="00C458C1" w:rsidRDefault="00650BDE" w:rsidP="00ED61BD">
            <w:pPr>
              <w:spacing w:before="60" w:after="60" w:line="240" w:lineRule="atLeast"/>
              <w:rPr>
                <w:rFonts w:eastAsia="Times New Roman" w:cs="Times New Roman"/>
                <w:szCs w:val="22"/>
              </w:rPr>
            </w:pPr>
            <w:r w:rsidRPr="00C458C1">
              <w:rPr>
                <w:rFonts w:eastAsia="Times New Roman" w:cs="Times New Roman"/>
                <w:szCs w:val="22"/>
              </w:rPr>
              <w:t>Attendance by a medical practitioner, as a member of a multidisciplinary case conference team, to participate in a mental health case conference if the conference lasts for at least 40 minutes</w:t>
            </w:r>
          </w:p>
        </w:tc>
        <w:tc>
          <w:tcPr>
            <w:tcW w:w="493" w:type="pct"/>
            <w:tcBorders>
              <w:top w:val="single" w:sz="8" w:space="0" w:color="auto"/>
              <w:left w:val="nil"/>
              <w:bottom w:val="single" w:sz="4" w:space="0" w:color="auto"/>
              <w:right w:val="nil"/>
            </w:tcBorders>
            <w:shd w:val="clear" w:color="auto" w:fill="FFFFFF"/>
            <w:tcMar>
              <w:top w:w="0" w:type="dxa"/>
              <w:left w:w="107" w:type="dxa"/>
              <w:bottom w:w="0" w:type="dxa"/>
              <w:right w:w="107" w:type="dxa"/>
            </w:tcMar>
          </w:tcPr>
          <w:p w14:paraId="7D719883" w14:textId="3B56E15A" w:rsidR="00650BDE" w:rsidRPr="00646492" w:rsidRDefault="00650BDE" w:rsidP="00ED61BD">
            <w:pPr>
              <w:spacing w:before="60" w:after="60" w:line="240" w:lineRule="atLeast"/>
              <w:jc w:val="center"/>
              <w:rPr>
                <w:rFonts w:eastAsia="Times New Roman" w:cs="Times New Roman"/>
                <w:szCs w:val="22"/>
              </w:rPr>
            </w:pPr>
            <w:r w:rsidRPr="00C458C1">
              <w:rPr>
                <w:rFonts w:eastAsia="Times New Roman" w:cs="Times New Roman"/>
                <w:szCs w:val="22"/>
              </w:rPr>
              <w:t>129.85</w:t>
            </w:r>
          </w:p>
        </w:tc>
      </w:tr>
    </w:tbl>
    <w:p w14:paraId="48AC77C9" w14:textId="77777777" w:rsidR="000B56C6" w:rsidRPr="000B56C6" w:rsidRDefault="000B56C6" w:rsidP="000B56C6">
      <w:pPr>
        <w:pStyle w:val="ItemHead"/>
      </w:pPr>
    </w:p>
    <w:p w14:paraId="499713C5" w14:textId="495C8E5C" w:rsidR="000B56C6" w:rsidRPr="000B56C6" w:rsidRDefault="000B56C6" w:rsidP="000B56C6">
      <w:pPr>
        <w:pStyle w:val="ItemHead"/>
      </w:pPr>
      <w:r>
        <w:t xml:space="preserve"> </w:t>
      </w:r>
    </w:p>
    <w:sectPr w:rsidR="000B56C6" w:rsidRPr="000B56C6" w:rsidSect="008C2EAC">
      <w:headerReference w:type="even" r:id="rId24"/>
      <w:headerReference w:type="default" r:id="rId25"/>
      <w:footerReference w:type="even" r:id="rId26"/>
      <w:footerReference w:type="default" r:id="rId27"/>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917C" w14:textId="77777777" w:rsidR="00FA64A6" w:rsidRDefault="00FA64A6" w:rsidP="00715914">
      <w:pPr>
        <w:spacing w:line="240" w:lineRule="auto"/>
      </w:pPr>
      <w:r>
        <w:separator/>
      </w:r>
    </w:p>
  </w:endnote>
  <w:endnote w:type="continuationSeparator" w:id="0">
    <w:p w14:paraId="3DFA7ECD" w14:textId="77777777" w:rsidR="00FA64A6" w:rsidRDefault="00FA64A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5778"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B200C" w14:paraId="7A9C1507" w14:textId="77777777" w:rsidTr="00B33709">
      <w:tc>
        <w:tcPr>
          <w:tcW w:w="709" w:type="dxa"/>
          <w:tcBorders>
            <w:top w:val="nil"/>
            <w:left w:val="nil"/>
            <w:bottom w:val="nil"/>
            <w:right w:val="nil"/>
          </w:tcBorders>
        </w:tcPr>
        <w:p w14:paraId="72FF7035" w14:textId="77777777" w:rsidR="005B200C" w:rsidRDefault="005B200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C808462" w14:textId="7AA2F84B" w:rsidR="005B200C" w:rsidRPr="004E1307" w:rsidRDefault="005B200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C69D6">
            <w:rPr>
              <w:i/>
              <w:noProof/>
              <w:sz w:val="18"/>
            </w:rPr>
            <w:t>Health Insurance Amendment (Mental Health Case Conferencing Services and Indexation) Determination 2023</w:t>
          </w:r>
          <w:r w:rsidRPr="004E1307">
            <w:rPr>
              <w:i/>
              <w:sz w:val="18"/>
            </w:rPr>
            <w:fldChar w:fldCharType="end"/>
          </w:r>
        </w:p>
      </w:tc>
      <w:tc>
        <w:tcPr>
          <w:tcW w:w="1383" w:type="dxa"/>
          <w:tcBorders>
            <w:top w:val="nil"/>
            <w:left w:val="nil"/>
            <w:bottom w:val="nil"/>
            <w:right w:val="nil"/>
          </w:tcBorders>
        </w:tcPr>
        <w:p w14:paraId="7963896D" w14:textId="77777777" w:rsidR="005B200C" w:rsidRDefault="005B200C" w:rsidP="00A369E3">
          <w:pPr>
            <w:spacing w:line="0" w:lineRule="atLeast"/>
            <w:jc w:val="right"/>
            <w:rPr>
              <w:sz w:val="18"/>
            </w:rPr>
          </w:pPr>
        </w:p>
      </w:tc>
    </w:tr>
    <w:tr w:rsidR="005B200C" w14:paraId="2EF9D711"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DFA640" w14:textId="77777777" w:rsidR="005B200C" w:rsidRDefault="005B200C" w:rsidP="00A369E3">
          <w:pPr>
            <w:jc w:val="right"/>
            <w:rPr>
              <w:sz w:val="18"/>
            </w:rPr>
          </w:pPr>
        </w:p>
      </w:tc>
    </w:tr>
  </w:tbl>
  <w:p w14:paraId="41BC7DA5" w14:textId="77777777" w:rsidR="005B200C" w:rsidRPr="00ED79B6" w:rsidRDefault="005B200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2FF0" w14:textId="77777777" w:rsidR="005B200C" w:rsidRPr="00E33C1C" w:rsidRDefault="005B200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5B200C" w14:paraId="547D1AC2" w14:textId="77777777" w:rsidTr="00A369E3">
      <w:tc>
        <w:tcPr>
          <w:tcW w:w="1384" w:type="dxa"/>
          <w:tcBorders>
            <w:top w:val="nil"/>
            <w:left w:val="nil"/>
            <w:bottom w:val="nil"/>
            <w:right w:val="nil"/>
          </w:tcBorders>
        </w:tcPr>
        <w:p w14:paraId="5588C78E" w14:textId="77777777" w:rsidR="005B200C" w:rsidRDefault="005B200C" w:rsidP="00A369E3">
          <w:pPr>
            <w:spacing w:line="0" w:lineRule="atLeast"/>
            <w:rPr>
              <w:sz w:val="18"/>
            </w:rPr>
          </w:pPr>
        </w:p>
      </w:tc>
      <w:tc>
        <w:tcPr>
          <w:tcW w:w="6379" w:type="dxa"/>
          <w:tcBorders>
            <w:top w:val="nil"/>
            <w:left w:val="nil"/>
            <w:bottom w:val="nil"/>
            <w:right w:val="nil"/>
          </w:tcBorders>
        </w:tcPr>
        <w:p w14:paraId="7B5C635B" w14:textId="2CF8E61E" w:rsidR="005B200C" w:rsidRDefault="005B200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C69D6">
            <w:rPr>
              <w:i/>
              <w:noProof/>
              <w:sz w:val="18"/>
            </w:rPr>
            <w:t>Health Insurance Amendment (Mental Health Case Conferencing Services and Indexation) Determination 2023</w:t>
          </w:r>
          <w:r w:rsidRPr="004E1307">
            <w:rPr>
              <w:i/>
              <w:sz w:val="18"/>
            </w:rPr>
            <w:fldChar w:fldCharType="end"/>
          </w:r>
        </w:p>
      </w:tc>
      <w:tc>
        <w:tcPr>
          <w:tcW w:w="709" w:type="dxa"/>
          <w:tcBorders>
            <w:top w:val="nil"/>
            <w:left w:val="nil"/>
            <w:bottom w:val="nil"/>
            <w:right w:val="nil"/>
          </w:tcBorders>
        </w:tcPr>
        <w:p w14:paraId="225C92EC" w14:textId="77777777" w:rsidR="005B200C" w:rsidRDefault="005B200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B200C" w14:paraId="4EC94CE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E787910" w14:textId="77777777" w:rsidR="005B200C" w:rsidRDefault="005B200C" w:rsidP="00A369E3">
          <w:pPr>
            <w:rPr>
              <w:sz w:val="18"/>
            </w:rPr>
          </w:pPr>
        </w:p>
      </w:tc>
    </w:tr>
  </w:tbl>
  <w:p w14:paraId="1B991271" w14:textId="77777777" w:rsidR="005B200C" w:rsidRPr="00ED79B6" w:rsidRDefault="005B200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3C8E" w14:textId="77777777" w:rsidR="005B200C" w:rsidRPr="00E33C1C" w:rsidRDefault="005B200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B200C" w14:paraId="684E4D14" w14:textId="77777777" w:rsidTr="00B33709">
      <w:tc>
        <w:tcPr>
          <w:tcW w:w="1384" w:type="dxa"/>
          <w:tcBorders>
            <w:top w:val="nil"/>
            <w:left w:val="nil"/>
            <w:bottom w:val="nil"/>
            <w:right w:val="nil"/>
          </w:tcBorders>
        </w:tcPr>
        <w:p w14:paraId="5AB80F97" w14:textId="77777777" w:rsidR="005B200C" w:rsidRDefault="005B200C" w:rsidP="00A369E3">
          <w:pPr>
            <w:spacing w:line="0" w:lineRule="atLeast"/>
            <w:rPr>
              <w:sz w:val="18"/>
            </w:rPr>
          </w:pPr>
        </w:p>
      </w:tc>
      <w:tc>
        <w:tcPr>
          <w:tcW w:w="6379" w:type="dxa"/>
          <w:tcBorders>
            <w:top w:val="nil"/>
            <w:left w:val="nil"/>
            <w:bottom w:val="nil"/>
            <w:right w:val="nil"/>
          </w:tcBorders>
        </w:tcPr>
        <w:p w14:paraId="623B055F" w14:textId="77777777" w:rsidR="005B200C" w:rsidRDefault="005B200C" w:rsidP="00A369E3">
          <w:pPr>
            <w:spacing w:line="0" w:lineRule="atLeast"/>
            <w:jc w:val="center"/>
            <w:rPr>
              <w:sz w:val="18"/>
            </w:rPr>
          </w:pPr>
        </w:p>
      </w:tc>
      <w:tc>
        <w:tcPr>
          <w:tcW w:w="709" w:type="dxa"/>
          <w:tcBorders>
            <w:top w:val="nil"/>
            <w:left w:val="nil"/>
            <w:bottom w:val="nil"/>
            <w:right w:val="nil"/>
          </w:tcBorders>
        </w:tcPr>
        <w:p w14:paraId="0D49EE79" w14:textId="77777777" w:rsidR="005B200C" w:rsidRDefault="005B200C" w:rsidP="00A369E3">
          <w:pPr>
            <w:spacing w:line="0" w:lineRule="atLeast"/>
            <w:jc w:val="right"/>
            <w:rPr>
              <w:sz w:val="18"/>
            </w:rPr>
          </w:pPr>
        </w:p>
      </w:tc>
    </w:tr>
  </w:tbl>
  <w:p w14:paraId="1EEFF027" w14:textId="77777777" w:rsidR="005B200C" w:rsidRPr="00ED79B6" w:rsidRDefault="005B200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B3B"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3C05DE38" w14:textId="77777777" w:rsidTr="000E05F9">
      <w:tc>
        <w:tcPr>
          <w:tcW w:w="365" w:type="pct"/>
        </w:tcPr>
        <w:p w14:paraId="66C24B85" w14:textId="77777777"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6D82A26" w14:textId="2CB869BE"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C69D6">
            <w:rPr>
              <w:i/>
              <w:noProof/>
              <w:sz w:val="18"/>
            </w:rPr>
            <w:t>Health Insurance Amendment (Mental Health Case Conferencing Services and Indexation) Determination 2023</w:t>
          </w:r>
          <w:r w:rsidRPr="004E1307">
            <w:rPr>
              <w:i/>
              <w:sz w:val="18"/>
            </w:rPr>
            <w:fldChar w:fldCharType="end"/>
          </w:r>
        </w:p>
      </w:tc>
      <w:tc>
        <w:tcPr>
          <w:tcW w:w="947" w:type="pct"/>
        </w:tcPr>
        <w:p w14:paraId="6DD5BECE" w14:textId="77777777" w:rsidR="005B200C" w:rsidRDefault="005B200C" w:rsidP="000E05F9">
          <w:pPr>
            <w:spacing w:line="0" w:lineRule="atLeast"/>
            <w:jc w:val="right"/>
            <w:rPr>
              <w:sz w:val="18"/>
            </w:rPr>
          </w:pPr>
        </w:p>
      </w:tc>
    </w:tr>
    <w:tr w:rsidR="005B200C" w14:paraId="31FC1FAD" w14:textId="77777777" w:rsidTr="000E05F9">
      <w:tc>
        <w:tcPr>
          <w:tcW w:w="5000" w:type="pct"/>
          <w:gridSpan w:val="3"/>
        </w:tcPr>
        <w:p w14:paraId="482AEE13" w14:textId="77777777" w:rsidR="005B200C" w:rsidRDefault="005B200C" w:rsidP="000E05F9">
          <w:pPr>
            <w:jc w:val="right"/>
            <w:rPr>
              <w:sz w:val="18"/>
            </w:rPr>
          </w:pPr>
        </w:p>
      </w:tc>
    </w:tr>
  </w:tbl>
  <w:p w14:paraId="30580258" w14:textId="77777777" w:rsidR="005B200C" w:rsidRPr="00ED79B6" w:rsidRDefault="005B200C" w:rsidP="000E05F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8E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16C96B4D" w14:textId="77777777" w:rsidTr="000E05F9">
      <w:tc>
        <w:tcPr>
          <w:tcW w:w="947" w:type="pct"/>
        </w:tcPr>
        <w:p w14:paraId="0850382C" w14:textId="77777777" w:rsidR="005B200C" w:rsidRDefault="005B200C" w:rsidP="000E05F9">
          <w:pPr>
            <w:spacing w:line="0" w:lineRule="atLeast"/>
            <w:rPr>
              <w:sz w:val="18"/>
            </w:rPr>
          </w:pPr>
        </w:p>
      </w:tc>
      <w:tc>
        <w:tcPr>
          <w:tcW w:w="3688" w:type="pct"/>
        </w:tcPr>
        <w:p w14:paraId="0887953A" w14:textId="6A916807"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58C1">
            <w:rPr>
              <w:i/>
              <w:noProof/>
              <w:sz w:val="18"/>
            </w:rPr>
            <w:t>Health Insurance Amendment (Mental Health Case Conferencing Services and Indexation) Determination 2023</w:t>
          </w:r>
          <w:r w:rsidRPr="004E1307">
            <w:rPr>
              <w:i/>
              <w:sz w:val="18"/>
            </w:rPr>
            <w:fldChar w:fldCharType="end"/>
          </w:r>
        </w:p>
      </w:tc>
      <w:tc>
        <w:tcPr>
          <w:tcW w:w="365" w:type="pct"/>
        </w:tcPr>
        <w:p w14:paraId="5474901C" w14:textId="7A8A37CA"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700C">
            <w:rPr>
              <w:i/>
              <w:noProof/>
              <w:sz w:val="18"/>
            </w:rPr>
            <w:t>i</w:t>
          </w:r>
          <w:r w:rsidRPr="00ED79B6">
            <w:rPr>
              <w:i/>
              <w:sz w:val="18"/>
            </w:rPr>
            <w:fldChar w:fldCharType="end"/>
          </w:r>
        </w:p>
      </w:tc>
    </w:tr>
    <w:tr w:rsidR="005B200C" w14:paraId="783563EC" w14:textId="77777777" w:rsidTr="000E05F9">
      <w:tc>
        <w:tcPr>
          <w:tcW w:w="5000" w:type="pct"/>
          <w:gridSpan w:val="3"/>
        </w:tcPr>
        <w:p w14:paraId="48261661" w14:textId="77777777" w:rsidR="005B200C" w:rsidRDefault="005B200C" w:rsidP="000E05F9">
          <w:pPr>
            <w:rPr>
              <w:sz w:val="18"/>
            </w:rPr>
          </w:pPr>
        </w:p>
      </w:tc>
    </w:tr>
  </w:tbl>
  <w:p w14:paraId="33474906" w14:textId="77777777" w:rsidR="005B200C" w:rsidRPr="00ED79B6" w:rsidRDefault="005B200C" w:rsidP="000E05F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D4C0"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B200C" w14:paraId="44C0DBC8" w14:textId="77777777" w:rsidTr="000E05F9">
      <w:tc>
        <w:tcPr>
          <w:tcW w:w="365" w:type="pct"/>
        </w:tcPr>
        <w:p w14:paraId="25BE9428" w14:textId="6FD171DB" w:rsidR="005B200C" w:rsidRDefault="005B200C" w:rsidP="000E05F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700C">
            <w:rPr>
              <w:i/>
              <w:noProof/>
              <w:sz w:val="18"/>
            </w:rPr>
            <w:t>6</w:t>
          </w:r>
          <w:r w:rsidRPr="00ED79B6">
            <w:rPr>
              <w:i/>
              <w:sz w:val="18"/>
            </w:rPr>
            <w:fldChar w:fldCharType="end"/>
          </w:r>
        </w:p>
      </w:tc>
      <w:tc>
        <w:tcPr>
          <w:tcW w:w="3688" w:type="pct"/>
        </w:tcPr>
        <w:p w14:paraId="1B46842C" w14:textId="42700053"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58C1">
            <w:rPr>
              <w:i/>
              <w:noProof/>
              <w:sz w:val="18"/>
            </w:rPr>
            <w:t>Health Insurance Amendment (Mental Health Case Conferencing Services and Indexation) Determination 2023</w:t>
          </w:r>
          <w:r w:rsidRPr="004E1307">
            <w:rPr>
              <w:i/>
              <w:sz w:val="18"/>
            </w:rPr>
            <w:fldChar w:fldCharType="end"/>
          </w:r>
        </w:p>
      </w:tc>
      <w:tc>
        <w:tcPr>
          <w:tcW w:w="947" w:type="pct"/>
        </w:tcPr>
        <w:p w14:paraId="7B4943F4" w14:textId="77777777" w:rsidR="005B200C" w:rsidRDefault="005B200C" w:rsidP="000E05F9">
          <w:pPr>
            <w:spacing w:line="0" w:lineRule="atLeast"/>
            <w:jc w:val="right"/>
            <w:rPr>
              <w:sz w:val="18"/>
            </w:rPr>
          </w:pPr>
        </w:p>
      </w:tc>
    </w:tr>
    <w:tr w:rsidR="005B200C" w14:paraId="145A34D1" w14:textId="77777777" w:rsidTr="000E05F9">
      <w:tc>
        <w:tcPr>
          <w:tcW w:w="5000" w:type="pct"/>
          <w:gridSpan w:val="3"/>
        </w:tcPr>
        <w:p w14:paraId="35BC501D" w14:textId="77777777" w:rsidR="005B200C" w:rsidRDefault="005B200C" w:rsidP="000E05F9">
          <w:pPr>
            <w:jc w:val="right"/>
            <w:rPr>
              <w:sz w:val="18"/>
            </w:rPr>
          </w:pPr>
        </w:p>
      </w:tc>
    </w:tr>
  </w:tbl>
  <w:p w14:paraId="63A8E5F4" w14:textId="77777777" w:rsidR="005B200C" w:rsidRPr="00ED79B6" w:rsidRDefault="005B200C" w:rsidP="000E05F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D2C7" w14:textId="77777777" w:rsidR="005B200C" w:rsidRPr="002B0EA5" w:rsidRDefault="005B200C" w:rsidP="000E05F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B200C" w14:paraId="5DBDFC33" w14:textId="77777777" w:rsidTr="000E05F9">
      <w:tc>
        <w:tcPr>
          <w:tcW w:w="947" w:type="pct"/>
        </w:tcPr>
        <w:p w14:paraId="5B00D949" w14:textId="77777777" w:rsidR="005B200C" w:rsidRDefault="005B200C" w:rsidP="000E05F9">
          <w:pPr>
            <w:spacing w:line="0" w:lineRule="atLeast"/>
            <w:rPr>
              <w:sz w:val="18"/>
            </w:rPr>
          </w:pPr>
        </w:p>
      </w:tc>
      <w:tc>
        <w:tcPr>
          <w:tcW w:w="3688" w:type="pct"/>
        </w:tcPr>
        <w:p w14:paraId="4A9C99D0" w14:textId="03B89C9A" w:rsidR="005B200C" w:rsidRDefault="005B200C" w:rsidP="000E05F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458C1">
            <w:rPr>
              <w:i/>
              <w:noProof/>
              <w:sz w:val="18"/>
            </w:rPr>
            <w:t>Health Insurance Amendment (Mental Health Case Conferencing Services and Indexation) Determination 2023</w:t>
          </w:r>
          <w:r w:rsidRPr="004E1307">
            <w:rPr>
              <w:i/>
              <w:sz w:val="18"/>
            </w:rPr>
            <w:fldChar w:fldCharType="end"/>
          </w:r>
        </w:p>
      </w:tc>
      <w:tc>
        <w:tcPr>
          <w:tcW w:w="365" w:type="pct"/>
        </w:tcPr>
        <w:p w14:paraId="74C5A7A9" w14:textId="160F6691" w:rsidR="005B200C" w:rsidRDefault="005B200C" w:rsidP="000E05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C700C">
            <w:rPr>
              <w:i/>
              <w:noProof/>
              <w:sz w:val="18"/>
            </w:rPr>
            <w:t>5</w:t>
          </w:r>
          <w:r w:rsidRPr="00ED79B6">
            <w:rPr>
              <w:i/>
              <w:sz w:val="18"/>
            </w:rPr>
            <w:fldChar w:fldCharType="end"/>
          </w:r>
        </w:p>
      </w:tc>
    </w:tr>
    <w:tr w:rsidR="005B200C" w14:paraId="5D550B5F" w14:textId="77777777" w:rsidTr="000E05F9">
      <w:tc>
        <w:tcPr>
          <w:tcW w:w="5000" w:type="pct"/>
          <w:gridSpan w:val="3"/>
        </w:tcPr>
        <w:p w14:paraId="5C810977" w14:textId="77777777" w:rsidR="005B200C" w:rsidRDefault="005B200C" w:rsidP="000E05F9">
          <w:pPr>
            <w:rPr>
              <w:sz w:val="18"/>
            </w:rPr>
          </w:pPr>
        </w:p>
      </w:tc>
    </w:tr>
  </w:tbl>
  <w:p w14:paraId="22A21FFE" w14:textId="77777777" w:rsidR="005B200C" w:rsidRPr="00ED79B6" w:rsidRDefault="005B200C" w:rsidP="000E05F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F4A4" w14:textId="77777777" w:rsidR="00FA64A6" w:rsidRDefault="00FA64A6" w:rsidP="00715914">
      <w:pPr>
        <w:spacing w:line="240" w:lineRule="auto"/>
      </w:pPr>
      <w:r>
        <w:separator/>
      </w:r>
    </w:p>
  </w:footnote>
  <w:footnote w:type="continuationSeparator" w:id="0">
    <w:p w14:paraId="126BB7F5" w14:textId="77777777" w:rsidR="00FA64A6" w:rsidRDefault="00FA64A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2020" w14:textId="77777777" w:rsidR="005B200C" w:rsidRPr="005F1388" w:rsidRDefault="005B200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E793" w14:textId="77777777" w:rsidR="005B200C" w:rsidRPr="005F1388" w:rsidRDefault="005B200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513B" w14:textId="77777777" w:rsidR="005B200C" w:rsidRPr="00ED79B6" w:rsidRDefault="005B200C" w:rsidP="000E05F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CE74" w14:textId="77777777" w:rsidR="005B200C" w:rsidRPr="00ED79B6" w:rsidRDefault="005B200C" w:rsidP="000E05F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A8B2" w14:textId="77777777" w:rsidR="005B200C" w:rsidRPr="00ED79B6" w:rsidRDefault="005B200C"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72F7" w14:textId="77777777" w:rsidR="005B200C" w:rsidRDefault="005B200C" w:rsidP="00715914">
    <w:pPr>
      <w:rPr>
        <w:sz w:val="20"/>
      </w:rPr>
    </w:pPr>
  </w:p>
  <w:p w14:paraId="6C624911" w14:textId="77777777" w:rsidR="005B200C" w:rsidRDefault="005B200C" w:rsidP="00715914">
    <w:pPr>
      <w:rPr>
        <w:sz w:val="20"/>
      </w:rPr>
    </w:pPr>
  </w:p>
  <w:p w14:paraId="1199FB21" w14:textId="77777777" w:rsidR="005B200C" w:rsidRPr="007A1328" w:rsidRDefault="005B200C" w:rsidP="00715914">
    <w:pPr>
      <w:rPr>
        <w:sz w:val="20"/>
      </w:rPr>
    </w:pPr>
  </w:p>
  <w:p w14:paraId="5B43CE78" w14:textId="77777777" w:rsidR="005B200C" w:rsidRPr="007A1328" w:rsidRDefault="005B200C" w:rsidP="00715914">
    <w:pPr>
      <w:rPr>
        <w:b/>
        <w:sz w:val="24"/>
      </w:rPr>
    </w:pPr>
  </w:p>
  <w:p w14:paraId="5354B53F" w14:textId="77777777" w:rsidR="005B200C" w:rsidRPr="007A1328" w:rsidRDefault="005B200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49B4" w14:textId="77777777" w:rsidR="005B200C" w:rsidRPr="007A1328" w:rsidRDefault="005B200C" w:rsidP="00715914">
    <w:pPr>
      <w:jc w:val="right"/>
      <w:rPr>
        <w:sz w:val="20"/>
      </w:rPr>
    </w:pPr>
  </w:p>
  <w:p w14:paraId="4D4D5754" w14:textId="77777777" w:rsidR="005B200C" w:rsidRPr="007A1328" w:rsidRDefault="005B200C" w:rsidP="00715914">
    <w:pPr>
      <w:jc w:val="right"/>
      <w:rPr>
        <w:sz w:val="20"/>
      </w:rPr>
    </w:pPr>
  </w:p>
  <w:p w14:paraId="2B1C22A9" w14:textId="77777777" w:rsidR="005B200C" w:rsidRPr="007A1328" w:rsidRDefault="005B200C" w:rsidP="00715914">
    <w:pPr>
      <w:jc w:val="right"/>
      <w:rPr>
        <w:sz w:val="20"/>
      </w:rPr>
    </w:pPr>
  </w:p>
  <w:p w14:paraId="716A6B82" w14:textId="77777777" w:rsidR="005B200C" w:rsidRPr="007A1328" w:rsidRDefault="005B200C" w:rsidP="00715914">
    <w:pPr>
      <w:jc w:val="right"/>
      <w:rPr>
        <w:b/>
        <w:sz w:val="24"/>
      </w:rPr>
    </w:pPr>
  </w:p>
  <w:p w14:paraId="1AAB4A52" w14:textId="77777777" w:rsidR="005B200C" w:rsidRPr="007A1328" w:rsidRDefault="005B200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53EBD"/>
    <w:multiLevelType w:val="hybridMultilevel"/>
    <w:tmpl w:val="0CF69D70"/>
    <w:lvl w:ilvl="0" w:tplc="7036546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A80B4E"/>
    <w:multiLevelType w:val="hybridMultilevel"/>
    <w:tmpl w:val="D786C6BA"/>
    <w:lvl w:ilvl="0" w:tplc="561E503E">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38901934"/>
    <w:multiLevelType w:val="hybridMultilevel"/>
    <w:tmpl w:val="3EF0F51E"/>
    <w:lvl w:ilvl="0" w:tplc="C602F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6A7489"/>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0A203A"/>
    <w:multiLevelType w:val="hybridMultilevel"/>
    <w:tmpl w:val="CD28F890"/>
    <w:lvl w:ilvl="0" w:tplc="0C09000F">
      <w:start w:val="1"/>
      <w:numFmt w:val="decimal"/>
      <w:lvlText w:val="%1."/>
      <w:lvlJc w:val="left"/>
      <w:pPr>
        <w:ind w:left="720" w:hanging="360"/>
      </w:pPr>
    </w:lvl>
    <w:lvl w:ilvl="1" w:tplc="F6B298D4">
      <w:start w:val="1"/>
      <w:numFmt w:val="lowerRoman"/>
      <w:lvlText w:val="(%2)"/>
      <w:lvlJc w:val="left"/>
      <w:pPr>
        <w:ind w:left="1800" w:hanging="720"/>
      </w:pPr>
      <w:rPr>
        <w:rFonts w:hint="default"/>
      </w:rPr>
    </w:lvl>
    <w:lvl w:ilvl="2" w:tplc="0C09001B">
      <w:start w:val="1"/>
      <w:numFmt w:val="lowerRoman"/>
      <w:lvlText w:val="%3."/>
      <w:lvlJc w:val="right"/>
      <w:pPr>
        <w:ind w:left="2160" w:hanging="180"/>
      </w:pPr>
    </w:lvl>
    <w:lvl w:ilvl="3" w:tplc="7112395A">
      <w:start w:val="1"/>
      <w:numFmt w:val="lowerLetter"/>
      <w:lvlText w:val="(%4)"/>
      <w:lvlJc w:val="left"/>
      <w:pPr>
        <w:ind w:left="2354" w:hanging="37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532597"/>
    <w:multiLevelType w:val="hybridMultilevel"/>
    <w:tmpl w:val="E00E002A"/>
    <w:lvl w:ilvl="0" w:tplc="8B6AED80">
      <w:start w:val="1"/>
      <w:numFmt w:val="lowerLetter"/>
      <w:lvlText w:val="(%1)"/>
      <w:lvlJc w:val="left"/>
      <w:pPr>
        <w:ind w:left="1170" w:hanging="46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5"/>
  </w:num>
  <w:num w:numId="14">
    <w:abstractNumId w:val="10"/>
  </w:num>
  <w:num w:numId="15">
    <w:abstractNumId w:val="16"/>
  </w:num>
  <w:num w:numId="16">
    <w:abstractNumId w:val="12"/>
  </w:num>
  <w:num w:numId="17">
    <w:abstractNumId w:val="21"/>
  </w:num>
  <w:num w:numId="18">
    <w:abstractNumId w:val="14"/>
  </w:num>
  <w:num w:numId="19">
    <w:abstractNumId w:val="19"/>
  </w:num>
  <w:num w:numId="20">
    <w:abstractNumId w:val="13"/>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A5B"/>
    <w:rsid w:val="00000A30"/>
    <w:rsid w:val="00004174"/>
    <w:rsid w:val="00004470"/>
    <w:rsid w:val="000136AF"/>
    <w:rsid w:val="00015277"/>
    <w:rsid w:val="00016293"/>
    <w:rsid w:val="000258B1"/>
    <w:rsid w:val="000320D3"/>
    <w:rsid w:val="0003250C"/>
    <w:rsid w:val="00037A04"/>
    <w:rsid w:val="00040A89"/>
    <w:rsid w:val="0004338F"/>
    <w:rsid w:val="000437C1"/>
    <w:rsid w:val="0004455A"/>
    <w:rsid w:val="0005365D"/>
    <w:rsid w:val="000614BF"/>
    <w:rsid w:val="0006709C"/>
    <w:rsid w:val="00074376"/>
    <w:rsid w:val="00076165"/>
    <w:rsid w:val="000872E3"/>
    <w:rsid w:val="000978F5"/>
    <w:rsid w:val="000B15CD"/>
    <w:rsid w:val="000B35EB"/>
    <w:rsid w:val="000B56C6"/>
    <w:rsid w:val="000C6E4B"/>
    <w:rsid w:val="000C7AC7"/>
    <w:rsid w:val="000D05EF"/>
    <w:rsid w:val="000E05F9"/>
    <w:rsid w:val="000E2261"/>
    <w:rsid w:val="000E78B7"/>
    <w:rsid w:val="000F21C1"/>
    <w:rsid w:val="001013CE"/>
    <w:rsid w:val="00101C4F"/>
    <w:rsid w:val="0010564F"/>
    <w:rsid w:val="0010745C"/>
    <w:rsid w:val="00131922"/>
    <w:rsid w:val="00132CEB"/>
    <w:rsid w:val="001339B0"/>
    <w:rsid w:val="00142B62"/>
    <w:rsid w:val="001441B7"/>
    <w:rsid w:val="001516CB"/>
    <w:rsid w:val="00152336"/>
    <w:rsid w:val="00157B8B"/>
    <w:rsid w:val="00166C2F"/>
    <w:rsid w:val="0017256F"/>
    <w:rsid w:val="001809D7"/>
    <w:rsid w:val="001863A2"/>
    <w:rsid w:val="001939E1"/>
    <w:rsid w:val="00194C3E"/>
    <w:rsid w:val="00195382"/>
    <w:rsid w:val="001B2CB6"/>
    <w:rsid w:val="001C071A"/>
    <w:rsid w:val="001C61C5"/>
    <w:rsid w:val="001C69C4"/>
    <w:rsid w:val="001D37EF"/>
    <w:rsid w:val="001E242B"/>
    <w:rsid w:val="001E315B"/>
    <w:rsid w:val="001E3440"/>
    <w:rsid w:val="001E3590"/>
    <w:rsid w:val="001E4239"/>
    <w:rsid w:val="001E7114"/>
    <w:rsid w:val="001E7407"/>
    <w:rsid w:val="001F0ACD"/>
    <w:rsid w:val="001F5D5E"/>
    <w:rsid w:val="001F6219"/>
    <w:rsid w:val="001F6CD4"/>
    <w:rsid w:val="00205CA0"/>
    <w:rsid w:val="00206C4D"/>
    <w:rsid w:val="002078DE"/>
    <w:rsid w:val="00215AF1"/>
    <w:rsid w:val="002321E8"/>
    <w:rsid w:val="00232984"/>
    <w:rsid w:val="0024010F"/>
    <w:rsid w:val="00240749"/>
    <w:rsid w:val="00243018"/>
    <w:rsid w:val="002476F3"/>
    <w:rsid w:val="002564A4"/>
    <w:rsid w:val="0026736C"/>
    <w:rsid w:val="00277219"/>
    <w:rsid w:val="00280E43"/>
    <w:rsid w:val="00281308"/>
    <w:rsid w:val="00283C8F"/>
    <w:rsid w:val="00283E94"/>
    <w:rsid w:val="00284719"/>
    <w:rsid w:val="00286984"/>
    <w:rsid w:val="00297ECB"/>
    <w:rsid w:val="002A7BCF"/>
    <w:rsid w:val="002C1160"/>
    <w:rsid w:val="002C3FD1"/>
    <w:rsid w:val="002D043A"/>
    <w:rsid w:val="002D266B"/>
    <w:rsid w:val="002D6224"/>
    <w:rsid w:val="002F2EF1"/>
    <w:rsid w:val="00304F8B"/>
    <w:rsid w:val="00335BC6"/>
    <w:rsid w:val="00336198"/>
    <w:rsid w:val="003415D3"/>
    <w:rsid w:val="00344338"/>
    <w:rsid w:val="00344701"/>
    <w:rsid w:val="00347A5B"/>
    <w:rsid w:val="00352B0F"/>
    <w:rsid w:val="00355B22"/>
    <w:rsid w:val="00360459"/>
    <w:rsid w:val="00372D87"/>
    <w:rsid w:val="0038049F"/>
    <w:rsid w:val="003820E6"/>
    <w:rsid w:val="00392AD5"/>
    <w:rsid w:val="003B0A72"/>
    <w:rsid w:val="003C170F"/>
    <w:rsid w:val="003C6231"/>
    <w:rsid w:val="003D0BFE"/>
    <w:rsid w:val="003D5700"/>
    <w:rsid w:val="003E2302"/>
    <w:rsid w:val="003E341B"/>
    <w:rsid w:val="003E4D00"/>
    <w:rsid w:val="003E73C0"/>
    <w:rsid w:val="003F3A09"/>
    <w:rsid w:val="0040393C"/>
    <w:rsid w:val="004116CD"/>
    <w:rsid w:val="00414270"/>
    <w:rsid w:val="00417EB9"/>
    <w:rsid w:val="00424CA9"/>
    <w:rsid w:val="004276DF"/>
    <w:rsid w:val="00431E9B"/>
    <w:rsid w:val="00433657"/>
    <w:rsid w:val="004379E3"/>
    <w:rsid w:val="0044015E"/>
    <w:rsid w:val="0044069F"/>
    <w:rsid w:val="0044291A"/>
    <w:rsid w:val="00467661"/>
    <w:rsid w:val="004712F6"/>
    <w:rsid w:val="00472DBE"/>
    <w:rsid w:val="00474A19"/>
    <w:rsid w:val="00477830"/>
    <w:rsid w:val="00481A23"/>
    <w:rsid w:val="00487764"/>
    <w:rsid w:val="004940C4"/>
    <w:rsid w:val="00495AF2"/>
    <w:rsid w:val="00496F97"/>
    <w:rsid w:val="004974CF"/>
    <w:rsid w:val="004A438A"/>
    <w:rsid w:val="004B6C48"/>
    <w:rsid w:val="004C4E59"/>
    <w:rsid w:val="004C6809"/>
    <w:rsid w:val="004D45FD"/>
    <w:rsid w:val="004E063A"/>
    <w:rsid w:val="004E1307"/>
    <w:rsid w:val="004E7BEC"/>
    <w:rsid w:val="004F52B4"/>
    <w:rsid w:val="00505D3D"/>
    <w:rsid w:val="00506AF6"/>
    <w:rsid w:val="00510C5F"/>
    <w:rsid w:val="00516B8D"/>
    <w:rsid w:val="00516E94"/>
    <w:rsid w:val="005303C8"/>
    <w:rsid w:val="00537FBC"/>
    <w:rsid w:val="0055289A"/>
    <w:rsid w:val="00554826"/>
    <w:rsid w:val="00562877"/>
    <w:rsid w:val="00564803"/>
    <w:rsid w:val="0056525E"/>
    <w:rsid w:val="00572C7C"/>
    <w:rsid w:val="00584097"/>
    <w:rsid w:val="00584811"/>
    <w:rsid w:val="00585784"/>
    <w:rsid w:val="00593AA6"/>
    <w:rsid w:val="00594161"/>
    <w:rsid w:val="00594749"/>
    <w:rsid w:val="005A4B31"/>
    <w:rsid w:val="005A4B62"/>
    <w:rsid w:val="005A65D5"/>
    <w:rsid w:val="005B200C"/>
    <w:rsid w:val="005B3F55"/>
    <w:rsid w:val="005B4067"/>
    <w:rsid w:val="005B6F9C"/>
    <w:rsid w:val="005C14ED"/>
    <w:rsid w:val="005C3F41"/>
    <w:rsid w:val="005C44A7"/>
    <w:rsid w:val="005D1D92"/>
    <w:rsid w:val="005D2D09"/>
    <w:rsid w:val="005D58C4"/>
    <w:rsid w:val="005D76EE"/>
    <w:rsid w:val="005E433C"/>
    <w:rsid w:val="005E4F7F"/>
    <w:rsid w:val="005F30B6"/>
    <w:rsid w:val="00600219"/>
    <w:rsid w:val="00604F2A"/>
    <w:rsid w:val="00606F09"/>
    <w:rsid w:val="00620076"/>
    <w:rsid w:val="00621C03"/>
    <w:rsid w:val="00625F5B"/>
    <w:rsid w:val="00627E0A"/>
    <w:rsid w:val="00642331"/>
    <w:rsid w:val="006443F2"/>
    <w:rsid w:val="00646492"/>
    <w:rsid w:val="00650BDE"/>
    <w:rsid w:val="0065488B"/>
    <w:rsid w:val="00660C7A"/>
    <w:rsid w:val="00670EA1"/>
    <w:rsid w:val="00673D2C"/>
    <w:rsid w:val="00677CC2"/>
    <w:rsid w:val="00682B35"/>
    <w:rsid w:val="0068744B"/>
    <w:rsid w:val="006905DE"/>
    <w:rsid w:val="0069207B"/>
    <w:rsid w:val="00693F8F"/>
    <w:rsid w:val="006A0839"/>
    <w:rsid w:val="006A154F"/>
    <w:rsid w:val="006A437B"/>
    <w:rsid w:val="006B1337"/>
    <w:rsid w:val="006B5789"/>
    <w:rsid w:val="006C30C5"/>
    <w:rsid w:val="006C41DF"/>
    <w:rsid w:val="006C7F8C"/>
    <w:rsid w:val="006E2E1C"/>
    <w:rsid w:val="006E4395"/>
    <w:rsid w:val="006E6246"/>
    <w:rsid w:val="006E69C2"/>
    <w:rsid w:val="006E6DCC"/>
    <w:rsid w:val="006F1F31"/>
    <w:rsid w:val="006F318F"/>
    <w:rsid w:val="006F7B1F"/>
    <w:rsid w:val="0070017E"/>
    <w:rsid w:val="00700B2C"/>
    <w:rsid w:val="007050A2"/>
    <w:rsid w:val="0070716F"/>
    <w:rsid w:val="00713084"/>
    <w:rsid w:val="007141BF"/>
    <w:rsid w:val="007143A7"/>
    <w:rsid w:val="00714F20"/>
    <w:rsid w:val="0071590F"/>
    <w:rsid w:val="00715914"/>
    <w:rsid w:val="0072147A"/>
    <w:rsid w:val="00723791"/>
    <w:rsid w:val="00731E00"/>
    <w:rsid w:val="00740EC7"/>
    <w:rsid w:val="00740EEE"/>
    <w:rsid w:val="007440B7"/>
    <w:rsid w:val="007500C8"/>
    <w:rsid w:val="00756272"/>
    <w:rsid w:val="00762D38"/>
    <w:rsid w:val="007715C9"/>
    <w:rsid w:val="00771613"/>
    <w:rsid w:val="00774EDD"/>
    <w:rsid w:val="007757EC"/>
    <w:rsid w:val="00783E89"/>
    <w:rsid w:val="00787593"/>
    <w:rsid w:val="00793915"/>
    <w:rsid w:val="007C1D5D"/>
    <w:rsid w:val="007C2253"/>
    <w:rsid w:val="007C2BE6"/>
    <w:rsid w:val="007C36E2"/>
    <w:rsid w:val="007D69C1"/>
    <w:rsid w:val="007D7911"/>
    <w:rsid w:val="007E163D"/>
    <w:rsid w:val="007E667A"/>
    <w:rsid w:val="007F28C9"/>
    <w:rsid w:val="007F3501"/>
    <w:rsid w:val="007F51B2"/>
    <w:rsid w:val="008040DD"/>
    <w:rsid w:val="008117E9"/>
    <w:rsid w:val="0082443C"/>
    <w:rsid w:val="00824498"/>
    <w:rsid w:val="00826BD1"/>
    <w:rsid w:val="00827B49"/>
    <w:rsid w:val="00837F6B"/>
    <w:rsid w:val="0084519C"/>
    <w:rsid w:val="008542DE"/>
    <w:rsid w:val="00854D0B"/>
    <w:rsid w:val="00855241"/>
    <w:rsid w:val="00856A31"/>
    <w:rsid w:val="00860B4E"/>
    <w:rsid w:val="0086399C"/>
    <w:rsid w:val="00867B37"/>
    <w:rsid w:val="0087329B"/>
    <w:rsid w:val="008754D0"/>
    <w:rsid w:val="00875D13"/>
    <w:rsid w:val="008855C9"/>
    <w:rsid w:val="00886456"/>
    <w:rsid w:val="00896176"/>
    <w:rsid w:val="008A0D9F"/>
    <w:rsid w:val="008A1D2A"/>
    <w:rsid w:val="008A46E1"/>
    <w:rsid w:val="008A4F43"/>
    <w:rsid w:val="008A6AAC"/>
    <w:rsid w:val="008B1786"/>
    <w:rsid w:val="008B2706"/>
    <w:rsid w:val="008C2EAC"/>
    <w:rsid w:val="008C71DB"/>
    <w:rsid w:val="008D0EE0"/>
    <w:rsid w:val="008E0027"/>
    <w:rsid w:val="008E6067"/>
    <w:rsid w:val="008F54E7"/>
    <w:rsid w:val="00903422"/>
    <w:rsid w:val="00914A44"/>
    <w:rsid w:val="00914E47"/>
    <w:rsid w:val="00916F6C"/>
    <w:rsid w:val="00922EE7"/>
    <w:rsid w:val="009254C3"/>
    <w:rsid w:val="00932377"/>
    <w:rsid w:val="0093437B"/>
    <w:rsid w:val="00941236"/>
    <w:rsid w:val="00943FD5"/>
    <w:rsid w:val="00947D5A"/>
    <w:rsid w:val="009532A5"/>
    <w:rsid w:val="009545BD"/>
    <w:rsid w:val="009634B6"/>
    <w:rsid w:val="00964CF0"/>
    <w:rsid w:val="00977806"/>
    <w:rsid w:val="00982242"/>
    <w:rsid w:val="009841B4"/>
    <w:rsid w:val="009868E9"/>
    <w:rsid w:val="009900A3"/>
    <w:rsid w:val="00992FFC"/>
    <w:rsid w:val="00995BB8"/>
    <w:rsid w:val="009A1107"/>
    <w:rsid w:val="009A11BA"/>
    <w:rsid w:val="009A2865"/>
    <w:rsid w:val="009A5E0B"/>
    <w:rsid w:val="009C1523"/>
    <w:rsid w:val="009C3413"/>
    <w:rsid w:val="009D1D14"/>
    <w:rsid w:val="009D4587"/>
    <w:rsid w:val="00A0441E"/>
    <w:rsid w:val="00A12128"/>
    <w:rsid w:val="00A22C98"/>
    <w:rsid w:val="00A22F1F"/>
    <w:rsid w:val="00A231E2"/>
    <w:rsid w:val="00A24CA8"/>
    <w:rsid w:val="00A250FB"/>
    <w:rsid w:val="00A35126"/>
    <w:rsid w:val="00A369E3"/>
    <w:rsid w:val="00A42093"/>
    <w:rsid w:val="00A529BD"/>
    <w:rsid w:val="00A57600"/>
    <w:rsid w:val="00A606F0"/>
    <w:rsid w:val="00A64912"/>
    <w:rsid w:val="00A70A74"/>
    <w:rsid w:val="00A75FE9"/>
    <w:rsid w:val="00A87A5E"/>
    <w:rsid w:val="00A907E6"/>
    <w:rsid w:val="00AA59E8"/>
    <w:rsid w:val="00AD52BF"/>
    <w:rsid w:val="00AD53CC"/>
    <w:rsid w:val="00AD5641"/>
    <w:rsid w:val="00AE0F7E"/>
    <w:rsid w:val="00AF06CF"/>
    <w:rsid w:val="00AF2CA6"/>
    <w:rsid w:val="00B00039"/>
    <w:rsid w:val="00B07CDB"/>
    <w:rsid w:val="00B16A31"/>
    <w:rsid w:val="00B17DFD"/>
    <w:rsid w:val="00B25306"/>
    <w:rsid w:val="00B254B6"/>
    <w:rsid w:val="00B27831"/>
    <w:rsid w:val="00B308FE"/>
    <w:rsid w:val="00B33709"/>
    <w:rsid w:val="00B33B3C"/>
    <w:rsid w:val="00B36392"/>
    <w:rsid w:val="00B418CB"/>
    <w:rsid w:val="00B45681"/>
    <w:rsid w:val="00B47444"/>
    <w:rsid w:val="00B50ADC"/>
    <w:rsid w:val="00B566B1"/>
    <w:rsid w:val="00B63834"/>
    <w:rsid w:val="00B65C5B"/>
    <w:rsid w:val="00B74EE1"/>
    <w:rsid w:val="00B763B0"/>
    <w:rsid w:val="00B80199"/>
    <w:rsid w:val="00B83204"/>
    <w:rsid w:val="00B83F48"/>
    <w:rsid w:val="00B856E7"/>
    <w:rsid w:val="00B95BB1"/>
    <w:rsid w:val="00BA220B"/>
    <w:rsid w:val="00BA3A57"/>
    <w:rsid w:val="00BB1533"/>
    <w:rsid w:val="00BB4E1A"/>
    <w:rsid w:val="00BB70D1"/>
    <w:rsid w:val="00BC015E"/>
    <w:rsid w:val="00BC08A3"/>
    <w:rsid w:val="00BC76AC"/>
    <w:rsid w:val="00BD0ECB"/>
    <w:rsid w:val="00BD4186"/>
    <w:rsid w:val="00BD7D81"/>
    <w:rsid w:val="00BE2155"/>
    <w:rsid w:val="00BE719A"/>
    <w:rsid w:val="00BE720A"/>
    <w:rsid w:val="00BF0D73"/>
    <w:rsid w:val="00BF2465"/>
    <w:rsid w:val="00C13B4B"/>
    <w:rsid w:val="00C16619"/>
    <w:rsid w:val="00C23DF4"/>
    <w:rsid w:val="00C25E7F"/>
    <w:rsid w:val="00C26990"/>
    <w:rsid w:val="00C2746F"/>
    <w:rsid w:val="00C323D6"/>
    <w:rsid w:val="00C324A0"/>
    <w:rsid w:val="00C42BF8"/>
    <w:rsid w:val="00C458C1"/>
    <w:rsid w:val="00C50043"/>
    <w:rsid w:val="00C53948"/>
    <w:rsid w:val="00C6549B"/>
    <w:rsid w:val="00C7171E"/>
    <w:rsid w:val="00C7573B"/>
    <w:rsid w:val="00C9258A"/>
    <w:rsid w:val="00C967C5"/>
    <w:rsid w:val="00C97A54"/>
    <w:rsid w:val="00CA5B23"/>
    <w:rsid w:val="00CB38E1"/>
    <w:rsid w:val="00CB602E"/>
    <w:rsid w:val="00CB7E90"/>
    <w:rsid w:val="00CC266E"/>
    <w:rsid w:val="00CE051D"/>
    <w:rsid w:val="00CE1335"/>
    <w:rsid w:val="00CE493D"/>
    <w:rsid w:val="00CE75A9"/>
    <w:rsid w:val="00CF07FA"/>
    <w:rsid w:val="00CF0BB2"/>
    <w:rsid w:val="00CF1B48"/>
    <w:rsid w:val="00CF3EE8"/>
    <w:rsid w:val="00D062B4"/>
    <w:rsid w:val="00D13441"/>
    <w:rsid w:val="00D13F29"/>
    <w:rsid w:val="00D150E7"/>
    <w:rsid w:val="00D2513E"/>
    <w:rsid w:val="00D26508"/>
    <w:rsid w:val="00D4453A"/>
    <w:rsid w:val="00D50EB1"/>
    <w:rsid w:val="00D52DC2"/>
    <w:rsid w:val="00D53BCC"/>
    <w:rsid w:val="00D54C9E"/>
    <w:rsid w:val="00D647A3"/>
    <w:rsid w:val="00D6537E"/>
    <w:rsid w:val="00D66F4E"/>
    <w:rsid w:val="00D70DFB"/>
    <w:rsid w:val="00D766A3"/>
    <w:rsid w:val="00D766DF"/>
    <w:rsid w:val="00D8206C"/>
    <w:rsid w:val="00D91F10"/>
    <w:rsid w:val="00DA186E"/>
    <w:rsid w:val="00DA4116"/>
    <w:rsid w:val="00DB251C"/>
    <w:rsid w:val="00DB4630"/>
    <w:rsid w:val="00DB4767"/>
    <w:rsid w:val="00DC4F88"/>
    <w:rsid w:val="00DD0364"/>
    <w:rsid w:val="00DD397B"/>
    <w:rsid w:val="00DE107C"/>
    <w:rsid w:val="00DE33D1"/>
    <w:rsid w:val="00DE4EF6"/>
    <w:rsid w:val="00DE524C"/>
    <w:rsid w:val="00DF2388"/>
    <w:rsid w:val="00DF2748"/>
    <w:rsid w:val="00E05704"/>
    <w:rsid w:val="00E144E9"/>
    <w:rsid w:val="00E23F42"/>
    <w:rsid w:val="00E2525D"/>
    <w:rsid w:val="00E338EF"/>
    <w:rsid w:val="00E33E56"/>
    <w:rsid w:val="00E37B38"/>
    <w:rsid w:val="00E544BB"/>
    <w:rsid w:val="00E646D9"/>
    <w:rsid w:val="00E70D71"/>
    <w:rsid w:val="00E72953"/>
    <w:rsid w:val="00E748AB"/>
    <w:rsid w:val="00E74DC7"/>
    <w:rsid w:val="00E8075A"/>
    <w:rsid w:val="00E8079E"/>
    <w:rsid w:val="00E940D8"/>
    <w:rsid w:val="00E94D5E"/>
    <w:rsid w:val="00EA7100"/>
    <w:rsid w:val="00EA7F9F"/>
    <w:rsid w:val="00EB0216"/>
    <w:rsid w:val="00EB1274"/>
    <w:rsid w:val="00EB7AB9"/>
    <w:rsid w:val="00EC34BD"/>
    <w:rsid w:val="00EC69D6"/>
    <w:rsid w:val="00EC700C"/>
    <w:rsid w:val="00ED2BB6"/>
    <w:rsid w:val="00ED34E1"/>
    <w:rsid w:val="00ED3B8D"/>
    <w:rsid w:val="00ED6535"/>
    <w:rsid w:val="00EE5E36"/>
    <w:rsid w:val="00EE6AD9"/>
    <w:rsid w:val="00EF0BEC"/>
    <w:rsid w:val="00EF2E3A"/>
    <w:rsid w:val="00F02C7C"/>
    <w:rsid w:val="00F072A7"/>
    <w:rsid w:val="00F078DC"/>
    <w:rsid w:val="00F32BA8"/>
    <w:rsid w:val="00F32EE0"/>
    <w:rsid w:val="00F349F1"/>
    <w:rsid w:val="00F4350D"/>
    <w:rsid w:val="00F444B7"/>
    <w:rsid w:val="00F479C4"/>
    <w:rsid w:val="00F562D1"/>
    <w:rsid w:val="00F567F7"/>
    <w:rsid w:val="00F61E8A"/>
    <w:rsid w:val="00F6696E"/>
    <w:rsid w:val="00F73BD6"/>
    <w:rsid w:val="00F823E1"/>
    <w:rsid w:val="00F83989"/>
    <w:rsid w:val="00F85099"/>
    <w:rsid w:val="00F9379C"/>
    <w:rsid w:val="00F9632C"/>
    <w:rsid w:val="00FA1E52"/>
    <w:rsid w:val="00FA64A6"/>
    <w:rsid w:val="00FB5A08"/>
    <w:rsid w:val="00FC6A80"/>
    <w:rsid w:val="00FE3B20"/>
    <w:rsid w:val="00FE4688"/>
    <w:rsid w:val="00FE7510"/>
    <w:rsid w:val="00FF448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836E8"/>
  <w15:docId w15:val="{EF931E5A-E9F5-4461-AD7F-32193FCA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0E05F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0E05F9"/>
    <w:pPr>
      <w:spacing w:before="60" w:after="60" w:line="240" w:lineRule="exact"/>
    </w:pPr>
    <w:rPr>
      <w:rFonts w:eastAsia="Times New Roman" w:cs="Times New Roman"/>
      <w:szCs w:val="24"/>
    </w:rPr>
  </w:style>
  <w:style w:type="character" w:styleId="Hyperlink">
    <w:name w:val="Hyperlink"/>
    <w:basedOn w:val="DefaultParagraphFont"/>
    <w:uiPriority w:val="99"/>
    <w:unhideWhenUsed/>
    <w:rsid w:val="000E05F9"/>
    <w:rPr>
      <w:color w:val="0000FF" w:themeColor="hyperlink"/>
      <w:u w:val="single"/>
    </w:rPr>
  </w:style>
  <w:style w:type="character" w:styleId="CommentReference">
    <w:name w:val="annotation reference"/>
    <w:basedOn w:val="DefaultParagraphFont"/>
    <w:unhideWhenUsed/>
    <w:rsid w:val="00BD4186"/>
    <w:rPr>
      <w:sz w:val="16"/>
      <w:szCs w:val="16"/>
    </w:rPr>
  </w:style>
  <w:style w:type="paragraph" w:styleId="CommentText">
    <w:name w:val="annotation text"/>
    <w:basedOn w:val="Normal"/>
    <w:link w:val="CommentTextChar"/>
    <w:unhideWhenUsed/>
    <w:rsid w:val="00BD4186"/>
    <w:pPr>
      <w:spacing w:line="240" w:lineRule="auto"/>
    </w:pPr>
    <w:rPr>
      <w:sz w:val="20"/>
    </w:rPr>
  </w:style>
  <w:style w:type="character" w:customStyle="1" w:styleId="CommentTextChar">
    <w:name w:val="Comment Text Char"/>
    <w:basedOn w:val="DefaultParagraphFont"/>
    <w:link w:val="CommentText"/>
    <w:rsid w:val="00BD4186"/>
  </w:style>
  <w:style w:type="paragraph" w:styleId="CommentSubject">
    <w:name w:val="annotation subject"/>
    <w:basedOn w:val="CommentText"/>
    <w:next w:val="CommentText"/>
    <w:link w:val="CommentSubjectChar"/>
    <w:uiPriority w:val="99"/>
    <w:semiHidden/>
    <w:unhideWhenUsed/>
    <w:rsid w:val="00BD4186"/>
    <w:rPr>
      <w:b/>
      <w:bCs/>
    </w:rPr>
  </w:style>
  <w:style w:type="character" w:customStyle="1" w:styleId="CommentSubjectChar">
    <w:name w:val="Comment Subject Char"/>
    <w:basedOn w:val="CommentTextChar"/>
    <w:link w:val="CommentSubject"/>
    <w:uiPriority w:val="99"/>
    <w:semiHidden/>
    <w:rsid w:val="00BD4186"/>
    <w:rPr>
      <w:b/>
      <w:bCs/>
    </w:rPr>
  </w:style>
  <w:style w:type="paragraph" w:customStyle="1" w:styleId="P1">
    <w:name w:val="P1"/>
    <w:aliases w:val="(a)"/>
    <w:basedOn w:val="Normal"/>
    <w:rsid w:val="006A0839"/>
    <w:pPr>
      <w:tabs>
        <w:tab w:val="right" w:pos="1191"/>
      </w:tabs>
      <w:spacing w:before="60" w:line="260" w:lineRule="exact"/>
      <w:ind w:left="1418" w:hanging="1418"/>
      <w:jc w:val="both"/>
    </w:pPr>
    <w:rPr>
      <w:rFonts w:eastAsia="Times New Roman" w:cs="Times New Roman"/>
      <w:sz w:val="24"/>
      <w:szCs w:val="24"/>
    </w:rPr>
  </w:style>
  <w:style w:type="paragraph" w:styleId="Revision">
    <w:name w:val="Revision"/>
    <w:hidden/>
    <w:uiPriority w:val="99"/>
    <w:semiHidden/>
    <w:rsid w:val="00F61E8A"/>
    <w:rPr>
      <w:sz w:val="22"/>
    </w:rPr>
  </w:style>
  <w:style w:type="paragraph" w:styleId="ListParagraph">
    <w:name w:val="List Paragraph"/>
    <w:basedOn w:val="Normal"/>
    <w:uiPriority w:val="34"/>
    <w:qFormat/>
    <w:rsid w:val="00516E94"/>
    <w:pPr>
      <w:spacing w:before="100" w:beforeAutospacing="1" w:after="100" w:afterAutospacing="1" w:line="240" w:lineRule="auto"/>
    </w:pPr>
    <w:rPr>
      <w:rFonts w:eastAsia="Times New Roman" w:cs="Times New Roman"/>
      <w:sz w:val="24"/>
      <w:szCs w:val="24"/>
      <w:lang w:eastAsia="en-AU"/>
    </w:rPr>
  </w:style>
  <w:style w:type="paragraph" w:customStyle="1" w:styleId="itemhead0">
    <w:name w:val="itemhead"/>
    <w:basedOn w:val="Normal"/>
    <w:rsid w:val="00A529BD"/>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C13B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6480">
      <w:bodyDiv w:val="1"/>
      <w:marLeft w:val="0"/>
      <w:marRight w:val="0"/>
      <w:marTop w:val="0"/>
      <w:marBottom w:val="0"/>
      <w:divBdr>
        <w:top w:val="none" w:sz="0" w:space="0" w:color="auto"/>
        <w:left w:val="none" w:sz="0" w:space="0" w:color="auto"/>
        <w:bottom w:val="none" w:sz="0" w:space="0" w:color="auto"/>
        <w:right w:val="none" w:sz="0" w:space="0" w:color="auto"/>
      </w:divBdr>
    </w:div>
    <w:div w:id="347099740">
      <w:bodyDiv w:val="1"/>
      <w:marLeft w:val="0"/>
      <w:marRight w:val="0"/>
      <w:marTop w:val="0"/>
      <w:marBottom w:val="0"/>
      <w:divBdr>
        <w:top w:val="none" w:sz="0" w:space="0" w:color="auto"/>
        <w:left w:val="none" w:sz="0" w:space="0" w:color="auto"/>
        <w:bottom w:val="none" w:sz="0" w:space="0" w:color="auto"/>
        <w:right w:val="none" w:sz="0" w:space="0" w:color="auto"/>
      </w:divBdr>
    </w:div>
    <w:div w:id="401219543">
      <w:bodyDiv w:val="1"/>
      <w:marLeft w:val="0"/>
      <w:marRight w:val="0"/>
      <w:marTop w:val="0"/>
      <w:marBottom w:val="0"/>
      <w:divBdr>
        <w:top w:val="none" w:sz="0" w:space="0" w:color="auto"/>
        <w:left w:val="none" w:sz="0" w:space="0" w:color="auto"/>
        <w:bottom w:val="none" w:sz="0" w:space="0" w:color="auto"/>
        <w:right w:val="none" w:sz="0" w:space="0" w:color="auto"/>
      </w:divBdr>
    </w:div>
    <w:div w:id="443421356">
      <w:bodyDiv w:val="1"/>
      <w:marLeft w:val="0"/>
      <w:marRight w:val="0"/>
      <w:marTop w:val="0"/>
      <w:marBottom w:val="0"/>
      <w:divBdr>
        <w:top w:val="none" w:sz="0" w:space="0" w:color="auto"/>
        <w:left w:val="none" w:sz="0" w:space="0" w:color="auto"/>
        <w:bottom w:val="none" w:sz="0" w:space="0" w:color="auto"/>
        <w:right w:val="none" w:sz="0" w:space="0" w:color="auto"/>
      </w:divBdr>
    </w:div>
    <w:div w:id="462430555">
      <w:bodyDiv w:val="1"/>
      <w:marLeft w:val="0"/>
      <w:marRight w:val="0"/>
      <w:marTop w:val="0"/>
      <w:marBottom w:val="0"/>
      <w:divBdr>
        <w:top w:val="none" w:sz="0" w:space="0" w:color="auto"/>
        <w:left w:val="none" w:sz="0" w:space="0" w:color="auto"/>
        <w:bottom w:val="none" w:sz="0" w:space="0" w:color="auto"/>
        <w:right w:val="none" w:sz="0" w:space="0" w:color="auto"/>
      </w:divBdr>
    </w:div>
    <w:div w:id="525368746">
      <w:bodyDiv w:val="1"/>
      <w:marLeft w:val="0"/>
      <w:marRight w:val="0"/>
      <w:marTop w:val="0"/>
      <w:marBottom w:val="0"/>
      <w:divBdr>
        <w:top w:val="none" w:sz="0" w:space="0" w:color="auto"/>
        <w:left w:val="none" w:sz="0" w:space="0" w:color="auto"/>
        <w:bottom w:val="none" w:sz="0" w:space="0" w:color="auto"/>
        <w:right w:val="none" w:sz="0" w:space="0" w:color="auto"/>
      </w:divBdr>
    </w:div>
    <w:div w:id="683365811">
      <w:bodyDiv w:val="1"/>
      <w:marLeft w:val="0"/>
      <w:marRight w:val="0"/>
      <w:marTop w:val="0"/>
      <w:marBottom w:val="0"/>
      <w:divBdr>
        <w:top w:val="none" w:sz="0" w:space="0" w:color="auto"/>
        <w:left w:val="none" w:sz="0" w:space="0" w:color="auto"/>
        <w:bottom w:val="none" w:sz="0" w:space="0" w:color="auto"/>
        <w:right w:val="none" w:sz="0" w:space="0" w:color="auto"/>
      </w:divBdr>
    </w:div>
    <w:div w:id="749501077">
      <w:bodyDiv w:val="1"/>
      <w:marLeft w:val="0"/>
      <w:marRight w:val="0"/>
      <w:marTop w:val="0"/>
      <w:marBottom w:val="0"/>
      <w:divBdr>
        <w:top w:val="none" w:sz="0" w:space="0" w:color="auto"/>
        <w:left w:val="none" w:sz="0" w:space="0" w:color="auto"/>
        <w:bottom w:val="none" w:sz="0" w:space="0" w:color="auto"/>
        <w:right w:val="none" w:sz="0" w:space="0" w:color="auto"/>
      </w:divBdr>
    </w:div>
    <w:div w:id="829709998">
      <w:bodyDiv w:val="1"/>
      <w:marLeft w:val="0"/>
      <w:marRight w:val="0"/>
      <w:marTop w:val="0"/>
      <w:marBottom w:val="0"/>
      <w:divBdr>
        <w:top w:val="none" w:sz="0" w:space="0" w:color="auto"/>
        <w:left w:val="none" w:sz="0" w:space="0" w:color="auto"/>
        <w:bottom w:val="none" w:sz="0" w:space="0" w:color="auto"/>
        <w:right w:val="none" w:sz="0" w:space="0" w:color="auto"/>
      </w:divBdr>
    </w:div>
    <w:div w:id="841967799">
      <w:bodyDiv w:val="1"/>
      <w:marLeft w:val="0"/>
      <w:marRight w:val="0"/>
      <w:marTop w:val="0"/>
      <w:marBottom w:val="0"/>
      <w:divBdr>
        <w:top w:val="none" w:sz="0" w:space="0" w:color="auto"/>
        <w:left w:val="none" w:sz="0" w:space="0" w:color="auto"/>
        <w:bottom w:val="none" w:sz="0" w:space="0" w:color="auto"/>
        <w:right w:val="none" w:sz="0" w:space="0" w:color="auto"/>
      </w:divBdr>
    </w:div>
    <w:div w:id="848957028">
      <w:bodyDiv w:val="1"/>
      <w:marLeft w:val="0"/>
      <w:marRight w:val="0"/>
      <w:marTop w:val="0"/>
      <w:marBottom w:val="0"/>
      <w:divBdr>
        <w:top w:val="none" w:sz="0" w:space="0" w:color="auto"/>
        <w:left w:val="none" w:sz="0" w:space="0" w:color="auto"/>
        <w:bottom w:val="none" w:sz="0" w:space="0" w:color="auto"/>
        <w:right w:val="none" w:sz="0" w:space="0" w:color="auto"/>
      </w:divBdr>
    </w:div>
    <w:div w:id="870920295">
      <w:bodyDiv w:val="1"/>
      <w:marLeft w:val="0"/>
      <w:marRight w:val="0"/>
      <w:marTop w:val="0"/>
      <w:marBottom w:val="0"/>
      <w:divBdr>
        <w:top w:val="none" w:sz="0" w:space="0" w:color="auto"/>
        <w:left w:val="none" w:sz="0" w:space="0" w:color="auto"/>
        <w:bottom w:val="none" w:sz="0" w:space="0" w:color="auto"/>
        <w:right w:val="none" w:sz="0" w:space="0" w:color="auto"/>
      </w:divBdr>
    </w:div>
    <w:div w:id="943460058">
      <w:bodyDiv w:val="1"/>
      <w:marLeft w:val="0"/>
      <w:marRight w:val="0"/>
      <w:marTop w:val="0"/>
      <w:marBottom w:val="0"/>
      <w:divBdr>
        <w:top w:val="none" w:sz="0" w:space="0" w:color="auto"/>
        <w:left w:val="none" w:sz="0" w:space="0" w:color="auto"/>
        <w:bottom w:val="none" w:sz="0" w:space="0" w:color="auto"/>
        <w:right w:val="none" w:sz="0" w:space="0" w:color="auto"/>
      </w:divBdr>
    </w:div>
    <w:div w:id="978413345">
      <w:bodyDiv w:val="1"/>
      <w:marLeft w:val="0"/>
      <w:marRight w:val="0"/>
      <w:marTop w:val="0"/>
      <w:marBottom w:val="0"/>
      <w:divBdr>
        <w:top w:val="none" w:sz="0" w:space="0" w:color="auto"/>
        <w:left w:val="none" w:sz="0" w:space="0" w:color="auto"/>
        <w:bottom w:val="none" w:sz="0" w:space="0" w:color="auto"/>
        <w:right w:val="none" w:sz="0" w:space="0" w:color="auto"/>
      </w:divBdr>
    </w:div>
    <w:div w:id="981036328">
      <w:bodyDiv w:val="1"/>
      <w:marLeft w:val="0"/>
      <w:marRight w:val="0"/>
      <w:marTop w:val="0"/>
      <w:marBottom w:val="0"/>
      <w:divBdr>
        <w:top w:val="none" w:sz="0" w:space="0" w:color="auto"/>
        <w:left w:val="none" w:sz="0" w:space="0" w:color="auto"/>
        <w:bottom w:val="none" w:sz="0" w:space="0" w:color="auto"/>
        <w:right w:val="none" w:sz="0" w:space="0" w:color="auto"/>
      </w:divBdr>
    </w:div>
    <w:div w:id="1021973600">
      <w:bodyDiv w:val="1"/>
      <w:marLeft w:val="0"/>
      <w:marRight w:val="0"/>
      <w:marTop w:val="0"/>
      <w:marBottom w:val="0"/>
      <w:divBdr>
        <w:top w:val="none" w:sz="0" w:space="0" w:color="auto"/>
        <w:left w:val="none" w:sz="0" w:space="0" w:color="auto"/>
        <w:bottom w:val="none" w:sz="0" w:space="0" w:color="auto"/>
        <w:right w:val="none" w:sz="0" w:space="0" w:color="auto"/>
      </w:divBdr>
    </w:div>
    <w:div w:id="1074284404">
      <w:bodyDiv w:val="1"/>
      <w:marLeft w:val="0"/>
      <w:marRight w:val="0"/>
      <w:marTop w:val="0"/>
      <w:marBottom w:val="0"/>
      <w:divBdr>
        <w:top w:val="none" w:sz="0" w:space="0" w:color="auto"/>
        <w:left w:val="none" w:sz="0" w:space="0" w:color="auto"/>
        <w:bottom w:val="none" w:sz="0" w:space="0" w:color="auto"/>
        <w:right w:val="none" w:sz="0" w:space="0" w:color="auto"/>
      </w:divBdr>
    </w:div>
    <w:div w:id="1146625962">
      <w:bodyDiv w:val="1"/>
      <w:marLeft w:val="0"/>
      <w:marRight w:val="0"/>
      <w:marTop w:val="0"/>
      <w:marBottom w:val="0"/>
      <w:divBdr>
        <w:top w:val="none" w:sz="0" w:space="0" w:color="auto"/>
        <w:left w:val="none" w:sz="0" w:space="0" w:color="auto"/>
        <w:bottom w:val="none" w:sz="0" w:space="0" w:color="auto"/>
        <w:right w:val="none" w:sz="0" w:space="0" w:color="auto"/>
      </w:divBdr>
    </w:div>
    <w:div w:id="1156918601">
      <w:bodyDiv w:val="1"/>
      <w:marLeft w:val="0"/>
      <w:marRight w:val="0"/>
      <w:marTop w:val="0"/>
      <w:marBottom w:val="0"/>
      <w:divBdr>
        <w:top w:val="none" w:sz="0" w:space="0" w:color="auto"/>
        <w:left w:val="none" w:sz="0" w:space="0" w:color="auto"/>
        <w:bottom w:val="none" w:sz="0" w:space="0" w:color="auto"/>
        <w:right w:val="none" w:sz="0" w:space="0" w:color="auto"/>
      </w:divBdr>
    </w:div>
    <w:div w:id="1220483720">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77129936">
      <w:bodyDiv w:val="1"/>
      <w:marLeft w:val="0"/>
      <w:marRight w:val="0"/>
      <w:marTop w:val="0"/>
      <w:marBottom w:val="0"/>
      <w:divBdr>
        <w:top w:val="none" w:sz="0" w:space="0" w:color="auto"/>
        <w:left w:val="none" w:sz="0" w:space="0" w:color="auto"/>
        <w:bottom w:val="none" w:sz="0" w:space="0" w:color="auto"/>
        <w:right w:val="none" w:sz="0" w:space="0" w:color="auto"/>
      </w:divBdr>
    </w:div>
    <w:div w:id="1312758356">
      <w:bodyDiv w:val="1"/>
      <w:marLeft w:val="0"/>
      <w:marRight w:val="0"/>
      <w:marTop w:val="0"/>
      <w:marBottom w:val="0"/>
      <w:divBdr>
        <w:top w:val="none" w:sz="0" w:space="0" w:color="auto"/>
        <w:left w:val="none" w:sz="0" w:space="0" w:color="auto"/>
        <w:bottom w:val="none" w:sz="0" w:space="0" w:color="auto"/>
        <w:right w:val="none" w:sz="0" w:space="0" w:color="auto"/>
      </w:divBdr>
    </w:div>
    <w:div w:id="1368337319">
      <w:bodyDiv w:val="1"/>
      <w:marLeft w:val="0"/>
      <w:marRight w:val="0"/>
      <w:marTop w:val="0"/>
      <w:marBottom w:val="0"/>
      <w:divBdr>
        <w:top w:val="none" w:sz="0" w:space="0" w:color="auto"/>
        <w:left w:val="none" w:sz="0" w:space="0" w:color="auto"/>
        <w:bottom w:val="none" w:sz="0" w:space="0" w:color="auto"/>
        <w:right w:val="none" w:sz="0" w:space="0" w:color="auto"/>
      </w:divBdr>
    </w:div>
    <w:div w:id="1401488803">
      <w:bodyDiv w:val="1"/>
      <w:marLeft w:val="0"/>
      <w:marRight w:val="0"/>
      <w:marTop w:val="0"/>
      <w:marBottom w:val="0"/>
      <w:divBdr>
        <w:top w:val="none" w:sz="0" w:space="0" w:color="auto"/>
        <w:left w:val="none" w:sz="0" w:space="0" w:color="auto"/>
        <w:bottom w:val="none" w:sz="0" w:space="0" w:color="auto"/>
        <w:right w:val="none" w:sz="0" w:space="0" w:color="auto"/>
      </w:divBdr>
    </w:div>
    <w:div w:id="1432429249">
      <w:bodyDiv w:val="1"/>
      <w:marLeft w:val="0"/>
      <w:marRight w:val="0"/>
      <w:marTop w:val="0"/>
      <w:marBottom w:val="0"/>
      <w:divBdr>
        <w:top w:val="none" w:sz="0" w:space="0" w:color="auto"/>
        <w:left w:val="none" w:sz="0" w:space="0" w:color="auto"/>
        <w:bottom w:val="none" w:sz="0" w:space="0" w:color="auto"/>
        <w:right w:val="none" w:sz="0" w:space="0" w:color="auto"/>
      </w:divBdr>
    </w:div>
    <w:div w:id="1476990977">
      <w:bodyDiv w:val="1"/>
      <w:marLeft w:val="0"/>
      <w:marRight w:val="0"/>
      <w:marTop w:val="0"/>
      <w:marBottom w:val="0"/>
      <w:divBdr>
        <w:top w:val="none" w:sz="0" w:space="0" w:color="auto"/>
        <w:left w:val="none" w:sz="0" w:space="0" w:color="auto"/>
        <w:bottom w:val="none" w:sz="0" w:space="0" w:color="auto"/>
        <w:right w:val="none" w:sz="0" w:space="0" w:color="auto"/>
      </w:divBdr>
    </w:div>
    <w:div w:id="1514764206">
      <w:bodyDiv w:val="1"/>
      <w:marLeft w:val="0"/>
      <w:marRight w:val="0"/>
      <w:marTop w:val="0"/>
      <w:marBottom w:val="0"/>
      <w:divBdr>
        <w:top w:val="none" w:sz="0" w:space="0" w:color="auto"/>
        <w:left w:val="none" w:sz="0" w:space="0" w:color="auto"/>
        <w:bottom w:val="none" w:sz="0" w:space="0" w:color="auto"/>
        <w:right w:val="none" w:sz="0" w:space="0" w:color="auto"/>
      </w:divBdr>
    </w:div>
    <w:div w:id="1517574759">
      <w:bodyDiv w:val="1"/>
      <w:marLeft w:val="0"/>
      <w:marRight w:val="0"/>
      <w:marTop w:val="0"/>
      <w:marBottom w:val="0"/>
      <w:divBdr>
        <w:top w:val="none" w:sz="0" w:space="0" w:color="auto"/>
        <w:left w:val="none" w:sz="0" w:space="0" w:color="auto"/>
        <w:bottom w:val="none" w:sz="0" w:space="0" w:color="auto"/>
        <w:right w:val="none" w:sz="0" w:space="0" w:color="auto"/>
      </w:divBdr>
    </w:div>
    <w:div w:id="1552183457">
      <w:bodyDiv w:val="1"/>
      <w:marLeft w:val="0"/>
      <w:marRight w:val="0"/>
      <w:marTop w:val="0"/>
      <w:marBottom w:val="0"/>
      <w:divBdr>
        <w:top w:val="none" w:sz="0" w:space="0" w:color="auto"/>
        <w:left w:val="none" w:sz="0" w:space="0" w:color="auto"/>
        <w:bottom w:val="none" w:sz="0" w:space="0" w:color="auto"/>
        <w:right w:val="none" w:sz="0" w:space="0" w:color="auto"/>
      </w:divBdr>
    </w:div>
    <w:div w:id="1577786533">
      <w:bodyDiv w:val="1"/>
      <w:marLeft w:val="0"/>
      <w:marRight w:val="0"/>
      <w:marTop w:val="0"/>
      <w:marBottom w:val="0"/>
      <w:divBdr>
        <w:top w:val="none" w:sz="0" w:space="0" w:color="auto"/>
        <w:left w:val="none" w:sz="0" w:space="0" w:color="auto"/>
        <w:bottom w:val="none" w:sz="0" w:space="0" w:color="auto"/>
        <w:right w:val="none" w:sz="0" w:space="0" w:color="auto"/>
      </w:divBdr>
    </w:div>
    <w:div w:id="1602562931">
      <w:bodyDiv w:val="1"/>
      <w:marLeft w:val="0"/>
      <w:marRight w:val="0"/>
      <w:marTop w:val="0"/>
      <w:marBottom w:val="0"/>
      <w:divBdr>
        <w:top w:val="none" w:sz="0" w:space="0" w:color="auto"/>
        <w:left w:val="none" w:sz="0" w:space="0" w:color="auto"/>
        <w:bottom w:val="none" w:sz="0" w:space="0" w:color="auto"/>
        <w:right w:val="none" w:sz="0" w:space="0" w:color="auto"/>
      </w:divBdr>
    </w:div>
    <w:div w:id="1633754364">
      <w:bodyDiv w:val="1"/>
      <w:marLeft w:val="0"/>
      <w:marRight w:val="0"/>
      <w:marTop w:val="0"/>
      <w:marBottom w:val="0"/>
      <w:divBdr>
        <w:top w:val="none" w:sz="0" w:space="0" w:color="auto"/>
        <w:left w:val="none" w:sz="0" w:space="0" w:color="auto"/>
        <w:bottom w:val="none" w:sz="0" w:space="0" w:color="auto"/>
        <w:right w:val="none" w:sz="0" w:space="0" w:color="auto"/>
      </w:divBdr>
    </w:div>
    <w:div w:id="1690058067">
      <w:bodyDiv w:val="1"/>
      <w:marLeft w:val="0"/>
      <w:marRight w:val="0"/>
      <w:marTop w:val="0"/>
      <w:marBottom w:val="0"/>
      <w:divBdr>
        <w:top w:val="none" w:sz="0" w:space="0" w:color="auto"/>
        <w:left w:val="none" w:sz="0" w:space="0" w:color="auto"/>
        <w:bottom w:val="none" w:sz="0" w:space="0" w:color="auto"/>
        <w:right w:val="none" w:sz="0" w:space="0" w:color="auto"/>
      </w:divBdr>
    </w:div>
    <w:div w:id="1715618861">
      <w:bodyDiv w:val="1"/>
      <w:marLeft w:val="0"/>
      <w:marRight w:val="0"/>
      <w:marTop w:val="0"/>
      <w:marBottom w:val="0"/>
      <w:divBdr>
        <w:top w:val="none" w:sz="0" w:space="0" w:color="auto"/>
        <w:left w:val="none" w:sz="0" w:space="0" w:color="auto"/>
        <w:bottom w:val="none" w:sz="0" w:space="0" w:color="auto"/>
        <w:right w:val="none" w:sz="0" w:space="0" w:color="auto"/>
      </w:divBdr>
    </w:div>
    <w:div w:id="1881089241">
      <w:bodyDiv w:val="1"/>
      <w:marLeft w:val="0"/>
      <w:marRight w:val="0"/>
      <w:marTop w:val="0"/>
      <w:marBottom w:val="0"/>
      <w:divBdr>
        <w:top w:val="none" w:sz="0" w:space="0" w:color="auto"/>
        <w:left w:val="none" w:sz="0" w:space="0" w:color="auto"/>
        <w:bottom w:val="none" w:sz="0" w:space="0" w:color="auto"/>
        <w:right w:val="none" w:sz="0" w:space="0" w:color="auto"/>
      </w:divBdr>
    </w:div>
    <w:div w:id="1906064525">
      <w:bodyDiv w:val="1"/>
      <w:marLeft w:val="0"/>
      <w:marRight w:val="0"/>
      <w:marTop w:val="0"/>
      <w:marBottom w:val="0"/>
      <w:divBdr>
        <w:top w:val="none" w:sz="0" w:space="0" w:color="auto"/>
        <w:left w:val="none" w:sz="0" w:space="0" w:color="auto"/>
        <w:bottom w:val="none" w:sz="0" w:space="0" w:color="auto"/>
        <w:right w:val="none" w:sz="0" w:space="0" w:color="auto"/>
      </w:divBdr>
    </w:div>
    <w:div w:id="1913813416">
      <w:bodyDiv w:val="1"/>
      <w:marLeft w:val="0"/>
      <w:marRight w:val="0"/>
      <w:marTop w:val="0"/>
      <w:marBottom w:val="0"/>
      <w:divBdr>
        <w:top w:val="none" w:sz="0" w:space="0" w:color="auto"/>
        <w:left w:val="none" w:sz="0" w:space="0" w:color="auto"/>
        <w:bottom w:val="none" w:sz="0" w:space="0" w:color="auto"/>
        <w:right w:val="none" w:sz="0" w:space="0" w:color="auto"/>
      </w:divBdr>
    </w:div>
    <w:div w:id="1952281478">
      <w:bodyDiv w:val="1"/>
      <w:marLeft w:val="0"/>
      <w:marRight w:val="0"/>
      <w:marTop w:val="0"/>
      <w:marBottom w:val="0"/>
      <w:divBdr>
        <w:top w:val="none" w:sz="0" w:space="0" w:color="auto"/>
        <w:left w:val="none" w:sz="0" w:space="0" w:color="auto"/>
        <w:bottom w:val="none" w:sz="0" w:space="0" w:color="auto"/>
        <w:right w:val="none" w:sz="0" w:space="0" w:color="auto"/>
      </w:divBdr>
    </w:div>
    <w:div w:id="1988048010">
      <w:bodyDiv w:val="1"/>
      <w:marLeft w:val="0"/>
      <w:marRight w:val="0"/>
      <w:marTop w:val="0"/>
      <w:marBottom w:val="0"/>
      <w:divBdr>
        <w:top w:val="none" w:sz="0" w:space="0" w:color="auto"/>
        <w:left w:val="none" w:sz="0" w:space="0" w:color="auto"/>
        <w:bottom w:val="none" w:sz="0" w:space="0" w:color="auto"/>
        <w:right w:val="none" w:sz="0" w:space="0" w:color="auto"/>
      </w:divBdr>
    </w:div>
    <w:div w:id="1988197654">
      <w:bodyDiv w:val="1"/>
      <w:marLeft w:val="0"/>
      <w:marRight w:val="0"/>
      <w:marTop w:val="0"/>
      <w:marBottom w:val="0"/>
      <w:divBdr>
        <w:top w:val="none" w:sz="0" w:space="0" w:color="auto"/>
        <w:left w:val="none" w:sz="0" w:space="0" w:color="auto"/>
        <w:bottom w:val="none" w:sz="0" w:space="0" w:color="auto"/>
        <w:right w:val="none" w:sz="0" w:space="0" w:color="auto"/>
      </w:divBdr>
    </w:div>
    <w:div w:id="2033800584">
      <w:bodyDiv w:val="1"/>
      <w:marLeft w:val="0"/>
      <w:marRight w:val="0"/>
      <w:marTop w:val="0"/>
      <w:marBottom w:val="0"/>
      <w:divBdr>
        <w:top w:val="none" w:sz="0" w:space="0" w:color="auto"/>
        <w:left w:val="none" w:sz="0" w:space="0" w:color="auto"/>
        <w:bottom w:val="none" w:sz="0" w:space="0" w:color="auto"/>
        <w:right w:val="none" w:sz="0" w:space="0" w:color="auto"/>
      </w:divBdr>
      <w:divsChild>
        <w:div w:id="673147564">
          <w:marLeft w:val="0"/>
          <w:marRight w:val="0"/>
          <w:marTop w:val="0"/>
          <w:marBottom w:val="0"/>
          <w:divBdr>
            <w:top w:val="none" w:sz="0" w:space="0" w:color="auto"/>
            <w:left w:val="none" w:sz="0" w:space="0" w:color="auto"/>
            <w:bottom w:val="none" w:sz="0" w:space="0" w:color="auto"/>
            <w:right w:val="none" w:sz="0" w:space="0" w:color="auto"/>
          </w:divBdr>
          <w:divsChild>
            <w:div w:id="813258455">
              <w:marLeft w:val="0"/>
              <w:marRight w:val="0"/>
              <w:marTop w:val="0"/>
              <w:marBottom w:val="0"/>
              <w:divBdr>
                <w:top w:val="none" w:sz="0" w:space="0" w:color="auto"/>
                <w:left w:val="none" w:sz="0" w:space="0" w:color="auto"/>
                <w:bottom w:val="none" w:sz="0" w:space="0" w:color="auto"/>
                <w:right w:val="none" w:sz="0" w:space="0" w:color="auto"/>
              </w:divBdr>
              <w:divsChild>
                <w:div w:id="459765763">
                  <w:marLeft w:val="0"/>
                  <w:marRight w:val="0"/>
                  <w:marTop w:val="0"/>
                  <w:marBottom w:val="0"/>
                  <w:divBdr>
                    <w:top w:val="none" w:sz="0" w:space="0" w:color="auto"/>
                    <w:left w:val="none" w:sz="0" w:space="0" w:color="auto"/>
                    <w:bottom w:val="none" w:sz="0" w:space="0" w:color="auto"/>
                    <w:right w:val="none" w:sz="0" w:space="0" w:color="auto"/>
                  </w:divBdr>
                  <w:divsChild>
                    <w:div w:id="1419013829">
                      <w:marLeft w:val="0"/>
                      <w:marRight w:val="0"/>
                      <w:marTop w:val="0"/>
                      <w:marBottom w:val="0"/>
                      <w:divBdr>
                        <w:top w:val="none" w:sz="0" w:space="0" w:color="auto"/>
                        <w:left w:val="none" w:sz="0" w:space="0" w:color="auto"/>
                        <w:bottom w:val="none" w:sz="0" w:space="0" w:color="auto"/>
                        <w:right w:val="none" w:sz="0" w:space="0" w:color="auto"/>
                      </w:divBdr>
                      <w:divsChild>
                        <w:div w:id="65693465">
                          <w:marLeft w:val="0"/>
                          <w:marRight w:val="0"/>
                          <w:marTop w:val="0"/>
                          <w:marBottom w:val="0"/>
                          <w:divBdr>
                            <w:top w:val="none" w:sz="0" w:space="0" w:color="auto"/>
                            <w:left w:val="none" w:sz="0" w:space="0" w:color="auto"/>
                            <w:bottom w:val="none" w:sz="0" w:space="0" w:color="auto"/>
                            <w:right w:val="none" w:sz="0" w:space="0" w:color="auto"/>
                          </w:divBdr>
                          <w:divsChild>
                            <w:div w:id="563837627">
                              <w:marLeft w:val="0"/>
                              <w:marRight w:val="0"/>
                              <w:marTop w:val="0"/>
                              <w:marBottom w:val="0"/>
                              <w:divBdr>
                                <w:top w:val="none" w:sz="0" w:space="0" w:color="auto"/>
                                <w:left w:val="none" w:sz="0" w:space="0" w:color="auto"/>
                                <w:bottom w:val="none" w:sz="0" w:space="0" w:color="auto"/>
                                <w:right w:val="none" w:sz="0" w:space="0" w:color="auto"/>
                              </w:divBdr>
                              <w:divsChild>
                                <w:div w:id="1300653344">
                                  <w:marLeft w:val="0"/>
                                  <w:marRight w:val="0"/>
                                  <w:marTop w:val="0"/>
                                  <w:marBottom w:val="0"/>
                                  <w:divBdr>
                                    <w:top w:val="none" w:sz="0" w:space="0" w:color="auto"/>
                                    <w:left w:val="none" w:sz="0" w:space="0" w:color="auto"/>
                                    <w:bottom w:val="none" w:sz="0" w:space="0" w:color="auto"/>
                                    <w:right w:val="none" w:sz="0" w:space="0" w:color="auto"/>
                                  </w:divBdr>
                                  <w:divsChild>
                                    <w:div w:id="955791646">
                                      <w:marLeft w:val="0"/>
                                      <w:marRight w:val="0"/>
                                      <w:marTop w:val="0"/>
                                      <w:marBottom w:val="0"/>
                                      <w:divBdr>
                                        <w:top w:val="none" w:sz="0" w:space="0" w:color="auto"/>
                                        <w:left w:val="none" w:sz="0" w:space="0" w:color="auto"/>
                                        <w:bottom w:val="none" w:sz="0" w:space="0" w:color="auto"/>
                                        <w:right w:val="none" w:sz="0" w:space="0" w:color="auto"/>
                                      </w:divBdr>
                                      <w:divsChild>
                                        <w:div w:id="788351530">
                                          <w:marLeft w:val="0"/>
                                          <w:marRight w:val="0"/>
                                          <w:marTop w:val="0"/>
                                          <w:marBottom w:val="0"/>
                                          <w:divBdr>
                                            <w:top w:val="none" w:sz="0" w:space="0" w:color="auto"/>
                                            <w:left w:val="none" w:sz="0" w:space="0" w:color="auto"/>
                                            <w:bottom w:val="none" w:sz="0" w:space="0" w:color="auto"/>
                                            <w:right w:val="none" w:sz="0" w:space="0" w:color="auto"/>
                                          </w:divBdr>
                                          <w:divsChild>
                                            <w:div w:id="1867018556">
                                              <w:marLeft w:val="0"/>
                                              <w:marRight w:val="0"/>
                                              <w:marTop w:val="0"/>
                                              <w:marBottom w:val="0"/>
                                              <w:divBdr>
                                                <w:top w:val="none" w:sz="0" w:space="0" w:color="auto"/>
                                                <w:left w:val="none" w:sz="0" w:space="0" w:color="auto"/>
                                                <w:bottom w:val="none" w:sz="0" w:space="0" w:color="auto"/>
                                                <w:right w:val="none" w:sz="0" w:space="0" w:color="auto"/>
                                              </w:divBdr>
                                              <w:divsChild>
                                                <w:div w:id="68114758">
                                                  <w:marLeft w:val="0"/>
                                                  <w:marRight w:val="0"/>
                                                  <w:marTop w:val="0"/>
                                                  <w:marBottom w:val="0"/>
                                                  <w:divBdr>
                                                    <w:top w:val="none" w:sz="0" w:space="0" w:color="auto"/>
                                                    <w:left w:val="none" w:sz="0" w:space="0" w:color="auto"/>
                                                    <w:bottom w:val="none" w:sz="0" w:space="0" w:color="auto"/>
                                                    <w:right w:val="none" w:sz="0" w:space="0" w:color="auto"/>
                                                  </w:divBdr>
                                                  <w:divsChild>
                                                    <w:div w:id="642201514">
                                                      <w:marLeft w:val="0"/>
                                                      <w:marRight w:val="0"/>
                                                      <w:marTop w:val="0"/>
                                                      <w:marBottom w:val="0"/>
                                                      <w:divBdr>
                                                        <w:top w:val="none" w:sz="0" w:space="0" w:color="auto"/>
                                                        <w:left w:val="none" w:sz="0" w:space="0" w:color="auto"/>
                                                        <w:bottom w:val="none" w:sz="0" w:space="0" w:color="auto"/>
                                                        <w:right w:val="none" w:sz="0" w:space="0" w:color="auto"/>
                                                      </w:divBdr>
                                                      <w:divsChild>
                                                        <w:div w:id="16385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6269757">
      <w:bodyDiv w:val="1"/>
      <w:marLeft w:val="0"/>
      <w:marRight w:val="0"/>
      <w:marTop w:val="0"/>
      <w:marBottom w:val="0"/>
      <w:divBdr>
        <w:top w:val="none" w:sz="0" w:space="0" w:color="auto"/>
        <w:left w:val="none" w:sz="0" w:space="0" w:color="auto"/>
        <w:bottom w:val="none" w:sz="0" w:space="0" w:color="auto"/>
        <w:right w:val="none" w:sz="0" w:space="0" w:color="auto"/>
      </w:divBdr>
    </w:div>
    <w:div w:id="2048211807">
      <w:bodyDiv w:val="1"/>
      <w:marLeft w:val="0"/>
      <w:marRight w:val="0"/>
      <w:marTop w:val="0"/>
      <w:marBottom w:val="0"/>
      <w:divBdr>
        <w:top w:val="none" w:sz="0" w:space="0" w:color="auto"/>
        <w:left w:val="none" w:sz="0" w:space="0" w:color="auto"/>
        <w:bottom w:val="none" w:sz="0" w:space="0" w:color="auto"/>
        <w:right w:val="none" w:sz="0" w:space="0" w:color="auto"/>
      </w:divBdr>
    </w:div>
    <w:div w:id="2110391839">
      <w:bodyDiv w:val="1"/>
      <w:marLeft w:val="0"/>
      <w:marRight w:val="0"/>
      <w:marTop w:val="0"/>
      <w:marBottom w:val="0"/>
      <w:divBdr>
        <w:top w:val="none" w:sz="0" w:space="0" w:color="auto"/>
        <w:left w:val="none" w:sz="0" w:space="0" w:color="auto"/>
        <w:bottom w:val="none" w:sz="0" w:space="0" w:color="auto"/>
        <w:right w:val="none" w:sz="0" w:space="0" w:color="auto"/>
      </w:divBdr>
    </w:div>
    <w:div w:id="21215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koi\AppData\Local\Hewlett-Packard\HP%20TRIM\TEMP\HPTRIM.12080\D19-719459%20%20Health%20Insurance%20(Extended%20Medicare%20Safety%20Net)%20Amendment%20(Eating%20Disorders%20Capping)%20Determination%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2D6C0-ACBE-4838-9F70-D449CBACE5B6}">
  <ds:schemaRefs>
    <ds:schemaRef ds:uri="http://schemas.microsoft.com/office/2006/metadata/properties"/>
    <ds:schemaRef ds:uri="http://schemas.microsoft.com/office/infopath/2007/PartnerControls"/>
    <ds:schemaRef ds:uri="8bd9498f-fa43-4ae2-8bb2-4c55a71680ad"/>
  </ds:schemaRefs>
</ds:datastoreItem>
</file>

<file path=customXml/itemProps2.xml><?xml version="1.0" encoding="utf-8"?>
<ds:datastoreItem xmlns:ds="http://schemas.openxmlformats.org/officeDocument/2006/customXml" ds:itemID="{EA1DDED0-BFE8-4917-8B69-38B09902FFDD}">
  <ds:schemaRefs>
    <ds:schemaRef ds:uri="http://schemas.openxmlformats.org/officeDocument/2006/bibliography"/>
  </ds:schemaRefs>
</ds:datastoreItem>
</file>

<file path=customXml/itemProps3.xml><?xml version="1.0" encoding="utf-8"?>
<ds:datastoreItem xmlns:ds="http://schemas.openxmlformats.org/officeDocument/2006/customXml" ds:itemID="{F5B935F1-A580-479A-BDA0-E5EA16E51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ADF06-2E19-4FF5-A545-65180CE43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D19-719459  Health Insurance (Extended Medicare Safety Net) Amendment (Eating Disorders Capping) Determination 2019.DOTX</Template>
  <TotalTime>2035</TotalTime>
  <Pages>16</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dc:creator>
  <cp:lastModifiedBy>VANCUYLENBURG, Chrisanne</cp:lastModifiedBy>
  <cp:revision>38</cp:revision>
  <cp:lastPrinted>2019-09-26T05:45:00Z</cp:lastPrinted>
  <dcterms:created xsi:type="dcterms:W3CDTF">2022-12-22T00:49:00Z</dcterms:created>
  <dcterms:modified xsi:type="dcterms:W3CDTF">2023-03-24T02:46:00Z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