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5B3C" w14:textId="39192498" w:rsidR="009360CE" w:rsidRPr="009A1762" w:rsidRDefault="009360CE" w:rsidP="00155C4C">
      <w:pPr>
        <w:spacing w:line="360" w:lineRule="auto"/>
        <w:jc w:val="center"/>
        <w:outlineLvl w:val="0"/>
        <w:rPr>
          <w:rFonts w:ascii="Times New Roman" w:hAnsi="Times New Roman" w:cs="Times New Roman"/>
          <w:b/>
          <w:sz w:val="28"/>
          <w:szCs w:val="24"/>
        </w:rPr>
      </w:pPr>
      <w:r w:rsidRPr="009A1762">
        <w:rPr>
          <w:rFonts w:ascii="Times New Roman" w:hAnsi="Times New Roman" w:cs="Times New Roman"/>
          <w:b/>
          <w:i/>
          <w:sz w:val="28"/>
        </w:rPr>
        <w:t>Legislation (Deferral of Sunsetting—</w:t>
      </w:r>
      <w:r w:rsidR="0043055A" w:rsidRPr="009A1762">
        <w:rPr>
          <w:rFonts w:ascii="Times New Roman" w:hAnsi="Times New Roman" w:cs="Times New Roman"/>
          <w:b/>
          <w:i/>
          <w:sz w:val="28"/>
        </w:rPr>
        <w:t>Agricultural Levies Instruments</w:t>
      </w:r>
      <w:r w:rsidRPr="009A1762">
        <w:rPr>
          <w:rFonts w:ascii="Times New Roman" w:hAnsi="Times New Roman" w:cs="Times New Roman"/>
          <w:b/>
          <w:i/>
          <w:sz w:val="28"/>
        </w:rPr>
        <w:t>) Certificate 2023</w:t>
      </w:r>
    </w:p>
    <w:p w14:paraId="6D4BC477" w14:textId="77777777" w:rsidR="009360CE" w:rsidRPr="009A1762" w:rsidRDefault="009360CE" w:rsidP="00155C4C">
      <w:pPr>
        <w:spacing w:line="360" w:lineRule="auto"/>
        <w:jc w:val="center"/>
        <w:outlineLvl w:val="0"/>
        <w:rPr>
          <w:rFonts w:ascii="Times New Roman" w:hAnsi="Times New Roman" w:cs="Times New Roman"/>
          <w:b/>
          <w:sz w:val="28"/>
          <w:szCs w:val="24"/>
        </w:rPr>
      </w:pPr>
      <w:r w:rsidRPr="009A1762">
        <w:rPr>
          <w:rFonts w:ascii="Times New Roman" w:hAnsi="Times New Roman" w:cs="Times New Roman"/>
          <w:b/>
          <w:sz w:val="28"/>
          <w:szCs w:val="24"/>
        </w:rPr>
        <w:t>EXPLANATORY S</w:t>
      </w:r>
      <w:bookmarkStart w:id="0" w:name="_GoBack"/>
      <w:bookmarkEnd w:id="0"/>
      <w:r w:rsidRPr="009A1762">
        <w:rPr>
          <w:rFonts w:ascii="Times New Roman" w:hAnsi="Times New Roman" w:cs="Times New Roman"/>
          <w:b/>
          <w:sz w:val="28"/>
          <w:szCs w:val="24"/>
        </w:rPr>
        <w:t>TATEMENT</w:t>
      </w:r>
    </w:p>
    <w:p w14:paraId="0EBD07DD" w14:textId="77777777" w:rsidR="009360CE" w:rsidRPr="009A1762" w:rsidRDefault="009360CE" w:rsidP="00155C4C">
      <w:pPr>
        <w:pBdr>
          <w:bottom w:val="single" w:sz="12" w:space="1" w:color="auto"/>
        </w:pBdr>
        <w:spacing w:before="180" w:line="360" w:lineRule="auto"/>
        <w:jc w:val="center"/>
        <w:rPr>
          <w:rFonts w:ascii="Times New Roman" w:hAnsi="Times New Roman" w:cs="Times New Roman"/>
          <w:i/>
          <w:sz w:val="24"/>
        </w:rPr>
      </w:pPr>
      <w:r w:rsidRPr="009A1762">
        <w:rPr>
          <w:rFonts w:ascii="Times New Roman" w:hAnsi="Times New Roman" w:cs="Times New Roman"/>
          <w:sz w:val="24"/>
        </w:rPr>
        <w:t xml:space="preserve">Issued by the Attorney-General in compliance with </w:t>
      </w:r>
      <w:r w:rsidRPr="009A1762">
        <w:rPr>
          <w:rFonts w:ascii="Times New Roman" w:hAnsi="Times New Roman" w:cs="Times New Roman"/>
          <w:sz w:val="24"/>
        </w:rPr>
        <w:br/>
        <w:t xml:space="preserve">section 15G of the </w:t>
      </w:r>
      <w:r w:rsidRPr="009A1762">
        <w:rPr>
          <w:rFonts w:ascii="Times New Roman" w:hAnsi="Times New Roman" w:cs="Times New Roman"/>
          <w:i/>
          <w:sz w:val="24"/>
        </w:rPr>
        <w:t>Legislation Act 2003</w:t>
      </w:r>
    </w:p>
    <w:p w14:paraId="04E35BDE" w14:textId="77777777" w:rsidR="009360CE" w:rsidRPr="009A1762" w:rsidRDefault="009360CE" w:rsidP="00155C4C">
      <w:pPr>
        <w:spacing w:line="360" w:lineRule="auto"/>
        <w:jc w:val="center"/>
        <w:rPr>
          <w:rFonts w:ascii="Times New Roman" w:hAnsi="Times New Roman" w:cs="Times New Roman"/>
          <w:color w:val="FF0000"/>
        </w:rPr>
      </w:pPr>
    </w:p>
    <w:p w14:paraId="0D831080" w14:textId="77777777" w:rsidR="002E01A6" w:rsidRPr="009A1762" w:rsidRDefault="009360CE" w:rsidP="002E01A6">
      <w:pPr>
        <w:spacing w:after="200" w:line="360" w:lineRule="auto"/>
        <w:contextualSpacing/>
        <w:rPr>
          <w:rFonts w:ascii="Times New Roman" w:hAnsi="Times New Roman" w:cs="Times New Roman"/>
          <w:b/>
          <w:caps/>
          <w:sz w:val="24"/>
          <w:szCs w:val="24"/>
        </w:rPr>
      </w:pPr>
      <w:r w:rsidRPr="009A1762">
        <w:rPr>
          <w:rFonts w:ascii="Times New Roman" w:hAnsi="Times New Roman" w:cs="Times New Roman"/>
          <w:b/>
          <w:caps/>
          <w:sz w:val="24"/>
          <w:szCs w:val="24"/>
        </w:rPr>
        <w:t>INTRODUCTION</w:t>
      </w:r>
    </w:p>
    <w:p w14:paraId="007A0EC5" w14:textId="77777777" w:rsidR="002E01A6" w:rsidRPr="009A1762" w:rsidRDefault="002E01A6" w:rsidP="002E01A6">
      <w:pPr>
        <w:spacing w:after="200" w:line="360" w:lineRule="auto"/>
        <w:contextualSpacing/>
        <w:rPr>
          <w:rFonts w:ascii="Times New Roman" w:hAnsi="Times New Roman" w:cs="Times New Roman"/>
        </w:rPr>
      </w:pPr>
    </w:p>
    <w:p w14:paraId="091EACFE" w14:textId="5610389C" w:rsidR="002E01A6" w:rsidRPr="009A1762" w:rsidRDefault="009360CE" w:rsidP="002E01A6">
      <w:pPr>
        <w:spacing w:after="200" w:line="360" w:lineRule="auto"/>
        <w:contextualSpacing/>
        <w:rPr>
          <w:rFonts w:ascii="Times New Roman" w:hAnsi="Times New Roman"/>
        </w:rPr>
      </w:pPr>
      <w:r w:rsidRPr="009A1762">
        <w:rPr>
          <w:rFonts w:ascii="Times New Roman" w:hAnsi="Times New Roman" w:cs="Times New Roman"/>
        </w:rPr>
        <w:t xml:space="preserve">The </w:t>
      </w:r>
      <w:r w:rsidRPr="009A1762">
        <w:rPr>
          <w:rFonts w:ascii="Times New Roman" w:hAnsi="Times New Roman" w:cs="Times New Roman"/>
          <w:i/>
        </w:rPr>
        <w:t>Legislation (Deferral of Sunsetting—</w:t>
      </w:r>
      <w:r w:rsidR="0043055A" w:rsidRPr="009A1762">
        <w:rPr>
          <w:rFonts w:ascii="Times New Roman" w:hAnsi="Times New Roman" w:cs="Times New Roman"/>
          <w:i/>
        </w:rPr>
        <w:t>Agricultural Levies Instruments)</w:t>
      </w:r>
      <w:r w:rsidRPr="009A1762">
        <w:rPr>
          <w:rFonts w:ascii="Times New Roman" w:hAnsi="Times New Roman" w:cs="Times New Roman"/>
          <w:i/>
        </w:rPr>
        <w:t xml:space="preserve"> Certificate 2023</w:t>
      </w:r>
      <w:r w:rsidRPr="009A1762" w:rsidDel="00244467">
        <w:rPr>
          <w:rFonts w:ascii="Times New Roman" w:hAnsi="Times New Roman" w:cs="Times New Roman"/>
          <w:i/>
        </w:rPr>
        <w:t xml:space="preserve"> </w:t>
      </w:r>
      <w:r w:rsidRPr="009A1762">
        <w:rPr>
          <w:rFonts w:ascii="Times New Roman" w:hAnsi="Times New Roman" w:cs="Times New Roman"/>
        </w:rPr>
        <w:t xml:space="preserve">(the Certificate) is made under paragraph 51(1)(c) of the </w:t>
      </w:r>
      <w:r w:rsidRPr="009A1762">
        <w:rPr>
          <w:rFonts w:ascii="Times New Roman" w:hAnsi="Times New Roman" w:cs="Times New Roman"/>
          <w:i/>
        </w:rPr>
        <w:t>Legislation Act 2003</w:t>
      </w:r>
      <w:r w:rsidRPr="009A1762">
        <w:rPr>
          <w:rFonts w:ascii="Times New Roman" w:hAnsi="Times New Roman" w:cs="Times New Roman"/>
        </w:rPr>
        <w:t xml:space="preserve"> (</w:t>
      </w:r>
      <w:proofErr w:type="spellStart"/>
      <w:r w:rsidRPr="009A1762">
        <w:rPr>
          <w:rFonts w:ascii="Times New Roman" w:hAnsi="Times New Roman" w:cs="Times New Roman"/>
        </w:rPr>
        <w:t>Cth</w:t>
      </w:r>
      <w:proofErr w:type="spellEnd"/>
      <w:r w:rsidRPr="009A1762">
        <w:rPr>
          <w:rFonts w:ascii="Times New Roman" w:hAnsi="Times New Roman" w:cs="Times New Roman"/>
        </w:rPr>
        <w:t>) (the Legislation Act)</w:t>
      </w:r>
      <w:r w:rsidRPr="009A1762">
        <w:rPr>
          <w:rFonts w:ascii="Times New Roman" w:hAnsi="Times New Roman" w:cs="Times New Roman"/>
          <w:i/>
        </w:rPr>
        <w:t xml:space="preserve">. </w:t>
      </w:r>
      <w:r w:rsidRPr="009A1762">
        <w:rPr>
          <w:rFonts w:ascii="Times New Roman" w:hAnsi="Times New Roman" w:cs="Times New Roman"/>
        </w:rPr>
        <w:t>It is a legislative instrument for the purposes of the Legislation Act and must be registered on the Federal Register of Legislation.</w:t>
      </w:r>
      <w:r w:rsidR="002E01A6" w:rsidRPr="009A1762">
        <w:rPr>
          <w:rFonts w:ascii="Times New Roman" w:hAnsi="Times New Roman" w:cs="Times New Roman"/>
        </w:rPr>
        <w:t xml:space="preserve"> </w:t>
      </w:r>
      <w:r w:rsidR="005A793A" w:rsidRPr="009A1762">
        <w:rPr>
          <w:rFonts w:ascii="Times New Roman" w:hAnsi="Times New Roman" w:cs="Times New Roman"/>
        </w:rPr>
        <w:t xml:space="preserve">The Certificate </w:t>
      </w:r>
      <w:r w:rsidR="00CA15D7" w:rsidRPr="009A1762">
        <w:rPr>
          <w:rFonts w:ascii="Times New Roman" w:hAnsi="Times New Roman" w:cs="Times New Roman"/>
        </w:rPr>
        <w:t xml:space="preserve">will be </w:t>
      </w:r>
      <w:r w:rsidR="005A793A" w:rsidRPr="009A1762">
        <w:rPr>
          <w:rFonts w:ascii="Times New Roman" w:hAnsi="Times New Roman" w:cs="Times New Roman"/>
        </w:rPr>
        <w:t>subject</w:t>
      </w:r>
      <w:r w:rsidR="00CA15D7" w:rsidRPr="009A1762">
        <w:rPr>
          <w:rFonts w:ascii="Times New Roman" w:hAnsi="Times New Roman" w:cs="Times New Roman"/>
        </w:rPr>
        <w:t>ed</w:t>
      </w:r>
      <w:r w:rsidR="005A793A" w:rsidRPr="009A1762">
        <w:rPr>
          <w:rFonts w:ascii="Times New Roman" w:hAnsi="Times New Roman" w:cs="Times New Roman"/>
        </w:rPr>
        <w:t xml:space="preserve"> to </w:t>
      </w:r>
      <w:r w:rsidR="00CA15D7" w:rsidRPr="009A1762">
        <w:rPr>
          <w:rFonts w:ascii="Times New Roman" w:hAnsi="Times New Roman" w:cs="Times New Roman"/>
        </w:rPr>
        <w:t xml:space="preserve">the disallowance provisions of the Legislation Act as </w:t>
      </w:r>
      <w:r w:rsidR="008C6E90" w:rsidRPr="009A1762">
        <w:rPr>
          <w:rFonts w:ascii="Times New Roman" w:hAnsi="Times New Roman" w:cs="Times New Roman"/>
        </w:rPr>
        <w:t>because</w:t>
      </w:r>
      <w:r w:rsidR="005A793A" w:rsidRPr="009A1762">
        <w:rPr>
          <w:rFonts w:ascii="Times New Roman" w:hAnsi="Times New Roman" w:cs="Times New Roman"/>
        </w:rPr>
        <w:t xml:space="preserve">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6104624A" w14:textId="77777777" w:rsidR="009360CE" w:rsidRPr="009A1762" w:rsidRDefault="009360CE" w:rsidP="002E01A6">
      <w:pPr>
        <w:spacing w:after="200" w:line="360" w:lineRule="auto"/>
        <w:contextualSpacing/>
        <w:rPr>
          <w:rFonts w:ascii="Times New Roman" w:hAnsi="Times New Roman" w:cs="Times New Roman"/>
        </w:rPr>
      </w:pPr>
    </w:p>
    <w:p w14:paraId="003BA0FB" w14:textId="77777777" w:rsidR="009360CE" w:rsidRPr="009A1762" w:rsidRDefault="009360CE" w:rsidP="002E01A6">
      <w:pPr>
        <w:spacing w:after="200" w:line="360" w:lineRule="auto"/>
        <w:contextualSpacing/>
        <w:rPr>
          <w:rFonts w:ascii="Times New Roman" w:hAnsi="Times New Roman" w:cs="Times New Roman"/>
          <w:b/>
          <w:sz w:val="24"/>
          <w:szCs w:val="24"/>
        </w:rPr>
      </w:pPr>
      <w:r w:rsidRPr="009A1762">
        <w:rPr>
          <w:rFonts w:ascii="Times New Roman" w:hAnsi="Times New Roman" w:cs="Times New Roman"/>
          <w:b/>
          <w:caps/>
          <w:sz w:val="24"/>
          <w:szCs w:val="24"/>
        </w:rPr>
        <w:t>outline</w:t>
      </w:r>
    </w:p>
    <w:p w14:paraId="2E5C0FC5" w14:textId="77777777" w:rsidR="002E01A6" w:rsidRPr="009A1762" w:rsidRDefault="002E01A6" w:rsidP="002E01A6">
      <w:pPr>
        <w:spacing w:after="200" w:line="360" w:lineRule="auto"/>
        <w:contextualSpacing/>
        <w:rPr>
          <w:rFonts w:ascii="Times New Roman" w:hAnsi="Times New Roman" w:cs="Times New Roman"/>
        </w:rPr>
      </w:pPr>
    </w:p>
    <w:p w14:paraId="0A9B6679" w14:textId="65955EA0"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6B6E6A9" w14:textId="77777777" w:rsidR="009360CE" w:rsidRPr="009A1762" w:rsidRDefault="009360CE" w:rsidP="002E01A6">
      <w:pPr>
        <w:spacing w:after="200" w:line="360" w:lineRule="auto"/>
        <w:contextualSpacing/>
        <w:rPr>
          <w:rFonts w:ascii="Times New Roman" w:hAnsi="Times New Roman" w:cs="Times New Roman"/>
        </w:rPr>
      </w:pPr>
    </w:p>
    <w:p w14:paraId="31BB93D0" w14:textId="1904D105"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Subsection 50(1) of the Legislation Act provides that a legislative instrument is automatically repealed on the 1 April or 1 October immediately on or following the tenth anniversary of its registration. Under paragraph 51(1)(c) of the Legislation Act the Attorney-General can issue a certificate to defer the sunsetting day of an instrument for a period of either 6, 12, 18 or 24 months. The instrument will then be repealed on the day specified in the certificate instead of the previously scheduled sunsetting </w:t>
      </w:r>
      <w:r w:rsidR="002E3858" w:rsidRPr="009A1762">
        <w:rPr>
          <w:rFonts w:ascii="Times New Roman" w:hAnsi="Times New Roman" w:cs="Times New Roman"/>
        </w:rPr>
        <w:t>day unless the instrument is repealed earlier (paragraph 51(1)(d) of the Legislation Act)</w:t>
      </w:r>
      <w:r w:rsidRPr="009A1762">
        <w:rPr>
          <w:rFonts w:ascii="Times New Roman" w:hAnsi="Times New Roman" w:cs="Times New Roman"/>
        </w:rPr>
        <w:t>.</w:t>
      </w:r>
    </w:p>
    <w:p w14:paraId="04226684" w14:textId="77777777" w:rsidR="009360CE" w:rsidRPr="009A1762" w:rsidRDefault="009360CE" w:rsidP="002E01A6">
      <w:pPr>
        <w:spacing w:after="200" w:line="360" w:lineRule="auto"/>
        <w:contextualSpacing/>
        <w:rPr>
          <w:rFonts w:ascii="Times New Roman" w:hAnsi="Times New Roman" w:cs="Times New Roman"/>
        </w:rPr>
      </w:pPr>
    </w:p>
    <w:p w14:paraId="76E77CE7" w14:textId="34CFA2DE"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This allows instruments to continue to be in force for a further but limited period of time when they would otherwise sunset. This removes the administrative burden of remaking instruments which </w:t>
      </w:r>
      <w:r w:rsidRPr="009A1762">
        <w:rPr>
          <w:rFonts w:ascii="Times New Roman" w:hAnsi="Times New Roman" w:cs="Times New Roman"/>
        </w:rPr>
        <w:lastRenderedPageBreak/>
        <w:t>would have a limited duration prior to their repeal and potential replacement, or where circumstances prevent the making of replacement instruments prior to the sunsetting day.</w:t>
      </w:r>
    </w:p>
    <w:p w14:paraId="1CA7FEC9" w14:textId="77777777" w:rsidR="002E3858" w:rsidRPr="009A1762" w:rsidRDefault="002E3858" w:rsidP="002E01A6">
      <w:pPr>
        <w:spacing w:after="200" w:line="360" w:lineRule="auto"/>
        <w:contextualSpacing/>
        <w:rPr>
          <w:rFonts w:ascii="Times New Roman" w:hAnsi="Times New Roman" w:cs="Times New Roman"/>
        </w:rPr>
      </w:pPr>
    </w:p>
    <w:p w14:paraId="29AFA46D" w14:textId="6E928D60"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The Certificate defers the sunsetting date of </w:t>
      </w:r>
      <w:bookmarkStart w:id="1" w:name="_Hlk111543071"/>
      <w:r w:rsidR="00F41154" w:rsidRPr="009A1762">
        <w:rPr>
          <w:rFonts w:ascii="Times New Roman" w:hAnsi="Times New Roman" w:cs="Times New Roman"/>
        </w:rPr>
        <w:t xml:space="preserve">the following instruments </w:t>
      </w:r>
      <w:bookmarkStart w:id="2" w:name="_Hlk128151958"/>
      <w:r w:rsidR="00F41154" w:rsidRPr="009A1762">
        <w:rPr>
          <w:rFonts w:ascii="Times New Roman" w:hAnsi="Times New Roman" w:cs="Times New Roman"/>
        </w:rPr>
        <w:t>by 24 months from 1</w:t>
      </w:r>
      <w:r w:rsidR="007973F7" w:rsidRPr="009A1762">
        <w:rPr>
          <w:rFonts w:ascii="Times New Roman" w:hAnsi="Times New Roman" w:cs="Times New Roman"/>
        </w:rPr>
        <w:t> </w:t>
      </w:r>
      <w:r w:rsidR="00F41154" w:rsidRPr="009A1762">
        <w:rPr>
          <w:rFonts w:ascii="Times New Roman" w:hAnsi="Times New Roman" w:cs="Times New Roman"/>
        </w:rPr>
        <w:t>April</w:t>
      </w:r>
      <w:r w:rsidR="007973F7" w:rsidRPr="009A1762">
        <w:rPr>
          <w:rFonts w:ascii="Times New Roman" w:hAnsi="Times New Roman" w:cs="Times New Roman"/>
        </w:rPr>
        <w:t> </w:t>
      </w:r>
      <w:r w:rsidR="00F41154" w:rsidRPr="009A1762">
        <w:rPr>
          <w:rFonts w:ascii="Times New Roman" w:hAnsi="Times New Roman" w:cs="Times New Roman"/>
        </w:rPr>
        <w:t xml:space="preserve">2023 to 1 April 2025 </w:t>
      </w:r>
      <w:bookmarkEnd w:id="2"/>
      <w:r w:rsidR="00F41154" w:rsidRPr="009A1762">
        <w:rPr>
          <w:rFonts w:ascii="Times New Roman" w:hAnsi="Times New Roman" w:cs="Times New Roman"/>
        </w:rPr>
        <w:t>(together, the ‘Agricultural Levies Instruments’):</w:t>
      </w:r>
    </w:p>
    <w:p w14:paraId="7962979E"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Cotton Research and Development Corporation Regulations 1990</w:t>
      </w:r>
      <w:r w:rsidRPr="009A1762">
        <w:rPr>
          <w:rFonts w:ascii="Times New Roman" w:hAnsi="Times New Roman"/>
        </w:rPr>
        <w:t>;</w:t>
      </w:r>
    </w:p>
    <w:p w14:paraId="565F750B"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Dairy Produce Regulations 1986</w:t>
      </w:r>
      <w:r w:rsidRPr="009A1762">
        <w:rPr>
          <w:rFonts w:ascii="Times New Roman" w:hAnsi="Times New Roman"/>
        </w:rPr>
        <w:t>;</w:t>
      </w:r>
    </w:p>
    <w:p w14:paraId="271A0F86"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Fisheries Research and Development Corporation Regulations 1991</w:t>
      </w:r>
      <w:r w:rsidRPr="009A1762">
        <w:rPr>
          <w:rFonts w:ascii="Times New Roman" w:hAnsi="Times New Roman"/>
        </w:rPr>
        <w:t>;</w:t>
      </w:r>
    </w:p>
    <w:p w14:paraId="2DD24A11"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Forestry Marketing and Research and Development Services Regulations 2008</w:t>
      </w:r>
      <w:r w:rsidRPr="009A1762">
        <w:rPr>
          <w:rFonts w:ascii="Times New Roman" w:hAnsi="Times New Roman"/>
        </w:rPr>
        <w:t>;</w:t>
      </w:r>
    </w:p>
    <w:p w14:paraId="77704577"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Grains Research and Development Corporation Regulations 1990</w:t>
      </w:r>
      <w:r w:rsidRPr="009A1762">
        <w:rPr>
          <w:rFonts w:ascii="Times New Roman" w:hAnsi="Times New Roman"/>
        </w:rPr>
        <w:t>;</w:t>
      </w:r>
    </w:p>
    <w:p w14:paraId="2925D786"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Horticulture Marketing and Research and Development Services Regulations 2001</w:t>
      </w:r>
      <w:r w:rsidRPr="009A1762">
        <w:rPr>
          <w:rFonts w:ascii="Times New Roman" w:hAnsi="Times New Roman"/>
        </w:rPr>
        <w:t>;</w:t>
      </w:r>
    </w:p>
    <w:p w14:paraId="2BC9FBBC"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(Customs) Charges Regulations 2000</w:t>
      </w:r>
      <w:r w:rsidRPr="009A1762">
        <w:rPr>
          <w:rFonts w:ascii="Times New Roman" w:hAnsi="Times New Roman"/>
        </w:rPr>
        <w:t>;</w:t>
      </w:r>
    </w:p>
    <w:p w14:paraId="7ECB1CC8"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(Forest Growers) Designated Bodies Declaration 2007</w:t>
      </w:r>
      <w:r w:rsidRPr="009A1762">
        <w:rPr>
          <w:rFonts w:ascii="Times New Roman" w:hAnsi="Times New Roman"/>
        </w:rPr>
        <w:t>;</w:t>
      </w:r>
    </w:p>
    <w:p w14:paraId="511C1B6B"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(Pasture Seeds) Declaration 2012</w:t>
      </w:r>
      <w:r w:rsidRPr="009A1762">
        <w:rPr>
          <w:rFonts w:ascii="Times New Roman" w:hAnsi="Times New Roman"/>
        </w:rPr>
        <w:t>;</w:t>
      </w:r>
    </w:p>
    <w:p w14:paraId="3E54ADF7"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Regulations 1999</w:t>
      </w:r>
      <w:r w:rsidRPr="009A1762">
        <w:rPr>
          <w:rFonts w:ascii="Times New Roman" w:hAnsi="Times New Roman"/>
        </w:rPr>
        <w:t>;</w:t>
      </w:r>
    </w:p>
    <w:p w14:paraId="51A2AB41"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Levies and Charges Collection Regulations 1991</w:t>
      </w:r>
      <w:r w:rsidRPr="009A1762">
        <w:rPr>
          <w:rFonts w:ascii="Times New Roman" w:hAnsi="Times New Roman"/>
        </w:rPr>
        <w:t>;</w:t>
      </w:r>
    </w:p>
    <w:p w14:paraId="6890C43D"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Primary Industries Levies and Charges (National Residue Survey Levies) Regulations 1998</w:t>
      </w:r>
      <w:r w:rsidRPr="009A1762">
        <w:rPr>
          <w:rFonts w:ascii="Times New Roman" w:hAnsi="Times New Roman" w:cs="Times New Roman"/>
        </w:rPr>
        <w:t>;</w:t>
      </w:r>
    </w:p>
    <w:p w14:paraId="14C53A05"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Rural Industries Research and Development Corporation Regulations 2000</w:t>
      </w:r>
      <w:r w:rsidRPr="009A1762">
        <w:rPr>
          <w:rFonts w:ascii="Times New Roman" w:hAnsi="Times New Roman" w:cs="Times New Roman"/>
        </w:rPr>
        <w:t>;</w:t>
      </w:r>
    </w:p>
    <w:p w14:paraId="6D4F8DD5"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Wool Services Privatisation (Miscellaneous Provisions) Regulations 2000</w:t>
      </w:r>
      <w:r w:rsidRPr="009A1762">
        <w:rPr>
          <w:rFonts w:ascii="Times New Roman" w:hAnsi="Times New Roman" w:cs="Times New Roman"/>
        </w:rPr>
        <w:t>;</w:t>
      </w:r>
    </w:p>
    <w:p w14:paraId="2001112D" w14:textId="77777777" w:rsidR="00F41154"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Wool Services Privatisation (Research Body) Declaration 2008</w:t>
      </w:r>
      <w:r w:rsidRPr="009A1762">
        <w:rPr>
          <w:rFonts w:ascii="Times New Roman" w:hAnsi="Times New Roman" w:cs="Times New Roman"/>
        </w:rPr>
        <w:t>; and</w:t>
      </w:r>
    </w:p>
    <w:p w14:paraId="276135FF" w14:textId="75ADCFC4" w:rsidR="009360CE" w:rsidRPr="009A1762" w:rsidRDefault="00F41154" w:rsidP="002E01A6">
      <w:pPr>
        <w:pStyle w:val="ListParagraph"/>
        <w:numPr>
          <w:ilvl w:val="0"/>
          <w:numId w:val="3"/>
        </w:numPr>
        <w:spacing w:line="360" w:lineRule="auto"/>
        <w:rPr>
          <w:rFonts w:ascii="Times New Roman" w:hAnsi="Times New Roman" w:cs="Times New Roman"/>
        </w:rPr>
      </w:pPr>
      <w:r w:rsidRPr="009A1762">
        <w:rPr>
          <w:rFonts w:ascii="Times New Roman" w:hAnsi="Times New Roman" w:cs="Times New Roman"/>
        </w:rPr>
        <w:t>the</w:t>
      </w:r>
      <w:r w:rsidRPr="009A1762">
        <w:rPr>
          <w:rFonts w:ascii="Times New Roman" w:hAnsi="Times New Roman"/>
          <w:i/>
        </w:rPr>
        <w:t xml:space="preserve"> Wool Services Privatisation (Wool Levy Poll) Regulations 2003</w:t>
      </w:r>
      <w:r w:rsidRPr="009A1762">
        <w:rPr>
          <w:rFonts w:ascii="Times New Roman" w:hAnsi="Times New Roman"/>
        </w:rPr>
        <w:t>.</w:t>
      </w:r>
      <w:bookmarkStart w:id="3" w:name="_Hlk90980718"/>
      <w:bookmarkEnd w:id="1"/>
    </w:p>
    <w:p w14:paraId="481B6E0C" w14:textId="77777777" w:rsidR="009360CE" w:rsidRPr="009A1762" w:rsidRDefault="009360CE" w:rsidP="002E01A6">
      <w:pPr>
        <w:spacing w:afterLines="200" w:after="480" w:line="360" w:lineRule="auto"/>
        <w:contextualSpacing/>
        <w:rPr>
          <w:rFonts w:ascii="Times New Roman" w:hAnsi="Times New Roman" w:cs="Times New Roman"/>
        </w:rPr>
      </w:pPr>
    </w:p>
    <w:p w14:paraId="5F59ACAE" w14:textId="3412A766" w:rsidR="009360CE" w:rsidRPr="009A1762" w:rsidRDefault="009360CE" w:rsidP="002E01A6">
      <w:pPr>
        <w:spacing w:afterLines="200" w:after="480" w:line="360" w:lineRule="auto"/>
        <w:contextualSpacing/>
        <w:rPr>
          <w:rFonts w:ascii="Times New Roman" w:hAnsi="Times New Roman" w:cs="Times New Roman"/>
        </w:rPr>
      </w:pPr>
      <w:r w:rsidRPr="009A1762">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9A1762">
        <w:rPr>
          <w:rFonts w:ascii="Times New Roman" w:hAnsi="Times New Roman" w:cs="Times New Roman"/>
        </w:rPr>
        <w:t>10 year</w:t>
      </w:r>
      <w:proofErr w:type="gramEnd"/>
      <w:r w:rsidRPr="009A1762">
        <w:rPr>
          <w:rFonts w:ascii="Times New Roman" w:hAnsi="Times New Roman" w:cs="Times New Roman"/>
        </w:rPr>
        <w:t xml:space="preserve"> sunsetting period does not result in unintended consequences or impose an unreasonable administrative burden on Commonwealth agencies or the Parliament. In this case, </w:t>
      </w:r>
      <w:r w:rsidR="00FE6ACD" w:rsidRPr="009A1762">
        <w:rPr>
          <w:rFonts w:ascii="Times New Roman" w:hAnsi="Times New Roman" w:cs="Times New Roman"/>
        </w:rPr>
        <w:t xml:space="preserve">new instruments to replace the </w:t>
      </w:r>
      <w:r w:rsidR="00841CE4" w:rsidRPr="009A1762">
        <w:rPr>
          <w:rFonts w:ascii="Times New Roman" w:hAnsi="Times New Roman" w:cs="Times New Roman"/>
        </w:rPr>
        <w:t>Agricultural Levies</w:t>
      </w:r>
      <w:r w:rsidRPr="009A1762">
        <w:rPr>
          <w:rFonts w:ascii="Times New Roman" w:hAnsi="Times New Roman" w:cs="Times New Roman"/>
        </w:rPr>
        <w:t xml:space="preserve"> Instrument</w:t>
      </w:r>
      <w:r w:rsidR="00841CE4" w:rsidRPr="009A1762">
        <w:rPr>
          <w:rFonts w:ascii="Times New Roman" w:hAnsi="Times New Roman" w:cs="Times New Roman"/>
        </w:rPr>
        <w:t>s are</w:t>
      </w:r>
      <w:r w:rsidRPr="009A1762">
        <w:rPr>
          <w:rFonts w:ascii="Times New Roman" w:hAnsi="Times New Roman" w:cs="Times New Roman"/>
        </w:rPr>
        <w:t xml:space="preserve"> expected to </w:t>
      </w:r>
      <w:r w:rsidR="00FE6ACD" w:rsidRPr="009A1762">
        <w:rPr>
          <w:rFonts w:ascii="Times New Roman" w:hAnsi="Times New Roman" w:cs="Times New Roman"/>
        </w:rPr>
        <w:t xml:space="preserve">be developed and </w:t>
      </w:r>
      <w:r w:rsidR="00155C4C" w:rsidRPr="009A1762">
        <w:rPr>
          <w:rFonts w:ascii="Times New Roman" w:hAnsi="Times New Roman" w:cs="Times New Roman"/>
        </w:rPr>
        <w:t xml:space="preserve">to </w:t>
      </w:r>
      <w:r w:rsidR="00FE6ACD" w:rsidRPr="009A1762">
        <w:rPr>
          <w:rFonts w:ascii="Times New Roman" w:hAnsi="Times New Roman" w:cs="Times New Roman"/>
        </w:rPr>
        <w:t>commence</w:t>
      </w:r>
      <w:r w:rsidRPr="009A1762">
        <w:rPr>
          <w:rFonts w:ascii="Times New Roman" w:hAnsi="Times New Roman" w:cs="Times New Roman"/>
        </w:rPr>
        <w:t xml:space="preserve"> within 24 months of the current sunsetting </w:t>
      </w:r>
      <w:r w:rsidR="00155C4C" w:rsidRPr="009A1762">
        <w:rPr>
          <w:rFonts w:ascii="Times New Roman" w:hAnsi="Times New Roman" w:cs="Times New Roman"/>
        </w:rPr>
        <w:t>days</w:t>
      </w:r>
      <w:r w:rsidR="002270E8" w:rsidRPr="009A1762">
        <w:rPr>
          <w:rFonts w:ascii="Times New Roman" w:hAnsi="Times New Roman" w:cs="Times New Roman"/>
        </w:rPr>
        <w:t xml:space="preserve"> to modernise and streamline agricultural levies legislation. This follows</w:t>
      </w:r>
      <w:r w:rsidRPr="009A1762">
        <w:rPr>
          <w:rFonts w:ascii="Times New Roman" w:hAnsi="Times New Roman" w:cs="Times New Roman"/>
        </w:rPr>
        <w:t xml:space="preserve"> </w:t>
      </w:r>
      <w:bookmarkEnd w:id="3"/>
      <w:r w:rsidR="00FE6ACD" w:rsidRPr="009A1762">
        <w:rPr>
          <w:rFonts w:ascii="Times New Roman" w:hAnsi="Times New Roman" w:cs="Times New Roman"/>
        </w:rPr>
        <w:t xml:space="preserve">a thematic review conducted </w:t>
      </w:r>
      <w:r w:rsidR="00453F5F" w:rsidRPr="009A1762">
        <w:rPr>
          <w:rFonts w:ascii="Times New Roman" w:hAnsi="Times New Roman" w:cs="Times New Roman"/>
        </w:rPr>
        <w:t xml:space="preserve">by the former Department of Agriculture and Water Resources (the former Department) </w:t>
      </w:r>
      <w:r w:rsidR="00155C4C" w:rsidRPr="009A1762">
        <w:rPr>
          <w:rFonts w:ascii="Times New Roman" w:hAnsi="Times New Roman" w:cs="Times New Roman"/>
        </w:rPr>
        <w:t>following an alignment of</w:t>
      </w:r>
      <w:r w:rsidR="0059379A" w:rsidRPr="009A1762">
        <w:rPr>
          <w:rFonts w:ascii="Times New Roman" w:hAnsi="Times New Roman" w:cs="Times New Roman"/>
        </w:rPr>
        <w:t xml:space="preserve"> the </w:t>
      </w:r>
      <w:r w:rsidR="002270E8" w:rsidRPr="009A1762">
        <w:rPr>
          <w:rFonts w:ascii="Times New Roman" w:hAnsi="Times New Roman" w:cs="Times New Roman"/>
        </w:rPr>
        <w:t xml:space="preserve">sunsetting </w:t>
      </w:r>
      <w:r w:rsidR="00155C4C" w:rsidRPr="009A1762">
        <w:rPr>
          <w:rFonts w:ascii="Times New Roman" w:hAnsi="Times New Roman" w:cs="Times New Roman"/>
        </w:rPr>
        <w:t>days</w:t>
      </w:r>
      <w:r w:rsidR="002270E8" w:rsidRPr="009A1762">
        <w:rPr>
          <w:rFonts w:ascii="Times New Roman" w:hAnsi="Times New Roman" w:cs="Times New Roman"/>
        </w:rPr>
        <w:t xml:space="preserve"> of the </w:t>
      </w:r>
      <w:r w:rsidR="0059379A" w:rsidRPr="009A1762">
        <w:rPr>
          <w:rFonts w:ascii="Times New Roman" w:hAnsi="Times New Roman" w:cs="Times New Roman"/>
        </w:rPr>
        <w:t>Agricultural Levies Instruments</w:t>
      </w:r>
      <w:r w:rsidR="002270E8" w:rsidRPr="009A1762">
        <w:rPr>
          <w:rFonts w:ascii="Times New Roman" w:hAnsi="Times New Roman" w:cs="Times New Roman"/>
        </w:rPr>
        <w:t xml:space="preserve"> </w:t>
      </w:r>
      <w:r w:rsidR="00FC711E" w:rsidRPr="009A1762">
        <w:rPr>
          <w:rFonts w:ascii="Times New Roman" w:hAnsi="Times New Roman" w:cs="Times New Roman"/>
        </w:rPr>
        <w:t xml:space="preserve">under the </w:t>
      </w:r>
      <w:r w:rsidR="00C70C48" w:rsidRPr="009A1762">
        <w:rPr>
          <w:rFonts w:ascii="Times New Roman" w:hAnsi="Times New Roman" w:cs="Times New Roman"/>
          <w:i/>
        </w:rPr>
        <w:t>Legislation (Agricultural Levies Instruments) Sunset-altering Declaration 2016</w:t>
      </w:r>
      <w:r w:rsidR="00C70C48" w:rsidRPr="009A1762">
        <w:rPr>
          <w:rFonts w:ascii="Times New Roman" w:hAnsi="Times New Roman" w:cs="Times New Roman"/>
        </w:rPr>
        <w:t>.</w:t>
      </w:r>
    </w:p>
    <w:p w14:paraId="0E4285C0" w14:textId="77777777" w:rsidR="009360CE" w:rsidRPr="009A1762" w:rsidRDefault="009360CE" w:rsidP="002E01A6">
      <w:pPr>
        <w:spacing w:afterLines="200" w:after="480" w:line="360" w:lineRule="auto"/>
        <w:contextualSpacing/>
        <w:rPr>
          <w:rFonts w:ascii="Times New Roman" w:hAnsi="Times New Roman" w:cs="Times New Roman"/>
        </w:rPr>
      </w:pPr>
    </w:p>
    <w:p w14:paraId="66620E20" w14:textId="77777777" w:rsidR="002E01A6" w:rsidRPr="009A1762" w:rsidRDefault="009360CE" w:rsidP="002E01A6">
      <w:pPr>
        <w:keepNext/>
        <w:spacing w:after="200" w:line="360" w:lineRule="auto"/>
        <w:contextualSpacing/>
        <w:rPr>
          <w:rFonts w:ascii="Times New Roman" w:hAnsi="Times New Roman" w:cs="Times New Roman"/>
          <w:b/>
          <w:caps/>
          <w:sz w:val="24"/>
          <w:szCs w:val="24"/>
        </w:rPr>
      </w:pPr>
      <w:r w:rsidRPr="009A1762">
        <w:rPr>
          <w:rFonts w:ascii="Times New Roman" w:hAnsi="Times New Roman" w:cs="Times New Roman"/>
          <w:b/>
          <w:caps/>
          <w:sz w:val="24"/>
          <w:szCs w:val="24"/>
        </w:rPr>
        <w:lastRenderedPageBreak/>
        <w:t>PROCESS BEFORE CERTIFICATE WAS MADE</w:t>
      </w:r>
    </w:p>
    <w:p w14:paraId="48BA5181" w14:textId="77777777" w:rsidR="002E01A6" w:rsidRPr="009A1762" w:rsidRDefault="002E01A6" w:rsidP="002E01A6">
      <w:pPr>
        <w:keepNext/>
        <w:spacing w:after="200" w:line="360" w:lineRule="auto"/>
        <w:contextualSpacing/>
        <w:rPr>
          <w:b/>
        </w:rPr>
      </w:pPr>
    </w:p>
    <w:p w14:paraId="161AD666" w14:textId="77777777" w:rsidR="002E01A6" w:rsidRPr="009A1762" w:rsidRDefault="009360CE" w:rsidP="002E01A6">
      <w:pPr>
        <w:keepNext/>
        <w:spacing w:after="200" w:line="360" w:lineRule="auto"/>
        <w:contextualSpacing/>
        <w:rPr>
          <w:rFonts w:ascii="Times New Roman" w:hAnsi="Times New Roman" w:cs="Times New Roman"/>
          <w:b/>
        </w:rPr>
      </w:pPr>
      <w:r w:rsidRPr="009A1762">
        <w:rPr>
          <w:rFonts w:ascii="Times New Roman" w:hAnsi="Times New Roman" w:cs="Times New Roman"/>
          <w:b/>
        </w:rPr>
        <w:t>Regulatory impact analysis</w:t>
      </w:r>
    </w:p>
    <w:p w14:paraId="479283A3" w14:textId="32B28726" w:rsidR="009360CE" w:rsidRPr="009A1762" w:rsidRDefault="009360CE" w:rsidP="002E01A6">
      <w:pPr>
        <w:keepNext/>
        <w:spacing w:after="200" w:line="360" w:lineRule="auto"/>
        <w:contextualSpacing/>
        <w:rPr>
          <w:rFonts w:ascii="Times New Roman" w:hAnsi="Times New Roman" w:cs="Times New Roman"/>
          <w:b/>
          <w:caps/>
          <w:sz w:val="24"/>
          <w:szCs w:val="24"/>
        </w:rPr>
      </w:pPr>
      <w:r w:rsidRPr="009A1762">
        <w:rPr>
          <w:rFonts w:ascii="Times New Roman" w:hAnsi="Times New Roman" w:cs="Times New Roman"/>
        </w:rPr>
        <w:t xml:space="preserve">Certificates of deferral of sunsetting are machinery of government instruments, and are therefore not subject to the regulatory impact assessment requirements set out by the </w:t>
      </w:r>
      <w:r w:rsidR="00C70C48" w:rsidRPr="009A1762">
        <w:rPr>
          <w:rFonts w:ascii="Times New Roman" w:hAnsi="Times New Roman" w:cs="Times New Roman"/>
        </w:rPr>
        <w:t>Office of Impact Analysis</w:t>
      </w:r>
      <w:r w:rsidR="00502655" w:rsidRPr="009A1762">
        <w:rPr>
          <w:rFonts w:ascii="Times New Roman" w:hAnsi="Times New Roman" w:cs="Times New Roman"/>
        </w:rPr>
        <w:t xml:space="preserve"> (OIA)</w:t>
      </w:r>
      <w:r w:rsidRPr="009A1762">
        <w:rPr>
          <w:rFonts w:ascii="Times New Roman" w:hAnsi="Times New Roman" w:cs="Times New Roman"/>
        </w:rPr>
        <w:t xml:space="preserve">. The </w:t>
      </w:r>
      <w:r w:rsidR="00502655" w:rsidRPr="009A1762">
        <w:rPr>
          <w:rFonts w:ascii="Times New Roman" w:hAnsi="Times New Roman" w:cs="Times New Roman"/>
        </w:rPr>
        <w:t>OIA</w:t>
      </w:r>
      <w:r w:rsidRPr="009A1762">
        <w:rPr>
          <w:rFonts w:ascii="Times New Roman" w:hAnsi="Times New Roman" w:cs="Times New Roman"/>
        </w:rPr>
        <w:t xml:space="preserve"> reference for this standing exemption is ID19633.</w:t>
      </w:r>
    </w:p>
    <w:p w14:paraId="5AD0DB35" w14:textId="77777777" w:rsidR="009360CE" w:rsidRPr="009A1762" w:rsidRDefault="009360CE" w:rsidP="002E01A6">
      <w:pPr>
        <w:pStyle w:val="Basetext"/>
        <w:keepLines/>
        <w:spacing w:before="0" w:after="200" w:line="360" w:lineRule="auto"/>
        <w:contextualSpacing/>
      </w:pPr>
    </w:p>
    <w:p w14:paraId="26CB58A7" w14:textId="77777777" w:rsidR="002E01A6" w:rsidRPr="009A1762" w:rsidRDefault="009360CE" w:rsidP="002E01A6">
      <w:pPr>
        <w:pStyle w:val="Basetext"/>
        <w:keepLines/>
        <w:spacing w:before="0" w:after="200" w:line="360" w:lineRule="auto"/>
        <w:contextualSpacing/>
        <w:rPr>
          <w:b/>
        </w:rPr>
      </w:pPr>
      <w:r w:rsidRPr="009A1762">
        <w:rPr>
          <w:b/>
        </w:rPr>
        <w:t>Consultation before making</w:t>
      </w:r>
    </w:p>
    <w:p w14:paraId="79F29A2A" w14:textId="2993D126" w:rsidR="009360CE" w:rsidRPr="009A1762" w:rsidRDefault="009360CE" w:rsidP="002E01A6">
      <w:pPr>
        <w:pStyle w:val="Basetext"/>
        <w:keepLines/>
        <w:spacing w:before="0" w:after="200" w:line="360" w:lineRule="auto"/>
        <w:contextualSpacing/>
        <w:rPr>
          <w:b/>
        </w:rPr>
      </w:pPr>
      <w:r w:rsidRPr="009A1762">
        <w:t xml:space="preserve">Before the Certificate was issued, the Attorney-General considered the general obligation to consult imposed by section 17 of the Legislation Act. </w:t>
      </w:r>
    </w:p>
    <w:p w14:paraId="6B114241" w14:textId="77777777" w:rsidR="0059379A" w:rsidRPr="009A1762" w:rsidRDefault="0059379A" w:rsidP="002E01A6">
      <w:pPr>
        <w:spacing w:after="200" w:line="360" w:lineRule="auto"/>
        <w:contextualSpacing/>
        <w:rPr>
          <w:rFonts w:ascii="Times New Roman" w:hAnsi="Times New Roman" w:cs="Times New Roman"/>
        </w:rPr>
      </w:pPr>
    </w:p>
    <w:p w14:paraId="1027A157" w14:textId="0369EB80" w:rsidR="0059379A" w:rsidRPr="009A1762" w:rsidRDefault="0059379A"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The Department of Agriculture, Fisheries and Forestry </w:t>
      </w:r>
      <w:r w:rsidR="00DD1879" w:rsidRPr="009A1762">
        <w:rPr>
          <w:rFonts w:ascii="Times New Roman" w:hAnsi="Times New Roman" w:cs="Times New Roman"/>
        </w:rPr>
        <w:t xml:space="preserve">(the Department) </w:t>
      </w:r>
      <w:r w:rsidRPr="009A1762">
        <w:rPr>
          <w:rFonts w:ascii="Times New Roman" w:hAnsi="Times New Roman" w:cs="Times New Roman"/>
        </w:rPr>
        <w:t>has undertaken consultation with over 70 relevant industry stakeholders and all Research and Development Corporations as part of the reforms</w:t>
      </w:r>
      <w:r w:rsidR="00155C4C" w:rsidRPr="009A1762">
        <w:rPr>
          <w:rFonts w:ascii="Times New Roman" w:hAnsi="Times New Roman" w:cs="Times New Roman"/>
        </w:rPr>
        <w:t xml:space="preserve"> to agricultural levies legislation</w:t>
      </w:r>
      <w:r w:rsidRPr="009A1762">
        <w:rPr>
          <w:rFonts w:ascii="Times New Roman" w:hAnsi="Times New Roman" w:cs="Times New Roman"/>
        </w:rPr>
        <w:t xml:space="preserve">, including the proposed deferral of </w:t>
      </w:r>
      <w:r w:rsidR="00155C4C" w:rsidRPr="009A1762">
        <w:rPr>
          <w:rFonts w:ascii="Times New Roman" w:hAnsi="Times New Roman" w:cs="Times New Roman"/>
        </w:rPr>
        <w:t>the Agricultural Levies Instruments</w:t>
      </w:r>
      <w:r w:rsidRPr="009A1762">
        <w:rPr>
          <w:rFonts w:ascii="Times New Roman" w:hAnsi="Times New Roman" w:cs="Times New Roman"/>
        </w:rPr>
        <w:t>. Con</w:t>
      </w:r>
      <w:r w:rsidR="00DD1879" w:rsidRPr="009A1762">
        <w:rPr>
          <w:rFonts w:ascii="Times New Roman" w:hAnsi="Times New Roman" w:cs="Times New Roman"/>
        </w:rPr>
        <w:t xml:space="preserve">tinuing consultation </w:t>
      </w:r>
      <w:r w:rsidRPr="009A1762">
        <w:rPr>
          <w:rFonts w:ascii="Times New Roman" w:hAnsi="Times New Roman" w:cs="Times New Roman"/>
        </w:rPr>
        <w:t>with industry will ensure that stakeholders are informed of the approach going forward for these instruments.</w:t>
      </w:r>
    </w:p>
    <w:p w14:paraId="5B654578" w14:textId="77777777" w:rsidR="009360CE" w:rsidRPr="009A1762" w:rsidRDefault="009360CE" w:rsidP="002E01A6">
      <w:pPr>
        <w:spacing w:after="200" w:line="360" w:lineRule="auto"/>
        <w:contextualSpacing/>
        <w:rPr>
          <w:rFonts w:ascii="Times New Roman" w:hAnsi="Times New Roman" w:cs="Times New Roman"/>
        </w:rPr>
      </w:pPr>
    </w:p>
    <w:p w14:paraId="5726F5A4" w14:textId="77777777"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Certificates of deferral are machinery in nature,</w:t>
      </w:r>
      <w:r w:rsidRPr="009A1762">
        <w:t xml:space="preserve"> </w:t>
      </w:r>
      <w:r w:rsidRPr="009A1762">
        <w:rPr>
          <w:rFonts w:ascii="Times New Roman" w:hAnsi="Times New Roman" w:cs="Times New Roman"/>
        </w:rPr>
        <w:t>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14:paraId="0CAA87BF" w14:textId="77777777" w:rsidR="009360CE" w:rsidRPr="009A1762" w:rsidRDefault="009360CE" w:rsidP="002E01A6">
      <w:pPr>
        <w:spacing w:after="200" w:line="360" w:lineRule="auto"/>
        <w:contextualSpacing/>
        <w:rPr>
          <w:rFonts w:ascii="Times New Roman" w:hAnsi="Times New Roman" w:cs="Times New Roman"/>
        </w:rPr>
      </w:pPr>
    </w:p>
    <w:p w14:paraId="052664D6" w14:textId="310F568D"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A </w:t>
      </w:r>
      <w:proofErr w:type="gramStart"/>
      <w:r w:rsidR="00155C4C" w:rsidRPr="009A1762">
        <w:rPr>
          <w:rFonts w:ascii="Times New Roman" w:hAnsi="Times New Roman" w:cs="Times New Roman"/>
        </w:rPr>
        <w:t>24 month</w:t>
      </w:r>
      <w:proofErr w:type="gramEnd"/>
      <w:r w:rsidR="00155C4C" w:rsidRPr="009A1762">
        <w:rPr>
          <w:rFonts w:ascii="Times New Roman" w:hAnsi="Times New Roman" w:cs="Times New Roman"/>
        </w:rPr>
        <w:t xml:space="preserve"> deferral </w:t>
      </w:r>
      <w:r w:rsidR="00875C1E" w:rsidRPr="009A1762">
        <w:rPr>
          <w:rFonts w:ascii="Times New Roman" w:hAnsi="Times New Roman" w:cs="Times New Roman"/>
        </w:rPr>
        <w:t>of</w:t>
      </w:r>
      <w:r w:rsidR="00155C4C" w:rsidRPr="009A1762">
        <w:rPr>
          <w:rFonts w:ascii="Times New Roman" w:hAnsi="Times New Roman" w:cs="Times New Roman"/>
        </w:rPr>
        <w:t xml:space="preserve"> the Agricultural Levies Instruments </w:t>
      </w:r>
      <w:r w:rsidRPr="009A1762">
        <w:rPr>
          <w:rFonts w:ascii="Times New Roman" w:hAnsi="Times New Roman" w:cs="Times New Roman"/>
        </w:rPr>
        <w:t>will allow sufficient time for further consultation prior to the replacement instrument</w:t>
      </w:r>
      <w:r w:rsidR="0059379A" w:rsidRPr="009A1762">
        <w:rPr>
          <w:rFonts w:ascii="Times New Roman" w:hAnsi="Times New Roman" w:cs="Times New Roman"/>
        </w:rPr>
        <w:t>s</w:t>
      </w:r>
      <w:r w:rsidRPr="009A1762">
        <w:rPr>
          <w:rFonts w:ascii="Times New Roman" w:hAnsi="Times New Roman" w:cs="Times New Roman"/>
        </w:rPr>
        <w:t xml:space="preserve"> being made. The deferral will avoid the need to remake the </w:t>
      </w:r>
      <w:r w:rsidR="006100D8" w:rsidRPr="009A1762">
        <w:rPr>
          <w:rFonts w:ascii="Times New Roman" w:hAnsi="Times New Roman" w:cs="Times New Roman"/>
        </w:rPr>
        <w:t xml:space="preserve">Agricultural Levies Instruments </w:t>
      </w:r>
      <w:r w:rsidRPr="009A1762">
        <w:rPr>
          <w:rFonts w:ascii="Times New Roman" w:hAnsi="Times New Roman" w:cs="Times New Roman"/>
        </w:rPr>
        <w:t xml:space="preserve">in </w:t>
      </w:r>
      <w:r w:rsidR="006100D8" w:rsidRPr="009A1762">
        <w:rPr>
          <w:rFonts w:ascii="Times New Roman" w:hAnsi="Times New Roman" w:cs="Times New Roman"/>
        </w:rPr>
        <w:t>their</w:t>
      </w:r>
      <w:r w:rsidRPr="009A1762">
        <w:rPr>
          <w:rFonts w:ascii="Times New Roman" w:hAnsi="Times New Roman" w:cs="Times New Roman"/>
        </w:rPr>
        <w:t xml:space="preserve"> current form for the short period of time before </w:t>
      </w:r>
      <w:r w:rsidR="006100D8" w:rsidRPr="009A1762">
        <w:rPr>
          <w:rFonts w:ascii="Times New Roman" w:hAnsi="Times New Roman" w:cs="Times New Roman"/>
        </w:rPr>
        <w:t>they</w:t>
      </w:r>
      <w:r w:rsidRPr="009A1762">
        <w:rPr>
          <w:rFonts w:ascii="Times New Roman" w:hAnsi="Times New Roman" w:cs="Times New Roman"/>
        </w:rPr>
        <w:t xml:space="preserve"> </w:t>
      </w:r>
      <w:r w:rsidR="006100D8" w:rsidRPr="009A1762">
        <w:rPr>
          <w:rFonts w:ascii="Times New Roman" w:hAnsi="Times New Roman" w:cs="Times New Roman"/>
        </w:rPr>
        <w:t xml:space="preserve">are </w:t>
      </w:r>
      <w:r w:rsidRPr="009A1762">
        <w:rPr>
          <w:rFonts w:ascii="Times New Roman" w:hAnsi="Times New Roman" w:cs="Times New Roman"/>
        </w:rPr>
        <w:t>repealed and replacement instrument</w:t>
      </w:r>
      <w:r w:rsidR="006100D8" w:rsidRPr="009A1762">
        <w:rPr>
          <w:rFonts w:ascii="Times New Roman" w:hAnsi="Times New Roman" w:cs="Times New Roman"/>
        </w:rPr>
        <w:t>s are</w:t>
      </w:r>
      <w:r w:rsidRPr="009A1762">
        <w:rPr>
          <w:rFonts w:ascii="Times New Roman" w:hAnsi="Times New Roman" w:cs="Times New Roman"/>
        </w:rPr>
        <w:t xml:space="preserve"> made. As such, </w:t>
      </w:r>
      <w:r w:rsidR="00725E9B" w:rsidRPr="009A1762">
        <w:rPr>
          <w:rFonts w:ascii="Times New Roman" w:hAnsi="Times New Roman" w:cs="Times New Roman"/>
        </w:rPr>
        <w:t xml:space="preserve">given that </w:t>
      </w:r>
      <w:r w:rsidRPr="009A1762">
        <w:rPr>
          <w:rFonts w:ascii="Times New Roman" w:hAnsi="Times New Roman" w:cs="Times New Roman"/>
        </w:rPr>
        <w:t>deferral of the sunsetting date</w:t>
      </w:r>
      <w:r w:rsidR="006100D8" w:rsidRPr="009A1762">
        <w:rPr>
          <w:rFonts w:ascii="Times New Roman" w:hAnsi="Times New Roman" w:cs="Times New Roman"/>
        </w:rPr>
        <w:t>s</w:t>
      </w:r>
      <w:r w:rsidRPr="009A1762">
        <w:rPr>
          <w:rFonts w:ascii="Times New Roman" w:hAnsi="Times New Roman" w:cs="Times New Roman"/>
        </w:rPr>
        <w:t xml:space="preserve"> of the </w:t>
      </w:r>
      <w:r w:rsidR="006100D8" w:rsidRPr="009A1762">
        <w:rPr>
          <w:rFonts w:ascii="Times New Roman" w:hAnsi="Times New Roman" w:cs="Times New Roman"/>
        </w:rPr>
        <w:t xml:space="preserve">Agricultural Levies Instruments </w:t>
      </w:r>
      <w:r w:rsidRPr="009A1762">
        <w:rPr>
          <w:rFonts w:ascii="Times New Roman" w:hAnsi="Times New Roman" w:cs="Times New Roman"/>
        </w:rPr>
        <w:t>is consistent with the policy intent of the sunsetting regime, and does not significantly alter existing arrangements</w:t>
      </w:r>
      <w:r w:rsidR="00725E9B" w:rsidRPr="009A1762">
        <w:rPr>
          <w:rFonts w:ascii="Times New Roman" w:hAnsi="Times New Roman" w:cs="Times New Roman"/>
        </w:rPr>
        <w:t>, appropriate consultation has occurred for the purposes of section 17 of the Legislation Act</w:t>
      </w:r>
      <w:r w:rsidRPr="009A1762">
        <w:rPr>
          <w:rFonts w:ascii="Times New Roman" w:hAnsi="Times New Roman" w:cs="Times New Roman"/>
        </w:rPr>
        <w:t>.</w:t>
      </w:r>
    </w:p>
    <w:p w14:paraId="2CF70CEE" w14:textId="77777777" w:rsidR="009360CE" w:rsidRPr="009A1762" w:rsidRDefault="009360CE" w:rsidP="003E706B">
      <w:pPr>
        <w:pStyle w:val="Basetext"/>
        <w:keepLines/>
        <w:spacing w:before="0" w:after="200" w:line="360" w:lineRule="auto"/>
        <w:contextualSpacing/>
        <w:rPr>
          <w:b/>
        </w:rPr>
      </w:pPr>
    </w:p>
    <w:p w14:paraId="5521DBC6" w14:textId="6214BAD5" w:rsidR="009360CE" w:rsidRPr="009A1762" w:rsidRDefault="009360CE" w:rsidP="003E706B">
      <w:pPr>
        <w:pStyle w:val="Basetext"/>
        <w:keepNext/>
        <w:keepLines/>
        <w:spacing w:before="0" w:after="200" w:line="360" w:lineRule="auto"/>
        <w:contextualSpacing/>
        <w:rPr>
          <w:b/>
        </w:rPr>
      </w:pPr>
      <w:r w:rsidRPr="009A1762">
        <w:rPr>
          <w:b/>
        </w:rPr>
        <w:lastRenderedPageBreak/>
        <w:t>Statutory preconditions relevant to the Certificate</w:t>
      </w:r>
    </w:p>
    <w:p w14:paraId="0EF91872" w14:textId="77777777" w:rsidR="009360CE" w:rsidRPr="009A1762" w:rsidRDefault="009360CE" w:rsidP="002E01A6">
      <w:pPr>
        <w:pStyle w:val="Basetext"/>
        <w:keepLines/>
        <w:spacing w:before="0" w:after="200" w:line="360" w:lineRule="auto"/>
        <w:contextualSpacing/>
      </w:pPr>
      <w:r w:rsidRPr="009A1762">
        <w:t xml:space="preserve">If the statutory conditions in section 51 of the Legislation Act are met, an </w:t>
      </w:r>
      <w:bookmarkStart w:id="4" w:name="_Hlk124173033"/>
      <w:r w:rsidRPr="009A1762">
        <w:t>instrument’s sunsetting day can be deferred for 6, 12, 18 or 24 months by means of a certificate made under that section</w:t>
      </w:r>
      <w:bookmarkEnd w:id="4"/>
      <w:r w:rsidRPr="009A1762">
        <w:t xml:space="preserve">. In terms of process, the Legislation Act requires: </w:t>
      </w:r>
    </w:p>
    <w:p w14:paraId="052B74E8" w14:textId="77777777" w:rsidR="009360CE" w:rsidRPr="009A1762" w:rsidRDefault="009360CE" w:rsidP="002E01A6">
      <w:pPr>
        <w:pStyle w:val="Basetext"/>
        <w:keepLines/>
        <w:numPr>
          <w:ilvl w:val="0"/>
          <w:numId w:val="1"/>
        </w:numPr>
        <w:spacing w:before="0" w:after="200" w:line="360" w:lineRule="auto"/>
        <w:contextualSpacing/>
      </w:pPr>
      <w:r w:rsidRPr="009A1762">
        <w:t>the responsible rule-maker to apply to the Attorney-General in writing, and</w:t>
      </w:r>
    </w:p>
    <w:p w14:paraId="6F309131" w14:textId="77777777" w:rsidR="009360CE" w:rsidRPr="009A1762" w:rsidRDefault="009360CE" w:rsidP="002E01A6">
      <w:pPr>
        <w:pStyle w:val="Basetext"/>
        <w:keepLines/>
        <w:numPr>
          <w:ilvl w:val="0"/>
          <w:numId w:val="1"/>
        </w:numPr>
        <w:spacing w:before="0" w:after="200" w:line="360" w:lineRule="auto"/>
        <w:contextualSpacing/>
      </w:pPr>
      <w:r w:rsidRPr="009A1762">
        <w:t xml:space="preserve">the Attorney-General to be satisfied that: </w:t>
      </w:r>
    </w:p>
    <w:p w14:paraId="353EE562" w14:textId="77777777" w:rsidR="009360CE" w:rsidRPr="009A1762" w:rsidRDefault="009360CE" w:rsidP="002E01A6">
      <w:pPr>
        <w:pStyle w:val="Basetext"/>
        <w:keepLines/>
        <w:numPr>
          <w:ilvl w:val="1"/>
          <w:numId w:val="1"/>
        </w:numPr>
        <w:spacing w:before="0" w:after="200" w:line="360" w:lineRule="auto"/>
        <w:contextualSpacing/>
      </w:pPr>
      <w:r w:rsidRPr="009A1762">
        <w:t>the instrument would (apart from the operation of the sunsetting provisions) be likely to cease to be in force within 24 months after its sunsetting day</w:t>
      </w:r>
    </w:p>
    <w:p w14:paraId="48F2BFAF" w14:textId="77777777" w:rsidR="009360CE" w:rsidRPr="009A1762" w:rsidRDefault="009360CE" w:rsidP="002E01A6">
      <w:pPr>
        <w:pStyle w:val="Basetext"/>
        <w:keepLines/>
        <w:numPr>
          <w:ilvl w:val="1"/>
          <w:numId w:val="1"/>
        </w:numPr>
        <w:spacing w:before="0" w:after="200" w:line="360" w:lineRule="auto"/>
        <w:contextualSpacing/>
      </w:pPr>
      <w:r w:rsidRPr="009A1762">
        <w:t>the proposed replacement instrument will not be able to be completed before the sunsetting day for reasons that the rule-maker could not have foreseen and avoided</w:t>
      </w:r>
    </w:p>
    <w:p w14:paraId="23B089AC" w14:textId="77777777" w:rsidR="009360CE" w:rsidRPr="009A1762" w:rsidRDefault="009360CE" w:rsidP="002E01A6">
      <w:pPr>
        <w:pStyle w:val="Basetext"/>
        <w:keepLines/>
        <w:numPr>
          <w:ilvl w:val="1"/>
          <w:numId w:val="1"/>
        </w:numPr>
        <w:spacing w:before="0" w:after="200" w:line="360" w:lineRule="auto"/>
        <w:contextualSpacing/>
      </w:pPr>
      <w:r w:rsidRPr="009A1762">
        <w:t xml:space="preserve">the dissolution of expiration of the House of Representatives or the prorogation of the Parliament renders it inappropriate to make a replacement instrument before a new government is formed, or </w:t>
      </w:r>
    </w:p>
    <w:p w14:paraId="469E50F1" w14:textId="77777777" w:rsidR="009360CE" w:rsidRPr="009A1762" w:rsidRDefault="009360CE" w:rsidP="002E01A6">
      <w:pPr>
        <w:pStyle w:val="Basetext"/>
        <w:keepLines/>
        <w:numPr>
          <w:ilvl w:val="1"/>
          <w:numId w:val="1"/>
        </w:numPr>
        <w:spacing w:before="0" w:after="200" w:line="360" w:lineRule="auto"/>
        <w:contextualSpacing/>
      </w:pPr>
      <w:r w:rsidRPr="009A1762">
        <w:t xml:space="preserve">the Attorney-General has approved Part 4 of Chapter 3 of the Legislation Act (Sunsetting) not applying to that instrument, and </w:t>
      </w:r>
    </w:p>
    <w:p w14:paraId="42941600" w14:textId="77777777" w:rsidR="009360CE" w:rsidRPr="009A1762" w:rsidRDefault="009360CE" w:rsidP="002E01A6">
      <w:pPr>
        <w:pStyle w:val="Basetext"/>
        <w:keepLines/>
        <w:numPr>
          <w:ilvl w:val="0"/>
          <w:numId w:val="1"/>
        </w:numPr>
        <w:spacing w:before="0" w:after="200" w:line="360" w:lineRule="auto"/>
        <w:contextualSpacing/>
      </w:pPr>
      <w:r w:rsidRPr="009A1762">
        <w:t xml:space="preserve">the Attorney-General to issue a certificate. The explanatory statement for the certificate must include a statement of reasons for the issue of the certificate. </w:t>
      </w:r>
    </w:p>
    <w:p w14:paraId="461CDFC8" w14:textId="77777777" w:rsidR="009360CE" w:rsidRPr="009A1762" w:rsidRDefault="009360CE" w:rsidP="002E01A6">
      <w:pPr>
        <w:pStyle w:val="Basetext"/>
        <w:keepLines/>
        <w:spacing w:before="0" w:after="200" w:line="360" w:lineRule="auto"/>
        <w:contextualSpacing/>
      </w:pPr>
    </w:p>
    <w:p w14:paraId="43651EA7" w14:textId="2BD41EF2" w:rsidR="007E642F" w:rsidRPr="009A1762" w:rsidRDefault="009360CE" w:rsidP="007E642F">
      <w:pPr>
        <w:spacing w:after="200" w:line="360" w:lineRule="auto"/>
        <w:contextualSpacing/>
        <w:rPr>
          <w:rFonts w:ascii="Times New Roman" w:hAnsi="Times New Roman" w:cs="Times New Roman"/>
        </w:rPr>
      </w:pPr>
      <w:r w:rsidRPr="009A1762">
        <w:rPr>
          <w:rFonts w:ascii="Times New Roman" w:hAnsi="Times New Roman" w:cs="Times New Roman"/>
        </w:rPr>
        <w:t xml:space="preserve">The rule-maker for the </w:t>
      </w:r>
      <w:r w:rsidR="006100D8" w:rsidRPr="009A1762">
        <w:rPr>
          <w:rFonts w:ascii="Times New Roman" w:hAnsi="Times New Roman" w:cs="Times New Roman"/>
        </w:rPr>
        <w:t>Agricultural Levies Instruments</w:t>
      </w:r>
      <w:r w:rsidRPr="009A1762">
        <w:rPr>
          <w:rFonts w:ascii="Times New Roman" w:hAnsi="Times New Roman" w:cs="Times New Roman"/>
        </w:rPr>
        <w:t xml:space="preserve">, the Minister for </w:t>
      </w:r>
      <w:r w:rsidR="006100D8" w:rsidRPr="009A1762">
        <w:rPr>
          <w:rFonts w:ascii="Times New Roman" w:hAnsi="Times New Roman" w:cs="Times New Roman"/>
        </w:rPr>
        <w:t>Agriculture, Fisheries and Forestry</w:t>
      </w:r>
      <w:r w:rsidR="00725E9B" w:rsidRPr="009A1762">
        <w:rPr>
          <w:rFonts w:ascii="Times New Roman" w:hAnsi="Times New Roman" w:cs="Times New Roman"/>
        </w:rPr>
        <w:t xml:space="preserve"> and Minister for Emergency Management</w:t>
      </w:r>
      <w:r w:rsidR="006100D8" w:rsidRPr="009A1762">
        <w:rPr>
          <w:rFonts w:ascii="Times New Roman" w:hAnsi="Times New Roman" w:cs="Times New Roman"/>
        </w:rPr>
        <w:t>, Senator the Hon Murray Watt,</w:t>
      </w:r>
      <w:r w:rsidRPr="009A1762">
        <w:rPr>
          <w:rFonts w:ascii="Times New Roman" w:hAnsi="Times New Roman" w:cs="Times New Roman"/>
        </w:rPr>
        <w:t xml:space="preserve"> provided a written application to the Attorney</w:t>
      </w:r>
      <w:r w:rsidRPr="009A1762">
        <w:rPr>
          <w:rFonts w:ascii="Times New Roman" w:hAnsi="Times New Roman" w:cs="Times New Roman"/>
        </w:rPr>
        <w:noBreakHyphen/>
        <w:t xml:space="preserve">General seeking a certificate of deferral of sunsetting for </w:t>
      </w:r>
      <w:r w:rsidR="007E642F" w:rsidRPr="009A1762">
        <w:rPr>
          <w:rFonts w:ascii="Times New Roman" w:hAnsi="Times New Roman" w:cs="Times New Roman"/>
        </w:rPr>
        <w:t>the</w:t>
      </w:r>
      <w:r w:rsidR="007E642F" w:rsidRPr="009A1762">
        <w:rPr>
          <w:rFonts w:ascii="Times New Roman" w:hAnsi="Times New Roman" w:cs="Times New Roman"/>
          <w:i/>
        </w:rPr>
        <w:t xml:space="preserve"> </w:t>
      </w:r>
      <w:r w:rsidR="00725E9B" w:rsidRPr="009A1762">
        <w:rPr>
          <w:rFonts w:ascii="Times New Roman" w:hAnsi="Times New Roman" w:cs="Times New Roman"/>
        </w:rPr>
        <w:t>16 Agricultural Levies Instruments</w:t>
      </w:r>
      <w:r w:rsidR="00A5698E" w:rsidRPr="009A1762">
        <w:rPr>
          <w:rFonts w:ascii="Times New Roman" w:hAnsi="Times New Roman" w:cs="Times New Roman"/>
        </w:rPr>
        <w:t>.</w:t>
      </w:r>
    </w:p>
    <w:p w14:paraId="0C878590" w14:textId="77777777" w:rsidR="007E642F" w:rsidRPr="009A1762" w:rsidRDefault="007E642F" w:rsidP="002E01A6">
      <w:pPr>
        <w:spacing w:after="200" w:line="360" w:lineRule="auto"/>
        <w:contextualSpacing/>
        <w:rPr>
          <w:rFonts w:ascii="Times New Roman" w:hAnsi="Times New Roman" w:cs="Times New Roman"/>
        </w:rPr>
      </w:pPr>
    </w:p>
    <w:p w14:paraId="5CC1D711" w14:textId="7C70686C" w:rsidR="009360CE" w:rsidRPr="009A1762" w:rsidRDefault="009360CE" w:rsidP="002E01A6">
      <w:pPr>
        <w:spacing w:after="200" w:line="360" w:lineRule="auto"/>
        <w:contextualSpacing/>
        <w:rPr>
          <w:rFonts w:ascii="Times New Roman" w:hAnsi="Times New Roman" w:cs="Times New Roman"/>
        </w:rPr>
      </w:pPr>
      <w:r w:rsidRPr="009A1762">
        <w:rPr>
          <w:rFonts w:ascii="Times New Roman" w:hAnsi="Times New Roman" w:cs="Times New Roman"/>
        </w:rPr>
        <w:t xml:space="preserve">On the basis of the information contained in the statement of reasons below, the Attorney-General is satisfied that the </w:t>
      </w:r>
      <w:r w:rsidR="006100D8" w:rsidRPr="009A1762">
        <w:rPr>
          <w:rFonts w:ascii="Times New Roman" w:hAnsi="Times New Roman" w:cs="Times New Roman"/>
        </w:rPr>
        <w:t>instruments</w:t>
      </w:r>
      <w:r w:rsidRPr="009A1762">
        <w:rPr>
          <w:rFonts w:ascii="Times New Roman" w:hAnsi="Times New Roman" w:cs="Times New Roman"/>
        </w:rPr>
        <w:t xml:space="preserve"> would, apart from the operation of Part 4 of Chapter 3 of the Legislation Act, be likely to cease to be in force within 24 months after their sunsetting day.</w:t>
      </w:r>
      <w:r w:rsidRPr="009A1762">
        <w:rPr>
          <w:rFonts w:ascii="Times New Roman" w:hAnsi="Times New Roman" w:cs="Times New Roman"/>
          <w:i/>
        </w:rPr>
        <w:t xml:space="preserve"> </w:t>
      </w:r>
      <w:r w:rsidRPr="009A1762">
        <w:rPr>
          <w:rFonts w:ascii="Times New Roman" w:hAnsi="Times New Roman" w:cs="Times New Roman"/>
        </w:rPr>
        <w:t>As such, the criterion in subparagraph 51(1)(b)(</w:t>
      </w:r>
      <w:proofErr w:type="spellStart"/>
      <w:r w:rsidRPr="009A1762">
        <w:rPr>
          <w:rFonts w:ascii="Times New Roman" w:hAnsi="Times New Roman" w:cs="Times New Roman"/>
        </w:rPr>
        <w:t>i</w:t>
      </w:r>
      <w:proofErr w:type="spellEnd"/>
      <w:r w:rsidRPr="009A1762">
        <w:rPr>
          <w:rFonts w:ascii="Times New Roman" w:hAnsi="Times New Roman" w:cs="Times New Roman"/>
        </w:rPr>
        <w:t xml:space="preserve">) of the Legislation Act is met. </w:t>
      </w:r>
    </w:p>
    <w:p w14:paraId="13649819" w14:textId="77777777" w:rsidR="009360CE" w:rsidRPr="009A1762" w:rsidRDefault="009360CE" w:rsidP="002E01A6">
      <w:pPr>
        <w:spacing w:after="200" w:line="360" w:lineRule="auto"/>
        <w:contextualSpacing/>
        <w:rPr>
          <w:rFonts w:ascii="Times New Roman" w:hAnsi="Times New Roman" w:cs="Times New Roman"/>
        </w:rPr>
      </w:pPr>
    </w:p>
    <w:p w14:paraId="45B13357" w14:textId="5050781C" w:rsidR="009360CE" w:rsidRPr="009A1762" w:rsidRDefault="009360CE" w:rsidP="002E01A6">
      <w:pPr>
        <w:keepNext/>
        <w:spacing w:after="200" w:line="360" w:lineRule="auto"/>
        <w:contextualSpacing/>
        <w:rPr>
          <w:rFonts w:ascii="Times New Roman" w:hAnsi="Times New Roman" w:cs="Times New Roman"/>
          <w:b/>
        </w:rPr>
      </w:pPr>
      <w:r w:rsidRPr="009A1762">
        <w:rPr>
          <w:rFonts w:ascii="Times New Roman" w:hAnsi="Times New Roman" w:cs="Times New Roman"/>
          <w:b/>
        </w:rPr>
        <w:t>Statement of Reasons for issuing of the Certificate</w:t>
      </w:r>
    </w:p>
    <w:p w14:paraId="3A0B5F22" w14:textId="77777777" w:rsidR="0059379A" w:rsidRPr="009A1762" w:rsidRDefault="009360CE"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For the purposes of subsection 51(5) of the Legislation Act this section sets out the statement of the reasons for issuing the Certificate. </w:t>
      </w:r>
    </w:p>
    <w:p w14:paraId="614D5C9D" w14:textId="77777777" w:rsidR="00594F80" w:rsidRPr="009A1762" w:rsidRDefault="00594F80" w:rsidP="002E01A6">
      <w:pPr>
        <w:spacing w:after="200" w:line="360" w:lineRule="auto"/>
        <w:contextualSpacing/>
        <w:rPr>
          <w:rFonts w:ascii="Times New Roman" w:hAnsi="Times New Roman" w:cs="Times New Roman"/>
          <w:lang w:val="en"/>
        </w:rPr>
      </w:pPr>
    </w:p>
    <w:p w14:paraId="6FE6D4E4" w14:textId="442C85BD" w:rsidR="0059379A" w:rsidRPr="009A1762" w:rsidRDefault="0059379A"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The agricultural levies and charges system </w:t>
      </w:r>
      <w:proofErr w:type="gramStart"/>
      <w:r w:rsidRPr="009A1762">
        <w:rPr>
          <w:rFonts w:ascii="Times New Roman" w:hAnsi="Times New Roman" w:cs="Times New Roman"/>
          <w:lang w:val="en"/>
        </w:rPr>
        <w:t>was</w:t>
      </w:r>
      <w:proofErr w:type="gramEnd"/>
      <w:r w:rsidRPr="009A1762">
        <w:rPr>
          <w:rFonts w:ascii="Times New Roman" w:hAnsi="Times New Roman" w:cs="Times New Roman"/>
          <w:lang w:val="en"/>
        </w:rPr>
        <w:t xml:space="preserve"> established in its current form </w:t>
      </w:r>
      <w:r w:rsidR="00725E9B" w:rsidRPr="009A1762">
        <w:rPr>
          <w:rFonts w:ascii="Times New Roman" w:hAnsi="Times New Roman" w:cs="Times New Roman"/>
          <w:lang w:val="en"/>
        </w:rPr>
        <w:t xml:space="preserve">around </w:t>
      </w:r>
      <w:r w:rsidRPr="009A1762">
        <w:rPr>
          <w:rFonts w:ascii="Times New Roman" w:hAnsi="Times New Roman" w:cs="Times New Roman"/>
          <w:lang w:val="en"/>
        </w:rPr>
        <w:t xml:space="preserve">30 years ago. The system is a partnership between government and industry to fund industry priorities. Levies or other taxes are collected from primary producers by government at industry’s request. Industry decides whether to establish a levy, sets levy rates and exemptions, and decides whether to </w:t>
      </w:r>
      <w:r w:rsidRPr="009A1762">
        <w:rPr>
          <w:rFonts w:ascii="Times New Roman" w:hAnsi="Times New Roman" w:cs="Times New Roman"/>
          <w:lang w:val="en"/>
        </w:rPr>
        <w:lastRenderedPageBreak/>
        <w:t>discontinue a levy.</w:t>
      </w:r>
      <w:r w:rsidR="00414ED6" w:rsidRPr="009A1762">
        <w:rPr>
          <w:rFonts w:ascii="Times New Roman" w:hAnsi="Times New Roman" w:cs="Times New Roman"/>
          <w:lang w:val="en"/>
        </w:rPr>
        <w:t xml:space="preserve"> </w:t>
      </w:r>
      <w:r w:rsidRPr="009A1762">
        <w:rPr>
          <w:rFonts w:ascii="Times New Roman" w:hAnsi="Times New Roman" w:cs="Times New Roman"/>
          <w:lang w:val="en"/>
        </w:rPr>
        <w:t xml:space="preserve">The </w:t>
      </w:r>
      <w:r w:rsidR="00414ED6" w:rsidRPr="009A1762">
        <w:rPr>
          <w:rFonts w:ascii="Times New Roman" w:hAnsi="Times New Roman" w:cs="Times New Roman"/>
          <w:lang w:val="en"/>
        </w:rPr>
        <w:t>Agricultural Levies Instruments</w:t>
      </w:r>
      <w:r w:rsidRPr="009A1762">
        <w:rPr>
          <w:rFonts w:ascii="Times New Roman" w:hAnsi="Times New Roman" w:cs="Times New Roman"/>
          <w:lang w:val="en"/>
        </w:rPr>
        <w:t xml:space="preserve"> are an essential part of the legislative framework for the levies system. They enable the imposition of levies and charges and their disbursement and provide for the administration of levy collection and establishment and operation of levy recipient bodies.</w:t>
      </w:r>
    </w:p>
    <w:p w14:paraId="05821136" w14:textId="77777777" w:rsidR="009360CE" w:rsidRPr="009A1762" w:rsidRDefault="009360CE" w:rsidP="002E01A6">
      <w:pPr>
        <w:spacing w:after="200" w:line="360" w:lineRule="auto"/>
        <w:contextualSpacing/>
        <w:rPr>
          <w:rFonts w:ascii="Times New Roman" w:hAnsi="Times New Roman" w:cs="Times New Roman"/>
          <w:lang w:val="en"/>
        </w:rPr>
      </w:pPr>
    </w:p>
    <w:p w14:paraId="69DB0B1F" w14:textId="7879CE62" w:rsidR="00414ED6" w:rsidRPr="009A1762" w:rsidRDefault="009360CE" w:rsidP="002E01A6">
      <w:pPr>
        <w:spacing w:after="200" w:line="360" w:lineRule="auto"/>
        <w:contextualSpacing/>
        <w:rPr>
          <w:rFonts w:ascii="Times New Roman" w:hAnsi="Times New Roman"/>
        </w:rPr>
      </w:pPr>
      <w:r w:rsidRPr="009A1762">
        <w:rPr>
          <w:rFonts w:ascii="Times New Roman" w:hAnsi="Times New Roman" w:cs="Times New Roman"/>
          <w:lang w:val="en"/>
        </w:rPr>
        <w:t xml:space="preserve">The </w:t>
      </w:r>
      <w:r w:rsidR="006100D8" w:rsidRPr="009A1762">
        <w:rPr>
          <w:rFonts w:ascii="Times New Roman" w:hAnsi="Times New Roman" w:cs="Times New Roman"/>
          <w:lang w:val="en"/>
        </w:rPr>
        <w:t>instruments</w:t>
      </w:r>
      <w:r w:rsidRPr="009A1762">
        <w:rPr>
          <w:rFonts w:ascii="Times New Roman" w:hAnsi="Times New Roman" w:cs="Times New Roman"/>
          <w:lang w:val="en"/>
        </w:rPr>
        <w:t xml:space="preserve"> will likely cease to be in force in </w:t>
      </w:r>
      <w:r w:rsidR="006100D8" w:rsidRPr="009A1762">
        <w:rPr>
          <w:rFonts w:ascii="Times New Roman" w:hAnsi="Times New Roman" w:cs="Times New Roman"/>
          <w:lang w:val="en"/>
        </w:rPr>
        <w:t>their</w:t>
      </w:r>
      <w:r w:rsidRPr="009A1762">
        <w:rPr>
          <w:rFonts w:ascii="Times New Roman" w:hAnsi="Times New Roman" w:cs="Times New Roman"/>
          <w:lang w:val="en"/>
        </w:rPr>
        <w:t xml:space="preserve"> current form within 24 months of </w:t>
      </w:r>
      <w:r w:rsidR="006100D8" w:rsidRPr="009A1762">
        <w:rPr>
          <w:rFonts w:ascii="Times New Roman" w:hAnsi="Times New Roman" w:cs="Times New Roman"/>
          <w:lang w:val="en"/>
        </w:rPr>
        <w:t>their</w:t>
      </w:r>
      <w:r w:rsidRPr="009A1762">
        <w:rPr>
          <w:rFonts w:ascii="Times New Roman" w:hAnsi="Times New Roman" w:cs="Times New Roman"/>
          <w:lang w:val="en"/>
        </w:rPr>
        <w:t xml:space="preserve"> original sunsetting day</w:t>
      </w:r>
      <w:r w:rsidR="006100D8" w:rsidRPr="009A1762">
        <w:rPr>
          <w:rFonts w:ascii="Times New Roman" w:hAnsi="Times New Roman" w:cs="Times New Roman"/>
          <w:lang w:val="en"/>
        </w:rPr>
        <w:t>s</w:t>
      </w:r>
      <w:r w:rsidRPr="009A1762">
        <w:rPr>
          <w:rFonts w:ascii="Times New Roman" w:hAnsi="Times New Roman" w:cs="Times New Roman"/>
          <w:lang w:val="en"/>
        </w:rPr>
        <w:t>. The</w:t>
      </w:r>
      <w:r w:rsidR="00414ED6" w:rsidRPr="009A1762">
        <w:rPr>
          <w:rFonts w:ascii="Times New Roman" w:hAnsi="Times New Roman" w:cs="Times New Roman"/>
          <w:lang w:val="en"/>
        </w:rPr>
        <w:t xml:space="preserve"> original sunsetting days of the Agricultural Levies Instruments</w:t>
      </w:r>
      <w:r w:rsidR="006472E5" w:rsidRPr="009A1762">
        <w:rPr>
          <w:rFonts w:ascii="Times New Roman" w:hAnsi="Times New Roman" w:cs="Times New Roman"/>
          <w:lang w:val="en"/>
        </w:rPr>
        <w:t xml:space="preserve"> </w:t>
      </w:r>
      <w:r w:rsidR="00414ED6" w:rsidRPr="009A1762">
        <w:rPr>
          <w:rFonts w:ascii="Times New Roman" w:hAnsi="Times New Roman"/>
        </w:rPr>
        <w:t xml:space="preserve">were aligned </w:t>
      </w:r>
      <w:r w:rsidR="00267E47" w:rsidRPr="009A1762">
        <w:rPr>
          <w:rFonts w:ascii="Times New Roman" w:hAnsi="Times New Roman"/>
        </w:rPr>
        <w:t xml:space="preserve">by </w:t>
      </w:r>
      <w:r w:rsidR="00DD1879" w:rsidRPr="009A1762">
        <w:rPr>
          <w:rFonts w:ascii="Times New Roman" w:hAnsi="Times New Roman"/>
        </w:rPr>
        <w:t xml:space="preserve">the </w:t>
      </w:r>
      <w:r w:rsidR="00DD1879" w:rsidRPr="009A1762">
        <w:rPr>
          <w:rFonts w:ascii="Times New Roman" w:hAnsi="Times New Roman"/>
          <w:i/>
          <w:iCs/>
        </w:rPr>
        <w:t>Legislation (Agricultural Levies Instruments) Sunset-altering Declaration 2016</w:t>
      </w:r>
      <w:r w:rsidR="00414ED6" w:rsidRPr="009A1762">
        <w:rPr>
          <w:rFonts w:ascii="Times New Roman" w:hAnsi="Times New Roman"/>
        </w:rPr>
        <w:t>. Following this, the former Department undertook a thematic review of the agricultural levies legislation which led to the proposed reform of the primary and delegated legislation.</w:t>
      </w:r>
    </w:p>
    <w:p w14:paraId="1346A18B" w14:textId="77777777" w:rsidR="00414ED6" w:rsidRPr="009A1762" w:rsidRDefault="00414ED6" w:rsidP="002E01A6">
      <w:pPr>
        <w:spacing w:after="200" w:line="360" w:lineRule="auto"/>
        <w:contextualSpacing/>
        <w:rPr>
          <w:rFonts w:ascii="Times New Roman" w:hAnsi="Times New Roman" w:cs="Times New Roman"/>
          <w:lang w:val="en"/>
        </w:rPr>
      </w:pPr>
    </w:p>
    <w:p w14:paraId="17B01FF3" w14:textId="07015B0D" w:rsidR="00414ED6" w:rsidRPr="009A1762" w:rsidRDefault="00414ED6"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Over time there has been an accumulation of amendments and additions which has resulted in levies legislation that is complex and inconsistent. There are also some redundant provisions. The </w:t>
      </w:r>
      <w:r w:rsidR="00155C4C" w:rsidRPr="009A1762">
        <w:rPr>
          <w:rFonts w:ascii="Times New Roman" w:hAnsi="Times New Roman" w:cs="Times New Roman"/>
          <w:lang w:val="en"/>
        </w:rPr>
        <w:t xml:space="preserve">new responsible department, the </w:t>
      </w:r>
      <w:r w:rsidRPr="009A1762">
        <w:rPr>
          <w:rFonts w:ascii="Times New Roman" w:hAnsi="Times New Roman" w:cs="Times New Roman"/>
          <w:lang w:val="en"/>
        </w:rPr>
        <w:t>Department of Agriculture, Fisheries and Forestry</w:t>
      </w:r>
      <w:r w:rsidR="00155C4C" w:rsidRPr="009A1762">
        <w:rPr>
          <w:rFonts w:ascii="Times New Roman" w:hAnsi="Times New Roman" w:cs="Times New Roman"/>
          <w:lang w:val="en"/>
        </w:rPr>
        <w:t xml:space="preserve">, </w:t>
      </w:r>
      <w:r w:rsidRPr="009A1762">
        <w:rPr>
          <w:rFonts w:ascii="Times New Roman" w:hAnsi="Times New Roman" w:cs="Times New Roman"/>
          <w:lang w:val="en"/>
        </w:rPr>
        <w:t xml:space="preserve">has reviewed the levies legislative framework and is currently developing new levies legislation which is streamlined and </w:t>
      </w:r>
      <w:proofErr w:type="spellStart"/>
      <w:r w:rsidRPr="009A1762">
        <w:rPr>
          <w:rFonts w:ascii="Times New Roman" w:hAnsi="Times New Roman" w:cs="Times New Roman"/>
          <w:lang w:val="en"/>
        </w:rPr>
        <w:t>modernised</w:t>
      </w:r>
      <w:proofErr w:type="spellEnd"/>
      <w:r w:rsidRPr="009A1762">
        <w:rPr>
          <w:rFonts w:ascii="Times New Roman" w:hAnsi="Times New Roman" w:cs="Times New Roman"/>
          <w:lang w:val="en"/>
        </w:rPr>
        <w:t xml:space="preserve"> for proposed commencement before 1 April 2025 together with new instruments. </w:t>
      </w:r>
    </w:p>
    <w:p w14:paraId="5AC66792" w14:textId="77777777" w:rsidR="00414ED6" w:rsidRPr="009A1762" w:rsidRDefault="00414ED6" w:rsidP="002E01A6">
      <w:pPr>
        <w:spacing w:after="200" w:line="360" w:lineRule="auto"/>
        <w:contextualSpacing/>
        <w:rPr>
          <w:rFonts w:ascii="Times New Roman" w:hAnsi="Times New Roman" w:cs="Times New Roman"/>
          <w:lang w:val="en"/>
        </w:rPr>
      </w:pPr>
    </w:p>
    <w:p w14:paraId="08803205" w14:textId="018C543B" w:rsidR="00414ED6" w:rsidRPr="009A1762" w:rsidRDefault="00414ED6" w:rsidP="002E01A6">
      <w:pPr>
        <w:spacing w:after="200" w:line="360" w:lineRule="auto"/>
        <w:contextualSpacing/>
        <w:rPr>
          <w:rFonts w:ascii="Times New Roman" w:hAnsi="Times New Roman" w:cs="Times New Roman"/>
          <w:lang w:val="en"/>
        </w:rPr>
      </w:pPr>
      <w:r w:rsidRPr="009A1762">
        <w:rPr>
          <w:rFonts w:ascii="Times New Roman" w:hAnsi="Times New Roman" w:cs="Times New Roman"/>
        </w:rPr>
        <w:t xml:space="preserve">Accordingly, to allow sufficient time for the replacement </w:t>
      </w:r>
      <w:r w:rsidR="00EF082A" w:rsidRPr="009A1762">
        <w:rPr>
          <w:rFonts w:ascii="Times New Roman" w:hAnsi="Times New Roman" w:cs="Times New Roman"/>
        </w:rPr>
        <w:t xml:space="preserve">legislation </w:t>
      </w:r>
      <w:r w:rsidRPr="009A1762">
        <w:rPr>
          <w:rFonts w:ascii="Times New Roman" w:hAnsi="Times New Roman" w:cs="Times New Roman"/>
        </w:rPr>
        <w:t xml:space="preserve">to be developed and </w:t>
      </w:r>
      <w:r w:rsidR="00155C4C" w:rsidRPr="009A1762">
        <w:rPr>
          <w:rFonts w:ascii="Times New Roman" w:hAnsi="Times New Roman" w:cs="Times New Roman"/>
        </w:rPr>
        <w:t xml:space="preserve">to </w:t>
      </w:r>
      <w:r w:rsidRPr="009A1762">
        <w:rPr>
          <w:rFonts w:ascii="Times New Roman" w:hAnsi="Times New Roman" w:cs="Times New Roman"/>
        </w:rPr>
        <w:t xml:space="preserve">commence, it is practical and appropriate for the Agricultural Levies Instruments to remain in place until they are repealed as anticipated within the next 24 months. </w:t>
      </w:r>
      <w:r w:rsidRPr="009A1762">
        <w:rPr>
          <w:rFonts w:ascii="Times New Roman" w:hAnsi="Times New Roman" w:cs="Times New Roman"/>
          <w:lang w:val="en"/>
        </w:rPr>
        <w:t>Deferral of the sunsetting day will also avoid the need to remake the legislative instruments in their current form for the short period of time before they would cease to be in force.</w:t>
      </w:r>
    </w:p>
    <w:p w14:paraId="390BA576" w14:textId="77777777" w:rsidR="009360CE" w:rsidRPr="009A1762" w:rsidRDefault="009360CE" w:rsidP="002E01A6">
      <w:pPr>
        <w:spacing w:after="200" w:line="360" w:lineRule="auto"/>
        <w:contextualSpacing/>
        <w:rPr>
          <w:rFonts w:ascii="Times New Roman" w:hAnsi="Times New Roman" w:cs="Times New Roman"/>
          <w:lang w:val="en"/>
        </w:rPr>
      </w:pPr>
    </w:p>
    <w:p w14:paraId="790381D7" w14:textId="3A1CB83E" w:rsidR="009360CE" w:rsidRPr="009A1762" w:rsidRDefault="009360CE" w:rsidP="002E01A6">
      <w:pPr>
        <w:spacing w:after="200" w:line="360" w:lineRule="auto"/>
        <w:contextualSpacing/>
        <w:rPr>
          <w:rFonts w:ascii="Times New Roman" w:hAnsi="Times New Roman" w:cs="Times New Roman"/>
          <w:b/>
          <w:lang w:val="en"/>
        </w:rPr>
      </w:pPr>
      <w:r w:rsidRPr="009A1762">
        <w:rPr>
          <w:rFonts w:ascii="Times New Roman" w:hAnsi="Times New Roman" w:cs="Times New Roman"/>
          <w:b/>
          <w:lang w:val="en"/>
        </w:rPr>
        <w:t>More information</w:t>
      </w:r>
    </w:p>
    <w:p w14:paraId="16990C2B" w14:textId="77777777" w:rsidR="009360CE" w:rsidRPr="009A1762" w:rsidRDefault="009360CE" w:rsidP="002E01A6">
      <w:pPr>
        <w:spacing w:after="200" w:line="360" w:lineRule="auto"/>
        <w:contextualSpacing/>
        <w:rPr>
          <w:rFonts w:ascii="Times New Roman" w:hAnsi="Times New Roman" w:cs="Times New Roman"/>
          <w:u w:val="single"/>
          <w:lang w:val="en"/>
        </w:rPr>
      </w:pPr>
      <w:r w:rsidRPr="009A1762">
        <w:rPr>
          <w:rFonts w:ascii="Times New Roman" w:hAnsi="Times New Roman" w:cs="Times New Roman"/>
          <w:lang w:val="en"/>
        </w:rPr>
        <w:t xml:space="preserve">Further details on the provisions of the Certificate are provided in </w:t>
      </w:r>
      <w:r w:rsidRPr="009A1762">
        <w:rPr>
          <w:rFonts w:ascii="Times New Roman" w:hAnsi="Times New Roman" w:cs="Times New Roman"/>
          <w:u w:val="single"/>
          <w:lang w:val="en"/>
        </w:rPr>
        <w:t>Attachment A.</w:t>
      </w:r>
    </w:p>
    <w:p w14:paraId="0874993A" w14:textId="77777777" w:rsidR="009360CE" w:rsidRPr="009A1762" w:rsidRDefault="009360CE" w:rsidP="002E01A6">
      <w:pPr>
        <w:spacing w:after="200" w:line="360" w:lineRule="auto"/>
        <w:contextualSpacing/>
        <w:rPr>
          <w:rFonts w:ascii="Times New Roman" w:hAnsi="Times New Roman" w:cs="Times New Roman"/>
          <w:lang w:val="en"/>
        </w:rPr>
      </w:pPr>
    </w:p>
    <w:p w14:paraId="7C27041C" w14:textId="77777777" w:rsidR="009360CE" w:rsidRPr="009A1762" w:rsidRDefault="009360CE"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The </w:t>
      </w:r>
      <w:r w:rsidR="00D315D8" w:rsidRPr="009A1762">
        <w:rPr>
          <w:rFonts w:ascii="Times New Roman" w:hAnsi="Times New Roman" w:cs="Times New Roman"/>
          <w:lang w:val="en"/>
        </w:rPr>
        <w:t>Agricultural Levies</w:t>
      </w:r>
      <w:r w:rsidRPr="009A1762">
        <w:rPr>
          <w:rFonts w:ascii="Times New Roman" w:hAnsi="Times New Roman" w:cs="Times New Roman"/>
          <w:lang w:val="en"/>
        </w:rPr>
        <w:t xml:space="preserve"> Instruments which are subject to the Certificate, and which will now sunset at a later day as specified in the Certificate, are available on the Federal Register of Legislation.</w:t>
      </w:r>
    </w:p>
    <w:p w14:paraId="7FD58F4B" w14:textId="77777777" w:rsidR="009360CE" w:rsidRPr="009A1762" w:rsidRDefault="009360CE"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 </w:t>
      </w:r>
    </w:p>
    <w:p w14:paraId="3EE72A74" w14:textId="77777777" w:rsidR="009360CE" w:rsidRPr="009A1762" w:rsidRDefault="009360CE"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Further information may be requested from the Attorney-General’s Department about the operation of the Certificate, and from the Department of </w:t>
      </w:r>
      <w:r w:rsidR="00D315D8" w:rsidRPr="009A1762">
        <w:rPr>
          <w:rFonts w:ascii="Times New Roman" w:hAnsi="Times New Roman" w:cs="Times New Roman"/>
          <w:lang w:val="en"/>
        </w:rPr>
        <w:t>Agriculture, Fisheries and Forestry</w:t>
      </w:r>
      <w:r w:rsidRPr="009A1762">
        <w:rPr>
          <w:rFonts w:ascii="Times New Roman" w:hAnsi="Times New Roman" w:cs="Times New Roman"/>
          <w:lang w:val="en"/>
        </w:rPr>
        <w:t xml:space="preserve"> about the </w:t>
      </w:r>
      <w:r w:rsidR="00D315D8" w:rsidRPr="009A1762">
        <w:rPr>
          <w:rFonts w:ascii="Times New Roman" w:hAnsi="Times New Roman" w:cs="Times New Roman"/>
          <w:lang w:val="en"/>
        </w:rPr>
        <w:t>Agricultural Levies</w:t>
      </w:r>
      <w:r w:rsidRPr="009A1762">
        <w:rPr>
          <w:rFonts w:ascii="Times New Roman" w:hAnsi="Times New Roman" w:cs="Times New Roman"/>
          <w:lang w:val="en"/>
        </w:rPr>
        <w:t xml:space="preserve"> Instruments to which the Certificate applies.</w:t>
      </w:r>
    </w:p>
    <w:p w14:paraId="455487DF" w14:textId="77777777" w:rsidR="00594F80" w:rsidRPr="009A1762" w:rsidRDefault="00594F80" w:rsidP="002E01A6">
      <w:pPr>
        <w:spacing w:after="200" w:line="360" w:lineRule="auto"/>
        <w:contextualSpacing/>
        <w:rPr>
          <w:rFonts w:ascii="Times New Roman" w:hAnsi="Times New Roman" w:cs="Times New Roman"/>
          <w:lang w:val="en"/>
        </w:rPr>
      </w:pPr>
    </w:p>
    <w:p w14:paraId="56ED46C9" w14:textId="77777777" w:rsidR="00C64C1F" w:rsidRPr="009A1762" w:rsidRDefault="00C64C1F" w:rsidP="003E706B">
      <w:pPr>
        <w:keepNext/>
        <w:spacing w:after="200" w:line="360" w:lineRule="auto"/>
        <w:contextualSpacing/>
        <w:rPr>
          <w:rFonts w:ascii="Times New Roman" w:hAnsi="Times New Roman" w:cs="Times New Roman"/>
          <w:b/>
          <w:sz w:val="24"/>
          <w:lang w:val="en"/>
        </w:rPr>
      </w:pPr>
      <w:r w:rsidRPr="009A1762">
        <w:rPr>
          <w:rFonts w:ascii="Times New Roman" w:hAnsi="Times New Roman" w:cs="Times New Roman"/>
          <w:b/>
          <w:sz w:val="24"/>
          <w:lang w:val="en"/>
        </w:rPr>
        <w:t>STATEMENT OF COMPATIBILITY WITH HUMAN RIGHTS</w:t>
      </w:r>
    </w:p>
    <w:p w14:paraId="56E838B5" w14:textId="77777777" w:rsidR="002E01A6" w:rsidRPr="009A1762" w:rsidRDefault="002E01A6" w:rsidP="003E706B">
      <w:pPr>
        <w:keepNext/>
        <w:spacing w:after="200" w:line="360" w:lineRule="auto"/>
        <w:contextualSpacing/>
        <w:rPr>
          <w:rFonts w:ascii="Times New Roman" w:hAnsi="Times New Roman" w:cs="Times New Roman"/>
          <w:lang w:val="en"/>
        </w:rPr>
      </w:pPr>
    </w:p>
    <w:p w14:paraId="67C15F83" w14:textId="44048301" w:rsidR="00C64C1F" w:rsidRPr="009A1762" w:rsidRDefault="00C64C1F"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The </w:t>
      </w:r>
      <w:r w:rsidRPr="009A1762">
        <w:rPr>
          <w:rFonts w:ascii="Times New Roman" w:hAnsi="Times New Roman" w:cs="Times New Roman"/>
          <w:i/>
          <w:lang w:val="en"/>
        </w:rPr>
        <w:t>Legislation (Deferral of Sunsetting—</w:t>
      </w:r>
      <w:r w:rsidR="0043055A" w:rsidRPr="009A1762">
        <w:rPr>
          <w:rFonts w:ascii="Times New Roman" w:hAnsi="Times New Roman" w:cs="Times New Roman"/>
          <w:i/>
          <w:lang w:val="en"/>
        </w:rPr>
        <w:t>Agricultural Levies Instruments</w:t>
      </w:r>
      <w:r w:rsidRPr="009A1762">
        <w:rPr>
          <w:rFonts w:ascii="Times New Roman" w:hAnsi="Times New Roman" w:cs="Times New Roman"/>
          <w:i/>
          <w:lang w:val="en"/>
        </w:rPr>
        <w:t>) Certificate 2023</w:t>
      </w:r>
      <w:r w:rsidRPr="009A1762">
        <w:rPr>
          <w:rFonts w:ascii="Times New Roman" w:hAnsi="Times New Roman" w:cs="Times New Roman"/>
          <w:lang w:val="en"/>
        </w:rPr>
        <w:t xml:space="preserve"> (the Certificate) is compatible with human rights and freedoms recognised or declared in the international </w:t>
      </w:r>
      <w:r w:rsidRPr="009A1762">
        <w:rPr>
          <w:rFonts w:ascii="Times New Roman" w:hAnsi="Times New Roman" w:cs="Times New Roman"/>
          <w:lang w:val="en"/>
        </w:rPr>
        <w:lastRenderedPageBreak/>
        <w:t xml:space="preserve">instruments listed in section 3 of the </w:t>
      </w:r>
      <w:r w:rsidRPr="009A1762">
        <w:rPr>
          <w:rFonts w:ascii="Times New Roman" w:hAnsi="Times New Roman"/>
          <w:i/>
          <w:lang w:val="en"/>
        </w:rPr>
        <w:t>Human Rights (Parliamentary Scrutiny) Act 2011</w:t>
      </w:r>
      <w:r w:rsidRPr="009A1762">
        <w:rPr>
          <w:rFonts w:ascii="Times New Roman" w:hAnsi="Times New Roman" w:cs="Times New Roman"/>
          <w:lang w:val="en"/>
        </w:rPr>
        <w:t xml:space="preserve"> (the Human Rights Act).</w:t>
      </w:r>
    </w:p>
    <w:p w14:paraId="007A2446" w14:textId="77777777" w:rsidR="00C64C1F" w:rsidRPr="009A1762" w:rsidRDefault="00C64C1F" w:rsidP="002E01A6">
      <w:pPr>
        <w:spacing w:after="200" w:line="360" w:lineRule="auto"/>
        <w:contextualSpacing/>
        <w:rPr>
          <w:rFonts w:ascii="Times New Roman" w:hAnsi="Times New Roman" w:cs="Times New Roman"/>
          <w:lang w:val="en"/>
        </w:rPr>
      </w:pPr>
    </w:p>
    <w:p w14:paraId="68CE3252" w14:textId="77777777" w:rsidR="00C64C1F" w:rsidRPr="009A1762" w:rsidRDefault="00C64C1F" w:rsidP="002E01A6">
      <w:pPr>
        <w:spacing w:after="200" w:line="360" w:lineRule="auto"/>
        <w:contextualSpacing/>
        <w:rPr>
          <w:rFonts w:ascii="Times New Roman" w:hAnsi="Times New Roman" w:cs="Times New Roman"/>
          <w:b/>
          <w:lang w:val="en"/>
        </w:rPr>
      </w:pPr>
      <w:r w:rsidRPr="009A1762">
        <w:rPr>
          <w:rFonts w:ascii="Times New Roman" w:hAnsi="Times New Roman" w:cs="Times New Roman"/>
          <w:b/>
          <w:lang w:val="en"/>
        </w:rPr>
        <w:t xml:space="preserve">Overview of the Certificate </w:t>
      </w:r>
    </w:p>
    <w:p w14:paraId="496D6A07" w14:textId="54FB83FA" w:rsidR="00C64C1F" w:rsidRPr="009A1762" w:rsidRDefault="00C64C1F" w:rsidP="002E01A6">
      <w:pPr>
        <w:keepNext/>
        <w:keepLines/>
        <w:spacing w:after="200" w:line="360" w:lineRule="auto"/>
        <w:contextualSpacing/>
        <w:outlineLvl w:val="1"/>
        <w:rPr>
          <w:rFonts w:ascii="Times New Roman" w:hAnsi="Times New Roman" w:cs="Times New Roman"/>
          <w:i/>
        </w:rPr>
      </w:pPr>
      <w:r w:rsidRPr="009A1762">
        <w:rPr>
          <w:rFonts w:ascii="Times New Roman" w:hAnsi="Times New Roman" w:cs="Times New Roman"/>
          <w:lang w:val="en"/>
        </w:rPr>
        <w:t xml:space="preserve">The Certificate is made under </w:t>
      </w:r>
      <w:r w:rsidRPr="009A1762">
        <w:rPr>
          <w:rFonts w:ascii="Times New Roman" w:hAnsi="Times New Roman" w:cs="Times New Roman"/>
        </w:rPr>
        <w:t xml:space="preserve">paragraph 51(1)(c) </w:t>
      </w:r>
      <w:r w:rsidRPr="009A1762">
        <w:rPr>
          <w:rFonts w:ascii="Times New Roman" w:hAnsi="Times New Roman" w:cs="Times New Roman"/>
          <w:lang w:val="en"/>
        </w:rPr>
        <w:t xml:space="preserve">of the </w:t>
      </w:r>
      <w:r w:rsidRPr="009A1762">
        <w:rPr>
          <w:rFonts w:ascii="Times New Roman" w:hAnsi="Times New Roman" w:cs="Times New Roman"/>
          <w:i/>
          <w:lang w:val="en"/>
        </w:rPr>
        <w:t>Legislation Act 2003</w:t>
      </w:r>
      <w:r w:rsidRPr="009A1762">
        <w:rPr>
          <w:rFonts w:ascii="Times New Roman" w:hAnsi="Times New Roman" w:cs="Times New Roman"/>
          <w:lang w:val="en"/>
        </w:rPr>
        <w:t xml:space="preserve">. </w:t>
      </w:r>
      <w:r w:rsidR="00491B0D" w:rsidRPr="009A1762">
        <w:rPr>
          <w:rFonts w:ascii="Times New Roman" w:hAnsi="Times New Roman" w:cs="Times New Roman"/>
          <w:szCs w:val="24"/>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9A1762">
        <w:rPr>
          <w:rFonts w:ascii="Times New Roman" w:hAnsi="Times New Roman" w:cs="Times New Roman"/>
          <w:lang w:val="en"/>
        </w:rPr>
        <w:t xml:space="preserve">The instruments specified in the </w:t>
      </w:r>
      <w:r w:rsidR="000E3975" w:rsidRPr="009A1762">
        <w:rPr>
          <w:rFonts w:ascii="Times New Roman" w:hAnsi="Times New Roman" w:cs="Times New Roman"/>
          <w:lang w:val="en"/>
        </w:rPr>
        <w:t>Certificate</w:t>
      </w:r>
      <w:r w:rsidRPr="009A1762">
        <w:rPr>
          <w:rFonts w:ascii="Times New Roman" w:hAnsi="Times New Roman" w:cs="Times New Roman"/>
          <w:lang w:val="en"/>
        </w:rPr>
        <w:t xml:space="preserve"> are (together, the ‘</w:t>
      </w:r>
      <w:r w:rsidR="000E3975" w:rsidRPr="009A1762">
        <w:rPr>
          <w:rFonts w:ascii="Times New Roman" w:hAnsi="Times New Roman" w:cs="Times New Roman"/>
          <w:lang w:val="en"/>
        </w:rPr>
        <w:t>Agricultural Levies</w:t>
      </w:r>
      <w:r w:rsidRPr="009A1762">
        <w:rPr>
          <w:rFonts w:ascii="Times New Roman" w:hAnsi="Times New Roman" w:cs="Times New Roman"/>
          <w:lang w:val="en"/>
        </w:rPr>
        <w:t xml:space="preserve"> Instruments’): </w:t>
      </w:r>
    </w:p>
    <w:p w14:paraId="725B7A05"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Cotton Research and Development Corporation Regulations 1990</w:t>
      </w:r>
      <w:r w:rsidRPr="009A1762">
        <w:rPr>
          <w:rFonts w:ascii="Times New Roman" w:hAnsi="Times New Roman"/>
        </w:rPr>
        <w:t>;</w:t>
      </w:r>
    </w:p>
    <w:p w14:paraId="3A650296"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Dairy Produce Regulations 1986</w:t>
      </w:r>
      <w:r w:rsidRPr="009A1762">
        <w:rPr>
          <w:rFonts w:ascii="Times New Roman" w:hAnsi="Times New Roman"/>
        </w:rPr>
        <w:t>;</w:t>
      </w:r>
    </w:p>
    <w:p w14:paraId="5020F634"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Fisheries Research and Development Corporation Regulations 1991</w:t>
      </w:r>
      <w:r w:rsidRPr="009A1762">
        <w:rPr>
          <w:rFonts w:ascii="Times New Roman" w:hAnsi="Times New Roman"/>
        </w:rPr>
        <w:t>;</w:t>
      </w:r>
    </w:p>
    <w:p w14:paraId="1B920E32"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Forestry Marketing and Research and Development Services Regulations 2008</w:t>
      </w:r>
      <w:r w:rsidRPr="009A1762">
        <w:rPr>
          <w:rFonts w:ascii="Times New Roman" w:hAnsi="Times New Roman"/>
        </w:rPr>
        <w:t>;</w:t>
      </w:r>
    </w:p>
    <w:p w14:paraId="4D375DD1"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Grains Research and Development Corporation Regulations 1990</w:t>
      </w:r>
      <w:r w:rsidRPr="009A1762">
        <w:rPr>
          <w:rFonts w:ascii="Times New Roman" w:hAnsi="Times New Roman"/>
        </w:rPr>
        <w:t>;</w:t>
      </w:r>
    </w:p>
    <w:p w14:paraId="601709F8"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Horticulture Marketing and Research and Development Services Regulations 2001</w:t>
      </w:r>
      <w:r w:rsidRPr="009A1762">
        <w:rPr>
          <w:rFonts w:ascii="Times New Roman" w:hAnsi="Times New Roman"/>
        </w:rPr>
        <w:t>;</w:t>
      </w:r>
    </w:p>
    <w:p w14:paraId="6EE65046"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(Customs) Charges Regulations 2000</w:t>
      </w:r>
      <w:r w:rsidRPr="009A1762">
        <w:rPr>
          <w:rFonts w:ascii="Times New Roman" w:hAnsi="Times New Roman"/>
        </w:rPr>
        <w:t>;</w:t>
      </w:r>
    </w:p>
    <w:p w14:paraId="14A27DD3"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(Forest Growers) Designated Bodies Declaration 2007</w:t>
      </w:r>
      <w:r w:rsidRPr="009A1762">
        <w:rPr>
          <w:rFonts w:ascii="Times New Roman" w:hAnsi="Times New Roman"/>
        </w:rPr>
        <w:t>;</w:t>
      </w:r>
    </w:p>
    <w:p w14:paraId="38C1CCD0"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(Pasture Seeds) Declaration 2012</w:t>
      </w:r>
      <w:r w:rsidRPr="009A1762">
        <w:rPr>
          <w:rFonts w:ascii="Times New Roman" w:hAnsi="Times New Roman"/>
        </w:rPr>
        <w:t>;</w:t>
      </w:r>
    </w:p>
    <w:p w14:paraId="7DDB1423"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Regulations 1999</w:t>
      </w:r>
      <w:r w:rsidRPr="009A1762">
        <w:rPr>
          <w:rFonts w:ascii="Times New Roman" w:hAnsi="Times New Roman"/>
        </w:rPr>
        <w:t>;</w:t>
      </w:r>
    </w:p>
    <w:p w14:paraId="58A074FB"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Levies and Charges Collection Regulations 1991</w:t>
      </w:r>
      <w:r w:rsidRPr="009A1762">
        <w:rPr>
          <w:rFonts w:ascii="Times New Roman" w:hAnsi="Times New Roman"/>
        </w:rPr>
        <w:t>;</w:t>
      </w:r>
    </w:p>
    <w:p w14:paraId="1EB49B2D"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Primary Industries Levies and Charges (National Residue Survey Levies) Regulations 1998</w:t>
      </w:r>
      <w:r w:rsidRPr="009A1762">
        <w:rPr>
          <w:rFonts w:ascii="Times New Roman" w:hAnsi="Times New Roman" w:cs="Times New Roman"/>
        </w:rPr>
        <w:t>;</w:t>
      </w:r>
    </w:p>
    <w:p w14:paraId="11B1C699"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Rural Industries Research and Development Corporation Regulations 2000</w:t>
      </w:r>
      <w:r w:rsidRPr="009A1762">
        <w:rPr>
          <w:rFonts w:ascii="Times New Roman" w:hAnsi="Times New Roman" w:cs="Times New Roman"/>
        </w:rPr>
        <w:t>;</w:t>
      </w:r>
    </w:p>
    <w:p w14:paraId="6C1C865D" w14:textId="77777777"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Wool Services Privatisation (Miscellaneous Provisions) Regulations 2000</w:t>
      </w:r>
      <w:r w:rsidRPr="009A1762">
        <w:rPr>
          <w:rFonts w:ascii="Times New Roman" w:hAnsi="Times New Roman" w:cs="Times New Roman"/>
        </w:rPr>
        <w:t>;</w:t>
      </w:r>
    </w:p>
    <w:p w14:paraId="1D5B9320" w14:textId="05B986A5" w:rsidR="000E3975" w:rsidRPr="009A1762" w:rsidRDefault="000E3975" w:rsidP="002E01A6">
      <w:pPr>
        <w:pStyle w:val="ListParagraph"/>
        <w:numPr>
          <w:ilvl w:val="0"/>
          <w:numId w:val="5"/>
        </w:numPr>
        <w:spacing w:line="360" w:lineRule="auto"/>
        <w:rPr>
          <w:rFonts w:ascii="Times New Roman" w:hAnsi="Times New Roman" w:cs="Times New Roman"/>
        </w:rPr>
      </w:pPr>
      <w:r w:rsidRPr="009A1762">
        <w:rPr>
          <w:rFonts w:ascii="Times New Roman" w:hAnsi="Times New Roman" w:cs="Times New Roman"/>
        </w:rPr>
        <w:t xml:space="preserve">the </w:t>
      </w:r>
      <w:r w:rsidRPr="009A1762">
        <w:rPr>
          <w:rFonts w:ascii="Times New Roman" w:hAnsi="Times New Roman"/>
          <w:i/>
        </w:rPr>
        <w:t>Wool Services Privatisation (Research Body) Declaration 2008</w:t>
      </w:r>
      <w:r w:rsidRPr="009A1762">
        <w:rPr>
          <w:rFonts w:ascii="Times New Roman" w:hAnsi="Times New Roman" w:cs="Times New Roman"/>
        </w:rPr>
        <w:t>;</w:t>
      </w:r>
      <w:r w:rsidR="00725E9B" w:rsidRPr="009A1762">
        <w:rPr>
          <w:rFonts w:ascii="Times New Roman" w:hAnsi="Times New Roman" w:cs="Times New Roman"/>
        </w:rPr>
        <w:t xml:space="preserve"> and</w:t>
      </w:r>
    </w:p>
    <w:p w14:paraId="614E271D" w14:textId="5002F359" w:rsidR="000E3975" w:rsidRPr="009A1762" w:rsidRDefault="000E3975" w:rsidP="00EC660B">
      <w:pPr>
        <w:pStyle w:val="ListParagraph"/>
        <w:numPr>
          <w:ilvl w:val="0"/>
          <w:numId w:val="5"/>
        </w:numPr>
        <w:spacing w:line="360" w:lineRule="auto"/>
        <w:rPr>
          <w:rFonts w:ascii="Times New Roman" w:hAnsi="Times New Roman" w:cs="Times New Roman"/>
        </w:rPr>
      </w:pPr>
      <w:r w:rsidRPr="009A1762">
        <w:rPr>
          <w:rFonts w:ascii="Times New Roman" w:hAnsi="Times New Roman" w:cs="Times New Roman"/>
        </w:rPr>
        <w:t>the</w:t>
      </w:r>
      <w:r w:rsidRPr="009A1762">
        <w:rPr>
          <w:rFonts w:ascii="Times New Roman" w:hAnsi="Times New Roman"/>
          <w:i/>
        </w:rPr>
        <w:t xml:space="preserve"> Wool Services Privatisation (Wool Levy Poll) Regulations 2003.</w:t>
      </w:r>
    </w:p>
    <w:p w14:paraId="0E3F5FED" w14:textId="77777777" w:rsidR="00C64C1F" w:rsidRPr="009A1762" w:rsidRDefault="00C64C1F" w:rsidP="002E01A6">
      <w:pPr>
        <w:spacing w:after="200" w:line="360" w:lineRule="auto"/>
        <w:contextualSpacing/>
        <w:rPr>
          <w:rFonts w:ascii="Times New Roman" w:hAnsi="Times New Roman" w:cs="Times New Roman"/>
          <w:lang w:val="en"/>
        </w:rPr>
      </w:pPr>
    </w:p>
    <w:p w14:paraId="304FB927" w14:textId="498BAC3C" w:rsidR="00491B0D" w:rsidRPr="009A1762" w:rsidRDefault="00491B0D"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The Agricultural Levies Instruments are expected to be repealed and replaced within 24 months of their scheduled sunsetting </w:t>
      </w:r>
      <w:r w:rsidR="002110DE" w:rsidRPr="009A1762">
        <w:rPr>
          <w:rFonts w:ascii="Times New Roman" w:hAnsi="Times New Roman" w:cs="Times New Roman"/>
          <w:lang w:val="en"/>
        </w:rPr>
        <w:t xml:space="preserve">days </w:t>
      </w:r>
      <w:r w:rsidRPr="009A1762">
        <w:rPr>
          <w:rFonts w:ascii="Times New Roman" w:hAnsi="Times New Roman" w:cs="Times New Roman"/>
          <w:lang w:val="en"/>
        </w:rPr>
        <w:t xml:space="preserve">as part of the reforms </w:t>
      </w:r>
      <w:r w:rsidRPr="009A1762">
        <w:rPr>
          <w:rFonts w:ascii="Times New Roman" w:hAnsi="Times New Roman" w:cs="Times New Roman"/>
        </w:rPr>
        <w:t>to modernise and streamline agricultural levies legislation</w:t>
      </w:r>
      <w:r w:rsidRPr="009A1762">
        <w:rPr>
          <w:rFonts w:ascii="Times New Roman" w:hAnsi="Times New Roman" w:cs="Times New Roman"/>
          <w:lang w:val="en"/>
        </w:rPr>
        <w:t xml:space="preserve">. The Certificate allows the Agricultural Levies Instruments to continue to be in force for a further, but limited, period of time when they would otherwise sunset. This removes the administrative burden of remaking the instruments which would have a limited duration prior to their expected repeal and replacement, or where circumstances prevent the making of a replacement instrument prior to the sunsetting day.  </w:t>
      </w:r>
    </w:p>
    <w:p w14:paraId="7D7ECD87" w14:textId="77777777" w:rsidR="00491B0D" w:rsidRPr="009A1762" w:rsidRDefault="00491B0D" w:rsidP="002E01A6">
      <w:pPr>
        <w:spacing w:after="200" w:line="360" w:lineRule="auto"/>
        <w:contextualSpacing/>
        <w:rPr>
          <w:rFonts w:ascii="Times New Roman" w:hAnsi="Times New Roman" w:cs="Times New Roman"/>
          <w:lang w:val="en"/>
        </w:rPr>
      </w:pPr>
    </w:p>
    <w:p w14:paraId="049FB560" w14:textId="77777777" w:rsidR="00491B0D" w:rsidRPr="009A1762" w:rsidRDefault="00491B0D" w:rsidP="002E01A6">
      <w:pPr>
        <w:spacing w:after="200" w:line="360" w:lineRule="auto"/>
        <w:contextualSpacing/>
        <w:rPr>
          <w:rFonts w:ascii="Times New Roman" w:hAnsi="Times New Roman" w:cs="Times New Roman"/>
          <w:b/>
          <w:lang w:val="en"/>
        </w:rPr>
      </w:pPr>
      <w:r w:rsidRPr="009A1762">
        <w:rPr>
          <w:rFonts w:ascii="Times New Roman" w:hAnsi="Times New Roman" w:cs="Times New Roman"/>
          <w:b/>
          <w:lang w:val="en"/>
        </w:rPr>
        <w:lastRenderedPageBreak/>
        <w:t>Human Rights Implications</w:t>
      </w:r>
    </w:p>
    <w:p w14:paraId="172B8F08" w14:textId="4CA92CBE" w:rsidR="000E3112" w:rsidRPr="009A1762" w:rsidRDefault="000E3112" w:rsidP="000E3112">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A certificate of deferral of sunsetting extends the operation of the instrument but does not change or affect the rights engaged under the original instrument. The Certificate does not engage, and therefore is compatible with the human rights and freedoms recognised or declared by the international instruments listed in section 3 of the </w:t>
      </w:r>
      <w:r w:rsidRPr="009A1762">
        <w:rPr>
          <w:rFonts w:ascii="Times New Roman" w:hAnsi="Times New Roman"/>
          <w:lang w:val="en"/>
        </w:rPr>
        <w:t>Human Rights Act</w:t>
      </w:r>
      <w:r w:rsidRPr="009A1762">
        <w:rPr>
          <w:rFonts w:ascii="Times New Roman" w:hAnsi="Times New Roman" w:cs="Times New Roman"/>
          <w:lang w:val="en"/>
        </w:rPr>
        <w:t xml:space="preserve">. It is notable that the Agricultural Levies Instruments, and subsequent amendments made to </w:t>
      </w:r>
      <w:r w:rsidR="002110DE" w:rsidRPr="009A1762">
        <w:rPr>
          <w:rFonts w:ascii="Times New Roman" w:hAnsi="Times New Roman" w:cs="Times New Roman"/>
          <w:lang w:val="en"/>
        </w:rPr>
        <w:t>them</w:t>
      </w:r>
      <w:r w:rsidRPr="009A1762">
        <w:rPr>
          <w:rFonts w:ascii="Times New Roman" w:hAnsi="Times New Roman" w:cs="Times New Roman"/>
          <w:lang w:val="en"/>
        </w:rPr>
        <w:t xml:space="preserve">, have been assessed as compatible with the human rights and freedoms recognised or declared in the international instruments listed in section 3 of </w:t>
      </w:r>
      <w:r w:rsidR="002B7F83" w:rsidRPr="009A1762">
        <w:rPr>
          <w:rFonts w:ascii="Times New Roman" w:hAnsi="Times New Roman" w:cs="Times New Roman"/>
          <w:lang w:val="en"/>
        </w:rPr>
        <w:t xml:space="preserve">that Act. The </w:t>
      </w:r>
      <w:r w:rsidR="002B7F83" w:rsidRPr="009A1762">
        <w:rPr>
          <w:rFonts w:ascii="Times New Roman" w:hAnsi="Times New Roman" w:cs="Times New Roman"/>
          <w:i/>
          <w:lang w:val="en"/>
        </w:rPr>
        <w:t>Primary Industries Levies and Charges Collection Amendment (Returns) Regulations 2018</w:t>
      </w:r>
      <w:r w:rsidR="001753DD" w:rsidRPr="009A1762">
        <w:rPr>
          <w:rFonts w:ascii="Times New Roman" w:hAnsi="Times New Roman" w:cs="Times New Roman"/>
          <w:lang w:val="en"/>
        </w:rPr>
        <w:t>, which previously amended the Primary Industries Levies and Charges Collection Regulations 1991,</w:t>
      </w:r>
      <w:r w:rsidR="002B7F83" w:rsidRPr="009A1762">
        <w:rPr>
          <w:rFonts w:ascii="Times New Roman" w:hAnsi="Times New Roman" w:cs="Times New Roman"/>
          <w:lang w:val="en"/>
        </w:rPr>
        <w:t xml:space="preserve"> were assessed to engage the right to protection against arbitrary and unlawful interferences with privacy in Article 17 of the International Covenant on Civil and Political</w:t>
      </w:r>
      <w:r w:rsidRPr="009A1762">
        <w:rPr>
          <w:rFonts w:ascii="Times New Roman" w:hAnsi="Times New Roman" w:cs="Times New Roman"/>
          <w:lang w:val="en"/>
        </w:rPr>
        <w:t xml:space="preserve"> Rights</w:t>
      </w:r>
      <w:r w:rsidR="002B7F83" w:rsidRPr="009A1762">
        <w:rPr>
          <w:rFonts w:ascii="Times New Roman" w:hAnsi="Times New Roman" w:cs="Times New Roman"/>
          <w:lang w:val="en"/>
        </w:rPr>
        <w:t>. Those regulations were compatible with human rights because, to the extent that it may limit human rights, those limitations are reasonable, necessary and proportionate.</w:t>
      </w:r>
    </w:p>
    <w:p w14:paraId="0B728972" w14:textId="77777777" w:rsidR="002B7F83" w:rsidRPr="009A1762" w:rsidRDefault="002B7F83" w:rsidP="002E01A6">
      <w:pPr>
        <w:spacing w:after="200" w:line="360" w:lineRule="auto"/>
        <w:contextualSpacing/>
        <w:rPr>
          <w:rFonts w:ascii="Times New Roman" w:hAnsi="Times New Roman" w:cs="Times New Roman"/>
          <w:lang w:val="en"/>
        </w:rPr>
      </w:pPr>
    </w:p>
    <w:p w14:paraId="440F7FCE" w14:textId="77777777" w:rsidR="00491B0D" w:rsidRPr="009A1762" w:rsidRDefault="00491B0D"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Before issuing the Certificate, the Attorney-General was satisfied that the </w:t>
      </w:r>
      <w:r w:rsidR="002B7F83" w:rsidRPr="009A1762">
        <w:rPr>
          <w:rFonts w:ascii="Times New Roman" w:hAnsi="Times New Roman" w:cs="Times New Roman"/>
          <w:lang w:val="en"/>
        </w:rPr>
        <w:t>Agricultural Levies Instruments</w:t>
      </w:r>
      <w:r w:rsidRPr="009A1762">
        <w:rPr>
          <w:rFonts w:ascii="Times New Roman" w:hAnsi="Times New Roman" w:cs="Times New Roman"/>
          <w:lang w:val="en"/>
        </w:rPr>
        <w:t xml:space="preserve"> would, apart from the operation of the sunsetting provisions, cease to be in force within 24 months of their sunsetting date. Issuing a certificate of deferral therefore avoids the need to replace the </w:t>
      </w:r>
      <w:r w:rsidR="002B7F83" w:rsidRPr="009A1762">
        <w:rPr>
          <w:rFonts w:ascii="Times New Roman" w:hAnsi="Times New Roman" w:cs="Times New Roman"/>
          <w:lang w:val="en"/>
        </w:rPr>
        <w:t>Agricultural Levies Instruments</w:t>
      </w:r>
      <w:r w:rsidRPr="009A1762">
        <w:rPr>
          <w:rFonts w:ascii="Times New Roman" w:hAnsi="Times New Roman" w:cs="Times New Roman"/>
          <w:lang w:val="en"/>
        </w:rPr>
        <w:t xml:space="preserve"> in </w:t>
      </w:r>
      <w:r w:rsidR="002B7F83" w:rsidRPr="009A1762">
        <w:rPr>
          <w:rFonts w:ascii="Times New Roman" w:hAnsi="Times New Roman" w:cs="Times New Roman"/>
          <w:lang w:val="en"/>
        </w:rPr>
        <w:t xml:space="preserve">their </w:t>
      </w:r>
      <w:r w:rsidRPr="009A1762">
        <w:rPr>
          <w:rFonts w:ascii="Times New Roman" w:hAnsi="Times New Roman" w:cs="Times New Roman"/>
          <w:lang w:val="en"/>
        </w:rPr>
        <w:t xml:space="preserve">current form for a short period of time before </w:t>
      </w:r>
      <w:r w:rsidR="002B7F83" w:rsidRPr="009A1762">
        <w:rPr>
          <w:rFonts w:ascii="Times New Roman" w:hAnsi="Times New Roman" w:cs="Times New Roman"/>
          <w:lang w:val="en"/>
        </w:rPr>
        <w:t>they are</w:t>
      </w:r>
      <w:r w:rsidRPr="009A1762">
        <w:rPr>
          <w:rFonts w:ascii="Times New Roman" w:hAnsi="Times New Roman" w:cs="Times New Roman"/>
          <w:lang w:val="en"/>
        </w:rPr>
        <w:t xml:space="preserve"> expected to be repealed and replaced. </w:t>
      </w:r>
    </w:p>
    <w:p w14:paraId="21A6CDD1" w14:textId="77777777" w:rsidR="00491B0D" w:rsidRPr="009A1762" w:rsidRDefault="00491B0D" w:rsidP="002E01A6">
      <w:pPr>
        <w:spacing w:after="200" w:line="360" w:lineRule="auto"/>
        <w:contextualSpacing/>
        <w:rPr>
          <w:rFonts w:ascii="Times New Roman" w:hAnsi="Times New Roman" w:cs="Times New Roman"/>
          <w:b/>
          <w:lang w:val="en"/>
        </w:rPr>
      </w:pPr>
    </w:p>
    <w:p w14:paraId="17328573" w14:textId="00468E1D" w:rsidR="00491B0D" w:rsidRPr="009A1762" w:rsidRDefault="00491B0D" w:rsidP="002E01A6">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 xml:space="preserve">Instruments that are replaced will be subject to parliamentary scrutiny and oversight through the disallowance processes unless otherwise exempt. The human rights impact of the </w:t>
      </w:r>
      <w:r w:rsidR="002110DE" w:rsidRPr="009A1762">
        <w:rPr>
          <w:rFonts w:ascii="Times New Roman" w:hAnsi="Times New Roman" w:cs="Times New Roman"/>
          <w:lang w:val="en"/>
        </w:rPr>
        <w:t xml:space="preserve">remade </w:t>
      </w:r>
      <w:r w:rsidR="002B7F83" w:rsidRPr="009A1762">
        <w:rPr>
          <w:rFonts w:ascii="Times New Roman" w:hAnsi="Times New Roman" w:cs="Times New Roman"/>
          <w:lang w:val="en"/>
        </w:rPr>
        <w:t>Agricultural Levies Instruments</w:t>
      </w:r>
      <w:r w:rsidRPr="009A1762">
        <w:rPr>
          <w:rFonts w:ascii="Times New Roman" w:hAnsi="Times New Roman" w:cs="Times New Roman"/>
          <w:lang w:val="en"/>
        </w:rPr>
        <w:t xml:space="preserve"> will be assessed at the time </w:t>
      </w:r>
      <w:r w:rsidR="002110DE" w:rsidRPr="009A1762">
        <w:rPr>
          <w:rFonts w:ascii="Times New Roman" w:hAnsi="Times New Roman" w:cs="Times New Roman"/>
          <w:lang w:val="en"/>
        </w:rPr>
        <w:t xml:space="preserve">they are </w:t>
      </w:r>
      <w:r w:rsidRPr="009A1762">
        <w:rPr>
          <w:rFonts w:ascii="Times New Roman" w:hAnsi="Times New Roman" w:cs="Times New Roman"/>
          <w:lang w:val="en"/>
        </w:rPr>
        <w:t>made, including through the requirement to prepare a Statement of Compatibility with Human Rights.</w:t>
      </w:r>
    </w:p>
    <w:p w14:paraId="08363AF0" w14:textId="77777777" w:rsidR="00491B0D" w:rsidRPr="009A1762" w:rsidRDefault="00491B0D" w:rsidP="002E01A6">
      <w:pPr>
        <w:spacing w:after="200" w:line="360" w:lineRule="auto"/>
        <w:contextualSpacing/>
        <w:rPr>
          <w:rFonts w:ascii="Times New Roman" w:hAnsi="Times New Roman" w:cs="Times New Roman"/>
          <w:b/>
          <w:lang w:val="en"/>
        </w:rPr>
      </w:pPr>
    </w:p>
    <w:p w14:paraId="237FB878" w14:textId="77777777" w:rsidR="00491B0D" w:rsidRPr="009A1762" w:rsidRDefault="00491B0D" w:rsidP="002E01A6">
      <w:pPr>
        <w:spacing w:after="200" w:line="360" w:lineRule="auto"/>
        <w:contextualSpacing/>
        <w:rPr>
          <w:rFonts w:ascii="Times New Roman" w:hAnsi="Times New Roman" w:cs="Times New Roman"/>
          <w:b/>
          <w:lang w:val="en"/>
        </w:rPr>
      </w:pPr>
      <w:r w:rsidRPr="009A1762">
        <w:rPr>
          <w:rFonts w:ascii="Times New Roman" w:hAnsi="Times New Roman" w:cs="Times New Roman"/>
          <w:b/>
          <w:lang w:val="en"/>
        </w:rPr>
        <w:t>Conclusion</w:t>
      </w:r>
    </w:p>
    <w:p w14:paraId="0A9F7673" w14:textId="1BF25A48" w:rsidR="002E01A6" w:rsidRPr="009A1762" w:rsidRDefault="00491B0D" w:rsidP="00A5698E">
      <w:pPr>
        <w:spacing w:after="200" w:line="360" w:lineRule="auto"/>
        <w:contextualSpacing/>
        <w:rPr>
          <w:rFonts w:ascii="Times New Roman" w:hAnsi="Times New Roman" w:cs="Times New Roman"/>
          <w:lang w:val="en"/>
        </w:rPr>
      </w:pPr>
      <w:r w:rsidRPr="009A1762">
        <w:rPr>
          <w:rFonts w:ascii="Times New Roman" w:hAnsi="Times New Roman" w:cs="Times New Roman"/>
          <w:lang w:val="en"/>
        </w:rPr>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1DF67EBB" w14:textId="77777777" w:rsidR="002110DE" w:rsidRPr="009A1762" w:rsidRDefault="002110DE">
      <w:pPr>
        <w:rPr>
          <w:rFonts w:ascii="Times New Roman" w:hAnsi="Times New Roman" w:cs="Times New Roman"/>
          <w:b/>
          <w:sz w:val="24"/>
          <w:szCs w:val="24"/>
        </w:rPr>
      </w:pPr>
      <w:r w:rsidRPr="009A1762">
        <w:rPr>
          <w:rFonts w:ascii="Times New Roman" w:hAnsi="Times New Roman" w:cs="Times New Roman"/>
          <w:b/>
          <w:sz w:val="24"/>
          <w:szCs w:val="24"/>
        </w:rPr>
        <w:br w:type="page"/>
      </w:r>
    </w:p>
    <w:p w14:paraId="23E87F48" w14:textId="3C081ABC" w:rsidR="009360CE" w:rsidRPr="009A1762" w:rsidRDefault="009360CE" w:rsidP="00155C4C">
      <w:pPr>
        <w:spacing w:line="360" w:lineRule="auto"/>
        <w:jc w:val="right"/>
        <w:rPr>
          <w:rFonts w:ascii="Times New Roman" w:hAnsi="Times New Roman" w:cs="Times New Roman"/>
          <w:b/>
          <w:sz w:val="24"/>
          <w:szCs w:val="24"/>
        </w:rPr>
      </w:pPr>
      <w:r w:rsidRPr="009A1762">
        <w:rPr>
          <w:rFonts w:ascii="Times New Roman" w:hAnsi="Times New Roman" w:cs="Times New Roman"/>
          <w:b/>
          <w:sz w:val="24"/>
          <w:szCs w:val="24"/>
        </w:rPr>
        <w:lastRenderedPageBreak/>
        <w:t>Attachment A</w:t>
      </w:r>
    </w:p>
    <w:p w14:paraId="2967BEE8" w14:textId="77777777" w:rsidR="009360CE" w:rsidRPr="009A1762" w:rsidRDefault="009360CE" w:rsidP="00155C4C">
      <w:pPr>
        <w:spacing w:line="360" w:lineRule="auto"/>
        <w:rPr>
          <w:rFonts w:ascii="Times New Roman" w:hAnsi="Times New Roman" w:cs="Times New Roman"/>
          <w:b/>
          <w:sz w:val="24"/>
          <w:szCs w:val="24"/>
        </w:rPr>
      </w:pPr>
      <w:r w:rsidRPr="009A1762">
        <w:rPr>
          <w:rFonts w:ascii="Times New Roman" w:hAnsi="Times New Roman" w:cs="Times New Roman"/>
          <w:b/>
          <w:sz w:val="24"/>
          <w:szCs w:val="24"/>
        </w:rPr>
        <w:t>NOTES ON SECTIONS</w:t>
      </w:r>
    </w:p>
    <w:p w14:paraId="0C138447" w14:textId="77777777" w:rsidR="009360CE" w:rsidRPr="009A1762" w:rsidRDefault="009360CE" w:rsidP="00155C4C">
      <w:pPr>
        <w:spacing w:line="360" w:lineRule="auto"/>
        <w:rPr>
          <w:rFonts w:ascii="Times New Roman" w:hAnsi="Times New Roman" w:cs="Times New Roman"/>
          <w:b/>
        </w:rPr>
      </w:pPr>
    </w:p>
    <w:p w14:paraId="63C661E5" w14:textId="77777777" w:rsidR="009360CE" w:rsidRPr="009A1762" w:rsidRDefault="009360CE" w:rsidP="00155C4C">
      <w:pPr>
        <w:spacing w:line="360" w:lineRule="auto"/>
        <w:rPr>
          <w:rFonts w:ascii="Times New Roman" w:hAnsi="Times New Roman" w:cs="Times New Roman"/>
          <w:b/>
        </w:rPr>
      </w:pPr>
      <w:r w:rsidRPr="009A1762">
        <w:rPr>
          <w:rFonts w:ascii="Times New Roman" w:hAnsi="Times New Roman" w:cs="Times New Roman"/>
          <w:b/>
        </w:rPr>
        <w:t xml:space="preserve">Section 1 </w:t>
      </w:r>
      <w:r w:rsidRPr="009A1762">
        <w:rPr>
          <w:rFonts w:ascii="Times New Roman" w:hAnsi="Times New Roman" w:cs="Times New Roman"/>
          <w:b/>
        </w:rPr>
        <w:tab/>
        <w:t xml:space="preserve">Name </w:t>
      </w:r>
    </w:p>
    <w:p w14:paraId="4CA680AE" w14:textId="77777777" w:rsidR="009360CE" w:rsidRPr="009A1762" w:rsidRDefault="009360CE" w:rsidP="00155C4C">
      <w:pPr>
        <w:spacing w:line="360" w:lineRule="auto"/>
        <w:rPr>
          <w:rFonts w:ascii="Times New Roman" w:hAnsi="Times New Roman" w:cs="Times New Roman"/>
          <w:b/>
        </w:rPr>
      </w:pPr>
    </w:p>
    <w:p w14:paraId="2AA38208" w14:textId="6E15C12C" w:rsidR="009360CE" w:rsidRPr="009A1762" w:rsidRDefault="009360CE" w:rsidP="00155C4C">
      <w:pPr>
        <w:spacing w:line="360" w:lineRule="auto"/>
        <w:rPr>
          <w:rFonts w:ascii="Times New Roman" w:hAnsi="Times New Roman" w:cs="Times New Roman"/>
        </w:rPr>
      </w:pPr>
      <w:r w:rsidRPr="009A1762">
        <w:rPr>
          <w:rFonts w:ascii="Times New Roman" w:hAnsi="Times New Roman" w:cs="Times New Roman"/>
        </w:rPr>
        <w:t xml:space="preserve">This section provides that the Certificate is named the </w:t>
      </w:r>
      <w:r w:rsidRPr="009A1762">
        <w:rPr>
          <w:rFonts w:ascii="Times New Roman" w:hAnsi="Times New Roman" w:cs="Times New Roman"/>
          <w:i/>
        </w:rPr>
        <w:t>Legislation (Deferral of Sunsetting—</w:t>
      </w:r>
      <w:r w:rsidR="0043055A" w:rsidRPr="009A1762">
        <w:rPr>
          <w:rFonts w:ascii="Times New Roman" w:hAnsi="Times New Roman" w:cs="Times New Roman"/>
          <w:i/>
        </w:rPr>
        <w:t>Agricultural Levies Instruments</w:t>
      </w:r>
      <w:r w:rsidRPr="009A1762">
        <w:rPr>
          <w:rFonts w:ascii="Times New Roman" w:hAnsi="Times New Roman" w:cs="Times New Roman"/>
          <w:i/>
        </w:rPr>
        <w:t>) Certificate 2023</w:t>
      </w:r>
      <w:r w:rsidRPr="009A1762">
        <w:rPr>
          <w:rFonts w:ascii="Times New Roman" w:hAnsi="Times New Roman" w:cs="Times New Roman"/>
        </w:rPr>
        <w:t xml:space="preserve">. The Certificate may be cited by this name. </w:t>
      </w:r>
    </w:p>
    <w:p w14:paraId="5DC0392F" w14:textId="77777777" w:rsidR="009360CE" w:rsidRPr="009A1762" w:rsidRDefault="009360CE" w:rsidP="00155C4C">
      <w:pPr>
        <w:spacing w:line="360" w:lineRule="auto"/>
        <w:rPr>
          <w:rFonts w:ascii="Times New Roman" w:hAnsi="Times New Roman" w:cs="Times New Roman"/>
        </w:rPr>
      </w:pPr>
    </w:p>
    <w:p w14:paraId="325E9678" w14:textId="77777777" w:rsidR="009360CE" w:rsidRPr="009A1762" w:rsidRDefault="009360CE" w:rsidP="00155C4C">
      <w:pPr>
        <w:spacing w:line="360" w:lineRule="auto"/>
        <w:rPr>
          <w:rFonts w:ascii="Times New Roman" w:hAnsi="Times New Roman" w:cs="Times New Roman"/>
          <w:b/>
        </w:rPr>
      </w:pPr>
      <w:r w:rsidRPr="009A1762">
        <w:rPr>
          <w:rFonts w:ascii="Times New Roman" w:hAnsi="Times New Roman" w:cs="Times New Roman"/>
          <w:b/>
        </w:rPr>
        <w:t xml:space="preserve">Section 2 </w:t>
      </w:r>
      <w:r w:rsidRPr="009A1762">
        <w:rPr>
          <w:rFonts w:ascii="Times New Roman" w:hAnsi="Times New Roman" w:cs="Times New Roman"/>
          <w:b/>
        </w:rPr>
        <w:tab/>
        <w:t xml:space="preserve">Commencement </w:t>
      </w:r>
    </w:p>
    <w:p w14:paraId="71BF3DA0" w14:textId="77777777" w:rsidR="009360CE" w:rsidRPr="009A1762" w:rsidRDefault="009360CE" w:rsidP="00155C4C">
      <w:pPr>
        <w:spacing w:line="360" w:lineRule="auto"/>
        <w:rPr>
          <w:rFonts w:ascii="Times New Roman" w:hAnsi="Times New Roman" w:cs="Times New Roman"/>
          <w:b/>
        </w:rPr>
      </w:pPr>
    </w:p>
    <w:p w14:paraId="50AC20A1" w14:textId="77777777" w:rsidR="009360CE" w:rsidRPr="009A1762" w:rsidRDefault="009360CE" w:rsidP="00155C4C">
      <w:pPr>
        <w:spacing w:line="360" w:lineRule="auto"/>
        <w:rPr>
          <w:rFonts w:ascii="Times New Roman" w:hAnsi="Times New Roman" w:cs="Times New Roman"/>
        </w:rPr>
      </w:pPr>
      <w:r w:rsidRPr="009A1762">
        <w:rPr>
          <w:rFonts w:ascii="Times New Roman" w:hAnsi="Times New Roman" w:cs="Times New Roman"/>
        </w:rPr>
        <w:t xml:space="preserve">This section provides for the Certificate to commence on the day after it is registered. </w:t>
      </w:r>
    </w:p>
    <w:p w14:paraId="766CA3EA" w14:textId="77777777" w:rsidR="009360CE" w:rsidRPr="009A1762" w:rsidRDefault="009360CE" w:rsidP="00155C4C">
      <w:pPr>
        <w:spacing w:line="360" w:lineRule="auto"/>
        <w:rPr>
          <w:rFonts w:ascii="Times New Roman" w:hAnsi="Times New Roman" w:cs="Times New Roman"/>
        </w:rPr>
      </w:pPr>
    </w:p>
    <w:p w14:paraId="40D949A2" w14:textId="77777777" w:rsidR="009360CE" w:rsidRPr="009A1762" w:rsidRDefault="009360CE" w:rsidP="00155C4C">
      <w:pPr>
        <w:spacing w:line="360" w:lineRule="auto"/>
        <w:rPr>
          <w:rFonts w:ascii="Times New Roman" w:hAnsi="Times New Roman" w:cs="Times New Roman"/>
          <w:b/>
        </w:rPr>
      </w:pPr>
      <w:r w:rsidRPr="009A1762">
        <w:rPr>
          <w:rFonts w:ascii="Times New Roman" w:hAnsi="Times New Roman" w:cs="Times New Roman"/>
          <w:b/>
        </w:rPr>
        <w:t xml:space="preserve">Section 3 </w:t>
      </w:r>
      <w:r w:rsidRPr="009A1762">
        <w:rPr>
          <w:rFonts w:ascii="Times New Roman" w:hAnsi="Times New Roman" w:cs="Times New Roman"/>
          <w:b/>
        </w:rPr>
        <w:tab/>
        <w:t xml:space="preserve">Authority </w:t>
      </w:r>
    </w:p>
    <w:p w14:paraId="6AEAAEFB" w14:textId="77777777" w:rsidR="009360CE" w:rsidRPr="009A1762" w:rsidRDefault="009360CE" w:rsidP="00155C4C">
      <w:pPr>
        <w:spacing w:line="360" w:lineRule="auto"/>
        <w:rPr>
          <w:rFonts w:ascii="Times New Roman" w:hAnsi="Times New Roman" w:cs="Times New Roman"/>
          <w:b/>
        </w:rPr>
      </w:pPr>
    </w:p>
    <w:p w14:paraId="4847B8F0" w14:textId="77777777" w:rsidR="009360CE" w:rsidRPr="009A1762" w:rsidRDefault="009360CE" w:rsidP="00155C4C">
      <w:pPr>
        <w:spacing w:line="360" w:lineRule="auto"/>
        <w:rPr>
          <w:rFonts w:ascii="Times New Roman" w:hAnsi="Times New Roman" w:cs="Times New Roman"/>
        </w:rPr>
      </w:pPr>
      <w:r w:rsidRPr="009A1762">
        <w:rPr>
          <w:rFonts w:ascii="Times New Roman" w:hAnsi="Times New Roman" w:cs="Times New Roman"/>
        </w:rPr>
        <w:t xml:space="preserve">This section provides that the Certificate is made under paragraph 51(1)(c) of the </w:t>
      </w:r>
      <w:r w:rsidRPr="009A1762">
        <w:rPr>
          <w:rFonts w:ascii="Times New Roman" w:hAnsi="Times New Roman" w:cs="Times New Roman"/>
          <w:i/>
        </w:rPr>
        <w:t>Legislation Act 2003</w:t>
      </w:r>
      <w:r w:rsidRPr="009A1762">
        <w:rPr>
          <w:rFonts w:ascii="Times New Roman" w:hAnsi="Times New Roman" w:cs="Times New Roman"/>
        </w:rPr>
        <w:t xml:space="preserve">. </w:t>
      </w:r>
    </w:p>
    <w:p w14:paraId="028E9C71" w14:textId="77777777" w:rsidR="009360CE" w:rsidRPr="009A1762" w:rsidRDefault="009360CE" w:rsidP="00155C4C">
      <w:pPr>
        <w:spacing w:line="360" w:lineRule="auto"/>
        <w:rPr>
          <w:rFonts w:ascii="Times New Roman" w:hAnsi="Times New Roman" w:cs="Times New Roman"/>
        </w:rPr>
      </w:pPr>
    </w:p>
    <w:p w14:paraId="341458F1" w14:textId="77777777" w:rsidR="009360CE" w:rsidRPr="009A1762" w:rsidRDefault="009360CE" w:rsidP="00155C4C">
      <w:pPr>
        <w:spacing w:line="360" w:lineRule="auto"/>
        <w:rPr>
          <w:rFonts w:ascii="Times New Roman" w:hAnsi="Times New Roman" w:cs="Times New Roman"/>
          <w:b/>
        </w:rPr>
      </w:pPr>
      <w:r w:rsidRPr="009A1762">
        <w:rPr>
          <w:rFonts w:ascii="Times New Roman" w:hAnsi="Times New Roman" w:cs="Times New Roman"/>
          <w:b/>
        </w:rPr>
        <w:t xml:space="preserve">Section 4 </w:t>
      </w:r>
      <w:r w:rsidRPr="009A1762">
        <w:rPr>
          <w:rFonts w:ascii="Times New Roman" w:hAnsi="Times New Roman" w:cs="Times New Roman"/>
          <w:b/>
        </w:rPr>
        <w:tab/>
        <w:t>Deferral of sunsetting</w:t>
      </w:r>
    </w:p>
    <w:p w14:paraId="0BA4F0BF" w14:textId="77777777" w:rsidR="009360CE" w:rsidRPr="009A1762" w:rsidRDefault="009360CE" w:rsidP="00155C4C">
      <w:pPr>
        <w:spacing w:line="360" w:lineRule="auto"/>
        <w:rPr>
          <w:rFonts w:ascii="Times New Roman" w:hAnsi="Times New Roman" w:cs="Times New Roman"/>
        </w:rPr>
      </w:pPr>
    </w:p>
    <w:p w14:paraId="51B475AD" w14:textId="2B3410DB" w:rsidR="00201B7E" w:rsidRPr="009A1762" w:rsidRDefault="009360CE" w:rsidP="00155C4C">
      <w:pPr>
        <w:spacing w:line="360" w:lineRule="auto"/>
        <w:rPr>
          <w:rFonts w:ascii="Times New Roman" w:hAnsi="Times New Roman" w:cs="Times New Roman"/>
        </w:rPr>
      </w:pPr>
      <w:r w:rsidRPr="009A1762">
        <w:rPr>
          <w:rStyle w:val="CharSectno"/>
          <w:rFonts w:ascii="Times New Roman" w:hAnsi="Times New Roman" w:cs="Times New Roman"/>
        </w:rPr>
        <w:t xml:space="preserve">This section provides that </w:t>
      </w:r>
      <w:r w:rsidR="00201B7E" w:rsidRPr="009A1762">
        <w:rPr>
          <w:rStyle w:val="CharSectno"/>
          <w:rFonts w:ascii="Times New Roman" w:hAnsi="Times New Roman" w:cs="Times New Roman"/>
        </w:rPr>
        <w:t xml:space="preserve">the </w:t>
      </w:r>
      <w:r w:rsidRPr="009A1762">
        <w:rPr>
          <w:rStyle w:val="CharSectno"/>
          <w:rFonts w:ascii="Times New Roman" w:hAnsi="Times New Roman" w:cs="Times New Roman"/>
        </w:rPr>
        <w:t xml:space="preserve">following instruments, for which the sunsetting day is </w:t>
      </w:r>
      <w:r w:rsidRPr="009A1762">
        <w:rPr>
          <w:rFonts w:ascii="Times New Roman" w:hAnsi="Times New Roman" w:cs="Times New Roman"/>
        </w:rPr>
        <w:t>1 April 2023,</w:t>
      </w:r>
      <w:r w:rsidR="00201B7E" w:rsidRPr="009A1762">
        <w:rPr>
          <w:rFonts w:ascii="Times New Roman" w:hAnsi="Times New Roman" w:cs="Times New Roman"/>
        </w:rPr>
        <w:t xml:space="preserve"> </w:t>
      </w:r>
      <w:r w:rsidRPr="009A1762">
        <w:rPr>
          <w:rStyle w:val="CharSectno"/>
          <w:rFonts w:ascii="Times New Roman" w:hAnsi="Times New Roman" w:cs="Times New Roman"/>
        </w:rPr>
        <w:t xml:space="preserve">are repealed by section 51 of the </w:t>
      </w:r>
      <w:r w:rsidRPr="009A1762">
        <w:rPr>
          <w:rStyle w:val="CharSectno"/>
          <w:rFonts w:ascii="Times New Roman" w:hAnsi="Times New Roman" w:cs="Times New Roman"/>
          <w:i/>
        </w:rPr>
        <w:t>Legislation Act 2003</w:t>
      </w:r>
      <w:r w:rsidRPr="009A1762">
        <w:rPr>
          <w:rStyle w:val="CharSectno"/>
          <w:rFonts w:ascii="Times New Roman" w:hAnsi="Times New Roman" w:cs="Times New Roman"/>
        </w:rPr>
        <w:t xml:space="preserve"> on </w:t>
      </w:r>
      <w:r w:rsidRPr="009A1762">
        <w:rPr>
          <w:rFonts w:ascii="Times New Roman" w:hAnsi="Times New Roman" w:cs="Times New Roman"/>
        </w:rPr>
        <w:t>1 April 202</w:t>
      </w:r>
      <w:r w:rsidR="00201B7E" w:rsidRPr="009A1762">
        <w:rPr>
          <w:rFonts w:ascii="Times New Roman" w:hAnsi="Times New Roman" w:cs="Times New Roman"/>
        </w:rPr>
        <w:t>5</w:t>
      </w:r>
      <w:r w:rsidRPr="009A1762">
        <w:rPr>
          <w:rStyle w:val="CharSectno"/>
          <w:rFonts w:ascii="Times New Roman" w:hAnsi="Times New Roman" w:cs="Times New Roman"/>
        </w:rPr>
        <w:t>:</w:t>
      </w:r>
    </w:p>
    <w:p w14:paraId="1417DEFE" w14:textId="77777777" w:rsidR="00F41154" w:rsidRPr="009A1762" w:rsidRDefault="00F41154"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Cotton Research and Development Corporation Regulations 1990</w:t>
      </w:r>
      <w:r w:rsidRPr="009A1762">
        <w:rPr>
          <w:rFonts w:ascii="Times New Roman" w:hAnsi="Times New Roman"/>
        </w:rPr>
        <w:t>;</w:t>
      </w:r>
    </w:p>
    <w:p w14:paraId="72D26D45" w14:textId="77777777" w:rsidR="00F41154" w:rsidRPr="009A1762" w:rsidRDefault="00F41154"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Dairy Produce Regulations 1986</w:t>
      </w:r>
      <w:r w:rsidRPr="009A1762">
        <w:rPr>
          <w:rFonts w:ascii="Times New Roman" w:hAnsi="Times New Roman"/>
        </w:rPr>
        <w:t>;</w:t>
      </w:r>
    </w:p>
    <w:p w14:paraId="0DB6D659" w14:textId="77777777" w:rsidR="00F41154" w:rsidRPr="009A1762" w:rsidRDefault="00F41154"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Fisheries Research and Development Corporation Regulations 1991</w:t>
      </w:r>
      <w:r w:rsidRPr="009A1762">
        <w:rPr>
          <w:rFonts w:ascii="Times New Roman" w:hAnsi="Times New Roman"/>
        </w:rPr>
        <w:t>;</w:t>
      </w:r>
    </w:p>
    <w:p w14:paraId="3A49C590" w14:textId="77777777" w:rsidR="00F41154" w:rsidRPr="009A1762" w:rsidRDefault="00F41154"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Forestry Marketing and Research and Development Services Regulations 2008</w:t>
      </w:r>
      <w:r w:rsidRPr="009A1762">
        <w:rPr>
          <w:rFonts w:ascii="Times New Roman" w:hAnsi="Times New Roman"/>
        </w:rPr>
        <w:t>;</w:t>
      </w:r>
    </w:p>
    <w:p w14:paraId="3B2CE5C0" w14:textId="77777777" w:rsidR="00F41154" w:rsidRPr="009A1762" w:rsidRDefault="00F41154"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Grains Research and Development Corporation Regulations 1990</w:t>
      </w:r>
      <w:r w:rsidRPr="009A1762">
        <w:rPr>
          <w:rFonts w:ascii="Times New Roman" w:hAnsi="Times New Roman"/>
        </w:rPr>
        <w:t>;</w:t>
      </w:r>
    </w:p>
    <w:p w14:paraId="4476D8AE"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00F41154" w:rsidRPr="009A1762">
        <w:rPr>
          <w:rFonts w:ascii="Times New Roman" w:hAnsi="Times New Roman"/>
          <w:i/>
        </w:rPr>
        <w:t>Horticulture Marketing and Research and Development Services Regulations 2001</w:t>
      </w:r>
      <w:r w:rsidRPr="009A1762">
        <w:rPr>
          <w:rFonts w:ascii="Times New Roman" w:hAnsi="Times New Roman"/>
        </w:rPr>
        <w:t>;</w:t>
      </w:r>
    </w:p>
    <w:p w14:paraId="1E637490"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00F41154" w:rsidRPr="009A1762">
        <w:rPr>
          <w:rFonts w:ascii="Times New Roman" w:hAnsi="Times New Roman"/>
          <w:i/>
        </w:rPr>
        <w:t>Primary Industries (Customs) Charges Regulations 2000</w:t>
      </w:r>
      <w:r w:rsidRPr="009A1762">
        <w:rPr>
          <w:rFonts w:ascii="Times New Roman" w:hAnsi="Times New Roman"/>
        </w:rPr>
        <w:t>;</w:t>
      </w:r>
    </w:p>
    <w:p w14:paraId="687B7A9F"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lastRenderedPageBreak/>
        <w:t xml:space="preserve">the </w:t>
      </w:r>
      <w:r w:rsidR="00F41154" w:rsidRPr="009A1762">
        <w:rPr>
          <w:rFonts w:ascii="Times New Roman" w:hAnsi="Times New Roman"/>
          <w:i/>
        </w:rPr>
        <w:t>Primary Industries (Excise) Levies (Forest Growers) Designated Bodies Declaration 2007</w:t>
      </w:r>
      <w:r w:rsidRPr="009A1762">
        <w:rPr>
          <w:rFonts w:ascii="Times New Roman" w:hAnsi="Times New Roman"/>
        </w:rPr>
        <w:t>;</w:t>
      </w:r>
    </w:p>
    <w:p w14:paraId="641C1C72"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(Pasture Seeds) Declaration 2012</w:t>
      </w:r>
      <w:r w:rsidRPr="009A1762">
        <w:rPr>
          <w:rFonts w:ascii="Times New Roman" w:hAnsi="Times New Roman"/>
        </w:rPr>
        <w:t>;</w:t>
      </w:r>
    </w:p>
    <w:p w14:paraId="257C36D4"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(Excise) Levies Regulations 1999</w:t>
      </w:r>
      <w:r w:rsidRPr="009A1762">
        <w:rPr>
          <w:rFonts w:ascii="Times New Roman" w:hAnsi="Times New Roman"/>
        </w:rPr>
        <w:t>;</w:t>
      </w:r>
    </w:p>
    <w:p w14:paraId="29502EB2" w14:textId="77777777"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rPr>
        <w:t xml:space="preserve">the </w:t>
      </w:r>
      <w:r w:rsidRPr="009A1762">
        <w:rPr>
          <w:rFonts w:ascii="Times New Roman" w:hAnsi="Times New Roman"/>
          <w:i/>
        </w:rPr>
        <w:t>Primary Industries Levies and Charges Collection Regulations 1991</w:t>
      </w:r>
      <w:r w:rsidRPr="009A1762">
        <w:rPr>
          <w:rFonts w:ascii="Times New Roman" w:hAnsi="Times New Roman"/>
        </w:rPr>
        <w:t>;</w:t>
      </w:r>
    </w:p>
    <w:p w14:paraId="041C27AD" w14:textId="77777777" w:rsidR="009360CE" w:rsidRPr="009A1762" w:rsidRDefault="009360C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cs="Times New Roman"/>
        </w:rPr>
        <w:t xml:space="preserve">the </w:t>
      </w:r>
      <w:r w:rsidR="00201B7E" w:rsidRPr="009A1762">
        <w:rPr>
          <w:rFonts w:ascii="Times New Roman" w:hAnsi="Times New Roman"/>
          <w:i/>
        </w:rPr>
        <w:t>Primary Industries Levies and Charges (National Residue Survey Levies) Regulations 1998</w:t>
      </w:r>
      <w:r w:rsidRPr="009A1762">
        <w:rPr>
          <w:rFonts w:ascii="Times New Roman" w:hAnsi="Times New Roman" w:cs="Times New Roman"/>
        </w:rPr>
        <w:t>;</w:t>
      </w:r>
    </w:p>
    <w:p w14:paraId="472AD67D" w14:textId="77777777" w:rsidR="009360CE" w:rsidRPr="009A1762" w:rsidRDefault="009360C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cs="Times New Roman"/>
        </w:rPr>
        <w:t xml:space="preserve">the </w:t>
      </w:r>
      <w:r w:rsidR="00201B7E" w:rsidRPr="009A1762">
        <w:rPr>
          <w:rFonts w:ascii="Times New Roman" w:hAnsi="Times New Roman"/>
          <w:i/>
        </w:rPr>
        <w:t>Rural Industries Research and Development Corporation Regulations 2000</w:t>
      </w:r>
      <w:r w:rsidRPr="009A1762">
        <w:rPr>
          <w:rFonts w:ascii="Times New Roman" w:hAnsi="Times New Roman" w:cs="Times New Roman"/>
        </w:rPr>
        <w:t>;</w:t>
      </w:r>
    </w:p>
    <w:p w14:paraId="51734D8E" w14:textId="77777777" w:rsidR="009360CE" w:rsidRPr="009A1762" w:rsidRDefault="009360C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cs="Times New Roman"/>
        </w:rPr>
        <w:t xml:space="preserve">the </w:t>
      </w:r>
      <w:r w:rsidR="00201B7E" w:rsidRPr="009A1762">
        <w:rPr>
          <w:rFonts w:ascii="Times New Roman" w:hAnsi="Times New Roman"/>
          <w:i/>
        </w:rPr>
        <w:t>Wool Services Privatisation (Miscellaneous Provisions) Regulations 2000</w:t>
      </w:r>
      <w:r w:rsidRPr="009A1762">
        <w:rPr>
          <w:rFonts w:ascii="Times New Roman" w:hAnsi="Times New Roman" w:cs="Times New Roman"/>
        </w:rPr>
        <w:t>;</w:t>
      </w:r>
    </w:p>
    <w:p w14:paraId="4F7319C0" w14:textId="077762FA" w:rsidR="009360CE" w:rsidRPr="009A1762" w:rsidRDefault="009360C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cs="Times New Roman"/>
        </w:rPr>
        <w:t xml:space="preserve">the </w:t>
      </w:r>
      <w:r w:rsidR="00201B7E" w:rsidRPr="009A1762">
        <w:rPr>
          <w:rFonts w:ascii="Times New Roman" w:hAnsi="Times New Roman"/>
          <w:i/>
        </w:rPr>
        <w:t>Wool Services Privatisation (Research Body) Declaration 2008</w:t>
      </w:r>
      <w:r w:rsidRPr="009A1762">
        <w:rPr>
          <w:rFonts w:ascii="Times New Roman" w:hAnsi="Times New Roman" w:cs="Times New Roman"/>
        </w:rPr>
        <w:t>;</w:t>
      </w:r>
    </w:p>
    <w:p w14:paraId="0DAFBA70" w14:textId="14B95C28" w:rsidR="00201B7E" w:rsidRPr="009A1762" w:rsidRDefault="00201B7E" w:rsidP="00155C4C">
      <w:pPr>
        <w:pStyle w:val="ListParagraph"/>
        <w:numPr>
          <w:ilvl w:val="0"/>
          <w:numId w:val="2"/>
        </w:numPr>
        <w:spacing w:after="0" w:line="360" w:lineRule="auto"/>
        <w:rPr>
          <w:rFonts w:ascii="Times New Roman" w:hAnsi="Times New Roman" w:cs="Times New Roman"/>
        </w:rPr>
      </w:pPr>
      <w:r w:rsidRPr="009A1762">
        <w:rPr>
          <w:rFonts w:ascii="Times New Roman" w:hAnsi="Times New Roman" w:cs="Times New Roman"/>
        </w:rPr>
        <w:t>the</w:t>
      </w:r>
      <w:r w:rsidRPr="009A1762">
        <w:rPr>
          <w:rFonts w:ascii="Times New Roman" w:hAnsi="Times New Roman"/>
          <w:i/>
        </w:rPr>
        <w:t xml:space="preserve"> Wool Services Privatisation (Wool Levy Poll) Regulations 2003</w:t>
      </w:r>
      <w:r w:rsidRPr="009A1762">
        <w:rPr>
          <w:rFonts w:ascii="Times New Roman" w:hAnsi="Times New Roman"/>
        </w:rPr>
        <w:t>.</w:t>
      </w:r>
    </w:p>
    <w:p w14:paraId="26112F9E" w14:textId="6D8D132E" w:rsidR="00D03428" w:rsidRPr="009A1762" w:rsidRDefault="00D03428" w:rsidP="00D03428">
      <w:pPr>
        <w:spacing w:after="0" w:line="360" w:lineRule="auto"/>
        <w:rPr>
          <w:rFonts w:ascii="Times New Roman" w:hAnsi="Times New Roman" w:cs="Times New Roman"/>
        </w:rPr>
      </w:pPr>
    </w:p>
    <w:p w14:paraId="5825B67C" w14:textId="5A784A49" w:rsidR="00D03428" w:rsidRPr="009A1762" w:rsidRDefault="00D03428" w:rsidP="003E706B">
      <w:pPr>
        <w:spacing w:after="0" w:line="360" w:lineRule="auto"/>
        <w:rPr>
          <w:rFonts w:ascii="Times New Roman" w:hAnsi="Times New Roman" w:cs="Times New Roman"/>
        </w:rPr>
      </w:pPr>
      <w:r w:rsidRPr="009A1762">
        <w:rPr>
          <w:rFonts w:ascii="Times New Roman" w:hAnsi="Times New Roman" w:cs="Times New Roman"/>
        </w:rPr>
        <w:t xml:space="preserve">The note provides that the </w:t>
      </w:r>
      <w:r w:rsidRPr="009A1762">
        <w:rPr>
          <w:rFonts w:ascii="Times New Roman" w:hAnsi="Times New Roman" w:cs="Times New Roman"/>
          <w:i/>
          <w:iCs/>
        </w:rPr>
        <w:t>Legislation (Agricultural Levies Instruments) Sunset</w:t>
      </w:r>
      <w:r w:rsidRPr="009A1762">
        <w:rPr>
          <w:rFonts w:ascii="Times New Roman" w:hAnsi="Times New Roman" w:cs="Times New Roman"/>
          <w:i/>
          <w:iCs/>
        </w:rPr>
        <w:noBreakHyphen/>
        <w:t>altering Declaration 2016</w:t>
      </w:r>
      <w:r w:rsidRPr="009A1762">
        <w:rPr>
          <w:rFonts w:ascii="Times New Roman" w:hAnsi="Times New Roman" w:cs="Times New Roman"/>
        </w:rPr>
        <w:t xml:space="preserve"> declared the sunsetting day of 1 April 2023 for the above instruments</w:t>
      </w:r>
      <w:r w:rsidRPr="009A1762">
        <w:t>.</w:t>
      </w:r>
    </w:p>
    <w:p w14:paraId="29900C71" w14:textId="77777777" w:rsidR="009360CE" w:rsidRPr="009A1762" w:rsidRDefault="009360CE" w:rsidP="00155C4C">
      <w:pPr>
        <w:pStyle w:val="paragraph"/>
        <w:spacing w:line="360" w:lineRule="auto"/>
        <w:jc w:val="both"/>
      </w:pPr>
    </w:p>
    <w:p w14:paraId="163A15E8" w14:textId="77777777" w:rsidR="009360CE" w:rsidRPr="009A1762" w:rsidRDefault="009360CE" w:rsidP="00155C4C">
      <w:pPr>
        <w:spacing w:line="360" w:lineRule="auto"/>
        <w:rPr>
          <w:rFonts w:ascii="Times New Roman" w:hAnsi="Times New Roman" w:cs="Times New Roman"/>
          <w:b/>
        </w:rPr>
      </w:pPr>
      <w:r w:rsidRPr="009A1762">
        <w:rPr>
          <w:rFonts w:ascii="Times New Roman" w:hAnsi="Times New Roman" w:cs="Times New Roman"/>
          <w:b/>
        </w:rPr>
        <w:t xml:space="preserve">Section 5 </w:t>
      </w:r>
      <w:r w:rsidRPr="009A1762">
        <w:rPr>
          <w:rFonts w:ascii="Times New Roman" w:hAnsi="Times New Roman" w:cs="Times New Roman"/>
          <w:b/>
        </w:rPr>
        <w:tab/>
        <w:t xml:space="preserve">Repeal of the instrument </w:t>
      </w:r>
    </w:p>
    <w:p w14:paraId="4D672A5D" w14:textId="77777777" w:rsidR="009360CE" w:rsidRPr="009A1762" w:rsidRDefault="009360CE" w:rsidP="00155C4C">
      <w:pPr>
        <w:spacing w:line="360" w:lineRule="auto"/>
        <w:rPr>
          <w:rFonts w:ascii="Times New Roman" w:hAnsi="Times New Roman" w:cs="Times New Roman"/>
          <w:b/>
        </w:rPr>
      </w:pPr>
    </w:p>
    <w:p w14:paraId="09D11DC3" w14:textId="77777777" w:rsidR="009360CE" w:rsidRPr="004A694B" w:rsidRDefault="009360CE" w:rsidP="00155C4C">
      <w:pPr>
        <w:spacing w:line="360" w:lineRule="auto"/>
        <w:rPr>
          <w:rFonts w:ascii="Times New Roman" w:hAnsi="Times New Roman" w:cs="Times New Roman"/>
        </w:rPr>
      </w:pPr>
      <w:r w:rsidRPr="009A1762">
        <w:rPr>
          <w:rFonts w:ascii="Times New Roman" w:hAnsi="Times New Roman" w:cs="Times New Roman"/>
        </w:rPr>
        <w:t xml:space="preserve">This section provides that the Certificate is repealed at the start of 2 </w:t>
      </w:r>
      <w:r w:rsidR="00F41154" w:rsidRPr="009A1762">
        <w:rPr>
          <w:rFonts w:ascii="Times New Roman" w:hAnsi="Times New Roman" w:cs="Times New Roman"/>
        </w:rPr>
        <w:t>April</w:t>
      </w:r>
      <w:r w:rsidRPr="009A1762">
        <w:rPr>
          <w:rFonts w:ascii="Times New Roman" w:hAnsi="Times New Roman" w:cs="Times New Roman"/>
        </w:rPr>
        <w:t xml:space="preserve"> 2025.</w:t>
      </w:r>
    </w:p>
    <w:p w14:paraId="366F6B80" w14:textId="77777777" w:rsidR="008555E5" w:rsidRDefault="008555E5" w:rsidP="00155C4C">
      <w:pPr>
        <w:spacing w:line="360" w:lineRule="auto"/>
      </w:pPr>
    </w:p>
    <w:sectPr w:rsidR="008555E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7868" w14:textId="77777777" w:rsidR="00701EAF" w:rsidRDefault="00701EAF">
      <w:pPr>
        <w:spacing w:after="0" w:line="240" w:lineRule="auto"/>
      </w:pPr>
      <w:r>
        <w:separator/>
      </w:r>
    </w:p>
  </w:endnote>
  <w:endnote w:type="continuationSeparator" w:id="0">
    <w:p w14:paraId="114BBA44" w14:textId="77777777" w:rsidR="00701EAF" w:rsidRDefault="00701EAF">
      <w:pPr>
        <w:spacing w:after="0" w:line="240" w:lineRule="auto"/>
      </w:pPr>
      <w:r>
        <w:continuationSeparator/>
      </w:r>
    </w:p>
  </w:endnote>
  <w:endnote w:type="continuationNotice" w:id="1">
    <w:p w14:paraId="1BE3CA4C" w14:textId="77777777" w:rsidR="00701EAF" w:rsidRDefault="00701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3722A57F" w14:textId="77777777" w:rsidR="0002636A" w:rsidRDefault="007F76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733D24D" w14:textId="77777777" w:rsidR="0002636A" w:rsidRDefault="009A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44A7" w14:textId="77777777" w:rsidR="00701EAF" w:rsidRDefault="00701EAF">
      <w:pPr>
        <w:spacing w:after="0" w:line="240" w:lineRule="auto"/>
      </w:pPr>
      <w:r>
        <w:separator/>
      </w:r>
    </w:p>
  </w:footnote>
  <w:footnote w:type="continuationSeparator" w:id="0">
    <w:p w14:paraId="7C33F708" w14:textId="77777777" w:rsidR="00701EAF" w:rsidRDefault="00701EAF">
      <w:pPr>
        <w:spacing w:after="0" w:line="240" w:lineRule="auto"/>
      </w:pPr>
      <w:r>
        <w:continuationSeparator/>
      </w:r>
    </w:p>
  </w:footnote>
  <w:footnote w:type="continuationNotice" w:id="1">
    <w:p w14:paraId="33195AC5" w14:textId="77777777" w:rsidR="00701EAF" w:rsidRDefault="00701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634E" w14:textId="77777777" w:rsidR="00ED331C" w:rsidRDefault="00ED3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82EE1"/>
    <w:multiLevelType w:val="hybridMultilevel"/>
    <w:tmpl w:val="6AC204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75342"/>
    <w:multiLevelType w:val="hybridMultilevel"/>
    <w:tmpl w:val="6AC204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3B6C89"/>
    <w:multiLevelType w:val="hybridMultilevel"/>
    <w:tmpl w:val="31B686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CE"/>
    <w:rsid w:val="00030D3C"/>
    <w:rsid w:val="00043424"/>
    <w:rsid w:val="000E2068"/>
    <w:rsid w:val="000E3112"/>
    <w:rsid w:val="000E3975"/>
    <w:rsid w:val="00125B42"/>
    <w:rsid w:val="00127143"/>
    <w:rsid w:val="00155C4C"/>
    <w:rsid w:val="001560BD"/>
    <w:rsid w:val="001753DD"/>
    <w:rsid w:val="001837DA"/>
    <w:rsid w:val="001C6CA1"/>
    <w:rsid w:val="00201B7E"/>
    <w:rsid w:val="002110DE"/>
    <w:rsid w:val="00212E57"/>
    <w:rsid w:val="002270E8"/>
    <w:rsid w:val="00267E47"/>
    <w:rsid w:val="0029507C"/>
    <w:rsid w:val="002B7F83"/>
    <w:rsid w:val="002D2B2D"/>
    <w:rsid w:val="002E01A6"/>
    <w:rsid w:val="002E2094"/>
    <w:rsid w:val="002E3858"/>
    <w:rsid w:val="00366217"/>
    <w:rsid w:val="003D2646"/>
    <w:rsid w:val="003E706B"/>
    <w:rsid w:val="003F0E74"/>
    <w:rsid w:val="00414ED6"/>
    <w:rsid w:val="0043055A"/>
    <w:rsid w:val="00453F5F"/>
    <w:rsid w:val="00454C93"/>
    <w:rsid w:val="00467670"/>
    <w:rsid w:val="0048739B"/>
    <w:rsid w:val="00491B0D"/>
    <w:rsid w:val="004E037C"/>
    <w:rsid w:val="00502655"/>
    <w:rsid w:val="00583932"/>
    <w:rsid w:val="0059379A"/>
    <w:rsid w:val="00594F80"/>
    <w:rsid w:val="005950B1"/>
    <w:rsid w:val="005A793A"/>
    <w:rsid w:val="005A7DAF"/>
    <w:rsid w:val="006100D8"/>
    <w:rsid w:val="006472E5"/>
    <w:rsid w:val="00672386"/>
    <w:rsid w:val="00701EAF"/>
    <w:rsid w:val="0071570B"/>
    <w:rsid w:val="00725A13"/>
    <w:rsid w:val="00725E9B"/>
    <w:rsid w:val="0073672F"/>
    <w:rsid w:val="0077766D"/>
    <w:rsid w:val="00791239"/>
    <w:rsid w:val="007973F7"/>
    <w:rsid w:val="007E642F"/>
    <w:rsid w:val="007F763F"/>
    <w:rsid w:val="00841CE4"/>
    <w:rsid w:val="008555E5"/>
    <w:rsid w:val="00875C1E"/>
    <w:rsid w:val="008A1514"/>
    <w:rsid w:val="008B5230"/>
    <w:rsid w:val="008C6567"/>
    <w:rsid w:val="008C6E90"/>
    <w:rsid w:val="008D4DD3"/>
    <w:rsid w:val="008D6BEA"/>
    <w:rsid w:val="008F18E1"/>
    <w:rsid w:val="009360CE"/>
    <w:rsid w:val="00964ED6"/>
    <w:rsid w:val="00987B83"/>
    <w:rsid w:val="00990FE2"/>
    <w:rsid w:val="009A1762"/>
    <w:rsid w:val="009C1110"/>
    <w:rsid w:val="009D3E95"/>
    <w:rsid w:val="00A5698E"/>
    <w:rsid w:val="00A82A40"/>
    <w:rsid w:val="00B162F5"/>
    <w:rsid w:val="00B907EF"/>
    <w:rsid w:val="00BA0E1A"/>
    <w:rsid w:val="00C116E1"/>
    <w:rsid w:val="00C61722"/>
    <w:rsid w:val="00C64C1F"/>
    <w:rsid w:val="00C70C48"/>
    <w:rsid w:val="00CA15D7"/>
    <w:rsid w:val="00CA4EC4"/>
    <w:rsid w:val="00D03428"/>
    <w:rsid w:val="00D141CF"/>
    <w:rsid w:val="00D315D8"/>
    <w:rsid w:val="00DC6DE2"/>
    <w:rsid w:val="00DD1879"/>
    <w:rsid w:val="00DE7EB1"/>
    <w:rsid w:val="00E0433E"/>
    <w:rsid w:val="00E13D6B"/>
    <w:rsid w:val="00E34CBA"/>
    <w:rsid w:val="00E56CFE"/>
    <w:rsid w:val="00EC660B"/>
    <w:rsid w:val="00ED331C"/>
    <w:rsid w:val="00EE6A52"/>
    <w:rsid w:val="00EF082A"/>
    <w:rsid w:val="00F0429C"/>
    <w:rsid w:val="00F41154"/>
    <w:rsid w:val="00F463E4"/>
    <w:rsid w:val="00FC711E"/>
    <w:rsid w:val="00FE2D79"/>
    <w:rsid w:val="00FE6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0145"/>
  <w15:chartTrackingRefBased/>
  <w15:docId w15:val="{5A565829-F53B-49A5-9565-6537F58B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0CE"/>
  </w:style>
  <w:style w:type="paragraph" w:customStyle="1" w:styleId="paragraph">
    <w:name w:val="paragraph"/>
    <w:aliases w:val="a"/>
    <w:basedOn w:val="Normal"/>
    <w:rsid w:val="009360C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9360CE"/>
    <w:pPr>
      <w:widowControl w:val="0"/>
      <w:spacing w:before="180" w:after="0" w:line="276" w:lineRule="auto"/>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9360CE"/>
    <w:rPr>
      <w:rFonts w:ascii="Times New Roman" w:eastAsia="Times New Roman" w:hAnsi="Times New Roman" w:cs="Times New Roman"/>
      <w:snapToGrid w:val="0"/>
    </w:rPr>
  </w:style>
  <w:style w:type="character" w:customStyle="1" w:styleId="CharSectno">
    <w:name w:val="CharSectno"/>
    <w:basedOn w:val="DefaultParagraphFont"/>
    <w:qFormat/>
    <w:rsid w:val="009360CE"/>
  </w:style>
  <w:style w:type="paragraph" w:styleId="ListParagraph">
    <w:name w:val="List Paragraph"/>
    <w:basedOn w:val="Normal"/>
    <w:uiPriority w:val="34"/>
    <w:qFormat/>
    <w:rsid w:val="009360CE"/>
    <w:pPr>
      <w:spacing w:after="200" w:line="276" w:lineRule="auto"/>
      <w:ind w:left="720"/>
      <w:contextualSpacing/>
    </w:pPr>
  </w:style>
  <w:style w:type="paragraph" w:customStyle="1" w:styleId="Celltext">
    <w:name w:val="Cell text"/>
    <w:basedOn w:val="Normal"/>
    <w:uiPriority w:val="99"/>
    <w:rsid w:val="00C64C1F"/>
    <w:pPr>
      <w:spacing w:before="120"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155C4C"/>
    <w:rPr>
      <w:sz w:val="16"/>
      <w:szCs w:val="16"/>
    </w:rPr>
  </w:style>
  <w:style w:type="paragraph" w:styleId="CommentText">
    <w:name w:val="annotation text"/>
    <w:basedOn w:val="Normal"/>
    <w:link w:val="CommentTextChar"/>
    <w:uiPriority w:val="99"/>
    <w:unhideWhenUsed/>
    <w:rsid w:val="00155C4C"/>
    <w:pPr>
      <w:spacing w:line="240" w:lineRule="auto"/>
    </w:pPr>
    <w:rPr>
      <w:sz w:val="20"/>
      <w:szCs w:val="20"/>
    </w:rPr>
  </w:style>
  <w:style w:type="character" w:customStyle="1" w:styleId="CommentTextChar">
    <w:name w:val="Comment Text Char"/>
    <w:basedOn w:val="DefaultParagraphFont"/>
    <w:link w:val="CommentText"/>
    <w:uiPriority w:val="99"/>
    <w:rsid w:val="00155C4C"/>
    <w:rPr>
      <w:sz w:val="20"/>
      <w:szCs w:val="20"/>
    </w:rPr>
  </w:style>
  <w:style w:type="paragraph" w:styleId="CommentSubject">
    <w:name w:val="annotation subject"/>
    <w:basedOn w:val="CommentText"/>
    <w:next w:val="CommentText"/>
    <w:link w:val="CommentSubjectChar"/>
    <w:uiPriority w:val="99"/>
    <w:semiHidden/>
    <w:unhideWhenUsed/>
    <w:rsid w:val="00155C4C"/>
    <w:rPr>
      <w:b/>
      <w:bCs/>
    </w:rPr>
  </w:style>
  <w:style w:type="character" w:customStyle="1" w:styleId="CommentSubjectChar">
    <w:name w:val="Comment Subject Char"/>
    <w:basedOn w:val="CommentTextChar"/>
    <w:link w:val="CommentSubject"/>
    <w:uiPriority w:val="99"/>
    <w:semiHidden/>
    <w:rsid w:val="00155C4C"/>
    <w:rPr>
      <w:b/>
      <w:bCs/>
      <w:sz w:val="20"/>
      <w:szCs w:val="20"/>
    </w:rPr>
  </w:style>
  <w:style w:type="paragraph" w:styleId="BalloonText">
    <w:name w:val="Balloon Text"/>
    <w:basedOn w:val="Normal"/>
    <w:link w:val="BalloonTextChar"/>
    <w:uiPriority w:val="99"/>
    <w:semiHidden/>
    <w:unhideWhenUsed/>
    <w:rsid w:val="0015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4C"/>
    <w:rPr>
      <w:rFonts w:ascii="Segoe UI" w:hAnsi="Segoe UI" w:cs="Segoe UI"/>
      <w:sz w:val="18"/>
      <w:szCs w:val="18"/>
    </w:rPr>
  </w:style>
  <w:style w:type="paragraph" w:styleId="Revision">
    <w:name w:val="Revision"/>
    <w:hidden/>
    <w:uiPriority w:val="99"/>
    <w:semiHidden/>
    <w:rsid w:val="00EC660B"/>
    <w:pPr>
      <w:spacing w:after="0" w:line="240" w:lineRule="auto"/>
    </w:pPr>
  </w:style>
  <w:style w:type="paragraph" w:styleId="Header">
    <w:name w:val="header"/>
    <w:basedOn w:val="Normal"/>
    <w:link w:val="HeaderChar"/>
    <w:uiPriority w:val="99"/>
    <w:unhideWhenUsed/>
    <w:rsid w:val="00ED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2853">
      <w:bodyDiv w:val="1"/>
      <w:marLeft w:val="0"/>
      <w:marRight w:val="0"/>
      <w:marTop w:val="0"/>
      <w:marBottom w:val="0"/>
      <w:divBdr>
        <w:top w:val="none" w:sz="0" w:space="0" w:color="auto"/>
        <w:left w:val="none" w:sz="0" w:space="0" w:color="auto"/>
        <w:bottom w:val="none" w:sz="0" w:space="0" w:color="auto"/>
        <w:right w:val="none" w:sz="0" w:space="0" w:color="auto"/>
      </w:divBdr>
    </w:div>
    <w:div w:id="461776769">
      <w:bodyDiv w:val="1"/>
      <w:marLeft w:val="0"/>
      <w:marRight w:val="0"/>
      <w:marTop w:val="0"/>
      <w:marBottom w:val="0"/>
      <w:divBdr>
        <w:top w:val="none" w:sz="0" w:space="0" w:color="auto"/>
        <w:left w:val="none" w:sz="0" w:space="0" w:color="auto"/>
        <w:bottom w:val="none" w:sz="0" w:space="0" w:color="auto"/>
        <w:right w:val="none" w:sz="0" w:space="0" w:color="auto"/>
      </w:divBdr>
    </w:div>
    <w:div w:id="706180849">
      <w:bodyDiv w:val="1"/>
      <w:marLeft w:val="0"/>
      <w:marRight w:val="0"/>
      <w:marTop w:val="0"/>
      <w:marBottom w:val="0"/>
      <w:divBdr>
        <w:top w:val="none" w:sz="0" w:space="0" w:color="auto"/>
        <w:left w:val="none" w:sz="0" w:space="0" w:color="auto"/>
        <w:bottom w:val="none" w:sz="0" w:space="0" w:color="auto"/>
        <w:right w:val="none" w:sz="0" w:space="0" w:color="auto"/>
      </w:divBdr>
    </w:div>
    <w:div w:id="1661301946">
      <w:bodyDiv w:val="1"/>
      <w:marLeft w:val="0"/>
      <w:marRight w:val="0"/>
      <w:marTop w:val="0"/>
      <w:marBottom w:val="0"/>
      <w:divBdr>
        <w:top w:val="none" w:sz="0" w:space="0" w:color="auto"/>
        <w:left w:val="none" w:sz="0" w:space="0" w:color="auto"/>
        <w:bottom w:val="none" w:sz="0" w:space="0" w:color="auto"/>
        <w:right w:val="none" w:sz="0" w:space="0" w:color="auto"/>
      </w:divBdr>
    </w:div>
    <w:div w:id="1751081180">
      <w:bodyDiv w:val="1"/>
      <w:marLeft w:val="0"/>
      <w:marRight w:val="0"/>
      <w:marTop w:val="0"/>
      <w:marBottom w:val="0"/>
      <w:divBdr>
        <w:top w:val="none" w:sz="0" w:space="0" w:color="auto"/>
        <w:left w:val="none" w:sz="0" w:space="0" w:color="auto"/>
        <w:bottom w:val="none" w:sz="0" w:space="0" w:color="auto"/>
        <w:right w:val="none" w:sz="0" w:space="0" w:color="auto"/>
      </w:divBdr>
    </w:div>
    <w:div w:id="19032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D7FAB-3905-4670-B401-9A9EF4F0E8D8}">
  <ds:schemaRefs>
    <ds:schemaRef ds:uri="http://purl.org/dc/dcmitype/"/>
    <ds:schemaRef ds:uri="http://www.w3.org/XML/1998/namespace"/>
    <ds:schemaRef ds:uri="http://schemas.microsoft.com/office/2006/documentManagement/types"/>
    <ds:schemaRef ds:uri="http://schemas.microsoft.com/office/2006/metadata/properties"/>
    <ds:schemaRef ds:uri="B662419F-ABCC-4971-8AAD-417EFFEB0A76"/>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2D0C05-2BC7-4950-A8BA-DF9BE7AE1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50FC9-2A59-4130-BB64-2A457EA37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2023-03-26T23:11:00Z</dcterms:created>
  <dcterms:modified xsi:type="dcterms:W3CDTF">2023-03-26T23:11:00Z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