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5F04" w14:textId="77777777" w:rsidR="00397BD8" w:rsidRPr="000D56E0" w:rsidRDefault="00397BD8" w:rsidP="000D56E0">
      <w:pPr>
        <w:jc w:val="center"/>
        <w:rPr>
          <w:b/>
          <w:sz w:val="28"/>
          <w:szCs w:val="28"/>
          <w:u w:val="single"/>
        </w:rPr>
      </w:pPr>
      <w:bookmarkStart w:id="0" w:name="_GoBack"/>
      <w:bookmarkEnd w:id="0"/>
      <w:r w:rsidRPr="000D56E0">
        <w:rPr>
          <w:b/>
          <w:sz w:val="28"/>
          <w:szCs w:val="28"/>
          <w:u w:val="single"/>
        </w:rPr>
        <w:t>EXPLANATORY STATEMENT</w:t>
      </w:r>
    </w:p>
    <w:p w14:paraId="2F202B8C" w14:textId="77777777" w:rsidR="00090E38" w:rsidRDefault="00090E38" w:rsidP="000D56E0"/>
    <w:p w14:paraId="6EEDE8CD" w14:textId="72B6679B" w:rsidR="00397BD8" w:rsidRDefault="00397BD8" w:rsidP="000D56E0">
      <w:pPr>
        <w:jc w:val="center"/>
      </w:pPr>
      <w:r w:rsidRPr="008B24C8">
        <w:t xml:space="preserve">Issued by authority of the </w:t>
      </w:r>
      <w:r w:rsidR="00613DB6">
        <w:t>Comptroller</w:t>
      </w:r>
      <w:r w:rsidR="00613DB6">
        <w:noBreakHyphen/>
      </w:r>
      <w:r w:rsidR="00692851">
        <w:t>General of Customs</w:t>
      </w:r>
    </w:p>
    <w:p w14:paraId="25589DED" w14:textId="77777777" w:rsidR="000D56E0" w:rsidRPr="008B24C8" w:rsidRDefault="000D56E0" w:rsidP="000D56E0">
      <w:pPr>
        <w:jc w:val="center"/>
      </w:pPr>
    </w:p>
    <w:p w14:paraId="38090433" w14:textId="53AF557A" w:rsidR="00397BD8" w:rsidRPr="000D56E0" w:rsidRDefault="00692851" w:rsidP="000D56E0">
      <w:pPr>
        <w:jc w:val="center"/>
        <w:rPr>
          <w:i/>
        </w:rPr>
      </w:pPr>
      <w:r w:rsidRPr="000D56E0">
        <w:rPr>
          <w:i/>
        </w:rPr>
        <w:t>Customs Act 1901</w:t>
      </w:r>
    </w:p>
    <w:p w14:paraId="086F14FF" w14:textId="77777777" w:rsidR="000D56E0" w:rsidRPr="000D56E0" w:rsidRDefault="000D56E0" w:rsidP="000D56E0">
      <w:pPr>
        <w:jc w:val="center"/>
      </w:pPr>
    </w:p>
    <w:p w14:paraId="4CF2D897" w14:textId="319B82AE" w:rsidR="00397BD8" w:rsidRPr="000D56E0" w:rsidRDefault="00613DB6" w:rsidP="000D56E0">
      <w:pPr>
        <w:jc w:val="center"/>
        <w:rPr>
          <w:i/>
        </w:rPr>
      </w:pPr>
      <w:r>
        <w:rPr>
          <w:i/>
        </w:rPr>
        <w:t>Customs By</w:t>
      </w:r>
      <w:r>
        <w:rPr>
          <w:i/>
        </w:rPr>
        <w:noBreakHyphen/>
      </w:r>
      <w:r w:rsidR="00290ACB">
        <w:rPr>
          <w:i/>
        </w:rPr>
        <w:t>L</w:t>
      </w:r>
      <w:r w:rsidR="00692851" w:rsidRPr="000D56E0">
        <w:rPr>
          <w:i/>
        </w:rPr>
        <w:t xml:space="preserve">aws </w:t>
      </w:r>
      <w:r w:rsidR="00397BD8" w:rsidRPr="000D56E0">
        <w:rPr>
          <w:i/>
        </w:rPr>
        <w:t>202</w:t>
      </w:r>
      <w:r w:rsidR="008C155D" w:rsidRPr="000D56E0">
        <w:rPr>
          <w:i/>
        </w:rPr>
        <w:t>3</w:t>
      </w:r>
    </w:p>
    <w:p w14:paraId="16F0A7AE" w14:textId="3BF859BF" w:rsidR="00290ACB" w:rsidRDefault="00290ACB" w:rsidP="000D56E0"/>
    <w:p w14:paraId="54A5799C" w14:textId="77777777" w:rsidR="00290ACB" w:rsidRPr="00290ACB" w:rsidRDefault="00290ACB" w:rsidP="00290ACB">
      <w:pPr>
        <w:rPr>
          <w:b/>
        </w:rPr>
      </w:pPr>
      <w:r w:rsidRPr="00290ACB">
        <w:rPr>
          <w:b/>
        </w:rPr>
        <w:t>Legislative Authority</w:t>
      </w:r>
    </w:p>
    <w:p w14:paraId="062BAD56" w14:textId="77777777" w:rsidR="00290ACB" w:rsidRPr="00290ACB" w:rsidRDefault="00290ACB" w:rsidP="000D56E0"/>
    <w:p w14:paraId="1B6BFE50" w14:textId="364612C3" w:rsidR="00692851" w:rsidRDefault="00692851" w:rsidP="000D56E0">
      <w:r w:rsidRPr="00692851">
        <w:t xml:space="preserve">The </w:t>
      </w:r>
      <w:r w:rsidRPr="00692851">
        <w:rPr>
          <w:i/>
        </w:rPr>
        <w:t>Customs Act 1901</w:t>
      </w:r>
      <w:r w:rsidRPr="00692851">
        <w:t xml:space="preserve"> (</w:t>
      </w:r>
      <w:r w:rsidRPr="000D56E0">
        <w:t>Customs Act</w:t>
      </w:r>
      <w:r w:rsidR="00613DB6">
        <w:t>) concerns customs</w:t>
      </w:r>
      <w:r w:rsidR="00613DB6">
        <w:noBreakHyphen/>
      </w:r>
      <w:r w:rsidRPr="00692851">
        <w:t xml:space="preserve">related functions and is the </w:t>
      </w:r>
      <w:r w:rsidRPr="00980380">
        <w:t>legislative authority that sets out the customs requirements for the importation, and exportation, of goods to and from Australia.</w:t>
      </w:r>
    </w:p>
    <w:p w14:paraId="3FDFF0D9" w14:textId="72405BEB" w:rsidR="00980380" w:rsidRDefault="00980380" w:rsidP="000D56E0"/>
    <w:p w14:paraId="7C585E90" w14:textId="2077F46E" w:rsidR="00D22CC0" w:rsidRDefault="00D22CC0" w:rsidP="00D22CC0">
      <w:r w:rsidRPr="00D22CC0">
        <w:t>Section 271 o</w:t>
      </w:r>
      <w:r>
        <w:t>f the Customs Act</w:t>
      </w:r>
      <w:r w:rsidRPr="00D22CC0">
        <w:t xml:space="preserve"> provides, in part, that where an item of a Customs Tariff is expressed to apply to goods, or to a class or kind of goods, a</w:t>
      </w:r>
      <w:r w:rsidR="00613DB6">
        <w:t>s prescribed by by</w:t>
      </w:r>
      <w:r w:rsidR="00613DB6">
        <w:noBreakHyphen/>
      </w:r>
      <w:r w:rsidRPr="00D22CC0">
        <w:t>law, the Comptroller</w:t>
      </w:r>
      <w:r w:rsidR="00613DB6">
        <w:noBreakHyphen/>
        <w:t>General of Customs may make by</w:t>
      </w:r>
      <w:r w:rsidR="00613DB6">
        <w:noBreakHyphen/>
      </w:r>
      <w:r w:rsidRPr="00D22CC0">
        <w:t>laws</w:t>
      </w:r>
      <w:r>
        <w:t xml:space="preserve"> for the purposes of that item.</w:t>
      </w:r>
      <w:r w:rsidR="0026092A">
        <w:t xml:space="preserve"> </w:t>
      </w:r>
      <w:r w:rsidRPr="00692851">
        <w:t xml:space="preserve">A Customs Tariff is defined in section 4 of the Customs Act to mean an act imposing duties of customs. The </w:t>
      </w:r>
      <w:r w:rsidRPr="00692851">
        <w:rPr>
          <w:i/>
        </w:rPr>
        <w:t>Customs Tariff Act </w:t>
      </w:r>
      <w:r w:rsidRPr="000D56E0">
        <w:rPr>
          <w:i/>
        </w:rPr>
        <w:t xml:space="preserve">1995 </w:t>
      </w:r>
      <w:r w:rsidRPr="000D56E0">
        <w:t>(Customs Tariff Act) is</w:t>
      </w:r>
      <w:r w:rsidRPr="00692851">
        <w:t xml:space="preserve"> a Customs Tariff for the purposes of the Customs Act.</w:t>
      </w:r>
    </w:p>
    <w:p w14:paraId="316B90C0" w14:textId="71D14530" w:rsidR="000D56E0" w:rsidRDefault="000D56E0" w:rsidP="000D56E0"/>
    <w:p w14:paraId="0458481D" w14:textId="228C2932" w:rsidR="00290ACB" w:rsidRPr="00290ACB" w:rsidRDefault="00404BAE" w:rsidP="000D56E0">
      <w:pPr>
        <w:rPr>
          <w:b/>
        </w:rPr>
      </w:pPr>
      <w:r>
        <w:rPr>
          <w:b/>
        </w:rPr>
        <w:t>Background</w:t>
      </w:r>
    </w:p>
    <w:p w14:paraId="46C425A8" w14:textId="77777777" w:rsidR="00290ACB" w:rsidRDefault="00290ACB" w:rsidP="000D56E0"/>
    <w:p w14:paraId="2A822818" w14:textId="0D969268" w:rsidR="001F660A" w:rsidRDefault="001F660A" w:rsidP="000D56E0">
      <w:r w:rsidRPr="001F660A">
        <w:t xml:space="preserve">Schedule 4 to the Customs Tariff Act </w:t>
      </w:r>
      <w:r w:rsidR="0080653C">
        <w:t>lists</w:t>
      </w:r>
      <w:r w:rsidR="0080653C" w:rsidRPr="001F660A">
        <w:t xml:space="preserve"> </w:t>
      </w:r>
      <w:r w:rsidRPr="001F660A">
        <w:t xml:space="preserve">classes of goods to which concessional </w:t>
      </w:r>
      <w:r w:rsidR="00795E8E">
        <w:t xml:space="preserve">customs duty </w:t>
      </w:r>
      <w:r w:rsidRPr="001F660A">
        <w:t xml:space="preserve">rate may apply and specifies the concessional </w:t>
      </w:r>
      <w:r w:rsidR="00795E8E">
        <w:t xml:space="preserve">customs duty </w:t>
      </w:r>
      <w:r w:rsidRPr="001F660A">
        <w:t xml:space="preserve">rate applicable to such classes. </w:t>
      </w:r>
      <w:r w:rsidR="0080516C">
        <w:t>Relevant</w:t>
      </w:r>
      <w:r w:rsidR="002675F4">
        <w:t>ly</w:t>
      </w:r>
      <w:r w:rsidR="0080516C">
        <w:t>, b</w:t>
      </w:r>
      <w:r w:rsidR="00613DB6">
        <w:t>y</w:t>
      </w:r>
      <w:r w:rsidR="00613DB6">
        <w:noBreakHyphen/>
      </w:r>
      <w:r w:rsidRPr="001F660A">
        <w:t xml:space="preserve">laws made under section 271 </w:t>
      </w:r>
      <w:r w:rsidR="002008C3">
        <w:t>(</w:t>
      </w:r>
      <w:r w:rsidR="00EE7507">
        <w:t>complemented by</w:t>
      </w:r>
      <w:r w:rsidRPr="001F660A">
        <w:t xml:space="preserve"> </w:t>
      </w:r>
      <w:r w:rsidR="002008C3">
        <w:t xml:space="preserve">section </w:t>
      </w:r>
      <w:r w:rsidRPr="001F660A">
        <w:t>272</w:t>
      </w:r>
      <w:r w:rsidR="002008C3">
        <w:t>)</w:t>
      </w:r>
      <w:r w:rsidRPr="001F660A">
        <w:t xml:space="preserve"> of the Customs Act prescribe goods for the purposes of items of Schedule 4 to the Customs Tariff Act and specify conditions under which the prescription of goods appl</w:t>
      </w:r>
      <w:r w:rsidR="00365019">
        <w:t>y</w:t>
      </w:r>
      <w:r w:rsidRPr="001F660A">
        <w:t>.</w:t>
      </w:r>
    </w:p>
    <w:p w14:paraId="5A24A13E" w14:textId="2820AECE" w:rsidR="00980380" w:rsidRDefault="00980380" w:rsidP="000D56E0"/>
    <w:p w14:paraId="369B315F" w14:textId="5DD243A8" w:rsidR="00E7227D" w:rsidRDefault="00E7227D" w:rsidP="000D56E0">
      <w:r>
        <w:t xml:space="preserve">The by-laws identified in </w:t>
      </w:r>
      <w:r w:rsidRPr="00E7227D">
        <w:rPr>
          <w:u w:val="single"/>
        </w:rPr>
        <w:t>Attachment A</w:t>
      </w:r>
      <w:r>
        <w:t xml:space="preserve"> prescribe goods for the classes of goods listed in that Attachment</w:t>
      </w:r>
      <w:r w:rsidR="00451BFB">
        <w:t xml:space="preserve"> to</w:t>
      </w:r>
      <w:r w:rsidR="0026092A">
        <w:t xml:space="preserve"> which the concessional </w:t>
      </w:r>
      <w:r w:rsidR="00795E8E">
        <w:t>customs duty rate</w:t>
      </w:r>
      <w:r w:rsidR="0026092A">
        <w:t xml:space="preserve"> set out in Schedule 4 to the Customs Tariff Act appl</w:t>
      </w:r>
      <w:r w:rsidR="00716721">
        <w:t>y</w:t>
      </w:r>
      <w:r w:rsidR="00613DB6">
        <w:t>. These by</w:t>
      </w:r>
      <w:r w:rsidR="00613DB6">
        <w:noBreakHyphen/>
      </w:r>
      <w:r>
        <w:t xml:space="preserve">laws sunset on </w:t>
      </w:r>
      <w:r w:rsidRPr="001F660A">
        <w:t>1 April 2023 in accordance with section</w:t>
      </w:r>
      <w:r w:rsidR="0026092A">
        <w:t> </w:t>
      </w:r>
      <w:r w:rsidRPr="001F660A">
        <w:t>50 of the Legislation Act</w:t>
      </w:r>
      <w:r>
        <w:t xml:space="preserve"> and</w:t>
      </w:r>
      <w:r w:rsidR="002675F4">
        <w:t>,</w:t>
      </w:r>
      <w:r>
        <w:t xml:space="preserve"> as a result, cease to have effect</w:t>
      </w:r>
      <w:r w:rsidR="0026092A">
        <w:t xml:space="preserve"> of prescribing goods for access to the concessional customs duty</w:t>
      </w:r>
      <w:r w:rsidR="00795E8E">
        <w:t xml:space="preserve"> rate</w:t>
      </w:r>
      <w:r w:rsidRPr="001F660A">
        <w:t>.</w:t>
      </w:r>
    </w:p>
    <w:p w14:paraId="35D89DC4" w14:textId="5F5697D4" w:rsidR="0080653C" w:rsidRDefault="0080653C" w:rsidP="000D56E0"/>
    <w:p w14:paraId="5EFC1CA6" w14:textId="31DD2F56" w:rsidR="002675F4" w:rsidRDefault="00404BAE" w:rsidP="000D56E0">
      <w:r>
        <w:t xml:space="preserve">The Department of Home Affairs </w:t>
      </w:r>
      <w:r w:rsidR="00716721">
        <w:t xml:space="preserve">(Department) </w:t>
      </w:r>
      <w:r w:rsidRPr="00404BAE">
        <w:t xml:space="preserve">reviewed and assessed the </w:t>
      </w:r>
      <w:r w:rsidR="00F16AF7">
        <w:t xml:space="preserve">necessity and </w:t>
      </w:r>
      <w:r w:rsidRPr="00404BAE">
        <w:t xml:space="preserve">performance of the </w:t>
      </w:r>
      <w:r>
        <w:t>identified b</w:t>
      </w:r>
      <w:r w:rsidR="00613DB6">
        <w:t>y</w:t>
      </w:r>
      <w:r w:rsidR="00613DB6">
        <w:noBreakHyphen/>
      </w:r>
      <w:r>
        <w:t>laws</w:t>
      </w:r>
      <w:r w:rsidRPr="00404BAE">
        <w:t xml:space="preserve"> and found that </w:t>
      </w:r>
      <w:r>
        <w:t>66 of 67</w:t>
      </w:r>
      <w:r w:rsidRPr="00404BAE">
        <w:t xml:space="preserve"> were achieving their objecti</w:t>
      </w:r>
      <w:r w:rsidR="00F16AF7">
        <w:t>ves efficiently and effectively</w:t>
      </w:r>
      <w:r w:rsidR="00716721">
        <w:t>. The Department</w:t>
      </w:r>
      <w:r w:rsidRPr="00404BAE">
        <w:t xml:space="preserve"> </w:t>
      </w:r>
      <w:r w:rsidR="00716721">
        <w:t>determined that the 66</w:t>
      </w:r>
      <w:r w:rsidR="00613DB6">
        <w:t xml:space="preserve"> by</w:t>
      </w:r>
      <w:r w:rsidR="00613DB6">
        <w:noBreakHyphen/>
      </w:r>
      <w:r w:rsidR="00F16AF7">
        <w:t xml:space="preserve">laws </w:t>
      </w:r>
      <w:r w:rsidRPr="00404BAE">
        <w:t>should be remade</w:t>
      </w:r>
      <w:r w:rsidR="002675F4">
        <w:t xml:space="preserve"> to ensure g</w:t>
      </w:r>
      <w:r w:rsidR="003A11E1">
        <w:t>oods previously prescribed can</w:t>
      </w:r>
      <w:r w:rsidR="002675F4">
        <w:t xml:space="preserve"> continue to be eligible </w:t>
      </w:r>
      <w:r w:rsidR="00716721">
        <w:t>for</w:t>
      </w:r>
      <w:r w:rsidR="002675F4">
        <w:t xml:space="preserve"> concessional </w:t>
      </w:r>
      <w:r w:rsidR="00795E8E">
        <w:t xml:space="preserve">customs duty </w:t>
      </w:r>
      <w:r w:rsidR="002675F4">
        <w:t xml:space="preserve">rate </w:t>
      </w:r>
      <w:r w:rsidR="00B15CFC">
        <w:t xml:space="preserve">set out </w:t>
      </w:r>
      <w:r w:rsidR="00F16AF7">
        <w:t xml:space="preserve">in </w:t>
      </w:r>
      <w:r w:rsidR="00B15CFC">
        <w:t>the</w:t>
      </w:r>
      <w:r w:rsidR="00F16AF7">
        <w:t xml:space="preserve"> </w:t>
      </w:r>
      <w:r w:rsidR="002675F4">
        <w:t>Schedule 4 to the Customs Tariff Act</w:t>
      </w:r>
      <w:r w:rsidRPr="00404BAE">
        <w:t>.</w:t>
      </w:r>
    </w:p>
    <w:p w14:paraId="29AAAEFF" w14:textId="77777777" w:rsidR="002675F4" w:rsidRDefault="002675F4" w:rsidP="000D56E0"/>
    <w:p w14:paraId="180B8492" w14:textId="3681FF06" w:rsidR="00404BAE" w:rsidRDefault="00613DB6" w:rsidP="000D56E0">
      <w:r w:rsidRPr="00613DB6">
        <w:rPr>
          <w:rStyle w:val="normaltextrun"/>
          <w:i/>
        </w:rPr>
        <w:t>Customs By</w:t>
      </w:r>
      <w:r w:rsidRPr="00613DB6">
        <w:rPr>
          <w:rStyle w:val="normaltextrun"/>
          <w:i/>
        </w:rPr>
        <w:noBreakHyphen/>
      </w:r>
      <w:r w:rsidR="00605B02" w:rsidRPr="00613DB6">
        <w:rPr>
          <w:rStyle w:val="normaltextrun"/>
          <w:i/>
        </w:rPr>
        <w:t>law No. 1301117</w:t>
      </w:r>
      <w:r w:rsidR="00605B02">
        <w:rPr>
          <w:rStyle w:val="normaltextrun"/>
        </w:rPr>
        <w:t xml:space="preserve"> is no longer required </w:t>
      </w:r>
      <w:r w:rsidR="00462214">
        <w:rPr>
          <w:rStyle w:val="normaltextrun"/>
        </w:rPr>
        <w:t xml:space="preserve">because </w:t>
      </w:r>
      <w:r w:rsidR="00F16AF7">
        <w:rPr>
          <w:rStyle w:val="normaltextrun"/>
        </w:rPr>
        <w:t>a</w:t>
      </w:r>
      <w:r w:rsidR="00F16AF7" w:rsidRPr="00F16AF7">
        <w:rPr>
          <w:rStyle w:val="normaltextrun"/>
        </w:rPr>
        <w:t xml:space="preserve">ll registrations of automotive service providers under the Automotive Transformation Scheme ended on 31 March 2021 by operation of the </w:t>
      </w:r>
      <w:r w:rsidR="00F16AF7" w:rsidRPr="00F16AF7">
        <w:rPr>
          <w:rStyle w:val="normaltextrun"/>
          <w:i/>
        </w:rPr>
        <w:t>Automotive Transformation Scheme Regulations 2010</w:t>
      </w:r>
      <w:r w:rsidR="00B15CFC">
        <w:rPr>
          <w:rStyle w:val="normaltextrun"/>
        </w:rPr>
        <w:t>. A</w:t>
      </w:r>
      <w:r w:rsidR="00F16AF7" w:rsidRPr="00F16AF7">
        <w:rPr>
          <w:rStyle w:val="normaltextrun"/>
        </w:rPr>
        <w:t xml:space="preserve">s such, automotive service providers are no longer be able to access the concessional </w:t>
      </w:r>
      <w:r w:rsidR="00795E8E">
        <w:rPr>
          <w:rStyle w:val="normaltextrun"/>
        </w:rPr>
        <w:t xml:space="preserve">customs duty </w:t>
      </w:r>
      <w:r w:rsidR="00F16AF7" w:rsidRPr="00F16AF7">
        <w:rPr>
          <w:rStyle w:val="normaltextrun"/>
        </w:rPr>
        <w:t xml:space="preserve">rate </w:t>
      </w:r>
      <w:r w:rsidR="00B15CFC">
        <w:rPr>
          <w:rStyle w:val="normaltextrun"/>
        </w:rPr>
        <w:t>set out in</w:t>
      </w:r>
      <w:r w:rsidR="00F16AF7" w:rsidRPr="00F16AF7">
        <w:rPr>
          <w:rStyle w:val="normaltextrun"/>
        </w:rPr>
        <w:t xml:space="preserve"> </w:t>
      </w:r>
      <w:r w:rsidR="00B15CFC">
        <w:rPr>
          <w:rStyle w:val="normaltextrun"/>
        </w:rPr>
        <w:t xml:space="preserve">table </w:t>
      </w:r>
      <w:r w:rsidR="00F16AF7" w:rsidRPr="00F16AF7">
        <w:rPr>
          <w:rStyle w:val="normaltextrun"/>
        </w:rPr>
        <w:t>item 39</w:t>
      </w:r>
      <w:r w:rsidR="00B15CFC">
        <w:rPr>
          <w:rStyle w:val="normaltextrun"/>
        </w:rPr>
        <w:t xml:space="preserve"> </w:t>
      </w:r>
      <w:r w:rsidR="00B15CFC">
        <w:rPr>
          <w:color w:val="000000"/>
          <w:shd w:val="clear" w:color="auto" w:fill="FFFFFF"/>
        </w:rPr>
        <w:t>of Schedule 4 to the Customs Tariff Act</w:t>
      </w:r>
      <w:r w:rsidR="00605B02">
        <w:rPr>
          <w:rStyle w:val="normaltextrun"/>
        </w:rPr>
        <w:t>.</w:t>
      </w:r>
    </w:p>
    <w:p w14:paraId="7A880F2F" w14:textId="77777777" w:rsidR="00404BAE" w:rsidRDefault="00404BAE" w:rsidP="000D56E0"/>
    <w:p w14:paraId="7664682C" w14:textId="233C6760" w:rsidR="00404BAE" w:rsidRPr="00404BAE" w:rsidRDefault="00404BAE" w:rsidP="002675F4">
      <w:pPr>
        <w:keepNext/>
        <w:keepLines/>
        <w:rPr>
          <w:b/>
        </w:rPr>
      </w:pPr>
      <w:r w:rsidRPr="00404BAE">
        <w:rPr>
          <w:b/>
        </w:rPr>
        <w:t>Purpose</w:t>
      </w:r>
      <w:r>
        <w:rPr>
          <w:b/>
        </w:rPr>
        <w:t xml:space="preserve"> and effect</w:t>
      </w:r>
    </w:p>
    <w:p w14:paraId="07C19ECA" w14:textId="77777777" w:rsidR="00404BAE" w:rsidRPr="001F660A" w:rsidRDefault="00404BAE" w:rsidP="002675F4">
      <w:pPr>
        <w:keepNext/>
        <w:keepLines/>
      </w:pPr>
    </w:p>
    <w:p w14:paraId="1D8FA77A" w14:textId="01174695" w:rsidR="00961374" w:rsidRDefault="001F660A" w:rsidP="002675F4">
      <w:pPr>
        <w:keepNext/>
        <w:keepLines/>
      </w:pPr>
      <w:r w:rsidRPr="001F660A">
        <w:t xml:space="preserve">The </w:t>
      </w:r>
      <w:r w:rsidR="00E7227D">
        <w:t xml:space="preserve">purpose </w:t>
      </w:r>
      <w:r w:rsidR="00AC2CBE">
        <w:t xml:space="preserve">of the </w:t>
      </w:r>
      <w:r w:rsidRPr="00613DB6">
        <w:rPr>
          <w:i/>
        </w:rPr>
        <w:t>Cus</w:t>
      </w:r>
      <w:r w:rsidR="00613DB6" w:rsidRPr="00613DB6">
        <w:rPr>
          <w:i/>
        </w:rPr>
        <w:t>toms By</w:t>
      </w:r>
      <w:r w:rsidR="00613DB6" w:rsidRPr="00613DB6">
        <w:rPr>
          <w:i/>
        </w:rPr>
        <w:noBreakHyphen/>
      </w:r>
      <w:r w:rsidR="00E7227D" w:rsidRPr="00613DB6">
        <w:rPr>
          <w:i/>
        </w:rPr>
        <w:t>L</w:t>
      </w:r>
      <w:r w:rsidR="00613DB6" w:rsidRPr="00613DB6">
        <w:rPr>
          <w:i/>
        </w:rPr>
        <w:t>aws 2023</w:t>
      </w:r>
      <w:r w:rsidR="00613DB6">
        <w:t xml:space="preserve"> (2023 By</w:t>
      </w:r>
      <w:r w:rsidR="00613DB6">
        <w:noBreakHyphen/>
      </w:r>
      <w:r w:rsidR="00E7227D">
        <w:t>L</w:t>
      </w:r>
      <w:r w:rsidRPr="001F660A">
        <w:t xml:space="preserve">aws) </w:t>
      </w:r>
      <w:r w:rsidR="00E7227D">
        <w:t>is to prescribe the goods</w:t>
      </w:r>
      <w:r w:rsidR="00AC2CBE">
        <w:t xml:space="preserve"> with</w:t>
      </w:r>
      <w:r w:rsidR="00716721">
        <w:t>in</w:t>
      </w:r>
      <w:r w:rsidR="00AC2CBE">
        <w:t xml:space="preserve"> the confines as </w:t>
      </w:r>
      <w:r w:rsidR="00E7227D">
        <w:t xml:space="preserve">those </w:t>
      </w:r>
      <w:r w:rsidR="00AC2CBE">
        <w:t xml:space="preserve">previous </w:t>
      </w:r>
      <w:r w:rsidR="00E7227D">
        <w:t>prescribe</w:t>
      </w:r>
      <w:r w:rsidR="00613DB6">
        <w:t>d in 66 of the 67 identified by</w:t>
      </w:r>
      <w:r w:rsidR="00613DB6">
        <w:noBreakHyphen/>
      </w:r>
      <w:r w:rsidR="00E7227D">
        <w:t>laws</w:t>
      </w:r>
      <w:r w:rsidR="004B25B1">
        <w:t xml:space="preserve">. </w:t>
      </w:r>
      <w:r w:rsidR="009D1E85">
        <w:t xml:space="preserve">To this effect, </w:t>
      </w:r>
      <w:r w:rsidR="00841083">
        <w:t xml:space="preserve">the operative provisions in the previous </w:t>
      </w:r>
      <w:r w:rsidR="00EE7507">
        <w:t xml:space="preserve">individual </w:t>
      </w:r>
      <w:r w:rsidR="00613DB6">
        <w:t>by</w:t>
      </w:r>
      <w:r w:rsidR="00613DB6">
        <w:noBreakHyphen/>
      </w:r>
      <w:r w:rsidR="00841083">
        <w:t>law</w:t>
      </w:r>
      <w:r w:rsidR="00EE7507">
        <w:t>s</w:t>
      </w:r>
      <w:r w:rsidR="00841083">
        <w:t xml:space="preserve"> are remade in a single set of b</w:t>
      </w:r>
      <w:r w:rsidR="00AC2CBE">
        <w:t>y</w:t>
      </w:r>
      <w:r w:rsidR="00AC2CBE">
        <w:noBreakHyphen/>
      </w:r>
      <w:r w:rsidR="00841083">
        <w:t>laws with modifications</w:t>
      </w:r>
      <w:r w:rsidR="00EE7507">
        <w:t>, simplifying key concepts, modernising structure and clarifying operation to make clear the policy intent</w:t>
      </w:r>
      <w:r w:rsidR="00841083">
        <w:t>.</w:t>
      </w:r>
    </w:p>
    <w:p w14:paraId="6B5676F0" w14:textId="77777777" w:rsidR="00404BAE" w:rsidRDefault="00404BAE" w:rsidP="000D56E0"/>
    <w:p w14:paraId="46BF442C" w14:textId="52AE2A40" w:rsidR="004B25B1" w:rsidRDefault="00841083" w:rsidP="000D56E0">
      <w:r>
        <w:t>Additionally, the</w:t>
      </w:r>
      <w:r w:rsidR="00613DB6">
        <w:t xml:space="preserve"> 2023 By</w:t>
      </w:r>
      <w:r w:rsidR="00613DB6">
        <w:noBreakHyphen/>
      </w:r>
      <w:r>
        <w:t>L</w:t>
      </w:r>
      <w:r w:rsidR="001F660A" w:rsidRPr="001F660A">
        <w:t>aws</w:t>
      </w:r>
      <w:r>
        <w:t>:</w:t>
      </w:r>
    </w:p>
    <w:p w14:paraId="51AABE17" w14:textId="6D9F16C9" w:rsidR="004B25B1" w:rsidRDefault="004B25B1" w:rsidP="006F5FAC">
      <w:pPr>
        <w:pStyle w:val="ListParagraph"/>
        <w:numPr>
          <w:ilvl w:val="0"/>
          <w:numId w:val="6"/>
        </w:numPr>
        <w:ind w:left="567" w:hanging="567"/>
      </w:pPr>
      <w:r>
        <w:t xml:space="preserve">remakes </w:t>
      </w:r>
      <w:r w:rsidR="00613DB6">
        <w:rPr>
          <w:i/>
        </w:rPr>
        <w:t>Customs By</w:t>
      </w:r>
      <w:r w:rsidR="00613DB6">
        <w:rPr>
          <w:i/>
        </w:rPr>
        <w:noBreakHyphen/>
      </w:r>
      <w:r w:rsidRPr="00A652EB">
        <w:rPr>
          <w:i/>
        </w:rPr>
        <w:t>law No. 1325719</w:t>
      </w:r>
      <w:r>
        <w:t xml:space="preserve"> and </w:t>
      </w:r>
      <w:r w:rsidR="00613DB6">
        <w:rPr>
          <w:i/>
        </w:rPr>
        <w:t>Customs By</w:t>
      </w:r>
      <w:r w:rsidR="00613DB6">
        <w:rPr>
          <w:i/>
        </w:rPr>
        <w:noBreakHyphen/>
      </w:r>
      <w:r w:rsidRPr="00A652EB">
        <w:rPr>
          <w:i/>
        </w:rPr>
        <w:t>law No. 1700334</w:t>
      </w:r>
      <w:r>
        <w:t>, which are due to sunset on</w:t>
      </w:r>
      <w:r w:rsidRPr="001F660A">
        <w:t xml:space="preserve"> 1 October 2023, </w:t>
      </w:r>
      <w:r>
        <w:t>and 1 April 2028, respectively</w:t>
      </w:r>
      <w:r w:rsidR="00895D04">
        <w:t xml:space="preserve">. </w:t>
      </w:r>
      <w:r w:rsidR="00613DB6">
        <w:rPr>
          <w:i/>
        </w:rPr>
        <w:t>Customs By</w:t>
      </w:r>
      <w:r w:rsidR="00613DB6">
        <w:rPr>
          <w:i/>
        </w:rPr>
        <w:noBreakHyphen/>
      </w:r>
      <w:r w:rsidR="00895D04" w:rsidRPr="00A652EB">
        <w:rPr>
          <w:i/>
        </w:rPr>
        <w:t>law No. 1325719</w:t>
      </w:r>
      <w:r w:rsidR="00895D04">
        <w:t xml:space="preserve"> </w:t>
      </w:r>
      <w:r w:rsidR="00A2181A">
        <w:t>prescribe</w:t>
      </w:r>
      <w:r w:rsidR="006F5FAC">
        <w:t>s</w:t>
      </w:r>
      <w:r w:rsidR="00A2181A">
        <w:t xml:space="preserve"> certain </w:t>
      </w:r>
      <w:r w:rsidR="00895D04">
        <w:t>paper used for manufacturing</w:t>
      </w:r>
      <w:r w:rsidR="00A2181A">
        <w:t xml:space="preserve"> </w:t>
      </w:r>
      <w:r w:rsidR="003A11E1">
        <w:t>such that the</w:t>
      </w:r>
      <w:r w:rsidR="00A2181A">
        <w:t xml:space="preserve">se goods could be eligible for the concessional customs duty rate of “Free” under table item 48 of Schedule 4 to the Customs Tariff Act. </w:t>
      </w:r>
      <w:r w:rsidR="006F5FAC" w:rsidRPr="00A652EB">
        <w:rPr>
          <w:i/>
        </w:rPr>
        <w:t>Customs By-law No. 1700334</w:t>
      </w:r>
      <w:r w:rsidR="006F5FAC">
        <w:t xml:space="preserve"> prescribes goods covered by </w:t>
      </w:r>
      <w:r w:rsidR="006F5FAC" w:rsidRPr="006F5FAC">
        <w:t>Agreement between the Government of Australia and the Government of the French Republic regarding Defence Cooperation and Status of Forces</w:t>
      </w:r>
      <w:r w:rsidR="006F5FAC">
        <w:t xml:space="preserve">, </w:t>
      </w:r>
      <w:r w:rsidR="003A11E1">
        <w:t>such that the</w:t>
      </w:r>
      <w:r w:rsidR="006F5FAC">
        <w:t xml:space="preserve">se goods could be eligible for the concessional customs duty rate of “Free” under table item 11 of Schedule 4 to the Customs Tariff Act. </w:t>
      </w:r>
      <w:r w:rsidR="00613DB6">
        <w:t>These by</w:t>
      </w:r>
      <w:r w:rsidR="00613DB6">
        <w:noBreakHyphen/>
      </w:r>
      <w:r w:rsidR="00A2181A">
        <w:t xml:space="preserve">laws are remade to align with the timing </w:t>
      </w:r>
      <w:r w:rsidR="00CF7B2A">
        <w:t xml:space="preserve">of sunsetting </w:t>
      </w:r>
      <w:r w:rsidR="00A2181A">
        <w:t xml:space="preserve">with other </w:t>
      </w:r>
      <w:r w:rsidR="006F5FAC">
        <w:t>by-laws that provide for the same table items</w:t>
      </w:r>
      <w:r>
        <w:t>; and</w:t>
      </w:r>
    </w:p>
    <w:p w14:paraId="1C16BFD3" w14:textId="37B52C35" w:rsidR="004B25B1" w:rsidRDefault="004B25B1" w:rsidP="00986461">
      <w:pPr>
        <w:pStyle w:val="ListParagraph"/>
        <w:numPr>
          <w:ilvl w:val="0"/>
          <w:numId w:val="6"/>
        </w:numPr>
        <w:ind w:left="567" w:hanging="567"/>
      </w:pPr>
      <w:r>
        <w:rPr>
          <w:rStyle w:val="normaltextrun"/>
        </w:rPr>
        <w:t>repeal</w:t>
      </w:r>
      <w:r w:rsidR="002675F4">
        <w:rPr>
          <w:rStyle w:val="normaltextrun"/>
        </w:rPr>
        <w:t>s</w:t>
      </w:r>
      <w:r>
        <w:rPr>
          <w:rStyle w:val="normaltextrun"/>
        </w:rPr>
        <w:t xml:space="preserve"> </w:t>
      </w:r>
      <w:r w:rsidR="00613DB6">
        <w:rPr>
          <w:rStyle w:val="normaltextrun"/>
          <w:i/>
        </w:rPr>
        <w:t>Customs By</w:t>
      </w:r>
      <w:r w:rsidR="00613DB6">
        <w:rPr>
          <w:rStyle w:val="normaltextrun"/>
          <w:i/>
        </w:rPr>
        <w:noBreakHyphen/>
      </w:r>
      <w:r w:rsidRPr="00A652EB">
        <w:rPr>
          <w:rStyle w:val="normaltextrun"/>
          <w:i/>
        </w:rPr>
        <w:t>law No. 1301117</w:t>
      </w:r>
      <w:r w:rsidR="002675F4">
        <w:rPr>
          <w:rStyle w:val="normaltextrun"/>
        </w:rPr>
        <w:t xml:space="preserve"> as that instrument is redundant</w:t>
      </w:r>
      <w:r w:rsidR="00B15CFC">
        <w:rPr>
          <w:rStyle w:val="normaltextrun"/>
        </w:rPr>
        <w:t xml:space="preserve"> as </w:t>
      </w:r>
      <w:r w:rsidR="00B15CFC">
        <w:rPr>
          <w:color w:val="000000"/>
          <w:shd w:val="clear" w:color="auto" w:fill="FFFFFF"/>
        </w:rPr>
        <w:t xml:space="preserve">automotive service providers are no longer be able to access the concessional </w:t>
      </w:r>
      <w:r w:rsidR="00795E8E">
        <w:rPr>
          <w:color w:val="000000"/>
          <w:shd w:val="clear" w:color="auto" w:fill="FFFFFF"/>
        </w:rPr>
        <w:t xml:space="preserve">customs duty </w:t>
      </w:r>
      <w:r w:rsidR="00B15CFC">
        <w:rPr>
          <w:color w:val="000000"/>
          <w:shd w:val="clear" w:color="auto" w:fill="FFFFFF"/>
        </w:rPr>
        <w:t>rate set out in table item 39 of Schedule 4 to the Customs Tariff Act</w:t>
      </w:r>
      <w:r>
        <w:rPr>
          <w:rStyle w:val="normaltextrun"/>
        </w:rPr>
        <w:t>.</w:t>
      </w:r>
    </w:p>
    <w:p w14:paraId="05961112" w14:textId="60875563" w:rsidR="00F16AF7" w:rsidRDefault="00F16AF7" w:rsidP="00F16AF7"/>
    <w:p w14:paraId="69198B25" w14:textId="66F60D1B" w:rsidR="00F16AF7" w:rsidRDefault="00613DB6" w:rsidP="00F16AF7">
      <w:r>
        <w:t>The 2023 By</w:t>
      </w:r>
      <w:r>
        <w:noBreakHyphen/>
      </w:r>
      <w:r w:rsidR="00F16AF7">
        <w:t xml:space="preserve">Laws has the effect of ensuring goods that </w:t>
      </w:r>
      <w:r w:rsidR="00B15CFC">
        <w:t xml:space="preserve">were </w:t>
      </w:r>
      <w:r w:rsidR="00F16AF7">
        <w:t xml:space="preserve">previously </w:t>
      </w:r>
      <w:r w:rsidR="00B15CFC">
        <w:t xml:space="preserve">eligible </w:t>
      </w:r>
      <w:r w:rsidR="00170626">
        <w:t>for</w:t>
      </w:r>
      <w:r w:rsidR="00B15CFC">
        <w:t xml:space="preserve"> the</w:t>
      </w:r>
      <w:r w:rsidR="00F16AF7">
        <w:t xml:space="preserve"> concessional </w:t>
      </w:r>
      <w:r w:rsidR="00795E8E">
        <w:t xml:space="preserve">customs duty </w:t>
      </w:r>
      <w:r w:rsidR="00F16AF7">
        <w:t>rate</w:t>
      </w:r>
      <w:r w:rsidR="00795E8E">
        <w:t xml:space="preserve"> </w:t>
      </w:r>
      <w:r w:rsidR="00D37B57">
        <w:t xml:space="preserve">set out </w:t>
      </w:r>
      <w:r w:rsidR="00F16AF7">
        <w:t xml:space="preserve">in Schedule 4 to the Customs </w:t>
      </w:r>
      <w:r w:rsidR="00767970">
        <w:t xml:space="preserve">Tariff </w:t>
      </w:r>
      <w:r w:rsidR="00795E8E">
        <w:t>Act prior to 1 </w:t>
      </w:r>
      <w:r w:rsidR="00F16AF7">
        <w:t>April 2023</w:t>
      </w:r>
      <w:r w:rsidR="00D37B57">
        <w:t>,</w:t>
      </w:r>
      <w:r w:rsidR="00F16AF7">
        <w:t xml:space="preserve"> </w:t>
      </w:r>
      <w:r w:rsidR="00D37B57">
        <w:t xml:space="preserve">other than those previously prescribed for table item 39 in that Schedule, </w:t>
      </w:r>
      <w:r w:rsidR="00F16AF7">
        <w:t xml:space="preserve">continues to be eligible </w:t>
      </w:r>
      <w:r w:rsidR="00716721">
        <w:t>for</w:t>
      </w:r>
      <w:r w:rsidR="00F16AF7">
        <w:t xml:space="preserve"> the concessional </w:t>
      </w:r>
      <w:r w:rsidR="00795E8E">
        <w:t>customs duty rate</w:t>
      </w:r>
      <w:r w:rsidR="00F16AF7">
        <w:t xml:space="preserve"> on and after that date.</w:t>
      </w:r>
    </w:p>
    <w:p w14:paraId="76F7F756" w14:textId="7923D58E" w:rsidR="00D37B57" w:rsidRPr="001F660A" w:rsidRDefault="00D37B57" w:rsidP="000D56E0"/>
    <w:p w14:paraId="281B80DF" w14:textId="77777777" w:rsidR="00397BD8" w:rsidRPr="00424B16" w:rsidRDefault="00397BD8" w:rsidP="000D56E0">
      <w:pPr>
        <w:rPr>
          <w:b/>
        </w:rPr>
      </w:pPr>
      <w:r w:rsidRPr="00424B16">
        <w:rPr>
          <w:b/>
        </w:rPr>
        <w:t>Consultation</w:t>
      </w:r>
    </w:p>
    <w:p w14:paraId="4B308197" w14:textId="77777777" w:rsidR="000D56E0" w:rsidRDefault="000D56E0" w:rsidP="000D56E0"/>
    <w:p w14:paraId="5BDF8759" w14:textId="21C54094" w:rsidR="00404BAE" w:rsidRDefault="00D91B51" w:rsidP="000D56E0">
      <w:r>
        <w:t>No c</w:t>
      </w:r>
      <w:r w:rsidR="00404BAE">
        <w:t xml:space="preserve">onsultation was </w:t>
      </w:r>
      <w:r w:rsidR="00961374">
        <w:t>undertaken</w:t>
      </w:r>
      <w:r w:rsidR="00404BAE">
        <w:t xml:space="preserve"> </w:t>
      </w:r>
      <w:r w:rsidR="00613DB6">
        <w:t>because the 2023 By</w:t>
      </w:r>
      <w:r w:rsidR="00613DB6">
        <w:noBreakHyphen/>
      </w:r>
      <w:r w:rsidR="0099144B">
        <w:t xml:space="preserve">Laws substantially </w:t>
      </w:r>
      <w:r w:rsidR="00613DB6">
        <w:t>replicates 66 of the 67 by</w:t>
      </w:r>
      <w:r w:rsidR="00613DB6">
        <w:noBreakHyphen/>
      </w:r>
      <w:r w:rsidR="00AC2CBE">
        <w:t>laws</w:t>
      </w:r>
      <w:r w:rsidR="0099144B">
        <w:t xml:space="preserve"> that </w:t>
      </w:r>
      <w:r w:rsidR="00961374">
        <w:t>sunset</w:t>
      </w:r>
      <w:r w:rsidR="00AC2CBE">
        <w:t xml:space="preserve"> on 1 April 2023</w:t>
      </w:r>
      <w:r w:rsidR="0099144B">
        <w:t xml:space="preserve"> in</w:t>
      </w:r>
      <w:r w:rsidR="00961374">
        <w:t>to</w:t>
      </w:r>
      <w:r w:rsidR="0099144B">
        <w:t xml:space="preserve"> a single </w:t>
      </w:r>
      <w:r w:rsidR="00961374">
        <w:t xml:space="preserve">set of </w:t>
      </w:r>
      <w:r w:rsidR="00613DB6">
        <w:t>by</w:t>
      </w:r>
      <w:r w:rsidR="00613DB6">
        <w:noBreakHyphen/>
      </w:r>
      <w:r w:rsidR="0099144B">
        <w:t>law</w:t>
      </w:r>
      <w:r w:rsidR="00961374">
        <w:t>s</w:t>
      </w:r>
      <w:r w:rsidR="0099144B">
        <w:t>, and any changes to simpl</w:t>
      </w:r>
      <w:r w:rsidR="00AC2CBE">
        <w:t>if</w:t>
      </w:r>
      <w:r w:rsidR="0099144B">
        <w:t xml:space="preserve">y and modernise provisions are </w:t>
      </w:r>
      <w:r w:rsidR="00961374">
        <w:t xml:space="preserve">of a </w:t>
      </w:r>
      <w:r w:rsidR="0099144B">
        <w:t>minor and mechanical</w:t>
      </w:r>
      <w:r w:rsidR="00961374">
        <w:t xml:space="preserve"> nature</w:t>
      </w:r>
      <w:r w:rsidR="0099144B">
        <w:t>. T</w:t>
      </w:r>
      <w:r w:rsidR="00404BAE">
        <w:t xml:space="preserve">he goods </w:t>
      </w:r>
      <w:r>
        <w:t xml:space="preserve">that </w:t>
      </w:r>
      <w:r w:rsidR="00895D04">
        <w:t xml:space="preserve">were </w:t>
      </w:r>
      <w:r w:rsidR="0099144B">
        <w:t>previous</w:t>
      </w:r>
      <w:r w:rsidR="00716721">
        <w:t>ly</w:t>
      </w:r>
      <w:r w:rsidR="00895D04">
        <w:t xml:space="preserve"> eligible for the concessional customs duty rate under Schedule 4 to the Customs Tariff Act</w:t>
      </w:r>
      <w:r w:rsidR="00404BAE">
        <w:t xml:space="preserve"> have not changed.</w:t>
      </w:r>
    </w:p>
    <w:p w14:paraId="3A6CA6F0" w14:textId="4964B598" w:rsidR="00404BAE" w:rsidRDefault="00404BAE" w:rsidP="000D56E0"/>
    <w:p w14:paraId="3797522C" w14:textId="5E4DA8A7" w:rsidR="0099144B" w:rsidRPr="0099144B" w:rsidRDefault="0099144B" w:rsidP="000D56E0">
      <w:pPr>
        <w:rPr>
          <w:b/>
        </w:rPr>
      </w:pPr>
      <w:r w:rsidRPr="0099144B">
        <w:rPr>
          <w:b/>
        </w:rPr>
        <w:t>Details and operations</w:t>
      </w:r>
    </w:p>
    <w:p w14:paraId="50D2C180" w14:textId="4056208B" w:rsidR="0099144B" w:rsidRDefault="0099144B" w:rsidP="000D56E0"/>
    <w:p w14:paraId="6C46F674" w14:textId="65D2D041" w:rsidR="00692851" w:rsidRDefault="00692851" w:rsidP="000D56E0">
      <w:r w:rsidRPr="00980380">
        <w:t xml:space="preserve">The </w:t>
      </w:r>
      <w:r w:rsidR="0099144B">
        <w:t>2023 B</w:t>
      </w:r>
      <w:r w:rsidR="00613DB6">
        <w:t>y</w:t>
      </w:r>
      <w:r w:rsidR="00613DB6">
        <w:noBreakHyphen/>
      </w:r>
      <w:r w:rsidR="0099144B">
        <w:t>L</w:t>
      </w:r>
      <w:r w:rsidRPr="00980380">
        <w:t xml:space="preserve">aws </w:t>
      </w:r>
      <w:r w:rsidR="0099144B">
        <w:t>is</w:t>
      </w:r>
      <w:r w:rsidRPr="00980380">
        <w:t xml:space="preserve"> a legislative instrument for the purposes of the </w:t>
      </w:r>
      <w:r w:rsidRPr="00980380">
        <w:rPr>
          <w:i/>
        </w:rPr>
        <w:t>Legislation Act 2003</w:t>
      </w:r>
      <w:r w:rsidRPr="00980380">
        <w:t xml:space="preserve"> (Legislation Act).</w:t>
      </w:r>
    </w:p>
    <w:p w14:paraId="6688DC78" w14:textId="328CA9C6" w:rsidR="00980380" w:rsidRDefault="00980380" w:rsidP="000D56E0"/>
    <w:p w14:paraId="5959F209" w14:textId="6899E591" w:rsidR="0099144B" w:rsidRDefault="00613DB6" w:rsidP="000D56E0">
      <w:r>
        <w:t>The 2023 By</w:t>
      </w:r>
      <w:r>
        <w:noBreakHyphen/>
      </w:r>
      <w:r w:rsidR="0099144B">
        <w:t>Laws commences in accordance with section 2 of that instrument. That is:</w:t>
      </w:r>
    </w:p>
    <w:p w14:paraId="5BA4D0A8" w14:textId="50CC51CC" w:rsidR="0099144B" w:rsidRDefault="0099144B" w:rsidP="00986461">
      <w:pPr>
        <w:pStyle w:val="ListParagraph"/>
        <w:numPr>
          <w:ilvl w:val="0"/>
          <w:numId w:val="7"/>
        </w:numPr>
        <w:ind w:left="567" w:hanging="567"/>
      </w:pPr>
      <w:r>
        <w:t xml:space="preserve">sections 1 to 6 have effect </w:t>
      </w:r>
      <w:r w:rsidR="00613DB6">
        <w:t>on the day after the 2023 By</w:t>
      </w:r>
      <w:r w:rsidR="00613DB6">
        <w:noBreakHyphen/>
      </w:r>
      <w:r>
        <w:t>Laws is registered on the Federal Register of Legislation;</w:t>
      </w:r>
    </w:p>
    <w:p w14:paraId="16779235" w14:textId="7DEC44AF" w:rsidR="0099144B" w:rsidRDefault="0099144B" w:rsidP="00986461">
      <w:pPr>
        <w:pStyle w:val="ListParagraph"/>
        <w:numPr>
          <w:ilvl w:val="0"/>
          <w:numId w:val="7"/>
        </w:numPr>
        <w:ind w:left="567" w:hanging="567"/>
      </w:pPr>
      <w:r>
        <w:lastRenderedPageBreak/>
        <w:t>sections 7 to 73 have effect on 1 April 2023;</w:t>
      </w:r>
    </w:p>
    <w:p w14:paraId="6C13ED79" w14:textId="39F040FB" w:rsidR="0099144B" w:rsidRDefault="0099144B" w:rsidP="00986461">
      <w:pPr>
        <w:pStyle w:val="ListParagraph"/>
        <w:numPr>
          <w:ilvl w:val="0"/>
          <w:numId w:val="7"/>
        </w:numPr>
        <w:ind w:left="567" w:hanging="567"/>
      </w:pPr>
      <w:r>
        <w:t>Schedule 1 has effect at the end of 31 March 2023.</w:t>
      </w:r>
    </w:p>
    <w:p w14:paraId="2A6A71F2" w14:textId="2436D08F" w:rsidR="0099144B" w:rsidRDefault="0099144B" w:rsidP="000D56E0"/>
    <w:p w14:paraId="65EBCB20" w14:textId="436BAB21" w:rsidR="00D64108" w:rsidRDefault="00613DB6" w:rsidP="000D56E0">
      <w:r>
        <w:t>Details of the 2023 By</w:t>
      </w:r>
      <w:r>
        <w:noBreakHyphen/>
      </w:r>
      <w:r w:rsidR="00D64108">
        <w:t xml:space="preserve">Laws are set out in </w:t>
      </w:r>
      <w:r w:rsidR="00D64108" w:rsidRPr="00D64108">
        <w:rPr>
          <w:u w:val="single"/>
        </w:rPr>
        <w:t>Attachment B</w:t>
      </w:r>
      <w:r w:rsidR="00D64108">
        <w:t>.</w:t>
      </w:r>
    </w:p>
    <w:p w14:paraId="1F8B34F5" w14:textId="19E3A9E7" w:rsidR="00D64108" w:rsidRDefault="00D64108" w:rsidP="000D56E0"/>
    <w:p w14:paraId="4DF9BEDC" w14:textId="4185EF12" w:rsidR="00D64108" w:rsidRPr="00D64108" w:rsidRDefault="00D64108" w:rsidP="00B15CFC">
      <w:pPr>
        <w:keepNext/>
        <w:keepLines/>
        <w:rPr>
          <w:b/>
        </w:rPr>
      </w:pPr>
      <w:r w:rsidRPr="00D64108">
        <w:rPr>
          <w:b/>
        </w:rPr>
        <w:t>Other</w:t>
      </w:r>
    </w:p>
    <w:p w14:paraId="25FD10D2" w14:textId="77777777" w:rsidR="00D64108" w:rsidRPr="00980380" w:rsidRDefault="00D64108" w:rsidP="00B15CFC">
      <w:pPr>
        <w:keepNext/>
        <w:keepLines/>
      </w:pPr>
    </w:p>
    <w:p w14:paraId="7969BE2B" w14:textId="02304408" w:rsidR="00692851" w:rsidRDefault="00692851" w:rsidP="00B15CFC">
      <w:pPr>
        <w:keepNext/>
        <w:keepLines/>
      </w:pPr>
      <w:r w:rsidRPr="00980380">
        <w:t xml:space="preserve">The </w:t>
      </w:r>
      <w:r w:rsidR="00D64108">
        <w:t>2</w:t>
      </w:r>
      <w:r w:rsidR="00613DB6">
        <w:t>023 By</w:t>
      </w:r>
      <w:r w:rsidR="00613DB6">
        <w:noBreakHyphen/>
      </w:r>
      <w:r w:rsidR="00D64108">
        <w:t>Laws</w:t>
      </w:r>
      <w:r w:rsidRPr="00980380">
        <w:t xml:space="preserve"> is an instrument made under section 271 of the Customs Act</w:t>
      </w:r>
      <w:r w:rsidR="00605B02">
        <w:t xml:space="preserve">. </w:t>
      </w:r>
      <w:r w:rsidR="00716721">
        <w:t>P</w:t>
      </w:r>
      <w:r w:rsidR="00D64108">
        <w:t>aragraph</w:t>
      </w:r>
      <w:r w:rsidR="00AB68E6">
        <w:t> </w:t>
      </w:r>
      <w:r w:rsidR="00D64108">
        <w:t xml:space="preserve">(e) of table item 12 </w:t>
      </w:r>
      <w:r w:rsidRPr="00980380">
        <w:t xml:space="preserve">in section 10 of the </w:t>
      </w:r>
      <w:r w:rsidRPr="00980380">
        <w:rPr>
          <w:i/>
        </w:rPr>
        <w:t>Legislation (Exemptions and Other Matters) Regulation 2015</w:t>
      </w:r>
      <w:r w:rsidR="00613DB6">
        <w:t xml:space="preserve"> has effect that the 2023 By</w:t>
      </w:r>
      <w:r w:rsidR="00613DB6">
        <w:noBreakHyphen/>
      </w:r>
      <w:r w:rsidR="00605B02">
        <w:t>Laws</w:t>
      </w:r>
      <w:r w:rsidR="00D64108">
        <w:t xml:space="preserve"> is an instrument for which section 42 of the Legislation</w:t>
      </w:r>
      <w:r w:rsidR="00605B02">
        <w:t xml:space="preserve"> Act, dealing with disallowance,</w:t>
      </w:r>
      <w:r w:rsidR="00D64108">
        <w:t xml:space="preserve"> does not apply.</w:t>
      </w:r>
    </w:p>
    <w:p w14:paraId="3922ED3F" w14:textId="77777777" w:rsidR="00980380" w:rsidRPr="00980380" w:rsidRDefault="00980380" w:rsidP="000D56E0"/>
    <w:p w14:paraId="31D33216" w14:textId="0BF45EDC" w:rsidR="00CB65AD" w:rsidRDefault="00CB65AD" w:rsidP="000D56E0">
      <w:r w:rsidRPr="00980380">
        <w:t>Instruments made under section 271 of the Customs Act are used to implement Government decisions, international agreements and industry policy. They are not subject to disallowance to preserve certainty in relation to these matters.</w:t>
      </w:r>
    </w:p>
    <w:p w14:paraId="0E99F06A" w14:textId="77777777" w:rsidR="00605B02" w:rsidRDefault="00605B02" w:rsidP="000D56E0"/>
    <w:p w14:paraId="51E26AFD" w14:textId="69967C57" w:rsidR="00157574" w:rsidRDefault="00613DB6">
      <w:pPr>
        <w:spacing w:after="160"/>
        <w:rPr>
          <w:b/>
          <w:u w:val="single"/>
        </w:rPr>
      </w:pPr>
      <w:r>
        <w:t>As the 2023 By</w:t>
      </w:r>
      <w:r>
        <w:noBreakHyphen/>
      </w:r>
      <w:r w:rsidR="000B0E07">
        <w:t xml:space="preserve">Laws is an instrument for which disallowance does not apply, a </w:t>
      </w:r>
      <w:r w:rsidR="000B0E07" w:rsidRPr="000B0E07">
        <w:t xml:space="preserve">Statement of Compatibility with Human Rights is not required in accordance with paragraph 15J(2)(f) of the Legislation Act and subsection 9(1) of the </w:t>
      </w:r>
      <w:r w:rsidR="000B0E07" w:rsidRPr="000B0E07">
        <w:rPr>
          <w:i/>
        </w:rPr>
        <w:t>Human Righ</w:t>
      </w:r>
      <w:r w:rsidR="00046D27">
        <w:rPr>
          <w:i/>
        </w:rPr>
        <w:t>ts (Parliamentary Scrutiny) Act</w:t>
      </w:r>
      <w:r w:rsidR="00046D27" w:rsidRPr="00961374">
        <w:rPr>
          <w:i/>
        </w:rPr>
        <w:t> </w:t>
      </w:r>
      <w:r w:rsidR="000B0E07" w:rsidRPr="000B0E07">
        <w:rPr>
          <w:i/>
        </w:rPr>
        <w:t>2011</w:t>
      </w:r>
      <w:r w:rsidR="000B0E07" w:rsidRPr="000B0E07">
        <w:t>.</w:t>
      </w:r>
      <w:r w:rsidR="00157574">
        <w:rPr>
          <w:b/>
          <w:u w:val="single"/>
        </w:rPr>
        <w:br w:type="page"/>
      </w:r>
    </w:p>
    <w:p w14:paraId="01721E5D" w14:textId="37A62420" w:rsidR="00157574" w:rsidRDefault="002008C3" w:rsidP="002008C3">
      <w:pPr>
        <w:spacing w:line="240" w:lineRule="auto"/>
        <w:jc w:val="right"/>
        <w:rPr>
          <w:i/>
          <w:u w:val="single"/>
        </w:rPr>
      </w:pPr>
      <w:r w:rsidRPr="000D56E0">
        <w:rPr>
          <w:b/>
          <w:u w:val="single"/>
        </w:rPr>
        <w:lastRenderedPageBreak/>
        <w:t>ATTACHMENT</w:t>
      </w:r>
      <w:r>
        <w:rPr>
          <w:b/>
          <w:u w:val="single"/>
        </w:rPr>
        <w:t xml:space="preserve"> A</w:t>
      </w:r>
    </w:p>
    <w:p w14:paraId="7BC4BD0F" w14:textId="4B2C8617" w:rsidR="002008C3" w:rsidRDefault="002008C3" w:rsidP="002008C3">
      <w:pPr>
        <w:spacing w:line="240" w:lineRule="auto"/>
        <w:rPr>
          <w:u w:val="single"/>
        </w:rPr>
      </w:pPr>
    </w:p>
    <w:p w14:paraId="0620FC25" w14:textId="3919A753" w:rsidR="002008C3" w:rsidRPr="00D64108" w:rsidRDefault="002008C3" w:rsidP="002008C3">
      <w:pPr>
        <w:spacing w:line="240" w:lineRule="auto"/>
        <w:rPr>
          <w:b/>
        </w:rPr>
      </w:pPr>
      <w:r w:rsidRPr="00D64108">
        <w:rPr>
          <w:b/>
        </w:rPr>
        <w:t>By-Laws</w:t>
      </w:r>
    </w:p>
    <w:p w14:paraId="56E4A94A" w14:textId="184C58E7" w:rsidR="002008C3" w:rsidRDefault="002008C3" w:rsidP="002008C3">
      <w:pPr>
        <w:spacing w:line="240" w:lineRule="auto"/>
      </w:pPr>
    </w:p>
    <w:p w14:paraId="3F3A11DB" w14:textId="7BB9F3D3" w:rsidR="00D64108" w:rsidRDefault="00D64108" w:rsidP="00D64108">
      <w:r w:rsidRPr="00D22CC0">
        <w:t>Section 271 o</w:t>
      </w:r>
      <w:r>
        <w:t xml:space="preserve">f the </w:t>
      </w:r>
      <w:r w:rsidRPr="00D64108">
        <w:rPr>
          <w:i/>
        </w:rPr>
        <w:t>Customs Act 1901</w:t>
      </w:r>
      <w:r>
        <w:t xml:space="preserve"> (Customs Act) </w:t>
      </w:r>
      <w:r w:rsidRPr="00D22CC0">
        <w:t>provides, in part, that where an item of a Customs Tariff is expressed to apply to goods, or to a class or kind of goods, as prescr</w:t>
      </w:r>
      <w:r w:rsidR="00E0149C">
        <w:t>ibed by by-law, the Comptroller</w:t>
      </w:r>
      <w:r w:rsidR="00E0149C">
        <w:noBreakHyphen/>
        <w:t>General of Customs may make by</w:t>
      </w:r>
      <w:r w:rsidR="00E0149C">
        <w:noBreakHyphen/>
      </w:r>
      <w:r w:rsidRPr="00D22CC0">
        <w:t>laws</w:t>
      </w:r>
      <w:r>
        <w:t xml:space="preserve"> for the purposes of that item.</w:t>
      </w:r>
      <w:r w:rsidRPr="00D22CC0">
        <w:t xml:space="preserve"> </w:t>
      </w:r>
      <w:r w:rsidRPr="00692851">
        <w:t xml:space="preserve">A Customs Tariff is defined in section 4 of the Customs Act to mean an act imposing duties of customs. The </w:t>
      </w:r>
      <w:r w:rsidRPr="00692851">
        <w:rPr>
          <w:i/>
        </w:rPr>
        <w:t>Customs Tariff Act </w:t>
      </w:r>
      <w:r w:rsidRPr="000D56E0">
        <w:rPr>
          <w:i/>
        </w:rPr>
        <w:t xml:space="preserve">1995 </w:t>
      </w:r>
      <w:r w:rsidRPr="000D56E0">
        <w:t>(Customs Tariff Act) is</w:t>
      </w:r>
      <w:r w:rsidRPr="00692851">
        <w:t xml:space="preserve"> a Customs Tariff for the purposes of the Customs Act.</w:t>
      </w:r>
    </w:p>
    <w:p w14:paraId="4FD8138B" w14:textId="77777777" w:rsidR="0026092A" w:rsidRPr="00D64108" w:rsidRDefault="0026092A" w:rsidP="002008C3">
      <w:pPr>
        <w:spacing w:line="240" w:lineRule="auto"/>
      </w:pPr>
    </w:p>
    <w:p w14:paraId="0E7B694D" w14:textId="0F21AC82" w:rsidR="002008C3" w:rsidRPr="00D64108" w:rsidRDefault="002008C3" w:rsidP="002008C3">
      <w:pPr>
        <w:spacing w:line="240" w:lineRule="auto"/>
      </w:pPr>
      <w:r w:rsidRPr="00D64108">
        <w:t>The following table set</w:t>
      </w:r>
      <w:r w:rsidR="00716721">
        <w:t>s</w:t>
      </w:r>
      <w:r w:rsidR="00613DB6">
        <w:t xml:space="preserve"> out the by</w:t>
      </w:r>
      <w:r w:rsidR="00613DB6">
        <w:noBreakHyphen/>
      </w:r>
      <w:r w:rsidRPr="00D64108">
        <w:t>laws</w:t>
      </w:r>
      <w:r>
        <w:t>,</w:t>
      </w:r>
      <w:r w:rsidRPr="00D64108">
        <w:t xml:space="preserve"> made </w:t>
      </w:r>
      <w:r w:rsidR="00D64108">
        <w:t>under section 271 of the Customs Act</w:t>
      </w:r>
      <w:r>
        <w:t>, w</w:t>
      </w:r>
      <w:r w:rsidR="00D64108">
        <w:t>hich sunsets on 1 April 2023. A</w:t>
      </w:r>
      <w:r>
        <w:t xml:space="preserve">s such, </w:t>
      </w:r>
      <w:r w:rsidR="00E0149C">
        <w:t>the identified by</w:t>
      </w:r>
      <w:r w:rsidR="00E0149C">
        <w:noBreakHyphen/>
      </w:r>
      <w:r w:rsidR="00D64108">
        <w:t xml:space="preserve">laws </w:t>
      </w:r>
      <w:r>
        <w:t>cease to have effect</w:t>
      </w:r>
      <w:r w:rsidR="00D64108">
        <w:t xml:space="preserve"> on 1 April 2023</w:t>
      </w:r>
      <w:r>
        <w:t>.</w:t>
      </w:r>
    </w:p>
    <w:p w14:paraId="5E4508DF" w14:textId="77777777" w:rsidR="002008C3" w:rsidRPr="00D64108" w:rsidRDefault="002008C3" w:rsidP="002008C3">
      <w:pPr>
        <w:spacing w:line="240" w:lineRule="auto"/>
      </w:pPr>
    </w:p>
    <w:p w14:paraId="739D1FB4" w14:textId="77777777" w:rsidR="002008C3" w:rsidRPr="00EA2AC7" w:rsidRDefault="002008C3" w:rsidP="002008C3">
      <w:pPr>
        <w:rPr>
          <w:u w:val="single"/>
        </w:rPr>
      </w:pPr>
      <w:r>
        <w:rPr>
          <w:u w:val="single"/>
        </w:rPr>
        <w:t>Table</w:t>
      </w:r>
    </w:p>
    <w:p w14:paraId="6DD628F6" w14:textId="77777777" w:rsidR="002008C3" w:rsidRDefault="002008C3" w:rsidP="002008C3"/>
    <w:tbl>
      <w:tblPr>
        <w:tblStyle w:val="TableGrid"/>
        <w:tblW w:w="0" w:type="auto"/>
        <w:tblLook w:val="04A0" w:firstRow="1" w:lastRow="0" w:firstColumn="1" w:lastColumn="0" w:noHBand="0" w:noVBand="1"/>
      </w:tblPr>
      <w:tblGrid>
        <w:gridCol w:w="3005"/>
        <w:gridCol w:w="3005"/>
        <w:gridCol w:w="3006"/>
      </w:tblGrid>
      <w:tr w:rsidR="002008C3" w:rsidRPr="006914E5" w14:paraId="46933E35" w14:textId="77777777" w:rsidTr="004947C4">
        <w:tc>
          <w:tcPr>
            <w:tcW w:w="3005" w:type="dxa"/>
          </w:tcPr>
          <w:p w14:paraId="4BEE46D9" w14:textId="12FA1F14" w:rsidR="002008C3" w:rsidRPr="006914E5" w:rsidRDefault="00E0149C" w:rsidP="004947C4">
            <w:pPr>
              <w:rPr>
                <w:i/>
              </w:rPr>
            </w:pPr>
            <w:r>
              <w:rPr>
                <w:i/>
              </w:rPr>
              <w:t>Customs By</w:t>
            </w:r>
            <w:r>
              <w:rPr>
                <w:i/>
              </w:rPr>
              <w:noBreakHyphen/>
            </w:r>
            <w:r w:rsidR="002008C3" w:rsidRPr="006914E5">
              <w:rPr>
                <w:i/>
              </w:rPr>
              <w:t>law No. 1243557</w:t>
            </w:r>
          </w:p>
        </w:tc>
        <w:tc>
          <w:tcPr>
            <w:tcW w:w="3005" w:type="dxa"/>
          </w:tcPr>
          <w:p w14:paraId="0F20D8D0" w14:textId="71FBA18E" w:rsidR="002008C3" w:rsidRPr="006914E5" w:rsidRDefault="00613DB6" w:rsidP="004947C4">
            <w:pPr>
              <w:rPr>
                <w:i/>
              </w:rPr>
            </w:pPr>
            <w:r>
              <w:rPr>
                <w:i/>
              </w:rPr>
              <w:t>Customs By</w:t>
            </w:r>
            <w:r>
              <w:rPr>
                <w:i/>
              </w:rPr>
              <w:noBreakHyphen/>
            </w:r>
            <w:r w:rsidR="002008C3" w:rsidRPr="006914E5">
              <w:rPr>
                <w:i/>
              </w:rPr>
              <w:t>law No. 1243684</w:t>
            </w:r>
          </w:p>
        </w:tc>
        <w:tc>
          <w:tcPr>
            <w:tcW w:w="3006" w:type="dxa"/>
          </w:tcPr>
          <w:p w14:paraId="7A2A5F34" w14:textId="2621622C" w:rsidR="002008C3" w:rsidRPr="006914E5" w:rsidRDefault="00613DB6" w:rsidP="004947C4">
            <w:pPr>
              <w:rPr>
                <w:i/>
              </w:rPr>
            </w:pPr>
            <w:r>
              <w:rPr>
                <w:i/>
              </w:rPr>
              <w:t>Customs By</w:t>
            </w:r>
            <w:r>
              <w:rPr>
                <w:i/>
              </w:rPr>
              <w:noBreakHyphen/>
            </w:r>
            <w:r w:rsidR="002008C3" w:rsidRPr="006914E5">
              <w:rPr>
                <w:i/>
              </w:rPr>
              <w:t>law No. 1243719</w:t>
            </w:r>
          </w:p>
        </w:tc>
      </w:tr>
      <w:tr w:rsidR="002008C3" w:rsidRPr="006914E5" w14:paraId="181CAE45" w14:textId="77777777" w:rsidTr="004947C4">
        <w:tc>
          <w:tcPr>
            <w:tcW w:w="3005" w:type="dxa"/>
          </w:tcPr>
          <w:p w14:paraId="19C65BE3" w14:textId="0C24A316" w:rsidR="002008C3" w:rsidRPr="006914E5" w:rsidRDefault="00E0149C" w:rsidP="004947C4">
            <w:pPr>
              <w:rPr>
                <w:i/>
              </w:rPr>
            </w:pPr>
            <w:r>
              <w:rPr>
                <w:i/>
              </w:rPr>
              <w:t>Customs By</w:t>
            </w:r>
            <w:r>
              <w:rPr>
                <w:i/>
              </w:rPr>
              <w:noBreakHyphen/>
            </w:r>
            <w:r w:rsidR="002008C3" w:rsidRPr="006914E5">
              <w:rPr>
                <w:i/>
              </w:rPr>
              <w:t>law No. 1243816</w:t>
            </w:r>
          </w:p>
        </w:tc>
        <w:tc>
          <w:tcPr>
            <w:tcW w:w="3005" w:type="dxa"/>
          </w:tcPr>
          <w:p w14:paraId="69BFC4C4" w14:textId="3D79E510" w:rsidR="002008C3" w:rsidRPr="006914E5" w:rsidRDefault="00613DB6" w:rsidP="004947C4">
            <w:pPr>
              <w:rPr>
                <w:i/>
              </w:rPr>
            </w:pPr>
            <w:r>
              <w:rPr>
                <w:i/>
              </w:rPr>
              <w:t>Customs By</w:t>
            </w:r>
            <w:r>
              <w:rPr>
                <w:i/>
              </w:rPr>
              <w:noBreakHyphen/>
            </w:r>
            <w:r w:rsidR="002008C3" w:rsidRPr="006914E5">
              <w:rPr>
                <w:i/>
              </w:rPr>
              <w:t>law No. 1243830</w:t>
            </w:r>
          </w:p>
        </w:tc>
        <w:tc>
          <w:tcPr>
            <w:tcW w:w="3006" w:type="dxa"/>
          </w:tcPr>
          <w:p w14:paraId="7CEC80F8" w14:textId="00A640E1" w:rsidR="002008C3" w:rsidRPr="006914E5" w:rsidRDefault="00613DB6" w:rsidP="004947C4">
            <w:pPr>
              <w:rPr>
                <w:i/>
              </w:rPr>
            </w:pPr>
            <w:r>
              <w:rPr>
                <w:i/>
              </w:rPr>
              <w:t>Customs By</w:t>
            </w:r>
            <w:r>
              <w:rPr>
                <w:i/>
              </w:rPr>
              <w:noBreakHyphen/>
            </w:r>
            <w:r w:rsidR="002008C3" w:rsidRPr="006914E5">
              <w:rPr>
                <w:i/>
              </w:rPr>
              <w:t>law No. 1243872</w:t>
            </w:r>
          </w:p>
        </w:tc>
      </w:tr>
      <w:tr w:rsidR="002008C3" w:rsidRPr="006914E5" w14:paraId="470C814D" w14:textId="77777777" w:rsidTr="004947C4">
        <w:tc>
          <w:tcPr>
            <w:tcW w:w="3005" w:type="dxa"/>
          </w:tcPr>
          <w:p w14:paraId="1F56506E" w14:textId="1D8284FC" w:rsidR="002008C3" w:rsidRPr="006914E5" w:rsidRDefault="00E0149C" w:rsidP="004947C4">
            <w:pPr>
              <w:rPr>
                <w:i/>
              </w:rPr>
            </w:pPr>
            <w:r>
              <w:rPr>
                <w:i/>
              </w:rPr>
              <w:t>Customs By</w:t>
            </w:r>
            <w:r>
              <w:rPr>
                <w:i/>
              </w:rPr>
              <w:noBreakHyphen/>
            </w:r>
            <w:r w:rsidR="002008C3" w:rsidRPr="006914E5">
              <w:rPr>
                <w:i/>
              </w:rPr>
              <w:t>law No. 1244018</w:t>
            </w:r>
          </w:p>
        </w:tc>
        <w:tc>
          <w:tcPr>
            <w:tcW w:w="3005" w:type="dxa"/>
          </w:tcPr>
          <w:p w14:paraId="4D584AC0" w14:textId="6650D1AD" w:rsidR="002008C3" w:rsidRPr="006914E5" w:rsidRDefault="00613DB6" w:rsidP="004947C4">
            <w:pPr>
              <w:rPr>
                <w:i/>
              </w:rPr>
            </w:pPr>
            <w:r>
              <w:rPr>
                <w:i/>
              </w:rPr>
              <w:t>Customs By</w:t>
            </w:r>
            <w:r>
              <w:rPr>
                <w:i/>
              </w:rPr>
              <w:noBreakHyphen/>
            </w:r>
            <w:r w:rsidR="002008C3" w:rsidRPr="006914E5">
              <w:rPr>
                <w:i/>
              </w:rPr>
              <w:t>law No. 1244032</w:t>
            </w:r>
          </w:p>
        </w:tc>
        <w:tc>
          <w:tcPr>
            <w:tcW w:w="3006" w:type="dxa"/>
          </w:tcPr>
          <w:p w14:paraId="4F3889D5" w14:textId="0163001D" w:rsidR="002008C3" w:rsidRPr="006914E5" w:rsidRDefault="00613DB6" w:rsidP="004947C4">
            <w:pPr>
              <w:rPr>
                <w:i/>
              </w:rPr>
            </w:pPr>
            <w:r>
              <w:rPr>
                <w:i/>
              </w:rPr>
              <w:t>Customs By</w:t>
            </w:r>
            <w:r>
              <w:rPr>
                <w:i/>
              </w:rPr>
              <w:noBreakHyphen/>
            </w:r>
            <w:r w:rsidR="002008C3" w:rsidRPr="006914E5">
              <w:rPr>
                <w:i/>
              </w:rPr>
              <w:t>law No. 1244196</w:t>
            </w:r>
          </w:p>
        </w:tc>
      </w:tr>
      <w:tr w:rsidR="002008C3" w:rsidRPr="006914E5" w14:paraId="3B699182" w14:textId="77777777" w:rsidTr="004947C4">
        <w:tc>
          <w:tcPr>
            <w:tcW w:w="3005" w:type="dxa"/>
          </w:tcPr>
          <w:p w14:paraId="45C94768" w14:textId="0FB05375" w:rsidR="002008C3" w:rsidRPr="006914E5" w:rsidRDefault="002008C3" w:rsidP="004947C4">
            <w:pPr>
              <w:rPr>
                <w:i/>
              </w:rPr>
            </w:pPr>
            <w:r w:rsidRPr="006914E5">
              <w:rPr>
                <w:i/>
              </w:rPr>
              <w:t>Custom</w:t>
            </w:r>
            <w:r w:rsidR="00E0149C">
              <w:rPr>
                <w:i/>
              </w:rPr>
              <w:t>s By</w:t>
            </w:r>
            <w:r w:rsidR="00E0149C">
              <w:rPr>
                <w:i/>
              </w:rPr>
              <w:noBreakHyphen/>
            </w:r>
            <w:r w:rsidRPr="006914E5">
              <w:rPr>
                <w:i/>
              </w:rPr>
              <w:t>law No. 1244204</w:t>
            </w:r>
          </w:p>
        </w:tc>
        <w:tc>
          <w:tcPr>
            <w:tcW w:w="3005" w:type="dxa"/>
          </w:tcPr>
          <w:p w14:paraId="55C531DA" w14:textId="02797F15" w:rsidR="002008C3" w:rsidRPr="006914E5" w:rsidRDefault="00613DB6" w:rsidP="004947C4">
            <w:pPr>
              <w:rPr>
                <w:i/>
              </w:rPr>
            </w:pPr>
            <w:r>
              <w:rPr>
                <w:i/>
              </w:rPr>
              <w:t>Customs By</w:t>
            </w:r>
            <w:r>
              <w:rPr>
                <w:i/>
              </w:rPr>
              <w:noBreakHyphen/>
            </w:r>
            <w:r w:rsidR="002008C3" w:rsidRPr="006914E5">
              <w:rPr>
                <w:i/>
              </w:rPr>
              <w:t>law No. 1300536</w:t>
            </w:r>
          </w:p>
        </w:tc>
        <w:tc>
          <w:tcPr>
            <w:tcW w:w="3006" w:type="dxa"/>
          </w:tcPr>
          <w:p w14:paraId="09166692" w14:textId="7871EF89" w:rsidR="002008C3" w:rsidRPr="006914E5" w:rsidRDefault="00613DB6" w:rsidP="004947C4">
            <w:pPr>
              <w:rPr>
                <w:i/>
              </w:rPr>
            </w:pPr>
            <w:r>
              <w:rPr>
                <w:i/>
              </w:rPr>
              <w:t>Customs By</w:t>
            </w:r>
            <w:r>
              <w:rPr>
                <w:i/>
              </w:rPr>
              <w:noBreakHyphen/>
            </w:r>
            <w:r w:rsidR="002008C3" w:rsidRPr="006914E5">
              <w:rPr>
                <w:i/>
              </w:rPr>
              <w:t>law No. 1300551</w:t>
            </w:r>
          </w:p>
        </w:tc>
      </w:tr>
      <w:tr w:rsidR="002008C3" w:rsidRPr="006914E5" w14:paraId="33D61FB4" w14:textId="77777777" w:rsidTr="004947C4">
        <w:tc>
          <w:tcPr>
            <w:tcW w:w="3005" w:type="dxa"/>
          </w:tcPr>
          <w:p w14:paraId="5BFFF0FB" w14:textId="7C9FF663" w:rsidR="002008C3" w:rsidRPr="006914E5" w:rsidRDefault="00E0149C" w:rsidP="004947C4">
            <w:pPr>
              <w:rPr>
                <w:i/>
              </w:rPr>
            </w:pPr>
            <w:r>
              <w:rPr>
                <w:i/>
              </w:rPr>
              <w:t>Customs By</w:t>
            </w:r>
            <w:r>
              <w:rPr>
                <w:i/>
              </w:rPr>
              <w:noBreakHyphen/>
            </w:r>
            <w:r w:rsidR="002008C3" w:rsidRPr="006914E5">
              <w:rPr>
                <w:i/>
              </w:rPr>
              <w:t>law No. 1300557</w:t>
            </w:r>
          </w:p>
        </w:tc>
        <w:tc>
          <w:tcPr>
            <w:tcW w:w="3005" w:type="dxa"/>
          </w:tcPr>
          <w:p w14:paraId="04CCB556" w14:textId="705E92BE" w:rsidR="002008C3" w:rsidRPr="006914E5" w:rsidRDefault="00613DB6" w:rsidP="004947C4">
            <w:pPr>
              <w:rPr>
                <w:i/>
              </w:rPr>
            </w:pPr>
            <w:r>
              <w:rPr>
                <w:i/>
              </w:rPr>
              <w:t>Customs By</w:t>
            </w:r>
            <w:r>
              <w:rPr>
                <w:i/>
              </w:rPr>
              <w:noBreakHyphen/>
            </w:r>
            <w:r w:rsidR="002008C3" w:rsidRPr="006914E5">
              <w:rPr>
                <w:i/>
              </w:rPr>
              <w:t>law No. 1300595</w:t>
            </w:r>
          </w:p>
        </w:tc>
        <w:tc>
          <w:tcPr>
            <w:tcW w:w="3006" w:type="dxa"/>
          </w:tcPr>
          <w:p w14:paraId="3C556A27" w14:textId="46F4D95A" w:rsidR="002008C3" w:rsidRPr="006914E5" w:rsidRDefault="00613DB6" w:rsidP="004947C4">
            <w:pPr>
              <w:rPr>
                <w:i/>
              </w:rPr>
            </w:pPr>
            <w:r>
              <w:rPr>
                <w:i/>
              </w:rPr>
              <w:t>Customs By</w:t>
            </w:r>
            <w:r>
              <w:rPr>
                <w:i/>
              </w:rPr>
              <w:noBreakHyphen/>
            </w:r>
            <w:r w:rsidR="002008C3" w:rsidRPr="006914E5">
              <w:rPr>
                <w:i/>
              </w:rPr>
              <w:t>law No. 1300601</w:t>
            </w:r>
          </w:p>
        </w:tc>
      </w:tr>
      <w:tr w:rsidR="002008C3" w:rsidRPr="006914E5" w14:paraId="4E1D9555" w14:textId="77777777" w:rsidTr="004947C4">
        <w:tc>
          <w:tcPr>
            <w:tcW w:w="3005" w:type="dxa"/>
          </w:tcPr>
          <w:p w14:paraId="388B0572" w14:textId="71459826" w:rsidR="002008C3" w:rsidRPr="006914E5" w:rsidRDefault="00E0149C" w:rsidP="004947C4">
            <w:pPr>
              <w:rPr>
                <w:i/>
              </w:rPr>
            </w:pPr>
            <w:r>
              <w:rPr>
                <w:i/>
              </w:rPr>
              <w:t>Customs By</w:t>
            </w:r>
            <w:r>
              <w:rPr>
                <w:i/>
              </w:rPr>
              <w:noBreakHyphen/>
            </w:r>
            <w:r w:rsidR="002008C3" w:rsidRPr="006914E5">
              <w:rPr>
                <w:i/>
              </w:rPr>
              <w:t>law No. 1300603</w:t>
            </w:r>
          </w:p>
        </w:tc>
        <w:tc>
          <w:tcPr>
            <w:tcW w:w="3005" w:type="dxa"/>
          </w:tcPr>
          <w:p w14:paraId="485CC413" w14:textId="7155798E" w:rsidR="002008C3" w:rsidRPr="006914E5" w:rsidRDefault="00613DB6" w:rsidP="004947C4">
            <w:pPr>
              <w:rPr>
                <w:i/>
              </w:rPr>
            </w:pPr>
            <w:r>
              <w:rPr>
                <w:i/>
              </w:rPr>
              <w:t>Customs By</w:t>
            </w:r>
            <w:r>
              <w:rPr>
                <w:i/>
              </w:rPr>
              <w:noBreakHyphen/>
            </w:r>
            <w:r w:rsidR="002008C3" w:rsidRPr="006914E5">
              <w:rPr>
                <w:i/>
              </w:rPr>
              <w:t>law No. 1300938</w:t>
            </w:r>
          </w:p>
        </w:tc>
        <w:tc>
          <w:tcPr>
            <w:tcW w:w="3006" w:type="dxa"/>
          </w:tcPr>
          <w:p w14:paraId="29DAE8B1" w14:textId="48CA16C5" w:rsidR="002008C3" w:rsidRPr="006914E5" w:rsidRDefault="00613DB6" w:rsidP="004947C4">
            <w:pPr>
              <w:rPr>
                <w:i/>
              </w:rPr>
            </w:pPr>
            <w:r>
              <w:rPr>
                <w:i/>
              </w:rPr>
              <w:t>Customs By</w:t>
            </w:r>
            <w:r>
              <w:rPr>
                <w:i/>
              </w:rPr>
              <w:noBreakHyphen/>
            </w:r>
            <w:r w:rsidR="002008C3" w:rsidRPr="006914E5">
              <w:rPr>
                <w:i/>
              </w:rPr>
              <w:t>law No. 1300964</w:t>
            </w:r>
          </w:p>
        </w:tc>
      </w:tr>
      <w:tr w:rsidR="002008C3" w:rsidRPr="006914E5" w14:paraId="4BFDE678" w14:textId="77777777" w:rsidTr="004947C4">
        <w:tc>
          <w:tcPr>
            <w:tcW w:w="3005" w:type="dxa"/>
          </w:tcPr>
          <w:p w14:paraId="5FF6BF36" w14:textId="2F096EE1" w:rsidR="002008C3" w:rsidRPr="006914E5" w:rsidRDefault="00E0149C" w:rsidP="004947C4">
            <w:pPr>
              <w:rPr>
                <w:i/>
              </w:rPr>
            </w:pPr>
            <w:r>
              <w:rPr>
                <w:i/>
              </w:rPr>
              <w:t>Customs By</w:t>
            </w:r>
            <w:r>
              <w:rPr>
                <w:i/>
              </w:rPr>
              <w:noBreakHyphen/>
            </w:r>
            <w:r w:rsidR="002008C3" w:rsidRPr="006914E5">
              <w:rPr>
                <w:i/>
              </w:rPr>
              <w:t>law No. 1300978</w:t>
            </w:r>
          </w:p>
        </w:tc>
        <w:tc>
          <w:tcPr>
            <w:tcW w:w="3005" w:type="dxa"/>
          </w:tcPr>
          <w:p w14:paraId="18125296" w14:textId="16FD55DD" w:rsidR="002008C3" w:rsidRPr="006914E5" w:rsidRDefault="00613DB6" w:rsidP="004947C4">
            <w:pPr>
              <w:rPr>
                <w:i/>
              </w:rPr>
            </w:pPr>
            <w:r>
              <w:rPr>
                <w:i/>
              </w:rPr>
              <w:t>Customs By</w:t>
            </w:r>
            <w:r>
              <w:rPr>
                <w:i/>
              </w:rPr>
              <w:noBreakHyphen/>
            </w:r>
            <w:r w:rsidR="002008C3" w:rsidRPr="006914E5">
              <w:rPr>
                <w:i/>
              </w:rPr>
              <w:t>law No. 1300982</w:t>
            </w:r>
          </w:p>
        </w:tc>
        <w:tc>
          <w:tcPr>
            <w:tcW w:w="3006" w:type="dxa"/>
          </w:tcPr>
          <w:p w14:paraId="11F70169" w14:textId="79D92B8F" w:rsidR="002008C3" w:rsidRPr="006914E5" w:rsidRDefault="00613DB6" w:rsidP="004947C4">
            <w:pPr>
              <w:rPr>
                <w:i/>
              </w:rPr>
            </w:pPr>
            <w:r>
              <w:rPr>
                <w:i/>
              </w:rPr>
              <w:t>Customs By</w:t>
            </w:r>
            <w:r>
              <w:rPr>
                <w:i/>
              </w:rPr>
              <w:noBreakHyphen/>
            </w:r>
            <w:r w:rsidR="002008C3" w:rsidRPr="006914E5">
              <w:rPr>
                <w:i/>
              </w:rPr>
              <w:t>law No. 1300987</w:t>
            </w:r>
          </w:p>
        </w:tc>
      </w:tr>
      <w:tr w:rsidR="002008C3" w:rsidRPr="006914E5" w14:paraId="01FE93D0" w14:textId="77777777" w:rsidTr="004947C4">
        <w:tc>
          <w:tcPr>
            <w:tcW w:w="3005" w:type="dxa"/>
          </w:tcPr>
          <w:p w14:paraId="667F74D0" w14:textId="70962338" w:rsidR="002008C3" w:rsidRPr="006914E5" w:rsidRDefault="00E0149C" w:rsidP="004947C4">
            <w:pPr>
              <w:rPr>
                <w:i/>
              </w:rPr>
            </w:pPr>
            <w:r>
              <w:rPr>
                <w:i/>
              </w:rPr>
              <w:t>Customs By</w:t>
            </w:r>
            <w:r>
              <w:rPr>
                <w:i/>
              </w:rPr>
              <w:noBreakHyphen/>
            </w:r>
            <w:r w:rsidR="002008C3" w:rsidRPr="006914E5">
              <w:rPr>
                <w:i/>
              </w:rPr>
              <w:t>law No. 1300989</w:t>
            </w:r>
          </w:p>
        </w:tc>
        <w:tc>
          <w:tcPr>
            <w:tcW w:w="3005" w:type="dxa"/>
          </w:tcPr>
          <w:p w14:paraId="42B14CFE" w14:textId="1DC0B148" w:rsidR="002008C3" w:rsidRPr="006914E5" w:rsidRDefault="00613DB6" w:rsidP="004947C4">
            <w:pPr>
              <w:rPr>
                <w:i/>
              </w:rPr>
            </w:pPr>
            <w:r>
              <w:rPr>
                <w:i/>
              </w:rPr>
              <w:t>Customs By</w:t>
            </w:r>
            <w:r>
              <w:rPr>
                <w:i/>
              </w:rPr>
              <w:noBreakHyphen/>
            </w:r>
            <w:r w:rsidR="002008C3" w:rsidRPr="006914E5">
              <w:rPr>
                <w:i/>
              </w:rPr>
              <w:t>law No. 1300995</w:t>
            </w:r>
          </w:p>
        </w:tc>
        <w:tc>
          <w:tcPr>
            <w:tcW w:w="3006" w:type="dxa"/>
          </w:tcPr>
          <w:p w14:paraId="26E388A9" w14:textId="384F9BA8" w:rsidR="002008C3" w:rsidRPr="006914E5" w:rsidRDefault="00613DB6" w:rsidP="004947C4">
            <w:pPr>
              <w:rPr>
                <w:i/>
              </w:rPr>
            </w:pPr>
            <w:r>
              <w:rPr>
                <w:i/>
              </w:rPr>
              <w:t>Customs By</w:t>
            </w:r>
            <w:r>
              <w:rPr>
                <w:i/>
              </w:rPr>
              <w:noBreakHyphen/>
            </w:r>
            <w:r w:rsidR="002008C3" w:rsidRPr="006914E5">
              <w:rPr>
                <w:i/>
              </w:rPr>
              <w:t>law No. 1301009</w:t>
            </w:r>
          </w:p>
        </w:tc>
      </w:tr>
      <w:tr w:rsidR="002008C3" w:rsidRPr="006914E5" w14:paraId="1A39C4F9" w14:textId="77777777" w:rsidTr="004947C4">
        <w:tc>
          <w:tcPr>
            <w:tcW w:w="3005" w:type="dxa"/>
          </w:tcPr>
          <w:p w14:paraId="1E7952EE" w14:textId="6D887BDE" w:rsidR="002008C3" w:rsidRPr="006914E5" w:rsidRDefault="00E0149C" w:rsidP="004947C4">
            <w:pPr>
              <w:rPr>
                <w:i/>
              </w:rPr>
            </w:pPr>
            <w:r>
              <w:rPr>
                <w:i/>
              </w:rPr>
              <w:t>Customs By</w:t>
            </w:r>
            <w:r>
              <w:rPr>
                <w:i/>
              </w:rPr>
              <w:noBreakHyphen/>
            </w:r>
            <w:r w:rsidR="002008C3" w:rsidRPr="006914E5">
              <w:rPr>
                <w:i/>
              </w:rPr>
              <w:t>law No. 1301035</w:t>
            </w:r>
          </w:p>
        </w:tc>
        <w:tc>
          <w:tcPr>
            <w:tcW w:w="3005" w:type="dxa"/>
          </w:tcPr>
          <w:p w14:paraId="2F6F2910" w14:textId="437CF1E2" w:rsidR="002008C3" w:rsidRPr="006914E5" w:rsidRDefault="00613DB6" w:rsidP="004947C4">
            <w:pPr>
              <w:rPr>
                <w:i/>
              </w:rPr>
            </w:pPr>
            <w:r>
              <w:rPr>
                <w:i/>
              </w:rPr>
              <w:t>Customs By</w:t>
            </w:r>
            <w:r>
              <w:rPr>
                <w:i/>
              </w:rPr>
              <w:noBreakHyphen/>
            </w:r>
            <w:r w:rsidR="002008C3" w:rsidRPr="006914E5">
              <w:rPr>
                <w:i/>
              </w:rPr>
              <w:t>law No. 1301053</w:t>
            </w:r>
          </w:p>
        </w:tc>
        <w:tc>
          <w:tcPr>
            <w:tcW w:w="3006" w:type="dxa"/>
          </w:tcPr>
          <w:p w14:paraId="568728EC" w14:textId="44A65758" w:rsidR="002008C3" w:rsidRPr="006914E5" w:rsidRDefault="00613DB6" w:rsidP="004947C4">
            <w:pPr>
              <w:rPr>
                <w:i/>
              </w:rPr>
            </w:pPr>
            <w:r>
              <w:rPr>
                <w:i/>
              </w:rPr>
              <w:t>Customs By</w:t>
            </w:r>
            <w:r>
              <w:rPr>
                <w:i/>
              </w:rPr>
              <w:noBreakHyphen/>
            </w:r>
            <w:r w:rsidR="00C745F5" w:rsidRPr="006914E5">
              <w:rPr>
                <w:i/>
              </w:rPr>
              <w:t>law No. 1325719</w:t>
            </w:r>
          </w:p>
        </w:tc>
      </w:tr>
      <w:tr w:rsidR="002008C3" w:rsidRPr="006914E5" w14:paraId="26AA6D47" w14:textId="77777777" w:rsidTr="004947C4">
        <w:tc>
          <w:tcPr>
            <w:tcW w:w="3005" w:type="dxa"/>
          </w:tcPr>
          <w:p w14:paraId="354632C4" w14:textId="0C816FF5" w:rsidR="002008C3" w:rsidRPr="006914E5" w:rsidRDefault="00E0149C" w:rsidP="004947C4">
            <w:pPr>
              <w:rPr>
                <w:i/>
              </w:rPr>
            </w:pPr>
            <w:r>
              <w:rPr>
                <w:i/>
              </w:rPr>
              <w:t>Customs By</w:t>
            </w:r>
            <w:r>
              <w:rPr>
                <w:i/>
              </w:rPr>
              <w:noBreakHyphen/>
            </w:r>
            <w:r w:rsidR="002008C3" w:rsidRPr="006914E5">
              <w:rPr>
                <w:i/>
              </w:rPr>
              <w:t>law No. 1301117</w:t>
            </w:r>
          </w:p>
        </w:tc>
        <w:tc>
          <w:tcPr>
            <w:tcW w:w="3005" w:type="dxa"/>
          </w:tcPr>
          <w:p w14:paraId="6116466B" w14:textId="1F098490" w:rsidR="002008C3" w:rsidRPr="006914E5" w:rsidRDefault="00613DB6" w:rsidP="004947C4">
            <w:pPr>
              <w:rPr>
                <w:i/>
              </w:rPr>
            </w:pPr>
            <w:r>
              <w:rPr>
                <w:i/>
              </w:rPr>
              <w:t>Customs By</w:t>
            </w:r>
            <w:r>
              <w:rPr>
                <w:i/>
              </w:rPr>
              <w:noBreakHyphen/>
            </w:r>
            <w:r w:rsidR="002008C3" w:rsidRPr="006914E5">
              <w:rPr>
                <w:i/>
              </w:rPr>
              <w:t>law No. 1301120</w:t>
            </w:r>
          </w:p>
        </w:tc>
        <w:tc>
          <w:tcPr>
            <w:tcW w:w="3006" w:type="dxa"/>
          </w:tcPr>
          <w:p w14:paraId="2E986012" w14:textId="17F0366E" w:rsidR="002008C3" w:rsidRPr="006914E5" w:rsidRDefault="00613DB6" w:rsidP="004947C4">
            <w:pPr>
              <w:rPr>
                <w:i/>
              </w:rPr>
            </w:pPr>
            <w:r>
              <w:rPr>
                <w:i/>
              </w:rPr>
              <w:t>Customs By</w:t>
            </w:r>
            <w:r>
              <w:rPr>
                <w:i/>
              </w:rPr>
              <w:noBreakHyphen/>
            </w:r>
            <w:r w:rsidR="002008C3" w:rsidRPr="006914E5">
              <w:rPr>
                <w:i/>
              </w:rPr>
              <w:t>law No. 1301124</w:t>
            </w:r>
          </w:p>
        </w:tc>
      </w:tr>
      <w:tr w:rsidR="002008C3" w:rsidRPr="006914E5" w14:paraId="673EC943" w14:textId="77777777" w:rsidTr="004947C4">
        <w:tc>
          <w:tcPr>
            <w:tcW w:w="3005" w:type="dxa"/>
          </w:tcPr>
          <w:p w14:paraId="732F155B" w14:textId="7AC52F69" w:rsidR="002008C3" w:rsidRPr="006914E5" w:rsidRDefault="00E0149C" w:rsidP="004947C4">
            <w:pPr>
              <w:rPr>
                <w:i/>
              </w:rPr>
            </w:pPr>
            <w:r>
              <w:rPr>
                <w:i/>
              </w:rPr>
              <w:t>Customs By</w:t>
            </w:r>
            <w:r>
              <w:rPr>
                <w:i/>
              </w:rPr>
              <w:noBreakHyphen/>
            </w:r>
            <w:r w:rsidR="002008C3" w:rsidRPr="006914E5">
              <w:rPr>
                <w:i/>
              </w:rPr>
              <w:t>law No. 1301128</w:t>
            </w:r>
          </w:p>
        </w:tc>
        <w:tc>
          <w:tcPr>
            <w:tcW w:w="3005" w:type="dxa"/>
          </w:tcPr>
          <w:p w14:paraId="705338B8" w14:textId="5B230311" w:rsidR="002008C3" w:rsidRPr="006914E5" w:rsidRDefault="00613DB6" w:rsidP="004947C4">
            <w:pPr>
              <w:rPr>
                <w:i/>
              </w:rPr>
            </w:pPr>
            <w:r>
              <w:rPr>
                <w:i/>
              </w:rPr>
              <w:t>Customs By</w:t>
            </w:r>
            <w:r>
              <w:rPr>
                <w:i/>
              </w:rPr>
              <w:noBreakHyphen/>
            </w:r>
            <w:r w:rsidR="002008C3" w:rsidRPr="006914E5">
              <w:rPr>
                <w:i/>
              </w:rPr>
              <w:t>law No. 1301131</w:t>
            </w:r>
          </w:p>
        </w:tc>
        <w:tc>
          <w:tcPr>
            <w:tcW w:w="3006" w:type="dxa"/>
          </w:tcPr>
          <w:p w14:paraId="43B3E401" w14:textId="65CC4675" w:rsidR="002008C3" w:rsidRPr="006914E5" w:rsidRDefault="00613DB6" w:rsidP="004947C4">
            <w:pPr>
              <w:rPr>
                <w:i/>
              </w:rPr>
            </w:pPr>
            <w:r>
              <w:rPr>
                <w:i/>
              </w:rPr>
              <w:t>Customs By</w:t>
            </w:r>
            <w:r>
              <w:rPr>
                <w:i/>
              </w:rPr>
              <w:noBreakHyphen/>
            </w:r>
            <w:r w:rsidR="002008C3" w:rsidRPr="006914E5">
              <w:rPr>
                <w:i/>
              </w:rPr>
              <w:t>law No. 1301133</w:t>
            </w:r>
          </w:p>
        </w:tc>
      </w:tr>
      <w:tr w:rsidR="002008C3" w:rsidRPr="006914E5" w14:paraId="6AC88525" w14:textId="77777777" w:rsidTr="004947C4">
        <w:tc>
          <w:tcPr>
            <w:tcW w:w="3005" w:type="dxa"/>
          </w:tcPr>
          <w:p w14:paraId="6EBBF371" w14:textId="319DA105" w:rsidR="002008C3" w:rsidRPr="006914E5" w:rsidRDefault="00E0149C" w:rsidP="004947C4">
            <w:pPr>
              <w:rPr>
                <w:i/>
              </w:rPr>
            </w:pPr>
            <w:r>
              <w:rPr>
                <w:i/>
              </w:rPr>
              <w:t>Customs By</w:t>
            </w:r>
            <w:r>
              <w:rPr>
                <w:i/>
              </w:rPr>
              <w:noBreakHyphen/>
            </w:r>
            <w:r w:rsidR="002008C3" w:rsidRPr="006914E5">
              <w:rPr>
                <w:i/>
              </w:rPr>
              <w:t>law No. 1301139</w:t>
            </w:r>
          </w:p>
        </w:tc>
        <w:tc>
          <w:tcPr>
            <w:tcW w:w="3005" w:type="dxa"/>
          </w:tcPr>
          <w:p w14:paraId="3B7729AA" w14:textId="39F13070" w:rsidR="002008C3" w:rsidRPr="006914E5" w:rsidRDefault="00613DB6" w:rsidP="004947C4">
            <w:pPr>
              <w:rPr>
                <w:i/>
              </w:rPr>
            </w:pPr>
            <w:r>
              <w:rPr>
                <w:i/>
              </w:rPr>
              <w:t>Customs By</w:t>
            </w:r>
            <w:r>
              <w:rPr>
                <w:i/>
              </w:rPr>
              <w:noBreakHyphen/>
            </w:r>
            <w:r w:rsidR="002008C3" w:rsidRPr="006914E5">
              <w:rPr>
                <w:i/>
              </w:rPr>
              <w:t>law No. 1303352</w:t>
            </w:r>
          </w:p>
        </w:tc>
        <w:tc>
          <w:tcPr>
            <w:tcW w:w="3006" w:type="dxa"/>
          </w:tcPr>
          <w:p w14:paraId="65864316" w14:textId="7735C130" w:rsidR="002008C3" w:rsidRPr="006914E5" w:rsidRDefault="00613DB6" w:rsidP="004947C4">
            <w:pPr>
              <w:rPr>
                <w:i/>
              </w:rPr>
            </w:pPr>
            <w:r>
              <w:rPr>
                <w:i/>
              </w:rPr>
              <w:t>Customs By</w:t>
            </w:r>
            <w:r>
              <w:rPr>
                <w:i/>
              </w:rPr>
              <w:noBreakHyphen/>
            </w:r>
            <w:r w:rsidR="002008C3" w:rsidRPr="006914E5">
              <w:rPr>
                <w:i/>
              </w:rPr>
              <w:t>law No. 1303567</w:t>
            </w:r>
          </w:p>
        </w:tc>
      </w:tr>
      <w:tr w:rsidR="002008C3" w:rsidRPr="006914E5" w14:paraId="435FB771" w14:textId="77777777" w:rsidTr="004947C4">
        <w:tc>
          <w:tcPr>
            <w:tcW w:w="3005" w:type="dxa"/>
          </w:tcPr>
          <w:p w14:paraId="29A8DAB3" w14:textId="103CD12B" w:rsidR="002008C3" w:rsidRPr="006914E5" w:rsidRDefault="00E0149C" w:rsidP="004947C4">
            <w:pPr>
              <w:rPr>
                <w:i/>
              </w:rPr>
            </w:pPr>
            <w:r>
              <w:rPr>
                <w:i/>
              </w:rPr>
              <w:t>Customs By</w:t>
            </w:r>
            <w:r>
              <w:rPr>
                <w:i/>
              </w:rPr>
              <w:noBreakHyphen/>
            </w:r>
            <w:r w:rsidR="002008C3" w:rsidRPr="006914E5">
              <w:rPr>
                <w:i/>
              </w:rPr>
              <w:t>law No. 1303574</w:t>
            </w:r>
          </w:p>
        </w:tc>
        <w:tc>
          <w:tcPr>
            <w:tcW w:w="3005" w:type="dxa"/>
          </w:tcPr>
          <w:p w14:paraId="4DDABB0D" w14:textId="1AE640E8" w:rsidR="002008C3" w:rsidRPr="006914E5" w:rsidRDefault="002008C3" w:rsidP="004947C4">
            <w:pPr>
              <w:rPr>
                <w:i/>
              </w:rPr>
            </w:pPr>
            <w:r w:rsidRPr="006914E5">
              <w:rPr>
                <w:i/>
              </w:rPr>
              <w:t>Customs B</w:t>
            </w:r>
            <w:r w:rsidR="00613DB6">
              <w:rPr>
                <w:i/>
              </w:rPr>
              <w:t>y</w:t>
            </w:r>
            <w:r w:rsidR="00613DB6">
              <w:rPr>
                <w:i/>
              </w:rPr>
              <w:noBreakHyphen/>
            </w:r>
            <w:r w:rsidRPr="006914E5">
              <w:rPr>
                <w:i/>
              </w:rPr>
              <w:t>law No. 1303578</w:t>
            </w:r>
          </w:p>
        </w:tc>
        <w:tc>
          <w:tcPr>
            <w:tcW w:w="3006" w:type="dxa"/>
          </w:tcPr>
          <w:p w14:paraId="5B46BA23" w14:textId="169572D9" w:rsidR="002008C3" w:rsidRPr="006914E5" w:rsidRDefault="00613DB6" w:rsidP="004947C4">
            <w:pPr>
              <w:rPr>
                <w:i/>
              </w:rPr>
            </w:pPr>
            <w:r>
              <w:rPr>
                <w:i/>
              </w:rPr>
              <w:t>Customs By</w:t>
            </w:r>
            <w:r>
              <w:rPr>
                <w:i/>
              </w:rPr>
              <w:noBreakHyphen/>
            </w:r>
            <w:r w:rsidR="002008C3" w:rsidRPr="006914E5">
              <w:rPr>
                <w:i/>
              </w:rPr>
              <w:t>law No. 1303584</w:t>
            </w:r>
          </w:p>
        </w:tc>
      </w:tr>
      <w:tr w:rsidR="002008C3" w:rsidRPr="006914E5" w14:paraId="7BDE6217" w14:textId="77777777" w:rsidTr="004947C4">
        <w:tc>
          <w:tcPr>
            <w:tcW w:w="3005" w:type="dxa"/>
          </w:tcPr>
          <w:p w14:paraId="4A0D4503" w14:textId="1A265BEA" w:rsidR="002008C3" w:rsidRPr="006914E5" w:rsidRDefault="00E0149C" w:rsidP="00323B59">
            <w:pPr>
              <w:rPr>
                <w:i/>
              </w:rPr>
            </w:pPr>
            <w:r>
              <w:rPr>
                <w:i/>
              </w:rPr>
              <w:t>Customs By</w:t>
            </w:r>
            <w:r>
              <w:rPr>
                <w:i/>
              </w:rPr>
              <w:noBreakHyphen/>
            </w:r>
            <w:r w:rsidR="002008C3" w:rsidRPr="006914E5">
              <w:rPr>
                <w:i/>
              </w:rPr>
              <w:t xml:space="preserve">law No. </w:t>
            </w:r>
            <w:r w:rsidR="00CA5678" w:rsidRPr="006914E5">
              <w:rPr>
                <w:i/>
              </w:rPr>
              <w:t>1301116</w:t>
            </w:r>
          </w:p>
        </w:tc>
        <w:tc>
          <w:tcPr>
            <w:tcW w:w="3005" w:type="dxa"/>
          </w:tcPr>
          <w:p w14:paraId="7A1D718F" w14:textId="475C7F6F" w:rsidR="002008C3" w:rsidRPr="006914E5" w:rsidRDefault="00613DB6" w:rsidP="004947C4">
            <w:pPr>
              <w:rPr>
                <w:i/>
              </w:rPr>
            </w:pPr>
            <w:r>
              <w:rPr>
                <w:i/>
              </w:rPr>
              <w:t>Customs By</w:t>
            </w:r>
            <w:r>
              <w:rPr>
                <w:i/>
              </w:rPr>
              <w:noBreakHyphen/>
            </w:r>
            <w:r w:rsidR="002008C3" w:rsidRPr="006914E5">
              <w:rPr>
                <w:i/>
              </w:rPr>
              <w:t>law No. 1303598</w:t>
            </w:r>
          </w:p>
        </w:tc>
        <w:tc>
          <w:tcPr>
            <w:tcW w:w="3006" w:type="dxa"/>
          </w:tcPr>
          <w:p w14:paraId="569A6340" w14:textId="58322FDB" w:rsidR="002008C3" w:rsidRPr="006914E5" w:rsidRDefault="00613DB6" w:rsidP="004947C4">
            <w:pPr>
              <w:rPr>
                <w:i/>
              </w:rPr>
            </w:pPr>
            <w:r>
              <w:rPr>
                <w:i/>
              </w:rPr>
              <w:t>Customs By</w:t>
            </w:r>
            <w:r>
              <w:rPr>
                <w:i/>
              </w:rPr>
              <w:noBreakHyphen/>
            </w:r>
            <w:r w:rsidR="002008C3" w:rsidRPr="006914E5">
              <w:rPr>
                <w:i/>
              </w:rPr>
              <w:t>law No. 1303602</w:t>
            </w:r>
          </w:p>
        </w:tc>
      </w:tr>
      <w:tr w:rsidR="002008C3" w:rsidRPr="006914E5" w14:paraId="3D7210E3" w14:textId="77777777" w:rsidTr="004947C4">
        <w:tc>
          <w:tcPr>
            <w:tcW w:w="3005" w:type="dxa"/>
          </w:tcPr>
          <w:p w14:paraId="1D661660" w14:textId="604919B8" w:rsidR="002008C3" w:rsidRPr="006914E5" w:rsidRDefault="00E0149C" w:rsidP="004947C4">
            <w:pPr>
              <w:rPr>
                <w:i/>
              </w:rPr>
            </w:pPr>
            <w:r>
              <w:rPr>
                <w:i/>
              </w:rPr>
              <w:t>Customs By</w:t>
            </w:r>
            <w:r>
              <w:rPr>
                <w:i/>
              </w:rPr>
              <w:noBreakHyphen/>
            </w:r>
            <w:r w:rsidR="002008C3" w:rsidRPr="006914E5">
              <w:rPr>
                <w:i/>
              </w:rPr>
              <w:t>law No. 1303608</w:t>
            </w:r>
          </w:p>
        </w:tc>
        <w:tc>
          <w:tcPr>
            <w:tcW w:w="3005" w:type="dxa"/>
          </w:tcPr>
          <w:p w14:paraId="70752AD4" w14:textId="2CBC02EE" w:rsidR="002008C3" w:rsidRPr="006914E5" w:rsidRDefault="00613DB6" w:rsidP="004947C4">
            <w:pPr>
              <w:rPr>
                <w:i/>
              </w:rPr>
            </w:pPr>
            <w:r>
              <w:rPr>
                <w:i/>
              </w:rPr>
              <w:t>Customs By</w:t>
            </w:r>
            <w:r>
              <w:rPr>
                <w:i/>
              </w:rPr>
              <w:noBreakHyphen/>
            </w:r>
            <w:r w:rsidR="002008C3" w:rsidRPr="006914E5">
              <w:rPr>
                <w:i/>
              </w:rPr>
              <w:t>law No. 1303612</w:t>
            </w:r>
          </w:p>
        </w:tc>
        <w:tc>
          <w:tcPr>
            <w:tcW w:w="3006" w:type="dxa"/>
          </w:tcPr>
          <w:p w14:paraId="59F8EB91" w14:textId="078BA1EC" w:rsidR="002008C3" w:rsidRPr="006914E5" w:rsidRDefault="00613DB6" w:rsidP="004947C4">
            <w:pPr>
              <w:rPr>
                <w:i/>
              </w:rPr>
            </w:pPr>
            <w:r>
              <w:rPr>
                <w:i/>
              </w:rPr>
              <w:t>Customs By</w:t>
            </w:r>
            <w:r>
              <w:rPr>
                <w:i/>
              </w:rPr>
              <w:noBreakHyphen/>
            </w:r>
            <w:r w:rsidR="002008C3" w:rsidRPr="006914E5">
              <w:rPr>
                <w:i/>
              </w:rPr>
              <w:t>law No. 1303616</w:t>
            </w:r>
          </w:p>
        </w:tc>
      </w:tr>
      <w:tr w:rsidR="002008C3" w:rsidRPr="006914E5" w14:paraId="5C20021C" w14:textId="77777777" w:rsidTr="004947C4">
        <w:tc>
          <w:tcPr>
            <w:tcW w:w="3005" w:type="dxa"/>
          </w:tcPr>
          <w:p w14:paraId="5BFEADEE" w14:textId="3C2819AC" w:rsidR="002008C3" w:rsidRPr="006914E5" w:rsidRDefault="00E0149C" w:rsidP="004947C4">
            <w:pPr>
              <w:rPr>
                <w:i/>
              </w:rPr>
            </w:pPr>
            <w:r>
              <w:rPr>
                <w:i/>
              </w:rPr>
              <w:t>Customs By</w:t>
            </w:r>
            <w:r>
              <w:rPr>
                <w:i/>
              </w:rPr>
              <w:noBreakHyphen/>
            </w:r>
            <w:r w:rsidR="002008C3" w:rsidRPr="006914E5">
              <w:rPr>
                <w:i/>
              </w:rPr>
              <w:t>law No. 1303621</w:t>
            </w:r>
          </w:p>
        </w:tc>
        <w:tc>
          <w:tcPr>
            <w:tcW w:w="3005" w:type="dxa"/>
          </w:tcPr>
          <w:p w14:paraId="546358A7" w14:textId="59326B8B" w:rsidR="002008C3" w:rsidRPr="006914E5" w:rsidRDefault="00613DB6" w:rsidP="004947C4">
            <w:pPr>
              <w:rPr>
                <w:i/>
              </w:rPr>
            </w:pPr>
            <w:r>
              <w:rPr>
                <w:i/>
              </w:rPr>
              <w:t>Customs By</w:t>
            </w:r>
            <w:r>
              <w:rPr>
                <w:i/>
              </w:rPr>
              <w:noBreakHyphen/>
            </w:r>
            <w:r w:rsidR="002008C3" w:rsidRPr="006914E5">
              <w:rPr>
                <w:i/>
              </w:rPr>
              <w:t>law No. 1303625</w:t>
            </w:r>
          </w:p>
        </w:tc>
        <w:tc>
          <w:tcPr>
            <w:tcW w:w="3006" w:type="dxa"/>
          </w:tcPr>
          <w:p w14:paraId="024CECAB" w14:textId="53327B24" w:rsidR="002008C3" w:rsidRPr="006914E5" w:rsidRDefault="00613DB6" w:rsidP="004947C4">
            <w:pPr>
              <w:rPr>
                <w:i/>
              </w:rPr>
            </w:pPr>
            <w:r>
              <w:rPr>
                <w:i/>
              </w:rPr>
              <w:t>Customs By</w:t>
            </w:r>
            <w:r>
              <w:rPr>
                <w:i/>
              </w:rPr>
              <w:noBreakHyphen/>
            </w:r>
            <w:r w:rsidR="002008C3" w:rsidRPr="006914E5">
              <w:rPr>
                <w:i/>
              </w:rPr>
              <w:t>law No. 1303862</w:t>
            </w:r>
          </w:p>
        </w:tc>
      </w:tr>
      <w:tr w:rsidR="002008C3" w:rsidRPr="006914E5" w14:paraId="69C127B2" w14:textId="77777777" w:rsidTr="004947C4">
        <w:tc>
          <w:tcPr>
            <w:tcW w:w="3005" w:type="dxa"/>
          </w:tcPr>
          <w:p w14:paraId="52FDC989" w14:textId="4716CE0C" w:rsidR="002008C3" w:rsidRPr="006914E5" w:rsidRDefault="00E0149C" w:rsidP="004947C4">
            <w:pPr>
              <w:rPr>
                <w:i/>
              </w:rPr>
            </w:pPr>
            <w:r>
              <w:rPr>
                <w:i/>
              </w:rPr>
              <w:lastRenderedPageBreak/>
              <w:t>Customs By</w:t>
            </w:r>
            <w:r>
              <w:rPr>
                <w:i/>
              </w:rPr>
              <w:noBreakHyphen/>
            </w:r>
            <w:r w:rsidR="002008C3" w:rsidRPr="006914E5">
              <w:rPr>
                <w:i/>
              </w:rPr>
              <w:t>law No. 1303865</w:t>
            </w:r>
          </w:p>
        </w:tc>
        <w:tc>
          <w:tcPr>
            <w:tcW w:w="3005" w:type="dxa"/>
          </w:tcPr>
          <w:p w14:paraId="6D2963AF" w14:textId="13F31E63" w:rsidR="002008C3" w:rsidRPr="006914E5" w:rsidRDefault="00613DB6" w:rsidP="004947C4">
            <w:pPr>
              <w:rPr>
                <w:i/>
              </w:rPr>
            </w:pPr>
            <w:r>
              <w:rPr>
                <w:i/>
              </w:rPr>
              <w:t>Customs By</w:t>
            </w:r>
            <w:r>
              <w:rPr>
                <w:i/>
              </w:rPr>
              <w:noBreakHyphen/>
            </w:r>
            <w:r w:rsidR="002008C3" w:rsidRPr="006914E5">
              <w:rPr>
                <w:i/>
              </w:rPr>
              <w:t>law No. 1303866</w:t>
            </w:r>
          </w:p>
        </w:tc>
        <w:tc>
          <w:tcPr>
            <w:tcW w:w="3006" w:type="dxa"/>
          </w:tcPr>
          <w:p w14:paraId="67E22563" w14:textId="624BF99D" w:rsidR="002008C3" w:rsidRPr="006914E5" w:rsidRDefault="00613DB6" w:rsidP="004947C4">
            <w:pPr>
              <w:rPr>
                <w:i/>
              </w:rPr>
            </w:pPr>
            <w:r>
              <w:rPr>
                <w:i/>
              </w:rPr>
              <w:t>Customs By</w:t>
            </w:r>
            <w:r>
              <w:rPr>
                <w:i/>
              </w:rPr>
              <w:noBreakHyphen/>
            </w:r>
            <w:r w:rsidR="002008C3" w:rsidRPr="006914E5">
              <w:rPr>
                <w:i/>
              </w:rPr>
              <w:t>law No. 1303867</w:t>
            </w:r>
          </w:p>
        </w:tc>
      </w:tr>
      <w:tr w:rsidR="002008C3" w:rsidRPr="006914E5" w14:paraId="5DC05ED3" w14:textId="77777777" w:rsidTr="004947C4">
        <w:tc>
          <w:tcPr>
            <w:tcW w:w="3005" w:type="dxa"/>
          </w:tcPr>
          <w:p w14:paraId="321CC49C" w14:textId="778C79C1" w:rsidR="002008C3" w:rsidRPr="006914E5" w:rsidRDefault="00E0149C" w:rsidP="004947C4">
            <w:pPr>
              <w:rPr>
                <w:i/>
              </w:rPr>
            </w:pPr>
            <w:r>
              <w:rPr>
                <w:i/>
              </w:rPr>
              <w:t>Customs By</w:t>
            </w:r>
            <w:r>
              <w:rPr>
                <w:i/>
              </w:rPr>
              <w:noBreakHyphen/>
            </w:r>
            <w:r w:rsidR="002008C3" w:rsidRPr="006914E5">
              <w:rPr>
                <w:i/>
              </w:rPr>
              <w:t>law No. 1303868</w:t>
            </w:r>
          </w:p>
        </w:tc>
        <w:tc>
          <w:tcPr>
            <w:tcW w:w="3005" w:type="dxa"/>
          </w:tcPr>
          <w:p w14:paraId="14AF728F" w14:textId="5361E2D7" w:rsidR="002008C3" w:rsidRPr="006914E5" w:rsidRDefault="00613DB6" w:rsidP="004947C4">
            <w:pPr>
              <w:rPr>
                <w:i/>
              </w:rPr>
            </w:pPr>
            <w:r>
              <w:rPr>
                <w:i/>
              </w:rPr>
              <w:t>Customs By</w:t>
            </w:r>
            <w:r>
              <w:rPr>
                <w:i/>
              </w:rPr>
              <w:noBreakHyphen/>
            </w:r>
            <w:r w:rsidR="002008C3" w:rsidRPr="006914E5">
              <w:rPr>
                <w:i/>
              </w:rPr>
              <w:t>law No. 1303869</w:t>
            </w:r>
          </w:p>
        </w:tc>
        <w:tc>
          <w:tcPr>
            <w:tcW w:w="3006" w:type="dxa"/>
          </w:tcPr>
          <w:p w14:paraId="29CAA248" w14:textId="0867D8A5" w:rsidR="002008C3" w:rsidRPr="006914E5" w:rsidRDefault="00613DB6" w:rsidP="004947C4">
            <w:pPr>
              <w:rPr>
                <w:i/>
              </w:rPr>
            </w:pPr>
            <w:r>
              <w:rPr>
                <w:i/>
              </w:rPr>
              <w:t>Customs By</w:t>
            </w:r>
            <w:r>
              <w:rPr>
                <w:i/>
              </w:rPr>
              <w:noBreakHyphen/>
            </w:r>
            <w:r w:rsidR="002008C3" w:rsidRPr="006914E5">
              <w:rPr>
                <w:i/>
              </w:rPr>
              <w:t>law No. 1303871</w:t>
            </w:r>
          </w:p>
        </w:tc>
      </w:tr>
      <w:tr w:rsidR="002008C3" w:rsidRPr="006914E5" w14:paraId="7F2ECB60" w14:textId="77777777" w:rsidTr="004947C4">
        <w:tc>
          <w:tcPr>
            <w:tcW w:w="3005" w:type="dxa"/>
          </w:tcPr>
          <w:p w14:paraId="3802A71C" w14:textId="543FF9DB" w:rsidR="002008C3" w:rsidRPr="006914E5" w:rsidRDefault="00E0149C" w:rsidP="004947C4">
            <w:pPr>
              <w:rPr>
                <w:i/>
              </w:rPr>
            </w:pPr>
            <w:r>
              <w:rPr>
                <w:i/>
              </w:rPr>
              <w:t>Customs By</w:t>
            </w:r>
            <w:r>
              <w:rPr>
                <w:i/>
              </w:rPr>
              <w:noBreakHyphen/>
            </w:r>
            <w:r w:rsidR="002008C3" w:rsidRPr="006914E5">
              <w:rPr>
                <w:i/>
              </w:rPr>
              <w:t>law No. 1303873</w:t>
            </w:r>
          </w:p>
        </w:tc>
        <w:tc>
          <w:tcPr>
            <w:tcW w:w="3005" w:type="dxa"/>
          </w:tcPr>
          <w:p w14:paraId="58D1AA92" w14:textId="6559AF05" w:rsidR="002008C3" w:rsidRPr="006914E5" w:rsidRDefault="00613DB6" w:rsidP="004947C4">
            <w:pPr>
              <w:rPr>
                <w:i/>
              </w:rPr>
            </w:pPr>
            <w:r>
              <w:rPr>
                <w:i/>
              </w:rPr>
              <w:t>Customs By</w:t>
            </w:r>
            <w:r>
              <w:rPr>
                <w:i/>
              </w:rPr>
              <w:noBreakHyphen/>
            </w:r>
            <w:r w:rsidR="002008C3" w:rsidRPr="006914E5">
              <w:rPr>
                <w:i/>
              </w:rPr>
              <w:t>law No. 1303874</w:t>
            </w:r>
          </w:p>
        </w:tc>
        <w:tc>
          <w:tcPr>
            <w:tcW w:w="3006" w:type="dxa"/>
          </w:tcPr>
          <w:p w14:paraId="7E89953A" w14:textId="47928041" w:rsidR="002008C3" w:rsidRPr="006914E5" w:rsidRDefault="002008C3" w:rsidP="004947C4">
            <w:pPr>
              <w:rPr>
                <w:i/>
              </w:rPr>
            </w:pPr>
            <w:r w:rsidRPr="006914E5">
              <w:rPr>
                <w:i/>
              </w:rPr>
              <w:t>Cu</w:t>
            </w:r>
            <w:r w:rsidR="00613DB6">
              <w:rPr>
                <w:i/>
              </w:rPr>
              <w:t>stoms By</w:t>
            </w:r>
            <w:r w:rsidR="00613DB6">
              <w:rPr>
                <w:i/>
              </w:rPr>
              <w:noBreakHyphen/>
            </w:r>
            <w:r w:rsidRPr="006914E5">
              <w:rPr>
                <w:i/>
              </w:rPr>
              <w:t>law No. 1303876</w:t>
            </w:r>
          </w:p>
        </w:tc>
      </w:tr>
      <w:tr w:rsidR="002008C3" w:rsidRPr="006914E5" w14:paraId="57AD77FE" w14:textId="77777777" w:rsidTr="004947C4">
        <w:tc>
          <w:tcPr>
            <w:tcW w:w="3005" w:type="dxa"/>
          </w:tcPr>
          <w:p w14:paraId="413D2513" w14:textId="126A46F1" w:rsidR="002008C3" w:rsidRPr="006914E5" w:rsidRDefault="00E0149C" w:rsidP="004947C4">
            <w:pPr>
              <w:rPr>
                <w:i/>
              </w:rPr>
            </w:pPr>
            <w:r>
              <w:rPr>
                <w:i/>
              </w:rPr>
              <w:t>Customs By</w:t>
            </w:r>
            <w:r>
              <w:rPr>
                <w:i/>
              </w:rPr>
              <w:noBreakHyphen/>
            </w:r>
            <w:r w:rsidR="002008C3" w:rsidRPr="006914E5">
              <w:rPr>
                <w:i/>
              </w:rPr>
              <w:t>law No. 1303877</w:t>
            </w:r>
          </w:p>
        </w:tc>
        <w:tc>
          <w:tcPr>
            <w:tcW w:w="3005" w:type="dxa"/>
          </w:tcPr>
          <w:p w14:paraId="61C425D6" w14:textId="79BBF797" w:rsidR="002008C3" w:rsidRPr="006914E5" w:rsidRDefault="00613DB6" w:rsidP="004947C4">
            <w:pPr>
              <w:rPr>
                <w:i/>
              </w:rPr>
            </w:pPr>
            <w:r>
              <w:rPr>
                <w:i/>
              </w:rPr>
              <w:t>Customs By</w:t>
            </w:r>
            <w:r>
              <w:rPr>
                <w:i/>
              </w:rPr>
              <w:noBreakHyphen/>
            </w:r>
            <w:r w:rsidR="002008C3" w:rsidRPr="006914E5">
              <w:rPr>
                <w:i/>
              </w:rPr>
              <w:t>law No. 1303878</w:t>
            </w:r>
          </w:p>
        </w:tc>
        <w:tc>
          <w:tcPr>
            <w:tcW w:w="3006" w:type="dxa"/>
          </w:tcPr>
          <w:p w14:paraId="3CEC7E13" w14:textId="694974AE" w:rsidR="002008C3" w:rsidRPr="006914E5" w:rsidRDefault="00613DB6" w:rsidP="004947C4">
            <w:pPr>
              <w:rPr>
                <w:i/>
              </w:rPr>
            </w:pPr>
            <w:r>
              <w:rPr>
                <w:i/>
              </w:rPr>
              <w:t>Customs By</w:t>
            </w:r>
            <w:r>
              <w:rPr>
                <w:i/>
              </w:rPr>
              <w:noBreakHyphen/>
            </w:r>
            <w:r w:rsidR="002008C3" w:rsidRPr="006914E5">
              <w:rPr>
                <w:i/>
              </w:rPr>
              <w:t>law No. 1304161</w:t>
            </w:r>
          </w:p>
        </w:tc>
      </w:tr>
      <w:tr w:rsidR="002008C3" w:rsidRPr="006914E5" w14:paraId="04FFEA21" w14:textId="77777777" w:rsidTr="004947C4">
        <w:tc>
          <w:tcPr>
            <w:tcW w:w="3005" w:type="dxa"/>
          </w:tcPr>
          <w:p w14:paraId="34E123FD" w14:textId="52AF21DB" w:rsidR="002008C3" w:rsidRPr="006914E5" w:rsidRDefault="00E0149C" w:rsidP="004947C4">
            <w:pPr>
              <w:rPr>
                <w:i/>
              </w:rPr>
            </w:pPr>
            <w:r>
              <w:rPr>
                <w:i/>
              </w:rPr>
              <w:t>Customs By</w:t>
            </w:r>
            <w:r>
              <w:rPr>
                <w:i/>
              </w:rPr>
              <w:noBreakHyphen/>
            </w:r>
            <w:r w:rsidR="002008C3" w:rsidRPr="006914E5">
              <w:rPr>
                <w:i/>
              </w:rPr>
              <w:t>law No. 1305011</w:t>
            </w:r>
          </w:p>
        </w:tc>
        <w:tc>
          <w:tcPr>
            <w:tcW w:w="3005" w:type="dxa"/>
          </w:tcPr>
          <w:p w14:paraId="3C2E7D26" w14:textId="1573F31D" w:rsidR="002008C3" w:rsidRPr="006914E5" w:rsidRDefault="00613DB6" w:rsidP="004947C4">
            <w:pPr>
              <w:rPr>
                <w:i/>
              </w:rPr>
            </w:pPr>
            <w:r>
              <w:rPr>
                <w:i/>
              </w:rPr>
              <w:t>Customs By</w:t>
            </w:r>
            <w:r>
              <w:rPr>
                <w:i/>
              </w:rPr>
              <w:noBreakHyphen/>
            </w:r>
            <w:r w:rsidR="002008C3" w:rsidRPr="006914E5">
              <w:rPr>
                <w:i/>
              </w:rPr>
              <w:t>law No. 1305014</w:t>
            </w:r>
          </w:p>
        </w:tc>
        <w:tc>
          <w:tcPr>
            <w:tcW w:w="3006" w:type="dxa"/>
          </w:tcPr>
          <w:p w14:paraId="5E83E548" w14:textId="7734CA3F" w:rsidR="002008C3" w:rsidRPr="006914E5" w:rsidRDefault="00613DB6" w:rsidP="004947C4">
            <w:pPr>
              <w:rPr>
                <w:i/>
              </w:rPr>
            </w:pPr>
            <w:r>
              <w:rPr>
                <w:i/>
              </w:rPr>
              <w:t>Customs By</w:t>
            </w:r>
            <w:r>
              <w:rPr>
                <w:i/>
              </w:rPr>
              <w:noBreakHyphen/>
            </w:r>
            <w:r w:rsidR="002008C3" w:rsidRPr="006914E5">
              <w:rPr>
                <w:i/>
              </w:rPr>
              <w:t>law No. 1305083</w:t>
            </w:r>
          </w:p>
        </w:tc>
      </w:tr>
      <w:tr w:rsidR="002008C3" w:rsidRPr="006914E5" w14:paraId="787109F0" w14:textId="77777777" w:rsidTr="004947C4">
        <w:tc>
          <w:tcPr>
            <w:tcW w:w="3005" w:type="dxa"/>
          </w:tcPr>
          <w:p w14:paraId="68C5A7D6" w14:textId="2E062158" w:rsidR="002008C3" w:rsidRPr="006914E5" w:rsidRDefault="00E0149C" w:rsidP="004947C4">
            <w:pPr>
              <w:rPr>
                <w:i/>
              </w:rPr>
            </w:pPr>
            <w:r>
              <w:rPr>
                <w:i/>
              </w:rPr>
              <w:t>Customs By</w:t>
            </w:r>
            <w:r>
              <w:rPr>
                <w:i/>
              </w:rPr>
              <w:noBreakHyphen/>
            </w:r>
            <w:r w:rsidR="002008C3" w:rsidRPr="006914E5">
              <w:rPr>
                <w:i/>
              </w:rPr>
              <w:t>law No. 1305091</w:t>
            </w:r>
          </w:p>
        </w:tc>
        <w:tc>
          <w:tcPr>
            <w:tcW w:w="3005" w:type="dxa"/>
          </w:tcPr>
          <w:p w14:paraId="01C4B143" w14:textId="5AEDAB97" w:rsidR="002008C3" w:rsidRPr="006914E5" w:rsidRDefault="00E0149C" w:rsidP="004947C4">
            <w:pPr>
              <w:rPr>
                <w:i/>
              </w:rPr>
            </w:pPr>
            <w:r>
              <w:rPr>
                <w:i/>
              </w:rPr>
              <w:t>Customs By</w:t>
            </w:r>
            <w:r w:rsidR="00613DB6">
              <w:rPr>
                <w:i/>
              </w:rPr>
              <w:noBreakHyphen/>
            </w:r>
            <w:r w:rsidR="002008C3" w:rsidRPr="006914E5">
              <w:rPr>
                <w:i/>
              </w:rPr>
              <w:t>law No. 1305752</w:t>
            </w:r>
          </w:p>
        </w:tc>
        <w:tc>
          <w:tcPr>
            <w:tcW w:w="3006" w:type="dxa"/>
          </w:tcPr>
          <w:p w14:paraId="71D0F5C2" w14:textId="0D97912D" w:rsidR="002008C3" w:rsidRPr="006914E5" w:rsidRDefault="00E0149C" w:rsidP="004947C4">
            <w:pPr>
              <w:rPr>
                <w:i/>
              </w:rPr>
            </w:pPr>
            <w:r>
              <w:rPr>
                <w:i/>
              </w:rPr>
              <w:t>Customs By</w:t>
            </w:r>
            <w:r>
              <w:rPr>
                <w:i/>
              </w:rPr>
              <w:noBreakHyphen/>
            </w:r>
            <w:r w:rsidR="002008C3" w:rsidRPr="006914E5">
              <w:rPr>
                <w:i/>
              </w:rPr>
              <w:t>law No. 1305755</w:t>
            </w:r>
          </w:p>
        </w:tc>
      </w:tr>
      <w:tr w:rsidR="002008C3" w:rsidRPr="006914E5" w14:paraId="156D9C13" w14:textId="77777777" w:rsidTr="004947C4">
        <w:tc>
          <w:tcPr>
            <w:tcW w:w="3005" w:type="dxa"/>
          </w:tcPr>
          <w:p w14:paraId="239733B3" w14:textId="2E83741D" w:rsidR="002008C3" w:rsidRPr="006914E5" w:rsidRDefault="00E0149C" w:rsidP="004947C4">
            <w:pPr>
              <w:rPr>
                <w:i/>
              </w:rPr>
            </w:pPr>
            <w:r>
              <w:rPr>
                <w:i/>
              </w:rPr>
              <w:t>Customs By</w:t>
            </w:r>
            <w:r>
              <w:rPr>
                <w:i/>
              </w:rPr>
              <w:noBreakHyphen/>
            </w:r>
            <w:r w:rsidR="002008C3" w:rsidRPr="006914E5">
              <w:rPr>
                <w:i/>
              </w:rPr>
              <w:t>law No. 1306509</w:t>
            </w:r>
          </w:p>
        </w:tc>
        <w:tc>
          <w:tcPr>
            <w:tcW w:w="3005" w:type="dxa"/>
          </w:tcPr>
          <w:p w14:paraId="7AA72913" w14:textId="4EAE5A84" w:rsidR="002008C3" w:rsidRPr="006914E5" w:rsidRDefault="00E0149C" w:rsidP="004947C4">
            <w:pPr>
              <w:rPr>
                <w:i/>
              </w:rPr>
            </w:pPr>
            <w:r>
              <w:rPr>
                <w:i/>
              </w:rPr>
              <w:t>Customs By</w:t>
            </w:r>
            <w:r>
              <w:rPr>
                <w:i/>
              </w:rPr>
              <w:noBreakHyphen/>
            </w:r>
            <w:r w:rsidR="006914E5" w:rsidRPr="006914E5">
              <w:rPr>
                <w:i/>
              </w:rPr>
              <w:t>law No. 1303592</w:t>
            </w:r>
          </w:p>
        </w:tc>
        <w:tc>
          <w:tcPr>
            <w:tcW w:w="3006" w:type="dxa"/>
          </w:tcPr>
          <w:p w14:paraId="79DFAFF1" w14:textId="77777777" w:rsidR="002008C3" w:rsidRPr="006914E5" w:rsidRDefault="002008C3" w:rsidP="004947C4">
            <w:pPr>
              <w:rPr>
                <w:i/>
              </w:rPr>
            </w:pPr>
          </w:p>
        </w:tc>
      </w:tr>
    </w:tbl>
    <w:p w14:paraId="68B2968E" w14:textId="4B485CFF" w:rsidR="002008C3" w:rsidRPr="00D64108" w:rsidRDefault="002008C3" w:rsidP="002008C3">
      <w:pPr>
        <w:spacing w:line="240" w:lineRule="auto"/>
      </w:pPr>
    </w:p>
    <w:p w14:paraId="32247A14" w14:textId="7872861A" w:rsidR="002008C3" w:rsidRPr="00D64108" w:rsidRDefault="002008C3" w:rsidP="002008C3">
      <w:pPr>
        <w:spacing w:line="240" w:lineRule="auto"/>
        <w:rPr>
          <w:b/>
        </w:rPr>
      </w:pPr>
      <w:r w:rsidRPr="00D64108">
        <w:rPr>
          <w:b/>
        </w:rPr>
        <w:t>Prescribed goods</w:t>
      </w:r>
    </w:p>
    <w:p w14:paraId="1C991E2A" w14:textId="77777777" w:rsidR="002008C3" w:rsidRDefault="002008C3" w:rsidP="002008C3">
      <w:pPr>
        <w:spacing w:line="240" w:lineRule="auto"/>
        <w:rPr>
          <w:u w:val="single"/>
        </w:rPr>
      </w:pPr>
    </w:p>
    <w:p w14:paraId="51E334E8" w14:textId="20252CAF" w:rsidR="002008C3" w:rsidRPr="00D64108" w:rsidRDefault="00613DB6" w:rsidP="002008C3">
      <w:pPr>
        <w:spacing w:line="240" w:lineRule="auto"/>
      </w:pPr>
      <w:r>
        <w:t>The by</w:t>
      </w:r>
      <w:r>
        <w:noBreakHyphen/>
      </w:r>
      <w:r w:rsidR="002008C3">
        <w:t xml:space="preserve">laws identified in the </w:t>
      </w:r>
      <w:r w:rsidR="002008C3" w:rsidRPr="00D64108">
        <w:rPr>
          <w:u w:val="single"/>
        </w:rPr>
        <w:t>Table</w:t>
      </w:r>
      <w:r w:rsidR="002008C3">
        <w:t xml:space="preserve"> prescribe goods for the following classes of goods:</w:t>
      </w:r>
    </w:p>
    <w:p w14:paraId="617F35AC" w14:textId="77777777" w:rsidR="00E7227D" w:rsidRDefault="00E7227D" w:rsidP="00986461">
      <w:pPr>
        <w:pStyle w:val="ListParagraph"/>
        <w:numPr>
          <w:ilvl w:val="0"/>
          <w:numId w:val="5"/>
        </w:numPr>
        <w:ind w:left="567" w:hanging="567"/>
      </w:pPr>
      <w:r w:rsidRPr="001F660A">
        <w:t>goods of a scientific, educational or cultural kind</w:t>
      </w:r>
      <w:r>
        <w:t>;</w:t>
      </w:r>
    </w:p>
    <w:p w14:paraId="683AF181" w14:textId="77777777" w:rsidR="00E7227D" w:rsidRDefault="00E7227D" w:rsidP="00986461">
      <w:pPr>
        <w:pStyle w:val="ListParagraph"/>
        <w:numPr>
          <w:ilvl w:val="0"/>
          <w:numId w:val="5"/>
        </w:numPr>
        <w:ind w:left="567" w:hanging="567"/>
      </w:pPr>
      <w:r w:rsidRPr="001F660A">
        <w:t>goods for international bodies or persons or goods relating to offshore areas</w:t>
      </w:r>
      <w:r>
        <w:t>;</w:t>
      </w:r>
    </w:p>
    <w:p w14:paraId="384FE2E4" w14:textId="77777777" w:rsidR="00E7227D" w:rsidRDefault="00E7227D" w:rsidP="00986461">
      <w:pPr>
        <w:pStyle w:val="ListParagraph"/>
        <w:numPr>
          <w:ilvl w:val="0"/>
          <w:numId w:val="5"/>
        </w:numPr>
        <w:ind w:left="567" w:hanging="567"/>
      </w:pPr>
      <w:r w:rsidRPr="001F660A">
        <w:t>goods that are personal effects</w:t>
      </w:r>
      <w:r>
        <w:t>;</w:t>
      </w:r>
    </w:p>
    <w:p w14:paraId="6BC0166C" w14:textId="77777777" w:rsidR="00E7227D" w:rsidRDefault="00E7227D" w:rsidP="00986461">
      <w:pPr>
        <w:pStyle w:val="ListParagraph"/>
        <w:numPr>
          <w:ilvl w:val="0"/>
          <w:numId w:val="5"/>
        </w:numPr>
        <w:ind w:left="567" w:hanging="567"/>
      </w:pPr>
      <w:r w:rsidRPr="001F660A">
        <w:t>goods that are returned to Australia</w:t>
      </w:r>
      <w:r>
        <w:t>;</w:t>
      </w:r>
    </w:p>
    <w:p w14:paraId="43292605" w14:textId="77777777" w:rsidR="00E7227D" w:rsidRDefault="00E7227D" w:rsidP="00986461">
      <w:pPr>
        <w:pStyle w:val="ListParagraph"/>
        <w:numPr>
          <w:ilvl w:val="0"/>
          <w:numId w:val="5"/>
        </w:numPr>
        <w:ind w:left="567" w:hanging="567"/>
      </w:pPr>
      <w:r>
        <w:t>goods that are exported from</w:t>
      </w:r>
      <w:r w:rsidRPr="001F660A">
        <w:t xml:space="preserve"> Australia</w:t>
      </w:r>
      <w:r>
        <w:t>;</w:t>
      </w:r>
    </w:p>
    <w:p w14:paraId="1CA4602A" w14:textId="77777777" w:rsidR="00E7227D" w:rsidRDefault="00E7227D" w:rsidP="00986461">
      <w:pPr>
        <w:pStyle w:val="ListParagraph"/>
        <w:numPr>
          <w:ilvl w:val="0"/>
          <w:numId w:val="5"/>
        </w:numPr>
        <w:ind w:left="567" w:hanging="567"/>
      </w:pPr>
      <w:r w:rsidRPr="001F660A">
        <w:t>goods that are donations or bequests</w:t>
      </w:r>
      <w:r>
        <w:t>;</w:t>
      </w:r>
    </w:p>
    <w:p w14:paraId="6909F6A2" w14:textId="77777777" w:rsidR="00E7227D" w:rsidRDefault="00E7227D" w:rsidP="00986461">
      <w:pPr>
        <w:pStyle w:val="ListParagraph"/>
        <w:numPr>
          <w:ilvl w:val="0"/>
          <w:numId w:val="5"/>
        </w:numPr>
        <w:ind w:left="567" w:hanging="567"/>
      </w:pPr>
      <w:r w:rsidRPr="001F660A">
        <w:t>goods that are trophies, decorations, medallions, certificates or prizes</w:t>
      </w:r>
      <w:r>
        <w:t>;</w:t>
      </w:r>
    </w:p>
    <w:p w14:paraId="3E479AB7" w14:textId="77777777" w:rsidR="00E7227D" w:rsidRDefault="00E7227D" w:rsidP="00986461">
      <w:pPr>
        <w:pStyle w:val="ListParagraph"/>
        <w:numPr>
          <w:ilvl w:val="0"/>
          <w:numId w:val="5"/>
        </w:numPr>
        <w:ind w:left="567" w:hanging="567"/>
      </w:pPr>
      <w:r>
        <w:t>goods of low value;</w:t>
      </w:r>
    </w:p>
    <w:p w14:paraId="5C072D9A" w14:textId="77777777" w:rsidR="00E7227D" w:rsidRDefault="00E7227D" w:rsidP="00986461">
      <w:pPr>
        <w:pStyle w:val="ListParagraph"/>
        <w:numPr>
          <w:ilvl w:val="0"/>
          <w:numId w:val="5"/>
        </w:numPr>
        <w:ind w:left="567" w:hanging="567"/>
      </w:pPr>
      <w:r w:rsidRPr="001F660A">
        <w:t>goods that are for persons with disabilities</w:t>
      </w:r>
      <w:r>
        <w:t>;</w:t>
      </w:r>
    </w:p>
    <w:p w14:paraId="1A6D65F5" w14:textId="77777777" w:rsidR="00E7227D" w:rsidRDefault="00E7227D" w:rsidP="00986461">
      <w:pPr>
        <w:pStyle w:val="ListParagraph"/>
        <w:numPr>
          <w:ilvl w:val="0"/>
          <w:numId w:val="5"/>
        </w:numPr>
        <w:ind w:left="567" w:hanging="567"/>
      </w:pPr>
      <w:r w:rsidRPr="001F660A">
        <w:t>goods that are textiles, clothing or footwear</w:t>
      </w:r>
      <w:r>
        <w:t>;</w:t>
      </w:r>
    </w:p>
    <w:p w14:paraId="71ED28E4" w14:textId="77777777" w:rsidR="00E7227D" w:rsidRDefault="00E7227D" w:rsidP="00986461">
      <w:pPr>
        <w:pStyle w:val="ListParagraph"/>
        <w:numPr>
          <w:ilvl w:val="0"/>
          <w:numId w:val="5"/>
        </w:numPr>
        <w:ind w:left="567" w:hanging="567"/>
      </w:pPr>
      <w:r w:rsidRPr="001F660A">
        <w:t>goods that relate to transport</w:t>
      </w:r>
      <w:r>
        <w:t>;</w:t>
      </w:r>
    </w:p>
    <w:p w14:paraId="32469835" w14:textId="77777777" w:rsidR="00E7227D" w:rsidRDefault="00E7227D" w:rsidP="00986461">
      <w:pPr>
        <w:pStyle w:val="ListParagraph"/>
        <w:numPr>
          <w:ilvl w:val="0"/>
          <w:numId w:val="5"/>
        </w:numPr>
        <w:ind w:left="567" w:hanging="567"/>
      </w:pPr>
      <w:r w:rsidRPr="001F660A">
        <w:t>goods relating to robots or prototypes</w:t>
      </w:r>
      <w:r>
        <w:t>;</w:t>
      </w:r>
    </w:p>
    <w:p w14:paraId="5949F9F3" w14:textId="77777777" w:rsidR="00E7227D" w:rsidRDefault="00E7227D" w:rsidP="00986461">
      <w:pPr>
        <w:pStyle w:val="ListParagraph"/>
        <w:numPr>
          <w:ilvl w:val="0"/>
          <w:numId w:val="5"/>
        </w:numPr>
        <w:ind w:left="567" w:hanging="567"/>
      </w:pPr>
      <w:r w:rsidRPr="001F660A">
        <w:t>goods relating to manufacturing</w:t>
      </w:r>
      <w:r>
        <w:t>;</w:t>
      </w:r>
    </w:p>
    <w:p w14:paraId="7F6D49CB" w14:textId="77777777" w:rsidR="00E7227D" w:rsidRDefault="00E7227D" w:rsidP="00986461">
      <w:pPr>
        <w:pStyle w:val="ListParagraph"/>
        <w:numPr>
          <w:ilvl w:val="0"/>
          <w:numId w:val="5"/>
        </w:numPr>
        <w:ind w:left="567" w:hanging="567"/>
      </w:pPr>
      <w:r w:rsidRPr="001F660A">
        <w:t>goods exempt from the Product Stewardship Oil Levy</w:t>
      </w:r>
      <w:r>
        <w:t>;</w:t>
      </w:r>
    </w:p>
    <w:p w14:paraId="6054DF8C" w14:textId="02D6A464" w:rsidR="002008C3" w:rsidRDefault="00E7227D" w:rsidP="00986461">
      <w:pPr>
        <w:pStyle w:val="ListParagraph"/>
        <w:numPr>
          <w:ilvl w:val="0"/>
          <w:numId w:val="5"/>
        </w:numPr>
        <w:ind w:left="567" w:hanging="567"/>
      </w:pPr>
      <w:r w:rsidRPr="001F660A">
        <w:t>miscellaneous goods</w:t>
      </w:r>
      <w:r>
        <w:t>.</w:t>
      </w:r>
    </w:p>
    <w:p w14:paraId="6B02B24D" w14:textId="77777777" w:rsidR="00E7227D" w:rsidRPr="00D64108" w:rsidRDefault="00E7227D" w:rsidP="002008C3">
      <w:pPr>
        <w:spacing w:line="240" w:lineRule="auto"/>
      </w:pPr>
    </w:p>
    <w:p w14:paraId="119325E5" w14:textId="55218181" w:rsidR="00157574" w:rsidRDefault="00157574">
      <w:pPr>
        <w:spacing w:after="160"/>
        <w:rPr>
          <w:b/>
          <w:u w:val="single"/>
        </w:rPr>
      </w:pPr>
      <w:r>
        <w:rPr>
          <w:b/>
          <w:u w:val="single"/>
        </w:rPr>
        <w:br w:type="page"/>
      </w:r>
    </w:p>
    <w:p w14:paraId="77B46349" w14:textId="27908C88" w:rsidR="00692851" w:rsidRPr="000D56E0" w:rsidRDefault="000D56E0" w:rsidP="000D56E0">
      <w:pPr>
        <w:jc w:val="right"/>
        <w:rPr>
          <w:b/>
          <w:u w:val="single"/>
        </w:rPr>
      </w:pPr>
      <w:r w:rsidRPr="000D56E0">
        <w:rPr>
          <w:b/>
          <w:u w:val="single"/>
        </w:rPr>
        <w:lastRenderedPageBreak/>
        <w:t>ATTACHMENT</w:t>
      </w:r>
      <w:r w:rsidR="00157574">
        <w:rPr>
          <w:b/>
          <w:u w:val="single"/>
        </w:rPr>
        <w:t xml:space="preserve"> B</w:t>
      </w:r>
    </w:p>
    <w:p w14:paraId="4ABA26B6" w14:textId="77777777" w:rsidR="000D56E0" w:rsidRDefault="000D56E0" w:rsidP="000D56E0"/>
    <w:p w14:paraId="5E51D0F1" w14:textId="57ED9398" w:rsidR="00FB2620" w:rsidRPr="000D56E0" w:rsidRDefault="00FB2620" w:rsidP="000D56E0">
      <w:pPr>
        <w:rPr>
          <w:b/>
          <w:u w:val="single"/>
        </w:rPr>
      </w:pPr>
      <w:r w:rsidRPr="000D56E0">
        <w:rPr>
          <w:b/>
          <w:u w:val="single"/>
        </w:rPr>
        <w:t xml:space="preserve">Details of the </w:t>
      </w:r>
      <w:r w:rsidR="00613DB6">
        <w:rPr>
          <w:b/>
          <w:i/>
          <w:u w:val="single"/>
        </w:rPr>
        <w:t>Customs By</w:t>
      </w:r>
      <w:r w:rsidR="00613DB6">
        <w:rPr>
          <w:b/>
          <w:i/>
          <w:u w:val="single"/>
        </w:rPr>
        <w:noBreakHyphen/>
      </w:r>
      <w:r w:rsidRPr="000D56E0">
        <w:rPr>
          <w:b/>
          <w:i/>
          <w:u w:val="single"/>
        </w:rPr>
        <w:t>laws 2023</w:t>
      </w:r>
    </w:p>
    <w:p w14:paraId="0F98444F" w14:textId="77777777" w:rsidR="000D56E0" w:rsidRDefault="000D56E0" w:rsidP="000D56E0"/>
    <w:p w14:paraId="03C99D46" w14:textId="060BD934" w:rsidR="00FB2620" w:rsidRPr="000D56E0" w:rsidRDefault="00FB2620" w:rsidP="000D56E0">
      <w:pPr>
        <w:rPr>
          <w:b/>
        </w:rPr>
      </w:pPr>
      <w:r w:rsidRPr="000D56E0">
        <w:rPr>
          <w:b/>
        </w:rPr>
        <w:t>Part 1—Preliminary</w:t>
      </w:r>
    </w:p>
    <w:p w14:paraId="7DD343A7" w14:textId="77777777" w:rsidR="000D56E0" w:rsidRDefault="000D56E0" w:rsidP="000D56E0"/>
    <w:p w14:paraId="68A3333C" w14:textId="5F8148D0" w:rsidR="00FB2620" w:rsidRPr="000D56E0" w:rsidRDefault="0076245A" w:rsidP="000D56E0">
      <w:pPr>
        <w:rPr>
          <w:b/>
        </w:rPr>
      </w:pPr>
      <w:r w:rsidRPr="000D56E0">
        <w:rPr>
          <w:b/>
        </w:rPr>
        <w:t>Section 1  Name</w:t>
      </w:r>
    </w:p>
    <w:p w14:paraId="5BB21758" w14:textId="77777777" w:rsidR="000D56E0" w:rsidRDefault="000D56E0" w:rsidP="000D56E0"/>
    <w:p w14:paraId="57F17676" w14:textId="48A61DF2" w:rsidR="00D3313B" w:rsidRPr="00DB3C8D" w:rsidRDefault="00D3313B" w:rsidP="00986461">
      <w:pPr>
        <w:pStyle w:val="ListParagraph"/>
        <w:numPr>
          <w:ilvl w:val="0"/>
          <w:numId w:val="3"/>
        </w:numPr>
        <w:ind w:left="567" w:hanging="567"/>
      </w:pPr>
      <w:r>
        <w:t xml:space="preserve">This section provides that the </w:t>
      </w:r>
      <w:r w:rsidR="008E4E0C">
        <w:t>name</w:t>
      </w:r>
      <w:r>
        <w:t xml:space="preserve"> of the </w:t>
      </w:r>
      <w:r w:rsidR="008E4E0C">
        <w:t>instrument</w:t>
      </w:r>
      <w:r>
        <w:t xml:space="preserve"> is the </w:t>
      </w:r>
      <w:r w:rsidR="00E0149C">
        <w:rPr>
          <w:i/>
        </w:rPr>
        <w:t>Customs By</w:t>
      </w:r>
      <w:r w:rsidR="00E0149C">
        <w:rPr>
          <w:i/>
        </w:rPr>
        <w:noBreakHyphen/>
      </w:r>
      <w:r w:rsidR="008E4E0C">
        <w:rPr>
          <w:i/>
        </w:rPr>
        <w:t>L</w:t>
      </w:r>
      <w:r w:rsidRPr="000D56E0">
        <w:rPr>
          <w:i/>
        </w:rPr>
        <w:t>aws 2023</w:t>
      </w:r>
      <w:r w:rsidR="00E0149C">
        <w:t xml:space="preserve"> (2023 By</w:t>
      </w:r>
      <w:r w:rsidR="00E0149C">
        <w:noBreakHyphen/>
      </w:r>
      <w:r w:rsidR="008E4E0C">
        <w:t>Law</w:t>
      </w:r>
      <w:r w:rsidR="00314DB1">
        <w:t>s</w:t>
      </w:r>
      <w:r w:rsidR="008E4E0C">
        <w:t>)</w:t>
      </w:r>
      <w:r>
        <w:t>.</w:t>
      </w:r>
    </w:p>
    <w:p w14:paraId="78411744" w14:textId="77777777" w:rsidR="000D56E0" w:rsidRDefault="000D56E0" w:rsidP="000D56E0"/>
    <w:p w14:paraId="655A7BC2" w14:textId="5A3682B4" w:rsidR="00AC1866" w:rsidRPr="000D56E0" w:rsidRDefault="00FC305D" w:rsidP="000D56E0">
      <w:pPr>
        <w:rPr>
          <w:b/>
        </w:rPr>
      </w:pPr>
      <w:r w:rsidRPr="000D56E0">
        <w:rPr>
          <w:b/>
        </w:rPr>
        <w:t xml:space="preserve">Section 2 </w:t>
      </w:r>
      <w:r w:rsidR="00D3313B" w:rsidRPr="000D56E0">
        <w:rPr>
          <w:b/>
        </w:rPr>
        <w:t xml:space="preserve"> Commencement</w:t>
      </w:r>
    </w:p>
    <w:p w14:paraId="068CEC8D" w14:textId="77777777" w:rsidR="000D56E0" w:rsidRDefault="000D56E0" w:rsidP="000D56E0"/>
    <w:p w14:paraId="4E9965AB" w14:textId="799AE998" w:rsidR="008E4E0C" w:rsidRDefault="008E4E0C" w:rsidP="00986461">
      <w:pPr>
        <w:pStyle w:val="ListParagraph"/>
        <w:numPr>
          <w:ilvl w:val="0"/>
          <w:numId w:val="3"/>
        </w:numPr>
        <w:ind w:left="567" w:hanging="567"/>
      </w:pPr>
      <w:r>
        <w:t>This section sets out, in a table, the date on which each of the prov</w:t>
      </w:r>
      <w:r w:rsidR="00E0149C">
        <w:t>isions contained in the 2023 By</w:t>
      </w:r>
      <w:r w:rsidR="00E0149C">
        <w:noBreakHyphen/>
      </w:r>
      <w:r>
        <w:t>Law</w:t>
      </w:r>
      <w:r w:rsidR="00314DB1">
        <w:t>s</w:t>
      </w:r>
      <w:r>
        <w:t xml:space="preserve"> commences.</w:t>
      </w:r>
    </w:p>
    <w:p w14:paraId="7D5705BA" w14:textId="77777777" w:rsidR="008E4E0C" w:rsidRDefault="008E4E0C" w:rsidP="008E4E0C"/>
    <w:p w14:paraId="3606AFC4" w14:textId="2E57EDCC" w:rsidR="008E4E0C" w:rsidRDefault="00F01B9F" w:rsidP="00986461">
      <w:pPr>
        <w:pStyle w:val="ListParagraph"/>
        <w:numPr>
          <w:ilvl w:val="0"/>
          <w:numId w:val="3"/>
        </w:numPr>
        <w:ind w:left="567" w:hanging="567"/>
      </w:pPr>
      <w:r>
        <w:t>Table item 1 provides that</w:t>
      </w:r>
      <w:r w:rsidR="008E4E0C">
        <w:t xml:space="preserve"> </w:t>
      </w:r>
      <w:r>
        <w:t>Part 1 a</w:t>
      </w:r>
      <w:r w:rsidR="00E0149C">
        <w:t>nd anything else in the 2023 By</w:t>
      </w:r>
      <w:r w:rsidR="00E0149C">
        <w:noBreakHyphen/>
      </w:r>
      <w:r>
        <w:t>Laws not elsewhere covered by the table (being sections</w:t>
      </w:r>
      <w:r w:rsidR="00E0149C">
        <w:t xml:space="preserve"> 1 to 6 of the 2023 By</w:t>
      </w:r>
      <w:r w:rsidR="00E0149C">
        <w:noBreakHyphen/>
      </w:r>
      <w:r>
        <w:t>Laws) commence</w:t>
      </w:r>
      <w:r w:rsidR="008E4E0C">
        <w:t xml:space="preserve"> on the day after it is registered on the Federal Register of Legislation.</w:t>
      </w:r>
    </w:p>
    <w:p w14:paraId="61AAD239" w14:textId="77777777" w:rsidR="00F01B9F" w:rsidRDefault="00F01B9F" w:rsidP="00F01B9F"/>
    <w:p w14:paraId="25EF1FFC" w14:textId="530355FC" w:rsidR="00F01B9F" w:rsidRDefault="00F01B9F" w:rsidP="00986461">
      <w:pPr>
        <w:pStyle w:val="ListParagraph"/>
        <w:numPr>
          <w:ilvl w:val="0"/>
          <w:numId w:val="3"/>
        </w:numPr>
        <w:ind w:left="567" w:hanging="567"/>
      </w:pPr>
      <w:r>
        <w:t xml:space="preserve">Table item 2 provides that Parts 2 to 16 (being </w:t>
      </w:r>
      <w:r w:rsidR="00E0149C">
        <w:t>sections 7 to 73 of the 2023 By</w:t>
      </w:r>
      <w:r w:rsidR="00E0149C">
        <w:noBreakHyphen/>
      </w:r>
      <w:r>
        <w:t>Laws) commence on 1 April 2023.</w:t>
      </w:r>
    </w:p>
    <w:p w14:paraId="26DDCFBC" w14:textId="77777777" w:rsidR="008E4E0C" w:rsidRDefault="008E4E0C" w:rsidP="008E4E0C"/>
    <w:p w14:paraId="3D778837" w14:textId="6ED57F6F" w:rsidR="00F01B9F" w:rsidRDefault="00F01B9F" w:rsidP="00986461">
      <w:pPr>
        <w:pStyle w:val="ListParagraph"/>
        <w:numPr>
          <w:ilvl w:val="0"/>
          <w:numId w:val="3"/>
        </w:numPr>
        <w:ind w:left="567" w:hanging="567"/>
      </w:pPr>
      <w:r>
        <w:t>Table item 3 provides that Sch</w:t>
      </w:r>
      <w:r w:rsidR="00E0149C">
        <w:t>edule 1 to the 2023 By</w:t>
      </w:r>
      <w:r w:rsidR="00E0149C">
        <w:noBreakHyphen/>
      </w:r>
      <w:r>
        <w:t>Law commences at the end of 31 March 2023.</w:t>
      </w:r>
    </w:p>
    <w:p w14:paraId="18BD27E9" w14:textId="77777777" w:rsidR="000D56E0" w:rsidRDefault="000D56E0" w:rsidP="000D56E0">
      <w:pPr>
        <w:ind w:left="567" w:hanging="567"/>
      </w:pPr>
    </w:p>
    <w:p w14:paraId="3321AE1D" w14:textId="3A237B60" w:rsidR="00D3313B" w:rsidRPr="00D3313B" w:rsidRDefault="00F01B9F" w:rsidP="00986461">
      <w:pPr>
        <w:pStyle w:val="ListParagraph"/>
        <w:numPr>
          <w:ilvl w:val="0"/>
          <w:numId w:val="3"/>
        </w:numPr>
        <w:ind w:left="567" w:hanging="567"/>
      </w:pPr>
      <w:r>
        <w:t>The</w:t>
      </w:r>
      <w:r w:rsidR="00D3313B" w:rsidRPr="00D3313B">
        <w:t xml:space="preserve"> note</w:t>
      </w:r>
      <w:r w:rsidR="00191EC8">
        <w:t xml:space="preserve"> under the table in subsection</w:t>
      </w:r>
      <w:r w:rsidR="00ED19B5">
        <w:t> </w:t>
      </w:r>
      <w:r w:rsidR="00D3313B" w:rsidRPr="00D3313B">
        <w:t xml:space="preserve">(1) </w:t>
      </w:r>
      <w:r>
        <w:t>indicates</w:t>
      </w:r>
      <w:r w:rsidR="00D3313B" w:rsidRPr="00D3313B">
        <w:t xml:space="preserve"> that th</w:t>
      </w:r>
      <w:r>
        <w:t>e</w:t>
      </w:r>
      <w:r w:rsidR="00D3313B" w:rsidRPr="00D3313B">
        <w:t xml:space="preserve"> table </w:t>
      </w:r>
      <w:r>
        <w:t xml:space="preserve">only </w:t>
      </w:r>
      <w:r w:rsidR="00D3313B" w:rsidRPr="00D3313B">
        <w:t>relates to the provisions of this instrument as originally made and will not be amended to deal with any later amendments of this instrument.</w:t>
      </w:r>
    </w:p>
    <w:p w14:paraId="2C1E75FB" w14:textId="77777777" w:rsidR="000D56E0" w:rsidRDefault="000D56E0" w:rsidP="000D56E0"/>
    <w:p w14:paraId="51BF6748" w14:textId="0D666431" w:rsidR="00D3313B" w:rsidRPr="000D56E0" w:rsidRDefault="00D3313B" w:rsidP="000D56E0">
      <w:pPr>
        <w:rPr>
          <w:b/>
        </w:rPr>
      </w:pPr>
      <w:r w:rsidRPr="000D56E0">
        <w:rPr>
          <w:b/>
        </w:rPr>
        <w:t>Section 3  Authority</w:t>
      </w:r>
    </w:p>
    <w:p w14:paraId="46D8FCC8" w14:textId="77777777" w:rsidR="000D56E0" w:rsidRDefault="000D56E0" w:rsidP="000D56E0">
      <w:pPr>
        <w:ind w:left="567" w:hanging="567"/>
      </w:pPr>
    </w:p>
    <w:p w14:paraId="36EA0B53" w14:textId="63D19EF1" w:rsidR="00D3313B" w:rsidRPr="00D3313B" w:rsidRDefault="00D3313B" w:rsidP="00986461">
      <w:pPr>
        <w:pStyle w:val="ListParagraph"/>
        <w:numPr>
          <w:ilvl w:val="0"/>
          <w:numId w:val="3"/>
        </w:numPr>
        <w:ind w:left="567" w:hanging="567"/>
      </w:pPr>
      <w:r w:rsidRPr="00D3313B">
        <w:t xml:space="preserve">This section sets out the authority under which the </w:t>
      </w:r>
      <w:r w:rsidR="00E0149C">
        <w:t>2023 By</w:t>
      </w:r>
      <w:r w:rsidR="00E0149C">
        <w:noBreakHyphen/>
      </w:r>
      <w:r w:rsidR="00F01B9F">
        <w:t>Laws is</w:t>
      </w:r>
      <w:r w:rsidRPr="00D3313B">
        <w:t xml:space="preserve"> made, which is the </w:t>
      </w:r>
      <w:r w:rsidRPr="000D56E0">
        <w:rPr>
          <w:i/>
        </w:rPr>
        <w:t>Customs</w:t>
      </w:r>
      <w:r w:rsidR="00ED19B5" w:rsidRPr="000D56E0">
        <w:rPr>
          <w:i/>
        </w:rPr>
        <w:t> </w:t>
      </w:r>
      <w:r w:rsidRPr="000D56E0">
        <w:rPr>
          <w:i/>
        </w:rPr>
        <w:t>Act 1901</w:t>
      </w:r>
      <w:r w:rsidRPr="00D3313B">
        <w:t xml:space="preserve"> (Customs Act).</w:t>
      </w:r>
    </w:p>
    <w:p w14:paraId="64551B7D" w14:textId="77777777" w:rsidR="000D56E0" w:rsidRDefault="000D56E0" w:rsidP="000D56E0">
      <w:pPr>
        <w:ind w:left="567" w:hanging="567"/>
      </w:pPr>
    </w:p>
    <w:p w14:paraId="4BC144A5" w14:textId="27A0F148" w:rsidR="00D3313B" w:rsidRPr="000D56E0" w:rsidRDefault="00D3313B" w:rsidP="000D56E0">
      <w:pPr>
        <w:rPr>
          <w:b/>
        </w:rPr>
      </w:pPr>
      <w:r w:rsidRPr="000D56E0">
        <w:rPr>
          <w:b/>
        </w:rPr>
        <w:t>Section 4  Schedules</w:t>
      </w:r>
    </w:p>
    <w:p w14:paraId="6A349177" w14:textId="77777777" w:rsidR="000D56E0" w:rsidRDefault="000D56E0" w:rsidP="000D56E0">
      <w:pPr>
        <w:ind w:left="567" w:hanging="567"/>
      </w:pPr>
    </w:p>
    <w:p w14:paraId="50735172" w14:textId="2DF6A0F1" w:rsidR="00D3313B" w:rsidRPr="00D3313B" w:rsidRDefault="00D3313B" w:rsidP="00986461">
      <w:pPr>
        <w:pStyle w:val="ListParagraph"/>
        <w:numPr>
          <w:ilvl w:val="0"/>
          <w:numId w:val="3"/>
        </w:numPr>
        <w:ind w:left="567" w:hanging="567"/>
      </w:pPr>
      <w:r w:rsidRPr="00D3313B">
        <w:t xml:space="preserve">This section is the enabling provision for the Schedule to the </w:t>
      </w:r>
      <w:r w:rsidR="00F01B9F">
        <w:t>20</w:t>
      </w:r>
      <w:r w:rsidR="00E0149C">
        <w:t>23 By</w:t>
      </w:r>
      <w:r w:rsidR="00E0149C">
        <w:noBreakHyphen/>
      </w:r>
      <w:r w:rsidR="00F01B9F">
        <w:t>Laws</w:t>
      </w:r>
      <w:r w:rsidRPr="00D3313B">
        <w:t xml:space="preserve"> and provide</w:t>
      </w:r>
      <w:r w:rsidR="00F01B9F">
        <w:t>s</w:t>
      </w:r>
      <w:r w:rsidRPr="00D3313B">
        <w:t xml:space="preserve"> that, each instrument that is specified in a Schedule to the </w:t>
      </w:r>
      <w:r w:rsidR="00E0149C">
        <w:t>2023 By</w:t>
      </w:r>
      <w:r w:rsidR="00E0149C">
        <w:noBreakHyphen/>
      </w:r>
      <w:r w:rsidR="00F01B9F">
        <w:t>Laws</w:t>
      </w:r>
      <w:r w:rsidRPr="00D3313B">
        <w:t xml:space="preserve">, </w:t>
      </w:r>
      <w:r w:rsidR="00F01B9F">
        <w:t>is</w:t>
      </w:r>
      <w:r w:rsidRPr="00D3313B">
        <w:t xml:space="preserve"> amended or repealed as set out in the applicable items in the Schedule concerned and that any other item in a Schedules to this instrument has effect according to its terms.</w:t>
      </w:r>
    </w:p>
    <w:p w14:paraId="69A674FA" w14:textId="77777777" w:rsidR="000D56E0" w:rsidRDefault="000D56E0" w:rsidP="000D56E0">
      <w:pPr>
        <w:ind w:left="567" w:hanging="567"/>
      </w:pPr>
    </w:p>
    <w:p w14:paraId="730864A4" w14:textId="4670887A" w:rsidR="00D3313B" w:rsidRPr="00D3313B" w:rsidRDefault="00E0149C" w:rsidP="00986461">
      <w:pPr>
        <w:pStyle w:val="ListParagraph"/>
        <w:numPr>
          <w:ilvl w:val="0"/>
          <w:numId w:val="3"/>
        </w:numPr>
        <w:ind w:left="567" w:hanging="567"/>
      </w:pPr>
      <w:r>
        <w:rPr>
          <w:i/>
        </w:rPr>
        <w:t>Customs By</w:t>
      </w:r>
      <w:r>
        <w:rPr>
          <w:i/>
        </w:rPr>
        <w:noBreakHyphen/>
      </w:r>
      <w:r w:rsidR="00ED19B5" w:rsidRPr="000D56E0">
        <w:rPr>
          <w:i/>
        </w:rPr>
        <w:t>law No. </w:t>
      </w:r>
      <w:r w:rsidR="0078135C" w:rsidRPr="000D56E0">
        <w:rPr>
          <w:i/>
        </w:rPr>
        <w:t>1301117</w:t>
      </w:r>
      <w:r w:rsidR="0078135C">
        <w:t xml:space="preserve">, </w:t>
      </w:r>
      <w:r>
        <w:rPr>
          <w:i/>
        </w:rPr>
        <w:t>Customs By</w:t>
      </w:r>
      <w:r>
        <w:rPr>
          <w:i/>
        </w:rPr>
        <w:noBreakHyphen/>
      </w:r>
      <w:r w:rsidR="00D3313B" w:rsidRPr="000D56E0">
        <w:rPr>
          <w:i/>
        </w:rPr>
        <w:t>law No.</w:t>
      </w:r>
      <w:r w:rsidR="00ED19B5" w:rsidRPr="000D56E0">
        <w:rPr>
          <w:i/>
        </w:rPr>
        <w:t> </w:t>
      </w:r>
      <w:r w:rsidR="00D3313B" w:rsidRPr="000D56E0">
        <w:rPr>
          <w:i/>
        </w:rPr>
        <w:t>1325719</w:t>
      </w:r>
      <w:r w:rsidR="00D3313B" w:rsidRPr="00D3313B">
        <w:t xml:space="preserve"> and </w:t>
      </w:r>
      <w:r>
        <w:rPr>
          <w:i/>
        </w:rPr>
        <w:t>Customs By</w:t>
      </w:r>
      <w:r>
        <w:rPr>
          <w:i/>
        </w:rPr>
        <w:noBreakHyphen/>
      </w:r>
      <w:r w:rsidR="00ED19B5" w:rsidRPr="000D56E0">
        <w:rPr>
          <w:i/>
        </w:rPr>
        <w:t>law No. </w:t>
      </w:r>
      <w:r w:rsidR="00D3313B" w:rsidRPr="000D56E0">
        <w:rPr>
          <w:i/>
        </w:rPr>
        <w:t>1700334</w:t>
      </w:r>
      <w:r w:rsidR="00F01B9F">
        <w:t xml:space="preserve"> are instruments repeal</w:t>
      </w:r>
      <w:r>
        <w:t>ed by Schedule 1 to the 2023 By</w:t>
      </w:r>
      <w:r>
        <w:noBreakHyphen/>
      </w:r>
      <w:r w:rsidR="00F01B9F">
        <w:t>Laws</w:t>
      </w:r>
      <w:r w:rsidR="00D3313B" w:rsidRPr="00D3313B">
        <w:t>.</w:t>
      </w:r>
    </w:p>
    <w:p w14:paraId="5C2B94D1" w14:textId="77777777" w:rsidR="000D56E0" w:rsidRDefault="000D56E0" w:rsidP="000D56E0">
      <w:pPr>
        <w:ind w:left="567" w:hanging="567"/>
      </w:pPr>
    </w:p>
    <w:p w14:paraId="2409ECCD" w14:textId="31E292EE" w:rsidR="00D3313B" w:rsidRPr="000D56E0" w:rsidRDefault="00D3313B" w:rsidP="000C412D">
      <w:pPr>
        <w:keepNext/>
        <w:keepLines/>
        <w:rPr>
          <w:b/>
        </w:rPr>
      </w:pPr>
      <w:r w:rsidRPr="000D56E0">
        <w:rPr>
          <w:b/>
        </w:rPr>
        <w:lastRenderedPageBreak/>
        <w:t>Section 5  Interpretation</w:t>
      </w:r>
    </w:p>
    <w:p w14:paraId="02771CD3" w14:textId="77777777" w:rsidR="000D56E0" w:rsidRDefault="000D56E0" w:rsidP="000C412D">
      <w:pPr>
        <w:keepNext/>
        <w:keepLines/>
        <w:ind w:left="567" w:hanging="567"/>
      </w:pPr>
    </w:p>
    <w:p w14:paraId="2BCE4CD1" w14:textId="5E16E9D9" w:rsidR="00D3313B" w:rsidRDefault="00D3313B" w:rsidP="00986461">
      <w:pPr>
        <w:pStyle w:val="ListParagraph"/>
        <w:keepNext/>
        <w:keepLines/>
        <w:numPr>
          <w:ilvl w:val="0"/>
          <w:numId w:val="3"/>
        </w:numPr>
        <w:ind w:left="567" w:hanging="567"/>
      </w:pPr>
      <w:r w:rsidRPr="0078135C">
        <w:t xml:space="preserve">This section </w:t>
      </w:r>
      <w:r w:rsidR="00605B02">
        <w:t>defines terms frequently referred to through</w:t>
      </w:r>
      <w:r w:rsidR="00601F99">
        <w:t>out, and abbreviations used in,</w:t>
      </w:r>
      <w:r w:rsidR="00605B02">
        <w:t xml:space="preserve"> the 2023 By-Laws</w:t>
      </w:r>
      <w:r w:rsidR="00601F99">
        <w:t>. This section also</w:t>
      </w:r>
      <w:r w:rsidR="00605B02">
        <w:t xml:space="preserve"> indicates that certain terms (being a</w:t>
      </w:r>
      <w:r w:rsidR="00605B02" w:rsidRPr="00605B02">
        <w:t>ircraft</w:t>
      </w:r>
      <w:r w:rsidR="00605B02">
        <w:t xml:space="preserve">, </w:t>
      </w:r>
      <w:r w:rsidR="00605B02" w:rsidRPr="00605B02">
        <w:t>arrival</w:t>
      </w:r>
      <w:r w:rsidR="00605B02">
        <w:t>,</w:t>
      </w:r>
      <w:r w:rsidR="00605B02" w:rsidRPr="00605B02">
        <w:t xml:space="preserve"> coastal area</w:t>
      </w:r>
      <w:r w:rsidR="00605B02">
        <w:t xml:space="preserve">, </w:t>
      </w:r>
      <w:r w:rsidR="00605B02" w:rsidRPr="00605B02">
        <w:t>container</w:t>
      </w:r>
      <w:r w:rsidR="00605B02">
        <w:t xml:space="preserve">, </w:t>
      </w:r>
      <w:r w:rsidR="00605B02" w:rsidRPr="00605B02">
        <w:t>days</w:t>
      </w:r>
      <w:r w:rsidR="00605B02">
        <w:t xml:space="preserve">, </w:t>
      </w:r>
      <w:r w:rsidR="00605B02" w:rsidRPr="00605B02">
        <w:t>documents</w:t>
      </w:r>
      <w:r w:rsidR="00605B02">
        <w:t xml:space="preserve">, </w:t>
      </w:r>
      <w:r w:rsidR="00605B02" w:rsidRPr="00605B02">
        <w:t>duty</w:t>
      </w:r>
      <w:r w:rsidR="00605B02">
        <w:t xml:space="preserve">, </w:t>
      </w:r>
      <w:r w:rsidR="00E0149C">
        <w:t>excise</w:t>
      </w:r>
      <w:r w:rsidR="00E0149C">
        <w:noBreakHyphen/>
      </w:r>
      <w:r w:rsidR="00605B02" w:rsidRPr="00605B02">
        <w:t>equivalent goods</w:t>
      </w:r>
      <w:r w:rsidR="00605B02">
        <w:t xml:space="preserve">, </w:t>
      </w:r>
      <w:r w:rsidR="00605B02" w:rsidRPr="00605B02">
        <w:t>goods</w:t>
      </w:r>
      <w:r w:rsidR="00605B02">
        <w:t xml:space="preserve">, </w:t>
      </w:r>
      <w:r w:rsidR="00605B02" w:rsidRPr="00605B02">
        <w:t>month</w:t>
      </w:r>
      <w:r w:rsidR="00605B02">
        <w:t xml:space="preserve">, and </w:t>
      </w:r>
      <w:r w:rsidR="00605B02" w:rsidRPr="00605B02">
        <w:t>ship</w:t>
      </w:r>
      <w:r w:rsidR="00605B02">
        <w:t>) have the same meaning as in the Customs Act</w:t>
      </w:r>
      <w:r w:rsidRPr="0078135C">
        <w:t>.</w:t>
      </w:r>
    </w:p>
    <w:p w14:paraId="31334380" w14:textId="77777777" w:rsidR="000D56E0" w:rsidRDefault="000D56E0" w:rsidP="000D56E0">
      <w:pPr>
        <w:ind w:left="567" w:hanging="567"/>
      </w:pPr>
    </w:p>
    <w:p w14:paraId="2D5B8183" w14:textId="2CBC471E" w:rsidR="000D56E0" w:rsidRDefault="00191EC8" w:rsidP="00986461">
      <w:pPr>
        <w:pStyle w:val="ListParagraph"/>
        <w:numPr>
          <w:ilvl w:val="0"/>
          <w:numId w:val="3"/>
        </w:numPr>
        <w:ind w:left="567" w:hanging="567"/>
      </w:pPr>
      <w:r>
        <w:t>Subsection</w:t>
      </w:r>
      <w:r w:rsidR="00ED19B5">
        <w:t> </w:t>
      </w:r>
      <w:r w:rsidR="00D3313B" w:rsidRPr="00D3313B">
        <w:t xml:space="preserve">(1) </w:t>
      </w:r>
      <w:r w:rsidR="00601F99">
        <w:t xml:space="preserve">defines the </w:t>
      </w:r>
      <w:r w:rsidR="00613DB6">
        <w:t>following terms for the 2023 By</w:t>
      </w:r>
      <w:r w:rsidR="00613DB6">
        <w:noBreakHyphen/>
      </w:r>
      <w:r w:rsidR="00601F99">
        <w:t>Laws</w:t>
      </w:r>
      <w:r w:rsidR="00D3313B" w:rsidRPr="00D3313B">
        <w:t>:</w:t>
      </w:r>
    </w:p>
    <w:p w14:paraId="685CFF1B" w14:textId="16B15D78" w:rsidR="00D3313B" w:rsidRPr="00D3313B" w:rsidRDefault="00D3313B" w:rsidP="00986461">
      <w:pPr>
        <w:pStyle w:val="ListParagraph"/>
        <w:numPr>
          <w:ilvl w:val="0"/>
          <w:numId w:val="4"/>
        </w:numPr>
        <w:spacing w:line="240" w:lineRule="auto"/>
        <w:ind w:left="1134" w:hanging="567"/>
      </w:pPr>
      <w:r w:rsidRPr="000D56E0">
        <w:rPr>
          <w:b/>
          <w:i/>
        </w:rPr>
        <w:t>Act</w:t>
      </w:r>
      <w:r w:rsidRPr="00D3313B">
        <w:t xml:space="preserve"> means the </w:t>
      </w:r>
      <w:r w:rsidRPr="000D56E0">
        <w:rPr>
          <w:i/>
        </w:rPr>
        <w:t>Customs Act 1901</w:t>
      </w:r>
    </w:p>
    <w:p w14:paraId="52B39AA1" w14:textId="7BF17971" w:rsidR="00D3313B" w:rsidRPr="00D3313B" w:rsidRDefault="00D3313B" w:rsidP="00986461">
      <w:pPr>
        <w:pStyle w:val="ListParagraph"/>
        <w:numPr>
          <w:ilvl w:val="0"/>
          <w:numId w:val="4"/>
        </w:numPr>
        <w:spacing w:line="240" w:lineRule="auto"/>
        <w:ind w:left="1134" w:hanging="567"/>
      </w:pPr>
      <w:r w:rsidRPr="000D56E0">
        <w:rPr>
          <w:b/>
          <w:i/>
        </w:rPr>
        <w:t>Collector</w:t>
      </w:r>
      <w:r w:rsidRPr="00D3313B">
        <w:t xml:space="preserve"> has the same meaning as in subsection</w:t>
      </w:r>
      <w:r w:rsidR="00ED19B5">
        <w:t> </w:t>
      </w:r>
      <w:r w:rsidRPr="00D3313B">
        <w:t>8(1) of the Act.</w:t>
      </w:r>
    </w:p>
    <w:p w14:paraId="36CDC782" w14:textId="77777777" w:rsidR="00D3313B" w:rsidRPr="00D3313B" w:rsidRDefault="00D3313B" w:rsidP="00986461">
      <w:pPr>
        <w:pStyle w:val="ListParagraph"/>
        <w:numPr>
          <w:ilvl w:val="0"/>
          <w:numId w:val="4"/>
        </w:numPr>
        <w:spacing w:line="240" w:lineRule="auto"/>
        <w:ind w:left="1134" w:hanging="567"/>
      </w:pPr>
      <w:r w:rsidRPr="000D56E0">
        <w:rPr>
          <w:b/>
          <w:i/>
        </w:rPr>
        <w:t>item</w:t>
      </w:r>
      <w:r w:rsidRPr="00D3313B">
        <w:t xml:space="preserve"> means an item in Schedule 4 to the </w:t>
      </w:r>
      <w:r w:rsidRPr="000D56E0">
        <w:rPr>
          <w:i/>
        </w:rPr>
        <w:t>Customs Tariff Act 1995</w:t>
      </w:r>
      <w:r w:rsidR="00697A73" w:rsidRPr="000D56E0">
        <w:rPr>
          <w:i/>
        </w:rPr>
        <w:t xml:space="preserve"> </w:t>
      </w:r>
      <w:r w:rsidR="00697A73">
        <w:t>(</w:t>
      </w:r>
      <w:r w:rsidR="00697A73" w:rsidRPr="00A669FD">
        <w:t>t</w:t>
      </w:r>
      <w:r w:rsidR="00697A73" w:rsidRPr="00697A73">
        <w:t>he</w:t>
      </w:r>
      <w:r w:rsidR="00697A73">
        <w:t xml:space="preserve"> Customs Tariff Act)</w:t>
      </w:r>
      <w:r w:rsidRPr="00D3313B">
        <w:t>.</w:t>
      </w:r>
    </w:p>
    <w:p w14:paraId="0F6B90C9" w14:textId="20A57B9C" w:rsidR="00D3313B" w:rsidRPr="00D3313B" w:rsidRDefault="00D3313B" w:rsidP="00986461">
      <w:pPr>
        <w:pStyle w:val="ListParagraph"/>
        <w:numPr>
          <w:ilvl w:val="0"/>
          <w:numId w:val="4"/>
        </w:numPr>
        <w:spacing w:line="240" w:lineRule="auto"/>
        <w:ind w:left="1134" w:hanging="567"/>
      </w:pPr>
      <w:r w:rsidRPr="00710F5E">
        <w:rPr>
          <w:b/>
          <w:i/>
        </w:rPr>
        <w:t>security</w:t>
      </w:r>
      <w:r w:rsidRPr="00D3313B">
        <w:t>, in relation to goods, means the security given in rela</w:t>
      </w:r>
      <w:r w:rsidR="00ED19B5">
        <w:t>tion to the goods under section </w:t>
      </w:r>
      <w:r w:rsidRPr="00D3313B">
        <w:t xml:space="preserve">42 of the </w:t>
      </w:r>
      <w:r w:rsidR="00716721">
        <w:t xml:space="preserve">Customs </w:t>
      </w:r>
      <w:r w:rsidRPr="00D3313B">
        <w:t xml:space="preserve">Act to, and to the satisfaction of, </w:t>
      </w:r>
      <w:r w:rsidR="002B466C">
        <w:t>the Collector</w:t>
      </w:r>
      <w:r w:rsidRPr="00D3313B">
        <w:t xml:space="preserve"> by the importer of the goods.</w:t>
      </w:r>
    </w:p>
    <w:p w14:paraId="2C9E183B" w14:textId="0E3C8C59" w:rsidR="00D3313B" w:rsidRDefault="00D3313B" w:rsidP="00986461">
      <w:pPr>
        <w:pStyle w:val="ListParagraph"/>
        <w:numPr>
          <w:ilvl w:val="0"/>
          <w:numId w:val="4"/>
        </w:numPr>
        <w:spacing w:line="240" w:lineRule="auto"/>
        <w:ind w:left="1134" w:hanging="567"/>
      </w:pPr>
      <w:r w:rsidRPr="00710F5E">
        <w:rPr>
          <w:b/>
          <w:i/>
        </w:rPr>
        <w:t>value</w:t>
      </w:r>
      <w:r w:rsidRPr="00D3313B">
        <w:t xml:space="preserve">, in relation to goods, means the customs value of the goods worked out or determined in accordance with Division 2 of Part VIII of the </w:t>
      </w:r>
      <w:r w:rsidR="00716721">
        <w:t xml:space="preserve">Customs </w:t>
      </w:r>
      <w:r w:rsidRPr="00D3313B">
        <w:t>Act.</w:t>
      </w:r>
    </w:p>
    <w:p w14:paraId="479E5CA6" w14:textId="77777777" w:rsidR="00710F5E" w:rsidRPr="00D3313B" w:rsidRDefault="00710F5E" w:rsidP="00710F5E"/>
    <w:p w14:paraId="5F0D344D" w14:textId="29DC5AB0" w:rsidR="00D3313B" w:rsidRPr="00D3313B" w:rsidRDefault="00716721" w:rsidP="00986461">
      <w:pPr>
        <w:pStyle w:val="ListParagraph"/>
        <w:numPr>
          <w:ilvl w:val="0"/>
          <w:numId w:val="3"/>
        </w:numPr>
        <w:ind w:left="567" w:hanging="567"/>
      </w:pPr>
      <w:r>
        <w:t>Additionally</w:t>
      </w:r>
      <w:r w:rsidR="00601F99">
        <w:t>, s</w:t>
      </w:r>
      <w:r w:rsidR="00191EC8">
        <w:t>ubsection</w:t>
      </w:r>
      <w:r w:rsidR="00ED19B5">
        <w:t> </w:t>
      </w:r>
      <w:r w:rsidR="00D3313B" w:rsidRPr="00D3313B">
        <w:t xml:space="preserve">(2) </w:t>
      </w:r>
      <w:r w:rsidR="00601F99">
        <w:t xml:space="preserve">clarifies </w:t>
      </w:r>
      <w:r w:rsidR="00D3313B" w:rsidRPr="00D3313B">
        <w:t xml:space="preserve">that in </w:t>
      </w:r>
      <w:r w:rsidR="00613DB6">
        <w:t>the 2023 By</w:t>
      </w:r>
      <w:r w:rsidR="00613DB6">
        <w:noBreakHyphen/>
      </w:r>
      <w:r w:rsidR="00601F99">
        <w:t>Laws</w:t>
      </w:r>
      <w:r w:rsidR="00D3313B" w:rsidRPr="00D3313B">
        <w:t>:</w:t>
      </w:r>
    </w:p>
    <w:p w14:paraId="189C4FD5" w14:textId="341AFF1E" w:rsidR="00D3313B" w:rsidRPr="00D3313B" w:rsidRDefault="00D3313B" w:rsidP="00986461">
      <w:pPr>
        <w:pStyle w:val="ListParagraph"/>
        <w:numPr>
          <w:ilvl w:val="1"/>
          <w:numId w:val="3"/>
        </w:numPr>
        <w:ind w:left="1134" w:hanging="567"/>
      </w:pPr>
      <w:r w:rsidRPr="00D3313B">
        <w:t>a reference to a tariff heading or a tariff subheading is a reference to a heading or subheading, as the case may be, in Schedule</w:t>
      </w:r>
      <w:r w:rsidR="00ED19B5">
        <w:t> </w:t>
      </w:r>
      <w:r w:rsidRPr="00D3313B">
        <w:t xml:space="preserve">3 to the </w:t>
      </w:r>
      <w:r w:rsidRPr="00A669FD">
        <w:t>Customs Tariff Act</w:t>
      </w:r>
      <w:r w:rsidRPr="00D3313B">
        <w:t>; and</w:t>
      </w:r>
    </w:p>
    <w:p w14:paraId="3FAF5A66" w14:textId="68D5D4BC" w:rsidR="00D3313B" w:rsidRPr="00D3313B" w:rsidRDefault="00D3313B" w:rsidP="00986461">
      <w:pPr>
        <w:pStyle w:val="ListParagraph"/>
        <w:numPr>
          <w:ilvl w:val="1"/>
          <w:numId w:val="3"/>
        </w:numPr>
        <w:ind w:left="1134" w:hanging="567"/>
      </w:pPr>
      <w:r w:rsidRPr="00D3313B">
        <w:t>a reference to a tariff heading includes a reference to any tariff subheading listed under the heading in that Schedule.</w:t>
      </w:r>
    </w:p>
    <w:p w14:paraId="30613B3B" w14:textId="77777777" w:rsidR="000D56E0" w:rsidRDefault="000D56E0" w:rsidP="000D56E0">
      <w:pPr>
        <w:ind w:left="567" w:hanging="567"/>
      </w:pPr>
    </w:p>
    <w:p w14:paraId="452BC17D" w14:textId="2A844BEB" w:rsidR="00D3313B" w:rsidRPr="00710F5E" w:rsidRDefault="00D3313B" w:rsidP="00710F5E">
      <w:pPr>
        <w:rPr>
          <w:b/>
        </w:rPr>
      </w:pPr>
      <w:r w:rsidRPr="00710F5E">
        <w:rPr>
          <w:b/>
        </w:rPr>
        <w:t>Section 6  Application in relation to Customs Tariff proposals</w:t>
      </w:r>
    </w:p>
    <w:p w14:paraId="73BA93E2" w14:textId="3FD43E23" w:rsidR="000D56E0" w:rsidRDefault="000D56E0" w:rsidP="000D56E0">
      <w:pPr>
        <w:ind w:left="567" w:hanging="567"/>
        <w:rPr>
          <w:highlight w:val="yellow"/>
        </w:rPr>
      </w:pPr>
    </w:p>
    <w:p w14:paraId="49DA8BBE" w14:textId="250EEFE9" w:rsidR="005A2A83" w:rsidRDefault="005A2A83" w:rsidP="00986461">
      <w:pPr>
        <w:pStyle w:val="ListParagraph"/>
        <w:numPr>
          <w:ilvl w:val="0"/>
          <w:numId w:val="3"/>
        </w:numPr>
        <w:ind w:left="567" w:hanging="567"/>
      </w:pPr>
      <w:r>
        <w:t>This sectio</w:t>
      </w:r>
      <w:r w:rsidR="00E0149C">
        <w:t>n applies such that the 2023 By</w:t>
      </w:r>
      <w:r w:rsidR="00E0149C">
        <w:noBreakHyphen/>
      </w:r>
      <w:r>
        <w:t>Laws prescribe</w:t>
      </w:r>
      <w:r w:rsidR="00104F51">
        <w:t>s</w:t>
      </w:r>
      <w:r>
        <w:t xml:space="preserve"> goods for the purpose of the table items in Schedule 4 to the Customs Tariff Act, including:</w:t>
      </w:r>
    </w:p>
    <w:p w14:paraId="641294F4" w14:textId="77777777" w:rsidR="005A2A83" w:rsidRDefault="005A2A83" w:rsidP="00986461">
      <w:pPr>
        <w:pStyle w:val="ListParagraph"/>
        <w:numPr>
          <w:ilvl w:val="0"/>
          <w:numId w:val="34"/>
        </w:numPr>
        <w:ind w:left="1134" w:hanging="567"/>
      </w:pPr>
      <w:r>
        <w:t>items as in force from time to time;</w:t>
      </w:r>
    </w:p>
    <w:p w14:paraId="3369F984" w14:textId="77777777" w:rsidR="005A2A83" w:rsidRDefault="005A2A83" w:rsidP="00986461">
      <w:pPr>
        <w:pStyle w:val="ListParagraph"/>
        <w:numPr>
          <w:ilvl w:val="0"/>
          <w:numId w:val="34"/>
        </w:numPr>
        <w:ind w:left="1134" w:hanging="567"/>
      </w:pPr>
      <w:r>
        <w:t>items as proposed from time to time in a Custom Tariff proposed in the Parliament; and</w:t>
      </w:r>
    </w:p>
    <w:p w14:paraId="20AD3DCD" w14:textId="61C7C2AB" w:rsidR="005A2A83" w:rsidRPr="00D3313B" w:rsidRDefault="005A2A83" w:rsidP="00986461">
      <w:pPr>
        <w:pStyle w:val="ListParagraph"/>
        <w:numPr>
          <w:ilvl w:val="0"/>
          <w:numId w:val="34"/>
        </w:numPr>
        <w:ind w:left="1134" w:hanging="567"/>
      </w:pPr>
      <w:r>
        <w:t xml:space="preserve">items as proposed from time to </w:t>
      </w:r>
      <w:r w:rsidRPr="005A2A83">
        <w:t>time to be altered by a Customs Tariff alteration proposed in the Parliament.</w:t>
      </w:r>
    </w:p>
    <w:p w14:paraId="10579637" w14:textId="120D8203" w:rsidR="00387F62" w:rsidRPr="000C412D" w:rsidRDefault="00387F62" w:rsidP="000C412D"/>
    <w:p w14:paraId="1FA34906" w14:textId="08CED3B9" w:rsidR="00387F62" w:rsidRPr="000C412D" w:rsidRDefault="00387F62" w:rsidP="000C412D">
      <w:pPr>
        <w:rPr>
          <w:b/>
        </w:rPr>
      </w:pPr>
      <w:r w:rsidRPr="000C412D">
        <w:rPr>
          <w:b/>
        </w:rPr>
        <w:t>Sections 7 to 73</w:t>
      </w:r>
    </w:p>
    <w:p w14:paraId="37F4C587" w14:textId="0075C248" w:rsidR="00387F62" w:rsidRDefault="00387F62" w:rsidP="000C412D"/>
    <w:p w14:paraId="40AAF35D" w14:textId="583B0E47" w:rsidR="0026092A" w:rsidRPr="0026092A" w:rsidRDefault="0026092A" w:rsidP="0026092A">
      <w:pPr>
        <w:ind w:left="567"/>
        <w:rPr>
          <w:i/>
        </w:rPr>
      </w:pPr>
      <w:r w:rsidRPr="0026092A">
        <w:rPr>
          <w:i/>
        </w:rPr>
        <w:t>Introductory comments</w:t>
      </w:r>
    </w:p>
    <w:p w14:paraId="33140CC4" w14:textId="77777777" w:rsidR="0026092A" w:rsidRPr="000C412D" w:rsidRDefault="0026092A" w:rsidP="000C412D"/>
    <w:p w14:paraId="77947BD7" w14:textId="07AB8E82" w:rsidR="00387F62" w:rsidRDefault="00387F62" w:rsidP="00986461">
      <w:pPr>
        <w:pStyle w:val="ListParagraph"/>
        <w:numPr>
          <w:ilvl w:val="0"/>
          <w:numId w:val="3"/>
        </w:numPr>
        <w:ind w:left="567" w:hanging="567"/>
      </w:pPr>
      <w:r>
        <w:t xml:space="preserve">These sections replicate the effects of the by-laws identified in </w:t>
      </w:r>
      <w:r w:rsidRPr="000C412D">
        <w:rPr>
          <w:u w:val="single"/>
        </w:rPr>
        <w:t>Attachment A</w:t>
      </w:r>
      <w:r>
        <w:t xml:space="preserve">, other than </w:t>
      </w:r>
      <w:r w:rsidR="00E0149C">
        <w:rPr>
          <w:i/>
        </w:rPr>
        <w:t>Customs By</w:t>
      </w:r>
      <w:r w:rsidR="00E0149C">
        <w:rPr>
          <w:i/>
        </w:rPr>
        <w:noBreakHyphen/>
      </w:r>
      <w:r w:rsidRPr="000C412D">
        <w:rPr>
          <w:i/>
        </w:rPr>
        <w:t>law No. 1301117</w:t>
      </w:r>
      <w:r w:rsidR="00790F83">
        <w:t>.</w:t>
      </w:r>
    </w:p>
    <w:p w14:paraId="6CBFBBD4" w14:textId="77777777" w:rsidR="00790F83" w:rsidRDefault="00790F83" w:rsidP="000C412D"/>
    <w:p w14:paraId="504FE36B" w14:textId="40F941A5" w:rsidR="00790F83" w:rsidRDefault="00790F83" w:rsidP="00986461">
      <w:pPr>
        <w:pStyle w:val="ListParagraph"/>
        <w:numPr>
          <w:ilvl w:val="0"/>
          <w:numId w:val="3"/>
        </w:numPr>
        <w:ind w:left="567" w:hanging="567"/>
      </w:pPr>
      <w:r>
        <w:t xml:space="preserve">Schedule 4 to the Customs Tariff Act lists classes of goods to which concessional </w:t>
      </w:r>
      <w:r w:rsidR="00795E8E">
        <w:t xml:space="preserve">customs duty </w:t>
      </w:r>
      <w:r>
        <w:t>rate</w:t>
      </w:r>
      <w:r w:rsidR="00104F51">
        <w:t>s</w:t>
      </w:r>
      <w:r>
        <w:t xml:space="preserve"> may apply and specifies the concessional </w:t>
      </w:r>
      <w:r w:rsidR="00795E8E">
        <w:t xml:space="preserve">customs duty </w:t>
      </w:r>
      <w:r>
        <w:t>rate applicable to such classes</w:t>
      </w:r>
      <w:r w:rsidR="00795E8E">
        <w:t xml:space="preserve"> of goods</w:t>
      </w:r>
      <w:r>
        <w:t>. Relevant</w:t>
      </w:r>
      <w:r w:rsidR="002675F4">
        <w:t>ly</w:t>
      </w:r>
      <w:r w:rsidR="00613DB6">
        <w:t>, by</w:t>
      </w:r>
      <w:r w:rsidR="00613DB6">
        <w:noBreakHyphen/>
      </w:r>
      <w:r>
        <w:t>laws made under section 271 (</w:t>
      </w:r>
      <w:r w:rsidR="00462214">
        <w:t>complemented by</w:t>
      </w:r>
      <w:r>
        <w:t xml:space="preserve"> section 272) of the Customs Act prescribe goods for the purposes of items of Schedule 4 to the Customs Tariff Act and specify conditions under which the prescription of goods appl</w:t>
      </w:r>
      <w:r w:rsidR="0057286C">
        <w:t>y</w:t>
      </w:r>
      <w:r>
        <w:t>.</w:t>
      </w:r>
    </w:p>
    <w:p w14:paraId="23D45FEE" w14:textId="77777777" w:rsidR="00790F83" w:rsidRDefault="00790F83" w:rsidP="000C412D"/>
    <w:p w14:paraId="5BE6C980" w14:textId="7D207587" w:rsidR="00790F83" w:rsidRDefault="00E0149C" w:rsidP="00986461">
      <w:pPr>
        <w:pStyle w:val="ListParagraph"/>
        <w:numPr>
          <w:ilvl w:val="0"/>
          <w:numId w:val="3"/>
        </w:numPr>
        <w:ind w:left="567" w:hanging="567"/>
      </w:pPr>
      <w:r>
        <w:t>The by</w:t>
      </w:r>
      <w:r>
        <w:noBreakHyphen/>
      </w:r>
      <w:r w:rsidR="00790F83">
        <w:t xml:space="preserve">laws identified in </w:t>
      </w:r>
      <w:r w:rsidR="00790F83" w:rsidRPr="000C412D">
        <w:rPr>
          <w:u w:val="single"/>
        </w:rPr>
        <w:t>Attachment A</w:t>
      </w:r>
      <w:r w:rsidR="00790F83">
        <w:t xml:space="preserve"> prescribe goods for the classes of goods listed in that Attachment</w:t>
      </w:r>
      <w:r w:rsidR="00451BFB">
        <w:t xml:space="preserve"> to</w:t>
      </w:r>
      <w:r w:rsidR="00B15CFC">
        <w:t xml:space="preserve"> which the concessional </w:t>
      </w:r>
      <w:r w:rsidR="00795E8E">
        <w:t xml:space="preserve">customs duty </w:t>
      </w:r>
      <w:r w:rsidR="00B15CFC">
        <w:t>rate set out in Schedule 4 to the Customs Tariff Act apply</w:t>
      </w:r>
      <w:r w:rsidR="00790F83">
        <w:t>. These by-laws sunset on 1 April 2023, in accordance with section 50 of the Legislation Act and</w:t>
      </w:r>
      <w:r w:rsidR="002675F4">
        <w:t>,</w:t>
      </w:r>
      <w:r w:rsidR="00790F83">
        <w:t xml:space="preserve"> as a result, cease to have effect</w:t>
      </w:r>
      <w:r w:rsidR="0026092A">
        <w:t xml:space="preserve"> of prescribing goods for access to the concessional </w:t>
      </w:r>
      <w:r w:rsidR="00795E8E">
        <w:t xml:space="preserve">customs duty </w:t>
      </w:r>
      <w:r w:rsidR="0026092A">
        <w:t>rate</w:t>
      </w:r>
      <w:r w:rsidR="00790F83">
        <w:t>.</w:t>
      </w:r>
    </w:p>
    <w:p w14:paraId="5A774E65" w14:textId="157380C6" w:rsidR="0026092A" w:rsidRDefault="0026092A" w:rsidP="000C412D"/>
    <w:p w14:paraId="0B1FEC4C" w14:textId="12039C63" w:rsidR="00643C90" w:rsidRPr="00323B59" w:rsidRDefault="00643C90" w:rsidP="00323B59">
      <w:pPr>
        <w:ind w:left="567"/>
        <w:rPr>
          <w:i/>
        </w:rPr>
      </w:pPr>
      <w:r w:rsidRPr="00323B59">
        <w:rPr>
          <w:i/>
        </w:rPr>
        <w:t>Prescribed goods</w:t>
      </w:r>
    </w:p>
    <w:p w14:paraId="67B1E2B9" w14:textId="77777777" w:rsidR="00643C90" w:rsidRDefault="00643C90" w:rsidP="000C412D"/>
    <w:p w14:paraId="5437F59F" w14:textId="3A11D9E4" w:rsidR="0026092A" w:rsidRDefault="00E0149C" w:rsidP="00B11AC2">
      <w:pPr>
        <w:pStyle w:val="ListParagraph"/>
        <w:numPr>
          <w:ilvl w:val="0"/>
          <w:numId w:val="3"/>
        </w:numPr>
        <w:ind w:left="567" w:hanging="567"/>
      </w:pPr>
      <w:r>
        <w:t>These sections of the 2023 By</w:t>
      </w:r>
      <w:r>
        <w:noBreakHyphen/>
      </w:r>
      <w:r w:rsidR="00D37B57">
        <w:t xml:space="preserve">Laws have the effect of ensuring goods that were previously eligible </w:t>
      </w:r>
      <w:r w:rsidR="001A171F">
        <w:t>for</w:t>
      </w:r>
      <w:r w:rsidR="00D37B57">
        <w:t xml:space="preserve"> the concessional </w:t>
      </w:r>
      <w:r w:rsidR="00795E8E">
        <w:t xml:space="preserve">customs duty </w:t>
      </w:r>
      <w:r w:rsidR="00D37B57">
        <w:t xml:space="preserve">rate set out in Schedule 4 to the Customs </w:t>
      </w:r>
      <w:r w:rsidR="00767970">
        <w:t xml:space="preserve">Tariff </w:t>
      </w:r>
      <w:r w:rsidR="00D37B57">
        <w:t xml:space="preserve">Act prior to 1 April 2023, other than those previously prescribed for table item 39 in that Schedule </w:t>
      </w:r>
      <w:r w:rsidR="00767970">
        <w:t>thr</w:t>
      </w:r>
      <w:r>
        <w:t>ough the relevant identified by</w:t>
      </w:r>
      <w:r>
        <w:noBreakHyphen/>
      </w:r>
      <w:r w:rsidR="00767970">
        <w:t xml:space="preserve">laws, </w:t>
      </w:r>
      <w:r w:rsidR="001A171F">
        <w:t>continue</w:t>
      </w:r>
      <w:r w:rsidR="00D37B57">
        <w:t xml:space="preserve"> to be eligible </w:t>
      </w:r>
      <w:r w:rsidR="001A171F">
        <w:t>for</w:t>
      </w:r>
      <w:r w:rsidR="00D37B57">
        <w:t xml:space="preserve"> the concessional</w:t>
      </w:r>
      <w:r w:rsidR="00795E8E">
        <w:t xml:space="preserve"> customs duty</w:t>
      </w:r>
      <w:r w:rsidR="00D37B57">
        <w:t xml:space="preserve"> rate on and after that date.</w:t>
      </w:r>
      <w:r w:rsidR="00B11AC2">
        <w:t xml:space="preserve"> </w:t>
      </w:r>
      <w:r w:rsidR="00D37B57">
        <w:t>The notes for item 1 of Schedule 1 to the 2023</w:t>
      </w:r>
      <w:r>
        <w:t xml:space="preserve"> By</w:t>
      </w:r>
      <w:r>
        <w:noBreakHyphen/>
      </w:r>
      <w:r w:rsidR="00F71ACA">
        <w:t xml:space="preserve">Laws explain why </w:t>
      </w:r>
      <w:r w:rsidR="00B11AC2">
        <w:t xml:space="preserve">goods are </w:t>
      </w:r>
      <w:r w:rsidR="00F71ACA">
        <w:t xml:space="preserve">no longer </w:t>
      </w:r>
      <w:r w:rsidR="00B11AC2">
        <w:t>prescribed for table item 39 in Schedule 4 to the Customs Tariff Act.</w:t>
      </w:r>
    </w:p>
    <w:p w14:paraId="7DB5A154" w14:textId="77777777" w:rsidR="002039F7" w:rsidRDefault="002039F7" w:rsidP="0026092A"/>
    <w:p w14:paraId="1BA1A3EB" w14:textId="4B3A92CA" w:rsidR="002039F7" w:rsidRDefault="00B11AC2" w:rsidP="00986461">
      <w:pPr>
        <w:pStyle w:val="ListParagraph"/>
        <w:numPr>
          <w:ilvl w:val="0"/>
          <w:numId w:val="3"/>
        </w:numPr>
        <w:ind w:left="567" w:hanging="567"/>
      </w:pPr>
      <w:r>
        <w:t xml:space="preserve">To the effect of ensuring ongoing </w:t>
      </w:r>
      <w:r w:rsidR="00F71ACA">
        <w:t xml:space="preserve">eligibility </w:t>
      </w:r>
      <w:r>
        <w:t xml:space="preserve">by relevant goods </w:t>
      </w:r>
      <w:r w:rsidR="001A171F">
        <w:t>for</w:t>
      </w:r>
      <w:r>
        <w:t xml:space="preserve"> the concessional </w:t>
      </w:r>
      <w:r w:rsidR="00795E8E">
        <w:t xml:space="preserve">customs duty </w:t>
      </w:r>
      <w:r>
        <w:t>rate, t</w:t>
      </w:r>
      <w:r w:rsidR="00790F83">
        <w:t xml:space="preserve">hese sections prescribe the goods previously </w:t>
      </w:r>
      <w:r w:rsidR="00E0149C">
        <w:t>prescribed in the identified by</w:t>
      </w:r>
      <w:r w:rsidR="00E0149C">
        <w:noBreakHyphen/>
      </w:r>
      <w:r w:rsidR="00790F83">
        <w:t xml:space="preserve">laws, other than those in </w:t>
      </w:r>
      <w:r w:rsidR="00E0149C">
        <w:rPr>
          <w:i/>
        </w:rPr>
        <w:t>Customs By</w:t>
      </w:r>
      <w:r w:rsidR="00E0149C">
        <w:rPr>
          <w:i/>
        </w:rPr>
        <w:noBreakHyphen/>
      </w:r>
      <w:r w:rsidR="00790F83" w:rsidRPr="0094733F">
        <w:rPr>
          <w:i/>
        </w:rPr>
        <w:t>law No. 1301117</w:t>
      </w:r>
      <w:r w:rsidR="00790F83">
        <w:t>,</w:t>
      </w:r>
      <w:r w:rsidR="00284689">
        <w:t xml:space="preserve"> and specify</w:t>
      </w:r>
      <w:r w:rsidR="00790F83">
        <w:t xml:space="preserve"> </w:t>
      </w:r>
      <w:r w:rsidR="00284689">
        <w:t>similar confines</w:t>
      </w:r>
      <w:r w:rsidR="00790F83">
        <w:t xml:space="preserve"> that apply to those goods.</w:t>
      </w:r>
      <w:r w:rsidR="00767970">
        <w:t xml:space="preserve"> Provisions containing supporting definitions are all replic</w:t>
      </w:r>
      <w:r w:rsidR="00643C90">
        <w:t>ated</w:t>
      </w:r>
      <w:r w:rsidR="00767970">
        <w:t>.</w:t>
      </w:r>
    </w:p>
    <w:p w14:paraId="231A254C" w14:textId="6A73E914" w:rsidR="002039F7" w:rsidRDefault="002039F7" w:rsidP="002039F7"/>
    <w:p w14:paraId="0BEA8E30" w14:textId="1A02CBC4" w:rsidR="000A4431" w:rsidRDefault="00792B44" w:rsidP="00CF7B2A">
      <w:pPr>
        <w:pStyle w:val="ListParagraph"/>
        <w:numPr>
          <w:ilvl w:val="0"/>
          <w:numId w:val="3"/>
        </w:numPr>
        <w:ind w:left="567" w:hanging="567"/>
      </w:pPr>
      <w:r>
        <w:t xml:space="preserve">These sections also </w:t>
      </w:r>
      <w:r w:rsidR="00B11AC2">
        <w:t xml:space="preserve">prescribe goods prescribed by </w:t>
      </w:r>
      <w:r w:rsidR="00E0149C">
        <w:rPr>
          <w:i/>
        </w:rPr>
        <w:t>Customs By</w:t>
      </w:r>
      <w:r w:rsidR="00E0149C">
        <w:rPr>
          <w:i/>
        </w:rPr>
        <w:noBreakHyphen/>
      </w:r>
      <w:r w:rsidRPr="00816802">
        <w:rPr>
          <w:i/>
        </w:rPr>
        <w:t>law No. 1325719</w:t>
      </w:r>
      <w:r>
        <w:t xml:space="preserve"> and </w:t>
      </w:r>
      <w:r w:rsidR="00E0149C">
        <w:rPr>
          <w:i/>
        </w:rPr>
        <w:t>Customs By</w:t>
      </w:r>
      <w:r w:rsidR="00E0149C">
        <w:rPr>
          <w:i/>
        </w:rPr>
        <w:noBreakHyphen/>
      </w:r>
      <w:r w:rsidRPr="00816802">
        <w:rPr>
          <w:i/>
        </w:rPr>
        <w:t>law No. 1700334</w:t>
      </w:r>
      <w:r>
        <w:t>, which are due to sunset on</w:t>
      </w:r>
      <w:r w:rsidRPr="001F660A">
        <w:t xml:space="preserve"> 1 October 2023, </w:t>
      </w:r>
      <w:r>
        <w:t>and 1 April 2028, respectively</w:t>
      </w:r>
      <w:r w:rsidR="00767970">
        <w:t>, and their related confines</w:t>
      </w:r>
      <w:r w:rsidR="00816802">
        <w:t>.</w:t>
      </w:r>
      <w:r w:rsidR="00CF7B2A" w:rsidRPr="00CF7B2A">
        <w:t xml:space="preserve"> </w:t>
      </w:r>
      <w:r w:rsidR="00E0149C">
        <w:t>These by</w:t>
      </w:r>
      <w:r w:rsidR="00E0149C">
        <w:noBreakHyphen/>
      </w:r>
      <w:r w:rsidR="00CF7B2A">
        <w:t>laws are remade to align with the timing of sunsetting with other by-laws that provide for the same table items</w:t>
      </w:r>
      <w:r>
        <w:t>.</w:t>
      </w:r>
    </w:p>
    <w:p w14:paraId="59DD6C70" w14:textId="765FC598" w:rsidR="00CF7B2A" w:rsidRDefault="00E0149C" w:rsidP="00CF7B2A">
      <w:pPr>
        <w:pStyle w:val="ListParagraph"/>
        <w:numPr>
          <w:ilvl w:val="0"/>
          <w:numId w:val="37"/>
        </w:numPr>
        <w:ind w:left="1134" w:hanging="567"/>
      </w:pPr>
      <w:r>
        <w:rPr>
          <w:i/>
        </w:rPr>
        <w:t>Customs By</w:t>
      </w:r>
      <w:r>
        <w:rPr>
          <w:i/>
        </w:rPr>
        <w:noBreakHyphen/>
      </w:r>
      <w:r w:rsidR="00CF7B2A" w:rsidRPr="00CF7B2A">
        <w:rPr>
          <w:i/>
        </w:rPr>
        <w:t>law No. 1325719</w:t>
      </w:r>
      <w:r w:rsidR="00CF7B2A">
        <w:t xml:space="preserve"> prescribe</w:t>
      </w:r>
      <w:r w:rsidR="003A11E1">
        <w:t>s</w:t>
      </w:r>
      <w:r w:rsidR="00CF7B2A">
        <w:t xml:space="preserve"> certain paper used for manufacturing </w:t>
      </w:r>
      <w:r w:rsidR="003A11E1">
        <w:t>such that these</w:t>
      </w:r>
      <w:r w:rsidR="00CF7B2A">
        <w:t xml:space="preserve"> goods could be eligible for the concessional customs duty rate of “Free” under table item 48 of Schedule 4 to the Customs Tariff Act.</w:t>
      </w:r>
      <w:r w:rsidR="003A11E1">
        <w:t xml:space="preserve"> Other goods covered previously prescribed for table item 48 of Schedule 4 to the Customs Tariff Act are covered by sections 62 </w:t>
      </w:r>
      <w:r>
        <w:t>to 67 of the 2023 By</w:t>
      </w:r>
      <w:r>
        <w:noBreakHyphen/>
      </w:r>
      <w:r w:rsidR="003A11E1">
        <w:t>Laws.</w:t>
      </w:r>
    </w:p>
    <w:p w14:paraId="736E3A2A" w14:textId="033D1AF9" w:rsidR="00CF7B2A" w:rsidRDefault="00E0149C" w:rsidP="00CF7B2A">
      <w:pPr>
        <w:pStyle w:val="ListParagraph"/>
        <w:numPr>
          <w:ilvl w:val="0"/>
          <w:numId w:val="37"/>
        </w:numPr>
        <w:ind w:left="1134" w:hanging="567"/>
      </w:pPr>
      <w:r>
        <w:rPr>
          <w:i/>
        </w:rPr>
        <w:t>Customs By</w:t>
      </w:r>
      <w:r>
        <w:rPr>
          <w:i/>
        </w:rPr>
        <w:noBreakHyphen/>
      </w:r>
      <w:r w:rsidR="00CF7B2A" w:rsidRPr="00CF7B2A">
        <w:rPr>
          <w:i/>
        </w:rPr>
        <w:t>law No. 1700334</w:t>
      </w:r>
      <w:r w:rsidR="00CF7B2A">
        <w:t xml:space="preserve"> prescribes goods covered by </w:t>
      </w:r>
      <w:r w:rsidR="00CF7B2A" w:rsidRPr="006F5FAC">
        <w:t>Agreement between the Government of Australia and the Government of the French Republic regarding Defence Cooperation and Status of Forces</w:t>
      </w:r>
      <w:r w:rsidR="00CF7B2A">
        <w:t xml:space="preserve">, </w:t>
      </w:r>
      <w:r w:rsidR="003A11E1">
        <w:t>such that thes</w:t>
      </w:r>
      <w:r w:rsidR="00CF7B2A">
        <w:t>e goods could be eligible for the concessional customs duty rate of “Free” under table item 11 of Schedule 4 to the Customs Tariff Act.</w:t>
      </w:r>
      <w:r w:rsidR="003A11E1">
        <w:t xml:space="preserve"> Other goods previously covered by other Status of Forces Agreements are covered by s</w:t>
      </w:r>
      <w:r>
        <w:t>ections 17 to 21 of the 2023 By</w:t>
      </w:r>
      <w:r>
        <w:noBreakHyphen/>
      </w:r>
      <w:r w:rsidR="003A11E1">
        <w:t>Laws.</w:t>
      </w:r>
    </w:p>
    <w:p w14:paraId="6F1BFF6E" w14:textId="77777777" w:rsidR="00CF7B2A" w:rsidRDefault="00CF7B2A" w:rsidP="000A4431"/>
    <w:p w14:paraId="0716ACA9" w14:textId="7707C94B" w:rsidR="000A4431" w:rsidRDefault="000A4431" w:rsidP="00986461">
      <w:pPr>
        <w:pStyle w:val="ListParagraph"/>
        <w:numPr>
          <w:ilvl w:val="0"/>
          <w:numId w:val="3"/>
        </w:numPr>
        <w:ind w:left="567" w:hanging="567"/>
      </w:pPr>
      <w:r w:rsidRPr="00323B59">
        <w:rPr>
          <w:u w:val="single"/>
        </w:rPr>
        <w:t>T</w:t>
      </w:r>
      <w:r w:rsidR="00643C90" w:rsidRPr="00323B59">
        <w:rPr>
          <w:u w:val="single"/>
        </w:rPr>
        <w:t>able 1</w:t>
      </w:r>
      <w:r>
        <w:t xml:space="preserve"> set out the previous by-laws</w:t>
      </w:r>
      <w:r w:rsidR="00E0149C">
        <w:t xml:space="preserve"> and the section of the 2023 By</w:t>
      </w:r>
      <w:r w:rsidR="00E0149C">
        <w:noBreakHyphen/>
      </w:r>
      <w:r>
        <w:t>Laws correspondi</w:t>
      </w:r>
      <w:r w:rsidR="00E0149C">
        <w:t>ng in effect to the previous by</w:t>
      </w:r>
      <w:r w:rsidR="00E0149C">
        <w:noBreakHyphen/>
      </w:r>
      <w:r>
        <w:t>laws.</w:t>
      </w:r>
    </w:p>
    <w:p w14:paraId="220B374F" w14:textId="77777777" w:rsidR="00643C90" w:rsidRDefault="00643C90" w:rsidP="00323B59"/>
    <w:p w14:paraId="0B06E1A5" w14:textId="595AA09C" w:rsidR="00643C90" w:rsidRPr="00323B59" w:rsidRDefault="00643C90" w:rsidP="0057286C">
      <w:pPr>
        <w:pStyle w:val="ListParagraph"/>
        <w:keepNext/>
        <w:keepLines/>
        <w:ind w:left="567"/>
        <w:rPr>
          <w:u w:val="single"/>
        </w:rPr>
      </w:pPr>
      <w:r w:rsidRPr="00323B59">
        <w:rPr>
          <w:u w:val="single"/>
        </w:rPr>
        <w:lastRenderedPageBreak/>
        <w:t>Table 1</w:t>
      </w:r>
    </w:p>
    <w:p w14:paraId="29F93443" w14:textId="77777777" w:rsidR="000B0A73" w:rsidRDefault="000B0A73" w:rsidP="0057286C">
      <w:pPr>
        <w:keepNext/>
        <w:keepLines/>
      </w:pPr>
    </w:p>
    <w:tbl>
      <w:tblPr>
        <w:tblStyle w:val="TableGrid"/>
        <w:tblW w:w="0" w:type="auto"/>
        <w:tblInd w:w="567" w:type="dxa"/>
        <w:tblLook w:val="04A0" w:firstRow="1" w:lastRow="0" w:firstColumn="1" w:lastColumn="0" w:noHBand="0" w:noVBand="1"/>
      </w:tblPr>
      <w:tblGrid>
        <w:gridCol w:w="988"/>
        <w:gridCol w:w="3730"/>
        <w:gridCol w:w="3731"/>
      </w:tblGrid>
      <w:tr w:rsidR="000A4431" w:rsidRPr="00EE7507" w14:paraId="6EDD5390" w14:textId="77777777" w:rsidTr="000A4431">
        <w:trPr>
          <w:tblHeader/>
        </w:trPr>
        <w:tc>
          <w:tcPr>
            <w:tcW w:w="988" w:type="dxa"/>
          </w:tcPr>
          <w:p w14:paraId="05FA0B86" w14:textId="5EAC2DBF" w:rsidR="000A4431" w:rsidRDefault="00FB5534" w:rsidP="0057286C">
            <w:pPr>
              <w:keepNext/>
              <w:keepLines/>
              <w:rPr>
                <w:b/>
              </w:rPr>
            </w:pPr>
            <w:r>
              <w:rPr>
                <w:b/>
              </w:rPr>
              <w:t>Item</w:t>
            </w:r>
          </w:p>
        </w:tc>
        <w:tc>
          <w:tcPr>
            <w:tcW w:w="3730" w:type="dxa"/>
          </w:tcPr>
          <w:p w14:paraId="0083FABD" w14:textId="2AF3F73E" w:rsidR="000A4431" w:rsidRPr="00451BFB" w:rsidRDefault="00613DB6" w:rsidP="0057286C">
            <w:pPr>
              <w:keepNext/>
              <w:keepLines/>
              <w:rPr>
                <w:b/>
              </w:rPr>
            </w:pPr>
            <w:r>
              <w:rPr>
                <w:b/>
              </w:rPr>
              <w:t>Previous by</w:t>
            </w:r>
            <w:r>
              <w:rPr>
                <w:b/>
              </w:rPr>
              <w:noBreakHyphen/>
            </w:r>
            <w:r w:rsidR="000A4431" w:rsidRPr="00451BFB">
              <w:rPr>
                <w:b/>
              </w:rPr>
              <w:t>laws</w:t>
            </w:r>
          </w:p>
        </w:tc>
        <w:tc>
          <w:tcPr>
            <w:tcW w:w="3731" w:type="dxa"/>
          </w:tcPr>
          <w:p w14:paraId="6236E433" w14:textId="79906BB1" w:rsidR="000A4431" w:rsidRPr="000C412D" w:rsidRDefault="000A4431" w:rsidP="0057286C">
            <w:pPr>
              <w:keepNext/>
              <w:keepLines/>
              <w:rPr>
                <w:b/>
              </w:rPr>
            </w:pPr>
            <w:r>
              <w:rPr>
                <w:b/>
              </w:rPr>
              <w:t>Corresponding new section</w:t>
            </w:r>
          </w:p>
        </w:tc>
      </w:tr>
      <w:tr w:rsidR="000A4431" w14:paraId="627933EE" w14:textId="77777777" w:rsidTr="000A4431">
        <w:tc>
          <w:tcPr>
            <w:tcW w:w="988" w:type="dxa"/>
          </w:tcPr>
          <w:p w14:paraId="5689FF45" w14:textId="77777777" w:rsidR="000A4431" w:rsidRPr="000C412D" w:rsidRDefault="000A4431" w:rsidP="000A4431">
            <w:pPr>
              <w:pStyle w:val="ListParagraph"/>
              <w:numPr>
                <w:ilvl w:val="0"/>
                <w:numId w:val="35"/>
              </w:numPr>
            </w:pPr>
          </w:p>
        </w:tc>
        <w:tc>
          <w:tcPr>
            <w:tcW w:w="3730" w:type="dxa"/>
          </w:tcPr>
          <w:p w14:paraId="3BDBBB37" w14:textId="2CB836BA" w:rsidR="000A4431" w:rsidRPr="00451BFB" w:rsidRDefault="00613DB6" w:rsidP="000A4431">
            <w:pPr>
              <w:rPr>
                <w:i/>
              </w:rPr>
            </w:pPr>
            <w:r>
              <w:rPr>
                <w:i/>
              </w:rPr>
              <w:t>Customs By</w:t>
            </w:r>
            <w:r>
              <w:rPr>
                <w:i/>
              </w:rPr>
              <w:noBreakHyphen/>
            </w:r>
            <w:r w:rsidR="00FB5534" w:rsidRPr="00451BFB">
              <w:rPr>
                <w:i/>
              </w:rPr>
              <w:t>law No. 1301139</w:t>
            </w:r>
          </w:p>
        </w:tc>
        <w:tc>
          <w:tcPr>
            <w:tcW w:w="3731" w:type="dxa"/>
          </w:tcPr>
          <w:p w14:paraId="4AD82E68" w14:textId="784C0B40" w:rsidR="000A4431" w:rsidRDefault="000A4431" w:rsidP="00323B59">
            <w:r>
              <w:t>7</w:t>
            </w:r>
          </w:p>
        </w:tc>
      </w:tr>
      <w:tr w:rsidR="000A4431" w14:paraId="419A2DA7" w14:textId="77777777" w:rsidTr="000A4431">
        <w:tc>
          <w:tcPr>
            <w:tcW w:w="988" w:type="dxa"/>
          </w:tcPr>
          <w:p w14:paraId="28B7224B" w14:textId="77777777" w:rsidR="000A4431" w:rsidRPr="000C412D" w:rsidRDefault="000A4431" w:rsidP="000A4431">
            <w:pPr>
              <w:pStyle w:val="ListParagraph"/>
              <w:numPr>
                <w:ilvl w:val="0"/>
                <w:numId w:val="35"/>
              </w:numPr>
            </w:pPr>
          </w:p>
        </w:tc>
        <w:tc>
          <w:tcPr>
            <w:tcW w:w="3730" w:type="dxa"/>
          </w:tcPr>
          <w:p w14:paraId="14AB5C2F" w14:textId="23482D8A" w:rsidR="000A4431" w:rsidRPr="00451BFB" w:rsidRDefault="00613DB6" w:rsidP="000A4431">
            <w:pPr>
              <w:rPr>
                <w:i/>
              </w:rPr>
            </w:pPr>
            <w:r>
              <w:rPr>
                <w:i/>
              </w:rPr>
              <w:t>Customs By</w:t>
            </w:r>
            <w:r>
              <w:rPr>
                <w:i/>
              </w:rPr>
              <w:noBreakHyphen/>
            </w:r>
            <w:r w:rsidR="00FB5534" w:rsidRPr="00451BFB">
              <w:rPr>
                <w:i/>
              </w:rPr>
              <w:t>law No. 1300557</w:t>
            </w:r>
          </w:p>
        </w:tc>
        <w:tc>
          <w:tcPr>
            <w:tcW w:w="3731" w:type="dxa"/>
          </w:tcPr>
          <w:p w14:paraId="0CFC2EC0" w14:textId="52D63875" w:rsidR="000A4431" w:rsidRDefault="000A4431" w:rsidP="000A4431">
            <w:r>
              <w:t>8</w:t>
            </w:r>
          </w:p>
        </w:tc>
      </w:tr>
      <w:tr w:rsidR="000A4431" w14:paraId="4353B5CB" w14:textId="77777777" w:rsidTr="000A4431">
        <w:tc>
          <w:tcPr>
            <w:tcW w:w="988" w:type="dxa"/>
          </w:tcPr>
          <w:p w14:paraId="36D3A89C" w14:textId="77777777" w:rsidR="000A4431" w:rsidRPr="000C412D" w:rsidRDefault="000A4431" w:rsidP="000A4431">
            <w:pPr>
              <w:pStyle w:val="ListParagraph"/>
              <w:numPr>
                <w:ilvl w:val="0"/>
                <w:numId w:val="35"/>
              </w:numPr>
            </w:pPr>
          </w:p>
        </w:tc>
        <w:tc>
          <w:tcPr>
            <w:tcW w:w="3730" w:type="dxa"/>
          </w:tcPr>
          <w:p w14:paraId="70F84B6D" w14:textId="53970F58" w:rsidR="000A4431" w:rsidRPr="00451BFB" w:rsidRDefault="00613DB6" w:rsidP="000A4431">
            <w:pPr>
              <w:rPr>
                <w:i/>
              </w:rPr>
            </w:pPr>
            <w:r>
              <w:rPr>
                <w:i/>
              </w:rPr>
              <w:t>Customs By</w:t>
            </w:r>
            <w:r>
              <w:rPr>
                <w:i/>
              </w:rPr>
              <w:noBreakHyphen/>
            </w:r>
            <w:r w:rsidR="00FB5534" w:rsidRPr="00451BFB">
              <w:rPr>
                <w:i/>
              </w:rPr>
              <w:t>law No. 1300595</w:t>
            </w:r>
          </w:p>
        </w:tc>
        <w:tc>
          <w:tcPr>
            <w:tcW w:w="3731" w:type="dxa"/>
          </w:tcPr>
          <w:p w14:paraId="00727DE0" w14:textId="7D720828" w:rsidR="000A4431" w:rsidRDefault="000A4431" w:rsidP="000A4431">
            <w:r>
              <w:t>9</w:t>
            </w:r>
          </w:p>
        </w:tc>
      </w:tr>
      <w:tr w:rsidR="000A4431" w14:paraId="5EBC44E0" w14:textId="77777777" w:rsidTr="000A4431">
        <w:tc>
          <w:tcPr>
            <w:tcW w:w="988" w:type="dxa"/>
          </w:tcPr>
          <w:p w14:paraId="1C9FA2EF" w14:textId="77777777" w:rsidR="000A4431" w:rsidRPr="000C412D" w:rsidRDefault="000A4431" w:rsidP="000A4431">
            <w:pPr>
              <w:pStyle w:val="ListParagraph"/>
              <w:numPr>
                <w:ilvl w:val="0"/>
                <w:numId w:val="35"/>
              </w:numPr>
            </w:pPr>
          </w:p>
        </w:tc>
        <w:tc>
          <w:tcPr>
            <w:tcW w:w="3730" w:type="dxa"/>
          </w:tcPr>
          <w:p w14:paraId="333A6A5E" w14:textId="3E09FE46" w:rsidR="000A4431" w:rsidRPr="00451BFB" w:rsidRDefault="00613DB6" w:rsidP="000A4431">
            <w:pPr>
              <w:rPr>
                <w:i/>
              </w:rPr>
            </w:pPr>
            <w:r>
              <w:rPr>
                <w:i/>
              </w:rPr>
              <w:t>Customs By</w:t>
            </w:r>
            <w:r>
              <w:rPr>
                <w:i/>
              </w:rPr>
              <w:noBreakHyphen/>
            </w:r>
            <w:r w:rsidR="00FB5534" w:rsidRPr="00451BFB">
              <w:rPr>
                <w:i/>
              </w:rPr>
              <w:t>law No. 1300601</w:t>
            </w:r>
          </w:p>
        </w:tc>
        <w:tc>
          <w:tcPr>
            <w:tcW w:w="3731" w:type="dxa"/>
          </w:tcPr>
          <w:p w14:paraId="630F5853" w14:textId="7C746028" w:rsidR="000A4431" w:rsidRDefault="000A4431" w:rsidP="000A4431">
            <w:r>
              <w:t>10</w:t>
            </w:r>
          </w:p>
        </w:tc>
      </w:tr>
      <w:tr w:rsidR="000A4431" w14:paraId="33EF2A99" w14:textId="77777777" w:rsidTr="000A4431">
        <w:tc>
          <w:tcPr>
            <w:tcW w:w="988" w:type="dxa"/>
          </w:tcPr>
          <w:p w14:paraId="62C858A3" w14:textId="77777777" w:rsidR="000A4431" w:rsidRPr="000C412D" w:rsidRDefault="000A4431" w:rsidP="000A4431">
            <w:pPr>
              <w:pStyle w:val="ListParagraph"/>
              <w:numPr>
                <w:ilvl w:val="0"/>
                <w:numId w:val="35"/>
              </w:numPr>
            </w:pPr>
          </w:p>
        </w:tc>
        <w:tc>
          <w:tcPr>
            <w:tcW w:w="3730" w:type="dxa"/>
          </w:tcPr>
          <w:p w14:paraId="3AFD5948" w14:textId="4ED28A14" w:rsidR="000A4431" w:rsidRPr="00451BFB" w:rsidRDefault="00613DB6" w:rsidP="000A4431">
            <w:pPr>
              <w:rPr>
                <w:i/>
              </w:rPr>
            </w:pPr>
            <w:r>
              <w:rPr>
                <w:i/>
              </w:rPr>
              <w:t>Customs By</w:t>
            </w:r>
            <w:r>
              <w:rPr>
                <w:i/>
              </w:rPr>
              <w:noBreakHyphen/>
            </w:r>
            <w:r w:rsidR="00FB5534" w:rsidRPr="00451BFB">
              <w:rPr>
                <w:i/>
              </w:rPr>
              <w:t>law No. 1243719</w:t>
            </w:r>
          </w:p>
        </w:tc>
        <w:tc>
          <w:tcPr>
            <w:tcW w:w="3731" w:type="dxa"/>
          </w:tcPr>
          <w:p w14:paraId="2456E07F" w14:textId="7619DE46" w:rsidR="000A4431" w:rsidRDefault="000A4431" w:rsidP="000A4431">
            <w:r>
              <w:t>11</w:t>
            </w:r>
          </w:p>
        </w:tc>
      </w:tr>
      <w:tr w:rsidR="000A4431" w14:paraId="23F5CA7B" w14:textId="77777777" w:rsidTr="000A4431">
        <w:tc>
          <w:tcPr>
            <w:tcW w:w="988" w:type="dxa"/>
          </w:tcPr>
          <w:p w14:paraId="12F62391" w14:textId="77777777" w:rsidR="000A4431" w:rsidRPr="000C412D" w:rsidRDefault="000A4431" w:rsidP="000A4431">
            <w:pPr>
              <w:pStyle w:val="ListParagraph"/>
              <w:numPr>
                <w:ilvl w:val="0"/>
                <w:numId w:val="35"/>
              </w:numPr>
            </w:pPr>
          </w:p>
        </w:tc>
        <w:tc>
          <w:tcPr>
            <w:tcW w:w="3730" w:type="dxa"/>
          </w:tcPr>
          <w:p w14:paraId="07BF247B" w14:textId="74D6955D" w:rsidR="000A4431" w:rsidRPr="00451BFB" w:rsidRDefault="00613DB6" w:rsidP="000A4431">
            <w:pPr>
              <w:rPr>
                <w:i/>
              </w:rPr>
            </w:pPr>
            <w:r>
              <w:rPr>
                <w:i/>
              </w:rPr>
              <w:t>Customs By</w:t>
            </w:r>
            <w:r>
              <w:rPr>
                <w:i/>
              </w:rPr>
              <w:noBreakHyphen/>
            </w:r>
            <w:r w:rsidR="00FB5534" w:rsidRPr="00451BFB">
              <w:rPr>
                <w:i/>
              </w:rPr>
              <w:t>law No. 1243816</w:t>
            </w:r>
          </w:p>
        </w:tc>
        <w:tc>
          <w:tcPr>
            <w:tcW w:w="3731" w:type="dxa"/>
          </w:tcPr>
          <w:p w14:paraId="4AE73C01" w14:textId="6D2AB57B" w:rsidR="000A4431" w:rsidRDefault="000A4431" w:rsidP="000A4431">
            <w:r>
              <w:t>12</w:t>
            </w:r>
          </w:p>
        </w:tc>
      </w:tr>
      <w:tr w:rsidR="000A4431" w14:paraId="58559B0B" w14:textId="77777777" w:rsidTr="000A4431">
        <w:tc>
          <w:tcPr>
            <w:tcW w:w="988" w:type="dxa"/>
          </w:tcPr>
          <w:p w14:paraId="493597AA" w14:textId="77777777" w:rsidR="000A4431" w:rsidRPr="000C412D" w:rsidRDefault="000A4431" w:rsidP="000A4431">
            <w:pPr>
              <w:pStyle w:val="ListParagraph"/>
              <w:numPr>
                <w:ilvl w:val="0"/>
                <w:numId w:val="35"/>
              </w:numPr>
            </w:pPr>
          </w:p>
        </w:tc>
        <w:tc>
          <w:tcPr>
            <w:tcW w:w="3730" w:type="dxa"/>
          </w:tcPr>
          <w:p w14:paraId="28083BF4" w14:textId="07063874" w:rsidR="000A4431" w:rsidRPr="00451BFB" w:rsidRDefault="00613DB6" w:rsidP="000A4431">
            <w:pPr>
              <w:rPr>
                <w:i/>
              </w:rPr>
            </w:pPr>
            <w:r>
              <w:rPr>
                <w:i/>
              </w:rPr>
              <w:t>Customs By</w:t>
            </w:r>
            <w:r>
              <w:rPr>
                <w:i/>
              </w:rPr>
              <w:noBreakHyphen/>
            </w:r>
            <w:r w:rsidR="0080789C" w:rsidRPr="00451BFB">
              <w:rPr>
                <w:i/>
              </w:rPr>
              <w:t>law No. 1300603</w:t>
            </w:r>
          </w:p>
        </w:tc>
        <w:tc>
          <w:tcPr>
            <w:tcW w:w="3731" w:type="dxa"/>
          </w:tcPr>
          <w:p w14:paraId="5EF0D62E" w14:textId="659BD14D" w:rsidR="000A4431" w:rsidRDefault="000A4431" w:rsidP="000A4431">
            <w:r>
              <w:t>13</w:t>
            </w:r>
          </w:p>
        </w:tc>
      </w:tr>
      <w:tr w:rsidR="000A4431" w14:paraId="2BCED3AD" w14:textId="77777777" w:rsidTr="000A4431">
        <w:tc>
          <w:tcPr>
            <w:tcW w:w="988" w:type="dxa"/>
          </w:tcPr>
          <w:p w14:paraId="3D121FFE" w14:textId="77777777" w:rsidR="000A4431" w:rsidRPr="000C412D" w:rsidRDefault="000A4431" w:rsidP="000A4431">
            <w:pPr>
              <w:pStyle w:val="ListParagraph"/>
              <w:numPr>
                <w:ilvl w:val="0"/>
                <w:numId w:val="35"/>
              </w:numPr>
            </w:pPr>
          </w:p>
        </w:tc>
        <w:tc>
          <w:tcPr>
            <w:tcW w:w="3730" w:type="dxa"/>
          </w:tcPr>
          <w:p w14:paraId="7B622E75" w14:textId="7C1600F8" w:rsidR="000A4431" w:rsidRPr="00451BFB" w:rsidRDefault="0080789C" w:rsidP="000A4431">
            <w:pPr>
              <w:rPr>
                <w:i/>
              </w:rPr>
            </w:pPr>
            <w:r w:rsidRPr="00451BFB">
              <w:rPr>
                <w:i/>
              </w:rPr>
              <w:t>Cu</w:t>
            </w:r>
            <w:r w:rsidR="00613DB6">
              <w:rPr>
                <w:i/>
              </w:rPr>
              <w:t>stoms By</w:t>
            </w:r>
            <w:r w:rsidR="00613DB6">
              <w:rPr>
                <w:i/>
              </w:rPr>
              <w:noBreakHyphen/>
            </w:r>
            <w:r w:rsidRPr="00451BFB">
              <w:rPr>
                <w:i/>
              </w:rPr>
              <w:t>law No. 1243557</w:t>
            </w:r>
          </w:p>
        </w:tc>
        <w:tc>
          <w:tcPr>
            <w:tcW w:w="3731" w:type="dxa"/>
          </w:tcPr>
          <w:p w14:paraId="009D40E2" w14:textId="5412CE11" w:rsidR="000A4431" w:rsidRDefault="000A4431" w:rsidP="000A4431">
            <w:r>
              <w:t>14</w:t>
            </w:r>
          </w:p>
        </w:tc>
      </w:tr>
      <w:tr w:rsidR="000A4431" w14:paraId="64EC7E37" w14:textId="77777777" w:rsidTr="000A4431">
        <w:tc>
          <w:tcPr>
            <w:tcW w:w="988" w:type="dxa"/>
          </w:tcPr>
          <w:p w14:paraId="4FD17102" w14:textId="77777777" w:rsidR="000A4431" w:rsidRPr="000C412D" w:rsidRDefault="000A4431" w:rsidP="000A4431">
            <w:pPr>
              <w:pStyle w:val="ListParagraph"/>
              <w:numPr>
                <w:ilvl w:val="0"/>
                <w:numId w:val="35"/>
              </w:numPr>
            </w:pPr>
          </w:p>
        </w:tc>
        <w:tc>
          <w:tcPr>
            <w:tcW w:w="3730" w:type="dxa"/>
          </w:tcPr>
          <w:p w14:paraId="30E94879" w14:textId="33E77B22" w:rsidR="000A4431" w:rsidRPr="00451BFB" w:rsidRDefault="00613DB6" w:rsidP="000A4431">
            <w:pPr>
              <w:rPr>
                <w:i/>
              </w:rPr>
            </w:pPr>
            <w:r>
              <w:rPr>
                <w:i/>
              </w:rPr>
              <w:t>Customs By</w:t>
            </w:r>
            <w:r>
              <w:rPr>
                <w:i/>
              </w:rPr>
              <w:noBreakHyphen/>
            </w:r>
            <w:r w:rsidR="00AD3E50" w:rsidRPr="00451BFB">
              <w:rPr>
                <w:i/>
              </w:rPr>
              <w:t>law No. 1243684</w:t>
            </w:r>
          </w:p>
        </w:tc>
        <w:tc>
          <w:tcPr>
            <w:tcW w:w="3731" w:type="dxa"/>
          </w:tcPr>
          <w:p w14:paraId="008E0F45" w14:textId="5035D087" w:rsidR="000A4431" w:rsidRDefault="000A4431" w:rsidP="000A4431">
            <w:r>
              <w:t>15</w:t>
            </w:r>
          </w:p>
        </w:tc>
      </w:tr>
      <w:tr w:rsidR="000A4431" w14:paraId="13D81036" w14:textId="77777777" w:rsidTr="000A4431">
        <w:tc>
          <w:tcPr>
            <w:tcW w:w="988" w:type="dxa"/>
          </w:tcPr>
          <w:p w14:paraId="4E8695EC" w14:textId="77777777" w:rsidR="000A4431" w:rsidRPr="000C412D" w:rsidRDefault="000A4431" w:rsidP="000A4431">
            <w:pPr>
              <w:pStyle w:val="ListParagraph"/>
              <w:numPr>
                <w:ilvl w:val="0"/>
                <w:numId w:val="35"/>
              </w:numPr>
            </w:pPr>
          </w:p>
        </w:tc>
        <w:tc>
          <w:tcPr>
            <w:tcW w:w="3730" w:type="dxa"/>
          </w:tcPr>
          <w:p w14:paraId="1C324B9D" w14:textId="17354E7A" w:rsidR="000A4431" w:rsidRPr="00451BFB" w:rsidRDefault="00613DB6" w:rsidP="000A4431">
            <w:pPr>
              <w:rPr>
                <w:i/>
              </w:rPr>
            </w:pPr>
            <w:r>
              <w:rPr>
                <w:i/>
              </w:rPr>
              <w:t>Customs By</w:t>
            </w:r>
            <w:r>
              <w:rPr>
                <w:i/>
              </w:rPr>
              <w:noBreakHyphen/>
            </w:r>
            <w:r w:rsidR="00AD3E50" w:rsidRPr="00451BFB">
              <w:rPr>
                <w:i/>
              </w:rPr>
              <w:t>law No. 1300964</w:t>
            </w:r>
          </w:p>
        </w:tc>
        <w:tc>
          <w:tcPr>
            <w:tcW w:w="3731" w:type="dxa"/>
          </w:tcPr>
          <w:p w14:paraId="508B8772" w14:textId="46EC61E4" w:rsidR="000A4431" w:rsidRDefault="000A4431" w:rsidP="000A4431">
            <w:r>
              <w:t>16</w:t>
            </w:r>
          </w:p>
        </w:tc>
      </w:tr>
      <w:tr w:rsidR="000A4431" w14:paraId="1352AE36" w14:textId="77777777" w:rsidTr="000A4431">
        <w:tc>
          <w:tcPr>
            <w:tcW w:w="988" w:type="dxa"/>
          </w:tcPr>
          <w:p w14:paraId="500E43E1" w14:textId="77777777" w:rsidR="000A4431" w:rsidRPr="000C412D" w:rsidRDefault="000A4431" w:rsidP="000A4431">
            <w:pPr>
              <w:pStyle w:val="ListParagraph"/>
              <w:numPr>
                <w:ilvl w:val="0"/>
                <w:numId w:val="35"/>
              </w:numPr>
            </w:pPr>
          </w:p>
        </w:tc>
        <w:tc>
          <w:tcPr>
            <w:tcW w:w="3730" w:type="dxa"/>
          </w:tcPr>
          <w:p w14:paraId="4E4EF2C4" w14:textId="64EC1908" w:rsidR="000A4431" w:rsidRPr="00451BFB" w:rsidRDefault="00613DB6" w:rsidP="000A4431">
            <w:pPr>
              <w:rPr>
                <w:i/>
              </w:rPr>
            </w:pPr>
            <w:r>
              <w:rPr>
                <w:i/>
              </w:rPr>
              <w:t>Customs By</w:t>
            </w:r>
            <w:r>
              <w:rPr>
                <w:i/>
              </w:rPr>
              <w:noBreakHyphen/>
            </w:r>
            <w:r w:rsidR="009E4B29" w:rsidRPr="00451BFB">
              <w:rPr>
                <w:i/>
              </w:rPr>
              <w:t>law No. 1300978</w:t>
            </w:r>
          </w:p>
        </w:tc>
        <w:tc>
          <w:tcPr>
            <w:tcW w:w="3731" w:type="dxa"/>
          </w:tcPr>
          <w:p w14:paraId="45C435D9" w14:textId="07221925" w:rsidR="000A4431" w:rsidRDefault="000A4431" w:rsidP="000A4431">
            <w:r>
              <w:t>17</w:t>
            </w:r>
          </w:p>
        </w:tc>
      </w:tr>
      <w:tr w:rsidR="000A4431" w14:paraId="2124CF7D" w14:textId="77777777" w:rsidTr="000A4431">
        <w:tc>
          <w:tcPr>
            <w:tcW w:w="988" w:type="dxa"/>
          </w:tcPr>
          <w:p w14:paraId="166A13B5" w14:textId="77777777" w:rsidR="000A4431" w:rsidRPr="000C412D" w:rsidRDefault="000A4431" w:rsidP="000A4431">
            <w:pPr>
              <w:pStyle w:val="ListParagraph"/>
              <w:numPr>
                <w:ilvl w:val="0"/>
                <w:numId w:val="35"/>
              </w:numPr>
            </w:pPr>
          </w:p>
        </w:tc>
        <w:tc>
          <w:tcPr>
            <w:tcW w:w="3730" w:type="dxa"/>
          </w:tcPr>
          <w:p w14:paraId="7E82CB29" w14:textId="2BDB8C99" w:rsidR="000A4431" w:rsidRPr="00451BFB" w:rsidRDefault="00613DB6" w:rsidP="000A4431">
            <w:pPr>
              <w:rPr>
                <w:i/>
              </w:rPr>
            </w:pPr>
            <w:r>
              <w:rPr>
                <w:i/>
              </w:rPr>
              <w:t>Customs By</w:t>
            </w:r>
            <w:r>
              <w:rPr>
                <w:i/>
              </w:rPr>
              <w:noBreakHyphen/>
            </w:r>
            <w:r w:rsidR="009E4B29" w:rsidRPr="00451BFB">
              <w:rPr>
                <w:i/>
              </w:rPr>
              <w:t>law No. 1300982</w:t>
            </w:r>
          </w:p>
        </w:tc>
        <w:tc>
          <w:tcPr>
            <w:tcW w:w="3731" w:type="dxa"/>
          </w:tcPr>
          <w:p w14:paraId="7AB8DDE0" w14:textId="10DDCB77" w:rsidR="000A4431" w:rsidRDefault="000A4431" w:rsidP="000A4431">
            <w:r>
              <w:t>18</w:t>
            </w:r>
          </w:p>
        </w:tc>
      </w:tr>
      <w:tr w:rsidR="000A4431" w14:paraId="056E8F3C" w14:textId="77777777" w:rsidTr="000A4431">
        <w:tc>
          <w:tcPr>
            <w:tcW w:w="988" w:type="dxa"/>
          </w:tcPr>
          <w:p w14:paraId="2E2C1B1E" w14:textId="77777777" w:rsidR="000A4431" w:rsidRPr="000C412D" w:rsidRDefault="000A4431" w:rsidP="000A4431">
            <w:pPr>
              <w:pStyle w:val="ListParagraph"/>
              <w:numPr>
                <w:ilvl w:val="0"/>
                <w:numId w:val="35"/>
              </w:numPr>
            </w:pPr>
          </w:p>
        </w:tc>
        <w:tc>
          <w:tcPr>
            <w:tcW w:w="3730" w:type="dxa"/>
          </w:tcPr>
          <w:p w14:paraId="6D19293C" w14:textId="715588FA" w:rsidR="000A4431" w:rsidRPr="00451BFB" w:rsidRDefault="00613DB6" w:rsidP="000A4431">
            <w:pPr>
              <w:rPr>
                <w:i/>
              </w:rPr>
            </w:pPr>
            <w:r>
              <w:rPr>
                <w:i/>
              </w:rPr>
              <w:t>Customs By</w:t>
            </w:r>
            <w:r>
              <w:rPr>
                <w:i/>
              </w:rPr>
              <w:noBreakHyphen/>
            </w:r>
            <w:r w:rsidR="009E4B29" w:rsidRPr="00451BFB">
              <w:rPr>
                <w:i/>
              </w:rPr>
              <w:t>law No. 1300987</w:t>
            </w:r>
          </w:p>
        </w:tc>
        <w:tc>
          <w:tcPr>
            <w:tcW w:w="3731" w:type="dxa"/>
          </w:tcPr>
          <w:p w14:paraId="794FCCBE" w14:textId="6E140C33" w:rsidR="000A4431" w:rsidRDefault="000A4431" w:rsidP="000A4431">
            <w:r>
              <w:t>19</w:t>
            </w:r>
          </w:p>
        </w:tc>
      </w:tr>
      <w:tr w:rsidR="000A4431" w14:paraId="430C89FD" w14:textId="77777777" w:rsidTr="000A4431">
        <w:tc>
          <w:tcPr>
            <w:tcW w:w="988" w:type="dxa"/>
          </w:tcPr>
          <w:p w14:paraId="32F53B7A" w14:textId="77777777" w:rsidR="000A4431" w:rsidRPr="000C412D" w:rsidRDefault="000A4431" w:rsidP="000A4431">
            <w:pPr>
              <w:pStyle w:val="ListParagraph"/>
              <w:numPr>
                <w:ilvl w:val="0"/>
                <w:numId w:val="35"/>
              </w:numPr>
            </w:pPr>
          </w:p>
        </w:tc>
        <w:tc>
          <w:tcPr>
            <w:tcW w:w="3730" w:type="dxa"/>
          </w:tcPr>
          <w:p w14:paraId="04F7767D" w14:textId="7DB6AB4F" w:rsidR="000A4431" w:rsidRPr="00451BFB" w:rsidRDefault="00613DB6" w:rsidP="000A4431">
            <w:pPr>
              <w:rPr>
                <w:i/>
              </w:rPr>
            </w:pPr>
            <w:r>
              <w:rPr>
                <w:i/>
              </w:rPr>
              <w:t>Customs By</w:t>
            </w:r>
            <w:r>
              <w:rPr>
                <w:i/>
              </w:rPr>
              <w:noBreakHyphen/>
            </w:r>
            <w:r w:rsidR="009E4B29" w:rsidRPr="00451BFB">
              <w:rPr>
                <w:i/>
              </w:rPr>
              <w:t>law No. 1300989</w:t>
            </w:r>
          </w:p>
        </w:tc>
        <w:tc>
          <w:tcPr>
            <w:tcW w:w="3731" w:type="dxa"/>
          </w:tcPr>
          <w:p w14:paraId="2489519C" w14:textId="3123D179" w:rsidR="000A4431" w:rsidRDefault="000A4431" w:rsidP="000A4431">
            <w:r>
              <w:t>20</w:t>
            </w:r>
          </w:p>
        </w:tc>
      </w:tr>
      <w:tr w:rsidR="000A4431" w14:paraId="780B3485" w14:textId="77777777" w:rsidTr="000A4431">
        <w:tc>
          <w:tcPr>
            <w:tcW w:w="988" w:type="dxa"/>
          </w:tcPr>
          <w:p w14:paraId="3B634E43" w14:textId="77777777" w:rsidR="000A4431" w:rsidRPr="000C412D" w:rsidRDefault="000A4431" w:rsidP="000A4431">
            <w:pPr>
              <w:pStyle w:val="ListParagraph"/>
              <w:numPr>
                <w:ilvl w:val="0"/>
                <w:numId w:val="35"/>
              </w:numPr>
            </w:pPr>
          </w:p>
        </w:tc>
        <w:tc>
          <w:tcPr>
            <w:tcW w:w="3730" w:type="dxa"/>
          </w:tcPr>
          <w:p w14:paraId="6BBE4424" w14:textId="3F8424C3" w:rsidR="000A4431" w:rsidRPr="00451BFB" w:rsidRDefault="00613DB6" w:rsidP="000A4431">
            <w:pPr>
              <w:rPr>
                <w:i/>
              </w:rPr>
            </w:pPr>
            <w:r>
              <w:rPr>
                <w:i/>
              </w:rPr>
              <w:t>Customs By</w:t>
            </w:r>
            <w:r>
              <w:rPr>
                <w:i/>
              </w:rPr>
              <w:noBreakHyphen/>
            </w:r>
            <w:r w:rsidR="009E4B29" w:rsidRPr="00451BFB">
              <w:rPr>
                <w:i/>
              </w:rPr>
              <w:t>law No. 1300995</w:t>
            </w:r>
          </w:p>
        </w:tc>
        <w:tc>
          <w:tcPr>
            <w:tcW w:w="3731" w:type="dxa"/>
          </w:tcPr>
          <w:p w14:paraId="7D49172E" w14:textId="042ECAE1" w:rsidR="000A4431" w:rsidRDefault="000A4431" w:rsidP="000A4431">
            <w:r>
              <w:t>21</w:t>
            </w:r>
          </w:p>
        </w:tc>
      </w:tr>
      <w:tr w:rsidR="000A4431" w14:paraId="4CC1F85A" w14:textId="77777777" w:rsidTr="000A4431">
        <w:tc>
          <w:tcPr>
            <w:tcW w:w="988" w:type="dxa"/>
          </w:tcPr>
          <w:p w14:paraId="0C8D7CBF" w14:textId="77777777" w:rsidR="000A4431" w:rsidRPr="000C412D" w:rsidRDefault="000A4431" w:rsidP="000A4431">
            <w:pPr>
              <w:pStyle w:val="ListParagraph"/>
              <w:numPr>
                <w:ilvl w:val="0"/>
                <w:numId w:val="35"/>
              </w:numPr>
            </w:pPr>
          </w:p>
        </w:tc>
        <w:tc>
          <w:tcPr>
            <w:tcW w:w="3730" w:type="dxa"/>
          </w:tcPr>
          <w:p w14:paraId="2AF7666F" w14:textId="01C18848" w:rsidR="000A4431" w:rsidRPr="00451BFB" w:rsidRDefault="009E4B29" w:rsidP="000A4431">
            <w:pPr>
              <w:rPr>
                <w:i/>
              </w:rPr>
            </w:pPr>
            <w:r w:rsidRPr="00451BFB">
              <w:rPr>
                <w:i/>
              </w:rPr>
              <w:t>Cu</w:t>
            </w:r>
            <w:r w:rsidR="00613DB6">
              <w:rPr>
                <w:i/>
              </w:rPr>
              <w:t>stoms By</w:t>
            </w:r>
            <w:r w:rsidR="00613DB6">
              <w:rPr>
                <w:i/>
              </w:rPr>
              <w:noBreakHyphen/>
            </w:r>
            <w:r w:rsidRPr="00451BFB">
              <w:rPr>
                <w:i/>
              </w:rPr>
              <w:t>law No. 1700334</w:t>
            </w:r>
          </w:p>
        </w:tc>
        <w:tc>
          <w:tcPr>
            <w:tcW w:w="3731" w:type="dxa"/>
          </w:tcPr>
          <w:p w14:paraId="702168E4" w14:textId="6A0E5900" w:rsidR="000A4431" w:rsidRDefault="000A4431" w:rsidP="000A4431">
            <w:r>
              <w:t>22</w:t>
            </w:r>
          </w:p>
        </w:tc>
      </w:tr>
      <w:tr w:rsidR="000A4431" w14:paraId="135B0AEA" w14:textId="77777777" w:rsidTr="000A4431">
        <w:tc>
          <w:tcPr>
            <w:tcW w:w="988" w:type="dxa"/>
          </w:tcPr>
          <w:p w14:paraId="55A84BD5" w14:textId="77777777" w:rsidR="000A4431" w:rsidRPr="000C412D" w:rsidRDefault="000A4431" w:rsidP="000A4431">
            <w:pPr>
              <w:pStyle w:val="ListParagraph"/>
              <w:numPr>
                <w:ilvl w:val="0"/>
                <w:numId w:val="35"/>
              </w:numPr>
            </w:pPr>
          </w:p>
        </w:tc>
        <w:tc>
          <w:tcPr>
            <w:tcW w:w="3730" w:type="dxa"/>
          </w:tcPr>
          <w:p w14:paraId="34721082" w14:textId="476E0BE9" w:rsidR="000A4431" w:rsidRPr="00451BFB" w:rsidRDefault="00613DB6" w:rsidP="000A4431">
            <w:pPr>
              <w:rPr>
                <w:i/>
              </w:rPr>
            </w:pPr>
            <w:r>
              <w:rPr>
                <w:i/>
              </w:rPr>
              <w:t>Customs By</w:t>
            </w:r>
            <w:r>
              <w:rPr>
                <w:i/>
              </w:rPr>
              <w:noBreakHyphen/>
            </w:r>
            <w:r w:rsidR="009E4B29" w:rsidRPr="00451BFB">
              <w:rPr>
                <w:i/>
              </w:rPr>
              <w:t>law No. 1243830</w:t>
            </w:r>
          </w:p>
        </w:tc>
        <w:tc>
          <w:tcPr>
            <w:tcW w:w="3731" w:type="dxa"/>
          </w:tcPr>
          <w:p w14:paraId="16F014CF" w14:textId="20B81E36" w:rsidR="000A4431" w:rsidRDefault="000A4431" w:rsidP="000A4431">
            <w:r>
              <w:t>23</w:t>
            </w:r>
          </w:p>
        </w:tc>
      </w:tr>
      <w:tr w:rsidR="000A4431" w14:paraId="4C1B4265" w14:textId="77777777" w:rsidTr="000A4431">
        <w:tc>
          <w:tcPr>
            <w:tcW w:w="988" w:type="dxa"/>
          </w:tcPr>
          <w:p w14:paraId="18C60B33" w14:textId="77777777" w:rsidR="000A4431" w:rsidRPr="000C412D" w:rsidRDefault="000A4431" w:rsidP="000A4431">
            <w:pPr>
              <w:pStyle w:val="ListParagraph"/>
              <w:numPr>
                <w:ilvl w:val="0"/>
                <w:numId w:val="35"/>
              </w:numPr>
            </w:pPr>
          </w:p>
        </w:tc>
        <w:tc>
          <w:tcPr>
            <w:tcW w:w="3730" w:type="dxa"/>
          </w:tcPr>
          <w:p w14:paraId="00A85522" w14:textId="14B502F9" w:rsidR="000A4431" w:rsidRPr="00451BFB" w:rsidRDefault="00613DB6" w:rsidP="000A4431">
            <w:pPr>
              <w:rPr>
                <w:i/>
              </w:rPr>
            </w:pPr>
            <w:r>
              <w:rPr>
                <w:i/>
              </w:rPr>
              <w:t>Customs By</w:t>
            </w:r>
            <w:r>
              <w:rPr>
                <w:i/>
              </w:rPr>
              <w:noBreakHyphen/>
            </w:r>
            <w:r w:rsidR="009E4B29" w:rsidRPr="00451BFB">
              <w:rPr>
                <w:i/>
              </w:rPr>
              <w:t>law No. 1243872</w:t>
            </w:r>
          </w:p>
        </w:tc>
        <w:tc>
          <w:tcPr>
            <w:tcW w:w="3731" w:type="dxa"/>
          </w:tcPr>
          <w:p w14:paraId="54D6B644" w14:textId="0B7AF49B" w:rsidR="000A4431" w:rsidRDefault="000A4431" w:rsidP="000A4431">
            <w:r>
              <w:t>24</w:t>
            </w:r>
          </w:p>
        </w:tc>
      </w:tr>
      <w:tr w:rsidR="000A4431" w14:paraId="39B447E9" w14:textId="77777777" w:rsidTr="000A4431">
        <w:tc>
          <w:tcPr>
            <w:tcW w:w="988" w:type="dxa"/>
          </w:tcPr>
          <w:p w14:paraId="760E8281" w14:textId="77777777" w:rsidR="000A4431" w:rsidRPr="000C412D" w:rsidRDefault="000A4431" w:rsidP="000A4431">
            <w:pPr>
              <w:pStyle w:val="ListParagraph"/>
              <w:numPr>
                <w:ilvl w:val="0"/>
                <w:numId w:val="35"/>
              </w:numPr>
            </w:pPr>
          </w:p>
        </w:tc>
        <w:tc>
          <w:tcPr>
            <w:tcW w:w="3730" w:type="dxa"/>
          </w:tcPr>
          <w:p w14:paraId="25B173DE" w14:textId="737D36E8" w:rsidR="000A4431" w:rsidRPr="00451BFB" w:rsidRDefault="00613DB6" w:rsidP="000A4431">
            <w:pPr>
              <w:rPr>
                <w:i/>
              </w:rPr>
            </w:pPr>
            <w:r>
              <w:rPr>
                <w:i/>
              </w:rPr>
              <w:t>Customs By</w:t>
            </w:r>
            <w:r>
              <w:rPr>
                <w:i/>
              </w:rPr>
              <w:noBreakHyphen/>
            </w:r>
            <w:r w:rsidR="009E4B29" w:rsidRPr="00451BFB">
              <w:rPr>
                <w:i/>
              </w:rPr>
              <w:t>law No. 1300938</w:t>
            </w:r>
          </w:p>
        </w:tc>
        <w:tc>
          <w:tcPr>
            <w:tcW w:w="3731" w:type="dxa"/>
          </w:tcPr>
          <w:p w14:paraId="23B6DFCC" w14:textId="229AB79D" w:rsidR="000A4431" w:rsidRDefault="000A4431" w:rsidP="000A4431">
            <w:r>
              <w:t>25</w:t>
            </w:r>
          </w:p>
        </w:tc>
      </w:tr>
      <w:tr w:rsidR="000A4431" w14:paraId="68E56758" w14:textId="77777777" w:rsidTr="000A4431">
        <w:tc>
          <w:tcPr>
            <w:tcW w:w="988" w:type="dxa"/>
          </w:tcPr>
          <w:p w14:paraId="77D058E9" w14:textId="77777777" w:rsidR="000A4431" w:rsidRPr="000C412D" w:rsidRDefault="000A4431" w:rsidP="000A4431">
            <w:pPr>
              <w:pStyle w:val="ListParagraph"/>
              <w:numPr>
                <w:ilvl w:val="0"/>
                <w:numId w:val="35"/>
              </w:numPr>
            </w:pPr>
          </w:p>
        </w:tc>
        <w:tc>
          <w:tcPr>
            <w:tcW w:w="3730" w:type="dxa"/>
          </w:tcPr>
          <w:p w14:paraId="0EEFD596" w14:textId="07B4AFC3" w:rsidR="000A4431" w:rsidRPr="00451BFB" w:rsidRDefault="00613DB6" w:rsidP="000A4431">
            <w:pPr>
              <w:rPr>
                <w:i/>
              </w:rPr>
            </w:pPr>
            <w:r>
              <w:rPr>
                <w:i/>
              </w:rPr>
              <w:t>Customs By</w:t>
            </w:r>
            <w:r>
              <w:rPr>
                <w:i/>
              </w:rPr>
              <w:noBreakHyphen/>
            </w:r>
            <w:r w:rsidR="007C1D24" w:rsidRPr="00451BFB">
              <w:rPr>
                <w:i/>
              </w:rPr>
              <w:t>law No. 1244018</w:t>
            </w:r>
          </w:p>
        </w:tc>
        <w:tc>
          <w:tcPr>
            <w:tcW w:w="3731" w:type="dxa"/>
          </w:tcPr>
          <w:p w14:paraId="21E1A78C" w14:textId="4AE0D60E" w:rsidR="000A4431" w:rsidRDefault="000A4431" w:rsidP="000A4431">
            <w:r>
              <w:t>26</w:t>
            </w:r>
          </w:p>
        </w:tc>
      </w:tr>
      <w:tr w:rsidR="000A4431" w14:paraId="00C55C16" w14:textId="77777777" w:rsidTr="000A4431">
        <w:tc>
          <w:tcPr>
            <w:tcW w:w="988" w:type="dxa"/>
          </w:tcPr>
          <w:p w14:paraId="47C129E9" w14:textId="77777777" w:rsidR="000A4431" w:rsidRPr="000C412D" w:rsidRDefault="000A4431" w:rsidP="000A4431">
            <w:pPr>
              <w:pStyle w:val="ListParagraph"/>
              <w:numPr>
                <w:ilvl w:val="0"/>
                <w:numId w:val="35"/>
              </w:numPr>
            </w:pPr>
          </w:p>
        </w:tc>
        <w:tc>
          <w:tcPr>
            <w:tcW w:w="3730" w:type="dxa"/>
          </w:tcPr>
          <w:p w14:paraId="5871B120" w14:textId="2A068EAF" w:rsidR="000A4431" w:rsidRPr="00451BFB" w:rsidRDefault="00613DB6" w:rsidP="000A4431">
            <w:pPr>
              <w:rPr>
                <w:i/>
              </w:rPr>
            </w:pPr>
            <w:r>
              <w:rPr>
                <w:i/>
              </w:rPr>
              <w:t>Customs By</w:t>
            </w:r>
            <w:r>
              <w:rPr>
                <w:i/>
              </w:rPr>
              <w:noBreakHyphen/>
            </w:r>
            <w:r w:rsidR="007C1D24" w:rsidRPr="00451BFB">
              <w:rPr>
                <w:i/>
              </w:rPr>
              <w:t>law No. 1244032</w:t>
            </w:r>
          </w:p>
        </w:tc>
        <w:tc>
          <w:tcPr>
            <w:tcW w:w="3731" w:type="dxa"/>
          </w:tcPr>
          <w:p w14:paraId="1CA4FE88" w14:textId="1BE4D0B1" w:rsidR="000A4431" w:rsidRDefault="000A4431" w:rsidP="000A4431">
            <w:r>
              <w:t>27</w:t>
            </w:r>
          </w:p>
        </w:tc>
      </w:tr>
      <w:tr w:rsidR="000A4431" w14:paraId="5CF229C1" w14:textId="77777777" w:rsidTr="000A4431">
        <w:tc>
          <w:tcPr>
            <w:tcW w:w="988" w:type="dxa"/>
          </w:tcPr>
          <w:p w14:paraId="120B2139" w14:textId="77777777" w:rsidR="000A4431" w:rsidRPr="000C412D" w:rsidRDefault="000A4431" w:rsidP="000A4431">
            <w:pPr>
              <w:pStyle w:val="ListParagraph"/>
              <w:numPr>
                <w:ilvl w:val="0"/>
                <w:numId w:val="35"/>
              </w:numPr>
            </w:pPr>
          </w:p>
        </w:tc>
        <w:tc>
          <w:tcPr>
            <w:tcW w:w="3730" w:type="dxa"/>
          </w:tcPr>
          <w:p w14:paraId="50064D04" w14:textId="177D2DA7" w:rsidR="000A4431" w:rsidRPr="00451BFB" w:rsidRDefault="00613DB6" w:rsidP="000A4431">
            <w:pPr>
              <w:rPr>
                <w:i/>
              </w:rPr>
            </w:pPr>
            <w:r>
              <w:rPr>
                <w:i/>
              </w:rPr>
              <w:t>Customs By</w:t>
            </w:r>
            <w:r>
              <w:rPr>
                <w:i/>
              </w:rPr>
              <w:noBreakHyphen/>
            </w:r>
            <w:r w:rsidR="007C1D24" w:rsidRPr="00451BFB">
              <w:rPr>
                <w:i/>
              </w:rPr>
              <w:t>law No. 1300536</w:t>
            </w:r>
          </w:p>
        </w:tc>
        <w:tc>
          <w:tcPr>
            <w:tcW w:w="3731" w:type="dxa"/>
          </w:tcPr>
          <w:p w14:paraId="1CC56CF8" w14:textId="51D7E947" w:rsidR="000A4431" w:rsidRDefault="000A4431" w:rsidP="000A4431">
            <w:r>
              <w:t>28</w:t>
            </w:r>
          </w:p>
        </w:tc>
      </w:tr>
      <w:tr w:rsidR="000A4431" w14:paraId="1E30A5AA" w14:textId="77777777" w:rsidTr="000A4431">
        <w:tc>
          <w:tcPr>
            <w:tcW w:w="988" w:type="dxa"/>
          </w:tcPr>
          <w:p w14:paraId="2D3AA499" w14:textId="77777777" w:rsidR="000A4431" w:rsidRPr="000C412D" w:rsidRDefault="000A4431" w:rsidP="000A4431">
            <w:pPr>
              <w:pStyle w:val="ListParagraph"/>
              <w:numPr>
                <w:ilvl w:val="0"/>
                <w:numId w:val="35"/>
              </w:numPr>
            </w:pPr>
          </w:p>
        </w:tc>
        <w:tc>
          <w:tcPr>
            <w:tcW w:w="3730" w:type="dxa"/>
          </w:tcPr>
          <w:p w14:paraId="3DC94D09" w14:textId="1C0BB638" w:rsidR="000A4431" w:rsidRPr="00451BFB" w:rsidRDefault="00613DB6" w:rsidP="000A4431">
            <w:pPr>
              <w:rPr>
                <w:i/>
              </w:rPr>
            </w:pPr>
            <w:r>
              <w:rPr>
                <w:i/>
              </w:rPr>
              <w:t>Customs By</w:t>
            </w:r>
            <w:r>
              <w:rPr>
                <w:i/>
              </w:rPr>
              <w:noBreakHyphen/>
            </w:r>
            <w:r w:rsidR="007C1D24" w:rsidRPr="00451BFB">
              <w:rPr>
                <w:i/>
              </w:rPr>
              <w:t>law No. 1305083</w:t>
            </w:r>
          </w:p>
        </w:tc>
        <w:tc>
          <w:tcPr>
            <w:tcW w:w="3731" w:type="dxa"/>
          </w:tcPr>
          <w:p w14:paraId="6E9D28BC" w14:textId="73A06629" w:rsidR="000A4431" w:rsidRDefault="000A4431" w:rsidP="000A4431">
            <w:r>
              <w:t>29</w:t>
            </w:r>
          </w:p>
        </w:tc>
      </w:tr>
      <w:tr w:rsidR="000A4431" w14:paraId="08977D4A" w14:textId="77777777" w:rsidTr="000A4431">
        <w:tc>
          <w:tcPr>
            <w:tcW w:w="988" w:type="dxa"/>
          </w:tcPr>
          <w:p w14:paraId="119CE858" w14:textId="77777777" w:rsidR="000A4431" w:rsidRPr="000C412D" w:rsidRDefault="000A4431" w:rsidP="000A4431">
            <w:pPr>
              <w:pStyle w:val="ListParagraph"/>
              <w:numPr>
                <w:ilvl w:val="0"/>
                <w:numId w:val="35"/>
              </w:numPr>
            </w:pPr>
          </w:p>
        </w:tc>
        <w:tc>
          <w:tcPr>
            <w:tcW w:w="3730" w:type="dxa"/>
          </w:tcPr>
          <w:p w14:paraId="4B8A2766" w14:textId="30787FCD" w:rsidR="000A4431" w:rsidRPr="00451BFB" w:rsidRDefault="007C1D24" w:rsidP="000A4431">
            <w:pPr>
              <w:rPr>
                <w:i/>
              </w:rPr>
            </w:pPr>
            <w:r w:rsidRPr="00451BFB">
              <w:rPr>
                <w:i/>
              </w:rPr>
              <w:t>Cu</w:t>
            </w:r>
            <w:r w:rsidR="00613DB6">
              <w:rPr>
                <w:i/>
              </w:rPr>
              <w:t>stoms By</w:t>
            </w:r>
            <w:r w:rsidR="00613DB6">
              <w:rPr>
                <w:i/>
              </w:rPr>
              <w:noBreakHyphen/>
            </w:r>
            <w:r w:rsidRPr="00451BFB">
              <w:rPr>
                <w:i/>
              </w:rPr>
              <w:t>law No. 1304161</w:t>
            </w:r>
          </w:p>
        </w:tc>
        <w:tc>
          <w:tcPr>
            <w:tcW w:w="3731" w:type="dxa"/>
          </w:tcPr>
          <w:p w14:paraId="0E164D13" w14:textId="1792EE51" w:rsidR="000A4431" w:rsidRDefault="000A4431" w:rsidP="000A4431">
            <w:r>
              <w:t>30</w:t>
            </w:r>
          </w:p>
        </w:tc>
      </w:tr>
      <w:tr w:rsidR="000A4431" w14:paraId="4DB0838F" w14:textId="77777777" w:rsidTr="000A4431">
        <w:tc>
          <w:tcPr>
            <w:tcW w:w="988" w:type="dxa"/>
          </w:tcPr>
          <w:p w14:paraId="43775E0A" w14:textId="77777777" w:rsidR="000A4431" w:rsidRPr="000C412D" w:rsidRDefault="000A4431" w:rsidP="000A4431">
            <w:pPr>
              <w:pStyle w:val="ListParagraph"/>
              <w:numPr>
                <w:ilvl w:val="0"/>
                <w:numId w:val="35"/>
              </w:numPr>
            </w:pPr>
          </w:p>
        </w:tc>
        <w:tc>
          <w:tcPr>
            <w:tcW w:w="3730" w:type="dxa"/>
          </w:tcPr>
          <w:p w14:paraId="555F71FC" w14:textId="2C65E3E7" w:rsidR="000A4431" w:rsidRPr="00451BFB" w:rsidRDefault="00613DB6" w:rsidP="000A4431">
            <w:pPr>
              <w:rPr>
                <w:i/>
              </w:rPr>
            </w:pPr>
            <w:r>
              <w:rPr>
                <w:i/>
              </w:rPr>
              <w:t>Customs By</w:t>
            </w:r>
            <w:r>
              <w:rPr>
                <w:i/>
              </w:rPr>
              <w:noBreakHyphen/>
            </w:r>
            <w:r w:rsidR="007C1D24" w:rsidRPr="00451BFB">
              <w:rPr>
                <w:i/>
              </w:rPr>
              <w:t>law No. 1244196</w:t>
            </w:r>
          </w:p>
        </w:tc>
        <w:tc>
          <w:tcPr>
            <w:tcW w:w="3731" w:type="dxa"/>
          </w:tcPr>
          <w:p w14:paraId="49A4ADE8" w14:textId="31E681C3" w:rsidR="000A4431" w:rsidRDefault="000A4431" w:rsidP="000A4431">
            <w:r>
              <w:t>31</w:t>
            </w:r>
          </w:p>
        </w:tc>
      </w:tr>
      <w:tr w:rsidR="000A4431" w14:paraId="4F1D0F13" w14:textId="77777777" w:rsidTr="000A4431">
        <w:tc>
          <w:tcPr>
            <w:tcW w:w="988" w:type="dxa"/>
          </w:tcPr>
          <w:p w14:paraId="34FEAF43" w14:textId="77777777" w:rsidR="000A4431" w:rsidRPr="000C412D" w:rsidRDefault="000A4431" w:rsidP="000A4431">
            <w:pPr>
              <w:pStyle w:val="ListParagraph"/>
              <w:numPr>
                <w:ilvl w:val="0"/>
                <w:numId w:val="35"/>
              </w:numPr>
            </w:pPr>
          </w:p>
        </w:tc>
        <w:tc>
          <w:tcPr>
            <w:tcW w:w="3730" w:type="dxa"/>
          </w:tcPr>
          <w:p w14:paraId="29966340" w14:textId="4F592D68" w:rsidR="000A4431" w:rsidRPr="00451BFB" w:rsidRDefault="00613DB6" w:rsidP="000A4431">
            <w:pPr>
              <w:rPr>
                <w:i/>
              </w:rPr>
            </w:pPr>
            <w:r>
              <w:rPr>
                <w:i/>
              </w:rPr>
              <w:t>Customs By</w:t>
            </w:r>
            <w:r>
              <w:rPr>
                <w:i/>
              </w:rPr>
              <w:noBreakHyphen/>
            </w:r>
            <w:r w:rsidR="00070D73" w:rsidRPr="00451BFB">
              <w:rPr>
                <w:i/>
              </w:rPr>
              <w:t>law No. 1244204</w:t>
            </w:r>
          </w:p>
        </w:tc>
        <w:tc>
          <w:tcPr>
            <w:tcW w:w="3731" w:type="dxa"/>
          </w:tcPr>
          <w:p w14:paraId="096A53CA" w14:textId="42E207E6" w:rsidR="000A4431" w:rsidRDefault="000A4431" w:rsidP="000A4431">
            <w:r>
              <w:t>32</w:t>
            </w:r>
          </w:p>
        </w:tc>
      </w:tr>
      <w:tr w:rsidR="000A4431" w14:paraId="50715FAD" w14:textId="77777777" w:rsidTr="000A4431">
        <w:tc>
          <w:tcPr>
            <w:tcW w:w="988" w:type="dxa"/>
          </w:tcPr>
          <w:p w14:paraId="2BB062A7" w14:textId="77777777" w:rsidR="000A4431" w:rsidRPr="000C412D" w:rsidRDefault="000A4431" w:rsidP="000A4431">
            <w:pPr>
              <w:pStyle w:val="ListParagraph"/>
              <w:numPr>
                <w:ilvl w:val="0"/>
                <w:numId w:val="35"/>
              </w:numPr>
            </w:pPr>
          </w:p>
        </w:tc>
        <w:tc>
          <w:tcPr>
            <w:tcW w:w="3730" w:type="dxa"/>
          </w:tcPr>
          <w:p w14:paraId="28C578A3" w14:textId="414F718C" w:rsidR="000A4431" w:rsidRPr="00451BFB" w:rsidRDefault="00613DB6" w:rsidP="000A4431">
            <w:pPr>
              <w:rPr>
                <w:i/>
              </w:rPr>
            </w:pPr>
            <w:r>
              <w:rPr>
                <w:i/>
              </w:rPr>
              <w:t>Customs By</w:t>
            </w:r>
            <w:r>
              <w:rPr>
                <w:i/>
              </w:rPr>
              <w:noBreakHyphen/>
            </w:r>
            <w:r w:rsidR="00070D73" w:rsidRPr="00451BFB">
              <w:rPr>
                <w:i/>
              </w:rPr>
              <w:t>law No. 1301009</w:t>
            </w:r>
          </w:p>
        </w:tc>
        <w:tc>
          <w:tcPr>
            <w:tcW w:w="3731" w:type="dxa"/>
          </w:tcPr>
          <w:p w14:paraId="3AB1C222" w14:textId="1A0F41BB" w:rsidR="000A4431" w:rsidRDefault="000A4431" w:rsidP="000A4431">
            <w:r>
              <w:t>33</w:t>
            </w:r>
          </w:p>
        </w:tc>
      </w:tr>
      <w:tr w:rsidR="000A4431" w14:paraId="7133AE78" w14:textId="77777777" w:rsidTr="000A4431">
        <w:tc>
          <w:tcPr>
            <w:tcW w:w="988" w:type="dxa"/>
          </w:tcPr>
          <w:p w14:paraId="5328DB27" w14:textId="77777777" w:rsidR="000A4431" w:rsidRPr="000C412D" w:rsidRDefault="000A4431" w:rsidP="000A4431">
            <w:pPr>
              <w:pStyle w:val="ListParagraph"/>
              <w:numPr>
                <w:ilvl w:val="0"/>
                <w:numId w:val="35"/>
              </w:numPr>
            </w:pPr>
          </w:p>
        </w:tc>
        <w:tc>
          <w:tcPr>
            <w:tcW w:w="3730" w:type="dxa"/>
          </w:tcPr>
          <w:p w14:paraId="616C54DC" w14:textId="16FB849E" w:rsidR="000A4431" w:rsidRPr="00451BFB" w:rsidRDefault="00613DB6" w:rsidP="000A4431">
            <w:pPr>
              <w:rPr>
                <w:i/>
              </w:rPr>
            </w:pPr>
            <w:r>
              <w:rPr>
                <w:i/>
              </w:rPr>
              <w:t>Customs By</w:t>
            </w:r>
            <w:r>
              <w:rPr>
                <w:i/>
              </w:rPr>
              <w:noBreakHyphen/>
            </w:r>
            <w:r w:rsidR="00070D73" w:rsidRPr="00451BFB">
              <w:rPr>
                <w:i/>
              </w:rPr>
              <w:t>law No. 1301035</w:t>
            </w:r>
          </w:p>
        </w:tc>
        <w:tc>
          <w:tcPr>
            <w:tcW w:w="3731" w:type="dxa"/>
          </w:tcPr>
          <w:p w14:paraId="14007921" w14:textId="405F9D42" w:rsidR="000A4431" w:rsidRDefault="000A4431" w:rsidP="000A4431">
            <w:r>
              <w:t>34</w:t>
            </w:r>
          </w:p>
        </w:tc>
      </w:tr>
      <w:tr w:rsidR="000A4431" w14:paraId="6C162F8A" w14:textId="77777777" w:rsidTr="000A4431">
        <w:tc>
          <w:tcPr>
            <w:tcW w:w="988" w:type="dxa"/>
          </w:tcPr>
          <w:p w14:paraId="59025443" w14:textId="77777777" w:rsidR="000A4431" w:rsidRPr="000C412D" w:rsidRDefault="000A4431" w:rsidP="000A4431">
            <w:pPr>
              <w:pStyle w:val="ListParagraph"/>
              <w:numPr>
                <w:ilvl w:val="0"/>
                <w:numId w:val="35"/>
              </w:numPr>
            </w:pPr>
          </w:p>
        </w:tc>
        <w:tc>
          <w:tcPr>
            <w:tcW w:w="3730" w:type="dxa"/>
          </w:tcPr>
          <w:p w14:paraId="49677165" w14:textId="1CE10611" w:rsidR="000A4431" w:rsidRPr="00451BFB" w:rsidRDefault="00613DB6" w:rsidP="000A4431">
            <w:pPr>
              <w:rPr>
                <w:i/>
              </w:rPr>
            </w:pPr>
            <w:r>
              <w:rPr>
                <w:i/>
              </w:rPr>
              <w:t>Customs By</w:t>
            </w:r>
            <w:r>
              <w:rPr>
                <w:i/>
              </w:rPr>
              <w:noBreakHyphen/>
            </w:r>
            <w:r w:rsidR="00070D73" w:rsidRPr="00451BFB">
              <w:rPr>
                <w:i/>
              </w:rPr>
              <w:t>law No. 1301053</w:t>
            </w:r>
          </w:p>
        </w:tc>
        <w:tc>
          <w:tcPr>
            <w:tcW w:w="3731" w:type="dxa"/>
          </w:tcPr>
          <w:p w14:paraId="20760E7A" w14:textId="1949BCA6" w:rsidR="000A4431" w:rsidRDefault="000A4431" w:rsidP="000A4431">
            <w:r>
              <w:t>35</w:t>
            </w:r>
          </w:p>
        </w:tc>
      </w:tr>
      <w:tr w:rsidR="000A4431" w14:paraId="48F30485" w14:textId="77777777" w:rsidTr="000A4431">
        <w:tc>
          <w:tcPr>
            <w:tcW w:w="988" w:type="dxa"/>
          </w:tcPr>
          <w:p w14:paraId="34B651A1" w14:textId="77777777" w:rsidR="000A4431" w:rsidRPr="000C412D" w:rsidRDefault="000A4431" w:rsidP="000A4431">
            <w:pPr>
              <w:pStyle w:val="ListParagraph"/>
              <w:numPr>
                <w:ilvl w:val="0"/>
                <w:numId w:val="35"/>
              </w:numPr>
            </w:pPr>
          </w:p>
        </w:tc>
        <w:tc>
          <w:tcPr>
            <w:tcW w:w="3730" w:type="dxa"/>
          </w:tcPr>
          <w:p w14:paraId="516650EC" w14:textId="53A1E921" w:rsidR="000A4431" w:rsidRPr="00451BFB" w:rsidRDefault="00613DB6" w:rsidP="000A4431">
            <w:pPr>
              <w:rPr>
                <w:i/>
              </w:rPr>
            </w:pPr>
            <w:r>
              <w:rPr>
                <w:i/>
              </w:rPr>
              <w:t>Customs By</w:t>
            </w:r>
            <w:r>
              <w:rPr>
                <w:i/>
              </w:rPr>
              <w:noBreakHyphen/>
            </w:r>
            <w:r w:rsidR="00070D73" w:rsidRPr="00451BFB">
              <w:rPr>
                <w:i/>
              </w:rPr>
              <w:t>law No. 1305011</w:t>
            </w:r>
          </w:p>
        </w:tc>
        <w:tc>
          <w:tcPr>
            <w:tcW w:w="3731" w:type="dxa"/>
          </w:tcPr>
          <w:p w14:paraId="5D3B59DB" w14:textId="1DB22688" w:rsidR="000A4431" w:rsidRDefault="000A4431" w:rsidP="000A4431">
            <w:r>
              <w:t>36</w:t>
            </w:r>
          </w:p>
        </w:tc>
      </w:tr>
      <w:tr w:rsidR="000A4431" w14:paraId="6DEF90A2" w14:textId="77777777" w:rsidTr="000A4431">
        <w:tc>
          <w:tcPr>
            <w:tcW w:w="988" w:type="dxa"/>
          </w:tcPr>
          <w:p w14:paraId="302EF158" w14:textId="77777777" w:rsidR="000A4431" w:rsidRPr="000C412D" w:rsidRDefault="000A4431" w:rsidP="000A4431">
            <w:pPr>
              <w:pStyle w:val="ListParagraph"/>
              <w:numPr>
                <w:ilvl w:val="0"/>
                <w:numId w:val="35"/>
              </w:numPr>
            </w:pPr>
          </w:p>
        </w:tc>
        <w:tc>
          <w:tcPr>
            <w:tcW w:w="3730" w:type="dxa"/>
          </w:tcPr>
          <w:p w14:paraId="13ED7B3D" w14:textId="3ADF7661" w:rsidR="000A4431" w:rsidRPr="00451BFB" w:rsidRDefault="00613DB6" w:rsidP="000A4431">
            <w:pPr>
              <w:rPr>
                <w:i/>
              </w:rPr>
            </w:pPr>
            <w:r>
              <w:rPr>
                <w:i/>
              </w:rPr>
              <w:t>Customs By</w:t>
            </w:r>
            <w:r>
              <w:rPr>
                <w:i/>
              </w:rPr>
              <w:noBreakHyphen/>
            </w:r>
            <w:r w:rsidR="00070D73" w:rsidRPr="00451BFB">
              <w:rPr>
                <w:i/>
              </w:rPr>
              <w:t>law No. 1305014</w:t>
            </w:r>
          </w:p>
        </w:tc>
        <w:tc>
          <w:tcPr>
            <w:tcW w:w="3731" w:type="dxa"/>
          </w:tcPr>
          <w:p w14:paraId="189D8477" w14:textId="1479D757" w:rsidR="000A4431" w:rsidRDefault="000A4431" w:rsidP="000A4431">
            <w:r>
              <w:t>37</w:t>
            </w:r>
          </w:p>
        </w:tc>
      </w:tr>
      <w:tr w:rsidR="000A4431" w14:paraId="1BDAF0E0" w14:textId="77777777" w:rsidTr="000A4431">
        <w:tc>
          <w:tcPr>
            <w:tcW w:w="988" w:type="dxa"/>
          </w:tcPr>
          <w:p w14:paraId="0845B9A0" w14:textId="77777777" w:rsidR="000A4431" w:rsidRPr="000C412D" w:rsidRDefault="000A4431" w:rsidP="000A4431">
            <w:pPr>
              <w:pStyle w:val="ListParagraph"/>
              <w:numPr>
                <w:ilvl w:val="0"/>
                <w:numId w:val="35"/>
              </w:numPr>
            </w:pPr>
          </w:p>
        </w:tc>
        <w:tc>
          <w:tcPr>
            <w:tcW w:w="3730" w:type="dxa"/>
          </w:tcPr>
          <w:p w14:paraId="75EED9AE" w14:textId="7619AC67" w:rsidR="000A4431" w:rsidRPr="00451BFB" w:rsidRDefault="00070D73" w:rsidP="000A4431">
            <w:pPr>
              <w:rPr>
                <w:i/>
              </w:rPr>
            </w:pPr>
            <w:r w:rsidRPr="00451BFB">
              <w:rPr>
                <w:i/>
              </w:rPr>
              <w:t>Cu</w:t>
            </w:r>
            <w:r w:rsidR="00613DB6">
              <w:rPr>
                <w:i/>
              </w:rPr>
              <w:t>stoms By</w:t>
            </w:r>
            <w:r w:rsidR="00613DB6">
              <w:rPr>
                <w:i/>
              </w:rPr>
              <w:noBreakHyphen/>
            </w:r>
            <w:r w:rsidRPr="00451BFB">
              <w:rPr>
                <w:i/>
              </w:rPr>
              <w:t>law No. 1300551</w:t>
            </w:r>
          </w:p>
        </w:tc>
        <w:tc>
          <w:tcPr>
            <w:tcW w:w="3731" w:type="dxa"/>
          </w:tcPr>
          <w:p w14:paraId="6721EF01" w14:textId="36666918" w:rsidR="000A4431" w:rsidRDefault="000A4431" w:rsidP="000A4431">
            <w:r>
              <w:t>38</w:t>
            </w:r>
          </w:p>
        </w:tc>
      </w:tr>
      <w:tr w:rsidR="000A4431" w14:paraId="2296741D" w14:textId="77777777" w:rsidTr="000A4431">
        <w:tc>
          <w:tcPr>
            <w:tcW w:w="988" w:type="dxa"/>
          </w:tcPr>
          <w:p w14:paraId="0A41CE47" w14:textId="77777777" w:rsidR="000A4431" w:rsidRPr="000C412D" w:rsidRDefault="000A4431" w:rsidP="000A4431">
            <w:pPr>
              <w:pStyle w:val="ListParagraph"/>
              <w:numPr>
                <w:ilvl w:val="0"/>
                <w:numId w:val="35"/>
              </w:numPr>
            </w:pPr>
          </w:p>
        </w:tc>
        <w:tc>
          <w:tcPr>
            <w:tcW w:w="3730" w:type="dxa"/>
          </w:tcPr>
          <w:p w14:paraId="19932B2C" w14:textId="4C8A1950" w:rsidR="000A4431" w:rsidRPr="00451BFB" w:rsidRDefault="00613DB6" w:rsidP="000A4431">
            <w:pPr>
              <w:rPr>
                <w:i/>
              </w:rPr>
            </w:pPr>
            <w:r>
              <w:rPr>
                <w:i/>
              </w:rPr>
              <w:t>Customs By</w:t>
            </w:r>
            <w:r>
              <w:rPr>
                <w:i/>
              </w:rPr>
              <w:noBreakHyphen/>
            </w:r>
            <w:r w:rsidR="00CA5678" w:rsidRPr="00451BFB">
              <w:rPr>
                <w:i/>
              </w:rPr>
              <w:t>law No. 1301116</w:t>
            </w:r>
          </w:p>
        </w:tc>
        <w:tc>
          <w:tcPr>
            <w:tcW w:w="3731" w:type="dxa"/>
          </w:tcPr>
          <w:p w14:paraId="3DEC055C" w14:textId="7913F7F4" w:rsidR="000A4431" w:rsidRDefault="000A4431" w:rsidP="000A4431">
            <w:r>
              <w:t>39</w:t>
            </w:r>
          </w:p>
        </w:tc>
      </w:tr>
      <w:tr w:rsidR="000A4431" w14:paraId="39B1CCDC" w14:textId="77777777" w:rsidTr="000A4431">
        <w:tc>
          <w:tcPr>
            <w:tcW w:w="988" w:type="dxa"/>
          </w:tcPr>
          <w:p w14:paraId="4A8E8B1F" w14:textId="77777777" w:rsidR="000A4431" w:rsidRPr="000C412D" w:rsidRDefault="000A4431" w:rsidP="000A4431">
            <w:pPr>
              <w:pStyle w:val="ListParagraph"/>
              <w:numPr>
                <w:ilvl w:val="0"/>
                <w:numId w:val="35"/>
              </w:numPr>
            </w:pPr>
          </w:p>
        </w:tc>
        <w:tc>
          <w:tcPr>
            <w:tcW w:w="3730" w:type="dxa"/>
          </w:tcPr>
          <w:p w14:paraId="597C1195" w14:textId="27FA9F5C" w:rsidR="000A4431" w:rsidRPr="00451BFB" w:rsidRDefault="00613DB6" w:rsidP="000A4431">
            <w:pPr>
              <w:rPr>
                <w:i/>
              </w:rPr>
            </w:pPr>
            <w:r>
              <w:rPr>
                <w:i/>
              </w:rPr>
              <w:t>Customs By</w:t>
            </w:r>
            <w:r>
              <w:rPr>
                <w:i/>
              </w:rPr>
              <w:noBreakHyphen/>
            </w:r>
            <w:r w:rsidR="00CA5678" w:rsidRPr="00451BFB">
              <w:rPr>
                <w:i/>
              </w:rPr>
              <w:t>law No. 1303567</w:t>
            </w:r>
          </w:p>
        </w:tc>
        <w:tc>
          <w:tcPr>
            <w:tcW w:w="3731" w:type="dxa"/>
          </w:tcPr>
          <w:p w14:paraId="07BB5B7F" w14:textId="6BDECE83" w:rsidR="000A4431" w:rsidRDefault="000A4431" w:rsidP="000A4431">
            <w:r>
              <w:t>40</w:t>
            </w:r>
          </w:p>
        </w:tc>
      </w:tr>
      <w:tr w:rsidR="000A4431" w14:paraId="39035A59" w14:textId="77777777" w:rsidTr="000A4431">
        <w:tc>
          <w:tcPr>
            <w:tcW w:w="988" w:type="dxa"/>
          </w:tcPr>
          <w:p w14:paraId="63FC00D0" w14:textId="77777777" w:rsidR="000A4431" w:rsidRPr="000C412D" w:rsidRDefault="000A4431" w:rsidP="000A4431">
            <w:pPr>
              <w:pStyle w:val="ListParagraph"/>
              <w:numPr>
                <w:ilvl w:val="0"/>
                <w:numId w:val="35"/>
              </w:numPr>
            </w:pPr>
          </w:p>
        </w:tc>
        <w:tc>
          <w:tcPr>
            <w:tcW w:w="3730" w:type="dxa"/>
          </w:tcPr>
          <w:p w14:paraId="55B8156F" w14:textId="47F7CB48" w:rsidR="000A4431" w:rsidRPr="00451BFB" w:rsidRDefault="00613DB6" w:rsidP="000A4431">
            <w:pPr>
              <w:rPr>
                <w:i/>
              </w:rPr>
            </w:pPr>
            <w:r>
              <w:rPr>
                <w:i/>
              </w:rPr>
              <w:t>Customs By</w:t>
            </w:r>
            <w:r>
              <w:rPr>
                <w:i/>
              </w:rPr>
              <w:noBreakHyphen/>
            </w:r>
            <w:r w:rsidR="00CA5678" w:rsidRPr="00451BFB">
              <w:rPr>
                <w:i/>
              </w:rPr>
              <w:t>law No. 1303574</w:t>
            </w:r>
          </w:p>
        </w:tc>
        <w:tc>
          <w:tcPr>
            <w:tcW w:w="3731" w:type="dxa"/>
          </w:tcPr>
          <w:p w14:paraId="121B366B" w14:textId="2B260FA4" w:rsidR="000A4431" w:rsidRDefault="000A4431" w:rsidP="000A4431">
            <w:r>
              <w:t>41</w:t>
            </w:r>
          </w:p>
        </w:tc>
      </w:tr>
      <w:tr w:rsidR="000A4431" w14:paraId="7D980DB4" w14:textId="77777777" w:rsidTr="000A4431">
        <w:tc>
          <w:tcPr>
            <w:tcW w:w="988" w:type="dxa"/>
          </w:tcPr>
          <w:p w14:paraId="550AE05B" w14:textId="77777777" w:rsidR="000A4431" w:rsidRPr="000C412D" w:rsidRDefault="000A4431" w:rsidP="000A4431">
            <w:pPr>
              <w:pStyle w:val="ListParagraph"/>
              <w:numPr>
                <w:ilvl w:val="0"/>
                <w:numId w:val="35"/>
              </w:numPr>
            </w:pPr>
          </w:p>
        </w:tc>
        <w:tc>
          <w:tcPr>
            <w:tcW w:w="3730" w:type="dxa"/>
          </w:tcPr>
          <w:p w14:paraId="1D4DF567" w14:textId="79403507" w:rsidR="000A4431" w:rsidRPr="00451BFB" w:rsidRDefault="00613DB6" w:rsidP="000A4431">
            <w:pPr>
              <w:rPr>
                <w:i/>
              </w:rPr>
            </w:pPr>
            <w:r>
              <w:rPr>
                <w:i/>
              </w:rPr>
              <w:t>Customs By</w:t>
            </w:r>
            <w:r>
              <w:rPr>
                <w:i/>
              </w:rPr>
              <w:noBreakHyphen/>
            </w:r>
            <w:r w:rsidR="00CA5678" w:rsidRPr="00451BFB">
              <w:rPr>
                <w:i/>
              </w:rPr>
              <w:t>law No. 1303578</w:t>
            </w:r>
          </w:p>
        </w:tc>
        <w:tc>
          <w:tcPr>
            <w:tcW w:w="3731" w:type="dxa"/>
          </w:tcPr>
          <w:p w14:paraId="52CC2AF0" w14:textId="300663FC" w:rsidR="000A4431" w:rsidRDefault="000A4431" w:rsidP="000A4431">
            <w:r>
              <w:t>42</w:t>
            </w:r>
          </w:p>
        </w:tc>
      </w:tr>
      <w:tr w:rsidR="000A4431" w14:paraId="35749392" w14:textId="77777777" w:rsidTr="000A4431">
        <w:tc>
          <w:tcPr>
            <w:tcW w:w="988" w:type="dxa"/>
          </w:tcPr>
          <w:p w14:paraId="7D2E5740" w14:textId="77777777" w:rsidR="000A4431" w:rsidRPr="000C412D" w:rsidRDefault="000A4431" w:rsidP="000A4431">
            <w:pPr>
              <w:pStyle w:val="ListParagraph"/>
              <w:numPr>
                <w:ilvl w:val="0"/>
                <w:numId w:val="35"/>
              </w:numPr>
            </w:pPr>
          </w:p>
        </w:tc>
        <w:tc>
          <w:tcPr>
            <w:tcW w:w="3730" w:type="dxa"/>
          </w:tcPr>
          <w:p w14:paraId="75D63812" w14:textId="1BB94D0D" w:rsidR="000A4431" w:rsidRPr="00451BFB" w:rsidRDefault="00613DB6" w:rsidP="000A4431">
            <w:pPr>
              <w:rPr>
                <w:i/>
              </w:rPr>
            </w:pPr>
            <w:r>
              <w:rPr>
                <w:i/>
              </w:rPr>
              <w:t>Customs By</w:t>
            </w:r>
            <w:r>
              <w:rPr>
                <w:i/>
              </w:rPr>
              <w:noBreakHyphen/>
            </w:r>
            <w:r w:rsidR="00CA5678" w:rsidRPr="00451BFB">
              <w:rPr>
                <w:i/>
              </w:rPr>
              <w:t>law No. 1303584</w:t>
            </w:r>
          </w:p>
        </w:tc>
        <w:tc>
          <w:tcPr>
            <w:tcW w:w="3731" w:type="dxa"/>
          </w:tcPr>
          <w:p w14:paraId="3631F444" w14:textId="47F036C2" w:rsidR="000A4431" w:rsidRDefault="000A4431" w:rsidP="000A4431">
            <w:r>
              <w:t>43</w:t>
            </w:r>
          </w:p>
        </w:tc>
      </w:tr>
      <w:tr w:rsidR="000A4431" w14:paraId="38D4377E" w14:textId="77777777" w:rsidTr="000A4431">
        <w:tc>
          <w:tcPr>
            <w:tcW w:w="988" w:type="dxa"/>
          </w:tcPr>
          <w:p w14:paraId="0381DE58" w14:textId="77777777" w:rsidR="000A4431" w:rsidRPr="000C412D" w:rsidRDefault="000A4431" w:rsidP="000A4431">
            <w:pPr>
              <w:pStyle w:val="ListParagraph"/>
              <w:numPr>
                <w:ilvl w:val="0"/>
                <w:numId w:val="35"/>
              </w:numPr>
            </w:pPr>
          </w:p>
        </w:tc>
        <w:tc>
          <w:tcPr>
            <w:tcW w:w="3730" w:type="dxa"/>
          </w:tcPr>
          <w:p w14:paraId="283B895F" w14:textId="4F806F48" w:rsidR="000A4431" w:rsidRPr="00451BFB" w:rsidRDefault="00613DB6" w:rsidP="000A4431">
            <w:pPr>
              <w:rPr>
                <w:i/>
              </w:rPr>
            </w:pPr>
            <w:r>
              <w:rPr>
                <w:i/>
              </w:rPr>
              <w:t>Customs By</w:t>
            </w:r>
            <w:r>
              <w:rPr>
                <w:i/>
              </w:rPr>
              <w:noBreakHyphen/>
            </w:r>
            <w:r w:rsidR="00823EE0" w:rsidRPr="00451BFB">
              <w:rPr>
                <w:i/>
              </w:rPr>
              <w:t>law No. 1303592</w:t>
            </w:r>
          </w:p>
        </w:tc>
        <w:tc>
          <w:tcPr>
            <w:tcW w:w="3731" w:type="dxa"/>
          </w:tcPr>
          <w:p w14:paraId="0F11CC38" w14:textId="5121967B" w:rsidR="000A4431" w:rsidRDefault="000A4431" w:rsidP="000A4431">
            <w:r>
              <w:t>44</w:t>
            </w:r>
          </w:p>
        </w:tc>
      </w:tr>
      <w:tr w:rsidR="000A4431" w14:paraId="6BA2A511" w14:textId="77777777" w:rsidTr="000A4431">
        <w:tc>
          <w:tcPr>
            <w:tcW w:w="988" w:type="dxa"/>
          </w:tcPr>
          <w:p w14:paraId="3E75544D" w14:textId="77777777" w:rsidR="000A4431" w:rsidRPr="000C412D" w:rsidRDefault="000A4431" w:rsidP="000A4431">
            <w:pPr>
              <w:pStyle w:val="ListParagraph"/>
              <w:numPr>
                <w:ilvl w:val="0"/>
                <w:numId w:val="35"/>
              </w:numPr>
            </w:pPr>
          </w:p>
        </w:tc>
        <w:tc>
          <w:tcPr>
            <w:tcW w:w="3730" w:type="dxa"/>
          </w:tcPr>
          <w:p w14:paraId="362FD4B5" w14:textId="46379F77" w:rsidR="000A4431" w:rsidRPr="00451BFB" w:rsidRDefault="00613DB6" w:rsidP="000A4431">
            <w:pPr>
              <w:rPr>
                <w:i/>
              </w:rPr>
            </w:pPr>
            <w:r>
              <w:rPr>
                <w:i/>
              </w:rPr>
              <w:t>Customs By</w:t>
            </w:r>
            <w:r>
              <w:rPr>
                <w:i/>
              </w:rPr>
              <w:noBreakHyphen/>
            </w:r>
            <w:r w:rsidR="00823EE0" w:rsidRPr="00451BFB">
              <w:rPr>
                <w:i/>
              </w:rPr>
              <w:t>law No. 1303598</w:t>
            </w:r>
          </w:p>
        </w:tc>
        <w:tc>
          <w:tcPr>
            <w:tcW w:w="3731" w:type="dxa"/>
          </w:tcPr>
          <w:p w14:paraId="63FFE936" w14:textId="059AF9B7" w:rsidR="000A4431" w:rsidRDefault="000A4431" w:rsidP="000A4431">
            <w:r>
              <w:t>45</w:t>
            </w:r>
          </w:p>
        </w:tc>
      </w:tr>
      <w:tr w:rsidR="000A4431" w14:paraId="35D204CF" w14:textId="77777777" w:rsidTr="000A4431">
        <w:tc>
          <w:tcPr>
            <w:tcW w:w="988" w:type="dxa"/>
          </w:tcPr>
          <w:p w14:paraId="6684AE0F" w14:textId="77777777" w:rsidR="000A4431" w:rsidRPr="000C412D" w:rsidRDefault="000A4431" w:rsidP="000A4431">
            <w:pPr>
              <w:pStyle w:val="ListParagraph"/>
              <w:numPr>
                <w:ilvl w:val="0"/>
                <w:numId w:val="35"/>
              </w:numPr>
            </w:pPr>
          </w:p>
        </w:tc>
        <w:tc>
          <w:tcPr>
            <w:tcW w:w="3730" w:type="dxa"/>
          </w:tcPr>
          <w:p w14:paraId="0B16725C" w14:textId="1334697D" w:rsidR="000A4431" w:rsidRPr="00451BFB" w:rsidRDefault="00823EE0" w:rsidP="000A4431">
            <w:pPr>
              <w:rPr>
                <w:i/>
              </w:rPr>
            </w:pPr>
            <w:r w:rsidRPr="00451BFB">
              <w:rPr>
                <w:i/>
              </w:rPr>
              <w:t>Cu</w:t>
            </w:r>
            <w:r w:rsidR="00613DB6">
              <w:rPr>
                <w:i/>
              </w:rPr>
              <w:t>stoms By</w:t>
            </w:r>
            <w:r w:rsidR="00613DB6">
              <w:rPr>
                <w:i/>
              </w:rPr>
              <w:noBreakHyphen/>
            </w:r>
            <w:r w:rsidRPr="00451BFB">
              <w:rPr>
                <w:i/>
              </w:rPr>
              <w:t>law No. 1303602</w:t>
            </w:r>
          </w:p>
        </w:tc>
        <w:tc>
          <w:tcPr>
            <w:tcW w:w="3731" w:type="dxa"/>
          </w:tcPr>
          <w:p w14:paraId="772DDF07" w14:textId="041255FE" w:rsidR="000A4431" w:rsidRDefault="000A4431" w:rsidP="000A4431">
            <w:r>
              <w:t>46</w:t>
            </w:r>
          </w:p>
        </w:tc>
      </w:tr>
      <w:tr w:rsidR="000A4431" w14:paraId="16385E3D" w14:textId="77777777" w:rsidTr="000A4431">
        <w:tc>
          <w:tcPr>
            <w:tcW w:w="988" w:type="dxa"/>
          </w:tcPr>
          <w:p w14:paraId="101A7EF7" w14:textId="77777777" w:rsidR="000A4431" w:rsidRPr="000C412D" w:rsidRDefault="000A4431" w:rsidP="000A4431">
            <w:pPr>
              <w:pStyle w:val="ListParagraph"/>
              <w:numPr>
                <w:ilvl w:val="0"/>
                <w:numId w:val="35"/>
              </w:numPr>
            </w:pPr>
          </w:p>
        </w:tc>
        <w:tc>
          <w:tcPr>
            <w:tcW w:w="3730" w:type="dxa"/>
          </w:tcPr>
          <w:p w14:paraId="63857C01" w14:textId="04410574" w:rsidR="000A4431" w:rsidRPr="00451BFB" w:rsidRDefault="00613DB6" w:rsidP="000A4431">
            <w:pPr>
              <w:rPr>
                <w:i/>
              </w:rPr>
            </w:pPr>
            <w:r>
              <w:rPr>
                <w:i/>
              </w:rPr>
              <w:t>Customs By</w:t>
            </w:r>
            <w:r>
              <w:rPr>
                <w:i/>
              </w:rPr>
              <w:noBreakHyphen/>
            </w:r>
            <w:r w:rsidR="00823EE0" w:rsidRPr="00451BFB">
              <w:rPr>
                <w:i/>
              </w:rPr>
              <w:t>law No. 1303621</w:t>
            </w:r>
          </w:p>
        </w:tc>
        <w:tc>
          <w:tcPr>
            <w:tcW w:w="3731" w:type="dxa"/>
          </w:tcPr>
          <w:p w14:paraId="12F32DFF" w14:textId="2A19FDCA" w:rsidR="000A4431" w:rsidRDefault="000A4431" w:rsidP="000A4431">
            <w:r>
              <w:t>47</w:t>
            </w:r>
          </w:p>
        </w:tc>
      </w:tr>
      <w:tr w:rsidR="000A4431" w14:paraId="60EE27F2" w14:textId="77777777" w:rsidTr="000A4431">
        <w:tc>
          <w:tcPr>
            <w:tcW w:w="988" w:type="dxa"/>
          </w:tcPr>
          <w:p w14:paraId="70D44FF3" w14:textId="77777777" w:rsidR="000A4431" w:rsidRPr="000C412D" w:rsidRDefault="000A4431" w:rsidP="000A4431">
            <w:pPr>
              <w:pStyle w:val="ListParagraph"/>
              <w:numPr>
                <w:ilvl w:val="0"/>
                <w:numId w:val="35"/>
              </w:numPr>
            </w:pPr>
          </w:p>
        </w:tc>
        <w:tc>
          <w:tcPr>
            <w:tcW w:w="3730" w:type="dxa"/>
          </w:tcPr>
          <w:p w14:paraId="1C0BFEFD" w14:textId="100A8E20" w:rsidR="000A4431" w:rsidRPr="00451BFB" w:rsidRDefault="00613DB6" w:rsidP="000A4431">
            <w:pPr>
              <w:rPr>
                <w:i/>
              </w:rPr>
            </w:pPr>
            <w:r>
              <w:rPr>
                <w:i/>
              </w:rPr>
              <w:t>Customs By</w:t>
            </w:r>
            <w:r>
              <w:rPr>
                <w:i/>
              </w:rPr>
              <w:noBreakHyphen/>
            </w:r>
            <w:r w:rsidR="00823EE0" w:rsidRPr="00451BFB">
              <w:rPr>
                <w:i/>
              </w:rPr>
              <w:t>law No. 1303608</w:t>
            </w:r>
          </w:p>
        </w:tc>
        <w:tc>
          <w:tcPr>
            <w:tcW w:w="3731" w:type="dxa"/>
          </w:tcPr>
          <w:p w14:paraId="1341DDFE" w14:textId="5D2EF68E" w:rsidR="000A4431" w:rsidRDefault="000A4431" w:rsidP="000A4431">
            <w:r>
              <w:t>48</w:t>
            </w:r>
          </w:p>
        </w:tc>
      </w:tr>
      <w:tr w:rsidR="000A4431" w14:paraId="52A0AC3E" w14:textId="77777777" w:rsidTr="000A4431">
        <w:tc>
          <w:tcPr>
            <w:tcW w:w="988" w:type="dxa"/>
          </w:tcPr>
          <w:p w14:paraId="67DF5A64" w14:textId="77777777" w:rsidR="000A4431" w:rsidRPr="000C412D" w:rsidRDefault="000A4431" w:rsidP="000A4431">
            <w:pPr>
              <w:pStyle w:val="ListParagraph"/>
              <w:numPr>
                <w:ilvl w:val="0"/>
                <w:numId w:val="35"/>
              </w:numPr>
            </w:pPr>
          </w:p>
        </w:tc>
        <w:tc>
          <w:tcPr>
            <w:tcW w:w="3730" w:type="dxa"/>
          </w:tcPr>
          <w:p w14:paraId="7E9BA1CA" w14:textId="42C72301" w:rsidR="000A4431" w:rsidRPr="00451BFB" w:rsidRDefault="00613DB6" w:rsidP="000A4431">
            <w:pPr>
              <w:rPr>
                <w:i/>
              </w:rPr>
            </w:pPr>
            <w:r>
              <w:rPr>
                <w:i/>
              </w:rPr>
              <w:t>Customs By</w:t>
            </w:r>
            <w:r>
              <w:rPr>
                <w:i/>
              </w:rPr>
              <w:noBreakHyphen/>
            </w:r>
            <w:r w:rsidR="00823EE0" w:rsidRPr="00451BFB">
              <w:rPr>
                <w:i/>
              </w:rPr>
              <w:t>law No. 1303612</w:t>
            </w:r>
          </w:p>
        </w:tc>
        <w:tc>
          <w:tcPr>
            <w:tcW w:w="3731" w:type="dxa"/>
          </w:tcPr>
          <w:p w14:paraId="339ABF11" w14:textId="6ABD5E0A" w:rsidR="000A4431" w:rsidRDefault="000A4431" w:rsidP="000A4431">
            <w:r>
              <w:t>49</w:t>
            </w:r>
          </w:p>
        </w:tc>
      </w:tr>
      <w:tr w:rsidR="000A4431" w14:paraId="54465BA1" w14:textId="77777777" w:rsidTr="000A4431">
        <w:tc>
          <w:tcPr>
            <w:tcW w:w="988" w:type="dxa"/>
          </w:tcPr>
          <w:p w14:paraId="57B8D923" w14:textId="77777777" w:rsidR="000A4431" w:rsidRPr="000C412D" w:rsidRDefault="000A4431" w:rsidP="000A4431">
            <w:pPr>
              <w:pStyle w:val="ListParagraph"/>
              <w:numPr>
                <w:ilvl w:val="0"/>
                <w:numId w:val="35"/>
              </w:numPr>
            </w:pPr>
          </w:p>
        </w:tc>
        <w:tc>
          <w:tcPr>
            <w:tcW w:w="3730" w:type="dxa"/>
          </w:tcPr>
          <w:p w14:paraId="696F0B86" w14:textId="2A6A4C06" w:rsidR="000A4431" w:rsidRPr="00451BFB" w:rsidRDefault="00613DB6" w:rsidP="000A4431">
            <w:pPr>
              <w:rPr>
                <w:i/>
              </w:rPr>
            </w:pPr>
            <w:r>
              <w:rPr>
                <w:i/>
              </w:rPr>
              <w:t>Customs By</w:t>
            </w:r>
            <w:r>
              <w:rPr>
                <w:i/>
              </w:rPr>
              <w:noBreakHyphen/>
            </w:r>
            <w:r w:rsidR="00823EE0" w:rsidRPr="00451BFB">
              <w:rPr>
                <w:i/>
              </w:rPr>
              <w:t>law No. 1303616</w:t>
            </w:r>
          </w:p>
        </w:tc>
        <w:tc>
          <w:tcPr>
            <w:tcW w:w="3731" w:type="dxa"/>
          </w:tcPr>
          <w:p w14:paraId="6419FE87" w14:textId="51100613" w:rsidR="000A4431" w:rsidRDefault="000A4431" w:rsidP="000A4431">
            <w:r>
              <w:t>50</w:t>
            </w:r>
          </w:p>
        </w:tc>
      </w:tr>
      <w:tr w:rsidR="000A4431" w14:paraId="11FC8153" w14:textId="77777777" w:rsidTr="000A4431">
        <w:tc>
          <w:tcPr>
            <w:tcW w:w="988" w:type="dxa"/>
          </w:tcPr>
          <w:p w14:paraId="7BDDD90B" w14:textId="77777777" w:rsidR="000A4431" w:rsidRPr="000C412D" w:rsidRDefault="000A4431" w:rsidP="000A4431">
            <w:pPr>
              <w:pStyle w:val="ListParagraph"/>
              <w:numPr>
                <w:ilvl w:val="0"/>
                <w:numId w:val="35"/>
              </w:numPr>
            </w:pPr>
          </w:p>
        </w:tc>
        <w:tc>
          <w:tcPr>
            <w:tcW w:w="3730" w:type="dxa"/>
          </w:tcPr>
          <w:p w14:paraId="08DC6D0A" w14:textId="1F4B3485" w:rsidR="000A4431" w:rsidRPr="00451BFB" w:rsidRDefault="00613DB6" w:rsidP="000A4431">
            <w:pPr>
              <w:rPr>
                <w:i/>
              </w:rPr>
            </w:pPr>
            <w:r>
              <w:rPr>
                <w:i/>
              </w:rPr>
              <w:t>Customs By</w:t>
            </w:r>
            <w:r>
              <w:rPr>
                <w:i/>
              </w:rPr>
              <w:noBreakHyphen/>
            </w:r>
            <w:r w:rsidR="00823EE0" w:rsidRPr="00451BFB">
              <w:rPr>
                <w:i/>
              </w:rPr>
              <w:t>law No. 1303625</w:t>
            </w:r>
          </w:p>
        </w:tc>
        <w:tc>
          <w:tcPr>
            <w:tcW w:w="3731" w:type="dxa"/>
          </w:tcPr>
          <w:p w14:paraId="0B4FDDCC" w14:textId="75543B27" w:rsidR="000A4431" w:rsidRDefault="00FB5534" w:rsidP="000A4431">
            <w:r>
              <w:t>51</w:t>
            </w:r>
          </w:p>
        </w:tc>
      </w:tr>
      <w:tr w:rsidR="000A4431" w14:paraId="321DEA9A" w14:textId="77777777" w:rsidTr="000A4431">
        <w:tc>
          <w:tcPr>
            <w:tcW w:w="988" w:type="dxa"/>
          </w:tcPr>
          <w:p w14:paraId="056E28ED" w14:textId="77777777" w:rsidR="000A4431" w:rsidRPr="000C412D" w:rsidRDefault="000A4431" w:rsidP="000A4431">
            <w:pPr>
              <w:pStyle w:val="ListParagraph"/>
              <w:numPr>
                <w:ilvl w:val="0"/>
                <w:numId w:val="35"/>
              </w:numPr>
            </w:pPr>
          </w:p>
        </w:tc>
        <w:tc>
          <w:tcPr>
            <w:tcW w:w="3730" w:type="dxa"/>
          </w:tcPr>
          <w:p w14:paraId="6E24BB4D" w14:textId="26318B71" w:rsidR="000A4431" w:rsidRPr="00451BFB" w:rsidRDefault="00613DB6" w:rsidP="000A4431">
            <w:pPr>
              <w:rPr>
                <w:i/>
              </w:rPr>
            </w:pPr>
            <w:r>
              <w:rPr>
                <w:i/>
              </w:rPr>
              <w:t>Customs By</w:t>
            </w:r>
            <w:r>
              <w:rPr>
                <w:i/>
              </w:rPr>
              <w:noBreakHyphen/>
            </w:r>
            <w:r w:rsidR="00823EE0" w:rsidRPr="00451BFB">
              <w:rPr>
                <w:i/>
              </w:rPr>
              <w:t>law No. 1303862</w:t>
            </w:r>
          </w:p>
        </w:tc>
        <w:tc>
          <w:tcPr>
            <w:tcW w:w="3731" w:type="dxa"/>
          </w:tcPr>
          <w:p w14:paraId="12326373" w14:textId="52DD95B5" w:rsidR="000A4431" w:rsidRDefault="00FB5534" w:rsidP="000A4431">
            <w:r>
              <w:t>52</w:t>
            </w:r>
          </w:p>
        </w:tc>
      </w:tr>
      <w:tr w:rsidR="000A4431" w14:paraId="3B7F4D47" w14:textId="77777777" w:rsidTr="000A4431">
        <w:tc>
          <w:tcPr>
            <w:tcW w:w="988" w:type="dxa"/>
          </w:tcPr>
          <w:p w14:paraId="13723C2B" w14:textId="77777777" w:rsidR="000A4431" w:rsidRPr="000C412D" w:rsidRDefault="000A4431" w:rsidP="000A4431">
            <w:pPr>
              <w:pStyle w:val="ListParagraph"/>
              <w:numPr>
                <w:ilvl w:val="0"/>
                <w:numId w:val="35"/>
              </w:numPr>
            </w:pPr>
          </w:p>
        </w:tc>
        <w:tc>
          <w:tcPr>
            <w:tcW w:w="3730" w:type="dxa"/>
          </w:tcPr>
          <w:p w14:paraId="207B03C2" w14:textId="767B4431" w:rsidR="000A4431" w:rsidRPr="00451BFB" w:rsidRDefault="00613DB6" w:rsidP="000A4431">
            <w:pPr>
              <w:rPr>
                <w:i/>
              </w:rPr>
            </w:pPr>
            <w:r>
              <w:rPr>
                <w:i/>
              </w:rPr>
              <w:t>Customs By</w:t>
            </w:r>
            <w:r>
              <w:rPr>
                <w:i/>
              </w:rPr>
              <w:noBreakHyphen/>
            </w:r>
            <w:r w:rsidR="00823EE0" w:rsidRPr="00451BFB">
              <w:rPr>
                <w:i/>
              </w:rPr>
              <w:t>law No. 1303865</w:t>
            </w:r>
          </w:p>
        </w:tc>
        <w:tc>
          <w:tcPr>
            <w:tcW w:w="3731" w:type="dxa"/>
          </w:tcPr>
          <w:p w14:paraId="2A4BDD8E" w14:textId="1089BB20" w:rsidR="000A4431" w:rsidRDefault="00FB5534" w:rsidP="000A4431">
            <w:r>
              <w:t>53</w:t>
            </w:r>
          </w:p>
        </w:tc>
      </w:tr>
      <w:tr w:rsidR="000A4431" w14:paraId="29E9C843" w14:textId="77777777" w:rsidTr="000A4431">
        <w:tc>
          <w:tcPr>
            <w:tcW w:w="988" w:type="dxa"/>
          </w:tcPr>
          <w:p w14:paraId="20E4CA26" w14:textId="77777777" w:rsidR="000A4431" w:rsidRPr="000C412D" w:rsidRDefault="000A4431" w:rsidP="000A4431">
            <w:pPr>
              <w:pStyle w:val="ListParagraph"/>
              <w:numPr>
                <w:ilvl w:val="0"/>
                <w:numId w:val="35"/>
              </w:numPr>
            </w:pPr>
          </w:p>
        </w:tc>
        <w:tc>
          <w:tcPr>
            <w:tcW w:w="3730" w:type="dxa"/>
          </w:tcPr>
          <w:p w14:paraId="042BDD50" w14:textId="725E5871" w:rsidR="000A4431" w:rsidRPr="00451BFB" w:rsidRDefault="00E53F0D" w:rsidP="000A4431">
            <w:pPr>
              <w:rPr>
                <w:i/>
              </w:rPr>
            </w:pPr>
            <w:r w:rsidRPr="00451BFB">
              <w:rPr>
                <w:i/>
              </w:rPr>
              <w:t>Cu</w:t>
            </w:r>
            <w:r w:rsidR="00613DB6">
              <w:rPr>
                <w:i/>
              </w:rPr>
              <w:t>stoms By</w:t>
            </w:r>
            <w:r w:rsidR="00613DB6">
              <w:rPr>
                <w:i/>
              </w:rPr>
              <w:noBreakHyphen/>
            </w:r>
            <w:r w:rsidRPr="00451BFB">
              <w:rPr>
                <w:i/>
              </w:rPr>
              <w:t>law No. 1303866</w:t>
            </w:r>
          </w:p>
        </w:tc>
        <w:tc>
          <w:tcPr>
            <w:tcW w:w="3731" w:type="dxa"/>
          </w:tcPr>
          <w:p w14:paraId="21D600CF" w14:textId="3CEB256A" w:rsidR="000A4431" w:rsidRDefault="00FB5534" w:rsidP="000A4431">
            <w:r>
              <w:t>54</w:t>
            </w:r>
          </w:p>
        </w:tc>
      </w:tr>
      <w:tr w:rsidR="000A4431" w14:paraId="7256369A" w14:textId="77777777" w:rsidTr="000A4431">
        <w:tc>
          <w:tcPr>
            <w:tcW w:w="988" w:type="dxa"/>
          </w:tcPr>
          <w:p w14:paraId="6840ABAF" w14:textId="77777777" w:rsidR="000A4431" w:rsidRPr="000C412D" w:rsidRDefault="000A4431" w:rsidP="000A4431">
            <w:pPr>
              <w:pStyle w:val="ListParagraph"/>
              <w:numPr>
                <w:ilvl w:val="0"/>
                <w:numId w:val="35"/>
              </w:numPr>
            </w:pPr>
          </w:p>
        </w:tc>
        <w:tc>
          <w:tcPr>
            <w:tcW w:w="3730" w:type="dxa"/>
          </w:tcPr>
          <w:p w14:paraId="140755B5" w14:textId="21E8138F" w:rsidR="000A4431" w:rsidRPr="00451BFB" w:rsidRDefault="00613DB6" w:rsidP="000A4431">
            <w:pPr>
              <w:rPr>
                <w:i/>
              </w:rPr>
            </w:pPr>
            <w:r>
              <w:rPr>
                <w:i/>
              </w:rPr>
              <w:t>Customs By</w:t>
            </w:r>
            <w:r>
              <w:rPr>
                <w:i/>
              </w:rPr>
              <w:noBreakHyphen/>
            </w:r>
            <w:r w:rsidR="00E53F0D" w:rsidRPr="00451BFB">
              <w:rPr>
                <w:i/>
              </w:rPr>
              <w:t>law No. 1303867</w:t>
            </w:r>
          </w:p>
        </w:tc>
        <w:tc>
          <w:tcPr>
            <w:tcW w:w="3731" w:type="dxa"/>
          </w:tcPr>
          <w:p w14:paraId="786FC144" w14:textId="4271E05B" w:rsidR="000A4431" w:rsidRDefault="00FB5534" w:rsidP="000A4431">
            <w:r>
              <w:t>55</w:t>
            </w:r>
          </w:p>
        </w:tc>
      </w:tr>
      <w:tr w:rsidR="000A4431" w14:paraId="180B30A1" w14:textId="77777777" w:rsidTr="000A4431">
        <w:tc>
          <w:tcPr>
            <w:tcW w:w="988" w:type="dxa"/>
          </w:tcPr>
          <w:p w14:paraId="0405E71D" w14:textId="77777777" w:rsidR="000A4431" w:rsidRPr="000C412D" w:rsidRDefault="000A4431" w:rsidP="000A4431">
            <w:pPr>
              <w:pStyle w:val="ListParagraph"/>
              <w:numPr>
                <w:ilvl w:val="0"/>
                <w:numId w:val="35"/>
              </w:numPr>
            </w:pPr>
          </w:p>
        </w:tc>
        <w:tc>
          <w:tcPr>
            <w:tcW w:w="3730" w:type="dxa"/>
          </w:tcPr>
          <w:p w14:paraId="717FE6F9" w14:textId="251DF6A8" w:rsidR="000A4431" w:rsidRPr="00451BFB" w:rsidRDefault="00613DB6" w:rsidP="000A4431">
            <w:pPr>
              <w:rPr>
                <w:i/>
              </w:rPr>
            </w:pPr>
            <w:r>
              <w:rPr>
                <w:i/>
              </w:rPr>
              <w:t>Customs By</w:t>
            </w:r>
            <w:r>
              <w:rPr>
                <w:i/>
              </w:rPr>
              <w:noBreakHyphen/>
            </w:r>
            <w:r w:rsidR="00E53F0D" w:rsidRPr="00451BFB">
              <w:rPr>
                <w:i/>
              </w:rPr>
              <w:t>law No. 1303868</w:t>
            </w:r>
          </w:p>
        </w:tc>
        <w:tc>
          <w:tcPr>
            <w:tcW w:w="3731" w:type="dxa"/>
          </w:tcPr>
          <w:p w14:paraId="52CCDB70" w14:textId="4297375A" w:rsidR="000A4431" w:rsidRDefault="00FB5534" w:rsidP="000A4431">
            <w:r>
              <w:t>56</w:t>
            </w:r>
          </w:p>
        </w:tc>
      </w:tr>
      <w:tr w:rsidR="000A4431" w14:paraId="1E23F256" w14:textId="77777777" w:rsidTr="000A4431">
        <w:tc>
          <w:tcPr>
            <w:tcW w:w="988" w:type="dxa"/>
          </w:tcPr>
          <w:p w14:paraId="0F3B04E0" w14:textId="77777777" w:rsidR="000A4431" w:rsidRPr="000C412D" w:rsidRDefault="000A4431" w:rsidP="000A4431">
            <w:pPr>
              <w:pStyle w:val="ListParagraph"/>
              <w:numPr>
                <w:ilvl w:val="0"/>
                <w:numId w:val="35"/>
              </w:numPr>
            </w:pPr>
          </w:p>
        </w:tc>
        <w:tc>
          <w:tcPr>
            <w:tcW w:w="3730" w:type="dxa"/>
          </w:tcPr>
          <w:p w14:paraId="6636B746" w14:textId="2683C3EC" w:rsidR="000A4431" w:rsidRPr="00451BFB" w:rsidRDefault="00613DB6" w:rsidP="000A4431">
            <w:pPr>
              <w:rPr>
                <w:i/>
              </w:rPr>
            </w:pPr>
            <w:r>
              <w:rPr>
                <w:i/>
              </w:rPr>
              <w:t>Customs By</w:t>
            </w:r>
            <w:r>
              <w:rPr>
                <w:i/>
              </w:rPr>
              <w:noBreakHyphen/>
            </w:r>
            <w:r w:rsidR="00E53F0D" w:rsidRPr="00451BFB">
              <w:rPr>
                <w:i/>
              </w:rPr>
              <w:t>law No. 1303869</w:t>
            </w:r>
          </w:p>
        </w:tc>
        <w:tc>
          <w:tcPr>
            <w:tcW w:w="3731" w:type="dxa"/>
          </w:tcPr>
          <w:p w14:paraId="5C21F795" w14:textId="52CB9AEE" w:rsidR="000A4431" w:rsidRDefault="00FB5534" w:rsidP="000A4431">
            <w:r>
              <w:t>57</w:t>
            </w:r>
          </w:p>
        </w:tc>
      </w:tr>
      <w:tr w:rsidR="000A4431" w14:paraId="426E4123" w14:textId="77777777" w:rsidTr="000A4431">
        <w:tc>
          <w:tcPr>
            <w:tcW w:w="988" w:type="dxa"/>
          </w:tcPr>
          <w:p w14:paraId="45EA724A" w14:textId="77777777" w:rsidR="000A4431" w:rsidRPr="000C412D" w:rsidRDefault="000A4431" w:rsidP="000A4431">
            <w:pPr>
              <w:pStyle w:val="ListParagraph"/>
              <w:numPr>
                <w:ilvl w:val="0"/>
                <w:numId w:val="35"/>
              </w:numPr>
            </w:pPr>
          </w:p>
        </w:tc>
        <w:tc>
          <w:tcPr>
            <w:tcW w:w="3730" w:type="dxa"/>
          </w:tcPr>
          <w:p w14:paraId="4E2F6DE7" w14:textId="00E47A87" w:rsidR="000A4431" w:rsidRPr="00451BFB" w:rsidRDefault="00613DB6" w:rsidP="000A4431">
            <w:pPr>
              <w:rPr>
                <w:i/>
              </w:rPr>
            </w:pPr>
            <w:r>
              <w:rPr>
                <w:i/>
              </w:rPr>
              <w:t>Customs By</w:t>
            </w:r>
            <w:r>
              <w:rPr>
                <w:i/>
              </w:rPr>
              <w:noBreakHyphen/>
            </w:r>
            <w:r w:rsidR="00E53F0D" w:rsidRPr="00451BFB">
              <w:rPr>
                <w:i/>
              </w:rPr>
              <w:t>law No. 1305755</w:t>
            </w:r>
          </w:p>
        </w:tc>
        <w:tc>
          <w:tcPr>
            <w:tcW w:w="3731" w:type="dxa"/>
          </w:tcPr>
          <w:p w14:paraId="0C981BC6" w14:textId="6A53BD52" w:rsidR="000A4431" w:rsidRDefault="00FB5534" w:rsidP="000A4431">
            <w:r>
              <w:t>58</w:t>
            </w:r>
          </w:p>
        </w:tc>
      </w:tr>
      <w:tr w:rsidR="000A4431" w14:paraId="769AF2C9" w14:textId="77777777" w:rsidTr="000A4431">
        <w:tc>
          <w:tcPr>
            <w:tcW w:w="988" w:type="dxa"/>
          </w:tcPr>
          <w:p w14:paraId="6B065BDA" w14:textId="77777777" w:rsidR="000A4431" w:rsidRPr="000C412D" w:rsidRDefault="000A4431" w:rsidP="000A4431">
            <w:pPr>
              <w:pStyle w:val="ListParagraph"/>
              <w:numPr>
                <w:ilvl w:val="0"/>
                <w:numId w:val="35"/>
              </w:numPr>
            </w:pPr>
          </w:p>
        </w:tc>
        <w:tc>
          <w:tcPr>
            <w:tcW w:w="3730" w:type="dxa"/>
          </w:tcPr>
          <w:p w14:paraId="55703546" w14:textId="7E3CBFC9" w:rsidR="000A4431" w:rsidRPr="00451BFB" w:rsidRDefault="00613DB6" w:rsidP="000A4431">
            <w:pPr>
              <w:rPr>
                <w:i/>
              </w:rPr>
            </w:pPr>
            <w:r>
              <w:rPr>
                <w:i/>
              </w:rPr>
              <w:t>Customs By</w:t>
            </w:r>
            <w:r>
              <w:rPr>
                <w:i/>
              </w:rPr>
              <w:noBreakHyphen/>
            </w:r>
            <w:r w:rsidR="00E53F0D" w:rsidRPr="00451BFB">
              <w:rPr>
                <w:i/>
              </w:rPr>
              <w:t>law No. 1305091</w:t>
            </w:r>
            <w:r w:rsidR="00E53F0D" w:rsidRPr="00451BFB">
              <w:t xml:space="preserve"> and</w:t>
            </w:r>
            <w:r w:rsidR="00451BFB" w:rsidRPr="00451BFB">
              <w:t xml:space="preserve"> </w:t>
            </w:r>
          </w:p>
          <w:p w14:paraId="6DFEA1E5" w14:textId="5AA30F12" w:rsidR="00E53F0D" w:rsidRPr="00451BFB" w:rsidRDefault="00613DB6" w:rsidP="000A4431">
            <w:pPr>
              <w:rPr>
                <w:i/>
              </w:rPr>
            </w:pPr>
            <w:r>
              <w:rPr>
                <w:i/>
              </w:rPr>
              <w:t>Customs By</w:t>
            </w:r>
            <w:r>
              <w:rPr>
                <w:i/>
              </w:rPr>
              <w:noBreakHyphen/>
            </w:r>
            <w:r w:rsidR="00E53F0D" w:rsidRPr="00451BFB">
              <w:rPr>
                <w:i/>
              </w:rPr>
              <w:t>law No. 1306509</w:t>
            </w:r>
          </w:p>
        </w:tc>
        <w:tc>
          <w:tcPr>
            <w:tcW w:w="3731" w:type="dxa"/>
          </w:tcPr>
          <w:p w14:paraId="5C95B704" w14:textId="026A4F84" w:rsidR="000A4431" w:rsidRDefault="00FB5534" w:rsidP="000A4431">
            <w:r>
              <w:t>59</w:t>
            </w:r>
          </w:p>
        </w:tc>
      </w:tr>
      <w:tr w:rsidR="000A4431" w14:paraId="3BC08C3D" w14:textId="77777777" w:rsidTr="000A4431">
        <w:tc>
          <w:tcPr>
            <w:tcW w:w="988" w:type="dxa"/>
          </w:tcPr>
          <w:p w14:paraId="2BD05500" w14:textId="77777777" w:rsidR="000A4431" w:rsidRPr="000C412D" w:rsidRDefault="000A4431" w:rsidP="000A4431">
            <w:pPr>
              <w:pStyle w:val="ListParagraph"/>
              <w:numPr>
                <w:ilvl w:val="0"/>
                <w:numId w:val="35"/>
              </w:numPr>
            </w:pPr>
          </w:p>
        </w:tc>
        <w:tc>
          <w:tcPr>
            <w:tcW w:w="3730" w:type="dxa"/>
          </w:tcPr>
          <w:p w14:paraId="7259B2F8" w14:textId="50C6C786" w:rsidR="000A4431" w:rsidRPr="00451BFB" w:rsidRDefault="00613DB6" w:rsidP="000A4431">
            <w:pPr>
              <w:rPr>
                <w:i/>
              </w:rPr>
            </w:pPr>
            <w:r>
              <w:rPr>
                <w:i/>
              </w:rPr>
              <w:t>Customs By</w:t>
            </w:r>
            <w:r>
              <w:rPr>
                <w:i/>
              </w:rPr>
              <w:noBreakHyphen/>
            </w:r>
            <w:r w:rsidR="00E53F0D" w:rsidRPr="00451BFB">
              <w:rPr>
                <w:i/>
              </w:rPr>
              <w:t>law No. 1305752</w:t>
            </w:r>
          </w:p>
        </w:tc>
        <w:tc>
          <w:tcPr>
            <w:tcW w:w="3731" w:type="dxa"/>
          </w:tcPr>
          <w:p w14:paraId="7633C95B" w14:textId="184242CE" w:rsidR="000A4431" w:rsidRDefault="00FB5534" w:rsidP="000A4431">
            <w:r>
              <w:t>60</w:t>
            </w:r>
          </w:p>
        </w:tc>
      </w:tr>
      <w:tr w:rsidR="000A4431" w14:paraId="3FE59A99" w14:textId="77777777" w:rsidTr="000A4431">
        <w:tc>
          <w:tcPr>
            <w:tcW w:w="988" w:type="dxa"/>
          </w:tcPr>
          <w:p w14:paraId="32824E99" w14:textId="77777777" w:rsidR="000A4431" w:rsidRPr="000C412D" w:rsidRDefault="000A4431" w:rsidP="000A4431">
            <w:pPr>
              <w:pStyle w:val="ListParagraph"/>
              <w:numPr>
                <w:ilvl w:val="0"/>
                <w:numId w:val="35"/>
              </w:numPr>
            </w:pPr>
          </w:p>
        </w:tc>
        <w:tc>
          <w:tcPr>
            <w:tcW w:w="3730" w:type="dxa"/>
          </w:tcPr>
          <w:p w14:paraId="4C0E078B" w14:textId="67981CB2" w:rsidR="000A4431" w:rsidRPr="00451BFB" w:rsidRDefault="00E53F0D" w:rsidP="000A4431">
            <w:pPr>
              <w:rPr>
                <w:i/>
              </w:rPr>
            </w:pPr>
            <w:r w:rsidRPr="00451BFB">
              <w:rPr>
                <w:i/>
              </w:rPr>
              <w:t>Cu</w:t>
            </w:r>
            <w:r w:rsidR="00613DB6">
              <w:rPr>
                <w:i/>
              </w:rPr>
              <w:t>stoms By</w:t>
            </w:r>
            <w:r w:rsidR="00613DB6">
              <w:rPr>
                <w:i/>
              </w:rPr>
              <w:noBreakHyphen/>
            </w:r>
            <w:r w:rsidRPr="00451BFB">
              <w:rPr>
                <w:i/>
              </w:rPr>
              <w:t>law No. 1301120</w:t>
            </w:r>
          </w:p>
        </w:tc>
        <w:tc>
          <w:tcPr>
            <w:tcW w:w="3731" w:type="dxa"/>
          </w:tcPr>
          <w:p w14:paraId="51442FAB" w14:textId="29160B2E" w:rsidR="000A4431" w:rsidRDefault="00FB5534" w:rsidP="000A4431">
            <w:r>
              <w:t>61</w:t>
            </w:r>
          </w:p>
        </w:tc>
      </w:tr>
      <w:tr w:rsidR="000A4431" w14:paraId="1AB0017C" w14:textId="77777777" w:rsidTr="000A4431">
        <w:tc>
          <w:tcPr>
            <w:tcW w:w="988" w:type="dxa"/>
          </w:tcPr>
          <w:p w14:paraId="068C7AB2" w14:textId="77777777" w:rsidR="000A4431" w:rsidRPr="000C412D" w:rsidRDefault="000A4431" w:rsidP="000A4431">
            <w:pPr>
              <w:pStyle w:val="ListParagraph"/>
              <w:numPr>
                <w:ilvl w:val="0"/>
                <w:numId w:val="35"/>
              </w:numPr>
            </w:pPr>
          </w:p>
        </w:tc>
        <w:tc>
          <w:tcPr>
            <w:tcW w:w="3730" w:type="dxa"/>
          </w:tcPr>
          <w:p w14:paraId="564BADCB" w14:textId="408DF5BD" w:rsidR="000A4431" w:rsidRPr="00451BFB" w:rsidRDefault="00613DB6" w:rsidP="000A4431">
            <w:pPr>
              <w:rPr>
                <w:i/>
              </w:rPr>
            </w:pPr>
            <w:r>
              <w:rPr>
                <w:i/>
              </w:rPr>
              <w:t>Customs By</w:t>
            </w:r>
            <w:r>
              <w:rPr>
                <w:i/>
              </w:rPr>
              <w:noBreakHyphen/>
            </w:r>
            <w:r w:rsidR="00E53F0D" w:rsidRPr="00451BFB">
              <w:rPr>
                <w:i/>
              </w:rPr>
              <w:t>law No. 1303871</w:t>
            </w:r>
          </w:p>
        </w:tc>
        <w:tc>
          <w:tcPr>
            <w:tcW w:w="3731" w:type="dxa"/>
          </w:tcPr>
          <w:p w14:paraId="30572841" w14:textId="1BA7EAA4" w:rsidR="000A4431" w:rsidRDefault="00FB5534" w:rsidP="000A4431">
            <w:r>
              <w:t>62</w:t>
            </w:r>
          </w:p>
        </w:tc>
      </w:tr>
      <w:tr w:rsidR="000A4431" w14:paraId="703D13EB" w14:textId="77777777" w:rsidTr="000A4431">
        <w:tc>
          <w:tcPr>
            <w:tcW w:w="988" w:type="dxa"/>
          </w:tcPr>
          <w:p w14:paraId="73F804AC" w14:textId="77777777" w:rsidR="000A4431" w:rsidRPr="000C412D" w:rsidRDefault="000A4431" w:rsidP="000A4431">
            <w:pPr>
              <w:pStyle w:val="ListParagraph"/>
              <w:numPr>
                <w:ilvl w:val="0"/>
                <w:numId w:val="35"/>
              </w:numPr>
            </w:pPr>
          </w:p>
        </w:tc>
        <w:tc>
          <w:tcPr>
            <w:tcW w:w="3730" w:type="dxa"/>
          </w:tcPr>
          <w:p w14:paraId="0CD822B7" w14:textId="56F324E4" w:rsidR="000A4431" w:rsidRPr="00451BFB" w:rsidRDefault="00613DB6" w:rsidP="000A4431">
            <w:pPr>
              <w:rPr>
                <w:i/>
              </w:rPr>
            </w:pPr>
            <w:r>
              <w:rPr>
                <w:i/>
              </w:rPr>
              <w:t>Customs By</w:t>
            </w:r>
            <w:r>
              <w:rPr>
                <w:i/>
              </w:rPr>
              <w:noBreakHyphen/>
            </w:r>
            <w:r w:rsidR="00E53F0D" w:rsidRPr="00451BFB">
              <w:rPr>
                <w:i/>
              </w:rPr>
              <w:t>law No. 1303873</w:t>
            </w:r>
          </w:p>
        </w:tc>
        <w:tc>
          <w:tcPr>
            <w:tcW w:w="3731" w:type="dxa"/>
          </w:tcPr>
          <w:p w14:paraId="5AB86D11" w14:textId="4615603D" w:rsidR="000A4431" w:rsidRDefault="00FB5534" w:rsidP="000A4431">
            <w:r>
              <w:t>63</w:t>
            </w:r>
          </w:p>
        </w:tc>
      </w:tr>
      <w:tr w:rsidR="000A4431" w14:paraId="24BFE48F" w14:textId="77777777" w:rsidTr="000A4431">
        <w:tc>
          <w:tcPr>
            <w:tcW w:w="988" w:type="dxa"/>
          </w:tcPr>
          <w:p w14:paraId="36CF1EAD" w14:textId="77777777" w:rsidR="000A4431" w:rsidRPr="000C412D" w:rsidRDefault="000A4431" w:rsidP="000A4431">
            <w:pPr>
              <w:pStyle w:val="ListParagraph"/>
              <w:numPr>
                <w:ilvl w:val="0"/>
                <w:numId w:val="35"/>
              </w:numPr>
            </w:pPr>
          </w:p>
        </w:tc>
        <w:tc>
          <w:tcPr>
            <w:tcW w:w="3730" w:type="dxa"/>
          </w:tcPr>
          <w:p w14:paraId="42D8A0B3" w14:textId="53EA87DB" w:rsidR="000A4431" w:rsidRPr="00451BFB" w:rsidRDefault="00613DB6" w:rsidP="000A4431">
            <w:pPr>
              <w:rPr>
                <w:i/>
              </w:rPr>
            </w:pPr>
            <w:r>
              <w:rPr>
                <w:i/>
              </w:rPr>
              <w:t>Customs By</w:t>
            </w:r>
            <w:r>
              <w:rPr>
                <w:i/>
              </w:rPr>
              <w:noBreakHyphen/>
            </w:r>
            <w:r w:rsidR="00E53F0D" w:rsidRPr="00451BFB">
              <w:rPr>
                <w:i/>
              </w:rPr>
              <w:t>law No. 1303874</w:t>
            </w:r>
          </w:p>
        </w:tc>
        <w:tc>
          <w:tcPr>
            <w:tcW w:w="3731" w:type="dxa"/>
          </w:tcPr>
          <w:p w14:paraId="0B99C24E" w14:textId="24F63135" w:rsidR="000A4431" w:rsidRDefault="00FB5534" w:rsidP="000A4431">
            <w:r>
              <w:t>64</w:t>
            </w:r>
          </w:p>
        </w:tc>
      </w:tr>
      <w:tr w:rsidR="000A4431" w14:paraId="354431EB" w14:textId="77777777" w:rsidTr="000A4431">
        <w:tc>
          <w:tcPr>
            <w:tcW w:w="988" w:type="dxa"/>
          </w:tcPr>
          <w:p w14:paraId="49C5AC97" w14:textId="77777777" w:rsidR="000A4431" w:rsidRPr="000C412D" w:rsidRDefault="000A4431" w:rsidP="000A4431">
            <w:pPr>
              <w:pStyle w:val="ListParagraph"/>
              <w:numPr>
                <w:ilvl w:val="0"/>
                <w:numId w:val="35"/>
              </w:numPr>
            </w:pPr>
          </w:p>
        </w:tc>
        <w:tc>
          <w:tcPr>
            <w:tcW w:w="3730" w:type="dxa"/>
          </w:tcPr>
          <w:p w14:paraId="3F7AFE0A" w14:textId="5440B312" w:rsidR="000A4431" w:rsidRPr="00451BFB" w:rsidRDefault="00613DB6" w:rsidP="000A4431">
            <w:pPr>
              <w:rPr>
                <w:i/>
              </w:rPr>
            </w:pPr>
            <w:r>
              <w:rPr>
                <w:i/>
              </w:rPr>
              <w:t>Customs By</w:t>
            </w:r>
            <w:r>
              <w:rPr>
                <w:i/>
              </w:rPr>
              <w:noBreakHyphen/>
            </w:r>
            <w:r w:rsidR="00E53F0D" w:rsidRPr="00451BFB">
              <w:rPr>
                <w:i/>
              </w:rPr>
              <w:t>law No. 1303876</w:t>
            </w:r>
          </w:p>
        </w:tc>
        <w:tc>
          <w:tcPr>
            <w:tcW w:w="3731" w:type="dxa"/>
          </w:tcPr>
          <w:p w14:paraId="6C708FA9" w14:textId="5C063BBD" w:rsidR="000A4431" w:rsidRDefault="00FB5534" w:rsidP="000A4431">
            <w:r>
              <w:t>65</w:t>
            </w:r>
          </w:p>
        </w:tc>
      </w:tr>
      <w:tr w:rsidR="000A4431" w14:paraId="26046035" w14:textId="77777777" w:rsidTr="000A4431">
        <w:tc>
          <w:tcPr>
            <w:tcW w:w="988" w:type="dxa"/>
          </w:tcPr>
          <w:p w14:paraId="6AFD9EF7" w14:textId="77777777" w:rsidR="000A4431" w:rsidRPr="000C412D" w:rsidRDefault="000A4431" w:rsidP="000A4431">
            <w:pPr>
              <w:pStyle w:val="ListParagraph"/>
              <w:numPr>
                <w:ilvl w:val="0"/>
                <w:numId w:val="35"/>
              </w:numPr>
            </w:pPr>
          </w:p>
        </w:tc>
        <w:tc>
          <w:tcPr>
            <w:tcW w:w="3730" w:type="dxa"/>
          </w:tcPr>
          <w:p w14:paraId="1EC861D8" w14:textId="45ADA377" w:rsidR="000A4431" w:rsidRPr="00451BFB" w:rsidRDefault="00613DB6" w:rsidP="000A4431">
            <w:pPr>
              <w:rPr>
                <w:i/>
              </w:rPr>
            </w:pPr>
            <w:r>
              <w:rPr>
                <w:i/>
              </w:rPr>
              <w:t>Customs By</w:t>
            </w:r>
            <w:r>
              <w:rPr>
                <w:i/>
              </w:rPr>
              <w:noBreakHyphen/>
            </w:r>
            <w:r w:rsidR="00E53F0D" w:rsidRPr="00451BFB">
              <w:rPr>
                <w:i/>
              </w:rPr>
              <w:t>law No. 1303877</w:t>
            </w:r>
          </w:p>
        </w:tc>
        <w:tc>
          <w:tcPr>
            <w:tcW w:w="3731" w:type="dxa"/>
          </w:tcPr>
          <w:p w14:paraId="085E558B" w14:textId="754F8C53" w:rsidR="000A4431" w:rsidRDefault="00FB5534" w:rsidP="000A4431">
            <w:r>
              <w:t>66</w:t>
            </w:r>
          </w:p>
        </w:tc>
      </w:tr>
      <w:tr w:rsidR="000A4431" w14:paraId="640798D4" w14:textId="77777777" w:rsidTr="000A4431">
        <w:tc>
          <w:tcPr>
            <w:tcW w:w="988" w:type="dxa"/>
          </w:tcPr>
          <w:p w14:paraId="5C47C2CF" w14:textId="77777777" w:rsidR="000A4431" w:rsidRPr="000C412D" w:rsidRDefault="000A4431" w:rsidP="000A4431">
            <w:pPr>
              <w:pStyle w:val="ListParagraph"/>
              <w:numPr>
                <w:ilvl w:val="0"/>
                <w:numId w:val="35"/>
              </w:numPr>
            </w:pPr>
          </w:p>
        </w:tc>
        <w:tc>
          <w:tcPr>
            <w:tcW w:w="3730" w:type="dxa"/>
          </w:tcPr>
          <w:p w14:paraId="48096B78" w14:textId="7A96FDB2" w:rsidR="000A4431" w:rsidRPr="00451BFB" w:rsidRDefault="00613DB6" w:rsidP="000A4431">
            <w:pPr>
              <w:rPr>
                <w:i/>
              </w:rPr>
            </w:pPr>
            <w:r>
              <w:rPr>
                <w:i/>
              </w:rPr>
              <w:t>Customs By</w:t>
            </w:r>
            <w:r>
              <w:rPr>
                <w:i/>
              </w:rPr>
              <w:noBreakHyphen/>
            </w:r>
            <w:r w:rsidR="003F2B32" w:rsidRPr="00451BFB">
              <w:rPr>
                <w:i/>
              </w:rPr>
              <w:t>law No. 1303878</w:t>
            </w:r>
          </w:p>
        </w:tc>
        <w:tc>
          <w:tcPr>
            <w:tcW w:w="3731" w:type="dxa"/>
          </w:tcPr>
          <w:p w14:paraId="2C6CC67E" w14:textId="01A129A4" w:rsidR="000A4431" w:rsidRDefault="00FB5534" w:rsidP="000A4431">
            <w:r>
              <w:t>67</w:t>
            </w:r>
          </w:p>
        </w:tc>
      </w:tr>
      <w:tr w:rsidR="000A4431" w14:paraId="31B13B83" w14:textId="77777777" w:rsidTr="000A4431">
        <w:tc>
          <w:tcPr>
            <w:tcW w:w="988" w:type="dxa"/>
          </w:tcPr>
          <w:p w14:paraId="4D378038" w14:textId="77777777" w:rsidR="000A4431" w:rsidRPr="000C412D" w:rsidRDefault="000A4431" w:rsidP="000A4431">
            <w:pPr>
              <w:pStyle w:val="ListParagraph"/>
              <w:numPr>
                <w:ilvl w:val="0"/>
                <w:numId w:val="35"/>
              </w:numPr>
            </w:pPr>
          </w:p>
        </w:tc>
        <w:tc>
          <w:tcPr>
            <w:tcW w:w="3730" w:type="dxa"/>
          </w:tcPr>
          <w:p w14:paraId="653EBC4F" w14:textId="2AB7DAF8" w:rsidR="000A4431" w:rsidRPr="00451BFB" w:rsidRDefault="00613DB6" w:rsidP="000A4431">
            <w:pPr>
              <w:rPr>
                <w:i/>
              </w:rPr>
            </w:pPr>
            <w:r>
              <w:rPr>
                <w:i/>
              </w:rPr>
              <w:t>Customs By</w:t>
            </w:r>
            <w:r>
              <w:rPr>
                <w:i/>
              </w:rPr>
              <w:noBreakHyphen/>
            </w:r>
            <w:r w:rsidR="003F2B32" w:rsidRPr="00451BFB">
              <w:rPr>
                <w:i/>
              </w:rPr>
              <w:t>law No. 1325719</w:t>
            </w:r>
          </w:p>
        </w:tc>
        <w:tc>
          <w:tcPr>
            <w:tcW w:w="3731" w:type="dxa"/>
          </w:tcPr>
          <w:p w14:paraId="32CB05FB" w14:textId="58C41456" w:rsidR="000A4431" w:rsidRDefault="00FB5534" w:rsidP="000A4431">
            <w:r>
              <w:t>68</w:t>
            </w:r>
          </w:p>
        </w:tc>
      </w:tr>
      <w:tr w:rsidR="000A4431" w14:paraId="31BCD07B" w14:textId="77777777" w:rsidTr="000A4431">
        <w:tc>
          <w:tcPr>
            <w:tcW w:w="988" w:type="dxa"/>
          </w:tcPr>
          <w:p w14:paraId="46E3C6B7" w14:textId="77777777" w:rsidR="000A4431" w:rsidRPr="000C412D" w:rsidRDefault="000A4431" w:rsidP="000A4431">
            <w:pPr>
              <w:pStyle w:val="ListParagraph"/>
              <w:numPr>
                <w:ilvl w:val="0"/>
                <w:numId w:val="35"/>
              </w:numPr>
            </w:pPr>
          </w:p>
        </w:tc>
        <w:tc>
          <w:tcPr>
            <w:tcW w:w="3730" w:type="dxa"/>
          </w:tcPr>
          <w:p w14:paraId="2B4B38F7" w14:textId="5CC895D9" w:rsidR="000A4431" w:rsidRPr="00451BFB" w:rsidRDefault="00C745F5" w:rsidP="000A4431">
            <w:pPr>
              <w:rPr>
                <w:i/>
              </w:rPr>
            </w:pPr>
            <w:r w:rsidRPr="00451BFB">
              <w:rPr>
                <w:i/>
              </w:rPr>
              <w:t>Cu</w:t>
            </w:r>
            <w:r w:rsidR="00613DB6">
              <w:rPr>
                <w:i/>
              </w:rPr>
              <w:t>stoms By</w:t>
            </w:r>
            <w:r w:rsidR="00613DB6">
              <w:rPr>
                <w:i/>
              </w:rPr>
              <w:noBreakHyphen/>
            </w:r>
            <w:r w:rsidRPr="00451BFB">
              <w:rPr>
                <w:i/>
              </w:rPr>
              <w:t>law No. 1301124</w:t>
            </w:r>
          </w:p>
        </w:tc>
        <w:tc>
          <w:tcPr>
            <w:tcW w:w="3731" w:type="dxa"/>
          </w:tcPr>
          <w:p w14:paraId="7FD53770" w14:textId="1A3F8E7F" w:rsidR="000A4431" w:rsidRDefault="003F2B32" w:rsidP="000A4431">
            <w:r>
              <w:t>69</w:t>
            </w:r>
          </w:p>
        </w:tc>
      </w:tr>
      <w:tr w:rsidR="000A4431" w14:paraId="623DD658" w14:textId="77777777" w:rsidTr="000A4431">
        <w:tc>
          <w:tcPr>
            <w:tcW w:w="988" w:type="dxa"/>
          </w:tcPr>
          <w:p w14:paraId="599A9E08" w14:textId="77777777" w:rsidR="000A4431" w:rsidRPr="000C412D" w:rsidRDefault="000A4431" w:rsidP="000A4431">
            <w:pPr>
              <w:pStyle w:val="ListParagraph"/>
              <w:numPr>
                <w:ilvl w:val="0"/>
                <w:numId w:val="35"/>
              </w:numPr>
            </w:pPr>
          </w:p>
        </w:tc>
        <w:tc>
          <w:tcPr>
            <w:tcW w:w="3730" w:type="dxa"/>
          </w:tcPr>
          <w:p w14:paraId="1BAD7EBD" w14:textId="71E03BDC" w:rsidR="000A4431" w:rsidRPr="00451BFB" w:rsidRDefault="00613DB6" w:rsidP="000A4431">
            <w:pPr>
              <w:rPr>
                <w:i/>
              </w:rPr>
            </w:pPr>
            <w:r>
              <w:rPr>
                <w:i/>
              </w:rPr>
              <w:t>Customs By</w:t>
            </w:r>
            <w:r>
              <w:rPr>
                <w:i/>
              </w:rPr>
              <w:noBreakHyphen/>
            </w:r>
            <w:r w:rsidR="00C745F5" w:rsidRPr="00451BFB">
              <w:rPr>
                <w:i/>
              </w:rPr>
              <w:t>law No. 1301128</w:t>
            </w:r>
          </w:p>
        </w:tc>
        <w:tc>
          <w:tcPr>
            <w:tcW w:w="3731" w:type="dxa"/>
          </w:tcPr>
          <w:p w14:paraId="69E3C65D" w14:textId="2429B7BB" w:rsidR="000A4431" w:rsidRDefault="003F2B32" w:rsidP="000A4431">
            <w:r>
              <w:t>70</w:t>
            </w:r>
          </w:p>
        </w:tc>
      </w:tr>
      <w:tr w:rsidR="000A4431" w14:paraId="22666760" w14:textId="77777777" w:rsidTr="000A4431">
        <w:tc>
          <w:tcPr>
            <w:tcW w:w="988" w:type="dxa"/>
          </w:tcPr>
          <w:p w14:paraId="0B34657C" w14:textId="77777777" w:rsidR="000A4431" w:rsidRPr="000C412D" w:rsidRDefault="000A4431" w:rsidP="000A4431">
            <w:pPr>
              <w:pStyle w:val="ListParagraph"/>
              <w:numPr>
                <w:ilvl w:val="0"/>
                <w:numId w:val="35"/>
              </w:numPr>
            </w:pPr>
          </w:p>
        </w:tc>
        <w:tc>
          <w:tcPr>
            <w:tcW w:w="3730" w:type="dxa"/>
          </w:tcPr>
          <w:p w14:paraId="742605A8" w14:textId="59101609" w:rsidR="000A4431" w:rsidRPr="00451BFB" w:rsidRDefault="00613DB6" w:rsidP="000A4431">
            <w:pPr>
              <w:rPr>
                <w:i/>
              </w:rPr>
            </w:pPr>
            <w:r>
              <w:rPr>
                <w:i/>
              </w:rPr>
              <w:t>Customs By</w:t>
            </w:r>
            <w:r>
              <w:rPr>
                <w:i/>
              </w:rPr>
              <w:noBreakHyphen/>
            </w:r>
            <w:r w:rsidR="00C745F5" w:rsidRPr="00451BFB">
              <w:rPr>
                <w:i/>
              </w:rPr>
              <w:t>law No. 1301131</w:t>
            </w:r>
          </w:p>
        </w:tc>
        <w:tc>
          <w:tcPr>
            <w:tcW w:w="3731" w:type="dxa"/>
          </w:tcPr>
          <w:p w14:paraId="71B40666" w14:textId="40B9BD07" w:rsidR="000A4431" w:rsidRDefault="003F2B32" w:rsidP="000A4431">
            <w:r>
              <w:t>71</w:t>
            </w:r>
          </w:p>
        </w:tc>
      </w:tr>
      <w:tr w:rsidR="000A4431" w14:paraId="538B307A" w14:textId="77777777" w:rsidTr="000A4431">
        <w:tc>
          <w:tcPr>
            <w:tcW w:w="988" w:type="dxa"/>
          </w:tcPr>
          <w:p w14:paraId="2F512FA2" w14:textId="77777777" w:rsidR="000A4431" w:rsidRPr="000C412D" w:rsidRDefault="000A4431" w:rsidP="000A4431">
            <w:pPr>
              <w:pStyle w:val="ListParagraph"/>
              <w:numPr>
                <w:ilvl w:val="0"/>
                <w:numId w:val="35"/>
              </w:numPr>
            </w:pPr>
          </w:p>
        </w:tc>
        <w:tc>
          <w:tcPr>
            <w:tcW w:w="3730" w:type="dxa"/>
          </w:tcPr>
          <w:p w14:paraId="589D242E" w14:textId="1B5BBC7F" w:rsidR="000A4431" w:rsidRPr="00451BFB" w:rsidRDefault="00613DB6" w:rsidP="000A4431">
            <w:pPr>
              <w:rPr>
                <w:i/>
              </w:rPr>
            </w:pPr>
            <w:r>
              <w:rPr>
                <w:i/>
              </w:rPr>
              <w:t>Customs By</w:t>
            </w:r>
            <w:r>
              <w:rPr>
                <w:i/>
              </w:rPr>
              <w:noBreakHyphen/>
            </w:r>
            <w:r w:rsidR="00C745F5" w:rsidRPr="00451BFB">
              <w:rPr>
                <w:i/>
              </w:rPr>
              <w:t>law No. 1301133</w:t>
            </w:r>
          </w:p>
        </w:tc>
        <w:tc>
          <w:tcPr>
            <w:tcW w:w="3731" w:type="dxa"/>
          </w:tcPr>
          <w:p w14:paraId="1F81D9BF" w14:textId="754B6D07" w:rsidR="000A4431" w:rsidRDefault="003F2B32" w:rsidP="000A4431">
            <w:r>
              <w:t>72</w:t>
            </w:r>
          </w:p>
        </w:tc>
      </w:tr>
      <w:tr w:rsidR="000A4431" w14:paraId="31353390" w14:textId="77777777" w:rsidTr="000A4431">
        <w:tc>
          <w:tcPr>
            <w:tcW w:w="988" w:type="dxa"/>
          </w:tcPr>
          <w:p w14:paraId="6E5A848E" w14:textId="77777777" w:rsidR="000A4431" w:rsidRPr="000C412D" w:rsidRDefault="000A4431" w:rsidP="000A4431">
            <w:pPr>
              <w:pStyle w:val="ListParagraph"/>
              <w:numPr>
                <w:ilvl w:val="0"/>
                <w:numId w:val="35"/>
              </w:numPr>
            </w:pPr>
          </w:p>
        </w:tc>
        <w:tc>
          <w:tcPr>
            <w:tcW w:w="3730" w:type="dxa"/>
          </w:tcPr>
          <w:p w14:paraId="219C36D8" w14:textId="0469500E" w:rsidR="000A4431" w:rsidRPr="00451BFB" w:rsidRDefault="00613DB6" w:rsidP="000A4431">
            <w:pPr>
              <w:rPr>
                <w:i/>
              </w:rPr>
            </w:pPr>
            <w:r>
              <w:rPr>
                <w:i/>
              </w:rPr>
              <w:t>Customs By</w:t>
            </w:r>
            <w:r>
              <w:rPr>
                <w:i/>
              </w:rPr>
              <w:noBreakHyphen/>
            </w:r>
            <w:r w:rsidR="00C745F5" w:rsidRPr="00451BFB">
              <w:rPr>
                <w:i/>
              </w:rPr>
              <w:t>law No. 1303352</w:t>
            </w:r>
          </w:p>
        </w:tc>
        <w:tc>
          <w:tcPr>
            <w:tcW w:w="3731" w:type="dxa"/>
          </w:tcPr>
          <w:p w14:paraId="00F0CEAB" w14:textId="1F9523F2" w:rsidR="000A4431" w:rsidRDefault="003F2B32" w:rsidP="000A4431">
            <w:r>
              <w:t>73</w:t>
            </w:r>
          </w:p>
        </w:tc>
      </w:tr>
    </w:tbl>
    <w:p w14:paraId="3343A009" w14:textId="77777777" w:rsidR="00117707" w:rsidRDefault="00117707" w:rsidP="000C412D"/>
    <w:p w14:paraId="77F14219" w14:textId="4378EFCA" w:rsidR="00643C90" w:rsidRDefault="00643C90" w:rsidP="00986461">
      <w:pPr>
        <w:pStyle w:val="ListParagraph"/>
        <w:numPr>
          <w:ilvl w:val="0"/>
          <w:numId w:val="3"/>
        </w:numPr>
        <w:ind w:left="567" w:hanging="567"/>
      </w:pPr>
      <w:r>
        <w:t>The operative effect of t</w:t>
      </w:r>
      <w:r w:rsidR="0073734C">
        <w:t>he by-laws identified are reflected in the corresponding sections</w:t>
      </w:r>
      <w:r>
        <w:t xml:space="preserve"> </w:t>
      </w:r>
      <w:r w:rsidR="0073734C">
        <w:t>with modifications, simplifying key concepts, modernising structure and clarifying operation to make clear the policy intent.</w:t>
      </w:r>
    </w:p>
    <w:p w14:paraId="1DB0CDBF" w14:textId="77777777" w:rsidR="00643C90" w:rsidRDefault="00643C90" w:rsidP="00323B59"/>
    <w:p w14:paraId="6FD0AB2C" w14:textId="38F894BC" w:rsidR="00117707" w:rsidRDefault="00284689" w:rsidP="00986461">
      <w:pPr>
        <w:pStyle w:val="ListParagraph"/>
        <w:numPr>
          <w:ilvl w:val="0"/>
          <w:numId w:val="3"/>
        </w:numPr>
        <w:ind w:left="567" w:hanging="567"/>
      </w:pPr>
      <w:r>
        <w:t xml:space="preserve">By way of </w:t>
      </w:r>
      <w:r w:rsidR="00117707">
        <w:t>example, the table</w:t>
      </w:r>
      <w:r>
        <w:t>s</w:t>
      </w:r>
      <w:r w:rsidR="00117707">
        <w:t xml:space="preserve"> below set out the provisions of t</w:t>
      </w:r>
      <w:r w:rsidR="00E0149C">
        <w:t>he 2023 By</w:t>
      </w:r>
      <w:r w:rsidR="00E0149C">
        <w:noBreakHyphen/>
      </w:r>
      <w:r w:rsidR="00F7481B">
        <w:t xml:space="preserve">Laws that replicates </w:t>
      </w:r>
      <w:r w:rsidR="00117707">
        <w:t xml:space="preserve">the </w:t>
      </w:r>
      <w:r w:rsidR="00F7481B">
        <w:t xml:space="preserve">operative </w:t>
      </w:r>
      <w:r w:rsidR="00117707">
        <w:t xml:space="preserve">effect of </w:t>
      </w:r>
      <w:r w:rsidR="00E0149C">
        <w:rPr>
          <w:i/>
        </w:rPr>
        <w:t>Customs By</w:t>
      </w:r>
      <w:r w:rsidR="00E0149C">
        <w:rPr>
          <w:i/>
        </w:rPr>
        <w:noBreakHyphen/>
      </w:r>
      <w:r w:rsidR="00117707" w:rsidRPr="000C412D">
        <w:rPr>
          <w:i/>
        </w:rPr>
        <w:t>law No. 1301139</w:t>
      </w:r>
      <w:r>
        <w:t>,</w:t>
      </w:r>
      <w:r w:rsidR="00117707">
        <w:t xml:space="preserve"> </w:t>
      </w:r>
      <w:r w:rsidR="00E0149C">
        <w:rPr>
          <w:i/>
        </w:rPr>
        <w:t>Customs By</w:t>
      </w:r>
      <w:r w:rsidR="00E0149C">
        <w:rPr>
          <w:i/>
        </w:rPr>
        <w:noBreakHyphen/>
      </w:r>
      <w:r>
        <w:rPr>
          <w:i/>
        </w:rPr>
        <w:t>law No. 1300557</w:t>
      </w:r>
      <w:r w:rsidR="00097599">
        <w:t>,</w:t>
      </w:r>
      <w:r w:rsidR="00117707">
        <w:t xml:space="preserve"> </w:t>
      </w:r>
      <w:r w:rsidR="00F7481B" w:rsidRPr="000C412D">
        <w:rPr>
          <w:i/>
        </w:rPr>
        <w:t>Customs By</w:t>
      </w:r>
      <w:r w:rsidR="00E0149C">
        <w:rPr>
          <w:i/>
        </w:rPr>
        <w:noBreakHyphen/>
      </w:r>
      <w:r w:rsidR="00F7481B" w:rsidRPr="000C412D">
        <w:rPr>
          <w:i/>
        </w:rPr>
        <w:t>law No.</w:t>
      </w:r>
      <w:r w:rsidRPr="00EE7507">
        <w:rPr>
          <w:i/>
        </w:rPr>
        <w:t> </w:t>
      </w:r>
      <w:r w:rsidR="00F7481B" w:rsidRPr="000C412D">
        <w:rPr>
          <w:i/>
        </w:rPr>
        <w:t>1300601</w:t>
      </w:r>
      <w:r w:rsidR="00097599">
        <w:t xml:space="preserve"> and</w:t>
      </w:r>
      <w:r w:rsidR="008862EE">
        <w:t xml:space="preserve"> </w:t>
      </w:r>
      <w:r w:rsidR="00E0149C">
        <w:rPr>
          <w:i/>
        </w:rPr>
        <w:t>Customs By</w:t>
      </w:r>
      <w:r w:rsidR="00E0149C">
        <w:rPr>
          <w:i/>
        </w:rPr>
        <w:noBreakHyphen/>
      </w:r>
      <w:r w:rsidR="008862EE" w:rsidRPr="000C412D">
        <w:rPr>
          <w:i/>
        </w:rPr>
        <w:t>law No. 1300995</w:t>
      </w:r>
      <w:r w:rsidR="00117707">
        <w:t>.</w:t>
      </w:r>
    </w:p>
    <w:p w14:paraId="3FCD2D55" w14:textId="6040A0AC" w:rsidR="00790F83" w:rsidRDefault="00790F83" w:rsidP="00790F83">
      <w:pPr>
        <w:ind w:left="567" w:hanging="567"/>
      </w:pPr>
    </w:p>
    <w:p w14:paraId="2A60E21E" w14:textId="71869A09" w:rsidR="0030258A" w:rsidRPr="000C412D" w:rsidRDefault="0030258A" w:rsidP="000C412D">
      <w:pPr>
        <w:ind w:left="1134" w:hanging="567"/>
        <w:rPr>
          <w:u w:val="single"/>
        </w:rPr>
      </w:pPr>
      <w:r w:rsidRPr="000C412D">
        <w:rPr>
          <w:u w:val="single"/>
        </w:rPr>
        <w:t xml:space="preserve">Table </w:t>
      </w:r>
      <w:r w:rsidR="00643C90">
        <w:rPr>
          <w:u w:val="single"/>
        </w:rPr>
        <w:t>2</w:t>
      </w:r>
      <w:r w:rsidR="00284689">
        <w:rPr>
          <w:u w:val="single"/>
        </w:rPr>
        <w:t xml:space="preserve"> – </w:t>
      </w:r>
      <w:r w:rsidRPr="000C412D">
        <w:rPr>
          <w:u w:val="single"/>
        </w:rPr>
        <w:t xml:space="preserve">comparing </w:t>
      </w:r>
      <w:r w:rsidR="00E0149C">
        <w:rPr>
          <w:i/>
          <w:u w:val="single"/>
        </w:rPr>
        <w:t>Customs By</w:t>
      </w:r>
      <w:r w:rsidR="00E0149C">
        <w:rPr>
          <w:i/>
          <w:u w:val="single"/>
        </w:rPr>
        <w:noBreakHyphen/>
      </w:r>
      <w:r w:rsidRPr="000C412D">
        <w:rPr>
          <w:i/>
          <w:u w:val="single"/>
        </w:rPr>
        <w:t>law No. 1301139</w:t>
      </w:r>
      <w:r w:rsidR="00E0149C">
        <w:rPr>
          <w:u w:val="single"/>
        </w:rPr>
        <w:t xml:space="preserve"> and section 7 of the 2023 By</w:t>
      </w:r>
      <w:r w:rsidR="00E0149C">
        <w:rPr>
          <w:u w:val="single"/>
        </w:rPr>
        <w:noBreakHyphen/>
      </w:r>
      <w:r w:rsidRPr="000C412D">
        <w:rPr>
          <w:u w:val="single"/>
        </w:rPr>
        <w:t>Law</w:t>
      </w:r>
      <w:r w:rsidR="00104F51">
        <w:rPr>
          <w:u w:val="single"/>
        </w:rPr>
        <w:t>s</w:t>
      </w:r>
    </w:p>
    <w:p w14:paraId="6CC261BA" w14:textId="77777777" w:rsidR="0030258A" w:rsidRDefault="0030258A" w:rsidP="00790F83">
      <w:pPr>
        <w:ind w:left="567" w:hanging="567"/>
      </w:pPr>
    </w:p>
    <w:tbl>
      <w:tblPr>
        <w:tblStyle w:val="TableGrid"/>
        <w:tblW w:w="0" w:type="auto"/>
        <w:tblInd w:w="567" w:type="dxa"/>
        <w:tblLook w:val="04A0" w:firstRow="1" w:lastRow="0" w:firstColumn="1" w:lastColumn="0" w:noHBand="0" w:noVBand="1"/>
      </w:tblPr>
      <w:tblGrid>
        <w:gridCol w:w="4205"/>
        <w:gridCol w:w="4244"/>
      </w:tblGrid>
      <w:tr w:rsidR="006933DE" w:rsidRPr="00EE7507" w14:paraId="3B61CAA8" w14:textId="77777777" w:rsidTr="000C412D">
        <w:trPr>
          <w:tblHeader/>
        </w:trPr>
        <w:tc>
          <w:tcPr>
            <w:tcW w:w="4508" w:type="dxa"/>
          </w:tcPr>
          <w:p w14:paraId="03320938" w14:textId="0311A1D4" w:rsidR="00F7481B" w:rsidRPr="000C412D" w:rsidRDefault="00F7481B" w:rsidP="00790F83">
            <w:pPr>
              <w:rPr>
                <w:b/>
              </w:rPr>
            </w:pPr>
            <w:r w:rsidRPr="000C412D">
              <w:rPr>
                <w:b/>
              </w:rPr>
              <w:t xml:space="preserve">Section and effects of </w:t>
            </w:r>
            <w:r w:rsidR="00E0149C">
              <w:rPr>
                <w:b/>
                <w:i/>
              </w:rPr>
              <w:t>Customs By</w:t>
            </w:r>
            <w:r w:rsidR="00E0149C">
              <w:rPr>
                <w:b/>
                <w:i/>
              </w:rPr>
              <w:noBreakHyphen/>
            </w:r>
            <w:r w:rsidRPr="000C412D">
              <w:rPr>
                <w:b/>
                <w:i/>
              </w:rPr>
              <w:t>law No. 1301139</w:t>
            </w:r>
          </w:p>
        </w:tc>
        <w:tc>
          <w:tcPr>
            <w:tcW w:w="4508" w:type="dxa"/>
          </w:tcPr>
          <w:p w14:paraId="319850D5" w14:textId="7A31A4AA" w:rsidR="00F7481B" w:rsidRPr="000C412D" w:rsidRDefault="00F7481B" w:rsidP="00EE7507">
            <w:pPr>
              <w:rPr>
                <w:b/>
              </w:rPr>
            </w:pPr>
            <w:r w:rsidRPr="000C412D">
              <w:rPr>
                <w:b/>
              </w:rPr>
              <w:t xml:space="preserve">Subsection and effect of section 7 (which may be cited as </w:t>
            </w:r>
            <w:r w:rsidR="00E0149C">
              <w:rPr>
                <w:b/>
              </w:rPr>
              <w:t>Customs By</w:t>
            </w:r>
            <w:r w:rsidR="00E0149C">
              <w:rPr>
                <w:b/>
              </w:rPr>
              <w:noBreakHyphen/>
            </w:r>
            <w:r w:rsidRPr="000C412D">
              <w:rPr>
                <w:b/>
              </w:rPr>
              <w:t>law No. 2300021)</w:t>
            </w:r>
          </w:p>
        </w:tc>
      </w:tr>
      <w:tr w:rsidR="006933DE" w14:paraId="3836154F" w14:textId="77777777" w:rsidTr="00F7481B">
        <w:tc>
          <w:tcPr>
            <w:tcW w:w="4508" w:type="dxa"/>
          </w:tcPr>
          <w:p w14:paraId="2509EDA3" w14:textId="1BC75F79" w:rsidR="00F7481B" w:rsidRPr="000C412D" w:rsidRDefault="00F7481B" w:rsidP="00F7481B">
            <w:r>
              <w:t xml:space="preserve">Section 3 provides that, for the purposes of paragraph (b) of item 1 of Schedule 4 to the </w:t>
            </w:r>
            <w:r w:rsidRPr="000C412D">
              <w:rPr>
                <w:i/>
              </w:rPr>
              <w:t>Customs Tariff Act 1995</w:t>
            </w:r>
            <w:r>
              <w:t>, goods of a scientific nature that are covered by an agreement or arrangement to cooperate in the field of science and technology between the Government of Australia and the government of another country or other countries are prescribed.</w:t>
            </w:r>
          </w:p>
        </w:tc>
        <w:tc>
          <w:tcPr>
            <w:tcW w:w="4508" w:type="dxa"/>
          </w:tcPr>
          <w:p w14:paraId="022024B5" w14:textId="77777777" w:rsidR="006933DE" w:rsidRDefault="006933DE" w:rsidP="006933DE">
            <w:r>
              <w:t>Subsection 7(2) provides that, for the purposes of item 1, goods to which that item applies are goods for which both of the following apply:</w:t>
            </w:r>
          </w:p>
          <w:p w14:paraId="73B881F5" w14:textId="77777777" w:rsidR="006933DE" w:rsidRDefault="006933DE" w:rsidP="00986461">
            <w:pPr>
              <w:pStyle w:val="ListParagraph"/>
              <w:numPr>
                <w:ilvl w:val="0"/>
                <w:numId w:val="9"/>
              </w:numPr>
              <w:ind w:left="494" w:hanging="461"/>
            </w:pPr>
            <w:r>
              <w:t>the goods are of a scientific nature; and</w:t>
            </w:r>
          </w:p>
          <w:p w14:paraId="08EE4768" w14:textId="680DC7D7" w:rsidR="00F7481B" w:rsidRDefault="006933DE" w:rsidP="00986461">
            <w:pPr>
              <w:pStyle w:val="ListParagraph"/>
              <w:numPr>
                <w:ilvl w:val="0"/>
                <w:numId w:val="9"/>
              </w:numPr>
              <w:ind w:left="494" w:hanging="461"/>
            </w:pPr>
            <w:r>
              <w:t xml:space="preserve">the goods are covered by an agreement or arrangement to cooperate in the field of science and technology between the </w:t>
            </w:r>
            <w:r>
              <w:lastRenderedPageBreak/>
              <w:t>Government of Australia and the government of another country or other countries.</w:t>
            </w:r>
          </w:p>
        </w:tc>
      </w:tr>
      <w:tr w:rsidR="006933DE" w14:paraId="6C8317B2" w14:textId="77777777" w:rsidTr="00F7481B">
        <w:tc>
          <w:tcPr>
            <w:tcW w:w="4508" w:type="dxa"/>
          </w:tcPr>
          <w:p w14:paraId="3378356D" w14:textId="327E0FEB" w:rsidR="006933DE" w:rsidRDefault="006933DE" w:rsidP="006933DE">
            <w:r>
              <w:lastRenderedPageBreak/>
              <w:t>Section 4 provides that item 1 applies to the goods in paragraph 3 if either one of the following conditions is satisfied:</w:t>
            </w:r>
          </w:p>
          <w:p w14:paraId="1E9B142C" w14:textId="77777777" w:rsidR="006933DE" w:rsidRDefault="006933DE" w:rsidP="00986461">
            <w:pPr>
              <w:pStyle w:val="ListParagraph"/>
              <w:numPr>
                <w:ilvl w:val="0"/>
                <w:numId w:val="8"/>
              </w:numPr>
              <w:ind w:left="454" w:hanging="425"/>
            </w:pPr>
            <w:r>
              <w:t>the Collector approves in writing the kinds and quantities of goods to be imported, and the uses to which the goods are to be put; or</w:t>
            </w:r>
          </w:p>
          <w:p w14:paraId="3C483D3F" w14:textId="251480BA" w:rsidR="006933DE" w:rsidRDefault="006933DE" w:rsidP="00986461">
            <w:pPr>
              <w:pStyle w:val="ListParagraph"/>
              <w:numPr>
                <w:ilvl w:val="0"/>
                <w:numId w:val="8"/>
              </w:numPr>
              <w:ind w:left="454" w:hanging="425"/>
            </w:pPr>
            <w:r>
              <w:t>the agreement or arrangement provides that the imported goods are to be allowed entry into Australia free of Customs duty.</w:t>
            </w:r>
          </w:p>
        </w:tc>
        <w:tc>
          <w:tcPr>
            <w:tcW w:w="4508" w:type="dxa"/>
          </w:tcPr>
          <w:p w14:paraId="6E85D804" w14:textId="6EDD461A" w:rsidR="006933DE" w:rsidRDefault="006933DE" w:rsidP="006933DE">
            <w:r>
              <w:t>Subsection 7(3) provides that, item 1 applies to those goods covered by subsection (2) subject to the following conditions:</w:t>
            </w:r>
          </w:p>
          <w:p w14:paraId="3B034A7B" w14:textId="0EC39290" w:rsidR="006933DE" w:rsidRDefault="006933DE" w:rsidP="00986461">
            <w:pPr>
              <w:pStyle w:val="ListParagraph"/>
              <w:numPr>
                <w:ilvl w:val="0"/>
                <w:numId w:val="10"/>
              </w:numPr>
              <w:ind w:left="529" w:hanging="469"/>
            </w:pPr>
            <w:r>
              <w:t>the Collector has approved in writing:</w:t>
            </w:r>
          </w:p>
          <w:p w14:paraId="788C4C85" w14:textId="0C8A2EB8" w:rsidR="006933DE" w:rsidRDefault="006933DE" w:rsidP="00986461">
            <w:pPr>
              <w:pStyle w:val="ListParagraph"/>
              <w:numPr>
                <w:ilvl w:val="0"/>
                <w:numId w:val="11"/>
              </w:numPr>
              <w:ind w:left="1052" w:hanging="425"/>
            </w:pPr>
            <w:r>
              <w:t>the kinds and quantities of the goods to be imported; and</w:t>
            </w:r>
          </w:p>
          <w:p w14:paraId="2C2F07B6" w14:textId="6CF52BBA" w:rsidR="006933DE" w:rsidRDefault="006933DE" w:rsidP="00986461">
            <w:pPr>
              <w:pStyle w:val="ListParagraph"/>
              <w:numPr>
                <w:ilvl w:val="0"/>
                <w:numId w:val="11"/>
              </w:numPr>
              <w:ind w:left="1052" w:hanging="425"/>
            </w:pPr>
            <w:r>
              <w:t>the uses to which the goods are to be put; or</w:t>
            </w:r>
          </w:p>
          <w:p w14:paraId="3A6269D6" w14:textId="21253A96" w:rsidR="006933DE" w:rsidRDefault="006933DE" w:rsidP="00986461">
            <w:pPr>
              <w:pStyle w:val="ListParagraph"/>
              <w:numPr>
                <w:ilvl w:val="0"/>
                <w:numId w:val="10"/>
              </w:numPr>
              <w:ind w:left="529" w:hanging="469"/>
            </w:pPr>
            <w:r>
              <w:t>the agreement or arrangement referred to in paragraph (2)(b) provides that the g</w:t>
            </w:r>
            <w:r w:rsidR="00D80DF4">
              <w:t xml:space="preserve">oods be allowed </w:t>
            </w:r>
            <w:r w:rsidR="0080789C">
              <w:t xml:space="preserve">a </w:t>
            </w:r>
            <w:r>
              <w:t>free of customs duty upon importation into Australia.</w:t>
            </w:r>
          </w:p>
        </w:tc>
      </w:tr>
    </w:tbl>
    <w:p w14:paraId="5B0D76BD" w14:textId="2E91270C" w:rsidR="00F7481B" w:rsidRDefault="00F7481B" w:rsidP="00790F83">
      <w:pPr>
        <w:ind w:left="567" w:hanging="567"/>
      </w:pPr>
    </w:p>
    <w:p w14:paraId="39D60097" w14:textId="09A80CAB" w:rsidR="00790F83" w:rsidRDefault="00475EE4" w:rsidP="00986461">
      <w:pPr>
        <w:pStyle w:val="ListParagraph"/>
        <w:numPr>
          <w:ilvl w:val="0"/>
          <w:numId w:val="3"/>
        </w:numPr>
        <w:ind w:left="567" w:hanging="567"/>
      </w:pPr>
      <w:r>
        <w:t xml:space="preserve">The </w:t>
      </w:r>
      <w:r w:rsidR="0076648C">
        <w:t>operation</w:t>
      </w:r>
      <w:r>
        <w:t xml:space="preserve"> of section 3 </w:t>
      </w:r>
      <w:r w:rsidRPr="00475EE4">
        <w:t xml:space="preserve">of </w:t>
      </w:r>
      <w:r w:rsidR="00E0149C">
        <w:rPr>
          <w:i/>
        </w:rPr>
        <w:t>Customs By</w:t>
      </w:r>
      <w:r w:rsidR="00E0149C">
        <w:rPr>
          <w:i/>
        </w:rPr>
        <w:noBreakHyphen/>
      </w:r>
      <w:r w:rsidRPr="000C412D">
        <w:rPr>
          <w:i/>
        </w:rPr>
        <w:t>law No. 1301139</w:t>
      </w:r>
      <w:r w:rsidR="00284689">
        <w:t xml:space="preserve"> is replicated by subsection </w:t>
      </w:r>
      <w:r w:rsidR="00E0149C">
        <w:t>7(2) of the 2023 By</w:t>
      </w:r>
      <w:r w:rsidR="00E0149C">
        <w:noBreakHyphen/>
      </w:r>
      <w:r>
        <w:t>Laws with mod</w:t>
      </w:r>
      <w:r w:rsidR="0030258A">
        <w:t xml:space="preserve">ifications that simplify the structure for setting </w:t>
      </w:r>
      <w:r w:rsidR="004947C4">
        <w:t xml:space="preserve">out </w:t>
      </w:r>
      <w:r w:rsidR="0030258A">
        <w:t xml:space="preserve">the </w:t>
      </w:r>
      <w:r>
        <w:t xml:space="preserve">goods </w:t>
      </w:r>
      <w:r w:rsidR="00DF1D3D">
        <w:t xml:space="preserve">prescribed </w:t>
      </w:r>
      <w:r>
        <w:t>for the purposes of table item 1 of Schedule 4 to the Customs Tariff Act. T</w:t>
      </w:r>
      <w:r w:rsidR="0030258A">
        <w:t>he goods that are prescribed have</w:t>
      </w:r>
      <w:r>
        <w:t xml:space="preserve"> not changed.</w:t>
      </w:r>
    </w:p>
    <w:p w14:paraId="763C8ADC" w14:textId="77777777" w:rsidR="0030258A" w:rsidRDefault="0030258A" w:rsidP="000C412D"/>
    <w:p w14:paraId="1B8BDA31" w14:textId="14756719" w:rsidR="0030258A" w:rsidRDefault="0076648C" w:rsidP="00986461">
      <w:pPr>
        <w:pStyle w:val="ListParagraph"/>
        <w:numPr>
          <w:ilvl w:val="0"/>
          <w:numId w:val="3"/>
        </w:numPr>
        <w:ind w:left="567" w:hanging="567"/>
      </w:pPr>
      <w:r>
        <w:t>The operation</w:t>
      </w:r>
      <w:r w:rsidR="0030258A">
        <w:t xml:space="preserve"> of section 4 </w:t>
      </w:r>
      <w:r w:rsidR="008862EE">
        <w:t xml:space="preserve">of </w:t>
      </w:r>
      <w:r w:rsidR="00E0149C">
        <w:rPr>
          <w:i/>
        </w:rPr>
        <w:t>Customs By</w:t>
      </w:r>
      <w:r w:rsidR="00E0149C">
        <w:rPr>
          <w:i/>
        </w:rPr>
        <w:noBreakHyphen/>
      </w:r>
      <w:r w:rsidR="0030258A" w:rsidRPr="0094733F">
        <w:rPr>
          <w:i/>
        </w:rPr>
        <w:t>law No. 1301139</w:t>
      </w:r>
      <w:r w:rsidR="00DE143D">
        <w:t xml:space="preserve"> is replicated by subsection </w:t>
      </w:r>
      <w:r w:rsidR="00E0149C">
        <w:t>7(3) of the 2023 By</w:t>
      </w:r>
      <w:r w:rsidR="00E0149C">
        <w:noBreakHyphen/>
      </w:r>
      <w:r w:rsidR="0030258A">
        <w:t>Laws with modification</w:t>
      </w:r>
      <w:r w:rsidR="00AC2CBE">
        <w:t>s</w:t>
      </w:r>
      <w:r w:rsidR="0030258A">
        <w:t xml:space="preserve"> </w:t>
      </w:r>
      <w:r w:rsidR="00DF1D3D">
        <w:t xml:space="preserve">that simplify the structure for setting </w:t>
      </w:r>
      <w:r>
        <w:t xml:space="preserve">out the </w:t>
      </w:r>
      <w:r w:rsidR="00DF1D3D">
        <w:t>condition</w:t>
      </w:r>
      <w:r>
        <w:t>s that apply</w:t>
      </w:r>
      <w:r w:rsidR="00DF1D3D">
        <w:t xml:space="preserve"> to the goods prescribed</w:t>
      </w:r>
      <w:r>
        <w:t>.</w:t>
      </w:r>
      <w:r w:rsidR="00E431C0">
        <w:t xml:space="preserve"> The scope of the conditions has not changed.</w:t>
      </w:r>
    </w:p>
    <w:p w14:paraId="2B735ADE" w14:textId="77777777" w:rsidR="0076648C" w:rsidRDefault="0076648C" w:rsidP="000C412D"/>
    <w:p w14:paraId="6011F1BA" w14:textId="081F6FDB" w:rsidR="0076648C" w:rsidRDefault="0076648C" w:rsidP="00986461">
      <w:pPr>
        <w:pStyle w:val="ListParagraph"/>
        <w:numPr>
          <w:ilvl w:val="0"/>
          <w:numId w:val="3"/>
        </w:numPr>
        <w:ind w:left="567" w:hanging="567"/>
      </w:pPr>
      <w:r>
        <w:t>Together, new subsecti</w:t>
      </w:r>
      <w:r w:rsidR="00E0149C">
        <w:t>ons 7(2) and (3) of the 2023 By</w:t>
      </w:r>
      <w:r w:rsidR="00E0149C">
        <w:noBreakHyphen/>
      </w:r>
      <w:r>
        <w:t xml:space="preserve">Laws have effect that the same goods previously prescribed in </w:t>
      </w:r>
      <w:r w:rsidRPr="0094733F">
        <w:rPr>
          <w:i/>
        </w:rPr>
        <w:t>Cu</w:t>
      </w:r>
      <w:r w:rsidR="00E0149C">
        <w:rPr>
          <w:i/>
        </w:rPr>
        <w:t>stoms By</w:t>
      </w:r>
      <w:r w:rsidR="00E0149C">
        <w:rPr>
          <w:i/>
        </w:rPr>
        <w:noBreakHyphen/>
      </w:r>
      <w:r w:rsidRPr="0094733F">
        <w:rPr>
          <w:i/>
        </w:rPr>
        <w:t>law No. 1301139</w:t>
      </w:r>
      <w:r>
        <w:t xml:space="preserve"> and the related conditions are maintained. As a result, the importation of such goods </w:t>
      </w:r>
      <w:r w:rsidR="00284689">
        <w:t xml:space="preserve">can </w:t>
      </w:r>
      <w:r>
        <w:t xml:space="preserve">continue to be </w:t>
      </w:r>
      <w:r w:rsidR="00284689">
        <w:t>subject to</w:t>
      </w:r>
      <w:r>
        <w:t xml:space="preserve"> the concessional customs </w:t>
      </w:r>
      <w:r w:rsidR="00AC2CBE">
        <w:t xml:space="preserve">duty rate </w:t>
      </w:r>
      <w:r w:rsidR="00284689">
        <w:t>of “Free” as provided for by table item 1 of Schedule 4 to the Customs Tariff Act.</w:t>
      </w:r>
    </w:p>
    <w:p w14:paraId="4736C2E5" w14:textId="60F68A3E" w:rsidR="00284689" w:rsidRDefault="00284689" w:rsidP="000C412D"/>
    <w:p w14:paraId="12292FA1" w14:textId="5F94E59E" w:rsidR="00284689" w:rsidRPr="0094733F" w:rsidRDefault="00284689" w:rsidP="00284689">
      <w:pPr>
        <w:ind w:left="1134" w:hanging="567"/>
        <w:rPr>
          <w:u w:val="single"/>
        </w:rPr>
      </w:pPr>
      <w:r w:rsidRPr="0094733F">
        <w:rPr>
          <w:u w:val="single"/>
        </w:rPr>
        <w:t xml:space="preserve">Table </w:t>
      </w:r>
      <w:r w:rsidR="00643C90">
        <w:rPr>
          <w:u w:val="single"/>
        </w:rPr>
        <w:t>3</w:t>
      </w:r>
      <w:r>
        <w:rPr>
          <w:u w:val="single"/>
        </w:rPr>
        <w:t xml:space="preserve"> – </w:t>
      </w:r>
      <w:r w:rsidRPr="00EE7507">
        <w:rPr>
          <w:u w:val="single"/>
        </w:rPr>
        <w:t xml:space="preserve">comparing </w:t>
      </w:r>
      <w:r w:rsidR="00E0149C">
        <w:rPr>
          <w:i/>
          <w:u w:val="single"/>
        </w:rPr>
        <w:t>Customs By</w:t>
      </w:r>
      <w:r w:rsidR="00E0149C">
        <w:rPr>
          <w:i/>
          <w:u w:val="single"/>
        </w:rPr>
        <w:noBreakHyphen/>
      </w:r>
      <w:r w:rsidRPr="000C412D">
        <w:rPr>
          <w:i/>
          <w:u w:val="single"/>
        </w:rPr>
        <w:t>law No. 1300557</w:t>
      </w:r>
      <w:r w:rsidRPr="00EE7507">
        <w:rPr>
          <w:u w:val="single"/>
        </w:rPr>
        <w:t xml:space="preserve"> and</w:t>
      </w:r>
      <w:r>
        <w:rPr>
          <w:u w:val="single"/>
        </w:rPr>
        <w:t xml:space="preserve"> section 8</w:t>
      </w:r>
      <w:r w:rsidR="00E0149C">
        <w:rPr>
          <w:u w:val="single"/>
        </w:rPr>
        <w:t xml:space="preserve"> of the 2023 By</w:t>
      </w:r>
      <w:r w:rsidR="00E0149C">
        <w:rPr>
          <w:u w:val="single"/>
        </w:rPr>
        <w:noBreakHyphen/>
      </w:r>
      <w:r w:rsidRPr="0094733F">
        <w:rPr>
          <w:u w:val="single"/>
        </w:rPr>
        <w:t>Law</w:t>
      </w:r>
      <w:r w:rsidR="00104F51">
        <w:rPr>
          <w:u w:val="single"/>
        </w:rPr>
        <w:t>s</w:t>
      </w:r>
    </w:p>
    <w:p w14:paraId="5114F427" w14:textId="77777777" w:rsidR="00284689" w:rsidRDefault="00284689" w:rsidP="00284689">
      <w:pPr>
        <w:ind w:left="567" w:hanging="567"/>
      </w:pPr>
    </w:p>
    <w:tbl>
      <w:tblPr>
        <w:tblStyle w:val="TableGrid"/>
        <w:tblW w:w="0" w:type="auto"/>
        <w:tblInd w:w="567" w:type="dxa"/>
        <w:tblLook w:val="04A0" w:firstRow="1" w:lastRow="0" w:firstColumn="1" w:lastColumn="0" w:noHBand="0" w:noVBand="1"/>
      </w:tblPr>
      <w:tblGrid>
        <w:gridCol w:w="4248"/>
        <w:gridCol w:w="4201"/>
      </w:tblGrid>
      <w:tr w:rsidR="005B5399" w:rsidRPr="0094733F" w14:paraId="7612DA1C" w14:textId="77777777" w:rsidTr="000C412D">
        <w:trPr>
          <w:tblHeader/>
        </w:trPr>
        <w:tc>
          <w:tcPr>
            <w:tcW w:w="4508" w:type="dxa"/>
          </w:tcPr>
          <w:p w14:paraId="2BE74CA4" w14:textId="16D1D87A" w:rsidR="00284689" w:rsidRPr="0094733F" w:rsidRDefault="00284689" w:rsidP="004947C4">
            <w:pPr>
              <w:rPr>
                <w:b/>
              </w:rPr>
            </w:pPr>
            <w:r w:rsidRPr="0094733F">
              <w:rPr>
                <w:b/>
              </w:rPr>
              <w:t xml:space="preserve">Section and effects of </w:t>
            </w:r>
            <w:r w:rsidR="00E0149C">
              <w:rPr>
                <w:b/>
                <w:i/>
              </w:rPr>
              <w:t>Customs By</w:t>
            </w:r>
            <w:r w:rsidR="00E0149C">
              <w:rPr>
                <w:b/>
                <w:i/>
              </w:rPr>
              <w:noBreakHyphen/>
            </w:r>
            <w:r w:rsidRPr="00284689">
              <w:rPr>
                <w:b/>
                <w:i/>
              </w:rPr>
              <w:t>law No. 1300557</w:t>
            </w:r>
          </w:p>
        </w:tc>
        <w:tc>
          <w:tcPr>
            <w:tcW w:w="4508" w:type="dxa"/>
          </w:tcPr>
          <w:p w14:paraId="63740C90" w14:textId="7EF6DE1C" w:rsidR="00284689" w:rsidRPr="0094733F" w:rsidRDefault="00284689" w:rsidP="004947C4">
            <w:pPr>
              <w:rPr>
                <w:b/>
              </w:rPr>
            </w:pPr>
            <w:r w:rsidRPr="0094733F">
              <w:rPr>
                <w:b/>
              </w:rPr>
              <w:t>Subsection and effect of s</w:t>
            </w:r>
            <w:r>
              <w:rPr>
                <w:b/>
              </w:rPr>
              <w:t>ection 8</w:t>
            </w:r>
            <w:r w:rsidRPr="0094733F">
              <w:rPr>
                <w:b/>
              </w:rPr>
              <w:t xml:space="preserve"> (w</w:t>
            </w:r>
            <w:r w:rsidR="00E0149C">
              <w:rPr>
                <w:b/>
              </w:rPr>
              <w:t>hich may be cited as Customs By</w:t>
            </w:r>
            <w:r w:rsidR="00E0149C">
              <w:rPr>
                <w:b/>
              </w:rPr>
              <w:noBreakHyphen/>
            </w:r>
            <w:r w:rsidR="00DE143D">
              <w:rPr>
                <w:b/>
              </w:rPr>
              <w:t>law No. 2300022</w:t>
            </w:r>
            <w:r w:rsidRPr="0094733F">
              <w:rPr>
                <w:b/>
              </w:rPr>
              <w:t>)</w:t>
            </w:r>
          </w:p>
        </w:tc>
      </w:tr>
      <w:tr w:rsidR="00284689" w14:paraId="0719BA64" w14:textId="77777777" w:rsidTr="004947C4">
        <w:tc>
          <w:tcPr>
            <w:tcW w:w="4508" w:type="dxa"/>
          </w:tcPr>
          <w:p w14:paraId="090DE8D4" w14:textId="0CE4ECAB" w:rsidR="00DE143D" w:rsidRDefault="00DE143D" w:rsidP="00DE143D">
            <w:r>
              <w:t xml:space="preserve">Section 3 provides that, for the purposes paragraphs (a) and (b) of item 3 of Schedule 4 to the </w:t>
            </w:r>
            <w:r w:rsidRPr="000C412D">
              <w:rPr>
                <w:i/>
              </w:rPr>
              <w:t>Customs Tariff Act 1995</w:t>
            </w:r>
            <w:r>
              <w:t>, the following goods are prescribed:</w:t>
            </w:r>
          </w:p>
          <w:p w14:paraId="68DA64BB" w14:textId="77777777" w:rsidR="00DE143D" w:rsidRDefault="00DE143D" w:rsidP="00986461">
            <w:pPr>
              <w:pStyle w:val="ListParagraph"/>
              <w:numPr>
                <w:ilvl w:val="0"/>
                <w:numId w:val="12"/>
              </w:numPr>
            </w:pPr>
            <w:r>
              <w:t>microforms;</w:t>
            </w:r>
          </w:p>
          <w:p w14:paraId="1D55633E" w14:textId="77777777" w:rsidR="00DE143D" w:rsidRDefault="00DE143D" w:rsidP="00986461">
            <w:pPr>
              <w:pStyle w:val="ListParagraph"/>
              <w:numPr>
                <w:ilvl w:val="0"/>
                <w:numId w:val="12"/>
              </w:numPr>
            </w:pPr>
            <w:r>
              <w:lastRenderedPageBreak/>
              <w:t>patterns, models and wall charts for use exclusively for demonstrational purposes;</w:t>
            </w:r>
          </w:p>
          <w:p w14:paraId="4C46504B" w14:textId="38EAA8AA" w:rsidR="00284689" w:rsidRPr="0094733F" w:rsidRDefault="00DE143D" w:rsidP="00986461">
            <w:pPr>
              <w:pStyle w:val="ListParagraph"/>
              <w:numPr>
                <w:ilvl w:val="0"/>
                <w:numId w:val="12"/>
              </w:numPr>
            </w:pPr>
            <w:r>
              <w:t>film.</w:t>
            </w:r>
          </w:p>
        </w:tc>
        <w:tc>
          <w:tcPr>
            <w:tcW w:w="4508" w:type="dxa"/>
          </w:tcPr>
          <w:p w14:paraId="6F6F7735" w14:textId="5D546700" w:rsidR="005B5399" w:rsidRDefault="005B5399" w:rsidP="005B5399">
            <w:r>
              <w:lastRenderedPageBreak/>
              <w:t>Subsection 8(2) provides that, for the purposes of item 3, each of the following goods are goods to which that item applies:</w:t>
            </w:r>
          </w:p>
          <w:p w14:paraId="2ADDC48E" w14:textId="77777777" w:rsidR="005B5399" w:rsidRDefault="005B5399" w:rsidP="00986461">
            <w:pPr>
              <w:pStyle w:val="ListParagraph"/>
              <w:numPr>
                <w:ilvl w:val="0"/>
                <w:numId w:val="13"/>
              </w:numPr>
            </w:pPr>
            <w:r>
              <w:t>microforms;</w:t>
            </w:r>
          </w:p>
          <w:p w14:paraId="27D4A7C3" w14:textId="77777777" w:rsidR="005B5399" w:rsidRDefault="005B5399" w:rsidP="00986461">
            <w:pPr>
              <w:pStyle w:val="ListParagraph"/>
              <w:numPr>
                <w:ilvl w:val="0"/>
                <w:numId w:val="13"/>
              </w:numPr>
            </w:pPr>
            <w:r>
              <w:lastRenderedPageBreak/>
              <w:t>patterns, models and wall charts;</w:t>
            </w:r>
          </w:p>
          <w:p w14:paraId="077AA507" w14:textId="69958322" w:rsidR="005B5399" w:rsidRDefault="005B5399" w:rsidP="00986461">
            <w:pPr>
              <w:pStyle w:val="ListParagraph"/>
              <w:numPr>
                <w:ilvl w:val="0"/>
                <w:numId w:val="13"/>
              </w:numPr>
            </w:pPr>
            <w:r>
              <w:t>film.</w:t>
            </w:r>
          </w:p>
        </w:tc>
      </w:tr>
      <w:tr w:rsidR="00DE143D" w14:paraId="16A93000" w14:textId="77777777" w:rsidTr="004947C4">
        <w:tc>
          <w:tcPr>
            <w:tcW w:w="4508" w:type="dxa"/>
          </w:tcPr>
          <w:p w14:paraId="13EA8259" w14:textId="77777777" w:rsidR="00DE143D" w:rsidRDefault="00DE143D" w:rsidP="00DE143D"/>
        </w:tc>
        <w:tc>
          <w:tcPr>
            <w:tcW w:w="4508" w:type="dxa"/>
          </w:tcPr>
          <w:p w14:paraId="2697551E" w14:textId="16617D69" w:rsidR="00DE143D" w:rsidRDefault="005B5399" w:rsidP="00284689">
            <w:r>
              <w:t>Subsection 8(3) provides that, i</w:t>
            </w:r>
            <w:r w:rsidRPr="005B5399">
              <w:t>tem 3 applies to those goods covered by paragraph (2)(b) subject to the condition that those goods are to be used exclusively for demonstrational purposes.</w:t>
            </w:r>
          </w:p>
        </w:tc>
      </w:tr>
    </w:tbl>
    <w:p w14:paraId="391E5EC7" w14:textId="7C03F13D" w:rsidR="00284689" w:rsidRDefault="00284689" w:rsidP="000C412D"/>
    <w:p w14:paraId="635FAC12" w14:textId="37951023" w:rsidR="005B5399" w:rsidRDefault="005B5399" w:rsidP="00986461">
      <w:pPr>
        <w:pStyle w:val="ListParagraph"/>
        <w:numPr>
          <w:ilvl w:val="0"/>
          <w:numId w:val="3"/>
        </w:numPr>
        <w:ind w:left="567" w:hanging="567"/>
      </w:pPr>
      <w:r>
        <w:t xml:space="preserve">The goods prescribed by section 3 </w:t>
      </w:r>
      <w:r w:rsidRPr="00475EE4">
        <w:t xml:space="preserve">of </w:t>
      </w:r>
      <w:r w:rsidR="00E0149C">
        <w:rPr>
          <w:i/>
        </w:rPr>
        <w:t>Customs By</w:t>
      </w:r>
      <w:r w:rsidR="00E0149C">
        <w:rPr>
          <w:i/>
        </w:rPr>
        <w:noBreakHyphen/>
      </w:r>
      <w:r w:rsidRPr="0094733F">
        <w:rPr>
          <w:i/>
        </w:rPr>
        <w:t>law No. 1300557</w:t>
      </w:r>
      <w:r w:rsidR="00B7131B">
        <w:t xml:space="preserve"> are</w:t>
      </w:r>
      <w:r>
        <w:t xml:space="preserve"> prescribed by</w:t>
      </w:r>
      <w:r w:rsidR="00E0149C">
        <w:t xml:space="preserve"> subsection 8(2) of the 2023 By</w:t>
      </w:r>
      <w:r w:rsidR="00E0149C">
        <w:noBreakHyphen/>
      </w:r>
      <w:r>
        <w:t xml:space="preserve">Laws with the modification that the confines </w:t>
      </w:r>
      <w:r w:rsidR="00D136BB">
        <w:t>applicable to the</w:t>
      </w:r>
      <w:r>
        <w:t xml:space="preserve"> goods covered by paragraph 3(b) of </w:t>
      </w:r>
      <w:r w:rsidR="00E0149C">
        <w:rPr>
          <w:i/>
        </w:rPr>
        <w:t>Customs By</w:t>
      </w:r>
      <w:r w:rsidR="00E0149C">
        <w:rPr>
          <w:i/>
        </w:rPr>
        <w:noBreakHyphen/>
      </w:r>
      <w:r w:rsidR="00D136BB" w:rsidRPr="0094733F">
        <w:rPr>
          <w:i/>
        </w:rPr>
        <w:t>law No. 1300557</w:t>
      </w:r>
      <w:r w:rsidR="00D136BB">
        <w:t xml:space="preserve"> </w:t>
      </w:r>
      <w:r w:rsidR="00104F51">
        <w:t xml:space="preserve">are </w:t>
      </w:r>
      <w:r w:rsidR="00D136BB">
        <w:t>separately replicated in</w:t>
      </w:r>
      <w:r w:rsidR="00E0149C">
        <w:t xml:space="preserve"> subsection 8(3) of the 2023 By</w:t>
      </w:r>
      <w:r w:rsidR="00E0149C">
        <w:noBreakHyphen/>
      </w:r>
      <w:r w:rsidR="00D136BB">
        <w:t>Laws.</w:t>
      </w:r>
    </w:p>
    <w:p w14:paraId="167E0D2A" w14:textId="77777777" w:rsidR="005B5399" w:rsidRDefault="005B5399" w:rsidP="000C412D"/>
    <w:p w14:paraId="309DB415" w14:textId="5E1BC76B" w:rsidR="005B5399" w:rsidRDefault="005B5399" w:rsidP="00986461">
      <w:pPr>
        <w:pStyle w:val="ListParagraph"/>
        <w:numPr>
          <w:ilvl w:val="0"/>
          <w:numId w:val="3"/>
        </w:numPr>
        <w:ind w:left="567" w:hanging="567"/>
      </w:pPr>
      <w:r>
        <w:t xml:space="preserve">The </w:t>
      </w:r>
      <w:r w:rsidR="00097599">
        <w:t>modification</w:t>
      </w:r>
      <w:r w:rsidR="00D136BB">
        <w:t xml:space="preserve"> do</w:t>
      </w:r>
      <w:r w:rsidR="00097599">
        <w:t>es</w:t>
      </w:r>
      <w:r w:rsidR="00D136BB">
        <w:t xml:space="preserve"> not change the goods for which the concessional </w:t>
      </w:r>
      <w:r w:rsidR="00795E8E">
        <w:t xml:space="preserve">customs duty </w:t>
      </w:r>
      <w:r w:rsidR="00D136BB">
        <w:t xml:space="preserve">rate set out in table item 3 of Schedule 4 to the Customs Tariff Act applies. </w:t>
      </w:r>
      <w:r w:rsidR="00B7131B">
        <w:t>Rather, the modification is</w:t>
      </w:r>
      <w:r w:rsidR="00097599">
        <w:t xml:space="preserve"> necessary</w:t>
      </w:r>
      <w:r w:rsidR="00D136BB">
        <w:t xml:space="preserve"> to make clear </w:t>
      </w:r>
      <w:r w:rsidR="00097599">
        <w:t xml:space="preserve">and reflect </w:t>
      </w:r>
      <w:r w:rsidR="00D136BB">
        <w:t xml:space="preserve">the </w:t>
      </w:r>
      <w:r w:rsidR="00097599">
        <w:t xml:space="preserve">intended </w:t>
      </w:r>
      <w:r w:rsidR="00D136BB">
        <w:t xml:space="preserve">nature of the confines applicable to the relevant goods under section 3 </w:t>
      </w:r>
      <w:r w:rsidR="00D136BB" w:rsidRPr="00475EE4">
        <w:t xml:space="preserve">of </w:t>
      </w:r>
      <w:r w:rsidR="00E0149C">
        <w:rPr>
          <w:i/>
        </w:rPr>
        <w:t>Customs By</w:t>
      </w:r>
      <w:r w:rsidR="00E0149C">
        <w:rPr>
          <w:i/>
        </w:rPr>
        <w:noBreakHyphen/>
      </w:r>
      <w:r w:rsidR="00097599">
        <w:rPr>
          <w:i/>
        </w:rPr>
        <w:t>law No. </w:t>
      </w:r>
      <w:r w:rsidR="00D136BB" w:rsidRPr="0094733F">
        <w:rPr>
          <w:i/>
        </w:rPr>
        <w:t>1300557</w:t>
      </w:r>
      <w:r>
        <w:t>.</w:t>
      </w:r>
    </w:p>
    <w:p w14:paraId="092AC77D" w14:textId="77777777" w:rsidR="005B5399" w:rsidRDefault="005B5399" w:rsidP="005B5399"/>
    <w:p w14:paraId="05BA0157" w14:textId="50252ACB" w:rsidR="00D136BB" w:rsidRDefault="00D136BB" w:rsidP="00986461">
      <w:pPr>
        <w:pStyle w:val="ListParagraph"/>
        <w:numPr>
          <w:ilvl w:val="0"/>
          <w:numId w:val="3"/>
        </w:numPr>
        <w:ind w:left="567" w:hanging="567"/>
      </w:pPr>
      <w:r>
        <w:t>Together, new subsections 8</w:t>
      </w:r>
      <w:r w:rsidR="005B5399">
        <w:t xml:space="preserve">(2) and (3) </w:t>
      </w:r>
      <w:r w:rsidR="00E0149C">
        <w:t>of the 2023 By</w:t>
      </w:r>
      <w:r w:rsidR="00E0149C">
        <w:noBreakHyphen/>
      </w:r>
      <w:r w:rsidR="005B5399">
        <w:t xml:space="preserve">Laws have effect </w:t>
      </w:r>
      <w:r>
        <w:t xml:space="preserve">that the same goods for which the concessional </w:t>
      </w:r>
      <w:r w:rsidR="00795E8E">
        <w:t xml:space="preserve">customs duty </w:t>
      </w:r>
      <w:r>
        <w:t>rate of “Free” as provided for by table item 3 of Schedule 4 to the Customs Tariff Act</w:t>
      </w:r>
      <w:r w:rsidR="00097599">
        <w:t xml:space="preserve">, and previously enabled through </w:t>
      </w:r>
      <w:r w:rsidR="00E0149C">
        <w:rPr>
          <w:i/>
        </w:rPr>
        <w:t>Customs By</w:t>
      </w:r>
      <w:r w:rsidR="00E0149C">
        <w:rPr>
          <w:i/>
        </w:rPr>
        <w:noBreakHyphen/>
      </w:r>
      <w:r w:rsidR="00097599" w:rsidRPr="0094733F">
        <w:rPr>
          <w:i/>
        </w:rPr>
        <w:t>law No. 1300557</w:t>
      </w:r>
      <w:r w:rsidR="00097599">
        <w:t xml:space="preserve">, can continue to be subject to that concessional </w:t>
      </w:r>
      <w:r w:rsidR="00795E8E">
        <w:t xml:space="preserve">customs duty </w:t>
      </w:r>
      <w:r w:rsidR="00097599">
        <w:t>rate.</w:t>
      </w:r>
    </w:p>
    <w:p w14:paraId="4462A76B" w14:textId="09DAAC6E" w:rsidR="008862EE" w:rsidRDefault="008862EE" w:rsidP="00147B93"/>
    <w:p w14:paraId="1CA7A1DE" w14:textId="67EE3F07" w:rsidR="008862EE" w:rsidRPr="0094733F" w:rsidRDefault="008862EE" w:rsidP="0057286C">
      <w:pPr>
        <w:keepNext/>
        <w:keepLines/>
        <w:ind w:left="1134" w:hanging="567"/>
        <w:rPr>
          <w:u w:val="single"/>
        </w:rPr>
      </w:pPr>
      <w:r w:rsidRPr="0094733F">
        <w:rPr>
          <w:u w:val="single"/>
        </w:rPr>
        <w:t xml:space="preserve">Table </w:t>
      </w:r>
      <w:r w:rsidR="00960B7B">
        <w:rPr>
          <w:u w:val="single"/>
        </w:rPr>
        <w:t>4</w:t>
      </w:r>
      <w:r>
        <w:rPr>
          <w:u w:val="single"/>
        </w:rPr>
        <w:t xml:space="preserve"> – </w:t>
      </w:r>
      <w:r w:rsidRPr="0094733F">
        <w:rPr>
          <w:u w:val="single"/>
        </w:rPr>
        <w:t xml:space="preserve">comparing </w:t>
      </w:r>
      <w:r w:rsidR="00E0149C">
        <w:rPr>
          <w:i/>
          <w:u w:val="single"/>
        </w:rPr>
        <w:t>Customs By</w:t>
      </w:r>
      <w:r w:rsidR="00E0149C">
        <w:rPr>
          <w:i/>
          <w:u w:val="single"/>
        </w:rPr>
        <w:noBreakHyphen/>
      </w:r>
      <w:r>
        <w:rPr>
          <w:i/>
          <w:u w:val="single"/>
        </w:rPr>
        <w:t>law No. 1300995</w:t>
      </w:r>
      <w:r w:rsidRPr="0094733F">
        <w:rPr>
          <w:u w:val="single"/>
        </w:rPr>
        <w:t xml:space="preserve"> and</w:t>
      </w:r>
      <w:r>
        <w:rPr>
          <w:u w:val="single"/>
        </w:rPr>
        <w:t xml:space="preserve"> section 21</w:t>
      </w:r>
      <w:r w:rsidR="00E0149C">
        <w:rPr>
          <w:u w:val="single"/>
        </w:rPr>
        <w:t xml:space="preserve"> of the 2023 By</w:t>
      </w:r>
      <w:r w:rsidR="00E0149C">
        <w:rPr>
          <w:u w:val="single"/>
        </w:rPr>
        <w:noBreakHyphen/>
      </w:r>
      <w:r w:rsidRPr="0094733F">
        <w:rPr>
          <w:u w:val="single"/>
        </w:rPr>
        <w:t>Law</w:t>
      </w:r>
      <w:r w:rsidR="00104F51">
        <w:rPr>
          <w:u w:val="single"/>
        </w:rPr>
        <w:t>s</w:t>
      </w:r>
    </w:p>
    <w:p w14:paraId="65F97379" w14:textId="77777777" w:rsidR="008862EE" w:rsidRDefault="008862EE" w:rsidP="0057286C">
      <w:pPr>
        <w:keepNext/>
        <w:keepLines/>
        <w:ind w:left="567" w:hanging="567"/>
      </w:pPr>
    </w:p>
    <w:tbl>
      <w:tblPr>
        <w:tblStyle w:val="TableGrid"/>
        <w:tblW w:w="0" w:type="auto"/>
        <w:tblInd w:w="567" w:type="dxa"/>
        <w:tblLook w:val="04A0" w:firstRow="1" w:lastRow="0" w:firstColumn="1" w:lastColumn="0" w:noHBand="0" w:noVBand="1"/>
      </w:tblPr>
      <w:tblGrid>
        <w:gridCol w:w="4222"/>
        <w:gridCol w:w="4227"/>
      </w:tblGrid>
      <w:tr w:rsidR="00A44AC8" w:rsidRPr="0094733F" w14:paraId="785EA0C3" w14:textId="77777777" w:rsidTr="00147B93">
        <w:trPr>
          <w:tblHeader/>
        </w:trPr>
        <w:tc>
          <w:tcPr>
            <w:tcW w:w="4508" w:type="dxa"/>
          </w:tcPr>
          <w:p w14:paraId="2DCFE125" w14:textId="609CF1CA" w:rsidR="008862EE" w:rsidRPr="0094733F" w:rsidRDefault="008862EE" w:rsidP="0057286C">
            <w:pPr>
              <w:keepNext/>
              <w:keepLines/>
              <w:rPr>
                <w:b/>
              </w:rPr>
            </w:pPr>
            <w:r w:rsidRPr="0094733F">
              <w:rPr>
                <w:b/>
              </w:rPr>
              <w:t xml:space="preserve">Section and effects of </w:t>
            </w:r>
            <w:r w:rsidR="00E0149C">
              <w:rPr>
                <w:b/>
                <w:i/>
              </w:rPr>
              <w:t>Customs By</w:t>
            </w:r>
            <w:r w:rsidR="00E0149C">
              <w:rPr>
                <w:b/>
                <w:i/>
              </w:rPr>
              <w:noBreakHyphen/>
            </w:r>
            <w:r w:rsidRPr="008862EE">
              <w:rPr>
                <w:b/>
                <w:i/>
              </w:rPr>
              <w:t>law No. 1300995</w:t>
            </w:r>
          </w:p>
        </w:tc>
        <w:tc>
          <w:tcPr>
            <w:tcW w:w="4508" w:type="dxa"/>
          </w:tcPr>
          <w:p w14:paraId="1AFD0968" w14:textId="1CEC9B02" w:rsidR="008862EE" w:rsidRPr="0094733F" w:rsidRDefault="008862EE" w:rsidP="0057286C">
            <w:pPr>
              <w:keepNext/>
              <w:keepLines/>
              <w:rPr>
                <w:b/>
              </w:rPr>
            </w:pPr>
            <w:r w:rsidRPr="0094733F">
              <w:rPr>
                <w:b/>
              </w:rPr>
              <w:t>Subsection and effect of s</w:t>
            </w:r>
            <w:r w:rsidR="00343961">
              <w:rPr>
                <w:b/>
              </w:rPr>
              <w:t xml:space="preserve">ection 21 </w:t>
            </w:r>
            <w:r w:rsidRPr="0094733F">
              <w:rPr>
                <w:b/>
              </w:rPr>
              <w:t>(w</w:t>
            </w:r>
            <w:r w:rsidR="00E0149C">
              <w:rPr>
                <w:b/>
              </w:rPr>
              <w:t>hich may be cited as Customs By</w:t>
            </w:r>
            <w:r w:rsidR="00E0149C">
              <w:rPr>
                <w:b/>
              </w:rPr>
              <w:noBreakHyphen/>
            </w:r>
            <w:r>
              <w:rPr>
                <w:b/>
              </w:rPr>
              <w:t xml:space="preserve">law No. </w:t>
            </w:r>
            <w:r w:rsidRPr="008862EE">
              <w:rPr>
                <w:b/>
              </w:rPr>
              <w:t>2300038</w:t>
            </w:r>
            <w:r w:rsidRPr="0094733F">
              <w:rPr>
                <w:b/>
              </w:rPr>
              <w:t>)</w:t>
            </w:r>
          </w:p>
        </w:tc>
      </w:tr>
      <w:tr w:rsidR="00EE7507" w14:paraId="0BFBA6EF" w14:textId="77777777" w:rsidTr="00FB5534">
        <w:tc>
          <w:tcPr>
            <w:tcW w:w="4508" w:type="dxa"/>
          </w:tcPr>
          <w:p w14:paraId="1E7CA7FE" w14:textId="7C1A4B49" w:rsidR="008862EE" w:rsidRDefault="008862EE" w:rsidP="008862EE">
            <w:r>
              <w:t xml:space="preserve">Section 3 provides that, for the purposes of item 11 of Schedule 4 to the </w:t>
            </w:r>
            <w:r w:rsidRPr="00147B93">
              <w:rPr>
                <w:i/>
              </w:rPr>
              <w:t>Customs Tariff Act 1995</w:t>
            </w:r>
            <w:r>
              <w:t xml:space="preserve"> the following goods are prescribed:</w:t>
            </w:r>
          </w:p>
          <w:p w14:paraId="4E254198" w14:textId="77777777" w:rsidR="008862EE" w:rsidRDefault="008862EE" w:rsidP="00986461">
            <w:pPr>
              <w:pStyle w:val="ListParagraph"/>
              <w:numPr>
                <w:ilvl w:val="0"/>
                <w:numId w:val="19"/>
              </w:numPr>
            </w:pPr>
            <w:r>
              <w:t>the personal effects, furniture and household goods (other than goods referred to in paragraph 5) of a member of a United States Visiting Force or the civilian component of such a force, or a dependant of such a person;</w:t>
            </w:r>
          </w:p>
          <w:p w14:paraId="282ED066" w14:textId="77777777" w:rsidR="008862EE" w:rsidRDefault="008862EE" w:rsidP="00986461">
            <w:pPr>
              <w:pStyle w:val="ListParagraph"/>
              <w:numPr>
                <w:ilvl w:val="0"/>
                <w:numId w:val="19"/>
              </w:numPr>
            </w:pPr>
            <w:r>
              <w:t xml:space="preserve">a motor vehicle imported by a member of a United States </w:t>
            </w:r>
            <w:r>
              <w:lastRenderedPageBreak/>
              <w:t>Visiting Force or the civilian component of such a force; and</w:t>
            </w:r>
          </w:p>
          <w:p w14:paraId="75723F79" w14:textId="6761A61F" w:rsidR="008862EE" w:rsidRDefault="008862EE" w:rsidP="00986461">
            <w:pPr>
              <w:pStyle w:val="ListParagraph"/>
              <w:numPr>
                <w:ilvl w:val="0"/>
                <w:numId w:val="19"/>
              </w:numPr>
            </w:pPr>
            <w:r>
              <w:t>goods (other than goods referred to in paragraphs 7 and 8) imported from the United States through military post offices by a member of the United States Forces or of the civilian component or a dependant, as follows:</w:t>
            </w:r>
          </w:p>
          <w:p w14:paraId="08930E38" w14:textId="77777777" w:rsidR="008862EE" w:rsidRDefault="008862EE" w:rsidP="00986461">
            <w:pPr>
              <w:pStyle w:val="ListParagraph"/>
              <w:numPr>
                <w:ilvl w:val="0"/>
                <w:numId w:val="20"/>
              </w:numPr>
              <w:ind w:left="1052" w:hanging="425"/>
            </w:pPr>
            <w:r>
              <w:t>personal consumables;</w:t>
            </w:r>
          </w:p>
          <w:p w14:paraId="59151101" w14:textId="77777777" w:rsidR="008862EE" w:rsidRDefault="008862EE" w:rsidP="00986461">
            <w:pPr>
              <w:pStyle w:val="ListParagraph"/>
              <w:numPr>
                <w:ilvl w:val="0"/>
                <w:numId w:val="20"/>
              </w:numPr>
              <w:ind w:left="1052" w:hanging="425"/>
            </w:pPr>
            <w:r>
              <w:t>goods of a kind which when in use are worn or carried on the person;</w:t>
            </w:r>
          </w:p>
          <w:p w14:paraId="4F53459D" w14:textId="77777777" w:rsidR="008862EE" w:rsidRDefault="008862EE" w:rsidP="00986461">
            <w:pPr>
              <w:pStyle w:val="ListParagraph"/>
              <w:numPr>
                <w:ilvl w:val="0"/>
                <w:numId w:val="20"/>
              </w:numPr>
              <w:ind w:left="1052" w:hanging="425"/>
            </w:pPr>
            <w:r>
              <w:t>goods which are normally carried in hand baggage when travelling;</w:t>
            </w:r>
          </w:p>
          <w:p w14:paraId="5D79369D" w14:textId="47A62B75" w:rsidR="008862EE" w:rsidRPr="0094733F" w:rsidRDefault="008862EE" w:rsidP="00986461">
            <w:pPr>
              <w:pStyle w:val="ListParagraph"/>
              <w:numPr>
                <w:ilvl w:val="0"/>
                <w:numId w:val="20"/>
              </w:numPr>
              <w:ind w:left="1052" w:hanging="425"/>
            </w:pPr>
            <w:r>
              <w:t>unsolicited gifts sent by persons resident overseas in recognition or appreciation of an occasion or event.</w:t>
            </w:r>
          </w:p>
        </w:tc>
        <w:tc>
          <w:tcPr>
            <w:tcW w:w="4508" w:type="dxa"/>
          </w:tcPr>
          <w:p w14:paraId="262F8C69" w14:textId="5DBDB796" w:rsidR="00A44AC8" w:rsidRDefault="00A44AC8" w:rsidP="00A44AC8">
            <w:r>
              <w:lastRenderedPageBreak/>
              <w:t>Subsection 21(2) provides that, for the purposes of item 11, each of the following goods are goods to which that item applies:</w:t>
            </w:r>
          </w:p>
          <w:p w14:paraId="092A695F" w14:textId="4B81CD7E" w:rsidR="00A44AC8" w:rsidRDefault="00A44AC8" w:rsidP="00986461">
            <w:pPr>
              <w:pStyle w:val="ListParagraph"/>
              <w:numPr>
                <w:ilvl w:val="0"/>
                <w:numId w:val="23"/>
              </w:numPr>
            </w:pPr>
            <w:r>
              <w:t>personal effects, furniture and household goods of a member or dependant, other than any of the following goods:</w:t>
            </w:r>
          </w:p>
          <w:p w14:paraId="7B6C1969" w14:textId="77777777" w:rsidR="00A44AC8" w:rsidRDefault="00A44AC8" w:rsidP="00986461">
            <w:pPr>
              <w:pStyle w:val="ListParagraph"/>
              <w:numPr>
                <w:ilvl w:val="0"/>
                <w:numId w:val="24"/>
              </w:numPr>
              <w:ind w:left="1052" w:hanging="425"/>
            </w:pPr>
            <w:r>
              <w:t>motor vehicles;</w:t>
            </w:r>
          </w:p>
          <w:p w14:paraId="01D61375" w14:textId="77777777" w:rsidR="00A44AC8" w:rsidRDefault="00A44AC8" w:rsidP="00986461">
            <w:pPr>
              <w:pStyle w:val="ListParagraph"/>
              <w:numPr>
                <w:ilvl w:val="0"/>
                <w:numId w:val="24"/>
              </w:numPr>
              <w:ind w:left="1052" w:hanging="425"/>
            </w:pPr>
            <w:r>
              <w:t>cigarettes, cigars, or tobacco;</w:t>
            </w:r>
          </w:p>
          <w:p w14:paraId="5E59DDC1" w14:textId="77777777" w:rsidR="00A44AC8" w:rsidRDefault="00A44AC8" w:rsidP="00986461">
            <w:pPr>
              <w:pStyle w:val="ListParagraph"/>
              <w:numPr>
                <w:ilvl w:val="0"/>
                <w:numId w:val="24"/>
              </w:numPr>
              <w:ind w:left="1052" w:hanging="425"/>
            </w:pPr>
            <w:r>
              <w:t>spirituous liquors;</w:t>
            </w:r>
          </w:p>
          <w:p w14:paraId="3C973AEC" w14:textId="0B8B798C" w:rsidR="00A44AC8" w:rsidRDefault="00A44AC8" w:rsidP="00986461">
            <w:pPr>
              <w:pStyle w:val="ListParagraph"/>
              <w:numPr>
                <w:ilvl w:val="0"/>
                <w:numId w:val="24"/>
              </w:numPr>
              <w:ind w:left="1052" w:hanging="425"/>
            </w:pPr>
            <w:r>
              <w:t>goods covered by paragraph (c).</w:t>
            </w:r>
          </w:p>
          <w:p w14:paraId="3585B88B" w14:textId="77777777" w:rsidR="00A44AC8" w:rsidRDefault="00A44AC8" w:rsidP="00986461">
            <w:pPr>
              <w:pStyle w:val="ListParagraph"/>
              <w:numPr>
                <w:ilvl w:val="0"/>
                <w:numId w:val="23"/>
              </w:numPr>
            </w:pPr>
            <w:r>
              <w:lastRenderedPageBreak/>
              <w:t>motor vehicles;</w:t>
            </w:r>
          </w:p>
          <w:p w14:paraId="4B2E9818" w14:textId="0E592B87" w:rsidR="00A44AC8" w:rsidRDefault="00A44AC8" w:rsidP="00986461">
            <w:pPr>
              <w:pStyle w:val="ListParagraph"/>
              <w:numPr>
                <w:ilvl w:val="0"/>
                <w:numId w:val="23"/>
              </w:numPr>
            </w:pPr>
            <w:r>
              <w:t>goods that are:</w:t>
            </w:r>
          </w:p>
          <w:p w14:paraId="5CD612D8" w14:textId="77777777" w:rsidR="00A44AC8" w:rsidRDefault="00A44AC8" w:rsidP="00986461">
            <w:pPr>
              <w:pStyle w:val="ListParagraph"/>
              <w:numPr>
                <w:ilvl w:val="0"/>
                <w:numId w:val="25"/>
              </w:numPr>
              <w:ind w:left="1052" w:hanging="425"/>
            </w:pPr>
            <w:r>
              <w:t>personal consumables;</w:t>
            </w:r>
          </w:p>
          <w:p w14:paraId="58B90E39" w14:textId="77777777" w:rsidR="00A44AC8" w:rsidRDefault="00A44AC8" w:rsidP="00986461">
            <w:pPr>
              <w:pStyle w:val="ListParagraph"/>
              <w:numPr>
                <w:ilvl w:val="0"/>
                <w:numId w:val="25"/>
              </w:numPr>
              <w:ind w:left="1052" w:hanging="425"/>
            </w:pPr>
            <w:r>
              <w:t>goods of a kind which when in use are worn or carried on the person;</w:t>
            </w:r>
          </w:p>
          <w:p w14:paraId="07FF95A9" w14:textId="77777777" w:rsidR="00A44AC8" w:rsidRDefault="00A44AC8" w:rsidP="00986461">
            <w:pPr>
              <w:pStyle w:val="ListParagraph"/>
              <w:numPr>
                <w:ilvl w:val="0"/>
                <w:numId w:val="25"/>
              </w:numPr>
              <w:ind w:left="1052" w:hanging="425"/>
            </w:pPr>
            <w:r>
              <w:t>goods which are normally carried in hand baggage when travelling;</w:t>
            </w:r>
          </w:p>
          <w:p w14:paraId="6BF35A06" w14:textId="77777777" w:rsidR="00A44AC8" w:rsidRDefault="00A44AC8" w:rsidP="00986461">
            <w:pPr>
              <w:pStyle w:val="ListParagraph"/>
              <w:numPr>
                <w:ilvl w:val="0"/>
                <w:numId w:val="25"/>
              </w:numPr>
              <w:ind w:left="1052" w:hanging="425"/>
            </w:pPr>
            <w:r>
              <w:t>unsolicited gifts sent by persons resident overseas in recognition or appreciation of an occasion or event;</w:t>
            </w:r>
          </w:p>
          <w:p w14:paraId="26AEEE39" w14:textId="77777777" w:rsidR="00A44AC8" w:rsidRDefault="00A44AC8" w:rsidP="00147B93">
            <w:pPr>
              <w:ind w:left="627"/>
            </w:pPr>
            <w:r>
              <w:t>other than:</w:t>
            </w:r>
          </w:p>
          <w:p w14:paraId="3C1DCACA" w14:textId="77777777" w:rsidR="00A44AC8" w:rsidRDefault="00A44AC8" w:rsidP="00986461">
            <w:pPr>
              <w:pStyle w:val="ListParagraph"/>
              <w:numPr>
                <w:ilvl w:val="0"/>
                <w:numId w:val="25"/>
              </w:numPr>
              <w:ind w:left="1052" w:hanging="425"/>
            </w:pPr>
            <w:r>
              <w:t>goods referred to subparagraph (c)(i), (ii), (iii) or (iv) where the value of the goods exceeds 130USD;</w:t>
            </w:r>
          </w:p>
          <w:p w14:paraId="59326426" w14:textId="7171F701" w:rsidR="00A44AC8" w:rsidRDefault="00A44AC8" w:rsidP="00986461">
            <w:pPr>
              <w:pStyle w:val="ListParagraph"/>
              <w:numPr>
                <w:ilvl w:val="0"/>
                <w:numId w:val="25"/>
              </w:numPr>
              <w:ind w:left="1052" w:hanging="425"/>
            </w:pPr>
            <w:r>
              <w:t>goods referred to in subparagraph (a)(i), (ii) and (iii).</w:t>
            </w:r>
          </w:p>
        </w:tc>
      </w:tr>
      <w:tr w:rsidR="00A44AC8" w14:paraId="2CC74079" w14:textId="77777777" w:rsidTr="00FB5534">
        <w:tc>
          <w:tcPr>
            <w:tcW w:w="4508" w:type="dxa"/>
          </w:tcPr>
          <w:p w14:paraId="68E7EDB0" w14:textId="1CDA0597" w:rsidR="00A44AC8" w:rsidRDefault="00A44AC8" w:rsidP="00A44AC8">
            <w:r>
              <w:lastRenderedPageBreak/>
              <w:t>Section 4 provides that, the application of item 11 to the goods in paragraph 3(a) is subject to the following conditions:</w:t>
            </w:r>
          </w:p>
          <w:p w14:paraId="19BB2EDF" w14:textId="77777777" w:rsidR="00A44AC8" w:rsidRDefault="00A44AC8" w:rsidP="00986461">
            <w:pPr>
              <w:pStyle w:val="ListParagraph"/>
              <w:numPr>
                <w:ilvl w:val="0"/>
                <w:numId w:val="21"/>
              </w:numPr>
            </w:pPr>
            <w:r>
              <w:t>the goods are imported at the time of first arrival of the member or dependant in Australia;</w:t>
            </w:r>
          </w:p>
          <w:p w14:paraId="5898DB73" w14:textId="77777777" w:rsidR="00A44AC8" w:rsidRDefault="00A44AC8" w:rsidP="00986461">
            <w:pPr>
              <w:pStyle w:val="ListParagraph"/>
              <w:numPr>
                <w:ilvl w:val="0"/>
                <w:numId w:val="21"/>
              </w:numPr>
            </w:pPr>
            <w:r>
              <w:t>the goods remain in the use, ownership and possession of the member or dependant; and</w:t>
            </w:r>
          </w:p>
          <w:p w14:paraId="5619D0B1" w14:textId="127CCB88" w:rsidR="00A44AC8" w:rsidRDefault="00A44AC8" w:rsidP="00986461">
            <w:pPr>
              <w:pStyle w:val="ListParagraph"/>
              <w:numPr>
                <w:ilvl w:val="0"/>
                <w:numId w:val="21"/>
              </w:numPr>
            </w:pPr>
            <w:r>
              <w:t>the goods will not be sold, traded, exchanged, hired out, donated or otherwise disposed of in Australia within two years of the date of importation unless prior written approval has been obtained from the Collector.</w:t>
            </w:r>
          </w:p>
        </w:tc>
        <w:tc>
          <w:tcPr>
            <w:tcW w:w="4508" w:type="dxa"/>
          </w:tcPr>
          <w:p w14:paraId="28040E3F" w14:textId="4135E909" w:rsidR="00A44AC8" w:rsidRDefault="00A44AC8" w:rsidP="00A44AC8">
            <w:r>
              <w:t>Subsection 21(3) provides that item 11 applies to those goods covered by paragraph (2)(a) subject to all of the following conditions:</w:t>
            </w:r>
          </w:p>
          <w:p w14:paraId="4077ADA6" w14:textId="77777777" w:rsidR="00A44AC8" w:rsidRDefault="00A44AC8" w:rsidP="00986461">
            <w:pPr>
              <w:pStyle w:val="ListParagraph"/>
              <w:numPr>
                <w:ilvl w:val="0"/>
                <w:numId w:val="26"/>
              </w:numPr>
            </w:pPr>
            <w:r>
              <w:t>the goods were imported within the period of six months beginning on the day a person covered by paragraph (2)(a) first arrives in Australia; and</w:t>
            </w:r>
          </w:p>
          <w:p w14:paraId="2AFD2962" w14:textId="77777777" w:rsidR="00A44AC8" w:rsidRDefault="00A44AC8" w:rsidP="00986461">
            <w:pPr>
              <w:pStyle w:val="ListParagraph"/>
              <w:numPr>
                <w:ilvl w:val="0"/>
                <w:numId w:val="26"/>
              </w:numPr>
            </w:pPr>
            <w:r>
              <w:t>the goods remain in the use, ownership and possession of the person; and</w:t>
            </w:r>
          </w:p>
          <w:p w14:paraId="37680652" w14:textId="790AB636" w:rsidR="00A44AC8" w:rsidRDefault="00A44AC8" w:rsidP="00986461">
            <w:pPr>
              <w:pStyle w:val="ListParagraph"/>
              <w:numPr>
                <w:ilvl w:val="0"/>
                <w:numId w:val="26"/>
              </w:numPr>
            </w:pPr>
            <w:r>
              <w:t>the goods will not be sold, traded, exchanged, hired out, donated or otherwise disposed of in Australia within two years of the day the goods were imported into Australia, unless prior written approval has been obtained from the Collector.</w:t>
            </w:r>
          </w:p>
        </w:tc>
      </w:tr>
      <w:tr w:rsidR="00A44AC8" w14:paraId="70F34EB6" w14:textId="77777777" w:rsidTr="00FB5534">
        <w:tc>
          <w:tcPr>
            <w:tcW w:w="4508" w:type="dxa"/>
          </w:tcPr>
          <w:p w14:paraId="7F1393A4" w14:textId="423B10E2" w:rsidR="00A44AC8" w:rsidRDefault="00A44AC8" w:rsidP="00A44AC8">
            <w:r>
              <w:t>Section 5 provides that p</w:t>
            </w:r>
            <w:r w:rsidRPr="00A44AC8">
              <w:t>aragraph 3(a) does not apply to motor vehicles, cigarettes, cigars, tobacco or spirituous liquors.</w:t>
            </w:r>
          </w:p>
        </w:tc>
        <w:tc>
          <w:tcPr>
            <w:tcW w:w="4508" w:type="dxa"/>
          </w:tcPr>
          <w:p w14:paraId="06D72F92" w14:textId="00938877" w:rsidR="00A44AC8" w:rsidRDefault="00A44AC8" w:rsidP="00A44AC8">
            <w:r>
              <w:t>Subsection 21(4) provides that item 11 applies to those goods covered by paragraph (2)(b) subject to both of the following conditions:</w:t>
            </w:r>
          </w:p>
          <w:p w14:paraId="62101238" w14:textId="77777777" w:rsidR="00A44AC8" w:rsidRDefault="00A44AC8" w:rsidP="00986461">
            <w:pPr>
              <w:pStyle w:val="ListParagraph"/>
              <w:numPr>
                <w:ilvl w:val="0"/>
                <w:numId w:val="27"/>
              </w:numPr>
            </w:pPr>
            <w:r>
              <w:lastRenderedPageBreak/>
              <w:t>the motor vehicle was imported by a member covered by paragraph (2)(a); and</w:t>
            </w:r>
          </w:p>
          <w:p w14:paraId="2D13F038" w14:textId="63B2EBE1" w:rsidR="00A44AC8" w:rsidRDefault="00A44AC8" w:rsidP="00986461">
            <w:pPr>
              <w:pStyle w:val="ListParagraph"/>
              <w:numPr>
                <w:ilvl w:val="0"/>
                <w:numId w:val="27"/>
              </w:numPr>
            </w:pPr>
            <w:r>
              <w:t>either subsection (5) or (6) applies in relation to the motor vehicle.</w:t>
            </w:r>
          </w:p>
        </w:tc>
      </w:tr>
      <w:tr w:rsidR="00A44AC8" w14:paraId="235A2621" w14:textId="77777777" w:rsidTr="00FB5534">
        <w:tc>
          <w:tcPr>
            <w:tcW w:w="4508" w:type="dxa"/>
          </w:tcPr>
          <w:p w14:paraId="40EBF009" w14:textId="58C54BCC" w:rsidR="00A44AC8" w:rsidRDefault="00A44AC8" w:rsidP="00A44AC8">
            <w:r>
              <w:lastRenderedPageBreak/>
              <w:t>Section 6 provides that the application of item 11 to the goods in paragraph 3(b) is subject to the following conditions:</w:t>
            </w:r>
          </w:p>
          <w:p w14:paraId="5B97B0CA" w14:textId="77777777" w:rsidR="00A44AC8" w:rsidRDefault="00A44AC8" w:rsidP="00986461">
            <w:pPr>
              <w:pStyle w:val="ListParagraph"/>
              <w:numPr>
                <w:ilvl w:val="0"/>
                <w:numId w:val="22"/>
              </w:numPr>
            </w:pPr>
            <w:r>
              <w:t>the motor vehicle is owned and used during the period of six months immediately prior to the member's first departure for Australia, and remains in the use, ownership and possession of the member or, with the written permission of the Collector, of another member, for two years after the date of importation; or</w:t>
            </w:r>
          </w:p>
          <w:p w14:paraId="77888782" w14:textId="3A294062" w:rsidR="00A44AC8" w:rsidRDefault="00A44AC8" w:rsidP="00986461">
            <w:pPr>
              <w:pStyle w:val="ListParagraph"/>
              <w:numPr>
                <w:ilvl w:val="0"/>
                <w:numId w:val="22"/>
              </w:numPr>
            </w:pPr>
            <w:r>
              <w:t>the motor vehicle remains in the ownership and possession of the member or, with the written permission of the Collector, of another member, and is exported by the  member within three years of the date of importation or within such extended period as the Collector may allow.</w:t>
            </w:r>
          </w:p>
        </w:tc>
        <w:tc>
          <w:tcPr>
            <w:tcW w:w="4508" w:type="dxa"/>
          </w:tcPr>
          <w:p w14:paraId="5CA0E207" w14:textId="0E6C08B4" w:rsidR="00BC6EBC" w:rsidRDefault="00BC6EBC" w:rsidP="00BC6EBC">
            <w:r>
              <w:t>Subsection 21(5) provides that this subsection applies in relation to a motor vehicle if:</w:t>
            </w:r>
          </w:p>
          <w:p w14:paraId="57FCF113" w14:textId="77777777" w:rsidR="00BC6EBC" w:rsidRDefault="00BC6EBC" w:rsidP="00986461">
            <w:pPr>
              <w:pStyle w:val="ListParagraph"/>
              <w:numPr>
                <w:ilvl w:val="0"/>
                <w:numId w:val="28"/>
              </w:numPr>
            </w:pPr>
            <w:r>
              <w:t>the motor vehicle was owned and used outside Australia by the member during the period of six months ending on the day the member first departed for Australia; and</w:t>
            </w:r>
          </w:p>
          <w:p w14:paraId="21B35C08" w14:textId="1DB952C7" w:rsidR="00BC6EBC" w:rsidRDefault="00BC6EBC" w:rsidP="00986461">
            <w:pPr>
              <w:pStyle w:val="ListParagraph"/>
              <w:numPr>
                <w:ilvl w:val="0"/>
                <w:numId w:val="28"/>
              </w:numPr>
            </w:pPr>
            <w:r>
              <w:t>after it is imported into Australia, the motor vehicle remains in the use, ownership and possession of:</w:t>
            </w:r>
          </w:p>
          <w:p w14:paraId="5E49D74B" w14:textId="77777777" w:rsidR="00BC6EBC" w:rsidRDefault="00BC6EBC" w:rsidP="00986461">
            <w:pPr>
              <w:pStyle w:val="ListParagraph"/>
              <w:numPr>
                <w:ilvl w:val="0"/>
                <w:numId w:val="29"/>
              </w:numPr>
              <w:ind w:left="1052" w:hanging="425"/>
            </w:pPr>
            <w:r>
              <w:t>the member; or</w:t>
            </w:r>
          </w:p>
          <w:p w14:paraId="120D198D" w14:textId="77777777" w:rsidR="00BC6EBC" w:rsidRDefault="00BC6EBC" w:rsidP="00986461">
            <w:pPr>
              <w:pStyle w:val="ListParagraph"/>
              <w:numPr>
                <w:ilvl w:val="0"/>
                <w:numId w:val="29"/>
              </w:numPr>
              <w:ind w:left="1052" w:hanging="425"/>
            </w:pPr>
            <w:r>
              <w:t>with the written permission of the Collector, another member covered by paragraph (2)(a);</w:t>
            </w:r>
          </w:p>
          <w:p w14:paraId="4BC36DDA" w14:textId="2159EE06" w:rsidR="00BC6EBC" w:rsidRDefault="00BC6EBC" w:rsidP="00147B93">
            <w:pPr>
              <w:ind w:left="627"/>
            </w:pPr>
            <w:r>
              <w:t>for two years after the date of importation.</w:t>
            </w:r>
          </w:p>
        </w:tc>
      </w:tr>
      <w:tr w:rsidR="00A44AC8" w14:paraId="31327266" w14:textId="77777777" w:rsidTr="00FB5534">
        <w:tc>
          <w:tcPr>
            <w:tcW w:w="4508" w:type="dxa"/>
          </w:tcPr>
          <w:p w14:paraId="4C946019" w14:textId="25E772FF" w:rsidR="00A44AC8" w:rsidRDefault="00A44AC8" w:rsidP="00A44AC8">
            <w:r>
              <w:t>Section 7 provides that p</w:t>
            </w:r>
            <w:r w:rsidRPr="00A44AC8">
              <w:t>aragraph 3(c) does not apply to goods where the value of the goods exceeds $US130.</w:t>
            </w:r>
          </w:p>
        </w:tc>
        <w:tc>
          <w:tcPr>
            <w:tcW w:w="4508" w:type="dxa"/>
          </w:tcPr>
          <w:p w14:paraId="2569D498" w14:textId="6C6B9A7A" w:rsidR="00BC6EBC" w:rsidRDefault="00BC6EBC" w:rsidP="00BC6EBC">
            <w:r>
              <w:t>Subsection 21(6) provides that this subsection applies in relation to a motor vehicle if, after it is imported into Australia:</w:t>
            </w:r>
          </w:p>
          <w:p w14:paraId="680D98EB" w14:textId="05ADCFDD" w:rsidR="00BC6EBC" w:rsidRDefault="00BC6EBC" w:rsidP="00986461">
            <w:pPr>
              <w:pStyle w:val="ListParagraph"/>
              <w:numPr>
                <w:ilvl w:val="0"/>
                <w:numId w:val="30"/>
              </w:numPr>
            </w:pPr>
            <w:r>
              <w:t>the motor vehicle remains in the ownership and possession of:</w:t>
            </w:r>
          </w:p>
          <w:p w14:paraId="019DB006" w14:textId="77777777" w:rsidR="00BC6EBC" w:rsidRDefault="00BC6EBC" w:rsidP="00986461">
            <w:pPr>
              <w:pStyle w:val="ListParagraph"/>
              <w:numPr>
                <w:ilvl w:val="0"/>
                <w:numId w:val="31"/>
              </w:numPr>
              <w:ind w:left="1052" w:hanging="425"/>
            </w:pPr>
            <w:r>
              <w:t>the member; or</w:t>
            </w:r>
          </w:p>
          <w:p w14:paraId="0013FF09" w14:textId="3112A440" w:rsidR="00BC6EBC" w:rsidRDefault="00BC6EBC" w:rsidP="00986461">
            <w:pPr>
              <w:pStyle w:val="ListParagraph"/>
              <w:numPr>
                <w:ilvl w:val="0"/>
                <w:numId w:val="31"/>
              </w:numPr>
              <w:ind w:left="1052" w:hanging="425"/>
            </w:pPr>
            <w:r>
              <w:t>with the written permission of the Collector, another member covered by paragraph (2)(a); and</w:t>
            </w:r>
          </w:p>
          <w:p w14:paraId="30776C1F" w14:textId="7DAEFFFC" w:rsidR="00BC6EBC" w:rsidRDefault="00BC6EBC" w:rsidP="00986461">
            <w:pPr>
              <w:pStyle w:val="ListParagraph"/>
              <w:numPr>
                <w:ilvl w:val="0"/>
                <w:numId w:val="30"/>
              </w:numPr>
            </w:pPr>
            <w:r>
              <w:t>the motor vehicle is exported by the member within:</w:t>
            </w:r>
          </w:p>
          <w:p w14:paraId="25E0545B" w14:textId="77777777" w:rsidR="00BC6EBC" w:rsidRDefault="00BC6EBC" w:rsidP="00986461">
            <w:pPr>
              <w:pStyle w:val="ListParagraph"/>
              <w:numPr>
                <w:ilvl w:val="0"/>
                <w:numId w:val="32"/>
              </w:numPr>
              <w:ind w:left="1052" w:hanging="425"/>
            </w:pPr>
            <w:r>
              <w:t>three years of the day the motor vehicle is imported; or</w:t>
            </w:r>
          </w:p>
          <w:p w14:paraId="7337728D" w14:textId="68D9E662" w:rsidR="00BC6EBC" w:rsidRDefault="00BC6EBC" w:rsidP="00986461">
            <w:pPr>
              <w:pStyle w:val="ListParagraph"/>
              <w:numPr>
                <w:ilvl w:val="0"/>
                <w:numId w:val="32"/>
              </w:numPr>
              <w:ind w:left="1052" w:hanging="425"/>
            </w:pPr>
            <w:r>
              <w:t>if the Collect</w:t>
            </w:r>
            <w:r w:rsidR="00343961">
              <w:t>or has approved a longer period</w:t>
            </w:r>
            <w:r w:rsidR="00343961">
              <w:noBreakHyphen/>
            </w:r>
            <w:r w:rsidR="00343961">
              <w:noBreakHyphen/>
            </w:r>
            <w:r>
              <w:t>such longer period as the Collector has approved in writing.</w:t>
            </w:r>
          </w:p>
        </w:tc>
      </w:tr>
      <w:tr w:rsidR="00A44AC8" w14:paraId="136B1BC6" w14:textId="77777777" w:rsidTr="00FB5534">
        <w:tc>
          <w:tcPr>
            <w:tcW w:w="4508" w:type="dxa"/>
          </w:tcPr>
          <w:p w14:paraId="33ECBD1E" w14:textId="00BEA497" w:rsidR="00A44AC8" w:rsidRDefault="00A44AC8" w:rsidP="00A44AC8">
            <w:r>
              <w:lastRenderedPageBreak/>
              <w:t>Section 8 provides that p</w:t>
            </w:r>
            <w:r w:rsidRPr="00A44AC8">
              <w:t>aragraph 3(c) does not apply to motor vehicles, cigarettes, cigars, tobacco or spirituous liquors.</w:t>
            </w:r>
          </w:p>
        </w:tc>
        <w:tc>
          <w:tcPr>
            <w:tcW w:w="4508" w:type="dxa"/>
          </w:tcPr>
          <w:p w14:paraId="1C2004F6" w14:textId="77777777" w:rsidR="00A44AC8" w:rsidRDefault="00A44AC8" w:rsidP="008862EE"/>
        </w:tc>
      </w:tr>
      <w:tr w:rsidR="00A44AC8" w14:paraId="4D570374" w14:textId="77777777" w:rsidTr="00FB5534">
        <w:tc>
          <w:tcPr>
            <w:tcW w:w="4508" w:type="dxa"/>
          </w:tcPr>
          <w:p w14:paraId="671E35B8" w14:textId="36D3340F" w:rsidR="00A44AC8" w:rsidRDefault="00A44AC8" w:rsidP="00A44AC8">
            <w:r>
              <w:t>Section 10 provides that, f</w:t>
            </w:r>
            <w:r w:rsidRPr="00A44AC8">
              <w:t>or the purposes of this by-law, “at the time of the first arrival” means any time in a period commencing six months before the date of first arrival in Australia of a member of a United States Visiting Force or the civilian component of such a force or a dependant, to six months after that date.</w:t>
            </w:r>
          </w:p>
        </w:tc>
        <w:tc>
          <w:tcPr>
            <w:tcW w:w="4508" w:type="dxa"/>
          </w:tcPr>
          <w:p w14:paraId="0CFFD33A" w14:textId="77777777" w:rsidR="00A44AC8" w:rsidRDefault="00A44AC8" w:rsidP="008862EE"/>
        </w:tc>
      </w:tr>
    </w:tbl>
    <w:p w14:paraId="13572DDB" w14:textId="0C8C103A" w:rsidR="008862EE" w:rsidRDefault="008862EE" w:rsidP="00147B93"/>
    <w:p w14:paraId="18FE5629" w14:textId="5791AD81" w:rsidR="00E57E3E" w:rsidRDefault="00E57E3E" w:rsidP="00986461">
      <w:pPr>
        <w:pStyle w:val="ListParagraph"/>
        <w:numPr>
          <w:ilvl w:val="0"/>
          <w:numId w:val="3"/>
        </w:numPr>
        <w:ind w:left="567" w:hanging="567"/>
      </w:pPr>
      <w:r>
        <w:t xml:space="preserve">The goods prescribed by section 3 </w:t>
      </w:r>
      <w:r w:rsidR="00B7131B">
        <w:t xml:space="preserve">(subject to the operation of section 5) </w:t>
      </w:r>
      <w:r w:rsidRPr="00475EE4">
        <w:t xml:space="preserve">of </w:t>
      </w:r>
      <w:r w:rsidR="00E0149C">
        <w:rPr>
          <w:i/>
        </w:rPr>
        <w:t>Customs By</w:t>
      </w:r>
      <w:r w:rsidR="00E0149C">
        <w:rPr>
          <w:i/>
        </w:rPr>
        <w:noBreakHyphen/>
      </w:r>
      <w:r w:rsidRPr="0094733F">
        <w:rPr>
          <w:i/>
        </w:rPr>
        <w:t xml:space="preserve">law No. </w:t>
      </w:r>
      <w:r w:rsidRPr="00E57E3E">
        <w:rPr>
          <w:i/>
        </w:rPr>
        <w:t>1300995</w:t>
      </w:r>
      <w:r w:rsidR="00B7131B">
        <w:t xml:space="preserve"> are</w:t>
      </w:r>
      <w:r>
        <w:t xml:space="preserve"> prescribed by </w:t>
      </w:r>
      <w:r w:rsidR="00E0149C">
        <w:t>subsection 21(2) of the 2023 By</w:t>
      </w:r>
      <w:r w:rsidR="00E0149C">
        <w:noBreakHyphen/>
      </w:r>
      <w:r>
        <w:t>Laws with the following modification</w:t>
      </w:r>
      <w:r w:rsidR="00B7131B">
        <w:t>s</w:t>
      </w:r>
      <w:r w:rsidR="00234AE9">
        <w:t>.</w:t>
      </w:r>
    </w:p>
    <w:p w14:paraId="086CE31A" w14:textId="6713AC68" w:rsidR="00E57E3E" w:rsidRDefault="00B7131B" w:rsidP="00986461">
      <w:pPr>
        <w:pStyle w:val="ListParagraph"/>
        <w:numPr>
          <w:ilvl w:val="0"/>
          <w:numId w:val="33"/>
        </w:numPr>
        <w:ind w:left="1134" w:hanging="567"/>
      </w:pPr>
      <w:r>
        <w:t>N</w:t>
      </w:r>
      <w:r w:rsidR="00E57E3E">
        <w:t xml:space="preserve">ew subparagraph 21(2)(a)(iv) is inserted to ensure goods intended to be covered by </w:t>
      </w:r>
      <w:r>
        <w:t>paragraph 21(2)(c) of the 2023 By-Laws are not inadvertently covered by paragraph 21(2)(a) of that instrument.</w:t>
      </w:r>
    </w:p>
    <w:p w14:paraId="363FB07E" w14:textId="4E77FEA8" w:rsidR="008862EE" w:rsidRDefault="00B7131B" w:rsidP="00986461">
      <w:pPr>
        <w:pStyle w:val="ListParagraph"/>
        <w:numPr>
          <w:ilvl w:val="0"/>
          <w:numId w:val="33"/>
        </w:numPr>
        <w:ind w:left="1134" w:hanging="567"/>
      </w:pPr>
      <w:r>
        <w:t>T</w:t>
      </w:r>
      <w:r w:rsidR="00E57E3E">
        <w:t xml:space="preserve">he confines applicable to the goods covered by sections 7 and 8 of </w:t>
      </w:r>
      <w:r w:rsidR="00E57E3E" w:rsidRPr="0094733F">
        <w:rPr>
          <w:i/>
        </w:rPr>
        <w:t>Customs By</w:t>
      </w:r>
      <w:r w:rsidR="00AC2CBE">
        <w:rPr>
          <w:i/>
        </w:rPr>
        <w:noBreakHyphen/>
      </w:r>
      <w:r w:rsidR="00E57E3E" w:rsidRPr="0094733F">
        <w:rPr>
          <w:i/>
        </w:rPr>
        <w:t xml:space="preserve">law No. </w:t>
      </w:r>
      <w:r w:rsidR="00E57E3E" w:rsidRPr="00E57E3E">
        <w:rPr>
          <w:i/>
        </w:rPr>
        <w:t>1300995</w:t>
      </w:r>
      <w:r w:rsidR="00E57E3E">
        <w:t xml:space="preserve"> being replicated in subparagraphs 21(2)(c</w:t>
      </w:r>
      <w:r w:rsidR="00E0149C">
        <w:t>)(v) and (c)(vi) of the 2023 By</w:t>
      </w:r>
      <w:r w:rsidR="00E0149C">
        <w:noBreakHyphen/>
      </w:r>
      <w:r w:rsidR="00E57E3E">
        <w:t>Laws, respectively.</w:t>
      </w:r>
    </w:p>
    <w:p w14:paraId="3153A818" w14:textId="46B74DE1" w:rsidR="00E57E3E" w:rsidRDefault="00E57E3E" w:rsidP="00E57E3E"/>
    <w:p w14:paraId="06CACFBF" w14:textId="2EC031EF" w:rsidR="00B7131B" w:rsidRDefault="00B7131B" w:rsidP="00986461">
      <w:pPr>
        <w:pStyle w:val="ListParagraph"/>
        <w:numPr>
          <w:ilvl w:val="0"/>
          <w:numId w:val="3"/>
        </w:numPr>
        <w:ind w:left="567" w:hanging="567"/>
      </w:pPr>
      <w:r>
        <w:t xml:space="preserve">The modifications do not change the goods for which the concessional </w:t>
      </w:r>
      <w:r w:rsidR="00795E8E">
        <w:t xml:space="preserve">customs duty </w:t>
      </w:r>
      <w:r>
        <w:t xml:space="preserve">rate set out in table item 11 of Schedule 4 to the Customs Tariff Act applies. Rather, the modifications are necessary to make clear and reflect the intended nature of the confines applicable to the relevant goods under section 3 </w:t>
      </w:r>
      <w:r w:rsidRPr="00475EE4">
        <w:t xml:space="preserve">of </w:t>
      </w:r>
      <w:r w:rsidR="00E0149C">
        <w:rPr>
          <w:i/>
        </w:rPr>
        <w:t>Customs By</w:t>
      </w:r>
      <w:r w:rsidR="00E0149C">
        <w:rPr>
          <w:i/>
        </w:rPr>
        <w:noBreakHyphen/>
      </w:r>
      <w:r>
        <w:rPr>
          <w:i/>
        </w:rPr>
        <w:t>law No. </w:t>
      </w:r>
      <w:r w:rsidRPr="00E57E3E">
        <w:rPr>
          <w:i/>
        </w:rPr>
        <w:t>1300995</w:t>
      </w:r>
      <w:r>
        <w:t>.</w:t>
      </w:r>
    </w:p>
    <w:p w14:paraId="01337F44" w14:textId="77777777" w:rsidR="00B7131B" w:rsidRDefault="00B7131B" w:rsidP="00E57E3E"/>
    <w:p w14:paraId="27BBB6BF" w14:textId="5B438788" w:rsidR="00B7131B" w:rsidRDefault="00B7131B" w:rsidP="00986461">
      <w:pPr>
        <w:pStyle w:val="ListParagraph"/>
        <w:numPr>
          <w:ilvl w:val="0"/>
          <w:numId w:val="3"/>
        </w:numPr>
        <w:ind w:left="567" w:hanging="567"/>
      </w:pPr>
      <w:r>
        <w:t xml:space="preserve">The operation of sections 4 and 10 of </w:t>
      </w:r>
      <w:r w:rsidR="00E0149C">
        <w:rPr>
          <w:i/>
        </w:rPr>
        <w:t>Customs By</w:t>
      </w:r>
      <w:r w:rsidR="00E0149C">
        <w:rPr>
          <w:i/>
        </w:rPr>
        <w:noBreakHyphen/>
      </w:r>
      <w:r w:rsidRPr="0094733F">
        <w:rPr>
          <w:i/>
        </w:rPr>
        <w:t xml:space="preserve">law No. </w:t>
      </w:r>
      <w:r w:rsidRPr="00E57E3E">
        <w:rPr>
          <w:i/>
        </w:rPr>
        <w:t>1300995</w:t>
      </w:r>
      <w:r>
        <w:t xml:space="preserve"> are replicated by </w:t>
      </w:r>
      <w:r w:rsidR="00E0149C">
        <w:t>subsection 21(3) of the 2023 By</w:t>
      </w:r>
      <w:r w:rsidR="00E0149C">
        <w:noBreakHyphen/>
      </w:r>
      <w:r>
        <w:t>Laws with modifications that simplify the structure for setting out the conditions that apply to the goods prescribed.</w:t>
      </w:r>
      <w:r w:rsidR="00E431C0" w:rsidRPr="00E431C0">
        <w:t xml:space="preserve"> </w:t>
      </w:r>
      <w:r w:rsidR="00E431C0">
        <w:t>The scope of the conditions has not changed.</w:t>
      </w:r>
    </w:p>
    <w:p w14:paraId="77CBBE57" w14:textId="6E26AD2C" w:rsidR="00B7131B" w:rsidRDefault="00B7131B" w:rsidP="00B7131B"/>
    <w:p w14:paraId="5E520C49" w14:textId="43F91837" w:rsidR="00B7131B" w:rsidRDefault="00E431C0" w:rsidP="00986461">
      <w:pPr>
        <w:pStyle w:val="ListParagraph"/>
        <w:numPr>
          <w:ilvl w:val="0"/>
          <w:numId w:val="3"/>
        </w:numPr>
        <w:ind w:left="567" w:hanging="567"/>
      </w:pPr>
      <w:r>
        <w:t xml:space="preserve">Similarly, the operation of sections 6 and 10 of </w:t>
      </w:r>
      <w:r w:rsidR="00E0149C">
        <w:rPr>
          <w:i/>
        </w:rPr>
        <w:t>Customs By</w:t>
      </w:r>
      <w:r w:rsidR="00E0149C">
        <w:rPr>
          <w:i/>
        </w:rPr>
        <w:noBreakHyphen/>
      </w:r>
      <w:r w:rsidRPr="0094733F">
        <w:rPr>
          <w:i/>
        </w:rPr>
        <w:t xml:space="preserve">law No. </w:t>
      </w:r>
      <w:r w:rsidRPr="00E57E3E">
        <w:rPr>
          <w:i/>
        </w:rPr>
        <w:t>1300995</w:t>
      </w:r>
      <w:r>
        <w:t xml:space="preserve"> are replicated by subsections 21(4), (5) and (6) with modifications that simplify the structure for setting out the conditions that apply to the goods prescribed. The scope of the conditions has not changed.</w:t>
      </w:r>
    </w:p>
    <w:p w14:paraId="0CAE2FF4" w14:textId="77777777" w:rsidR="00B7131B" w:rsidRDefault="00B7131B" w:rsidP="00B7131B"/>
    <w:p w14:paraId="1172588B" w14:textId="11414226" w:rsidR="00B7131B" w:rsidRDefault="00E431C0" w:rsidP="00986461">
      <w:pPr>
        <w:pStyle w:val="ListParagraph"/>
        <w:numPr>
          <w:ilvl w:val="0"/>
          <w:numId w:val="3"/>
        </w:numPr>
        <w:ind w:left="567" w:hanging="567"/>
      </w:pPr>
      <w:r>
        <w:t>Together, new subsections 21</w:t>
      </w:r>
      <w:r w:rsidR="00B7131B">
        <w:t xml:space="preserve">(2) </w:t>
      </w:r>
      <w:r>
        <w:t>to (6</w:t>
      </w:r>
      <w:r w:rsidR="00E0149C">
        <w:t>) of the 2023 By</w:t>
      </w:r>
      <w:r w:rsidR="00E0149C">
        <w:noBreakHyphen/>
      </w:r>
      <w:r w:rsidR="00B7131B">
        <w:t xml:space="preserve">Laws have effect that the same goods previously prescribed in </w:t>
      </w:r>
      <w:r w:rsidR="00B7131B" w:rsidRPr="0094733F">
        <w:rPr>
          <w:i/>
        </w:rPr>
        <w:t>Customs B</w:t>
      </w:r>
      <w:r w:rsidR="00613DB6">
        <w:rPr>
          <w:i/>
        </w:rPr>
        <w:t>y</w:t>
      </w:r>
      <w:r w:rsidR="00613DB6">
        <w:rPr>
          <w:i/>
        </w:rPr>
        <w:noBreakHyphen/>
      </w:r>
      <w:r w:rsidR="00B7131B" w:rsidRPr="0094733F">
        <w:rPr>
          <w:i/>
        </w:rPr>
        <w:t xml:space="preserve">law No. </w:t>
      </w:r>
      <w:r w:rsidRPr="00E57E3E">
        <w:rPr>
          <w:i/>
        </w:rPr>
        <w:t>1300995</w:t>
      </w:r>
      <w:r w:rsidR="00B7131B">
        <w:t xml:space="preserve"> and the related conditions are maintained. As a result, the importation of such goods can continue to be subject to the concessional </w:t>
      </w:r>
      <w:r w:rsidR="00795E8E">
        <w:t xml:space="preserve">customs duty </w:t>
      </w:r>
      <w:r w:rsidR="00B7131B">
        <w:t>rate of “Free” as provided for by table item 1</w:t>
      </w:r>
      <w:r>
        <w:t>1 of Schedule </w:t>
      </w:r>
      <w:r w:rsidR="00B7131B">
        <w:t>4 to the Customs Tariff Act.</w:t>
      </w:r>
    </w:p>
    <w:p w14:paraId="797442FE" w14:textId="6E2BF7BA" w:rsidR="00643C90" w:rsidRDefault="00643C90" w:rsidP="00323B59"/>
    <w:p w14:paraId="27CB8E69" w14:textId="3F386535" w:rsidR="00643C90" w:rsidRPr="00323B59" w:rsidRDefault="00643C90" w:rsidP="00323B59">
      <w:pPr>
        <w:ind w:left="567"/>
        <w:rPr>
          <w:i/>
        </w:rPr>
      </w:pPr>
      <w:r w:rsidRPr="00323B59">
        <w:rPr>
          <w:i/>
        </w:rPr>
        <w:t>Referenced Agreements and Conventions</w:t>
      </w:r>
    </w:p>
    <w:p w14:paraId="2A52C01E" w14:textId="77777777" w:rsidR="00643C90" w:rsidRDefault="00643C90" w:rsidP="00323B59"/>
    <w:p w14:paraId="36F7D853" w14:textId="77777777" w:rsidR="00122D2E" w:rsidRDefault="0073734C" w:rsidP="00986461">
      <w:pPr>
        <w:pStyle w:val="ListParagraph"/>
        <w:numPr>
          <w:ilvl w:val="0"/>
          <w:numId w:val="3"/>
        </w:numPr>
        <w:ind w:left="567" w:hanging="567"/>
      </w:pPr>
      <w:r>
        <w:t>As part of reflecting the operative effect of the identified by-laws,</w:t>
      </w:r>
      <w:r w:rsidR="00643C90">
        <w:t xml:space="preserve"> new </w:t>
      </w:r>
      <w:r>
        <w:t xml:space="preserve">definitions of, and </w:t>
      </w:r>
      <w:r w:rsidR="00643C90">
        <w:t xml:space="preserve">notes </w:t>
      </w:r>
      <w:r>
        <w:t>for,</w:t>
      </w:r>
      <w:r w:rsidR="00643C90">
        <w:t xml:space="preserve"> agreements </w:t>
      </w:r>
      <w:r>
        <w:t xml:space="preserve">and conventions </w:t>
      </w:r>
      <w:r w:rsidR="00643C90">
        <w:t xml:space="preserve">for or in relation to sections are inserted </w:t>
      </w:r>
      <w:r w:rsidR="00122D2E">
        <w:t xml:space="preserve">for clarity and </w:t>
      </w:r>
      <w:r w:rsidR="00643C90">
        <w:t xml:space="preserve">to </w:t>
      </w:r>
      <w:r w:rsidR="00122D2E">
        <w:t xml:space="preserve">identify </w:t>
      </w:r>
      <w:r>
        <w:t>where such documents could be accessed</w:t>
      </w:r>
      <w:r w:rsidR="00643C90">
        <w:t>.</w:t>
      </w:r>
    </w:p>
    <w:p w14:paraId="461E8134" w14:textId="77777777" w:rsidR="00122D2E" w:rsidRPr="00323B59" w:rsidRDefault="00122D2E" w:rsidP="00323B59"/>
    <w:p w14:paraId="5FBB8601" w14:textId="02315FFF" w:rsidR="0073734C" w:rsidRDefault="0073734C" w:rsidP="00986461">
      <w:pPr>
        <w:pStyle w:val="ListParagraph"/>
        <w:numPr>
          <w:ilvl w:val="0"/>
          <w:numId w:val="3"/>
        </w:numPr>
        <w:ind w:left="567" w:hanging="567"/>
      </w:pPr>
      <w:r w:rsidRPr="00323B59">
        <w:rPr>
          <w:u w:val="single"/>
        </w:rPr>
        <w:t xml:space="preserve">Table </w:t>
      </w:r>
      <w:r w:rsidR="00960B7B">
        <w:rPr>
          <w:u w:val="single"/>
        </w:rPr>
        <w:t>5</w:t>
      </w:r>
      <w:r>
        <w:t xml:space="preserve"> </w:t>
      </w:r>
      <w:r w:rsidR="006A18BC">
        <w:t>identifies the c</w:t>
      </w:r>
      <w:r w:rsidR="00122D2E">
        <w:t>onventions</w:t>
      </w:r>
      <w:r w:rsidR="00F71ACA">
        <w:t xml:space="preserve">, along with where </w:t>
      </w:r>
      <w:r w:rsidR="00104F51">
        <w:t>they</w:t>
      </w:r>
      <w:r w:rsidR="00F71ACA">
        <w:t xml:space="preserve"> could be accessed free of charge</w:t>
      </w:r>
      <w:r w:rsidR="006A18BC">
        <w:t xml:space="preserve"> and</w:t>
      </w:r>
      <w:r w:rsidR="00F71ACA">
        <w:t xml:space="preserve"> the purpose of their reference</w:t>
      </w:r>
      <w:r>
        <w:t>.</w:t>
      </w:r>
    </w:p>
    <w:p w14:paraId="727F17FE" w14:textId="6144BC24" w:rsidR="0073734C" w:rsidRDefault="0073734C" w:rsidP="00323B59"/>
    <w:p w14:paraId="24F2A884" w14:textId="3B3C7475" w:rsidR="0073734C" w:rsidRPr="00323B59" w:rsidRDefault="0073734C" w:rsidP="00323B59">
      <w:pPr>
        <w:ind w:left="567"/>
        <w:rPr>
          <w:u w:val="single"/>
        </w:rPr>
      </w:pPr>
      <w:r w:rsidRPr="00323B59">
        <w:rPr>
          <w:u w:val="single"/>
        </w:rPr>
        <w:t xml:space="preserve">Table </w:t>
      </w:r>
      <w:r w:rsidR="00960B7B">
        <w:rPr>
          <w:u w:val="single"/>
        </w:rPr>
        <w:t>5</w:t>
      </w:r>
    </w:p>
    <w:p w14:paraId="4BCD8132" w14:textId="35A1018A" w:rsidR="0073734C" w:rsidRDefault="0073734C" w:rsidP="00323B59"/>
    <w:tbl>
      <w:tblPr>
        <w:tblStyle w:val="TableGrid"/>
        <w:tblW w:w="0" w:type="auto"/>
        <w:tblInd w:w="567" w:type="dxa"/>
        <w:tblLook w:val="04A0" w:firstRow="1" w:lastRow="0" w:firstColumn="1" w:lastColumn="0" w:noHBand="0" w:noVBand="1"/>
      </w:tblPr>
      <w:tblGrid>
        <w:gridCol w:w="1056"/>
        <w:gridCol w:w="2750"/>
        <w:gridCol w:w="2869"/>
        <w:gridCol w:w="1774"/>
      </w:tblGrid>
      <w:tr w:rsidR="00F71ACA" w:rsidRPr="00EE7507" w14:paraId="5BB8454A" w14:textId="77777777" w:rsidTr="00323B59">
        <w:trPr>
          <w:tblHeader/>
        </w:trPr>
        <w:tc>
          <w:tcPr>
            <w:tcW w:w="1056" w:type="dxa"/>
          </w:tcPr>
          <w:p w14:paraId="2D95CEDC" w14:textId="3D3B83A1" w:rsidR="00F71ACA" w:rsidRDefault="00F71ACA" w:rsidP="00716721">
            <w:pPr>
              <w:rPr>
                <w:b/>
              </w:rPr>
            </w:pPr>
            <w:r>
              <w:rPr>
                <w:b/>
              </w:rPr>
              <w:t>Sections</w:t>
            </w:r>
          </w:p>
        </w:tc>
        <w:tc>
          <w:tcPr>
            <w:tcW w:w="2801" w:type="dxa"/>
          </w:tcPr>
          <w:p w14:paraId="672DA6DC" w14:textId="60DF5CDF" w:rsidR="00F71ACA" w:rsidRPr="000C412D" w:rsidRDefault="00F71ACA" w:rsidP="00716721">
            <w:pPr>
              <w:rPr>
                <w:b/>
              </w:rPr>
            </w:pPr>
            <w:r>
              <w:rPr>
                <w:b/>
              </w:rPr>
              <w:t>Conven</w:t>
            </w:r>
            <w:r w:rsidR="00E0149C">
              <w:rPr>
                <w:b/>
              </w:rPr>
              <w:t>tions referenced in the 2023 By</w:t>
            </w:r>
            <w:r w:rsidR="00E0149C">
              <w:rPr>
                <w:b/>
              </w:rPr>
              <w:noBreakHyphen/>
            </w:r>
            <w:r>
              <w:rPr>
                <w:b/>
              </w:rPr>
              <w:t>Laws</w:t>
            </w:r>
          </w:p>
        </w:tc>
        <w:tc>
          <w:tcPr>
            <w:tcW w:w="2801" w:type="dxa"/>
          </w:tcPr>
          <w:p w14:paraId="2A777040" w14:textId="2D00F389" w:rsidR="00F71ACA" w:rsidRDefault="00F71ACA" w:rsidP="00716721">
            <w:pPr>
              <w:rPr>
                <w:b/>
              </w:rPr>
            </w:pPr>
            <w:r>
              <w:rPr>
                <w:b/>
              </w:rPr>
              <w:t>Where convention can be accessed free of charge</w:t>
            </w:r>
          </w:p>
        </w:tc>
        <w:tc>
          <w:tcPr>
            <w:tcW w:w="1791" w:type="dxa"/>
          </w:tcPr>
          <w:p w14:paraId="5D673710" w14:textId="45D8D530" w:rsidR="00F71ACA" w:rsidRPr="000C412D" w:rsidRDefault="00F71ACA" w:rsidP="00716721">
            <w:pPr>
              <w:rPr>
                <w:b/>
              </w:rPr>
            </w:pPr>
            <w:r>
              <w:rPr>
                <w:b/>
              </w:rPr>
              <w:t>Purpose of reference</w:t>
            </w:r>
          </w:p>
        </w:tc>
      </w:tr>
      <w:tr w:rsidR="00F71ACA" w14:paraId="1EECD870" w14:textId="77777777" w:rsidTr="00323B59">
        <w:tc>
          <w:tcPr>
            <w:tcW w:w="1056" w:type="dxa"/>
          </w:tcPr>
          <w:p w14:paraId="474717FA" w14:textId="1EC26AD4" w:rsidR="00F71ACA" w:rsidRPr="000C412D" w:rsidRDefault="00F71ACA" w:rsidP="00323B59">
            <w:r>
              <w:t>8 and 39</w:t>
            </w:r>
          </w:p>
        </w:tc>
        <w:tc>
          <w:tcPr>
            <w:tcW w:w="2801" w:type="dxa"/>
          </w:tcPr>
          <w:p w14:paraId="0D6FA179" w14:textId="26E471AA" w:rsidR="00F71ACA" w:rsidRPr="000C412D" w:rsidRDefault="00F71ACA" w:rsidP="00716721">
            <w:r w:rsidRPr="006606E8">
              <w:t>Agreement on the Importation of Educational, Scientific and Cultural Materials, done at Lake Success on 22 November 1950.</w:t>
            </w:r>
          </w:p>
        </w:tc>
        <w:tc>
          <w:tcPr>
            <w:tcW w:w="2801" w:type="dxa"/>
          </w:tcPr>
          <w:p w14:paraId="5915E7D3" w14:textId="04985FE7" w:rsidR="00F71ACA" w:rsidRDefault="00F71ACA" w:rsidP="00716721">
            <w:r w:rsidRPr="00F71ACA">
              <w:t>The Convention is in Australian Treaty Series 1992 No. 12 ([1992] ATS 12) and could in 2023 be viewed in the Australian Treaties Library on the AustLII website (http://www.austlii.edu.au).</w:t>
            </w:r>
          </w:p>
        </w:tc>
        <w:tc>
          <w:tcPr>
            <w:tcW w:w="1791" w:type="dxa"/>
          </w:tcPr>
          <w:p w14:paraId="0E9255A8" w14:textId="431A0A9C" w:rsidR="00F71ACA" w:rsidRDefault="00F71ACA" w:rsidP="00716721">
            <w:r>
              <w:t>The Agreement is referenced to clarify the Agreement for which the goods relate.</w:t>
            </w:r>
          </w:p>
        </w:tc>
      </w:tr>
      <w:tr w:rsidR="00F71ACA" w14:paraId="2EFDE69E" w14:textId="77777777" w:rsidTr="00323B59">
        <w:tc>
          <w:tcPr>
            <w:tcW w:w="1056" w:type="dxa"/>
          </w:tcPr>
          <w:p w14:paraId="7F380252" w14:textId="0F9D7A0C" w:rsidR="00F71ACA" w:rsidRPr="000C412D" w:rsidRDefault="00F71ACA" w:rsidP="00323B59">
            <w:r>
              <w:t>8 and 39</w:t>
            </w:r>
          </w:p>
        </w:tc>
        <w:tc>
          <w:tcPr>
            <w:tcW w:w="2801" w:type="dxa"/>
          </w:tcPr>
          <w:p w14:paraId="22BE087D" w14:textId="5FBB9907" w:rsidR="00F71ACA" w:rsidRPr="000C412D" w:rsidRDefault="00F71ACA" w:rsidP="00716721">
            <w:r w:rsidRPr="006606E8">
              <w:t>Protocol to the Agreement on the Importation of Educational, Scientific and Cultural Materials of 22 November 1950, done at Nairobi on 26 November 1976.</w:t>
            </w:r>
          </w:p>
        </w:tc>
        <w:tc>
          <w:tcPr>
            <w:tcW w:w="2801" w:type="dxa"/>
          </w:tcPr>
          <w:p w14:paraId="0C10DC39" w14:textId="0767A97B" w:rsidR="00F71ACA" w:rsidRDefault="00F71ACA" w:rsidP="00716721">
            <w:r w:rsidRPr="00F71ACA">
              <w:t>The Convention is in Australian Treaty Series 1992 No. 12 ([1992] ATS 12) and could in 2023 be viewed in the Australian Treaties Library on the AustLII website (http://www.austlii.edu.au).</w:t>
            </w:r>
          </w:p>
        </w:tc>
        <w:tc>
          <w:tcPr>
            <w:tcW w:w="1791" w:type="dxa"/>
          </w:tcPr>
          <w:p w14:paraId="6F587142" w14:textId="386B6BBC" w:rsidR="00F71ACA" w:rsidRDefault="00F71ACA" w:rsidP="00716721">
            <w:r>
              <w:t>The Agreement is referenced to clarify the Agreement for which the goods relate.</w:t>
            </w:r>
          </w:p>
        </w:tc>
      </w:tr>
      <w:tr w:rsidR="00F71ACA" w14:paraId="36BE9814" w14:textId="77777777" w:rsidTr="00323B59">
        <w:tc>
          <w:tcPr>
            <w:tcW w:w="1056" w:type="dxa"/>
          </w:tcPr>
          <w:p w14:paraId="3204711D" w14:textId="3AF7AF4C" w:rsidR="00F71ACA" w:rsidRDefault="00F71ACA" w:rsidP="00122D2E">
            <w:r>
              <w:t>9</w:t>
            </w:r>
          </w:p>
        </w:tc>
        <w:tc>
          <w:tcPr>
            <w:tcW w:w="2801" w:type="dxa"/>
          </w:tcPr>
          <w:p w14:paraId="6F7420A7" w14:textId="025EE8E9" w:rsidR="00F71ACA" w:rsidRPr="00323B59" w:rsidRDefault="00F71ACA" w:rsidP="00716721">
            <w:pPr>
              <w:rPr>
                <w:b/>
                <w:i/>
              </w:rPr>
            </w:pPr>
            <w:r w:rsidRPr="00323B59">
              <w:t>Convention on Temporary Admission, including Annex A – Annex concerning Temporary Admission Papers (ATA Carnets and CPD Carnets), done at Istanbul on 26 June 1990.</w:t>
            </w:r>
          </w:p>
        </w:tc>
        <w:tc>
          <w:tcPr>
            <w:tcW w:w="2801" w:type="dxa"/>
          </w:tcPr>
          <w:p w14:paraId="29A5135E" w14:textId="10EC2966" w:rsidR="00F71ACA" w:rsidRDefault="00F71ACA" w:rsidP="00716721">
            <w:r w:rsidRPr="00F71ACA">
              <w:t>The Convention, including Annex A, is in Australian Treaty Series 1993 No. 43 ([1993] ATS 43) and could in 2023 be viewed in the Australian Treaties Library on the AustLII website (http://www.austlii.edu.au).</w:t>
            </w:r>
          </w:p>
        </w:tc>
        <w:tc>
          <w:tcPr>
            <w:tcW w:w="1791" w:type="dxa"/>
          </w:tcPr>
          <w:p w14:paraId="55158C92" w14:textId="7DDD30C6" w:rsidR="00F71ACA" w:rsidRPr="006606E8" w:rsidRDefault="00F71ACA" w:rsidP="00716721">
            <w:r>
              <w:t>The Convention is referenced to clarify the Convention in which the preparation of the goods must be prepared.</w:t>
            </w:r>
          </w:p>
        </w:tc>
      </w:tr>
      <w:tr w:rsidR="00104F51" w14:paraId="3352C455" w14:textId="77777777" w:rsidTr="00323B59">
        <w:tc>
          <w:tcPr>
            <w:tcW w:w="1056" w:type="dxa"/>
          </w:tcPr>
          <w:p w14:paraId="0D587BE0" w14:textId="2EEA8695" w:rsidR="00104F51" w:rsidRDefault="00104F51" w:rsidP="00122D2E">
            <w:r>
              <w:t>10</w:t>
            </w:r>
          </w:p>
        </w:tc>
        <w:tc>
          <w:tcPr>
            <w:tcW w:w="2801" w:type="dxa"/>
          </w:tcPr>
          <w:p w14:paraId="1694F5E0" w14:textId="4531F40D" w:rsidR="00104F51" w:rsidRPr="00323B59" w:rsidRDefault="00104F51" w:rsidP="00E76CF4">
            <w:r w:rsidRPr="00104F51">
              <w:t xml:space="preserve">Customs Convention concerning Facilities for the Importation of Goods for Display or Use at Exhibitions, Fairs, Meetings or Similar Events, done at </w:t>
            </w:r>
            <w:r w:rsidR="00E76CF4" w:rsidRPr="00455199">
              <w:rPr>
                <w:rFonts w:eastAsia="Times New Roman"/>
                <w:szCs w:val="22"/>
                <w:lang w:eastAsia="en-AU"/>
              </w:rPr>
              <w:t>Brussels on 8 June 1961</w:t>
            </w:r>
          </w:p>
        </w:tc>
        <w:tc>
          <w:tcPr>
            <w:tcW w:w="2801" w:type="dxa"/>
          </w:tcPr>
          <w:p w14:paraId="6BA9605F" w14:textId="3EDCBEEE" w:rsidR="00104F51" w:rsidRPr="00F71ACA" w:rsidRDefault="00E76CF4" w:rsidP="00716721">
            <w:r w:rsidRPr="00E76CF4">
              <w:t>The Convention is in Australian Treaty Series 1963 No. 2 ([1963] ATS 2) and could in 2023 be viewed in the Australian Treaties Library on the AustLII website (http://www.austlii.edu.au).</w:t>
            </w:r>
          </w:p>
        </w:tc>
        <w:tc>
          <w:tcPr>
            <w:tcW w:w="1791" w:type="dxa"/>
          </w:tcPr>
          <w:p w14:paraId="5BE32016" w14:textId="27B4C8E5" w:rsidR="00104F51" w:rsidRDefault="00104F51" w:rsidP="00716721">
            <w:r>
              <w:t>The Annex is referenced to clarify the meaning of the term event.</w:t>
            </w:r>
          </w:p>
        </w:tc>
      </w:tr>
      <w:tr w:rsidR="00F71ACA" w14:paraId="708D5552" w14:textId="77777777" w:rsidTr="00323B59">
        <w:tc>
          <w:tcPr>
            <w:tcW w:w="1056" w:type="dxa"/>
          </w:tcPr>
          <w:p w14:paraId="6E339C20" w14:textId="0DEEB112" w:rsidR="00F71ACA" w:rsidRDefault="00F71ACA" w:rsidP="00122D2E">
            <w:r>
              <w:t>10</w:t>
            </w:r>
          </w:p>
        </w:tc>
        <w:tc>
          <w:tcPr>
            <w:tcW w:w="2801" w:type="dxa"/>
          </w:tcPr>
          <w:p w14:paraId="4CF9786D" w14:textId="52CDF647" w:rsidR="00F71ACA" w:rsidRPr="006606E8" w:rsidRDefault="00F71ACA" w:rsidP="00323B59">
            <w:pPr>
              <w:rPr>
                <w:b/>
                <w:i/>
              </w:rPr>
            </w:pPr>
            <w:r w:rsidRPr="00323B59">
              <w:t xml:space="preserve">Annex B.1 concerning Goods for Display or Use at Exhibitions, Fairs, </w:t>
            </w:r>
            <w:r w:rsidRPr="00323B59">
              <w:lastRenderedPageBreak/>
              <w:t>Meetings or Similar Events done at Istanbul on 26 June 1990, to the Convention of Temporary Admission, done at Istanbul on 26 June 1990.</w:t>
            </w:r>
          </w:p>
        </w:tc>
        <w:tc>
          <w:tcPr>
            <w:tcW w:w="2801" w:type="dxa"/>
          </w:tcPr>
          <w:p w14:paraId="2F72181B" w14:textId="78BE91A7" w:rsidR="00F71ACA" w:rsidRDefault="00F71ACA" w:rsidP="00716721">
            <w:r w:rsidRPr="00F71ACA">
              <w:lastRenderedPageBreak/>
              <w:t xml:space="preserve">The Annex is in Australian Treaty Series 1997 No. 22 ([1997] ATS 22) and could </w:t>
            </w:r>
            <w:r w:rsidRPr="00F71ACA">
              <w:lastRenderedPageBreak/>
              <w:t>in 2023 be viewed in the Australian Treaties Library on the AustLII website (http://www.austlii.edu.au).</w:t>
            </w:r>
          </w:p>
        </w:tc>
        <w:tc>
          <w:tcPr>
            <w:tcW w:w="1791" w:type="dxa"/>
          </w:tcPr>
          <w:p w14:paraId="198DD0BB" w14:textId="3CE4C54E" w:rsidR="00F71ACA" w:rsidRPr="006606E8" w:rsidRDefault="00F71ACA" w:rsidP="00716721">
            <w:r>
              <w:lastRenderedPageBreak/>
              <w:t xml:space="preserve">The Annex is referenced to clarify the </w:t>
            </w:r>
            <w:r>
              <w:lastRenderedPageBreak/>
              <w:t>meaning of the term event.</w:t>
            </w:r>
          </w:p>
        </w:tc>
      </w:tr>
      <w:tr w:rsidR="00F71ACA" w14:paraId="428B128B" w14:textId="77777777" w:rsidTr="00323B59">
        <w:tc>
          <w:tcPr>
            <w:tcW w:w="1056" w:type="dxa"/>
          </w:tcPr>
          <w:p w14:paraId="08DB0A3B" w14:textId="4D3828D9" w:rsidR="00F71ACA" w:rsidRDefault="00F71ACA" w:rsidP="00122D2E">
            <w:r>
              <w:lastRenderedPageBreak/>
              <w:t>17</w:t>
            </w:r>
          </w:p>
        </w:tc>
        <w:tc>
          <w:tcPr>
            <w:tcW w:w="2801" w:type="dxa"/>
          </w:tcPr>
          <w:p w14:paraId="56241CA6" w14:textId="7B709FE7" w:rsidR="00F71ACA" w:rsidRPr="00BC0548" w:rsidRDefault="00F71ACA" w:rsidP="00716721">
            <w:r w:rsidRPr="00F137DA">
              <w:t>Agreement between the Government of Australia and the Government of Malaysia concerning the Status of Forces, done at Kuala Lumpur on 3 February 1997.</w:t>
            </w:r>
          </w:p>
        </w:tc>
        <w:tc>
          <w:tcPr>
            <w:tcW w:w="2801" w:type="dxa"/>
          </w:tcPr>
          <w:p w14:paraId="52C826B0" w14:textId="650A97CF" w:rsidR="00F71ACA" w:rsidRDefault="00F71ACA" w:rsidP="00BC0548">
            <w:r w:rsidRPr="00F71ACA">
              <w:t>The Agreement is in Australian Treaty Series 1999 No. 14 ([1999] ATS 14) and could in 2023 be viewed in the Australian Treaties Library on the AustLII website (http://www.austlii.edu.au).</w:t>
            </w:r>
          </w:p>
        </w:tc>
        <w:tc>
          <w:tcPr>
            <w:tcW w:w="1791" w:type="dxa"/>
          </w:tcPr>
          <w:p w14:paraId="426BF461" w14:textId="47138452" w:rsidR="00F71ACA" w:rsidRPr="00323B59" w:rsidRDefault="00F71ACA" w:rsidP="00BC0548">
            <w:r>
              <w:t>The Agreement is reference to clarify the meaning of the terms of civil component, dependant and Visiting Force.</w:t>
            </w:r>
          </w:p>
        </w:tc>
      </w:tr>
      <w:tr w:rsidR="00F71ACA" w14:paraId="0753E71F" w14:textId="77777777" w:rsidTr="00323B59">
        <w:tc>
          <w:tcPr>
            <w:tcW w:w="1056" w:type="dxa"/>
          </w:tcPr>
          <w:p w14:paraId="67612E02" w14:textId="6C461E07" w:rsidR="00F71ACA" w:rsidRDefault="00F71ACA" w:rsidP="00122D2E">
            <w:r>
              <w:t>18</w:t>
            </w:r>
          </w:p>
        </w:tc>
        <w:tc>
          <w:tcPr>
            <w:tcW w:w="2801" w:type="dxa"/>
          </w:tcPr>
          <w:p w14:paraId="162EE3D6" w14:textId="6F455BEA" w:rsidR="00F71ACA" w:rsidRPr="00F137DA" w:rsidRDefault="00F71ACA" w:rsidP="00716721">
            <w:r w:rsidRPr="00F137DA">
              <w:t>Agreement between the Government of Australia and the Government of New Zealand concerning the Status of their Forces, done at Melbourne on 29 October 1998.</w:t>
            </w:r>
          </w:p>
        </w:tc>
        <w:tc>
          <w:tcPr>
            <w:tcW w:w="2801" w:type="dxa"/>
          </w:tcPr>
          <w:p w14:paraId="69C91B4E" w14:textId="557C3294" w:rsidR="00F71ACA" w:rsidRDefault="00F71ACA" w:rsidP="00BC0548">
            <w:r w:rsidRPr="00F71ACA">
              <w:t>The Agreement is in Australian Treaty Series 2005 No. 12 ([2005] ATS 12) and could in 2023 be viewed in the Australian Treaties Library on the AustLII website (http://www.austlii.edu.au).</w:t>
            </w:r>
          </w:p>
        </w:tc>
        <w:tc>
          <w:tcPr>
            <w:tcW w:w="1791" w:type="dxa"/>
          </w:tcPr>
          <w:p w14:paraId="1FE74BCE" w14:textId="6381132A" w:rsidR="00F71ACA" w:rsidRPr="00323B59" w:rsidRDefault="00F71ACA" w:rsidP="00BC0548">
            <w:r>
              <w:t>The Agreement is reference to clarify the meaning of the terms of civil component, dependant and Visiting Force.</w:t>
            </w:r>
          </w:p>
        </w:tc>
      </w:tr>
      <w:tr w:rsidR="00F71ACA" w14:paraId="7A135E4D" w14:textId="77777777" w:rsidTr="00323B59">
        <w:tc>
          <w:tcPr>
            <w:tcW w:w="1056" w:type="dxa"/>
          </w:tcPr>
          <w:p w14:paraId="0915EADB" w14:textId="56B3D706" w:rsidR="00F71ACA" w:rsidRDefault="00F71ACA" w:rsidP="00122D2E">
            <w:r>
              <w:t>19</w:t>
            </w:r>
          </w:p>
        </w:tc>
        <w:tc>
          <w:tcPr>
            <w:tcW w:w="2801" w:type="dxa"/>
          </w:tcPr>
          <w:p w14:paraId="28DF91C0" w14:textId="079D0B04" w:rsidR="00F71ACA" w:rsidRPr="00323B59" w:rsidRDefault="00F71ACA" w:rsidP="00716721">
            <w:r w:rsidRPr="00BC0548">
              <w:t>Agreement between Australia and Papua &amp; New Guinea regarding the Status of Forces of Each State in the Territory of the Other State, done at Port Moresby on 26 January 1977</w:t>
            </w:r>
            <w:r>
              <w:t>.</w:t>
            </w:r>
          </w:p>
        </w:tc>
        <w:tc>
          <w:tcPr>
            <w:tcW w:w="2801" w:type="dxa"/>
          </w:tcPr>
          <w:p w14:paraId="481A794F" w14:textId="2C7BFD82" w:rsidR="00F71ACA" w:rsidRDefault="00F71ACA" w:rsidP="00BC0548">
            <w:r w:rsidRPr="00F71ACA">
              <w:t>The Agreement is in Australian Treaty Series 1977 No. 6 ([1977] ATS 6) and could in 2023 be viewed in the Australian Treaties Library on the AustLII website (http://www.austlii.edu.au).</w:t>
            </w:r>
          </w:p>
        </w:tc>
        <w:tc>
          <w:tcPr>
            <w:tcW w:w="1791" w:type="dxa"/>
          </w:tcPr>
          <w:p w14:paraId="164C78F8" w14:textId="63297280" w:rsidR="00F71ACA" w:rsidRPr="00323B59" w:rsidRDefault="00F71ACA" w:rsidP="00323B59">
            <w:r>
              <w:t>The Agreement is reference to clarify the meaning of the terms of civil component, dependant and Visiting Force.</w:t>
            </w:r>
          </w:p>
        </w:tc>
      </w:tr>
      <w:tr w:rsidR="00F71ACA" w14:paraId="0CE05383" w14:textId="77777777" w:rsidTr="00323B59">
        <w:tc>
          <w:tcPr>
            <w:tcW w:w="1056" w:type="dxa"/>
          </w:tcPr>
          <w:p w14:paraId="4EE849E8" w14:textId="6BA8C941" w:rsidR="00F71ACA" w:rsidRDefault="00F71ACA" w:rsidP="00122D2E">
            <w:r>
              <w:t>20</w:t>
            </w:r>
          </w:p>
        </w:tc>
        <w:tc>
          <w:tcPr>
            <w:tcW w:w="2801" w:type="dxa"/>
          </w:tcPr>
          <w:p w14:paraId="4068218C" w14:textId="7DA6EB47" w:rsidR="00F71ACA" w:rsidRPr="00BC0548" w:rsidRDefault="00F71ACA" w:rsidP="00716721">
            <w:r w:rsidRPr="00BC0548">
              <w:t>Exchange of Notes constituting an Agreement between the Government of Australia and the Government of the Republic of Singapore concerning the Status of Forces, done at Singapore on 10 February 1988</w:t>
            </w:r>
            <w:r>
              <w:t>.</w:t>
            </w:r>
          </w:p>
        </w:tc>
        <w:tc>
          <w:tcPr>
            <w:tcW w:w="2801" w:type="dxa"/>
          </w:tcPr>
          <w:p w14:paraId="0A800605" w14:textId="4B9853BE" w:rsidR="00F71ACA" w:rsidRDefault="00F71ACA" w:rsidP="00BC0548">
            <w:r w:rsidRPr="00F71ACA">
              <w:t>The Agreement is in Australian Treaty Series 1988 No. 6 ([1988] ATS 6) and could in 2023 be viewed in the Australian Treaties Library on the AustLII website (http://www.austlii.edu.au).</w:t>
            </w:r>
          </w:p>
        </w:tc>
        <w:tc>
          <w:tcPr>
            <w:tcW w:w="1791" w:type="dxa"/>
          </w:tcPr>
          <w:p w14:paraId="75DBD0A5" w14:textId="3AAC9940" w:rsidR="00F71ACA" w:rsidRPr="00BC0548" w:rsidRDefault="00F71ACA" w:rsidP="00BC0548">
            <w:r>
              <w:t>The Agreement is reference to clarify the meaning of the terms of civil component, dependant and Visiting Force.</w:t>
            </w:r>
          </w:p>
        </w:tc>
      </w:tr>
      <w:tr w:rsidR="00F71ACA" w14:paraId="4A173938" w14:textId="77777777" w:rsidTr="00323B59">
        <w:tc>
          <w:tcPr>
            <w:tcW w:w="1056" w:type="dxa"/>
          </w:tcPr>
          <w:p w14:paraId="10F8585F" w14:textId="1C3DC964" w:rsidR="00F71ACA" w:rsidRDefault="00F71ACA" w:rsidP="00122D2E">
            <w:r>
              <w:t>21</w:t>
            </w:r>
          </w:p>
        </w:tc>
        <w:tc>
          <w:tcPr>
            <w:tcW w:w="2801" w:type="dxa"/>
          </w:tcPr>
          <w:p w14:paraId="2262DFF9" w14:textId="013587C9" w:rsidR="00F71ACA" w:rsidRPr="00BC0548" w:rsidRDefault="00F71ACA" w:rsidP="00716721">
            <w:r w:rsidRPr="00BC0548">
              <w:t>Agreement with the Government of the United States of America concerning the Status of United States Forces in Australia, and Protocol, done at Canberra on 9 May 1963</w:t>
            </w:r>
            <w:r>
              <w:t>.</w:t>
            </w:r>
          </w:p>
        </w:tc>
        <w:tc>
          <w:tcPr>
            <w:tcW w:w="2801" w:type="dxa"/>
          </w:tcPr>
          <w:p w14:paraId="28BAE60B" w14:textId="4E654D67" w:rsidR="00F71ACA" w:rsidRDefault="00F71ACA" w:rsidP="00BC0548">
            <w:r w:rsidRPr="00F71ACA">
              <w:t>The Treaty is in Australian Treaty Series 1963 No. 10 ([1963] ATS 10) and could in 2023 be viewed in the Australian Treaty Library on the AustLII website (http://www.austlii.edu.au).</w:t>
            </w:r>
          </w:p>
        </w:tc>
        <w:tc>
          <w:tcPr>
            <w:tcW w:w="1791" w:type="dxa"/>
          </w:tcPr>
          <w:p w14:paraId="4637146B" w14:textId="6C739227" w:rsidR="00F71ACA" w:rsidRPr="00BC0548" w:rsidRDefault="00F71ACA" w:rsidP="00BC0548">
            <w:r>
              <w:t xml:space="preserve">The Agreement is reference to clarify the meaning of the terms of member, dependant and </w:t>
            </w:r>
            <w:r>
              <w:lastRenderedPageBreak/>
              <w:t>military post office.</w:t>
            </w:r>
          </w:p>
        </w:tc>
      </w:tr>
      <w:tr w:rsidR="00F71ACA" w14:paraId="42DCC60E" w14:textId="77777777" w:rsidTr="00323B59">
        <w:tc>
          <w:tcPr>
            <w:tcW w:w="1056" w:type="dxa"/>
          </w:tcPr>
          <w:p w14:paraId="6512C19F" w14:textId="5CC83005" w:rsidR="00F71ACA" w:rsidRDefault="00F71ACA" w:rsidP="00122D2E">
            <w:r>
              <w:lastRenderedPageBreak/>
              <w:t>22</w:t>
            </w:r>
          </w:p>
        </w:tc>
        <w:tc>
          <w:tcPr>
            <w:tcW w:w="2801" w:type="dxa"/>
          </w:tcPr>
          <w:p w14:paraId="1B9AE893" w14:textId="25E9462A" w:rsidR="00F71ACA" w:rsidRPr="00BC0548" w:rsidRDefault="00F71ACA" w:rsidP="00323B59">
            <w:r w:rsidRPr="00BC0548">
              <w:t>Agreement between the Government of Australia and the Government of the French Republic regarding Defence Cooperation and Status of Forces, done at Paris on 14 December 2006</w:t>
            </w:r>
            <w:r>
              <w:t>.</w:t>
            </w:r>
          </w:p>
        </w:tc>
        <w:tc>
          <w:tcPr>
            <w:tcW w:w="2801" w:type="dxa"/>
          </w:tcPr>
          <w:p w14:paraId="250BB11C" w14:textId="66DB97CD" w:rsidR="00F71ACA" w:rsidRDefault="00F71ACA" w:rsidP="00BC0548">
            <w:r w:rsidRPr="00F71ACA">
              <w:t>The Treaty is in Australian Treaty Series 2009 No. 18 ([2009] ATS 18) and could in 2023 be viewed in the Australian Treaty Library on the AustLII website (http://www.austlii.edu.au).</w:t>
            </w:r>
          </w:p>
        </w:tc>
        <w:tc>
          <w:tcPr>
            <w:tcW w:w="1791" w:type="dxa"/>
          </w:tcPr>
          <w:p w14:paraId="46F327DC" w14:textId="251801D9" w:rsidR="00F71ACA" w:rsidRPr="00323B59" w:rsidRDefault="00F71ACA" w:rsidP="00323B59">
            <w:r>
              <w:t>The Agreement is reference to clarify the meaning of the terms of civil component, dependant and Visiting Force.</w:t>
            </w:r>
          </w:p>
        </w:tc>
      </w:tr>
      <w:tr w:rsidR="00F71ACA" w14:paraId="2F0EE717" w14:textId="77777777" w:rsidTr="00323B59">
        <w:tc>
          <w:tcPr>
            <w:tcW w:w="1056" w:type="dxa"/>
          </w:tcPr>
          <w:p w14:paraId="58AFF5BD" w14:textId="7D37469A" w:rsidR="00F71ACA" w:rsidRDefault="00F71ACA" w:rsidP="00122D2E">
            <w:r>
              <w:t>24</w:t>
            </w:r>
          </w:p>
        </w:tc>
        <w:tc>
          <w:tcPr>
            <w:tcW w:w="2801" w:type="dxa"/>
          </w:tcPr>
          <w:p w14:paraId="71733297" w14:textId="3D2D0EEC" w:rsidR="00F71ACA" w:rsidRPr="00BC0548" w:rsidRDefault="00F71ACA" w:rsidP="00BC0548">
            <w:r w:rsidRPr="00BC0548">
              <w:t>Treaty between Australia and the Independent State of Papua New Guinea concerning Sovereignty and Maritime Boundaries in the area between the two Countries, including the area known as Torres Strait, and Related Matters, done at Sydney on 18 December 1978.</w:t>
            </w:r>
          </w:p>
        </w:tc>
        <w:tc>
          <w:tcPr>
            <w:tcW w:w="2801" w:type="dxa"/>
          </w:tcPr>
          <w:p w14:paraId="3A249056" w14:textId="51BA1B15" w:rsidR="00F71ACA" w:rsidRDefault="00F71ACA" w:rsidP="00BC0548">
            <w:pPr>
              <w:tabs>
                <w:tab w:val="left" w:pos="952"/>
              </w:tabs>
            </w:pPr>
            <w:r w:rsidRPr="00F71ACA">
              <w:t>The Treaty is in Australian Treaty Series 1985 No. 4 ([1985] ATS 4) and could in 2023 be viewed in the Australian Treaty Library on the AustLII website (http://www.austlii.edu.au).</w:t>
            </w:r>
          </w:p>
        </w:tc>
        <w:tc>
          <w:tcPr>
            <w:tcW w:w="1791" w:type="dxa"/>
          </w:tcPr>
          <w:p w14:paraId="67D5FFFF" w14:textId="4C963964" w:rsidR="00F71ACA" w:rsidRPr="00323B59" w:rsidRDefault="00F71ACA" w:rsidP="00323B59">
            <w:pPr>
              <w:tabs>
                <w:tab w:val="left" w:pos="952"/>
              </w:tabs>
            </w:pPr>
            <w:r>
              <w:t>The Treaty is referenced to clarify the area concerned by the section.</w:t>
            </w:r>
          </w:p>
        </w:tc>
      </w:tr>
      <w:tr w:rsidR="00F71ACA" w14:paraId="7EFC6632" w14:textId="77777777" w:rsidTr="00323B59">
        <w:tc>
          <w:tcPr>
            <w:tcW w:w="1056" w:type="dxa"/>
          </w:tcPr>
          <w:p w14:paraId="6404BEE0" w14:textId="1C823458" w:rsidR="00F71ACA" w:rsidRDefault="00F71ACA" w:rsidP="00122D2E">
            <w:r>
              <w:t>26</w:t>
            </w:r>
          </w:p>
        </w:tc>
        <w:tc>
          <w:tcPr>
            <w:tcW w:w="2801" w:type="dxa"/>
          </w:tcPr>
          <w:p w14:paraId="251B75C7" w14:textId="6E7B6DA3" w:rsidR="00F71ACA" w:rsidRPr="00BC0548" w:rsidRDefault="00F71ACA" w:rsidP="00BC0548">
            <w:r w:rsidRPr="00BC0548">
              <w:t>Australia Chile Free Trade Agreement, d</w:t>
            </w:r>
            <w:r>
              <w:t>one at Canberra on 30 July 2008.</w:t>
            </w:r>
          </w:p>
        </w:tc>
        <w:tc>
          <w:tcPr>
            <w:tcW w:w="2801" w:type="dxa"/>
          </w:tcPr>
          <w:p w14:paraId="5C541B17" w14:textId="6761F231" w:rsidR="00F71ACA" w:rsidRDefault="00F71ACA" w:rsidP="00BC0548">
            <w:pPr>
              <w:tabs>
                <w:tab w:val="left" w:pos="952"/>
              </w:tabs>
            </w:pPr>
            <w:r w:rsidRPr="00F71ACA">
              <w:t>The Agreement is in Australian Treaty Series 2009 No. 6 ([2009] ATS 6) and could in 2023 be viewed in the Australian Treaty Library on the AustLII website (http://www.austlii.edu.au).</w:t>
            </w:r>
          </w:p>
        </w:tc>
        <w:tc>
          <w:tcPr>
            <w:tcW w:w="1791" w:type="dxa"/>
          </w:tcPr>
          <w:p w14:paraId="298218C1" w14:textId="27C2195F" w:rsidR="00F71ACA" w:rsidRPr="00BC0548" w:rsidRDefault="00F71ACA" w:rsidP="00BC0548">
            <w:pPr>
              <w:tabs>
                <w:tab w:val="left" w:pos="952"/>
              </w:tabs>
            </w:pPr>
            <w:r>
              <w:t>The Agreement is reference to clarify the goods concerned by the section.</w:t>
            </w:r>
          </w:p>
        </w:tc>
      </w:tr>
      <w:tr w:rsidR="00F71ACA" w14:paraId="3EE12603" w14:textId="77777777" w:rsidTr="00323B59">
        <w:tc>
          <w:tcPr>
            <w:tcW w:w="1056" w:type="dxa"/>
          </w:tcPr>
          <w:p w14:paraId="3DDD8C43" w14:textId="589AFFB8" w:rsidR="00F71ACA" w:rsidRDefault="00F71ACA" w:rsidP="00122D2E">
            <w:r>
              <w:t>27</w:t>
            </w:r>
          </w:p>
        </w:tc>
        <w:tc>
          <w:tcPr>
            <w:tcW w:w="2801" w:type="dxa"/>
          </w:tcPr>
          <w:p w14:paraId="775AB5FC" w14:textId="0788CB3B" w:rsidR="00F71ACA" w:rsidRPr="00BC0548" w:rsidRDefault="00F71ACA" w:rsidP="00BC0548">
            <w:r w:rsidRPr="00BC0548">
              <w:t>Australia-US Free Trade Agreement, done at Washington DC on 18 May 2004</w:t>
            </w:r>
            <w:r>
              <w:t>.</w:t>
            </w:r>
          </w:p>
        </w:tc>
        <w:tc>
          <w:tcPr>
            <w:tcW w:w="2801" w:type="dxa"/>
          </w:tcPr>
          <w:p w14:paraId="18624644" w14:textId="293EE369" w:rsidR="00F71ACA" w:rsidRDefault="00F71ACA" w:rsidP="00BC0548">
            <w:pPr>
              <w:tabs>
                <w:tab w:val="left" w:pos="952"/>
              </w:tabs>
            </w:pPr>
            <w:r w:rsidRPr="00F71ACA">
              <w:t>The Agreement is in Australian Treaty Series 2005 No. 1 ([2005] ATS 1) and could in 2023 be viewed in the Australian Treaty Library on the AustLII website (http://www.austlii.edu.au).</w:t>
            </w:r>
          </w:p>
        </w:tc>
        <w:tc>
          <w:tcPr>
            <w:tcW w:w="1791" w:type="dxa"/>
          </w:tcPr>
          <w:p w14:paraId="6E0487F8" w14:textId="21A0296F" w:rsidR="00F71ACA" w:rsidRPr="00BC0548" w:rsidRDefault="00F71ACA" w:rsidP="00BC0548">
            <w:pPr>
              <w:tabs>
                <w:tab w:val="left" w:pos="952"/>
              </w:tabs>
            </w:pPr>
            <w:r>
              <w:t>The Agreement is reference to clarify the goods concerned by the section.</w:t>
            </w:r>
          </w:p>
        </w:tc>
      </w:tr>
      <w:tr w:rsidR="00F71ACA" w14:paraId="3E70954B" w14:textId="77777777" w:rsidTr="00323B59">
        <w:tc>
          <w:tcPr>
            <w:tcW w:w="1056" w:type="dxa"/>
          </w:tcPr>
          <w:p w14:paraId="1ED63DB9" w14:textId="560AD0E1" w:rsidR="00F71ACA" w:rsidRDefault="00F71ACA" w:rsidP="00122D2E">
            <w:r>
              <w:t>37</w:t>
            </w:r>
          </w:p>
        </w:tc>
        <w:tc>
          <w:tcPr>
            <w:tcW w:w="2801" w:type="dxa"/>
          </w:tcPr>
          <w:p w14:paraId="1C0AB741" w14:textId="4908DA77" w:rsidR="00F71ACA" w:rsidRPr="00BC0548" w:rsidRDefault="00F71ACA" w:rsidP="00323B59">
            <w:r w:rsidRPr="006A18BC">
              <w:t>Istanbul Convention means the Agreement on the Convention of Temporary Admission, done at Istanbul on 26 June 1990.</w:t>
            </w:r>
          </w:p>
        </w:tc>
        <w:tc>
          <w:tcPr>
            <w:tcW w:w="2801" w:type="dxa"/>
          </w:tcPr>
          <w:p w14:paraId="48665A1A" w14:textId="3633C4BF" w:rsidR="00F71ACA" w:rsidRDefault="00F71ACA" w:rsidP="00BC0548">
            <w:pPr>
              <w:tabs>
                <w:tab w:val="left" w:pos="952"/>
              </w:tabs>
            </w:pPr>
            <w:r w:rsidRPr="00F71ACA">
              <w:t>The Convention is in Australian Treaty Series 1993 No. 43 ([1993] ATS 43) and could in 2023 be viewed in the Australian Treaties Library on the AustLII website (http://www.austlii.edu.au)</w:t>
            </w:r>
            <w:r>
              <w:t>.</w:t>
            </w:r>
          </w:p>
        </w:tc>
        <w:tc>
          <w:tcPr>
            <w:tcW w:w="1791" w:type="dxa"/>
          </w:tcPr>
          <w:p w14:paraId="6224F24E" w14:textId="0D2E685C" w:rsidR="00F71ACA" w:rsidRPr="00BC0548" w:rsidRDefault="00F71ACA" w:rsidP="00BC0548">
            <w:pPr>
              <w:tabs>
                <w:tab w:val="left" w:pos="952"/>
              </w:tabs>
            </w:pPr>
            <w:r>
              <w:t>The Annex is referenced to clarify the meaning of the term event.</w:t>
            </w:r>
          </w:p>
        </w:tc>
      </w:tr>
    </w:tbl>
    <w:p w14:paraId="090567E1" w14:textId="41488233" w:rsidR="0073734C" w:rsidRDefault="0073734C" w:rsidP="00323B59"/>
    <w:p w14:paraId="4388FD90" w14:textId="4F0B5B41" w:rsidR="00643C90" w:rsidRDefault="0073734C" w:rsidP="00986461">
      <w:pPr>
        <w:pStyle w:val="ListParagraph"/>
        <w:numPr>
          <w:ilvl w:val="0"/>
          <w:numId w:val="3"/>
        </w:numPr>
        <w:ind w:left="567" w:hanging="567"/>
      </w:pPr>
      <w:r>
        <w:t xml:space="preserve">The version of </w:t>
      </w:r>
      <w:r w:rsidR="006606E8">
        <w:t xml:space="preserve">all of </w:t>
      </w:r>
      <w:r>
        <w:t xml:space="preserve">the </w:t>
      </w:r>
      <w:r w:rsidR="006606E8">
        <w:t>agreements and conventions referred to in</w:t>
      </w:r>
      <w:r w:rsidR="00E0149C">
        <w:t xml:space="preserve"> the 2023 By</w:t>
      </w:r>
      <w:r w:rsidR="00E0149C">
        <w:noBreakHyphen/>
      </w:r>
      <w:r>
        <w:t>Laws is the version of th</w:t>
      </w:r>
      <w:r w:rsidR="006606E8">
        <w:t>os</w:t>
      </w:r>
      <w:r>
        <w:t>e document in</w:t>
      </w:r>
      <w:r w:rsidR="00E0149C">
        <w:t xml:space="preserve"> effect at the time the 2023 By</w:t>
      </w:r>
      <w:r w:rsidR="00E0149C">
        <w:noBreakHyphen/>
      </w:r>
      <w:r>
        <w:t>Laws commences.</w:t>
      </w:r>
    </w:p>
    <w:p w14:paraId="290BE598" w14:textId="766706DD" w:rsidR="00A53007" w:rsidRPr="00E10190" w:rsidRDefault="00A53007" w:rsidP="00A53007"/>
    <w:p w14:paraId="443DFE40" w14:textId="77777777" w:rsidR="00D3313B" w:rsidRPr="00290ACB" w:rsidRDefault="00D3313B" w:rsidP="00A53007">
      <w:pPr>
        <w:rPr>
          <w:b/>
        </w:rPr>
      </w:pPr>
      <w:r w:rsidRPr="00290ACB">
        <w:rPr>
          <w:b/>
        </w:rPr>
        <w:t>Schedule 1—Repeals</w:t>
      </w:r>
    </w:p>
    <w:p w14:paraId="448E65BE" w14:textId="77777777" w:rsidR="00290ACB" w:rsidRDefault="00290ACB" w:rsidP="00290ACB"/>
    <w:p w14:paraId="3F8706BF" w14:textId="7946C771" w:rsidR="0078135C" w:rsidRPr="00290ACB" w:rsidRDefault="00E0149C" w:rsidP="00290ACB">
      <w:pPr>
        <w:rPr>
          <w:b/>
        </w:rPr>
      </w:pPr>
      <w:r>
        <w:rPr>
          <w:b/>
        </w:rPr>
        <w:t>Item 1  Customs By</w:t>
      </w:r>
      <w:r>
        <w:rPr>
          <w:b/>
        </w:rPr>
        <w:noBreakHyphen/>
      </w:r>
      <w:r w:rsidR="0078135C" w:rsidRPr="00290ACB">
        <w:rPr>
          <w:b/>
        </w:rPr>
        <w:t>law No. 1301117</w:t>
      </w:r>
    </w:p>
    <w:p w14:paraId="69E93065" w14:textId="77777777" w:rsidR="00290ACB" w:rsidRPr="00D3313B" w:rsidRDefault="00290ACB" w:rsidP="00290ACB"/>
    <w:p w14:paraId="16558938" w14:textId="3A9E802A" w:rsidR="002039F7" w:rsidRDefault="002039F7" w:rsidP="002039F7">
      <w:pPr>
        <w:pStyle w:val="ListParagraph"/>
        <w:numPr>
          <w:ilvl w:val="0"/>
          <w:numId w:val="3"/>
        </w:numPr>
        <w:ind w:left="567" w:hanging="567"/>
      </w:pPr>
      <w:r>
        <w:t>A</w:t>
      </w:r>
      <w:r w:rsidRPr="002039F7">
        <w:t xml:space="preserve">ll registrations of automotive service providers under the Automotive Transformation Scheme ended on 31 March 2021 by operation of the </w:t>
      </w:r>
      <w:r w:rsidRPr="00365019">
        <w:rPr>
          <w:i/>
        </w:rPr>
        <w:t>Automotive Transformation Scheme Regulations 2010</w:t>
      </w:r>
      <w:r w:rsidRPr="002039F7">
        <w:t xml:space="preserve">. As such, automotive service providers are no longer be able to access the concessional </w:t>
      </w:r>
      <w:r w:rsidR="00795E8E">
        <w:t xml:space="preserve">customs duty </w:t>
      </w:r>
      <w:r w:rsidRPr="002039F7">
        <w:t>rate set out in table item 39 of Schedule 4 to the Customs Tariff Act</w:t>
      </w:r>
      <w:r>
        <w:t>.</w:t>
      </w:r>
    </w:p>
    <w:p w14:paraId="79792DDE" w14:textId="77777777" w:rsidR="002039F7" w:rsidRDefault="002039F7" w:rsidP="002039F7"/>
    <w:p w14:paraId="2CA22154" w14:textId="05911174" w:rsidR="0078135C" w:rsidRDefault="00E0149C" w:rsidP="002039F7">
      <w:pPr>
        <w:pStyle w:val="ListParagraph"/>
        <w:numPr>
          <w:ilvl w:val="0"/>
          <w:numId w:val="3"/>
        </w:numPr>
        <w:ind w:left="567" w:hanging="567"/>
      </w:pPr>
      <w:r>
        <w:t>As a result, this by</w:t>
      </w:r>
      <w:r>
        <w:noBreakHyphen/>
      </w:r>
      <w:r w:rsidR="002039F7">
        <w:t>law is redundant and is repealed</w:t>
      </w:r>
      <w:r w:rsidR="0078135C">
        <w:t>.</w:t>
      </w:r>
    </w:p>
    <w:p w14:paraId="393DD137" w14:textId="33A8C88E" w:rsidR="00290ACB" w:rsidRPr="001F6EC6" w:rsidRDefault="00290ACB" w:rsidP="00290ACB"/>
    <w:p w14:paraId="08B6DF7B" w14:textId="36B07397" w:rsidR="00290ACB" w:rsidRPr="00290ACB" w:rsidRDefault="0078135C" w:rsidP="00323B59">
      <w:pPr>
        <w:keepNext/>
        <w:keepLines/>
        <w:rPr>
          <w:b/>
        </w:rPr>
      </w:pPr>
      <w:r w:rsidRPr="00290ACB">
        <w:rPr>
          <w:b/>
        </w:rPr>
        <w:t>Item</w:t>
      </w:r>
      <w:r w:rsidR="00816802">
        <w:rPr>
          <w:b/>
        </w:rPr>
        <w:t>s</w:t>
      </w:r>
      <w:r w:rsidRPr="00290ACB">
        <w:rPr>
          <w:b/>
        </w:rPr>
        <w:t xml:space="preserve"> 2</w:t>
      </w:r>
      <w:r w:rsidR="00D3313B" w:rsidRPr="00290ACB">
        <w:rPr>
          <w:b/>
        </w:rPr>
        <w:t xml:space="preserve"> </w:t>
      </w:r>
      <w:r w:rsidR="00816802">
        <w:rPr>
          <w:b/>
        </w:rPr>
        <w:t>and 3</w:t>
      </w:r>
    </w:p>
    <w:p w14:paraId="444C6F96" w14:textId="77777777" w:rsidR="00816802" w:rsidRPr="002039F7" w:rsidRDefault="00816802" w:rsidP="00323B59">
      <w:pPr>
        <w:keepNext/>
        <w:keepLines/>
      </w:pPr>
    </w:p>
    <w:p w14:paraId="242ABD1D" w14:textId="38731E3F" w:rsidR="002039F7" w:rsidRDefault="00792B44" w:rsidP="00323B59">
      <w:pPr>
        <w:pStyle w:val="ListParagraph"/>
        <w:keepNext/>
        <w:keepLines/>
        <w:numPr>
          <w:ilvl w:val="0"/>
          <w:numId w:val="3"/>
        </w:numPr>
        <w:ind w:left="567" w:hanging="567"/>
      </w:pPr>
      <w:r>
        <w:t>Section</w:t>
      </w:r>
      <w:r w:rsidR="00816802">
        <w:t>s</w:t>
      </w:r>
      <w:r>
        <w:t xml:space="preserve"> 69 </w:t>
      </w:r>
      <w:r w:rsidR="00816802">
        <w:t xml:space="preserve">and 22 </w:t>
      </w:r>
      <w:r>
        <w:t>of th</w:t>
      </w:r>
      <w:r w:rsidR="00E0149C">
        <w:t>e 2023 By</w:t>
      </w:r>
      <w:r w:rsidR="00E0149C">
        <w:noBreakHyphen/>
      </w:r>
      <w:r w:rsidR="00816802">
        <w:t>Laws replicate</w:t>
      </w:r>
      <w:r>
        <w:t xml:space="preserve"> the operative provisions of </w:t>
      </w:r>
      <w:r w:rsidR="00E0149C">
        <w:rPr>
          <w:i/>
        </w:rPr>
        <w:t>Customs By</w:t>
      </w:r>
      <w:r w:rsidR="00E0149C">
        <w:rPr>
          <w:i/>
        </w:rPr>
        <w:noBreakHyphen/>
      </w:r>
      <w:r w:rsidR="00816802" w:rsidRPr="00816802">
        <w:rPr>
          <w:i/>
        </w:rPr>
        <w:t>law No. 1325719</w:t>
      </w:r>
      <w:r w:rsidR="00816802">
        <w:t xml:space="preserve"> and </w:t>
      </w:r>
      <w:r w:rsidR="00E0149C">
        <w:rPr>
          <w:i/>
        </w:rPr>
        <w:t>Customs By</w:t>
      </w:r>
      <w:r w:rsidR="00E0149C">
        <w:rPr>
          <w:i/>
        </w:rPr>
        <w:noBreakHyphen/>
      </w:r>
      <w:r w:rsidR="00816802" w:rsidRPr="00816802">
        <w:rPr>
          <w:i/>
        </w:rPr>
        <w:t>law No. 1700334</w:t>
      </w:r>
      <w:r w:rsidR="00816802">
        <w:t>, respectively, prescribing goods pr</w:t>
      </w:r>
      <w:r w:rsidR="00613DB6">
        <w:t>eviously prescribed by these by</w:t>
      </w:r>
      <w:r w:rsidR="00613DB6">
        <w:noBreakHyphen/>
      </w:r>
      <w:r w:rsidR="00816802">
        <w:t xml:space="preserve">laws and enabling such goods to continue to be subject to the concessional </w:t>
      </w:r>
      <w:r w:rsidR="00795E8E">
        <w:t xml:space="preserve">customs duty </w:t>
      </w:r>
      <w:r w:rsidR="00816802">
        <w:t>rate under Schedule 4 to the Customs Tariff Act applicable to those prescribed goods.</w:t>
      </w:r>
    </w:p>
    <w:p w14:paraId="1BD8B747" w14:textId="77777777" w:rsidR="00816802" w:rsidRDefault="00816802" w:rsidP="00816802"/>
    <w:p w14:paraId="4185A288" w14:textId="2E66482C" w:rsidR="00D3313B" w:rsidRPr="001F6EC6" w:rsidRDefault="00816802" w:rsidP="00986461">
      <w:pPr>
        <w:pStyle w:val="ListParagraph"/>
        <w:numPr>
          <w:ilvl w:val="0"/>
          <w:numId w:val="3"/>
        </w:numPr>
        <w:ind w:left="567" w:hanging="567"/>
      </w:pPr>
      <w:r>
        <w:t xml:space="preserve">As </w:t>
      </w:r>
      <w:r w:rsidR="002039F7">
        <w:t>a result</w:t>
      </w:r>
      <w:r>
        <w:t xml:space="preserve">, </w:t>
      </w:r>
      <w:r w:rsidR="00E0149C">
        <w:rPr>
          <w:i/>
        </w:rPr>
        <w:t>Customs By</w:t>
      </w:r>
      <w:r w:rsidR="00E0149C">
        <w:rPr>
          <w:i/>
        </w:rPr>
        <w:noBreakHyphen/>
      </w:r>
      <w:r w:rsidRPr="00816802">
        <w:rPr>
          <w:i/>
        </w:rPr>
        <w:t>law No. 1325719</w:t>
      </w:r>
      <w:r w:rsidRPr="00816802">
        <w:t xml:space="preserve"> </w:t>
      </w:r>
      <w:r>
        <w:t xml:space="preserve">and </w:t>
      </w:r>
      <w:r w:rsidR="00E0149C">
        <w:rPr>
          <w:i/>
        </w:rPr>
        <w:t>Customs By</w:t>
      </w:r>
      <w:r w:rsidR="00E0149C">
        <w:rPr>
          <w:i/>
        </w:rPr>
        <w:noBreakHyphen/>
      </w:r>
      <w:r w:rsidRPr="00816802">
        <w:rPr>
          <w:i/>
        </w:rPr>
        <w:t>law No. 1700334</w:t>
      </w:r>
      <w:r>
        <w:t xml:space="preserve"> are redundant and are repealed.</w:t>
      </w:r>
    </w:p>
    <w:sectPr w:rsidR="00D3313B" w:rsidRPr="001F6EC6" w:rsidSect="00793C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900E" w14:textId="77777777" w:rsidR="00A9448F" w:rsidRDefault="00A9448F" w:rsidP="00793C01">
      <w:pPr>
        <w:spacing w:line="240" w:lineRule="auto"/>
      </w:pPr>
      <w:r>
        <w:separator/>
      </w:r>
    </w:p>
  </w:endnote>
  <w:endnote w:type="continuationSeparator" w:id="0">
    <w:p w14:paraId="091ACF33" w14:textId="77777777" w:rsidR="00A9448F" w:rsidRDefault="00A9448F" w:rsidP="00793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0F43" w14:textId="77777777" w:rsidR="00DB5908" w:rsidRDefault="00DB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27054"/>
      <w:docPartObj>
        <w:docPartGallery w:val="Page Numbers (Bottom of Page)"/>
        <w:docPartUnique/>
      </w:docPartObj>
    </w:sdtPr>
    <w:sdtEndPr>
      <w:rPr>
        <w:noProof/>
      </w:rPr>
    </w:sdtEndPr>
    <w:sdtContent>
      <w:p w14:paraId="6A817629" w14:textId="1CF22101" w:rsidR="00960B7B" w:rsidRDefault="00960B7B">
        <w:pPr>
          <w:pStyle w:val="Footer"/>
          <w:jc w:val="center"/>
        </w:pPr>
        <w:r>
          <w:fldChar w:fldCharType="begin"/>
        </w:r>
        <w:r>
          <w:instrText xml:space="preserve"> PAGE   \* MERGEFORMAT </w:instrText>
        </w:r>
        <w:r>
          <w:fldChar w:fldCharType="separate"/>
        </w:r>
        <w:r w:rsidR="006C0C7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78A9" w14:textId="77777777" w:rsidR="00DB5908" w:rsidRDefault="00DB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ED38" w14:textId="77777777" w:rsidR="00A9448F" w:rsidRDefault="00A9448F" w:rsidP="00793C01">
      <w:pPr>
        <w:spacing w:line="240" w:lineRule="auto"/>
      </w:pPr>
      <w:r>
        <w:separator/>
      </w:r>
    </w:p>
  </w:footnote>
  <w:footnote w:type="continuationSeparator" w:id="0">
    <w:p w14:paraId="31994819" w14:textId="77777777" w:rsidR="00A9448F" w:rsidRDefault="00A9448F" w:rsidP="00793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EF17" w14:textId="77777777" w:rsidR="00DB5908" w:rsidRDefault="00DB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B823" w14:textId="77777777" w:rsidR="00DB5908" w:rsidRDefault="00DB5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D721" w14:textId="77777777" w:rsidR="00DB5908" w:rsidRDefault="00DB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13"/>
    <w:multiLevelType w:val="hybridMultilevel"/>
    <w:tmpl w:val="B978D8A8"/>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1" w15:restartNumberingAfterBreak="0">
    <w:nsid w:val="0BB26340"/>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0D774967"/>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E4F1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165DF4"/>
    <w:multiLevelType w:val="hybridMultilevel"/>
    <w:tmpl w:val="8BF47A6A"/>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B12418"/>
    <w:multiLevelType w:val="hybridMultilevel"/>
    <w:tmpl w:val="E5A0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4B4C5A"/>
    <w:multiLevelType w:val="hybridMultilevel"/>
    <w:tmpl w:val="992C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50451"/>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15:restartNumberingAfterBreak="0">
    <w:nsid w:val="29804A1E"/>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EB6147"/>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C11B88"/>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C35488"/>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5663CA7"/>
    <w:multiLevelType w:val="hybridMultilevel"/>
    <w:tmpl w:val="02C6BC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AE532A9"/>
    <w:multiLevelType w:val="hybridMultilevel"/>
    <w:tmpl w:val="F6C45572"/>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36299D"/>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6F3F09"/>
    <w:multiLevelType w:val="hybridMultilevel"/>
    <w:tmpl w:val="FF2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F095B"/>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7" w15:restartNumberingAfterBreak="0">
    <w:nsid w:val="442745A0"/>
    <w:multiLevelType w:val="hybridMultilevel"/>
    <w:tmpl w:val="18166ECA"/>
    <w:lvl w:ilvl="0" w:tplc="B644F61E">
      <w:start w:val="1"/>
      <w:numFmt w:val="decimal"/>
      <w:lvlText w:val="%1."/>
      <w:lvlJc w:val="left"/>
      <w:pPr>
        <w:ind w:left="720" w:hanging="360"/>
      </w:pPr>
      <w:rPr>
        <w:i w:val="0"/>
      </w:rPr>
    </w:lvl>
    <w:lvl w:ilvl="1" w:tplc="23E0C84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9A0B2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526072D8"/>
    <w:multiLevelType w:val="hybridMultilevel"/>
    <w:tmpl w:val="2552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A03D3"/>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15:restartNumberingAfterBreak="0">
    <w:nsid w:val="567A554D"/>
    <w:multiLevelType w:val="hybridMultilevel"/>
    <w:tmpl w:val="90A45134"/>
    <w:lvl w:ilvl="0" w:tplc="EC64531A">
      <w:start w:val="1"/>
      <w:numFmt w:val="lowerLetter"/>
      <w:lvlText w:val="(%1)"/>
      <w:lvlJc w:val="left"/>
      <w:pPr>
        <w:ind w:left="1444"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22" w15:restartNumberingAfterBreak="0">
    <w:nsid w:val="5A36128B"/>
    <w:multiLevelType w:val="hybridMultilevel"/>
    <w:tmpl w:val="437C7F62"/>
    <w:lvl w:ilvl="0" w:tplc="EC645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E47268"/>
    <w:multiLevelType w:val="hybridMultilevel"/>
    <w:tmpl w:val="7E18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F42BB0"/>
    <w:multiLevelType w:val="hybridMultilevel"/>
    <w:tmpl w:val="30C0818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413FB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852D6C"/>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2764D2"/>
    <w:multiLevelType w:val="hybridMultilevel"/>
    <w:tmpl w:val="26E227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CE42338"/>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29194E"/>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0" w15:restartNumberingAfterBreak="0">
    <w:nsid w:val="7163209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E11CE9"/>
    <w:multiLevelType w:val="hybridMultilevel"/>
    <w:tmpl w:val="B6FEA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D0661"/>
    <w:multiLevelType w:val="hybridMultilevel"/>
    <w:tmpl w:val="2E803F98"/>
    <w:lvl w:ilvl="0" w:tplc="23E0C8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821481"/>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161A2B"/>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E447C5"/>
    <w:multiLevelType w:val="hybridMultilevel"/>
    <w:tmpl w:val="303274E6"/>
    <w:lvl w:ilvl="0" w:tplc="349239F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6" w15:restartNumberingAfterBreak="0">
    <w:nsid w:val="7F8034B0"/>
    <w:multiLevelType w:val="hybridMultilevel"/>
    <w:tmpl w:val="2E803F98"/>
    <w:lvl w:ilvl="0" w:tplc="23E0C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12"/>
  </w:num>
  <w:num w:numId="5">
    <w:abstractNumId w:val="15"/>
  </w:num>
  <w:num w:numId="6">
    <w:abstractNumId w:val="6"/>
  </w:num>
  <w:num w:numId="7">
    <w:abstractNumId w:val="23"/>
  </w:num>
  <w:num w:numId="8">
    <w:abstractNumId w:val="36"/>
  </w:num>
  <w:num w:numId="9">
    <w:abstractNumId w:val="22"/>
  </w:num>
  <w:num w:numId="10">
    <w:abstractNumId w:val="21"/>
  </w:num>
  <w:num w:numId="11">
    <w:abstractNumId w:val="18"/>
  </w:num>
  <w:num w:numId="12">
    <w:abstractNumId w:val="26"/>
  </w:num>
  <w:num w:numId="13">
    <w:abstractNumId w:val="32"/>
  </w:num>
  <w:num w:numId="14">
    <w:abstractNumId w:val="30"/>
  </w:num>
  <w:num w:numId="15">
    <w:abstractNumId w:val="34"/>
  </w:num>
  <w:num w:numId="16">
    <w:abstractNumId w:val="33"/>
  </w:num>
  <w:num w:numId="17">
    <w:abstractNumId w:val="9"/>
  </w:num>
  <w:num w:numId="18">
    <w:abstractNumId w:val="1"/>
  </w:num>
  <w:num w:numId="19">
    <w:abstractNumId w:val="14"/>
  </w:num>
  <w:num w:numId="20">
    <w:abstractNumId w:val="11"/>
  </w:num>
  <w:num w:numId="21">
    <w:abstractNumId w:val="8"/>
  </w:num>
  <w:num w:numId="22">
    <w:abstractNumId w:val="25"/>
  </w:num>
  <w:num w:numId="23">
    <w:abstractNumId w:val="3"/>
  </w:num>
  <w:num w:numId="24">
    <w:abstractNumId w:val="20"/>
  </w:num>
  <w:num w:numId="25">
    <w:abstractNumId w:val="35"/>
  </w:num>
  <w:num w:numId="26">
    <w:abstractNumId w:val="2"/>
  </w:num>
  <w:num w:numId="27">
    <w:abstractNumId w:val="24"/>
  </w:num>
  <w:num w:numId="28">
    <w:abstractNumId w:val="10"/>
  </w:num>
  <w:num w:numId="29">
    <w:abstractNumId w:val="29"/>
  </w:num>
  <w:num w:numId="30">
    <w:abstractNumId w:val="4"/>
  </w:num>
  <w:num w:numId="31">
    <w:abstractNumId w:val="16"/>
  </w:num>
  <w:num w:numId="32">
    <w:abstractNumId w:val="7"/>
  </w:num>
  <w:num w:numId="33">
    <w:abstractNumId w:val="27"/>
  </w:num>
  <w:num w:numId="34">
    <w:abstractNumId w:val="0"/>
  </w:num>
  <w:num w:numId="35">
    <w:abstractNumId w:val="31"/>
  </w:num>
  <w:num w:numId="36">
    <w:abstractNumId w:val="28"/>
  </w:num>
  <w:num w:numId="3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EE0"/>
    <w:rsid w:val="000169B9"/>
    <w:rsid w:val="00032061"/>
    <w:rsid w:val="00045073"/>
    <w:rsid w:val="00046D27"/>
    <w:rsid w:val="00070D73"/>
    <w:rsid w:val="00070DB5"/>
    <w:rsid w:val="000718C7"/>
    <w:rsid w:val="00090E38"/>
    <w:rsid w:val="00097599"/>
    <w:rsid w:val="000A4431"/>
    <w:rsid w:val="000A6E58"/>
    <w:rsid w:val="000B0A73"/>
    <w:rsid w:val="000B0E07"/>
    <w:rsid w:val="000B35C7"/>
    <w:rsid w:val="000C412D"/>
    <w:rsid w:val="000D084E"/>
    <w:rsid w:val="000D295B"/>
    <w:rsid w:val="000D56E0"/>
    <w:rsid w:val="000D7AB3"/>
    <w:rsid w:val="000E6AAF"/>
    <w:rsid w:val="000F71F7"/>
    <w:rsid w:val="000F7562"/>
    <w:rsid w:val="00101ECE"/>
    <w:rsid w:val="00104E31"/>
    <w:rsid w:val="00104F51"/>
    <w:rsid w:val="00113F67"/>
    <w:rsid w:val="00117707"/>
    <w:rsid w:val="001178A5"/>
    <w:rsid w:val="00122281"/>
    <w:rsid w:val="00122D2E"/>
    <w:rsid w:val="00142168"/>
    <w:rsid w:val="00142734"/>
    <w:rsid w:val="00147B93"/>
    <w:rsid w:val="00157574"/>
    <w:rsid w:val="00170626"/>
    <w:rsid w:val="001754CB"/>
    <w:rsid w:val="00191EC8"/>
    <w:rsid w:val="00195E9A"/>
    <w:rsid w:val="001A171F"/>
    <w:rsid w:val="001D67EE"/>
    <w:rsid w:val="001E780C"/>
    <w:rsid w:val="001F660A"/>
    <w:rsid w:val="001F6EC6"/>
    <w:rsid w:val="002008C3"/>
    <w:rsid w:val="002039F7"/>
    <w:rsid w:val="002221F8"/>
    <w:rsid w:val="0022609A"/>
    <w:rsid w:val="00232D6D"/>
    <w:rsid w:val="00234AE9"/>
    <w:rsid w:val="0024469D"/>
    <w:rsid w:val="0026092A"/>
    <w:rsid w:val="002675F4"/>
    <w:rsid w:val="00280E3B"/>
    <w:rsid w:val="00284689"/>
    <w:rsid w:val="00290ACB"/>
    <w:rsid w:val="002B0B7D"/>
    <w:rsid w:val="002B466C"/>
    <w:rsid w:val="002E61FD"/>
    <w:rsid w:val="0030258A"/>
    <w:rsid w:val="0030545D"/>
    <w:rsid w:val="00314DB1"/>
    <w:rsid w:val="0032323F"/>
    <w:rsid w:val="00323B59"/>
    <w:rsid w:val="0033614D"/>
    <w:rsid w:val="00336CF5"/>
    <w:rsid w:val="00343961"/>
    <w:rsid w:val="00347434"/>
    <w:rsid w:val="00365019"/>
    <w:rsid w:val="00387F62"/>
    <w:rsid w:val="00397BD8"/>
    <w:rsid w:val="003A11E1"/>
    <w:rsid w:val="003C498C"/>
    <w:rsid w:val="003E5D9F"/>
    <w:rsid w:val="003F2B32"/>
    <w:rsid w:val="00400423"/>
    <w:rsid w:val="00401850"/>
    <w:rsid w:val="00404BAE"/>
    <w:rsid w:val="004149A2"/>
    <w:rsid w:val="00424B16"/>
    <w:rsid w:val="00427133"/>
    <w:rsid w:val="00430FB7"/>
    <w:rsid w:val="00436799"/>
    <w:rsid w:val="00451BFB"/>
    <w:rsid w:val="0045567A"/>
    <w:rsid w:val="00462214"/>
    <w:rsid w:val="00475EE4"/>
    <w:rsid w:val="00485C36"/>
    <w:rsid w:val="004947C4"/>
    <w:rsid w:val="004A19E4"/>
    <w:rsid w:val="004B25B1"/>
    <w:rsid w:val="004F5BE9"/>
    <w:rsid w:val="00512CD9"/>
    <w:rsid w:val="00520FA5"/>
    <w:rsid w:val="00540ADE"/>
    <w:rsid w:val="00554AED"/>
    <w:rsid w:val="00555539"/>
    <w:rsid w:val="00561E79"/>
    <w:rsid w:val="00565D67"/>
    <w:rsid w:val="005724A4"/>
    <w:rsid w:val="0057286C"/>
    <w:rsid w:val="005810D3"/>
    <w:rsid w:val="005835E7"/>
    <w:rsid w:val="00586649"/>
    <w:rsid w:val="005A2A83"/>
    <w:rsid w:val="005B2F4B"/>
    <w:rsid w:val="005B5399"/>
    <w:rsid w:val="005D5FE8"/>
    <w:rsid w:val="00601F99"/>
    <w:rsid w:val="006056B3"/>
    <w:rsid w:val="00605B02"/>
    <w:rsid w:val="00611566"/>
    <w:rsid w:val="00613DB6"/>
    <w:rsid w:val="006165C7"/>
    <w:rsid w:val="0061740F"/>
    <w:rsid w:val="00617451"/>
    <w:rsid w:val="00620247"/>
    <w:rsid w:val="00623AA5"/>
    <w:rsid w:val="00624104"/>
    <w:rsid w:val="00624C1B"/>
    <w:rsid w:val="00630318"/>
    <w:rsid w:val="00642189"/>
    <w:rsid w:val="00643579"/>
    <w:rsid w:val="00643C90"/>
    <w:rsid w:val="006524F2"/>
    <w:rsid w:val="00656425"/>
    <w:rsid w:val="006606E8"/>
    <w:rsid w:val="006914E5"/>
    <w:rsid w:val="00692851"/>
    <w:rsid w:val="006933DE"/>
    <w:rsid w:val="00697A73"/>
    <w:rsid w:val="006A1515"/>
    <w:rsid w:val="006A18BC"/>
    <w:rsid w:val="006B687B"/>
    <w:rsid w:val="006C0C7C"/>
    <w:rsid w:val="006D0C6B"/>
    <w:rsid w:val="006D2403"/>
    <w:rsid w:val="006F5FAC"/>
    <w:rsid w:val="00710F5E"/>
    <w:rsid w:val="0071171D"/>
    <w:rsid w:val="00711837"/>
    <w:rsid w:val="00716721"/>
    <w:rsid w:val="007240BA"/>
    <w:rsid w:val="0072532F"/>
    <w:rsid w:val="0073734C"/>
    <w:rsid w:val="00761005"/>
    <w:rsid w:val="00761465"/>
    <w:rsid w:val="00762022"/>
    <w:rsid w:val="0076245A"/>
    <w:rsid w:val="0076648C"/>
    <w:rsid w:val="00767970"/>
    <w:rsid w:val="0078135C"/>
    <w:rsid w:val="007869EC"/>
    <w:rsid w:val="00790F83"/>
    <w:rsid w:val="007916E1"/>
    <w:rsid w:val="00792B44"/>
    <w:rsid w:val="00793C01"/>
    <w:rsid w:val="00795E8E"/>
    <w:rsid w:val="00797D15"/>
    <w:rsid w:val="007C1D24"/>
    <w:rsid w:val="007D13C9"/>
    <w:rsid w:val="007E3048"/>
    <w:rsid w:val="007E3952"/>
    <w:rsid w:val="007E5FBA"/>
    <w:rsid w:val="0080122E"/>
    <w:rsid w:val="0080516C"/>
    <w:rsid w:val="0080653C"/>
    <w:rsid w:val="0080789C"/>
    <w:rsid w:val="008105FF"/>
    <w:rsid w:val="00813648"/>
    <w:rsid w:val="0081486C"/>
    <w:rsid w:val="00816802"/>
    <w:rsid w:val="00823EE0"/>
    <w:rsid w:val="00826ED5"/>
    <w:rsid w:val="0082763D"/>
    <w:rsid w:val="00841083"/>
    <w:rsid w:val="00845118"/>
    <w:rsid w:val="008504B0"/>
    <w:rsid w:val="00861E17"/>
    <w:rsid w:val="00875A82"/>
    <w:rsid w:val="00876416"/>
    <w:rsid w:val="0087717A"/>
    <w:rsid w:val="00883164"/>
    <w:rsid w:val="00884F94"/>
    <w:rsid w:val="008862EE"/>
    <w:rsid w:val="008925FC"/>
    <w:rsid w:val="00894A3B"/>
    <w:rsid w:val="00895D04"/>
    <w:rsid w:val="008C0A6D"/>
    <w:rsid w:val="008C155D"/>
    <w:rsid w:val="008E4E0C"/>
    <w:rsid w:val="008E5282"/>
    <w:rsid w:val="008F6708"/>
    <w:rsid w:val="00907E35"/>
    <w:rsid w:val="009212A9"/>
    <w:rsid w:val="00942221"/>
    <w:rsid w:val="0095513B"/>
    <w:rsid w:val="00960B7B"/>
    <w:rsid w:val="00961374"/>
    <w:rsid w:val="0096365E"/>
    <w:rsid w:val="0096471D"/>
    <w:rsid w:val="00964794"/>
    <w:rsid w:val="00966C25"/>
    <w:rsid w:val="009677BC"/>
    <w:rsid w:val="00967CCB"/>
    <w:rsid w:val="00980380"/>
    <w:rsid w:val="00986461"/>
    <w:rsid w:val="0099144B"/>
    <w:rsid w:val="009B1FF9"/>
    <w:rsid w:val="009B5D2C"/>
    <w:rsid w:val="009C1184"/>
    <w:rsid w:val="009D1E85"/>
    <w:rsid w:val="009D227F"/>
    <w:rsid w:val="009D4B8F"/>
    <w:rsid w:val="009E4905"/>
    <w:rsid w:val="009E4B29"/>
    <w:rsid w:val="009F5879"/>
    <w:rsid w:val="00A2181A"/>
    <w:rsid w:val="00A3522A"/>
    <w:rsid w:val="00A4118D"/>
    <w:rsid w:val="00A44AC8"/>
    <w:rsid w:val="00A53007"/>
    <w:rsid w:val="00A652EB"/>
    <w:rsid w:val="00A66401"/>
    <w:rsid w:val="00A669FD"/>
    <w:rsid w:val="00A700CC"/>
    <w:rsid w:val="00A7137C"/>
    <w:rsid w:val="00A8134A"/>
    <w:rsid w:val="00A83C0D"/>
    <w:rsid w:val="00A9448F"/>
    <w:rsid w:val="00AA2829"/>
    <w:rsid w:val="00AA46BE"/>
    <w:rsid w:val="00AB68E6"/>
    <w:rsid w:val="00AC1866"/>
    <w:rsid w:val="00AC2CBE"/>
    <w:rsid w:val="00AC79A0"/>
    <w:rsid w:val="00AD3E50"/>
    <w:rsid w:val="00AE07EE"/>
    <w:rsid w:val="00AE5C9C"/>
    <w:rsid w:val="00B02ABB"/>
    <w:rsid w:val="00B11AC2"/>
    <w:rsid w:val="00B15CFC"/>
    <w:rsid w:val="00B313CB"/>
    <w:rsid w:val="00B3142B"/>
    <w:rsid w:val="00B328F9"/>
    <w:rsid w:val="00B7131B"/>
    <w:rsid w:val="00B71EDC"/>
    <w:rsid w:val="00B9183D"/>
    <w:rsid w:val="00BA2CF3"/>
    <w:rsid w:val="00BA4254"/>
    <w:rsid w:val="00BA6BE5"/>
    <w:rsid w:val="00BA6D19"/>
    <w:rsid w:val="00BB0E1D"/>
    <w:rsid w:val="00BB2BDD"/>
    <w:rsid w:val="00BC0548"/>
    <w:rsid w:val="00BC4194"/>
    <w:rsid w:val="00BC5D63"/>
    <w:rsid w:val="00BC6E3F"/>
    <w:rsid w:val="00BC6EBC"/>
    <w:rsid w:val="00BC71DB"/>
    <w:rsid w:val="00BD365C"/>
    <w:rsid w:val="00BD48FA"/>
    <w:rsid w:val="00C42EDA"/>
    <w:rsid w:val="00C4619E"/>
    <w:rsid w:val="00C624DC"/>
    <w:rsid w:val="00C7352F"/>
    <w:rsid w:val="00C73A49"/>
    <w:rsid w:val="00C745F5"/>
    <w:rsid w:val="00C852AD"/>
    <w:rsid w:val="00CA5678"/>
    <w:rsid w:val="00CB65AD"/>
    <w:rsid w:val="00CD21A9"/>
    <w:rsid w:val="00CD5D62"/>
    <w:rsid w:val="00CE2A65"/>
    <w:rsid w:val="00CF7B2A"/>
    <w:rsid w:val="00D01046"/>
    <w:rsid w:val="00D136BB"/>
    <w:rsid w:val="00D14701"/>
    <w:rsid w:val="00D15C14"/>
    <w:rsid w:val="00D22CC0"/>
    <w:rsid w:val="00D3313B"/>
    <w:rsid w:val="00D37B57"/>
    <w:rsid w:val="00D56800"/>
    <w:rsid w:val="00D64108"/>
    <w:rsid w:val="00D644D9"/>
    <w:rsid w:val="00D80DF4"/>
    <w:rsid w:val="00D91B51"/>
    <w:rsid w:val="00D951E4"/>
    <w:rsid w:val="00D96460"/>
    <w:rsid w:val="00DA17F7"/>
    <w:rsid w:val="00DA4710"/>
    <w:rsid w:val="00DB5908"/>
    <w:rsid w:val="00DB5C51"/>
    <w:rsid w:val="00DB60E7"/>
    <w:rsid w:val="00DC27E2"/>
    <w:rsid w:val="00DD1B64"/>
    <w:rsid w:val="00DE0349"/>
    <w:rsid w:val="00DE143D"/>
    <w:rsid w:val="00DE5C4A"/>
    <w:rsid w:val="00DE6526"/>
    <w:rsid w:val="00DF1D3D"/>
    <w:rsid w:val="00DF57F9"/>
    <w:rsid w:val="00E0149C"/>
    <w:rsid w:val="00E03360"/>
    <w:rsid w:val="00E10190"/>
    <w:rsid w:val="00E3542F"/>
    <w:rsid w:val="00E4284A"/>
    <w:rsid w:val="00E431C0"/>
    <w:rsid w:val="00E53F0D"/>
    <w:rsid w:val="00E57E3E"/>
    <w:rsid w:val="00E7227D"/>
    <w:rsid w:val="00E76CF4"/>
    <w:rsid w:val="00E85899"/>
    <w:rsid w:val="00E923D3"/>
    <w:rsid w:val="00EA2AC7"/>
    <w:rsid w:val="00EC4BBB"/>
    <w:rsid w:val="00ED19B5"/>
    <w:rsid w:val="00ED7D6C"/>
    <w:rsid w:val="00EE0EE2"/>
    <w:rsid w:val="00EE7507"/>
    <w:rsid w:val="00F01B9F"/>
    <w:rsid w:val="00F137DA"/>
    <w:rsid w:val="00F16AF7"/>
    <w:rsid w:val="00F63A9E"/>
    <w:rsid w:val="00F708C0"/>
    <w:rsid w:val="00F71ACA"/>
    <w:rsid w:val="00F7481B"/>
    <w:rsid w:val="00F7594B"/>
    <w:rsid w:val="00F76842"/>
    <w:rsid w:val="00F875FD"/>
    <w:rsid w:val="00F9130B"/>
    <w:rsid w:val="00F9660D"/>
    <w:rsid w:val="00FA5124"/>
    <w:rsid w:val="00FB2620"/>
    <w:rsid w:val="00FB426E"/>
    <w:rsid w:val="00FB5534"/>
    <w:rsid w:val="00FC305D"/>
    <w:rsid w:val="00FE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380"/>
    <w:pPr>
      <w:spacing w:after="0"/>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pPr>
      <w:spacing w:line="240" w:lineRule="auto"/>
    </w:pPr>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basedOn w:val="Normal"/>
    <w:uiPriority w:val="34"/>
    <w:qFormat/>
    <w:rsid w:val="00397BD8"/>
    <w:pPr>
      <w:ind w:left="720"/>
      <w:contextualSpacing/>
    </w:pPr>
  </w:style>
  <w:style w:type="paragraph" w:styleId="BalloonText">
    <w:name w:val="Balloon Text"/>
    <w:basedOn w:val="Normal"/>
    <w:link w:val="BalloonTextChar"/>
    <w:uiPriority w:val="99"/>
    <w:semiHidden/>
    <w:unhideWhenUsed/>
    <w:rsid w:val="00397B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line="240" w:lineRule="auto"/>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line="240" w:lineRule="auto"/>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character" w:styleId="FollowedHyperlink">
    <w:name w:val="FollowedHyperlink"/>
    <w:basedOn w:val="DefaultParagraphFont"/>
    <w:uiPriority w:val="99"/>
    <w:semiHidden/>
    <w:unhideWhenUsed/>
    <w:rsid w:val="00CD5D62"/>
    <w:rPr>
      <w:color w:val="954F72" w:themeColor="followedHyperlink"/>
      <w:u w:val="single"/>
    </w:rPr>
  </w:style>
  <w:style w:type="table" w:styleId="TableGrid">
    <w:name w:val="Table Grid"/>
    <w:basedOn w:val="TableNormal"/>
    <w:uiPriority w:val="39"/>
    <w:rsid w:val="00EA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5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93C01"/>
    <w:pPr>
      <w:tabs>
        <w:tab w:val="center" w:pos="4513"/>
        <w:tab w:val="right" w:pos="9026"/>
      </w:tabs>
      <w:spacing w:line="240" w:lineRule="auto"/>
    </w:pPr>
  </w:style>
  <w:style w:type="character" w:customStyle="1" w:styleId="HeaderChar">
    <w:name w:val="Header Char"/>
    <w:basedOn w:val="DefaultParagraphFont"/>
    <w:link w:val="Header"/>
    <w:uiPriority w:val="99"/>
    <w:rsid w:val="00793C01"/>
    <w:rPr>
      <w:rFonts w:ascii="Times New Roman" w:hAnsi="Times New Roman" w:cs="Times New Roman"/>
      <w:sz w:val="24"/>
      <w:szCs w:val="24"/>
    </w:rPr>
  </w:style>
  <w:style w:type="paragraph" w:styleId="Footer">
    <w:name w:val="footer"/>
    <w:basedOn w:val="Normal"/>
    <w:link w:val="FooterChar"/>
    <w:uiPriority w:val="99"/>
    <w:unhideWhenUsed/>
    <w:rsid w:val="00793C01"/>
    <w:pPr>
      <w:tabs>
        <w:tab w:val="center" w:pos="4513"/>
        <w:tab w:val="right" w:pos="9026"/>
      </w:tabs>
      <w:spacing w:line="240" w:lineRule="auto"/>
    </w:pPr>
  </w:style>
  <w:style w:type="character" w:customStyle="1" w:styleId="FooterChar">
    <w:name w:val="Footer Char"/>
    <w:basedOn w:val="DefaultParagraphFont"/>
    <w:link w:val="Footer"/>
    <w:uiPriority w:val="99"/>
    <w:rsid w:val="00793C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77760463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E9A9-0532-40C6-A3D0-ACC59A98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5868</Words>
  <Characters>33450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2023-03-28T05:34:00Z</dcterms:created>
  <dcterms:modified xsi:type="dcterms:W3CDTF">2023-03-28T05:34:00Z</dcterms:modified>
</cp:coreProperties>
</file>