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6FBD" w14:textId="29788B8E" w:rsidR="003F08BE" w:rsidRPr="00CF194F" w:rsidRDefault="003F08BE" w:rsidP="002C77B6">
      <w:pPr>
        <w:pStyle w:val="LDTitle"/>
        <w:spacing w:before="1080"/>
        <w:outlineLvl w:val="0"/>
      </w:pPr>
      <w:r w:rsidRPr="00CF194F">
        <w:t>Instrument number CASA</w:t>
      </w:r>
      <w:r w:rsidR="00FC115C" w:rsidRPr="00CF194F">
        <w:t xml:space="preserve"> </w:t>
      </w:r>
      <w:r w:rsidR="006E3802" w:rsidRPr="00CF194F">
        <w:t>EX</w:t>
      </w:r>
      <w:r w:rsidR="00A45D78" w:rsidRPr="00CF194F">
        <w:t>39</w:t>
      </w:r>
      <w:r w:rsidR="007C1101" w:rsidRPr="00CF194F">
        <w:t>/23</w:t>
      </w:r>
    </w:p>
    <w:p w14:paraId="62FC071B" w14:textId="4EC432EB" w:rsidR="0030657C" w:rsidRPr="00CF194F" w:rsidRDefault="0071745D" w:rsidP="00A6175B">
      <w:pPr>
        <w:pStyle w:val="LDBodytext"/>
        <w:ind w:right="-1"/>
      </w:pPr>
      <w:bookmarkStart w:id="0" w:name="MakerPosition"/>
      <w:bookmarkStart w:id="1" w:name="OLE_LINK4"/>
      <w:bookmarkStart w:id="2" w:name="OLE_LINK5"/>
      <w:bookmarkEnd w:id="0"/>
      <w:r w:rsidRPr="00CF194F">
        <w:t xml:space="preserve">I, PHILIPPA JILLIAN SPENCE, Director of Aviation Safety, on behalf of CASA, </w:t>
      </w:r>
      <w:r w:rsidR="008D4AA7" w:rsidRPr="00CF194F">
        <w:t xml:space="preserve">make this instrument under </w:t>
      </w:r>
      <w:r w:rsidR="00FC115C" w:rsidRPr="00CF194F">
        <w:t>regulation</w:t>
      </w:r>
      <w:r w:rsidR="00FC5BE6" w:rsidRPr="00CF194F">
        <w:t>s</w:t>
      </w:r>
      <w:r w:rsidR="00FC115C" w:rsidRPr="00CF194F">
        <w:t xml:space="preserve"> 11.160</w:t>
      </w:r>
      <w:r w:rsidR="00E410C5" w:rsidRPr="00CF194F">
        <w:t>,</w:t>
      </w:r>
      <w:r w:rsidR="00FC2650" w:rsidRPr="00CF194F">
        <w:t xml:space="preserve"> 11.205</w:t>
      </w:r>
      <w:r w:rsidR="00E410C5" w:rsidRPr="00CF194F">
        <w:t xml:space="preserve"> and 11.245</w:t>
      </w:r>
      <w:r w:rsidR="00FC5BE6" w:rsidRPr="00CF194F">
        <w:t xml:space="preserve"> </w:t>
      </w:r>
      <w:r w:rsidR="00381C44" w:rsidRPr="00CF194F">
        <w:t xml:space="preserve">of the </w:t>
      </w:r>
      <w:r w:rsidR="00381C44" w:rsidRPr="00CF194F">
        <w:rPr>
          <w:i/>
        </w:rPr>
        <w:t>Civil Aviation Safety Regulations</w:t>
      </w:r>
      <w:r w:rsidR="00344677" w:rsidRPr="00CF194F">
        <w:rPr>
          <w:i/>
        </w:rPr>
        <w:t xml:space="preserve"> </w:t>
      </w:r>
      <w:r w:rsidR="00381C44" w:rsidRPr="00CF194F">
        <w:rPr>
          <w:i/>
        </w:rPr>
        <w:t>1998</w:t>
      </w:r>
      <w:r w:rsidR="008D4AA7" w:rsidRPr="00CF194F">
        <w:t>.</w:t>
      </w:r>
    </w:p>
    <w:p w14:paraId="4262B34E" w14:textId="63BB7595" w:rsidR="002900B9" w:rsidRPr="00BA76EE" w:rsidRDefault="00BA76EE" w:rsidP="00443DB4">
      <w:pPr>
        <w:pStyle w:val="LDSignatory"/>
        <w:keepNext w:val="0"/>
        <w:spacing w:before="840"/>
        <w:rPr>
          <w:rFonts w:ascii="Arial" w:hAnsi="Arial" w:cs="Arial"/>
          <w:b/>
          <w:bCs/>
        </w:rPr>
      </w:pPr>
      <w:r w:rsidRPr="00BA76EE">
        <w:rPr>
          <w:rFonts w:ascii="Arial" w:hAnsi="Arial" w:cs="Arial"/>
          <w:b/>
          <w:bCs/>
        </w:rPr>
        <w:t>[Signed P. Spence]</w:t>
      </w:r>
    </w:p>
    <w:p w14:paraId="47D9598A" w14:textId="5FDE01E8" w:rsidR="0071745D" w:rsidRPr="00CF194F" w:rsidRDefault="0071745D" w:rsidP="002900B9">
      <w:pPr>
        <w:pStyle w:val="LDBodytext"/>
      </w:pPr>
      <w:r w:rsidRPr="00CF194F">
        <w:t>Pip Spence</w:t>
      </w:r>
      <w:r w:rsidRPr="00CF194F">
        <w:br/>
        <w:t>Director of Aviation Safety</w:t>
      </w:r>
    </w:p>
    <w:p w14:paraId="1014E0B7" w14:textId="79E14370" w:rsidR="00CD6B2A" w:rsidRPr="00CF194F" w:rsidRDefault="00BA76EE" w:rsidP="00CD6B2A">
      <w:pPr>
        <w:pStyle w:val="LDDate"/>
      </w:pPr>
      <w:r>
        <w:t>5</w:t>
      </w:r>
      <w:r w:rsidR="00C15EA3" w:rsidRPr="00CF194F">
        <w:t> </w:t>
      </w:r>
      <w:r w:rsidR="00E410C5" w:rsidRPr="00CF194F">
        <w:t>April</w:t>
      </w:r>
      <w:r w:rsidR="007C1101" w:rsidRPr="00CF194F">
        <w:t xml:space="preserve"> 2023</w:t>
      </w:r>
    </w:p>
    <w:p w14:paraId="0BFD8F78" w14:textId="3F957D9B" w:rsidR="00333ECB" w:rsidRPr="00CF194F" w:rsidRDefault="00056766" w:rsidP="00A6175B">
      <w:pPr>
        <w:pStyle w:val="LDDescription"/>
        <w:ind w:right="-1"/>
      </w:pPr>
      <w:bookmarkStart w:id="3" w:name="_Hlk38268511"/>
      <w:r w:rsidRPr="00CF194F">
        <w:t>CASA EX</w:t>
      </w:r>
      <w:r w:rsidR="00A45D78" w:rsidRPr="00CF194F">
        <w:t>39</w:t>
      </w:r>
      <w:r w:rsidR="007C1101" w:rsidRPr="00CF194F">
        <w:t>/23</w:t>
      </w:r>
      <w:r w:rsidR="000824E5" w:rsidRPr="00CF194F">
        <w:t> </w:t>
      </w:r>
      <w:r w:rsidR="003C60B3" w:rsidRPr="00CF194F">
        <w:t>–</w:t>
      </w:r>
      <w:r w:rsidR="005E0B79" w:rsidRPr="00CF194F">
        <w:t xml:space="preserve"> </w:t>
      </w:r>
      <w:r w:rsidR="007C1101" w:rsidRPr="00CF194F">
        <w:t xml:space="preserve">Part 141 </w:t>
      </w:r>
      <w:r w:rsidR="00FE1B4D" w:rsidRPr="00CF194F">
        <w:t>operators</w:t>
      </w:r>
      <w:r w:rsidR="007C1101" w:rsidRPr="00CF194F">
        <w:t xml:space="preserve"> using a s</w:t>
      </w:r>
      <w:r w:rsidR="00986D6D" w:rsidRPr="00CF194F">
        <w:t>ole</w:t>
      </w:r>
      <w:r w:rsidR="007C1101" w:rsidRPr="00CF194F">
        <w:t xml:space="preserve"> instructor</w:t>
      </w:r>
      <w:r w:rsidR="00896F04" w:rsidRPr="00CF194F">
        <w:t> </w:t>
      </w:r>
      <w:r w:rsidR="002900B9" w:rsidRPr="00CF194F">
        <w:t>–</w:t>
      </w:r>
      <w:r w:rsidR="00FB52A0" w:rsidRPr="00CF194F">
        <w:t xml:space="preserve"> </w:t>
      </w:r>
      <w:r w:rsidR="007C1101" w:rsidRPr="00CF194F">
        <w:t xml:space="preserve">Exemption </w:t>
      </w:r>
      <w:r w:rsidR="005E0B79" w:rsidRPr="00CF194F">
        <w:t>Instrument 202</w:t>
      </w:r>
      <w:r w:rsidR="007C1101" w:rsidRPr="00CF194F">
        <w:t>3</w:t>
      </w:r>
    </w:p>
    <w:bookmarkEnd w:id="1"/>
    <w:bookmarkEnd w:id="2"/>
    <w:bookmarkEnd w:id="3"/>
    <w:p w14:paraId="18B65DF6" w14:textId="4498A681" w:rsidR="00934A50" w:rsidRPr="00CF194F" w:rsidRDefault="00934A50" w:rsidP="00934A50">
      <w:pPr>
        <w:pStyle w:val="LDClauseHeading"/>
        <w:tabs>
          <w:tab w:val="center" w:pos="4252"/>
        </w:tabs>
        <w:outlineLvl w:val="0"/>
      </w:pPr>
      <w:r w:rsidRPr="00CF194F">
        <w:t>1</w:t>
      </w:r>
      <w:r w:rsidRPr="00CF194F">
        <w:tab/>
        <w:t>Name</w:t>
      </w:r>
    </w:p>
    <w:p w14:paraId="273F6D7A" w14:textId="254C1C9C" w:rsidR="00934A50" w:rsidRPr="00CF194F" w:rsidRDefault="00934A50" w:rsidP="005C67E7">
      <w:pPr>
        <w:pStyle w:val="LDClause"/>
        <w:ind w:right="-143"/>
      </w:pPr>
      <w:r w:rsidRPr="00CF194F">
        <w:tab/>
      </w:r>
      <w:r w:rsidRPr="00CF194F">
        <w:tab/>
        <w:t xml:space="preserve">This instrument is </w:t>
      </w:r>
      <w:r w:rsidRPr="00CF194F">
        <w:rPr>
          <w:i/>
        </w:rPr>
        <w:t>CASA E</w:t>
      </w:r>
      <w:r w:rsidR="00344677" w:rsidRPr="00CF194F">
        <w:rPr>
          <w:i/>
        </w:rPr>
        <w:t>X</w:t>
      </w:r>
      <w:r w:rsidR="00A45D78" w:rsidRPr="00CF194F">
        <w:rPr>
          <w:i/>
        </w:rPr>
        <w:t>39</w:t>
      </w:r>
      <w:r w:rsidR="007C1101" w:rsidRPr="00CF194F">
        <w:rPr>
          <w:i/>
        </w:rPr>
        <w:t>/23</w:t>
      </w:r>
      <w:r w:rsidRPr="00CF194F">
        <w:rPr>
          <w:i/>
        </w:rPr>
        <w:t> </w:t>
      </w:r>
      <w:r w:rsidR="005E0B79" w:rsidRPr="00CF194F">
        <w:rPr>
          <w:i/>
        </w:rPr>
        <w:t>–</w:t>
      </w:r>
      <w:r w:rsidRPr="00CF194F">
        <w:rPr>
          <w:i/>
        </w:rPr>
        <w:t xml:space="preserve"> </w:t>
      </w:r>
      <w:r w:rsidR="007C1101" w:rsidRPr="00CF194F">
        <w:rPr>
          <w:i/>
        </w:rPr>
        <w:t xml:space="preserve">Part 141 </w:t>
      </w:r>
      <w:r w:rsidR="00FE1B4D" w:rsidRPr="00CF194F">
        <w:rPr>
          <w:i/>
        </w:rPr>
        <w:t>operators</w:t>
      </w:r>
      <w:r w:rsidR="007C1101" w:rsidRPr="00CF194F">
        <w:rPr>
          <w:i/>
        </w:rPr>
        <w:t xml:space="preserve"> using a s</w:t>
      </w:r>
      <w:r w:rsidR="00986D6D" w:rsidRPr="00CF194F">
        <w:rPr>
          <w:i/>
        </w:rPr>
        <w:t>ole</w:t>
      </w:r>
      <w:r w:rsidR="007C1101" w:rsidRPr="00CF194F">
        <w:rPr>
          <w:i/>
        </w:rPr>
        <w:t xml:space="preserve"> instructor</w:t>
      </w:r>
      <w:r w:rsidR="00896F04" w:rsidRPr="00CF194F">
        <w:rPr>
          <w:i/>
        </w:rPr>
        <w:t> </w:t>
      </w:r>
      <w:r w:rsidR="00223490" w:rsidRPr="00CF194F">
        <w:rPr>
          <w:i/>
        </w:rPr>
        <w:t>–</w:t>
      </w:r>
      <w:r w:rsidR="00167F7F" w:rsidRPr="00CF194F">
        <w:rPr>
          <w:i/>
        </w:rPr>
        <w:t xml:space="preserve"> </w:t>
      </w:r>
      <w:r w:rsidR="007C1101" w:rsidRPr="00CF194F">
        <w:rPr>
          <w:i/>
        </w:rPr>
        <w:t xml:space="preserve">Exemption </w:t>
      </w:r>
      <w:r w:rsidRPr="00CF194F">
        <w:rPr>
          <w:i/>
        </w:rPr>
        <w:t>Instrument</w:t>
      </w:r>
      <w:r w:rsidR="00E6409F" w:rsidRPr="00CF194F">
        <w:rPr>
          <w:i/>
        </w:rPr>
        <w:t xml:space="preserve"> </w:t>
      </w:r>
      <w:bookmarkStart w:id="4" w:name="_Hlk130991802"/>
      <w:r w:rsidRPr="00CF194F">
        <w:rPr>
          <w:i/>
        </w:rPr>
        <w:t>202</w:t>
      </w:r>
      <w:r w:rsidR="007C1101" w:rsidRPr="00CF194F">
        <w:rPr>
          <w:i/>
        </w:rPr>
        <w:t>3</w:t>
      </w:r>
      <w:r w:rsidRPr="00CF194F">
        <w:t>.</w:t>
      </w:r>
    </w:p>
    <w:p w14:paraId="04F17A91" w14:textId="3145CFF3" w:rsidR="00934A50" w:rsidRPr="00CF194F" w:rsidRDefault="00934A50" w:rsidP="00934A50">
      <w:pPr>
        <w:pStyle w:val="LDClauseHeading"/>
        <w:tabs>
          <w:tab w:val="center" w:pos="4252"/>
        </w:tabs>
        <w:outlineLvl w:val="0"/>
      </w:pPr>
      <w:r w:rsidRPr="00CF194F">
        <w:t>2</w:t>
      </w:r>
      <w:r w:rsidRPr="00CF194F">
        <w:tab/>
      </w:r>
      <w:r w:rsidR="0028741D" w:rsidRPr="00CF194F">
        <w:t>D</w:t>
      </w:r>
      <w:r w:rsidR="007C1101" w:rsidRPr="00CF194F">
        <w:t>uration</w:t>
      </w:r>
    </w:p>
    <w:p w14:paraId="22709A52" w14:textId="77777777" w:rsidR="005E4F11" w:rsidRPr="00CF194F" w:rsidRDefault="009B7CE1" w:rsidP="00B1794B">
      <w:pPr>
        <w:pStyle w:val="LDClause"/>
      </w:pPr>
      <w:r w:rsidRPr="00CF194F">
        <w:tab/>
      </w:r>
      <w:r w:rsidRPr="00CF194F">
        <w:tab/>
        <w:t>This instrument</w:t>
      </w:r>
      <w:r w:rsidR="005E4F11" w:rsidRPr="00CF194F">
        <w:t>:</w:t>
      </w:r>
    </w:p>
    <w:p w14:paraId="6CD89161" w14:textId="7BF94D1A" w:rsidR="005E4F11" w:rsidRPr="00CF194F" w:rsidRDefault="005E4F11" w:rsidP="000F46A9">
      <w:pPr>
        <w:pStyle w:val="P1"/>
      </w:pPr>
      <w:r w:rsidRPr="00CF194F">
        <w:t>(a)</w:t>
      </w:r>
      <w:r w:rsidRPr="00CF194F">
        <w:tab/>
      </w:r>
      <w:r w:rsidR="009B7CE1" w:rsidRPr="00CF194F">
        <w:t xml:space="preserve">commences on </w:t>
      </w:r>
      <w:r w:rsidR="00747C30" w:rsidRPr="00CF194F">
        <w:t>the day after it is registered</w:t>
      </w:r>
      <w:r w:rsidRPr="00CF194F">
        <w:t>; and</w:t>
      </w:r>
    </w:p>
    <w:p w14:paraId="135DE666" w14:textId="3CB5B3A7" w:rsidR="00E410C5" w:rsidRPr="00CF194F" w:rsidRDefault="005E4F11" w:rsidP="000F46A9">
      <w:pPr>
        <w:pStyle w:val="P1"/>
      </w:pPr>
      <w:r w:rsidRPr="00CF194F">
        <w:t>(b)</w:t>
      </w:r>
      <w:r w:rsidRPr="00CF194F">
        <w:tab/>
        <w:t>is repealed at the end of 31 March 2026</w:t>
      </w:r>
      <w:r w:rsidR="00E410C5" w:rsidRPr="00CF194F">
        <w:t>.</w:t>
      </w:r>
    </w:p>
    <w:bookmarkEnd w:id="4"/>
    <w:p w14:paraId="008BF29F" w14:textId="0F4E7BF9" w:rsidR="007C1101" w:rsidRPr="00CF194F" w:rsidRDefault="007C1101" w:rsidP="007C1101">
      <w:pPr>
        <w:pStyle w:val="LDClauseHeading"/>
        <w:tabs>
          <w:tab w:val="center" w:pos="4252"/>
        </w:tabs>
        <w:outlineLvl w:val="0"/>
      </w:pPr>
      <w:r w:rsidRPr="00CF194F">
        <w:t>3</w:t>
      </w:r>
      <w:r w:rsidRPr="00CF194F">
        <w:tab/>
        <w:t>Application</w:t>
      </w:r>
    </w:p>
    <w:p w14:paraId="13E76D45" w14:textId="59DDE552" w:rsidR="007C1101" w:rsidRPr="00CF194F" w:rsidRDefault="007C1101" w:rsidP="007C1101">
      <w:pPr>
        <w:pStyle w:val="LDClause"/>
      </w:pPr>
      <w:r w:rsidRPr="00CF194F">
        <w:tab/>
      </w:r>
      <w:r w:rsidRPr="00CF194F">
        <w:tab/>
        <w:t>This instrument applies, according to its terms</w:t>
      </w:r>
      <w:r w:rsidR="006266BC" w:rsidRPr="00CF194F">
        <w:t>,</w:t>
      </w:r>
      <w:r w:rsidRPr="00CF194F">
        <w:t xml:space="preserve"> to the following</w:t>
      </w:r>
      <w:r w:rsidR="00E235E7" w:rsidRPr="00CF194F">
        <w:t xml:space="preserve"> with respect to Part 141 flight training conducted by </w:t>
      </w:r>
      <w:r w:rsidR="00E410C5" w:rsidRPr="00CF194F">
        <w:t>an</w:t>
      </w:r>
      <w:r w:rsidR="00E235E7" w:rsidRPr="00CF194F">
        <w:t xml:space="preserve"> operator</w:t>
      </w:r>
      <w:r w:rsidR="002A3EFE" w:rsidRPr="00CF194F">
        <w:t xml:space="preserve"> or to be conducted by a relevant applicant for a Part 141 certificate</w:t>
      </w:r>
      <w:r w:rsidR="00E235E7" w:rsidRPr="00CF194F">
        <w:t>:</w:t>
      </w:r>
    </w:p>
    <w:p w14:paraId="092326A8" w14:textId="2CB5C2D5" w:rsidR="007C1101" w:rsidRPr="00CF194F" w:rsidRDefault="006266BC" w:rsidP="006266BC">
      <w:pPr>
        <w:pStyle w:val="P1"/>
      </w:pPr>
      <w:r w:rsidRPr="00CF194F">
        <w:t>(a)</w:t>
      </w:r>
      <w:r w:rsidRPr="00CF194F">
        <w:tab/>
      </w:r>
      <w:r w:rsidR="00FE1B4D" w:rsidRPr="00CF194F">
        <w:t>a</w:t>
      </w:r>
      <w:r w:rsidRPr="00CF194F">
        <w:t>n</w:t>
      </w:r>
      <w:r w:rsidR="007C1101" w:rsidRPr="00CF194F">
        <w:t xml:space="preserve"> </w:t>
      </w:r>
      <w:r w:rsidR="00FE1B4D" w:rsidRPr="00CF194F">
        <w:t>operator;</w:t>
      </w:r>
    </w:p>
    <w:p w14:paraId="12204075" w14:textId="5913F7A3" w:rsidR="006266BC" w:rsidRPr="00CF194F" w:rsidRDefault="006266BC" w:rsidP="006266BC">
      <w:pPr>
        <w:pStyle w:val="P1"/>
      </w:pPr>
      <w:r w:rsidRPr="00CF194F">
        <w:t>(b)</w:t>
      </w:r>
      <w:r w:rsidRPr="00CF194F">
        <w:tab/>
        <w:t>the operator’s chief executive officer;</w:t>
      </w:r>
    </w:p>
    <w:p w14:paraId="274C1A00" w14:textId="49CE2F86" w:rsidR="006266BC" w:rsidRPr="00CF194F" w:rsidRDefault="006266BC" w:rsidP="006266BC">
      <w:pPr>
        <w:pStyle w:val="P1"/>
      </w:pPr>
      <w:r w:rsidRPr="00CF194F">
        <w:t>(c)</w:t>
      </w:r>
      <w:r w:rsidRPr="00CF194F">
        <w:tab/>
        <w:t>the operator’s head of operations;</w:t>
      </w:r>
    </w:p>
    <w:p w14:paraId="6277518B" w14:textId="30B350A8" w:rsidR="006266BC" w:rsidRPr="00CF194F" w:rsidRDefault="006266BC" w:rsidP="006266BC">
      <w:pPr>
        <w:pStyle w:val="P1"/>
      </w:pPr>
      <w:r w:rsidRPr="00CF194F">
        <w:t>(d)</w:t>
      </w:r>
      <w:r w:rsidRPr="00CF194F">
        <w:tab/>
        <w:t>the operator’s sole instructor</w:t>
      </w:r>
      <w:r w:rsidR="003863F3" w:rsidRPr="00CF194F">
        <w:t>;</w:t>
      </w:r>
    </w:p>
    <w:p w14:paraId="7123159F" w14:textId="3AD1C5AB" w:rsidR="003863F3" w:rsidRPr="00CF194F" w:rsidRDefault="003863F3" w:rsidP="006266BC">
      <w:pPr>
        <w:pStyle w:val="P1"/>
      </w:pPr>
      <w:r w:rsidRPr="00CF194F">
        <w:t>(e)</w:t>
      </w:r>
      <w:r w:rsidRPr="00CF194F">
        <w:tab/>
      </w:r>
      <w:r w:rsidR="002A3EFE" w:rsidRPr="00CF194F">
        <w:t xml:space="preserve">the </w:t>
      </w:r>
      <w:r w:rsidRPr="00CF194F">
        <w:t>relevant applicant.</w:t>
      </w:r>
    </w:p>
    <w:p w14:paraId="64129FB3" w14:textId="39641BEF" w:rsidR="00FE1B4D" w:rsidRPr="00CF194F" w:rsidRDefault="00FE1B4D" w:rsidP="00FE1B4D">
      <w:pPr>
        <w:pStyle w:val="LDClauseHeading"/>
        <w:tabs>
          <w:tab w:val="center" w:pos="4252"/>
        </w:tabs>
        <w:outlineLvl w:val="0"/>
      </w:pPr>
      <w:r w:rsidRPr="00CF194F">
        <w:t>4</w:t>
      </w:r>
      <w:r w:rsidRPr="00CF194F">
        <w:tab/>
        <w:t>Definitions</w:t>
      </w:r>
    </w:p>
    <w:p w14:paraId="1D7D8B6D" w14:textId="7174D8EC" w:rsidR="00FE1B4D" w:rsidRPr="00CF194F" w:rsidRDefault="00FE1B4D" w:rsidP="00FE1B4D">
      <w:pPr>
        <w:pStyle w:val="LDClause"/>
      </w:pPr>
      <w:r w:rsidRPr="00CF194F">
        <w:tab/>
      </w:r>
      <w:r w:rsidR="006266BC" w:rsidRPr="00CF194F">
        <w:t>(1)</w:t>
      </w:r>
      <w:r w:rsidRPr="00CF194F">
        <w:tab/>
        <w:t xml:space="preserve">In this instrument, words and phrases have the same meaning as in Part 141 of the </w:t>
      </w:r>
      <w:r w:rsidRPr="00CF194F">
        <w:rPr>
          <w:i/>
          <w:iCs/>
        </w:rPr>
        <w:t>Civil Aviation Safety Regulations 1998</w:t>
      </w:r>
      <w:r w:rsidRPr="00CF194F">
        <w:t xml:space="preserve"> (</w:t>
      </w:r>
      <w:r w:rsidRPr="00CF194F">
        <w:rPr>
          <w:b/>
          <w:bCs/>
          <w:i/>
          <w:iCs/>
        </w:rPr>
        <w:t>CASR</w:t>
      </w:r>
      <w:r w:rsidRPr="00CF194F">
        <w:t>)</w:t>
      </w:r>
      <w:r w:rsidR="006266BC" w:rsidRPr="00CF194F">
        <w:t>, unless the contrary appears</w:t>
      </w:r>
      <w:r w:rsidRPr="00CF194F">
        <w:t>.</w:t>
      </w:r>
    </w:p>
    <w:p w14:paraId="2AB2CD19" w14:textId="2E34514B" w:rsidR="006266BC" w:rsidRPr="00CF194F" w:rsidRDefault="006266BC" w:rsidP="00FE1B4D">
      <w:pPr>
        <w:pStyle w:val="LDClause"/>
      </w:pPr>
      <w:r w:rsidRPr="00CF194F">
        <w:tab/>
        <w:t>(2)</w:t>
      </w:r>
      <w:r w:rsidRPr="00CF194F">
        <w:tab/>
        <w:t>In this instrument:</w:t>
      </w:r>
    </w:p>
    <w:p w14:paraId="1983893E" w14:textId="3FCF6A55" w:rsidR="00EB0283" w:rsidRPr="00CF194F" w:rsidRDefault="00EB0283" w:rsidP="00CF194F">
      <w:pPr>
        <w:pStyle w:val="LDdefinition"/>
      </w:pPr>
      <w:r w:rsidRPr="00CF194F">
        <w:rPr>
          <w:b/>
          <w:bCs/>
          <w:i/>
          <w:iCs/>
        </w:rPr>
        <w:t>excluded flight training</w:t>
      </w:r>
      <w:r w:rsidRPr="00CF194F">
        <w:t xml:space="preserve"> means authorised Part 141 flight training for any of the following:</w:t>
      </w:r>
    </w:p>
    <w:p w14:paraId="6634DFC5" w14:textId="7A727CA4" w:rsidR="00EB0283" w:rsidRPr="00CF194F" w:rsidRDefault="00EB0283" w:rsidP="00BA297B">
      <w:pPr>
        <w:pStyle w:val="P1"/>
      </w:pPr>
      <w:r w:rsidRPr="00CF194F">
        <w:t>(a)</w:t>
      </w:r>
      <w:r w:rsidRPr="00CF194F">
        <w:tab/>
        <w:t>a flight crew licence category rating;</w:t>
      </w:r>
    </w:p>
    <w:p w14:paraId="15797703" w14:textId="448CADF9" w:rsidR="00EB0283" w:rsidRPr="00CF194F" w:rsidRDefault="00EB0283" w:rsidP="00BA297B">
      <w:pPr>
        <w:pStyle w:val="P1"/>
      </w:pPr>
      <w:r w:rsidRPr="00CF194F">
        <w:t>(b)</w:t>
      </w:r>
      <w:r w:rsidRPr="00CF194F">
        <w:tab/>
        <w:t>an instrument rating</w:t>
      </w:r>
      <w:r w:rsidR="00E775B6" w:rsidRPr="00CF194F">
        <w:t>;</w:t>
      </w:r>
    </w:p>
    <w:p w14:paraId="6ED806EF" w14:textId="4C6D4D91" w:rsidR="00EB0283" w:rsidRPr="00CF194F" w:rsidRDefault="00EB0283" w:rsidP="00BA297B">
      <w:pPr>
        <w:pStyle w:val="P1"/>
      </w:pPr>
      <w:r w:rsidRPr="00CF194F">
        <w:lastRenderedPageBreak/>
        <w:t>(c)</w:t>
      </w:r>
      <w:r w:rsidRPr="00CF194F">
        <w:tab/>
        <w:t>an instructor rating.</w:t>
      </w:r>
    </w:p>
    <w:p w14:paraId="595E05F9" w14:textId="132F0756" w:rsidR="00286595" w:rsidRPr="00CF194F" w:rsidRDefault="00286595" w:rsidP="00CF194F">
      <w:pPr>
        <w:pStyle w:val="LDdefinition"/>
      </w:pPr>
      <w:r w:rsidRPr="00CF194F">
        <w:rPr>
          <w:b/>
          <w:bCs/>
          <w:i/>
          <w:iCs/>
        </w:rPr>
        <w:t>operator</w:t>
      </w:r>
      <w:r w:rsidRPr="00CF194F">
        <w:t xml:space="preserve"> means a person, whether incorporated or otherwise:</w:t>
      </w:r>
    </w:p>
    <w:p w14:paraId="071800EB" w14:textId="77777777" w:rsidR="00286595" w:rsidRPr="00CF194F" w:rsidRDefault="00286595" w:rsidP="00286595">
      <w:pPr>
        <w:pStyle w:val="P1"/>
      </w:pPr>
      <w:r w:rsidRPr="00CF194F">
        <w:t>(a)</w:t>
      </w:r>
      <w:r w:rsidRPr="00CF194F">
        <w:tab/>
        <w:t xml:space="preserve">who holds a Part 141 certificate (a </w:t>
      </w:r>
      <w:r w:rsidRPr="00CF194F">
        <w:rPr>
          <w:b/>
          <w:bCs/>
          <w:i/>
          <w:iCs/>
        </w:rPr>
        <w:t>Part 141 operator</w:t>
      </w:r>
      <w:r w:rsidRPr="00CF194F">
        <w:t>); and</w:t>
      </w:r>
    </w:p>
    <w:p w14:paraId="4302DE68" w14:textId="77777777" w:rsidR="00884FE1" w:rsidRPr="00CF194F" w:rsidRDefault="00286595" w:rsidP="00286595">
      <w:pPr>
        <w:pStyle w:val="P1"/>
      </w:pPr>
      <w:r w:rsidRPr="00CF194F">
        <w:t>(b)</w:t>
      </w:r>
      <w:r w:rsidRPr="00CF194F">
        <w:tab/>
        <w:t>who</w:t>
      </w:r>
      <w:r w:rsidR="00884FE1" w:rsidRPr="00CF194F">
        <w:t>:</w:t>
      </w:r>
    </w:p>
    <w:p w14:paraId="7D8AE8BE" w14:textId="19BEE2A0" w:rsidR="0087038D" w:rsidRPr="00CF194F" w:rsidRDefault="00884FE1" w:rsidP="00CF194F">
      <w:pPr>
        <w:pStyle w:val="i"/>
        <w:ind w:left="1559" w:hanging="1105"/>
        <w:rPr>
          <w:rStyle w:val="cf01"/>
          <w:rFonts w:ascii="Times New Roman" w:hAnsi="Times New Roman" w:cs="Times New Roman"/>
          <w:sz w:val="24"/>
          <w:szCs w:val="24"/>
        </w:rPr>
      </w:pPr>
      <w:r w:rsidRPr="00CF194F">
        <w:tab/>
        <w:t>(i)</w:t>
      </w:r>
      <w:r w:rsidRPr="00CF194F">
        <w:tab/>
      </w:r>
      <w:r w:rsidR="00286595" w:rsidRPr="00CF194F">
        <w:t>is</w:t>
      </w:r>
      <w:r w:rsidRPr="00CF194F">
        <w:t xml:space="preserve"> the</w:t>
      </w:r>
      <w:r w:rsidR="00286595" w:rsidRPr="00CF194F">
        <w:t xml:space="preserve"> </w:t>
      </w:r>
      <w:r w:rsidRPr="00CF194F">
        <w:t xml:space="preserve">sole </w:t>
      </w:r>
      <w:r w:rsidR="00286595" w:rsidRPr="00CF194F">
        <w:t xml:space="preserve">individual </w:t>
      </w:r>
      <w:r w:rsidRPr="00CF194F">
        <w:t>who carries out</w:t>
      </w:r>
      <w:r w:rsidR="00286595" w:rsidRPr="00CF194F">
        <w:t xml:space="preserve"> the </w:t>
      </w:r>
      <w:r w:rsidR="00286595" w:rsidRPr="00CF194F">
        <w:rPr>
          <w:rStyle w:val="cf01"/>
          <w:rFonts w:ascii="Times New Roman" w:hAnsi="Times New Roman" w:cs="Times New Roman"/>
          <w:sz w:val="24"/>
          <w:szCs w:val="24"/>
        </w:rPr>
        <w:t>authorised Part 141 flight training</w:t>
      </w:r>
      <w:r w:rsidR="0087038D" w:rsidRPr="00CF194F">
        <w:rPr>
          <w:rStyle w:val="cf01"/>
          <w:rFonts w:ascii="Times New Roman" w:hAnsi="Times New Roman" w:cs="Times New Roman"/>
          <w:sz w:val="24"/>
          <w:szCs w:val="24"/>
        </w:rPr>
        <w:t xml:space="preserve">; </w:t>
      </w:r>
      <w:r w:rsidRPr="00CF194F">
        <w:rPr>
          <w:rStyle w:val="cf01"/>
          <w:rFonts w:ascii="Times New Roman" w:hAnsi="Times New Roman" w:cs="Times New Roman"/>
          <w:sz w:val="24"/>
          <w:szCs w:val="24"/>
        </w:rPr>
        <w:t>or</w:t>
      </w:r>
    </w:p>
    <w:p w14:paraId="32BF1F60" w14:textId="12CD0C34" w:rsidR="00884FE1" w:rsidRPr="00CF194F" w:rsidRDefault="00884FE1" w:rsidP="00CF194F">
      <w:pPr>
        <w:pStyle w:val="i"/>
        <w:ind w:left="1559" w:hanging="1105"/>
        <w:rPr>
          <w:rStyle w:val="cf01"/>
          <w:rFonts w:ascii="Times New Roman" w:hAnsi="Times New Roman" w:cs="Times New Roman"/>
          <w:sz w:val="24"/>
          <w:szCs w:val="24"/>
        </w:rPr>
      </w:pPr>
      <w:r w:rsidRPr="00CF194F">
        <w:tab/>
        <w:t>(ii)</w:t>
      </w:r>
      <w:r w:rsidRPr="00CF194F">
        <w:tab/>
        <w:t xml:space="preserve">uses a single individual for the purposes of carrying out the </w:t>
      </w:r>
      <w:r w:rsidRPr="00CF194F">
        <w:rPr>
          <w:rStyle w:val="cf01"/>
          <w:rFonts w:ascii="Times New Roman" w:hAnsi="Times New Roman" w:cs="Times New Roman"/>
          <w:sz w:val="24"/>
          <w:szCs w:val="24"/>
        </w:rPr>
        <w:t>authorised Part 141 flight training.</w:t>
      </w:r>
    </w:p>
    <w:p w14:paraId="09885490" w14:textId="0E393A86" w:rsidR="003B58D9" w:rsidRPr="00CF194F" w:rsidRDefault="003863F3" w:rsidP="00CF194F">
      <w:pPr>
        <w:pStyle w:val="LDdefinition"/>
        <w:rPr>
          <w:rStyle w:val="cf01"/>
          <w:rFonts w:ascii="Times New Roman" w:hAnsi="Times New Roman" w:cs="Times New Roman"/>
          <w:sz w:val="24"/>
          <w:szCs w:val="24"/>
        </w:rPr>
      </w:pPr>
      <w:r w:rsidRPr="00CF194F">
        <w:rPr>
          <w:rStyle w:val="cf01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relevant applicant </w:t>
      </w:r>
      <w:r w:rsidRPr="00CF194F">
        <w:rPr>
          <w:rStyle w:val="cf01"/>
          <w:rFonts w:ascii="Times New Roman" w:hAnsi="Times New Roman" w:cs="Times New Roman"/>
          <w:sz w:val="24"/>
          <w:szCs w:val="24"/>
        </w:rPr>
        <w:t>means a person who</w:t>
      </w:r>
      <w:r w:rsidR="003B58D9" w:rsidRPr="00CF194F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Pr="00CF194F">
        <w:rPr>
          <w:rStyle w:val="cf01"/>
          <w:rFonts w:ascii="Times New Roman" w:hAnsi="Times New Roman" w:cs="Times New Roman"/>
          <w:sz w:val="24"/>
          <w:szCs w:val="24"/>
        </w:rPr>
        <w:t>applies to CASA for a Part 141 certificate</w:t>
      </w:r>
      <w:r w:rsidR="003B58D9" w:rsidRPr="00CF194F">
        <w:rPr>
          <w:rStyle w:val="cf01"/>
          <w:rFonts w:ascii="Times New Roman" w:hAnsi="Times New Roman" w:cs="Times New Roman"/>
          <w:sz w:val="24"/>
          <w:szCs w:val="24"/>
        </w:rPr>
        <w:t xml:space="preserve"> with the intention</w:t>
      </w:r>
      <w:r w:rsidR="002A3EFE" w:rsidRPr="00CF194F">
        <w:rPr>
          <w:rStyle w:val="cf01"/>
          <w:rFonts w:ascii="Times New Roman" w:hAnsi="Times New Roman" w:cs="Times New Roman"/>
          <w:sz w:val="24"/>
          <w:szCs w:val="24"/>
        </w:rPr>
        <w:t>, conveyed to CASA in writing,</w:t>
      </w:r>
      <w:r w:rsidR="003B58D9" w:rsidRPr="00CF194F">
        <w:rPr>
          <w:rStyle w:val="cf01"/>
          <w:rFonts w:ascii="Times New Roman" w:hAnsi="Times New Roman" w:cs="Times New Roman"/>
          <w:sz w:val="24"/>
          <w:szCs w:val="24"/>
        </w:rPr>
        <w:t xml:space="preserve"> of being an operator in accordance with this instrument.</w:t>
      </w:r>
    </w:p>
    <w:p w14:paraId="530B5234" w14:textId="6DF6574F" w:rsidR="00884FE1" w:rsidRPr="00CF194F" w:rsidRDefault="00884FE1" w:rsidP="00CF194F">
      <w:pPr>
        <w:pStyle w:val="LDdefinition"/>
        <w:rPr>
          <w:rStyle w:val="cf01"/>
          <w:rFonts w:ascii="Times New Roman" w:hAnsi="Times New Roman" w:cs="Times New Roman"/>
          <w:sz w:val="24"/>
          <w:szCs w:val="24"/>
        </w:rPr>
      </w:pPr>
      <w:r w:rsidRPr="00CF194F">
        <w:rPr>
          <w:rStyle w:val="cf01"/>
          <w:rFonts w:ascii="Times New Roman" w:hAnsi="Times New Roman" w:cs="Times New Roman"/>
          <w:b/>
          <w:bCs/>
          <w:i/>
          <w:iCs/>
          <w:sz w:val="24"/>
          <w:szCs w:val="24"/>
        </w:rPr>
        <w:t>sole instructor</w:t>
      </w:r>
      <w:r w:rsidRPr="00CF194F">
        <w:rPr>
          <w:rStyle w:val="cf01"/>
          <w:rFonts w:ascii="Times New Roman" w:hAnsi="Times New Roman" w:cs="Times New Roman"/>
          <w:sz w:val="24"/>
          <w:szCs w:val="24"/>
        </w:rPr>
        <w:t xml:space="preserve"> means the individual mentioned in subparagraph (b)(i) or (b)(ii) of the definition of </w:t>
      </w:r>
      <w:r w:rsidRPr="00CF194F">
        <w:rPr>
          <w:rStyle w:val="cf01"/>
          <w:rFonts w:ascii="Times New Roman" w:hAnsi="Times New Roman" w:cs="Times New Roman"/>
          <w:b/>
          <w:bCs/>
          <w:i/>
          <w:iCs/>
          <w:sz w:val="24"/>
          <w:szCs w:val="24"/>
        </w:rPr>
        <w:t>operator</w:t>
      </w:r>
      <w:r w:rsidRPr="00CF194F">
        <w:rPr>
          <w:rStyle w:val="cf01"/>
          <w:rFonts w:ascii="Times New Roman" w:hAnsi="Times New Roman" w:cs="Times New Roman"/>
          <w:sz w:val="24"/>
          <w:szCs w:val="24"/>
        </w:rPr>
        <w:t xml:space="preserve"> (as applicable).</w:t>
      </w:r>
    </w:p>
    <w:p w14:paraId="60BA1F60" w14:textId="49EA9B1F" w:rsidR="005837D3" w:rsidRPr="00CF194F" w:rsidRDefault="005837D3" w:rsidP="006266BC">
      <w:pPr>
        <w:pStyle w:val="Clause"/>
      </w:pPr>
      <w:r w:rsidRPr="00CF194F">
        <w:tab/>
        <w:t>(3)</w:t>
      </w:r>
      <w:r w:rsidRPr="00CF194F">
        <w:tab/>
        <w:t>A reference in this instrument to a numeral with the prefix “141.” is a reference to the provision in CASR identified by that numeral.</w:t>
      </w:r>
    </w:p>
    <w:p w14:paraId="0128ECF8" w14:textId="33584D54" w:rsidR="009C31F0" w:rsidRPr="00CF194F" w:rsidRDefault="00FE7954" w:rsidP="009C31F0">
      <w:pPr>
        <w:pStyle w:val="LDClauseHeading"/>
        <w:tabs>
          <w:tab w:val="center" w:pos="4252"/>
        </w:tabs>
        <w:outlineLvl w:val="0"/>
      </w:pPr>
      <w:r w:rsidRPr="00CF194F">
        <w:t>5</w:t>
      </w:r>
      <w:r w:rsidR="009C31F0" w:rsidRPr="00CF194F">
        <w:tab/>
        <w:t>Exemptions</w:t>
      </w:r>
      <w:r w:rsidRPr="00CF194F">
        <w:t> — chief executive officer</w:t>
      </w:r>
    </w:p>
    <w:p w14:paraId="3CD4F786" w14:textId="433F0615" w:rsidR="00FE7954" w:rsidRPr="00CF194F" w:rsidRDefault="009C31F0" w:rsidP="009C31F0">
      <w:pPr>
        <w:pStyle w:val="LDClause"/>
      </w:pPr>
      <w:r w:rsidRPr="00CF194F">
        <w:tab/>
      </w:r>
      <w:r w:rsidRPr="00CF194F">
        <w:tab/>
      </w:r>
      <w:r w:rsidR="00053A67" w:rsidRPr="00CF194F">
        <w:t>T</w:t>
      </w:r>
      <w:r w:rsidRPr="00CF194F">
        <w:t>h</w:t>
      </w:r>
      <w:r w:rsidR="00FE7954" w:rsidRPr="00CF194F">
        <w:t>e operator’s chief executive officer is exempted from compliance with the following provision</w:t>
      </w:r>
      <w:r w:rsidR="005837D3" w:rsidRPr="00CF194F">
        <w:t>s</w:t>
      </w:r>
      <w:r w:rsidR="00FE7954" w:rsidRPr="00CF194F">
        <w:t>:</w:t>
      </w:r>
    </w:p>
    <w:p w14:paraId="6AB7D70F" w14:textId="3A846227" w:rsidR="00BA297B" w:rsidRPr="00CF194F" w:rsidRDefault="00EF3DF8" w:rsidP="00EF3DF8">
      <w:pPr>
        <w:pStyle w:val="P1"/>
      </w:pPr>
      <w:r w:rsidRPr="00CF194F">
        <w:t>(</w:t>
      </w:r>
      <w:r w:rsidR="003B556A" w:rsidRPr="00CF194F">
        <w:t>a</w:t>
      </w:r>
      <w:r w:rsidRPr="00CF194F">
        <w:t>)</w:t>
      </w:r>
      <w:r w:rsidRPr="00CF194F">
        <w:tab/>
      </w:r>
      <w:r w:rsidR="00BA297B" w:rsidRPr="00CF194F">
        <w:t>sub</w:t>
      </w:r>
      <w:r w:rsidRPr="00CF194F">
        <w:t>paragraph 141.070(b)</w:t>
      </w:r>
      <w:r w:rsidR="00BA297B" w:rsidRPr="00CF194F">
        <w:t>(i);</w:t>
      </w:r>
    </w:p>
    <w:p w14:paraId="2E43C421" w14:textId="03B63F46" w:rsidR="00BA297B" w:rsidRPr="00CF194F" w:rsidRDefault="00BA297B" w:rsidP="00BA297B">
      <w:pPr>
        <w:pStyle w:val="P1"/>
      </w:pPr>
      <w:r w:rsidRPr="00CF194F">
        <w:t>(</w:t>
      </w:r>
      <w:r w:rsidR="003B556A" w:rsidRPr="00CF194F">
        <w:t>b</w:t>
      </w:r>
      <w:r w:rsidRPr="00CF194F">
        <w:t>)</w:t>
      </w:r>
      <w:r w:rsidRPr="00CF194F">
        <w:tab/>
        <w:t>subregulation 141.075(1);</w:t>
      </w:r>
    </w:p>
    <w:p w14:paraId="4CF1D78E" w14:textId="681DFECD" w:rsidR="00B85450" w:rsidRPr="00CF194F" w:rsidRDefault="00B85450" w:rsidP="00B85450">
      <w:pPr>
        <w:pStyle w:val="Clause"/>
      </w:pPr>
      <w:r w:rsidRPr="00CF194F">
        <w:tab/>
      </w:r>
      <w:r w:rsidRPr="00CF194F">
        <w:tab/>
        <w:t>but only to the extent that each provision would otherwise apply in relation to a matter that is the subject of another exemption under this instrument.</w:t>
      </w:r>
    </w:p>
    <w:p w14:paraId="5794B775" w14:textId="6117052B" w:rsidR="00B85450" w:rsidRPr="00CF194F" w:rsidRDefault="00B85450" w:rsidP="00B85450">
      <w:pPr>
        <w:pStyle w:val="LDNote"/>
      </w:pPr>
      <w:r w:rsidRPr="00CF194F">
        <w:rPr>
          <w:i/>
          <w:iCs/>
        </w:rPr>
        <w:t>Note</w:t>
      </w:r>
      <w:r w:rsidR="0028741D" w:rsidRPr="00CF194F">
        <w:rPr>
          <w:i/>
          <w:iCs/>
        </w:rPr>
        <w:t xml:space="preserve"> </w:t>
      </w:r>
      <w:r w:rsidRPr="00CF194F">
        <w:rPr>
          <w:i/>
          <w:iCs/>
        </w:rPr>
        <w:t>1</w:t>
      </w:r>
      <w:r w:rsidRPr="00CF194F">
        <w:t>   Subparagraph 141.070(b)(i) imposes on a Part 141 certificate prescribed conditions relating to compliance with Part 141 that the operator and the operator’s key personnel must comply with.</w:t>
      </w:r>
    </w:p>
    <w:p w14:paraId="7F4EE090" w14:textId="461D28F9" w:rsidR="00B85450" w:rsidRPr="00CF194F" w:rsidRDefault="00B85450" w:rsidP="00B85450">
      <w:pPr>
        <w:pStyle w:val="LDNote"/>
      </w:pPr>
      <w:r w:rsidRPr="00CF194F">
        <w:rPr>
          <w:i/>
          <w:iCs/>
        </w:rPr>
        <w:t>Note</w:t>
      </w:r>
      <w:r w:rsidR="0028741D" w:rsidRPr="00CF194F">
        <w:rPr>
          <w:i/>
          <w:iCs/>
        </w:rPr>
        <w:t xml:space="preserve"> </w:t>
      </w:r>
      <w:r w:rsidRPr="00CF194F">
        <w:rPr>
          <w:i/>
          <w:iCs/>
        </w:rPr>
        <w:t>2</w:t>
      </w:r>
      <w:r w:rsidRPr="00CF194F">
        <w:t>   Subregulation 141.075(1) makes it an offence for an operator to contravene a condition of its Part 141 certificate.</w:t>
      </w:r>
    </w:p>
    <w:p w14:paraId="5F46AD33" w14:textId="5944ED94" w:rsidR="002F6EC7" w:rsidRPr="00CF194F" w:rsidRDefault="002F6EC7" w:rsidP="002F6EC7">
      <w:pPr>
        <w:pStyle w:val="LDClauseHeading"/>
        <w:tabs>
          <w:tab w:val="center" w:pos="4252"/>
        </w:tabs>
        <w:outlineLvl w:val="0"/>
      </w:pPr>
      <w:r w:rsidRPr="00CF194F">
        <w:t>6</w:t>
      </w:r>
      <w:r w:rsidRPr="00CF194F">
        <w:tab/>
        <w:t>Exemptions — head of operations</w:t>
      </w:r>
    </w:p>
    <w:p w14:paraId="6A981FFA" w14:textId="48A15AE1" w:rsidR="00EF3DF8" w:rsidRPr="00CF194F" w:rsidRDefault="002F6EC7" w:rsidP="002F6EC7">
      <w:pPr>
        <w:pStyle w:val="LDClause"/>
      </w:pPr>
      <w:r w:rsidRPr="00CF194F">
        <w:tab/>
        <w:t>(1)</w:t>
      </w:r>
      <w:r w:rsidRPr="00CF194F">
        <w:tab/>
      </w:r>
      <w:r w:rsidR="00095793" w:rsidRPr="00CF194F">
        <w:t>T</w:t>
      </w:r>
      <w:r w:rsidRPr="00CF194F">
        <w:t xml:space="preserve">he operator’s </w:t>
      </w:r>
      <w:r w:rsidR="00C405E3" w:rsidRPr="00CF194F">
        <w:t>head of operations</w:t>
      </w:r>
      <w:r w:rsidRPr="00CF194F">
        <w:t xml:space="preserve"> is exempted from compliance with</w:t>
      </w:r>
      <w:r w:rsidR="00FF26F2" w:rsidRPr="00CF194F">
        <w:t xml:space="preserve"> the following provisions</w:t>
      </w:r>
      <w:r w:rsidR="00EF3DF8" w:rsidRPr="00CF194F">
        <w:t>:</w:t>
      </w:r>
    </w:p>
    <w:p w14:paraId="1781FB59" w14:textId="06F45F83" w:rsidR="00FF26F2" w:rsidRPr="00CF194F" w:rsidRDefault="00FF26F2" w:rsidP="00BA297B">
      <w:pPr>
        <w:pStyle w:val="P1"/>
      </w:pPr>
      <w:r w:rsidRPr="00CF194F">
        <w:t>(</w:t>
      </w:r>
      <w:r w:rsidR="003B556A" w:rsidRPr="00CF194F">
        <w:t>a</w:t>
      </w:r>
      <w:r w:rsidRPr="00CF194F">
        <w:t>)</w:t>
      </w:r>
      <w:r w:rsidRPr="00CF194F">
        <w:tab/>
      </w:r>
      <w:r w:rsidR="00BA297B" w:rsidRPr="00CF194F">
        <w:t>sub</w:t>
      </w:r>
      <w:r w:rsidRPr="00CF194F">
        <w:t>paragraph 141.070(b)</w:t>
      </w:r>
      <w:r w:rsidR="00BA297B" w:rsidRPr="00CF194F">
        <w:t>(i)</w:t>
      </w:r>
      <w:r w:rsidRPr="00CF194F">
        <w:t>;</w:t>
      </w:r>
    </w:p>
    <w:p w14:paraId="00DE8EEE" w14:textId="6800D584" w:rsidR="00BA297B" w:rsidRPr="00CF194F" w:rsidRDefault="00BA297B" w:rsidP="00BA297B">
      <w:pPr>
        <w:pStyle w:val="P1"/>
      </w:pPr>
      <w:r w:rsidRPr="00CF194F">
        <w:t>(</w:t>
      </w:r>
      <w:r w:rsidR="003B556A" w:rsidRPr="00CF194F">
        <w:t>b</w:t>
      </w:r>
      <w:r w:rsidRPr="00CF194F">
        <w:t>)</w:t>
      </w:r>
      <w:r w:rsidRPr="00CF194F">
        <w:tab/>
        <w:t>subregulation 141.075(1);</w:t>
      </w:r>
    </w:p>
    <w:p w14:paraId="3A4B74EF" w14:textId="1E2E7F93" w:rsidR="002F6EC7" w:rsidRPr="00CF194F" w:rsidRDefault="00FF26F2" w:rsidP="00BA297B">
      <w:pPr>
        <w:pStyle w:val="Clause"/>
      </w:pPr>
      <w:r w:rsidRPr="00CF194F">
        <w:tab/>
      </w:r>
      <w:r w:rsidRPr="00CF194F">
        <w:tab/>
      </w:r>
      <w:r w:rsidR="00C405E3" w:rsidRPr="00CF194F">
        <w:t xml:space="preserve">but </w:t>
      </w:r>
      <w:r w:rsidR="002F6EC7" w:rsidRPr="00CF194F">
        <w:t xml:space="preserve">only to the extent that </w:t>
      </w:r>
      <w:r w:rsidR="00C405E3" w:rsidRPr="00CF194F">
        <w:t>th</w:t>
      </w:r>
      <w:r w:rsidR="005837D3" w:rsidRPr="00CF194F">
        <w:t>e</w:t>
      </w:r>
      <w:r w:rsidR="00C405E3" w:rsidRPr="00CF194F">
        <w:t xml:space="preserve"> paragraph</w:t>
      </w:r>
      <w:r w:rsidR="005837D3" w:rsidRPr="00CF194F">
        <w:t>s</w:t>
      </w:r>
      <w:r w:rsidR="002F6EC7" w:rsidRPr="00CF194F">
        <w:t xml:space="preserve"> would </w:t>
      </w:r>
      <w:r w:rsidRPr="00CF194F">
        <w:t xml:space="preserve">otherwise </w:t>
      </w:r>
      <w:r w:rsidR="002F6EC7" w:rsidRPr="00CF194F">
        <w:t xml:space="preserve">apply in relation to a matter that is the subject of another exemption </w:t>
      </w:r>
      <w:r w:rsidR="00486C20" w:rsidRPr="00CF194F">
        <w:t>under</w:t>
      </w:r>
      <w:r w:rsidR="002F6EC7" w:rsidRPr="00CF194F">
        <w:t xml:space="preserve"> this instrument.</w:t>
      </w:r>
    </w:p>
    <w:p w14:paraId="1279EFC3" w14:textId="78DF150A" w:rsidR="00FF26F2" w:rsidRPr="00CF194F" w:rsidRDefault="00FF26F2" w:rsidP="005837D3">
      <w:pPr>
        <w:pStyle w:val="LDNote"/>
      </w:pPr>
      <w:bookmarkStart w:id="5" w:name="_Hlk130993592"/>
      <w:r w:rsidRPr="00CF194F">
        <w:rPr>
          <w:i/>
          <w:iCs/>
        </w:rPr>
        <w:t>Note</w:t>
      </w:r>
      <w:r w:rsidR="0028741D" w:rsidRPr="00CF194F">
        <w:rPr>
          <w:i/>
          <w:iCs/>
        </w:rPr>
        <w:t xml:space="preserve"> </w:t>
      </w:r>
      <w:r w:rsidR="00327235" w:rsidRPr="00CF194F">
        <w:rPr>
          <w:i/>
          <w:iCs/>
        </w:rPr>
        <w:t>1</w:t>
      </w:r>
      <w:r w:rsidRPr="00CF194F">
        <w:t>   </w:t>
      </w:r>
      <w:r w:rsidR="00BA297B" w:rsidRPr="00CF194F">
        <w:t>Subp</w:t>
      </w:r>
      <w:r w:rsidRPr="00CF194F">
        <w:t>aragraph 141.070(b)</w:t>
      </w:r>
      <w:r w:rsidR="00BA297B" w:rsidRPr="00CF194F">
        <w:t>(i)</w:t>
      </w:r>
      <w:r w:rsidRPr="00CF194F">
        <w:t xml:space="preserve"> impose</w:t>
      </w:r>
      <w:r w:rsidR="00CA0A4F" w:rsidRPr="00CF194F">
        <w:t>s</w:t>
      </w:r>
      <w:r w:rsidR="00EB0283" w:rsidRPr="00CF194F">
        <w:t xml:space="preserve"> on a Part 141 certificate</w:t>
      </w:r>
      <w:r w:rsidRPr="00CF194F">
        <w:t xml:space="preserve"> prescribed conditions relating to compliance with Part 141 that the operator’s key personnel must comply with.</w:t>
      </w:r>
    </w:p>
    <w:bookmarkEnd w:id="5"/>
    <w:p w14:paraId="68C94CAD" w14:textId="0DE6042E" w:rsidR="00BA297B" w:rsidRPr="00CF194F" w:rsidRDefault="00BA297B" w:rsidP="00BA297B">
      <w:pPr>
        <w:pStyle w:val="LDNote"/>
      </w:pPr>
      <w:r w:rsidRPr="00CF194F">
        <w:rPr>
          <w:i/>
          <w:iCs/>
        </w:rPr>
        <w:t>Note</w:t>
      </w:r>
      <w:r w:rsidR="0028741D" w:rsidRPr="00CF194F">
        <w:rPr>
          <w:i/>
          <w:iCs/>
        </w:rPr>
        <w:t xml:space="preserve"> </w:t>
      </w:r>
      <w:r w:rsidR="00327235" w:rsidRPr="00CF194F">
        <w:rPr>
          <w:i/>
          <w:iCs/>
        </w:rPr>
        <w:t>2</w:t>
      </w:r>
      <w:r w:rsidRPr="00CF194F">
        <w:t>   Subregulation 141.075(1) makes it an offence for an operator to contravene a condition of its Part 141 certificate.</w:t>
      </w:r>
    </w:p>
    <w:p w14:paraId="28A7FF06" w14:textId="41656882" w:rsidR="00095793" w:rsidRPr="00CF194F" w:rsidRDefault="00095793" w:rsidP="000F46A9">
      <w:pPr>
        <w:pStyle w:val="LDClause"/>
      </w:pPr>
      <w:r w:rsidRPr="00CF194F">
        <w:tab/>
        <w:t>(2)</w:t>
      </w:r>
      <w:r w:rsidRPr="00CF194F">
        <w:tab/>
        <w:t>The operator’s head of operations is exempted from compliance with paragraph</w:t>
      </w:r>
      <w:r w:rsidR="0028741D" w:rsidRPr="00CF194F">
        <w:t> </w:t>
      </w:r>
      <w:r w:rsidRPr="00CF194F">
        <w:t>141.130(2)(h) but only to the extent of the requirement under</w:t>
      </w:r>
      <w:r w:rsidR="00B85450" w:rsidRPr="00CF194F">
        <w:t xml:space="preserve"> </w:t>
      </w:r>
      <w:r w:rsidRPr="00CF194F">
        <w:t>subparagraph 141.130(4)(b)(iv)</w:t>
      </w:r>
      <w:r w:rsidR="00B85450" w:rsidRPr="00CF194F">
        <w:t>.</w:t>
      </w:r>
    </w:p>
    <w:p w14:paraId="3891F561" w14:textId="091AFC16" w:rsidR="005837D3" w:rsidRPr="00CF194F" w:rsidRDefault="005837D3" w:rsidP="00C4575E">
      <w:pPr>
        <w:pStyle w:val="LDNote"/>
      </w:pPr>
      <w:r w:rsidRPr="00CF194F">
        <w:rPr>
          <w:i/>
          <w:iCs/>
        </w:rPr>
        <w:t>Note</w:t>
      </w:r>
      <w:r w:rsidRPr="00CF194F">
        <w:t>   </w:t>
      </w:r>
      <w:r w:rsidR="00486C20" w:rsidRPr="00CF194F">
        <w:t>Relevantly u</w:t>
      </w:r>
      <w:r w:rsidR="00C4575E" w:rsidRPr="00CF194F">
        <w:t xml:space="preserve">nder paragraph 141.130(2)(h), the head of operations is responsible for the requirement under subparagraph 141.130(4)(b)(iv) to ensure that </w:t>
      </w:r>
      <w:r w:rsidR="00A71587" w:rsidRPr="00CF194F">
        <w:t>the sole</w:t>
      </w:r>
      <w:r w:rsidR="00C4575E" w:rsidRPr="00CF194F">
        <w:t xml:space="preserve"> instructor must </w:t>
      </w:r>
      <w:r w:rsidRPr="00CF194F">
        <w:t>hold a valid standardisation and proficiency check for the operator under regulation</w:t>
      </w:r>
      <w:r w:rsidR="00C4575E" w:rsidRPr="00CF194F">
        <w:t xml:space="preserve"> </w:t>
      </w:r>
      <w:r w:rsidRPr="00CF194F">
        <w:t>141.190</w:t>
      </w:r>
      <w:r w:rsidR="00C4575E" w:rsidRPr="00CF194F">
        <w:t>.</w:t>
      </w:r>
    </w:p>
    <w:p w14:paraId="235CCCD9" w14:textId="6F11B8ED" w:rsidR="00346F91" w:rsidRPr="00CF194F" w:rsidRDefault="00A125B9" w:rsidP="000F46A9">
      <w:pPr>
        <w:pStyle w:val="LDClause"/>
      </w:pPr>
      <w:r w:rsidRPr="00CF194F">
        <w:tab/>
        <w:t>(3)</w:t>
      </w:r>
      <w:r w:rsidRPr="00CF194F">
        <w:tab/>
        <w:t>The operator’s head of operations is exempted from compliance with paragraph</w:t>
      </w:r>
      <w:r w:rsidR="0028741D" w:rsidRPr="00CF194F">
        <w:t> </w:t>
      </w:r>
      <w:r w:rsidRPr="00CF194F">
        <w:t xml:space="preserve">141.130(2)(o) but only to the extent </w:t>
      </w:r>
      <w:r w:rsidR="00A71587" w:rsidRPr="00CF194F">
        <w:t>that</w:t>
      </w:r>
      <w:r w:rsidR="00327235" w:rsidRPr="00CF194F">
        <w:t xml:space="preserve"> </w:t>
      </w:r>
      <w:r w:rsidR="00A71587" w:rsidRPr="00CF194F">
        <w:t>a</w:t>
      </w:r>
      <w:r w:rsidRPr="00CF194F">
        <w:t xml:space="preserve"> requirement under </w:t>
      </w:r>
      <w:r w:rsidRPr="00CF194F">
        <w:lastRenderedPageBreak/>
        <w:t>paragraph 141.130(5)(d)</w:t>
      </w:r>
      <w:r w:rsidR="00346F91" w:rsidRPr="00CF194F">
        <w:t xml:space="preserve"> relates </w:t>
      </w:r>
      <w:r w:rsidR="00D30D83" w:rsidRPr="00CF194F">
        <w:t>to training bases</w:t>
      </w:r>
      <w:r w:rsidR="00327235" w:rsidRPr="00CF194F">
        <w:t xml:space="preserve"> where the operator conducts flight training other than excluded flight training.</w:t>
      </w:r>
    </w:p>
    <w:p w14:paraId="133181BE" w14:textId="0FB0F56C" w:rsidR="00A71587" w:rsidRPr="00CF194F" w:rsidRDefault="00A125B9" w:rsidP="00A71587">
      <w:pPr>
        <w:pStyle w:val="LDNote"/>
      </w:pPr>
      <w:r w:rsidRPr="00CF194F">
        <w:rPr>
          <w:i/>
          <w:iCs/>
        </w:rPr>
        <w:t>Note</w:t>
      </w:r>
      <w:r w:rsidRPr="00CF194F">
        <w:t>   </w:t>
      </w:r>
      <w:r w:rsidR="00486C20" w:rsidRPr="00CF194F">
        <w:t>Relevantly u</w:t>
      </w:r>
      <w:r w:rsidRPr="00CF194F">
        <w:t>nder paragraph 141.130(2)(</w:t>
      </w:r>
      <w:r w:rsidR="00A71587" w:rsidRPr="00CF194F">
        <w:t>o</w:t>
      </w:r>
      <w:r w:rsidRPr="00CF194F">
        <w:t xml:space="preserve">), the head of operations is responsible for </w:t>
      </w:r>
      <w:r w:rsidR="00A71587" w:rsidRPr="00CF194F">
        <w:t>implementing and managing the operator’s processes mentioned in paragraph 141.130(5)(d), namely</w:t>
      </w:r>
      <w:r w:rsidR="00CA0A4F" w:rsidRPr="00CF194F">
        <w:t>,</w:t>
      </w:r>
      <w:r w:rsidR="00A71587" w:rsidRPr="00CF194F">
        <w:t xml:space="preserve"> a process for regularly assessing the suitability of the operator’s facilities</w:t>
      </w:r>
      <w:r w:rsidR="00D30D83" w:rsidRPr="00CF194F">
        <w:t>.</w:t>
      </w:r>
    </w:p>
    <w:p w14:paraId="05B2DF62" w14:textId="271CA908" w:rsidR="00A71587" w:rsidRPr="00CF194F" w:rsidRDefault="00A71587" w:rsidP="00A71587">
      <w:pPr>
        <w:pStyle w:val="LDClauseHeading"/>
        <w:tabs>
          <w:tab w:val="center" w:pos="4252"/>
        </w:tabs>
        <w:outlineLvl w:val="0"/>
      </w:pPr>
      <w:r w:rsidRPr="00CF194F">
        <w:t>7</w:t>
      </w:r>
      <w:r w:rsidRPr="00CF194F">
        <w:tab/>
        <w:t>Exemptions — Part 141 operator</w:t>
      </w:r>
    </w:p>
    <w:p w14:paraId="784A98B1" w14:textId="12C3F279" w:rsidR="00A15C04" w:rsidRPr="00CF194F" w:rsidRDefault="00A71587" w:rsidP="00594FF1">
      <w:pPr>
        <w:pStyle w:val="Clause"/>
      </w:pPr>
      <w:r w:rsidRPr="00CF194F">
        <w:tab/>
        <w:t>(1)</w:t>
      </w:r>
      <w:r w:rsidRPr="00CF194F">
        <w:tab/>
        <w:t>The operator is exempted from compliance with subregulation 141.</w:t>
      </w:r>
      <w:r w:rsidR="002613C1" w:rsidRPr="00CF194F">
        <w:t>085</w:t>
      </w:r>
      <w:r w:rsidRPr="00CF194F">
        <w:t>(1), but only to the extent</w:t>
      </w:r>
      <w:r w:rsidR="002613C1" w:rsidRPr="00CF194F">
        <w:t xml:space="preserve"> to which</w:t>
      </w:r>
      <w:r w:rsidR="00A15C04" w:rsidRPr="00CF194F">
        <w:t>:</w:t>
      </w:r>
    </w:p>
    <w:p w14:paraId="65BB2A78" w14:textId="5A48A9C7" w:rsidR="00594FF1" w:rsidRPr="00CF194F" w:rsidRDefault="00A15C04" w:rsidP="00884FE1">
      <w:pPr>
        <w:pStyle w:val="P1"/>
      </w:pPr>
      <w:r w:rsidRPr="00CF194F">
        <w:t>(a)</w:t>
      </w:r>
      <w:r w:rsidRPr="00CF194F">
        <w:tab/>
      </w:r>
      <w:r w:rsidR="00A71587" w:rsidRPr="00CF194F">
        <w:t xml:space="preserve">the </w:t>
      </w:r>
      <w:r w:rsidR="002613C1" w:rsidRPr="00CF194F">
        <w:t xml:space="preserve">operator makes a significant change </w:t>
      </w:r>
      <w:bookmarkStart w:id="6" w:name="_Hlk131061472"/>
      <w:r w:rsidR="002613C1" w:rsidRPr="00CF194F">
        <w:t>to its training bases</w:t>
      </w:r>
      <w:r w:rsidR="00327235" w:rsidRPr="00CF194F">
        <w:t xml:space="preserve"> </w:t>
      </w:r>
      <w:bookmarkStart w:id="7" w:name="_Hlk131061292"/>
      <w:r w:rsidR="00327235" w:rsidRPr="00CF194F">
        <w:t xml:space="preserve">where the operator conducts </w:t>
      </w:r>
      <w:r w:rsidR="003B556A" w:rsidRPr="00CF194F">
        <w:t>Part</w:t>
      </w:r>
      <w:r w:rsidR="00DC604F" w:rsidRPr="00CF194F">
        <w:t xml:space="preserve"> </w:t>
      </w:r>
      <w:r w:rsidR="003B556A" w:rsidRPr="00CF194F">
        <w:t xml:space="preserve">141 </w:t>
      </w:r>
      <w:r w:rsidR="00327235" w:rsidRPr="00CF194F">
        <w:t>flight training other than excluded flight training</w:t>
      </w:r>
      <w:bookmarkEnd w:id="7"/>
      <w:bookmarkEnd w:id="6"/>
      <w:r w:rsidRPr="00CF194F">
        <w:t>; and</w:t>
      </w:r>
    </w:p>
    <w:p w14:paraId="32402979" w14:textId="283E20C9" w:rsidR="002613C1" w:rsidRPr="00CF194F" w:rsidRDefault="00A15C04" w:rsidP="00884FE1">
      <w:pPr>
        <w:pStyle w:val="P1"/>
      </w:pPr>
      <w:r w:rsidRPr="00CF194F">
        <w:t>(</w:t>
      </w:r>
      <w:r w:rsidR="00327235" w:rsidRPr="00CF194F">
        <w:t>b</w:t>
      </w:r>
      <w:r w:rsidRPr="00CF194F">
        <w:t>)</w:t>
      </w:r>
      <w:r w:rsidRPr="00CF194F">
        <w:tab/>
        <w:t xml:space="preserve">the change </w:t>
      </w:r>
      <w:r w:rsidR="002613C1" w:rsidRPr="00CF194F">
        <w:t>is not approved by CASA.</w:t>
      </w:r>
    </w:p>
    <w:p w14:paraId="1B6D6AC2" w14:textId="74F1DFC0" w:rsidR="00896F70" w:rsidRPr="00CF194F" w:rsidRDefault="002613C1" w:rsidP="00896F70">
      <w:pPr>
        <w:pStyle w:val="LDNote"/>
      </w:pPr>
      <w:r w:rsidRPr="00CF194F">
        <w:rPr>
          <w:i/>
          <w:iCs/>
        </w:rPr>
        <w:t>Note</w:t>
      </w:r>
      <w:r w:rsidRPr="00CF194F">
        <w:t>   </w:t>
      </w:r>
      <w:r w:rsidR="00896F70" w:rsidRPr="00CF194F">
        <w:t>Relevantly u</w:t>
      </w:r>
      <w:r w:rsidRPr="00CF194F">
        <w:t>nder subregulation 141.085(1), an operator commits an offence if</w:t>
      </w:r>
      <w:r w:rsidR="00896F70" w:rsidRPr="00CF194F">
        <w:t xml:space="preserve"> the operator makes a significant change to its training bases and CASA has not approved the significant change.</w:t>
      </w:r>
    </w:p>
    <w:p w14:paraId="7833A017" w14:textId="7E21AF53" w:rsidR="00D8668C" w:rsidRPr="00CF194F" w:rsidRDefault="00D8668C" w:rsidP="00D8668C">
      <w:pPr>
        <w:pStyle w:val="Clause"/>
      </w:pPr>
      <w:r w:rsidRPr="00CF194F">
        <w:tab/>
        <w:t>(2)</w:t>
      </w:r>
      <w:r w:rsidRPr="00CF194F">
        <w:tab/>
        <w:t>The operator</w:t>
      </w:r>
      <w:r w:rsidR="00E235E7" w:rsidRPr="00CF194F">
        <w:t xml:space="preserve"> </w:t>
      </w:r>
      <w:r w:rsidR="009635A5" w:rsidRPr="00CF194F">
        <w:t>is</w:t>
      </w:r>
      <w:r w:rsidRPr="00CF194F">
        <w:t xml:space="preserve"> exempted from compliance with subregulation 141.185(1), but only to the extent that the sole instructor fails to hold a valid standardisation and proficiency check for the operator under regulation 141.190.</w:t>
      </w:r>
    </w:p>
    <w:p w14:paraId="6F9194E1" w14:textId="6D4FF69D" w:rsidR="00D8668C" w:rsidRPr="00CF194F" w:rsidRDefault="00D8668C" w:rsidP="00D8668C">
      <w:pPr>
        <w:pStyle w:val="LDNote"/>
      </w:pPr>
      <w:r w:rsidRPr="00CF194F">
        <w:rPr>
          <w:i/>
          <w:iCs/>
        </w:rPr>
        <w:t>Note</w:t>
      </w:r>
      <w:r w:rsidRPr="00CF194F">
        <w:t>   </w:t>
      </w:r>
      <w:r w:rsidR="00896F70" w:rsidRPr="00CF194F">
        <w:t>Relevantly u</w:t>
      </w:r>
      <w:r w:rsidRPr="00CF194F">
        <w:t>nder subregulation 141.185(1), the operator commits an offence if an instructor conducts authorised Part 141 flight training and does not hold a valid standardisation and proficiency check for the operator under regulation 141.190 (which specifies wh</w:t>
      </w:r>
      <w:r w:rsidR="002613C1" w:rsidRPr="00CF194F">
        <w:t>en an instructor</w:t>
      </w:r>
      <w:r w:rsidR="003863F3" w:rsidRPr="00CF194F">
        <w:t xml:space="preserve"> is taken to</w:t>
      </w:r>
      <w:r w:rsidR="002613C1" w:rsidRPr="00CF194F">
        <w:t xml:space="preserve"> hold a valid standardisation and proficiency check</w:t>
      </w:r>
      <w:r w:rsidRPr="00CF194F">
        <w:t>).</w:t>
      </w:r>
    </w:p>
    <w:p w14:paraId="7A29251F" w14:textId="310433D6" w:rsidR="00DA3844" w:rsidRPr="00CF194F" w:rsidRDefault="00DA3844" w:rsidP="00DA3844">
      <w:pPr>
        <w:pStyle w:val="Clause"/>
      </w:pPr>
      <w:r w:rsidRPr="00CF194F">
        <w:tab/>
        <w:t>(3)</w:t>
      </w:r>
      <w:r w:rsidRPr="00CF194F">
        <w:tab/>
        <w:t>The operator</w:t>
      </w:r>
      <w:r w:rsidR="006D64D1" w:rsidRPr="00CF194F">
        <w:t xml:space="preserve"> </w:t>
      </w:r>
      <w:r w:rsidRPr="00CF194F">
        <w:t>is exempted from compliance with regulation 141.195, but only to the extent that the sole instructor fails to hold a valid standardisation and proficiency check for the operator under regulation 141.185.</w:t>
      </w:r>
    </w:p>
    <w:p w14:paraId="2A145EE8" w14:textId="30906041" w:rsidR="00DA3844" w:rsidRPr="00CF194F" w:rsidRDefault="00DA3844" w:rsidP="00DA3844">
      <w:pPr>
        <w:pStyle w:val="LDNote"/>
      </w:pPr>
      <w:r w:rsidRPr="00CF194F">
        <w:rPr>
          <w:i/>
          <w:iCs/>
        </w:rPr>
        <w:t>Note</w:t>
      </w:r>
      <w:r w:rsidRPr="00CF194F">
        <w:t>   </w:t>
      </w:r>
      <w:r w:rsidR="00896F70" w:rsidRPr="00CF194F">
        <w:t>Relevantly u</w:t>
      </w:r>
      <w:r w:rsidRPr="00CF194F">
        <w:t>nder regulation 141.195, requirements for a valid standardisation and proficiency check are set out</w:t>
      </w:r>
      <w:r w:rsidR="002613C1" w:rsidRPr="00CF194F">
        <w:t>.</w:t>
      </w:r>
    </w:p>
    <w:p w14:paraId="5F9A4E4B" w14:textId="2FB4E1CB" w:rsidR="00BC1A21" w:rsidRPr="00CF194F" w:rsidRDefault="00BC1A21" w:rsidP="00BC1A21">
      <w:pPr>
        <w:pStyle w:val="Clause"/>
      </w:pPr>
      <w:r w:rsidRPr="00CF194F">
        <w:tab/>
        <w:t>(4)</w:t>
      </w:r>
      <w:r w:rsidRPr="00CF194F">
        <w:tab/>
        <w:t>An operator is exempted from compliance with the following provisions</w:t>
      </w:r>
      <w:r w:rsidR="00327235" w:rsidRPr="00CF194F">
        <w:t>:</w:t>
      </w:r>
    </w:p>
    <w:p w14:paraId="13CF6814" w14:textId="3BA45E5B" w:rsidR="00413494" w:rsidRPr="00CF194F" w:rsidRDefault="00413494" w:rsidP="00413494">
      <w:pPr>
        <w:pStyle w:val="P1"/>
      </w:pPr>
      <w:r w:rsidRPr="00CF194F">
        <w:t>(a)</w:t>
      </w:r>
      <w:r w:rsidRPr="00CF194F">
        <w:tab/>
        <w:t>subparagraph 141.260(1)(b)(ii)</w:t>
      </w:r>
      <w:r w:rsidR="00327235" w:rsidRPr="00CF194F">
        <w:t xml:space="preserve"> — </w:t>
      </w:r>
      <w:bookmarkStart w:id="8" w:name="_Hlk131061531"/>
      <w:r w:rsidR="00327235" w:rsidRPr="00CF194F">
        <w:t xml:space="preserve">but only in relation to the training bases where it conducts </w:t>
      </w:r>
      <w:r w:rsidR="008D717A" w:rsidRPr="00CF194F">
        <w:t xml:space="preserve">Part 141 </w:t>
      </w:r>
      <w:r w:rsidR="00327235" w:rsidRPr="00CF194F">
        <w:t>flight training other than excluded flight training</w:t>
      </w:r>
      <w:bookmarkEnd w:id="8"/>
      <w:r w:rsidRPr="00CF194F">
        <w:t>;</w:t>
      </w:r>
    </w:p>
    <w:p w14:paraId="3C1D7A3A" w14:textId="2E1BB701" w:rsidR="0003143F" w:rsidRPr="00CF194F" w:rsidRDefault="0003143F" w:rsidP="00CF194F">
      <w:pPr>
        <w:pStyle w:val="LDNote"/>
        <w:ind w:left="1191"/>
      </w:pPr>
      <w:r w:rsidRPr="00CF194F">
        <w:rPr>
          <w:i/>
          <w:iCs/>
        </w:rPr>
        <w:t>Note</w:t>
      </w:r>
      <w:r w:rsidRPr="00CF194F">
        <w:t>   </w:t>
      </w:r>
      <w:r w:rsidR="00896F70" w:rsidRPr="00CF194F">
        <w:t>Relevantly s</w:t>
      </w:r>
      <w:r w:rsidRPr="00CF194F">
        <w:t>ubparagraph 141.260(1)(b)(ii) requires the operator’s operations manual to include the address of each of the operator’s training bases.</w:t>
      </w:r>
    </w:p>
    <w:p w14:paraId="67B5512E" w14:textId="0FCDCA04" w:rsidR="00413494" w:rsidRPr="00CF194F" w:rsidRDefault="00413494" w:rsidP="00413494">
      <w:pPr>
        <w:pStyle w:val="P1"/>
      </w:pPr>
      <w:r w:rsidRPr="00CF194F">
        <w:t>(b)</w:t>
      </w:r>
      <w:r w:rsidRPr="00CF194F">
        <w:tab/>
        <w:t xml:space="preserve">paragraph 141.260(1)(s) — but only </w:t>
      </w:r>
      <w:r w:rsidR="00691D3B" w:rsidRPr="00CF194F">
        <w:t>in relation</w:t>
      </w:r>
      <w:r w:rsidRPr="00CF194F">
        <w:t xml:space="preserve"> to the location of the training bases</w:t>
      </w:r>
      <w:r w:rsidR="00691D3B" w:rsidRPr="00CF194F">
        <w:t xml:space="preserve"> where it conducts </w:t>
      </w:r>
      <w:r w:rsidR="008D717A" w:rsidRPr="00CF194F">
        <w:t xml:space="preserve">Part 141 </w:t>
      </w:r>
      <w:r w:rsidR="00691D3B" w:rsidRPr="00CF194F">
        <w:t>flight training other than excluded flight training.</w:t>
      </w:r>
    </w:p>
    <w:p w14:paraId="579B1149" w14:textId="734DC5CA" w:rsidR="007C1101" w:rsidRPr="00CF194F" w:rsidRDefault="0003143F" w:rsidP="00CF194F">
      <w:pPr>
        <w:pStyle w:val="LDNote"/>
        <w:ind w:left="1191"/>
      </w:pPr>
      <w:r w:rsidRPr="00CF194F">
        <w:rPr>
          <w:i/>
          <w:iCs/>
        </w:rPr>
        <w:t>Note</w:t>
      </w:r>
      <w:r w:rsidRPr="00CF194F">
        <w:t>   </w:t>
      </w:r>
      <w:r w:rsidR="00896F70" w:rsidRPr="00CF194F">
        <w:t>Relevantly, p</w:t>
      </w:r>
      <w:r w:rsidRPr="00CF194F">
        <w:t xml:space="preserve">aragraph 141.260(1)(s) requires the operator’s operations manual to include the operator’s process for making </w:t>
      </w:r>
      <w:r w:rsidR="002613C1" w:rsidRPr="00CF194F">
        <w:t xml:space="preserve">a </w:t>
      </w:r>
      <w:r w:rsidR="00691D3B" w:rsidRPr="00CF194F">
        <w:t xml:space="preserve">significant </w:t>
      </w:r>
      <w:r w:rsidRPr="00CF194F">
        <w:t>change to</w:t>
      </w:r>
      <w:r w:rsidR="002613C1" w:rsidRPr="00CF194F">
        <w:t xml:space="preserve"> its</w:t>
      </w:r>
      <w:r w:rsidRPr="00CF194F">
        <w:t xml:space="preserve"> training bases, and telling CASA of the change.</w:t>
      </w:r>
    </w:p>
    <w:p w14:paraId="2EA8322F" w14:textId="1D0A829D" w:rsidR="00FF26F2" w:rsidRPr="00CF194F" w:rsidRDefault="00BC55D0" w:rsidP="00BC55D0">
      <w:pPr>
        <w:pStyle w:val="LDClause"/>
      </w:pPr>
      <w:r w:rsidRPr="00CF194F">
        <w:tab/>
        <w:t>(</w:t>
      </w:r>
      <w:r w:rsidR="006D64D1" w:rsidRPr="00CF194F">
        <w:t>5</w:t>
      </w:r>
      <w:r w:rsidRPr="00CF194F">
        <w:t>)</w:t>
      </w:r>
      <w:r w:rsidRPr="00CF194F">
        <w:tab/>
        <w:t>The operator is exempted from</w:t>
      </w:r>
      <w:r w:rsidR="006D64D1" w:rsidRPr="00CF194F">
        <w:t xml:space="preserve"> compliance with</w:t>
      </w:r>
      <w:r w:rsidR="000B62EA" w:rsidRPr="00CF194F">
        <w:t xml:space="preserve"> the following provisions</w:t>
      </w:r>
      <w:r w:rsidR="00FF26F2" w:rsidRPr="00CF194F">
        <w:t>:</w:t>
      </w:r>
    </w:p>
    <w:p w14:paraId="4A81FE14" w14:textId="1342E0CA" w:rsidR="000B62EA" w:rsidRPr="00CF194F" w:rsidRDefault="000B62EA" w:rsidP="00BA297B">
      <w:pPr>
        <w:pStyle w:val="P1"/>
      </w:pPr>
      <w:r w:rsidRPr="00CF194F">
        <w:t>(</w:t>
      </w:r>
      <w:r w:rsidR="00327235" w:rsidRPr="00CF194F">
        <w:t>a</w:t>
      </w:r>
      <w:r w:rsidRPr="00CF194F">
        <w:t>)</w:t>
      </w:r>
      <w:r w:rsidRPr="00CF194F">
        <w:tab/>
      </w:r>
      <w:r w:rsidR="00BA297B" w:rsidRPr="00CF194F">
        <w:t>sub</w:t>
      </w:r>
      <w:r w:rsidRPr="00CF194F">
        <w:t>paragraph 141.070(a)</w:t>
      </w:r>
      <w:r w:rsidR="00BA297B" w:rsidRPr="00CF194F">
        <w:t>(i)</w:t>
      </w:r>
      <w:r w:rsidRPr="00CF194F">
        <w:t>;</w:t>
      </w:r>
    </w:p>
    <w:p w14:paraId="31A37423" w14:textId="07B65F75" w:rsidR="00BA297B" w:rsidRPr="00CF194F" w:rsidRDefault="00BA297B" w:rsidP="00BA297B">
      <w:pPr>
        <w:pStyle w:val="P1"/>
      </w:pPr>
      <w:r w:rsidRPr="00CF194F">
        <w:t>(</w:t>
      </w:r>
      <w:r w:rsidR="00327235" w:rsidRPr="00CF194F">
        <w:t>b</w:t>
      </w:r>
      <w:r w:rsidRPr="00CF194F">
        <w:t>)</w:t>
      </w:r>
      <w:r w:rsidRPr="00CF194F">
        <w:tab/>
        <w:t>subregulation 141.075(1);</w:t>
      </w:r>
    </w:p>
    <w:p w14:paraId="743292B3" w14:textId="67BB2709" w:rsidR="00BC55D0" w:rsidRPr="00CF194F" w:rsidRDefault="000B62EA" w:rsidP="00BA297B">
      <w:pPr>
        <w:pStyle w:val="Clause"/>
      </w:pPr>
      <w:r w:rsidRPr="00CF194F">
        <w:tab/>
      </w:r>
      <w:r w:rsidRPr="00CF194F">
        <w:tab/>
      </w:r>
      <w:r w:rsidR="00BC55D0" w:rsidRPr="00CF194F">
        <w:t xml:space="preserve">but only to the extent that the provision would otherwise apply in relation to a matter that is the subject of another exemption </w:t>
      </w:r>
      <w:r w:rsidR="006D64D1" w:rsidRPr="00CF194F">
        <w:t>under</w:t>
      </w:r>
      <w:r w:rsidR="00BC55D0" w:rsidRPr="00CF194F">
        <w:t xml:space="preserve"> this instrument.</w:t>
      </w:r>
    </w:p>
    <w:p w14:paraId="540ECDD3" w14:textId="3AC046A6" w:rsidR="000B62EA" w:rsidRPr="00CF194F" w:rsidRDefault="000B62EA" w:rsidP="000B62EA">
      <w:pPr>
        <w:pStyle w:val="LDNote"/>
      </w:pPr>
      <w:r w:rsidRPr="00CF194F">
        <w:rPr>
          <w:i/>
          <w:iCs/>
        </w:rPr>
        <w:t>Note</w:t>
      </w:r>
      <w:r w:rsidR="0028741D" w:rsidRPr="00CF194F">
        <w:rPr>
          <w:i/>
          <w:iCs/>
        </w:rPr>
        <w:t xml:space="preserve"> </w:t>
      </w:r>
      <w:r w:rsidR="00327235" w:rsidRPr="00CF194F">
        <w:rPr>
          <w:i/>
          <w:iCs/>
        </w:rPr>
        <w:t>1</w:t>
      </w:r>
      <w:r w:rsidRPr="00CF194F">
        <w:t>   </w:t>
      </w:r>
      <w:r w:rsidR="00BA297B" w:rsidRPr="00CF194F">
        <w:t>Subp</w:t>
      </w:r>
      <w:r w:rsidRPr="00CF194F">
        <w:t>aragraph 141.070(a)</w:t>
      </w:r>
      <w:r w:rsidR="00BA297B" w:rsidRPr="00CF194F">
        <w:t>(i)</w:t>
      </w:r>
      <w:r w:rsidRPr="00CF194F">
        <w:t xml:space="preserve"> impose</w:t>
      </w:r>
      <w:r w:rsidR="009B1C53" w:rsidRPr="00CF194F">
        <w:t>s</w:t>
      </w:r>
      <w:r w:rsidR="00EB0283" w:rsidRPr="00CF194F">
        <w:t xml:space="preserve"> on a Part 141 certificate</w:t>
      </w:r>
      <w:r w:rsidRPr="00CF194F">
        <w:t xml:space="preserve"> prescribed conditions relating to compliance with Part 141 that the operator must comply with.</w:t>
      </w:r>
    </w:p>
    <w:p w14:paraId="38ED8C10" w14:textId="618ED386" w:rsidR="00BA297B" w:rsidRPr="00CF194F" w:rsidRDefault="00BA297B" w:rsidP="000B62EA">
      <w:pPr>
        <w:pStyle w:val="LDNote"/>
      </w:pPr>
      <w:r w:rsidRPr="00CF194F">
        <w:rPr>
          <w:i/>
          <w:iCs/>
        </w:rPr>
        <w:t>Note</w:t>
      </w:r>
      <w:r w:rsidR="0028741D" w:rsidRPr="00CF194F">
        <w:rPr>
          <w:i/>
          <w:iCs/>
        </w:rPr>
        <w:t xml:space="preserve"> </w:t>
      </w:r>
      <w:r w:rsidR="00327235" w:rsidRPr="00CF194F">
        <w:rPr>
          <w:i/>
          <w:iCs/>
        </w:rPr>
        <w:t>2</w:t>
      </w:r>
      <w:r w:rsidRPr="00CF194F">
        <w:t>   Subregulation 141.075(1) makes it an offence for an operator to contravene a condition of its Part 141 certificate.</w:t>
      </w:r>
    </w:p>
    <w:p w14:paraId="0834E2F3" w14:textId="4F5A950B" w:rsidR="009C31F0" w:rsidRPr="00CF194F" w:rsidRDefault="003B58D9" w:rsidP="009C31F0">
      <w:pPr>
        <w:pStyle w:val="LDClauseHeading"/>
        <w:tabs>
          <w:tab w:val="center" w:pos="4252"/>
        </w:tabs>
        <w:outlineLvl w:val="0"/>
      </w:pPr>
      <w:r w:rsidRPr="00CF194F">
        <w:lastRenderedPageBreak/>
        <w:t>8</w:t>
      </w:r>
      <w:r w:rsidR="009C31F0" w:rsidRPr="00CF194F">
        <w:tab/>
        <w:t>Conditions</w:t>
      </w:r>
    </w:p>
    <w:p w14:paraId="6FF3288A" w14:textId="57C73EED" w:rsidR="009C31F0" w:rsidRPr="00CF194F" w:rsidRDefault="009C31F0" w:rsidP="009C31F0">
      <w:pPr>
        <w:pStyle w:val="LDClause"/>
      </w:pPr>
      <w:r w:rsidRPr="00CF194F">
        <w:tab/>
      </w:r>
      <w:r w:rsidR="00B26C5B" w:rsidRPr="00CF194F">
        <w:t>(1)</w:t>
      </w:r>
      <w:r w:rsidRPr="00CF194F">
        <w:tab/>
      </w:r>
      <w:r w:rsidR="006D64D1" w:rsidRPr="00CF194F">
        <w:t>Each exemption in this instrument that is applicable to an operator is subject to the following conditions:</w:t>
      </w:r>
    </w:p>
    <w:p w14:paraId="29E58E50" w14:textId="3F55A434" w:rsidR="006D64D1" w:rsidRPr="00CF194F" w:rsidRDefault="00AB2266" w:rsidP="00AB2266">
      <w:pPr>
        <w:pStyle w:val="P1"/>
      </w:pPr>
      <w:r w:rsidRPr="00CF194F">
        <w:t>(a)</w:t>
      </w:r>
      <w:r w:rsidRPr="00CF194F">
        <w:tab/>
      </w:r>
      <w:r w:rsidR="006D64D1" w:rsidRPr="00CF194F">
        <w:t>the operator must ensure that CASA is</w:t>
      </w:r>
      <w:r w:rsidRPr="00CF194F">
        <w:t xml:space="preserve"> notified</w:t>
      </w:r>
      <w:r w:rsidR="006D64D1" w:rsidRPr="00CF194F">
        <w:t xml:space="preserve"> of the operator’s primary base for its Part 141 flight training, and of any change to the primary base;</w:t>
      </w:r>
    </w:p>
    <w:p w14:paraId="74004AB5" w14:textId="538947A4" w:rsidR="00AB2266" w:rsidRPr="00CF194F" w:rsidRDefault="00AB2266" w:rsidP="00AB2266">
      <w:pPr>
        <w:pStyle w:val="P1"/>
      </w:pPr>
      <w:bookmarkStart w:id="9" w:name="_Hlk131062062"/>
      <w:r w:rsidRPr="00CF194F">
        <w:t>(b)</w:t>
      </w:r>
      <w:r w:rsidRPr="00CF194F">
        <w:tab/>
        <w:t xml:space="preserve">the operator must </w:t>
      </w:r>
      <w:r w:rsidR="00691D3B" w:rsidRPr="00CF194F">
        <w:t xml:space="preserve">have and </w:t>
      </w:r>
      <w:r w:rsidRPr="00CF194F">
        <w:t>comply with</w:t>
      </w:r>
      <w:r w:rsidR="00691D3B" w:rsidRPr="00CF194F">
        <w:t xml:space="preserve"> an operations manual that is fully consistent with</w:t>
      </w:r>
      <w:r w:rsidRPr="00CF194F">
        <w:t xml:space="preserve"> the </w:t>
      </w:r>
      <w:r w:rsidR="006D64D1" w:rsidRPr="00CF194F">
        <w:t>sample operation</w:t>
      </w:r>
      <w:r w:rsidRPr="00CF194F">
        <w:t>s</w:t>
      </w:r>
      <w:r w:rsidR="006D64D1" w:rsidRPr="00CF194F">
        <w:t xml:space="preserve"> manual prepared by CASA for Part</w:t>
      </w:r>
      <w:r w:rsidR="0028741D" w:rsidRPr="00CF194F">
        <w:t> </w:t>
      </w:r>
      <w:r w:rsidR="006D64D1" w:rsidRPr="00CF194F">
        <w:t>141 operators</w:t>
      </w:r>
      <w:r w:rsidRPr="00CF194F">
        <w:t xml:space="preserve"> with a sole instructor</w:t>
      </w:r>
      <w:r w:rsidR="006332FB" w:rsidRPr="00CF194F">
        <w:t>, as</w:t>
      </w:r>
      <w:r w:rsidR="00691D3B" w:rsidRPr="00CF194F">
        <w:t xml:space="preserve"> it is</w:t>
      </w:r>
      <w:r w:rsidR="006332FB" w:rsidRPr="00CF194F">
        <w:t xml:space="preserve"> in force from time to time</w:t>
      </w:r>
      <w:r w:rsidR="006D64D1" w:rsidRPr="00CF194F">
        <w:t>.</w:t>
      </w:r>
    </w:p>
    <w:p w14:paraId="31E39BE9" w14:textId="4234CCE9" w:rsidR="00AB2266" w:rsidRPr="00CF194F" w:rsidRDefault="00AB2266" w:rsidP="00AB2266">
      <w:pPr>
        <w:pStyle w:val="LDNote"/>
      </w:pPr>
      <w:r w:rsidRPr="00CF194F">
        <w:rPr>
          <w:i/>
          <w:iCs/>
        </w:rPr>
        <w:t>Note</w:t>
      </w:r>
      <w:r w:rsidRPr="00CF194F">
        <w:t>   CASA’s sample operations manual for individual Part 141 operators is available on the CASA website.</w:t>
      </w:r>
    </w:p>
    <w:bookmarkEnd w:id="9"/>
    <w:p w14:paraId="7EA5DDB5" w14:textId="713AA37D" w:rsidR="00B26C5B" w:rsidRPr="00CF194F" w:rsidRDefault="00D34375" w:rsidP="00BA297B">
      <w:pPr>
        <w:pStyle w:val="LDClause"/>
      </w:pPr>
      <w:r w:rsidRPr="00CF194F">
        <w:tab/>
      </w:r>
      <w:r w:rsidR="00B26C5B" w:rsidRPr="00CF194F">
        <w:t>(</w:t>
      </w:r>
      <w:r w:rsidR="00691D3B" w:rsidRPr="00CF194F">
        <w:t>2</w:t>
      </w:r>
      <w:r w:rsidR="00B26C5B" w:rsidRPr="00CF194F">
        <w:t>)</w:t>
      </w:r>
      <w:r w:rsidR="00B26C5B" w:rsidRPr="00CF194F">
        <w:tab/>
        <w:t>Each exemption in this instrument that is applicable to</w:t>
      </w:r>
      <w:r w:rsidR="00E064B6" w:rsidRPr="00CF194F">
        <w:t xml:space="preserve"> an operator, </w:t>
      </w:r>
      <w:r w:rsidR="007C2DAA" w:rsidRPr="00CF194F">
        <w:t>the</w:t>
      </w:r>
      <w:r w:rsidR="00B26C5B" w:rsidRPr="00CF194F">
        <w:t xml:space="preserve"> operator’s chief executive officer or </w:t>
      </w:r>
      <w:r w:rsidR="007C2DAA" w:rsidRPr="00CF194F">
        <w:t>the</w:t>
      </w:r>
      <w:r w:rsidR="00E064B6" w:rsidRPr="00CF194F">
        <w:t xml:space="preserve"> operator’s </w:t>
      </w:r>
      <w:r w:rsidR="00B26C5B" w:rsidRPr="00CF194F">
        <w:t>head of operations is subject to the condition that the</w:t>
      </w:r>
      <w:r w:rsidR="007C2DAA" w:rsidRPr="00CF194F">
        <w:t xml:space="preserve"> operator, the</w:t>
      </w:r>
      <w:r w:rsidR="00B26C5B" w:rsidRPr="00CF194F">
        <w:t xml:space="preserve"> officer and the head must each ensure </w:t>
      </w:r>
      <w:r w:rsidR="00691D3B" w:rsidRPr="00CF194F">
        <w:t xml:space="preserve">compliance </w:t>
      </w:r>
      <w:r w:rsidR="00B26C5B" w:rsidRPr="00CF194F">
        <w:t>with the conditions under subsection (1).</w:t>
      </w:r>
    </w:p>
    <w:p w14:paraId="488E70D8" w14:textId="2D1646DF" w:rsidR="003B58D9" w:rsidRPr="00CF194F" w:rsidRDefault="003B58D9" w:rsidP="003B58D9">
      <w:pPr>
        <w:pStyle w:val="LDClauseHeading"/>
        <w:tabs>
          <w:tab w:val="center" w:pos="4252"/>
        </w:tabs>
        <w:outlineLvl w:val="0"/>
      </w:pPr>
      <w:r w:rsidRPr="00CF194F">
        <w:t>9</w:t>
      </w:r>
      <w:r w:rsidRPr="00CF194F">
        <w:tab/>
      </w:r>
      <w:r w:rsidR="00177AF0" w:rsidRPr="00CF194F">
        <w:t>Relevant a</w:t>
      </w:r>
      <w:r w:rsidRPr="00CF194F">
        <w:t>pplicants — exemption</w:t>
      </w:r>
    </w:p>
    <w:p w14:paraId="4E639251" w14:textId="39AF45A6" w:rsidR="00177AF0" w:rsidRPr="00CF194F" w:rsidRDefault="003B58D9" w:rsidP="000F46A9">
      <w:pPr>
        <w:pStyle w:val="LDClause"/>
      </w:pPr>
      <w:r w:rsidRPr="00CF194F">
        <w:tab/>
      </w:r>
      <w:r w:rsidRPr="00CF194F">
        <w:tab/>
      </w:r>
      <w:r w:rsidR="00177AF0" w:rsidRPr="00CF194F">
        <w:t>A relevant applicant is exempted from paragraph 141.055(2)(f) — but only to the extent that the appointed or proposed chief executive officer would otherwise be required to give a written undertaking in relation to a matter that is the subject of an exemption under this instrument</w:t>
      </w:r>
      <w:r w:rsidR="00965426" w:rsidRPr="00CF194F">
        <w:t>.</w:t>
      </w:r>
    </w:p>
    <w:p w14:paraId="1CB505A7" w14:textId="65C4B66B" w:rsidR="00901EEC" w:rsidRPr="00CF194F" w:rsidRDefault="00901EEC" w:rsidP="00901EEC">
      <w:pPr>
        <w:pStyle w:val="LDClauseHeading"/>
        <w:tabs>
          <w:tab w:val="center" w:pos="4252"/>
        </w:tabs>
        <w:outlineLvl w:val="0"/>
      </w:pPr>
      <w:r w:rsidRPr="00CF194F">
        <w:t>10</w:t>
      </w:r>
      <w:r w:rsidRPr="00CF194F">
        <w:tab/>
        <w:t>Relevant applicants — direction to delegates</w:t>
      </w:r>
    </w:p>
    <w:p w14:paraId="25F797B2" w14:textId="0207D4D5" w:rsidR="009F5EF7" w:rsidRPr="00CF194F" w:rsidRDefault="00901EEC" w:rsidP="0028741D">
      <w:pPr>
        <w:pStyle w:val="LDClause"/>
        <w:ind w:right="-285"/>
      </w:pPr>
      <w:r w:rsidRPr="00CF194F">
        <w:tab/>
      </w:r>
      <w:r w:rsidRPr="00CF194F">
        <w:tab/>
        <w:t xml:space="preserve">For </w:t>
      </w:r>
      <w:r w:rsidR="0077031B" w:rsidRPr="00CF194F">
        <w:t>subregulation 11.260(4) of CASR, a</w:t>
      </w:r>
      <w:r w:rsidRPr="00CF194F">
        <w:t xml:space="preserve"> CASA</w:t>
      </w:r>
      <w:r w:rsidR="0077031B" w:rsidRPr="00CF194F">
        <w:t xml:space="preserve"> delegate for the issue of a Part 141 certificate to a relevant applicant must consider</w:t>
      </w:r>
      <w:r w:rsidR="009F5EF7" w:rsidRPr="00CF194F">
        <w:t xml:space="preserve"> </w:t>
      </w:r>
      <w:r w:rsidR="00275B37" w:rsidRPr="00CF194F">
        <w:t>for paragraph 141.060(1)(a)</w:t>
      </w:r>
      <w:r w:rsidR="009F5EF7" w:rsidRPr="00CF194F">
        <w:t xml:space="preserve"> </w:t>
      </w:r>
      <w:bookmarkStart w:id="10" w:name="_Hlk131062334"/>
      <w:r w:rsidR="00275B37" w:rsidRPr="00CF194F">
        <w:t xml:space="preserve">that </w:t>
      </w:r>
      <w:r w:rsidR="0077031B" w:rsidRPr="00CF194F">
        <w:t xml:space="preserve">the applicant’s operations manual complies with </w:t>
      </w:r>
      <w:r w:rsidR="009F5EF7" w:rsidRPr="00CF194F">
        <w:t xml:space="preserve">paragraph </w:t>
      </w:r>
      <w:r w:rsidR="0077031B" w:rsidRPr="00CF194F">
        <w:t>141.260</w:t>
      </w:r>
      <w:r w:rsidR="009F5EF7" w:rsidRPr="00CF194F">
        <w:t>(1)(p)</w:t>
      </w:r>
      <w:r w:rsidR="009B1C53" w:rsidRPr="00CF194F">
        <w:t>,</w:t>
      </w:r>
      <w:r w:rsidR="009F5EF7" w:rsidRPr="00CF194F">
        <w:t xml:space="preserve"> but only in relation to the location of the training bases where it will conduct flight training other than excluded flight training.</w:t>
      </w:r>
    </w:p>
    <w:bookmarkEnd w:id="10"/>
    <w:p w14:paraId="31977407" w14:textId="10A098CE" w:rsidR="002A3EFE" w:rsidRPr="00CF194F" w:rsidRDefault="002A3EFE" w:rsidP="002A3EFE">
      <w:pPr>
        <w:pStyle w:val="LDClauseHeading"/>
        <w:tabs>
          <w:tab w:val="center" w:pos="4252"/>
        </w:tabs>
        <w:outlineLvl w:val="0"/>
      </w:pPr>
      <w:r w:rsidRPr="00CF194F">
        <w:t>11</w:t>
      </w:r>
      <w:r w:rsidRPr="00CF194F">
        <w:tab/>
        <w:t>Relevant applicants — cessation of th</w:t>
      </w:r>
      <w:r w:rsidR="00566BD9" w:rsidRPr="00CF194F">
        <w:t>is</w:t>
      </w:r>
      <w:r w:rsidRPr="00CF194F">
        <w:t xml:space="preserve"> instrument</w:t>
      </w:r>
    </w:p>
    <w:p w14:paraId="44B6A5CB" w14:textId="0990BE2F" w:rsidR="002A3EFE" w:rsidRPr="00CF194F" w:rsidRDefault="002A3EFE" w:rsidP="002A3EFE">
      <w:pPr>
        <w:pStyle w:val="Clause"/>
      </w:pPr>
      <w:r w:rsidRPr="00CF194F">
        <w:tab/>
      </w:r>
      <w:r w:rsidRPr="00CF194F">
        <w:tab/>
        <w:t>This instrument ceases to have effect for an operator if the operator</w:t>
      </w:r>
      <w:r w:rsidR="00965426" w:rsidRPr="00CF194F">
        <w:t>:</w:t>
      </w:r>
    </w:p>
    <w:p w14:paraId="69C991B1" w14:textId="23594314" w:rsidR="002A3EFE" w:rsidRPr="00CF194F" w:rsidRDefault="00566BD9" w:rsidP="00B1794B">
      <w:pPr>
        <w:pStyle w:val="P1"/>
      </w:pPr>
      <w:r w:rsidRPr="00CF194F">
        <w:t>(a)</w:t>
      </w:r>
      <w:r w:rsidRPr="00CF194F">
        <w:tab/>
      </w:r>
      <w:r w:rsidR="002A3EFE" w:rsidRPr="00CF194F">
        <w:t>bec</w:t>
      </w:r>
      <w:r w:rsidR="007C2DAA" w:rsidRPr="00CF194F">
        <w:t>omes</w:t>
      </w:r>
      <w:r w:rsidR="002A3EFE" w:rsidRPr="00CF194F">
        <w:t xml:space="preserve"> an operator having the benefit of sections 9 and 10; and</w:t>
      </w:r>
    </w:p>
    <w:p w14:paraId="239D367C" w14:textId="02B3FE28" w:rsidR="00566BD9" w:rsidRPr="00CF194F" w:rsidRDefault="00566BD9" w:rsidP="00B1794B">
      <w:pPr>
        <w:pStyle w:val="P1"/>
      </w:pPr>
      <w:r w:rsidRPr="00CF194F">
        <w:t>(b)</w:t>
      </w:r>
      <w:r w:rsidRPr="00CF194F">
        <w:tab/>
      </w:r>
      <w:r w:rsidR="002A3EFE" w:rsidRPr="00CF194F">
        <w:t>fails to operate within the scope of</w:t>
      </w:r>
      <w:r w:rsidRPr="00CF194F">
        <w:t>:</w:t>
      </w:r>
    </w:p>
    <w:p w14:paraId="12EBB448" w14:textId="0CF08698" w:rsidR="00566BD9" w:rsidRPr="00CF194F" w:rsidRDefault="00566BD9" w:rsidP="00B1794B">
      <w:pPr>
        <w:pStyle w:val="i"/>
      </w:pPr>
      <w:r w:rsidRPr="00CF194F">
        <w:tab/>
        <w:t>(i)</w:t>
      </w:r>
      <w:r w:rsidRPr="00CF194F">
        <w:tab/>
        <w:t>their Part 141 certificate; or</w:t>
      </w:r>
    </w:p>
    <w:p w14:paraId="66D021A4" w14:textId="1E433C1A" w:rsidR="003F6C53" w:rsidRDefault="00566BD9" w:rsidP="00B1794B">
      <w:pPr>
        <w:pStyle w:val="i"/>
      </w:pPr>
      <w:r w:rsidRPr="00CF194F">
        <w:tab/>
        <w:t>(ii)</w:t>
      </w:r>
      <w:r w:rsidRPr="00CF194F">
        <w:tab/>
        <w:t>this instrument.</w:t>
      </w:r>
    </w:p>
    <w:p w14:paraId="66A3C83A" w14:textId="77777777" w:rsidR="002A3EFE" w:rsidRDefault="002A3EFE" w:rsidP="002A3EFE">
      <w:pPr>
        <w:pStyle w:val="EndLine"/>
        <w:rPr>
          <w:rFonts w:ascii="Times New Roman" w:hAnsi="Times New Roman" w:cs="Times New Roman"/>
          <w:sz w:val="24"/>
          <w:szCs w:val="24"/>
        </w:rPr>
      </w:pPr>
    </w:p>
    <w:sectPr w:rsidR="002A3EFE" w:rsidSect="002B15CD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6B4E" w14:textId="77777777" w:rsidR="00A6175B" w:rsidRDefault="00A6175B">
      <w:r>
        <w:separator/>
      </w:r>
    </w:p>
  </w:endnote>
  <w:endnote w:type="continuationSeparator" w:id="0">
    <w:p w14:paraId="26FCC4A7" w14:textId="77777777" w:rsidR="00A6175B" w:rsidRDefault="00A6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79A0" w14:textId="10DCB54E" w:rsidR="00A6175B" w:rsidRPr="00FE25DC" w:rsidRDefault="00A6175B" w:rsidP="00704AD0">
    <w:pPr>
      <w:pStyle w:val="LDFooter"/>
      <w:rPr>
        <w:lang w:val="fr-FR"/>
      </w:rPr>
    </w:pPr>
    <w:r w:rsidRPr="00FE25DC">
      <w:rPr>
        <w:lang w:val="fr-FR"/>
      </w:rPr>
      <w:t>Instrument number CASA EX</w:t>
    </w:r>
    <w:r w:rsidR="00A45D78">
      <w:rPr>
        <w:lang w:val="fr-FR"/>
      </w:rPr>
      <w:t>39</w:t>
    </w:r>
    <w:r w:rsidR="006D64D1">
      <w:rPr>
        <w:lang w:val="fr-FR"/>
      </w:rPr>
      <w:t>/23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DE5B39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DE5B39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8ADA" w14:textId="7E243135" w:rsidR="00A6175B" w:rsidRPr="00FE25DC" w:rsidRDefault="00A6175B" w:rsidP="00CF194F">
    <w:pPr>
      <w:pStyle w:val="LDFooter"/>
      <w:ind w:right="-1"/>
      <w:rPr>
        <w:lang w:val="fr-FR"/>
      </w:rPr>
    </w:pPr>
    <w:r w:rsidRPr="00FE25DC">
      <w:rPr>
        <w:lang w:val="fr-FR"/>
      </w:rPr>
      <w:t>Instrument number CASA EX</w:t>
    </w:r>
    <w:r w:rsidR="00A45D78">
      <w:rPr>
        <w:lang w:val="fr-FR"/>
      </w:rPr>
      <w:t>39</w:t>
    </w:r>
    <w:r w:rsidR="006D64D1">
      <w:rPr>
        <w:lang w:val="fr-FR"/>
      </w:rPr>
      <w:t>/23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E3767" w14:textId="4D80CBD5" w:rsidR="00A6175B" w:rsidRPr="00FE25DC" w:rsidRDefault="00A6175B" w:rsidP="000B7A76">
    <w:pPr>
      <w:pStyle w:val="LDFooter"/>
      <w:tabs>
        <w:tab w:val="clear" w:pos="8505"/>
        <w:tab w:val="right" w:pos="8504"/>
      </w:tabs>
      <w:rPr>
        <w:lang w:val="fr-FR"/>
      </w:rPr>
    </w:pPr>
    <w:r w:rsidRPr="00FE25DC">
      <w:rPr>
        <w:lang w:val="fr-FR"/>
      </w:rPr>
      <w:t>Instrument number CASA EX</w:t>
    </w:r>
    <w:r w:rsidR="00A45D78">
      <w:rPr>
        <w:lang w:val="fr-FR"/>
      </w:rPr>
      <w:t>39</w:t>
    </w:r>
    <w:r w:rsidR="006D64D1">
      <w:rPr>
        <w:lang w:val="fr-FR"/>
      </w:rPr>
      <w:t>/23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DE5B39"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DE5B39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C1659" w14:textId="77777777" w:rsidR="00A6175B" w:rsidRDefault="00A6175B">
      <w:r>
        <w:separator/>
      </w:r>
    </w:p>
  </w:footnote>
  <w:footnote w:type="continuationSeparator" w:id="0">
    <w:p w14:paraId="2219DB51" w14:textId="77777777" w:rsidR="00A6175B" w:rsidRDefault="00A61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28B56" w14:textId="77777777" w:rsidR="00A6175B" w:rsidRDefault="00A6175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440891" wp14:editId="2B09AC3F">
              <wp:simplePos x="0" y="0"/>
              <wp:positionH relativeFrom="column">
                <wp:posOffset>-685800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1B33F" w14:textId="77777777" w:rsidR="00A6175B" w:rsidRDefault="00A6175B" w:rsidP="006A16BA">
                          <w:pPr>
                            <w:ind w:left="993" w:hanging="936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4E3F884" wp14:editId="43D655F6">
                                <wp:extent cx="4019550" cy="976312"/>
                                <wp:effectExtent l="0" t="0" r="0" b="0"/>
                                <wp:docPr id="6" name="Picture 1" descr="Australian Government/CASA Coat of Arm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9763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408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2.8pt;width:331.2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" stroked="f">
              <v:textbox>
                <w:txbxContent>
                  <w:p w14:paraId="2D21B33F" w14:textId="77777777" w:rsidR="00A6175B" w:rsidRDefault="00A6175B" w:rsidP="006A16BA">
                    <w:pPr>
                      <w:ind w:left="993" w:hanging="936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4E3F884" wp14:editId="43D655F6">
                          <wp:extent cx="4019550" cy="976312"/>
                          <wp:effectExtent l="0" t="0" r="0" b="0"/>
                          <wp:docPr id="6" name="Picture 1" descr="Australian Government/CASA Coat of Arm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019550" cy="976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F25F0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2B63288"/>
    <w:lvl w:ilvl="0">
      <w:start w:val="1"/>
      <w:numFmt w:val="bullet"/>
      <w:pStyle w:val="Bullet5"/>
      <w:lvlText w:val="▪"/>
      <w:lvlJc w:val="left"/>
      <w:pPr>
        <w:tabs>
          <w:tab w:val="num" w:pos="2211"/>
        </w:tabs>
        <w:ind w:left="2211" w:hanging="397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A757C9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" w15:restartNumberingAfterBreak="0">
    <w:nsid w:val="0545699B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3" w15:restartNumberingAfterBreak="0">
    <w:nsid w:val="06836F90"/>
    <w:multiLevelType w:val="hybridMultilevel"/>
    <w:tmpl w:val="3C9A41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CB3172"/>
    <w:multiLevelType w:val="hybridMultilevel"/>
    <w:tmpl w:val="9DBC9B60"/>
    <w:lvl w:ilvl="0" w:tplc="4E20B6AE">
      <w:start w:val="1"/>
      <w:numFmt w:val="bullet"/>
      <w:pStyle w:val="Table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16"/>
      </w:rPr>
    </w:lvl>
    <w:lvl w:ilvl="1" w:tplc="0C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F360D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C37892"/>
    <w:multiLevelType w:val="hybridMultilevel"/>
    <w:tmpl w:val="936E4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86EFD"/>
    <w:multiLevelType w:val="hybridMultilevel"/>
    <w:tmpl w:val="3EFE2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B109D4"/>
    <w:multiLevelType w:val="multilevel"/>
    <w:tmpl w:val="CB286DB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pStyle w:val="BodyPara"/>
      <w:lvlText w:val="%1.%2.%3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454"/>
      </w:pPr>
      <w:rPr>
        <w:rFonts w:ascii="Arial Narrow" w:hAnsi="Arial Narrow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9" w15:restartNumberingAfterBreak="0">
    <w:nsid w:val="27896AF7"/>
    <w:multiLevelType w:val="hybridMultilevel"/>
    <w:tmpl w:val="BA90B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7049A"/>
    <w:multiLevelType w:val="hybridMultilevel"/>
    <w:tmpl w:val="823EF528"/>
    <w:lvl w:ilvl="0" w:tplc="A0B83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193078"/>
    <w:multiLevelType w:val="hybridMultilevel"/>
    <w:tmpl w:val="F6A024D6"/>
    <w:lvl w:ilvl="0" w:tplc="62408E9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33544C4B"/>
    <w:multiLevelType w:val="hybridMultilevel"/>
    <w:tmpl w:val="1D20A1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52F4C"/>
    <w:multiLevelType w:val="hybridMultilevel"/>
    <w:tmpl w:val="8F924A90"/>
    <w:lvl w:ilvl="0" w:tplc="D700BA4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 w15:restartNumberingAfterBreak="0">
    <w:nsid w:val="3A9A611A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912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173F2"/>
    <w:multiLevelType w:val="hybridMultilevel"/>
    <w:tmpl w:val="A01A94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756836"/>
    <w:multiLevelType w:val="hybridMultilevel"/>
    <w:tmpl w:val="72C457C8"/>
    <w:lvl w:ilvl="0" w:tplc="93140168">
      <w:start w:val="1"/>
      <w:numFmt w:val="lowerLetter"/>
      <w:lvlText w:val="(%1)"/>
      <w:lvlJc w:val="left"/>
      <w:pPr>
        <w:ind w:left="1097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7" w15:restartNumberingAfterBreak="0">
    <w:nsid w:val="57255BF1"/>
    <w:multiLevelType w:val="hybridMultilevel"/>
    <w:tmpl w:val="EEF23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DF1EB5"/>
    <w:multiLevelType w:val="hybridMultilevel"/>
    <w:tmpl w:val="E8F0D422"/>
    <w:lvl w:ilvl="0" w:tplc="CE24BE1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9" w15:restartNumberingAfterBreak="0">
    <w:nsid w:val="59AB95D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F225E9A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1" w15:restartNumberingAfterBreak="0">
    <w:nsid w:val="606F4B94"/>
    <w:multiLevelType w:val="hybridMultilevel"/>
    <w:tmpl w:val="773C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72FE9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831FD"/>
    <w:multiLevelType w:val="hybridMultilevel"/>
    <w:tmpl w:val="560438C8"/>
    <w:lvl w:ilvl="0" w:tplc="B7A850AC">
      <w:start w:val="1"/>
      <w:numFmt w:val="decimal"/>
      <w:lvlText w:val="(%1)"/>
      <w:lvlJc w:val="left"/>
      <w:pPr>
        <w:ind w:left="316" w:hanging="360"/>
      </w:pPr>
    </w:lvl>
    <w:lvl w:ilvl="1" w:tplc="0C090019">
      <w:start w:val="1"/>
      <w:numFmt w:val="lowerLetter"/>
      <w:lvlText w:val="%2."/>
      <w:lvlJc w:val="left"/>
      <w:pPr>
        <w:ind w:left="1036" w:hanging="360"/>
      </w:pPr>
    </w:lvl>
    <w:lvl w:ilvl="2" w:tplc="0C09001B">
      <w:start w:val="1"/>
      <w:numFmt w:val="lowerRoman"/>
      <w:lvlText w:val="%3."/>
      <w:lvlJc w:val="right"/>
      <w:pPr>
        <w:ind w:left="1756" w:hanging="180"/>
      </w:pPr>
    </w:lvl>
    <w:lvl w:ilvl="3" w:tplc="0C09000F">
      <w:start w:val="1"/>
      <w:numFmt w:val="decimal"/>
      <w:lvlText w:val="%4."/>
      <w:lvlJc w:val="left"/>
      <w:pPr>
        <w:ind w:left="2476" w:hanging="360"/>
      </w:pPr>
    </w:lvl>
    <w:lvl w:ilvl="4" w:tplc="0C090019">
      <w:start w:val="1"/>
      <w:numFmt w:val="lowerLetter"/>
      <w:lvlText w:val="%5."/>
      <w:lvlJc w:val="left"/>
      <w:pPr>
        <w:ind w:left="3196" w:hanging="360"/>
      </w:pPr>
    </w:lvl>
    <w:lvl w:ilvl="5" w:tplc="0C09001B">
      <w:start w:val="1"/>
      <w:numFmt w:val="lowerRoman"/>
      <w:lvlText w:val="%6."/>
      <w:lvlJc w:val="right"/>
      <w:pPr>
        <w:ind w:left="3916" w:hanging="180"/>
      </w:pPr>
    </w:lvl>
    <w:lvl w:ilvl="6" w:tplc="0C09000F">
      <w:start w:val="1"/>
      <w:numFmt w:val="decimal"/>
      <w:lvlText w:val="%7."/>
      <w:lvlJc w:val="left"/>
      <w:pPr>
        <w:ind w:left="4636" w:hanging="360"/>
      </w:pPr>
    </w:lvl>
    <w:lvl w:ilvl="7" w:tplc="0C090019">
      <w:start w:val="1"/>
      <w:numFmt w:val="lowerLetter"/>
      <w:lvlText w:val="%8."/>
      <w:lvlJc w:val="left"/>
      <w:pPr>
        <w:ind w:left="5356" w:hanging="360"/>
      </w:pPr>
    </w:lvl>
    <w:lvl w:ilvl="8" w:tplc="0C09001B">
      <w:start w:val="1"/>
      <w:numFmt w:val="lowerRoman"/>
      <w:lvlText w:val="%9."/>
      <w:lvlJc w:val="right"/>
      <w:pPr>
        <w:ind w:left="6076" w:hanging="180"/>
      </w:pPr>
    </w:lvl>
  </w:abstractNum>
  <w:abstractNum w:abstractNumId="34" w15:restartNumberingAfterBreak="0">
    <w:nsid w:val="68DA4085"/>
    <w:multiLevelType w:val="hybridMultilevel"/>
    <w:tmpl w:val="EE607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55F71"/>
    <w:multiLevelType w:val="hybridMultilevel"/>
    <w:tmpl w:val="76180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5141D"/>
    <w:multiLevelType w:val="hybridMultilevel"/>
    <w:tmpl w:val="7EFAC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671848"/>
    <w:multiLevelType w:val="hybridMultilevel"/>
    <w:tmpl w:val="3DF0916A"/>
    <w:lvl w:ilvl="0" w:tplc="BB44B61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8" w15:restartNumberingAfterBreak="0">
    <w:nsid w:val="7F233460"/>
    <w:multiLevelType w:val="hybridMultilevel"/>
    <w:tmpl w:val="E0827AA8"/>
    <w:lvl w:ilvl="0" w:tplc="B090FF8A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6248952">
    <w:abstractNumId w:val="10"/>
  </w:num>
  <w:num w:numId="2" w16cid:durableId="1389495518">
    <w:abstractNumId w:val="8"/>
  </w:num>
  <w:num w:numId="3" w16cid:durableId="1258057320">
    <w:abstractNumId w:val="7"/>
  </w:num>
  <w:num w:numId="4" w16cid:durableId="137768287">
    <w:abstractNumId w:val="6"/>
  </w:num>
  <w:num w:numId="5" w16cid:durableId="416093553">
    <w:abstractNumId w:val="5"/>
  </w:num>
  <w:num w:numId="6" w16cid:durableId="1213924876">
    <w:abstractNumId w:val="9"/>
  </w:num>
  <w:num w:numId="7" w16cid:durableId="1131440358">
    <w:abstractNumId w:val="4"/>
  </w:num>
  <w:num w:numId="8" w16cid:durableId="711615675">
    <w:abstractNumId w:val="3"/>
  </w:num>
  <w:num w:numId="9" w16cid:durableId="1837648084">
    <w:abstractNumId w:val="2"/>
  </w:num>
  <w:num w:numId="10" w16cid:durableId="878206044">
    <w:abstractNumId w:val="1"/>
  </w:num>
  <w:num w:numId="11" w16cid:durableId="766313956">
    <w:abstractNumId w:val="18"/>
  </w:num>
  <w:num w:numId="12" w16cid:durableId="1032267577">
    <w:abstractNumId w:val="14"/>
  </w:num>
  <w:num w:numId="13" w16cid:durableId="1501890380">
    <w:abstractNumId w:val="23"/>
  </w:num>
  <w:num w:numId="14" w16cid:durableId="1426803678">
    <w:abstractNumId w:val="11"/>
  </w:num>
  <w:num w:numId="15" w16cid:durableId="294406909">
    <w:abstractNumId w:val="22"/>
  </w:num>
  <w:num w:numId="16" w16cid:durableId="590434668">
    <w:abstractNumId w:val="12"/>
  </w:num>
  <w:num w:numId="17" w16cid:durableId="2130079481">
    <w:abstractNumId w:val="36"/>
  </w:num>
  <w:num w:numId="18" w16cid:durableId="2147115405">
    <w:abstractNumId w:val="30"/>
  </w:num>
  <w:num w:numId="19" w16cid:durableId="745421513">
    <w:abstractNumId w:val="20"/>
  </w:num>
  <w:num w:numId="20" w16cid:durableId="887567407">
    <w:abstractNumId w:val="37"/>
  </w:num>
  <w:num w:numId="21" w16cid:durableId="80952725">
    <w:abstractNumId w:val="35"/>
  </w:num>
  <w:num w:numId="22" w16cid:durableId="399789751">
    <w:abstractNumId w:val="28"/>
  </w:num>
  <w:num w:numId="23" w16cid:durableId="505562074">
    <w:abstractNumId w:val="21"/>
  </w:num>
  <w:num w:numId="24" w16cid:durableId="2031104931">
    <w:abstractNumId w:val="19"/>
  </w:num>
  <w:num w:numId="25" w16cid:durableId="117604124">
    <w:abstractNumId w:val="27"/>
  </w:num>
  <w:num w:numId="26" w16cid:durableId="1851290960">
    <w:abstractNumId w:val="34"/>
  </w:num>
  <w:num w:numId="27" w16cid:durableId="1992326172">
    <w:abstractNumId w:val="26"/>
  </w:num>
  <w:num w:numId="28" w16cid:durableId="44304711">
    <w:abstractNumId w:val="16"/>
  </w:num>
  <w:num w:numId="29" w16cid:durableId="1037923748">
    <w:abstractNumId w:val="31"/>
  </w:num>
  <w:num w:numId="30" w16cid:durableId="2136093261">
    <w:abstractNumId w:val="17"/>
  </w:num>
  <w:num w:numId="31" w16cid:durableId="1498569829">
    <w:abstractNumId w:val="13"/>
  </w:num>
  <w:num w:numId="32" w16cid:durableId="2118402683">
    <w:abstractNumId w:val="32"/>
  </w:num>
  <w:num w:numId="33" w16cid:durableId="259266393">
    <w:abstractNumId w:val="15"/>
  </w:num>
  <w:num w:numId="34" w16cid:durableId="1297494061">
    <w:abstractNumId w:val="24"/>
  </w:num>
  <w:num w:numId="35" w16cid:durableId="11847059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48722856">
    <w:abstractNumId w:val="25"/>
  </w:num>
  <w:num w:numId="37" w16cid:durableId="1124154930">
    <w:abstractNumId w:val="29"/>
  </w:num>
  <w:num w:numId="38" w16cid:durableId="1778327053">
    <w:abstractNumId w:val="0"/>
  </w:num>
  <w:num w:numId="39" w16cid:durableId="9814696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linkStyles/>
  <w:stylePaneFormatFilter w:val="0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0" w:top3HeadingStyles="0" w:visibleStyles="0" w:alternateStyleNames="0"/>
  <w:mailMerge>
    <w:mainDocumentType w:val="formLetters"/>
    <w:dataType w:val="textFile"/>
    <w:activeRecord w:val="-1"/>
  </w:mailMerge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0D"/>
    <w:rsid w:val="000001A8"/>
    <w:rsid w:val="00000B97"/>
    <w:rsid w:val="000012A2"/>
    <w:rsid w:val="000022C3"/>
    <w:rsid w:val="0000235C"/>
    <w:rsid w:val="00003AF0"/>
    <w:rsid w:val="00005CD9"/>
    <w:rsid w:val="00006BEB"/>
    <w:rsid w:val="000077D4"/>
    <w:rsid w:val="0001080A"/>
    <w:rsid w:val="000111DE"/>
    <w:rsid w:val="00011671"/>
    <w:rsid w:val="000136A3"/>
    <w:rsid w:val="000159CD"/>
    <w:rsid w:val="0001712C"/>
    <w:rsid w:val="00017701"/>
    <w:rsid w:val="00020B6C"/>
    <w:rsid w:val="00023D3D"/>
    <w:rsid w:val="00024516"/>
    <w:rsid w:val="0002460F"/>
    <w:rsid w:val="0002572D"/>
    <w:rsid w:val="00026F14"/>
    <w:rsid w:val="00027B2F"/>
    <w:rsid w:val="000308C0"/>
    <w:rsid w:val="00030C53"/>
    <w:rsid w:val="00030E4D"/>
    <w:rsid w:val="00030EEC"/>
    <w:rsid w:val="00031100"/>
    <w:rsid w:val="00031246"/>
    <w:rsid w:val="00031342"/>
    <w:rsid w:val="0003143F"/>
    <w:rsid w:val="000332C8"/>
    <w:rsid w:val="00034C31"/>
    <w:rsid w:val="00034E6E"/>
    <w:rsid w:val="0003588A"/>
    <w:rsid w:val="000361E4"/>
    <w:rsid w:val="00037854"/>
    <w:rsid w:val="000405F7"/>
    <w:rsid w:val="00042BA8"/>
    <w:rsid w:val="00042CAB"/>
    <w:rsid w:val="000448A5"/>
    <w:rsid w:val="0004490E"/>
    <w:rsid w:val="000449E6"/>
    <w:rsid w:val="00044B2A"/>
    <w:rsid w:val="0004546D"/>
    <w:rsid w:val="00050BE5"/>
    <w:rsid w:val="0005205C"/>
    <w:rsid w:val="000522B9"/>
    <w:rsid w:val="00053A67"/>
    <w:rsid w:val="000542EF"/>
    <w:rsid w:val="000546A6"/>
    <w:rsid w:val="00055469"/>
    <w:rsid w:val="000555A9"/>
    <w:rsid w:val="00055E7D"/>
    <w:rsid w:val="00056582"/>
    <w:rsid w:val="00056766"/>
    <w:rsid w:val="00057414"/>
    <w:rsid w:val="000575E8"/>
    <w:rsid w:val="000604ED"/>
    <w:rsid w:val="00061640"/>
    <w:rsid w:val="000630A9"/>
    <w:rsid w:val="00063586"/>
    <w:rsid w:val="0006369F"/>
    <w:rsid w:val="0006482D"/>
    <w:rsid w:val="00065E75"/>
    <w:rsid w:val="00066055"/>
    <w:rsid w:val="0006721A"/>
    <w:rsid w:val="00067803"/>
    <w:rsid w:val="0007040D"/>
    <w:rsid w:val="00071477"/>
    <w:rsid w:val="00071522"/>
    <w:rsid w:val="00071B46"/>
    <w:rsid w:val="00071E7F"/>
    <w:rsid w:val="000746B7"/>
    <w:rsid w:val="00081297"/>
    <w:rsid w:val="00081747"/>
    <w:rsid w:val="00081CE0"/>
    <w:rsid w:val="000824E5"/>
    <w:rsid w:val="00082529"/>
    <w:rsid w:val="000836DD"/>
    <w:rsid w:val="00083CD9"/>
    <w:rsid w:val="000842F5"/>
    <w:rsid w:val="00084D27"/>
    <w:rsid w:val="0008525A"/>
    <w:rsid w:val="00085625"/>
    <w:rsid w:val="000865FE"/>
    <w:rsid w:val="00086C6D"/>
    <w:rsid w:val="000878B4"/>
    <w:rsid w:val="00087909"/>
    <w:rsid w:val="00090659"/>
    <w:rsid w:val="00090BC8"/>
    <w:rsid w:val="0009173E"/>
    <w:rsid w:val="00091A34"/>
    <w:rsid w:val="000931D6"/>
    <w:rsid w:val="0009395D"/>
    <w:rsid w:val="00093FDC"/>
    <w:rsid w:val="000942BC"/>
    <w:rsid w:val="0009468C"/>
    <w:rsid w:val="000949B3"/>
    <w:rsid w:val="000950DA"/>
    <w:rsid w:val="00095197"/>
    <w:rsid w:val="000955E2"/>
    <w:rsid w:val="00095793"/>
    <w:rsid w:val="00096155"/>
    <w:rsid w:val="00097CE8"/>
    <w:rsid w:val="00097E39"/>
    <w:rsid w:val="000A04B2"/>
    <w:rsid w:val="000A098A"/>
    <w:rsid w:val="000A14FE"/>
    <w:rsid w:val="000A2EA6"/>
    <w:rsid w:val="000A3E94"/>
    <w:rsid w:val="000A49D1"/>
    <w:rsid w:val="000A5682"/>
    <w:rsid w:val="000A665C"/>
    <w:rsid w:val="000A71F1"/>
    <w:rsid w:val="000B3429"/>
    <w:rsid w:val="000B42F1"/>
    <w:rsid w:val="000B4A61"/>
    <w:rsid w:val="000B56B4"/>
    <w:rsid w:val="000B62EA"/>
    <w:rsid w:val="000B6F84"/>
    <w:rsid w:val="000B7A76"/>
    <w:rsid w:val="000C0298"/>
    <w:rsid w:val="000C1D63"/>
    <w:rsid w:val="000C2370"/>
    <w:rsid w:val="000C2519"/>
    <w:rsid w:val="000C28BA"/>
    <w:rsid w:val="000C3F21"/>
    <w:rsid w:val="000C4F7D"/>
    <w:rsid w:val="000C52D6"/>
    <w:rsid w:val="000C60BF"/>
    <w:rsid w:val="000C6187"/>
    <w:rsid w:val="000C68F7"/>
    <w:rsid w:val="000D08F2"/>
    <w:rsid w:val="000D1E6C"/>
    <w:rsid w:val="000D2E1B"/>
    <w:rsid w:val="000D2FDE"/>
    <w:rsid w:val="000D3269"/>
    <w:rsid w:val="000D33CD"/>
    <w:rsid w:val="000D3D09"/>
    <w:rsid w:val="000D4729"/>
    <w:rsid w:val="000D5B87"/>
    <w:rsid w:val="000D5CC9"/>
    <w:rsid w:val="000D5EFF"/>
    <w:rsid w:val="000D66A0"/>
    <w:rsid w:val="000E0020"/>
    <w:rsid w:val="000E0BF3"/>
    <w:rsid w:val="000E1C02"/>
    <w:rsid w:val="000E23D9"/>
    <w:rsid w:val="000E32A8"/>
    <w:rsid w:val="000E3654"/>
    <w:rsid w:val="000E4773"/>
    <w:rsid w:val="000E493F"/>
    <w:rsid w:val="000E5D9B"/>
    <w:rsid w:val="000E6AE4"/>
    <w:rsid w:val="000E70D0"/>
    <w:rsid w:val="000E762B"/>
    <w:rsid w:val="000E77FA"/>
    <w:rsid w:val="000F00B4"/>
    <w:rsid w:val="000F03A4"/>
    <w:rsid w:val="000F1190"/>
    <w:rsid w:val="000F1479"/>
    <w:rsid w:val="000F1693"/>
    <w:rsid w:val="000F1E07"/>
    <w:rsid w:val="000F3308"/>
    <w:rsid w:val="000F46A9"/>
    <w:rsid w:val="000F5EB0"/>
    <w:rsid w:val="000F6AC8"/>
    <w:rsid w:val="000F76C9"/>
    <w:rsid w:val="001005AC"/>
    <w:rsid w:val="00100672"/>
    <w:rsid w:val="00100E38"/>
    <w:rsid w:val="00102289"/>
    <w:rsid w:val="0010248E"/>
    <w:rsid w:val="00102782"/>
    <w:rsid w:val="00102835"/>
    <w:rsid w:val="00102E3A"/>
    <w:rsid w:val="0010354C"/>
    <w:rsid w:val="001044CF"/>
    <w:rsid w:val="001059D7"/>
    <w:rsid w:val="00107225"/>
    <w:rsid w:val="001077B3"/>
    <w:rsid w:val="00110178"/>
    <w:rsid w:val="00111FDE"/>
    <w:rsid w:val="00112AE7"/>
    <w:rsid w:val="001167BC"/>
    <w:rsid w:val="00117716"/>
    <w:rsid w:val="001202D2"/>
    <w:rsid w:val="0012047E"/>
    <w:rsid w:val="0012054B"/>
    <w:rsid w:val="00120B4D"/>
    <w:rsid w:val="001224EB"/>
    <w:rsid w:val="00122921"/>
    <w:rsid w:val="0012327B"/>
    <w:rsid w:val="001244DF"/>
    <w:rsid w:val="001248FE"/>
    <w:rsid w:val="00125031"/>
    <w:rsid w:val="00125280"/>
    <w:rsid w:val="00125A08"/>
    <w:rsid w:val="00125EC7"/>
    <w:rsid w:val="00126032"/>
    <w:rsid w:val="00126D22"/>
    <w:rsid w:val="00126D25"/>
    <w:rsid w:val="00133662"/>
    <w:rsid w:val="00133B6D"/>
    <w:rsid w:val="001341D1"/>
    <w:rsid w:val="001345E5"/>
    <w:rsid w:val="00134638"/>
    <w:rsid w:val="001346A9"/>
    <w:rsid w:val="00135347"/>
    <w:rsid w:val="001355AD"/>
    <w:rsid w:val="00135ACA"/>
    <w:rsid w:val="0013626E"/>
    <w:rsid w:val="001367D8"/>
    <w:rsid w:val="00137CC8"/>
    <w:rsid w:val="001406DE"/>
    <w:rsid w:val="00140F3E"/>
    <w:rsid w:val="00141925"/>
    <w:rsid w:val="00141FEE"/>
    <w:rsid w:val="00144531"/>
    <w:rsid w:val="00145453"/>
    <w:rsid w:val="00146A58"/>
    <w:rsid w:val="00146C19"/>
    <w:rsid w:val="001474E8"/>
    <w:rsid w:val="00147D68"/>
    <w:rsid w:val="00152F17"/>
    <w:rsid w:val="001534A2"/>
    <w:rsid w:val="001536FF"/>
    <w:rsid w:val="0015439C"/>
    <w:rsid w:val="001544A2"/>
    <w:rsid w:val="00154DB0"/>
    <w:rsid w:val="00155C6D"/>
    <w:rsid w:val="001566C5"/>
    <w:rsid w:val="00156C87"/>
    <w:rsid w:val="0015705A"/>
    <w:rsid w:val="0016023E"/>
    <w:rsid w:val="0016113B"/>
    <w:rsid w:val="001618C9"/>
    <w:rsid w:val="0016271B"/>
    <w:rsid w:val="001634BD"/>
    <w:rsid w:val="001660D2"/>
    <w:rsid w:val="00167CC7"/>
    <w:rsid w:val="00167F7F"/>
    <w:rsid w:val="0017244C"/>
    <w:rsid w:val="00172A72"/>
    <w:rsid w:val="00172F3D"/>
    <w:rsid w:val="00173394"/>
    <w:rsid w:val="001734F7"/>
    <w:rsid w:val="00173D40"/>
    <w:rsid w:val="00174816"/>
    <w:rsid w:val="001751AE"/>
    <w:rsid w:val="0017574E"/>
    <w:rsid w:val="00175CEF"/>
    <w:rsid w:val="00175DA1"/>
    <w:rsid w:val="00176066"/>
    <w:rsid w:val="00176545"/>
    <w:rsid w:val="00176FF2"/>
    <w:rsid w:val="00177AF0"/>
    <w:rsid w:val="00177B00"/>
    <w:rsid w:val="00177B86"/>
    <w:rsid w:val="00180798"/>
    <w:rsid w:val="00181419"/>
    <w:rsid w:val="00182CF7"/>
    <w:rsid w:val="001837ED"/>
    <w:rsid w:val="001839B9"/>
    <w:rsid w:val="0018538B"/>
    <w:rsid w:val="001907DB"/>
    <w:rsid w:val="00191757"/>
    <w:rsid w:val="00193A2A"/>
    <w:rsid w:val="0019403A"/>
    <w:rsid w:val="00194100"/>
    <w:rsid w:val="00195A29"/>
    <w:rsid w:val="001972BA"/>
    <w:rsid w:val="00197861"/>
    <w:rsid w:val="001A0F52"/>
    <w:rsid w:val="001A24FA"/>
    <w:rsid w:val="001A3423"/>
    <w:rsid w:val="001A523B"/>
    <w:rsid w:val="001A52AD"/>
    <w:rsid w:val="001A64CC"/>
    <w:rsid w:val="001A6513"/>
    <w:rsid w:val="001A6BCD"/>
    <w:rsid w:val="001B11A1"/>
    <w:rsid w:val="001B13AD"/>
    <w:rsid w:val="001B3505"/>
    <w:rsid w:val="001B5751"/>
    <w:rsid w:val="001B5906"/>
    <w:rsid w:val="001B7F59"/>
    <w:rsid w:val="001C0360"/>
    <w:rsid w:val="001C13BE"/>
    <w:rsid w:val="001C1DBE"/>
    <w:rsid w:val="001C2788"/>
    <w:rsid w:val="001C2BA3"/>
    <w:rsid w:val="001C33DD"/>
    <w:rsid w:val="001C547F"/>
    <w:rsid w:val="001C7C64"/>
    <w:rsid w:val="001D0B0B"/>
    <w:rsid w:val="001D1734"/>
    <w:rsid w:val="001D2495"/>
    <w:rsid w:val="001D2541"/>
    <w:rsid w:val="001D38FA"/>
    <w:rsid w:val="001D458D"/>
    <w:rsid w:val="001D5A30"/>
    <w:rsid w:val="001D67C5"/>
    <w:rsid w:val="001D6E02"/>
    <w:rsid w:val="001D785A"/>
    <w:rsid w:val="001D7DC7"/>
    <w:rsid w:val="001E0487"/>
    <w:rsid w:val="001E0908"/>
    <w:rsid w:val="001E32CA"/>
    <w:rsid w:val="001E3A51"/>
    <w:rsid w:val="001E53A7"/>
    <w:rsid w:val="001E55F0"/>
    <w:rsid w:val="001E57E0"/>
    <w:rsid w:val="001E6370"/>
    <w:rsid w:val="001E6BE1"/>
    <w:rsid w:val="001E6F92"/>
    <w:rsid w:val="001F07D5"/>
    <w:rsid w:val="001F0920"/>
    <w:rsid w:val="001F1E9E"/>
    <w:rsid w:val="001F1F46"/>
    <w:rsid w:val="001F2360"/>
    <w:rsid w:val="001F337B"/>
    <w:rsid w:val="001F4EA1"/>
    <w:rsid w:val="001F72B6"/>
    <w:rsid w:val="001F77B6"/>
    <w:rsid w:val="002000F9"/>
    <w:rsid w:val="00201824"/>
    <w:rsid w:val="00202565"/>
    <w:rsid w:val="002035A5"/>
    <w:rsid w:val="002037BB"/>
    <w:rsid w:val="00204CC1"/>
    <w:rsid w:val="002055C9"/>
    <w:rsid w:val="00206175"/>
    <w:rsid w:val="00206255"/>
    <w:rsid w:val="00207054"/>
    <w:rsid w:val="0020710A"/>
    <w:rsid w:val="0020768F"/>
    <w:rsid w:val="00210764"/>
    <w:rsid w:val="00210DE0"/>
    <w:rsid w:val="002128CD"/>
    <w:rsid w:val="00214307"/>
    <w:rsid w:val="002148CE"/>
    <w:rsid w:val="0021509A"/>
    <w:rsid w:val="002159AF"/>
    <w:rsid w:val="002164AD"/>
    <w:rsid w:val="00216A8E"/>
    <w:rsid w:val="00217364"/>
    <w:rsid w:val="002179DB"/>
    <w:rsid w:val="00220138"/>
    <w:rsid w:val="002209E4"/>
    <w:rsid w:val="00220B76"/>
    <w:rsid w:val="00220FAB"/>
    <w:rsid w:val="00221DD9"/>
    <w:rsid w:val="002224E2"/>
    <w:rsid w:val="00222DE7"/>
    <w:rsid w:val="00223490"/>
    <w:rsid w:val="00223CD7"/>
    <w:rsid w:val="00224DCB"/>
    <w:rsid w:val="00227B04"/>
    <w:rsid w:val="002302AE"/>
    <w:rsid w:val="00230540"/>
    <w:rsid w:val="002313CD"/>
    <w:rsid w:val="00232136"/>
    <w:rsid w:val="002326C0"/>
    <w:rsid w:val="002329A4"/>
    <w:rsid w:val="00232E2E"/>
    <w:rsid w:val="0023343A"/>
    <w:rsid w:val="002336AC"/>
    <w:rsid w:val="00233731"/>
    <w:rsid w:val="00235500"/>
    <w:rsid w:val="00236380"/>
    <w:rsid w:val="00236ECA"/>
    <w:rsid w:val="00236F50"/>
    <w:rsid w:val="00237CDE"/>
    <w:rsid w:val="0024004F"/>
    <w:rsid w:val="00240921"/>
    <w:rsid w:val="00241397"/>
    <w:rsid w:val="002422AC"/>
    <w:rsid w:val="002426DD"/>
    <w:rsid w:val="00242C31"/>
    <w:rsid w:val="002432CF"/>
    <w:rsid w:val="00246329"/>
    <w:rsid w:val="00246F24"/>
    <w:rsid w:val="00247AC1"/>
    <w:rsid w:val="002500C3"/>
    <w:rsid w:val="002508A9"/>
    <w:rsid w:val="00251A5D"/>
    <w:rsid w:val="00252714"/>
    <w:rsid w:val="002527E9"/>
    <w:rsid w:val="002531CB"/>
    <w:rsid w:val="002533EE"/>
    <w:rsid w:val="002541AA"/>
    <w:rsid w:val="002544CB"/>
    <w:rsid w:val="0025469D"/>
    <w:rsid w:val="002549A7"/>
    <w:rsid w:val="00254C2B"/>
    <w:rsid w:val="002559C5"/>
    <w:rsid w:val="00255CDB"/>
    <w:rsid w:val="0025607D"/>
    <w:rsid w:val="00256755"/>
    <w:rsid w:val="00257234"/>
    <w:rsid w:val="0025784E"/>
    <w:rsid w:val="002579AB"/>
    <w:rsid w:val="00257CB6"/>
    <w:rsid w:val="0026104F"/>
    <w:rsid w:val="00261381"/>
    <w:rsid w:val="002613C1"/>
    <w:rsid w:val="00262EA4"/>
    <w:rsid w:val="00263556"/>
    <w:rsid w:val="00263804"/>
    <w:rsid w:val="002638F9"/>
    <w:rsid w:val="002644E6"/>
    <w:rsid w:val="00264CA9"/>
    <w:rsid w:val="00265374"/>
    <w:rsid w:val="00266D21"/>
    <w:rsid w:val="00267BB4"/>
    <w:rsid w:val="002707F6"/>
    <w:rsid w:val="0027189A"/>
    <w:rsid w:val="00273EDC"/>
    <w:rsid w:val="0027414E"/>
    <w:rsid w:val="00274388"/>
    <w:rsid w:val="00274D06"/>
    <w:rsid w:val="00275B37"/>
    <w:rsid w:val="00276C1C"/>
    <w:rsid w:val="002805E3"/>
    <w:rsid w:val="0028073B"/>
    <w:rsid w:val="00281BC6"/>
    <w:rsid w:val="0028308E"/>
    <w:rsid w:val="00283EA3"/>
    <w:rsid w:val="00283EE4"/>
    <w:rsid w:val="002843E3"/>
    <w:rsid w:val="002849EA"/>
    <w:rsid w:val="00285215"/>
    <w:rsid w:val="00285D45"/>
    <w:rsid w:val="0028652A"/>
    <w:rsid w:val="00286595"/>
    <w:rsid w:val="0028741D"/>
    <w:rsid w:val="00287BDF"/>
    <w:rsid w:val="002900B9"/>
    <w:rsid w:val="002916A1"/>
    <w:rsid w:val="002916FD"/>
    <w:rsid w:val="002917B6"/>
    <w:rsid w:val="00291C2A"/>
    <w:rsid w:val="00291EE2"/>
    <w:rsid w:val="00292122"/>
    <w:rsid w:val="0029382E"/>
    <w:rsid w:val="00293FCD"/>
    <w:rsid w:val="00294E3E"/>
    <w:rsid w:val="00294FB6"/>
    <w:rsid w:val="00297539"/>
    <w:rsid w:val="0029774F"/>
    <w:rsid w:val="00297EF2"/>
    <w:rsid w:val="002A1756"/>
    <w:rsid w:val="002A1A26"/>
    <w:rsid w:val="002A1D32"/>
    <w:rsid w:val="002A38D0"/>
    <w:rsid w:val="002A3EFE"/>
    <w:rsid w:val="002A4D1D"/>
    <w:rsid w:val="002A5060"/>
    <w:rsid w:val="002A555D"/>
    <w:rsid w:val="002A665F"/>
    <w:rsid w:val="002B15CD"/>
    <w:rsid w:val="002B1746"/>
    <w:rsid w:val="002B1943"/>
    <w:rsid w:val="002B1BDF"/>
    <w:rsid w:val="002B27E4"/>
    <w:rsid w:val="002B3457"/>
    <w:rsid w:val="002B3510"/>
    <w:rsid w:val="002B441D"/>
    <w:rsid w:val="002B47BA"/>
    <w:rsid w:val="002B603F"/>
    <w:rsid w:val="002B6239"/>
    <w:rsid w:val="002B794A"/>
    <w:rsid w:val="002B7F3E"/>
    <w:rsid w:val="002C1190"/>
    <w:rsid w:val="002C16DA"/>
    <w:rsid w:val="002C1A2F"/>
    <w:rsid w:val="002C1BF2"/>
    <w:rsid w:val="002C203A"/>
    <w:rsid w:val="002C292E"/>
    <w:rsid w:val="002C4326"/>
    <w:rsid w:val="002C43D5"/>
    <w:rsid w:val="002C61B7"/>
    <w:rsid w:val="002C77B6"/>
    <w:rsid w:val="002C796B"/>
    <w:rsid w:val="002C7D74"/>
    <w:rsid w:val="002C7F14"/>
    <w:rsid w:val="002D187F"/>
    <w:rsid w:val="002D27AA"/>
    <w:rsid w:val="002D2DDA"/>
    <w:rsid w:val="002D34CB"/>
    <w:rsid w:val="002D3D93"/>
    <w:rsid w:val="002D445F"/>
    <w:rsid w:val="002D4EE4"/>
    <w:rsid w:val="002D4EF2"/>
    <w:rsid w:val="002D565B"/>
    <w:rsid w:val="002D587C"/>
    <w:rsid w:val="002D58AB"/>
    <w:rsid w:val="002D5AC6"/>
    <w:rsid w:val="002D6175"/>
    <w:rsid w:val="002E0017"/>
    <w:rsid w:val="002E0C02"/>
    <w:rsid w:val="002E5872"/>
    <w:rsid w:val="002E6446"/>
    <w:rsid w:val="002E6A69"/>
    <w:rsid w:val="002E6F5C"/>
    <w:rsid w:val="002E7151"/>
    <w:rsid w:val="002E71E9"/>
    <w:rsid w:val="002E7AA3"/>
    <w:rsid w:val="002E7B64"/>
    <w:rsid w:val="002E7E35"/>
    <w:rsid w:val="002F139A"/>
    <w:rsid w:val="002F16FC"/>
    <w:rsid w:val="002F2E5C"/>
    <w:rsid w:val="002F5168"/>
    <w:rsid w:val="002F6EC7"/>
    <w:rsid w:val="00300642"/>
    <w:rsid w:val="00300B04"/>
    <w:rsid w:val="0030119C"/>
    <w:rsid w:val="00302961"/>
    <w:rsid w:val="00303BC7"/>
    <w:rsid w:val="0030415D"/>
    <w:rsid w:val="00304F38"/>
    <w:rsid w:val="00305F54"/>
    <w:rsid w:val="0030657C"/>
    <w:rsid w:val="00311336"/>
    <w:rsid w:val="00311896"/>
    <w:rsid w:val="00312DE0"/>
    <w:rsid w:val="003132A9"/>
    <w:rsid w:val="0031616D"/>
    <w:rsid w:val="0031617E"/>
    <w:rsid w:val="00316B77"/>
    <w:rsid w:val="00317023"/>
    <w:rsid w:val="00317265"/>
    <w:rsid w:val="00317C16"/>
    <w:rsid w:val="00320A60"/>
    <w:rsid w:val="00322AC7"/>
    <w:rsid w:val="00323912"/>
    <w:rsid w:val="00323BC4"/>
    <w:rsid w:val="00324F88"/>
    <w:rsid w:val="0032509A"/>
    <w:rsid w:val="00326426"/>
    <w:rsid w:val="00326B65"/>
    <w:rsid w:val="00327235"/>
    <w:rsid w:val="003301DE"/>
    <w:rsid w:val="003302ED"/>
    <w:rsid w:val="00330579"/>
    <w:rsid w:val="00331945"/>
    <w:rsid w:val="00332D4B"/>
    <w:rsid w:val="00333ECB"/>
    <w:rsid w:val="0033439D"/>
    <w:rsid w:val="0033542E"/>
    <w:rsid w:val="00335464"/>
    <w:rsid w:val="003357EA"/>
    <w:rsid w:val="00335AF2"/>
    <w:rsid w:val="0033609F"/>
    <w:rsid w:val="00336464"/>
    <w:rsid w:val="003365F7"/>
    <w:rsid w:val="00336632"/>
    <w:rsid w:val="00340354"/>
    <w:rsid w:val="003407C8"/>
    <w:rsid w:val="00340847"/>
    <w:rsid w:val="00340948"/>
    <w:rsid w:val="00341210"/>
    <w:rsid w:val="0034161D"/>
    <w:rsid w:val="003416C8"/>
    <w:rsid w:val="00341C97"/>
    <w:rsid w:val="00342A39"/>
    <w:rsid w:val="0034317D"/>
    <w:rsid w:val="00344677"/>
    <w:rsid w:val="003457DA"/>
    <w:rsid w:val="00346F91"/>
    <w:rsid w:val="00347805"/>
    <w:rsid w:val="003511CF"/>
    <w:rsid w:val="0035242E"/>
    <w:rsid w:val="003535FB"/>
    <w:rsid w:val="0035748F"/>
    <w:rsid w:val="0036159F"/>
    <w:rsid w:val="003621EB"/>
    <w:rsid w:val="003631FE"/>
    <w:rsid w:val="00363501"/>
    <w:rsid w:val="00363F17"/>
    <w:rsid w:val="00364242"/>
    <w:rsid w:val="003663A9"/>
    <w:rsid w:val="00372CD3"/>
    <w:rsid w:val="00373899"/>
    <w:rsid w:val="00373E67"/>
    <w:rsid w:val="00374199"/>
    <w:rsid w:val="00374AFF"/>
    <w:rsid w:val="003758B2"/>
    <w:rsid w:val="00376D2B"/>
    <w:rsid w:val="00376F27"/>
    <w:rsid w:val="00377DF8"/>
    <w:rsid w:val="0038006B"/>
    <w:rsid w:val="00380C4F"/>
    <w:rsid w:val="0038138A"/>
    <w:rsid w:val="00381C44"/>
    <w:rsid w:val="0038248F"/>
    <w:rsid w:val="00382878"/>
    <w:rsid w:val="00382FF7"/>
    <w:rsid w:val="003833A2"/>
    <w:rsid w:val="00384987"/>
    <w:rsid w:val="00385405"/>
    <w:rsid w:val="00385DA0"/>
    <w:rsid w:val="003863F3"/>
    <w:rsid w:val="003867E1"/>
    <w:rsid w:val="0039153A"/>
    <w:rsid w:val="00392ECD"/>
    <w:rsid w:val="0039360F"/>
    <w:rsid w:val="00393632"/>
    <w:rsid w:val="003937DF"/>
    <w:rsid w:val="00394A72"/>
    <w:rsid w:val="00394CAB"/>
    <w:rsid w:val="00395C96"/>
    <w:rsid w:val="00396AFD"/>
    <w:rsid w:val="003A08D4"/>
    <w:rsid w:val="003A18B9"/>
    <w:rsid w:val="003A2808"/>
    <w:rsid w:val="003A35BD"/>
    <w:rsid w:val="003A49B1"/>
    <w:rsid w:val="003A4BC6"/>
    <w:rsid w:val="003B0B9C"/>
    <w:rsid w:val="003B1DB7"/>
    <w:rsid w:val="003B2079"/>
    <w:rsid w:val="003B5024"/>
    <w:rsid w:val="003B50C4"/>
    <w:rsid w:val="003B556A"/>
    <w:rsid w:val="003B58D9"/>
    <w:rsid w:val="003B6D99"/>
    <w:rsid w:val="003B744E"/>
    <w:rsid w:val="003C112D"/>
    <w:rsid w:val="003C141E"/>
    <w:rsid w:val="003C1AA1"/>
    <w:rsid w:val="003C1ED8"/>
    <w:rsid w:val="003C3484"/>
    <w:rsid w:val="003C3581"/>
    <w:rsid w:val="003C43A8"/>
    <w:rsid w:val="003C4AE7"/>
    <w:rsid w:val="003C57A8"/>
    <w:rsid w:val="003C5AE4"/>
    <w:rsid w:val="003C5E9D"/>
    <w:rsid w:val="003C60B3"/>
    <w:rsid w:val="003D0026"/>
    <w:rsid w:val="003D0F63"/>
    <w:rsid w:val="003D1F1F"/>
    <w:rsid w:val="003D2702"/>
    <w:rsid w:val="003D47F9"/>
    <w:rsid w:val="003D5296"/>
    <w:rsid w:val="003D58CB"/>
    <w:rsid w:val="003D6C67"/>
    <w:rsid w:val="003D752B"/>
    <w:rsid w:val="003E09BD"/>
    <w:rsid w:val="003E1E11"/>
    <w:rsid w:val="003E2F84"/>
    <w:rsid w:val="003E3526"/>
    <w:rsid w:val="003E3A30"/>
    <w:rsid w:val="003E4D9E"/>
    <w:rsid w:val="003E540A"/>
    <w:rsid w:val="003E6633"/>
    <w:rsid w:val="003E6811"/>
    <w:rsid w:val="003E6E7B"/>
    <w:rsid w:val="003E72F9"/>
    <w:rsid w:val="003F01B7"/>
    <w:rsid w:val="003F0305"/>
    <w:rsid w:val="003F08BE"/>
    <w:rsid w:val="003F0F44"/>
    <w:rsid w:val="003F4313"/>
    <w:rsid w:val="003F4511"/>
    <w:rsid w:val="003F4A3A"/>
    <w:rsid w:val="003F514B"/>
    <w:rsid w:val="003F5F77"/>
    <w:rsid w:val="003F62D6"/>
    <w:rsid w:val="003F6AFD"/>
    <w:rsid w:val="003F6C53"/>
    <w:rsid w:val="003F7FC0"/>
    <w:rsid w:val="00400D02"/>
    <w:rsid w:val="00401D5F"/>
    <w:rsid w:val="0040241E"/>
    <w:rsid w:val="00402818"/>
    <w:rsid w:val="00404D68"/>
    <w:rsid w:val="004067F9"/>
    <w:rsid w:val="00406CE8"/>
    <w:rsid w:val="00406CF6"/>
    <w:rsid w:val="00410780"/>
    <w:rsid w:val="00412A71"/>
    <w:rsid w:val="00412D35"/>
    <w:rsid w:val="004133DA"/>
    <w:rsid w:val="00413494"/>
    <w:rsid w:val="00413ABB"/>
    <w:rsid w:val="00415621"/>
    <w:rsid w:val="004156FC"/>
    <w:rsid w:val="0041597F"/>
    <w:rsid w:val="00415C66"/>
    <w:rsid w:val="0041698C"/>
    <w:rsid w:val="00416B65"/>
    <w:rsid w:val="00421815"/>
    <w:rsid w:val="00421A3B"/>
    <w:rsid w:val="0042273D"/>
    <w:rsid w:val="00422A16"/>
    <w:rsid w:val="004230A0"/>
    <w:rsid w:val="0042409C"/>
    <w:rsid w:val="00424A54"/>
    <w:rsid w:val="00424B82"/>
    <w:rsid w:val="00424C8E"/>
    <w:rsid w:val="00424D70"/>
    <w:rsid w:val="00425C4F"/>
    <w:rsid w:val="00427140"/>
    <w:rsid w:val="004277F2"/>
    <w:rsid w:val="00431C6F"/>
    <w:rsid w:val="00433ACE"/>
    <w:rsid w:val="00433B74"/>
    <w:rsid w:val="00434042"/>
    <w:rsid w:val="00434289"/>
    <w:rsid w:val="004349A9"/>
    <w:rsid w:val="00437298"/>
    <w:rsid w:val="004416B4"/>
    <w:rsid w:val="00442A2D"/>
    <w:rsid w:val="0044387E"/>
    <w:rsid w:val="00443DB4"/>
    <w:rsid w:val="0044490F"/>
    <w:rsid w:val="00446454"/>
    <w:rsid w:val="00446C54"/>
    <w:rsid w:val="00447256"/>
    <w:rsid w:val="004477E4"/>
    <w:rsid w:val="00447EA0"/>
    <w:rsid w:val="004508FD"/>
    <w:rsid w:val="00452041"/>
    <w:rsid w:val="0045344C"/>
    <w:rsid w:val="00455861"/>
    <w:rsid w:val="004558A3"/>
    <w:rsid w:val="00455E18"/>
    <w:rsid w:val="00457AA2"/>
    <w:rsid w:val="004605BE"/>
    <w:rsid w:val="00463403"/>
    <w:rsid w:val="00464809"/>
    <w:rsid w:val="00464A53"/>
    <w:rsid w:val="00464FA0"/>
    <w:rsid w:val="00465A48"/>
    <w:rsid w:val="00465B39"/>
    <w:rsid w:val="00465BCA"/>
    <w:rsid w:val="00470479"/>
    <w:rsid w:val="004704A2"/>
    <w:rsid w:val="00470EA1"/>
    <w:rsid w:val="004713E8"/>
    <w:rsid w:val="00471663"/>
    <w:rsid w:val="00471963"/>
    <w:rsid w:val="004720D4"/>
    <w:rsid w:val="00472329"/>
    <w:rsid w:val="00472A0E"/>
    <w:rsid w:val="00473034"/>
    <w:rsid w:val="004732C0"/>
    <w:rsid w:val="00473512"/>
    <w:rsid w:val="00474923"/>
    <w:rsid w:val="00474C97"/>
    <w:rsid w:val="00475682"/>
    <w:rsid w:val="00475C1C"/>
    <w:rsid w:val="00475D46"/>
    <w:rsid w:val="00476A6E"/>
    <w:rsid w:val="00476B4D"/>
    <w:rsid w:val="00477ADF"/>
    <w:rsid w:val="00480C08"/>
    <w:rsid w:val="00480F5A"/>
    <w:rsid w:val="0048126A"/>
    <w:rsid w:val="004812CB"/>
    <w:rsid w:val="004813B2"/>
    <w:rsid w:val="00481685"/>
    <w:rsid w:val="0048189E"/>
    <w:rsid w:val="004818EE"/>
    <w:rsid w:val="00481A10"/>
    <w:rsid w:val="00482326"/>
    <w:rsid w:val="004837CA"/>
    <w:rsid w:val="00484450"/>
    <w:rsid w:val="00484FA7"/>
    <w:rsid w:val="00485268"/>
    <w:rsid w:val="00485692"/>
    <w:rsid w:val="00486564"/>
    <w:rsid w:val="004869A1"/>
    <w:rsid w:val="00486C20"/>
    <w:rsid w:val="00487078"/>
    <w:rsid w:val="0049117B"/>
    <w:rsid w:val="00493B8A"/>
    <w:rsid w:val="00493E2A"/>
    <w:rsid w:val="00494A65"/>
    <w:rsid w:val="00494F87"/>
    <w:rsid w:val="00495C52"/>
    <w:rsid w:val="00496187"/>
    <w:rsid w:val="00496268"/>
    <w:rsid w:val="004977B0"/>
    <w:rsid w:val="00497BA1"/>
    <w:rsid w:val="004A029B"/>
    <w:rsid w:val="004A04DB"/>
    <w:rsid w:val="004A10DC"/>
    <w:rsid w:val="004A2462"/>
    <w:rsid w:val="004A2DB5"/>
    <w:rsid w:val="004A309E"/>
    <w:rsid w:val="004A39EF"/>
    <w:rsid w:val="004A42C2"/>
    <w:rsid w:val="004A4F04"/>
    <w:rsid w:val="004A596D"/>
    <w:rsid w:val="004A60C5"/>
    <w:rsid w:val="004A6D4C"/>
    <w:rsid w:val="004A7690"/>
    <w:rsid w:val="004B08DB"/>
    <w:rsid w:val="004B150E"/>
    <w:rsid w:val="004B193D"/>
    <w:rsid w:val="004B1B62"/>
    <w:rsid w:val="004B1C3C"/>
    <w:rsid w:val="004B2A25"/>
    <w:rsid w:val="004B2FDF"/>
    <w:rsid w:val="004B30EE"/>
    <w:rsid w:val="004B49BB"/>
    <w:rsid w:val="004B5339"/>
    <w:rsid w:val="004B653F"/>
    <w:rsid w:val="004B6B13"/>
    <w:rsid w:val="004B7449"/>
    <w:rsid w:val="004B784A"/>
    <w:rsid w:val="004C03BF"/>
    <w:rsid w:val="004C16CA"/>
    <w:rsid w:val="004C421F"/>
    <w:rsid w:val="004C4D05"/>
    <w:rsid w:val="004C5E49"/>
    <w:rsid w:val="004C5FE7"/>
    <w:rsid w:val="004C6BBE"/>
    <w:rsid w:val="004C72DC"/>
    <w:rsid w:val="004C7476"/>
    <w:rsid w:val="004C79C8"/>
    <w:rsid w:val="004D0481"/>
    <w:rsid w:val="004D1242"/>
    <w:rsid w:val="004D1F2B"/>
    <w:rsid w:val="004D3024"/>
    <w:rsid w:val="004D3145"/>
    <w:rsid w:val="004D469E"/>
    <w:rsid w:val="004D65E3"/>
    <w:rsid w:val="004D7ECA"/>
    <w:rsid w:val="004E06C3"/>
    <w:rsid w:val="004E125B"/>
    <w:rsid w:val="004E1A56"/>
    <w:rsid w:val="004E2513"/>
    <w:rsid w:val="004E2572"/>
    <w:rsid w:val="004E3E38"/>
    <w:rsid w:val="004E40E6"/>
    <w:rsid w:val="004E4567"/>
    <w:rsid w:val="004E46DD"/>
    <w:rsid w:val="004E520B"/>
    <w:rsid w:val="004E6DD1"/>
    <w:rsid w:val="004E726C"/>
    <w:rsid w:val="004E7BF1"/>
    <w:rsid w:val="004F081B"/>
    <w:rsid w:val="004F34C4"/>
    <w:rsid w:val="004F3C69"/>
    <w:rsid w:val="004F4EA6"/>
    <w:rsid w:val="004F5857"/>
    <w:rsid w:val="004F5B51"/>
    <w:rsid w:val="004F61EF"/>
    <w:rsid w:val="004F764E"/>
    <w:rsid w:val="004F7B72"/>
    <w:rsid w:val="004F7D5E"/>
    <w:rsid w:val="00500A17"/>
    <w:rsid w:val="005018CA"/>
    <w:rsid w:val="00501EAB"/>
    <w:rsid w:val="00501F9C"/>
    <w:rsid w:val="00501FE0"/>
    <w:rsid w:val="005020F4"/>
    <w:rsid w:val="00502E12"/>
    <w:rsid w:val="005056A3"/>
    <w:rsid w:val="00506E8A"/>
    <w:rsid w:val="00506EC1"/>
    <w:rsid w:val="00507B3C"/>
    <w:rsid w:val="0051027F"/>
    <w:rsid w:val="00510863"/>
    <w:rsid w:val="005113AA"/>
    <w:rsid w:val="00511AB4"/>
    <w:rsid w:val="00513E77"/>
    <w:rsid w:val="00513F2D"/>
    <w:rsid w:val="005173F6"/>
    <w:rsid w:val="00517746"/>
    <w:rsid w:val="005177A4"/>
    <w:rsid w:val="00517E67"/>
    <w:rsid w:val="0052004E"/>
    <w:rsid w:val="005204A8"/>
    <w:rsid w:val="005209F8"/>
    <w:rsid w:val="00521428"/>
    <w:rsid w:val="0052166A"/>
    <w:rsid w:val="005223AA"/>
    <w:rsid w:val="0052392E"/>
    <w:rsid w:val="00523A9D"/>
    <w:rsid w:val="005240F9"/>
    <w:rsid w:val="0052460B"/>
    <w:rsid w:val="00526AEE"/>
    <w:rsid w:val="00527CD1"/>
    <w:rsid w:val="005301A2"/>
    <w:rsid w:val="00530FB9"/>
    <w:rsid w:val="005333A8"/>
    <w:rsid w:val="00533D9A"/>
    <w:rsid w:val="00534A31"/>
    <w:rsid w:val="005356D0"/>
    <w:rsid w:val="005359D7"/>
    <w:rsid w:val="005360CD"/>
    <w:rsid w:val="00537BE1"/>
    <w:rsid w:val="005400EC"/>
    <w:rsid w:val="00540140"/>
    <w:rsid w:val="00540183"/>
    <w:rsid w:val="00541464"/>
    <w:rsid w:val="00541AEF"/>
    <w:rsid w:val="00541F42"/>
    <w:rsid w:val="0054256C"/>
    <w:rsid w:val="00542972"/>
    <w:rsid w:val="00542B23"/>
    <w:rsid w:val="00542F09"/>
    <w:rsid w:val="00543FBB"/>
    <w:rsid w:val="005444BC"/>
    <w:rsid w:val="00544716"/>
    <w:rsid w:val="00544EB6"/>
    <w:rsid w:val="00545732"/>
    <w:rsid w:val="00545EC1"/>
    <w:rsid w:val="005460E9"/>
    <w:rsid w:val="00546788"/>
    <w:rsid w:val="005504C7"/>
    <w:rsid w:val="00550CC0"/>
    <w:rsid w:val="00551C93"/>
    <w:rsid w:val="00551E9F"/>
    <w:rsid w:val="00552156"/>
    <w:rsid w:val="0055251B"/>
    <w:rsid w:val="005539D2"/>
    <w:rsid w:val="0055414A"/>
    <w:rsid w:val="005544FC"/>
    <w:rsid w:val="005576BB"/>
    <w:rsid w:val="00561C27"/>
    <w:rsid w:val="00563588"/>
    <w:rsid w:val="00563A5B"/>
    <w:rsid w:val="00564939"/>
    <w:rsid w:val="00565904"/>
    <w:rsid w:val="0056682A"/>
    <w:rsid w:val="00566BD9"/>
    <w:rsid w:val="005671A9"/>
    <w:rsid w:val="005673D1"/>
    <w:rsid w:val="00570B93"/>
    <w:rsid w:val="0057205F"/>
    <w:rsid w:val="00573BCB"/>
    <w:rsid w:val="005766D8"/>
    <w:rsid w:val="005769DB"/>
    <w:rsid w:val="00577789"/>
    <w:rsid w:val="00580C0A"/>
    <w:rsid w:val="005837D3"/>
    <w:rsid w:val="00583A20"/>
    <w:rsid w:val="00583F88"/>
    <w:rsid w:val="00585993"/>
    <w:rsid w:val="00586416"/>
    <w:rsid w:val="00587167"/>
    <w:rsid w:val="00587E94"/>
    <w:rsid w:val="0059020E"/>
    <w:rsid w:val="005902B2"/>
    <w:rsid w:val="00590813"/>
    <w:rsid w:val="005910AC"/>
    <w:rsid w:val="0059146E"/>
    <w:rsid w:val="00591E0C"/>
    <w:rsid w:val="00591E31"/>
    <w:rsid w:val="005929F1"/>
    <w:rsid w:val="00593330"/>
    <w:rsid w:val="00593D15"/>
    <w:rsid w:val="00594D15"/>
    <w:rsid w:val="00594FF1"/>
    <w:rsid w:val="00595495"/>
    <w:rsid w:val="00596332"/>
    <w:rsid w:val="00596616"/>
    <w:rsid w:val="00597BE1"/>
    <w:rsid w:val="00597F42"/>
    <w:rsid w:val="005A0BBF"/>
    <w:rsid w:val="005A114A"/>
    <w:rsid w:val="005A11B3"/>
    <w:rsid w:val="005A31D5"/>
    <w:rsid w:val="005A3914"/>
    <w:rsid w:val="005A4928"/>
    <w:rsid w:val="005A683A"/>
    <w:rsid w:val="005A6A65"/>
    <w:rsid w:val="005A7414"/>
    <w:rsid w:val="005A7588"/>
    <w:rsid w:val="005A76B5"/>
    <w:rsid w:val="005A7F64"/>
    <w:rsid w:val="005B07DA"/>
    <w:rsid w:val="005B07F4"/>
    <w:rsid w:val="005B141A"/>
    <w:rsid w:val="005B3E0F"/>
    <w:rsid w:val="005B45BF"/>
    <w:rsid w:val="005B5778"/>
    <w:rsid w:val="005B63B5"/>
    <w:rsid w:val="005B65CF"/>
    <w:rsid w:val="005B6688"/>
    <w:rsid w:val="005B6A21"/>
    <w:rsid w:val="005B7A9A"/>
    <w:rsid w:val="005C023F"/>
    <w:rsid w:val="005C02A7"/>
    <w:rsid w:val="005C1F20"/>
    <w:rsid w:val="005C34F7"/>
    <w:rsid w:val="005C4474"/>
    <w:rsid w:val="005C51EC"/>
    <w:rsid w:val="005C57F6"/>
    <w:rsid w:val="005C67E7"/>
    <w:rsid w:val="005C6AB9"/>
    <w:rsid w:val="005C6FD3"/>
    <w:rsid w:val="005C7725"/>
    <w:rsid w:val="005C7740"/>
    <w:rsid w:val="005D0989"/>
    <w:rsid w:val="005D4AFB"/>
    <w:rsid w:val="005D5378"/>
    <w:rsid w:val="005D58F1"/>
    <w:rsid w:val="005D5DEA"/>
    <w:rsid w:val="005D6E21"/>
    <w:rsid w:val="005D7E3B"/>
    <w:rsid w:val="005D7E69"/>
    <w:rsid w:val="005E02BA"/>
    <w:rsid w:val="005E0B79"/>
    <w:rsid w:val="005E16C6"/>
    <w:rsid w:val="005E2C03"/>
    <w:rsid w:val="005E37EE"/>
    <w:rsid w:val="005E4F11"/>
    <w:rsid w:val="005E5437"/>
    <w:rsid w:val="005E6157"/>
    <w:rsid w:val="005E6158"/>
    <w:rsid w:val="005F2645"/>
    <w:rsid w:val="005F2A5D"/>
    <w:rsid w:val="005F3606"/>
    <w:rsid w:val="005F4F3D"/>
    <w:rsid w:val="005F528B"/>
    <w:rsid w:val="005F5833"/>
    <w:rsid w:val="005F6BF1"/>
    <w:rsid w:val="005F77E1"/>
    <w:rsid w:val="00600EEF"/>
    <w:rsid w:val="00601D8A"/>
    <w:rsid w:val="00601EA5"/>
    <w:rsid w:val="0060224C"/>
    <w:rsid w:val="006045CA"/>
    <w:rsid w:val="00604E69"/>
    <w:rsid w:val="00605405"/>
    <w:rsid w:val="00607FD9"/>
    <w:rsid w:val="0061023B"/>
    <w:rsid w:val="00610B5F"/>
    <w:rsid w:val="00611202"/>
    <w:rsid w:val="0061163F"/>
    <w:rsid w:val="006117C3"/>
    <w:rsid w:val="0061205E"/>
    <w:rsid w:val="00612D68"/>
    <w:rsid w:val="00613EF3"/>
    <w:rsid w:val="006146BD"/>
    <w:rsid w:val="00616CCA"/>
    <w:rsid w:val="00621AB4"/>
    <w:rsid w:val="006224F5"/>
    <w:rsid w:val="00624CFE"/>
    <w:rsid w:val="00625686"/>
    <w:rsid w:val="006261E5"/>
    <w:rsid w:val="006266BC"/>
    <w:rsid w:val="00626B5E"/>
    <w:rsid w:val="00626E7D"/>
    <w:rsid w:val="00627664"/>
    <w:rsid w:val="00630DAD"/>
    <w:rsid w:val="00630ED6"/>
    <w:rsid w:val="0063178C"/>
    <w:rsid w:val="00632DDF"/>
    <w:rsid w:val="00632F7B"/>
    <w:rsid w:val="006332FB"/>
    <w:rsid w:val="006337D2"/>
    <w:rsid w:val="00633915"/>
    <w:rsid w:val="006354B1"/>
    <w:rsid w:val="00636181"/>
    <w:rsid w:val="00636541"/>
    <w:rsid w:val="00636713"/>
    <w:rsid w:val="00637442"/>
    <w:rsid w:val="0063771F"/>
    <w:rsid w:val="006402B8"/>
    <w:rsid w:val="00640830"/>
    <w:rsid w:val="006419A5"/>
    <w:rsid w:val="006421EE"/>
    <w:rsid w:val="00642601"/>
    <w:rsid w:val="00643056"/>
    <w:rsid w:val="00644469"/>
    <w:rsid w:val="00645D65"/>
    <w:rsid w:val="00646058"/>
    <w:rsid w:val="00646FAC"/>
    <w:rsid w:val="006472AC"/>
    <w:rsid w:val="00647931"/>
    <w:rsid w:val="00650874"/>
    <w:rsid w:val="00650977"/>
    <w:rsid w:val="00651ABE"/>
    <w:rsid w:val="006535E1"/>
    <w:rsid w:val="00653722"/>
    <w:rsid w:val="00653BDA"/>
    <w:rsid w:val="006548E8"/>
    <w:rsid w:val="00657792"/>
    <w:rsid w:val="006606C6"/>
    <w:rsid w:val="0066167A"/>
    <w:rsid w:val="0066175A"/>
    <w:rsid w:val="0066181D"/>
    <w:rsid w:val="00661870"/>
    <w:rsid w:val="00661D90"/>
    <w:rsid w:val="0066213E"/>
    <w:rsid w:val="00664008"/>
    <w:rsid w:val="00665004"/>
    <w:rsid w:val="0066504E"/>
    <w:rsid w:val="00665A3C"/>
    <w:rsid w:val="006665E7"/>
    <w:rsid w:val="0066707D"/>
    <w:rsid w:val="006700CF"/>
    <w:rsid w:val="00671201"/>
    <w:rsid w:val="006724F0"/>
    <w:rsid w:val="00673316"/>
    <w:rsid w:val="00673832"/>
    <w:rsid w:val="00673E7F"/>
    <w:rsid w:val="00674589"/>
    <w:rsid w:val="006753E4"/>
    <w:rsid w:val="00676ACA"/>
    <w:rsid w:val="00676AE1"/>
    <w:rsid w:val="00677DE9"/>
    <w:rsid w:val="006800D4"/>
    <w:rsid w:val="006801E0"/>
    <w:rsid w:val="00680D07"/>
    <w:rsid w:val="00682719"/>
    <w:rsid w:val="00682C14"/>
    <w:rsid w:val="00683D4A"/>
    <w:rsid w:val="00684317"/>
    <w:rsid w:val="006867B1"/>
    <w:rsid w:val="00686B77"/>
    <w:rsid w:val="0068742E"/>
    <w:rsid w:val="00687A3F"/>
    <w:rsid w:val="00690445"/>
    <w:rsid w:val="0069152E"/>
    <w:rsid w:val="00691D3B"/>
    <w:rsid w:val="006924DB"/>
    <w:rsid w:val="0069456F"/>
    <w:rsid w:val="00694A18"/>
    <w:rsid w:val="00694AD3"/>
    <w:rsid w:val="00695AFA"/>
    <w:rsid w:val="00696F94"/>
    <w:rsid w:val="006A0DC7"/>
    <w:rsid w:val="006A0E9C"/>
    <w:rsid w:val="006A11CC"/>
    <w:rsid w:val="006A15DA"/>
    <w:rsid w:val="006A16BA"/>
    <w:rsid w:val="006A1D9A"/>
    <w:rsid w:val="006A3355"/>
    <w:rsid w:val="006A34DA"/>
    <w:rsid w:val="006A43B4"/>
    <w:rsid w:val="006A660A"/>
    <w:rsid w:val="006A6AF0"/>
    <w:rsid w:val="006A6E29"/>
    <w:rsid w:val="006A75C1"/>
    <w:rsid w:val="006A784C"/>
    <w:rsid w:val="006B09F5"/>
    <w:rsid w:val="006B0F4E"/>
    <w:rsid w:val="006B1E22"/>
    <w:rsid w:val="006B3D9C"/>
    <w:rsid w:val="006B44DE"/>
    <w:rsid w:val="006B5523"/>
    <w:rsid w:val="006B5F76"/>
    <w:rsid w:val="006B6702"/>
    <w:rsid w:val="006B6A81"/>
    <w:rsid w:val="006B7B71"/>
    <w:rsid w:val="006C03B7"/>
    <w:rsid w:val="006C32BA"/>
    <w:rsid w:val="006C35AE"/>
    <w:rsid w:val="006C5D78"/>
    <w:rsid w:val="006D00C4"/>
    <w:rsid w:val="006D0C76"/>
    <w:rsid w:val="006D1A38"/>
    <w:rsid w:val="006D1B60"/>
    <w:rsid w:val="006D1CEA"/>
    <w:rsid w:val="006D3922"/>
    <w:rsid w:val="006D48A5"/>
    <w:rsid w:val="006D5DC6"/>
    <w:rsid w:val="006D64D1"/>
    <w:rsid w:val="006D6CE0"/>
    <w:rsid w:val="006E0DCF"/>
    <w:rsid w:val="006E0DE3"/>
    <w:rsid w:val="006E0F88"/>
    <w:rsid w:val="006E26BD"/>
    <w:rsid w:val="006E2FF0"/>
    <w:rsid w:val="006E3246"/>
    <w:rsid w:val="006E3802"/>
    <w:rsid w:val="006E3836"/>
    <w:rsid w:val="006E3FC2"/>
    <w:rsid w:val="006E4F3B"/>
    <w:rsid w:val="006E4FAA"/>
    <w:rsid w:val="006E52FD"/>
    <w:rsid w:val="006E5961"/>
    <w:rsid w:val="006E5E61"/>
    <w:rsid w:val="006E6E70"/>
    <w:rsid w:val="006E7154"/>
    <w:rsid w:val="006F0BE7"/>
    <w:rsid w:val="006F2E0C"/>
    <w:rsid w:val="006F394A"/>
    <w:rsid w:val="006F3A71"/>
    <w:rsid w:val="006F468D"/>
    <w:rsid w:val="006F7005"/>
    <w:rsid w:val="0070125F"/>
    <w:rsid w:val="007014E9"/>
    <w:rsid w:val="00701CEC"/>
    <w:rsid w:val="007037B8"/>
    <w:rsid w:val="00704A95"/>
    <w:rsid w:val="00704AD0"/>
    <w:rsid w:val="00705199"/>
    <w:rsid w:val="007060C9"/>
    <w:rsid w:val="007074E6"/>
    <w:rsid w:val="00710712"/>
    <w:rsid w:val="00711C9E"/>
    <w:rsid w:val="0071271C"/>
    <w:rsid w:val="00713BD6"/>
    <w:rsid w:val="00713D5D"/>
    <w:rsid w:val="00714C3B"/>
    <w:rsid w:val="007154D8"/>
    <w:rsid w:val="0071745D"/>
    <w:rsid w:val="00717640"/>
    <w:rsid w:val="00720866"/>
    <w:rsid w:val="00720A78"/>
    <w:rsid w:val="00720D5E"/>
    <w:rsid w:val="00721C58"/>
    <w:rsid w:val="00723158"/>
    <w:rsid w:val="007239E2"/>
    <w:rsid w:val="00723CAE"/>
    <w:rsid w:val="00727D0F"/>
    <w:rsid w:val="00727EE3"/>
    <w:rsid w:val="00730485"/>
    <w:rsid w:val="00730B93"/>
    <w:rsid w:val="007317A0"/>
    <w:rsid w:val="007337BF"/>
    <w:rsid w:val="00734F67"/>
    <w:rsid w:val="00735060"/>
    <w:rsid w:val="00737F9D"/>
    <w:rsid w:val="00741F74"/>
    <w:rsid w:val="00742432"/>
    <w:rsid w:val="00742C49"/>
    <w:rsid w:val="00742E67"/>
    <w:rsid w:val="0074344D"/>
    <w:rsid w:val="00743CBF"/>
    <w:rsid w:val="00744119"/>
    <w:rsid w:val="0074419A"/>
    <w:rsid w:val="00744ACC"/>
    <w:rsid w:val="00745701"/>
    <w:rsid w:val="00745DA8"/>
    <w:rsid w:val="007461AF"/>
    <w:rsid w:val="00746A77"/>
    <w:rsid w:val="0074710C"/>
    <w:rsid w:val="00747695"/>
    <w:rsid w:val="00747C30"/>
    <w:rsid w:val="00747E0C"/>
    <w:rsid w:val="00747FBE"/>
    <w:rsid w:val="00750882"/>
    <w:rsid w:val="007528A9"/>
    <w:rsid w:val="00752ED5"/>
    <w:rsid w:val="00753FC4"/>
    <w:rsid w:val="007549B3"/>
    <w:rsid w:val="007564D9"/>
    <w:rsid w:val="00756552"/>
    <w:rsid w:val="00756581"/>
    <w:rsid w:val="0075691A"/>
    <w:rsid w:val="00757254"/>
    <w:rsid w:val="00762C70"/>
    <w:rsid w:val="00763933"/>
    <w:rsid w:val="00765BCE"/>
    <w:rsid w:val="00766032"/>
    <w:rsid w:val="00766BE4"/>
    <w:rsid w:val="007700C4"/>
    <w:rsid w:val="0077031B"/>
    <w:rsid w:val="00771506"/>
    <w:rsid w:val="00771A6F"/>
    <w:rsid w:val="00772F5F"/>
    <w:rsid w:val="007747DB"/>
    <w:rsid w:val="007754E8"/>
    <w:rsid w:val="0077574C"/>
    <w:rsid w:val="00775FB8"/>
    <w:rsid w:val="00776093"/>
    <w:rsid w:val="00781BB5"/>
    <w:rsid w:val="00782CA4"/>
    <w:rsid w:val="00782E02"/>
    <w:rsid w:val="00784857"/>
    <w:rsid w:val="00784AA5"/>
    <w:rsid w:val="007851D0"/>
    <w:rsid w:val="007865DF"/>
    <w:rsid w:val="00786934"/>
    <w:rsid w:val="00787C58"/>
    <w:rsid w:val="007912AD"/>
    <w:rsid w:val="00791451"/>
    <w:rsid w:val="007916CD"/>
    <w:rsid w:val="00792D5E"/>
    <w:rsid w:val="0079363B"/>
    <w:rsid w:val="00793D6E"/>
    <w:rsid w:val="0079431B"/>
    <w:rsid w:val="007946C0"/>
    <w:rsid w:val="007954E1"/>
    <w:rsid w:val="007962A4"/>
    <w:rsid w:val="007969E6"/>
    <w:rsid w:val="007974B2"/>
    <w:rsid w:val="00797ADB"/>
    <w:rsid w:val="007A0AFF"/>
    <w:rsid w:val="007A150D"/>
    <w:rsid w:val="007A317E"/>
    <w:rsid w:val="007A3FA4"/>
    <w:rsid w:val="007A4E17"/>
    <w:rsid w:val="007A6454"/>
    <w:rsid w:val="007A6C2A"/>
    <w:rsid w:val="007B045D"/>
    <w:rsid w:val="007B0602"/>
    <w:rsid w:val="007B1313"/>
    <w:rsid w:val="007B1A8A"/>
    <w:rsid w:val="007B1CCF"/>
    <w:rsid w:val="007B20D0"/>
    <w:rsid w:val="007B4CB4"/>
    <w:rsid w:val="007B53E8"/>
    <w:rsid w:val="007B68F1"/>
    <w:rsid w:val="007B796C"/>
    <w:rsid w:val="007C0446"/>
    <w:rsid w:val="007C1101"/>
    <w:rsid w:val="007C1651"/>
    <w:rsid w:val="007C1B48"/>
    <w:rsid w:val="007C1C8D"/>
    <w:rsid w:val="007C232D"/>
    <w:rsid w:val="007C2C31"/>
    <w:rsid w:val="007C2DAA"/>
    <w:rsid w:val="007C4BE6"/>
    <w:rsid w:val="007C58C3"/>
    <w:rsid w:val="007C5BE5"/>
    <w:rsid w:val="007C5FD7"/>
    <w:rsid w:val="007C6105"/>
    <w:rsid w:val="007C68BE"/>
    <w:rsid w:val="007C6B25"/>
    <w:rsid w:val="007C6CBE"/>
    <w:rsid w:val="007C7A59"/>
    <w:rsid w:val="007D1A20"/>
    <w:rsid w:val="007D33D4"/>
    <w:rsid w:val="007D34D1"/>
    <w:rsid w:val="007D38F7"/>
    <w:rsid w:val="007D43C7"/>
    <w:rsid w:val="007D441E"/>
    <w:rsid w:val="007D476B"/>
    <w:rsid w:val="007D5352"/>
    <w:rsid w:val="007D7659"/>
    <w:rsid w:val="007E190D"/>
    <w:rsid w:val="007E1A76"/>
    <w:rsid w:val="007E2231"/>
    <w:rsid w:val="007E24A5"/>
    <w:rsid w:val="007E3EF5"/>
    <w:rsid w:val="007E40F7"/>
    <w:rsid w:val="007E4E90"/>
    <w:rsid w:val="007E5288"/>
    <w:rsid w:val="007E568A"/>
    <w:rsid w:val="007E6EA7"/>
    <w:rsid w:val="007E74F2"/>
    <w:rsid w:val="007F04EA"/>
    <w:rsid w:val="007F0B34"/>
    <w:rsid w:val="007F0DB2"/>
    <w:rsid w:val="007F1E54"/>
    <w:rsid w:val="007F1E9B"/>
    <w:rsid w:val="007F2BB7"/>
    <w:rsid w:val="007F2CE3"/>
    <w:rsid w:val="007F3D68"/>
    <w:rsid w:val="007F3FA8"/>
    <w:rsid w:val="007F46CA"/>
    <w:rsid w:val="007F487C"/>
    <w:rsid w:val="007F5440"/>
    <w:rsid w:val="007F6085"/>
    <w:rsid w:val="007F633B"/>
    <w:rsid w:val="007F6F80"/>
    <w:rsid w:val="007F73F5"/>
    <w:rsid w:val="007F7E77"/>
    <w:rsid w:val="00800177"/>
    <w:rsid w:val="00800F8D"/>
    <w:rsid w:val="00801CCC"/>
    <w:rsid w:val="00802FC6"/>
    <w:rsid w:val="00803B93"/>
    <w:rsid w:val="00804470"/>
    <w:rsid w:val="00804A9C"/>
    <w:rsid w:val="008059B5"/>
    <w:rsid w:val="00806CC0"/>
    <w:rsid w:val="00807ACA"/>
    <w:rsid w:val="00807E49"/>
    <w:rsid w:val="0081076B"/>
    <w:rsid w:val="00813237"/>
    <w:rsid w:val="00813843"/>
    <w:rsid w:val="00813BCD"/>
    <w:rsid w:val="00813E7A"/>
    <w:rsid w:val="00813EC1"/>
    <w:rsid w:val="00814C52"/>
    <w:rsid w:val="00815385"/>
    <w:rsid w:val="00815D89"/>
    <w:rsid w:val="0081632B"/>
    <w:rsid w:val="0082027B"/>
    <w:rsid w:val="008205E3"/>
    <w:rsid w:val="00820994"/>
    <w:rsid w:val="00820F3F"/>
    <w:rsid w:val="00822902"/>
    <w:rsid w:val="00824110"/>
    <w:rsid w:val="008245EE"/>
    <w:rsid w:val="008253C2"/>
    <w:rsid w:val="00825624"/>
    <w:rsid w:val="00826948"/>
    <w:rsid w:val="00826CF5"/>
    <w:rsid w:val="00827B6D"/>
    <w:rsid w:val="008306BA"/>
    <w:rsid w:val="00830C0F"/>
    <w:rsid w:val="008319C5"/>
    <w:rsid w:val="00832003"/>
    <w:rsid w:val="008333DD"/>
    <w:rsid w:val="0083575B"/>
    <w:rsid w:val="00835B89"/>
    <w:rsid w:val="00835E51"/>
    <w:rsid w:val="00836678"/>
    <w:rsid w:val="00836AB0"/>
    <w:rsid w:val="00836CA4"/>
    <w:rsid w:val="00840682"/>
    <w:rsid w:val="008419A3"/>
    <w:rsid w:val="008427FC"/>
    <w:rsid w:val="00844CC3"/>
    <w:rsid w:val="00845178"/>
    <w:rsid w:val="00845EE7"/>
    <w:rsid w:val="00851185"/>
    <w:rsid w:val="00854962"/>
    <w:rsid w:val="008570A3"/>
    <w:rsid w:val="00857E9A"/>
    <w:rsid w:val="00860652"/>
    <w:rsid w:val="0086251B"/>
    <w:rsid w:val="00862831"/>
    <w:rsid w:val="00862834"/>
    <w:rsid w:val="0086294B"/>
    <w:rsid w:val="00863303"/>
    <w:rsid w:val="0086445C"/>
    <w:rsid w:val="00864A9F"/>
    <w:rsid w:val="00865131"/>
    <w:rsid w:val="00866031"/>
    <w:rsid w:val="0086662B"/>
    <w:rsid w:val="00866FCC"/>
    <w:rsid w:val="00870376"/>
    <w:rsid w:val="0087038D"/>
    <w:rsid w:val="00870B06"/>
    <w:rsid w:val="00871D03"/>
    <w:rsid w:val="00872596"/>
    <w:rsid w:val="00872EEB"/>
    <w:rsid w:val="00874211"/>
    <w:rsid w:val="008754F7"/>
    <w:rsid w:val="008756C8"/>
    <w:rsid w:val="008757FF"/>
    <w:rsid w:val="00875FA8"/>
    <w:rsid w:val="008761C5"/>
    <w:rsid w:val="00876E39"/>
    <w:rsid w:val="0087793A"/>
    <w:rsid w:val="008803CA"/>
    <w:rsid w:val="008804A9"/>
    <w:rsid w:val="008813F7"/>
    <w:rsid w:val="00881FC8"/>
    <w:rsid w:val="00882159"/>
    <w:rsid w:val="00882384"/>
    <w:rsid w:val="0088319A"/>
    <w:rsid w:val="00884381"/>
    <w:rsid w:val="0088494C"/>
    <w:rsid w:val="00884FE1"/>
    <w:rsid w:val="008858AB"/>
    <w:rsid w:val="00891243"/>
    <w:rsid w:val="00891943"/>
    <w:rsid w:val="008932FD"/>
    <w:rsid w:val="00893466"/>
    <w:rsid w:val="00893DE1"/>
    <w:rsid w:val="008953DE"/>
    <w:rsid w:val="008967D0"/>
    <w:rsid w:val="00896F04"/>
    <w:rsid w:val="00896F70"/>
    <w:rsid w:val="008A0340"/>
    <w:rsid w:val="008A0E98"/>
    <w:rsid w:val="008A1EA5"/>
    <w:rsid w:val="008A1EAF"/>
    <w:rsid w:val="008A20AA"/>
    <w:rsid w:val="008A2B40"/>
    <w:rsid w:val="008A2D73"/>
    <w:rsid w:val="008A2DFE"/>
    <w:rsid w:val="008A2ED2"/>
    <w:rsid w:val="008A6410"/>
    <w:rsid w:val="008A7415"/>
    <w:rsid w:val="008A7D41"/>
    <w:rsid w:val="008A7EA3"/>
    <w:rsid w:val="008B0394"/>
    <w:rsid w:val="008B0AE3"/>
    <w:rsid w:val="008B2FCE"/>
    <w:rsid w:val="008B3181"/>
    <w:rsid w:val="008B3BB8"/>
    <w:rsid w:val="008B3C38"/>
    <w:rsid w:val="008B4C94"/>
    <w:rsid w:val="008B560E"/>
    <w:rsid w:val="008B5929"/>
    <w:rsid w:val="008B5ABB"/>
    <w:rsid w:val="008B634C"/>
    <w:rsid w:val="008B7C1F"/>
    <w:rsid w:val="008C0421"/>
    <w:rsid w:val="008C1266"/>
    <w:rsid w:val="008C17D6"/>
    <w:rsid w:val="008C1C3D"/>
    <w:rsid w:val="008C232D"/>
    <w:rsid w:val="008C2EA2"/>
    <w:rsid w:val="008C307F"/>
    <w:rsid w:val="008C3A15"/>
    <w:rsid w:val="008C4FF0"/>
    <w:rsid w:val="008C5D7C"/>
    <w:rsid w:val="008C626C"/>
    <w:rsid w:val="008C6CD3"/>
    <w:rsid w:val="008C730F"/>
    <w:rsid w:val="008C7618"/>
    <w:rsid w:val="008D0D04"/>
    <w:rsid w:val="008D10B8"/>
    <w:rsid w:val="008D10CC"/>
    <w:rsid w:val="008D15EE"/>
    <w:rsid w:val="008D2026"/>
    <w:rsid w:val="008D2B5A"/>
    <w:rsid w:val="008D2B9F"/>
    <w:rsid w:val="008D3BED"/>
    <w:rsid w:val="008D3DB3"/>
    <w:rsid w:val="008D4AA7"/>
    <w:rsid w:val="008D5612"/>
    <w:rsid w:val="008D59FB"/>
    <w:rsid w:val="008D5E0F"/>
    <w:rsid w:val="008D717A"/>
    <w:rsid w:val="008D722B"/>
    <w:rsid w:val="008D7605"/>
    <w:rsid w:val="008D76C5"/>
    <w:rsid w:val="008D7CD3"/>
    <w:rsid w:val="008E18D1"/>
    <w:rsid w:val="008E253F"/>
    <w:rsid w:val="008E268A"/>
    <w:rsid w:val="008E2D01"/>
    <w:rsid w:val="008E52C2"/>
    <w:rsid w:val="008E5457"/>
    <w:rsid w:val="008E5FBE"/>
    <w:rsid w:val="008E6001"/>
    <w:rsid w:val="008E69BE"/>
    <w:rsid w:val="008E7A77"/>
    <w:rsid w:val="008E7B51"/>
    <w:rsid w:val="008E7D28"/>
    <w:rsid w:val="008E7F6B"/>
    <w:rsid w:val="008F185F"/>
    <w:rsid w:val="008F1A3E"/>
    <w:rsid w:val="008F1DD5"/>
    <w:rsid w:val="008F1E1E"/>
    <w:rsid w:val="008F26F3"/>
    <w:rsid w:val="008F34DC"/>
    <w:rsid w:val="008F47DB"/>
    <w:rsid w:val="008F4C39"/>
    <w:rsid w:val="008F5233"/>
    <w:rsid w:val="008F5E4F"/>
    <w:rsid w:val="008F6496"/>
    <w:rsid w:val="008F72D0"/>
    <w:rsid w:val="00901EEC"/>
    <w:rsid w:val="00903DE9"/>
    <w:rsid w:val="00905E26"/>
    <w:rsid w:val="00906498"/>
    <w:rsid w:val="00907891"/>
    <w:rsid w:val="00907D00"/>
    <w:rsid w:val="00910F99"/>
    <w:rsid w:val="00913AA4"/>
    <w:rsid w:val="009141F7"/>
    <w:rsid w:val="009148EF"/>
    <w:rsid w:val="00914A3A"/>
    <w:rsid w:val="00914F46"/>
    <w:rsid w:val="00916CFD"/>
    <w:rsid w:val="00917CF3"/>
    <w:rsid w:val="009201C4"/>
    <w:rsid w:val="009204F1"/>
    <w:rsid w:val="009216C7"/>
    <w:rsid w:val="00922D97"/>
    <w:rsid w:val="00923607"/>
    <w:rsid w:val="00923AFF"/>
    <w:rsid w:val="00925111"/>
    <w:rsid w:val="009258CA"/>
    <w:rsid w:val="009267C8"/>
    <w:rsid w:val="00927E4F"/>
    <w:rsid w:val="00927E94"/>
    <w:rsid w:val="009306C1"/>
    <w:rsid w:val="0093075B"/>
    <w:rsid w:val="00933710"/>
    <w:rsid w:val="00934A50"/>
    <w:rsid w:val="00935B95"/>
    <w:rsid w:val="0093722F"/>
    <w:rsid w:val="00937513"/>
    <w:rsid w:val="009377C7"/>
    <w:rsid w:val="009379C2"/>
    <w:rsid w:val="0094052A"/>
    <w:rsid w:val="009407E7"/>
    <w:rsid w:val="009429ED"/>
    <w:rsid w:val="009432D4"/>
    <w:rsid w:val="00943FAF"/>
    <w:rsid w:val="0094439B"/>
    <w:rsid w:val="00945B15"/>
    <w:rsid w:val="00945ED1"/>
    <w:rsid w:val="00946BD2"/>
    <w:rsid w:val="009506C6"/>
    <w:rsid w:val="00952681"/>
    <w:rsid w:val="0095477B"/>
    <w:rsid w:val="0095532B"/>
    <w:rsid w:val="00955955"/>
    <w:rsid w:val="00956338"/>
    <w:rsid w:val="009564CA"/>
    <w:rsid w:val="00956661"/>
    <w:rsid w:val="00956F25"/>
    <w:rsid w:val="009577C1"/>
    <w:rsid w:val="0096095B"/>
    <w:rsid w:val="00960AE7"/>
    <w:rsid w:val="00960F88"/>
    <w:rsid w:val="00961A2C"/>
    <w:rsid w:val="00961F5D"/>
    <w:rsid w:val="00963263"/>
    <w:rsid w:val="0096332D"/>
    <w:rsid w:val="009635A5"/>
    <w:rsid w:val="0096363C"/>
    <w:rsid w:val="00963C1B"/>
    <w:rsid w:val="00963E37"/>
    <w:rsid w:val="009647CA"/>
    <w:rsid w:val="0096527E"/>
    <w:rsid w:val="00965426"/>
    <w:rsid w:val="00966BA4"/>
    <w:rsid w:val="00966ED2"/>
    <w:rsid w:val="00971731"/>
    <w:rsid w:val="00971ADD"/>
    <w:rsid w:val="00972018"/>
    <w:rsid w:val="009722D2"/>
    <w:rsid w:val="00973D70"/>
    <w:rsid w:val="00974790"/>
    <w:rsid w:val="009747AD"/>
    <w:rsid w:val="00976292"/>
    <w:rsid w:val="00976B93"/>
    <w:rsid w:val="00976E99"/>
    <w:rsid w:val="009775B7"/>
    <w:rsid w:val="00980638"/>
    <w:rsid w:val="00981B7E"/>
    <w:rsid w:val="00981CBF"/>
    <w:rsid w:val="00981FE2"/>
    <w:rsid w:val="00982636"/>
    <w:rsid w:val="00983655"/>
    <w:rsid w:val="00983E0B"/>
    <w:rsid w:val="009848AB"/>
    <w:rsid w:val="0098659E"/>
    <w:rsid w:val="00986D6D"/>
    <w:rsid w:val="00990549"/>
    <w:rsid w:val="00991777"/>
    <w:rsid w:val="00991D61"/>
    <w:rsid w:val="00991D85"/>
    <w:rsid w:val="00992D9C"/>
    <w:rsid w:val="00992DDD"/>
    <w:rsid w:val="00993009"/>
    <w:rsid w:val="00994C01"/>
    <w:rsid w:val="00994F41"/>
    <w:rsid w:val="009955CE"/>
    <w:rsid w:val="00995650"/>
    <w:rsid w:val="00995D8F"/>
    <w:rsid w:val="00995E42"/>
    <w:rsid w:val="0099706F"/>
    <w:rsid w:val="009973BD"/>
    <w:rsid w:val="0099756B"/>
    <w:rsid w:val="009A0288"/>
    <w:rsid w:val="009A0915"/>
    <w:rsid w:val="009A0AD1"/>
    <w:rsid w:val="009A0D3B"/>
    <w:rsid w:val="009A1178"/>
    <w:rsid w:val="009A2B8C"/>
    <w:rsid w:val="009A2BC3"/>
    <w:rsid w:val="009A4515"/>
    <w:rsid w:val="009A59D9"/>
    <w:rsid w:val="009A5FD9"/>
    <w:rsid w:val="009A75DE"/>
    <w:rsid w:val="009A7641"/>
    <w:rsid w:val="009B1435"/>
    <w:rsid w:val="009B1C53"/>
    <w:rsid w:val="009B26A6"/>
    <w:rsid w:val="009B3937"/>
    <w:rsid w:val="009B61CE"/>
    <w:rsid w:val="009B635A"/>
    <w:rsid w:val="009B7CE1"/>
    <w:rsid w:val="009C053F"/>
    <w:rsid w:val="009C070D"/>
    <w:rsid w:val="009C10AD"/>
    <w:rsid w:val="009C1929"/>
    <w:rsid w:val="009C28DF"/>
    <w:rsid w:val="009C31F0"/>
    <w:rsid w:val="009C38B7"/>
    <w:rsid w:val="009C4CB3"/>
    <w:rsid w:val="009C5344"/>
    <w:rsid w:val="009C61E3"/>
    <w:rsid w:val="009C6ED9"/>
    <w:rsid w:val="009D0601"/>
    <w:rsid w:val="009D0781"/>
    <w:rsid w:val="009D11A1"/>
    <w:rsid w:val="009D16A4"/>
    <w:rsid w:val="009D1F8D"/>
    <w:rsid w:val="009D2B0E"/>
    <w:rsid w:val="009D3F7D"/>
    <w:rsid w:val="009D4C65"/>
    <w:rsid w:val="009D5FC6"/>
    <w:rsid w:val="009D5FC8"/>
    <w:rsid w:val="009D6472"/>
    <w:rsid w:val="009E01DC"/>
    <w:rsid w:val="009E036F"/>
    <w:rsid w:val="009E18AD"/>
    <w:rsid w:val="009E40B2"/>
    <w:rsid w:val="009E4C29"/>
    <w:rsid w:val="009E4EB0"/>
    <w:rsid w:val="009E4F81"/>
    <w:rsid w:val="009E55A3"/>
    <w:rsid w:val="009E57E1"/>
    <w:rsid w:val="009E652C"/>
    <w:rsid w:val="009F057D"/>
    <w:rsid w:val="009F15DF"/>
    <w:rsid w:val="009F43F0"/>
    <w:rsid w:val="009F520F"/>
    <w:rsid w:val="009F5EF7"/>
    <w:rsid w:val="009F7098"/>
    <w:rsid w:val="009F7BE9"/>
    <w:rsid w:val="00A00237"/>
    <w:rsid w:val="00A01392"/>
    <w:rsid w:val="00A03E8E"/>
    <w:rsid w:val="00A0423D"/>
    <w:rsid w:val="00A051F0"/>
    <w:rsid w:val="00A05561"/>
    <w:rsid w:val="00A064FD"/>
    <w:rsid w:val="00A06896"/>
    <w:rsid w:val="00A06FA1"/>
    <w:rsid w:val="00A101C7"/>
    <w:rsid w:val="00A10968"/>
    <w:rsid w:val="00A125B9"/>
    <w:rsid w:val="00A12687"/>
    <w:rsid w:val="00A126B8"/>
    <w:rsid w:val="00A13067"/>
    <w:rsid w:val="00A13555"/>
    <w:rsid w:val="00A13602"/>
    <w:rsid w:val="00A13727"/>
    <w:rsid w:val="00A14A48"/>
    <w:rsid w:val="00A151A2"/>
    <w:rsid w:val="00A15749"/>
    <w:rsid w:val="00A15C04"/>
    <w:rsid w:val="00A15E0C"/>
    <w:rsid w:val="00A165A3"/>
    <w:rsid w:val="00A17277"/>
    <w:rsid w:val="00A175CA"/>
    <w:rsid w:val="00A17CD4"/>
    <w:rsid w:val="00A20194"/>
    <w:rsid w:val="00A203B3"/>
    <w:rsid w:val="00A20851"/>
    <w:rsid w:val="00A20B97"/>
    <w:rsid w:val="00A235CE"/>
    <w:rsid w:val="00A240DF"/>
    <w:rsid w:val="00A24D7F"/>
    <w:rsid w:val="00A26C20"/>
    <w:rsid w:val="00A270A8"/>
    <w:rsid w:val="00A2733D"/>
    <w:rsid w:val="00A27C0C"/>
    <w:rsid w:val="00A27E6A"/>
    <w:rsid w:val="00A30E39"/>
    <w:rsid w:val="00A32065"/>
    <w:rsid w:val="00A33A3D"/>
    <w:rsid w:val="00A346FB"/>
    <w:rsid w:val="00A37460"/>
    <w:rsid w:val="00A375D4"/>
    <w:rsid w:val="00A37F13"/>
    <w:rsid w:val="00A4034F"/>
    <w:rsid w:val="00A40840"/>
    <w:rsid w:val="00A417B1"/>
    <w:rsid w:val="00A4232C"/>
    <w:rsid w:val="00A427C6"/>
    <w:rsid w:val="00A438BC"/>
    <w:rsid w:val="00A441E1"/>
    <w:rsid w:val="00A44AFE"/>
    <w:rsid w:val="00A45B6A"/>
    <w:rsid w:val="00A45D78"/>
    <w:rsid w:val="00A50DEC"/>
    <w:rsid w:val="00A51749"/>
    <w:rsid w:val="00A51B4B"/>
    <w:rsid w:val="00A527D1"/>
    <w:rsid w:val="00A52D11"/>
    <w:rsid w:val="00A53ABE"/>
    <w:rsid w:val="00A57751"/>
    <w:rsid w:val="00A6112C"/>
    <w:rsid w:val="00A6175B"/>
    <w:rsid w:val="00A61D89"/>
    <w:rsid w:val="00A62C60"/>
    <w:rsid w:val="00A653D8"/>
    <w:rsid w:val="00A666D4"/>
    <w:rsid w:val="00A6672C"/>
    <w:rsid w:val="00A66EF7"/>
    <w:rsid w:val="00A670F8"/>
    <w:rsid w:val="00A6727A"/>
    <w:rsid w:val="00A679D2"/>
    <w:rsid w:val="00A67C55"/>
    <w:rsid w:val="00A70E49"/>
    <w:rsid w:val="00A71587"/>
    <w:rsid w:val="00A71DEB"/>
    <w:rsid w:val="00A739ED"/>
    <w:rsid w:val="00A73ACE"/>
    <w:rsid w:val="00A76C60"/>
    <w:rsid w:val="00A773DC"/>
    <w:rsid w:val="00A810AC"/>
    <w:rsid w:val="00A8194D"/>
    <w:rsid w:val="00A81F54"/>
    <w:rsid w:val="00A8232B"/>
    <w:rsid w:val="00A82BBE"/>
    <w:rsid w:val="00A83122"/>
    <w:rsid w:val="00A83419"/>
    <w:rsid w:val="00A83733"/>
    <w:rsid w:val="00A83755"/>
    <w:rsid w:val="00A85179"/>
    <w:rsid w:val="00A863AE"/>
    <w:rsid w:val="00A86D4C"/>
    <w:rsid w:val="00A8711E"/>
    <w:rsid w:val="00A87151"/>
    <w:rsid w:val="00A87204"/>
    <w:rsid w:val="00A872D6"/>
    <w:rsid w:val="00A878E1"/>
    <w:rsid w:val="00A90145"/>
    <w:rsid w:val="00A9032F"/>
    <w:rsid w:val="00A91575"/>
    <w:rsid w:val="00A9270F"/>
    <w:rsid w:val="00A92ECA"/>
    <w:rsid w:val="00A932EA"/>
    <w:rsid w:val="00A9391A"/>
    <w:rsid w:val="00A93CB0"/>
    <w:rsid w:val="00A9467C"/>
    <w:rsid w:val="00A957B2"/>
    <w:rsid w:val="00A96684"/>
    <w:rsid w:val="00AA07A5"/>
    <w:rsid w:val="00AA0BCF"/>
    <w:rsid w:val="00AA0C0E"/>
    <w:rsid w:val="00AA0FDA"/>
    <w:rsid w:val="00AB034D"/>
    <w:rsid w:val="00AB1DFA"/>
    <w:rsid w:val="00AB2266"/>
    <w:rsid w:val="00AB246F"/>
    <w:rsid w:val="00AB356C"/>
    <w:rsid w:val="00AB3837"/>
    <w:rsid w:val="00AB692C"/>
    <w:rsid w:val="00AB6944"/>
    <w:rsid w:val="00AB6B30"/>
    <w:rsid w:val="00AB6E32"/>
    <w:rsid w:val="00AB7DD8"/>
    <w:rsid w:val="00AC018C"/>
    <w:rsid w:val="00AC09F5"/>
    <w:rsid w:val="00AC250C"/>
    <w:rsid w:val="00AC2C23"/>
    <w:rsid w:val="00AC6699"/>
    <w:rsid w:val="00AC7657"/>
    <w:rsid w:val="00AD1009"/>
    <w:rsid w:val="00AD10CA"/>
    <w:rsid w:val="00AD2A02"/>
    <w:rsid w:val="00AD4FE8"/>
    <w:rsid w:val="00AD6348"/>
    <w:rsid w:val="00AD63CB"/>
    <w:rsid w:val="00AD6F24"/>
    <w:rsid w:val="00AD794D"/>
    <w:rsid w:val="00AE09DB"/>
    <w:rsid w:val="00AE1A96"/>
    <w:rsid w:val="00AE28AA"/>
    <w:rsid w:val="00AE295F"/>
    <w:rsid w:val="00AE2A1C"/>
    <w:rsid w:val="00AE30E8"/>
    <w:rsid w:val="00AE41A3"/>
    <w:rsid w:val="00AE4716"/>
    <w:rsid w:val="00AE47F6"/>
    <w:rsid w:val="00AE551B"/>
    <w:rsid w:val="00AE7DC9"/>
    <w:rsid w:val="00AF04B8"/>
    <w:rsid w:val="00AF13BC"/>
    <w:rsid w:val="00AF1BD1"/>
    <w:rsid w:val="00AF1F63"/>
    <w:rsid w:val="00AF1FD3"/>
    <w:rsid w:val="00AF461D"/>
    <w:rsid w:val="00AF4802"/>
    <w:rsid w:val="00AF4D18"/>
    <w:rsid w:val="00AF6600"/>
    <w:rsid w:val="00AF6A5B"/>
    <w:rsid w:val="00B0022A"/>
    <w:rsid w:val="00B00B98"/>
    <w:rsid w:val="00B00E25"/>
    <w:rsid w:val="00B00EBB"/>
    <w:rsid w:val="00B0283C"/>
    <w:rsid w:val="00B0342D"/>
    <w:rsid w:val="00B04A46"/>
    <w:rsid w:val="00B070E6"/>
    <w:rsid w:val="00B07F4B"/>
    <w:rsid w:val="00B10683"/>
    <w:rsid w:val="00B11177"/>
    <w:rsid w:val="00B112D0"/>
    <w:rsid w:val="00B123D3"/>
    <w:rsid w:val="00B12407"/>
    <w:rsid w:val="00B12538"/>
    <w:rsid w:val="00B147C6"/>
    <w:rsid w:val="00B15310"/>
    <w:rsid w:val="00B15565"/>
    <w:rsid w:val="00B15D22"/>
    <w:rsid w:val="00B16B1C"/>
    <w:rsid w:val="00B176AD"/>
    <w:rsid w:val="00B1794B"/>
    <w:rsid w:val="00B20518"/>
    <w:rsid w:val="00B20EEB"/>
    <w:rsid w:val="00B21270"/>
    <w:rsid w:val="00B21D2F"/>
    <w:rsid w:val="00B2353B"/>
    <w:rsid w:val="00B241DC"/>
    <w:rsid w:val="00B25A8E"/>
    <w:rsid w:val="00B26974"/>
    <w:rsid w:val="00B26C5B"/>
    <w:rsid w:val="00B275EF"/>
    <w:rsid w:val="00B303D4"/>
    <w:rsid w:val="00B308A0"/>
    <w:rsid w:val="00B33145"/>
    <w:rsid w:val="00B336FF"/>
    <w:rsid w:val="00B342FC"/>
    <w:rsid w:val="00B34C3B"/>
    <w:rsid w:val="00B35586"/>
    <w:rsid w:val="00B37893"/>
    <w:rsid w:val="00B37BC4"/>
    <w:rsid w:val="00B40236"/>
    <w:rsid w:val="00B40297"/>
    <w:rsid w:val="00B4047F"/>
    <w:rsid w:val="00B41E84"/>
    <w:rsid w:val="00B41EDE"/>
    <w:rsid w:val="00B41EFE"/>
    <w:rsid w:val="00B44543"/>
    <w:rsid w:val="00B45178"/>
    <w:rsid w:val="00B45CFC"/>
    <w:rsid w:val="00B46A84"/>
    <w:rsid w:val="00B46C2A"/>
    <w:rsid w:val="00B50F62"/>
    <w:rsid w:val="00B51216"/>
    <w:rsid w:val="00B51491"/>
    <w:rsid w:val="00B525DD"/>
    <w:rsid w:val="00B52898"/>
    <w:rsid w:val="00B540F0"/>
    <w:rsid w:val="00B556FB"/>
    <w:rsid w:val="00B55C66"/>
    <w:rsid w:val="00B5613C"/>
    <w:rsid w:val="00B5750B"/>
    <w:rsid w:val="00B60C9D"/>
    <w:rsid w:val="00B61BD6"/>
    <w:rsid w:val="00B6217E"/>
    <w:rsid w:val="00B63782"/>
    <w:rsid w:val="00B6413C"/>
    <w:rsid w:val="00B64570"/>
    <w:rsid w:val="00B64971"/>
    <w:rsid w:val="00B67DFE"/>
    <w:rsid w:val="00B72E94"/>
    <w:rsid w:val="00B733C4"/>
    <w:rsid w:val="00B7402D"/>
    <w:rsid w:val="00B752E7"/>
    <w:rsid w:val="00B80411"/>
    <w:rsid w:val="00B82E14"/>
    <w:rsid w:val="00B8479D"/>
    <w:rsid w:val="00B8496D"/>
    <w:rsid w:val="00B85201"/>
    <w:rsid w:val="00B85450"/>
    <w:rsid w:val="00B867B3"/>
    <w:rsid w:val="00B90418"/>
    <w:rsid w:val="00B9158F"/>
    <w:rsid w:val="00B924E7"/>
    <w:rsid w:val="00B92A07"/>
    <w:rsid w:val="00B92BCB"/>
    <w:rsid w:val="00B92FD5"/>
    <w:rsid w:val="00B9560C"/>
    <w:rsid w:val="00B95F69"/>
    <w:rsid w:val="00B9704D"/>
    <w:rsid w:val="00BA0C1C"/>
    <w:rsid w:val="00BA109D"/>
    <w:rsid w:val="00BA1267"/>
    <w:rsid w:val="00BA1A41"/>
    <w:rsid w:val="00BA1B51"/>
    <w:rsid w:val="00BA1ED4"/>
    <w:rsid w:val="00BA1F07"/>
    <w:rsid w:val="00BA1FEC"/>
    <w:rsid w:val="00BA297B"/>
    <w:rsid w:val="00BA3FA3"/>
    <w:rsid w:val="00BA4BA4"/>
    <w:rsid w:val="00BA5128"/>
    <w:rsid w:val="00BA5C0F"/>
    <w:rsid w:val="00BA601E"/>
    <w:rsid w:val="00BA679D"/>
    <w:rsid w:val="00BA76EE"/>
    <w:rsid w:val="00BA7C49"/>
    <w:rsid w:val="00BA7F71"/>
    <w:rsid w:val="00BB081B"/>
    <w:rsid w:val="00BB08C8"/>
    <w:rsid w:val="00BB0E3D"/>
    <w:rsid w:val="00BB109B"/>
    <w:rsid w:val="00BB1135"/>
    <w:rsid w:val="00BB33F7"/>
    <w:rsid w:val="00BB35B0"/>
    <w:rsid w:val="00BB3E10"/>
    <w:rsid w:val="00BB6143"/>
    <w:rsid w:val="00BB61F6"/>
    <w:rsid w:val="00BB676A"/>
    <w:rsid w:val="00BC00BA"/>
    <w:rsid w:val="00BC0129"/>
    <w:rsid w:val="00BC0149"/>
    <w:rsid w:val="00BC1A21"/>
    <w:rsid w:val="00BC2153"/>
    <w:rsid w:val="00BC21A8"/>
    <w:rsid w:val="00BC2373"/>
    <w:rsid w:val="00BC3E4A"/>
    <w:rsid w:val="00BC4D4B"/>
    <w:rsid w:val="00BC54AE"/>
    <w:rsid w:val="00BC55D0"/>
    <w:rsid w:val="00BC5B62"/>
    <w:rsid w:val="00BC5C1D"/>
    <w:rsid w:val="00BC5CE6"/>
    <w:rsid w:val="00BC5F1E"/>
    <w:rsid w:val="00BC79EC"/>
    <w:rsid w:val="00BC7D13"/>
    <w:rsid w:val="00BD0019"/>
    <w:rsid w:val="00BD02A2"/>
    <w:rsid w:val="00BD04DB"/>
    <w:rsid w:val="00BD160E"/>
    <w:rsid w:val="00BD1E08"/>
    <w:rsid w:val="00BD201B"/>
    <w:rsid w:val="00BD296D"/>
    <w:rsid w:val="00BD3711"/>
    <w:rsid w:val="00BD5E51"/>
    <w:rsid w:val="00BD75F4"/>
    <w:rsid w:val="00BD78FC"/>
    <w:rsid w:val="00BD799F"/>
    <w:rsid w:val="00BE11A8"/>
    <w:rsid w:val="00BE1876"/>
    <w:rsid w:val="00BE334C"/>
    <w:rsid w:val="00BE4005"/>
    <w:rsid w:val="00BE46D8"/>
    <w:rsid w:val="00BE4B87"/>
    <w:rsid w:val="00BE5F0D"/>
    <w:rsid w:val="00BE6A18"/>
    <w:rsid w:val="00BF13EF"/>
    <w:rsid w:val="00BF20B9"/>
    <w:rsid w:val="00BF461E"/>
    <w:rsid w:val="00BF4B48"/>
    <w:rsid w:val="00BF4DB6"/>
    <w:rsid w:val="00C00DF2"/>
    <w:rsid w:val="00C02142"/>
    <w:rsid w:val="00C02534"/>
    <w:rsid w:val="00C0272D"/>
    <w:rsid w:val="00C02D48"/>
    <w:rsid w:val="00C03472"/>
    <w:rsid w:val="00C03AA5"/>
    <w:rsid w:val="00C0404B"/>
    <w:rsid w:val="00C0417E"/>
    <w:rsid w:val="00C044FB"/>
    <w:rsid w:val="00C04F22"/>
    <w:rsid w:val="00C0503F"/>
    <w:rsid w:val="00C0506A"/>
    <w:rsid w:val="00C053DE"/>
    <w:rsid w:val="00C0668B"/>
    <w:rsid w:val="00C06993"/>
    <w:rsid w:val="00C06A75"/>
    <w:rsid w:val="00C072E0"/>
    <w:rsid w:val="00C07F89"/>
    <w:rsid w:val="00C10021"/>
    <w:rsid w:val="00C104D9"/>
    <w:rsid w:val="00C11065"/>
    <w:rsid w:val="00C11BC8"/>
    <w:rsid w:val="00C12A83"/>
    <w:rsid w:val="00C12D6B"/>
    <w:rsid w:val="00C1561F"/>
    <w:rsid w:val="00C15CDB"/>
    <w:rsid w:val="00C15EA3"/>
    <w:rsid w:val="00C16B04"/>
    <w:rsid w:val="00C17071"/>
    <w:rsid w:val="00C17B64"/>
    <w:rsid w:val="00C20EFC"/>
    <w:rsid w:val="00C20FE7"/>
    <w:rsid w:val="00C21B42"/>
    <w:rsid w:val="00C22277"/>
    <w:rsid w:val="00C2385E"/>
    <w:rsid w:val="00C23AAE"/>
    <w:rsid w:val="00C23FC7"/>
    <w:rsid w:val="00C249C3"/>
    <w:rsid w:val="00C249EC"/>
    <w:rsid w:val="00C25251"/>
    <w:rsid w:val="00C263A9"/>
    <w:rsid w:val="00C264EC"/>
    <w:rsid w:val="00C30ADE"/>
    <w:rsid w:val="00C30F9D"/>
    <w:rsid w:val="00C318F2"/>
    <w:rsid w:val="00C31F71"/>
    <w:rsid w:val="00C33220"/>
    <w:rsid w:val="00C3390C"/>
    <w:rsid w:val="00C34207"/>
    <w:rsid w:val="00C3521D"/>
    <w:rsid w:val="00C3537A"/>
    <w:rsid w:val="00C35789"/>
    <w:rsid w:val="00C35C08"/>
    <w:rsid w:val="00C360E2"/>
    <w:rsid w:val="00C3662D"/>
    <w:rsid w:val="00C3679D"/>
    <w:rsid w:val="00C36DEF"/>
    <w:rsid w:val="00C36FFD"/>
    <w:rsid w:val="00C405E3"/>
    <w:rsid w:val="00C41720"/>
    <w:rsid w:val="00C420C0"/>
    <w:rsid w:val="00C424F1"/>
    <w:rsid w:val="00C4400A"/>
    <w:rsid w:val="00C4575E"/>
    <w:rsid w:val="00C45B09"/>
    <w:rsid w:val="00C45FCE"/>
    <w:rsid w:val="00C46136"/>
    <w:rsid w:val="00C465B2"/>
    <w:rsid w:val="00C46962"/>
    <w:rsid w:val="00C47218"/>
    <w:rsid w:val="00C50B98"/>
    <w:rsid w:val="00C5233A"/>
    <w:rsid w:val="00C52C28"/>
    <w:rsid w:val="00C5332E"/>
    <w:rsid w:val="00C53A18"/>
    <w:rsid w:val="00C53E28"/>
    <w:rsid w:val="00C54F4A"/>
    <w:rsid w:val="00C57395"/>
    <w:rsid w:val="00C57C75"/>
    <w:rsid w:val="00C60BAF"/>
    <w:rsid w:val="00C617AF"/>
    <w:rsid w:val="00C6231D"/>
    <w:rsid w:val="00C627D6"/>
    <w:rsid w:val="00C62F92"/>
    <w:rsid w:val="00C630D3"/>
    <w:rsid w:val="00C63DB3"/>
    <w:rsid w:val="00C65020"/>
    <w:rsid w:val="00C66B3C"/>
    <w:rsid w:val="00C67EAB"/>
    <w:rsid w:val="00C704F8"/>
    <w:rsid w:val="00C70B56"/>
    <w:rsid w:val="00C72879"/>
    <w:rsid w:val="00C7299A"/>
    <w:rsid w:val="00C74CE7"/>
    <w:rsid w:val="00C760BC"/>
    <w:rsid w:val="00C77155"/>
    <w:rsid w:val="00C77C44"/>
    <w:rsid w:val="00C77E6F"/>
    <w:rsid w:val="00C80D67"/>
    <w:rsid w:val="00C81352"/>
    <w:rsid w:val="00C8145C"/>
    <w:rsid w:val="00C81569"/>
    <w:rsid w:val="00C81674"/>
    <w:rsid w:val="00C821C6"/>
    <w:rsid w:val="00C83C32"/>
    <w:rsid w:val="00C83D0B"/>
    <w:rsid w:val="00C84C22"/>
    <w:rsid w:val="00C857EA"/>
    <w:rsid w:val="00C86416"/>
    <w:rsid w:val="00C86756"/>
    <w:rsid w:val="00C86830"/>
    <w:rsid w:val="00C870F5"/>
    <w:rsid w:val="00C87453"/>
    <w:rsid w:val="00C916F5"/>
    <w:rsid w:val="00C917A3"/>
    <w:rsid w:val="00C942AD"/>
    <w:rsid w:val="00C959C6"/>
    <w:rsid w:val="00C963EA"/>
    <w:rsid w:val="00C97C19"/>
    <w:rsid w:val="00CA0265"/>
    <w:rsid w:val="00CA0A4F"/>
    <w:rsid w:val="00CA190E"/>
    <w:rsid w:val="00CA1A13"/>
    <w:rsid w:val="00CA2162"/>
    <w:rsid w:val="00CA26D4"/>
    <w:rsid w:val="00CA2854"/>
    <w:rsid w:val="00CA2914"/>
    <w:rsid w:val="00CA481C"/>
    <w:rsid w:val="00CA67B5"/>
    <w:rsid w:val="00CA6F02"/>
    <w:rsid w:val="00CA7A41"/>
    <w:rsid w:val="00CA7A58"/>
    <w:rsid w:val="00CB3F99"/>
    <w:rsid w:val="00CB4D9D"/>
    <w:rsid w:val="00CB50F5"/>
    <w:rsid w:val="00CB7026"/>
    <w:rsid w:val="00CC0B9B"/>
    <w:rsid w:val="00CC0EF6"/>
    <w:rsid w:val="00CC1363"/>
    <w:rsid w:val="00CC22CD"/>
    <w:rsid w:val="00CC2A30"/>
    <w:rsid w:val="00CC3B37"/>
    <w:rsid w:val="00CC46C5"/>
    <w:rsid w:val="00CC4AD5"/>
    <w:rsid w:val="00CC5870"/>
    <w:rsid w:val="00CC72CE"/>
    <w:rsid w:val="00CD0E6D"/>
    <w:rsid w:val="00CD212E"/>
    <w:rsid w:val="00CD215E"/>
    <w:rsid w:val="00CD2FC5"/>
    <w:rsid w:val="00CD375B"/>
    <w:rsid w:val="00CD3A54"/>
    <w:rsid w:val="00CD3D30"/>
    <w:rsid w:val="00CD4EA2"/>
    <w:rsid w:val="00CD50A7"/>
    <w:rsid w:val="00CD5ABF"/>
    <w:rsid w:val="00CD6B2A"/>
    <w:rsid w:val="00CD6D02"/>
    <w:rsid w:val="00CD79C9"/>
    <w:rsid w:val="00CE1430"/>
    <w:rsid w:val="00CE1CB6"/>
    <w:rsid w:val="00CE1CC3"/>
    <w:rsid w:val="00CE36FD"/>
    <w:rsid w:val="00CE46FE"/>
    <w:rsid w:val="00CE57DE"/>
    <w:rsid w:val="00CE5B19"/>
    <w:rsid w:val="00CE6E8B"/>
    <w:rsid w:val="00CE760B"/>
    <w:rsid w:val="00CE7E29"/>
    <w:rsid w:val="00CF194F"/>
    <w:rsid w:val="00CF1B23"/>
    <w:rsid w:val="00CF1B96"/>
    <w:rsid w:val="00CF1CE0"/>
    <w:rsid w:val="00CF1CEC"/>
    <w:rsid w:val="00CF2809"/>
    <w:rsid w:val="00CF2918"/>
    <w:rsid w:val="00CF42F6"/>
    <w:rsid w:val="00CF692C"/>
    <w:rsid w:val="00CF6CB2"/>
    <w:rsid w:val="00CF7D9C"/>
    <w:rsid w:val="00D0056D"/>
    <w:rsid w:val="00D03143"/>
    <w:rsid w:val="00D04454"/>
    <w:rsid w:val="00D04868"/>
    <w:rsid w:val="00D04D80"/>
    <w:rsid w:val="00D05872"/>
    <w:rsid w:val="00D05E85"/>
    <w:rsid w:val="00D07489"/>
    <w:rsid w:val="00D1061F"/>
    <w:rsid w:val="00D10ABC"/>
    <w:rsid w:val="00D121B4"/>
    <w:rsid w:val="00D12A3A"/>
    <w:rsid w:val="00D13F00"/>
    <w:rsid w:val="00D14416"/>
    <w:rsid w:val="00D14A42"/>
    <w:rsid w:val="00D14B88"/>
    <w:rsid w:val="00D15692"/>
    <w:rsid w:val="00D16051"/>
    <w:rsid w:val="00D16411"/>
    <w:rsid w:val="00D170F4"/>
    <w:rsid w:val="00D171DD"/>
    <w:rsid w:val="00D201FA"/>
    <w:rsid w:val="00D20D49"/>
    <w:rsid w:val="00D21747"/>
    <w:rsid w:val="00D21995"/>
    <w:rsid w:val="00D2246A"/>
    <w:rsid w:val="00D23640"/>
    <w:rsid w:val="00D24338"/>
    <w:rsid w:val="00D247D6"/>
    <w:rsid w:val="00D252A2"/>
    <w:rsid w:val="00D26B92"/>
    <w:rsid w:val="00D30A78"/>
    <w:rsid w:val="00D30C77"/>
    <w:rsid w:val="00D30D83"/>
    <w:rsid w:val="00D321F3"/>
    <w:rsid w:val="00D3248A"/>
    <w:rsid w:val="00D33E38"/>
    <w:rsid w:val="00D34262"/>
    <w:rsid w:val="00D34375"/>
    <w:rsid w:val="00D34E20"/>
    <w:rsid w:val="00D35DCA"/>
    <w:rsid w:val="00D3664C"/>
    <w:rsid w:val="00D36721"/>
    <w:rsid w:val="00D36793"/>
    <w:rsid w:val="00D37782"/>
    <w:rsid w:val="00D37798"/>
    <w:rsid w:val="00D37A4E"/>
    <w:rsid w:val="00D40B62"/>
    <w:rsid w:val="00D42D93"/>
    <w:rsid w:val="00D433A9"/>
    <w:rsid w:val="00D43CBC"/>
    <w:rsid w:val="00D45E1F"/>
    <w:rsid w:val="00D46B06"/>
    <w:rsid w:val="00D476E8"/>
    <w:rsid w:val="00D514F0"/>
    <w:rsid w:val="00D51F9B"/>
    <w:rsid w:val="00D527F0"/>
    <w:rsid w:val="00D52CC5"/>
    <w:rsid w:val="00D55352"/>
    <w:rsid w:val="00D55AF1"/>
    <w:rsid w:val="00D55B0E"/>
    <w:rsid w:val="00D5794F"/>
    <w:rsid w:val="00D61700"/>
    <w:rsid w:val="00D62C05"/>
    <w:rsid w:val="00D63107"/>
    <w:rsid w:val="00D63A38"/>
    <w:rsid w:val="00D64DB7"/>
    <w:rsid w:val="00D64E16"/>
    <w:rsid w:val="00D6541A"/>
    <w:rsid w:val="00D65D8C"/>
    <w:rsid w:val="00D65F6D"/>
    <w:rsid w:val="00D67AA5"/>
    <w:rsid w:val="00D706F8"/>
    <w:rsid w:val="00D71794"/>
    <w:rsid w:val="00D71914"/>
    <w:rsid w:val="00D71ACD"/>
    <w:rsid w:val="00D72200"/>
    <w:rsid w:val="00D72FD0"/>
    <w:rsid w:val="00D742C8"/>
    <w:rsid w:val="00D745D3"/>
    <w:rsid w:val="00D74B8B"/>
    <w:rsid w:val="00D74C80"/>
    <w:rsid w:val="00D750C7"/>
    <w:rsid w:val="00D766A9"/>
    <w:rsid w:val="00D774E6"/>
    <w:rsid w:val="00D81969"/>
    <w:rsid w:val="00D831F1"/>
    <w:rsid w:val="00D83664"/>
    <w:rsid w:val="00D842F5"/>
    <w:rsid w:val="00D84A8D"/>
    <w:rsid w:val="00D84EAE"/>
    <w:rsid w:val="00D85CDE"/>
    <w:rsid w:val="00D8601C"/>
    <w:rsid w:val="00D8668C"/>
    <w:rsid w:val="00D90042"/>
    <w:rsid w:val="00D91110"/>
    <w:rsid w:val="00D919E5"/>
    <w:rsid w:val="00D92055"/>
    <w:rsid w:val="00D92F7F"/>
    <w:rsid w:val="00D93292"/>
    <w:rsid w:val="00D945BF"/>
    <w:rsid w:val="00D94799"/>
    <w:rsid w:val="00D948FE"/>
    <w:rsid w:val="00D94FC8"/>
    <w:rsid w:val="00D95C10"/>
    <w:rsid w:val="00D96C0F"/>
    <w:rsid w:val="00D9705E"/>
    <w:rsid w:val="00D97F6F"/>
    <w:rsid w:val="00D97FF3"/>
    <w:rsid w:val="00DA336C"/>
    <w:rsid w:val="00DA370C"/>
    <w:rsid w:val="00DA3844"/>
    <w:rsid w:val="00DA7132"/>
    <w:rsid w:val="00DA7237"/>
    <w:rsid w:val="00DA7A30"/>
    <w:rsid w:val="00DB02D1"/>
    <w:rsid w:val="00DB09A3"/>
    <w:rsid w:val="00DB4DF3"/>
    <w:rsid w:val="00DB5BF4"/>
    <w:rsid w:val="00DB5E1D"/>
    <w:rsid w:val="00DB5EE0"/>
    <w:rsid w:val="00DB724A"/>
    <w:rsid w:val="00DC1653"/>
    <w:rsid w:val="00DC1EB7"/>
    <w:rsid w:val="00DC21BE"/>
    <w:rsid w:val="00DC2808"/>
    <w:rsid w:val="00DC29F5"/>
    <w:rsid w:val="00DC3417"/>
    <w:rsid w:val="00DC3820"/>
    <w:rsid w:val="00DC41CD"/>
    <w:rsid w:val="00DC47C1"/>
    <w:rsid w:val="00DC4C48"/>
    <w:rsid w:val="00DC57E1"/>
    <w:rsid w:val="00DC604F"/>
    <w:rsid w:val="00DC6414"/>
    <w:rsid w:val="00DC665B"/>
    <w:rsid w:val="00DC7F74"/>
    <w:rsid w:val="00DD0BB1"/>
    <w:rsid w:val="00DD199F"/>
    <w:rsid w:val="00DD24BA"/>
    <w:rsid w:val="00DD2689"/>
    <w:rsid w:val="00DD3206"/>
    <w:rsid w:val="00DD373A"/>
    <w:rsid w:val="00DD3899"/>
    <w:rsid w:val="00DD397E"/>
    <w:rsid w:val="00DD3D5A"/>
    <w:rsid w:val="00DD3F40"/>
    <w:rsid w:val="00DD49B5"/>
    <w:rsid w:val="00DD4BEF"/>
    <w:rsid w:val="00DD4E1E"/>
    <w:rsid w:val="00DD5A5C"/>
    <w:rsid w:val="00DD6324"/>
    <w:rsid w:val="00DD69F7"/>
    <w:rsid w:val="00DE0CC6"/>
    <w:rsid w:val="00DE371E"/>
    <w:rsid w:val="00DE4B91"/>
    <w:rsid w:val="00DE51D9"/>
    <w:rsid w:val="00DE5643"/>
    <w:rsid w:val="00DE5873"/>
    <w:rsid w:val="00DE5B39"/>
    <w:rsid w:val="00DE7EDA"/>
    <w:rsid w:val="00DF04BD"/>
    <w:rsid w:val="00DF0B27"/>
    <w:rsid w:val="00DF1117"/>
    <w:rsid w:val="00DF2F7A"/>
    <w:rsid w:val="00DF317A"/>
    <w:rsid w:val="00DF3F61"/>
    <w:rsid w:val="00DF5368"/>
    <w:rsid w:val="00DF6ECB"/>
    <w:rsid w:val="00DF7C64"/>
    <w:rsid w:val="00E00175"/>
    <w:rsid w:val="00E008A1"/>
    <w:rsid w:val="00E00D1B"/>
    <w:rsid w:val="00E01155"/>
    <w:rsid w:val="00E01D5A"/>
    <w:rsid w:val="00E022B3"/>
    <w:rsid w:val="00E02951"/>
    <w:rsid w:val="00E02EEE"/>
    <w:rsid w:val="00E03398"/>
    <w:rsid w:val="00E03A23"/>
    <w:rsid w:val="00E03F12"/>
    <w:rsid w:val="00E0542B"/>
    <w:rsid w:val="00E064B6"/>
    <w:rsid w:val="00E0689D"/>
    <w:rsid w:val="00E06D3F"/>
    <w:rsid w:val="00E06EE4"/>
    <w:rsid w:val="00E07FFC"/>
    <w:rsid w:val="00E10BE3"/>
    <w:rsid w:val="00E10F49"/>
    <w:rsid w:val="00E1187A"/>
    <w:rsid w:val="00E118FF"/>
    <w:rsid w:val="00E1272F"/>
    <w:rsid w:val="00E1380A"/>
    <w:rsid w:val="00E13A82"/>
    <w:rsid w:val="00E13F1E"/>
    <w:rsid w:val="00E14171"/>
    <w:rsid w:val="00E1686E"/>
    <w:rsid w:val="00E17C6F"/>
    <w:rsid w:val="00E22370"/>
    <w:rsid w:val="00E22D0B"/>
    <w:rsid w:val="00E2336C"/>
    <w:rsid w:val="00E235E7"/>
    <w:rsid w:val="00E24C93"/>
    <w:rsid w:val="00E24E64"/>
    <w:rsid w:val="00E278EE"/>
    <w:rsid w:val="00E27E1E"/>
    <w:rsid w:val="00E309E7"/>
    <w:rsid w:val="00E32706"/>
    <w:rsid w:val="00E327DF"/>
    <w:rsid w:val="00E329C4"/>
    <w:rsid w:val="00E32D47"/>
    <w:rsid w:val="00E35BA3"/>
    <w:rsid w:val="00E37762"/>
    <w:rsid w:val="00E37D77"/>
    <w:rsid w:val="00E40186"/>
    <w:rsid w:val="00E401A2"/>
    <w:rsid w:val="00E40B6F"/>
    <w:rsid w:val="00E410C5"/>
    <w:rsid w:val="00E42902"/>
    <w:rsid w:val="00E43086"/>
    <w:rsid w:val="00E43334"/>
    <w:rsid w:val="00E4358B"/>
    <w:rsid w:val="00E436EC"/>
    <w:rsid w:val="00E4406E"/>
    <w:rsid w:val="00E44FC0"/>
    <w:rsid w:val="00E45979"/>
    <w:rsid w:val="00E462E7"/>
    <w:rsid w:val="00E469ED"/>
    <w:rsid w:val="00E46C95"/>
    <w:rsid w:val="00E46F2F"/>
    <w:rsid w:val="00E4782D"/>
    <w:rsid w:val="00E47D0F"/>
    <w:rsid w:val="00E506DC"/>
    <w:rsid w:val="00E542AA"/>
    <w:rsid w:val="00E54D8E"/>
    <w:rsid w:val="00E5669E"/>
    <w:rsid w:val="00E60408"/>
    <w:rsid w:val="00E610F1"/>
    <w:rsid w:val="00E617A0"/>
    <w:rsid w:val="00E631B0"/>
    <w:rsid w:val="00E63DE2"/>
    <w:rsid w:val="00E6409F"/>
    <w:rsid w:val="00E646C7"/>
    <w:rsid w:val="00E648A6"/>
    <w:rsid w:val="00E6626D"/>
    <w:rsid w:val="00E665C5"/>
    <w:rsid w:val="00E667D1"/>
    <w:rsid w:val="00E67122"/>
    <w:rsid w:val="00E673C5"/>
    <w:rsid w:val="00E67A1B"/>
    <w:rsid w:val="00E67D18"/>
    <w:rsid w:val="00E707AF"/>
    <w:rsid w:val="00E70AF2"/>
    <w:rsid w:val="00E719FC"/>
    <w:rsid w:val="00E71A83"/>
    <w:rsid w:val="00E71E81"/>
    <w:rsid w:val="00E72695"/>
    <w:rsid w:val="00E72C68"/>
    <w:rsid w:val="00E7462A"/>
    <w:rsid w:val="00E75338"/>
    <w:rsid w:val="00E75E74"/>
    <w:rsid w:val="00E775B6"/>
    <w:rsid w:val="00E8001A"/>
    <w:rsid w:val="00E800D8"/>
    <w:rsid w:val="00E805D9"/>
    <w:rsid w:val="00E80D44"/>
    <w:rsid w:val="00E81B20"/>
    <w:rsid w:val="00E86C6F"/>
    <w:rsid w:val="00E87BBA"/>
    <w:rsid w:val="00E91644"/>
    <w:rsid w:val="00E928F7"/>
    <w:rsid w:val="00E92B6B"/>
    <w:rsid w:val="00E93F1A"/>
    <w:rsid w:val="00E94097"/>
    <w:rsid w:val="00E9452F"/>
    <w:rsid w:val="00E9457C"/>
    <w:rsid w:val="00E949B9"/>
    <w:rsid w:val="00E94EB2"/>
    <w:rsid w:val="00E94F96"/>
    <w:rsid w:val="00E95752"/>
    <w:rsid w:val="00E9597C"/>
    <w:rsid w:val="00E96441"/>
    <w:rsid w:val="00E96AE6"/>
    <w:rsid w:val="00E96BE0"/>
    <w:rsid w:val="00E97C76"/>
    <w:rsid w:val="00EA0F30"/>
    <w:rsid w:val="00EA1DF5"/>
    <w:rsid w:val="00EA270B"/>
    <w:rsid w:val="00EA2806"/>
    <w:rsid w:val="00EA284B"/>
    <w:rsid w:val="00EA2958"/>
    <w:rsid w:val="00EA2C36"/>
    <w:rsid w:val="00EA2FDB"/>
    <w:rsid w:val="00EA3011"/>
    <w:rsid w:val="00EA3B41"/>
    <w:rsid w:val="00EA4589"/>
    <w:rsid w:val="00EA4990"/>
    <w:rsid w:val="00EA4BD4"/>
    <w:rsid w:val="00EA52C7"/>
    <w:rsid w:val="00EA61D5"/>
    <w:rsid w:val="00EA65B9"/>
    <w:rsid w:val="00EA6EE9"/>
    <w:rsid w:val="00EB0283"/>
    <w:rsid w:val="00EB0B75"/>
    <w:rsid w:val="00EB1DAF"/>
    <w:rsid w:val="00EB23AD"/>
    <w:rsid w:val="00EB37E6"/>
    <w:rsid w:val="00EB3EA5"/>
    <w:rsid w:val="00EB4675"/>
    <w:rsid w:val="00EB4E95"/>
    <w:rsid w:val="00EB4FF0"/>
    <w:rsid w:val="00EB50B2"/>
    <w:rsid w:val="00EB7FA8"/>
    <w:rsid w:val="00EC015D"/>
    <w:rsid w:val="00EC043A"/>
    <w:rsid w:val="00EC460E"/>
    <w:rsid w:val="00EC5244"/>
    <w:rsid w:val="00EC567F"/>
    <w:rsid w:val="00EC65B2"/>
    <w:rsid w:val="00EC6910"/>
    <w:rsid w:val="00EC7347"/>
    <w:rsid w:val="00EC7F78"/>
    <w:rsid w:val="00ED0927"/>
    <w:rsid w:val="00ED1528"/>
    <w:rsid w:val="00ED221A"/>
    <w:rsid w:val="00ED2454"/>
    <w:rsid w:val="00ED27D1"/>
    <w:rsid w:val="00ED2C71"/>
    <w:rsid w:val="00ED35BD"/>
    <w:rsid w:val="00ED3F45"/>
    <w:rsid w:val="00ED42A5"/>
    <w:rsid w:val="00ED44DE"/>
    <w:rsid w:val="00ED44E4"/>
    <w:rsid w:val="00ED4C70"/>
    <w:rsid w:val="00ED53B2"/>
    <w:rsid w:val="00ED5BF2"/>
    <w:rsid w:val="00ED5D81"/>
    <w:rsid w:val="00ED657D"/>
    <w:rsid w:val="00ED70D8"/>
    <w:rsid w:val="00EE0020"/>
    <w:rsid w:val="00EE0A5C"/>
    <w:rsid w:val="00EE4664"/>
    <w:rsid w:val="00EE4C7C"/>
    <w:rsid w:val="00EE500D"/>
    <w:rsid w:val="00EE5832"/>
    <w:rsid w:val="00EE61AE"/>
    <w:rsid w:val="00EE6D41"/>
    <w:rsid w:val="00EE6F31"/>
    <w:rsid w:val="00EF04E4"/>
    <w:rsid w:val="00EF189A"/>
    <w:rsid w:val="00EF18C2"/>
    <w:rsid w:val="00EF363B"/>
    <w:rsid w:val="00EF3D1E"/>
    <w:rsid w:val="00EF3DF8"/>
    <w:rsid w:val="00EF5BD5"/>
    <w:rsid w:val="00EF62F0"/>
    <w:rsid w:val="00EF6A57"/>
    <w:rsid w:val="00EF724F"/>
    <w:rsid w:val="00EF78EB"/>
    <w:rsid w:val="00EF7E86"/>
    <w:rsid w:val="00F01BA2"/>
    <w:rsid w:val="00F04760"/>
    <w:rsid w:val="00F057BB"/>
    <w:rsid w:val="00F06069"/>
    <w:rsid w:val="00F07915"/>
    <w:rsid w:val="00F1036D"/>
    <w:rsid w:val="00F10D6F"/>
    <w:rsid w:val="00F11FE2"/>
    <w:rsid w:val="00F124CD"/>
    <w:rsid w:val="00F12C8B"/>
    <w:rsid w:val="00F1314E"/>
    <w:rsid w:val="00F13C4A"/>
    <w:rsid w:val="00F160FD"/>
    <w:rsid w:val="00F162D1"/>
    <w:rsid w:val="00F16500"/>
    <w:rsid w:val="00F17D88"/>
    <w:rsid w:val="00F20DC9"/>
    <w:rsid w:val="00F21C90"/>
    <w:rsid w:val="00F22196"/>
    <w:rsid w:val="00F22DA6"/>
    <w:rsid w:val="00F22F01"/>
    <w:rsid w:val="00F230FB"/>
    <w:rsid w:val="00F24071"/>
    <w:rsid w:val="00F24172"/>
    <w:rsid w:val="00F24B4D"/>
    <w:rsid w:val="00F25B1E"/>
    <w:rsid w:val="00F261BF"/>
    <w:rsid w:val="00F26B37"/>
    <w:rsid w:val="00F27EFF"/>
    <w:rsid w:val="00F27F79"/>
    <w:rsid w:val="00F27FC7"/>
    <w:rsid w:val="00F31C44"/>
    <w:rsid w:val="00F32593"/>
    <w:rsid w:val="00F33686"/>
    <w:rsid w:val="00F340D1"/>
    <w:rsid w:val="00F34400"/>
    <w:rsid w:val="00F34A8C"/>
    <w:rsid w:val="00F366A0"/>
    <w:rsid w:val="00F40BCB"/>
    <w:rsid w:val="00F41B9C"/>
    <w:rsid w:val="00F42D71"/>
    <w:rsid w:val="00F432BB"/>
    <w:rsid w:val="00F432D3"/>
    <w:rsid w:val="00F4361F"/>
    <w:rsid w:val="00F4469B"/>
    <w:rsid w:val="00F448C6"/>
    <w:rsid w:val="00F45047"/>
    <w:rsid w:val="00F46002"/>
    <w:rsid w:val="00F46C85"/>
    <w:rsid w:val="00F4712A"/>
    <w:rsid w:val="00F4731B"/>
    <w:rsid w:val="00F474DC"/>
    <w:rsid w:val="00F475CA"/>
    <w:rsid w:val="00F5060D"/>
    <w:rsid w:val="00F50DE3"/>
    <w:rsid w:val="00F5111D"/>
    <w:rsid w:val="00F5123D"/>
    <w:rsid w:val="00F51FF8"/>
    <w:rsid w:val="00F52BEC"/>
    <w:rsid w:val="00F52DC2"/>
    <w:rsid w:val="00F537AF"/>
    <w:rsid w:val="00F55CA1"/>
    <w:rsid w:val="00F57253"/>
    <w:rsid w:val="00F610CB"/>
    <w:rsid w:val="00F63542"/>
    <w:rsid w:val="00F6482B"/>
    <w:rsid w:val="00F6593B"/>
    <w:rsid w:val="00F662EF"/>
    <w:rsid w:val="00F663F9"/>
    <w:rsid w:val="00F66574"/>
    <w:rsid w:val="00F67367"/>
    <w:rsid w:val="00F70786"/>
    <w:rsid w:val="00F71F50"/>
    <w:rsid w:val="00F74230"/>
    <w:rsid w:val="00F7522F"/>
    <w:rsid w:val="00F77752"/>
    <w:rsid w:val="00F778FD"/>
    <w:rsid w:val="00F80026"/>
    <w:rsid w:val="00F800DF"/>
    <w:rsid w:val="00F8159A"/>
    <w:rsid w:val="00F81CB2"/>
    <w:rsid w:val="00F81E47"/>
    <w:rsid w:val="00F837CF"/>
    <w:rsid w:val="00F8471B"/>
    <w:rsid w:val="00F848D2"/>
    <w:rsid w:val="00F84E9D"/>
    <w:rsid w:val="00F911FF"/>
    <w:rsid w:val="00F92C7A"/>
    <w:rsid w:val="00F93C91"/>
    <w:rsid w:val="00F94430"/>
    <w:rsid w:val="00F94BF8"/>
    <w:rsid w:val="00F94E2F"/>
    <w:rsid w:val="00F95457"/>
    <w:rsid w:val="00FA0377"/>
    <w:rsid w:val="00FA0A7A"/>
    <w:rsid w:val="00FA0DF9"/>
    <w:rsid w:val="00FA261A"/>
    <w:rsid w:val="00FA635F"/>
    <w:rsid w:val="00FA68BD"/>
    <w:rsid w:val="00FA7222"/>
    <w:rsid w:val="00FA7551"/>
    <w:rsid w:val="00FA7AB8"/>
    <w:rsid w:val="00FB082C"/>
    <w:rsid w:val="00FB0A0D"/>
    <w:rsid w:val="00FB151D"/>
    <w:rsid w:val="00FB1937"/>
    <w:rsid w:val="00FB19BC"/>
    <w:rsid w:val="00FB29A5"/>
    <w:rsid w:val="00FB30F6"/>
    <w:rsid w:val="00FB3215"/>
    <w:rsid w:val="00FB3AC8"/>
    <w:rsid w:val="00FB3E75"/>
    <w:rsid w:val="00FB4503"/>
    <w:rsid w:val="00FB45E5"/>
    <w:rsid w:val="00FB4FFA"/>
    <w:rsid w:val="00FB52A0"/>
    <w:rsid w:val="00FB6BB6"/>
    <w:rsid w:val="00FB7896"/>
    <w:rsid w:val="00FC02ED"/>
    <w:rsid w:val="00FC0DB8"/>
    <w:rsid w:val="00FC0FD0"/>
    <w:rsid w:val="00FC115C"/>
    <w:rsid w:val="00FC2524"/>
    <w:rsid w:val="00FC2650"/>
    <w:rsid w:val="00FC3B10"/>
    <w:rsid w:val="00FC4E3D"/>
    <w:rsid w:val="00FC59CA"/>
    <w:rsid w:val="00FC5BE6"/>
    <w:rsid w:val="00FC5CAF"/>
    <w:rsid w:val="00FC6985"/>
    <w:rsid w:val="00FC6C7C"/>
    <w:rsid w:val="00FC6DCB"/>
    <w:rsid w:val="00FD2827"/>
    <w:rsid w:val="00FD37B4"/>
    <w:rsid w:val="00FD37F5"/>
    <w:rsid w:val="00FD41BB"/>
    <w:rsid w:val="00FD433F"/>
    <w:rsid w:val="00FD5B1D"/>
    <w:rsid w:val="00FD7D1F"/>
    <w:rsid w:val="00FE1B4D"/>
    <w:rsid w:val="00FE22FA"/>
    <w:rsid w:val="00FE25DC"/>
    <w:rsid w:val="00FE2D95"/>
    <w:rsid w:val="00FE3809"/>
    <w:rsid w:val="00FE4539"/>
    <w:rsid w:val="00FE4BF0"/>
    <w:rsid w:val="00FE4F16"/>
    <w:rsid w:val="00FE7954"/>
    <w:rsid w:val="00FE7BD0"/>
    <w:rsid w:val="00FE7D4A"/>
    <w:rsid w:val="00FF03BC"/>
    <w:rsid w:val="00FF0A91"/>
    <w:rsid w:val="00FF12A1"/>
    <w:rsid w:val="00FF1E2D"/>
    <w:rsid w:val="00FF2086"/>
    <w:rsid w:val="00FF26F2"/>
    <w:rsid w:val="00FF32BA"/>
    <w:rsid w:val="00FF39E1"/>
    <w:rsid w:val="00FF4C88"/>
    <w:rsid w:val="00FF577A"/>
    <w:rsid w:val="00FF5EBC"/>
    <w:rsid w:val="00FF5F05"/>
    <w:rsid w:val="00FF6AE0"/>
    <w:rsid w:val="00FF70E0"/>
    <w:rsid w:val="00FF7232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1"/>
    <o:shapelayout v:ext="edit">
      <o:idmap v:ext="edit" data="1"/>
    </o:shapelayout>
  </w:shapeDefaults>
  <w:decimalSymbol w:val="."/>
  <w:listSeparator w:val=","/>
  <w14:docId w14:val="1A5F568E"/>
  <w15:docId w15:val="{2343E3CF-E476-4005-8F51-7CF4F7E3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76E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BA76E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A76EE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F7005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6F700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F700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6F7005"/>
    <w:pPr>
      <w:spacing w:before="240"/>
    </w:pPr>
  </w:style>
  <w:style w:type="paragraph" w:customStyle="1" w:styleId="LDP1a">
    <w:name w:val="LDP1(a)"/>
    <w:basedOn w:val="LDClause"/>
    <w:link w:val="LDP1aChar"/>
    <w:qFormat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6F7005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6F7005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6F7005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6F700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E09DB"/>
    <w:rPr>
      <w:rFonts w:cs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1"/>
      </w:numPr>
    </w:pPr>
  </w:style>
  <w:style w:type="paragraph" w:styleId="ListBullet2">
    <w:name w:val="List Bullet 2"/>
    <w:basedOn w:val="Normal"/>
    <w:rsid w:val="00F52BEC"/>
    <w:pPr>
      <w:numPr>
        <w:numId w:val="2"/>
      </w:numPr>
    </w:pPr>
  </w:style>
  <w:style w:type="paragraph" w:styleId="ListBullet3">
    <w:name w:val="List Bullet 3"/>
    <w:basedOn w:val="Normal"/>
    <w:rsid w:val="00F52BEC"/>
    <w:pPr>
      <w:numPr>
        <w:numId w:val="3"/>
      </w:numPr>
    </w:pPr>
  </w:style>
  <w:style w:type="paragraph" w:styleId="ListBullet4">
    <w:name w:val="List Bullet 4"/>
    <w:basedOn w:val="Normal"/>
    <w:rsid w:val="00F52BEC"/>
    <w:pPr>
      <w:numPr>
        <w:numId w:val="4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6"/>
      </w:numPr>
    </w:pPr>
  </w:style>
  <w:style w:type="paragraph" w:styleId="ListNumber2">
    <w:name w:val="List Number 2"/>
    <w:basedOn w:val="Normal"/>
    <w:rsid w:val="00F52BEC"/>
    <w:pPr>
      <w:numPr>
        <w:numId w:val="7"/>
      </w:numPr>
    </w:pPr>
  </w:style>
  <w:style w:type="paragraph" w:styleId="ListNumber3">
    <w:name w:val="List Number 3"/>
    <w:basedOn w:val="Normal"/>
    <w:rsid w:val="00F52BEC"/>
    <w:pPr>
      <w:numPr>
        <w:numId w:val="8"/>
      </w:numPr>
    </w:pPr>
  </w:style>
  <w:style w:type="paragraph" w:styleId="ListNumber4">
    <w:name w:val="List Number 4"/>
    <w:basedOn w:val="Normal"/>
    <w:rsid w:val="00F52BEC"/>
    <w:pPr>
      <w:numPr>
        <w:numId w:val="9"/>
      </w:numPr>
    </w:pPr>
  </w:style>
  <w:style w:type="paragraph" w:styleId="ListNumber5">
    <w:name w:val="List Number 5"/>
    <w:basedOn w:val="Normal"/>
    <w:rsid w:val="00F52BEC"/>
    <w:pPr>
      <w:numPr>
        <w:numId w:val="10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6F700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6F700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6F700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6F7005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6F7005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6F700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link w:val="paragraphChar"/>
    <w:rsid w:val="0028652A"/>
    <w:pPr>
      <w:tabs>
        <w:tab w:val="right" w:pos="1531"/>
      </w:tabs>
      <w:spacing w:before="40"/>
      <w:ind w:left="1644" w:hanging="1644"/>
    </w:pPr>
    <w:rPr>
      <w:szCs w:val="20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szCs w:val="20"/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,subsection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11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Theme="minorHAnsi" w:eastAsiaTheme="minorHAnsi" w:hAnsiTheme="minorHAnsi" w:cstheme="minorBidi"/>
      <w:sz w:val="22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5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ind w:left="720"/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12"/>
      </w:numPr>
      <w:spacing w:before="60" w:after="20"/>
    </w:pPr>
    <w:rPr>
      <w:rFonts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szCs w:val="20"/>
    </w:rPr>
  </w:style>
  <w:style w:type="table" w:styleId="TableGrid">
    <w:name w:val="Table Grid"/>
    <w:basedOn w:val="TableNormal"/>
    <w:uiPriority w:val="5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  <w:style w:type="character" w:customStyle="1" w:styleId="LDDateChar">
    <w:name w:val="LDDate Char"/>
    <w:link w:val="LDDate"/>
    <w:rsid w:val="006F7005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B176AD"/>
    <w:pPr>
      <w:keepNext/>
      <w:spacing w:before="180" w:after="60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B176AD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7337BF"/>
    <w:rPr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6F7005"/>
    <w:pPr>
      <w:ind w:firstLine="0"/>
    </w:pPr>
    <w:rPr>
      <w:sz w:val="20"/>
    </w:rPr>
  </w:style>
  <w:style w:type="character" w:customStyle="1" w:styleId="NoteChar">
    <w:name w:val="Note Char"/>
    <w:link w:val="Note"/>
    <w:rsid w:val="006F7005"/>
    <w:rPr>
      <w:szCs w:val="24"/>
      <w:lang w:eastAsia="en-US"/>
    </w:rPr>
  </w:style>
  <w:style w:type="character" w:customStyle="1" w:styleId="aChar">
    <w:name w:val="(a) Char"/>
    <w:link w:val="P1"/>
    <w:rsid w:val="006F7005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6F700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6F700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6F700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basedOn w:val="Clause"/>
    <w:link w:val="DefinitionChar"/>
    <w:qFormat/>
    <w:rsid w:val="006F7005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6F7005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6F700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6F700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6F7005"/>
    <w:rPr>
      <w:b w:val="0"/>
    </w:rPr>
  </w:style>
  <w:style w:type="character" w:customStyle="1" w:styleId="SubHclChar">
    <w:name w:val="SubHcl Char"/>
    <w:basedOn w:val="HclChar"/>
    <w:link w:val="SubHcl"/>
    <w:rsid w:val="006F700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6F7005"/>
    <w:rPr>
      <w:i/>
      <w:iCs/>
    </w:rPr>
  </w:style>
  <w:style w:type="paragraph" w:customStyle="1" w:styleId="Clause">
    <w:name w:val="Clause"/>
    <w:basedOn w:val="BodyText1"/>
    <w:link w:val="ClauseChar0"/>
    <w:qFormat/>
    <w:rsid w:val="006F700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6F700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F700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6F700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6F700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6F700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6F7005"/>
    <w:pPr>
      <w:ind w:left="738" w:hanging="851"/>
    </w:pPr>
  </w:style>
  <w:style w:type="character" w:customStyle="1" w:styleId="ScheduleClauseChar">
    <w:name w:val="ScheduleClause Char"/>
    <w:link w:val="ScheduleClause"/>
    <w:rsid w:val="006F7005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6F700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6F7005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6F700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6F7005"/>
  </w:style>
  <w:style w:type="character" w:customStyle="1" w:styleId="ScheduleClauseHeadChar">
    <w:name w:val="ScheduleClauseHead Char"/>
    <w:basedOn w:val="HclChar"/>
    <w:link w:val="ScheduleClauseHead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6F700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6F700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6F700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6F700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6F700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6F700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6F700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6F700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6F7005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6F7005"/>
    <w:pPr>
      <w:tabs>
        <w:tab w:val="clear" w:pos="459"/>
        <w:tab w:val="left" w:pos="1026"/>
      </w:tabs>
      <w:ind w:left="819"/>
    </w:pPr>
  </w:style>
  <w:style w:type="paragraph" w:customStyle="1" w:styleId="DP1a">
    <w:name w:val="DP1(a)"/>
    <w:aliases w:val="Dictionary (a)"/>
    <w:basedOn w:val="Normal"/>
    <w:rsid w:val="00934A50"/>
    <w:pPr>
      <w:tabs>
        <w:tab w:val="right" w:pos="709"/>
      </w:tabs>
      <w:spacing w:before="60" w:line="260" w:lineRule="exact"/>
      <w:ind w:left="936" w:hanging="936"/>
      <w:jc w:val="both"/>
    </w:pPr>
    <w:rPr>
      <w:rFonts w:ascii="Times New Roman" w:hAnsi="Times New Roman"/>
      <w:sz w:val="24"/>
    </w:rPr>
  </w:style>
  <w:style w:type="character" w:customStyle="1" w:styleId="LDClauseHeadingChar">
    <w:name w:val="LDClauseHeading Char"/>
    <w:link w:val="LDClause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34A50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422A16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E118FF"/>
    <w:rPr>
      <w:rFonts w:ascii="Arial" w:hAnsi="Arial"/>
      <w:b/>
      <w:sz w:val="24"/>
      <w:szCs w:val="24"/>
      <w:lang w:eastAsia="en-US"/>
    </w:rPr>
  </w:style>
  <w:style w:type="character" w:customStyle="1" w:styleId="LDP3AChar">
    <w:name w:val="LDP3 (A) Char"/>
    <w:link w:val="LDP3A"/>
    <w:rsid w:val="00FB45E5"/>
    <w:rPr>
      <w:sz w:val="24"/>
      <w:szCs w:val="24"/>
      <w:lang w:eastAsia="en-US"/>
    </w:rPr>
  </w:style>
  <w:style w:type="table" w:customStyle="1" w:styleId="PlainTable11">
    <w:name w:val="Plain Table 11"/>
    <w:basedOn w:val="TableNormal"/>
    <w:uiPriority w:val="41"/>
    <w:rsid w:val="00C30F9D"/>
    <w:pPr>
      <w:spacing w:before="100"/>
    </w:pPr>
    <w:rPr>
      <w:rFonts w:asciiTheme="minorHAnsi" w:eastAsiaTheme="minorEastAsia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BE4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aragraphChar">
    <w:name w:val="paragraph Char"/>
    <w:aliases w:val="a Char"/>
    <w:basedOn w:val="DefaultParagraphFont"/>
    <w:link w:val="paragraph"/>
    <w:rsid w:val="00D05872"/>
    <w:rPr>
      <w:rFonts w:asciiTheme="minorHAnsi" w:eastAsiaTheme="minorHAnsi" w:hAnsiTheme="minorHAnsi" w:cstheme="minorBidi"/>
      <w:sz w:val="22"/>
    </w:rPr>
  </w:style>
  <w:style w:type="paragraph" w:customStyle="1" w:styleId="LDChapterHeading">
    <w:name w:val="LDChapterHeading"/>
    <w:basedOn w:val="LDClauseHeading"/>
    <w:link w:val="LDChapterHeadingChar"/>
    <w:qFormat/>
    <w:rsid w:val="00071477"/>
    <w:pPr>
      <w:tabs>
        <w:tab w:val="left" w:pos="1843"/>
      </w:tabs>
      <w:spacing w:before="240"/>
      <w:ind w:left="1843" w:hanging="1843"/>
    </w:pPr>
  </w:style>
  <w:style w:type="character" w:customStyle="1" w:styleId="LDChapterHeadingChar">
    <w:name w:val="LDChapterHeading Char"/>
    <w:basedOn w:val="LDClauseHeadingChar"/>
    <w:link w:val="LDChapterHeading"/>
    <w:rsid w:val="00071477"/>
    <w:rPr>
      <w:rFonts w:ascii="Arial" w:hAnsi="Arial"/>
      <w:b/>
      <w:sz w:val="24"/>
      <w:szCs w:val="24"/>
      <w:lang w:eastAsia="en-US"/>
    </w:rPr>
  </w:style>
  <w:style w:type="character" w:customStyle="1" w:styleId="cf01">
    <w:name w:val="cf01"/>
    <w:basedOn w:val="DefaultParagraphFont"/>
    <w:rsid w:val="006E2FF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1" ma:contentTypeDescription="Create a new document." ma:contentTypeScope="" ma:versionID="37e1498d5cf0be0c5c5f5d961f1cce30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0818cf075b8dc672214adfcb216fc66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3C8F15-8C59-4719-85C6-989BB54AE3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7EE011-6E0C-477B-AA5A-3CAE1D353B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1BB15B-DF47-48B9-B2FD-B96AA7AAA7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0429BC-20C7-4ACB-855B-5750183F9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1401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EX83/21</vt:lpstr>
    </vt:vector>
  </TitlesOfParts>
  <Company>Civil Aviation Safety Authority</Company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EX83/21</dc:title>
  <dc:subject>Part 121 and Part 91 of CASR – Supplementary Exemptions and Directions Instrument 2021</dc:subject>
  <dc:creator>Civil Aviation Safety Authority</dc:creator>
  <cp:lastModifiedBy>Macleod, Kimmi</cp:lastModifiedBy>
  <cp:revision>3</cp:revision>
  <cp:lastPrinted>2021-09-13T23:16:00Z</cp:lastPrinted>
  <dcterms:created xsi:type="dcterms:W3CDTF">2023-04-03T05:25:00Z</dcterms:created>
  <dcterms:modified xsi:type="dcterms:W3CDTF">2023-04-05T02:10:00Z</dcterms:modified>
  <cp:category>Exemptions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</Properties>
</file>