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8162E" w14:textId="77777777" w:rsidR="00715914" w:rsidRPr="0074516E" w:rsidRDefault="00DA186E" w:rsidP="00715914">
      <w:pPr>
        <w:rPr>
          <w:sz w:val="28"/>
        </w:rPr>
      </w:pPr>
      <w:r w:rsidRPr="0074516E">
        <w:rPr>
          <w:noProof/>
          <w:lang w:eastAsia="en-AU"/>
        </w:rPr>
        <w:drawing>
          <wp:inline distT="0" distB="0" distL="0" distR="0" wp14:anchorId="33A52651" wp14:editId="61BBC917">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0EB7D67A" w14:textId="77777777" w:rsidR="00715914" w:rsidRPr="0074516E" w:rsidRDefault="00715914" w:rsidP="00715914">
      <w:pPr>
        <w:rPr>
          <w:sz w:val="19"/>
        </w:rPr>
      </w:pPr>
    </w:p>
    <w:p w14:paraId="1392AAFE" w14:textId="63A7DC6E" w:rsidR="009E713D" w:rsidRPr="0074516E" w:rsidRDefault="009E713D" w:rsidP="009E713D">
      <w:pPr>
        <w:pStyle w:val="Title"/>
        <w:spacing w:before="0"/>
        <w:rPr>
          <w:rFonts w:ascii="Times New Roman" w:hAnsi="Times New Roman" w:cs="Times New Roman"/>
        </w:rPr>
      </w:pPr>
      <w:r w:rsidRPr="0074516E">
        <w:rPr>
          <w:rFonts w:ascii="Times New Roman" w:hAnsi="Times New Roman" w:cs="Times New Roman"/>
          <w:lang w:val="en-US"/>
        </w:rPr>
        <w:t>Health Insurance (</w:t>
      </w:r>
      <w:r w:rsidRPr="0074516E">
        <w:rPr>
          <w:rFonts w:ascii="Times New Roman" w:hAnsi="Times New Roman" w:cs="Times New Roman"/>
        </w:rPr>
        <w:t xml:space="preserve">Quality Assurance Activity </w:t>
      </w:r>
      <w:r w:rsidRPr="0074516E">
        <w:rPr>
          <w:rFonts w:ascii="Times New Roman" w:hAnsi="Times New Roman" w:cs="Times New Roman"/>
          <w:iCs/>
        </w:rPr>
        <w:t xml:space="preserve">– </w:t>
      </w:r>
      <w:r w:rsidR="00217F50" w:rsidRPr="0074516E">
        <w:rPr>
          <w:rFonts w:ascii="Times New Roman" w:hAnsi="Times New Roman" w:cs="Times New Roman"/>
          <w:iCs/>
        </w:rPr>
        <w:t xml:space="preserve">The Australian and New Zealand Tripartite Anaesthetic Data Committee (ANZTADC) Incident Recording and Reporting Program web based anaesthetic incident reporting system – </w:t>
      </w:r>
      <w:proofErr w:type="spellStart"/>
      <w:r w:rsidR="00217F50" w:rsidRPr="0074516E">
        <w:rPr>
          <w:rFonts w:ascii="Times New Roman" w:hAnsi="Times New Roman" w:cs="Times New Roman"/>
          <w:iCs/>
        </w:rPr>
        <w:t>webAIRS</w:t>
      </w:r>
      <w:proofErr w:type="spellEnd"/>
      <w:r w:rsidR="00217F50" w:rsidRPr="0074516E">
        <w:rPr>
          <w:rFonts w:ascii="Times New Roman" w:hAnsi="Times New Roman" w:cs="Times New Roman"/>
          <w:iCs/>
        </w:rPr>
        <w:t>) Declaration 2023</w:t>
      </w:r>
    </w:p>
    <w:p w14:paraId="64AD6001" w14:textId="77777777" w:rsidR="009E713D" w:rsidRPr="0074516E" w:rsidRDefault="009E713D" w:rsidP="009E713D">
      <w:pPr>
        <w:pStyle w:val="SignCoverPageStart"/>
        <w:spacing w:before="240"/>
        <w:ind w:right="91"/>
        <w:rPr>
          <w:szCs w:val="22"/>
        </w:rPr>
      </w:pPr>
      <w:r w:rsidRPr="0074516E">
        <w:rPr>
          <w:szCs w:val="22"/>
        </w:rPr>
        <w:t xml:space="preserve">I, PAUL KELLY, delegate for the Minister for Health and Aged Care, make the following declaration under </w:t>
      </w:r>
      <w:r w:rsidRPr="0074516E">
        <w:t xml:space="preserve">section 124X of the </w:t>
      </w:r>
      <w:r w:rsidRPr="0074516E">
        <w:rPr>
          <w:i/>
        </w:rPr>
        <w:t>Health Insurance Act 1973</w:t>
      </w:r>
      <w:r w:rsidRPr="0074516E">
        <w:t>.</w:t>
      </w:r>
    </w:p>
    <w:p w14:paraId="6A48FEC5" w14:textId="5ED93D77" w:rsidR="009E713D" w:rsidRPr="0074516E" w:rsidRDefault="009E713D" w:rsidP="009E713D">
      <w:pPr>
        <w:keepNext/>
        <w:spacing w:before="300" w:line="240" w:lineRule="atLeast"/>
        <w:ind w:right="397"/>
        <w:jc w:val="both"/>
        <w:rPr>
          <w:szCs w:val="22"/>
        </w:rPr>
      </w:pPr>
      <w:r w:rsidRPr="0074516E">
        <w:rPr>
          <w:szCs w:val="22"/>
        </w:rPr>
        <w:t xml:space="preserve">Dated       </w:t>
      </w:r>
      <w:r w:rsidR="00155893" w:rsidRPr="0074516E">
        <w:rPr>
          <w:szCs w:val="22"/>
        </w:rPr>
        <w:t>5 April 2023</w:t>
      </w:r>
      <w:r w:rsidRPr="0074516E">
        <w:rPr>
          <w:szCs w:val="22"/>
        </w:rPr>
        <w:tab/>
      </w:r>
    </w:p>
    <w:p w14:paraId="0D62C7CD" w14:textId="77777777" w:rsidR="009E713D" w:rsidRPr="0074516E" w:rsidRDefault="009E713D" w:rsidP="009E713D">
      <w:pPr>
        <w:keepNext/>
        <w:tabs>
          <w:tab w:val="left" w:pos="3402"/>
        </w:tabs>
        <w:spacing w:before="1440" w:line="300" w:lineRule="atLeast"/>
        <w:ind w:right="397"/>
        <w:rPr>
          <w:b/>
          <w:szCs w:val="22"/>
        </w:rPr>
      </w:pPr>
      <w:r w:rsidRPr="0074516E">
        <w:rPr>
          <w:szCs w:val="22"/>
        </w:rPr>
        <w:t>Professor Paul Kelly</w:t>
      </w:r>
    </w:p>
    <w:p w14:paraId="2197BD18" w14:textId="77777777" w:rsidR="009E713D" w:rsidRPr="0074516E" w:rsidRDefault="009E713D" w:rsidP="009E713D">
      <w:pPr>
        <w:spacing w:line="300" w:lineRule="atLeast"/>
        <w:ind w:right="397"/>
        <w:outlineLvl w:val="0"/>
      </w:pPr>
      <w:r w:rsidRPr="0074516E">
        <w:t>Chief Medical Officer</w:t>
      </w:r>
    </w:p>
    <w:p w14:paraId="553E0F58" w14:textId="77777777" w:rsidR="009E713D" w:rsidRPr="0074516E" w:rsidRDefault="009E713D" w:rsidP="009E713D">
      <w:pPr>
        <w:pStyle w:val="SignCoverPageEnd"/>
        <w:ind w:right="91"/>
        <w:rPr>
          <w:sz w:val="22"/>
        </w:rPr>
      </w:pPr>
      <w:r w:rsidRPr="0074516E">
        <w:rPr>
          <w:sz w:val="22"/>
        </w:rPr>
        <w:t>Department of Health</w:t>
      </w:r>
    </w:p>
    <w:p w14:paraId="58A9FA5D" w14:textId="77777777" w:rsidR="00554826" w:rsidRPr="0074516E" w:rsidRDefault="00554826" w:rsidP="00554826"/>
    <w:p w14:paraId="0BF69F86" w14:textId="77777777" w:rsidR="00554826" w:rsidRPr="0074516E" w:rsidRDefault="00554826" w:rsidP="00554826"/>
    <w:p w14:paraId="0F529413" w14:textId="77777777" w:rsidR="00F6696E" w:rsidRPr="0074516E" w:rsidRDefault="00F6696E" w:rsidP="00F6696E"/>
    <w:p w14:paraId="6E075FD0" w14:textId="77777777" w:rsidR="00F6696E" w:rsidRPr="0074516E" w:rsidRDefault="00F6696E" w:rsidP="00F6696E">
      <w:pPr>
        <w:sectPr w:rsidR="00F6696E" w:rsidRPr="0074516E" w:rsidSect="00F6696E">
          <w:headerReference w:type="even" r:id="rId12"/>
          <w:headerReference w:type="default" r:id="rId13"/>
          <w:footerReference w:type="even" r:id="rId14"/>
          <w:footerReference w:type="default" r:id="rId15"/>
          <w:footerReference w:type="first" r:id="rId16"/>
          <w:type w:val="continuous"/>
          <w:pgSz w:w="11907" w:h="16839" w:code="9"/>
          <w:pgMar w:top="2234" w:right="1797" w:bottom="1440" w:left="1797" w:header="720" w:footer="989" w:gutter="0"/>
          <w:pgNumType w:start="1"/>
          <w:cols w:space="708"/>
          <w:titlePg/>
          <w:docGrid w:linePitch="360"/>
        </w:sectPr>
      </w:pPr>
    </w:p>
    <w:p w14:paraId="703301C3" w14:textId="77777777" w:rsidR="009E713D" w:rsidRPr="0074516E" w:rsidRDefault="009E713D" w:rsidP="009E713D">
      <w:pPr>
        <w:outlineLvl w:val="0"/>
        <w:rPr>
          <w:noProof/>
          <w:sz w:val="36"/>
        </w:rPr>
      </w:pPr>
      <w:r w:rsidRPr="0074516E">
        <w:rPr>
          <w:sz w:val="36"/>
        </w:rPr>
        <w:lastRenderedPageBreak/>
        <w:t>Contents</w:t>
      </w:r>
      <w:r w:rsidRPr="0074516E">
        <w:rPr>
          <w:rFonts w:eastAsia="Times New Roman" w:cs="Times New Roman"/>
          <w:kern w:val="28"/>
          <w:sz w:val="18"/>
          <w:lang w:eastAsia="en-AU"/>
        </w:rPr>
        <w:fldChar w:fldCharType="begin" w:fldLock="1"/>
      </w:r>
      <w:r w:rsidRPr="0074516E">
        <w:instrText xml:space="preserve"> TOC \o "1-9" </w:instrText>
      </w:r>
      <w:r w:rsidRPr="0074516E">
        <w:rPr>
          <w:rFonts w:eastAsia="Times New Roman" w:cs="Times New Roman"/>
          <w:kern w:val="28"/>
          <w:sz w:val="18"/>
          <w:lang w:eastAsia="en-AU"/>
        </w:rPr>
        <w:fldChar w:fldCharType="separate"/>
      </w:r>
    </w:p>
    <w:p w14:paraId="6FD78016" w14:textId="77777777" w:rsidR="009E713D" w:rsidRPr="0074516E" w:rsidRDefault="009E713D" w:rsidP="009E713D">
      <w:pPr>
        <w:pStyle w:val="TOC6"/>
        <w:rPr>
          <w:noProof/>
        </w:rPr>
      </w:pPr>
      <w:r w:rsidRPr="0074516E">
        <w:rPr>
          <w:noProof/>
        </w:rPr>
        <w:t>Part 1—</w:t>
      </w:r>
      <w:r w:rsidRPr="0074516E">
        <w:rPr>
          <w:noProof/>
        </w:rPr>
        <w:tab/>
        <w:t xml:space="preserve"> Preliminary</w:t>
      </w:r>
      <w:r w:rsidRPr="0074516E">
        <w:rPr>
          <w:noProof/>
        </w:rPr>
        <w:tab/>
        <w:t>1</w:t>
      </w:r>
    </w:p>
    <w:p w14:paraId="3959BBB6" w14:textId="77777777" w:rsidR="009E713D" w:rsidRPr="0074516E" w:rsidRDefault="009E713D" w:rsidP="009E713D">
      <w:pPr>
        <w:pStyle w:val="TOC5"/>
        <w:rPr>
          <w:rFonts w:asciiTheme="minorHAnsi" w:eastAsiaTheme="minorEastAsia" w:hAnsiTheme="minorHAnsi" w:cstheme="minorBidi"/>
          <w:noProof/>
          <w:kern w:val="0"/>
          <w:sz w:val="22"/>
          <w:szCs w:val="22"/>
        </w:rPr>
      </w:pPr>
      <w:r w:rsidRPr="0074516E">
        <w:rPr>
          <w:noProof/>
        </w:rPr>
        <w:t>1  Name</w:t>
      </w:r>
      <w:r w:rsidRPr="0074516E">
        <w:rPr>
          <w:noProof/>
        </w:rPr>
        <w:tab/>
      </w:r>
      <w:r w:rsidRPr="0074516E">
        <w:rPr>
          <w:noProof/>
        </w:rPr>
        <w:fldChar w:fldCharType="begin" w:fldLock="1"/>
      </w:r>
      <w:r w:rsidRPr="0074516E">
        <w:rPr>
          <w:noProof/>
        </w:rPr>
        <w:instrText xml:space="preserve"> PAGEREF _Toc40440727 \h </w:instrText>
      </w:r>
      <w:r w:rsidRPr="0074516E">
        <w:rPr>
          <w:noProof/>
        </w:rPr>
      </w:r>
      <w:r w:rsidRPr="0074516E">
        <w:rPr>
          <w:noProof/>
        </w:rPr>
        <w:fldChar w:fldCharType="separate"/>
      </w:r>
      <w:r w:rsidRPr="0074516E">
        <w:rPr>
          <w:noProof/>
        </w:rPr>
        <w:t>1</w:t>
      </w:r>
      <w:r w:rsidRPr="0074516E">
        <w:rPr>
          <w:noProof/>
        </w:rPr>
        <w:fldChar w:fldCharType="end"/>
      </w:r>
    </w:p>
    <w:p w14:paraId="4283085D" w14:textId="77777777" w:rsidR="009E713D" w:rsidRPr="0074516E" w:rsidRDefault="009E713D" w:rsidP="009E713D">
      <w:pPr>
        <w:pStyle w:val="TOC5"/>
        <w:rPr>
          <w:rFonts w:asciiTheme="minorHAnsi" w:eastAsiaTheme="minorEastAsia" w:hAnsiTheme="minorHAnsi" w:cstheme="minorBidi"/>
          <w:noProof/>
          <w:kern w:val="0"/>
          <w:sz w:val="22"/>
          <w:szCs w:val="22"/>
        </w:rPr>
      </w:pPr>
      <w:r w:rsidRPr="0074516E">
        <w:rPr>
          <w:noProof/>
        </w:rPr>
        <w:t>2  Commencement</w:t>
      </w:r>
      <w:r w:rsidRPr="0074516E">
        <w:rPr>
          <w:noProof/>
        </w:rPr>
        <w:tab/>
      </w:r>
      <w:r w:rsidRPr="0074516E">
        <w:rPr>
          <w:noProof/>
        </w:rPr>
        <w:fldChar w:fldCharType="begin" w:fldLock="1"/>
      </w:r>
      <w:r w:rsidRPr="0074516E">
        <w:rPr>
          <w:noProof/>
        </w:rPr>
        <w:instrText xml:space="preserve"> PAGEREF _Toc40440728 \h </w:instrText>
      </w:r>
      <w:r w:rsidRPr="0074516E">
        <w:rPr>
          <w:noProof/>
        </w:rPr>
      </w:r>
      <w:r w:rsidRPr="0074516E">
        <w:rPr>
          <w:noProof/>
        </w:rPr>
        <w:fldChar w:fldCharType="separate"/>
      </w:r>
      <w:r w:rsidRPr="0074516E">
        <w:rPr>
          <w:noProof/>
        </w:rPr>
        <w:t>1</w:t>
      </w:r>
      <w:r w:rsidRPr="0074516E">
        <w:rPr>
          <w:noProof/>
        </w:rPr>
        <w:fldChar w:fldCharType="end"/>
      </w:r>
    </w:p>
    <w:p w14:paraId="37E4AA0F" w14:textId="77777777" w:rsidR="009E713D" w:rsidRPr="0074516E" w:rsidRDefault="009E713D" w:rsidP="009E713D">
      <w:pPr>
        <w:pStyle w:val="TOC5"/>
        <w:rPr>
          <w:rFonts w:asciiTheme="minorHAnsi" w:eastAsiaTheme="minorEastAsia" w:hAnsiTheme="minorHAnsi" w:cstheme="minorBidi"/>
          <w:noProof/>
          <w:kern w:val="0"/>
          <w:sz w:val="22"/>
          <w:szCs w:val="22"/>
        </w:rPr>
      </w:pPr>
      <w:r w:rsidRPr="0074516E">
        <w:rPr>
          <w:noProof/>
        </w:rPr>
        <w:t>3  Authority</w:t>
      </w:r>
      <w:r w:rsidRPr="0074516E">
        <w:rPr>
          <w:noProof/>
        </w:rPr>
        <w:tab/>
      </w:r>
      <w:r w:rsidRPr="0074516E">
        <w:rPr>
          <w:noProof/>
        </w:rPr>
        <w:fldChar w:fldCharType="begin" w:fldLock="1"/>
      </w:r>
      <w:r w:rsidRPr="0074516E">
        <w:rPr>
          <w:noProof/>
        </w:rPr>
        <w:instrText xml:space="preserve"> PAGEREF _Toc40440729 \h </w:instrText>
      </w:r>
      <w:r w:rsidRPr="0074516E">
        <w:rPr>
          <w:noProof/>
        </w:rPr>
      </w:r>
      <w:r w:rsidRPr="0074516E">
        <w:rPr>
          <w:noProof/>
        </w:rPr>
        <w:fldChar w:fldCharType="separate"/>
      </w:r>
      <w:r w:rsidRPr="0074516E">
        <w:rPr>
          <w:noProof/>
        </w:rPr>
        <w:t>1</w:t>
      </w:r>
      <w:r w:rsidRPr="0074516E">
        <w:rPr>
          <w:noProof/>
        </w:rPr>
        <w:fldChar w:fldCharType="end"/>
      </w:r>
    </w:p>
    <w:p w14:paraId="5A5CC5DC" w14:textId="77777777" w:rsidR="009E713D" w:rsidRPr="0074516E" w:rsidRDefault="009E713D" w:rsidP="009E713D">
      <w:pPr>
        <w:pStyle w:val="TOC5"/>
        <w:rPr>
          <w:noProof/>
        </w:rPr>
      </w:pPr>
      <w:r w:rsidRPr="0074516E">
        <w:rPr>
          <w:noProof/>
        </w:rPr>
        <w:t xml:space="preserve">4  Repeal </w:t>
      </w:r>
      <w:r w:rsidRPr="0074516E">
        <w:rPr>
          <w:noProof/>
        </w:rPr>
        <w:tab/>
      </w:r>
      <w:r w:rsidRPr="0074516E">
        <w:rPr>
          <w:noProof/>
        </w:rPr>
        <w:fldChar w:fldCharType="begin" w:fldLock="1"/>
      </w:r>
      <w:r w:rsidRPr="0074516E">
        <w:rPr>
          <w:noProof/>
        </w:rPr>
        <w:instrText xml:space="preserve"> PAGEREF _Toc40440730 \h </w:instrText>
      </w:r>
      <w:r w:rsidRPr="0074516E">
        <w:rPr>
          <w:noProof/>
        </w:rPr>
      </w:r>
      <w:r w:rsidRPr="0074516E">
        <w:rPr>
          <w:noProof/>
        </w:rPr>
        <w:fldChar w:fldCharType="separate"/>
      </w:r>
      <w:r w:rsidRPr="0074516E">
        <w:rPr>
          <w:noProof/>
        </w:rPr>
        <w:t>1</w:t>
      </w:r>
      <w:r w:rsidRPr="0074516E">
        <w:rPr>
          <w:noProof/>
        </w:rPr>
        <w:fldChar w:fldCharType="end"/>
      </w:r>
    </w:p>
    <w:p w14:paraId="341F5C8B" w14:textId="77777777" w:rsidR="009E713D" w:rsidRPr="0074516E" w:rsidRDefault="009E713D" w:rsidP="009E713D">
      <w:pPr>
        <w:pStyle w:val="TOC5"/>
        <w:rPr>
          <w:rFonts w:asciiTheme="minorHAnsi" w:eastAsiaTheme="minorEastAsia" w:hAnsiTheme="minorHAnsi" w:cstheme="minorBidi"/>
          <w:noProof/>
          <w:kern w:val="0"/>
          <w:sz w:val="22"/>
          <w:szCs w:val="22"/>
        </w:rPr>
      </w:pPr>
      <w:r w:rsidRPr="0074516E">
        <w:rPr>
          <w:noProof/>
        </w:rPr>
        <w:t>5  Schedule</w:t>
      </w:r>
      <w:r w:rsidRPr="0074516E">
        <w:rPr>
          <w:noProof/>
        </w:rPr>
        <w:tab/>
      </w:r>
      <w:r w:rsidRPr="0074516E">
        <w:rPr>
          <w:noProof/>
        </w:rPr>
        <w:fldChar w:fldCharType="begin" w:fldLock="1"/>
      </w:r>
      <w:r w:rsidRPr="0074516E">
        <w:rPr>
          <w:noProof/>
        </w:rPr>
        <w:instrText xml:space="preserve"> PAGEREF _Toc40440731 \h </w:instrText>
      </w:r>
      <w:r w:rsidRPr="0074516E">
        <w:rPr>
          <w:noProof/>
        </w:rPr>
      </w:r>
      <w:r w:rsidRPr="0074516E">
        <w:rPr>
          <w:noProof/>
        </w:rPr>
        <w:fldChar w:fldCharType="separate"/>
      </w:r>
      <w:r w:rsidRPr="0074516E">
        <w:rPr>
          <w:noProof/>
        </w:rPr>
        <w:t>1</w:t>
      </w:r>
      <w:r w:rsidRPr="0074516E">
        <w:rPr>
          <w:noProof/>
        </w:rPr>
        <w:fldChar w:fldCharType="end"/>
      </w:r>
    </w:p>
    <w:p w14:paraId="322E0F3F" w14:textId="77777777" w:rsidR="009E713D" w:rsidRPr="0074516E" w:rsidRDefault="009E713D" w:rsidP="009E713D">
      <w:pPr>
        <w:pStyle w:val="TOC6"/>
        <w:rPr>
          <w:noProof/>
        </w:rPr>
      </w:pPr>
      <w:r w:rsidRPr="0074516E">
        <w:rPr>
          <w:noProof/>
        </w:rPr>
        <w:t>Schedule 1— Description of quality assurance activity</w:t>
      </w:r>
      <w:r w:rsidRPr="0074516E">
        <w:rPr>
          <w:noProof/>
        </w:rPr>
        <w:tab/>
      </w:r>
      <w:r w:rsidRPr="0074516E">
        <w:rPr>
          <w:noProof/>
        </w:rPr>
        <w:fldChar w:fldCharType="begin" w:fldLock="1"/>
      </w:r>
      <w:r w:rsidRPr="0074516E">
        <w:rPr>
          <w:noProof/>
        </w:rPr>
        <w:instrText xml:space="preserve"> PAGEREF _Toc40440732 \h </w:instrText>
      </w:r>
      <w:r w:rsidRPr="0074516E">
        <w:rPr>
          <w:noProof/>
        </w:rPr>
      </w:r>
      <w:r w:rsidRPr="0074516E">
        <w:rPr>
          <w:noProof/>
        </w:rPr>
        <w:fldChar w:fldCharType="separate"/>
      </w:r>
      <w:r w:rsidRPr="0074516E">
        <w:rPr>
          <w:noProof/>
        </w:rPr>
        <w:t>2</w:t>
      </w:r>
      <w:r w:rsidRPr="0074516E">
        <w:rPr>
          <w:noProof/>
        </w:rPr>
        <w:fldChar w:fldCharType="end"/>
      </w:r>
    </w:p>
    <w:p w14:paraId="2C0BBA0E" w14:textId="77777777" w:rsidR="009E713D" w:rsidRPr="0074516E" w:rsidRDefault="009E713D" w:rsidP="009E713D">
      <w:pPr>
        <w:pStyle w:val="TOC5"/>
        <w:rPr>
          <w:rFonts w:asciiTheme="minorHAnsi" w:eastAsiaTheme="minorEastAsia" w:hAnsiTheme="minorHAnsi" w:cstheme="minorBidi"/>
          <w:noProof/>
          <w:kern w:val="0"/>
          <w:sz w:val="22"/>
          <w:szCs w:val="22"/>
        </w:rPr>
      </w:pPr>
      <w:r w:rsidRPr="0074516E">
        <w:rPr>
          <w:noProof/>
        </w:rPr>
        <w:t xml:space="preserve">1  Name of activity </w:t>
      </w:r>
      <w:r w:rsidRPr="0074516E">
        <w:rPr>
          <w:noProof/>
        </w:rPr>
        <w:tab/>
        <w:t>2</w:t>
      </w:r>
    </w:p>
    <w:p w14:paraId="58ED8094" w14:textId="77777777" w:rsidR="009E713D" w:rsidRPr="0074516E" w:rsidRDefault="009E713D" w:rsidP="009E713D">
      <w:pPr>
        <w:pStyle w:val="TOC5"/>
        <w:rPr>
          <w:rFonts w:asciiTheme="minorHAnsi" w:eastAsiaTheme="minorEastAsia" w:hAnsiTheme="minorHAnsi" w:cstheme="minorBidi"/>
          <w:noProof/>
          <w:kern w:val="0"/>
          <w:sz w:val="22"/>
          <w:szCs w:val="22"/>
        </w:rPr>
      </w:pPr>
      <w:r w:rsidRPr="0074516E">
        <w:rPr>
          <w:noProof/>
        </w:rPr>
        <w:t>2  Description of activity</w:t>
      </w:r>
      <w:r w:rsidRPr="0074516E">
        <w:rPr>
          <w:noProof/>
        </w:rPr>
        <w:tab/>
        <w:t>2</w:t>
      </w:r>
    </w:p>
    <w:p w14:paraId="2A6A9146" w14:textId="77777777" w:rsidR="009E713D" w:rsidRPr="0074516E" w:rsidRDefault="009E713D" w:rsidP="009E713D">
      <w:pPr>
        <w:rPr>
          <w:noProof/>
          <w:lang w:eastAsia="en-AU"/>
        </w:rPr>
      </w:pPr>
    </w:p>
    <w:p w14:paraId="703975B6" w14:textId="5553E64C" w:rsidR="00F6696E" w:rsidRPr="0074516E" w:rsidRDefault="009E713D" w:rsidP="009E713D">
      <w:pPr>
        <w:outlineLvl w:val="0"/>
      </w:pPr>
      <w:r w:rsidRPr="0074516E">
        <w:fldChar w:fldCharType="end"/>
      </w:r>
    </w:p>
    <w:p w14:paraId="6765C8AB" w14:textId="77777777" w:rsidR="00F6696E" w:rsidRPr="0074516E" w:rsidRDefault="00F6696E" w:rsidP="00F6696E">
      <w:pPr>
        <w:outlineLvl w:val="0"/>
        <w:rPr>
          <w:sz w:val="20"/>
        </w:rPr>
      </w:pPr>
    </w:p>
    <w:p w14:paraId="440CB852" w14:textId="77777777" w:rsidR="00F6696E" w:rsidRPr="0074516E" w:rsidRDefault="00F6696E" w:rsidP="00F6696E"/>
    <w:p w14:paraId="7670A89B" w14:textId="77777777" w:rsidR="00DA3A2F" w:rsidRPr="0074516E" w:rsidRDefault="00DA3A2F" w:rsidP="00DA3A2F"/>
    <w:p w14:paraId="5A5324FC" w14:textId="77777777" w:rsidR="00DA3A2F" w:rsidRPr="0074516E" w:rsidRDefault="00DA3A2F" w:rsidP="00DA3A2F"/>
    <w:p w14:paraId="2B5CB579" w14:textId="77777777" w:rsidR="00DA3A2F" w:rsidRPr="0074516E" w:rsidRDefault="00DA3A2F" w:rsidP="00DA3A2F"/>
    <w:p w14:paraId="11EC8B67" w14:textId="77777777" w:rsidR="00DA3A2F" w:rsidRPr="0074516E" w:rsidRDefault="00DA3A2F" w:rsidP="00DA3A2F"/>
    <w:p w14:paraId="0EB9DE1D" w14:textId="77777777" w:rsidR="00DA3A2F" w:rsidRPr="0074516E" w:rsidRDefault="00DA3A2F" w:rsidP="00DA3A2F"/>
    <w:p w14:paraId="629411FE" w14:textId="77777777" w:rsidR="00DA3A2F" w:rsidRPr="0074516E" w:rsidRDefault="00DA3A2F" w:rsidP="00DA3A2F">
      <w:pPr>
        <w:jc w:val="center"/>
      </w:pPr>
    </w:p>
    <w:p w14:paraId="46D02435" w14:textId="168A6D46" w:rsidR="00DA3A2F" w:rsidRPr="0074516E" w:rsidRDefault="00DA3A2F" w:rsidP="00DA3A2F">
      <w:pPr>
        <w:tabs>
          <w:tab w:val="center" w:pos="4156"/>
        </w:tabs>
        <w:sectPr w:rsidR="00DA3A2F" w:rsidRPr="0074516E" w:rsidSect="00A87A58">
          <w:headerReference w:type="even" r:id="rId17"/>
          <w:headerReference w:type="default" r:id="rId18"/>
          <w:footerReference w:type="even" r:id="rId19"/>
          <w:footerReference w:type="default" r:id="rId20"/>
          <w:headerReference w:type="first" r:id="rId21"/>
          <w:pgSz w:w="11907" w:h="16839"/>
          <w:pgMar w:top="2099" w:right="1797" w:bottom="1440" w:left="1797" w:header="720" w:footer="709" w:gutter="0"/>
          <w:pgNumType w:fmt="lowerRoman" w:start="1"/>
          <w:cols w:space="708"/>
          <w:docGrid w:linePitch="360"/>
        </w:sectPr>
      </w:pPr>
      <w:r w:rsidRPr="0074516E">
        <w:tab/>
      </w:r>
    </w:p>
    <w:p w14:paraId="3798AB79" w14:textId="77777777" w:rsidR="009E713D" w:rsidRPr="0074516E" w:rsidRDefault="009E713D" w:rsidP="009E713D">
      <w:pPr>
        <w:pStyle w:val="ActHead6"/>
      </w:pPr>
      <w:bookmarkStart w:id="0" w:name="_Toc40440727"/>
      <w:bookmarkStart w:id="1" w:name="_Toc454512520"/>
      <w:r w:rsidRPr="0074516E">
        <w:lastRenderedPageBreak/>
        <w:t>Part 1— Preliminary</w:t>
      </w:r>
    </w:p>
    <w:p w14:paraId="76F70A29" w14:textId="77777777" w:rsidR="009E713D" w:rsidRPr="0074516E" w:rsidRDefault="009E713D" w:rsidP="009E713D">
      <w:pPr>
        <w:pStyle w:val="ActHead5"/>
      </w:pPr>
      <w:proofErr w:type="gramStart"/>
      <w:r w:rsidRPr="0074516E">
        <w:t>1  Name</w:t>
      </w:r>
      <w:bookmarkEnd w:id="0"/>
      <w:proofErr w:type="gramEnd"/>
    </w:p>
    <w:p w14:paraId="7E4DB27D" w14:textId="6794B9A7" w:rsidR="009E713D" w:rsidRPr="0074516E" w:rsidRDefault="009E713D" w:rsidP="009E713D">
      <w:pPr>
        <w:pStyle w:val="subsection"/>
        <w:tabs>
          <w:tab w:val="clear" w:pos="1021"/>
        </w:tabs>
        <w:ind w:firstLine="0"/>
      </w:pPr>
      <w:r w:rsidRPr="0074516E">
        <w:t xml:space="preserve">This instrument is the </w:t>
      </w:r>
      <w:bookmarkStart w:id="2" w:name="BKCheck15B_3"/>
      <w:bookmarkStart w:id="3" w:name="_Hlk125356272"/>
      <w:bookmarkEnd w:id="2"/>
      <w:r w:rsidRPr="0074516E">
        <w:rPr>
          <w:i/>
          <w:iCs/>
          <w:lang w:val="en-US"/>
        </w:rPr>
        <w:t>Health Insurance</w:t>
      </w:r>
      <w:r w:rsidRPr="0074516E">
        <w:rPr>
          <w:lang w:val="en-US"/>
        </w:rPr>
        <w:t xml:space="preserve"> </w:t>
      </w:r>
      <w:r w:rsidRPr="0074516E">
        <w:rPr>
          <w:i/>
          <w:lang w:val="en-US"/>
        </w:rPr>
        <w:t>(</w:t>
      </w:r>
      <w:r w:rsidRPr="0074516E">
        <w:rPr>
          <w:i/>
        </w:rPr>
        <w:t xml:space="preserve">Quality Assurance Activity – </w:t>
      </w:r>
      <w:bookmarkStart w:id="4" w:name="_Hlk130980037"/>
      <w:r w:rsidR="00DB16CD" w:rsidRPr="0074516E">
        <w:rPr>
          <w:bCs/>
          <w:i/>
          <w:szCs w:val="22"/>
        </w:rPr>
        <w:t>The Australian and New Zealand Tripartite Anaesthetic Data Committee (</w:t>
      </w:r>
      <w:bookmarkStart w:id="5" w:name="_Hlk116310708"/>
      <w:r w:rsidR="00DB16CD" w:rsidRPr="0074516E">
        <w:rPr>
          <w:bCs/>
          <w:i/>
          <w:szCs w:val="22"/>
        </w:rPr>
        <w:t>ANZTADC</w:t>
      </w:r>
      <w:bookmarkEnd w:id="5"/>
      <w:r w:rsidR="00DB16CD" w:rsidRPr="0074516E">
        <w:rPr>
          <w:bCs/>
          <w:i/>
          <w:szCs w:val="22"/>
        </w:rPr>
        <w:t>) Incident Recording and Reporting Program</w:t>
      </w:r>
      <w:r w:rsidR="00217F50" w:rsidRPr="0074516E">
        <w:rPr>
          <w:bCs/>
          <w:i/>
          <w:szCs w:val="22"/>
        </w:rPr>
        <w:t xml:space="preserve"> </w:t>
      </w:r>
      <w:r w:rsidR="00DB16CD" w:rsidRPr="0074516E">
        <w:rPr>
          <w:bCs/>
          <w:i/>
          <w:szCs w:val="22"/>
        </w:rPr>
        <w:t xml:space="preserve">web based anaesthetic incident reporting system – </w:t>
      </w:r>
      <w:proofErr w:type="spellStart"/>
      <w:r w:rsidR="002823C2" w:rsidRPr="0074516E">
        <w:rPr>
          <w:bCs/>
          <w:i/>
          <w:szCs w:val="22"/>
        </w:rPr>
        <w:t>w</w:t>
      </w:r>
      <w:r w:rsidR="00DB16CD" w:rsidRPr="0074516E">
        <w:rPr>
          <w:bCs/>
          <w:i/>
          <w:szCs w:val="22"/>
        </w:rPr>
        <w:t>ebAIRS</w:t>
      </w:r>
      <w:proofErr w:type="spellEnd"/>
      <w:r w:rsidRPr="0074516E">
        <w:rPr>
          <w:i/>
        </w:rPr>
        <w:t xml:space="preserve">) </w:t>
      </w:r>
      <w:r w:rsidRPr="0074516E">
        <w:rPr>
          <w:i/>
          <w:lang w:val="en-US"/>
        </w:rPr>
        <w:t>Declaration 202</w:t>
      </w:r>
      <w:r w:rsidR="004D3356" w:rsidRPr="0074516E">
        <w:rPr>
          <w:i/>
          <w:lang w:val="en-US"/>
        </w:rPr>
        <w:t>3</w:t>
      </w:r>
      <w:bookmarkEnd w:id="3"/>
      <w:bookmarkEnd w:id="4"/>
    </w:p>
    <w:p w14:paraId="05C55F53" w14:textId="77777777" w:rsidR="009E713D" w:rsidRPr="0074516E" w:rsidRDefault="009E713D" w:rsidP="009E713D">
      <w:pPr>
        <w:pStyle w:val="ActHead5"/>
      </w:pPr>
      <w:bookmarkStart w:id="6" w:name="_Toc40440728"/>
      <w:proofErr w:type="gramStart"/>
      <w:r w:rsidRPr="0074516E">
        <w:t>2  Commencement</w:t>
      </w:r>
      <w:bookmarkEnd w:id="6"/>
      <w:proofErr w:type="gramEnd"/>
    </w:p>
    <w:p w14:paraId="7FE694A4" w14:textId="77777777" w:rsidR="009E713D" w:rsidRPr="0074516E" w:rsidRDefault="009E713D" w:rsidP="009E713D">
      <w:pPr>
        <w:pStyle w:val="subsection"/>
        <w:tabs>
          <w:tab w:val="clear" w:pos="1021"/>
        </w:tabs>
        <w:ind w:firstLine="0"/>
      </w:pPr>
      <w:r w:rsidRPr="0074516E">
        <w:t>(1)</w:t>
      </w:r>
      <w:r w:rsidRPr="0074516E">
        <w:tab/>
        <w:t>Each provision of this instrument specified in column 1 of the table commences, or is taken to have commenced, in accordance with column 2 of the table. Any other statement in column 2 has effect according to its terms.</w:t>
      </w:r>
    </w:p>
    <w:p w14:paraId="4BE15F33" w14:textId="77777777" w:rsidR="009E713D" w:rsidRPr="0074516E" w:rsidRDefault="009E713D" w:rsidP="009E713D">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9E713D" w:rsidRPr="0074516E" w14:paraId="5309D3D2" w14:textId="77777777" w:rsidTr="007B319F">
        <w:trPr>
          <w:tblHeader/>
        </w:trPr>
        <w:tc>
          <w:tcPr>
            <w:tcW w:w="8364" w:type="dxa"/>
            <w:gridSpan w:val="3"/>
            <w:tcBorders>
              <w:top w:val="single" w:sz="12" w:space="0" w:color="auto"/>
              <w:bottom w:val="single" w:sz="6" w:space="0" w:color="auto"/>
            </w:tcBorders>
            <w:shd w:val="clear" w:color="auto" w:fill="auto"/>
            <w:hideMark/>
          </w:tcPr>
          <w:p w14:paraId="200DF8AD" w14:textId="77777777" w:rsidR="009E713D" w:rsidRPr="0074516E" w:rsidRDefault="009E713D" w:rsidP="007B319F">
            <w:pPr>
              <w:pStyle w:val="TableHeading"/>
            </w:pPr>
            <w:r w:rsidRPr="0074516E">
              <w:t>Commencement information</w:t>
            </w:r>
          </w:p>
        </w:tc>
      </w:tr>
      <w:tr w:rsidR="009E713D" w:rsidRPr="0074516E" w14:paraId="50E1EFF5" w14:textId="77777777" w:rsidTr="007B319F">
        <w:trPr>
          <w:tblHeader/>
        </w:trPr>
        <w:tc>
          <w:tcPr>
            <w:tcW w:w="2127" w:type="dxa"/>
            <w:tcBorders>
              <w:top w:val="single" w:sz="6" w:space="0" w:color="auto"/>
              <w:bottom w:val="single" w:sz="6" w:space="0" w:color="auto"/>
            </w:tcBorders>
            <w:shd w:val="clear" w:color="auto" w:fill="auto"/>
            <w:hideMark/>
          </w:tcPr>
          <w:p w14:paraId="3B100A5D" w14:textId="77777777" w:rsidR="009E713D" w:rsidRPr="0074516E" w:rsidRDefault="009E713D" w:rsidP="007B319F">
            <w:pPr>
              <w:pStyle w:val="TableHeading"/>
            </w:pPr>
            <w:r w:rsidRPr="0074516E">
              <w:t>Column 1</w:t>
            </w:r>
          </w:p>
        </w:tc>
        <w:tc>
          <w:tcPr>
            <w:tcW w:w="4394" w:type="dxa"/>
            <w:tcBorders>
              <w:top w:val="single" w:sz="6" w:space="0" w:color="auto"/>
              <w:bottom w:val="single" w:sz="6" w:space="0" w:color="auto"/>
            </w:tcBorders>
            <w:shd w:val="clear" w:color="auto" w:fill="auto"/>
            <w:hideMark/>
          </w:tcPr>
          <w:p w14:paraId="716A5AEA" w14:textId="77777777" w:rsidR="009E713D" w:rsidRPr="0074516E" w:rsidRDefault="009E713D" w:rsidP="007B319F">
            <w:pPr>
              <w:pStyle w:val="TableHeading"/>
            </w:pPr>
            <w:r w:rsidRPr="0074516E">
              <w:t>Column 2</w:t>
            </w:r>
          </w:p>
        </w:tc>
        <w:tc>
          <w:tcPr>
            <w:tcW w:w="1843" w:type="dxa"/>
            <w:tcBorders>
              <w:top w:val="single" w:sz="6" w:space="0" w:color="auto"/>
              <w:bottom w:val="single" w:sz="6" w:space="0" w:color="auto"/>
            </w:tcBorders>
            <w:shd w:val="clear" w:color="auto" w:fill="auto"/>
            <w:hideMark/>
          </w:tcPr>
          <w:p w14:paraId="182EA7A4" w14:textId="77777777" w:rsidR="009E713D" w:rsidRPr="0074516E" w:rsidRDefault="009E713D" w:rsidP="007B319F">
            <w:pPr>
              <w:pStyle w:val="TableHeading"/>
            </w:pPr>
            <w:r w:rsidRPr="0074516E">
              <w:t>Column 3</w:t>
            </w:r>
          </w:p>
        </w:tc>
      </w:tr>
      <w:tr w:rsidR="009E713D" w:rsidRPr="0074516E" w14:paraId="7056FFCB" w14:textId="77777777" w:rsidTr="007B319F">
        <w:trPr>
          <w:tblHeader/>
        </w:trPr>
        <w:tc>
          <w:tcPr>
            <w:tcW w:w="2127" w:type="dxa"/>
            <w:tcBorders>
              <w:top w:val="single" w:sz="6" w:space="0" w:color="auto"/>
              <w:bottom w:val="single" w:sz="12" w:space="0" w:color="auto"/>
            </w:tcBorders>
            <w:shd w:val="clear" w:color="auto" w:fill="auto"/>
            <w:hideMark/>
          </w:tcPr>
          <w:p w14:paraId="06BF5862" w14:textId="77777777" w:rsidR="009E713D" w:rsidRPr="0074516E" w:rsidRDefault="009E713D" w:rsidP="007B319F">
            <w:pPr>
              <w:pStyle w:val="TableHeading"/>
            </w:pPr>
            <w:r w:rsidRPr="0074516E">
              <w:t>Provisions</w:t>
            </w:r>
          </w:p>
        </w:tc>
        <w:tc>
          <w:tcPr>
            <w:tcW w:w="4394" w:type="dxa"/>
            <w:tcBorders>
              <w:top w:val="single" w:sz="6" w:space="0" w:color="auto"/>
              <w:bottom w:val="single" w:sz="12" w:space="0" w:color="auto"/>
            </w:tcBorders>
            <w:shd w:val="clear" w:color="auto" w:fill="auto"/>
            <w:hideMark/>
          </w:tcPr>
          <w:p w14:paraId="75AE5AED" w14:textId="77777777" w:rsidR="009E713D" w:rsidRPr="0074516E" w:rsidRDefault="009E713D" w:rsidP="007B319F">
            <w:pPr>
              <w:pStyle w:val="TableHeading"/>
            </w:pPr>
            <w:r w:rsidRPr="0074516E">
              <w:t>Commencement</w:t>
            </w:r>
          </w:p>
        </w:tc>
        <w:tc>
          <w:tcPr>
            <w:tcW w:w="1843" w:type="dxa"/>
            <w:tcBorders>
              <w:top w:val="single" w:sz="6" w:space="0" w:color="auto"/>
              <w:bottom w:val="single" w:sz="12" w:space="0" w:color="auto"/>
            </w:tcBorders>
            <w:shd w:val="clear" w:color="auto" w:fill="auto"/>
            <w:hideMark/>
          </w:tcPr>
          <w:p w14:paraId="3CE32032" w14:textId="77777777" w:rsidR="009E713D" w:rsidRPr="0074516E" w:rsidRDefault="009E713D" w:rsidP="007B319F">
            <w:pPr>
              <w:pStyle w:val="TableHeading"/>
            </w:pPr>
            <w:r w:rsidRPr="0074516E">
              <w:t>Date/Details</w:t>
            </w:r>
          </w:p>
        </w:tc>
      </w:tr>
      <w:tr w:rsidR="009E713D" w:rsidRPr="0074516E" w14:paraId="7BA180AB" w14:textId="77777777" w:rsidTr="007B319F">
        <w:tc>
          <w:tcPr>
            <w:tcW w:w="2127" w:type="dxa"/>
            <w:tcBorders>
              <w:top w:val="single" w:sz="12" w:space="0" w:color="auto"/>
              <w:bottom w:val="single" w:sz="12" w:space="0" w:color="auto"/>
            </w:tcBorders>
            <w:shd w:val="clear" w:color="auto" w:fill="auto"/>
            <w:hideMark/>
          </w:tcPr>
          <w:p w14:paraId="54A00296" w14:textId="77777777" w:rsidR="009E713D" w:rsidRPr="0074516E" w:rsidRDefault="009E713D" w:rsidP="007B319F">
            <w:pPr>
              <w:pStyle w:val="Tabletext"/>
              <w:rPr>
                <w:i/>
              </w:rPr>
            </w:pPr>
            <w:r w:rsidRPr="0074516E">
              <w:t>1.  The whole of this instrument</w:t>
            </w:r>
          </w:p>
        </w:tc>
        <w:tc>
          <w:tcPr>
            <w:tcW w:w="4394" w:type="dxa"/>
            <w:tcBorders>
              <w:top w:val="single" w:sz="12" w:space="0" w:color="auto"/>
              <w:bottom w:val="single" w:sz="12" w:space="0" w:color="auto"/>
            </w:tcBorders>
            <w:shd w:val="clear" w:color="auto" w:fill="auto"/>
            <w:hideMark/>
          </w:tcPr>
          <w:p w14:paraId="19900771" w14:textId="05CA41F9" w:rsidR="009E713D" w:rsidRPr="0074516E" w:rsidRDefault="004034F7" w:rsidP="007B319F">
            <w:pPr>
              <w:pStyle w:val="Tabletext"/>
            </w:pPr>
            <w:r w:rsidRPr="0074516E">
              <w:t>16 April 2023</w:t>
            </w:r>
          </w:p>
        </w:tc>
        <w:tc>
          <w:tcPr>
            <w:tcW w:w="1843" w:type="dxa"/>
            <w:tcBorders>
              <w:top w:val="single" w:sz="12" w:space="0" w:color="auto"/>
              <w:bottom w:val="single" w:sz="12" w:space="0" w:color="auto"/>
            </w:tcBorders>
            <w:shd w:val="clear" w:color="auto" w:fill="auto"/>
          </w:tcPr>
          <w:p w14:paraId="457A3073" w14:textId="77777777" w:rsidR="009E713D" w:rsidRPr="0074516E" w:rsidRDefault="009E713D" w:rsidP="007B319F">
            <w:pPr>
              <w:pStyle w:val="Tabletext"/>
              <w:rPr>
                <w:i/>
              </w:rPr>
            </w:pPr>
          </w:p>
        </w:tc>
      </w:tr>
    </w:tbl>
    <w:p w14:paraId="7DD2189A" w14:textId="77777777" w:rsidR="009E713D" w:rsidRPr="0074516E" w:rsidRDefault="009E713D" w:rsidP="009E713D">
      <w:pPr>
        <w:pStyle w:val="notetext"/>
        <w:ind w:left="567" w:hanging="567"/>
      </w:pPr>
      <w:r w:rsidRPr="0074516E">
        <w:rPr>
          <w:snapToGrid w:val="0"/>
          <w:lang w:eastAsia="en-US"/>
        </w:rPr>
        <w:t>Note:</w:t>
      </w:r>
      <w:r w:rsidRPr="0074516E">
        <w:rPr>
          <w:snapToGrid w:val="0"/>
          <w:lang w:eastAsia="en-US"/>
        </w:rPr>
        <w:tab/>
        <w:t>This table relates only to the provisions of this instrument</w:t>
      </w:r>
      <w:r w:rsidRPr="0074516E">
        <w:t xml:space="preserve"> </w:t>
      </w:r>
      <w:r w:rsidRPr="0074516E">
        <w:rPr>
          <w:snapToGrid w:val="0"/>
          <w:lang w:eastAsia="en-US"/>
        </w:rPr>
        <w:t>as originally made. It will not be amended to deal with any later amendments of this instrument.</w:t>
      </w:r>
    </w:p>
    <w:p w14:paraId="0006CF26" w14:textId="77777777" w:rsidR="009E713D" w:rsidRPr="0074516E" w:rsidRDefault="009E713D" w:rsidP="009E713D">
      <w:pPr>
        <w:pStyle w:val="subsection"/>
        <w:tabs>
          <w:tab w:val="clear" w:pos="1021"/>
        </w:tabs>
        <w:ind w:firstLine="0"/>
      </w:pPr>
      <w:r w:rsidRPr="0074516E">
        <w:t>(2)</w:t>
      </w:r>
      <w:r w:rsidRPr="0074516E">
        <w:tab/>
        <w:t>Any information in column 3 of the table is not part of this instrument. Information may be inserted in this column, or information in it may be edited, in any published version of this instrument.</w:t>
      </w:r>
    </w:p>
    <w:p w14:paraId="20459A61" w14:textId="77777777" w:rsidR="009E713D" w:rsidRPr="0074516E" w:rsidRDefault="009E713D" w:rsidP="009E713D">
      <w:pPr>
        <w:pStyle w:val="ActHead5"/>
      </w:pPr>
      <w:bookmarkStart w:id="7" w:name="_Toc40440729"/>
      <w:proofErr w:type="gramStart"/>
      <w:r w:rsidRPr="0074516E">
        <w:t>3  Authority</w:t>
      </w:r>
      <w:bookmarkEnd w:id="7"/>
      <w:proofErr w:type="gramEnd"/>
    </w:p>
    <w:p w14:paraId="29405036" w14:textId="77777777" w:rsidR="009E713D" w:rsidRPr="0074516E" w:rsidRDefault="009E713D" w:rsidP="009E713D">
      <w:pPr>
        <w:pStyle w:val="subsection"/>
        <w:ind w:firstLine="0"/>
      </w:pPr>
      <w:r w:rsidRPr="0074516E">
        <w:t>This instrument is made under subsection 124</w:t>
      </w:r>
      <w:proofErr w:type="gramStart"/>
      <w:r w:rsidRPr="0074516E">
        <w:t>X(</w:t>
      </w:r>
      <w:proofErr w:type="gramEnd"/>
      <w:r w:rsidRPr="0074516E">
        <w:t xml:space="preserve">1) of the </w:t>
      </w:r>
      <w:r w:rsidRPr="0074516E">
        <w:rPr>
          <w:i/>
          <w:iCs/>
        </w:rPr>
        <w:t>Health Insurance Act 1973.</w:t>
      </w:r>
    </w:p>
    <w:p w14:paraId="2351E7FC" w14:textId="77777777" w:rsidR="009E713D" w:rsidRPr="0074516E" w:rsidRDefault="009E713D" w:rsidP="009E713D">
      <w:pPr>
        <w:pStyle w:val="ActHead5"/>
      </w:pPr>
      <w:bookmarkStart w:id="8" w:name="_Toc454781205"/>
      <w:bookmarkStart w:id="9" w:name="_Toc40440731"/>
      <w:proofErr w:type="gramStart"/>
      <w:r w:rsidRPr="0074516E">
        <w:t>4  Repeal</w:t>
      </w:r>
      <w:proofErr w:type="gramEnd"/>
    </w:p>
    <w:p w14:paraId="183D6326" w14:textId="77777777" w:rsidR="009E713D" w:rsidRPr="0074516E" w:rsidRDefault="009E713D" w:rsidP="009E713D"/>
    <w:p w14:paraId="06116FEA" w14:textId="77777777" w:rsidR="009E713D" w:rsidRPr="0074516E" w:rsidRDefault="009E713D" w:rsidP="009E713D">
      <w:pPr>
        <w:ind w:left="1134"/>
      </w:pPr>
      <w:r w:rsidRPr="0074516E">
        <w:t>This instrument is repealed when it ceases to be in force in accordance with subsection 124</w:t>
      </w:r>
      <w:proofErr w:type="gramStart"/>
      <w:r w:rsidRPr="0074516E">
        <w:t>X(</w:t>
      </w:r>
      <w:proofErr w:type="gramEnd"/>
      <w:r w:rsidRPr="0074516E">
        <w:t xml:space="preserve">4) of the </w:t>
      </w:r>
      <w:r w:rsidRPr="0074516E">
        <w:rPr>
          <w:i/>
          <w:iCs/>
        </w:rPr>
        <w:t>Health Insurance Act 1973</w:t>
      </w:r>
      <w:r w:rsidRPr="0074516E">
        <w:t>.</w:t>
      </w:r>
    </w:p>
    <w:p w14:paraId="65FF25F1" w14:textId="77777777" w:rsidR="009E713D" w:rsidRPr="0074516E" w:rsidRDefault="009E713D" w:rsidP="009E713D">
      <w:pPr>
        <w:pStyle w:val="ActHead5"/>
      </w:pPr>
      <w:proofErr w:type="gramStart"/>
      <w:r w:rsidRPr="0074516E">
        <w:t>5  Schedule</w:t>
      </w:r>
      <w:bookmarkEnd w:id="8"/>
      <w:bookmarkEnd w:id="9"/>
      <w:proofErr w:type="gramEnd"/>
    </w:p>
    <w:p w14:paraId="085F88C3" w14:textId="77777777" w:rsidR="009E713D" w:rsidRPr="0074516E" w:rsidRDefault="009E713D" w:rsidP="009E713D">
      <w:pPr>
        <w:pStyle w:val="subsection"/>
        <w:ind w:firstLine="0"/>
      </w:pPr>
      <w:r w:rsidRPr="0074516E">
        <w:t>The quality assurance activity described in the Schedule to this declaration is, to the extent that the quality assurance activity relates to health services provided in Australia,</w:t>
      </w:r>
      <w:r w:rsidRPr="0074516E" w:rsidDel="00B91FC9">
        <w:t xml:space="preserve"> </w:t>
      </w:r>
      <w:r w:rsidRPr="0074516E">
        <w:t xml:space="preserve">declared to be a quality assurance activity to which Part VC of the </w:t>
      </w:r>
      <w:r w:rsidRPr="0074516E">
        <w:rPr>
          <w:i/>
        </w:rPr>
        <w:t>Health Insurance Act 1973</w:t>
      </w:r>
      <w:r w:rsidRPr="0074516E">
        <w:t xml:space="preserve"> applies.</w:t>
      </w:r>
    </w:p>
    <w:p w14:paraId="540E5E21" w14:textId="77777777" w:rsidR="009E713D" w:rsidRPr="0074516E" w:rsidRDefault="009E713D" w:rsidP="009E713D">
      <w:pPr>
        <w:pStyle w:val="subsection"/>
      </w:pPr>
    </w:p>
    <w:p w14:paraId="463E0828" w14:textId="27088E71" w:rsidR="009E713D" w:rsidRPr="0074516E" w:rsidRDefault="009E713D" w:rsidP="009E713D">
      <w:pPr>
        <w:spacing w:line="240" w:lineRule="auto"/>
        <w:rPr>
          <w:rFonts w:eastAsia="Times New Roman" w:cs="Times New Roman"/>
          <w:lang w:eastAsia="en-AU"/>
        </w:rPr>
      </w:pPr>
      <w:r w:rsidRPr="0074516E">
        <w:br w:type="page"/>
      </w:r>
    </w:p>
    <w:p w14:paraId="54CBBD26" w14:textId="77777777" w:rsidR="009E713D" w:rsidRPr="0074516E" w:rsidRDefault="009E713D" w:rsidP="009E713D">
      <w:pPr>
        <w:pStyle w:val="ActHead6"/>
        <w:rPr>
          <w:rFonts w:ascii="Times New Roman" w:hAnsi="Times New Roman"/>
        </w:rPr>
      </w:pPr>
      <w:bookmarkStart w:id="10" w:name="_Toc40440732"/>
      <w:r w:rsidRPr="0074516E">
        <w:rPr>
          <w:rFonts w:ascii="Times New Roman" w:hAnsi="Times New Roman"/>
        </w:rPr>
        <w:lastRenderedPageBreak/>
        <w:t>Schedule 1— Description of quality assurance activity</w:t>
      </w:r>
      <w:bookmarkEnd w:id="10"/>
    </w:p>
    <w:p w14:paraId="272433BF" w14:textId="77777777" w:rsidR="009E713D" w:rsidRPr="0074516E" w:rsidRDefault="009E713D" w:rsidP="009E713D">
      <w:pPr>
        <w:rPr>
          <w:rFonts w:eastAsia="Times New Roman" w:cs="Times New Roman"/>
          <w:b/>
          <w:kern w:val="28"/>
          <w:sz w:val="24"/>
          <w:lang w:eastAsia="en-AU"/>
        </w:rPr>
      </w:pPr>
    </w:p>
    <w:p w14:paraId="32E1F12B" w14:textId="77777777" w:rsidR="009E713D" w:rsidRPr="0074516E" w:rsidRDefault="009E713D" w:rsidP="009E713D">
      <w:pPr>
        <w:rPr>
          <w:rFonts w:eastAsia="Times New Roman" w:cs="Times New Roman"/>
          <w:b/>
          <w:kern w:val="28"/>
          <w:sz w:val="24"/>
          <w:lang w:eastAsia="en-AU"/>
        </w:rPr>
      </w:pPr>
      <w:bookmarkStart w:id="11" w:name="_Toc224716706"/>
      <w:bookmarkStart w:id="12" w:name="_Toc356814665"/>
      <w:bookmarkStart w:id="13" w:name="_Toc211660228"/>
      <w:bookmarkStart w:id="14" w:name="_Toc211660714"/>
      <w:bookmarkStart w:id="15" w:name="_Toc211660883"/>
      <w:bookmarkStart w:id="16" w:name="_Toc211663005"/>
      <w:bookmarkStart w:id="17" w:name="_Toc211663849"/>
      <w:bookmarkStart w:id="18" w:name="_Toc211663876"/>
      <w:bookmarkStart w:id="19" w:name="_Toc211664001"/>
      <w:bookmarkStart w:id="20" w:name="_Toc211664366"/>
      <w:proofErr w:type="gramStart"/>
      <w:r w:rsidRPr="0074516E">
        <w:rPr>
          <w:rFonts w:eastAsia="Times New Roman" w:cs="Times New Roman"/>
          <w:b/>
          <w:bCs/>
          <w:kern w:val="28"/>
          <w:sz w:val="24"/>
          <w:lang w:eastAsia="en-AU"/>
        </w:rPr>
        <w:t xml:space="preserve">1  </w:t>
      </w:r>
      <w:bookmarkEnd w:id="11"/>
      <w:bookmarkEnd w:id="12"/>
      <w:r w:rsidRPr="0074516E">
        <w:rPr>
          <w:rFonts w:eastAsia="Times New Roman" w:cs="Times New Roman"/>
          <w:b/>
          <w:bCs/>
          <w:kern w:val="28"/>
          <w:sz w:val="24"/>
          <w:lang w:eastAsia="en-AU"/>
        </w:rPr>
        <w:t>Name</w:t>
      </w:r>
      <w:proofErr w:type="gramEnd"/>
      <w:r w:rsidRPr="0074516E">
        <w:rPr>
          <w:rFonts w:eastAsia="Times New Roman" w:cs="Times New Roman"/>
          <w:b/>
          <w:bCs/>
          <w:kern w:val="28"/>
          <w:sz w:val="24"/>
          <w:lang w:eastAsia="en-AU"/>
        </w:rPr>
        <w:t xml:space="preserve"> of activity</w:t>
      </w:r>
      <w:r w:rsidRPr="0074516E">
        <w:rPr>
          <w:rFonts w:eastAsia="Times New Roman" w:cs="Times New Roman"/>
          <w:b/>
          <w:bCs/>
          <w:kern w:val="28"/>
          <w:sz w:val="24"/>
          <w:lang w:eastAsia="en-AU"/>
        </w:rPr>
        <w:br/>
      </w:r>
    </w:p>
    <w:p w14:paraId="5B6E6863" w14:textId="42CCBC3D" w:rsidR="009E713D" w:rsidRPr="0074516E" w:rsidRDefault="00217F50" w:rsidP="00217F50">
      <w:pPr>
        <w:ind w:left="720"/>
        <w:rPr>
          <w:rFonts w:eastAsia="Times New Roman" w:cs="Times New Roman"/>
          <w:i/>
          <w:iCs/>
          <w:kern w:val="28"/>
          <w:szCs w:val="22"/>
          <w:lang w:eastAsia="en-AU"/>
        </w:rPr>
      </w:pPr>
      <w:r w:rsidRPr="0074516E">
        <w:rPr>
          <w:rFonts w:eastAsia="Times New Roman" w:cs="Times New Roman"/>
          <w:i/>
          <w:iCs/>
          <w:kern w:val="28"/>
          <w:szCs w:val="22"/>
          <w:lang w:eastAsia="en-AU"/>
        </w:rPr>
        <w:t xml:space="preserve">The Australian and New Zealand Tripartite Anaesthetic Data Committee (ANZTADC) Incident Recording and Reporting Program web based anaesthetic incident reporting system – </w:t>
      </w:r>
      <w:proofErr w:type="spellStart"/>
      <w:r w:rsidRPr="0074516E">
        <w:rPr>
          <w:rFonts w:eastAsia="Times New Roman" w:cs="Times New Roman"/>
          <w:i/>
          <w:iCs/>
          <w:kern w:val="28"/>
          <w:szCs w:val="22"/>
          <w:lang w:eastAsia="en-AU"/>
        </w:rPr>
        <w:t>webAIRS</w:t>
      </w:r>
      <w:proofErr w:type="spellEnd"/>
      <w:r w:rsidRPr="0074516E">
        <w:rPr>
          <w:rFonts w:eastAsia="Times New Roman" w:cs="Times New Roman"/>
          <w:i/>
          <w:iCs/>
          <w:kern w:val="28"/>
          <w:szCs w:val="22"/>
          <w:lang w:eastAsia="en-AU"/>
        </w:rPr>
        <w:t>) Declaration 2023</w:t>
      </w:r>
    </w:p>
    <w:p w14:paraId="50DF988B" w14:textId="77777777" w:rsidR="00217F50" w:rsidRPr="0074516E" w:rsidRDefault="00217F50" w:rsidP="00217F50">
      <w:pPr>
        <w:ind w:left="720"/>
        <w:rPr>
          <w:rFonts w:eastAsia="Times New Roman" w:cs="Times New Roman"/>
          <w:b/>
          <w:kern w:val="28"/>
          <w:sz w:val="24"/>
          <w:lang w:eastAsia="en-AU"/>
        </w:rPr>
      </w:pPr>
    </w:p>
    <w:p w14:paraId="35A793FA" w14:textId="77777777" w:rsidR="009E713D" w:rsidRPr="0074516E" w:rsidRDefault="009E713D" w:rsidP="009E713D">
      <w:pPr>
        <w:rPr>
          <w:rFonts w:eastAsia="Times New Roman" w:cs="Times New Roman"/>
          <w:b/>
          <w:kern w:val="28"/>
          <w:sz w:val="24"/>
          <w:lang w:eastAsia="en-AU"/>
        </w:rPr>
      </w:pPr>
      <w:proofErr w:type="gramStart"/>
      <w:r w:rsidRPr="0074516E">
        <w:rPr>
          <w:rFonts w:eastAsia="Times New Roman" w:cs="Times New Roman"/>
          <w:b/>
          <w:kern w:val="28"/>
          <w:sz w:val="24"/>
          <w:lang w:eastAsia="en-AU"/>
        </w:rPr>
        <w:t>2  Description</w:t>
      </w:r>
      <w:proofErr w:type="gramEnd"/>
      <w:r w:rsidRPr="0074516E">
        <w:rPr>
          <w:rFonts w:eastAsia="Times New Roman" w:cs="Times New Roman"/>
          <w:b/>
          <w:kern w:val="28"/>
          <w:sz w:val="24"/>
          <w:lang w:eastAsia="en-AU"/>
        </w:rPr>
        <w:t xml:space="preserve"> of activity</w:t>
      </w:r>
    </w:p>
    <w:p w14:paraId="78E4BAE1" w14:textId="77777777" w:rsidR="009E713D" w:rsidRPr="0074516E" w:rsidRDefault="009E713D" w:rsidP="009E713D">
      <w:pPr>
        <w:autoSpaceDE w:val="0"/>
        <w:autoSpaceDN w:val="0"/>
        <w:spacing w:after="40" w:line="240" w:lineRule="auto"/>
        <w:rPr>
          <w:color w:val="000000"/>
          <w:shd w:val="clear" w:color="auto" w:fill="FFFFFF"/>
        </w:rPr>
      </w:pPr>
      <w:bookmarkStart w:id="21" w:name="_Hlk89872818"/>
      <w:bookmarkEnd w:id="13"/>
      <w:bookmarkEnd w:id="14"/>
      <w:bookmarkEnd w:id="15"/>
      <w:bookmarkEnd w:id="16"/>
      <w:bookmarkEnd w:id="17"/>
      <w:bookmarkEnd w:id="18"/>
      <w:bookmarkEnd w:id="19"/>
      <w:bookmarkEnd w:id="20"/>
    </w:p>
    <w:p w14:paraId="0D940EE8" w14:textId="77777777" w:rsidR="00751A6F" w:rsidRPr="0074516E" w:rsidRDefault="009E713D" w:rsidP="0074516E">
      <w:pPr>
        <w:shd w:val="clear" w:color="auto" w:fill="FFFFFF"/>
        <w:spacing w:before="120"/>
        <w:ind w:left="709"/>
        <w:rPr>
          <w:rFonts w:eastAsia="Times New Roman" w:cs="Times New Roman"/>
          <w:color w:val="000000"/>
          <w:szCs w:val="22"/>
          <w:lang w:eastAsia="en-AU"/>
        </w:rPr>
      </w:pPr>
      <w:r w:rsidRPr="0074516E">
        <w:rPr>
          <w:color w:val="000000"/>
          <w:szCs w:val="22"/>
          <w:shd w:val="clear" w:color="auto" w:fill="FFFFFF"/>
        </w:rPr>
        <w:t xml:space="preserve">This </w:t>
      </w:r>
      <w:r w:rsidR="00751A6F" w:rsidRPr="0074516E">
        <w:rPr>
          <w:rFonts w:eastAsia="Times New Roman" w:cs="Times New Roman"/>
          <w:color w:val="000000"/>
          <w:szCs w:val="22"/>
          <w:lang w:eastAsia="en-AU"/>
        </w:rPr>
        <w:t xml:space="preserve">quality assurance activity consists of the capture, </w:t>
      </w:r>
      <w:proofErr w:type="gramStart"/>
      <w:r w:rsidR="00751A6F" w:rsidRPr="0074516E">
        <w:rPr>
          <w:rFonts w:eastAsia="Times New Roman" w:cs="Times New Roman"/>
          <w:color w:val="000000"/>
          <w:szCs w:val="22"/>
          <w:lang w:eastAsia="en-AU"/>
        </w:rPr>
        <w:t>analysis</w:t>
      </w:r>
      <w:proofErr w:type="gramEnd"/>
      <w:r w:rsidR="00751A6F" w:rsidRPr="0074516E">
        <w:rPr>
          <w:rFonts w:eastAsia="Times New Roman" w:cs="Times New Roman"/>
          <w:color w:val="000000"/>
          <w:szCs w:val="22"/>
          <w:lang w:eastAsia="en-AU"/>
        </w:rPr>
        <w:t xml:space="preserve"> and dissemination of de-identified national data about critical anaesthetic incidents that occur in Australia and New Zealand through a voluntary web</w:t>
      </w:r>
      <w:r w:rsidR="00751A6F" w:rsidRPr="0074516E">
        <w:rPr>
          <w:rFonts w:eastAsia="Times New Roman" w:cs="Times New Roman"/>
          <w:color w:val="000000"/>
          <w:szCs w:val="22"/>
          <w:lang w:eastAsia="en-AU"/>
        </w:rPr>
        <w:noBreakHyphen/>
        <w:t>based incident reporting system. The activity captures national data across a spectrum of incident severity, from near miss to severe harm.</w:t>
      </w:r>
    </w:p>
    <w:p w14:paraId="040C939B" w14:textId="433E8428" w:rsidR="00751A6F" w:rsidRPr="0074516E" w:rsidRDefault="00751A6F" w:rsidP="0074516E">
      <w:pPr>
        <w:shd w:val="clear" w:color="auto" w:fill="FFFFFF"/>
        <w:spacing w:before="120" w:line="240" w:lineRule="auto"/>
        <w:ind w:left="709"/>
        <w:rPr>
          <w:rFonts w:eastAsia="Times New Roman" w:cs="Times New Roman"/>
          <w:color w:val="000000"/>
          <w:szCs w:val="22"/>
          <w:lang w:eastAsia="en-AU"/>
        </w:rPr>
      </w:pPr>
      <w:r w:rsidRPr="0074516E">
        <w:rPr>
          <w:rFonts w:eastAsia="Times New Roman" w:cs="Times New Roman"/>
          <w:color w:val="000000"/>
          <w:szCs w:val="22"/>
          <w:lang w:eastAsia="en-AU"/>
        </w:rPr>
        <w:t xml:space="preserve">The name of the program is the Australian and New Zealand Tripartite Anaesthetic Data Committee Incident Recording and Reporting Program. The program is also known as </w:t>
      </w:r>
      <w:proofErr w:type="spellStart"/>
      <w:r w:rsidRPr="0074516E">
        <w:rPr>
          <w:rFonts w:eastAsia="Times New Roman" w:cs="Times New Roman"/>
          <w:color w:val="000000"/>
          <w:szCs w:val="22"/>
          <w:lang w:eastAsia="en-AU"/>
        </w:rPr>
        <w:t>webAIRS</w:t>
      </w:r>
      <w:proofErr w:type="spellEnd"/>
      <w:r w:rsidRPr="0074516E">
        <w:rPr>
          <w:rFonts w:eastAsia="Times New Roman" w:cs="Times New Roman"/>
          <w:color w:val="000000"/>
          <w:szCs w:val="22"/>
          <w:lang w:eastAsia="en-AU"/>
        </w:rPr>
        <w:t xml:space="preserve">, which stands for web-based anaesthetic incident </w:t>
      </w:r>
      <w:r w:rsidR="003F7A4C" w:rsidRPr="0074516E">
        <w:rPr>
          <w:rFonts w:eastAsia="Times New Roman" w:cs="Times New Roman"/>
          <w:color w:val="000000"/>
          <w:szCs w:val="22"/>
          <w:lang w:eastAsia="en-AU"/>
        </w:rPr>
        <w:t>reporting</w:t>
      </w:r>
      <w:r w:rsidRPr="0074516E">
        <w:rPr>
          <w:rFonts w:eastAsia="Times New Roman" w:cs="Times New Roman"/>
          <w:color w:val="000000"/>
          <w:szCs w:val="22"/>
          <w:lang w:eastAsia="en-AU"/>
        </w:rPr>
        <w:t xml:space="preserve"> system.</w:t>
      </w:r>
    </w:p>
    <w:p w14:paraId="7187530F" w14:textId="2B5A5FF5" w:rsidR="00751A6F" w:rsidRPr="0074516E" w:rsidRDefault="00751A6F" w:rsidP="0074516E">
      <w:pPr>
        <w:shd w:val="clear" w:color="auto" w:fill="FFFFFF"/>
        <w:spacing w:before="120" w:line="240" w:lineRule="auto"/>
        <w:ind w:left="709"/>
        <w:rPr>
          <w:rFonts w:eastAsia="Times New Roman" w:cs="Times New Roman"/>
          <w:color w:val="000000"/>
          <w:szCs w:val="22"/>
          <w:lang w:eastAsia="en-AU"/>
        </w:rPr>
      </w:pPr>
      <w:r w:rsidRPr="0074516E">
        <w:rPr>
          <w:rFonts w:eastAsia="Times New Roman" w:cs="Times New Roman"/>
          <w:color w:val="000000"/>
          <w:szCs w:val="22"/>
          <w:lang w:eastAsia="en-AU"/>
        </w:rPr>
        <w:t>The activity will be conducted by the Australian and New Zealand College of Anaesthetists in coordination with the Australian and New Zealand Tripartite Anaesthetic Data Committee (ANZTADC). The ANZTADC consists of three parent organisations: the Australian and New Zealand College of Anaesthetists (ANZCA), Australian Society of Anaesthetists (ASA) and New Zealand Society of Anaesthetists</w:t>
      </w:r>
      <w:r w:rsidR="003F7A4C" w:rsidRPr="0074516E">
        <w:rPr>
          <w:rFonts w:eastAsia="Times New Roman" w:cs="Times New Roman"/>
          <w:color w:val="000000"/>
          <w:szCs w:val="22"/>
          <w:lang w:eastAsia="en-AU"/>
        </w:rPr>
        <w:t xml:space="preserve"> (NZSA)</w:t>
      </w:r>
      <w:r w:rsidRPr="0074516E">
        <w:rPr>
          <w:rFonts w:eastAsia="Times New Roman" w:cs="Times New Roman"/>
          <w:color w:val="000000"/>
          <w:szCs w:val="22"/>
          <w:lang w:eastAsia="en-AU"/>
        </w:rPr>
        <w:t xml:space="preserve">. All members of the three parent organisations are eligible to participate in </w:t>
      </w:r>
      <w:proofErr w:type="spellStart"/>
      <w:r w:rsidRPr="0074516E">
        <w:rPr>
          <w:rFonts w:eastAsia="Times New Roman" w:cs="Times New Roman"/>
          <w:color w:val="000000"/>
          <w:szCs w:val="22"/>
          <w:lang w:eastAsia="en-AU"/>
        </w:rPr>
        <w:t>webAIRS</w:t>
      </w:r>
      <w:proofErr w:type="spellEnd"/>
      <w:r w:rsidRPr="0074516E">
        <w:rPr>
          <w:rFonts w:eastAsia="Times New Roman" w:cs="Times New Roman"/>
          <w:color w:val="000000"/>
          <w:szCs w:val="22"/>
          <w:lang w:eastAsia="en-AU"/>
        </w:rPr>
        <w:t>.</w:t>
      </w:r>
    </w:p>
    <w:p w14:paraId="6F8A57AA" w14:textId="77777777" w:rsidR="00751A6F" w:rsidRPr="0074516E" w:rsidRDefault="00751A6F" w:rsidP="0074516E">
      <w:pPr>
        <w:shd w:val="clear" w:color="auto" w:fill="FFFFFF"/>
        <w:spacing w:before="120" w:line="240" w:lineRule="auto"/>
        <w:ind w:left="709"/>
        <w:rPr>
          <w:rFonts w:eastAsia="Times New Roman" w:cs="Times New Roman"/>
          <w:color w:val="000000"/>
          <w:szCs w:val="22"/>
          <w:lang w:eastAsia="en-AU"/>
        </w:rPr>
      </w:pPr>
      <w:r w:rsidRPr="0074516E">
        <w:rPr>
          <w:rFonts w:eastAsia="Times New Roman" w:cs="Times New Roman"/>
          <w:color w:val="000000"/>
          <w:szCs w:val="22"/>
          <w:lang w:eastAsia="en-AU"/>
        </w:rPr>
        <w:t xml:space="preserve">The analysis of national level data </w:t>
      </w:r>
      <w:proofErr w:type="gramStart"/>
      <w:r w:rsidRPr="0074516E">
        <w:rPr>
          <w:rFonts w:eastAsia="Times New Roman" w:cs="Times New Roman"/>
          <w:color w:val="000000"/>
          <w:szCs w:val="22"/>
          <w:lang w:eastAsia="en-AU"/>
        </w:rPr>
        <w:t>entered into</w:t>
      </w:r>
      <w:proofErr w:type="gramEnd"/>
      <w:r w:rsidRPr="0074516E">
        <w:rPr>
          <w:rFonts w:eastAsia="Times New Roman" w:cs="Times New Roman"/>
          <w:color w:val="000000"/>
          <w:szCs w:val="22"/>
          <w:lang w:eastAsia="en-AU"/>
        </w:rPr>
        <w:t xml:space="preserve"> </w:t>
      </w:r>
      <w:proofErr w:type="spellStart"/>
      <w:r w:rsidRPr="0074516E">
        <w:rPr>
          <w:rFonts w:eastAsia="Times New Roman" w:cs="Times New Roman"/>
          <w:color w:val="000000"/>
          <w:szCs w:val="22"/>
          <w:lang w:eastAsia="en-AU"/>
        </w:rPr>
        <w:t>webAIRS</w:t>
      </w:r>
      <w:proofErr w:type="spellEnd"/>
      <w:r w:rsidRPr="0074516E">
        <w:rPr>
          <w:rFonts w:eastAsia="Times New Roman" w:cs="Times New Roman"/>
          <w:color w:val="000000"/>
          <w:szCs w:val="22"/>
          <w:lang w:eastAsia="en-AU"/>
        </w:rPr>
        <w:t xml:space="preserve"> will be used to highlight trends in current practice and enable proactive responses to potential risks and improve patient safety. Local level reporting does not form part of this quality assurance activity.</w:t>
      </w:r>
    </w:p>
    <w:p w14:paraId="29520048" w14:textId="77777777" w:rsidR="00751A6F" w:rsidRPr="0074516E" w:rsidRDefault="00751A6F" w:rsidP="0074516E">
      <w:pPr>
        <w:shd w:val="clear" w:color="auto" w:fill="FFFFFF"/>
        <w:spacing w:before="120" w:line="240" w:lineRule="auto"/>
        <w:ind w:left="709"/>
        <w:rPr>
          <w:rFonts w:eastAsia="Times New Roman" w:cs="Times New Roman"/>
          <w:color w:val="000000"/>
          <w:szCs w:val="22"/>
          <w:lang w:eastAsia="en-AU"/>
        </w:rPr>
      </w:pPr>
      <w:r w:rsidRPr="0074516E">
        <w:rPr>
          <w:rFonts w:eastAsia="Times New Roman" w:cs="Times New Roman"/>
          <w:color w:val="000000"/>
          <w:szCs w:val="22"/>
          <w:lang w:eastAsia="en-AU"/>
        </w:rPr>
        <w:t>The ANZTADC Publications Group will lead the process of analysing the cleansed data and release of findings. Nominated authors will use the de-identified data to produce reports and disseminate the information in the following ways:</w:t>
      </w:r>
    </w:p>
    <w:p w14:paraId="49E196CF" w14:textId="148B51E5" w:rsidR="00751A6F" w:rsidRPr="0074516E" w:rsidRDefault="00751A6F" w:rsidP="0074516E">
      <w:pPr>
        <w:shd w:val="clear" w:color="auto" w:fill="FFFFFF"/>
        <w:spacing w:before="120" w:line="240" w:lineRule="auto"/>
        <w:ind w:left="709"/>
        <w:rPr>
          <w:rFonts w:eastAsia="Times New Roman" w:cs="Times New Roman"/>
          <w:color w:val="000000"/>
          <w:sz w:val="24"/>
          <w:szCs w:val="24"/>
          <w:lang w:eastAsia="en-AU"/>
        </w:rPr>
      </w:pPr>
      <w:r w:rsidRPr="0074516E">
        <w:rPr>
          <w:rFonts w:ascii="Symbol" w:eastAsia="Times New Roman" w:hAnsi="Symbol" w:cs="Times New Roman"/>
          <w:color w:val="000000"/>
          <w:sz w:val="24"/>
          <w:szCs w:val="24"/>
          <w:lang w:eastAsia="en-AU"/>
        </w:rPr>
        <w:t>·</w:t>
      </w:r>
      <w:r w:rsidRPr="0074516E">
        <w:rPr>
          <w:rFonts w:eastAsia="Times New Roman" w:cs="Times New Roman"/>
          <w:color w:val="000000"/>
          <w:sz w:val="14"/>
          <w:szCs w:val="14"/>
          <w:lang w:eastAsia="en-AU"/>
        </w:rPr>
        <w:t>       </w:t>
      </w:r>
      <w:r w:rsidRPr="0074516E">
        <w:rPr>
          <w:rFonts w:eastAsia="Times New Roman" w:cs="Times New Roman"/>
          <w:color w:val="000000"/>
          <w:szCs w:val="22"/>
          <w:lang w:eastAsia="en-AU"/>
        </w:rPr>
        <w:t>anaesthetic specific journal publications, e-</w:t>
      </w:r>
      <w:proofErr w:type="gramStart"/>
      <w:r w:rsidRPr="0074516E">
        <w:rPr>
          <w:rFonts w:eastAsia="Times New Roman" w:cs="Times New Roman"/>
          <w:color w:val="000000"/>
          <w:szCs w:val="22"/>
          <w:lang w:eastAsia="en-AU"/>
        </w:rPr>
        <w:t>newsletters</w:t>
      </w:r>
      <w:proofErr w:type="gramEnd"/>
      <w:r w:rsidRPr="0074516E">
        <w:rPr>
          <w:rFonts w:eastAsia="Times New Roman" w:cs="Times New Roman"/>
          <w:color w:val="000000"/>
          <w:szCs w:val="22"/>
          <w:lang w:eastAsia="en-AU"/>
        </w:rPr>
        <w:t xml:space="preserve"> and magazines</w:t>
      </w:r>
      <w:r w:rsidR="00F30776" w:rsidRPr="0074516E">
        <w:rPr>
          <w:rFonts w:eastAsia="Times New Roman" w:cs="Times New Roman"/>
          <w:color w:val="000000"/>
          <w:szCs w:val="22"/>
          <w:lang w:eastAsia="en-AU"/>
        </w:rPr>
        <w:t>;</w:t>
      </w:r>
      <w:r w:rsidR="005805A1" w:rsidRPr="0074516E">
        <w:rPr>
          <w:rFonts w:eastAsia="Times New Roman" w:cs="Times New Roman"/>
          <w:color w:val="000000"/>
          <w:szCs w:val="22"/>
          <w:lang w:eastAsia="en-AU"/>
        </w:rPr>
        <w:t xml:space="preserve"> and</w:t>
      </w:r>
    </w:p>
    <w:p w14:paraId="6E635611" w14:textId="0D695D5C" w:rsidR="00751A6F" w:rsidRPr="0074516E" w:rsidRDefault="00751A6F" w:rsidP="0074516E">
      <w:pPr>
        <w:shd w:val="clear" w:color="auto" w:fill="FFFFFF"/>
        <w:spacing w:before="60" w:line="240" w:lineRule="auto"/>
        <w:ind w:left="709"/>
        <w:rPr>
          <w:rFonts w:eastAsia="Times New Roman" w:cs="Times New Roman"/>
          <w:color w:val="000000"/>
          <w:sz w:val="24"/>
          <w:szCs w:val="24"/>
          <w:lang w:eastAsia="en-AU"/>
        </w:rPr>
      </w:pPr>
      <w:r w:rsidRPr="0074516E">
        <w:rPr>
          <w:rFonts w:ascii="Symbol" w:eastAsia="Times New Roman" w:hAnsi="Symbol" w:cs="Times New Roman"/>
          <w:color w:val="000000"/>
          <w:sz w:val="24"/>
          <w:szCs w:val="24"/>
          <w:lang w:eastAsia="en-AU"/>
        </w:rPr>
        <w:t>·</w:t>
      </w:r>
      <w:r w:rsidRPr="0074516E">
        <w:rPr>
          <w:rFonts w:eastAsia="Times New Roman" w:cs="Times New Roman"/>
          <w:color w:val="000000"/>
          <w:sz w:val="14"/>
          <w:szCs w:val="14"/>
          <w:lang w:eastAsia="en-AU"/>
        </w:rPr>
        <w:t>       </w:t>
      </w:r>
      <w:r w:rsidRPr="0074516E">
        <w:rPr>
          <w:rFonts w:eastAsia="Times New Roman" w:cs="Times New Roman"/>
          <w:color w:val="000000"/>
          <w:szCs w:val="22"/>
          <w:lang w:eastAsia="en-AU"/>
        </w:rPr>
        <w:t>publication of de-identified incident report findings to parent organisation publications; and</w:t>
      </w:r>
    </w:p>
    <w:p w14:paraId="461BCD70" w14:textId="1E2F3830" w:rsidR="00A75FE9" w:rsidRPr="00155893" w:rsidRDefault="00751A6F" w:rsidP="0074516E">
      <w:pPr>
        <w:shd w:val="clear" w:color="auto" w:fill="FFFFFF"/>
        <w:spacing w:before="60" w:line="240" w:lineRule="auto"/>
        <w:ind w:left="709"/>
        <w:rPr>
          <w:rFonts w:eastAsia="Times New Roman" w:cs="Times New Roman"/>
          <w:color w:val="000000"/>
          <w:sz w:val="24"/>
          <w:szCs w:val="24"/>
          <w:lang w:eastAsia="en-AU"/>
        </w:rPr>
      </w:pPr>
      <w:r w:rsidRPr="0074516E">
        <w:rPr>
          <w:rFonts w:ascii="Symbol" w:eastAsia="Times New Roman" w:hAnsi="Symbol" w:cs="Times New Roman"/>
          <w:color w:val="000000"/>
          <w:sz w:val="24"/>
          <w:szCs w:val="24"/>
          <w:lang w:eastAsia="en-AU"/>
        </w:rPr>
        <w:t>·</w:t>
      </w:r>
      <w:r w:rsidRPr="0074516E">
        <w:rPr>
          <w:rFonts w:eastAsia="Times New Roman" w:cs="Times New Roman"/>
          <w:color w:val="000000"/>
          <w:sz w:val="14"/>
          <w:szCs w:val="14"/>
          <w:lang w:eastAsia="en-AU"/>
        </w:rPr>
        <w:t>       </w:t>
      </w:r>
      <w:r w:rsidRPr="0074516E">
        <w:rPr>
          <w:rFonts w:eastAsia="Times New Roman" w:cs="Times New Roman"/>
          <w:color w:val="000000"/>
          <w:szCs w:val="22"/>
          <w:lang w:eastAsia="en-AU"/>
        </w:rPr>
        <w:t>themed presentations at annual scientific meetings which include suggested improvement in practice or technique.</w:t>
      </w:r>
      <w:bookmarkEnd w:id="1"/>
      <w:bookmarkEnd w:id="21"/>
    </w:p>
    <w:sectPr w:rsidR="00A75FE9" w:rsidRPr="00155893" w:rsidSect="008C2EAC">
      <w:headerReference w:type="even" r:id="rId22"/>
      <w:headerReference w:type="default" r:id="rId23"/>
      <w:footerReference w:type="even" r:id="rId24"/>
      <w:footerReference w:type="default" r:id="rId25"/>
      <w:pgSz w:w="11907" w:h="16839" w:code="9"/>
      <w:pgMar w:top="223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3FE19" w14:textId="77777777" w:rsidR="00C96B7F" w:rsidRDefault="00C96B7F" w:rsidP="00715914">
      <w:pPr>
        <w:spacing w:line="240" w:lineRule="auto"/>
      </w:pPr>
      <w:r>
        <w:separator/>
      </w:r>
    </w:p>
  </w:endnote>
  <w:endnote w:type="continuationSeparator" w:id="0">
    <w:p w14:paraId="2DF60B60" w14:textId="77777777" w:rsidR="00C96B7F" w:rsidRDefault="00C96B7F"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61D91" w14:textId="77777777" w:rsidR="0072147A" w:rsidRPr="00E33C1C" w:rsidRDefault="0072147A" w:rsidP="00D6537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2147A" w14:paraId="1D5AB684" w14:textId="77777777" w:rsidTr="00B33709">
      <w:tc>
        <w:tcPr>
          <w:tcW w:w="709" w:type="dxa"/>
          <w:tcBorders>
            <w:top w:val="nil"/>
            <w:left w:val="nil"/>
            <w:bottom w:val="nil"/>
            <w:right w:val="nil"/>
          </w:tcBorders>
        </w:tcPr>
        <w:p w14:paraId="54192C0D" w14:textId="77777777" w:rsidR="0072147A" w:rsidRDefault="0072147A"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i</w:t>
          </w:r>
          <w:r w:rsidRPr="00ED79B6">
            <w:rPr>
              <w:i/>
              <w:sz w:val="18"/>
            </w:rPr>
            <w:fldChar w:fldCharType="end"/>
          </w:r>
        </w:p>
      </w:tc>
      <w:tc>
        <w:tcPr>
          <w:tcW w:w="6379" w:type="dxa"/>
          <w:tcBorders>
            <w:top w:val="nil"/>
            <w:left w:val="nil"/>
            <w:bottom w:val="nil"/>
            <w:right w:val="nil"/>
          </w:tcBorders>
        </w:tcPr>
        <w:p w14:paraId="64BBC989" w14:textId="77777777" w:rsidR="0072147A" w:rsidRPr="004E1307" w:rsidRDefault="004E1307"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9E713D">
            <w:rPr>
              <w:i/>
              <w:noProof/>
              <w:sz w:val="18"/>
            </w:rPr>
            <w:t>Act Name (Subject Matter) Kind of Instrument Year</w:t>
          </w:r>
          <w:r w:rsidRPr="004E1307">
            <w:rPr>
              <w:i/>
              <w:sz w:val="18"/>
            </w:rPr>
            <w:fldChar w:fldCharType="end"/>
          </w:r>
        </w:p>
      </w:tc>
      <w:tc>
        <w:tcPr>
          <w:tcW w:w="1383" w:type="dxa"/>
          <w:tcBorders>
            <w:top w:val="nil"/>
            <w:left w:val="nil"/>
            <w:bottom w:val="nil"/>
            <w:right w:val="nil"/>
          </w:tcBorders>
        </w:tcPr>
        <w:p w14:paraId="132F6C4E" w14:textId="77777777" w:rsidR="0072147A" w:rsidRDefault="0072147A" w:rsidP="00A369E3">
          <w:pPr>
            <w:spacing w:line="0" w:lineRule="atLeast"/>
            <w:jc w:val="right"/>
            <w:rPr>
              <w:sz w:val="18"/>
            </w:rPr>
          </w:pPr>
        </w:p>
      </w:tc>
    </w:tr>
    <w:tr w:rsidR="0072147A" w14:paraId="1B7FEC0F"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3C18B90D" w14:textId="77777777" w:rsidR="0072147A" w:rsidRDefault="0072147A" w:rsidP="00A369E3">
          <w:pPr>
            <w:jc w:val="right"/>
            <w:rPr>
              <w:sz w:val="18"/>
            </w:rPr>
          </w:pPr>
        </w:p>
      </w:tc>
    </w:tr>
  </w:tbl>
  <w:p w14:paraId="158FC81B" w14:textId="77777777" w:rsidR="0072147A" w:rsidRPr="00ED79B6" w:rsidRDefault="0072147A"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7D938" w14:textId="77777777" w:rsidR="0072147A" w:rsidRPr="00E33C1C" w:rsidRDefault="0072147A" w:rsidP="00D6537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7"/>
      <w:gridCol w:w="6256"/>
      <w:gridCol w:w="700"/>
    </w:tblGrid>
    <w:tr w:rsidR="0072147A" w14:paraId="4D58E14A" w14:textId="77777777" w:rsidTr="00A369E3">
      <w:tc>
        <w:tcPr>
          <w:tcW w:w="1384" w:type="dxa"/>
          <w:tcBorders>
            <w:top w:val="nil"/>
            <w:left w:val="nil"/>
            <w:bottom w:val="nil"/>
            <w:right w:val="nil"/>
          </w:tcBorders>
        </w:tcPr>
        <w:p w14:paraId="2025125C" w14:textId="77777777" w:rsidR="0072147A" w:rsidRDefault="0072147A" w:rsidP="00A369E3">
          <w:pPr>
            <w:spacing w:line="0" w:lineRule="atLeast"/>
            <w:rPr>
              <w:sz w:val="18"/>
            </w:rPr>
          </w:pPr>
        </w:p>
      </w:tc>
      <w:tc>
        <w:tcPr>
          <w:tcW w:w="6379" w:type="dxa"/>
          <w:tcBorders>
            <w:top w:val="nil"/>
            <w:left w:val="nil"/>
            <w:bottom w:val="nil"/>
            <w:right w:val="nil"/>
          </w:tcBorders>
        </w:tcPr>
        <w:p w14:paraId="493E252B" w14:textId="77777777" w:rsidR="0072147A" w:rsidRDefault="004E1307"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9E713D">
            <w:rPr>
              <w:i/>
              <w:noProof/>
              <w:sz w:val="18"/>
            </w:rPr>
            <w:t>Act Name (Subject Matter) Kind of Instrument Year</w:t>
          </w:r>
          <w:r w:rsidRPr="004E1307">
            <w:rPr>
              <w:i/>
              <w:sz w:val="18"/>
            </w:rPr>
            <w:fldChar w:fldCharType="end"/>
          </w:r>
        </w:p>
      </w:tc>
      <w:tc>
        <w:tcPr>
          <w:tcW w:w="709" w:type="dxa"/>
          <w:tcBorders>
            <w:top w:val="nil"/>
            <w:left w:val="nil"/>
            <w:bottom w:val="nil"/>
            <w:right w:val="nil"/>
          </w:tcBorders>
        </w:tcPr>
        <w:p w14:paraId="7024C2FA" w14:textId="77777777" w:rsidR="0072147A" w:rsidRDefault="0072147A"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1</w:t>
          </w:r>
          <w:r w:rsidRPr="00ED79B6">
            <w:rPr>
              <w:i/>
              <w:sz w:val="18"/>
            </w:rPr>
            <w:fldChar w:fldCharType="end"/>
          </w:r>
        </w:p>
      </w:tc>
    </w:tr>
    <w:tr w:rsidR="0072147A" w14:paraId="36553B6B" w14:textId="77777777"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65C7A015" w14:textId="77777777" w:rsidR="0072147A" w:rsidRDefault="0072147A" w:rsidP="00A369E3">
          <w:pPr>
            <w:rPr>
              <w:sz w:val="18"/>
            </w:rPr>
          </w:pPr>
        </w:p>
      </w:tc>
    </w:tr>
  </w:tbl>
  <w:p w14:paraId="7ED54006" w14:textId="77777777" w:rsidR="0072147A" w:rsidRPr="00ED79B6" w:rsidRDefault="0072147A" w:rsidP="00472DBE">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574BA" w14:textId="77777777" w:rsidR="0072147A" w:rsidRPr="00E33C1C" w:rsidRDefault="0072147A" w:rsidP="00F6696E">
    <w:pPr>
      <w:spacing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72147A" w14:paraId="72BA6D4D" w14:textId="77777777" w:rsidTr="00B33709">
      <w:tc>
        <w:tcPr>
          <w:tcW w:w="1384" w:type="dxa"/>
          <w:tcBorders>
            <w:top w:val="nil"/>
            <w:left w:val="nil"/>
            <w:bottom w:val="nil"/>
            <w:right w:val="nil"/>
          </w:tcBorders>
        </w:tcPr>
        <w:p w14:paraId="4EDBD40B" w14:textId="77777777" w:rsidR="0072147A" w:rsidRDefault="0072147A" w:rsidP="00A369E3">
          <w:pPr>
            <w:spacing w:line="0" w:lineRule="atLeast"/>
            <w:rPr>
              <w:sz w:val="18"/>
            </w:rPr>
          </w:pPr>
        </w:p>
      </w:tc>
      <w:tc>
        <w:tcPr>
          <w:tcW w:w="6379" w:type="dxa"/>
          <w:tcBorders>
            <w:top w:val="nil"/>
            <w:left w:val="nil"/>
            <w:bottom w:val="nil"/>
            <w:right w:val="nil"/>
          </w:tcBorders>
        </w:tcPr>
        <w:p w14:paraId="626286FB" w14:textId="77777777" w:rsidR="0072147A" w:rsidRDefault="0072147A" w:rsidP="00A369E3">
          <w:pPr>
            <w:spacing w:line="0" w:lineRule="atLeast"/>
            <w:jc w:val="center"/>
            <w:rPr>
              <w:sz w:val="18"/>
            </w:rPr>
          </w:pPr>
        </w:p>
      </w:tc>
      <w:tc>
        <w:tcPr>
          <w:tcW w:w="709" w:type="dxa"/>
          <w:tcBorders>
            <w:top w:val="nil"/>
            <w:left w:val="nil"/>
            <w:bottom w:val="nil"/>
            <w:right w:val="nil"/>
          </w:tcBorders>
        </w:tcPr>
        <w:p w14:paraId="78E134FB" w14:textId="77777777" w:rsidR="0072147A" w:rsidRDefault="0072147A" w:rsidP="00A369E3">
          <w:pPr>
            <w:spacing w:line="0" w:lineRule="atLeast"/>
            <w:jc w:val="right"/>
            <w:rPr>
              <w:sz w:val="18"/>
            </w:rPr>
          </w:pPr>
        </w:p>
      </w:tc>
    </w:tr>
  </w:tbl>
  <w:p w14:paraId="7500275E" w14:textId="77777777" w:rsidR="0072147A" w:rsidRPr="00ED79B6" w:rsidRDefault="0072147A" w:rsidP="007500C8">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00A70" w14:textId="77777777" w:rsidR="00F6696E" w:rsidRPr="002B0EA5" w:rsidRDefault="00F6696E" w:rsidP="00E708D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F6696E" w14:paraId="20A7DCE5" w14:textId="77777777" w:rsidTr="00A87A58">
      <w:tc>
        <w:tcPr>
          <w:tcW w:w="365" w:type="pct"/>
        </w:tcPr>
        <w:p w14:paraId="667D33BE" w14:textId="77777777" w:rsidR="00F6696E" w:rsidRDefault="00F6696E" w:rsidP="000850A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2</w:t>
          </w:r>
          <w:r w:rsidRPr="00ED79B6">
            <w:rPr>
              <w:i/>
              <w:sz w:val="18"/>
            </w:rPr>
            <w:fldChar w:fldCharType="end"/>
          </w:r>
        </w:p>
      </w:tc>
      <w:tc>
        <w:tcPr>
          <w:tcW w:w="3688" w:type="pct"/>
        </w:tcPr>
        <w:p w14:paraId="6C36DDAE" w14:textId="77777777" w:rsidR="00F6696E" w:rsidRDefault="00F6696E" w:rsidP="000850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9E713D">
            <w:rPr>
              <w:i/>
              <w:noProof/>
              <w:sz w:val="18"/>
            </w:rPr>
            <w:t>Act Name (Subject Matter) Kind of Instrument Year</w:t>
          </w:r>
          <w:r w:rsidRPr="004E1307">
            <w:rPr>
              <w:i/>
              <w:sz w:val="18"/>
            </w:rPr>
            <w:fldChar w:fldCharType="end"/>
          </w:r>
        </w:p>
      </w:tc>
      <w:tc>
        <w:tcPr>
          <w:tcW w:w="947" w:type="pct"/>
        </w:tcPr>
        <w:p w14:paraId="0FE35E5D" w14:textId="77777777" w:rsidR="00F6696E" w:rsidRDefault="00F6696E" w:rsidP="000850AC">
          <w:pPr>
            <w:spacing w:line="0" w:lineRule="atLeast"/>
            <w:jc w:val="right"/>
            <w:rPr>
              <w:sz w:val="18"/>
            </w:rPr>
          </w:pPr>
        </w:p>
      </w:tc>
    </w:tr>
    <w:tr w:rsidR="00F6696E" w14:paraId="2D3568D6" w14:textId="77777777" w:rsidTr="00A87A58">
      <w:tc>
        <w:tcPr>
          <w:tcW w:w="5000" w:type="pct"/>
          <w:gridSpan w:val="3"/>
        </w:tcPr>
        <w:p w14:paraId="62D1FF20" w14:textId="77777777" w:rsidR="00F6696E" w:rsidRDefault="00F6696E" w:rsidP="000850AC">
          <w:pPr>
            <w:jc w:val="right"/>
            <w:rPr>
              <w:sz w:val="18"/>
            </w:rPr>
          </w:pPr>
        </w:p>
      </w:tc>
    </w:tr>
  </w:tbl>
  <w:p w14:paraId="75039708" w14:textId="77777777" w:rsidR="00F6696E" w:rsidRPr="00ED79B6" w:rsidRDefault="00F6696E" w:rsidP="000A6C6A">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0F598" w14:textId="77777777" w:rsidR="00F6696E" w:rsidRPr="002B0EA5" w:rsidRDefault="00F6696E" w:rsidP="00E708D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F6696E" w14:paraId="7C407E77" w14:textId="77777777" w:rsidTr="00A87A58">
      <w:tc>
        <w:tcPr>
          <w:tcW w:w="947" w:type="pct"/>
        </w:tcPr>
        <w:p w14:paraId="1ACAA821" w14:textId="77777777" w:rsidR="00F6696E" w:rsidRDefault="00F6696E" w:rsidP="000850AC">
          <w:pPr>
            <w:spacing w:line="0" w:lineRule="atLeast"/>
            <w:rPr>
              <w:sz w:val="18"/>
            </w:rPr>
          </w:pPr>
        </w:p>
      </w:tc>
      <w:tc>
        <w:tcPr>
          <w:tcW w:w="3688" w:type="pct"/>
        </w:tcPr>
        <w:p w14:paraId="6BA0C0A5" w14:textId="14E2B26F" w:rsidR="00F6696E" w:rsidRPr="003C5384" w:rsidRDefault="009E713D" w:rsidP="000850AC">
          <w:pPr>
            <w:spacing w:line="0" w:lineRule="atLeast"/>
            <w:jc w:val="center"/>
            <w:rPr>
              <w:sz w:val="18"/>
              <w:szCs w:val="18"/>
            </w:rPr>
          </w:pPr>
          <w:r w:rsidRPr="003C5384">
            <w:rPr>
              <w:i/>
              <w:iCs/>
              <w:sz w:val="18"/>
              <w:szCs w:val="18"/>
              <w:lang w:val="en-US"/>
            </w:rPr>
            <w:t>Health Insurance</w:t>
          </w:r>
          <w:r w:rsidRPr="003C5384">
            <w:rPr>
              <w:i/>
              <w:sz w:val="18"/>
              <w:szCs w:val="18"/>
              <w:lang w:val="en-US"/>
            </w:rPr>
            <w:t xml:space="preserve"> (</w:t>
          </w:r>
          <w:r w:rsidRPr="003C5384">
            <w:rPr>
              <w:i/>
              <w:sz w:val="18"/>
              <w:szCs w:val="18"/>
            </w:rPr>
            <w:t xml:space="preserve">Quality Assurance Activity </w:t>
          </w:r>
          <w:r w:rsidRPr="003C5384">
            <w:rPr>
              <w:i/>
              <w:iCs/>
              <w:sz w:val="18"/>
              <w:szCs w:val="18"/>
            </w:rPr>
            <w:t xml:space="preserve">– </w:t>
          </w:r>
          <w:r w:rsidR="00217F50" w:rsidRPr="00217F50">
            <w:rPr>
              <w:rFonts w:cs="Times New Roman"/>
              <w:bCs/>
              <w:i/>
              <w:sz w:val="18"/>
              <w:szCs w:val="18"/>
            </w:rPr>
            <w:t xml:space="preserve">The Australian and New Zealand Tripartite Anaesthetic Data Committee (ANZTADC) Incident Recording and Reporting Program web based anaesthetic incident reporting system – </w:t>
          </w:r>
          <w:proofErr w:type="spellStart"/>
          <w:r w:rsidR="00217F50" w:rsidRPr="00217F50">
            <w:rPr>
              <w:rFonts w:cs="Times New Roman"/>
              <w:bCs/>
              <w:i/>
              <w:sz w:val="18"/>
              <w:szCs w:val="18"/>
            </w:rPr>
            <w:t>webAIRS</w:t>
          </w:r>
          <w:proofErr w:type="spellEnd"/>
          <w:r w:rsidR="00217F50" w:rsidRPr="00217F50">
            <w:rPr>
              <w:rFonts w:cs="Times New Roman"/>
              <w:bCs/>
              <w:i/>
              <w:sz w:val="18"/>
              <w:szCs w:val="18"/>
            </w:rPr>
            <w:t>) Declaration 2023</w:t>
          </w:r>
        </w:p>
      </w:tc>
      <w:tc>
        <w:tcPr>
          <w:tcW w:w="365" w:type="pct"/>
        </w:tcPr>
        <w:p w14:paraId="110B5ECC" w14:textId="77777777" w:rsidR="00F6696E" w:rsidRDefault="00F6696E" w:rsidP="000850A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62877">
            <w:rPr>
              <w:i/>
              <w:noProof/>
              <w:sz w:val="18"/>
            </w:rPr>
            <w:t>i</w:t>
          </w:r>
          <w:r w:rsidRPr="00ED79B6">
            <w:rPr>
              <w:i/>
              <w:sz w:val="18"/>
            </w:rPr>
            <w:fldChar w:fldCharType="end"/>
          </w:r>
        </w:p>
      </w:tc>
    </w:tr>
    <w:tr w:rsidR="00F6696E" w14:paraId="3411003F" w14:textId="77777777" w:rsidTr="00A87A58">
      <w:tc>
        <w:tcPr>
          <w:tcW w:w="5000" w:type="pct"/>
          <w:gridSpan w:val="3"/>
        </w:tcPr>
        <w:p w14:paraId="51408A93" w14:textId="77777777" w:rsidR="00F6696E" w:rsidRDefault="00F6696E" w:rsidP="000850AC">
          <w:pPr>
            <w:rPr>
              <w:sz w:val="18"/>
            </w:rPr>
          </w:pPr>
        </w:p>
      </w:tc>
    </w:tr>
  </w:tbl>
  <w:p w14:paraId="0B43385F" w14:textId="77777777" w:rsidR="00F6696E" w:rsidRPr="00ED79B6" w:rsidRDefault="00F6696E" w:rsidP="003278F2">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C4655" w14:textId="77777777" w:rsidR="008C2EAC" w:rsidRPr="002B0EA5" w:rsidRDefault="008C2EAC" w:rsidP="00E708D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BF65BC" w14:paraId="23BDF86A" w14:textId="77777777" w:rsidTr="003B4313">
      <w:tc>
        <w:tcPr>
          <w:tcW w:w="365" w:type="pct"/>
        </w:tcPr>
        <w:p w14:paraId="3AD2F4E9" w14:textId="49BA325F" w:rsidR="00BF65BC" w:rsidRDefault="00BF65BC" w:rsidP="00BF65BC">
          <w:pPr>
            <w:spacing w:line="0" w:lineRule="atLeast"/>
            <w:rPr>
              <w:sz w:val="18"/>
            </w:rPr>
          </w:pPr>
        </w:p>
      </w:tc>
      <w:tc>
        <w:tcPr>
          <w:tcW w:w="3688" w:type="pct"/>
        </w:tcPr>
        <w:p w14:paraId="4A0A53CE" w14:textId="6077718A" w:rsidR="00BF65BC" w:rsidRDefault="00BF65BC" w:rsidP="00BF65BC">
          <w:pPr>
            <w:spacing w:line="0" w:lineRule="atLeast"/>
            <w:jc w:val="center"/>
            <w:rPr>
              <w:sz w:val="18"/>
            </w:rPr>
          </w:pPr>
          <w:r w:rsidRPr="003C5384">
            <w:rPr>
              <w:i/>
              <w:iCs/>
              <w:sz w:val="18"/>
              <w:szCs w:val="18"/>
              <w:lang w:val="en-US"/>
            </w:rPr>
            <w:t>Health Insurance</w:t>
          </w:r>
          <w:r w:rsidRPr="003C5384">
            <w:rPr>
              <w:i/>
              <w:sz w:val="18"/>
              <w:szCs w:val="18"/>
              <w:lang w:val="en-US"/>
            </w:rPr>
            <w:t xml:space="preserve"> (</w:t>
          </w:r>
          <w:r w:rsidRPr="003C5384">
            <w:rPr>
              <w:i/>
              <w:sz w:val="18"/>
              <w:szCs w:val="18"/>
            </w:rPr>
            <w:t xml:space="preserve">Quality Assurance Activity </w:t>
          </w:r>
          <w:r w:rsidRPr="003C5384">
            <w:rPr>
              <w:i/>
              <w:iCs/>
              <w:sz w:val="18"/>
              <w:szCs w:val="18"/>
            </w:rPr>
            <w:t xml:space="preserve">– </w:t>
          </w:r>
          <w:r w:rsidR="00217F50" w:rsidRPr="00217F50">
            <w:rPr>
              <w:rFonts w:cs="Times New Roman"/>
              <w:bCs/>
              <w:i/>
              <w:sz w:val="18"/>
              <w:szCs w:val="18"/>
            </w:rPr>
            <w:t xml:space="preserve">The Australian and New Zealand Tripartite Anaesthetic Data Committee (ANZTADC) Incident Recording and Reporting Program web based anaesthetic incident reporting system – </w:t>
          </w:r>
          <w:proofErr w:type="spellStart"/>
          <w:r w:rsidR="00217F50" w:rsidRPr="00217F50">
            <w:rPr>
              <w:rFonts w:cs="Times New Roman"/>
              <w:bCs/>
              <w:i/>
              <w:sz w:val="18"/>
              <w:szCs w:val="18"/>
            </w:rPr>
            <w:t>webAIRS</w:t>
          </w:r>
          <w:proofErr w:type="spellEnd"/>
          <w:r w:rsidR="00217F50" w:rsidRPr="00217F50">
            <w:rPr>
              <w:rFonts w:cs="Times New Roman"/>
              <w:bCs/>
              <w:i/>
              <w:sz w:val="18"/>
              <w:szCs w:val="18"/>
            </w:rPr>
            <w:t>) Declaration 2023</w:t>
          </w:r>
        </w:p>
      </w:tc>
      <w:tc>
        <w:tcPr>
          <w:tcW w:w="947" w:type="pct"/>
        </w:tcPr>
        <w:p w14:paraId="093DD26B" w14:textId="072B35CA" w:rsidR="00BF65BC" w:rsidRDefault="003B4313" w:rsidP="00BF65B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sz w:val="18"/>
            </w:rPr>
            <w:t>4</w:t>
          </w:r>
          <w:r w:rsidRPr="00ED79B6">
            <w:rPr>
              <w:i/>
              <w:sz w:val="18"/>
            </w:rPr>
            <w:fldChar w:fldCharType="end"/>
          </w:r>
        </w:p>
      </w:tc>
    </w:tr>
    <w:tr w:rsidR="00BF65BC" w14:paraId="0AF54E18" w14:textId="77777777" w:rsidTr="003B4313">
      <w:tc>
        <w:tcPr>
          <w:tcW w:w="5000" w:type="pct"/>
          <w:gridSpan w:val="3"/>
        </w:tcPr>
        <w:p w14:paraId="49EFAE0F" w14:textId="77777777" w:rsidR="00BF65BC" w:rsidRDefault="00BF65BC" w:rsidP="00BF65BC">
          <w:pPr>
            <w:jc w:val="right"/>
            <w:rPr>
              <w:sz w:val="18"/>
            </w:rPr>
          </w:pPr>
        </w:p>
      </w:tc>
    </w:tr>
  </w:tbl>
  <w:p w14:paraId="7FC19D9F" w14:textId="77777777" w:rsidR="008C2EAC" w:rsidRPr="00ED79B6" w:rsidRDefault="008C2EAC" w:rsidP="000A6C6A">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294E0" w14:textId="77777777" w:rsidR="008C2EAC" w:rsidRPr="002B0EA5" w:rsidRDefault="008C2EAC" w:rsidP="00E708D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BF65BC" w14:paraId="482D8D13" w14:textId="77777777" w:rsidTr="00A87A58">
      <w:tc>
        <w:tcPr>
          <w:tcW w:w="947" w:type="pct"/>
        </w:tcPr>
        <w:p w14:paraId="59B63A14" w14:textId="77777777" w:rsidR="00BF65BC" w:rsidRDefault="00BF65BC" w:rsidP="00BF65BC">
          <w:pPr>
            <w:spacing w:line="0" w:lineRule="atLeast"/>
            <w:rPr>
              <w:sz w:val="18"/>
            </w:rPr>
          </w:pPr>
        </w:p>
      </w:tc>
      <w:tc>
        <w:tcPr>
          <w:tcW w:w="3688" w:type="pct"/>
        </w:tcPr>
        <w:p w14:paraId="3EDEEFE7" w14:textId="2F4DBBB6" w:rsidR="00BF65BC" w:rsidRDefault="00BF65BC" w:rsidP="00BF65BC">
          <w:pPr>
            <w:spacing w:line="0" w:lineRule="atLeast"/>
            <w:jc w:val="center"/>
            <w:rPr>
              <w:sz w:val="18"/>
            </w:rPr>
          </w:pPr>
          <w:r w:rsidRPr="003C5384">
            <w:rPr>
              <w:i/>
              <w:iCs/>
              <w:sz w:val="18"/>
              <w:szCs w:val="18"/>
              <w:lang w:val="en-US"/>
            </w:rPr>
            <w:t>Health Insurance</w:t>
          </w:r>
          <w:r w:rsidRPr="003C5384">
            <w:rPr>
              <w:i/>
              <w:sz w:val="18"/>
              <w:szCs w:val="18"/>
              <w:lang w:val="en-US"/>
            </w:rPr>
            <w:t xml:space="preserve"> (</w:t>
          </w:r>
          <w:r w:rsidRPr="003C5384">
            <w:rPr>
              <w:i/>
              <w:sz w:val="18"/>
              <w:szCs w:val="18"/>
            </w:rPr>
            <w:t xml:space="preserve">Quality Assurance Activity </w:t>
          </w:r>
          <w:r w:rsidRPr="003C5384">
            <w:rPr>
              <w:i/>
              <w:iCs/>
              <w:sz w:val="18"/>
              <w:szCs w:val="18"/>
            </w:rPr>
            <w:t xml:space="preserve">– </w:t>
          </w:r>
          <w:r w:rsidR="00217F50" w:rsidRPr="00217F50">
            <w:rPr>
              <w:rFonts w:cs="Times New Roman"/>
              <w:bCs/>
              <w:i/>
              <w:sz w:val="18"/>
              <w:szCs w:val="18"/>
            </w:rPr>
            <w:t xml:space="preserve">The Australian and New Zealand Tripartite Anaesthetic Data Committee (ANZTADC) Incident Recording and Reporting Program web based anaesthetic incident reporting system – </w:t>
          </w:r>
          <w:proofErr w:type="spellStart"/>
          <w:r w:rsidR="00217F50" w:rsidRPr="00217F50">
            <w:rPr>
              <w:rFonts w:cs="Times New Roman"/>
              <w:bCs/>
              <w:i/>
              <w:sz w:val="18"/>
              <w:szCs w:val="18"/>
            </w:rPr>
            <w:t>webAIRS</w:t>
          </w:r>
          <w:proofErr w:type="spellEnd"/>
          <w:r w:rsidR="00217F50" w:rsidRPr="00217F50">
            <w:rPr>
              <w:rFonts w:cs="Times New Roman"/>
              <w:bCs/>
              <w:i/>
              <w:sz w:val="18"/>
              <w:szCs w:val="18"/>
            </w:rPr>
            <w:t>) Declaration 2023</w:t>
          </w:r>
        </w:p>
      </w:tc>
      <w:tc>
        <w:tcPr>
          <w:tcW w:w="365" w:type="pct"/>
        </w:tcPr>
        <w:p w14:paraId="09A63435" w14:textId="77777777" w:rsidR="00BF65BC" w:rsidRDefault="00BF65BC" w:rsidP="00BF65B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BF65BC" w14:paraId="45FFF45B" w14:textId="77777777" w:rsidTr="00A87A58">
      <w:tc>
        <w:tcPr>
          <w:tcW w:w="5000" w:type="pct"/>
          <w:gridSpan w:val="3"/>
        </w:tcPr>
        <w:p w14:paraId="1689F81B" w14:textId="77777777" w:rsidR="00BF65BC" w:rsidRDefault="00BF65BC" w:rsidP="00BF65BC">
          <w:pPr>
            <w:rPr>
              <w:sz w:val="18"/>
            </w:rPr>
          </w:pPr>
        </w:p>
      </w:tc>
    </w:tr>
  </w:tbl>
  <w:p w14:paraId="074E2B04" w14:textId="77777777" w:rsidR="008C2EAC" w:rsidRPr="00ED79B6" w:rsidRDefault="008C2EAC" w:rsidP="003278F2">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60584" w14:textId="77777777" w:rsidR="00C96B7F" w:rsidRDefault="00C96B7F" w:rsidP="00715914">
      <w:pPr>
        <w:spacing w:line="240" w:lineRule="auto"/>
      </w:pPr>
      <w:r>
        <w:separator/>
      </w:r>
    </w:p>
  </w:footnote>
  <w:footnote w:type="continuationSeparator" w:id="0">
    <w:p w14:paraId="78F65CB2" w14:textId="77777777" w:rsidR="00C96B7F" w:rsidRDefault="00C96B7F"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6CB18" w14:textId="77777777" w:rsidR="00F6696E" w:rsidRPr="005F1388" w:rsidRDefault="00F6696E"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269D9" w14:textId="77777777" w:rsidR="00F6696E" w:rsidRPr="005F1388" w:rsidRDefault="00F6696E"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56E08" w14:textId="77777777" w:rsidR="00F6696E" w:rsidRPr="00ED79B6" w:rsidRDefault="00F6696E" w:rsidP="006442D3">
    <w:pPr>
      <w:pBdr>
        <w:bottom w:val="single" w:sz="6" w:space="1" w:color="auto"/>
      </w:pBdr>
      <w:spacing w:before="1000" w:line="24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9F831" w14:textId="77777777" w:rsidR="00F6696E" w:rsidRPr="00ED79B6" w:rsidRDefault="00F6696E" w:rsidP="006442D3">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833B4" w14:textId="77777777" w:rsidR="00F6696E" w:rsidRPr="00ED79B6" w:rsidRDefault="00F6696E" w:rsidP="00715914">
    <w:pPr>
      <w:pStyle w:val="Header"/>
      <w:tabs>
        <w:tab w:val="clear" w:pos="4150"/>
        <w:tab w:val="clear" w:pos="8307"/>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70926" w14:textId="77777777" w:rsidR="004E1307" w:rsidRDefault="004E1307" w:rsidP="00715914">
    <w:pPr>
      <w:rPr>
        <w:sz w:val="20"/>
      </w:rPr>
    </w:pPr>
  </w:p>
  <w:p w14:paraId="7016B31F" w14:textId="77777777" w:rsidR="004E1307" w:rsidRDefault="004E1307" w:rsidP="00715914">
    <w:pPr>
      <w:rPr>
        <w:sz w:val="20"/>
      </w:rPr>
    </w:pPr>
  </w:p>
  <w:p w14:paraId="31E28E92" w14:textId="77777777" w:rsidR="004E1307" w:rsidRPr="007A1328" w:rsidRDefault="004E1307" w:rsidP="00715914">
    <w:pPr>
      <w:rPr>
        <w:sz w:val="20"/>
      </w:rPr>
    </w:pPr>
  </w:p>
  <w:p w14:paraId="5B843681" w14:textId="77777777" w:rsidR="004E1307" w:rsidRPr="007A1328" w:rsidRDefault="004E1307" w:rsidP="00715914">
    <w:pPr>
      <w:rPr>
        <w:b/>
        <w:sz w:val="24"/>
      </w:rPr>
    </w:pPr>
  </w:p>
  <w:p w14:paraId="7A2BC6EE" w14:textId="77777777" w:rsidR="004E1307" w:rsidRPr="007A1328" w:rsidRDefault="004E1307" w:rsidP="00D6537E">
    <w:pPr>
      <w:pBdr>
        <w:bottom w:val="single" w:sz="6" w:space="1" w:color="auto"/>
      </w:pBdr>
      <w:spacing w:after="120"/>
      <w:rPr>
        <w:sz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750B3" w14:textId="77777777" w:rsidR="004E1307" w:rsidRPr="007A1328" w:rsidRDefault="004E1307" w:rsidP="00715914">
    <w:pPr>
      <w:jc w:val="right"/>
      <w:rPr>
        <w:sz w:val="20"/>
      </w:rPr>
    </w:pPr>
  </w:p>
  <w:p w14:paraId="1B5F9B73" w14:textId="77777777" w:rsidR="004E1307" w:rsidRPr="007A1328" w:rsidRDefault="004E1307" w:rsidP="00715914">
    <w:pPr>
      <w:jc w:val="right"/>
      <w:rPr>
        <w:sz w:val="20"/>
      </w:rPr>
    </w:pPr>
  </w:p>
  <w:p w14:paraId="3DDB5C00" w14:textId="77777777" w:rsidR="004E1307" w:rsidRPr="007A1328" w:rsidRDefault="004E1307" w:rsidP="00715914">
    <w:pPr>
      <w:jc w:val="right"/>
      <w:rPr>
        <w:sz w:val="20"/>
      </w:rPr>
    </w:pPr>
  </w:p>
  <w:p w14:paraId="236541F2" w14:textId="77777777" w:rsidR="004E1307" w:rsidRPr="007A1328" w:rsidRDefault="004E1307" w:rsidP="00715914">
    <w:pPr>
      <w:jc w:val="right"/>
      <w:rPr>
        <w:b/>
        <w:sz w:val="24"/>
      </w:rPr>
    </w:pPr>
  </w:p>
  <w:p w14:paraId="7E9FA180" w14:textId="77777777" w:rsidR="004E1307" w:rsidRPr="007A1328" w:rsidRDefault="004E1307" w:rsidP="00D6537E">
    <w:pPr>
      <w:pBdr>
        <w:bottom w:val="single" w:sz="6" w:space="1" w:color="auto"/>
      </w:pBdr>
      <w:spacing w:after="120"/>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E14F5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72A7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D20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AE5B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82A8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DE60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9662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C0EC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78BA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F6C98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13D"/>
    <w:rsid w:val="00004174"/>
    <w:rsid w:val="00004470"/>
    <w:rsid w:val="000136AF"/>
    <w:rsid w:val="000258B1"/>
    <w:rsid w:val="00040A89"/>
    <w:rsid w:val="000437C1"/>
    <w:rsid w:val="0004455A"/>
    <w:rsid w:val="0005365D"/>
    <w:rsid w:val="000614BF"/>
    <w:rsid w:val="00066393"/>
    <w:rsid w:val="0006709C"/>
    <w:rsid w:val="00074376"/>
    <w:rsid w:val="00080AB4"/>
    <w:rsid w:val="000978F5"/>
    <w:rsid w:val="000B15CD"/>
    <w:rsid w:val="000B35EB"/>
    <w:rsid w:val="000D05EF"/>
    <w:rsid w:val="000E2261"/>
    <w:rsid w:val="000E78B7"/>
    <w:rsid w:val="000F21C1"/>
    <w:rsid w:val="001062D1"/>
    <w:rsid w:val="0010745C"/>
    <w:rsid w:val="001239F8"/>
    <w:rsid w:val="00132CEB"/>
    <w:rsid w:val="001339B0"/>
    <w:rsid w:val="00142B62"/>
    <w:rsid w:val="001441B7"/>
    <w:rsid w:val="001516CB"/>
    <w:rsid w:val="00152336"/>
    <w:rsid w:val="00155893"/>
    <w:rsid w:val="00157B8B"/>
    <w:rsid w:val="00166C2F"/>
    <w:rsid w:val="001809D7"/>
    <w:rsid w:val="001939E1"/>
    <w:rsid w:val="00194C3E"/>
    <w:rsid w:val="00195382"/>
    <w:rsid w:val="001B2CB6"/>
    <w:rsid w:val="001C61C5"/>
    <w:rsid w:val="001C69C4"/>
    <w:rsid w:val="001D37EF"/>
    <w:rsid w:val="001D38AC"/>
    <w:rsid w:val="001E3590"/>
    <w:rsid w:val="001E7407"/>
    <w:rsid w:val="001F2DD9"/>
    <w:rsid w:val="001F484C"/>
    <w:rsid w:val="001F5D5E"/>
    <w:rsid w:val="001F6219"/>
    <w:rsid w:val="001F6CD4"/>
    <w:rsid w:val="00206C4D"/>
    <w:rsid w:val="00215AF1"/>
    <w:rsid w:val="00217F50"/>
    <w:rsid w:val="002321E8"/>
    <w:rsid w:val="00232984"/>
    <w:rsid w:val="0024010F"/>
    <w:rsid w:val="00240749"/>
    <w:rsid w:val="00243018"/>
    <w:rsid w:val="002564A4"/>
    <w:rsid w:val="0026736C"/>
    <w:rsid w:val="00281308"/>
    <w:rsid w:val="002823C2"/>
    <w:rsid w:val="00284719"/>
    <w:rsid w:val="00297ECB"/>
    <w:rsid w:val="002A740B"/>
    <w:rsid w:val="002A7BCF"/>
    <w:rsid w:val="002C3FD1"/>
    <w:rsid w:val="002D043A"/>
    <w:rsid w:val="002D266B"/>
    <w:rsid w:val="002D6224"/>
    <w:rsid w:val="00304F8B"/>
    <w:rsid w:val="00323C22"/>
    <w:rsid w:val="00335BC6"/>
    <w:rsid w:val="003415D3"/>
    <w:rsid w:val="00341FF7"/>
    <w:rsid w:val="00344338"/>
    <w:rsid w:val="00344701"/>
    <w:rsid w:val="00352B0F"/>
    <w:rsid w:val="00360459"/>
    <w:rsid w:val="0038049F"/>
    <w:rsid w:val="003B4313"/>
    <w:rsid w:val="003C5384"/>
    <w:rsid w:val="003C6231"/>
    <w:rsid w:val="003D0BFE"/>
    <w:rsid w:val="003D5700"/>
    <w:rsid w:val="003E341B"/>
    <w:rsid w:val="003E4D00"/>
    <w:rsid w:val="003F7A4C"/>
    <w:rsid w:val="004034F7"/>
    <w:rsid w:val="004056EF"/>
    <w:rsid w:val="004116CD"/>
    <w:rsid w:val="00417EB9"/>
    <w:rsid w:val="00424CA9"/>
    <w:rsid w:val="004276DF"/>
    <w:rsid w:val="00431E9B"/>
    <w:rsid w:val="004379E3"/>
    <w:rsid w:val="0044015E"/>
    <w:rsid w:val="0044291A"/>
    <w:rsid w:val="00467661"/>
    <w:rsid w:val="00472DBE"/>
    <w:rsid w:val="00474A19"/>
    <w:rsid w:val="00477830"/>
    <w:rsid w:val="00487764"/>
    <w:rsid w:val="00496F97"/>
    <w:rsid w:val="004B6C48"/>
    <w:rsid w:val="004C4E59"/>
    <w:rsid w:val="004C6809"/>
    <w:rsid w:val="004D3356"/>
    <w:rsid w:val="004E063A"/>
    <w:rsid w:val="004E1307"/>
    <w:rsid w:val="004E7BEC"/>
    <w:rsid w:val="00505D3D"/>
    <w:rsid w:val="00506AF6"/>
    <w:rsid w:val="005132B8"/>
    <w:rsid w:val="00516B8D"/>
    <w:rsid w:val="00520E4D"/>
    <w:rsid w:val="005303C8"/>
    <w:rsid w:val="00537FBC"/>
    <w:rsid w:val="00554826"/>
    <w:rsid w:val="00562877"/>
    <w:rsid w:val="005805A1"/>
    <w:rsid w:val="00584811"/>
    <w:rsid w:val="00585784"/>
    <w:rsid w:val="00593AA6"/>
    <w:rsid w:val="00594161"/>
    <w:rsid w:val="00594749"/>
    <w:rsid w:val="005A3890"/>
    <w:rsid w:val="005A65D5"/>
    <w:rsid w:val="005B4067"/>
    <w:rsid w:val="005C3F41"/>
    <w:rsid w:val="005D1D92"/>
    <w:rsid w:val="005D2D09"/>
    <w:rsid w:val="00600219"/>
    <w:rsid w:val="00604F2A"/>
    <w:rsid w:val="00614FE6"/>
    <w:rsid w:val="00620076"/>
    <w:rsid w:val="00627E0A"/>
    <w:rsid w:val="00643DE0"/>
    <w:rsid w:val="0065488B"/>
    <w:rsid w:val="00670EA1"/>
    <w:rsid w:val="00677CC2"/>
    <w:rsid w:val="0068744B"/>
    <w:rsid w:val="006905DE"/>
    <w:rsid w:val="0069207B"/>
    <w:rsid w:val="006A154F"/>
    <w:rsid w:val="006A437B"/>
    <w:rsid w:val="006B5789"/>
    <w:rsid w:val="006C30C5"/>
    <w:rsid w:val="006C7F8C"/>
    <w:rsid w:val="006E2E1C"/>
    <w:rsid w:val="006E6246"/>
    <w:rsid w:val="006E69C2"/>
    <w:rsid w:val="006E6DCC"/>
    <w:rsid w:val="006F318F"/>
    <w:rsid w:val="0070017E"/>
    <w:rsid w:val="00700B2C"/>
    <w:rsid w:val="0070394C"/>
    <w:rsid w:val="007050A2"/>
    <w:rsid w:val="0071271C"/>
    <w:rsid w:val="00713084"/>
    <w:rsid w:val="00714F20"/>
    <w:rsid w:val="0071590F"/>
    <w:rsid w:val="00715914"/>
    <w:rsid w:val="00716330"/>
    <w:rsid w:val="0072147A"/>
    <w:rsid w:val="00723791"/>
    <w:rsid w:val="00731E00"/>
    <w:rsid w:val="007440B7"/>
    <w:rsid w:val="0074516E"/>
    <w:rsid w:val="007500C8"/>
    <w:rsid w:val="00751A6F"/>
    <w:rsid w:val="00756272"/>
    <w:rsid w:val="00760B89"/>
    <w:rsid w:val="00762D38"/>
    <w:rsid w:val="007715C9"/>
    <w:rsid w:val="00771613"/>
    <w:rsid w:val="00774EDD"/>
    <w:rsid w:val="007757EC"/>
    <w:rsid w:val="00783E89"/>
    <w:rsid w:val="00793915"/>
    <w:rsid w:val="007C2253"/>
    <w:rsid w:val="007D7911"/>
    <w:rsid w:val="007E163D"/>
    <w:rsid w:val="007E667A"/>
    <w:rsid w:val="007F28C9"/>
    <w:rsid w:val="007F51B2"/>
    <w:rsid w:val="008040DD"/>
    <w:rsid w:val="008117E9"/>
    <w:rsid w:val="00824498"/>
    <w:rsid w:val="00826BD1"/>
    <w:rsid w:val="00854D0B"/>
    <w:rsid w:val="00856A31"/>
    <w:rsid w:val="00860B4E"/>
    <w:rsid w:val="008650D9"/>
    <w:rsid w:val="00867B37"/>
    <w:rsid w:val="008754D0"/>
    <w:rsid w:val="00875D13"/>
    <w:rsid w:val="00877BEE"/>
    <w:rsid w:val="008855C9"/>
    <w:rsid w:val="00886456"/>
    <w:rsid w:val="00896176"/>
    <w:rsid w:val="008A2ED9"/>
    <w:rsid w:val="008A46E1"/>
    <w:rsid w:val="008A4F43"/>
    <w:rsid w:val="008B2706"/>
    <w:rsid w:val="008C2EAC"/>
    <w:rsid w:val="008D0EE0"/>
    <w:rsid w:val="008E0027"/>
    <w:rsid w:val="008E6067"/>
    <w:rsid w:val="008F54E7"/>
    <w:rsid w:val="00903422"/>
    <w:rsid w:val="009254C3"/>
    <w:rsid w:val="00932377"/>
    <w:rsid w:val="00941236"/>
    <w:rsid w:val="00943FD5"/>
    <w:rsid w:val="00947D5A"/>
    <w:rsid w:val="009532A5"/>
    <w:rsid w:val="009545BD"/>
    <w:rsid w:val="00964CF0"/>
    <w:rsid w:val="00977806"/>
    <w:rsid w:val="00982242"/>
    <w:rsid w:val="009868E9"/>
    <w:rsid w:val="009900A3"/>
    <w:rsid w:val="009C3413"/>
    <w:rsid w:val="009E713D"/>
    <w:rsid w:val="00A0441E"/>
    <w:rsid w:val="00A12128"/>
    <w:rsid w:val="00A22C98"/>
    <w:rsid w:val="00A231E2"/>
    <w:rsid w:val="00A369E3"/>
    <w:rsid w:val="00A57600"/>
    <w:rsid w:val="00A64912"/>
    <w:rsid w:val="00A70A74"/>
    <w:rsid w:val="00A75FE9"/>
    <w:rsid w:val="00AC3F93"/>
    <w:rsid w:val="00AD53CC"/>
    <w:rsid w:val="00AD5641"/>
    <w:rsid w:val="00AF06CF"/>
    <w:rsid w:val="00B070E5"/>
    <w:rsid w:val="00B07CDB"/>
    <w:rsid w:val="00B16A31"/>
    <w:rsid w:val="00B17DFD"/>
    <w:rsid w:val="00B20857"/>
    <w:rsid w:val="00B25306"/>
    <w:rsid w:val="00B27831"/>
    <w:rsid w:val="00B308FE"/>
    <w:rsid w:val="00B33709"/>
    <w:rsid w:val="00B33B3C"/>
    <w:rsid w:val="00B36392"/>
    <w:rsid w:val="00B418CB"/>
    <w:rsid w:val="00B47444"/>
    <w:rsid w:val="00B50ADC"/>
    <w:rsid w:val="00B566B1"/>
    <w:rsid w:val="00B63834"/>
    <w:rsid w:val="00B645A4"/>
    <w:rsid w:val="00B80199"/>
    <w:rsid w:val="00B83204"/>
    <w:rsid w:val="00B856E7"/>
    <w:rsid w:val="00BA220B"/>
    <w:rsid w:val="00BA3A57"/>
    <w:rsid w:val="00BB1533"/>
    <w:rsid w:val="00BB4E1A"/>
    <w:rsid w:val="00BB5492"/>
    <w:rsid w:val="00BB77F4"/>
    <w:rsid w:val="00BC015E"/>
    <w:rsid w:val="00BC76AC"/>
    <w:rsid w:val="00BD0ECB"/>
    <w:rsid w:val="00BE2155"/>
    <w:rsid w:val="00BE719A"/>
    <w:rsid w:val="00BE720A"/>
    <w:rsid w:val="00BF0D73"/>
    <w:rsid w:val="00BF2465"/>
    <w:rsid w:val="00BF65BC"/>
    <w:rsid w:val="00C16619"/>
    <w:rsid w:val="00C24303"/>
    <w:rsid w:val="00C25E7F"/>
    <w:rsid w:val="00C2746F"/>
    <w:rsid w:val="00C323D6"/>
    <w:rsid w:val="00C324A0"/>
    <w:rsid w:val="00C42BF8"/>
    <w:rsid w:val="00C50043"/>
    <w:rsid w:val="00C7573B"/>
    <w:rsid w:val="00C84801"/>
    <w:rsid w:val="00C96B7F"/>
    <w:rsid w:val="00C97A54"/>
    <w:rsid w:val="00CA5B23"/>
    <w:rsid w:val="00CB602E"/>
    <w:rsid w:val="00CB6D2C"/>
    <w:rsid w:val="00CB7E90"/>
    <w:rsid w:val="00CE051D"/>
    <w:rsid w:val="00CE1335"/>
    <w:rsid w:val="00CE493D"/>
    <w:rsid w:val="00CF07FA"/>
    <w:rsid w:val="00CF0BB2"/>
    <w:rsid w:val="00CF3EE8"/>
    <w:rsid w:val="00D13441"/>
    <w:rsid w:val="00D150E7"/>
    <w:rsid w:val="00D52DC2"/>
    <w:rsid w:val="00D53BCC"/>
    <w:rsid w:val="00D54C9E"/>
    <w:rsid w:val="00D6537E"/>
    <w:rsid w:val="00D70DFB"/>
    <w:rsid w:val="00D766DF"/>
    <w:rsid w:val="00D8206C"/>
    <w:rsid w:val="00D91F10"/>
    <w:rsid w:val="00DA186E"/>
    <w:rsid w:val="00DA3A2F"/>
    <w:rsid w:val="00DA4116"/>
    <w:rsid w:val="00DB16CD"/>
    <w:rsid w:val="00DB251C"/>
    <w:rsid w:val="00DB4630"/>
    <w:rsid w:val="00DC0A08"/>
    <w:rsid w:val="00DC4F88"/>
    <w:rsid w:val="00DE107C"/>
    <w:rsid w:val="00DF2388"/>
    <w:rsid w:val="00E05704"/>
    <w:rsid w:val="00E338EF"/>
    <w:rsid w:val="00E544BB"/>
    <w:rsid w:val="00E74DC7"/>
    <w:rsid w:val="00E8075A"/>
    <w:rsid w:val="00E940D8"/>
    <w:rsid w:val="00E94D5E"/>
    <w:rsid w:val="00EA7100"/>
    <w:rsid w:val="00EA7F9F"/>
    <w:rsid w:val="00EB0B3D"/>
    <w:rsid w:val="00EB1274"/>
    <w:rsid w:val="00ED2BB6"/>
    <w:rsid w:val="00ED34E1"/>
    <w:rsid w:val="00ED3B8D"/>
    <w:rsid w:val="00EE5E36"/>
    <w:rsid w:val="00EF2E3A"/>
    <w:rsid w:val="00F02C7C"/>
    <w:rsid w:val="00F072A7"/>
    <w:rsid w:val="00F078DC"/>
    <w:rsid w:val="00F30776"/>
    <w:rsid w:val="00F32BA8"/>
    <w:rsid w:val="00F32EE0"/>
    <w:rsid w:val="00F349F1"/>
    <w:rsid w:val="00F4350D"/>
    <w:rsid w:val="00F479C4"/>
    <w:rsid w:val="00F567F7"/>
    <w:rsid w:val="00F65C5F"/>
    <w:rsid w:val="00F6696E"/>
    <w:rsid w:val="00F73BD6"/>
    <w:rsid w:val="00F83989"/>
    <w:rsid w:val="00F85099"/>
    <w:rsid w:val="00F9379C"/>
    <w:rsid w:val="00F9632C"/>
    <w:rsid w:val="00FA1E52"/>
    <w:rsid w:val="00FB1691"/>
    <w:rsid w:val="00FB5A08"/>
    <w:rsid w:val="00FC6A80"/>
    <w:rsid w:val="00FE4688"/>
    <w:rsid w:val="00FF5704"/>
    <w:rsid w:val="00FF7A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B475D"/>
  <w15:docId w15:val="{CD58FEDB-35CD-4B31-B6DA-5171F945F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13"/>
      </w:numPr>
      <w:spacing w:before="240" w:line="240" w:lineRule="auto"/>
    </w:pPr>
    <w:rPr>
      <w:sz w:val="24"/>
    </w:rPr>
  </w:style>
  <w:style w:type="paragraph" w:customStyle="1" w:styleId="BodyPara">
    <w:name w:val="BodyPara"/>
    <w:aliases w:val="ba"/>
    <w:basedOn w:val="OPCParaBase"/>
    <w:rsid w:val="00CA5B23"/>
    <w:pPr>
      <w:numPr>
        <w:ilvl w:val="1"/>
        <w:numId w:val="13"/>
      </w:numPr>
      <w:spacing w:before="240" w:line="240" w:lineRule="auto"/>
    </w:pPr>
    <w:rPr>
      <w:sz w:val="24"/>
    </w:rPr>
  </w:style>
  <w:style w:type="numbering" w:customStyle="1" w:styleId="OPCBodyList">
    <w:name w:val="OPCBodyList"/>
    <w:uiPriority w:val="99"/>
    <w:rsid w:val="00CA5B23"/>
    <w:pPr>
      <w:numPr>
        <w:numId w:val="13"/>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paragraph" w:styleId="Title">
    <w:name w:val="Title"/>
    <w:basedOn w:val="Normal"/>
    <w:next w:val="Normal"/>
    <w:link w:val="TitleChar"/>
    <w:qFormat/>
    <w:rsid w:val="009E713D"/>
    <w:pPr>
      <w:autoSpaceDE w:val="0"/>
      <w:autoSpaceDN w:val="0"/>
      <w:spacing w:before="480" w:line="240" w:lineRule="auto"/>
    </w:pPr>
    <w:rPr>
      <w:rFonts w:ascii="Arial" w:eastAsia="MS Mincho" w:hAnsi="Arial" w:cs="Arial"/>
      <w:b/>
      <w:bCs/>
      <w:sz w:val="40"/>
      <w:szCs w:val="40"/>
    </w:rPr>
  </w:style>
  <w:style w:type="character" w:customStyle="1" w:styleId="TitleChar">
    <w:name w:val="Title Char"/>
    <w:basedOn w:val="DefaultParagraphFont"/>
    <w:link w:val="Title"/>
    <w:rsid w:val="009E713D"/>
    <w:rPr>
      <w:rFonts w:ascii="Arial" w:eastAsia="MS Mincho" w:hAnsi="Arial" w:cs="Arial"/>
      <w:b/>
      <w:bCs/>
      <w:sz w:val="40"/>
      <w:szCs w:val="40"/>
    </w:rPr>
  </w:style>
  <w:style w:type="character" w:styleId="Hyperlink">
    <w:name w:val="Hyperlink"/>
    <w:basedOn w:val="DefaultParagraphFont"/>
    <w:uiPriority w:val="99"/>
    <w:semiHidden/>
    <w:unhideWhenUsed/>
    <w:rsid w:val="009E713D"/>
    <w:rPr>
      <w:color w:val="0000FF" w:themeColor="hyperlink"/>
      <w:u w:val="single"/>
    </w:rPr>
  </w:style>
  <w:style w:type="paragraph" w:styleId="CommentText">
    <w:name w:val="annotation text"/>
    <w:basedOn w:val="Normal"/>
    <w:link w:val="CommentTextChar"/>
    <w:uiPriority w:val="99"/>
    <w:semiHidden/>
    <w:unhideWhenUsed/>
    <w:rsid w:val="009E713D"/>
    <w:pPr>
      <w:spacing w:line="240" w:lineRule="auto"/>
    </w:pPr>
    <w:rPr>
      <w:sz w:val="20"/>
    </w:rPr>
  </w:style>
  <w:style w:type="character" w:customStyle="1" w:styleId="CommentTextChar">
    <w:name w:val="Comment Text Char"/>
    <w:basedOn w:val="DefaultParagraphFont"/>
    <w:link w:val="CommentText"/>
    <w:uiPriority w:val="99"/>
    <w:semiHidden/>
    <w:rsid w:val="009E713D"/>
  </w:style>
  <w:style w:type="character" w:styleId="CommentReference">
    <w:name w:val="annotation reference"/>
    <w:basedOn w:val="DefaultParagraphFont"/>
    <w:uiPriority w:val="99"/>
    <w:semiHidden/>
    <w:unhideWhenUsed/>
    <w:rsid w:val="009E713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4174">
      <w:bodyDiv w:val="1"/>
      <w:marLeft w:val="0"/>
      <w:marRight w:val="0"/>
      <w:marTop w:val="0"/>
      <w:marBottom w:val="0"/>
      <w:divBdr>
        <w:top w:val="none" w:sz="0" w:space="0" w:color="auto"/>
        <w:left w:val="none" w:sz="0" w:space="0" w:color="auto"/>
        <w:bottom w:val="none" w:sz="0" w:space="0" w:color="auto"/>
        <w:right w:val="none" w:sz="0" w:space="0" w:color="auto"/>
      </w:divBdr>
    </w:div>
    <w:div w:id="24063972">
      <w:bodyDiv w:val="1"/>
      <w:marLeft w:val="0"/>
      <w:marRight w:val="0"/>
      <w:marTop w:val="0"/>
      <w:marBottom w:val="0"/>
      <w:divBdr>
        <w:top w:val="none" w:sz="0" w:space="0" w:color="auto"/>
        <w:left w:val="none" w:sz="0" w:space="0" w:color="auto"/>
        <w:bottom w:val="none" w:sz="0" w:space="0" w:color="auto"/>
        <w:right w:val="none" w:sz="0" w:space="0" w:color="auto"/>
      </w:divBdr>
    </w:div>
    <w:div w:id="112141756">
      <w:bodyDiv w:val="1"/>
      <w:marLeft w:val="0"/>
      <w:marRight w:val="0"/>
      <w:marTop w:val="0"/>
      <w:marBottom w:val="0"/>
      <w:divBdr>
        <w:top w:val="none" w:sz="0" w:space="0" w:color="auto"/>
        <w:left w:val="none" w:sz="0" w:space="0" w:color="auto"/>
        <w:bottom w:val="none" w:sz="0" w:space="0" w:color="auto"/>
        <w:right w:val="none" w:sz="0" w:space="0" w:color="auto"/>
      </w:divBdr>
    </w:div>
    <w:div w:id="138617051">
      <w:bodyDiv w:val="1"/>
      <w:marLeft w:val="0"/>
      <w:marRight w:val="0"/>
      <w:marTop w:val="0"/>
      <w:marBottom w:val="0"/>
      <w:divBdr>
        <w:top w:val="none" w:sz="0" w:space="0" w:color="auto"/>
        <w:left w:val="none" w:sz="0" w:space="0" w:color="auto"/>
        <w:bottom w:val="none" w:sz="0" w:space="0" w:color="auto"/>
        <w:right w:val="none" w:sz="0" w:space="0" w:color="auto"/>
      </w:divBdr>
    </w:div>
    <w:div w:id="278873040">
      <w:bodyDiv w:val="1"/>
      <w:marLeft w:val="0"/>
      <w:marRight w:val="0"/>
      <w:marTop w:val="0"/>
      <w:marBottom w:val="0"/>
      <w:divBdr>
        <w:top w:val="none" w:sz="0" w:space="0" w:color="auto"/>
        <w:left w:val="none" w:sz="0" w:space="0" w:color="auto"/>
        <w:bottom w:val="none" w:sz="0" w:space="0" w:color="auto"/>
        <w:right w:val="none" w:sz="0" w:space="0" w:color="auto"/>
      </w:divBdr>
    </w:div>
    <w:div w:id="1317419788">
      <w:bodyDiv w:val="1"/>
      <w:marLeft w:val="0"/>
      <w:marRight w:val="0"/>
      <w:marTop w:val="0"/>
      <w:marBottom w:val="0"/>
      <w:divBdr>
        <w:top w:val="none" w:sz="0" w:space="0" w:color="auto"/>
        <w:left w:val="none" w:sz="0" w:space="0" w:color="auto"/>
        <w:bottom w:val="none" w:sz="0" w:space="0" w:color="auto"/>
        <w:right w:val="none" w:sz="0" w:space="0" w:color="auto"/>
      </w:divBdr>
    </w:div>
    <w:div w:id="206178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DCBCBD20F7FB4394A07C80972CB4CB" ma:contentTypeVersion="8" ma:contentTypeDescription="Create a new document." ma:contentTypeScope="" ma:versionID="ace2a321f0bec91328fc47c5bbc0f040">
  <xsd:schema xmlns:xsd="http://www.w3.org/2001/XMLSchema" xmlns:xs="http://www.w3.org/2001/XMLSchema" xmlns:p="http://schemas.microsoft.com/office/2006/metadata/properties" xmlns:ns3="69c88709-0b99-4425-af7a-b1cfe08d16ff" xmlns:ns4="9d4c0665-96ac-42b3-9aba-878b46ecfebb" targetNamespace="http://schemas.microsoft.com/office/2006/metadata/properties" ma:root="true" ma:fieldsID="4ede5d5ce20eb1427c53bbc0863de741" ns3:_="" ns4:_="">
    <xsd:import namespace="69c88709-0b99-4425-af7a-b1cfe08d16ff"/>
    <xsd:import namespace="9d4c0665-96ac-42b3-9aba-878b46ecfe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88709-0b99-4425-af7a-b1cfe08d16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4c0665-96ac-42b3-9aba-878b46ecfeb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69c88709-0b99-4425-af7a-b1cfe08d16f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27D189-C5B4-44FB-8A86-5406790711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88709-0b99-4425-af7a-b1cfe08d16ff"/>
    <ds:schemaRef ds:uri="9d4c0665-96ac-42b3-9aba-878b46ecfe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FD36AF-A819-459A-92DF-82B4F6D44AE0}">
  <ds:schemaRefs>
    <ds:schemaRef ds:uri="http://schemas.openxmlformats.org/officeDocument/2006/bibliography"/>
  </ds:schemaRefs>
</ds:datastoreItem>
</file>

<file path=customXml/itemProps3.xml><?xml version="1.0" encoding="utf-8"?>
<ds:datastoreItem xmlns:ds="http://schemas.openxmlformats.org/officeDocument/2006/customXml" ds:itemID="{780DBE7C-80C7-4058-B403-2BEAB301BC3E}">
  <ds:schemaRefs>
    <ds:schemaRef ds:uri="http://schemas.microsoft.com/office/2006/metadata/properties"/>
    <ds:schemaRef ds:uri="http://schemas.microsoft.com/office/infopath/2007/PartnerControls"/>
    <ds:schemaRef ds:uri="69c88709-0b99-4425-af7a-b1cfe08d16ff"/>
  </ds:schemaRefs>
</ds:datastoreItem>
</file>

<file path=customXml/itemProps4.xml><?xml version="1.0" encoding="utf-8"?>
<ds:datastoreItem xmlns:ds="http://schemas.openxmlformats.org/officeDocument/2006/customXml" ds:itemID="{37F6D1BA-36FB-414E-98AC-140F9DDF74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6</Pages>
  <Words>697</Words>
  <Characters>3975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GRAVETT, Michelle</dc:creator>
  <cp:lastModifiedBy>VANCUYLENBURG, Chrisanne</cp:lastModifiedBy>
  <cp:revision>11</cp:revision>
  <dcterms:created xsi:type="dcterms:W3CDTF">2023-02-23T21:42:00Z</dcterms:created>
  <dcterms:modified xsi:type="dcterms:W3CDTF">2023-04-06T01:47:00Z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0x01010019DCBCBD20F7FB4394A07C80972CB4CB</vt:lpwstr>
  </property>
</Properties>
</file>