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057BDCB2" w:rsidR="00A64582" w:rsidRPr="00D065EC" w:rsidRDefault="00A64582" w:rsidP="00221CF0">
      <w:pPr>
        <w:pStyle w:val="LDTitle"/>
        <w:spacing w:before="1200" w:after="360"/>
      </w:pPr>
      <w:r w:rsidRPr="00D065EC">
        <w:t>Instrument number CASA </w:t>
      </w:r>
      <w:r w:rsidR="00DA5DC0" w:rsidRPr="00D065EC">
        <w:t>EX</w:t>
      </w:r>
      <w:r w:rsidR="00172AF2">
        <w:t>51</w:t>
      </w:r>
      <w:r w:rsidR="000D2619" w:rsidRPr="00D065EC">
        <w:t>/</w:t>
      </w:r>
      <w:r w:rsidR="00EB3091">
        <w:t>2</w:t>
      </w:r>
      <w:r w:rsidR="00F03E0B">
        <w:t>3</w:t>
      </w:r>
    </w:p>
    <w:p w14:paraId="0B3B1EF1" w14:textId="2C9B0241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</w:t>
      </w:r>
      <w:r w:rsidR="00BA5734">
        <w:t xml:space="preserve"> </w:t>
      </w:r>
      <w:r w:rsidR="00A907DE">
        <w:t>11.160</w:t>
      </w:r>
      <w:r w:rsidR="00283464">
        <w:t xml:space="preserve"> and</w:t>
      </w:r>
      <w:r w:rsidR="005A7EC1">
        <w:t xml:space="preserve"> </w:t>
      </w:r>
      <w:r w:rsidR="00A907DE">
        <w:t>11.205</w:t>
      </w:r>
      <w:r w:rsidR="005A7EC1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061E1D1A" w:rsidR="00013D9F" w:rsidRPr="0049148F" w:rsidRDefault="007407CA" w:rsidP="00C76322">
      <w:pPr>
        <w:pStyle w:val="LDSignatory"/>
        <w:spacing w:before="1080"/>
        <w:rPr>
          <w:rFonts w:ascii="Arial" w:hAnsi="Arial" w:cs="Arial"/>
          <w:b/>
        </w:rPr>
      </w:pPr>
      <w:bookmarkStart w:id="12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12"/>
    </w:p>
    <w:p w14:paraId="32E14A1A" w14:textId="0503BE9D" w:rsidR="00EB3091" w:rsidRPr="00026F6A" w:rsidRDefault="00EB3091" w:rsidP="00026F6A">
      <w:pPr>
        <w:pStyle w:val="LDBodytext"/>
        <w:ind w:right="648"/>
      </w:pPr>
      <w:r w:rsidRPr="00ED7940">
        <w:t>Christopher P. Monahan</w:t>
      </w:r>
      <w:r w:rsidRPr="00ED7940">
        <w:br/>
        <w:t>Executive Manager, National Operations &amp; Standards</w:t>
      </w:r>
    </w:p>
    <w:p w14:paraId="07E49A2B" w14:textId="32E40375" w:rsidR="00EB3091" w:rsidRPr="00AA20B6" w:rsidRDefault="00F3195F" w:rsidP="00EB3091">
      <w:pPr>
        <w:pStyle w:val="LDDate"/>
      </w:pPr>
      <w:r>
        <w:t>27</w:t>
      </w:r>
      <w:r w:rsidR="00172AF2">
        <w:t> </w:t>
      </w:r>
      <w:r w:rsidR="00AA3CF8">
        <w:t>A</w:t>
      </w:r>
      <w:r w:rsidR="004430EA">
        <w:t>pril 2023</w:t>
      </w:r>
    </w:p>
    <w:p w14:paraId="3DF8D612" w14:textId="6DC3F484" w:rsidR="005642FF" w:rsidRPr="00D065EC" w:rsidRDefault="002D72FC" w:rsidP="00063010">
      <w:pPr>
        <w:pStyle w:val="LDDescription"/>
      </w:pPr>
      <w:bookmarkStart w:id="13" w:name="_Hlk74048847"/>
      <w:r w:rsidRPr="002D72FC">
        <w:t>CASA EX</w:t>
      </w:r>
      <w:r w:rsidR="00172AF2">
        <w:t>51</w:t>
      </w:r>
      <w:r w:rsidR="00B70A2F">
        <w:t>/2</w:t>
      </w:r>
      <w:r w:rsidR="00AA3CF8">
        <w:t>3</w:t>
      </w:r>
      <w:r w:rsidR="00012BEE">
        <w:t> </w:t>
      </w:r>
      <w:r w:rsidR="00B70A2F">
        <w:t xml:space="preserve">— </w:t>
      </w:r>
      <w:r w:rsidR="00043C1E">
        <w:t>Amendment of CASA EX66/21 (</w:t>
      </w:r>
      <w:r w:rsidR="00F27AF1">
        <w:t>Low-level Rating</w:t>
      </w:r>
      <w:r w:rsidR="008246DE">
        <w:t>)</w:t>
      </w:r>
      <w:r w:rsidR="00FD0379">
        <w:t xml:space="preserve"> </w:t>
      </w:r>
      <w:r w:rsidR="007411F0">
        <w:t xml:space="preserve">Instrument </w:t>
      </w:r>
      <w:r w:rsidRPr="002D72FC">
        <w:t>20</w:t>
      </w:r>
      <w:r w:rsidR="00EB3091">
        <w:t>2</w:t>
      </w:r>
      <w:r w:rsidR="00AA3CF8">
        <w:t>3</w:t>
      </w:r>
    </w:p>
    <w:bookmarkEnd w:id="13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26588D12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172AF2">
        <w:rPr>
          <w:i/>
          <w:iCs/>
          <w:color w:val="000000"/>
        </w:rPr>
        <w:t>51</w:t>
      </w:r>
      <w:r w:rsidR="00344F5F">
        <w:rPr>
          <w:i/>
          <w:iCs/>
          <w:color w:val="000000"/>
        </w:rPr>
        <w:t>/2</w:t>
      </w:r>
      <w:r w:rsidR="004430EA">
        <w:rPr>
          <w:i/>
          <w:iCs/>
          <w:color w:val="000000"/>
        </w:rPr>
        <w:t>3</w:t>
      </w:r>
      <w:r w:rsidR="00012BEE">
        <w:rPr>
          <w:i/>
          <w:iCs/>
          <w:color w:val="000000"/>
        </w:rPr>
        <w:t> </w:t>
      </w:r>
      <w:r w:rsidR="00344F5F">
        <w:rPr>
          <w:i/>
          <w:iCs/>
          <w:color w:val="000000"/>
        </w:rPr>
        <w:t>— Amendment of CASA EX</w:t>
      </w:r>
      <w:r w:rsidR="00F032E9">
        <w:rPr>
          <w:i/>
          <w:iCs/>
          <w:color w:val="000000"/>
        </w:rPr>
        <w:t>66/21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4430EA">
        <w:rPr>
          <w:i/>
          <w:iCs/>
          <w:color w:val="000000"/>
        </w:rPr>
        <w:t>Low</w:t>
      </w:r>
      <w:r w:rsidR="007C6AFD">
        <w:rPr>
          <w:i/>
          <w:iCs/>
          <w:color w:val="000000"/>
        </w:rPr>
        <w:noBreakHyphen/>
      </w:r>
      <w:r w:rsidR="004430EA">
        <w:rPr>
          <w:i/>
          <w:iCs/>
          <w:color w:val="000000"/>
        </w:rPr>
        <w:t>level Rating</w:t>
      </w:r>
      <w:r w:rsidR="004C7651">
        <w:rPr>
          <w:i/>
          <w:iCs/>
          <w:color w:val="000000"/>
        </w:rPr>
        <w:t>)</w:t>
      </w:r>
      <w:r w:rsidR="00EB3091" w:rsidRPr="00B060E6">
        <w:rPr>
          <w:i/>
          <w:iCs/>
          <w:color w:val="000000"/>
        </w:rPr>
        <w:t xml:space="preserve"> </w:t>
      </w:r>
      <w:r w:rsidR="007411F0" w:rsidRPr="00B060E6">
        <w:rPr>
          <w:i/>
          <w:iCs/>
          <w:color w:val="000000"/>
        </w:rPr>
        <w:t xml:space="preserve">Instrument </w:t>
      </w:r>
      <w:r w:rsidR="00EB3091" w:rsidRPr="00B060E6">
        <w:rPr>
          <w:i/>
          <w:iCs/>
          <w:color w:val="000000"/>
        </w:rPr>
        <w:t>202</w:t>
      </w:r>
      <w:r w:rsidR="001A4992">
        <w:rPr>
          <w:i/>
          <w:iCs/>
          <w:color w:val="000000"/>
        </w:rPr>
        <w:t>3</w:t>
      </w:r>
      <w:r w:rsidRPr="00B060E6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4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4"/>
    <w:p w14:paraId="281175E9" w14:textId="352BE916" w:rsidR="007F106E" w:rsidRPr="00B060E6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5C5956">
        <w:rPr>
          <w:color w:val="000000"/>
        </w:rPr>
        <w:t>1 May 2023</w:t>
      </w:r>
      <w:r w:rsidR="006E5B5E">
        <w:rPr>
          <w:color w:val="000000"/>
        </w:rPr>
        <w:t>.</w:t>
      </w:r>
    </w:p>
    <w:bookmarkEnd w:id="10"/>
    <w:bookmarkEnd w:id="11"/>
    <w:p w14:paraId="5AB063DB" w14:textId="0C03F81E" w:rsidR="00D4636A" w:rsidRPr="00B060E6" w:rsidRDefault="00D4636A" w:rsidP="00B060E6">
      <w:pPr>
        <w:pStyle w:val="LDClauseHeading"/>
        <w:rPr>
          <w:color w:val="000000"/>
        </w:rPr>
      </w:pPr>
      <w:r w:rsidRPr="00B060E6">
        <w:rPr>
          <w:color w:val="000000"/>
        </w:rPr>
        <w:t>3</w:t>
      </w:r>
      <w:r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Pr="00B060E6">
        <w:rPr>
          <w:color w:val="000000"/>
        </w:rPr>
        <w:t>CASA EX66/21</w:t>
      </w:r>
    </w:p>
    <w:p w14:paraId="3ACBCDA1" w14:textId="3DEC2358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D4643" w:rsidRPr="00B060E6">
        <w:rPr>
          <w:i/>
          <w:iCs/>
          <w:color w:val="000000"/>
        </w:rPr>
        <w:t>CASA EX66/21 — Flight Crew Licensing (Miscellaneous Exemptions) Exemption 2021</w:t>
      </w:r>
      <w:r w:rsidR="00F65CC4" w:rsidRPr="00B060E6">
        <w:rPr>
          <w:color w:val="000000"/>
        </w:rPr>
        <w:t>.</w:t>
      </w:r>
    </w:p>
    <w:p w14:paraId="655343DB" w14:textId="66323D0F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Amendments</w:t>
      </w:r>
    </w:p>
    <w:p w14:paraId="6F7C80B4" w14:textId="6BDCB1DF" w:rsidR="00740287" w:rsidRDefault="00740287" w:rsidP="00740287">
      <w:pPr>
        <w:pStyle w:val="LDAmendHeading"/>
      </w:pPr>
      <w:r>
        <w:t>[1]</w:t>
      </w:r>
      <w:r>
        <w:tab/>
      </w:r>
      <w:r w:rsidR="007237D8">
        <w:t>Subs</w:t>
      </w:r>
      <w:r>
        <w:t>ection 3</w:t>
      </w:r>
      <w:r w:rsidR="007237D8">
        <w:t>(1)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5454D117" w14:textId="77777777" w:rsidR="006850B7" w:rsidRDefault="006850B7" w:rsidP="006850B7">
      <w:pPr>
        <w:pStyle w:val="LDdefinition"/>
      </w:pPr>
      <w:r w:rsidRPr="001202D2">
        <w:rPr>
          <w:b/>
          <w:i/>
        </w:rPr>
        <w:t>aerial mustering endorsement</w:t>
      </w:r>
      <w:r>
        <w:t xml:space="preserve"> means:</w:t>
      </w:r>
    </w:p>
    <w:p w14:paraId="54E64375" w14:textId="77777777" w:rsidR="006850B7" w:rsidRPr="000F0EB4" w:rsidRDefault="006850B7" w:rsidP="00E1663E">
      <w:pPr>
        <w:pStyle w:val="LDP1a0"/>
        <w:ind w:left="1191" w:hanging="454"/>
        <w:rPr>
          <w:color w:val="000000" w:themeColor="text1"/>
        </w:rPr>
      </w:pPr>
      <w:r>
        <w:rPr>
          <w:color w:val="000000" w:themeColor="text1"/>
        </w:rPr>
        <w:t>(a)</w:t>
      </w:r>
      <w:r w:rsidRPr="000F0EB4">
        <w:rPr>
          <w:color w:val="000000" w:themeColor="text1"/>
        </w:rPr>
        <w:tab/>
        <w:t>an aerial mustering</w:t>
      </w:r>
      <w:r>
        <w:rPr>
          <w:color w:val="000000" w:themeColor="text1"/>
        </w:rPr>
        <w:t xml:space="preserve"> – </w:t>
      </w:r>
      <w:r w:rsidRPr="000F0EB4">
        <w:rPr>
          <w:color w:val="000000" w:themeColor="text1"/>
        </w:rPr>
        <w:t xml:space="preserve">aeroplane endorsement mentioned in item 5 of </w:t>
      </w:r>
      <w:r>
        <w:rPr>
          <w:color w:val="000000" w:themeColor="text1"/>
        </w:rPr>
        <w:t>T</w:t>
      </w:r>
      <w:r w:rsidRPr="000F0EB4">
        <w:rPr>
          <w:color w:val="000000" w:themeColor="text1"/>
        </w:rPr>
        <w:t>able</w:t>
      </w:r>
      <w:r>
        <w:rPr>
          <w:color w:val="000000" w:themeColor="text1"/>
        </w:rPr>
        <w:t> </w:t>
      </w:r>
      <w:r w:rsidRPr="000F0EB4">
        <w:rPr>
          <w:color w:val="000000" w:themeColor="text1"/>
        </w:rPr>
        <w:t>61.1075 of CASR; and</w:t>
      </w:r>
    </w:p>
    <w:p w14:paraId="20B6D31F" w14:textId="77777777" w:rsidR="006850B7" w:rsidRPr="000F0EB4" w:rsidRDefault="006850B7" w:rsidP="00E1663E">
      <w:pPr>
        <w:pStyle w:val="LDP1a0"/>
        <w:ind w:left="1191" w:hanging="454"/>
        <w:rPr>
          <w:color w:val="000000" w:themeColor="text1"/>
        </w:rPr>
      </w:pPr>
      <w:r w:rsidRPr="000F0EB4">
        <w:rPr>
          <w:color w:val="000000" w:themeColor="text1"/>
        </w:rPr>
        <w:t>(b)</w:t>
      </w:r>
      <w:r w:rsidRPr="000F0EB4">
        <w:rPr>
          <w:color w:val="000000" w:themeColor="text1"/>
        </w:rPr>
        <w:tab/>
        <w:t>an aerial mustering</w:t>
      </w:r>
      <w:r>
        <w:rPr>
          <w:color w:val="000000" w:themeColor="text1"/>
        </w:rPr>
        <w:t xml:space="preserve"> – </w:t>
      </w:r>
      <w:r w:rsidRPr="000F0EB4">
        <w:rPr>
          <w:color w:val="000000" w:themeColor="text1"/>
        </w:rPr>
        <w:t xml:space="preserve">helicopter endorsement mentioned in item 6 of </w:t>
      </w:r>
      <w:r>
        <w:rPr>
          <w:color w:val="000000" w:themeColor="text1"/>
        </w:rPr>
        <w:t>T</w:t>
      </w:r>
      <w:r w:rsidRPr="000F0EB4">
        <w:rPr>
          <w:color w:val="000000" w:themeColor="text1"/>
        </w:rPr>
        <w:t>able</w:t>
      </w:r>
      <w:r>
        <w:rPr>
          <w:color w:val="000000" w:themeColor="text1"/>
        </w:rPr>
        <w:t> </w:t>
      </w:r>
      <w:r w:rsidRPr="000F0EB4">
        <w:rPr>
          <w:color w:val="000000" w:themeColor="text1"/>
        </w:rPr>
        <w:t>61.1075 of CASR; and</w:t>
      </w:r>
    </w:p>
    <w:p w14:paraId="20CE0A28" w14:textId="77777777" w:rsidR="006850B7" w:rsidRPr="000F0EB4" w:rsidRDefault="006850B7" w:rsidP="00E1663E">
      <w:pPr>
        <w:pStyle w:val="LDP1a0"/>
        <w:ind w:left="1191" w:hanging="454"/>
        <w:rPr>
          <w:color w:val="000000" w:themeColor="text1"/>
        </w:rPr>
      </w:pPr>
      <w:r w:rsidRPr="000F0EB4">
        <w:rPr>
          <w:color w:val="000000" w:themeColor="text1"/>
        </w:rPr>
        <w:t>(c)</w:t>
      </w:r>
      <w:r w:rsidRPr="000F0EB4">
        <w:rPr>
          <w:color w:val="000000" w:themeColor="text1"/>
        </w:rPr>
        <w:tab/>
        <w:t>an aerial mustering</w:t>
      </w:r>
      <w:r>
        <w:rPr>
          <w:color w:val="000000" w:themeColor="text1"/>
        </w:rPr>
        <w:t xml:space="preserve"> – </w:t>
      </w:r>
      <w:r w:rsidRPr="000F0EB4">
        <w:rPr>
          <w:color w:val="000000" w:themeColor="text1"/>
        </w:rPr>
        <w:t xml:space="preserve">gyroplane endorsement mentioned in item 7 of </w:t>
      </w:r>
      <w:r>
        <w:rPr>
          <w:color w:val="000000" w:themeColor="text1"/>
        </w:rPr>
        <w:t>T</w:t>
      </w:r>
      <w:r w:rsidRPr="000F0EB4">
        <w:rPr>
          <w:color w:val="000000" w:themeColor="text1"/>
        </w:rPr>
        <w:t>able</w:t>
      </w:r>
      <w:r>
        <w:rPr>
          <w:color w:val="000000" w:themeColor="text1"/>
        </w:rPr>
        <w:t> </w:t>
      </w:r>
      <w:r w:rsidRPr="000F0EB4">
        <w:rPr>
          <w:color w:val="000000" w:themeColor="text1"/>
        </w:rPr>
        <w:t>61.1075 of CASR.</w:t>
      </w:r>
    </w:p>
    <w:p w14:paraId="45A346D1" w14:textId="77777777" w:rsidR="006850B7" w:rsidRDefault="006850B7" w:rsidP="006850B7">
      <w:pPr>
        <w:pStyle w:val="LDdefinition"/>
      </w:pPr>
      <w:r w:rsidRPr="00A73ACE">
        <w:rPr>
          <w:b/>
          <w:i/>
        </w:rPr>
        <w:t>low-level rating</w:t>
      </w:r>
      <w:r>
        <w:t xml:space="preserve"> </w:t>
      </w:r>
      <w:r w:rsidRPr="000F0EB4">
        <w:t>has the same meaning as in Part 61 of CASR.</w:t>
      </w:r>
    </w:p>
    <w:p w14:paraId="1E051DBE" w14:textId="07B08C86" w:rsidR="00D4636A" w:rsidRPr="00CE2965" w:rsidRDefault="00F65CC4" w:rsidP="006850B7">
      <w:pPr>
        <w:pStyle w:val="LDAmendHeading"/>
      </w:pPr>
      <w:r>
        <w:lastRenderedPageBreak/>
        <w:t>[</w:t>
      </w:r>
      <w:r w:rsidR="002F7E6E">
        <w:t>2</w:t>
      </w:r>
      <w:r>
        <w:t>]</w:t>
      </w:r>
      <w:r>
        <w:tab/>
      </w:r>
      <w:r w:rsidR="009471C0">
        <w:t>After Part 14</w:t>
      </w:r>
    </w:p>
    <w:p w14:paraId="3C6257A4" w14:textId="5EF8616E" w:rsidR="00EB2886" w:rsidRPr="009E35DA" w:rsidRDefault="00EB2886" w:rsidP="00FF3D90">
      <w:pPr>
        <w:pStyle w:val="LDAmendInstruction"/>
      </w:pPr>
      <w:r w:rsidRPr="00FF3D90">
        <w:t>insert</w:t>
      </w:r>
    </w:p>
    <w:p w14:paraId="3E626CE1" w14:textId="21CC95DE" w:rsidR="00E05ACE" w:rsidRDefault="00E05ACE" w:rsidP="005F4DF9">
      <w:pPr>
        <w:pStyle w:val="LDPartHeading"/>
      </w:pPr>
      <w:r>
        <w:t>Part</w:t>
      </w:r>
      <w:r w:rsidR="00946734">
        <w:t xml:space="preserve"> </w:t>
      </w:r>
      <w:r w:rsidR="00F965B9">
        <w:t>15</w:t>
      </w:r>
      <w:r w:rsidR="00726ACB">
        <w:t> </w:t>
      </w:r>
      <w:r w:rsidR="009145D8">
        <w:t>—</w:t>
      </w:r>
      <w:r w:rsidR="00465ABC">
        <w:t xml:space="preserve"> </w:t>
      </w:r>
      <w:r w:rsidR="006B71B3">
        <w:t>Low-level Rating</w:t>
      </w:r>
      <w:r w:rsidR="001D6F02">
        <w:t xml:space="preserve"> </w:t>
      </w:r>
      <w:r w:rsidR="004A5D0F">
        <w:t>Exemption and Conditions</w:t>
      </w:r>
    </w:p>
    <w:p w14:paraId="7F3D0108" w14:textId="777249A6" w:rsidR="00283E04" w:rsidRDefault="005C5956" w:rsidP="00283E04">
      <w:pPr>
        <w:pStyle w:val="LDClauseHeading"/>
        <w:rPr>
          <w:color w:val="000000"/>
        </w:rPr>
      </w:pPr>
      <w:r>
        <w:rPr>
          <w:color w:val="000000"/>
        </w:rPr>
        <w:t>6</w:t>
      </w:r>
      <w:r w:rsidR="006D21B8">
        <w:rPr>
          <w:color w:val="000000"/>
        </w:rPr>
        <w:t>8</w:t>
      </w:r>
      <w:r w:rsidR="008C65A3" w:rsidRPr="00B060E6">
        <w:rPr>
          <w:color w:val="000000"/>
        </w:rPr>
        <w:tab/>
      </w:r>
      <w:r w:rsidR="002C71B6">
        <w:rPr>
          <w:color w:val="000000"/>
        </w:rPr>
        <w:t>Application of Part</w:t>
      </w:r>
    </w:p>
    <w:p w14:paraId="30B811CD" w14:textId="676F254D" w:rsidR="00283E04" w:rsidRPr="005D5378" w:rsidRDefault="00283E04" w:rsidP="00283E04">
      <w:pPr>
        <w:pStyle w:val="LDClause"/>
      </w:pPr>
      <w:r w:rsidRPr="00381C44">
        <w:tab/>
      </w:r>
      <w:r w:rsidRPr="00381C44">
        <w:tab/>
      </w:r>
      <w:r>
        <w:t xml:space="preserve">This Part </w:t>
      </w:r>
      <w:r w:rsidRPr="000F0EB4">
        <w:rPr>
          <w:color w:val="000000" w:themeColor="text1"/>
        </w:rPr>
        <w:t>applies to a holder of a pilot licence with a low-level rating</w:t>
      </w:r>
      <w:r>
        <w:t>.</w:t>
      </w:r>
    </w:p>
    <w:p w14:paraId="208FB8CC" w14:textId="6F89DA90" w:rsidR="00283E04" w:rsidRPr="006D1766" w:rsidRDefault="006D21B8" w:rsidP="00283E04">
      <w:pPr>
        <w:pStyle w:val="LDClauseHeading"/>
        <w:rPr>
          <w:color w:val="000000"/>
        </w:rPr>
      </w:pPr>
      <w:r>
        <w:rPr>
          <w:color w:val="000000"/>
        </w:rPr>
        <w:t>69</w:t>
      </w:r>
      <w:r w:rsidR="00283E04" w:rsidRPr="006D1766">
        <w:rPr>
          <w:color w:val="000000"/>
        </w:rPr>
        <w:tab/>
        <w:t>Exemption</w:t>
      </w:r>
    </w:p>
    <w:p w14:paraId="44B133FD" w14:textId="77777777" w:rsidR="00283E04" w:rsidRDefault="00283E04" w:rsidP="00283E04">
      <w:pPr>
        <w:pStyle w:val="LDClause"/>
      </w:pPr>
      <w:r w:rsidRPr="00381C44">
        <w:tab/>
      </w:r>
      <w:r>
        <w:t>(1)</w:t>
      </w:r>
      <w:r w:rsidRPr="00381C44">
        <w:tab/>
      </w:r>
      <w:r w:rsidRPr="000F0EB4">
        <w:rPr>
          <w:color w:val="000000" w:themeColor="text1"/>
        </w:rPr>
        <w:t xml:space="preserve">The holder </w:t>
      </w:r>
      <w:r>
        <w:t>is exempt from compliance with the requirements of the following provisions of CASR:</w:t>
      </w:r>
    </w:p>
    <w:p w14:paraId="5D244E7E" w14:textId="5FA9F53B" w:rsidR="00283E04" w:rsidRDefault="00283E04" w:rsidP="00D40F29">
      <w:pPr>
        <w:pStyle w:val="LDP1a0"/>
        <w:ind w:left="1191" w:hanging="454"/>
      </w:pPr>
      <w:r>
        <w:t>(a)</w:t>
      </w:r>
      <w:r>
        <w:tab/>
        <w:t>regulation 61.1040, to the extent that it requires compliance with regulations</w:t>
      </w:r>
      <w:r w:rsidR="00095AEA">
        <w:t> </w:t>
      </w:r>
      <w:r>
        <w:t>61.1055 and 61.1060;</w:t>
      </w:r>
    </w:p>
    <w:p w14:paraId="54E432F4" w14:textId="77777777" w:rsidR="00283E04" w:rsidRDefault="00283E04" w:rsidP="00D40F29">
      <w:pPr>
        <w:pStyle w:val="LDP1a0"/>
        <w:ind w:left="1191" w:hanging="454"/>
      </w:pPr>
      <w:r>
        <w:t>(b)</w:t>
      </w:r>
      <w:r>
        <w:tab/>
        <w:t>regulation 61.1055;</w:t>
      </w:r>
    </w:p>
    <w:p w14:paraId="5183AC28" w14:textId="77777777" w:rsidR="00283E04" w:rsidRDefault="00283E04" w:rsidP="00D40F29">
      <w:pPr>
        <w:pStyle w:val="LDP1a0"/>
        <w:ind w:left="1191" w:hanging="454"/>
      </w:pPr>
      <w:r>
        <w:t>(c)</w:t>
      </w:r>
      <w:r>
        <w:tab/>
        <w:t>regulation 61.1060.</w:t>
      </w:r>
    </w:p>
    <w:p w14:paraId="43705B7D" w14:textId="7DEDA9E9" w:rsidR="00283E04" w:rsidRDefault="00283E04" w:rsidP="00283E04">
      <w:pPr>
        <w:pStyle w:val="LDClause"/>
      </w:pPr>
      <w:r>
        <w:tab/>
        <w:t>(2)</w:t>
      </w:r>
      <w:r>
        <w:tab/>
      </w:r>
      <w:r w:rsidRPr="000F0EB4">
        <w:rPr>
          <w:color w:val="000000" w:themeColor="text1"/>
        </w:rPr>
        <w:t>The exemption</w:t>
      </w:r>
      <w:r w:rsidR="00F46F01">
        <w:rPr>
          <w:color w:val="000000" w:themeColor="text1"/>
        </w:rPr>
        <w:t xml:space="preserve"> </w:t>
      </w:r>
      <w:r w:rsidRPr="000F0EB4">
        <w:rPr>
          <w:color w:val="000000" w:themeColor="text1"/>
        </w:rPr>
        <w:t>is subject to the conditions mentioned in section</w:t>
      </w:r>
      <w:r>
        <w:rPr>
          <w:color w:val="000000" w:themeColor="text1"/>
        </w:rPr>
        <w:t>s</w:t>
      </w:r>
      <w:r w:rsidRPr="000F0EB4">
        <w:rPr>
          <w:color w:val="000000" w:themeColor="text1"/>
        </w:rPr>
        <w:t xml:space="preserve"> </w:t>
      </w:r>
      <w:r w:rsidR="00222846">
        <w:rPr>
          <w:color w:val="000000" w:themeColor="text1"/>
        </w:rPr>
        <w:t>70</w:t>
      </w:r>
      <w:r>
        <w:rPr>
          <w:color w:val="000000" w:themeColor="text1"/>
        </w:rPr>
        <w:t xml:space="preserve"> and 7</w:t>
      </w:r>
      <w:r w:rsidR="00222846">
        <w:rPr>
          <w:color w:val="000000" w:themeColor="text1"/>
        </w:rPr>
        <w:t>1</w:t>
      </w:r>
      <w:r>
        <w:t>.</w:t>
      </w:r>
    </w:p>
    <w:p w14:paraId="4872A5E6" w14:textId="6EB86E53" w:rsidR="00283E04" w:rsidRPr="006D1766" w:rsidRDefault="006D21B8" w:rsidP="00283E04">
      <w:pPr>
        <w:pStyle w:val="LDClauseHeading"/>
        <w:rPr>
          <w:color w:val="000000"/>
        </w:rPr>
      </w:pPr>
      <w:r>
        <w:rPr>
          <w:color w:val="000000"/>
        </w:rPr>
        <w:t>70</w:t>
      </w:r>
      <w:r w:rsidR="00283E04" w:rsidRPr="006D1766">
        <w:rPr>
          <w:color w:val="000000"/>
        </w:rPr>
        <w:tab/>
        <w:t>Condition</w:t>
      </w:r>
      <w:r w:rsidR="00283E04">
        <w:rPr>
          <w:color w:val="000000"/>
        </w:rPr>
        <w:t> —</w:t>
      </w:r>
      <w:r w:rsidR="00283E04" w:rsidRPr="006D1766">
        <w:rPr>
          <w:color w:val="000000"/>
        </w:rPr>
        <w:t xml:space="preserve"> Flight review requirement for all rating holders</w:t>
      </w:r>
    </w:p>
    <w:p w14:paraId="71533A13" w14:textId="77777777" w:rsidR="00283E04" w:rsidRDefault="00283E04" w:rsidP="00283E04">
      <w:pPr>
        <w:pStyle w:val="LDClause"/>
      </w:pPr>
      <w:r>
        <w:tab/>
      </w:r>
      <w:r>
        <w:tab/>
      </w:r>
      <w:r w:rsidRPr="000F0EB4">
        <w:rPr>
          <w:color w:val="000000" w:themeColor="text1"/>
        </w:rPr>
        <w:t xml:space="preserve">The holder </w:t>
      </w:r>
      <w:bookmarkStart w:id="15" w:name="_Hlk38376501"/>
      <w:r w:rsidRPr="000F0EB4">
        <w:rPr>
          <w:color w:val="000000" w:themeColor="text1"/>
        </w:rPr>
        <w:t>must not exercise the privileges of the low</w:t>
      </w:r>
      <w:r>
        <w:rPr>
          <w:color w:val="000000" w:themeColor="text1"/>
        </w:rPr>
        <w:t>-</w:t>
      </w:r>
      <w:r w:rsidRPr="000F0EB4">
        <w:rPr>
          <w:color w:val="000000" w:themeColor="text1"/>
        </w:rPr>
        <w:t>level rating unless</w:t>
      </w:r>
      <w:r>
        <w:rPr>
          <w:color w:val="000000" w:themeColor="text1"/>
        </w:rPr>
        <w:t>,</w:t>
      </w:r>
      <w:r w:rsidRPr="000F0EB4">
        <w:rPr>
          <w:color w:val="000000" w:themeColor="text1"/>
        </w:rPr>
        <w:t xml:space="preserve"> within </w:t>
      </w:r>
      <w:r>
        <w:t>24 months before exercising the privileges, the holder:</w:t>
      </w:r>
    </w:p>
    <w:p w14:paraId="20E7DCB8" w14:textId="77777777" w:rsidR="00283E04" w:rsidRDefault="00283E04" w:rsidP="00C61F27">
      <w:pPr>
        <w:pStyle w:val="LDP1a0"/>
        <w:ind w:left="1191" w:hanging="454"/>
      </w:pPr>
      <w:r>
        <w:t>(a)</w:t>
      </w:r>
      <w:r>
        <w:tab/>
        <w:t>has successfully completed a flight review for the rating; or</w:t>
      </w:r>
    </w:p>
    <w:p w14:paraId="7A0B5562" w14:textId="77777777" w:rsidR="00283E04" w:rsidRPr="005D2D31" w:rsidRDefault="00283E04" w:rsidP="00C61F27">
      <w:pPr>
        <w:pStyle w:val="LDP1a0"/>
        <w:ind w:left="1191" w:hanging="454"/>
      </w:pPr>
      <w:r>
        <w:t>(b)</w:t>
      </w:r>
      <w:r>
        <w:tab/>
        <w:t xml:space="preserve">has </w:t>
      </w:r>
      <w:r w:rsidRPr="005D2D31">
        <w:t>passed a flight test for the rating; or</w:t>
      </w:r>
    </w:p>
    <w:p w14:paraId="1FD788F0" w14:textId="77777777" w:rsidR="00283E04" w:rsidRPr="005D2D31" w:rsidRDefault="00283E04" w:rsidP="00C61F27">
      <w:pPr>
        <w:pStyle w:val="LDP1a0"/>
        <w:ind w:left="1191" w:hanging="454"/>
      </w:pPr>
      <w:r>
        <w:t>(c)</w:t>
      </w:r>
      <w:r>
        <w:tab/>
        <w:t xml:space="preserve">has </w:t>
      </w:r>
      <w:r w:rsidRPr="005D2D31">
        <w:t>passed a flight test for the grant of a low</w:t>
      </w:r>
      <w:r>
        <w:t>-</w:t>
      </w:r>
      <w:r w:rsidRPr="005D2D31">
        <w:t>level endorsement</w:t>
      </w:r>
      <w:r>
        <w:t xml:space="preserve"> (as long as it is </w:t>
      </w:r>
      <w:r w:rsidRPr="0041597F">
        <w:t>more than 6 months</w:t>
      </w:r>
      <w:r w:rsidRPr="005D2D31">
        <w:t xml:space="preserve"> after passing the flight test for the rating</w:t>
      </w:r>
      <w:r>
        <w:t>)</w:t>
      </w:r>
      <w:r w:rsidRPr="005D2D31">
        <w:t>; or</w:t>
      </w:r>
    </w:p>
    <w:p w14:paraId="2AAD2E3D" w14:textId="77777777" w:rsidR="00283E04" w:rsidRPr="005D2D31" w:rsidRDefault="00283E04" w:rsidP="00C61F27">
      <w:pPr>
        <w:pStyle w:val="LDP1a0"/>
        <w:ind w:left="1191" w:hanging="454"/>
      </w:pPr>
      <w:r>
        <w:t>(d)</w:t>
      </w:r>
      <w:r>
        <w:tab/>
        <w:t xml:space="preserve">has </w:t>
      </w:r>
      <w:r w:rsidRPr="005D2D31">
        <w:t>successfully completed an aerial application proficiency check under regulation</w:t>
      </w:r>
      <w:r>
        <w:t xml:space="preserve"> </w:t>
      </w:r>
      <w:r w:rsidRPr="005D2D31">
        <w:t>61.1110</w:t>
      </w:r>
      <w:r>
        <w:t xml:space="preserve"> of CASR</w:t>
      </w:r>
      <w:r w:rsidRPr="005D2D31">
        <w:t>; or</w:t>
      </w:r>
    </w:p>
    <w:p w14:paraId="50D3A5D6" w14:textId="77777777" w:rsidR="00283E04" w:rsidRPr="005D2D31" w:rsidRDefault="00283E04" w:rsidP="00C61F27">
      <w:pPr>
        <w:pStyle w:val="LDP1a0"/>
        <w:ind w:left="1191" w:hanging="454"/>
        <w:rPr>
          <w:rFonts w:eastAsia="MS Mincho"/>
        </w:rPr>
      </w:pPr>
      <w:r>
        <w:rPr>
          <w:rFonts w:eastAsia="MS Mincho"/>
        </w:rPr>
        <w:t>(e)</w:t>
      </w:r>
      <w:r>
        <w:rPr>
          <w:rFonts w:eastAsia="MS Mincho"/>
        </w:rPr>
        <w:tab/>
        <w:t xml:space="preserve">has </w:t>
      </w:r>
      <w:r w:rsidRPr="005D2D31">
        <w:rPr>
          <w:rFonts w:eastAsia="MS Mincho"/>
        </w:rPr>
        <w:t>successfully completed an operator proficiency check that covers:</w:t>
      </w:r>
    </w:p>
    <w:p w14:paraId="628DEE1D" w14:textId="77777777" w:rsidR="00283E04" w:rsidRPr="005D2D31" w:rsidRDefault="00283E04" w:rsidP="00283E04">
      <w:pPr>
        <w:pStyle w:val="LDP2i0"/>
        <w:ind w:left="1559" w:hanging="1105"/>
        <w:rPr>
          <w:rFonts w:eastAsia="MS Mincho"/>
        </w:rPr>
      </w:pPr>
      <w:r w:rsidRPr="005D2D31">
        <w:rPr>
          <w:rFonts w:eastAsia="MS Mincho"/>
        </w:rPr>
        <w:tab/>
        <w:t>(i)</w:t>
      </w:r>
      <w:r w:rsidRPr="005D2D31">
        <w:rPr>
          <w:rFonts w:eastAsia="MS Mincho"/>
        </w:rPr>
        <w:tab/>
        <w:t>operations under the rating; or</w:t>
      </w:r>
    </w:p>
    <w:p w14:paraId="79F4B389" w14:textId="77777777" w:rsidR="00283E04" w:rsidRPr="005D2D31" w:rsidRDefault="00283E04" w:rsidP="00283E04">
      <w:pPr>
        <w:pStyle w:val="LDP2i0"/>
        <w:ind w:left="1559" w:hanging="1105"/>
        <w:rPr>
          <w:rFonts w:eastAsia="MS Mincho"/>
        </w:rPr>
      </w:pPr>
      <w:r w:rsidRPr="005D2D31">
        <w:rPr>
          <w:rFonts w:eastAsia="MS Mincho"/>
        </w:rPr>
        <w:tab/>
        <w:t>(ii)</w:t>
      </w:r>
      <w:r w:rsidRPr="005D2D31">
        <w:rPr>
          <w:rFonts w:eastAsia="MS Mincho"/>
        </w:rPr>
        <w:tab/>
        <w:t>operations under the aerial application rating;</w:t>
      </w:r>
      <w:r>
        <w:rPr>
          <w:rFonts w:eastAsia="MS Mincho"/>
        </w:rPr>
        <w:t xml:space="preserve"> or</w:t>
      </w:r>
    </w:p>
    <w:p w14:paraId="3B988947" w14:textId="77777777" w:rsidR="00283E04" w:rsidRPr="005D2D31" w:rsidRDefault="00283E04" w:rsidP="00C61F27">
      <w:pPr>
        <w:pStyle w:val="LDP1a0"/>
        <w:ind w:left="1191" w:hanging="454"/>
      </w:pPr>
      <w:r>
        <w:t>(f)</w:t>
      </w:r>
      <w:r>
        <w:tab/>
      </w:r>
      <w:r w:rsidRPr="005D2D31">
        <w:t>is successfully participating in an operator’s training and checking system for an operation under the rating</w:t>
      </w:r>
      <w:r>
        <w:t xml:space="preserve">, being a system for which </w:t>
      </w:r>
      <w:r w:rsidRPr="005D2D31">
        <w:t>the operator holds an</w:t>
      </w:r>
      <w:r>
        <w:t xml:space="preserve"> appropriate</w:t>
      </w:r>
      <w:r w:rsidRPr="005D2D31">
        <w:t xml:space="preserve"> approval under regulation</w:t>
      </w:r>
      <w:r>
        <w:t xml:space="preserve"> </w:t>
      </w:r>
      <w:r w:rsidRPr="005D2D31">
        <w:t>61.040</w:t>
      </w:r>
      <w:r>
        <w:t xml:space="preserve"> of CASR</w:t>
      </w:r>
      <w:r w:rsidRPr="005D2D31">
        <w:t>.</w:t>
      </w:r>
      <w:bookmarkEnd w:id="15"/>
    </w:p>
    <w:p w14:paraId="65D74208" w14:textId="65F2A3FB" w:rsidR="00283E04" w:rsidRPr="006D1766" w:rsidRDefault="006D21B8" w:rsidP="00283E04">
      <w:pPr>
        <w:pStyle w:val="LDClauseHeading"/>
        <w:rPr>
          <w:color w:val="000000"/>
        </w:rPr>
      </w:pPr>
      <w:r>
        <w:rPr>
          <w:color w:val="000000"/>
        </w:rPr>
        <w:t>71</w:t>
      </w:r>
      <w:r w:rsidR="00283E04" w:rsidRPr="006D1766">
        <w:rPr>
          <w:color w:val="000000"/>
        </w:rPr>
        <w:tab/>
        <w:t>Condition</w:t>
      </w:r>
      <w:r w:rsidR="00283E04">
        <w:rPr>
          <w:color w:val="000000"/>
        </w:rPr>
        <w:t> —</w:t>
      </w:r>
      <w:r w:rsidR="00283E04" w:rsidRPr="006D1766">
        <w:rPr>
          <w:color w:val="000000"/>
        </w:rPr>
        <w:t xml:space="preserve"> Recency requirement for aerial mustering only</w:t>
      </w:r>
    </w:p>
    <w:p w14:paraId="0E0D1390" w14:textId="77777777" w:rsidR="00283E04" w:rsidRDefault="00283E04" w:rsidP="00283E04">
      <w:pPr>
        <w:pStyle w:val="LDClause"/>
      </w:pPr>
      <w:r w:rsidRPr="00381C44">
        <w:tab/>
      </w:r>
      <w:r w:rsidRPr="00381C44">
        <w:tab/>
      </w:r>
      <w:bookmarkStart w:id="16" w:name="_Hlk38376619"/>
      <w:r w:rsidRPr="000F0EB4">
        <w:rPr>
          <w:color w:val="000000" w:themeColor="text1"/>
        </w:rPr>
        <w:t>If the low-level rating has an aerial mustering endorsement, the holder must not engage in an aerial mustering operation unless</w:t>
      </w:r>
      <w:r>
        <w:rPr>
          <w:color w:val="000000" w:themeColor="text1"/>
        </w:rPr>
        <w:t>,</w:t>
      </w:r>
      <w:r w:rsidRPr="000F0EB4">
        <w:rPr>
          <w:color w:val="000000" w:themeColor="text1"/>
        </w:rPr>
        <w:t xml:space="preserve"> within 12 months before the operation</w:t>
      </w:r>
      <w:r>
        <w:rPr>
          <w:color w:val="000000" w:themeColor="text1"/>
        </w:rPr>
        <w:t>, the holder</w:t>
      </w:r>
      <w:r w:rsidRPr="000F0EB4">
        <w:rPr>
          <w:color w:val="000000" w:themeColor="text1"/>
        </w:rPr>
        <w:t xml:space="preserve"> has:</w:t>
      </w:r>
    </w:p>
    <w:p w14:paraId="26B428F2" w14:textId="77777777" w:rsidR="00283E04" w:rsidRDefault="00283E04" w:rsidP="00C61F27">
      <w:pPr>
        <w:pStyle w:val="LDP1a0"/>
        <w:ind w:left="1191" w:hanging="454"/>
      </w:pPr>
      <w:r>
        <w:t>(a)</w:t>
      </w:r>
      <w:r>
        <w:tab/>
        <w:t>completed 20 hours of aerial mustering operations; or</w:t>
      </w:r>
    </w:p>
    <w:p w14:paraId="68939724" w14:textId="77777777" w:rsidR="00283E04" w:rsidRDefault="00283E04" w:rsidP="00C61F27">
      <w:pPr>
        <w:pStyle w:val="LDP1a0"/>
        <w:ind w:left="1191" w:hanging="454"/>
      </w:pPr>
      <w:r>
        <w:t>(b)</w:t>
      </w:r>
      <w:r>
        <w:tab/>
        <w:t>been assessed as competent to conduct aerial mustering operations by a flight instructor who holds a low-level training endorsement; or</w:t>
      </w:r>
    </w:p>
    <w:p w14:paraId="011A2802" w14:textId="77777777" w:rsidR="00283E04" w:rsidRDefault="00283E04" w:rsidP="00C61F27">
      <w:pPr>
        <w:pStyle w:val="LDP1a0"/>
        <w:ind w:left="1191" w:hanging="454"/>
      </w:pPr>
      <w:r>
        <w:t>(c)</w:t>
      </w:r>
      <w:r>
        <w:tab/>
        <w:t>successfully completed an operator proficiency check in low-level operations covering aerial mustering operations; or</w:t>
      </w:r>
    </w:p>
    <w:p w14:paraId="6997E36C" w14:textId="09FD1F40" w:rsidR="00283E04" w:rsidRPr="00283E04" w:rsidRDefault="00283E04" w:rsidP="00C61F27">
      <w:pPr>
        <w:pStyle w:val="LDP1a0"/>
        <w:ind w:left="1191" w:hanging="454"/>
      </w:pPr>
      <w:r>
        <w:t>(d)</w:t>
      </w:r>
      <w:r>
        <w:tab/>
        <w:t>successfully completed a low-level flight review covering aerial mustering operations.</w:t>
      </w:r>
      <w:bookmarkEnd w:id="16"/>
    </w:p>
    <w:p w14:paraId="3D84DAE0" w14:textId="77777777" w:rsidR="00925D8D" w:rsidRPr="00C61F27" w:rsidRDefault="00925D8D" w:rsidP="00925D8D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925D8D" w:rsidRPr="00C61F27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11F9" w14:textId="77777777" w:rsidR="0079306C" w:rsidRDefault="0079306C">
      <w:r>
        <w:separator/>
      </w:r>
    </w:p>
  </w:endnote>
  <w:endnote w:type="continuationSeparator" w:id="0">
    <w:p w14:paraId="43397628" w14:textId="77777777" w:rsidR="0079306C" w:rsidRDefault="0079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19674DEF" w:rsidR="00E0520E" w:rsidRPr="008A4441" w:rsidRDefault="00E0520E" w:rsidP="00172AF2">
    <w:pPr>
      <w:pStyle w:val="LDFooter"/>
    </w:pPr>
    <w:r w:rsidRPr="008A4441">
      <w:t>Instrument number CASA EX</w:t>
    </w:r>
    <w:r w:rsidR="00172AF2">
      <w:t>51</w:t>
    </w:r>
    <w:r w:rsidR="0054087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DD324A">
      <w:rPr>
        <w:rStyle w:val="PageNumber"/>
        <w:noProof/>
      </w:rPr>
      <w:t>2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DD324A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6744682F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172AF2">
      <w:t>51</w:t>
    </w:r>
    <w:r w:rsidRPr="008A444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E362F6">
      <w:rPr>
        <w:rStyle w:val="PageNumber"/>
        <w:noProof/>
      </w:rPr>
      <w:t>1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E362F6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6D58" w14:textId="77777777" w:rsidR="0079306C" w:rsidRDefault="0079306C">
      <w:r>
        <w:separator/>
      </w:r>
    </w:p>
  </w:footnote>
  <w:footnote w:type="continuationSeparator" w:id="0">
    <w:p w14:paraId="3DE03AB3" w14:textId="77777777" w:rsidR="0079306C" w:rsidRDefault="0079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4B33634D">
                                <wp:extent cx="4019550" cy="1066800"/>
                                <wp:effectExtent l="0" t="0" r="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4B33634D">
                          <wp:extent cx="4019550" cy="1066800"/>
                          <wp:effectExtent l="0" t="0" r="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60E0"/>
    <w:rsid w:val="00016C56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F6A"/>
    <w:rsid w:val="00030C23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170D"/>
    <w:rsid w:val="0006281C"/>
    <w:rsid w:val="000628D6"/>
    <w:rsid w:val="00063010"/>
    <w:rsid w:val="00063BC4"/>
    <w:rsid w:val="000654A1"/>
    <w:rsid w:val="00065A20"/>
    <w:rsid w:val="00065A6B"/>
    <w:rsid w:val="00065E5A"/>
    <w:rsid w:val="00067612"/>
    <w:rsid w:val="00067968"/>
    <w:rsid w:val="0007194A"/>
    <w:rsid w:val="00071A83"/>
    <w:rsid w:val="00072DC7"/>
    <w:rsid w:val="00074263"/>
    <w:rsid w:val="000750ED"/>
    <w:rsid w:val="00076108"/>
    <w:rsid w:val="0007751A"/>
    <w:rsid w:val="00084A6D"/>
    <w:rsid w:val="0008510F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AEA"/>
    <w:rsid w:val="00095BD2"/>
    <w:rsid w:val="000A16A0"/>
    <w:rsid w:val="000A1C05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43FC"/>
    <w:rsid w:val="000B486B"/>
    <w:rsid w:val="000B4BA0"/>
    <w:rsid w:val="000B4DB3"/>
    <w:rsid w:val="000B5074"/>
    <w:rsid w:val="000B603C"/>
    <w:rsid w:val="000B67BF"/>
    <w:rsid w:val="000C00B0"/>
    <w:rsid w:val="000C0276"/>
    <w:rsid w:val="000C13F9"/>
    <w:rsid w:val="000C29E4"/>
    <w:rsid w:val="000C37AB"/>
    <w:rsid w:val="000C3900"/>
    <w:rsid w:val="000C461D"/>
    <w:rsid w:val="000C4A28"/>
    <w:rsid w:val="000C7B17"/>
    <w:rsid w:val="000D05A9"/>
    <w:rsid w:val="000D22D9"/>
    <w:rsid w:val="000D2619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F1E20"/>
    <w:rsid w:val="000F4450"/>
    <w:rsid w:val="000F4691"/>
    <w:rsid w:val="000F64DD"/>
    <w:rsid w:val="000F6EDF"/>
    <w:rsid w:val="000F77DA"/>
    <w:rsid w:val="0010016F"/>
    <w:rsid w:val="001005B9"/>
    <w:rsid w:val="00101A36"/>
    <w:rsid w:val="00104B24"/>
    <w:rsid w:val="00105E8B"/>
    <w:rsid w:val="0010641B"/>
    <w:rsid w:val="00110439"/>
    <w:rsid w:val="001164E6"/>
    <w:rsid w:val="00117595"/>
    <w:rsid w:val="00120035"/>
    <w:rsid w:val="00120417"/>
    <w:rsid w:val="001207C9"/>
    <w:rsid w:val="00120BCB"/>
    <w:rsid w:val="00122E4F"/>
    <w:rsid w:val="00123376"/>
    <w:rsid w:val="001242EC"/>
    <w:rsid w:val="001256B1"/>
    <w:rsid w:val="0012652F"/>
    <w:rsid w:val="00127D96"/>
    <w:rsid w:val="001300B3"/>
    <w:rsid w:val="001309F9"/>
    <w:rsid w:val="00131DF0"/>
    <w:rsid w:val="001363AC"/>
    <w:rsid w:val="001378B0"/>
    <w:rsid w:val="001417CE"/>
    <w:rsid w:val="00142BD4"/>
    <w:rsid w:val="0014408C"/>
    <w:rsid w:val="0014445B"/>
    <w:rsid w:val="001444E6"/>
    <w:rsid w:val="001447EB"/>
    <w:rsid w:val="0014553D"/>
    <w:rsid w:val="001456D8"/>
    <w:rsid w:val="001502B0"/>
    <w:rsid w:val="00150F1B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6164"/>
    <w:rsid w:val="00167E3F"/>
    <w:rsid w:val="00167FA3"/>
    <w:rsid w:val="00170E39"/>
    <w:rsid w:val="00170E9A"/>
    <w:rsid w:val="001714CC"/>
    <w:rsid w:val="00172AF2"/>
    <w:rsid w:val="0017351C"/>
    <w:rsid w:val="001756C4"/>
    <w:rsid w:val="00175F69"/>
    <w:rsid w:val="00176822"/>
    <w:rsid w:val="00177992"/>
    <w:rsid w:val="00177A9D"/>
    <w:rsid w:val="00184437"/>
    <w:rsid w:val="0018503D"/>
    <w:rsid w:val="00185FDB"/>
    <w:rsid w:val="00186355"/>
    <w:rsid w:val="00186F4C"/>
    <w:rsid w:val="00191537"/>
    <w:rsid w:val="0019287C"/>
    <w:rsid w:val="001928AC"/>
    <w:rsid w:val="001939B1"/>
    <w:rsid w:val="00194A84"/>
    <w:rsid w:val="001951B0"/>
    <w:rsid w:val="00195240"/>
    <w:rsid w:val="001952B2"/>
    <w:rsid w:val="00197209"/>
    <w:rsid w:val="001976A1"/>
    <w:rsid w:val="0019785C"/>
    <w:rsid w:val="001A076C"/>
    <w:rsid w:val="001A198E"/>
    <w:rsid w:val="001A3BAB"/>
    <w:rsid w:val="001A4992"/>
    <w:rsid w:val="001A49C8"/>
    <w:rsid w:val="001A73AD"/>
    <w:rsid w:val="001B0C58"/>
    <w:rsid w:val="001B10C7"/>
    <w:rsid w:val="001B20F5"/>
    <w:rsid w:val="001B3F7C"/>
    <w:rsid w:val="001B6688"/>
    <w:rsid w:val="001B6D07"/>
    <w:rsid w:val="001B7152"/>
    <w:rsid w:val="001C10EB"/>
    <w:rsid w:val="001C11A7"/>
    <w:rsid w:val="001C19D0"/>
    <w:rsid w:val="001C3CCC"/>
    <w:rsid w:val="001C4D92"/>
    <w:rsid w:val="001C58A3"/>
    <w:rsid w:val="001C64F0"/>
    <w:rsid w:val="001C69EB"/>
    <w:rsid w:val="001D0226"/>
    <w:rsid w:val="001D12C1"/>
    <w:rsid w:val="001D1626"/>
    <w:rsid w:val="001D25B7"/>
    <w:rsid w:val="001D3241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6357"/>
    <w:rsid w:val="00216774"/>
    <w:rsid w:val="00217DC8"/>
    <w:rsid w:val="0022000C"/>
    <w:rsid w:val="0022013A"/>
    <w:rsid w:val="002217B9"/>
    <w:rsid w:val="00221CF0"/>
    <w:rsid w:val="002222C0"/>
    <w:rsid w:val="00222314"/>
    <w:rsid w:val="002224BD"/>
    <w:rsid w:val="00222846"/>
    <w:rsid w:val="00224208"/>
    <w:rsid w:val="00224B4E"/>
    <w:rsid w:val="002251FA"/>
    <w:rsid w:val="00225AB9"/>
    <w:rsid w:val="00226268"/>
    <w:rsid w:val="00226C70"/>
    <w:rsid w:val="00226F71"/>
    <w:rsid w:val="002273B4"/>
    <w:rsid w:val="00227B40"/>
    <w:rsid w:val="002326FE"/>
    <w:rsid w:val="00233FC2"/>
    <w:rsid w:val="002343C9"/>
    <w:rsid w:val="00235B76"/>
    <w:rsid w:val="002370AC"/>
    <w:rsid w:val="002372C2"/>
    <w:rsid w:val="00237CB9"/>
    <w:rsid w:val="002422BC"/>
    <w:rsid w:val="00243373"/>
    <w:rsid w:val="00244A1D"/>
    <w:rsid w:val="00244E6D"/>
    <w:rsid w:val="00246400"/>
    <w:rsid w:val="00253B3B"/>
    <w:rsid w:val="00254523"/>
    <w:rsid w:val="00255DB4"/>
    <w:rsid w:val="002573F5"/>
    <w:rsid w:val="00257B7A"/>
    <w:rsid w:val="00261D89"/>
    <w:rsid w:val="00263CC9"/>
    <w:rsid w:val="00264535"/>
    <w:rsid w:val="0026477E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80BA7"/>
    <w:rsid w:val="00283464"/>
    <w:rsid w:val="002836AD"/>
    <w:rsid w:val="00283876"/>
    <w:rsid w:val="00283B88"/>
    <w:rsid w:val="00283E04"/>
    <w:rsid w:val="002841DA"/>
    <w:rsid w:val="00284244"/>
    <w:rsid w:val="002843DB"/>
    <w:rsid w:val="00285888"/>
    <w:rsid w:val="00285AB2"/>
    <w:rsid w:val="00285ACB"/>
    <w:rsid w:val="002867C7"/>
    <w:rsid w:val="00291027"/>
    <w:rsid w:val="00291FA9"/>
    <w:rsid w:val="00293009"/>
    <w:rsid w:val="00293B46"/>
    <w:rsid w:val="00293C30"/>
    <w:rsid w:val="00294D63"/>
    <w:rsid w:val="00295264"/>
    <w:rsid w:val="002965B1"/>
    <w:rsid w:val="002A03BD"/>
    <w:rsid w:val="002A0B24"/>
    <w:rsid w:val="002A0B54"/>
    <w:rsid w:val="002A1F45"/>
    <w:rsid w:val="002A2354"/>
    <w:rsid w:val="002A33BB"/>
    <w:rsid w:val="002A3979"/>
    <w:rsid w:val="002A3CF1"/>
    <w:rsid w:val="002A4CD1"/>
    <w:rsid w:val="002A597F"/>
    <w:rsid w:val="002A5DE7"/>
    <w:rsid w:val="002A6B3E"/>
    <w:rsid w:val="002A76C7"/>
    <w:rsid w:val="002B0DBB"/>
    <w:rsid w:val="002B10D5"/>
    <w:rsid w:val="002B2E7D"/>
    <w:rsid w:val="002B2FEE"/>
    <w:rsid w:val="002B3FAA"/>
    <w:rsid w:val="002B4509"/>
    <w:rsid w:val="002B4988"/>
    <w:rsid w:val="002B679A"/>
    <w:rsid w:val="002B6F17"/>
    <w:rsid w:val="002B7ACA"/>
    <w:rsid w:val="002C0489"/>
    <w:rsid w:val="002C059A"/>
    <w:rsid w:val="002C11B6"/>
    <w:rsid w:val="002C1786"/>
    <w:rsid w:val="002C2EAD"/>
    <w:rsid w:val="002C4191"/>
    <w:rsid w:val="002C51FA"/>
    <w:rsid w:val="002C67A5"/>
    <w:rsid w:val="002C71B6"/>
    <w:rsid w:val="002C7449"/>
    <w:rsid w:val="002C7516"/>
    <w:rsid w:val="002C7623"/>
    <w:rsid w:val="002D2DE1"/>
    <w:rsid w:val="002D464D"/>
    <w:rsid w:val="002D5044"/>
    <w:rsid w:val="002D5243"/>
    <w:rsid w:val="002D641D"/>
    <w:rsid w:val="002D6D38"/>
    <w:rsid w:val="002D72FC"/>
    <w:rsid w:val="002D7DC0"/>
    <w:rsid w:val="002E042A"/>
    <w:rsid w:val="002E0B0C"/>
    <w:rsid w:val="002E2E20"/>
    <w:rsid w:val="002E401F"/>
    <w:rsid w:val="002E4F61"/>
    <w:rsid w:val="002E6A57"/>
    <w:rsid w:val="002E7236"/>
    <w:rsid w:val="002E7778"/>
    <w:rsid w:val="002F21E2"/>
    <w:rsid w:val="002F2373"/>
    <w:rsid w:val="002F2803"/>
    <w:rsid w:val="002F2F1A"/>
    <w:rsid w:val="002F367E"/>
    <w:rsid w:val="002F42CA"/>
    <w:rsid w:val="002F5B0F"/>
    <w:rsid w:val="002F70EF"/>
    <w:rsid w:val="002F7E6E"/>
    <w:rsid w:val="0030132D"/>
    <w:rsid w:val="003015C4"/>
    <w:rsid w:val="00303971"/>
    <w:rsid w:val="00306E90"/>
    <w:rsid w:val="003104DF"/>
    <w:rsid w:val="003119EF"/>
    <w:rsid w:val="0031253B"/>
    <w:rsid w:val="00312DB3"/>
    <w:rsid w:val="00313320"/>
    <w:rsid w:val="00313A05"/>
    <w:rsid w:val="00314523"/>
    <w:rsid w:val="003152E1"/>
    <w:rsid w:val="0031587E"/>
    <w:rsid w:val="003160D7"/>
    <w:rsid w:val="00317BB8"/>
    <w:rsid w:val="00320121"/>
    <w:rsid w:val="003211AC"/>
    <w:rsid w:val="00321A6E"/>
    <w:rsid w:val="00323136"/>
    <w:rsid w:val="0032455F"/>
    <w:rsid w:val="0032460A"/>
    <w:rsid w:val="0032557E"/>
    <w:rsid w:val="00325986"/>
    <w:rsid w:val="003271F8"/>
    <w:rsid w:val="003272A8"/>
    <w:rsid w:val="00327ED8"/>
    <w:rsid w:val="0033192F"/>
    <w:rsid w:val="00332876"/>
    <w:rsid w:val="00333228"/>
    <w:rsid w:val="0033358A"/>
    <w:rsid w:val="00333D90"/>
    <w:rsid w:val="00336A5D"/>
    <w:rsid w:val="00337122"/>
    <w:rsid w:val="003401D9"/>
    <w:rsid w:val="003412BE"/>
    <w:rsid w:val="00341457"/>
    <w:rsid w:val="00341602"/>
    <w:rsid w:val="003425BD"/>
    <w:rsid w:val="0034289E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1DB"/>
    <w:rsid w:val="00360376"/>
    <w:rsid w:val="003608A2"/>
    <w:rsid w:val="00361A4A"/>
    <w:rsid w:val="00363DE1"/>
    <w:rsid w:val="0036404E"/>
    <w:rsid w:val="003645CA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6D65"/>
    <w:rsid w:val="00380029"/>
    <w:rsid w:val="003800F0"/>
    <w:rsid w:val="003815FC"/>
    <w:rsid w:val="00384A55"/>
    <w:rsid w:val="003858BD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4564"/>
    <w:rsid w:val="003B6B39"/>
    <w:rsid w:val="003B6E27"/>
    <w:rsid w:val="003B7947"/>
    <w:rsid w:val="003B7A42"/>
    <w:rsid w:val="003C30CD"/>
    <w:rsid w:val="003C30CF"/>
    <w:rsid w:val="003C3CF7"/>
    <w:rsid w:val="003C457D"/>
    <w:rsid w:val="003C5648"/>
    <w:rsid w:val="003C60CB"/>
    <w:rsid w:val="003C7512"/>
    <w:rsid w:val="003D033B"/>
    <w:rsid w:val="003D15B6"/>
    <w:rsid w:val="003E0435"/>
    <w:rsid w:val="003E0879"/>
    <w:rsid w:val="003E0F59"/>
    <w:rsid w:val="003E1721"/>
    <w:rsid w:val="003E1ECE"/>
    <w:rsid w:val="003E2AEC"/>
    <w:rsid w:val="003E5566"/>
    <w:rsid w:val="003E5D4D"/>
    <w:rsid w:val="003F04BC"/>
    <w:rsid w:val="003F17D5"/>
    <w:rsid w:val="003F19F7"/>
    <w:rsid w:val="003F3906"/>
    <w:rsid w:val="003F5238"/>
    <w:rsid w:val="003F5EC9"/>
    <w:rsid w:val="00401F4B"/>
    <w:rsid w:val="00404711"/>
    <w:rsid w:val="004050AE"/>
    <w:rsid w:val="0040672E"/>
    <w:rsid w:val="00406A1F"/>
    <w:rsid w:val="00410E31"/>
    <w:rsid w:val="00412204"/>
    <w:rsid w:val="004124BF"/>
    <w:rsid w:val="00412C60"/>
    <w:rsid w:val="004137F3"/>
    <w:rsid w:val="00417CA0"/>
    <w:rsid w:val="00417D67"/>
    <w:rsid w:val="00421C9F"/>
    <w:rsid w:val="00421D9F"/>
    <w:rsid w:val="004237F7"/>
    <w:rsid w:val="0042522D"/>
    <w:rsid w:val="004260AF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5FE2"/>
    <w:rsid w:val="0043617D"/>
    <w:rsid w:val="0044173A"/>
    <w:rsid w:val="00441827"/>
    <w:rsid w:val="004421C8"/>
    <w:rsid w:val="00442550"/>
    <w:rsid w:val="004430EA"/>
    <w:rsid w:val="00444A87"/>
    <w:rsid w:val="0044552E"/>
    <w:rsid w:val="00450364"/>
    <w:rsid w:val="00450509"/>
    <w:rsid w:val="00451189"/>
    <w:rsid w:val="00451A2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F7E"/>
    <w:rsid w:val="00461127"/>
    <w:rsid w:val="0046269D"/>
    <w:rsid w:val="004641AA"/>
    <w:rsid w:val="004659C2"/>
    <w:rsid w:val="00465ABC"/>
    <w:rsid w:val="00466DA8"/>
    <w:rsid w:val="00467FD8"/>
    <w:rsid w:val="004725D0"/>
    <w:rsid w:val="00475040"/>
    <w:rsid w:val="00475747"/>
    <w:rsid w:val="00476B36"/>
    <w:rsid w:val="00477C72"/>
    <w:rsid w:val="00480045"/>
    <w:rsid w:val="00480E98"/>
    <w:rsid w:val="00481F82"/>
    <w:rsid w:val="004826CD"/>
    <w:rsid w:val="00482F1F"/>
    <w:rsid w:val="00483540"/>
    <w:rsid w:val="004837C0"/>
    <w:rsid w:val="00483D76"/>
    <w:rsid w:val="004847BA"/>
    <w:rsid w:val="00484A7A"/>
    <w:rsid w:val="004852D8"/>
    <w:rsid w:val="004858D5"/>
    <w:rsid w:val="00485A39"/>
    <w:rsid w:val="0048605D"/>
    <w:rsid w:val="00487147"/>
    <w:rsid w:val="00487C01"/>
    <w:rsid w:val="004902A1"/>
    <w:rsid w:val="00491320"/>
    <w:rsid w:val="0049346B"/>
    <w:rsid w:val="00493CDE"/>
    <w:rsid w:val="00493F3B"/>
    <w:rsid w:val="00495111"/>
    <w:rsid w:val="00497BC4"/>
    <w:rsid w:val="004A17BA"/>
    <w:rsid w:val="004A239A"/>
    <w:rsid w:val="004A35CB"/>
    <w:rsid w:val="004A4D82"/>
    <w:rsid w:val="004A5D0F"/>
    <w:rsid w:val="004B0338"/>
    <w:rsid w:val="004B3836"/>
    <w:rsid w:val="004B51F2"/>
    <w:rsid w:val="004B5A14"/>
    <w:rsid w:val="004B6A0F"/>
    <w:rsid w:val="004B6DCB"/>
    <w:rsid w:val="004B7732"/>
    <w:rsid w:val="004C1C57"/>
    <w:rsid w:val="004C3C1F"/>
    <w:rsid w:val="004C4AB7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80A"/>
    <w:rsid w:val="004E5396"/>
    <w:rsid w:val="004E667A"/>
    <w:rsid w:val="004E79F3"/>
    <w:rsid w:val="004F01D4"/>
    <w:rsid w:val="004F0C62"/>
    <w:rsid w:val="004F1A0F"/>
    <w:rsid w:val="004F25C1"/>
    <w:rsid w:val="004F29B5"/>
    <w:rsid w:val="004F34C4"/>
    <w:rsid w:val="004F536B"/>
    <w:rsid w:val="004F564E"/>
    <w:rsid w:val="004F7B05"/>
    <w:rsid w:val="005003D0"/>
    <w:rsid w:val="005004AB"/>
    <w:rsid w:val="00501FF7"/>
    <w:rsid w:val="0050243D"/>
    <w:rsid w:val="0050256B"/>
    <w:rsid w:val="0050362F"/>
    <w:rsid w:val="005039CC"/>
    <w:rsid w:val="005043FF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7020"/>
    <w:rsid w:val="00520091"/>
    <w:rsid w:val="005209F2"/>
    <w:rsid w:val="00520FC1"/>
    <w:rsid w:val="00521C1D"/>
    <w:rsid w:val="00523744"/>
    <w:rsid w:val="00525A15"/>
    <w:rsid w:val="005317B4"/>
    <w:rsid w:val="00533401"/>
    <w:rsid w:val="00534BDE"/>
    <w:rsid w:val="00535A23"/>
    <w:rsid w:val="00536B94"/>
    <w:rsid w:val="00537A1E"/>
    <w:rsid w:val="00540871"/>
    <w:rsid w:val="00540FC4"/>
    <w:rsid w:val="00541069"/>
    <w:rsid w:val="005416F2"/>
    <w:rsid w:val="005424E8"/>
    <w:rsid w:val="00543182"/>
    <w:rsid w:val="0054398C"/>
    <w:rsid w:val="00543B9E"/>
    <w:rsid w:val="00544402"/>
    <w:rsid w:val="0054473B"/>
    <w:rsid w:val="0054642A"/>
    <w:rsid w:val="00546BF8"/>
    <w:rsid w:val="00547EDE"/>
    <w:rsid w:val="00550CA3"/>
    <w:rsid w:val="00551D89"/>
    <w:rsid w:val="00553744"/>
    <w:rsid w:val="00556570"/>
    <w:rsid w:val="005609A6"/>
    <w:rsid w:val="005621A1"/>
    <w:rsid w:val="00562508"/>
    <w:rsid w:val="00562FC8"/>
    <w:rsid w:val="005642FF"/>
    <w:rsid w:val="00564885"/>
    <w:rsid w:val="00565917"/>
    <w:rsid w:val="00565DB4"/>
    <w:rsid w:val="005675EF"/>
    <w:rsid w:val="00570007"/>
    <w:rsid w:val="0057250D"/>
    <w:rsid w:val="005727AF"/>
    <w:rsid w:val="005729DE"/>
    <w:rsid w:val="00575D80"/>
    <w:rsid w:val="0057600A"/>
    <w:rsid w:val="00580F9B"/>
    <w:rsid w:val="00582A0A"/>
    <w:rsid w:val="00582C0D"/>
    <w:rsid w:val="00582D4A"/>
    <w:rsid w:val="00582DA8"/>
    <w:rsid w:val="00583FAC"/>
    <w:rsid w:val="0058517A"/>
    <w:rsid w:val="005853E3"/>
    <w:rsid w:val="0058724B"/>
    <w:rsid w:val="00590A32"/>
    <w:rsid w:val="00591BDD"/>
    <w:rsid w:val="005940D0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C1"/>
    <w:rsid w:val="005B0107"/>
    <w:rsid w:val="005B12B8"/>
    <w:rsid w:val="005B16A8"/>
    <w:rsid w:val="005B16FC"/>
    <w:rsid w:val="005B49EE"/>
    <w:rsid w:val="005B6E4E"/>
    <w:rsid w:val="005C15F9"/>
    <w:rsid w:val="005C1902"/>
    <w:rsid w:val="005C301F"/>
    <w:rsid w:val="005C48EC"/>
    <w:rsid w:val="005C4E1D"/>
    <w:rsid w:val="005C5020"/>
    <w:rsid w:val="005C5956"/>
    <w:rsid w:val="005C768B"/>
    <w:rsid w:val="005C7C03"/>
    <w:rsid w:val="005D03C8"/>
    <w:rsid w:val="005D2455"/>
    <w:rsid w:val="005D3DF5"/>
    <w:rsid w:val="005D41A1"/>
    <w:rsid w:val="005D4B35"/>
    <w:rsid w:val="005D62B9"/>
    <w:rsid w:val="005D7BF9"/>
    <w:rsid w:val="005D7FC8"/>
    <w:rsid w:val="005E0094"/>
    <w:rsid w:val="005E06FB"/>
    <w:rsid w:val="005E0A29"/>
    <w:rsid w:val="005E11FB"/>
    <w:rsid w:val="005E29B2"/>
    <w:rsid w:val="005E35B0"/>
    <w:rsid w:val="005E581D"/>
    <w:rsid w:val="005E5C53"/>
    <w:rsid w:val="005E626C"/>
    <w:rsid w:val="005E62FE"/>
    <w:rsid w:val="005E6984"/>
    <w:rsid w:val="005F057B"/>
    <w:rsid w:val="005F10CE"/>
    <w:rsid w:val="005F17BE"/>
    <w:rsid w:val="005F3E6A"/>
    <w:rsid w:val="005F4DF9"/>
    <w:rsid w:val="005F4F23"/>
    <w:rsid w:val="005F676F"/>
    <w:rsid w:val="005F722A"/>
    <w:rsid w:val="006022A5"/>
    <w:rsid w:val="00603821"/>
    <w:rsid w:val="0060467A"/>
    <w:rsid w:val="00604F7B"/>
    <w:rsid w:val="00605346"/>
    <w:rsid w:val="006057B2"/>
    <w:rsid w:val="00605D8C"/>
    <w:rsid w:val="00610324"/>
    <w:rsid w:val="006126CF"/>
    <w:rsid w:val="0061382D"/>
    <w:rsid w:val="00616441"/>
    <w:rsid w:val="0062101D"/>
    <w:rsid w:val="006223FB"/>
    <w:rsid w:val="00622D49"/>
    <w:rsid w:val="00623EE6"/>
    <w:rsid w:val="006248E7"/>
    <w:rsid w:val="00625E29"/>
    <w:rsid w:val="0062623B"/>
    <w:rsid w:val="006262D3"/>
    <w:rsid w:val="006269FB"/>
    <w:rsid w:val="00627881"/>
    <w:rsid w:val="006311E1"/>
    <w:rsid w:val="00633153"/>
    <w:rsid w:val="00633C0F"/>
    <w:rsid w:val="00634F08"/>
    <w:rsid w:val="0063754C"/>
    <w:rsid w:val="00642178"/>
    <w:rsid w:val="0064370F"/>
    <w:rsid w:val="00643722"/>
    <w:rsid w:val="00643F59"/>
    <w:rsid w:val="0064664D"/>
    <w:rsid w:val="0064697D"/>
    <w:rsid w:val="00651005"/>
    <w:rsid w:val="006510C5"/>
    <w:rsid w:val="006534E3"/>
    <w:rsid w:val="00653C80"/>
    <w:rsid w:val="00654137"/>
    <w:rsid w:val="00654457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DD7"/>
    <w:rsid w:val="0067090F"/>
    <w:rsid w:val="00670A27"/>
    <w:rsid w:val="006711D0"/>
    <w:rsid w:val="00674949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9124A"/>
    <w:rsid w:val="0069208C"/>
    <w:rsid w:val="006951EE"/>
    <w:rsid w:val="006956D2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1B3"/>
    <w:rsid w:val="006B7F3D"/>
    <w:rsid w:val="006C0108"/>
    <w:rsid w:val="006C3F86"/>
    <w:rsid w:val="006C4BD6"/>
    <w:rsid w:val="006C6D5A"/>
    <w:rsid w:val="006C6F07"/>
    <w:rsid w:val="006C7A03"/>
    <w:rsid w:val="006D1506"/>
    <w:rsid w:val="006D2021"/>
    <w:rsid w:val="006D21B8"/>
    <w:rsid w:val="006D3DBB"/>
    <w:rsid w:val="006D5002"/>
    <w:rsid w:val="006D7808"/>
    <w:rsid w:val="006E041B"/>
    <w:rsid w:val="006E0E6B"/>
    <w:rsid w:val="006E1F9A"/>
    <w:rsid w:val="006E3099"/>
    <w:rsid w:val="006E455B"/>
    <w:rsid w:val="006E5B5E"/>
    <w:rsid w:val="006F3418"/>
    <w:rsid w:val="006F455B"/>
    <w:rsid w:val="006F5DC5"/>
    <w:rsid w:val="006F76C7"/>
    <w:rsid w:val="00700BEF"/>
    <w:rsid w:val="00703D5F"/>
    <w:rsid w:val="00705AAC"/>
    <w:rsid w:val="00711113"/>
    <w:rsid w:val="00711EF4"/>
    <w:rsid w:val="007128F0"/>
    <w:rsid w:val="007133D0"/>
    <w:rsid w:val="00713456"/>
    <w:rsid w:val="00713DC6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37D8"/>
    <w:rsid w:val="007245C0"/>
    <w:rsid w:val="0072488E"/>
    <w:rsid w:val="00724F9E"/>
    <w:rsid w:val="00725B24"/>
    <w:rsid w:val="00725D4C"/>
    <w:rsid w:val="00726357"/>
    <w:rsid w:val="00726ACB"/>
    <w:rsid w:val="00730528"/>
    <w:rsid w:val="0073087C"/>
    <w:rsid w:val="00733A47"/>
    <w:rsid w:val="007356FF"/>
    <w:rsid w:val="00735A5A"/>
    <w:rsid w:val="00736026"/>
    <w:rsid w:val="00737F4A"/>
    <w:rsid w:val="00740287"/>
    <w:rsid w:val="007407CA"/>
    <w:rsid w:val="0074108D"/>
    <w:rsid w:val="007411F0"/>
    <w:rsid w:val="0074127B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100A"/>
    <w:rsid w:val="00751E31"/>
    <w:rsid w:val="007534E4"/>
    <w:rsid w:val="00755453"/>
    <w:rsid w:val="007563D1"/>
    <w:rsid w:val="00762C35"/>
    <w:rsid w:val="00763BA8"/>
    <w:rsid w:val="00765449"/>
    <w:rsid w:val="00765D5F"/>
    <w:rsid w:val="0076613B"/>
    <w:rsid w:val="00766587"/>
    <w:rsid w:val="0076664B"/>
    <w:rsid w:val="007669CF"/>
    <w:rsid w:val="007728EF"/>
    <w:rsid w:val="00773ECC"/>
    <w:rsid w:val="00775D48"/>
    <w:rsid w:val="00776A26"/>
    <w:rsid w:val="00777413"/>
    <w:rsid w:val="007839E7"/>
    <w:rsid w:val="00783DE0"/>
    <w:rsid w:val="00784685"/>
    <w:rsid w:val="00784AD9"/>
    <w:rsid w:val="00784F0B"/>
    <w:rsid w:val="00785896"/>
    <w:rsid w:val="00787AB6"/>
    <w:rsid w:val="00787B3A"/>
    <w:rsid w:val="0079125A"/>
    <w:rsid w:val="00792695"/>
    <w:rsid w:val="0079306C"/>
    <w:rsid w:val="00793366"/>
    <w:rsid w:val="00793C0E"/>
    <w:rsid w:val="00795DBA"/>
    <w:rsid w:val="00796FF0"/>
    <w:rsid w:val="007A0593"/>
    <w:rsid w:val="007A0702"/>
    <w:rsid w:val="007A158A"/>
    <w:rsid w:val="007A1F29"/>
    <w:rsid w:val="007A52DE"/>
    <w:rsid w:val="007A5EBF"/>
    <w:rsid w:val="007B00D7"/>
    <w:rsid w:val="007B2967"/>
    <w:rsid w:val="007B43F7"/>
    <w:rsid w:val="007B4E1E"/>
    <w:rsid w:val="007B4F79"/>
    <w:rsid w:val="007B5782"/>
    <w:rsid w:val="007B63F1"/>
    <w:rsid w:val="007B6A95"/>
    <w:rsid w:val="007C054A"/>
    <w:rsid w:val="007C2B08"/>
    <w:rsid w:val="007C48F9"/>
    <w:rsid w:val="007C4CDF"/>
    <w:rsid w:val="007C5BFD"/>
    <w:rsid w:val="007C6AFD"/>
    <w:rsid w:val="007C72CC"/>
    <w:rsid w:val="007C75D3"/>
    <w:rsid w:val="007D1134"/>
    <w:rsid w:val="007D1916"/>
    <w:rsid w:val="007D2EB6"/>
    <w:rsid w:val="007D48EC"/>
    <w:rsid w:val="007D5E96"/>
    <w:rsid w:val="007D615A"/>
    <w:rsid w:val="007D650D"/>
    <w:rsid w:val="007E0E07"/>
    <w:rsid w:val="007E0E38"/>
    <w:rsid w:val="007E1698"/>
    <w:rsid w:val="007E36FF"/>
    <w:rsid w:val="007E3BD0"/>
    <w:rsid w:val="007E52AB"/>
    <w:rsid w:val="007E5FE6"/>
    <w:rsid w:val="007E681E"/>
    <w:rsid w:val="007E7D66"/>
    <w:rsid w:val="007F09B0"/>
    <w:rsid w:val="007F106E"/>
    <w:rsid w:val="007F1239"/>
    <w:rsid w:val="007F1BC7"/>
    <w:rsid w:val="007F402E"/>
    <w:rsid w:val="007F5588"/>
    <w:rsid w:val="007F657C"/>
    <w:rsid w:val="007F6966"/>
    <w:rsid w:val="007F7C19"/>
    <w:rsid w:val="007F7C42"/>
    <w:rsid w:val="00800544"/>
    <w:rsid w:val="00800881"/>
    <w:rsid w:val="00800CC3"/>
    <w:rsid w:val="00802CC3"/>
    <w:rsid w:val="008041C0"/>
    <w:rsid w:val="00804FCE"/>
    <w:rsid w:val="00806AD4"/>
    <w:rsid w:val="008073BF"/>
    <w:rsid w:val="00810782"/>
    <w:rsid w:val="00812383"/>
    <w:rsid w:val="00814BC7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402D"/>
    <w:rsid w:val="00835945"/>
    <w:rsid w:val="008370C4"/>
    <w:rsid w:val="0083712A"/>
    <w:rsid w:val="00837D34"/>
    <w:rsid w:val="0084164F"/>
    <w:rsid w:val="00841949"/>
    <w:rsid w:val="00842077"/>
    <w:rsid w:val="00842826"/>
    <w:rsid w:val="0084504F"/>
    <w:rsid w:val="00846223"/>
    <w:rsid w:val="0084629B"/>
    <w:rsid w:val="0085018B"/>
    <w:rsid w:val="008539EB"/>
    <w:rsid w:val="00854553"/>
    <w:rsid w:val="008557B4"/>
    <w:rsid w:val="0085661F"/>
    <w:rsid w:val="00857F1A"/>
    <w:rsid w:val="008608D2"/>
    <w:rsid w:val="00862647"/>
    <w:rsid w:val="008663A7"/>
    <w:rsid w:val="00870196"/>
    <w:rsid w:val="00870FC0"/>
    <w:rsid w:val="0087236E"/>
    <w:rsid w:val="00873A94"/>
    <w:rsid w:val="00873C75"/>
    <w:rsid w:val="00875592"/>
    <w:rsid w:val="00877A68"/>
    <w:rsid w:val="00877D8A"/>
    <w:rsid w:val="00880ACA"/>
    <w:rsid w:val="00880D72"/>
    <w:rsid w:val="0088180F"/>
    <w:rsid w:val="00883155"/>
    <w:rsid w:val="00886483"/>
    <w:rsid w:val="008879A7"/>
    <w:rsid w:val="00887F0B"/>
    <w:rsid w:val="00890129"/>
    <w:rsid w:val="00891E42"/>
    <w:rsid w:val="008969AE"/>
    <w:rsid w:val="00896CFF"/>
    <w:rsid w:val="008972F1"/>
    <w:rsid w:val="0089736F"/>
    <w:rsid w:val="008976C7"/>
    <w:rsid w:val="008976DE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B026B"/>
    <w:rsid w:val="008B1963"/>
    <w:rsid w:val="008B3AB2"/>
    <w:rsid w:val="008B4394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051"/>
    <w:rsid w:val="008C3843"/>
    <w:rsid w:val="008C3CA0"/>
    <w:rsid w:val="008C439C"/>
    <w:rsid w:val="008C6505"/>
    <w:rsid w:val="008C65A3"/>
    <w:rsid w:val="008C704F"/>
    <w:rsid w:val="008C7BF0"/>
    <w:rsid w:val="008D0BEA"/>
    <w:rsid w:val="008D0DAF"/>
    <w:rsid w:val="008D0F44"/>
    <w:rsid w:val="008D1465"/>
    <w:rsid w:val="008D14D4"/>
    <w:rsid w:val="008D19FD"/>
    <w:rsid w:val="008D566E"/>
    <w:rsid w:val="008D6ABE"/>
    <w:rsid w:val="008D6C2A"/>
    <w:rsid w:val="008D72A7"/>
    <w:rsid w:val="008E0899"/>
    <w:rsid w:val="008E0E24"/>
    <w:rsid w:val="008E11A8"/>
    <w:rsid w:val="008E43BB"/>
    <w:rsid w:val="008E7DF3"/>
    <w:rsid w:val="008F121E"/>
    <w:rsid w:val="008F2405"/>
    <w:rsid w:val="008F2E7D"/>
    <w:rsid w:val="008F3AB8"/>
    <w:rsid w:val="008F4FF2"/>
    <w:rsid w:val="008F5786"/>
    <w:rsid w:val="008F6F17"/>
    <w:rsid w:val="0090036E"/>
    <w:rsid w:val="00901BBE"/>
    <w:rsid w:val="0090241C"/>
    <w:rsid w:val="00902972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436E"/>
    <w:rsid w:val="009145D8"/>
    <w:rsid w:val="00914D06"/>
    <w:rsid w:val="00915299"/>
    <w:rsid w:val="0091698B"/>
    <w:rsid w:val="00917499"/>
    <w:rsid w:val="0091782B"/>
    <w:rsid w:val="009237D9"/>
    <w:rsid w:val="0092404F"/>
    <w:rsid w:val="0092433B"/>
    <w:rsid w:val="00925D8D"/>
    <w:rsid w:val="00926BC1"/>
    <w:rsid w:val="00927A8C"/>
    <w:rsid w:val="009317B3"/>
    <w:rsid w:val="00931CCF"/>
    <w:rsid w:val="009341B7"/>
    <w:rsid w:val="00934C00"/>
    <w:rsid w:val="00935157"/>
    <w:rsid w:val="00935C06"/>
    <w:rsid w:val="009366EE"/>
    <w:rsid w:val="0093741F"/>
    <w:rsid w:val="009377F6"/>
    <w:rsid w:val="00940CB3"/>
    <w:rsid w:val="00941FE5"/>
    <w:rsid w:val="0094252C"/>
    <w:rsid w:val="009436CF"/>
    <w:rsid w:val="00944D97"/>
    <w:rsid w:val="00945528"/>
    <w:rsid w:val="00945788"/>
    <w:rsid w:val="00946188"/>
    <w:rsid w:val="00946734"/>
    <w:rsid w:val="009467C5"/>
    <w:rsid w:val="0094694A"/>
    <w:rsid w:val="009471C0"/>
    <w:rsid w:val="009509EC"/>
    <w:rsid w:val="0095273F"/>
    <w:rsid w:val="00952C0B"/>
    <w:rsid w:val="009543D9"/>
    <w:rsid w:val="00955F60"/>
    <w:rsid w:val="00956785"/>
    <w:rsid w:val="00956EDF"/>
    <w:rsid w:val="0095762F"/>
    <w:rsid w:val="009606C0"/>
    <w:rsid w:val="009613E6"/>
    <w:rsid w:val="00961C16"/>
    <w:rsid w:val="009621B4"/>
    <w:rsid w:val="009641D8"/>
    <w:rsid w:val="0096478F"/>
    <w:rsid w:val="00964B85"/>
    <w:rsid w:val="00964E8B"/>
    <w:rsid w:val="00966659"/>
    <w:rsid w:val="00970456"/>
    <w:rsid w:val="0097115A"/>
    <w:rsid w:val="00971233"/>
    <w:rsid w:val="00972331"/>
    <w:rsid w:val="0097296A"/>
    <w:rsid w:val="00972FC6"/>
    <w:rsid w:val="009751C7"/>
    <w:rsid w:val="00975411"/>
    <w:rsid w:val="00981030"/>
    <w:rsid w:val="00981B22"/>
    <w:rsid w:val="00982D21"/>
    <w:rsid w:val="0098324F"/>
    <w:rsid w:val="00983273"/>
    <w:rsid w:val="009837E9"/>
    <w:rsid w:val="00985A24"/>
    <w:rsid w:val="00985E55"/>
    <w:rsid w:val="00986B29"/>
    <w:rsid w:val="00986D1A"/>
    <w:rsid w:val="0098796A"/>
    <w:rsid w:val="00987A91"/>
    <w:rsid w:val="00990FB0"/>
    <w:rsid w:val="00992637"/>
    <w:rsid w:val="00993CED"/>
    <w:rsid w:val="00995799"/>
    <w:rsid w:val="0099638C"/>
    <w:rsid w:val="00996A05"/>
    <w:rsid w:val="00996F79"/>
    <w:rsid w:val="009976C2"/>
    <w:rsid w:val="009A2C00"/>
    <w:rsid w:val="009A3364"/>
    <w:rsid w:val="009A5C37"/>
    <w:rsid w:val="009A620B"/>
    <w:rsid w:val="009A6D2C"/>
    <w:rsid w:val="009A6FEC"/>
    <w:rsid w:val="009A78F3"/>
    <w:rsid w:val="009B26EB"/>
    <w:rsid w:val="009B3245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F1BC4"/>
    <w:rsid w:val="009F27AD"/>
    <w:rsid w:val="009F36BD"/>
    <w:rsid w:val="009F3DFA"/>
    <w:rsid w:val="009F7316"/>
    <w:rsid w:val="009F762D"/>
    <w:rsid w:val="00A00865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D8A"/>
    <w:rsid w:val="00A20CF7"/>
    <w:rsid w:val="00A2364F"/>
    <w:rsid w:val="00A23CCC"/>
    <w:rsid w:val="00A266B5"/>
    <w:rsid w:val="00A27150"/>
    <w:rsid w:val="00A279A5"/>
    <w:rsid w:val="00A30042"/>
    <w:rsid w:val="00A31C62"/>
    <w:rsid w:val="00A34A20"/>
    <w:rsid w:val="00A35694"/>
    <w:rsid w:val="00A35B3C"/>
    <w:rsid w:val="00A375AB"/>
    <w:rsid w:val="00A37E03"/>
    <w:rsid w:val="00A40071"/>
    <w:rsid w:val="00A42DE8"/>
    <w:rsid w:val="00A44B45"/>
    <w:rsid w:val="00A45C77"/>
    <w:rsid w:val="00A51456"/>
    <w:rsid w:val="00A51A74"/>
    <w:rsid w:val="00A524B4"/>
    <w:rsid w:val="00A5300E"/>
    <w:rsid w:val="00A55216"/>
    <w:rsid w:val="00A55AD7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7060A"/>
    <w:rsid w:val="00A70C4F"/>
    <w:rsid w:val="00A71AB8"/>
    <w:rsid w:val="00A739A3"/>
    <w:rsid w:val="00A739C4"/>
    <w:rsid w:val="00A7745B"/>
    <w:rsid w:val="00A777CF"/>
    <w:rsid w:val="00A811CA"/>
    <w:rsid w:val="00A81B32"/>
    <w:rsid w:val="00A81FC7"/>
    <w:rsid w:val="00A82A92"/>
    <w:rsid w:val="00A8418D"/>
    <w:rsid w:val="00A8526F"/>
    <w:rsid w:val="00A85A24"/>
    <w:rsid w:val="00A85BCC"/>
    <w:rsid w:val="00A86AB8"/>
    <w:rsid w:val="00A9005F"/>
    <w:rsid w:val="00A9025A"/>
    <w:rsid w:val="00A907DE"/>
    <w:rsid w:val="00A909FC"/>
    <w:rsid w:val="00A9141C"/>
    <w:rsid w:val="00A91DF7"/>
    <w:rsid w:val="00A920C0"/>
    <w:rsid w:val="00A9213E"/>
    <w:rsid w:val="00A96640"/>
    <w:rsid w:val="00A967E7"/>
    <w:rsid w:val="00A97182"/>
    <w:rsid w:val="00AA1D6B"/>
    <w:rsid w:val="00AA1EE4"/>
    <w:rsid w:val="00AA3CF8"/>
    <w:rsid w:val="00AA3EE4"/>
    <w:rsid w:val="00AA464B"/>
    <w:rsid w:val="00AA48A7"/>
    <w:rsid w:val="00AA4B43"/>
    <w:rsid w:val="00AA5BDB"/>
    <w:rsid w:val="00AA7FD9"/>
    <w:rsid w:val="00AB01A5"/>
    <w:rsid w:val="00AB1175"/>
    <w:rsid w:val="00AB285E"/>
    <w:rsid w:val="00AB38D9"/>
    <w:rsid w:val="00AB4891"/>
    <w:rsid w:val="00AB6ED8"/>
    <w:rsid w:val="00AB7E4E"/>
    <w:rsid w:val="00AC1EAF"/>
    <w:rsid w:val="00AC2E37"/>
    <w:rsid w:val="00AC2E58"/>
    <w:rsid w:val="00AC50BB"/>
    <w:rsid w:val="00AC5462"/>
    <w:rsid w:val="00AC64D3"/>
    <w:rsid w:val="00AD2441"/>
    <w:rsid w:val="00AD29D2"/>
    <w:rsid w:val="00AD31CF"/>
    <w:rsid w:val="00AD4643"/>
    <w:rsid w:val="00AD4A38"/>
    <w:rsid w:val="00AD66D6"/>
    <w:rsid w:val="00AE080A"/>
    <w:rsid w:val="00AE27A9"/>
    <w:rsid w:val="00AE2B7B"/>
    <w:rsid w:val="00AE389A"/>
    <w:rsid w:val="00AE41A9"/>
    <w:rsid w:val="00AE45DF"/>
    <w:rsid w:val="00AE5B8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2308"/>
    <w:rsid w:val="00B03DEA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6612"/>
    <w:rsid w:val="00B1697B"/>
    <w:rsid w:val="00B16BE3"/>
    <w:rsid w:val="00B17D75"/>
    <w:rsid w:val="00B20178"/>
    <w:rsid w:val="00B2145E"/>
    <w:rsid w:val="00B219D8"/>
    <w:rsid w:val="00B24CAD"/>
    <w:rsid w:val="00B24FBE"/>
    <w:rsid w:val="00B2570A"/>
    <w:rsid w:val="00B25AE8"/>
    <w:rsid w:val="00B25B0B"/>
    <w:rsid w:val="00B26599"/>
    <w:rsid w:val="00B27F3F"/>
    <w:rsid w:val="00B31749"/>
    <w:rsid w:val="00B3174B"/>
    <w:rsid w:val="00B34A7A"/>
    <w:rsid w:val="00B36354"/>
    <w:rsid w:val="00B36FB9"/>
    <w:rsid w:val="00B377FA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956"/>
    <w:rsid w:val="00B53D05"/>
    <w:rsid w:val="00B54319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7060"/>
    <w:rsid w:val="00B67109"/>
    <w:rsid w:val="00B70A2F"/>
    <w:rsid w:val="00B717A7"/>
    <w:rsid w:val="00B71F4A"/>
    <w:rsid w:val="00B72F21"/>
    <w:rsid w:val="00B73690"/>
    <w:rsid w:val="00B73E46"/>
    <w:rsid w:val="00B77598"/>
    <w:rsid w:val="00B81AE1"/>
    <w:rsid w:val="00B823B9"/>
    <w:rsid w:val="00B82473"/>
    <w:rsid w:val="00B83EC2"/>
    <w:rsid w:val="00B844EB"/>
    <w:rsid w:val="00B84C19"/>
    <w:rsid w:val="00B85EBD"/>
    <w:rsid w:val="00B8639C"/>
    <w:rsid w:val="00B86B7C"/>
    <w:rsid w:val="00B879A8"/>
    <w:rsid w:val="00B87B7A"/>
    <w:rsid w:val="00B9178D"/>
    <w:rsid w:val="00B92936"/>
    <w:rsid w:val="00B93831"/>
    <w:rsid w:val="00B93B21"/>
    <w:rsid w:val="00B93CD8"/>
    <w:rsid w:val="00B9414C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71A2"/>
    <w:rsid w:val="00BB7FD1"/>
    <w:rsid w:val="00BC06B4"/>
    <w:rsid w:val="00BC14E4"/>
    <w:rsid w:val="00BC205C"/>
    <w:rsid w:val="00BC33F4"/>
    <w:rsid w:val="00BC52ED"/>
    <w:rsid w:val="00BC650C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5277"/>
    <w:rsid w:val="00BE59AD"/>
    <w:rsid w:val="00BE5F1D"/>
    <w:rsid w:val="00BE6962"/>
    <w:rsid w:val="00BF0755"/>
    <w:rsid w:val="00BF1311"/>
    <w:rsid w:val="00BF1776"/>
    <w:rsid w:val="00BF25BA"/>
    <w:rsid w:val="00BF2FFA"/>
    <w:rsid w:val="00BF3560"/>
    <w:rsid w:val="00BF3FEF"/>
    <w:rsid w:val="00BF5606"/>
    <w:rsid w:val="00BF5FD7"/>
    <w:rsid w:val="00BF66FB"/>
    <w:rsid w:val="00BF758C"/>
    <w:rsid w:val="00C04246"/>
    <w:rsid w:val="00C049DA"/>
    <w:rsid w:val="00C0635A"/>
    <w:rsid w:val="00C06BC5"/>
    <w:rsid w:val="00C07C70"/>
    <w:rsid w:val="00C12153"/>
    <w:rsid w:val="00C12C1C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253C"/>
    <w:rsid w:val="00C327F0"/>
    <w:rsid w:val="00C3314B"/>
    <w:rsid w:val="00C332CB"/>
    <w:rsid w:val="00C34B75"/>
    <w:rsid w:val="00C3502F"/>
    <w:rsid w:val="00C350DC"/>
    <w:rsid w:val="00C3527B"/>
    <w:rsid w:val="00C35BD7"/>
    <w:rsid w:val="00C35E0A"/>
    <w:rsid w:val="00C3604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1F27"/>
    <w:rsid w:val="00C64672"/>
    <w:rsid w:val="00C654B9"/>
    <w:rsid w:val="00C66064"/>
    <w:rsid w:val="00C660D5"/>
    <w:rsid w:val="00C67118"/>
    <w:rsid w:val="00C709ED"/>
    <w:rsid w:val="00C72BCB"/>
    <w:rsid w:val="00C73EC9"/>
    <w:rsid w:val="00C7436B"/>
    <w:rsid w:val="00C75175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6635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6833"/>
    <w:rsid w:val="00CA6967"/>
    <w:rsid w:val="00CA78F7"/>
    <w:rsid w:val="00CB1161"/>
    <w:rsid w:val="00CB1225"/>
    <w:rsid w:val="00CB1250"/>
    <w:rsid w:val="00CB1F0C"/>
    <w:rsid w:val="00CB20F0"/>
    <w:rsid w:val="00CB4A1F"/>
    <w:rsid w:val="00CB4C8C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712B"/>
    <w:rsid w:val="00CD2E9C"/>
    <w:rsid w:val="00CD5019"/>
    <w:rsid w:val="00CD502B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1321"/>
    <w:rsid w:val="00CF1BC1"/>
    <w:rsid w:val="00CF205E"/>
    <w:rsid w:val="00CF238A"/>
    <w:rsid w:val="00CF2574"/>
    <w:rsid w:val="00CF2A67"/>
    <w:rsid w:val="00CF3494"/>
    <w:rsid w:val="00CF3576"/>
    <w:rsid w:val="00CF7787"/>
    <w:rsid w:val="00D018DE"/>
    <w:rsid w:val="00D01FD8"/>
    <w:rsid w:val="00D020D3"/>
    <w:rsid w:val="00D02447"/>
    <w:rsid w:val="00D04147"/>
    <w:rsid w:val="00D04FBF"/>
    <w:rsid w:val="00D06132"/>
    <w:rsid w:val="00D062A1"/>
    <w:rsid w:val="00D065EC"/>
    <w:rsid w:val="00D06D7C"/>
    <w:rsid w:val="00D076F1"/>
    <w:rsid w:val="00D07BBE"/>
    <w:rsid w:val="00D1073A"/>
    <w:rsid w:val="00D10EAA"/>
    <w:rsid w:val="00D11A75"/>
    <w:rsid w:val="00D1202F"/>
    <w:rsid w:val="00D13351"/>
    <w:rsid w:val="00D14B25"/>
    <w:rsid w:val="00D15C33"/>
    <w:rsid w:val="00D2020C"/>
    <w:rsid w:val="00D209F5"/>
    <w:rsid w:val="00D23D32"/>
    <w:rsid w:val="00D24F6F"/>
    <w:rsid w:val="00D2537D"/>
    <w:rsid w:val="00D26EF5"/>
    <w:rsid w:val="00D277C7"/>
    <w:rsid w:val="00D2793D"/>
    <w:rsid w:val="00D3206A"/>
    <w:rsid w:val="00D32C74"/>
    <w:rsid w:val="00D344EE"/>
    <w:rsid w:val="00D351A6"/>
    <w:rsid w:val="00D37E08"/>
    <w:rsid w:val="00D40F29"/>
    <w:rsid w:val="00D40F81"/>
    <w:rsid w:val="00D4159C"/>
    <w:rsid w:val="00D41FE7"/>
    <w:rsid w:val="00D42964"/>
    <w:rsid w:val="00D44019"/>
    <w:rsid w:val="00D450EC"/>
    <w:rsid w:val="00D4636A"/>
    <w:rsid w:val="00D50E50"/>
    <w:rsid w:val="00D526F6"/>
    <w:rsid w:val="00D54FA8"/>
    <w:rsid w:val="00D5660E"/>
    <w:rsid w:val="00D578BF"/>
    <w:rsid w:val="00D61097"/>
    <w:rsid w:val="00D61D96"/>
    <w:rsid w:val="00D61FB6"/>
    <w:rsid w:val="00D656A1"/>
    <w:rsid w:val="00D71F22"/>
    <w:rsid w:val="00D72430"/>
    <w:rsid w:val="00D72450"/>
    <w:rsid w:val="00D72C67"/>
    <w:rsid w:val="00D75C4F"/>
    <w:rsid w:val="00D7634B"/>
    <w:rsid w:val="00D76E34"/>
    <w:rsid w:val="00D77FFE"/>
    <w:rsid w:val="00D80F05"/>
    <w:rsid w:val="00D81575"/>
    <w:rsid w:val="00D828A0"/>
    <w:rsid w:val="00D82E33"/>
    <w:rsid w:val="00D82F45"/>
    <w:rsid w:val="00D84816"/>
    <w:rsid w:val="00D85513"/>
    <w:rsid w:val="00D855EC"/>
    <w:rsid w:val="00D862A9"/>
    <w:rsid w:val="00D867C6"/>
    <w:rsid w:val="00D90062"/>
    <w:rsid w:val="00D9015A"/>
    <w:rsid w:val="00D93295"/>
    <w:rsid w:val="00D95AAE"/>
    <w:rsid w:val="00D9618F"/>
    <w:rsid w:val="00D967AC"/>
    <w:rsid w:val="00DA1541"/>
    <w:rsid w:val="00DA213B"/>
    <w:rsid w:val="00DA31AC"/>
    <w:rsid w:val="00DA5DC0"/>
    <w:rsid w:val="00DA5F0C"/>
    <w:rsid w:val="00DA6A81"/>
    <w:rsid w:val="00DA781F"/>
    <w:rsid w:val="00DB1C1B"/>
    <w:rsid w:val="00DB33EF"/>
    <w:rsid w:val="00DB3500"/>
    <w:rsid w:val="00DB3D91"/>
    <w:rsid w:val="00DB4073"/>
    <w:rsid w:val="00DB5210"/>
    <w:rsid w:val="00DB7252"/>
    <w:rsid w:val="00DB795C"/>
    <w:rsid w:val="00DC1D15"/>
    <w:rsid w:val="00DC5FFF"/>
    <w:rsid w:val="00DC6FD4"/>
    <w:rsid w:val="00DC7692"/>
    <w:rsid w:val="00DC7709"/>
    <w:rsid w:val="00DD324A"/>
    <w:rsid w:val="00DD34D7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5C4F"/>
    <w:rsid w:val="00DE69CD"/>
    <w:rsid w:val="00DE6B6C"/>
    <w:rsid w:val="00DE73FD"/>
    <w:rsid w:val="00DE7EAB"/>
    <w:rsid w:val="00DF06F8"/>
    <w:rsid w:val="00DF1BCB"/>
    <w:rsid w:val="00DF1F60"/>
    <w:rsid w:val="00DF7035"/>
    <w:rsid w:val="00DF7400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AFE"/>
    <w:rsid w:val="00E11AB3"/>
    <w:rsid w:val="00E11DD2"/>
    <w:rsid w:val="00E1333B"/>
    <w:rsid w:val="00E13D8B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33A4"/>
    <w:rsid w:val="00E43B86"/>
    <w:rsid w:val="00E45FBB"/>
    <w:rsid w:val="00E47A25"/>
    <w:rsid w:val="00E502E5"/>
    <w:rsid w:val="00E50EAF"/>
    <w:rsid w:val="00E50F9B"/>
    <w:rsid w:val="00E51BFA"/>
    <w:rsid w:val="00E529B3"/>
    <w:rsid w:val="00E53703"/>
    <w:rsid w:val="00E54027"/>
    <w:rsid w:val="00E54A3A"/>
    <w:rsid w:val="00E5555B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8BA"/>
    <w:rsid w:val="00E7317E"/>
    <w:rsid w:val="00E7388D"/>
    <w:rsid w:val="00E739F5"/>
    <w:rsid w:val="00E7417E"/>
    <w:rsid w:val="00E75BE3"/>
    <w:rsid w:val="00E77B7F"/>
    <w:rsid w:val="00E80BC9"/>
    <w:rsid w:val="00E80BD0"/>
    <w:rsid w:val="00E81B77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4CA3"/>
    <w:rsid w:val="00E9515F"/>
    <w:rsid w:val="00E95418"/>
    <w:rsid w:val="00E96D0A"/>
    <w:rsid w:val="00E97F02"/>
    <w:rsid w:val="00EA15BA"/>
    <w:rsid w:val="00EA16BC"/>
    <w:rsid w:val="00EA3953"/>
    <w:rsid w:val="00EA3A31"/>
    <w:rsid w:val="00EA4DCF"/>
    <w:rsid w:val="00EA5009"/>
    <w:rsid w:val="00EA7B8F"/>
    <w:rsid w:val="00EB1A31"/>
    <w:rsid w:val="00EB2886"/>
    <w:rsid w:val="00EB2F94"/>
    <w:rsid w:val="00EB3091"/>
    <w:rsid w:val="00EB46AA"/>
    <w:rsid w:val="00EB5403"/>
    <w:rsid w:val="00EB5D0D"/>
    <w:rsid w:val="00EB5E93"/>
    <w:rsid w:val="00EC09ED"/>
    <w:rsid w:val="00EC3659"/>
    <w:rsid w:val="00EC457B"/>
    <w:rsid w:val="00EC4DC7"/>
    <w:rsid w:val="00EC7323"/>
    <w:rsid w:val="00ED193A"/>
    <w:rsid w:val="00ED211F"/>
    <w:rsid w:val="00ED2168"/>
    <w:rsid w:val="00ED2748"/>
    <w:rsid w:val="00ED5379"/>
    <w:rsid w:val="00ED673E"/>
    <w:rsid w:val="00ED7832"/>
    <w:rsid w:val="00EE1397"/>
    <w:rsid w:val="00EE21F1"/>
    <w:rsid w:val="00EE2781"/>
    <w:rsid w:val="00EE39CB"/>
    <w:rsid w:val="00EE4B8B"/>
    <w:rsid w:val="00EF0686"/>
    <w:rsid w:val="00EF0F86"/>
    <w:rsid w:val="00EF1256"/>
    <w:rsid w:val="00EF26AE"/>
    <w:rsid w:val="00EF2990"/>
    <w:rsid w:val="00EF2A16"/>
    <w:rsid w:val="00EF2CEB"/>
    <w:rsid w:val="00EF44B5"/>
    <w:rsid w:val="00EF5CCC"/>
    <w:rsid w:val="00EF6BED"/>
    <w:rsid w:val="00EF749E"/>
    <w:rsid w:val="00EF7BA7"/>
    <w:rsid w:val="00F032E9"/>
    <w:rsid w:val="00F03AB5"/>
    <w:rsid w:val="00F03AEA"/>
    <w:rsid w:val="00F03E0B"/>
    <w:rsid w:val="00F052A9"/>
    <w:rsid w:val="00F06229"/>
    <w:rsid w:val="00F06520"/>
    <w:rsid w:val="00F066C6"/>
    <w:rsid w:val="00F103F0"/>
    <w:rsid w:val="00F11E0A"/>
    <w:rsid w:val="00F13B56"/>
    <w:rsid w:val="00F1564D"/>
    <w:rsid w:val="00F1620C"/>
    <w:rsid w:val="00F20319"/>
    <w:rsid w:val="00F2066C"/>
    <w:rsid w:val="00F20D3F"/>
    <w:rsid w:val="00F228A3"/>
    <w:rsid w:val="00F22B5C"/>
    <w:rsid w:val="00F22F76"/>
    <w:rsid w:val="00F26374"/>
    <w:rsid w:val="00F26C14"/>
    <w:rsid w:val="00F27AF1"/>
    <w:rsid w:val="00F27C34"/>
    <w:rsid w:val="00F30057"/>
    <w:rsid w:val="00F303BC"/>
    <w:rsid w:val="00F30A50"/>
    <w:rsid w:val="00F30C5A"/>
    <w:rsid w:val="00F31509"/>
    <w:rsid w:val="00F3195F"/>
    <w:rsid w:val="00F32803"/>
    <w:rsid w:val="00F3299B"/>
    <w:rsid w:val="00F32AE1"/>
    <w:rsid w:val="00F32D26"/>
    <w:rsid w:val="00F33FEE"/>
    <w:rsid w:val="00F34599"/>
    <w:rsid w:val="00F34C89"/>
    <w:rsid w:val="00F36D51"/>
    <w:rsid w:val="00F4014B"/>
    <w:rsid w:val="00F40C83"/>
    <w:rsid w:val="00F40E48"/>
    <w:rsid w:val="00F42CB9"/>
    <w:rsid w:val="00F44785"/>
    <w:rsid w:val="00F44ED4"/>
    <w:rsid w:val="00F45743"/>
    <w:rsid w:val="00F46084"/>
    <w:rsid w:val="00F46ED5"/>
    <w:rsid w:val="00F46F01"/>
    <w:rsid w:val="00F473AC"/>
    <w:rsid w:val="00F47CAF"/>
    <w:rsid w:val="00F51B98"/>
    <w:rsid w:val="00F531EB"/>
    <w:rsid w:val="00F5407B"/>
    <w:rsid w:val="00F55051"/>
    <w:rsid w:val="00F578CB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54DF"/>
    <w:rsid w:val="00F65CC4"/>
    <w:rsid w:val="00F7056D"/>
    <w:rsid w:val="00F706CD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E50"/>
    <w:rsid w:val="00F83B93"/>
    <w:rsid w:val="00F84D8D"/>
    <w:rsid w:val="00F84F00"/>
    <w:rsid w:val="00F85C25"/>
    <w:rsid w:val="00F8623F"/>
    <w:rsid w:val="00F912E7"/>
    <w:rsid w:val="00F9167F"/>
    <w:rsid w:val="00F92737"/>
    <w:rsid w:val="00F93440"/>
    <w:rsid w:val="00F935A1"/>
    <w:rsid w:val="00F94151"/>
    <w:rsid w:val="00F95C4A"/>
    <w:rsid w:val="00F95FF0"/>
    <w:rsid w:val="00F965B9"/>
    <w:rsid w:val="00F96BF0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861"/>
    <w:rsid w:val="00FD28A1"/>
    <w:rsid w:val="00FD2D49"/>
    <w:rsid w:val="00FD4CFD"/>
    <w:rsid w:val="00FD5B26"/>
    <w:rsid w:val="00FD740A"/>
    <w:rsid w:val="00FD7677"/>
    <w:rsid w:val="00FE1059"/>
    <w:rsid w:val="00FE2859"/>
    <w:rsid w:val="00FE2A19"/>
    <w:rsid w:val="00FE3C21"/>
    <w:rsid w:val="00FE7ABE"/>
    <w:rsid w:val="00FE7BB1"/>
    <w:rsid w:val="00FF077F"/>
    <w:rsid w:val="00FF2A2B"/>
    <w:rsid w:val="00FF2F10"/>
    <w:rsid w:val="00FF3D90"/>
    <w:rsid w:val="00FF4326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9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F319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195F"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rsid w:val="00FD1DDE"/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FD1DD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D1DD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D1DDE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D1DDE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D1DDE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LDBodytext"/>
    <w:rsid w:val="00FD1DD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D1DD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LDNote"/>
    <w:rsid w:val="00FD1DDE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LDBodytext"/>
    <w:rsid w:val="00FD1DDE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link w:val="LDP1aChar0"/>
    <w:rsid w:val="006A0F8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link w:val="LDP1a0"/>
    <w:locked/>
    <w:rsid w:val="005D7FC8"/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AE2B7B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qFormat/>
    <w:rsid w:val="00D01FD8"/>
    <w:pPr>
      <w:spacing w:before="180"/>
      <w:ind w:left="1134"/>
    </w:pPr>
    <w:rPr>
      <w:rFonts w:eastAsia="Times New Roman"/>
      <w:szCs w:val="20"/>
      <w:lang w:eastAsia="en-AU"/>
    </w:rPr>
  </w:style>
  <w:style w:type="character" w:customStyle="1" w:styleId="DefinitionChar">
    <w:name w:val="Definition Char"/>
    <w:link w:val="Definition"/>
    <w:rsid w:val="00D01F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86332-3B68-40E8-AC42-DB708AA2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EX51/23</vt:lpstr>
    </vt:vector>
  </TitlesOfParts>
  <Company>Civil Aviation Safety Authority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EX51/23</dc:title>
  <dc:subject>Amendment of CASA EX66/21 (Low-level Rating) Instrument 2023</dc:subject>
  <dc:creator>Civil Aviation Safety Authority</dc:creator>
  <cp:lastModifiedBy>Macleod, Kimmi</cp:lastModifiedBy>
  <cp:revision>37</cp:revision>
  <cp:lastPrinted>2023-04-21T06:00:00Z</cp:lastPrinted>
  <dcterms:created xsi:type="dcterms:W3CDTF">2023-04-19T05:27:00Z</dcterms:created>
  <dcterms:modified xsi:type="dcterms:W3CDTF">2023-04-27T04:35:00Z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