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B78F8" w14:textId="77777777" w:rsidR="005E317F" w:rsidRPr="003C46BD" w:rsidRDefault="005E317F" w:rsidP="005E317F">
      <w:pPr>
        <w:rPr>
          <w:sz w:val="28"/>
        </w:rPr>
      </w:pPr>
      <w:r w:rsidRPr="003C46BD">
        <w:rPr>
          <w:noProof/>
          <w:lang w:eastAsia="en-AU"/>
        </w:rPr>
        <w:drawing>
          <wp:inline distT="0" distB="0" distL="0" distR="0" wp14:anchorId="34F8F412" wp14:editId="4DB819E6">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243CAC1F" w14:textId="77777777" w:rsidR="005E317F" w:rsidRPr="003C46BD" w:rsidRDefault="005E317F" w:rsidP="005E317F">
      <w:pPr>
        <w:rPr>
          <w:sz w:val="19"/>
        </w:rPr>
      </w:pPr>
    </w:p>
    <w:p w14:paraId="46A3D590" w14:textId="5B95FF90" w:rsidR="005E317F" w:rsidRPr="003C46BD" w:rsidRDefault="0046033E" w:rsidP="005E317F">
      <w:pPr>
        <w:pStyle w:val="ShortT"/>
      </w:pPr>
      <w:r w:rsidRPr="003C46BD">
        <w:t>Child Care Subsidy</w:t>
      </w:r>
      <w:r w:rsidR="005E317F" w:rsidRPr="003C46BD">
        <w:t xml:space="preserve"> Amendment (</w:t>
      </w:r>
      <w:r w:rsidR="00510888" w:rsidRPr="003C46BD">
        <w:t>Electronic Payment Ex</w:t>
      </w:r>
      <w:r w:rsidR="00447E11" w:rsidRPr="003C46BD">
        <w:t>c</w:t>
      </w:r>
      <w:r w:rsidR="00510888" w:rsidRPr="003C46BD">
        <w:t>eptions</w:t>
      </w:r>
      <w:r w:rsidR="00AD16D5" w:rsidRPr="003C46BD">
        <w:t xml:space="preserve"> and </w:t>
      </w:r>
      <w:r w:rsidR="00BE7250" w:rsidRPr="003C46BD">
        <w:t>O</w:t>
      </w:r>
      <w:r w:rsidR="00AD16D5" w:rsidRPr="003C46BD">
        <w:t xml:space="preserve">ther </w:t>
      </w:r>
      <w:r w:rsidR="00BE7250" w:rsidRPr="003C46BD">
        <w:t>M</w:t>
      </w:r>
      <w:r w:rsidR="00AD16D5" w:rsidRPr="003C46BD">
        <w:t>easures</w:t>
      </w:r>
      <w:r w:rsidR="005E317F" w:rsidRPr="003C46BD">
        <w:t xml:space="preserve">) </w:t>
      </w:r>
      <w:r w:rsidR="00C50EBA" w:rsidRPr="003C46BD">
        <w:t>Minister’s Rules</w:t>
      </w:r>
      <w:r w:rsidR="005E317F" w:rsidRPr="003C46BD">
        <w:t xml:space="preserve"> </w:t>
      </w:r>
      <w:r w:rsidR="00C50EBA" w:rsidRPr="003C46BD">
        <w:t>2023</w:t>
      </w:r>
    </w:p>
    <w:p w14:paraId="1644C6EA" w14:textId="2EACA414" w:rsidR="005E317F" w:rsidRPr="003C46BD" w:rsidRDefault="005E317F" w:rsidP="005E317F">
      <w:pPr>
        <w:pStyle w:val="SignCoverPageStart"/>
        <w:spacing w:before="240"/>
        <w:ind w:right="91"/>
        <w:rPr>
          <w:szCs w:val="22"/>
        </w:rPr>
      </w:pPr>
      <w:r w:rsidRPr="003C46BD">
        <w:rPr>
          <w:szCs w:val="22"/>
        </w:rPr>
        <w:t xml:space="preserve">I, </w:t>
      </w:r>
      <w:r w:rsidR="00C50EBA" w:rsidRPr="003C46BD">
        <w:rPr>
          <w:szCs w:val="22"/>
        </w:rPr>
        <w:t>Jason Clare</w:t>
      </w:r>
      <w:r w:rsidRPr="003C46BD">
        <w:rPr>
          <w:szCs w:val="22"/>
        </w:rPr>
        <w:t xml:space="preserve">, </w:t>
      </w:r>
      <w:r w:rsidR="00C50EBA" w:rsidRPr="003C46BD">
        <w:rPr>
          <w:szCs w:val="22"/>
        </w:rPr>
        <w:t>Minister for Education</w:t>
      </w:r>
      <w:r w:rsidRPr="003C46BD">
        <w:rPr>
          <w:szCs w:val="22"/>
        </w:rPr>
        <w:t xml:space="preserve">, make the following </w:t>
      </w:r>
      <w:r w:rsidR="00C50EBA" w:rsidRPr="003C46BD">
        <w:rPr>
          <w:szCs w:val="22"/>
        </w:rPr>
        <w:t>Rules</w:t>
      </w:r>
      <w:r w:rsidRPr="003C46BD">
        <w:rPr>
          <w:szCs w:val="22"/>
        </w:rPr>
        <w:t>.</w:t>
      </w:r>
    </w:p>
    <w:p w14:paraId="678FAB10" w14:textId="5541C3A2" w:rsidR="005E317F" w:rsidRPr="003C46BD" w:rsidRDefault="005E317F" w:rsidP="005E317F">
      <w:pPr>
        <w:keepNext/>
        <w:spacing w:before="300" w:line="240" w:lineRule="atLeast"/>
        <w:ind w:right="397"/>
        <w:jc w:val="both"/>
        <w:rPr>
          <w:szCs w:val="22"/>
        </w:rPr>
      </w:pPr>
      <w:r w:rsidRPr="003C46BD">
        <w:rPr>
          <w:szCs w:val="22"/>
        </w:rPr>
        <w:t>Dated</w:t>
      </w:r>
      <w:r w:rsidRPr="003C46BD">
        <w:rPr>
          <w:szCs w:val="22"/>
        </w:rPr>
        <w:tab/>
      </w:r>
      <w:r w:rsidR="003D6A99">
        <w:rPr>
          <w:szCs w:val="22"/>
        </w:rPr>
        <w:t>22 April 2023</w:t>
      </w:r>
      <w:r w:rsidRPr="003C46BD">
        <w:rPr>
          <w:szCs w:val="22"/>
        </w:rPr>
        <w:tab/>
      </w:r>
      <w:r w:rsidRPr="003C46BD">
        <w:rPr>
          <w:szCs w:val="22"/>
        </w:rPr>
        <w:tab/>
      </w:r>
      <w:r w:rsidRPr="003C46BD">
        <w:rPr>
          <w:szCs w:val="22"/>
        </w:rPr>
        <w:tab/>
      </w:r>
    </w:p>
    <w:p w14:paraId="0DA27D86" w14:textId="2A4E38CE" w:rsidR="005E317F" w:rsidRPr="003C46BD" w:rsidRDefault="00C50EBA" w:rsidP="005E317F">
      <w:pPr>
        <w:keepNext/>
        <w:tabs>
          <w:tab w:val="left" w:pos="3402"/>
        </w:tabs>
        <w:spacing w:before="1440" w:line="300" w:lineRule="atLeast"/>
        <w:ind w:right="397"/>
        <w:rPr>
          <w:b/>
          <w:szCs w:val="22"/>
        </w:rPr>
      </w:pPr>
      <w:r w:rsidRPr="003C46BD">
        <w:rPr>
          <w:szCs w:val="22"/>
        </w:rPr>
        <w:t>Jason Clare</w:t>
      </w:r>
      <w:r w:rsidR="005E317F" w:rsidRPr="003C46BD">
        <w:rPr>
          <w:szCs w:val="22"/>
        </w:rPr>
        <w:t xml:space="preserve"> </w:t>
      </w:r>
    </w:p>
    <w:p w14:paraId="2DB6490F" w14:textId="145DB1C1" w:rsidR="005E317F" w:rsidRPr="003C46BD" w:rsidRDefault="00C50EBA" w:rsidP="005E317F">
      <w:pPr>
        <w:pStyle w:val="SignCoverPageEnd"/>
        <w:ind w:right="91"/>
        <w:rPr>
          <w:sz w:val="22"/>
        </w:rPr>
      </w:pPr>
      <w:r w:rsidRPr="003C46BD">
        <w:rPr>
          <w:sz w:val="22"/>
        </w:rPr>
        <w:t>Minister for Education</w:t>
      </w:r>
    </w:p>
    <w:p w14:paraId="451D93F3" w14:textId="77777777" w:rsidR="00B20990" w:rsidRPr="003C46BD" w:rsidRDefault="00B20990" w:rsidP="00B20990"/>
    <w:p w14:paraId="1AC1A067" w14:textId="77777777" w:rsidR="00B20990" w:rsidRPr="003C46BD" w:rsidRDefault="00B20990" w:rsidP="00B20990">
      <w:pPr>
        <w:sectPr w:rsidR="00B20990" w:rsidRPr="003C46BD" w:rsidSect="00B20990">
          <w:headerReference w:type="even" r:id="rId12"/>
          <w:headerReference w:type="default" r:id="rId13"/>
          <w:footerReference w:type="even" r:id="rId14"/>
          <w:footerReference w:type="default" r:id="rId15"/>
          <w:headerReference w:type="first" r:id="rId16"/>
          <w:footerReference w:type="first" r:id="rId17"/>
          <w:type w:val="continuous"/>
          <w:pgSz w:w="11907" w:h="16839"/>
          <w:pgMar w:top="1440" w:right="1797" w:bottom="1440" w:left="1797" w:header="720" w:footer="709" w:gutter="0"/>
          <w:cols w:space="708"/>
          <w:titlePg/>
          <w:docGrid w:linePitch="360"/>
        </w:sectPr>
      </w:pPr>
    </w:p>
    <w:p w14:paraId="11336211" w14:textId="77777777" w:rsidR="00B20990" w:rsidRPr="003C46BD" w:rsidRDefault="00B20990" w:rsidP="00B20990">
      <w:pPr>
        <w:outlineLvl w:val="0"/>
        <w:rPr>
          <w:sz w:val="36"/>
        </w:rPr>
      </w:pPr>
      <w:r w:rsidRPr="003C46BD">
        <w:rPr>
          <w:sz w:val="36"/>
        </w:rPr>
        <w:lastRenderedPageBreak/>
        <w:t>Contents</w:t>
      </w:r>
    </w:p>
    <w:bookmarkStart w:id="0" w:name="BKCheck15B_2"/>
    <w:bookmarkEnd w:id="0"/>
    <w:p w14:paraId="2C9BF336" w14:textId="124EC76C" w:rsidR="00D601DE" w:rsidRPr="003C46BD" w:rsidRDefault="00B20990">
      <w:pPr>
        <w:pStyle w:val="TOC5"/>
        <w:rPr>
          <w:rFonts w:asciiTheme="minorHAnsi" w:eastAsiaTheme="minorEastAsia" w:hAnsiTheme="minorHAnsi" w:cstheme="minorBidi"/>
          <w:noProof/>
          <w:kern w:val="0"/>
          <w:sz w:val="22"/>
          <w:szCs w:val="22"/>
        </w:rPr>
      </w:pPr>
      <w:r w:rsidRPr="003C46BD">
        <w:fldChar w:fldCharType="begin"/>
      </w:r>
      <w:r w:rsidRPr="003C46BD">
        <w:instrText xml:space="preserve"> TOC \o "1-9" </w:instrText>
      </w:r>
      <w:r w:rsidRPr="003C46BD">
        <w:fldChar w:fldCharType="separate"/>
      </w:r>
      <w:r w:rsidR="00D601DE" w:rsidRPr="003C46BD">
        <w:rPr>
          <w:noProof/>
        </w:rPr>
        <w:t>1  Name</w:t>
      </w:r>
      <w:r w:rsidR="00D601DE" w:rsidRPr="003C46BD">
        <w:rPr>
          <w:noProof/>
        </w:rPr>
        <w:tab/>
      </w:r>
      <w:r w:rsidR="00D601DE" w:rsidRPr="003C46BD">
        <w:rPr>
          <w:noProof/>
        </w:rPr>
        <w:fldChar w:fldCharType="begin"/>
      </w:r>
      <w:r w:rsidR="00D601DE" w:rsidRPr="003C46BD">
        <w:rPr>
          <w:noProof/>
        </w:rPr>
        <w:instrText xml:space="preserve"> PAGEREF _Toc131155473 \h </w:instrText>
      </w:r>
      <w:r w:rsidR="00D601DE" w:rsidRPr="003C46BD">
        <w:rPr>
          <w:noProof/>
        </w:rPr>
      </w:r>
      <w:r w:rsidR="00D601DE" w:rsidRPr="003C46BD">
        <w:rPr>
          <w:noProof/>
        </w:rPr>
        <w:fldChar w:fldCharType="separate"/>
      </w:r>
      <w:r w:rsidR="00D601DE" w:rsidRPr="003C46BD">
        <w:rPr>
          <w:noProof/>
        </w:rPr>
        <w:t>1</w:t>
      </w:r>
      <w:r w:rsidR="00D601DE" w:rsidRPr="003C46BD">
        <w:rPr>
          <w:noProof/>
        </w:rPr>
        <w:fldChar w:fldCharType="end"/>
      </w:r>
    </w:p>
    <w:p w14:paraId="75CE35FB" w14:textId="0059A722" w:rsidR="00D601DE" w:rsidRPr="003C46BD" w:rsidRDefault="00D601DE">
      <w:pPr>
        <w:pStyle w:val="TOC5"/>
        <w:rPr>
          <w:rFonts w:asciiTheme="minorHAnsi" w:eastAsiaTheme="minorEastAsia" w:hAnsiTheme="minorHAnsi" w:cstheme="minorBidi"/>
          <w:noProof/>
          <w:kern w:val="0"/>
          <w:sz w:val="22"/>
          <w:szCs w:val="22"/>
        </w:rPr>
      </w:pPr>
      <w:r w:rsidRPr="003C46BD">
        <w:rPr>
          <w:noProof/>
        </w:rPr>
        <w:t>2  Commencement</w:t>
      </w:r>
      <w:r w:rsidRPr="003C46BD">
        <w:rPr>
          <w:noProof/>
        </w:rPr>
        <w:tab/>
      </w:r>
      <w:r w:rsidRPr="003C46BD">
        <w:rPr>
          <w:noProof/>
        </w:rPr>
        <w:fldChar w:fldCharType="begin"/>
      </w:r>
      <w:r w:rsidRPr="003C46BD">
        <w:rPr>
          <w:noProof/>
        </w:rPr>
        <w:instrText xml:space="preserve"> PAGEREF _Toc131155474 \h </w:instrText>
      </w:r>
      <w:r w:rsidRPr="003C46BD">
        <w:rPr>
          <w:noProof/>
        </w:rPr>
      </w:r>
      <w:r w:rsidRPr="003C46BD">
        <w:rPr>
          <w:noProof/>
        </w:rPr>
        <w:fldChar w:fldCharType="separate"/>
      </w:r>
      <w:r w:rsidRPr="003C46BD">
        <w:rPr>
          <w:noProof/>
        </w:rPr>
        <w:t>1</w:t>
      </w:r>
      <w:r w:rsidRPr="003C46BD">
        <w:rPr>
          <w:noProof/>
        </w:rPr>
        <w:fldChar w:fldCharType="end"/>
      </w:r>
    </w:p>
    <w:p w14:paraId="02F9D673" w14:textId="5BE6305F" w:rsidR="00D601DE" w:rsidRPr="003C46BD" w:rsidRDefault="00D601DE">
      <w:pPr>
        <w:pStyle w:val="TOC5"/>
        <w:rPr>
          <w:rFonts w:asciiTheme="minorHAnsi" w:eastAsiaTheme="minorEastAsia" w:hAnsiTheme="minorHAnsi" w:cstheme="minorBidi"/>
          <w:noProof/>
          <w:kern w:val="0"/>
          <w:sz w:val="22"/>
          <w:szCs w:val="22"/>
        </w:rPr>
      </w:pPr>
      <w:r w:rsidRPr="003C46BD">
        <w:rPr>
          <w:noProof/>
        </w:rPr>
        <w:t>3  Authority</w:t>
      </w:r>
      <w:r w:rsidRPr="003C46BD">
        <w:rPr>
          <w:noProof/>
        </w:rPr>
        <w:tab/>
      </w:r>
      <w:r w:rsidRPr="003C46BD">
        <w:rPr>
          <w:noProof/>
        </w:rPr>
        <w:fldChar w:fldCharType="begin"/>
      </w:r>
      <w:r w:rsidRPr="003C46BD">
        <w:rPr>
          <w:noProof/>
        </w:rPr>
        <w:instrText xml:space="preserve"> PAGEREF _Toc131155475 \h </w:instrText>
      </w:r>
      <w:r w:rsidRPr="003C46BD">
        <w:rPr>
          <w:noProof/>
        </w:rPr>
      </w:r>
      <w:r w:rsidRPr="003C46BD">
        <w:rPr>
          <w:noProof/>
        </w:rPr>
        <w:fldChar w:fldCharType="separate"/>
      </w:r>
      <w:r w:rsidRPr="003C46BD">
        <w:rPr>
          <w:noProof/>
        </w:rPr>
        <w:t>1</w:t>
      </w:r>
      <w:r w:rsidRPr="003C46BD">
        <w:rPr>
          <w:noProof/>
        </w:rPr>
        <w:fldChar w:fldCharType="end"/>
      </w:r>
    </w:p>
    <w:p w14:paraId="45A49B6C" w14:textId="764AB02E" w:rsidR="00D601DE" w:rsidRPr="003C46BD" w:rsidRDefault="00D601DE">
      <w:pPr>
        <w:pStyle w:val="TOC5"/>
        <w:rPr>
          <w:rFonts w:asciiTheme="minorHAnsi" w:eastAsiaTheme="minorEastAsia" w:hAnsiTheme="minorHAnsi" w:cstheme="minorBidi"/>
          <w:noProof/>
          <w:kern w:val="0"/>
          <w:sz w:val="22"/>
          <w:szCs w:val="22"/>
        </w:rPr>
      </w:pPr>
      <w:r w:rsidRPr="003C46BD">
        <w:rPr>
          <w:noProof/>
        </w:rPr>
        <w:t>4  Schedules</w:t>
      </w:r>
      <w:r w:rsidRPr="003C46BD">
        <w:rPr>
          <w:noProof/>
        </w:rPr>
        <w:tab/>
      </w:r>
      <w:r w:rsidRPr="003C46BD">
        <w:rPr>
          <w:noProof/>
        </w:rPr>
        <w:fldChar w:fldCharType="begin"/>
      </w:r>
      <w:r w:rsidRPr="003C46BD">
        <w:rPr>
          <w:noProof/>
        </w:rPr>
        <w:instrText xml:space="preserve"> PAGEREF _Toc131155476 \h </w:instrText>
      </w:r>
      <w:r w:rsidRPr="003C46BD">
        <w:rPr>
          <w:noProof/>
        </w:rPr>
      </w:r>
      <w:r w:rsidRPr="003C46BD">
        <w:rPr>
          <w:noProof/>
        </w:rPr>
        <w:fldChar w:fldCharType="separate"/>
      </w:r>
      <w:r w:rsidRPr="003C46BD">
        <w:rPr>
          <w:noProof/>
        </w:rPr>
        <w:t>1</w:t>
      </w:r>
      <w:r w:rsidRPr="003C46BD">
        <w:rPr>
          <w:noProof/>
        </w:rPr>
        <w:fldChar w:fldCharType="end"/>
      </w:r>
    </w:p>
    <w:p w14:paraId="56EB4711" w14:textId="2CA64025" w:rsidR="00D601DE" w:rsidRPr="003C46BD" w:rsidRDefault="00D601DE">
      <w:pPr>
        <w:pStyle w:val="TOC6"/>
        <w:rPr>
          <w:rFonts w:asciiTheme="minorHAnsi" w:eastAsiaTheme="minorEastAsia" w:hAnsiTheme="minorHAnsi" w:cstheme="minorBidi"/>
          <w:b w:val="0"/>
          <w:noProof/>
          <w:kern w:val="0"/>
          <w:sz w:val="22"/>
          <w:szCs w:val="22"/>
        </w:rPr>
      </w:pPr>
      <w:r w:rsidRPr="003C46BD">
        <w:rPr>
          <w:noProof/>
        </w:rPr>
        <w:t>Schedule 1—Amendments</w:t>
      </w:r>
      <w:r w:rsidRPr="003C46BD">
        <w:rPr>
          <w:noProof/>
        </w:rPr>
        <w:tab/>
      </w:r>
      <w:r w:rsidRPr="003C46BD">
        <w:rPr>
          <w:noProof/>
        </w:rPr>
        <w:fldChar w:fldCharType="begin"/>
      </w:r>
      <w:r w:rsidRPr="003C46BD">
        <w:rPr>
          <w:noProof/>
        </w:rPr>
        <w:instrText xml:space="preserve"> PAGEREF _Toc131155477 \h </w:instrText>
      </w:r>
      <w:r w:rsidRPr="003C46BD">
        <w:rPr>
          <w:noProof/>
        </w:rPr>
      </w:r>
      <w:r w:rsidRPr="003C46BD">
        <w:rPr>
          <w:noProof/>
        </w:rPr>
        <w:fldChar w:fldCharType="separate"/>
      </w:r>
      <w:r w:rsidRPr="003C46BD">
        <w:rPr>
          <w:noProof/>
        </w:rPr>
        <w:t>2</w:t>
      </w:r>
      <w:r w:rsidRPr="003C46BD">
        <w:rPr>
          <w:noProof/>
        </w:rPr>
        <w:fldChar w:fldCharType="end"/>
      </w:r>
    </w:p>
    <w:p w14:paraId="1B1236F0" w14:textId="7B71325B" w:rsidR="00D601DE" w:rsidRPr="003C46BD" w:rsidRDefault="00D601DE">
      <w:pPr>
        <w:pStyle w:val="TOC7"/>
        <w:rPr>
          <w:rFonts w:asciiTheme="minorHAnsi" w:eastAsiaTheme="minorEastAsia" w:hAnsiTheme="minorHAnsi" w:cstheme="minorBidi"/>
          <w:noProof/>
          <w:kern w:val="0"/>
          <w:sz w:val="22"/>
          <w:szCs w:val="22"/>
        </w:rPr>
      </w:pPr>
      <w:r w:rsidRPr="003C46BD">
        <w:rPr>
          <w:noProof/>
        </w:rPr>
        <w:t>Part 1—Electronic Funds Transfer exceptions</w:t>
      </w:r>
      <w:r w:rsidRPr="003C46BD">
        <w:rPr>
          <w:noProof/>
        </w:rPr>
        <w:tab/>
      </w:r>
      <w:r w:rsidRPr="003C46BD">
        <w:rPr>
          <w:noProof/>
        </w:rPr>
        <w:fldChar w:fldCharType="begin"/>
      </w:r>
      <w:r w:rsidRPr="003C46BD">
        <w:rPr>
          <w:noProof/>
        </w:rPr>
        <w:instrText xml:space="preserve"> PAGEREF _Toc131155478 \h </w:instrText>
      </w:r>
      <w:r w:rsidRPr="003C46BD">
        <w:rPr>
          <w:noProof/>
        </w:rPr>
      </w:r>
      <w:r w:rsidRPr="003C46BD">
        <w:rPr>
          <w:noProof/>
        </w:rPr>
        <w:fldChar w:fldCharType="separate"/>
      </w:r>
      <w:r w:rsidRPr="003C46BD">
        <w:rPr>
          <w:noProof/>
        </w:rPr>
        <w:t>2</w:t>
      </w:r>
      <w:r w:rsidRPr="003C46BD">
        <w:rPr>
          <w:noProof/>
        </w:rPr>
        <w:fldChar w:fldCharType="end"/>
      </w:r>
    </w:p>
    <w:p w14:paraId="24D24DE9" w14:textId="2D95B66D" w:rsidR="00D601DE" w:rsidRPr="003C46BD" w:rsidRDefault="00D601DE">
      <w:pPr>
        <w:pStyle w:val="TOC9"/>
        <w:rPr>
          <w:rFonts w:asciiTheme="minorHAnsi" w:eastAsiaTheme="minorEastAsia" w:hAnsiTheme="minorHAnsi" w:cstheme="minorBidi"/>
          <w:i w:val="0"/>
          <w:noProof/>
          <w:kern w:val="0"/>
          <w:sz w:val="22"/>
          <w:szCs w:val="22"/>
        </w:rPr>
      </w:pPr>
      <w:r w:rsidRPr="003C46BD">
        <w:rPr>
          <w:noProof/>
        </w:rPr>
        <w:t>Child Care Subsidy Minister’s Rules 2017</w:t>
      </w:r>
      <w:r w:rsidRPr="003C46BD">
        <w:rPr>
          <w:noProof/>
        </w:rPr>
        <w:tab/>
      </w:r>
      <w:r w:rsidRPr="003C46BD">
        <w:rPr>
          <w:noProof/>
        </w:rPr>
        <w:fldChar w:fldCharType="begin"/>
      </w:r>
      <w:r w:rsidRPr="003C46BD">
        <w:rPr>
          <w:noProof/>
        </w:rPr>
        <w:instrText xml:space="preserve"> PAGEREF _Toc131155479 \h </w:instrText>
      </w:r>
      <w:r w:rsidRPr="003C46BD">
        <w:rPr>
          <w:noProof/>
        </w:rPr>
      </w:r>
      <w:r w:rsidRPr="003C46BD">
        <w:rPr>
          <w:noProof/>
        </w:rPr>
        <w:fldChar w:fldCharType="separate"/>
      </w:r>
      <w:r w:rsidRPr="003C46BD">
        <w:rPr>
          <w:noProof/>
        </w:rPr>
        <w:t>2</w:t>
      </w:r>
      <w:r w:rsidRPr="003C46BD">
        <w:rPr>
          <w:noProof/>
        </w:rPr>
        <w:fldChar w:fldCharType="end"/>
      </w:r>
    </w:p>
    <w:p w14:paraId="1A09651E" w14:textId="47EC7BD2" w:rsidR="00D601DE" w:rsidRPr="003C46BD" w:rsidRDefault="00D601DE">
      <w:pPr>
        <w:pStyle w:val="TOC7"/>
        <w:rPr>
          <w:rFonts w:asciiTheme="minorHAnsi" w:eastAsiaTheme="minorEastAsia" w:hAnsiTheme="minorHAnsi" w:cstheme="minorBidi"/>
          <w:noProof/>
          <w:kern w:val="0"/>
          <w:sz w:val="22"/>
          <w:szCs w:val="22"/>
        </w:rPr>
      </w:pPr>
      <w:r w:rsidRPr="003C46BD">
        <w:rPr>
          <w:noProof/>
        </w:rPr>
        <w:t>Part 2—Consequential amendments arising from the Family Assistance Legislation Amendment (Cheaper Child Care) Act 2022</w:t>
      </w:r>
      <w:r w:rsidRPr="003C46BD">
        <w:rPr>
          <w:noProof/>
        </w:rPr>
        <w:tab/>
      </w:r>
      <w:r w:rsidRPr="003C46BD">
        <w:rPr>
          <w:noProof/>
        </w:rPr>
        <w:fldChar w:fldCharType="begin"/>
      </w:r>
      <w:r w:rsidRPr="003C46BD">
        <w:rPr>
          <w:noProof/>
        </w:rPr>
        <w:instrText xml:space="preserve"> PAGEREF _Toc131155482 \h </w:instrText>
      </w:r>
      <w:r w:rsidRPr="003C46BD">
        <w:rPr>
          <w:noProof/>
        </w:rPr>
      </w:r>
      <w:r w:rsidRPr="003C46BD">
        <w:rPr>
          <w:noProof/>
        </w:rPr>
        <w:fldChar w:fldCharType="separate"/>
      </w:r>
      <w:r w:rsidRPr="003C46BD">
        <w:rPr>
          <w:noProof/>
        </w:rPr>
        <w:t>3</w:t>
      </w:r>
      <w:r w:rsidRPr="003C46BD">
        <w:rPr>
          <w:noProof/>
        </w:rPr>
        <w:fldChar w:fldCharType="end"/>
      </w:r>
    </w:p>
    <w:p w14:paraId="7578EB50" w14:textId="03E5C37A" w:rsidR="00D601DE" w:rsidRPr="003C46BD" w:rsidRDefault="00D601DE">
      <w:pPr>
        <w:pStyle w:val="TOC9"/>
        <w:rPr>
          <w:rFonts w:asciiTheme="minorHAnsi" w:eastAsiaTheme="minorEastAsia" w:hAnsiTheme="minorHAnsi" w:cstheme="minorBidi"/>
          <w:i w:val="0"/>
          <w:noProof/>
          <w:kern w:val="0"/>
          <w:sz w:val="22"/>
          <w:szCs w:val="22"/>
        </w:rPr>
      </w:pPr>
      <w:r w:rsidRPr="003C46BD">
        <w:rPr>
          <w:noProof/>
        </w:rPr>
        <w:t>Child Care Subsidy Minister’s Rules 2017</w:t>
      </w:r>
      <w:r w:rsidRPr="003C46BD">
        <w:rPr>
          <w:noProof/>
        </w:rPr>
        <w:tab/>
      </w:r>
      <w:r w:rsidRPr="003C46BD">
        <w:rPr>
          <w:noProof/>
        </w:rPr>
        <w:fldChar w:fldCharType="begin"/>
      </w:r>
      <w:r w:rsidRPr="003C46BD">
        <w:rPr>
          <w:noProof/>
        </w:rPr>
        <w:instrText xml:space="preserve"> PAGEREF _Toc131155483 \h </w:instrText>
      </w:r>
      <w:r w:rsidRPr="003C46BD">
        <w:rPr>
          <w:noProof/>
        </w:rPr>
      </w:r>
      <w:r w:rsidRPr="003C46BD">
        <w:rPr>
          <w:noProof/>
        </w:rPr>
        <w:fldChar w:fldCharType="separate"/>
      </w:r>
      <w:r w:rsidRPr="003C46BD">
        <w:rPr>
          <w:noProof/>
        </w:rPr>
        <w:t>3</w:t>
      </w:r>
      <w:r w:rsidRPr="003C46BD">
        <w:rPr>
          <w:noProof/>
        </w:rPr>
        <w:fldChar w:fldCharType="end"/>
      </w:r>
    </w:p>
    <w:p w14:paraId="3AE85DD7" w14:textId="3AF55F6F" w:rsidR="00D601DE" w:rsidRPr="003C46BD" w:rsidRDefault="00D601DE">
      <w:pPr>
        <w:pStyle w:val="TOC7"/>
        <w:rPr>
          <w:rFonts w:asciiTheme="minorHAnsi" w:eastAsiaTheme="minorEastAsia" w:hAnsiTheme="minorHAnsi" w:cstheme="minorBidi"/>
          <w:noProof/>
          <w:kern w:val="0"/>
          <w:sz w:val="22"/>
          <w:szCs w:val="22"/>
        </w:rPr>
      </w:pPr>
      <w:r w:rsidRPr="003C46BD">
        <w:rPr>
          <w:noProof/>
        </w:rPr>
        <w:t>Part 3—Transitional Rules for the Family Assistance Legislation Amendment (Cheaper Child Care) Act 2022</w:t>
      </w:r>
      <w:r w:rsidRPr="003C46BD">
        <w:rPr>
          <w:noProof/>
        </w:rPr>
        <w:tab/>
      </w:r>
      <w:r w:rsidRPr="003C46BD">
        <w:rPr>
          <w:noProof/>
        </w:rPr>
        <w:fldChar w:fldCharType="begin"/>
      </w:r>
      <w:r w:rsidRPr="003C46BD">
        <w:rPr>
          <w:noProof/>
        </w:rPr>
        <w:instrText xml:space="preserve"> PAGEREF _Toc131155484 \h </w:instrText>
      </w:r>
      <w:r w:rsidRPr="003C46BD">
        <w:rPr>
          <w:noProof/>
        </w:rPr>
      </w:r>
      <w:r w:rsidRPr="003C46BD">
        <w:rPr>
          <w:noProof/>
        </w:rPr>
        <w:fldChar w:fldCharType="separate"/>
      </w:r>
      <w:r w:rsidRPr="003C46BD">
        <w:rPr>
          <w:noProof/>
        </w:rPr>
        <w:t>4</w:t>
      </w:r>
      <w:r w:rsidRPr="003C46BD">
        <w:rPr>
          <w:noProof/>
        </w:rPr>
        <w:fldChar w:fldCharType="end"/>
      </w:r>
    </w:p>
    <w:p w14:paraId="7F64CBA8" w14:textId="2B8A17C1" w:rsidR="00D601DE" w:rsidRPr="003C46BD" w:rsidRDefault="00D601DE">
      <w:pPr>
        <w:pStyle w:val="TOC9"/>
        <w:rPr>
          <w:rFonts w:asciiTheme="minorHAnsi" w:eastAsiaTheme="minorEastAsia" w:hAnsiTheme="minorHAnsi" w:cstheme="minorBidi"/>
          <w:i w:val="0"/>
          <w:noProof/>
          <w:kern w:val="0"/>
          <w:sz w:val="22"/>
          <w:szCs w:val="22"/>
        </w:rPr>
      </w:pPr>
      <w:r w:rsidRPr="003C46BD">
        <w:rPr>
          <w:noProof/>
        </w:rPr>
        <w:t>Child Care Subsidy Minister’s Rules 2017</w:t>
      </w:r>
      <w:r w:rsidRPr="003C46BD">
        <w:rPr>
          <w:noProof/>
        </w:rPr>
        <w:tab/>
      </w:r>
      <w:r w:rsidRPr="003C46BD">
        <w:rPr>
          <w:noProof/>
        </w:rPr>
        <w:fldChar w:fldCharType="begin"/>
      </w:r>
      <w:r w:rsidRPr="003C46BD">
        <w:rPr>
          <w:noProof/>
        </w:rPr>
        <w:instrText xml:space="preserve"> PAGEREF _Toc131155485 \h </w:instrText>
      </w:r>
      <w:r w:rsidRPr="003C46BD">
        <w:rPr>
          <w:noProof/>
        </w:rPr>
      </w:r>
      <w:r w:rsidRPr="003C46BD">
        <w:rPr>
          <w:noProof/>
        </w:rPr>
        <w:fldChar w:fldCharType="separate"/>
      </w:r>
      <w:r w:rsidRPr="003C46BD">
        <w:rPr>
          <w:noProof/>
        </w:rPr>
        <w:t>4</w:t>
      </w:r>
      <w:r w:rsidRPr="003C46BD">
        <w:rPr>
          <w:noProof/>
        </w:rPr>
        <w:fldChar w:fldCharType="end"/>
      </w:r>
    </w:p>
    <w:p w14:paraId="1F03991C" w14:textId="5AF2AB8A" w:rsidR="00D601DE" w:rsidRPr="003C46BD" w:rsidRDefault="00D601DE">
      <w:pPr>
        <w:pStyle w:val="TOC7"/>
        <w:rPr>
          <w:rFonts w:asciiTheme="minorHAnsi" w:eastAsiaTheme="minorEastAsia" w:hAnsiTheme="minorHAnsi" w:cstheme="minorBidi"/>
          <w:noProof/>
          <w:kern w:val="0"/>
          <w:sz w:val="22"/>
          <w:szCs w:val="22"/>
        </w:rPr>
      </w:pPr>
      <w:r w:rsidRPr="003C46BD">
        <w:rPr>
          <w:noProof/>
        </w:rPr>
        <w:t>Part 4—Intensive early childhood education and care model trial</w:t>
      </w:r>
      <w:r w:rsidRPr="003C46BD">
        <w:rPr>
          <w:noProof/>
        </w:rPr>
        <w:tab/>
      </w:r>
      <w:r w:rsidRPr="003C46BD">
        <w:rPr>
          <w:noProof/>
        </w:rPr>
        <w:fldChar w:fldCharType="begin"/>
      </w:r>
      <w:r w:rsidRPr="003C46BD">
        <w:rPr>
          <w:noProof/>
        </w:rPr>
        <w:instrText xml:space="preserve"> PAGEREF _Toc131155491 \h </w:instrText>
      </w:r>
      <w:r w:rsidRPr="003C46BD">
        <w:rPr>
          <w:noProof/>
        </w:rPr>
      </w:r>
      <w:r w:rsidRPr="003C46BD">
        <w:rPr>
          <w:noProof/>
        </w:rPr>
        <w:fldChar w:fldCharType="separate"/>
      </w:r>
      <w:r w:rsidRPr="003C46BD">
        <w:rPr>
          <w:noProof/>
        </w:rPr>
        <w:t>5</w:t>
      </w:r>
      <w:r w:rsidRPr="003C46BD">
        <w:rPr>
          <w:noProof/>
        </w:rPr>
        <w:fldChar w:fldCharType="end"/>
      </w:r>
    </w:p>
    <w:p w14:paraId="68158AD4" w14:textId="073D0A77" w:rsidR="00D601DE" w:rsidRPr="003C46BD" w:rsidRDefault="00D601DE">
      <w:pPr>
        <w:pStyle w:val="TOC9"/>
        <w:rPr>
          <w:rFonts w:asciiTheme="minorHAnsi" w:eastAsiaTheme="minorEastAsia" w:hAnsiTheme="minorHAnsi" w:cstheme="minorBidi"/>
          <w:i w:val="0"/>
          <w:noProof/>
          <w:kern w:val="0"/>
          <w:sz w:val="22"/>
          <w:szCs w:val="22"/>
        </w:rPr>
      </w:pPr>
      <w:r w:rsidRPr="003C46BD">
        <w:rPr>
          <w:noProof/>
        </w:rPr>
        <w:t>Child Care Subsidy Minister’s Rules 2017</w:t>
      </w:r>
      <w:r w:rsidRPr="003C46BD">
        <w:rPr>
          <w:noProof/>
        </w:rPr>
        <w:tab/>
      </w:r>
      <w:r w:rsidRPr="003C46BD">
        <w:rPr>
          <w:noProof/>
        </w:rPr>
        <w:fldChar w:fldCharType="begin"/>
      </w:r>
      <w:r w:rsidRPr="003C46BD">
        <w:rPr>
          <w:noProof/>
        </w:rPr>
        <w:instrText xml:space="preserve"> PAGEREF _Toc131155492 \h </w:instrText>
      </w:r>
      <w:r w:rsidRPr="003C46BD">
        <w:rPr>
          <w:noProof/>
        </w:rPr>
      </w:r>
      <w:r w:rsidRPr="003C46BD">
        <w:rPr>
          <w:noProof/>
        </w:rPr>
        <w:fldChar w:fldCharType="separate"/>
      </w:r>
      <w:r w:rsidRPr="003C46BD">
        <w:rPr>
          <w:noProof/>
        </w:rPr>
        <w:t>5</w:t>
      </w:r>
      <w:r w:rsidRPr="003C46BD">
        <w:rPr>
          <w:noProof/>
        </w:rPr>
        <w:fldChar w:fldCharType="end"/>
      </w:r>
    </w:p>
    <w:p w14:paraId="1D7BE80B" w14:textId="103D9C57" w:rsidR="00D601DE" w:rsidRPr="003C46BD" w:rsidRDefault="00D601DE">
      <w:pPr>
        <w:pStyle w:val="TOC7"/>
        <w:rPr>
          <w:rFonts w:asciiTheme="minorHAnsi" w:eastAsiaTheme="minorEastAsia" w:hAnsiTheme="minorHAnsi" w:cstheme="minorBidi"/>
          <w:noProof/>
          <w:kern w:val="0"/>
          <w:sz w:val="22"/>
          <w:szCs w:val="22"/>
        </w:rPr>
      </w:pPr>
      <w:r w:rsidRPr="003C46BD">
        <w:rPr>
          <w:noProof/>
        </w:rPr>
        <w:t>Part 5—Transparency Measures</w:t>
      </w:r>
      <w:r w:rsidRPr="003C46BD">
        <w:rPr>
          <w:noProof/>
        </w:rPr>
        <w:tab/>
      </w:r>
      <w:r w:rsidRPr="003C46BD">
        <w:rPr>
          <w:noProof/>
        </w:rPr>
        <w:fldChar w:fldCharType="begin"/>
      </w:r>
      <w:r w:rsidRPr="003C46BD">
        <w:rPr>
          <w:noProof/>
        </w:rPr>
        <w:instrText xml:space="preserve"> PAGEREF _Toc131155493 \h </w:instrText>
      </w:r>
      <w:r w:rsidRPr="003C46BD">
        <w:rPr>
          <w:noProof/>
        </w:rPr>
      </w:r>
      <w:r w:rsidRPr="003C46BD">
        <w:rPr>
          <w:noProof/>
        </w:rPr>
        <w:fldChar w:fldCharType="separate"/>
      </w:r>
      <w:r w:rsidRPr="003C46BD">
        <w:rPr>
          <w:noProof/>
        </w:rPr>
        <w:t>6</w:t>
      </w:r>
      <w:r w:rsidRPr="003C46BD">
        <w:rPr>
          <w:noProof/>
        </w:rPr>
        <w:fldChar w:fldCharType="end"/>
      </w:r>
    </w:p>
    <w:p w14:paraId="3581BF98" w14:textId="43392A0C" w:rsidR="00D601DE" w:rsidRPr="003C46BD" w:rsidRDefault="00D601DE">
      <w:pPr>
        <w:pStyle w:val="TOC9"/>
        <w:rPr>
          <w:rFonts w:asciiTheme="minorHAnsi" w:eastAsiaTheme="minorEastAsia" w:hAnsiTheme="minorHAnsi" w:cstheme="minorBidi"/>
          <w:i w:val="0"/>
          <w:noProof/>
          <w:kern w:val="0"/>
          <w:sz w:val="22"/>
          <w:szCs w:val="22"/>
        </w:rPr>
      </w:pPr>
      <w:r w:rsidRPr="003C46BD">
        <w:rPr>
          <w:noProof/>
        </w:rPr>
        <w:t>Child Care Subsidy Minister’s Rules 2017</w:t>
      </w:r>
      <w:r w:rsidRPr="003C46BD">
        <w:rPr>
          <w:noProof/>
        </w:rPr>
        <w:tab/>
      </w:r>
      <w:r w:rsidRPr="003C46BD">
        <w:rPr>
          <w:noProof/>
        </w:rPr>
        <w:fldChar w:fldCharType="begin"/>
      </w:r>
      <w:r w:rsidRPr="003C46BD">
        <w:rPr>
          <w:noProof/>
        </w:rPr>
        <w:instrText xml:space="preserve"> PAGEREF _Toc131155494 \h </w:instrText>
      </w:r>
      <w:r w:rsidRPr="003C46BD">
        <w:rPr>
          <w:noProof/>
        </w:rPr>
      </w:r>
      <w:r w:rsidRPr="003C46BD">
        <w:rPr>
          <w:noProof/>
        </w:rPr>
        <w:fldChar w:fldCharType="separate"/>
      </w:r>
      <w:r w:rsidRPr="003C46BD">
        <w:rPr>
          <w:noProof/>
        </w:rPr>
        <w:t>6</w:t>
      </w:r>
      <w:r w:rsidRPr="003C46BD">
        <w:rPr>
          <w:noProof/>
        </w:rPr>
        <w:fldChar w:fldCharType="end"/>
      </w:r>
    </w:p>
    <w:p w14:paraId="7CA1693D" w14:textId="42C65E6A" w:rsidR="00B20990" w:rsidRPr="003C46BD" w:rsidRDefault="00B20990" w:rsidP="005E317F">
      <w:r w:rsidRPr="003C46BD">
        <w:rPr>
          <w:rFonts w:cs="Times New Roman"/>
          <w:sz w:val="20"/>
        </w:rPr>
        <w:fldChar w:fldCharType="end"/>
      </w:r>
    </w:p>
    <w:p w14:paraId="574F373B" w14:textId="77777777" w:rsidR="00B20990" w:rsidRPr="003C46BD" w:rsidRDefault="00B20990" w:rsidP="00B20990"/>
    <w:p w14:paraId="1506A5D5" w14:textId="77777777" w:rsidR="00B20990" w:rsidRPr="003C46BD" w:rsidRDefault="00B20990" w:rsidP="00B20990">
      <w:pPr>
        <w:sectPr w:rsidR="00B20990" w:rsidRPr="003C46BD" w:rsidSect="00B944BC">
          <w:headerReference w:type="even" r:id="rId18"/>
          <w:headerReference w:type="default" r:id="rId19"/>
          <w:footerReference w:type="even" r:id="rId20"/>
          <w:footerReference w:type="default" r:id="rId21"/>
          <w:headerReference w:type="first" r:id="rId22"/>
          <w:pgSz w:w="11907" w:h="16839"/>
          <w:pgMar w:top="2093" w:right="1797" w:bottom="1440" w:left="1797" w:header="720" w:footer="709" w:gutter="0"/>
          <w:pgNumType w:fmt="lowerRoman" w:start="1"/>
          <w:cols w:space="708"/>
          <w:docGrid w:linePitch="360"/>
        </w:sectPr>
      </w:pPr>
    </w:p>
    <w:p w14:paraId="3B149639" w14:textId="04E4F0F2" w:rsidR="005E317F" w:rsidRPr="003C46BD" w:rsidRDefault="005E317F" w:rsidP="005E317F">
      <w:pPr>
        <w:pStyle w:val="ActHead5"/>
      </w:pPr>
      <w:bookmarkStart w:id="1" w:name="_Toc131155473"/>
      <w:r w:rsidRPr="003C46BD">
        <w:rPr>
          <w:rStyle w:val="CharSectno"/>
        </w:rPr>
        <w:lastRenderedPageBreak/>
        <w:t>1</w:t>
      </w:r>
      <w:r w:rsidRPr="003C46BD">
        <w:t xml:space="preserve">  Name</w:t>
      </w:r>
      <w:bookmarkEnd w:id="1"/>
    </w:p>
    <w:p w14:paraId="1FD3EB3D" w14:textId="571B36C3" w:rsidR="005E317F" w:rsidRPr="003C46BD" w:rsidRDefault="005E317F" w:rsidP="005E317F">
      <w:pPr>
        <w:pStyle w:val="subsection"/>
      </w:pPr>
      <w:r w:rsidRPr="003C46BD">
        <w:tab/>
      </w:r>
      <w:r w:rsidRPr="003C46BD">
        <w:tab/>
        <w:t xml:space="preserve">This instrument is the </w:t>
      </w:r>
      <w:bookmarkStart w:id="2" w:name="BKCheck15B_3"/>
      <w:bookmarkEnd w:id="2"/>
      <w:r w:rsidR="00510888" w:rsidRPr="003C46BD">
        <w:rPr>
          <w:i/>
        </w:rPr>
        <w:t>Child Care Subsidy Amendment (Electronic Payment Ex</w:t>
      </w:r>
      <w:r w:rsidR="00D86B33" w:rsidRPr="003C46BD">
        <w:rPr>
          <w:i/>
        </w:rPr>
        <w:t>c</w:t>
      </w:r>
      <w:r w:rsidR="00510888" w:rsidRPr="003C46BD">
        <w:rPr>
          <w:i/>
        </w:rPr>
        <w:t>eptions</w:t>
      </w:r>
      <w:r w:rsidR="00BE7250" w:rsidRPr="003C46BD">
        <w:rPr>
          <w:i/>
        </w:rPr>
        <w:t xml:space="preserve"> and Other Measures</w:t>
      </w:r>
      <w:r w:rsidR="00510888" w:rsidRPr="003C46BD">
        <w:rPr>
          <w:i/>
        </w:rPr>
        <w:t>) Minister’s Rules 2023</w:t>
      </w:r>
      <w:r w:rsidRPr="003C46BD">
        <w:t>.</w:t>
      </w:r>
    </w:p>
    <w:p w14:paraId="1FF45788" w14:textId="77777777" w:rsidR="005E317F" w:rsidRPr="003C46BD" w:rsidRDefault="005E317F" w:rsidP="005E317F">
      <w:pPr>
        <w:pStyle w:val="ActHead5"/>
      </w:pPr>
      <w:bookmarkStart w:id="3" w:name="_Toc131155474"/>
      <w:r w:rsidRPr="003C46BD">
        <w:rPr>
          <w:rStyle w:val="CharSectno"/>
        </w:rPr>
        <w:t>2</w:t>
      </w:r>
      <w:r w:rsidRPr="003C46BD">
        <w:t xml:space="preserve">  Commencement</w:t>
      </w:r>
      <w:bookmarkEnd w:id="3"/>
    </w:p>
    <w:p w14:paraId="7BCEC41C" w14:textId="77777777" w:rsidR="00002BCC" w:rsidRPr="003C46BD" w:rsidRDefault="00002BCC" w:rsidP="00002BCC">
      <w:pPr>
        <w:pStyle w:val="subsection"/>
      </w:pPr>
      <w:r w:rsidRPr="003C46BD">
        <w:tab/>
        <w:t>(1)</w:t>
      </w:r>
      <w:r w:rsidRPr="003C46BD">
        <w:tab/>
        <w:t>Each provision of this instrument specified in column 1 of the table commences, or is taken to have commenced, in accordance with column 2 of the table. Any other statement in column 2 has effect according to its terms.</w:t>
      </w:r>
    </w:p>
    <w:p w14:paraId="46465FDB" w14:textId="77777777" w:rsidR="00002BCC" w:rsidRPr="003C46BD" w:rsidRDefault="00002BCC" w:rsidP="00002BCC">
      <w:pPr>
        <w:pStyle w:val="Tabletext"/>
      </w:pPr>
    </w:p>
    <w:tbl>
      <w:tblPr>
        <w:tblW w:w="8364"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002BCC" w:rsidRPr="003C46BD" w14:paraId="4461D1C3" w14:textId="77777777" w:rsidTr="00975CB6">
        <w:trPr>
          <w:tblHeader/>
        </w:trPr>
        <w:tc>
          <w:tcPr>
            <w:tcW w:w="8364" w:type="dxa"/>
            <w:gridSpan w:val="3"/>
            <w:tcBorders>
              <w:top w:val="single" w:sz="12" w:space="0" w:color="auto"/>
              <w:bottom w:val="single" w:sz="6" w:space="0" w:color="auto"/>
            </w:tcBorders>
            <w:shd w:val="clear" w:color="auto" w:fill="auto"/>
            <w:hideMark/>
          </w:tcPr>
          <w:p w14:paraId="14D82DCD" w14:textId="77777777" w:rsidR="00002BCC" w:rsidRPr="003C46BD" w:rsidRDefault="00002BCC" w:rsidP="00B944BC">
            <w:pPr>
              <w:pStyle w:val="TableHeading"/>
            </w:pPr>
            <w:r w:rsidRPr="003C46BD">
              <w:t>Commencement information</w:t>
            </w:r>
          </w:p>
        </w:tc>
      </w:tr>
      <w:tr w:rsidR="00002BCC" w:rsidRPr="003C46BD" w14:paraId="17B3BA30" w14:textId="77777777" w:rsidTr="00975CB6">
        <w:trPr>
          <w:tblHeader/>
        </w:trPr>
        <w:tc>
          <w:tcPr>
            <w:tcW w:w="2127" w:type="dxa"/>
            <w:tcBorders>
              <w:top w:val="single" w:sz="6" w:space="0" w:color="auto"/>
              <w:bottom w:val="single" w:sz="6" w:space="0" w:color="auto"/>
            </w:tcBorders>
            <w:shd w:val="clear" w:color="auto" w:fill="auto"/>
            <w:hideMark/>
          </w:tcPr>
          <w:p w14:paraId="77B8F9D5" w14:textId="77777777" w:rsidR="00002BCC" w:rsidRPr="003C46BD" w:rsidRDefault="00002BCC" w:rsidP="00B944BC">
            <w:pPr>
              <w:pStyle w:val="TableHeading"/>
            </w:pPr>
            <w:r w:rsidRPr="003C46BD">
              <w:t>Column 1</w:t>
            </w:r>
          </w:p>
        </w:tc>
        <w:tc>
          <w:tcPr>
            <w:tcW w:w="4394" w:type="dxa"/>
            <w:tcBorders>
              <w:top w:val="single" w:sz="6" w:space="0" w:color="auto"/>
              <w:bottom w:val="single" w:sz="6" w:space="0" w:color="auto"/>
            </w:tcBorders>
            <w:shd w:val="clear" w:color="auto" w:fill="auto"/>
            <w:hideMark/>
          </w:tcPr>
          <w:p w14:paraId="0E5551F9" w14:textId="794C9C1B" w:rsidR="00002BCC" w:rsidRPr="003C46BD" w:rsidRDefault="00002BCC" w:rsidP="00B944BC">
            <w:pPr>
              <w:pStyle w:val="TableHeading"/>
            </w:pPr>
            <w:r w:rsidRPr="003C46BD">
              <w:t>Column 2</w:t>
            </w:r>
          </w:p>
        </w:tc>
        <w:tc>
          <w:tcPr>
            <w:tcW w:w="1843" w:type="dxa"/>
            <w:tcBorders>
              <w:top w:val="single" w:sz="6" w:space="0" w:color="auto"/>
              <w:bottom w:val="single" w:sz="6" w:space="0" w:color="auto"/>
            </w:tcBorders>
            <w:shd w:val="clear" w:color="auto" w:fill="auto"/>
            <w:hideMark/>
          </w:tcPr>
          <w:p w14:paraId="7A367F04" w14:textId="77777777" w:rsidR="00002BCC" w:rsidRPr="003C46BD" w:rsidRDefault="00002BCC" w:rsidP="00B944BC">
            <w:pPr>
              <w:pStyle w:val="TableHeading"/>
            </w:pPr>
            <w:r w:rsidRPr="003C46BD">
              <w:t>Column 3</w:t>
            </w:r>
          </w:p>
        </w:tc>
      </w:tr>
      <w:tr w:rsidR="00002BCC" w:rsidRPr="003C46BD" w14:paraId="1FD5C929" w14:textId="77777777" w:rsidTr="00975CB6">
        <w:trPr>
          <w:tblHeader/>
        </w:trPr>
        <w:tc>
          <w:tcPr>
            <w:tcW w:w="2127" w:type="dxa"/>
            <w:tcBorders>
              <w:top w:val="single" w:sz="6" w:space="0" w:color="auto"/>
              <w:bottom w:val="single" w:sz="12" w:space="0" w:color="auto"/>
            </w:tcBorders>
            <w:shd w:val="clear" w:color="auto" w:fill="auto"/>
            <w:hideMark/>
          </w:tcPr>
          <w:p w14:paraId="64FA6F1E" w14:textId="77777777" w:rsidR="00002BCC" w:rsidRPr="003C46BD" w:rsidRDefault="00002BCC" w:rsidP="00B944BC">
            <w:pPr>
              <w:pStyle w:val="TableHeading"/>
            </w:pPr>
            <w:r w:rsidRPr="003C46BD">
              <w:t>Provisions</w:t>
            </w:r>
          </w:p>
        </w:tc>
        <w:tc>
          <w:tcPr>
            <w:tcW w:w="4394" w:type="dxa"/>
            <w:tcBorders>
              <w:top w:val="single" w:sz="6" w:space="0" w:color="auto"/>
              <w:bottom w:val="single" w:sz="12" w:space="0" w:color="auto"/>
            </w:tcBorders>
            <w:shd w:val="clear" w:color="auto" w:fill="auto"/>
            <w:hideMark/>
          </w:tcPr>
          <w:p w14:paraId="7685CE20" w14:textId="77777777" w:rsidR="00002BCC" w:rsidRPr="003C46BD" w:rsidRDefault="00002BCC" w:rsidP="00B944BC">
            <w:pPr>
              <w:pStyle w:val="TableHeading"/>
            </w:pPr>
            <w:r w:rsidRPr="003C46BD">
              <w:t>Commencement</w:t>
            </w:r>
          </w:p>
        </w:tc>
        <w:tc>
          <w:tcPr>
            <w:tcW w:w="1843" w:type="dxa"/>
            <w:tcBorders>
              <w:top w:val="single" w:sz="6" w:space="0" w:color="auto"/>
              <w:bottom w:val="single" w:sz="12" w:space="0" w:color="auto"/>
            </w:tcBorders>
            <w:shd w:val="clear" w:color="auto" w:fill="auto"/>
            <w:hideMark/>
          </w:tcPr>
          <w:p w14:paraId="0641A7FA" w14:textId="77777777" w:rsidR="00002BCC" w:rsidRPr="003C46BD" w:rsidRDefault="00002BCC" w:rsidP="00B944BC">
            <w:pPr>
              <w:pStyle w:val="TableHeading"/>
            </w:pPr>
            <w:r w:rsidRPr="003C46BD">
              <w:t>Date/Details</w:t>
            </w:r>
          </w:p>
        </w:tc>
      </w:tr>
      <w:tr w:rsidR="006F0F60" w:rsidRPr="003C46BD" w14:paraId="40549466" w14:textId="77777777" w:rsidTr="006F0F60">
        <w:tc>
          <w:tcPr>
            <w:tcW w:w="2127" w:type="dxa"/>
            <w:tcBorders>
              <w:top w:val="single" w:sz="12" w:space="0" w:color="auto"/>
              <w:bottom w:val="single" w:sz="4" w:space="0" w:color="auto"/>
            </w:tcBorders>
            <w:shd w:val="clear" w:color="auto" w:fill="auto"/>
          </w:tcPr>
          <w:p w14:paraId="1D181889" w14:textId="68EB8BC3" w:rsidR="006F0F60" w:rsidRPr="003C46BD" w:rsidRDefault="006F0F60" w:rsidP="006F0F60">
            <w:pPr>
              <w:pStyle w:val="Tabletext"/>
              <w:rPr>
                <w:i/>
              </w:rPr>
            </w:pPr>
            <w:r w:rsidRPr="003C46BD">
              <w:t xml:space="preserve">1.  Sections 1 to 4 and anything in this </w:t>
            </w:r>
            <w:r w:rsidR="00301BC7" w:rsidRPr="003C46BD">
              <w:t>instrument</w:t>
            </w:r>
            <w:r w:rsidRPr="003C46BD">
              <w:t xml:space="preserve"> not elsewhere covered by this table</w:t>
            </w:r>
          </w:p>
        </w:tc>
        <w:tc>
          <w:tcPr>
            <w:tcW w:w="4394" w:type="dxa"/>
            <w:tcBorders>
              <w:top w:val="single" w:sz="12" w:space="0" w:color="auto"/>
              <w:bottom w:val="single" w:sz="4" w:space="0" w:color="auto"/>
            </w:tcBorders>
            <w:shd w:val="clear" w:color="auto" w:fill="auto"/>
          </w:tcPr>
          <w:p w14:paraId="40720D3F" w14:textId="5BE84865" w:rsidR="006F0F60" w:rsidRPr="003C46BD" w:rsidRDefault="006F0F60" w:rsidP="006F0F60">
            <w:pPr>
              <w:pStyle w:val="Tabletext"/>
              <w:rPr>
                <w:iCs/>
              </w:rPr>
            </w:pPr>
            <w:r w:rsidRPr="003C46BD">
              <w:rPr>
                <w:color w:val="000000"/>
                <w:shd w:val="clear" w:color="auto" w:fill="FFFFFF"/>
              </w:rPr>
              <w:t>The day after th</w:t>
            </w:r>
            <w:r w:rsidR="00D63C59" w:rsidRPr="003C46BD">
              <w:rPr>
                <w:color w:val="000000"/>
                <w:shd w:val="clear" w:color="auto" w:fill="FFFFFF"/>
              </w:rPr>
              <w:t>is</w:t>
            </w:r>
            <w:r w:rsidRPr="003C46BD">
              <w:rPr>
                <w:color w:val="000000"/>
                <w:shd w:val="clear" w:color="auto" w:fill="FFFFFF"/>
              </w:rPr>
              <w:t xml:space="preserve"> instrument is registered.</w:t>
            </w:r>
          </w:p>
        </w:tc>
        <w:tc>
          <w:tcPr>
            <w:tcW w:w="1843" w:type="dxa"/>
            <w:tcBorders>
              <w:top w:val="single" w:sz="12" w:space="0" w:color="auto"/>
              <w:bottom w:val="single" w:sz="4" w:space="0" w:color="auto"/>
            </w:tcBorders>
            <w:shd w:val="clear" w:color="auto" w:fill="auto"/>
          </w:tcPr>
          <w:p w14:paraId="7272FCAE" w14:textId="33611C9D" w:rsidR="006F0F60" w:rsidRPr="003C46BD" w:rsidRDefault="006F0F60" w:rsidP="006F0F60">
            <w:pPr>
              <w:pStyle w:val="Tabletext"/>
              <w:rPr>
                <w:iCs/>
              </w:rPr>
            </w:pPr>
          </w:p>
        </w:tc>
      </w:tr>
      <w:tr w:rsidR="006F0F60" w:rsidRPr="003C46BD" w14:paraId="22C0CBB8" w14:textId="77777777" w:rsidTr="00290F17">
        <w:tc>
          <w:tcPr>
            <w:tcW w:w="2127" w:type="dxa"/>
            <w:tcBorders>
              <w:top w:val="single" w:sz="4" w:space="0" w:color="auto"/>
              <w:bottom w:val="single" w:sz="4" w:space="0" w:color="auto"/>
            </w:tcBorders>
            <w:shd w:val="clear" w:color="auto" w:fill="auto"/>
          </w:tcPr>
          <w:p w14:paraId="59FC95BC" w14:textId="232A1E9A" w:rsidR="006F0F60" w:rsidRPr="003C46BD" w:rsidRDefault="006F0F60" w:rsidP="006F0F60">
            <w:pPr>
              <w:pStyle w:val="Tabletext"/>
            </w:pPr>
            <w:r w:rsidRPr="003C46BD">
              <w:t xml:space="preserve">2.  </w:t>
            </w:r>
            <w:r w:rsidRPr="003C46BD">
              <w:rPr>
                <w:iCs/>
              </w:rPr>
              <w:t>Schedule 1</w:t>
            </w:r>
            <w:r w:rsidR="006A551A" w:rsidRPr="003C46BD">
              <w:rPr>
                <w:iCs/>
              </w:rPr>
              <w:t xml:space="preserve"> </w:t>
            </w:r>
          </w:p>
        </w:tc>
        <w:tc>
          <w:tcPr>
            <w:tcW w:w="4394" w:type="dxa"/>
            <w:tcBorders>
              <w:top w:val="single" w:sz="4" w:space="0" w:color="auto"/>
              <w:bottom w:val="single" w:sz="4" w:space="0" w:color="auto"/>
            </w:tcBorders>
            <w:shd w:val="clear" w:color="auto" w:fill="auto"/>
          </w:tcPr>
          <w:p w14:paraId="4A092D0E" w14:textId="7B587084" w:rsidR="006F0F60" w:rsidRPr="003C46BD" w:rsidRDefault="006F0F60" w:rsidP="006F0F60">
            <w:pPr>
              <w:pStyle w:val="Tabletext"/>
              <w:rPr>
                <w:i/>
              </w:rPr>
            </w:pPr>
            <w:r w:rsidRPr="003C46BD">
              <w:rPr>
                <w:iCs/>
              </w:rPr>
              <w:t>1 July 2023</w:t>
            </w:r>
            <w:r w:rsidR="00382BBF" w:rsidRPr="003C46BD">
              <w:rPr>
                <w:iCs/>
              </w:rPr>
              <w:t>.</w:t>
            </w:r>
          </w:p>
        </w:tc>
        <w:tc>
          <w:tcPr>
            <w:tcW w:w="1843" w:type="dxa"/>
            <w:tcBorders>
              <w:top w:val="single" w:sz="4" w:space="0" w:color="auto"/>
              <w:bottom w:val="single" w:sz="4" w:space="0" w:color="auto"/>
            </w:tcBorders>
            <w:shd w:val="clear" w:color="auto" w:fill="auto"/>
          </w:tcPr>
          <w:p w14:paraId="5D12512B" w14:textId="3450D922" w:rsidR="006F0F60" w:rsidRPr="003C46BD" w:rsidRDefault="006F0F60" w:rsidP="006F0F60">
            <w:pPr>
              <w:pStyle w:val="Tabletext"/>
              <w:rPr>
                <w:i/>
              </w:rPr>
            </w:pPr>
            <w:r w:rsidRPr="003C46BD">
              <w:rPr>
                <w:iCs/>
              </w:rPr>
              <w:t>1 July 2023</w:t>
            </w:r>
            <w:r w:rsidR="00382BBF" w:rsidRPr="003C46BD">
              <w:rPr>
                <w:iCs/>
              </w:rPr>
              <w:t>.</w:t>
            </w:r>
          </w:p>
        </w:tc>
      </w:tr>
    </w:tbl>
    <w:p w14:paraId="53E7E585" w14:textId="77777777" w:rsidR="00002BCC" w:rsidRPr="003C46BD" w:rsidRDefault="00002BCC" w:rsidP="00002BCC">
      <w:pPr>
        <w:pStyle w:val="notetext"/>
      </w:pPr>
      <w:r w:rsidRPr="003C46BD">
        <w:rPr>
          <w:snapToGrid w:val="0"/>
          <w:lang w:eastAsia="en-US"/>
        </w:rPr>
        <w:t>Note:</w:t>
      </w:r>
      <w:r w:rsidRPr="003C46BD">
        <w:rPr>
          <w:snapToGrid w:val="0"/>
          <w:lang w:eastAsia="en-US"/>
        </w:rPr>
        <w:tab/>
        <w:t>This table relates only to the provisions of this instrument</w:t>
      </w:r>
      <w:r w:rsidRPr="003C46BD">
        <w:t xml:space="preserve"> </w:t>
      </w:r>
      <w:r w:rsidRPr="003C46BD">
        <w:rPr>
          <w:snapToGrid w:val="0"/>
          <w:lang w:eastAsia="en-US"/>
        </w:rPr>
        <w:t>as originally made. It will not be amended to deal with any later amendments of this instrument.</w:t>
      </w:r>
    </w:p>
    <w:p w14:paraId="025D03A6" w14:textId="77777777" w:rsidR="00002BCC" w:rsidRPr="003C46BD" w:rsidRDefault="00002BCC" w:rsidP="00002BCC">
      <w:pPr>
        <w:pStyle w:val="subsection"/>
      </w:pPr>
      <w:r w:rsidRPr="003C46BD">
        <w:tab/>
        <w:t>(2)</w:t>
      </w:r>
      <w:r w:rsidRPr="003C46BD">
        <w:tab/>
        <w:t>Any information in column 3 of the table is not part of this instrument. Information may be inserted in this column, or information in it may be edited, in any published version of this instrument.</w:t>
      </w:r>
    </w:p>
    <w:p w14:paraId="4561B319" w14:textId="77777777" w:rsidR="005E317F" w:rsidRPr="003C46BD" w:rsidRDefault="005E317F" w:rsidP="005E317F">
      <w:pPr>
        <w:pStyle w:val="ActHead5"/>
      </w:pPr>
      <w:bookmarkStart w:id="4" w:name="_Toc131155475"/>
      <w:r w:rsidRPr="003C46BD">
        <w:rPr>
          <w:rStyle w:val="CharSectno"/>
        </w:rPr>
        <w:t>3</w:t>
      </w:r>
      <w:r w:rsidRPr="003C46BD">
        <w:t xml:space="preserve">  Authority</w:t>
      </w:r>
      <w:bookmarkEnd w:id="4"/>
    </w:p>
    <w:p w14:paraId="50209DF9" w14:textId="4098B65F" w:rsidR="005E317F" w:rsidRPr="003C46BD" w:rsidRDefault="005E317F" w:rsidP="005E317F">
      <w:pPr>
        <w:pStyle w:val="subsection"/>
      </w:pPr>
      <w:r w:rsidRPr="003C46BD">
        <w:tab/>
      </w:r>
      <w:r w:rsidRPr="003C46BD">
        <w:tab/>
        <w:t>This instrument is</w:t>
      </w:r>
      <w:r w:rsidR="00D13412" w:rsidRPr="003C46BD">
        <w:t xml:space="preserve"> made</w:t>
      </w:r>
      <w:r w:rsidRPr="003C46BD">
        <w:t xml:space="preserve"> </w:t>
      </w:r>
      <w:r w:rsidR="001222BF" w:rsidRPr="003C46BD">
        <w:t xml:space="preserve">under subsection 85GB(1) of the </w:t>
      </w:r>
      <w:r w:rsidR="001222BF" w:rsidRPr="003C46BD">
        <w:rPr>
          <w:i/>
        </w:rPr>
        <w:t>A New Tax System (Family Assistance) Act 1999</w:t>
      </w:r>
      <w:r w:rsidRPr="003C46BD">
        <w:t>.</w:t>
      </w:r>
    </w:p>
    <w:p w14:paraId="0E594CC6" w14:textId="77777777" w:rsidR="005E317F" w:rsidRPr="003C46BD" w:rsidRDefault="005E317F" w:rsidP="005E317F">
      <w:pPr>
        <w:pStyle w:val="ActHead5"/>
      </w:pPr>
      <w:bookmarkStart w:id="5" w:name="_Toc131155476"/>
      <w:r w:rsidRPr="003C46BD">
        <w:t>4  Schedules</w:t>
      </w:r>
      <w:bookmarkEnd w:id="5"/>
    </w:p>
    <w:p w14:paraId="12E31050" w14:textId="77777777" w:rsidR="005E317F" w:rsidRPr="003C46BD" w:rsidRDefault="005E317F" w:rsidP="005E317F">
      <w:pPr>
        <w:pStyle w:val="subsection"/>
      </w:pPr>
      <w:r w:rsidRPr="003C46BD">
        <w:tab/>
      </w:r>
      <w:r w:rsidRPr="003C46BD">
        <w:tab/>
        <w:t>Each instrument that is specified in a Schedule to this instrument is amended or repealed as set out in the applicable items in the Schedule concerned, and any other item in a Schedule to this instrument has effect according to its terms.</w:t>
      </w:r>
    </w:p>
    <w:p w14:paraId="2BF5925F" w14:textId="77777777" w:rsidR="005E317F" w:rsidRPr="003C46BD" w:rsidRDefault="005E317F" w:rsidP="005E317F">
      <w:pPr>
        <w:pStyle w:val="ActHead6"/>
        <w:pageBreakBefore/>
      </w:pPr>
      <w:bookmarkStart w:id="6" w:name="_Toc131155477"/>
      <w:r w:rsidRPr="003C46BD">
        <w:rPr>
          <w:rStyle w:val="CharAmSchNo"/>
        </w:rPr>
        <w:lastRenderedPageBreak/>
        <w:t>Schedule 1</w:t>
      </w:r>
      <w:r w:rsidRPr="003C46BD">
        <w:t>—</w:t>
      </w:r>
      <w:r w:rsidRPr="003C46BD">
        <w:rPr>
          <w:rStyle w:val="CharAmSchText"/>
        </w:rPr>
        <w:t>Amendments</w:t>
      </w:r>
      <w:bookmarkEnd w:id="6"/>
    </w:p>
    <w:p w14:paraId="00F4C262" w14:textId="1AF6A4B9" w:rsidR="000D4B69" w:rsidRPr="003C46BD" w:rsidRDefault="000D4B69" w:rsidP="000D4B69">
      <w:pPr>
        <w:pStyle w:val="ActHead7"/>
      </w:pPr>
      <w:bookmarkStart w:id="7" w:name="_Toc131155478"/>
      <w:r w:rsidRPr="003C46BD">
        <w:t xml:space="preserve">Part 1—Electronic </w:t>
      </w:r>
      <w:r w:rsidR="00A15418" w:rsidRPr="003C46BD">
        <w:t>f</w:t>
      </w:r>
      <w:r w:rsidRPr="003C46BD">
        <w:t xml:space="preserve">unds </w:t>
      </w:r>
      <w:r w:rsidR="00A15418" w:rsidRPr="003C46BD">
        <w:t>tr</w:t>
      </w:r>
      <w:r w:rsidRPr="003C46BD">
        <w:t>ansfer ex</w:t>
      </w:r>
      <w:r w:rsidR="00447E11" w:rsidRPr="003C46BD">
        <w:t>c</w:t>
      </w:r>
      <w:r w:rsidRPr="003C46BD">
        <w:t>eptions</w:t>
      </w:r>
      <w:bookmarkEnd w:id="7"/>
    </w:p>
    <w:p w14:paraId="4CEA81B5" w14:textId="77777777" w:rsidR="002F49F5" w:rsidRPr="003C46BD" w:rsidRDefault="002F49F5" w:rsidP="002F49F5">
      <w:pPr>
        <w:pStyle w:val="ActHead9"/>
      </w:pPr>
      <w:bookmarkStart w:id="8" w:name="_Toc131155479"/>
      <w:r w:rsidRPr="003C46BD">
        <w:t>Child Care Subsidy Minister’s Rules 2017</w:t>
      </w:r>
      <w:bookmarkEnd w:id="8"/>
    </w:p>
    <w:p w14:paraId="37E8CD34" w14:textId="6CA93131" w:rsidR="005E317F" w:rsidRPr="003C46BD" w:rsidRDefault="005E317F" w:rsidP="005E317F">
      <w:pPr>
        <w:pStyle w:val="ItemHead"/>
      </w:pPr>
      <w:r w:rsidRPr="003C46BD">
        <w:t xml:space="preserve">1  </w:t>
      </w:r>
      <w:r w:rsidR="00771E1D" w:rsidRPr="003C46BD">
        <w:t xml:space="preserve">Division 1A of </w:t>
      </w:r>
      <w:r w:rsidR="006C00ED" w:rsidRPr="003C46BD">
        <w:t xml:space="preserve">Part 5 </w:t>
      </w:r>
      <w:r w:rsidR="00545811" w:rsidRPr="003C46BD">
        <w:t>(</w:t>
      </w:r>
      <w:r w:rsidR="006C00ED" w:rsidRPr="003C46BD">
        <w:t>heading</w:t>
      </w:r>
      <w:r w:rsidR="00545811" w:rsidRPr="003C46BD">
        <w:t>)</w:t>
      </w:r>
    </w:p>
    <w:p w14:paraId="79151E8D" w14:textId="347C6B49" w:rsidR="005E317F" w:rsidRPr="003C46BD" w:rsidRDefault="00130B9F" w:rsidP="005E317F">
      <w:pPr>
        <w:pStyle w:val="Item"/>
      </w:pPr>
      <w:r w:rsidRPr="003C46BD">
        <w:t>R</w:t>
      </w:r>
      <w:r w:rsidR="00545811" w:rsidRPr="003C46BD">
        <w:t>epeal the head</w:t>
      </w:r>
      <w:r w:rsidRPr="003C46BD">
        <w:t>ing, substitute:</w:t>
      </w:r>
      <w:r w:rsidR="00545811" w:rsidRPr="003C46BD">
        <w:t xml:space="preserve"> </w:t>
      </w:r>
    </w:p>
    <w:p w14:paraId="59F97693" w14:textId="77777777" w:rsidR="004C7CE7" w:rsidRPr="003C46BD" w:rsidRDefault="00D82BAC" w:rsidP="00B541FC">
      <w:pPr>
        <w:pStyle w:val="ActHead3"/>
        <w:rPr>
          <w:rStyle w:val="CharDivNo"/>
        </w:rPr>
      </w:pPr>
      <w:bookmarkStart w:id="9" w:name="_Toc122337361"/>
      <w:bookmarkStart w:id="10" w:name="_Toc129954968"/>
      <w:bookmarkStart w:id="11" w:name="_Toc131155480"/>
      <w:r w:rsidRPr="003C46BD">
        <w:rPr>
          <w:rStyle w:val="CharDivNo"/>
        </w:rPr>
        <w:t>Division 1A—P</w:t>
      </w:r>
      <w:r w:rsidR="006D3384" w:rsidRPr="003C46BD">
        <w:rPr>
          <w:rStyle w:val="CharDivNo"/>
        </w:rPr>
        <w:t>ayment of hourly session fees and p</w:t>
      </w:r>
      <w:r w:rsidRPr="003C46BD">
        <w:rPr>
          <w:rStyle w:val="CharDivNo"/>
        </w:rPr>
        <w:t>rescribed circumstances discounts</w:t>
      </w:r>
      <w:bookmarkEnd w:id="9"/>
      <w:bookmarkEnd w:id="10"/>
      <w:bookmarkEnd w:id="11"/>
    </w:p>
    <w:p w14:paraId="1C3C3A5B" w14:textId="402B58C6" w:rsidR="005E317F" w:rsidRPr="003C46BD" w:rsidRDefault="00D13412" w:rsidP="005E317F">
      <w:pPr>
        <w:pStyle w:val="ItemHead"/>
      </w:pPr>
      <w:r w:rsidRPr="003C46BD">
        <w:t>2</w:t>
      </w:r>
      <w:r w:rsidR="005E317F" w:rsidRPr="003C46BD">
        <w:t xml:space="preserve">  </w:t>
      </w:r>
      <w:r w:rsidR="00F04597" w:rsidRPr="003C46BD">
        <w:t>Section 54AA</w:t>
      </w:r>
    </w:p>
    <w:p w14:paraId="2A694B1A" w14:textId="3F067866" w:rsidR="006D0069" w:rsidRPr="003C46BD" w:rsidRDefault="005E317F" w:rsidP="005E317F">
      <w:pPr>
        <w:pStyle w:val="Item"/>
      </w:pPr>
      <w:r w:rsidRPr="003C46BD">
        <w:t xml:space="preserve">Repeal </w:t>
      </w:r>
      <w:r w:rsidR="00D82BAC" w:rsidRPr="003C46BD">
        <w:t xml:space="preserve">the </w:t>
      </w:r>
      <w:r w:rsidR="00F04597" w:rsidRPr="003C46BD">
        <w:t>section</w:t>
      </w:r>
      <w:r w:rsidR="006D0069" w:rsidRPr="003C46BD">
        <w:t>, substitute:</w:t>
      </w:r>
    </w:p>
    <w:p w14:paraId="11F041C1" w14:textId="57AA5287" w:rsidR="006D0069" w:rsidRPr="003C46BD" w:rsidRDefault="006D0069" w:rsidP="006D0069">
      <w:pPr>
        <w:pStyle w:val="ActHead5"/>
        <w:rPr>
          <w:lang w:eastAsia="en-US"/>
        </w:rPr>
      </w:pPr>
      <w:bookmarkStart w:id="12" w:name="_Toc127987472"/>
      <w:bookmarkStart w:id="13" w:name="_Toc129793602"/>
      <w:bookmarkStart w:id="14" w:name="_Toc129954969"/>
      <w:bookmarkStart w:id="15" w:name="_Toc131155481"/>
      <w:r w:rsidRPr="003C46BD">
        <w:t xml:space="preserve">54A  </w:t>
      </w:r>
      <w:r w:rsidRPr="003C46BD">
        <w:rPr>
          <w:lang w:eastAsia="en-US"/>
        </w:rPr>
        <w:t>Exceptions to requirement to pay fees using an electronic funds transfer system</w:t>
      </w:r>
      <w:bookmarkEnd w:id="12"/>
      <w:bookmarkEnd w:id="13"/>
      <w:bookmarkEnd w:id="14"/>
      <w:bookmarkEnd w:id="15"/>
    </w:p>
    <w:p w14:paraId="1E17D082" w14:textId="367190CB" w:rsidR="00A84485" w:rsidRPr="003C46BD" w:rsidRDefault="006D0069" w:rsidP="006F4219">
      <w:pPr>
        <w:pStyle w:val="subsection"/>
      </w:pPr>
      <w:r w:rsidRPr="003C46BD">
        <w:tab/>
      </w:r>
      <w:r w:rsidRPr="003C46BD">
        <w:tab/>
        <w:t xml:space="preserve">For </w:t>
      </w:r>
      <w:r w:rsidR="00A15418" w:rsidRPr="003C46BD">
        <w:t xml:space="preserve">the purposes of </w:t>
      </w:r>
      <w:r w:rsidRPr="003C46BD">
        <w:t>subsection 201B(1A) of the Family Assistance Administration Act, the circumstance</w:t>
      </w:r>
      <w:r w:rsidR="00B804D5" w:rsidRPr="003C46BD">
        <w:t xml:space="preserve"> is</w:t>
      </w:r>
      <w:r w:rsidR="006F4219" w:rsidRPr="003C46BD">
        <w:t xml:space="preserve"> </w:t>
      </w:r>
      <w:r w:rsidR="001F2B22" w:rsidRPr="003C46BD">
        <w:t>the individual</w:t>
      </w:r>
      <w:r w:rsidR="008D2CF6" w:rsidRPr="003C46BD">
        <w:t xml:space="preserve"> reasonably</w:t>
      </w:r>
      <w:r w:rsidR="001F2B22" w:rsidRPr="003C46BD">
        <w:t xml:space="preserve"> fears that paying the hourly session fees using an electronic funds transfer system</w:t>
      </w:r>
      <w:r w:rsidR="00152533" w:rsidRPr="003C46BD">
        <w:t xml:space="preserve"> puts</w:t>
      </w:r>
      <w:r w:rsidR="001F2B22" w:rsidRPr="003C46BD">
        <w:t xml:space="preserve"> the individual or a child of the individual </w:t>
      </w:r>
      <w:r w:rsidR="00152533" w:rsidRPr="003C46BD">
        <w:t xml:space="preserve">at risk of </w:t>
      </w:r>
      <w:r w:rsidR="007B6405" w:rsidRPr="003C46BD">
        <w:t xml:space="preserve">family </w:t>
      </w:r>
      <w:r w:rsidR="000B6FCD" w:rsidRPr="003C46BD">
        <w:t>or</w:t>
      </w:r>
      <w:r w:rsidR="007B6405" w:rsidRPr="003C46BD">
        <w:t xml:space="preserve"> </w:t>
      </w:r>
      <w:r w:rsidR="001F2B22" w:rsidRPr="003C46BD">
        <w:t>domestic violence.</w:t>
      </w:r>
    </w:p>
    <w:p w14:paraId="2A799A97" w14:textId="77777777" w:rsidR="006F4219" w:rsidRPr="003C46BD" w:rsidRDefault="006F4219">
      <w:pPr>
        <w:spacing w:line="240" w:lineRule="auto"/>
        <w:rPr>
          <w:rFonts w:ascii="Arial" w:eastAsia="Times New Roman" w:hAnsi="Arial" w:cs="Times New Roman"/>
          <w:b/>
          <w:kern w:val="28"/>
          <w:sz w:val="28"/>
          <w:lang w:eastAsia="en-AU"/>
        </w:rPr>
      </w:pPr>
      <w:bookmarkStart w:id="16" w:name="_Toc128055989"/>
      <w:r w:rsidRPr="003C46BD">
        <w:br w:type="page"/>
      </w:r>
    </w:p>
    <w:p w14:paraId="23F6DFC6" w14:textId="7037DF2C" w:rsidR="000D4B69" w:rsidRPr="003C46BD" w:rsidRDefault="000D4B69" w:rsidP="000D4B69">
      <w:pPr>
        <w:pStyle w:val="ActHead7"/>
        <w:rPr>
          <w:i/>
          <w:iCs/>
        </w:rPr>
      </w:pPr>
      <w:bookmarkStart w:id="17" w:name="_Toc131155482"/>
      <w:r w:rsidRPr="003C46BD">
        <w:lastRenderedPageBreak/>
        <w:t xml:space="preserve">Part 2—Consequential </w:t>
      </w:r>
      <w:r w:rsidR="001C4A9A" w:rsidRPr="003C46BD">
        <w:t xml:space="preserve">amendments </w:t>
      </w:r>
      <w:r w:rsidR="008D2CF6" w:rsidRPr="003C46BD">
        <w:t>arising</w:t>
      </w:r>
      <w:r w:rsidR="009E1D32" w:rsidRPr="003C46BD">
        <w:t xml:space="preserve"> </w:t>
      </w:r>
      <w:r w:rsidR="00A920A3" w:rsidRPr="003C46BD">
        <w:t xml:space="preserve">from the </w:t>
      </w:r>
      <w:r w:rsidRPr="003C46BD">
        <w:rPr>
          <w:i/>
          <w:iCs/>
        </w:rPr>
        <w:t>Family Assistance Legislation Amendment (Cheaper Child Care) Act 2022</w:t>
      </w:r>
      <w:bookmarkEnd w:id="16"/>
      <w:bookmarkEnd w:id="17"/>
    </w:p>
    <w:p w14:paraId="396FB816" w14:textId="77777777" w:rsidR="002F49F5" w:rsidRPr="003C46BD" w:rsidRDefault="002F49F5" w:rsidP="002F49F5">
      <w:pPr>
        <w:pStyle w:val="ActHead9"/>
      </w:pPr>
      <w:bookmarkStart w:id="18" w:name="_Toc131155483"/>
      <w:bookmarkStart w:id="19" w:name="_Hlk98400848"/>
      <w:r w:rsidRPr="003C46BD">
        <w:t>Child Care Subsidy Minister’s Rules 2017</w:t>
      </w:r>
      <w:bookmarkEnd w:id="18"/>
    </w:p>
    <w:p w14:paraId="7C149719" w14:textId="4B467CEC" w:rsidR="009E1D32" w:rsidRPr="003C46BD" w:rsidRDefault="000D4B69" w:rsidP="009E1D32">
      <w:pPr>
        <w:pStyle w:val="ItemHead"/>
      </w:pPr>
      <w:r w:rsidRPr="003C46BD">
        <w:t xml:space="preserve">3  </w:t>
      </w:r>
      <w:r w:rsidR="009E1D32" w:rsidRPr="003C46BD">
        <w:t>Subsection 13(3)</w:t>
      </w:r>
    </w:p>
    <w:p w14:paraId="3CF58707" w14:textId="77C02914" w:rsidR="009E1D32" w:rsidRPr="003C46BD" w:rsidRDefault="009E1D32" w:rsidP="009E1D32">
      <w:pPr>
        <w:pStyle w:val="Item"/>
      </w:pPr>
      <w:r w:rsidRPr="003C46BD">
        <w:t>Omit “lower income threshold”, substitute “lower income</w:t>
      </w:r>
      <w:r w:rsidR="004F724A" w:rsidRPr="003C46BD">
        <w:t xml:space="preserve"> (base rate)</w:t>
      </w:r>
      <w:r w:rsidRPr="003C46BD">
        <w:t xml:space="preserve"> threshold”.</w:t>
      </w:r>
    </w:p>
    <w:bookmarkEnd w:id="19"/>
    <w:p w14:paraId="2788C8FB" w14:textId="56362F44" w:rsidR="000D4B69" w:rsidRPr="003C46BD" w:rsidRDefault="000D4B69" w:rsidP="004F724A">
      <w:pPr>
        <w:pStyle w:val="Item"/>
      </w:pPr>
    </w:p>
    <w:p w14:paraId="1CA2298A" w14:textId="77777777" w:rsidR="006F4219" w:rsidRPr="003C46BD" w:rsidRDefault="006F4219">
      <w:pPr>
        <w:spacing w:line="240" w:lineRule="auto"/>
        <w:rPr>
          <w:rFonts w:ascii="Arial" w:eastAsia="Times New Roman" w:hAnsi="Arial" w:cs="Times New Roman"/>
          <w:b/>
          <w:kern w:val="28"/>
          <w:sz w:val="28"/>
          <w:lang w:eastAsia="en-AU"/>
        </w:rPr>
      </w:pPr>
      <w:bookmarkStart w:id="20" w:name="_Toc128055990"/>
      <w:r w:rsidRPr="003C46BD">
        <w:br w:type="page"/>
      </w:r>
    </w:p>
    <w:p w14:paraId="459300FA" w14:textId="72B23C07" w:rsidR="000D4B69" w:rsidRPr="003C46BD" w:rsidRDefault="000D4B69" w:rsidP="000D4B69">
      <w:pPr>
        <w:pStyle w:val="ActHead7"/>
      </w:pPr>
      <w:bookmarkStart w:id="21" w:name="_Toc131155484"/>
      <w:r w:rsidRPr="003C46BD">
        <w:lastRenderedPageBreak/>
        <w:t xml:space="preserve">Part </w:t>
      </w:r>
      <w:r w:rsidR="00BF7E7B" w:rsidRPr="003C46BD">
        <w:t>3</w:t>
      </w:r>
      <w:r w:rsidRPr="003C46BD">
        <w:t xml:space="preserve">—Transitional </w:t>
      </w:r>
      <w:r w:rsidR="00A15418" w:rsidRPr="003C46BD">
        <w:t>r</w:t>
      </w:r>
      <w:r w:rsidRPr="003C46BD">
        <w:t>ules for the Family Assistance Legislation Amendment (Cheaper Child Care) Act 2022</w:t>
      </w:r>
      <w:bookmarkEnd w:id="20"/>
      <w:bookmarkEnd w:id="21"/>
    </w:p>
    <w:p w14:paraId="77CAFB9C" w14:textId="77777777" w:rsidR="002F49F5" w:rsidRPr="003C46BD" w:rsidRDefault="002F49F5" w:rsidP="002F49F5">
      <w:pPr>
        <w:pStyle w:val="ActHead9"/>
      </w:pPr>
      <w:bookmarkStart w:id="22" w:name="_Toc131155485"/>
      <w:r w:rsidRPr="003C46BD">
        <w:t>Child Care Subsidy Minister’s Rules 2017</w:t>
      </w:r>
      <w:bookmarkEnd w:id="22"/>
    </w:p>
    <w:p w14:paraId="33994EB6" w14:textId="1F349970" w:rsidR="000D4B69" w:rsidRPr="003C46BD" w:rsidRDefault="004451BF" w:rsidP="000D4B69">
      <w:pPr>
        <w:pStyle w:val="ItemHead"/>
      </w:pPr>
      <w:r w:rsidRPr="003C46BD">
        <w:t>4</w:t>
      </w:r>
      <w:r w:rsidR="000D4B69" w:rsidRPr="003C46BD">
        <w:t xml:space="preserve">  A</w:t>
      </w:r>
      <w:r w:rsidR="00714D3B" w:rsidRPr="003C46BD">
        <w:t>t the end of Part 6A</w:t>
      </w:r>
    </w:p>
    <w:p w14:paraId="1B6D786E" w14:textId="77777777" w:rsidR="000D4B69" w:rsidRPr="003C46BD" w:rsidRDefault="000D4B69" w:rsidP="000D4B69">
      <w:pPr>
        <w:pStyle w:val="Item"/>
      </w:pPr>
      <w:r w:rsidRPr="003C46BD">
        <w:t>Insert:</w:t>
      </w:r>
    </w:p>
    <w:p w14:paraId="30BAB1A1" w14:textId="7B6D15A3" w:rsidR="000D4B69" w:rsidRPr="003C46BD" w:rsidRDefault="000D4B69" w:rsidP="000D4B69">
      <w:pPr>
        <w:pStyle w:val="ActHead3"/>
      </w:pPr>
      <w:bookmarkStart w:id="23" w:name="_Toc122361998"/>
      <w:bookmarkStart w:id="24" w:name="_Toc122423520"/>
      <w:bookmarkStart w:id="25" w:name="_Toc128055992"/>
      <w:bookmarkStart w:id="26" w:name="_Toc129793218"/>
      <w:bookmarkStart w:id="27" w:name="_Toc129793608"/>
      <w:bookmarkStart w:id="28" w:name="_Toc129954975"/>
      <w:bookmarkStart w:id="29" w:name="_Toc131155487"/>
      <w:r w:rsidRPr="003C46BD">
        <w:rPr>
          <w:rStyle w:val="CharDivNo"/>
        </w:rPr>
        <w:t>Division </w:t>
      </w:r>
      <w:r w:rsidR="00714D3B" w:rsidRPr="003C46BD">
        <w:rPr>
          <w:rStyle w:val="CharDivNo"/>
        </w:rPr>
        <w:t>2</w:t>
      </w:r>
      <w:r w:rsidRPr="003C46BD">
        <w:t>—</w:t>
      </w:r>
      <w:bookmarkEnd w:id="23"/>
      <w:bookmarkEnd w:id="24"/>
      <w:bookmarkEnd w:id="25"/>
      <w:bookmarkEnd w:id="26"/>
      <w:bookmarkEnd w:id="27"/>
      <w:bookmarkEnd w:id="28"/>
      <w:bookmarkEnd w:id="29"/>
      <w:r w:rsidR="00714D3B" w:rsidRPr="003C46BD">
        <w:rPr>
          <w:rStyle w:val="CharPartText"/>
        </w:rPr>
        <w:t>Transitional rules for the Family Assistance Legislation Amendment (Cheaper Child Care) Act 2022</w:t>
      </w:r>
    </w:p>
    <w:p w14:paraId="053D4815" w14:textId="4B1F99BB" w:rsidR="000D4B69" w:rsidRPr="003C46BD" w:rsidRDefault="00714D3B" w:rsidP="000D4B69">
      <w:pPr>
        <w:pStyle w:val="ActHead5"/>
      </w:pPr>
      <w:bookmarkStart w:id="30" w:name="_Toc122361999"/>
      <w:bookmarkStart w:id="31" w:name="_Toc122423521"/>
      <w:bookmarkStart w:id="32" w:name="_Toc128055993"/>
      <w:bookmarkStart w:id="33" w:name="_Toc129793219"/>
      <w:bookmarkStart w:id="34" w:name="_Toc129793609"/>
      <w:bookmarkStart w:id="35" w:name="_Toc129954976"/>
      <w:bookmarkStart w:id="36" w:name="_Toc131155488"/>
      <w:r w:rsidRPr="003C46BD">
        <w:rPr>
          <w:rStyle w:val="CharSectno"/>
        </w:rPr>
        <w:t>61</w:t>
      </w:r>
      <w:r w:rsidR="000D4B69" w:rsidRPr="003C46BD">
        <w:rPr>
          <w:rStyle w:val="CharSectno"/>
        </w:rPr>
        <w:t>A</w:t>
      </w:r>
      <w:r w:rsidRPr="003C46BD">
        <w:rPr>
          <w:rStyle w:val="CharSectno"/>
        </w:rPr>
        <w:t>C</w:t>
      </w:r>
      <w:r w:rsidR="000D4B69" w:rsidRPr="003C46BD">
        <w:t xml:space="preserve">  Nature of transitional rules</w:t>
      </w:r>
      <w:bookmarkEnd w:id="30"/>
      <w:bookmarkEnd w:id="31"/>
      <w:bookmarkEnd w:id="32"/>
      <w:bookmarkEnd w:id="33"/>
      <w:bookmarkEnd w:id="34"/>
      <w:bookmarkEnd w:id="35"/>
      <w:bookmarkEnd w:id="36"/>
    </w:p>
    <w:p w14:paraId="1B02F1E6" w14:textId="54B5A01A" w:rsidR="000D4B69" w:rsidRPr="003C46BD" w:rsidRDefault="000D4B69" w:rsidP="000D4B69">
      <w:pPr>
        <w:pStyle w:val="subsection"/>
      </w:pPr>
      <w:r w:rsidRPr="003C46BD">
        <w:tab/>
      </w:r>
      <w:r w:rsidRPr="003C46BD">
        <w:tab/>
        <w:t xml:space="preserve">This </w:t>
      </w:r>
      <w:r w:rsidR="00F8564A" w:rsidRPr="003C46BD">
        <w:t>Division</w:t>
      </w:r>
      <w:r w:rsidR="00AD16D5" w:rsidRPr="003C46BD">
        <w:t xml:space="preserve"> </w:t>
      </w:r>
      <w:r w:rsidRPr="003C46BD">
        <w:t xml:space="preserve">is made for subitem 9(1) </w:t>
      </w:r>
      <w:r w:rsidR="00714D3B" w:rsidRPr="003C46BD">
        <w:t>in</w:t>
      </w:r>
      <w:r w:rsidRPr="003C46BD">
        <w:t xml:space="preserve"> </w:t>
      </w:r>
      <w:r w:rsidR="004F724A" w:rsidRPr="003C46BD">
        <w:t xml:space="preserve">Schedule 3 </w:t>
      </w:r>
      <w:r w:rsidR="007A3E42" w:rsidRPr="003C46BD">
        <w:t>to</w:t>
      </w:r>
      <w:r w:rsidR="004F724A" w:rsidRPr="003C46BD">
        <w:t xml:space="preserve"> </w:t>
      </w:r>
      <w:r w:rsidRPr="003C46BD">
        <w:t xml:space="preserve">the </w:t>
      </w:r>
      <w:r w:rsidRPr="003C46BD">
        <w:rPr>
          <w:i/>
          <w:iCs/>
        </w:rPr>
        <w:t>Family Assistance Legislation Amendment (Cheaper Child Care) Act 2022</w:t>
      </w:r>
      <w:r w:rsidRPr="003C46BD">
        <w:t xml:space="preserve">. </w:t>
      </w:r>
    </w:p>
    <w:p w14:paraId="5B06B4BB" w14:textId="471FEC1D" w:rsidR="000D4B69" w:rsidRPr="003C46BD" w:rsidRDefault="00714D3B" w:rsidP="000D4B69">
      <w:pPr>
        <w:pStyle w:val="ActHead5"/>
      </w:pPr>
      <w:bookmarkStart w:id="37" w:name="_Toc128055994"/>
      <w:bookmarkStart w:id="38" w:name="_Toc129793220"/>
      <w:bookmarkStart w:id="39" w:name="_Toc129793610"/>
      <w:bookmarkStart w:id="40" w:name="_Toc129954977"/>
      <w:bookmarkStart w:id="41" w:name="_Toc131155490"/>
      <w:r w:rsidRPr="003C46BD">
        <w:rPr>
          <w:rStyle w:val="CharSectno"/>
        </w:rPr>
        <w:t>61AD</w:t>
      </w:r>
      <w:r w:rsidR="000D4B69" w:rsidRPr="003C46BD">
        <w:t xml:space="preserve">  </w:t>
      </w:r>
      <w:r w:rsidR="007461E4" w:rsidRPr="003C46BD">
        <w:t>I</w:t>
      </w:r>
      <w:r w:rsidR="006451EC" w:rsidRPr="003C46BD">
        <w:rPr>
          <w:color w:val="000000"/>
          <w:shd w:val="clear" w:color="auto" w:fill="FFFFFF"/>
        </w:rPr>
        <w:t>nformation that child is an Aboriginal or Torres Strait Islander child</w:t>
      </w:r>
      <w:bookmarkEnd w:id="37"/>
      <w:bookmarkEnd w:id="38"/>
      <w:bookmarkEnd w:id="39"/>
      <w:bookmarkEnd w:id="40"/>
      <w:bookmarkEnd w:id="41"/>
    </w:p>
    <w:p w14:paraId="2B506245" w14:textId="7D904850" w:rsidR="000D4B69" w:rsidRPr="003C46BD" w:rsidRDefault="000D4B69" w:rsidP="000D4B69">
      <w:pPr>
        <w:pStyle w:val="subsection"/>
      </w:pPr>
      <w:r w:rsidRPr="003C46BD">
        <w:tab/>
      </w:r>
      <w:r w:rsidRPr="003C46BD">
        <w:tab/>
      </w:r>
      <w:r w:rsidR="002875A4" w:rsidRPr="003C46BD">
        <w:rPr>
          <w:color w:val="000000"/>
          <w:szCs w:val="22"/>
          <w:shd w:val="clear" w:color="auto" w:fill="FFFFFF"/>
        </w:rPr>
        <w:t>S</w:t>
      </w:r>
      <w:r w:rsidR="00B01C44" w:rsidRPr="003C46BD">
        <w:t xml:space="preserve">ubparagraph 105C(1)(b)(ia) of the </w:t>
      </w:r>
      <w:r w:rsidR="007304F5" w:rsidRPr="003C46BD">
        <w:rPr>
          <w:color w:val="000000"/>
          <w:szCs w:val="22"/>
          <w:shd w:val="clear" w:color="auto" w:fill="FFFFFF"/>
        </w:rPr>
        <w:t xml:space="preserve">Family Assistance </w:t>
      </w:r>
      <w:r w:rsidR="00B01C44" w:rsidRPr="003C46BD">
        <w:rPr>
          <w:color w:val="000000"/>
          <w:szCs w:val="22"/>
          <w:shd w:val="clear" w:color="auto" w:fill="FFFFFF"/>
        </w:rPr>
        <w:t xml:space="preserve">Administration </w:t>
      </w:r>
      <w:r w:rsidR="007304F5" w:rsidRPr="003C46BD">
        <w:rPr>
          <w:color w:val="000000"/>
          <w:szCs w:val="22"/>
          <w:shd w:val="clear" w:color="auto" w:fill="FFFFFF"/>
        </w:rPr>
        <w:t>Act</w:t>
      </w:r>
      <w:r w:rsidR="008E1C39" w:rsidRPr="003C46BD">
        <w:rPr>
          <w:color w:val="000000"/>
          <w:szCs w:val="22"/>
          <w:shd w:val="clear" w:color="auto" w:fill="FFFFFF"/>
        </w:rPr>
        <w:t xml:space="preserve"> </w:t>
      </w:r>
      <w:r w:rsidRPr="003C46BD">
        <w:t>only</w:t>
      </w:r>
      <w:r w:rsidR="008E1C39" w:rsidRPr="003C46BD">
        <w:t xml:space="preserve"> appl</w:t>
      </w:r>
      <w:r w:rsidR="00986440" w:rsidRPr="003C46BD">
        <w:t>ies</w:t>
      </w:r>
      <w:r w:rsidR="008E1C39" w:rsidRPr="003C46BD">
        <w:t xml:space="preserve"> to</w:t>
      </w:r>
      <w:r w:rsidRPr="003C46BD">
        <w:t xml:space="preserve"> information </w:t>
      </w:r>
      <w:r w:rsidR="008E1C39" w:rsidRPr="003C46BD">
        <w:t xml:space="preserve">notified to the Secretary </w:t>
      </w:r>
      <w:r w:rsidR="00283712" w:rsidRPr="003C46BD">
        <w:t xml:space="preserve">on or </w:t>
      </w:r>
      <w:r w:rsidRPr="003C46BD">
        <w:t xml:space="preserve">after </w:t>
      </w:r>
      <w:r w:rsidR="003C779F" w:rsidRPr="003C46BD">
        <w:t>8</w:t>
      </w:r>
      <w:r w:rsidR="00AD16D5" w:rsidRPr="003C46BD">
        <w:t> </w:t>
      </w:r>
      <w:r w:rsidRPr="003C46BD">
        <w:t>July</w:t>
      </w:r>
      <w:r w:rsidR="00AD16D5" w:rsidRPr="003C46BD">
        <w:t> </w:t>
      </w:r>
      <w:r w:rsidRPr="003C46BD">
        <w:t xml:space="preserve">2024. </w:t>
      </w:r>
    </w:p>
    <w:p w14:paraId="04B17444" w14:textId="77777777" w:rsidR="006F4219" w:rsidRPr="003C46BD" w:rsidRDefault="006F4219">
      <w:pPr>
        <w:spacing w:line="240" w:lineRule="auto"/>
        <w:rPr>
          <w:rFonts w:ascii="Arial" w:eastAsia="Times New Roman" w:hAnsi="Arial" w:cs="Times New Roman"/>
          <w:b/>
          <w:kern w:val="28"/>
          <w:sz w:val="28"/>
          <w:lang w:eastAsia="en-AU"/>
        </w:rPr>
      </w:pPr>
      <w:r w:rsidRPr="003C46BD">
        <w:br w:type="page"/>
      </w:r>
    </w:p>
    <w:p w14:paraId="1376DE2E" w14:textId="35A48C91" w:rsidR="001F13BA" w:rsidRPr="003C46BD" w:rsidRDefault="001F13BA" w:rsidP="001F13BA">
      <w:pPr>
        <w:pStyle w:val="ActHead7"/>
      </w:pPr>
      <w:bookmarkStart w:id="42" w:name="_Toc131155491"/>
      <w:r w:rsidRPr="003C46BD">
        <w:lastRenderedPageBreak/>
        <w:t>Part 4—Intensive early childhood education and care model trial</w:t>
      </w:r>
      <w:bookmarkEnd w:id="42"/>
    </w:p>
    <w:p w14:paraId="2FF032EC" w14:textId="77777777" w:rsidR="002F49F5" w:rsidRPr="003C46BD" w:rsidRDefault="002F49F5" w:rsidP="002F49F5">
      <w:pPr>
        <w:pStyle w:val="ActHead9"/>
      </w:pPr>
      <w:bookmarkStart w:id="43" w:name="_Toc131155492"/>
      <w:r w:rsidRPr="003C46BD">
        <w:t>Child Care Subsidy Minister’s Rules 2017</w:t>
      </w:r>
      <w:bookmarkEnd w:id="43"/>
    </w:p>
    <w:p w14:paraId="5236520B" w14:textId="44A0B5C4" w:rsidR="001F13BA" w:rsidRPr="003C46BD" w:rsidRDefault="004451BF" w:rsidP="001F13BA">
      <w:pPr>
        <w:pStyle w:val="ItemHead"/>
      </w:pPr>
      <w:r w:rsidRPr="003C46BD">
        <w:t>5</w:t>
      </w:r>
      <w:r w:rsidR="001F13BA" w:rsidRPr="003C46BD">
        <w:t xml:space="preserve">  Paragraph</w:t>
      </w:r>
      <w:r w:rsidR="00655403" w:rsidRPr="003C46BD">
        <w:t>s</w:t>
      </w:r>
      <w:r w:rsidR="001F13BA" w:rsidRPr="003C46BD">
        <w:t xml:space="preserve"> 10(j)</w:t>
      </w:r>
      <w:r w:rsidR="00655403" w:rsidRPr="003C46BD">
        <w:t xml:space="preserve"> and 11B(c)</w:t>
      </w:r>
    </w:p>
    <w:p w14:paraId="08F646D7" w14:textId="32E5766E" w:rsidR="001F13BA" w:rsidRPr="003C46BD" w:rsidRDefault="001F13BA" w:rsidP="001F13BA">
      <w:pPr>
        <w:pStyle w:val="Item"/>
      </w:pPr>
      <w:r w:rsidRPr="003C46BD">
        <w:t>Omit “Early Years Education Program replication trial”, substitute “</w:t>
      </w:r>
      <w:bookmarkStart w:id="44" w:name="_Hlk130974133"/>
      <w:r w:rsidRPr="003C46BD">
        <w:t>intensive early childhood education and care model trial</w:t>
      </w:r>
      <w:bookmarkEnd w:id="44"/>
      <w:r w:rsidR="00E53DFC" w:rsidRPr="003C46BD">
        <w:t xml:space="preserve"> overseen by Parkville Institute Ltd</w:t>
      </w:r>
      <w:r w:rsidRPr="003C46BD">
        <w:t>”.</w:t>
      </w:r>
    </w:p>
    <w:p w14:paraId="142A472B" w14:textId="6B1F7119" w:rsidR="003748BA" w:rsidRPr="003C46BD" w:rsidRDefault="003748BA">
      <w:pPr>
        <w:spacing w:line="240" w:lineRule="auto"/>
        <w:rPr>
          <w:rFonts w:eastAsia="Times New Roman" w:cs="Times New Roman"/>
          <w:lang w:eastAsia="en-AU"/>
        </w:rPr>
      </w:pPr>
      <w:r w:rsidRPr="003C46BD">
        <w:br w:type="page"/>
      </w:r>
    </w:p>
    <w:p w14:paraId="0C2B51B5" w14:textId="494F6811" w:rsidR="003748BA" w:rsidRPr="003C46BD" w:rsidRDefault="003748BA" w:rsidP="003748BA">
      <w:pPr>
        <w:pStyle w:val="ActHead7"/>
      </w:pPr>
      <w:bookmarkStart w:id="45" w:name="_Toc131155493"/>
      <w:r w:rsidRPr="003C46BD">
        <w:lastRenderedPageBreak/>
        <w:t>Part 5—Transparency Measures</w:t>
      </w:r>
      <w:bookmarkEnd w:id="45"/>
    </w:p>
    <w:p w14:paraId="74EA53DC" w14:textId="77777777" w:rsidR="003748BA" w:rsidRPr="003C46BD" w:rsidRDefault="003748BA" w:rsidP="003748BA">
      <w:pPr>
        <w:pStyle w:val="ActHead9"/>
      </w:pPr>
      <w:bookmarkStart w:id="46" w:name="_Toc131155494"/>
      <w:r w:rsidRPr="003C46BD">
        <w:t>Child Care Subsidy Minister’s Rules 2017</w:t>
      </w:r>
      <w:bookmarkEnd w:id="46"/>
    </w:p>
    <w:p w14:paraId="3250AE6E" w14:textId="362BB1C2" w:rsidR="003748BA" w:rsidRPr="003C46BD" w:rsidRDefault="003748BA" w:rsidP="003748BA">
      <w:pPr>
        <w:pStyle w:val="ItemHead"/>
      </w:pPr>
      <w:r w:rsidRPr="003C46BD">
        <w:t xml:space="preserve">6  After Part 3A </w:t>
      </w:r>
    </w:p>
    <w:p w14:paraId="5C408B20" w14:textId="77777777" w:rsidR="003748BA" w:rsidRPr="003C46BD" w:rsidRDefault="003748BA" w:rsidP="003748BA">
      <w:pPr>
        <w:pStyle w:val="Item"/>
      </w:pPr>
      <w:r w:rsidRPr="003C46BD">
        <w:t>Insert:</w:t>
      </w:r>
    </w:p>
    <w:p w14:paraId="33262A4F" w14:textId="77777777" w:rsidR="003748BA" w:rsidRPr="003C46BD" w:rsidRDefault="003748BA" w:rsidP="003748BA">
      <w:pPr>
        <w:pStyle w:val="ActHead2"/>
        <w:keepLines w:val="0"/>
      </w:pPr>
      <w:bookmarkStart w:id="47" w:name="_Toc128055984"/>
      <w:bookmarkStart w:id="48" w:name="_Toc131155495"/>
      <w:bookmarkStart w:id="49" w:name="_Hlk131092066"/>
      <w:r w:rsidRPr="003C46BD">
        <w:rPr>
          <w:rStyle w:val="CharPartNo"/>
        </w:rPr>
        <w:t>Part 3B</w:t>
      </w:r>
      <w:r w:rsidRPr="003C46BD">
        <w:t>—</w:t>
      </w:r>
      <w:r w:rsidRPr="003C46BD">
        <w:rPr>
          <w:rStyle w:val="CharAmPartText"/>
        </w:rPr>
        <w:t>Publication of certain information relating to approved providers</w:t>
      </w:r>
      <w:bookmarkEnd w:id="47"/>
      <w:bookmarkEnd w:id="48"/>
    </w:p>
    <w:p w14:paraId="5A31F0D0" w14:textId="77777777" w:rsidR="003748BA" w:rsidRPr="003C46BD" w:rsidRDefault="003748BA" w:rsidP="003748BA">
      <w:pPr>
        <w:pStyle w:val="ActHead5"/>
        <w:keepLines w:val="0"/>
      </w:pPr>
      <w:bookmarkStart w:id="50" w:name="_Toc128055985"/>
      <w:bookmarkStart w:id="51" w:name="_Toc131155496"/>
      <w:r w:rsidRPr="003C46BD">
        <w:rPr>
          <w:rStyle w:val="CharSectno"/>
        </w:rPr>
        <w:t>40B</w:t>
      </w:r>
      <w:r w:rsidRPr="003C46BD">
        <w:t xml:space="preserve">  Prescribed information</w:t>
      </w:r>
      <w:bookmarkEnd w:id="50"/>
      <w:bookmarkEnd w:id="51"/>
    </w:p>
    <w:p w14:paraId="48F04CC7" w14:textId="745CF54D" w:rsidR="003748BA" w:rsidRPr="003C46BD" w:rsidRDefault="005402FF" w:rsidP="003748BA">
      <w:pPr>
        <w:pStyle w:val="subsection"/>
      </w:pPr>
      <w:r w:rsidRPr="003C46BD">
        <w:tab/>
        <w:t>(1)</w:t>
      </w:r>
      <w:r w:rsidRPr="003C46BD">
        <w:tab/>
      </w:r>
      <w:r w:rsidR="003748BA" w:rsidRPr="003C46BD">
        <w:t>The following information is prescribed for the purposes of paragraph 162B(1)(g) of the Family Assistance Administration Act:</w:t>
      </w:r>
    </w:p>
    <w:p w14:paraId="45BE59BD" w14:textId="6DD8B7F6" w:rsidR="003748BA" w:rsidRPr="003C46BD" w:rsidRDefault="003748BA" w:rsidP="003748BA">
      <w:pPr>
        <w:pStyle w:val="paragraph"/>
      </w:pPr>
      <w:r w:rsidRPr="003C46BD">
        <w:tab/>
        <w:t>(a)</w:t>
      </w:r>
      <w:r w:rsidRPr="003C46BD">
        <w:tab/>
        <w:t xml:space="preserve">the </w:t>
      </w:r>
      <w:r w:rsidR="00ED01B3" w:rsidRPr="003C46BD">
        <w:t>address</w:t>
      </w:r>
      <w:r w:rsidRPr="003C46BD">
        <w:t xml:space="preserve"> of each child care service in respect of which the approved provider is approved;</w:t>
      </w:r>
    </w:p>
    <w:p w14:paraId="328593A2" w14:textId="446E2CFC" w:rsidR="003748BA" w:rsidRPr="003C46BD" w:rsidRDefault="003748BA" w:rsidP="003748BA">
      <w:pPr>
        <w:pStyle w:val="paragraph"/>
      </w:pPr>
      <w:r w:rsidRPr="003C46BD">
        <w:tab/>
        <w:t>(b)</w:t>
      </w:r>
      <w:r w:rsidRPr="003C46BD">
        <w:tab/>
        <w:t>the type of each child care service in respect of which the approved provider is approved;</w:t>
      </w:r>
    </w:p>
    <w:p w14:paraId="0B6C881E" w14:textId="0EE02F14" w:rsidR="00D378B5" w:rsidRPr="003C46BD" w:rsidRDefault="003748BA" w:rsidP="003748BA">
      <w:pPr>
        <w:pStyle w:val="paragraph"/>
      </w:pPr>
      <w:r w:rsidRPr="003C46BD">
        <w:tab/>
        <w:t>(c)</w:t>
      </w:r>
      <w:r w:rsidRPr="003C46BD">
        <w:tab/>
      </w:r>
      <w:r w:rsidR="00D378B5" w:rsidRPr="003C46BD">
        <w:t xml:space="preserve">current and previous fee amounts charged by </w:t>
      </w:r>
      <w:r w:rsidR="00612EF3" w:rsidRPr="003C46BD">
        <w:t>each</w:t>
      </w:r>
      <w:r w:rsidR="00D378B5" w:rsidRPr="003C46BD">
        <w:t xml:space="preserve"> child care service in respect of which the approved provider is approved;</w:t>
      </w:r>
    </w:p>
    <w:p w14:paraId="497D7DE0" w14:textId="530CC7E0" w:rsidR="003748BA" w:rsidRPr="003C46BD" w:rsidRDefault="00D378B5" w:rsidP="003748BA">
      <w:pPr>
        <w:pStyle w:val="paragraph"/>
      </w:pPr>
      <w:r w:rsidRPr="003C46BD">
        <w:tab/>
        <w:t xml:space="preserve">(d) </w:t>
      </w:r>
      <w:r w:rsidRPr="003C46BD">
        <w:tab/>
      </w:r>
      <w:r w:rsidR="00CD1D75" w:rsidRPr="003C46BD">
        <w:t xml:space="preserve">any </w:t>
      </w:r>
      <w:r w:rsidR="003748BA" w:rsidRPr="003C46BD">
        <w:t>information</w:t>
      </w:r>
      <w:r w:rsidR="003748BA" w:rsidRPr="003C46BD">
        <w:rPr>
          <w:i/>
        </w:rPr>
        <w:t xml:space="preserve"> </w:t>
      </w:r>
      <w:r w:rsidR="003748BA" w:rsidRPr="003C46BD">
        <w:t xml:space="preserve">included in a notice given to the Secretary of the matters prescribed in items 1 to 9 of the </w:t>
      </w:r>
      <w:r w:rsidR="00CD1D75" w:rsidRPr="003C46BD">
        <w:t>t</w:t>
      </w:r>
      <w:r w:rsidR="003748BA" w:rsidRPr="003C46BD">
        <w:t>able in section 55</w:t>
      </w:r>
      <w:r w:rsidR="00FB1554" w:rsidRPr="003C46BD">
        <w:t xml:space="preserve"> of these Rules</w:t>
      </w:r>
      <w:r w:rsidR="00CD1D75" w:rsidRPr="003C46BD">
        <w:t>.</w:t>
      </w:r>
    </w:p>
    <w:p w14:paraId="6130238D" w14:textId="68B0C5D2" w:rsidR="005402FF" w:rsidRPr="003C46BD" w:rsidRDefault="005402FF" w:rsidP="005402FF">
      <w:pPr>
        <w:pStyle w:val="subsection"/>
      </w:pPr>
      <w:r w:rsidRPr="003C46BD">
        <w:tab/>
        <w:t>(2)</w:t>
      </w:r>
      <w:r w:rsidRPr="003C46BD">
        <w:tab/>
        <w:t>For large child care providers, the following information is prescribed for the purposes of paragraph 162B(1)(g) of the Family Assistance Administration Act:</w:t>
      </w:r>
    </w:p>
    <w:p w14:paraId="61324388" w14:textId="46AB8428" w:rsidR="00690ECD" w:rsidRPr="003C46BD" w:rsidRDefault="0062727E" w:rsidP="0062727E">
      <w:pPr>
        <w:pStyle w:val="paragraph"/>
      </w:pPr>
      <w:r w:rsidRPr="003C46BD">
        <w:tab/>
      </w:r>
      <w:r w:rsidR="003748BA" w:rsidRPr="003C46BD">
        <w:t>(</w:t>
      </w:r>
      <w:r w:rsidR="00CD1D75" w:rsidRPr="003C46BD">
        <w:t>a</w:t>
      </w:r>
      <w:r w:rsidR="003748BA" w:rsidRPr="003C46BD">
        <w:t>)</w:t>
      </w:r>
      <w:r w:rsidR="003748BA" w:rsidRPr="003C46BD">
        <w:tab/>
      </w:r>
      <w:r w:rsidR="00D378B5" w:rsidRPr="003C46BD">
        <w:t xml:space="preserve">information </w:t>
      </w:r>
      <w:r w:rsidR="005D5E53" w:rsidRPr="003C46BD">
        <w:t>specified in paragraph 54AA(1)(e) of these Rules;</w:t>
      </w:r>
    </w:p>
    <w:p w14:paraId="15D9D81C" w14:textId="08F25681" w:rsidR="005D5E53" w:rsidRPr="003C46BD" w:rsidRDefault="005D5E53" w:rsidP="003748BA">
      <w:pPr>
        <w:pStyle w:val="paragraph"/>
      </w:pPr>
      <w:r w:rsidRPr="003C46BD">
        <w:tab/>
        <w:t>(</w:t>
      </w:r>
      <w:r w:rsidR="00ED125E" w:rsidRPr="003C46BD">
        <w:t>b</w:t>
      </w:r>
      <w:r w:rsidRPr="003C46BD">
        <w:t>)</w:t>
      </w:r>
      <w:r w:rsidRPr="003C46BD">
        <w:tab/>
        <w:t>information specified in paragraph 54AA(1)(f) of these Rules;</w:t>
      </w:r>
    </w:p>
    <w:p w14:paraId="0EE1754D" w14:textId="4DB77C5B" w:rsidR="00690ECD" w:rsidRPr="003C46BD" w:rsidRDefault="0062727E" w:rsidP="00ED125E">
      <w:pPr>
        <w:pStyle w:val="paragraph"/>
      </w:pPr>
      <w:r w:rsidRPr="003C46BD">
        <w:tab/>
        <w:t>(</w:t>
      </w:r>
      <w:r w:rsidR="00ED125E" w:rsidRPr="003C46BD">
        <w:t>c</w:t>
      </w:r>
      <w:r w:rsidRPr="003C46BD">
        <w:t>)</w:t>
      </w:r>
      <w:r w:rsidRPr="003C46BD">
        <w:tab/>
      </w:r>
      <w:r w:rsidR="00ED125E" w:rsidRPr="003C46BD">
        <w:t xml:space="preserve">the provider’s </w:t>
      </w:r>
      <w:r w:rsidRPr="003C46BD">
        <w:t>revenue and profits for the period specified in subsection 54AA(2) of these Rules</w:t>
      </w:r>
      <w:r w:rsidR="00ED125E" w:rsidRPr="003C46BD">
        <w:t>.</w:t>
      </w:r>
    </w:p>
    <w:bookmarkEnd w:id="49"/>
    <w:p w14:paraId="6E52D3E9" w14:textId="6B4FB057" w:rsidR="003748BA" w:rsidRPr="003C46BD" w:rsidRDefault="003748BA" w:rsidP="003748BA">
      <w:pPr>
        <w:pStyle w:val="paragraph"/>
      </w:pPr>
    </w:p>
    <w:p w14:paraId="7A98942B" w14:textId="447F91B5" w:rsidR="003748BA" w:rsidRPr="003C46BD" w:rsidRDefault="003748BA" w:rsidP="003748BA">
      <w:pPr>
        <w:pStyle w:val="ItemHead"/>
      </w:pPr>
      <w:r w:rsidRPr="003C46BD">
        <w:t>7  After the heading to Part 5</w:t>
      </w:r>
    </w:p>
    <w:p w14:paraId="4A791FA5" w14:textId="77777777" w:rsidR="003748BA" w:rsidRPr="003C46BD" w:rsidRDefault="003748BA" w:rsidP="003748BA">
      <w:pPr>
        <w:pStyle w:val="Item"/>
      </w:pPr>
      <w:r w:rsidRPr="003C46BD">
        <w:t>Insert:</w:t>
      </w:r>
    </w:p>
    <w:p w14:paraId="23BFD7AE" w14:textId="03319AFE" w:rsidR="003748BA" w:rsidRPr="003C46BD" w:rsidRDefault="003748BA" w:rsidP="003748BA">
      <w:pPr>
        <w:pStyle w:val="ActHead3"/>
      </w:pPr>
      <w:bookmarkStart w:id="52" w:name="_Toc131155497"/>
      <w:bookmarkStart w:id="53" w:name="_Toc128055986"/>
      <w:bookmarkStart w:id="54" w:name="_Hlk131068389"/>
      <w:r w:rsidRPr="003C46BD">
        <w:t>Division 1AA—Requirements for large</w:t>
      </w:r>
      <w:r w:rsidR="00ED125E" w:rsidRPr="003C46BD">
        <w:t xml:space="preserve"> child care</w:t>
      </w:r>
      <w:r w:rsidRPr="003C46BD">
        <w:t xml:space="preserve"> providers</w:t>
      </w:r>
      <w:bookmarkEnd w:id="52"/>
      <w:r w:rsidRPr="003C46BD">
        <w:t xml:space="preserve"> </w:t>
      </w:r>
      <w:bookmarkEnd w:id="53"/>
    </w:p>
    <w:p w14:paraId="11C206C8" w14:textId="747BDB8A" w:rsidR="003748BA" w:rsidRPr="003C46BD" w:rsidRDefault="003748BA" w:rsidP="003748BA">
      <w:pPr>
        <w:pStyle w:val="ActHead5"/>
        <w:rPr>
          <w:rStyle w:val="CharSectno"/>
          <w:b w:val="0"/>
        </w:rPr>
      </w:pPr>
      <w:bookmarkStart w:id="55" w:name="_Toc131155498"/>
      <w:r w:rsidRPr="003C46BD">
        <w:rPr>
          <w:rStyle w:val="CharSectno"/>
        </w:rPr>
        <w:t>54</w:t>
      </w:r>
      <w:r w:rsidR="002665A7" w:rsidRPr="003C46BD">
        <w:rPr>
          <w:rStyle w:val="CharSectno"/>
        </w:rPr>
        <w:t>A</w:t>
      </w:r>
      <w:r w:rsidRPr="003C46BD">
        <w:rPr>
          <w:rStyle w:val="CharSectno"/>
        </w:rPr>
        <w:t xml:space="preserve">A </w:t>
      </w:r>
      <w:r w:rsidR="00180A0D" w:rsidRPr="003C46BD">
        <w:rPr>
          <w:rStyle w:val="CharSectno"/>
        </w:rPr>
        <w:t>Financial reporting requirements for l</w:t>
      </w:r>
      <w:r w:rsidRPr="003C46BD">
        <w:rPr>
          <w:rStyle w:val="CharSectno"/>
        </w:rPr>
        <w:t>arge child care providers</w:t>
      </w:r>
      <w:bookmarkEnd w:id="55"/>
    </w:p>
    <w:p w14:paraId="77246FF0" w14:textId="77777777" w:rsidR="003748BA" w:rsidRPr="003C46BD" w:rsidRDefault="003748BA" w:rsidP="003748BA">
      <w:pPr>
        <w:pStyle w:val="SubsectionHead"/>
      </w:pPr>
      <w:r w:rsidRPr="003C46BD">
        <w:t>Financial information to be provided</w:t>
      </w:r>
    </w:p>
    <w:p w14:paraId="4BE73868" w14:textId="2AF76EEE" w:rsidR="003748BA" w:rsidRPr="003C46BD" w:rsidRDefault="003748BA" w:rsidP="003748BA">
      <w:pPr>
        <w:pStyle w:val="subsection"/>
      </w:pPr>
      <w:r w:rsidRPr="003C46BD">
        <w:tab/>
        <w:t>(</w:t>
      </w:r>
      <w:r w:rsidR="00532BF6" w:rsidRPr="003C46BD">
        <w:t>1</w:t>
      </w:r>
      <w:r w:rsidRPr="003C46BD">
        <w:t>)</w:t>
      </w:r>
      <w:r w:rsidRPr="003C46BD">
        <w:tab/>
      </w:r>
      <w:r w:rsidR="00532BF6" w:rsidRPr="003C46BD">
        <w:t xml:space="preserve">For </w:t>
      </w:r>
      <w:r w:rsidR="00986440" w:rsidRPr="003C46BD">
        <w:t xml:space="preserve">the purposes of </w:t>
      </w:r>
      <w:r w:rsidR="002A7604" w:rsidRPr="003C46BD">
        <w:t>paragraph</w:t>
      </w:r>
      <w:r w:rsidR="00532BF6" w:rsidRPr="003C46BD">
        <w:t xml:space="preserve"> 203BA(2)</w:t>
      </w:r>
      <w:r w:rsidR="00891C98" w:rsidRPr="003C46BD">
        <w:t>(b)</w:t>
      </w:r>
      <w:r w:rsidR="00532BF6" w:rsidRPr="003C46BD">
        <w:t xml:space="preserve"> of the Family Assistance Administration Act, a</w:t>
      </w:r>
      <w:r w:rsidRPr="003C46BD">
        <w:t xml:space="preserve"> report under subsection 203BA(1) of </w:t>
      </w:r>
      <w:r w:rsidR="00ED125E" w:rsidRPr="003C46BD">
        <w:t>that</w:t>
      </w:r>
      <w:r w:rsidRPr="003C46BD">
        <w:t xml:space="preserve"> Act must include the following financial information:</w:t>
      </w:r>
    </w:p>
    <w:p w14:paraId="006BCF1E" w14:textId="12F944AA" w:rsidR="003748BA" w:rsidRPr="003C46BD" w:rsidRDefault="003748BA" w:rsidP="003748BA">
      <w:pPr>
        <w:pStyle w:val="paragraph"/>
      </w:pPr>
      <w:r w:rsidRPr="003C46BD">
        <w:tab/>
        <w:t>(a)</w:t>
      </w:r>
      <w:r w:rsidRPr="003C46BD">
        <w:tab/>
        <w:t>a statement of financial position;</w:t>
      </w:r>
    </w:p>
    <w:p w14:paraId="42F56380" w14:textId="2E080D45" w:rsidR="003748BA" w:rsidRPr="003C46BD" w:rsidRDefault="003748BA" w:rsidP="003748BA">
      <w:pPr>
        <w:pStyle w:val="paragraph"/>
      </w:pPr>
      <w:r w:rsidRPr="003C46BD">
        <w:tab/>
        <w:t>(b)</w:t>
      </w:r>
      <w:r w:rsidRPr="003C46BD">
        <w:tab/>
        <w:t>a statement of comprehensive income;</w:t>
      </w:r>
    </w:p>
    <w:p w14:paraId="5AF708C8" w14:textId="77777777" w:rsidR="003748BA" w:rsidRPr="003C46BD" w:rsidRDefault="003748BA" w:rsidP="003748BA">
      <w:pPr>
        <w:pStyle w:val="paragraph"/>
      </w:pPr>
      <w:r w:rsidRPr="003C46BD">
        <w:tab/>
        <w:t>(c)</w:t>
      </w:r>
      <w:r w:rsidRPr="003C46BD">
        <w:tab/>
        <w:t>a statement of changes in equity;</w:t>
      </w:r>
    </w:p>
    <w:p w14:paraId="5218B972" w14:textId="781B76E2" w:rsidR="003748BA" w:rsidRPr="003C46BD" w:rsidRDefault="003748BA" w:rsidP="003748BA">
      <w:pPr>
        <w:pStyle w:val="paragraph"/>
      </w:pPr>
      <w:r w:rsidRPr="003C46BD">
        <w:tab/>
        <w:t>(d)</w:t>
      </w:r>
      <w:r w:rsidRPr="003C46BD">
        <w:tab/>
        <w:t>a statement of cash flows;</w:t>
      </w:r>
    </w:p>
    <w:p w14:paraId="6730D8BD" w14:textId="000AE29C" w:rsidR="0062727E" w:rsidRPr="003C46BD" w:rsidRDefault="00690ECD" w:rsidP="0062727E">
      <w:pPr>
        <w:pStyle w:val="paragraph"/>
      </w:pPr>
      <w:r w:rsidRPr="003C46BD">
        <w:lastRenderedPageBreak/>
        <w:tab/>
        <w:t>(e)</w:t>
      </w:r>
      <w:r w:rsidRPr="003C46BD">
        <w:tab/>
        <w:t>details of rental arrangements for each</w:t>
      </w:r>
      <w:r w:rsidR="0062727E" w:rsidRPr="003C46BD">
        <w:t xml:space="preserve"> child care service</w:t>
      </w:r>
      <w:r w:rsidRPr="003C46BD">
        <w:t xml:space="preserve"> </w:t>
      </w:r>
      <w:r w:rsidR="0062727E" w:rsidRPr="003C46BD">
        <w:t>in respect of which the approved provider is approved;</w:t>
      </w:r>
    </w:p>
    <w:p w14:paraId="59710A85" w14:textId="16B8EB53" w:rsidR="0062727E" w:rsidRPr="003C46BD" w:rsidRDefault="003748BA" w:rsidP="0062727E">
      <w:pPr>
        <w:pStyle w:val="paragraph"/>
      </w:pPr>
      <w:r w:rsidRPr="003C46BD">
        <w:tab/>
        <w:t>(</w:t>
      </w:r>
      <w:r w:rsidR="00690ECD" w:rsidRPr="003C46BD">
        <w:t>f</w:t>
      </w:r>
      <w:r w:rsidRPr="003C46BD">
        <w:t>)</w:t>
      </w:r>
      <w:r w:rsidRPr="003C46BD">
        <w:tab/>
        <w:t>the amount of rent paid</w:t>
      </w:r>
      <w:r w:rsidR="0062727E" w:rsidRPr="003C46BD">
        <w:t xml:space="preserve"> for each child care service in respect of which the approved provider is approved;</w:t>
      </w:r>
    </w:p>
    <w:p w14:paraId="3EDCB53E" w14:textId="363B9517" w:rsidR="003748BA" w:rsidRPr="003C46BD" w:rsidRDefault="008917E0" w:rsidP="008917E0">
      <w:pPr>
        <w:pStyle w:val="paragraph"/>
      </w:pPr>
      <w:r w:rsidRPr="003C46BD">
        <w:tab/>
      </w:r>
      <w:r w:rsidRPr="003C46BD" w:rsidDel="008917E0">
        <w:t xml:space="preserve"> </w:t>
      </w:r>
      <w:r w:rsidR="003748BA" w:rsidRPr="003C46BD">
        <w:t>(</w:t>
      </w:r>
      <w:r w:rsidRPr="003C46BD">
        <w:t>g</w:t>
      </w:r>
      <w:r w:rsidR="003748BA" w:rsidRPr="003C46BD">
        <w:t>)</w:t>
      </w:r>
      <w:r w:rsidRPr="003C46BD">
        <w:t xml:space="preserve"> </w:t>
      </w:r>
      <w:r w:rsidR="003748BA" w:rsidRPr="003C46BD">
        <w:tab/>
        <w:t xml:space="preserve">if a Director’s report is </w:t>
      </w:r>
      <w:r w:rsidR="0062727E" w:rsidRPr="003C46BD">
        <w:t>produced</w:t>
      </w:r>
      <w:r w:rsidR="003748BA" w:rsidRPr="003C46BD">
        <w:t xml:space="preserve">, the Director’s report; </w:t>
      </w:r>
    </w:p>
    <w:p w14:paraId="3421E237" w14:textId="195F409B" w:rsidR="003748BA" w:rsidRPr="003C46BD" w:rsidRDefault="00690ECD" w:rsidP="003748BA">
      <w:pPr>
        <w:pStyle w:val="paragraph"/>
      </w:pPr>
      <w:r w:rsidRPr="003C46BD">
        <w:tab/>
      </w:r>
      <w:bookmarkStart w:id="56" w:name="_Hlk131059118"/>
      <w:r w:rsidR="003748BA" w:rsidRPr="003C46BD">
        <w:t>(</w:t>
      </w:r>
      <w:r w:rsidR="008917E0" w:rsidRPr="003C46BD">
        <w:t>h</w:t>
      </w:r>
      <w:r w:rsidR="003748BA" w:rsidRPr="003C46BD">
        <w:t>)</w:t>
      </w:r>
      <w:r w:rsidR="003748BA" w:rsidRPr="003C46BD">
        <w:tab/>
        <w:t xml:space="preserve">if </w:t>
      </w:r>
      <w:r w:rsidR="00F94E4D" w:rsidRPr="003C46BD">
        <w:t>an Auditor’s report is produced</w:t>
      </w:r>
      <w:r w:rsidR="003748BA" w:rsidRPr="003C46BD">
        <w:t>, the Auditor’s report</w:t>
      </w:r>
      <w:bookmarkStart w:id="57" w:name="_Hlk124426142"/>
      <w:bookmarkEnd w:id="56"/>
      <w:r w:rsidR="008917E0" w:rsidRPr="003C46BD">
        <w:t>;</w:t>
      </w:r>
    </w:p>
    <w:p w14:paraId="39FEB8F8" w14:textId="3FDE4414" w:rsidR="008917E0" w:rsidRPr="003C46BD" w:rsidRDefault="008917E0" w:rsidP="003748BA">
      <w:pPr>
        <w:pStyle w:val="paragraph"/>
      </w:pPr>
      <w:r w:rsidRPr="003C46BD">
        <w:tab/>
        <w:t>(i)</w:t>
      </w:r>
      <w:r w:rsidRPr="003C46BD">
        <w:tab/>
      </w:r>
      <w:r w:rsidR="00F94E4D" w:rsidRPr="003C46BD">
        <w:t xml:space="preserve">information necessary for assessing whether </w:t>
      </w:r>
      <w:r w:rsidR="00BE11B9" w:rsidRPr="003C46BD">
        <w:t>the</w:t>
      </w:r>
      <w:r w:rsidR="00580BF3" w:rsidRPr="003C46BD">
        <w:t xml:space="preserve"> provider is</w:t>
      </w:r>
      <w:r w:rsidR="00F94E4D" w:rsidRPr="003C46BD">
        <w:t xml:space="preserve"> and will remain</w:t>
      </w:r>
      <w:r w:rsidR="00BE11B9" w:rsidRPr="003C46BD">
        <w:t xml:space="preserve"> </w:t>
      </w:r>
      <w:r w:rsidR="00580BF3" w:rsidRPr="003C46BD">
        <w:t>financially viable</w:t>
      </w:r>
      <w:r w:rsidR="008F5834" w:rsidRPr="003C46BD">
        <w:t>;</w:t>
      </w:r>
    </w:p>
    <w:p w14:paraId="0079C04A" w14:textId="7462128E" w:rsidR="004F3741" w:rsidRPr="003C46BD" w:rsidRDefault="004F3741" w:rsidP="004F3741">
      <w:pPr>
        <w:pStyle w:val="notetext"/>
      </w:pPr>
      <w:r w:rsidRPr="003C46BD">
        <w:t>Example:</w:t>
      </w:r>
      <w:r w:rsidRPr="003C46BD">
        <w:tab/>
        <w:t>Information on t</w:t>
      </w:r>
      <w:r w:rsidRPr="003C46BD">
        <w:rPr>
          <w:snapToGrid w:val="0"/>
        </w:rPr>
        <w:t>he provider’s ability to meet all liabilities payable, debt guarantees from parent entities, movement in holdings of the provider’s child care services, impacts of events outside the provider’s control, other forms of business support available to the provider, changes in operating environment, and strategies the provider has implemented to maintain or improve its financial position</w:t>
      </w:r>
      <w:r w:rsidRPr="003C46BD">
        <w:t xml:space="preserve">. </w:t>
      </w:r>
    </w:p>
    <w:p w14:paraId="21250A0F" w14:textId="1FF22B87" w:rsidR="008917E0" w:rsidRPr="003C46BD" w:rsidRDefault="008917E0" w:rsidP="00F94E4D">
      <w:pPr>
        <w:pStyle w:val="paragraph"/>
      </w:pPr>
      <w:r w:rsidRPr="003C46BD">
        <w:tab/>
        <w:t>(j)</w:t>
      </w:r>
      <w:r w:rsidRPr="003C46BD">
        <w:tab/>
        <w:t>any other information necessary to assist in the understanding of the financial information listed in paragraphs (a) to (i)</w:t>
      </w:r>
      <w:r w:rsidR="008F5834" w:rsidRPr="003C46BD">
        <w:t>.</w:t>
      </w:r>
    </w:p>
    <w:bookmarkEnd w:id="57"/>
    <w:p w14:paraId="12F037E4" w14:textId="77777777" w:rsidR="003748BA" w:rsidRPr="003C46BD" w:rsidRDefault="003748BA" w:rsidP="003748BA">
      <w:pPr>
        <w:pStyle w:val="SubsectionHead"/>
      </w:pPr>
      <w:r w:rsidRPr="003C46BD">
        <w:t>Period to which the financial information relates</w:t>
      </w:r>
    </w:p>
    <w:p w14:paraId="249CEC7D" w14:textId="5415CDD0" w:rsidR="003748BA" w:rsidRPr="003C46BD" w:rsidRDefault="003748BA" w:rsidP="003748BA">
      <w:pPr>
        <w:pStyle w:val="subsection"/>
      </w:pPr>
      <w:r w:rsidRPr="003C46BD">
        <w:tab/>
        <w:t>(</w:t>
      </w:r>
      <w:r w:rsidR="00532BF6" w:rsidRPr="003C46BD">
        <w:t>2</w:t>
      </w:r>
      <w:r w:rsidRPr="003C46BD">
        <w:t>)</w:t>
      </w:r>
      <w:r w:rsidRPr="003C46BD">
        <w:tab/>
        <w:t xml:space="preserve">For </w:t>
      </w:r>
      <w:r w:rsidR="00986440" w:rsidRPr="003C46BD">
        <w:t xml:space="preserve">the purposes of </w:t>
      </w:r>
      <w:r w:rsidR="00DC0859" w:rsidRPr="003C46BD">
        <w:t>sub</w:t>
      </w:r>
      <w:r w:rsidRPr="003C46BD">
        <w:t>paragraph 203BA(2)(b)</w:t>
      </w:r>
      <w:r w:rsidR="00DC0859" w:rsidRPr="003C46BD">
        <w:t>(ii)</w:t>
      </w:r>
      <w:r w:rsidR="00E53DFC" w:rsidRPr="003C46BD">
        <w:t xml:space="preserve"> of the Family Assistance Administration Act,</w:t>
      </w:r>
      <w:r w:rsidRPr="003C46BD">
        <w:t xml:space="preserve"> the following period</w:t>
      </w:r>
      <w:r w:rsidR="00986440" w:rsidRPr="003C46BD">
        <w:t>s</w:t>
      </w:r>
      <w:r w:rsidRPr="003C46BD">
        <w:t xml:space="preserve"> </w:t>
      </w:r>
      <w:r w:rsidR="00986440" w:rsidRPr="003C46BD">
        <w:t>are</w:t>
      </w:r>
      <w:r w:rsidRPr="003C46BD">
        <w:t xml:space="preserve"> prescribed:</w:t>
      </w:r>
    </w:p>
    <w:p w14:paraId="332935E7" w14:textId="6B2020D9" w:rsidR="003748BA" w:rsidRPr="003C46BD" w:rsidRDefault="003748BA" w:rsidP="003748BA">
      <w:pPr>
        <w:pStyle w:val="paragraph"/>
      </w:pPr>
      <w:r w:rsidRPr="003C46BD">
        <w:tab/>
        <w:t>(a)</w:t>
      </w:r>
      <w:r w:rsidRPr="003C46BD">
        <w:tab/>
        <w:t xml:space="preserve">for large child care providers </w:t>
      </w:r>
      <w:r w:rsidR="0062727E" w:rsidRPr="003C46BD">
        <w:t>that produce</w:t>
      </w:r>
      <w:r w:rsidRPr="003C46BD">
        <w:t xml:space="preserve"> annual financial reports for the financial year—the financial year; and</w:t>
      </w:r>
    </w:p>
    <w:p w14:paraId="4F05A520" w14:textId="44A61303" w:rsidR="003748BA" w:rsidRPr="00BD2660" w:rsidRDefault="003748BA" w:rsidP="003748BA">
      <w:pPr>
        <w:pStyle w:val="paragraph"/>
      </w:pPr>
      <w:r w:rsidRPr="003C46BD">
        <w:tab/>
        <w:t>(b)</w:t>
      </w:r>
      <w:r w:rsidRPr="003C46BD">
        <w:tab/>
        <w:t xml:space="preserve">for large child care providers </w:t>
      </w:r>
      <w:r w:rsidR="0062727E" w:rsidRPr="003C46BD">
        <w:t>that produce</w:t>
      </w:r>
      <w:r w:rsidRPr="003C46BD">
        <w:t xml:space="preserve"> annual financial report</w:t>
      </w:r>
      <w:r w:rsidR="00986440" w:rsidRPr="003C46BD">
        <w:t>s</w:t>
      </w:r>
      <w:r w:rsidRPr="003C46BD">
        <w:t xml:space="preserve"> for the calendar year—the calendar year.</w:t>
      </w:r>
    </w:p>
    <w:bookmarkEnd w:id="54"/>
    <w:p w14:paraId="3042CC36" w14:textId="77777777" w:rsidR="003F6F52" w:rsidRPr="00DA182D" w:rsidRDefault="003F6F52" w:rsidP="002F49F5">
      <w:pPr>
        <w:pStyle w:val="subsection"/>
      </w:pPr>
    </w:p>
    <w:sectPr w:rsidR="003F6F52" w:rsidRPr="00DA182D" w:rsidSect="00D45539">
      <w:headerReference w:type="even" r:id="rId23"/>
      <w:headerReference w:type="default" r:id="rId24"/>
      <w:footerReference w:type="even" r:id="rId25"/>
      <w:footerReference w:type="default" r:id="rId26"/>
      <w:footerReference w:type="first" r:id="rId27"/>
      <w:pgSz w:w="11907" w:h="16839"/>
      <w:pgMar w:top="167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53AEF" w14:textId="77777777" w:rsidR="0015514E" w:rsidRDefault="0015514E" w:rsidP="0048364F">
      <w:pPr>
        <w:spacing w:line="240" w:lineRule="auto"/>
      </w:pPr>
      <w:r>
        <w:separator/>
      </w:r>
    </w:p>
  </w:endnote>
  <w:endnote w:type="continuationSeparator" w:id="0">
    <w:p w14:paraId="31E93B2E" w14:textId="77777777" w:rsidR="0015514E" w:rsidRDefault="0015514E"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9278C1" w14:paraId="0068A64D" w14:textId="77777777" w:rsidTr="00B944BC">
      <w:tc>
        <w:tcPr>
          <w:tcW w:w="5000" w:type="pct"/>
        </w:tcPr>
        <w:p w14:paraId="0F1DAC53" w14:textId="2126D9D1" w:rsidR="009278C1" w:rsidRDefault="009278C1" w:rsidP="00B944BC">
          <w:pPr>
            <w:rPr>
              <w:sz w:val="18"/>
            </w:rPr>
          </w:pPr>
        </w:p>
      </w:tc>
    </w:tr>
  </w:tbl>
  <w:p w14:paraId="49C089A6" w14:textId="77777777" w:rsidR="00B20990" w:rsidRPr="005F1388" w:rsidRDefault="00B20990" w:rsidP="00685F42">
    <w:pPr>
      <w:pStyle w:val="Footer"/>
      <w:tabs>
        <w:tab w:val="clear" w:pos="4153"/>
        <w:tab w:val="clear" w:pos="8306"/>
        <w:tab w:val="center" w:pos="4150"/>
        <w:tab w:val="right" w:pos="8307"/>
      </w:tabs>
      <w:spacing w:before="120"/>
      <w:jc w:val="right"/>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B20990" w14:paraId="3AAB2F3A" w14:textId="77777777" w:rsidTr="00B944BC">
      <w:tc>
        <w:tcPr>
          <w:tcW w:w="5000" w:type="pct"/>
        </w:tcPr>
        <w:p w14:paraId="5829122D" w14:textId="0DE86581" w:rsidR="00B20990" w:rsidRDefault="00B20990" w:rsidP="00B944BC">
          <w:pPr>
            <w:rPr>
              <w:sz w:val="18"/>
            </w:rPr>
          </w:pPr>
        </w:p>
      </w:tc>
    </w:tr>
  </w:tbl>
  <w:p w14:paraId="543F869B" w14:textId="77777777" w:rsidR="00B20990" w:rsidRPr="006D3667" w:rsidRDefault="00B20990" w:rsidP="00B944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75529" w14:textId="6B102A93" w:rsidR="00B20990" w:rsidRDefault="00B20990" w:rsidP="00B944BC">
    <w:pPr>
      <w:pStyle w:val="Foote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B20990" w14:paraId="462E540A" w14:textId="77777777" w:rsidTr="00B944BC">
      <w:tc>
        <w:tcPr>
          <w:tcW w:w="5000" w:type="pct"/>
        </w:tcPr>
        <w:p w14:paraId="1D5AF9D0" w14:textId="77777777" w:rsidR="00B20990" w:rsidRDefault="00B20990" w:rsidP="00B944BC">
          <w:pPr>
            <w:rPr>
              <w:sz w:val="18"/>
            </w:rPr>
          </w:pPr>
        </w:p>
      </w:tc>
    </w:tr>
  </w:tbl>
  <w:p w14:paraId="7A5AD54D" w14:textId="77777777" w:rsidR="00B20990" w:rsidRPr="00486382" w:rsidRDefault="00B20990" w:rsidP="009278C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CFFC0" w14:textId="77777777" w:rsidR="00B20990" w:rsidRPr="00E33C1C" w:rsidRDefault="00B20990" w:rsidP="00B944BC">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607"/>
      <w:gridCol w:w="6132"/>
      <w:gridCol w:w="1574"/>
    </w:tblGrid>
    <w:tr w:rsidR="00B20990" w14:paraId="3FBBAB55" w14:textId="77777777" w:rsidTr="00B944BC">
      <w:tc>
        <w:tcPr>
          <w:tcW w:w="365" w:type="pct"/>
          <w:tcBorders>
            <w:top w:val="nil"/>
            <w:left w:val="nil"/>
            <w:bottom w:val="nil"/>
            <w:right w:val="nil"/>
          </w:tcBorders>
        </w:tcPr>
        <w:p w14:paraId="5DFC115C" w14:textId="77777777" w:rsidR="00B20990" w:rsidRDefault="00B20990" w:rsidP="00B944B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3688" w:type="pct"/>
          <w:tcBorders>
            <w:top w:val="nil"/>
            <w:left w:val="nil"/>
            <w:bottom w:val="nil"/>
            <w:right w:val="nil"/>
          </w:tcBorders>
        </w:tcPr>
        <w:p w14:paraId="2A32E17F" w14:textId="0432DFBB" w:rsidR="00B20990" w:rsidRDefault="00B20990" w:rsidP="00B944BC">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2F49F5">
            <w:rPr>
              <w:i/>
              <w:noProof/>
              <w:sz w:val="18"/>
            </w:rPr>
            <w:t>Child Care Subsidy Amendment (Electronic Payment Exemptions and other measures) Minister’s Rules 2023</w:t>
          </w:r>
          <w:r w:rsidRPr="00B20990">
            <w:rPr>
              <w:i/>
              <w:sz w:val="18"/>
            </w:rPr>
            <w:fldChar w:fldCharType="end"/>
          </w:r>
        </w:p>
      </w:tc>
      <w:tc>
        <w:tcPr>
          <w:tcW w:w="947" w:type="pct"/>
          <w:tcBorders>
            <w:top w:val="nil"/>
            <w:left w:val="nil"/>
            <w:bottom w:val="nil"/>
            <w:right w:val="nil"/>
          </w:tcBorders>
        </w:tcPr>
        <w:p w14:paraId="7D018E43" w14:textId="77777777" w:rsidR="00B20990" w:rsidRDefault="00B20990" w:rsidP="00B944BC">
          <w:pPr>
            <w:spacing w:line="0" w:lineRule="atLeast"/>
            <w:jc w:val="right"/>
            <w:rPr>
              <w:sz w:val="18"/>
            </w:rPr>
          </w:pPr>
        </w:p>
      </w:tc>
    </w:tr>
    <w:tr w:rsidR="00B20990" w14:paraId="6BFFA922" w14:textId="77777777" w:rsidTr="00B944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1DA8B39F" w14:textId="77777777" w:rsidR="00B20990" w:rsidRDefault="00B20990" w:rsidP="00B944BC">
          <w:pPr>
            <w:jc w:val="right"/>
            <w:rPr>
              <w:sz w:val="18"/>
            </w:rPr>
          </w:pPr>
        </w:p>
      </w:tc>
    </w:tr>
  </w:tbl>
  <w:p w14:paraId="4A087D67" w14:textId="77777777" w:rsidR="00B20990" w:rsidRPr="00ED79B6" w:rsidRDefault="00B20990" w:rsidP="00B944BC">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90374" w14:textId="508A0C4A" w:rsidR="00B20990" w:rsidRPr="00E33C1C" w:rsidRDefault="00B20990" w:rsidP="00B944BC">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574"/>
      <w:gridCol w:w="6132"/>
      <w:gridCol w:w="607"/>
    </w:tblGrid>
    <w:tr w:rsidR="00B20990" w14:paraId="01B32D75" w14:textId="77777777" w:rsidTr="00B944BC">
      <w:tc>
        <w:tcPr>
          <w:tcW w:w="947" w:type="pct"/>
          <w:tcBorders>
            <w:top w:val="nil"/>
            <w:left w:val="nil"/>
            <w:bottom w:val="nil"/>
            <w:right w:val="nil"/>
          </w:tcBorders>
        </w:tcPr>
        <w:p w14:paraId="762668DB" w14:textId="77777777" w:rsidR="00B20990" w:rsidRDefault="00B20990" w:rsidP="00B944BC">
          <w:pPr>
            <w:spacing w:line="0" w:lineRule="atLeast"/>
            <w:rPr>
              <w:sz w:val="18"/>
            </w:rPr>
          </w:pPr>
        </w:p>
      </w:tc>
      <w:tc>
        <w:tcPr>
          <w:tcW w:w="3688" w:type="pct"/>
          <w:tcBorders>
            <w:top w:val="nil"/>
            <w:left w:val="nil"/>
            <w:bottom w:val="nil"/>
            <w:right w:val="nil"/>
          </w:tcBorders>
        </w:tcPr>
        <w:p w14:paraId="3A919318" w14:textId="339D015F" w:rsidR="00B20990" w:rsidRPr="00B20990" w:rsidRDefault="00B20990" w:rsidP="00B944BC">
          <w:pPr>
            <w:spacing w:line="0" w:lineRule="atLeast"/>
            <w:jc w:val="center"/>
            <w:rPr>
              <w:i/>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3D6A99">
            <w:rPr>
              <w:i/>
              <w:noProof/>
              <w:sz w:val="18"/>
            </w:rPr>
            <w:t>Child Care Subsidy Amendment (Electronic Payment Exceptions and Other Measures) Minister’s Rules 2023</w:t>
          </w:r>
          <w:r w:rsidRPr="00B20990">
            <w:rPr>
              <w:i/>
              <w:sz w:val="18"/>
            </w:rPr>
            <w:fldChar w:fldCharType="end"/>
          </w:r>
        </w:p>
      </w:tc>
      <w:tc>
        <w:tcPr>
          <w:tcW w:w="365" w:type="pct"/>
          <w:tcBorders>
            <w:top w:val="nil"/>
            <w:left w:val="nil"/>
            <w:bottom w:val="nil"/>
            <w:right w:val="nil"/>
          </w:tcBorders>
        </w:tcPr>
        <w:p w14:paraId="7DC4CB2B" w14:textId="77777777" w:rsidR="00B20990" w:rsidRDefault="00B20990" w:rsidP="00B944B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02BCC">
            <w:rPr>
              <w:i/>
              <w:noProof/>
              <w:sz w:val="18"/>
            </w:rPr>
            <w:t>i</w:t>
          </w:r>
          <w:r w:rsidRPr="00ED79B6">
            <w:rPr>
              <w:i/>
              <w:sz w:val="18"/>
            </w:rPr>
            <w:fldChar w:fldCharType="end"/>
          </w:r>
        </w:p>
      </w:tc>
    </w:tr>
    <w:tr w:rsidR="00B20990" w14:paraId="20A3CC35" w14:textId="77777777" w:rsidTr="00B944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51E3864B" w14:textId="77777777" w:rsidR="00B20990" w:rsidRDefault="00B20990" w:rsidP="00B944BC">
          <w:pPr>
            <w:rPr>
              <w:sz w:val="18"/>
            </w:rPr>
          </w:pPr>
        </w:p>
      </w:tc>
    </w:tr>
  </w:tbl>
  <w:p w14:paraId="46DDD962" w14:textId="77777777" w:rsidR="00B20990" w:rsidRPr="00ED79B6" w:rsidRDefault="00B20990" w:rsidP="00B944BC">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CDAD2" w14:textId="06787B46" w:rsidR="00EE57E8" w:rsidRPr="00E33C1C" w:rsidRDefault="00EE57E8"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EE57E8" w14:paraId="164C3569" w14:textId="77777777" w:rsidTr="007A6863">
      <w:tc>
        <w:tcPr>
          <w:tcW w:w="709" w:type="dxa"/>
          <w:tcBorders>
            <w:top w:val="nil"/>
            <w:left w:val="nil"/>
            <w:bottom w:val="nil"/>
            <w:right w:val="nil"/>
          </w:tcBorders>
        </w:tcPr>
        <w:p w14:paraId="76036B66" w14:textId="77777777" w:rsidR="00EE57E8" w:rsidRDefault="00EE57E8" w:rsidP="00EE57E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02BCC">
            <w:rPr>
              <w:i/>
              <w:noProof/>
              <w:sz w:val="18"/>
            </w:rPr>
            <w:t>6</w:t>
          </w:r>
          <w:r w:rsidRPr="00ED79B6">
            <w:rPr>
              <w:i/>
              <w:sz w:val="18"/>
            </w:rPr>
            <w:fldChar w:fldCharType="end"/>
          </w:r>
        </w:p>
      </w:tc>
      <w:tc>
        <w:tcPr>
          <w:tcW w:w="6379" w:type="dxa"/>
          <w:tcBorders>
            <w:top w:val="nil"/>
            <w:left w:val="nil"/>
            <w:bottom w:val="nil"/>
            <w:right w:val="nil"/>
          </w:tcBorders>
        </w:tcPr>
        <w:p w14:paraId="7C3C2256" w14:textId="1D052236" w:rsidR="00EE57E8" w:rsidRDefault="00B20990"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3D6A99">
            <w:rPr>
              <w:i/>
              <w:noProof/>
              <w:sz w:val="18"/>
            </w:rPr>
            <w:t>Child Care Subsidy Amendment (Electronic Payment Exceptions and Other Measures) Minister’s Rules 2023</w:t>
          </w:r>
          <w:r w:rsidRPr="00B20990">
            <w:rPr>
              <w:i/>
              <w:sz w:val="18"/>
            </w:rPr>
            <w:fldChar w:fldCharType="end"/>
          </w:r>
        </w:p>
      </w:tc>
      <w:tc>
        <w:tcPr>
          <w:tcW w:w="1383" w:type="dxa"/>
          <w:tcBorders>
            <w:top w:val="nil"/>
            <w:left w:val="nil"/>
            <w:bottom w:val="nil"/>
            <w:right w:val="nil"/>
          </w:tcBorders>
        </w:tcPr>
        <w:p w14:paraId="29FE27DE" w14:textId="77777777" w:rsidR="00EE57E8" w:rsidRDefault="00EE57E8" w:rsidP="00EE57E8">
          <w:pPr>
            <w:spacing w:line="0" w:lineRule="atLeast"/>
            <w:jc w:val="right"/>
            <w:rPr>
              <w:sz w:val="18"/>
            </w:rPr>
          </w:pPr>
        </w:p>
      </w:tc>
    </w:tr>
    <w:tr w:rsidR="00EE57E8" w14:paraId="7D87AE51"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04A9B4BF" w14:textId="77777777" w:rsidR="00EE57E8" w:rsidRDefault="00EE57E8" w:rsidP="00EE57E8">
          <w:pPr>
            <w:jc w:val="right"/>
            <w:rPr>
              <w:sz w:val="18"/>
            </w:rPr>
          </w:pPr>
        </w:p>
      </w:tc>
    </w:tr>
  </w:tbl>
  <w:p w14:paraId="59375CB3" w14:textId="77777777" w:rsidR="00EE57E8" w:rsidRPr="00ED79B6" w:rsidRDefault="00EE57E8" w:rsidP="00A136F5">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BBECC" w14:textId="0DE3A763" w:rsidR="00EE57E8" w:rsidRPr="00E33C1C" w:rsidRDefault="00EE57E8"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EE57E8" w14:paraId="5C4BC931" w14:textId="77777777" w:rsidTr="00EE57E8">
      <w:tc>
        <w:tcPr>
          <w:tcW w:w="1384" w:type="dxa"/>
          <w:tcBorders>
            <w:top w:val="nil"/>
            <w:left w:val="nil"/>
            <w:bottom w:val="nil"/>
            <w:right w:val="nil"/>
          </w:tcBorders>
        </w:tcPr>
        <w:p w14:paraId="45339C0F" w14:textId="77777777" w:rsidR="00EE57E8" w:rsidRDefault="00EE57E8" w:rsidP="00EE57E8">
          <w:pPr>
            <w:spacing w:line="0" w:lineRule="atLeast"/>
            <w:rPr>
              <w:sz w:val="18"/>
            </w:rPr>
          </w:pPr>
        </w:p>
      </w:tc>
      <w:tc>
        <w:tcPr>
          <w:tcW w:w="6379" w:type="dxa"/>
          <w:tcBorders>
            <w:top w:val="nil"/>
            <w:left w:val="nil"/>
            <w:bottom w:val="nil"/>
            <w:right w:val="nil"/>
          </w:tcBorders>
        </w:tcPr>
        <w:p w14:paraId="67F6C057" w14:textId="33A6B182" w:rsidR="00EE57E8" w:rsidRDefault="00B20990"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3D6A99">
            <w:rPr>
              <w:i/>
              <w:noProof/>
              <w:sz w:val="18"/>
            </w:rPr>
            <w:t>Child Care Subsidy Amendment (Electronic Payment Exceptions and Other Measures) Minister’s Rules 2023</w:t>
          </w:r>
          <w:r w:rsidRPr="00B20990">
            <w:rPr>
              <w:i/>
              <w:sz w:val="18"/>
            </w:rPr>
            <w:fldChar w:fldCharType="end"/>
          </w:r>
        </w:p>
      </w:tc>
      <w:tc>
        <w:tcPr>
          <w:tcW w:w="709" w:type="dxa"/>
          <w:tcBorders>
            <w:top w:val="nil"/>
            <w:left w:val="nil"/>
            <w:bottom w:val="nil"/>
            <w:right w:val="nil"/>
          </w:tcBorders>
        </w:tcPr>
        <w:p w14:paraId="003DC218" w14:textId="77777777" w:rsidR="00EE57E8" w:rsidRDefault="00EE57E8"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02BCC">
            <w:rPr>
              <w:i/>
              <w:noProof/>
              <w:sz w:val="18"/>
            </w:rPr>
            <w:t>5</w:t>
          </w:r>
          <w:r w:rsidRPr="00ED79B6">
            <w:rPr>
              <w:i/>
              <w:sz w:val="18"/>
            </w:rPr>
            <w:fldChar w:fldCharType="end"/>
          </w:r>
        </w:p>
      </w:tc>
    </w:tr>
    <w:tr w:rsidR="00EE57E8" w14:paraId="52F4AE25" w14:textId="77777777" w:rsidTr="00EE5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627238AA" w14:textId="77777777" w:rsidR="00EE57E8" w:rsidRDefault="00EE57E8" w:rsidP="00EE57E8">
          <w:pPr>
            <w:rPr>
              <w:sz w:val="18"/>
            </w:rPr>
          </w:pPr>
        </w:p>
      </w:tc>
    </w:tr>
  </w:tbl>
  <w:p w14:paraId="0FC999DC" w14:textId="77777777" w:rsidR="00EE57E8" w:rsidRPr="00ED79B6" w:rsidRDefault="00EE57E8" w:rsidP="007A6863">
    <w:pPr>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1C47C" w14:textId="13509A91" w:rsidR="00EE57E8" w:rsidRPr="00E33C1C" w:rsidRDefault="00EE57E8" w:rsidP="00A136F5">
    <w:pPr>
      <w:pBdr>
        <w:top w:val="single" w:sz="6" w:space="1" w:color="auto"/>
      </w:pBdr>
      <w:spacing w:line="0" w:lineRule="atLeast"/>
      <w:rPr>
        <w:sz w:val="16"/>
        <w:szCs w:val="16"/>
      </w:rPr>
    </w:pPr>
  </w:p>
  <w:tbl>
    <w:tblPr>
      <w:tblStyle w:val="TableGrid"/>
      <w:tblW w:w="8472" w:type="dxa"/>
      <w:tblLayout w:type="fixed"/>
      <w:tblLook w:val="04A0" w:firstRow="1" w:lastRow="0" w:firstColumn="1" w:lastColumn="0" w:noHBand="0" w:noVBand="1"/>
    </w:tblPr>
    <w:tblGrid>
      <w:gridCol w:w="1384"/>
      <w:gridCol w:w="6379"/>
      <w:gridCol w:w="709"/>
    </w:tblGrid>
    <w:tr w:rsidR="00EE57E8" w14:paraId="6E8B6F6A" w14:textId="77777777" w:rsidTr="008E778A">
      <w:tc>
        <w:tcPr>
          <w:tcW w:w="1384" w:type="dxa"/>
          <w:tcBorders>
            <w:top w:val="nil"/>
            <w:left w:val="nil"/>
            <w:bottom w:val="nil"/>
            <w:right w:val="nil"/>
          </w:tcBorders>
        </w:tcPr>
        <w:p w14:paraId="441B9027" w14:textId="77777777" w:rsidR="00EE57E8" w:rsidRDefault="00EE57E8" w:rsidP="00EE57E8">
          <w:pPr>
            <w:spacing w:line="0" w:lineRule="atLeast"/>
            <w:rPr>
              <w:sz w:val="18"/>
            </w:rPr>
          </w:pPr>
        </w:p>
      </w:tc>
      <w:tc>
        <w:tcPr>
          <w:tcW w:w="6379" w:type="dxa"/>
          <w:tcBorders>
            <w:top w:val="nil"/>
            <w:left w:val="nil"/>
            <w:bottom w:val="nil"/>
            <w:right w:val="nil"/>
          </w:tcBorders>
        </w:tcPr>
        <w:p w14:paraId="70761077" w14:textId="640E461A" w:rsidR="00EE57E8" w:rsidRDefault="00EE57E8" w:rsidP="00EE57E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0163F">
            <w:rPr>
              <w:b/>
              <w:bCs/>
              <w:i/>
              <w:sz w:val="18"/>
              <w:lang w:val="en-US"/>
            </w:rPr>
            <w:t>Error! Unknown document property name.</w:t>
          </w:r>
          <w:r w:rsidRPr="007A1328">
            <w:rPr>
              <w:i/>
              <w:sz w:val="18"/>
            </w:rPr>
            <w:fldChar w:fldCharType="end"/>
          </w:r>
        </w:p>
      </w:tc>
      <w:tc>
        <w:tcPr>
          <w:tcW w:w="709" w:type="dxa"/>
          <w:tcBorders>
            <w:top w:val="nil"/>
            <w:left w:val="nil"/>
            <w:bottom w:val="nil"/>
            <w:right w:val="nil"/>
          </w:tcBorders>
        </w:tcPr>
        <w:p w14:paraId="7C629F6F" w14:textId="77777777" w:rsidR="00EE57E8" w:rsidRDefault="00EE57E8"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17463">
            <w:rPr>
              <w:i/>
              <w:noProof/>
              <w:sz w:val="18"/>
            </w:rPr>
            <w:t>3</w:t>
          </w:r>
          <w:r w:rsidRPr="00ED79B6">
            <w:rPr>
              <w:i/>
              <w:sz w:val="18"/>
            </w:rPr>
            <w:fldChar w:fldCharType="end"/>
          </w:r>
        </w:p>
      </w:tc>
    </w:tr>
    <w:tr w:rsidR="00EE57E8" w14:paraId="4A466862" w14:textId="77777777" w:rsidTr="008E77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15719C3C" w14:textId="6E8741D9" w:rsidR="008E778A" w:rsidRPr="008E778A" w:rsidRDefault="00EE57E8" w:rsidP="008E778A">
          <w:pPr>
            <w:pStyle w:val="ActHead7"/>
          </w:pPr>
          <w:r w:rsidRPr="00ED79B6">
            <w:rPr>
              <w:i/>
              <w:sz w:val="18"/>
            </w:rPr>
            <w:fldChar w:fldCharType="begin"/>
          </w:r>
          <w:r w:rsidRPr="00ED79B6">
            <w:rPr>
              <w:i/>
              <w:sz w:val="18"/>
            </w:rPr>
            <w:instrText xml:space="preserve"> FILENAME \p </w:instrText>
          </w:r>
          <w:r w:rsidRPr="00ED79B6">
            <w:rPr>
              <w:i/>
              <w:sz w:val="18"/>
            </w:rPr>
            <w:fldChar w:fldCharType="separate"/>
          </w:r>
          <w:r w:rsidR="008E778A" w:rsidRPr="008E778A">
            <w:t xml:space="preserve"> Part 4—Intensive early childhood education and care model trial</w:t>
          </w:r>
        </w:p>
        <w:p w14:paraId="42836E0F" w14:textId="77777777" w:rsidR="008E778A" w:rsidRPr="008E778A" w:rsidRDefault="008E778A" w:rsidP="008E778A">
          <w:pPr>
            <w:pStyle w:val="ItemHead"/>
          </w:pPr>
          <w:r w:rsidRPr="008E778A">
            <w:t>7  Paragraph 10(j)</w:t>
          </w:r>
        </w:p>
        <w:p w14:paraId="4721FB22" w14:textId="77777777" w:rsidR="008E778A" w:rsidRPr="008E778A" w:rsidRDefault="008E778A" w:rsidP="008E778A">
          <w:pPr>
            <w:pStyle w:val="Item"/>
          </w:pPr>
          <w:r w:rsidRPr="008E778A">
            <w:t>Omit “Early Years Education Program replication trial”, substitute “intensive early childhood education and care model trial overseen by the Parkville Institute”.</w:t>
          </w:r>
        </w:p>
        <w:p w14:paraId="7DAC1E57" w14:textId="77777777" w:rsidR="008E778A" w:rsidRPr="008E778A" w:rsidRDefault="008E778A" w:rsidP="008E778A">
          <w:pPr>
            <w:pStyle w:val="ItemHead"/>
          </w:pPr>
          <w:r w:rsidRPr="008E778A">
            <w:t>8  Paragraph 11B(c)</w:t>
          </w:r>
        </w:p>
        <w:p w14:paraId="4F14EB63" w14:textId="77777777" w:rsidR="008E778A" w:rsidRPr="008E778A" w:rsidRDefault="008E778A" w:rsidP="008E778A">
          <w:pPr>
            <w:pStyle w:val="Item"/>
          </w:pPr>
          <w:r w:rsidRPr="008E778A">
            <w:t>Omit “Early Years Education Program replication trial”, substitute “intensive early childhood education and care model trial overseen by the Parkville Institute”.</w:t>
          </w:r>
        </w:p>
        <w:p w14:paraId="763E2CB7" w14:textId="64AE9D8B" w:rsidR="00EE57E8" w:rsidRDefault="00EE57E8" w:rsidP="00EE57E8">
          <w:pPr>
            <w:rPr>
              <w:sz w:val="18"/>
            </w:rPr>
          </w:pP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TIME \@ "d/M/yyyy h:mm AM/PM" </w:instrText>
          </w:r>
          <w:r w:rsidRPr="00ED79B6">
            <w:rPr>
              <w:i/>
              <w:sz w:val="18"/>
            </w:rPr>
            <w:fldChar w:fldCharType="separate"/>
          </w:r>
          <w:r w:rsidR="003D6A99">
            <w:rPr>
              <w:i/>
              <w:noProof/>
              <w:sz w:val="18"/>
            </w:rPr>
            <w:t>2/5/2023 5:53 PM</w:t>
          </w:r>
          <w:r w:rsidRPr="00ED79B6">
            <w:rPr>
              <w:i/>
              <w:sz w:val="18"/>
            </w:rPr>
            <w:fldChar w:fldCharType="end"/>
          </w:r>
        </w:p>
      </w:tc>
    </w:tr>
  </w:tbl>
  <w:p w14:paraId="0A1F53D8" w14:textId="77777777" w:rsidR="00EE57E8" w:rsidRPr="00ED79B6" w:rsidRDefault="00EE57E8" w:rsidP="00A136F5">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F3638" w14:textId="77777777" w:rsidR="0015514E" w:rsidRDefault="0015514E" w:rsidP="0048364F">
      <w:pPr>
        <w:spacing w:line="240" w:lineRule="auto"/>
      </w:pPr>
      <w:r>
        <w:separator/>
      </w:r>
    </w:p>
  </w:footnote>
  <w:footnote w:type="continuationSeparator" w:id="0">
    <w:p w14:paraId="1C3DB949" w14:textId="77777777" w:rsidR="0015514E" w:rsidRDefault="0015514E"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200E2" w14:textId="6F882AA2" w:rsidR="00B20990" w:rsidRPr="005F1388" w:rsidRDefault="00B20990"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3C994" w14:textId="01E2570E" w:rsidR="00B20990" w:rsidRPr="005F1388" w:rsidRDefault="00B20990"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8E9D1" w14:textId="25EC02F6" w:rsidR="00B20990" w:rsidRPr="005F1388" w:rsidRDefault="00B20990"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AAFDF" w14:textId="1C426A0E" w:rsidR="00B20990" w:rsidRPr="00ED79B6" w:rsidRDefault="00B20990" w:rsidP="00B944BC">
    <w:pPr>
      <w:pBdr>
        <w:bottom w:val="single" w:sz="4"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98426" w14:textId="33C74EED" w:rsidR="00B20990" w:rsidRPr="00ED79B6" w:rsidRDefault="00B20990" w:rsidP="00B944BC">
    <w:pPr>
      <w:pBdr>
        <w:bottom w:val="single" w:sz="4"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E04BA" w14:textId="23DEC250" w:rsidR="00B20990" w:rsidRPr="00ED79B6" w:rsidRDefault="00B20990"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EACC4" w14:textId="77777777" w:rsidR="00EE57E8" w:rsidRPr="00A961C4" w:rsidRDefault="00EE57E8" w:rsidP="0048364F">
    <w:pPr>
      <w:rPr>
        <w:b/>
        <w:sz w:val="20"/>
      </w:rPr>
    </w:pPr>
  </w:p>
  <w:p w14:paraId="57B6B258" w14:textId="77777777" w:rsidR="00EE57E8" w:rsidRPr="00A961C4" w:rsidRDefault="00EE57E8" w:rsidP="0048364F">
    <w:pPr>
      <w:rPr>
        <w:b/>
        <w:sz w:val="20"/>
      </w:rPr>
    </w:pPr>
  </w:p>
  <w:p w14:paraId="16E4BD54" w14:textId="77777777" w:rsidR="00EE57E8" w:rsidRPr="00A961C4" w:rsidRDefault="00EE57E8"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51585" w14:textId="27B7EB47" w:rsidR="00EE57E8" w:rsidRPr="00A961C4" w:rsidRDefault="00EE57E8" w:rsidP="0048364F">
    <w:pPr>
      <w:jc w:val="right"/>
      <w:rPr>
        <w:sz w:val="20"/>
      </w:rPr>
    </w:pPr>
  </w:p>
  <w:p w14:paraId="7F974064" w14:textId="77777777" w:rsidR="00EE57E8" w:rsidRPr="00A961C4" w:rsidRDefault="00EE57E8" w:rsidP="0048364F">
    <w:pPr>
      <w:jc w:val="right"/>
      <w:rPr>
        <w:b/>
        <w:sz w:val="20"/>
      </w:rPr>
    </w:pPr>
  </w:p>
  <w:p w14:paraId="688E3B8E" w14:textId="77777777" w:rsidR="00EE57E8" w:rsidRPr="00A961C4" w:rsidRDefault="00EE57E8" w:rsidP="007F48ED">
    <w:pPr>
      <w:pBdr>
        <w:bottom w:val="single" w:sz="6" w:space="1" w:color="auto"/>
      </w:pBdr>
      <w:spacing w:after="12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0A8EBC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DE2AD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9034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A74D3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18405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1C297A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F0181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E20FA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F4D29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37275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1">
    <w:nsid w:val="09326470"/>
    <w:multiLevelType w:val="hybridMultilevel"/>
    <w:tmpl w:val="10C6EF52"/>
    <w:lvl w:ilvl="0" w:tplc="FFFFFFFF">
      <w:start w:val="1"/>
      <w:numFmt w:val="lowerLetter"/>
      <w:lvlText w:val="(%1)"/>
      <w:lvlJc w:val="left"/>
      <w:pPr>
        <w:ind w:left="1352" w:hanging="360"/>
      </w:pPr>
      <w:rPr>
        <w:rFonts w:hint="default"/>
      </w:rPr>
    </w:lvl>
    <w:lvl w:ilvl="1" w:tplc="FFFFFFFF">
      <w:start w:val="1"/>
      <w:numFmt w:val="lowerLetter"/>
      <w:lvlText w:val="%2."/>
      <w:lvlJc w:val="left"/>
      <w:pPr>
        <w:ind w:left="2072" w:hanging="360"/>
      </w:pPr>
    </w:lvl>
    <w:lvl w:ilvl="2" w:tplc="FFFFFFFF" w:tentative="1">
      <w:start w:val="1"/>
      <w:numFmt w:val="lowerRoman"/>
      <w:lvlText w:val="%3."/>
      <w:lvlJc w:val="right"/>
      <w:pPr>
        <w:ind w:left="2792" w:hanging="180"/>
      </w:pPr>
    </w:lvl>
    <w:lvl w:ilvl="3" w:tplc="FFFFFFFF" w:tentative="1">
      <w:start w:val="1"/>
      <w:numFmt w:val="decimal"/>
      <w:lvlText w:val="%4."/>
      <w:lvlJc w:val="left"/>
      <w:pPr>
        <w:ind w:left="3512" w:hanging="360"/>
      </w:pPr>
    </w:lvl>
    <w:lvl w:ilvl="4" w:tplc="FFFFFFFF" w:tentative="1">
      <w:start w:val="1"/>
      <w:numFmt w:val="lowerLetter"/>
      <w:lvlText w:val="%5."/>
      <w:lvlJc w:val="left"/>
      <w:pPr>
        <w:ind w:left="4232" w:hanging="360"/>
      </w:pPr>
    </w:lvl>
    <w:lvl w:ilvl="5" w:tplc="FFFFFFFF" w:tentative="1">
      <w:start w:val="1"/>
      <w:numFmt w:val="lowerRoman"/>
      <w:lvlText w:val="%6."/>
      <w:lvlJc w:val="right"/>
      <w:pPr>
        <w:ind w:left="4952" w:hanging="180"/>
      </w:pPr>
    </w:lvl>
    <w:lvl w:ilvl="6" w:tplc="FFFFFFFF" w:tentative="1">
      <w:start w:val="1"/>
      <w:numFmt w:val="decimal"/>
      <w:lvlText w:val="%7."/>
      <w:lvlJc w:val="left"/>
      <w:pPr>
        <w:ind w:left="5672" w:hanging="360"/>
      </w:pPr>
    </w:lvl>
    <w:lvl w:ilvl="7" w:tplc="FFFFFFFF" w:tentative="1">
      <w:start w:val="1"/>
      <w:numFmt w:val="lowerLetter"/>
      <w:lvlText w:val="%8."/>
      <w:lvlJc w:val="left"/>
      <w:pPr>
        <w:ind w:left="6392" w:hanging="360"/>
      </w:pPr>
    </w:lvl>
    <w:lvl w:ilvl="8" w:tplc="FFFFFFFF" w:tentative="1">
      <w:start w:val="1"/>
      <w:numFmt w:val="lowerRoman"/>
      <w:lvlText w:val="%9."/>
      <w:lvlJc w:val="right"/>
      <w:pPr>
        <w:ind w:left="7112" w:hanging="180"/>
      </w:pPr>
    </w:lvl>
  </w:abstractNum>
  <w:abstractNum w:abstractNumId="12" w15:restartNumberingAfterBreak="0">
    <w:nsid w:val="10036E38"/>
    <w:multiLevelType w:val="hybridMultilevel"/>
    <w:tmpl w:val="685ACE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76B2BC1"/>
    <w:multiLevelType w:val="hybridMultilevel"/>
    <w:tmpl w:val="5244804C"/>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E3639F3"/>
    <w:multiLevelType w:val="hybridMultilevel"/>
    <w:tmpl w:val="F6269696"/>
    <w:lvl w:ilvl="0" w:tplc="AB9289DE">
      <w:start w:val="1"/>
      <w:numFmt w:val="decimal"/>
      <w:lvlText w:val="(%1)"/>
      <w:lvlJc w:val="left"/>
      <w:pPr>
        <w:ind w:left="720" w:hanging="360"/>
      </w:pPr>
      <w:rPr>
        <w:rFonts w:hint="default"/>
      </w:rPr>
    </w:lvl>
    <w:lvl w:ilvl="1" w:tplc="D836200E">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CF9086F"/>
    <w:multiLevelType w:val="hybridMultilevel"/>
    <w:tmpl w:val="262CC4D8"/>
    <w:lvl w:ilvl="0" w:tplc="E5904D40">
      <w:start w:val="2"/>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8" w15:restartNumberingAfterBreak="0">
    <w:nsid w:val="50C30906"/>
    <w:multiLevelType w:val="hybridMultilevel"/>
    <w:tmpl w:val="957403F8"/>
    <w:lvl w:ilvl="0" w:tplc="E5904D40">
      <w:start w:val="2"/>
      <w:numFmt w:val="bullet"/>
      <w:lvlText w:val="-"/>
      <w:lvlJc w:val="left"/>
      <w:pPr>
        <w:ind w:left="1440" w:hanging="360"/>
      </w:pPr>
      <w:rPr>
        <w:rFonts w:ascii="Times New Roman" w:eastAsiaTheme="minorHAnsi" w:hAnsi="Times New Roman" w:cs="Times New Roman"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6F68443E"/>
    <w:multiLevelType w:val="hybridMultilevel"/>
    <w:tmpl w:val="5F8E217A"/>
    <w:lvl w:ilvl="0" w:tplc="E5904D40">
      <w:start w:val="2"/>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FF257F1"/>
    <w:multiLevelType w:val="hybridMultilevel"/>
    <w:tmpl w:val="F1B44766"/>
    <w:lvl w:ilvl="0" w:tplc="E5904D40">
      <w:start w:val="2"/>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2E3433"/>
    <w:multiLevelType w:val="hybridMultilevel"/>
    <w:tmpl w:val="DF5A08C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35666412">
    <w:abstractNumId w:val="9"/>
  </w:num>
  <w:num w:numId="2" w16cid:durableId="713627493">
    <w:abstractNumId w:val="7"/>
  </w:num>
  <w:num w:numId="3" w16cid:durableId="1022319099">
    <w:abstractNumId w:val="6"/>
  </w:num>
  <w:num w:numId="4" w16cid:durableId="1276255113">
    <w:abstractNumId w:val="5"/>
  </w:num>
  <w:num w:numId="5" w16cid:durableId="966934762">
    <w:abstractNumId w:val="4"/>
  </w:num>
  <w:num w:numId="6" w16cid:durableId="214783791">
    <w:abstractNumId w:val="8"/>
  </w:num>
  <w:num w:numId="7" w16cid:durableId="1439985552">
    <w:abstractNumId w:val="3"/>
  </w:num>
  <w:num w:numId="8" w16cid:durableId="13382411">
    <w:abstractNumId w:val="2"/>
  </w:num>
  <w:num w:numId="9" w16cid:durableId="243028246">
    <w:abstractNumId w:val="1"/>
  </w:num>
  <w:num w:numId="10" w16cid:durableId="240263690">
    <w:abstractNumId w:val="0"/>
  </w:num>
  <w:num w:numId="11" w16cid:durableId="1974747592">
    <w:abstractNumId w:val="17"/>
  </w:num>
  <w:num w:numId="12" w16cid:durableId="1816140145">
    <w:abstractNumId w:val="10"/>
  </w:num>
  <w:num w:numId="13" w16cid:durableId="480196053">
    <w:abstractNumId w:val="14"/>
  </w:num>
  <w:num w:numId="14" w16cid:durableId="1705248267">
    <w:abstractNumId w:val="12"/>
  </w:num>
  <w:num w:numId="15" w16cid:durableId="1215965963">
    <w:abstractNumId w:val="16"/>
  </w:num>
  <w:num w:numId="16" w16cid:durableId="317732348">
    <w:abstractNumId w:val="21"/>
  </w:num>
  <w:num w:numId="17" w16cid:durableId="1009481700">
    <w:abstractNumId w:val="20"/>
  </w:num>
  <w:num w:numId="18" w16cid:durableId="2002076686">
    <w:abstractNumId w:val="13"/>
  </w:num>
  <w:num w:numId="19" w16cid:durableId="414060867">
    <w:abstractNumId w:val="19"/>
  </w:num>
  <w:num w:numId="20" w16cid:durableId="53477693">
    <w:abstractNumId w:val="18"/>
  </w:num>
  <w:num w:numId="21" w16cid:durableId="1828592653">
    <w:abstractNumId w:val="11"/>
  </w:num>
  <w:num w:numId="22" w16cid:durableId="23065188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8B3"/>
    <w:rsid w:val="00000263"/>
    <w:rsid w:val="00000A0D"/>
    <w:rsid w:val="0000163F"/>
    <w:rsid w:val="000023ED"/>
    <w:rsid w:val="00002BCC"/>
    <w:rsid w:val="000113BC"/>
    <w:rsid w:val="000136AF"/>
    <w:rsid w:val="00020437"/>
    <w:rsid w:val="0004044E"/>
    <w:rsid w:val="0005120E"/>
    <w:rsid w:val="00054577"/>
    <w:rsid w:val="000614BF"/>
    <w:rsid w:val="0007003D"/>
    <w:rsid w:val="0007169C"/>
    <w:rsid w:val="00077593"/>
    <w:rsid w:val="00083F48"/>
    <w:rsid w:val="000A1CD5"/>
    <w:rsid w:val="000A479A"/>
    <w:rsid w:val="000A7DF9"/>
    <w:rsid w:val="000B6FCD"/>
    <w:rsid w:val="000D05EF"/>
    <w:rsid w:val="000D3FB9"/>
    <w:rsid w:val="000D4B69"/>
    <w:rsid w:val="000D5485"/>
    <w:rsid w:val="000E598E"/>
    <w:rsid w:val="000E5A3D"/>
    <w:rsid w:val="000F079C"/>
    <w:rsid w:val="000F0ADA"/>
    <w:rsid w:val="000F21C1"/>
    <w:rsid w:val="0010745C"/>
    <w:rsid w:val="001122FF"/>
    <w:rsid w:val="001222BF"/>
    <w:rsid w:val="00130B9F"/>
    <w:rsid w:val="00152533"/>
    <w:rsid w:val="0015514E"/>
    <w:rsid w:val="00160BD7"/>
    <w:rsid w:val="001643C9"/>
    <w:rsid w:val="00164EC1"/>
    <w:rsid w:val="00165568"/>
    <w:rsid w:val="00166082"/>
    <w:rsid w:val="00166C2F"/>
    <w:rsid w:val="001716C9"/>
    <w:rsid w:val="00180A0D"/>
    <w:rsid w:val="00183A34"/>
    <w:rsid w:val="00184261"/>
    <w:rsid w:val="00193461"/>
    <w:rsid w:val="001939E1"/>
    <w:rsid w:val="0019452E"/>
    <w:rsid w:val="00195382"/>
    <w:rsid w:val="001A0E47"/>
    <w:rsid w:val="001A3B9F"/>
    <w:rsid w:val="001A5520"/>
    <w:rsid w:val="001A65C0"/>
    <w:rsid w:val="001B07E8"/>
    <w:rsid w:val="001B1FCA"/>
    <w:rsid w:val="001B7A5D"/>
    <w:rsid w:val="001C4A9A"/>
    <w:rsid w:val="001C5110"/>
    <w:rsid w:val="001C69C4"/>
    <w:rsid w:val="001E0A8D"/>
    <w:rsid w:val="001E3590"/>
    <w:rsid w:val="001E68B3"/>
    <w:rsid w:val="001E7407"/>
    <w:rsid w:val="001F13BA"/>
    <w:rsid w:val="001F1A46"/>
    <w:rsid w:val="001F2B22"/>
    <w:rsid w:val="00201D27"/>
    <w:rsid w:val="0021153A"/>
    <w:rsid w:val="00214EF7"/>
    <w:rsid w:val="00222C5F"/>
    <w:rsid w:val="002245A6"/>
    <w:rsid w:val="002302EA"/>
    <w:rsid w:val="00237614"/>
    <w:rsid w:val="00240749"/>
    <w:rsid w:val="002468D7"/>
    <w:rsid w:val="00247E97"/>
    <w:rsid w:val="00256C81"/>
    <w:rsid w:val="002665A7"/>
    <w:rsid w:val="00283712"/>
    <w:rsid w:val="00285CDD"/>
    <w:rsid w:val="002875A4"/>
    <w:rsid w:val="00290F17"/>
    <w:rsid w:val="00291167"/>
    <w:rsid w:val="002912E8"/>
    <w:rsid w:val="0029489E"/>
    <w:rsid w:val="00297ECB"/>
    <w:rsid w:val="002A06AF"/>
    <w:rsid w:val="002A6F90"/>
    <w:rsid w:val="002A7604"/>
    <w:rsid w:val="002C152A"/>
    <w:rsid w:val="002C23B2"/>
    <w:rsid w:val="002D043A"/>
    <w:rsid w:val="002D2247"/>
    <w:rsid w:val="002D47E6"/>
    <w:rsid w:val="002E64D1"/>
    <w:rsid w:val="002F49F5"/>
    <w:rsid w:val="00301BC7"/>
    <w:rsid w:val="0031713F"/>
    <w:rsid w:val="003222D1"/>
    <w:rsid w:val="0032750F"/>
    <w:rsid w:val="003415D3"/>
    <w:rsid w:val="00343716"/>
    <w:rsid w:val="003442F6"/>
    <w:rsid w:val="00346335"/>
    <w:rsid w:val="00352B0F"/>
    <w:rsid w:val="003561B0"/>
    <w:rsid w:val="003748BA"/>
    <w:rsid w:val="00382BBF"/>
    <w:rsid w:val="00397893"/>
    <w:rsid w:val="00397B28"/>
    <w:rsid w:val="003A15AC"/>
    <w:rsid w:val="003A5611"/>
    <w:rsid w:val="003B0627"/>
    <w:rsid w:val="003C46BD"/>
    <w:rsid w:val="003C5F2B"/>
    <w:rsid w:val="003C779F"/>
    <w:rsid w:val="003C7D35"/>
    <w:rsid w:val="003D0BFE"/>
    <w:rsid w:val="003D5700"/>
    <w:rsid w:val="003D6A99"/>
    <w:rsid w:val="003D6E87"/>
    <w:rsid w:val="003E033F"/>
    <w:rsid w:val="003F6F52"/>
    <w:rsid w:val="004022CA"/>
    <w:rsid w:val="004116CD"/>
    <w:rsid w:val="00412DCA"/>
    <w:rsid w:val="00414ADE"/>
    <w:rsid w:val="00421170"/>
    <w:rsid w:val="004246FB"/>
    <w:rsid w:val="00424CA9"/>
    <w:rsid w:val="004257BB"/>
    <w:rsid w:val="0044291A"/>
    <w:rsid w:val="004451BF"/>
    <w:rsid w:val="00447E11"/>
    <w:rsid w:val="004600B0"/>
    <w:rsid w:val="0046033E"/>
    <w:rsid w:val="00460499"/>
    <w:rsid w:val="00460FBA"/>
    <w:rsid w:val="004610AF"/>
    <w:rsid w:val="00474835"/>
    <w:rsid w:val="004819C7"/>
    <w:rsid w:val="0048364F"/>
    <w:rsid w:val="004877FC"/>
    <w:rsid w:val="00490F2E"/>
    <w:rsid w:val="00496F97"/>
    <w:rsid w:val="004A53EA"/>
    <w:rsid w:val="004A5F68"/>
    <w:rsid w:val="004B35E7"/>
    <w:rsid w:val="004C0263"/>
    <w:rsid w:val="004C7CE7"/>
    <w:rsid w:val="004D5AB2"/>
    <w:rsid w:val="004F1FAC"/>
    <w:rsid w:val="004F3741"/>
    <w:rsid w:val="004F676E"/>
    <w:rsid w:val="004F71C0"/>
    <w:rsid w:val="004F724A"/>
    <w:rsid w:val="00510888"/>
    <w:rsid w:val="00516B8D"/>
    <w:rsid w:val="0052756C"/>
    <w:rsid w:val="00530230"/>
    <w:rsid w:val="00530CC9"/>
    <w:rsid w:val="00531B46"/>
    <w:rsid w:val="00532BF6"/>
    <w:rsid w:val="00537FBC"/>
    <w:rsid w:val="005402FF"/>
    <w:rsid w:val="00541D73"/>
    <w:rsid w:val="00543469"/>
    <w:rsid w:val="00545811"/>
    <w:rsid w:val="00545EAA"/>
    <w:rsid w:val="00546FA3"/>
    <w:rsid w:val="00557C7A"/>
    <w:rsid w:val="00562A58"/>
    <w:rsid w:val="0056541A"/>
    <w:rsid w:val="00580BF3"/>
    <w:rsid w:val="00581211"/>
    <w:rsid w:val="00584811"/>
    <w:rsid w:val="00593AA6"/>
    <w:rsid w:val="00594161"/>
    <w:rsid w:val="00594749"/>
    <w:rsid w:val="00594956"/>
    <w:rsid w:val="00596A84"/>
    <w:rsid w:val="005A01D1"/>
    <w:rsid w:val="005A073E"/>
    <w:rsid w:val="005B1555"/>
    <w:rsid w:val="005B4067"/>
    <w:rsid w:val="005C3F41"/>
    <w:rsid w:val="005C4EF0"/>
    <w:rsid w:val="005D5E53"/>
    <w:rsid w:val="005D5EA1"/>
    <w:rsid w:val="005E098C"/>
    <w:rsid w:val="005E1F8D"/>
    <w:rsid w:val="005E317F"/>
    <w:rsid w:val="005E61D3"/>
    <w:rsid w:val="005F6C30"/>
    <w:rsid w:val="00600219"/>
    <w:rsid w:val="006065DA"/>
    <w:rsid w:val="00606AA4"/>
    <w:rsid w:val="00612EF3"/>
    <w:rsid w:val="0062727E"/>
    <w:rsid w:val="00640402"/>
    <w:rsid w:val="00640F78"/>
    <w:rsid w:val="006426D7"/>
    <w:rsid w:val="0064354F"/>
    <w:rsid w:val="006451EC"/>
    <w:rsid w:val="00655403"/>
    <w:rsid w:val="00655D6A"/>
    <w:rsid w:val="00656DE9"/>
    <w:rsid w:val="00672876"/>
    <w:rsid w:val="00677CC2"/>
    <w:rsid w:val="0068554A"/>
    <w:rsid w:val="00685F42"/>
    <w:rsid w:val="00690ECD"/>
    <w:rsid w:val="0069207B"/>
    <w:rsid w:val="0069454F"/>
    <w:rsid w:val="006948CF"/>
    <w:rsid w:val="00696BC3"/>
    <w:rsid w:val="006A304E"/>
    <w:rsid w:val="006A551A"/>
    <w:rsid w:val="006B7006"/>
    <w:rsid w:val="006C00ED"/>
    <w:rsid w:val="006C7F8C"/>
    <w:rsid w:val="006D0069"/>
    <w:rsid w:val="006D25DE"/>
    <w:rsid w:val="006D29D1"/>
    <w:rsid w:val="006D3384"/>
    <w:rsid w:val="006D6737"/>
    <w:rsid w:val="006D7AB9"/>
    <w:rsid w:val="006F021F"/>
    <w:rsid w:val="006F0F60"/>
    <w:rsid w:val="006F1FC3"/>
    <w:rsid w:val="006F4219"/>
    <w:rsid w:val="00700B2C"/>
    <w:rsid w:val="007053EE"/>
    <w:rsid w:val="00713084"/>
    <w:rsid w:val="00714D3B"/>
    <w:rsid w:val="00717463"/>
    <w:rsid w:val="00720FC2"/>
    <w:rsid w:val="00722C82"/>
    <w:rsid w:val="00722E89"/>
    <w:rsid w:val="007304F5"/>
    <w:rsid w:val="00730A53"/>
    <w:rsid w:val="00731E00"/>
    <w:rsid w:val="007339C7"/>
    <w:rsid w:val="007428B0"/>
    <w:rsid w:val="007440B7"/>
    <w:rsid w:val="007461E4"/>
    <w:rsid w:val="00747993"/>
    <w:rsid w:val="00747F03"/>
    <w:rsid w:val="0075202E"/>
    <w:rsid w:val="00762B46"/>
    <w:rsid w:val="007634AD"/>
    <w:rsid w:val="007715C9"/>
    <w:rsid w:val="00771E1D"/>
    <w:rsid w:val="00774EDD"/>
    <w:rsid w:val="007757EC"/>
    <w:rsid w:val="007A3E42"/>
    <w:rsid w:val="007A6863"/>
    <w:rsid w:val="007B6405"/>
    <w:rsid w:val="007C78B4"/>
    <w:rsid w:val="007E32B6"/>
    <w:rsid w:val="007E486B"/>
    <w:rsid w:val="007E7D4A"/>
    <w:rsid w:val="007F48ED"/>
    <w:rsid w:val="007F5E3F"/>
    <w:rsid w:val="00801A87"/>
    <w:rsid w:val="00807C1B"/>
    <w:rsid w:val="00812F45"/>
    <w:rsid w:val="00834AE1"/>
    <w:rsid w:val="00836FE9"/>
    <w:rsid w:val="0084172C"/>
    <w:rsid w:val="00851045"/>
    <w:rsid w:val="0085175E"/>
    <w:rsid w:val="00856A31"/>
    <w:rsid w:val="0086326A"/>
    <w:rsid w:val="008754D0"/>
    <w:rsid w:val="00877C69"/>
    <w:rsid w:val="00877D48"/>
    <w:rsid w:val="0088345B"/>
    <w:rsid w:val="008917E0"/>
    <w:rsid w:val="00891C98"/>
    <w:rsid w:val="008A16A5"/>
    <w:rsid w:val="008A5C57"/>
    <w:rsid w:val="008B27ED"/>
    <w:rsid w:val="008C0629"/>
    <w:rsid w:val="008C0C62"/>
    <w:rsid w:val="008D0EE0"/>
    <w:rsid w:val="008D2CF6"/>
    <w:rsid w:val="008D7A27"/>
    <w:rsid w:val="008E1C39"/>
    <w:rsid w:val="008E290B"/>
    <w:rsid w:val="008E4702"/>
    <w:rsid w:val="008E69AA"/>
    <w:rsid w:val="008E778A"/>
    <w:rsid w:val="008E79A1"/>
    <w:rsid w:val="008F4F1C"/>
    <w:rsid w:val="008F5834"/>
    <w:rsid w:val="0090358B"/>
    <w:rsid w:val="009069AD"/>
    <w:rsid w:val="00910E64"/>
    <w:rsid w:val="00922764"/>
    <w:rsid w:val="009248DB"/>
    <w:rsid w:val="009278C1"/>
    <w:rsid w:val="00932377"/>
    <w:rsid w:val="009346E3"/>
    <w:rsid w:val="0094523D"/>
    <w:rsid w:val="00946A9E"/>
    <w:rsid w:val="00975CB6"/>
    <w:rsid w:val="009767FA"/>
    <w:rsid w:val="00976A63"/>
    <w:rsid w:val="00986440"/>
    <w:rsid w:val="009B2490"/>
    <w:rsid w:val="009B50E5"/>
    <w:rsid w:val="009B5457"/>
    <w:rsid w:val="009B6BD6"/>
    <w:rsid w:val="009C3431"/>
    <w:rsid w:val="009C4578"/>
    <w:rsid w:val="009C5989"/>
    <w:rsid w:val="009C6A32"/>
    <w:rsid w:val="009D08DA"/>
    <w:rsid w:val="009E1D32"/>
    <w:rsid w:val="009E364B"/>
    <w:rsid w:val="009E3EF8"/>
    <w:rsid w:val="009E6494"/>
    <w:rsid w:val="009F28AE"/>
    <w:rsid w:val="00A02377"/>
    <w:rsid w:val="00A06860"/>
    <w:rsid w:val="00A122CD"/>
    <w:rsid w:val="00A136F5"/>
    <w:rsid w:val="00A15418"/>
    <w:rsid w:val="00A231E2"/>
    <w:rsid w:val="00A23C75"/>
    <w:rsid w:val="00A246D0"/>
    <w:rsid w:val="00A2550D"/>
    <w:rsid w:val="00A379BB"/>
    <w:rsid w:val="00A4169B"/>
    <w:rsid w:val="00A44954"/>
    <w:rsid w:val="00A50D55"/>
    <w:rsid w:val="00A52999"/>
    <w:rsid w:val="00A52FDA"/>
    <w:rsid w:val="00A54B30"/>
    <w:rsid w:val="00A57B7C"/>
    <w:rsid w:val="00A647FD"/>
    <w:rsid w:val="00A64912"/>
    <w:rsid w:val="00A70A74"/>
    <w:rsid w:val="00A7367B"/>
    <w:rsid w:val="00A84485"/>
    <w:rsid w:val="00A920A3"/>
    <w:rsid w:val="00A9231A"/>
    <w:rsid w:val="00A95BC7"/>
    <w:rsid w:val="00AA0343"/>
    <w:rsid w:val="00AA44B0"/>
    <w:rsid w:val="00AA78CE"/>
    <w:rsid w:val="00AA7B26"/>
    <w:rsid w:val="00AA7D1C"/>
    <w:rsid w:val="00AC767C"/>
    <w:rsid w:val="00AD16D5"/>
    <w:rsid w:val="00AD3467"/>
    <w:rsid w:val="00AD5641"/>
    <w:rsid w:val="00AF33DB"/>
    <w:rsid w:val="00B01C44"/>
    <w:rsid w:val="00B02435"/>
    <w:rsid w:val="00B032D8"/>
    <w:rsid w:val="00B05D72"/>
    <w:rsid w:val="00B20990"/>
    <w:rsid w:val="00B23FAF"/>
    <w:rsid w:val="00B26644"/>
    <w:rsid w:val="00B33B3C"/>
    <w:rsid w:val="00B40D74"/>
    <w:rsid w:val="00B42649"/>
    <w:rsid w:val="00B46467"/>
    <w:rsid w:val="00B474F3"/>
    <w:rsid w:val="00B52663"/>
    <w:rsid w:val="00B541FC"/>
    <w:rsid w:val="00B5685F"/>
    <w:rsid w:val="00B56DCB"/>
    <w:rsid w:val="00B603FD"/>
    <w:rsid w:val="00B61728"/>
    <w:rsid w:val="00B770D2"/>
    <w:rsid w:val="00B804D5"/>
    <w:rsid w:val="00B920B8"/>
    <w:rsid w:val="00B932B3"/>
    <w:rsid w:val="00B93516"/>
    <w:rsid w:val="00B944BC"/>
    <w:rsid w:val="00B96776"/>
    <w:rsid w:val="00B973E5"/>
    <w:rsid w:val="00BA47A3"/>
    <w:rsid w:val="00BA5026"/>
    <w:rsid w:val="00BA7B5B"/>
    <w:rsid w:val="00BB6E79"/>
    <w:rsid w:val="00BC0D86"/>
    <w:rsid w:val="00BC194E"/>
    <w:rsid w:val="00BD6F53"/>
    <w:rsid w:val="00BE11B9"/>
    <w:rsid w:val="00BE2AB1"/>
    <w:rsid w:val="00BE42C5"/>
    <w:rsid w:val="00BE719A"/>
    <w:rsid w:val="00BE720A"/>
    <w:rsid w:val="00BE7250"/>
    <w:rsid w:val="00BF0723"/>
    <w:rsid w:val="00BF6650"/>
    <w:rsid w:val="00BF7E7B"/>
    <w:rsid w:val="00C067E5"/>
    <w:rsid w:val="00C12B5D"/>
    <w:rsid w:val="00C164CA"/>
    <w:rsid w:val="00C172AA"/>
    <w:rsid w:val="00C26046"/>
    <w:rsid w:val="00C26051"/>
    <w:rsid w:val="00C42BF8"/>
    <w:rsid w:val="00C460AE"/>
    <w:rsid w:val="00C50043"/>
    <w:rsid w:val="00C5015F"/>
    <w:rsid w:val="00C50A0F"/>
    <w:rsid w:val="00C50EBA"/>
    <w:rsid w:val="00C50F4A"/>
    <w:rsid w:val="00C605E4"/>
    <w:rsid w:val="00C61359"/>
    <w:rsid w:val="00C63C89"/>
    <w:rsid w:val="00C72D10"/>
    <w:rsid w:val="00C7573B"/>
    <w:rsid w:val="00C76CF3"/>
    <w:rsid w:val="00C93205"/>
    <w:rsid w:val="00C945DC"/>
    <w:rsid w:val="00C9488C"/>
    <w:rsid w:val="00C964BA"/>
    <w:rsid w:val="00C977A4"/>
    <w:rsid w:val="00CA7844"/>
    <w:rsid w:val="00CB58EF"/>
    <w:rsid w:val="00CD1D75"/>
    <w:rsid w:val="00CE0A93"/>
    <w:rsid w:val="00CF0BB2"/>
    <w:rsid w:val="00D12B0D"/>
    <w:rsid w:val="00D13412"/>
    <w:rsid w:val="00D13441"/>
    <w:rsid w:val="00D243A3"/>
    <w:rsid w:val="00D276F5"/>
    <w:rsid w:val="00D277B0"/>
    <w:rsid w:val="00D33440"/>
    <w:rsid w:val="00D378B5"/>
    <w:rsid w:val="00D45539"/>
    <w:rsid w:val="00D52EFE"/>
    <w:rsid w:val="00D56A0D"/>
    <w:rsid w:val="00D601DE"/>
    <w:rsid w:val="00D63C59"/>
    <w:rsid w:val="00D63EF6"/>
    <w:rsid w:val="00D66518"/>
    <w:rsid w:val="00D70DFB"/>
    <w:rsid w:val="00D71EEA"/>
    <w:rsid w:val="00D735CD"/>
    <w:rsid w:val="00D766DF"/>
    <w:rsid w:val="00D82BAC"/>
    <w:rsid w:val="00D866E1"/>
    <w:rsid w:val="00D86B33"/>
    <w:rsid w:val="00D90841"/>
    <w:rsid w:val="00D91992"/>
    <w:rsid w:val="00D93C26"/>
    <w:rsid w:val="00D93F82"/>
    <w:rsid w:val="00DA2439"/>
    <w:rsid w:val="00DA44EF"/>
    <w:rsid w:val="00DA6F05"/>
    <w:rsid w:val="00DB17B5"/>
    <w:rsid w:val="00DB64FC"/>
    <w:rsid w:val="00DC0859"/>
    <w:rsid w:val="00DE149E"/>
    <w:rsid w:val="00DE6776"/>
    <w:rsid w:val="00E034DB"/>
    <w:rsid w:val="00E05704"/>
    <w:rsid w:val="00E07680"/>
    <w:rsid w:val="00E12F1A"/>
    <w:rsid w:val="00E22935"/>
    <w:rsid w:val="00E53DFC"/>
    <w:rsid w:val="00E54292"/>
    <w:rsid w:val="00E60191"/>
    <w:rsid w:val="00E61836"/>
    <w:rsid w:val="00E67400"/>
    <w:rsid w:val="00E74DC7"/>
    <w:rsid w:val="00E87699"/>
    <w:rsid w:val="00E92E27"/>
    <w:rsid w:val="00E95608"/>
    <w:rsid w:val="00E9586B"/>
    <w:rsid w:val="00E97334"/>
    <w:rsid w:val="00EB3A99"/>
    <w:rsid w:val="00EB65F8"/>
    <w:rsid w:val="00EC29A5"/>
    <w:rsid w:val="00ED01B3"/>
    <w:rsid w:val="00ED125E"/>
    <w:rsid w:val="00ED4928"/>
    <w:rsid w:val="00EE3FFE"/>
    <w:rsid w:val="00EE57E8"/>
    <w:rsid w:val="00EE6190"/>
    <w:rsid w:val="00EF2E3A"/>
    <w:rsid w:val="00EF6402"/>
    <w:rsid w:val="00EF7674"/>
    <w:rsid w:val="00EF7B82"/>
    <w:rsid w:val="00F04597"/>
    <w:rsid w:val="00F047E2"/>
    <w:rsid w:val="00F04D57"/>
    <w:rsid w:val="00F078DC"/>
    <w:rsid w:val="00F13E86"/>
    <w:rsid w:val="00F20B52"/>
    <w:rsid w:val="00F22FCD"/>
    <w:rsid w:val="00F3001C"/>
    <w:rsid w:val="00F32FCB"/>
    <w:rsid w:val="00F33523"/>
    <w:rsid w:val="00F677A9"/>
    <w:rsid w:val="00F8121C"/>
    <w:rsid w:val="00F84CF5"/>
    <w:rsid w:val="00F85224"/>
    <w:rsid w:val="00F8564A"/>
    <w:rsid w:val="00F8612E"/>
    <w:rsid w:val="00F9306A"/>
    <w:rsid w:val="00F94583"/>
    <w:rsid w:val="00F94E4D"/>
    <w:rsid w:val="00FA420B"/>
    <w:rsid w:val="00FB1554"/>
    <w:rsid w:val="00FB6AEE"/>
    <w:rsid w:val="00FC3EAC"/>
    <w:rsid w:val="00FC4B21"/>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680EA1"/>
  <w15:docId w15:val="{801F1C76-2B9E-4743-B7B9-A680FAC90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74835"/>
    <w:pPr>
      <w:spacing w:line="260" w:lineRule="atLeast"/>
    </w:pPr>
    <w:rPr>
      <w:sz w:val="22"/>
    </w:rPr>
  </w:style>
  <w:style w:type="paragraph" w:styleId="Heading1">
    <w:name w:val="heading 1"/>
    <w:basedOn w:val="Normal"/>
    <w:next w:val="Normal"/>
    <w:link w:val="Heading1Char"/>
    <w:uiPriority w:val="9"/>
    <w:qFormat/>
    <w:rsid w:val="00DB64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B64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B64F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B64F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B64F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DB64FC"/>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DB64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B64F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B64F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479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D52EFE"/>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link w:val="paragraphChar"/>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B40D7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40D7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40D7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B40D7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20990"/>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B40D7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B40D7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40D7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40D7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4836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8364F"/>
    <w:rPr>
      <w:rFonts w:eastAsia="Times New Roman" w:cs="Times New Roman"/>
      <w:sz w:val="22"/>
      <w:szCs w:val="24"/>
      <w:lang w:eastAsia="en-AU"/>
    </w:rPr>
  </w:style>
  <w:style w:type="character" w:styleId="LineNumber">
    <w:name w:val="line number"/>
    <w:basedOn w:val="OPCCharBase"/>
    <w:uiPriority w:val="99"/>
    <w:semiHidden/>
    <w:unhideWhenUsed/>
    <w:rsid w:val="00FA420B"/>
    <w:rPr>
      <w:sz w:val="16"/>
    </w:rPr>
  </w:style>
  <w:style w:type="table" w:customStyle="1" w:styleId="CFlag">
    <w:name w:val="CFlag"/>
    <w:basedOn w:val="TableNormal"/>
    <w:uiPriority w:val="99"/>
    <w:rsid w:val="003C5F2B"/>
    <w:rPr>
      <w:rFonts w:eastAsia="Times New Roman" w:cs="Times New Roman"/>
      <w:lang w:eastAsia="en-AU"/>
    </w:rPr>
    <w:tblPr/>
  </w:style>
  <w:style w:type="paragraph" w:styleId="BalloonText">
    <w:name w:val="Balloon Text"/>
    <w:basedOn w:val="Normal"/>
    <w:link w:val="BalloonTextChar"/>
    <w:uiPriority w:val="99"/>
    <w:semiHidden/>
    <w:unhideWhenUsed/>
    <w:rsid w:val="001934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61"/>
    <w:rPr>
      <w:rFonts w:ascii="Tahoma" w:hAnsi="Tahoma" w:cs="Tahoma"/>
      <w:sz w:val="16"/>
      <w:szCs w:val="16"/>
    </w:rPr>
  </w:style>
  <w:style w:type="table" w:styleId="TableGrid">
    <w:name w:val="Table Grid"/>
    <w:basedOn w:val="TableNormal"/>
    <w:uiPriority w:val="59"/>
    <w:rsid w:val="00A1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15AC"/>
    <w:rPr>
      <w:b/>
      <w:sz w:val="28"/>
      <w:szCs w:val="32"/>
    </w:rPr>
  </w:style>
  <w:style w:type="paragraph" w:customStyle="1" w:styleId="LegislationMadeUnder">
    <w:name w:val="LegislationMadeUnder"/>
    <w:basedOn w:val="OPCParaBase"/>
    <w:next w:val="Normal"/>
    <w:rsid w:val="00E60191"/>
    <w:rPr>
      <w:i/>
      <w:sz w:val="32"/>
      <w:szCs w:val="32"/>
    </w:rPr>
  </w:style>
  <w:style w:type="paragraph" w:customStyle="1" w:styleId="SignCoverPageEnd">
    <w:name w:val="SignCoverPageEnd"/>
    <w:basedOn w:val="OPCParaBase"/>
    <w:next w:val="Normal"/>
    <w:rsid w:val="008E69A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054577"/>
    <w:pPr>
      <w:pBdr>
        <w:top w:val="single" w:sz="4" w:space="1" w:color="auto"/>
      </w:pBdr>
      <w:spacing w:before="360"/>
      <w:ind w:right="397"/>
      <w:jc w:val="both"/>
    </w:pPr>
  </w:style>
  <w:style w:type="paragraph" w:customStyle="1" w:styleId="NotesHeading1">
    <w:name w:val="NotesHeading 1"/>
    <w:basedOn w:val="OPCParaBase"/>
    <w:next w:val="Normal"/>
    <w:rsid w:val="00054577"/>
    <w:rPr>
      <w:b/>
      <w:sz w:val="28"/>
      <w:szCs w:val="28"/>
    </w:rPr>
  </w:style>
  <w:style w:type="paragraph" w:customStyle="1" w:styleId="NotesHeading2">
    <w:name w:val="NotesHeading 2"/>
    <w:basedOn w:val="OPCParaBase"/>
    <w:next w:val="Normal"/>
    <w:rsid w:val="00054577"/>
    <w:rPr>
      <w:b/>
      <w:sz w:val="28"/>
      <w:szCs w:val="28"/>
    </w:rPr>
  </w:style>
  <w:style w:type="paragraph" w:customStyle="1" w:styleId="ENotesText">
    <w:name w:val="ENotesText"/>
    <w:aliases w:val="Ent"/>
    <w:basedOn w:val="OPCParaBase"/>
    <w:next w:val="Normal"/>
    <w:rsid w:val="006B7006"/>
    <w:pPr>
      <w:spacing w:before="120"/>
    </w:pPr>
  </w:style>
  <w:style w:type="paragraph" w:customStyle="1" w:styleId="CompiledActNo">
    <w:name w:val="CompiledActNo"/>
    <w:basedOn w:val="OPCParaBase"/>
    <w:next w:val="Normal"/>
    <w:rsid w:val="00AD3467"/>
    <w:rPr>
      <w:b/>
      <w:sz w:val="24"/>
      <w:szCs w:val="24"/>
    </w:rPr>
  </w:style>
  <w:style w:type="paragraph" w:customStyle="1" w:styleId="CompiledMadeUnder">
    <w:name w:val="CompiledMadeUnder"/>
    <w:basedOn w:val="OPCParaBase"/>
    <w:next w:val="Normal"/>
    <w:rsid w:val="00AD3467"/>
    <w:rPr>
      <w:i/>
      <w:sz w:val="24"/>
      <w:szCs w:val="24"/>
    </w:rPr>
  </w:style>
  <w:style w:type="paragraph" w:customStyle="1" w:styleId="Paragraphsub-sub-sub">
    <w:name w:val="Paragraph(sub-sub-sub)"/>
    <w:aliases w:val="aaaa"/>
    <w:basedOn w:val="OPCParaBase"/>
    <w:rsid w:val="00A068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1D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1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1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1D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7006"/>
    <w:pPr>
      <w:spacing w:before="60" w:line="240" w:lineRule="auto"/>
    </w:pPr>
    <w:rPr>
      <w:rFonts w:cs="Arial"/>
      <w:sz w:val="20"/>
      <w:szCs w:val="22"/>
    </w:rPr>
  </w:style>
  <w:style w:type="paragraph" w:customStyle="1" w:styleId="NoteToSubpara">
    <w:name w:val="NoteToSubpara"/>
    <w:aliases w:val="nts"/>
    <w:basedOn w:val="OPCParaBase"/>
    <w:rsid w:val="00922764"/>
    <w:pPr>
      <w:spacing w:before="40" w:line="198" w:lineRule="exact"/>
      <w:ind w:left="2835" w:hanging="709"/>
    </w:pPr>
    <w:rPr>
      <w:sz w:val="18"/>
    </w:rPr>
  </w:style>
  <w:style w:type="paragraph" w:customStyle="1" w:styleId="ENoteTableHeading">
    <w:name w:val="ENoteTableHeading"/>
    <w:aliases w:val="enth"/>
    <w:basedOn w:val="OPCParaBase"/>
    <w:rsid w:val="001E0A8D"/>
    <w:pPr>
      <w:keepNext/>
      <w:spacing w:before="60" w:line="240" w:lineRule="atLeast"/>
    </w:pPr>
    <w:rPr>
      <w:rFonts w:ascii="Arial" w:hAnsi="Arial"/>
      <w:b/>
      <w:sz w:val="16"/>
    </w:rPr>
  </w:style>
  <w:style w:type="paragraph" w:customStyle="1" w:styleId="ENoteTTi">
    <w:name w:val="ENoteTTi"/>
    <w:aliases w:val="entti"/>
    <w:basedOn w:val="OPCParaBase"/>
    <w:rsid w:val="00640402"/>
    <w:pPr>
      <w:keepNext/>
      <w:spacing w:before="60" w:line="240" w:lineRule="atLeast"/>
      <w:ind w:left="170"/>
    </w:pPr>
    <w:rPr>
      <w:sz w:val="16"/>
    </w:rPr>
  </w:style>
  <w:style w:type="paragraph" w:customStyle="1" w:styleId="ENotesHeading1">
    <w:name w:val="ENotesHeading 1"/>
    <w:aliases w:val="Enh1"/>
    <w:basedOn w:val="OPCParaBase"/>
    <w:next w:val="Normal"/>
    <w:rsid w:val="00000263"/>
    <w:pPr>
      <w:spacing w:before="120"/>
      <w:outlineLvl w:val="1"/>
    </w:pPr>
    <w:rPr>
      <w:b/>
      <w:sz w:val="28"/>
      <w:szCs w:val="28"/>
    </w:rPr>
  </w:style>
  <w:style w:type="paragraph" w:customStyle="1" w:styleId="ENotesHeading2">
    <w:name w:val="ENotesHeading 2"/>
    <w:aliases w:val="Enh2"/>
    <w:basedOn w:val="OPCParaBase"/>
    <w:next w:val="Normal"/>
    <w:rsid w:val="00976A63"/>
    <w:pPr>
      <w:spacing w:before="120" w:after="120"/>
      <w:outlineLvl w:val="2"/>
    </w:pPr>
    <w:rPr>
      <w:b/>
      <w:sz w:val="24"/>
      <w:szCs w:val="28"/>
    </w:rPr>
  </w:style>
  <w:style w:type="paragraph" w:customStyle="1" w:styleId="ENoteTTIndentHeading">
    <w:name w:val="ENoteTTIndentHeading"/>
    <w:aliases w:val="enTTHi"/>
    <w:basedOn w:val="OPCParaBase"/>
    <w:rsid w:val="008A16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47A3"/>
    <w:pPr>
      <w:spacing w:before="60" w:line="240" w:lineRule="atLeast"/>
    </w:pPr>
    <w:rPr>
      <w:sz w:val="16"/>
    </w:rPr>
  </w:style>
  <w:style w:type="paragraph" w:customStyle="1" w:styleId="MadeunderText">
    <w:name w:val="MadeunderText"/>
    <w:basedOn w:val="OPCParaBase"/>
    <w:next w:val="CompiledMadeUnder"/>
    <w:rsid w:val="00F8612E"/>
    <w:pPr>
      <w:spacing w:before="240"/>
    </w:pPr>
    <w:rPr>
      <w:sz w:val="24"/>
      <w:szCs w:val="24"/>
    </w:rPr>
  </w:style>
  <w:style w:type="paragraph" w:customStyle="1" w:styleId="ENotesHeading3">
    <w:name w:val="ENotesHeading 3"/>
    <w:aliases w:val="Enh3"/>
    <w:basedOn w:val="OPCParaBase"/>
    <w:next w:val="Normal"/>
    <w:rsid w:val="004819C7"/>
    <w:pPr>
      <w:keepNext/>
      <w:spacing w:before="120" w:line="240" w:lineRule="auto"/>
      <w:outlineLvl w:val="4"/>
    </w:pPr>
    <w:rPr>
      <w:b/>
      <w:szCs w:val="24"/>
    </w:rPr>
  </w:style>
  <w:style w:type="paragraph" w:customStyle="1" w:styleId="SubPartCASA">
    <w:name w:val="SubPart(CASA)"/>
    <w:aliases w:val="csp"/>
    <w:basedOn w:val="OPCParaBase"/>
    <w:next w:val="ActHead3"/>
    <w:rsid w:val="00530CC9"/>
    <w:pPr>
      <w:keepNext/>
      <w:keepLines/>
      <w:spacing w:before="280"/>
      <w:outlineLvl w:val="1"/>
    </w:pPr>
    <w:rPr>
      <w:b/>
      <w:kern w:val="28"/>
      <w:sz w:val="32"/>
    </w:rPr>
  </w:style>
  <w:style w:type="character" w:customStyle="1" w:styleId="CharSubPartTextCASA">
    <w:name w:val="CharSubPartText(CASA)"/>
    <w:basedOn w:val="OPCCharBase"/>
    <w:uiPriority w:val="1"/>
    <w:rsid w:val="000D5485"/>
  </w:style>
  <w:style w:type="character" w:customStyle="1" w:styleId="CharSubPartNoCASA">
    <w:name w:val="CharSubPartNo(CASA)"/>
    <w:basedOn w:val="OPCCharBase"/>
    <w:uiPriority w:val="1"/>
    <w:rsid w:val="0007169C"/>
  </w:style>
  <w:style w:type="paragraph" w:customStyle="1" w:styleId="ENoteTTIndentHeadingSub">
    <w:name w:val="ENoteTTIndentHeadingSub"/>
    <w:aliases w:val="enTTHis"/>
    <w:basedOn w:val="OPCParaBase"/>
    <w:rsid w:val="00A50D55"/>
    <w:pPr>
      <w:keepNext/>
      <w:spacing w:before="60" w:line="240" w:lineRule="atLeast"/>
      <w:ind w:left="340"/>
    </w:pPr>
    <w:rPr>
      <w:b/>
      <w:sz w:val="16"/>
    </w:rPr>
  </w:style>
  <w:style w:type="paragraph" w:customStyle="1" w:styleId="ENoteTTiSub">
    <w:name w:val="ENoteTTiSub"/>
    <w:aliases w:val="enttis"/>
    <w:basedOn w:val="OPCParaBase"/>
    <w:rsid w:val="00CA7844"/>
    <w:pPr>
      <w:keepNext/>
      <w:spacing w:before="60" w:line="240" w:lineRule="atLeast"/>
      <w:ind w:left="340"/>
    </w:pPr>
    <w:rPr>
      <w:sz w:val="16"/>
    </w:rPr>
  </w:style>
  <w:style w:type="paragraph" w:customStyle="1" w:styleId="SubDivisionMigration">
    <w:name w:val="SubDivisionMigration"/>
    <w:aliases w:val="sdm"/>
    <w:basedOn w:val="OPCParaBase"/>
    <w:rsid w:val="004022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20E"/>
    <w:pPr>
      <w:keepNext/>
      <w:keepLines/>
      <w:spacing w:before="240" w:line="240" w:lineRule="auto"/>
      <w:ind w:left="1134" w:hanging="1134"/>
    </w:pPr>
    <w:rPr>
      <w:b/>
      <w:sz w:val="28"/>
    </w:rPr>
  </w:style>
  <w:style w:type="paragraph" w:customStyle="1" w:styleId="FreeForm">
    <w:name w:val="FreeForm"/>
    <w:rsid w:val="00FC3EAC"/>
    <w:rPr>
      <w:rFonts w:ascii="Arial" w:hAnsi="Arial"/>
      <w:sz w:val="22"/>
    </w:rPr>
  </w:style>
  <w:style w:type="paragraph" w:customStyle="1" w:styleId="SOText">
    <w:name w:val="SO Text"/>
    <w:aliases w:val="sot"/>
    <w:link w:val="SOTextChar"/>
    <w:rsid w:val="00DA6F0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A6F05"/>
    <w:rPr>
      <w:sz w:val="22"/>
    </w:rPr>
  </w:style>
  <w:style w:type="paragraph" w:customStyle="1" w:styleId="SOTextNote">
    <w:name w:val="SO TextNote"/>
    <w:aliases w:val="sont"/>
    <w:basedOn w:val="SOText"/>
    <w:qFormat/>
    <w:rsid w:val="00B23FAF"/>
    <w:pPr>
      <w:spacing w:before="122" w:line="198" w:lineRule="exact"/>
      <w:ind w:left="1843" w:hanging="709"/>
    </w:pPr>
    <w:rPr>
      <w:sz w:val="18"/>
    </w:rPr>
  </w:style>
  <w:style w:type="paragraph" w:customStyle="1" w:styleId="SOPara">
    <w:name w:val="SO Para"/>
    <w:aliases w:val="soa"/>
    <w:basedOn w:val="SOText"/>
    <w:link w:val="SOParaChar"/>
    <w:qFormat/>
    <w:rsid w:val="00460FBA"/>
    <w:pPr>
      <w:tabs>
        <w:tab w:val="right" w:pos="1786"/>
      </w:tabs>
      <w:spacing w:before="40"/>
      <w:ind w:left="2070" w:hanging="936"/>
    </w:pPr>
  </w:style>
  <w:style w:type="character" w:customStyle="1" w:styleId="SOParaChar">
    <w:name w:val="SO Para Char"/>
    <w:aliases w:val="soa Char"/>
    <w:basedOn w:val="DefaultParagraphFont"/>
    <w:link w:val="SOPara"/>
    <w:rsid w:val="00460FBA"/>
    <w:rPr>
      <w:sz w:val="22"/>
    </w:rPr>
  </w:style>
  <w:style w:type="paragraph" w:customStyle="1" w:styleId="FileName">
    <w:name w:val="FileName"/>
    <w:basedOn w:val="Normal"/>
    <w:rsid w:val="00A379BB"/>
  </w:style>
  <w:style w:type="paragraph" w:customStyle="1" w:styleId="TableHeading">
    <w:name w:val="TableHeading"/>
    <w:aliases w:val="th"/>
    <w:basedOn w:val="OPCParaBase"/>
    <w:next w:val="Tabletext"/>
    <w:rsid w:val="00594956"/>
    <w:pPr>
      <w:keepNext/>
      <w:spacing w:before="60" w:line="240" w:lineRule="atLeast"/>
    </w:pPr>
    <w:rPr>
      <w:b/>
      <w:sz w:val="20"/>
    </w:rPr>
  </w:style>
  <w:style w:type="paragraph" w:customStyle="1" w:styleId="SOHeadBold">
    <w:name w:val="SO HeadBold"/>
    <w:aliases w:val="sohb"/>
    <w:basedOn w:val="SOText"/>
    <w:next w:val="SOText"/>
    <w:link w:val="SOHeadBoldChar"/>
    <w:qFormat/>
    <w:rsid w:val="004600B0"/>
    <w:rPr>
      <w:b/>
    </w:rPr>
  </w:style>
  <w:style w:type="character" w:customStyle="1" w:styleId="SOHeadBoldChar">
    <w:name w:val="SO HeadBold Char"/>
    <w:aliases w:val="sohb Char"/>
    <w:basedOn w:val="DefaultParagraphFont"/>
    <w:link w:val="SOHeadBold"/>
    <w:rsid w:val="004600B0"/>
    <w:rPr>
      <w:b/>
      <w:sz w:val="22"/>
    </w:rPr>
  </w:style>
  <w:style w:type="paragraph" w:customStyle="1" w:styleId="SOHeadItalic">
    <w:name w:val="SO HeadItalic"/>
    <w:aliases w:val="sohi"/>
    <w:basedOn w:val="SOText"/>
    <w:next w:val="SOText"/>
    <w:link w:val="SOHeadItalicChar"/>
    <w:qFormat/>
    <w:rsid w:val="00BA7B5B"/>
    <w:rPr>
      <w:i/>
    </w:rPr>
  </w:style>
  <w:style w:type="character" w:customStyle="1" w:styleId="SOHeadItalicChar">
    <w:name w:val="SO HeadItalic Char"/>
    <w:aliases w:val="sohi Char"/>
    <w:basedOn w:val="DefaultParagraphFont"/>
    <w:link w:val="SOHeadItalic"/>
    <w:rsid w:val="00BA7B5B"/>
    <w:rPr>
      <w:i/>
      <w:sz w:val="22"/>
    </w:rPr>
  </w:style>
  <w:style w:type="paragraph" w:customStyle="1" w:styleId="SOBullet">
    <w:name w:val="SO Bullet"/>
    <w:aliases w:val="sotb"/>
    <w:basedOn w:val="SOText"/>
    <w:link w:val="SOBulletChar"/>
    <w:qFormat/>
    <w:rsid w:val="003222D1"/>
    <w:pPr>
      <w:ind w:left="1559" w:hanging="425"/>
    </w:pPr>
  </w:style>
  <w:style w:type="character" w:customStyle="1" w:styleId="SOBulletChar">
    <w:name w:val="SO Bullet Char"/>
    <w:aliases w:val="sotb Char"/>
    <w:basedOn w:val="DefaultParagraphFont"/>
    <w:link w:val="SOBullet"/>
    <w:rsid w:val="003222D1"/>
    <w:rPr>
      <w:sz w:val="22"/>
    </w:rPr>
  </w:style>
  <w:style w:type="paragraph" w:customStyle="1" w:styleId="SOBulletNote">
    <w:name w:val="SO BulletNote"/>
    <w:aliases w:val="sonb"/>
    <w:basedOn w:val="SOTextNote"/>
    <w:link w:val="SOBulletNoteChar"/>
    <w:qFormat/>
    <w:rsid w:val="00C50F4A"/>
    <w:pPr>
      <w:tabs>
        <w:tab w:val="left" w:pos="1560"/>
      </w:tabs>
      <w:ind w:left="2268" w:hanging="1134"/>
    </w:pPr>
  </w:style>
  <w:style w:type="character" w:customStyle="1" w:styleId="SOBulletNoteChar">
    <w:name w:val="SO BulletNote Char"/>
    <w:aliases w:val="sonb Char"/>
    <w:basedOn w:val="DefaultParagraphFont"/>
    <w:link w:val="SOBulletNote"/>
    <w:rsid w:val="00C50F4A"/>
    <w:rPr>
      <w:sz w:val="18"/>
    </w:rPr>
  </w:style>
  <w:style w:type="character" w:customStyle="1" w:styleId="subsectionChar">
    <w:name w:val="subsection Char"/>
    <w:aliases w:val="ss Char"/>
    <w:basedOn w:val="DefaultParagraphFont"/>
    <w:link w:val="subsection"/>
    <w:locked/>
    <w:rsid w:val="006065DA"/>
    <w:rPr>
      <w:rFonts w:eastAsia="Times New Roman" w:cs="Times New Roman"/>
      <w:sz w:val="22"/>
      <w:lang w:eastAsia="en-AU"/>
    </w:rPr>
  </w:style>
  <w:style w:type="paragraph" w:customStyle="1" w:styleId="BodyNum">
    <w:name w:val="BodyNum"/>
    <w:aliases w:val="b1"/>
    <w:basedOn w:val="OPCParaBase"/>
    <w:rsid w:val="006065DA"/>
    <w:pPr>
      <w:numPr>
        <w:numId w:val="13"/>
      </w:numPr>
      <w:spacing w:before="240" w:line="240" w:lineRule="auto"/>
    </w:pPr>
    <w:rPr>
      <w:sz w:val="24"/>
    </w:rPr>
  </w:style>
  <w:style w:type="paragraph" w:customStyle="1" w:styleId="BodyPara">
    <w:name w:val="BodyPara"/>
    <w:aliases w:val="ba"/>
    <w:basedOn w:val="OPCParaBase"/>
    <w:rsid w:val="006065DA"/>
    <w:pPr>
      <w:numPr>
        <w:ilvl w:val="1"/>
        <w:numId w:val="13"/>
      </w:numPr>
      <w:spacing w:before="240" w:line="240" w:lineRule="auto"/>
    </w:pPr>
    <w:rPr>
      <w:sz w:val="24"/>
    </w:rPr>
  </w:style>
  <w:style w:type="numbering" w:customStyle="1" w:styleId="OPCBodyList">
    <w:name w:val="OPCBodyList"/>
    <w:uiPriority w:val="99"/>
    <w:rsid w:val="006065DA"/>
    <w:pPr>
      <w:numPr>
        <w:numId w:val="13"/>
      </w:numPr>
    </w:pPr>
  </w:style>
  <w:style w:type="paragraph" w:customStyle="1" w:styleId="Head1">
    <w:name w:val="Head 1"/>
    <w:aliases w:val="1"/>
    <w:basedOn w:val="OPCParaBase"/>
    <w:next w:val="BodyNum"/>
    <w:rsid w:val="006065DA"/>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065DA"/>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065DA"/>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DB64FC"/>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DB64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B64F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B64F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DB64F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DB64FC"/>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DB64F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B64F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B64FC"/>
    <w:rPr>
      <w:rFonts w:asciiTheme="majorHAnsi" w:eastAsiaTheme="majorEastAsia" w:hAnsiTheme="majorHAnsi" w:cstheme="majorBidi"/>
      <w:i/>
      <w:iCs/>
      <w:color w:val="404040" w:themeColor="text1" w:themeTint="BF"/>
    </w:rPr>
  </w:style>
  <w:style w:type="character" w:customStyle="1" w:styleId="notetextChar">
    <w:name w:val="note(text) Char"/>
    <w:aliases w:val="n Char"/>
    <w:basedOn w:val="DefaultParagraphFont"/>
    <w:link w:val="notetext"/>
    <w:rsid w:val="00002BCC"/>
    <w:rPr>
      <w:rFonts w:eastAsia="Times New Roman" w:cs="Times New Roman"/>
      <w:sz w:val="18"/>
      <w:lang w:eastAsia="en-AU"/>
    </w:rPr>
  </w:style>
  <w:style w:type="character" w:customStyle="1" w:styleId="paragraphChar">
    <w:name w:val="paragraph Char"/>
    <w:aliases w:val="a Char"/>
    <w:basedOn w:val="DefaultParagraphFont"/>
    <w:link w:val="paragraph"/>
    <w:locked/>
    <w:rsid w:val="00164EC1"/>
    <w:rPr>
      <w:rFonts w:eastAsia="Times New Roman" w:cs="Times New Roman"/>
      <w:sz w:val="22"/>
      <w:lang w:eastAsia="en-AU"/>
    </w:rPr>
  </w:style>
  <w:style w:type="character" w:customStyle="1" w:styleId="ActHead5Char">
    <w:name w:val="ActHead 5 Char"/>
    <w:aliases w:val="s Char"/>
    <w:link w:val="ActHead5"/>
    <w:rsid w:val="00164EC1"/>
    <w:rPr>
      <w:rFonts w:eastAsia="Times New Roman" w:cs="Times New Roman"/>
      <w:b/>
      <w:kern w:val="28"/>
      <w:sz w:val="24"/>
      <w:lang w:eastAsia="en-AU"/>
    </w:rPr>
  </w:style>
  <w:style w:type="character" w:styleId="CommentReference">
    <w:name w:val="annotation reference"/>
    <w:basedOn w:val="DefaultParagraphFont"/>
    <w:uiPriority w:val="99"/>
    <w:semiHidden/>
    <w:unhideWhenUsed/>
    <w:rsid w:val="00C61359"/>
    <w:rPr>
      <w:sz w:val="16"/>
      <w:szCs w:val="16"/>
    </w:rPr>
  </w:style>
  <w:style w:type="paragraph" w:styleId="CommentText">
    <w:name w:val="annotation text"/>
    <w:basedOn w:val="Normal"/>
    <w:link w:val="CommentTextChar"/>
    <w:uiPriority w:val="99"/>
    <w:unhideWhenUsed/>
    <w:rsid w:val="00C61359"/>
    <w:pPr>
      <w:spacing w:line="240" w:lineRule="auto"/>
    </w:pPr>
    <w:rPr>
      <w:sz w:val="20"/>
    </w:rPr>
  </w:style>
  <w:style w:type="character" w:customStyle="1" w:styleId="CommentTextChar">
    <w:name w:val="Comment Text Char"/>
    <w:basedOn w:val="DefaultParagraphFont"/>
    <w:link w:val="CommentText"/>
    <w:uiPriority w:val="99"/>
    <w:rsid w:val="00C61359"/>
  </w:style>
  <w:style w:type="paragraph" w:styleId="CommentSubject">
    <w:name w:val="annotation subject"/>
    <w:basedOn w:val="CommentText"/>
    <w:next w:val="CommentText"/>
    <w:link w:val="CommentSubjectChar"/>
    <w:uiPriority w:val="99"/>
    <w:semiHidden/>
    <w:unhideWhenUsed/>
    <w:rsid w:val="004610AF"/>
    <w:rPr>
      <w:b/>
      <w:bCs/>
    </w:rPr>
  </w:style>
  <w:style w:type="character" w:customStyle="1" w:styleId="CommentSubjectChar">
    <w:name w:val="Comment Subject Char"/>
    <w:basedOn w:val="CommentTextChar"/>
    <w:link w:val="CommentSubject"/>
    <w:uiPriority w:val="99"/>
    <w:semiHidden/>
    <w:rsid w:val="004610AF"/>
    <w:rPr>
      <w:b/>
      <w:bCs/>
    </w:rPr>
  </w:style>
  <w:style w:type="paragraph" w:styleId="ListParagraph">
    <w:name w:val="List Paragraph"/>
    <w:basedOn w:val="Normal"/>
    <w:uiPriority w:val="34"/>
    <w:qFormat/>
    <w:rsid w:val="00A122CD"/>
    <w:pPr>
      <w:ind w:left="720"/>
      <w:contextualSpacing/>
    </w:pPr>
  </w:style>
  <w:style w:type="paragraph" w:customStyle="1" w:styleId="acthead30">
    <w:name w:val="acthead3"/>
    <w:basedOn w:val="Normal"/>
    <w:rsid w:val="00D82BAC"/>
    <w:pPr>
      <w:spacing w:before="100" w:beforeAutospacing="1" w:after="100" w:afterAutospacing="1" w:line="240" w:lineRule="auto"/>
    </w:pPr>
    <w:rPr>
      <w:rFonts w:eastAsia="Times New Roman" w:cs="Times New Roman"/>
      <w:sz w:val="24"/>
      <w:szCs w:val="24"/>
      <w:lang w:eastAsia="en-AU"/>
    </w:rPr>
  </w:style>
  <w:style w:type="paragraph" w:styleId="Revision">
    <w:name w:val="Revision"/>
    <w:hidden/>
    <w:uiPriority w:val="99"/>
    <w:semiHidden/>
    <w:rsid w:val="006D3384"/>
    <w:rPr>
      <w:sz w:val="22"/>
    </w:rPr>
  </w:style>
  <w:style w:type="character" w:styleId="Hyperlink">
    <w:name w:val="Hyperlink"/>
    <w:basedOn w:val="DefaultParagraphFont"/>
    <w:uiPriority w:val="99"/>
    <w:semiHidden/>
    <w:unhideWhenUsed/>
    <w:rsid w:val="007B6405"/>
    <w:rPr>
      <w:color w:val="0000FF"/>
      <w:u w:val="single"/>
    </w:rPr>
  </w:style>
  <w:style w:type="character" w:customStyle="1" w:styleId="charchaptext0">
    <w:name w:val="charchaptext"/>
    <w:basedOn w:val="DefaultParagraphFont"/>
    <w:rsid w:val="00F3001C"/>
  </w:style>
  <w:style w:type="paragraph" w:styleId="PlainText">
    <w:name w:val="Plain Text"/>
    <w:basedOn w:val="Normal"/>
    <w:link w:val="PlainTextChar"/>
    <w:uiPriority w:val="99"/>
    <w:unhideWhenUsed/>
    <w:rsid w:val="00690ECD"/>
    <w:pPr>
      <w:spacing w:line="240" w:lineRule="auto"/>
    </w:pPr>
    <w:rPr>
      <w:rFonts w:ascii="Consolas" w:hAnsi="Consolas" w:cs="Consolas"/>
      <w:sz w:val="21"/>
      <w:szCs w:val="21"/>
      <w:lang w:eastAsia="en-AU"/>
    </w:rPr>
  </w:style>
  <w:style w:type="character" w:customStyle="1" w:styleId="PlainTextChar">
    <w:name w:val="Plain Text Char"/>
    <w:basedOn w:val="DefaultParagraphFont"/>
    <w:link w:val="PlainText"/>
    <w:uiPriority w:val="99"/>
    <w:rsid w:val="00690ECD"/>
    <w:rPr>
      <w:rFonts w:ascii="Consolas" w:hAnsi="Consolas" w:cs="Consolas"/>
      <w:sz w:val="21"/>
      <w:szCs w:val="21"/>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4665069">
      <w:bodyDiv w:val="1"/>
      <w:marLeft w:val="0"/>
      <w:marRight w:val="0"/>
      <w:marTop w:val="0"/>
      <w:marBottom w:val="0"/>
      <w:divBdr>
        <w:top w:val="none" w:sz="0" w:space="0" w:color="auto"/>
        <w:left w:val="none" w:sz="0" w:space="0" w:color="auto"/>
        <w:bottom w:val="none" w:sz="0" w:space="0" w:color="auto"/>
        <w:right w:val="none" w:sz="0" w:space="0" w:color="auto"/>
      </w:divBdr>
    </w:div>
    <w:div w:id="20353752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oter" Target="foot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m1021\Downloads\template_-_amending_instrument_0%20(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F215B359-FCCD-42CB-B441-332F06ACF0E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PDMS Document" ma:contentTypeID="0x010100266966F133664895A6EE3632470D45F500C0747F1875BF7D49B77A59640D85D6EF" ma:contentTypeVersion="" ma:contentTypeDescription="PDMS Document Site Content Type" ma:contentTypeScope="" ma:versionID="f593eedba715a1fa7c08398c285f884b">
  <xsd:schema xmlns:xsd="http://www.w3.org/2001/XMLSchema" xmlns:xs="http://www.w3.org/2001/XMLSchema" xmlns:p="http://schemas.microsoft.com/office/2006/metadata/properties" xmlns:ns2="F215B359-FCCD-42CB-B441-332F06ACF0EB" targetNamespace="http://schemas.microsoft.com/office/2006/metadata/properties" ma:root="true" ma:fieldsID="28d83edc55a85772c8f260661468dff0" ns2:_="">
    <xsd:import namespace="F215B359-FCCD-42CB-B441-332F06ACF0E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15B359-FCCD-42CB-B441-332F06ACF0E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77677B-683A-4E56-B362-48A50C83D960}">
  <ds:schemaRefs>
    <ds:schemaRef ds:uri="http://schemas.microsoft.com/office/2006/metadata/properties"/>
    <ds:schemaRef ds:uri="http://schemas.microsoft.com/office/infopath/2007/PartnerControls"/>
    <ds:schemaRef ds:uri="F215B359-FCCD-42CB-B441-332F06ACF0EB"/>
  </ds:schemaRefs>
</ds:datastoreItem>
</file>

<file path=customXml/itemProps2.xml><?xml version="1.0" encoding="utf-8"?>
<ds:datastoreItem xmlns:ds="http://schemas.openxmlformats.org/officeDocument/2006/customXml" ds:itemID="{E6CDF7E9-CC1F-4C14-AFAE-7D9DC07D36EC}">
  <ds:schemaRefs>
    <ds:schemaRef ds:uri="http://schemas.microsoft.com/sharepoint/v3/contenttype/forms"/>
  </ds:schemaRefs>
</ds:datastoreItem>
</file>

<file path=customXml/itemProps3.xml><?xml version="1.0" encoding="utf-8"?>
<ds:datastoreItem xmlns:ds="http://schemas.openxmlformats.org/officeDocument/2006/customXml" ds:itemID="{AB737AFA-B9F7-4253-BF02-BEC7C093661C}">
  <ds:schemaRefs>
    <ds:schemaRef ds:uri="http://schemas.openxmlformats.org/officeDocument/2006/bibliography"/>
  </ds:schemaRefs>
</ds:datastoreItem>
</file>

<file path=customXml/itemProps4.xml><?xml version="1.0" encoding="utf-8"?>
<ds:datastoreItem xmlns:ds="http://schemas.openxmlformats.org/officeDocument/2006/customXml" ds:itemID="{315FCE8B-8A65-43FA-A4F4-773D76AAE8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15B359-FCCD-42CB-B441-332F06ACF0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template_-_amending_instrument_0 (7).dotx</Template>
  <TotalTime>4</TotalTime>
  <Pages>11</Pages>
  <Words>1231</Words>
  <Characters>6663</Characters>
  <Application>Microsoft Office Word</Application>
  <DocSecurity>0</DocSecurity>
  <Lines>116</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Legal Services</dc:creator>
  <cp:keywords/>
  <dc:description/>
  <cp:lastModifiedBy>NORRIS,Myles</cp:lastModifiedBy>
  <cp:revision>3</cp:revision>
  <cp:lastPrinted>2023-02-27T23:22:00Z</cp:lastPrinted>
  <dcterms:created xsi:type="dcterms:W3CDTF">2023-05-02T06:31:00Z</dcterms:created>
  <dcterms:modified xsi:type="dcterms:W3CDTF">2023-05-02T07:54:00Z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0x010100266966F133664895A6EE3632470D45F500C0747F1875BF7D49B77A59640D85D6EF</vt:lpwstr>
  </property>
  <property fmtid="{D5CDD505-2E9C-101B-9397-08002B2CF9AE}" pid="3" name="MSIP_Label_79d889eb-932f-4752-8739-64d25806ef64_Enabled">
    <vt:lpwstr>true</vt:lpwstr>
  </property>
  <property fmtid="{D5CDD505-2E9C-101B-9397-08002B2CF9AE}" pid="4" name="MSIP_Label_79d889eb-932f-4752-8739-64d25806ef64_SetDate">
    <vt:lpwstr>2023-04-04T07:08:54Z</vt:lpwstr>
  </property>
  <property fmtid="{D5CDD505-2E9C-101B-9397-08002B2CF9AE}" pid="5" name="MSIP_Label_79d889eb-932f-4752-8739-64d25806ef64_Method">
    <vt:lpwstr>Privileged</vt:lpwstr>
  </property>
  <property fmtid="{D5CDD505-2E9C-101B-9397-08002B2CF9AE}" pid="6" name="MSIP_Label_79d889eb-932f-4752-8739-64d25806ef64_Name">
    <vt:lpwstr>79d889eb-932f-4752-8739-64d25806ef64</vt:lpwstr>
  </property>
  <property fmtid="{D5CDD505-2E9C-101B-9397-08002B2CF9AE}" pid="7" name="MSIP_Label_79d889eb-932f-4752-8739-64d25806ef64_SiteId">
    <vt:lpwstr>dd0cfd15-4558-4b12-8bad-ea26984fc417</vt:lpwstr>
  </property>
  <property fmtid="{D5CDD505-2E9C-101B-9397-08002B2CF9AE}" pid="8" name="MSIP_Label_79d889eb-932f-4752-8739-64d25806ef64_ActionId">
    <vt:lpwstr>d920e3ac-86f5-434e-a29e-919f620b5fe7</vt:lpwstr>
  </property>
  <property fmtid="{D5CDD505-2E9C-101B-9397-08002B2CF9AE}" pid="9" name="MSIP_Label_79d889eb-932f-4752-8739-64d25806ef64_ContentBits">
    <vt:lpwstr>0</vt:lpwstr>
  </property>
</Properties>
</file>