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5787F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3FAD47C" wp14:editId="38B65BC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C5D95" w14:textId="77777777" w:rsidR="005E317F" w:rsidRDefault="005E317F" w:rsidP="005E317F">
      <w:pPr>
        <w:rPr>
          <w:sz w:val="19"/>
        </w:rPr>
      </w:pPr>
    </w:p>
    <w:p w14:paraId="309ECE82" w14:textId="3FD85EAD" w:rsidR="005E317F" w:rsidRPr="00E500D4" w:rsidRDefault="005F54CC" w:rsidP="005E317F">
      <w:pPr>
        <w:pStyle w:val="ShortT"/>
      </w:pPr>
      <w:bookmarkStart w:id="0" w:name="_Hlk128131743"/>
      <w:r w:rsidRPr="005F54CC">
        <w:t xml:space="preserve">Health Insurance Legislation Amendment (2023 Measures No. </w:t>
      </w:r>
      <w:r w:rsidR="00F17019">
        <w:t>1</w:t>
      </w:r>
      <w:r w:rsidRPr="005F54CC">
        <w:t>) Determination 2023</w:t>
      </w:r>
    </w:p>
    <w:bookmarkEnd w:id="0"/>
    <w:p w14:paraId="57651F9A" w14:textId="1C6A3910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5F54CC">
        <w:rPr>
          <w:szCs w:val="22"/>
        </w:rPr>
        <w:t>Daniel McCabe</w:t>
      </w:r>
      <w:r w:rsidRPr="00DA182D">
        <w:rPr>
          <w:szCs w:val="22"/>
        </w:rPr>
        <w:t>,</w:t>
      </w:r>
      <w:r w:rsidR="005F54CC">
        <w:rPr>
          <w:szCs w:val="22"/>
        </w:rPr>
        <w:t xml:space="preserve"> delegate of the Minister for Health and Aged Care,</w:t>
      </w:r>
      <w:r w:rsidRPr="00DA182D">
        <w:rPr>
          <w:szCs w:val="22"/>
        </w:rPr>
        <w:t xml:space="preserve"> </w:t>
      </w:r>
      <w:r>
        <w:rPr>
          <w:szCs w:val="22"/>
        </w:rPr>
        <w:t>make the following</w:t>
      </w:r>
      <w:r w:rsidR="005F54CC">
        <w:rPr>
          <w:szCs w:val="22"/>
        </w:rPr>
        <w:t xml:space="preserve"> determination</w:t>
      </w:r>
      <w:r w:rsidRPr="00DA182D">
        <w:rPr>
          <w:szCs w:val="22"/>
        </w:rPr>
        <w:t>.</w:t>
      </w:r>
    </w:p>
    <w:p w14:paraId="5D7A30A2" w14:textId="6378CA46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054030">
        <w:rPr>
          <w:szCs w:val="22"/>
        </w:rPr>
        <w:t xml:space="preserve">8 </w:t>
      </w:r>
      <w:r w:rsidR="008A2016">
        <w:rPr>
          <w:szCs w:val="22"/>
        </w:rPr>
        <w:t>May</w:t>
      </w:r>
      <w:r w:rsidR="00A43EE6">
        <w:rPr>
          <w:szCs w:val="22"/>
        </w:rPr>
        <w:t xml:space="preserve"> 2023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65851D4F" w14:textId="77777777" w:rsidR="005F54CC" w:rsidRPr="00751462" w:rsidRDefault="005F54CC" w:rsidP="005F54CC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Daniel McCabe</w:t>
      </w:r>
    </w:p>
    <w:p w14:paraId="3EC25EEE" w14:textId="77777777" w:rsidR="005F54CC" w:rsidRPr="00751462" w:rsidRDefault="005F54CC" w:rsidP="005F54CC">
      <w:pPr>
        <w:pStyle w:val="SignCoverPageEnd"/>
        <w:ind w:right="91"/>
        <w:rPr>
          <w:sz w:val="22"/>
        </w:rPr>
      </w:pPr>
      <w:r>
        <w:rPr>
          <w:sz w:val="22"/>
        </w:rPr>
        <w:t>First Assistant Secretary</w:t>
      </w:r>
    </w:p>
    <w:p w14:paraId="41C09445" w14:textId="77777777" w:rsidR="005F54CC" w:rsidRPr="00751462" w:rsidRDefault="005F54CC" w:rsidP="005F54CC">
      <w:pPr>
        <w:pStyle w:val="SignCoverPageEnd"/>
        <w:ind w:right="91"/>
        <w:rPr>
          <w:sz w:val="22"/>
        </w:rPr>
      </w:pPr>
      <w:r>
        <w:rPr>
          <w:sz w:val="22"/>
        </w:rPr>
        <w:t>Medicare Benefits &amp; Digital Health Division</w:t>
      </w:r>
    </w:p>
    <w:p w14:paraId="140503AB" w14:textId="77777777" w:rsidR="005F54CC" w:rsidRPr="00751462" w:rsidRDefault="005F54CC" w:rsidP="005F54CC">
      <w:pPr>
        <w:pStyle w:val="SignCoverPageEnd"/>
        <w:ind w:right="91"/>
        <w:rPr>
          <w:sz w:val="22"/>
        </w:rPr>
      </w:pPr>
      <w:r>
        <w:rPr>
          <w:sz w:val="22"/>
        </w:rPr>
        <w:t>Health Resourcing Group</w:t>
      </w:r>
    </w:p>
    <w:p w14:paraId="1F6A807A" w14:textId="77777777" w:rsidR="005F54CC" w:rsidRPr="00751462" w:rsidRDefault="005F54CC" w:rsidP="005F54CC">
      <w:pPr>
        <w:pStyle w:val="SignCoverPageEnd"/>
        <w:ind w:right="91"/>
        <w:rPr>
          <w:sz w:val="22"/>
        </w:rPr>
      </w:pPr>
      <w:r w:rsidRPr="00751462">
        <w:rPr>
          <w:sz w:val="22"/>
          <w:szCs w:val="22"/>
        </w:rPr>
        <w:t>Department of Health and Aged Care</w:t>
      </w:r>
    </w:p>
    <w:p w14:paraId="67336BE8" w14:textId="1B6450BF" w:rsidR="005E317F" w:rsidRPr="005F54CC" w:rsidRDefault="005E317F" w:rsidP="005F54CC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</w:p>
    <w:p w14:paraId="3ABF971F" w14:textId="77777777" w:rsidR="00B20990" w:rsidRDefault="00B20990" w:rsidP="00B20990"/>
    <w:p w14:paraId="6315530E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4203546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22A89B91" w14:textId="77777777" w:rsidR="005E317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E317F">
        <w:rPr>
          <w:noProof/>
        </w:rPr>
        <w:t>1</w:t>
      </w:r>
      <w:r w:rsidR="005E317F">
        <w:rPr>
          <w:noProof/>
        </w:rPr>
        <w:tab/>
        <w:t>Name</w:t>
      </w:r>
      <w:r w:rsidR="005E317F" w:rsidRPr="005E317F">
        <w:rPr>
          <w:noProof/>
          <w:sz w:val="20"/>
        </w:rPr>
        <w:tab/>
      </w:r>
      <w:bookmarkStart w:id="2" w:name="_Hlk129249971"/>
      <w:r w:rsidR="005E317F" w:rsidRPr="005E317F">
        <w:rPr>
          <w:noProof/>
          <w:sz w:val="20"/>
        </w:rPr>
        <w:fldChar w:fldCharType="begin"/>
      </w:r>
      <w:r w:rsidR="005E317F" w:rsidRPr="005E317F">
        <w:rPr>
          <w:noProof/>
          <w:sz w:val="20"/>
        </w:rPr>
        <w:instrText xml:space="preserve"> PAGEREF _Toc478567687 \h </w:instrText>
      </w:r>
      <w:r w:rsidR="005E317F" w:rsidRPr="005E317F">
        <w:rPr>
          <w:noProof/>
          <w:sz w:val="20"/>
        </w:rPr>
      </w:r>
      <w:r w:rsidR="005E317F" w:rsidRPr="005E317F">
        <w:rPr>
          <w:noProof/>
          <w:sz w:val="20"/>
        </w:rPr>
        <w:fldChar w:fldCharType="separate"/>
      </w:r>
      <w:r w:rsidR="005E317F">
        <w:rPr>
          <w:noProof/>
          <w:sz w:val="20"/>
        </w:rPr>
        <w:t>1</w:t>
      </w:r>
      <w:r w:rsidR="005E317F" w:rsidRPr="005E317F">
        <w:rPr>
          <w:noProof/>
          <w:sz w:val="20"/>
        </w:rPr>
        <w:fldChar w:fldCharType="end"/>
      </w:r>
    </w:p>
    <w:bookmarkEnd w:id="2"/>
    <w:p w14:paraId="3964DB0C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_Toc478567688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6D343F3D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_Toc478567689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086AE5E0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_Toc478567690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08016645" w14:textId="77777777" w:rsidR="005E317F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E317F">
        <w:rPr>
          <w:b w:val="0"/>
          <w:noProof/>
          <w:sz w:val="20"/>
        </w:rPr>
        <w:tab/>
      </w:r>
      <w:r w:rsidRPr="005E317F">
        <w:rPr>
          <w:b w:val="0"/>
          <w:noProof/>
          <w:sz w:val="20"/>
        </w:rPr>
        <w:fldChar w:fldCharType="begin"/>
      </w:r>
      <w:r w:rsidRPr="005E317F">
        <w:rPr>
          <w:b w:val="0"/>
          <w:noProof/>
          <w:sz w:val="20"/>
        </w:rPr>
        <w:instrText xml:space="preserve"> PAGEREF _Toc478567691 \h </w:instrText>
      </w:r>
      <w:r w:rsidRPr="005E317F">
        <w:rPr>
          <w:b w:val="0"/>
          <w:noProof/>
          <w:sz w:val="20"/>
        </w:rPr>
      </w:r>
      <w:r w:rsidRPr="005E317F">
        <w:rPr>
          <w:b w:val="0"/>
          <w:noProof/>
          <w:sz w:val="20"/>
        </w:rPr>
        <w:fldChar w:fldCharType="separate"/>
      </w:r>
      <w:r>
        <w:rPr>
          <w:b w:val="0"/>
          <w:noProof/>
          <w:sz w:val="20"/>
        </w:rPr>
        <w:t>2</w:t>
      </w:r>
      <w:r w:rsidRPr="005E317F">
        <w:rPr>
          <w:b w:val="0"/>
          <w:noProof/>
          <w:sz w:val="20"/>
        </w:rPr>
        <w:fldChar w:fldCharType="end"/>
      </w:r>
    </w:p>
    <w:p w14:paraId="38BD18C5" w14:textId="361384E7" w:rsidR="005E317F" w:rsidRDefault="002069D7" w:rsidP="00E66828">
      <w:pPr>
        <w:pStyle w:val="TOC9"/>
        <w:ind w:left="72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17019">
        <w:rPr>
          <w:iCs/>
          <w:noProof/>
        </w:rPr>
        <w:t>Health Insurance (Section 3C General Medical Services – Telehealth and Telephone</w:t>
      </w:r>
      <w:r w:rsidR="006F24A4">
        <w:rPr>
          <w:iCs/>
          <w:noProof/>
        </w:rPr>
        <w:t xml:space="preserve">             </w:t>
      </w:r>
      <w:r w:rsidRPr="00F17019">
        <w:rPr>
          <w:iCs/>
          <w:noProof/>
        </w:rPr>
        <w:t xml:space="preserve"> Attendances) Determination 2021</w:t>
      </w:r>
      <w:r w:rsidR="005E317F" w:rsidRPr="005E317F">
        <w:rPr>
          <w:i w:val="0"/>
          <w:noProof/>
        </w:rPr>
        <w:tab/>
      </w:r>
      <w:r w:rsidR="0088385D">
        <w:rPr>
          <w:i w:val="0"/>
          <w:noProof/>
        </w:rPr>
        <w:t>2</w:t>
      </w:r>
    </w:p>
    <w:p w14:paraId="37427FF3" w14:textId="29070E11" w:rsidR="006F24A4" w:rsidRPr="00E66828" w:rsidRDefault="00C62703" w:rsidP="006F24A4">
      <w:pPr>
        <w:pStyle w:val="TOC9"/>
        <w:ind w:left="720"/>
        <w:rPr>
          <w:i w:val="0"/>
          <w:noProof/>
        </w:rPr>
      </w:pPr>
      <w:bookmarkStart w:id="3" w:name="_Hlk128139018"/>
      <w:r w:rsidRPr="00C62703">
        <w:rPr>
          <w:iCs/>
          <w:noProof/>
        </w:rPr>
        <w:t xml:space="preserve">Health Insurance (Section 3C General Medical Services – Other Medical Practitioner) </w:t>
      </w:r>
      <w:r w:rsidR="006F24A4">
        <w:rPr>
          <w:iCs/>
          <w:noProof/>
        </w:rPr>
        <w:t xml:space="preserve">     </w:t>
      </w:r>
      <w:r w:rsidR="006F24A4">
        <w:rPr>
          <w:i w:val="0"/>
          <w:noProof/>
        </w:rPr>
        <w:t xml:space="preserve"> </w:t>
      </w:r>
      <w:r w:rsidRPr="00C62703">
        <w:rPr>
          <w:iCs/>
          <w:noProof/>
        </w:rPr>
        <w:t>Determination 2018</w:t>
      </w:r>
      <w:bookmarkEnd w:id="3"/>
      <w:r w:rsidR="00B370A4">
        <w:rPr>
          <w:i w:val="0"/>
          <w:noProof/>
        </w:rPr>
        <w:t xml:space="preserve"> </w:t>
      </w:r>
      <w:r w:rsidR="00B370A4">
        <w:rPr>
          <w:i w:val="0"/>
          <w:noProof/>
        </w:rPr>
        <w:tab/>
      </w:r>
      <w:r w:rsidR="0088385D">
        <w:rPr>
          <w:i w:val="0"/>
          <w:noProof/>
        </w:rPr>
        <w:t xml:space="preserve">                                                                                                            </w:t>
      </w:r>
      <w:r w:rsidR="00B370A4">
        <w:rPr>
          <w:i w:val="0"/>
          <w:noProof/>
        </w:rPr>
        <w:t>2</w:t>
      </w:r>
      <w:r w:rsidR="0088385D">
        <w:rPr>
          <w:i w:val="0"/>
          <w:noProof/>
        </w:rPr>
        <w:t xml:space="preserve">                                                                    </w:t>
      </w:r>
    </w:p>
    <w:p w14:paraId="6C6C3980" w14:textId="12D2635C" w:rsidR="00C62703" w:rsidRPr="00E66828" w:rsidRDefault="006F24A4" w:rsidP="00E66828">
      <w:pPr>
        <w:pStyle w:val="TOC9"/>
        <w:ind w:left="720"/>
        <w:rPr>
          <w:iCs/>
          <w:noProof/>
        </w:rPr>
      </w:pPr>
      <w:r w:rsidRPr="006F24A4">
        <w:rPr>
          <w:iCs/>
          <w:noProof/>
        </w:rPr>
        <w:t>Health Insurance (Section 3C General Medical Services ‑ Optometric Services)</w:t>
      </w:r>
      <w:r>
        <w:rPr>
          <w:iCs/>
          <w:noProof/>
        </w:rPr>
        <w:t xml:space="preserve">                               </w:t>
      </w:r>
      <w:r w:rsidRPr="006F24A4">
        <w:rPr>
          <w:iCs/>
          <w:noProof/>
        </w:rPr>
        <w:t xml:space="preserve"> Determination 2020</w:t>
      </w:r>
      <w:r w:rsidR="00C62703" w:rsidRPr="00C62703">
        <w:rPr>
          <w:iCs/>
          <w:noProof/>
        </w:rPr>
        <w:tab/>
      </w:r>
      <w:r w:rsidR="005D2419">
        <w:rPr>
          <w:i w:val="0"/>
          <w:noProof/>
        </w:rPr>
        <w:t>3</w:t>
      </w:r>
    </w:p>
    <w:p w14:paraId="4EF3AEAF" w14:textId="3653FCF0" w:rsidR="005E317F" w:rsidRDefault="005E317F" w:rsidP="002069D7">
      <w:pPr>
        <w:pStyle w:val="TOC6"/>
        <w:ind w:left="0" w:firstLine="0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E317F">
        <w:rPr>
          <w:b w:val="0"/>
          <w:noProof/>
          <w:sz w:val="20"/>
        </w:rPr>
        <w:tab/>
      </w:r>
    </w:p>
    <w:p w14:paraId="7A57CB48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151E8A8F" w14:textId="77777777" w:rsidR="00B20990" w:rsidRDefault="00B20990" w:rsidP="00B20990"/>
    <w:p w14:paraId="4FB65E19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244D03B" w14:textId="77777777" w:rsidR="005E317F" w:rsidRPr="009C2562" w:rsidRDefault="005E317F" w:rsidP="005E317F">
      <w:pPr>
        <w:pStyle w:val="ActHead5"/>
      </w:pPr>
      <w:bookmarkStart w:id="4" w:name="_Toc47856768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4"/>
    </w:p>
    <w:p w14:paraId="44F53788" w14:textId="46D99F3F" w:rsidR="005E317F" w:rsidRPr="00E66828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5" w:name="BKCheck15B_3"/>
      <w:bookmarkEnd w:id="5"/>
      <w:r w:rsidR="002D1678" w:rsidRPr="002D1678">
        <w:rPr>
          <w:i/>
          <w:iCs/>
        </w:rPr>
        <w:t xml:space="preserve">Health Insurance Legislation Amendment (2023 Measures No. </w:t>
      </w:r>
      <w:r w:rsidR="00F17019">
        <w:rPr>
          <w:i/>
          <w:iCs/>
        </w:rPr>
        <w:t>1</w:t>
      </w:r>
      <w:r w:rsidR="002D1678" w:rsidRPr="002D1678">
        <w:rPr>
          <w:i/>
          <w:iCs/>
        </w:rPr>
        <w:t>) Determination 2023</w:t>
      </w:r>
      <w:r w:rsidR="00E74E23">
        <w:t>.</w:t>
      </w:r>
    </w:p>
    <w:p w14:paraId="0E603CEB" w14:textId="77777777" w:rsidR="005E317F" w:rsidRDefault="005E317F" w:rsidP="005E317F">
      <w:pPr>
        <w:pStyle w:val="ActHead5"/>
      </w:pPr>
      <w:bookmarkStart w:id="6" w:name="_Toc478567688"/>
      <w:r w:rsidRPr="009C2562">
        <w:rPr>
          <w:rStyle w:val="CharSectno"/>
        </w:rPr>
        <w:t>2</w:t>
      </w:r>
      <w:r w:rsidRPr="009C2562">
        <w:t xml:space="preserve">  Commencement</w:t>
      </w:r>
      <w:bookmarkEnd w:id="6"/>
    </w:p>
    <w:p w14:paraId="1D0DB50D" w14:textId="77777777" w:rsidR="00002BCC" w:rsidRPr="003422B4" w:rsidRDefault="00002BCC" w:rsidP="00002BCC">
      <w:pPr>
        <w:pStyle w:val="subsection"/>
      </w:pPr>
      <w:bookmarkStart w:id="7" w:name="_Toc478567689"/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1E7779C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2FFED0F9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7E464E1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1B84EE21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A3B400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C3D5224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7852FBC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46580378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B02F9E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31FB31D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273CE5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63D4DBA1" w14:textId="77777777" w:rsidTr="00E66828">
        <w:trPr>
          <w:trHeight w:val="283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989EA1C" w14:textId="79FF9423" w:rsidR="00002BCC" w:rsidRPr="003A6229" w:rsidRDefault="00002BCC" w:rsidP="00A02135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A50AAD" w:rsidRPr="00F17019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E71400" w14:textId="06D840AD" w:rsidR="00002BCC" w:rsidRPr="00063FDD" w:rsidRDefault="00A50AAD" w:rsidP="00A02135">
            <w:pPr>
              <w:pStyle w:val="Tabletext"/>
              <w:rPr>
                <w:iCs/>
              </w:rPr>
            </w:pPr>
            <w:r w:rsidRPr="00063FDD">
              <w:rPr>
                <w:iCs/>
              </w:rPr>
              <w:t>1 July 2023</w:t>
            </w:r>
            <w:r w:rsidR="00A074A3"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F7506B" w14:textId="2D26B947" w:rsidR="00A50AAD" w:rsidRPr="00B43C50" w:rsidRDefault="00A50AAD" w:rsidP="00A02135">
            <w:pPr>
              <w:pStyle w:val="Tabletext"/>
              <w:rPr>
                <w:i/>
              </w:rPr>
            </w:pPr>
          </w:p>
        </w:tc>
      </w:tr>
    </w:tbl>
    <w:p w14:paraId="77FAA99E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664A1572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C5325DC" w14:textId="6874FEBE" w:rsidR="005223F1" w:rsidRDefault="005E317F" w:rsidP="00E66828">
      <w:pPr>
        <w:pStyle w:val="ActHead5"/>
      </w:pPr>
      <w:r w:rsidRPr="009C2562">
        <w:rPr>
          <w:rStyle w:val="CharSectno"/>
        </w:rPr>
        <w:t>3</w:t>
      </w:r>
      <w:r w:rsidRPr="009C2562">
        <w:t xml:space="preserve">  Authority</w:t>
      </w:r>
      <w:bookmarkEnd w:id="7"/>
    </w:p>
    <w:p w14:paraId="17157182" w14:textId="698CC0AF" w:rsidR="005E317F" w:rsidRPr="009C2562" w:rsidRDefault="005E317F" w:rsidP="00E66828">
      <w:pPr>
        <w:spacing w:before="180"/>
        <w:ind w:left="1134"/>
      </w:pPr>
      <w:r w:rsidRPr="009C2562">
        <w:t xml:space="preserve">This </w:t>
      </w:r>
      <w:r w:rsidRPr="005F57B6">
        <w:t>instrument</w:t>
      </w:r>
      <w:r w:rsidRPr="009C2562">
        <w:t xml:space="preserve"> is made under</w:t>
      </w:r>
      <w:r w:rsidR="00A50AAD">
        <w:t xml:space="preserve"> </w:t>
      </w:r>
      <w:r w:rsidR="00A50AAD" w:rsidRPr="00A50AAD">
        <w:t xml:space="preserve">subsection 3C(1) of the </w:t>
      </w:r>
      <w:r w:rsidR="00A50AAD" w:rsidRPr="00A50AAD">
        <w:rPr>
          <w:i/>
          <w:iCs/>
        </w:rPr>
        <w:t>Health Insurance Act 1973</w:t>
      </w:r>
      <w:r w:rsidR="00A50AAD" w:rsidRPr="00A50AAD">
        <w:t>.</w:t>
      </w:r>
    </w:p>
    <w:p w14:paraId="2CB03A35" w14:textId="77777777" w:rsidR="005E317F" w:rsidRPr="006065DA" w:rsidRDefault="005E317F" w:rsidP="005E317F">
      <w:pPr>
        <w:pStyle w:val="ActHead5"/>
      </w:pPr>
      <w:bookmarkStart w:id="8" w:name="_Toc478567690"/>
      <w:r w:rsidRPr="006065DA">
        <w:t>4  Schedules</w:t>
      </w:r>
      <w:bookmarkEnd w:id="8"/>
    </w:p>
    <w:p w14:paraId="7FB5BCA5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A130B63" w14:textId="77777777" w:rsidR="005E317F" w:rsidRDefault="005E317F" w:rsidP="005E317F">
      <w:pPr>
        <w:pStyle w:val="ActHead6"/>
        <w:pageBreakBefore/>
      </w:pPr>
      <w:bookmarkStart w:id="9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9"/>
    </w:p>
    <w:p w14:paraId="47A8C223" w14:textId="657F7CDF" w:rsidR="005E317F" w:rsidRDefault="002D1678" w:rsidP="005E317F">
      <w:pPr>
        <w:pStyle w:val="ActHead9"/>
      </w:pPr>
      <w:r w:rsidRPr="002D1678">
        <w:t>Health Insurance (Section 3C General Medical Services – Telehealth and Telephone Attendances) Determination 2021</w:t>
      </w:r>
    </w:p>
    <w:p w14:paraId="2383496E" w14:textId="27563293" w:rsidR="00352B8D" w:rsidRDefault="00E95A90" w:rsidP="004D1A48">
      <w:pPr>
        <w:pStyle w:val="ItemHead"/>
        <w:rPr>
          <w:bCs/>
        </w:rPr>
      </w:pPr>
      <w:r>
        <w:t xml:space="preserve">1  </w:t>
      </w:r>
      <w:r w:rsidR="00C859A4">
        <w:t xml:space="preserve">Subsection 5(1) (definitions of </w:t>
      </w:r>
      <w:r w:rsidR="00C859A4" w:rsidRPr="00E66828">
        <w:rPr>
          <w:i/>
          <w:iCs/>
        </w:rPr>
        <w:t>admitting dental practitioner</w:t>
      </w:r>
      <w:r w:rsidR="00C859A4">
        <w:t xml:space="preserve"> and </w:t>
      </w:r>
      <w:r w:rsidR="00C859A4" w:rsidRPr="00C859A4">
        <w:rPr>
          <w:bCs/>
          <w:i/>
          <w:iCs/>
        </w:rPr>
        <w:t>admitting medical practitioner</w:t>
      </w:r>
      <w:r w:rsidR="00C859A4">
        <w:rPr>
          <w:bCs/>
        </w:rPr>
        <w:t>)</w:t>
      </w:r>
    </w:p>
    <w:p w14:paraId="30DEFA89" w14:textId="232F807C" w:rsidR="00C859A4" w:rsidRPr="005C0488" w:rsidRDefault="00C859A4" w:rsidP="00E66828">
      <w:pPr>
        <w:pStyle w:val="Item"/>
      </w:pPr>
      <w:r>
        <w:t>Repeal the definitions.</w:t>
      </w:r>
    </w:p>
    <w:p w14:paraId="51C58797" w14:textId="63D076B2" w:rsidR="00E95A90" w:rsidRDefault="00C859A4" w:rsidP="004D1A48">
      <w:pPr>
        <w:pStyle w:val="ItemHead"/>
      </w:pPr>
      <w:r>
        <w:t xml:space="preserve">2  </w:t>
      </w:r>
      <w:r w:rsidR="00931BBB">
        <w:t>Schedule 1</w:t>
      </w:r>
      <w:r w:rsidR="00E95A90">
        <w:t xml:space="preserve"> </w:t>
      </w:r>
      <w:r w:rsidR="00365A76">
        <w:t>(paragraph</w:t>
      </w:r>
      <w:r w:rsidR="00932601">
        <w:t>s</w:t>
      </w:r>
      <w:r w:rsidR="00E95A90">
        <w:t xml:space="preserve"> </w:t>
      </w:r>
      <w:r w:rsidR="00E95A90" w:rsidRPr="00E95A90">
        <w:t>1.1.05(1)</w:t>
      </w:r>
      <w:r w:rsidR="00365A76">
        <w:t>(a</w:t>
      </w:r>
      <w:r w:rsidR="00A13B57">
        <w:t>)</w:t>
      </w:r>
      <w:r w:rsidR="00365A76">
        <w:t xml:space="preserve"> to (c))</w:t>
      </w:r>
    </w:p>
    <w:p w14:paraId="68823EF6" w14:textId="51F529FD" w:rsidR="00274297" w:rsidRDefault="00274297" w:rsidP="00E66828">
      <w:pPr>
        <w:pStyle w:val="item0"/>
        <w:shd w:val="clear" w:color="auto" w:fill="FFFFFF"/>
        <w:spacing w:before="80" w:beforeAutospacing="0" w:after="120" w:afterAutospacing="0"/>
        <w:ind w:left="709"/>
        <w:rPr>
          <w:color w:val="000000"/>
          <w:sz w:val="22"/>
          <w:szCs w:val="22"/>
        </w:rPr>
      </w:pPr>
      <w:bookmarkStart w:id="10" w:name="_Hlk128139821"/>
      <w:r>
        <w:rPr>
          <w:color w:val="000000"/>
          <w:sz w:val="22"/>
          <w:szCs w:val="22"/>
        </w:rPr>
        <w:t xml:space="preserve">Repeal the </w:t>
      </w:r>
      <w:r w:rsidR="00365A76">
        <w:rPr>
          <w:color w:val="000000"/>
          <w:sz w:val="22"/>
          <w:szCs w:val="22"/>
        </w:rPr>
        <w:t>paragraphs</w:t>
      </w:r>
      <w:r>
        <w:rPr>
          <w:color w:val="000000"/>
          <w:sz w:val="22"/>
          <w:szCs w:val="22"/>
        </w:rPr>
        <w:t>, substitute:</w:t>
      </w:r>
    </w:p>
    <w:bookmarkEnd w:id="10"/>
    <w:p w14:paraId="122989C0" w14:textId="5E01E098" w:rsidR="00932601" w:rsidRPr="0091338D" w:rsidRDefault="00932601" w:rsidP="00932601">
      <w:pPr>
        <w:shd w:val="clear" w:color="auto" w:fill="FFFFFF"/>
        <w:spacing w:before="40" w:line="240" w:lineRule="auto"/>
        <w:ind w:left="1644" w:hanging="1644"/>
        <w:rPr>
          <w:rFonts w:eastAsia="Times New Roman"/>
          <w:color w:val="000000"/>
          <w:szCs w:val="22"/>
          <w:lang w:eastAsia="en-AU"/>
        </w:rPr>
      </w:pPr>
      <w:r w:rsidRPr="0091338D">
        <w:rPr>
          <w:rFonts w:eastAsia="Times New Roman"/>
          <w:color w:val="000000"/>
          <w:szCs w:val="22"/>
          <w:lang w:eastAsia="en-AU"/>
        </w:rPr>
        <w:t>                     (a) </w:t>
      </w:r>
      <w:r w:rsidR="002C3AEA">
        <w:rPr>
          <w:rFonts w:eastAsia="Times New Roman"/>
          <w:color w:val="000000"/>
          <w:szCs w:val="22"/>
          <w:lang w:eastAsia="en-AU"/>
        </w:rPr>
        <w:t xml:space="preserve"> </w:t>
      </w:r>
      <w:r w:rsidRPr="0091338D">
        <w:rPr>
          <w:rFonts w:eastAsia="Times New Roman"/>
          <w:color w:val="000000"/>
          <w:szCs w:val="22"/>
          <w:lang w:eastAsia="en-AU"/>
        </w:rPr>
        <w:t>any items specified in paragraphs 2.16.11(a), (b), (c), and (d) of the general medical services table;</w:t>
      </w:r>
    </w:p>
    <w:p w14:paraId="5E9646EA" w14:textId="28F0C1AE" w:rsidR="00932601" w:rsidRDefault="00932601" w:rsidP="00932601">
      <w:pPr>
        <w:shd w:val="clear" w:color="auto" w:fill="FFFFFF"/>
        <w:spacing w:before="40" w:line="240" w:lineRule="auto"/>
        <w:ind w:left="1644" w:hanging="1644"/>
        <w:rPr>
          <w:rFonts w:eastAsia="Times New Roman"/>
          <w:color w:val="000000"/>
          <w:szCs w:val="22"/>
          <w:lang w:eastAsia="en-AU"/>
        </w:rPr>
      </w:pPr>
      <w:r w:rsidRPr="0091338D">
        <w:rPr>
          <w:rFonts w:eastAsia="Times New Roman"/>
          <w:color w:val="000000"/>
          <w:szCs w:val="22"/>
          <w:lang w:eastAsia="en-AU"/>
        </w:rPr>
        <w:t>                     (b) </w:t>
      </w:r>
      <w:r w:rsidR="002C3AEA">
        <w:rPr>
          <w:rFonts w:eastAsia="Times New Roman"/>
          <w:color w:val="000000"/>
          <w:szCs w:val="22"/>
          <w:lang w:eastAsia="en-AU"/>
        </w:rPr>
        <w:t xml:space="preserve"> </w:t>
      </w:r>
      <w:r w:rsidRPr="0091338D">
        <w:rPr>
          <w:rFonts w:eastAsia="Times New Roman"/>
          <w:color w:val="000000"/>
          <w:szCs w:val="22"/>
          <w:lang w:eastAsia="en-AU"/>
        </w:rPr>
        <w:t>any items in Division 1.2 or Division 1.10 of the Other Medical Practitioner Determination; and</w:t>
      </w:r>
    </w:p>
    <w:p w14:paraId="601B658F" w14:textId="14821B48" w:rsidR="00932601" w:rsidRPr="00932601" w:rsidRDefault="00932601" w:rsidP="00932601">
      <w:pPr>
        <w:pStyle w:val="paragraph"/>
        <w:shd w:val="clear" w:color="auto" w:fill="FFFFFF"/>
        <w:rPr>
          <w:szCs w:val="22"/>
        </w:rPr>
      </w:pPr>
      <w:r w:rsidRPr="00932601">
        <w:rPr>
          <w:szCs w:val="22"/>
        </w:rPr>
        <w:t xml:space="preserve">                     (</w:t>
      </w:r>
      <w:r>
        <w:rPr>
          <w:szCs w:val="22"/>
        </w:rPr>
        <w:t>c</w:t>
      </w:r>
      <w:r w:rsidRPr="00932601">
        <w:rPr>
          <w:szCs w:val="22"/>
        </w:rPr>
        <w:t>)  items 91790, 91800, 91801, 91802, 91890, 91891, 91792, 91803, 91804, 91805, 91892, 91893, 91794, 91806, 91807, 91808, 91894, 91895, 92210 and 92211.</w:t>
      </w:r>
    </w:p>
    <w:p w14:paraId="130F2003" w14:textId="1C55B39B" w:rsidR="004D1A48" w:rsidRDefault="006446AA" w:rsidP="00E66828">
      <w:pPr>
        <w:pStyle w:val="ItemHead"/>
        <w:ind w:left="0" w:firstLine="0"/>
      </w:pPr>
      <w:r>
        <w:t>3</w:t>
      </w:r>
      <w:r w:rsidR="005E317F">
        <w:t xml:space="preserve">  </w:t>
      </w:r>
      <w:r w:rsidR="002D1678" w:rsidRPr="002D1678">
        <w:t>Schedule 3 (Subgroup 16 of Group M18 table, heading)</w:t>
      </w:r>
    </w:p>
    <w:p w14:paraId="4B89AD56" w14:textId="6503B82F" w:rsidR="004D1A48" w:rsidRDefault="004D1A48" w:rsidP="00E66828">
      <w:pPr>
        <w:pStyle w:val="Item"/>
        <w:spacing w:after="120"/>
      </w:pPr>
      <w:r>
        <w:t>Repeal the heading, substitute:</w:t>
      </w:r>
    </w:p>
    <w:p w14:paraId="06952AD3" w14:textId="1C1D94BA" w:rsidR="002D1678" w:rsidRPr="002D1678" w:rsidRDefault="00932601" w:rsidP="00E66828">
      <w:pPr>
        <w:pStyle w:val="Item"/>
      </w:pPr>
      <w:r>
        <w:rPr>
          <w:b/>
          <w:bCs/>
          <w:sz w:val="20"/>
        </w:rPr>
        <w:t>Subgroup 16</w:t>
      </w:r>
      <w:r w:rsidR="00B370A4">
        <w:rPr>
          <w:b/>
          <w:bCs/>
          <w:sz w:val="20"/>
        </w:rPr>
        <w:t xml:space="preserve"> – </w:t>
      </w:r>
      <w:r w:rsidR="004D1A48" w:rsidRPr="004D1A48">
        <w:rPr>
          <w:b/>
          <w:bCs/>
          <w:sz w:val="20"/>
        </w:rPr>
        <w:t>Complex neurodevelopmental disorder and disability phone services</w:t>
      </w:r>
    </w:p>
    <w:p w14:paraId="34240DD5" w14:textId="5EE371BF" w:rsidR="00C859A4" w:rsidRDefault="006446AA" w:rsidP="00932601">
      <w:pPr>
        <w:pStyle w:val="ActHead9"/>
        <w:rPr>
          <w:rFonts w:ascii="Arial" w:hAnsi="Arial" w:cs="Arial"/>
          <w:bCs/>
          <w:i w:val="0"/>
          <w:sz w:val="24"/>
          <w:szCs w:val="24"/>
        </w:rPr>
      </w:pPr>
      <w:r>
        <w:rPr>
          <w:rFonts w:ascii="Arial" w:hAnsi="Arial" w:cs="Arial"/>
          <w:bCs/>
          <w:i w:val="0"/>
          <w:sz w:val="24"/>
          <w:szCs w:val="24"/>
        </w:rPr>
        <w:t>4</w:t>
      </w:r>
      <w:r w:rsidR="00C859A4">
        <w:rPr>
          <w:rFonts w:ascii="Arial" w:hAnsi="Arial" w:cs="Arial"/>
          <w:bCs/>
          <w:i w:val="0"/>
          <w:sz w:val="24"/>
          <w:szCs w:val="24"/>
        </w:rPr>
        <w:t xml:space="preserve">  Schedules 6 to 8</w:t>
      </w:r>
    </w:p>
    <w:p w14:paraId="7AEE23E5" w14:textId="3F4CB024" w:rsidR="00C859A4" w:rsidRPr="005C0488" w:rsidRDefault="00C859A4" w:rsidP="00E66828">
      <w:pPr>
        <w:pStyle w:val="Item"/>
        <w:spacing w:after="120"/>
      </w:pPr>
      <w:r>
        <w:t>Repeal the Schedules.</w:t>
      </w:r>
    </w:p>
    <w:p w14:paraId="7B382545" w14:textId="4CAA163D" w:rsidR="003F6F52" w:rsidRDefault="00E95A90" w:rsidP="00932601">
      <w:pPr>
        <w:pStyle w:val="ActHead9"/>
        <w:rPr>
          <w:b w:val="0"/>
          <w:bCs/>
          <w:i w:val="0"/>
          <w:iCs/>
          <w:szCs w:val="28"/>
        </w:rPr>
      </w:pPr>
      <w:r w:rsidRPr="00E95A90">
        <w:rPr>
          <w:bCs/>
          <w:iCs/>
          <w:szCs w:val="28"/>
        </w:rPr>
        <w:t xml:space="preserve">Health </w:t>
      </w:r>
      <w:r w:rsidRPr="00932601">
        <w:t>Insurance</w:t>
      </w:r>
      <w:r w:rsidRPr="00E95A90">
        <w:rPr>
          <w:bCs/>
          <w:iCs/>
          <w:szCs w:val="28"/>
        </w:rPr>
        <w:t xml:space="preserve"> (Section 3C General Medical Services – Other Medical Practitioner) Determination 2018</w:t>
      </w:r>
    </w:p>
    <w:p w14:paraId="4AB13B34" w14:textId="11343321" w:rsidR="00E95A90" w:rsidRDefault="006446AA" w:rsidP="00F17019">
      <w:pPr>
        <w:pStyle w:val="BodyPara"/>
        <w:numPr>
          <w:ilvl w:val="0"/>
          <w:numId w:val="0"/>
        </w:num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5</w:t>
      </w:r>
      <w:r w:rsidR="00931BBB">
        <w:rPr>
          <w:rFonts w:ascii="Arial" w:hAnsi="Arial" w:cs="Arial"/>
          <w:b/>
          <w:bCs/>
          <w:szCs w:val="24"/>
        </w:rPr>
        <w:t xml:space="preserve"> </w:t>
      </w:r>
      <w:r w:rsidR="00365A76">
        <w:rPr>
          <w:rFonts w:ascii="Arial" w:hAnsi="Arial" w:cs="Arial"/>
          <w:b/>
          <w:bCs/>
          <w:szCs w:val="24"/>
        </w:rPr>
        <w:t xml:space="preserve"> </w:t>
      </w:r>
      <w:r w:rsidR="00931BBB">
        <w:rPr>
          <w:rFonts w:ascii="Arial" w:hAnsi="Arial" w:cs="Arial"/>
          <w:b/>
          <w:bCs/>
          <w:szCs w:val="24"/>
        </w:rPr>
        <w:t>Schedule 1</w:t>
      </w:r>
      <w:r w:rsidR="00365A76">
        <w:rPr>
          <w:rFonts w:ascii="Arial" w:hAnsi="Arial" w:cs="Arial"/>
          <w:b/>
          <w:bCs/>
          <w:szCs w:val="24"/>
        </w:rPr>
        <w:t xml:space="preserve"> (paragraph</w:t>
      </w:r>
      <w:r w:rsidR="00932601">
        <w:rPr>
          <w:rFonts w:ascii="Arial" w:hAnsi="Arial" w:cs="Arial"/>
          <w:b/>
          <w:bCs/>
          <w:szCs w:val="24"/>
        </w:rPr>
        <w:t>s</w:t>
      </w:r>
      <w:r w:rsidR="00E95A90">
        <w:rPr>
          <w:rFonts w:ascii="Arial" w:hAnsi="Arial" w:cs="Arial"/>
          <w:sz w:val="28"/>
          <w:szCs w:val="28"/>
        </w:rPr>
        <w:t xml:space="preserve"> </w:t>
      </w:r>
      <w:r w:rsidR="00E95A90" w:rsidRPr="00E95A90">
        <w:rPr>
          <w:rFonts w:ascii="Arial" w:hAnsi="Arial" w:cs="Arial"/>
          <w:b/>
          <w:bCs/>
          <w:szCs w:val="24"/>
        </w:rPr>
        <w:t>1.6.2(4)</w:t>
      </w:r>
      <w:r w:rsidR="00932601">
        <w:rPr>
          <w:rFonts w:ascii="Arial" w:hAnsi="Arial" w:cs="Arial"/>
          <w:b/>
          <w:bCs/>
          <w:szCs w:val="24"/>
        </w:rPr>
        <w:t>(a) to (c))</w:t>
      </w:r>
    </w:p>
    <w:p w14:paraId="4832F363" w14:textId="5F11EDB6" w:rsidR="00274297" w:rsidRDefault="00274297" w:rsidP="00E66828">
      <w:pPr>
        <w:pStyle w:val="item0"/>
        <w:shd w:val="clear" w:color="auto" w:fill="FFFFFF"/>
        <w:spacing w:before="80" w:beforeAutospacing="0" w:after="120" w:afterAutospacing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Repeal the </w:t>
      </w:r>
      <w:r w:rsidR="00365A76">
        <w:rPr>
          <w:color w:val="000000"/>
          <w:sz w:val="22"/>
          <w:szCs w:val="22"/>
        </w:rPr>
        <w:t>paragraphs</w:t>
      </w:r>
      <w:r>
        <w:rPr>
          <w:color w:val="000000"/>
          <w:sz w:val="22"/>
          <w:szCs w:val="22"/>
        </w:rPr>
        <w:t>, substitute:</w:t>
      </w:r>
    </w:p>
    <w:p w14:paraId="67245F8F" w14:textId="77777777" w:rsidR="00B370A4" w:rsidRPr="00BC3F1F" w:rsidRDefault="00B370A4" w:rsidP="00E66828">
      <w:pPr>
        <w:spacing w:after="120"/>
        <w:ind w:left="1287" w:hanging="567"/>
        <w:rPr>
          <w:lang w:eastAsia="en-AU"/>
        </w:rPr>
      </w:pPr>
      <w:r w:rsidRPr="00BC3F1F">
        <w:rPr>
          <w:lang w:eastAsia="en-AU"/>
        </w:rPr>
        <w:t>(a)</w:t>
      </w:r>
      <w:r w:rsidRPr="00BC3F1F">
        <w:rPr>
          <w:lang w:eastAsia="en-AU"/>
        </w:rPr>
        <w:tab/>
        <w:t xml:space="preserve">any items specified in paragraphs </w:t>
      </w:r>
      <w:r w:rsidRPr="009F7C46">
        <w:t>2.16.11</w:t>
      </w:r>
      <w:r w:rsidRPr="00BC3F1F">
        <w:rPr>
          <w:lang w:eastAsia="en-AU"/>
        </w:rPr>
        <w:t>(a), (b), (c), and (d) of the general medical services table;</w:t>
      </w:r>
    </w:p>
    <w:p w14:paraId="7972D234" w14:textId="77777777" w:rsidR="00B370A4" w:rsidRDefault="00B370A4" w:rsidP="00E66828">
      <w:pPr>
        <w:spacing w:after="120"/>
        <w:ind w:left="1287" w:hanging="567"/>
        <w:rPr>
          <w:lang w:eastAsia="en-AU"/>
        </w:rPr>
      </w:pPr>
      <w:r w:rsidRPr="00BC3F1F">
        <w:rPr>
          <w:lang w:eastAsia="en-AU"/>
        </w:rPr>
        <w:t>(b)</w:t>
      </w:r>
      <w:bookmarkStart w:id="11" w:name="_Hlk129254359"/>
      <w:r w:rsidRPr="00BC3F1F">
        <w:rPr>
          <w:lang w:eastAsia="en-AU"/>
        </w:rPr>
        <w:tab/>
      </w:r>
      <w:bookmarkEnd w:id="11"/>
      <w:r w:rsidRPr="00BC3F1F">
        <w:rPr>
          <w:lang w:eastAsia="en-AU"/>
        </w:rPr>
        <w:t>any items in Division 1.2 or Division 1.10</w:t>
      </w:r>
      <w:r>
        <w:rPr>
          <w:lang w:eastAsia="en-AU"/>
        </w:rPr>
        <w:t>; and</w:t>
      </w:r>
    </w:p>
    <w:p w14:paraId="13C2AB51" w14:textId="15E06F45" w:rsidR="000E12C9" w:rsidRPr="00932601" w:rsidRDefault="00B370A4" w:rsidP="00E66828">
      <w:pPr>
        <w:spacing w:after="120"/>
        <w:ind w:left="1287" w:hanging="567"/>
        <w:rPr>
          <w:rFonts w:eastAsia="Times New Roman" w:cs="Times New Roman"/>
          <w:color w:val="000000"/>
          <w:szCs w:val="22"/>
          <w:lang w:eastAsia="en-AU"/>
        </w:rPr>
      </w:pPr>
      <w:r>
        <w:rPr>
          <w:lang w:eastAsia="en-AU"/>
        </w:rPr>
        <w:t>(c)</w:t>
      </w:r>
      <w:r w:rsidR="002C3AEA">
        <w:rPr>
          <w:lang w:eastAsia="en-AU"/>
        </w:rPr>
        <w:t xml:space="preserve">      </w:t>
      </w:r>
      <w:r w:rsidRPr="003C6A2B">
        <w:rPr>
          <w:szCs w:val="22"/>
        </w:rPr>
        <w:t xml:space="preserve">any of </w:t>
      </w:r>
      <w:r w:rsidRPr="00E66828">
        <w:rPr>
          <w:lang w:eastAsia="en-AU"/>
        </w:rPr>
        <w:t>items</w:t>
      </w:r>
      <w:r w:rsidRPr="003C6A2B">
        <w:rPr>
          <w:szCs w:val="22"/>
        </w:rPr>
        <w:t xml:space="preserve"> </w:t>
      </w:r>
      <w:r w:rsidR="002C3AEA" w:rsidRPr="00932601">
        <w:rPr>
          <w:szCs w:val="22"/>
        </w:rPr>
        <w:t>91790, 91800, 91801, 91802, 91890, 91891, 91792, 91803, 91804, 91805, 91892, 91893, 91794, 91806, 91807, 91808, 91894, 91895, 92210 and 92211</w:t>
      </w:r>
      <w:r w:rsidRPr="003C6A2B">
        <w:rPr>
          <w:szCs w:val="22"/>
        </w:rPr>
        <w:t xml:space="preserve"> </w:t>
      </w:r>
      <w:r w:rsidRPr="003C6A2B">
        <w:rPr>
          <w:snapToGrid w:val="0"/>
          <w:szCs w:val="22"/>
        </w:rPr>
        <w:t xml:space="preserve">of the </w:t>
      </w:r>
      <w:r w:rsidRPr="003C6A2B">
        <w:rPr>
          <w:szCs w:val="22"/>
        </w:rPr>
        <w:t>COVID-19 Determination.</w:t>
      </w:r>
      <w:r w:rsidRPr="00932601" w:rsidDel="00B370A4">
        <w:rPr>
          <w:rFonts w:eastAsia="Times New Roman" w:cs="Times New Roman"/>
          <w:color w:val="000000"/>
          <w:szCs w:val="22"/>
          <w:lang w:eastAsia="en-AU"/>
        </w:rPr>
        <w:t xml:space="preserve"> </w:t>
      </w:r>
    </w:p>
    <w:p w14:paraId="13BEF72E" w14:textId="39219A8A" w:rsidR="000E12C9" w:rsidRPr="00E66828" w:rsidRDefault="006446AA" w:rsidP="00E66828">
      <w:pPr>
        <w:shd w:val="clear" w:color="auto" w:fill="FFFFFF"/>
        <w:spacing w:after="120"/>
        <w:rPr>
          <w:color w:val="000000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6</w:t>
      </w:r>
      <w:r w:rsidR="00352B8D">
        <w:rPr>
          <w:color w:val="000000"/>
          <w:szCs w:val="22"/>
        </w:rPr>
        <w:t xml:space="preserve">  </w:t>
      </w:r>
      <w:r w:rsidR="000E12C9">
        <w:rPr>
          <w:rFonts w:ascii="Arial" w:hAnsi="Arial" w:cs="Arial"/>
          <w:b/>
          <w:bCs/>
          <w:color w:val="000000"/>
          <w:sz w:val="24"/>
          <w:szCs w:val="24"/>
        </w:rPr>
        <w:t xml:space="preserve">Subsection 4(1) (definition of </w:t>
      </w:r>
      <w:r w:rsidR="000E12C9" w:rsidRPr="00E66828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COVID-19 Determination</w:t>
      </w:r>
      <w:r w:rsidR="000E12C9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14:paraId="4EF4C010" w14:textId="1D49E947" w:rsidR="000D1F5B" w:rsidRPr="0091338D" w:rsidRDefault="000E12C9" w:rsidP="00E66828">
      <w:pPr>
        <w:shd w:val="clear" w:color="auto" w:fill="FFFFFF"/>
        <w:spacing w:after="120"/>
        <w:ind w:left="720"/>
      </w:pPr>
      <w:r>
        <w:rPr>
          <w:color w:val="000000"/>
          <w:szCs w:val="22"/>
        </w:rPr>
        <w:t>Omit “</w:t>
      </w:r>
      <w:r w:rsidRPr="00E66828">
        <w:rPr>
          <w:i/>
          <w:iCs/>
          <w:color w:val="000000"/>
          <w:szCs w:val="22"/>
        </w:rPr>
        <w:t>Health Insurance (Section 3C General Medical Services - COVID-19 Telehealth and Telephone Attendances) Determination 2020</w:t>
      </w:r>
      <w:r>
        <w:rPr>
          <w:color w:val="000000"/>
          <w:szCs w:val="22"/>
        </w:rPr>
        <w:t>”</w:t>
      </w:r>
      <w:r w:rsidR="00AF5068">
        <w:rPr>
          <w:color w:val="000000"/>
          <w:szCs w:val="22"/>
        </w:rPr>
        <w:t>, substitute “</w:t>
      </w:r>
      <w:r w:rsidR="00AF5068" w:rsidRPr="00E66828">
        <w:rPr>
          <w:i/>
          <w:iCs/>
          <w:color w:val="000000"/>
          <w:szCs w:val="22"/>
        </w:rPr>
        <w:t>Health Insurance (Section 3C General Medical Services – Telehealth and Telephone Attendances) Determination 2021</w:t>
      </w:r>
      <w:r w:rsidR="00AF5068">
        <w:rPr>
          <w:color w:val="000000"/>
          <w:szCs w:val="22"/>
        </w:rPr>
        <w:t>”</w:t>
      </w:r>
      <w:r w:rsidR="00AF5068" w:rsidRPr="00AF5068">
        <w:rPr>
          <w:color w:val="000000"/>
          <w:szCs w:val="22"/>
        </w:rPr>
        <w:t>.</w:t>
      </w:r>
      <w:r w:rsidR="00AF5068" w:rsidRPr="00AF5068" w:rsidDel="00B370A4">
        <w:rPr>
          <w:color w:val="000000"/>
          <w:szCs w:val="22"/>
        </w:rPr>
        <w:t xml:space="preserve"> </w:t>
      </w:r>
    </w:p>
    <w:p w14:paraId="767D4A1B" w14:textId="44F6162A" w:rsidR="005F57B6" w:rsidRDefault="0088385D" w:rsidP="00E66828">
      <w:pPr>
        <w:pStyle w:val="ActHead9"/>
      </w:pPr>
      <w:r w:rsidRPr="000E12C9">
        <w:rPr>
          <w:bCs/>
          <w:iCs/>
          <w:color w:val="000000"/>
          <w:szCs w:val="28"/>
        </w:rPr>
        <w:lastRenderedPageBreak/>
        <w:t>Health Insurance (Section 3C General Medical Services ‑ Optometric Services) Determination 2020</w:t>
      </w:r>
    </w:p>
    <w:p w14:paraId="3B865BB6" w14:textId="4AD743F2" w:rsidR="005F57B6" w:rsidRDefault="006446AA" w:rsidP="00E66828">
      <w:pPr>
        <w:pStyle w:val="BodyPara"/>
        <w:numPr>
          <w:ilvl w:val="0"/>
          <w:numId w:val="0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</w:t>
      </w:r>
      <w:r w:rsidR="0088385D">
        <w:rPr>
          <w:rFonts w:ascii="Arial" w:hAnsi="Arial" w:cs="Arial"/>
          <w:b/>
          <w:bCs/>
          <w:color w:val="000000"/>
        </w:rPr>
        <w:t xml:space="preserve">  Subsection 5(1) (definition of </w:t>
      </w:r>
      <w:r w:rsidR="0088385D" w:rsidRPr="00E66828">
        <w:rPr>
          <w:rFonts w:ascii="Arial" w:hAnsi="Arial" w:cs="Arial"/>
          <w:b/>
          <w:bCs/>
          <w:i/>
          <w:iCs/>
          <w:color w:val="000000"/>
        </w:rPr>
        <w:t>institution</w:t>
      </w:r>
      <w:r w:rsidR="0088385D">
        <w:rPr>
          <w:rFonts w:ascii="Arial" w:hAnsi="Arial" w:cs="Arial"/>
          <w:b/>
          <w:bCs/>
          <w:color w:val="000000"/>
        </w:rPr>
        <w:t>)</w:t>
      </w:r>
    </w:p>
    <w:p w14:paraId="51D07602" w14:textId="55B2FA89" w:rsidR="0088385D" w:rsidRPr="00457913" w:rsidRDefault="00457913" w:rsidP="00E66828">
      <w:pPr>
        <w:pStyle w:val="item0"/>
        <w:shd w:val="clear" w:color="auto" w:fill="FFFFFF"/>
        <w:spacing w:before="80" w:beforeAutospacing="0" w:after="0" w:afterAutospacing="0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Repeal the definition.</w:t>
      </w:r>
    </w:p>
    <w:p w14:paraId="29CE5806" w14:textId="3D3E145E" w:rsidR="005F57B6" w:rsidRDefault="005F57B6" w:rsidP="00274297">
      <w:pPr>
        <w:pStyle w:val="item0"/>
        <w:shd w:val="clear" w:color="auto" w:fill="FFFFFF"/>
        <w:spacing w:before="80" w:beforeAutospacing="0" w:after="0" w:afterAutospacing="0"/>
        <w:rPr>
          <w:color w:val="000000"/>
          <w:sz w:val="22"/>
          <w:szCs w:val="22"/>
        </w:rPr>
      </w:pPr>
    </w:p>
    <w:p w14:paraId="11A01EA3" w14:textId="77777777" w:rsidR="005F57B6" w:rsidRDefault="005F57B6" w:rsidP="00274297">
      <w:pPr>
        <w:pStyle w:val="item0"/>
        <w:shd w:val="clear" w:color="auto" w:fill="FFFFFF"/>
        <w:spacing w:before="80" w:beforeAutospacing="0" w:after="0" w:afterAutospacing="0"/>
        <w:rPr>
          <w:color w:val="000000"/>
          <w:sz w:val="22"/>
          <w:szCs w:val="22"/>
        </w:rPr>
      </w:pPr>
    </w:p>
    <w:p w14:paraId="11DA5830" w14:textId="77777777" w:rsidR="00E95A90" w:rsidRPr="00E95A90" w:rsidRDefault="00E95A90" w:rsidP="00F17019">
      <w:pPr>
        <w:pStyle w:val="BodyPara"/>
        <w:numPr>
          <w:ilvl w:val="0"/>
          <w:numId w:val="0"/>
        </w:numPr>
        <w:rPr>
          <w:rFonts w:ascii="Arial" w:hAnsi="Arial" w:cs="Arial"/>
          <w:szCs w:val="24"/>
        </w:rPr>
      </w:pPr>
    </w:p>
    <w:sectPr w:rsidR="00E95A90" w:rsidRPr="00E95A90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E3DEE" w14:textId="77777777" w:rsidR="007344BD" w:rsidRDefault="007344BD" w:rsidP="0048364F">
      <w:pPr>
        <w:spacing w:line="240" w:lineRule="auto"/>
      </w:pPr>
      <w:r>
        <w:separator/>
      </w:r>
    </w:p>
  </w:endnote>
  <w:endnote w:type="continuationSeparator" w:id="0">
    <w:p w14:paraId="3554F05D" w14:textId="77777777" w:rsidR="007344BD" w:rsidRDefault="007344B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5A4EFA4" w14:textId="77777777" w:rsidTr="0001176A">
      <w:tc>
        <w:tcPr>
          <w:tcW w:w="5000" w:type="pct"/>
        </w:tcPr>
        <w:p w14:paraId="73F914EE" w14:textId="77777777" w:rsidR="009278C1" w:rsidRDefault="009278C1" w:rsidP="0001176A">
          <w:pPr>
            <w:rPr>
              <w:sz w:val="18"/>
            </w:rPr>
          </w:pPr>
        </w:p>
      </w:tc>
    </w:tr>
  </w:tbl>
  <w:p w14:paraId="138A36D4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03CFBBD" w14:textId="77777777" w:rsidTr="00C160A1">
      <w:tc>
        <w:tcPr>
          <w:tcW w:w="5000" w:type="pct"/>
        </w:tcPr>
        <w:p w14:paraId="42902DE1" w14:textId="77777777" w:rsidR="00B20990" w:rsidRDefault="00B20990" w:rsidP="007946FE">
          <w:pPr>
            <w:rPr>
              <w:sz w:val="18"/>
            </w:rPr>
          </w:pPr>
        </w:p>
      </w:tc>
    </w:tr>
  </w:tbl>
  <w:p w14:paraId="2E9243D3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7A999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E5BA6CF" w14:textId="77777777" w:rsidTr="00C160A1">
      <w:tc>
        <w:tcPr>
          <w:tcW w:w="5000" w:type="pct"/>
        </w:tcPr>
        <w:p w14:paraId="48D21425" w14:textId="77777777" w:rsidR="00B20990" w:rsidRDefault="00B20990" w:rsidP="00465764">
          <w:pPr>
            <w:rPr>
              <w:sz w:val="18"/>
            </w:rPr>
          </w:pPr>
        </w:p>
      </w:tc>
    </w:tr>
  </w:tbl>
  <w:p w14:paraId="5D1B2518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4E0D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4C4BD40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13432BE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A8BA40C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E317F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A215878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D09326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411E19E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34DF889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A888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947761D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3F155D4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76797C" w14:textId="027393DA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54030">
            <w:rPr>
              <w:i/>
              <w:noProof/>
              <w:sz w:val="18"/>
            </w:rPr>
            <w:t>Health Insurance Legislation Amendment (2023 Measures No. 1)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81F7138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7FC4B2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58B31A4" w14:textId="77777777" w:rsidR="00B20990" w:rsidRDefault="00B20990" w:rsidP="007946FE">
          <w:pPr>
            <w:rPr>
              <w:sz w:val="18"/>
            </w:rPr>
          </w:pPr>
        </w:p>
      </w:tc>
    </w:tr>
  </w:tbl>
  <w:p w14:paraId="24DAEFDB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773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A20B036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9D5B24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BE259C" w14:textId="2E346B7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54030">
            <w:rPr>
              <w:i/>
              <w:noProof/>
              <w:sz w:val="18"/>
            </w:rPr>
            <w:t>Health Insurance Legislation Amendment (2023 Measures No. 1)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B5879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FE6DC0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314CC1A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6940FE6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AE0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9A872A0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F01DFD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BB30A8" w14:textId="0C76FD8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54030">
            <w:rPr>
              <w:i/>
              <w:noProof/>
              <w:sz w:val="18"/>
            </w:rPr>
            <w:t>Health Insurance Legislation Amendment (2023 Measures No. 1)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4643E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E83BC14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E423F50" w14:textId="77777777" w:rsidR="00EE57E8" w:rsidRDefault="00EE57E8" w:rsidP="00EE57E8">
          <w:pPr>
            <w:rPr>
              <w:sz w:val="18"/>
            </w:rPr>
          </w:pPr>
        </w:p>
      </w:tc>
    </w:tr>
  </w:tbl>
  <w:p w14:paraId="6ED300D6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6B24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E31CFA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492AB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F91C1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317F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B7046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74F9B4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F7C50F" w14:textId="4A0C76E3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5E317F">
            <w:rPr>
              <w:i/>
              <w:noProof/>
              <w:sz w:val="18"/>
            </w:rPr>
            <w:t>Q:\IT Stuff\Word2010 Reference\USB Stick for drafting courses\Templates\Template - Amending instrument.dotx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54030">
            <w:rPr>
              <w:i/>
              <w:noProof/>
              <w:sz w:val="18"/>
            </w:rPr>
            <w:t>9/5/2023 3:02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05C46B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3F151" w14:textId="77777777" w:rsidR="007344BD" w:rsidRDefault="007344BD" w:rsidP="0048364F">
      <w:pPr>
        <w:spacing w:line="240" w:lineRule="auto"/>
      </w:pPr>
      <w:r>
        <w:separator/>
      </w:r>
    </w:p>
  </w:footnote>
  <w:footnote w:type="continuationSeparator" w:id="0">
    <w:p w14:paraId="70D683AB" w14:textId="77777777" w:rsidR="007344BD" w:rsidRDefault="007344B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35E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F8A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2EE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97351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CC9E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8890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6A4E2" w14:textId="77777777" w:rsidR="00EE57E8" w:rsidRPr="00A961C4" w:rsidRDefault="00EE57E8" w:rsidP="0048364F">
    <w:pPr>
      <w:rPr>
        <w:b/>
        <w:sz w:val="20"/>
      </w:rPr>
    </w:pPr>
  </w:p>
  <w:p w14:paraId="1B90401B" w14:textId="77777777" w:rsidR="00EE57E8" w:rsidRPr="00A961C4" w:rsidRDefault="00EE57E8" w:rsidP="0048364F">
    <w:pPr>
      <w:rPr>
        <w:b/>
        <w:sz w:val="20"/>
      </w:rPr>
    </w:pPr>
  </w:p>
  <w:p w14:paraId="07F802A9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7F44" w14:textId="77777777" w:rsidR="00EE57E8" w:rsidRPr="00A961C4" w:rsidRDefault="00EE57E8" w:rsidP="0048364F">
    <w:pPr>
      <w:jc w:val="right"/>
      <w:rPr>
        <w:sz w:val="20"/>
      </w:rPr>
    </w:pPr>
  </w:p>
  <w:p w14:paraId="270B5927" w14:textId="77777777" w:rsidR="00EE57E8" w:rsidRPr="00A961C4" w:rsidRDefault="00EE57E8" w:rsidP="0048364F">
    <w:pPr>
      <w:jc w:val="right"/>
      <w:rPr>
        <w:b/>
        <w:sz w:val="20"/>
      </w:rPr>
    </w:pPr>
  </w:p>
  <w:p w14:paraId="7967F3F9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DA"/>
    <w:rsid w:val="00000263"/>
    <w:rsid w:val="00002BCC"/>
    <w:rsid w:val="000113BC"/>
    <w:rsid w:val="000136AF"/>
    <w:rsid w:val="0001718C"/>
    <w:rsid w:val="0004044E"/>
    <w:rsid w:val="000509DF"/>
    <w:rsid w:val="0005120E"/>
    <w:rsid w:val="00054030"/>
    <w:rsid w:val="00054577"/>
    <w:rsid w:val="000614BF"/>
    <w:rsid w:val="00063FDD"/>
    <w:rsid w:val="0007169C"/>
    <w:rsid w:val="00077593"/>
    <w:rsid w:val="00083F48"/>
    <w:rsid w:val="000A479A"/>
    <w:rsid w:val="000A7DF9"/>
    <w:rsid w:val="000D05EF"/>
    <w:rsid w:val="000D1F5B"/>
    <w:rsid w:val="000D3FB9"/>
    <w:rsid w:val="000D5485"/>
    <w:rsid w:val="000E12C9"/>
    <w:rsid w:val="000E598E"/>
    <w:rsid w:val="000E5A3D"/>
    <w:rsid w:val="000F00F6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8457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02628"/>
    <w:rsid w:val="00205F06"/>
    <w:rsid w:val="002069D7"/>
    <w:rsid w:val="0021153A"/>
    <w:rsid w:val="002245A6"/>
    <w:rsid w:val="002302EA"/>
    <w:rsid w:val="00237614"/>
    <w:rsid w:val="00240749"/>
    <w:rsid w:val="002468D7"/>
    <w:rsid w:val="00247E97"/>
    <w:rsid w:val="00256C81"/>
    <w:rsid w:val="00274297"/>
    <w:rsid w:val="00285CDD"/>
    <w:rsid w:val="00291167"/>
    <w:rsid w:val="0029489E"/>
    <w:rsid w:val="00297ECB"/>
    <w:rsid w:val="002C152A"/>
    <w:rsid w:val="002C2C2D"/>
    <w:rsid w:val="002C3AEA"/>
    <w:rsid w:val="002D043A"/>
    <w:rsid w:val="002D1678"/>
    <w:rsid w:val="0031713F"/>
    <w:rsid w:val="003222D1"/>
    <w:rsid w:val="0032750F"/>
    <w:rsid w:val="00340EEF"/>
    <w:rsid w:val="003415D3"/>
    <w:rsid w:val="003442F6"/>
    <w:rsid w:val="00346335"/>
    <w:rsid w:val="00352B0F"/>
    <w:rsid w:val="00352B8D"/>
    <w:rsid w:val="003561B0"/>
    <w:rsid w:val="00365A76"/>
    <w:rsid w:val="0038341E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4CE0"/>
    <w:rsid w:val="00425666"/>
    <w:rsid w:val="004257BB"/>
    <w:rsid w:val="0044291A"/>
    <w:rsid w:val="00457913"/>
    <w:rsid w:val="004600B0"/>
    <w:rsid w:val="00460499"/>
    <w:rsid w:val="00460FBA"/>
    <w:rsid w:val="00474835"/>
    <w:rsid w:val="004754E6"/>
    <w:rsid w:val="004819C7"/>
    <w:rsid w:val="0048364F"/>
    <w:rsid w:val="004877FC"/>
    <w:rsid w:val="00490F2E"/>
    <w:rsid w:val="00496F97"/>
    <w:rsid w:val="004A53EA"/>
    <w:rsid w:val="004B35E7"/>
    <w:rsid w:val="004D1A48"/>
    <w:rsid w:val="004F1FAC"/>
    <w:rsid w:val="004F676E"/>
    <w:rsid w:val="004F71C0"/>
    <w:rsid w:val="00505C75"/>
    <w:rsid w:val="00516B8D"/>
    <w:rsid w:val="00520017"/>
    <w:rsid w:val="005223F1"/>
    <w:rsid w:val="0052756C"/>
    <w:rsid w:val="00530230"/>
    <w:rsid w:val="00530CC9"/>
    <w:rsid w:val="00531B46"/>
    <w:rsid w:val="005335F1"/>
    <w:rsid w:val="00537FBC"/>
    <w:rsid w:val="00541D73"/>
    <w:rsid w:val="00543469"/>
    <w:rsid w:val="00545C43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0488"/>
    <w:rsid w:val="005C3F41"/>
    <w:rsid w:val="005C4EF0"/>
    <w:rsid w:val="005D2419"/>
    <w:rsid w:val="005D5EA1"/>
    <w:rsid w:val="005E098C"/>
    <w:rsid w:val="005E1F8D"/>
    <w:rsid w:val="005E317F"/>
    <w:rsid w:val="005E61D3"/>
    <w:rsid w:val="005F54CC"/>
    <w:rsid w:val="005F57B6"/>
    <w:rsid w:val="00600219"/>
    <w:rsid w:val="006065DA"/>
    <w:rsid w:val="00606AA4"/>
    <w:rsid w:val="00640402"/>
    <w:rsid w:val="00640F78"/>
    <w:rsid w:val="006446AA"/>
    <w:rsid w:val="0064627F"/>
    <w:rsid w:val="00655D6A"/>
    <w:rsid w:val="00656DE9"/>
    <w:rsid w:val="006647B3"/>
    <w:rsid w:val="00672876"/>
    <w:rsid w:val="00677CC2"/>
    <w:rsid w:val="00685F42"/>
    <w:rsid w:val="0069207B"/>
    <w:rsid w:val="006A304E"/>
    <w:rsid w:val="006B7006"/>
    <w:rsid w:val="006C7F8C"/>
    <w:rsid w:val="006D7AB9"/>
    <w:rsid w:val="006F24A4"/>
    <w:rsid w:val="00700B2C"/>
    <w:rsid w:val="00713084"/>
    <w:rsid w:val="00717463"/>
    <w:rsid w:val="00720FC2"/>
    <w:rsid w:val="00722E89"/>
    <w:rsid w:val="00731E00"/>
    <w:rsid w:val="007339C7"/>
    <w:rsid w:val="007344BD"/>
    <w:rsid w:val="007440B7"/>
    <w:rsid w:val="00747993"/>
    <w:rsid w:val="007634AD"/>
    <w:rsid w:val="007715C9"/>
    <w:rsid w:val="00774EDD"/>
    <w:rsid w:val="007757EC"/>
    <w:rsid w:val="007761B9"/>
    <w:rsid w:val="00791E09"/>
    <w:rsid w:val="007A6863"/>
    <w:rsid w:val="007C78B4"/>
    <w:rsid w:val="007E32B6"/>
    <w:rsid w:val="007E486B"/>
    <w:rsid w:val="007E7D4A"/>
    <w:rsid w:val="007F48ED"/>
    <w:rsid w:val="007F5E3F"/>
    <w:rsid w:val="00812F45"/>
    <w:rsid w:val="00835E44"/>
    <w:rsid w:val="00836FE9"/>
    <w:rsid w:val="0084172C"/>
    <w:rsid w:val="0085175E"/>
    <w:rsid w:val="00856A31"/>
    <w:rsid w:val="008754D0"/>
    <w:rsid w:val="00877C69"/>
    <w:rsid w:val="00877D48"/>
    <w:rsid w:val="0088345B"/>
    <w:rsid w:val="0088385D"/>
    <w:rsid w:val="008A16A5"/>
    <w:rsid w:val="008A2016"/>
    <w:rsid w:val="008A5C57"/>
    <w:rsid w:val="008B55D6"/>
    <w:rsid w:val="008C0629"/>
    <w:rsid w:val="008D0EE0"/>
    <w:rsid w:val="008D7A27"/>
    <w:rsid w:val="008E4702"/>
    <w:rsid w:val="008E69AA"/>
    <w:rsid w:val="008F4F1C"/>
    <w:rsid w:val="008F5A67"/>
    <w:rsid w:val="009069AD"/>
    <w:rsid w:val="00910E64"/>
    <w:rsid w:val="00922764"/>
    <w:rsid w:val="00925BC0"/>
    <w:rsid w:val="009278C1"/>
    <w:rsid w:val="00931BBB"/>
    <w:rsid w:val="00932377"/>
    <w:rsid w:val="00932601"/>
    <w:rsid w:val="009346E3"/>
    <w:rsid w:val="0094523D"/>
    <w:rsid w:val="00976A63"/>
    <w:rsid w:val="009B2490"/>
    <w:rsid w:val="009B50E5"/>
    <w:rsid w:val="009B7BDA"/>
    <w:rsid w:val="009C3431"/>
    <w:rsid w:val="009C5989"/>
    <w:rsid w:val="009C6A32"/>
    <w:rsid w:val="009D08DA"/>
    <w:rsid w:val="00A06860"/>
    <w:rsid w:val="00A074A3"/>
    <w:rsid w:val="00A136F5"/>
    <w:rsid w:val="00A13B57"/>
    <w:rsid w:val="00A231E2"/>
    <w:rsid w:val="00A2550D"/>
    <w:rsid w:val="00A379BB"/>
    <w:rsid w:val="00A4169B"/>
    <w:rsid w:val="00A43EE6"/>
    <w:rsid w:val="00A507D6"/>
    <w:rsid w:val="00A50AAD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AF5068"/>
    <w:rsid w:val="00B032D8"/>
    <w:rsid w:val="00B05D72"/>
    <w:rsid w:val="00B20990"/>
    <w:rsid w:val="00B23FAF"/>
    <w:rsid w:val="00B33B3C"/>
    <w:rsid w:val="00B370A4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59CE"/>
    <w:rsid w:val="00BE719A"/>
    <w:rsid w:val="00BE720A"/>
    <w:rsid w:val="00BF0723"/>
    <w:rsid w:val="00BF6059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62703"/>
    <w:rsid w:val="00C72D10"/>
    <w:rsid w:val="00C7573B"/>
    <w:rsid w:val="00C76CF3"/>
    <w:rsid w:val="00C859A4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DE6335"/>
    <w:rsid w:val="00E034DB"/>
    <w:rsid w:val="00E05704"/>
    <w:rsid w:val="00E12F1A"/>
    <w:rsid w:val="00E22935"/>
    <w:rsid w:val="00E350F1"/>
    <w:rsid w:val="00E54292"/>
    <w:rsid w:val="00E60191"/>
    <w:rsid w:val="00E66828"/>
    <w:rsid w:val="00E74DC7"/>
    <w:rsid w:val="00E74E23"/>
    <w:rsid w:val="00E87699"/>
    <w:rsid w:val="00E92E27"/>
    <w:rsid w:val="00E9322A"/>
    <w:rsid w:val="00E9586B"/>
    <w:rsid w:val="00E95A90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17019"/>
    <w:rsid w:val="00F20B52"/>
    <w:rsid w:val="00F32FCB"/>
    <w:rsid w:val="00F33523"/>
    <w:rsid w:val="00F43B51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9181D"/>
  <w15:docId w15:val="{09C0A436-CE1C-49B8-BEDE-76E65EE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item0">
    <w:name w:val="item"/>
    <w:basedOn w:val="Normal"/>
    <w:rsid w:val="0027429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93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22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2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22A"/>
    <w:rPr>
      <w:b/>
      <w:bCs/>
    </w:rPr>
  </w:style>
  <w:style w:type="paragraph" w:styleId="Revision">
    <w:name w:val="Revision"/>
    <w:hidden/>
    <w:uiPriority w:val="99"/>
    <w:semiHidden/>
    <w:rsid w:val="005F57B6"/>
    <w:rPr>
      <w:sz w:val="22"/>
    </w:rPr>
  </w:style>
  <w:style w:type="character" w:styleId="Hyperlink">
    <w:name w:val="Hyperlink"/>
    <w:basedOn w:val="DefaultParagraphFont"/>
    <w:uiPriority w:val="99"/>
    <w:unhideWhenUsed/>
    <w:rsid w:val="006647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7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12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7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BOAG, Eleanor</dc:creator>
  <cp:lastModifiedBy>VANCUYLENBURG, Chrisanne</cp:lastModifiedBy>
  <cp:revision>37</cp:revision>
  <dcterms:created xsi:type="dcterms:W3CDTF">2023-02-24T02:13:00Z</dcterms:created>
  <dcterms:modified xsi:type="dcterms:W3CDTF">2023-05-09T05:03:00Z</dcterms:modified>
</cp:coreProperties>
</file>