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747FC" w14:textId="77777777" w:rsidR="008B51EE" w:rsidRPr="00E318F7" w:rsidRDefault="008B51EE" w:rsidP="008B51EE">
      <w:pPr>
        <w:rPr>
          <w:rFonts w:ascii="Times New Roman" w:hAnsi="Times New Roman" w:cs="Times New Roman"/>
          <w:sz w:val="28"/>
        </w:rPr>
      </w:pPr>
      <w:r w:rsidRPr="00E318F7">
        <w:rPr>
          <w:rFonts w:ascii="Times New Roman" w:hAnsi="Times New Roman" w:cs="Times New Roman"/>
          <w:noProof/>
          <w:lang w:eastAsia="en-AU"/>
        </w:rPr>
        <w:drawing>
          <wp:inline distT="0" distB="0" distL="0" distR="0" wp14:anchorId="352A049B" wp14:editId="7E259C9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B1187EE" w14:textId="77777777" w:rsidR="008B51EE" w:rsidRPr="00E318F7" w:rsidRDefault="008B51EE" w:rsidP="008B51EE">
      <w:pPr>
        <w:rPr>
          <w:rFonts w:ascii="Times New Roman" w:hAnsi="Times New Roman" w:cs="Times New Roman"/>
          <w:sz w:val="19"/>
        </w:rPr>
      </w:pPr>
    </w:p>
    <w:p w14:paraId="4A989931" w14:textId="6ADE2A86" w:rsidR="008B51EE" w:rsidRPr="00E318F7" w:rsidRDefault="008B51EE" w:rsidP="008B51EE">
      <w:pPr>
        <w:pStyle w:val="ShortT"/>
      </w:pPr>
      <w:bookmarkStart w:id="0" w:name="_Hlk51837699"/>
      <w:r>
        <w:t xml:space="preserve">Variation to Licence Area Plan – </w:t>
      </w:r>
      <w:r w:rsidR="00656D13">
        <w:t>Remote Central and Eastern Australia</w:t>
      </w:r>
      <w:r>
        <w:t xml:space="preserve"> Radio – 202</w:t>
      </w:r>
      <w:r w:rsidR="00615E66">
        <w:t>3</w:t>
      </w:r>
      <w:r>
        <w:t xml:space="preserve"> (No.</w:t>
      </w:r>
      <w:r w:rsidR="00656D13">
        <w:t xml:space="preserve"> </w:t>
      </w:r>
      <w:r w:rsidR="008F30B7">
        <w:t>1</w:t>
      </w:r>
      <w:r>
        <w:t>)</w:t>
      </w:r>
    </w:p>
    <w:bookmarkEnd w:id="0"/>
    <w:p w14:paraId="5B39BD92" w14:textId="77777777" w:rsidR="008B51EE" w:rsidRPr="00E318F7" w:rsidRDefault="008B51EE" w:rsidP="008B51EE">
      <w:pPr>
        <w:pStyle w:val="SignCoverPageStart"/>
        <w:spacing w:before="0" w:line="240" w:lineRule="auto"/>
        <w:rPr>
          <w:szCs w:val="22"/>
        </w:rPr>
      </w:pPr>
    </w:p>
    <w:p w14:paraId="512A82E6" w14:textId="77777777" w:rsidR="008B51EE" w:rsidRPr="00E318F7" w:rsidRDefault="008B51EE" w:rsidP="008B51EE">
      <w:pPr>
        <w:pStyle w:val="SignCoverPageStart"/>
        <w:spacing w:before="0" w:line="240" w:lineRule="auto"/>
        <w:rPr>
          <w:szCs w:val="22"/>
        </w:rPr>
      </w:pPr>
      <w:r w:rsidRPr="00E318F7">
        <w:rPr>
          <w:szCs w:val="22"/>
        </w:rPr>
        <w:t>The Australian Communications and Media Authority makes th</w:t>
      </w:r>
      <w:r>
        <w:rPr>
          <w:szCs w:val="22"/>
        </w:rPr>
        <w:t xml:space="preserve">is instrument under subsection 26(2) of the </w:t>
      </w:r>
      <w:r>
        <w:rPr>
          <w:i/>
          <w:szCs w:val="22"/>
        </w:rPr>
        <w:t>Broadcasting Services Act 1992</w:t>
      </w:r>
      <w:r w:rsidRPr="00121BB9">
        <w:t>.</w:t>
      </w:r>
    </w:p>
    <w:p w14:paraId="7C9E2017" w14:textId="53E9BB3D" w:rsidR="00AA7412" w:rsidRDefault="008B51EE" w:rsidP="002F6DE5">
      <w:pPr>
        <w:keepNext/>
        <w:tabs>
          <w:tab w:val="left" w:pos="1845"/>
        </w:tabs>
        <w:spacing w:before="300" w:line="240" w:lineRule="atLeast"/>
        <w:ind w:right="397"/>
        <w:jc w:val="both"/>
        <w:rPr>
          <w:rFonts w:ascii="Times New Roman" w:hAnsi="Times New Roman" w:cs="Times New Roman"/>
        </w:rPr>
      </w:pPr>
      <w:r w:rsidRPr="00E318F7">
        <w:rPr>
          <w:rFonts w:ascii="Times New Roman" w:hAnsi="Times New Roman" w:cs="Times New Roman"/>
        </w:rPr>
        <w:t>Dated</w:t>
      </w:r>
      <w:bookmarkStart w:id="1" w:name="BKCheck15B_1"/>
      <w:bookmarkEnd w:id="1"/>
      <w:r w:rsidRPr="00E318F7">
        <w:rPr>
          <w:rFonts w:ascii="Times New Roman" w:hAnsi="Times New Roman" w:cs="Times New Roman"/>
        </w:rPr>
        <w:t>:</w:t>
      </w:r>
      <w:r w:rsidR="00005A6A">
        <w:rPr>
          <w:rFonts w:ascii="Times New Roman" w:hAnsi="Times New Roman" w:cs="Times New Roman"/>
        </w:rPr>
        <w:t xml:space="preserve"> </w:t>
      </w:r>
      <w:r w:rsidR="00A837FE">
        <w:rPr>
          <w:rFonts w:ascii="Times New Roman" w:hAnsi="Times New Roman" w:cs="Times New Roman"/>
        </w:rPr>
        <w:t>11 May 2023</w:t>
      </w:r>
    </w:p>
    <w:p w14:paraId="153B8E43" w14:textId="6E10E64C" w:rsidR="00615E66" w:rsidRDefault="00A837FE" w:rsidP="008B51EE">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James Cameron</w:t>
      </w:r>
    </w:p>
    <w:p w14:paraId="6B629BA9" w14:textId="08C1C551" w:rsidR="002E6625" w:rsidRDefault="00A837FE" w:rsidP="008B51EE">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[signed]</w:t>
      </w:r>
    </w:p>
    <w:p w14:paraId="3C41DB93" w14:textId="0CFB06AB" w:rsidR="008B51EE" w:rsidRDefault="008B51EE" w:rsidP="008B51EE">
      <w:pPr>
        <w:tabs>
          <w:tab w:val="left" w:pos="3119"/>
        </w:tabs>
        <w:spacing w:after="0" w:line="300" w:lineRule="atLeast"/>
        <w:ind w:right="374"/>
        <w:jc w:val="right"/>
        <w:rPr>
          <w:rFonts w:ascii="Times New Roman" w:hAnsi="Times New Roman" w:cs="Times New Roman"/>
        </w:rPr>
      </w:pPr>
      <w:r w:rsidRPr="00E318F7">
        <w:rPr>
          <w:rFonts w:ascii="Times New Roman" w:hAnsi="Times New Roman" w:cs="Times New Roman"/>
        </w:rPr>
        <w:t>Member</w:t>
      </w:r>
      <w:bookmarkStart w:id="2" w:name="Minister"/>
    </w:p>
    <w:p w14:paraId="4591592A" w14:textId="01B6C9E0" w:rsidR="008B51EE" w:rsidRDefault="008B51EE" w:rsidP="008B51EE">
      <w:pPr>
        <w:tabs>
          <w:tab w:val="left" w:pos="3119"/>
        </w:tabs>
        <w:spacing w:after="0" w:line="300" w:lineRule="atLeast"/>
        <w:ind w:right="374"/>
        <w:jc w:val="right"/>
        <w:rPr>
          <w:rFonts w:ascii="Times New Roman" w:hAnsi="Times New Roman" w:cs="Times New Roman"/>
        </w:rPr>
      </w:pPr>
    </w:p>
    <w:p w14:paraId="6A5904AC" w14:textId="431BE89B" w:rsidR="002E6625" w:rsidRDefault="00A837FE" w:rsidP="008B51EE">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Cathy Rainsford</w:t>
      </w:r>
    </w:p>
    <w:p w14:paraId="23A1B074" w14:textId="0B5B073D" w:rsidR="00615E66" w:rsidRDefault="00A837FE" w:rsidP="008B51EE">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[signed]</w:t>
      </w:r>
    </w:p>
    <w:p w14:paraId="6D79A588" w14:textId="59D955A0" w:rsidR="008B51EE" w:rsidRPr="002F6DE5" w:rsidRDefault="002D301B" w:rsidP="008B51EE">
      <w:pPr>
        <w:tabs>
          <w:tab w:val="left" w:pos="3119"/>
        </w:tabs>
        <w:spacing w:after="0" w:line="300" w:lineRule="atLeast"/>
        <w:ind w:right="374"/>
        <w:jc w:val="right"/>
        <w:rPr>
          <w:rFonts w:ascii="Times New Roman" w:hAnsi="Times New Roman" w:cs="Times New Roman"/>
        </w:rPr>
      </w:pPr>
      <w:r w:rsidRPr="00A837FE">
        <w:rPr>
          <w:rFonts w:ascii="Times New Roman" w:hAnsi="Times New Roman" w:cs="Times New Roman"/>
          <w:strike/>
        </w:rPr>
        <w:t>Member</w:t>
      </w:r>
      <w:r w:rsidR="008B51EE" w:rsidRPr="00E318F7">
        <w:rPr>
          <w:rFonts w:ascii="Times New Roman" w:hAnsi="Times New Roman" w:cs="Times New Roman"/>
        </w:rPr>
        <w:t>/</w:t>
      </w:r>
      <w:bookmarkEnd w:id="2"/>
      <w:r w:rsidR="002F6DE5">
        <w:rPr>
          <w:rFonts w:ascii="Times New Roman" w:hAnsi="Times New Roman" w:cs="Times New Roman"/>
        </w:rPr>
        <w:t>General Manager</w:t>
      </w:r>
    </w:p>
    <w:p w14:paraId="6ED0511C" w14:textId="77777777" w:rsidR="008B51EE" w:rsidRPr="00E318F7" w:rsidRDefault="008B51EE" w:rsidP="008B51EE">
      <w:pPr>
        <w:pStyle w:val="SignCoverPageEnd"/>
        <w:rPr>
          <w:szCs w:val="22"/>
        </w:rPr>
      </w:pPr>
    </w:p>
    <w:p w14:paraId="48C47F01" w14:textId="2BE1F399" w:rsidR="008B51EE" w:rsidRPr="00FE5231" w:rsidRDefault="008B51EE" w:rsidP="008B51EE">
      <w:pPr>
        <w:pStyle w:val="SignCoverPageEnd"/>
        <w:rPr>
          <w:b/>
          <w:bCs/>
          <w:szCs w:val="22"/>
        </w:rPr>
      </w:pPr>
      <w:r w:rsidRPr="00E318F7">
        <w:rPr>
          <w:szCs w:val="22"/>
        </w:rPr>
        <w:t>Australian Communications and Media Authority</w:t>
      </w:r>
      <w:r w:rsidR="00FE5231">
        <w:rPr>
          <w:szCs w:val="22"/>
        </w:rPr>
        <w:tab/>
      </w:r>
    </w:p>
    <w:p w14:paraId="571E6C60" w14:textId="77777777" w:rsidR="008B51EE" w:rsidRPr="005222DD" w:rsidRDefault="008B51EE" w:rsidP="008B51EE">
      <w:pPr>
        <w:rPr>
          <w:rFonts w:ascii="Times New Roman" w:hAnsi="Times New Roman" w:cs="Times New Roman"/>
        </w:rPr>
      </w:pPr>
    </w:p>
    <w:p w14:paraId="45307544" w14:textId="77777777" w:rsidR="008B51EE" w:rsidRDefault="008B51EE" w:rsidP="008B51EE">
      <w:pPr>
        <w:rPr>
          <w:rFonts w:ascii="Times New Roman" w:hAnsi="Times New Roman" w:cs="Times New Roman"/>
        </w:rPr>
      </w:pPr>
    </w:p>
    <w:p w14:paraId="6F0F9C19" w14:textId="77777777" w:rsidR="008B51EE" w:rsidRPr="005222DD" w:rsidRDefault="008B51EE" w:rsidP="008B51EE">
      <w:pPr>
        <w:tabs>
          <w:tab w:val="left" w:pos="3870"/>
        </w:tabs>
        <w:rPr>
          <w:rFonts w:ascii="Times New Roman" w:hAnsi="Times New Roman" w:cs="Times New Roman"/>
        </w:rPr>
        <w:sectPr w:rsidR="008B51EE" w:rsidRPr="005222DD" w:rsidSect="00064D38">
          <w:headerReference w:type="default" r:id="rId13"/>
          <w:footerReference w:type="default" r:id="rId14"/>
          <w:headerReference w:type="first" r:id="rId15"/>
          <w:footerReference w:type="first" r:id="rId16"/>
          <w:pgSz w:w="11906" w:h="16838"/>
          <w:pgMar w:top="1440" w:right="1440" w:bottom="1440" w:left="1440" w:header="708" w:footer="708" w:gutter="0"/>
          <w:pgNumType w:start="1"/>
          <w:cols w:space="708"/>
          <w:titlePg/>
          <w:docGrid w:linePitch="360"/>
        </w:sectPr>
      </w:pPr>
    </w:p>
    <w:p w14:paraId="44E46896" w14:textId="77777777" w:rsidR="008B51EE" w:rsidRPr="00FC5C67" w:rsidRDefault="008B51EE" w:rsidP="00656D13">
      <w:pPr>
        <w:pStyle w:val="ActHead5"/>
        <w:spacing w:before="240"/>
        <w:ind w:left="0" w:firstLine="0"/>
        <w:rPr>
          <w:sz w:val="32"/>
          <w:szCs w:val="32"/>
        </w:rPr>
      </w:pPr>
      <w:bookmarkStart w:id="3" w:name="_Toc444596031"/>
      <w:proofErr w:type="gramStart"/>
      <w:r w:rsidRPr="00FC5C67">
        <w:rPr>
          <w:rStyle w:val="CharSectno"/>
        </w:rPr>
        <w:lastRenderedPageBreak/>
        <w:t>1</w:t>
      </w:r>
      <w:r w:rsidRPr="00FC5C67">
        <w:t xml:space="preserve">  Name</w:t>
      </w:r>
      <w:proofErr w:type="gramEnd"/>
    </w:p>
    <w:p w14:paraId="098D25ED" w14:textId="2EF8C8B9" w:rsidR="008B51EE" w:rsidRPr="00605B01" w:rsidRDefault="008B51EE" w:rsidP="008B51EE">
      <w:pPr>
        <w:pStyle w:val="subsection"/>
        <w:rPr>
          <w:i/>
          <w:szCs w:val="22"/>
        </w:rPr>
      </w:pPr>
      <w:r w:rsidRPr="00605B01">
        <w:rPr>
          <w:sz w:val="20"/>
          <w:szCs w:val="18"/>
        </w:rPr>
        <w:tab/>
      </w:r>
      <w:r w:rsidRPr="00605B01">
        <w:rPr>
          <w:szCs w:val="22"/>
        </w:rPr>
        <w:tab/>
      </w:r>
      <w:r w:rsidRPr="00605B01">
        <w:rPr>
          <w:sz w:val="20"/>
          <w:szCs w:val="18"/>
        </w:rPr>
        <w:t>This</w:t>
      </w:r>
      <w:r w:rsidRPr="00605B01">
        <w:rPr>
          <w:szCs w:val="22"/>
        </w:rPr>
        <w:t xml:space="preserve"> is the </w:t>
      </w:r>
      <w:r w:rsidRPr="00605B01">
        <w:rPr>
          <w:i/>
          <w:szCs w:val="22"/>
        </w:rPr>
        <w:t xml:space="preserve">Variation to Licence Area Plan – </w:t>
      </w:r>
      <w:r w:rsidR="00656D13" w:rsidRPr="00605B01">
        <w:rPr>
          <w:i/>
          <w:szCs w:val="22"/>
        </w:rPr>
        <w:t>Remote Central and Eastern Australia</w:t>
      </w:r>
      <w:r w:rsidR="00C86158" w:rsidRPr="00605B01">
        <w:rPr>
          <w:i/>
          <w:szCs w:val="22"/>
        </w:rPr>
        <w:t xml:space="preserve"> </w:t>
      </w:r>
      <w:r w:rsidRPr="00605B01">
        <w:rPr>
          <w:i/>
          <w:szCs w:val="22"/>
        </w:rPr>
        <w:t>Radio – 202</w:t>
      </w:r>
      <w:r w:rsidR="00615E66">
        <w:rPr>
          <w:i/>
          <w:szCs w:val="22"/>
        </w:rPr>
        <w:t>3</w:t>
      </w:r>
      <w:r w:rsidRPr="00605B01">
        <w:rPr>
          <w:i/>
          <w:szCs w:val="22"/>
        </w:rPr>
        <w:t xml:space="preserve"> (No.</w:t>
      </w:r>
      <w:r w:rsidR="00656D13" w:rsidRPr="00605B01">
        <w:rPr>
          <w:i/>
          <w:szCs w:val="22"/>
        </w:rPr>
        <w:t xml:space="preserve"> </w:t>
      </w:r>
      <w:r w:rsidR="008F30B7">
        <w:rPr>
          <w:i/>
          <w:szCs w:val="22"/>
        </w:rPr>
        <w:t>1</w:t>
      </w:r>
      <w:r w:rsidRPr="00605B01">
        <w:rPr>
          <w:i/>
          <w:szCs w:val="22"/>
        </w:rPr>
        <w:t>)</w:t>
      </w:r>
      <w:r w:rsidRPr="00605B01">
        <w:rPr>
          <w:iCs/>
          <w:szCs w:val="22"/>
        </w:rPr>
        <w:t>.</w:t>
      </w:r>
    </w:p>
    <w:p w14:paraId="06F4AA00" w14:textId="77777777" w:rsidR="008B51EE" w:rsidRPr="00FC5C67" w:rsidRDefault="008B51EE" w:rsidP="008B51EE">
      <w:pPr>
        <w:pStyle w:val="ActHead5"/>
      </w:pPr>
      <w:bookmarkStart w:id="4" w:name="_Toc444596032"/>
      <w:proofErr w:type="gramStart"/>
      <w:r w:rsidRPr="00FC5C67">
        <w:rPr>
          <w:rStyle w:val="CharSectno"/>
        </w:rPr>
        <w:t>2</w:t>
      </w:r>
      <w:r w:rsidRPr="00FC5C67">
        <w:t xml:space="preserve">  Commencement</w:t>
      </w:r>
      <w:bookmarkEnd w:id="4"/>
      <w:proofErr w:type="gramEnd"/>
    </w:p>
    <w:p w14:paraId="732A7E9D" w14:textId="0D1847C9" w:rsidR="008B51EE" w:rsidRPr="00FC5C67" w:rsidRDefault="008B51EE" w:rsidP="008B51EE">
      <w:pPr>
        <w:pStyle w:val="subsection"/>
        <w:rPr>
          <w:sz w:val="24"/>
          <w:szCs w:val="24"/>
        </w:rPr>
      </w:pPr>
      <w:r w:rsidRPr="006F5D4D">
        <w:rPr>
          <w:sz w:val="20"/>
          <w:szCs w:val="18"/>
        </w:rPr>
        <w:tab/>
      </w:r>
      <w:r w:rsidRPr="006F5D4D">
        <w:rPr>
          <w:szCs w:val="22"/>
        </w:rPr>
        <w:tab/>
        <w:t>This instrument commences at the start of the day after</w:t>
      </w:r>
      <w:r w:rsidR="00611CE3" w:rsidRPr="006F5D4D">
        <w:rPr>
          <w:szCs w:val="22"/>
        </w:rPr>
        <w:t xml:space="preserve"> the day</w:t>
      </w:r>
      <w:r w:rsidRPr="006F5D4D">
        <w:rPr>
          <w:szCs w:val="22"/>
        </w:rPr>
        <w:t xml:space="preserve"> it is registered on the Federal Register of Legislation. </w:t>
      </w:r>
    </w:p>
    <w:p w14:paraId="40484B37" w14:textId="20E1A70F" w:rsidR="008B51EE" w:rsidRPr="00FC5C67" w:rsidRDefault="008B51EE" w:rsidP="008B51EE">
      <w:pPr>
        <w:pStyle w:val="LI-BodyTextNote"/>
        <w:spacing w:before="122"/>
      </w:pPr>
      <w:r w:rsidRPr="00FC5C67">
        <w:t>Note:</w:t>
      </w:r>
      <w:r w:rsidRPr="00FC5C67">
        <w:tab/>
        <w:t>The Federal Register of Legislation may be accessed</w:t>
      </w:r>
      <w:r w:rsidR="00104407">
        <w:t>,</w:t>
      </w:r>
      <w:r>
        <w:t xml:space="preserve"> free of charge</w:t>
      </w:r>
      <w:r w:rsidR="00104407">
        <w:t>,</w:t>
      </w:r>
      <w:r w:rsidRPr="00FC5C67">
        <w:t xml:space="preserve"> at </w:t>
      </w:r>
      <w:hyperlink r:id="rId17" w:history="1">
        <w:r w:rsidRPr="00FC5C67">
          <w:rPr>
            <w:rStyle w:val="Hyperlink"/>
            <w:rFonts w:eastAsiaTheme="majorEastAsia"/>
          </w:rPr>
          <w:t>www.legislation.gov.au</w:t>
        </w:r>
      </w:hyperlink>
      <w:r w:rsidRPr="00FC5C67">
        <w:t>.</w:t>
      </w:r>
    </w:p>
    <w:p w14:paraId="307A5253" w14:textId="77777777" w:rsidR="008B51EE" w:rsidRPr="00FC5C67" w:rsidRDefault="008B51EE" w:rsidP="008B51EE">
      <w:pPr>
        <w:pStyle w:val="ActHead5"/>
      </w:pPr>
      <w:bookmarkStart w:id="5" w:name="_Toc444596034"/>
      <w:proofErr w:type="gramStart"/>
      <w:r w:rsidRPr="00FC5C67">
        <w:t>3</w:t>
      </w:r>
      <w:r>
        <w:t xml:space="preserve"> </w:t>
      </w:r>
      <w:r w:rsidRPr="00FC5C67">
        <w:t xml:space="preserve"> Authority</w:t>
      </w:r>
      <w:proofErr w:type="gramEnd"/>
    </w:p>
    <w:p w14:paraId="5FB50FB8" w14:textId="77777777" w:rsidR="008B51EE" w:rsidRPr="006F5D4D" w:rsidRDefault="008B51EE" w:rsidP="008B51EE">
      <w:pPr>
        <w:pStyle w:val="subsection"/>
        <w:rPr>
          <w:szCs w:val="22"/>
        </w:rPr>
      </w:pPr>
      <w:r w:rsidRPr="006F5D4D">
        <w:rPr>
          <w:sz w:val="20"/>
          <w:szCs w:val="18"/>
        </w:rPr>
        <w:tab/>
      </w:r>
      <w:r w:rsidRPr="006F5D4D">
        <w:rPr>
          <w:sz w:val="20"/>
          <w:szCs w:val="18"/>
        </w:rPr>
        <w:tab/>
      </w:r>
      <w:r w:rsidRPr="006F5D4D">
        <w:rPr>
          <w:szCs w:val="22"/>
        </w:rPr>
        <w:t xml:space="preserve">This instrument is made under subsection 26(2) of the </w:t>
      </w:r>
      <w:r w:rsidRPr="006F5D4D">
        <w:rPr>
          <w:i/>
          <w:szCs w:val="22"/>
        </w:rPr>
        <w:t>Broadcasting Services Act 1992</w:t>
      </w:r>
      <w:r w:rsidRPr="006F5D4D">
        <w:rPr>
          <w:szCs w:val="22"/>
        </w:rPr>
        <w:t>.</w:t>
      </w:r>
    </w:p>
    <w:p w14:paraId="4028F051" w14:textId="77777777" w:rsidR="008B51EE" w:rsidRPr="00FC5C67" w:rsidRDefault="008B51EE" w:rsidP="008B51EE">
      <w:pPr>
        <w:pStyle w:val="ActHead5"/>
      </w:pPr>
      <w:proofErr w:type="gramStart"/>
      <w:r w:rsidRPr="008C53B7">
        <w:rPr>
          <w:rStyle w:val="CharSectno"/>
        </w:rPr>
        <w:t>4</w:t>
      </w:r>
      <w:r w:rsidRPr="00FC5C67">
        <w:t xml:space="preserve">  Variation</w:t>
      </w:r>
      <w:proofErr w:type="gramEnd"/>
    </w:p>
    <w:p w14:paraId="7D983188" w14:textId="6F03AFE1" w:rsidR="008B51EE" w:rsidRPr="00951DF3" w:rsidRDefault="00B670EC" w:rsidP="00B670EC">
      <w:pPr>
        <w:pStyle w:val="subsection"/>
        <w:rPr>
          <w:color w:val="000000" w:themeColor="text1"/>
          <w:szCs w:val="22"/>
        </w:rPr>
      </w:pPr>
      <w:r>
        <w:rPr>
          <w:color w:val="000000" w:themeColor="text1"/>
          <w:szCs w:val="22"/>
        </w:rPr>
        <w:tab/>
      </w:r>
      <w:r>
        <w:rPr>
          <w:color w:val="000000" w:themeColor="text1"/>
          <w:szCs w:val="22"/>
        </w:rPr>
        <w:tab/>
      </w:r>
      <w:r w:rsidR="00E27341" w:rsidRPr="00951DF3">
        <w:rPr>
          <w:color w:val="000000" w:themeColor="text1"/>
          <w:szCs w:val="22"/>
        </w:rPr>
        <w:t xml:space="preserve">The </w:t>
      </w:r>
      <w:r w:rsidR="008B51EE" w:rsidRPr="00951DF3">
        <w:rPr>
          <w:i/>
          <w:color w:val="000000" w:themeColor="text1"/>
          <w:szCs w:val="22"/>
        </w:rPr>
        <w:t xml:space="preserve">Licence Area Plan – </w:t>
      </w:r>
      <w:r w:rsidR="00E27341" w:rsidRPr="00951DF3">
        <w:rPr>
          <w:i/>
          <w:color w:val="000000" w:themeColor="text1"/>
          <w:szCs w:val="22"/>
        </w:rPr>
        <w:t>Remote Central and Eastern Australia</w:t>
      </w:r>
      <w:r w:rsidR="008B51EE" w:rsidRPr="00951DF3">
        <w:rPr>
          <w:i/>
          <w:color w:val="000000" w:themeColor="text1"/>
          <w:szCs w:val="22"/>
        </w:rPr>
        <w:t xml:space="preserve"> Radio</w:t>
      </w:r>
      <w:r w:rsidR="00E27341" w:rsidRPr="00951DF3">
        <w:rPr>
          <w:color w:val="000000" w:themeColor="text1"/>
          <w:szCs w:val="22"/>
        </w:rPr>
        <w:t xml:space="preserve"> (</w:t>
      </w:r>
      <w:r w:rsidR="008B3F92" w:rsidRPr="00951DF3">
        <w:rPr>
          <w:color w:val="000000" w:themeColor="text1"/>
          <w:szCs w:val="22"/>
        </w:rPr>
        <w:t>F2005B01472)</w:t>
      </w:r>
      <w:r w:rsidR="008B51EE" w:rsidRPr="00951DF3">
        <w:rPr>
          <w:color w:val="000000" w:themeColor="text1"/>
          <w:szCs w:val="22"/>
        </w:rPr>
        <w:t xml:space="preserve"> is varied </w:t>
      </w:r>
      <w:r w:rsidR="008B3F92" w:rsidRPr="00951DF3">
        <w:rPr>
          <w:color w:val="000000" w:themeColor="text1"/>
          <w:szCs w:val="22"/>
        </w:rPr>
        <w:t xml:space="preserve">in the </w:t>
      </w:r>
      <w:r w:rsidR="008B3F92" w:rsidRPr="00B670EC">
        <w:t>manner</w:t>
      </w:r>
      <w:r w:rsidR="008B3F92" w:rsidRPr="00951DF3">
        <w:rPr>
          <w:color w:val="000000" w:themeColor="text1"/>
          <w:szCs w:val="22"/>
        </w:rPr>
        <w:t xml:space="preserve"> set out in Schedule 1 to this instrument.</w:t>
      </w:r>
    </w:p>
    <w:p w14:paraId="00A829E8" w14:textId="77777777" w:rsidR="008B3F92" w:rsidRDefault="008B3F92" w:rsidP="00D6291B">
      <w:pPr>
        <w:spacing w:before="180" w:after="120"/>
        <w:ind w:left="1077"/>
        <w:rPr>
          <w:rFonts w:ascii="Times New Roman" w:eastAsia="Times New Roman" w:hAnsi="Times New Roman" w:cs="Times New Roman"/>
          <w:color w:val="000000" w:themeColor="text1"/>
          <w:sz w:val="24"/>
          <w:szCs w:val="24"/>
          <w:lang w:eastAsia="en-AU"/>
        </w:rPr>
        <w:sectPr w:rsidR="008B3F92" w:rsidSect="00D749AA">
          <w:headerReference w:type="default" r:id="rId18"/>
          <w:footerReference w:type="default" r:id="rId19"/>
          <w:headerReference w:type="first" r:id="rId20"/>
          <w:footerReference w:type="first" r:id="rId21"/>
          <w:type w:val="continuous"/>
          <w:pgSz w:w="11901" w:h="16834"/>
          <w:pgMar w:top="1134" w:right="1418" w:bottom="1134" w:left="1418" w:header="720" w:footer="720" w:gutter="0"/>
          <w:paperSrc w:first="7" w:other="7"/>
          <w:cols w:space="720"/>
          <w:titlePg/>
          <w:docGrid w:linePitch="299"/>
        </w:sectPr>
      </w:pPr>
    </w:p>
    <w:p w14:paraId="04795DDF" w14:textId="047A7E7B" w:rsidR="00A72A1F" w:rsidRDefault="00A72A1F" w:rsidP="00A72A1F">
      <w:pPr>
        <w:pStyle w:val="Heading1"/>
        <w:rPr>
          <w:rStyle w:val="CharPartText"/>
          <w:rFonts w:ascii="Times New Roman" w:hAnsi="Times New Roman" w:cs="Times New Roman"/>
          <w:b w:val="0"/>
          <w:bCs w:val="0"/>
        </w:rPr>
      </w:pPr>
      <w:bookmarkStart w:id="6" w:name="_Toc63237428"/>
      <w:r>
        <w:rPr>
          <w:rStyle w:val="CharPartText"/>
          <w:rFonts w:ascii="Times New Roman" w:hAnsi="Times New Roman" w:cs="Times New Roman"/>
        </w:rPr>
        <w:lastRenderedPageBreak/>
        <w:t>Schedule 1─</w:t>
      </w:r>
      <w:bookmarkEnd w:id="6"/>
      <w:r>
        <w:rPr>
          <w:rStyle w:val="CharPartText"/>
          <w:rFonts w:ascii="Times New Roman" w:hAnsi="Times New Roman" w:cs="Times New Roman"/>
        </w:rPr>
        <w:t>Variation</w:t>
      </w:r>
    </w:p>
    <w:p w14:paraId="3F12DD99" w14:textId="7E7B88C7" w:rsidR="00A72A1F" w:rsidRPr="00E8338F" w:rsidRDefault="00A72A1F" w:rsidP="00A72A1F">
      <w:pPr>
        <w:ind w:left="1985"/>
        <w:rPr>
          <w:rFonts w:ascii="Times New Roman" w:hAnsi="Times New Roman" w:cs="Times New Roman"/>
          <w:sz w:val="18"/>
          <w:szCs w:val="18"/>
        </w:rPr>
      </w:pPr>
      <w:r>
        <w:rPr>
          <w:rFonts w:ascii="Times New Roman" w:hAnsi="Times New Roman" w:cs="Times New Roman"/>
          <w:sz w:val="18"/>
          <w:szCs w:val="18"/>
        </w:rPr>
        <w:t>(</w:t>
      </w:r>
      <w:proofErr w:type="gramStart"/>
      <w:r>
        <w:rPr>
          <w:rFonts w:ascii="Times New Roman" w:hAnsi="Times New Roman" w:cs="Times New Roman"/>
          <w:sz w:val="18"/>
          <w:szCs w:val="18"/>
        </w:rPr>
        <w:t>section</w:t>
      </w:r>
      <w:proofErr w:type="gramEnd"/>
      <w:r>
        <w:rPr>
          <w:rFonts w:ascii="Times New Roman" w:hAnsi="Times New Roman" w:cs="Times New Roman"/>
          <w:sz w:val="18"/>
          <w:szCs w:val="18"/>
        </w:rPr>
        <w:t xml:space="preserve"> </w:t>
      </w:r>
      <w:r w:rsidR="00951F93">
        <w:rPr>
          <w:rFonts w:ascii="Times New Roman" w:hAnsi="Times New Roman" w:cs="Times New Roman"/>
          <w:sz w:val="18"/>
          <w:szCs w:val="18"/>
        </w:rPr>
        <w:t>4</w:t>
      </w:r>
      <w:r>
        <w:rPr>
          <w:rFonts w:ascii="Times New Roman" w:hAnsi="Times New Roman" w:cs="Times New Roman"/>
          <w:sz w:val="18"/>
          <w:szCs w:val="18"/>
        </w:rPr>
        <w:t>)</w:t>
      </w:r>
    </w:p>
    <w:p w14:paraId="32DE2742" w14:textId="001BDA5A" w:rsidR="002B7403" w:rsidRDefault="002B7403" w:rsidP="002B7403">
      <w:pPr>
        <w:pStyle w:val="ActHead5"/>
        <w:rPr>
          <w:rStyle w:val="CharSectno"/>
        </w:rPr>
      </w:pPr>
      <w:proofErr w:type="gramStart"/>
      <w:r>
        <w:rPr>
          <w:rStyle w:val="CharSectno"/>
        </w:rPr>
        <w:t>1  Clause</w:t>
      </w:r>
      <w:proofErr w:type="gramEnd"/>
      <w:r>
        <w:rPr>
          <w:rStyle w:val="CharSectno"/>
        </w:rPr>
        <w:t xml:space="preserve"> 4 </w:t>
      </w:r>
    </w:p>
    <w:p w14:paraId="58B194D9" w14:textId="68F256F3" w:rsidR="0095189D" w:rsidRPr="0095189D" w:rsidRDefault="002B7403" w:rsidP="008B520A">
      <w:pPr>
        <w:pStyle w:val="subsection"/>
        <w:tabs>
          <w:tab w:val="clear" w:pos="1021"/>
        </w:tabs>
        <w:ind w:hanging="414"/>
      </w:pPr>
      <w:r>
        <w:t>Omit “</w:t>
      </w:r>
      <w:r w:rsidR="006C20CE">
        <w:t>twelve”, substitute “seventeen”.</w:t>
      </w:r>
    </w:p>
    <w:p w14:paraId="29B7C2BA" w14:textId="3EE69763" w:rsidR="004B4C20" w:rsidRDefault="002B7403" w:rsidP="00257DFC">
      <w:pPr>
        <w:pStyle w:val="ActHead5"/>
        <w:rPr>
          <w:rStyle w:val="CharSectno"/>
        </w:rPr>
      </w:pPr>
      <w:proofErr w:type="gramStart"/>
      <w:r>
        <w:rPr>
          <w:rStyle w:val="CharSectno"/>
        </w:rPr>
        <w:t xml:space="preserve">2  </w:t>
      </w:r>
      <w:r w:rsidR="00502EFD">
        <w:rPr>
          <w:rStyle w:val="CharSectno"/>
        </w:rPr>
        <w:t>Clauses</w:t>
      </w:r>
      <w:proofErr w:type="gramEnd"/>
      <w:r w:rsidR="00502EFD">
        <w:rPr>
          <w:rStyle w:val="CharSectno"/>
        </w:rPr>
        <w:t xml:space="preserve"> 4</w:t>
      </w:r>
      <w:r w:rsidR="00786F57">
        <w:rPr>
          <w:rStyle w:val="CharSectno"/>
        </w:rPr>
        <w:t>6 to 58</w:t>
      </w:r>
      <w:r w:rsidR="009B086F">
        <w:rPr>
          <w:rStyle w:val="CharSectno"/>
        </w:rPr>
        <w:t xml:space="preserve"> </w:t>
      </w:r>
      <w:r w:rsidR="001B6085">
        <w:rPr>
          <w:rStyle w:val="CharSectno"/>
        </w:rPr>
        <w:t>(</w:t>
      </w:r>
      <w:r w:rsidR="00542D66">
        <w:rPr>
          <w:rStyle w:val="CharSectno"/>
        </w:rPr>
        <w:t xml:space="preserve">both </w:t>
      </w:r>
      <w:r w:rsidR="001B6085">
        <w:rPr>
          <w:rStyle w:val="CharSectno"/>
        </w:rPr>
        <w:t>inclusive)</w:t>
      </w:r>
    </w:p>
    <w:p w14:paraId="72B7FFAD" w14:textId="5CCC878B" w:rsidR="00E46A93" w:rsidRDefault="00786F57" w:rsidP="00CD3EF8">
      <w:pPr>
        <w:pStyle w:val="subsection"/>
        <w:ind w:left="720" w:firstLine="0"/>
      </w:pPr>
      <w:r>
        <w:t xml:space="preserve">Repeal the clauses and substitute </w:t>
      </w:r>
      <w:r w:rsidR="007E2926">
        <w:t xml:space="preserve">with the clauses </w:t>
      </w:r>
      <w:r w:rsidR="007E2926" w:rsidRPr="00FD767C">
        <w:t>in Part 1 of</w:t>
      </w:r>
      <w:r w:rsidR="007E2926">
        <w:t xml:space="preserve"> Schedule 2 to this instrument. </w:t>
      </w:r>
    </w:p>
    <w:p w14:paraId="5584F689" w14:textId="527A8786" w:rsidR="00E711D1" w:rsidRDefault="002C1C99" w:rsidP="00E20A04">
      <w:pPr>
        <w:pStyle w:val="ActHead5"/>
      </w:pPr>
      <w:proofErr w:type="gramStart"/>
      <w:r>
        <w:t>3</w:t>
      </w:r>
      <w:r w:rsidR="00890472">
        <w:t xml:space="preserve">  </w:t>
      </w:r>
      <w:r w:rsidR="00E53F08">
        <w:t>Schedule</w:t>
      </w:r>
      <w:proofErr w:type="gramEnd"/>
      <w:r w:rsidR="00E53F08">
        <w:t xml:space="preserve"> </w:t>
      </w:r>
      <w:r w:rsidR="00E711D1">
        <w:t>Two</w:t>
      </w:r>
    </w:p>
    <w:p w14:paraId="17E23041" w14:textId="73154F67" w:rsidR="007B1E81" w:rsidRDefault="007B1E81" w:rsidP="002C3882">
      <w:pPr>
        <w:pStyle w:val="subsection"/>
        <w:spacing w:after="120"/>
      </w:pPr>
      <w:r>
        <w:tab/>
        <w:t>(</w:t>
      </w:r>
      <w:r w:rsidR="00790A3E">
        <w:t>1</w:t>
      </w:r>
      <w:r>
        <w:t>)</w:t>
      </w:r>
      <w:r>
        <w:tab/>
        <w:t>After the row of the table that refers to Attachment 2.</w:t>
      </w:r>
      <w:r w:rsidR="00C569B9">
        <w:t>37</w:t>
      </w:r>
      <w:r w:rsidR="000F4988">
        <w:t>, insert:</w:t>
      </w:r>
    </w:p>
    <w:tbl>
      <w:tblPr>
        <w:tblW w:w="0" w:type="auto"/>
        <w:tblInd w:w="83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47"/>
        <w:gridCol w:w="1072"/>
        <w:gridCol w:w="1258"/>
        <w:gridCol w:w="1362"/>
        <w:gridCol w:w="1047"/>
        <w:gridCol w:w="1560"/>
      </w:tblGrid>
      <w:tr w:rsidR="00A14F2D" w:rsidRPr="000C425F" w14:paraId="0B262853" w14:textId="77777777" w:rsidTr="000A1C68">
        <w:tc>
          <w:tcPr>
            <w:tcW w:w="647" w:type="dxa"/>
            <w:tcBorders>
              <w:top w:val="single" w:sz="12" w:space="0" w:color="auto"/>
              <w:left w:val="single" w:sz="12" w:space="0" w:color="auto"/>
              <w:bottom w:val="single" w:sz="12" w:space="0" w:color="auto"/>
              <w:right w:val="single" w:sz="4" w:space="0" w:color="auto"/>
            </w:tcBorders>
          </w:tcPr>
          <w:p w14:paraId="2310C23F" w14:textId="77777777" w:rsidR="00A14F2D" w:rsidRPr="000C425F" w:rsidRDefault="00A14F2D" w:rsidP="000C425F">
            <w:pPr>
              <w:pStyle w:val="ABATableText"/>
            </w:pPr>
          </w:p>
        </w:tc>
        <w:tc>
          <w:tcPr>
            <w:tcW w:w="0" w:type="auto"/>
            <w:tcBorders>
              <w:top w:val="single" w:sz="12" w:space="0" w:color="auto"/>
              <w:left w:val="single" w:sz="4" w:space="0" w:color="auto"/>
              <w:bottom w:val="single" w:sz="12" w:space="0" w:color="auto"/>
              <w:right w:val="single" w:sz="4" w:space="0" w:color="auto"/>
            </w:tcBorders>
            <w:hideMark/>
          </w:tcPr>
          <w:p w14:paraId="54F8AA33" w14:textId="341B1CE5" w:rsidR="00A14F2D" w:rsidRPr="000C425F" w:rsidRDefault="00282AA2" w:rsidP="000C425F">
            <w:pPr>
              <w:pStyle w:val="ABATableText"/>
            </w:pPr>
            <w:r w:rsidRPr="000C425F">
              <w:t>96.9</w:t>
            </w:r>
            <w:r w:rsidR="00A14F2D" w:rsidRPr="000C425F">
              <w:t xml:space="preserve"> MHz</w:t>
            </w:r>
          </w:p>
        </w:tc>
        <w:tc>
          <w:tcPr>
            <w:tcW w:w="1258" w:type="dxa"/>
            <w:tcBorders>
              <w:top w:val="single" w:sz="12" w:space="0" w:color="auto"/>
              <w:left w:val="single" w:sz="4" w:space="0" w:color="auto"/>
              <w:bottom w:val="single" w:sz="12" w:space="0" w:color="auto"/>
              <w:right w:val="single" w:sz="4" w:space="0" w:color="auto"/>
            </w:tcBorders>
            <w:hideMark/>
          </w:tcPr>
          <w:p w14:paraId="62A65306" w14:textId="77777777" w:rsidR="00A14F2D" w:rsidRPr="000C425F" w:rsidRDefault="00A14F2D" w:rsidP="000C425F">
            <w:pPr>
              <w:pStyle w:val="ABATableText"/>
            </w:pPr>
            <w:r w:rsidRPr="000C425F">
              <w:t>SL10216</w:t>
            </w:r>
          </w:p>
        </w:tc>
        <w:tc>
          <w:tcPr>
            <w:tcW w:w="1362" w:type="dxa"/>
            <w:tcBorders>
              <w:top w:val="single" w:sz="12" w:space="0" w:color="auto"/>
              <w:left w:val="single" w:sz="4" w:space="0" w:color="auto"/>
              <w:bottom w:val="single" w:sz="12" w:space="0" w:color="auto"/>
              <w:right w:val="single" w:sz="4" w:space="0" w:color="auto"/>
            </w:tcBorders>
            <w:hideMark/>
          </w:tcPr>
          <w:p w14:paraId="21CBE79F" w14:textId="0784CDD9" w:rsidR="00A14F2D" w:rsidRPr="000C425F" w:rsidRDefault="0011341C" w:rsidP="000C425F">
            <w:pPr>
              <w:pStyle w:val="ABATableText"/>
            </w:pPr>
            <w:r w:rsidRPr="000C425F">
              <w:t>TS1200</w:t>
            </w:r>
            <w:r w:rsidR="00B53C2F" w:rsidRPr="000C425F">
              <w:t>1078</w:t>
            </w:r>
          </w:p>
        </w:tc>
        <w:tc>
          <w:tcPr>
            <w:tcW w:w="1047" w:type="dxa"/>
            <w:tcBorders>
              <w:top w:val="single" w:sz="12" w:space="0" w:color="auto"/>
              <w:left w:val="single" w:sz="4" w:space="0" w:color="auto"/>
              <w:bottom w:val="single" w:sz="12" w:space="0" w:color="auto"/>
              <w:right w:val="single" w:sz="4" w:space="0" w:color="auto"/>
            </w:tcBorders>
            <w:hideMark/>
          </w:tcPr>
          <w:p w14:paraId="26817B75" w14:textId="733EF16C" w:rsidR="00A14F2D" w:rsidRPr="000C425F" w:rsidRDefault="00A14F2D" w:rsidP="000C425F">
            <w:pPr>
              <w:pStyle w:val="ABATableText"/>
            </w:pPr>
            <w:r w:rsidRPr="000C425F">
              <w:t>2.</w:t>
            </w:r>
            <w:r w:rsidR="00B53C2F" w:rsidRPr="000C425F">
              <w:t>37</w:t>
            </w:r>
            <w:r w:rsidRPr="000C425F">
              <w:t>A</w:t>
            </w:r>
          </w:p>
        </w:tc>
        <w:tc>
          <w:tcPr>
            <w:tcW w:w="1560" w:type="dxa"/>
            <w:tcBorders>
              <w:top w:val="single" w:sz="12" w:space="0" w:color="auto"/>
              <w:left w:val="single" w:sz="4" w:space="0" w:color="auto"/>
              <w:bottom w:val="single" w:sz="12" w:space="0" w:color="auto"/>
              <w:right w:val="single" w:sz="12" w:space="0" w:color="auto"/>
            </w:tcBorders>
            <w:hideMark/>
          </w:tcPr>
          <w:p w14:paraId="5069EFED" w14:textId="6128EEBD" w:rsidR="00A14F2D" w:rsidRPr="000C425F" w:rsidRDefault="00B53C2F" w:rsidP="000C425F">
            <w:pPr>
              <w:pStyle w:val="ABATableText"/>
            </w:pPr>
            <w:r w:rsidRPr="000C425F">
              <w:t>Norfolk Island</w:t>
            </w:r>
          </w:p>
        </w:tc>
      </w:tr>
    </w:tbl>
    <w:p w14:paraId="3DC856BC" w14:textId="078A0E7C" w:rsidR="002C3882" w:rsidRDefault="00D06A4C" w:rsidP="002C3882">
      <w:pPr>
        <w:pStyle w:val="subsection"/>
        <w:spacing w:after="120"/>
      </w:pPr>
      <w:r>
        <w:tab/>
        <w:t>(2)</w:t>
      </w:r>
      <w:r>
        <w:tab/>
      </w:r>
      <w:r w:rsidR="002C3882">
        <w:t>After the row of the table that refers to Attachment 2.</w:t>
      </w:r>
      <w:r w:rsidR="00653C44">
        <w:t>8</w:t>
      </w:r>
      <w:r w:rsidR="007D2FD8">
        <w:t>1</w:t>
      </w:r>
      <w:r w:rsidR="002C3882">
        <w:t>, insert:</w:t>
      </w:r>
    </w:p>
    <w:tbl>
      <w:tblPr>
        <w:tblW w:w="0" w:type="auto"/>
        <w:tblInd w:w="836" w:type="dxa"/>
        <w:tblBorders>
          <w:top w:val="single" w:sz="12" w:space="0" w:color="auto"/>
          <w:left w:val="single" w:sz="12" w:space="0" w:color="auto"/>
          <w:bottom w:val="single" w:sz="8" w:space="0" w:color="auto"/>
          <w:right w:val="single" w:sz="12" w:space="0" w:color="auto"/>
          <w:insideH w:val="single" w:sz="4" w:space="0" w:color="auto"/>
          <w:insideV w:val="single" w:sz="4" w:space="0" w:color="auto"/>
        </w:tblBorders>
        <w:tblLook w:val="04A0" w:firstRow="1" w:lastRow="0" w:firstColumn="1" w:lastColumn="0" w:noHBand="0" w:noVBand="1"/>
      </w:tblPr>
      <w:tblGrid>
        <w:gridCol w:w="647"/>
        <w:gridCol w:w="1072"/>
        <w:gridCol w:w="1240"/>
        <w:gridCol w:w="1362"/>
        <w:gridCol w:w="1065"/>
        <w:gridCol w:w="1560"/>
      </w:tblGrid>
      <w:tr w:rsidR="001D65F9" w14:paraId="0A941CE2" w14:textId="77777777" w:rsidTr="000C425F">
        <w:tc>
          <w:tcPr>
            <w:tcW w:w="647" w:type="dxa"/>
          </w:tcPr>
          <w:p w14:paraId="6D4AE31A" w14:textId="77777777" w:rsidR="001D65F9" w:rsidRDefault="001D65F9" w:rsidP="000C425F">
            <w:pPr>
              <w:pStyle w:val="ABATableText"/>
            </w:pPr>
          </w:p>
        </w:tc>
        <w:tc>
          <w:tcPr>
            <w:tcW w:w="0" w:type="auto"/>
            <w:hideMark/>
          </w:tcPr>
          <w:p w14:paraId="6CF73DC6" w14:textId="1E4E61F3" w:rsidR="001D65F9" w:rsidRDefault="001D65F9" w:rsidP="000C425F">
            <w:pPr>
              <w:pStyle w:val="ABATableText"/>
            </w:pPr>
            <w:r>
              <w:t>9</w:t>
            </w:r>
            <w:r w:rsidR="00D035AA">
              <w:t>4</w:t>
            </w:r>
            <w:r>
              <w:t>.9 MHz</w:t>
            </w:r>
          </w:p>
        </w:tc>
        <w:tc>
          <w:tcPr>
            <w:tcW w:w="0" w:type="auto"/>
            <w:hideMark/>
          </w:tcPr>
          <w:p w14:paraId="6409D355" w14:textId="17749527" w:rsidR="001D65F9" w:rsidRDefault="001D65F9" w:rsidP="000C425F">
            <w:pPr>
              <w:pStyle w:val="ABATableText"/>
            </w:pPr>
            <w:r>
              <w:t>SL1150711</w:t>
            </w:r>
          </w:p>
        </w:tc>
        <w:tc>
          <w:tcPr>
            <w:tcW w:w="0" w:type="auto"/>
            <w:hideMark/>
          </w:tcPr>
          <w:p w14:paraId="67FD4E33" w14:textId="39708465" w:rsidR="001D65F9" w:rsidRDefault="001D65F9" w:rsidP="000C425F">
            <w:pPr>
              <w:pStyle w:val="ABATableText"/>
            </w:pPr>
            <w:r>
              <w:t>TS1200</w:t>
            </w:r>
            <w:r w:rsidR="00D035AA">
              <w:t>1077</w:t>
            </w:r>
          </w:p>
        </w:tc>
        <w:tc>
          <w:tcPr>
            <w:tcW w:w="1065" w:type="dxa"/>
            <w:hideMark/>
          </w:tcPr>
          <w:p w14:paraId="7BADF110" w14:textId="6222E0C9" w:rsidR="001D65F9" w:rsidRDefault="001D65F9" w:rsidP="000C425F">
            <w:pPr>
              <w:pStyle w:val="ABATableText"/>
            </w:pPr>
            <w:r>
              <w:t>2.8</w:t>
            </w:r>
            <w:r w:rsidR="007D2FD8">
              <w:t>1</w:t>
            </w:r>
            <w:r>
              <w:t>A</w:t>
            </w:r>
          </w:p>
        </w:tc>
        <w:tc>
          <w:tcPr>
            <w:tcW w:w="1560" w:type="dxa"/>
            <w:hideMark/>
          </w:tcPr>
          <w:p w14:paraId="5B05DA4A" w14:textId="3022AA61" w:rsidR="001D65F9" w:rsidRDefault="007D2FD8" w:rsidP="000C425F">
            <w:pPr>
              <w:pStyle w:val="ABATableText"/>
            </w:pPr>
            <w:r>
              <w:t>Norfolk Island</w:t>
            </w:r>
          </w:p>
        </w:tc>
      </w:tr>
    </w:tbl>
    <w:p w14:paraId="3200AB2E" w14:textId="64BDDA5C" w:rsidR="00BE535D" w:rsidRDefault="002C1C99" w:rsidP="001E2D84">
      <w:pPr>
        <w:pStyle w:val="ActHead5"/>
        <w:rPr>
          <w:rStyle w:val="CharSectno"/>
        </w:rPr>
      </w:pPr>
      <w:proofErr w:type="gramStart"/>
      <w:r>
        <w:rPr>
          <w:rStyle w:val="CharSectno"/>
        </w:rPr>
        <w:t>4</w:t>
      </w:r>
      <w:r w:rsidR="002318F2">
        <w:rPr>
          <w:rStyle w:val="CharSectno"/>
        </w:rPr>
        <w:t xml:space="preserve">  </w:t>
      </w:r>
      <w:r w:rsidR="005126EF">
        <w:rPr>
          <w:rStyle w:val="CharSectno"/>
        </w:rPr>
        <w:t>Schedule</w:t>
      </w:r>
      <w:proofErr w:type="gramEnd"/>
      <w:r w:rsidR="005126EF">
        <w:rPr>
          <w:rStyle w:val="CharSectno"/>
        </w:rPr>
        <w:t xml:space="preserve"> Three</w:t>
      </w:r>
    </w:p>
    <w:p w14:paraId="72A9CB1F" w14:textId="05514E7A" w:rsidR="00624501" w:rsidRDefault="00624501" w:rsidP="00624501">
      <w:pPr>
        <w:pStyle w:val="subsection"/>
        <w:spacing w:after="120"/>
      </w:pPr>
      <w:r>
        <w:tab/>
      </w:r>
      <w:r>
        <w:tab/>
        <w:t>After the row of the table that refers to Attachment 3.</w:t>
      </w:r>
      <w:r w:rsidR="001E6978">
        <w:t>78</w:t>
      </w:r>
      <w:r>
        <w:t>, insert:</w:t>
      </w:r>
    </w:p>
    <w:tbl>
      <w:tblPr>
        <w:tblW w:w="0" w:type="auto"/>
        <w:tblInd w:w="83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50"/>
        <w:gridCol w:w="1072"/>
        <w:gridCol w:w="1258"/>
        <w:gridCol w:w="1362"/>
        <w:gridCol w:w="750"/>
        <w:gridCol w:w="1439"/>
      </w:tblGrid>
      <w:tr w:rsidR="00624501" w:rsidRPr="000C425F" w14:paraId="05DA1937" w14:textId="77777777" w:rsidTr="00B0793A">
        <w:tc>
          <w:tcPr>
            <w:tcW w:w="950" w:type="dxa"/>
            <w:tcBorders>
              <w:top w:val="single" w:sz="12" w:space="0" w:color="auto"/>
              <w:left w:val="single" w:sz="12" w:space="0" w:color="auto"/>
              <w:bottom w:val="single" w:sz="12" w:space="0" w:color="auto"/>
              <w:right w:val="single" w:sz="4" w:space="0" w:color="auto"/>
            </w:tcBorders>
          </w:tcPr>
          <w:p w14:paraId="76E2618A" w14:textId="6AF6BAA5" w:rsidR="00624501" w:rsidRPr="000C425F" w:rsidRDefault="00703B7F" w:rsidP="000C425F">
            <w:pPr>
              <w:pStyle w:val="ABATableText"/>
            </w:pPr>
            <w:r w:rsidRPr="000C425F">
              <w:t>National</w:t>
            </w:r>
          </w:p>
        </w:tc>
        <w:tc>
          <w:tcPr>
            <w:tcW w:w="0" w:type="auto"/>
            <w:tcBorders>
              <w:top w:val="single" w:sz="12" w:space="0" w:color="auto"/>
              <w:left w:val="single" w:sz="4" w:space="0" w:color="auto"/>
              <w:bottom w:val="single" w:sz="12" w:space="0" w:color="auto"/>
              <w:right w:val="single" w:sz="4" w:space="0" w:color="auto"/>
            </w:tcBorders>
            <w:hideMark/>
          </w:tcPr>
          <w:p w14:paraId="65C4DFF2" w14:textId="3A3024DE" w:rsidR="00624501" w:rsidRPr="000C425F" w:rsidRDefault="00624501" w:rsidP="000C425F">
            <w:pPr>
              <w:pStyle w:val="ABATableText"/>
            </w:pPr>
            <w:r w:rsidRPr="000C425F">
              <w:t>9</w:t>
            </w:r>
            <w:r w:rsidR="00516733" w:rsidRPr="000C425F">
              <w:t>1</w:t>
            </w:r>
            <w:r w:rsidRPr="000C425F">
              <w:t>.9 MHz</w:t>
            </w:r>
          </w:p>
        </w:tc>
        <w:tc>
          <w:tcPr>
            <w:tcW w:w="1258" w:type="dxa"/>
            <w:tcBorders>
              <w:top w:val="single" w:sz="12" w:space="0" w:color="auto"/>
              <w:left w:val="single" w:sz="4" w:space="0" w:color="auto"/>
              <w:bottom w:val="single" w:sz="12" w:space="0" w:color="auto"/>
              <w:right w:val="single" w:sz="4" w:space="0" w:color="auto"/>
            </w:tcBorders>
            <w:hideMark/>
          </w:tcPr>
          <w:p w14:paraId="4CD027A5" w14:textId="1D1E3BBE" w:rsidR="00624501" w:rsidRPr="000C425F" w:rsidRDefault="00553866" w:rsidP="000C425F">
            <w:pPr>
              <w:pStyle w:val="ABATableText"/>
            </w:pPr>
            <w:r w:rsidRPr="000C425F">
              <w:t>N/A</w:t>
            </w:r>
          </w:p>
        </w:tc>
        <w:tc>
          <w:tcPr>
            <w:tcW w:w="1337" w:type="dxa"/>
            <w:tcBorders>
              <w:top w:val="single" w:sz="12" w:space="0" w:color="auto"/>
              <w:left w:val="single" w:sz="4" w:space="0" w:color="auto"/>
              <w:bottom w:val="single" w:sz="12" w:space="0" w:color="auto"/>
              <w:right w:val="single" w:sz="4" w:space="0" w:color="auto"/>
            </w:tcBorders>
            <w:hideMark/>
          </w:tcPr>
          <w:p w14:paraId="688DD1E3" w14:textId="516505CF" w:rsidR="00624501" w:rsidRPr="000C425F" w:rsidRDefault="005B3B0A" w:rsidP="000C425F">
            <w:pPr>
              <w:pStyle w:val="ABATableText"/>
            </w:pPr>
            <w:r w:rsidRPr="000C425F">
              <w:t>TS1137983</w:t>
            </w:r>
          </w:p>
        </w:tc>
        <w:tc>
          <w:tcPr>
            <w:tcW w:w="0" w:type="auto"/>
            <w:tcBorders>
              <w:top w:val="single" w:sz="12" w:space="0" w:color="auto"/>
              <w:left w:val="single" w:sz="4" w:space="0" w:color="auto"/>
              <w:bottom w:val="single" w:sz="12" w:space="0" w:color="auto"/>
              <w:right w:val="single" w:sz="4" w:space="0" w:color="auto"/>
            </w:tcBorders>
            <w:hideMark/>
          </w:tcPr>
          <w:p w14:paraId="23B9CF5A" w14:textId="7065301E" w:rsidR="00624501" w:rsidRPr="000C425F" w:rsidRDefault="005B3B0A" w:rsidP="000C425F">
            <w:pPr>
              <w:pStyle w:val="ABATableText"/>
            </w:pPr>
            <w:r w:rsidRPr="000C425F">
              <w:t>3</w:t>
            </w:r>
            <w:r w:rsidR="00624501" w:rsidRPr="000C425F">
              <w:t>.</w:t>
            </w:r>
            <w:r w:rsidRPr="000C425F">
              <w:t>78</w:t>
            </w:r>
            <w:r w:rsidR="00624501" w:rsidRPr="000C425F">
              <w:t>A</w:t>
            </w:r>
          </w:p>
        </w:tc>
        <w:tc>
          <w:tcPr>
            <w:tcW w:w="0" w:type="auto"/>
            <w:tcBorders>
              <w:top w:val="single" w:sz="12" w:space="0" w:color="auto"/>
              <w:left w:val="single" w:sz="4" w:space="0" w:color="auto"/>
              <w:bottom w:val="single" w:sz="12" w:space="0" w:color="auto"/>
              <w:right w:val="single" w:sz="12" w:space="0" w:color="auto"/>
            </w:tcBorders>
            <w:hideMark/>
          </w:tcPr>
          <w:p w14:paraId="2A547A07" w14:textId="77777777" w:rsidR="00624501" w:rsidRPr="000C425F" w:rsidRDefault="00624501" w:rsidP="000C425F">
            <w:pPr>
              <w:pStyle w:val="ABATableText"/>
            </w:pPr>
            <w:r w:rsidRPr="000C425F">
              <w:t>Norfolk Island</w:t>
            </w:r>
          </w:p>
        </w:tc>
      </w:tr>
      <w:tr w:rsidR="00B0793A" w:rsidRPr="000C425F" w14:paraId="6E2C7B23" w14:textId="77777777" w:rsidTr="00B0793A">
        <w:tc>
          <w:tcPr>
            <w:tcW w:w="950" w:type="dxa"/>
            <w:tcBorders>
              <w:top w:val="single" w:sz="12" w:space="0" w:color="auto"/>
              <w:left w:val="single" w:sz="12" w:space="0" w:color="auto"/>
              <w:bottom w:val="single" w:sz="12" w:space="0" w:color="auto"/>
              <w:right w:val="single" w:sz="4" w:space="0" w:color="auto"/>
            </w:tcBorders>
          </w:tcPr>
          <w:p w14:paraId="7E54E20F" w14:textId="320D35B0" w:rsidR="00B0793A" w:rsidRPr="000C425F" w:rsidRDefault="000D1CEA" w:rsidP="000C425F">
            <w:pPr>
              <w:pStyle w:val="ABATableText"/>
            </w:pPr>
            <w:r w:rsidRPr="000C425F">
              <w:t>National</w:t>
            </w:r>
          </w:p>
        </w:tc>
        <w:tc>
          <w:tcPr>
            <w:tcW w:w="0" w:type="auto"/>
            <w:tcBorders>
              <w:top w:val="single" w:sz="12" w:space="0" w:color="auto"/>
              <w:left w:val="single" w:sz="4" w:space="0" w:color="auto"/>
              <w:bottom w:val="single" w:sz="12" w:space="0" w:color="auto"/>
              <w:right w:val="single" w:sz="4" w:space="0" w:color="auto"/>
            </w:tcBorders>
          </w:tcPr>
          <w:p w14:paraId="19716724" w14:textId="37F3D6E2" w:rsidR="00B0793A" w:rsidRPr="000C425F" w:rsidRDefault="00BF04AF" w:rsidP="000C425F">
            <w:pPr>
              <w:pStyle w:val="ABATableText"/>
            </w:pPr>
            <w:r w:rsidRPr="000C425F">
              <w:t>92.9 MHz</w:t>
            </w:r>
          </w:p>
        </w:tc>
        <w:tc>
          <w:tcPr>
            <w:tcW w:w="1258" w:type="dxa"/>
            <w:tcBorders>
              <w:top w:val="single" w:sz="12" w:space="0" w:color="auto"/>
              <w:left w:val="single" w:sz="4" w:space="0" w:color="auto"/>
              <w:bottom w:val="single" w:sz="12" w:space="0" w:color="auto"/>
              <w:right w:val="single" w:sz="4" w:space="0" w:color="auto"/>
            </w:tcBorders>
          </w:tcPr>
          <w:p w14:paraId="2E8E9623" w14:textId="4A6C5DB6" w:rsidR="00B0793A" w:rsidRPr="000C425F" w:rsidRDefault="00B0793A" w:rsidP="000C425F">
            <w:pPr>
              <w:pStyle w:val="ABATableText"/>
            </w:pPr>
            <w:r w:rsidRPr="000C425F">
              <w:t>N/A</w:t>
            </w:r>
          </w:p>
        </w:tc>
        <w:tc>
          <w:tcPr>
            <w:tcW w:w="1337" w:type="dxa"/>
            <w:tcBorders>
              <w:top w:val="single" w:sz="12" w:space="0" w:color="auto"/>
              <w:left w:val="single" w:sz="4" w:space="0" w:color="auto"/>
              <w:bottom w:val="single" w:sz="12" w:space="0" w:color="auto"/>
              <w:right w:val="single" w:sz="4" w:space="0" w:color="auto"/>
            </w:tcBorders>
          </w:tcPr>
          <w:p w14:paraId="2F229030" w14:textId="7AA9B4B1" w:rsidR="00B0793A" w:rsidRPr="000C425F" w:rsidRDefault="00E77579" w:rsidP="000C425F">
            <w:pPr>
              <w:pStyle w:val="ABATableText"/>
            </w:pPr>
            <w:r w:rsidRPr="000C425F">
              <w:t>TS12001076</w:t>
            </w:r>
          </w:p>
        </w:tc>
        <w:tc>
          <w:tcPr>
            <w:tcW w:w="0" w:type="auto"/>
            <w:tcBorders>
              <w:top w:val="single" w:sz="12" w:space="0" w:color="auto"/>
              <w:left w:val="single" w:sz="4" w:space="0" w:color="auto"/>
              <w:bottom w:val="single" w:sz="12" w:space="0" w:color="auto"/>
              <w:right w:val="single" w:sz="4" w:space="0" w:color="auto"/>
            </w:tcBorders>
          </w:tcPr>
          <w:p w14:paraId="5C024240" w14:textId="5C5B2B7B" w:rsidR="00B0793A" w:rsidRPr="000C425F" w:rsidRDefault="00B0793A" w:rsidP="000C425F">
            <w:pPr>
              <w:pStyle w:val="ABATableText"/>
            </w:pPr>
            <w:r w:rsidRPr="000C425F">
              <w:t>3.78B</w:t>
            </w:r>
          </w:p>
        </w:tc>
        <w:tc>
          <w:tcPr>
            <w:tcW w:w="0" w:type="auto"/>
            <w:tcBorders>
              <w:top w:val="single" w:sz="12" w:space="0" w:color="auto"/>
              <w:left w:val="single" w:sz="4" w:space="0" w:color="auto"/>
              <w:bottom w:val="single" w:sz="12" w:space="0" w:color="auto"/>
              <w:right w:val="single" w:sz="12" w:space="0" w:color="auto"/>
            </w:tcBorders>
          </w:tcPr>
          <w:p w14:paraId="5DB46FA8" w14:textId="6EEF5836" w:rsidR="00B0793A" w:rsidRPr="000C425F" w:rsidRDefault="00B0793A" w:rsidP="000C425F">
            <w:pPr>
              <w:pStyle w:val="ABATableText"/>
            </w:pPr>
            <w:r w:rsidRPr="000C425F">
              <w:t>Norfolk Island</w:t>
            </w:r>
          </w:p>
        </w:tc>
      </w:tr>
      <w:tr w:rsidR="00B0793A" w:rsidRPr="000C425F" w14:paraId="49260BBE" w14:textId="77777777" w:rsidTr="00B0793A">
        <w:tc>
          <w:tcPr>
            <w:tcW w:w="950" w:type="dxa"/>
            <w:tcBorders>
              <w:top w:val="single" w:sz="12" w:space="0" w:color="auto"/>
              <w:left w:val="single" w:sz="12" w:space="0" w:color="auto"/>
              <w:bottom w:val="single" w:sz="12" w:space="0" w:color="auto"/>
              <w:right w:val="single" w:sz="4" w:space="0" w:color="auto"/>
            </w:tcBorders>
          </w:tcPr>
          <w:p w14:paraId="79CBCD5E" w14:textId="3FD17E13" w:rsidR="00B0793A" w:rsidRPr="000C425F" w:rsidRDefault="000D1CEA" w:rsidP="000C425F">
            <w:pPr>
              <w:pStyle w:val="ABATableText"/>
            </w:pPr>
            <w:r w:rsidRPr="000C425F">
              <w:t>National</w:t>
            </w:r>
          </w:p>
        </w:tc>
        <w:tc>
          <w:tcPr>
            <w:tcW w:w="0" w:type="auto"/>
            <w:tcBorders>
              <w:top w:val="single" w:sz="12" w:space="0" w:color="auto"/>
              <w:left w:val="single" w:sz="4" w:space="0" w:color="auto"/>
              <w:bottom w:val="single" w:sz="12" w:space="0" w:color="auto"/>
              <w:right w:val="single" w:sz="4" w:space="0" w:color="auto"/>
            </w:tcBorders>
          </w:tcPr>
          <w:p w14:paraId="1A928038" w14:textId="64992D88" w:rsidR="00B0793A" w:rsidRPr="000C425F" w:rsidRDefault="0027494E" w:rsidP="000C425F">
            <w:pPr>
              <w:pStyle w:val="ABATableText"/>
            </w:pPr>
            <w:r w:rsidRPr="000C425F">
              <w:t>93.9 MHz</w:t>
            </w:r>
          </w:p>
        </w:tc>
        <w:tc>
          <w:tcPr>
            <w:tcW w:w="1258" w:type="dxa"/>
            <w:tcBorders>
              <w:top w:val="single" w:sz="12" w:space="0" w:color="auto"/>
              <w:left w:val="single" w:sz="4" w:space="0" w:color="auto"/>
              <w:bottom w:val="single" w:sz="12" w:space="0" w:color="auto"/>
              <w:right w:val="single" w:sz="4" w:space="0" w:color="auto"/>
            </w:tcBorders>
          </w:tcPr>
          <w:p w14:paraId="014D9B92" w14:textId="3A53FB9D" w:rsidR="00B0793A" w:rsidRPr="000C425F" w:rsidRDefault="00B0793A" w:rsidP="000C425F">
            <w:pPr>
              <w:pStyle w:val="ABATableText"/>
            </w:pPr>
            <w:r w:rsidRPr="000C425F">
              <w:t>N/A</w:t>
            </w:r>
          </w:p>
        </w:tc>
        <w:tc>
          <w:tcPr>
            <w:tcW w:w="1337" w:type="dxa"/>
            <w:tcBorders>
              <w:top w:val="single" w:sz="12" w:space="0" w:color="auto"/>
              <w:left w:val="single" w:sz="4" w:space="0" w:color="auto"/>
              <w:bottom w:val="single" w:sz="12" w:space="0" w:color="auto"/>
              <w:right w:val="single" w:sz="4" w:space="0" w:color="auto"/>
            </w:tcBorders>
          </w:tcPr>
          <w:p w14:paraId="1955DE7F" w14:textId="515095F1" w:rsidR="00B0793A" w:rsidRPr="000C425F" w:rsidRDefault="00FB6981" w:rsidP="000C425F">
            <w:pPr>
              <w:pStyle w:val="ABATableText"/>
            </w:pPr>
            <w:r w:rsidRPr="000C425F">
              <w:t>TS1137751</w:t>
            </w:r>
          </w:p>
        </w:tc>
        <w:tc>
          <w:tcPr>
            <w:tcW w:w="0" w:type="auto"/>
            <w:tcBorders>
              <w:top w:val="single" w:sz="12" w:space="0" w:color="auto"/>
              <w:left w:val="single" w:sz="4" w:space="0" w:color="auto"/>
              <w:bottom w:val="single" w:sz="12" w:space="0" w:color="auto"/>
              <w:right w:val="single" w:sz="4" w:space="0" w:color="auto"/>
            </w:tcBorders>
          </w:tcPr>
          <w:p w14:paraId="0E45794B" w14:textId="25EE0B87" w:rsidR="00B0793A" w:rsidRPr="000C425F" w:rsidRDefault="00B0793A" w:rsidP="000C425F">
            <w:pPr>
              <w:pStyle w:val="ABATableText"/>
            </w:pPr>
            <w:r w:rsidRPr="000C425F">
              <w:t>3.78C</w:t>
            </w:r>
          </w:p>
        </w:tc>
        <w:tc>
          <w:tcPr>
            <w:tcW w:w="0" w:type="auto"/>
            <w:tcBorders>
              <w:top w:val="single" w:sz="12" w:space="0" w:color="auto"/>
              <w:left w:val="single" w:sz="4" w:space="0" w:color="auto"/>
              <w:bottom w:val="single" w:sz="12" w:space="0" w:color="auto"/>
              <w:right w:val="single" w:sz="12" w:space="0" w:color="auto"/>
            </w:tcBorders>
          </w:tcPr>
          <w:p w14:paraId="1A4AF858" w14:textId="2DD1EA07" w:rsidR="00B0793A" w:rsidRPr="000C425F" w:rsidRDefault="00B0793A" w:rsidP="000C425F">
            <w:pPr>
              <w:pStyle w:val="ABATableText"/>
            </w:pPr>
            <w:r w:rsidRPr="000C425F">
              <w:t>Norfolk Island</w:t>
            </w:r>
          </w:p>
        </w:tc>
      </w:tr>
      <w:tr w:rsidR="00B0793A" w:rsidRPr="000C425F" w14:paraId="45B0266E" w14:textId="77777777" w:rsidTr="00B0793A">
        <w:tc>
          <w:tcPr>
            <w:tcW w:w="950" w:type="dxa"/>
            <w:tcBorders>
              <w:top w:val="single" w:sz="12" w:space="0" w:color="auto"/>
              <w:left w:val="single" w:sz="12" w:space="0" w:color="auto"/>
              <w:bottom w:val="single" w:sz="12" w:space="0" w:color="auto"/>
              <w:right w:val="single" w:sz="4" w:space="0" w:color="auto"/>
            </w:tcBorders>
          </w:tcPr>
          <w:p w14:paraId="6F444514" w14:textId="62DE7046" w:rsidR="00B0793A" w:rsidRPr="000C425F" w:rsidRDefault="000D1CEA" w:rsidP="000C425F">
            <w:pPr>
              <w:pStyle w:val="ABATableText"/>
            </w:pPr>
            <w:r w:rsidRPr="000C425F">
              <w:t>National</w:t>
            </w:r>
          </w:p>
        </w:tc>
        <w:tc>
          <w:tcPr>
            <w:tcW w:w="0" w:type="auto"/>
            <w:tcBorders>
              <w:top w:val="single" w:sz="12" w:space="0" w:color="auto"/>
              <w:left w:val="single" w:sz="4" w:space="0" w:color="auto"/>
              <w:bottom w:val="single" w:sz="12" w:space="0" w:color="auto"/>
              <w:right w:val="single" w:sz="4" w:space="0" w:color="auto"/>
            </w:tcBorders>
          </w:tcPr>
          <w:p w14:paraId="291AF412" w14:textId="68C11276" w:rsidR="00B0793A" w:rsidRPr="000C425F" w:rsidRDefault="00F06A3B" w:rsidP="000C425F">
            <w:pPr>
              <w:pStyle w:val="ABATableText"/>
            </w:pPr>
            <w:r w:rsidRPr="000C425F">
              <w:t>95.9 MHz</w:t>
            </w:r>
          </w:p>
        </w:tc>
        <w:tc>
          <w:tcPr>
            <w:tcW w:w="1258" w:type="dxa"/>
            <w:tcBorders>
              <w:top w:val="single" w:sz="12" w:space="0" w:color="auto"/>
              <w:left w:val="single" w:sz="4" w:space="0" w:color="auto"/>
              <w:bottom w:val="single" w:sz="12" w:space="0" w:color="auto"/>
              <w:right w:val="single" w:sz="4" w:space="0" w:color="auto"/>
            </w:tcBorders>
          </w:tcPr>
          <w:p w14:paraId="0A122E49" w14:textId="42E89079" w:rsidR="00B0793A" w:rsidRPr="000C425F" w:rsidRDefault="00B0793A" w:rsidP="000C425F">
            <w:pPr>
              <w:pStyle w:val="ABATableText"/>
            </w:pPr>
            <w:r w:rsidRPr="000C425F">
              <w:t>N/A</w:t>
            </w:r>
          </w:p>
        </w:tc>
        <w:tc>
          <w:tcPr>
            <w:tcW w:w="1337" w:type="dxa"/>
            <w:tcBorders>
              <w:top w:val="single" w:sz="12" w:space="0" w:color="auto"/>
              <w:left w:val="single" w:sz="4" w:space="0" w:color="auto"/>
              <w:bottom w:val="single" w:sz="12" w:space="0" w:color="auto"/>
              <w:right w:val="single" w:sz="4" w:space="0" w:color="auto"/>
            </w:tcBorders>
          </w:tcPr>
          <w:p w14:paraId="76864E87" w14:textId="7B0F9651" w:rsidR="00B0793A" w:rsidRPr="000C425F" w:rsidRDefault="00B27473" w:rsidP="000C425F">
            <w:pPr>
              <w:pStyle w:val="ABATableText"/>
            </w:pPr>
            <w:r w:rsidRPr="000C425F">
              <w:t>TS1137752</w:t>
            </w:r>
          </w:p>
        </w:tc>
        <w:tc>
          <w:tcPr>
            <w:tcW w:w="0" w:type="auto"/>
            <w:tcBorders>
              <w:top w:val="single" w:sz="12" w:space="0" w:color="auto"/>
              <w:left w:val="single" w:sz="4" w:space="0" w:color="auto"/>
              <w:bottom w:val="single" w:sz="12" w:space="0" w:color="auto"/>
              <w:right w:val="single" w:sz="4" w:space="0" w:color="auto"/>
            </w:tcBorders>
          </w:tcPr>
          <w:p w14:paraId="197F9119" w14:textId="57C27B74" w:rsidR="00B0793A" w:rsidRPr="000C425F" w:rsidRDefault="00B0793A" w:rsidP="000C425F">
            <w:pPr>
              <w:pStyle w:val="ABATableText"/>
            </w:pPr>
            <w:r w:rsidRPr="000C425F">
              <w:t>3.78D</w:t>
            </w:r>
          </w:p>
        </w:tc>
        <w:tc>
          <w:tcPr>
            <w:tcW w:w="0" w:type="auto"/>
            <w:tcBorders>
              <w:top w:val="single" w:sz="12" w:space="0" w:color="auto"/>
              <w:left w:val="single" w:sz="4" w:space="0" w:color="auto"/>
              <w:bottom w:val="single" w:sz="12" w:space="0" w:color="auto"/>
              <w:right w:val="single" w:sz="12" w:space="0" w:color="auto"/>
            </w:tcBorders>
          </w:tcPr>
          <w:p w14:paraId="4DEE2FE4" w14:textId="2F73B2D1" w:rsidR="00B0793A" w:rsidRPr="000C425F" w:rsidRDefault="00B0793A" w:rsidP="000C425F">
            <w:pPr>
              <w:pStyle w:val="ABATableText"/>
            </w:pPr>
            <w:r w:rsidRPr="000C425F">
              <w:t>Norfolk Island</w:t>
            </w:r>
          </w:p>
        </w:tc>
      </w:tr>
      <w:tr w:rsidR="00B0793A" w:rsidRPr="000C425F" w14:paraId="62AD17F1" w14:textId="77777777" w:rsidTr="00B0793A">
        <w:tc>
          <w:tcPr>
            <w:tcW w:w="950" w:type="dxa"/>
            <w:tcBorders>
              <w:top w:val="single" w:sz="12" w:space="0" w:color="auto"/>
              <w:left w:val="single" w:sz="12" w:space="0" w:color="auto"/>
              <w:bottom w:val="single" w:sz="12" w:space="0" w:color="auto"/>
              <w:right w:val="single" w:sz="4" w:space="0" w:color="auto"/>
            </w:tcBorders>
          </w:tcPr>
          <w:p w14:paraId="643FF548" w14:textId="0A861150" w:rsidR="00B0793A" w:rsidRPr="000C425F" w:rsidRDefault="000D1CEA" w:rsidP="000C425F">
            <w:pPr>
              <w:pStyle w:val="ABATableText"/>
            </w:pPr>
            <w:r w:rsidRPr="000C425F">
              <w:t>National</w:t>
            </w:r>
          </w:p>
        </w:tc>
        <w:tc>
          <w:tcPr>
            <w:tcW w:w="0" w:type="auto"/>
            <w:tcBorders>
              <w:top w:val="single" w:sz="12" w:space="0" w:color="auto"/>
              <w:left w:val="single" w:sz="4" w:space="0" w:color="auto"/>
              <w:bottom w:val="single" w:sz="12" w:space="0" w:color="auto"/>
              <w:right w:val="single" w:sz="4" w:space="0" w:color="auto"/>
            </w:tcBorders>
          </w:tcPr>
          <w:p w14:paraId="04B1C525" w14:textId="0E1CD4F9" w:rsidR="00B0793A" w:rsidRPr="000C425F" w:rsidRDefault="00D10BE1" w:rsidP="000C425F">
            <w:pPr>
              <w:pStyle w:val="ABATableText"/>
            </w:pPr>
            <w:r w:rsidRPr="000C425F">
              <w:t>97.9 MHz</w:t>
            </w:r>
          </w:p>
        </w:tc>
        <w:tc>
          <w:tcPr>
            <w:tcW w:w="1258" w:type="dxa"/>
            <w:tcBorders>
              <w:top w:val="single" w:sz="12" w:space="0" w:color="auto"/>
              <w:left w:val="single" w:sz="4" w:space="0" w:color="auto"/>
              <w:bottom w:val="single" w:sz="12" w:space="0" w:color="auto"/>
              <w:right w:val="single" w:sz="4" w:space="0" w:color="auto"/>
            </w:tcBorders>
          </w:tcPr>
          <w:p w14:paraId="32E4C4D4" w14:textId="6EFB5502" w:rsidR="00B0793A" w:rsidRPr="000C425F" w:rsidRDefault="00B0793A" w:rsidP="000C425F">
            <w:pPr>
              <w:pStyle w:val="ABATableText"/>
            </w:pPr>
            <w:r w:rsidRPr="000C425F">
              <w:t>N/A</w:t>
            </w:r>
          </w:p>
        </w:tc>
        <w:tc>
          <w:tcPr>
            <w:tcW w:w="1337" w:type="dxa"/>
            <w:tcBorders>
              <w:top w:val="single" w:sz="12" w:space="0" w:color="auto"/>
              <w:left w:val="single" w:sz="4" w:space="0" w:color="auto"/>
              <w:bottom w:val="single" w:sz="12" w:space="0" w:color="auto"/>
              <w:right w:val="single" w:sz="4" w:space="0" w:color="auto"/>
            </w:tcBorders>
          </w:tcPr>
          <w:p w14:paraId="0D5FCF30" w14:textId="78CB2FF4" w:rsidR="00B0793A" w:rsidRPr="000C425F" w:rsidRDefault="00B2406F" w:rsidP="000C425F">
            <w:pPr>
              <w:pStyle w:val="ABATableText"/>
            </w:pPr>
            <w:r w:rsidRPr="000C425F">
              <w:t>TS12001079</w:t>
            </w:r>
          </w:p>
        </w:tc>
        <w:tc>
          <w:tcPr>
            <w:tcW w:w="0" w:type="auto"/>
            <w:tcBorders>
              <w:top w:val="single" w:sz="12" w:space="0" w:color="auto"/>
              <w:left w:val="single" w:sz="4" w:space="0" w:color="auto"/>
              <w:bottom w:val="single" w:sz="12" w:space="0" w:color="auto"/>
              <w:right w:val="single" w:sz="4" w:space="0" w:color="auto"/>
            </w:tcBorders>
          </w:tcPr>
          <w:p w14:paraId="2F9C1392" w14:textId="61FFEE82" w:rsidR="00B0793A" w:rsidRPr="000C425F" w:rsidRDefault="00B0793A" w:rsidP="000C425F">
            <w:pPr>
              <w:pStyle w:val="ABATableText"/>
            </w:pPr>
            <w:r w:rsidRPr="000C425F">
              <w:t>3.78E</w:t>
            </w:r>
          </w:p>
        </w:tc>
        <w:tc>
          <w:tcPr>
            <w:tcW w:w="0" w:type="auto"/>
            <w:tcBorders>
              <w:top w:val="single" w:sz="12" w:space="0" w:color="auto"/>
              <w:left w:val="single" w:sz="4" w:space="0" w:color="auto"/>
              <w:bottom w:val="single" w:sz="12" w:space="0" w:color="auto"/>
              <w:right w:val="single" w:sz="12" w:space="0" w:color="auto"/>
            </w:tcBorders>
          </w:tcPr>
          <w:p w14:paraId="11A7852F" w14:textId="2CBC179A" w:rsidR="00B0793A" w:rsidRPr="000C425F" w:rsidRDefault="00B0793A" w:rsidP="000C425F">
            <w:pPr>
              <w:pStyle w:val="ABATableText"/>
            </w:pPr>
            <w:r w:rsidRPr="000C425F">
              <w:t>Norfolk Island</w:t>
            </w:r>
          </w:p>
        </w:tc>
      </w:tr>
    </w:tbl>
    <w:p w14:paraId="1B0E0332" w14:textId="25196605" w:rsidR="005126EF" w:rsidRPr="005126EF" w:rsidRDefault="00624501" w:rsidP="00624501">
      <w:pPr>
        <w:pStyle w:val="subsection"/>
        <w:spacing w:after="120"/>
      </w:pPr>
      <w:r>
        <w:tab/>
      </w:r>
    </w:p>
    <w:p w14:paraId="1260C42B" w14:textId="35B50B5C" w:rsidR="004E35A2" w:rsidRDefault="002C1C99" w:rsidP="001E2D84">
      <w:pPr>
        <w:pStyle w:val="ActHead5"/>
        <w:rPr>
          <w:rStyle w:val="CharSectno"/>
        </w:rPr>
      </w:pPr>
      <w:proofErr w:type="gramStart"/>
      <w:r>
        <w:rPr>
          <w:rStyle w:val="CharSectno"/>
        </w:rPr>
        <w:t>5</w:t>
      </w:r>
      <w:r w:rsidR="005126EF">
        <w:rPr>
          <w:rStyle w:val="CharSectno"/>
        </w:rPr>
        <w:t xml:space="preserve">  </w:t>
      </w:r>
      <w:r w:rsidR="00B96AE7" w:rsidRPr="00775BFC">
        <w:rPr>
          <w:rStyle w:val="CharSectno"/>
        </w:rPr>
        <w:t>After</w:t>
      </w:r>
      <w:proofErr w:type="gramEnd"/>
      <w:r w:rsidR="00B96AE7" w:rsidRPr="00775BFC">
        <w:rPr>
          <w:rStyle w:val="CharSectno"/>
        </w:rPr>
        <w:t xml:space="preserve"> </w:t>
      </w:r>
      <w:r w:rsidR="004E35A2" w:rsidRPr="00775BFC">
        <w:rPr>
          <w:rStyle w:val="CharSectno"/>
        </w:rPr>
        <w:t xml:space="preserve">Schedule </w:t>
      </w:r>
      <w:r w:rsidR="00B96AE7" w:rsidRPr="00775BFC">
        <w:rPr>
          <w:rStyle w:val="CharSectno"/>
        </w:rPr>
        <w:t>Fifty Six</w:t>
      </w:r>
    </w:p>
    <w:p w14:paraId="06BCACE0" w14:textId="3C3133BF" w:rsidR="00814298" w:rsidRPr="00814298" w:rsidRDefault="00D316D5" w:rsidP="00994C67">
      <w:pPr>
        <w:pStyle w:val="subsection"/>
        <w:tabs>
          <w:tab w:val="clear" w:pos="1021"/>
        </w:tabs>
        <w:ind w:left="709"/>
      </w:pPr>
      <w:r>
        <w:tab/>
      </w:r>
      <w:r w:rsidR="00116CD1">
        <w:t>Insert</w:t>
      </w:r>
      <w:r w:rsidR="00814298">
        <w:t>:</w:t>
      </w:r>
    </w:p>
    <w:p w14:paraId="644D196F" w14:textId="32D9D7FC" w:rsidR="00814298" w:rsidRPr="00CB2CDD" w:rsidRDefault="00116CD1" w:rsidP="00814298">
      <w:pPr>
        <w:pStyle w:val="ABAHeading4"/>
        <w:rPr>
          <w:i w:val="0"/>
          <w:iCs/>
          <w:sz w:val="28"/>
          <w:szCs w:val="28"/>
        </w:rPr>
      </w:pPr>
      <w:r>
        <w:tab/>
      </w:r>
      <w:r w:rsidRPr="00CB2CDD">
        <w:rPr>
          <w:i w:val="0"/>
          <w:iCs/>
          <w:sz w:val="28"/>
          <w:szCs w:val="28"/>
        </w:rPr>
        <w:t xml:space="preserve">Schedule </w:t>
      </w:r>
      <w:proofErr w:type="gramStart"/>
      <w:r w:rsidRPr="00CB2CDD">
        <w:rPr>
          <w:i w:val="0"/>
          <w:iCs/>
          <w:sz w:val="28"/>
          <w:szCs w:val="28"/>
        </w:rPr>
        <w:t>Fifty Seven</w:t>
      </w:r>
      <w:proofErr w:type="gramEnd"/>
    </w:p>
    <w:p w14:paraId="6A3F9A1D" w14:textId="243F76EA" w:rsidR="00C116C5" w:rsidRPr="00AD0FDE" w:rsidRDefault="00C116C5" w:rsidP="00C116C5">
      <w:pPr>
        <w:pStyle w:val="ABABodyText"/>
        <w:rPr>
          <w:rFonts w:ascii="Arial" w:hAnsi="Arial" w:cs="Arial"/>
          <w:b/>
          <w:bCs/>
        </w:rPr>
      </w:pPr>
      <w:r>
        <w:tab/>
      </w:r>
      <w:r w:rsidRPr="00AD0FDE">
        <w:rPr>
          <w:rFonts w:ascii="Arial" w:hAnsi="Arial" w:cs="Arial"/>
          <w:b/>
          <w:bCs/>
        </w:rPr>
        <w:t>Licence Area Plan: Remote Central and Eastern Australia Radio</w:t>
      </w:r>
    </w:p>
    <w:p w14:paraId="4393F092" w14:textId="1537C4C1" w:rsidR="00116CD1" w:rsidRPr="00DB2F5C" w:rsidRDefault="00001DFA" w:rsidP="00116CD1">
      <w:pPr>
        <w:pStyle w:val="ABABodyText"/>
        <w:rPr>
          <w:rFonts w:ascii="Arial" w:hAnsi="Arial" w:cs="Arial"/>
          <w:b/>
          <w:bCs/>
          <w:i/>
          <w:iCs/>
          <w:sz w:val="20"/>
        </w:rPr>
      </w:pPr>
      <w:r>
        <w:tab/>
      </w:r>
      <w:r w:rsidRPr="00DB2F5C">
        <w:rPr>
          <w:rFonts w:ascii="Arial" w:hAnsi="Arial" w:cs="Arial"/>
          <w:b/>
          <w:bCs/>
          <w:i/>
          <w:iCs/>
          <w:sz w:val="20"/>
        </w:rPr>
        <w:t>Licence Area: Norfolk Island RA</w:t>
      </w:r>
      <w:r w:rsidR="00891B00" w:rsidRPr="00DB2F5C">
        <w:rPr>
          <w:rFonts w:ascii="Arial" w:hAnsi="Arial" w:cs="Arial"/>
          <w:b/>
          <w:bCs/>
          <w:i/>
          <w:iCs/>
          <w:sz w:val="20"/>
        </w:rPr>
        <w:t>1</w:t>
      </w:r>
    </w:p>
    <w:tbl>
      <w:tblPr>
        <w:tblW w:w="8619" w:type="dxa"/>
        <w:tblInd w:w="8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31"/>
        <w:gridCol w:w="1304"/>
        <w:gridCol w:w="1361"/>
        <w:gridCol w:w="1474"/>
        <w:gridCol w:w="851"/>
        <w:gridCol w:w="2098"/>
      </w:tblGrid>
      <w:tr w:rsidR="00814298" w:rsidRPr="00FA5778" w14:paraId="081DF822" w14:textId="77777777" w:rsidTr="00D25F0E">
        <w:tc>
          <w:tcPr>
            <w:tcW w:w="1531" w:type="dxa"/>
            <w:shd w:val="clear" w:color="auto" w:fill="auto"/>
          </w:tcPr>
          <w:p w14:paraId="7CD595A8" w14:textId="77777777" w:rsidR="00814298" w:rsidRPr="00FA5778" w:rsidRDefault="00814298" w:rsidP="00C5195B">
            <w:pPr>
              <w:pStyle w:val="ABATableHeading"/>
            </w:pPr>
            <w:r w:rsidRPr="00FA5778">
              <w:t>Service Category</w:t>
            </w:r>
          </w:p>
        </w:tc>
        <w:tc>
          <w:tcPr>
            <w:tcW w:w="1304" w:type="dxa"/>
            <w:shd w:val="clear" w:color="auto" w:fill="auto"/>
          </w:tcPr>
          <w:p w14:paraId="28DB422C" w14:textId="77777777" w:rsidR="00814298" w:rsidRPr="00FA5778" w:rsidRDefault="00814298" w:rsidP="00C5195B">
            <w:pPr>
              <w:pStyle w:val="ABATableHeading"/>
            </w:pPr>
            <w:r w:rsidRPr="00FA5778">
              <w:t>Channel/ Frequency</w:t>
            </w:r>
          </w:p>
        </w:tc>
        <w:tc>
          <w:tcPr>
            <w:tcW w:w="1361" w:type="dxa"/>
            <w:shd w:val="clear" w:color="auto" w:fill="auto"/>
          </w:tcPr>
          <w:p w14:paraId="7E865A70" w14:textId="77777777" w:rsidR="00814298" w:rsidRPr="00FA5778" w:rsidRDefault="00814298" w:rsidP="00C5195B">
            <w:pPr>
              <w:pStyle w:val="ABATableHeading"/>
            </w:pPr>
            <w:r w:rsidRPr="00FA5778">
              <w:t>Service Licence No</w:t>
            </w:r>
          </w:p>
        </w:tc>
        <w:tc>
          <w:tcPr>
            <w:tcW w:w="1474" w:type="dxa"/>
            <w:shd w:val="clear" w:color="auto" w:fill="auto"/>
          </w:tcPr>
          <w:p w14:paraId="03486D55" w14:textId="77777777" w:rsidR="00814298" w:rsidRPr="00FA5778" w:rsidRDefault="00814298" w:rsidP="00C5195B">
            <w:pPr>
              <w:pStyle w:val="ABATableHeading"/>
            </w:pPr>
            <w:r w:rsidRPr="00FA5778">
              <w:t>Transmitter Specification No</w:t>
            </w:r>
          </w:p>
        </w:tc>
        <w:tc>
          <w:tcPr>
            <w:tcW w:w="851" w:type="dxa"/>
            <w:shd w:val="clear" w:color="auto" w:fill="auto"/>
          </w:tcPr>
          <w:p w14:paraId="0C970610" w14:textId="77777777" w:rsidR="00814298" w:rsidRPr="00FA5778" w:rsidRDefault="00814298" w:rsidP="00C5195B">
            <w:pPr>
              <w:pStyle w:val="ABATableHeading"/>
            </w:pPr>
            <w:r w:rsidRPr="00FA5778">
              <w:t>Attach No</w:t>
            </w:r>
          </w:p>
        </w:tc>
        <w:tc>
          <w:tcPr>
            <w:tcW w:w="2098" w:type="dxa"/>
            <w:shd w:val="clear" w:color="auto" w:fill="auto"/>
          </w:tcPr>
          <w:p w14:paraId="18D03F6D" w14:textId="77777777" w:rsidR="00814298" w:rsidRPr="00FA5778" w:rsidRDefault="00814298" w:rsidP="00C5195B">
            <w:pPr>
              <w:pStyle w:val="ABATableHeading"/>
            </w:pPr>
            <w:r w:rsidRPr="00FA5778">
              <w:t>Area Served</w:t>
            </w:r>
          </w:p>
        </w:tc>
      </w:tr>
      <w:tr w:rsidR="00814298" w:rsidRPr="000C425F" w14:paraId="19DCE21E" w14:textId="77777777" w:rsidTr="00D25F0E">
        <w:tc>
          <w:tcPr>
            <w:tcW w:w="1531" w:type="dxa"/>
            <w:shd w:val="clear" w:color="auto" w:fill="auto"/>
          </w:tcPr>
          <w:p w14:paraId="00C4D5C8" w14:textId="77777777" w:rsidR="00814298" w:rsidRPr="000C425F" w:rsidRDefault="00814298" w:rsidP="000C425F">
            <w:pPr>
              <w:pStyle w:val="ABATableText"/>
            </w:pPr>
            <w:r w:rsidRPr="000C425F">
              <w:t>Community</w:t>
            </w:r>
          </w:p>
        </w:tc>
        <w:tc>
          <w:tcPr>
            <w:tcW w:w="1304" w:type="dxa"/>
            <w:shd w:val="clear" w:color="auto" w:fill="auto"/>
          </w:tcPr>
          <w:p w14:paraId="1A4A15F0" w14:textId="1D440D44" w:rsidR="00814298" w:rsidRPr="000C425F" w:rsidRDefault="00800D73" w:rsidP="000C425F">
            <w:pPr>
              <w:pStyle w:val="ABATableText"/>
            </w:pPr>
            <w:r w:rsidRPr="000C425F">
              <w:t>1566 kHz</w:t>
            </w:r>
          </w:p>
        </w:tc>
        <w:tc>
          <w:tcPr>
            <w:tcW w:w="1361" w:type="dxa"/>
            <w:shd w:val="clear" w:color="auto" w:fill="auto"/>
          </w:tcPr>
          <w:p w14:paraId="273863D5" w14:textId="3362988A" w:rsidR="00814298" w:rsidRPr="000C425F" w:rsidRDefault="00814298" w:rsidP="000C425F">
            <w:pPr>
              <w:pStyle w:val="ABATableText"/>
            </w:pPr>
            <w:r w:rsidRPr="000C425F">
              <w:t>SL1</w:t>
            </w:r>
            <w:r w:rsidR="00800D73" w:rsidRPr="000C425F">
              <w:t>180039</w:t>
            </w:r>
          </w:p>
        </w:tc>
        <w:tc>
          <w:tcPr>
            <w:tcW w:w="1474" w:type="dxa"/>
            <w:shd w:val="clear" w:color="auto" w:fill="auto"/>
          </w:tcPr>
          <w:p w14:paraId="395A9C39" w14:textId="04EB15FD" w:rsidR="00814298" w:rsidRPr="000C425F" w:rsidRDefault="00A753D7" w:rsidP="000C425F">
            <w:pPr>
              <w:pStyle w:val="ABATableText"/>
            </w:pPr>
            <w:r w:rsidRPr="000C425F">
              <w:t>TS1137755</w:t>
            </w:r>
          </w:p>
        </w:tc>
        <w:tc>
          <w:tcPr>
            <w:tcW w:w="851" w:type="dxa"/>
            <w:shd w:val="clear" w:color="auto" w:fill="auto"/>
          </w:tcPr>
          <w:p w14:paraId="6428193C" w14:textId="16BE83AE" w:rsidR="00814298" w:rsidRPr="000C425F" w:rsidRDefault="001C1399" w:rsidP="000C425F">
            <w:pPr>
              <w:pStyle w:val="ABATableText"/>
            </w:pPr>
            <w:r w:rsidRPr="000C425F">
              <w:t>5</w:t>
            </w:r>
            <w:r w:rsidR="00814298" w:rsidRPr="000C425F">
              <w:t>7.2</w:t>
            </w:r>
          </w:p>
        </w:tc>
        <w:tc>
          <w:tcPr>
            <w:tcW w:w="2098" w:type="dxa"/>
            <w:shd w:val="clear" w:color="auto" w:fill="auto"/>
          </w:tcPr>
          <w:p w14:paraId="715D0D87" w14:textId="60D10573" w:rsidR="00814298" w:rsidRPr="000C425F" w:rsidRDefault="001C1399" w:rsidP="000C425F">
            <w:pPr>
              <w:pStyle w:val="ABATableText"/>
            </w:pPr>
            <w:r w:rsidRPr="000C425F">
              <w:t>Norfolk Island</w:t>
            </w:r>
          </w:p>
        </w:tc>
      </w:tr>
      <w:tr w:rsidR="00814298" w:rsidRPr="000C425F" w14:paraId="68850047" w14:textId="77777777" w:rsidTr="00D25F0E">
        <w:tc>
          <w:tcPr>
            <w:tcW w:w="1531" w:type="dxa"/>
            <w:shd w:val="clear" w:color="auto" w:fill="auto"/>
          </w:tcPr>
          <w:p w14:paraId="49DB45EE" w14:textId="595C646D" w:rsidR="00814298" w:rsidRPr="000C425F" w:rsidRDefault="00814298" w:rsidP="000C425F">
            <w:pPr>
              <w:pStyle w:val="ABATableText"/>
            </w:pPr>
          </w:p>
        </w:tc>
        <w:tc>
          <w:tcPr>
            <w:tcW w:w="1304" w:type="dxa"/>
            <w:shd w:val="clear" w:color="auto" w:fill="auto"/>
          </w:tcPr>
          <w:p w14:paraId="7C169BAA" w14:textId="2407D738" w:rsidR="00814298" w:rsidRPr="000C425F" w:rsidRDefault="00996E40" w:rsidP="000C425F">
            <w:pPr>
              <w:tabs>
                <w:tab w:val="left" w:pos="3969"/>
                <w:tab w:val="left" w:pos="4820"/>
                <w:tab w:val="left" w:pos="5812"/>
              </w:tabs>
              <w:spacing w:after="0" w:line="240" w:lineRule="auto"/>
              <w:jc w:val="center"/>
              <w:rPr>
                <w:rFonts w:ascii="Arial" w:hAnsi="Arial" w:cs="Arial"/>
                <w:sz w:val="20"/>
                <w:szCs w:val="20"/>
              </w:rPr>
            </w:pPr>
            <w:r w:rsidRPr="000C425F">
              <w:rPr>
                <w:rFonts w:ascii="Arial" w:hAnsi="Arial" w:cs="Arial"/>
                <w:sz w:val="20"/>
                <w:szCs w:val="20"/>
              </w:rPr>
              <w:t>89.9 MHz</w:t>
            </w:r>
          </w:p>
        </w:tc>
        <w:tc>
          <w:tcPr>
            <w:tcW w:w="1361" w:type="dxa"/>
            <w:shd w:val="clear" w:color="auto" w:fill="auto"/>
          </w:tcPr>
          <w:p w14:paraId="0A5ED1A8" w14:textId="12686F74" w:rsidR="00814298" w:rsidRPr="000C425F" w:rsidRDefault="00491019" w:rsidP="000C425F">
            <w:pPr>
              <w:pStyle w:val="ABATableText"/>
            </w:pPr>
            <w:r w:rsidRPr="000C425F">
              <w:t>SL1180039</w:t>
            </w:r>
          </w:p>
        </w:tc>
        <w:tc>
          <w:tcPr>
            <w:tcW w:w="1474" w:type="dxa"/>
            <w:shd w:val="clear" w:color="auto" w:fill="auto"/>
          </w:tcPr>
          <w:p w14:paraId="729DC81C" w14:textId="49B901D5" w:rsidR="00814298" w:rsidRPr="000C425F" w:rsidRDefault="0096247A" w:rsidP="000C425F">
            <w:pPr>
              <w:pStyle w:val="ABATableText"/>
            </w:pPr>
            <w:r w:rsidRPr="000C425F">
              <w:t>TS1132707</w:t>
            </w:r>
          </w:p>
        </w:tc>
        <w:tc>
          <w:tcPr>
            <w:tcW w:w="851" w:type="dxa"/>
            <w:shd w:val="clear" w:color="auto" w:fill="auto"/>
          </w:tcPr>
          <w:p w14:paraId="2A12CF36" w14:textId="625937E4" w:rsidR="00814298" w:rsidRPr="000C425F" w:rsidRDefault="001C1399" w:rsidP="000C425F">
            <w:pPr>
              <w:pStyle w:val="ABATableText"/>
            </w:pPr>
            <w:r w:rsidRPr="000C425F">
              <w:t>57</w:t>
            </w:r>
            <w:r w:rsidR="00814298" w:rsidRPr="000C425F">
              <w:t>.3</w:t>
            </w:r>
          </w:p>
        </w:tc>
        <w:tc>
          <w:tcPr>
            <w:tcW w:w="2098" w:type="dxa"/>
            <w:shd w:val="clear" w:color="auto" w:fill="auto"/>
          </w:tcPr>
          <w:p w14:paraId="2EA419F8" w14:textId="5BCF16DF" w:rsidR="00814298" w:rsidRPr="000C425F" w:rsidRDefault="001C1399" w:rsidP="000C425F">
            <w:pPr>
              <w:pStyle w:val="ABATableText"/>
            </w:pPr>
            <w:r w:rsidRPr="000C425F">
              <w:t>Norfolk Island</w:t>
            </w:r>
          </w:p>
        </w:tc>
      </w:tr>
      <w:tr w:rsidR="00772F93" w:rsidRPr="000C425F" w14:paraId="4704986F" w14:textId="77777777" w:rsidTr="00D25F0E">
        <w:tc>
          <w:tcPr>
            <w:tcW w:w="1531" w:type="dxa"/>
            <w:shd w:val="clear" w:color="auto" w:fill="auto"/>
          </w:tcPr>
          <w:p w14:paraId="1E268FED" w14:textId="77777777" w:rsidR="00772F93" w:rsidRPr="000C425F" w:rsidRDefault="00772F93" w:rsidP="000C425F">
            <w:pPr>
              <w:pStyle w:val="ABATableText"/>
            </w:pPr>
          </w:p>
        </w:tc>
        <w:tc>
          <w:tcPr>
            <w:tcW w:w="1304" w:type="dxa"/>
            <w:shd w:val="clear" w:color="auto" w:fill="auto"/>
          </w:tcPr>
          <w:p w14:paraId="486C2BD9" w14:textId="2C73918D" w:rsidR="00772F93" w:rsidRPr="000C425F" w:rsidRDefault="00ED1FC3" w:rsidP="000C425F">
            <w:pPr>
              <w:pStyle w:val="ABATableText"/>
            </w:pPr>
            <w:r w:rsidRPr="000C425F">
              <w:t>90.9 MHz</w:t>
            </w:r>
          </w:p>
        </w:tc>
        <w:tc>
          <w:tcPr>
            <w:tcW w:w="1361" w:type="dxa"/>
            <w:shd w:val="clear" w:color="auto" w:fill="auto"/>
          </w:tcPr>
          <w:p w14:paraId="78DAF8DF" w14:textId="22559B31" w:rsidR="00772F93" w:rsidRPr="000C425F" w:rsidRDefault="000C4E5E" w:rsidP="000C425F">
            <w:pPr>
              <w:pStyle w:val="ABATableText"/>
            </w:pPr>
            <w:r w:rsidRPr="000C425F">
              <w:t>SL1180049</w:t>
            </w:r>
          </w:p>
        </w:tc>
        <w:tc>
          <w:tcPr>
            <w:tcW w:w="1474" w:type="dxa"/>
            <w:shd w:val="clear" w:color="auto" w:fill="auto"/>
          </w:tcPr>
          <w:p w14:paraId="038A8970" w14:textId="4264ED6C" w:rsidR="00772F93" w:rsidRPr="000C425F" w:rsidRDefault="00045410" w:rsidP="000C425F">
            <w:pPr>
              <w:pStyle w:val="ABATableText"/>
            </w:pPr>
            <w:r w:rsidRPr="000C425F">
              <w:t>TS12001080</w:t>
            </w:r>
          </w:p>
        </w:tc>
        <w:tc>
          <w:tcPr>
            <w:tcW w:w="851" w:type="dxa"/>
            <w:shd w:val="clear" w:color="auto" w:fill="auto"/>
          </w:tcPr>
          <w:p w14:paraId="74C73C11" w14:textId="12CF2709" w:rsidR="00772F93" w:rsidRPr="000C425F" w:rsidRDefault="001C1399" w:rsidP="000C425F">
            <w:pPr>
              <w:pStyle w:val="ABATableText"/>
            </w:pPr>
            <w:r w:rsidRPr="000C425F">
              <w:t>57.4</w:t>
            </w:r>
          </w:p>
        </w:tc>
        <w:tc>
          <w:tcPr>
            <w:tcW w:w="2098" w:type="dxa"/>
            <w:shd w:val="clear" w:color="auto" w:fill="auto"/>
          </w:tcPr>
          <w:p w14:paraId="1A5842BA" w14:textId="7B6C7B9A" w:rsidR="00772F93" w:rsidRPr="000C425F" w:rsidRDefault="001C1399" w:rsidP="000C425F">
            <w:pPr>
              <w:pStyle w:val="ABATableText"/>
            </w:pPr>
            <w:r w:rsidRPr="000C425F">
              <w:t>Norfolk Island</w:t>
            </w:r>
          </w:p>
        </w:tc>
      </w:tr>
    </w:tbl>
    <w:p w14:paraId="032F35E4" w14:textId="77777777" w:rsidR="007F7283" w:rsidRDefault="007F7283" w:rsidP="003208D8">
      <w:pPr>
        <w:pStyle w:val="ActHead5"/>
        <w:rPr>
          <w:rStyle w:val="CharSectno"/>
        </w:rPr>
        <w:sectPr w:rsidR="007F7283" w:rsidSect="00431126">
          <w:headerReference w:type="default" r:id="rId22"/>
          <w:headerReference w:type="first" r:id="rId23"/>
          <w:pgSz w:w="11901" w:h="16834"/>
          <w:pgMar w:top="1134" w:right="1418" w:bottom="1134" w:left="1418" w:header="720" w:footer="720" w:gutter="0"/>
          <w:paperSrc w:first="7" w:other="7"/>
          <w:cols w:space="720"/>
          <w:docGrid w:linePitch="299"/>
        </w:sectPr>
      </w:pPr>
    </w:p>
    <w:p w14:paraId="7D8B5CE7" w14:textId="0E4CCF6A" w:rsidR="00343B65" w:rsidRDefault="002C1C99" w:rsidP="003208D8">
      <w:pPr>
        <w:pStyle w:val="ActHead5"/>
        <w:rPr>
          <w:rStyle w:val="CharSectno"/>
        </w:rPr>
      </w:pPr>
      <w:proofErr w:type="gramStart"/>
      <w:r>
        <w:rPr>
          <w:rStyle w:val="CharSectno"/>
        </w:rPr>
        <w:lastRenderedPageBreak/>
        <w:t>6</w:t>
      </w:r>
      <w:r w:rsidR="00DE5F8A">
        <w:rPr>
          <w:rStyle w:val="CharSectno"/>
        </w:rPr>
        <w:t xml:space="preserve">  </w:t>
      </w:r>
      <w:r w:rsidR="00A4602E">
        <w:rPr>
          <w:rStyle w:val="CharSectno"/>
        </w:rPr>
        <w:t>Attachment</w:t>
      </w:r>
      <w:proofErr w:type="gramEnd"/>
      <w:r w:rsidR="00A4602E">
        <w:rPr>
          <w:rStyle w:val="CharSectno"/>
        </w:rPr>
        <w:t xml:space="preserve"> 2.1</w:t>
      </w:r>
    </w:p>
    <w:p w14:paraId="7A6FAD13" w14:textId="48C72BD4" w:rsidR="009A6BBC" w:rsidRPr="002C1C99" w:rsidRDefault="008B520A" w:rsidP="00A4602E">
      <w:pPr>
        <w:pStyle w:val="subsection"/>
        <w:rPr>
          <w:szCs w:val="22"/>
        </w:rPr>
      </w:pPr>
      <w:r>
        <w:rPr>
          <w:szCs w:val="22"/>
        </w:rPr>
        <w:tab/>
      </w:r>
      <w:r w:rsidR="00BC0CAC">
        <w:rPr>
          <w:szCs w:val="22"/>
        </w:rPr>
        <w:t>O</w:t>
      </w:r>
      <w:r w:rsidR="009A6BBC" w:rsidRPr="002C1C99">
        <w:rPr>
          <w:szCs w:val="22"/>
        </w:rPr>
        <w:t>mit:</w:t>
      </w:r>
    </w:p>
    <w:p w14:paraId="7608CB93" w14:textId="07E41932" w:rsidR="009A6BBC" w:rsidRPr="00443258" w:rsidRDefault="00107435" w:rsidP="00A4602E">
      <w:pPr>
        <w:pStyle w:val="subsection"/>
        <w:rPr>
          <w:sz w:val="24"/>
          <w:szCs w:val="24"/>
        </w:rPr>
      </w:pPr>
      <w:r w:rsidRPr="002C1C99">
        <w:rPr>
          <w:szCs w:val="22"/>
        </w:rPr>
        <w:tab/>
      </w:r>
      <w:r w:rsidRPr="002C1C99">
        <w:rPr>
          <w:szCs w:val="22"/>
        </w:rPr>
        <w:tab/>
      </w:r>
      <w:r w:rsidR="009A6BBC" w:rsidRPr="00443258">
        <w:rPr>
          <w:sz w:val="24"/>
          <w:szCs w:val="24"/>
        </w:rPr>
        <w:t>“</w:t>
      </w:r>
      <w:r w:rsidRPr="00443258">
        <w:rPr>
          <w:color w:val="000000"/>
          <w:sz w:val="24"/>
          <w:szCs w:val="24"/>
          <w:shd w:val="clear" w:color="auto" w:fill="FFFFFF"/>
        </w:rPr>
        <w:t>The licence area, in terms of areas defined by the Australian Bureau of Statistics at the Census of 8 August 2006, is:</w:t>
      </w:r>
      <w:r w:rsidR="00856F58" w:rsidRPr="00443258">
        <w:rPr>
          <w:color w:val="000000"/>
          <w:sz w:val="24"/>
          <w:szCs w:val="24"/>
          <w:shd w:val="clear" w:color="auto" w:fill="FFFFFF"/>
        </w:rPr>
        <w:t>”</w:t>
      </w:r>
    </w:p>
    <w:p w14:paraId="6EE95BE5" w14:textId="5D9DB03D" w:rsidR="00A4602E" w:rsidRPr="002C1C99" w:rsidRDefault="00BC0CAC" w:rsidP="008B520A">
      <w:pPr>
        <w:pStyle w:val="subsection"/>
        <w:tabs>
          <w:tab w:val="left" w:pos="709"/>
        </w:tabs>
        <w:ind w:hanging="567"/>
        <w:rPr>
          <w:szCs w:val="22"/>
        </w:rPr>
      </w:pPr>
      <w:r>
        <w:rPr>
          <w:szCs w:val="22"/>
        </w:rPr>
        <w:t>S</w:t>
      </w:r>
      <w:r w:rsidR="009A6BBC" w:rsidRPr="002C1C99">
        <w:rPr>
          <w:szCs w:val="22"/>
        </w:rPr>
        <w:t>ubstitute:</w:t>
      </w:r>
    </w:p>
    <w:p w14:paraId="38E45BA8" w14:textId="58B3F303" w:rsidR="009A6BBC" w:rsidRPr="00443258" w:rsidRDefault="00107435" w:rsidP="00D170F3">
      <w:pPr>
        <w:pStyle w:val="ABABodyText"/>
        <w:tabs>
          <w:tab w:val="left" w:pos="850"/>
          <w:tab w:val="left" w:pos="1134"/>
          <w:tab w:val="left" w:pos="3969"/>
          <w:tab w:val="left" w:pos="4820"/>
          <w:tab w:val="left" w:pos="5812"/>
        </w:tabs>
        <w:ind w:left="850"/>
        <w:rPr>
          <w:rFonts w:ascii="Times New Roman"/>
          <w:szCs w:val="24"/>
        </w:rPr>
      </w:pPr>
      <w:r w:rsidRPr="00443258">
        <w:rPr>
          <w:rFonts w:ascii="Times New Roman" w:eastAsia="MS Mincho"/>
          <w:szCs w:val="24"/>
        </w:rPr>
        <w:t>“</w:t>
      </w:r>
      <w:r w:rsidR="009A6BBC" w:rsidRPr="00443258">
        <w:rPr>
          <w:rFonts w:ascii="Times New Roman" w:eastAsia="MS Mincho"/>
          <w:szCs w:val="24"/>
        </w:rPr>
        <w:t xml:space="preserve">The licence area </w:t>
      </w:r>
      <w:r w:rsidR="00856F58" w:rsidRPr="00443258">
        <w:rPr>
          <w:rFonts w:ascii="Times New Roman" w:eastAsia="MS Mincho"/>
          <w:szCs w:val="24"/>
        </w:rPr>
        <w:t>is</w:t>
      </w:r>
      <w:r w:rsidR="009A6BBC" w:rsidRPr="00443258">
        <w:rPr>
          <w:rFonts w:ascii="Times New Roman" w:eastAsia="MS Mincho"/>
          <w:szCs w:val="24"/>
        </w:rPr>
        <w:t xml:space="preserve"> the </w:t>
      </w:r>
      <w:r w:rsidR="00853C04" w:rsidRPr="00443258">
        <w:rPr>
          <w:rFonts w:ascii="Times New Roman" w:eastAsia="MS Mincho"/>
          <w:szCs w:val="24"/>
        </w:rPr>
        <w:t xml:space="preserve">licence </w:t>
      </w:r>
      <w:r w:rsidR="009A6BBC" w:rsidRPr="00443258">
        <w:rPr>
          <w:rFonts w:ascii="Times New Roman" w:eastAsia="MS Mincho"/>
          <w:szCs w:val="24"/>
        </w:rPr>
        <w:t>area defined in Attachment 57.1 (Norfolk Island RA1)</w:t>
      </w:r>
      <w:r w:rsidR="00E95FFE">
        <w:rPr>
          <w:rFonts w:ascii="Times New Roman" w:eastAsia="MS Mincho"/>
          <w:szCs w:val="24"/>
        </w:rPr>
        <w:t>,</w:t>
      </w:r>
      <w:r w:rsidR="009A6BBC" w:rsidRPr="00443258">
        <w:rPr>
          <w:rFonts w:ascii="Times New Roman" w:eastAsia="MS Mincho"/>
          <w:szCs w:val="24"/>
        </w:rPr>
        <w:t xml:space="preserve"> and the </w:t>
      </w:r>
      <w:r w:rsidR="001E25A6" w:rsidRPr="00443258">
        <w:rPr>
          <w:rFonts w:ascii="Times New Roman" w:eastAsia="MS Mincho"/>
          <w:szCs w:val="24"/>
        </w:rPr>
        <w:t xml:space="preserve">following </w:t>
      </w:r>
      <w:r w:rsidR="009A6BBC" w:rsidRPr="00443258">
        <w:rPr>
          <w:rFonts w:ascii="Times New Roman" w:eastAsia="MS Mincho"/>
          <w:szCs w:val="24"/>
        </w:rPr>
        <w:t>areas defined by the Australian Bureau of Statistics at the Census of 8 August 2006:</w:t>
      </w:r>
      <w:r w:rsidR="00856F58" w:rsidRPr="00443258">
        <w:rPr>
          <w:rFonts w:ascii="Times New Roman" w:eastAsia="MS Mincho"/>
          <w:szCs w:val="24"/>
        </w:rPr>
        <w:t>”</w:t>
      </w:r>
    </w:p>
    <w:p w14:paraId="3AC36433" w14:textId="6E70BB29" w:rsidR="00DE5F8A" w:rsidRDefault="002C1C99" w:rsidP="003208D8">
      <w:pPr>
        <w:pStyle w:val="ActHead5"/>
        <w:rPr>
          <w:rStyle w:val="CharSectno"/>
        </w:rPr>
      </w:pPr>
      <w:proofErr w:type="gramStart"/>
      <w:r>
        <w:rPr>
          <w:rStyle w:val="CharSectno"/>
        </w:rPr>
        <w:t>7</w:t>
      </w:r>
      <w:r w:rsidR="00343B65">
        <w:rPr>
          <w:rStyle w:val="CharSectno"/>
        </w:rPr>
        <w:t xml:space="preserve">  </w:t>
      </w:r>
      <w:r w:rsidR="00B73118">
        <w:rPr>
          <w:rStyle w:val="CharSectno"/>
        </w:rPr>
        <w:t>After</w:t>
      </w:r>
      <w:proofErr w:type="gramEnd"/>
      <w:r w:rsidR="00B73118">
        <w:rPr>
          <w:rStyle w:val="CharSectno"/>
        </w:rPr>
        <w:t xml:space="preserve"> Attachment 2.37</w:t>
      </w:r>
    </w:p>
    <w:p w14:paraId="7CF5BAEC" w14:textId="70FAECBC" w:rsidR="00B73118" w:rsidRDefault="00B73118" w:rsidP="008B520A">
      <w:pPr>
        <w:pStyle w:val="subsection"/>
        <w:ind w:hanging="283"/>
      </w:pPr>
      <w:r>
        <w:tab/>
        <w:t xml:space="preserve">Insert the Attachment at Part </w:t>
      </w:r>
      <w:r w:rsidR="009467B7">
        <w:t>2</w:t>
      </w:r>
      <w:r>
        <w:t xml:space="preserve"> of Schedule 2</w:t>
      </w:r>
      <w:r w:rsidR="00A13EE6">
        <w:t xml:space="preserve"> to this instrument. </w:t>
      </w:r>
    </w:p>
    <w:p w14:paraId="5E181E3F" w14:textId="3CE7027C" w:rsidR="00A13EE6" w:rsidRDefault="002C1C99" w:rsidP="00A13EE6">
      <w:pPr>
        <w:pStyle w:val="ActHead5"/>
        <w:rPr>
          <w:rStyle w:val="CharSectno"/>
        </w:rPr>
      </w:pPr>
      <w:proofErr w:type="gramStart"/>
      <w:r>
        <w:rPr>
          <w:rStyle w:val="CharSectno"/>
        </w:rPr>
        <w:t>8</w:t>
      </w:r>
      <w:r w:rsidR="00A13EE6">
        <w:rPr>
          <w:rStyle w:val="CharSectno"/>
        </w:rPr>
        <w:t xml:space="preserve">  After</w:t>
      </w:r>
      <w:proofErr w:type="gramEnd"/>
      <w:r w:rsidR="00A13EE6">
        <w:rPr>
          <w:rStyle w:val="CharSectno"/>
        </w:rPr>
        <w:t xml:space="preserve"> Attachment 2.</w:t>
      </w:r>
      <w:r w:rsidR="007010B9">
        <w:rPr>
          <w:rStyle w:val="CharSectno"/>
        </w:rPr>
        <w:t>81</w:t>
      </w:r>
    </w:p>
    <w:p w14:paraId="1A10EBD5" w14:textId="1F778144" w:rsidR="00A13EE6" w:rsidRDefault="007010B9" w:rsidP="008B520A">
      <w:pPr>
        <w:pStyle w:val="subsection"/>
        <w:ind w:hanging="283"/>
      </w:pPr>
      <w:r>
        <w:t xml:space="preserve">Insert the Attachment at Part </w:t>
      </w:r>
      <w:r w:rsidR="009467B7">
        <w:t>3</w:t>
      </w:r>
      <w:r>
        <w:t xml:space="preserve"> of Schedule 2 to this instrument.</w:t>
      </w:r>
    </w:p>
    <w:p w14:paraId="7E669FC3" w14:textId="25D6C223" w:rsidR="007A569F" w:rsidRDefault="004133BC" w:rsidP="007A569F">
      <w:pPr>
        <w:pStyle w:val="ActHead5"/>
        <w:rPr>
          <w:rStyle w:val="CharSectno"/>
        </w:rPr>
      </w:pPr>
      <w:proofErr w:type="gramStart"/>
      <w:r>
        <w:rPr>
          <w:rStyle w:val="CharSectno"/>
        </w:rPr>
        <w:t>9</w:t>
      </w:r>
      <w:r w:rsidR="007A569F">
        <w:rPr>
          <w:rStyle w:val="CharSectno"/>
        </w:rPr>
        <w:t xml:space="preserve">  After</w:t>
      </w:r>
      <w:proofErr w:type="gramEnd"/>
      <w:r w:rsidR="007A569F">
        <w:rPr>
          <w:rStyle w:val="CharSectno"/>
        </w:rPr>
        <w:t xml:space="preserve"> Attachment 3.78</w:t>
      </w:r>
    </w:p>
    <w:p w14:paraId="420BFBE4" w14:textId="086D1AF2" w:rsidR="007A569F" w:rsidRDefault="007A569F" w:rsidP="008B520A">
      <w:pPr>
        <w:pStyle w:val="subsection"/>
        <w:ind w:hanging="283"/>
      </w:pPr>
      <w:r>
        <w:t xml:space="preserve">Insert the Attachments at Part </w:t>
      </w:r>
      <w:r w:rsidR="009467B7">
        <w:t>4</w:t>
      </w:r>
      <w:r>
        <w:t xml:space="preserve"> of Schedule 2 to this instrument.</w:t>
      </w:r>
    </w:p>
    <w:p w14:paraId="616B49C5" w14:textId="1E12264F" w:rsidR="003208D8" w:rsidRPr="0055582C" w:rsidRDefault="00880D0F" w:rsidP="003208D8">
      <w:pPr>
        <w:pStyle w:val="ActHead5"/>
      </w:pPr>
      <w:proofErr w:type="gramStart"/>
      <w:r>
        <w:rPr>
          <w:rStyle w:val="CharSectno"/>
        </w:rPr>
        <w:t>1</w:t>
      </w:r>
      <w:r w:rsidR="004133BC">
        <w:rPr>
          <w:rStyle w:val="CharSectno"/>
        </w:rPr>
        <w:t>0</w:t>
      </w:r>
      <w:r w:rsidR="003208D8" w:rsidRPr="00F80517">
        <w:rPr>
          <w:rStyle w:val="CharSectno"/>
        </w:rPr>
        <w:t xml:space="preserve">  </w:t>
      </w:r>
      <w:r w:rsidR="004A27FE" w:rsidRPr="0055582C">
        <w:rPr>
          <w:rStyle w:val="CharSectno"/>
        </w:rPr>
        <w:t>After</w:t>
      </w:r>
      <w:proofErr w:type="gramEnd"/>
      <w:r w:rsidR="004A27FE" w:rsidRPr="0055582C">
        <w:rPr>
          <w:rStyle w:val="CharSectno"/>
        </w:rPr>
        <w:t xml:space="preserve"> </w:t>
      </w:r>
      <w:r w:rsidR="003208D8" w:rsidRPr="0055582C">
        <w:t xml:space="preserve">Attachment </w:t>
      </w:r>
      <w:r w:rsidR="00033D01" w:rsidRPr="0055582C">
        <w:t>56.2</w:t>
      </w:r>
    </w:p>
    <w:p w14:paraId="3A1A4366" w14:textId="4E9C27D2" w:rsidR="004A27FE" w:rsidRDefault="003208D8" w:rsidP="00BC0CAC">
      <w:pPr>
        <w:pStyle w:val="subsection"/>
        <w:ind w:hanging="283"/>
      </w:pPr>
      <w:r w:rsidRPr="0055582C">
        <w:tab/>
      </w:r>
      <w:r w:rsidR="004A27FE" w:rsidRPr="0055582C">
        <w:t>Insert the Attachment</w:t>
      </w:r>
      <w:r w:rsidR="00141066" w:rsidRPr="0055582C">
        <w:t>s</w:t>
      </w:r>
      <w:r w:rsidR="004A27FE" w:rsidRPr="0055582C">
        <w:t xml:space="preserve"> at Part </w:t>
      </w:r>
      <w:r w:rsidR="009467B7">
        <w:t>5</w:t>
      </w:r>
      <w:r w:rsidR="004A27FE" w:rsidRPr="0055582C">
        <w:t xml:space="preserve"> of Schedule 2 to this</w:t>
      </w:r>
      <w:r w:rsidR="004A27FE">
        <w:t xml:space="preserve"> instrument.</w:t>
      </w:r>
    </w:p>
    <w:p w14:paraId="17E7096C" w14:textId="4F78969B" w:rsidR="00435A22" w:rsidRDefault="00435A22" w:rsidP="009721CD">
      <w:pPr>
        <w:pStyle w:val="subsection"/>
        <w:tabs>
          <w:tab w:val="clear" w:pos="1021"/>
          <w:tab w:val="right" w:pos="5103"/>
          <w:tab w:val="left" w:pos="6379"/>
        </w:tabs>
        <w:spacing w:before="0"/>
        <w:ind w:left="4820" w:hanging="3119"/>
        <w:rPr>
          <w:rFonts w:eastAsia="MS Mincho"/>
          <w:szCs w:val="24"/>
        </w:rPr>
        <w:sectPr w:rsidR="00435A22" w:rsidSect="00431126">
          <w:pgSz w:w="11901" w:h="16834"/>
          <w:pgMar w:top="1134" w:right="1418" w:bottom="1134" w:left="1418" w:header="720" w:footer="720" w:gutter="0"/>
          <w:paperSrc w:first="7" w:other="7"/>
          <w:cols w:space="720"/>
          <w:docGrid w:linePitch="299"/>
        </w:sectPr>
      </w:pPr>
    </w:p>
    <w:p w14:paraId="531AF331" w14:textId="5FD0520F" w:rsidR="00DE70FD" w:rsidRDefault="00DE70FD" w:rsidP="00DE70FD">
      <w:pPr>
        <w:pStyle w:val="subsection"/>
      </w:pPr>
    </w:p>
    <w:p w14:paraId="524B168E" w14:textId="115456CF" w:rsidR="008B51EE" w:rsidRPr="0065529A" w:rsidRDefault="008B51EE" w:rsidP="008B51EE">
      <w:pPr>
        <w:spacing w:after="0" w:line="240" w:lineRule="auto"/>
        <w:rPr>
          <w:rFonts w:ascii="Times New Roman" w:eastAsia="MS Mincho" w:hAnsi="Times New Roman" w:cs="Times New Roman"/>
          <w:b/>
          <w:sz w:val="32"/>
          <w:szCs w:val="32"/>
        </w:rPr>
      </w:pPr>
      <w:r w:rsidRPr="00C56ED3">
        <w:rPr>
          <w:rFonts w:ascii="Times New Roman" w:eastAsia="MS Mincho" w:hAnsi="Times New Roman" w:cs="Times New Roman"/>
          <w:b/>
          <w:sz w:val="32"/>
          <w:szCs w:val="32"/>
        </w:rPr>
        <w:t xml:space="preserve">Schedule </w:t>
      </w:r>
      <w:r w:rsidR="00E67EFC">
        <w:rPr>
          <w:rFonts w:ascii="Times New Roman" w:eastAsia="MS Mincho" w:hAnsi="Times New Roman" w:cs="Times New Roman"/>
          <w:b/>
          <w:sz w:val="32"/>
          <w:szCs w:val="32"/>
        </w:rPr>
        <w:t>2</w:t>
      </w:r>
      <w:r w:rsidR="0009721E">
        <w:rPr>
          <w:rFonts w:ascii="Times New Roman" w:eastAsia="MS Mincho" w:hAnsi="Times New Roman" w:cs="Times New Roman"/>
          <w:b/>
          <w:sz w:val="32"/>
          <w:szCs w:val="32"/>
        </w:rPr>
        <w:tab/>
      </w:r>
      <w:r w:rsidR="00303A36">
        <w:rPr>
          <w:rFonts w:ascii="Times New Roman" w:eastAsia="MS Mincho" w:hAnsi="Times New Roman" w:cs="Times New Roman"/>
          <w:b/>
          <w:sz w:val="32"/>
          <w:szCs w:val="32"/>
        </w:rPr>
        <w:t xml:space="preserve">New </w:t>
      </w:r>
      <w:r w:rsidR="00F03AAA">
        <w:rPr>
          <w:rFonts w:ascii="Times New Roman" w:eastAsia="MS Mincho" w:hAnsi="Times New Roman" w:cs="Times New Roman"/>
          <w:b/>
          <w:sz w:val="32"/>
          <w:szCs w:val="32"/>
        </w:rPr>
        <w:t xml:space="preserve">Clauses and </w:t>
      </w:r>
      <w:r w:rsidR="00C32D97" w:rsidRPr="0065529A">
        <w:rPr>
          <w:rFonts w:ascii="Times New Roman" w:eastAsia="MS Mincho" w:hAnsi="Times New Roman" w:cs="Times New Roman"/>
          <w:b/>
          <w:sz w:val="32"/>
          <w:szCs w:val="32"/>
        </w:rPr>
        <w:t>A</w:t>
      </w:r>
      <w:r w:rsidR="00303A36" w:rsidRPr="0065529A">
        <w:rPr>
          <w:rFonts w:ascii="Times New Roman" w:eastAsia="MS Mincho" w:hAnsi="Times New Roman" w:cs="Times New Roman"/>
          <w:b/>
          <w:sz w:val="32"/>
          <w:szCs w:val="32"/>
        </w:rPr>
        <w:t>ttachments</w:t>
      </w:r>
    </w:p>
    <w:bookmarkEnd w:id="3"/>
    <w:bookmarkEnd w:id="5"/>
    <w:p w14:paraId="14E392E7" w14:textId="0F9DCEB8" w:rsidR="00D16709" w:rsidRDefault="00054787" w:rsidP="0065529A">
      <w:pPr>
        <w:ind w:left="1440" w:firstLine="720"/>
        <w:rPr>
          <w:rFonts w:ascii="Times New Roman" w:hAnsi="Times New Roman" w:cs="Times New Roman"/>
          <w:sz w:val="20"/>
          <w:szCs w:val="20"/>
        </w:rPr>
      </w:pPr>
      <w:r w:rsidRPr="0065529A">
        <w:rPr>
          <w:rFonts w:ascii="Times New Roman" w:hAnsi="Times New Roman" w:cs="Times New Roman"/>
          <w:sz w:val="20"/>
          <w:szCs w:val="20"/>
        </w:rPr>
        <w:t>(</w:t>
      </w:r>
      <w:r w:rsidR="00303A36" w:rsidRPr="0065529A">
        <w:rPr>
          <w:rFonts w:ascii="Times New Roman" w:hAnsi="Times New Roman" w:cs="Times New Roman"/>
          <w:sz w:val="20"/>
          <w:szCs w:val="20"/>
        </w:rPr>
        <w:t xml:space="preserve">Schedule 1, </w:t>
      </w:r>
      <w:r w:rsidR="00E67EFC" w:rsidRPr="0061157D">
        <w:rPr>
          <w:rFonts w:ascii="Times New Roman" w:hAnsi="Times New Roman" w:cs="Times New Roman"/>
          <w:sz w:val="20"/>
          <w:szCs w:val="20"/>
        </w:rPr>
        <w:t>item</w:t>
      </w:r>
      <w:r w:rsidR="00B96ACE" w:rsidRPr="0061157D">
        <w:rPr>
          <w:rFonts w:ascii="Times New Roman" w:hAnsi="Times New Roman" w:cs="Times New Roman"/>
          <w:sz w:val="20"/>
          <w:szCs w:val="20"/>
        </w:rPr>
        <w:t>s</w:t>
      </w:r>
      <w:r w:rsidR="00E67EFC" w:rsidRPr="0061157D">
        <w:rPr>
          <w:rFonts w:ascii="Times New Roman" w:hAnsi="Times New Roman" w:cs="Times New Roman"/>
          <w:sz w:val="20"/>
          <w:szCs w:val="20"/>
        </w:rPr>
        <w:t xml:space="preserve"> </w:t>
      </w:r>
      <w:r w:rsidR="00644491" w:rsidRPr="0061157D">
        <w:rPr>
          <w:rFonts w:ascii="Times New Roman" w:hAnsi="Times New Roman" w:cs="Times New Roman"/>
          <w:sz w:val="20"/>
          <w:szCs w:val="20"/>
        </w:rPr>
        <w:t xml:space="preserve">2, </w:t>
      </w:r>
      <w:r w:rsidR="00DF54E3" w:rsidRPr="0061157D">
        <w:rPr>
          <w:rFonts w:ascii="Times New Roman" w:hAnsi="Times New Roman" w:cs="Times New Roman"/>
          <w:sz w:val="20"/>
          <w:szCs w:val="20"/>
        </w:rPr>
        <w:t>7, 8, 9 and 10</w:t>
      </w:r>
      <w:r w:rsidR="00C60BE0" w:rsidRPr="0061157D">
        <w:rPr>
          <w:rFonts w:ascii="Times New Roman" w:hAnsi="Times New Roman" w:cs="Times New Roman"/>
          <w:sz w:val="20"/>
          <w:szCs w:val="20"/>
        </w:rPr>
        <w:t>)</w:t>
      </w:r>
    </w:p>
    <w:p w14:paraId="7C17DDA2" w14:textId="20594925" w:rsidR="006C713A" w:rsidRPr="00C32D97" w:rsidRDefault="006C713A" w:rsidP="006C713A">
      <w:pPr>
        <w:rPr>
          <w:rFonts w:ascii="Times New Roman" w:hAnsi="Times New Roman" w:cs="Times New Roman"/>
          <w:b/>
          <w:bCs/>
          <w:sz w:val="32"/>
          <w:szCs w:val="32"/>
        </w:rPr>
      </w:pPr>
      <w:r w:rsidRPr="00C32D97">
        <w:rPr>
          <w:rFonts w:ascii="Times New Roman" w:hAnsi="Times New Roman" w:cs="Times New Roman"/>
          <w:b/>
          <w:bCs/>
          <w:sz w:val="32"/>
          <w:szCs w:val="32"/>
        </w:rPr>
        <w:t>Part 1</w:t>
      </w:r>
      <w:r w:rsidRPr="00C32D97">
        <w:rPr>
          <w:rFonts w:ascii="Times New Roman" w:hAnsi="Times New Roman" w:cs="Times New Roman"/>
          <w:b/>
          <w:bCs/>
          <w:sz w:val="32"/>
          <w:szCs w:val="32"/>
        </w:rPr>
        <w:tab/>
      </w:r>
      <w:r w:rsidRPr="00C32D97">
        <w:rPr>
          <w:rFonts w:ascii="Times New Roman" w:hAnsi="Times New Roman" w:cs="Times New Roman"/>
          <w:b/>
          <w:bCs/>
          <w:sz w:val="32"/>
          <w:szCs w:val="32"/>
        </w:rPr>
        <w:tab/>
        <w:t xml:space="preserve">New </w:t>
      </w:r>
      <w:r>
        <w:rPr>
          <w:rFonts w:ascii="Times New Roman" w:hAnsi="Times New Roman" w:cs="Times New Roman"/>
          <w:b/>
          <w:bCs/>
          <w:sz w:val="32"/>
          <w:szCs w:val="32"/>
        </w:rPr>
        <w:t>Clauses 46 to 58</w:t>
      </w:r>
    </w:p>
    <w:p w14:paraId="14EA19A8" w14:textId="11A23EE8" w:rsidR="00E25C82" w:rsidRPr="009A5F60" w:rsidRDefault="00E25C82" w:rsidP="000D4E11">
      <w:pPr>
        <w:pStyle w:val="NormalWeb"/>
        <w:numPr>
          <w:ilvl w:val="0"/>
          <w:numId w:val="27"/>
        </w:numPr>
        <w:spacing w:before="0" w:beforeAutospacing="0" w:after="240" w:afterAutospacing="0"/>
        <w:ind w:left="709" w:hanging="709"/>
        <w:rPr>
          <w:rStyle w:val="ABABodyTextChar"/>
          <w:rFonts w:ascii="Times New Roman"/>
          <w:szCs w:val="24"/>
        </w:rPr>
      </w:pPr>
      <w:r w:rsidRPr="009A5F60">
        <w:rPr>
          <w:rStyle w:val="ABABodyTextChar"/>
          <w:rFonts w:ascii="Times New Roman"/>
          <w:szCs w:val="24"/>
        </w:rPr>
        <w:t xml:space="preserve">One community radio broadcasting service is to be made available in the </w:t>
      </w:r>
      <w:proofErr w:type="spellStart"/>
      <w:r w:rsidRPr="009A5F60">
        <w:rPr>
          <w:rStyle w:val="ABABodyTextChar"/>
          <w:rFonts w:ascii="Times New Roman"/>
          <w:szCs w:val="24"/>
        </w:rPr>
        <w:t>Willowra</w:t>
      </w:r>
      <w:proofErr w:type="spellEnd"/>
      <w:r w:rsidRPr="009A5F60">
        <w:rPr>
          <w:rStyle w:val="ABABodyTextChar"/>
          <w:rFonts w:ascii="Times New Roman"/>
          <w:szCs w:val="24"/>
        </w:rPr>
        <w:t xml:space="preserve"> area described at Attachment 45.1 to this plan with the use of the broadcasting services bands. The characteristics, including technical specifications, of the service that is to be available in the area described at Attachment 45.1 is set out in Schedule </w:t>
      </w:r>
      <w:proofErr w:type="gramStart"/>
      <w:r w:rsidRPr="009A5F60">
        <w:rPr>
          <w:rStyle w:val="ABABodyTextChar"/>
          <w:rFonts w:ascii="Times New Roman"/>
          <w:szCs w:val="24"/>
        </w:rPr>
        <w:t>Forty Five</w:t>
      </w:r>
      <w:proofErr w:type="gramEnd"/>
      <w:r w:rsidRPr="009A5F60">
        <w:rPr>
          <w:rStyle w:val="ABABodyTextChar"/>
          <w:rFonts w:ascii="Times New Roman"/>
          <w:szCs w:val="24"/>
        </w:rPr>
        <w:t xml:space="preserve"> and Attachment 45.2 to this </w:t>
      </w:r>
      <w:r w:rsidR="00F65C68">
        <w:rPr>
          <w:rStyle w:val="ABABodyTextChar"/>
          <w:rFonts w:ascii="Times New Roman"/>
          <w:szCs w:val="24"/>
        </w:rPr>
        <w:t>p</w:t>
      </w:r>
      <w:r w:rsidRPr="009A5F60">
        <w:rPr>
          <w:rStyle w:val="ABABodyTextChar"/>
          <w:rFonts w:ascii="Times New Roman"/>
          <w:szCs w:val="24"/>
        </w:rPr>
        <w:t xml:space="preserve">lan. </w:t>
      </w:r>
    </w:p>
    <w:p w14:paraId="73E6FEDF" w14:textId="70E3DCEE" w:rsidR="00E25C82" w:rsidRPr="009A5F60" w:rsidRDefault="00E25C82" w:rsidP="000D4E11">
      <w:pPr>
        <w:pStyle w:val="NormalWeb"/>
        <w:spacing w:before="0" w:beforeAutospacing="0" w:after="240" w:afterAutospacing="0"/>
        <w:ind w:left="709" w:hanging="709"/>
        <w:rPr>
          <w:lang w:val="en-US"/>
        </w:rPr>
      </w:pPr>
      <w:r w:rsidRPr="009A5F60">
        <w:rPr>
          <w:rStyle w:val="ABABodyTextChar"/>
          <w:rFonts w:ascii="Times New Roman"/>
          <w:szCs w:val="24"/>
        </w:rPr>
        <w:t>(47)</w:t>
      </w:r>
      <w:r w:rsidRPr="009A5F60">
        <w:rPr>
          <w:rStyle w:val="ABABodyTextChar"/>
          <w:rFonts w:ascii="Times New Roman"/>
          <w:szCs w:val="24"/>
        </w:rPr>
        <w:tab/>
        <w:t xml:space="preserve">One community radio broadcasting service is to be made available in the </w:t>
      </w:r>
      <w:proofErr w:type="spellStart"/>
      <w:r w:rsidRPr="009A5F60">
        <w:rPr>
          <w:rStyle w:val="ABABodyTextChar"/>
          <w:rFonts w:ascii="Times New Roman"/>
          <w:szCs w:val="24"/>
        </w:rPr>
        <w:t>Wujal</w:t>
      </w:r>
      <w:proofErr w:type="spellEnd"/>
      <w:r w:rsidRPr="009A5F60">
        <w:rPr>
          <w:rStyle w:val="ABABodyTextChar"/>
          <w:rFonts w:ascii="Times New Roman"/>
          <w:szCs w:val="24"/>
        </w:rPr>
        <w:t xml:space="preserve"> </w:t>
      </w:r>
      <w:proofErr w:type="spellStart"/>
      <w:r w:rsidRPr="009A5F60">
        <w:rPr>
          <w:rStyle w:val="ABABodyTextChar"/>
          <w:rFonts w:ascii="Times New Roman"/>
          <w:szCs w:val="24"/>
        </w:rPr>
        <w:t>Wujal</w:t>
      </w:r>
      <w:proofErr w:type="spellEnd"/>
      <w:r w:rsidRPr="009A5F60">
        <w:rPr>
          <w:rStyle w:val="ABABodyTextChar"/>
          <w:rFonts w:ascii="Times New Roman"/>
          <w:szCs w:val="24"/>
        </w:rPr>
        <w:t xml:space="preserve"> area described at Attachment 47.1 to this plan with the use of the broadcasting services bands. The characteristics, including technical specifications, of the service that is to be </w:t>
      </w:r>
      <w:r w:rsidRPr="009A5F60">
        <w:rPr>
          <w:lang w:val="en-US"/>
        </w:rPr>
        <w:t xml:space="preserve">available in the area described at Attachment 47.1 is set out in Schedule </w:t>
      </w:r>
      <w:proofErr w:type="gramStart"/>
      <w:r w:rsidRPr="009A5F60">
        <w:rPr>
          <w:lang w:val="en-US"/>
        </w:rPr>
        <w:t>Forty Seven</w:t>
      </w:r>
      <w:proofErr w:type="gramEnd"/>
      <w:r w:rsidRPr="009A5F60">
        <w:rPr>
          <w:lang w:val="en-US"/>
        </w:rPr>
        <w:t xml:space="preserve"> and Attachments 47.2 and 47.3 to this </w:t>
      </w:r>
      <w:r w:rsidR="00F65C68">
        <w:rPr>
          <w:lang w:val="en-US"/>
        </w:rPr>
        <w:t>plan</w:t>
      </w:r>
      <w:r w:rsidRPr="009A5F60">
        <w:rPr>
          <w:lang w:val="en-US"/>
        </w:rPr>
        <w:t xml:space="preserve">. </w:t>
      </w:r>
    </w:p>
    <w:p w14:paraId="7FCC9DBB" w14:textId="31FCD09E" w:rsidR="00E25C82" w:rsidRPr="009A5F60" w:rsidRDefault="00E25C82" w:rsidP="000D4E11">
      <w:pPr>
        <w:pStyle w:val="NormalWeb"/>
        <w:spacing w:before="0" w:beforeAutospacing="0" w:after="240" w:afterAutospacing="0"/>
        <w:ind w:left="709" w:hanging="709"/>
        <w:rPr>
          <w:lang w:val="en-US"/>
        </w:rPr>
      </w:pPr>
      <w:r w:rsidRPr="009A5F60">
        <w:rPr>
          <w:lang w:val="en-US"/>
        </w:rPr>
        <w:t>(48)</w:t>
      </w:r>
      <w:r w:rsidRPr="009A5F60">
        <w:rPr>
          <w:lang w:val="en-US"/>
        </w:rPr>
        <w:tab/>
        <w:t xml:space="preserve">One community radio broadcasting service is to be made available in the </w:t>
      </w:r>
      <w:proofErr w:type="spellStart"/>
      <w:r w:rsidRPr="009A5F60">
        <w:rPr>
          <w:lang w:val="en-US"/>
        </w:rPr>
        <w:t>Yuelamu</w:t>
      </w:r>
      <w:proofErr w:type="spellEnd"/>
      <w:r w:rsidRPr="009A5F60">
        <w:rPr>
          <w:lang w:val="en-US"/>
        </w:rPr>
        <w:t xml:space="preserve"> area described at Attachment 48.1 to this plan with the use of the broadcasting services bands. The characteristics, including technical specifications, of the service that is to be available in the area described at Attachment 48.1 is set out in Schedule </w:t>
      </w:r>
      <w:proofErr w:type="gramStart"/>
      <w:r w:rsidRPr="009A5F60">
        <w:rPr>
          <w:lang w:val="en-US"/>
        </w:rPr>
        <w:t>Forty Eight</w:t>
      </w:r>
      <w:proofErr w:type="gramEnd"/>
      <w:r w:rsidRPr="009A5F60">
        <w:rPr>
          <w:lang w:val="en-US"/>
        </w:rPr>
        <w:t xml:space="preserve"> and Attachment 48.2 to this </w:t>
      </w:r>
      <w:r w:rsidR="00F65C68">
        <w:rPr>
          <w:lang w:val="en-US"/>
        </w:rPr>
        <w:t>p</w:t>
      </w:r>
      <w:r w:rsidRPr="009A5F60">
        <w:rPr>
          <w:lang w:val="en-US"/>
        </w:rPr>
        <w:t xml:space="preserve">lan. </w:t>
      </w:r>
    </w:p>
    <w:p w14:paraId="67CBFE5A" w14:textId="75CDEF5A" w:rsidR="00E25C82" w:rsidRPr="009A5F60" w:rsidRDefault="00E25C82" w:rsidP="000D4E11">
      <w:pPr>
        <w:pStyle w:val="NormalWeb"/>
        <w:spacing w:before="0" w:beforeAutospacing="0" w:after="240" w:afterAutospacing="0"/>
        <w:ind w:left="709" w:hanging="709"/>
        <w:rPr>
          <w:lang w:val="en-US"/>
        </w:rPr>
      </w:pPr>
      <w:r w:rsidRPr="009A5F60">
        <w:rPr>
          <w:lang w:val="en-US"/>
        </w:rPr>
        <w:t>(49)</w:t>
      </w:r>
      <w:r w:rsidRPr="009A5F60">
        <w:rPr>
          <w:lang w:val="en-US"/>
        </w:rPr>
        <w:tab/>
        <w:t xml:space="preserve">One community radio broadcasting service is to be made available in the </w:t>
      </w:r>
      <w:proofErr w:type="spellStart"/>
      <w:r w:rsidRPr="009A5F60">
        <w:rPr>
          <w:lang w:val="en-US"/>
        </w:rPr>
        <w:t>Yuendumu</w:t>
      </w:r>
      <w:proofErr w:type="spellEnd"/>
      <w:r w:rsidRPr="009A5F60">
        <w:rPr>
          <w:lang w:val="en-US"/>
        </w:rPr>
        <w:t xml:space="preserve"> area described at Attachment 49.1 to this plan with the use of the broadcasting services bands. The characteristics, including technical specifications, of the service that is to be available in the area described at Attachment 49.1 is set out in Schedule </w:t>
      </w:r>
      <w:proofErr w:type="gramStart"/>
      <w:r w:rsidRPr="009A5F60">
        <w:rPr>
          <w:lang w:val="en-US"/>
        </w:rPr>
        <w:t>Forty Nine</w:t>
      </w:r>
      <w:proofErr w:type="gramEnd"/>
      <w:r w:rsidRPr="009A5F60">
        <w:rPr>
          <w:lang w:val="en-US"/>
        </w:rPr>
        <w:t xml:space="preserve"> and Attachment 49.2 to this </w:t>
      </w:r>
      <w:r w:rsidR="00F65C68">
        <w:rPr>
          <w:lang w:val="en-US"/>
        </w:rPr>
        <w:t>p</w:t>
      </w:r>
      <w:r w:rsidRPr="009A5F60">
        <w:rPr>
          <w:lang w:val="en-US"/>
        </w:rPr>
        <w:t xml:space="preserve">lan. </w:t>
      </w:r>
    </w:p>
    <w:p w14:paraId="17E9A06F" w14:textId="378E6804" w:rsidR="00E25C82" w:rsidRPr="009A5F60" w:rsidRDefault="00E25C82" w:rsidP="000D4E11">
      <w:pPr>
        <w:pStyle w:val="NormalWeb"/>
        <w:spacing w:before="0" w:beforeAutospacing="0" w:after="240" w:afterAutospacing="0"/>
        <w:ind w:left="709" w:hanging="709"/>
        <w:rPr>
          <w:lang w:val="en-US"/>
        </w:rPr>
      </w:pPr>
      <w:r w:rsidRPr="009A5F60">
        <w:rPr>
          <w:lang w:val="en-US"/>
        </w:rPr>
        <w:t>(50)</w:t>
      </w:r>
      <w:r w:rsidRPr="009A5F60">
        <w:rPr>
          <w:lang w:val="en-US"/>
        </w:rPr>
        <w:tab/>
        <w:t xml:space="preserve">One community radio broadcasting service is to be made available in the Borroloola area described at Attachment 50.1 to this plan with the use of the broadcasting services bands. The characteristics, including technical specifications, of the service that is to be available in the area described at Attachment 50.1 is set out in Schedule Fifty and Attachment 50.2 to this </w:t>
      </w:r>
      <w:r w:rsidR="00F65C68">
        <w:rPr>
          <w:lang w:val="en-US"/>
        </w:rPr>
        <w:t>p</w:t>
      </w:r>
      <w:r w:rsidRPr="009A5F60">
        <w:rPr>
          <w:lang w:val="en-US"/>
        </w:rPr>
        <w:t xml:space="preserve">lan. </w:t>
      </w:r>
    </w:p>
    <w:p w14:paraId="78BC7EB7" w14:textId="44A7E052" w:rsidR="00E25C82" w:rsidRPr="009A5F60" w:rsidRDefault="00E25C82" w:rsidP="000D4E11">
      <w:pPr>
        <w:spacing w:after="240"/>
        <w:ind w:left="709" w:hanging="709"/>
        <w:rPr>
          <w:rFonts w:ascii="Times New Roman" w:hAnsi="Times New Roman" w:cs="Times New Roman"/>
          <w:iCs/>
          <w:sz w:val="24"/>
          <w:szCs w:val="24"/>
        </w:rPr>
      </w:pPr>
      <w:r w:rsidRPr="009A5F60">
        <w:rPr>
          <w:rFonts w:ascii="Times New Roman" w:hAnsi="Times New Roman" w:cs="Times New Roman"/>
          <w:iCs/>
          <w:sz w:val="24"/>
          <w:szCs w:val="24"/>
        </w:rPr>
        <w:t>(51)</w:t>
      </w:r>
      <w:r w:rsidRPr="009A5F60">
        <w:rPr>
          <w:rFonts w:ascii="Times New Roman" w:hAnsi="Times New Roman" w:cs="Times New Roman"/>
          <w:iCs/>
          <w:sz w:val="24"/>
          <w:szCs w:val="24"/>
        </w:rPr>
        <w:tab/>
        <w:t xml:space="preserve">One community radio broadcasting service is to be made available in the Weipa area described at Attachment 51.1 to this plan with the use of the broadcasting services bands. The characteristics, including technical specifications, of the service that is to be available in the area described at Attachment 51.1 is set out in Schedule </w:t>
      </w:r>
      <w:proofErr w:type="gramStart"/>
      <w:r w:rsidRPr="009A5F60">
        <w:rPr>
          <w:rFonts w:ascii="Times New Roman" w:hAnsi="Times New Roman" w:cs="Times New Roman"/>
          <w:iCs/>
          <w:sz w:val="24"/>
          <w:szCs w:val="24"/>
        </w:rPr>
        <w:t>Fifty One</w:t>
      </w:r>
      <w:proofErr w:type="gramEnd"/>
      <w:r w:rsidRPr="009A5F60">
        <w:rPr>
          <w:rFonts w:ascii="Times New Roman" w:hAnsi="Times New Roman" w:cs="Times New Roman"/>
          <w:iCs/>
          <w:sz w:val="24"/>
          <w:szCs w:val="24"/>
        </w:rPr>
        <w:t xml:space="preserve"> and Attachment 51.2 to this </w:t>
      </w:r>
      <w:r w:rsidR="00F65C68">
        <w:rPr>
          <w:rFonts w:ascii="Times New Roman" w:hAnsi="Times New Roman" w:cs="Times New Roman"/>
          <w:iCs/>
          <w:sz w:val="24"/>
          <w:szCs w:val="24"/>
        </w:rPr>
        <w:t>p</w:t>
      </w:r>
      <w:r w:rsidRPr="009A5F60">
        <w:rPr>
          <w:rFonts w:ascii="Times New Roman" w:hAnsi="Times New Roman" w:cs="Times New Roman"/>
          <w:iCs/>
          <w:sz w:val="24"/>
          <w:szCs w:val="24"/>
        </w:rPr>
        <w:t>lan.</w:t>
      </w:r>
    </w:p>
    <w:p w14:paraId="72561BC1" w14:textId="57601AB0" w:rsidR="00E25C82" w:rsidRPr="009A5F60" w:rsidRDefault="00E25C82" w:rsidP="000D4E11">
      <w:pPr>
        <w:spacing w:after="240"/>
        <w:ind w:left="709" w:hanging="709"/>
        <w:rPr>
          <w:rFonts w:ascii="Times New Roman" w:hAnsi="Times New Roman" w:cs="Times New Roman"/>
          <w:iCs/>
          <w:sz w:val="24"/>
          <w:szCs w:val="24"/>
        </w:rPr>
      </w:pPr>
      <w:r w:rsidRPr="009A5F60">
        <w:rPr>
          <w:rFonts w:ascii="Times New Roman" w:hAnsi="Times New Roman" w:cs="Times New Roman"/>
          <w:iCs/>
          <w:sz w:val="24"/>
          <w:szCs w:val="24"/>
        </w:rPr>
        <w:t>(52)</w:t>
      </w:r>
      <w:r w:rsidRPr="009A5F60">
        <w:rPr>
          <w:rFonts w:ascii="Times New Roman" w:hAnsi="Times New Roman" w:cs="Times New Roman"/>
          <w:iCs/>
          <w:sz w:val="24"/>
          <w:szCs w:val="24"/>
        </w:rPr>
        <w:tab/>
        <w:t xml:space="preserve">One community radio broadcasting service is to be made available in the Dunedoo area described at Attachment 52.1 to this plan with the use of the broadcasting services bands. The characteristics, including technical specifications, of the service that is to be available in the area described at Attachment 52.1 is set out in Schedule </w:t>
      </w:r>
      <w:proofErr w:type="gramStart"/>
      <w:r w:rsidRPr="009A5F60">
        <w:rPr>
          <w:rFonts w:ascii="Times New Roman" w:hAnsi="Times New Roman" w:cs="Times New Roman"/>
          <w:iCs/>
          <w:sz w:val="24"/>
          <w:szCs w:val="24"/>
        </w:rPr>
        <w:t>Fifty Two</w:t>
      </w:r>
      <w:proofErr w:type="gramEnd"/>
      <w:r w:rsidRPr="009A5F60">
        <w:rPr>
          <w:rFonts w:ascii="Times New Roman" w:hAnsi="Times New Roman" w:cs="Times New Roman"/>
          <w:iCs/>
          <w:sz w:val="24"/>
          <w:szCs w:val="24"/>
        </w:rPr>
        <w:t xml:space="preserve"> and Attachment</w:t>
      </w:r>
      <w:r w:rsidR="002E51B0">
        <w:rPr>
          <w:rFonts w:ascii="Times New Roman" w:hAnsi="Times New Roman" w:cs="Times New Roman"/>
          <w:iCs/>
          <w:sz w:val="24"/>
          <w:szCs w:val="24"/>
        </w:rPr>
        <w:t>s</w:t>
      </w:r>
      <w:r w:rsidRPr="009A5F60">
        <w:rPr>
          <w:rFonts w:ascii="Times New Roman" w:hAnsi="Times New Roman" w:cs="Times New Roman"/>
          <w:iCs/>
          <w:sz w:val="24"/>
          <w:szCs w:val="24"/>
        </w:rPr>
        <w:t xml:space="preserve"> 52.2</w:t>
      </w:r>
      <w:r w:rsidR="002E51B0">
        <w:rPr>
          <w:rFonts w:ascii="Times New Roman" w:hAnsi="Times New Roman" w:cs="Times New Roman"/>
          <w:iCs/>
          <w:sz w:val="24"/>
          <w:szCs w:val="24"/>
        </w:rPr>
        <w:t xml:space="preserve"> and 52.3</w:t>
      </w:r>
      <w:r w:rsidRPr="009A5F60">
        <w:rPr>
          <w:rFonts w:ascii="Times New Roman" w:hAnsi="Times New Roman" w:cs="Times New Roman"/>
          <w:iCs/>
          <w:sz w:val="24"/>
          <w:szCs w:val="24"/>
        </w:rPr>
        <w:t xml:space="preserve"> to this </w:t>
      </w:r>
      <w:r w:rsidR="00F65C68">
        <w:rPr>
          <w:rFonts w:ascii="Times New Roman" w:hAnsi="Times New Roman" w:cs="Times New Roman"/>
          <w:iCs/>
          <w:sz w:val="24"/>
          <w:szCs w:val="24"/>
        </w:rPr>
        <w:t>p</w:t>
      </w:r>
      <w:r w:rsidRPr="009A5F60">
        <w:rPr>
          <w:rFonts w:ascii="Times New Roman" w:hAnsi="Times New Roman" w:cs="Times New Roman"/>
          <w:iCs/>
          <w:sz w:val="24"/>
          <w:szCs w:val="24"/>
        </w:rPr>
        <w:t>lan.</w:t>
      </w:r>
    </w:p>
    <w:p w14:paraId="6C739CE4" w14:textId="180A8EC5" w:rsidR="00E25C82" w:rsidRPr="009A5F60" w:rsidRDefault="00E25C82" w:rsidP="000D4E11">
      <w:pPr>
        <w:spacing w:after="240"/>
        <w:ind w:left="709" w:hanging="709"/>
        <w:rPr>
          <w:rFonts w:ascii="Times New Roman" w:hAnsi="Times New Roman" w:cs="Times New Roman"/>
          <w:iCs/>
          <w:sz w:val="24"/>
          <w:szCs w:val="24"/>
        </w:rPr>
      </w:pPr>
      <w:r w:rsidRPr="009A5F60">
        <w:rPr>
          <w:rFonts w:ascii="Times New Roman" w:hAnsi="Times New Roman" w:cs="Times New Roman"/>
          <w:iCs/>
          <w:sz w:val="24"/>
          <w:szCs w:val="24"/>
        </w:rPr>
        <w:t>(5</w:t>
      </w:r>
      <w:r w:rsidR="00EC49CF" w:rsidRPr="009A5F60">
        <w:rPr>
          <w:rFonts w:ascii="Times New Roman" w:hAnsi="Times New Roman" w:cs="Times New Roman"/>
          <w:iCs/>
          <w:sz w:val="24"/>
          <w:szCs w:val="24"/>
        </w:rPr>
        <w:t>3</w:t>
      </w:r>
      <w:r w:rsidRPr="009A5F60">
        <w:rPr>
          <w:rFonts w:ascii="Times New Roman" w:hAnsi="Times New Roman" w:cs="Times New Roman"/>
          <w:iCs/>
          <w:sz w:val="24"/>
          <w:szCs w:val="24"/>
        </w:rPr>
        <w:t>)</w:t>
      </w:r>
      <w:r w:rsidRPr="009A5F60">
        <w:rPr>
          <w:rFonts w:ascii="Times New Roman" w:hAnsi="Times New Roman" w:cs="Times New Roman"/>
          <w:iCs/>
          <w:sz w:val="24"/>
          <w:szCs w:val="24"/>
        </w:rPr>
        <w:tab/>
        <w:t xml:space="preserve">One community radio broadcasting service is to be made available in the Coonabarabran area described at Attachment 53.1 to this plan with the use of the broadcasting services bands. The characteristics, including technical specifications, of </w:t>
      </w:r>
      <w:r w:rsidRPr="009A5F60">
        <w:rPr>
          <w:rFonts w:ascii="Times New Roman" w:hAnsi="Times New Roman" w:cs="Times New Roman"/>
          <w:iCs/>
          <w:sz w:val="24"/>
          <w:szCs w:val="24"/>
        </w:rPr>
        <w:lastRenderedPageBreak/>
        <w:t xml:space="preserve">the service that is to be available in the area described at Attachment 53.1 is set out in Schedule </w:t>
      </w:r>
      <w:proofErr w:type="gramStart"/>
      <w:r w:rsidRPr="009A5F60">
        <w:rPr>
          <w:rFonts w:ascii="Times New Roman" w:hAnsi="Times New Roman" w:cs="Times New Roman"/>
          <w:iCs/>
          <w:sz w:val="24"/>
          <w:szCs w:val="24"/>
        </w:rPr>
        <w:t>Fifty Three</w:t>
      </w:r>
      <w:proofErr w:type="gramEnd"/>
      <w:r w:rsidRPr="009A5F60">
        <w:rPr>
          <w:rFonts w:ascii="Times New Roman" w:hAnsi="Times New Roman" w:cs="Times New Roman"/>
          <w:iCs/>
          <w:sz w:val="24"/>
          <w:szCs w:val="24"/>
        </w:rPr>
        <w:t xml:space="preserve"> and Attachment 53.2 to this </w:t>
      </w:r>
      <w:r w:rsidR="00F65C68">
        <w:rPr>
          <w:rFonts w:ascii="Times New Roman" w:hAnsi="Times New Roman" w:cs="Times New Roman"/>
          <w:iCs/>
          <w:sz w:val="24"/>
          <w:szCs w:val="24"/>
        </w:rPr>
        <w:t>p</w:t>
      </w:r>
      <w:r w:rsidRPr="009A5F60">
        <w:rPr>
          <w:rFonts w:ascii="Times New Roman" w:hAnsi="Times New Roman" w:cs="Times New Roman"/>
          <w:iCs/>
          <w:sz w:val="24"/>
          <w:szCs w:val="24"/>
        </w:rPr>
        <w:t>lan.</w:t>
      </w:r>
    </w:p>
    <w:p w14:paraId="2A56D8AE" w14:textId="29BD226B" w:rsidR="00E25C82" w:rsidRPr="009A5F60" w:rsidRDefault="00E25C82" w:rsidP="000D4E11">
      <w:pPr>
        <w:spacing w:after="240"/>
        <w:ind w:left="709" w:hanging="709"/>
        <w:rPr>
          <w:rFonts w:ascii="Times New Roman" w:hAnsi="Times New Roman" w:cs="Times New Roman"/>
          <w:iCs/>
          <w:sz w:val="24"/>
          <w:szCs w:val="24"/>
        </w:rPr>
      </w:pPr>
      <w:r w:rsidRPr="009A5F60">
        <w:rPr>
          <w:rFonts w:ascii="Times New Roman" w:hAnsi="Times New Roman" w:cs="Times New Roman"/>
          <w:iCs/>
          <w:sz w:val="24"/>
          <w:szCs w:val="24"/>
        </w:rPr>
        <w:t>(5</w:t>
      </w:r>
      <w:r w:rsidR="00EC49CF" w:rsidRPr="009A5F60">
        <w:rPr>
          <w:rFonts w:ascii="Times New Roman" w:hAnsi="Times New Roman" w:cs="Times New Roman"/>
          <w:iCs/>
          <w:sz w:val="24"/>
          <w:szCs w:val="24"/>
        </w:rPr>
        <w:t>4</w:t>
      </w:r>
      <w:r w:rsidRPr="009A5F60">
        <w:rPr>
          <w:rFonts w:ascii="Times New Roman" w:hAnsi="Times New Roman" w:cs="Times New Roman"/>
          <w:iCs/>
          <w:sz w:val="24"/>
          <w:szCs w:val="24"/>
        </w:rPr>
        <w:t>)</w:t>
      </w:r>
      <w:r w:rsidRPr="009A5F60">
        <w:rPr>
          <w:rFonts w:ascii="Times New Roman" w:hAnsi="Times New Roman" w:cs="Times New Roman"/>
          <w:iCs/>
          <w:sz w:val="24"/>
          <w:szCs w:val="24"/>
        </w:rPr>
        <w:tab/>
        <w:t xml:space="preserve">One community radio broadcasting service is to be made available in the Coonamble area described at Attachment 54.1 to this plan with the use of the broadcasting services bands. The characteristics, including technical specifications, of the service that is to be available in the area described at Attachment 54.1 is set out in Schedule </w:t>
      </w:r>
      <w:proofErr w:type="gramStart"/>
      <w:r w:rsidRPr="009A5F60">
        <w:rPr>
          <w:rFonts w:ascii="Times New Roman" w:hAnsi="Times New Roman" w:cs="Times New Roman"/>
          <w:iCs/>
          <w:sz w:val="24"/>
          <w:szCs w:val="24"/>
        </w:rPr>
        <w:t>Fifty Four</w:t>
      </w:r>
      <w:proofErr w:type="gramEnd"/>
      <w:r w:rsidRPr="009A5F60">
        <w:rPr>
          <w:rFonts w:ascii="Times New Roman" w:hAnsi="Times New Roman" w:cs="Times New Roman"/>
          <w:iCs/>
          <w:sz w:val="24"/>
          <w:szCs w:val="24"/>
        </w:rPr>
        <w:t xml:space="preserve"> and Attachment 54.2 to this </w:t>
      </w:r>
      <w:r w:rsidR="00F65C68">
        <w:rPr>
          <w:rFonts w:ascii="Times New Roman" w:hAnsi="Times New Roman" w:cs="Times New Roman"/>
          <w:iCs/>
          <w:sz w:val="24"/>
          <w:szCs w:val="24"/>
        </w:rPr>
        <w:t>p</w:t>
      </w:r>
      <w:r w:rsidRPr="009A5F60">
        <w:rPr>
          <w:rFonts w:ascii="Times New Roman" w:hAnsi="Times New Roman" w:cs="Times New Roman"/>
          <w:iCs/>
          <w:sz w:val="24"/>
          <w:szCs w:val="24"/>
        </w:rPr>
        <w:t>lan.</w:t>
      </w:r>
    </w:p>
    <w:p w14:paraId="60C35CCE" w14:textId="0427DFA8" w:rsidR="00E25C82" w:rsidRPr="009A5F60" w:rsidRDefault="00E25C82" w:rsidP="000D4E11">
      <w:pPr>
        <w:spacing w:after="240"/>
        <w:ind w:left="709" w:hanging="709"/>
        <w:rPr>
          <w:rFonts w:ascii="Times New Roman" w:hAnsi="Times New Roman" w:cs="Times New Roman"/>
          <w:iCs/>
          <w:sz w:val="24"/>
          <w:szCs w:val="24"/>
        </w:rPr>
      </w:pPr>
      <w:r w:rsidRPr="009A5F60">
        <w:rPr>
          <w:rFonts w:ascii="Times New Roman" w:hAnsi="Times New Roman" w:cs="Times New Roman"/>
          <w:iCs/>
          <w:sz w:val="24"/>
          <w:szCs w:val="24"/>
        </w:rPr>
        <w:t>(5</w:t>
      </w:r>
      <w:r w:rsidR="00EC49CF" w:rsidRPr="009A5F60">
        <w:rPr>
          <w:rFonts w:ascii="Times New Roman" w:hAnsi="Times New Roman" w:cs="Times New Roman"/>
          <w:iCs/>
          <w:sz w:val="24"/>
          <w:szCs w:val="24"/>
        </w:rPr>
        <w:t>5</w:t>
      </w:r>
      <w:r w:rsidRPr="009A5F60">
        <w:rPr>
          <w:rFonts w:ascii="Times New Roman" w:hAnsi="Times New Roman" w:cs="Times New Roman"/>
          <w:iCs/>
          <w:sz w:val="24"/>
          <w:szCs w:val="24"/>
        </w:rPr>
        <w:t>)</w:t>
      </w:r>
      <w:r w:rsidRPr="009A5F60">
        <w:rPr>
          <w:rFonts w:ascii="Times New Roman" w:hAnsi="Times New Roman" w:cs="Times New Roman"/>
          <w:iCs/>
          <w:sz w:val="24"/>
          <w:szCs w:val="24"/>
        </w:rPr>
        <w:tab/>
        <w:t xml:space="preserve">One community radio broadcasting service is to be made available in the Gilgandra area described at Attachment 55.1 to this plan with the use of the broadcasting services bands. The characteristics, including technical specifications, of the service that is to be available in the area described at Attachment 55.1 is set out in Schedule </w:t>
      </w:r>
      <w:proofErr w:type="gramStart"/>
      <w:r w:rsidRPr="009A5F60">
        <w:rPr>
          <w:rFonts w:ascii="Times New Roman" w:hAnsi="Times New Roman" w:cs="Times New Roman"/>
          <w:iCs/>
          <w:sz w:val="24"/>
          <w:szCs w:val="24"/>
        </w:rPr>
        <w:t>Fifty Five</w:t>
      </w:r>
      <w:proofErr w:type="gramEnd"/>
      <w:r w:rsidRPr="009A5F60">
        <w:rPr>
          <w:rFonts w:ascii="Times New Roman" w:hAnsi="Times New Roman" w:cs="Times New Roman"/>
          <w:iCs/>
          <w:sz w:val="24"/>
          <w:szCs w:val="24"/>
        </w:rPr>
        <w:t xml:space="preserve"> and Attachment 55.2 to this </w:t>
      </w:r>
      <w:r w:rsidR="00F65C68">
        <w:rPr>
          <w:rFonts w:ascii="Times New Roman" w:hAnsi="Times New Roman" w:cs="Times New Roman"/>
          <w:iCs/>
          <w:sz w:val="24"/>
          <w:szCs w:val="24"/>
        </w:rPr>
        <w:t>p</w:t>
      </w:r>
      <w:r w:rsidRPr="009A5F60">
        <w:rPr>
          <w:rFonts w:ascii="Times New Roman" w:hAnsi="Times New Roman" w:cs="Times New Roman"/>
          <w:iCs/>
          <w:sz w:val="24"/>
          <w:szCs w:val="24"/>
        </w:rPr>
        <w:t>lan.</w:t>
      </w:r>
    </w:p>
    <w:p w14:paraId="67F21A49" w14:textId="6119D04D" w:rsidR="0027486B" w:rsidRPr="009A5F60" w:rsidRDefault="0027486B" w:rsidP="000D4E11">
      <w:pPr>
        <w:shd w:val="clear" w:color="auto" w:fill="FFFFFF"/>
        <w:spacing w:after="240" w:line="240" w:lineRule="atLeast"/>
        <w:ind w:left="709" w:hanging="709"/>
        <w:rPr>
          <w:rFonts w:ascii="Times New Roman" w:eastAsia="Times New Roman" w:hAnsi="Times New Roman" w:cs="Times New Roman"/>
          <w:color w:val="000000"/>
          <w:sz w:val="24"/>
          <w:szCs w:val="24"/>
          <w:lang w:eastAsia="en-AU"/>
        </w:rPr>
      </w:pPr>
      <w:r w:rsidRPr="009A5F60">
        <w:rPr>
          <w:rFonts w:ascii="Times New Roman" w:eastAsia="Times New Roman" w:hAnsi="Times New Roman" w:cs="Times New Roman"/>
          <w:color w:val="000000"/>
          <w:sz w:val="24"/>
          <w:szCs w:val="24"/>
          <w:lang w:eastAsia="en-AU"/>
        </w:rPr>
        <w:t>(56)</w:t>
      </w:r>
      <w:r w:rsidR="009A5F60">
        <w:rPr>
          <w:rFonts w:ascii="Times New Roman" w:eastAsia="Times New Roman" w:hAnsi="Times New Roman" w:cs="Times New Roman"/>
          <w:color w:val="000000"/>
          <w:sz w:val="24"/>
          <w:szCs w:val="24"/>
          <w:lang w:eastAsia="en-AU"/>
        </w:rPr>
        <w:tab/>
      </w:r>
      <w:r w:rsidRPr="009A5F60">
        <w:rPr>
          <w:rFonts w:ascii="Times New Roman" w:eastAsia="Times New Roman" w:hAnsi="Times New Roman" w:cs="Times New Roman"/>
          <w:color w:val="000000"/>
          <w:sz w:val="24"/>
          <w:szCs w:val="24"/>
          <w:lang w:eastAsia="en-AU"/>
        </w:rPr>
        <w:t xml:space="preserve">One community radio broadcasting service is to be available in the </w:t>
      </w:r>
      <w:r w:rsidR="00B15775">
        <w:rPr>
          <w:rFonts w:ascii="Times New Roman" w:eastAsia="Times New Roman" w:hAnsi="Times New Roman" w:cs="Times New Roman"/>
          <w:color w:val="000000"/>
          <w:sz w:val="24"/>
          <w:szCs w:val="24"/>
          <w:lang w:eastAsia="en-AU"/>
        </w:rPr>
        <w:t xml:space="preserve">Gin </w:t>
      </w:r>
      <w:proofErr w:type="spellStart"/>
      <w:r w:rsidR="00B15775">
        <w:rPr>
          <w:rFonts w:ascii="Times New Roman" w:eastAsia="Times New Roman" w:hAnsi="Times New Roman" w:cs="Times New Roman"/>
          <w:color w:val="000000"/>
          <w:sz w:val="24"/>
          <w:szCs w:val="24"/>
          <w:lang w:eastAsia="en-AU"/>
        </w:rPr>
        <w:t>Gin</w:t>
      </w:r>
      <w:proofErr w:type="spellEnd"/>
      <w:r w:rsidR="00B15775">
        <w:rPr>
          <w:rFonts w:ascii="Times New Roman" w:eastAsia="Times New Roman" w:hAnsi="Times New Roman" w:cs="Times New Roman"/>
          <w:color w:val="000000"/>
          <w:sz w:val="24"/>
          <w:szCs w:val="24"/>
          <w:lang w:eastAsia="en-AU"/>
        </w:rPr>
        <w:t xml:space="preserve"> </w:t>
      </w:r>
      <w:r w:rsidRPr="009A5F60">
        <w:rPr>
          <w:rFonts w:ascii="Times New Roman" w:eastAsia="Times New Roman" w:hAnsi="Times New Roman" w:cs="Times New Roman"/>
          <w:color w:val="000000"/>
          <w:sz w:val="24"/>
          <w:szCs w:val="24"/>
          <w:lang w:eastAsia="en-AU"/>
        </w:rPr>
        <w:t xml:space="preserve">area described at Attachment 56.1 to this </w:t>
      </w:r>
      <w:r w:rsidR="00F65C68">
        <w:rPr>
          <w:rFonts w:ascii="Times New Roman" w:eastAsia="Times New Roman" w:hAnsi="Times New Roman" w:cs="Times New Roman"/>
          <w:color w:val="000000"/>
          <w:sz w:val="24"/>
          <w:szCs w:val="24"/>
          <w:lang w:eastAsia="en-AU"/>
        </w:rPr>
        <w:t>p</w:t>
      </w:r>
      <w:r w:rsidRPr="009A5F60">
        <w:rPr>
          <w:rFonts w:ascii="Times New Roman" w:eastAsia="Times New Roman" w:hAnsi="Times New Roman" w:cs="Times New Roman"/>
          <w:color w:val="000000"/>
          <w:sz w:val="24"/>
          <w:szCs w:val="24"/>
          <w:lang w:eastAsia="en-AU"/>
        </w:rPr>
        <w:t xml:space="preserve">lan with the use of the broadcasting services bands.  The characteristics, including technical specifications, of the service that is to be available in the area described at Attachment 56.1 are set out in Schedule </w:t>
      </w:r>
      <w:proofErr w:type="gramStart"/>
      <w:r w:rsidR="003C4E62">
        <w:rPr>
          <w:rFonts w:ascii="Times New Roman" w:eastAsia="Times New Roman" w:hAnsi="Times New Roman" w:cs="Times New Roman"/>
          <w:color w:val="000000"/>
          <w:sz w:val="24"/>
          <w:szCs w:val="24"/>
          <w:lang w:eastAsia="en-AU"/>
        </w:rPr>
        <w:t>Fifty Six</w:t>
      </w:r>
      <w:proofErr w:type="gramEnd"/>
      <w:r w:rsidRPr="009A5F60">
        <w:rPr>
          <w:rFonts w:ascii="Times New Roman" w:eastAsia="Times New Roman" w:hAnsi="Times New Roman" w:cs="Times New Roman"/>
          <w:color w:val="000000"/>
          <w:sz w:val="24"/>
          <w:szCs w:val="24"/>
          <w:lang w:eastAsia="en-AU"/>
        </w:rPr>
        <w:t xml:space="preserve"> and Attachment 56.2 to this </w:t>
      </w:r>
      <w:r w:rsidR="00F65C68">
        <w:rPr>
          <w:rFonts w:ascii="Times New Roman" w:eastAsia="Times New Roman" w:hAnsi="Times New Roman" w:cs="Times New Roman"/>
          <w:color w:val="000000"/>
          <w:sz w:val="24"/>
          <w:szCs w:val="24"/>
          <w:lang w:eastAsia="en-AU"/>
        </w:rPr>
        <w:t>p</w:t>
      </w:r>
      <w:r w:rsidRPr="009A5F60">
        <w:rPr>
          <w:rFonts w:ascii="Times New Roman" w:eastAsia="Times New Roman" w:hAnsi="Times New Roman" w:cs="Times New Roman"/>
          <w:color w:val="000000"/>
          <w:sz w:val="24"/>
          <w:szCs w:val="24"/>
          <w:lang w:eastAsia="en-AU"/>
        </w:rPr>
        <w:t>lan.</w:t>
      </w:r>
    </w:p>
    <w:p w14:paraId="62B98DE9" w14:textId="398B0CCE" w:rsidR="00B45E97" w:rsidRDefault="009A5F60" w:rsidP="000D4E11">
      <w:pPr>
        <w:pStyle w:val="subsection"/>
        <w:tabs>
          <w:tab w:val="clear" w:pos="1021"/>
          <w:tab w:val="right" w:pos="709"/>
        </w:tabs>
        <w:spacing w:before="0" w:after="240"/>
        <w:ind w:left="709" w:hanging="709"/>
        <w:rPr>
          <w:color w:val="000000"/>
          <w:sz w:val="24"/>
          <w:szCs w:val="24"/>
          <w:shd w:val="clear" w:color="auto" w:fill="FFFFFF"/>
        </w:rPr>
      </w:pPr>
      <w:r>
        <w:rPr>
          <w:color w:val="000000"/>
          <w:sz w:val="24"/>
          <w:szCs w:val="24"/>
          <w:shd w:val="clear" w:color="auto" w:fill="FFFFFF"/>
        </w:rPr>
        <w:t>(57)</w:t>
      </w:r>
      <w:r>
        <w:rPr>
          <w:color w:val="000000"/>
          <w:sz w:val="24"/>
          <w:szCs w:val="24"/>
          <w:shd w:val="clear" w:color="auto" w:fill="FFFFFF"/>
        </w:rPr>
        <w:tab/>
      </w:r>
      <w:r>
        <w:rPr>
          <w:color w:val="000000"/>
          <w:sz w:val="24"/>
          <w:szCs w:val="24"/>
          <w:shd w:val="clear" w:color="auto" w:fill="FFFFFF"/>
        </w:rPr>
        <w:tab/>
      </w:r>
      <w:r w:rsidR="00B45E97" w:rsidRPr="009A5F60">
        <w:rPr>
          <w:color w:val="000000"/>
          <w:sz w:val="24"/>
          <w:szCs w:val="24"/>
          <w:shd w:val="clear" w:color="auto" w:fill="FFFFFF"/>
        </w:rPr>
        <w:t>Two community radio broadcasting services are to be available in the Norfolk Island area described at Attachment 57.1 to this plan with the use of the broadcasting services bands.  The characteristics, including technical specifications, of the service</w:t>
      </w:r>
      <w:r w:rsidR="001C2FA6">
        <w:rPr>
          <w:color w:val="000000"/>
          <w:sz w:val="24"/>
          <w:szCs w:val="24"/>
          <w:shd w:val="clear" w:color="auto" w:fill="FFFFFF"/>
        </w:rPr>
        <w:t>s</w:t>
      </w:r>
      <w:r w:rsidR="00B45E97" w:rsidRPr="009A5F60">
        <w:rPr>
          <w:color w:val="000000"/>
          <w:sz w:val="24"/>
          <w:szCs w:val="24"/>
          <w:shd w:val="clear" w:color="auto" w:fill="FFFFFF"/>
        </w:rPr>
        <w:t xml:space="preserve"> that </w:t>
      </w:r>
      <w:r w:rsidR="001C2FA6">
        <w:rPr>
          <w:color w:val="000000"/>
          <w:sz w:val="24"/>
          <w:szCs w:val="24"/>
          <w:shd w:val="clear" w:color="auto" w:fill="FFFFFF"/>
        </w:rPr>
        <w:t xml:space="preserve">are </w:t>
      </w:r>
      <w:r w:rsidR="00B45E97" w:rsidRPr="009A5F60">
        <w:rPr>
          <w:color w:val="000000"/>
          <w:sz w:val="24"/>
          <w:szCs w:val="24"/>
          <w:shd w:val="clear" w:color="auto" w:fill="FFFFFF"/>
        </w:rPr>
        <w:t xml:space="preserve">to be available in the area described at Attachment 57.1 are set out in Schedule </w:t>
      </w:r>
      <w:proofErr w:type="gramStart"/>
      <w:r w:rsidR="00B45E97" w:rsidRPr="009A5F60">
        <w:rPr>
          <w:color w:val="000000"/>
          <w:sz w:val="24"/>
          <w:szCs w:val="24"/>
          <w:shd w:val="clear" w:color="auto" w:fill="FFFFFF"/>
        </w:rPr>
        <w:t>Fifty Seven</w:t>
      </w:r>
      <w:proofErr w:type="gramEnd"/>
      <w:r w:rsidR="00B45E97" w:rsidRPr="009A5F60">
        <w:rPr>
          <w:color w:val="000000"/>
          <w:sz w:val="24"/>
          <w:szCs w:val="24"/>
          <w:shd w:val="clear" w:color="auto" w:fill="FFFFFF"/>
        </w:rPr>
        <w:t xml:space="preserve"> and Attachments 57.2, 57.3 and 57.4 to this plan.</w:t>
      </w:r>
    </w:p>
    <w:p w14:paraId="6E3BE9CA" w14:textId="1CCCAB58" w:rsidR="00045429" w:rsidRPr="009A5F60" w:rsidRDefault="00D82922" w:rsidP="000D4E11">
      <w:pPr>
        <w:shd w:val="clear" w:color="auto" w:fill="FFFFFF"/>
        <w:spacing w:after="120" w:line="240" w:lineRule="auto"/>
        <w:rPr>
          <w:rFonts w:ascii="Times New Roman" w:hAnsi="Times New Roman" w:cs="Times New Roman"/>
          <w:sz w:val="24"/>
          <w:szCs w:val="24"/>
          <w:lang w:eastAsia="en-AU"/>
        </w:rPr>
      </w:pPr>
      <w:r w:rsidRPr="009A5F60">
        <w:rPr>
          <w:rFonts w:ascii="Times New Roman" w:hAnsi="Times New Roman" w:cs="Times New Roman"/>
          <w:sz w:val="24"/>
          <w:szCs w:val="24"/>
          <w:lang w:eastAsia="en-AU"/>
        </w:rPr>
        <w:t>(5</w:t>
      </w:r>
      <w:r w:rsidR="0027486B" w:rsidRPr="009A5F60">
        <w:rPr>
          <w:rFonts w:ascii="Times New Roman" w:hAnsi="Times New Roman" w:cs="Times New Roman"/>
          <w:sz w:val="24"/>
          <w:szCs w:val="24"/>
          <w:lang w:eastAsia="en-AU"/>
        </w:rPr>
        <w:t>8</w:t>
      </w:r>
      <w:r w:rsidRPr="009A5F60">
        <w:rPr>
          <w:rFonts w:ascii="Times New Roman" w:hAnsi="Times New Roman" w:cs="Times New Roman"/>
          <w:sz w:val="24"/>
          <w:szCs w:val="24"/>
          <w:lang w:eastAsia="en-AU"/>
        </w:rPr>
        <w:t>)</w:t>
      </w:r>
      <w:r w:rsidR="009A5F60">
        <w:rPr>
          <w:rFonts w:ascii="Times New Roman" w:hAnsi="Times New Roman" w:cs="Times New Roman"/>
          <w:sz w:val="24"/>
          <w:szCs w:val="24"/>
          <w:lang w:eastAsia="en-AU"/>
        </w:rPr>
        <w:tab/>
      </w:r>
      <w:r w:rsidR="00045429" w:rsidRPr="009A5F60">
        <w:rPr>
          <w:rFonts w:ascii="Times New Roman" w:hAnsi="Times New Roman" w:cs="Times New Roman"/>
          <w:sz w:val="24"/>
          <w:szCs w:val="24"/>
          <w:lang w:eastAsia="en-AU"/>
        </w:rPr>
        <w:t>In this plan, unless the contrary intention, appears:</w:t>
      </w:r>
    </w:p>
    <w:p w14:paraId="0B84E618" w14:textId="77777777" w:rsidR="00045429" w:rsidRPr="009A5F60" w:rsidRDefault="00045429" w:rsidP="00045429">
      <w:pPr>
        <w:pStyle w:val="ListParagraph"/>
        <w:numPr>
          <w:ilvl w:val="0"/>
          <w:numId w:val="22"/>
        </w:numPr>
        <w:shd w:val="clear" w:color="auto" w:fill="FFFFFF"/>
        <w:tabs>
          <w:tab w:val="left" w:pos="1843"/>
        </w:tabs>
        <w:spacing w:after="240" w:line="240" w:lineRule="auto"/>
        <w:rPr>
          <w:rFonts w:ascii="Times New Roman" w:hAnsi="Times New Roman" w:cs="Times New Roman"/>
          <w:sz w:val="24"/>
          <w:szCs w:val="24"/>
          <w:lang w:eastAsia="en-AU"/>
        </w:rPr>
      </w:pPr>
      <w:r w:rsidRPr="009A5F60">
        <w:rPr>
          <w:rFonts w:ascii="Times New Roman" w:hAnsi="Times New Roman" w:cs="Times New Roman"/>
          <w:sz w:val="24"/>
          <w:szCs w:val="24"/>
          <w:lang w:eastAsia="en-AU"/>
        </w:rPr>
        <w:t>a reference to a schedule or an attachment includes reference to that schedule or attachment as amended from time to time; and</w:t>
      </w:r>
    </w:p>
    <w:p w14:paraId="047BD601" w14:textId="77777777" w:rsidR="00045429" w:rsidRPr="009A5F60" w:rsidRDefault="00045429" w:rsidP="00045429">
      <w:pPr>
        <w:pStyle w:val="ListParagraph"/>
        <w:numPr>
          <w:ilvl w:val="0"/>
          <w:numId w:val="22"/>
        </w:numPr>
        <w:shd w:val="clear" w:color="auto" w:fill="FFFFFF"/>
        <w:tabs>
          <w:tab w:val="left" w:pos="1843"/>
        </w:tabs>
        <w:spacing w:after="240" w:line="240" w:lineRule="auto"/>
        <w:rPr>
          <w:rFonts w:ascii="Times New Roman" w:hAnsi="Times New Roman" w:cs="Times New Roman"/>
          <w:sz w:val="24"/>
          <w:szCs w:val="24"/>
          <w:lang w:eastAsia="en-AU"/>
        </w:rPr>
      </w:pPr>
      <w:r w:rsidRPr="009A5F60">
        <w:rPr>
          <w:rFonts w:ascii="Times New Roman" w:hAnsi="Times New Roman" w:cs="Times New Roman"/>
          <w:sz w:val="24"/>
          <w:szCs w:val="24"/>
          <w:lang w:eastAsia="en-AU"/>
        </w:rPr>
        <w:t>a reference to any other legislative instrument is a reference to that other instrument as in force from time to time; and</w:t>
      </w:r>
    </w:p>
    <w:p w14:paraId="1DCD8915" w14:textId="77777777" w:rsidR="00045429" w:rsidRPr="009A5F60" w:rsidRDefault="00045429" w:rsidP="00896C1C">
      <w:pPr>
        <w:pStyle w:val="ListParagraph"/>
        <w:numPr>
          <w:ilvl w:val="0"/>
          <w:numId w:val="22"/>
        </w:numPr>
        <w:shd w:val="clear" w:color="auto" w:fill="FFFFFF"/>
        <w:tabs>
          <w:tab w:val="left" w:pos="1843"/>
        </w:tabs>
        <w:spacing w:after="120" w:line="240" w:lineRule="auto"/>
        <w:rPr>
          <w:rFonts w:ascii="Times New Roman" w:hAnsi="Times New Roman" w:cs="Times New Roman"/>
          <w:sz w:val="24"/>
          <w:szCs w:val="24"/>
          <w:lang w:eastAsia="en-AU"/>
        </w:rPr>
      </w:pPr>
      <w:r w:rsidRPr="009A5F60">
        <w:rPr>
          <w:rFonts w:ascii="Times New Roman" w:hAnsi="Times New Roman" w:cs="Times New Roman"/>
          <w:sz w:val="24"/>
          <w:szCs w:val="24"/>
          <w:lang w:eastAsia="en-AU"/>
        </w:rPr>
        <w:t>a reference to any other kind of instrument or writing is a reference to that other kind of instrument or writing as in force or in existence at the time the reference was included in this plan.</w:t>
      </w:r>
    </w:p>
    <w:p w14:paraId="71109E40" w14:textId="77777777" w:rsidR="00045429" w:rsidRPr="00807462" w:rsidRDefault="00045429" w:rsidP="00045429">
      <w:pPr>
        <w:pStyle w:val="ListParagraph"/>
        <w:shd w:val="clear" w:color="auto" w:fill="FFFFFF"/>
        <w:tabs>
          <w:tab w:val="left" w:pos="1843"/>
        </w:tabs>
        <w:ind w:left="1134"/>
        <w:rPr>
          <w:rFonts w:ascii="Helvetica Neue" w:hAnsi="Helvetica Neue"/>
          <w:sz w:val="19"/>
          <w:szCs w:val="19"/>
          <w:lang w:eastAsia="en-AU"/>
        </w:rPr>
      </w:pPr>
    </w:p>
    <w:p w14:paraId="25940339" w14:textId="0DB8F44D" w:rsidR="00045429" w:rsidRDefault="00045429" w:rsidP="00E167E5">
      <w:pPr>
        <w:pStyle w:val="ListParagraph"/>
        <w:shd w:val="clear" w:color="auto" w:fill="FFFFFF"/>
        <w:tabs>
          <w:tab w:val="left" w:pos="1843"/>
        </w:tabs>
        <w:spacing w:after="0"/>
        <w:ind w:left="1839" w:hanging="705"/>
        <w:rPr>
          <w:rFonts w:ascii="Helvetica Neue" w:hAnsi="Helvetica Neue"/>
          <w:sz w:val="19"/>
          <w:szCs w:val="19"/>
          <w:lang w:eastAsia="en-AU"/>
        </w:rPr>
      </w:pPr>
      <w:r w:rsidRPr="00807462">
        <w:rPr>
          <w:rFonts w:ascii="Helvetica Neue" w:hAnsi="Helvetica Neue"/>
          <w:sz w:val="19"/>
          <w:szCs w:val="19"/>
          <w:lang w:eastAsia="en-AU"/>
        </w:rPr>
        <w:t xml:space="preserve">Note 1: </w:t>
      </w:r>
      <w:r w:rsidRPr="00807462">
        <w:rPr>
          <w:rFonts w:ascii="Helvetica Neue" w:hAnsi="Helvetica Neue"/>
          <w:sz w:val="19"/>
          <w:szCs w:val="19"/>
          <w:lang w:eastAsia="en-AU"/>
        </w:rPr>
        <w:tab/>
        <w:t xml:space="preserve">For references to Commonwealth Acts, see section 10 of the </w:t>
      </w:r>
      <w:r w:rsidRPr="00807462">
        <w:rPr>
          <w:rFonts w:ascii="Helvetica Neue" w:hAnsi="Helvetica Neue"/>
          <w:i/>
          <w:iCs/>
          <w:sz w:val="19"/>
          <w:szCs w:val="19"/>
          <w:lang w:eastAsia="en-AU"/>
        </w:rPr>
        <w:t>Acts Interpretation Act 1901</w:t>
      </w:r>
      <w:r w:rsidRPr="00807462">
        <w:rPr>
          <w:rFonts w:ascii="Helvetica Neue" w:hAnsi="Helvetica Neue"/>
          <w:sz w:val="19"/>
          <w:szCs w:val="19"/>
          <w:lang w:eastAsia="en-AU"/>
        </w:rPr>
        <w:t xml:space="preserve">; and see also subsection 13(1) of the </w:t>
      </w:r>
      <w:r w:rsidRPr="00807462">
        <w:rPr>
          <w:rFonts w:ascii="Helvetica Neue" w:hAnsi="Helvetica Neue"/>
          <w:i/>
          <w:iCs/>
          <w:sz w:val="19"/>
          <w:szCs w:val="19"/>
          <w:lang w:eastAsia="en-AU"/>
        </w:rPr>
        <w:t>Legislation Act 2003</w:t>
      </w:r>
      <w:r w:rsidRPr="00807462">
        <w:rPr>
          <w:rFonts w:ascii="Helvetica Neue" w:hAnsi="Helvetica Neue"/>
          <w:sz w:val="19"/>
          <w:szCs w:val="19"/>
          <w:lang w:eastAsia="en-AU"/>
        </w:rPr>
        <w:t xml:space="preserve"> for the application of the </w:t>
      </w:r>
      <w:r w:rsidRPr="00807462">
        <w:rPr>
          <w:rFonts w:ascii="Helvetica Neue" w:hAnsi="Helvetica Neue"/>
          <w:i/>
          <w:iCs/>
          <w:sz w:val="19"/>
          <w:szCs w:val="19"/>
          <w:lang w:eastAsia="en-AU"/>
        </w:rPr>
        <w:t>Acts Interpretation Act 1901</w:t>
      </w:r>
      <w:r w:rsidRPr="00807462">
        <w:rPr>
          <w:rFonts w:ascii="Helvetica Neue" w:hAnsi="Helvetica Neue"/>
          <w:sz w:val="19"/>
          <w:szCs w:val="19"/>
          <w:lang w:eastAsia="en-AU"/>
        </w:rPr>
        <w:t xml:space="preserve"> to legislative instruments.</w:t>
      </w:r>
    </w:p>
    <w:p w14:paraId="0B80E114" w14:textId="77777777" w:rsidR="00E167E5" w:rsidRPr="00807462" w:rsidRDefault="00E167E5" w:rsidP="00E167E5">
      <w:pPr>
        <w:pStyle w:val="ListParagraph"/>
        <w:shd w:val="clear" w:color="auto" w:fill="FFFFFF"/>
        <w:tabs>
          <w:tab w:val="left" w:pos="1843"/>
        </w:tabs>
        <w:spacing w:before="120" w:after="120"/>
        <w:ind w:left="1839" w:hanging="705"/>
        <w:rPr>
          <w:rFonts w:ascii="Helvetica Neue" w:hAnsi="Helvetica Neue"/>
          <w:sz w:val="19"/>
          <w:szCs w:val="19"/>
          <w:lang w:eastAsia="en-AU"/>
        </w:rPr>
      </w:pPr>
    </w:p>
    <w:p w14:paraId="21DF0A89" w14:textId="77777777" w:rsidR="00045429" w:rsidRPr="00807462" w:rsidRDefault="00045429" w:rsidP="00045429">
      <w:pPr>
        <w:pStyle w:val="ListParagraph"/>
        <w:shd w:val="clear" w:color="auto" w:fill="FFFFFF"/>
        <w:tabs>
          <w:tab w:val="left" w:pos="1843"/>
        </w:tabs>
        <w:spacing w:before="100" w:beforeAutospacing="1" w:after="100" w:afterAutospacing="1"/>
        <w:ind w:left="1839" w:hanging="705"/>
        <w:rPr>
          <w:rFonts w:ascii="Helvetica Neue" w:hAnsi="Helvetica Neue"/>
          <w:sz w:val="19"/>
          <w:szCs w:val="19"/>
          <w:lang w:eastAsia="en-AU"/>
        </w:rPr>
      </w:pPr>
      <w:r w:rsidRPr="00807462">
        <w:rPr>
          <w:rFonts w:ascii="Helvetica Neue" w:hAnsi="Helvetica Neue"/>
          <w:sz w:val="19"/>
          <w:szCs w:val="19"/>
          <w:lang w:eastAsia="en-AU"/>
        </w:rPr>
        <w:t xml:space="preserve">Note 2: </w:t>
      </w:r>
      <w:r w:rsidRPr="00807462">
        <w:rPr>
          <w:rFonts w:ascii="Helvetica Neue" w:hAnsi="Helvetica Neue"/>
          <w:sz w:val="19"/>
          <w:szCs w:val="19"/>
          <w:lang w:eastAsia="en-AU"/>
        </w:rPr>
        <w:tab/>
        <w:t>All Commonwealth Acts and legislative instruments are registered on the Federal Register of Legislation.”</w:t>
      </w:r>
    </w:p>
    <w:p w14:paraId="4BC03CEC" w14:textId="77777777" w:rsidR="00045429" w:rsidRPr="00E46A93" w:rsidRDefault="00045429" w:rsidP="00B45E97">
      <w:pPr>
        <w:pStyle w:val="subsection"/>
        <w:ind w:hanging="414"/>
      </w:pPr>
    </w:p>
    <w:p w14:paraId="548A71E2" w14:textId="77777777" w:rsidR="006C713A" w:rsidRDefault="006C713A" w:rsidP="0065529A">
      <w:pPr>
        <w:ind w:left="1440" w:firstLine="720"/>
        <w:rPr>
          <w:rFonts w:ascii="Times New Roman" w:hAnsi="Times New Roman" w:cs="Times New Roman"/>
          <w:sz w:val="20"/>
          <w:szCs w:val="20"/>
        </w:rPr>
      </w:pPr>
    </w:p>
    <w:p w14:paraId="2FA7BD04" w14:textId="77777777" w:rsidR="004A537B" w:rsidRDefault="004A537B" w:rsidP="0065529A">
      <w:pPr>
        <w:ind w:left="1440" w:firstLine="720"/>
        <w:rPr>
          <w:rFonts w:ascii="Times New Roman" w:hAnsi="Times New Roman" w:cs="Times New Roman"/>
          <w:sz w:val="20"/>
          <w:szCs w:val="20"/>
        </w:rPr>
        <w:sectPr w:rsidR="004A537B" w:rsidSect="00431126">
          <w:headerReference w:type="default" r:id="rId24"/>
          <w:pgSz w:w="11901" w:h="16834"/>
          <w:pgMar w:top="1134" w:right="1418" w:bottom="1134" w:left="1418" w:header="720" w:footer="720" w:gutter="0"/>
          <w:paperSrc w:first="7" w:other="7"/>
          <w:cols w:space="720"/>
          <w:docGrid w:linePitch="299"/>
        </w:sectPr>
      </w:pPr>
    </w:p>
    <w:p w14:paraId="23A1F091" w14:textId="77777777" w:rsidR="004A537B" w:rsidRPr="00054787" w:rsidRDefault="004A537B" w:rsidP="0065529A">
      <w:pPr>
        <w:ind w:left="1440" w:firstLine="720"/>
        <w:rPr>
          <w:rFonts w:ascii="Times New Roman" w:hAnsi="Times New Roman" w:cs="Times New Roman"/>
          <w:sz w:val="20"/>
          <w:szCs w:val="20"/>
        </w:rPr>
      </w:pPr>
    </w:p>
    <w:p w14:paraId="1EC5AC41" w14:textId="67536558" w:rsidR="00303A36" w:rsidRPr="00C32D97" w:rsidRDefault="00C32D97" w:rsidP="00512139">
      <w:pPr>
        <w:rPr>
          <w:rFonts w:ascii="Times New Roman" w:hAnsi="Times New Roman" w:cs="Times New Roman"/>
          <w:b/>
          <w:bCs/>
          <w:sz w:val="32"/>
          <w:szCs w:val="32"/>
        </w:rPr>
      </w:pPr>
      <w:r w:rsidRPr="00C32D97">
        <w:rPr>
          <w:rFonts w:ascii="Times New Roman" w:hAnsi="Times New Roman" w:cs="Times New Roman"/>
          <w:b/>
          <w:bCs/>
          <w:sz w:val="32"/>
          <w:szCs w:val="32"/>
        </w:rPr>
        <w:t xml:space="preserve">Part </w:t>
      </w:r>
      <w:r w:rsidR="00465EBF">
        <w:rPr>
          <w:rFonts w:ascii="Times New Roman" w:hAnsi="Times New Roman" w:cs="Times New Roman"/>
          <w:b/>
          <w:bCs/>
          <w:sz w:val="32"/>
          <w:szCs w:val="32"/>
        </w:rPr>
        <w:t>2</w:t>
      </w:r>
      <w:r w:rsidRPr="00C32D97">
        <w:rPr>
          <w:rFonts w:ascii="Times New Roman" w:hAnsi="Times New Roman" w:cs="Times New Roman"/>
          <w:b/>
          <w:bCs/>
          <w:sz w:val="32"/>
          <w:szCs w:val="32"/>
        </w:rPr>
        <w:tab/>
      </w:r>
      <w:r w:rsidRPr="00C32D97">
        <w:rPr>
          <w:rFonts w:ascii="Times New Roman" w:hAnsi="Times New Roman" w:cs="Times New Roman"/>
          <w:b/>
          <w:bCs/>
          <w:sz w:val="32"/>
          <w:szCs w:val="32"/>
        </w:rPr>
        <w:tab/>
        <w:t>New Attachment 2.</w:t>
      </w:r>
      <w:r w:rsidR="00952515">
        <w:rPr>
          <w:rFonts w:ascii="Times New Roman" w:hAnsi="Times New Roman" w:cs="Times New Roman"/>
          <w:b/>
          <w:bCs/>
          <w:sz w:val="32"/>
          <w:szCs w:val="32"/>
        </w:rPr>
        <w:t>37</w:t>
      </w:r>
      <w:r w:rsidRPr="00C32D97">
        <w:rPr>
          <w:rFonts w:ascii="Times New Roman" w:hAnsi="Times New Roman" w:cs="Times New Roman"/>
          <w:b/>
          <w:bCs/>
          <w:sz w:val="32"/>
          <w:szCs w:val="32"/>
        </w:rPr>
        <w:t>A</w:t>
      </w:r>
    </w:p>
    <w:p w14:paraId="45E6CF11" w14:textId="361302C7" w:rsidR="00CA49AD" w:rsidRPr="000702E1" w:rsidRDefault="00CA49AD" w:rsidP="00CA49AD">
      <w:pPr>
        <w:keepNext/>
        <w:suppressAutoHyphens/>
        <w:spacing w:before="240" w:after="0" w:line="240" w:lineRule="auto"/>
        <w:jc w:val="right"/>
        <w:outlineLvl w:val="2"/>
        <w:rPr>
          <w:rFonts w:ascii="Arial" w:eastAsia="Calibri" w:hAnsi="Arial" w:cs="Arial"/>
          <w:b/>
          <w:sz w:val="28"/>
        </w:rPr>
      </w:pPr>
      <w:r w:rsidRPr="000702E1">
        <w:rPr>
          <w:rFonts w:ascii="Arial" w:eastAsia="Calibri" w:hAnsi="Arial" w:cs="Arial"/>
          <w:b/>
          <w:sz w:val="28"/>
        </w:rPr>
        <w:t>Attachment 2.</w:t>
      </w:r>
      <w:r w:rsidR="0002059F" w:rsidRPr="000702E1">
        <w:rPr>
          <w:rFonts w:ascii="Arial" w:eastAsia="Calibri" w:hAnsi="Arial" w:cs="Arial"/>
          <w:b/>
          <w:sz w:val="28"/>
        </w:rPr>
        <w:t>37</w:t>
      </w:r>
      <w:r w:rsidRPr="000702E1">
        <w:rPr>
          <w:rFonts w:ascii="Arial" w:eastAsia="Calibri" w:hAnsi="Arial" w:cs="Arial"/>
          <w:b/>
          <w:sz w:val="28"/>
        </w:rPr>
        <w:t>A</w:t>
      </w:r>
    </w:p>
    <w:p w14:paraId="42A2AA53" w14:textId="77777777" w:rsidR="00CA49AD" w:rsidRPr="003166CA" w:rsidRDefault="00CA49AD" w:rsidP="00CA49AD">
      <w:pPr>
        <w:tabs>
          <w:tab w:val="left" w:pos="3969"/>
          <w:tab w:val="left" w:pos="4820"/>
          <w:tab w:val="left" w:pos="5812"/>
        </w:tabs>
        <w:spacing w:after="0" w:line="240" w:lineRule="auto"/>
        <w:rPr>
          <w:rFonts w:ascii="Times New Roman" w:hAnsi="Times New Roman"/>
          <w:sz w:val="24"/>
          <w:szCs w:val="20"/>
        </w:rPr>
      </w:pPr>
    </w:p>
    <w:p w14:paraId="756D023F" w14:textId="77777777" w:rsidR="00CA49AD" w:rsidRPr="003166CA" w:rsidRDefault="00CA49AD" w:rsidP="00CA49AD">
      <w:pPr>
        <w:tabs>
          <w:tab w:val="left" w:pos="3969"/>
          <w:tab w:val="left" w:pos="4820"/>
          <w:tab w:val="left" w:pos="5812"/>
        </w:tabs>
        <w:spacing w:after="0" w:line="240" w:lineRule="auto"/>
        <w:rPr>
          <w:rFonts w:ascii="Times New Roman" w:hAnsi="Times New Roman"/>
          <w:b/>
          <w:sz w:val="24"/>
          <w:szCs w:val="20"/>
        </w:rPr>
      </w:pPr>
      <w:r w:rsidRPr="003166CA">
        <w:rPr>
          <w:rFonts w:ascii="Times New Roman" w:hAnsi="Times New Roman"/>
          <w:b/>
          <w:sz w:val="24"/>
          <w:szCs w:val="20"/>
        </w:rPr>
        <w:t xml:space="preserve">LICENCE AREA </w:t>
      </w:r>
      <w:proofErr w:type="gramStart"/>
      <w:r w:rsidRPr="003166CA">
        <w:rPr>
          <w:rFonts w:ascii="Times New Roman" w:hAnsi="Times New Roman"/>
          <w:b/>
          <w:sz w:val="24"/>
          <w:szCs w:val="20"/>
        </w:rPr>
        <w:t>PLAN :</w:t>
      </w:r>
      <w:proofErr w:type="gramEnd"/>
      <w:r w:rsidRPr="003166CA">
        <w:rPr>
          <w:rFonts w:ascii="Times New Roman" w:hAnsi="Times New Roman"/>
          <w:b/>
          <w:sz w:val="24"/>
          <w:szCs w:val="20"/>
        </w:rPr>
        <w:t xml:space="preserve"> Remote Central and Eastern Australia Radio</w:t>
      </w:r>
    </w:p>
    <w:p w14:paraId="71FC31C1" w14:textId="77777777" w:rsidR="00CA49AD" w:rsidRPr="003166CA" w:rsidRDefault="00CA49AD" w:rsidP="00CA49AD">
      <w:pPr>
        <w:tabs>
          <w:tab w:val="left" w:pos="3969"/>
          <w:tab w:val="left" w:pos="4820"/>
          <w:tab w:val="left" w:pos="5812"/>
        </w:tabs>
        <w:spacing w:after="0" w:line="240" w:lineRule="auto"/>
        <w:rPr>
          <w:rFonts w:ascii="Times New Roman" w:hAnsi="Times New Roman"/>
          <w:sz w:val="24"/>
          <w:szCs w:val="20"/>
        </w:rPr>
      </w:pPr>
    </w:p>
    <w:p w14:paraId="730DB784" w14:textId="77777777" w:rsidR="00CA49AD" w:rsidRPr="003166CA" w:rsidRDefault="00CA49AD" w:rsidP="00CA49AD">
      <w:pPr>
        <w:tabs>
          <w:tab w:val="left" w:pos="3969"/>
          <w:tab w:val="left" w:pos="4820"/>
          <w:tab w:val="left" w:pos="5812"/>
        </w:tabs>
        <w:spacing w:after="0" w:line="240" w:lineRule="auto"/>
        <w:rPr>
          <w:rFonts w:ascii="Times New Roman" w:hAnsi="Times New Roman"/>
          <w:sz w:val="24"/>
          <w:szCs w:val="20"/>
        </w:rPr>
      </w:pPr>
      <w:proofErr w:type="gramStart"/>
      <w:r w:rsidRPr="003166CA">
        <w:rPr>
          <w:rFonts w:ascii="Times New Roman" w:hAnsi="Times New Roman"/>
          <w:sz w:val="24"/>
          <w:szCs w:val="20"/>
        </w:rPr>
        <w:t>Category :</w:t>
      </w:r>
      <w:proofErr w:type="gramEnd"/>
      <w:r w:rsidRPr="003166CA">
        <w:rPr>
          <w:rFonts w:ascii="Times New Roman" w:hAnsi="Times New Roman"/>
          <w:sz w:val="24"/>
          <w:szCs w:val="20"/>
        </w:rPr>
        <w:tab/>
        <w:t>Commercial</w:t>
      </w:r>
    </w:p>
    <w:p w14:paraId="70462D46" w14:textId="77777777" w:rsidR="00CA49AD" w:rsidRPr="003166CA" w:rsidRDefault="00CA49AD" w:rsidP="00CA49AD">
      <w:pPr>
        <w:tabs>
          <w:tab w:val="left" w:pos="3969"/>
          <w:tab w:val="left" w:pos="4820"/>
          <w:tab w:val="left" w:pos="5812"/>
        </w:tabs>
        <w:spacing w:after="0" w:line="240" w:lineRule="auto"/>
        <w:rPr>
          <w:rFonts w:ascii="Times New Roman" w:hAnsi="Times New Roman"/>
          <w:sz w:val="24"/>
          <w:szCs w:val="20"/>
        </w:rPr>
      </w:pPr>
    </w:p>
    <w:p w14:paraId="4F43CD0A" w14:textId="77777777" w:rsidR="00CA49AD" w:rsidRPr="003166CA" w:rsidRDefault="00CA49AD" w:rsidP="00CA49AD">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General Area </w:t>
      </w:r>
      <w:proofErr w:type="gramStart"/>
      <w:r w:rsidRPr="003166CA">
        <w:rPr>
          <w:rFonts w:ascii="Times New Roman" w:hAnsi="Times New Roman"/>
          <w:sz w:val="24"/>
          <w:szCs w:val="20"/>
        </w:rPr>
        <w:t>Served :</w:t>
      </w:r>
      <w:proofErr w:type="gramEnd"/>
      <w:r w:rsidRPr="003166CA">
        <w:rPr>
          <w:rFonts w:ascii="Times New Roman" w:hAnsi="Times New Roman"/>
          <w:sz w:val="24"/>
          <w:szCs w:val="20"/>
        </w:rPr>
        <w:tab/>
        <w:t>Norfolk Island</w:t>
      </w:r>
    </w:p>
    <w:p w14:paraId="771DE726" w14:textId="77777777" w:rsidR="00CA49AD" w:rsidRPr="003166CA" w:rsidRDefault="00CA49AD" w:rsidP="00CA49AD">
      <w:pPr>
        <w:tabs>
          <w:tab w:val="left" w:pos="3969"/>
          <w:tab w:val="left" w:pos="4820"/>
          <w:tab w:val="left" w:pos="5812"/>
        </w:tabs>
        <w:spacing w:after="0" w:line="240" w:lineRule="auto"/>
        <w:rPr>
          <w:rFonts w:ascii="Times New Roman" w:hAnsi="Times New Roman"/>
          <w:sz w:val="24"/>
          <w:szCs w:val="20"/>
        </w:rPr>
      </w:pPr>
    </w:p>
    <w:p w14:paraId="513999EF" w14:textId="77777777" w:rsidR="00CA49AD" w:rsidRPr="003166CA" w:rsidRDefault="00CA49AD" w:rsidP="00CA49AD">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Service Licence </w:t>
      </w:r>
      <w:proofErr w:type="gramStart"/>
      <w:r w:rsidRPr="003166CA">
        <w:rPr>
          <w:rFonts w:ascii="Times New Roman" w:hAnsi="Times New Roman"/>
          <w:sz w:val="24"/>
          <w:szCs w:val="20"/>
        </w:rPr>
        <w:t>Number :</w:t>
      </w:r>
      <w:proofErr w:type="gramEnd"/>
      <w:r w:rsidRPr="003166CA">
        <w:rPr>
          <w:rFonts w:ascii="Times New Roman" w:hAnsi="Times New Roman"/>
          <w:sz w:val="24"/>
          <w:szCs w:val="20"/>
        </w:rPr>
        <w:tab/>
        <w:t>SL10216</w:t>
      </w:r>
    </w:p>
    <w:p w14:paraId="29D34CDA" w14:textId="77777777" w:rsidR="00CA49AD" w:rsidRPr="003166CA" w:rsidRDefault="00CA49AD" w:rsidP="00CA49AD">
      <w:pPr>
        <w:tabs>
          <w:tab w:val="left" w:pos="3969"/>
          <w:tab w:val="left" w:pos="4820"/>
          <w:tab w:val="left" w:pos="5812"/>
        </w:tabs>
        <w:spacing w:after="0" w:line="240" w:lineRule="auto"/>
        <w:rPr>
          <w:rFonts w:ascii="Times New Roman" w:hAnsi="Times New Roman"/>
          <w:sz w:val="24"/>
          <w:szCs w:val="20"/>
        </w:rPr>
      </w:pPr>
    </w:p>
    <w:p w14:paraId="2A3817AC" w14:textId="77777777" w:rsidR="00CA49AD" w:rsidRPr="003166CA" w:rsidRDefault="00CA49AD" w:rsidP="00CA49AD">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b/>
          <w:sz w:val="24"/>
          <w:szCs w:val="20"/>
        </w:rPr>
        <w:t>TECHNICAL SPECIFICATION - FM Radio</w:t>
      </w:r>
    </w:p>
    <w:p w14:paraId="44F0D81B" w14:textId="77777777" w:rsidR="00CA49AD" w:rsidRPr="003166CA" w:rsidRDefault="00CA49AD" w:rsidP="00CA49AD">
      <w:pPr>
        <w:tabs>
          <w:tab w:val="left" w:pos="3969"/>
          <w:tab w:val="left" w:pos="4820"/>
          <w:tab w:val="left" w:pos="5812"/>
        </w:tabs>
        <w:spacing w:after="0" w:line="240" w:lineRule="auto"/>
        <w:rPr>
          <w:rFonts w:ascii="Times New Roman" w:hAnsi="Times New Roman"/>
          <w:sz w:val="24"/>
          <w:szCs w:val="20"/>
        </w:rPr>
      </w:pPr>
    </w:p>
    <w:p w14:paraId="669F6D9B" w14:textId="77777777" w:rsidR="00CA49AD" w:rsidRPr="003166CA" w:rsidRDefault="00CA49AD" w:rsidP="00CA49AD">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Specification </w:t>
      </w:r>
      <w:proofErr w:type="gramStart"/>
      <w:r w:rsidRPr="003166CA">
        <w:rPr>
          <w:rFonts w:ascii="Times New Roman" w:hAnsi="Times New Roman"/>
          <w:sz w:val="24"/>
          <w:szCs w:val="20"/>
        </w:rPr>
        <w:t>Number :</w:t>
      </w:r>
      <w:proofErr w:type="gramEnd"/>
      <w:r w:rsidRPr="003166CA">
        <w:rPr>
          <w:rFonts w:ascii="Times New Roman" w:hAnsi="Times New Roman"/>
          <w:sz w:val="24"/>
          <w:szCs w:val="20"/>
        </w:rPr>
        <w:tab/>
        <w:t>TS12001078</w:t>
      </w:r>
    </w:p>
    <w:p w14:paraId="0D3CBF6F" w14:textId="77777777" w:rsidR="00CA49AD" w:rsidRPr="003166CA" w:rsidRDefault="00CA49AD" w:rsidP="00CA49AD">
      <w:pPr>
        <w:tabs>
          <w:tab w:val="left" w:pos="3969"/>
          <w:tab w:val="left" w:pos="4820"/>
          <w:tab w:val="left" w:pos="5812"/>
        </w:tabs>
        <w:spacing w:after="0" w:line="240" w:lineRule="auto"/>
        <w:rPr>
          <w:rFonts w:ascii="Times New Roman" w:hAnsi="Times New Roman"/>
          <w:sz w:val="24"/>
          <w:szCs w:val="20"/>
        </w:rPr>
      </w:pPr>
    </w:p>
    <w:p w14:paraId="6E88BCEB" w14:textId="77777777" w:rsidR="00CA49AD" w:rsidRPr="003166CA" w:rsidRDefault="00CA49AD" w:rsidP="00CA49AD">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b/>
          <w:sz w:val="24"/>
          <w:szCs w:val="20"/>
        </w:rPr>
        <w:t xml:space="preserve">Transmitter </w:t>
      </w:r>
      <w:proofErr w:type="gramStart"/>
      <w:r w:rsidRPr="003166CA">
        <w:rPr>
          <w:rFonts w:ascii="Times New Roman" w:hAnsi="Times New Roman"/>
          <w:b/>
          <w:sz w:val="24"/>
          <w:szCs w:val="20"/>
        </w:rPr>
        <w:t>Site :</w:t>
      </w:r>
      <w:proofErr w:type="gramEnd"/>
      <w:r w:rsidRPr="003166CA">
        <w:rPr>
          <w:rFonts w:ascii="Times New Roman" w:hAnsi="Times New Roman"/>
          <w:b/>
          <w:sz w:val="24"/>
          <w:szCs w:val="20"/>
        </w:rPr>
        <w:t>-</w:t>
      </w:r>
    </w:p>
    <w:p w14:paraId="0EC47B09" w14:textId="77777777" w:rsidR="00CA49AD" w:rsidRPr="003166CA" w:rsidRDefault="00CA49AD" w:rsidP="00CA49AD">
      <w:pPr>
        <w:tabs>
          <w:tab w:val="left" w:pos="3969"/>
          <w:tab w:val="left" w:pos="4820"/>
          <w:tab w:val="left" w:pos="5812"/>
        </w:tabs>
        <w:spacing w:after="0" w:line="240" w:lineRule="auto"/>
        <w:rPr>
          <w:rFonts w:ascii="Times New Roman" w:hAnsi="Times New Roman"/>
          <w:sz w:val="24"/>
          <w:szCs w:val="20"/>
        </w:rPr>
      </w:pPr>
    </w:p>
    <w:p w14:paraId="22B0BEE5" w14:textId="77777777" w:rsidR="00CA49AD" w:rsidRDefault="00CA49AD" w:rsidP="00CA49AD">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Nominal </w:t>
      </w:r>
      <w:proofErr w:type="gramStart"/>
      <w:r w:rsidRPr="003166CA">
        <w:rPr>
          <w:rFonts w:ascii="Times New Roman" w:hAnsi="Times New Roman"/>
          <w:sz w:val="24"/>
          <w:szCs w:val="20"/>
        </w:rPr>
        <w:t>Location :</w:t>
      </w:r>
      <w:proofErr w:type="gramEnd"/>
      <w:r w:rsidRPr="003166CA">
        <w:rPr>
          <w:rFonts w:ascii="Times New Roman" w:hAnsi="Times New Roman"/>
          <w:sz w:val="24"/>
          <w:szCs w:val="20"/>
        </w:rPr>
        <w:tab/>
        <w:t xml:space="preserve">Broadcast Site Mt Pitt </w:t>
      </w:r>
    </w:p>
    <w:p w14:paraId="71981AA0" w14:textId="77777777" w:rsidR="00CA49AD" w:rsidRPr="003166CA" w:rsidRDefault="00CA49AD" w:rsidP="00CA49AD">
      <w:pPr>
        <w:tabs>
          <w:tab w:val="left" w:pos="3969"/>
          <w:tab w:val="left" w:pos="4820"/>
          <w:tab w:val="left" w:pos="5812"/>
        </w:tabs>
        <w:spacing w:after="0" w:line="240" w:lineRule="auto"/>
        <w:rPr>
          <w:rFonts w:ascii="Times New Roman" w:hAnsi="Times New Roman"/>
          <w:sz w:val="24"/>
          <w:szCs w:val="20"/>
        </w:rPr>
      </w:pPr>
      <w:r>
        <w:rPr>
          <w:rFonts w:ascii="Times New Roman" w:hAnsi="Times New Roman"/>
          <w:sz w:val="24"/>
          <w:szCs w:val="20"/>
        </w:rPr>
        <w:tab/>
      </w:r>
      <w:r w:rsidRPr="003166CA">
        <w:rPr>
          <w:rFonts w:ascii="Times New Roman" w:hAnsi="Times New Roman"/>
          <w:sz w:val="24"/>
          <w:szCs w:val="20"/>
        </w:rPr>
        <w:t>NORFOLK ISLAND</w:t>
      </w:r>
    </w:p>
    <w:p w14:paraId="7342583E" w14:textId="77777777" w:rsidR="00CA49AD" w:rsidRPr="003166CA" w:rsidRDefault="00CA49AD" w:rsidP="00CA49AD">
      <w:pPr>
        <w:tabs>
          <w:tab w:val="left" w:pos="3969"/>
          <w:tab w:val="left" w:pos="4820"/>
          <w:tab w:val="left" w:pos="5812"/>
        </w:tabs>
        <w:spacing w:after="0" w:line="240" w:lineRule="auto"/>
        <w:rPr>
          <w:rFonts w:ascii="Times New Roman" w:hAnsi="Times New Roman"/>
          <w:sz w:val="24"/>
          <w:szCs w:val="20"/>
        </w:rPr>
      </w:pPr>
    </w:p>
    <w:p w14:paraId="534046EC" w14:textId="77777777" w:rsidR="00CA49AD" w:rsidRPr="003166CA" w:rsidRDefault="00CA49AD" w:rsidP="00CA49AD">
      <w:pPr>
        <w:tabs>
          <w:tab w:val="left" w:pos="3969"/>
          <w:tab w:val="left" w:pos="5812"/>
        </w:tabs>
        <w:suppressAutoHyphens/>
        <w:snapToGrid w:val="0"/>
        <w:spacing w:before="80" w:after="120" w:line="280" w:lineRule="atLeast"/>
        <w:rPr>
          <w:rFonts w:ascii="Times New Roman" w:eastAsia="Calibri" w:hAnsi="Times New Roman"/>
          <w:sz w:val="24"/>
        </w:rPr>
      </w:pPr>
      <w:r w:rsidRPr="003166CA">
        <w:rPr>
          <w:rFonts w:ascii="Times New Roman" w:eastAsia="Calibri" w:hAnsi="Times New Roman"/>
          <w:sz w:val="24"/>
        </w:rPr>
        <w:t xml:space="preserve">Nominal Co-ordinates </w:t>
      </w:r>
      <w:r w:rsidRPr="003166CA">
        <w:rPr>
          <w:rFonts w:ascii="Times New Roman" w:eastAsia="Calibri" w:hAnsi="Times New Roman"/>
          <w:sz w:val="24"/>
        </w:rPr>
        <w:tab/>
        <w:t>Latitude</w:t>
      </w:r>
      <w:r w:rsidRPr="003166CA">
        <w:rPr>
          <w:rFonts w:ascii="Times New Roman" w:eastAsia="Calibri" w:hAnsi="Times New Roman"/>
          <w:sz w:val="24"/>
        </w:rPr>
        <w:tab/>
        <w:t>Longitude</w:t>
      </w:r>
      <w:r w:rsidRPr="003166CA">
        <w:rPr>
          <w:rFonts w:ascii="Times New Roman" w:eastAsia="Calibri" w:hAnsi="Times New Roman"/>
          <w:sz w:val="24"/>
        </w:rPr>
        <w:br/>
        <w:t>(GDA94</w:t>
      </w:r>
      <w:proofErr w:type="gramStart"/>
      <w:r w:rsidRPr="003166CA">
        <w:rPr>
          <w:rFonts w:ascii="Times New Roman" w:eastAsia="Calibri" w:hAnsi="Times New Roman"/>
          <w:sz w:val="24"/>
        </w:rPr>
        <w:t>) :</w:t>
      </w:r>
      <w:proofErr w:type="gramEnd"/>
      <w:r w:rsidRPr="003166CA">
        <w:rPr>
          <w:rFonts w:ascii="Times New Roman" w:eastAsia="Calibri" w:hAnsi="Times New Roman"/>
          <w:sz w:val="24"/>
        </w:rPr>
        <w:tab/>
        <w:t>–29.015302</w:t>
      </w:r>
      <w:r w:rsidRPr="003166CA">
        <w:rPr>
          <w:rFonts w:ascii="Times New Roman" w:eastAsia="Calibri" w:hAnsi="Times New Roman"/>
          <w:sz w:val="24"/>
        </w:rPr>
        <w:tab/>
        <w:t>167.937701</w:t>
      </w:r>
    </w:p>
    <w:p w14:paraId="63EDA413" w14:textId="77777777" w:rsidR="00CA49AD" w:rsidRPr="003166CA" w:rsidRDefault="00CA49AD" w:rsidP="00CA49AD">
      <w:pPr>
        <w:tabs>
          <w:tab w:val="left" w:pos="3969"/>
          <w:tab w:val="left" w:pos="4820"/>
          <w:tab w:val="left" w:pos="5812"/>
        </w:tabs>
        <w:suppressAutoHyphens/>
        <w:snapToGrid w:val="0"/>
        <w:spacing w:before="80" w:after="120" w:line="280" w:lineRule="atLeast"/>
        <w:rPr>
          <w:rFonts w:ascii="Times New Roman" w:eastAsia="Calibri" w:hAnsi="Times New Roman"/>
          <w:sz w:val="24"/>
        </w:rPr>
      </w:pPr>
      <w:r w:rsidRPr="003166CA">
        <w:rPr>
          <w:rFonts w:ascii="Times New Roman" w:eastAsia="Calibri" w:hAnsi="Times New Roman"/>
          <w:sz w:val="24"/>
        </w:rPr>
        <w:t xml:space="preserve">Site </w:t>
      </w:r>
      <w:proofErr w:type="gramStart"/>
      <w:r w:rsidRPr="003166CA">
        <w:rPr>
          <w:rFonts w:ascii="Times New Roman" w:eastAsia="Calibri" w:hAnsi="Times New Roman"/>
          <w:sz w:val="24"/>
        </w:rPr>
        <w:t>Tolerance :</w:t>
      </w:r>
      <w:proofErr w:type="gramEnd"/>
      <w:r w:rsidRPr="003166CA">
        <w:rPr>
          <w:rFonts w:ascii="Times New Roman" w:eastAsia="Calibri" w:hAnsi="Times New Roman"/>
          <w:sz w:val="24"/>
        </w:rPr>
        <w:tab/>
        <w:t xml:space="preserve">Refer to </w:t>
      </w:r>
      <w:r w:rsidRPr="003166CA">
        <w:rPr>
          <w:rFonts w:ascii="Times New Roman" w:eastAsia="Calibri" w:hAnsi="Times New Roman"/>
          <w:i/>
          <w:sz w:val="24"/>
        </w:rPr>
        <w:t xml:space="preserve">Broadcasting Services </w:t>
      </w:r>
      <w:r w:rsidRPr="003166CA">
        <w:rPr>
          <w:rFonts w:ascii="Times New Roman" w:eastAsia="Calibri" w:hAnsi="Times New Roman"/>
          <w:i/>
          <w:sz w:val="24"/>
        </w:rPr>
        <w:br/>
      </w:r>
      <w:r w:rsidRPr="003166CA">
        <w:rPr>
          <w:rFonts w:ascii="Times New Roman" w:eastAsia="Calibri" w:hAnsi="Times New Roman"/>
          <w:i/>
          <w:sz w:val="24"/>
        </w:rPr>
        <w:tab/>
        <w:t>(Technical Planning) Guidelines 2017</w:t>
      </w:r>
    </w:p>
    <w:p w14:paraId="2EBC4CA9" w14:textId="77777777" w:rsidR="00CA49AD" w:rsidRPr="003166CA" w:rsidRDefault="00CA49AD" w:rsidP="00CA49AD">
      <w:pPr>
        <w:tabs>
          <w:tab w:val="left" w:pos="3969"/>
          <w:tab w:val="left" w:pos="4820"/>
          <w:tab w:val="left" w:pos="5812"/>
        </w:tabs>
        <w:spacing w:after="0" w:line="240" w:lineRule="auto"/>
        <w:rPr>
          <w:rFonts w:ascii="Times New Roman" w:hAnsi="Times New Roman"/>
          <w:sz w:val="24"/>
          <w:szCs w:val="20"/>
        </w:rPr>
      </w:pPr>
    </w:p>
    <w:p w14:paraId="08D5CE7B" w14:textId="77777777" w:rsidR="00CA49AD" w:rsidRPr="003166CA" w:rsidRDefault="00CA49AD" w:rsidP="00CA49AD">
      <w:pPr>
        <w:tabs>
          <w:tab w:val="left" w:pos="3969"/>
          <w:tab w:val="left" w:pos="4820"/>
          <w:tab w:val="left" w:pos="5812"/>
        </w:tabs>
        <w:spacing w:after="0" w:line="240" w:lineRule="auto"/>
        <w:rPr>
          <w:rFonts w:ascii="Times New Roman" w:hAnsi="Times New Roman"/>
          <w:sz w:val="24"/>
          <w:szCs w:val="20"/>
        </w:rPr>
      </w:pPr>
      <w:proofErr w:type="gramStart"/>
      <w:r w:rsidRPr="003166CA">
        <w:rPr>
          <w:rFonts w:ascii="Times New Roman" w:hAnsi="Times New Roman"/>
          <w:b/>
          <w:sz w:val="24"/>
          <w:szCs w:val="20"/>
        </w:rPr>
        <w:t>Emission :</w:t>
      </w:r>
      <w:proofErr w:type="gramEnd"/>
      <w:r w:rsidRPr="003166CA">
        <w:rPr>
          <w:rFonts w:ascii="Times New Roman" w:hAnsi="Times New Roman"/>
          <w:b/>
          <w:sz w:val="24"/>
          <w:szCs w:val="20"/>
        </w:rPr>
        <w:t>-</w:t>
      </w:r>
    </w:p>
    <w:p w14:paraId="0D5F0B6B" w14:textId="77777777" w:rsidR="00CA49AD" w:rsidRPr="003166CA" w:rsidRDefault="00CA49AD" w:rsidP="00CA49AD">
      <w:pPr>
        <w:tabs>
          <w:tab w:val="left" w:pos="3969"/>
          <w:tab w:val="left" w:pos="4820"/>
          <w:tab w:val="left" w:pos="5812"/>
        </w:tabs>
        <w:spacing w:after="0" w:line="240" w:lineRule="auto"/>
        <w:rPr>
          <w:rFonts w:ascii="Times New Roman" w:hAnsi="Times New Roman"/>
          <w:sz w:val="24"/>
          <w:szCs w:val="20"/>
        </w:rPr>
      </w:pPr>
    </w:p>
    <w:p w14:paraId="1245CD55" w14:textId="77777777" w:rsidR="00CA49AD" w:rsidRPr="003166CA" w:rsidRDefault="00CA49AD" w:rsidP="00CA49AD">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Frequency Band &amp; </w:t>
      </w:r>
      <w:proofErr w:type="gramStart"/>
      <w:r w:rsidRPr="003166CA">
        <w:rPr>
          <w:rFonts w:ascii="Times New Roman" w:hAnsi="Times New Roman"/>
          <w:sz w:val="24"/>
          <w:szCs w:val="20"/>
        </w:rPr>
        <w:t>Mode :</w:t>
      </w:r>
      <w:proofErr w:type="gramEnd"/>
      <w:r w:rsidRPr="003166CA">
        <w:rPr>
          <w:rFonts w:ascii="Times New Roman" w:hAnsi="Times New Roman"/>
          <w:sz w:val="24"/>
          <w:szCs w:val="20"/>
        </w:rPr>
        <w:tab/>
        <w:t>VHF-FM</w:t>
      </w:r>
    </w:p>
    <w:p w14:paraId="1AE2F7F8" w14:textId="77777777" w:rsidR="00CA49AD" w:rsidRPr="003166CA" w:rsidRDefault="00CA49AD" w:rsidP="00CA49AD">
      <w:pPr>
        <w:tabs>
          <w:tab w:val="left" w:pos="3969"/>
          <w:tab w:val="left" w:pos="4820"/>
          <w:tab w:val="left" w:pos="5812"/>
        </w:tabs>
        <w:spacing w:after="0" w:line="240" w:lineRule="auto"/>
        <w:rPr>
          <w:rFonts w:ascii="Times New Roman" w:hAnsi="Times New Roman"/>
          <w:sz w:val="24"/>
          <w:szCs w:val="20"/>
        </w:rPr>
      </w:pPr>
    </w:p>
    <w:p w14:paraId="104FA084" w14:textId="77777777" w:rsidR="00CA49AD" w:rsidRPr="003166CA" w:rsidRDefault="00CA49AD" w:rsidP="00CA49AD">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Carrier </w:t>
      </w:r>
      <w:proofErr w:type="gramStart"/>
      <w:r w:rsidRPr="003166CA">
        <w:rPr>
          <w:rFonts w:ascii="Times New Roman" w:hAnsi="Times New Roman"/>
          <w:sz w:val="24"/>
          <w:szCs w:val="20"/>
        </w:rPr>
        <w:t>Frequency :</w:t>
      </w:r>
      <w:proofErr w:type="gramEnd"/>
      <w:r w:rsidRPr="003166CA">
        <w:rPr>
          <w:rFonts w:ascii="Times New Roman" w:hAnsi="Times New Roman"/>
          <w:sz w:val="24"/>
          <w:szCs w:val="20"/>
        </w:rPr>
        <w:tab/>
        <w:t>96.9 MHz</w:t>
      </w:r>
    </w:p>
    <w:p w14:paraId="59CD9D00" w14:textId="77777777" w:rsidR="00CA49AD" w:rsidRPr="003166CA" w:rsidRDefault="00CA49AD" w:rsidP="00CA49AD">
      <w:pPr>
        <w:tabs>
          <w:tab w:val="left" w:pos="3969"/>
          <w:tab w:val="left" w:pos="4820"/>
          <w:tab w:val="left" w:pos="5812"/>
        </w:tabs>
        <w:spacing w:after="0" w:line="240" w:lineRule="auto"/>
        <w:rPr>
          <w:rFonts w:ascii="Times New Roman" w:hAnsi="Times New Roman"/>
          <w:sz w:val="24"/>
          <w:szCs w:val="20"/>
        </w:rPr>
      </w:pPr>
    </w:p>
    <w:p w14:paraId="400CF9EB" w14:textId="77777777" w:rsidR="00CA49AD" w:rsidRPr="003166CA" w:rsidRDefault="00CA49AD" w:rsidP="00CA49AD">
      <w:pPr>
        <w:tabs>
          <w:tab w:val="left" w:pos="3969"/>
          <w:tab w:val="left" w:pos="4820"/>
          <w:tab w:val="left" w:pos="5812"/>
        </w:tabs>
        <w:spacing w:after="0" w:line="240" w:lineRule="auto"/>
        <w:rPr>
          <w:rFonts w:ascii="Times New Roman" w:hAnsi="Times New Roman"/>
          <w:sz w:val="24"/>
          <w:szCs w:val="20"/>
        </w:rPr>
      </w:pPr>
      <w:proofErr w:type="gramStart"/>
      <w:r w:rsidRPr="003166CA">
        <w:rPr>
          <w:rFonts w:ascii="Times New Roman" w:hAnsi="Times New Roman"/>
          <w:sz w:val="24"/>
          <w:szCs w:val="20"/>
        </w:rPr>
        <w:t>Polarisation :</w:t>
      </w:r>
      <w:proofErr w:type="gramEnd"/>
      <w:r w:rsidRPr="003166CA">
        <w:rPr>
          <w:rFonts w:ascii="Times New Roman" w:hAnsi="Times New Roman"/>
          <w:sz w:val="24"/>
          <w:szCs w:val="20"/>
        </w:rPr>
        <w:tab/>
        <w:t>Mixed</w:t>
      </w:r>
    </w:p>
    <w:p w14:paraId="4CDC7BF2" w14:textId="77777777" w:rsidR="00CA49AD" w:rsidRPr="003166CA" w:rsidRDefault="00CA49AD" w:rsidP="00CA49AD">
      <w:pPr>
        <w:tabs>
          <w:tab w:val="left" w:pos="3969"/>
          <w:tab w:val="left" w:pos="4820"/>
          <w:tab w:val="left" w:pos="5812"/>
        </w:tabs>
        <w:spacing w:after="0" w:line="240" w:lineRule="auto"/>
        <w:rPr>
          <w:rFonts w:ascii="Times New Roman" w:hAnsi="Times New Roman"/>
          <w:sz w:val="24"/>
          <w:szCs w:val="20"/>
        </w:rPr>
      </w:pPr>
    </w:p>
    <w:p w14:paraId="418BC902" w14:textId="77777777" w:rsidR="00CA49AD" w:rsidRPr="003166CA" w:rsidRDefault="00CA49AD" w:rsidP="00CA49AD">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Maximum Antenna </w:t>
      </w:r>
      <w:proofErr w:type="gramStart"/>
      <w:r w:rsidRPr="003166CA">
        <w:rPr>
          <w:rFonts w:ascii="Times New Roman" w:hAnsi="Times New Roman"/>
          <w:sz w:val="24"/>
          <w:szCs w:val="20"/>
        </w:rPr>
        <w:t>Height :</w:t>
      </w:r>
      <w:proofErr w:type="gramEnd"/>
      <w:r w:rsidRPr="003166CA">
        <w:rPr>
          <w:rFonts w:ascii="Times New Roman" w:hAnsi="Times New Roman"/>
          <w:sz w:val="24"/>
          <w:szCs w:val="20"/>
        </w:rPr>
        <w:tab/>
        <w:t>20 m</w:t>
      </w:r>
    </w:p>
    <w:p w14:paraId="2AAB2041" w14:textId="77777777" w:rsidR="00CA49AD" w:rsidRPr="003166CA" w:rsidRDefault="00CA49AD" w:rsidP="00CA49AD">
      <w:pPr>
        <w:tabs>
          <w:tab w:val="left" w:pos="3969"/>
          <w:tab w:val="left" w:pos="4820"/>
          <w:tab w:val="left" w:pos="5812"/>
        </w:tabs>
        <w:spacing w:after="0" w:line="240" w:lineRule="auto"/>
        <w:rPr>
          <w:rFonts w:ascii="Times New Roman" w:hAnsi="Times New Roman"/>
          <w:sz w:val="24"/>
          <w:szCs w:val="20"/>
        </w:rPr>
      </w:pPr>
    </w:p>
    <w:p w14:paraId="280E0ED2" w14:textId="77777777" w:rsidR="00CA49AD" w:rsidRDefault="00CA49AD" w:rsidP="00CA49AD">
      <w:pPr>
        <w:tabs>
          <w:tab w:val="left" w:pos="3969"/>
          <w:tab w:val="left" w:pos="4820"/>
          <w:tab w:val="left" w:pos="5812"/>
        </w:tabs>
        <w:spacing w:after="0" w:line="240" w:lineRule="auto"/>
        <w:rPr>
          <w:rFonts w:ascii="Times New Roman" w:hAnsi="Times New Roman"/>
          <w:b/>
          <w:sz w:val="24"/>
          <w:szCs w:val="20"/>
        </w:rPr>
      </w:pPr>
    </w:p>
    <w:p w14:paraId="3E5B455B" w14:textId="77777777" w:rsidR="00CA49AD" w:rsidRPr="003166CA" w:rsidRDefault="00CA49AD" w:rsidP="00CA49AD">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b/>
          <w:sz w:val="24"/>
          <w:szCs w:val="20"/>
        </w:rPr>
        <w:t xml:space="preserve">Output Radiation </w:t>
      </w:r>
      <w:proofErr w:type="gramStart"/>
      <w:r w:rsidRPr="003166CA">
        <w:rPr>
          <w:rFonts w:ascii="Times New Roman" w:hAnsi="Times New Roman"/>
          <w:b/>
          <w:sz w:val="24"/>
          <w:szCs w:val="20"/>
        </w:rPr>
        <w:t>Pattern :</w:t>
      </w:r>
      <w:proofErr w:type="gramEnd"/>
      <w:r w:rsidRPr="003166CA">
        <w:rPr>
          <w:rFonts w:ascii="Times New Roman" w:hAnsi="Times New Roman"/>
          <w:b/>
          <w:sz w:val="24"/>
          <w:szCs w:val="20"/>
        </w:rPr>
        <w:t>-</w:t>
      </w:r>
    </w:p>
    <w:p w14:paraId="4E809055" w14:textId="77777777" w:rsidR="00CA49AD" w:rsidRPr="003166CA" w:rsidRDefault="00CA49AD" w:rsidP="00CA49AD">
      <w:pPr>
        <w:tabs>
          <w:tab w:val="left" w:pos="3969"/>
          <w:tab w:val="left" w:pos="4820"/>
          <w:tab w:val="left" w:pos="5812"/>
        </w:tabs>
        <w:spacing w:after="0" w:line="240" w:lineRule="auto"/>
        <w:rPr>
          <w:rFonts w:ascii="Times New Roman" w:hAnsi="Times New Roman"/>
          <w:sz w:val="24"/>
          <w:szCs w:val="20"/>
        </w:rPr>
      </w:pPr>
    </w:p>
    <w:tbl>
      <w:tblPr>
        <w:tblW w:w="0" w:type="auto"/>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835"/>
        <w:gridCol w:w="2835"/>
      </w:tblGrid>
      <w:tr w:rsidR="00CA49AD" w:rsidRPr="003166CA" w14:paraId="7E2AAABC" w14:textId="77777777" w:rsidTr="0078728F">
        <w:tc>
          <w:tcPr>
            <w:tcW w:w="2835" w:type="dxa"/>
            <w:tcBorders>
              <w:top w:val="single" w:sz="4" w:space="0" w:color="auto"/>
              <w:left w:val="nil"/>
              <w:bottom w:val="single" w:sz="4" w:space="0" w:color="auto"/>
              <w:right w:val="nil"/>
            </w:tcBorders>
            <w:hideMark/>
          </w:tcPr>
          <w:p w14:paraId="352DEDFD" w14:textId="77777777" w:rsidR="00CA49AD" w:rsidRPr="003166CA" w:rsidRDefault="00CA49AD" w:rsidP="0078728F">
            <w:pPr>
              <w:spacing w:after="0" w:line="240" w:lineRule="auto"/>
              <w:jc w:val="center"/>
              <w:rPr>
                <w:rFonts w:ascii="Times New Roman" w:hAnsi="Times New Roman"/>
                <w:b/>
                <w:bCs/>
                <w:sz w:val="24"/>
                <w:szCs w:val="20"/>
              </w:rPr>
            </w:pPr>
            <w:r w:rsidRPr="003166CA">
              <w:rPr>
                <w:rFonts w:ascii="Times New Roman" w:hAnsi="Times New Roman"/>
                <w:b/>
                <w:bCs/>
                <w:sz w:val="24"/>
                <w:szCs w:val="20"/>
              </w:rPr>
              <w:t>Bearing or Sector (clockwise direction)</w:t>
            </w:r>
          </w:p>
        </w:tc>
        <w:tc>
          <w:tcPr>
            <w:tcW w:w="2835" w:type="dxa"/>
            <w:tcBorders>
              <w:top w:val="single" w:sz="4" w:space="0" w:color="auto"/>
              <w:left w:val="nil"/>
              <w:bottom w:val="single" w:sz="4" w:space="0" w:color="auto"/>
              <w:right w:val="nil"/>
            </w:tcBorders>
            <w:hideMark/>
          </w:tcPr>
          <w:p w14:paraId="3E0FC5F9" w14:textId="77777777" w:rsidR="00CA49AD" w:rsidRPr="003166CA" w:rsidRDefault="00CA49AD" w:rsidP="0078728F">
            <w:pPr>
              <w:spacing w:after="0" w:line="240" w:lineRule="auto"/>
              <w:jc w:val="center"/>
              <w:rPr>
                <w:rFonts w:ascii="Times New Roman" w:hAnsi="Times New Roman"/>
                <w:b/>
                <w:bCs/>
                <w:sz w:val="24"/>
                <w:szCs w:val="20"/>
              </w:rPr>
            </w:pPr>
            <w:r w:rsidRPr="003166CA">
              <w:rPr>
                <w:rFonts w:ascii="Times New Roman" w:hAnsi="Times New Roman"/>
                <w:b/>
                <w:bCs/>
                <w:sz w:val="24"/>
                <w:szCs w:val="20"/>
              </w:rPr>
              <w:t>Maximum ERP</w:t>
            </w:r>
          </w:p>
        </w:tc>
      </w:tr>
      <w:tr w:rsidR="00CA49AD" w:rsidRPr="003166CA" w14:paraId="461BE725" w14:textId="77777777" w:rsidTr="0078728F">
        <w:tc>
          <w:tcPr>
            <w:tcW w:w="2835" w:type="dxa"/>
            <w:tcBorders>
              <w:top w:val="single" w:sz="4" w:space="0" w:color="auto"/>
              <w:left w:val="nil"/>
              <w:bottom w:val="single" w:sz="4" w:space="0" w:color="auto"/>
              <w:right w:val="nil"/>
            </w:tcBorders>
            <w:hideMark/>
          </w:tcPr>
          <w:p w14:paraId="45E4E0DD" w14:textId="77777777" w:rsidR="00CA49AD" w:rsidRPr="003166CA" w:rsidRDefault="00CA49AD" w:rsidP="0078728F">
            <w:pPr>
              <w:spacing w:after="0" w:line="240" w:lineRule="auto"/>
              <w:jc w:val="center"/>
              <w:rPr>
                <w:rFonts w:ascii="Times New Roman" w:hAnsi="Times New Roman"/>
                <w:sz w:val="24"/>
                <w:szCs w:val="20"/>
              </w:rPr>
            </w:pPr>
            <w:r w:rsidRPr="003166CA">
              <w:rPr>
                <w:rFonts w:ascii="Times New Roman" w:hAnsi="Times New Roman"/>
                <w:sz w:val="24"/>
                <w:szCs w:val="20"/>
              </w:rPr>
              <w:t>At all angles of azimuth</w:t>
            </w:r>
          </w:p>
        </w:tc>
        <w:tc>
          <w:tcPr>
            <w:tcW w:w="2835" w:type="dxa"/>
            <w:tcBorders>
              <w:top w:val="single" w:sz="4" w:space="0" w:color="auto"/>
              <w:left w:val="nil"/>
              <w:bottom w:val="single" w:sz="4" w:space="0" w:color="auto"/>
              <w:right w:val="nil"/>
            </w:tcBorders>
            <w:hideMark/>
          </w:tcPr>
          <w:p w14:paraId="78934DC8" w14:textId="77777777" w:rsidR="00CA49AD" w:rsidRPr="003166CA" w:rsidRDefault="00CA49AD" w:rsidP="0078728F">
            <w:pPr>
              <w:spacing w:after="0" w:line="240" w:lineRule="auto"/>
              <w:jc w:val="center"/>
              <w:rPr>
                <w:rFonts w:ascii="Times New Roman" w:hAnsi="Times New Roman"/>
                <w:sz w:val="24"/>
                <w:szCs w:val="20"/>
              </w:rPr>
            </w:pPr>
            <w:r w:rsidRPr="003166CA">
              <w:rPr>
                <w:rFonts w:ascii="Times New Roman" w:hAnsi="Times New Roman"/>
                <w:sz w:val="24"/>
                <w:szCs w:val="20"/>
              </w:rPr>
              <w:t>100 W</w:t>
            </w:r>
          </w:p>
        </w:tc>
      </w:tr>
    </w:tbl>
    <w:p w14:paraId="35E20A43" w14:textId="333DFC8E" w:rsidR="00F53E42" w:rsidRDefault="00F53E42">
      <w:pPr>
        <w:rPr>
          <w:rFonts w:ascii="Times New Roman" w:hAnsi="Times New Roman" w:cs="Times New Roman"/>
          <w:b/>
          <w:bCs/>
          <w:sz w:val="24"/>
          <w:szCs w:val="24"/>
        </w:rPr>
      </w:pPr>
      <w:r>
        <w:rPr>
          <w:rFonts w:ascii="Times New Roman" w:hAnsi="Times New Roman" w:cs="Times New Roman"/>
          <w:b/>
          <w:bCs/>
          <w:sz w:val="24"/>
          <w:szCs w:val="24"/>
        </w:rPr>
        <w:br w:type="page"/>
      </w:r>
    </w:p>
    <w:p w14:paraId="6C4193DE" w14:textId="0C83A364" w:rsidR="00F53E42" w:rsidRPr="00C32D97" w:rsidRDefault="00F53E42" w:rsidP="00F53E42">
      <w:pPr>
        <w:rPr>
          <w:rFonts w:ascii="Times New Roman" w:hAnsi="Times New Roman" w:cs="Times New Roman"/>
          <w:b/>
          <w:bCs/>
          <w:sz w:val="32"/>
          <w:szCs w:val="32"/>
        </w:rPr>
      </w:pPr>
      <w:r w:rsidRPr="00C32D97">
        <w:rPr>
          <w:rFonts w:ascii="Times New Roman" w:hAnsi="Times New Roman" w:cs="Times New Roman"/>
          <w:b/>
          <w:bCs/>
          <w:sz w:val="32"/>
          <w:szCs w:val="32"/>
        </w:rPr>
        <w:lastRenderedPageBreak/>
        <w:t xml:space="preserve">Part </w:t>
      </w:r>
      <w:r w:rsidR="00465EBF">
        <w:rPr>
          <w:rFonts w:ascii="Times New Roman" w:hAnsi="Times New Roman" w:cs="Times New Roman"/>
          <w:b/>
          <w:bCs/>
          <w:sz w:val="32"/>
          <w:szCs w:val="32"/>
        </w:rPr>
        <w:t>3</w:t>
      </w:r>
      <w:r w:rsidRPr="00C32D97">
        <w:rPr>
          <w:rFonts w:ascii="Times New Roman" w:hAnsi="Times New Roman" w:cs="Times New Roman"/>
          <w:b/>
          <w:bCs/>
          <w:sz w:val="32"/>
          <w:szCs w:val="32"/>
        </w:rPr>
        <w:tab/>
      </w:r>
      <w:r w:rsidRPr="00C32D97">
        <w:rPr>
          <w:rFonts w:ascii="Times New Roman" w:hAnsi="Times New Roman" w:cs="Times New Roman"/>
          <w:b/>
          <w:bCs/>
          <w:sz w:val="32"/>
          <w:szCs w:val="32"/>
        </w:rPr>
        <w:tab/>
        <w:t>New Attachment 2.</w:t>
      </w:r>
      <w:r>
        <w:rPr>
          <w:rFonts w:ascii="Times New Roman" w:hAnsi="Times New Roman" w:cs="Times New Roman"/>
          <w:b/>
          <w:bCs/>
          <w:sz w:val="32"/>
          <w:szCs w:val="32"/>
        </w:rPr>
        <w:t>8</w:t>
      </w:r>
      <w:r w:rsidR="0002059F">
        <w:rPr>
          <w:rFonts w:ascii="Times New Roman" w:hAnsi="Times New Roman" w:cs="Times New Roman"/>
          <w:b/>
          <w:bCs/>
          <w:sz w:val="32"/>
          <w:szCs w:val="32"/>
        </w:rPr>
        <w:t>1</w:t>
      </w:r>
      <w:r w:rsidRPr="00C32D97">
        <w:rPr>
          <w:rFonts w:ascii="Times New Roman" w:hAnsi="Times New Roman" w:cs="Times New Roman"/>
          <w:b/>
          <w:bCs/>
          <w:sz w:val="32"/>
          <w:szCs w:val="32"/>
        </w:rPr>
        <w:t>A</w:t>
      </w:r>
    </w:p>
    <w:p w14:paraId="442A5F8F" w14:textId="77777777" w:rsidR="00EF5452" w:rsidRPr="000702E1" w:rsidRDefault="00EF5452" w:rsidP="00EF5452">
      <w:pPr>
        <w:keepNext/>
        <w:suppressAutoHyphens/>
        <w:spacing w:before="240" w:after="0" w:line="240" w:lineRule="auto"/>
        <w:jc w:val="right"/>
        <w:outlineLvl w:val="2"/>
        <w:rPr>
          <w:rFonts w:ascii="Arial" w:eastAsia="Calibri" w:hAnsi="Arial" w:cs="Arial"/>
          <w:b/>
          <w:sz w:val="28"/>
        </w:rPr>
      </w:pPr>
      <w:r w:rsidRPr="000702E1">
        <w:rPr>
          <w:rFonts w:ascii="Arial" w:eastAsia="Calibri" w:hAnsi="Arial" w:cs="Arial"/>
          <w:b/>
          <w:sz w:val="28"/>
        </w:rPr>
        <w:t>Attachment 2.81A</w:t>
      </w:r>
    </w:p>
    <w:p w14:paraId="28A0BD01" w14:textId="77777777" w:rsidR="00EF5452" w:rsidRPr="003166CA" w:rsidRDefault="00EF5452" w:rsidP="00EF5452">
      <w:pPr>
        <w:tabs>
          <w:tab w:val="left" w:pos="3969"/>
          <w:tab w:val="left" w:pos="4820"/>
          <w:tab w:val="left" w:pos="5812"/>
        </w:tabs>
        <w:spacing w:after="0" w:line="240" w:lineRule="auto"/>
        <w:rPr>
          <w:rFonts w:ascii="Times New Roman" w:hAnsi="Times New Roman"/>
          <w:sz w:val="24"/>
          <w:szCs w:val="20"/>
        </w:rPr>
      </w:pPr>
    </w:p>
    <w:p w14:paraId="397F90DA" w14:textId="77777777" w:rsidR="00EF5452" w:rsidRPr="003166CA" w:rsidRDefault="00EF5452" w:rsidP="00EF5452">
      <w:pPr>
        <w:tabs>
          <w:tab w:val="left" w:pos="3969"/>
          <w:tab w:val="left" w:pos="4820"/>
          <w:tab w:val="left" w:pos="5812"/>
        </w:tabs>
        <w:spacing w:after="0" w:line="240" w:lineRule="auto"/>
        <w:rPr>
          <w:rFonts w:ascii="Times New Roman" w:hAnsi="Times New Roman"/>
          <w:b/>
          <w:sz w:val="24"/>
          <w:szCs w:val="20"/>
        </w:rPr>
      </w:pPr>
      <w:r w:rsidRPr="003166CA">
        <w:rPr>
          <w:rFonts w:ascii="Times New Roman" w:hAnsi="Times New Roman"/>
          <w:b/>
          <w:sz w:val="24"/>
          <w:szCs w:val="20"/>
        </w:rPr>
        <w:t xml:space="preserve">LICENCE AREA </w:t>
      </w:r>
      <w:proofErr w:type="gramStart"/>
      <w:r w:rsidRPr="003166CA">
        <w:rPr>
          <w:rFonts w:ascii="Times New Roman" w:hAnsi="Times New Roman"/>
          <w:b/>
          <w:sz w:val="24"/>
          <w:szCs w:val="20"/>
        </w:rPr>
        <w:t>PLAN :</w:t>
      </w:r>
      <w:proofErr w:type="gramEnd"/>
      <w:r w:rsidRPr="003166CA">
        <w:rPr>
          <w:rFonts w:ascii="Times New Roman" w:hAnsi="Times New Roman"/>
          <w:b/>
          <w:sz w:val="24"/>
          <w:szCs w:val="20"/>
        </w:rPr>
        <w:t xml:space="preserve"> Remote Central and Eastern Australia Radio</w:t>
      </w:r>
    </w:p>
    <w:p w14:paraId="6DE4CB97" w14:textId="77777777" w:rsidR="00EF5452" w:rsidRPr="003166CA" w:rsidRDefault="00EF5452" w:rsidP="00EF5452">
      <w:pPr>
        <w:tabs>
          <w:tab w:val="left" w:pos="3969"/>
          <w:tab w:val="left" w:pos="4820"/>
          <w:tab w:val="left" w:pos="5812"/>
        </w:tabs>
        <w:spacing w:after="0" w:line="240" w:lineRule="auto"/>
        <w:rPr>
          <w:rFonts w:ascii="Times New Roman" w:hAnsi="Times New Roman"/>
          <w:sz w:val="24"/>
          <w:szCs w:val="20"/>
        </w:rPr>
      </w:pPr>
    </w:p>
    <w:p w14:paraId="7D635C3C" w14:textId="77777777" w:rsidR="00EF5452" w:rsidRPr="003166CA" w:rsidRDefault="00EF5452" w:rsidP="00EF5452">
      <w:pPr>
        <w:tabs>
          <w:tab w:val="left" w:pos="3969"/>
          <w:tab w:val="left" w:pos="4820"/>
          <w:tab w:val="left" w:pos="5812"/>
        </w:tabs>
        <w:spacing w:after="0" w:line="240" w:lineRule="auto"/>
        <w:rPr>
          <w:rFonts w:ascii="Times New Roman" w:hAnsi="Times New Roman"/>
          <w:sz w:val="24"/>
          <w:szCs w:val="20"/>
        </w:rPr>
      </w:pPr>
      <w:proofErr w:type="gramStart"/>
      <w:r w:rsidRPr="003166CA">
        <w:rPr>
          <w:rFonts w:ascii="Times New Roman" w:hAnsi="Times New Roman"/>
          <w:sz w:val="24"/>
          <w:szCs w:val="20"/>
        </w:rPr>
        <w:t>Category :</w:t>
      </w:r>
      <w:proofErr w:type="gramEnd"/>
      <w:r w:rsidRPr="003166CA">
        <w:rPr>
          <w:rFonts w:ascii="Times New Roman" w:hAnsi="Times New Roman"/>
          <w:sz w:val="24"/>
          <w:szCs w:val="20"/>
        </w:rPr>
        <w:tab/>
        <w:t>Commercial</w:t>
      </w:r>
    </w:p>
    <w:p w14:paraId="67D657B7" w14:textId="77777777" w:rsidR="00EF5452" w:rsidRPr="003166CA" w:rsidRDefault="00EF5452" w:rsidP="00EF5452">
      <w:pPr>
        <w:tabs>
          <w:tab w:val="left" w:pos="3969"/>
          <w:tab w:val="left" w:pos="4820"/>
          <w:tab w:val="left" w:pos="5812"/>
        </w:tabs>
        <w:spacing w:after="0" w:line="240" w:lineRule="auto"/>
        <w:rPr>
          <w:rFonts w:ascii="Times New Roman" w:hAnsi="Times New Roman"/>
          <w:sz w:val="24"/>
          <w:szCs w:val="20"/>
        </w:rPr>
      </w:pPr>
    </w:p>
    <w:p w14:paraId="24EFF34E" w14:textId="77777777" w:rsidR="00EF5452" w:rsidRPr="003166CA" w:rsidRDefault="00EF5452" w:rsidP="00EF5452">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General Area </w:t>
      </w:r>
      <w:proofErr w:type="gramStart"/>
      <w:r w:rsidRPr="003166CA">
        <w:rPr>
          <w:rFonts w:ascii="Times New Roman" w:hAnsi="Times New Roman"/>
          <w:sz w:val="24"/>
          <w:szCs w:val="20"/>
        </w:rPr>
        <w:t>Served :</w:t>
      </w:r>
      <w:proofErr w:type="gramEnd"/>
      <w:r w:rsidRPr="003166CA">
        <w:rPr>
          <w:rFonts w:ascii="Times New Roman" w:hAnsi="Times New Roman"/>
          <w:sz w:val="24"/>
          <w:szCs w:val="20"/>
        </w:rPr>
        <w:tab/>
        <w:t>Norfolk Island</w:t>
      </w:r>
    </w:p>
    <w:p w14:paraId="2455B96D" w14:textId="77777777" w:rsidR="00EF5452" w:rsidRPr="003166CA" w:rsidRDefault="00EF5452" w:rsidP="00EF5452">
      <w:pPr>
        <w:tabs>
          <w:tab w:val="left" w:pos="3969"/>
          <w:tab w:val="left" w:pos="4820"/>
          <w:tab w:val="left" w:pos="5812"/>
        </w:tabs>
        <w:spacing w:after="0" w:line="240" w:lineRule="auto"/>
        <w:rPr>
          <w:rFonts w:ascii="Times New Roman" w:hAnsi="Times New Roman"/>
          <w:sz w:val="24"/>
          <w:szCs w:val="20"/>
        </w:rPr>
      </w:pPr>
    </w:p>
    <w:p w14:paraId="07B74605" w14:textId="77777777" w:rsidR="00EF5452" w:rsidRPr="003166CA" w:rsidRDefault="00EF5452" w:rsidP="00EF5452">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Service Licence </w:t>
      </w:r>
      <w:proofErr w:type="gramStart"/>
      <w:r w:rsidRPr="003166CA">
        <w:rPr>
          <w:rFonts w:ascii="Times New Roman" w:hAnsi="Times New Roman"/>
          <w:sz w:val="24"/>
          <w:szCs w:val="20"/>
        </w:rPr>
        <w:t>Number :</w:t>
      </w:r>
      <w:proofErr w:type="gramEnd"/>
      <w:r w:rsidRPr="003166CA">
        <w:rPr>
          <w:rFonts w:ascii="Times New Roman" w:hAnsi="Times New Roman"/>
          <w:sz w:val="24"/>
          <w:szCs w:val="20"/>
        </w:rPr>
        <w:tab/>
        <w:t>SL1150711</w:t>
      </w:r>
    </w:p>
    <w:p w14:paraId="1D05E2DE" w14:textId="77777777" w:rsidR="00EF5452" w:rsidRPr="003166CA" w:rsidRDefault="00EF5452" w:rsidP="00EF5452">
      <w:pPr>
        <w:tabs>
          <w:tab w:val="left" w:pos="3969"/>
          <w:tab w:val="left" w:pos="4820"/>
          <w:tab w:val="left" w:pos="5812"/>
        </w:tabs>
        <w:spacing w:after="0" w:line="240" w:lineRule="auto"/>
        <w:rPr>
          <w:rFonts w:ascii="Times New Roman" w:hAnsi="Times New Roman"/>
          <w:sz w:val="24"/>
          <w:szCs w:val="20"/>
        </w:rPr>
      </w:pPr>
    </w:p>
    <w:p w14:paraId="05DD2935" w14:textId="77777777" w:rsidR="00EF5452" w:rsidRPr="003166CA" w:rsidRDefault="00EF5452" w:rsidP="00EF5452">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b/>
          <w:sz w:val="24"/>
          <w:szCs w:val="20"/>
        </w:rPr>
        <w:t>TECHNICAL SPECIFICATION - FM Radio</w:t>
      </w:r>
    </w:p>
    <w:p w14:paraId="10827F78" w14:textId="77777777" w:rsidR="00EF5452" w:rsidRPr="003166CA" w:rsidRDefault="00EF5452" w:rsidP="00EF5452">
      <w:pPr>
        <w:tabs>
          <w:tab w:val="left" w:pos="3969"/>
          <w:tab w:val="left" w:pos="4820"/>
          <w:tab w:val="left" w:pos="5812"/>
        </w:tabs>
        <w:spacing w:after="0" w:line="240" w:lineRule="auto"/>
        <w:rPr>
          <w:rFonts w:ascii="Times New Roman" w:hAnsi="Times New Roman"/>
          <w:sz w:val="24"/>
          <w:szCs w:val="20"/>
        </w:rPr>
      </w:pPr>
    </w:p>
    <w:p w14:paraId="7960CE52" w14:textId="77777777" w:rsidR="00EF5452" w:rsidRPr="003166CA" w:rsidRDefault="00EF5452" w:rsidP="00EF5452">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Specification </w:t>
      </w:r>
      <w:proofErr w:type="gramStart"/>
      <w:r w:rsidRPr="003166CA">
        <w:rPr>
          <w:rFonts w:ascii="Times New Roman" w:hAnsi="Times New Roman"/>
          <w:sz w:val="24"/>
          <w:szCs w:val="20"/>
        </w:rPr>
        <w:t>Number :</w:t>
      </w:r>
      <w:proofErr w:type="gramEnd"/>
      <w:r w:rsidRPr="003166CA">
        <w:rPr>
          <w:rFonts w:ascii="Times New Roman" w:hAnsi="Times New Roman"/>
          <w:sz w:val="24"/>
          <w:szCs w:val="20"/>
        </w:rPr>
        <w:tab/>
        <w:t>TS12001077</w:t>
      </w:r>
    </w:p>
    <w:p w14:paraId="11D814AE" w14:textId="77777777" w:rsidR="00EF5452" w:rsidRPr="003166CA" w:rsidRDefault="00EF5452" w:rsidP="00EF5452">
      <w:pPr>
        <w:tabs>
          <w:tab w:val="left" w:pos="3969"/>
          <w:tab w:val="left" w:pos="4820"/>
          <w:tab w:val="left" w:pos="5812"/>
        </w:tabs>
        <w:spacing w:after="0" w:line="240" w:lineRule="auto"/>
        <w:rPr>
          <w:rFonts w:ascii="Times New Roman" w:hAnsi="Times New Roman"/>
          <w:sz w:val="24"/>
          <w:szCs w:val="20"/>
        </w:rPr>
      </w:pPr>
    </w:p>
    <w:p w14:paraId="299E187A" w14:textId="77777777" w:rsidR="00EF5452" w:rsidRPr="003166CA" w:rsidRDefault="00EF5452" w:rsidP="00EF5452">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b/>
          <w:sz w:val="24"/>
          <w:szCs w:val="20"/>
        </w:rPr>
        <w:t xml:space="preserve">Transmitter </w:t>
      </w:r>
      <w:proofErr w:type="gramStart"/>
      <w:r w:rsidRPr="003166CA">
        <w:rPr>
          <w:rFonts w:ascii="Times New Roman" w:hAnsi="Times New Roman"/>
          <w:b/>
          <w:sz w:val="24"/>
          <w:szCs w:val="20"/>
        </w:rPr>
        <w:t>Site :</w:t>
      </w:r>
      <w:proofErr w:type="gramEnd"/>
      <w:r w:rsidRPr="003166CA">
        <w:rPr>
          <w:rFonts w:ascii="Times New Roman" w:hAnsi="Times New Roman"/>
          <w:b/>
          <w:sz w:val="24"/>
          <w:szCs w:val="20"/>
        </w:rPr>
        <w:t>-</w:t>
      </w:r>
    </w:p>
    <w:p w14:paraId="311DBBD1" w14:textId="77777777" w:rsidR="00EF5452" w:rsidRPr="003166CA" w:rsidRDefault="00EF5452" w:rsidP="00EF5452">
      <w:pPr>
        <w:tabs>
          <w:tab w:val="left" w:pos="3969"/>
          <w:tab w:val="left" w:pos="4820"/>
          <w:tab w:val="left" w:pos="5812"/>
        </w:tabs>
        <w:spacing w:after="0" w:line="240" w:lineRule="auto"/>
        <w:rPr>
          <w:rFonts w:ascii="Times New Roman" w:hAnsi="Times New Roman"/>
          <w:sz w:val="24"/>
          <w:szCs w:val="20"/>
        </w:rPr>
      </w:pPr>
    </w:p>
    <w:p w14:paraId="5CBAFCF1" w14:textId="77777777" w:rsidR="00EF5452" w:rsidRDefault="00EF5452" w:rsidP="00EF5452">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Nominal </w:t>
      </w:r>
      <w:proofErr w:type="gramStart"/>
      <w:r w:rsidRPr="003166CA">
        <w:rPr>
          <w:rFonts w:ascii="Times New Roman" w:hAnsi="Times New Roman"/>
          <w:sz w:val="24"/>
          <w:szCs w:val="20"/>
        </w:rPr>
        <w:t>Location :</w:t>
      </w:r>
      <w:proofErr w:type="gramEnd"/>
      <w:r w:rsidRPr="003166CA">
        <w:rPr>
          <w:rFonts w:ascii="Times New Roman" w:hAnsi="Times New Roman"/>
          <w:sz w:val="24"/>
          <w:szCs w:val="20"/>
        </w:rPr>
        <w:tab/>
        <w:t xml:space="preserve">Broadcast Site Mt Pitt </w:t>
      </w:r>
    </w:p>
    <w:p w14:paraId="0C86965A" w14:textId="77777777" w:rsidR="00EF5452" w:rsidRPr="003166CA" w:rsidRDefault="00EF5452" w:rsidP="00EF5452">
      <w:pPr>
        <w:tabs>
          <w:tab w:val="left" w:pos="3969"/>
          <w:tab w:val="left" w:pos="4820"/>
          <w:tab w:val="left" w:pos="5812"/>
        </w:tabs>
        <w:spacing w:after="0" w:line="240" w:lineRule="auto"/>
        <w:rPr>
          <w:rFonts w:ascii="Times New Roman" w:hAnsi="Times New Roman"/>
          <w:sz w:val="24"/>
          <w:szCs w:val="20"/>
        </w:rPr>
      </w:pPr>
      <w:r>
        <w:rPr>
          <w:rFonts w:ascii="Times New Roman" w:hAnsi="Times New Roman"/>
          <w:sz w:val="24"/>
          <w:szCs w:val="20"/>
        </w:rPr>
        <w:tab/>
      </w:r>
      <w:r w:rsidRPr="003166CA">
        <w:rPr>
          <w:rFonts w:ascii="Times New Roman" w:hAnsi="Times New Roman"/>
          <w:sz w:val="24"/>
          <w:szCs w:val="20"/>
        </w:rPr>
        <w:t>NORFOLK ISLAND</w:t>
      </w:r>
    </w:p>
    <w:p w14:paraId="2242A448" w14:textId="77777777" w:rsidR="00EF5452" w:rsidRPr="003166CA" w:rsidRDefault="00EF5452" w:rsidP="00EF5452">
      <w:pPr>
        <w:tabs>
          <w:tab w:val="left" w:pos="3969"/>
          <w:tab w:val="left" w:pos="4820"/>
          <w:tab w:val="left" w:pos="5812"/>
        </w:tabs>
        <w:spacing w:after="0" w:line="240" w:lineRule="auto"/>
        <w:rPr>
          <w:rFonts w:ascii="Times New Roman" w:hAnsi="Times New Roman"/>
          <w:sz w:val="24"/>
          <w:szCs w:val="20"/>
        </w:rPr>
      </w:pPr>
    </w:p>
    <w:p w14:paraId="71A530B9" w14:textId="77777777" w:rsidR="00EF5452" w:rsidRPr="003166CA" w:rsidRDefault="00EF5452" w:rsidP="00EF5452">
      <w:pPr>
        <w:tabs>
          <w:tab w:val="left" w:pos="3969"/>
          <w:tab w:val="left" w:pos="5812"/>
        </w:tabs>
        <w:suppressAutoHyphens/>
        <w:snapToGrid w:val="0"/>
        <w:spacing w:before="80" w:after="120" w:line="280" w:lineRule="atLeast"/>
        <w:rPr>
          <w:rFonts w:ascii="Times New Roman" w:eastAsia="Calibri" w:hAnsi="Times New Roman"/>
          <w:sz w:val="24"/>
        </w:rPr>
      </w:pPr>
      <w:r w:rsidRPr="003166CA">
        <w:rPr>
          <w:rFonts w:ascii="Times New Roman" w:eastAsia="Calibri" w:hAnsi="Times New Roman"/>
          <w:sz w:val="24"/>
        </w:rPr>
        <w:t xml:space="preserve">Nominal Co-ordinates </w:t>
      </w:r>
      <w:r w:rsidRPr="003166CA">
        <w:rPr>
          <w:rFonts w:ascii="Times New Roman" w:eastAsia="Calibri" w:hAnsi="Times New Roman"/>
          <w:sz w:val="24"/>
        </w:rPr>
        <w:tab/>
        <w:t>Latitude</w:t>
      </w:r>
      <w:r w:rsidRPr="003166CA">
        <w:rPr>
          <w:rFonts w:ascii="Times New Roman" w:eastAsia="Calibri" w:hAnsi="Times New Roman"/>
          <w:sz w:val="24"/>
        </w:rPr>
        <w:tab/>
        <w:t>Longitude</w:t>
      </w:r>
      <w:r w:rsidRPr="003166CA">
        <w:rPr>
          <w:rFonts w:ascii="Times New Roman" w:eastAsia="Calibri" w:hAnsi="Times New Roman"/>
          <w:sz w:val="24"/>
        </w:rPr>
        <w:br/>
        <w:t>(GDA94</w:t>
      </w:r>
      <w:proofErr w:type="gramStart"/>
      <w:r w:rsidRPr="003166CA">
        <w:rPr>
          <w:rFonts w:ascii="Times New Roman" w:eastAsia="Calibri" w:hAnsi="Times New Roman"/>
          <w:sz w:val="24"/>
        </w:rPr>
        <w:t>) :</w:t>
      </w:r>
      <w:proofErr w:type="gramEnd"/>
      <w:r w:rsidRPr="003166CA">
        <w:rPr>
          <w:rFonts w:ascii="Times New Roman" w:eastAsia="Calibri" w:hAnsi="Times New Roman"/>
          <w:sz w:val="24"/>
        </w:rPr>
        <w:tab/>
        <w:t>–29.015302</w:t>
      </w:r>
      <w:r w:rsidRPr="003166CA">
        <w:rPr>
          <w:rFonts w:ascii="Times New Roman" w:eastAsia="Calibri" w:hAnsi="Times New Roman"/>
          <w:sz w:val="24"/>
        </w:rPr>
        <w:tab/>
        <w:t>167.937701</w:t>
      </w:r>
    </w:p>
    <w:p w14:paraId="694B2FDA" w14:textId="77777777" w:rsidR="00EF5452" w:rsidRPr="003166CA" w:rsidRDefault="00EF5452" w:rsidP="00EF5452">
      <w:pPr>
        <w:tabs>
          <w:tab w:val="left" w:pos="3969"/>
          <w:tab w:val="left" w:pos="4820"/>
          <w:tab w:val="left" w:pos="5812"/>
        </w:tabs>
        <w:suppressAutoHyphens/>
        <w:snapToGrid w:val="0"/>
        <w:spacing w:before="80" w:after="120" w:line="280" w:lineRule="atLeast"/>
        <w:rPr>
          <w:rFonts w:ascii="Times New Roman" w:eastAsia="Calibri" w:hAnsi="Times New Roman"/>
          <w:sz w:val="24"/>
        </w:rPr>
      </w:pPr>
      <w:r w:rsidRPr="003166CA">
        <w:rPr>
          <w:rFonts w:ascii="Times New Roman" w:eastAsia="Calibri" w:hAnsi="Times New Roman"/>
          <w:sz w:val="24"/>
        </w:rPr>
        <w:t xml:space="preserve">Site </w:t>
      </w:r>
      <w:proofErr w:type="gramStart"/>
      <w:r w:rsidRPr="003166CA">
        <w:rPr>
          <w:rFonts w:ascii="Times New Roman" w:eastAsia="Calibri" w:hAnsi="Times New Roman"/>
          <w:sz w:val="24"/>
        </w:rPr>
        <w:t>Tolerance :</w:t>
      </w:r>
      <w:proofErr w:type="gramEnd"/>
      <w:r w:rsidRPr="003166CA">
        <w:rPr>
          <w:rFonts w:ascii="Times New Roman" w:eastAsia="Calibri" w:hAnsi="Times New Roman"/>
          <w:sz w:val="24"/>
        </w:rPr>
        <w:tab/>
        <w:t xml:space="preserve">Refer to </w:t>
      </w:r>
      <w:r w:rsidRPr="003166CA">
        <w:rPr>
          <w:rFonts w:ascii="Times New Roman" w:eastAsia="Calibri" w:hAnsi="Times New Roman"/>
          <w:i/>
          <w:sz w:val="24"/>
        </w:rPr>
        <w:t xml:space="preserve">Broadcasting Services </w:t>
      </w:r>
      <w:r w:rsidRPr="003166CA">
        <w:rPr>
          <w:rFonts w:ascii="Times New Roman" w:eastAsia="Calibri" w:hAnsi="Times New Roman"/>
          <w:i/>
          <w:sz w:val="24"/>
        </w:rPr>
        <w:br/>
      </w:r>
      <w:r w:rsidRPr="003166CA">
        <w:rPr>
          <w:rFonts w:ascii="Times New Roman" w:eastAsia="Calibri" w:hAnsi="Times New Roman"/>
          <w:i/>
          <w:sz w:val="24"/>
        </w:rPr>
        <w:tab/>
        <w:t>(Technical Planning) Guidelines 2017</w:t>
      </w:r>
    </w:p>
    <w:p w14:paraId="0477A7C6" w14:textId="77777777" w:rsidR="00EF5452" w:rsidRPr="003166CA" w:rsidRDefault="00EF5452" w:rsidP="00EF5452">
      <w:pPr>
        <w:tabs>
          <w:tab w:val="left" w:pos="3969"/>
          <w:tab w:val="left" w:pos="4820"/>
          <w:tab w:val="left" w:pos="5812"/>
        </w:tabs>
        <w:spacing w:after="0" w:line="240" w:lineRule="auto"/>
        <w:rPr>
          <w:rFonts w:ascii="Times New Roman" w:hAnsi="Times New Roman"/>
          <w:sz w:val="24"/>
          <w:szCs w:val="20"/>
        </w:rPr>
      </w:pPr>
    </w:p>
    <w:p w14:paraId="7D6C07C8" w14:textId="77777777" w:rsidR="00EF5452" w:rsidRPr="003166CA" w:rsidRDefault="00EF5452" w:rsidP="00EF5452">
      <w:pPr>
        <w:tabs>
          <w:tab w:val="left" w:pos="3969"/>
          <w:tab w:val="left" w:pos="4820"/>
          <w:tab w:val="left" w:pos="5812"/>
        </w:tabs>
        <w:spacing w:after="0" w:line="240" w:lineRule="auto"/>
        <w:rPr>
          <w:rFonts w:ascii="Times New Roman" w:hAnsi="Times New Roman"/>
          <w:sz w:val="24"/>
          <w:szCs w:val="20"/>
        </w:rPr>
      </w:pPr>
      <w:proofErr w:type="gramStart"/>
      <w:r w:rsidRPr="003166CA">
        <w:rPr>
          <w:rFonts w:ascii="Times New Roman" w:hAnsi="Times New Roman"/>
          <w:b/>
          <w:sz w:val="24"/>
          <w:szCs w:val="20"/>
        </w:rPr>
        <w:t>Emission :</w:t>
      </w:r>
      <w:proofErr w:type="gramEnd"/>
      <w:r w:rsidRPr="003166CA">
        <w:rPr>
          <w:rFonts w:ascii="Times New Roman" w:hAnsi="Times New Roman"/>
          <w:b/>
          <w:sz w:val="24"/>
          <w:szCs w:val="20"/>
        </w:rPr>
        <w:t>-</w:t>
      </w:r>
    </w:p>
    <w:p w14:paraId="34736DFB" w14:textId="77777777" w:rsidR="00EF5452" w:rsidRPr="003166CA" w:rsidRDefault="00EF5452" w:rsidP="00EF5452">
      <w:pPr>
        <w:tabs>
          <w:tab w:val="left" w:pos="3969"/>
          <w:tab w:val="left" w:pos="4820"/>
          <w:tab w:val="left" w:pos="5812"/>
        </w:tabs>
        <w:spacing w:after="0" w:line="240" w:lineRule="auto"/>
        <w:rPr>
          <w:rFonts w:ascii="Times New Roman" w:hAnsi="Times New Roman"/>
          <w:sz w:val="24"/>
          <w:szCs w:val="20"/>
        </w:rPr>
      </w:pPr>
    </w:p>
    <w:p w14:paraId="4B4F066E" w14:textId="77777777" w:rsidR="00EF5452" w:rsidRPr="003166CA" w:rsidRDefault="00EF5452" w:rsidP="00EF5452">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Frequency Band &amp; </w:t>
      </w:r>
      <w:proofErr w:type="gramStart"/>
      <w:r w:rsidRPr="003166CA">
        <w:rPr>
          <w:rFonts w:ascii="Times New Roman" w:hAnsi="Times New Roman"/>
          <w:sz w:val="24"/>
          <w:szCs w:val="20"/>
        </w:rPr>
        <w:t>Mode :</w:t>
      </w:r>
      <w:proofErr w:type="gramEnd"/>
      <w:r w:rsidRPr="003166CA">
        <w:rPr>
          <w:rFonts w:ascii="Times New Roman" w:hAnsi="Times New Roman"/>
          <w:sz w:val="24"/>
          <w:szCs w:val="20"/>
        </w:rPr>
        <w:tab/>
        <w:t>VHF-FM</w:t>
      </w:r>
    </w:p>
    <w:p w14:paraId="31B69868" w14:textId="77777777" w:rsidR="00EF5452" w:rsidRPr="003166CA" w:rsidRDefault="00EF5452" w:rsidP="00EF5452">
      <w:pPr>
        <w:tabs>
          <w:tab w:val="left" w:pos="3969"/>
          <w:tab w:val="left" w:pos="4820"/>
          <w:tab w:val="left" w:pos="5812"/>
        </w:tabs>
        <w:spacing w:after="0" w:line="240" w:lineRule="auto"/>
        <w:rPr>
          <w:rFonts w:ascii="Times New Roman" w:hAnsi="Times New Roman"/>
          <w:sz w:val="24"/>
          <w:szCs w:val="20"/>
        </w:rPr>
      </w:pPr>
    </w:p>
    <w:p w14:paraId="45019D94" w14:textId="77777777" w:rsidR="00EF5452" w:rsidRPr="003166CA" w:rsidRDefault="00EF5452" w:rsidP="00EF5452">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Carrier </w:t>
      </w:r>
      <w:proofErr w:type="gramStart"/>
      <w:r w:rsidRPr="003166CA">
        <w:rPr>
          <w:rFonts w:ascii="Times New Roman" w:hAnsi="Times New Roman"/>
          <w:sz w:val="24"/>
          <w:szCs w:val="20"/>
        </w:rPr>
        <w:t>Frequency :</w:t>
      </w:r>
      <w:proofErr w:type="gramEnd"/>
      <w:r w:rsidRPr="003166CA">
        <w:rPr>
          <w:rFonts w:ascii="Times New Roman" w:hAnsi="Times New Roman"/>
          <w:sz w:val="24"/>
          <w:szCs w:val="20"/>
        </w:rPr>
        <w:tab/>
        <w:t>94.9 MHz</w:t>
      </w:r>
    </w:p>
    <w:p w14:paraId="6A0721C3" w14:textId="77777777" w:rsidR="00EF5452" w:rsidRPr="003166CA" w:rsidRDefault="00EF5452" w:rsidP="00EF5452">
      <w:pPr>
        <w:tabs>
          <w:tab w:val="left" w:pos="3969"/>
          <w:tab w:val="left" w:pos="4820"/>
          <w:tab w:val="left" w:pos="5812"/>
        </w:tabs>
        <w:spacing w:after="0" w:line="240" w:lineRule="auto"/>
        <w:rPr>
          <w:rFonts w:ascii="Times New Roman" w:hAnsi="Times New Roman"/>
          <w:sz w:val="24"/>
          <w:szCs w:val="20"/>
        </w:rPr>
      </w:pPr>
    </w:p>
    <w:p w14:paraId="2EA71E5E" w14:textId="77777777" w:rsidR="00EF5452" w:rsidRPr="003166CA" w:rsidRDefault="00EF5452" w:rsidP="00EF5452">
      <w:pPr>
        <w:tabs>
          <w:tab w:val="left" w:pos="3969"/>
          <w:tab w:val="left" w:pos="4820"/>
          <w:tab w:val="left" w:pos="5812"/>
        </w:tabs>
        <w:spacing w:after="0" w:line="240" w:lineRule="auto"/>
        <w:rPr>
          <w:rFonts w:ascii="Times New Roman" w:hAnsi="Times New Roman"/>
          <w:sz w:val="24"/>
          <w:szCs w:val="20"/>
        </w:rPr>
      </w:pPr>
      <w:proofErr w:type="gramStart"/>
      <w:r w:rsidRPr="003166CA">
        <w:rPr>
          <w:rFonts w:ascii="Times New Roman" w:hAnsi="Times New Roman"/>
          <w:sz w:val="24"/>
          <w:szCs w:val="20"/>
        </w:rPr>
        <w:t>Polarisation :</w:t>
      </w:r>
      <w:proofErr w:type="gramEnd"/>
      <w:r w:rsidRPr="003166CA">
        <w:rPr>
          <w:rFonts w:ascii="Times New Roman" w:hAnsi="Times New Roman"/>
          <w:sz w:val="24"/>
          <w:szCs w:val="20"/>
        </w:rPr>
        <w:tab/>
        <w:t>Mixed</w:t>
      </w:r>
    </w:p>
    <w:p w14:paraId="5C44BE89" w14:textId="77777777" w:rsidR="00EF5452" w:rsidRPr="003166CA" w:rsidRDefault="00EF5452" w:rsidP="00EF5452">
      <w:pPr>
        <w:tabs>
          <w:tab w:val="left" w:pos="3969"/>
          <w:tab w:val="left" w:pos="4820"/>
          <w:tab w:val="left" w:pos="5812"/>
        </w:tabs>
        <w:spacing w:after="0" w:line="240" w:lineRule="auto"/>
        <w:rPr>
          <w:rFonts w:ascii="Times New Roman" w:hAnsi="Times New Roman"/>
          <w:sz w:val="24"/>
          <w:szCs w:val="20"/>
        </w:rPr>
      </w:pPr>
    </w:p>
    <w:p w14:paraId="544E650F" w14:textId="77777777" w:rsidR="00EF5452" w:rsidRPr="003166CA" w:rsidRDefault="00EF5452" w:rsidP="00EF5452">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Maximum Antenna </w:t>
      </w:r>
      <w:proofErr w:type="gramStart"/>
      <w:r w:rsidRPr="003166CA">
        <w:rPr>
          <w:rFonts w:ascii="Times New Roman" w:hAnsi="Times New Roman"/>
          <w:sz w:val="24"/>
          <w:szCs w:val="20"/>
        </w:rPr>
        <w:t>Height :</w:t>
      </w:r>
      <w:proofErr w:type="gramEnd"/>
      <w:r w:rsidRPr="003166CA">
        <w:rPr>
          <w:rFonts w:ascii="Times New Roman" w:hAnsi="Times New Roman"/>
          <w:sz w:val="24"/>
          <w:szCs w:val="20"/>
        </w:rPr>
        <w:tab/>
        <w:t>20 m</w:t>
      </w:r>
    </w:p>
    <w:p w14:paraId="5E87E1BD" w14:textId="77777777" w:rsidR="00EF5452" w:rsidRPr="003166CA" w:rsidRDefault="00EF5452" w:rsidP="00EF5452">
      <w:pPr>
        <w:tabs>
          <w:tab w:val="left" w:pos="3969"/>
          <w:tab w:val="left" w:pos="4820"/>
          <w:tab w:val="left" w:pos="5812"/>
        </w:tabs>
        <w:spacing w:after="0" w:line="240" w:lineRule="auto"/>
        <w:rPr>
          <w:rFonts w:ascii="Times New Roman" w:hAnsi="Times New Roman"/>
          <w:sz w:val="24"/>
          <w:szCs w:val="20"/>
        </w:rPr>
      </w:pPr>
    </w:p>
    <w:p w14:paraId="1DEC0214" w14:textId="77777777" w:rsidR="00EF5452" w:rsidRPr="003166CA" w:rsidRDefault="00EF5452" w:rsidP="00EF5452">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b/>
          <w:sz w:val="24"/>
          <w:szCs w:val="20"/>
        </w:rPr>
        <w:t xml:space="preserve">Output Radiation </w:t>
      </w:r>
      <w:proofErr w:type="gramStart"/>
      <w:r w:rsidRPr="003166CA">
        <w:rPr>
          <w:rFonts w:ascii="Times New Roman" w:hAnsi="Times New Roman"/>
          <w:b/>
          <w:sz w:val="24"/>
          <w:szCs w:val="20"/>
        </w:rPr>
        <w:t>Pattern :</w:t>
      </w:r>
      <w:proofErr w:type="gramEnd"/>
      <w:r w:rsidRPr="003166CA">
        <w:rPr>
          <w:rFonts w:ascii="Times New Roman" w:hAnsi="Times New Roman"/>
          <w:b/>
          <w:sz w:val="24"/>
          <w:szCs w:val="20"/>
        </w:rPr>
        <w:t>-</w:t>
      </w:r>
    </w:p>
    <w:p w14:paraId="02187AC2" w14:textId="77777777" w:rsidR="00EF5452" w:rsidRPr="003166CA" w:rsidRDefault="00EF5452" w:rsidP="00EF5452">
      <w:pPr>
        <w:tabs>
          <w:tab w:val="left" w:pos="3969"/>
          <w:tab w:val="left" w:pos="4820"/>
          <w:tab w:val="left" w:pos="5812"/>
        </w:tabs>
        <w:spacing w:after="0" w:line="240" w:lineRule="auto"/>
        <w:rPr>
          <w:rFonts w:ascii="Times New Roman" w:hAnsi="Times New Roman"/>
          <w:sz w:val="24"/>
          <w:szCs w:val="20"/>
        </w:rPr>
      </w:pPr>
    </w:p>
    <w:tbl>
      <w:tblPr>
        <w:tblW w:w="0" w:type="auto"/>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835"/>
        <w:gridCol w:w="2835"/>
      </w:tblGrid>
      <w:tr w:rsidR="00EF5452" w:rsidRPr="003166CA" w14:paraId="66F47839" w14:textId="77777777" w:rsidTr="0078728F">
        <w:tc>
          <w:tcPr>
            <w:tcW w:w="2835" w:type="dxa"/>
            <w:tcBorders>
              <w:top w:val="single" w:sz="4" w:space="0" w:color="auto"/>
              <w:left w:val="nil"/>
              <w:bottom w:val="single" w:sz="4" w:space="0" w:color="auto"/>
              <w:right w:val="nil"/>
            </w:tcBorders>
            <w:hideMark/>
          </w:tcPr>
          <w:p w14:paraId="002A0E84" w14:textId="77777777" w:rsidR="00EF5452" w:rsidRPr="003166CA" w:rsidRDefault="00EF5452" w:rsidP="0078728F">
            <w:pPr>
              <w:spacing w:after="0" w:line="240" w:lineRule="auto"/>
              <w:jc w:val="center"/>
              <w:rPr>
                <w:rFonts w:ascii="Times New Roman" w:hAnsi="Times New Roman"/>
                <w:b/>
                <w:bCs/>
                <w:sz w:val="24"/>
                <w:szCs w:val="20"/>
              </w:rPr>
            </w:pPr>
            <w:r w:rsidRPr="003166CA">
              <w:rPr>
                <w:rFonts w:ascii="Times New Roman" w:hAnsi="Times New Roman"/>
                <w:b/>
                <w:bCs/>
                <w:sz w:val="24"/>
                <w:szCs w:val="20"/>
              </w:rPr>
              <w:t>Bearing or Sector (clockwise direction)</w:t>
            </w:r>
          </w:p>
        </w:tc>
        <w:tc>
          <w:tcPr>
            <w:tcW w:w="2835" w:type="dxa"/>
            <w:tcBorders>
              <w:top w:val="single" w:sz="4" w:space="0" w:color="auto"/>
              <w:left w:val="nil"/>
              <w:bottom w:val="single" w:sz="4" w:space="0" w:color="auto"/>
              <w:right w:val="nil"/>
            </w:tcBorders>
            <w:hideMark/>
          </w:tcPr>
          <w:p w14:paraId="687B8D9C" w14:textId="77777777" w:rsidR="00EF5452" w:rsidRPr="003166CA" w:rsidRDefault="00EF5452" w:rsidP="0078728F">
            <w:pPr>
              <w:spacing w:after="0" w:line="240" w:lineRule="auto"/>
              <w:jc w:val="center"/>
              <w:rPr>
                <w:rFonts w:ascii="Times New Roman" w:hAnsi="Times New Roman"/>
                <w:b/>
                <w:bCs/>
                <w:sz w:val="24"/>
                <w:szCs w:val="20"/>
              </w:rPr>
            </w:pPr>
            <w:r w:rsidRPr="003166CA">
              <w:rPr>
                <w:rFonts w:ascii="Times New Roman" w:hAnsi="Times New Roman"/>
                <w:b/>
                <w:bCs/>
                <w:sz w:val="24"/>
                <w:szCs w:val="20"/>
              </w:rPr>
              <w:t>Maximum ERP</w:t>
            </w:r>
          </w:p>
        </w:tc>
      </w:tr>
      <w:tr w:rsidR="00EF5452" w:rsidRPr="003166CA" w14:paraId="756F07A3" w14:textId="77777777" w:rsidTr="0078728F">
        <w:tc>
          <w:tcPr>
            <w:tcW w:w="2835" w:type="dxa"/>
            <w:tcBorders>
              <w:top w:val="single" w:sz="4" w:space="0" w:color="auto"/>
              <w:left w:val="nil"/>
              <w:bottom w:val="single" w:sz="4" w:space="0" w:color="auto"/>
              <w:right w:val="nil"/>
            </w:tcBorders>
            <w:hideMark/>
          </w:tcPr>
          <w:p w14:paraId="4BB51B7E" w14:textId="77777777" w:rsidR="00EF5452" w:rsidRPr="003166CA" w:rsidRDefault="00EF5452" w:rsidP="0078728F">
            <w:pPr>
              <w:spacing w:after="0" w:line="240" w:lineRule="auto"/>
              <w:jc w:val="center"/>
              <w:rPr>
                <w:rFonts w:ascii="Times New Roman" w:hAnsi="Times New Roman"/>
                <w:sz w:val="24"/>
                <w:szCs w:val="20"/>
              </w:rPr>
            </w:pPr>
            <w:r w:rsidRPr="003166CA">
              <w:rPr>
                <w:rFonts w:ascii="Times New Roman" w:hAnsi="Times New Roman"/>
                <w:sz w:val="24"/>
                <w:szCs w:val="20"/>
              </w:rPr>
              <w:t>At all angles of azimuth</w:t>
            </w:r>
          </w:p>
        </w:tc>
        <w:tc>
          <w:tcPr>
            <w:tcW w:w="2835" w:type="dxa"/>
            <w:tcBorders>
              <w:top w:val="single" w:sz="4" w:space="0" w:color="auto"/>
              <w:left w:val="nil"/>
              <w:bottom w:val="single" w:sz="4" w:space="0" w:color="auto"/>
              <w:right w:val="nil"/>
            </w:tcBorders>
            <w:hideMark/>
          </w:tcPr>
          <w:p w14:paraId="7DEC831E" w14:textId="77777777" w:rsidR="00EF5452" w:rsidRPr="003166CA" w:rsidRDefault="00EF5452" w:rsidP="0078728F">
            <w:pPr>
              <w:spacing w:after="0" w:line="240" w:lineRule="auto"/>
              <w:jc w:val="center"/>
              <w:rPr>
                <w:rFonts w:ascii="Times New Roman" w:hAnsi="Times New Roman"/>
                <w:sz w:val="24"/>
                <w:szCs w:val="20"/>
              </w:rPr>
            </w:pPr>
            <w:r w:rsidRPr="003166CA">
              <w:rPr>
                <w:rFonts w:ascii="Times New Roman" w:hAnsi="Times New Roman"/>
                <w:sz w:val="24"/>
                <w:szCs w:val="20"/>
              </w:rPr>
              <w:t>100 W</w:t>
            </w:r>
          </w:p>
        </w:tc>
      </w:tr>
    </w:tbl>
    <w:p w14:paraId="2974528E" w14:textId="77777777" w:rsidR="0002059F" w:rsidRDefault="0002059F"/>
    <w:p w14:paraId="1D793DA0" w14:textId="77777777" w:rsidR="0002059F" w:rsidRDefault="0002059F"/>
    <w:p w14:paraId="091EAECE" w14:textId="51EA8235" w:rsidR="00156D7E" w:rsidRDefault="00156D7E">
      <w:r>
        <w:br w:type="page"/>
      </w:r>
    </w:p>
    <w:p w14:paraId="28EBEE96" w14:textId="77777777" w:rsidR="00723303" w:rsidRDefault="00723303">
      <w:pPr>
        <w:sectPr w:rsidR="00723303" w:rsidSect="00431126">
          <w:pgSz w:w="11901" w:h="16834"/>
          <w:pgMar w:top="1134" w:right="1418" w:bottom="1134" w:left="1418" w:header="720" w:footer="720" w:gutter="0"/>
          <w:paperSrc w:first="7" w:other="7"/>
          <w:cols w:space="720"/>
          <w:docGrid w:linePitch="299"/>
        </w:sectPr>
      </w:pPr>
    </w:p>
    <w:p w14:paraId="2C921069" w14:textId="77777777" w:rsidR="00D66C68" w:rsidRDefault="00D66C68"/>
    <w:p w14:paraId="4FFF1A32" w14:textId="037ABBA6" w:rsidR="00B17CA8" w:rsidRDefault="00156D7E" w:rsidP="00156D7E">
      <w:pPr>
        <w:rPr>
          <w:rFonts w:ascii="Times New Roman" w:hAnsi="Times New Roman" w:cs="Times New Roman"/>
          <w:b/>
          <w:bCs/>
          <w:sz w:val="32"/>
          <w:szCs w:val="32"/>
        </w:rPr>
      </w:pPr>
      <w:r w:rsidRPr="00C32D97">
        <w:rPr>
          <w:rFonts w:ascii="Times New Roman" w:hAnsi="Times New Roman" w:cs="Times New Roman"/>
          <w:b/>
          <w:bCs/>
          <w:sz w:val="32"/>
          <w:szCs w:val="32"/>
        </w:rPr>
        <w:t xml:space="preserve">Part </w:t>
      </w:r>
      <w:r w:rsidR="00465EBF">
        <w:rPr>
          <w:rFonts w:ascii="Times New Roman" w:hAnsi="Times New Roman" w:cs="Times New Roman"/>
          <w:b/>
          <w:bCs/>
          <w:sz w:val="32"/>
          <w:szCs w:val="32"/>
        </w:rPr>
        <w:t>4</w:t>
      </w:r>
      <w:r w:rsidRPr="00C32D97">
        <w:rPr>
          <w:rFonts w:ascii="Times New Roman" w:hAnsi="Times New Roman" w:cs="Times New Roman"/>
          <w:b/>
          <w:bCs/>
          <w:sz w:val="32"/>
          <w:szCs w:val="32"/>
        </w:rPr>
        <w:tab/>
      </w:r>
      <w:r w:rsidRPr="00C32D97">
        <w:rPr>
          <w:rFonts w:ascii="Times New Roman" w:hAnsi="Times New Roman" w:cs="Times New Roman"/>
          <w:b/>
          <w:bCs/>
          <w:sz w:val="32"/>
          <w:szCs w:val="32"/>
        </w:rPr>
        <w:tab/>
        <w:t>New Attachment</w:t>
      </w:r>
      <w:r w:rsidR="00AA33AC">
        <w:rPr>
          <w:rFonts w:ascii="Times New Roman" w:hAnsi="Times New Roman" w:cs="Times New Roman"/>
          <w:b/>
          <w:bCs/>
          <w:sz w:val="32"/>
          <w:szCs w:val="32"/>
        </w:rPr>
        <w:t>s</w:t>
      </w:r>
      <w:r w:rsidR="004D64AF">
        <w:rPr>
          <w:rFonts w:ascii="Times New Roman" w:hAnsi="Times New Roman" w:cs="Times New Roman"/>
          <w:b/>
          <w:bCs/>
          <w:sz w:val="32"/>
          <w:szCs w:val="32"/>
        </w:rPr>
        <w:t xml:space="preserve"> 3.78A </w:t>
      </w:r>
      <w:r w:rsidR="00354211">
        <w:rPr>
          <w:rFonts w:ascii="Times New Roman" w:hAnsi="Times New Roman" w:cs="Times New Roman"/>
          <w:b/>
          <w:bCs/>
          <w:sz w:val="32"/>
          <w:szCs w:val="32"/>
        </w:rPr>
        <w:t>to 3.78E</w:t>
      </w:r>
    </w:p>
    <w:p w14:paraId="314D7138" w14:textId="77777777" w:rsidR="00D47DFB" w:rsidRPr="000702E1" w:rsidRDefault="00D47DFB" w:rsidP="00D47DFB">
      <w:pPr>
        <w:keepNext/>
        <w:suppressAutoHyphens/>
        <w:spacing w:before="240" w:after="0" w:line="240" w:lineRule="auto"/>
        <w:jc w:val="right"/>
        <w:outlineLvl w:val="2"/>
        <w:rPr>
          <w:rFonts w:ascii="Arial" w:eastAsia="Calibri" w:hAnsi="Arial" w:cs="Arial"/>
          <w:b/>
          <w:sz w:val="28"/>
        </w:rPr>
      </w:pPr>
      <w:r w:rsidRPr="000702E1">
        <w:rPr>
          <w:rFonts w:ascii="Arial" w:eastAsia="Calibri" w:hAnsi="Arial" w:cs="Arial"/>
          <w:b/>
          <w:sz w:val="28"/>
        </w:rPr>
        <w:t>Attachment 3.78A</w:t>
      </w:r>
    </w:p>
    <w:p w14:paraId="02FD2E44"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45E4992B" w14:textId="77777777" w:rsidR="00D47DFB" w:rsidRPr="003166CA" w:rsidRDefault="00D47DFB" w:rsidP="00D47DFB">
      <w:pPr>
        <w:tabs>
          <w:tab w:val="left" w:pos="3969"/>
          <w:tab w:val="left" w:pos="4820"/>
          <w:tab w:val="left" w:pos="5812"/>
        </w:tabs>
        <w:spacing w:after="0" w:line="240" w:lineRule="auto"/>
        <w:rPr>
          <w:rFonts w:ascii="Times New Roman" w:hAnsi="Times New Roman"/>
          <w:b/>
          <w:sz w:val="24"/>
          <w:szCs w:val="20"/>
        </w:rPr>
      </w:pPr>
      <w:r w:rsidRPr="003166CA">
        <w:rPr>
          <w:rFonts w:ascii="Times New Roman" w:hAnsi="Times New Roman"/>
          <w:b/>
          <w:sz w:val="24"/>
          <w:szCs w:val="20"/>
        </w:rPr>
        <w:t xml:space="preserve">LICENCE AREA </w:t>
      </w:r>
      <w:proofErr w:type="gramStart"/>
      <w:r w:rsidRPr="003166CA">
        <w:rPr>
          <w:rFonts w:ascii="Times New Roman" w:hAnsi="Times New Roman"/>
          <w:b/>
          <w:sz w:val="24"/>
          <w:szCs w:val="20"/>
        </w:rPr>
        <w:t>PLAN :</w:t>
      </w:r>
      <w:proofErr w:type="gramEnd"/>
      <w:r w:rsidRPr="003166CA">
        <w:rPr>
          <w:rFonts w:ascii="Times New Roman" w:hAnsi="Times New Roman"/>
          <w:b/>
          <w:sz w:val="24"/>
          <w:szCs w:val="20"/>
        </w:rPr>
        <w:t xml:space="preserve"> Remote Central and Eastern Australia Radio</w:t>
      </w:r>
    </w:p>
    <w:p w14:paraId="6DD4DA21"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19C1126F"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roofErr w:type="gramStart"/>
      <w:r w:rsidRPr="003166CA">
        <w:rPr>
          <w:rFonts w:ascii="Times New Roman" w:hAnsi="Times New Roman"/>
          <w:sz w:val="24"/>
          <w:szCs w:val="20"/>
        </w:rPr>
        <w:t>Category :</w:t>
      </w:r>
      <w:proofErr w:type="gramEnd"/>
      <w:r w:rsidRPr="003166CA">
        <w:rPr>
          <w:rFonts w:ascii="Times New Roman" w:hAnsi="Times New Roman"/>
          <w:sz w:val="24"/>
          <w:szCs w:val="20"/>
        </w:rPr>
        <w:tab/>
        <w:t>National</w:t>
      </w:r>
    </w:p>
    <w:p w14:paraId="1EECFC46"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0496DC01"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General Area </w:t>
      </w:r>
      <w:proofErr w:type="gramStart"/>
      <w:r w:rsidRPr="003166CA">
        <w:rPr>
          <w:rFonts w:ascii="Times New Roman" w:hAnsi="Times New Roman"/>
          <w:sz w:val="24"/>
          <w:szCs w:val="20"/>
        </w:rPr>
        <w:t>Served :</w:t>
      </w:r>
      <w:proofErr w:type="gramEnd"/>
      <w:r w:rsidRPr="003166CA">
        <w:rPr>
          <w:rFonts w:ascii="Times New Roman" w:hAnsi="Times New Roman"/>
          <w:sz w:val="24"/>
          <w:szCs w:val="20"/>
        </w:rPr>
        <w:tab/>
        <w:t>Norfolk Island</w:t>
      </w:r>
    </w:p>
    <w:p w14:paraId="2A82CC49"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76E3CFA7"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Service Licence </w:t>
      </w:r>
      <w:proofErr w:type="gramStart"/>
      <w:r w:rsidRPr="003166CA">
        <w:rPr>
          <w:rFonts w:ascii="Times New Roman" w:hAnsi="Times New Roman"/>
          <w:sz w:val="24"/>
          <w:szCs w:val="20"/>
        </w:rPr>
        <w:t>Number :</w:t>
      </w:r>
      <w:proofErr w:type="gramEnd"/>
      <w:r w:rsidRPr="003166CA">
        <w:rPr>
          <w:rFonts w:ascii="Times New Roman" w:hAnsi="Times New Roman"/>
          <w:sz w:val="24"/>
          <w:szCs w:val="20"/>
        </w:rPr>
        <w:tab/>
        <w:t>Not applicable</w:t>
      </w:r>
    </w:p>
    <w:p w14:paraId="1CA23048"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15230251"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b/>
          <w:sz w:val="24"/>
          <w:szCs w:val="20"/>
        </w:rPr>
        <w:t>TECHNICAL SPECIFICATION - FM Radio</w:t>
      </w:r>
    </w:p>
    <w:p w14:paraId="7B1C8DD4"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1179E4E5"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Specification </w:t>
      </w:r>
      <w:proofErr w:type="gramStart"/>
      <w:r w:rsidRPr="003166CA">
        <w:rPr>
          <w:rFonts w:ascii="Times New Roman" w:hAnsi="Times New Roman"/>
          <w:sz w:val="24"/>
          <w:szCs w:val="20"/>
        </w:rPr>
        <w:t>Number :</w:t>
      </w:r>
      <w:proofErr w:type="gramEnd"/>
      <w:r w:rsidRPr="003166CA">
        <w:rPr>
          <w:rFonts w:ascii="Times New Roman" w:hAnsi="Times New Roman"/>
          <w:sz w:val="24"/>
          <w:szCs w:val="20"/>
        </w:rPr>
        <w:tab/>
        <w:t>TS1137983</w:t>
      </w:r>
    </w:p>
    <w:p w14:paraId="0C4EE7CE"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4A1F8FAB"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b/>
          <w:sz w:val="24"/>
          <w:szCs w:val="20"/>
        </w:rPr>
        <w:t xml:space="preserve">Transmitter </w:t>
      </w:r>
      <w:proofErr w:type="gramStart"/>
      <w:r w:rsidRPr="003166CA">
        <w:rPr>
          <w:rFonts w:ascii="Times New Roman" w:hAnsi="Times New Roman"/>
          <w:b/>
          <w:sz w:val="24"/>
          <w:szCs w:val="20"/>
        </w:rPr>
        <w:t>Site :</w:t>
      </w:r>
      <w:proofErr w:type="gramEnd"/>
      <w:r w:rsidRPr="003166CA">
        <w:rPr>
          <w:rFonts w:ascii="Times New Roman" w:hAnsi="Times New Roman"/>
          <w:b/>
          <w:sz w:val="24"/>
          <w:szCs w:val="20"/>
        </w:rPr>
        <w:t>-</w:t>
      </w:r>
    </w:p>
    <w:p w14:paraId="37D7780D"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602557E6" w14:textId="77777777" w:rsidR="00D47DFB" w:rsidRDefault="00D47DFB" w:rsidP="00D47DFB">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Nominal </w:t>
      </w:r>
      <w:proofErr w:type="gramStart"/>
      <w:r w:rsidRPr="003166CA">
        <w:rPr>
          <w:rFonts w:ascii="Times New Roman" w:hAnsi="Times New Roman"/>
          <w:sz w:val="24"/>
          <w:szCs w:val="20"/>
        </w:rPr>
        <w:t>Location :</w:t>
      </w:r>
      <w:proofErr w:type="gramEnd"/>
      <w:r w:rsidRPr="003166CA">
        <w:rPr>
          <w:rFonts w:ascii="Times New Roman" w:hAnsi="Times New Roman"/>
          <w:sz w:val="24"/>
          <w:szCs w:val="20"/>
        </w:rPr>
        <w:tab/>
        <w:t xml:space="preserve">Broadcast Site Mt Pitt </w:t>
      </w:r>
    </w:p>
    <w:p w14:paraId="13A9EFD8"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r>
        <w:rPr>
          <w:rFonts w:ascii="Times New Roman" w:hAnsi="Times New Roman"/>
          <w:sz w:val="24"/>
          <w:szCs w:val="20"/>
        </w:rPr>
        <w:tab/>
      </w:r>
      <w:r w:rsidRPr="003166CA">
        <w:rPr>
          <w:rFonts w:ascii="Times New Roman" w:hAnsi="Times New Roman"/>
          <w:sz w:val="24"/>
          <w:szCs w:val="20"/>
        </w:rPr>
        <w:t>NORFOLK ISLAND</w:t>
      </w:r>
    </w:p>
    <w:p w14:paraId="7962EA69"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62C7C025" w14:textId="77777777" w:rsidR="00D47DFB" w:rsidRPr="003166CA" w:rsidRDefault="00D47DFB" w:rsidP="00D47DFB">
      <w:pPr>
        <w:tabs>
          <w:tab w:val="left" w:pos="3969"/>
          <w:tab w:val="left" w:pos="5812"/>
        </w:tabs>
        <w:suppressAutoHyphens/>
        <w:snapToGrid w:val="0"/>
        <w:spacing w:before="80" w:after="120" w:line="280" w:lineRule="atLeast"/>
        <w:rPr>
          <w:rFonts w:ascii="Times New Roman" w:eastAsia="Calibri" w:hAnsi="Times New Roman"/>
          <w:sz w:val="24"/>
        </w:rPr>
      </w:pPr>
      <w:r w:rsidRPr="003166CA">
        <w:rPr>
          <w:rFonts w:ascii="Times New Roman" w:eastAsia="Calibri" w:hAnsi="Times New Roman"/>
          <w:sz w:val="24"/>
        </w:rPr>
        <w:t xml:space="preserve">Nominal Co-ordinates </w:t>
      </w:r>
      <w:r w:rsidRPr="003166CA">
        <w:rPr>
          <w:rFonts w:ascii="Times New Roman" w:eastAsia="Calibri" w:hAnsi="Times New Roman"/>
          <w:sz w:val="24"/>
        </w:rPr>
        <w:tab/>
        <w:t>Latitude</w:t>
      </w:r>
      <w:r w:rsidRPr="003166CA">
        <w:rPr>
          <w:rFonts w:ascii="Times New Roman" w:eastAsia="Calibri" w:hAnsi="Times New Roman"/>
          <w:sz w:val="24"/>
        </w:rPr>
        <w:tab/>
        <w:t>Longitude</w:t>
      </w:r>
      <w:r w:rsidRPr="003166CA">
        <w:rPr>
          <w:rFonts w:ascii="Times New Roman" w:eastAsia="Calibri" w:hAnsi="Times New Roman"/>
          <w:sz w:val="24"/>
        </w:rPr>
        <w:br/>
        <w:t>(GDA94</w:t>
      </w:r>
      <w:proofErr w:type="gramStart"/>
      <w:r w:rsidRPr="003166CA">
        <w:rPr>
          <w:rFonts w:ascii="Times New Roman" w:eastAsia="Calibri" w:hAnsi="Times New Roman"/>
          <w:sz w:val="24"/>
        </w:rPr>
        <w:t>) :</w:t>
      </w:r>
      <w:proofErr w:type="gramEnd"/>
      <w:r w:rsidRPr="003166CA">
        <w:rPr>
          <w:rFonts w:ascii="Times New Roman" w:eastAsia="Calibri" w:hAnsi="Times New Roman"/>
          <w:sz w:val="24"/>
        </w:rPr>
        <w:tab/>
        <w:t>–29.015302</w:t>
      </w:r>
      <w:r w:rsidRPr="003166CA">
        <w:rPr>
          <w:rFonts w:ascii="Times New Roman" w:eastAsia="Calibri" w:hAnsi="Times New Roman"/>
          <w:sz w:val="24"/>
        </w:rPr>
        <w:tab/>
        <w:t>167.937701</w:t>
      </w:r>
    </w:p>
    <w:p w14:paraId="24232AFA" w14:textId="77777777" w:rsidR="00D47DFB" w:rsidRPr="003166CA" w:rsidRDefault="00D47DFB" w:rsidP="00D47DFB">
      <w:pPr>
        <w:tabs>
          <w:tab w:val="left" w:pos="3969"/>
          <w:tab w:val="left" w:pos="4820"/>
          <w:tab w:val="left" w:pos="5812"/>
        </w:tabs>
        <w:suppressAutoHyphens/>
        <w:snapToGrid w:val="0"/>
        <w:spacing w:before="80" w:after="120" w:line="280" w:lineRule="atLeast"/>
        <w:rPr>
          <w:rFonts w:ascii="Times New Roman" w:eastAsia="Calibri" w:hAnsi="Times New Roman"/>
          <w:sz w:val="24"/>
        </w:rPr>
      </w:pPr>
      <w:r w:rsidRPr="003166CA">
        <w:rPr>
          <w:rFonts w:ascii="Times New Roman" w:eastAsia="Calibri" w:hAnsi="Times New Roman"/>
          <w:sz w:val="24"/>
        </w:rPr>
        <w:t xml:space="preserve">Site </w:t>
      </w:r>
      <w:proofErr w:type="gramStart"/>
      <w:r w:rsidRPr="003166CA">
        <w:rPr>
          <w:rFonts w:ascii="Times New Roman" w:eastAsia="Calibri" w:hAnsi="Times New Roman"/>
          <w:sz w:val="24"/>
        </w:rPr>
        <w:t>Tolerance :</w:t>
      </w:r>
      <w:proofErr w:type="gramEnd"/>
      <w:r w:rsidRPr="003166CA">
        <w:rPr>
          <w:rFonts w:ascii="Times New Roman" w:eastAsia="Calibri" w:hAnsi="Times New Roman"/>
          <w:sz w:val="24"/>
        </w:rPr>
        <w:tab/>
        <w:t xml:space="preserve">Refer to </w:t>
      </w:r>
      <w:r w:rsidRPr="003166CA">
        <w:rPr>
          <w:rFonts w:ascii="Times New Roman" w:eastAsia="Calibri" w:hAnsi="Times New Roman"/>
          <w:i/>
          <w:sz w:val="24"/>
        </w:rPr>
        <w:t xml:space="preserve">Broadcasting Services </w:t>
      </w:r>
      <w:r w:rsidRPr="003166CA">
        <w:rPr>
          <w:rFonts w:ascii="Times New Roman" w:eastAsia="Calibri" w:hAnsi="Times New Roman"/>
          <w:i/>
          <w:sz w:val="24"/>
        </w:rPr>
        <w:br/>
      </w:r>
      <w:r w:rsidRPr="003166CA">
        <w:rPr>
          <w:rFonts w:ascii="Times New Roman" w:eastAsia="Calibri" w:hAnsi="Times New Roman"/>
          <w:i/>
          <w:sz w:val="24"/>
        </w:rPr>
        <w:tab/>
        <w:t>(Technical Planning) Guidelines 2017</w:t>
      </w:r>
    </w:p>
    <w:p w14:paraId="743482FF"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1D926A19"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roofErr w:type="gramStart"/>
      <w:r w:rsidRPr="003166CA">
        <w:rPr>
          <w:rFonts w:ascii="Times New Roman" w:hAnsi="Times New Roman"/>
          <w:b/>
          <w:sz w:val="24"/>
          <w:szCs w:val="20"/>
        </w:rPr>
        <w:t>Emission :</w:t>
      </w:r>
      <w:proofErr w:type="gramEnd"/>
      <w:r w:rsidRPr="003166CA">
        <w:rPr>
          <w:rFonts w:ascii="Times New Roman" w:hAnsi="Times New Roman"/>
          <w:b/>
          <w:sz w:val="24"/>
          <w:szCs w:val="20"/>
        </w:rPr>
        <w:t>-</w:t>
      </w:r>
    </w:p>
    <w:p w14:paraId="14FD057F"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49C88665"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Frequency Band &amp; </w:t>
      </w:r>
      <w:proofErr w:type="gramStart"/>
      <w:r w:rsidRPr="003166CA">
        <w:rPr>
          <w:rFonts w:ascii="Times New Roman" w:hAnsi="Times New Roman"/>
          <w:sz w:val="24"/>
          <w:szCs w:val="20"/>
        </w:rPr>
        <w:t>Mode :</w:t>
      </w:r>
      <w:proofErr w:type="gramEnd"/>
      <w:r w:rsidRPr="003166CA">
        <w:rPr>
          <w:rFonts w:ascii="Times New Roman" w:hAnsi="Times New Roman"/>
          <w:sz w:val="24"/>
          <w:szCs w:val="20"/>
        </w:rPr>
        <w:tab/>
        <w:t>VHF-FM</w:t>
      </w:r>
    </w:p>
    <w:p w14:paraId="2CD89F71"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0D698839"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Carrier </w:t>
      </w:r>
      <w:proofErr w:type="gramStart"/>
      <w:r w:rsidRPr="003166CA">
        <w:rPr>
          <w:rFonts w:ascii="Times New Roman" w:hAnsi="Times New Roman"/>
          <w:sz w:val="24"/>
          <w:szCs w:val="20"/>
        </w:rPr>
        <w:t>Frequency :</w:t>
      </w:r>
      <w:proofErr w:type="gramEnd"/>
      <w:r w:rsidRPr="003166CA">
        <w:rPr>
          <w:rFonts w:ascii="Times New Roman" w:hAnsi="Times New Roman"/>
          <w:sz w:val="24"/>
          <w:szCs w:val="20"/>
        </w:rPr>
        <w:tab/>
        <w:t>91.9 MHz</w:t>
      </w:r>
    </w:p>
    <w:p w14:paraId="249BA1D7"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019C7240"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roofErr w:type="gramStart"/>
      <w:r w:rsidRPr="003166CA">
        <w:rPr>
          <w:rFonts w:ascii="Times New Roman" w:hAnsi="Times New Roman"/>
          <w:sz w:val="24"/>
          <w:szCs w:val="20"/>
        </w:rPr>
        <w:t>Polarisation :</w:t>
      </w:r>
      <w:proofErr w:type="gramEnd"/>
      <w:r w:rsidRPr="003166CA">
        <w:rPr>
          <w:rFonts w:ascii="Times New Roman" w:hAnsi="Times New Roman"/>
          <w:sz w:val="24"/>
          <w:szCs w:val="20"/>
        </w:rPr>
        <w:tab/>
        <w:t>Mixed</w:t>
      </w:r>
    </w:p>
    <w:p w14:paraId="69D7BD1E"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147F06C3"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Maximum Antenna </w:t>
      </w:r>
      <w:proofErr w:type="gramStart"/>
      <w:r w:rsidRPr="003166CA">
        <w:rPr>
          <w:rFonts w:ascii="Times New Roman" w:hAnsi="Times New Roman"/>
          <w:sz w:val="24"/>
          <w:szCs w:val="20"/>
        </w:rPr>
        <w:t>Height :</w:t>
      </w:r>
      <w:proofErr w:type="gramEnd"/>
      <w:r w:rsidRPr="003166CA">
        <w:rPr>
          <w:rFonts w:ascii="Times New Roman" w:hAnsi="Times New Roman"/>
          <w:sz w:val="24"/>
          <w:szCs w:val="20"/>
        </w:rPr>
        <w:tab/>
        <w:t>20 m</w:t>
      </w:r>
    </w:p>
    <w:p w14:paraId="68332421"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0CFDF629"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b/>
          <w:sz w:val="24"/>
          <w:szCs w:val="20"/>
        </w:rPr>
        <w:t xml:space="preserve">Output Radiation </w:t>
      </w:r>
      <w:proofErr w:type="gramStart"/>
      <w:r w:rsidRPr="003166CA">
        <w:rPr>
          <w:rFonts w:ascii="Times New Roman" w:hAnsi="Times New Roman"/>
          <w:b/>
          <w:sz w:val="24"/>
          <w:szCs w:val="20"/>
        </w:rPr>
        <w:t>Pattern :</w:t>
      </w:r>
      <w:proofErr w:type="gramEnd"/>
      <w:r w:rsidRPr="003166CA">
        <w:rPr>
          <w:rFonts w:ascii="Times New Roman" w:hAnsi="Times New Roman"/>
          <w:b/>
          <w:sz w:val="24"/>
          <w:szCs w:val="20"/>
        </w:rPr>
        <w:t>-</w:t>
      </w:r>
    </w:p>
    <w:p w14:paraId="05D93327"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tbl>
      <w:tblPr>
        <w:tblW w:w="0" w:type="auto"/>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835"/>
        <w:gridCol w:w="2835"/>
      </w:tblGrid>
      <w:tr w:rsidR="00D47DFB" w:rsidRPr="003166CA" w14:paraId="5C610AE3" w14:textId="77777777" w:rsidTr="0078728F">
        <w:tc>
          <w:tcPr>
            <w:tcW w:w="2835" w:type="dxa"/>
            <w:tcBorders>
              <w:top w:val="single" w:sz="4" w:space="0" w:color="auto"/>
              <w:left w:val="nil"/>
              <w:bottom w:val="single" w:sz="4" w:space="0" w:color="auto"/>
              <w:right w:val="nil"/>
            </w:tcBorders>
            <w:hideMark/>
          </w:tcPr>
          <w:p w14:paraId="788C11BE" w14:textId="77777777" w:rsidR="00D47DFB" w:rsidRPr="003166CA" w:rsidRDefault="00D47DFB" w:rsidP="0078728F">
            <w:pPr>
              <w:spacing w:after="0" w:line="240" w:lineRule="auto"/>
              <w:jc w:val="center"/>
              <w:rPr>
                <w:rFonts w:ascii="Times New Roman" w:hAnsi="Times New Roman"/>
                <w:b/>
                <w:bCs/>
                <w:sz w:val="24"/>
                <w:szCs w:val="20"/>
              </w:rPr>
            </w:pPr>
            <w:r w:rsidRPr="003166CA">
              <w:rPr>
                <w:rFonts w:ascii="Times New Roman" w:hAnsi="Times New Roman"/>
                <w:b/>
                <w:bCs/>
                <w:sz w:val="24"/>
                <w:szCs w:val="20"/>
              </w:rPr>
              <w:t>Bearing or Sector (clockwise direction)</w:t>
            </w:r>
          </w:p>
        </w:tc>
        <w:tc>
          <w:tcPr>
            <w:tcW w:w="2835" w:type="dxa"/>
            <w:tcBorders>
              <w:top w:val="single" w:sz="4" w:space="0" w:color="auto"/>
              <w:left w:val="nil"/>
              <w:bottom w:val="single" w:sz="4" w:space="0" w:color="auto"/>
              <w:right w:val="nil"/>
            </w:tcBorders>
            <w:hideMark/>
          </w:tcPr>
          <w:p w14:paraId="3091972B" w14:textId="77777777" w:rsidR="00D47DFB" w:rsidRPr="003166CA" w:rsidRDefault="00D47DFB" w:rsidP="0078728F">
            <w:pPr>
              <w:spacing w:after="0" w:line="240" w:lineRule="auto"/>
              <w:jc w:val="center"/>
              <w:rPr>
                <w:rFonts w:ascii="Times New Roman" w:hAnsi="Times New Roman"/>
                <w:b/>
                <w:bCs/>
                <w:sz w:val="24"/>
                <w:szCs w:val="20"/>
              </w:rPr>
            </w:pPr>
            <w:r w:rsidRPr="003166CA">
              <w:rPr>
                <w:rFonts w:ascii="Times New Roman" w:hAnsi="Times New Roman"/>
                <w:b/>
                <w:bCs/>
                <w:sz w:val="24"/>
                <w:szCs w:val="20"/>
              </w:rPr>
              <w:t>Maximum ERP</w:t>
            </w:r>
          </w:p>
        </w:tc>
      </w:tr>
      <w:tr w:rsidR="00D47DFB" w:rsidRPr="003166CA" w14:paraId="07ADE14A" w14:textId="77777777" w:rsidTr="0078728F">
        <w:tc>
          <w:tcPr>
            <w:tcW w:w="2835" w:type="dxa"/>
            <w:tcBorders>
              <w:top w:val="single" w:sz="4" w:space="0" w:color="auto"/>
              <w:left w:val="nil"/>
              <w:bottom w:val="single" w:sz="4" w:space="0" w:color="auto"/>
              <w:right w:val="nil"/>
            </w:tcBorders>
            <w:hideMark/>
          </w:tcPr>
          <w:p w14:paraId="11EB7E22" w14:textId="77777777" w:rsidR="00D47DFB" w:rsidRPr="003166CA" w:rsidRDefault="00D47DFB" w:rsidP="0078728F">
            <w:pPr>
              <w:spacing w:after="0" w:line="240" w:lineRule="auto"/>
              <w:jc w:val="center"/>
              <w:rPr>
                <w:rFonts w:ascii="Times New Roman" w:hAnsi="Times New Roman"/>
                <w:sz w:val="24"/>
                <w:szCs w:val="20"/>
              </w:rPr>
            </w:pPr>
            <w:r w:rsidRPr="003166CA">
              <w:rPr>
                <w:rFonts w:ascii="Times New Roman" w:hAnsi="Times New Roman"/>
                <w:sz w:val="24"/>
                <w:szCs w:val="20"/>
              </w:rPr>
              <w:t>At all angles of azimuth</w:t>
            </w:r>
          </w:p>
        </w:tc>
        <w:tc>
          <w:tcPr>
            <w:tcW w:w="2835" w:type="dxa"/>
            <w:tcBorders>
              <w:top w:val="single" w:sz="4" w:space="0" w:color="auto"/>
              <w:left w:val="nil"/>
              <w:bottom w:val="single" w:sz="4" w:space="0" w:color="auto"/>
              <w:right w:val="nil"/>
            </w:tcBorders>
            <w:hideMark/>
          </w:tcPr>
          <w:p w14:paraId="1252A5C3" w14:textId="77777777" w:rsidR="00D47DFB" w:rsidRPr="003166CA" w:rsidRDefault="00D47DFB" w:rsidP="0078728F">
            <w:pPr>
              <w:spacing w:after="0" w:line="240" w:lineRule="auto"/>
              <w:jc w:val="center"/>
              <w:rPr>
                <w:rFonts w:ascii="Times New Roman" w:hAnsi="Times New Roman"/>
                <w:sz w:val="24"/>
                <w:szCs w:val="20"/>
              </w:rPr>
            </w:pPr>
            <w:r w:rsidRPr="003166CA">
              <w:rPr>
                <w:rFonts w:ascii="Times New Roman" w:hAnsi="Times New Roman"/>
                <w:sz w:val="24"/>
                <w:szCs w:val="20"/>
              </w:rPr>
              <w:t>100 W</w:t>
            </w:r>
          </w:p>
        </w:tc>
      </w:tr>
    </w:tbl>
    <w:p w14:paraId="34A8973F" w14:textId="77777777" w:rsidR="00D47DFB" w:rsidRPr="003166CA" w:rsidRDefault="00D47DFB" w:rsidP="00D47DFB">
      <w:pPr>
        <w:spacing w:after="0" w:line="240" w:lineRule="auto"/>
        <w:rPr>
          <w:rFonts w:cs="Arial"/>
          <w:szCs w:val="20"/>
        </w:rPr>
      </w:pPr>
      <w:r w:rsidRPr="003166CA">
        <w:rPr>
          <w:rFonts w:ascii="Calibri" w:eastAsia="Calibri" w:hAnsi="Calibri"/>
        </w:rPr>
        <w:br w:type="page"/>
      </w:r>
    </w:p>
    <w:p w14:paraId="42BF0AAD" w14:textId="77777777" w:rsidR="00D47DFB" w:rsidRPr="000702E1" w:rsidRDefault="00D47DFB" w:rsidP="00D47DFB">
      <w:pPr>
        <w:keepNext/>
        <w:suppressAutoHyphens/>
        <w:spacing w:before="240" w:after="0" w:line="240" w:lineRule="auto"/>
        <w:jc w:val="right"/>
        <w:outlineLvl w:val="2"/>
        <w:rPr>
          <w:rFonts w:ascii="Arial" w:eastAsia="Calibri" w:hAnsi="Arial" w:cs="Arial"/>
          <w:b/>
          <w:sz w:val="28"/>
        </w:rPr>
      </w:pPr>
      <w:r w:rsidRPr="000702E1">
        <w:rPr>
          <w:rFonts w:ascii="Arial" w:eastAsia="Calibri" w:hAnsi="Arial" w:cs="Arial"/>
          <w:b/>
          <w:sz w:val="28"/>
        </w:rPr>
        <w:lastRenderedPageBreak/>
        <w:t>Attachment 3.78B</w:t>
      </w:r>
    </w:p>
    <w:p w14:paraId="360970EE"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233E2B63" w14:textId="77777777" w:rsidR="00D47DFB" w:rsidRPr="003166CA" w:rsidRDefault="00D47DFB" w:rsidP="00D47DFB">
      <w:pPr>
        <w:tabs>
          <w:tab w:val="left" w:pos="3969"/>
          <w:tab w:val="left" w:pos="4820"/>
          <w:tab w:val="left" w:pos="5812"/>
        </w:tabs>
        <w:spacing w:after="0" w:line="240" w:lineRule="auto"/>
        <w:rPr>
          <w:rFonts w:ascii="Times New Roman" w:hAnsi="Times New Roman"/>
          <w:b/>
          <w:sz w:val="24"/>
          <w:szCs w:val="20"/>
        </w:rPr>
      </w:pPr>
      <w:r w:rsidRPr="003166CA">
        <w:rPr>
          <w:rFonts w:ascii="Times New Roman" w:hAnsi="Times New Roman"/>
          <w:b/>
          <w:sz w:val="24"/>
          <w:szCs w:val="20"/>
        </w:rPr>
        <w:t xml:space="preserve">LICENCE AREA </w:t>
      </w:r>
      <w:proofErr w:type="gramStart"/>
      <w:r w:rsidRPr="003166CA">
        <w:rPr>
          <w:rFonts w:ascii="Times New Roman" w:hAnsi="Times New Roman"/>
          <w:b/>
          <w:sz w:val="24"/>
          <w:szCs w:val="20"/>
        </w:rPr>
        <w:t>PLAN :</w:t>
      </w:r>
      <w:proofErr w:type="gramEnd"/>
      <w:r w:rsidRPr="003166CA">
        <w:rPr>
          <w:rFonts w:ascii="Times New Roman" w:hAnsi="Times New Roman"/>
          <w:b/>
          <w:sz w:val="24"/>
          <w:szCs w:val="20"/>
        </w:rPr>
        <w:t xml:space="preserve"> Remote Central and Eastern Australia Radio</w:t>
      </w:r>
    </w:p>
    <w:p w14:paraId="23132F09"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32003D58"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roofErr w:type="gramStart"/>
      <w:r w:rsidRPr="003166CA">
        <w:rPr>
          <w:rFonts w:ascii="Times New Roman" w:hAnsi="Times New Roman"/>
          <w:sz w:val="24"/>
          <w:szCs w:val="20"/>
        </w:rPr>
        <w:t>Category :</w:t>
      </w:r>
      <w:proofErr w:type="gramEnd"/>
      <w:r w:rsidRPr="003166CA">
        <w:rPr>
          <w:rFonts w:ascii="Times New Roman" w:hAnsi="Times New Roman"/>
          <w:sz w:val="24"/>
          <w:szCs w:val="20"/>
        </w:rPr>
        <w:tab/>
        <w:t>National</w:t>
      </w:r>
    </w:p>
    <w:p w14:paraId="4E3E20F9"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4083DFA7"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General Area </w:t>
      </w:r>
      <w:proofErr w:type="gramStart"/>
      <w:r w:rsidRPr="003166CA">
        <w:rPr>
          <w:rFonts w:ascii="Times New Roman" w:hAnsi="Times New Roman"/>
          <w:sz w:val="24"/>
          <w:szCs w:val="20"/>
        </w:rPr>
        <w:t>Served :</w:t>
      </w:r>
      <w:proofErr w:type="gramEnd"/>
      <w:r w:rsidRPr="003166CA">
        <w:rPr>
          <w:rFonts w:ascii="Times New Roman" w:hAnsi="Times New Roman"/>
          <w:sz w:val="24"/>
          <w:szCs w:val="20"/>
        </w:rPr>
        <w:tab/>
        <w:t>Norfolk Island</w:t>
      </w:r>
    </w:p>
    <w:p w14:paraId="1E27D26D"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78C06162"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Service Licence </w:t>
      </w:r>
      <w:proofErr w:type="gramStart"/>
      <w:r w:rsidRPr="003166CA">
        <w:rPr>
          <w:rFonts w:ascii="Times New Roman" w:hAnsi="Times New Roman"/>
          <w:sz w:val="24"/>
          <w:szCs w:val="20"/>
        </w:rPr>
        <w:t>Number :</w:t>
      </w:r>
      <w:proofErr w:type="gramEnd"/>
      <w:r w:rsidRPr="003166CA">
        <w:rPr>
          <w:rFonts w:ascii="Times New Roman" w:hAnsi="Times New Roman"/>
          <w:sz w:val="24"/>
          <w:szCs w:val="20"/>
        </w:rPr>
        <w:tab/>
        <w:t>Not applicable</w:t>
      </w:r>
    </w:p>
    <w:p w14:paraId="0764D8E0"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42E0CEFC"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b/>
          <w:sz w:val="24"/>
          <w:szCs w:val="20"/>
        </w:rPr>
        <w:t>TECHNICAL SPECIFICATION - FM Radio</w:t>
      </w:r>
    </w:p>
    <w:p w14:paraId="45716992"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2AEBDF94"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Specification </w:t>
      </w:r>
      <w:proofErr w:type="gramStart"/>
      <w:r w:rsidRPr="003166CA">
        <w:rPr>
          <w:rFonts w:ascii="Times New Roman" w:hAnsi="Times New Roman"/>
          <w:sz w:val="24"/>
          <w:szCs w:val="20"/>
        </w:rPr>
        <w:t>Number :</w:t>
      </w:r>
      <w:proofErr w:type="gramEnd"/>
      <w:r w:rsidRPr="003166CA">
        <w:rPr>
          <w:rFonts w:ascii="Times New Roman" w:hAnsi="Times New Roman"/>
          <w:sz w:val="24"/>
          <w:szCs w:val="20"/>
        </w:rPr>
        <w:tab/>
        <w:t>TS12001076</w:t>
      </w:r>
    </w:p>
    <w:p w14:paraId="35ED0CEE"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6215C9F8"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b/>
          <w:sz w:val="24"/>
          <w:szCs w:val="20"/>
        </w:rPr>
        <w:t xml:space="preserve">Transmitter </w:t>
      </w:r>
      <w:proofErr w:type="gramStart"/>
      <w:r w:rsidRPr="003166CA">
        <w:rPr>
          <w:rFonts w:ascii="Times New Roman" w:hAnsi="Times New Roman"/>
          <w:b/>
          <w:sz w:val="24"/>
          <w:szCs w:val="20"/>
        </w:rPr>
        <w:t>Site :</w:t>
      </w:r>
      <w:proofErr w:type="gramEnd"/>
      <w:r w:rsidRPr="003166CA">
        <w:rPr>
          <w:rFonts w:ascii="Times New Roman" w:hAnsi="Times New Roman"/>
          <w:b/>
          <w:sz w:val="24"/>
          <w:szCs w:val="20"/>
        </w:rPr>
        <w:t>-</w:t>
      </w:r>
    </w:p>
    <w:p w14:paraId="78F2222E"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7C163EE9" w14:textId="77777777" w:rsidR="00D47DFB" w:rsidRDefault="00D47DFB" w:rsidP="00D47DFB">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Nominal </w:t>
      </w:r>
      <w:proofErr w:type="gramStart"/>
      <w:r w:rsidRPr="003166CA">
        <w:rPr>
          <w:rFonts w:ascii="Times New Roman" w:hAnsi="Times New Roman"/>
          <w:sz w:val="24"/>
          <w:szCs w:val="20"/>
        </w:rPr>
        <w:t>Location :</w:t>
      </w:r>
      <w:proofErr w:type="gramEnd"/>
      <w:r w:rsidRPr="003166CA">
        <w:rPr>
          <w:rFonts w:ascii="Times New Roman" w:hAnsi="Times New Roman"/>
          <w:sz w:val="24"/>
          <w:szCs w:val="20"/>
        </w:rPr>
        <w:tab/>
        <w:t xml:space="preserve">Broadcast Site Mt Pitt </w:t>
      </w:r>
    </w:p>
    <w:p w14:paraId="7C7868C0"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r>
        <w:rPr>
          <w:rFonts w:ascii="Times New Roman" w:hAnsi="Times New Roman"/>
          <w:sz w:val="24"/>
          <w:szCs w:val="20"/>
        </w:rPr>
        <w:tab/>
      </w:r>
      <w:r w:rsidRPr="003166CA">
        <w:rPr>
          <w:rFonts w:ascii="Times New Roman" w:hAnsi="Times New Roman"/>
          <w:sz w:val="24"/>
          <w:szCs w:val="20"/>
        </w:rPr>
        <w:t>NORFOLK ISLAND</w:t>
      </w:r>
    </w:p>
    <w:p w14:paraId="3257948C"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64EA9001" w14:textId="77777777" w:rsidR="00D47DFB" w:rsidRPr="003166CA" w:rsidRDefault="00D47DFB" w:rsidP="00D47DFB">
      <w:pPr>
        <w:tabs>
          <w:tab w:val="left" w:pos="3969"/>
          <w:tab w:val="left" w:pos="5812"/>
        </w:tabs>
        <w:suppressAutoHyphens/>
        <w:snapToGrid w:val="0"/>
        <w:spacing w:before="80" w:after="120" w:line="280" w:lineRule="atLeast"/>
        <w:rPr>
          <w:rFonts w:ascii="Times New Roman" w:eastAsia="Calibri" w:hAnsi="Times New Roman"/>
          <w:sz w:val="24"/>
        </w:rPr>
      </w:pPr>
      <w:r w:rsidRPr="003166CA">
        <w:rPr>
          <w:rFonts w:ascii="Times New Roman" w:eastAsia="Calibri" w:hAnsi="Times New Roman"/>
          <w:sz w:val="24"/>
        </w:rPr>
        <w:t xml:space="preserve">Nominal Co-ordinates </w:t>
      </w:r>
      <w:r w:rsidRPr="003166CA">
        <w:rPr>
          <w:rFonts w:ascii="Times New Roman" w:eastAsia="Calibri" w:hAnsi="Times New Roman"/>
          <w:sz w:val="24"/>
        </w:rPr>
        <w:tab/>
        <w:t>Latitude</w:t>
      </w:r>
      <w:r w:rsidRPr="003166CA">
        <w:rPr>
          <w:rFonts w:ascii="Times New Roman" w:eastAsia="Calibri" w:hAnsi="Times New Roman"/>
          <w:sz w:val="24"/>
        </w:rPr>
        <w:tab/>
        <w:t>Longitude</w:t>
      </w:r>
      <w:r w:rsidRPr="003166CA">
        <w:rPr>
          <w:rFonts w:ascii="Times New Roman" w:eastAsia="Calibri" w:hAnsi="Times New Roman"/>
          <w:sz w:val="24"/>
        </w:rPr>
        <w:br/>
        <w:t>(GDA94</w:t>
      </w:r>
      <w:proofErr w:type="gramStart"/>
      <w:r w:rsidRPr="003166CA">
        <w:rPr>
          <w:rFonts w:ascii="Times New Roman" w:eastAsia="Calibri" w:hAnsi="Times New Roman"/>
          <w:sz w:val="24"/>
        </w:rPr>
        <w:t>) :</w:t>
      </w:r>
      <w:proofErr w:type="gramEnd"/>
      <w:r w:rsidRPr="003166CA">
        <w:rPr>
          <w:rFonts w:ascii="Times New Roman" w:eastAsia="Calibri" w:hAnsi="Times New Roman"/>
          <w:sz w:val="24"/>
        </w:rPr>
        <w:tab/>
        <w:t>–29.015302</w:t>
      </w:r>
      <w:r w:rsidRPr="003166CA">
        <w:rPr>
          <w:rFonts w:ascii="Times New Roman" w:eastAsia="Calibri" w:hAnsi="Times New Roman"/>
          <w:sz w:val="24"/>
        </w:rPr>
        <w:tab/>
        <w:t>167.937701</w:t>
      </w:r>
    </w:p>
    <w:p w14:paraId="15A36BB4" w14:textId="77777777" w:rsidR="00D47DFB" w:rsidRPr="003166CA" w:rsidRDefault="00D47DFB" w:rsidP="00D47DFB">
      <w:pPr>
        <w:tabs>
          <w:tab w:val="left" w:pos="3969"/>
          <w:tab w:val="left" w:pos="4820"/>
          <w:tab w:val="left" w:pos="5812"/>
        </w:tabs>
        <w:suppressAutoHyphens/>
        <w:snapToGrid w:val="0"/>
        <w:spacing w:before="80" w:after="120" w:line="280" w:lineRule="atLeast"/>
        <w:rPr>
          <w:rFonts w:ascii="Times New Roman" w:eastAsia="Calibri" w:hAnsi="Times New Roman"/>
          <w:sz w:val="24"/>
        </w:rPr>
      </w:pPr>
      <w:r w:rsidRPr="003166CA">
        <w:rPr>
          <w:rFonts w:ascii="Times New Roman" w:eastAsia="Calibri" w:hAnsi="Times New Roman"/>
          <w:sz w:val="24"/>
        </w:rPr>
        <w:t xml:space="preserve">Site </w:t>
      </w:r>
      <w:proofErr w:type="gramStart"/>
      <w:r w:rsidRPr="003166CA">
        <w:rPr>
          <w:rFonts w:ascii="Times New Roman" w:eastAsia="Calibri" w:hAnsi="Times New Roman"/>
          <w:sz w:val="24"/>
        </w:rPr>
        <w:t>Tolerance :</w:t>
      </w:r>
      <w:proofErr w:type="gramEnd"/>
      <w:r w:rsidRPr="003166CA">
        <w:rPr>
          <w:rFonts w:ascii="Times New Roman" w:eastAsia="Calibri" w:hAnsi="Times New Roman"/>
          <w:sz w:val="24"/>
        </w:rPr>
        <w:tab/>
        <w:t xml:space="preserve">Refer to </w:t>
      </w:r>
      <w:r w:rsidRPr="003166CA">
        <w:rPr>
          <w:rFonts w:ascii="Times New Roman" w:eastAsia="Calibri" w:hAnsi="Times New Roman"/>
          <w:i/>
          <w:sz w:val="24"/>
        </w:rPr>
        <w:t xml:space="preserve">Broadcasting Services </w:t>
      </w:r>
      <w:r w:rsidRPr="003166CA">
        <w:rPr>
          <w:rFonts w:ascii="Times New Roman" w:eastAsia="Calibri" w:hAnsi="Times New Roman"/>
          <w:i/>
          <w:sz w:val="24"/>
        </w:rPr>
        <w:br/>
      </w:r>
      <w:r w:rsidRPr="003166CA">
        <w:rPr>
          <w:rFonts w:ascii="Times New Roman" w:eastAsia="Calibri" w:hAnsi="Times New Roman"/>
          <w:i/>
          <w:sz w:val="24"/>
        </w:rPr>
        <w:tab/>
        <w:t>(Technical Planning) Guidelines 2017</w:t>
      </w:r>
    </w:p>
    <w:p w14:paraId="39679D1A"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5702B793"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roofErr w:type="gramStart"/>
      <w:r w:rsidRPr="003166CA">
        <w:rPr>
          <w:rFonts w:ascii="Times New Roman" w:hAnsi="Times New Roman"/>
          <w:b/>
          <w:sz w:val="24"/>
          <w:szCs w:val="20"/>
        </w:rPr>
        <w:t>Emission :</w:t>
      </w:r>
      <w:proofErr w:type="gramEnd"/>
      <w:r w:rsidRPr="003166CA">
        <w:rPr>
          <w:rFonts w:ascii="Times New Roman" w:hAnsi="Times New Roman"/>
          <w:b/>
          <w:sz w:val="24"/>
          <w:szCs w:val="20"/>
        </w:rPr>
        <w:t>-</w:t>
      </w:r>
    </w:p>
    <w:p w14:paraId="1E496709"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01027594"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Frequency Band &amp; </w:t>
      </w:r>
      <w:proofErr w:type="gramStart"/>
      <w:r w:rsidRPr="003166CA">
        <w:rPr>
          <w:rFonts w:ascii="Times New Roman" w:hAnsi="Times New Roman"/>
          <w:sz w:val="24"/>
          <w:szCs w:val="20"/>
        </w:rPr>
        <w:t>Mode :</w:t>
      </w:r>
      <w:proofErr w:type="gramEnd"/>
      <w:r w:rsidRPr="003166CA">
        <w:rPr>
          <w:rFonts w:ascii="Times New Roman" w:hAnsi="Times New Roman"/>
          <w:sz w:val="24"/>
          <w:szCs w:val="20"/>
        </w:rPr>
        <w:tab/>
        <w:t>VHF-FM</w:t>
      </w:r>
    </w:p>
    <w:p w14:paraId="56654FCF"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07B39604"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Carrier </w:t>
      </w:r>
      <w:proofErr w:type="gramStart"/>
      <w:r w:rsidRPr="003166CA">
        <w:rPr>
          <w:rFonts w:ascii="Times New Roman" w:hAnsi="Times New Roman"/>
          <w:sz w:val="24"/>
          <w:szCs w:val="20"/>
        </w:rPr>
        <w:t>Frequency :</w:t>
      </w:r>
      <w:proofErr w:type="gramEnd"/>
      <w:r w:rsidRPr="003166CA">
        <w:rPr>
          <w:rFonts w:ascii="Times New Roman" w:hAnsi="Times New Roman"/>
          <w:sz w:val="24"/>
          <w:szCs w:val="20"/>
        </w:rPr>
        <w:tab/>
        <w:t>92.9 MHz</w:t>
      </w:r>
    </w:p>
    <w:p w14:paraId="0F8EBFEB"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72655124"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roofErr w:type="gramStart"/>
      <w:r w:rsidRPr="003166CA">
        <w:rPr>
          <w:rFonts w:ascii="Times New Roman" w:hAnsi="Times New Roman"/>
          <w:sz w:val="24"/>
          <w:szCs w:val="20"/>
        </w:rPr>
        <w:t>Polarisation :</w:t>
      </w:r>
      <w:proofErr w:type="gramEnd"/>
      <w:r w:rsidRPr="003166CA">
        <w:rPr>
          <w:rFonts w:ascii="Times New Roman" w:hAnsi="Times New Roman"/>
          <w:sz w:val="24"/>
          <w:szCs w:val="20"/>
        </w:rPr>
        <w:tab/>
        <w:t>Mixed</w:t>
      </w:r>
    </w:p>
    <w:p w14:paraId="33E6C9D1"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37D91498"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Maximum Antenna </w:t>
      </w:r>
      <w:proofErr w:type="gramStart"/>
      <w:r w:rsidRPr="003166CA">
        <w:rPr>
          <w:rFonts w:ascii="Times New Roman" w:hAnsi="Times New Roman"/>
          <w:sz w:val="24"/>
          <w:szCs w:val="20"/>
        </w:rPr>
        <w:t>Height :</w:t>
      </w:r>
      <w:proofErr w:type="gramEnd"/>
      <w:r w:rsidRPr="003166CA">
        <w:rPr>
          <w:rFonts w:ascii="Times New Roman" w:hAnsi="Times New Roman"/>
          <w:sz w:val="24"/>
          <w:szCs w:val="20"/>
        </w:rPr>
        <w:tab/>
        <w:t>20 m</w:t>
      </w:r>
    </w:p>
    <w:p w14:paraId="1DF7D181"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472D03E0"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b/>
          <w:sz w:val="24"/>
          <w:szCs w:val="20"/>
        </w:rPr>
        <w:t xml:space="preserve">Output Radiation </w:t>
      </w:r>
      <w:proofErr w:type="gramStart"/>
      <w:r w:rsidRPr="003166CA">
        <w:rPr>
          <w:rFonts w:ascii="Times New Roman" w:hAnsi="Times New Roman"/>
          <w:b/>
          <w:sz w:val="24"/>
          <w:szCs w:val="20"/>
        </w:rPr>
        <w:t>Pattern :</w:t>
      </w:r>
      <w:proofErr w:type="gramEnd"/>
      <w:r w:rsidRPr="003166CA">
        <w:rPr>
          <w:rFonts w:ascii="Times New Roman" w:hAnsi="Times New Roman"/>
          <w:b/>
          <w:sz w:val="24"/>
          <w:szCs w:val="20"/>
        </w:rPr>
        <w:t>-</w:t>
      </w:r>
    </w:p>
    <w:p w14:paraId="24FA8331"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tbl>
      <w:tblPr>
        <w:tblW w:w="0" w:type="auto"/>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835"/>
        <w:gridCol w:w="2835"/>
      </w:tblGrid>
      <w:tr w:rsidR="00D47DFB" w:rsidRPr="003166CA" w14:paraId="5701D14F" w14:textId="77777777" w:rsidTr="0078728F">
        <w:tc>
          <w:tcPr>
            <w:tcW w:w="2835" w:type="dxa"/>
            <w:tcBorders>
              <w:top w:val="single" w:sz="4" w:space="0" w:color="auto"/>
              <w:left w:val="nil"/>
              <w:bottom w:val="single" w:sz="4" w:space="0" w:color="auto"/>
              <w:right w:val="nil"/>
            </w:tcBorders>
            <w:hideMark/>
          </w:tcPr>
          <w:p w14:paraId="3987A7F9" w14:textId="77777777" w:rsidR="00D47DFB" w:rsidRPr="003166CA" w:rsidRDefault="00D47DFB" w:rsidP="0078728F">
            <w:pPr>
              <w:spacing w:after="0" w:line="240" w:lineRule="auto"/>
              <w:jc w:val="center"/>
              <w:rPr>
                <w:rFonts w:ascii="Times New Roman" w:hAnsi="Times New Roman"/>
                <w:b/>
                <w:bCs/>
                <w:sz w:val="24"/>
                <w:szCs w:val="20"/>
              </w:rPr>
            </w:pPr>
            <w:r w:rsidRPr="003166CA">
              <w:rPr>
                <w:rFonts w:ascii="Times New Roman" w:hAnsi="Times New Roman"/>
                <w:b/>
                <w:bCs/>
                <w:sz w:val="24"/>
                <w:szCs w:val="20"/>
              </w:rPr>
              <w:t>Bearing or Sector (clockwise direction)</w:t>
            </w:r>
          </w:p>
        </w:tc>
        <w:tc>
          <w:tcPr>
            <w:tcW w:w="2835" w:type="dxa"/>
            <w:tcBorders>
              <w:top w:val="single" w:sz="4" w:space="0" w:color="auto"/>
              <w:left w:val="nil"/>
              <w:bottom w:val="single" w:sz="4" w:space="0" w:color="auto"/>
              <w:right w:val="nil"/>
            </w:tcBorders>
            <w:hideMark/>
          </w:tcPr>
          <w:p w14:paraId="2443C5A3" w14:textId="77777777" w:rsidR="00D47DFB" w:rsidRPr="003166CA" w:rsidRDefault="00D47DFB" w:rsidP="0078728F">
            <w:pPr>
              <w:spacing w:after="0" w:line="240" w:lineRule="auto"/>
              <w:jc w:val="center"/>
              <w:rPr>
                <w:rFonts w:ascii="Times New Roman" w:hAnsi="Times New Roman"/>
                <w:b/>
                <w:bCs/>
                <w:sz w:val="24"/>
                <w:szCs w:val="20"/>
              </w:rPr>
            </w:pPr>
            <w:r w:rsidRPr="003166CA">
              <w:rPr>
                <w:rFonts w:ascii="Times New Roman" w:hAnsi="Times New Roman"/>
                <w:b/>
                <w:bCs/>
                <w:sz w:val="24"/>
                <w:szCs w:val="20"/>
              </w:rPr>
              <w:t>Maximum ERP</w:t>
            </w:r>
          </w:p>
        </w:tc>
      </w:tr>
      <w:tr w:rsidR="00D47DFB" w:rsidRPr="003166CA" w14:paraId="0CB731B4" w14:textId="77777777" w:rsidTr="0078728F">
        <w:tc>
          <w:tcPr>
            <w:tcW w:w="2835" w:type="dxa"/>
            <w:tcBorders>
              <w:top w:val="single" w:sz="4" w:space="0" w:color="auto"/>
              <w:left w:val="nil"/>
              <w:bottom w:val="single" w:sz="4" w:space="0" w:color="auto"/>
              <w:right w:val="nil"/>
            </w:tcBorders>
            <w:hideMark/>
          </w:tcPr>
          <w:p w14:paraId="7BC7AE65" w14:textId="77777777" w:rsidR="00D47DFB" w:rsidRPr="003166CA" w:rsidRDefault="00D47DFB" w:rsidP="0078728F">
            <w:pPr>
              <w:spacing w:after="0" w:line="240" w:lineRule="auto"/>
              <w:jc w:val="center"/>
              <w:rPr>
                <w:rFonts w:ascii="Times New Roman" w:hAnsi="Times New Roman"/>
                <w:sz w:val="24"/>
                <w:szCs w:val="20"/>
              </w:rPr>
            </w:pPr>
            <w:r w:rsidRPr="003166CA">
              <w:rPr>
                <w:rFonts w:ascii="Times New Roman" w:hAnsi="Times New Roman"/>
                <w:sz w:val="24"/>
                <w:szCs w:val="20"/>
              </w:rPr>
              <w:t>At all angles of azimuth</w:t>
            </w:r>
          </w:p>
        </w:tc>
        <w:tc>
          <w:tcPr>
            <w:tcW w:w="2835" w:type="dxa"/>
            <w:tcBorders>
              <w:top w:val="single" w:sz="4" w:space="0" w:color="auto"/>
              <w:left w:val="nil"/>
              <w:bottom w:val="single" w:sz="4" w:space="0" w:color="auto"/>
              <w:right w:val="nil"/>
            </w:tcBorders>
            <w:hideMark/>
          </w:tcPr>
          <w:p w14:paraId="367A4BB5" w14:textId="77777777" w:rsidR="00D47DFB" w:rsidRPr="003166CA" w:rsidRDefault="00D47DFB" w:rsidP="0078728F">
            <w:pPr>
              <w:spacing w:after="0" w:line="240" w:lineRule="auto"/>
              <w:jc w:val="center"/>
              <w:rPr>
                <w:rFonts w:ascii="Times New Roman" w:hAnsi="Times New Roman"/>
                <w:sz w:val="24"/>
                <w:szCs w:val="20"/>
              </w:rPr>
            </w:pPr>
            <w:r w:rsidRPr="003166CA">
              <w:rPr>
                <w:rFonts w:ascii="Times New Roman" w:hAnsi="Times New Roman"/>
                <w:sz w:val="24"/>
                <w:szCs w:val="20"/>
              </w:rPr>
              <w:t>100 W</w:t>
            </w:r>
          </w:p>
        </w:tc>
      </w:tr>
    </w:tbl>
    <w:p w14:paraId="6AFA7CC9" w14:textId="77777777" w:rsidR="00D47DFB" w:rsidRPr="003166CA" w:rsidRDefault="00D47DFB" w:rsidP="00D47DFB">
      <w:pPr>
        <w:spacing w:after="0" w:line="240" w:lineRule="auto"/>
        <w:rPr>
          <w:rFonts w:cs="Arial"/>
          <w:szCs w:val="20"/>
        </w:rPr>
      </w:pPr>
      <w:r w:rsidRPr="003166CA">
        <w:rPr>
          <w:rFonts w:ascii="Calibri" w:eastAsia="Calibri" w:hAnsi="Calibri"/>
        </w:rPr>
        <w:br w:type="page"/>
      </w:r>
    </w:p>
    <w:p w14:paraId="26922647" w14:textId="77777777" w:rsidR="00D47DFB" w:rsidRPr="000702E1" w:rsidRDefault="00D47DFB" w:rsidP="00D47DFB">
      <w:pPr>
        <w:keepNext/>
        <w:suppressAutoHyphens/>
        <w:spacing w:before="240" w:after="0" w:line="240" w:lineRule="auto"/>
        <w:jc w:val="right"/>
        <w:outlineLvl w:val="2"/>
        <w:rPr>
          <w:rFonts w:ascii="Arial" w:eastAsia="Calibri" w:hAnsi="Arial" w:cs="Arial"/>
          <w:b/>
          <w:sz w:val="28"/>
        </w:rPr>
      </w:pPr>
      <w:r w:rsidRPr="000702E1">
        <w:rPr>
          <w:rFonts w:ascii="Arial" w:eastAsia="Calibri" w:hAnsi="Arial" w:cs="Arial"/>
          <w:b/>
          <w:sz w:val="28"/>
        </w:rPr>
        <w:lastRenderedPageBreak/>
        <w:t>Attachment 3.78C</w:t>
      </w:r>
    </w:p>
    <w:p w14:paraId="4FD343FD"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76E424B6" w14:textId="77777777" w:rsidR="00D47DFB" w:rsidRPr="003166CA" w:rsidRDefault="00D47DFB" w:rsidP="00D47DFB">
      <w:pPr>
        <w:tabs>
          <w:tab w:val="left" w:pos="3969"/>
          <w:tab w:val="left" w:pos="4820"/>
          <w:tab w:val="left" w:pos="5812"/>
        </w:tabs>
        <w:spacing w:after="0" w:line="240" w:lineRule="auto"/>
        <w:rPr>
          <w:rFonts w:ascii="Times New Roman" w:hAnsi="Times New Roman"/>
          <w:b/>
          <w:sz w:val="24"/>
          <w:szCs w:val="20"/>
        </w:rPr>
      </w:pPr>
      <w:r w:rsidRPr="003166CA">
        <w:rPr>
          <w:rFonts w:ascii="Times New Roman" w:hAnsi="Times New Roman"/>
          <w:b/>
          <w:sz w:val="24"/>
          <w:szCs w:val="20"/>
        </w:rPr>
        <w:t xml:space="preserve">LICENCE AREA </w:t>
      </w:r>
      <w:proofErr w:type="gramStart"/>
      <w:r w:rsidRPr="003166CA">
        <w:rPr>
          <w:rFonts w:ascii="Times New Roman" w:hAnsi="Times New Roman"/>
          <w:b/>
          <w:sz w:val="24"/>
          <w:szCs w:val="20"/>
        </w:rPr>
        <w:t>PLAN :</w:t>
      </w:r>
      <w:proofErr w:type="gramEnd"/>
      <w:r w:rsidRPr="003166CA">
        <w:rPr>
          <w:rFonts w:ascii="Times New Roman" w:hAnsi="Times New Roman"/>
          <w:b/>
          <w:sz w:val="24"/>
          <w:szCs w:val="20"/>
        </w:rPr>
        <w:t xml:space="preserve"> Remote Central and Eastern Australia Radio</w:t>
      </w:r>
    </w:p>
    <w:p w14:paraId="29615839"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16825129"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roofErr w:type="gramStart"/>
      <w:r w:rsidRPr="003166CA">
        <w:rPr>
          <w:rFonts w:ascii="Times New Roman" w:hAnsi="Times New Roman"/>
          <w:sz w:val="24"/>
          <w:szCs w:val="20"/>
        </w:rPr>
        <w:t>Category :</w:t>
      </w:r>
      <w:proofErr w:type="gramEnd"/>
      <w:r w:rsidRPr="003166CA">
        <w:rPr>
          <w:rFonts w:ascii="Times New Roman" w:hAnsi="Times New Roman"/>
          <w:sz w:val="24"/>
          <w:szCs w:val="20"/>
        </w:rPr>
        <w:tab/>
        <w:t>National</w:t>
      </w:r>
    </w:p>
    <w:p w14:paraId="20704C31"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0F27B36B"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General Area </w:t>
      </w:r>
      <w:proofErr w:type="gramStart"/>
      <w:r w:rsidRPr="003166CA">
        <w:rPr>
          <w:rFonts w:ascii="Times New Roman" w:hAnsi="Times New Roman"/>
          <w:sz w:val="24"/>
          <w:szCs w:val="20"/>
        </w:rPr>
        <w:t>Served :</w:t>
      </w:r>
      <w:proofErr w:type="gramEnd"/>
      <w:r w:rsidRPr="003166CA">
        <w:rPr>
          <w:rFonts w:ascii="Times New Roman" w:hAnsi="Times New Roman"/>
          <w:sz w:val="24"/>
          <w:szCs w:val="20"/>
        </w:rPr>
        <w:tab/>
        <w:t>Norfolk Island</w:t>
      </w:r>
    </w:p>
    <w:p w14:paraId="011ACB85"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7BFE50E7"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Service Licence </w:t>
      </w:r>
      <w:proofErr w:type="gramStart"/>
      <w:r w:rsidRPr="003166CA">
        <w:rPr>
          <w:rFonts w:ascii="Times New Roman" w:hAnsi="Times New Roman"/>
          <w:sz w:val="24"/>
          <w:szCs w:val="20"/>
        </w:rPr>
        <w:t>Number :</w:t>
      </w:r>
      <w:proofErr w:type="gramEnd"/>
      <w:r w:rsidRPr="003166CA">
        <w:rPr>
          <w:rFonts w:ascii="Times New Roman" w:hAnsi="Times New Roman"/>
          <w:sz w:val="24"/>
          <w:szCs w:val="20"/>
        </w:rPr>
        <w:tab/>
        <w:t>Not applicable</w:t>
      </w:r>
    </w:p>
    <w:p w14:paraId="6672B8D6"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5A29C5FA"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b/>
          <w:sz w:val="24"/>
          <w:szCs w:val="20"/>
        </w:rPr>
        <w:t>TECHNICAL SPECIFICATION - FM Radio</w:t>
      </w:r>
    </w:p>
    <w:p w14:paraId="0F9CF8AA"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13FC5A5E"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Specification </w:t>
      </w:r>
      <w:proofErr w:type="gramStart"/>
      <w:r w:rsidRPr="003166CA">
        <w:rPr>
          <w:rFonts w:ascii="Times New Roman" w:hAnsi="Times New Roman"/>
          <w:sz w:val="24"/>
          <w:szCs w:val="20"/>
        </w:rPr>
        <w:t>Number :</w:t>
      </w:r>
      <w:proofErr w:type="gramEnd"/>
      <w:r w:rsidRPr="003166CA">
        <w:rPr>
          <w:rFonts w:ascii="Times New Roman" w:hAnsi="Times New Roman"/>
          <w:sz w:val="24"/>
          <w:szCs w:val="20"/>
        </w:rPr>
        <w:tab/>
        <w:t>TS1137751</w:t>
      </w:r>
    </w:p>
    <w:p w14:paraId="53237BFF"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1358DA27"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b/>
          <w:sz w:val="24"/>
          <w:szCs w:val="20"/>
        </w:rPr>
        <w:t xml:space="preserve">Transmitter </w:t>
      </w:r>
      <w:proofErr w:type="gramStart"/>
      <w:r w:rsidRPr="003166CA">
        <w:rPr>
          <w:rFonts w:ascii="Times New Roman" w:hAnsi="Times New Roman"/>
          <w:b/>
          <w:sz w:val="24"/>
          <w:szCs w:val="20"/>
        </w:rPr>
        <w:t>Site :</w:t>
      </w:r>
      <w:proofErr w:type="gramEnd"/>
      <w:r w:rsidRPr="003166CA">
        <w:rPr>
          <w:rFonts w:ascii="Times New Roman" w:hAnsi="Times New Roman"/>
          <w:b/>
          <w:sz w:val="24"/>
          <w:szCs w:val="20"/>
        </w:rPr>
        <w:t>-</w:t>
      </w:r>
    </w:p>
    <w:p w14:paraId="52B5CEF4"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23D136BE" w14:textId="77777777" w:rsidR="00D47DFB" w:rsidRDefault="00D47DFB" w:rsidP="00D47DFB">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Nominal </w:t>
      </w:r>
      <w:proofErr w:type="gramStart"/>
      <w:r w:rsidRPr="003166CA">
        <w:rPr>
          <w:rFonts w:ascii="Times New Roman" w:hAnsi="Times New Roman"/>
          <w:sz w:val="24"/>
          <w:szCs w:val="20"/>
        </w:rPr>
        <w:t>Location :</w:t>
      </w:r>
      <w:proofErr w:type="gramEnd"/>
      <w:r w:rsidRPr="003166CA">
        <w:rPr>
          <w:rFonts w:ascii="Times New Roman" w:hAnsi="Times New Roman"/>
          <w:sz w:val="24"/>
          <w:szCs w:val="20"/>
        </w:rPr>
        <w:tab/>
        <w:t xml:space="preserve">Broadcast Site Mt Pitt </w:t>
      </w:r>
    </w:p>
    <w:p w14:paraId="2C2DD12B"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r>
        <w:rPr>
          <w:rFonts w:ascii="Times New Roman" w:hAnsi="Times New Roman"/>
          <w:sz w:val="24"/>
          <w:szCs w:val="20"/>
        </w:rPr>
        <w:tab/>
      </w:r>
      <w:r w:rsidRPr="003166CA">
        <w:rPr>
          <w:rFonts w:ascii="Times New Roman" w:hAnsi="Times New Roman"/>
          <w:sz w:val="24"/>
          <w:szCs w:val="20"/>
        </w:rPr>
        <w:t>NORFOLK ISLAND</w:t>
      </w:r>
    </w:p>
    <w:p w14:paraId="74BE36A9"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4043DBA5" w14:textId="77777777" w:rsidR="00D47DFB" w:rsidRPr="003166CA" w:rsidRDefault="00D47DFB" w:rsidP="00D47DFB">
      <w:pPr>
        <w:tabs>
          <w:tab w:val="left" w:pos="3969"/>
          <w:tab w:val="left" w:pos="5812"/>
        </w:tabs>
        <w:suppressAutoHyphens/>
        <w:snapToGrid w:val="0"/>
        <w:spacing w:before="80" w:after="120" w:line="280" w:lineRule="atLeast"/>
        <w:rPr>
          <w:rFonts w:ascii="Times New Roman" w:eastAsia="Calibri" w:hAnsi="Times New Roman"/>
          <w:sz w:val="24"/>
        </w:rPr>
      </w:pPr>
      <w:r w:rsidRPr="003166CA">
        <w:rPr>
          <w:rFonts w:ascii="Times New Roman" w:eastAsia="Calibri" w:hAnsi="Times New Roman"/>
          <w:sz w:val="24"/>
        </w:rPr>
        <w:t xml:space="preserve">Nominal Co-ordinates </w:t>
      </w:r>
      <w:r w:rsidRPr="003166CA">
        <w:rPr>
          <w:rFonts w:ascii="Times New Roman" w:eastAsia="Calibri" w:hAnsi="Times New Roman"/>
          <w:sz w:val="24"/>
        </w:rPr>
        <w:tab/>
        <w:t>Latitude</w:t>
      </w:r>
      <w:r w:rsidRPr="003166CA">
        <w:rPr>
          <w:rFonts w:ascii="Times New Roman" w:eastAsia="Calibri" w:hAnsi="Times New Roman"/>
          <w:sz w:val="24"/>
        </w:rPr>
        <w:tab/>
        <w:t>Longitude</w:t>
      </w:r>
      <w:r w:rsidRPr="003166CA">
        <w:rPr>
          <w:rFonts w:ascii="Times New Roman" w:eastAsia="Calibri" w:hAnsi="Times New Roman"/>
          <w:sz w:val="24"/>
        </w:rPr>
        <w:br/>
        <w:t>(GDA94</w:t>
      </w:r>
      <w:proofErr w:type="gramStart"/>
      <w:r w:rsidRPr="003166CA">
        <w:rPr>
          <w:rFonts w:ascii="Times New Roman" w:eastAsia="Calibri" w:hAnsi="Times New Roman"/>
          <w:sz w:val="24"/>
        </w:rPr>
        <w:t>) :</w:t>
      </w:r>
      <w:proofErr w:type="gramEnd"/>
      <w:r w:rsidRPr="003166CA">
        <w:rPr>
          <w:rFonts w:ascii="Times New Roman" w:eastAsia="Calibri" w:hAnsi="Times New Roman"/>
          <w:sz w:val="24"/>
        </w:rPr>
        <w:tab/>
        <w:t>–29.015302</w:t>
      </w:r>
      <w:r w:rsidRPr="003166CA">
        <w:rPr>
          <w:rFonts w:ascii="Times New Roman" w:eastAsia="Calibri" w:hAnsi="Times New Roman"/>
          <w:sz w:val="24"/>
        </w:rPr>
        <w:tab/>
        <w:t>167.937701</w:t>
      </w:r>
    </w:p>
    <w:p w14:paraId="064E124D" w14:textId="77777777" w:rsidR="00D47DFB" w:rsidRPr="003166CA" w:rsidRDefault="00D47DFB" w:rsidP="00D47DFB">
      <w:pPr>
        <w:tabs>
          <w:tab w:val="left" w:pos="3969"/>
          <w:tab w:val="left" w:pos="4820"/>
          <w:tab w:val="left" w:pos="5812"/>
        </w:tabs>
        <w:suppressAutoHyphens/>
        <w:snapToGrid w:val="0"/>
        <w:spacing w:before="80" w:after="120" w:line="280" w:lineRule="atLeast"/>
        <w:rPr>
          <w:rFonts w:ascii="Times New Roman" w:eastAsia="Calibri" w:hAnsi="Times New Roman"/>
          <w:sz w:val="24"/>
        </w:rPr>
      </w:pPr>
      <w:r w:rsidRPr="003166CA">
        <w:rPr>
          <w:rFonts w:ascii="Times New Roman" w:eastAsia="Calibri" w:hAnsi="Times New Roman"/>
          <w:sz w:val="24"/>
        </w:rPr>
        <w:t xml:space="preserve">Site </w:t>
      </w:r>
      <w:proofErr w:type="gramStart"/>
      <w:r w:rsidRPr="003166CA">
        <w:rPr>
          <w:rFonts w:ascii="Times New Roman" w:eastAsia="Calibri" w:hAnsi="Times New Roman"/>
          <w:sz w:val="24"/>
        </w:rPr>
        <w:t>Tolerance :</w:t>
      </w:r>
      <w:proofErr w:type="gramEnd"/>
      <w:r w:rsidRPr="003166CA">
        <w:rPr>
          <w:rFonts w:ascii="Times New Roman" w:eastAsia="Calibri" w:hAnsi="Times New Roman"/>
          <w:sz w:val="24"/>
        </w:rPr>
        <w:tab/>
        <w:t xml:space="preserve">Refer to </w:t>
      </w:r>
      <w:r w:rsidRPr="003166CA">
        <w:rPr>
          <w:rFonts w:ascii="Times New Roman" w:eastAsia="Calibri" w:hAnsi="Times New Roman"/>
          <w:i/>
          <w:sz w:val="24"/>
        </w:rPr>
        <w:t xml:space="preserve">Broadcasting Services </w:t>
      </w:r>
      <w:r w:rsidRPr="003166CA">
        <w:rPr>
          <w:rFonts w:ascii="Times New Roman" w:eastAsia="Calibri" w:hAnsi="Times New Roman"/>
          <w:i/>
          <w:sz w:val="24"/>
        </w:rPr>
        <w:br/>
      </w:r>
      <w:r w:rsidRPr="003166CA">
        <w:rPr>
          <w:rFonts w:ascii="Times New Roman" w:eastAsia="Calibri" w:hAnsi="Times New Roman"/>
          <w:i/>
          <w:sz w:val="24"/>
        </w:rPr>
        <w:tab/>
        <w:t>(Technical Planning) Guidelines 2017</w:t>
      </w:r>
    </w:p>
    <w:p w14:paraId="7C20C0C7"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0F9083F6"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roofErr w:type="gramStart"/>
      <w:r w:rsidRPr="003166CA">
        <w:rPr>
          <w:rFonts w:ascii="Times New Roman" w:hAnsi="Times New Roman"/>
          <w:b/>
          <w:sz w:val="24"/>
          <w:szCs w:val="20"/>
        </w:rPr>
        <w:t>Emission :</w:t>
      </w:r>
      <w:proofErr w:type="gramEnd"/>
      <w:r w:rsidRPr="003166CA">
        <w:rPr>
          <w:rFonts w:ascii="Times New Roman" w:hAnsi="Times New Roman"/>
          <w:b/>
          <w:sz w:val="24"/>
          <w:szCs w:val="20"/>
        </w:rPr>
        <w:t>-</w:t>
      </w:r>
    </w:p>
    <w:p w14:paraId="36233CF9"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00E6F6AD"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Frequency Band &amp; </w:t>
      </w:r>
      <w:proofErr w:type="gramStart"/>
      <w:r w:rsidRPr="003166CA">
        <w:rPr>
          <w:rFonts w:ascii="Times New Roman" w:hAnsi="Times New Roman"/>
          <w:sz w:val="24"/>
          <w:szCs w:val="20"/>
        </w:rPr>
        <w:t>Mode :</w:t>
      </w:r>
      <w:proofErr w:type="gramEnd"/>
      <w:r w:rsidRPr="003166CA">
        <w:rPr>
          <w:rFonts w:ascii="Times New Roman" w:hAnsi="Times New Roman"/>
          <w:sz w:val="24"/>
          <w:szCs w:val="20"/>
        </w:rPr>
        <w:tab/>
        <w:t>VHF-FM</w:t>
      </w:r>
    </w:p>
    <w:p w14:paraId="3791F2A3"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75161BFF"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Carrier </w:t>
      </w:r>
      <w:proofErr w:type="gramStart"/>
      <w:r w:rsidRPr="003166CA">
        <w:rPr>
          <w:rFonts w:ascii="Times New Roman" w:hAnsi="Times New Roman"/>
          <w:sz w:val="24"/>
          <w:szCs w:val="20"/>
        </w:rPr>
        <w:t>Frequency :</w:t>
      </w:r>
      <w:proofErr w:type="gramEnd"/>
      <w:r w:rsidRPr="003166CA">
        <w:rPr>
          <w:rFonts w:ascii="Times New Roman" w:hAnsi="Times New Roman"/>
          <w:sz w:val="24"/>
          <w:szCs w:val="20"/>
        </w:rPr>
        <w:tab/>
        <w:t>93.9 MHz</w:t>
      </w:r>
    </w:p>
    <w:p w14:paraId="6C3D078F"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7C57F7F3"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roofErr w:type="gramStart"/>
      <w:r w:rsidRPr="003166CA">
        <w:rPr>
          <w:rFonts w:ascii="Times New Roman" w:hAnsi="Times New Roman"/>
          <w:sz w:val="24"/>
          <w:szCs w:val="20"/>
        </w:rPr>
        <w:t>Polarisation :</w:t>
      </w:r>
      <w:proofErr w:type="gramEnd"/>
      <w:r w:rsidRPr="003166CA">
        <w:rPr>
          <w:rFonts w:ascii="Times New Roman" w:hAnsi="Times New Roman"/>
          <w:sz w:val="24"/>
          <w:szCs w:val="20"/>
        </w:rPr>
        <w:tab/>
        <w:t>Mixed</w:t>
      </w:r>
    </w:p>
    <w:p w14:paraId="55D020FC"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2C8E3931"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Maximum Antenna </w:t>
      </w:r>
      <w:proofErr w:type="gramStart"/>
      <w:r w:rsidRPr="003166CA">
        <w:rPr>
          <w:rFonts w:ascii="Times New Roman" w:hAnsi="Times New Roman"/>
          <w:sz w:val="24"/>
          <w:szCs w:val="20"/>
        </w:rPr>
        <w:t>Height :</w:t>
      </w:r>
      <w:proofErr w:type="gramEnd"/>
      <w:r w:rsidRPr="003166CA">
        <w:rPr>
          <w:rFonts w:ascii="Times New Roman" w:hAnsi="Times New Roman"/>
          <w:sz w:val="24"/>
          <w:szCs w:val="20"/>
        </w:rPr>
        <w:tab/>
        <w:t>20 m</w:t>
      </w:r>
    </w:p>
    <w:p w14:paraId="6734D7E0"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714AACB9"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b/>
          <w:sz w:val="24"/>
          <w:szCs w:val="20"/>
        </w:rPr>
        <w:t xml:space="preserve">Output Radiation </w:t>
      </w:r>
      <w:proofErr w:type="gramStart"/>
      <w:r w:rsidRPr="003166CA">
        <w:rPr>
          <w:rFonts w:ascii="Times New Roman" w:hAnsi="Times New Roman"/>
          <w:b/>
          <w:sz w:val="24"/>
          <w:szCs w:val="20"/>
        </w:rPr>
        <w:t>Pattern :</w:t>
      </w:r>
      <w:proofErr w:type="gramEnd"/>
      <w:r w:rsidRPr="003166CA">
        <w:rPr>
          <w:rFonts w:ascii="Times New Roman" w:hAnsi="Times New Roman"/>
          <w:b/>
          <w:sz w:val="24"/>
          <w:szCs w:val="20"/>
        </w:rPr>
        <w:t>-</w:t>
      </w:r>
    </w:p>
    <w:p w14:paraId="58D13B2D"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tbl>
      <w:tblPr>
        <w:tblW w:w="0" w:type="auto"/>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835"/>
        <w:gridCol w:w="2835"/>
      </w:tblGrid>
      <w:tr w:rsidR="00D47DFB" w:rsidRPr="003166CA" w14:paraId="737C6E69" w14:textId="77777777" w:rsidTr="0078728F">
        <w:tc>
          <w:tcPr>
            <w:tcW w:w="2835" w:type="dxa"/>
            <w:tcBorders>
              <w:top w:val="single" w:sz="4" w:space="0" w:color="auto"/>
              <w:left w:val="nil"/>
              <w:bottom w:val="single" w:sz="4" w:space="0" w:color="auto"/>
              <w:right w:val="nil"/>
            </w:tcBorders>
            <w:hideMark/>
          </w:tcPr>
          <w:p w14:paraId="6DD824DB" w14:textId="77777777" w:rsidR="00D47DFB" w:rsidRPr="003166CA" w:rsidRDefault="00D47DFB" w:rsidP="0078728F">
            <w:pPr>
              <w:spacing w:after="0" w:line="240" w:lineRule="auto"/>
              <w:jc w:val="center"/>
              <w:rPr>
                <w:rFonts w:ascii="Times New Roman" w:hAnsi="Times New Roman"/>
                <w:b/>
                <w:bCs/>
                <w:sz w:val="24"/>
                <w:szCs w:val="20"/>
              </w:rPr>
            </w:pPr>
            <w:r w:rsidRPr="003166CA">
              <w:rPr>
                <w:rFonts w:ascii="Times New Roman" w:hAnsi="Times New Roman"/>
                <w:b/>
                <w:bCs/>
                <w:sz w:val="24"/>
                <w:szCs w:val="20"/>
              </w:rPr>
              <w:t>Bearing or Sector (clockwise direction)</w:t>
            </w:r>
          </w:p>
        </w:tc>
        <w:tc>
          <w:tcPr>
            <w:tcW w:w="2835" w:type="dxa"/>
            <w:tcBorders>
              <w:top w:val="single" w:sz="4" w:space="0" w:color="auto"/>
              <w:left w:val="nil"/>
              <w:bottom w:val="single" w:sz="4" w:space="0" w:color="auto"/>
              <w:right w:val="nil"/>
            </w:tcBorders>
            <w:hideMark/>
          </w:tcPr>
          <w:p w14:paraId="180ADAE6" w14:textId="77777777" w:rsidR="00D47DFB" w:rsidRPr="003166CA" w:rsidRDefault="00D47DFB" w:rsidP="0078728F">
            <w:pPr>
              <w:spacing w:after="0" w:line="240" w:lineRule="auto"/>
              <w:jc w:val="center"/>
              <w:rPr>
                <w:rFonts w:ascii="Times New Roman" w:hAnsi="Times New Roman"/>
                <w:b/>
                <w:bCs/>
                <w:sz w:val="24"/>
                <w:szCs w:val="20"/>
              </w:rPr>
            </w:pPr>
            <w:r w:rsidRPr="003166CA">
              <w:rPr>
                <w:rFonts w:ascii="Times New Roman" w:hAnsi="Times New Roman"/>
                <w:b/>
                <w:bCs/>
                <w:sz w:val="24"/>
                <w:szCs w:val="20"/>
              </w:rPr>
              <w:t>Maximum ERP</w:t>
            </w:r>
          </w:p>
        </w:tc>
      </w:tr>
      <w:tr w:rsidR="00D47DFB" w:rsidRPr="003166CA" w14:paraId="4B0FBB8A" w14:textId="77777777" w:rsidTr="0078728F">
        <w:tc>
          <w:tcPr>
            <w:tcW w:w="2835" w:type="dxa"/>
            <w:tcBorders>
              <w:top w:val="single" w:sz="4" w:space="0" w:color="auto"/>
              <w:left w:val="nil"/>
              <w:bottom w:val="single" w:sz="4" w:space="0" w:color="auto"/>
              <w:right w:val="nil"/>
            </w:tcBorders>
            <w:hideMark/>
          </w:tcPr>
          <w:p w14:paraId="07A4AF94" w14:textId="77777777" w:rsidR="00D47DFB" w:rsidRPr="003166CA" w:rsidRDefault="00D47DFB" w:rsidP="0078728F">
            <w:pPr>
              <w:spacing w:after="0" w:line="240" w:lineRule="auto"/>
              <w:jc w:val="center"/>
              <w:rPr>
                <w:rFonts w:ascii="Times New Roman" w:hAnsi="Times New Roman"/>
                <w:sz w:val="24"/>
                <w:szCs w:val="20"/>
              </w:rPr>
            </w:pPr>
            <w:r w:rsidRPr="003166CA">
              <w:rPr>
                <w:rFonts w:ascii="Times New Roman" w:hAnsi="Times New Roman"/>
                <w:sz w:val="24"/>
                <w:szCs w:val="20"/>
              </w:rPr>
              <w:t>At all angles of azimuth</w:t>
            </w:r>
          </w:p>
        </w:tc>
        <w:tc>
          <w:tcPr>
            <w:tcW w:w="2835" w:type="dxa"/>
            <w:tcBorders>
              <w:top w:val="single" w:sz="4" w:space="0" w:color="auto"/>
              <w:left w:val="nil"/>
              <w:bottom w:val="single" w:sz="4" w:space="0" w:color="auto"/>
              <w:right w:val="nil"/>
            </w:tcBorders>
            <w:hideMark/>
          </w:tcPr>
          <w:p w14:paraId="53F076F0" w14:textId="77777777" w:rsidR="00D47DFB" w:rsidRPr="003166CA" w:rsidRDefault="00D47DFB" w:rsidP="0078728F">
            <w:pPr>
              <w:spacing w:after="0" w:line="240" w:lineRule="auto"/>
              <w:jc w:val="center"/>
              <w:rPr>
                <w:rFonts w:ascii="Times New Roman" w:hAnsi="Times New Roman"/>
                <w:sz w:val="24"/>
                <w:szCs w:val="20"/>
              </w:rPr>
            </w:pPr>
            <w:r w:rsidRPr="003166CA">
              <w:rPr>
                <w:rFonts w:ascii="Times New Roman" w:hAnsi="Times New Roman"/>
                <w:sz w:val="24"/>
                <w:szCs w:val="20"/>
              </w:rPr>
              <w:t>100 W</w:t>
            </w:r>
          </w:p>
        </w:tc>
      </w:tr>
    </w:tbl>
    <w:p w14:paraId="359A7B9E" w14:textId="77777777" w:rsidR="00D47DFB" w:rsidRPr="003166CA" w:rsidRDefault="00D47DFB" w:rsidP="00D47DFB">
      <w:pPr>
        <w:spacing w:after="0" w:line="240" w:lineRule="auto"/>
        <w:rPr>
          <w:rFonts w:cs="Arial"/>
          <w:szCs w:val="20"/>
        </w:rPr>
      </w:pPr>
      <w:r w:rsidRPr="003166CA">
        <w:rPr>
          <w:rFonts w:ascii="Calibri" w:eastAsia="Calibri" w:hAnsi="Calibri"/>
        </w:rPr>
        <w:br w:type="page"/>
      </w:r>
    </w:p>
    <w:p w14:paraId="0285381D" w14:textId="77777777" w:rsidR="00D47DFB" w:rsidRPr="000702E1" w:rsidRDefault="00D47DFB" w:rsidP="00D47DFB">
      <w:pPr>
        <w:keepNext/>
        <w:suppressAutoHyphens/>
        <w:spacing w:before="240" w:after="0" w:line="240" w:lineRule="auto"/>
        <w:jc w:val="right"/>
        <w:outlineLvl w:val="2"/>
        <w:rPr>
          <w:rFonts w:ascii="Arial" w:eastAsia="Calibri" w:hAnsi="Arial" w:cs="Arial"/>
          <w:b/>
          <w:sz w:val="28"/>
        </w:rPr>
      </w:pPr>
      <w:r w:rsidRPr="000702E1">
        <w:rPr>
          <w:rFonts w:ascii="Arial" w:eastAsia="Calibri" w:hAnsi="Arial" w:cs="Arial"/>
          <w:b/>
          <w:sz w:val="28"/>
        </w:rPr>
        <w:lastRenderedPageBreak/>
        <w:t>Attachment 3.78D</w:t>
      </w:r>
    </w:p>
    <w:p w14:paraId="4BC67099"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16DA830A" w14:textId="77777777" w:rsidR="00D47DFB" w:rsidRPr="003166CA" w:rsidRDefault="00D47DFB" w:rsidP="00D47DFB">
      <w:pPr>
        <w:tabs>
          <w:tab w:val="left" w:pos="3969"/>
          <w:tab w:val="left" w:pos="4820"/>
          <w:tab w:val="left" w:pos="5812"/>
        </w:tabs>
        <w:spacing w:after="0" w:line="240" w:lineRule="auto"/>
        <w:rPr>
          <w:rFonts w:ascii="Times New Roman" w:hAnsi="Times New Roman"/>
          <w:b/>
          <w:sz w:val="24"/>
          <w:szCs w:val="20"/>
        </w:rPr>
      </w:pPr>
      <w:r w:rsidRPr="003166CA">
        <w:rPr>
          <w:rFonts w:ascii="Times New Roman" w:hAnsi="Times New Roman"/>
          <w:b/>
          <w:sz w:val="24"/>
          <w:szCs w:val="20"/>
        </w:rPr>
        <w:t xml:space="preserve">LICENCE AREA </w:t>
      </w:r>
      <w:proofErr w:type="gramStart"/>
      <w:r w:rsidRPr="003166CA">
        <w:rPr>
          <w:rFonts w:ascii="Times New Roman" w:hAnsi="Times New Roman"/>
          <w:b/>
          <w:sz w:val="24"/>
          <w:szCs w:val="20"/>
        </w:rPr>
        <w:t>PLAN :</w:t>
      </w:r>
      <w:proofErr w:type="gramEnd"/>
      <w:r w:rsidRPr="003166CA">
        <w:rPr>
          <w:rFonts w:ascii="Times New Roman" w:hAnsi="Times New Roman"/>
          <w:b/>
          <w:sz w:val="24"/>
          <w:szCs w:val="20"/>
        </w:rPr>
        <w:t xml:space="preserve"> Remote Central and Eastern Australia Radio</w:t>
      </w:r>
    </w:p>
    <w:p w14:paraId="57E1DEDD"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0F2FA206"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roofErr w:type="gramStart"/>
      <w:r w:rsidRPr="003166CA">
        <w:rPr>
          <w:rFonts w:ascii="Times New Roman" w:hAnsi="Times New Roman"/>
          <w:sz w:val="24"/>
          <w:szCs w:val="20"/>
        </w:rPr>
        <w:t>Category :</w:t>
      </w:r>
      <w:proofErr w:type="gramEnd"/>
      <w:r w:rsidRPr="003166CA">
        <w:rPr>
          <w:rFonts w:ascii="Times New Roman" w:hAnsi="Times New Roman"/>
          <w:sz w:val="24"/>
          <w:szCs w:val="20"/>
        </w:rPr>
        <w:tab/>
        <w:t>National</w:t>
      </w:r>
    </w:p>
    <w:p w14:paraId="31677C93"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6A22D650"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General Area </w:t>
      </w:r>
      <w:proofErr w:type="gramStart"/>
      <w:r w:rsidRPr="003166CA">
        <w:rPr>
          <w:rFonts w:ascii="Times New Roman" w:hAnsi="Times New Roman"/>
          <w:sz w:val="24"/>
          <w:szCs w:val="20"/>
        </w:rPr>
        <w:t>Served :</w:t>
      </w:r>
      <w:proofErr w:type="gramEnd"/>
      <w:r w:rsidRPr="003166CA">
        <w:rPr>
          <w:rFonts w:ascii="Times New Roman" w:hAnsi="Times New Roman"/>
          <w:sz w:val="24"/>
          <w:szCs w:val="20"/>
        </w:rPr>
        <w:tab/>
        <w:t>Norfolk Island</w:t>
      </w:r>
    </w:p>
    <w:p w14:paraId="55849CC5"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5B7F0602"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Service Licence </w:t>
      </w:r>
      <w:proofErr w:type="gramStart"/>
      <w:r w:rsidRPr="003166CA">
        <w:rPr>
          <w:rFonts w:ascii="Times New Roman" w:hAnsi="Times New Roman"/>
          <w:sz w:val="24"/>
          <w:szCs w:val="20"/>
        </w:rPr>
        <w:t>Number :</w:t>
      </w:r>
      <w:proofErr w:type="gramEnd"/>
      <w:r w:rsidRPr="003166CA">
        <w:rPr>
          <w:rFonts w:ascii="Times New Roman" w:hAnsi="Times New Roman"/>
          <w:sz w:val="24"/>
          <w:szCs w:val="20"/>
        </w:rPr>
        <w:tab/>
        <w:t>Not applicable</w:t>
      </w:r>
    </w:p>
    <w:p w14:paraId="33166FC4"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7ECA8166"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b/>
          <w:sz w:val="24"/>
          <w:szCs w:val="20"/>
        </w:rPr>
        <w:t>TECHNICAL SPECIFICATION - FM Radio</w:t>
      </w:r>
    </w:p>
    <w:p w14:paraId="39D32608"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7466E409"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Specification </w:t>
      </w:r>
      <w:proofErr w:type="gramStart"/>
      <w:r w:rsidRPr="003166CA">
        <w:rPr>
          <w:rFonts w:ascii="Times New Roman" w:hAnsi="Times New Roman"/>
          <w:sz w:val="24"/>
          <w:szCs w:val="20"/>
        </w:rPr>
        <w:t>Number :</w:t>
      </w:r>
      <w:proofErr w:type="gramEnd"/>
      <w:r w:rsidRPr="003166CA">
        <w:rPr>
          <w:rFonts w:ascii="Times New Roman" w:hAnsi="Times New Roman"/>
          <w:sz w:val="24"/>
          <w:szCs w:val="20"/>
        </w:rPr>
        <w:tab/>
        <w:t>TS1137752</w:t>
      </w:r>
    </w:p>
    <w:p w14:paraId="2A471306"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03B19A6F"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b/>
          <w:sz w:val="24"/>
          <w:szCs w:val="20"/>
        </w:rPr>
        <w:t xml:space="preserve">Transmitter </w:t>
      </w:r>
      <w:proofErr w:type="gramStart"/>
      <w:r w:rsidRPr="003166CA">
        <w:rPr>
          <w:rFonts w:ascii="Times New Roman" w:hAnsi="Times New Roman"/>
          <w:b/>
          <w:sz w:val="24"/>
          <w:szCs w:val="20"/>
        </w:rPr>
        <w:t>Site :</w:t>
      </w:r>
      <w:proofErr w:type="gramEnd"/>
      <w:r w:rsidRPr="003166CA">
        <w:rPr>
          <w:rFonts w:ascii="Times New Roman" w:hAnsi="Times New Roman"/>
          <w:b/>
          <w:sz w:val="24"/>
          <w:szCs w:val="20"/>
        </w:rPr>
        <w:t>-</w:t>
      </w:r>
    </w:p>
    <w:p w14:paraId="4F7E5237"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3C24E32B" w14:textId="77777777" w:rsidR="00D47DFB" w:rsidRDefault="00D47DFB" w:rsidP="00D47DFB">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Nominal </w:t>
      </w:r>
      <w:proofErr w:type="gramStart"/>
      <w:r w:rsidRPr="003166CA">
        <w:rPr>
          <w:rFonts w:ascii="Times New Roman" w:hAnsi="Times New Roman"/>
          <w:sz w:val="24"/>
          <w:szCs w:val="20"/>
        </w:rPr>
        <w:t>Location :</w:t>
      </w:r>
      <w:proofErr w:type="gramEnd"/>
      <w:r w:rsidRPr="003166CA">
        <w:rPr>
          <w:rFonts w:ascii="Times New Roman" w:hAnsi="Times New Roman"/>
          <w:sz w:val="24"/>
          <w:szCs w:val="20"/>
        </w:rPr>
        <w:tab/>
        <w:t xml:space="preserve">Broadcast Site Mt Pitt </w:t>
      </w:r>
    </w:p>
    <w:p w14:paraId="6E2BC4A1"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r>
        <w:rPr>
          <w:rFonts w:ascii="Times New Roman" w:hAnsi="Times New Roman"/>
          <w:sz w:val="24"/>
          <w:szCs w:val="20"/>
        </w:rPr>
        <w:tab/>
      </w:r>
      <w:r w:rsidRPr="003166CA">
        <w:rPr>
          <w:rFonts w:ascii="Times New Roman" w:hAnsi="Times New Roman"/>
          <w:sz w:val="24"/>
          <w:szCs w:val="20"/>
        </w:rPr>
        <w:t>NORFOLK ISLAND</w:t>
      </w:r>
    </w:p>
    <w:p w14:paraId="202356CA"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06C5586E" w14:textId="77777777" w:rsidR="00D47DFB" w:rsidRPr="003166CA" w:rsidRDefault="00D47DFB" w:rsidP="00D47DFB">
      <w:pPr>
        <w:tabs>
          <w:tab w:val="left" w:pos="3969"/>
          <w:tab w:val="left" w:pos="5812"/>
        </w:tabs>
        <w:suppressAutoHyphens/>
        <w:snapToGrid w:val="0"/>
        <w:spacing w:before="80" w:after="120" w:line="280" w:lineRule="atLeast"/>
        <w:rPr>
          <w:rFonts w:ascii="Times New Roman" w:eastAsia="Calibri" w:hAnsi="Times New Roman"/>
          <w:sz w:val="24"/>
        </w:rPr>
      </w:pPr>
      <w:r w:rsidRPr="003166CA">
        <w:rPr>
          <w:rFonts w:ascii="Times New Roman" w:eastAsia="Calibri" w:hAnsi="Times New Roman"/>
          <w:sz w:val="24"/>
        </w:rPr>
        <w:t xml:space="preserve">Nominal Co-ordinates </w:t>
      </w:r>
      <w:r w:rsidRPr="003166CA">
        <w:rPr>
          <w:rFonts w:ascii="Times New Roman" w:eastAsia="Calibri" w:hAnsi="Times New Roman"/>
          <w:sz w:val="24"/>
        </w:rPr>
        <w:tab/>
        <w:t>Latitude</w:t>
      </w:r>
      <w:r w:rsidRPr="003166CA">
        <w:rPr>
          <w:rFonts w:ascii="Times New Roman" w:eastAsia="Calibri" w:hAnsi="Times New Roman"/>
          <w:sz w:val="24"/>
        </w:rPr>
        <w:tab/>
        <w:t>Longitude</w:t>
      </w:r>
      <w:r w:rsidRPr="003166CA">
        <w:rPr>
          <w:rFonts w:ascii="Times New Roman" w:eastAsia="Calibri" w:hAnsi="Times New Roman"/>
          <w:sz w:val="24"/>
        </w:rPr>
        <w:br/>
        <w:t>(GDA94</w:t>
      </w:r>
      <w:proofErr w:type="gramStart"/>
      <w:r w:rsidRPr="003166CA">
        <w:rPr>
          <w:rFonts w:ascii="Times New Roman" w:eastAsia="Calibri" w:hAnsi="Times New Roman"/>
          <w:sz w:val="24"/>
        </w:rPr>
        <w:t>) :</w:t>
      </w:r>
      <w:proofErr w:type="gramEnd"/>
      <w:r w:rsidRPr="003166CA">
        <w:rPr>
          <w:rFonts w:ascii="Times New Roman" w:eastAsia="Calibri" w:hAnsi="Times New Roman"/>
          <w:sz w:val="24"/>
        </w:rPr>
        <w:tab/>
        <w:t>–29.015302</w:t>
      </w:r>
      <w:r w:rsidRPr="003166CA">
        <w:rPr>
          <w:rFonts w:ascii="Times New Roman" w:eastAsia="Calibri" w:hAnsi="Times New Roman"/>
          <w:sz w:val="24"/>
        </w:rPr>
        <w:tab/>
        <w:t>167.937701</w:t>
      </w:r>
    </w:p>
    <w:p w14:paraId="5BDE2DA8" w14:textId="77777777" w:rsidR="00D47DFB" w:rsidRPr="003166CA" w:rsidRDefault="00D47DFB" w:rsidP="00D47DFB">
      <w:pPr>
        <w:tabs>
          <w:tab w:val="left" w:pos="3969"/>
          <w:tab w:val="left" w:pos="4820"/>
          <w:tab w:val="left" w:pos="5812"/>
        </w:tabs>
        <w:suppressAutoHyphens/>
        <w:snapToGrid w:val="0"/>
        <w:spacing w:before="80" w:after="120" w:line="280" w:lineRule="atLeast"/>
        <w:rPr>
          <w:rFonts w:ascii="Times New Roman" w:eastAsia="Calibri" w:hAnsi="Times New Roman"/>
          <w:sz w:val="24"/>
        </w:rPr>
      </w:pPr>
      <w:r w:rsidRPr="003166CA">
        <w:rPr>
          <w:rFonts w:ascii="Times New Roman" w:eastAsia="Calibri" w:hAnsi="Times New Roman"/>
          <w:sz w:val="24"/>
        </w:rPr>
        <w:t xml:space="preserve">Site </w:t>
      </w:r>
      <w:proofErr w:type="gramStart"/>
      <w:r w:rsidRPr="003166CA">
        <w:rPr>
          <w:rFonts w:ascii="Times New Roman" w:eastAsia="Calibri" w:hAnsi="Times New Roman"/>
          <w:sz w:val="24"/>
        </w:rPr>
        <w:t>Tolerance :</w:t>
      </w:r>
      <w:proofErr w:type="gramEnd"/>
      <w:r w:rsidRPr="003166CA">
        <w:rPr>
          <w:rFonts w:ascii="Times New Roman" w:eastAsia="Calibri" w:hAnsi="Times New Roman"/>
          <w:sz w:val="24"/>
        </w:rPr>
        <w:tab/>
        <w:t xml:space="preserve">Refer to </w:t>
      </w:r>
      <w:r w:rsidRPr="003166CA">
        <w:rPr>
          <w:rFonts w:ascii="Times New Roman" w:eastAsia="Calibri" w:hAnsi="Times New Roman"/>
          <w:i/>
          <w:sz w:val="24"/>
        </w:rPr>
        <w:t xml:space="preserve">Broadcasting Services </w:t>
      </w:r>
      <w:r w:rsidRPr="003166CA">
        <w:rPr>
          <w:rFonts w:ascii="Times New Roman" w:eastAsia="Calibri" w:hAnsi="Times New Roman"/>
          <w:i/>
          <w:sz w:val="24"/>
        </w:rPr>
        <w:br/>
      </w:r>
      <w:r w:rsidRPr="003166CA">
        <w:rPr>
          <w:rFonts w:ascii="Times New Roman" w:eastAsia="Calibri" w:hAnsi="Times New Roman"/>
          <w:i/>
          <w:sz w:val="24"/>
        </w:rPr>
        <w:tab/>
        <w:t>(Technical Planning) Guidelines 2017</w:t>
      </w:r>
    </w:p>
    <w:p w14:paraId="758A5A9F"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57C388BC"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roofErr w:type="gramStart"/>
      <w:r w:rsidRPr="003166CA">
        <w:rPr>
          <w:rFonts w:ascii="Times New Roman" w:hAnsi="Times New Roman"/>
          <w:b/>
          <w:sz w:val="24"/>
          <w:szCs w:val="20"/>
        </w:rPr>
        <w:t>Emission :</w:t>
      </w:r>
      <w:proofErr w:type="gramEnd"/>
      <w:r w:rsidRPr="003166CA">
        <w:rPr>
          <w:rFonts w:ascii="Times New Roman" w:hAnsi="Times New Roman"/>
          <w:b/>
          <w:sz w:val="24"/>
          <w:szCs w:val="20"/>
        </w:rPr>
        <w:t>-</w:t>
      </w:r>
    </w:p>
    <w:p w14:paraId="0361819F"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4EB664C3"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Frequency Band &amp; </w:t>
      </w:r>
      <w:proofErr w:type="gramStart"/>
      <w:r w:rsidRPr="003166CA">
        <w:rPr>
          <w:rFonts w:ascii="Times New Roman" w:hAnsi="Times New Roman"/>
          <w:sz w:val="24"/>
          <w:szCs w:val="20"/>
        </w:rPr>
        <w:t>Mode :</w:t>
      </w:r>
      <w:proofErr w:type="gramEnd"/>
      <w:r w:rsidRPr="003166CA">
        <w:rPr>
          <w:rFonts w:ascii="Times New Roman" w:hAnsi="Times New Roman"/>
          <w:sz w:val="24"/>
          <w:szCs w:val="20"/>
        </w:rPr>
        <w:tab/>
        <w:t>VHF-FM</w:t>
      </w:r>
    </w:p>
    <w:p w14:paraId="464468ED"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497A2F01"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Carrier </w:t>
      </w:r>
      <w:proofErr w:type="gramStart"/>
      <w:r w:rsidRPr="003166CA">
        <w:rPr>
          <w:rFonts w:ascii="Times New Roman" w:hAnsi="Times New Roman"/>
          <w:sz w:val="24"/>
          <w:szCs w:val="20"/>
        </w:rPr>
        <w:t>Frequency :</w:t>
      </w:r>
      <w:proofErr w:type="gramEnd"/>
      <w:r w:rsidRPr="003166CA">
        <w:rPr>
          <w:rFonts w:ascii="Times New Roman" w:hAnsi="Times New Roman"/>
          <w:sz w:val="24"/>
          <w:szCs w:val="20"/>
        </w:rPr>
        <w:tab/>
        <w:t>95.9 MHz</w:t>
      </w:r>
    </w:p>
    <w:p w14:paraId="6F6A0A35"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52169315"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roofErr w:type="gramStart"/>
      <w:r w:rsidRPr="003166CA">
        <w:rPr>
          <w:rFonts w:ascii="Times New Roman" w:hAnsi="Times New Roman"/>
          <w:sz w:val="24"/>
          <w:szCs w:val="20"/>
        </w:rPr>
        <w:t>Polarisation :</w:t>
      </w:r>
      <w:proofErr w:type="gramEnd"/>
      <w:r w:rsidRPr="003166CA">
        <w:rPr>
          <w:rFonts w:ascii="Times New Roman" w:hAnsi="Times New Roman"/>
          <w:sz w:val="24"/>
          <w:szCs w:val="20"/>
        </w:rPr>
        <w:tab/>
        <w:t>Mixed</w:t>
      </w:r>
    </w:p>
    <w:p w14:paraId="471561F9"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1A5C6307"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Maximum Antenna </w:t>
      </w:r>
      <w:proofErr w:type="gramStart"/>
      <w:r w:rsidRPr="003166CA">
        <w:rPr>
          <w:rFonts w:ascii="Times New Roman" w:hAnsi="Times New Roman"/>
          <w:sz w:val="24"/>
          <w:szCs w:val="20"/>
        </w:rPr>
        <w:t>Height :</w:t>
      </w:r>
      <w:proofErr w:type="gramEnd"/>
      <w:r w:rsidRPr="003166CA">
        <w:rPr>
          <w:rFonts w:ascii="Times New Roman" w:hAnsi="Times New Roman"/>
          <w:sz w:val="24"/>
          <w:szCs w:val="20"/>
        </w:rPr>
        <w:tab/>
        <w:t>20 m</w:t>
      </w:r>
    </w:p>
    <w:p w14:paraId="654FC7A7"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40AB2FC7"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b/>
          <w:sz w:val="24"/>
          <w:szCs w:val="20"/>
        </w:rPr>
        <w:t xml:space="preserve">Output Radiation </w:t>
      </w:r>
      <w:proofErr w:type="gramStart"/>
      <w:r w:rsidRPr="003166CA">
        <w:rPr>
          <w:rFonts w:ascii="Times New Roman" w:hAnsi="Times New Roman"/>
          <w:b/>
          <w:sz w:val="24"/>
          <w:szCs w:val="20"/>
        </w:rPr>
        <w:t>Pattern :</w:t>
      </w:r>
      <w:proofErr w:type="gramEnd"/>
      <w:r w:rsidRPr="003166CA">
        <w:rPr>
          <w:rFonts w:ascii="Times New Roman" w:hAnsi="Times New Roman"/>
          <w:b/>
          <w:sz w:val="24"/>
          <w:szCs w:val="20"/>
        </w:rPr>
        <w:t>-</w:t>
      </w:r>
    </w:p>
    <w:p w14:paraId="0254C488"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tbl>
      <w:tblPr>
        <w:tblW w:w="0" w:type="auto"/>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835"/>
        <w:gridCol w:w="2835"/>
      </w:tblGrid>
      <w:tr w:rsidR="00D47DFB" w:rsidRPr="003166CA" w14:paraId="25A42CDC" w14:textId="77777777" w:rsidTr="0078728F">
        <w:tc>
          <w:tcPr>
            <w:tcW w:w="2835" w:type="dxa"/>
            <w:tcBorders>
              <w:top w:val="single" w:sz="4" w:space="0" w:color="auto"/>
              <w:left w:val="nil"/>
              <w:bottom w:val="single" w:sz="4" w:space="0" w:color="auto"/>
              <w:right w:val="nil"/>
            </w:tcBorders>
            <w:hideMark/>
          </w:tcPr>
          <w:p w14:paraId="090443B7" w14:textId="77777777" w:rsidR="00D47DFB" w:rsidRPr="003166CA" w:rsidRDefault="00D47DFB" w:rsidP="0078728F">
            <w:pPr>
              <w:spacing w:after="0" w:line="240" w:lineRule="auto"/>
              <w:jc w:val="center"/>
              <w:rPr>
                <w:rFonts w:ascii="Times New Roman" w:hAnsi="Times New Roman"/>
                <w:b/>
                <w:bCs/>
                <w:sz w:val="24"/>
                <w:szCs w:val="20"/>
              </w:rPr>
            </w:pPr>
            <w:r w:rsidRPr="003166CA">
              <w:rPr>
                <w:rFonts w:ascii="Times New Roman" w:hAnsi="Times New Roman"/>
                <w:b/>
                <w:bCs/>
                <w:sz w:val="24"/>
                <w:szCs w:val="20"/>
              </w:rPr>
              <w:t>Bearing or Sector (clockwise direction)</w:t>
            </w:r>
          </w:p>
        </w:tc>
        <w:tc>
          <w:tcPr>
            <w:tcW w:w="2835" w:type="dxa"/>
            <w:tcBorders>
              <w:top w:val="single" w:sz="4" w:space="0" w:color="auto"/>
              <w:left w:val="nil"/>
              <w:bottom w:val="single" w:sz="4" w:space="0" w:color="auto"/>
              <w:right w:val="nil"/>
            </w:tcBorders>
            <w:hideMark/>
          </w:tcPr>
          <w:p w14:paraId="03A680B4" w14:textId="77777777" w:rsidR="00D47DFB" w:rsidRPr="003166CA" w:rsidRDefault="00D47DFB" w:rsidP="0078728F">
            <w:pPr>
              <w:spacing w:after="0" w:line="240" w:lineRule="auto"/>
              <w:jc w:val="center"/>
              <w:rPr>
                <w:rFonts w:ascii="Times New Roman" w:hAnsi="Times New Roman"/>
                <w:b/>
                <w:bCs/>
                <w:sz w:val="24"/>
                <w:szCs w:val="20"/>
              </w:rPr>
            </w:pPr>
            <w:r w:rsidRPr="003166CA">
              <w:rPr>
                <w:rFonts w:ascii="Times New Roman" w:hAnsi="Times New Roman"/>
                <w:b/>
                <w:bCs/>
                <w:sz w:val="24"/>
                <w:szCs w:val="20"/>
              </w:rPr>
              <w:t>Maximum ERP</w:t>
            </w:r>
          </w:p>
        </w:tc>
      </w:tr>
      <w:tr w:rsidR="00D47DFB" w:rsidRPr="003166CA" w14:paraId="68005DE4" w14:textId="77777777" w:rsidTr="0078728F">
        <w:tc>
          <w:tcPr>
            <w:tcW w:w="2835" w:type="dxa"/>
            <w:tcBorders>
              <w:top w:val="single" w:sz="4" w:space="0" w:color="auto"/>
              <w:left w:val="nil"/>
              <w:bottom w:val="single" w:sz="4" w:space="0" w:color="auto"/>
              <w:right w:val="nil"/>
            </w:tcBorders>
            <w:hideMark/>
          </w:tcPr>
          <w:p w14:paraId="2659B657" w14:textId="77777777" w:rsidR="00D47DFB" w:rsidRPr="003166CA" w:rsidRDefault="00D47DFB" w:rsidP="0078728F">
            <w:pPr>
              <w:spacing w:after="0" w:line="240" w:lineRule="auto"/>
              <w:jc w:val="center"/>
              <w:rPr>
                <w:rFonts w:ascii="Times New Roman" w:hAnsi="Times New Roman"/>
                <w:sz w:val="24"/>
                <w:szCs w:val="20"/>
              </w:rPr>
            </w:pPr>
            <w:r w:rsidRPr="003166CA">
              <w:rPr>
                <w:rFonts w:ascii="Times New Roman" w:hAnsi="Times New Roman"/>
                <w:sz w:val="24"/>
                <w:szCs w:val="20"/>
              </w:rPr>
              <w:t>At all angles of azimuth</w:t>
            </w:r>
          </w:p>
        </w:tc>
        <w:tc>
          <w:tcPr>
            <w:tcW w:w="2835" w:type="dxa"/>
            <w:tcBorders>
              <w:top w:val="single" w:sz="4" w:space="0" w:color="auto"/>
              <w:left w:val="nil"/>
              <w:bottom w:val="single" w:sz="4" w:space="0" w:color="auto"/>
              <w:right w:val="nil"/>
            </w:tcBorders>
            <w:hideMark/>
          </w:tcPr>
          <w:p w14:paraId="5AB4DFF3" w14:textId="77777777" w:rsidR="00D47DFB" w:rsidRPr="003166CA" w:rsidRDefault="00D47DFB" w:rsidP="0078728F">
            <w:pPr>
              <w:spacing w:after="0" w:line="240" w:lineRule="auto"/>
              <w:jc w:val="center"/>
              <w:rPr>
                <w:rFonts w:ascii="Times New Roman" w:hAnsi="Times New Roman"/>
                <w:sz w:val="24"/>
                <w:szCs w:val="20"/>
              </w:rPr>
            </w:pPr>
            <w:r w:rsidRPr="003166CA">
              <w:rPr>
                <w:rFonts w:ascii="Times New Roman" w:hAnsi="Times New Roman"/>
                <w:sz w:val="24"/>
                <w:szCs w:val="20"/>
              </w:rPr>
              <w:t>100 W</w:t>
            </w:r>
          </w:p>
        </w:tc>
      </w:tr>
    </w:tbl>
    <w:p w14:paraId="711EF441" w14:textId="77777777" w:rsidR="00D47DFB" w:rsidRPr="003166CA" w:rsidRDefault="00D47DFB" w:rsidP="00D47DFB">
      <w:pPr>
        <w:spacing w:after="0" w:line="240" w:lineRule="auto"/>
        <w:rPr>
          <w:rFonts w:cs="Arial"/>
          <w:szCs w:val="20"/>
        </w:rPr>
      </w:pPr>
      <w:r w:rsidRPr="003166CA">
        <w:rPr>
          <w:rFonts w:ascii="Calibri" w:eastAsia="Calibri" w:hAnsi="Calibri"/>
        </w:rPr>
        <w:br w:type="page"/>
      </w:r>
    </w:p>
    <w:p w14:paraId="4B8D4831" w14:textId="77777777" w:rsidR="00D47DFB" w:rsidRPr="000702E1" w:rsidRDefault="00D47DFB" w:rsidP="00D47DFB">
      <w:pPr>
        <w:keepNext/>
        <w:suppressAutoHyphens/>
        <w:spacing w:before="240" w:after="0" w:line="240" w:lineRule="auto"/>
        <w:jc w:val="right"/>
        <w:outlineLvl w:val="2"/>
        <w:rPr>
          <w:rFonts w:ascii="Arial" w:eastAsia="Calibri" w:hAnsi="Arial" w:cs="Arial"/>
          <w:b/>
          <w:sz w:val="28"/>
        </w:rPr>
      </w:pPr>
      <w:r w:rsidRPr="000702E1">
        <w:rPr>
          <w:rFonts w:ascii="Arial" w:eastAsia="Calibri" w:hAnsi="Arial" w:cs="Arial"/>
          <w:b/>
          <w:sz w:val="28"/>
        </w:rPr>
        <w:lastRenderedPageBreak/>
        <w:t>Attachment 3.78E</w:t>
      </w:r>
    </w:p>
    <w:p w14:paraId="06174CE8"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46EE103C" w14:textId="77777777" w:rsidR="00D47DFB" w:rsidRPr="003166CA" w:rsidRDefault="00D47DFB" w:rsidP="00D47DFB">
      <w:pPr>
        <w:tabs>
          <w:tab w:val="left" w:pos="3969"/>
          <w:tab w:val="left" w:pos="4820"/>
          <w:tab w:val="left" w:pos="5812"/>
        </w:tabs>
        <w:spacing w:after="0" w:line="240" w:lineRule="auto"/>
        <w:rPr>
          <w:rFonts w:ascii="Times New Roman" w:hAnsi="Times New Roman"/>
          <w:b/>
          <w:sz w:val="24"/>
          <w:szCs w:val="20"/>
        </w:rPr>
      </w:pPr>
      <w:r w:rsidRPr="003166CA">
        <w:rPr>
          <w:rFonts w:ascii="Times New Roman" w:hAnsi="Times New Roman"/>
          <w:b/>
          <w:sz w:val="24"/>
          <w:szCs w:val="20"/>
        </w:rPr>
        <w:t xml:space="preserve">LICENCE AREA </w:t>
      </w:r>
      <w:proofErr w:type="gramStart"/>
      <w:r w:rsidRPr="003166CA">
        <w:rPr>
          <w:rFonts w:ascii="Times New Roman" w:hAnsi="Times New Roman"/>
          <w:b/>
          <w:sz w:val="24"/>
          <w:szCs w:val="20"/>
        </w:rPr>
        <w:t>PLAN :</w:t>
      </w:r>
      <w:proofErr w:type="gramEnd"/>
      <w:r w:rsidRPr="003166CA">
        <w:rPr>
          <w:rFonts w:ascii="Times New Roman" w:hAnsi="Times New Roman"/>
          <w:b/>
          <w:sz w:val="24"/>
          <w:szCs w:val="20"/>
        </w:rPr>
        <w:t xml:space="preserve"> Remote Central and Eastern Australia Radio</w:t>
      </w:r>
    </w:p>
    <w:p w14:paraId="35F1B13A"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1428D956"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roofErr w:type="gramStart"/>
      <w:r w:rsidRPr="003166CA">
        <w:rPr>
          <w:rFonts w:ascii="Times New Roman" w:hAnsi="Times New Roman"/>
          <w:sz w:val="24"/>
          <w:szCs w:val="20"/>
        </w:rPr>
        <w:t>Category :</w:t>
      </w:r>
      <w:proofErr w:type="gramEnd"/>
      <w:r w:rsidRPr="003166CA">
        <w:rPr>
          <w:rFonts w:ascii="Times New Roman" w:hAnsi="Times New Roman"/>
          <w:sz w:val="24"/>
          <w:szCs w:val="20"/>
        </w:rPr>
        <w:tab/>
        <w:t>National</w:t>
      </w:r>
    </w:p>
    <w:p w14:paraId="7E2674DB"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245DF3BD"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General Area </w:t>
      </w:r>
      <w:proofErr w:type="gramStart"/>
      <w:r w:rsidRPr="003166CA">
        <w:rPr>
          <w:rFonts w:ascii="Times New Roman" w:hAnsi="Times New Roman"/>
          <w:sz w:val="24"/>
          <w:szCs w:val="20"/>
        </w:rPr>
        <w:t>Served :</w:t>
      </w:r>
      <w:proofErr w:type="gramEnd"/>
      <w:r w:rsidRPr="003166CA">
        <w:rPr>
          <w:rFonts w:ascii="Times New Roman" w:hAnsi="Times New Roman"/>
          <w:sz w:val="24"/>
          <w:szCs w:val="20"/>
        </w:rPr>
        <w:tab/>
        <w:t>Norfolk Island</w:t>
      </w:r>
    </w:p>
    <w:p w14:paraId="435C6F01"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4C1B4EEE"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Service Licence </w:t>
      </w:r>
      <w:proofErr w:type="gramStart"/>
      <w:r w:rsidRPr="003166CA">
        <w:rPr>
          <w:rFonts w:ascii="Times New Roman" w:hAnsi="Times New Roman"/>
          <w:sz w:val="24"/>
          <w:szCs w:val="20"/>
        </w:rPr>
        <w:t>Number :</w:t>
      </w:r>
      <w:proofErr w:type="gramEnd"/>
      <w:r w:rsidRPr="003166CA">
        <w:rPr>
          <w:rFonts w:ascii="Times New Roman" w:hAnsi="Times New Roman"/>
          <w:sz w:val="24"/>
          <w:szCs w:val="20"/>
        </w:rPr>
        <w:tab/>
        <w:t>Not applicable</w:t>
      </w:r>
    </w:p>
    <w:p w14:paraId="4EAFEAEF"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4DD4B0EF"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b/>
          <w:sz w:val="24"/>
          <w:szCs w:val="20"/>
        </w:rPr>
        <w:t>TECHNICAL SPECIFICATION - FM Radio</w:t>
      </w:r>
    </w:p>
    <w:p w14:paraId="7394A00E"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27CD341F"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Specification </w:t>
      </w:r>
      <w:proofErr w:type="gramStart"/>
      <w:r w:rsidRPr="003166CA">
        <w:rPr>
          <w:rFonts w:ascii="Times New Roman" w:hAnsi="Times New Roman"/>
          <w:sz w:val="24"/>
          <w:szCs w:val="20"/>
        </w:rPr>
        <w:t>Number :</w:t>
      </w:r>
      <w:proofErr w:type="gramEnd"/>
      <w:r w:rsidRPr="003166CA">
        <w:rPr>
          <w:rFonts w:ascii="Times New Roman" w:hAnsi="Times New Roman"/>
          <w:sz w:val="24"/>
          <w:szCs w:val="20"/>
        </w:rPr>
        <w:tab/>
        <w:t>TS12001079</w:t>
      </w:r>
    </w:p>
    <w:p w14:paraId="065546A2"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10835F44"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b/>
          <w:sz w:val="24"/>
          <w:szCs w:val="20"/>
        </w:rPr>
        <w:t xml:space="preserve">Transmitter </w:t>
      </w:r>
      <w:proofErr w:type="gramStart"/>
      <w:r w:rsidRPr="003166CA">
        <w:rPr>
          <w:rFonts w:ascii="Times New Roman" w:hAnsi="Times New Roman"/>
          <w:b/>
          <w:sz w:val="24"/>
          <w:szCs w:val="20"/>
        </w:rPr>
        <w:t>Site :</w:t>
      </w:r>
      <w:proofErr w:type="gramEnd"/>
      <w:r w:rsidRPr="003166CA">
        <w:rPr>
          <w:rFonts w:ascii="Times New Roman" w:hAnsi="Times New Roman"/>
          <w:b/>
          <w:sz w:val="24"/>
          <w:szCs w:val="20"/>
        </w:rPr>
        <w:t>-</w:t>
      </w:r>
    </w:p>
    <w:p w14:paraId="1AEA5FD7"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2C6B6E0F" w14:textId="77777777" w:rsidR="00D47DFB" w:rsidRDefault="00D47DFB" w:rsidP="00D47DFB">
      <w:pPr>
        <w:tabs>
          <w:tab w:val="left" w:pos="3969"/>
          <w:tab w:val="left" w:pos="4820"/>
          <w:tab w:val="left" w:pos="5812"/>
        </w:tabs>
        <w:spacing w:after="0" w:line="240" w:lineRule="auto"/>
        <w:ind w:left="2272" w:hanging="2272"/>
        <w:rPr>
          <w:rFonts w:ascii="Times New Roman" w:hAnsi="Times New Roman"/>
          <w:sz w:val="24"/>
          <w:szCs w:val="20"/>
        </w:rPr>
      </w:pPr>
      <w:r w:rsidRPr="003166CA">
        <w:rPr>
          <w:rFonts w:ascii="Times New Roman" w:hAnsi="Times New Roman"/>
          <w:sz w:val="24"/>
          <w:szCs w:val="20"/>
        </w:rPr>
        <w:t xml:space="preserve">Nominal </w:t>
      </w:r>
      <w:proofErr w:type="gramStart"/>
      <w:r w:rsidRPr="003166CA">
        <w:rPr>
          <w:rFonts w:ascii="Times New Roman" w:hAnsi="Times New Roman"/>
          <w:sz w:val="24"/>
          <w:szCs w:val="20"/>
        </w:rPr>
        <w:t>Location :</w:t>
      </w:r>
      <w:proofErr w:type="gramEnd"/>
      <w:r w:rsidRPr="003166CA">
        <w:rPr>
          <w:rFonts w:ascii="Times New Roman" w:hAnsi="Times New Roman"/>
          <w:sz w:val="24"/>
          <w:szCs w:val="20"/>
        </w:rPr>
        <w:tab/>
      </w:r>
      <w:r>
        <w:rPr>
          <w:rFonts w:ascii="Times New Roman" w:hAnsi="Times New Roman"/>
          <w:sz w:val="24"/>
          <w:szCs w:val="20"/>
        </w:rPr>
        <w:tab/>
      </w:r>
      <w:r w:rsidRPr="003166CA">
        <w:rPr>
          <w:rFonts w:ascii="Times New Roman" w:hAnsi="Times New Roman"/>
          <w:sz w:val="24"/>
          <w:szCs w:val="20"/>
        </w:rPr>
        <w:t xml:space="preserve">Broadcast Site Mt Pitt </w:t>
      </w:r>
    </w:p>
    <w:p w14:paraId="3069FCB5" w14:textId="77777777" w:rsidR="00D47DFB" w:rsidRPr="003166CA" w:rsidRDefault="00D47DFB" w:rsidP="00D47DFB">
      <w:pPr>
        <w:tabs>
          <w:tab w:val="left" w:pos="3969"/>
          <w:tab w:val="left" w:pos="4820"/>
          <w:tab w:val="left" w:pos="5812"/>
        </w:tabs>
        <w:spacing w:after="0" w:line="240" w:lineRule="auto"/>
        <w:ind w:left="2272" w:hanging="2272"/>
        <w:rPr>
          <w:rFonts w:ascii="Times New Roman" w:hAnsi="Times New Roman"/>
          <w:sz w:val="24"/>
          <w:szCs w:val="20"/>
        </w:rPr>
      </w:pPr>
      <w:r>
        <w:rPr>
          <w:rFonts w:ascii="Times New Roman" w:hAnsi="Times New Roman"/>
          <w:sz w:val="24"/>
          <w:szCs w:val="20"/>
        </w:rPr>
        <w:tab/>
      </w:r>
      <w:r>
        <w:rPr>
          <w:rFonts w:ascii="Times New Roman" w:hAnsi="Times New Roman"/>
          <w:sz w:val="24"/>
          <w:szCs w:val="20"/>
        </w:rPr>
        <w:tab/>
      </w:r>
      <w:r w:rsidRPr="003166CA">
        <w:rPr>
          <w:rFonts w:ascii="Times New Roman" w:hAnsi="Times New Roman"/>
          <w:sz w:val="24"/>
          <w:szCs w:val="20"/>
        </w:rPr>
        <w:t>NORFOLK ISLAND</w:t>
      </w:r>
    </w:p>
    <w:p w14:paraId="6D107BA0"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2C639B18" w14:textId="77777777" w:rsidR="00D47DFB" w:rsidRPr="003166CA" w:rsidRDefault="00D47DFB" w:rsidP="00D47DFB">
      <w:pPr>
        <w:tabs>
          <w:tab w:val="left" w:pos="3969"/>
          <w:tab w:val="left" w:pos="5812"/>
        </w:tabs>
        <w:suppressAutoHyphens/>
        <w:snapToGrid w:val="0"/>
        <w:spacing w:before="80" w:after="120" w:line="280" w:lineRule="atLeast"/>
        <w:rPr>
          <w:rFonts w:ascii="Times New Roman" w:eastAsia="Calibri" w:hAnsi="Times New Roman"/>
          <w:sz w:val="24"/>
        </w:rPr>
      </w:pPr>
      <w:r w:rsidRPr="003166CA">
        <w:rPr>
          <w:rFonts w:ascii="Times New Roman" w:eastAsia="Calibri" w:hAnsi="Times New Roman"/>
          <w:sz w:val="24"/>
        </w:rPr>
        <w:t xml:space="preserve">Nominal Co-ordinates </w:t>
      </w:r>
      <w:r w:rsidRPr="003166CA">
        <w:rPr>
          <w:rFonts w:ascii="Times New Roman" w:eastAsia="Calibri" w:hAnsi="Times New Roman"/>
          <w:sz w:val="24"/>
        </w:rPr>
        <w:tab/>
        <w:t>Latitude</w:t>
      </w:r>
      <w:r w:rsidRPr="003166CA">
        <w:rPr>
          <w:rFonts w:ascii="Times New Roman" w:eastAsia="Calibri" w:hAnsi="Times New Roman"/>
          <w:sz w:val="24"/>
        </w:rPr>
        <w:tab/>
        <w:t>Longitude</w:t>
      </w:r>
      <w:r w:rsidRPr="003166CA">
        <w:rPr>
          <w:rFonts w:ascii="Times New Roman" w:eastAsia="Calibri" w:hAnsi="Times New Roman"/>
          <w:sz w:val="24"/>
        </w:rPr>
        <w:br/>
        <w:t>(GDA94</w:t>
      </w:r>
      <w:proofErr w:type="gramStart"/>
      <w:r w:rsidRPr="003166CA">
        <w:rPr>
          <w:rFonts w:ascii="Times New Roman" w:eastAsia="Calibri" w:hAnsi="Times New Roman"/>
          <w:sz w:val="24"/>
        </w:rPr>
        <w:t>) :</w:t>
      </w:r>
      <w:proofErr w:type="gramEnd"/>
      <w:r w:rsidRPr="003166CA">
        <w:rPr>
          <w:rFonts w:ascii="Times New Roman" w:eastAsia="Calibri" w:hAnsi="Times New Roman"/>
          <w:sz w:val="24"/>
        </w:rPr>
        <w:tab/>
        <w:t>–29.015302</w:t>
      </w:r>
      <w:r w:rsidRPr="003166CA">
        <w:rPr>
          <w:rFonts w:ascii="Times New Roman" w:eastAsia="Calibri" w:hAnsi="Times New Roman"/>
          <w:sz w:val="24"/>
        </w:rPr>
        <w:tab/>
        <w:t>167.937701</w:t>
      </w:r>
    </w:p>
    <w:p w14:paraId="0441A5D7" w14:textId="77777777" w:rsidR="00D47DFB" w:rsidRPr="003166CA" w:rsidRDefault="00D47DFB" w:rsidP="00D47DFB">
      <w:pPr>
        <w:tabs>
          <w:tab w:val="left" w:pos="3969"/>
          <w:tab w:val="left" w:pos="4820"/>
          <w:tab w:val="left" w:pos="5812"/>
        </w:tabs>
        <w:suppressAutoHyphens/>
        <w:snapToGrid w:val="0"/>
        <w:spacing w:before="80" w:after="120" w:line="280" w:lineRule="atLeast"/>
        <w:rPr>
          <w:rFonts w:ascii="Times New Roman" w:eastAsia="Calibri" w:hAnsi="Times New Roman"/>
          <w:sz w:val="24"/>
        </w:rPr>
      </w:pPr>
      <w:r w:rsidRPr="003166CA">
        <w:rPr>
          <w:rFonts w:ascii="Times New Roman" w:eastAsia="Calibri" w:hAnsi="Times New Roman"/>
          <w:sz w:val="24"/>
        </w:rPr>
        <w:t xml:space="preserve">Site </w:t>
      </w:r>
      <w:proofErr w:type="gramStart"/>
      <w:r w:rsidRPr="003166CA">
        <w:rPr>
          <w:rFonts w:ascii="Times New Roman" w:eastAsia="Calibri" w:hAnsi="Times New Roman"/>
          <w:sz w:val="24"/>
        </w:rPr>
        <w:t>Tolerance :</w:t>
      </w:r>
      <w:proofErr w:type="gramEnd"/>
      <w:r w:rsidRPr="003166CA">
        <w:rPr>
          <w:rFonts w:ascii="Times New Roman" w:eastAsia="Calibri" w:hAnsi="Times New Roman"/>
          <w:sz w:val="24"/>
        </w:rPr>
        <w:tab/>
        <w:t xml:space="preserve">Refer to </w:t>
      </w:r>
      <w:r w:rsidRPr="003166CA">
        <w:rPr>
          <w:rFonts w:ascii="Times New Roman" w:eastAsia="Calibri" w:hAnsi="Times New Roman"/>
          <w:i/>
          <w:sz w:val="24"/>
        </w:rPr>
        <w:t xml:space="preserve">Broadcasting Services </w:t>
      </w:r>
      <w:r w:rsidRPr="003166CA">
        <w:rPr>
          <w:rFonts w:ascii="Times New Roman" w:eastAsia="Calibri" w:hAnsi="Times New Roman"/>
          <w:i/>
          <w:sz w:val="24"/>
        </w:rPr>
        <w:br/>
      </w:r>
      <w:r w:rsidRPr="003166CA">
        <w:rPr>
          <w:rFonts w:ascii="Times New Roman" w:eastAsia="Calibri" w:hAnsi="Times New Roman"/>
          <w:i/>
          <w:sz w:val="24"/>
        </w:rPr>
        <w:tab/>
        <w:t>(Technical Planning) Guidelines 2017</w:t>
      </w:r>
    </w:p>
    <w:p w14:paraId="6583CC78"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0C480D9C"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roofErr w:type="gramStart"/>
      <w:r w:rsidRPr="003166CA">
        <w:rPr>
          <w:rFonts w:ascii="Times New Roman" w:hAnsi="Times New Roman"/>
          <w:b/>
          <w:sz w:val="24"/>
          <w:szCs w:val="20"/>
        </w:rPr>
        <w:t>Emission :</w:t>
      </w:r>
      <w:proofErr w:type="gramEnd"/>
      <w:r w:rsidRPr="003166CA">
        <w:rPr>
          <w:rFonts w:ascii="Times New Roman" w:hAnsi="Times New Roman"/>
          <w:b/>
          <w:sz w:val="24"/>
          <w:szCs w:val="20"/>
        </w:rPr>
        <w:t>-</w:t>
      </w:r>
    </w:p>
    <w:p w14:paraId="433ED05F"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5BCC96EA"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Frequency Band &amp; </w:t>
      </w:r>
      <w:proofErr w:type="gramStart"/>
      <w:r w:rsidRPr="003166CA">
        <w:rPr>
          <w:rFonts w:ascii="Times New Roman" w:hAnsi="Times New Roman"/>
          <w:sz w:val="24"/>
          <w:szCs w:val="20"/>
        </w:rPr>
        <w:t>Mode :</w:t>
      </w:r>
      <w:proofErr w:type="gramEnd"/>
      <w:r w:rsidRPr="003166CA">
        <w:rPr>
          <w:rFonts w:ascii="Times New Roman" w:hAnsi="Times New Roman"/>
          <w:sz w:val="24"/>
          <w:szCs w:val="20"/>
        </w:rPr>
        <w:tab/>
        <w:t>VHF-FM</w:t>
      </w:r>
    </w:p>
    <w:p w14:paraId="52C67702"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22D06610"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Carrier </w:t>
      </w:r>
      <w:proofErr w:type="gramStart"/>
      <w:r w:rsidRPr="003166CA">
        <w:rPr>
          <w:rFonts w:ascii="Times New Roman" w:hAnsi="Times New Roman"/>
          <w:sz w:val="24"/>
          <w:szCs w:val="20"/>
        </w:rPr>
        <w:t>Frequency :</w:t>
      </w:r>
      <w:proofErr w:type="gramEnd"/>
      <w:r w:rsidRPr="003166CA">
        <w:rPr>
          <w:rFonts w:ascii="Times New Roman" w:hAnsi="Times New Roman"/>
          <w:sz w:val="24"/>
          <w:szCs w:val="20"/>
        </w:rPr>
        <w:tab/>
        <w:t>97.9 MHz</w:t>
      </w:r>
    </w:p>
    <w:p w14:paraId="2FE84197"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7C290628"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roofErr w:type="gramStart"/>
      <w:r w:rsidRPr="003166CA">
        <w:rPr>
          <w:rFonts w:ascii="Times New Roman" w:hAnsi="Times New Roman"/>
          <w:sz w:val="24"/>
          <w:szCs w:val="20"/>
        </w:rPr>
        <w:t>Polarisation :</w:t>
      </w:r>
      <w:proofErr w:type="gramEnd"/>
      <w:r w:rsidRPr="003166CA">
        <w:rPr>
          <w:rFonts w:ascii="Times New Roman" w:hAnsi="Times New Roman"/>
          <w:sz w:val="24"/>
          <w:szCs w:val="20"/>
        </w:rPr>
        <w:tab/>
        <w:t>Mixed</w:t>
      </w:r>
    </w:p>
    <w:p w14:paraId="4CDE3799"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0407C738"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Maximum Antenna </w:t>
      </w:r>
      <w:proofErr w:type="gramStart"/>
      <w:r w:rsidRPr="003166CA">
        <w:rPr>
          <w:rFonts w:ascii="Times New Roman" w:hAnsi="Times New Roman"/>
          <w:sz w:val="24"/>
          <w:szCs w:val="20"/>
        </w:rPr>
        <w:t>Height :</w:t>
      </w:r>
      <w:proofErr w:type="gramEnd"/>
      <w:r w:rsidRPr="003166CA">
        <w:rPr>
          <w:rFonts w:ascii="Times New Roman" w:hAnsi="Times New Roman"/>
          <w:sz w:val="24"/>
          <w:szCs w:val="20"/>
        </w:rPr>
        <w:tab/>
        <w:t>20 m</w:t>
      </w:r>
    </w:p>
    <w:p w14:paraId="397272A1"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p w14:paraId="76A468AC"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b/>
          <w:sz w:val="24"/>
          <w:szCs w:val="20"/>
        </w:rPr>
        <w:t xml:space="preserve">Output Radiation </w:t>
      </w:r>
      <w:proofErr w:type="gramStart"/>
      <w:r w:rsidRPr="003166CA">
        <w:rPr>
          <w:rFonts w:ascii="Times New Roman" w:hAnsi="Times New Roman"/>
          <w:b/>
          <w:sz w:val="24"/>
          <w:szCs w:val="20"/>
        </w:rPr>
        <w:t>Pattern :</w:t>
      </w:r>
      <w:proofErr w:type="gramEnd"/>
      <w:r w:rsidRPr="003166CA">
        <w:rPr>
          <w:rFonts w:ascii="Times New Roman" w:hAnsi="Times New Roman"/>
          <w:b/>
          <w:sz w:val="24"/>
          <w:szCs w:val="20"/>
        </w:rPr>
        <w:t>-</w:t>
      </w:r>
    </w:p>
    <w:p w14:paraId="1C5074B0" w14:textId="77777777" w:rsidR="00D47DFB" w:rsidRPr="003166CA" w:rsidRDefault="00D47DFB" w:rsidP="00D47DFB">
      <w:pPr>
        <w:tabs>
          <w:tab w:val="left" w:pos="3969"/>
          <w:tab w:val="left" w:pos="4820"/>
          <w:tab w:val="left" w:pos="5812"/>
        </w:tabs>
        <w:spacing w:after="0" w:line="240" w:lineRule="auto"/>
        <w:rPr>
          <w:rFonts w:ascii="Times New Roman" w:hAnsi="Times New Roman"/>
          <w:sz w:val="24"/>
          <w:szCs w:val="20"/>
        </w:rPr>
      </w:pPr>
    </w:p>
    <w:tbl>
      <w:tblPr>
        <w:tblW w:w="0" w:type="auto"/>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835"/>
        <w:gridCol w:w="2835"/>
      </w:tblGrid>
      <w:tr w:rsidR="00D47DFB" w:rsidRPr="003166CA" w14:paraId="35D8CEAE" w14:textId="77777777" w:rsidTr="0078728F">
        <w:tc>
          <w:tcPr>
            <w:tcW w:w="2835" w:type="dxa"/>
            <w:tcBorders>
              <w:top w:val="single" w:sz="4" w:space="0" w:color="auto"/>
              <w:left w:val="nil"/>
              <w:bottom w:val="single" w:sz="4" w:space="0" w:color="auto"/>
              <w:right w:val="nil"/>
            </w:tcBorders>
            <w:hideMark/>
          </w:tcPr>
          <w:p w14:paraId="5599547C" w14:textId="77777777" w:rsidR="00D47DFB" w:rsidRPr="003166CA" w:rsidRDefault="00D47DFB" w:rsidP="0078728F">
            <w:pPr>
              <w:spacing w:after="0" w:line="240" w:lineRule="auto"/>
              <w:jc w:val="center"/>
              <w:rPr>
                <w:rFonts w:ascii="Times New Roman" w:hAnsi="Times New Roman"/>
                <w:b/>
                <w:bCs/>
                <w:sz w:val="24"/>
                <w:szCs w:val="20"/>
              </w:rPr>
            </w:pPr>
            <w:r w:rsidRPr="003166CA">
              <w:rPr>
                <w:rFonts w:ascii="Times New Roman" w:hAnsi="Times New Roman"/>
                <w:b/>
                <w:bCs/>
                <w:sz w:val="24"/>
                <w:szCs w:val="20"/>
              </w:rPr>
              <w:t>Bearing or Sector (clockwise direction)</w:t>
            </w:r>
          </w:p>
        </w:tc>
        <w:tc>
          <w:tcPr>
            <w:tcW w:w="2835" w:type="dxa"/>
            <w:tcBorders>
              <w:top w:val="single" w:sz="4" w:space="0" w:color="auto"/>
              <w:left w:val="nil"/>
              <w:bottom w:val="single" w:sz="4" w:space="0" w:color="auto"/>
              <w:right w:val="nil"/>
            </w:tcBorders>
            <w:hideMark/>
          </w:tcPr>
          <w:p w14:paraId="764AFD00" w14:textId="77777777" w:rsidR="00D47DFB" w:rsidRPr="003166CA" w:rsidRDefault="00D47DFB" w:rsidP="0078728F">
            <w:pPr>
              <w:spacing w:after="0" w:line="240" w:lineRule="auto"/>
              <w:jc w:val="center"/>
              <w:rPr>
                <w:rFonts w:ascii="Times New Roman" w:hAnsi="Times New Roman"/>
                <w:b/>
                <w:bCs/>
                <w:sz w:val="24"/>
                <w:szCs w:val="20"/>
              </w:rPr>
            </w:pPr>
            <w:r w:rsidRPr="003166CA">
              <w:rPr>
                <w:rFonts w:ascii="Times New Roman" w:hAnsi="Times New Roman"/>
                <w:b/>
                <w:bCs/>
                <w:sz w:val="24"/>
                <w:szCs w:val="20"/>
              </w:rPr>
              <w:t>Maximum ERP</w:t>
            </w:r>
          </w:p>
        </w:tc>
      </w:tr>
      <w:tr w:rsidR="00D47DFB" w:rsidRPr="003166CA" w14:paraId="5E35EBBA" w14:textId="77777777" w:rsidTr="0078728F">
        <w:tc>
          <w:tcPr>
            <w:tcW w:w="2835" w:type="dxa"/>
            <w:tcBorders>
              <w:top w:val="single" w:sz="4" w:space="0" w:color="auto"/>
              <w:left w:val="nil"/>
              <w:bottom w:val="single" w:sz="4" w:space="0" w:color="auto"/>
              <w:right w:val="nil"/>
            </w:tcBorders>
            <w:hideMark/>
          </w:tcPr>
          <w:p w14:paraId="597DAF6B" w14:textId="77777777" w:rsidR="00D47DFB" w:rsidRPr="003166CA" w:rsidRDefault="00D47DFB" w:rsidP="0078728F">
            <w:pPr>
              <w:spacing w:after="0" w:line="240" w:lineRule="auto"/>
              <w:jc w:val="center"/>
              <w:rPr>
                <w:rFonts w:ascii="Times New Roman" w:hAnsi="Times New Roman"/>
                <w:sz w:val="24"/>
                <w:szCs w:val="20"/>
              </w:rPr>
            </w:pPr>
            <w:r w:rsidRPr="003166CA">
              <w:rPr>
                <w:rFonts w:ascii="Times New Roman" w:hAnsi="Times New Roman"/>
                <w:sz w:val="24"/>
                <w:szCs w:val="20"/>
              </w:rPr>
              <w:t>At all angles of azimuth</w:t>
            </w:r>
          </w:p>
        </w:tc>
        <w:tc>
          <w:tcPr>
            <w:tcW w:w="2835" w:type="dxa"/>
            <w:tcBorders>
              <w:top w:val="single" w:sz="4" w:space="0" w:color="auto"/>
              <w:left w:val="nil"/>
              <w:bottom w:val="single" w:sz="4" w:space="0" w:color="auto"/>
              <w:right w:val="nil"/>
            </w:tcBorders>
            <w:hideMark/>
          </w:tcPr>
          <w:p w14:paraId="45BF7D47" w14:textId="77777777" w:rsidR="00D47DFB" w:rsidRPr="003166CA" w:rsidRDefault="00D47DFB" w:rsidP="0078728F">
            <w:pPr>
              <w:spacing w:after="0" w:line="240" w:lineRule="auto"/>
              <w:jc w:val="center"/>
              <w:rPr>
                <w:rFonts w:ascii="Times New Roman" w:hAnsi="Times New Roman"/>
                <w:sz w:val="24"/>
                <w:szCs w:val="20"/>
              </w:rPr>
            </w:pPr>
            <w:r w:rsidRPr="003166CA">
              <w:rPr>
                <w:rFonts w:ascii="Times New Roman" w:hAnsi="Times New Roman"/>
                <w:sz w:val="24"/>
                <w:szCs w:val="20"/>
              </w:rPr>
              <w:t>100 W</w:t>
            </w:r>
          </w:p>
        </w:tc>
      </w:tr>
    </w:tbl>
    <w:p w14:paraId="6F1C4CC0" w14:textId="77777777" w:rsidR="00723303" w:rsidRDefault="00723303" w:rsidP="000270B4">
      <w:pPr>
        <w:rPr>
          <w:rFonts w:ascii="Times New Roman" w:hAnsi="Times New Roman"/>
          <w:sz w:val="24"/>
        </w:rPr>
      </w:pPr>
    </w:p>
    <w:p w14:paraId="0259FA88" w14:textId="77777777" w:rsidR="001B6A19" w:rsidRDefault="001B6A19" w:rsidP="000270B4">
      <w:pPr>
        <w:rPr>
          <w:rFonts w:ascii="Times New Roman" w:hAnsi="Times New Roman"/>
          <w:sz w:val="24"/>
        </w:rPr>
      </w:pPr>
    </w:p>
    <w:p w14:paraId="5D1272F1" w14:textId="2BB964BA" w:rsidR="001B6A19" w:rsidRDefault="001B6A19" w:rsidP="000270B4">
      <w:pPr>
        <w:rPr>
          <w:rFonts w:ascii="Times New Roman" w:hAnsi="Times New Roman"/>
          <w:sz w:val="24"/>
        </w:rPr>
        <w:sectPr w:rsidR="001B6A19" w:rsidSect="00431126">
          <w:pgSz w:w="11901" w:h="16834"/>
          <w:pgMar w:top="1134" w:right="1418" w:bottom="1134" w:left="1418" w:header="720" w:footer="720" w:gutter="0"/>
          <w:paperSrc w:first="7" w:other="7"/>
          <w:cols w:space="720"/>
          <w:docGrid w:linePitch="299"/>
        </w:sectPr>
      </w:pPr>
    </w:p>
    <w:p w14:paraId="632C2D8D" w14:textId="3EDC5B5F" w:rsidR="00723303" w:rsidRDefault="00723303" w:rsidP="00723303">
      <w:pPr>
        <w:rPr>
          <w:rFonts w:ascii="Times New Roman" w:hAnsi="Times New Roman" w:cs="Times New Roman"/>
          <w:b/>
          <w:bCs/>
          <w:sz w:val="32"/>
          <w:szCs w:val="32"/>
        </w:rPr>
      </w:pPr>
      <w:r w:rsidRPr="00C32D97">
        <w:rPr>
          <w:rFonts w:ascii="Times New Roman" w:hAnsi="Times New Roman" w:cs="Times New Roman"/>
          <w:b/>
          <w:bCs/>
          <w:sz w:val="32"/>
          <w:szCs w:val="32"/>
        </w:rPr>
        <w:lastRenderedPageBreak/>
        <w:t xml:space="preserve">Part </w:t>
      </w:r>
      <w:r w:rsidR="00600357">
        <w:rPr>
          <w:rFonts w:ascii="Times New Roman" w:hAnsi="Times New Roman" w:cs="Times New Roman"/>
          <w:b/>
          <w:bCs/>
          <w:sz w:val="32"/>
          <w:szCs w:val="32"/>
        </w:rPr>
        <w:t>5</w:t>
      </w:r>
      <w:r w:rsidRPr="00C32D97">
        <w:rPr>
          <w:rFonts w:ascii="Times New Roman" w:hAnsi="Times New Roman" w:cs="Times New Roman"/>
          <w:b/>
          <w:bCs/>
          <w:sz w:val="32"/>
          <w:szCs w:val="32"/>
        </w:rPr>
        <w:tab/>
      </w:r>
      <w:r w:rsidRPr="00C32D97">
        <w:rPr>
          <w:rFonts w:ascii="Times New Roman" w:hAnsi="Times New Roman" w:cs="Times New Roman"/>
          <w:b/>
          <w:bCs/>
          <w:sz w:val="32"/>
          <w:szCs w:val="32"/>
        </w:rPr>
        <w:tab/>
        <w:t>New Attachment</w:t>
      </w:r>
      <w:r>
        <w:rPr>
          <w:rFonts w:ascii="Times New Roman" w:hAnsi="Times New Roman" w:cs="Times New Roman"/>
          <w:b/>
          <w:bCs/>
          <w:sz w:val="32"/>
          <w:szCs w:val="32"/>
        </w:rPr>
        <w:t>s</w:t>
      </w:r>
    </w:p>
    <w:p w14:paraId="5EFD9B19" w14:textId="77777777" w:rsidR="00723303" w:rsidRDefault="00723303" w:rsidP="00723303">
      <w:pPr>
        <w:pStyle w:val="ABAHeading2"/>
        <w:jc w:val="right"/>
      </w:pPr>
      <w:r w:rsidRPr="00FA5778">
        <w:t>Attachment</w:t>
      </w:r>
      <w:r w:rsidRPr="00FA5778">
        <w:tab/>
      </w:r>
      <w:r>
        <w:t>57.1</w:t>
      </w:r>
    </w:p>
    <w:p w14:paraId="4233EA8B" w14:textId="77777777" w:rsidR="00723303" w:rsidRDefault="00723303" w:rsidP="00723303">
      <w:pPr>
        <w:rPr>
          <w:rFonts w:ascii="Times New Roman" w:hAnsi="Times New Roman"/>
          <w:b/>
          <w:sz w:val="24"/>
        </w:rPr>
      </w:pPr>
    </w:p>
    <w:p w14:paraId="5CB9B5E1" w14:textId="77777777" w:rsidR="00723303" w:rsidRPr="005C5CB4" w:rsidRDefault="00723303" w:rsidP="00723303">
      <w:pPr>
        <w:rPr>
          <w:rFonts w:ascii="Times New Roman" w:hAnsi="Times New Roman"/>
          <w:b/>
          <w:sz w:val="24"/>
        </w:rPr>
      </w:pPr>
      <w:r w:rsidRPr="005C5CB4">
        <w:rPr>
          <w:rFonts w:ascii="Times New Roman" w:hAnsi="Times New Roman"/>
          <w:b/>
          <w:sz w:val="24"/>
        </w:rPr>
        <w:t xml:space="preserve">Licence Area – </w:t>
      </w:r>
      <w:r>
        <w:rPr>
          <w:rFonts w:ascii="Times New Roman" w:hAnsi="Times New Roman"/>
          <w:b/>
          <w:sz w:val="24"/>
        </w:rPr>
        <w:t>NORFOLK ISLAND</w:t>
      </w:r>
      <w:r w:rsidRPr="005C5CB4">
        <w:rPr>
          <w:rFonts w:ascii="Times New Roman" w:hAnsi="Times New Roman"/>
          <w:b/>
          <w:sz w:val="24"/>
        </w:rPr>
        <w:t xml:space="preserve"> RA1</w:t>
      </w:r>
    </w:p>
    <w:p w14:paraId="5B835B58" w14:textId="65249079" w:rsidR="00723303" w:rsidRPr="006D5338" w:rsidRDefault="00723303" w:rsidP="00723303">
      <w:pPr>
        <w:rPr>
          <w:rFonts w:ascii="Times New Roman" w:hAnsi="Times New Roman" w:cs="Times New Roman"/>
          <w:b/>
          <w:bCs/>
        </w:rPr>
      </w:pPr>
      <w:r w:rsidRPr="005C5CB4">
        <w:rPr>
          <w:rFonts w:ascii="Times New Roman" w:hAnsi="Times New Roman"/>
          <w:b/>
          <w:sz w:val="24"/>
        </w:rPr>
        <w:t>Community Radio Service Licence number(s</w:t>
      </w:r>
      <w:r w:rsidRPr="00B11174">
        <w:rPr>
          <w:rFonts w:ascii="Times New Roman" w:hAnsi="Times New Roman"/>
          <w:b/>
          <w:sz w:val="24"/>
        </w:rPr>
        <w:t>):</w:t>
      </w:r>
      <w:r w:rsidRPr="00B11174">
        <w:rPr>
          <w:rFonts w:ascii="Times New Roman" w:hAnsi="Times New Roman"/>
          <w:b/>
          <w:bCs/>
          <w:sz w:val="24"/>
        </w:rPr>
        <w:t xml:space="preserve"> </w:t>
      </w:r>
      <w:r w:rsidR="00B11174" w:rsidRPr="00661437">
        <w:rPr>
          <w:rFonts w:ascii="Times New Roman" w:hAnsi="Times New Roman" w:cs="Times New Roman"/>
          <w:b/>
          <w:bCs/>
        </w:rPr>
        <w:t>SL1180039</w:t>
      </w:r>
      <w:r w:rsidR="006D5338" w:rsidRPr="00661437">
        <w:rPr>
          <w:rFonts w:ascii="Times New Roman" w:hAnsi="Times New Roman" w:cs="Times New Roman"/>
          <w:b/>
          <w:bCs/>
        </w:rPr>
        <w:t>, SL118004</w:t>
      </w:r>
      <w:r w:rsidR="001A76D5" w:rsidRPr="00661437">
        <w:rPr>
          <w:rFonts w:ascii="Times New Roman" w:hAnsi="Times New Roman" w:cs="Times New Roman"/>
          <w:b/>
          <w:bCs/>
        </w:rPr>
        <w:t>9</w:t>
      </w:r>
    </w:p>
    <w:p w14:paraId="59541A4E" w14:textId="77777777" w:rsidR="00723303" w:rsidRDefault="00723303" w:rsidP="00723303">
      <w:pPr>
        <w:rPr>
          <w:rFonts w:ascii="Times New Roman" w:hAnsi="Times New Roman"/>
          <w:sz w:val="24"/>
        </w:rPr>
      </w:pPr>
      <w:r w:rsidRPr="005C5CB4">
        <w:rPr>
          <w:rFonts w:ascii="Times New Roman" w:hAnsi="Times New Roman"/>
          <w:sz w:val="24"/>
        </w:rPr>
        <w:t>The licence area, in terms of areas defined by the Australian Bureau of Statistics at the Census of 9 August 2016, is:</w:t>
      </w:r>
    </w:p>
    <w:tbl>
      <w:tblPr>
        <w:tblStyle w:val="TableGrid"/>
        <w:tblW w:w="0" w:type="auto"/>
        <w:tblBorders>
          <w:top w:val="single" w:sz="12" w:space="0" w:color="auto"/>
          <w:left w:val="none" w:sz="0" w:space="0" w:color="auto"/>
          <w:bottom w:val="none" w:sz="0" w:space="0" w:color="auto"/>
          <w:right w:val="none" w:sz="0" w:space="0" w:color="auto"/>
          <w:insideH w:val="single" w:sz="6" w:space="0" w:color="auto"/>
          <w:insideV w:val="none" w:sz="0" w:space="0" w:color="auto"/>
        </w:tblBorders>
        <w:tblCellMar>
          <w:top w:w="40" w:type="dxa"/>
          <w:bottom w:w="40" w:type="dxa"/>
        </w:tblCellMar>
        <w:tblLook w:val="04A0" w:firstRow="1" w:lastRow="0" w:firstColumn="1" w:lastColumn="0" w:noHBand="0" w:noVBand="1"/>
      </w:tblPr>
      <w:tblGrid>
        <w:gridCol w:w="4149"/>
      </w:tblGrid>
      <w:tr w:rsidR="00723303" w:rsidRPr="005C5CB4" w14:paraId="3A1E2037" w14:textId="77777777" w:rsidTr="0078728F">
        <w:trPr>
          <w:tblHeader/>
        </w:trPr>
        <w:tc>
          <w:tcPr>
            <w:tcW w:w="4149" w:type="dxa"/>
          </w:tcPr>
          <w:p w14:paraId="0A820C4A" w14:textId="77777777" w:rsidR="00723303" w:rsidRPr="00451905" w:rsidRDefault="00723303" w:rsidP="0078728F">
            <w:pPr>
              <w:rPr>
                <w:bCs/>
                <w:sz w:val="24"/>
              </w:rPr>
            </w:pPr>
            <w:r w:rsidRPr="00C001B2">
              <w:rPr>
                <w:b/>
                <w:sz w:val="24"/>
              </w:rPr>
              <w:t>Area Description</w:t>
            </w:r>
          </w:p>
        </w:tc>
      </w:tr>
      <w:tr w:rsidR="00723303" w:rsidRPr="005C5CB4" w14:paraId="51E8AC13" w14:textId="77777777" w:rsidTr="0078728F">
        <w:tc>
          <w:tcPr>
            <w:tcW w:w="4149" w:type="dxa"/>
          </w:tcPr>
          <w:p w14:paraId="30C6B3B3" w14:textId="77777777" w:rsidR="00723303" w:rsidRPr="005C5CB4" w:rsidRDefault="00723303" w:rsidP="0078728F">
            <w:pPr>
              <w:rPr>
                <w:sz w:val="24"/>
              </w:rPr>
            </w:pPr>
            <w:r w:rsidRPr="005C5CB4">
              <w:rPr>
                <w:sz w:val="24"/>
              </w:rPr>
              <w:t>SA</w:t>
            </w:r>
            <w:r>
              <w:rPr>
                <w:sz w:val="24"/>
              </w:rPr>
              <w:t>3</w:t>
            </w:r>
            <w:r w:rsidRPr="005C5CB4">
              <w:rPr>
                <w:sz w:val="24"/>
              </w:rPr>
              <w:t xml:space="preserve"> </w:t>
            </w:r>
            <w:r>
              <w:rPr>
                <w:sz w:val="24"/>
              </w:rPr>
              <w:t>Norfolk Island</w:t>
            </w:r>
          </w:p>
        </w:tc>
      </w:tr>
    </w:tbl>
    <w:p w14:paraId="661E2AC5" w14:textId="77777777" w:rsidR="00723303" w:rsidRPr="005C5CB4" w:rsidRDefault="00723303" w:rsidP="00723303">
      <w:pPr>
        <w:rPr>
          <w:rFonts w:ascii="Times New Roman" w:hAnsi="Times New Roman"/>
          <w:sz w:val="24"/>
        </w:rPr>
      </w:pPr>
    </w:p>
    <w:p w14:paraId="2E5BA78D" w14:textId="77777777" w:rsidR="00723303" w:rsidRPr="005F0661" w:rsidRDefault="00723303" w:rsidP="00723303">
      <w:pPr>
        <w:spacing w:after="60"/>
        <w:rPr>
          <w:rFonts w:ascii="Times New Roman" w:hAnsi="Times New Roman"/>
          <w:b/>
          <w:i/>
          <w:sz w:val="24"/>
        </w:rPr>
      </w:pPr>
      <w:r w:rsidRPr="005F0661">
        <w:rPr>
          <w:rFonts w:ascii="Times New Roman" w:hAnsi="Times New Roman"/>
          <w:b/>
          <w:i/>
          <w:sz w:val="24"/>
        </w:rPr>
        <w:t>Note:</w:t>
      </w:r>
    </w:p>
    <w:p w14:paraId="0D3799DA" w14:textId="77777777" w:rsidR="00723303" w:rsidRPr="005C5CB4" w:rsidRDefault="00723303" w:rsidP="00723303">
      <w:pPr>
        <w:spacing w:after="60"/>
        <w:rPr>
          <w:rFonts w:ascii="Times New Roman" w:hAnsi="Times New Roman"/>
          <w:sz w:val="24"/>
        </w:rPr>
      </w:pPr>
      <w:r w:rsidRPr="005C5CB4">
        <w:rPr>
          <w:rFonts w:ascii="Times New Roman" w:hAnsi="Times New Roman"/>
          <w:sz w:val="24"/>
        </w:rPr>
        <w:t>Standard terminology used by the Australian Bureau of Statistics:</w:t>
      </w:r>
    </w:p>
    <w:p w14:paraId="2915FA91" w14:textId="77777777" w:rsidR="00723303" w:rsidRPr="005C5CB4" w:rsidRDefault="00723303" w:rsidP="00723303">
      <w:pPr>
        <w:spacing w:after="60"/>
        <w:rPr>
          <w:rFonts w:ascii="Times New Roman" w:hAnsi="Times New Roman"/>
          <w:sz w:val="24"/>
        </w:rPr>
      </w:pPr>
      <w:r w:rsidRPr="005C5CB4">
        <w:rPr>
          <w:rFonts w:ascii="Times New Roman" w:hAnsi="Times New Roman"/>
          <w:sz w:val="24"/>
        </w:rPr>
        <w:t>SA4 = Statistical Area Level 4</w:t>
      </w:r>
    </w:p>
    <w:p w14:paraId="4B3A5342" w14:textId="77777777" w:rsidR="00723303" w:rsidRPr="005C5CB4" w:rsidRDefault="00723303" w:rsidP="00723303">
      <w:pPr>
        <w:spacing w:after="60"/>
        <w:rPr>
          <w:rFonts w:ascii="Times New Roman" w:hAnsi="Times New Roman"/>
          <w:sz w:val="24"/>
        </w:rPr>
      </w:pPr>
      <w:r w:rsidRPr="005C5CB4">
        <w:rPr>
          <w:rFonts w:ascii="Times New Roman" w:hAnsi="Times New Roman"/>
          <w:sz w:val="24"/>
        </w:rPr>
        <w:t>SA3 = Statistical Area Level 3</w:t>
      </w:r>
    </w:p>
    <w:p w14:paraId="1798E8DD" w14:textId="77777777" w:rsidR="00723303" w:rsidRPr="005C5CB4" w:rsidRDefault="00723303" w:rsidP="00723303">
      <w:pPr>
        <w:spacing w:after="60"/>
        <w:rPr>
          <w:rFonts w:ascii="Times New Roman" w:hAnsi="Times New Roman"/>
          <w:sz w:val="24"/>
        </w:rPr>
      </w:pPr>
      <w:r w:rsidRPr="005C5CB4">
        <w:rPr>
          <w:rFonts w:ascii="Times New Roman" w:hAnsi="Times New Roman"/>
          <w:sz w:val="24"/>
        </w:rPr>
        <w:t>SA2 = Statistical Area Level 2</w:t>
      </w:r>
    </w:p>
    <w:p w14:paraId="602A309D" w14:textId="77777777" w:rsidR="00723303" w:rsidRPr="005C5CB4" w:rsidRDefault="00723303" w:rsidP="00723303">
      <w:pPr>
        <w:spacing w:after="60"/>
        <w:rPr>
          <w:rFonts w:ascii="Times New Roman" w:hAnsi="Times New Roman"/>
          <w:sz w:val="24"/>
        </w:rPr>
      </w:pPr>
      <w:r w:rsidRPr="005C5CB4">
        <w:rPr>
          <w:rFonts w:ascii="Times New Roman" w:hAnsi="Times New Roman"/>
          <w:sz w:val="24"/>
        </w:rPr>
        <w:t>SA1 = Statistical Area Level 1</w:t>
      </w:r>
    </w:p>
    <w:p w14:paraId="4D97D811" w14:textId="77777777" w:rsidR="00723303" w:rsidRDefault="00723303" w:rsidP="00723303"/>
    <w:p w14:paraId="5548E6A1" w14:textId="77777777" w:rsidR="00723303" w:rsidRDefault="00723303" w:rsidP="00723303">
      <w:pPr>
        <w:rPr>
          <w:rFonts w:ascii="Times New Roman" w:hAnsi="Times New Roman"/>
          <w:sz w:val="24"/>
        </w:rPr>
        <w:sectPr w:rsidR="00723303" w:rsidSect="00431126">
          <w:pgSz w:w="11901" w:h="16834"/>
          <w:pgMar w:top="1134" w:right="1418" w:bottom="1134" w:left="1418" w:header="720" w:footer="720" w:gutter="0"/>
          <w:paperSrc w:first="7" w:other="7"/>
          <w:cols w:space="720"/>
          <w:docGrid w:linePitch="299"/>
        </w:sectPr>
      </w:pPr>
    </w:p>
    <w:p w14:paraId="68C4A240" w14:textId="77777777" w:rsidR="00723303" w:rsidRPr="000702E1" w:rsidRDefault="00723303" w:rsidP="00723303">
      <w:pPr>
        <w:keepNext/>
        <w:suppressAutoHyphens/>
        <w:spacing w:before="240" w:after="0" w:line="240" w:lineRule="auto"/>
        <w:jc w:val="right"/>
        <w:outlineLvl w:val="2"/>
        <w:rPr>
          <w:rFonts w:ascii="Arial" w:eastAsia="Calibri" w:hAnsi="Arial" w:cs="Arial"/>
          <w:b/>
          <w:sz w:val="28"/>
        </w:rPr>
      </w:pPr>
      <w:r w:rsidRPr="000702E1">
        <w:rPr>
          <w:rFonts w:ascii="Arial" w:eastAsia="Calibri" w:hAnsi="Arial" w:cs="Arial"/>
          <w:b/>
          <w:sz w:val="28"/>
        </w:rPr>
        <w:lastRenderedPageBreak/>
        <w:t>Attachment 57.2</w:t>
      </w:r>
    </w:p>
    <w:p w14:paraId="5A916370"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p>
    <w:p w14:paraId="16A0B900" w14:textId="77777777" w:rsidR="00723303" w:rsidRPr="003166CA" w:rsidRDefault="00723303" w:rsidP="00723303">
      <w:pPr>
        <w:tabs>
          <w:tab w:val="left" w:pos="3969"/>
          <w:tab w:val="left" w:pos="4820"/>
          <w:tab w:val="left" w:pos="5812"/>
        </w:tabs>
        <w:spacing w:after="0" w:line="240" w:lineRule="auto"/>
        <w:rPr>
          <w:rFonts w:ascii="Times New Roman" w:hAnsi="Times New Roman"/>
          <w:b/>
          <w:sz w:val="24"/>
          <w:szCs w:val="20"/>
        </w:rPr>
      </w:pPr>
      <w:r w:rsidRPr="003166CA">
        <w:rPr>
          <w:rFonts w:ascii="Times New Roman" w:hAnsi="Times New Roman"/>
          <w:b/>
          <w:sz w:val="24"/>
          <w:szCs w:val="20"/>
        </w:rPr>
        <w:t xml:space="preserve">LICENCE AREA </w:t>
      </w:r>
      <w:proofErr w:type="gramStart"/>
      <w:r w:rsidRPr="003166CA">
        <w:rPr>
          <w:rFonts w:ascii="Times New Roman" w:hAnsi="Times New Roman"/>
          <w:b/>
          <w:sz w:val="24"/>
          <w:szCs w:val="20"/>
        </w:rPr>
        <w:t>PLAN :</w:t>
      </w:r>
      <w:proofErr w:type="gramEnd"/>
      <w:r w:rsidRPr="003166CA">
        <w:rPr>
          <w:rFonts w:ascii="Times New Roman" w:hAnsi="Times New Roman"/>
          <w:b/>
          <w:sz w:val="24"/>
          <w:szCs w:val="20"/>
        </w:rPr>
        <w:t xml:space="preserve"> Remote Central and Eastern Australia Radio</w:t>
      </w:r>
    </w:p>
    <w:p w14:paraId="2EE5EB66"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p>
    <w:p w14:paraId="45847CF3"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proofErr w:type="gramStart"/>
      <w:r w:rsidRPr="003166CA">
        <w:rPr>
          <w:rFonts w:ascii="Times New Roman" w:hAnsi="Times New Roman"/>
          <w:sz w:val="24"/>
          <w:szCs w:val="20"/>
        </w:rPr>
        <w:t>Category :</w:t>
      </w:r>
      <w:proofErr w:type="gramEnd"/>
      <w:r w:rsidRPr="003166CA">
        <w:rPr>
          <w:rFonts w:ascii="Times New Roman" w:hAnsi="Times New Roman"/>
          <w:sz w:val="24"/>
          <w:szCs w:val="20"/>
        </w:rPr>
        <w:tab/>
        <w:t>Community</w:t>
      </w:r>
    </w:p>
    <w:p w14:paraId="06BA4867"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p>
    <w:p w14:paraId="33784DE4"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General Area </w:t>
      </w:r>
      <w:proofErr w:type="gramStart"/>
      <w:r w:rsidRPr="003166CA">
        <w:rPr>
          <w:rFonts w:ascii="Times New Roman" w:hAnsi="Times New Roman"/>
          <w:sz w:val="24"/>
          <w:szCs w:val="20"/>
        </w:rPr>
        <w:t>Served :</w:t>
      </w:r>
      <w:proofErr w:type="gramEnd"/>
      <w:r w:rsidRPr="003166CA">
        <w:rPr>
          <w:rFonts w:ascii="Times New Roman" w:hAnsi="Times New Roman"/>
          <w:sz w:val="24"/>
          <w:szCs w:val="20"/>
        </w:rPr>
        <w:tab/>
        <w:t>Norfolk Island</w:t>
      </w:r>
    </w:p>
    <w:p w14:paraId="2950FFB1"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p>
    <w:p w14:paraId="236DF74E"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Service Licence </w:t>
      </w:r>
      <w:proofErr w:type="gramStart"/>
      <w:r w:rsidRPr="003166CA">
        <w:rPr>
          <w:rFonts w:ascii="Times New Roman" w:hAnsi="Times New Roman"/>
          <w:sz w:val="24"/>
          <w:szCs w:val="20"/>
        </w:rPr>
        <w:t>Number :</w:t>
      </w:r>
      <w:proofErr w:type="gramEnd"/>
      <w:r w:rsidRPr="003166CA">
        <w:rPr>
          <w:rFonts w:ascii="Times New Roman" w:hAnsi="Times New Roman"/>
          <w:sz w:val="24"/>
          <w:szCs w:val="20"/>
        </w:rPr>
        <w:tab/>
        <w:t>SL1180039</w:t>
      </w:r>
    </w:p>
    <w:p w14:paraId="4CB5222F"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p>
    <w:p w14:paraId="5BED3D6A"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b/>
          <w:sz w:val="24"/>
          <w:szCs w:val="20"/>
        </w:rPr>
        <w:t>TECHNICAL SPECIFICATION - FM Radio</w:t>
      </w:r>
    </w:p>
    <w:p w14:paraId="3759EB44"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p>
    <w:p w14:paraId="0FA36ECA"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Specification </w:t>
      </w:r>
      <w:proofErr w:type="gramStart"/>
      <w:r w:rsidRPr="003166CA">
        <w:rPr>
          <w:rFonts w:ascii="Times New Roman" w:hAnsi="Times New Roman"/>
          <w:sz w:val="24"/>
          <w:szCs w:val="20"/>
        </w:rPr>
        <w:t>Number :</w:t>
      </w:r>
      <w:proofErr w:type="gramEnd"/>
      <w:r w:rsidRPr="003166CA">
        <w:rPr>
          <w:rFonts w:ascii="Times New Roman" w:hAnsi="Times New Roman"/>
          <w:sz w:val="24"/>
          <w:szCs w:val="20"/>
        </w:rPr>
        <w:tab/>
        <w:t>TS1137755</w:t>
      </w:r>
    </w:p>
    <w:p w14:paraId="0BDE021E"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p>
    <w:p w14:paraId="5F03FE5B"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b/>
          <w:sz w:val="24"/>
          <w:szCs w:val="20"/>
        </w:rPr>
        <w:t xml:space="preserve">Transmitter </w:t>
      </w:r>
      <w:proofErr w:type="gramStart"/>
      <w:r w:rsidRPr="003166CA">
        <w:rPr>
          <w:rFonts w:ascii="Times New Roman" w:hAnsi="Times New Roman"/>
          <w:b/>
          <w:sz w:val="24"/>
          <w:szCs w:val="20"/>
        </w:rPr>
        <w:t>Site :</w:t>
      </w:r>
      <w:proofErr w:type="gramEnd"/>
      <w:r w:rsidRPr="003166CA">
        <w:rPr>
          <w:rFonts w:ascii="Times New Roman" w:hAnsi="Times New Roman"/>
          <w:b/>
          <w:sz w:val="24"/>
          <w:szCs w:val="20"/>
        </w:rPr>
        <w:t>-</w:t>
      </w:r>
    </w:p>
    <w:p w14:paraId="3741D182"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p>
    <w:p w14:paraId="730F4A01" w14:textId="77777777" w:rsidR="00723303" w:rsidRPr="003166CA" w:rsidRDefault="00723303" w:rsidP="00723303">
      <w:pPr>
        <w:tabs>
          <w:tab w:val="left" w:pos="3969"/>
          <w:tab w:val="left" w:pos="4820"/>
          <w:tab w:val="left" w:pos="5812"/>
        </w:tabs>
        <w:spacing w:after="0" w:line="240" w:lineRule="auto"/>
        <w:ind w:left="3969" w:hanging="3969"/>
        <w:rPr>
          <w:rFonts w:ascii="Times New Roman" w:hAnsi="Times New Roman"/>
          <w:sz w:val="24"/>
          <w:szCs w:val="20"/>
        </w:rPr>
      </w:pPr>
      <w:r w:rsidRPr="003166CA">
        <w:rPr>
          <w:rFonts w:ascii="Times New Roman" w:hAnsi="Times New Roman"/>
          <w:sz w:val="24"/>
          <w:szCs w:val="20"/>
        </w:rPr>
        <w:t xml:space="preserve">Nominal </w:t>
      </w:r>
      <w:proofErr w:type="gramStart"/>
      <w:r w:rsidRPr="003166CA">
        <w:rPr>
          <w:rFonts w:ascii="Times New Roman" w:hAnsi="Times New Roman"/>
          <w:sz w:val="24"/>
          <w:szCs w:val="20"/>
        </w:rPr>
        <w:t>Location :</w:t>
      </w:r>
      <w:proofErr w:type="gramEnd"/>
      <w:r w:rsidRPr="003166CA">
        <w:rPr>
          <w:rFonts w:ascii="Times New Roman" w:hAnsi="Times New Roman"/>
          <w:sz w:val="24"/>
          <w:szCs w:val="20"/>
        </w:rPr>
        <w:tab/>
        <w:t>Broadcast Site New Cascade Road NORFOLK</w:t>
      </w:r>
      <w:r>
        <w:rPr>
          <w:rFonts w:ascii="Times New Roman" w:hAnsi="Times New Roman"/>
          <w:sz w:val="24"/>
          <w:szCs w:val="20"/>
        </w:rPr>
        <w:t xml:space="preserve"> </w:t>
      </w:r>
      <w:r w:rsidRPr="003166CA">
        <w:rPr>
          <w:rFonts w:ascii="Times New Roman" w:hAnsi="Times New Roman"/>
          <w:sz w:val="24"/>
          <w:szCs w:val="20"/>
        </w:rPr>
        <w:t>ISLAND</w:t>
      </w:r>
    </w:p>
    <w:p w14:paraId="2C970A24"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p>
    <w:p w14:paraId="396CD1A2" w14:textId="77777777" w:rsidR="00723303" w:rsidRPr="003166CA" w:rsidRDefault="00723303" w:rsidP="00723303">
      <w:pPr>
        <w:tabs>
          <w:tab w:val="left" w:pos="3969"/>
          <w:tab w:val="left" w:pos="5812"/>
        </w:tabs>
        <w:suppressAutoHyphens/>
        <w:snapToGrid w:val="0"/>
        <w:spacing w:before="80" w:after="120" w:line="280" w:lineRule="atLeast"/>
        <w:rPr>
          <w:rFonts w:ascii="Times New Roman" w:eastAsia="Calibri" w:hAnsi="Times New Roman"/>
          <w:sz w:val="24"/>
        </w:rPr>
      </w:pPr>
      <w:r w:rsidRPr="003166CA">
        <w:rPr>
          <w:rFonts w:ascii="Times New Roman" w:eastAsia="Calibri" w:hAnsi="Times New Roman"/>
          <w:sz w:val="24"/>
        </w:rPr>
        <w:t xml:space="preserve">Nominal Co-ordinates </w:t>
      </w:r>
      <w:r w:rsidRPr="003166CA">
        <w:rPr>
          <w:rFonts w:ascii="Times New Roman" w:eastAsia="Calibri" w:hAnsi="Times New Roman"/>
          <w:sz w:val="24"/>
        </w:rPr>
        <w:tab/>
        <w:t>Latitude</w:t>
      </w:r>
      <w:r w:rsidRPr="003166CA">
        <w:rPr>
          <w:rFonts w:ascii="Times New Roman" w:eastAsia="Calibri" w:hAnsi="Times New Roman"/>
          <w:sz w:val="24"/>
        </w:rPr>
        <w:tab/>
        <w:t>Longitude</w:t>
      </w:r>
      <w:r w:rsidRPr="003166CA">
        <w:rPr>
          <w:rFonts w:ascii="Times New Roman" w:eastAsia="Calibri" w:hAnsi="Times New Roman"/>
          <w:sz w:val="24"/>
        </w:rPr>
        <w:br/>
        <w:t>(GDA94</w:t>
      </w:r>
      <w:proofErr w:type="gramStart"/>
      <w:r w:rsidRPr="003166CA">
        <w:rPr>
          <w:rFonts w:ascii="Times New Roman" w:eastAsia="Calibri" w:hAnsi="Times New Roman"/>
          <w:sz w:val="24"/>
        </w:rPr>
        <w:t>) :</w:t>
      </w:r>
      <w:proofErr w:type="gramEnd"/>
      <w:r w:rsidRPr="003166CA">
        <w:rPr>
          <w:rFonts w:ascii="Times New Roman" w:eastAsia="Calibri" w:hAnsi="Times New Roman"/>
          <w:sz w:val="24"/>
        </w:rPr>
        <w:tab/>
        <w:t>–29.031434</w:t>
      </w:r>
      <w:r w:rsidRPr="003166CA">
        <w:rPr>
          <w:rFonts w:ascii="Times New Roman" w:eastAsia="Calibri" w:hAnsi="Times New Roman"/>
          <w:sz w:val="24"/>
        </w:rPr>
        <w:tab/>
        <w:t>167.958006</w:t>
      </w:r>
    </w:p>
    <w:p w14:paraId="1EB3036E" w14:textId="77777777" w:rsidR="00723303" w:rsidRPr="003166CA" w:rsidRDefault="00723303" w:rsidP="00723303">
      <w:pPr>
        <w:tabs>
          <w:tab w:val="left" w:pos="3969"/>
          <w:tab w:val="left" w:pos="4820"/>
          <w:tab w:val="left" w:pos="5812"/>
        </w:tabs>
        <w:suppressAutoHyphens/>
        <w:snapToGrid w:val="0"/>
        <w:spacing w:before="80" w:after="120" w:line="280" w:lineRule="atLeast"/>
        <w:rPr>
          <w:rFonts w:ascii="Times New Roman" w:eastAsia="Calibri" w:hAnsi="Times New Roman"/>
          <w:sz w:val="24"/>
        </w:rPr>
      </w:pPr>
      <w:r w:rsidRPr="003166CA">
        <w:rPr>
          <w:rFonts w:ascii="Times New Roman" w:eastAsia="Calibri" w:hAnsi="Times New Roman"/>
          <w:sz w:val="24"/>
        </w:rPr>
        <w:t xml:space="preserve">Site </w:t>
      </w:r>
      <w:proofErr w:type="gramStart"/>
      <w:r w:rsidRPr="003166CA">
        <w:rPr>
          <w:rFonts w:ascii="Times New Roman" w:eastAsia="Calibri" w:hAnsi="Times New Roman"/>
          <w:sz w:val="24"/>
        </w:rPr>
        <w:t>Tolerance :</w:t>
      </w:r>
      <w:proofErr w:type="gramEnd"/>
      <w:r w:rsidRPr="003166CA">
        <w:rPr>
          <w:rFonts w:ascii="Times New Roman" w:eastAsia="Calibri" w:hAnsi="Times New Roman"/>
          <w:sz w:val="24"/>
        </w:rPr>
        <w:tab/>
        <w:t xml:space="preserve">Refer to </w:t>
      </w:r>
      <w:r w:rsidRPr="003166CA">
        <w:rPr>
          <w:rFonts w:ascii="Times New Roman" w:eastAsia="Calibri" w:hAnsi="Times New Roman"/>
          <w:i/>
          <w:sz w:val="24"/>
        </w:rPr>
        <w:t xml:space="preserve">Broadcasting Services </w:t>
      </w:r>
      <w:r w:rsidRPr="003166CA">
        <w:rPr>
          <w:rFonts w:ascii="Times New Roman" w:eastAsia="Calibri" w:hAnsi="Times New Roman"/>
          <w:i/>
          <w:sz w:val="24"/>
        </w:rPr>
        <w:br/>
      </w:r>
      <w:r w:rsidRPr="003166CA">
        <w:rPr>
          <w:rFonts w:ascii="Times New Roman" w:eastAsia="Calibri" w:hAnsi="Times New Roman"/>
          <w:i/>
          <w:sz w:val="24"/>
        </w:rPr>
        <w:tab/>
        <w:t>(Technical Planning) Guidelines 2017</w:t>
      </w:r>
    </w:p>
    <w:p w14:paraId="549742B0"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p>
    <w:p w14:paraId="49E64ED3"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proofErr w:type="gramStart"/>
      <w:r w:rsidRPr="003166CA">
        <w:rPr>
          <w:rFonts w:ascii="Times New Roman" w:hAnsi="Times New Roman"/>
          <w:b/>
          <w:sz w:val="24"/>
          <w:szCs w:val="20"/>
        </w:rPr>
        <w:t>Emission :</w:t>
      </w:r>
      <w:proofErr w:type="gramEnd"/>
      <w:r w:rsidRPr="003166CA">
        <w:rPr>
          <w:rFonts w:ascii="Times New Roman" w:hAnsi="Times New Roman"/>
          <w:b/>
          <w:sz w:val="24"/>
          <w:szCs w:val="20"/>
        </w:rPr>
        <w:t>-</w:t>
      </w:r>
    </w:p>
    <w:p w14:paraId="236ADC48"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p>
    <w:p w14:paraId="559171A6"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Frequency Band &amp; </w:t>
      </w:r>
      <w:proofErr w:type="gramStart"/>
      <w:r w:rsidRPr="003166CA">
        <w:rPr>
          <w:rFonts w:ascii="Times New Roman" w:hAnsi="Times New Roman"/>
          <w:sz w:val="24"/>
          <w:szCs w:val="20"/>
        </w:rPr>
        <w:t>Mode :</w:t>
      </w:r>
      <w:proofErr w:type="gramEnd"/>
      <w:r w:rsidRPr="003166CA">
        <w:rPr>
          <w:rFonts w:ascii="Times New Roman" w:hAnsi="Times New Roman"/>
          <w:sz w:val="24"/>
          <w:szCs w:val="20"/>
        </w:rPr>
        <w:tab/>
        <w:t>MF-AM</w:t>
      </w:r>
    </w:p>
    <w:p w14:paraId="47C1CFAF"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p>
    <w:p w14:paraId="7149595E"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Carrier </w:t>
      </w:r>
      <w:proofErr w:type="gramStart"/>
      <w:r w:rsidRPr="003166CA">
        <w:rPr>
          <w:rFonts w:ascii="Times New Roman" w:hAnsi="Times New Roman"/>
          <w:sz w:val="24"/>
          <w:szCs w:val="20"/>
        </w:rPr>
        <w:t>Frequency :</w:t>
      </w:r>
      <w:proofErr w:type="gramEnd"/>
      <w:r w:rsidRPr="003166CA">
        <w:rPr>
          <w:rFonts w:ascii="Times New Roman" w:hAnsi="Times New Roman"/>
          <w:sz w:val="24"/>
          <w:szCs w:val="20"/>
        </w:rPr>
        <w:tab/>
        <w:t>1566 kHz</w:t>
      </w:r>
    </w:p>
    <w:p w14:paraId="25F66176"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p>
    <w:p w14:paraId="7805BE83" w14:textId="77777777" w:rsidR="00723303" w:rsidRDefault="00723303" w:rsidP="00723303">
      <w:pPr>
        <w:tabs>
          <w:tab w:val="left" w:pos="3969"/>
          <w:tab w:val="left" w:pos="4820"/>
          <w:tab w:val="left" w:pos="5812"/>
        </w:tabs>
        <w:spacing w:after="0" w:line="240" w:lineRule="auto"/>
        <w:rPr>
          <w:rFonts w:ascii="Times New Roman" w:hAnsi="Times New Roman"/>
          <w:b/>
          <w:sz w:val="24"/>
          <w:szCs w:val="20"/>
        </w:rPr>
      </w:pPr>
      <w:r w:rsidRPr="003166CA">
        <w:rPr>
          <w:rFonts w:ascii="Times New Roman" w:hAnsi="Times New Roman"/>
          <w:b/>
          <w:sz w:val="24"/>
          <w:szCs w:val="20"/>
        </w:rPr>
        <w:t xml:space="preserve">Output Radiation </w:t>
      </w:r>
      <w:proofErr w:type="gramStart"/>
      <w:r w:rsidRPr="003166CA">
        <w:rPr>
          <w:rFonts w:ascii="Times New Roman" w:hAnsi="Times New Roman"/>
          <w:b/>
          <w:sz w:val="24"/>
          <w:szCs w:val="20"/>
        </w:rPr>
        <w:t>Pattern :</w:t>
      </w:r>
      <w:proofErr w:type="gramEnd"/>
      <w:r w:rsidRPr="003166CA">
        <w:rPr>
          <w:rFonts w:ascii="Times New Roman" w:hAnsi="Times New Roman"/>
          <w:b/>
          <w:sz w:val="24"/>
          <w:szCs w:val="20"/>
        </w:rPr>
        <w:t>-</w:t>
      </w:r>
    </w:p>
    <w:p w14:paraId="0F6A8ED8" w14:textId="77777777" w:rsidR="00723303" w:rsidRPr="00C34701" w:rsidRDefault="00723303" w:rsidP="00723303">
      <w:pPr>
        <w:tabs>
          <w:tab w:val="left" w:pos="3969"/>
          <w:tab w:val="left" w:pos="4820"/>
          <w:tab w:val="left" w:pos="5812"/>
        </w:tabs>
        <w:overflowPunct w:val="0"/>
        <w:autoSpaceDE w:val="0"/>
        <w:autoSpaceDN w:val="0"/>
        <w:adjustRightInd w:val="0"/>
        <w:spacing w:after="0" w:line="240" w:lineRule="auto"/>
        <w:rPr>
          <w:rFonts w:ascii="Times New Roman" w:hAnsi="Times New Roman"/>
          <w:sz w:val="24"/>
          <w:szCs w:val="20"/>
        </w:rPr>
      </w:pPr>
    </w:p>
    <w:tbl>
      <w:tblPr>
        <w:tblW w:w="0" w:type="auto"/>
        <w:tblBorders>
          <w:top w:val="single" w:sz="6" w:space="0" w:color="auto"/>
          <w:bottom w:val="single" w:sz="6" w:space="0" w:color="auto"/>
        </w:tblBorders>
        <w:tblLayout w:type="fixed"/>
        <w:tblCellMar>
          <w:left w:w="107" w:type="dxa"/>
          <w:right w:w="107" w:type="dxa"/>
        </w:tblCellMar>
        <w:tblLook w:val="04A0" w:firstRow="1" w:lastRow="0" w:firstColumn="1" w:lastColumn="0" w:noHBand="0" w:noVBand="1"/>
      </w:tblPr>
      <w:tblGrid>
        <w:gridCol w:w="2835"/>
        <w:gridCol w:w="2835"/>
        <w:gridCol w:w="2835"/>
      </w:tblGrid>
      <w:tr w:rsidR="00723303" w:rsidRPr="00C34701" w14:paraId="6E2A72F5" w14:textId="77777777" w:rsidTr="0078728F">
        <w:tc>
          <w:tcPr>
            <w:tcW w:w="2835" w:type="dxa"/>
            <w:tcBorders>
              <w:top w:val="single" w:sz="6" w:space="0" w:color="auto"/>
              <w:left w:val="nil"/>
              <w:bottom w:val="single" w:sz="6" w:space="0" w:color="auto"/>
              <w:right w:val="nil"/>
            </w:tcBorders>
            <w:hideMark/>
          </w:tcPr>
          <w:p w14:paraId="05F6B3A3" w14:textId="77777777" w:rsidR="00723303" w:rsidRPr="00C34701" w:rsidRDefault="00723303" w:rsidP="0078728F">
            <w:pPr>
              <w:overflowPunct w:val="0"/>
              <w:autoSpaceDE w:val="0"/>
              <w:autoSpaceDN w:val="0"/>
              <w:adjustRightInd w:val="0"/>
              <w:spacing w:after="0" w:line="264" w:lineRule="exact"/>
              <w:jc w:val="center"/>
              <w:rPr>
                <w:rFonts w:ascii="Times New Roman" w:hAnsi="Times New Roman"/>
                <w:sz w:val="24"/>
                <w:szCs w:val="20"/>
              </w:rPr>
            </w:pPr>
            <w:r w:rsidRPr="00C34701">
              <w:rPr>
                <w:rFonts w:ascii="Times New Roman" w:hAnsi="Times New Roman"/>
                <w:sz w:val="24"/>
                <w:szCs w:val="20"/>
              </w:rPr>
              <w:t>Bearing or Sector (Clockwise direction)</w:t>
            </w:r>
          </w:p>
        </w:tc>
        <w:tc>
          <w:tcPr>
            <w:tcW w:w="2835" w:type="dxa"/>
            <w:tcBorders>
              <w:top w:val="single" w:sz="6" w:space="0" w:color="auto"/>
              <w:left w:val="nil"/>
              <w:bottom w:val="single" w:sz="6" w:space="0" w:color="auto"/>
              <w:right w:val="nil"/>
            </w:tcBorders>
            <w:hideMark/>
          </w:tcPr>
          <w:p w14:paraId="64562C69" w14:textId="77777777" w:rsidR="00723303" w:rsidRPr="00C34701" w:rsidRDefault="00723303" w:rsidP="0078728F">
            <w:pPr>
              <w:overflowPunct w:val="0"/>
              <w:autoSpaceDE w:val="0"/>
              <w:autoSpaceDN w:val="0"/>
              <w:adjustRightInd w:val="0"/>
              <w:spacing w:after="0" w:line="264" w:lineRule="exact"/>
              <w:jc w:val="center"/>
              <w:rPr>
                <w:rFonts w:ascii="Times New Roman" w:hAnsi="Times New Roman"/>
                <w:sz w:val="24"/>
                <w:szCs w:val="20"/>
              </w:rPr>
            </w:pPr>
            <w:r w:rsidRPr="00C34701">
              <w:rPr>
                <w:rFonts w:ascii="Times New Roman" w:hAnsi="Times New Roman"/>
                <w:sz w:val="24"/>
                <w:szCs w:val="20"/>
              </w:rPr>
              <w:t>Elevation</w:t>
            </w:r>
          </w:p>
        </w:tc>
        <w:tc>
          <w:tcPr>
            <w:tcW w:w="2835" w:type="dxa"/>
            <w:tcBorders>
              <w:top w:val="single" w:sz="6" w:space="0" w:color="auto"/>
              <w:left w:val="nil"/>
              <w:bottom w:val="single" w:sz="6" w:space="0" w:color="auto"/>
              <w:right w:val="nil"/>
            </w:tcBorders>
            <w:hideMark/>
          </w:tcPr>
          <w:p w14:paraId="58F29AD3" w14:textId="77777777" w:rsidR="00723303" w:rsidRPr="00C34701" w:rsidRDefault="00723303" w:rsidP="0078728F">
            <w:pPr>
              <w:overflowPunct w:val="0"/>
              <w:autoSpaceDE w:val="0"/>
              <w:autoSpaceDN w:val="0"/>
              <w:adjustRightInd w:val="0"/>
              <w:spacing w:after="0" w:line="264" w:lineRule="exact"/>
              <w:jc w:val="center"/>
              <w:rPr>
                <w:rFonts w:ascii="Times New Roman" w:hAnsi="Times New Roman"/>
                <w:sz w:val="24"/>
                <w:szCs w:val="20"/>
              </w:rPr>
            </w:pPr>
            <w:r w:rsidRPr="00C34701">
              <w:rPr>
                <w:rFonts w:ascii="Times New Roman" w:hAnsi="Times New Roman"/>
                <w:sz w:val="24"/>
                <w:szCs w:val="20"/>
              </w:rPr>
              <w:t>Maximum CMF</w:t>
            </w:r>
          </w:p>
        </w:tc>
      </w:tr>
      <w:tr w:rsidR="00723303" w:rsidRPr="00C34701" w14:paraId="5BD64C05" w14:textId="77777777" w:rsidTr="0078728F">
        <w:tc>
          <w:tcPr>
            <w:tcW w:w="2835" w:type="dxa"/>
            <w:tcBorders>
              <w:top w:val="nil"/>
              <w:left w:val="nil"/>
              <w:bottom w:val="nil"/>
              <w:right w:val="nil"/>
            </w:tcBorders>
          </w:tcPr>
          <w:p w14:paraId="6D8906D4" w14:textId="77777777" w:rsidR="00723303" w:rsidRPr="00C34701" w:rsidRDefault="00723303" w:rsidP="0078728F">
            <w:pPr>
              <w:overflowPunct w:val="0"/>
              <w:autoSpaceDE w:val="0"/>
              <w:autoSpaceDN w:val="0"/>
              <w:adjustRightInd w:val="0"/>
              <w:spacing w:after="0" w:line="264" w:lineRule="exact"/>
              <w:jc w:val="center"/>
              <w:rPr>
                <w:rFonts w:ascii="Times New Roman" w:hAnsi="Times New Roman"/>
                <w:sz w:val="24"/>
                <w:szCs w:val="20"/>
              </w:rPr>
            </w:pPr>
          </w:p>
        </w:tc>
        <w:tc>
          <w:tcPr>
            <w:tcW w:w="2835" w:type="dxa"/>
            <w:tcBorders>
              <w:top w:val="nil"/>
              <w:left w:val="nil"/>
              <w:bottom w:val="nil"/>
              <w:right w:val="nil"/>
            </w:tcBorders>
          </w:tcPr>
          <w:p w14:paraId="3CD7ED86" w14:textId="77777777" w:rsidR="00723303" w:rsidRPr="00C34701" w:rsidRDefault="00723303" w:rsidP="0078728F">
            <w:pPr>
              <w:overflowPunct w:val="0"/>
              <w:autoSpaceDE w:val="0"/>
              <w:autoSpaceDN w:val="0"/>
              <w:adjustRightInd w:val="0"/>
              <w:spacing w:after="0" w:line="264" w:lineRule="exact"/>
              <w:jc w:val="center"/>
              <w:rPr>
                <w:rFonts w:ascii="Times New Roman" w:hAnsi="Times New Roman"/>
                <w:sz w:val="24"/>
                <w:szCs w:val="20"/>
              </w:rPr>
            </w:pPr>
          </w:p>
        </w:tc>
        <w:tc>
          <w:tcPr>
            <w:tcW w:w="2835" w:type="dxa"/>
            <w:tcBorders>
              <w:top w:val="nil"/>
              <w:left w:val="nil"/>
              <w:bottom w:val="nil"/>
              <w:right w:val="nil"/>
            </w:tcBorders>
          </w:tcPr>
          <w:p w14:paraId="42C006EB" w14:textId="77777777" w:rsidR="00723303" w:rsidRPr="00C34701" w:rsidRDefault="00723303" w:rsidP="0078728F">
            <w:pPr>
              <w:overflowPunct w:val="0"/>
              <w:autoSpaceDE w:val="0"/>
              <w:autoSpaceDN w:val="0"/>
              <w:adjustRightInd w:val="0"/>
              <w:spacing w:after="0" w:line="264" w:lineRule="exact"/>
              <w:jc w:val="center"/>
              <w:rPr>
                <w:rFonts w:ascii="Times New Roman" w:hAnsi="Times New Roman"/>
                <w:sz w:val="24"/>
                <w:szCs w:val="20"/>
              </w:rPr>
            </w:pPr>
          </w:p>
        </w:tc>
      </w:tr>
      <w:tr w:rsidR="00723303" w:rsidRPr="00C34701" w14:paraId="4CDC7FF5" w14:textId="77777777" w:rsidTr="0078728F">
        <w:tc>
          <w:tcPr>
            <w:tcW w:w="2835" w:type="dxa"/>
            <w:tcBorders>
              <w:top w:val="nil"/>
              <w:left w:val="nil"/>
              <w:bottom w:val="single" w:sz="6" w:space="0" w:color="auto"/>
              <w:right w:val="nil"/>
            </w:tcBorders>
            <w:hideMark/>
          </w:tcPr>
          <w:p w14:paraId="472F562D" w14:textId="77777777" w:rsidR="00723303" w:rsidRPr="00C34701" w:rsidRDefault="00723303" w:rsidP="0078728F">
            <w:pPr>
              <w:overflowPunct w:val="0"/>
              <w:autoSpaceDE w:val="0"/>
              <w:autoSpaceDN w:val="0"/>
              <w:adjustRightInd w:val="0"/>
              <w:spacing w:after="0" w:line="264" w:lineRule="exact"/>
              <w:jc w:val="center"/>
              <w:rPr>
                <w:rFonts w:ascii="Times New Roman" w:hAnsi="Times New Roman"/>
                <w:sz w:val="24"/>
                <w:szCs w:val="20"/>
              </w:rPr>
            </w:pPr>
            <w:r w:rsidRPr="00C34701">
              <w:rPr>
                <w:rFonts w:ascii="Times New Roman" w:hAnsi="Times New Roman"/>
                <w:sz w:val="24"/>
                <w:szCs w:val="20"/>
              </w:rPr>
              <w:t>At all angles of azimuth</w:t>
            </w:r>
          </w:p>
        </w:tc>
        <w:tc>
          <w:tcPr>
            <w:tcW w:w="2835" w:type="dxa"/>
            <w:tcBorders>
              <w:top w:val="nil"/>
              <w:left w:val="nil"/>
              <w:bottom w:val="single" w:sz="6" w:space="0" w:color="auto"/>
              <w:right w:val="nil"/>
            </w:tcBorders>
            <w:hideMark/>
          </w:tcPr>
          <w:p w14:paraId="7E09C792" w14:textId="77777777" w:rsidR="00723303" w:rsidRPr="00C34701" w:rsidRDefault="00723303" w:rsidP="0078728F">
            <w:pPr>
              <w:overflowPunct w:val="0"/>
              <w:autoSpaceDE w:val="0"/>
              <w:autoSpaceDN w:val="0"/>
              <w:adjustRightInd w:val="0"/>
              <w:spacing w:after="0" w:line="264" w:lineRule="exact"/>
              <w:jc w:val="center"/>
              <w:rPr>
                <w:rFonts w:ascii="Times New Roman" w:hAnsi="Times New Roman"/>
                <w:sz w:val="24"/>
                <w:szCs w:val="20"/>
              </w:rPr>
            </w:pPr>
            <w:r w:rsidRPr="00C34701">
              <w:rPr>
                <w:rFonts w:ascii="Times New Roman" w:hAnsi="Times New Roman"/>
                <w:sz w:val="24"/>
                <w:szCs w:val="20"/>
              </w:rPr>
              <w:t>0</w:t>
            </w:r>
          </w:p>
        </w:tc>
        <w:tc>
          <w:tcPr>
            <w:tcW w:w="2835" w:type="dxa"/>
            <w:tcBorders>
              <w:top w:val="nil"/>
              <w:left w:val="nil"/>
              <w:bottom w:val="single" w:sz="6" w:space="0" w:color="auto"/>
              <w:right w:val="nil"/>
            </w:tcBorders>
            <w:hideMark/>
          </w:tcPr>
          <w:p w14:paraId="583A3A54" w14:textId="77777777" w:rsidR="00723303" w:rsidRPr="00C34701" w:rsidRDefault="00723303" w:rsidP="0078728F">
            <w:pPr>
              <w:overflowPunct w:val="0"/>
              <w:autoSpaceDE w:val="0"/>
              <w:autoSpaceDN w:val="0"/>
              <w:adjustRightInd w:val="0"/>
              <w:spacing w:after="0" w:line="264" w:lineRule="exact"/>
              <w:jc w:val="center"/>
              <w:rPr>
                <w:rFonts w:ascii="Times New Roman" w:hAnsi="Times New Roman"/>
                <w:sz w:val="24"/>
                <w:szCs w:val="20"/>
              </w:rPr>
            </w:pPr>
            <w:r>
              <w:rPr>
                <w:rFonts w:ascii="Times New Roman" w:hAnsi="Times New Roman"/>
                <w:sz w:val="24"/>
                <w:szCs w:val="20"/>
              </w:rPr>
              <w:t>70</w:t>
            </w:r>
            <w:r w:rsidRPr="00C34701">
              <w:rPr>
                <w:rFonts w:ascii="Times New Roman" w:hAnsi="Times New Roman"/>
                <w:sz w:val="24"/>
                <w:szCs w:val="20"/>
              </w:rPr>
              <w:t xml:space="preserve"> V</w:t>
            </w:r>
          </w:p>
        </w:tc>
      </w:tr>
    </w:tbl>
    <w:p w14:paraId="4225B2DE" w14:textId="77777777" w:rsidR="00723303" w:rsidRPr="00C34701" w:rsidRDefault="00723303" w:rsidP="00723303">
      <w:pPr>
        <w:tabs>
          <w:tab w:val="left" w:pos="3969"/>
          <w:tab w:val="left" w:pos="4820"/>
          <w:tab w:val="left" w:pos="5812"/>
        </w:tabs>
        <w:overflowPunct w:val="0"/>
        <w:autoSpaceDE w:val="0"/>
        <w:autoSpaceDN w:val="0"/>
        <w:adjustRightInd w:val="0"/>
        <w:spacing w:after="0" w:line="264" w:lineRule="exact"/>
        <w:jc w:val="right"/>
        <w:rPr>
          <w:rFonts w:ascii="Times New Roman" w:hAnsi="Times New Roman"/>
          <w:sz w:val="24"/>
          <w:szCs w:val="20"/>
        </w:rPr>
      </w:pPr>
    </w:p>
    <w:p w14:paraId="3B4BD8D3" w14:textId="77777777" w:rsidR="00723303" w:rsidRPr="00C34701" w:rsidRDefault="00723303" w:rsidP="00723303">
      <w:pPr>
        <w:tabs>
          <w:tab w:val="left" w:pos="3969"/>
          <w:tab w:val="left" w:pos="4820"/>
          <w:tab w:val="left" w:pos="5812"/>
        </w:tabs>
        <w:overflowPunct w:val="0"/>
        <w:autoSpaceDE w:val="0"/>
        <w:autoSpaceDN w:val="0"/>
        <w:adjustRightInd w:val="0"/>
        <w:spacing w:line="264" w:lineRule="exact"/>
        <w:rPr>
          <w:rFonts w:ascii="Times New Roman" w:eastAsia="Calibri" w:hAnsi="Times New Roman"/>
          <w:i/>
          <w:sz w:val="24"/>
        </w:rPr>
      </w:pPr>
      <w:r w:rsidRPr="00C34701">
        <w:rPr>
          <w:rFonts w:ascii="Times New Roman" w:eastAsia="Calibri" w:hAnsi="Times New Roman"/>
          <w:b/>
          <w:i/>
          <w:sz w:val="24"/>
        </w:rPr>
        <w:t xml:space="preserve">Special </w:t>
      </w:r>
      <w:proofErr w:type="gramStart"/>
      <w:r w:rsidRPr="00C34701">
        <w:rPr>
          <w:rFonts w:ascii="Times New Roman" w:eastAsia="Calibri" w:hAnsi="Times New Roman"/>
          <w:b/>
          <w:i/>
          <w:sz w:val="24"/>
        </w:rPr>
        <w:t>Condition :</w:t>
      </w:r>
      <w:proofErr w:type="gramEnd"/>
      <w:r w:rsidRPr="00C34701">
        <w:rPr>
          <w:rFonts w:ascii="Times New Roman" w:eastAsia="Calibri" w:hAnsi="Times New Roman"/>
          <w:b/>
          <w:i/>
          <w:sz w:val="24"/>
        </w:rPr>
        <w:t>-</w:t>
      </w:r>
    </w:p>
    <w:p w14:paraId="67C9D8E3" w14:textId="77777777" w:rsidR="00723303" w:rsidRPr="00C34701" w:rsidRDefault="00723303" w:rsidP="00723303">
      <w:pPr>
        <w:tabs>
          <w:tab w:val="left" w:pos="3969"/>
          <w:tab w:val="left" w:pos="4820"/>
          <w:tab w:val="left" w:pos="5812"/>
        </w:tabs>
        <w:suppressAutoHyphens/>
        <w:snapToGrid w:val="0"/>
        <w:spacing w:before="80" w:after="120" w:line="280" w:lineRule="atLeast"/>
        <w:rPr>
          <w:rFonts w:ascii="Time New Roman" w:hAnsi="Times New Roman" w:cs="Courier New"/>
          <w:sz w:val="24"/>
          <w:szCs w:val="20"/>
        </w:rPr>
      </w:pPr>
      <w:r w:rsidRPr="00C34701">
        <w:rPr>
          <w:rFonts w:ascii="Time New Roman" w:hAnsi="Times New Roman" w:cs="Courier New"/>
          <w:sz w:val="24"/>
          <w:szCs w:val="20"/>
        </w:rPr>
        <w:t>The CMF at all elevations must not exceed the specified CMF at 0 degrees elevation for all angles of azimuth.</w:t>
      </w:r>
    </w:p>
    <w:p w14:paraId="45926C2F"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p>
    <w:p w14:paraId="1D4D1A3F" w14:textId="77777777" w:rsidR="00723303" w:rsidRDefault="00723303" w:rsidP="00723303">
      <w:pPr>
        <w:rPr>
          <w:rFonts w:ascii="Times New Roman" w:hAnsi="Times New Roman"/>
          <w:sz w:val="24"/>
        </w:rPr>
        <w:sectPr w:rsidR="00723303" w:rsidSect="00431126">
          <w:pgSz w:w="11901" w:h="16834"/>
          <w:pgMar w:top="1134" w:right="1418" w:bottom="1134" w:left="1418" w:header="720" w:footer="720" w:gutter="0"/>
          <w:paperSrc w:first="7" w:other="7"/>
          <w:cols w:space="720"/>
          <w:docGrid w:linePitch="299"/>
        </w:sectPr>
      </w:pPr>
    </w:p>
    <w:p w14:paraId="31F4AE31" w14:textId="77777777" w:rsidR="00723303" w:rsidRPr="000702E1" w:rsidRDefault="00723303" w:rsidP="00723303">
      <w:pPr>
        <w:keepNext/>
        <w:suppressAutoHyphens/>
        <w:spacing w:before="240" w:after="0" w:line="240" w:lineRule="auto"/>
        <w:jc w:val="right"/>
        <w:outlineLvl w:val="2"/>
        <w:rPr>
          <w:rFonts w:ascii="Arial" w:eastAsia="Calibri" w:hAnsi="Arial" w:cs="Arial"/>
          <w:b/>
          <w:sz w:val="28"/>
        </w:rPr>
      </w:pPr>
      <w:r w:rsidRPr="000702E1">
        <w:rPr>
          <w:rFonts w:ascii="Arial" w:eastAsia="Calibri" w:hAnsi="Arial" w:cs="Arial"/>
          <w:b/>
          <w:sz w:val="28"/>
        </w:rPr>
        <w:lastRenderedPageBreak/>
        <w:t>Attachment 57.3</w:t>
      </w:r>
    </w:p>
    <w:p w14:paraId="12CB5656"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p>
    <w:p w14:paraId="1DBBCE20" w14:textId="77777777" w:rsidR="00723303" w:rsidRPr="003166CA" w:rsidRDefault="00723303" w:rsidP="00723303">
      <w:pPr>
        <w:tabs>
          <w:tab w:val="left" w:pos="3969"/>
          <w:tab w:val="left" w:pos="4820"/>
          <w:tab w:val="left" w:pos="5812"/>
        </w:tabs>
        <w:spacing w:after="0" w:line="240" w:lineRule="auto"/>
        <w:rPr>
          <w:rFonts w:ascii="Times New Roman" w:hAnsi="Times New Roman"/>
          <w:b/>
          <w:sz w:val="24"/>
          <w:szCs w:val="20"/>
        </w:rPr>
      </w:pPr>
      <w:r w:rsidRPr="003166CA">
        <w:rPr>
          <w:rFonts w:ascii="Times New Roman" w:hAnsi="Times New Roman"/>
          <w:b/>
          <w:sz w:val="24"/>
          <w:szCs w:val="20"/>
        </w:rPr>
        <w:t xml:space="preserve">LICENCE AREA </w:t>
      </w:r>
      <w:proofErr w:type="gramStart"/>
      <w:r w:rsidRPr="003166CA">
        <w:rPr>
          <w:rFonts w:ascii="Times New Roman" w:hAnsi="Times New Roman"/>
          <w:b/>
          <w:sz w:val="24"/>
          <w:szCs w:val="20"/>
        </w:rPr>
        <w:t>PLAN :</w:t>
      </w:r>
      <w:proofErr w:type="gramEnd"/>
      <w:r w:rsidRPr="003166CA">
        <w:rPr>
          <w:rFonts w:ascii="Times New Roman" w:hAnsi="Times New Roman"/>
          <w:b/>
          <w:sz w:val="24"/>
          <w:szCs w:val="20"/>
        </w:rPr>
        <w:t xml:space="preserve"> Remote Central and Eastern Australia Radio</w:t>
      </w:r>
    </w:p>
    <w:p w14:paraId="48DF73E5"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p>
    <w:p w14:paraId="3F6E02F7"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proofErr w:type="gramStart"/>
      <w:r w:rsidRPr="003166CA">
        <w:rPr>
          <w:rFonts w:ascii="Times New Roman" w:hAnsi="Times New Roman"/>
          <w:sz w:val="24"/>
          <w:szCs w:val="20"/>
        </w:rPr>
        <w:t>Category :</w:t>
      </w:r>
      <w:proofErr w:type="gramEnd"/>
      <w:r w:rsidRPr="003166CA">
        <w:rPr>
          <w:rFonts w:ascii="Times New Roman" w:hAnsi="Times New Roman"/>
          <w:sz w:val="24"/>
          <w:szCs w:val="20"/>
        </w:rPr>
        <w:tab/>
        <w:t>Community</w:t>
      </w:r>
    </w:p>
    <w:p w14:paraId="7A749159"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p>
    <w:p w14:paraId="64F8F871"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General Area </w:t>
      </w:r>
      <w:proofErr w:type="gramStart"/>
      <w:r w:rsidRPr="003166CA">
        <w:rPr>
          <w:rFonts w:ascii="Times New Roman" w:hAnsi="Times New Roman"/>
          <w:sz w:val="24"/>
          <w:szCs w:val="20"/>
        </w:rPr>
        <w:t>Served :</w:t>
      </w:r>
      <w:proofErr w:type="gramEnd"/>
      <w:r w:rsidRPr="003166CA">
        <w:rPr>
          <w:rFonts w:ascii="Times New Roman" w:hAnsi="Times New Roman"/>
          <w:sz w:val="24"/>
          <w:szCs w:val="20"/>
        </w:rPr>
        <w:tab/>
        <w:t>Norfolk Island</w:t>
      </w:r>
    </w:p>
    <w:p w14:paraId="3E6003A8"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p>
    <w:p w14:paraId="0479207F"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Service Licence </w:t>
      </w:r>
      <w:proofErr w:type="gramStart"/>
      <w:r w:rsidRPr="003166CA">
        <w:rPr>
          <w:rFonts w:ascii="Times New Roman" w:hAnsi="Times New Roman"/>
          <w:sz w:val="24"/>
          <w:szCs w:val="20"/>
        </w:rPr>
        <w:t>Number :</w:t>
      </w:r>
      <w:proofErr w:type="gramEnd"/>
      <w:r w:rsidRPr="003166CA">
        <w:rPr>
          <w:rFonts w:ascii="Times New Roman" w:hAnsi="Times New Roman"/>
          <w:sz w:val="24"/>
          <w:szCs w:val="20"/>
        </w:rPr>
        <w:tab/>
        <w:t>SL1180039</w:t>
      </w:r>
    </w:p>
    <w:p w14:paraId="35E06128"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p>
    <w:p w14:paraId="7BFC1E22"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b/>
          <w:sz w:val="24"/>
          <w:szCs w:val="20"/>
        </w:rPr>
        <w:t>TECHNICAL SPECIFICATION - FM Radio</w:t>
      </w:r>
    </w:p>
    <w:p w14:paraId="121D000E"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p>
    <w:p w14:paraId="7D97DCBE"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Specification </w:t>
      </w:r>
      <w:proofErr w:type="gramStart"/>
      <w:r w:rsidRPr="003166CA">
        <w:rPr>
          <w:rFonts w:ascii="Times New Roman" w:hAnsi="Times New Roman"/>
          <w:sz w:val="24"/>
          <w:szCs w:val="20"/>
        </w:rPr>
        <w:t>Number :</w:t>
      </w:r>
      <w:proofErr w:type="gramEnd"/>
      <w:r w:rsidRPr="003166CA">
        <w:rPr>
          <w:rFonts w:ascii="Times New Roman" w:hAnsi="Times New Roman"/>
          <w:sz w:val="24"/>
          <w:szCs w:val="20"/>
        </w:rPr>
        <w:tab/>
        <w:t>TS1132707</w:t>
      </w:r>
    </w:p>
    <w:p w14:paraId="45FC660D"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p>
    <w:p w14:paraId="7EE3D277"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b/>
          <w:sz w:val="24"/>
          <w:szCs w:val="20"/>
        </w:rPr>
        <w:t xml:space="preserve">Transmitter </w:t>
      </w:r>
      <w:proofErr w:type="gramStart"/>
      <w:r w:rsidRPr="003166CA">
        <w:rPr>
          <w:rFonts w:ascii="Times New Roman" w:hAnsi="Times New Roman"/>
          <w:b/>
          <w:sz w:val="24"/>
          <w:szCs w:val="20"/>
        </w:rPr>
        <w:t>Site :</w:t>
      </w:r>
      <w:proofErr w:type="gramEnd"/>
      <w:r w:rsidRPr="003166CA">
        <w:rPr>
          <w:rFonts w:ascii="Times New Roman" w:hAnsi="Times New Roman"/>
          <w:b/>
          <w:sz w:val="24"/>
          <w:szCs w:val="20"/>
        </w:rPr>
        <w:t>-</w:t>
      </w:r>
    </w:p>
    <w:p w14:paraId="050E25F5"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p>
    <w:p w14:paraId="0AD2CBE6" w14:textId="77777777" w:rsidR="00723303" w:rsidRDefault="00723303" w:rsidP="00723303">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Nominal </w:t>
      </w:r>
      <w:proofErr w:type="gramStart"/>
      <w:r w:rsidRPr="003166CA">
        <w:rPr>
          <w:rFonts w:ascii="Times New Roman" w:hAnsi="Times New Roman"/>
          <w:sz w:val="24"/>
          <w:szCs w:val="20"/>
        </w:rPr>
        <w:t>Location :</w:t>
      </w:r>
      <w:proofErr w:type="gramEnd"/>
      <w:r w:rsidRPr="003166CA">
        <w:rPr>
          <w:rFonts w:ascii="Times New Roman" w:hAnsi="Times New Roman"/>
          <w:sz w:val="24"/>
          <w:szCs w:val="20"/>
        </w:rPr>
        <w:tab/>
        <w:t xml:space="preserve">Broadcast Site Mt Pitt </w:t>
      </w:r>
    </w:p>
    <w:p w14:paraId="53E4EA41"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r>
        <w:rPr>
          <w:rFonts w:ascii="Times New Roman" w:hAnsi="Times New Roman"/>
          <w:sz w:val="24"/>
          <w:szCs w:val="20"/>
        </w:rPr>
        <w:tab/>
      </w:r>
      <w:r w:rsidRPr="003166CA">
        <w:rPr>
          <w:rFonts w:ascii="Times New Roman" w:hAnsi="Times New Roman"/>
          <w:sz w:val="24"/>
          <w:szCs w:val="20"/>
        </w:rPr>
        <w:t>NORFOLK ISLAND</w:t>
      </w:r>
    </w:p>
    <w:p w14:paraId="0FFBA632"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p>
    <w:p w14:paraId="442372D4" w14:textId="77777777" w:rsidR="00723303" w:rsidRPr="003166CA" w:rsidRDefault="00723303" w:rsidP="00723303">
      <w:pPr>
        <w:tabs>
          <w:tab w:val="left" w:pos="3969"/>
          <w:tab w:val="left" w:pos="5812"/>
        </w:tabs>
        <w:suppressAutoHyphens/>
        <w:snapToGrid w:val="0"/>
        <w:spacing w:before="80" w:after="120" w:line="280" w:lineRule="atLeast"/>
        <w:rPr>
          <w:rFonts w:ascii="Times New Roman" w:eastAsia="Calibri" w:hAnsi="Times New Roman"/>
          <w:sz w:val="24"/>
        </w:rPr>
      </w:pPr>
      <w:r w:rsidRPr="003166CA">
        <w:rPr>
          <w:rFonts w:ascii="Times New Roman" w:eastAsia="Calibri" w:hAnsi="Times New Roman"/>
          <w:sz w:val="24"/>
        </w:rPr>
        <w:t xml:space="preserve">Nominal Co-ordinates </w:t>
      </w:r>
      <w:r w:rsidRPr="003166CA">
        <w:rPr>
          <w:rFonts w:ascii="Times New Roman" w:eastAsia="Calibri" w:hAnsi="Times New Roman"/>
          <w:sz w:val="24"/>
        </w:rPr>
        <w:tab/>
        <w:t>Latitude</w:t>
      </w:r>
      <w:r w:rsidRPr="003166CA">
        <w:rPr>
          <w:rFonts w:ascii="Times New Roman" w:eastAsia="Calibri" w:hAnsi="Times New Roman"/>
          <w:sz w:val="24"/>
        </w:rPr>
        <w:tab/>
        <w:t>Longitude</w:t>
      </w:r>
      <w:r w:rsidRPr="003166CA">
        <w:rPr>
          <w:rFonts w:ascii="Times New Roman" w:eastAsia="Calibri" w:hAnsi="Times New Roman"/>
          <w:sz w:val="24"/>
        </w:rPr>
        <w:br/>
        <w:t>(GDA94</w:t>
      </w:r>
      <w:proofErr w:type="gramStart"/>
      <w:r w:rsidRPr="003166CA">
        <w:rPr>
          <w:rFonts w:ascii="Times New Roman" w:eastAsia="Calibri" w:hAnsi="Times New Roman"/>
          <w:sz w:val="24"/>
        </w:rPr>
        <w:t>) :</w:t>
      </w:r>
      <w:proofErr w:type="gramEnd"/>
      <w:r w:rsidRPr="003166CA">
        <w:rPr>
          <w:rFonts w:ascii="Times New Roman" w:eastAsia="Calibri" w:hAnsi="Times New Roman"/>
          <w:sz w:val="24"/>
        </w:rPr>
        <w:tab/>
        <w:t>–29.015302</w:t>
      </w:r>
      <w:r w:rsidRPr="003166CA">
        <w:rPr>
          <w:rFonts w:ascii="Times New Roman" w:eastAsia="Calibri" w:hAnsi="Times New Roman"/>
          <w:sz w:val="24"/>
        </w:rPr>
        <w:tab/>
        <w:t>167.937701</w:t>
      </w:r>
    </w:p>
    <w:p w14:paraId="1EF8FE5E" w14:textId="77777777" w:rsidR="00723303" w:rsidRPr="003166CA" w:rsidRDefault="00723303" w:rsidP="00723303">
      <w:pPr>
        <w:tabs>
          <w:tab w:val="left" w:pos="3969"/>
          <w:tab w:val="left" w:pos="4820"/>
          <w:tab w:val="left" w:pos="5812"/>
        </w:tabs>
        <w:suppressAutoHyphens/>
        <w:snapToGrid w:val="0"/>
        <w:spacing w:before="80" w:after="120" w:line="280" w:lineRule="atLeast"/>
        <w:rPr>
          <w:rFonts w:ascii="Times New Roman" w:eastAsia="Calibri" w:hAnsi="Times New Roman"/>
          <w:sz w:val="24"/>
        </w:rPr>
      </w:pPr>
      <w:r w:rsidRPr="003166CA">
        <w:rPr>
          <w:rFonts w:ascii="Times New Roman" w:eastAsia="Calibri" w:hAnsi="Times New Roman"/>
          <w:sz w:val="24"/>
        </w:rPr>
        <w:t xml:space="preserve">Site </w:t>
      </w:r>
      <w:proofErr w:type="gramStart"/>
      <w:r w:rsidRPr="003166CA">
        <w:rPr>
          <w:rFonts w:ascii="Times New Roman" w:eastAsia="Calibri" w:hAnsi="Times New Roman"/>
          <w:sz w:val="24"/>
        </w:rPr>
        <w:t>Tolerance :</w:t>
      </w:r>
      <w:proofErr w:type="gramEnd"/>
      <w:r w:rsidRPr="003166CA">
        <w:rPr>
          <w:rFonts w:ascii="Times New Roman" w:eastAsia="Calibri" w:hAnsi="Times New Roman"/>
          <w:sz w:val="24"/>
        </w:rPr>
        <w:tab/>
        <w:t xml:space="preserve">Refer to </w:t>
      </w:r>
      <w:r w:rsidRPr="003166CA">
        <w:rPr>
          <w:rFonts w:ascii="Times New Roman" w:eastAsia="Calibri" w:hAnsi="Times New Roman"/>
          <w:i/>
          <w:sz w:val="24"/>
        </w:rPr>
        <w:t xml:space="preserve">Broadcasting Services </w:t>
      </w:r>
      <w:r w:rsidRPr="003166CA">
        <w:rPr>
          <w:rFonts w:ascii="Times New Roman" w:eastAsia="Calibri" w:hAnsi="Times New Roman"/>
          <w:i/>
          <w:sz w:val="24"/>
        </w:rPr>
        <w:br/>
      </w:r>
      <w:r w:rsidRPr="003166CA">
        <w:rPr>
          <w:rFonts w:ascii="Times New Roman" w:eastAsia="Calibri" w:hAnsi="Times New Roman"/>
          <w:i/>
          <w:sz w:val="24"/>
        </w:rPr>
        <w:tab/>
        <w:t>(Technical Planning) Guidelines 2017</w:t>
      </w:r>
    </w:p>
    <w:p w14:paraId="51431D56"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p>
    <w:p w14:paraId="16C94722"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proofErr w:type="gramStart"/>
      <w:r w:rsidRPr="003166CA">
        <w:rPr>
          <w:rFonts w:ascii="Times New Roman" w:hAnsi="Times New Roman"/>
          <w:b/>
          <w:sz w:val="24"/>
          <w:szCs w:val="20"/>
        </w:rPr>
        <w:t>Emission :</w:t>
      </w:r>
      <w:proofErr w:type="gramEnd"/>
      <w:r w:rsidRPr="003166CA">
        <w:rPr>
          <w:rFonts w:ascii="Times New Roman" w:hAnsi="Times New Roman"/>
          <w:b/>
          <w:sz w:val="24"/>
          <w:szCs w:val="20"/>
        </w:rPr>
        <w:t>-</w:t>
      </w:r>
    </w:p>
    <w:p w14:paraId="42BAA37E"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p>
    <w:p w14:paraId="0D1EDED6"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Frequency Band &amp; </w:t>
      </w:r>
      <w:proofErr w:type="gramStart"/>
      <w:r w:rsidRPr="003166CA">
        <w:rPr>
          <w:rFonts w:ascii="Times New Roman" w:hAnsi="Times New Roman"/>
          <w:sz w:val="24"/>
          <w:szCs w:val="20"/>
        </w:rPr>
        <w:t>Mode :</w:t>
      </w:r>
      <w:proofErr w:type="gramEnd"/>
      <w:r w:rsidRPr="003166CA">
        <w:rPr>
          <w:rFonts w:ascii="Times New Roman" w:hAnsi="Times New Roman"/>
          <w:sz w:val="24"/>
          <w:szCs w:val="20"/>
        </w:rPr>
        <w:tab/>
        <w:t>VHF-FM</w:t>
      </w:r>
    </w:p>
    <w:p w14:paraId="745764D9"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p>
    <w:p w14:paraId="57C4C002"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Carrier </w:t>
      </w:r>
      <w:proofErr w:type="gramStart"/>
      <w:r w:rsidRPr="003166CA">
        <w:rPr>
          <w:rFonts w:ascii="Times New Roman" w:hAnsi="Times New Roman"/>
          <w:sz w:val="24"/>
          <w:szCs w:val="20"/>
        </w:rPr>
        <w:t>Frequency :</w:t>
      </w:r>
      <w:proofErr w:type="gramEnd"/>
      <w:r w:rsidRPr="003166CA">
        <w:rPr>
          <w:rFonts w:ascii="Times New Roman" w:hAnsi="Times New Roman"/>
          <w:sz w:val="24"/>
          <w:szCs w:val="20"/>
        </w:rPr>
        <w:tab/>
        <w:t>89.9 MHz</w:t>
      </w:r>
    </w:p>
    <w:p w14:paraId="3206EB36"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p>
    <w:p w14:paraId="4E7A5254"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proofErr w:type="gramStart"/>
      <w:r w:rsidRPr="003166CA">
        <w:rPr>
          <w:rFonts w:ascii="Times New Roman" w:hAnsi="Times New Roman"/>
          <w:sz w:val="24"/>
          <w:szCs w:val="20"/>
        </w:rPr>
        <w:t>Polarisation :</w:t>
      </w:r>
      <w:proofErr w:type="gramEnd"/>
      <w:r w:rsidRPr="003166CA">
        <w:rPr>
          <w:rFonts w:ascii="Times New Roman" w:hAnsi="Times New Roman"/>
          <w:sz w:val="24"/>
          <w:szCs w:val="20"/>
        </w:rPr>
        <w:tab/>
        <w:t>Mixed</w:t>
      </w:r>
    </w:p>
    <w:p w14:paraId="45B546F1"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p>
    <w:p w14:paraId="566F7101"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Maximum Antenna </w:t>
      </w:r>
      <w:proofErr w:type="gramStart"/>
      <w:r w:rsidRPr="003166CA">
        <w:rPr>
          <w:rFonts w:ascii="Times New Roman" w:hAnsi="Times New Roman"/>
          <w:sz w:val="24"/>
          <w:szCs w:val="20"/>
        </w:rPr>
        <w:t>Height :</w:t>
      </w:r>
      <w:proofErr w:type="gramEnd"/>
      <w:r w:rsidRPr="003166CA">
        <w:rPr>
          <w:rFonts w:ascii="Times New Roman" w:hAnsi="Times New Roman"/>
          <w:sz w:val="24"/>
          <w:szCs w:val="20"/>
        </w:rPr>
        <w:tab/>
        <w:t>20 m</w:t>
      </w:r>
    </w:p>
    <w:p w14:paraId="0C4F0AF5"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p>
    <w:p w14:paraId="4F641971"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b/>
          <w:sz w:val="24"/>
          <w:szCs w:val="20"/>
        </w:rPr>
        <w:t xml:space="preserve">Output Radiation </w:t>
      </w:r>
      <w:proofErr w:type="gramStart"/>
      <w:r w:rsidRPr="003166CA">
        <w:rPr>
          <w:rFonts w:ascii="Times New Roman" w:hAnsi="Times New Roman"/>
          <w:b/>
          <w:sz w:val="24"/>
          <w:szCs w:val="20"/>
        </w:rPr>
        <w:t>Pattern :</w:t>
      </w:r>
      <w:proofErr w:type="gramEnd"/>
      <w:r w:rsidRPr="003166CA">
        <w:rPr>
          <w:rFonts w:ascii="Times New Roman" w:hAnsi="Times New Roman"/>
          <w:b/>
          <w:sz w:val="24"/>
          <w:szCs w:val="20"/>
        </w:rPr>
        <w:t>-</w:t>
      </w:r>
    </w:p>
    <w:p w14:paraId="4E30E5FB"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p>
    <w:tbl>
      <w:tblPr>
        <w:tblW w:w="0" w:type="auto"/>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835"/>
        <w:gridCol w:w="2835"/>
      </w:tblGrid>
      <w:tr w:rsidR="00723303" w:rsidRPr="003166CA" w14:paraId="019986F5" w14:textId="77777777" w:rsidTr="0078728F">
        <w:tc>
          <w:tcPr>
            <w:tcW w:w="2835" w:type="dxa"/>
            <w:tcBorders>
              <w:top w:val="single" w:sz="4" w:space="0" w:color="auto"/>
              <w:left w:val="nil"/>
              <w:bottom w:val="single" w:sz="4" w:space="0" w:color="auto"/>
              <w:right w:val="nil"/>
            </w:tcBorders>
            <w:hideMark/>
          </w:tcPr>
          <w:p w14:paraId="44F3B788" w14:textId="77777777" w:rsidR="00723303" w:rsidRPr="003166CA" w:rsidRDefault="00723303" w:rsidP="0078728F">
            <w:pPr>
              <w:spacing w:after="0" w:line="240" w:lineRule="auto"/>
              <w:jc w:val="center"/>
              <w:rPr>
                <w:rFonts w:ascii="Times New Roman" w:hAnsi="Times New Roman"/>
                <w:b/>
                <w:bCs/>
                <w:sz w:val="24"/>
                <w:szCs w:val="20"/>
              </w:rPr>
            </w:pPr>
            <w:r w:rsidRPr="003166CA">
              <w:rPr>
                <w:rFonts w:ascii="Times New Roman" w:hAnsi="Times New Roman"/>
                <w:b/>
                <w:bCs/>
                <w:sz w:val="24"/>
                <w:szCs w:val="20"/>
              </w:rPr>
              <w:t>Bearing or Sector (clockwise direction)</w:t>
            </w:r>
          </w:p>
        </w:tc>
        <w:tc>
          <w:tcPr>
            <w:tcW w:w="2835" w:type="dxa"/>
            <w:tcBorders>
              <w:top w:val="single" w:sz="4" w:space="0" w:color="auto"/>
              <w:left w:val="nil"/>
              <w:bottom w:val="single" w:sz="4" w:space="0" w:color="auto"/>
              <w:right w:val="nil"/>
            </w:tcBorders>
            <w:hideMark/>
          </w:tcPr>
          <w:p w14:paraId="54D4C515" w14:textId="77777777" w:rsidR="00723303" w:rsidRPr="003166CA" w:rsidRDefault="00723303" w:rsidP="0078728F">
            <w:pPr>
              <w:spacing w:after="0" w:line="240" w:lineRule="auto"/>
              <w:jc w:val="center"/>
              <w:rPr>
                <w:rFonts w:ascii="Times New Roman" w:hAnsi="Times New Roman"/>
                <w:b/>
                <w:bCs/>
                <w:sz w:val="24"/>
                <w:szCs w:val="20"/>
              </w:rPr>
            </w:pPr>
            <w:r w:rsidRPr="003166CA">
              <w:rPr>
                <w:rFonts w:ascii="Times New Roman" w:hAnsi="Times New Roman"/>
                <w:b/>
                <w:bCs/>
                <w:sz w:val="24"/>
                <w:szCs w:val="20"/>
              </w:rPr>
              <w:t>Maximum ERP</w:t>
            </w:r>
          </w:p>
        </w:tc>
      </w:tr>
      <w:tr w:rsidR="00723303" w:rsidRPr="003166CA" w14:paraId="67170FBB" w14:textId="77777777" w:rsidTr="0078728F">
        <w:tc>
          <w:tcPr>
            <w:tcW w:w="2835" w:type="dxa"/>
            <w:tcBorders>
              <w:top w:val="single" w:sz="4" w:space="0" w:color="auto"/>
              <w:left w:val="nil"/>
              <w:bottom w:val="single" w:sz="4" w:space="0" w:color="auto"/>
              <w:right w:val="nil"/>
            </w:tcBorders>
            <w:hideMark/>
          </w:tcPr>
          <w:p w14:paraId="79DB0DB0" w14:textId="77777777" w:rsidR="00723303" w:rsidRPr="003166CA" w:rsidRDefault="00723303" w:rsidP="0078728F">
            <w:pPr>
              <w:spacing w:after="0" w:line="240" w:lineRule="auto"/>
              <w:jc w:val="center"/>
              <w:rPr>
                <w:rFonts w:ascii="Times New Roman" w:hAnsi="Times New Roman"/>
                <w:sz w:val="24"/>
                <w:szCs w:val="20"/>
              </w:rPr>
            </w:pPr>
            <w:r w:rsidRPr="003166CA">
              <w:rPr>
                <w:rFonts w:ascii="Times New Roman" w:hAnsi="Times New Roman"/>
                <w:sz w:val="24"/>
                <w:szCs w:val="20"/>
              </w:rPr>
              <w:t>At all angles of azimuth</w:t>
            </w:r>
          </w:p>
        </w:tc>
        <w:tc>
          <w:tcPr>
            <w:tcW w:w="2835" w:type="dxa"/>
            <w:tcBorders>
              <w:top w:val="single" w:sz="4" w:space="0" w:color="auto"/>
              <w:left w:val="nil"/>
              <w:bottom w:val="single" w:sz="4" w:space="0" w:color="auto"/>
              <w:right w:val="nil"/>
            </w:tcBorders>
            <w:hideMark/>
          </w:tcPr>
          <w:p w14:paraId="63A90AFA" w14:textId="77777777" w:rsidR="00723303" w:rsidRPr="003166CA" w:rsidRDefault="00723303" w:rsidP="0078728F">
            <w:pPr>
              <w:spacing w:after="0" w:line="240" w:lineRule="auto"/>
              <w:jc w:val="center"/>
              <w:rPr>
                <w:rFonts w:ascii="Times New Roman" w:hAnsi="Times New Roman"/>
                <w:sz w:val="24"/>
                <w:szCs w:val="20"/>
              </w:rPr>
            </w:pPr>
            <w:r w:rsidRPr="003166CA">
              <w:rPr>
                <w:rFonts w:ascii="Times New Roman" w:hAnsi="Times New Roman"/>
                <w:sz w:val="24"/>
                <w:szCs w:val="20"/>
              </w:rPr>
              <w:t>100 W</w:t>
            </w:r>
          </w:p>
        </w:tc>
      </w:tr>
    </w:tbl>
    <w:p w14:paraId="7AC35CE2" w14:textId="77777777" w:rsidR="00723303" w:rsidRDefault="00723303" w:rsidP="00723303">
      <w:pPr>
        <w:rPr>
          <w:rFonts w:ascii="Times New Roman" w:hAnsi="Times New Roman"/>
          <w:sz w:val="24"/>
        </w:rPr>
        <w:sectPr w:rsidR="00723303" w:rsidSect="00431126">
          <w:pgSz w:w="11901" w:h="16834"/>
          <w:pgMar w:top="1134" w:right="1418" w:bottom="1134" w:left="1418" w:header="720" w:footer="720" w:gutter="0"/>
          <w:paperSrc w:first="7" w:other="7"/>
          <w:cols w:space="720"/>
          <w:docGrid w:linePitch="299"/>
        </w:sectPr>
      </w:pPr>
    </w:p>
    <w:p w14:paraId="33CF5625" w14:textId="77777777" w:rsidR="00723303" w:rsidRPr="000702E1" w:rsidRDefault="00723303" w:rsidP="00723303">
      <w:pPr>
        <w:keepNext/>
        <w:suppressAutoHyphens/>
        <w:spacing w:before="240" w:after="0" w:line="240" w:lineRule="auto"/>
        <w:jc w:val="right"/>
        <w:outlineLvl w:val="2"/>
        <w:rPr>
          <w:rFonts w:ascii="Arial" w:eastAsia="Calibri" w:hAnsi="Arial" w:cs="Arial"/>
          <w:b/>
          <w:sz w:val="28"/>
        </w:rPr>
      </w:pPr>
      <w:r w:rsidRPr="000702E1">
        <w:rPr>
          <w:rFonts w:ascii="Arial" w:eastAsia="Calibri" w:hAnsi="Arial" w:cs="Arial"/>
          <w:b/>
          <w:sz w:val="28"/>
        </w:rPr>
        <w:lastRenderedPageBreak/>
        <w:t>Attachment 57.4</w:t>
      </w:r>
    </w:p>
    <w:p w14:paraId="34288FA6"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p>
    <w:p w14:paraId="131BB4B7" w14:textId="77777777" w:rsidR="00723303" w:rsidRPr="003166CA" w:rsidRDefault="00723303" w:rsidP="00723303">
      <w:pPr>
        <w:tabs>
          <w:tab w:val="left" w:pos="3969"/>
          <w:tab w:val="left" w:pos="4820"/>
          <w:tab w:val="left" w:pos="5812"/>
        </w:tabs>
        <w:spacing w:after="0" w:line="240" w:lineRule="auto"/>
        <w:rPr>
          <w:rFonts w:ascii="Times New Roman" w:hAnsi="Times New Roman"/>
          <w:b/>
          <w:sz w:val="24"/>
          <w:szCs w:val="20"/>
        </w:rPr>
      </w:pPr>
      <w:r w:rsidRPr="003166CA">
        <w:rPr>
          <w:rFonts w:ascii="Times New Roman" w:hAnsi="Times New Roman"/>
          <w:b/>
          <w:sz w:val="24"/>
          <w:szCs w:val="20"/>
        </w:rPr>
        <w:t xml:space="preserve">LICENCE AREA </w:t>
      </w:r>
      <w:proofErr w:type="gramStart"/>
      <w:r w:rsidRPr="003166CA">
        <w:rPr>
          <w:rFonts w:ascii="Times New Roman" w:hAnsi="Times New Roman"/>
          <w:b/>
          <w:sz w:val="24"/>
          <w:szCs w:val="20"/>
        </w:rPr>
        <w:t>PLAN :</w:t>
      </w:r>
      <w:proofErr w:type="gramEnd"/>
      <w:r w:rsidRPr="003166CA">
        <w:rPr>
          <w:rFonts w:ascii="Times New Roman" w:hAnsi="Times New Roman"/>
          <w:b/>
          <w:sz w:val="24"/>
          <w:szCs w:val="20"/>
        </w:rPr>
        <w:t xml:space="preserve"> Remote Central and Eastern Australia Radio</w:t>
      </w:r>
    </w:p>
    <w:p w14:paraId="28F0890E"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p>
    <w:p w14:paraId="2EC696E2"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proofErr w:type="gramStart"/>
      <w:r w:rsidRPr="003166CA">
        <w:rPr>
          <w:rFonts w:ascii="Times New Roman" w:hAnsi="Times New Roman"/>
          <w:sz w:val="24"/>
          <w:szCs w:val="20"/>
        </w:rPr>
        <w:t>Category :</w:t>
      </w:r>
      <w:proofErr w:type="gramEnd"/>
      <w:r w:rsidRPr="003166CA">
        <w:rPr>
          <w:rFonts w:ascii="Times New Roman" w:hAnsi="Times New Roman"/>
          <w:sz w:val="24"/>
          <w:szCs w:val="20"/>
        </w:rPr>
        <w:tab/>
        <w:t>Community</w:t>
      </w:r>
    </w:p>
    <w:p w14:paraId="139729CE"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p>
    <w:p w14:paraId="292B852D"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General Area </w:t>
      </w:r>
      <w:proofErr w:type="gramStart"/>
      <w:r w:rsidRPr="003166CA">
        <w:rPr>
          <w:rFonts w:ascii="Times New Roman" w:hAnsi="Times New Roman"/>
          <w:sz w:val="24"/>
          <w:szCs w:val="20"/>
        </w:rPr>
        <w:t>Served :</w:t>
      </w:r>
      <w:proofErr w:type="gramEnd"/>
      <w:r w:rsidRPr="003166CA">
        <w:rPr>
          <w:rFonts w:ascii="Times New Roman" w:hAnsi="Times New Roman"/>
          <w:sz w:val="24"/>
          <w:szCs w:val="20"/>
        </w:rPr>
        <w:tab/>
        <w:t>Norfolk Island</w:t>
      </w:r>
    </w:p>
    <w:p w14:paraId="05A0D1D0"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p>
    <w:p w14:paraId="059DD077"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Service Licence </w:t>
      </w:r>
      <w:proofErr w:type="gramStart"/>
      <w:r w:rsidRPr="003166CA">
        <w:rPr>
          <w:rFonts w:ascii="Times New Roman" w:hAnsi="Times New Roman"/>
          <w:sz w:val="24"/>
          <w:szCs w:val="20"/>
        </w:rPr>
        <w:t>Number :</w:t>
      </w:r>
      <w:proofErr w:type="gramEnd"/>
      <w:r w:rsidRPr="003166CA">
        <w:rPr>
          <w:rFonts w:ascii="Times New Roman" w:hAnsi="Times New Roman"/>
          <w:sz w:val="24"/>
          <w:szCs w:val="20"/>
        </w:rPr>
        <w:tab/>
        <w:t>SL1180049</w:t>
      </w:r>
    </w:p>
    <w:p w14:paraId="125305AD"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p>
    <w:p w14:paraId="160D8A47"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b/>
          <w:sz w:val="24"/>
          <w:szCs w:val="20"/>
        </w:rPr>
        <w:t>TECHNICAL SPECIFICATION - FM Radio</w:t>
      </w:r>
    </w:p>
    <w:p w14:paraId="207E83C3"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p>
    <w:p w14:paraId="30918BA2"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Specification </w:t>
      </w:r>
      <w:proofErr w:type="gramStart"/>
      <w:r w:rsidRPr="003166CA">
        <w:rPr>
          <w:rFonts w:ascii="Times New Roman" w:hAnsi="Times New Roman"/>
          <w:sz w:val="24"/>
          <w:szCs w:val="20"/>
        </w:rPr>
        <w:t>Number :</w:t>
      </w:r>
      <w:proofErr w:type="gramEnd"/>
      <w:r w:rsidRPr="003166CA">
        <w:rPr>
          <w:rFonts w:ascii="Times New Roman" w:hAnsi="Times New Roman"/>
          <w:sz w:val="24"/>
          <w:szCs w:val="20"/>
        </w:rPr>
        <w:tab/>
        <w:t>TS12001080</w:t>
      </w:r>
    </w:p>
    <w:p w14:paraId="5AA69DBE"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p>
    <w:p w14:paraId="44FE5E56"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b/>
          <w:sz w:val="24"/>
          <w:szCs w:val="20"/>
        </w:rPr>
        <w:t xml:space="preserve">Transmitter </w:t>
      </w:r>
      <w:proofErr w:type="gramStart"/>
      <w:r w:rsidRPr="003166CA">
        <w:rPr>
          <w:rFonts w:ascii="Times New Roman" w:hAnsi="Times New Roman"/>
          <w:b/>
          <w:sz w:val="24"/>
          <w:szCs w:val="20"/>
        </w:rPr>
        <w:t>Site :</w:t>
      </w:r>
      <w:proofErr w:type="gramEnd"/>
      <w:r w:rsidRPr="003166CA">
        <w:rPr>
          <w:rFonts w:ascii="Times New Roman" w:hAnsi="Times New Roman"/>
          <w:b/>
          <w:sz w:val="24"/>
          <w:szCs w:val="20"/>
        </w:rPr>
        <w:t>-</w:t>
      </w:r>
    </w:p>
    <w:p w14:paraId="6D75DAB0"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p>
    <w:p w14:paraId="5D537CC9" w14:textId="77777777" w:rsidR="00723303" w:rsidRDefault="00723303" w:rsidP="00723303">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Nominal </w:t>
      </w:r>
      <w:proofErr w:type="gramStart"/>
      <w:r w:rsidRPr="003166CA">
        <w:rPr>
          <w:rFonts w:ascii="Times New Roman" w:hAnsi="Times New Roman"/>
          <w:sz w:val="24"/>
          <w:szCs w:val="20"/>
        </w:rPr>
        <w:t>Location :</w:t>
      </w:r>
      <w:proofErr w:type="gramEnd"/>
      <w:r w:rsidRPr="003166CA">
        <w:rPr>
          <w:rFonts w:ascii="Times New Roman" w:hAnsi="Times New Roman"/>
          <w:sz w:val="24"/>
          <w:szCs w:val="20"/>
        </w:rPr>
        <w:tab/>
        <w:t xml:space="preserve">Broadcast Site Mt Pitt </w:t>
      </w:r>
    </w:p>
    <w:p w14:paraId="66E705C1"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r>
        <w:rPr>
          <w:rFonts w:ascii="Times New Roman" w:hAnsi="Times New Roman"/>
          <w:sz w:val="24"/>
          <w:szCs w:val="20"/>
        </w:rPr>
        <w:tab/>
      </w:r>
      <w:r w:rsidRPr="003166CA">
        <w:rPr>
          <w:rFonts w:ascii="Times New Roman" w:hAnsi="Times New Roman"/>
          <w:sz w:val="24"/>
          <w:szCs w:val="20"/>
        </w:rPr>
        <w:t>NORFOLK ISLAND</w:t>
      </w:r>
    </w:p>
    <w:p w14:paraId="47D4BC0B"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p>
    <w:p w14:paraId="473EC04C" w14:textId="77777777" w:rsidR="00723303" w:rsidRPr="003166CA" w:rsidRDefault="00723303" w:rsidP="00723303">
      <w:pPr>
        <w:tabs>
          <w:tab w:val="left" w:pos="3969"/>
          <w:tab w:val="left" w:pos="5812"/>
        </w:tabs>
        <w:suppressAutoHyphens/>
        <w:snapToGrid w:val="0"/>
        <w:spacing w:before="80" w:after="120" w:line="280" w:lineRule="atLeast"/>
        <w:rPr>
          <w:rFonts w:ascii="Times New Roman" w:eastAsia="Calibri" w:hAnsi="Times New Roman"/>
          <w:sz w:val="24"/>
        </w:rPr>
      </w:pPr>
      <w:r w:rsidRPr="003166CA">
        <w:rPr>
          <w:rFonts w:ascii="Times New Roman" w:eastAsia="Calibri" w:hAnsi="Times New Roman"/>
          <w:sz w:val="24"/>
        </w:rPr>
        <w:t xml:space="preserve">Nominal Co-ordinates </w:t>
      </w:r>
      <w:r w:rsidRPr="003166CA">
        <w:rPr>
          <w:rFonts w:ascii="Times New Roman" w:eastAsia="Calibri" w:hAnsi="Times New Roman"/>
          <w:sz w:val="24"/>
        </w:rPr>
        <w:tab/>
        <w:t>Latitude</w:t>
      </w:r>
      <w:r w:rsidRPr="003166CA">
        <w:rPr>
          <w:rFonts w:ascii="Times New Roman" w:eastAsia="Calibri" w:hAnsi="Times New Roman"/>
          <w:sz w:val="24"/>
        </w:rPr>
        <w:tab/>
        <w:t>Longitude</w:t>
      </w:r>
      <w:r w:rsidRPr="003166CA">
        <w:rPr>
          <w:rFonts w:ascii="Times New Roman" w:eastAsia="Calibri" w:hAnsi="Times New Roman"/>
          <w:sz w:val="24"/>
        </w:rPr>
        <w:br/>
        <w:t>(GDA94</w:t>
      </w:r>
      <w:proofErr w:type="gramStart"/>
      <w:r w:rsidRPr="003166CA">
        <w:rPr>
          <w:rFonts w:ascii="Times New Roman" w:eastAsia="Calibri" w:hAnsi="Times New Roman"/>
          <w:sz w:val="24"/>
        </w:rPr>
        <w:t>) :</w:t>
      </w:r>
      <w:proofErr w:type="gramEnd"/>
      <w:r w:rsidRPr="003166CA">
        <w:rPr>
          <w:rFonts w:ascii="Times New Roman" w:eastAsia="Calibri" w:hAnsi="Times New Roman"/>
          <w:sz w:val="24"/>
        </w:rPr>
        <w:tab/>
        <w:t>–29.015302</w:t>
      </w:r>
      <w:r w:rsidRPr="003166CA">
        <w:rPr>
          <w:rFonts w:ascii="Times New Roman" w:eastAsia="Calibri" w:hAnsi="Times New Roman"/>
          <w:sz w:val="24"/>
        </w:rPr>
        <w:tab/>
        <w:t>167.937701</w:t>
      </w:r>
    </w:p>
    <w:p w14:paraId="4D63F654" w14:textId="77777777" w:rsidR="00723303" w:rsidRPr="003166CA" w:rsidRDefault="00723303" w:rsidP="00723303">
      <w:pPr>
        <w:tabs>
          <w:tab w:val="left" w:pos="3969"/>
          <w:tab w:val="left" w:pos="4820"/>
          <w:tab w:val="left" w:pos="5812"/>
        </w:tabs>
        <w:suppressAutoHyphens/>
        <w:snapToGrid w:val="0"/>
        <w:spacing w:before="80" w:after="120" w:line="280" w:lineRule="atLeast"/>
        <w:rPr>
          <w:rFonts w:ascii="Times New Roman" w:eastAsia="Calibri" w:hAnsi="Times New Roman"/>
          <w:sz w:val="24"/>
        </w:rPr>
      </w:pPr>
      <w:r w:rsidRPr="003166CA">
        <w:rPr>
          <w:rFonts w:ascii="Times New Roman" w:eastAsia="Calibri" w:hAnsi="Times New Roman"/>
          <w:sz w:val="24"/>
        </w:rPr>
        <w:t xml:space="preserve">Site </w:t>
      </w:r>
      <w:proofErr w:type="gramStart"/>
      <w:r w:rsidRPr="003166CA">
        <w:rPr>
          <w:rFonts w:ascii="Times New Roman" w:eastAsia="Calibri" w:hAnsi="Times New Roman"/>
          <w:sz w:val="24"/>
        </w:rPr>
        <w:t>Tolerance :</w:t>
      </w:r>
      <w:proofErr w:type="gramEnd"/>
      <w:r w:rsidRPr="003166CA">
        <w:rPr>
          <w:rFonts w:ascii="Times New Roman" w:eastAsia="Calibri" w:hAnsi="Times New Roman"/>
          <w:sz w:val="24"/>
        </w:rPr>
        <w:tab/>
        <w:t xml:space="preserve">Refer to </w:t>
      </w:r>
      <w:r w:rsidRPr="003166CA">
        <w:rPr>
          <w:rFonts w:ascii="Times New Roman" w:eastAsia="Calibri" w:hAnsi="Times New Roman"/>
          <w:i/>
          <w:sz w:val="24"/>
        </w:rPr>
        <w:t xml:space="preserve">Broadcasting Services </w:t>
      </w:r>
      <w:r w:rsidRPr="003166CA">
        <w:rPr>
          <w:rFonts w:ascii="Times New Roman" w:eastAsia="Calibri" w:hAnsi="Times New Roman"/>
          <w:i/>
          <w:sz w:val="24"/>
        </w:rPr>
        <w:br/>
      </w:r>
      <w:r w:rsidRPr="003166CA">
        <w:rPr>
          <w:rFonts w:ascii="Times New Roman" w:eastAsia="Calibri" w:hAnsi="Times New Roman"/>
          <w:i/>
          <w:sz w:val="24"/>
        </w:rPr>
        <w:tab/>
        <w:t>(Technical Planning) Guidelines 2017</w:t>
      </w:r>
    </w:p>
    <w:p w14:paraId="0EEDE2BD"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p>
    <w:p w14:paraId="5720278D"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proofErr w:type="gramStart"/>
      <w:r w:rsidRPr="003166CA">
        <w:rPr>
          <w:rFonts w:ascii="Times New Roman" w:hAnsi="Times New Roman"/>
          <w:b/>
          <w:sz w:val="24"/>
          <w:szCs w:val="20"/>
        </w:rPr>
        <w:t>Emission :</w:t>
      </w:r>
      <w:proofErr w:type="gramEnd"/>
      <w:r w:rsidRPr="003166CA">
        <w:rPr>
          <w:rFonts w:ascii="Times New Roman" w:hAnsi="Times New Roman"/>
          <w:b/>
          <w:sz w:val="24"/>
          <w:szCs w:val="20"/>
        </w:rPr>
        <w:t>-</w:t>
      </w:r>
    </w:p>
    <w:p w14:paraId="079A4396"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p>
    <w:p w14:paraId="441F9288"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Frequency Band &amp; </w:t>
      </w:r>
      <w:proofErr w:type="gramStart"/>
      <w:r w:rsidRPr="003166CA">
        <w:rPr>
          <w:rFonts w:ascii="Times New Roman" w:hAnsi="Times New Roman"/>
          <w:sz w:val="24"/>
          <w:szCs w:val="20"/>
        </w:rPr>
        <w:t>Mode :</w:t>
      </w:r>
      <w:proofErr w:type="gramEnd"/>
      <w:r w:rsidRPr="003166CA">
        <w:rPr>
          <w:rFonts w:ascii="Times New Roman" w:hAnsi="Times New Roman"/>
          <w:sz w:val="24"/>
          <w:szCs w:val="20"/>
        </w:rPr>
        <w:tab/>
        <w:t>VHF-FM</w:t>
      </w:r>
    </w:p>
    <w:p w14:paraId="0A45385C"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p>
    <w:p w14:paraId="1C8FE9CE"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Carrier </w:t>
      </w:r>
      <w:proofErr w:type="gramStart"/>
      <w:r w:rsidRPr="003166CA">
        <w:rPr>
          <w:rFonts w:ascii="Times New Roman" w:hAnsi="Times New Roman"/>
          <w:sz w:val="24"/>
          <w:szCs w:val="20"/>
        </w:rPr>
        <w:t>Frequency :</w:t>
      </w:r>
      <w:proofErr w:type="gramEnd"/>
      <w:r w:rsidRPr="003166CA">
        <w:rPr>
          <w:rFonts w:ascii="Times New Roman" w:hAnsi="Times New Roman"/>
          <w:sz w:val="24"/>
          <w:szCs w:val="20"/>
        </w:rPr>
        <w:tab/>
      </w:r>
      <w:r w:rsidRPr="00025064">
        <w:rPr>
          <w:rFonts w:ascii="Times New Roman" w:hAnsi="Times New Roman"/>
          <w:sz w:val="24"/>
          <w:szCs w:val="20"/>
        </w:rPr>
        <w:t>90.9 MHz</w:t>
      </w:r>
    </w:p>
    <w:p w14:paraId="58094925"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p>
    <w:p w14:paraId="7747EAF4"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proofErr w:type="gramStart"/>
      <w:r w:rsidRPr="003166CA">
        <w:rPr>
          <w:rFonts w:ascii="Times New Roman" w:hAnsi="Times New Roman"/>
          <w:sz w:val="24"/>
          <w:szCs w:val="20"/>
        </w:rPr>
        <w:t>Polarisation :</w:t>
      </w:r>
      <w:proofErr w:type="gramEnd"/>
      <w:r w:rsidRPr="003166CA">
        <w:rPr>
          <w:rFonts w:ascii="Times New Roman" w:hAnsi="Times New Roman"/>
          <w:sz w:val="24"/>
          <w:szCs w:val="20"/>
        </w:rPr>
        <w:tab/>
        <w:t>Mixed</w:t>
      </w:r>
    </w:p>
    <w:p w14:paraId="1D0D7CAB"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p>
    <w:p w14:paraId="2974607F"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sz w:val="24"/>
          <w:szCs w:val="20"/>
        </w:rPr>
        <w:t xml:space="preserve">Maximum Antenna </w:t>
      </w:r>
      <w:proofErr w:type="gramStart"/>
      <w:r w:rsidRPr="003166CA">
        <w:rPr>
          <w:rFonts w:ascii="Times New Roman" w:hAnsi="Times New Roman"/>
          <w:sz w:val="24"/>
          <w:szCs w:val="20"/>
        </w:rPr>
        <w:t>Height :</w:t>
      </w:r>
      <w:proofErr w:type="gramEnd"/>
      <w:r w:rsidRPr="003166CA">
        <w:rPr>
          <w:rFonts w:ascii="Times New Roman" w:hAnsi="Times New Roman"/>
          <w:sz w:val="24"/>
          <w:szCs w:val="20"/>
        </w:rPr>
        <w:tab/>
        <w:t>20 m</w:t>
      </w:r>
    </w:p>
    <w:p w14:paraId="70A6C0B3"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p>
    <w:p w14:paraId="483B87B1"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r w:rsidRPr="003166CA">
        <w:rPr>
          <w:rFonts w:ascii="Times New Roman" w:hAnsi="Times New Roman"/>
          <w:b/>
          <w:sz w:val="24"/>
          <w:szCs w:val="20"/>
        </w:rPr>
        <w:t xml:space="preserve">Output Radiation </w:t>
      </w:r>
      <w:proofErr w:type="gramStart"/>
      <w:r w:rsidRPr="003166CA">
        <w:rPr>
          <w:rFonts w:ascii="Times New Roman" w:hAnsi="Times New Roman"/>
          <w:b/>
          <w:sz w:val="24"/>
          <w:szCs w:val="20"/>
        </w:rPr>
        <w:t>Pattern :</w:t>
      </w:r>
      <w:proofErr w:type="gramEnd"/>
      <w:r w:rsidRPr="003166CA">
        <w:rPr>
          <w:rFonts w:ascii="Times New Roman" w:hAnsi="Times New Roman"/>
          <w:b/>
          <w:sz w:val="24"/>
          <w:szCs w:val="20"/>
        </w:rPr>
        <w:t>-</w:t>
      </w:r>
    </w:p>
    <w:p w14:paraId="2ED16419" w14:textId="77777777" w:rsidR="00723303" w:rsidRPr="003166CA" w:rsidRDefault="00723303" w:rsidP="00723303">
      <w:pPr>
        <w:tabs>
          <w:tab w:val="left" w:pos="3969"/>
          <w:tab w:val="left" w:pos="4820"/>
          <w:tab w:val="left" w:pos="5812"/>
        </w:tabs>
        <w:spacing w:after="0" w:line="240" w:lineRule="auto"/>
        <w:rPr>
          <w:rFonts w:ascii="Times New Roman" w:hAnsi="Times New Roman"/>
          <w:sz w:val="24"/>
          <w:szCs w:val="20"/>
        </w:rPr>
      </w:pPr>
    </w:p>
    <w:tbl>
      <w:tblPr>
        <w:tblW w:w="0" w:type="auto"/>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835"/>
        <w:gridCol w:w="2835"/>
      </w:tblGrid>
      <w:tr w:rsidR="00723303" w:rsidRPr="003166CA" w14:paraId="249F003F" w14:textId="77777777" w:rsidTr="0078728F">
        <w:tc>
          <w:tcPr>
            <w:tcW w:w="2835" w:type="dxa"/>
            <w:tcBorders>
              <w:top w:val="single" w:sz="4" w:space="0" w:color="auto"/>
              <w:left w:val="nil"/>
              <w:bottom w:val="single" w:sz="4" w:space="0" w:color="auto"/>
              <w:right w:val="nil"/>
            </w:tcBorders>
            <w:hideMark/>
          </w:tcPr>
          <w:p w14:paraId="31F9E1E8" w14:textId="77777777" w:rsidR="00723303" w:rsidRPr="003166CA" w:rsidRDefault="00723303" w:rsidP="0078728F">
            <w:pPr>
              <w:spacing w:after="0" w:line="240" w:lineRule="auto"/>
              <w:jc w:val="center"/>
              <w:rPr>
                <w:rFonts w:ascii="Times New Roman" w:hAnsi="Times New Roman"/>
                <w:b/>
                <w:bCs/>
                <w:sz w:val="24"/>
                <w:szCs w:val="20"/>
              </w:rPr>
            </w:pPr>
            <w:r w:rsidRPr="003166CA">
              <w:rPr>
                <w:rFonts w:ascii="Times New Roman" w:hAnsi="Times New Roman"/>
                <w:b/>
                <w:bCs/>
                <w:sz w:val="24"/>
                <w:szCs w:val="20"/>
              </w:rPr>
              <w:t>Bearing or Sector (clockwise direction)</w:t>
            </w:r>
          </w:p>
        </w:tc>
        <w:tc>
          <w:tcPr>
            <w:tcW w:w="2835" w:type="dxa"/>
            <w:tcBorders>
              <w:top w:val="single" w:sz="4" w:space="0" w:color="auto"/>
              <w:left w:val="nil"/>
              <w:bottom w:val="single" w:sz="4" w:space="0" w:color="auto"/>
              <w:right w:val="nil"/>
            </w:tcBorders>
            <w:hideMark/>
          </w:tcPr>
          <w:p w14:paraId="5A5C5E6A" w14:textId="77777777" w:rsidR="00723303" w:rsidRPr="003166CA" w:rsidRDefault="00723303" w:rsidP="0078728F">
            <w:pPr>
              <w:spacing w:after="0" w:line="240" w:lineRule="auto"/>
              <w:jc w:val="center"/>
              <w:rPr>
                <w:rFonts w:ascii="Times New Roman" w:hAnsi="Times New Roman"/>
                <w:b/>
                <w:bCs/>
                <w:sz w:val="24"/>
                <w:szCs w:val="20"/>
              </w:rPr>
            </w:pPr>
            <w:r w:rsidRPr="003166CA">
              <w:rPr>
                <w:rFonts w:ascii="Times New Roman" w:hAnsi="Times New Roman"/>
                <w:b/>
                <w:bCs/>
                <w:sz w:val="24"/>
                <w:szCs w:val="20"/>
              </w:rPr>
              <w:t>Maximum ERP</w:t>
            </w:r>
          </w:p>
        </w:tc>
      </w:tr>
      <w:tr w:rsidR="00723303" w:rsidRPr="003166CA" w14:paraId="0D69303F" w14:textId="77777777" w:rsidTr="0078728F">
        <w:tc>
          <w:tcPr>
            <w:tcW w:w="2835" w:type="dxa"/>
            <w:tcBorders>
              <w:top w:val="single" w:sz="4" w:space="0" w:color="auto"/>
              <w:left w:val="nil"/>
              <w:bottom w:val="single" w:sz="4" w:space="0" w:color="auto"/>
              <w:right w:val="nil"/>
            </w:tcBorders>
            <w:hideMark/>
          </w:tcPr>
          <w:p w14:paraId="02D92E68" w14:textId="77777777" w:rsidR="00723303" w:rsidRPr="003166CA" w:rsidRDefault="00723303" w:rsidP="0078728F">
            <w:pPr>
              <w:spacing w:after="0" w:line="240" w:lineRule="auto"/>
              <w:jc w:val="center"/>
              <w:rPr>
                <w:rFonts w:ascii="Times New Roman" w:hAnsi="Times New Roman"/>
                <w:sz w:val="24"/>
                <w:szCs w:val="20"/>
              </w:rPr>
            </w:pPr>
            <w:r w:rsidRPr="003166CA">
              <w:rPr>
                <w:rFonts w:ascii="Times New Roman" w:hAnsi="Times New Roman"/>
                <w:sz w:val="24"/>
                <w:szCs w:val="20"/>
              </w:rPr>
              <w:t>At all angles of azimuth</w:t>
            </w:r>
          </w:p>
        </w:tc>
        <w:tc>
          <w:tcPr>
            <w:tcW w:w="2835" w:type="dxa"/>
            <w:tcBorders>
              <w:top w:val="single" w:sz="4" w:space="0" w:color="auto"/>
              <w:left w:val="nil"/>
              <w:bottom w:val="single" w:sz="4" w:space="0" w:color="auto"/>
              <w:right w:val="nil"/>
            </w:tcBorders>
            <w:hideMark/>
          </w:tcPr>
          <w:p w14:paraId="60D60420" w14:textId="77777777" w:rsidR="00723303" w:rsidRPr="003166CA" w:rsidRDefault="00723303" w:rsidP="0078728F">
            <w:pPr>
              <w:spacing w:after="0" w:line="240" w:lineRule="auto"/>
              <w:jc w:val="center"/>
              <w:rPr>
                <w:rFonts w:ascii="Times New Roman" w:hAnsi="Times New Roman"/>
                <w:sz w:val="24"/>
                <w:szCs w:val="20"/>
              </w:rPr>
            </w:pPr>
            <w:r w:rsidRPr="003166CA">
              <w:rPr>
                <w:rFonts w:ascii="Times New Roman" w:hAnsi="Times New Roman"/>
                <w:sz w:val="24"/>
                <w:szCs w:val="20"/>
              </w:rPr>
              <w:t>100 W</w:t>
            </w:r>
          </w:p>
        </w:tc>
      </w:tr>
    </w:tbl>
    <w:p w14:paraId="176CAB98" w14:textId="77777777" w:rsidR="00723303" w:rsidRPr="003166CA" w:rsidRDefault="00723303" w:rsidP="00723303">
      <w:pPr>
        <w:spacing w:after="0" w:line="240" w:lineRule="auto"/>
        <w:rPr>
          <w:rFonts w:cs="Arial"/>
          <w:szCs w:val="20"/>
        </w:rPr>
      </w:pPr>
    </w:p>
    <w:p w14:paraId="4E08A6DC" w14:textId="77777777" w:rsidR="00BC3EBA" w:rsidRPr="00BC3EBA" w:rsidRDefault="00BC3EBA" w:rsidP="00BC3EBA">
      <w:pPr>
        <w:pStyle w:val="ABABodyText"/>
      </w:pPr>
    </w:p>
    <w:sectPr w:rsidR="00BC3EBA" w:rsidRPr="00BC3EBA" w:rsidSect="00431126">
      <w:pgSz w:w="11901" w:h="16834"/>
      <w:pgMar w:top="1134" w:right="1418" w:bottom="1134" w:left="1418" w:header="720" w:footer="720"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776AF" w14:textId="77777777" w:rsidR="00FA0CBC" w:rsidRDefault="00FA0CBC">
      <w:pPr>
        <w:spacing w:after="0" w:line="240" w:lineRule="auto"/>
      </w:pPr>
      <w:r>
        <w:separator/>
      </w:r>
    </w:p>
  </w:endnote>
  <w:endnote w:type="continuationSeparator" w:id="0">
    <w:p w14:paraId="5AB3DDCD" w14:textId="77777777" w:rsidR="00FA0CBC" w:rsidRDefault="00FA0CBC">
      <w:pPr>
        <w:spacing w:after="0" w:line="240" w:lineRule="auto"/>
      </w:pPr>
      <w:r>
        <w:continuationSeparator/>
      </w:r>
    </w:p>
  </w:endnote>
  <w:endnote w:type="continuationNotice" w:id="1">
    <w:p w14:paraId="5619FC50" w14:textId="77777777" w:rsidR="00FA0CBC" w:rsidRDefault="00FA0C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 New Roman">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elveticaNeueLT Std Med">
    <w:altName w:val="Arial"/>
    <w:panose1 w:val="00000000000000000000"/>
    <w:charset w:val="00"/>
    <w:family w:val="roman"/>
    <w:notTrueType/>
    <w:pitch w:val="default"/>
  </w:font>
  <w:font w:name="HelveticaNeueLT Std Lt">
    <w:altName w:val="Malgun Gothic"/>
    <w:panose1 w:val="00000000000000000000"/>
    <w:charset w:val="00"/>
    <w:family w:val="swiss"/>
    <w:notTrueType/>
    <w:pitch w:val="variable"/>
    <w:sig w:usb0="00000003" w:usb1="4000204A" w:usb2="00000000" w:usb3="00000000" w:csb0="00000001" w:csb1="00000000"/>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3004545"/>
      <w:docPartObj>
        <w:docPartGallery w:val="Page Numbers (Bottom of Page)"/>
        <w:docPartUnique/>
      </w:docPartObj>
    </w:sdtPr>
    <w:sdtEndPr>
      <w:rPr>
        <w:noProof/>
      </w:rPr>
    </w:sdtEndPr>
    <w:sdtContent>
      <w:p w14:paraId="750349C9" w14:textId="68685C31" w:rsidR="00D30E11" w:rsidRPr="00641FF3" w:rsidRDefault="00D30E11" w:rsidP="004B3B98">
        <w:pPr>
          <w:pStyle w:val="Footer"/>
          <w:jc w:val="right"/>
          <w:rPr>
            <w:i/>
            <w:sz w:val="18"/>
          </w:rPr>
        </w:pPr>
      </w:p>
      <w:p w14:paraId="1A32AA85" w14:textId="77777777" w:rsidR="00D30E11" w:rsidRDefault="00D30E11">
        <w:pPr>
          <w:pStyle w:val="Footer"/>
          <w:jc w:val="right"/>
        </w:pPr>
        <w:r>
          <w:fldChar w:fldCharType="begin"/>
        </w:r>
        <w:r>
          <w:instrText xml:space="preserve"> PAGE   \* MERGEFORMAT </w:instrText>
        </w:r>
        <w:r>
          <w:fldChar w:fldCharType="separate"/>
        </w:r>
        <w:r>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24B6F" w14:textId="77777777" w:rsidR="00D30E11" w:rsidRDefault="00D30E11" w:rsidP="00064D3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664636"/>
      <w:docPartObj>
        <w:docPartGallery w:val="Page Numbers (Bottom of Page)"/>
        <w:docPartUnique/>
      </w:docPartObj>
    </w:sdtPr>
    <w:sdtEndPr>
      <w:rPr>
        <w:noProof/>
      </w:rPr>
    </w:sdtEndPr>
    <w:sdtContent>
      <w:p w14:paraId="65106C39" w14:textId="7047E2CC" w:rsidR="00D30E11" w:rsidRPr="00A51069" w:rsidRDefault="00D30E11" w:rsidP="00A51069">
        <w:pPr>
          <w:pStyle w:val="Footer"/>
          <w:pBdr>
            <w:top w:val="single" w:sz="4" w:space="1" w:color="auto"/>
          </w:pBdr>
          <w:jc w:val="center"/>
          <w:rPr>
            <w:rFonts w:ascii="Times New Roman" w:hAnsi="Times New Roman" w:cs="Times New Roman"/>
            <w:bCs/>
            <w:i/>
            <w:iCs/>
          </w:rPr>
        </w:pPr>
        <w:r w:rsidRPr="00A51069">
          <w:rPr>
            <w:rFonts w:ascii="Times New Roman" w:hAnsi="Times New Roman" w:cs="Times New Roman"/>
            <w:bCs/>
            <w:i/>
            <w:iCs/>
          </w:rPr>
          <w:t xml:space="preserve">Variation to Licence Area Plan – </w:t>
        </w:r>
        <w:r>
          <w:rPr>
            <w:rFonts w:ascii="Times New Roman" w:hAnsi="Times New Roman" w:cs="Times New Roman"/>
            <w:bCs/>
            <w:i/>
            <w:iCs/>
          </w:rPr>
          <w:t>Remote Central and Eastern Australia</w:t>
        </w:r>
        <w:r w:rsidRPr="00A51069">
          <w:rPr>
            <w:rFonts w:ascii="Times New Roman" w:hAnsi="Times New Roman" w:cs="Times New Roman"/>
            <w:bCs/>
            <w:i/>
            <w:iCs/>
          </w:rPr>
          <w:t xml:space="preserve"> Radio – 202</w:t>
        </w:r>
        <w:r w:rsidR="00720554">
          <w:rPr>
            <w:rFonts w:ascii="Times New Roman" w:hAnsi="Times New Roman" w:cs="Times New Roman"/>
            <w:bCs/>
            <w:i/>
            <w:iCs/>
          </w:rPr>
          <w:t>3</w:t>
        </w:r>
        <w:r w:rsidRPr="00A51069">
          <w:rPr>
            <w:rFonts w:ascii="Times New Roman" w:hAnsi="Times New Roman" w:cs="Times New Roman"/>
            <w:bCs/>
            <w:i/>
            <w:iCs/>
          </w:rPr>
          <w:t xml:space="preserve"> (No.</w:t>
        </w:r>
        <w:r w:rsidR="00EC664A">
          <w:rPr>
            <w:rFonts w:ascii="Times New Roman" w:hAnsi="Times New Roman" w:cs="Times New Roman"/>
            <w:bCs/>
            <w:i/>
            <w:iCs/>
          </w:rPr>
          <w:t>1</w:t>
        </w:r>
        <w:r w:rsidRPr="00A51069">
          <w:rPr>
            <w:rFonts w:ascii="Times New Roman" w:hAnsi="Times New Roman" w:cs="Times New Roman"/>
            <w:bCs/>
            <w:i/>
            <w:iCs/>
          </w:rPr>
          <w:t>)</w:t>
        </w:r>
      </w:p>
      <w:p w14:paraId="749299E4" w14:textId="4D9BFBC7" w:rsidR="00D30E11" w:rsidRPr="00A51069" w:rsidRDefault="00D30E11" w:rsidP="00A51069">
        <w:pPr>
          <w:pStyle w:val="Footer"/>
          <w:jc w:val="right"/>
          <w:rPr>
            <w:rFonts w:ascii="Times New Roman" w:hAnsi="Times New Roman" w:cs="Times New Roman"/>
          </w:rPr>
        </w:pPr>
        <w:r w:rsidRPr="00A51069">
          <w:rPr>
            <w:rFonts w:ascii="Times New Roman" w:hAnsi="Times New Roman" w:cs="Times New Roman"/>
          </w:rPr>
          <w:fldChar w:fldCharType="begin"/>
        </w:r>
        <w:r w:rsidRPr="00A51069">
          <w:rPr>
            <w:rFonts w:ascii="Times New Roman" w:hAnsi="Times New Roman" w:cs="Times New Roman"/>
          </w:rPr>
          <w:instrText xml:space="preserve"> PAGE   \* MERGEFORMAT </w:instrText>
        </w:r>
        <w:r w:rsidRPr="00A51069">
          <w:rPr>
            <w:rFonts w:ascii="Times New Roman" w:hAnsi="Times New Roman" w:cs="Times New Roman"/>
          </w:rPr>
          <w:fldChar w:fldCharType="separate"/>
        </w:r>
        <w:r>
          <w:rPr>
            <w:rFonts w:ascii="Times New Roman" w:hAnsi="Times New Roman" w:cs="Times New Roman"/>
          </w:rPr>
          <w:t>2</w:t>
        </w:r>
        <w:r w:rsidRPr="00A51069">
          <w:rPr>
            <w:rFonts w:ascii="Times New Roman" w:hAnsi="Times New Roman" w:cs="Times New Roman"/>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78E8" w14:textId="2DAA40F8" w:rsidR="00D30E11" w:rsidRPr="00A51069" w:rsidRDefault="00D30E11" w:rsidP="00A51069">
    <w:pPr>
      <w:pStyle w:val="Footer"/>
      <w:pBdr>
        <w:top w:val="single" w:sz="4" w:space="1" w:color="auto"/>
      </w:pBdr>
      <w:jc w:val="center"/>
      <w:rPr>
        <w:rFonts w:ascii="Times New Roman" w:hAnsi="Times New Roman" w:cs="Times New Roman"/>
        <w:bCs/>
        <w:i/>
        <w:iCs/>
      </w:rPr>
    </w:pPr>
    <w:r w:rsidRPr="00A51069">
      <w:rPr>
        <w:rFonts w:ascii="Times New Roman" w:hAnsi="Times New Roman" w:cs="Times New Roman"/>
        <w:bCs/>
        <w:i/>
        <w:iCs/>
      </w:rPr>
      <w:t xml:space="preserve">Variation to Licence Area Plan – </w:t>
    </w:r>
    <w:r>
      <w:rPr>
        <w:rFonts w:ascii="Times New Roman" w:hAnsi="Times New Roman" w:cs="Times New Roman"/>
        <w:bCs/>
        <w:i/>
        <w:iCs/>
      </w:rPr>
      <w:t xml:space="preserve">Remote Central and Eastern Australia </w:t>
    </w:r>
    <w:r w:rsidRPr="00A51069">
      <w:rPr>
        <w:rFonts w:ascii="Times New Roman" w:hAnsi="Times New Roman" w:cs="Times New Roman"/>
        <w:bCs/>
        <w:i/>
        <w:iCs/>
      </w:rPr>
      <w:t>Radio – 202</w:t>
    </w:r>
    <w:r w:rsidR="004A1C3A">
      <w:rPr>
        <w:rFonts w:ascii="Times New Roman" w:hAnsi="Times New Roman" w:cs="Times New Roman"/>
        <w:bCs/>
        <w:i/>
        <w:iCs/>
      </w:rPr>
      <w:t>3</w:t>
    </w:r>
    <w:r w:rsidRPr="00A51069">
      <w:rPr>
        <w:rFonts w:ascii="Times New Roman" w:hAnsi="Times New Roman" w:cs="Times New Roman"/>
        <w:bCs/>
        <w:i/>
        <w:iCs/>
      </w:rPr>
      <w:t xml:space="preserve"> (No.1)</w:t>
    </w:r>
  </w:p>
  <w:p w14:paraId="23C61A28" w14:textId="2A394882" w:rsidR="00D30E11" w:rsidRPr="00A51069" w:rsidRDefault="00D30E11" w:rsidP="00A51069">
    <w:pPr>
      <w:pStyle w:val="Footer"/>
      <w:jc w:val="right"/>
      <w:rPr>
        <w:rFonts w:ascii="Times New Roman" w:hAnsi="Times New Roman" w:cs="Times New Roman"/>
      </w:rPr>
    </w:pPr>
    <w:r w:rsidRPr="00A51069">
      <w:rPr>
        <w:rFonts w:ascii="Times New Roman" w:hAnsi="Times New Roman" w:cs="Times New Roman"/>
      </w:rPr>
      <w:fldChar w:fldCharType="begin"/>
    </w:r>
    <w:r w:rsidRPr="00A51069">
      <w:rPr>
        <w:rFonts w:ascii="Times New Roman" w:hAnsi="Times New Roman" w:cs="Times New Roman"/>
      </w:rPr>
      <w:instrText xml:space="preserve"> PAGE   \* MERGEFORMAT </w:instrText>
    </w:r>
    <w:r w:rsidRPr="00A51069">
      <w:rPr>
        <w:rFonts w:ascii="Times New Roman" w:hAnsi="Times New Roman" w:cs="Times New Roman"/>
      </w:rPr>
      <w:fldChar w:fldCharType="separate"/>
    </w:r>
    <w:r w:rsidRPr="00A51069">
      <w:rPr>
        <w:rFonts w:ascii="Times New Roman" w:hAnsi="Times New Roman" w:cs="Times New Roman"/>
        <w:noProof/>
      </w:rPr>
      <w:t>1</w:t>
    </w:r>
    <w:r w:rsidRPr="00A51069">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731FF" w14:textId="77777777" w:rsidR="00FA0CBC" w:rsidRDefault="00FA0CBC">
      <w:pPr>
        <w:spacing w:after="0" w:line="240" w:lineRule="auto"/>
      </w:pPr>
      <w:r>
        <w:separator/>
      </w:r>
    </w:p>
  </w:footnote>
  <w:footnote w:type="continuationSeparator" w:id="0">
    <w:p w14:paraId="530AF630" w14:textId="77777777" w:rsidR="00FA0CBC" w:rsidRDefault="00FA0CBC">
      <w:pPr>
        <w:spacing w:after="0" w:line="240" w:lineRule="auto"/>
      </w:pPr>
      <w:r>
        <w:continuationSeparator/>
      </w:r>
    </w:p>
  </w:footnote>
  <w:footnote w:type="continuationNotice" w:id="1">
    <w:p w14:paraId="4242E30F" w14:textId="77777777" w:rsidR="00FA0CBC" w:rsidRDefault="00FA0C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9490" w14:textId="0605F565" w:rsidR="00D30E11" w:rsidRDefault="00D30E11">
    <w:pPr>
      <w:pStyle w:val="Header"/>
    </w:pPr>
  </w:p>
  <w:p w14:paraId="3B790CFD" w14:textId="77777777" w:rsidR="00D30E11" w:rsidRDefault="00D30E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A3151" w14:textId="2BFE1F94" w:rsidR="00D30E11" w:rsidRDefault="00D30E11" w:rsidP="00064D38">
    <w:pPr>
      <w:pStyle w:val="Header"/>
      <w:tabs>
        <w:tab w:val="clear" w:pos="4513"/>
        <w:tab w:val="clear" w:pos="9026"/>
        <w:tab w:val="left" w:pos="32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9FD31" w14:textId="2428D0C4" w:rsidR="00D30E11" w:rsidRPr="008C53B7" w:rsidRDefault="00D30E11" w:rsidP="008C53B7">
    <w:pPr>
      <w:pStyle w:val="Header"/>
      <w:pBdr>
        <w:bottom w:val="single" w:sz="4" w:space="1" w:color="auto"/>
      </w:pBdr>
      <w:rPr>
        <w:rFonts w:ascii="Times New Roman" w:hAnsi="Times New Roman" w:cs="Times New Roman"/>
      </w:rPr>
    </w:pPr>
    <w:r w:rsidRPr="008C53B7">
      <w:rPr>
        <w:rFonts w:ascii="Times New Roman" w:hAnsi="Times New Roman" w:cs="Times New Roman"/>
      </w:rPr>
      <w:t xml:space="preserve">Section </w:t>
    </w:r>
    <w:r w:rsidRPr="008C53B7">
      <w:rPr>
        <w:rFonts w:ascii="Times New Roman" w:hAnsi="Times New Roman" w:cs="Times New Roman"/>
      </w:rPr>
      <w:fldChar w:fldCharType="begin"/>
    </w:r>
    <w:r w:rsidRPr="008C53B7">
      <w:rPr>
        <w:rFonts w:ascii="Times New Roman" w:hAnsi="Times New Roman" w:cs="Times New Roman"/>
      </w:rPr>
      <w:instrText xml:space="preserve"> STYLEREF  CharSectno  \* MERGEFORMAT </w:instrText>
    </w:r>
    <w:r w:rsidRPr="008C53B7">
      <w:rPr>
        <w:rFonts w:ascii="Times New Roman" w:hAnsi="Times New Roman" w:cs="Times New Roman"/>
      </w:rPr>
      <w:fldChar w:fldCharType="separate"/>
    </w:r>
    <w:r>
      <w:rPr>
        <w:rFonts w:ascii="Times New Roman" w:hAnsi="Times New Roman" w:cs="Times New Roman"/>
        <w:noProof/>
      </w:rPr>
      <w:t>1</w:t>
    </w:r>
    <w:r w:rsidRPr="008C53B7">
      <w:rPr>
        <w:rFonts w:ascii="Times New Roman" w:hAnsi="Times New Roman" w:cs="Times New Roman"/>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D8286" w14:textId="57720D30" w:rsidR="00D30E11" w:rsidRPr="008C53B7" w:rsidRDefault="00D30E11" w:rsidP="00076D58">
    <w:pPr>
      <w:pStyle w:val="Header"/>
      <w:pBdr>
        <w:bottom w:val="single" w:sz="4" w:space="1" w:color="auto"/>
      </w:pBdr>
      <w:tabs>
        <w:tab w:val="clear" w:pos="4513"/>
        <w:tab w:val="clear" w:pos="9026"/>
        <w:tab w:val="left" w:pos="1683"/>
      </w:tabs>
      <w:spacing w:after="120"/>
      <w:rPr>
        <w:rFonts w:ascii="Times New Roman" w:hAnsi="Times New Roman" w:cs="Times New Roman"/>
      </w:rPr>
    </w:pPr>
    <w:r w:rsidRPr="008C53B7">
      <w:rPr>
        <w:rFonts w:ascii="Times New Roman" w:hAnsi="Times New Roman" w:cs="Times New Roman"/>
      </w:rPr>
      <w:t xml:space="preserve">Section </w:t>
    </w:r>
    <w:r>
      <w:rPr>
        <w:rFonts w:ascii="Times New Roman" w:hAnsi="Times New Roman" w:cs="Times New Roman"/>
      </w:rPr>
      <w:fldChar w:fldCharType="begin"/>
    </w:r>
    <w:r>
      <w:rPr>
        <w:rFonts w:ascii="Times New Roman" w:hAnsi="Times New Roman" w:cs="Times New Roman"/>
      </w:rPr>
      <w:instrText xml:space="preserve"> STYLEREF  CharSectno  \* MERGEFORMAT </w:instrText>
    </w:r>
    <w:r>
      <w:rPr>
        <w:rFonts w:ascii="Times New Roman" w:hAnsi="Times New Roman" w:cs="Times New Roman"/>
      </w:rPr>
      <w:fldChar w:fldCharType="separate"/>
    </w:r>
    <w:r w:rsidR="00A837FE">
      <w:rPr>
        <w:rFonts w:ascii="Times New Roman" w:hAnsi="Times New Roman" w:cs="Times New Roman"/>
        <w:noProof/>
      </w:rPr>
      <w:t>1</w:t>
    </w:r>
    <w:r>
      <w:rPr>
        <w:rFonts w:ascii="Times New Roman" w:hAnsi="Times New Roman" w:cs="Times New Roman"/>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8F992" w14:textId="314124B4" w:rsidR="002D5490" w:rsidRPr="002D5490" w:rsidRDefault="002D5490" w:rsidP="008C53B7">
    <w:pPr>
      <w:pStyle w:val="Header"/>
      <w:pBdr>
        <w:bottom w:val="single" w:sz="4" w:space="1" w:color="auto"/>
      </w:pBdr>
      <w:rPr>
        <w:rFonts w:ascii="Times New Roman" w:hAnsi="Times New Roman" w:cs="Times New Roman"/>
        <w:b/>
        <w:bCs/>
      </w:rPr>
    </w:pPr>
    <w:r>
      <w:rPr>
        <w:rFonts w:ascii="Times New Roman" w:hAnsi="Times New Roman" w:cs="Times New Roman"/>
      </w:rPr>
      <w:tab/>
    </w:r>
  </w:p>
  <w:p w14:paraId="55E2004D" w14:textId="24F48A00" w:rsidR="00D30E11" w:rsidRPr="008C53B7" w:rsidRDefault="00D30E11" w:rsidP="00076D58">
    <w:pPr>
      <w:pStyle w:val="Header"/>
      <w:pBdr>
        <w:bottom w:val="single" w:sz="4" w:space="1" w:color="auto"/>
      </w:pBdr>
      <w:spacing w:after="60"/>
      <w:rPr>
        <w:rFonts w:ascii="Times New Roman" w:hAnsi="Times New Roman" w:cs="Times New Roman"/>
      </w:rPr>
    </w:pPr>
    <w:r>
      <w:rPr>
        <w:rFonts w:ascii="Times New Roman" w:hAnsi="Times New Roman" w:cs="Times New Roman"/>
      </w:rPr>
      <w:t xml:space="preserve">Schedule </w:t>
    </w:r>
    <w:r w:rsidR="00B05240">
      <w:rPr>
        <w:rFonts w:ascii="Times New Roman" w:hAnsi="Times New Roman" w:cs="Times New Roman"/>
      </w:rPr>
      <w:t>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91AEE" w14:textId="10AF9CD0" w:rsidR="00D30E11" w:rsidRPr="008C53B7" w:rsidRDefault="00D30E11" w:rsidP="008C53B7">
    <w:pPr>
      <w:pStyle w:val="Header"/>
      <w:pBdr>
        <w:bottom w:val="single" w:sz="4" w:space="1" w:color="auto"/>
      </w:pBdr>
      <w:tabs>
        <w:tab w:val="clear" w:pos="4513"/>
        <w:tab w:val="clear" w:pos="9026"/>
        <w:tab w:val="left" w:pos="1683"/>
      </w:tabs>
      <w:rPr>
        <w:rFonts w:ascii="Times New Roman" w:hAnsi="Times New Roman" w:cs="Times New Roman"/>
      </w:rPr>
    </w:pPr>
    <w:r>
      <w:rPr>
        <w:rFonts w:ascii="Times New Roman" w:hAnsi="Times New Roman" w:cs="Times New Roman"/>
      </w:rPr>
      <w:t>Schedule 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2B94" w14:textId="41D560DD" w:rsidR="00435A22" w:rsidRPr="002D5490" w:rsidRDefault="00435A22" w:rsidP="008C53B7">
    <w:pPr>
      <w:pStyle w:val="Header"/>
      <w:pBdr>
        <w:bottom w:val="single" w:sz="4" w:space="1" w:color="auto"/>
      </w:pBdr>
      <w:rPr>
        <w:rFonts w:ascii="Times New Roman" w:hAnsi="Times New Roman" w:cs="Times New Roman"/>
        <w:b/>
        <w:bCs/>
      </w:rPr>
    </w:pPr>
    <w:r>
      <w:rPr>
        <w:rFonts w:ascii="Times New Roman" w:hAnsi="Times New Roman" w:cs="Times New Roman"/>
      </w:rPr>
      <w:tab/>
    </w:r>
  </w:p>
  <w:p w14:paraId="6BAAC985" w14:textId="51B4D924" w:rsidR="00435A22" w:rsidRPr="008C53B7" w:rsidRDefault="00435A22" w:rsidP="00076D58">
    <w:pPr>
      <w:pStyle w:val="Header"/>
      <w:pBdr>
        <w:bottom w:val="single" w:sz="4" w:space="1" w:color="auto"/>
      </w:pBdr>
      <w:spacing w:after="60"/>
      <w:rPr>
        <w:rFonts w:ascii="Times New Roman" w:hAnsi="Times New Roman" w:cs="Times New Roman"/>
      </w:rPr>
    </w:pPr>
    <w:r>
      <w:rPr>
        <w:rFonts w:ascii="Times New Roman" w:hAnsi="Times New Roman" w:cs="Times New Roman"/>
      </w:rPr>
      <w:t>Schedule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5F66"/>
    <w:multiLevelType w:val="hybridMultilevel"/>
    <w:tmpl w:val="2CAE5CF0"/>
    <w:lvl w:ilvl="0" w:tplc="DD882730">
      <w:numFmt w:val="bullet"/>
      <w:lvlText w:val=""/>
      <w:lvlJc w:val="left"/>
      <w:pPr>
        <w:ind w:left="720" w:hanging="360"/>
      </w:pPr>
      <w:rPr>
        <w:rFonts w:ascii="Symbol" w:eastAsia="Times New Roman" w:hAnsi="Symbol" w:cs="Arial" w:hint="default"/>
        <w:b/>
        <w:sz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CE0E0B"/>
    <w:multiLevelType w:val="hybridMultilevel"/>
    <w:tmpl w:val="2CD6822C"/>
    <w:lvl w:ilvl="0" w:tplc="1B7CB5A6">
      <w:start w:val="46"/>
      <w:numFmt w:val="decimal"/>
      <w:lvlText w:val="(%1)"/>
      <w:lvlJc w:val="left"/>
      <w:pPr>
        <w:ind w:left="1511" w:hanging="377"/>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 w15:restartNumberingAfterBreak="0">
    <w:nsid w:val="08A5432B"/>
    <w:multiLevelType w:val="hybridMultilevel"/>
    <w:tmpl w:val="EFE852C2"/>
    <w:lvl w:ilvl="0" w:tplc="F87C778E">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EB55F81"/>
    <w:multiLevelType w:val="hybridMultilevel"/>
    <w:tmpl w:val="884A1BC8"/>
    <w:lvl w:ilvl="0" w:tplc="32204036">
      <w:start w:val="1"/>
      <w:numFmt w:val="decimal"/>
      <w:lvlText w:val="%1"/>
      <w:lvlJc w:val="left"/>
      <w:pPr>
        <w:tabs>
          <w:tab w:val="num" w:pos="1080"/>
        </w:tabs>
        <w:ind w:left="1080" w:hanging="720"/>
      </w:pPr>
      <w:rPr>
        <w:rFonts w:hint="default"/>
      </w:rPr>
    </w:lvl>
    <w:lvl w:ilvl="1" w:tplc="93C69154">
      <w:start w:val="1"/>
      <w:numFmt w:val="decimal"/>
      <w:pStyle w:val="BSALvl2"/>
      <w:lvlText w:val="(%2)"/>
      <w:lvlJc w:val="left"/>
      <w:pPr>
        <w:tabs>
          <w:tab w:val="num" w:pos="1440"/>
        </w:tabs>
        <w:ind w:left="1440" w:hanging="360"/>
      </w:pPr>
      <w:rPr>
        <w:rFonts w:hint="default"/>
      </w:rPr>
    </w:lvl>
    <w:lvl w:ilvl="2" w:tplc="BD8A0056">
      <w:start w:val="1"/>
      <w:numFmt w:val="lowerLetter"/>
      <w:pStyle w:val="BSALvl3"/>
      <w:lvlText w:val="(%3)"/>
      <w:lvlJc w:val="left"/>
      <w:pPr>
        <w:tabs>
          <w:tab w:val="num" w:pos="2340"/>
        </w:tabs>
        <w:ind w:left="2340" w:hanging="360"/>
      </w:pPr>
      <w:rPr>
        <w:rFonts w:hint="default"/>
      </w:rPr>
    </w:lvl>
    <w:lvl w:ilvl="3" w:tplc="BF665EE0">
      <w:start w:val="1"/>
      <w:numFmt w:val="lowerRoman"/>
      <w:pStyle w:val="BSALvl4"/>
      <w:lvlText w:val="(%4)"/>
      <w:lvlJc w:val="right"/>
      <w:pPr>
        <w:tabs>
          <w:tab w:val="num" w:pos="2700"/>
        </w:tabs>
        <w:ind w:left="2700" w:hanging="18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F3603E"/>
    <w:multiLevelType w:val="hybridMultilevel"/>
    <w:tmpl w:val="E4D09D52"/>
    <w:lvl w:ilvl="0" w:tplc="E49CECEA">
      <w:start w:val="1"/>
      <w:numFmt w:val="bullet"/>
      <w:pStyle w:val="ABA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EE495C"/>
    <w:multiLevelType w:val="hybridMultilevel"/>
    <w:tmpl w:val="D6C6E5C0"/>
    <w:lvl w:ilvl="0" w:tplc="D9DE9736">
      <w:start w:val="1"/>
      <w:numFmt w:val="lowerLetter"/>
      <w:pStyle w:val="ABAList"/>
      <w:lvlText w:val="%1."/>
      <w:lvlJc w:val="left"/>
      <w:pPr>
        <w:tabs>
          <w:tab w:val="num" w:pos="360"/>
        </w:tabs>
        <w:ind w:left="360" w:hanging="360"/>
      </w:pPr>
    </w:lvl>
    <w:lvl w:ilvl="1" w:tplc="8EDAE56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8E7257"/>
    <w:multiLevelType w:val="hybridMultilevel"/>
    <w:tmpl w:val="59044D7C"/>
    <w:lvl w:ilvl="0" w:tplc="159A19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390BC4"/>
    <w:multiLevelType w:val="hybridMultilevel"/>
    <w:tmpl w:val="FF7E51B0"/>
    <w:lvl w:ilvl="0" w:tplc="D1AA009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18A81D5F"/>
    <w:multiLevelType w:val="hybridMultilevel"/>
    <w:tmpl w:val="D9C4DF86"/>
    <w:lvl w:ilvl="0" w:tplc="6924032C">
      <w:start w:val="1"/>
      <w:numFmt w:val="bullet"/>
      <w:pStyle w:val="ACMABulletLevel2"/>
      <w:lvlText w:val=""/>
      <w:lvlJc w:val="left"/>
      <w:pPr>
        <w:tabs>
          <w:tab w:val="num" w:pos="-31680"/>
        </w:tabs>
        <w:ind w:left="709" w:hanging="352"/>
      </w:pPr>
      <w:rPr>
        <w:rFonts w:ascii="Symbol" w:hAnsi="Symbol" w:hint="default"/>
        <w:sz w:val="22"/>
        <w:effect w:val="none"/>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CC7758"/>
    <w:multiLevelType w:val="hybridMultilevel"/>
    <w:tmpl w:val="CB8EB186"/>
    <w:lvl w:ilvl="0" w:tplc="04126D8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81D1869"/>
    <w:multiLevelType w:val="hybridMultilevel"/>
    <w:tmpl w:val="B31E0D5C"/>
    <w:lvl w:ilvl="0" w:tplc="ACEC7ED8">
      <w:start w:val="1"/>
      <w:numFmt w:val="decimal"/>
      <w:pStyle w:val="AB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B1464D"/>
    <w:multiLevelType w:val="hybridMultilevel"/>
    <w:tmpl w:val="407E706E"/>
    <w:lvl w:ilvl="0" w:tplc="E5045E76">
      <w:start w:val="46"/>
      <w:numFmt w:val="decimal"/>
      <w:lvlText w:val="(%1)"/>
      <w:lvlJc w:val="left"/>
      <w:pPr>
        <w:ind w:left="1103" w:hanging="394"/>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3" w15:restartNumberingAfterBreak="0">
    <w:nsid w:val="337D07C4"/>
    <w:multiLevelType w:val="hybridMultilevel"/>
    <w:tmpl w:val="F1828DB2"/>
    <w:lvl w:ilvl="0" w:tplc="6764C5BC">
      <w:start w:val="1"/>
      <w:numFmt w:val="decimal"/>
      <w:lvlText w:val="(%1)"/>
      <w:lvlJc w:val="left"/>
      <w:pPr>
        <w:ind w:left="360" w:hanging="360"/>
      </w:pPr>
      <w:rPr>
        <w:rFonts w:hint="default"/>
        <w:i w:val="0"/>
        <w:i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B003F04"/>
    <w:multiLevelType w:val="hybridMultilevel"/>
    <w:tmpl w:val="793A05EC"/>
    <w:lvl w:ilvl="0" w:tplc="59B4D6C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ECB2AC0"/>
    <w:multiLevelType w:val="hybridMultilevel"/>
    <w:tmpl w:val="30F8F6DC"/>
    <w:lvl w:ilvl="0" w:tplc="E18A26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0460A65"/>
    <w:multiLevelType w:val="hybridMultilevel"/>
    <w:tmpl w:val="38E07268"/>
    <w:lvl w:ilvl="0" w:tplc="59B88012">
      <w:start w:val="1"/>
      <w:numFmt w:val="decimal"/>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439C6F5F"/>
    <w:multiLevelType w:val="hybridMultilevel"/>
    <w:tmpl w:val="A770DCD6"/>
    <w:lvl w:ilvl="0" w:tplc="18A4AC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1416E21"/>
    <w:multiLevelType w:val="hybridMultilevel"/>
    <w:tmpl w:val="CE6A72D8"/>
    <w:lvl w:ilvl="0" w:tplc="2FD0C472">
      <w:start w:val="1"/>
      <w:numFmt w:val="decimal"/>
      <w:lvlText w:val="(%1)"/>
      <w:lvlJc w:val="left"/>
      <w:pPr>
        <w:ind w:left="1380" w:hanging="10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FB56D76"/>
    <w:multiLevelType w:val="hybridMultilevel"/>
    <w:tmpl w:val="AAFE57EA"/>
    <w:lvl w:ilvl="0" w:tplc="CA1A06BC">
      <w:start w:val="58"/>
      <w:numFmt w:val="decimal"/>
      <w:lvlText w:val="(%1)"/>
      <w:lvlJc w:val="left"/>
      <w:pPr>
        <w:ind w:left="1511" w:hanging="377"/>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0" w15:restartNumberingAfterBreak="0">
    <w:nsid w:val="61111E4B"/>
    <w:multiLevelType w:val="hybridMultilevel"/>
    <w:tmpl w:val="C0E46762"/>
    <w:lvl w:ilvl="0" w:tplc="DFE4BB4C">
      <w:start w:val="58"/>
      <w:numFmt w:val="decimal"/>
      <w:lvlText w:val="(%1)"/>
      <w:lvlJc w:val="left"/>
      <w:pPr>
        <w:ind w:left="1097" w:hanging="377"/>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67E34FBF"/>
    <w:multiLevelType w:val="hybridMultilevel"/>
    <w:tmpl w:val="E38049DE"/>
    <w:lvl w:ilvl="0" w:tplc="0E12033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AD42625"/>
    <w:multiLevelType w:val="hybridMultilevel"/>
    <w:tmpl w:val="EF8676AE"/>
    <w:lvl w:ilvl="0" w:tplc="0964A4E8">
      <w:start w:val="1"/>
      <w:numFmt w:val="decimal"/>
      <w:lvlText w:val="(%1)"/>
      <w:lvlJc w:val="left"/>
      <w:pPr>
        <w:ind w:left="1080" w:hanging="360"/>
      </w:pPr>
      <w:rPr>
        <w:rFonts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D077C91"/>
    <w:multiLevelType w:val="hybridMultilevel"/>
    <w:tmpl w:val="19A06FFA"/>
    <w:lvl w:ilvl="0" w:tplc="8F4E19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D5C43D6"/>
    <w:multiLevelType w:val="hybridMultilevel"/>
    <w:tmpl w:val="E32CB3EA"/>
    <w:lvl w:ilvl="0" w:tplc="AB46219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A0C6900"/>
    <w:multiLevelType w:val="hybridMultilevel"/>
    <w:tmpl w:val="03D8E888"/>
    <w:lvl w:ilvl="0" w:tplc="D9B8218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7AAF5575"/>
    <w:multiLevelType w:val="hybridMultilevel"/>
    <w:tmpl w:val="8F4E2BFC"/>
    <w:lvl w:ilvl="0" w:tplc="9F445B72">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62289704">
    <w:abstractNumId w:val="10"/>
  </w:num>
  <w:num w:numId="2" w16cid:durableId="500200814">
    <w:abstractNumId w:val="5"/>
  </w:num>
  <w:num w:numId="3" w16cid:durableId="1985041559">
    <w:abstractNumId w:val="11"/>
  </w:num>
  <w:num w:numId="4" w16cid:durableId="1096440264">
    <w:abstractNumId w:val="4"/>
  </w:num>
  <w:num w:numId="5" w16cid:durableId="1712150711">
    <w:abstractNumId w:val="3"/>
    <w:lvlOverride w:ilvl="0">
      <w:startOverride w:val="1"/>
    </w:lvlOverride>
  </w:num>
  <w:num w:numId="6" w16cid:durableId="1081949053">
    <w:abstractNumId w:val="8"/>
  </w:num>
  <w:num w:numId="7" w16cid:durableId="1137915125">
    <w:abstractNumId w:val="0"/>
  </w:num>
  <w:num w:numId="8" w16cid:durableId="1298489787">
    <w:abstractNumId w:val="18"/>
  </w:num>
  <w:num w:numId="9" w16cid:durableId="843859336">
    <w:abstractNumId w:val="21"/>
  </w:num>
  <w:num w:numId="10" w16cid:durableId="225148870">
    <w:abstractNumId w:val="15"/>
  </w:num>
  <w:num w:numId="11" w16cid:durableId="422799005">
    <w:abstractNumId w:val="17"/>
  </w:num>
  <w:num w:numId="12" w16cid:durableId="837575737">
    <w:abstractNumId w:val="9"/>
  </w:num>
  <w:num w:numId="13" w16cid:durableId="1367363851">
    <w:abstractNumId w:val="23"/>
  </w:num>
  <w:num w:numId="14" w16cid:durableId="226962322">
    <w:abstractNumId w:val="6"/>
  </w:num>
  <w:num w:numId="15" w16cid:durableId="10495826">
    <w:abstractNumId w:val="22"/>
  </w:num>
  <w:num w:numId="16" w16cid:durableId="1228109244">
    <w:abstractNumId w:val="26"/>
  </w:num>
  <w:num w:numId="17" w16cid:durableId="938484206">
    <w:abstractNumId w:val="24"/>
  </w:num>
  <w:num w:numId="18" w16cid:durableId="918321601">
    <w:abstractNumId w:val="14"/>
  </w:num>
  <w:num w:numId="19" w16cid:durableId="1952930814">
    <w:abstractNumId w:val="25"/>
  </w:num>
  <w:num w:numId="20" w16cid:durableId="1252004437">
    <w:abstractNumId w:val="2"/>
  </w:num>
  <w:num w:numId="21" w16cid:durableId="1434785720">
    <w:abstractNumId w:val="16"/>
  </w:num>
  <w:num w:numId="22" w16cid:durableId="864756278">
    <w:abstractNumId w:val="7"/>
  </w:num>
  <w:num w:numId="23" w16cid:durableId="203447758">
    <w:abstractNumId w:val="19"/>
  </w:num>
  <w:num w:numId="24" w16cid:durableId="1832797611">
    <w:abstractNumId w:val="20"/>
  </w:num>
  <w:num w:numId="25" w16cid:durableId="1430127866">
    <w:abstractNumId w:val="1"/>
  </w:num>
  <w:num w:numId="26" w16cid:durableId="137112991">
    <w:abstractNumId w:val="13"/>
  </w:num>
  <w:num w:numId="27" w16cid:durableId="51388345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1EE"/>
    <w:rsid w:val="00000135"/>
    <w:rsid w:val="000010DA"/>
    <w:rsid w:val="00001DFA"/>
    <w:rsid w:val="00005A6A"/>
    <w:rsid w:val="000060E2"/>
    <w:rsid w:val="000073CA"/>
    <w:rsid w:val="0001062A"/>
    <w:rsid w:val="00010B20"/>
    <w:rsid w:val="0001230B"/>
    <w:rsid w:val="00012FD8"/>
    <w:rsid w:val="00014FD9"/>
    <w:rsid w:val="00016C04"/>
    <w:rsid w:val="00017715"/>
    <w:rsid w:val="00017C66"/>
    <w:rsid w:val="00017EF6"/>
    <w:rsid w:val="0002059F"/>
    <w:rsid w:val="0002092A"/>
    <w:rsid w:val="00020EF6"/>
    <w:rsid w:val="000218F0"/>
    <w:rsid w:val="00022459"/>
    <w:rsid w:val="00022C6B"/>
    <w:rsid w:val="00025B32"/>
    <w:rsid w:val="000267EE"/>
    <w:rsid w:val="000270B4"/>
    <w:rsid w:val="000271C7"/>
    <w:rsid w:val="000273C4"/>
    <w:rsid w:val="00027622"/>
    <w:rsid w:val="00027C4E"/>
    <w:rsid w:val="00027FBE"/>
    <w:rsid w:val="000324E0"/>
    <w:rsid w:val="0003287B"/>
    <w:rsid w:val="00032D9E"/>
    <w:rsid w:val="00033D01"/>
    <w:rsid w:val="00033F99"/>
    <w:rsid w:val="00034272"/>
    <w:rsid w:val="00034334"/>
    <w:rsid w:val="000347B7"/>
    <w:rsid w:val="000353D1"/>
    <w:rsid w:val="00035A99"/>
    <w:rsid w:val="00035B61"/>
    <w:rsid w:val="0003690D"/>
    <w:rsid w:val="0003791B"/>
    <w:rsid w:val="0004233E"/>
    <w:rsid w:val="00042541"/>
    <w:rsid w:val="0004267C"/>
    <w:rsid w:val="0004284D"/>
    <w:rsid w:val="000434B6"/>
    <w:rsid w:val="000443DE"/>
    <w:rsid w:val="000444BD"/>
    <w:rsid w:val="00044715"/>
    <w:rsid w:val="00045410"/>
    <w:rsid w:val="00045429"/>
    <w:rsid w:val="00045D31"/>
    <w:rsid w:val="00046FDE"/>
    <w:rsid w:val="00047163"/>
    <w:rsid w:val="00047D33"/>
    <w:rsid w:val="000507F2"/>
    <w:rsid w:val="0005167B"/>
    <w:rsid w:val="00051BD5"/>
    <w:rsid w:val="000521A7"/>
    <w:rsid w:val="00053859"/>
    <w:rsid w:val="00053A52"/>
    <w:rsid w:val="00054787"/>
    <w:rsid w:val="00054B43"/>
    <w:rsid w:val="00054CC8"/>
    <w:rsid w:val="00055B4E"/>
    <w:rsid w:val="00055E0D"/>
    <w:rsid w:val="000576B6"/>
    <w:rsid w:val="000614A4"/>
    <w:rsid w:val="0006171E"/>
    <w:rsid w:val="00061B88"/>
    <w:rsid w:val="00062E3F"/>
    <w:rsid w:val="00063A90"/>
    <w:rsid w:val="00064D38"/>
    <w:rsid w:val="000666ED"/>
    <w:rsid w:val="000702E1"/>
    <w:rsid w:val="0007056C"/>
    <w:rsid w:val="000709EC"/>
    <w:rsid w:val="00071887"/>
    <w:rsid w:val="00072BAA"/>
    <w:rsid w:val="00072C39"/>
    <w:rsid w:val="00074EA7"/>
    <w:rsid w:val="00076D58"/>
    <w:rsid w:val="00077BBD"/>
    <w:rsid w:val="00077D9A"/>
    <w:rsid w:val="0008024E"/>
    <w:rsid w:val="0008063D"/>
    <w:rsid w:val="000807C1"/>
    <w:rsid w:val="000821FF"/>
    <w:rsid w:val="000828E0"/>
    <w:rsid w:val="00083B21"/>
    <w:rsid w:val="00083B26"/>
    <w:rsid w:val="00087004"/>
    <w:rsid w:val="00087FC1"/>
    <w:rsid w:val="0009096A"/>
    <w:rsid w:val="00092051"/>
    <w:rsid w:val="0009267F"/>
    <w:rsid w:val="00092D35"/>
    <w:rsid w:val="000939B5"/>
    <w:rsid w:val="00093ADC"/>
    <w:rsid w:val="00094892"/>
    <w:rsid w:val="000959A9"/>
    <w:rsid w:val="00096947"/>
    <w:rsid w:val="00096BB1"/>
    <w:rsid w:val="00096D01"/>
    <w:rsid w:val="00097088"/>
    <w:rsid w:val="0009721E"/>
    <w:rsid w:val="000A1035"/>
    <w:rsid w:val="000A1C68"/>
    <w:rsid w:val="000A2415"/>
    <w:rsid w:val="000A287F"/>
    <w:rsid w:val="000A2E2F"/>
    <w:rsid w:val="000A4DD4"/>
    <w:rsid w:val="000A52DB"/>
    <w:rsid w:val="000A593D"/>
    <w:rsid w:val="000A62D6"/>
    <w:rsid w:val="000A7433"/>
    <w:rsid w:val="000B35A8"/>
    <w:rsid w:val="000B473F"/>
    <w:rsid w:val="000B6C95"/>
    <w:rsid w:val="000B72B5"/>
    <w:rsid w:val="000C20EC"/>
    <w:rsid w:val="000C2AE9"/>
    <w:rsid w:val="000C2FD5"/>
    <w:rsid w:val="000C425F"/>
    <w:rsid w:val="000C4E5E"/>
    <w:rsid w:val="000C5223"/>
    <w:rsid w:val="000C5258"/>
    <w:rsid w:val="000C5F4C"/>
    <w:rsid w:val="000D0817"/>
    <w:rsid w:val="000D0A3B"/>
    <w:rsid w:val="000D1CEA"/>
    <w:rsid w:val="000D404D"/>
    <w:rsid w:val="000D4079"/>
    <w:rsid w:val="000D4CF2"/>
    <w:rsid w:val="000D4E11"/>
    <w:rsid w:val="000D5344"/>
    <w:rsid w:val="000D7AE0"/>
    <w:rsid w:val="000E0828"/>
    <w:rsid w:val="000E17A0"/>
    <w:rsid w:val="000E1BF9"/>
    <w:rsid w:val="000E450D"/>
    <w:rsid w:val="000E4C46"/>
    <w:rsid w:val="000E7089"/>
    <w:rsid w:val="000E79B7"/>
    <w:rsid w:val="000F2D1B"/>
    <w:rsid w:val="000F2FD0"/>
    <w:rsid w:val="000F4988"/>
    <w:rsid w:val="000F59D8"/>
    <w:rsid w:val="000F68C7"/>
    <w:rsid w:val="000F7477"/>
    <w:rsid w:val="00100E7E"/>
    <w:rsid w:val="00101102"/>
    <w:rsid w:val="00103AFB"/>
    <w:rsid w:val="00104407"/>
    <w:rsid w:val="00105F0E"/>
    <w:rsid w:val="00107435"/>
    <w:rsid w:val="001075DD"/>
    <w:rsid w:val="001100FE"/>
    <w:rsid w:val="001102BA"/>
    <w:rsid w:val="00111141"/>
    <w:rsid w:val="0011120B"/>
    <w:rsid w:val="0011265F"/>
    <w:rsid w:val="00112BA5"/>
    <w:rsid w:val="0011341C"/>
    <w:rsid w:val="001137BD"/>
    <w:rsid w:val="001162B3"/>
    <w:rsid w:val="00116CD1"/>
    <w:rsid w:val="001217D8"/>
    <w:rsid w:val="00123A4B"/>
    <w:rsid w:val="00126406"/>
    <w:rsid w:val="001274C5"/>
    <w:rsid w:val="001276FA"/>
    <w:rsid w:val="00127A31"/>
    <w:rsid w:val="00127E0E"/>
    <w:rsid w:val="00131D4B"/>
    <w:rsid w:val="00132C0A"/>
    <w:rsid w:val="00133482"/>
    <w:rsid w:val="00133699"/>
    <w:rsid w:val="0013456D"/>
    <w:rsid w:val="00134B6A"/>
    <w:rsid w:val="00135291"/>
    <w:rsid w:val="0013633D"/>
    <w:rsid w:val="00137250"/>
    <w:rsid w:val="00141066"/>
    <w:rsid w:val="00143779"/>
    <w:rsid w:val="0014416A"/>
    <w:rsid w:val="00144998"/>
    <w:rsid w:val="00146015"/>
    <w:rsid w:val="00146406"/>
    <w:rsid w:val="00146682"/>
    <w:rsid w:val="00147B26"/>
    <w:rsid w:val="00151397"/>
    <w:rsid w:val="00151FA9"/>
    <w:rsid w:val="001525CA"/>
    <w:rsid w:val="00152C9D"/>
    <w:rsid w:val="00155810"/>
    <w:rsid w:val="001565C9"/>
    <w:rsid w:val="00156799"/>
    <w:rsid w:val="00156D7E"/>
    <w:rsid w:val="0016294F"/>
    <w:rsid w:val="00163352"/>
    <w:rsid w:val="00164752"/>
    <w:rsid w:val="001657C8"/>
    <w:rsid w:val="00165C00"/>
    <w:rsid w:val="0016682A"/>
    <w:rsid w:val="001669E6"/>
    <w:rsid w:val="00166A8B"/>
    <w:rsid w:val="001679B4"/>
    <w:rsid w:val="00170066"/>
    <w:rsid w:val="00170F0A"/>
    <w:rsid w:val="00170FB2"/>
    <w:rsid w:val="00171DC2"/>
    <w:rsid w:val="00172EF6"/>
    <w:rsid w:val="001738D7"/>
    <w:rsid w:val="00174C75"/>
    <w:rsid w:val="00174F02"/>
    <w:rsid w:val="00174FBD"/>
    <w:rsid w:val="0017511E"/>
    <w:rsid w:val="00175975"/>
    <w:rsid w:val="001765A3"/>
    <w:rsid w:val="001769A6"/>
    <w:rsid w:val="00180BDE"/>
    <w:rsid w:val="00181981"/>
    <w:rsid w:val="001820EF"/>
    <w:rsid w:val="00182934"/>
    <w:rsid w:val="00182C4E"/>
    <w:rsid w:val="00184697"/>
    <w:rsid w:val="00185AC2"/>
    <w:rsid w:val="00185DD1"/>
    <w:rsid w:val="00185F96"/>
    <w:rsid w:val="00186D2A"/>
    <w:rsid w:val="001872D3"/>
    <w:rsid w:val="001872FC"/>
    <w:rsid w:val="00187890"/>
    <w:rsid w:val="00190C5F"/>
    <w:rsid w:val="00190F3A"/>
    <w:rsid w:val="00191346"/>
    <w:rsid w:val="001915EA"/>
    <w:rsid w:val="001918FA"/>
    <w:rsid w:val="001947DA"/>
    <w:rsid w:val="00195720"/>
    <w:rsid w:val="001A0CD8"/>
    <w:rsid w:val="001A23FB"/>
    <w:rsid w:val="001A30D4"/>
    <w:rsid w:val="001A3387"/>
    <w:rsid w:val="001A42CA"/>
    <w:rsid w:val="001A55F3"/>
    <w:rsid w:val="001A650E"/>
    <w:rsid w:val="001A76D5"/>
    <w:rsid w:val="001A7BE3"/>
    <w:rsid w:val="001B1B4A"/>
    <w:rsid w:val="001B2B7D"/>
    <w:rsid w:val="001B2B91"/>
    <w:rsid w:val="001B325F"/>
    <w:rsid w:val="001B3E2E"/>
    <w:rsid w:val="001B4609"/>
    <w:rsid w:val="001B497A"/>
    <w:rsid w:val="001B5039"/>
    <w:rsid w:val="001B5096"/>
    <w:rsid w:val="001B5796"/>
    <w:rsid w:val="001B5BCA"/>
    <w:rsid w:val="001B5C81"/>
    <w:rsid w:val="001B6085"/>
    <w:rsid w:val="001B6A19"/>
    <w:rsid w:val="001C1399"/>
    <w:rsid w:val="001C2FA6"/>
    <w:rsid w:val="001C355F"/>
    <w:rsid w:val="001C46E2"/>
    <w:rsid w:val="001C6416"/>
    <w:rsid w:val="001C6562"/>
    <w:rsid w:val="001C7210"/>
    <w:rsid w:val="001D09ED"/>
    <w:rsid w:val="001D11C8"/>
    <w:rsid w:val="001D23F8"/>
    <w:rsid w:val="001D37EB"/>
    <w:rsid w:val="001D4545"/>
    <w:rsid w:val="001D4920"/>
    <w:rsid w:val="001D65F9"/>
    <w:rsid w:val="001D772E"/>
    <w:rsid w:val="001E1899"/>
    <w:rsid w:val="001E25A6"/>
    <w:rsid w:val="001E2D84"/>
    <w:rsid w:val="001E2F46"/>
    <w:rsid w:val="001E332A"/>
    <w:rsid w:val="001E3966"/>
    <w:rsid w:val="001E4322"/>
    <w:rsid w:val="001E48F9"/>
    <w:rsid w:val="001E4F5C"/>
    <w:rsid w:val="001E6850"/>
    <w:rsid w:val="001E6978"/>
    <w:rsid w:val="001E7700"/>
    <w:rsid w:val="001F189D"/>
    <w:rsid w:val="001F26B8"/>
    <w:rsid w:val="001F721F"/>
    <w:rsid w:val="00200C7C"/>
    <w:rsid w:val="0020183F"/>
    <w:rsid w:val="00201BC7"/>
    <w:rsid w:val="00202394"/>
    <w:rsid w:val="0020359A"/>
    <w:rsid w:val="00203A7B"/>
    <w:rsid w:val="00204947"/>
    <w:rsid w:val="0020561E"/>
    <w:rsid w:val="0020564A"/>
    <w:rsid w:val="002060FB"/>
    <w:rsid w:val="00206AE9"/>
    <w:rsid w:val="00207507"/>
    <w:rsid w:val="002108E8"/>
    <w:rsid w:val="002119C8"/>
    <w:rsid w:val="0021262A"/>
    <w:rsid w:val="002127D9"/>
    <w:rsid w:val="002153FE"/>
    <w:rsid w:val="00215A60"/>
    <w:rsid w:val="00221F37"/>
    <w:rsid w:val="002223E5"/>
    <w:rsid w:val="00222B05"/>
    <w:rsid w:val="00223E47"/>
    <w:rsid w:val="00225DFA"/>
    <w:rsid w:val="00227173"/>
    <w:rsid w:val="00230002"/>
    <w:rsid w:val="00230069"/>
    <w:rsid w:val="0023082D"/>
    <w:rsid w:val="002318F2"/>
    <w:rsid w:val="002325BC"/>
    <w:rsid w:val="0023301A"/>
    <w:rsid w:val="002343F6"/>
    <w:rsid w:val="0023461E"/>
    <w:rsid w:val="0023691C"/>
    <w:rsid w:val="00236A62"/>
    <w:rsid w:val="00237B06"/>
    <w:rsid w:val="00240C88"/>
    <w:rsid w:val="00241243"/>
    <w:rsid w:val="00242BB3"/>
    <w:rsid w:val="00243DB0"/>
    <w:rsid w:val="002442A9"/>
    <w:rsid w:val="002474B2"/>
    <w:rsid w:val="002478E6"/>
    <w:rsid w:val="00247DA8"/>
    <w:rsid w:val="00254862"/>
    <w:rsid w:val="00256BE5"/>
    <w:rsid w:val="00257097"/>
    <w:rsid w:val="002572C8"/>
    <w:rsid w:val="00257DFC"/>
    <w:rsid w:val="00260F71"/>
    <w:rsid w:val="00260F72"/>
    <w:rsid w:val="00262D8F"/>
    <w:rsid w:val="0026437E"/>
    <w:rsid w:val="00267397"/>
    <w:rsid w:val="002707F9"/>
    <w:rsid w:val="002713E2"/>
    <w:rsid w:val="00271B57"/>
    <w:rsid w:val="00272658"/>
    <w:rsid w:val="0027486B"/>
    <w:rsid w:val="0027494E"/>
    <w:rsid w:val="00275353"/>
    <w:rsid w:val="002754C5"/>
    <w:rsid w:val="00275567"/>
    <w:rsid w:val="00275F19"/>
    <w:rsid w:val="002768CC"/>
    <w:rsid w:val="00276964"/>
    <w:rsid w:val="00281187"/>
    <w:rsid w:val="00282AA2"/>
    <w:rsid w:val="002837C8"/>
    <w:rsid w:val="002840C6"/>
    <w:rsid w:val="002842D1"/>
    <w:rsid w:val="002844D8"/>
    <w:rsid w:val="00285320"/>
    <w:rsid w:val="00285BF6"/>
    <w:rsid w:val="0028759B"/>
    <w:rsid w:val="0028791D"/>
    <w:rsid w:val="00287F1B"/>
    <w:rsid w:val="002902F4"/>
    <w:rsid w:val="002905B3"/>
    <w:rsid w:val="00291E4A"/>
    <w:rsid w:val="00292A4D"/>
    <w:rsid w:val="00292BDA"/>
    <w:rsid w:val="00292C61"/>
    <w:rsid w:val="00292D4B"/>
    <w:rsid w:val="00294C51"/>
    <w:rsid w:val="0029596F"/>
    <w:rsid w:val="00295C19"/>
    <w:rsid w:val="00295CF9"/>
    <w:rsid w:val="00296BDA"/>
    <w:rsid w:val="00296FA7"/>
    <w:rsid w:val="002970FF"/>
    <w:rsid w:val="00297600"/>
    <w:rsid w:val="00297B14"/>
    <w:rsid w:val="002A0083"/>
    <w:rsid w:val="002A00E0"/>
    <w:rsid w:val="002A04CD"/>
    <w:rsid w:val="002A1431"/>
    <w:rsid w:val="002A2314"/>
    <w:rsid w:val="002A2B39"/>
    <w:rsid w:val="002A2FBA"/>
    <w:rsid w:val="002A514D"/>
    <w:rsid w:val="002A5E61"/>
    <w:rsid w:val="002A5FDF"/>
    <w:rsid w:val="002A633F"/>
    <w:rsid w:val="002A79CA"/>
    <w:rsid w:val="002B0017"/>
    <w:rsid w:val="002B1907"/>
    <w:rsid w:val="002B2BF0"/>
    <w:rsid w:val="002B3E54"/>
    <w:rsid w:val="002B462A"/>
    <w:rsid w:val="002B6AD9"/>
    <w:rsid w:val="002B7403"/>
    <w:rsid w:val="002B75DB"/>
    <w:rsid w:val="002C0219"/>
    <w:rsid w:val="002C0503"/>
    <w:rsid w:val="002C12C3"/>
    <w:rsid w:val="002C1C99"/>
    <w:rsid w:val="002C289D"/>
    <w:rsid w:val="002C3882"/>
    <w:rsid w:val="002C3CD0"/>
    <w:rsid w:val="002C70E4"/>
    <w:rsid w:val="002D1ABB"/>
    <w:rsid w:val="002D301B"/>
    <w:rsid w:val="002D37C6"/>
    <w:rsid w:val="002D512E"/>
    <w:rsid w:val="002D5490"/>
    <w:rsid w:val="002D7480"/>
    <w:rsid w:val="002E0AB1"/>
    <w:rsid w:val="002E0C78"/>
    <w:rsid w:val="002E0FE9"/>
    <w:rsid w:val="002E1700"/>
    <w:rsid w:val="002E249D"/>
    <w:rsid w:val="002E25BB"/>
    <w:rsid w:val="002E39F0"/>
    <w:rsid w:val="002E4134"/>
    <w:rsid w:val="002E456A"/>
    <w:rsid w:val="002E45E2"/>
    <w:rsid w:val="002E4CAE"/>
    <w:rsid w:val="002E51B0"/>
    <w:rsid w:val="002E5B99"/>
    <w:rsid w:val="002E6625"/>
    <w:rsid w:val="002E7398"/>
    <w:rsid w:val="002F00C2"/>
    <w:rsid w:val="002F15DB"/>
    <w:rsid w:val="002F1C65"/>
    <w:rsid w:val="002F2134"/>
    <w:rsid w:val="002F25AF"/>
    <w:rsid w:val="002F4218"/>
    <w:rsid w:val="002F4297"/>
    <w:rsid w:val="002F595E"/>
    <w:rsid w:val="002F64FB"/>
    <w:rsid w:val="002F6DE5"/>
    <w:rsid w:val="002F7BCD"/>
    <w:rsid w:val="0030065A"/>
    <w:rsid w:val="00301227"/>
    <w:rsid w:val="0030161F"/>
    <w:rsid w:val="00303311"/>
    <w:rsid w:val="00303A36"/>
    <w:rsid w:val="003046A2"/>
    <w:rsid w:val="00304D7A"/>
    <w:rsid w:val="0030652F"/>
    <w:rsid w:val="00314208"/>
    <w:rsid w:val="003146C7"/>
    <w:rsid w:val="0031570B"/>
    <w:rsid w:val="00315A4B"/>
    <w:rsid w:val="003163D2"/>
    <w:rsid w:val="003176B3"/>
    <w:rsid w:val="003202D0"/>
    <w:rsid w:val="003205A9"/>
    <w:rsid w:val="003208D8"/>
    <w:rsid w:val="00320BD3"/>
    <w:rsid w:val="00320E02"/>
    <w:rsid w:val="00322AC3"/>
    <w:rsid w:val="00325B20"/>
    <w:rsid w:val="00325B6A"/>
    <w:rsid w:val="003277FB"/>
    <w:rsid w:val="00330012"/>
    <w:rsid w:val="003303E4"/>
    <w:rsid w:val="00331420"/>
    <w:rsid w:val="0033167B"/>
    <w:rsid w:val="003328D5"/>
    <w:rsid w:val="00332F05"/>
    <w:rsid w:val="00333B97"/>
    <w:rsid w:val="003356E6"/>
    <w:rsid w:val="003357AE"/>
    <w:rsid w:val="003411AF"/>
    <w:rsid w:val="00341294"/>
    <w:rsid w:val="00341387"/>
    <w:rsid w:val="003421AB"/>
    <w:rsid w:val="003423DE"/>
    <w:rsid w:val="00342822"/>
    <w:rsid w:val="0034372B"/>
    <w:rsid w:val="0034394D"/>
    <w:rsid w:val="00343B65"/>
    <w:rsid w:val="00343B91"/>
    <w:rsid w:val="0034457A"/>
    <w:rsid w:val="003448CB"/>
    <w:rsid w:val="00344B44"/>
    <w:rsid w:val="00345908"/>
    <w:rsid w:val="00346368"/>
    <w:rsid w:val="00351FC7"/>
    <w:rsid w:val="00352304"/>
    <w:rsid w:val="003525B9"/>
    <w:rsid w:val="00353195"/>
    <w:rsid w:val="00354211"/>
    <w:rsid w:val="003549B8"/>
    <w:rsid w:val="00356691"/>
    <w:rsid w:val="00357287"/>
    <w:rsid w:val="003574EE"/>
    <w:rsid w:val="003603CA"/>
    <w:rsid w:val="003603DC"/>
    <w:rsid w:val="00365F6B"/>
    <w:rsid w:val="003661DE"/>
    <w:rsid w:val="00367356"/>
    <w:rsid w:val="003676BA"/>
    <w:rsid w:val="00367A91"/>
    <w:rsid w:val="00373722"/>
    <w:rsid w:val="0037554A"/>
    <w:rsid w:val="0037663E"/>
    <w:rsid w:val="0037669E"/>
    <w:rsid w:val="00376EC8"/>
    <w:rsid w:val="003771D3"/>
    <w:rsid w:val="003825B8"/>
    <w:rsid w:val="00382951"/>
    <w:rsid w:val="003845AD"/>
    <w:rsid w:val="00385211"/>
    <w:rsid w:val="00385C54"/>
    <w:rsid w:val="00390705"/>
    <w:rsid w:val="00394628"/>
    <w:rsid w:val="00395338"/>
    <w:rsid w:val="00395B04"/>
    <w:rsid w:val="00395B19"/>
    <w:rsid w:val="00395E9B"/>
    <w:rsid w:val="00396022"/>
    <w:rsid w:val="00396D81"/>
    <w:rsid w:val="0039725B"/>
    <w:rsid w:val="003A0F48"/>
    <w:rsid w:val="003A1231"/>
    <w:rsid w:val="003A1964"/>
    <w:rsid w:val="003A208A"/>
    <w:rsid w:val="003A2495"/>
    <w:rsid w:val="003A28B0"/>
    <w:rsid w:val="003A499D"/>
    <w:rsid w:val="003A4E1F"/>
    <w:rsid w:val="003A525E"/>
    <w:rsid w:val="003A5FB1"/>
    <w:rsid w:val="003A6880"/>
    <w:rsid w:val="003A6E50"/>
    <w:rsid w:val="003A6F1F"/>
    <w:rsid w:val="003B0599"/>
    <w:rsid w:val="003B0ACD"/>
    <w:rsid w:val="003B2B1E"/>
    <w:rsid w:val="003B4148"/>
    <w:rsid w:val="003B66BA"/>
    <w:rsid w:val="003B68DD"/>
    <w:rsid w:val="003B747C"/>
    <w:rsid w:val="003C00B2"/>
    <w:rsid w:val="003C23BB"/>
    <w:rsid w:val="003C4E62"/>
    <w:rsid w:val="003D105D"/>
    <w:rsid w:val="003D15AB"/>
    <w:rsid w:val="003D2C54"/>
    <w:rsid w:val="003D4A00"/>
    <w:rsid w:val="003D4D07"/>
    <w:rsid w:val="003E097C"/>
    <w:rsid w:val="003E0EC6"/>
    <w:rsid w:val="003E2ED0"/>
    <w:rsid w:val="003E3C7B"/>
    <w:rsid w:val="003E4493"/>
    <w:rsid w:val="003E467B"/>
    <w:rsid w:val="003E6155"/>
    <w:rsid w:val="003F059A"/>
    <w:rsid w:val="003F13FA"/>
    <w:rsid w:val="003F1ADD"/>
    <w:rsid w:val="003F2038"/>
    <w:rsid w:val="003F22EF"/>
    <w:rsid w:val="003F2AC8"/>
    <w:rsid w:val="003F2DC8"/>
    <w:rsid w:val="003F54A0"/>
    <w:rsid w:val="003F6932"/>
    <w:rsid w:val="003F6DED"/>
    <w:rsid w:val="003F795C"/>
    <w:rsid w:val="003F7CB8"/>
    <w:rsid w:val="0040088A"/>
    <w:rsid w:val="0040160F"/>
    <w:rsid w:val="00401C1A"/>
    <w:rsid w:val="0040477F"/>
    <w:rsid w:val="00404BAB"/>
    <w:rsid w:val="0040524A"/>
    <w:rsid w:val="00405666"/>
    <w:rsid w:val="004059AF"/>
    <w:rsid w:val="00406F9E"/>
    <w:rsid w:val="00407921"/>
    <w:rsid w:val="004108AC"/>
    <w:rsid w:val="00410F6C"/>
    <w:rsid w:val="00411BDB"/>
    <w:rsid w:val="00411E8F"/>
    <w:rsid w:val="00412E43"/>
    <w:rsid w:val="004133BC"/>
    <w:rsid w:val="004142A4"/>
    <w:rsid w:val="00415251"/>
    <w:rsid w:val="004160E7"/>
    <w:rsid w:val="004170A1"/>
    <w:rsid w:val="00421171"/>
    <w:rsid w:val="0042179A"/>
    <w:rsid w:val="0042346D"/>
    <w:rsid w:val="00424F06"/>
    <w:rsid w:val="00425FDB"/>
    <w:rsid w:val="004310E5"/>
    <w:rsid w:val="00431126"/>
    <w:rsid w:val="00431CBD"/>
    <w:rsid w:val="00432BFB"/>
    <w:rsid w:val="0043368C"/>
    <w:rsid w:val="00435A22"/>
    <w:rsid w:val="00436DDE"/>
    <w:rsid w:val="00440A2E"/>
    <w:rsid w:val="004417DB"/>
    <w:rsid w:val="00441C63"/>
    <w:rsid w:val="00442D90"/>
    <w:rsid w:val="00443258"/>
    <w:rsid w:val="00443722"/>
    <w:rsid w:val="00447C86"/>
    <w:rsid w:val="004507D3"/>
    <w:rsid w:val="00451612"/>
    <w:rsid w:val="00452278"/>
    <w:rsid w:val="0045379E"/>
    <w:rsid w:val="004601F4"/>
    <w:rsid w:val="00460407"/>
    <w:rsid w:val="004604C5"/>
    <w:rsid w:val="00462CCA"/>
    <w:rsid w:val="00463A51"/>
    <w:rsid w:val="00463B63"/>
    <w:rsid w:val="00465AFD"/>
    <w:rsid w:val="00465EBF"/>
    <w:rsid w:val="00466AAB"/>
    <w:rsid w:val="00470D0E"/>
    <w:rsid w:val="00472776"/>
    <w:rsid w:val="00472C15"/>
    <w:rsid w:val="00474665"/>
    <w:rsid w:val="0047564D"/>
    <w:rsid w:val="004765BA"/>
    <w:rsid w:val="00476602"/>
    <w:rsid w:val="00476D9F"/>
    <w:rsid w:val="00480323"/>
    <w:rsid w:val="00480E94"/>
    <w:rsid w:val="00480E95"/>
    <w:rsid w:val="0048424F"/>
    <w:rsid w:val="00485426"/>
    <w:rsid w:val="00485AD2"/>
    <w:rsid w:val="00486A33"/>
    <w:rsid w:val="00487223"/>
    <w:rsid w:val="00487CFE"/>
    <w:rsid w:val="00490D01"/>
    <w:rsid w:val="00491019"/>
    <w:rsid w:val="00493206"/>
    <w:rsid w:val="004944E9"/>
    <w:rsid w:val="00495399"/>
    <w:rsid w:val="00496687"/>
    <w:rsid w:val="00496F45"/>
    <w:rsid w:val="004970B2"/>
    <w:rsid w:val="004A0464"/>
    <w:rsid w:val="004A0D16"/>
    <w:rsid w:val="004A0E1A"/>
    <w:rsid w:val="004A1B2B"/>
    <w:rsid w:val="004A1C3A"/>
    <w:rsid w:val="004A2685"/>
    <w:rsid w:val="004A27FE"/>
    <w:rsid w:val="004A470D"/>
    <w:rsid w:val="004A537B"/>
    <w:rsid w:val="004A6DD4"/>
    <w:rsid w:val="004B1250"/>
    <w:rsid w:val="004B151E"/>
    <w:rsid w:val="004B21DC"/>
    <w:rsid w:val="004B2319"/>
    <w:rsid w:val="004B288F"/>
    <w:rsid w:val="004B2A27"/>
    <w:rsid w:val="004B2DB1"/>
    <w:rsid w:val="004B2F35"/>
    <w:rsid w:val="004B3B98"/>
    <w:rsid w:val="004B42C1"/>
    <w:rsid w:val="004B4C20"/>
    <w:rsid w:val="004B57BA"/>
    <w:rsid w:val="004C0F8F"/>
    <w:rsid w:val="004C1ECF"/>
    <w:rsid w:val="004C2FF0"/>
    <w:rsid w:val="004C35B9"/>
    <w:rsid w:val="004C3F0B"/>
    <w:rsid w:val="004C58B6"/>
    <w:rsid w:val="004C7147"/>
    <w:rsid w:val="004D03DD"/>
    <w:rsid w:val="004D0621"/>
    <w:rsid w:val="004D069D"/>
    <w:rsid w:val="004D0BC8"/>
    <w:rsid w:val="004D14B2"/>
    <w:rsid w:val="004D33B2"/>
    <w:rsid w:val="004D3789"/>
    <w:rsid w:val="004D5BE3"/>
    <w:rsid w:val="004D637A"/>
    <w:rsid w:val="004D64AF"/>
    <w:rsid w:val="004D7355"/>
    <w:rsid w:val="004D7443"/>
    <w:rsid w:val="004E11FE"/>
    <w:rsid w:val="004E232D"/>
    <w:rsid w:val="004E2CFC"/>
    <w:rsid w:val="004E35A2"/>
    <w:rsid w:val="004E3CDB"/>
    <w:rsid w:val="004E586A"/>
    <w:rsid w:val="004E6E9A"/>
    <w:rsid w:val="004F313B"/>
    <w:rsid w:val="004F420F"/>
    <w:rsid w:val="004F4BB6"/>
    <w:rsid w:val="004F4D18"/>
    <w:rsid w:val="004F4E63"/>
    <w:rsid w:val="004F6C4E"/>
    <w:rsid w:val="00500330"/>
    <w:rsid w:val="0050095F"/>
    <w:rsid w:val="005009EA"/>
    <w:rsid w:val="00501578"/>
    <w:rsid w:val="00501F7F"/>
    <w:rsid w:val="00502BC1"/>
    <w:rsid w:val="00502EFD"/>
    <w:rsid w:val="00503B3C"/>
    <w:rsid w:val="00503FA6"/>
    <w:rsid w:val="00504ACD"/>
    <w:rsid w:val="00505255"/>
    <w:rsid w:val="005065CF"/>
    <w:rsid w:val="00507A31"/>
    <w:rsid w:val="0051031B"/>
    <w:rsid w:val="00510C12"/>
    <w:rsid w:val="00511328"/>
    <w:rsid w:val="00512139"/>
    <w:rsid w:val="005126EF"/>
    <w:rsid w:val="00512E2D"/>
    <w:rsid w:val="00513B03"/>
    <w:rsid w:val="00516733"/>
    <w:rsid w:val="00517E51"/>
    <w:rsid w:val="0052078E"/>
    <w:rsid w:val="00520F81"/>
    <w:rsid w:val="00521219"/>
    <w:rsid w:val="00523A06"/>
    <w:rsid w:val="00523CF8"/>
    <w:rsid w:val="0052569C"/>
    <w:rsid w:val="00526E4B"/>
    <w:rsid w:val="0052731E"/>
    <w:rsid w:val="00527998"/>
    <w:rsid w:val="00531A38"/>
    <w:rsid w:val="0053446F"/>
    <w:rsid w:val="00534A97"/>
    <w:rsid w:val="00534B39"/>
    <w:rsid w:val="00534E2C"/>
    <w:rsid w:val="005364E6"/>
    <w:rsid w:val="005364FA"/>
    <w:rsid w:val="00540746"/>
    <w:rsid w:val="00542D66"/>
    <w:rsid w:val="00543209"/>
    <w:rsid w:val="00543575"/>
    <w:rsid w:val="005447CD"/>
    <w:rsid w:val="00544C70"/>
    <w:rsid w:val="00546169"/>
    <w:rsid w:val="005507B8"/>
    <w:rsid w:val="00550C89"/>
    <w:rsid w:val="00550F37"/>
    <w:rsid w:val="00552954"/>
    <w:rsid w:val="005531D9"/>
    <w:rsid w:val="00553866"/>
    <w:rsid w:val="005545B1"/>
    <w:rsid w:val="00554E65"/>
    <w:rsid w:val="00554F43"/>
    <w:rsid w:val="0055582C"/>
    <w:rsid w:val="00556542"/>
    <w:rsid w:val="00561090"/>
    <w:rsid w:val="0056262F"/>
    <w:rsid w:val="00564680"/>
    <w:rsid w:val="0056639C"/>
    <w:rsid w:val="00567BF1"/>
    <w:rsid w:val="005732F0"/>
    <w:rsid w:val="00573411"/>
    <w:rsid w:val="00573415"/>
    <w:rsid w:val="005737E8"/>
    <w:rsid w:val="00574ED9"/>
    <w:rsid w:val="00575154"/>
    <w:rsid w:val="0057683D"/>
    <w:rsid w:val="005811A2"/>
    <w:rsid w:val="005819D3"/>
    <w:rsid w:val="00581A6E"/>
    <w:rsid w:val="00581BAE"/>
    <w:rsid w:val="00583571"/>
    <w:rsid w:val="00583642"/>
    <w:rsid w:val="00583E7C"/>
    <w:rsid w:val="00583FDB"/>
    <w:rsid w:val="005849E9"/>
    <w:rsid w:val="0058611A"/>
    <w:rsid w:val="00586B60"/>
    <w:rsid w:val="00586EB0"/>
    <w:rsid w:val="00587F55"/>
    <w:rsid w:val="00590E85"/>
    <w:rsid w:val="00592154"/>
    <w:rsid w:val="00594120"/>
    <w:rsid w:val="005951F6"/>
    <w:rsid w:val="0059528E"/>
    <w:rsid w:val="00596BF5"/>
    <w:rsid w:val="005A02FE"/>
    <w:rsid w:val="005A079F"/>
    <w:rsid w:val="005A105C"/>
    <w:rsid w:val="005A150B"/>
    <w:rsid w:val="005A33C2"/>
    <w:rsid w:val="005A613A"/>
    <w:rsid w:val="005A77AC"/>
    <w:rsid w:val="005A7E25"/>
    <w:rsid w:val="005A7F0B"/>
    <w:rsid w:val="005B0CEF"/>
    <w:rsid w:val="005B1060"/>
    <w:rsid w:val="005B163D"/>
    <w:rsid w:val="005B190A"/>
    <w:rsid w:val="005B1936"/>
    <w:rsid w:val="005B2BC4"/>
    <w:rsid w:val="005B396E"/>
    <w:rsid w:val="005B3B0A"/>
    <w:rsid w:val="005B4E0B"/>
    <w:rsid w:val="005B4E66"/>
    <w:rsid w:val="005B5F52"/>
    <w:rsid w:val="005B62F9"/>
    <w:rsid w:val="005B6B6A"/>
    <w:rsid w:val="005C1427"/>
    <w:rsid w:val="005C1781"/>
    <w:rsid w:val="005C25F3"/>
    <w:rsid w:val="005C2F26"/>
    <w:rsid w:val="005C3B41"/>
    <w:rsid w:val="005C6509"/>
    <w:rsid w:val="005C698D"/>
    <w:rsid w:val="005C72BF"/>
    <w:rsid w:val="005C7F18"/>
    <w:rsid w:val="005D1556"/>
    <w:rsid w:val="005D2AAE"/>
    <w:rsid w:val="005D2AE4"/>
    <w:rsid w:val="005D3A73"/>
    <w:rsid w:val="005E0A53"/>
    <w:rsid w:val="005E0AEF"/>
    <w:rsid w:val="005E117B"/>
    <w:rsid w:val="005E1B68"/>
    <w:rsid w:val="005E30F0"/>
    <w:rsid w:val="005E336C"/>
    <w:rsid w:val="005E3641"/>
    <w:rsid w:val="005E3E03"/>
    <w:rsid w:val="005E45A5"/>
    <w:rsid w:val="005E669E"/>
    <w:rsid w:val="005F12C2"/>
    <w:rsid w:val="005F3757"/>
    <w:rsid w:val="005F406C"/>
    <w:rsid w:val="005F5A64"/>
    <w:rsid w:val="005F75AC"/>
    <w:rsid w:val="00600357"/>
    <w:rsid w:val="00600613"/>
    <w:rsid w:val="00601D10"/>
    <w:rsid w:val="00601EBE"/>
    <w:rsid w:val="006022DE"/>
    <w:rsid w:val="00605B01"/>
    <w:rsid w:val="00605C1C"/>
    <w:rsid w:val="00606B5F"/>
    <w:rsid w:val="00606F96"/>
    <w:rsid w:val="00607679"/>
    <w:rsid w:val="00607E8E"/>
    <w:rsid w:val="0061157D"/>
    <w:rsid w:val="00611CE3"/>
    <w:rsid w:val="0061205F"/>
    <w:rsid w:val="006122A0"/>
    <w:rsid w:val="00612722"/>
    <w:rsid w:val="00612B7F"/>
    <w:rsid w:val="00613C3E"/>
    <w:rsid w:val="006159DB"/>
    <w:rsid w:val="00615E66"/>
    <w:rsid w:val="006160DD"/>
    <w:rsid w:val="0061704B"/>
    <w:rsid w:val="00617102"/>
    <w:rsid w:val="00617D67"/>
    <w:rsid w:val="00620127"/>
    <w:rsid w:val="00621211"/>
    <w:rsid w:val="00621745"/>
    <w:rsid w:val="00621C3C"/>
    <w:rsid w:val="00623B9D"/>
    <w:rsid w:val="00624501"/>
    <w:rsid w:val="006256F8"/>
    <w:rsid w:val="00626C13"/>
    <w:rsid w:val="00627C34"/>
    <w:rsid w:val="00627CAB"/>
    <w:rsid w:val="00630733"/>
    <w:rsid w:val="006317F1"/>
    <w:rsid w:val="00631999"/>
    <w:rsid w:val="006339C7"/>
    <w:rsid w:val="00633FC3"/>
    <w:rsid w:val="00634C1B"/>
    <w:rsid w:val="00634E4B"/>
    <w:rsid w:val="00635E84"/>
    <w:rsid w:val="0063671C"/>
    <w:rsid w:val="00636FA8"/>
    <w:rsid w:val="006411C1"/>
    <w:rsid w:val="006413A2"/>
    <w:rsid w:val="00642FBD"/>
    <w:rsid w:val="00643544"/>
    <w:rsid w:val="0064379D"/>
    <w:rsid w:val="00643C5B"/>
    <w:rsid w:val="00644416"/>
    <w:rsid w:val="00644491"/>
    <w:rsid w:val="00645089"/>
    <w:rsid w:val="0064566D"/>
    <w:rsid w:val="00646061"/>
    <w:rsid w:val="0064657F"/>
    <w:rsid w:val="00646DB0"/>
    <w:rsid w:val="00647416"/>
    <w:rsid w:val="0065003A"/>
    <w:rsid w:val="00650752"/>
    <w:rsid w:val="00650E7F"/>
    <w:rsid w:val="00653C44"/>
    <w:rsid w:val="00653FCF"/>
    <w:rsid w:val="00654521"/>
    <w:rsid w:val="0065529A"/>
    <w:rsid w:val="00655375"/>
    <w:rsid w:val="00656889"/>
    <w:rsid w:val="00656D13"/>
    <w:rsid w:val="006576CC"/>
    <w:rsid w:val="0065795D"/>
    <w:rsid w:val="006600E8"/>
    <w:rsid w:val="006611B5"/>
    <w:rsid w:val="00661437"/>
    <w:rsid w:val="00661C47"/>
    <w:rsid w:val="00662058"/>
    <w:rsid w:val="0066591C"/>
    <w:rsid w:val="0066665E"/>
    <w:rsid w:val="00666CE2"/>
    <w:rsid w:val="00671699"/>
    <w:rsid w:val="00671D04"/>
    <w:rsid w:val="006721DC"/>
    <w:rsid w:val="0067275A"/>
    <w:rsid w:val="00672C93"/>
    <w:rsid w:val="00673DB2"/>
    <w:rsid w:val="00675A0F"/>
    <w:rsid w:val="00676BA1"/>
    <w:rsid w:val="00676C34"/>
    <w:rsid w:val="006801EA"/>
    <w:rsid w:val="0068177F"/>
    <w:rsid w:val="006819E6"/>
    <w:rsid w:val="00682114"/>
    <w:rsid w:val="0068235E"/>
    <w:rsid w:val="006829D7"/>
    <w:rsid w:val="00683247"/>
    <w:rsid w:val="0068381C"/>
    <w:rsid w:val="00683EEE"/>
    <w:rsid w:val="00684243"/>
    <w:rsid w:val="0068443C"/>
    <w:rsid w:val="006844E8"/>
    <w:rsid w:val="006854B7"/>
    <w:rsid w:val="00685697"/>
    <w:rsid w:val="00685D09"/>
    <w:rsid w:val="0068602C"/>
    <w:rsid w:val="006870C1"/>
    <w:rsid w:val="006872AD"/>
    <w:rsid w:val="006906E5"/>
    <w:rsid w:val="00690B61"/>
    <w:rsid w:val="00691C01"/>
    <w:rsid w:val="00692123"/>
    <w:rsid w:val="006931A8"/>
    <w:rsid w:val="006936E8"/>
    <w:rsid w:val="00694631"/>
    <w:rsid w:val="00695DA1"/>
    <w:rsid w:val="00695E41"/>
    <w:rsid w:val="00696068"/>
    <w:rsid w:val="00696FC9"/>
    <w:rsid w:val="006A1138"/>
    <w:rsid w:val="006A205E"/>
    <w:rsid w:val="006A2B98"/>
    <w:rsid w:val="006A466A"/>
    <w:rsid w:val="006A474F"/>
    <w:rsid w:val="006A69B1"/>
    <w:rsid w:val="006A7430"/>
    <w:rsid w:val="006A74E0"/>
    <w:rsid w:val="006A79B2"/>
    <w:rsid w:val="006B2E7C"/>
    <w:rsid w:val="006B30CC"/>
    <w:rsid w:val="006B3168"/>
    <w:rsid w:val="006B4D19"/>
    <w:rsid w:val="006B6087"/>
    <w:rsid w:val="006B7200"/>
    <w:rsid w:val="006B7FE2"/>
    <w:rsid w:val="006C1959"/>
    <w:rsid w:val="006C20CE"/>
    <w:rsid w:val="006C22AA"/>
    <w:rsid w:val="006C238A"/>
    <w:rsid w:val="006C5138"/>
    <w:rsid w:val="006C56E5"/>
    <w:rsid w:val="006C68AF"/>
    <w:rsid w:val="006C713A"/>
    <w:rsid w:val="006D5338"/>
    <w:rsid w:val="006D57BA"/>
    <w:rsid w:val="006D59B8"/>
    <w:rsid w:val="006D7421"/>
    <w:rsid w:val="006D7F88"/>
    <w:rsid w:val="006E16CE"/>
    <w:rsid w:val="006E17DA"/>
    <w:rsid w:val="006E2599"/>
    <w:rsid w:val="006E2681"/>
    <w:rsid w:val="006E3AFE"/>
    <w:rsid w:val="006E3F43"/>
    <w:rsid w:val="006E4257"/>
    <w:rsid w:val="006E5E58"/>
    <w:rsid w:val="006E68AC"/>
    <w:rsid w:val="006E6942"/>
    <w:rsid w:val="006E754B"/>
    <w:rsid w:val="006E78B7"/>
    <w:rsid w:val="006E7B9C"/>
    <w:rsid w:val="006F0435"/>
    <w:rsid w:val="006F0B1C"/>
    <w:rsid w:val="006F0F48"/>
    <w:rsid w:val="006F1929"/>
    <w:rsid w:val="006F2567"/>
    <w:rsid w:val="006F2B16"/>
    <w:rsid w:val="006F2B77"/>
    <w:rsid w:val="006F4298"/>
    <w:rsid w:val="006F4D40"/>
    <w:rsid w:val="006F5D4D"/>
    <w:rsid w:val="006F66A3"/>
    <w:rsid w:val="006F6BF7"/>
    <w:rsid w:val="006F6C7A"/>
    <w:rsid w:val="006F7111"/>
    <w:rsid w:val="006F71E1"/>
    <w:rsid w:val="007003FE"/>
    <w:rsid w:val="007010B9"/>
    <w:rsid w:val="00703647"/>
    <w:rsid w:val="00703788"/>
    <w:rsid w:val="007037DC"/>
    <w:rsid w:val="0070393A"/>
    <w:rsid w:val="00703A79"/>
    <w:rsid w:val="00703B7F"/>
    <w:rsid w:val="00706A2A"/>
    <w:rsid w:val="00706DA5"/>
    <w:rsid w:val="00706E17"/>
    <w:rsid w:val="007079FF"/>
    <w:rsid w:val="00707B00"/>
    <w:rsid w:val="00710A91"/>
    <w:rsid w:val="00710D68"/>
    <w:rsid w:val="0071140A"/>
    <w:rsid w:val="0071221F"/>
    <w:rsid w:val="00714288"/>
    <w:rsid w:val="00714DC1"/>
    <w:rsid w:val="00716C36"/>
    <w:rsid w:val="00716D81"/>
    <w:rsid w:val="0071788A"/>
    <w:rsid w:val="00717F47"/>
    <w:rsid w:val="00720554"/>
    <w:rsid w:val="007208D3"/>
    <w:rsid w:val="007209E9"/>
    <w:rsid w:val="00720C73"/>
    <w:rsid w:val="00721DD5"/>
    <w:rsid w:val="0072325A"/>
    <w:rsid w:val="00723303"/>
    <w:rsid w:val="00724C90"/>
    <w:rsid w:val="007263D2"/>
    <w:rsid w:val="00727B15"/>
    <w:rsid w:val="00730FFB"/>
    <w:rsid w:val="007314F1"/>
    <w:rsid w:val="0073222D"/>
    <w:rsid w:val="00732731"/>
    <w:rsid w:val="00732FD4"/>
    <w:rsid w:val="00733CFC"/>
    <w:rsid w:val="007341CC"/>
    <w:rsid w:val="007346E2"/>
    <w:rsid w:val="00734EBE"/>
    <w:rsid w:val="00735463"/>
    <w:rsid w:val="007355FB"/>
    <w:rsid w:val="00735BC3"/>
    <w:rsid w:val="00735E48"/>
    <w:rsid w:val="007361E1"/>
    <w:rsid w:val="00736872"/>
    <w:rsid w:val="00736B5E"/>
    <w:rsid w:val="0074173D"/>
    <w:rsid w:val="007430DF"/>
    <w:rsid w:val="00743639"/>
    <w:rsid w:val="007439C4"/>
    <w:rsid w:val="00743E97"/>
    <w:rsid w:val="00745A49"/>
    <w:rsid w:val="00750C68"/>
    <w:rsid w:val="00751910"/>
    <w:rsid w:val="0075203C"/>
    <w:rsid w:val="0075224B"/>
    <w:rsid w:val="00752FF2"/>
    <w:rsid w:val="00753B3C"/>
    <w:rsid w:val="00754D0E"/>
    <w:rsid w:val="00756171"/>
    <w:rsid w:val="00756F4D"/>
    <w:rsid w:val="00757306"/>
    <w:rsid w:val="00757EBD"/>
    <w:rsid w:val="0076032D"/>
    <w:rsid w:val="00760C95"/>
    <w:rsid w:val="0076241C"/>
    <w:rsid w:val="00763BF2"/>
    <w:rsid w:val="00764B05"/>
    <w:rsid w:val="007675DC"/>
    <w:rsid w:val="00767833"/>
    <w:rsid w:val="00772474"/>
    <w:rsid w:val="00772B59"/>
    <w:rsid w:val="00772F93"/>
    <w:rsid w:val="007757C6"/>
    <w:rsid w:val="00775BFC"/>
    <w:rsid w:val="00776194"/>
    <w:rsid w:val="00776485"/>
    <w:rsid w:val="00777560"/>
    <w:rsid w:val="00777C5B"/>
    <w:rsid w:val="007826B2"/>
    <w:rsid w:val="00783946"/>
    <w:rsid w:val="00784922"/>
    <w:rsid w:val="007849F3"/>
    <w:rsid w:val="00784B60"/>
    <w:rsid w:val="007868F7"/>
    <w:rsid w:val="00786CB6"/>
    <w:rsid w:val="00786F57"/>
    <w:rsid w:val="00790A3E"/>
    <w:rsid w:val="007917C9"/>
    <w:rsid w:val="00791930"/>
    <w:rsid w:val="00792E4C"/>
    <w:rsid w:val="0079463C"/>
    <w:rsid w:val="00794CDD"/>
    <w:rsid w:val="00795D0F"/>
    <w:rsid w:val="00796064"/>
    <w:rsid w:val="00796286"/>
    <w:rsid w:val="00796BAD"/>
    <w:rsid w:val="007A0D8B"/>
    <w:rsid w:val="007A122A"/>
    <w:rsid w:val="007A1B1B"/>
    <w:rsid w:val="007A1E25"/>
    <w:rsid w:val="007A1EA5"/>
    <w:rsid w:val="007A205B"/>
    <w:rsid w:val="007A3FD1"/>
    <w:rsid w:val="007A44E1"/>
    <w:rsid w:val="007A569F"/>
    <w:rsid w:val="007A6109"/>
    <w:rsid w:val="007A7CEF"/>
    <w:rsid w:val="007B039B"/>
    <w:rsid w:val="007B0A54"/>
    <w:rsid w:val="007B1984"/>
    <w:rsid w:val="007B1D86"/>
    <w:rsid w:val="007B1E81"/>
    <w:rsid w:val="007B1EF9"/>
    <w:rsid w:val="007B2EE5"/>
    <w:rsid w:val="007B353D"/>
    <w:rsid w:val="007B6318"/>
    <w:rsid w:val="007B6450"/>
    <w:rsid w:val="007B73E4"/>
    <w:rsid w:val="007B7592"/>
    <w:rsid w:val="007B77B7"/>
    <w:rsid w:val="007C29A8"/>
    <w:rsid w:val="007C39E4"/>
    <w:rsid w:val="007C50BD"/>
    <w:rsid w:val="007C5952"/>
    <w:rsid w:val="007C5F0D"/>
    <w:rsid w:val="007C6612"/>
    <w:rsid w:val="007C6786"/>
    <w:rsid w:val="007C6CF8"/>
    <w:rsid w:val="007C7C95"/>
    <w:rsid w:val="007D0475"/>
    <w:rsid w:val="007D0684"/>
    <w:rsid w:val="007D082E"/>
    <w:rsid w:val="007D093A"/>
    <w:rsid w:val="007D11A1"/>
    <w:rsid w:val="007D18DD"/>
    <w:rsid w:val="007D2FD8"/>
    <w:rsid w:val="007D34A4"/>
    <w:rsid w:val="007D3C16"/>
    <w:rsid w:val="007D3E2F"/>
    <w:rsid w:val="007D5723"/>
    <w:rsid w:val="007E034E"/>
    <w:rsid w:val="007E0D57"/>
    <w:rsid w:val="007E0F59"/>
    <w:rsid w:val="007E1218"/>
    <w:rsid w:val="007E2465"/>
    <w:rsid w:val="007E2926"/>
    <w:rsid w:val="007E2F19"/>
    <w:rsid w:val="007E3ABD"/>
    <w:rsid w:val="007E57A8"/>
    <w:rsid w:val="007E66E8"/>
    <w:rsid w:val="007F1CAF"/>
    <w:rsid w:val="007F273D"/>
    <w:rsid w:val="007F2FF1"/>
    <w:rsid w:val="007F4C30"/>
    <w:rsid w:val="007F503C"/>
    <w:rsid w:val="007F7220"/>
    <w:rsid w:val="007F7283"/>
    <w:rsid w:val="007F743B"/>
    <w:rsid w:val="007F75C0"/>
    <w:rsid w:val="007F7C03"/>
    <w:rsid w:val="008005E3"/>
    <w:rsid w:val="00800D73"/>
    <w:rsid w:val="00801AB1"/>
    <w:rsid w:val="0080306E"/>
    <w:rsid w:val="00803323"/>
    <w:rsid w:val="00804005"/>
    <w:rsid w:val="00804B8B"/>
    <w:rsid w:val="00805C39"/>
    <w:rsid w:val="0080651F"/>
    <w:rsid w:val="0081008A"/>
    <w:rsid w:val="00811A02"/>
    <w:rsid w:val="00812C9E"/>
    <w:rsid w:val="00814298"/>
    <w:rsid w:val="00814509"/>
    <w:rsid w:val="008145C1"/>
    <w:rsid w:val="008160B9"/>
    <w:rsid w:val="00816A74"/>
    <w:rsid w:val="00816E23"/>
    <w:rsid w:val="00817683"/>
    <w:rsid w:val="0082046E"/>
    <w:rsid w:val="00820E0E"/>
    <w:rsid w:val="008217F5"/>
    <w:rsid w:val="008228AA"/>
    <w:rsid w:val="00822AEE"/>
    <w:rsid w:val="00822D5E"/>
    <w:rsid w:val="00823FAB"/>
    <w:rsid w:val="008247AF"/>
    <w:rsid w:val="00826FF0"/>
    <w:rsid w:val="00832004"/>
    <w:rsid w:val="00832156"/>
    <w:rsid w:val="008322D8"/>
    <w:rsid w:val="00833385"/>
    <w:rsid w:val="008346F4"/>
    <w:rsid w:val="00835A8D"/>
    <w:rsid w:val="008378CA"/>
    <w:rsid w:val="0084030E"/>
    <w:rsid w:val="0084066D"/>
    <w:rsid w:val="008422F4"/>
    <w:rsid w:val="00842533"/>
    <w:rsid w:val="0084507D"/>
    <w:rsid w:val="008474AB"/>
    <w:rsid w:val="0084766E"/>
    <w:rsid w:val="00850237"/>
    <w:rsid w:val="008502CF"/>
    <w:rsid w:val="00851C71"/>
    <w:rsid w:val="00851E32"/>
    <w:rsid w:val="00853C04"/>
    <w:rsid w:val="00853C54"/>
    <w:rsid w:val="00853FAF"/>
    <w:rsid w:val="008548FA"/>
    <w:rsid w:val="00854ED7"/>
    <w:rsid w:val="00855B6D"/>
    <w:rsid w:val="00856F58"/>
    <w:rsid w:val="00857B06"/>
    <w:rsid w:val="00857B09"/>
    <w:rsid w:val="0086031A"/>
    <w:rsid w:val="008706CF"/>
    <w:rsid w:val="0087147D"/>
    <w:rsid w:val="00871512"/>
    <w:rsid w:val="00872BCB"/>
    <w:rsid w:val="008730A4"/>
    <w:rsid w:val="008748A7"/>
    <w:rsid w:val="008758D2"/>
    <w:rsid w:val="00875C0B"/>
    <w:rsid w:val="008768C7"/>
    <w:rsid w:val="00880212"/>
    <w:rsid w:val="00880D0F"/>
    <w:rsid w:val="008838D2"/>
    <w:rsid w:val="00883BE7"/>
    <w:rsid w:val="008843C2"/>
    <w:rsid w:val="00886F93"/>
    <w:rsid w:val="00887975"/>
    <w:rsid w:val="008879AB"/>
    <w:rsid w:val="008879C9"/>
    <w:rsid w:val="00890472"/>
    <w:rsid w:val="008906EC"/>
    <w:rsid w:val="008908CA"/>
    <w:rsid w:val="00890C11"/>
    <w:rsid w:val="00890D45"/>
    <w:rsid w:val="00891874"/>
    <w:rsid w:val="008918BF"/>
    <w:rsid w:val="00891B00"/>
    <w:rsid w:val="00891C9A"/>
    <w:rsid w:val="00892956"/>
    <w:rsid w:val="00895A66"/>
    <w:rsid w:val="00895BD8"/>
    <w:rsid w:val="00896C1C"/>
    <w:rsid w:val="00897A38"/>
    <w:rsid w:val="00897C80"/>
    <w:rsid w:val="008A2193"/>
    <w:rsid w:val="008A432F"/>
    <w:rsid w:val="008A4CF3"/>
    <w:rsid w:val="008A4EF6"/>
    <w:rsid w:val="008A5F81"/>
    <w:rsid w:val="008A667E"/>
    <w:rsid w:val="008A6A90"/>
    <w:rsid w:val="008A79D7"/>
    <w:rsid w:val="008B0258"/>
    <w:rsid w:val="008B1228"/>
    <w:rsid w:val="008B16C6"/>
    <w:rsid w:val="008B221F"/>
    <w:rsid w:val="008B2DC5"/>
    <w:rsid w:val="008B356C"/>
    <w:rsid w:val="008B3AC4"/>
    <w:rsid w:val="008B3F92"/>
    <w:rsid w:val="008B4CB4"/>
    <w:rsid w:val="008B51EE"/>
    <w:rsid w:val="008B520A"/>
    <w:rsid w:val="008B520C"/>
    <w:rsid w:val="008B5508"/>
    <w:rsid w:val="008B6B6C"/>
    <w:rsid w:val="008B6EC1"/>
    <w:rsid w:val="008B720F"/>
    <w:rsid w:val="008C1648"/>
    <w:rsid w:val="008C1AD8"/>
    <w:rsid w:val="008C2D8B"/>
    <w:rsid w:val="008C53B7"/>
    <w:rsid w:val="008C577A"/>
    <w:rsid w:val="008C6EE7"/>
    <w:rsid w:val="008D009D"/>
    <w:rsid w:val="008D1382"/>
    <w:rsid w:val="008D3067"/>
    <w:rsid w:val="008D3A97"/>
    <w:rsid w:val="008D3B98"/>
    <w:rsid w:val="008D4696"/>
    <w:rsid w:val="008D4E90"/>
    <w:rsid w:val="008D58DC"/>
    <w:rsid w:val="008D68CE"/>
    <w:rsid w:val="008E01D1"/>
    <w:rsid w:val="008E0B07"/>
    <w:rsid w:val="008E1A27"/>
    <w:rsid w:val="008E1F51"/>
    <w:rsid w:val="008E2CF7"/>
    <w:rsid w:val="008E4052"/>
    <w:rsid w:val="008E45D5"/>
    <w:rsid w:val="008E4AE3"/>
    <w:rsid w:val="008E53C2"/>
    <w:rsid w:val="008E6117"/>
    <w:rsid w:val="008E7B01"/>
    <w:rsid w:val="008F00D9"/>
    <w:rsid w:val="008F098B"/>
    <w:rsid w:val="008F0C42"/>
    <w:rsid w:val="008F0CE4"/>
    <w:rsid w:val="008F1014"/>
    <w:rsid w:val="008F212F"/>
    <w:rsid w:val="008F24EC"/>
    <w:rsid w:val="008F30B7"/>
    <w:rsid w:val="008F4578"/>
    <w:rsid w:val="008F493F"/>
    <w:rsid w:val="008F5926"/>
    <w:rsid w:val="008F5F55"/>
    <w:rsid w:val="008F6B90"/>
    <w:rsid w:val="008F778C"/>
    <w:rsid w:val="009045C7"/>
    <w:rsid w:val="00906535"/>
    <w:rsid w:val="0090771F"/>
    <w:rsid w:val="00911D50"/>
    <w:rsid w:val="00913E83"/>
    <w:rsid w:val="00915844"/>
    <w:rsid w:val="00915D4E"/>
    <w:rsid w:val="0092014E"/>
    <w:rsid w:val="00920474"/>
    <w:rsid w:val="00920845"/>
    <w:rsid w:val="009219F0"/>
    <w:rsid w:val="00923A53"/>
    <w:rsid w:val="00923D1D"/>
    <w:rsid w:val="00924514"/>
    <w:rsid w:val="009303FE"/>
    <w:rsid w:val="00931439"/>
    <w:rsid w:val="0093190B"/>
    <w:rsid w:val="00932BC2"/>
    <w:rsid w:val="009330FF"/>
    <w:rsid w:val="0093354E"/>
    <w:rsid w:val="009336E1"/>
    <w:rsid w:val="00933922"/>
    <w:rsid w:val="00933CA4"/>
    <w:rsid w:val="00934920"/>
    <w:rsid w:val="00934D43"/>
    <w:rsid w:val="00937A01"/>
    <w:rsid w:val="00937BA4"/>
    <w:rsid w:val="00941098"/>
    <w:rsid w:val="00941336"/>
    <w:rsid w:val="00942809"/>
    <w:rsid w:val="0094443B"/>
    <w:rsid w:val="00945EE9"/>
    <w:rsid w:val="00945F63"/>
    <w:rsid w:val="0094647B"/>
    <w:rsid w:val="00946610"/>
    <w:rsid w:val="009467B7"/>
    <w:rsid w:val="00946AE1"/>
    <w:rsid w:val="00947467"/>
    <w:rsid w:val="00950909"/>
    <w:rsid w:val="0095189D"/>
    <w:rsid w:val="00951DF3"/>
    <w:rsid w:val="00951EEA"/>
    <w:rsid w:val="00951F93"/>
    <w:rsid w:val="00952515"/>
    <w:rsid w:val="00952879"/>
    <w:rsid w:val="00952A10"/>
    <w:rsid w:val="009544F0"/>
    <w:rsid w:val="00954BA2"/>
    <w:rsid w:val="00955612"/>
    <w:rsid w:val="00956545"/>
    <w:rsid w:val="00956A33"/>
    <w:rsid w:val="00957CF3"/>
    <w:rsid w:val="0096194D"/>
    <w:rsid w:val="00961FA7"/>
    <w:rsid w:val="0096247A"/>
    <w:rsid w:val="00967E45"/>
    <w:rsid w:val="009705EE"/>
    <w:rsid w:val="00970EFA"/>
    <w:rsid w:val="009721CD"/>
    <w:rsid w:val="009729ED"/>
    <w:rsid w:val="009741CF"/>
    <w:rsid w:val="009748A3"/>
    <w:rsid w:val="00974CD3"/>
    <w:rsid w:val="00974EDC"/>
    <w:rsid w:val="009803A1"/>
    <w:rsid w:val="00981B14"/>
    <w:rsid w:val="00986983"/>
    <w:rsid w:val="00987006"/>
    <w:rsid w:val="00987656"/>
    <w:rsid w:val="00987862"/>
    <w:rsid w:val="009902D5"/>
    <w:rsid w:val="00991626"/>
    <w:rsid w:val="009922BD"/>
    <w:rsid w:val="009930EF"/>
    <w:rsid w:val="009937CB"/>
    <w:rsid w:val="00994029"/>
    <w:rsid w:val="00994364"/>
    <w:rsid w:val="00994526"/>
    <w:rsid w:val="00994C67"/>
    <w:rsid w:val="00996E40"/>
    <w:rsid w:val="009976C7"/>
    <w:rsid w:val="009979F9"/>
    <w:rsid w:val="009A0964"/>
    <w:rsid w:val="009A1B3A"/>
    <w:rsid w:val="009A4221"/>
    <w:rsid w:val="009A5F60"/>
    <w:rsid w:val="009A6BBC"/>
    <w:rsid w:val="009A7B31"/>
    <w:rsid w:val="009A7C99"/>
    <w:rsid w:val="009B0324"/>
    <w:rsid w:val="009B0711"/>
    <w:rsid w:val="009B086F"/>
    <w:rsid w:val="009B2879"/>
    <w:rsid w:val="009B28E4"/>
    <w:rsid w:val="009B4825"/>
    <w:rsid w:val="009B69E5"/>
    <w:rsid w:val="009C0716"/>
    <w:rsid w:val="009C42DD"/>
    <w:rsid w:val="009C473E"/>
    <w:rsid w:val="009C5163"/>
    <w:rsid w:val="009C5D4F"/>
    <w:rsid w:val="009C6163"/>
    <w:rsid w:val="009C6F26"/>
    <w:rsid w:val="009D023F"/>
    <w:rsid w:val="009D0791"/>
    <w:rsid w:val="009D1269"/>
    <w:rsid w:val="009D2BD4"/>
    <w:rsid w:val="009D310A"/>
    <w:rsid w:val="009D33BE"/>
    <w:rsid w:val="009D37FF"/>
    <w:rsid w:val="009D3E5C"/>
    <w:rsid w:val="009D4B44"/>
    <w:rsid w:val="009D4BE5"/>
    <w:rsid w:val="009D7430"/>
    <w:rsid w:val="009D77F4"/>
    <w:rsid w:val="009D78EA"/>
    <w:rsid w:val="009D7F98"/>
    <w:rsid w:val="009E0220"/>
    <w:rsid w:val="009E09C4"/>
    <w:rsid w:val="009E0B40"/>
    <w:rsid w:val="009E1383"/>
    <w:rsid w:val="009E1681"/>
    <w:rsid w:val="009E2FEA"/>
    <w:rsid w:val="009E3A59"/>
    <w:rsid w:val="009E4F52"/>
    <w:rsid w:val="009E6A40"/>
    <w:rsid w:val="009E7E0B"/>
    <w:rsid w:val="009F05AF"/>
    <w:rsid w:val="009F13C9"/>
    <w:rsid w:val="009F14D2"/>
    <w:rsid w:val="009F2929"/>
    <w:rsid w:val="009F29F1"/>
    <w:rsid w:val="009F3D3E"/>
    <w:rsid w:val="009F4542"/>
    <w:rsid w:val="00A029AE"/>
    <w:rsid w:val="00A04014"/>
    <w:rsid w:val="00A0661C"/>
    <w:rsid w:val="00A11252"/>
    <w:rsid w:val="00A12961"/>
    <w:rsid w:val="00A13EE6"/>
    <w:rsid w:val="00A14A3E"/>
    <w:rsid w:val="00A14F2D"/>
    <w:rsid w:val="00A15821"/>
    <w:rsid w:val="00A15CE3"/>
    <w:rsid w:val="00A1685D"/>
    <w:rsid w:val="00A16DC8"/>
    <w:rsid w:val="00A179CE"/>
    <w:rsid w:val="00A2414D"/>
    <w:rsid w:val="00A25F6F"/>
    <w:rsid w:val="00A27E98"/>
    <w:rsid w:val="00A30B2D"/>
    <w:rsid w:val="00A32452"/>
    <w:rsid w:val="00A32753"/>
    <w:rsid w:val="00A32CEB"/>
    <w:rsid w:val="00A33B79"/>
    <w:rsid w:val="00A34608"/>
    <w:rsid w:val="00A409F8"/>
    <w:rsid w:val="00A40EFD"/>
    <w:rsid w:val="00A4191A"/>
    <w:rsid w:val="00A41D29"/>
    <w:rsid w:val="00A420F9"/>
    <w:rsid w:val="00A428D5"/>
    <w:rsid w:val="00A42B4D"/>
    <w:rsid w:val="00A43803"/>
    <w:rsid w:val="00A43D47"/>
    <w:rsid w:val="00A449B1"/>
    <w:rsid w:val="00A44C7C"/>
    <w:rsid w:val="00A44DD2"/>
    <w:rsid w:val="00A4602E"/>
    <w:rsid w:val="00A46163"/>
    <w:rsid w:val="00A47C71"/>
    <w:rsid w:val="00A47F15"/>
    <w:rsid w:val="00A509BF"/>
    <w:rsid w:val="00A51069"/>
    <w:rsid w:val="00A520D5"/>
    <w:rsid w:val="00A52D0A"/>
    <w:rsid w:val="00A52EDB"/>
    <w:rsid w:val="00A5664C"/>
    <w:rsid w:val="00A62FE3"/>
    <w:rsid w:val="00A64943"/>
    <w:rsid w:val="00A64A29"/>
    <w:rsid w:val="00A651F9"/>
    <w:rsid w:val="00A704B4"/>
    <w:rsid w:val="00A70962"/>
    <w:rsid w:val="00A70985"/>
    <w:rsid w:val="00A70AA8"/>
    <w:rsid w:val="00A7121C"/>
    <w:rsid w:val="00A71686"/>
    <w:rsid w:val="00A7205A"/>
    <w:rsid w:val="00A72A1F"/>
    <w:rsid w:val="00A72C3A"/>
    <w:rsid w:val="00A73C35"/>
    <w:rsid w:val="00A73F32"/>
    <w:rsid w:val="00A7413C"/>
    <w:rsid w:val="00A74DB6"/>
    <w:rsid w:val="00A74F62"/>
    <w:rsid w:val="00A753D7"/>
    <w:rsid w:val="00A75AD3"/>
    <w:rsid w:val="00A773C7"/>
    <w:rsid w:val="00A77847"/>
    <w:rsid w:val="00A77DEA"/>
    <w:rsid w:val="00A808EA"/>
    <w:rsid w:val="00A809F2"/>
    <w:rsid w:val="00A82684"/>
    <w:rsid w:val="00A8289A"/>
    <w:rsid w:val="00A837FE"/>
    <w:rsid w:val="00A83A0A"/>
    <w:rsid w:val="00A84B2B"/>
    <w:rsid w:val="00A86128"/>
    <w:rsid w:val="00A86C3F"/>
    <w:rsid w:val="00A86EC8"/>
    <w:rsid w:val="00A92410"/>
    <w:rsid w:val="00A93924"/>
    <w:rsid w:val="00A9442E"/>
    <w:rsid w:val="00A9443F"/>
    <w:rsid w:val="00A969DD"/>
    <w:rsid w:val="00A97A88"/>
    <w:rsid w:val="00AA17AF"/>
    <w:rsid w:val="00AA33AC"/>
    <w:rsid w:val="00AA386D"/>
    <w:rsid w:val="00AA3E40"/>
    <w:rsid w:val="00AA3F4E"/>
    <w:rsid w:val="00AA4C5F"/>
    <w:rsid w:val="00AA5441"/>
    <w:rsid w:val="00AA59CC"/>
    <w:rsid w:val="00AA7412"/>
    <w:rsid w:val="00AA79EF"/>
    <w:rsid w:val="00AB07DA"/>
    <w:rsid w:val="00AB0C88"/>
    <w:rsid w:val="00AB2B7B"/>
    <w:rsid w:val="00AB4249"/>
    <w:rsid w:val="00AB46E9"/>
    <w:rsid w:val="00AB4F93"/>
    <w:rsid w:val="00AB545C"/>
    <w:rsid w:val="00AC1FB6"/>
    <w:rsid w:val="00AC32D4"/>
    <w:rsid w:val="00AC37A4"/>
    <w:rsid w:val="00AC4107"/>
    <w:rsid w:val="00AC5DB0"/>
    <w:rsid w:val="00AC7B8B"/>
    <w:rsid w:val="00AD0FDE"/>
    <w:rsid w:val="00AD3B48"/>
    <w:rsid w:val="00AD431F"/>
    <w:rsid w:val="00AD461A"/>
    <w:rsid w:val="00AD6925"/>
    <w:rsid w:val="00AD6BC2"/>
    <w:rsid w:val="00AE16BE"/>
    <w:rsid w:val="00AE193C"/>
    <w:rsid w:val="00AE1B09"/>
    <w:rsid w:val="00AE3F75"/>
    <w:rsid w:val="00AE3F8E"/>
    <w:rsid w:val="00AE41E8"/>
    <w:rsid w:val="00AE5B14"/>
    <w:rsid w:val="00AE7F48"/>
    <w:rsid w:val="00AE7F68"/>
    <w:rsid w:val="00AF1481"/>
    <w:rsid w:val="00AF16EF"/>
    <w:rsid w:val="00AF22AC"/>
    <w:rsid w:val="00AF25C5"/>
    <w:rsid w:val="00AF2AE6"/>
    <w:rsid w:val="00AF3661"/>
    <w:rsid w:val="00AF58B0"/>
    <w:rsid w:val="00B00544"/>
    <w:rsid w:val="00B00938"/>
    <w:rsid w:val="00B03162"/>
    <w:rsid w:val="00B04D71"/>
    <w:rsid w:val="00B05240"/>
    <w:rsid w:val="00B06452"/>
    <w:rsid w:val="00B06C3B"/>
    <w:rsid w:val="00B0793A"/>
    <w:rsid w:val="00B105CA"/>
    <w:rsid w:val="00B10ADA"/>
    <w:rsid w:val="00B10FFF"/>
    <w:rsid w:val="00B11075"/>
    <w:rsid w:val="00B11174"/>
    <w:rsid w:val="00B1163D"/>
    <w:rsid w:val="00B13541"/>
    <w:rsid w:val="00B143E5"/>
    <w:rsid w:val="00B15182"/>
    <w:rsid w:val="00B15775"/>
    <w:rsid w:val="00B1649E"/>
    <w:rsid w:val="00B16F56"/>
    <w:rsid w:val="00B17CA8"/>
    <w:rsid w:val="00B20196"/>
    <w:rsid w:val="00B207C8"/>
    <w:rsid w:val="00B20D66"/>
    <w:rsid w:val="00B20E0A"/>
    <w:rsid w:val="00B23470"/>
    <w:rsid w:val="00B236E4"/>
    <w:rsid w:val="00B237E0"/>
    <w:rsid w:val="00B23979"/>
    <w:rsid w:val="00B239DC"/>
    <w:rsid w:val="00B2406F"/>
    <w:rsid w:val="00B254D2"/>
    <w:rsid w:val="00B27473"/>
    <w:rsid w:val="00B277AE"/>
    <w:rsid w:val="00B30457"/>
    <w:rsid w:val="00B33BED"/>
    <w:rsid w:val="00B34735"/>
    <w:rsid w:val="00B350A7"/>
    <w:rsid w:val="00B35D5D"/>
    <w:rsid w:val="00B36070"/>
    <w:rsid w:val="00B363DD"/>
    <w:rsid w:val="00B369F4"/>
    <w:rsid w:val="00B4112A"/>
    <w:rsid w:val="00B41820"/>
    <w:rsid w:val="00B42970"/>
    <w:rsid w:val="00B435D7"/>
    <w:rsid w:val="00B43781"/>
    <w:rsid w:val="00B437FF"/>
    <w:rsid w:val="00B44BFB"/>
    <w:rsid w:val="00B45E97"/>
    <w:rsid w:val="00B47001"/>
    <w:rsid w:val="00B51B7B"/>
    <w:rsid w:val="00B51FA6"/>
    <w:rsid w:val="00B53C2F"/>
    <w:rsid w:val="00B540AF"/>
    <w:rsid w:val="00B5438D"/>
    <w:rsid w:val="00B54A44"/>
    <w:rsid w:val="00B56A88"/>
    <w:rsid w:val="00B56D8B"/>
    <w:rsid w:val="00B57E72"/>
    <w:rsid w:val="00B60985"/>
    <w:rsid w:val="00B61045"/>
    <w:rsid w:val="00B6141E"/>
    <w:rsid w:val="00B61436"/>
    <w:rsid w:val="00B62452"/>
    <w:rsid w:val="00B6262C"/>
    <w:rsid w:val="00B62DE4"/>
    <w:rsid w:val="00B647C1"/>
    <w:rsid w:val="00B647FA"/>
    <w:rsid w:val="00B66BF0"/>
    <w:rsid w:val="00B66FC4"/>
    <w:rsid w:val="00B670EC"/>
    <w:rsid w:val="00B70713"/>
    <w:rsid w:val="00B71D7D"/>
    <w:rsid w:val="00B73118"/>
    <w:rsid w:val="00B73AAC"/>
    <w:rsid w:val="00B73AB6"/>
    <w:rsid w:val="00B7490A"/>
    <w:rsid w:val="00B74E7A"/>
    <w:rsid w:val="00B763A5"/>
    <w:rsid w:val="00B7713D"/>
    <w:rsid w:val="00B81182"/>
    <w:rsid w:val="00B81B45"/>
    <w:rsid w:val="00B821DC"/>
    <w:rsid w:val="00B825EF"/>
    <w:rsid w:val="00B8324A"/>
    <w:rsid w:val="00B84A0D"/>
    <w:rsid w:val="00B850A2"/>
    <w:rsid w:val="00B91D78"/>
    <w:rsid w:val="00B92D32"/>
    <w:rsid w:val="00B9382D"/>
    <w:rsid w:val="00B9547C"/>
    <w:rsid w:val="00B955D3"/>
    <w:rsid w:val="00B958C7"/>
    <w:rsid w:val="00B96625"/>
    <w:rsid w:val="00B96ACE"/>
    <w:rsid w:val="00B96AE7"/>
    <w:rsid w:val="00BA0E54"/>
    <w:rsid w:val="00BA1A49"/>
    <w:rsid w:val="00BA1D79"/>
    <w:rsid w:val="00BA29E9"/>
    <w:rsid w:val="00BA2A21"/>
    <w:rsid w:val="00BA2A4A"/>
    <w:rsid w:val="00BA37A2"/>
    <w:rsid w:val="00BA382F"/>
    <w:rsid w:val="00BA4DD9"/>
    <w:rsid w:val="00BB0202"/>
    <w:rsid w:val="00BB0779"/>
    <w:rsid w:val="00BB2026"/>
    <w:rsid w:val="00BB2D76"/>
    <w:rsid w:val="00BB3CE7"/>
    <w:rsid w:val="00BB4799"/>
    <w:rsid w:val="00BB5011"/>
    <w:rsid w:val="00BB791E"/>
    <w:rsid w:val="00BC0CAC"/>
    <w:rsid w:val="00BC232A"/>
    <w:rsid w:val="00BC232F"/>
    <w:rsid w:val="00BC358F"/>
    <w:rsid w:val="00BC3CFF"/>
    <w:rsid w:val="00BC3EBA"/>
    <w:rsid w:val="00BC47B1"/>
    <w:rsid w:val="00BC4932"/>
    <w:rsid w:val="00BC4BEA"/>
    <w:rsid w:val="00BC5AA2"/>
    <w:rsid w:val="00BC5E6B"/>
    <w:rsid w:val="00BC6048"/>
    <w:rsid w:val="00BC687E"/>
    <w:rsid w:val="00BD24CB"/>
    <w:rsid w:val="00BD264E"/>
    <w:rsid w:val="00BD3431"/>
    <w:rsid w:val="00BD5DD4"/>
    <w:rsid w:val="00BD61FE"/>
    <w:rsid w:val="00BD62D8"/>
    <w:rsid w:val="00BD68C7"/>
    <w:rsid w:val="00BE0C39"/>
    <w:rsid w:val="00BE0D99"/>
    <w:rsid w:val="00BE11C0"/>
    <w:rsid w:val="00BE38A0"/>
    <w:rsid w:val="00BE406F"/>
    <w:rsid w:val="00BE408F"/>
    <w:rsid w:val="00BE4AF3"/>
    <w:rsid w:val="00BE4E1F"/>
    <w:rsid w:val="00BE512D"/>
    <w:rsid w:val="00BE535D"/>
    <w:rsid w:val="00BE5410"/>
    <w:rsid w:val="00BE5EFF"/>
    <w:rsid w:val="00BE5F30"/>
    <w:rsid w:val="00BE6DD4"/>
    <w:rsid w:val="00BE7C12"/>
    <w:rsid w:val="00BF04AF"/>
    <w:rsid w:val="00BF28C5"/>
    <w:rsid w:val="00BF40B6"/>
    <w:rsid w:val="00BF46DE"/>
    <w:rsid w:val="00BF495F"/>
    <w:rsid w:val="00BF51A8"/>
    <w:rsid w:val="00BF5A59"/>
    <w:rsid w:val="00BF68A7"/>
    <w:rsid w:val="00BF70B8"/>
    <w:rsid w:val="00BF7AAF"/>
    <w:rsid w:val="00BF7E72"/>
    <w:rsid w:val="00C0131D"/>
    <w:rsid w:val="00C01445"/>
    <w:rsid w:val="00C017B4"/>
    <w:rsid w:val="00C02D3F"/>
    <w:rsid w:val="00C030EF"/>
    <w:rsid w:val="00C03353"/>
    <w:rsid w:val="00C03355"/>
    <w:rsid w:val="00C03B72"/>
    <w:rsid w:val="00C03E9B"/>
    <w:rsid w:val="00C0588B"/>
    <w:rsid w:val="00C058CC"/>
    <w:rsid w:val="00C06BAC"/>
    <w:rsid w:val="00C07F7E"/>
    <w:rsid w:val="00C10881"/>
    <w:rsid w:val="00C11607"/>
    <w:rsid w:val="00C116C5"/>
    <w:rsid w:val="00C11D15"/>
    <w:rsid w:val="00C131C6"/>
    <w:rsid w:val="00C144AE"/>
    <w:rsid w:val="00C15A74"/>
    <w:rsid w:val="00C1634A"/>
    <w:rsid w:val="00C16D89"/>
    <w:rsid w:val="00C17062"/>
    <w:rsid w:val="00C21AAA"/>
    <w:rsid w:val="00C229D7"/>
    <w:rsid w:val="00C23D0E"/>
    <w:rsid w:val="00C23FD0"/>
    <w:rsid w:val="00C24773"/>
    <w:rsid w:val="00C258C6"/>
    <w:rsid w:val="00C2619C"/>
    <w:rsid w:val="00C268A2"/>
    <w:rsid w:val="00C26C5A"/>
    <w:rsid w:val="00C30524"/>
    <w:rsid w:val="00C306D3"/>
    <w:rsid w:val="00C31462"/>
    <w:rsid w:val="00C31CDB"/>
    <w:rsid w:val="00C31DA5"/>
    <w:rsid w:val="00C32D97"/>
    <w:rsid w:val="00C32FEC"/>
    <w:rsid w:val="00C34EA6"/>
    <w:rsid w:val="00C36020"/>
    <w:rsid w:val="00C37109"/>
    <w:rsid w:val="00C37348"/>
    <w:rsid w:val="00C376B1"/>
    <w:rsid w:val="00C4003E"/>
    <w:rsid w:val="00C40D39"/>
    <w:rsid w:val="00C4228F"/>
    <w:rsid w:val="00C43525"/>
    <w:rsid w:val="00C4462A"/>
    <w:rsid w:val="00C4522E"/>
    <w:rsid w:val="00C4524F"/>
    <w:rsid w:val="00C455FD"/>
    <w:rsid w:val="00C45F6B"/>
    <w:rsid w:val="00C50B98"/>
    <w:rsid w:val="00C51A3B"/>
    <w:rsid w:val="00C52994"/>
    <w:rsid w:val="00C53849"/>
    <w:rsid w:val="00C53F53"/>
    <w:rsid w:val="00C5512D"/>
    <w:rsid w:val="00C55E80"/>
    <w:rsid w:val="00C569B9"/>
    <w:rsid w:val="00C56ED3"/>
    <w:rsid w:val="00C60BE0"/>
    <w:rsid w:val="00C60DEF"/>
    <w:rsid w:val="00C6297C"/>
    <w:rsid w:val="00C62AF4"/>
    <w:rsid w:val="00C64E34"/>
    <w:rsid w:val="00C6556D"/>
    <w:rsid w:val="00C71472"/>
    <w:rsid w:val="00C72A09"/>
    <w:rsid w:val="00C73A8F"/>
    <w:rsid w:val="00C74112"/>
    <w:rsid w:val="00C747A5"/>
    <w:rsid w:val="00C752E9"/>
    <w:rsid w:val="00C7543B"/>
    <w:rsid w:val="00C757DF"/>
    <w:rsid w:val="00C802B0"/>
    <w:rsid w:val="00C8088C"/>
    <w:rsid w:val="00C829CC"/>
    <w:rsid w:val="00C84C54"/>
    <w:rsid w:val="00C86158"/>
    <w:rsid w:val="00C87C92"/>
    <w:rsid w:val="00C902CC"/>
    <w:rsid w:val="00C91F3B"/>
    <w:rsid w:val="00C92B87"/>
    <w:rsid w:val="00C94E21"/>
    <w:rsid w:val="00C9730F"/>
    <w:rsid w:val="00CA49AD"/>
    <w:rsid w:val="00CA4B50"/>
    <w:rsid w:val="00CA696F"/>
    <w:rsid w:val="00CA6DB7"/>
    <w:rsid w:val="00CA7404"/>
    <w:rsid w:val="00CA7635"/>
    <w:rsid w:val="00CB119D"/>
    <w:rsid w:val="00CB15DA"/>
    <w:rsid w:val="00CB2C23"/>
    <w:rsid w:val="00CB2CDD"/>
    <w:rsid w:val="00CB374A"/>
    <w:rsid w:val="00CB3A27"/>
    <w:rsid w:val="00CB3FEE"/>
    <w:rsid w:val="00CB4704"/>
    <w:rsid w:val="00CB6EB2"/>
    <w:rsid w:val="00CB794C"/>
    <w:rsid w:val="00CC0016"/>
    <w:rsid w:val="00CC06A0"/>
    <w:rsid w:val="00CC1914"/>
    <w:rsid w:val="00CC2856"/>
    <w:rsid w:val="00CC6A9A"/>
    <w:rsid w:val="00CD048E"/>
    <w:rsid w:val="00CD0780"/>
    <w:rsid w:val="00CD0EC7"/>
    <w:rsid w:val="00CD2F35"/>
    <w:rsid w:val="00CD31D3"/>
    <w:rsid w:val="00CD3EF8"/>
    <w:rsid w:val="00CD4A2F"/>
    <w:rsid w:val="00CD4DEF"/>
    <w:rsid w:val="00CD655D"/>
    <w:rsid w:val="00CD738A"/>
    <w:rsid w:val="00CD7F0C"/>
    <w:rsid w:val="00CE1D22"/>
    <w:rsid w:val="00CE1D6A"/>
    <w:rsid w:val="00CE3332"/>
    <w:rsid w:val="00CE380B"/>
    <w:rsid w:val="00CE38CF"/>
    <w:rsid w:val="00CE618F"/>
    <w:rsid w:val="00CE61B0"/>
    <w:rsid w:val="00CF07FB"/>
    <w:rsid w:val="00CF21E6"/>
    <w:rsid w:val="00CF2763"/>
    <w:rsid w:val="00CF37D0"/>
    <w:rsid w:val="00CF43A8"/>
    <w:rsid w:val="00CF5BDE"/>
    <w:rsid w:val="00CF7286"/>
    <w:rsid w:val="00D027A6"/>
    <w:rsid w:val="00D02F96"/>
    <w:rsid w:val="00D035AA"/>
    <w:rsid w:val="00D03999"/>
    <w:rsid w:val="00D04D11"/>
    <w:rsid w:val="00D05517"/>
    <w:rsid w:val="00D05FFB"/>
    <w:rsid w:val="00D064B2"/>
    <w:rsid w:val="00D06A4C"/>
    <w:rsid w:val="00D07EA2"/>
    <w:rsid w:val="00D07F5D"/>
    <w:rsid w:val="00D10BE1"/>
    <w:rsid w:val="00D1287C"/>
    <w:rsid w:val="00D13065"/>
    <w:rsid w:val="00D1360E"/>
    <w:rsid w:val="00D13D86"/>
    <w:rsid w:val="00D16709"/>
    <w:rsid w:val="00D170F3"/>
    <w:rsid w:val="00D17FBE"/>
    <w:rsid w:val="00D21C30"/>
    <w:rsid w:val="00D224CB"/>
    <w:rsid w:val="00D23852"/>
    <w:rsid w:val="00D23B04"/>
    <w:rsid w:val="00D2443C"/>
    <w:rsid w:val="00D25F0E"/>
    <w:rsid w:val="00D27078"/>
    <w:rsid w:val="00D27553"/>
    <w:rsid w:val="00D30038"/>
    <w:rsid w:val="00D30E11"/>
    <w:rsid w:val="00D316D5"/>
    <w:rsid w:val="00D32031"/>
    <w:rsid w:val="00D32A7F"/>
    <w:rsid w:val="00D34271"/>
    <w:rsid w:val="00D36B6E"/>
    <w:rsid w:val="00D37334"/>
    <w:rsid w:val="00D37D75"/>
    <w:rsid w:val="00D40AE1"/>
    <w:rsid w:val="00D4227B"/>
    <w:rsid w:val="00D4241F"/>
    <w:rsid w:val="00D43F11"/>
    <w:rsid w:val="00D45C0E"/>
    <w:rsid w:val="00D46B91"/>
    <w:rsid w:val="00D473C7"/>
    <w:rsid w:val="00D47784"/>
    <w:rsid w:val="00D47DFB"/>
    <w:rsid w:val="00D501CF"/>
    <w:rsid w:val="00D50B71"/>
    <w:rsid w:val="00D50E20"/>
    <w:rsid w:val="00D515C3"/>
    <w:rsid w:val="00D5342A"/>
    <w:rsid w:val="00D5370C"/>
    <w:rsid w:val="00D549A8"/>
    <w:rsid w:val="00D54AB3"/>
    <w:rsid w:val="00D554E1"/>
    <w:rsid w:val="00D561E5"/>
    <w:rsid w:val="00D60A20"/>
    <w:rsid w:val="00D626E2"/>
    <w:rsid w:val="00D6291B"/>
    <w:rsid w:val="00D63CD2"/>
    <w:rsid w:val="00D65050"/>
    <w:rsid w:val="00D66703"/>
    <w:rsid w:val="00D66C68"/>
    <w:rsid w:val="00D70AD8"/>
    <w:rsid w:val="00D713BE"/>
    <w:rsid w:val="00D749AA"/>
    <w:rsid w:val="00D74D0D"/>
    <w:rsid w:val="00D765E5"/>
    <w:rsid w:val="00D76F9D"/>
    <w:rsid w:val="00D80E27"/>
    <w:rsid w:val="00D81153"/>
    <w:rsid w:val="00D82922"/>
    <w:rsid w:val="00D82E7F"/>
    <w:rsid w:val="00D84312"/>
    <w:rsid w:val="00D84337"/>
    <w:rsid w:val="00D854D0"/>
    <w:rsid w:val="00D863DB"/>
    <w:rsid w:val="00D86E54"/>
    <w:rsid w:val="00D87B61"/>
    <w:rsid w:val="00D901F7"/>
    <w:rsid w:val="00D910DD"/>
    <w:rsid w:val="00D91505"/>
    <w:rsid w:val="00D91BC8"/>
    <w:rsid w:val="00D92876"/>
    <w:rsid w:val="00D93EE0"/>
    <w:rsid w:val="00D95CEC"/>
    <w:rsid w:val="00D96339"/>
    <w:rsid w:val="00D96A94"/>
    <w:rsid w:val="00D97229"/>
    <w:rsid w:val="00D97B1B"/>
    <w:rsid w:val="00DA0745"/>
    <w:rsid w:val="00DA10F3"/>
    <w:rsid w:val="00DA2262"/>
    <w:rsid w:val="00DA350D"/>
    <w:rsid w:val="00DA40D7"/>
    <w:rsid w:val="00DA5058"/>
    <w:rsid w:val="00DA5329"/>
    <w:rsid w:val="00DA798A"/>
    <w:rsid w:val="00DB10C7"/>
    <w:rsid w:val="00DB2E83"/>
    <w:rsid w:val="00DB2F5C"/>
    <w:rsid w:val="00DB5F55"/>
    <w:rsid w:val="00DB67E2"/>
    <w:rsid w:val="00DB79D3"/>
    <w:rsid w:val="00DC19BC"/>
    <w:rsid w:val="00DC3F3D"/>
    <w:rsid w:val="00DC4813"/>
    <w:rsid w:val="00DC4DEA"/>
    <w:rsid w:val="00DC592F"/>
    <w:rsid w:val="00DC5A50"/>
    <w:rsid w:val="00DD14BB"/>
    <w:rsid w:val="00DD2D97"/>
    <w:rsid w:val="00DD3295"/>
    <w:rsid w:val="00DD7BFD"/>
    <w:rsid w:val="00DD7DEA"/>
    <w:rsid w:val="00DE0FFA"/>
    <w:rsid w:val="00DE12A3"/>
    <w:rsid w:val="00DE4AA4"/>
    <w:rsid w:val="00DE5F0E"/>
    <w:rsid w:val="00DE5F8A"/>
    <w:rsid w:val="00DE61C5"/>
    <w:rsid w:val="00DE6EA0"/>
    <w:rsid w:val="00DE70FD"/>
    <w:rsid w:val="00DF1D4E"/>
    <w:rsid w:val="00DF22BE"/>
    <w:rsid w:val="00DF2CAF"/>
    <w:rsid w:val="00DF3252"/>
    <w:rsid w:val="00DF54E3"/>
    <w:rsid w:val="00DF5925"/>
    <w:rsid w:val="00DF68DE"/>
    <w:rsid w:val="00DF7472"/>
    <w:rsid w:val="00E0048F"/>
    <w:rsid w:val="00E00873"/>
    <w:rsid w:val="00E016F3"/>
    <w:rsid w:val="00E02078"/>
    <w:rsid w:val="00E035A8"/>
    <w:rsid w:val="00E042E7"/>
    <w:rsid w:val="00E04B99"/>
    <w:rsid w:val="00E064D5"/>
    <w:rsid w:val="00E0682C"/>
    <w:rsid w:val="00E07EC9"/>
    <w:rsid w:val="00E103B4"/>
    <w:rsid w:val="00E10E8F"/>
    <w:rsid w:val="00E113A4"/>
    <w:rsid w:val="00E1393D"/>
    <w:rsid w:val="00E14966"/>
    <w:rsid w:val="00E14F90"/>
    <w:rsid w:val="00E16065"/>
    <w:rsid w:val="00E167E5"/>
    <w:rsid w:val="00E1703A"/>
    <w:rsid w:val="00E17D14"/>
    <w:rsid w:val="00E20A04"/>
    <w:rsid w:val="00E20BB4"/>
    <w:rsid w:val="00E20EFA"/>
    <w:rsid w:val="00E218CA"/>
    <w:rsid w:val="00E220C7"/>
    <w:rsid w:val="00E23675"/>
    <w:rsid w:val="00E2392E"/>
    <w:rsid w:val="00E24D0C"/>
    <w:rsid w:val="00E25C82"/>
    <w:rsid w:val="00E2652D"/>
    <w:rsid w:val="00E26ABD"/>
    <w:rsid w:val="00E26D09"/>
    <w:rsid w:val="00E27341"/>
    <w:rsid w:val="00E2745A"/>
    <w:rsid w:val="00E32493"/>
    <w:rsid w:val="00E3261D"/>
    <w:rsid w:val="00E33C20"/>
    <w:rsid w:val="00E34C59"/>
    <w:rsid w:val="00E357F7"/>
    <w:rsid w:val="00E35B62"/>
    <w:rsid w:val="00E36611"/>
    <w:rsid w:val="00E369C0"/>
    <w:rsid w:val="00E36D04"/>
    <w:rsid w:val="00E436D8"/>
    <w:rsid w:val="00E448ED"/>
    <w:rsid w:val="00E44E68"/>
    <w:rsid w:val="00E46A93"/>
    <w:rsid w:val="00E46FBD"/>
    <w:rsid w:val="00E50682"/>
    <w:rsid w:val="00E50F8F"/>
    <w:rsid w:val="00E5152A"/>
    <w:rsid w:val="00E51D20"/>
    <w:rsid w:val="00E52B89"/>
    <w:rsid w:val="00E52BD6"/>
    <w:rsid w:val="00E530D3"/>
    <w:rsid w:val="00E53B44"/>
    <w:rsid w:val="00E53F08"/>
    <w:rsid w:val="00E549CD"/>
    <w:rsid w:val="00E55802"/>
    <w:rsid w:val="00E56A04"/>
    <w:rsid w:val="00E60408"/>
    <w:rsid w:val="00E61180"/>
    <w:rsid w:val="00E61B1B"/>
    <w:rsid w:val="00E623E4"/>
    <w:rsid w:val="00E62C77"/>
    <w:rsid w:val="00E63519"/>
    <w:rsid w:val="00E67BA9"/>
    <w:rsid w:val="00E67EFC"/>
    <w:rsid w:val="00E700B6"/>
    <w:rsid w:val="00E70843"/>
    <w:rsid w:val="00E70B1D"/>
    <w:rsid w:val="00E70B7B"/>
    <w:rsid w:val="00E711D1"/>
    <w:rsid w:val="00E73588"/>
    <w:rsid w:val="00E73FC0"/>
    <w:rsid w:val="00E7415E"/>
    <w:rsid w:val="00E75660"/>
    <w:rsid w:val="00E76156"/>
    <w:rsid w:val="00E761C6"/>
    <w:rsid w:val="00E77579"/>
    <w:rsid w:val="00E77C05"/>
    <w:rsid w:val="00E808B8"/>
    <w:rsid w:val="00E814C7"/>
    <w:rsid w:val="00E83E8B"/>
    <w:rsid w:val="00E858F8"/>
    <w:rsid w:val="00E861BC"/>
    <w:rsid w:val="00E879BD"/>
    <w:rsid w:val="00E93998"/>
    <w:rsid w:val="00E93CB6"/>
    <w:rsid w:val="00E95214"/>
    <w:rsid w:val="00E95FFE"/>
    <w:rsid w:val="00E965AE"/>
    <w:rsid w:val="00E97E90"/>
    <w:rsid w:val="00EA1245"/>
    <w:rsid w:val="00EA171E"/>
    <w:rsid w:val="00EA2842"/>
    <w:rsid w:val="00EA2C17"/>
    <w:rsid w:val="00EA2DD6"/>
    <w:rsid w:val="00EA30F7"/>
    <w:rsid w:val="00EA326C"/>
    <w:rsid w:val="00EA3C15"/>
    <w:rsid w:val="00EA437E"/>
    <w:rsid w:val="00EA53F3"/>
    <w:rsid w:val="00EA7EBE"/>
    <w:rsid w:val="00EB0A8B"/>
    <w:rsid w:val="00EB10E3"/>
    <w:rsid w:val="00EB173A"/>
    <w:rsid w:val="00EB4734"/>
    <w:rsid w:val="00EB4A70"/>
    <w:rsid w:val="00EB6EE2"/>
    <w:rsid w:val="00EB71A7"/>
    <w:rsid w:val="00EB7357"/>
    <w:rsid w:val="00EB775C"/>
    <w:rsid w:val="00EC0ED3"/>
    <w:rsid w:val="00EC0FBE"/>
    <w:rsid w:val="00EC1201"/>
    <w:rsid w:val="00EC1AF1"/>
    <w:rsid w:val="00EC2209"/>
    <w:rsid w:val="00EC2967"/>
    <w:rsid w:val="00EC2BBF"/>
    <w:rsid w:val="00EC3E4C"/>
    <w:rsid w:val="00EC4626"/>
    <w:rsid w:val="00EC49CF"/>
    <w:rsid w:val="00EC526E"/>
    <w:rsid w:val="00EC558D"/>
    <w:rsid w:val="00EC664A"/>
    <w:rsid w:val="00EC6A37"/>
    <w:rsid w:val="00EC7923"/>
    <w:rsid w:val="00EC7ADB"/>
    <w:rsid w:val="00ED00E8"/>
    <w:rsid w:val="00ED1C93"/>
    <w:rsid w:val="00ED1FC3"/>
    <w:rsid w:val="00ED2BC4"/>
    <w:rsid w:val="00ED3CDB"/>
    <w:rsid w:val="00ED3E88"/>
    <w:rsid w:val="00ED4937"/>
    <w:rsid w:val="00ED4D83"/>
    <w:rsid w:val="00ED6326"/>
    <w:rsid w:val="00ED716A"/>
    <w:rsid w:val="00EE002B"/>
    <w:rsid w:val="00EE0256"/>
    <w:rsid w:val="00EE0806"/>
    <w:rsid w:val="00EE0985"/>
    <w:rsid w:val="00EE3713"/>
    <w:rsid w:val="00EE46F9"/>
    <w:rsid w:val="00EE502A"/>
    <w:rsid w:val="00EE5675"/>
    <w:rsid w:val="00EE7FCD"/>
    <w:rsid w:val="00EF0094"/>
    <w:rsid w:val="00EF023E"/>
    <w:rsid w:val="00EF0827"/>
    <w:rsid w:val="00EF0B56"/>
    <w:rsid w:val="00EF140B"/>
    <w:rsid w:val="00EF1951"/>
    <w:rsid w:val="00EF2020"/>
    <w:rsid w:val="00EF240A"/>
    <w:rsid w:val="00EF29D7"/>
    <w:rsid w:val="00EF5452"/>
    <w:rsid w:val="00EF6800"/>
    <w:rsid w:val="00F00633"/>
    <w:rsid w:val="00F018A9"/>
    <w:rsid w:val="00F03AAA"/>
    <w:rsid w:val="00F03AEB"/>
    <w:rsid w:val="00F049A6"/>
    <w:rsid w:val="00F04C72"/>
    <w:rsid w:val="00F06667"/>
    <w:rsid w:val="00F06A3B"/>
    <w:rsid w:val="00F06F7A"/>
    <w:rsid w:val="00F10727"/>
    <w:rsid w:val="00F10889"/>
    <w:rsid w:val="00F10918"/>
    <w:rsid w:val="00F11753"/>
    <w:rsid w:val="00F117F6"/>
    <w:rsid w:val="00F11C85"/>
    <w:rsid w:val="00F122DD"/>
    <w:rsid w:val="00F12B13"/>
    <w:rsid w:val="00F13A20"/>
    <w:rsid w:val="00F14D18"/>
    <w:rsid w:val="00F15F1E"/>
    <w:rsid w:val="00F16B4B"/>
    <w:rsid w:val="00F17248"/>
    <w:rsid w:val="00F20DC5"/>
    <w:rsid w:val="00F20F52"/>
    <w:rsid w:val="00F218CE"/>
    <w:rsid w:val="00F241AE"/>
    <w:rsid w:val="00F24344"/>
    <w:rsid w:val="00F2530F"/>
    <w:rsid w:val="00F25855"/>
    <w:rsid w:val="00F25EA5"/>
    <w:rsid w:val="00F27003"/>
    <w:rsid w:val="00F27A2E"/>
    <w:rsid w:val="00F27E37"/>
    <w:rsid w:val="00F30061"/>
    <w:rsid w:val="00F30091"/>
    <w:rsid w:val="00F30701"/>
    <w:rsid w:val="00F3136A"/>
    <w:rsid w:val="00F3206C"/>
    <w:rsid w:val="00F330D7"/>
    <w:rsid w:val="00F3349F"/>
    <w:rsid w:val="00F351D2"/>
    <w:rsid w:val="00F35558"/>
    <w:rsid w:val="00F3643D"/>
    <w:rsid w:val="00F36512"/>
    <w:rsid w:val="00F40658"/>
    <w:rsid w:val="00F4078C"/>
    <w:rsid w:val="00F40B8A"/>
    <w:rsid w:val="00F40E51"/>
    <w:rsid w:val="00F42483"/>
    <w:rsid w:val="00F42878"/>
    <w:rsid w:val="00F4488F"/>
    <w:rsid w:val="00F457BF"/>
    <w:rsid w:val="00F458F2"/>
    <w:rsid w:val="00F45F68"/>
    <w:rsid w:val="00F46552"/>
    <w:rsid w:val="00F472B4"/>
    <w:rsid w:val="00F50F38"/>
    <w:rsid w:val="00F51C7B"/>
    <w:rsid w:val="00F52460"/>
    <w:rsid w:val="00F52C8E"/>
    <w:rsid w:val="00F52F1E"/>
    <w:rsid w:val="00F53CC5"/>
    <w:rsid w:val="00F53E13"/>
    <w:rsid w:val="00F53E42"/>
    <w:rsid w:val="00F540AB"/>
    <w:rsid w:val="00F5427A"/>
    <w:rsid w:val="00F55794"/>
    <w:rsid w:val="00F55C8A"/>
    <w:rsid w:val="00F56621"/>
    <w:rsid w:val="00F5670D"/>
    <w:rsid w:val="00F621E5"/>
    <w:rsid w:val="00F62383"/>
    <w:rsid w:val="00F62677"/>
    <w:rsid w:val="00F63289"/>
    <w:rsid w:val="00F636D1"/>
    <w:rsid w:val="00F63DF7"/>
    <w:rsid w:val="00F64C9F"/>
    <w:rsid w:val="00F64CD3"/>
    <w:rsid w:val="00F65C68"/>
    <w:rsid w:val="00F65D2A"/>
    <w:rsid w:val="00F67455"/>
    <w:rsid w:val="00F7070C"/>
    <w:rsid w:val="00F71521"/>
    <w:rsid w:val="00F724AC"/>
    <w:rsid w:val="00F73736"/>
    <w:rsid w:val="00F74EDC"/>
    <w:rsid w:val="00F754F7"/>
    <w:rsid w:val="00F757B2"/>
    <w:rsid w:val="00F80B5C"/>
    <w:rsid w:val="00F839D1"/>
    <w:rsid w:val="00F86F38"/>
    <w:rsid w:val="00F87F13"/>
    <w:rsid w:val="00F90294"/>
    <w:rsid w:val="00F90AAA"/>
    <w:rsid w:val="00F90CD2"/>
    <w:rsid w:val="00F911CB"/>
    <w:rsid w:val="00F9206A"/>
    <w:rsid w:val="00F925EF"/>
    <w:rsid w:val="00F932B8"/>
    <w:rsid w:val="00F94540"/>
    <w:rsid w:val="00F947C6"/>
    <w:rsid w:val="00F94C0B"/>
    <w:rsid w:val="00F9520F"/>
    <w:rsid w:val="00F95B08"/>
    <w:rsid w:val="00F95B88"/>
    <w:rsid w:val="00F95FCD"/>
    <w:rsid w:val="00F96040"/>
    <w:rsid w:val="00F96279"/>
    <w:rsid w:val="00F96DCE"/>
    <w:rsid w:val="00F97E35"/>
    <w:rsid w:val="00FA0913"/>
    <w:rsid w:val="00FA0CBC"/>
    <w:rsid w:val="00FA185F"/>
    <w:rsid w:val="00FA223B"/>
    <w:rsid w:val="00FA27FD"/>
    <w:rsid w:val="00FA293A"/>
    <w:rsid w:val="00FA29A4"/>
    <w:rsid w:val="00FA3879"/>
    <w:rsid w:val="00FA44E5"/>
    <w:rsid w:val="00FA4563"/>
    <w:rsid w:val="00FA4CF3"/>
    <w:rsid w:val="00FA67DF"/>
    <w:rsid w:val="00FA6914"/>
    <w:rsid w:val="00FA6DA1"/>
    <w:rsid w:val="00FB0638"/>
    <w:rsid w:val="00FB37CE"/>
    <w:rsid w:val="00FB38AA"/>
    <w:rsid w:val="00FB41BD"/>
    <w:rsid w:val="00FB420B"/>
    <w:rsid w:val="00FB4A65"/>
    <w:rsid w:val="00FB5C39"/>
    <w:rsid w:val="00FB6435"/>
    <w:rsid w:val="00FB6981"/>
    <w:rsid w:val="00FB6EAC"/>
    <w:rsid w:val="00FB7C1E"/>
    <w:rsid w:val="00FC18A7"/>
    <w:rsid w:val="00FC1CE8"/>
    <w:rsid w:val="00FC1FA0"/>
    <w:rsid w:val="00FC37D1"/>
    <w:rsid w:val="00FC5444"/>
    <w:rsid w:val="00FC5BFB"/>
    <w:rsid w:val="00FC77FF"/>
    <w:rsid w:val="00FD0CB2"/>
    <w:rsid w:val="00FD12CE"/>
    <w:rsid w:val="00FD193D"/>
    <w:rsid w:val="00FD1E74"/>
    <w:rsid w:val="00FD2F04"/>
    <w:rsid w:val="00FD2F92"/>
    <w:rsid w:val="00FD4332"/>
    <w:rsid w:val="00FD57CD"/>
    <w:rsid w:val="00FD5E6A"/>
    <w:rsid w:val="00FD5FB1"/>
    <w:rsid w:val="00FD64FA"/>
    <w:rsid w:val="00FD67D8"/>
    <w:rsid w:val="00FD7174"/>
    <w:rsid w:val="00FD767C"/>
    <w:rsid w:val="00FD79AC"/>
    <w:rsid w:val="00FE0E12"/>
    <w:rsid w:val="00FE0F2F"/>
    <w:rsid w:val="00FE1692"/>
    <w:rsid w:val="00FE2780"/>
    <w:rsid w:val="00FE2819"/>
    <w:rsid w:val="00FE3D7A"/>
    <w:rsid w:val="00FE4523"/>
    <w:rsid w:val="00FE500C"/>
    <w:rsid w:val="00FE5231"/>
    <w:rsid w:val="00FE64B5"/>
    <w:rsid w:val="00FE6EC0"/>
    <w:rsid w:val="00FE78E6"/>
    <w:rsid w:val="00FE7920"/>
    <w:rsid w:val="00FF0329"/>
    <w:rsid w:val="00FF0F5B"/>
    <w:rsid w:val="00FF1261"/>
    <w:rsid w:val="00FF20CD"/>
    <w:rsid w:val="00FF3A26"/>
    <w:rsid w:val="00FF51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FBD11"/>
  <w15:chartTrackingRefBased/>
  <w15:docId w15:val="{8CB7C66A-AF45-4016-B343-5D1619FF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1EE"/>
  </w:style>
  <w:style w:type="paragraph" w:styleId="Heading1">
    <w:name w:val="heading 1"/>
    <w:basedOn w:val="ABAHeading1"/>
    <w:next w:val="ABABodyText"/>
    <w:link w:val="Heading1Char"/>
    <w:qFormat/>
    <w:rsid w:val="008B51EE"/>
    <w:pPr>
      <w:keepNext/>
      <w:outlineLvl w:val="0"/>
    </w:pPr>
    <w:rPr>
      <w:rFonts w:cs="Arial"/>
      <w:bCs/>
      <w:szCs w:val="32"/>
    </w:rPr>
  </w:style>
  <w:style w:type="paragraph" w:styleId="Heading2">
    <w:name w:val="heading 2"/>
    <w:basedOn w:val="Normal"/>
    <w:next w:val="Normal"/>
    <w:link w:val="Heading2Char"/>
    <w:qFormat/>
    <w:rsid w:val="008B51EE"/>
    <w:pPr>
      <w:keepNext/>
      <w:spacing w:before="240" w:after="60" w:line="240" w:lineRule="auto"/>
      <w:outlineLvl w:val="1"/>
    </w:pPr>
    <w:rPr>
      <w:rFonts w:ascii="Arial" w:eastAsia="Times New Roman" w:hAnsi="Arial" w:cs="Arial"/>
      <w:b/>
      <w:bCs/>
      <w:i/>
      <w:iCs/>
      <w:sz w:val="28"/>
      <w:szCs w:val="28"/>
      <w:lang w:val="en-US"/>
    </w:rPr>
  </w:style>
  <w:style w:type="paragraph" w:styleId="Heading8">
    <w:name w:val="heading 8"/>
    <w:basedOn w:val="Normal"/>
    <w:next w:val="Normal"/>
    <w:link w:val="Heading8Char"/>
    <w:qFormat/>
    <w:rsid w:val="008B51EE"/>
    <w:pPr>
      <w:keepNext/>
      <w:spacing w:after="0" w:line="240" w:lineRule="auto"/>
      <w:jc w:val="center"/>
      <w:outlineLvl w:val="7"/>
    </w:pPr>
    <w:rPr>
      <w:rFonts w:ascii="Times New Roman" w:eastAsia="Times New Roman" w:hAnsi="Times New Roman" w:cs="Times New Roman"/>
      <w:b/>
      <w:sz w:val="4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51EE"/>
    <w:rPr>
      <w:rFonts w:ascii="Arial" w:eastAsia="Times New Roman" w:hAnsi="Arial" w:cs="Arial"/>
      <w:b/>
      <w:bCs/>
      <w:sz w:val="36"/>
      <w:szCs w:val="32"/>
    </w:rPr>
  </w:style>
  <w:style w:type="character" w:customStyle="1" w:styleId="Heading2Char">
    <w:name w:val="Heading 2 Char"/>
    <w:basedOn w:val="DefaultParagraphFont"/>
    <w:link w:val="Heading2"/>
    <w:rsid w:val="008B51EE"/>
    <w:rPr>
      <w:rFonts w:ascii="Arial" w:eastAsia="Times New Roman" w:hAnsi="Arial" w:cs="Arial"/>
      <w:b/>
      <w:bCs/>
      <w:i/>
      <w:iCs/>
      <w:sz w:val="28"/>
      <w:szCs w:val="28"/>
      <w:lang w:val="en-US"/>
    </w:rPr>
  </w:style>
  <w:style w:type="character" w:customStyle="1" w:styleId="Heading8Char">
    <w:name w:val="Heading 8 Char"/>
    <w:basedOn w:val="DefaultParagraphFont"/>
    <w:link w:val="Heading8"/>
    <w:rsid w:val="008B51EE"/>
    <w:rPr>
      <w:rFonts w:ascii="Times New Roman" w:eastAsia="Times New Roman" w:hAnsi="Times New Roman" w:cs="Times New Roman"/>
      <w:b/>
      <w:sz w:val="44"/>
      <w:szCs w:val="20"/>
      <w:lang w:val="en-US"/>
    </w:rPr>
  </w:style>
  <w:style w:type="paragraph" w:styleId="Header">
    <w:name w:val="header"/>
    <w:basedOn w:val="Normal"/>
    <w:link w:val="HeaderChar"/>
    <w:unhideWhenUsed/>
    <w:rsid w:val="008B51EE"/>
    <w:pPr>
      <w:tabs>
        <w:tab w:val="center" w:pos="4513"/>
        <w:tab w:val="right" w:pos="9026"/>
      </w:tabs>
      <w:spacing w:after="0" w:line="240" w:lineRule="auto"/>
    </w:pPr>
  </w:style>
  <w:style w:type="character" w:customStyle="1" w:styleId="HeaderChar">
    <w:name w:val="Header Char"/>
    <w:basedOn w:val="DefaultParagraphFont"/>
    <w:link w:val="Header"/>
    <w:rsid w:val="008B51EE"/>
  </w:style>
  <w:style w:type="paragraph" w:styleId="Footer">
    <w:name w:val="footer"/>
    <w:basedOn w:val="Normal"/>
    <w:link w:val="FooterChar"/>
    <w:uiPriority w:val="99"/>
    <w:unhideWhenUsed/>
    <w:qFormat/>
    <w:rsid w:val="008B51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1EE"/>
  </w:style>
  <w:style w:type="paragraph" w:customStyle="1" w:styleId="ShortT">
    <w:name w:val="ShortT"/>
    <w:basedOn w:val="Normal"/>
    <w:next w:val="Normal"/>
    <w:qFormat/>
    <w:rsid w:val="008B51EE"/>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8B51EE"/>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8B51EE"/>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B51EE"/>
    <w:pPr>
      <w:ind w:left="720"/>
      <w:contextualSpacing/>
    </w:pPr>
  </w:style>
  <w:style w:type="character" w:customStyle="1" w:styleId="CharPartText">
    <w:name w:val="CharPartText"/>
    <w:basedOn w:val="DefaultParagraphFont"/>
    <w:qFormat/>
    <w:rsid w:val="008B51EE"/>
  </w:style>
  <w:style w:type="paragraph" w:customStyle="1" w:styleId="ActHead5">
    <w:name w:val="ActHead 5"/>
    <w:aliases w:val="s"/>
    <w:basedOn w:val="Normal"/>
    <w:next w:val="subsection"/>
    <w:qFormat/>
    <w:rsid w:val="008B51EE"/>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8B51EE"/>
  </w:style>
  <w:style w:type="paragraph" w:customStyle="1" w:styleId="subsection">
    <w:name w:val="subsection"/>
    <w:aliases w:val="ss"/>
    <w:basedOn w:val="Normal"/>
    <w:link w:val="subsectionChar"/>
    <w:rsid w:val="008B51EE"/>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8B51EE"/>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8B51EE"/>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rsid w:val="008B51EE"/>
    <w:rPr>
      <w:color w:val="0000FF"/>
      <w:u w:val="single"/>
    </w:rPr>
  </w:style>
  <w:style w:type="character" w:customStyle="1" w:styleId="LI-BodyTextNoteChar">
    <w:name w:val="LI - Body Text Note Char"/>
    <w:link w:val="LI-BodyTextNote"/>
    <w:rsid w:val="008B51EE"/>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unhideWhenUsed/>
    <w:rsid w:val="008B51EE"/>
    <w:rPr>
      <w:sz w:val="16"/>
      <w:szCs w:val="16"/>
    </w:rPr>
  </w:style>
  <w:style w:type="paragraph" w:styleId="CommentText">
    <w:name w:val="annotation text"/>
    <w:basedOn w:val="Normal"/>
    <w:link w:val="CommentTextChar"/>
    <w:uiPriority w:val="99"/>
    <w:unhideWhenUsed/>
    <w:rsid w:val="008B51EE"/>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8B51EE"/>
    <w:rPr>
      <w:rFonts w:ascii="Times New Roman" w:hAnsi="Times New Roman"/>
      <w:sz w:val="20"/>
      <w:szCs w:val="20"/>
    </w:rPr>
  </w:style>
  <w:style w:type="paragraph" w:styleId="BalloonText">
    <w:name w:val="Balloon Text"/>
    <w:basedOn w:val="Normal"/>
    <w:link w:val="BalloonTextChar"/>
    <w:unhideWhenUsed/>
    <w:rsid w:val="008B5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8B51EE"/>
    <w:rPr>
      <w:rFonts w:ascii="Segoe UI" w:hAnsi="Segoe UI" w:cs="Segoe UI"/>
      <w:sz w:val="18"/>
      <w:szCs w:val="18"/>
    </w:rPr>
  </w:style>
  <w:style w:type="paragraph" w:customStyle="1" w:styleId="Definition">
    <w:name w:val="Definition"/>
    <w:aliases w:val="dd"/>
    <w:basedOn w:val="Normal"/>
    <w:rsid w:val="008B51EE"/>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8B51EE"/>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8B51EE"/>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8B51EE"/>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8B51EE"/>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8B51EE"/>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8B51EE"/>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8B51EE"/>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nhideWhenUsed/>
    <w:rsid w:val="008B51EE"/>
    <w:pPr>
      <w:spacing w:after="160"/>
    </w:pPr>
    <w:rPr>
      <w:rFonts w:asciiTheme="minorHAnsi" w:hAnsiTheme="minorHAnsi"/>
      <w:b/>
      <w:bCs/>
    </w:rPr>
  </w:style>
  <w:style w:type="character" w:customStyle="1" w:styleId="CommentSubjectChar">
    <w:name w:val="Comment Subject Char"/>
    <w:basedOn w:val="CommentTextChar"/>
    <w:link w:val="CommentSubject"/>
    <w:rsid w:val="008B51EE"/>
    <w:rPr>
      <w:rFonts w:ascii="Times New Roman" w:hAnsi="Times New Roman"/>
      <w:b/>
      <w:bCs/>
      <w:sz w:val="20"/>
      <w:szCs w:val="20"/>
    </w:rPr>
  </w:style>
  <w:style w:type="paragraph" w:customStyle="1" w:styleId="BoxList">
    <w:name w:val="BoxList"/>
    <w:aliases w:val="bl"/>
    <w:basedOn w:val="Normal"/>
    <w:qFormat/>
    <w:rsid w:val="008B51EE"/>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8B51EE"/>
  </w:style>
  <w:style w:type="paragraph" w:customStyle="1" w:styleId="Item">
    <w:name w:val="Item"/>
    <w:aliases w:val="i"/>
    <w:basedOn w:val="Normal"/>
    <w:next w:val="ItemHead"/>
    <w:rsid w:val="008B51EE"/>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8B51EE"/>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CharDivNo">
    <w:name w:val="CharDivNo"/>
    <w:basedOn w:val="DefaultParagraphFont"/>
    <w:uiPriority w:val="1"/>
    <w:qFormat/>
    <w:rsid w:val="008B51EE"/>
  </w:style>
  <w:style w:type="character" w:customStyle="1" w:styleId="CharDivText">
    <w:name w:val="CharDivText"/>
    <w:basedOn w:val="DefaultParagraphFont"/>
    <w:uiPriority w:val="1"/>
    <w:qFormat/>
    <w:rsid w:val="008B51EE"/>
  </w:style>
  <w:style w:type="character" w:customStyle="1" w:styleId="paragraphChar">
    <w:name w:val="paragraph Char"/>
    <w:aliases w:val="a Char"/>
    <w:link w:val="paragraph"/>
    <w:rsid w:val="008B51EE"/>
    <w:rPr>
      <w:rFonts w:ascii="Times New Roman" w:eastAsia="Times New Roman" w:hAnsi="Times New Roman" w:cs="Times New Roman"/>
      <w:szCs w:val="20"/>
      <w:lang w:eastAsia="en-AU"/>
    </w:rPr>
  </w:style>
  <w:style w:type="paragraph" w:customStyle="1" w:styleId="BodyNum">
    <w:name w:val="BodyNum"/>
    <w:aliases w:val="b1"/>
    <w:basedOn w:val="Normal"/>
    <w:rsid w:val="008B51EE"/>
    <w:pPr>
      <w:numPr>
        <w:numId w:val="1"/>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8B51EE"/>
    <w:pPr>
      <w:numPr>
        <w:ilvl w:val="1"/>
        <w:numId w:val="1"/>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8B51EE"/>
    <w:pPr>
      <w:numPr>
        <w:ilvl w:val="2"/>
        <w:numId w:val="1"/>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8B51EE"/>
    <w:pPr>
      <w:numPr>
        <w:ilvl w:val="3"/>
        <w:numId w:val="1"/>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rsid w:val="008B51EE"/>
    <w:pPr>
      <w:numPr>
        <w:numId w:val="1"/>
      </w:numPr>
    </w:pPr>
  </w:style>
  <w:style w:type="paragraph" w:customStyle="1" w:styleId="ABABodyText">
    <w:name w:val="ABA Body Text"/>
    <w:link w:val="ABABodyTextChar"/>
    <w:rsid w:val="008B51EE"/>
    <w:pPr>
      <w:suppressAutoHyphens/>
      <w:spacing w:before="80" w:after="120" w:line="280" w:lineRule="atLeast"/>
    </w:pPr>
    <w:rPr>
      <w:rFonts w:ascii="Time New Roman" w:eastAsia="Times New Roman" w:hAnsi="Times New Roman" w:cs="Times New Roman"/>
      <w:snapToGrid w:val="0"/>
      <w:sz w:val="24"/>
      <w:szCs w:val="20"/>
    </w:rPr>
  </w:style>
  <w:style w:type="paragraph" w:customStyle="1" w:styleId="ABAHeading2">
    <w:name w:val="ABA Heading 2"/>
    <w:next w:val="ABABodyText"/>
    <w:link w:val="ABAHeading2Char"/>
    <w:rsid w:val="008B51EE"/>
    <w:pPr>
      <w:keepNext/>
      <w:suppressAutoHyphens/>
      <w:spacing w:before="240" w:after="0" w:line="240" w:lineRule="auto"/>
      <w:outlineLvl w:val="2"/>
    </w:pPr>
    <w:rPr>
      <w:rFonts w:ascii="Arial" w:eastAsia="Times New Roman" w:hAnsi="Arial" w:cs="Times New Roman"/>
      <w:b/>
      <w:sz w:val="28"/>
      <w:szCs w:val="20"/>
    </w:rPr>
  </w:style>
  <w:style w:type="paragraph" w:customStyle="1" w:styleId="ABAHeading3">
    <w:name w:val="ABA Heading 3"/>
    <w:next w:val="ABABodyText"/>
    <w:link w:val="ABAHeading3Char"/>
    <w:rsid w:val="008B51EE"/>
    <w:pPr>
      <w:keepNext/>
      <w:spacing w:before="120" w:after="0" w:line="240" w:lineRule="auto"/>
    </w:pPr>
    <w:rPr>
      <w:rFonts w:ascii="Arial" w:eastAsia="Times New Roman" w:hAnsi="Arial" w:cs="Times New Roman"/>
      <w:b/>
      <w:sz w:val="24"/>
      <w:szCs w:val="20"/>
    </w:rPr>
  </w:style>
  <w:style w:type="paragraph" w:customStyle="1" w:styleId="ABAHeading4">
    <w:name w:val="ABA Heading 4"/>
    <w:next w:val="ABABodyText"/>
    <w:rsid w:val="008B51EE"/>
    <w:pPr>
      <w:keepNext/>
      <w:suppressAutoHyphens/>
      <w:spacing w:before="80" w:after="0" w:line="240" w:lineRule="auto"/>
    </w:pPr>
    <w:rPr>
      <w:rFonts w:ascii="Arial" w:eastAsia="Times New Roman" w:hAnsi="Arial" w:cs="Times New Roman"/>
      <w:b/>
      <w:i/>
      <w:sz w:val="20"/>
      <w:szCs w:val="20"/>
    </w:rPr>
  </w:style>
  <w:style w:type="paragraph" w:customStyle="1" w:styleId="ABATableHeading">
    <w:name w:val="ABA Table Heading"/>
    <w:rsid w:val="008B51EE"/>
    <w:pPr>
      <w:spacing w:before="40" w:after="40" w:line="240" w:lineRule="auto"/>
    </w:pPr>
    <w:rPr>
      <w:rFonts w:ascii="Arial" w:eastAsia="Times New Roman" w:hAnsi="Arial" w:cs="Times New Roman"/>
      <w:b/>
      <w:sz w:val="20"/>
      <w:szCs w:val="20"/>
    </w:rPr>
  </w:style>
  <w:style w:type="paragraph" w:customStyle="1" w:styleId="ABATableText">
    <w:name w:val="ABA Table Text"/>
    <w:autoRedefine/>
    <w:rsid w:val="000C425F"/>
    <w:pPr>
      <w:tabs>
        <w:tab w:val="left" w:pos="3969"/>
        <w:tab w:val="left" w:pos="4820"/>
        <w:tab w:val="left" w:pos="5812"/>
      </w:tabs>
      <w:spacing w:after="0" w:line="240" w:lineRule="auto"/>
      <w:jc w:val="center"/>
    </w:pPr>
    <w:rPr>
      <w:rFonts w:ascii="Arial" w:eastAsia="MS Mincho" w:hAnsi="Arial" w:cs="Arial"/>
      <w:sz w:val="20"/>
      <w:szCs w:val="20"/>
    </w:rPr>
  </w:style>
  <w:style w:type="paragraph" w:customStyle="1" w:styleId="ABAHeading1">
    <w:name w:val="ABA Heading 1"/>
    <w:next w:val="ABABodyText"/>
    <w:rsid w:val="008B51EE"/>
    <w:pPr>
      <w:suppressAutoHyphens/>
      <w:spacing w:before="320" w:after="0" w:line="240" w:lineRule="auto"/>
      <w:outlineLvl w:val="1"/>
    </w:pPr>
    <w:rPr>
      <w:rFonts w:ascii="Arial" w:eastAsia="Times New Roman" w:hAnsi="Arial" w:cs="Times New Roman"/>
      <w:b/>
      <w:sz w:val="36"/>
      <w:szCs w:val="20"/>
    </w:rPr>
  </w:style>
  <w:style w:type="paragraph" w:customStyle="1" w:styleId="ABABulletLevel1">
    <w:name w:val="ABA Bullet Level 1"/>
    <w:rsid w:val="008B51EE"/>
    <w:pPr>
      <w:tabs>
        <w:tab w:val="num" w:pos="360"/>
      </w:tabs>
      <w:spacing w:after="0" w:line="240" w:lineRule="auto"/>
      <w:ind w:left="360" w:hanging="360"/>
    </w:pPr>
    <w:rPr>
      <w:rFonts w:ascii="Times New Roman" w:eastAsia="Times New Roman" w:hAnsi="Times New Roman" w:cs="Times New Roman"/>
      <w:sz w:val="24"/>
      <w:szCs w:val="20"/>
    </w:rPr>
  </w:style>
  <w:style w:type="paragraph" w:customStyle="1" w:styleId="ABABulletLevel2">
    <w:name w:val="ABA Bullet Level 2"/>
    <w:rsid w:val="008B51EE"/>
    <w:pPr>
      <w:tabs>
        <w:tab w:val="num" w:pos="1008"/>
      </w:tabs>
      <w:spacing w:after="0" w:line="240" w:lineRule="auto"/>
      <w:ind w:left="1008" w:hanging="360"/>
    </w:pPr>
    <w:rPr>
      <w:rFonts w:ascii="Times New Roman" w:eastAsia="Times New Roman" w:hAnsi="Times New Roman" w:cs="Times New Roman"/>
      <w:sz w:val="24"/>
      <w:szCs w:val="20"/>
    </w:rPr>
  </w:style>
  <w:style w:type="paragraph" w:customStyle="1" w:styleId="ABAChapterHeading">
    <w:name w:val="ABA Chapter Heading"/>
    <w:next w:val="ABABodyText"/>
    <w:rsid w:val="008B51EE"/>
    <w:pPr>
      <w:keepNext/>
      <w:suppressAutoHyphens/>
      <w:spacing w:before="800" w:after="0" w:line="240" w:lineRule="auto"/>
      <w:outlineLvl w:val="0"/>
    </w:pPr>
    <w:rPr>
      <w:rFonts w:ascii="Arial" w:eastAsia="Times New Roman" w:hAnsi="Arial" w:cs="Times New Roman"/>
      <w:b/>
      <w:sz w:val="48"/>
      <w:szCs w:val="20"/>
    </w:rPr>
  </w:style>
  <w:style w:type="paragraph" w:customStyle="1" w:styleId="ABAConclusion">
    <w:name w:val="ABA Conclusion"/>
    <w:rsid w:val="008B51EE"/>
    <w:pPr>
      <w:pBdr>
        <w:top w:val="single" w:sz="8" w:space="10" w:color="auto" w:shadow="1"/>
        <w:left w:val="single" w:sz="8" w:space="12" w:color="auto" w:shadow="1"/>
        <w:bottom w:val="single" w:sz="8" w:space="15" w:color="auto" w:shadow="1"/>
        <w:right w:val="single" w:sz="8" w:space="11" w:color="auto" w:shadow="1"/>
      </w:pBdr>
      <w:spacing w:after="80" w:line="240" w:lineRule="atLeast"/>
      <w:ind w:left="288" w:right="288"/>
    </w:pPr>
    <w:rPr>
      <w:rFonts w:ascii="Arial" w:eastAsia="Times New Roman" w:hAnsi="Arial" w:cs="Times New Roman"/>
      <w:b/>
      <w:sz w:val="20"/>
      <w:szCs w:val="20"/>
    </w:rPr>
  </w:style>
  <w:style w:type="paragraph" w:customStyle="1" w:styleId="ABAContentsHeading">
    <w:name w:val="ABA Contents Heading"/>
    <w:rsid w:val="008B51EE"/>
    <w:pPr>
      <w:spacing w:before="800" w:after="0" w:line="240" w:lineRule="auto"/>
    </w:pPr>
    <w:rPr>
      <w:rFonts w:ascii="Arial" w:eastAsia="Times New Roman" w:hAnsi="Arial" w:cs="Times New Roman"/>
      <w:b/>
      <w:sz w:val="48"/>
      <w:szCs w:val="20"/>
    </w:rPr>
  </w:style>
  <w:style w:type="paragraph" w:customStyle="1" w:styleId="ABAFooterEven">
    <w:name w:val="ABA Footer (Even)"/>
    <w:rsid w:val="008B51EE"/>
    <w:pPr>
      <w:pBdr>
        <w:top w:val="single" w:sz="2" w:space="4" w:color="auto"/>
      </w:pBdr>
      <w:tabs>
        <w:tab w:val="right" w:pos="8352"/>
      </w:tabs>
      <w:spacing w:after="0" w:line="240" w:lineRule="auto"/>
      <w:ind w:left="288" w:hanging="288"/>
    </w:pPr>
    <w:rPr>
      <w:rFonts w:ascii="Arial" w:eastAsia="Times New Roman" w:hAnsi="Arial" w:cs="Times New Roman"/>
      <w:sz w:val="20"/>
      <w:szCs w:val="20"/>
    </w:rPr>
  </w:style>
  <w:style w:type="paragraph" w:customStyle="1" w:styleId="ABAFooterOdd">
    <w:name w:val="ABA Footer (Odd)"/>
    <w:rsid w:val="008B51EE"/>
    <w:pPr>
      <w:pBdr>
        <w:top w:val="single" w:sz="2" w:space="4" w:color="auto"/>
      </w:pBdr>
      <w:tabs>
        <w:tab w:val="right" w:pos="8352"/>
      </w:tabs>
      <w:spacing w:after="0" w:line="240" w:lineRule="auto"/>
    </w:pPr>
    <w:rPr>
      <w:rFonts w:ascii="Arial" w:eastAsia="Times New Roman" w:hAnsi="Arial" w:cs="Times New Roman"/>
      <w:sz w:val="20"/>
      <w:szCs w:val="20"/>
    </w:rPr>
  </w:style>
  <w:style w:type="paragraph" w:customStyle="1" w:styleId="ABAFootnote">
    <w:name w:val="ABA Footnote"/>
    <w:rsid w:val="008B51EE"/>
    <w:pPr>
      <w:spacing w:after="0" w:line="240" w:lineRule="auto"/>
      <w:ind w:left="144" w:hanging="144"/>
    </w:pPr>
    <w:rPr>
      <w:rFonts w:ascii="Times New Roman" w:eastAsia="Times New Roman" w:hAnsi="Times New Roman" w:cs="Times New Roman"/>
      <w:sz w:val="16"/>
      <w:szCs w:val="20"/>
    </w:rPr>
  </w:style>
  <w:style w:type="paragraph" w:customStyle="1" w:styleId="ABAHeaderEven">
    <w:name w:val="ABA Header (Even)"/>
    <w:rsid w:val="008B51EE"/>
    <w:pPr>
      <w:spacing w:after="0" w:line="240" w:lineRule="auto"/>
    </w:pPr>
    <w:rPr>
      <w:rFonts w:ascii="Arial" w:eastAsia="Times New Roman" w:hAnsi="Arial" w:cs="Times New Roman"/>
      <w:i/>
      <w:sz w:val="20"/>
      <w:szCs w:val="20"/>
    </w:rPr>
  </w:style>
  <w:style w:type="paragraph" w:customStyle="1" w:styleId="ABAHeaderOdd">
    <w:name w:val="ABA Header (Odd)"/>
    <w:rsid w:val="008B51EE"/>
    <w:pPr>
      <w:tabs>
        <w:tab w:val="center" w:pos="4320"/>
        <w:tab w:val="right" w:pos="8640"/>
      </w:tabs>
      <w:spacing w:after="0" w:line="240" w:lineRule="auto"/>
      <w:jc w:val="right"/>
    </w:pPr>
    <w:rPr>
      <w:rFonts w:ascii="Arial" w:eastAsia="Times New Roman" w:hAnsi="Arial" w:cs="Times New Roman"/>
      <w:i/>
      <w:sz w:val="20"/>
      <w:szCs w:val="20"/>
    </w:rPr>
  </w:style>
  <w:style w:type="paragraph" w:customStyle="1" w:styleId="ABAList">
    <w:name w:val="ABA List"/>
    <w:next w:val="ABABodyText"/>
    <w:rsid w:val="008B51EE"/>
    <w:pPr>
      <w:numPr>
        <w:numId w:val="2"/>
      </w:numPr>
      <w:tabs>
        <w:tab w:val="clear" w:pos="360"/>
      </w:tabs>
      <w:spacing w:before="20" w:after="20" w:line="240" w:lineRule="auto"/>
    </w:pPr>
    <w:rPr>
      <w:rFonts w:ascii="Times New Roman" w:eastAsia="Times New Roman" w:hAnsi="Times New Roman" w:cs="Times New Roman"/>
      <w:sz w:val="24"/>
      <w:szCs w:val="20"/>
    </w:rPr>
  </w:style>
  <w:style w:type="paragraph" w:customStyle="1" w:styleId="ABANumberedList">
    <w:name w:val="ABA Numbered List"/>
    <w:rsid w:val="008B51EE"/>
    <w:pPr>
      <w:numPr>
        <w:numId w:val="3"/>
      </w:numPr>
      <w:tabs>
        <w:tab w:val="clear" w:pos="720"/>
      </w:tabs>
      <w:spacing w:before="20" w:after="20" w:line="240" w:lineRule="auto"/>
      <w:ind w:left="360"/>
    </w:pPr>
    <w:rPr>
      <w:rFonts w:ascii="Times New Roman" w:eastAsia="Times New Roman" w:hAnsi="Times New Roman" w:cs="Times New Roman"/>
      <w:sz w:val="24"/>
      <w:szCs w:val="20"/>
    </w:rPr>
  </w:style>
  <w:style w:type="paragraph" w:customStyle="1" w:styleId="ABAQuote">
    <w:name w:val="ABA Quote"/>
    <w:rsid w:val="008B51EE"/>
    <w:pPr>
      <w:spacing w:after="0" w:line="240" w:lineRule="atLeast"/>
      <w:ind w:left="562" w:right="562"/>
    </w:pPr>
    <w:rPr>
      <w:rFonts w:ascii="Times New Roman" w:eastAsia="Times New Roman" w:hAnsi="Times New Roman" w:cs="Times New Roman"/>
      <w:szCs w:val="20"/>
    </w:rPr>
  </w:style>
  <w:style w:type="paragraph" w:customStyle="1" w:styleId="ABAReportDate">
    <w:name w:val="ABA Report Date"/>
    <w:rsid w:val="008B51EE"/>
    <w:pPr>
      <w:spacing w:after="80" w:line="240" w:lineRule="auto"/>
      <w:jc w:val="center"/>
    </w:pPr>
    <w:rPr>
      <w:rFonts w:ascii="Arial" w:eastAsia="Times New Roman" w:hAnsi="Arial" w:cs="Times New Roman"/>
      <w:b/>
      <w:snapToGrid w:val="0"/>
      <w:sz w:val="20"/>
      <w:szCs w:val="20"/>
    </w:rPr>
  </w:style>
  <w:style w:type="paragraph" w:customStyle="1" w:styleId="ABAReportImprint">
    <w:name w:val="ABA Report Imprint"/>
    <w:rsid w:val="008B51EE"/>
    <w:pPr>
      <w:spacing w:after="80" w:line="240" w:lineRule="atLeast"/>
    </w:pPr>
    <w:rPr>
      <w:rFonts w:ascii="Times New Roman" w:eastAsia="Times New Roman" w:hAnsi="Times New Roman" w:cs="Times New Roman"/>
      <w:sz w:val="20"/>
      <w:szCs w:val="20"/>
    </w:rPr>
  </w:style>
  <w:style w:type="paragraph" w:customStyle="1" w:styleId="ABAReportSubtitle">
    <w:name w:val="ABA Report Subtitle"/>
    <w:rsid w:val="008B51EE"/>
    <w:pPr>
      <w:spacing w:before="1800" w:after="0" w:line="240" w:lineRule="auto"/>
      <w:jc w:val="center"/>
    </w:pPr>
    <w:rPr>
      <w:rFonts w:ascii="Arial" w:eastAsia="Times New Roman" w:hAnsi="Arial" w:cs="Times New Roman"/>
      <w:b/>
      <w:sz w:val="36"/>
      <w:szCs w:val="20"/>
    </w:rPr>
  </w:style>
  <w:style w:type="paragraph" w:customStyle="1" w:styleId="ABAReportTitle">
    <w:name w:val="ABA Report Title"/>
    <w:rsid w:val="008B51EE"/>
    <w:pPr>
      <w:spacing w:before="1600" w:after="0" w:line="240" w:lineRule="auto"/>
      <w:jc w:val="center"/>
    </w:pPr>
    <w:rPr>
      <w:rFonts w:ascii="Arial Black" w:eastAsia="Times New Roman" w:hAnsi="Arial Black" w:cs="Times New Roman"/>
      <w:sz w:val="48"/>
      <w:szCs w:val="20"/>
    </w:rPr>
  </w:style>
  <w:style w:type="paragraph" w:customStyle="1" w:styleId="ABATableBullet">
    <w:name w:val="ABA Table Bullet"/>
    <w:rsid w:val="008B51EE"/>
    <w:pPr>
      <w:numPr>
        <w:numId w:val="4"/>
      </w:numPr>
      <w:tabs>
        <w:tab w:val="clear" w:pos="720"/>
      </w:tabs>
      <w:spacing w:before="40" w:after="40" w:line="240" w:lineRule="auto"/>
      <w:ind w:left="230" w:hanging="230"/>
    </w:pPr>
    <w:rPr>
      <w:rFonts w:ascii="Arial" w:eastAsia="Times New Roman" w:hAnsi="Arial" w:cs="Times New Roman"/>
      <w:sz w:val="20"/>
      <w:szCs w:val="20"/>
    </w:rPr>
  </w:style>
  <w:style w:type="paragraph" w:customStyle="1" w:styleId="ABATableCaption">
    <w:name w:val="ABA Table Caption"/>
    <w:rsid w:val="008B51EE"/>
    <w:pPr>
      <w:spacing w:after="120" w:line="240" w:lineRule="auto"/>
    </w:pPr>
    <w:rPr>
      <w:rFonts w:ascii="Arial" w:eastAsia="Times New Roman" w:hAnsi="Arial" w:cs="Times New Roman"/>
      <w:sz w:val="20"/>
      <w:szCs w:val="20"/>
    </w:rPr>
  </w:style>
  <w:style w:type="paragraph" w:customStyle="1" w:styleId="ABATableNumber">
    <w:name w:val="ABA Table Number"/>
    <w:rsid w:val="008B51EE"/>
    <w:pPr>
      <w:spacing w:before="160" w:after="0" w:line="240" w:lineRule="auto"/>
    </w:pPr>
    <w:rPr>
      <w:rFonts w:ascii="Arial" w:eastAsia="Times New Roman" w:hAnsi="Arial" w:cs="Times New Roman"/>
      <w:b/>
      <w:sz w:val="20"/>
      <w:szCs w:val="20"/>
    </w:rPr>
  </w:style>
  <w:style w:type="paragraph" w:customStyle="1" w:styleId="ABAletteredlist">
    <w:name w:val="ABA lettered list"/>
    <w:rsid w:val="008B51EE"/>
    <w:pPr>
      <w:spacing w:before="20" w:after="20" w:line="240" w:lineRule="auto"/>
      <w:ind w:left="360" w:hanging="360"/>
    </w:pPr>
    <w:rPr>
      <w:rFonts w:ascii="Times New Roman" w:eastAsia="Times New Roman" w:hAnsi="Times New Roman" w:cs="Times New Roman"/>
      <w:sz w:val="24"/>
      <w:szCs w:val="20"/>
    </w:rPr>
  </w:style>
  <w:style w:type="paragraph" w:customStyle="1" w:styleId="BSALvl1">
    <w:name w:val="BSA Lvl 1"/>
    <w:rsid w:val="008B51EE"/>
    <w:pPr>
      <w:tabs>
        <w:tab w:val="num" w:pos="851"/>
      </w:tabs>
      <w:spacing w:after="0" w:line="240" w:lineRule="auto"/>
      <w:ind w:left="850" w:hanging="493"/>
    </w:pPr>
    <w:rPr>
      <w:rFonts w:ascii="Times New Roman" w:eastAsia="Times New Roman" w:hAnsi="Times New Roman" w:cs="Times New Roman"/>
      <w:bCs/>
      <w:szCs w:val="20"/>
    </w:rPr>
  </w:style>
  <w:style w:type="paragraph" w:customStyle="1" w:styleId="BSALvl2">
    <w:name w:val="BSA Lvl 2"/>
    <w:rsid w:val="008B51EE"/>
    <w:pPr>
      <w:numPr>
        <w:ilvl w:val="1"/>
        <w:numId w:val="5"/>
      </w:numPr>
      <w:tabs>
        <w:tab w:val="clear" w:pos="1440"/>
        <w:tab w:val="num" w:pos="1418"/>
      </w:tabs>
      <w:spacing w:after="0" w:line="240" w:lineRule="auto"/>
      <w:ind w:left="1418" w:hanging="567"/>
    </w:pPr>
    <w:rPr>
      <w:rFonts w:ascii="Times New Roman" w:eastAsia="Times New Roman" w:hAnsi="Times New Roman" w:cs="Times New Roman"/>
      <w:szCs w:val="20"/>
    </w:rPr>
  </w:style>
  <w:style w:type="paragraph" w:customStyle="1" w:styleId="BSALvl3">
    <w:name w:val="BSA Lvl 3"/>
    <w:rsid w:val="008B51EE"/>
    <w:pPr>
      <w:numPr>
        <w:ilvl w:val="2"/>
        <w:numId w:val="5"/>
      </w:numPr>
      <w:tabs>
        <w:tab w:val="clear" w:pos="2340"/>
        <w:tab w:val="num" w:pos="1985"/>
      </w:tabs>
      <w:spacing w:after="0" w:line="240" w:lineRule="auto"/>
      <w:ind w:left="1985" w:hanging="567"/>
    </w:pPr>
    <w:rPr>
      <w:rFonts w:ascii="Times New Roman" w:eastAsia="Times New Roman" w:hAnsi="Times New Roman" w:cs="Times New Roman"/>
      <w:szCs w:val="20"/>
    </w:rPr>
  </w:style>
  <w:style w:type="paragraph" w:customStyle="1" w:styleId="BSALvl4">
    <w:name w:val="BSA Lvl 4"/>
    <w:rsid w:val="008B51EE"/>
    <w:pPr>
      <w:numPr>
        <w:ilvl w:val="3"/>
        <w:numId w:val="5"/>
      </w:numPr>
      <w:tabs>
        <w:tab w:val="clear" w:pos="2700"/>
        <w:tab w:val="num" w:pos="2694"/>
      </w:tabs>
      <w:spacing w:after="0" w:line="240" w:lineRule="auto"/>
      <w:ind w:left="2694" w:hanging="426"/>
    </w:pPr>
    <w:rPr>
      <w:rFonts w:ascii="Times New Roman" w:eastAsia="Times New Roman" w:hAnsi="Times New Roman" w:cs="Times New Roman"/>
      <w:szCs w:val="20"/>
    </w:rPr>
  </w:style>
  <w:style w:type="paragraph" w:styleId="FootnoteText">
    <w:name w:val="footnote text"/>
    <w:aliases w:val="ABA Footnote Text,ACMA Footnote Text"/>
    <w:link w:val="FootnoteTextChar"/>
    <w:rsid w:val="008B51EE"/>
    <w:pPr>
      <w:tabs>
        <w:tab w:val="left" w:pos="284"/>
      </w:tabs>
      <w:spacing w:after="0" w:line="240" w:lineRule="auto"/>
      <w:ind w:left="288" w:hanging="288"/>
    </w:pPr>
    <w:rPr>
      <w:rFonts w:ascii="Times New Roman" w:eastAsia="Times New Roman" w:hAnsi="Times New Roman" w:cs="Times New Roman"/>
      <w:sz w:val="20"/>
      <w:szCs w:val="20"/>
    </w:rPr>
  </w:style>
  <w:style w:type="character" w:customStyle="1" w:styleId="FootnoteTextChar">
    <w:name w:val="Footnote Text Char"/>
    <w:aliases w:val="ABA Footnote Text Char,ACMA Footnote Text Char"/>
    <w:basedOn w:val="DefaultParagraphFont"/>
    <w:link w:val="FootnoteText"/>
    <w:rsid w:val="008B51EE"/>
    <w:rPr>
      <w:rFonts w:ascii="Times New Roman" w:eastAsia="Times New Roman" w:hAnsi="Times New Roman" w:cs="Times New Roman"/>
      <w:sz w:val="20"/>
      <w:szCs w:val="20"/>
    </w:rPr>
  </w:style>
  <w:style w:type="paragraph" w:customStyle="1" w:styleId="Pre-NumberedBSALvl1">
    <w:name w:val="Pre-Numbered BSA Lvl 1"/>
    <w:rsid w:val="008B51EE"/>
    <w:pPr>
      <w:spacing w:after="0" w:line="240" w:lineRule="auto"/>
      <w:ind w:left="850" w:hanging="493"/>
    </w:pPr>
    <w:rPr>
      <w:rFonts w:ascii="Times New Roman" w:eastAsia="Times New Roman" w:hAnsi="Times New Roman" w:cs="Times New Roman"/>
      <w:szCs w:val="20"/>
    </w:rPr>
  </w:style>
  <w:style w:type="paragraph" w:customStyle="1" w:styleId="Pre-NumberedBSALvl2">
    <w:name w:val="Pre-Numbered BSA Lvl 2"/>
    <w:rsid w:val="008B51EE"/>
    <w:pPr>
      <w:spacing w:after="0" w:line="240" w:lineRule="auto"/>
      <w:ind w:left="1367" w:hanging="516"/>
    </w:pPr>
    <w:rPr>
      <w:rFonts w:ascii="Times New Roman" w:eastAsia="Times New Roman" w:hAnsi="Times New Roman" w:cs="Times New Roman"/>
      <w:szCs w:val="20"/>
    </w:rPr>
  </w:style>
  <w:style w:type="paragraph" w:customStyle="1" w:styleId="Pre-NumberedBSALvl3">
    <w:name w:val="Pre-Numbered BSA Lvl 3"/>
    <w:rsid w:val="008B51EE"/>
    <w:pPr>
      <w:spacing w:after="0" w:line="240" w:lineRule="auto"/>
      <w:ind w:left="1985" w:hanging="567"/>
    </w:pPr>
    <w:rPr>
      <w:rFonts w:ascii="Times New Roman" w:eastAsia="Times New Roman" w:hAnsi="Times New Roman" w:cs="Times New Roman"/>
      <w:szCs w:val="20"/>
    </w:rPr>
  </w:style>
  <w:style w:type="paragraph" w:customStyle="1" w:styleId="Pre-NumberedBSALvl4">
    <w:name w:val="Pre-Numbered BSA Lvl 4"/>
    <w:rsid w:val="008B51EE"/>
    <w:pPr>
      <w:spacing w:after="0" w:line="240" w:lineRule="auto"/>
      <w:ind w:left="2721" w:hanging="680"/>
    </w:pPr>
    <w:rPr>
      <w:rFonts w:ascii="Times New Roman" w:eastAsia="Times New Roman" w:hAnsi="Times New Roman" w:cs="Times New Roman"/>
      <w:szCs w:val="20"/>
    </w:rPr>
  </w:style>
  <w:style w:type="paragraph" w:styleId="TOC1">
    <w:name w:val="toc 1"/>
    <w:aliases w:val="ABA 1,ACMA 1"/>
    <w:rsid w:val="008B51EE"/>
    <w:pPr>
      <w:spacing w:before="360" w:after="0" w:line="240" w:lineRule="auto"/>
      <w:ind w:hanging="288"/>
    </w:pPr>
    <w:rPr>
      <w:rFonts w:ascii="Arial" w:eastAsia="Times New Roman" w:hAnsi="Arial" w:cs="Times New Roman"/>
      <w:b/>
      <w:bCs/>
      <w:caps/>
      <w:sz w:val="20"/>
      <w:szCs w:val="28"/>
    </w:rPr>
  </w:style>
  <w:style w:type="paragraph" w:styleId="TOC2">
    <w:name w:val="toc 2"/>
    <w:aliases w:val="ABA 2,ACMA 2"/>
    <w:rsid w:val="008B51EE"/>
    <w:pPr>
      <w:spacing w:before="240" w:after="0" w:line="240" w:lineRule="auto"/>
      <w:ind w:hanging="288"/>
    </w:pPr>
    <w:rPr>
      <w:rFonts w:ascii="Times New Roman" w:eastAsia="Times New Roman" w:hAnsi="Times New Roman" w:cs="Times New Roman"/>
      <w:bCs/>
      <w:szCs w:val="24"/>
    </w:rPr>
  </w:style>
  <w:style w:type="paragraph" w:styleId="TOC3">
    <w:name w:val="toc 3"/>
    <w:aliases w:val="ABA 3,ACMA 3"/>
    <w:rsid w:val="008B51EE"/>
    <w:pPr>
      <w:spacing w:after="0" w:line="240" w:lineRule="auto"/>
      <w:ind w:left="198"/>
    </w:pPr>
    <w:rPr>
      <w:rFonts w:ascii="Times New Roman" w:eastAsia="Times New Roman" w:hAnsi="Times New Roman" w:cs="Times New Roman"/>
      <w:szCs w:val="24"/>
    </w:rPr>
  </w:style>
  <w:style w:type="character" w:styleId="PageNumber">
    <w:name w:val="page number"/>
    <w:basedOn w:val="DefaultParagraphFont"/>
    <w:rsid w:val="008B51EE"/>
  </w:style>
  <w:style w:type="paragraph" w:styleId="PlainText">
    <w:name w:val="Plain Text"/>
    <w:basedOn w:val="Normal"/>
    <w:link w:val="PlainTextChar"/>
    <w:rsid w:val="008B51EE"/>
    <w:pPr>
      <w:spacing w:before="80" w:after="120" w:line="280" w:lineRule="atLeast"/>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8B51EE"/>
    <w:rPr>
      <w:rFonts w:ascii="Courier New" w:eastAsia="Times New Roman" w:hAnsi="Courier New" w:cs="Courier New"/>
      <w:sz w:val="20"/>
      <w:szCs w:val="20"/>
      <w:lang w:val="en-US"/>
    </w:rPr>
  </w:style>
  <w:style w:type="paragraph" w:customStyle="1" w:styleId="ACMABodyText">
    <w:name w:val="ACMA Body Text"/>
    <w:link w:val="ACMABodyTextChar"/>
    <w:rsid w:val="008B51EE"/>
    <w:pPr>
      <w:suppressAutoHyphens/>
      <w:spacing w:before="80" w:after="120" w:line="280" w:lineRule="atLeast"/>
    </w:pPr>
    <w:rPr>
      <w:rFonts w:ascii="Times New Roman" w:eastAsia="Times New Roman" w:hAnsi="Times New Roman" w:cs="Times New Roman"/>
      <w:snapToGrid w:val="0"/>
      <w:sz w:val="24"/>
      <w:szCs w:val="20"/>
    </w:rPr>
  </w:style>
  <w:style w:type="paragraph" w:customStyle="1" w:styleId="ACMAChapterHeading">
    <w:name w:val="ACMA Chapter Heading"/>
    <w:next w:val="ACMABodyText"/>
    <w:rsid w:val="008B51EE"/>
    <w:pPr>
      <w:keepNext/>
      <w:suppressAutoHyphens/>
      <w:spacing w:before="2160" w:after="480" w:line="240" w:lineRule="auto"/>
      <w:outlineLvl w:val="0"/>
    </w:pPr>
    <w:rPr>
      <w:rFonts w:ascii="Times New Roman" w:eastAsia="Times New Roman" w:hAnsi="Times New Roman" w:cs="Times New Roman"/>
      <w:sz w:val="56"/>
      <w:szCs w:val="56"/>
    </w:rPr>
  </w:style>
  <w:style w:type="paragraph" w:customStyle="1" w:styleId="ACMAHeaderEven">
    <w:name w:val="ACMA Header (Even)"/>
    <w:rsid w:val="008B51EE"/>
    <w:pPr>
      <w:spacing w:after="0" w:line="240" w:lineRule="auto"/>
    </w:pPr>
    <w:rPr>
      <w:rFonts w:ascii="Times New Roman" w:eastAsia="Times New Roman" w:hAnsi="Times New Roman" w:cs="Times New Roman"/>
      <w:i/>
      <w:sz w:val="20"/>
      <w:szCs w:val="20"/>
      <w:lang w:val="en-US"/>
    </w:rPr>
  </w:style>
  <w:style w:type="paragraph" w:customStyle="1" w:styleId="ACMAReportDate">
    <w:name w:val="ACMA Report Date"/>
    <w:rsid w:val="008B51EE"/>
    <w:pPr>
      <w:spacing w:after="0" w:line="240" w:lineRule="auto"/>
    </w:pPr>
    <w:rPr>
      <w:rFonts w:ascii="Times New Roman" w:eastAsia="Times New Roman" w:hAnsi="Times New Roman" w:cs="Times New Roman"/>
      <w:snapToGrid w:val="0"/>
      <w:sz w:val="20"/>
      <w:szCs w:val="20"/>
    </w:rPr>
  </w:style>
  <w:style w:type="paragraph" w:customStyle="1" w:styleId="ACMAReportImprint">
    <w:name w:val="ACMA Report Imprint"/>
    <w:rsid w:val="008B51EE"/>
    <w:pPr>
      <w:spacing w:after="80" w:line="240" w:lineRule="auto"/>
    </w:pPr>
    <w:rPr>
      <w:rFonts w:ascii="Times New Roman" w:eastAsia="Times New Roman" w:hAnsi="Times New Roman" w:cs="Arial"/>
      <w:sz w:val="20"/>
      <w:szCs w:val="20"/>
    </w:rPr>
  </w:style>
  <w:style w:type="paragraph" w:customStyle="1" w:styleId="ACMAReportSubtitle">
    <w:name w:val="ACMA Report Subtitle"/>
    <w:rsid w:val="008B51EE"/>
    <w:pPr>
      <w:spacing w:before="1440" w:after="0" w:line="240" w:lineRule="auto"/>
    </w:pPr>
    <w:rPr>
      <w:rFonts w:ascii="Times New Roman" w:eastAsia="Times New Roman" w:hAnsi="Times New Roman" w:cs="Times New Roman"/>
      <w:sz w:val="36"/>
      <w:szCs w:val="20"/>
    </w:rPr>
  </w:style>
  <w:style w:type="paragraph" w:customStyle="1" w:styleId="ACMAReportTitle">
    <w:name w:val="ACMA Report Title"/>
    <w:rsid w:val="008B51EE"/>
    <w:pPr>
      <w:spacing w:before="1980" w:after="0" w:line="240" w:lineRule="auto"/>
    </w:pPr>
    <w:rPr>
      <w:rFonts w:ascii="Times New Roman" w:eastAsia="Times New Roman" w:hAnsi="Times New Roman" w:cs="Times New Roman"/>
      <w:sz w:val="80"/>
      <w:szCs w:val="20"/>
    </w:rPr>
  </w:style>
  <w:style w:type="paragraph" w:customStyle="1" w:styleId="ACMAReportImprintLast">
    <w:name w:val="ACMA Report Imprint Last"/>
    <w:basedOn w:val="ACMAReportImprint"/>
    <w:rsid w:val="008B51EE"/>
    <w:pPr>
      <w:spacing w:before="480" w:after="420"/>
    </w:pPr>
  </w:style>
  <w:style w:type="paragraph" w:customStyle="1" w:styleId="ACMAHeading1">
    <w:name w:val="ACMA Heading 1"/>
    <w:next w:val="ACMABodyText"/>
    <w:rsid w:val="008B51EE"/>
    <w:pPr>
      <w:keepNext/>
      <w:suppressAutoHyphens/>
      <w:spacing w:before="320" w:after="0" w:line="240" w:lineRule="auto"/>
      <w:outlineLvl w:val="1"/>
    </w:pPr>
    <w:rPr>
      <w:rFonts w:ascii="Arial" w:eastAsia="Times New Roman" w:hAnsi="Arial" w:cs="Times New Roman"/>
      <w:b/>
      <w:sz w:val="32"/>
      <w:szCs w:val="32"/>
      <w:lang w:val="en-US"/>
    </w:rPr>
  </w:style>
  <w:style w:type="paragraph" w:customStyle="1" w:styleId="ACMABulletLevel1">
    <w:name w:val="ACMA Bullet Level 1"/>
    <w:rsid w:val="008B51EE"/>
    <w:pPr>
      <w:tabs>
        <w:tab w:val="num" w:pos="1008"/>
      </w:tabs>
      <w:spacing w:after="120" w:line="240" w:lineRule="auto"/>
      <w:ind w:left="1008" w:hanging="360"/>
    </w:pPr>
    <w:rPr>
      <w:rFonts w:ascii="Times New Roman" w:eastAsia="Times New Roman" w:hAnsi="Times New Roman" w:cs="Times New Roman"/>
      <w:sz w:val="24"/>
      <w:szCs w:val="20"/>
    </w:rPr>
  </w:style>
  <w:style w:type="paragraph" w:customStyle="1" w:styleId="ACMABulletLevel2">
    <w:name w:val="ACMA Bullet Level 2"/>
    <w:rsid w:val="008B51EE"/>
    <w:pPr>
      <w:numPr>
        <w:numId w:val="6"/>
      </w:numPr>
      <w:tabs>
        <w:tab w:val="clear" w:pos="-31680"/>
        <w:tab w:val="num" w:pos="1008"/>
      </w:tabs>
      <w:spacing w:after="120" w:line="240" w:lineRule="auto"/>
      <w:ind w:left="1368" w:hanging="360"/>
    </w:pPr>
    <w:rPr>
      <w:rFonts w:ascii="Times New Roman" w:eastAsia="Times New Roman" w:hAnsi="Times New Roman" w:cs="Times New Roman"/>
      <w:sz w:val="24"/>
      <w:szCs w:val="20"/>
    </w:rPr>
  </w:style>
  <w:style w:type="paragraph" w:customStyle="1" w:styleId="ACMAConclusion">
    <w:name w:val="ACMA Conclusion"/>
    <w:rsid w:val="008B51EE"/>
    <w:pPr>
      <w:pBdr>
        <w:top w:val="single" w:sz="8" w:space="10" w:color="auto" w:shadow="1"/>
        <w:left w:val="single" w:sz="8" w:space="12" w:color="auto" w:shadow="1"/>
        <w:bottom w:val="single" w:sz="8" w:space="15" w:color="auto" w:shadow="1"/>
        <w:right w:val="single" w:sz="8" w:space="11" w:color="auto" w:shadow="1"/>
      </w:pBdr>
      <w:spacing w:after="80" w:line="240" w:lineRule="atLeast"/>
      <w:ind w:left="288" w:right="288"/>
    </w:pPr>
    <w:rPr>
      <w:rFonts w:ascii="Times New Roman" w:eastAsia="Times New Roman" w:hAnsi="Times New Roman" w:cs="Times New Roman"/>
      <w:b/>
      <w:sz w:val="24"/>
      <w:szCs w:val="20"/>
    </w:rPr>
  </w:style>
  <w:style w:type="paragraph" w:customStyle="1" w:styleId="ACMAContentsHeading">
    <w:name w:val="ACMA Contents Heading"/>
    <w:rsid w:val="008B51EE"/>
    <w:pPr>
      <w:spacing w:before="2160" w:after="480" w:line="240" w:lineRule="auto"/>
    </w:pPr>
    <w:rPr>
      <w:rFonts w:ascii="Times New Roman" w:eastAsia="Times New Roman" w:hAnsi="Times New Roman" w:cs="Times New Roman"/>
      <w:sz w:val="56"/>
      <w:szCs w:val="56"/>
      <w:lang w:val="en-US"/>
    </w:rPr>
  </w:style>
  <w:style w:type="paragraph" w:customStyle="1" w:styleId="ACMAFooterEven">
    <w:name w:val="ACMA Footer (Even)"/>
    <w:rsid w:val="008B51EE"/>
    <w:pPr>
      <w:pBdr>
        <w:top w:val="single" w:sz="2" w:space="4" w:color="auto"/>
      </w:pBdr>
      <w:tabs>
        <w:tab w:val="right" w:pos="8959"/>
      </w:tabs>
      <w:spacing w:after="0" w:line="240" w:lineRule="auto"/>
    </w:pPr>
    <w:rPr>
      <w:rFonts w:ascii="Times New Roman" w:eastAsia="Times New Roman" w:hAnsi="Times New Roman" w:cs="Times New Roman"/>
      <w:sz w:val="20"/>
      <w:szCs w:val="20"/>
    </w:rPr>
  </w:style>
  <w:style w:type="paragraph" w:customStyle="1" w:styleId="ACMAFooterOdd">
    <w:name w:val="ACMA Footer (Odd)"/>
    <w:rsid w:val="008B51EE"/>
    <w:pPr>
      <w:pBdr>
        <w:top w:val="single" w:sz="2" w:space="4" w:color="auto"/>
      </w:pBdr>
      <w:tabs>
        <w:tab w:val="right" w:pos="8959"/>
      </w:tabs>
      <w:spacing w:after="0" w:line="240" w:lineRule="auto"/>
    </w:pPr>
    <w:rPr>
      <w:rFonts w:ascii="Times New Roman" w:eastAsia="Times New Roman" w:hAnsi="Times New Roman" w:cs="Times New Roman"/>
      <w:sz w:val="20"/>
      <w:szCs w:val="20"/>
    </w:rPr>
  </w:style>
  <w:style w:type="paragraph" w:customStyle="1" w:styleId="ACMAFootnote">
    <w:name w:val="ACMA Footnote"/>
    <w:rsid w:val="008B51EE"/>
    <w:pPr>
      <w:spacing w:after="0" w:line="240" w:lineRule="auto"/>
      <w:ind w:left="144" w:hanging="144"/>
    </w:pPr>
    <w:rPr>
      <w:rFonts w:ascii="Times New Roman" w:eastAsia="Times New Roman" w:hAnsi="Times New Roman" w:cs="Times New Roman"/>
      <w:sz w:val="16"/>
      <w:szCs w:val="20"/>
    </w:rPr>
  </w:style>
  <w:style w:type="paragraph" w:customStyle="1" w:styleId="ACMAHeaderOdd">
    <w:name w:val="ACMA Header (Odd)"/>
    <w:rsid w:val="008B51EE"/>
    <w:pPr>
      <w:spacing w:after="0" w:line="240" w:lineRule="auto"/>
      <w:jc w:val="right"/>
    </w:pPr>
    <w:rPr>
      <w:rFonts w:ascii="Times New Roman" w:eastAsia="Times New Roman" w:hAnsi="Times New Roman" w:cs="Times New Roman"/>
      <w:i/>
      <w:sz w:val="20"/>
      <w:szCs w:val="20"/>
      <w:lang w:val="en-US"/>
    </w:rPr>
  </w:style>
  <w:style w:type="paragraph" w:customStyle="1" w:styleId="ACMAHeading2">
    <w:name w:val="ACMA Heading 2"/>
    <w:next w:val="ACMABodyText"/>
    <w:rsid w:val="008B51EE"/>
    <w:pPr>
      <w:keepNext/>
      <w:suppressAutoHyphens/>
      <w:spacing w:before="240" w:after="0" w:line="240" w:lineRule="auto"/>
      <w:outlineLvl w:val="2"/>
    </w:pPr>
    <w:rPr>
      <w:rFonts w:ascii="Arial" w:eastAsia="Times New Roman" w:hAnsi="Arial" w:cs="Times New Roman"/>
      <w:b/>
      <w:caps/>
      <w:sz w:val="26"/>
      <w:szCs w:val="26"/>
      <w:lang w:val="en-US"/>
    </w:rPr>
  </w:style>
  <w:style w:type="paragraph" w:customStyle="1" w:styleId="ACMAHeading3">
    <w:name w:val="ACMA Heading 3"/>
    <w:next w:val="ACMABodyText"/>
    <w:rsid w:val="008B51EE"/>
    <w:pPr>
      <w:keepNext/>
      <w:suppressAutoHyphens/>
      <w:spacing w:before="240" w:after="0" w:line="240" w:lineRule="auto"/>
      <w:outlineLvl w:val="3"/>
    </w:pPr>
    <w:rPr>
      <w:rFonts w:ascii="Arial" w:eastAsia="Times New Roman" w:hAnsi="Arial" w:cs="Times New Roman"/>
      <w:b/>
      <w:sz w:val="24"/>
      <w:szCs w:val="20"/>
      <w:lang w:val="en-US"/>
    </w:rPr>
  </w:style>
  <w:style w:type="paragraph" w:customStyle="1" w:styleId="ACMAHeading4">
    <w:name w:val="ACMA Heading 4"/>
    <w:next w:val="ACMABodyText"/>
    <w:rsid w:val="008B51EE"/>
    <w:pPr>
      <w:keepNext/>
      <w:suppressAutoHyphens/>
      <w:spacing w:before="80" w:after="0" w:line="240" w:lineRule="auto"/>
      <w:outlineLvl w:val="4"/>
    </w:pPr>
    <w:rPr>
      <w:rFonts w:ascii="Arial" w:eastAsia="Times New Roman" w:hAnsi="Arial" w:cs="Times New Roman"/>
      <w:b/>
      <w:i/>
      <w:sz w:val="20"/>
      <w:szCs w:val="20"/>
    </w:rPr>
  </w:style>
  <w:style w:type="paragraph" w:customStyle="1" w:styleId="ACMAletteredlist">
    <w:name w:val="ACMA lettered list"/>
    <w:rsid w:val="008B51EE"/>
    <w:pPr>
      <w:spacing w:before="20" w:after="20" w:line="240" w:lineRule="auto"/>
      <w:ind w:left="360" w:hanging="360"/>
    </w:pPr>
    <w:rPr>
      <w:rFonts w:ascii="Times New Roman" w:eastAsia="Times New Roman" w:hAnsi="Times New Roman" w:cs="Times New Roman"/>
      <w:sz w:val="24"/>
      <w:szCs w:val="20"/>
    </w:rPr>
  </w:style>
  <w:style w:type="paragraph" w:customStyle="1" w:styleId="ACMANumberedList">
    <w:name w:val="ACMA Numbered List"/>
    <w:rsid w:val="008B51EE"/>
    <w:pPr>
      <w:spacing w:before="20" w:after="20" w:line="240" w:lineRule="auto"/>
      <w:ind w:left="360" w:hanging="360"/>
    </w:pPr>
    <w:rPr>
      <w:rFonts w:ascii="Times New Roman" w:eastAsia="Times New Roman" w:hAnsi="Times New Roman" w:cs="Times New Roman"/>
      <w:sz w:val="24"/>
      <w:szCs w:val="20"/>
    </w:rPr>
  </w:style>
  <w:style w:type="paragraph" w:customStyle="1" w:styleId="ACMAQuote">
    <w:name w:val="ACMA Quote"/>
    <w:rsid w:val="008B51EE"/>
    <w:pPr>
      <w:spacing w:after="0" w:line="240" w:lineRule="atLeast"/>
      <w:ind w:left="562" w:right="562"/>
    </w:pPr>
    <w:rPr>
      <w:rFonts w:ascii="Times New Roman" w:eastAsia="Times New Roman" w:hAnsi="Times New Roman" w:cs="Times New Roman"/>
      <w:szCs w:val="20"/>
    </w:rPr>
  </w:style>
  <w:style w:type="paragraph" w:customStyle="1" w:styleId="ACMATableBullet">
    <w:name w:val="ACMA Table Bullet"/>
    <w:rsid w:val="008B51EE"/>
    <w:pPr>
      <w:tabs>
        <w:tab w:val="num" w:pos="1008"/>
      </w:tabs>
      <w:spacing w:before="40" w:after="40" w:line="240" w:lineRule="auto"/>
      <w:ind w:left="1008" w:hanging="360"/>
    </w:pPr>
    <w:rPr>
      <w:rFonts w:ascii="Arial" w:eastAsia="Times New Roman" w:hAnsi="Arial" w:cs="Times New Roman"/>
      <w:sz w:val="20"/>
      <w:szCs w:val="20"/>
    </w:rPr>
  </w:style>
  <w:style w:type="paragraph" w:customStyle="1" w:styleId="ACMATableCaption">
    <w:name w:val="ACMA Table Caption"/>
    <w:rsid w:val="008B51EE"/>
    <w:pPr>
      <w:spacing w:after="120" w:line="240" w:lineRule="auto"/>
    </w:pPr>
    <w:rPr>
      <w:rFonts w:ascii="Arial" w:eastAsia="Times New Roman" w:hAnsi="Arial" w:cs="Times New Roman"/>
      <w:sz w:val="20"/>
      <w:szCs w:val="20"/>
    </w:rPr>
  </w:style>
  <w:style w:type="paragraph" w:customStyle="1" w:styleId="ACMATableHeading">
    <w:name w:val="ACMA Table Heading"/>
    <w:rsid w:val="008B51EE"/>
    <w:pPr>
      <w:spacing w:before="40" w:after="40" w:line="240" w:lineRule="auto"/>
    </w:pPr>
    <w:rPr>
      <w:rFonts w:ascii="Arial" w:eastAsia="Times New Roman" w:hAnsi="Arial" w:cs="Times New Roman"/>
      <w:b/>
      <w:sz w:val="20"/>
      <w:szCs w:val="20"/>
    </w:rPr>
  </w:style>
  <w:style w:type="paragraph" w:customStyle="1" w:styleId="ACMATableNumber">
    <w:name w:val="ACMA Table Number"/>
    <w:rsid w:val="008B51EE"/>
    <w:pPr>
      <w:spacing w:before="160" w:after="0" w:line="240" w:lineRule="auto"/>
    </w:pPr>
    <w:rPr>
      <w:rFonts w:ascii="Arial" w:eastAsia="Times New Roman" w:hAnsi="Arial" w:cs="Times New Roman"/>
      <w:b/>
      <w:sz w:val="20"/>
      <w:szCs w:val="20"/>
    </w:rPr>
  </w:style>
  <w:style w:type="paragraph" w:customStyle="1" w:styleId="ACMATableText">
    <w:name w:val="ACMA Table Text"/>
    <w:rsid w:val="008B51EE"/>
    <w:pPr>
      <w:spacing w:before="40" w:after="40" w:line="240" w:lineRule="auto"/>
    </w:pPr>
    <w:rPr>
      <w:rFonts w:ascii="Arial" w:eastAsia="Times New Roman" w:hAnsi="Arial" w:cs="Times New Roman"/>
      <w:sz w:val="20"/>
      <w:szCs w:val="20"/>
    </w:rPr>
  </w:style>
  <w:style w:type="paragraph" w:customStyle="1" w:styleId="LegislationLvl1">
    <w:name w:val="Legislation Lvl 1"/>
    <w:rsid w:val="008B51EE"/>
    <w:pPr>
      <w:tabs>
        <w:tab w:val="num" w:pos="851"/>
      </w:tabs>
      <w:spacing w:after="0" w:line="240" w:lineRule="auto"/>
      <w:ind w:left="850" w:hanging="493"/>
    </w:pPr>
    <w:rPr>
      <w:rFonts w:ascii="Times New Roman" w:eastAsia="Times New Roman" w:hAnsi="Times New Roman" w:cs="Times New Roman"/>
      <w:bCs/>
      <w:szCs w:val="20"/>
    </w:rPr>
  </w:style>
  <w:style w:type="paragraph" w:customStyle="1" w:styleId="LegislationLvl2">
    <w:name w:val="Legislation Lvl 2"/>
    <w:rsid w:val="008B51EE"/>
    <w:pPr>
      <w:tabs>
        <w:tab w:val="num" w:pos="1418"/>
      </w:tabs>
      <w:spacing w:after="0" w:line="240" w:lineRule="auto"/>
      <w:ind w:left="1418" w:hanging="567"/>
    </w:pPr>
    <w:rPr>
      <w:rFonts w:ascii="Times New Roman" w:eastAsia="Times New Roman" w:hAnsi="Times New Roman" w:cs="Times New Roman"/>
      <w:szCs w:val="20"/>
    </w:rPr>
  </w:style>
  <w:style w:type="paragraph" w:customStyle="1" w:styleId="LegislationLvl3">
    <w:name w:val="Legislation Lvl 3"/>
    <w:rsid w:val="008B51EE"/>
    <w:pPr>
      <w:tabs>
        <w:tab w:val="num" w:pos="1985"/>
      </w:tabs>
      <w:spacing w:after="0" w:line="240" w:lineRule="auto"/>
      <w:ind w:left="1985" w:hanging="567"/>
    </w:pPr>
    <w:rPr>
      <w:rFonts w:ascii="Times New Roman" w:eastAsia="Times New Roman" w:hAnsi="Times New Roman" w:cs="Times New Roman"/>
      <w:szCs w:val="20"/>
    </w:rPr>
  </w:style>
  <w:style w:type="paragraph" w:customStyle="1" w:styleId="LegislationLvl4">
    <w:name w:val="Legislation Lvl 4"/>
    <w:rsid w:val="008B51EE"/>
    <w:pPr>
      <w:tabs>
        <w:tab w:val="num" w:pos="2694"/>
      </w:tabs>
      <w:spacing w:after="0" w:line="240" w:lineRule="auto"/>
      <w:ind w:left="2694" w:hanging="426"/>
    </w:pPr>
    <w:rPr>
      <w:rFonts w:ascii="Times New Roman" w:eastAsia="Times New Roman" w:hAnsi="Times New Roman" w:cs="Times New Roman"/>
      <w:szCs w:val="20"/>
    </w:rPr>
  </w:style>
  <w:style w:type="paragraph" w:customStyle="1" w:styleId="Pre-NumberedLegisLvl1">
    <w:name w:val="Pre-Numbered Legis Lvl 1"/>
    <w:rsid w:val="008B51EE"/>
    <w:pPr>
      <w:spacing w:after="0" w:line="240" w:lineRule="auto"/>
      <w:ind w:left="850" w:hanging="493"/>
    </w:pPr>
    <w:rPr>
      <w:rFonts w:ascii="Times New Roman" w:eastAsia="Times New Roman" w:hAnsi="Times New Roman" w:cs="Times New Roman"/>
      <w:szCs w:val="20"/>
    </w:rPr>
  </w:style>
  <w:style w:type="paragraph" w:customStyle="1" w:styleId="Pre-NumberedLegisLvl2">
    <w:name w:val="Pre-Numbered Legis Lvl 2"/>
    <w:rsid w:val="008B51EE"/>
    <w:pPr>
      <w:spacing w:after="0" w:line="240" w:lineRule="auto"/>
      <w:ind w:left="1367" w:hanging="516"/>
    </w:pPr>
    <w:rPr>
      <w:rFonts w:ascii="Times New Roman" w:eastAsia="Times New Roman" w:hAnsi="Times New Roman" w:cs="Times New Roman"/>
      <w:szCs w:val="20"/>
    </w:rPr>
  </w:style>
  <w:style w:type="paragraph" w:customStyle="1" w:styleId="Pre-NumberedLegisLvl3">
    <w:name w:val="Pre-Numbered Legis Lvl 3"/>
    <w:rsid w:val="008B51EE"/>
    <w:pPr>
      <w:spacing w:after="0" w:line="240" w:lineRule="auto"/>
      <w:ind w:left="1985" w:hanging="567"/>
    </w:pPr>
    <w:rPr>
      <w:rFonts w:ascii="Times New Roman" w:eastAsia="Times New Roman" w:hAnsi="Times New Roman" w:cs="Times New Roman"/>
      <w:szCs w:val="20"/>
    </w:rPr>
  </w:style>
  <w:style w:type="paragraph" w:customStyle="1" w:styleId="Pre-NumberedLegisLvl4">
    <w:name w:val="Pre-Numbered Legis Lvl 4"/>
    <w:rsid w:val="008B51EE"/>
    <w:pPr>
      <w:spacing w:after="0" w:line="240" w:lineRule="auto"/>
      <w:ind w:left="2721" w:hanging="680"/>
    </w:pPr>
    <w:rPr>
      <w:rFonts w:ascii="Times New Roman" w:eastAsia="Times New Roman" w:hAnsi="Times New Roman" w:cs="Times New Roman"/>
      <w:szCs w:val="20"/>
    </w:rPr>
  </w:style>
  <w:style w:type="table" w:styleId="TableGrid">
    <w:name w:val="Table Grid"/>
    <w:basedOn w:val="TableNormal"/>
    <w:uiPriority w:val="39"/>
    <w:rsid w:val="008B51EE"/>
    <w:pPr>
      <w:spacing w:before="80" w:after="120" w:line="28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rsid w:val="008B51EE"/>
    <w:rPr>
      <w:vertAlign w:val="superscript"/>
    </w:rPr>
  </w:style>
  <w:style w:type="paragraph" w:customStyle="1" w:styleId="ReportTitle">
    <w:name w:val="Report Title"/>
    <w:basedOn w:val="Normal"/>
    <w:rsid w:val="008B51EE"/>
    <w:pPr>
      <w:spacing w:after="0" w:line="560" w:lineRule="exact"/>
    </w:pPr>
    <w:rPr>
      <w:rFonts w:ascii="HelveticaNeueLT Std Med" w:eastAsia="Times New Roman" w:hAnsi="HelveticaNeueLT Std Med" w:cs="Times New Roman"/>
      <w:b/>
      <w:color w:val="4D4D4F"/>
      <w:spacing w:val="-28"/>
      <w:sz w:val="53"/>
      <w:szCs w:val="24"/>
      <w:lang w:eastAsia="en-AU"/>
    </w:rPr>
  </w:style>
  <w:style w:type="paragraph" w:customStyle="1" w:styleId="ReportSubtitle">
    <w:name w:val="Report Sub title"/>
    <w:basedOn w:val="Normal"/>
    <w:rsid w:val="008B51EE"/>
    <w:pPr>
      <w:spacing w:after="0" w:line="560" w:lineRule="exact"/>
    </w:pPr>
    <w:rPr>
      <w:rFonts w:ascii="HelveticaNeueLT Std Lt" w:eastAsia="Times New Roman" w:hAnsi="HelveticaNeueLT Std Lt" w:cs="Times New Roman"/>
      <w:color w:val="808285"/>
      <w:spacing w:val="-28"/>
      <w:sz w:val="53"/>
      <w:szCs w:val="24"/>
      <w:lang w:eastAsia="en-AU"/>
    </w:rPr>
  </w:style>
  <w:style w:type="paragraph" w:customStyle="1" w:styleId="ReportDate">
    <w:name w:val="Report Date"/>
    <w:basedOn w:val="ReportSubtitle"/>
    <w:rsid w:val="008B51EE"/>
    <w:pPr>
      <w:spacing w:line="240" w:lineRule="auto"/>
    </w:pPr>
    <w:rPr>
      <w:caps/>
      <w:spacing w:val="-10"/>
      <w:sz w:val="20"/>
    </w:rPr>
  </w:style>
  <w:style w:type="paragraph" w:customStyle="1" w:styleId="Copyright">
    <w:name w:val="Copyright"/>
    <w:basedOn w:val="Normal"/>
    <w:semiHidden/>
    <w:rsid w:val="008B51EE"/>
    <w:pPr>
      <w:spacing w:after="0" w:line="160" w:lineRule="exact"/>
    </w:pPr>
    <w:rPr>
      <w:rFonts w:ascii="HelveticaNeueLT Std Lt" w:eastAsia="Times New Roman" w:hAnsi="HelveticaNeueLT Std Lt" w:cs="Times New Roman"/>
      <w:color w:val="4D4D4F"/>
      <w:sz w:val="13"/>
      <w:szCs w:val="24"/>
      <w:lang w:eastAsia="en-AU"/>
    </w:rPr>
  </w:style>
  <w:style w:type="paragraph" w:customStyle="1" w:styleId="CorporateAddresses">
    <w:name w:val="Corporate Addresses"/>
    <w:basedOn w:val="Normal"/>
    <w:semiHidden/>
    <w:rsid w:val="008B51EE"/>
    <w:pPr>
      <w:spacing w:after="0" w:line="140" w:lineRule="exact"/>
    </w:pPr>
    <w:rPr>
      <w:rFonts w:ascii="HelveticaNeueLT Std Lt" w:eastAsia="Times New Roman" w:hAnsi="HelveticaNeueLT Std Lt" w:cs="Times New Roman"/>
      <w:color w:val="4D4D4F"/>
      <w:sz w:val="13"/>
      <w:szCs w:val="24"/>
      <w:lang w:eastAsia="en-AU"/>
    </w:rPr>
  </w:style>
  <w:style w:type="character" w:customStyle="1" w:styleId="ACMABodyTextChar">
    <w:name w:val="ACMA Body Text Char"/>
    <w:basedOn w:val="DefaultParagraphFont"/>
    <w:link w:val="ACMABodyText"/>
    <w:rsid w:val="008B51EE"/>
    <w:rPr>
      <w:rFonts w:ascii="Times New Roman" w:eastAsia="Times New Roman" w:hAnsi="Times New Roman" w:cs="Times New Roman"/>
      <w:snapToGrid w:val="0"/>
      <w:sz w:val="24"/>
      <w:szCs w:val="20"/>
    </w:rPr>
  </w:style>
  <w:style w:type="paragraph" w:styleId="BodyText">
    <w:name w:val="Body Text"/>
    <w:basedOn w:val="Normal"/>
    <w:link w:val="BodyTextChar"/>
    <w:rsid w:val="008B51EE"/>
    <w:pPr>
      <w:spacing w:before="240"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B51EE"/>
    <w:rPr>
      <w:rFonts w:ascii="Times New Roman" w:eastAsia="Times New Roman" w:hAnsi="Times New Roman" w:cs="Times New Roman"/>
      <w:sz w:val="24"/>
      <w:szCs w:val="20"/>
    </w:rPr>
  </w:style>
  <w:style w:type="paragraph" w:styleId="Revision">
    <w:name w:val="Revision"/>
    <w:hidden/>
    <w:uiPriority w:val="99"/>
    <w:semiHidden/>
    <w:rsid w:val="008B51EE"/>
    <w:pPr>
      <w:spacing w:after="0" w:line="240" w:lineRule="auto"/>
    </w:pPr>
    <w:rPr>
      <w:rFonts w:ascii="Times New Roman" w:eastAsia="Times New Roman" w:hAnsi="Times New Roman" w:cs="Times New Roman"/>
      <w:sz w:val="24"/>
      <w:szCs w:val="20"/>
      <w:lang w:val="en-US"/>
    </w:rPr>
  </w:style>
  <w:style w:type="character" w:customStyle="1" w:styleId="ABABodyTextChar">
    <w:name w:val="ABA Body Text Char"/>
    <w:basedOn w:val="DefaultParagraphFont"/>
    <w:link w:val="ABABodyText"/>
    <w:locked/>
    <w:rsid w:val="00512139"/>
    <w:rPr>
      <w:rFonts w:ascii="Time New Roman" w:eastAsia="Times New Roman" w:hAnsi="Times New Roman" w:cs="Times New Roman"/>
      <w:snapToGrid w:val="0"/>
      <w:sz w:val="24"/>
      <w:szCs w:val="20"/>
    </w:rPr>
  </w:style>
  <w:style w:type="character" w:styleId="UnresolvedMention">
    <w:name w:val="Unresolved Mention"/>
    <w:basedOn w:val="DefaultParagraphFont"/>
    <w:uiPriority w:val="99"/>
    <w:semiHidden/>
    <w:unhideWhenUsed/>
    <w:rsid w:val="00D5342A"/>
    <w:rPr>
      <w:color w:val="605E5C"/>
      <w:shd w:val="clear" w:color="auto" w:fill="E1DFDD"/>
    </w:rPr>
  </w:style>
  <w:style w:type="character" w:customStyle="1" w:styleId="ABAHeading2Char">
    <w:name w:val="ABA Heading 2 Char"/>
    <w:basedOn w:val="DefaultParagraphFont"/>
    <w:link w:val="ABAHeading2"/>
    <w:rsid w:val="00C32D97"/>
    <w:rPr>
      <w:rFonts w:ascii="Arial" w:eastAsia="Times New Roman" w:hAnsi="Arial" w:cs="Times New Roman"/>
      <w:b/>
      <w:sz w:val="28"/>
      <w:szCs w:val="20"/>
    </w:rPr>
  </w:style>
  <w:style w:type="character" w:customStyle="1" w:styleId="ABAHeading3Char">
    <w:name w:val="ABA Heading 3 Char"/>
    <w:basedOn w:val="DefaultParagraphFont"/>
    <w:link w:val="ABAHeading3"/>
    <w:rsid w:val="00C32D97"/>
    <w:rPr>
      <w:rFonts w:ascii="Arial" w:eastAsia="Times New Roman" w:hAnsi="Arial" w:cs="Times New Roman"/>
      <w:b/>
      <w:sz w:val="24"/>
      <w:szCs w:val="20"/>
    </w:rPr>
  </w:style>
  <w:style w:type="paragraph" w:styleId="NormalWeb">
    <w:name w:val="Normal (Web)"/>
    <w:basedOn w:val="Normal"/>
    <w:rsid w:val="00E25C8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60508">
      <w:bodyDiv w:val="1"/>
      <w:marLeft w:val="0"/>
      <w:marRight w:val="0"/>
      <w:marTop w:val="0"/>
      <w:marBottom w:val="0"/>
      <w:divBdr>
        <w:top w:val="none" w:sz="0" w:space="0" w:color="auto"/>
        <w:left w:val="none" w:sz="0" w:space="0" w:color="auto"/>
        <w:bottom w:val="none" w:sz="0" w:space="0" w:color="auto"/>
        <w:right w:val="none" w:sz="0" w:space="0" w:color="auto"/>
      </w:divBdr>
    </w:div>
    <w:div w:id="250701818">
      <w:bodyDiv w:val="1"/>
      <w:marLeft w:val="0"/>
      <w:marRight w:val="0"/>
      <w:marTop w:val="0"/>
      <w:marBottom w:val="0"/>
      <w:divBdr>
        <w:top w:val="none" w:sz="0" w:space="0" w:color="auto"/>
        <w:left w:val="none" w:sz="0" w:space="0" w:color="auto"/>
        <w:bottom w:val="none" w:sz="0" w:space="0" w:color="auto"/>
        <w:right w:val="none" w:sz="0" w:space="0" w:color="auto"/>
      </w:divBdr>
    </w:div>
    <w:div w:id="286007862">
      <w:bodyDiv w:val="1"/>
      <w:marLeft w:val="0"/>
      <w:marRight w:val="0"/>
      <w:marTop w:val="0"/>
      <w:marBottom w:val="0"/>
      <w:divBdr>
        <w:top w:val="none" w:sz="0" w:space="0" w:color="auto"/>
        <w:left w:val="none" w:sz="0" w:space="0" w:color="auto"/>
        <w:bottom w:val="none" w:sz="0" w:space="0" w:color="auto"/>
        <w:right w:val="none" w:sz="0" w:space="0" w:color="auto"/>
      </w:divBdr>
    </w:div>
    <w:div w:id="387605227">
      <w:bodyDiv w:val="1"/>
      <w:marLeft w:val="0"/>
      <w:marRight w:val="0"/>
      <w:marTop w:val="0"/>
      <w:marBottom w:val="0"/>
      <w:divBdr>
        <w:top w:val="none" w:sz="0" w:space="0" w:color="auto"/>
        <w:left w:val="none" w:sz="0" w:space="0" w:color="auto"/>
        <w:bottom w:val="none" w:sz="0" w:space="0" w:color="auto"/>
        <w:right w:val="none" w:sz="0" w:space="0" w:color="auto"/>
      </w:divBdr>
    </w:div>
    <w:div w:id="497692470">
      <w:bodyDiv w:val="1"/>
      <w:marLeft w:val="0"/>
      <w:marRight w:val="0"/>
      <w:marTop w:val="0"/>
      <w:marBottom w:val="0"/>
      <w:divBdr>
        <w:top w:val="none" w:sz="0" w:space="0" w:color="auto"/>
        <w:left w:val="none" w:sz="0" w:space="0" w:color="auto"/>
        <w:bottom w:val="none" w:sz="0" w:space="0" w:color="auto"/>
        <w:right w:val="none" w:sz="0" w:space="0" w:color="auto"/>
      </w:divBdr>
    </w:div>
    <w:div w:id="519780130">
      <w:bodyDiv w:val="1"/>
      <w:marLeft w:val="0"/>
      <w:marRight w:val="0"/>
      <w:marTop w:val="0"/>
      <w:marBottom w:val="0"/>
      <w:divBdr>
        <w:top w:val="none" w:sz="0" w:space="0" w:color="auto"/>
        <w:left w:val="none" w:sz="0" w:space="0" w:color="auto"/>
        <w:bottom w:val="none" w:sz="0" w:space="0" w:color="auto"/>
        <w:right w:val="none" w:sz="0" w:space="0" w:color="auto"/>
      </w:divBdr>
    </w:div>
    <w:div w:id="828906330">
      <w:bodyDiv w:val="1"/>
      <w:marLeft w:val="0"/>
      <w:marRight w:val="0"/>
      <w:marTop w:val="0"/>
      <w:marBottom w:val="0"/>
      <w:divBdr>
        <w:top w:val="none" w:sz="0" w:space="0" w:color="auto"/>
        <w:left w:val="none" w:sz="0" w:space="0" w:color="auto"/>
        <w:bottom w:val="none" w:sz="0" w:space="0" w:color="auto"/>
        <w:right w:val="none" w:sz="0" w:space="0" w:color="auto"/>
      </w:divBdr>
    </w:div>
    <w:div w:id="947781736">
      <w:bodyDiv w:val="1"/>
      <w:marLeft w:val="0"/>
      <w:marRight w:val="0"/>
      <w:marTop w:val="0"/>
      <w:marBottom w:val="0"/>
      <w:divBdr>
        <w:top w:val="none" w:sz="0" w:space="0" w:color="auto"/>
        <w:left w:val="none" w:sz="0" w:space="0" w:color="auto"/>
        <w:bottom w:val="none" w:sz="0" w:space="0" w:color="auto"/>
        <w:right w:val="none" w:sz="0" w:space="0" w:color="auto"/>
      </w:divBdr>
    </w:div>
    <w:div w:id="976496735">
      <w:bodyDiv w:val="1"/>
      <w:marLeft w:val="0"/>
      <w:marRight w:val="0"/>
      <w:marTop w:val="0"/>
      <w:marBottom w:val="0"/>
      <w:divBdr>
        <w:top w:val="none" w:sz="0" w:space="0" w:color="auto"/>
        <w:left w:val="none" w:sz="0" w:space="0" w:color="auto"/>
        <w:bottom w:val="none" w:sz="0" w:space="0" w:color="auto"/>
        <w:right w:val="none" w:sz="0" w:space="0" w:color="auto"/>
      </w:divBdr>
    </w:div>
    <w:div w:id="977994460">
      <w:bodyDiv w:val="1"/>
      <w:marLeft w:val="0"/>
      <w:marRight w:val="0"/>
      <w:marTop w:val="0"/>
      <w:marBottom w:val="0"/>
      <w:divBdr>
        <w:top w:val="none" w:sz="0" w:space="0" w:color="auto"/>
        <w:left w:val="none" w:sz="0" w:space="0" w:color="auto"/>
        <w:bottom w:val="none" w:sz="0" w:space="0" w:color="auto"/>
        <w:right w:val="none" w:sz="0" w:space="0" w:color="auto"/>
      </w:divBdr>
    </w:div>
    <w:div w:id="1037126039">
      <w:bodyDiv w:val="1"/>
      <w:marLeft w:val="0"/>
      <w:marRight w:val="0"/>
      <w:marTop w:val="0"/>
      <w:marBottom w:val="0"/>
      <w:divBdr>
        <w:top w:val="none" w:sz="0" w:space="0" w:color="auto"/>
        <w:left w:val="none" w:sz="0" w:space="0" w:color="auto"/>
        <w:bottom w:val="none" w:sz="0" w:space="0" w:color="auto"/>
        <w:right w:val="none" w:sz="0" w:space="0" w:color="auto"/>
      </w:divBdr>
    </w:div>
    <w:div w:id="1248733239">
      <w:bodyDiv w:val="1"/>
      <w:marLeft w:val="0"/>
      <w:marRight w:val="0"/>
      <w:marTop w:val="0"/>
      <w:marBottom w:val="0"/>
      <w:divBdr>
        <w:top w:val="none" w:sz="0" w:space="0" w:color="auto"/>
        <w:left w:val="none" w:sz="0" w:space="0" w:color="auto"/>
        <w:bottom w:val="none" w:sz="0" w:space="0" w:color="auto"/>
        <w:right w:val="none" w:sz="0" w:space="0" w:color="auto"/>
      </w:divBdr>
    </w:div>
    <w:div w:id="1301692002">
      <w:bodyDiv w:val="1"/>
      <w:marLeft w:val="0"/>
      <w:marRight w:val="0"/>
      <w:marTop w:val="0"/>
      <w:marBottom w:val="0"/>
      <w:divBdr>
        <w:top w:val="none" w:sz="0" w:space="0" w:color="auto"/>
        <w:left w:val="none" w:sz="0" w:space="0" w:color="auto"/>
        <w:bottom w:val="none" w:sz="0" w:space="0" w:color="auto"/>
        <w:right w:val="none" w:sz="0" w:space="0" w:color="auto"/>
      </w:divBdr>
    </w:div>
    <w:div w:id="1451320140">
      <w:bodyDiv w:val="1"/>
      <w:marLeft w:val="0"/>
      <w:marRight w:val="0"/>
      <w:marTop w:val="0"/>
      <w:marBottom w:val="0"/>
      <w:divBdr>
        <w:top w:val="none" w:sz="0" w:space="0" w:color="auto"/>
        <w:left w:val="none" w:sz="0" w:space="0" w:color="auto"/>
        <w:bottom w:val="none" w:sz="0" w:space="0" w:color="auto"/>
        <w:right w:val="none" w:sz="0" w:space="0" w:color="auto"/>
      </w:divBdr>
    </w:div>
    <w:div w:id="190533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legislation.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C8FEBE29DB2A4FA4C0856B7BE6B334" ma:contentTypeVersion="2" ma:contentTypeDescription="Create a new document." ma:contentTypeScope="" ma:versionID="9374ccaf966f82c76b8986f0d348e7d1">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UQVA7MFFXVNW-2139912385-356</_dlc_DocId>
    <_dlc_DocIdUrl xmlns="04b8ec43-391f-4ce4-8841-d6a482add564">
      <Url>http://collaboration/organisation/auth/Chair/Auth/_layouts/15/DocIdRedir.aspx?ID=UQVA7MFFXVNW-2139912385-356</Url>
      <Description>UQVA7MFFXVNW-2139912385-356</Description>
    </_dlc_DocIdUrl>
    <Category xmlns="026d8262-4725-4a9c-834e-3f991ab17ffd">(none)</Category>
  </documentManagement>
</p:properties>
</file>

<file path=customXml/itemProps1.xml><?xml version="1.0" encoding="utf-8"?>
<ds:datastoreItem xmlns:ds="http://schemas.openxmlformats.org/officeDocument/2006/customXml" ds:itemID="{2281FF2D-D6FA-459E-8922-92430383313D}">
  <ds:schemaRefs>
    <ds:schemaRef ds:uri="http://schemas.openxmlformats.org/officeDocument/2006/bibliography"/>
  </ds:schemaRefs>
</ds:datastoreItem>
</file>

<file path=customXml/itemProps2.xml><?xml version="1.0" encoding="utf-8"?>
<ds:datastoreItem xmlns:ds="http://schemas.openxmlformats.org/officeDocument/2006/customXml" ds:itemID="{6D11F240-DB8C-4B58-9516-B9E879DE0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9D0295-DB88-45E8-9245-94102B79359D}">
  <ds:schemaRefs>
    <ds:schemaRef ds:uri="http://schemas.microsoft.com/sharepoint/events"/>
  </ds:schemaRefs>
</ds:datastoreItem>
</file>

<file path=customXml/itemProps4.xml><?xml version="1.0" encoding="utf-8"?>
<ds:datastoreItem xmlns:ds="http://schemas.openxmlformats.org/officeDocument/2006/customXml" ds:itemID="{F3BE09E9-FCCD-4DBE-A65A-0C3B48A99379}">
  <ds:schemaRefs>
    <ds:schemaRef ds:uri="http://schemas.microsoft.com/sharepoint/v3/contenttype/forms"/>
  </ds:schemaRefs>
</ds:datastoreItem>
</file>

<file path=customXml/itemProps5.xml><?xml version="1.0" encoding="utf-8"?>
<ds:datastoreItem xmlns:ds="http://schemas.openxmlformats.org/officeDocument/2006/customXml" ds:itemID="{4DD69A4F-B248-45F0-AB90-5402300626D5}">
  <ds:schemaRefs>
    <ds:schemaRef ds:uri="http://schemas.microsoft.com/office/2006/metadata/properties"/>
    <ds:schemaRef ds:uri="http://schemas.microsoft.com/office/infopath/2007/PartnerControls"/>
    <ds:schemaRef ds:uri="04b8ec43-391f-4ce4-8841-d6a482add564"/>
    <ds:schemaRef ds:uri="026d8262-4725-4a9c-834e-3f991ab17ff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2500</Words>
  <Characters>14256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Sudharshini Jeyaseelan</dc:creator>
  <cp:keywords/>
  <dc:description/>
  <cp:lastModifiedBy>Morgan Vaudrey</cp:lastModifiedBy>
  <cp:revision>3</cp:revision>
  <dcterms:created xsi:type="dcterms:W3CDTF">2023-05-08T03:55:00Z</dcterms:created>
  <dcterms:modified xsi:type="dcterms:W3CDTF">2023-05-11T23:33:00Z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0835185d-4c14-4412-ab28-71ef4e2ef745</vt:lpwstr>
  </property>
  <property fmtid="{D5CDD505-2E9C-101B-9397-08002B2CF9AE}" pid="3" name="ContentTypeId">
    <vt:lpwstr>0x010100D9C8FEBE29DB2A4FA4C0856B7BE6B334</vt:lpwstr>
  </property>
  <property fmtid="{D5CDD505-2E9C-101B-9397-08002B2CF9AE}" pid="4" name="TitusGUID">
    <vt:lpwstr>2dd293ff-144c-4488-b0ba-1dca08cbda2c</vt:lpwstr>
  </property>
</Properties>
</file>