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629C" w14:textId="77777777" w:rsidR="00146C4C" w:rsidRDefault="00146C4C" w:rsidP="00146C4C">
      <w:pPr>
        <w:pStyle w:val="Title"/>
        <w:spacing w:after="240"/>
        <w:rPr>
          <w:b/>
          <w:bCs/>
        </w:rPr>
      </w:pPr>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555CAD2C" w14:textId="77777777" w:rsidR="00BF6154" w:rsidRDefault="00C3195A" w:rsidP="00BF6154">
      <w:pPr>
        <w:tabs>
          <w:tab w:val="left" w:pos="284"/>
          <w:tab w:val="left" w:pos="2127"/>
        </w:tabs>
        <w:spacing w:after="0"/>
        <w:jc w:val="center"/>
        <w:rPr>
          <w:i/>
          <w:sz w:val="24"/>
        </w:rPr>
      </w:pPr>
      <w:bookmarkStart w:id="0" w:name="Determination_Title"/>
      <w:bookmarkStart w:id="1" w:name="Citation"/>
      <w:r>
        <w:rPr>
          <w:i/>
          <w:sz w:val="24"/>
        </w:rPr>
        <w:t>P</w:t>
      </w:r>
      <w:r w:rsidR="009F17EA">
        <w:rPr>
          <w:i/>
          <w:sz w:val="24"/>
        </w:rPr>
        <w:t>ublic Governance, Performa</w:t>
      </w:r>
      <w:r w:rsidR="00696F69">
        <w:rPr>
          <w:i/>
          <w:sz w:val="24"/>
        </w:rPr>
        <w:t xml:space="preserve">nce and Accountability </w:t>
      </w:r>
    </w:p>
    <w:p w14:paraId="3C1F6093" w14:textId="6A877AFD" w:rsidR="00146C4C" w:rsidRPr="00DE793A" w:rsidRDefault="00696F69" w:rsidP="62FD6A3A">
      <w:pPr>
        <w:tabs>
          <w:tab w:val="left" w:pos="284"/>
          <w:tab w:val="left" w:pos="2127"/>
        </w:tabs>
        <w:spacing w:before="0"/>
        <w:jc w:val="center"/>
        <w:rPr>
          <w:i/>
          <w:iCs/>
          <w:sz w:val="24"/>
          <w:szCs w:val="24"/>
        </w:rPr>
      </w:pPr>
      <w:r w:rsidRPr="62FD6A3A">
        <w:rPr>
          <w:i/>
          <w:iCs/>
          <w:sz w:val="24"/>
          <w:szCs w:val="24"/>
        </w:rPr>
        <w:t>(Section </w:t>
      </w:r>
      <w:r w:rsidR="00436F90" w:rsidRPr="62FD6A3A">
        <w:rPr>
          <w:i/>
          <w:iCs/>
          <w:sz w:val="24"/>
          <w:szCs w:val="24"/>
        </w:rPr>
        <w:t>75 Transfers)</w:t>
      </w:r>
      <w:r w:rsidR="002B202C" w:rsidRPr="62FD6A3A">
        <w:rPr>
          <w:i/>
          <w:iCs/>
          <w:sz w:val="24"/>
          <w:szCs w:val="24"/>
        </w:rPr>
        <w:t> </w:t>
      </w:r>
      <w:r w:rsidR="00D96E55" w:rsidRPr="62FD6A3A">
        <w:rPr>
          <w:i/>
          <w:iCs/>
          <w:sz w:val="24"/>
          <w:szCs w:val="24"/>
        </w:rPr>
        <w:t xml:space="preserve">Amendment </w:t>
      </w:r>
      <w:r w:rsidR="009F17EA" w:rsidRPr="62FD6A3A">
        <w:rPr>
          <w:i/>
          <w:iCs/>
          <w:sz w:val="24"/>
          <w:szCs w:val="24"/>
        </w:rPr>
        <w:t>Determination</w:t>
      </w:r>
      <w:bookmarkEnd w:id="0"/>
      <w:bookmarkEnd w:id="1"/>
      <w:r w:rsidR="00146C4C" w:rsidRPr="62FD6A3A">
        <w:rPr>
          <w:i/>
          <w:iCs/>
          <w:sz w:val="24"/>
          <w:szCs w:val="24"/>
        </w:rPr>
        <w:t xml:space="preserve"> </w:t>
      </w:r>
      <w:r w:rsidR="00A931D6" w:rsidRPr="62FD6A3A">
        <w:rPr>
          <w:i/>
          <w:iCs/>
          <w:sz w:val="24"/>
          <w:szCs w:val="24"/>
        </w:rPr>
        <w:t>20</w:t>
      </w:r>
      <w:r w:rsidR="0030713E" w:rsidRPr="62FD6A3A">
        <w:rPr>
          <w:i/>
          <w:iCs/>
          <w:sz w:val="24"/>
          <w:szCs w:val="24"/>
        </w:rPr>
        <w:t>2</w:t>
      </w:r>
      <w:r w:rsidR="00AE39CD" w:rsidRPr="62FD6A3A">
        <w:rPr>
          <w:i/>
          <w:iCs/>
          <w:sz w:val="24"/>
          <w:szCs w:val="24"/>
        </w:rPr>
        <w:t>1</w:t>
      </w:r>
      <w:r w:rsidRPr="00011DF0">
        <w:rPr>
          <w:i/>
          <w:sz w:val="24"/>
        </w:rPr>
        <w:noBreakHyphen/>
      </w:r>
      <w:r w:rsidR="00A931D6" w:rsidRPr="62FD6A3A">
        <w:rPr>
          <w:i/>
          <w:iCs/>
          <w:sz w:val="24"/>
          <w:szCs w:val="24"/>
        </w:rPr>
        <w:t>202</w:t>
      </w:r>
      <w:r w:rsidR="00AE39CD" w:rsidRPr="62FD6A3A">
        <w:rPr>
          <w:i/>
          <w:iCs/>
          <w:sz w:val="24"/>
          <w:szCs w:val="24"/>
        </w:rPr>
        <w:t>2</w:t>
      </w:r>
      <w:r w:rsidR="00D96E55" w:rsidRPr="62FD6A3A">
        <w:rPr>
          <w:i/>
          <w:iCs/>
          <w:sz w:val="24"/>
          <w:szCs w:val="24"/>
        </w:rPr>
        <w:t xml:space="preserve"> (No. </w:t>
      </w:r>
      <w:r w:rsidR="22AFB5BD" w:rsidRPr="62FD6A3A">
        <w:rPr>
          <w:i/>
          <w:iCs/>
          <w:sz w:val="24"/>
          <w:szCs w:val="24"/>
        </w:rPr>
        <w:t>10</w:t>
      </w:r>
      <w:r w:rsidR="00D96E55" w:rsidRPr="62FD6A3A">
        <w:rPr>
          <w:i/>
          <w:iCs/>
          <w:sz w:val="24"/>
          <w:szCs w:val="24"/>
        </w:rPr>
        <w:t>)</w:t>
      </w:r>
    </w:p>
    <w:p w14:paraId="242E47BD" w14:textId="46A1DDAF" w:rsidR="00146C4C" w:rsidRPr="0067455D" w:rsidRDefault="00146C4C" w:rsidP="00940F98">
      <w:pPr>
        <w:pStyle w:val="Heading3"/>
        <w:keepNext w:val="0"/>
        <w:keepLines/>
        <w:spacing w:after="0"/>
        <w:rPr>
          <w:iCs/>
          <w:szCs w:val="22"/>
        </w:rPr>
      </w:pPr>
      <w:r w:rsidRPr="0067455D">
        <w:rPr>
          <w:iCs/>
          <w:szCs w:val="22"/>
        </w:rPr>
        <w:t xml:space="preserve">Purpose of the </w:t>
      </w:r>
      <w:r w:rsidR="00B57E08" w:rsidRPr="0067455D">
        <w:rPr>
          <w:iCs/>
          <w:szCs w:val="22"/>
        </w:rPr>
        <w:t>d</w:t>
      </w:r>
      <w:r w:rsidRPr="0067455D">
        <w:rPr>
          <w:iCs/>
          <w:szCs w:val="22"/>
        </w:rPr>
        <w:t>etermination</w:t>
      </w:r>
    </w:p>
    <w:p w14:paraId="297689D8" w14:textId="68901983" w:rsidR="006F4D79" w:rsidRDefault="001E65EC" w:rsidP="0088640B">
      <w:pPr>
        <w:rPr>
          <w:sz w:val="24"/>
        </w:rPr>
      </w:pPr>
      <w:r w:rsidRPr="0067455D" w:rsidDel="000E4069">
        <w:rPr>
          <w:sz w:val="24"/>
        </w:rPr>
        <w:t xml:space="preserve">Section 75 of the </w:t>
      </w:r>
      <w:r w:rsidR="00A84DAA" w:rsidRPr="00A84DAA">
        <w:rPr>
          <w:i/>
          <w:sz w:val="24"/>
        </w:rPr>
        <w:t>Public Governance, Performance and Accountability Act 2013</w:t>
      </w:r>
      <w:r w:rsidR="00A84DAA">
        <w:rPr>
          <w:sz w:val="24"/>
        </w:rPr>
        <w:t xml:space="preserve"> (</w:t>
      </w:r>
      <w:r w:rsidRPr="0067455D" w:rsidDel="000E4069">
        <w:rPr>
          <w:sz w:val="24"/>
        </w:rPr>
        <w:t>PGPA Act</w:t>
      </w:r>
      <w:r w:rsidR="00A84DAA">
        <w:rPr>
          <w:sz w:val="24"/>
        </w:rPr>
        <w:t xml:space="preserve">) </w:t>
      </w:r>
      <w:r w:rsidRPr="0067455D" w:rsidDel="000E4069">
        <w:rPr>
          <w:sz w:val="24"/>
        </w:rPr>
        <w:t>enables the Finance Minister to determine that one or more Schedules to one or more Appropriation Acts are modified in a specified way in relation to the transfer of a function from one non-corporate Commonwealth entity to another.</w:t>
      </w:r>
      <w:r w:rsidR="002B202C">
        <w:rPr>
          <w:sz w:val="24"/>
        </w:rPr>
        <w:t xml:space="preserve"> </w:t>
      </w:r>
      <w:r w:rsidR="00651AE1">
        <w:rPr>
          <w:sz w:val="24"/>
        </w:rPr>
        <w:t>Th</w:t>
      </w:r>
      <w:r w:rsidR="0000046C">
        <w:rPr>
          <w:sz w:val="24"/>
        </w:rPr>
        <w:t>e</w:t>
      </w:r>
      <w:r w:rsidR="00651AE1">
        <w:rPr>
          <w:sz w:val="24"/>
        </w:rPr>
        <w:t xml:space="preserve"> </w:t>
      </w:r>
      <w:r>
        <w:rPr>
          <w:sz w:val="24"/>
        </w:rPr>
        <w:t xml:space="preserve">power in section 75 </w:t>
      </w:r>
      <w:r w:rsidR="00651AE1">
        <w:rPr>
          <w:sz w:val="24"/>
        </w:rPr>
        <w:t xml:space="preserve">recognises that </w:t>
      </w:r>
      <w:r w:rsidR="00651AE1" w:rsidRPr="00651AE1">
        <w:rPr>
          <w:sz w:val="24"/>
        </w:rPr>
        <w:t>the Executive</w:t>
      </w:r>
      <w:r w:rsidR="00AD32F7">
        <w:rPr>
          <w:sz w:val="24"/>
        </w:rPr>
        <w:t xml:space="preserve"> Government</w:t>
      </w:r>
      <w:r w:rsidR="00651AE1" w:rsidRPr="00651AE1">
        <w:rPr>
          <w:sz w:val="24"/>
        </w:rPr>
        <w:t xml:space="preserve"> will from time to time</w:t>
      </w:r>
      <w:r w:rsidR="00651AE1">
        <w:rPr>
          <w:sz w:val="24"/>
        </w:rPr>
        <w:t xml:space="preserve"> </w:t>
      </w:r>
      <w:r w:rsidR="00AD32F7">
        <w:rPr>
          <w:sz w:val="24"/>
        </w:rPr>
        <w:t xml:space="preserve">choose to </w:t>
      </w:r>
      <w:r w:rsidR="00651AE1">
        <w:rPr>
          <w:sz w:val="24"/>
        </w:rPr>
        <w:t xml:space="preserve">reorganise the administration and delivery of its </w:t>
      </w:r>
      <w:r w:rsidR="00651AE1" w:rsidRPr="00651AE1">
        <w:rPr>
          <w:sz w:val="24"/>
        </w:rPr>
        <w:t>functions with commensurate transfers of resources, including appropriations, between entities.</w:t>
      </w:r>
      <w:r w:rsidR="00651AE1">
        <w:rPr>
          <w:sz w:val="24"/>
        </w:rPr>
        <w:t xml:space="preserve"> </w:t>
      </w:r>
    </w:p>
    <w:p w14:paraId="3DB056EC" w14:textId="6F74B1D9" w:rsidR="006B7A9D" w:rsidRDefault="00C91B0A" w:rsidP="0088640B">
      <w:pPr>
        <w:rPr>
          <w:sz w:val="24"/>
        </w:rPr>
      </w:pPr>
      <w:r>
        <w:rPr>
          <w:sz w:val="24"/>
        </w:rPr>
        <w:t>Subs</w:t>
      </w:r>
      <w:r w:rsidR="005855BB" w:rsidDel="000E4069">
        <w:rPr>
          <w:sz w:val="24"/>
        </w:rPr>
        <w:t>ection 75(7) of the PGPA Act provides that a</w:t>
      </w:r>
      <w:r w:rsidR="005855BB" w:rsidRPr="002919B5" w:rsidDel="000E4069">
        <w:rPr>
          <w:sz w:val="24"/>
        </w:rPr>
        <w:t xml:space="preserve"> determination </w:t>
      </w:r>
      <w:r w:rsidR="005855BB" w:rsidDel="000E4069">
        <w:rPr>
          <w:sz w:val="24"/>
        </w:rPr>
        <w:t xml:space="preserve">made </w:t>
      </w:r>
      <w:r w:rsidR="005855BB" w:rsidRPr="002919B5" w:rsidDel="000E4069">
        <w:rPr>
          <w:sz w:val="24"/>
        </w:rPr>
        <w:t xml:space="preserve">under </w:t>
      </w:r>
      <w:r>
        <w:rPr>
          <w:sz w:val="24"/>
        </w:rPr>
        <w:t xml:space="preserve">subsection </w:t>
      </w:r>
      <w:r w:rsidR="005855BB" w:rsidRPr="002919B5" w:rsidDel="000E4069">
        <w:rPr>
          <w:sz w:val="24"/>
        </w:rPr>
        <w:t xml:space="preserve">(2) is a legislative instrument, but </w:t>
      </w:r>
      <w:r w:rsidR="005855BB" w:rsidDel="000E4069">
        <w:rPr>
          <w:sz w:val="24"/>
        </w:rPr>
        <w:t xml:space="preserve">that </w:t>
      </w:r>
      <w:r w:rsidR="005855BB" w:rsidRPr="002919B5" w:rsidDel="000E4069">
        <w:rPr>
          <w:sz w:val="24"/>
        </w:rPr>
        <w:t xml:space="preserve">section 42 (disallowance) of the </w:t>
      </w:r>
      <w:r w:rsidR="005855BB" w:rsidRPr="00065D21" w:rsidDel="000E4069">
        <w:rPr>
          <w:i/>
          <w:sz w:val="24"/>
        </w:rPr>
        <w:t>Legislation Act</w:t>
      </w:r>
      <w:r>
        <w:rPr>
          <w:i/>
          <w:sz w:val="24"/>
        </w:rPr>
        <w:t> </w:t>
      </w:r>
      <w:r w:rsidR="005855BB" w:rsidRPr="00065D21" w:rsidDel="000E4069">
        <w:rPr>
          <w:i/>
          <w:sz w:val="24"/>
        </w:rPr>
        <w:t>2003</w:t>
      </w:r>
      <w:r w:rsidR="005855BB" w:rsidRPr="002919B5" w:rsidDel="000E4069">
        <w:rPr>
          <w:sz w:val="24"/>
        </w:rPr>
        <w:t xml:space="preserve"> does not apply to the determination.</w:t>
      </w:r>
      <w:r w:rsidR="002B202C" w:rsidRPr="002B202C">
        <w:rPr>
          <w:sz w:val="24"/>
        </w:rPr>
        <w:t xml:space="preserve"> </w:t>
      </w:r>
      <w:r w:rsidR="004625DC">
        <w:rPr>
          <w:sz w:val="24"/>
        </w:rPr>
        <w:t xml:space="preserve">The Explanatory Memorandum </w:t>
      </w:r>
      <w:r w:rsidR="002B202C">
        <w:rPr>
          <w:sz w:val="24"/>
        </w:rPr>
        <w:t>for</w:t>
      </w:r>
      <w:r w:rsidR="004625DC">
        <w:rPr>
          <w:sz w:val="24"/>
        </w:rPr>
        <w:t xml:space="preserve"> the Public Governance, Performance and Accountability Bill 2013 provide</w:t>
      </w:r>
      <w:r w:rsidR="002B202C">
        <w:rPr>
          <w:sz w:val="24"/>
        </w:rPr>
        <w:t>s</w:t>
      </w:r>
      <w:r w:rsidR="004625DC">
        <w:rPr>
          <w:sz w:val="24"/>
        </w:rPr>
        <w:t xml:space="preserve"> (at paragraph 370) that </w:t>
      </w:r>
      <w:r w:rsidR="000A0960">
        <w:rPr>
          <w:sz w:val="24"/>
        </w:rPr>
        <w:t>determinations made under s</w:t>
      </w:r>
      <w:r w:rsidR="0014736E">
        <w:rPr>
          <w:sz w:val="24"/>
        </w:rPr>
        <w:t>ection</w:t>
      </w:r>
      <w:r w:rsidR="000A0960">
        <w:rPr>
          <w:sz w:val="24"/>
        </w:rPr>
        <w:t xml:space="preserve"> 75 are</w:t>
      </w:r>
      <w:r w:rsidR="004625DC">
        <w:rPr>
          <w:sz w:val="24"/>
        </w:rPr>
        <w:t xml:space="preserve"> exempt from disallowance as the </w:t>
      </w:r>
      <w:r w:rsidR="004625DC" w:rsidRPr="004625DC">
        <w:rPr>
          <w:sz w:val="24"/>
        </w:rPr>
        <w:t xml:space="preserve">changes effected by determinations </w:t>
      </w:r>
      <w:r w:rsidR="004625DC">
        <w:rPr>
          <w:sz w:val="24"/>
        </w:rPr>
        <w:t xml:space="preserve">made </w:t>
      </w:r>
      <w:r w:rsidR="004625DC" w:rsidRPr="004625DC">
        <w:rPr>
          <w:sz w:val="24"/>
        </w:rPr>
        <w:t xml:space="preserve">under </w:t>
      </w:r>
      <w:r w:rsidR="004625DC">
        <w:rPr>
          <w:sz w:val="24"/>
        </w:rPr>
        <w:t>s</w:t>
      </w:r>
      <w:r w:rsidR="0014736E">
        <w:rPr>
          <w:sz w:val="24"/>
        </w:rPr>
        <w:t>ection</w:t>
      </w:r>
      <w:r w:rsidR="004625DC">
        <w:rPr>
          <w:sz w:val="24"/>
        </w:rPr>
        <w:t> 75</w:t>
      </w:r>
      <w:r w:rsidR="004625DC" w:rsidRPr="004625DC">
        <w:rPr>
          <w:sz w:val="24"/>
        </w:rPr>
        <w:t xml:space="preserve"> are in the nature of administrative changes only, relating to the Executive Government’s decisions about the allocation of functions to particular entities</w:t>
      </w:r>
      <w:r w:rsidR="006F4D79">
        <w:rPr>
          <w:sz w:val="24"/>
        </w:rPr>
        <w:t>.</w:t>
      </w:r>
    </w:p>
    <w:p w14:paraId="41C570C8" w14:textId="2A7AD706" w:rsidR="002B33AC" w:rsidRDefault="001E65EC" w:rsidP="00436F90">
      <w:pPr>
        <w:rPr>
          <w:sz w:val="24"/>
        </w:rPr>
      </w:pPr>
      <w:r w:rsidRPr="0067455D" w:rsidDel="000E4069">
        <w:rPr>
          <w:sz w:val="24"/>
        </w:rPr>
        <w:t>Under section 107 of the PGPA Act, the Finance Minister has delegated the power to make determinations under section 75 to the Secretary of the Department of Finance. Under section 109 of the PGPA Act, the Secretary has, in turn, subdelegated this power to certain officials within the Department of Finance.</w:t>
      </w:r>
    </w:p>
    <w:p w14:paraId="43E6B99C" w14:textId="29D535E7" w:rsidR="004D095D" w:rsidRDefault="000706A7" w:rsidP="004D095D">
      <w:pPr>
        <w:rPr>
          <w:sz w:val="24"/>
        </w:rPr>
      </w:pPr>
      <w:r>
        <w:rPr>
          <w:sz w:val="24"/>
        </w:rPr>
        <w:t>T</w:t>
      </w:r>
      <w:r w:rsidRPr="00011DF0">
        <w:rPr>
          <w:sz w:val="24"/>
        </w:rPr>
        <w:t xml:space="preserve">he </w:t>
      </w:r>
      <w:r w:rsidRPr="00CC475B">
        <w:rPr>
          <w:i/>
          <w:iCs/>
          <w:sz w:val="24"/>
        </w:rPr>
        <w:t>Public Governance, Performance and Accountability (Section 75 Transfers) Amendment Determination 202</w:t>
      </w:r>
      <w:r w:rsidR="000703F1">
        <w:rPr>
          <w:i/>
          <w:iCs/>
          <w:sz w:val="24"/>
        </w:rPr>
        <w:t>1</w:t>
      </w:r>
      <w:r>
        <w:rPr>
          <w:i/>
          <w:iCs/>
          <w:sz w:val="24"/>
        </w:rPr>
        <w:t>-202</w:t>
      </w:r>
      <w:r w:rsidR="000703F1">
        <w:rPr>
          <w:i/>
          <w:iCs/>
          <w:sz w:val="24"/>
        </w:rPr>
        <w:t>2</w:t>
      </w:r>
      <w:r w:rsidRPr="00CC475B">
        <w:rPr>
          <w:i/>
          <w:iCs/>
          <w:sz w:val="24"/>
        </w:rPr>
        <w:t xml:space="preserve"> (No. </w:t>
      </w:r>
      <w:r w:rsidR="000703F1">
        <w:rPr>
          <w:i/>
          <w:iCs/>
          <w:sz w:val="24"/>
        </w:rPr>
        <w:t>10</w:t>
      </w:r>
      <w:r w:rsidRPr="00CC475B">
        <w:rPr>
          <w:i/>
          <w:iCs/>
          <w:sz w:val="24"/>
        </w:rPr>
        <w:t xml:space="preserve">) </w:t>
      </w:r>
      <w:r w:rsidRPr="00CC475B">
        <w:rPr>
          <w:sz w:val="24"/>
        </w:rPr>
        <w:t>(the amendment determination)</w:t>
      </w:r>
      <w:r w:rsidRPr="00011DF0">
        <w:rPr>
          <w:sz w:val="24"/>
          <w:szCs w:val="24"/>
        </w:rPr>
        <w:t xml:space="preserve"> </w:t>
      </w:r>
      <w:r>
        <w:rPr>
          <w:sz w:val="24"/>
          <w:szCs w:val="24"/>
        </w:rPr>
        <w:t xml:space="preserve">amends the </w:t>
      </w:r>
      <w:r w:rsidRPr="005A2E61">
        <w:rPr>
          <w:i/>
          <w:sz w:val="24"/>
          <w:szCs w:val="24"/>
        </w:rPr>
        <w:t>Public Governance, Performance and Accountability (Section 75 T</w:t>
      </w:r>
      <w:r>
        <w:rPr>
          <w:i/>
          <w:sz w:val="24"/>
          <w:szCs w:val="24"/>
        </w:rPr>
        <w:t xml:space="preserve">ransfers) </w:t>
      </w:r>
      <w:r w:rsidRPr="00714E6C">
        <w:rPr>
          <w:i/>
          <w:sz w:val="24"/>
          <w:szCs w:val="24"/>
        </w:rPr>
        <w:t>Determination 202</w:t>
      </w:r>
      <w:r w:rsidR="000703F1">
        <w:rPr>
          <w:i/>
          <w:sz w:val="24"/>
          <w:szCs w:val="24"/>
        </w:rPr>
        <w:t>1</w:t>
      </w:r>
      <w:r w:rsidRPr="00714E6C">
        <w:rPr>
          <w:i/>
          <w:sz w:val="24"/>
          <w:szCs w:val="24"/>
        </w:rPr>
        <w:noBreakHyphen/>
        <w:t>202</w:t>
      </w:r>
      <w:r w:rsidR="000703F1">
        <w:rPr>
          <w:i/>
          <w:sz w:val="24"/>
          <w:szCs w:val="24"/>
        </w:rPr>
        <w:t>2</w:t>
      </w:r>
      <w:r w:rsidRPr="00714E6C">
        <w:rPr>
          <w:sz w:val="24"/>
          <w:szCs w:val="24"/>
        </w:rPr>
        <w:t xml:space="preserve"> (the principal determination) to reflect the transfer of appropriations between the Fair Work Ombudsman and Registered Organisations Commission (FWOROC) Entity</w:t>
      </w:r>
      <w:r w:rsidR="004D095D">
        <w:rPr>
          <w:sz w:val="24"/>
          <w:szCs w:val="24"/>
        </w:rPr>
        <w:t>,</w:t>
      </w:r>
      <w:r w:rsidRPr="00714E6C">
        <w:rPr>
          <w:sz w:val="24"/>
          <w:szCs w:val="24"/>
        </w:rPr>
        <w:t xml:space="preserve"> the Office of the Fair Work Ombudsman</w:t>
      </w:r>
      <w:r>
        <w:rPr>
          <w:sz w:val="24"/>
          <w:szCs w:val="24"/>
        </w:rPr>
        <w:t xml:space="preserve"> (Office of the FWO)</w:t>
      </w:r>
      <w:r w:rsidR="004D095D">
        <w:rPr>
          <w:sz w:val="24"/>
          <w:szCs w:val="24"/>
        </w:rPr>
        <w:t>, the Department of Home Affairs, and the Attorney-General’s Department</w:t>
      </w:r>
      <w:r w:rsidRPr="00714E6C">
        <w:rPr>
          <w:sz w:val="24"/>
          <w:szCs w:val="24"/>
        </w:rPr>
        <w:t xml:space="preserve">. </w:t>
      </w:r>
      <w:r w:rsidR="004D095D" w:rsidRPr="00EC5837">
        <w:rPr>
          <w:color w:val="000000"/>
          <w:sz w:val="24"/>
          <w:szCs w:val="24"/>
          <w:lang w:eastAsia="en-AU"/>
        </w:rPr>
        <w:t xml:space="preserve">The </w:t>
      </w:r>
      <w:r w:rsidR="004D095D">
        <w:rPr>
          <w:color w:val="000000"/>
          <w:sz w:val="24"/>
          <w:szCs w:val="24"/>
          <w:lang w:eastAsia="en-AU"/>
        </w:rPr>
        <w:t xml:space="preserve">amendment </w:t>
      </w:r>
      <w:r w:rsidR="004D095D" w:rsidRPr="00EC5837">
        <w:rPr>
          <w:sz w:val="24"/>
        </w:rPr>
        <w:t>determination does not change the total amount appropriated by the Parliament.</w:t>
      </w:r>
      <w:r w:rsidR="004D095D">
        <w:rPr>
          <w:sz w:val="24"/>
        </w:rPr>
        <w:t xml:space="preserve"> </w:t>
      </w:r>
    </w:p>
    <w:p w14:paraId="48088595" w14:textId="77777777" w:rsidR="00EC2581" w:rsidRPr="00831265" w:rsidRDefault="00EC2581" w:rsidP="00EC2581">
      <w:pPr>
        <w:rPr>
          <w:sz w:val="24"/>
        </w:rPr>
      </w:pPr>
      <w:r w:rsidRPr="00831265">
        <w:rPr>
          <w:sz w:val="24"/>
        </w:rPr>
        <w:t xml:space="preserve">The amendment determination implements the final transfer of annual appropriations from the FWOROC Entity to the Office of the FWO, which commenced as a new non-corporate Commonwealth entity on 6 March 2023.  </w:t>
      </w:r>
    </w:p>
    <w:p w14:paraId="4C764D83" w14:textId="77777777" w:rsidR="00E74187" w:rsidRPr="001F31E9" w:rsidRDefault="00E74187" w:rsidP="00E74187">
      <w:pPr>
        <w:rPr>
          <w:sz w:val="24"/>
        </w:rPr>
      </w:pPr>
      <w:r w:rsidRPr="00831265">
        <w:rPr>
          <w:sz w:val="24"/>
        </w:rPr>
        <w:t>On 13 October 2022, the Administrative Arrangement</w:t>
      </w:r>
      <w:r>
        <w:rPr>
          <w:sz w:val="24"/>
        </w:rPr>
        <w:t>s</w:t>
      </w:r>
      <w:r w:rsidRPr="00831265">
        <w:rPr>
          <w:sz w:val="24"/>
        </w:rPr>
        <w:t xml:space="preserve"> Order was </w:t>
      </w:r>
      <w:r>
        <w:rPr>
          <w:sz w:val="24"/>
        </w:rPr>
        <w:t xml:space="preserve">amended </w:t>
      </w:r>
      <w:r w:rsidRPr="00831265">
        <w:rPr>
          <w:sz w:val="24"/>
        </w:rPr>
        <w:t>to add ‘</w:t>
      </w:r>
      <w:r>
        <w:rPr>
          <w:sz w:val="24"/>
        </w:rPr>
        <w:t>c</w:t>
      </w:r>
      <w:r w:rsidRPr="00831265">
        <w:rPr>
          <w:sz w:val="24"/>
        </w:rPr>
        <w:t>ybercrime’ to the matters dealt with by the Attorney-General’s Department. The amendment determination transfer</w:t>
      </w:r>
      <w:r>
        <w:rPr>
          <w:sz w:val="24"/>
        </w:rPr>
        <w:t>s</w:t>
      </w:r>
      <w:r w:rsidRPr="00831265">
        <w:rPr>
          <w:sz w:val="24"/>
        </w:rPr>
        <w:t xml:space="preserve"> related </w:t>
      </w:r>
      <w:r>
        <w:rPr>
          <w:sz w:val="24"/>
        </w:rPr>
        <w:t>appropriations from</w:t>
      </w:r>
      <w:r w:rsidRPr="00831265">
        <w:rPr>
          <w:sz w:val="24"/>
        </w:rPr>
        <w:t xml:space="preserve"> the Department of Home Affairs to the Attorney-General’s Department.</w:t>
      </w:r>
    </w:p>
    <w:p w14:paraId="0F0DCBBB" w14:textId="2AC18AED" w:rsidR="00BD63D9" w:rsidRDefault="005A2E61" w:rsidP="00BD63D9">
      <w:pPr>
        <w:rPr>
          <w:sz w:val="24"/>
        </w:rPr>
      </w:pPr>
      <w:r>
        <w:rPr>
          <w:sz w:val="24"/>
          <w:szCs w:val="24"/>
        </w:rPr>
        <w:t>The principal determination</w:t>
      </w:r>
      <w:r w:rsidR="00011DF0">
        <w:rPr>
          <w:sz w:val="24"/>
          <w:szCs w:val="24"/>
        </w:rPr>
        <w:t xml:space="preserve"> </w:t>
      </w:r>
      <w:r w:rsidR="00D96E55" w:rsidRPr="00011DF0">
        <w:rPr>
          <w:sz w:val="24"/>
          <w:szCs w:val="24"/>
        </w:rPr>
        <w:t xml:space="preserve">modifies </w:t>
      </w:r>
      <w:r w:rsidR="00A44729" w:rsidRPr="00011DF0">
        <w:rPr>
          <w:sz w:val="24"/>
        </w:rPr>
        <w:t>the</w:t>
      </w:r>
      <w:r w:rsidR="00AE39CD">
        <w:rPr>
          <w:sz w:val="24"/>
        </w:rPr>
        <w:t xml:space="preserve"> 2021-22 Appropriation Acts </w:t>
      </w:r>
      <w:r w:rsidR="00D96E55" w:rsidRPr="00011DF0">
        <w:rPr>
          <w:sz w:val="24"/>
          <w:szCs w:val="24"/>
        </w:rPr>
        <w:t>to</w:t>
      </w:r>
      <w:r>
        <w:rPr>
          <w:sz w:val="24"/>
          <w:szCs w:val="24"/>
        </w:rPr>
        <w:t>, among other things,</w:t>
      </w:r>
      <w:r w:rsidR="00D96E55" w:rsidRPr="00011DF0">
        <w:rPr>
          <w:sz w:val="24"/>
          <w:szCs w:val="24"/>
        </w:rPr>
        <w:t xml:space="preserve"> </w:t>
      </w:r>
      <w:r w:rsidR="00EA3C5F" w:rsidRPr="00EA3C5F">
        <w:rPr>
          <w:sz w:val="24"/>
          <w:szCs w:val="24"/>
        </w:rPr>
        <w:t>increase or decrease appropriation items for affected entities due to the transfer of functions between them</w:t>
      </w:r>
      <w:r w:rsidR="00BD63D9" w:rsidRPr="001A4EBD">
        <w:rPr>
          <w:sz w:val="24"/>
          <w:szCs w:val="24"/>
        </w:rPr>
        <w:t>.</w:t>
      </w:r>
      <w:r w:rsidR="00BD63D9">
        <w:rPr>
          <w:sz w:val="24"/>
          <w:szCs w:val="24"/>
        </w:rPr>
        <w:t xml:space="preserve"> </w:t>
      </w:r>
    </w:p>
    <w:p w14:paraId="7760D495" w14:textId="7CC712E6" w:rsidR="007809C4" w:rsidRDefault="007809C4" w:rsidP="00EC5837">
      <w:pPr>
        <w:rPr>
          <w:sz w:val="24"/>
          <w:szCs w:val="24"/>
        </w:rPr>
      </w:pPr>
      <w:r>
        <w:rPr>
          <w:sz w:val="24"/>
          <w:szCs w:val="24"/>
        </w:rPr>
        <w:t>The 2021-22 Appropriation Acts include:</w:t>
      </w:r>
    </w:p>
    <w:p w14:paraId="7C2CFB03" w14:textId="00771F65" w:rsidR="007809C4" w:rsidRDefault="007809C4" w:rsidP="007809C4">
      <w:pPr>
        <w:pStyle w:val="ListParagraph"/>
        <w:numPr>
          <w:ilvl w:val="0"/>
          <w:numId w:val="34"/>
        </w:numPr>
        <w:rPr>
          <w:sz w:val="24"/>
          <w:szCs w:val="24"/>
        </w:rPr>
      </w:pPr>
      <w:r w:rsidRPr="007809C4">
        <w:rPr>
          <w:sz w:val="24"/>
          <w:szCs w:val="24"/>
        </w:rPr>
        <w:t xml:space="preserve">the </w:t>
      </w:r>
      <w:r w:rsidRPr="007809C4">
        <w:rPr>
          <w:i/>
          <w:sz w:val="24"/>
          <w:szCs w:val="24"/>
        </w:rPr>
        <w:t>Appropriation Act (No. 1) 2021-2022</w:t>
      </w:r>
      <w:r w:rsidRPr="00FB016E">
        <w:rPr>
          <w:sz w:val="24"/>
          <w:szCs w:val="24"/>
        </w:rPr>
        <w:t>;</w:t>
      </w:r>
      <w:r w:rsidR="007C0962">
        <w:rPr>
          <w:sz w:val="24"/>
          <w:szCs w:val="24"/>
        </w:rPr>
        <w:t xml:space="preserve"> </w:t>
      </w:r>
    </w:p>
    <w:p w14:paraId="4C4D94A5" w14:textId="77777777" w:rsidR="009F2338" w:rsidRPr="009F2338" w:rsidRDefault="009F2338" w:rsidP="009F2338">
      <w:pPr>
        <w:pStyle w:val="ListParagraph"/>
        <w:numPr>
          <w:ilvl w:val="0"/>
          <w:numId w:val="34"/>
        </w:numPr>
        <w:rPr>
          <w:i/>
          <w:sz w:val="24"/>
          <w:szCs w:val="24"/>
        </w:rPr>
      </w:pPr>
      <w:r w:rsidRPr="009F2338">
        <w:rPr>
          <w:sz w:val="24"/>
          <w:szCs w:val="24"/>
        </w:rPr>
        <w:t xml:space="preserve">the </w:t>
      </w:r>
      <w:r w:rsidRPr="009F2338">
        <w:rPr>
          <w:i/>
          <w:sz w:val="24"/>
          <w:szCs w:val="24"/>
        </w:rPr>
        <w:t>Appropriation Act (No. 2) 2021-2022</w:t>
      </w:r>
      <w:r w:rsidRPr="00FB016E">
        <w:rPr>
          <w:iCs/>
          <w:sz w:val="24"/>
          <w:szCs w:val="24"/>
        </w:rPr>
        <w:t>;</w:t>
      </w:r>
    </w:p>
    <w:p w14:paraId="574C6471" w14:textId="77777777" w:rsidR="009F2338" w:rsidRPr="009F2338" w:rsidRDefault="009F2338" w:rsidP="009F2338">
      <w:pPr>
        <w:pStyle w:val="ListParagraph"/>
        <w:numPr>
          <w:ilvl w:val="0"/>
          <w:numId w:val="34"/>
        </w:numPr>
        <w:rPr>
          <w:i/>
          <w:sz w:val="24"/>
          <w:szCs w:val="24"/>
        </w:rPr>
      </w:pPr>
      <w:r w:rsidRPr="009F2338">
        <w:rPr>
          <w:iCs/>
          <w:sz w:val="24"/>
          <w:szCs w:val="24"/>
        </w:rPr>
        <w:t>the</w:t>
      </w:r>
      <w:r w:rsidRPr="009F2338">
        <w:rPr>
          <w:i/>
          <w:sz w:val="24"/>
          <w:szCs w:val="24"/>
        </w:rPr>
        <w:t xml:space="preserve"> Appropriation (Coronavirus Response) Act (No. 1) 2021-2022</w:t>
      </w:r>
      <w:r w:rsidRPr="00FB016E">
        <w:rPr>
          <w:iCs/>
          <w:sz w:val="24"/>
          <w:szCs w:val="24"/>
        </w:rPr>
        <w:t>;</w:t>
      </w:r>
    </w:p>
    <w:p w14:paraId="28B62F79" w14:textId="77777777" w:rsidR="009F2338" w:rsidRPr="009F2338" w:rsidRDefault="009F2338" w:rsidP="009F2338">
      <w:pPr>
        <w:pStyle w:val="ListParagraph"/>
        <w:numPr>
          <w:ilvl w:val="0"/>
          <w:numId w:val="34"/>
        </w:numPr>
        <w:rPr>
          <w:i/>
          <w:sz w:val="24"/>
          <w:szCs w:val="24"/>
        </w:rPr>
      </w:pPr>
      <w:r w:rsidRPr="009F2338">
        <w:rPr>
          <w:iCs/>
          <w:sz w:val="24"/>
          <w:szCs w:val="24"/>
        </w:rPr>
        <w:lastRenderedPageBreak/>
        <w:t>the</w:t>
      </w:r>
      <w:r w:rsidRPr="009F2338">
        <w:rPr>
          <w:i/>
          <w:sz w:val="24"/>
          <w:szCs w:val="24"/>
        </w:rPr>
        <w:t xml:space="preserve"> Appropriation (Coronavirus Response) Act (No. 2) 2021-2022</w:t>
      </w:r>
      <w:r w:rsidRPr="00FB016E">
        <w:rPr>
          <w:iCs/>
          <w:sz w:val="24"/>
          <w:szCs w:val="24"/>
        </w:rPr>
        <w:t>;</w:t>
      </w:r>
    </w:p>
    <w:p w14:paraId="7048086D" w14:textId="77777777" w:rsidR="009F2338" w:rsidRPr="009F2338" w:rsidRDefault="009F2338" w:rsidP="009F2338">
      <w:pPr>
        <w:pStyle w:val="ListParagraph"/>
        <w:numPr>
          <w:ilvl w:val="0"/>
          <w:numId w:val="34"/>
        </w:numPr>
        <w:rPr>
          <w:i/>
          <w:sz w:val="24"/>
          <w:szCs w:val="24"/>
        </w:rPr>
      </w:pPr>
      <w:r w:rsidRPr="009F2338">
        <w:rPr>
          <w:iCs/>
          <w:sz w:val="24"/>
          <w:szCs w:val="24"/>
        </w:rPr>
        <w:t>the</w:t>
      </w:r>
      <w:r w:rsidRPr="009F2338">
        <w:rPr>
          <w:i/>
          <w:sz w:val="24"/>
          <w:szCs w:val="24"/>
        </w:rPr>
        <w:t xml:space="preserve"> Appropriation Act (No. 3) 2021-2022</w:t>
      </w:r>
      <w:r w:rsidRPr="00FB016E">
        <w:rPr>
          <w:iCs/>
          <w:sz w:val="24"/>
          <w:szCs w:val="24"/>
        </w:rPr>
        <w:t>;</w:t>
      </w:r>
      <w:r w:rsidRPr="009F2338">
        <w:rPr>
          <w:i/>
          <w:sz w:val="24"/>
          <w:szCs w:val="24"/>
        </w:rPr>
        <w:t xml:space="preserve"> </w:t>
      </w:r>
      <w:r w:rsidRPr="00E74187">
        <w:rPr>
          <w:iCs/>
          <w:sz w:val="24"/>
          <w:szCs w:val="24"/>
        </w:rPr>
        <w:t>and</w:t>
      </w:r>
    </w:p>
    <w:p w14:paraId="167824C7" w14:textId="77777777" w:rsidR="009F2338" w:rsidRPr="009F2338" w:rsidRDefault="009F2338" w:rsidP="009F2338">
      <w:pPr>
        <w:pStyle w:val="ListParagraph"/>
        <w:numPr>
          <w:ilvl w:val="0"/>
          <w:numId w:val="34"/>
        </w:numPr>
        <w:rPr>
          <w:i/>
          <w:sz w:val="24"/>
          <w:szCs w:val="24"/>
        </w:rPr>
      </w:pPr>
      <w:r w:rsidRPr="009F2338">
        <w:rPr>
          <w:iCs/>
          <w:sz w:val="24"/>
          <w:szCs w:val="24"/>
        </w:rPr>
        <w:t>the</w:t>
      </w:r>
      <w:r w:rsidRPr="009F2338">
        <w:rPr>
          <w:i/>
          <w:sz w:val="24"/>
          <w:szCs w:val="24"/>
        </w:rPr>
        <w:t xml:space="preserve"> Appropriation Act (No. 4) 2021-2022</w:t>
      </w:r>
      <w:r w:rsidRPr="00FB016E">
        <w:rPr>
          <w:iCs/>
          <w:sz w:val="24"/>
          <w:szCs w:val="24"/>
        </w:rPr>
        <w:t>.</w:t>
      </w:r>
    </w:p>
    <w:p w14:paraId="10EC0A9B" w14:textId="0E7117AA" w:rsidR="00EC5837" w:rsidRPr="00EC5837" w:rsidRDefault="00EC5837" w:rsidP="00EC5837">
      <w:pPr>
        <w:rPr>
          <w:sz w:val="24"/>
        </w:rPr>
      </w:pPr>
      <w:r w:rsidRPr="00EC5837">
        <w:rPr>
          <w:sz w:val="24"/>
        </w:rPr>
        <w:t xml:space="preserve">The </w:t>
      </w:r>
      <w:r w:rsidR="005B2D19">
        <w:rPr>
          <w:sz w:val="24"/>
        </w:rPr>
        <w:t xml:space="preserve">amendment </w:t>
      </w:r>
      <w:r w:rsidRPr="00EC5837">
        <w:rPr>
          <w:sz w:val="24"/>
        </w:rPr>
        <w:t xml:space="preserve">determination is a legislative instrument for the purposes of section 8 of the </w:t>
      </w:r>
      <w:r w:rsidRPr="00EC5837">
        <w:rPr>
          <w:i/>
          <w:sz w:val="24"/>
        </w:rPr>
        <w:t>Legislation Act 2003</w:t>
      </w:r>
      <w:r w:rsidRPr="00EC5837">
        <w:rPr>
          <w:sz w:val="24"/>
        </w:rPr>
        <w:t>.</w:t>
      </w:r>
    </w:p>
    <w:p w14:paraId="09136A95" w14:textId="77777777" w:rsidR="00EC5837" w:rsidRPr="0067455D" w:rsidRDefault="00EC5837" w:rsidP="00EC5837">
      <w:pPr>
        <w:pStyle w:val="Heading3"/>
        <w:keepNext w:val="0"/>
        <w:keepLines/>
        <w:spacing w:after="0"/>
        <w:rPr>
          <w:iCs/>
          <w:szCs w:val="22"/>
        </w:rPr>
      </w:pPr>
      <w:r w:rsidRPr="0067455D">
        <w:rPr>
          <w:iCs/>
          <w:szCs w:val="22"/>
        </w:rPr>
        <w:t>Commencement</w:t>
      </w:r>
    </w:p>
    <w:p w14:paraId="304D88D7" w14:textId="77777777" w:rsidR="00145798" w:rsidRPr="0067455D" w:rsidRDefault="00145798" w:rsidP="00145798">
      <w:pPr>
        <w:rPr>
          <w:b/>
          <w:sz w:val="24"/>
        </w:rPr>
      </w:pPr>
      <w:r w:rsidRPr="0067455D">
        <w:rPr>
          <w:sz w:val="24"/>
        </w:rPr>
        <w:t xml:space="preserve">The </w:t>
      </w:r>
      <w:r>
        <w:rPr>
          <w:sz w:val="24"/>
        </w:rPr>
        <w:t xml:space="preserve">amendment </w:t>
      </w:r>
      <w:r w:rsidRPr="0067455D">
        <w:rPr>
          <w:sz w:val="24"/>
        </w:rPr>
        <w:t xml:space="preserve">determination commences </w:t>
      </w:r>
      <w:r>
        <w:rPr>
          <w:sz w:val="24"/>
        </w:rPr>
        <w:t>immediately after it is registered on the Federal Register of Legislation</w:t>
      </w:r>
      <w:r w:rsidRPr="0067455D">
        <w:rPr>
          <w:sz w:val="24"/>
        </w:rPr>
        <w:t>.</w:t>
      </w:r>
    </w:p>
    <w:p w14:paraId="354DF225" w14:textId="77777777" w:rsidR="00EC5837" w:rsidRPr="0067455D" w:rsidRDefault="00EC5837" w:rsidP="00EC5837">
      <w:pPr>
        <w:pStyle w:val="Heading3"/>
        <w:keepLines/>
        <w:spacing w:after="0"/>
        <w:rPr>
          <w:iCs/>
          <w:szCs w:val="22"/>
        </w:rPr>
      </w:pPr>
      <w:r w:rsidRPr="0067455D">
        <w:rPr>
          <w:iCs/>
          <w:szCs w:val="22"/>
        </w:rPr>
        <w:t xml:space="preserve">Statement of </w:t>
      </w:r>
      <w:r>
        <w:rPr>
          <w:iCs/>
          <w:szCs w:val="22"/>
        </w:rPr>
        <w:t>c</w:t>
      </w:r>
      <w:r w:rsidRPr="0067455D">
        <w:rPr>
          <w:iCs/>
          <w:szCs w:val="22"/>
        </w:rPr>
        <w:t xml:space="preserve">ompatibility with </w:t>
      </w:r>
      <w:r>
        <w:rPr>
          <w:iCs/>
          <w:szCs w:val="22"/>
        </w:rPr>
        <w:t>human r</w:t>
      </w:r>
      <w:r w:rsidRPr="0067455D">
        <w:rPr>
          <w:iCs/>
          <w:szCs w:val="22"/>
        </w:rPr>
        <w:t>ights</w:t>
      </w:r>
    </w:p>
    <w:p w14:paraId="0A4F4D90" w14:textId="4F0CAEEA" w:rsidR="00EC5837" w:rsidRPr="0067455D" w:rsidRDefault="00EC5837" w:rsidP="00EC5837">
      <w:pPr>
        <w:rPr>
          <w:sz w:val="24"/>
        </w:rPr>
      </w:pPr>
      <w:r w:rsidRPr="0067455D">
        <w:rPr>
          <w:sz w:val="24"/>
        </w:rPr>
        <w:t xml:space="preserve">A </w:t>
      </w:r>
      <w:r>
        <w:rPr>
          <w:sz w:val="24"/>
        </w:rPr>
        <w:t>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 xml:space="preserve">ights is not required for the </w:t>
      </w:r>
      <w:r w:rsidR="005B2D19">
        <w:rPr>
          <w:sz w:val="24"/>
        </w:rPr>
        <w:t xml:space="preserve">amendment </w:t>
      </w:r>
      <w:r w:rsidRPr="0067455D">
        <w:rPr>
          <w:sz w:val="24"/>
        </w:rPr>
        <w:t>determination.</w:t>
      </w:r>
    </w:p>
    <w:p w14:paraId="1F5F31CE" w14:textId="77777777" w:rsidR="00EC5837" w:rsidRPr="0067455D" w:rsidRDefault="00EC5837" w:rsidP="00EC5837">
      <w:pPr>
        <w:rPr>
          <w:sz w:val="24"/>
        </w:rPr>
      </w:pPr>
      <w:r w:rsidRPr="0067455D">
        <w:rPr>
          <w:sz w:val="24"/>
        </w:rPr>
        <w:t>Subsection 9(1) of the</w:t>
      </w:r>
      <w:r w:rsidRPr="0067455D">
        <w:rPr>
          <w:i/>
          <w:iCs/>
          <w:sz w:val="24"/>
        </w:rPr>
        <w:t xml:space="preserve"> Human Rights (Parliamentary Scrutiny) Act 2011 </w:t>
      </w:r>
      <w:r>
        <w:rPr>
          <w:sz w:val="24"/>
        </w:rPr>
        <w:t>requires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for all legislative instruments subject to disallowance under section 42 of the</w:t>
      </w:r>
      <w:r w:rsidRPr="0067455D">
        <w:rPr>
          <w:i/>
          <w:iCs/>
          <w:sz w:val="24"/>
        </w:rPr>
        <w:t xml:space="preserve"> Legislation Act 2003. </w:t>
      </w:r>
      <w:r>
        <w:rPr>
          <w:iCs/>
          <w:sz w:val="24"/>
        </w:rPr>
        <w:t>A</w:t>
      </w:r>
      <w:r w:rsidRPr="0067455D">
        <w:rPr>
          <w:sz w:val="24"/>
        </w:rPr>
        <w:t xml:space="preserve"> determination </w:t>
      </w:r>
      <w:r>
        <w:rPr>
          <w:sz w:val="24"/>
        </w:rPr>
        <w:t xml:space="preserve">made </w:t>
      </w:r>
      <w:r w:rsidRPr="0067455D">
        <w:rPr>
          <w:sz w:val="24"/>
        </w:rPr>
        <w:t xml:space="preserve">under </w:t>
      </w:r>
      <w:r>
        <w:rPr>
          <w:sz w:val="24"/>
        </w:rPr>
        <w:t>sub</w:t>
      </w:r>
      <w:r w:rsidRPr="0067455D">
        <w:rPr>
          <w:sz w:val="24"/>
        </w:rPr>
        <w:t>section 75</w:t>
      </w:r>
      <w:r>
        <w:rPr>
          <w:sz w:val="24"/>
        </w:rPr>
        <w:t>(2)</w:t>
      </w:r>
      <w:r w:rsidRPr="0067455D">
        <w:rPr>
          <w:sz w:val="24"/>
        </w:rPr>
        <w:t xml:space="preserve"> of the PGPA</w:t>
      </w:r>
      <w:r>
        <w:rPr>
          <w:sz w:val="24"/>
        </w:rPr>
        <w:t> </w:t>
      </w:r>
      <w:r w:rsidRPr="0067455D">
        <w:rPr>
          <w:sz w:val="24"/>
        </w:rPr>
        <w:t>Act is exempt from disallowance under subsection 75(7) of the</w:t>
      </w:r>
      <w:r w:rsidRPr="0067455D">
        <w:rPr>
          <w:i/>
          <w:iCs/>
          <w:sz w:val="24"/>
        </w:rPr>
        <w:t xml:space="preserve"> </w:t>
      </w:r>
      <w:r w:rsidRPr="0067455D">
        <w:rPr>
          <w:iCs/>
          <w:sz w:val="24"/>
        </w:rPr>
        <w:t>PGPA Act.</w:t>
      </w:r>
      <w:r>
        <w:rPr>
          <w:sz w:val="24"/>
        </w:rPr>
        <w:t xml:space="preserve"> As such,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is not required.</w:t>
      </w:r>
    </w:p>
    <w:p w14:paraId="47654E46" w14:textId="77777777" w:rsidR="00131D41" w:rsidRPr="0067455D" w:rsidRDefault="00131D41" w:rsidP="00131D41">
      <w:pPr>
        <w:pStyle w:val="Heading3"/>
        <w:keepNext w:val="0"/>
        <w:keepLines/>
        <w:spacing w:after="0"/>
        <w:rPr>
          <w:iCs/>
          <w:szCs w:val="22"/>
        </w:rPr>
      </w:pPr>
      <w:r w:rsidRPr="0067455D">
        <w:rPr>
          <w:iCs/>
          <w:szCs w:val="22"/>
        </w:rPr>
        <w:t xml:space="preserve">Consultation </w:t>
      </w:r>
    </w:p>
    <w:p w14:paraId="1478ABA0" w14:textId="607FB8AE" w:rsidR="00131D41" w:rsidRDefault="00131D41" w:rsidP="00131D41">
      <w:pPr>
        <w:rPr>
          <w:sz w:val="24"/>
        </w:rPr>
      </w:pPr>
      <w:r w:rsidRPr="00D126E5">
        <w:rPr>
          <w:sz w:val="24"/>
        </w:rPr>
        <w:t xml:space="preserve">Consistent with </w:t>
      </w:r>
      <w:r>
        <w:rPr>
          <w:sz w:val="24"/>
        </w:rPr>
        <w:t>section 17</w:t>
      </w:r>
      <w:r w:rsidRPr="00D126E5">
        <w:rPr>
          <w:sz w:val="24"/>
        </w:rPr>
        <w:t xml:space="preserve"> of the</w:t>
      </w:r>
      <w:r w:rsidRPr="00D126E5">
        <w:rPr>
          <w:i/>
          <w:sz w:val="24"/>
        </w:rPr>
        <w:t xml:space="preserve"> Legislation Act 2003,</w:t>
      </w:r>
      <w:r w:rsidRPr="00D126E5">
        <w:rPr>
          <w:sz w:val="24"/>
        </w:rPr>
        <w:t xml:space="preserve"> the affected </w:t>
      </w:r>
      <w:r w:rsidR="005B2D19">
        <w:rPr>
          <w:sz w:val="24"/>
        </w:rPr>
        <w:t>entities</w:t>
      </w:r>
      <w:r w:rsidRPr="00D126E5">
        <w:rPr>
          <w:sz w:val="24"/>
        </w:rPr>
        <w:t xml:space="preserve"> were consulted in the preparation of the </w:t>
      </w:r>
      <w:r w:rsidR="005B2D19">
        <w:rPr>
          <w:sz w:val="24"/>
        </w:rPr>
        <w:t xml:space="preserve">amendment </w:t>
      </w:r>
      <w:r w:rsidRPr="00D126E5">
        <w:rPr>
          <w:sz w:val="24"/>
        </w:rPr>
        <w:t>determination.</w:t>
      </w:r>
    </w:p>
    <w:p w14:paraId="626407EC" w14:textId="0D6EEDDF" w:rsidR="00131D41" w:rsidRPr="00C91B0A" w:rsidRDefault="00131D41" w:rsidP="00CB3E7C">
      <w:pPr>
        <w:pStyle w:val="Heading3"/>
      </w:pPr>
      <w:r w:rsidRPr="00B66F49">
        <w:t xml:space="preserve">Summary of </w:t>
      </w:r>
      <w:r w:rsidR="00F36ACD" w:rsidRPr="00B66F49">
        <w:t>amendments</w:t>
      </w:r>
    </w:p>
    <w:p w14:paraId="64791181" w14:textId="348D92E0" w:rsidR="00074665" w:rsidRDefault="00074665" w:rsidP="00074665">
      <w:pPr>
        <w:pStyle w:val="ListParagraph"/>
        <w:numPr>
          <w:ilvl w:val="0"/>
          <w:numId w:val="33"/>
        </w:numPr>
        <w:rPr>
          <w:sz w:val="24"/>
          <w:szCs w:val="24"/>
        </w:rPr>
      </w:pPr>
      <w:r w:rsidRPr="00943412">
        <w:rPr>
          <w:sz w:val="24"/>
          <w:szCs w:val="24"/>
        </w:rPr>
        <w:t xml:space="preserve">Item </w:t>
      </w:r>
      <w:r>
        <w:rPr>
          <w:sz w:val="24"/>
          <w:szCs w:val="24"/>
        </w:rPr>
        <w:t>1</w:t>
      </w:r>
      <w:r w:rsidRPr="00943412">
        <w:rPr>
          <w:sz w:val="24"/>
          <w:szCs w:val="24"/>
        </w:rPr>
        <w:t xml:space="preserve"> of Schedule 1 to the amendment determination</w:t>
      </w:r>
      <w:r>
        <w:rPr>
          <w:sz w:val="24"/>
          <w:szCs w:val="24"/>
        </w:rPr>
        <w:t xml:space="preserve"> has effect as if Schedule 1 of the </w:t>
      </w:r>
      <w:r>
        <w:rPr>
          <w:i/>
          <w:iCs/>
          <w:sz w:val="24"/>
          <w:szCs w:val="24"/>
        </w:rPr>
        <w:t>Appropriation</w:t>
      </w:r>
      <w:r w:rsidRPr="00237C87">
        <w:rPr>
          <w:i/>
          <w:iCs/>
          <w:sz w:val="24"/>
          <w:szCs w:val="24"/>
        </w:rPr>
        <w:t xml:space="preserve"> Act (No. 1) 202</w:t>
      </w:r>
      <w:r>
        <w:rPr>
          <w:i/>
          <w:iCs/>
          <w:sz w:val="24"/>
          <w:szCs w:val="24"/>
        </w:rPr>
        <w:t>1</w:t>
      </w:r>
      <w:r w:rsidRPr="00237C87">
        <w:rPr>
          <w:i/>
          <w:iCs/>
          <w:sz w:val="24"/>
          <w:szCs w:val="24"/>
        </w:rPr>
        <w:t>-202</w:t>
      </w:r>
      <w:r>
        <w:rPr>
          <w:i/>
          <w:iCs/>
          <w:sz w:val="24"/>
          <w:szCs w:val="24"/>
        </w:rPr>
        <w:t>2</w:t>
      </w:r>
      <w:r w:rsidRPr="00237C87">
        <w:rPr>
          <w:sz w:val="24"/>
          <w:szCs w:val="24"/>
        </w:rPr>
        <w:t xml:space="preserve"> included a departmental item for the </w:t>
      </w:r>
      <w:r>
        <w:rPr>
          <w:sz w:val="24"/>
          <w:szCs w:val="24"/>
        </w:rPr>
        <w:t xml:space="preserve">Office of the FWO and the outcome for that entity as set out in paragraph </w:t>
      </w:r>
      <w:r w:rsidR="00810882">
        <w:rPr>
          <w:sz w:val="24"/>
          <w:szCs w:val="24"/>
        </w:rPr>
        <w:t>5</w:t>
      </w:r>
      <w:r>
        <w:rPr>
          <w:sz w:val="24"/>
          <w:szCs w:val="24"/>
        </w:rPr>
        <w:t>(</w:t>
      </w:r>
      <w:r w:rsidR="00810882">
        <w:rPr>
          <w:sz w:val="24"/>
          <w:szCs w:val="24"/>
        </w:rPr>
        <w:t>1K</w:t>
      </w:r>
      <w:r>
        <w:rPr>
          <w:sz w:val="24"/>
          <w:szCs w:val="24"/>
        </w:rPr>
        <w:t>)(b).</w:t>
      </w:r>
      <w:r w:rsidRPr="00237C87">
        <w:rPr>
          <w:sz w:val="24"/>
          <w:szCs w:val="24"/>
        </w:rPr>
        <w:t xml:space="preserve"> </w:t>
      </w:r>
    </w:p>
    <w:p w14:paraId="785E8BCD" w14:textId="135C8739" w:rsidR="001B2D1B" w:rsidRPr="00641035" w:rsidRDefault="00060B93" w:rsidP="00C11633">
      <w:pPr>
        <w:pStyle w:val="ItemHead"/>
        <w:numPr>
          <w:ilvl w:val="0"/>
          <w:numId w:val="33"/>
        </w:numPr>
        <w:spacing w:after="220"/>
        <w:rPr>
          <w:rFonts w:ascii="Times New Roman" w:hAnsi="Times New Roman"/>
          <w:b w:val="0"/>
        </w:rPr>
      </w:pPr>
      <w:r w:rsidRPr="00641035">
        <w:rPr>
          <w:rFonts w:ascii="Times New Roman" w:hAnsi="Times New Roman"/>
          <w:b w:val="0"/>
          <w:szCs w:val="24"/>
        </w:rPr>
        <w:t xml:space="preserve">Item </w:t>
      </w:r>
      <w:r w:rsidR="005624B3">
        <w:rPr>
          <w:rFonts w:ascii="Times New Roman" w:hAnsi="Times New Roman"/>
          <w:b w:val="0"/>
          <w:szCs w:val="24"/>
        </w:rPr>
        <w:t>2</w:t>
      </w:r>
      <w:r w:rsidR="00162B31" w:rsidRPr="00641035">
        <w:rPr>
          <w:rFonts w:ascii="Times New Roman" w:hAnsi="Times New Roman"/>
          <w:b w:val="0"/>
          <w:szCs w:val="24"/>
        </w:rPr>
        <w:t xml:space="preserve"> </w:t>
      </w:r>
      <w:r w:rsidR="001B2D1B" w:rsidRPr="00641035">
        <w:rPr>
          <w:rFonts w:ascii="Times New Roman" w:hAnsi="Times New Roman"/>
          <w:b w:val="0"/>
        </w:rPr>
        <w:t xml:space="preserve">of Schedule 1 to the amendment determination updates </w:t>
      </w:r>
      <w:r w:rsidR="00506E6D" w:rsidRPr="00641035">
        <w:rPr>
          <w:rFonts w:ascii="Times New Roman" w:hAnsi="Times New Roman"/>
          <w:b w:val="0"/>
        </w:rPr>
        <w:t xml:space="preserve">the </w:t>
      </w:r>
      <w:r w:rsidR="001B2D1B" w:rsidRPr="00641035">
        <w:rPr>
          <w:rFonts w:ascii="Times New Roman" w:hAnsi="Times New Roman"/>
          <w:b w:val="0"/>
        </w:rPr>
        <w:t>cumulative effect of the decrease in appropriation item</w:t>
      </w:r>
      <w:r w:rsidR="0000487F">
        <w:rPr>
          <w:rFonts w:ascii="Times New Roman" w:hAnsi="Times New Roman"/>
          <w:b w:val="0"/>
        </w:rPr>
        <w:t xml:space="preserve"> for the </w:t>
      </w:r>
      <w:r w:rsidR="0000487F" w:rsidRPr="0000487F">
        <w:rPr>
          <w:rFonts w:ascii="Times New Roman" w:hAnsi="Times New Roman"/>
          <w:b w:val="0"/>
        </w:rPr>
        <w:t>FWOROC</w:t>
      </w:r>
      <w:r w:rsidR="0000487F">
        <w:rPr>
          <w:rFonts w:ascii="Times New Roman" w:hAnsi="Times New Roman"/>
          <w:b w:val="0"/>
        </w:rPr>
        <w:t xml:space="preserve"> </w:t>
      </w:r>
      <w:r w:rsidR="0000487F" w:rsidRPr="0000487F">
        <w:rPr>
          <w:rFonts w:ascii="Times New Roman" w:hAnsi="Times New Roman"/>
          <w:b w:val="0"/>
        </w:rPr>
        <w:t>Entity</w:t>
      </w:r>
      <w:r w:rsidR="001B2D1B" w:rsidRPr="00641035">
        <w:rPr>
          <w:rFonts w:ascii="Times New Roman" w:hAnsi="Times New Roman"/>
          <w:b w:val="0"/>
        </w:rPr>
        <w:t xml:space="preserve"> as set out in</w:t>
      </w:r>
      <w:r w:rsidR="00506E6D" w:rsidRPr="00641035">
        <w:rPr>
          <w:rFonts w:ascii="Times New Roman" w:hAnsi="Times New Roman"/>
          <w:b w:val="0"/>
        </w:rPr>
        <w:t xml:space="preserve"> </w:t>
      </w:r>
      <w:r w:rsidR="007D2260">
        <w:rPr>
          <w:rFonts w:ascii="Times New Roman" w:hAnsi="Times New Roman"/>
          <w:b w:val="0"/>
        </w:rPr>
        <w:t xml:space="preserve">replacement </w:t>
      </w:r>
      <w:r w:rsidR="001B2D1B" w:rsidRPr="00641035">
        <w:rPr>
          <w:rFonts w:ascii="Times New Roman" w:hAnsi="Times New Roman"/>
          <w:b w:val="0"/>
        </w:rPr>
        <w:t>item</w:t>
      </w:r>
      <w:r w:rsidR="0015162C">
        <w:rPr>
          <w:rFonts w:ascii="Times New Roman" w:hAnsi="Times New Roman"/>
          <w:b w:val="0"/>
        </w:rPr>
        <w:t xml:space="preserve"> 44</w:t>
      </w:r>
      <w:r w:rsidR="001B2D1B" w:rsidRPr="00641035">
        <w:rPr>
          <w:rFonts w:ascii="Times New Roman" w:hAnsi="Times New Roman"/>
          <w:b w:val="0"/>
        </w:rPr>
        <w:t xml:space="preserve"> of the table in subsection 5(2) of the </w:t>
      </w:r>
      <w:r w:rsidR="006856C0" w:rsidRPr="00641035">
        <w:rPr>
          <w:rFonts w:ascii="Times New Roman" w:hAnsi="Times New Roman"/>
          <w:b w:val="0"/>
        </w:rPr>
        <w:t xml:space="preserve">principal </w:t>
      </w:r>
      <w:r w:rsidR="001B2D1B" w:rsidRPr="00641035">
        <w:rPr>
          <w:rFonts w:ascii="Times New Roman" w:hAnsi="Times New Roman"/>
          <w:b w:val="0"/>
        </w:rPr>
        <w:t xml:space="preserve">determination. </w:t>
      </w:r>
    </w:p>
    <w:p w14:paraId="5E263640" w14:textId="5234BC47" w:rsidR="001B2D1B" w:rsidRDefault="001B2D1B" w:rsidP="001B2D1B">
      <w:pPr>
        <w:pStyle w:val="ItemHead"/>
        <w:spacing w:after="220"/>
        <w:ind w:left="714" w:firstLine="0"/>
        <w:rPr>
          <w:rFonts w:ascii="Times New Roman" w:hAnsi="Times New Roman"/>
          <w:b w:val="0"/>
        </w:rPr>
      </w:pPr>
      <w:r w:rsidRPr="00641035">
        <w:rPr>
          <w:rFonts w:ascii="Times New Roman" w:hAnsi="Times New Roman"/>
          <w:b w:val="0"/>
        </w:rPr>
        <w:t xml:space="preserve">Subsection 5(2) of the </w:t>
      </w:r>
      <w:r w:rsidR="006856C0" w:rsidRPr="00641035">
        <w:rPr>
          <w:rFonts w:ascii="Times New Roman" w:hAnsi="Times New Roman"/>
          <w:b w:val="0"/>
        </w:rPr>
        <w:t xml:space="preserve">principal </w:t>
      </w:r>
      <w:r w:rsidRPr="00641035">
        <w:rPr>
          <w:rFonts w:ascii="Times New Roman" w:hAnsi="Times New Roman"/>
          <w:b w:val="0"/>
        </w:rPr>
        <w:t xml:space="preserve">determination has effect as if appropriation items in Schedule 1 to the </w:t>
      </w:r>
      <w:r w:rsidRPr="00641035">
        <w:rPr>
          <w:rFonts w:ascii="Times New Roman" w:hAnsi="Times New Roman"/>
          <w:b w:val="0"/>
          <w:i/>
          <w:szCs w:val="24"/>
        </w:rPr>
        <w:t>Appropriation Act (No.</w:t>
      </w:r>
      <w:r w:rsidRPr="00641035">
        <w:rPr>
          <w:b w:val="0"/>
          <w:i/>
          <w:szCs w:val="24"/>
        </w:rPr>
        <w:t> </w:t>
      </w:r>
      <w:r w:rsidRPr="00641035">
        <w:rPr>
          <w:rFonts w:ascii="Times New Roman" w:hAnsi="Times New Roman"/>
          <w:b w:val="0"/>
          <w:i/>
          <w:szCs w:val="24"/>
        </w:rPr>
        <w:t>1) 2021-2022</w:t>
      </w:r>
      <w:r w:rsidRPr="00641035">
        <w:rPr>
          <w:rFonts w:ascii="Times New Roman" w:hAnsi="Times New Roman"/>
          <w:b w:val="0"/>
        </w:rPr>
        <w:t xml:space="preserve"> were increased or decreased in accordance with the table included in the subsection. If an appropriation item exists only because of the </w:t>
      </w:r>
      <w:r w:rsidR="006856C0" w:rsidRPr="00641035">
        <w:rPr>
          <w:rFonts w:ascii="Times New Roman" w:hAnsi="Times New Roman"/>
          <w:b w:val="0"/>
        </w:rPr>
        <w:t xml:space="preserve">principal </w:t>
      </w:r>
      <w:r w:rsidRPr="00641035">
        <w:rPr>
          <w:rFonts w:ascii="Times New Roman" w:hAnsi="Times New Roman"/>
          <w:b w:val="0"/>
        </w:rPr>
        <w:t>determination, the increase is from a nil amount.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541828" w:rsidRPr="00773B21" w14:paraId="7E597255" w14:textId="77777777" w:rsidTr="001434CB">
        <w:trPr>
          <w:trHeight w:val="765"/>
        </w:trPr>
        <w:tc>
          <w:tcPr>
            <w:tcW w:w="568" w:type="dxa"/>
            <w:tcBorders>
              <w:bottom w:val="single" w:sz="4" w:space="0" w:color="auto"/>
            </w:tcBorders>
            <w:shd w:val="clear" w:color="auto" w:fill="auto"/>
            <w:tcMar>
              <w:top w:w="57" w:type="dxa"/>
              <w:left w:w="57" w:type="dxa"/>
              <w:right w:w="57" w:type="dxa"/>
            </w:tcMar>
            <w:hideMark/>
          </w:tcPr>
          <w:p w14:paraId="247CB962" w14:textId="77777777" w:rsidR="00541828" w:rsidRPr="00641035" w:rsidRDefault="00541828" w:rsidP="00C732FD">
            <w:pPr>
              <w:spacing w:before="0" w:after="0"/>
              <w:rPr>
                <w:b/>
                <w:color w:val="000000"/>
                <w:sz w:val="20"/>
                <w:lang w:eastAsia="en-AU"/>
              </w:rPr>
            </w:pPr>
            <w:r w:rsidRPr="00641035">
              <w:rPr>
                <w:b/>
                <w:color w:val="000000"/>
                <w:sz w:val="20"/>
                <w:lang w:eastAsia="en-AU"/>
              </w:rPr>
              <w:t>Item</w:t>
            </w:r>
          </w:p>
        </w:tc>
        <w:tc>
          <w:tcPr>
            <w:tcW w:w="1695" w:type="dxa"/>
            <w:tcBorders>
              <w:bottom w:val="single" w:sz="4" w:space="0" w:color="auto"/>
            </w:tcBorders>
            <w:shd w:val="clear" w:color="auto" w:fill="auto"/>
            <w:tcMar>
              <w:top w:w="57" w:type="dxa"/>
              <w:left w:w="57" w:type="dxa"/>
              <w:right w:w="57" w:type="dxa"/>
            </w:tcMar>
            <w:hideMark/>
          </w:tcPr>
          <w:p w14:paraId="5FE0B5F9" w14:textId="77777777" w:rsidR="00541828" w:rsidRPr="00641035" w:rsidRDefault="00541828" w:rsidP="00C732FD">
            <w:pPr>
              <w:spacing w:before="0" w:after="0"/>
              <w:rPr>
                <w:color w:val="000000"/>
                <w:sz w:val="20"/>
                <w:lang w:eastAsia="en-AU"/>
              </w:rPr>
            </w:pPr>
            <w:r w:rsidRPr="00641035">
              <w:rPr>
                <w:b/>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4AB1F556" w14:textId="77777777" w:rsidR="00541828" w:rsidRPr="00641035" w:rsidRDefault="00541828" w:rsidP="00C732FD">
            <w:pPr>
              <w:spacing w:before="0" w:after="0"/>
              <w:rPr>
                <w:b/>
                <w:color w:val="000000"/>
                <w:sz w:val="20"/>
                <w:lang w:eastAsia="en-AU"/>
              </w:rPr>
            </w:pPr>
            <w:r w:rsidRPr="00641035">
              <w:rPr>
                <w:b/>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281DC2F4" w14:textId="52C4CE5B" w:rsidR="00541828" w:rsidRPr="00641035" w:rsidRDefault="00541828" w:rsidP="00C732FD">
            <w:pPr>
              <w:spacing w:before="0" w:after="0"/>
              <w:jc w:val="right"/>
              <w:rPr>
                <w:b/>
                <w:color w:val="000000"/>
                <w:sz w:val="20"/>
                <w:lang w:eastAsia="en-AU"/>
              </w:rPr>
            </w:pPr>
            <w:r w:rsidRPr="00641035">
              <w:rPr>
                <w:b/>
                <w:color w:val="000000"/>
                <w:sz w:val="20"/>
                <w:lang w:eastAsia="en-AU"/>
              </w:rPr>
              <w:t xml:space="preserve">Previous increase/ decrease by the </w:t>
            </w:r>
            <w:r w:rsidR="00664DAC" w:rsidRPr="00641035">
              <w:rPr>
                <w:b/>
                <w:color w:val="000000"/>
                <w:sz w:val="20"/>
                <w:lang w:eastAsia="en-AU"/>
              </w:rPr>
              <w:t xml:space="preserve">principal </w:t>
            </w:r>
            <w:r w:rsidRPr="00641035">
              <w:rPr>
                <w:b/>
                <w:color w:val="000000"/>
                <w:sz w:val="20"/>
                <w:lang w:eastAsia="en-AU"/>
              </w:rPr>
              <w:t xml:space="preserve">determination </w:t>
            </w:r>
          </w:p>
          <w:p w14:paraId="18CCD4E6" w14:textId="77777777" w:rsidR="00541828" w:rsidRPr="00641035" w:rsidRDefault="00541828" w:rsidP="00C732FD">
            <w:pPr>
              <w:spacing w:before="0" w:after="0"/>
              <w:jc w:val="right"/>
              <w:rPr>
                <w:b/>
                <w:color w:val="000000"/>
                <w:sz w:val="20"/>
                <w:lang w:eastAsia="en-AU"/>
              </w:rPr>
            </w:pPr>
            <w:r w:rsidRPr="00641035">
              <w:rPr>
                <w:b/>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05102F42" w14:textId="77777777" w:rsidR="00541828" w:rsidRPr="00641035" w:rsidRDefault="00541828" w:rsidP="00C732FD">
            <w:pPr>
              <w:spacing w:before="0" w:after="0"/>
              <w:jc w:val="right"/>
              <w:rPr>
                <w:b/>
                <w:color w:val="000000"/>
                <w:sz w:val="20"/>
                <w:lang w:eastAsia="en-AU"/>
              </w:rPr>
            </w:pPr>
            <w:r w:rsidRPr="00641035">
              <w:rPr>
                <w:b/>
                <w:color w:val="000000"/>
                <w:sz w:val="20"/>
                <w:lang w:eastAsia="en-AU"/>
              </w:rPr>
              <w:t>Current increase/ decrease by the amendment determination</w:t>
            </w:r>
          </w:p>
          <w:p w14:paraId="58F1B730" w14:textId="77777777" w:rsidR="00541828" w:rsidRPr="00641035" w:rsidRDefault="00541828" w:rsidP="00C732FD">
            <w:pPr>
              <w:spacing w:before="0" w:after="0"/>
              <w:jc w:val="right"/>
              <w:rPr>
                <w:b/>
                <w:color w:val="000000"/>
                <w:sz w:val="20"/>
                <w:lang w:eastAsia="en-AU"/>
              </w:rPr>
            </w:pPr>
            <w:r w:rsidRPr="00641035">
              <w:rPr>
                <w:b/>
                <w:color w:val="000000"/>
                <w:sz w:val="20"/>
                <w:lang w:eastAsia="en-AU"/>
              </w:rPr>
              <w:t xml:space="preserve"> ($)</w:t>
            </w:r>
          </w:p>
        </w:tc>
        <w:tc>
          <w:tcPr>
            <w:tcW w:w="1843" w:type="dxa"/>
            <w:tcBorders>
              <w:bottom w:val="single" w:sz="4" w:space="0" w:color="auto"/>
            </w:tcBorders>
            <w:shd w:val="clear" w:color="auto" w:fill="auto"/>
            <w:tcMar>
              <w:top w:w="57" w:type="dxa"/>
              <w:left w:w="57" w:type="dxa"/>
              <w:right w:w="57" w:type="dxa"/>
            </w:tcMar>
            <w:hideMark/>
          </w:tcPr>
          <w:p w14:paraId="4C0D9FD4" w14:textId="2B012FAA" w:rsidR="00541828" w:rsidRPr="00641035" w:rsidRDefault="00541828" w:rsidP="00C732FD">
            <w:pPr>
              <w:spacing w:before="0" w:after="0"/>
              <w:jc w:val="right"/>
              <w:rPr>
                <w:b/>
                <w:color w:val="000000"/>
                <w:sz w:val="20"/>
                <w:lang w:eastAsia="en-AU"/>
              </w:rPr>
            </w:pPr>
            <w:r w:rsidRPr="00641035">
              <w:rPr>
                <w:b/>
                <w:color w:val="000000"/>
                <w:sz w:val="20"/>
                <w:lang w:eastAsia="en-AU"/>
              </w:rPr>
              <w:t xml:space="preserve">Total increase/ decrease by the </w:t>
            </w:r>
            <w:r w:rsidR="00664DAC" w:rsidRPr="00641035">
              <w:rPr>
                <w:b/>
                <w:color w:val="000000"/>
                <w:sz w:val="20"/>
                <w:lang w:eastAsia="en-AU"/>
              </w:rPr>
              <w:t xml:space="preserve">principal </w:t>
            </w:r>
            <w:r w:rsidRPr="00641035">
              <w:rPr>
                <w:b/>
                <w:color w:val="000000"/>
                <w:sz w:val="20"/>
                <w:lang w:eastAsia="en-AU"/>
              </w:rPr>
              <w:t xml:space="preserve">determination </w:t>
            </w:r>
          </w:p>
          <w:p w14:paraId="41B9575D" w14:textId="77777777" w:rsidR="00541828" w:rsidRPr="00641035" w:rsidRDefault="00541828" w:rsidP="00C732FD">
            <w:pPr>
              <w:spacing w:before="0" w:after="0"/>
              <w:jc w:val="right"/>
              <w:rPr>
                <w:b/>
                <w:color w:val="000000"/>
                <w:sz w:val="20"/>
                <w:lang w:eastAsia="en-AU"/>
              </w:rPr>
            </w:pPr>
            <w:r w:rsidRPr="00641035">
              <w:rPr>
                <w:b/>
                <w:color w:val="000000"/>
                <w:sz w:val="20"/>
                <w:lang w:eastAsia="en-AU"/>
              </w:rPr>
              <w:t>($)</w:t>
            </w:r>
          </w:p>
        </w:tc>
      </w:tr>
      <w:tr w:rsidR="001434CB" w:rsidRPr="00773B21" w14:paraId="1C341842" w14:textId="77777777" w:rsidTr="001434CB">
        <w:trPr>
          <w:trHeight w:val="315"/>
        </w:trPr>
        <w:tc>
          <w:tcPr>
            <w:tcW w:w="568" w:type="dxa"/>
            <w:shd w:val="clear" w:color="auto" w:fill="auto"/>
            <w:tcMar>
              <w:top w:w="57" w:type="dxa"/>
              <w:left w:w="57" w:type="dxa"/>
              <w:right w:w="57" w:type="dxa"/>
            </w:tcMar>
          </w:tcPr>
          <w:p w14:paraId="48842821" w14:textId="7DDF0DC9" w:rsidR="001434CB" w:rsidRPr="00641035" w:rsidRDefault="00FB3962" w:rsidP="00773B21">
            <w:pPr>
              <w:spacing w:before="0" w:after="0"/>
              <w:rPr>
                <w:color w:val="000000"/>
                <w:sz w:val="20"/>
              </w:rPr>
            </w:pPr>
            <w:r>
              <w:rPr>
                <w:color w:val="000000"/>
                <w:sz w:val="20"/>
              </w:rPr>
              <w:t>44</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1046091" w14:textId="1C11EF57" w:rsidR="001434CB" w:rsidRPr="00712301" w:rsidRDefault="00712301" w:rsidP="001434CB">
            <w:pPr>
              <w:spacing w:before="0" w:after="0"/>
              <w:rPr>
                <w:sz w:val="20"/>
              </w:rPr>
            </w:pPr>
            <w:r w:rsidRPr="00712301">
              <w:rPr>
                <w:sz w:val="20"/>
              </w:rPr>
              <w:t>Fair Work Ombudsman and Registered Organisations Commission Entity</w:t>
            </w:r>
          </w:p>
        </w:tc>
        <w:tc>
          <w:tcPr>
            <w:tcW w:w="1843" w:type="dxa"/>
            <w:tcBorders>
              <w:top w:val="single" w:sz="4" w:space="0" w:color="auto"/>
              <w:left w:val="nil"/>
              <w:bottom w:val="single" w:sz="4" w:space="0" w:color="auto"/>
              <w:right w:val="single" w:sz="4" w:space="0" w:color="auto"/>
            </w:tcBorders>
            <w:shd w:val="clear" w:color="auto" w:fill="auto"/>
            <w:tcMar>
              <w:top w:w="57" w:type="dxa"/>
              <w:left w:w="57" w:type="dxa"/>
              <w:right w:w="57" w:type="dxa"/>
            </w:tcMar>
            <w:vAlign w:val="center"/>
          </w:tcPr>
          <w:p w14:paraId="6FF967B3" w14:textId="64048E7B" w:rsidR="001434CB" w:rsidRPr="00641035" w:rsidRDefault="001434CB" w:rsidP="001434CB">
            <w:pPr>
              <w:spacing w:before="0" w:after="0"/>
              <w:rPr>
                <w:sz w:val="20"/>
              </w:rPr>
            </w:pPr>
            <w:r w:rsidRPr="00641035">
              <w:rPr>
                <w:color w:val="000000"/>
                <w:sz w:val="20"/>
              </w:rPr>
              <w:t>Departmental item</w:t>
            </w:r>
          </w:p>
        </w:tc>
        <w:tc>
          <w:tcPr>
            <w:tcW w:w="1842" w:type="dxa"/>
            <w:tcBorders>
              <w:top w:val="single" w:sz="4" w:space="0" w:color="auto"/>
              <w:left w:val="nil"/>
              <w:bottom w:val="single" w:sz="4" w:space="0" w:color="auto"/>
              <w:right w:val="nil"/>
            </w:tcBorders>
            <w:shd w:val="clear" w:color="auto" w:fill="auto"/>
            <w:tcMar>
              <w:top w:w="57" w:type="dxa"/>
              <w:left w:w="57" w:type="dxa"/>
              <w:right w:w="57" w:type="dxa"/>
            </w:tcMar>
            <w:vAlign w:val="center"/>
          </w:tcPr>
          <w:p w14:paraId="4E0C33BD" w14:textId="222075D1" w:rsidR="001434CB" w:rsidRPr="00641035" w:rsidRDefault="00712301" w:rsidP="001434CB">
            <w:pPr>
              <w:spacing w:before="0" w:after="0"/>
              <w:jc w:val="right"/>
              <w:rPr>
                <w:sz w:val="20"/>
              </w:rPr>
            </w:pPr>
            <w:r>
              <w:rPr>
                <w:color w:val="000000"/>
                <w:sz w:val="20"/>
              </w:rPr>
              <w:t>+</w:t>
            </w:r>
            <w:r w:rsidR="00532D39">
              <w:rPr>
                <w:color w:val="000000"/>
                <w:sz w:val="20"/>
              </w:rPr>
              <w:t>3</w:t>
            </w:r>
            <w:r w:rsidR="006E5278">
              <w:rPr>
                <w:color w:val="000000"/>
                <w:sz w:val="20"/>
              </w:rPr>
              <w:t>1</w:t>
            </w:r>
            <w:r w:rsidR="00532D39">
              <w:rPr>
                <w:color w:val="000000"/>
                <w:sz w:val="20"/>
              </w:rPr>
              <w:t>,</w:t>
            </w:r>
            <w:r w:rsidR="006E5278">
              <w:rPr>
                <w:color w:val="000000"/>
                <w:sz w:val="20"/>
              </w:rPr>
              <w:t>6</w:t>
            </w:r>
            <w:r w:rsidR="00532D39">
              <w:rPr>
                <w:color w:val="000000"/>
                <w:sz w:val="20"/>
              </w:rPr>
              <w:t>40,946.94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529C149" w14:textId="4B851AA6" w:rsidR="001434CB" w:rsidRPr="00641035" w:rsidRDefault="00773B21" w:rsidP="001434CB">
            <w:pPr>
              <w:spacing w:before="0" w:after="0"/>
              <w:jc w:val="right"/>
              <w:rPr>
                <w:color w:val="000000"/>
                <w:sz w:val="20"/>
              </w:rPr>
            </w:pPr>
            <w:r w:rsidRPr="00641035">
              <w:rPr>
                <w:color w:val="000000"/>
                <w:sz w:val="20"/>
              </w:rPr>
              <w:t>-</w:t>
            </w:r>
            <w:r w:rsidR="00532D39">
              <w:rPr>
                <w:color w:val="000000"/>
                <w:sz w:val="20"/>
              </w:rPr>
              <w:t>36,304,946.94</w:t>
            </w:r>
          </w:p>
        </w:tc>
        <w:tc>
          <w:tcPr>
            <w:tcW w:w="1843" w:type="dxa"/>
            <w:tcBorders>
              <w:top w:val="single" w:sz="4" w:space="0" w:color="auto"/>
              <w:left w:val="nil"/>
              <w:bottom w:val="single" w:sz="4" w:space="0" w:color="auto"/>
              <w:right w:val="single" w:sz="4" w:space="0" w:color="auto"/>
            </w:tcBorders>
            <w:shd w:val="clear" w:color="auto" w:fill="auto"/>
            <w:tcMar>
              <w:top w:w="57" w:type="dxa"/>
              <w:left w:w="57" w:type="dxa"/>
              <w:right w:w="57" w:type="dxa"/>
            </w:tcMar>
            <w:vAlign w:val="center"/>
          </w:tcPr>
          <w:p w14:paraId="6DE8EF60" w14:textId="0BC5F6C0" w:rsidR="001434CB" w:rsidRPr="00641035" w:rsidRDefault="006E5278" w:rsidP="001434CB">
            <w:pPr>
              <w:spacing w:before="0" w:after="0"/>
              <w:jc w:val="right"/>
              <w:rPr>
                <w:color w:val="000000"/>
                <w:sz w:val="20"/>
              </w:rPr>
            </w:pPr>
            <w:r>
              <w:rPr>
                <w:color w:val="000000"/>
                <w:sz w:val="20"/>
              </w:rPr>
              <w:t>-4,664</w:t>
            </w:r>
            <w:r w:rsidR="008B3CEF">
              <w:rPr>
                <w:color w:val="000000"/>
                <w:sz w:val="20"/>
              </w:rPr>
              <w:t>,000.00</w:t>
            </w:r>
          </w:p>
        </w:tc>
      </w:tr>
    </w:tbl>
    <w:p w14:paraId="61629BCD" w14:textId="77777777" w:rsidR="00465A9E" w:rsidRDefault="00465A9E" w:rsidP="00C61BE5">
      <w:pPr>
        <w:spacing w:before="0" w:after="0"/>
      </w:pPr>
      <w:r w:rsidRPr="004C38BC">
        <w:rPr>
          <w:sz w:val="18"/>
          <w:szCs w:val="24"/>
        </w:rPr>
        <w:t>Note: A positive amount reflects an increase in an appropriation item and a negative amount reflects a decrease in an appropriation item.</w:t>
      </w:r>
    </w:p>
    <w:p w14:paraId="286A5933" w14:textId="79EC24C1" w:rsidR="00C83DD2" w:rsidRDefault="004C38BC" w:rsidP="0019732B">
      <w:pPr>
        <w:pStyle w:val="ItemHead"/>
        <w:numPr>
          <w:ilvl w:val="0"/>
          <w:numId w:val="33"/>
        </w:numPr>
        <w:spacing w:after="220"/>
        <w:rPr>
          <w:rFonts w:ascii="Times New Roman" w:hAnsi="Times New Roman"/>
          <w:b w:val="0"/>
        </w:rPr>
      </w:pPr>
      <w:r w:rsidRPr="00641035">
        <w:rPr>
          <w:rFonts w:ascii="Times New Roman" w:hAnsi="Times New Roman"/>
          <w:b w:val="0"/>
          <w:szCs w:val="24"/>
        </w:rPr>
        <w:lastRenderedPageBreak/>
        <w:t xml:space="preserve">Item </w:t>
      </w:r>
      <w:r w:rsidR="005624B3">
        <w:rPr>
          <w:rFonts w:ascii="Times New Roman" w:hAnsi="Times New Roman"/>
          <w:b w:val="0"/>
          <w:szCs w:val="24"/>
        </w:rPr>
        <w:t>3</w:t>
      </w:r>
      <w:r w:rsidRPr="00641035">
        <w:rPr>
          <w:rFonts w:ascii="Times New Roman" w:hAnsi="Times New Roman"/>
          <w:b w:val="0"/>
          <w:szCs w:val="24"/>
        </w:rPr>
        <w:t xml:space="preserve"> </w:t>
      </w:r>
      <w:r w:rsidRPr="00641035">
        <w:rPr>
          <w:rFonts w:ascii="Times New Roman" w:hAnsi="Times New Roman"/>
          <w:b w:val="0"/>
        </w:rPr>
        <w:t xml:space="preserve">of Schedule 1 to the amendment determination </w:t>
      </w:r>
      <w:bookmarkStart w:id="2" w:name="_Hlk134716576"/>
      <w:r w:rsidR="00F61BFA">
        <w:rPr>
          <w:rFonts w:ascii="Times New Roman" w:hAnsi="Times New Roman"/>
          <w:b w:val="0"/>
        </w:rPr>
        <w:t xml:space="preserve">adds item </w:t>
      </w:r>
      <w:r w:rsidR="00DE0730">
        <w:rPr>
          <w:rFonts w:ascii="Times New Roman" w:hAnsi="Times New Roman"/>
          <w:b w:val="0"/>
        </w:rPr>
        <w:t>4</w:t>
      </w:r>
      <w:r w:rsidR="00CA76C7">
        <w:rPr>
          <w:rFonts w:ascii="Times New Roman" w:hAnsi="Times New Roman"/>
          <w:b w:val="0"/>
        </w:rPr>
        <w:t>5</w:t>
      </w:r>
      <w:r w:rsidR="00DE0730">
        <w:rPr>
          <w:rFonts w:ascii="Times New Roman" w:hAnsi="Times New Roman"/>
          <w:b w:val="0"/>
        </w:rPr>
        <w:t xml:space="preserve"> </w:t>
      </w:r>
      <w:r w:rsidR="00A72A1F">
        <w:rPr>
          <w:rFonts w:ascii="Times New Roman" w:hAnsi="Times New Roman"/>
          <w:b w:val="0"/>
        </w:rPr>
        <w:t>at</w:t>
      </w:r>
      <w:r w:rsidR="00C14DD1">
        <w:rPr>
          <w:rFonts w:ascii="Times New Roman" w:hAnsi="Times New Roman"/>
          <w:b w:val="0"/>
        </w:rPr>
        <w:t xml:space="preserve"> the end of the table in subsection 5(2) of the principal determination</w:t>
      </w:r>
      <w:r w:rsidR="00676E06">
        <w:rPr>
          <w:rFonts w:ascii="Times New Roman" w:hAnsi="Times New Roman"/>
          <w:b w:val="0"/>
        </w:rPr>
        <w:t>, which show</w:t>
      </w:r>
      <w:r w:rsidR="00102266">
        <w:rPr>
          <w:rFonts w:ascii="Times New Roman" w:hAnsi="Times New Roman"/>
          <w:b w:val="0"/>
        </w:rPr>
        <w:t>s a corresponding</w:t>
      </w:r>
      <w:r w:rsidR="00676E06">
        <w:rPr>
          <w:rFonts w:ascii="Times New Roman" w:hAnsi="Times New Roman"/>
          <w:b w:val="0"/>
        </w:rPr>
        <w:t xml:space="preserve"> increase in appropriation item for the </w:t>
      </w:r>
      <w:r w:rsidR="004364CF">
        <w:rPr>
          <w:rFonts w:ascii="Times New Roman" w:hAnsi="Times New Roman"/>
          <w:b w:val="0"/>
        </w:rPr>
        <w:t>Office of the FWO</w:t>
      </w:r>
      <w:r w:rsidR="00102266">
        <w:rPr>
          <w:rFonts w:ascii="Times New Roman" w:hAnsi="Times New Roman"/>
          <w:b w:val="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68306A" w:rsidRPr="000920D5" w14:paraId="52873387" w14:textId="77777777" w:rsidTr="000B1A77">
        <w:trPr>
          <w:trHeight w:val="765"/>
        </w:trPr>
        <w:tc>
          <w:tcPr>
            <w:tcW w:w="568" w:type="dxa"/>
            <w:tcBorders>
              <w:bottom w:val="single" w:sz="4" w:space="0" w:color="auto"/>
            </w:tcBorders>
            <w:shd w:val="clear" w:color="auto" w:fill="auto"/>
            <w:tcMar>
              <w:top w:w="57" w:type="dxa"/>
              <w:left w:w="57" w:type="dxa"/>
              <w:right w:w="57" w:type="dxa"/>
            </w:tcMar>
            <w:hideMark/>
          </w:tcPr>
          <w:bookmarkEnd w:id="2"/>
          <w:p w14:paraId="29046C56" w14:textId="77777777" w:rsidR="0068306A" w:rsidRPr="000920D5" w:rsidRDefault="0068306A" w:rsidP="000B1A77">
            <w:pPr>
              <w:spacing w:before="0" w:after="0"/>
              <w:rPr>
                <w:b/>
                <w:bCs/>
                <w:color w:val="000000"/>
                <w:sz w:val="20"/>
                <w:lang w:eastAsia="en-AU"/>
              </w:rPr>
            </w:pPr>
            <w:r w:rsidRPr="000920D5">
              <w:rPr>
                <w:b/>
                <w:bCs/>
                <w:color w:val="000000"/>
                <w:sz w:val="20"/>
                <w:lang w:eastAsia="en-AU"/>
              </w:rPr>
              <w:t>Item</w:t>
            </w:r>
          </w:p>
        </w:tc>
        <w:tc>
          <w:tcPr>
            <w:tcW w:w="1695" w:type="dxa"/>
            <w:tcBorders>
              <w:bottom w:val="single" w:sz="4" w:space="0" w:color="auto"/>
            </w:tcBorders>
            <w:shd w:val="clear" w:color="auto" w:fill="auto"/>
            <w:tcMar>
              <w:top w:w="57" w:type="dxa"/>
              <w:left w:w="57" w:type="dxa"/>
              <w:right w:w="57" w:type="dxa"/>
            </w:tcMar>
            <w:hideMark/>
          </w:tcPr>
          <w:p w14:paraId="29BCE11B" w14:textId="77777777" w:rsidR="0068306A" w:rsidRPr="000920D5" w:rsidRDefault="0068306A" w:rsidP="000B1A77">
            <w:pPr>
              <w:spacing w:before="0" w:after="0"/>
              <w:rPr>
                <w:color w:val="000000"/>
                <w:sz w:val="20"/>
                <w:lang w:eastAsia="en-AU"/>
              </w:rPr>
            </w:pPr>
            <w:r w:rsidRPr="000920D5">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4E1495AF" w14:textId="77777777" w:rsidR="0068306A" w:rsidRPr="000920D5" w:rsidRDefault="0068306A" w:rsidP="000B1A77">
            <w:pPr>
              <w:spacing w:before="0" w:after="0"/>
              <w:rPr>
                <w:b/>
                <w:bCs/>
                <w:color w:val="000000"/>
                <w:sz w:val="20"/>
                <w:lang w:eastAsia="en-AU"/>
              </w:rPr>
            </w:pPr>
            <w:r w:rsidRPr="000920D5">
              <w:rPr>
                <w:b/>
                <w:bCs/>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06BF425B" w14:textId="77777777" w:rsidR="0068306A" w:rsidRPr="000920D5" w:rsidRDefault="0068306A" w:rsidP="000B1A77">
            <w:pPr>
              <w:spacing w:before="0" w:after="0"/>
              <w:jc w:val="right"/>
              <w:rPr>
                <w:b/>
                <w:bCs/>
                <w:color w:val="000000"/>
                <w:sz w:val="20"/>
                <w:lang w:eastAsia="en-AU"/>
              </w:rPr>
            </w:pPr>
            <w:r w:rsidRPr="000920D5">
              <w:rPr>
                <w:b/>
                <w:bCs/>
                <w:color w:val="000000"/>
                <w:sz w:val="20"/>
                <w:lang w:eastAsia="en-AU"/>
              </w:rPr>
              <w:t xml:space="preserve">Previous increase/ decrease by the principal determination </w:t>
            </w:r>
          </w:p>
          <w:p w14:paraId="7261401F" w14:textId="77777777" w:rsidR="0068306A" w:rsidRPr="000920D5" w:rsidRDefault="0068306A" w:rsidP="000B1A77">
            <w:pPr>
              <w:spacing w:before="0" w:after="0"/>
              <w:jc w:val="right"/>
              <w:rPr>
                <w:b/>
                <w:bCs/>
                <w:color w:val="000000"/>
                <w:sz w:val="20"/>
                <w:lang w:eastAsia="en-AU"/>
              </w:rPr>
            </w:pPr>
            <w:r w:rsidRPr="000920D5">
              <w:rPr>
                <w:b/>
                <w:bCs/>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17E5E5C4" w14:textId="77777777" w:rsidR="0068306A" w:rsidRPr="000920D5" w:rsidRDefault="0068306A" w:rsidP="000B1A77">
            <w:pPr>
              <w:spacing w:before="0" w:after="0"/>
              <w:jc w:val="right"/>
              <w:rPr>
                <w:b/>
                <w:bCs/>
                <w:color w:val="000000"/>
                <w:sz w:val="20"/>
                <w:lang w:eastAsia="en-AU"/>
              </w:rPr>
            </w:pPr>
            <w:r w:rsidRPr="000920D5">
              <w:rPr>
                <w:b/>
                <w:bCs/>
                <w:color w:val="000000"/>
                <w:sz w:val="20"/>
                <w:lang w:eastAsia="en-AU"/>
              </w:rPr>
              <w:t>Current increase/ decrease by the amendment determination</w:t>
            </w:r>
          </w:p>
          <w:p w14:paraId="69AC5775" w14:textId="77777777" w:rsidR="0068306A" w:rsidRPr="000920D5" w:rsidRDefault="0068306A" w:rsidP="000B1A77">
            <w:pPr>
              <w:spacing w:before="0" w:after="0"/>
              <w:jc w:val="right"/>
              <w:rPr>
                <w:b/>
                <w:bCs/>
                <w:color w:val="000000"/>
                <w:sz w:val="20"/>
                <w:lang w:eastAsia="en-AU"/>
              </w:rPr>
            </w:pPr>
            <w:r w:rsidRPr="000920D5">
              <w:rPr>
                <w:b/>
                <w:bCs/>
                <w:color w:val="000000"/>
                <w:sz w:val="20"/>
                <w:lang w:eastAsia="en-AU"/>
              </w:rPr>
              <w:t xml:space="preserve"> ($)</w:t>
            </w:r>
          </w:p>
        </w:tc>
        <w:tc>
          <w:tcPr>
            <w:tcW w:w="1843" w:type="dxa"/>
            <w:tcBorders>
              <w:bottom w:val="single" w:sz="4" w:space="0" w:color="auto"/>
            </w:tcBorders>
            <w:shd w:val="clear" w:color="auto" w:fill="auto"/>
            <w:tcMar>
              <w:top w:w="57" w:type="dxa"/>
              <w:left w:w="57" w:type="dxa"/>
              <w:right w:w="57" w:type="dxa"/>
            </w:tcMar>
            <w:hideMark/>
          </w:tcPr>
          <w:p w14:paraId="13A419BE" w14:textId="77777777" w:rsidR="0068306A" w:rsidRPr="000920D5" w:rsidRDefault="0068306A" w:rsidP="000B1A77">
            <w:pPr>
              <w:spacing w:before="0" w:after="0"/>
              <w:jc w:val="right"/>
              <w:rPr>
                <w:b/>
                <w:bCs/>
                <w:color w:val="000000"/>
                <w:sz w:val="20"/>
                <w:lang w:eastAsia="en-AU"/>
              </w:rPr>
            </w:pPr>
            <w:r w:rsidRPr="000920D5">
              <w:rPr>
                <w:b/>
                <w:bCs/>
                <w:color w:val="000000"/>
                <w:sz w:val="20"/>
                <w:lang w:eastAsia="en-AU"/>
              </w:rPr>
              <w:t xml:space="preserve">Total increase/ decrease by the principal determination </w:t>
            </w:r>
          </w:p>
          <w:p w14:paraId="197C59A1" w14:textId="77777777" w:rsidR="0068306A" w:rsidRPr="000920D5" w:rsidRDefault="0068306A" w:rsidP="000B1A77">
            <w:pPr>
              <w:spacing w:before="0" w:after="0"/>
              <w:jc w:val="right"/>
              <w:rPr>
                <w:b/>
                <w:bCs/>
                <w:color w:val="000000"/>
                <w:sz w:val="20"/>
                <w:lang w:eastAsia="en-AU"/>
              </w:rPr>
            </w:pPr>
            <w:r w:rsidRPr="000920D5">
              <w:rPr>
                <w:b/>
                <w:bCs/>
                <w:color w:val="000000"/>
                <w:sz w:val="20"/>
                <w:lang w:eastAsia="en-AU"/>
              </w:rPr>
              <w:t>($)</w:t>
            </w:r>
          </w:p>
        </w:tc>
      </w:tr>
      <w:tr w:rsidR="008702FE" w:rsidRPr="000920D5" w14:paraId="29526B3C" w14:textId="77777777" w:rsidTr="000B1A77">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1437157E" w14:textId="65DF9820" w:rsidR="008702FE" w:rsidRDefault="008702FE" w:rsidP="008702FE">
            <w:pPr>
              <w:spacing w:before="0" w:after="0"/>
              <w:rPr>
                <w:color w:val="000000"/>
                <w:sz w:val="20"/>
              </w:rPr>
            </w:pPr>
            <w:r>
              <w:rPr>
                <w:color w:val="000000"/>
                <w:sz w:val="20"/>
              </w:rPr>
              <w:t>4</w:t>
            </w:r>
            <w:r w:rsidR="00D13B40">
              <w:rPr>
                <w:color w:val="000000"/>
                <w:sz w:val="20"/>
              </w:rPr>
              <w:t>5</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0403979" w14:textId="4D40975F" w:rsidR="008702FE" w:rsidRPr="001F0A06" w:rsidRDefault="003B59D5" w:rsidP="008702FE">
            <w:pPr>
              <w:spacing w:before="0" w:after="0"/>
              <w:rPr>
                <w:color w:val="000000"/>
                <w:sz w:val="20"/>
              </w:rPr>
            </w:pPr>
            <w:r>
              <w:rPr>
                <w:color w:val="000000"/>
                <w:sz w:val="20"/>
              </w:rPr>
              <w:t xml:space="preserve">Office of the Fair Work Ombudsman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AE9A15C" w14:textId="2D428C80" w:rsidR="008702FE" w:rsidRPr="00E907EB" w:rsidRDefault="00881EDB" w:rsidP="008702FE">
            <w:pPr>
              <w:spacing w:before="0" w:after="0"/>
              <w:rPr>
                <w:color w:val="000000"/>
                <w:sz w:val="20"/>
              </w:rPr>
            </w:pPr>
            <w:r w:rsidRPr="00881EDB">
              <w:rPr>
                <w:color w:val="000000"/>
                <w:sz w:val="20"/>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FE02E6C" w14:textId="1F4608B5" w:rsidR="008702FE" w:rsidRDefault="008702FE" w:rsidP="008702FE">
            <w:pPr>
              <w:spacing w:before="0" w:after="0"/>
              <w:jc w:val="right"/>
              <w:rPr>
                <w:color w:val="000000"/>
                <w:sz w:val="20"/>
              </w:rPr>
            </w:pPr>
            <w:r>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6661C391" w14:textId="4B373AE6" w:rsidR="008702FE" w:rsidRPr="004805B3" w:rsidRDefault="00DB337F" w:rsidP="008702FE">
            <w:pPr>
              <w:spacing w:before="0" w:after="0"/>
              <w:jc w:val="right"/>
              <w:rPr>
                <w:color w:val="000000"/>
                <w:sz w:val="20"/>
              </w:rPr>
            </w:pPr>
            <w:r>
              <w:rPr>
                <w:color w:val="000000"/>
                <w:sz w:val="20"/>
              </w:rPr>
              <w:t>+</w:t>
            </w:r>
            <w:r w:rsidR="003B59D5">
              <w:rPr>
                <w:color w:val="000000"/>
                <w:sz w:val="20"/>
              </w:rPr>
              <w:t>36,304,</w:t>
            </w:r>
            <w:r w:rsidR="009D6681">
              <w:rPr>
                <w:color w:val="000000"/>
                <w:sz w:val="20"/>
              </w:rPr>
              <w:t>946.94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F9885D0" w14:textId="0E21D900" w:rsidR="008702FE" w:rsidRPr="004805B3" w:rsidRDefault="00DB337F" w:rsidP="008702FE">
            <w:pPr>
              <w:spacing w:before="0" w:after="0"/>
              <w:jc w:val="right"/>
              <w:rPr>
                <w:color w:val="000000"/>
                <w:sz w:val="20"/>
              </w:rPr>
            </w:pPr>
            <w:r>
              <w:rPr>
                <w:color w:val="000000"/>
                <w:sz w:val="20"/>
              </w:rPr>
              <w:t>+</w:t>
            </w:r>
            <w:r w:rsidR="009D6681">
              <w:rPr>
                <w:color w:val="000000"/>
                <w:sz w:val="20"/>
              </w:rPr>
              <w:t>36,304,946.94</w:t>
            </w:r>
          </w:p>
        </w:tc>
      </w:tr>
    </w:tbl>
    <w:p w14:paraId="39EE0A99" w14:textId="77777777" w:rsidR="008702FE" w:rsidRPr="00276992" w:rsidRDefault="008702FE" w:rsidP="008702FE">
      <w:pPr>
        <w:spacing w:before="0" w:after="0"/>
        <w:rPr>
          <w:sz w:val="18"/>
          <w:szCs w:val="24"/>
        </w:rPr>
      </w:pPr>
      <w:r w:rsidRPr="00276992">
        <w:rPr>
          <w:sz w:val="18"/>
          <w:szCs w:val="24"/>
        </w:rPr>
        <w:t>Note: A positive amount reflects an increase in an appropriation item and a negative amount reflects a decrease in an appropriation item.</w:t>
      </w:r>
    </w:p>
    <w:p w14:paraId="1D906DC1" w14:textId="77777777" w:rsidR="009D282B" w:rsidRDefault="002B3C31" w:rsidP="00933159">
      <w:pPr>
        <w:pStyle w:val="ItemHead"/>
        <w:numPr>
          <w:ilvl w:val="0"/>
          <w:numId w:val="33"/>
        </w:numPr>
        <w:spacing w:after="220"/>
        <w:rPr>
          <w:rFonts w:ascii="Times New Roman" w:hAnsi="Times New Roman"/>
          <w:b w:val="0"/>
        </w:rPr>
      </w:pPr>
      <w:r w:rsidRPr="00911D7D">
        <w:rPr>
          <w:rFonts w:ascii="Times New Roman" w:hAnsi="Times New Roman"/>
          <w:b w:val="0"/>
          <w:szCs w:val="24"/>
        </w:rPr>
        <w:t xml:space="preserve">Item </w:t>
      </w:r>
      <w:r w:rsidR="005624B3" w:rsidRPr="00911D7D">
        <w:rPr>
          <w:rFonts w:ascii="Times New Roman" w:hAnsi="Times New Roman"/>
          <w:b w:val="0"/>
          <w:szCs w:val="24"/>
        </w:rPr>
        <w:t>4</w:t>
      </w:r>
      <w:r w:rsidRPr="00911D7D">
        <w:rPr>
          <w:rFonts w:ascii="Times New Roman" w:hAnsi="Times New Roman"/>
          <w:b w:val="0"/>
          <w:szCs w:val="24"/>
        </w:rPr>
        <w:t xml:space="preserve"> </w:t>
      </w:r>
      <w:r w:rsidRPr="00911D7D">
        <w:rPr>
          <w:rFonts w:ascii="Times New Roman" w:hAnsi="Times New Roman"/>
          <w:b w:val="0"/>
        </w:rPr>
        <w:t xml:space="preserve">of Schedule 1 to the amendment determination </w:t>
      </w:r>
      <w:r w:rsidR="00A3569A" w:rsidRPr="00911D7D">
        <w:rPr>
          <w:rFonts w:ascii="Times New Roman" w:hAnsi="Times New Roman"/>
          <w:b w:val="0"/>
        </w:rPr>
        <w:t>adds item</w:t>
      </w:r>
      <w:r w:rsidR="0026629D" w:rsidRPr="00911D7D">
        <w:rPr>
          <w:rFonts w:ascii="Times New Roman" w:hAnsi="Times New Roman"/>
          <w:b w:val="0"/>
        </w:rPr>
        <w:t>s</w:t>
      </w:r>
      <w:r w:rsidR="00A3569A" w:rsidRPr="00911D7D">
        <w:rPr>
          <w:rFonts w:ascii="Times New Roman" w:hAnsi="Times New Roman"/>
          <w:b w:val="0"/>
        </w:rPr>
        <w:t xml:space="preserve"> </w:t>
      </w:r>
      <w:r w:rsidR="0026629D" w:rsidRPr="00911D7D">
        <w:rPr>
          <w:rFonts w:ascii="Times New Roman" w:hAnsi="Times New Roman"/>
          <w:b w:val="0"/>
        </w:rPr>
        <w:t>1</w:t>
      </w:r>
      <w:r w:rsidR="00A3569A" w:rsidRPr="00911D7D">
        <w:rPr>
          <w:rFonts w:ascii="Times New Roman" w:hAnsi="Times New Roman"/>
          <w:b w:val="0"/>
        </w:rPr>
        <w:t xml:space="preserve">5 </w:t>
      </w:r>
      <w:r w:rsidR="0026629D" w:rsidRPr="00911D7D">
        <w:rPr>
          <w:rFonts w:ascii="Times New Roman" w:hAnsi="Times New Roman"/>
          <w:b w:val="0"/>
        </w:rPr>
        <w:t xml:space="preserve">and 16 </w:t>
      </w:r>
      <w:r w:rsidR="00B44268">
        <w:rPr>
          <w:rFonts w:ascii="Times New Roman" w:hAnsi="Times New Roman"/>
          <w:b w:val="0"/>
        </w:rPr>
        <w:t>at</w:t>
      </w:r>
      <w:r w:rsidR="00A3569A" w:rsidRPr="00911D7D">
        <w:rPr>
          <w:rFonts w:ascii="Times New Roman" w:hAnsi="Times New Roman"/>
          <w:b w:val="0"/>
        </w:rPr>
        <w:t xml:space="preserve"> the end of the table in subsection </w:t>
      </w:r>
      <w:r w:rsidR="009B1058" w:rsidRPr="00911D7D">
        <w:rPr>
          <w:rFonts w:ascii="Times New Roman" w:hAnsi="Times New Roman"/>
          <w:b w:val="0"/>
        </w:rPr>
        <w:t>7</w:t>
      </w:r>
      <w:r w:rsidR="00A3569A" w:rsidRPr="00911D7D">
        <w:rPr>
          <w:rFonts w:ascii="Times New Roman" w:hAnsi="Times New Roman"/>
          <w:b w:val="0"/>
        </w:rPr>
        <w:t>(2) of the principal determination</w:t>
      </w:r>
      <w:r w:rsidR="00650518">
        <w:rPr>
          <w:rFonts w:ascii="Times New Roman" w:hAnsi="Times New Roman"/>
          <w:b w:val="0"/>
        </w:rPr>
        <w:t xml:space="preserve">. </w:t>
      </w:r>
    </w:p>
    <w:p w14:paraId="605E0684" w14:textId="7B38A5B6" w:rsidR="002B3C31" w:rsidRPr="00911D7D" w:rsidRDefault="009D282B" w:rsidP="009D282B">
      <w:pPr>
        <w:pStyle w:val="ItemHead"/>
        <w:spacing w:after="220"/>
        <w:ind w:left="720" w:firstLine="0"/>
        <w:rPr>
          <w:rFonts w:ascii="Times New Roman" w:hAnsi="Times New Roman"/>
          <w:b w:val="0"/>
        </w:rPr>
      </w:pPr>
      <w:r>
        <w:rPr>
          <w:rFonts w:ascii="Times New Roman" w:hAnsi="Times New Roman"/>
          <w:b w:val="0"/>
        </w:rPr>
        <w:t>Subsection 7(2) of the principal determination</w:t>
      </w:r>
      <w:r w:rsidR="00911D7D">
        <w:rPr>
          <w:rFonts w:ascii="Times New Roman" w:hAnsi="Times New Roman"/>
          <w:b w:val="0"/>
        </w:rPr>
        <w:t xml:space="preserve"> </w:t>
      </w:r>
      <w:r w:rsidR="002B3C31" w:rsidRPr="00911D7D">
        <w:rPr>
          <w:rFonts w:ascii="Times New Roman" w:hAnsi="Times New Roman"/>
          <w:b w:val="0"/>
        </w:rPr>
        <w:t xml:space="preserve">has effect as if appropriation items in Schedule </w:t>
      </w:r>
      <w:r w:rsidR="00911D7D">
        <w:rPr>
          <w:rFonts w:ascii="Times New Roman" w:hAnsi="Times New Roman"/>
          <w:b w:val="0"/>
        </w:rPr>
        <w:t>1</w:t>
      </w:r>
      <w:r w:rsidR="002B3C31" w:rsidRPr="00911D7D">
        <w:rPr>
          <w:rFonts w:ascii="Times New Roman" w:hAnsi="Times New Roman"/>
          <w:b w:val="0"/>
        </w:rPr>
        <w:t xml:space="preserve"> to the </w:t>
      </w:r>
      <w:r w:rsidR="002B3C31" w:rsidRPr="00911D7D">
        <w:rPr>
          <w:rFonts w:ascii="Times New Roman" w:hAnsi="Times New Roman"/>
          <w:b w:val="0"/>
          <w:i/>
          <w:szCs w:val="24"/>
        </w:rPr>
        <w:t>Appropriation Act (No. </w:t>
      </w:r>
      <w:r w:rsidR="001169A7" w:rsidRPr="00911D7D">
        <w:rPr>
          <w:rFonts w:ascii="Times New Roman" w:hAnsi="Times New Roman"/>
          <w:b w:val="0"/>
          <w:i/>
          <w:szCs w:val="24"/>
        </w:rPr>
        <w:t>3</w:t>
      </w:r>
      <w:r w:rsidR="002B3C31" w:rsidRPr="00911D7D">
        <w:rPr>
          <w:rFonts w:ascii="Times New Roman" w:hAnsi="Times New Roman"/>
          <w:b w:val="0"/>
          <w:i/>
          <w:szCs w:val="24"/>
        </w:rPr>
        <w:t>) 2021-2022</w:t>
      </w:r>
      <w:r w:rsidR="002B3C31" w:rsidRPr="00911D7D">
        <w:rPr>
          <w:rFonts w:ascii="Times New Roman" w:hAnsi="Times New Roman"/>
          <w:b w:val="0"/>
        </w:rPr>
        <w:t xml:space="preserve"> were increased or decreased in accordance with the table included in the subsection. If an appropriation item exists only because of the principal determination, the increase is from a nil amount.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2B3C31" w:rsidRPr="00641035" w14:paraId="5976751E" w14:textId="77777777" w:rsidTr="000B1A77">
        <w:trPr>
          <w:trHeight w:val="765"/>
        </w:trPr>
        <w:tc>
          <w:tcPr>
            <w:tcW w:w="568" w:type="dxa"/>
            <w:tcBorders>
              <w:bottom w:val="single" w:sz="4" w:space="0" w:color="auto"/>
            </w:tcBorders>
            <w:shd w:val="clear" w:color="auto" w:fill="auto"/>
            <w:tcMar>
              <w:top w:w="57" w:type="dxa"/>
              <w:left w:w="57" w:type="dxa"/>
              <w:right w:w="57" w:type="dxa"/>
            </w:tcMar>
            <w:hideMark/>
          </w:tcPr>
          <w:p w14:paraId="122CD8C9" w14:textId="77777777" w:rsidR="002B3C31" w:rsidRPr="00641035" w:rsidRDefault="002B3C31" w:rsidP="000B1A77">
            <w:pPr>
              <w:spacing w:before="0" w:after="0"/>
              <w:rPr>
                <w:b/>
                <w:bCs/>
                <w:color w:val="000000"/>
                <w:sz w:val="20"/>
                <w:lang w:eastAsia="en-AU"/>
              </w:rPr>
            </w:pPr>
            <w:r w:rsidRPr="00641035">
              <w:rPr>
                <w:b/>
                <w:bCs/>
                <w:color w:val="000000"/>
                <w:sz w:val="20"/>
                <w:lang w:eastAsia="en-AU"/>
              </w:rPr>
              <w:t>Item</w:t>
            </w:r>
          </w:p>
        </w:tc>
        <w:tc>
          <w:tcPr>
            <w:tcW w:w="1695" w:type="dxa"/>
            <w:tcBorders>
              <w:bottom w:val="single" w:sz="4" w:space="0" w:color="auto"/>
            </w:tcBorders>
            <w:shd w:val="clear" w:color="auto" w:fill="auto"/>
            <w:tcMar>
              <w:top w:w="57" w:type="dxa"/>
              <w:left w:w="57" w:type="dxa"/>
              <w:right w:w="57" w:type="dxa"/>
            </w:tcMar>
            <w:hideMark/>
          </w:tcPr>
          <w:p w14:paraId="5D8560E6" w14:textId="77777777" w:rsidR="002B3C31" w:rsidRPr="00641035" w:rsidRDefault="002B3C31" w:rsidP="000B1A77">
            <w:pPr>
              <w:spacing w:before="0" w:after="0"/>
              <w:rPr>
                <w:color w:val="000000"/>
                <w:sz w:val="20"/>
                <w:lang w:eastAsia="en-AU"/>
              </w:rPr>
            </w:pPr>
            <w:r w:rsidRPr="00641035">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60E33523" w14:textId="77777777" w:rsidR="002B3C31" w:rsidRPr="00641035" w:rsidRDefault="002B3C31" w:rsidP="000B1A77">
            <w:pPr>
              <w:spacing w:before="0" w:after="0"/>
              <w:rPr>
                <w:b/>
                <w:bCs/>
                <w:color w:val="000000"/>
                <w:sz w:val="20"/>
                <w:lang w:eastAsia="en-AU"/>
              </w:rPr>
            </w:pPr>
            <w:r w:rsidRPr="00641035">
              <w:rPr>
                <w:b/>
                <w:bCs/>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077A7AE7" w14:textId="77777777" w:rsidR="002B3C31" w:rsidRPr="00641035" w:rsidRDefault="002B3C31" w:rsidP="000B1A77">
            <w:pPr>
              <w:spacing w:before="0" w:after="0"/>
              <w:jc w:val="right"/>
              <w:rPr>
                <w:b/>
                <w:bCs/>
                <w:color w:val="000000"/>
                <w:sz w:val="20"/>
                <w:lang w:eastAsia="en-AU"/>
              </w:rPr>
            </w:pPr>
            <w:r w:rsidRPr="00641035">
              <w:rPr>
                <w:b/>
                <w:bCs/>
                <w:color w:val="000000"/>
                <w:sz w:val="20"/>
                <w:lang w:eastAsia="en-AU"/>
              </w:rPr>
              <w:t xml:space="preserve">Previous increase/ decrease by the principal determination </w:t>
            </w:r>
          </w:p>
          <w:p w14:paraId="00C994B6" w14:textId="77777777" w:rsidR="002B3C31" w:rsidRPr="00641035" w:rsidRDefault="002B3C31" w:rsidP="000B1A77">
            <w:pPr>
              <w:spacing w:before="0" w:after="0"/>
              <w:jc w:val="right"/>
              <w:rPr>
                <w:b/>
                <w:bCs/>
                <w:color w:val="000000"/>
                <w:sz w:val="20"/>
                <w:lang w:eastAsia="en-AU"/>
              </w:rPr>
            </w:pPr>
            <w:r w:rsidRPr="00641035">
              <w:rPr>
                <w:b/>
                <w:bCs/>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505AC4B6" w14:textId="77777777" w:rsidR="002B3C31" w:rsidRPr="00641035" w:rsidRDefault="002B3C31" w:rsidP="000B1A77">
            <w:pPr>
              <w:spacing w:before="0" w:after="0"/>
              <w:jc w:val="right"/>
              <w:rPr>
                <w:b/>
                <w:bCs/>
                <w:color w:val="000000"/>
                <w:sz w:val="20"/>
                <w:lang w:eastAsia="en-AU"/>
              </w:rPr>
            </w:pPr>
            <w:r w:rsidRPr="00641035">
              <w:rPr>
                <w:b/>
                <w:bCs/>
                <w:color w:val="000000"/>
                <w:sz w:val="20"/>
                <w:lang w:eastAsia="en-AU"/>
              </w:rPr>
              <w:t>Current increase/ decrease by the amendment determination</w:t>
            </w:r>
          </w:p>
          <w:p w14:paraId="4539559B" w14:textId="77777777" w:rsidR="002B3C31" w:rsidRPr="00641035" w:rsidRDefault="002B3C31" w:rsidP="000B1A77">
            <w:pPr>
              <w:spacing w:before="0" w:after="0"/>
              <w:jc w:val="right"/>
              <w:rPr>
                <w:b/>
                <w:bCs/>
                <w:color w:val="000000"/>
                <w:sz w:val="20"/>
                <w:lang w:eastAsia="en-AU"/>
              </w:rPr>
            </w:pPr>
            <w:r w:rsidRPr="00641035">
              <w:rPr>
                <w:b/>
                <w:bCs/>
                <w:color w:val="000000"/>
                <w:sz w:val="20"/>
                <w:lang w:eastAsia="en-AU"/>
              </w:rPr>
              <w:t xml:space="preserve"> ($)</w:t>
            </w:r>
          </w:p>
        </w:tc>
        <w:tc>
          <w:tcPr>
            <w:tcW w:w="1843" w:type="dxa"/>
            <w:tcBorders>
              <w:bottom w:val="single" w:sz="4" w:space="0" w:color="auto"/>
            </w:tcBorders>
            <w:shd w:val="clear" w:color="auto" w:fill="auto"/>
            <w:tcMar>
              <w:top w:w="57" w:type="dxa"/>
              <w:left w:w="57" w:type="dxa"/>
              <w:right w:w="57" w:type="dxa"/>
            </w:tcMar>
            <w:hideMark/>
          </w:tcPr>
          <w:p w14:paraId="4395F84B" w14:textId="77777777" w:rsidR="002B3C31" w:rsidRPr="00641035" w:rsidRDefault="002B3C31" w:rsidP="000B1A77">
            <w:pPr>
              <w:spacing w:before="0" w:after="0"/>
              <w:jc w:val="right"/>
              <w:rPr>
                <w:b/>
                <w:bCs/>
                <w:color w:val="000000"/>
                <w:sz w:val="20"/>
                <w:lang w:eastAsia="en-AU"/>
              </w:rPr>
            </w:pPr>
            <w:r w:rsidRPr="00641035">
              <w:rPr>
                <w:b/>
                <w:bCs/>
                <w:color w:val="000000"/>
                <w:sz w:val="20"/>
                <w:lang w:eastAsia="en-AU"/>
              </w:rPr>
              <w:t xml:space="preserve">Total increase/ decrease by the principal determination </w:t>
            </w:r>
          </w:p>
          <w:p w14:paraId="6B633F0B" w14:textId="77777777" w:rsidR="002B3C31" w:rsidRPr="00641035" w:rsidRDefault="002B3C31" w:rsidP="000B1A77">
            <w:pPr>
              <w:spacing w:before="0" w:after="0"/>
              <w:jc w:val="right"/>
              <w:rPr>
                <w:b/>
                <w:bCs/>
                <w:color w:val="000000"/>
                <w:sz w:val="20"/>
                <w:lang w:eastAsia="en-AU"/>
              </w:rPr>
            </w:pPr>
            <w:r w:rsidRPr="00641035">
              <w:rPr>
                <w:b/>
                <w:bCs/>
                <w:color w:val="000000"/>
                <w:sz w:val="20"/>
                <w:lang w:eastAsia="en-AU"/>
              </w:rPr>
              <w:t>($)</w:t>
            </w:r>
          </w:p>
        </w:tc>
      </w:tr>
      <w:tr w:rsidR="002B3C31" w:rsidRPr="00641035" w14:paraId="0F68B261" w14:textId="77777777" w:rsidTr="000B1A77">
        <w:trPr>
          <w:trHeight w:val="315"/>
        </w:trPr>
        <w:tc>
          <w:tcPr>
            <w:tcW w:w="568" w:type="dxa"/>
            <w:shd w:val="clear" w:color="auto" w:fill="auto"/>
            <w:tcMar>
              <w:top w:w="57" w:type="dxa"/>
              <w:left w:w="57" w:type="dxa"/>
              <w:right w:w="57" w:type="dxa"/>
            </w:tcMar>
          </w:tcPr>
          <w:p w14:paraId="3077DDEF" w14:textId="1B41B448" w:rsidR="002B3C31" w:rsidRPr="00641035" w:rsidRDefault="0036390C" w:rsidP="000B1A77">
            <w:pPr>
              <w:spacing w:before="0" w:after="0"/>
              <w:rPr>
                <w:color w:val="000000"/>
                <w:sz w:val="20"/>
              </w:rPr>
            </w:pPr>
            <w:r>
              <w:rPr>
                <w:color w:val="000000"/>
                <w:sz w:val="20"/>
              </w:rPr>
              <w:t>15</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189F218" w14:textId="1B489802" w:rsidR="002B3C31" w:rsidRPr="00641035" w:rsidRDefault="00A70C5F" w:rsidP="00A70C5F">
            <w:pPr>
              <w:spacing w:before="0" w:after="0"/>
              <w:rPr>
                <w:color w:val="000000"/>
                <w:sz w:val="20"/>
              </w:rPr>
            </w:pPr>
            <w:r w:rsidRPr="00A70C5F">
              <w:rPr>
                <w:color w:val="000000"/>
                <w:sz w:val="20"/>
              </w:rPr>
              <w:t xml:space="preserve">Department of Home Affairs </w:t>
            </w:r>
          </w:p>
        </w:tc>
        <w:tc>
          <w:tcPr>
            <w:tcW w:w="1843" w:type="dxa"/>
            <w:tcBorders>
              <w:top w:val="single" w:sz="4" w:space="0" w:color="auto"/>
              <w:left w:val="nil"/>
              <w:bottom w:val="single" w:sz="4" w:space="0" w:color="auto"/>
              <w:right w:val="single" w:sz="4" w:space="0" w:color="auto"/>
            </w:tcBorders>
            <w:shd w:val="clear" w:color="auto" w:fill="auto"/>
            <w:tcMar>
              <w:top w:w="57" w:type="dxa"/>
              <w:left w:w="57" w:type="dxa"/>
              <w:right w:w="57" w:type="dxa"/>
            </w:tcMar>
            <w:vAlign w:val="center"/>
          </w:tcPr>
          <w:p w14:paraId="24193526" w14:textId="631B1B45" w:rsidR="002B3C31" w:rsidRPr="00641035" w:rsidRDefault="00842244" w:rsidP="00842244">
            <w:pPr>
              <w:spacing w:before="0" w:after="0"/>
              <w:rPr>
                <w:sz w:val="20"/>
              </w:rPr>
            </w:pPr>
            <w:r w:rsidRPr="00842244">
              <w:rPr>
                <w:sz w:val="20"/>
              </w:rPr>
              <w:t>Administered item, Outcome 1</w:t>
            </w:r>
          </w:p>
        </w:tc>
        <w:tc>
          <w:tcPr>
            <w:tcW w:w="1842" w:type="dxa"/>
            <w:tcBorders>
              <w:top w:val="single" w:sz="4" w:space="0" w:color="auto"/>
              <w:left w:val="nil"/>
              <w:bottom w:val="single" w:sz="4" w:space="0" w:color="auto"/>
              <w:right w:val="nil"/>
            </w:tcBorders>
            <w:shd w:val="clear" w:color="auto" w:fill="auto"/>
            <w:tcMar>
              <w:top w:w="57" w:type="dxa"/>
              <w:left w:w="57" w:type="dxa"/>
              <w:right w:w="57" w:type="dxa"/>
            </w:tcMar>
            <w:vAlign w:val="center"/>
          </w:tcPr>
          <w:p w14:paraId="7618AFA5" w14:textId="3566AB88" w:rsidR="002B3C31" w:rsidRPr="00641035" w:rsidRDefault="00842244" w:rsidP="000B1A77">
            <w:pPr>
              <w:spacing w:before="0" w:after="0"/>
              <w:jc w:val="right"/>
              <w:rPr>
                <w:sz w:val="20"/>
              </w:rPr>
            </w:pPr>
            <w:r>
              <w:rPr>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C17452A" w14:textId="20E501C4" w:rsidR="002B3C31" w:rsidRPr="00641035" w:rsidRDefault="009243D5" w:rsidP="000B1A77">
            <w:pPr>
              <w:spacing w:before="0" w:after="0"/>
              <w:jc w:val="right"/>
              <w:rPr>
                <w:color w:val="000000"/>
                <w:sz w:val="20"/>
              </w:rPr>
            </w:pPr>
            <w:r w:rsidRPr="009243D5">
              <w:rPr>
                <w:color w:val="000000"/>
                <w:sz w:val="20"/>
              </w:rPr>
              <w:t>-1,655,004.73</w:t>
            </w:r>
          </w:p>
        </w:tc>
        <w:tc>
          <w:tcPr>
            <w:tcW w:w="1843" w:type="dxa"/>
            <w:tcBorders>
              <w:top w:val="single" w:sz="4" w:space="0" w:color="auto"/>
              <w:left w:val="nil"/>
              <w:bottom w:val="single" w:sz="4" w:space="0" w:color="auto"/>
              <w:right w:val="single" w:sz="4" w:space="0" w:color="auto"/>
            </w:tcBorders>
            <w:shd w:val="clear" w:color="auto" w:fill="auto"/>
            <w:tcMar>
              <w:top w:w="57" w:type="dxa"/>
              <w:left w:w="57" w:type="dxa"/>
              <w:right w:w="57" w:type="dxa"/>
            </w:tcMar>
            <w:vAlign w:val="center"/>
          </w:tcPr>
          <w:p w14:paraId="13C53400" w14:textId="6ED98F9D" w:rsidR="002B3C31" w:rsidRPr="00641035" w:rsidRDefault="008E4764" w:rsidP="000B1A77">
            <w:pPr>
              <w:spacing w:before="0" w:after="0"/>
              <w:jc w:val="right"/>
              <w:rPr>
                <w:color w:val="000000"/>
                <w:sz w:val="20"/>
              </w:rPr>
            </w:pPr>
            <w:r w:rsidRPr="008E4764">
              <w:rPr>
                <w:color w:val="000000"/>
                <w:sz w:val="20"/>
              </w:rPr>
              <w:t>-1,655,004.73</w:t>
            </w:r>
          </w:p>
        </w:tc>
      </w:tr>
      <w:tr w:rsidR="0036390C" w:rsidRPr="00641035" w14:paraId="148369BE" w14:textId="77777777" w:rsidTr="000B1A77">
        <w:trPr>
          <w:trHeight w:val="315"/>
        </w:trPr>
        <w:tc>
          <w:tcPr>
            <w:tcW w:w="568" w:type="dxa"/>
            <w:shd w:val="clear" w:color="auto" w:fill="auto"/>
            <w:tcMar>
              <w:top w:w="57" w:type="dxa"/>
              <w:left w:w="57" w:type="dxa"/>
              <w:right w:w="57" w:type="dxa"/>
            </w:tcMar>
          </w:tcPr>
          <w:p w14:paraId="41B35BD5" w14:textId="2B4E7568" w:rsidR="0036390C" w:rsidRDefault="0036390C" w:rsidP="000B1A77">
            <w:pPr>
              <w:spacing w:before="0" w:after="0"/>
              <w:rPr>
                <w:color w:val="000000"/>
                <w:sz w:val="20"/>
              </w:rPr>
            </w:pPr>
            <w:r>
              <w:rPr>
                <w:color w:val="000000"/>
                <w:sz w:val="20"/>
              </w:rPr>
              <w:t>16</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8D6D9EA" w14:textId="16B350E1" w:rsidR="0036390C" w:rsidRPr="00DB337F" w:rsidRDefault="00A70C5F" w:rsidP="000B1A77">
            <w:pPr>
              <w:spacing w:before="0" w:after="0"/>
              <w:rPr>
                <w:color w:val="000000"/>
                <w:sz w:val="20"/>
              </w:rPr>
            </w:pPr>
            <w:r w:rsidRPr="00A70C5F">
              <w:rPr>
                <w:color w:val="000000"/>
                <w:sz w:val="20"/>
              </w:rPr>
              <w:t>Attorney-General</w:t>
            </w:r>
            <w:r w:rsidR="00A4686D">
              <w:rPr>
                <w:color w:val="000000"/>
                <w:sz w:val="20"/>
              </w:rPr>
              <w:t>’</w:t>
            </w:r>
            <w:r w:rsidRPr="00A70C5F">
              <w:rPr>
                <w:color w:val="000000"/>
                <w:sz w:val="20"/>
              </w:rPr>
              <w:t>s Department</w:t>
            </w:r>
          </w:p>
        </w:tc>
        <w:tc>
          <w:tcPr>
            <w:tcW w:w="1843" w:type="dxa"/>
            <w:tcBorders>
              <w:top w:val="single" w:sz="4" w:space="0" w:color="auto"/>
              <w:left w:val="nil"/>
              <w:bottom w:val="single" w:sz="4" w:space="0" w:color="auto"/>
              <w:right w:val="single" w:sz="4" w:space="0" w:color="auto"/>
            </w:tcBorders>
            <w:shd w:val="clear" w:color="auto" w:fill="auto"/>
            <w:tcMar>
              <w:top w:w="57" w:type="dxa"/>
              <w:left w:w="57" w:type="dxa"/>
              <w:right w:w="57" w:type="dxa"/>
            </w:tcMar>
            <w:vAlign w:val="center"/>
          </w:tcPr>
          <w:p w14:paraId="0572B031" w14:textId="03DE0A77" w:rsidR="0036390C" w:rsidRPr="00DB337F" w:rsidRDefault="00842244" w:rsidP="000B1A77">
            <w:pPr>
              <w:spacing w:before="0" w:after="0"/>
              <w:rPr>
                <w:sz w:val="20"/>
              </w:rPr>
            </w:pPr>
            <w:r w:rsidRPr="00842244">
              <w:rPr>
                <w:sz w:val="20"/>
              </w:rPr>
              <w:t>Administered item, Outcome 1</w:t>
            </w:r>
          </w:p>
        </w:tc>
        <w:tc>
          <w:tcPr>
            <w:tcW w:w="1842" w:type="dxa"/>
            <w:tcBorders>
              <w:top w:val="single" w:sz="4" w:space="0" w:color="auto"/>
              <w:left w:val="nil"/>
              <w:bottom w:val="single" w:sz="4" w:space="0" w:color="auto"/>
              <w:right w:val="nil"/>
            </w:tcBorders>
            <w:shd w:val="clear" w:color="auto" w:fill="auto"/>
            <w:tcMar>
              <w:top w:w="57" w:type="dxa"/>
              <w:left w:w="57" w:type="dxa"/>
              <w:right w:w="57" w:type="dxa"/>
            </w:tcMar>
            <w:vAlign w:val="center"/>
          </w:tcPr>
          <w:p w14:paraId="1BDDF489" w14:textId="2B2B3AE8" w:rsidR="0036390C" w:rsidRDefault="00842244" w:rsidP="000B1A77">
            <w:pPr>
              <w:spacing w:before="0" w:after="0"/>
              <w:jc w:val="right"/>
              <w:rPr>
                <w:sz w:val="20"/>
              </w:rPr>
            </w:pPr>
            <w:r>
              <w:rPr>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CFAF01B" w14:textId="2635C604" w:rsidR="0036390C" w:rsidRDefault="009243D5" w:rsidP="000B1A77">
            <w:pPr>
              <w:spacing w:before="0" w:after="0"/>
              <w:jc w:val="right"/>
              <w:rPr>
                <w:color w:val="000000"/>
                <w:sz w:val="20"/>
              </w:rPr>
            </w:pPr>
            <w:r>
              <w:rPr>
                <w:color w:val="000000"/>
                <w:sz w:val="20"/>
              </w:rPr>
              <w:t>+</w:t>
            </w:r>
            <w:r w:rsidRPr="009243D5">
              <w:rPr>
                <w:color w:val="000000"/>
                <w:sz w:val="20"/>
              </w:rPr>
              <w:t>1,655,004.73</w:t>
            </w:r>
          </w:p>
        </w:tc>
        <w:tc>
          <w:tcPr>
            <w:tcW w:w="1843" w:type="dxa"/>
            <w:tcBorders>
              <w:top w:val="single" w:sz="4" w:space="0" w:color="auto"/>
              <w:left w:val="nil"/>
              <w:bottom w:val="single" w:sz="4" w:space="0" w:color="auto"/>
              <w:right w:val="single" w:sz="4" w:space="0" w:color="auto"/>
            </w:tcBorders>
            <w:shd w:val="clear" w:color="auto" w:fill="auto"/>
            <w:tcMar>
              <w:top w:w="57" w:type="dxa"/>
              <w:left w:w="57" w:type="dxa"/>
              <w:right w:w="57" w:type="dxa"/>
            </w:tcMar>
            <w:vAlign w:val="center"/>
          </w:tcPr>
          <w:p w14:paraId="31DA0876" w14:textId="6DE37B63" w:rsidR="0036390C" w:rsidRDefault="008E4764" w:rsidP="000B1A77">
            <w:pPr>
              <w:spacing w:before="0" w:after="0"/>
              <w:jc w:val="right"/>
              <w:rPr>
                <w:color w:val="000000"/>
                <w:sz w:val="20"/>
              </w:rPr>
            </w:pPr>
            <w:r>
              <w:rPr>
                <w:color w:val="000000"/>
                <w:sz w:val="20"/>
              </w:rPr>
              <w:t>+</w:t>
            </w:r>
            <w:r w:rsidRPr="008E4764">
              <w:rPr>
                <w:color w:val="000000"/>
                <w:sz w:val="20"/>
              </w:rPr>
              <w:t>1,655,004.73</w:t>
            </w:r>
          </w:p>
        </w:tc>
      </w:tr>
    </w:tbl>
    <w:p w14:paraId="111A6235" w14:textId="77777777" w:rsidR="00BA3FC2" w:rsidRPr="00276992" w:rsidRDefault="00BA3FC2" w:rsidP="00BA3FC2">
      <w:pPr>
        <w:spacing w:before="0" w:after="0"/>
        <w:rPr>
          <w:sz w:val="18"/>
          <w:szCs w:val="24"/>
        </w:rPr>
      </w:pPr>
      <w:r w:rsidRPr="00276992">
        <w:rPr>
          <w:sz w:val="18"/>
          <w:szCs w:val="24"/>
        </w:rPr>
        <w:t>Note: A positive amount reflects an increase in an appropriation item and a negative amount reflects a decrease in an appropriation item.</w:t>
      </w:r>
    </w:p>
    <w:p w14:paraId="617F156F" w14:textId="77777777" w:rsidR="00C83DD2" w:rsidRPr="0019732B" w:rsidRDefault="00C83DD2" w:rsidP="0019732B">
      <w:pPr>
        <w:rPr>
          <w:lang w:eastAsia="en-AU"/>
        </w:rPr>
      </w:pPr>
    </w:p>
    <w:sectPr w:rsidR="00C83DD2" w:rsidRPr="0019732B" w:rsidSect="00ED33D1">
      <w:footerReference w:type="default" r:id="rId13"/>
      <w:pgSz w:w="11906" w:h="16838"/>
      <w:pgMar w:top="96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A597C" w14:textId="77777777" w:rsidR="0067383A" w:rsidRDefault="0067383A" w:rsidP="007B6D49">
      <w:pPr>
        <w:spacing w:before="0" w:after="0"/>
      </w:pPr>
      <w:r>
        <w:separator/>
      </w:r>
    </w:p>
  </w:endnote>
  <w:endnote w:type="continuationSeparator" w:id="0">
    <w:p w14:paraId="50C98CE5" w14:textId="77777777" w:rsidR="0067383A" w:rsidRDefault="0067383A" w:rsidP="007B6D49">
      <w:pPr>
        <w:spacing w:before="0" w:after="0"/>
      </w:pPr>
      <w:r>
        <w:continuationSeparator/>
      </w:r>
    </w:p>
  </w:endnote>
  <w:endnote w:type="continuationNotice" w:id="1">
    <w:p w14:paraId="75E23191" w14:textId="77777777" w:rsidR="00041135" w:rsidRDefault="000411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817095"/>
      <w:docPartObj>
        <w:docPartGallery w:val="Page Numbers (Bottom of Page)"/>
        <w:docPartUnique/>
      </w:docPartObj>
    </w:sdtPr>
    <w:sdtEndPr>
      <w:rPr>
        <w:noProof/>
      </w:rPr>
    </w:sdtEndPr>
    <w:sdtContent>
      <w:p w14:paraId="783E1A65" w14:textId="5D73B209" w:rsidR="00C732FD" w:rsidRDefault="00C732FD">
        <w:pPr>
          <w:pStyle w:val="Footer"/>
          <w:jc w:val="center"/>
        </w:pPr>
        <w:r>
          <w:fldChar w:fldCharType="begin"/>
        </w:r>
        <w:r>
          <w:instrText xml:space="preserve"> PAGE   \* MERGEFORMAT </w:instrText>
        </w:r>
        <w:r>
          <w:fldChar w:fldCharType="separate"/>
        </w:r>
        <w:r w:rsidR="002F12A4">
          <w:rPr>
            <w:noProof/>
          </w:rPr>
          <w:t>1</w:t>
        </w:r>
        <w:r>
          <w:rPr>
            <w:noProof/>
          </w:rPr>
          <w:fldChar w:fldCharType="end"/>
        </w:r>
      </w:p>
    </w:sdtContent>
  </w:sdt>
  <w:p w14:paraId="5FAF6A0B" w14:textId="404C3DC0" w:rsidR="00C732FD" w:rsidRPr="005855BB" w:rsidRDefault="00C732FD" w:rsidP="00EA6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0AAA1" w14:textId="77777777" w:rsidR="0067383A" w:rsidRDefault="0067383A" w:rsidP="007B6D49">
      <w:pPr>
        <w:spacing w:before="0" w:after="0"/>
      </w:pPr>
      <w:r>
        <w:separator/>
      </w:r>
    </w:p>
  </w:footnote>
  <w:footnote w:type="continuationSeparator" w:id="0">
    <w:p w14:paraId="4304BFA0" w14:textId="77777777" w:rsidR="0067383A" w:rsidRDefault="0067383A" w:rsidP="007B6D49">
      <w:pPr>
        <w:spacing w:before="0" w:after="0"/>
      </w:pPr>
      <w:r>
        <w:continuationSeparator/>
      </w:r>
    </w:p>
  </w:footnote>
  <w:footnote w:type="continuationNotice" w:id="1">
    <w:p w14:paraId="662FB131" w14:textId="77777777" w:rsidR="00041135" w:rsidRDefault="0004113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CCA"/>
    <w:multiLevelType w:val="hybridMultilevel"/>
    <w:tmpl w:val="C0AE50C2"/>
    <w:lvl w:ilvl="0" w:tplc="0C09000F">
      <w:start w:val="1"/>
      <w:numFmt w:val="decimal"/>
      <w:lvlText w:val="%1."/>
      <w:lvlJc w:val="left"/>
      <w:pPr>
        <w:ind w:left="1145" w:hanging="360"/>
      </w:pPr>
    </w:lvl>
    <w:lvl w:ilvl="1" w:tplc="0C090019">
      <w:start w:val="1"/>
      <w:numFmt w:val="lowerLetter"/>
      <w:lvlText w:val="%2."/>
      <w:lvlJc w:val="left"/>
      <w:pPr>
        <w:ind w:left="1865" w:hanging="360"/>
      </w:pPr>
    </w:lvl>
    <w:lvl w:ilvl="2" w:tplc="B792051E">
      <w:start w:val="1"/>
      <w:numFmt w:val="lowerLetter"/>
      <w:lvlText w:val="(%3)"/>
      <w:lvlJc w:val="left"/>
      <w:pPr>
        <w:ind w:left="3125" w:hanging="720"/>
      </w:pPr>
      <w:rPr>
        <w:rFonts w:hint="default"/>
      </w:r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 w15:restartNumberingAfterBreak="0">
    <w:nsid w:val="04A674E8"/>
    <w:multiLevelType w:val="hybridMultilevel"/>
    <w:tmpl w:val="BC2099F2"/>
    <w:lvl w:ilvl="0" w:tplc="B9E4E464">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564537"/>
    <w:multiLevelType w:val="hybridMultilevel"/>
    <w:tmpl w:val="597EA4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D13BA0"/>
    <w:multiLevelType w:val="hybridMultilevel"/>
    <w:tmpl w:val="6984610E"/>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4" w15:restartNumberingAfterBreak="0">
    <w:nsid w:val="0CAE0E5F"/>
    <w:multiLevelType w:val="hybridMultilevel"/>
    <w:tmpl w:val="677A4D4C"/>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B320C3"/>
    <w:multiLevelType w:val="hybridMultilevel"/>
    <w:tmpl w:val="0F0A4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84511A"/>
    <w:multiLevelType w:val="multilevel"/>
    <w:tmpl w:val="EA5E96EA"/>
    <w:numStyleLink w:val="KeyPoints"/>
  </w:abstractNum>
  <w:abstractNum w:abstractNumId="8"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9114B67"/>
    <w:multiLevelType w:val="hybridMultilevel"/>
    <w:tmpl w:val="99D61D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11" w15:restartNumberingAfterBreak="0">
    <w:nsid w:val="1A7B2147"/>
    <w:multiLevelType w:val="hybridMultilevel"/>
    <w:tmpl w:val="ABFA1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03011A"/>
    <w:multiLevelType w:val="hybridMultilevel"/>
    <w:tmpl w:val="E0B6206C"/>
    <w:lvl w:ilvl="0" w:tplc="0C090001">
      <w:start w:val="1"/>
      <w:numFmt w:val="bullet"/>
      <w:lvlText w:val=""/>
      <w:lvlJc w:val="left"/>
      <w:pPr>
        <w:ind w:left="-2000" w:hanging="360"/>
      </w:pPr>
      <w:rPr>
        <w:rFonts w:ascii="Symbol" w:hAnsi="Symbol" w:hint="default"/>
      </w:rPr>
    </w:lvl>
    <w:lvl w:ilvl="1" w:tplc="0C090003" w:tentative="1">
      <w:start w:val="1"/>
      <w:numFmt w:val="bullet"/>
      <w:lvlText w:val="o"/>
      <w:lvlJc w:val="left"/>
      <w:pPr>
        <w:ind w:left="-1280" w:hanging="360"/>
      </w:pPr>
      <w:rPr>
        <w:rFonts w:ascii="Courier New" w:hAnsi="Courier New" w:cs="Courier New" w:hint="default"/>
      </w:rPr>
    </w:lvl>
    <w:lvl w:ilvl="2" w:tplc="0C090005" w:tentative="1">
      <w:start w:val="1"/>
      <w:numFmt w:val="bullet"/>
      <w:lvlText w:val=""/>
      <w:lvlJc w:val="left"/>
      <w:pPr>
        <w:ind w:left="-560" w:hanging="360"/>
      </w:pPr>
      <w:rPr>
        <w:rFonts w:ascii="Wingdings" w:hAnsi="Wingdings" w:hint="default"/>
      </w:rPr>
    </w:lvl>
    <w:lvl w:ilvl="3" w:tplc="0C090001" w:tentative="1">
      <w:start w:val="1"/>
      <w:numFmt w:val="bullet"/>
      <w:lvlText w:val=""/>
      <w:lvlJc w:val="left"/>
      <w:pPr>
        <w:ind w:left="160" w:hanging="360"/>
      </w:pPr>
      <w:rPr>
        <w:rFonts w:ascii="Symbol" w:hAnsi="Symbol" w:hint="default"/>
      </w:rPr>
    </w:lvl>
    <w:lvl w:ilvl="4" w:tplc="0C090003" w:tentative="1">
      <w:start w:val="1"/>
      <w:numFmt w:val="bullet"/>
      <w:lvlText w:val="o"/>
      <w:lvlJc w:val="left"/>
      <w:pPr>
        <w:ind w:left="880" w:hanging="360"/>
      </w:pPr>
      <w:rPr>
        <w:rFonts w:ascii="Courier New" w:hAnsi="Courier New" w:cs="Courier New" w:hint="default"/>
      </w:rPr>
    </w:lvl>
    <w:lvl w:ilvl="5" w:tplc="0C090005" w:tentative="1">
      <w:start w:val="1"/>
      <w:numFmt w:val="bullet"/>
      <w:lvlText w:val=""/>
      <w:lvlJc w:val="left"/>
      <w:pPr>
        <w:ind w:left="1600" w:hanging="360"/>
      </w:pPr>
      <w:rPr>
        <w:rFonts w:ascii="Wingdings" w:hAnsi="Wingdings" w:hint="default"/>
      </w:rPr>
    </w:lvl>
    <w:lvl w:ilvl="6" w:tplc="0C090001" w:tentative="1">
      <w:start w:val="1"/>
      <w:numFmt w:val="bullet"/>
      <w:lvlText w:val=""/>
      <w:lvlJc w:val="left"/>
      <w:pPr>
        <w:ind w:left="2320" w:hanging="360"/>
      </w:pPr>
      <w:rPr>
        <w:rFonts w:ascii="Symbol" w:hAnsi="Symbol" w:hint="default"/>
      </w:rPr>
    </w:lvl>
    <w:lvl w:ilvl="7" w:tplc="0C090003" w:tentative="1">
      <w:start w:val="1"/>
      <w:numFmt w:val="bullet"/>
      <w:lvlText w:val="o"/>
      <w:lvlJc w:val="left"/>
      <w:pPr>
        <w:ind w:left="3040" w:hanging="360"/>
      </w:pPr>
      <w:rPr>
        <w:rFonts w:ascii="Courier New" w:hAnsi="Courier New" w:cs="Courier New" w:hint="default"/>
      </w:rPr>
    </w:lvl>
    <w:lvl w:ilvl="8" w:tplc="0C090005" w:tentative="1">
      <w:start w:val="1"/>
      <w:numFmt w:val="bullet"/>
      <w:lvlText w:val=""/>
      <w:lvlJc w:val="left"/>
      <w:pPr>
        <w:ind w:left="3760" w:hanging="360"/>
      </w:pPr>
      <w:rPr>
        <w:rFonts w:ascii="Wingdings" w:hAnsi="Wingdings" w:hint="default"/>
      </w:rPr>
    </w:lvl>
  </w:abstractNum>
  <w:abstractNum w:abstractNumId="17"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8A5EB9"/>
    <w:multiLevelType w:val="hybridMultilevel"/>
    <w:tmpl w:val="34BCA29E"/>
    <w:lvl w:ilvl="0" w:tplc="6EFEA9B2">
      <w:start w:val="1"/>
      <w:numFmt w:val="decimal"/>
      <w:lvlText w:val="%1."/>
      <w:lvlJc w:val="left"/>
      <w:pPr>
        <w:ind w:left="720" w:hanging="360"/>
      </w:pPr>
      <w:rPr>
        <w:rFonts w:ascii="Times New Roman" w:eastAsia="Times New Roman" w:hAnsi="Times New Roman" w:cs="Times New Roman"/>
      </w:rPr>
    </w:lvl>
    <w:lvl w:ilvl="1" w:tplc="D0248800">
      <w:start w:val="1"/>
      <w:numFmt w:val="lowerRoman"/>
      <w:lvlText w:val="%2."/>
      <w:lvlJc w:val="left"/>
      <w:pPr>
        <w:ind w:left="1440" w:hanging="360"/>
      </w:pPr>
      <w:rPr>
        <w:rFonts w:ascii="Times New Roman" w:eastAsia="Times New Roman" w:hAnsi="Times New Roman" w:cs="Times New Roman"/>
      </w:rPr>
    </w:lvl>
    <w:lvl w:ilvl="2" w:tplc="228E0CB0">
      <w:start w:val="1"/>
      <w:numFmt w:val="lowerRoman"/>
      <w:lvlText w:val="%3."/>
      <w:lvlJc w:val="left"/>
      <w:pPr>
        <w:ind w:left="1854" w:hanging="72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4A6C00"/>
    <w:multiLevelType w:val="hybridMultilevel"/>
    <w:tmpl w:val="AC5250FE"/>
    <w:lvl w:ilvl="0" w:tplc="57801E1A">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AD0AA7"/>
    <w:multiLevelType w:val="hybridMultilevel"/>
    <w:tmpl w:val="5D3E8DEA"/>
    <w:lvl w:ilvl="0" w:tplc="F1BE896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F912D6"/>
    <w:multiLevelType w:val="hybridMultilevel"/>
    <w:tmpl w:val="150CE3D4"/>
    <w:lvl w:ilvl="0" w:tplc="B9E4E464">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CE85276"/>
    <w:multiLevelType w:val="hybridMultilevel"/>
    <w:tmpl w:val="5E267528"/>
    <w:lvl w:ilvl="0" w:tplc="6EFEA9B2">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D080AD2"/>
    <w:multiLevelType w:val="hybridMultilevel"/>
    <w:tmpl w:val="3B5EE1CA"/>
    <w:lvl w:ilvl="0" w:tplc="C8CA702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244B6F"/>
    <w:multiLevelType w:val="hybridMultilevel"/>
    <w:tmpl w:val="6152254E"/>
    <w:lvl w:ilvl="0" w:tplc="8360934C">
      <w:start w:val="2"/>
      <w:numFmt w:val="bullet"/>
      <w:lvlText w:val="-"/>
      <w:lvlJc w:val="left"/>
      <w:pPr>
        <w:ind w:left="1069" w:hanging="360"/>
      </w:pPr>
      <w:rPr>
        <w:rFonts w:ascii="Times New Roman" w:eastAsia="Times New Roman" w:hAnsi="Times New Roman"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9" w15:restartNumberingAfterBreak="0">
    <w:nsid w:val="449011EB"/>
    <w:multiLevelType w:val="hybridMultilevel"/>
    <w:tmpl w:val="3CEA3CFC"/>
    <w:lvl w:ilvl="0" w:tplc="0DFA717E">
      <w:start w:val="1"/>
      <w:numFmt w:val="lowerRoman"/>
      <w:lvlText w:val="%1."/>
      <w:lvlJc w:val="left"/>
      <w:pPr>
        <w:ind w:left="1494" w:hanging="360"/>
      </w:pPr>
      <w:rPr>
        <w:rFonts w:ascii="Times New Roman" w:eastAsia="Times New Roman" w:hAnsi="Times New Roman" w:cs="Times New Roman"/>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0" w15:restartNumberingAfterBreak="0">
    <w:nsid w:val="4D980C1B"/>
    <w:multiLevelType w:val="hybridMultilevel"/>
    <w:tmpl w:val="9A4E2DA0"/>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1E42618"/>
    <w:multiLevelType w:val="hybridMultilevel"/>
    <w:tmpl w:val="BC2099F2"/>
    <w:lvl w:ilvl="0" w:tplc="B9E4E464">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71C76CF"/>
    <w:multiLevelType w:val="hybridMultilevel"/>
    <w:tmpl w:val="193C6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5E5451"/>
    <w:multiLevelType w:val="hybridMultilevel"/>
    <w:tmpl w:val="A89A8D80"/>
    <w:lvl w:ilvl="0" w:tplc="F1BE896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CCC0FFF"/>
    <w:multiLevelType w:val="hybridMultilevel"/>
    <w:tmpl w:val="D270C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E96171B"/>
    <w:multiLevelType w:val="hybridMultilevel"/>
    <w:tmpl w:val="7B46AB50"/>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F984A2F"/>
    <w:multiLevelType w:val="hybridMultilevel"/>
    <w:tmpl w:val="677A4D4C"/>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6029157">
    <w:abstractNumId w:val="34"/>
  </w:num>
  <w:num w:numId="2" w16cid:durableId="982394501">
    <w:abstractNumId w:val="13"/>
  </w:num>
  <w:num w:numId="3" w16cid:durableId="364718661">
    <w:abstractNumId w:val="21"/>
  </w:num>
  <w:num w:numId="4" w16cid:durableId="635452914">
    <w:abstractNumId w:val="10"/>
  </w:num>
  <w:num w:numId="5" w16cid:durableId="2024044506">
    <w:abstractNumId w:val="32"/>
  </w:num>
  <w:num w:numId="6" w16cid:durableId="2036618224">
    <w:abstractNumId w:val="33"/>
  </w:num>
  <w:num w:numId="7" w16cid:durableId="883759627">
    <w:abstractNumId w:val="0"/>
  </w:num>
  <w:num w:numId="8" w16cid:durableId="1807308284">
    <w:abstractNumId w:val="15"/>
  </w:num>
  <w:num w:numId="9" w16cid:durableId="1077247174">
    <w:abstractNumId w:val="22"/>
  </w:num>
  <w:num w:numId="10" w16cid:durableId="26105098">
    <w:abstractNumId w:val="12"/>
  </w:num>
  <w:num w:numId="11" w16cid:durableId="394865202">
    <w:abstractNumId w:val="36"/>
  </w:num>
  <w:num w:numId="12" w16cid:durableId="1104114821">
    <w:abstractNumId w:val="37"/>
  </w:num>
  <w:num w:numId="13" w16cid:durableId="1442185260">
    <w:abstractNumId w:val="6"/>
  </w:num>
  <w:num w:numId="14" w16cid:durableId="2012756961">
    <w:abstractNumId w:val="27"/>
  </w:num>
  <w:num w:numId="15" w16cid:durableId="1752048280">
    <w:abstractNumId w:val="18"/>
  </w:num>
  <w:num w:numId="16" w16cid:durableId="1956785662">
    <w:abstractNumId w:val="17"/>
  </w:num>
  <w:num w:numId="17" w16cid:durableId="1104303844">
    <w:abstractNumId w:val="31"/>
  </w:num>
  <w:num w:numId="18" w16cid:durableId="982470263">
    <w:abstractNumId w:val="8"/>
  </w:num>
  <w:num w:numId="19" w16cid:durableId="245699163">
    <w:abstractNumId w:val="41"/>
  </w:num>
  <w:num w:numId="20" w16cid:durableId="2000841590">
    <w:abstractNumId w:val="7"/>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570653539">
    <w:abstractNumId w:val="14"/>
  </w:num>
  <w:num w:numId="22" w16cid:durableId="603732041">
    <w:abstractNumId w:val="7"/>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844781082">
    <w:abstractNumId w:val="7"/>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92216055">
    <w:abstractNumId w:val="7"/>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679040232">
    <w:abstractNumId w:val="16"/>
  </w:num>
  <w:num w:numId="26" w16cid:durableId="1227839209">
    <w:abstractNumId w:val="3"/>
  </w:num>
  <w:num w:numId="27" w16cid:durableId="2129931167">
    <w:abstractNumId w:val="40"/>
  </w:num>
  <w:num w:numId="28" w16cid:durableId="1478299756">
    <w:abstractNumId w:val="19"/>
  </w:num>
  <w:num w:numId="29" w16cid:durableId="1298071850">
    <w:abstractNumId w:val="5"/>
  </w:num>
  <w:num w:numId="30" w16cid:durableId="393937152">
    <w:abstractNumId w:val="29"/>
  </w:num>
  <w:num w:numId="31" w16cid:durableId="532765906">
    <w:abstractNumId w:val="25"/>
  </w:num>
  <w:num w:numId="32" w16cid:durableId="1308392724">
    <w:abstractNumId w:val="35"/>
  </w:num>
  <w:num w:numId="33" w16cid:durableId="1962835112">
    <w:abstractNumId w:val="20"/>
  </w:num>
  <w:num w:numId="34" w16cid:durableId="645816021">
    <w:abstractNumId w:val="11"/>
  </w:num>
  <w:num w:numId="35" w16cid:durableId="1474910093">
    <w:abstractNumId w:val="28"/>
  </w:num>
  <w:num w:numId="36" w16cid:durableId="1994136524">
    <w:abstractNumId w:val="9"/>
  </w:num>
  <w:num w:numId="37" w16cid:durableId="1191996791">
    <w:abstractNumId w:val="38"/>
  </w:num>
  <w:num w:numId="38" w16cid:durableId="220869317">
    <w:abstractNumId w:val="2"/>
  </w:num>
  <w:num w:numId="39" w16cid:durableId="485979137">
    <w:abstractNumId w:val="24"/>
  </w:num>
  <w:num w:numId="40" w16cid:durableId="1710496826">
    <w:abstractNumId w:val="1"/>
  </w:num>
  <w:num w:numId="41" w16cid:durableId="389234674">
    <w:abstractNumId w:val="23"/>
  </w:num>
  <w:num w:numId="42" w16cid:durableId="1609001945">
    <w:abstractNumId w:val="39"/>
  </w:num>
  <w:num w:numId="43" w16cid:durableId="1393189905">
    <w:abstractNumId w:val="26"/>
  </w:num>
  <w:num w:numId="44" w16cid:durableId="454913829">
    <w:abstractNumId w:val="4"/>
  </w:num>
  <w:num w:numId="45" w16cid:durableId="748387552">
    <w:abstractNumId w:val="30"/>
  </w:num>
  <w:num w:numId="46" w16cid:durableId="9843559">
    <w:abstractNumId w:val="42"/>
  </w:num>
  <w:num w:numId="47" w16cid:durableId="107316071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4C"/>
    <w:rsid w:val="000001CF"/>
    <w:rsid w:val="0000046C"/>
    <w:rsid w:val="00000668"/>
    <w:rsid w:val="000009CD"/>
    <w:rsid w:val="00000E4E"/>
    <w:rsid w:val="00001050"/>
    <w:rsid w:val="00001342"/>
    <w:rsid w:val="00001920"/>
    <w:rsid w:val="00001AF2"/>
    <w:rsid w:val="00002169"/>
    <w:rsid w:val="0000297A"/>
    <w:rsid w:val="00002E19"/>
    <w:rsid w:val="0000362C"/>
    <w:rsid w:val="0000380B"/>
    <w:rsid w:val="00003924"/>
    <w:rsid w:val="00003A76"/>
    <w:rsid w:val="0000487F"/>
    <w:rsid w:val="00004F83"/>
    <w:rsid w:val="00005146"/>
    <w:rsid w:val="0000589D"/>
    <w:rsid w:val="00005A16"/>
    <w:rsid w:val="00006327"/>
    <w:rsid w:val="00006819"/>
    <w:rsid w:val="00007D9F"/>
    <w:rsid w:val="000100EA"/>
    <w:rsid w:val="000104CA"/>
    <w:rsid w:val="0001078F"/>
    <w:rsid w:val="00010921"/>
    <w:rsid w:val="00010B5D"/>
    <w:rsid w:val="00010C0A"/>
    <w:rsid w:val="00010D42"/>
    <w:rsid w:val="00011DF0"/>
    <w:rsid w:val="000127DD"/>
    <w:rsid w:val="00012840"/>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504"/>
    <w:rsid w:val="00015D69"/>
    <w:rsid w:val="00015E99"/>
    <w:rsid w:val="00015F32"/>
    <w:rsid w:val="00016278"/>
    <w:rsid w:val="00016374"/>
    <w:rsid w:val="00016641"/>
    <w:rsid w:val="00016653"/>
    <w:rsid w:val="00016958"/>
    <w:rsid w:val="00016A5F"/>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B67"/>
    <w:rsid w:val="00021E3E"/>
    <w:rsid w:val="000222E4"/>
    <w:rsid w:val="000223B2"/>
    <w:rsid w:val="00022B88"/>
    <w:rsid w:val="000233AE"/>
    <w:rsid w:val="0002345E"/>
    <w:rsid w:val="00023480"/>
    <w:rsid w:val="0002374D"/>
    <w:rsid w:val="0002382B"/>
    <w:rsid w:val="00023A60"/>
    <w:rsid w:val="00023E5F"/>
    <w:rsid w:val="000242E6"/>
    <w:rsid w:val="00024316"/>
    <w:rsid w:val="00024D74"/>
    <w:rsid w:val="00025C1D"/>
    <w:rsid w:val="0002630A"/>
    <w:rsid w:val="000264DE"/>
    <w:rsid w:val="0002652F"/>
    <w:rsid w:val="0002657C"/>
    <w:rsid w:val="0002699B"/>
    <w:rsid w:val="00027617"/>
    <w:rsid w:val="000279BB"/>
    <w:rsid w:val="00027BA1"/>
    <w:rsid w:val="00027C17"/>
    <w:rsid w:val="000306B8"/>
    <w:rsid w:val="00030856"/>
    <w:rsid w:val="00030A69"/>
    <w:rsid w:val="00030BC5"/>
    <w:rsid w:val="00030BE9"/>
    <w:rsid w:val="00030DF7"/>
    <w:rsid w:val="000316F7"/>
    <w:rsid w:val="0003217F"/>
    <w:rsid w:val="00032365"/>
    <w:rsid w:val="00032F99"/>
    <w:rsid w:val="00033492"/>
    <w:rsid w:val="000336D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EA6"/>
    <w:rsid w:val="00036F17"/>
    <w:rsid w:val="00037122"/>
    <w:rsid w:val="000375EA"/>
    <w:rsid w:val="00037F9E"/>
    <w:rsid w:val="0004011A"/>
    <w:rsid w:val="00040684"/>
    <w:rsid w:val="00040694"/>
    <w:rsid w:val="00040C2B"/>
    <w:rsid w:val="00041135"/>
    <w:rsid w:val="000416B8"/>
    <w:rsid w:val="00041B2D"/>
    <w:rsid w:val="00041FFB"/>
    <w:rsid w:val="00042491"/>
    <w:rsid w:val="000424D9"/>
    <w:rsid w:val="00042824"/>
    <w:rsid w:val="00042DE0"/>
    <w:rsid w:val="00042EA8"/>
    <w:rsid w:val="000436C6"/>
    <w:rsid w:val="00043C32"/>
    <w:rsid w:val="00043CF6"/>
    <w:rsid w:val="000441E2"/>
    <w:rsid w:val="00044605"/>
    <w:rsid w:val="0004470D"/>
    <w:rsid w:val="000453AA"/>
    <w:rsid w:val="000460CD"/>
    <w:rsid w:val="000466D3"/>
    <w:rsid w:val="0004696B"/>
    <w:rsid w:val="000474A1"/>
    <w:rsid w:val="00047A01"/>
    <w:rsid w:val="00050937"/>
    <w:rsid w:val="00050B41"/>
    <w:rsid w:val="00050C12"/>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DB7"/>
    <w:rsid w:val="00053F90"/>
    <w:rsid w:val="0005429C"/>
    <w:rsid w:val="00054EAE"/>
    <w:rsid w:val="00054F68"/>
    <w:rsid w:val="000557C1"/>
    <w:rsid w:val="000559D7"/>
    <w:rsid w:val="0005617F"/>
    <w:rsid w:val="00056884"/>
    <w:rsid w:val="00056BE4"/>
    <w:rsid w:val="00056D37"/>
    <w:rsid w:val="00060283"/>
    <w:rsid w:val="000605C3"/>
    <w:rsid w:val="00060862"/>
    <w:rsid w:val="00060A27"/>
    <w:rsid w:val="00060B93"/>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5D21"/>
    <w:rsid w:val="000660D4"/>
    <w:rsid w:val="000664EF"/>
    <w:rsid w:val="00066ADB"/>
    <w:rsid w:val="00066F22"/>
    <w:rsid w:val="0006738B"/>
    <w:rsid w:val="000679A8"/>
    <w:rsid w:val="00070263"/>
    <w:rsid w:val="00070265"/>
    <w:rsid w:val="000703F1"/>
    <w:rsid w:val="000706A7"/>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665"/>
    <w:rsid w:val="0007478D"/>
    <w:rsid w:val="00074C79"/>
    <w:rsid w:val="00074D6E"/>
    <w:rsid w:val="00074FF0"/>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58C"/>
    <w:rsid w:val="00083872"/>
    <w:rsid w:val="000841A1"/>
    <w:rsid w:val="00084206"/>
    <w:rsid w:val="0008533F"/>
    <w:rsid w:val="00085568"/>
    <w:rsid w:val="000856A2"/>
    <w:rsid w:val="000857DF"/>
    <w:rsid w:val="00085B08"/>
    <w:rsid w:val="000860A0"/>
    <w:rsid w:val="0008618F"/>
    <w:rsid w:val="00086518"/>
    <w:rsid w:val="00086684"/>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3043"/>
    <w:rsid w:val="000931EB"/>
    <w:rsid w:val="00093BB6"/>
    <w:rsid w:val="00094266"/>
    <w:rsid w:val="000946A3"/>
    <w:rsid w:val="000949A5"/>
    <w:rsid w:val="00094BD1"/>
    <w:rsid w:val="00094ED8"/>
    <w:rsid w:val="0009518D"/>
    <w:rsid w:val="00095B81"/>
    <w:rsid w:val="0009605C"/>
    <w:rsid w:val="00096810"/>
    <w:rsid w:val="00096867"/>
    <w:rsid w:val="00097422"/>
    <w:rsid w:val="000975BF"/>
    <w:rsid w:val="00097A3A"/>
    <w:rsid w:val="00097B1D"/>
    <w:rsid w:val="00097E8F"/>
    <w:rsid w:val="000A0960"/>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BDE"/>
    <w:rsid w:val="000A5C0B"/>
    <w:rsid w:val="000A6598"/>
    <w:rsid w:val="000A66D1"/>
    <w:rsid w:val="000A6812"/>
    <w:rsid w:val="000A7BE8"/>
    <w:rsid w:val="000B02CE"/>
    <w:rsid w:val="000B0576"/>
    <w:rsid w:val="000B1A77"/>
    <w:rsid w:val="000B1CA2"/>
    <w:rsid w:val="000B1D78"/>
    <w:rsid w:val="000B1E2F"/>
    <w:rsid w:val="000B2265"/>
    <w:rsid w:val="000B22A0"/>
    <w:rsid w:val="000B23F5"/>
    <w:rsid w:val="000B2A00"/>
    <w:rsid w:val="000B2AFD"/>
    <w:rsid w:val="000B2B41"/>
    <w:rsid w:val="000B2E56"/>
    <w:rsid w:val="000B2ED9"/>
    <w:rsid w:val="000B30E5"/>
    <w:rsid w:val="000B3EE1"/>
    <w:rsid w:val="000B42D9"/>
    <w:rsid w:val="000B4665"/>
    <w:rsid w:val="000B4B9A"/>
    <w:rsid w:val="000B4EAA"/>
    <w:rsid w:val="000B5189"/>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407"/>
    <w:rsid w:val="000C2431"/>
    <w:rsid w:val="000C264F"/>
    <w:rsid w:val="000C26D0"/>
    <w:rsid w:val="000C27C5"/>
    <w:rsid w:val="000C28E2"/>
    <w:rsid w:val="000C326D"/>
    <w:rsid w:val="000C338A"/>
    <w:rsid w:val="000C4461"/>
    <w:rsid w:val="000C450F"/>
    <w:rsid w:val="000C458A"/>
    <w:rsid w:val="000C472D"/>
    <w:rsid w:val="000C4D68"/>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83"/>
    <w:rsid w:val="000D0792"/>
    <w:rsid w:val="000D07BD"/>
    <w:rsid w:val="000D0E9F"/>
    <w:rsid w:val="000D12A5"/>
    <w:rsid w:val="000D149A"/>
    <w:rsid w:val="000D20AA"/>
    <w:rsid w:val="000D21F7"/>
    <w:rsid w:val="000D2AF4"/>
    <w:rsid w:val="000D2B73"/>
    <w:rsid w:val="000D2E7F"/>
    <w:rsid w:val="000D301E"/>
    <w:rsid w:val="000D38EC"/>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D7DC1"/>
    <w:rsid w:val="000D7F1A"/>
    <w:rsid w:val="000E0530"/>
    <w:rsid w:val="000E07F5"/>
    <w:rsid w:val="000E0F6A"/>
    <w:rsid w:val="000E0FC2"/>
    <w:rsid w:val="000E0FE4"/>
    <w:rsid w:val="000E16C8"/>
    <w:rsid w:val="000E1BDD"/>
    <w:rsid w:val="000E1EA3"/>
    <w:rsid w:val="000E1F45"/>
    <w:rsid w:val="000E1FB1"/>
    <w:rsid w:val="000E2055"/>
    <w:rsid w:val="000E2440"/>
    <w:rsid w:val="000E25A9"/>
    <w:rsid w:val="000E2AD0"/>
    <w:rsid w:val="000E2E89"/>
    <w:rsid w:val="000E36FB"/>
    <w:rsid w:val="000E3DDE"/>
    <w:rsid w:val="000E3FD0"/>
    <w:rsid w:val="000E4069"/>
    <w:rsid w:val="000E40AE"/>
    <w:rsid w:val="000E4207"/>
    <w:rsid w:val="000E4934"/>
    <w:rsid w:val="000E4A1F"/>
    <w:rsid w:val="000E4B36"/>
    <w:rsid w:val="000E50A3"/>
    <w:rsid w:val="000E5723"/>
    <w:rsid w:val="000E59AA"/>
    <w:rsid w:val="000E5F6F"/>
    <w:rsid w:val="000E68B9"/>
    <w:rsid w:val="000E6B19"/>
    <w:rsid w:val="000E6DCD"/>
    <w:rsid w:val="000E7047"/>
    <w:rsid w:val="000E7977"/>
    <w:rsid w:val="000F022E"/>
    <w:rsid w:val="000F02A8"/>
    <w:rsid w:val="000F0637"/>
    <w:rsid w:val="000F0648"/>
    <w:rsid w:val="000F06D9"/>
    <w:rsid w:val="000F075B"/>
    <w:rsid w:val="000F17A5"/>
    <w:rsid w:val="000F1C17"/>
    <w:rsid w:val="000F1EFD"/>
    <w:rsid w:val="000F1F13"/>
    <w:rsid w:val="000F25EE"/>
    <w:rsid w:val="000F2C70"/>
    <w:rsid w:val="000F2DF7"/>
    <w:rsid w:val="000F3F64"/>
    <w:rsid w:val="000F52F7"/>
    <w:rsid w:val="000F5705"/>
    <w:rsid w:val="000F590C"/>
    <w:rsid w:val="000F5984"/>
    <w:rsid w:val="000F5FF4"/>
    <w:rsid w:val="000F61D1"/>
    <w:rsid w:val="000F6439"/>
    <w:rsid w:val="000F66BB"/>
    <w:rsid w:val="000F6B8E"/>
    <w:rsid w:val="000F7099"/>
    <w:rsid w:val="000F7600"/>
    <w:rsid w:val="000F796A"/>
    <w:rsid w:val="000F7FCA"/>
    <w:rsid w:val="0010030E"/>
    <w:rsid w:val="00100808"/>
    <w:rsid w:val="00100914"/>
    <w:rsid w:val="001009EA"/>
    <w:rsid w:val="00100A8D"/>
    <w:rsid w:val="00100C25"/>
    <w:rsid w:val="00100CCB"/>
    <w:rsid w:val="00100ECC"/>
    <w:rsid w:val="00101501"/>
    <w:rsid w:val="0010152D"/>
    <w:rsid w:val="001017EF"/>
    <w:rsid w:val="00102266"/>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2F5E"/>
    <w:rsid w:val="00113439"/>
    <w:rsid w:val="0011399F"/>
    <w:rsid w:val="00113B00"/>
    <w:rsid w:val="00113B12"/>
    <w:rsid w:val="00113D84"/>
    <w:rsid w:val="00113F3B"/>
    <w:rsid w:val="00114AF9"/>
    <w:rsid w:val="00115040"/>
    <w:rsid w:val="00115109"/>
    <w:rsid w:val="001155BA"/>
    <w:rsid w:val="00115AB2"/>
    <w:rsid w:val="00115FDB"/>
    <w:rsid w:val="00116687"/>
    <w:rsid w:val="0011696F"/>
    <w:rsid w:val="001169A7"/>
    <w:rsid w:val="00116AE8"/>
    <w:rsid w:val="00116B19"/>
    <w:rsid w:val="001171EE"/>
    <w:rsid w:val="001173C3"/>
    <w:rsid w:val="00117AF3"/>
    <w:rsid w:val="00117BA9"/>
    <w:rsid w:val="00117BE7"/>
    <w:rsid w:val="0012015C"/>
    <w:rsid w:val="00120314"/>
    <w:rsid w:val="00120D8E"/>
    <w:rsid w:val="00121194"/>
    <w:rsid w:val="001216A1"/>
    <w:rsid w:val="00121860"/>
    <w:rsid w:val="00121B7B"/>
    <w:rsid w:val="00121C19"/>
    <w:rsid w:val="00121C49"/>
    <w:rsid w:val="00122282"/>
    <w:rsid w:val="0012303A"/>
    <w:rsid w:val="001241C6"/>
    <w:rsid w:val="00124229"/>
    <w:rsid w:val="00124278"/>
    <w:rsid w:val="00124499"/>
    <w:rsid w:val="00124726"/>
    <w:rsid w:val="00124980"/>
    <w:rsid w:val="00124B46"/>
    <w:rsid w:val="00124CBF"/>
    <w:rsid w:val="00124DFA"/>
    <w:rsid w:val="00124EAF"/>
    <w:rsid w:val="001252CC"/>
    <w:rsid w:val="00125317"/>
    <w:rsid w:val="0012563F"/>
    <w:rsid w:val="00125DCA"/>
    <w:rsid w:val="00125E24"/>
    <w:rsid w:val="00126550"/>
    <w:rsid w:val="00126640"/>
    <w:rsid w:val="0012701C"/>
    <w:rsid w:val="00127362"/>
    <w:rsid w:val="001276E6"/>
    <w:rsid w:val="0012787B"/>
    <w:rsid w:val="00127BF0"/>
    <w:rsid w:val="00127C50"/>
    <w:rsid w:val="00127CDB"/>
    <w:rsid w:val="001307FE"/>
    <w:rsid w:val="00130E06"/>
    <w:rsid w:val="00131073"/>
    <w:rsid w:val="001313EE"/>
    <w:rsid w:val="0013160D"/>
    <w:rsid w:val="0013191C"/>
    <w:rsid w:val="001319DA"/>
    <w:rsid w:val="00131D41"/>
    <w:rsid w:val="00131F5B"/>
    <w:rsid w:val="001324B0"/>
    <w:rsid w:val="001327DB"/>
    <w:rsid w:val="00132C7D"/>
    <w:rsid w:val="001330F4"/>
    <w:rsid w:val="001335AA"/>
    <w:rsid w:val="00133649"/>
    <w:rsid w:val="00133835"/>
    <w:rsid w:val="00133A43"/>
    <w:rsid w:val="00134398"/>
    <w:rsid w:val="00134623"/>
    <w:rsid w:val="00134BD9"/>
    <w:rsid w:val="00134BE3"/>
    <w:rsid w:val="00134E85"/>
    <w:rsid w:val="0013501A"/>
    <w:rsid w:val="0013503D"/>
    <w:rsid w:val="001353BC"/>
    <w:rsid w:val="00135EA5"/>
    <w:rsid w:val="0013603B"/>
    <w:rsid w:val="001360D2"/>
    <w:rsid w:val="00136771"/>
    <w:rsid w:val="00137270"/>
    <w:rsid w:val="00137370"/>
    <w:rsid w:val="0013799B"/>
    <w:rsid w:val="00137EF3"/>
    <w:rsid w:val="00137FF8"/>
    <w:rsid w:val="001400F2"/>
    <w:rsid w:val="0014045A"/>
    <w:rsid w:val="00140583"/>
    <w:rsid w:val="00140593"/>
    <w:rsid w:val="00140661"/>
    <w:rsid w:val="001409D5"/>
    <w:rsid w:val="001409EC"/>
    <w:rsid w:val="00140C98"/>
    <w:rsid w:val="001411F8"/>
    <w:rsid w:val="00141327"/>
    <w:rsid w:val="00141790"/>
    <w:rsid w:val="00141A46"/>
    <w:rsid w:val="00142511"/>
    <w:rsid w:val="0014253A"/>
    <w:rsid w:val="00142556"/>
    <w:rsid w:val="0014308F"/>
    <w:rsid w:val="001434CB"/>
    <w:rsid w:val="0014373F"/>
    <w:rsid w:val="001437A1"/>
    <w:rsid w:val="00143926"/>
    <w:rsid w:val="00143976"/>
    <w:rsid w:val="00143F29"/>
    <w:rsid w:val="0014409F"/>
    <w:rsid w:val="001441FE"/>
    <w:rsid w:val="001443BD"/>
    <w:rsid w:val="00144932"/>
    <w:rsid w:val="00144A6F"/>
    <w:rsid w:val="00144C20"/>
    <w:rsid w:val="00145798"/>
    <w:rsid w:val="00145859"/>
    <w:rsid w:val="00145E6E"/>
    <w:rsid w:val="001460A0"/>
    <w:rsid w:val="001460E8"/>
    <w:rsid w:val="00146545"/>
    <w:rsid w:val="0014694C"/>
    <w:rsid w:val="00146C4C"/>
    <w:rsid w:val="0014736E"/>
    <w:rsid w:val="00147BD5"/>
    <w:rsid w:val="00147C23"/>
    <w:rsid w:val="001506D5"/>
    <w:rsid w:val="00150C3E"/>
    <w:rsid w:val="00150D50"/>
    <w:rsid w:val="00150E89"/>
    <w:rsid w:val="0015104A"/>
    <w:rsid w:val="00151192"/>
    <w:rsid w:val="0015133C"/>
    <w:rsid w:val="0015162C"/>
    <w:rsid w:val="00151A55"/>
    <w:rsid w:val="00151C30"/>
    <w:rsid w:val="00151D8C"/>
    <w:rsid w:val="00152E05"/>
    <w:rsid w:val="0015359F"/>
    <w:rsid w:val="00153F3B"/>
    <w:rsid w:val="0015414F"/>
    <w:rsid w:val="00154B42"/>
    <w:rsid w:val="00154B4C"/>
    <w:rsid w:val="00155628"/>
    <w:rsid w:val="001556D1"/>
    <w:rsid w:val="00155A31"/>
    <w:rsid w:val="00155CC8"/>
    <w:rsid w:val="00155D20"/>
    <w:rsid w:val="001561B1"/>
    <w:rsid w:val="00156C4A"/>
    <w:rsid w:val="001574F0"/>
    <w:rsid w:val="00157A31"/>
    <w:rsid w:val="00160307"/>
    <w:rsid w:val="0016051E"/>
    <w:rsid w:val="0016074B"/>
    <w:rsid w:val="00160F23"/>
    <w:rsid w:val="00160F4B"/>
    <w:rsid w:val="001613EA"/>
    <w:rsid w:val="00161670"/>
    <w:rsid w:val="00161753"/>
    <w:rsid w:val="00161AC3"/>
    <w:rsid w:val="0016275B"/>
    <w:rsid w:val="00162B31"/>
    <w:rsid w:val="00162C27"/>
    <w:rsid w:val="001632D5"/>
    <w:rsid w:val="001632D9"/>
    <w:rsid w:val="001633F0"/>
    <w:rsid w:val="001636BF"/>
    <w:rsid w:val="001637FF"/>
    <w:rsid w:val="00164811"/>
    <w:rsid w:val="00164A9D"/>
    <w:rsid w:val="00164B38"/>
    <w:rsid w:val="0016518B"/>
    <w:rsid w:val="00165982"/>
    <w:rsid w:val="00166A67"/>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AC2"/>
    <w:rsid w:val="00174677"/>
    <w:rsid w:val="00174924"/>
    <w:rsid w:val="00174A45"/>
    <w:rsid w:val="00174B77"/>
    <w:rsid w:val="001751AD"/>
    <w:rsid w:val="00175892"/>
    <w:rsid w:val="00175EF1"/>
    <w:rsid w:val="00175F1C"/>
    <w:rsid w:val="001768C6"/>
    <w:rsid w:val="00176E22"/>
    <w:rsid w:val="00176F5D"/>
    <w:rsid w:val="00177573"/>
    <w:rsid w:val="00177B57"/>
    <w:rsid w:val="0018023B"/>
    <w:rsid w:val="00180810"/>
    <w:rsid w:val="00181306"/>
    <w:rsid w:val="00181EB7"/>
    <w:rsid w:val="00181FAE"/>
    <w:rsid w:val="00182AD9"/>
    <w:rsid w:val="00182BAB"/>
    <w:rsid w:val="00182ECF"/>
    <w:rsid w:val="00182FAB"/>
    <w:rsid w:val="0018314B"/>
    <w:rsid w:val="00183FFA"/>
    <w:rsid w:val="00184834"/>
    <w:rsid w:val="00184852"/>
    <w:rsid w:val="0018509B"/>
    <w:rsid w:val="00185317"/>
    <w:rsid w:val="00185A72"/>
    <w:rsid w:val="00186024"/>
    <w:rsid w:val="0018640D"/>
    <w:rsid w:val="00186525"/>
    <w:rsid w:val="0018659C"/>
    <w:rsid w:val="00186672"/>
    <w:rsid w:val="0018678B"/>
    <w:rsid w:val="0018685B"/>
    <w:rsid w:val="00186B58"/>
    <w:rsid w:val="00186C33"/>
    <w:rsid w:val="00186CE2"/>
    <w:rsid w:val="00186E34"/>
    <w:rsid w:val="00187180"/>
    <w:rsid w:val="00187279"/>
    <w:rsid w:val="0018743F"/>
    <w:rsid w:val="0018780B"/>
    <w:rsid w:val="00187909"/>
    <w:rsid w:val="00187B7F"/>
    <w:rsid w:val="00187C56"/>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23A"/>
    <w:rsid w:val="00196596"/>
    <w:rsid w:val="00196873"/>
    <w:rsid w:val="00196DD1"/>
    <w:rsid w:val="00196F91"/>
    <w:rsid w:val="0019706A"/>
    <w:rsid w:val="0019732B"/>
    <w:rsid w:val="00197449"/>
    <w:rsid w:val="00197EB1"/>
    <w:rsid w:val="00197EB6"/>
    <w:rsid w:val="001A04ED"/>
    <w:rsid w:val="001A08B4"/>
    <w:rsid w:val="001A0AB0"/>
    <w:rsid w:val="001A0C7F"/>
    <w:rsid w:val="001A0D86"/>
    <w:rsid w:val="001A0EDA"/>
    <w:rsid w:val="001A11A2"/>
    <w:rsid w:val="001A1555"/>
    <w:rsid w:val="001A1814"/>
    <w:rsid w:val="001A1E63"/>
    <w:rsid w:val="001A2777"/>
    <w:rsid w:val="001A2A35"/>
    <w:rsid w:val="001A3301"/>
    <w:rsid w:val="001A335A"/>
    <w:rsid w:val="001A34DB"/>
    <w:rsid w:val="001A3520"/>
    <w:rsid w:val="001A3E30"/>
    <w:rsid w:val="001A4217"/>
    <w:rsid w:val="001A4227"/>
    <w:rsid w:val="001A4314"/>
    <w:rsid w:val="001A43F6"/>
    <w:rsid w:val="001A4ADE"/>
    <w:rsid w:val="001A4BE6"/>
    <w:rsid w:val="001A4E51"/>
    <w:rsid w:val="001A4EBD"/>
    <w:rsid w:val="001A52DA"/>
    <w:rsid w:val="001A5585"/>
    <w:rsid w:val="001A5772"/>
    <w:rsid w:val="001A5AAD"/>
    <w:rsid w:val="001A5E0F"/>
    <w:rsid w:val="001A606A"/>
    <w:rsid w:val="001A6152"/>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71B"/>
    <w:rsid w:val="001B2945"/>
    <w:rsid w:val="001B2D1B"/>
    <w:rsid w:val="001B3306"/>
    <w:rsid w:val="001B38E6"/>
    <w:rsid w:val="001B3C3E"/>
    <w:rsid w:val="001B3CF8"/>
    <w:rsid w:val="001B48AE"/>
    <w:rsid w:val="001B4902"/>
    <w:rsid w:val="001B4ABF"/>
    <w:rsid w:val="001B4C6C"/>
    <w:rsid w:val="001B4D86"/>
    <w:rsid w:val="001B51D9"/>
    <w:rsid w:val="001B5EFC"/>
    <w:rsid w:val="001B6462"/>
    <w:rsid w:val="001B6543"/>
    <w:rsid w:val="001B6660"/>
    <w:rsid w:val="001B67D7"/>
    <w:rsid w:val="001B6B32"/>
    <w:rsid w:val="001B7DF8"/>
    <w:rsid w:val="001C01F2"/>
    <w:rsid w:val="001C024F"/>
    <w:rsid w:val="001C0528"/>
    <w:rsid w:val="001C0834"/>
    <w:rsid w:val="001C1091"/>
    <w:rsid w:val="001C1428"/>
    <w:rsid w:val="001C17EB"/>
    <w:rsid w:val="001C1A42"/>
    <w:rsid w:val="001C1CC5"/>
    <w:rsid w:val="001C26A4"/>
    <w:rsid w:val="001C2D3A"/>
    <w:rsid w:val="001C2FB8"/>
    <w:rsid w:val="001C34C9"/>
    <w:rsid w:val="001C3AE4"/>
    <w:rsid w:val="001C41D5"/>
    <w:rsid w:val="001C4738"/>
    <w:rsid w:val="001C49AB"/>
    <w:rsid w:val="001C5CD9"/>
    <w:rsid w:val="001C6722"/>
    <w:rsid w:val="001C6D10"/>
    <w:rsid w:val="001C6E22"/>
    <w:rsid w:val="001C70ED"/>
    <w:rsid w:val="001C7B61"/>
    <w:rsid w:val="001D028A"/>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486"/>
    <w:rsid w:val="001D6CAC"/>
    <w:rsid w:val="001D705F"/>
    <w:rsid w:val="001D712D"/>
    <w:rsid w:val="001D74F5"/>
    <w:rsid w:val="001D7CA8"/>
    <w:rsid w:val="001D7FE2"/>
    <w:rsid w:val="001E0030"/>
    <w:rsid w:val="001E057F"/>
    <w:rsid w:val="001E0628"/>
    <w:rsid w:val="001E06FD"/>
    <w:rsid w:val="001E0DA7"/>
    <w:rsid w:val="001E0E68"/>
    <w:rsid w:val="001E143D"/>
    <w:rsid w:val="001E1BAA"/>
    <w:rsid w:val="001E1FF5"/>
    <w:rsid w:val="001E2B0F"/>
    <w:rsid w:val="001E303A"/>
    <w:rsid w:val="001E3050"/>
    <w:rsid w:val="001E32DB"/>
    <w:rsid w:val="001E334D"/>
    <w:rsid w:val="001E343D"/>
    <w:rsid w:val="001E3892"/>
    <w:rsid w:val="001E3997"/>
    <w:rsid w:val="001E3AB5"/>
    <w:rsid w:val="001E3DC8"/>
    <w:rsid w:val="001E3FA0"/>
    <w:rsid w:val="001E3FC7"/>
    <w:rsid w:val="001E40CD"/>
    <w:rsid w:val="001E47C9"/>
    <w:rsid w:val="001E4BB7"/>
    <w:rsid w:val="001E5532"/>
    <w:rsid w:val="001E55D3"/>
    <w:rsid w:val="001E5A83"/>
    <w:rsid w:val="001E5C4D"/>
    <w:rsid w:val="001E5CB8"/>
    <w:rsid w:val="001E65EC"/>
    <w:rsid w:val="001E6AFE"/>
    <w:rsid w:val="001E6BA6"/>
    <w:rsid w:val="001E6E1B"/>
    <w:rsid w:val="001E712E"/>
    <w:rsid w:val="001E7192"/>
    <w:rsid w:val="001E763B"/>
    <w:rsid w:val="001E7D0D"/>
    <w:rsid w:val="001F009A"/>
    <w:rsid w:val="001F013B"/>
    <w:rsid w:val="001F01D3"/>
    <w:rsid w:val="001F03FC"/>
    <w:rsid w:val="001F0435"/>
    <w:rsid w:val="001F0DAB"/>
    <w:rsid w:val="001F11EA"/>
    <w:rsid w:val="001F1456"/>
    <w:rsid w:val="001F17C2"/>
    <w:rsid w:val="001F17ED"/>
    <w:rsid w:val="001F18DC"/>
    <w:rsid w:val="001F1D1C"/>
    <w:rsid w:val="001F2325"/>
    <w:rsid w:val="001F24EF"/>
    <w:rsid w:val="001F2580"/>
    <w:rsid w:val="001F26B2"/>
    <w:rsid w:val="001F2BAF"/>
    <w:rsid w:val="001F2E3C"/>
    <w:rsid w:val="001F31E9"/>
    <w:rsid w:val="001F39CB"/>
    <w:rsid w:val="001F3A2D"/>
    <w:rsid w:val="001F3A2F"/>
    <w:rsid w:val="001F4129"/>
    <w:rsid w:val="001F4134"/>
    <w:rsid w:val="001F47BC"/>
    <w:rsid w:val="001F482B"/>
    <w:rsid w:val="001F4AED"/>
    <w:rsid w:val="001F4B9C"/>
    <w:rsid w:val="001F4BCF"/>
    <w:rsid w:val="001F4C10"/>
    <w:rsid w:val="001F4DF9"/>
    <w:rsid w:val="001F4EDD"/>
    <w:rsid w:val="001F4F56"/>
    <w:rsid w:val="001F610F"/>
    <w:rsid w:val="001F6466"/>
    <w:rsid w:val="001F65A5"/>
    <w:rsid w:val="001F662E"/>
    <w:rsid w:val="001F6797"/>
    <w:rsid w:val="001F70FF"/>
    <w:rsid w:val="001F75F7"/>
    <w:rsid w:val="001F76C3"/>
    <w:rsid w:val="001F7B26"/>
    <w:rsid w:val="001F7C4A"/>
    <w:rsid w:val="002003D1"/>
    <w:rsid w:val="00201045"/>
    <w:rsid w:val="00201180"/>
    <w:rsid w:val="00201416"/>
    <w:rsid w:val="00201A3F"/>
    <w:rsid w:val="00202092"/>
    <w:rsid w:val="002021FA"/>
    <w:rsid w:val="002022DE"/>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3C9"/>
    <w:rsid w:val="0021285D"/>
    <w:rsid w:val="00213188"/>
    <w:rsid w:val="002134BB"/>
    <w:rsid w:val="0021385C"/>
    <w:rsid w:val="00213945"/>
    <w:rsid w:val="002139A5"/>
    <w:rsid w:val="00213A75"/>
    <w:rsid w:val="00213AD3"/>
    <w:rsid w:val="00214201"/>
    <w:rsid w:val="002144D8"/>
    <w:rsid w:val="00214558"/>
    <w:rsid w:val="00214746"/>
    <w:rsid w:val="00214871"/>
    <w:rsid w:val="00214B11"/>
    <w:rsid w:val="00214D55"/>
    <w:rsid w:val="00214E9A"/>
    <w:rsid w:val="0021535C"/>
    <w:rsid w:val="00215724"/>
    <w:rsid w:val="002159BD"/>
    <w:rsid w:val="00215BE2"/>
    <w:rsid w:val="00215D1C"/>
    <w:rsid w:val="00215F2F"/>
    <w:rsid w:val="00216A32"/>
    <w:rsid w:val="00216AED"/>
    <w:rsid w:val="00216F8B"/>
    <w:rsid w:val="00216F9B"/>
    <w:rsid w:val="00217192"/>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BCF"/>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9F8"/>
    <w:rsid w:val="00235C7C"/>
    <w:rsid w:val="0023680D"/>
    <w:rsid w:val="002375ED"/>
    <w:rsid w:val="00237613"/>
    <w:rsid w:val="002401EC"/>
    <w:rsid w:val="0024037C"/>
    <w:rsid w:val="002404C6"/>
    <w:rsid w:val="00240D0B"/>
    <w:rsid w:val="00241222"/>
    <w:rsid w:val="00241930"/>
    <w:rsid w:val="00241C39"/>
    <w:rsid w:val="00242055"/>
    <w:rsid w:val="00242C2C"/>
    <w:rsid w:val="002431EA"/>
    <w:rsid w:val="0024344A"/>
    <w:rsid w:val="00243DDD"/>
    <w:rsid w:val="00243F36"/>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6DA"/>
    <w:rsid w:val="002478A2"/>
    <w:rsid w:val="002501AE"/>
    <w:rsid w:val="002501ED"/>
    <w:rsid w:val="002504C2"/>
    <w:rsid w:val="002507F7"/>
    <w:rsid w:val="00250DF1"/>
    <w:rsid w:val="00251918"/>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9D"/>
    <w:rsid w:val="00255C68"/>
    <w:rsid w:val="00255D8D"/>
    <w:rsid w:val="00255ECF"/>
    <w:rsid w:val="002561E1"/>
    <w:rsid w:val="002562A4"/>
    <w:rsid w:val="00256C5F"/>
    <w:rsid w:val="00256D57"/>
    <w:rsid w:val="002576FC"/>
    <w:rsid w:val="002577C2"/>
    <w:rsid w:val="00257FA9"/>
    <w:rsid w:val="00260184"/>
    <w:rsid w:val="0026053E"/>
    <w:rsid w:val="0026088E"/>
    <w:rsid w:val="00260A8F"/>
    <w:rsid w:val="00260C1A"/>
    <w:rsid w:val="0026105D"/>
    <w:rsid w:val="002611C8"/>
    <w:rsid w:val="0026131E"/>
    <w:rsid w:val="00261558"/>
    <w:rsid w:val="0026170E"/>
    <w:rsid w:val="00261883"/>
    <w:rsid w:val="002618F5"/>
    <w:rsid w:val="00261A80"/>
    <w:rsid w:val="00261B3C"/>
    <w:rsid w:val="00261C81"/>
    <w:rsid w:val="00261FC6"/>
    <w:rsid w:val="002629B0"/>
    <w:rsid w:val="00262E58"/>
    <w:rsid w:val="0026338F"/>
    <w:rsid w:val="002635DE"/>
    <w:rsid w:val="00263694"/>
    <w:rsid w:val="00263D8E"/>
    <w:rsid w:val="00263F30"/>
    <w:rsid w:val="002640FF"/>
    <w:rsid w:val="002645CB"/>
    <w:rsid w:val="002645DB"/>
    <w:rsid w:val="00264604"/>
    <w:rsid w:val="00264626"/>
    <w:rsid w:val="00264685"/>
    <w:rsid w:val="00264CF2"/>
    <w:rsid w:val="00265417"/>
    <w:rsid w:val="00265684"/>
    <w:rsid w:val="0026599C"/>
    <w:rsid w:val="00265AD2"/>
    <w:rsid w:val="00265E1F"/>
    <w:rsid w:val="00265FA7"/>
    <w:rsid w:val="0026629D"/>
    <w:rsid w:val="002664C4"/>
    <w:rsid w:val="002664EE"/>
    <w:rsid w:val="002665D2"/>
    <w:rsid w:val="002667FD"/>
    <w:rsid w:val="00266A97"/>
    <w:rsid w:val="002678E9"/>
    <w:rsid w:val="00267CE9"/>
    <w:rsid w:val="00267DDA"/>
    <w:rsid w:val="00267FF2"/>
    <w:rsid w:val="00270562"/>
    <w:rsid w:val="00270728"/>
    <w:rsid w:val="002709E5"/>
    <w:rsid w:val="00270DCE"/>
    <w:rsid w:val="002720B7"/>
    <w:rsid w:val="002720FF"/>
    <w:rsid w:val="002727F3"/>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5BE"/>
    <w:rsid w:val="00276ED9"/>
    <w:rsid w:val="00276F0E"/>
    <w:rsid w:val="00276F0F"/>
    <w:rsid w:val="0027724C"/>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C8F"/>
    <w:rsid w:val="00283D9A"/>
    <w:rsid w:val="00283DC4"/>
    <w:rsid w:val="002841AE"/>
    <w:rsid w:val="002844DF"/>
    <w:rsid w:val="00284A52"/>
    <w:rsid w:val="00284F02"/>
    <w:rsid w:val="00284F95"/>
    <w:rsid w:val="00285F4E"/>
    <w:rsid w:val="002860F4"/>
    <w:rsid w:val="0028643C"/>
    <w:rsid w:val="00286617"/>
    <w:rsid w:val="0028698A"/>
    <w:rsid w:val="002870D2"/>
    <w:rsid w:val="00287313"/>
    <w:rsid w:val="0028741F"/>
    <w:rsid w:val="00287C07"/>
    <w:rsid w:val="00287F62"/>
    <w:rsid w:val="0029009D"/>
    <w:rsid w:val="0029032A"/>
    <w:rsid w:val="002905B8"/>
    <w:rsid w:val="002906BE"/>
    <w:rsid w:val="002907D5"/>
    <w:rsid w:val="002908C8"/>
    <w:rsid w:val="00290B75"/>
    <w:rsid w:val="002913E8"/>
    <w:rsid w:val="002916B0"/>
    <w:rsid w:val="002918CB"/>
    <w:rsid w:val="002919B5"/>
    <w:rsid w:val="00291FEF"/>
    <w:rsid w:val="002925B5"/>
    <w:rsid w:val="002929D4"/>
    <w:rsid w:val="002930E6"/>
    <w:rsid w:val="0029381A"/>
    <w:rsid w:val="00293A8A"/>
    <w:rsid w:val="002942CA"/>
    <w:rsid w:val="002945F3"/>
    <w:rsid w:val="00294BD3"/>
    <w:rsid w:val="0029565C"/>
    <w:rsid w:val="002956FB"/>
    <w:rsid w:val="00295808"/>
    <w:rsid w:val="00295B05"/>
    <w:rsid w:val="00295B0A"/>
    <w:rsid w:val="00296191"/>
    <w:rsid w:val="00296197"/>
    <w:rsid w:val="002964B2"/>
    <w:rsid w:val="00296545"/>
    <w:rsid w:val="00296ADD"/>
    <w:rsid w:val="00296C1C"/>
    <w:rsid w:val="0029792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3DFA"/>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02C"/>
    <w:rsid w:val="002B2EBB"/>
    <w:rsid w:val="002B301A"/>
    <w:rsid w:val="002B327B"/>
    <w:rsid w:val="002B32CA"/>
    <w:rsid w:val="002B33AC"/>
    <w:rsid w:val="002B35FB"/>
    <w:rsid w:val="002B36E9"/>
    <w:rsid w:val="002B3AFE"/>
    <w:rsid w:val="002B3B44"/>
    <w:rsid w:val="002B3C31"/>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E50"/>
    <w:rsid w:val="002C4915"/>
    <w:rsid w:val="002C4A90"/>
    <w:rsid w:val="002C4AE1"/>
    <w:rsid w:val="002C52DA"/>
    <w:rsid w:val="002C53A3"/>
    <w:rsid w:val="002C578F"/>
    <w:rsid w:val="002C5DA5"/>
    <w:rsid w:val="002C6091"/>
    <w:rsid w:val="002C61C9"/>
    <w:rsid w:val="002C635C"/>
    <w:rsid w:val="002C64DE"/>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2B8"/>
    <w:rsid w:val="002D277A"/>
    <w:rsid w:val="002D2D0B"/>
    <w:rsid w:val="002D3647"/>
    <w:rsid w:val="002D3A66"/>
    <w:rsid w:val="002D42A7"/>
    <w:rsid w:val="002D48B2"/>
    <w:rsid w:val="002D4915"/>
    <w:rsid w:val="002D49A9"/>
    <w:rsid w:val="002D49BD"/>
    <w:rsid w:val="002D4BFA"/>
    <w:rsid w:val="002D512B"/>
    <w:rsid w:val="002D6A47"/>
    <w:rsid w:val="002D6ACC"/>
    <w:rsid w:val="002D6BC0"/>
    <w:rsid w:val="002D6FD5"/>
    <w:rsid w:val="002D7290"/>
    <w:rsid w:val="002D768F"/>
    <w:rsid w:val="002D7870"/>
    <w:rsid w:val="002D7CF0"/>
    <w:rsid w:val="002D7E90"/>
    <w:rsid w:val="002E0111"/>
    <w:rsid w:val="002E0635"/>
    <w:rsid w:val="002E09FE"/>
    <w:rsid w:val="002E10ED"/>
    <w:rsid w:val="002E1273"/>
    <w:rsid w:val="002E138B"/>
    <w:rsid w:val="002E15A2"/>
    <w:rsid w:val="002E1A0D"/>
    <w:rsid w:val="002E1C7E"/>
    <w:rsid w:val="002E1D85"/>
    <w:rsid w:val="002E1E16"/>
    <w:rsid w:val="002E1FC4"/>
    <w:rsid w:val="002E2311"/>
    <w:rsid w:val="002E2433"/>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B7"/>
    <w:rsid w:val="002F054E"/>
    <w:rsid w:val="002F0796"/>
    <w:rsid w:val="002F0815"/>
    <w:rsid w:val="002F09FC"/>
    <w:rsid w:val="002F12A4"/>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72C"/>
    <w:rsid w:val="002F5EDC"/>
    <w:rsid w:val="002F646C"/>
    <w:rsid w:val="002F649B"/>
    <w:rsid w:val="002F669F"/>
    <w:rsid w:val="002F66E1"/>
    <w:rsid w:val="002F6A86"/>
    <w:rsid w:val="002F719D"/>
    <w:rsid w:val="002F7242"/>
    <w:rsid w:val="002F7534"/>
    <w:rsid w:val="002F76EA"/>
    <w:rsid w:val="002F7D1F"/>
    <w:rsid w:val="003006D3"/>
    <w:rsid w:val="0030071B"/>
    <w:rsid w:val="003007F1"/>
    <w:rsid w:val="00300958"/>
    <w:rsid w:val="00300B1D"/>
    <w:rsid w:val="00300C4D"/>
    <w:rsid w:val="00301240"/>
    <w:rsid w:val="0030135A"/>
    <w:rsid w:val="0030146A"/>
    <w:rsid w:val="003015CE"/>
    <w:rsid w:val="00301654"/>
    <w:rsid w:val="00301662"/>
    <w:rsid w:val="00301748"/>
    <w:rsid w:val="00301D31"/>
    <w:rsid w:val="00302077"/>
    <w:rsid w:val="00302627"/>
    <w:rsid w:val="00302643"/>
    <w:rsid w:val="0030274D"/>
    <w:rsid w:val="00302896"/>
    <w:rsid w:val="00302A9A"/>
    <w:rsid w:val="00302AC0"/>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3E"/>
    <w:rsid w:val="00307195"/>
    <w:rsid w:val="00307890"/>
    <w:rsid w:val="003103CC"/>
    <w:rsid w:val="00310CB8"/>
    <w:rsid w:val="0031167C"/>
    <w:rsid w:val="0031197A"/>
    <w:rsid w:val="00311998"/>
    <w:rsid w:val="00311E3A"/>
    <w:rsid w:val="00311FAA"/>
    <w:rsid w:val="003129B0"/>
    <w:rsid w:val="00312A07"/>
    <w:rsid w:val="00312CBA"/>
    <w:rsid w:val="00313F50"/>
    <w:rsid w:val="003142AC"/>
    <w:rsid w:val="003145C1"/>
    <w:rsid w:val="0031467A"/>
    <w:rsid w:val="00314C85"/>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901"/>
    <w:rsid w:val="00323D4F"/>
    <w:rsid w:val="003240A7"/>
    <w:rsid w:val="003240DC"/>
    <w:rsid w:val="0032415D"/>
    <w:rsid w:val="00324502"/>
    <w:rsid w:val="00324675"/>
    <w:rsid w:val="003247D6"/>
    <w:rsid w:val="00324BDC"/>
    <w:rsid w:val="00325192"/>
    <w:rsid w:val="0032544E"/>
    <w:rsid w:val="00325D96"/>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C25"/>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4E6B"/>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A41"/>
    <w:rsid w:val="00341FB7"/>
    <w:rsid w:val="003423C6"/>
    <w:rsid w:val="003423DF"/>
    <w:rsid w:val="0034283A"/>
    <w:rsid w:val="00342BDC"/>
    <w:rsid w:val="0034334E"/>
    <w:rsid w:val="00343798"/>
    <w:rsid w:val="00343A84"/>
    <w:rsid w:val="00344494"/>
    <w:rsid w:val="00344862"/>
    <w:rsid w:val="0034499F"/>
    <w:rsid w:val="00344D5D"/>
    <w:rsid w:val="00345032"/>
    <w:rsid w:val="0034516A"/>
    <w:rsid w:val="003451C9"/>
    <w:rsid w:val="0034540F"/>
    <w:rsid w:val="00345430"/>
    <w:rsid w:val="0034549A"/>
    <w:rsid w:val="00345728"/>
    <w:rsid w:val="00345869"/>
    <w:rsid w:val="00345BB5"/>
    <w:rsid w:val="00345E28"/>
    <w:rsid w:val="00346095"/>
    <w:rsid w:val="00346430"/>
    <w:rsid w:val="00346555"/>
    <w:rsid w:val="00346572"/>
    <w:rsid w:val="00346781"/>
    <w:rsid w:val="003467A9"/>
    <w:rsid w:val="00346960"/>
    <w:rsid w:val="00346BFA"/>
    <w:rsid w:val="00346F75"/>
    <w:rsid w:val="00346F88"/>
    <w:rsid w:val="0034723E"/>
    <w:rsid w:val="0034750D"/>
    <w:rsid w:val="00347B59"/>
    <w:rsid w:val="00347D67"/>
    <w:rsid w:val="00347DC4"/>
    <w:rsid w:val="00347F3D"/>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CD8"/>
    <w:rsid w:val="003575E5"/>
    <w:rsid w:val="003579C5"/>
    <w:rsid w:val="00357B3E"/>
    <w:rsid w:val="00357BFF"/>
    <w:rsid w:val="00360025"/>
    <w:rsid w:val="0036005C"/>
    <w:rsid w:val="00360EBB"/>
    <w:rsid w:val="00361662"/>
    <w:rsid w:val="00361EF2"/>
    <w:rsid w:val="003623F7"/>
    <w:rsid w:val="00362C88"/>
    <w:rsid w:val="0036390C"/>
    <w:rsid w:val="00363E15"/>
    <w:rsid w:val="00363E97"/>
    <w:rsid w:val="00364166"/>
    <w:rsid w:val="0036445F"/>
    <w:rsid w:val="00364473"/>
    <w:rsid w:val="00365432"/>
    <w:rsid w:val="00365C16"/>
    <w:rsid w:val="00365C8C"/>
    <w:rsid w:val="00366189"/>
    <w:rsid w:val="00366334"/>
    <w:rsid w:val="003664E5"/>
    <w:rsid w:val="00366683"/>
    <w:rsid w:val="00366919"/>
    <w:rsid w:val="00366D31"/>
    <w:rsid w:val="00366F97"/>
    <w:rsid w:val="00367043"/>
    <w:rsid w:val="00367614"/>
    <w:rsid w:val="00367C46"/>
    <w:rsid w:val="0037012D"/>
    <w:rsid w:val="00370901"/>
    <w:rsid w:val="00370943"/>
    <w:rsid w:val="0037099E"/>
    <w:rsid w:val="00370AB6"/>
    <w:rsid w:val="00371254"/>
    <w:rsid w:val="00371360"/>
    <w:rsid w:val="0037161B"/>
    <w:rsid w:val="003716C8"/>
    <w:rsid w:val="00371A5C"/>
    <w:rsid w:val="00371A6D"/>
    <w:rsid w:val="003726F7"/>
    <w:rsid w:val="00372964"/>
    <w:rsid w:val="00372F8C"/>
    <w:rsid w:val="003739BF"/>
    <w:rsid w:val="003740D8"/>
    <w:rsid w:val="0037459B"/>
    <w:rsid w:val="003745F5"/>
    <w:rsid w:val="003748C9"/>
    <w:rsid w:val="00374C3C"/>
    <w:rsid w:val="003750C1"/>
    <w:rsid w:val="003754BC"/>
    <w:rsid w:val="00375B4A"/>
    <w:rsid w:val="003763D1"/>
    <w:rsid w:val="00376A88"/>
    <w:rsid w:val="00376AEB"/>
    <w:rsid w:val="00376FF9"/>
    <w:rsid w:val="00377953"/>
    <w:rsid w:val="00377A79"/>
    <w:rsid w:val="00377F6F"/>
    <w:rsid w:val="003800F7"/>
    <w:rsid w:val="00380603"/>
    <w:rsid w:val="00380779"/>
    <w:rsid w:val="00380847"/>
    <w:rsid w:val="00380C34"/>
    <w:rsid w:val="00380D02"/>
    <w:rsid w:val="00380E68"/>
    <w:rsid w:val="00381B86"/>
    <w:rsid w:val="00382670"/>
    <w:rsid w:val="00382770"/>
    <w:rsid w:val="00382ADA"/>
    <w:rsid w:val="00383072"/>
    <w:rsid w:val="00383330"/>
    <w:rsid w:val="00383909"/>
    <w:rsid w:val="00383B4E"/>
    <w:rsid w:val="00383F1E"/>
    <w:rsid w:val="003847C5"/>
    <w:rsid w:val="0038499C"/>
    <w:rsid w:val="00385842"/>
    <w:rsid w:val="00385BD1"/>
    <w:rsid w:val="00385C03"/>
    <w:rsid w:val="00385C09"/>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9FE"/>
    <w:rsid w:val="00392CDA"/>
    <w:rsid w:val="00393037"/>
    <w:rsid w:val="003932FC"/>
    <w:rsid w:val="00393DED"/>
    <w:rsid w:val="0039428A"/>
    <w:rsid w:val="00394320"/>
    <w:rsid w:val="0039436B"/>
    <w:rsid w:val="003948A9"/>
    <w:rsid w:val="00394E05"/>
    <w:rsid w:val="003955DF"/>
    <w:rsid w:val="00395C60"/>
    <w:rsid w:val="00395D1D"/>
    <w:rsid w:val="00396032"/>
    <w:rsid w:val="003966B2"/>
    <w:rsid w:val="0039681F"/>
    <w:rsid w:val="00397570"/>
    <w:rsid w:val="003A03AA"/>
    <w:rsid w:val="003A0637"/>
    <w:rsid w:val="003A09FA"/>
    <w:rsid w:val="003A1212"/>
    <w:rsid w:val="003A17C7"/>
    <w:rsid w:val="003A1CDB"/>
    <w:rsid w:val="003A208B"/>
    <w:rsid w:val="003A2409"/>
    <w:rsid w:val="003A27EB"/>
    <w:rsid w:val="003A2B1A"/>
    <w:rsid w:val="003A2D78"/>
    <w:rsid w:val="003A31E4"/>
    <w:rsid w:val="003A3A5C"/>
    <w:rsid w:val="003A3AB0"/>
    <w:rsid w:val="003A4699"/>
    <w:rsid w:val="003A48C3"/>
    <w:rsid w:val="003A49CF"/>
    <w:rsid w:val="003A4D71"/>
    <w:rsid w:val="003A506D"/>
    <w:rsid w:val="003A51EF"/>
    <w:rsid w:val="003A521F"/>
    <w:rsid w:val="003A5638"/>
    <w:rsid w:val="003A564F"/>
    <w:rsid w:val="003A5840"/>
    <w:rsid w:val="003A5A90"/>
    <w:rsid w:val="003A632D"/>
    <w:rsid w:val="003A73EC"/>
    <w:rsid w:val="003B0883"/>
    <w:rsid w:val="003B08C4"/>
    <w:rsid w:val="003B1625"/>
    <w:rsid w:val="003B1A7C"/>
    <w:rsid w:val="003B2709"/>
    <w:rsid w:val="003B2C6A"/>
    <w:rsid w:val="003B2D78"/>
    <w:rsid w:val="003B303E"/>
    <w:rsid w:val="003B3562"/>
    <w:rsid w:val="003B3583"/>
    <w:rsid w:val="003B35EB"/>
    <w:rsid w:val="003B3859"/>
    <w:rsid w:val="003B3D69"/>
    <w:rsid w:val="003B41FF"/>
    <w:rsid w:val="003B48DD"/>
    <w:rsid w:val="003B49AA"/>
    <w:rsid w:val="003B4CEC"/>
    <w:rsid w:val="003B4E95"/>
    <w:rsid w:val="003B562F"/>
    <w:rsid w:val="003B59D5"/>
    <w:rsid w:val="003B5B5A"/>
    <w:rsid w:val="003B675C"/>
    <w:rsid w:val="003B677A"/>
    <w:rsid w:val="003B6A27"/>
    <w:rsid w:val="003B6CE2"/>
    <w:rsid w:val="003B70F2"/>
    <w:rsid w:val="003B755A"/>
    <w:rsid w:val="003C0490"/>
    <w:rsid w:val="003C09E3"/>
    <w:rsid w:val="003C0C59"/>
    <w:rsid w:val="003C0E69"/>
    <w:rsid w:val="003C112C"/>
    <w:rsid w:val="003C1A0A"/>
    <w:rsid w:val="003C23D8"/>
    <w:rsid w:val="003C2703"/>
    <w:rsid w:val="003C33F8"/>
    <w:rsid w:val="003C356A"/>
    <w:rsid w:val="003C3587"/>
    <w:rsid w:val="003C3A08"/>
    <w:rsid w:val="003C4029"/>
    <w:rsid w:val="003C44FA"/>
    <w:rsid w:val="003C45D6"/>
    <w:rsid w:val="003C46A7"/>
    <w:rsid w:val="003C4782"/>
    <w:rsid w:val="003C4D19"/>
    <w:rsid w:val="003C50A1"/>
    <w:rsid w:val="003C5159"/>
    <w:rsid w:val="003C5871"/>
    <w:rsid w:val="003C59B6"/>
    <w:rsid w:val="003C59EF"/>
    <w:rsid w:val="003C676F"/>
    <w:rsid w:val="003C678C"/>
    <w:rsid w:val="003C67B7"/>
    <w:rsid w:val="003C6BD0"/>
    <w:rsid w:val="003C6EA8"/>
    <w:rsid w:val="003C6FBD"/>
    <w:rsid w:val="003C74AE"/>
    <w:rsid w:val="003C7D6D"/>
    <w:rsid w:val="003D03E8"/>
    <w:rsid w:val="003D0BB9"/>
    <w:rsid w:val="003D1005"/>
    <w:rsid w:val="003D122F"/>
    <w:rsid w:val="003D15AB"/>
    <w:rsid w:val="003D18BD"/>
    <w:rsid w:val="003D1C81"/>
    <w:rsid w:val="003D20B6"/>
    <w:rsid w:val="003D2F6A"/>
    <w:rsid w:val="003D3786"/>
    <w:rsid w:val="003D396F"/>
    <w:rsid w:val="003D3F2C"/>
    <w:rsid w:val="003D3F7F"/>
    <w:rsid w:val="003D408D"/>
    <w:rsid w:val="003D4136"/>
    <w:rsid w:val="003D417B"/>
    <w:rsid w:val="003D48DB"/>
    <w:rsid w:val="003D4984"/>
    <w:rsid w:val="003D4D0F"/>
    <w:rsid w:val="003D4F70"/>
    <w:rsid w:val="003D5939"/>
    <w:rsid w:val="003D5E4C"/>
    <w:rsid w:val="003D5F14"/>
    <w:rsid w:val="003D600C"/>
    <w:rsid w:val="003D6B3E"/>
    <w:rsid w:val="003D6D4C"/>
    <w:rsid w:val="003D6FD2"/>
    <w:rsid w:val="003D7373"/>
    <w:rsid w:val="003D79EE"/>
    <w:rsid w:val="003D7BFD"/>
    <w:rsid w:val="003D7F3D"/>
    <w:rsid w:val="003D7F75"/>
    <w:rsid w:val="003E063C"/>
    <w:rsid w:val="003E07C8"/>
    <w:rsid w:val="003E09DC"/>
    <w:rsid w:val="003E11CC"/>
    <w:rsid w:val="003E1918"/>
    <w:rsid w:val="003E205B"/>
    <w:rsid w:val="003E267F"/>
    <w:rsid w:val="003E29D7"/>
    <w:rsid w:val="003E35BF"/>
    <w:rsid w:val="003E371F"/>
    <w:rsid w:val="003E38BB"/>
    <w:rsid w:val="003E3C53"/>
    <w:rsid w:val="003E3CDF"/>
    <w:rsid w:val="003E4093"/>
    <w:rsid w:val="003E41B5"/>
    <w:rsid w:val="003E4435"/>
    <w:rsid w:val="003E44F8"/>
    <w:rsid w:val="003E4EDD"/>
    <w:rsid w:val="003E5583"/>
    <w:rsid w:val="003E565F"/>
    <w:rsid w:val="003E5F68"/>
    <w:rsid w:val="003E617E"/>
    <w:rsid w:val="003E67D5"/>
    <w:rsid w:val="003E6947"/>
    <w:rsid w:val="003E7161"/>
    <w:rsid w:val="003E72CF"/>
    <w:rsid w:val="003E7511"/>
    <w:rsid w:val="003E7982"/>
    <w:rsid w:val="003E7C86"/>
    <w:rsid w:val="003E7CEC"/>
    <w:rsid w:val="003E7F07"/>
    <w:rsid w:val="003F0153"/>
    <w:rsid w:val="003F061A"/>
    <w:rsid w:val="003F0785"/>
    <w:rsid w:val="003F18A3"/>
    <w:rsid w:val="003F1DCA"/>
    <w:rsid w:val="003F22FD"/>
    <w:rsid w:val="003F2654"/>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5BC"/>
    <w:rsid w:val="003F7784"/>
    <w:rsid w:val="003F789C"/>
    <w:rsid w:val="0040015C"/>
    <w:rsid w:val="00400194"/>
    <w:rsid w:val="00400E33"/>
    <w:rsid w:val="0040137C"/>
    <w:rsid w:val="004015D5"/>
    <w:rsid w:val="00401A06"/>
    <w:rsid w:val="00402062"/>
    <w:rsid w:val="004021ED"/>
    <w:rsid w:val="00402434"/>
    <w:rsid w:val="00402B03"/>
    <w:rsid w:val="00402B2E"/>
    <w:rsid w:val="00403430"/>
    <w:rsid w:val="00403558"/>
    <w:rsid w:val="00403591"/>
    <w:rsid w:val="004035B4"/>
    <w:rsid w:val="004035CF"/>
    <w:rsid w:val="00403DF7"/>
    <w:rsid w:val="0040415E"/>
    <w:rsid w:val="00404843"/>
    <w:rsid w:val="0040492A"/>
    <w:rsid w:val="00404966"/>
    <w:rsid w:val="00404AE5"/>
    <w:rsid w:val="00404BAF"/>
    <w:rsid w:val="00405240"/>
    <w:rsid w:val="004057DE"/>
    <w:rsid w:val="00405C7B"/>
    <w:rsid w:val="00405F62"/>
    <w:rsid w:val="00406184"/>
    <w:rsid w:val="0040654B"/>
    <w:rsid w:val="004066B0"/>
    <w:rsid w:val="004066C8"/>
    <w:rsid w:val="004067B8"/>
    <w:rsid w:val="00406F28"/>
    <w:rsid w:val="0040705F"/>
    <w:rsid w:val="0041022C"/>
    <w:rsid w:val="0041036A"/>
    <w:rsid w:val="004103B4"/>
    <w:rsid w:val="004115BD"/>
    <w:rsid w:val="00411839"/>
    <w:rsid w:val="00411D56"/>
    <w:rsid w:val="004122E0"/>
    <w:rsid w:val="00412933"/>
    <w:rsid w:val="00412A83"/>
    <w:rsid w:val="00412DCB"/>
    <w:rsid w:val="00413406"/>
    <w:rsid w:val="004137DF"/>
    <w:rsid w:val="00414123"/>
    <w:rsid w:val="0041429A"/>
    <w:rsid w:val="00414565"/>
    <w:rsid w:val="00415167"/>
    <w:rsid w:val="0041567D"/>
    <w:rsid w:val="00416685"/>
    <w:rsid w:val="0041677F"/>
    <w:rsid w:val="00416991"/>
    <w:rsid w:val="00416D09"/>
    <w:rsid w:val="00416D96"/>
    <w:rsid w:val="00417070"/>
    <w:rsid w:val="00417245"/>
    <w:rsid w:val="00417B20"/>
    <w:rsid w:val="00417B8F"/>
    <w:rsid w:val="00417C20"/>
    <w:rsid w:val="00417C76"/>
    <w:rsid w:val="00417D2C"/>
    <w:rsid w:val="00417E67"/>
    <w:rsid w:val="00420299"/>
    <w:rsid w:val="0042049C"/>
    <w:rsid w:val="004205A6"/>
    <w:rsid w:val="004206D8"/>
    <w:rsid w:val="0042080C"/>
    <w:rsid w:val="00420AC4"/>
    <w:rsid w:val="00420C55"/>
    <w:rsid w:val="00420E8C"/>
    <w:rsid w:val="00421336"/>
    <w:rsid w:val="00421CC9"/>
    <w:rsid w:val="00422CC6"/>
    <w:rsid w:val="0042300F"/>
    <w:rsid w:val="004232C5"/>
    <w:rsid w:val="00423364"/>
    <w:rsid w:val="00423383"/>
    <w:rsid w:val="004238AF"/>
    <w:rsid w:val="00423D9B"/>
    <w:rsid w:val="00424056"/>
    <w:rsid w:val="00424C60"/>
    <w:rsid w:val="004251F2"/>
    <w:rsid w:val="0042581B"/>
    <w:rsid w:val="00425A8C"/>
    <w:rsid w:val="004264F5"/>
    <w:rsid w:val="004265BF"/>
    <w:rsid w:val="004267E6"/>
    <w:rsid w:val="00426972"/>
    <w:rsid w:val="00426FC7"/>
    <w:rsid w:val="004274D9"/>
    <w:rsid w:val="0042751C"/>
    <w:rsid w:val="0042762C"/>
    <w:rsid w:val="0042778A"/>
    <w:rsid w:val="004278FB"/>
    <w:rsid w:val="00427E61"/>
    <w:rsid w:val="00430904"/>
    <w:rsid w:val="004309A9"/>
    <w:rsid w:val="00430E8F"/>
    <w:rsid w:val="00430F46"/>
    <w:rsid w:val="004310BD"/>
    <w:rsid w:val="00431184"/>
    <w:rsid w:val="00431515"/>
    <w:rsid w:val="0043207E"/>
    <w:rsid w:val="00432207"/>
    <w:rsid w:val="00432329"/>
    <w:rsid w:val="004323F0"/>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2EB"/>
    <w:rsid w:val="004364CF"/>
    <w:rsid w:val="00436C44"/>
    <w:rsid w:val="00436CFA"/>
    <w:rsid w:val="00436F90"/>
    <w:rsid w:val="00437AB6"/>
    <w:rsid w:val="00437BC9"/>
    <w:rsid w:val="00437F68"/>
    <w:rsid w:val="00440549"/>
    <w:rsid w:val="004407D7"/>
    <w:rsid w:val="004409A8"/>
    <w:rsid w:val="00440A9B"/>
    <w:rsid w:val="0044196C"/>
    <w:rsid w:val="00441C41"/>
    <w:rsid w:val="00442575"/>
    <w:rsid w:val="00442DE4"/>
    <w:rsid w:val="00442E53"/>
    <w:rsid w:val="00442F4C"/>
    <w:rsid w:val="004430D6"/>
    <w:rsid w:val="00443325"/>
    <w:rsid w:val="00443758"/>
    <w:rsid w:val="0044449F"/>
    <w:rsid w:val="00444E72"/>
    <w:rsid w:val="004456A5"/>
    <w:rsid w:val="0044581C"/>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FEE"/>
    <w:rsid w:val="00451BC2"/>
    <w:rsid w:val="00451FA3"/>
    <w:rsid w:val="004520E7"/>
    <w:rsid w:val="004523E0"/>
    <w:rsid w:val="00452A92"/>
    <w:rsid w:val="00452ADD"/>
    <w:rsid w:val="004533BF"/>
    <w:rsid w:val="00453843"/>
    <w:rsid w:val="00453DD8"/>
    <w:rsid w:val="00453E09"/>
    <w:rsid w:val="00453E60"/>
    <w:rsid w:val="00453FE9"/>
    <w:rsid w:val="0045427F"/>
    <w:rsid w:val="0045441B"/>
    <w:rsid w:val="00454D63"/>
    <w:rsid w:val="00455355"/>
    <w:rsid w:val="0045557F"/>
    <w:rsid w:val="00455643"/>
    <w:rsid w:val="0045573A"/>
    <w:rsid w:val="00455C2F"/>
    <w:rsid w:val="00455F4F"/>
    <w:rsid w:val="00455FA7"/>
    <w:rsid w:val="00455FBE"/>
    <w:rsid w:val="00456098"/>
    <w:rsid w:val="00456120"/>
    <w:rsid w:val="0045680E"/>
    <w:rsid w:val="00456A10"/>
    <w:rsid w:val="00456DCA"/>
    <w:rsid w:val="00457004"/>
    <w:rsid w:val="00457080"/>
    <w:rsid w:val="0045747B"/>
    <w:rsid w:val="004574D1"/>
    <w:rsid w:val="00457B32"/>
    <w:rsid w:val="004604EC"/>
    <w:rsid w:val="004605F7"/>
    <w:rsid w:val="004606A8"/>
    <w:rsid w:val="00460D61"/>
    <w:rsid w:val="00460FD6"/>
    <w:rsid w:val="0046103B"/>
    <w:rsid w:val="00461789"/>
    <w:rsid w:val="00461A1E"/>
    <w:rsid w:val="00461BA5"/>
    <w:rsid w:val="00461ED6"/>
    <w:rsid w:val="00462020"/>
    <w:rsid w:val="00462117"/>
    <w:rsid w:val="004622A8"/>
    <w:rsid w:val="00462477"/>
    <w:rsid w:val="004625DC"/>
    <w:rsid w:val="00462A8B"/>
    <w:rsid w:val="00462FDF"/>
    <w:rsid w:val="004633A5"/>
    <w:rsid w:val="004634C2"/>
    <w:rsid w:val="004636C5"/>
    <w:rsid w:val="0046391F"/>
    <w:rsid w:val="00463EBA"/>
    <w:rsid w:val="00463FDB"/>
    <w:rsid w:val="0046439A"/>
    <w:rsid w:val="0046439D"/>
    <w:rsid w:val="00464685"/>
    <w:rsid w:val="004646AE"/>
    <w:rsid w:val="00464A07"/>
    <w:rsid w:val="00465264"/>
    <w:rsid w:val="004657AE"/>
    <w:rsid w:val="0046588C"/>
    <w:rsid w:val="00465A7B"/>
    <w:rsid w:val="00465A9E"/>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634"/>
    <w:rsid w:val="00471786"/>
    <w:rsid w:val="00471C14"/>
    <w:rsid w:val="00471E5C"/>
    <w:rsid w:val="00471F83"/>
    <w:rsid w:val="0047219A"/>
    <w:rsid w:val="00472CD8"/>
    <w:rsid w:val="00472D4C"/>
    <w:rsid w:val="00473410"/>
    <w:rsid w:val="004737D2"/>
    <w:rsid w:val="00473B56"/>
    <w:rsid w:val="00473CA0"/>
    <w:rsid w:val="004742F0"/>
    <w:rsid w:val="0047452E"/>
    <w:rsid w:val="00474AFA"/>
    <w:rsid w:val="004751A1"/>
    <w:rsid w:val="004751CF"/>
    <w:rsid w:val="00475557"/>
    <w:rsid w:val="00475D9A"/>
    <w:rsid w:val="00477110"/>
    <w:rsid w:val="00477350"/>
    <w:rsid w:val="00477A63"/>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5F2C"/>
    <w:rsid w:val="00486340"/>
    <w:rsid w:val="004866BD"/>
    <w:rsid w:val="0048693B"/>
    <w:rsid w:val="004869CF"/>
    <w:rsid w:val="00486CEA"/>
    <w:rsid w:val="00486DCA"/>
    <w:rsid w:val="00487030"/>
    <w:rsid w:val="004871C5"/>
    <w:rsid w:val="004876FB"/>
    <w:rsid w:val="00487D04"/>
    <w:rsid w:val="00490AEC"/>
    <w:rsid w:val="00490EDA"/>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B5C"/>
    <w:rsid w:val="00494E26"/>
    <w:rsid w:val="004950F4"/>
    <w:rsid w:val="00495378"/>
    <w:rsid w:val="00495447"/>
    <w:rsid w:val="00495910"/>
    <w:rsid w:val="00496991"/>
    <w:rsid w:val="00496BC8"/>
    <w:rsid w:val="00496E96"/>
    <w:rsid w:val="00497282"/>
    <w:rsid w:val="004975AF"/>
    <w:rsid w:val="004975F2"/>
    <w:rsid w:val="004976F2"/>
    <w:rsid w:val="0049780E"/>
    <w:rsid w:val="00497B72"/>
    <w:rsid w:val="00497C0B"/>
    <w:rsid w:val="00497CB0"/>
    <w:rsid w:val="00497E93"/>
    <w:rsid w:val="004A0009"/>
    <w:rsid w:val="004A0644"/>
    <w:rsid w:val="004A0730"/>
    <w:rsid w:val="004A081A"/>
    <w:rsid w:val="004A0AE5"/>
    <w:rsid w:val="004A0DED"/>
    <w:rsid w:val="004A0F99"/>
    <w:rsid w:val="004A1688"/>
    <w:rsid w:val="004A1DE1"/>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8BD"/>
    <w:rsid w:val="004A697D"/>
    <w:rsid w:val="004A722C"/>
    <w:rsid w:val="004A72D2"/>
    <w:rsid w:val="004A7599"/>
    <w:rsid w:val="004A78A3"/>
    <w:rsid w:val="004A79C2"/>
    <w:rsid w:val="004A7EBC"/>
    <w:rsid w:val="004B0920"/>
    <w:rsid w:val="004B0953"/>
    <w:rsid w:val="004B0D0C"/>
    <w:rsid w:val="004B0D9D"/>
    <w:rsid w:val="004B0E57"/>
    <w:rsid w:val="004B19CA"/>
    <w:rsid w:val="004B1AFC"/>
    <w:rsid w:val="004B1C5D"/>
    <w:rsid w:val="004B2751"/>
    <w:rsid w:val="004B287C"/>
    <w:rsid w:val="004B2FD9"/>
    <w:rsid w:val="004B383A"/>
    <w:rsid w:val="004B456F"/>
    <w:rsid w:val="004B4E13"/>
    <w:rsid w:val="004B53CF"/>
    <w:rsid w:val="004B546A"/>
    <w:rsid w:val="004B58D6"/>
    <w:rsid w:val="004B5A2B"/>
    <w:rsid w:val="004B5B77"/>
    <w:rsid w:val="004B5D76"/>
    <w:rsid w:val="004B607B"/>
    <w:rsid w:val="004B641C"/>
    <w:rsid w:val="004B6431"/>
    <w:rsid w:val="004B64E1"/>
    <w:rsid w:val="004B6AAA"/>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5C4"/>
    <w:rsid w:val="004C176F"/>
    <w:rsid w:val="004C19A2"/>
    <w:rsid w:val="004C217A"/>
    <w:rsid w:val="004C26EC"/>
    <w:rsid w:val="004C2C82"/>
    <w:rsid w:val="004C2E87"/>
    <w:rsid w:val="004C3276"/>
    <w:rsid w:val="004C32A8"/>
    <w:rsid w:val="004C3551"/>
    <w:rsid w:val="004C38BC"/>
    <w:rsid w:val="004C38C2"/>
    <w:rsid w:val="004C3ADF"/>
    <w:rsid w:val="004C3C60"/>
    <w:rsid w:val="004C42BA"/>
    <w:rsid w:val="004C48C1"/>
    <w:rsid w:val="004C48FF"/>
    <w:rsid w:val="004C4A82"/>
    <w:rsid w:val="004C4E3B"/>
    <w:rsid w:val="004C4F09"/>
    <w:rsid w:val="004C55F1"/>
    <w:rsid w:val="004C5793"/>
    <w:rsid w:val="004C5A52"/>
    <w:rsid w:val="004C5CD4"/>
    <w:rsid w:val="004C6260"/>
    <w:rsid w:val="004C6669"/>
    <w:rsid w:val="004C686B"/>
    <w:rsid w:val="004C7112"/>
    <w:rsid w:val="004C7521"/>
    <w:rsid w:val="004C7658"/>
    <w:rsid w:val="004C7AEF"/>
    <w:rsid w:val="004D03F7"/>
    <w:rsid w:val="004D095D"/>
    <w:rsid w:val="004D0B36"/>
    <w:rsid w:val="004D0BB0"/>
    <w:rsid w:val="004D0ECA"/>
    <w:rsid w:val="004D1071"/>
    <w:rsid w:val="004D1273"/>
    <w:rsid w:val="004D12C7"/>
    <w:rsid w:val="004D1C6B"/>
    <w:rsid w:val="004D2E11"/>
    <w:rsid w:val="004D2FFC"/>
    <w:rsid w:val="004D3061"/>
    <w:rsid w:val="004D3337"/>
    <w:rsid w:val="004D3878"/>
    <w:rsid w:val="004D38F6"/>
    <w:rsid w:val="004D3907"/>
    <w:rsid w:val="004D426D"/>
    <w:rsid w:val="004D447E"/>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25"/>
    <w:rsid w:val="004D7CAD"/>
    <w:rsid w:val="004D7F8E"/>
    <w:rsid w:val="004E02FB"/>
    <w:rsid w:val="004E05EB"/>
    <w:rsid w:val="004E085F"/>
    <w:rsid w:val="004E0BB8"/>
    <w:rsid w:val="004E0DA2"/>
    <w:rsid w:val="004E0EB7"/>
    <w:rsid w:val="004E0FF4"/>
    <w:rsid w:val="004E1165"/>
    <w:rsid w:val="004E1A3B"/>
    <w:rsid w:val="004E1B96"/>
    <w:rsid w:val="004E1FE6"/>
    <w:rsid w:val="004E251D"/>
    <w:rsid w:val="004E2EBF"/>
    <w:rsid w:val="004E2EE4"/>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19D"/>
    <w:rsid w:val="004F4581"/>
    <w:rsid w:val="004F466E"/>
    <w:rsid w:val="004F4AA1"/>
    <w:rsid w:val="004F4BC1"/>
    <w:rsid w:val="004F4EFB"/>
    <w:rsid w:val="004F4F9A"/>
    <w:rsid w:val="004F5466"/>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2D1"/>
    <w:rsid w:val="00502407"/>
    <w:rsid w:val="0050354F"/>
    <w:rsid w:val="005035D0"/>
    <w:rsid w:val="00503817"/>
    <w:rsid w:val="005039E7"/>
    <w:rsid w:val="0050441A"/>
    <w:rsid w:val="0050457F"/>
    <w:rsid w:val="00504BB5"/>
    <w:rsid w:val="00505636"/>
    <w:rsid w:val="005056E5"/>
    <w:rsid w:val="00505CA3"/>
    <w:rsid w:val="00505CA9"/>
    <w:rsid w:val="005063E6"/>
    <w:rsid w:val="0050679F"/>
    <w:rsid w:val="0050687B"/>
    <w:rsid w:val="00506DF3"/>
    <w:rsid w:val="00506E6D"/>
    <w:rsid w:val="0050703C"/>
    <w:rsid w:val="00507698"/>
    <w:rsid w:val="005079EF"/>
    <w:rsid w:val="00507A84"/>
    <w:rsid w:val="005100A6"/>
    <w:rsid w:val="00510BE8"/>
    <w:rsid w:val="00510F29"/>
    <w:rsid w:val="00511073"/>
    <w:rsid w:val="005113F3"/>
    <w:rsid w:val="0051149A"/>
    <w:rsid w:val="00511630"/>
    <w:rsid w:val="005121E7"/>
    <w:rsid w:val="005126C8"/>
    <w:rsid w:val="005127EB"/>
    <w:rsid w:val="00512BDB"/>
    <w:rsid w:val="00512F03"/>
    <w:rsid w:val="00513106"/>
    <w:rsid w:val="00513854"/>
    <w:rsid w:val="00513950"/>
    <w:rsid w:val="005142C1"/>
    <w:rsid w:val="00514370"/>
    <w:rsid w:val="0051443F"/>
    <w:rsid w:val="00514BFE"/>
    <w:rsid w:val="00514C6D"/>
    <w:rsid w:val="00514F3B"/>
    <w:rsid w:val="00515084"/>
    <w:rsid w:val="0051514B"/>
    <w:rsid w:val="00515550"/>
    <w:rsid w:val="00515C4E"/>
    <w:rsid w:val="0051617E"/>
    <w:rsid w:val="00516A45"/>
    <w:rsid w:val="005170E1"/>
    <w:rsid w:val="00517194"/>
    <w:rsid w:val="005172F4"/>
    <w:rsid w:val="005175C1"/>
    <w:rsid w:val="00517AC2"/>
    <w:rsid w:val="00517B6D"/>
    <w:rsid w:val="00520728"/>
    <w:rsid w:val="00520824"/>
    <w:rsid w:val="005208CE"/>
    <w:rsid w:val="005208F8"/>
    <w:rsid w:val="00521159"/>
    <w:rsid w:val="00521778"/>
    <w:rsid w:val="00521FBD"/>
    <w:rsid w:val="005220D9"/>
    <w:rsid w:val="005221E0"/>
    <w:rsid w:val="00522369"/>
    <w:rsid w:val="00522DA0"/>
    <w:rsid w:val="00523458"/>
    <w:rsid w:val="005237A8"/>
    <w:rsid w:val="005239B0"/>
    <w:rsid w:val="00524356"/>
    <w:rsid w:val="0052436A"/>
    <w:rsid w:val="00524397"/>
    <w:rsid w:val="005243C0"/>
    <w:rsid w:val="00524C22"/>
    <w:rsid w:val="00524C2D"/>
    <w:rsid w:val="00524CDF"/>
    <w:rsid w:val="00525846"/>
    <w:rsid w:val="00525DEC"/>
    <w:rsid w:val="005265B9"/>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1E89"/>
    <w:rsid w:val="0053202A"/>
    <w:rsid w:val="00532579"/>
    <w:rsid w:val="0053293A"/>
    <w:rsid w:val="005329E7"/>
    <w:rsid w:val="00532A51"/>
    <w:rsid w:val="00532D39"/>
    <w:rsid w:val="00532ECB"/>
    <w:rsid w:val="005331B2"/>
    <w:rsid w:val="005332B9"/>
    <w:rsid w:val="00533663"/>
    <w:rsid w:val="005337D4"/>
    <w:rsid w:val="00533CEB"/>
    <w:rsid w:val="005344ED"/>
    <w:rsid w:val="0053451F"/>
    <w:rsid w:val="005345C1"/>
    <w:rsid w:val="005345C9"/>
    <w:rsid w:val="00534680"/>
    <w:rsid w:val="0053499A"/>
    <w:rsid w:val="00534B4E"/>
    <w:rsid w:val="00535297"/>
    <w:rsid w:val="00535697"/>
    <w:rsid w:val="00535850"/>
    <w:rsid w:val="00536395"/>
    <w:rsid w:val="00536A16"/>
    <w:rsid w:val="00536A71"/>
    <w:rsid w:val="00537320"/>
    <w:rsid w:val="0053743D"/>
    <w:rsid w:val="00537551"/>
    <w:rsid w:val="005408A4"/>
    <w:rsid w:val="005409CA"/>
    <w:rsid w:val="00540B12"/>
    <w:rsid w:val="005417AC"/>
    <w:rsid w:val="00541828"/>
    <w:rsid w:val="00541A02"/>
    <w:rsid w:val="00541E7A"/>
    <w:rsid w:val="005424EE"/>
    <w:rsid w:val="00542945"/>
    <w:rsid w:val="00542A41"/>
    <w:rsid w:val="00542DD7"/>
    <w:rsid w:val="00542DFE"/>
    <w:rsid w:val="005430CF"/>
    <w:rsid w:val="0054329E"/>
    <w:rsid w:val="00543CBA"/>
    <w:rsid w:val="00544078"/>
    <w:rsid w:val="005444AC"/>
    <w:rsid w:val="005444D4"/>
    <w:rsid w:val="00544B02"/>
    <w:rsid w:val="00544B7F"/>
    <w:rsid w:val="00544BA8"/>
    <w:rsid w:val="00544DB4"/>
    <w:rsid w:val="00545050"/>
    <w:rsid w:val="00545344"/>
    <w:rsid w:val="00545572"/>
    <w:rsid w:val="005457A6"/>
    <w:rsid w:val="005458CF"/>
    <w:rsid w:val="005462AD"/>
    <w:rsid w:val="00546375"/>
    <w:rsid w:val="00546678"/>
    <w:rsid w:val="00546E3B"/>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4021"/>
    <w:rsid w:val="005545FA"/>
    <w:rsid w:val="00554721"/>
    <w:rsid w:val="0055498A"/>
    <w:rsid w:val="0055499C"/>
    <w:rsid w:val="00555748"/>
    <w:rsid w:val="005563A1"/>
    <w:rsid w:val="00556445"/>
    <w:rsid w:val="005567FA"/>
    <w:rsid w:val="00556943"/>
    <w:rsid w:val="005570AD"/>
    <w:rsid w:val="005575A7"/>
    <w:rsid w:val="00557688"/>
    <w:rsid w:val="00557826"/>
    <w:rsid w:val="00557B1E"/>
    <w:rsid w:val="0056001D"/>
    <w:rsid w:val="00560D68"/>
    <w:rsid w:val="00561685"/>
    <w:rsid w:val="00561D6E"/>
    <w:rsid w:val="005624B3"/>
    <w:rsid w:val="0056287D"/>
    <w:rsid w:val="00562AA4"/>
    <w:rsid w:val="00562FA0"/>
    <w:rsid w:val="0056347E"/>
    <w:rsid w:val="00563E8A"/>
    <w:rsid w:val="00563F31"/>
    <w:rsid w:val="00564DA2"/>
    <w:rsid w:val="00564E41"/>
    <w:rsid w:val="00564F84"/>
    <w:rsid w:val="005653FB"/>
    <w:rsid w:val="005653FD"/>
    <w:rsid w:val="00565496"/>
    <w:rsid w:val="00565784"/>
    <w:rsid w:val="00565826"/>
    <w:rsid w:val="00565BF8"/>
    <w:rsid w:val="00566187"/>
    <w:rsid w:val="005661E4"/>
    <w:rsid w:val="00566421"/>
    <w:rsid w:val="00566875"/>
    <w:rsid w:val="00566920"/>
    <w:rsid w:val="005669BA"/>
    <w:rsid w:val="00566A30"/>
    <w:rsid w:val="0056749C"/>
    <w:rsid w:val="005676EF"/>
    <w:rsid w:val="00567FB4"/>
    <w:rsid w:val="00567FCC"/>
    <w:rsid w:val="00570036"/>
    <w:rsid w:val="0057075F"/>
    <w:rsid w:val="005708FD"/>
    <w:rsid w:val="00570AFE"/>
    <w:rsid w:val="005710A6"/>
    <w:rsid w:val="00571AD2"/>
    <w:rsid w:val="00571B31"/>
    <w:rsid w:val="00571CE1"/>
    <w:rsid w:val="00571CE4"/>
    <w:rsid w:val="005726AD"/>
    <w:rsid w:val="00572792"/>
    <w:rsid w:val="005727F3"/>
    <w:rsid w:val="00572876"/>
    <w:rsid w:val="005728FA"/>
    <w:rsid w:val="00573135"/>
    <w:rsid w:val="0057316A"/>
    <w:rsid w:val="00574147"/>
    <w:rsid w:val="00574B19"/>
    <w:rsid w:val="00575242"/>
    <w:rsid w:val="00575273"/>
    <w:rsid w:val="00575277"/>
    <w:rsid w:val="005758A8"/>
    <w:rsid w:val="005762CA"/>
    <w:rsid w:val="005762E4"/>
    <w:rsid w:val="0057669A"/>
    <w:rsid w:val="005769F1"/>
    <w:rsid w:val="00576D47"/>
    <w:rsid w:val="00576F44"/>
    <w:rsid w:val="00577184"/>
    <w:rsid w:val="005771CF"/>
    <w:rsid w:val="00577444"/>
    <w:rsid w:val="0057745B"/>
    <w:rsid w:val="005778D6"/>
    <w:rsid w:val="00577AC1"/>
    <w:rsid w:val="00577B1C"/>
    <w:rsid w:val="0058103C"/>
    <w:rsid w:val="0058111A"/>
    <w:rsid w:val="005811BA"/>
    <w:rsid w:val="005816CF"/>
    <w:rsid w:val="005819CB"/>
    <w:rsid w:val="00581B1A"/>
    <w:rsid w:val="00581FEC"/>
    <w:rsid w:val="005822EA"/>
    <w:rsid w:val="00582517"/>
    <w:rsid w:val="005827FF"/>
    <w:rsid w:val="00582889"/>
    <w:rsid w:val="005829C8"/>
    <w:rsid w:val="00582BB5"/>
    <w:rsid w:val="00583847"/>
    <w:rsid w:val="00583851"/>
    <w:rsid w:val="00583A55"/>
    <w:rsid w:val="005841E9"/>
    <w:rsid w:val="00584270"/>
    <w:rsid w:val="00584292"/>
    <w:rsid w:val="0058449A"/>
    <w:rsid w:val="00584589"/>
    <w:rsid w:val="005845DE"/>
    <w:rsid w:val="00584660"/>
    <w:rsid w:val="005847BE"/>
    <w:rsid w:val="00584DE9"/>
    <w:rsid w:val="00584E49"/>
    <w:rsid w:val="0058501B"/>
    <w:rsid w:val="0058529E"/>
    <w:rsid w:val="005855BB"/>
    <w:rsid w:val="00585C2F"/>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C14"/>
    <w:rsid w:val="00593DAB"/>
    <w:rsid w:val="0059413C"/>
    <w:rsid w:val="00594257"/>
    <w:rsid w:val="005947F1"/>
    <w:rsid w:val="00594B59"/>
    <w:rsid w:val="00594C60"/>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07"/>
    <w:rsid w:val="005A0F47"/>
    <w:rsid w:val="005A1291"/>
    <w:rsid w:val="005A19CF"/>
    <w:rsid w:val="005A1BC0"/>
    <w:rsid w:val="005A1EC1"/>
    <w:rsid w:val="005A258B"/>
    <w:rsid w:val="005A2646"/>
    <w:rsid w:val="005A2E61"/>
    <w:rsid w:val="005A3766"/>
    <w:rsid w:val="005A3E67"/>
    <w:rsid w:val="005A3EF7"/>
    <w:rsid w:val="005A40D2"/>
    <w:rsid w:val="005A4669"/>
    <w:rsid w:val="005A487E"/>
    <w:rsid w:val="005A4C78"/>
    <w:rsid w:val="005A593A"/>
    <w:rsid w:val="005A6077"/>
    <w:rsid w:val="005A6089"/>
    <w:rsid w:val="005A6285"/>
    <w:rsid w:val="005A62F6"/>
    <w:rsid w:val="005A646D"/>
    <w:rsid w:val="005A6854"/>
    <w:rsid w:val="005A6A7F"/>
    <w:rsid w:val="005A7533"/>
    <w:rsid w:val="005A76E0"/>
    <w:rsid w:val="005A7E41"/>
    <w:rsid w:val="005B0242"/>
    <w:rsid w:val="005B0D33"/>
    <w:rsid w:val="005B1A47"/>
    <w:rsid w:val="005B1D1F"/>
    <w:rsid w:val="005B22E4"/>
    <w:rsid w:val="005B22E8"/>
    <w:rsid w:val="005B2D19"/>
    <w:rsid w:val="005B2EC2"/>
    <w:rsid w:val="005B3278"/>
    <w:rsid w:val="005B36A7"/>
    <w:rsid w:val="005B36B3"/>
    <w:rsid w:val="005B3714"/>
    <w:rsid w:val="005B3752"/>
    <w:rsid w:val="005B3AA5"/>
    <w:rsid w:val="005B3E62"/>
    <w:rsid w:val="005B40DB"/>
    <w:rsid w:val="005B4614"/>
    <w:rsid w:val="005B49C5"/>
    <w:rsid w:val="005B4E68"/>
    <w:rsid w:val="005B58A6"/>
    <w:rsid w:val="005B5E96"/>
    <w:rsid w:val="005B60B1"/>
    <w:rsid w:val="005B6EC7"/>
    <w:rsid w:val="005B6FE5"/>
    <w:rsid w:val="005B70AD"/>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153"/>
    <w:rsid w:val="005C4264"/>
    <w:rsid w:val="005C44B6"/>
    <w:rsid w:val="005C45BC"/>
    <w:rsid w:val="005C4976"/>
    <w:rsid w:val="005C4E93"/>
    <w:rsid w:val="005C51AF"/>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77"/>
    <w:rsid w:val="005D17DD"/>
    <w:rsid w:val="005D18FC"/>
    <w:rsid w:val="005D1A87"/>
    <w:rsid w:val="005D24FB"/>
    <w:rsid w:val="005D294F"/>
    <w:rsid w:val="005D2FA8"/>
    <w:rsid w:val="005D334B"/>
    <w:rsid w:val="005D343A"/>
    <w:rsid w:val="005D3648"/>
    <w:rsid w:val="005D3D62"/>
    <w:rsid w:val="005D414A"/>
    <w:rsid w:val="005D4AC7"/>
    <w:rsid w:val="005D4E93"/>
    <w:rsid w:val="005D5081"/>
    <w:rsid w:val="005D56A3"/>
    <w:rsid w:val="005D5BAB"/>
    <w:rsid w:val="005D635B"/>
    <w:rsid w:val="005D670E"/>
    <w:rsid w:val="005D6CB4"/>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651"/>
    <w:rsid w:val="005E3962"/>
    <w:rsid w:val="005E3B5C"/>
    <w:rsid w:val="005E41D2"/>
    <w:rsid w:val="005E4893"/>
    <w:rsid w:val="005E496F"/>
    <w:rsid w:val="005E4EDE"/>
    <w:rsid w:val="005E53A0"/>
    <w:rsid w:val="005E53D0"/>
    <w:rsid w:val="005E596E"/>
    <w:rsid w:val="005E5F32"/>
    <w:rsid w:val="005E6B68"/>
    <w:rsid w:val="005E6BB5"/>
    <w:rsid w:val="005E6C6F"/>
    <w:rsid w:val="005E71F9"/>
    <w:rsid w:val="005E7775"/>
    <w:rsid w:val="005E784E"/>
    <w:rsid w:val="005E7A37"/>
    <w:rsid w:val="005E7AE8"/>
    <w:rsid w:val="005F05C2"/>
    <w:rsid w:val="005F07A0"/>
    <w:rsid w:val="005F0958"/>
    <w:rsid w:val="005F09CC"/>
    <w:rsid w:val="005F0ED0"/>
    <w:rsid w:val="005F0FAC"/>
    <w:rsid w:val="005F12B5"/>
    <w:rsid w:val="005F18ED"/>
    <w:rsid w:val="005F1E1B"/>
    <w:rsid w:val="005F2063"/>
    <w:rsid w:val="005F20EC"/>
    <w:rsid w:val="005F21AB"/>
    <w:rsid w:val="005F2316"/>
    <w:rsid w:val="005F289B"/>
    <w:rsid w:val="005F2FAA"/>
    <w:rsid w:val="005F2FE1"/>
    <w:rsid w:val="005F30B3"/>
    <w:rsid w:val="005F30DE"/>
    <w:rsid w:val="005F3550"/>
    <w:rsid w:val="005F3806"/>
    <w:rsid w:val="005F5009"/>
    <w:rsid w:val="005F51B7"/>
    <w:rsid w:val="005F5376"/>
    <w:rsid w:val="005F5585"/>
    <w:rsid w:val="005F59C3"/>
    <w:rsid w:val="005F59DF"/>
    <w:rsid w:val="005F5C8C"/>
    <w:rsid w:val="005F602D"/>
    <w:rsid w:val="005F603A"/>
    <w:rsid w:val="005F6102"/>
    <w:rsid w:val="005F6721"/>
    <w:rsid w:val="005F67C1"/>
    <w:rsid w:val="005F6907"/>
    <w:rsid w:val="005F6D07"/>
    <w:rsid w:val="005F7243"/>
    <w:rsid w:val="005F7D32"/>
    <w:rsid w:val="005F7ED5"/>
    <w:rsid w:val="006000C7"/>
    <w:rsid w:val="006000DF"/>
    <w:rsid w:val="006007F6"/>
    <w:rsid w:val="006009A9"/>
    <w:rsid w:val="00600C79"/>
    <w:rsid w:val="00601007"/>
    <w:rsid w:val="00601B3E"/>
    <w:rsid w:val="00601D70"/>
    <w:rsid w:val="00601F3C"/>
    <w:rsid w:val="00602015"/>
    <w:rsid w:val="00602B6D"/>
    <w:rsid w:val="00602C56"/>
    <w:rsid w:val="00602D0E"/>
    <w:rsid w:val="00602EC2"/>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07FA7"/>
    <w:rsid w:val="006101B0"/>
    <w:rsid w:val="00610315"/>
    <w:rsid w:val="00610403"/>
    <w:rsid w:val="00610B11"/>
    <w:rsid w:val="00610DC0"/>
    <w:rsid w:val="006116AD"/>
    <w:rsid w:val="006117B7"/>
    <w:rsid w:val="00611AE3"/>
    <w:rsid w:val="00611C6A"/>
    <w:rsid w:val="00611D2E"/>
    <w:rsid w:val="00611F12"/>
    <w:rsid w:val="006120F1"/>
    <w:rsid w:val="0061272E"/>
    <w:rsid w:val="0061378C"/>
    <w:rsid w:val="00613CC6"/>
    <w:rsid w:val="00613DE2"/>
    <w:rsid w:val="00613FA6"/>
    <w:rsid w:val="00614581"/>
    <w:rsid w:val="006155C3"/>
    <w:rsid w:val="00615698"/>
    <w:rsid w:val="006156EA"/>
    <w:rsid w:val="00615A73"/>
    <w:rsid w:val="00615DD6"/>
    <w:rsid w:val="00616FC9"/>
    <w:rsid w:val="00617057"/>
    <w:rsid w:val="00617225"/>
    <w:rsid w:val="00617342"/>
    <w:rsid w:val="00617A79"/>
    <w:rsid w:val="00617C8C"/>
    <w:rsid w:val="00620069"/>
    <w:rsid w:val="00620073"/>
    <w:rsid w:val="006206D2"/>
    <w:rsid w:val="00620856"/>
    <w:rsid w:val="00620990"/>
    <w:rsid w:val="00620C7A"/>
    <w:rsid w:val="00620D84"/>
    <w:rsid w:val="00621089"/>
    <w:rsid w:val="006211E8"/>
    <w:rsid w:val="0062191A"/>
    <w:rsid w:val="006219D6"/>
    <w:rsid w:val="00621CD3"/>
    <w:rsid w:val="00622180"/>
    <w:rsid w:val="006222E6"/>
    <w:rsid w:val="00622D1C"/>
    <w:rsid w:val="0062324D"/>
    <w:rsid w:val="0062357C"/>
    <w:rsid w:val="006236A7"/>
    <w:rsid w:val="00623D2E"/>
    <w:rsid w:val="00623D36"/>
    <w:rsid w:val="00623EBB"/>
    <w:rsid w:val="00623FD5"/>
    <w:rsid w:val="00624214"/>
    <w:rsid w:val="0062424B"/>
    <w:rsid w:val="006242BE"/>
    <w:rsid w:val="00624303"/>
    <w:rsid w:val="0062451D"/>
    <w:rsid w:val="00624987"/>
    <w:rsid w:val="00624A3B"/>
    <w:rsid w:val="00624DA9"/>
    <w:rsid w:val="00624F13"/>
    <w:rsid w:val="0062506F"/>
    <w:rsid w:val="006257DA"/>
    <w:rsid w:val="00625B3F"/>
    <w:rsid w:val="00625CC5"/>
    <w:rsid w:val="006262A4"/>
    <w:rsid w:val="00626AAA"/>
    <w:rsid w:val="00626D4F"/>
    <w:rsid w:val="0062706F"/>
    <w:rsid w:val="0062776F"/>
    <w:rsid w:val="006277EF"/>
    <w:rsid w:val="00627A88"/>
    <w:rsid w:val="00630358"/>
    <w:rsid w:val="006304BC"/>
    <w:rsid w:val="00630649"/>
    <w:rsid w:val="00631009"/>
    <w:rsid w:val="0063104B"/>
    <w:rsid w:val="0063128C"/>
    <w:rsid w:val="00631BBE"/>
    <w:rsid w:val="00631BCA"/>
    <w:rsid w:val="00631FBA"/>
    <w:rsid w:val="0063228D"/>
    <w:rsid w:val="006323DF"/>
    <w:rsid w:val="00632426"/>
    <w:rsid w:val="0063253D"/>
    <w:rsid w:val="00632F1B"/>
    <w:rsid w:val="006339D5"/>
    <w:rsid w:val="00633B00"/>
    <w:rsid w:val="00633CAC"/>
    <w:rsid w:val="00633E91"/>
    <w:rsid w:val="00634A02"/>
    <w:rsid w:val="00634DF7"/>
    <w:rsid w:val="00634F79"/>
    <w:rsid w:val="0063528D"/>
    <w:rsid w:val="0063557F"/>
    <w:rsid w:val="00635B1A"/>
    <w:rsid w:val="00635CD9"/>
    <w:rsid w:val="00636571"/>
    <w:rsid w:val="00636671"/>
    <w:rsid w:val="00636C8F"/>
    <w:rsid w:val="00637D63"/>
    <w:rsid w:val="0064088F"/>
    <w:rsid w:val="00640B67"/>
    <w:rsid w:val="00640FC2"/>
    <w:rsid w:val="00641035"/>
    <w:rsid w:val="006410D3"/>
    <w:rsid w:val="006418E9"/>
    <w:rsid w:val="00641BB4"/>
    <w:rsid w:val="00642197"/>
    <w:rsid w:val="00642285"/>
    <w:rsid w:val="00642D49"/>
    <w:rsid w:val="00642DA1"/>
    <w:rsid w:val="00642DF8"/>
    <w:rsid w:val="00642F93"/>
    <w:rsid w:val="0064381C"/>
    <w:rsid w:val="00643BCE"/>
    <w:rsid w:val="0064413C"/>
    <w:rsid w:val="0064430E"/>
    <w:rsid w:val="00644470"/>
    <w:rsid w:val="006449C5"/>
    <w:rsid w:val="006463DD"/>
    <w:rsid w:val="00647507"/>
    <w:rsid w:val="00647595"/>
    <w:rsid w:val="00647787"/>
    <w:rsid w:val="006479B6"/>
    <w:rsid w:val="00647E03"/>
    <w:rsid w:val="00650088"/>
    <w:rsid w:val="0065022E"/>
    <w:rsid w:val="006502EC"/>
    <w:rsid w:val="00650397"/>
    <w:rsid w:val="00650518"/>
    <w:rsid w:val="00650703"/>
    <w:rsid w:val="00650C50"/>
    <w:rsid w:val="00651199"/>
    <w:rsid w:val="0065129D"/>
    <w:rsid w:val="006513BA"/>
    <w:rsid w:val="0065146D"/>
    <w:rsid w:val="006519EA"/>
    <w:rsid w:val="00651AE1"/>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C41"/>
    <w:rsid w:val="00662D2A"/>
    <w:rsid w:val="00662F67"/>
    <w:rsid w:val="006630A1"/>
    <w:rsid w:val="0066312A"/>
    <w:rsid w:val="0066365D"/>
    <w:rsid w:val="00663A23"/>
    <w:rsid w:val="00663A48"/>
    <w:rsid w:val="00663AE6"/>
    <w:rsid w:val="00663F4B"/>
    <w:rsid w:val="00663F93"/>
    <w:rsid w:val="006648DE"/>
    <w:rsid w:val="00664DAC"/>
    <w:rsid w:val="006652D6"/>
    <w:rsid w:val="00665522"/>
    <w:rsid w:val="006655C6"/>
    <w:rsid w:val="00665664"/>
    <w:rsid w:val="00665C02"/>
    <w:rsid w:val="00665CED"/>
    <w:rsid w:val="0066622C"/>
    <w:rsid w:val="006665E1"/>
    <w:rsid w:val="0066676D"/>
    <w:rsid w:val="00667042"/>
    <w:rsid w:val="006670F8"/>
    <w:rsid w:val="00667279"/>
    <w:rsid w:val="00667676"/>
    <w:rsid w:val="00667862"/>
    <w:rsid w:val="00667D0C"/>
    <w:rsid w:val="00667F75"/>
    <w:rsid w:val="006703B4"/>
    <w:rsid w:val="006707AB"/>
    <w:rsid w:val="006709DB"/>
    <w:rsid w:val="00670CDC"/>
    <w:rsid w:val="0067134D"/>
    <w:rsid w:val="00671466"/>
    <w:rsid w:val="006715C9"/>
    <w:rsid w:val="00671EAF"/>
    <w:rsid w:val="00671FC3"/>
    <w:rsid w:val="00672192"/>
    <w:rsid w:val="006722C1"/>
    <w:rsid w:val="00672476"/>
    <w:rsid w:val="00672852"/>
    <w:rsid w:val="00672B78"/>
    <w:rsid w:val="00672E03"/>
    <w:rsid w:val="006732AD"/>
    <w:rsid w:val="006733E6"/>
    <w:rsid w:val="00673520"/>
    <w:rsid w:val="0067383A"/>
    <w:rsid w:val="00674093"/>
    <w:rsid w:val="006740EB"/>
    <w:rsid w:val="0067455D"/>
    <w:rsid w:val="006746B8"/>
    <w:rsid w:val="00674853"/>
    <w:rsid w:val="0067487C"/>
    <w:rsid w:val="00674B75"/>
    <w:rsid w:val="006750EA"/>
    <w:rsid w:val="00675950"/>
    <w:rsid w:val="00675AE7"/>
    <w:rsid w:val="00676044"/>
    <w:rsid w:val="00676289"/>
    <w:rsid w:val="006766C2"/>
    <w:rsid w:val="00676726"/>
    <w:rsid w:val="00676903"/>
    <w:rsid w:val="00676B48"/>
    <w:rsid w:val="00676D4B"/>
    <w:rsid w:val="00676E06"/>
    <w:rsid w:val="006772E2"/>
    <w:rsid w:val="0067747A"/>
    <w:rsid w:val="006774B3"/>
    <w:rsid w:val="00680045"/>
    <w:rsid w:val="0068007A"/>
    <w:rsid w:val="006806C9"/>
    <w:rsid w:val="006808EF"/>
    <w:rsid w:val="00681379"/>
    <w:rsid w:val="0068189A"/>
    <w:rsid w:val="00681F46"/>
    <w:rsid w:val="0068218F"/>
    <w:rsid w:val="006823C9"/>
    <w:rsid w:val="006824DB"/>
    <w:rsid w:val="0068258C"/>
    <w:rsid w:val="00682721"/>
    <w:rsid w:val="00682A36"/>
    <w:rsid w:val="0068306A"/>
    <w:rsid w:val="0068349E"/>
    <w:rsid w:val="006835F6"/>
    <w:rsid w:val="0068383C"/>
    <w:rsid w:val="00684522"/>
    <w:rsid w:val="00684B9B"/>
    <w:rsid w:val="00684BCC"/>
    <w:rsid w:val="006856C0"/>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FA3"/>
    <w:rsid w:val="00691019"/>
    <w:rsid w:val="00691194"/>
    <w:rsid w:val="0069168C"/>
    <w:rsid w:val="00691808"/>
    <w:rsid w:val="00691E8F"/>
    <w:rsid w:val="006922CE"/>
    <w:rsid w:val="006928F8"/>
    <w:rsid w:val="00692C53"/>
    <w:rsid w:val="00692EFE"/>
    <w:rsid w:val="00693102"/>
    <w:rsid w:val="0069324F"/>
    <w:rsid w:val="006937DA"/>
    <w:rsid w:val="00693F8A"/>
    <w:rsid w:val="006940A0"/>
    <w:rsid w:val="00694927"/>
    <w:rsid w:val="00694A87"/>
    <w:rsid w:val="00694ABA"/>
    <w:rsid w:val="00694E5C"/>
    <w:rsid w:val="006952AD"/>
    <w:rsid w:val="00695447"/>
    <w:rsid w:val="006954C4"/>
    <w:rsid w:val="0069575C"/>
    <w:rsid w:val="00695A48"/>
    <w:rsid w:val="00696015"/>
    <w:rsid w:val="006964B9"/>
    <w:rsid w:val="00696659"/>
    <w:rsid w:val="00696854"/>
    <w:rsid w:val="00696F57"/>
    <w:rsid w:val="00696F69"/>
    <w:rsid w:val="00697DDD"/>
    <w:rsid w:val="006A02CE"/>
    <w:rsid w:val="006A064A"/>
    <w:rsid w:val="006A066A"/>
    <w:rsid w:val="006A074C"/>
    <w:rsid w:val="006A099B"/>
    <w:rsid w:val="006A0DA7"/>
    <w:rsid w:val="006A110A"/>
    <w:rsid w:val="006A1E5D"/>
    <w:rsid w:val="006A288F"/>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C8"/>
    <w:rsid w:val="006B530D"/>
    <w:rsid w:val="006B5373"/>
    <w:rsid w:val="006B53C7"/>
    <w:rsid w:val="006B5651"/>
    <w:rsid w:val="006B5733"/>
    <w:rsid w:val="006B5AC1"/>
    <w:rsid w:val="006B5D0E"/>
    <w:rsid w:val="006B60C5"/>
    <w:rsid w:val="006B6510"/>
    <w:rsid w:val="006B658B"/>
    <w:rsid w:val="006B6674"/>
    <w:rsid w:val="006B6686"/>
    <w:rsid w:val="006B7207"/>
    <w:rsid w:val="006B73C1"/>
    <w:rsid w:val="006B784F"/>
    <w:rsid w:val="006B7A9D"/>
    <w:rsid w:val="006B7AC8"/>
    <w:rsid w:val="006B7B4D"/>
    <w:rsid w:val="006B7C57"/>
    <w:rsid w:val="006B7EE9"/>
    <w:rsid w:val="006B7F7A"/>
    <w:rsid w:val="006C0B9E"/>
    <w:rsid w:val="006C0C35"/>
    <w:rsid w:val="006C191F"/>
    <w:rsid w:val="006C1971"/>
    <w:rsid w:val="006C1A96"/>
    <w:rsid w:val="006C1BC0"/>
    <w:rsid w:val="006C1C76"/>
    <w:rsid w:val="006C1E5A"/>
    <w:rsid w:val="006C1F96"/>
    <w:rsid w:val="006C2428"/>
    <w:rsid w:val="006C2712"/>
    <w:rsid w:val="006C2B3B"/>
    <w:rsid w:val="006C2B7A"/>
    <w:rsid w:val="006C2CD9"/>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DDE"/>
    <w:rsid w:val="006C7DFC"/>
    <w:rsid w:val="006D0082"/>
    <w:rsid w:val="006D07B0"/>
    <w:rsid w:val="006D0F65"/>
    <w:rsid w:val="006D0F92"/>
    <w:rsid w:val="006D1389"/>
    <w:rsid w:val="006D15CC"/>
    <w:rsid w:val="006D187E"/>
    <w:rsid w:val="006D193E"/>
    <w:rsid w:val="006D1BB8"/>
    <w:rsid w:val="006D1C94"/>
    <w:rsid w:val="006D1FBA"/>
    <w:rsid w:val="006D2087"/>
    <w:rsid w:val="006D2147"/>
    <w:rsid w:val="006D26A7"/>
    <w:rsid w:val="006D2C01"/>
    <w:rsid w:val="006D3185"/>
    <w:rsid w:val="006D39A3"/>
    <w:rsid w:val="006D3A41"/>
    <w:rsid w:val="006D43C7"/>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1B08"/>
    <w:rsid w:val="006E2421"/>
    <w:rsid w:val="006E2435"/>
    <w:rsid w:val="006E2482"/>
    <w:rsid w:val="006E24F0"/>
    <w:rsid w:val="006E29C9"/>
    <w:rsid w:val="006E2C42"/>
    <w:rsid w:val="006E2CDE"/>
    <w:rsid w:val="006E30B4"/>
    <w:rsid w:val="006E336E"/>
    <w:rsid w:val="006E385B"/>
    <w:rsid w:val="006E38EF"/>
    <w:rsid w:val="006E3EA7"/>
    <w:rsid w:val="006E4019"/>
    <w:rsid w:val="006E4403"/>
    <w:rsid w:val="006E47DE"/>
    <w:rsid w:val="006E480D"/>
    <w:rsid w:val="006E5278"/>
    <w:rsid w:val="006E5627"/>
    <w:rsid w:val="006E5C8A"/>
    <w:rsid w:val="006E5CAA"/>
    <w:rsid w:val="006E5D96"/>
    <w:rsid w:val="006E607E"/>
    <w:rsid w:val="006E6943"/>
    <w:rsid w:val="006E710E"/>
    <w:rsid w:val="006E72F2"/>
    <w:rsid w:val="006E738D"/>
    <w:rsid w:val="006E7392"/>
    <w:rsid w:val="006E7428"/>
    <w:rsid w:val="006E770F"/>
    <w:rsid w:val="006E7784"/>
    <w:rsid w:val="006E7A21"/>
    <w:rsid w:val="006E7B20"/>
    <w:rsid w:val="006E7DD2"/>
    <w:rsid w:val="006F0204"/>
    <w:rsid w:val="006F07CE"/>
    <w:rsid w:val="006F0E40"/>
    <w:rsid w:val="006F0E89"/>
    <w:rsid w:val="006F117D"/>
    <w:rsid w:val="006F11D6"/>
    <w:rsid w:val="006F1E7D"/>
    <w:rsid w:val="006F1F3A"/>
    <w:rsid w:val="006F205D"/>
    <w:rsid w:val="006F25CD"/>
    <w:rsid w:val="006F2E6D"/>
    <w:rsid w:val="006F2F8C"/>
    <w:rsid w:val="006F36A4"/>
    <w:rsid w:val="006F37F2"/>
    <w:rsid w:val="006F38A0"/>
    <w:rsid w:val="006F3A25"/>
    <w:rsid w:val="006F3CCC"/>
    <w:rsid w:val="006F4477"/>
    <w:rsid w:val="006F478F"/>
    <w:rsid w:val="006F4D79"/>
    <w:rsid w:val="006F4DBB"/>
    <w:rsid w:val="006F4F2D"/>
    <w:rsid w:val="006F50BF"/>
    <w:rsid w:val="006F52F4"/>
    <w:rsid w:val="006F53B2"/>
    <w:rsid w:val="006F54BA"/>
    <w:rsid w:val="006F56A0"/>
    <w:rsid w:val="006F56BB"/>
    <w:rsid w:val="006F58BF"/>
    <w:rsid w:val="006F58E7"/>
    <w:rsid w:val="006F5A82"/>
    <w:rsid w:val="006F6214"/>
    <w:rsid w:val="006F65AE"/>
    <w:rsid w:val="006F696C"/>
    <w:rsid w:val="006F6DD9"/>
    <w:rsid w:val="006F716B"/>
    <w:rsid w:val="006F78E0"/>
    <w:rsid w:val="006F7FB4"/>
    <w:rsid w:val="00700183"/>
    <w:rsid w:val="0070024D"/>
    <w:rsid w:val="0070077F"/>
    <w:rsid w:val="0070085E"/>
    <w:rsid w:val="00700BFD"/>
    <w:rsid w:val="00700DB2"/>
    <w:rsid w:val="00700F47"/>
    <w:rsid w:val="00701308"/>
    <w:rsid w:val="00701398"/>
    <w:rsid w:val="00702B47"/>
    <w:rsid w:val="00702C89"/>
    <w:rsid w:val="00703384"/>
    <w:rsid w:val="007033DC"/>
    <w:rsid w:val="007037F4"/>
    <w:rsid w:val="00703E65"/>
    <w:rsid w:val="00703EF6"/>
    <w:rsid w:val="00704536"/>
    <w:rsid w:val="00704751"/>
    <w:rsid w:val="007047C5"/>
    <w:rsid w:val="007049D3"/>
    <w:rsid w:val="00704BB8"/>
    <w:rsid w:val="00705818"/>
    <w:rsid w:val="00705BCB"/>
    <w:rsid w:val="007063E1"/>
    <w:rsid w:val="00706649"/>
    <w:rsid w:val="007066EC"/>
    <w:rsid w:val="007067F0"/>
    <w:rsid w:val="00706BE3"/>
    <w:rsid w:val="007071F4"/>
    <w:rsid w:val="00707397"/>
    <w:rsid w:val="00707C29"/>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301"/>
    <w:rsid w:val="00712421"/>
    <w:rsid w:val="00712543"/>
    <w:rsid w:val="007126DE"/>
    <w:rsid w:val="007127C0"/>
    <w:rsid w:val="00712863"/>
    <w:rsid w:val="007128A3"/>
    <w:rsid w:val="00712926"/>
    <w:rsid w:val="00712E23"/>
    <w:rsid w:val="0071327A"/>
    <w:rsid w:val="00713EC2"/>
    <w:rsid w:val="00714BBF"/>
    <w:rsid w:val="00714C83"/>
    <w:rsid w:val="0071581F"/>
    <w:rsid w:val="00715BA4"/>
    <w:rsid w:val="0071617F"/>
    <w:rsid w:val="0071683A"/>
    <w:rsid w:val="0071690D"/>
    <w:rsid w:val="00716B93"/>
    <w:rsid w:val="00716E93"/>
    <w:rsid w:val="00716ECF"/>
    <w:rsid w:val="00716FBC"/>
    <w:rsid w:val="00717032"/>
    <w:rsid w:val="00717291"/>
    <w:rsid w:val="00717325"/>
    <w:rsid w:val="00717403"/>
    <w:rsid w:val="0071778F"/>
    <w:rsid w:val="0071791C"/>
    <w:rsid w:val="0071794A"/>
    <w:rsid w:val="00717B28"/>
    <w:rsid w:val="00717B2D"/>
    <w:rsid w:val="00717ED5"/>
    <w:rsid w:val="00720479"/>
    <w:rsid w:val="00720801"/>
    <w:rsid w:val="0072095F"/>
    <w:rsid w:val="007209D8"/>
    <w:rsid w:val="00720C2E"/>
    <w:rsid w:val="00720D19"/>
    <w:rsid w:val="00720F68"/>
    <w:rsid w:val="0072146A"/>
    <w:rsid w:val="00721F37"/>
    <w:rsid w:val="00722361"/>
    <w:rsid w:val="00722624"/>
    <w:rsid w:val="0072332E"/>
    <w:rsid w:val="00723DC3"/>
    <w:rsid w:val="007240FB"/>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1B08"/>
    <w:rsid w:val="007320E7"/>
    <w:rsid w:val="007322B1"/>
    <w:rsid w:val="007325C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A8"/>
    <w:rsid w:val="007373CC"/>
    <w:rsid w:val="007378AC"/>
    <w:rsid w:val="00737C01"/>
    <w:rsid w:val="00737C61"/>
    <w:rsid w:val="00737D0E"/>
    <w:rsid w:val="00740161"/>
    <w:rsid w:val="00740311"/>
    <w:rsid w:val="007407BB"/>
    <w:rsid w:val="0074197B"/>
    <w:rsid w:val="00741A17"/>
    <w:rsid w:val="00741B47"/>
    <w:rsid w:val="00741EEC"/>
    <w:rsid w:val="007426C2"/>
    <w:rsid w:val="007429AF"/>
    <w:rsid w:val="00742D09"/>
    <w:rsid w:val="00742FD3"/>
    <w:rsid w:val="007430A0"/>
    <w:rsid w:val="00743192"/>
    <w:rsid w:val="007434D4"/>
    <w:rsid w:val="0074410B"/>
    <w:rsid w:val="00744978"/>
    <w:rsid w:val="00744E9E"/>
    <w:rsid w:val="007457B2"/>
    <w:rsid w:val="00745B8D"/>
    <w:rsid w:val="007463B1"/>
    <w:rsid w:val="007467D3"/>
    <w:rsid w:val="007467F6"/>
    <w:rsid w:val="007468D1"/>
    <w:rsid w:val="00746D0D"/>
    <w:rsid w:val="007470D5"/>
    <w:rsid w:val="007475B3"/>
    <w:rsid w:val="007478A0"/>
    <w:rsid w:val="007478B4"/>
    <w:rsid w:val="0074797F"/>
    <w:rsid w:val="00747B31"/>
    <w:rsid w:val="007501FE"/>
    <w:rsid w:val="0075034A"/>
    <w:rsid w:val="007509F6"/>
    <w:rsid w:val="007512DA"/>
    <w:rsid w:val="007512E4"/>
    <w:rsid w:val="00751E73"/>
    <w:rsid w:val="00752205"/>
    <w:rsid w:val="00752246"/>
    <w:rsid w:val="007522E8"/>
    <w:rsid w:val="0075248E"/>
    <w:rsid w:val="0075310E"/>
    <w:rsid w:val="007534B1"/>
    <w:rsid w:val="007535F0"/>
    <w:rsid w:val="00753749"/>
    <w:rsid w:val="007538D8"/>
    <w:rsid w:val="00753C74"/>
    <w:rsid w:val="00753DB6"/>
    <w:rsid w:val="00753E10"/>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F07"/>
    <w:rsid w:val="007616AA"/>
    <w:rsid w:val="007618DD"/>
    <w:rsid w:val="00761DC3"/>
    <w:rsid w:val="0076212C"/>
    <w:rsid w:val="007621BB"/>
    <w:rsid w:val="0076246F"/>
    <w:rsid w:val="00762755"/>
    <w:rsid w:val="00762A94"/>
    <w:rsid w:val="00762C1C"/>
    <w:rsid w:val="00762EC6"/>
    <w:rsid w:val="00763126"/>
    <w:rsid w:val="00763320"/>
    <w:rsid w:val="00763394"/>
    <w:rsid w:val="00763C5D"/>
    <w:rsid w:val="00763FFD"/>
    <w:rsid w:val="007642A7"/>
    <w:rsid w:val="00764515"/>
    <w:rsid w:val="007646ED"/>
    <w:rsid w:val="007646F4"/>
    <w:rsid w:val="00764AE5"/>
    <w:rsid w:val="007654E0"/>
    <w:rsid w:val="00765B19"/>
    <w:rsid w:val="00765F6E"/>
    <w:rsid w:val="007668CF"/>
    <w:rsid w:val="00767101"/>
    <w:rsid w:val="007677C9"/>
    <w:rsid w:val="00767AB8"/>
    <w:rsid w:val="00770555"/>
    <w:rsid w:val="00770AB2"/>
    <w:rsid w:val="00770E6D"/>
    <w:rsid w:val="0077107D"/>
    <w:rsid w:val="00771144"/>
    <w:rsid w:val="007713BD"/>
    <w:rsid w:val="00771934"/>
    <w:rsid w:val="00771A06"/>
    <w:rsid w:val="0077243A"/>
    <w:rsid w:val="00772464"/>
    <w:rsid w:val="0077253F"/>
    <w:rsid w:val="00772CBE"/>
    <w:rsid w:val="00773557"/>
    <w:rsid w:val="00773B21"/>
    <w:rsid w:val="00773D27"/>
    <w:rsid w:val="0077406B"/>
    <w:rsid w:val="0077412F"/>
    <w:rsid w:val="007744B0"/>
    <w:rsid w:val="0077451C"/>
    <w:rsid w:val="00775111"/>
    <w:rsid w:val="007758AD"/>
    <w:rsid w:val="00775910"/>
    <w:rsid w:val="007759B5"/>
    <w:rsid w:val="00775AFD"/>
    <w:rsid w:val="0077603D"/>
    <w:rsid w:val="00776B21"/>
    <w:rsid w:val="00776FE5"/>
    <w:rsid w:val="007770A5"/>
    <w:rsid w:val="007779B3"/>
    <w:rsid w:val="0078006E"/>
    <w:rsid w:val="0078043E"/>
    <w:rsid w:val="007809C4"/>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AC5"/>
    <w:rsid w:val="00783BC9"/>
    <w:rsid w:val="00783F2E"/>
    <w:rsid w:val="00784577"/>
    <w:rsid w:val="00784C3C"/>
    <w:rsid w:val="007850C2"/>
    <w:rsid w:val="0078555B"/>
    <w:rsid w:val="007855A6"/>
    <w:rsid w:val="007855B1"/>
    <w:rsid w:val="00785700"/>
    <w:rsid w:val="0078573D"/>
    <w:rsid w:val="0078594A"/>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7A3"/>
    <w:rsid w:val="00791C5C"/>
    <w:rsid w:val="0079253E"/>
    <w:rsid w:val="007925FD"/>
    <w:rsid w:val="00792C02"/>
    <w:rsid w:val="00792C55"/>
    <w:rsid w:val="0079327E"/>
    <w:rsid w:val="007937E2"/>
    <w:rsid w:val="007939E8"/>
    <w:rsid w:val="00793BE1"/>
    <w:rsid w:val="00793EC9"/>
    <w:rsid w:val="00794184"/>
    <w:rsid w:val="007942C3"/>
    <w:rsid w:val="007943C5"/>
    <w:rsid w:val="0079448E"/>
    <w:rsid w:val="0079461C"/>
    <w:rsid w:val="00794762"/>
    <w:rsid w:val="00794BC1"/>
    <w:rsid w:val="0079509F"/>
    <w:rsid w:val="0079516C"/>
    <w:rsid w:val="0079517A"/>
    <w:rsid w:val="00795737"/>
    <w:rsid w:val="00795B2C"/>
    <w:rsid w:val="00795C4E"/>
    <w:rsid w:val="00796038"/>
    <w:rsid w:val="00796484"/>
    <w:rsid w:val="007964E2"/>
    <w:rsid w:val="00796564"/>
    <w:rsid w:val="00796597"/>
    <w:rsid w:val="00796884"/>
    <w:rsid w:val="00796EC3"/>
    <w:rsid w:val="00797091"/>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38B9"/>
    <w:rsid w:val="007A428A"/>
    <w:rsid w:val="007A43DF"/>
    <w:rsid w:val="007A5185"/>
    <w:rsid w:val="007A518A"/>
    <w:rsid w:val="007A5482"/>
    <w:rsid w:val="007A56C5"/>
    <w:rsid w:val="007A5BA5"/>
    <w:rsid w:val="007A6171"/>
    <w:rsid w:val="007A632C"/>
    <w:rsid w:val="007A66A6"/>
    <w:rsid w:val="007A6B7A"/>
    <w:rsid w:val="007A6E96"/>
    <w:rsid w:val="007A7375"/>
    <w:rsid w:val="007A7416"/>
    <w:rsid w:val="007A75F6"/>
    <w:rsid w:val="007A762A"/>
    <w:rsid w:val="007A78E9"/>
    <w:rsid w:val="007A79C8"/>
    <w:rsid w:val="007A7B34"/>
    <w:rsid w:val="007B0238"/>
    <w:rsid w:val="007B05A5"/>
    <w:rsid w:val="007B0C46"/>
    <w:rsid w:val="007B0DD4"/>
    <w:rsid w:val="007B1046"/>
    <w:rsid w:val="007B13DD"/>
    <w:rsid w:val="007B192B"/>
    <w:rsid w:val="007B196A"/>
    <w:rsid w:val="007B1996"/>
    <w:rsid w:val="007B1F45"/>
    <w:rsid w:val="007B1FCD"/>
    <w:rsid w:val="007B2390"/>
    <w:rsid w:val="007B245E"/>
    <w:rsid w:val="007B250C"/>
    <w:rsid w:val="007B26A7"/>
    <w:rsid w:val="007B2710"/>
    <w:rsid w:val="007B2BCA"/>
    <w:rsid w:val="007B30E6"/>
    <w:rsid w:val="007B3DAE"/>
    <w:rsid w:val="007B40FD"/>
    <w:rsid w:val="007B4363"/>
    <w:rsid w:val="007B439A"/>
    <w:rsid w:val="007B442C"/>
    <w:rsid w:val="007B4E8B"/>
    <w:rsid w:val="007B4F8D"/>
    <w:rsid w:val="007B50E7"/>
    <w:rsid w:val="007B5778"/>
    <w:rsid w:val="007B5DB9"/>
    <w:rsid w:val="007B6A2B"/>
    <w:rsid w:val="007B6B3C"/>
    <w:rsid w:val="007B6D49"/>
    <w:rsid w:val="007B6F11"/>
    <w:rsid w:val="007B7424"/>
    <w:rsid w:val="007B79A8"/>
    <w:rsid w:val="007B7E42"/>
    <w:rsid w:val="007C0218"/>
    <w:rsid w:val="007C0283"/>
    <w:rsid w:val="007C0962"/>
    <w:rsid w:val="007C138B"/>
    <w:rsid w:val="007C2DEE"/>
    <w:rsid w:val="007C400E"/>
    <w:rsid w:val="007C432F"/>
    <w:rsid w:val="007C5983"/>
    <w:rsid w:val="007C5DE0"/>
    <w:rsid w:val="007C5DE4"/>
    <w:rsid w:val="007C5E46"/>
    <w:rsid w:val="007C619A"/>
    <w:rsid w:val="007C625A"/>
    <w:rsid w:val="007C6A41"/>
    <w:rsid w:val="007C78D4"/>
    <w:rsid w:val="007C7A03"/>
    <w:rsid w:val="007D058E"/>
    <w:rsid w:val="007D0912"/>
    <w:rsid w:val="007D0F12"/>
    <w:rsid w:val="007D1497"/>
    <w:rsid w:val="007D15ED"/>
    <w:rsid w:val="007D1939"/>
    <w:rsid w:val="007D1A72"/>
    <w:rsid w:val="007D2260"/>
    <w:rsid w:val="007D2264"/>
    <w:rsid w:val="007D22B0"/>
    <w:rsid w:val="007D2B10"/>
    <w:rsid w:val="007D2DC8"/>
    <w:rsid w:val="007D2E9F"/>
    <w:rsid w:val="007D3127"/>
    <w:rsid w:val="007D3F96"/>
    <w:rsid w:val="007D42EE"/>
    <w:rsid w:val="007D4638"/>
    <w:rsid w:val="007D4996"/>
    <w:rsid w:val="007D4E0A"/>
    <w:rsid w:val="007D5000"/>
    <w:rsid w:val="007D50D0"/>
    <w:rsid w:val="007D5359"/>
    <w:rsid w:val="007D5433"/>
    <w:rsid w:val="007D5892"/>
    <w:rsid w:val="007D5BC8"/>
    <w:rsid w:val="007D6212"/>
    <w:rsid w:val="007D6263"/>
    <w:rsid w:val="007D67DB"/>
    <w:rsid w:val="007D6849"/>
    <w:rsid w:val="007D71A8"/>
    <w:rsid w:val="007D7520"/>
    <w:rsid w:val="007E05B1"/>
    <w:rsid w:val="007E07D8"/>
    <w:rsid w:val="007E091F"/>
    <w:rsid w:val="007E0949"/>
    <w:rsid w:val="007E09AC"/>
    <w:rsid w:val="007E0DAD"/>
    <w:rsid w:val="007E136D"/>
    <w:rsid w:val="007E18CD"/>
    <w:rsid w:val="007E1B17"/>
    <w:rsid w:val="007E28D4"/>
    <w:rsid w:val="007E2A04"/>
    <w:rsid w:val="007E2DBE"/>
    <w:rsid w:val="007E3748"/>
    <w:rsid w:val="007E3AFE"/>
    <w:rsid w:val="007E3B7E"/>
    <w:rsid w:val="007E3E79"/>
    <w:rsid w:val="007E3E99"/>
    <w:rsid w:val="007E4241"/>
    <w:rsid w:val="007E439C"/>
    <w:rsid w:val="007E557C"/>
    <w:rsid w:val="007E5C28"/>
    <w:rsid w:val="007E5F74"/>
    <w:rsid w:val="007E61D4"/>
    <w:rsid w:val="007E6590"/>
    <w:rsid w:val="007E676B"/>
    <w:rsid w:val="007E6EBB"/>
    <w:rsid w:val="007E7104"/>
    <w:rsid w:val="007E780A"/>
    <w:rsid w:val="007E7E46"/>
    <w:rsid w:val="007F037B"/>
    <w:rsid w:val="007F0A79"/>
    <w:rsid w:val="007F0E89"/>
    <w:rsid w:val="007F11BA"/>
    <w:rsid w:val="007F11FE"/>
    <w:rsid w:val="007F1D16"/>
    <w:rsid w:val="007F1DBD"/>
    <w:rsid w:val="007F1E75"/>
    <w:rsid w:val="007F213C"/>
    <w:rsid w:val="007F2602"/>
    <w:rsid w:val="007F2B28"/>
    <w:rsid w:val="007F2C4B"/>
    <w:rsid w:val="007F2ED7"/>
    <w:rsid w:val="007F324F"/>
    <w:rsid w:val="007F32C7"/>
    <w:rsid w:val="007F3E04"/>
    <w:rsid w:val="007F3EC4"/>
    <w:rsid w:val="007F41F4"/>
    <w:rsid w:val="007F423F"/>
    <w:rsid w:val="007F4269"/>
    <w:rsid w:val="007F4620"/>
    <w:rsid w:val="007F474B"/>
    <w:rsid w:val="007F4EFE"/>
    <w:rsid w:val="007F55CD"/>
    <w:rsid w:val="007F5EF9"/>
    <w:rsid w:val="007F6259"/>
    <w:rsid w:val="007F6324"/>
    <w:rsid w:val="007F681C"/>
    <w:rsid w:val="007F6AF1"/>
    <w:rsid w:val="007F799A"/>
    <w:rsid w:val="007F7D26"/>
    <w:rsid w:val="0080014F"/>
    <w:rsid w:val="00800268"/>
    <w:rsid w:val="0080050C"/>
    <w:rsid w:val="0080078C"/>
    <w:rsid w:val="00800798"/>
    <w:rsid w:val="00800969"/>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5FA"/>
    <w:rsid w:val="008058A1"/>
    <w:rsid w:val="00805930"/>
    <w:rsid w:val="00805A21"/>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10167"/>
    <w:rsid w:val="00810882"/>
    <w:rsid w:val="00810FE9"/>
    <w:rsid w:val="0081105E"/>
    <w:rsid w:val="0081131D"/>
    <w:rsid w:val="008115CC"/>
    <w:rsid w:val="00811618"/>
    <w:rsid w:val="00812138"/>
    <w:rsid w:val="008129E5"/>
    <w:rsid w:val="00812F8E"/>
    <w:rsid w:val="00813025"/>
    <w:rsid w:val="00813055"/>
    <w:rsid w:val="0081345C"/>
    <w:rsid w:val="00813B73"/>
    <w:rsid w:val="00813C1F"/>
    <w:rsid w:val="00814224"/>
    <w:rsid w:val="00814684"/>
    <w:rsid w:val="0081475B"/>
    <w:rsid w:val="00814BE3"/>
    <w:rsid w:val="00814CB2"/>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761"/>
    <w:rsid w:val="00822B38"/>
    <w:rsid w:val="00822BF3"/>
    <w:rsid w:val="00822E15"/>
    <w:rsid w:val="008230A7"/>
    <w:rsid w:val="00823A03"/>
    <w:rsid w:val="00823ABC"/>
    <w:rsid w:val="00823C20"/>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040"/>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DEE"/>
    <w:rsid w:val="00831E17"/>
    <w:rsid w:val="00831F58"/>
    <w:rsid w:val="00831FFE"/>
    <w:rsid w:val="0083212B"/>
    <w:rsid w:val="00832137"/>
    <w:rsid w:val="00832520"/>
    <w:rsid w:val="00832F81"/>
    <w:rsid w:val="00833343"/>
    <w:rsid w:val="00833591"/>
    <w:rsid w:val="0083401D"/>
    <w:rsid w:val="00834137"/>
    <w:rsid w:val="00834BA6"/>
    <w:rsid w:val="00834BB2"/>
    <w:rsid w:val="008351A5"/>
    <w:rsid w:val="0083530B"/>
    <w:rsid w:val="008355DA"/>
    <w:rsid w:val="0083570F"/>
    <w:rsid w:val="00835A41"/>
    <w:rsid w:val="008366F0"/>
    <w:rsid w:val="00836863"/>
    <w:rsid w:val="00836A88"/>
    <w:rsid w:val="00836EFB"/>
    <w:rsid w:val="00837106"/>
    <w:rsid w:val="008376B0"/>
    <w:rsid w:val="00837959"/>
    <w:rsid w:val="008379A2"/>
    <w:rsid w:val="00837B9C"/>
    <w:rsid w:val="00837DAF"/>
    <w:rsid w:val="00837E23"/>
    <w:rsid w:val="00837EA9"/>
    <w:rsid w:val="008400F6"/>
    <w:rsid w:val="00840546"/>
    <w:rsid w:val="008405A7"/>
    <w:rsid w:val="00840AFD"/>
    <w:rsid w:val="00840C8D"/>
    <w:rsid w:val="00840DD5"/>
    <w:rsid w:val="00841279"/>
    <w:rsid w:val="008413AF"/>
    <w:rsid w:val="00841501"/>
    <w:rsid w:val="00841789"/>
    <w:rsid w:val="00841E33"/>
    <w:rsid w:val="0084208D"/>
    <w:rsid w:val="00842244"/>
    <w:rsid w:val="00842859"/>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2B7"/>
    <w:rsid w:val="008462BC"/>
    <w:rsid w:val="008467A3"/>
    <w:rsid w:val="00846F0C"/>
    <w:rsid w:val="00847C34"/>
    <w:rsid w:val="00847F5E"/>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5CE3"/>
    <w:rsid w:val="00855EF2"/>
    <w:rsid w:val="008563D1"/>
    <w:rsid w:val="0085655B"/>
    <w:rsid w:val="0085679E"/>
    <w:rsid w:val="00856CC3"/>
    <w:rsid w:val="00857610"/>
    <w:rsid w:val="00857641"/>
    <w:rsid w:val="008577A3"/>
    <w:rsid w:val="00860266"/>
    <w:rsid w:val="00860305"/>
    <w:rsid w:val="00860549"/>
    <w:rsid w:val="0086085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853"/>
    <w:rsid w:val="0086508C"/>
    <w:rsid w:val="00865469"/>
    <w:rsid w:val="00865556"/>
    <w:rsid w:val="008655E0"/>
    <w:rsid w:val="00865889"/>
    <w:rsid w:val="00865BEE"/>
    <w:rsid w:val="00866235"/>
    <w:rsid w:val="008662BA"/>
    <w:rsid w:val="00866BEB"/>
    <w:rsid w:val="00866C53"/>
    <w:rsid w:val="0086751D"/>
    <w:rsid w:val="00867E35"/>
    <w:rsid w:val="008702FE"/>
    <w:rsid w:val="00870A79"/>
    <w:rsid w:val="008712CB"/>
    <w:rsid w:val="00871340"/>
    <w:rsid w:val="00871569"/>
    <w:rsid w:val="00871BF2"/>
    <w:rsid w:val="00871C9F"/>
    <w:rsid w:val="00871E63"/>
    <w:rsid w:val="00872874"/>
    <w:rsid w:val="00872A3F"/>
    <w:rsid w:val="008731A5"/>
    <w:rsid w:val="008747C4"/>
    <w:rsid w:val="0087499E"/>
    <w:rsid w:val="0087514E"/>
    <w:rsid w:val="008752BD"/>
    <w:rsid w:val="008754F8"/>
    <w:rsid w:val="008758A0"/>
    <w:rsid w:val="008758B7"/>
    <w:rsid w:val="008759BE"/>
    <w:rsid w:val="00875A89"/>
    <w:rsid w:val="00875BD0"/>
    <w:rsid w:val="00875E53"/>
    <w:rsid w:val="008760F0"/>
    <w:rsid w:val="00876116"/>
    <w:rsid w:val="008767FD"/>
    <w:rsid w:val="00876C9C"/>
    <w:rsid w:val="008774D2"/>
    <w:rsid w:val="0087753B"/>
    <w:rsid w:val="008810E5"/>
    <w:rsid w:val="008812F5"/>
    <w:rsid w:val="0088190E"/>
    <w:rsid w:val="00881B15"/>
    <w:rsid w:val="00881CA1"/>
    <w:rsid w:val="00881EA1"/>
    <w:rsid w:val="00881EB4"/>
    <w:rsid w:val="00881EDB"/>
    <w:rsid w:val="00882997"/>
    <w:rsid w:val="00882AE9"/>
    <w:rsid w:val="00882AFF"/>
    <w:rsid w:val="00882B89"/>
    <w:rsid w:val="0088336B"/>
    <w:rsid w:val="0088338D"/>
    <w:rsid w:val="008834B8"/>
    <w:rsid w:val="00883574"/>
    <w:rsid w:val="0088398D"/>
    <w:rsid w:val="00883FA4"/>
    <w:rsid w:val="008840BB"/>
    <w:rsid w:val="00884C96"/>
    <w:rsid w:val="00884D4C"/>
    <w:rsid w:val="00885468"/>
    <w:rsid w:val="00885BC4"/>
    <w:rsid w:val="00885C52"/>
    <w:rsid w:val="008862E4"/>
    <w:rsid w:val="0088640B"/>
    <w:rsid w:val="00887553"/>
    <w:rsid w:val="00887602"/>
    <w:rsid w:val="0088777C"/>
    <w:rsid w:val="00887A39"/>
    <w:rsid w:val="00887EE8"/>
    <w:rsid w:val="0089081A"/>
    <w:rsid w:val="00890842"/>
    <w:rsid w:val="008908CF"/>
    <w:rsid w:val="00890E99"/>
    <w:rsid w:val="00891149"/>
    <w:rsid w:val="00891151"/>
    <w:rsid w:val="008913F5"/>
    <w:rsid w:val="00891435"/>
    <w:rsid w:val="0089288F"/>
    <w:rsid w:val="00892A13"/>
    <w:rsid w:val="00892A8A"/>
    <w:rsid w:val="00892BFB"/>
    <w:rsid w:val="00892EAC"/>
    <w:rsid w:val="008931D7"/>
    <w:rsid w:val="008935FB"/>
    <w:rsid w:val="0089455E"/>
    <w:rsid w:val="00894C8B"/>
    <w:rsid w:val="00894D9F"/>
    <w:rsid w:val="00895038"/>
    <w:rsid w:val="008951F3"/>
    <w:rsid w:val="00895FB2"/>
    <w:rsid w:val="00896115"/>
    <w:rsid w:val="0089622F"/>
    <w:rsid w:val="00896302"/>
    <w:rsid w:val="00896341"/>
    <w:rsid w:val="00896368"/>
    <w:rsid w:val="00896522"/>
    <w:rsid w:val="00896617"/>
    <w:rsid w:val="0089688D"/>
    <w:rsid w:val="008A027E"/>
    <w:rsid w:val="008A047A"/>
    <w:rsid w:val="008A09E9"/>
    <w:rsid w:val="008A0C69"/>
    <w:rsid w:val="008A0DAB"/>
    <w:rsid w:val="008A1094"/>
    <w:rsid w:val="008A1EF5"/>
    <w:rsid w:val="008A209B"/>
    <w:rsid w:val="008A2F96"/>
    <w:rsid w:val="008A35D1"/>
    <w:rsid w:val="008A364A"/>
    <w:rsid w:val="008A3771"/>
    <w:rsid w:val="008A3B68"/>
    <w:rsid w:val="008A4A7F"/>
    <w:rsid w:val="008A4D80"/>
    <w:rsid w:val="008A53B0"/>
    <w:rsid w:val="008A53C0"/>
    <w:rsid w:val="008A55A6"/>
    <w:rsid w:val="008A5660"/>
    <w:rsid w:val="008A5B36"/>
    <w:rsid w:val="008A5F8D"/>
    <w:rsid w:val="008A6CD2"/>
    <w:rsid w:val="008A71C7"/>
    <w:rsid w:val="008A72AE"/>
    <w:rsid w:val="008A732D"/>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F0B"/>
    <w:rsid w:val="008B3083"/>
    <w:rsid w:val="008B3096"/>
    <w:rsid w:val="008B3212"/>
    <w:rsid w:val="008B374A"/>
    <w:rsid w:val="008B37F1"/>
    <w:rsid w:val="008B3945"/>
    <w:rsid w:val="008B3C6A"/>
    <w:rsid w:val="008B3CEF"/>
    <w:rsid w:val="008B434F"/>
    <w:rsid w:val="008B44AD"/>
    <w:rsid w:val="008B454D"/>
    <w:rsid w:val="008B49EB"/>
    <w:rsid w:val="008B4A97"/>
    <w:rsid w:val="008B4B65"/>
    <w:rsid w:val="008B4D3C"/>
    <w:rsid w:val="008B5231"/>
    <w:rsid w:val="008B58AD"/>
    <w:rsid w:val="008B5B57"/>
    <w:rsid w:val="008B5C48"/>
    <w:rsid w:val="008B6B39"/>
    <w:rsid w:val="008B6CB6"/>
    <w:rsid w:val="008B6DFD"/>
    <w:rsid w:val="008B7288"/>
    <w:rsid w:val="008B79B2"/>
    <w:rsid w:val="008B7BCB"/>
    <w:rsid w:val="008C0282"/>
    <w:rsid w:val="008C0298"/>
    <w:rsid w:val="008C07BE"/>
    <w:rsid w:val="008C0ADC"/>
    <w:rsid w:val="008C0DB2"/>
    <w:rsid w:val="008C0FAD"/>
    <w:rsid w:val="008C0FBD"/>
    <w:rsid w:val="008C1408"/>
    <w:rsid w:val="008C1458"/>
    <w:rsid w:val="008C1608"/>
    <w:rsid w:val="008C17F9"/>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F75"/>
    <w:rsid w:val="008C6F95"/>
    <w:rsid w:val="008C7B9B"/>
    <w:rsid w:val="008D0512"/>
    <w:rsid w:val="008D080A"/>
    <w:rsid w:val="008D0989"/>
    <w:rsid w:val="008D0AAD"/>
    <w:rsid w:val="008D0BD0"/>
    <w:rsid w:val="008D17F0"/>
    <w:rsid w:val="008D1EC7"/>
    <w:rsid w:val="008D21C1"/>
    <w:rsid w:val="008D2209"/>
    <w:rsid w:val="008D242C"/>
    <w:rsid w:val="008D3357"/>
    <w:rsid w:val="008D3542"/>
    <w:rsid w:val="008D3BC7"/>
    <w:rsid w:val="008D3D5E"/>
    <w:rsid w:val="008D3F7E"/>
    <w:rsid w:val="008D4498"/>
    <w:rsid w:val="008D463B"/>
    <w:rsid w:val="008D4C38"/>
    <w:rsid w:val="008D57F0"/>
    <w:rsid w:val="008D5B00"/>
    <w:rsid w:val="008D5DE4"/>
    <w:rsid w:val="008D5E56"/>
    <w:rsid w:val="008D6CC2"/>
    <w:rsid w:val="008D6CFE"/>
    <w:rsid w:val="008D6DC5"/>
    <w:rsid w:val="008D6DE7"/>
    <w:rsid w:val="008D70E2"/>
    <w:rsid w:val="008D715C"/>
    <w:rsid w:val="008D7752"/>
    <w:rsid w:val="008D7BE9"/>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764"/>
    <w:rsid w:val="008E4BAA"/>
    <w:rsid w:val="008E4C7C"/>
    <w:rsid w:val="008E5256"/>
    <w:rsid w:val="008E52CE"/>
    <w:rsid w:val="008E568D"/>
    <w:rsid w:val="008E56CD"/>
    <w:rsid w:val="008E593E"/>
    <w:rsid w:val="008E5D97"/>
    <w:rsid w:val="008E60F1"/>
    <w:rsid w:val="008E61C0"/>
    <w:rsid w:val="008E6297"/>
    <w:rsid w:val="008E631F"/>
    <w:rsid w:val="008E683F"/>
    <w:rsid w:val="008E6964"/>
    <w:rsid w:val="008E6A60"/>
    <w:rsid w:val="008E6B8B"/>
    <w:rsid w:val="008E6B8C"/>
    <w:rsid w:val="008E6F78"/>
    <w:rsid w:val="008E73BA"/>
    <w:rsid w:val="008E749B"/>
    <w:rsid w:val="008E7659"/>
    <w:rsid w:val="008E7CC0"/>
    <w:rsid w:val="008F01BC"/>
    <w:rsid w:val="008F0278"/>
    <w:rsid w:val="008F06BE"/>
    <w:rsid w:val="008F132F"/>
    <w:rsid w:val="008F15BF"/>
    <w:rsid w:val="008F229A"/>
    <w:rsid w:val="008F2390"/>
    <w:rsid w:val="008F274F"/>
    <w:rsid w:val="008F2764"/>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BCD"/>
    <w:rsid w:val="008F70A1"/>
    <w:rsid w:val="008F7616"/>
    <w:rsid w:val="008F7F09"/>
    <w:rsid w:val="00900636"/>
    <w:rsid w:val="00900A00"/>
    <w:rsid w:val="00900A18"/>
    <w:rsid w:val="009015D7"/>
    <w:rsid w:val="00901EED"/>
    <w:rsid w:val="00901FC2"/>
    <w:rsid w:val="00902591"/>
    <w:rsid w:val="009025C6"/>
    <w:rsid w:val="009026D6"/>
    <w:rsid w:val="00902BE1"/>
    <w:rsid w:val="00903ED8"/>
    <w:rsid w:val="0090405B"/>
    <w:rsid w:val="00904375"/>
    <w:rsid w:val="0090456E"/>
    <w:rsid w:val="00904925"/>
    <w:rsid w:val="009049C6"/>
    <w:rsid w:val="00904B1B"/>
    <w:rsid w:val="00904B6B"/>
    <w:rsid w:val="009050E3"/>
    <w:rsid w:val="009050FA"/>
    <w:rsid w:val="00905148"/>
    <w:rsid w:val="00905378"/>
    <w:rsid w:val="0090554B"/>
    <w:rsid w:val="00905B99"/>
    <w:rsid w:val="00906102"/>
    <w:rsid w:val="00906587"/>
    <w:rsid w:val="00906A5E"/>
    <w:rsid w:val="00907300"/>
    <w:rsid w:val="009074B6"/>
    <w:rsid w:val="0090767C"/>
    <w:rsid w:val="009076CF"/>
    <w:rsid w:val="00907D24"/>
    <w:rsid w:val="00907E71"/>
    <w:rsid w:val="0091039B"/>
    <w:rsid w:val="009103BF"/>
    <w:rsid w:val="0091090B"/>
    <w:rsid w:val="00910D18"/>
    <w:rsid w:val="00910E16"/>
    <w:rsid w:val="00910EF6"/>
    <w:rsid w:val="00910FC1"/>
    <w:rsid w:val="00911D7D"/>
    <w:rsid w:val="00911E0D"/>
    <w:rsid w:val="0091273B"/>
    <w:rsid w:val="00912AB3"/>
    <w:rsid w:val="0091309C"/>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BC5"/>
    <w:rsid w:val="00917E35"/>
    <w:rsid w:val="00917F33"/>
    <w:rsid w:val="009208B9"/>
    <w:rsid w:val="00920B38"/>
    <w:rsid w:val="0092134A"/>
    <w:rsid w:val="009214FF"/>
    <w:rsid w:val="00921C0E"/>
    <w:rsid w:val="00922121"/>
    <w:rsid w:val="0092220E"/>
    <w:rsid w:val="009227A9"/>
    <w:rsid w:val="009228F1"/>
    <w:rsid w:val="009231E9"/>
    <w:rsid w:val="0092350C"/>
    <w:rsid w:val="009237FC"/>
    <w:rsid w:val="009238F1"/>
    <w:rsid w:val="00923DC0"/>
    <w:rsid w:val="00923F23"/>
    <w:rsid w:val="00924344"/>
    <w:rsid w:val="009243D5"/>
    <w:rsid w:val="009244C8"/>
    <w:rsid w:val="00924540"/>
    <w:rsid w:val="0092459F"/>
    <w:rsid w:val="00924B6B"/>
    <w:rsid w:val="0092537B"/>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1749"/>
    <w:rsid w:val="00932220"/>
    <w:rsid w:val="00932576"/>
    <w:rsid w:val="00932A8C"/>
    <w:rsid w:val="00933118"/>
    <w:rsid w:val="00933217"/>
    <w:rsid w:val="00933308"/>
    <w:rsid w:val="00933521"/>
    <w:rsid w:val="009336D6"/>
    <w:rsid w:val="00933983"/>
    <w:rsid w:val="00934967"/>
    <w:rsid w:val="00934D8D"/>
    <w:rsid w:val="00934E4D"/>
    <w:rsid w:val="009350A0"/>
    <w:rsid w:val="0093545A"/>
    <w:rsid w:val="009356BE"/>
    <w:rsid w:val="0093589B"/>
    <w:rsid w:val="00935E03"/>
    <w:rsid w:val="009360BF"/>
    <w:rsid w:val="009367D1"/>
    <w:rsid w:val="009368C9"/>
    <w:rsid w:val="00936CA8"/>
    <w:rsid w:val="00936D4A"/>
    <w:rsid w:val="00936E40"/>
    <w:rsid w:val="0093716E"/>
    <w:rsid w:val="0093734E"/>
    <w:rsid w:val="00937622"/>
    <w:rsid w:val="00937B24"/>
    <w:rsid w:val="00937CD5"/>
    <w:rsid w:val="009400F8"/>
    <w:rsid w:val="00940329"/>
    <w:rsid w:val="00940523"/>
    <w:rsid w:val="00940683"/>
    <w:rsid w:val="0094093C"/>
    <w:rsid w:val="00940F2B"/>
    <w:rsid w:val="00940F61"/>
    <w:rsid w:val="00940F98"/>
    <w:rsid w:val="00941311"/>
    <w:rsid w:val="009413D1"/>
    <w:rsid w:val="00941496"/>
    <w:rsid w:val="00941704"/>
    <w:rsid w:val="0094172C"/>
    <w:rsid w:val="00942371"/>
    <w:rsid w:val="009425E9"/>
    <w:rsid w:val="00942600"/>
    <w:rsid w:val="00942764"/>
    <w:rsid w:val="0094299B"/>
    <w:rsid w:val="00942A56"/>
    <w:rsid w:val="00942CAE"/>
    <w:rsid w:val="00943207"/>
    <w:rsid w:val="009437A7"/>
    <w:rsid w:val="0094390F"/>
    <w:rsid w:val="00943A62"/>
    <w:rsid w:val="00943B9F"/>
    <w:rsid w:val="00943E73"/>
    <w:rsid w:val="009444C2"/>
    <w:rsid w:val="0094459F"/>
    <w:rsid w:val="00944682"/>
    <w:rsid w:val="00944AAA"/>
    <w:rsid w:val="00944E23"/>
    <w:rsid w:val="00944FDF"/>
    <w:rsid w:val="0094521C"/>
    <w:rsid w:val="00945330"/>
    <w:rsid w:val="0094551E"/>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1AB4"/>
    <w:rsid w:val="0095236C"/>
    <w:rsid w:val="00952555"/>
    <w:rsid w:val="00952ED1"/>
    <w:rsid w:val="009534E9"/>
    <w:rsid w:val="009536BE"/>
    <w:rsid w:val="0095389B"/>
    <w:rsid w:val="00954A2E"/>
    <w:rsid w:val="00954A90"/>
    <w:rsid w:val="00955449"/>
    <w:rsid w:val="0095579B"/>
    <w:rsid w:val="00955978"/>
    <w:rsid w:val="00955B22"/>
    <w:rsid w:val="00955B34"/>
    <w:rsid w:val="00956043"/>
    <w:rsid w:val="009562CA"/>
    <w:rsid w:val="0095678F"/>
    <w:rsid w:val="009567EB"/>
    <w:rsid w:val="00956BE8"/>
    <w:rsid w:val="00956CB7"/>
    <w:rsid w:val="009573FD"/>
    <w:rsid w:val="00957643"/>
    <w:rsid w:val="009601BE"/>
    <w:rsid w:val="0096035F"/>
    <w:rsid w:val="009603B0"/>
    <w:rsid w:val="00960514"/>
    <w:rsid w:val="00960850"/>
    <w:rsid w:val="00960A5D"/>
    <w:rsid w:val="00960E27"/>
    <w:rsid w:val="00960FC7"/>
    <w:rsid w:val="00961423"/>
    <w:rsid w:val="00961529"/>
    <w:rsid w:val="00961AC2"/>
    <w:rsid w:val="00961E5A"/>
    <w:rsid w:val="00962996"/>
    <w:rsid w:val="00962E29"/>
    <w:rsid w:val="00962FF2"/>
    <w:rsid w:val="009632CC"/>
    <w:rsid w:val="009633B1"/>
    <w:rsid w:val="00963B6F"/>
    <w:rsid w:val="00963BF5"/>
    <w:rsid w:val="00963D71"/>
    <w:rsid w:val="009641AB"/>
    <w:rsid w:val="0096433C"/>
    <w:rsid w:val="00964DE2"/>
    <w:rsid w:val="00964E11"/>
    <w:rsid w:val="009661A1"/>
    <w:rsid w:val="0096646A"/>
    <w:rsid w:val="0096659E"/>
    <w:rsid w:val="00966960"/>
    <w:rsid w:val="00966D13"/>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3DDD"/>
    <w:rsid w:val="009743D1"/>
    <w:rsid w:val="00974820"/>
    <w:rsid w:val="009750CA"/>
    <w:rsid w:val="009750D0"/>
    <w:rsid w:val="009751AF"/>
    <w:rsid w:val="00975804"/>
    <w:rsid w:val="00976172"/>
    <w:rsid w:val="00976489"/>
    <w:rsid w:val="00976A6E"/>
    <w:rsid w:val="00976C4E"/>
    <w:rsid w:val="009770C8"/>
    <w:rsid w:val="009770E3"/>
    <w:rsid w:val="00977311"/>
    <w:rsid w:val="00977D70"/>
    <w:rsid w:val="009800B3"/>
    <w:rsid w:val="009801D6"/>
    <w:rsid w:val="009811A8"/>
    <w:rsid w:val="0098132C"/>
    <w:rsid w:val="00981400"/>
    <w:rsid w:val="00981A77"/>
    <w:rsid w:val="00981B4E"/>
    <w:rsid w:val="00982BA0"/>
    <w:rsid w:val="00982CB6"/>
    <w:rsid w:val="00982EED"/>
    <w:rsid w:val="00982FBE"/>
    <w:rsid w:val="0098300C"/>
    <w:rsid w:val="009831A1"/>
    <w:rsid w:val="0098322B"/>
    <w:rsid w:val="0098392B"/>
    <w:rsid w:val="00983C21"/>
    <w:rsid w:val="00983F9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C7B"/>
    <w:rsid w:val="00995E91"/>
    <w:rsid w:val="009962B7"/>
    <w:rsid w:val="00996B86"/>
    <w:rsid w:val="00996CB6"/>
    <w:rsid w:val="00997244"/>
    <w:rsid w:val="0099739A"/>
    <w:rsid w:val="009976AA"/>
    <w:rsid w:val="00997F07"/>
    <w:rsid w:val="009A06F9"/>
    <w:rsid w:val="009A163E"/>
    <w:rsid w:val="009A187B"/>
    <w:rsid w:val="009A208F"/>
    <w:rsid w:val="009A239F"/>
    <w:rsid w:val="009A24A6"/>
    <w:rsid w:val="009A2EB4"/>
    <w:rsid w:val="009A3640"/>
    <w:rsid w:val="009A392C"/>
    <w:rsid w:val="009A3DC4"/>
    <w:rsid w:val="009A412C"/>
    <w:rsid w:val="009A4A50"/>
    <w:rsid w:val="009A557A"/>
    <w:rsid w:val="009A5E77"/>
    <w:rsid w:val="009A621C"/>
    <w:rsid w:val="009A67D9"/>
    <w:rsid w:val="009A695C"/>
    <w:rsid w:val="009A7075"/>
    <w:rsid w:val="009A79CD"/>
    <w:rsid w:val="009B03DA"/>
    <w:rsid w:val="009B0691"/>
    <w:rsid w:val="009B08D0"/>
    <w:rsid w:val="009B0D45"/>
    <w:rsid w:val="009B1058"/>
    <w:rsid w:val="009B1277"/>
    <w:rsid w:val="009B16DB"/>
    <w:rsid w:val="009B18E9"/>
    <w:rsid w:val="009B2087"/>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E3"/>
    <w:rsid w:val="009C229B"/>
    <w:rsid w:val="009C22B5"/>
    <w:rsid w:val="009C385F"/>
    <w:rsid w:val="009C38E1"/>
    <w:rsid w:val="009C38EB"/>
    <w:rsid w:val="009C3C8A"/>
    <w:rsid w:val="009C3F1B"/>
    <w:rsid w:val="009C43FE"/>
    <w:rsid w:val="009C44B6"/>
    <w:rsid w:val="009C4A6C"/>
    <w:rsid w:val="009C4BEC"/>
    <w:rsid w:val="009C516B"/>
    <w:rsid w:val="009C5427"/>
    <w:rsid w:val="009C58F0"/>
    <w:rsid w:val="009C5C79"/>
    <w:rsid w:val="009C5D6F"/>
    <w:rsid w:val="009C616C"/>
    <w:rsid w:val="009C6822"/>
    <w:rsid w:val="009C6899"/>
    <w:rsid w:val="009C6DD7"/>
    <w:rsid w:val="009C6E52"/>
    <w:rsid w:val="009C7110"/>
    <w:rsid w:val="009C71A9"/>
    <w:rsid w:val="009C71E9"/>
    <w:rsid w:val="009C7662"/>
    <w:rsid w:val="009C7676"/>
    <w:rsid w:val="009C7683"/>
    <w:rsid w:val="009C7AD3"/>
    <w:rsid w:val="009D0076"/>
    <w:rsid w:val="009D00CB"/>
    <w:rsid w:val="009D01C6"/>
    <w:rsid w:val="009D0345"/>
    <w:rsid w:val="009D048A"/>
    <w:rsid w:val="009D048B"/>
    <w:rsid w:val="009D0969"/>
    <w:rsid w:val="009D116E"/>
    <w:rsid w:val="009D1271"/>
    <w:rsid w:val="009D282B"/>
    <w:rsid w:val="009D2AFB"/>
    <w:rsid w:val="009D2B2A"/>
    <w:rsid w:val="009D3017"/>
    <w:rsid w:val="009D327E"/>
    <w:rsid w:val="009D33A6"/>
    <w:rsid w:val="009D3456"/>
    <w:rsid w:val="009D3FDF"/>
    <w:rsid w:val="009D4202"/>
    <w:rsid w:val="009D4948"/>
    <w:rsid w:val="009D5340"/>
    <w:rsid w:val="009D54BD"/>
    <w:rsid w:val="009D5905"/>
    <w:rsid w:val="009D595A"/>
    <w:rsid w:val="009D624D"/>
    <w:rsid w:val="009D65ED"/>
    <w:rsid w:val="009D6681"/>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6"/>
    <w:rsid w:val="009E135A"/>
    <w:rsid w:val="009E154A"/>
    <w:rsid w:val="009E18DA"/>
    <w:rsid w:val="009E19D1"/>
    <w:rsid w:val="009E1D99"/>
    <w:rsid w:val="009E2188"/>
    <w:rsid w:val="009E2240"/>
    <w:rsid w:val="009E2485"/>
    <w:rsid w:val="009E2731"/>
    <w:rsid w:val="009E2A0F"/>
    <w:rsid w:val="009E2D7A"/>
    <w:rsid w:val="009E2F7A"/>
    <w:rsid w:val="009E2F92"/>
    <w:rsid w:val="009E3402"/>
    <w:rsid w:val="009E3443"/>
    <w:rsid w:val="009E3573"/>
    <w:rsid w:val="009E371D"/>
    <w:rsid w:val="009E3B1C"/>
    <w:rsid w:val="009E3D65"/>
    <w:rsid w:val="009E472F"/>
    <w:rsid w:val="009E47E6"/>
    <w:rsid w:val="009E49E5"/>
    <w:rsid w:val="009E4E41"/>
    <w:rsid w:val="009E536E"/>
    <w:rsid w:val="009E5532"/>
    <w:rsid w:val="009E66CF"/>
    <w:rsid w:val="009E6D08"/>
    <w:rsid w:val="009E737F"/>
    <w:rsid w:val="009E7737"/>
    <w:rsid w:val="009E7A91"/>
    <w:rsid w:val="009E7B04"/>
    <w:rsid w:val="009E7B57"/>
    <w:rsid w:val="009E7EB6"/>
    <w:rsid w:val="009F0240"/>
    <w:rsid w:val="009F024C"/>
    <w:rsid w:val="009F050D"/>
    <w:rsid w:val="009F05C5"/>
    <w:rsid w:val="009F1464"/>
    <w:rsid w:val="009F1468"/>
    <w:rsid w:val="009F14B9"/>
    <w:rsid w:val="009F1523"/>
    <w:rsid w:val="009F1568"/>
    <w:rsid w:val="009F17EA"/>
    <w:rsid w:val="009F1A8C"/>
    <w:rsid w:val="009F1A92"/>
    <w:rsid w:val="009F1AEA"/>
    <w:rsid w:val="009F1DA0"/>
    <w:rsid w:val="009F1DCA"/>
    <w:rsid w:val="009F1E6C"/>
    <w:rsid w:val="009F2338"/>
    <w:rsid w:val="009F23AD"/>
    <w:rsid w:val="009F26BD"/>
    <w:rsid w:val="009F2754"/>
    <w:rsid w:val="009F2B47"/>
    <w:rsid w:val="009F2BAC"/>
    <w:rsid w:val="009F2FF9"/>
    <w:rsid w:val="009F3580"/>
    <w:rsid w:val="009F3592"/>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C8"/>
    <w:rsid w:val="009F7864"/>
    <w:rsid w:val="009F7972"/>
    <w:rsid w:val="009F7BBC"/>
    <w:rsid w:val="009F7E48"/>
    <w:rsid w:val="00A00170"/>
    <w:rsid w:val="00A001D5"/>
    <w:rsid w:val="00A005CB"/>
    <w:rsid w:val="00A00A5D"/>
    <w:rsid w:val="00A00A94"/>
    <w:rsid w:val="00A00DB7"/>
    <w:rsid w:val="00A0108C"/>
    <w:rsid w:val="00A010FB"/>
    <w:rsid w:val="00A011FB"/>
    <w:rsid w:val="00A01A6E"/>
    <w:rsid w:val="00A02017"/>
    <w:rsid w:val="00A02485"/>
    <w:rsid w:val="00A02A39"/>
    <w:rsid w:val="00A0304B"/>
    <w:rsid w:val="00A04389"/>
    <w:rsid w:val="00A0438E"/>
    <w:rsid w:val="00A044D4"/>
    <w:rsid w:val="00A04812"/>
    <w:rsid w:val="00A04913"/>
    <w:rsid w:val="00A050CA"/>
    <w:rsid w:val="00A053AD"/>
    <w:rsid w:val="00A05708"/>
    <w:rsid w:val="00A05A93"/>
    <w:rsid w:val="00A0600B"/>
    <w:rsid w:val="00A061D2"/>
    <w:rsid w:val="00A06534"/>
    <w:rsid w:val="00A072A4"/>
    <w:rsid w:val="00A073A6"/>
    <w:rsid w:val="00A078B1"/>
    <w:rsid w:val="00A07F5A"/>
    <w:rsid w:val="00A1024D"/>
    <w:rsid w:val="00A1030E"/>
    <w:rsid w:val="00A1041E"/>
    <w:rsid w:val="00A1082A"/>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505"/>
    <w:rsid w:val="00A14766"/>
    <w:rsid w:val="00A14C7A"/>
    <w:rsid w:val="00A151A8"/>
    <w:rsid w:val="00A155DE"/>
    <w:rsid w:val="00A15828"/>
    <w:rsid w:val="00A15BED"/>
    <w:rsid w:val="00A16460"/>
    <w:rsid w:val="00A16C79"/>
    <w:rsid w:val="00A16FDB"/>
    <w:rsid w:val="00A17014"/>
    <w:rsid w:val="00A179C7"/>
    <w:rsid w:val="00A17BE5"/>
    <w:rsid w:val="00A17C43"/>
    <w:rsid w:val="00A17C64"/>
    <w:rsid w:val="00A20246"/>
    <w:rsid w:val="00A207F8"/>
    <w:rsid w:val="00A20E51"/>
    <w:rsid w:val="00A20EDF"/>
    <w:rsid w:val="00A20EF5"/>
    <w:rsid w:val="00A216AA"/>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A3"/>
    <w:rsid w:val="00A25C4C"/>
    <w:rsid w:val="00A26066"/>
    <w:rsid w:val="00A26237"/>
    <w:rsid w:val="00A265CD"/>
    <w:rsid w:val="00A2665D"/>
    <w:rsid w:val="00A269D7"/>
    <w:rsid w:val="00A27302"/>
    <w:rsid w:val="00A27793"/>
    <w:rsid w:val="00A27BD5"/>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368A"/>
    <w:rsid w:val="00A354FC"/>
    <w:rsid w:val="00A3552B"/>
    <w:rsid w:val="00A3569A"/>
    <w:rsid w:val="00A35B14"/>
    <w:rsid w:val="00A35EC3"/>
    <w:rsid w:val="00A360C5"/>
    <w:rsid w:val="00A363CF"/>
    <w:rsid w:val="00A367BD"/>
    <w:rsid w:val="00A368B0"/>
    <w:rsid w:val="00A37322"/>
    <w:rsid w:val="00A40551"/>
    <w:rsid w:val="00A40748"/>
    <w:rsid w:val="00A4127D"/>
    <w:rsid w:val="00A41779"/>
    <w:rsid w:val="00A41888"/>
    <w:rsid w:val="00A41A34"/>
    <w:rsid w:val="00A41C40"/>
    <w:rsid w:val="00A41CB3"/>
    <w:rsid w:val="00A426F4"/>
    <w:rsid w:val="00A42B0C"/>
    <w:rsid w:val="00A42CF4"/>
    <w:rsid w:val="00A42EE5"/>
    <w:rsid w:val="00A43082"/>
    <w:rsid w:val="00A430F8"/>
    <w:rsid w:val="00A431B5"/>
    <w:rsid w:val="00A44564"/>
    <w:rsid w:val="00A44729"/>
    <w:rsid w:val="00A447A5"/>
    <w:rsid w:val="00A4483A"/>
    <w:rsid w:val="00A44BEF"/>
    <w:rsid w:val="00A44EA9"/>
    <w:rsid w:val="00A455B4"/>
    <w:rsid w:val="00A4590E"/>
    <w:rsid w:val="00A45C96"/>
    <w:rsid w:val="00A45DDB"/>
    <w:rsid w:val="00A46692"/>
    <w:rsid w:val="00A4686D"/>
    <w:rsid w:val="00A4697F"/>
    <w:rsid w:val="00A46C13"/>
    <w:rsid w:val="00A473C8"/>
    <w:rsid w:val="00A47640"/>
    <w:rsid w:val="00A47A0C"/>
    <w:rsid w:val="00A50062"/>
    <w:rsid w:val="00A5017E"/>
    <w:rsid w:val="00A502C0"/>
    <w:rsid w:val="00A50395"/>
    <w:rsid w:val="00A507DA"/>
    <w:rsid w:val="00A508F2"/>
    <w:rsid w:val="00A50B65"/>
    <w:rsid w:val="00A50D14"/>
    <w:rsid w:val="00A50F71"/>
    <w:rsid w:val="00A520A8"/>
    <w:rsid w:val="00A522BA"/>
    <w:rsid w:val="00A52318"/>
    <w:rsid w:val="00A52341"/>
    <w:rsid w:val="00A527E7"/>
    <w:rsid w:val="00A52CC9"/>
    <w:rsid w:val="00A52D8C"/>
    <w:rsid w:val="00A52DFD"/>
    <w:rsid w:val="00A52F29"/>
    <w:rsid w:val="00A53A12"/>
    <w:rsid w:val="00A53C2E"/>
    <w:rsid w:val="00A53EBA"/>
    <w:rsid w:val="00A53F84"/>
    <w:rsid w:val="00A54148"/>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DD"/>
    <w:rsid w:val="00A61832"/>
    <w:rsid w:val="00A61935"/>
    <w:rsid w:val="00A625F3"/>
    <w:rsid w:val="00A626AB"/>
    <w:rsid w:val="00A6271A"/>
    <w:rsid w:val="00A62A54"/>
    <w:rsid w:val="00A62AF3"/>
    <w:rsid w:val="00A6317E"/>
    <w:rsid w:val="00A631AF"/>
    <w:rsid w:val="00A63462"/>
    <w:rsid w:val="00A637D1"/>
    <w:rsid w:val="00A63A77"/>
    <w:rsid w:val="00A6440A"/>
    <w:rsid w:val="00A6494B"/>
    <w:rsid w:val="00A655AA"/>
    <w:rsid w:val="00A6588E"/>
    <w:rsid w:val="00A659EF"/>
    <w:rsid w:val="00A65A36"/>
    <w:rsid w:val="00A65AAD"/>
    <w:rsid w:val="00A65C56"/>
    <w:rsid w:val="00A65F41"/>
    <w:rsid w:val="00A67EB7"/>
    <w:rsid w:val="00A70040"/>
    <w:rsid w:val="00A701B8"/>
    <w:rsid w:val="00A7026F"/>
    <w:rsid w:val="00A704EE"/>
    <w:rsid w:val="00A70700"/>
    <w:rsid w:val="00A70891"/>
    <w:rsid w:val="00A70AAE"/>
    <w:rsid w:val="00A70AEB"/>
    <w:rsid w:val="00A70C5F"/>
    <w:rsid w:val="00A7110E"/>
    <w:rsid w:val="00A717FB"/>
    <w:rsid w:val="00A72249"/>
    <w:rsid w:val="00A72358"/>
    <w:rsid w:val="00A7295B"/>
    <w:rsid w:val="00A729EE"/>
    <w:rsid w:val="00A72A1F"/>
    <w:rsid w:val="00A73057"/>
    <w:rsid w:val="00A73717"/>
    <w:rsid w:val="00A739C6"/>
    <w:rsid w:val="00A73AF2"/>
    <w:rsid w:val="00A73FBF"/>
    <w:rsid w:val="00A7474F"/>
    <w:rsid w:val="00A74812"/>
    <w:rsid w:val="00A7483C"/>
    <w:rsid w:val="00A74CD4"/>
    <w:rsid w:val="00A75136"/>
    <w:rsid w:val="00A7562E"/>
    <w:rsid w:val="00A75F25"/>
    <w:rsid w:val="00A76455"/>
    <w:rsid w:val="00A7657B"/>
    <w:rsid w:val="00A7684C"/>
    <w:rsid w:val="00A76CAC"/>
    <w:rsid w:val="00A76CCE"/>
    <w:rsid w:val="00A76E0F"/>
    <w:rsid w:val="00A77488"/>
    <w:rsid w:val="00A777A0"/>
    <w:rsid w:val="00A778F6"/>
    <w:rsid w:val="00A77BE2"/>
    <w:rsid w:val="00A800C5"/>
    <w:rsid w:val="00A801CF"/>
    <w:rsid w:val="00A80323"/>
    <w:rsid w:val="00A8081B"/>
    <w:rsid w:val="00A80AD8"/>
    <w:rsid w:val="00A80B27"/>
    <w:rsid w:val="00A80F08"/>
    <w:rsid w:val="00A81326"/>
    <w:rsid w:val="00A815F3"/>
    <w:rsid w:val="00A81930"/>
    <w:rsid w:val="00A820CE"/>
    <w:rsid w:val="00A821E1"/>
    <w:rsid w:val="00A82465"/>
    <w:rsid w:val="00A82836"/>
    <w:rsid w:val="00A82B3B"/>
    <w:rsid w:val="00A82C60"/>
    <w:rsid w:val="00A82D47"/>
    <w:rsid w:val="00A82E97"/>
    <w:rsid w:val="00A83AD4"/>
    <w:rsid w:val="00A8442B"/>
    <w:rsid w:val="00A84726"/>
    <w:rsid w:val="00A8477C"/>
    <w:rsid w:val="00A84C1E"/>
    <w:rsid w:val="00A84DAA"/>
    <w:rsid w:val="00A8588F"/>
    <w:rsid w:val="00A85C80"/>
    <w:rsid w:val="00A85EF8"/>
    <w:rsid w:val="00A86407"/>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17E"/>
    <w:rsid w:val="00A92AFE"/>
    <w:rsid w:val="00A931D6"/>
    <w:rsid w:val="00A940E3"/>
    <w:rsid w:val="00A9433D"/>
    <w:rsid w:val="00A94F9B"/>
    <w:rsid w:val="00A9506E"/>
    <w:rsid w:val="00A95280"/>
    <w:rsid w:val="00A954B9"/>
    <w:rsid w:val="00A95ABC"/>
    <w:rsid w:val="00A95BF9"/>
    <w:rsid w:val="00A95E93"/>
    <w:rsid w:val="00A96859"/>
    <w:rsid w:val="00A969EB"/>
    <w:rsid w:val="00A96BAF"/>
    <w:rsid w:val="00A96D38"/>
    <w:rsid w:val="00A97147"/>
    <w:rsid w:val="00A97223"/>
    <w:rsid w:val="00A97328"/>
    <w:rsid w:val="00A974D0"/>
    <w:rsid w:val="00A976D7"/>
    <w:rsid w:val="00A97881"/>
    <w:rsid w:val="00A97CFF"/>
    <w:rsid w:val="00A97E35"/>
    <w:rsid w:val="00A97EBA"/>
    <w:rsid w:val="00AA0064"/>
    <w:rsid w:val="00AA0087"/>
    <w:rsid w:val="00AA01F2"/>
    <w:rsid w:val="00AA090F"/>
    <w:rsid w:val="00AA0984"/>
    <w:rsid w:val="00AA0CEA"/>
    <w:rsid w:val="00AA1384"/>
    <w:rsid w:val="00AA1825"/>
    <w:rsid w:val="00AA1A83"/>
    <w:rsid w:val="00AA1DDF"/>
    <w:rsid w:val="00AA1DF3"/>
    <w:rsid w:val="00AA2041"/>
    <w:rsid w:val="00AA2C5C"/>
    <w:rsid w:val="00AA35F1"/>
    <w:rsid w:val="00AA39CF"/>
    <w:rsid w:val="00AA3DAE"/>
    <w:rsid w:val="00AA4252"/>
    <w:rsid w:val="00AA44A0"/>
    <w:rsid w:val="00AA4572"/>
    <w:rsid w:val="00AA49DF"/>
    <w:rsid w:val="00AA5609"/>
    <w:rsid w:val="00AA5C93"/>
    <w:rsid w:val="00AA5DA5"/>
    <w:rsid w:val="00AA600A"/>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0FB9"/>
    <w:rsid w:val="00AB231F"/>
    <w:rsid w:val="00AB2A77"/>
    <w:rsid w:val="00AB2C01"/>
    <w:rsid w:val="00AB2CDC"/>
    <w:rsid w:val="00AB302B"/>
    <w:rsid w:val="00AB34CC"/>
    <w:rsid w:val="00AB431F"/>
    <w:rsid w:val="00AB4C79"/>
    <w:rsid w:val="00AB508D"/>
    <w:rsid w:val="00AB51FD"/>
    <w:rsid w:val="00AB52BA"/>
    <w:rsid w:val="00AB579C"/>
    <w:rsid w:val="00AB5CD9"/>
    <w:rsid w:val="00AB64BF"/>
    <w:rsid w:val="00AB6631"/>
    <w:rsid w:val="00AB67D5"/>
    <w:rsid w:val="00AB6838"/>
    <w:rsid w:val="00AB7AFE"/>
    <w:rsid w:val="00AB7BDB"/>
    <w:rsid w:val="00AB7E70"/>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839"/>
    <w:rsid w:val="00AC7975"/>
    <w:rsid w:val="00AC7A4C"/>
    <w:rsid w:val="00AC7C13"/>
    <w:rsid w:val="00AC7D4C"/>
    <w:rsid w:val="00AC7DFE"/>
    <w:rsid w:val="00AD019B"/>
    <w:rsid w:val="00AD091C"/>
    <w:rsid w:val="00AD0EF9"/>
    <w:rsid w:val="00AD10A9"/>
    <w:rsid w:val="00AD10F7"/>
    <w:rsid w:val="00AD126C"/>
    <w:rsid w:val="00AD13E4"/>
    <w:rsid w:val="00AD171A"/>
    <w:rsid w:val="00AD19A6"/>
    <w:rsid w:val="00AD24D9"/>
    <w:rsid w:val="00AD2AA3"/>
    <w:rsid w:val="00AD2C08"/>
    <w:rsid w:val="00AD32F7"/>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801"/>
    <w:rsid w:val="00AD68DE"/>
    <w:rsid w:val="00AD7178"/>
    <w:rsid w:val="00AD776D"/>
    <w:rsid w:val="00AD781B"/>
    <w:rsid w:val="00AD7D48"/>
    <w:rsid w:val="00AD7DED"/>
    <w:rsid w:val="00AE019C"/>
    <w:rsid w:val="00AE0916"/>
    <w:rsid w:val="00AE0A09"/>
    <w:rsid w:val="00AE0CAC"/>
    <w:rsid w:val="00AE11F3"/>
    <w:rsid w:val="00AE163F"/>
    <w:rsid w:val="00AE1FE6"/>
    <w:rsid w:val="00AE2177"/>
    <w:rsid w:val="00AE23DB"/>
    <w:rsid w:val="00AE244D"/>
    <w:rsid w:val="00AE266D"/>
    <w:rsid w:val="00AE2781"/>
    <w:rsid w:val="00AE2BFD"/>
    <w:rsid w:val="00AE31F1"/>
    <w:rsid w:val="00AE336C"/>
    <w:rsid w:val="00AE39CD"/>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B98"/>
    <w:rsid w:val="00AE7F8A"/>
    <w:rsid w:val="00AF0A41"/>
    <w:rsid w:val="00AF0C4C"/>
    <w:rsid w:val="00AF0E62"/>
    <w:rsid w:val="00AF0F3B"/>
    <w:rsid w:val="00AF11E8"/>
    <w:rsid w:val="00AF13D6"/>
    <w:rsid w:val="00AF234B"/>
    <w:rsid w:val="00AF2530"/>
    <w:rsid w:val="00AF2962"/>
    <w:rsid w:val="00AF2FDA"/>
    <w:rsid w:val="00AF3270"/>
    <w:rsid w:val="00AF3296"/>
    <w:rsid w:val="00AF3500"/>
    <w:rsid w:val="00AF3818"/>
    <w:rsid w:val="00AF4191"/>
    <w:rsid w:val="00AF51E1"/>
    <w:rsid w:val="00AF5A04"/>
    <w:rsid w:val="00AF5B46"/>
    <w:rsid w:val="00AF5FC1"/>
    <w:rsid w:val="00AF610C"/>
    <w:rsid w:val="00AF6875"/>
    <w:rsid w:val="00AF6F0F"/>
    <w:rsid w:val="00AF73C3"/>
    <w:rsid w:val="00AF79D6"/>
    <w:rsid w:val="00AF7BD5"/>
    <w:rsid w:val="00B006F6"/>
    <w:rsid w:val="00B00A97"/>
    <w:rsid w:val="00B00AEF"/>
    <w:rsid w:val="00B00B15"/>
    <w:rsid w:val="00B00E41"/>
    <w:rsid w:val="00B010EE"/>
    <w:rsid w:val="00B01EC9"/>
    <w:rsid w:val="00B02066"/>
    <w:rsid w:val="00B021B6"/>
    <w:rsid w:val="00B021BC"/>
    <w:rsid w:val="00B02983"/>
    <w:rsid w:val="00B02D85"/>
    <w:rsid w:val="00B035E6"/>
    <w:rsid w:val="00B03944"/>
    <w:rsid w:val="00B03CF4"/>
    <w:rsid w:val="00B0401E"/>
    <w:rsid w:val="00B042EE"/>
    <w:rsid w:val="00B0432E"/>
    <w:rsid w:val="00B044FD"/>
    <w:rsid w:val="00B046A3"/>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0E9D"/>
    <w:rsid w:val="00B11360"/>
    <w:rsid w:val="00B114D3"/>
    <w:rsid w:val="00B11768"/>
    <w:rsid w:val="00B11ADF"/>
    <w:rsid w:val="00B11D24"/>
    <w:rsid w:val="00B12272"/>
    <w:rsid w:val="00B12448"/>
    <w:rsid w:val="00B1290E"/>
    <w:rsid w:val="00B1296F"/>
    <w:rsid w:val="00B12AF7"/>
    <w:rsid w:val="00B12D38"/>
    <w:rsid w:val="00B12E5B"/>
    <w:rsid w:val="00B12EBE"/>
    <w:rsid w:val="00B13874"/>
    <w:rsid w:val="00B138C5"/>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7297"/>
    <w:rsid w:val="00B272AD"/>
    <w:rsid w:val="00B27AD0"/>
    <w:rsid w:val="00B27D23"/>
    <w:rsid w:val="00B30809"/>
    <w:rsid w:val="00B3088A"/>
    <w:rsid w:val="00B30956"/>
    <w:rsid w:val="00B30C3B"/>
    <w:rsid w:val="00B30C48"/>
    <w:rsid w:val="00B30DF9"/>
    <w:rsid w:val="00B3175C"/>
    <w:rsid w:val="00B31CF9"/>
    <w:rsid w:val="00B31DC1"/>
    <w:rsid w:val="00B322EA"/>
    <w:rsid w:val="00B3246A"/>
    <w:rsid w:val="00B3260E"/>
    <w:rsid w:val="00B3290C"/>
    <w:rsid w:val="00B32F40"/>
    <w:rsid w:val="00B33162"/>
    <w:rsid w:val="00B334F8"/>
    <w:rsid w:val="00B33F99"/>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37C87"/>
    <w:rsid w:val="00B40913"/>
    <w:rsid w:val="00B40F36"/>
    <w:rsid w:val="00B4141C"/>
    <w:rsid w:val="00B41D8D"/>
    <w:rsid w:val="00B42379"/>
    <w:rsid w:val="00B427D3"/>
    <w:rsid w:val="00B42A6D"/>
    <w:rsid w:val="00B42D87"/>
    <w:rsid w:val="00B42DF8"/>
    <w:rsid w:val="00B4302A"/>
    <w:rsid w:val="00B43814"/>
    <w:rsid w:val="00B43D3D"/>
    <w:rsid w:val="00B43F85"/>
    <w:rsid w:val="00B44268"/>
    <w:rsid w:val="00B4489B"/>
    <w:rsid w:val="00B449BD"/>
    <w:rsid w:val="00B44C0C"/>
    <w:rsid w:val="00B44D87"/>
    <w:rsid w:val="00B45019"/>
    <w:rsid w:val="00B45615"/>
    <w:rsid w:val="00B456AA"/>
    <w:rsid w:val="00B45E1C"/>
    <w:rsid w:val="00B45F7A"/>
    <w:rsid w:val="00B463E7"/>
    <w:rsid w:val="00B46513"/>
    <w:rsid w:val="00B46588"/>
    <w:rsid w:val="00B465AD"/>
    <w:rsid w:val="00B4668C"/>
    <w:rsid w:val="00B46877"/>
    <w:rsid w:val="00B46D0F"/>
    <w:rsid w:val="00B4710D"/>
    <w:rsid w:val="00B476CE"/>
    <w:rsid w:val="00B47C7E"/>
    <w:rsid w:val="00B50500"/>
    <w:rsid w:val="00B509F1"/>
    <w:rsid w:val="00B50A11"/>
    <w:rsid w:val="00B50D91"/>
    <w:rsid w:val="00B5124F"/>
    <w:rsid w:val="00B51608"/>
    <w:rsid w:val="00B51824"/>
    <w:rsid w:val="00B51A14"/>
    <w:rsid w:val="00B51A9C"/>
    <w:rsid w:val="00B526CE"/>
    <w:rsid w:val="00B52A46"/>
    <w:rsid w:val="00B52B65"/>
    <w:rsid w:val="00B532BE"/>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964"/>
    <w:rsid w:val="00B57E08"/>
    <w:rsid w:val="00B60B62"/>
    <w:rsid w:val="00B60BE2"/>
    <w:rsid w:val="00B61424"/>
    <w:rsid w:val="00B61436"/>
    <w:rsid w:val="00B615F4"/>
    <w:rsid w:val="00B61E52"/>
    <w:rsid w:val="00B6238A"/>
    <w:rsid w:val="00B623AC"/>
    <w:rsid w:val="00B623BF"/>
    <w:rsid w:val="00B627BF"/>
    <w:rsid w:val="00B63028"/>
    <w:rsid w:val="00B633EF"/>
    <w:rsid w:val="00B633F9"/>
    <w:rsid w:val="00B63A64"/>
    <w:rsid w:val="00B640AC"/>
    <w:rsid w:val="00B64279"/>
    <w:rsid w:val="00B64655"/>
    <w:rsid w:val="00B6478E"/>
    <w:rsid w:val="00B64A1B"/>
    <w:rsid w:val="00B64A2E"/>
    <w:rsid w:val="00B65F3A"/>
    <w:rsid w:val="00B66049"/>
    <w:rsid w:val="00B663B6"/>
    <w:rsid w:val="00B668D7"/>
    <w:rsid w:val="00B66AAC"/>
    <w:rsid w:val="00B66F49"/>
    <w:rsid w:val="00B6764A"/>
    <w:rsid w:val="00B67C87"/>
    <w:rsid w:val="00B67DDA"/>
    <w:rsid w:val="00B67FD6"/>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E49"/>
    <w:rsid w:val="00B73FEA"/>
    <w:rsid w:val="00B746D5"/>
    <w:rsid w:val="00B74B72"/>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1F1D"/>
    <w:rsid w:val="00B821BE"/>
    <w:rsid w:val="00B825AC"/>
    <w:rsid w:val="00B829B7"/>
    <w:rsid w:val="00B829B9"/>
    <w:rsid w:val="00B82CA8"/>
    <w:rsid w:val="00B8342C"/>
    <w:rsid w:val="00B835B4"/>
    <w:rsid w:val="00B8398C"/>
    <w:rsid w:val="00B84177"/>
    <w:rsid w:val="00B857C5"/>
    <w:rsid w:val="00B85994"/>
    <w:rsid w:val="00B85B54"/>
    <w:rsid w:val="00B85C54"/>
    <w:rsid w:val="00B85F5A"/>
    <w:rsid w:val="00B86325"/>
    <w:rsid w:val="00B867CC"/>
    <w:rsid w:val="00B8694B"/>
    <w:rsid w:val="00B86B15"/>
    <w:rsid w:val="00B86E06"/>
    <w:rsid w:val="00B87347"/>
    <w:rsid w:val="00B877DA"/>
    <w:rsid w:val="00B878FF"/>
    <w:rsid w:val="00B87DDA"/>
    <w:rsid w:val="00B9009D"/>
    <w:rsid w:val="00B90162"/>
    <w:rsid w:val="00B90397"/>
    <w:rsid w:val="00B905AE"/>
    <w:rsid w:val="00B906AF"/>
    <w:rsid w:val="00B9072C"/>
    <w:rsid w:val="00B90766"/>
    <w:rsid w:val="00B90953"/>
    <w:rsid w:val="00B90BE6"/>
    <w:rsid w:val="00B90D46"/>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44B9"/>
    <w:rsid w:val="00B944E4"/>
    <w:rsid w:val="00B9458C"/>
    <w:rsid w:val="00B94736"/>
    <w:rsid w:val="00B9494F"/>
    <w:rsid w:val="00B949D1"/>
    <w:rsid w:val="00B94B9B"/>
    <w:rsid w:val="00B96174"/>
    <w:rsid w:val="00B96365"/>
    <w:rsid w:val="00B965F1"/>
    <w:rsid w:val="00B965FA"/>
    <w:rsid w:val="00B9683A"/>
    <w:rsid w:val="00B970D3"/>
    <w:rsid w:val="00B9727F"/>
    <w:rsid w:val="00B9733A"/>
    <w:rsid w:val="00B978DA"/>
    <w:rsid w:val="00B97B37"/>
    <w:rsid w:val="00B97E85"/>
    <w:rsid w:val="00BA03C0"/>
    <w:rsid w:val="00BA09A8"/>
    <w:rsid w:val="00BA14AA"/>
    <w:rsid w:val="00BA1584"/>
    <w:rsid w:val="00BA18B9"/>
    <w:rsid w:val="00BA1C31"/>
    <w:rsid w:val="00BA2194"/>
    <w:rsid w:val="00BA21EA"/>
    <w:rsid w:val="00BA2697"/>
    <w:rsid w:val="00BA319C"/>
    <w:rsid w:val="00BA362F"/>
    <w:rsid w:val="00BA398B"/>
    <w:rsid w:val="00BA3D58"/>
    <w:rsid w:val="00BA3E7B"/>
    <w:rsid w:val="00BA3F1D"/>
    <w:rsid w:val="00BA3FC2"/>
    <w:rsid w:val="00BA4335"/>
    <w:rsid w:val="00BA4646"/>
    <w:rsid w:val="00BA4B69"/>
    <w:rsid w:val="00BA4C0B"/>
    <w:rsid w:val="00BA5FE5"/>
    <w:rsid w:val="00BA67D6"/>
    <w:rsid w:val="00BA6A5D"/>
    <w:rsid w:val="00BA6C2B"/>
    <w:rsid w:val="00BA70FD"/>
    <w:rsid w:val="00BA750D"/>
    <w:rsid w:val="00BA77F2"/>
    <w:rsid w:val="00BA78CD"/>
    <w:rsid w:val="00BB024D"/>
    <w:rsid w:val="00BB085E"/>
    <w:rsid w:val="00BB1010"/>
    <w:rsid w:val="00BB10E5"/>
    <w:rsid w:val="00BB11FB"/>
    <w:rsid w:val="00BB12DA"/>
    <w:rsid w:val="00BB1486"/>
    <w:rsid w:val="00BB17FE"/>
    <w:rsid w:val="00BB1BB5"/>
    <w:rsid w:val="00BB1E82"/>
    <w:rsid w:val="00BB1EFA"/>
    <w:rsid w:val="00BB2305"/>
    <w:rsid w:val="00BB246A"/>
    <w:rsid w:val="00BB2783"/>
    <w:rsid w:val="00BB2DAE"/>
    <w:rsid w:val="00BB2DBD"/>
    <w:rsid w:val="00BB2E01"/>
    <w:rsid w:val="00BB2F5F"/>
    <w:rsid w:val="00BB34D9"/>
    <w:rsid w:val="00BB3A1F"/>
    <w:rsid w:val="00BB3BFD"/>
    <w:rsid w:val="00BB41F2"/>
    <w:rsid w:val="00BB41F5"/>
    <w:rsid w:val="00BB44A6"/>
    <w:rsid w:val="00BB49D2"/>
    <w:rsid w:val="00BB4B53"/>
    <w:rsid w:val="00BB4BE3"/>
    <w:rsid w:val="00BB4D6C"/>
    <w:rsid w:val="00BB563C"/>
    <w:rsid w:val="00BB5C86"/>
    <w:rsid w:val="00BB624E"/>
    <w:rsid w:val="00BB6345"/>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D7D"/>
    <w:rsid w:val="00BC2F18"/>
    <w:rsid w:val="00BC3192"/>
    <w:rsid w:val="00BC34B8"/>
    <w:rsid w:val="00BC37E6"/>
    <w:rsid w:val="00BC3FCF"/>
    <w:rsid w:val="00BC424E"/>
    <w:rsid w:val="00BC4770"/>
    <w:rsid w:val="00BC499F"/>
    <w:rsid w:val="00BC4A9F"/>
    <w:rsid w:val="00BC4B1E"/>
    <w:rsid w:val="00BC512A"/>
    <w:rsid w:val="00BC51F0"/>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3250"/>
    <w:rsid w:val="00BD34FE"/>
    <w:rsid w:val="00BD3555"/>
    <w:rsid w:val="00BD3F3C"/>
    <w:rsid w:val="00BD4564"/>
    <w:rsid w:val="00BD4643"/>
    <w:rsid w:val="00BD4F40"/>
    <w:rsid w:val="00BD528B"/>
    <w:rsid w:val="00BD5317"/>
    <w:rsid w:val="00BD5BE9"/>
    <w:rsid w:val="00BD63D9"/>
    <w:rsid w:val="00BD698E"/>
    <w:rsid w:val="00BD6A53"/>
    <w:rsid w:val="00BD74E0"/>
    <w:rsid w:val="00BD76E1"/>
    <w:rsid w:val="00BD7F35"/>
    <w:rsid w:val="00BD7F6C"/>
    <w:rsid w:val="00BE009A"/>
    <w:rsid w:val="00BE07A1"/>
    <w:rsid w:val="00BE0A25"/>
    <w:rsid w:val="00BE0B54"/>
    <w:rsid w:val="00BE0CB0"/>
    <w:rsid w:val="00BE0CBF"/>
    <w:rsid w:val="00BE1365"/>
    <w:rsid w:val="00BE1474"/>
    <w:rsid w:val="00BE14A7"/>
    <w:rsid w:val="00BE1561"/>
    <w:rsid w:val="00BE1B6C"/>
    <w:rsid w:val="00BE1C61"/>
    <w:rsid w:val="00BE1D4C"/>
    <w:rsid w:val="00BE20E2"/>
    <w:rsid w:val="00BE283D"/>
    <w:rsid w:val="00BE2CF4"/>
    <w:rsid w:val="00BE2D85"/>
    <w:rsid w:val="00BE33F6"/>
    <w:rsid w:val="00BE3C23"/>
    <w:rsid w:val="00BE3DEA"/>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26"/>
    <w:rsid w:val="00BE79EE"/>
    <w:rsid w:val="00BE7AB9"/>
    <w:rsid w:val="00BE7B79"/>
    <w:rsid w:val="00BE7D99"/>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154"/>
    <w:rsid w:val="00BF6207"/>
    <w:rsid w:val="00BF69A3"/>
    <w:rsid w:val="00BF6A89"/>
    <w:rsid w:val="00BF6DF2"/>
    <w:rsid w:val="00BF746E"/>
    <w:rsid w:val="00BF79A3"/>
    <w:rsid w:val="00BF79A8"/>
    <w:rsid w:val="00BF7CA2"/>
    <w:rsid w:val="00BF7CFB"/>
    <w:rsid w:val="00C007AF"/>
    <w:rsid w:val="00C007CD"/>
    <w:rsid w:val="00C0132D"/>
    <w:rsid w:val="00C013D4"/>
    <w:rsid w:val="00C014C3"/>
    <w:rsid w:val="00C02180"/>
    <w:rsid w:val="00C02B50"/>
    <w:rsid w:val="00C0320F"/>
    <w:rsid w:val="00C0354B"/>
    <w:rsid w:val="00C044F9"/>
    <w:rsid w:val="00C04824"/>
    <w:rsid w:val="00C0488A"/>
    <w:rsid w:val="00C04955"/>
    <w:rsid w:val="00C051AF"/>
    <w:rsid w:val="00C057C8"/>
    <w:rsid w:val="00C05833"/>
    <w:rsid w:val="00C05B53"/>
    <w:rsid w:val="00C060F0"/>
    <w:rsid w:val="00C06926"/>
    <w:rsid w:val="00C06DD2"/>
    <w:rsid w:val="00C077D3"/>
    <w:rsid w:val="00C07DFF"/>
    <w:rsid w:val="00C07F2D"/>
    <w:rsid w:val="00C07F59"/>
    <w:rsid w:val="00C10245"/>
    <w:rsid w:val="00C102A6"/>
    <w:rsid w:val="00C10BED"/>
    <w:rsid w:val="00C11633"/>
    <w:rsid w:val="00C11BC9"/>
    <w:rsid w:val="00C11BD1"/>
    <w:rsid w:val="00C11F96"/>
    <w:rsid w:val="00C11FA5"/>
    <w:rsid w:val="00C1226A"/>
    <w:rsid w:val="00C12306"/>
    <w:rsid w:val="00C12494"/>
    <w:rsid w:val="00C12551"/>
    <w:rsid w:val="00C1289C"/>
    <w:rsid w:val="00C12D1A"/>
    <w:rsid w:val="00C13339"/>
    <w:rsid w:val="00C13578"/>
    <w:rsid w:val="00C139BB"/>
    <w:rsid w:val="00C13AE8"/>
    <w:rsid w:val="00C13CA8"/>
    <w:rsid w:val="00C14789"/>
    <w:rsid w:val="00C14DD1"/>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1D7"/>
    <w:rsid w:val="00C172A6"/>
    <w:rsid w:val="00C1761A"/>
    <w:rsid w:val="00C17749"/>
    <w:rsid w:val="00C1784B"/>
    <w:rsid w:val="00C179A1"/>
    <w:rsid w:val="00C204E8"/>
    <w:rsid w:val="00C207E1"/>
    <w:rsid w:val="00C21132"/>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5E98"/>
    <w:rsid w:val="00C26034"/>
    <w:rsid w:val="00C26CAD"/>
    <w:rsid w:val="00C26D15"/>
    <w:rsid w:val="00C26D55"/>
    <w:rsid w:val="00C27177"/>
    <w:rsid w:val="00C2722A"/>
    <w:rsid w:val="00C27280"/>
    <w:rsid w:val="00C272D8"/>
    <w:rsid w:val="00C2763C"/>
    <w:rsid w:val="00C27C81"/>
    <w:rsid w:val="00C27DCB"/>
    <w:rsid w:val="00C305CB"/>
    <w:rsid w:val="00C30AAF"/>
    <w:rsid w:val="00C30BEC"/>
    <w:rsid w:val="00C30CB5"/>
    <w:rsid w:val="00C30E0E"/>
    <w:rsid w:val="00C310FA"/>
    <w:rsid w:val="00C3161C"/>
    <w:rsid w:val="00C3177D"/>
    <w:rsid w:val="00C3195A"/>
    <w:rsid w:val="00C31D5B"/>
    <w:rsid w:val="00C3247C"/>
    <w:rsid w:val="00C324AD"/>
    <w:rsid w:val="00C32BF9"/>
    <w:rsid w:val="00C33090"/>
    <w:rsid w:val="00C33688"/>
    <w:rsid w:val="00C3373E"/>
    <w:rsid w:val="00C338ED"/>
    <w:rsid w:val="00C33AAF"/>
    <w:rsid w:val="00C33C5D"/>
    <w:rsid w:val="00C33DC5"/>
    <w:rsid w:val="00C34FE4"/>
    <w:rsid w:val="00C3539F"/>
    <w:rsid w:val="00C354BF"/>
    <w:rsid w:val="00C35957"/>
    <w:rsid w:val="00C35E9D"/>
    <w:rsid w:val="00C36419"/>
    <w:rsid w:val="00C368AE"/>
    <w:rsid w:val="00C36CE5"/>
    <w:rsid w:val="00C36D7D"/>
    <w:rsid w:val="00C379E9"/>
    <w:rsid w:val="00C37E2C"/>
    <w:rsid w:val="00C37F1C"/>
    <w:rsid w:val="00C37F50"/>
    <w:rsid w:val="00C4037F"/>
    <w:rsid w:val="00C4055D"/>
    <w:rsid w:val="00C40D07"/>
    <w:rsid w:val="00C40FB5"/>
    <w:rsid w:val="00C412AF"/>
    <w:rsid w:val="00C4163E"/>
    <w:rsid w:val="00C41CA7"/>
    <w:rsid w:val="00C42084"/>
    <w:rsid w:val="00C42260"/>
    <w:rsid w:val="00C422D9"/>
    <w:rsid w:val="00C42ADF"/>
    <w:rsid w:val="00C42C34"/>
    <w:rsid w:val="00C42E67"/>
    <w:rsid w:val="00C435DC"/>
    <w:rsid w:val="00C437AF"/>
    <w:rsid w:val="00C440E8"/>
    <w:rsid w:val="00C4464A"/>
    <w:rsid w:val="00C44A7D"/>
    <w:rsid w:val="00C44E6E"/>
    <w:rsid w:val="00C44FF0"/>
    <w:rsid w:val="00C450F9"/>
    <w:rsid w:val="00C45701"/>
    <w:rsid w:val="00C46515"/>
    <w:rsid w:val="00C46725"/>
    <w:rsid w:val="00C46EC3"/>
    <w:rsid w:val="00C46F64"/>
    <w:rsid w:val="00C4706D"/>
    <w:rsid w:val="00C471D6"/>
    <w:rsid w:val="00C47205"/>
    <w:rsid w:val="00C474D8"/>
    <w:rsid w:val="00C47E84"/>
    <w:rsid w:val="00C50477"/>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9BE"/>
    <w:rsid w:val="00C55236"/>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DA8"/>
    <w:rsid w:val="00C60FB6"/>
    <w:rsid w:val="00C6115B"/>
    <w:rsid w:val="00C61BE5"/>
    <w:rsid w:val="00C629FE"/>
    <w:rsid w:val="00C62AB5"/>
    <w:rsid w:val="00C63585"/>
    <w:rsid w:val="00C637B4"/>
    <w:rsid w:val="00C637C3"/>
    <w:rsid w:val="00C64574"/>
    <w:rsid w:val="00C64827"/>
    <w:rsid w:val="00C64F73"/>
    <w:rsid w:val="00C64FE0"/>
    <w:rsid w:val="00C6511A"/>
    <w:rsid w:val="00C65498"/>
    <w:rsid w:val="00C6558A"/>
    <w:rsid w:val="00C65A97"/>
    <w:rsid w:val="00C65B31"/>
    <w:rsid w:val="00C65C6F"/>
    <w:rsid w:val="00C65EAF"/>
    <w:rsid w:val="00C66654"/>
    <w:rsid w:val="00C6679A"/>
    <w:rsid w:val="00C6763C"/>
    <w:rsid w:val="00C6792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700"/>
    <w:rsid w:val="00C7281B"/>
    <w:rsid w:val="00C72B24"/>
    <w:rsid w:val="00C72B96"/>
    <w:rsid w:val="00C72C73"/>
    <w:rsid w:val="00C72E44"/>
    <w:rsid w:val="00C72F6A"/>
    <w:rsid w:val="00C732FD"/>
    <w:rsid w:val="00C73640"/>
    <w:rsid w:val="00C7413E"/>
    <w:rsid w:val="00C741E1"/>
    <w:rsid w:val="00C74C9D"/>
    <w:rsid w:val="00C75E2E"/>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3104"/>
    <w:rsid w:val="00C8329D"/>
    <w:rsid w:val="00C83307"/>
    <w:rsid w:val="00C8343F"/>
    <w:rsid w:val="00C83470"/>
    <w:rsid w:val="00C83976"/>
    <w:rsid w:val="00C83B71"/>
    <w:rsid w:val="00C83DD2"/>
    <w:rsid w:val="00C83E8C"/>
    <w:rsid w:val="00C83F28"/>
    <w:rsid w:val="00C84087"/>
    <w:rsid w:val="00C84449"/>
    <w:rsid w:val="00C84503"/>
    <w:rsid w:val="00C8453F"/>
    <w:rsid w:val="00C84EA5"/>
    <w:rsid w:val="00C855AD"/>
    <w:rsid w:val="00C856CB"/>
    <w:rsid w:val="00C862A1"/>
    <w:rsid w:val="00C8648B"/>
    <w:rsid w:val="00C868A6"/>
    <w:rsid w:val="00C86CFA"/>
    <w:rsid w:val="00C872A8"/>
    <w:rsid w:val="00C873E2"/>
    <w:rsid w:val="00C87444"/>
    <w:rsid w:val="00C87C4A"/>
    <w:rsid w:val="00C87E80"/>
    <w:rsid w:val="00C9016F"/>
    <w:rsid w:val="00C906AE"/>
    <w:rsid w:val="00C90CFA"/>
    <w:rsid w:val="00C90D39"/>
    <w:rsid w:val="00C90D84"/>
    <w:rsid w:val="00C90F97"/>
    <w:rsid w:val="00C910DF"/>
    <w:rsid w:val="00C913BA"/>
    <w:rsid w:val="00C91883"/>
    <w:rsid w:val="00C91956"/>
    <w:rsid w:val="00C91A86"/>
    <w:rsid w:val="00C91B0A"/>
    <w:rsid w:val="00C91E38"/>
    <w:rsid w:val="00C927C1"/>
    <w:rsid w:val="00C92947"/>
    <w:rsid w:val="00C92DD8"/>
    <w:rsid w:val="00C93308"/>
    <w:rsid w:val="00C936EA"/>
    <w:rsid w:val="00C941A5"/>
    <w:rsid w:val="00C9443C"/>
    <w:rsid w:val="00C94A8D"/>
    <w:rsid w:val="00C95048"/>
    <w:rsid w:val="00C95088"/>
    <w:rsid w:val="00C95DB6"/>
    <w:rsid w:val="00C95EA8"/>
    <w:rsid w:val="00C96649"/>
    <w:rsid w:val="00C96BD7"/>
    <w:rsid w:val="00C96DC0"/>
    <w:rsid w:val="00C97420"/>
    <w:rsid w:val="00C97A3D"/>
    <w:rsid w:val="00CA0004"/>
    <w:rsid w:val="00CA0A73"/>
    <w:rsid w:val="00CA103C"/>
    <w:rsid w:val="00CA125F"/>
    <w:rsid w:val="00CA15F4"/>
    <w:rsid w:val="00CA1C1A"/>
    <w:rsid w:val="00CA1D4A"/>
    <w:rsid w:val="00CA1F47"/>
    <w:rsid w:val="00CA2247"/>
    <w:rsid w:val="00CA252A"/>
    <w:rsid w:val="00CA273C"/>
    <w:rsid w:val="00CA2D43"/>
    <w:rsid w:val="00CA370C"/>
    <w:rsid w:val="00CA3CE3"/>
    <w:rsid w:val="00CA41B8"/>
    <w:rsid w:val="00CA4486"/>
    <w:rsid w:val="00CA4530"/>
    <w:rsid w:val="00CA483A"/>
    <w:rsid w:val="00CA4C09"/>
    <w:rsid w:val="00CA4C43"/>
    <w:rsid w:val="00CA4C6C"/>
    <w:rsid w:val="00CA50EB"/>
    <w:rsid w:val="00CA5BB7"/>
    <w:rsid w:val="00CA5F6D"/>
    <w:rsid w:val="00CA6DCE"/>
    <w:rsid w:val="00CA76C7"/>
    <w:rsid w:val="00CA7709"/>
    <w:rsid w:val="00CA78ED"/>
    <w:rsid w:val="00CA792D"/>
    <w:rsid w:val="00CA7C24"/>
    <w:rsid w:val="00CA7CE4"/>
    <w:rsid w:val="00CA7DD9"/>
    <w:rsid w:val="00CA7F7E"/>
    <w:rsid w:val="00CB0310"/>
    <w:rsid w:val="00CB039F"/>
    <w:rsid w:val="00CB0680"/>
    <w:rsid w:val="00CB0B2A"/>
    <w:rsid w:val="00CB0CCC"/>
    <w:rsid w:val="00CB0F7B"/>
    <w:rsid w:val="00CB1A3A"/>
    <w:rsid w:val="00CB1F73"/>
    <w:rsid w:val="00CB217E"/>
    <w:rsid w:val="00CB22C1"/>
    <w:rsid w:val="00CB270F"/>
    <w:rsid w:val="00CB3066"/>
    <w:rsid w:val="00CB30FD"/>
    <w:rsid w:val="00CB3820"/>
    <w:rsid w:val="00CB3A87"/>
    <w:rsid w:val="00CB3E7C"/>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C7B"/>
    <w:rsid w:val="00CC0C9C"/>
    <w:rsid w:val="00CC0E52"/>
    <w:rsid w:val="00CC1229"/>
    <w:rsid w:val="00CC127F"/>
    <w:rsid w:val="00CC1A2D"/>
    <w:rsid w:val="00CC1A67"/>
    <w:rsid w:val="00CC1B1B"/>
    <w:rsid w:val="00CC28A5"/>
    <w:rsid w:val="00CC2EFF"/>
    <w:rsid w:val="00CC3667"/>
    <w:rsid w:val="00CC3A9A"/>
    <w:rsid w:val="00CC3BE0"/>
    <w:rsid w:val="00CC3D4D"/>
    <w:rsid w:val="00CC3DF0"/>
    <w:rsid w:val="00CC3F25"/>
    <w:rsid w:val="00CC3FC6"/>
    <w:rsid w:val="00CC458E"/>
    <w:rsid w:val="00CC475B"/>
    <w:rsid w:val="00CC4E37"/>
    <w:rsid w:val="00CC54AD"/>
    <w:rsid w:val="00CC57FD"/>
    <w:rsid w:val="00CC5857"/>
    <w:rsid w:val="00CC5B45"/>
    <w:rsid w:val="00CC6675"/>
    <w:rsid w:val="00CC68F7"/>
    <w:rsid w:val="00CC6B74"/>
    <w:rsid w:val="00CC6EE1"/>
    <w:rsid w:val="00CC712B"/>
    <w:rsid w:val="00CC782A"/>
    <w:rsid w:val="00CC7E8C"/>
    <w:rsid w:val="00CD02AC"/>
    <w:rsid w:val="00CD0606"/>
    <w:rsid w:val="00CD0A9D"/>
    <w:rsid w:val="00CD12AC"/>
    <w:rsid w:val="00CD14D4"/>
    <w:rsid w:val="00CD1B80"/>
    <w:rsid w:val="00CD1BEF"/>
    <w:rsid w:val="00CD1D72"/>
    <w:rsid w:val="00CD1DF5"/>
    <w:rsid w:val="00CD1E78"/>
    <w:rsid w:val="00CD2955"/>
    <w:rsid w:val="00CD2CB6"/>
    <w:rsid w:val="00CD3313"/>
    <w:rsid w:val="00CD35F4"/>
    <w:rsid w:val="00CD373B"/>
    <w:rsid w:val="00CD38B4"/>
    <w:rsid w:val="00CD4292"/>
    <w:rsid w:val="00CD44B2"/>
    <w:rsid w:val="00CD4FFC"/>
    <w:rsid w:val="00CD58E0"/>
    <w:rsid w:val="00CD5C6E"/>
    <w:rsid w:val="00CD62CA"/>
    <w:rsid w:val="00CD6308"/>
    <w:rsid w:val="00CD65B4"/>
    <w:rsid w:val="00CD6CB6"/>
    <w:rsid w:val="00CD75EF"/>
    <w:rsid w:val="00CD7740"/>
    <w:rsid w:val="00CD7903"/>
    <w:rsid w:val="00CD7AE5"/>
    <w:rsid w:val="00CD7C50"/>
    <w:rsid w:val="00CE0598"/>
    <w:rsid w:val="00CE05DA"/>
    <w:rsid w:val="00CE1B1F"/>
    <w:rsid w:val="00CE1B91"/>
    <w:rsid w:val="00CE1D7D"/>
    <w:rsid w:val="00CE2115"/>
    <w:rsid w:val="00CE2492"/>
    <w:rsid w:val="00CE2CF8"/>
    <w:rsid w:val="00CE3840"/>
    <w:rsid w:val="00CE3AB3"/>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8FA"/>
    <w:rsid w:val="00CE6E4D"/>
    <w:rsid w:val="00CE7061"/>
    <w:rsid w:val="00CE70B9"/>
    <w:rsid w:val="00CE71B4"/>
    <w:rsid w:val="00CE7A73"/>
    <w:rsid w:val="00CE7C14"/>
    <w:rsid w:val="00CE7CD5"/>
    <w:rsid w:val="00CE7DFA"/>
    <w:rsid w:val="00CF01B2"/>
    <w:rsid w:val="00CF0764"/>
    <w:rsid w:val="00CF07B4"/>
    <w:rsid w:val="00CF08C0"/>
    <w:rsid w:val="00CF09D5"/>
    <w:rsid w:val="00CF0CC3"/>
    <w:rsid w:val="00CF1548"/>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224"/>
    <w:rsid w:val="00CF740C"/>
    <w:rsid w:val="00CF74A1"/>
    <w:rsid w:val="00CF766D"/>
    <w:rsid w:val="00D001A1"/>
    <w:rsid w:val="00D003B0"/>
    <w:rsid w:val="00D006F5"/>
    <w:rsid w:val="00D00C83"/>
    <w:rsid w:val="00D0139A"/>
    <w:rsid w:val="00D01635"/>
    <w:rsid w:val="00D01A9D"/>
    <w:rsid w:val="00D0209E"/>
    <w:rsid w:val="00D02CAE"/>
    <w:rsid w:val="00D036CC"/>
    <w:rsid w:val="00D0385A"/>
    <w:rsid w:val="00D038FA"/>
    <w:rsid w:val="00D03C40"/>
    <w:rsid w:val="00D03F72"/>
    <w:rsid w:val="00D040A5"/>
    <w:rsid w:val="00D04341"/>
    <w:rsid w:val="00D043B2"/>
    <w:rsid w:val="00D04524"/>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6E5"/>
    <w:rsid w:val="00D12A3C"/>
    <w:rsid w:val="00D1311B"/>
    <w:rsid w:val="00D13235"/>
    <w:rsid w:val="00D13B40"/>
    <w:rsid w:val="00D144E4"/>
    <w:rsid w:val="00D14609"/>
    <w:rsid w:val="00D14863"/>
    <w:rsid w:val="00D14ACC"/>
    <w:rsid w:val="00D15A4E"/>
    <w:rsid w:val="00D15B38"/>
    <w:rsid w:val="00D15DD9"/>
    <w:rsid w:val="00D15EE6"/>
    <w:rsid w:val="00D16519"/>
    <w:rsid w:val="00D165CA"/>
    <w:rsid w:val="00D166C3"/>
    <w:rsid w:val="00D16C4E"/>
    <w:rsid w:val="00D17110"/>
    <w:rsid w:val="00D17231"/>
    <w:rsid w:val="00D17365"/>
    <w:rsid w:val="00D173C8"/>
    <w:rsid w:val="00D17667"/>
    <w:rsid w:val="00D17A73"/>
    <w:rsid w:val="00D2010A"/>
    <w:rsid w:val="00D20B72"/>
    <w:rsid w:val="00D20F2F"/>
    <w:rsid w:val="00D20FC5"/>
    <w:rsid w:val="00D217A2"/>
    <w:rsid w:val="00D22210"/>
    <w:rsid w:val="00D222C6"/>
    <w:rsid w:val="00D2232B"/>
    <w:rsid w:val="00D223CB"/>
    <w:rsid w:val="00D226DB"/>
    <w:rsid w:val="00D22949"/>
    <w:rsid w:val="00D23535"/>
    <w:rsid w:val="00D2371C"/>
    <w:rsid w:val="00D23748"/>
    <w:rsid w:val="00D23771"/>
    <w:rsid w:val="00D2389A"/>
    <w:rsid w:val="00D24214"/>
    <w:rsid w:val="00D24484"/>
    <w:rsid w:val="00D24B76"/>
    <w:rsid w:val="00D24D7F"/>
    <w:rsid w:val="00D250C7"/>
    <w:rsid w:val="00D2635E"/>
    <w:rsid w:val="00D2681B"/>
    <w:rsid w:val="00D269C6"/>
    <w:rsid w:val="00D26BD3"/>
    <w:rsid w:val="00D27B32"/>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21FA"/>
    <w:rsid w:val="00D322B0"/>
    <w:rsid w:val="00D32AA8"/>
    <w:rsid w:val="00D32B50"/>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582"/>
    <w:rsid w:val="00D368EF"/>
    <w:rsid w:val="00D36A2D"/>
    <w:rsid w:val="00D37167"/>
    <w:rsid w:val="00D3746A"/>
    <w:rsid w:val="00D3746C"/>
    <w:rsid w:val="00D37E52"/>
    <w:rsid w:val="00D40312"/>
    <w:rsid w:val="00D40AA4"/>
    <w:rsid w:val="00D40B2B"/>
    <w:rsid w:val="00D4121B"/>
    <w:rsid w:val="00D412A5"/>
    <w:rsid w:val="00D412D1"/>
    <w:rsid w:val="00D41AA2"/>
    <w:rsid w:val="00D41B1D"/>
    <w:rsid w:val="00D42817"/>
    <w:rsid w:val="00D42B37"/>
    <w:rsid w:val="00D43130"/>
    <w:rsid w:val="00D43220"/>
    <w:rsid w:val="00D440E4"/>
    <w:rsid w:val="00D44373"/>
    <w:rsid w:val="00D445A9"/>
    <w:rsid w:val="00D446B9"/>
    <w:rsid w:val="00D44984"/>
    <w:rsid w:val="00D45193"/>
    <w:rsid w:val="00D4578F"/>
    <w:rsid w:val="00D45896"/>
    <w:rsid w:val="00D45B22"/>
    <w:rsid w:val="00D45B29"/>
    <w:rsid w:val="00D45EFF"/>
    <w:rsid w:val="00D462F1"/>
    <w:rsid w:val="00D4631C"/>
    <w:rsid w:val="00D464E3"/>
    <w:rsid w:val="00D4660D"/>
    <w:rsid w:val="00D46ACA"/>
    <w:rsid w:val="00D47787"/>
    <w:rsid w:val="00D47AF0"/>
    <w:rsid w:val="00D47B8A"/>
    <w:rsid w:val="00D47DA7"/>
    <w:rsid w:val="00D500FC"/>
    <w:rsid w:val="00D50398"/>
    <w:rsid w:val="00D507DF"/>
    <w:rsid w:val="00D50A8D"/>
    <w:rsid w:val="00D50B34"/>
    <w:rsid w:val="00D50C25"/>
    <w:rsid w:val="00D51032"/>
    <w:rsid w:val="00D51075"/>
    <w:rsid w:val="00D5150D"/>
    <w:rsid w:val="00D51722"/>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4BB"/>
    <w:rsid w:val="00D54800"/>
    <w:rsid w:val="00D54C9A"/>
    <w:rsid w:val="00D54DAD"/>
    <w:rsid w:val="00D5566F"/>
    <w:rsid w:val="00D558DA"/>
    <w:rsid w:val="00D55B1B"/>
    <w:rsid w:val="00D55DDE"/>
    <w:rsid w:val="00D567E7"/>
    <w:rsid w:val="00D5686C"/>
    <w:rsid w:val="00D57BD3"/>
    <w:rsid w:val="00D57C77"/>
    <w:rsid w:val="00D57C8E"/>
    <w:rsid w:val="00D57F09"/>
    <w:rsid w:val="00D60000"/>
    <w:rsid w:val="00D600AA"/>
    <w:rsid w:val="00D60577"/>
    <w:rsid w:val="00D611E1"/>
    <w:rsid w:val="00D613B1"/>
    <w:rsid w:val="00D61CB3"/>
    <w:rsid w:val="00D622C1"/>
    <w:rsid w:val="00D6288F"/>
    <w:rsid w:val="00D62BA3"/>
    <w:rsid w:val="00D62E8A"/>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7DE"/>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49A4"/>
    <w:rsid w:val="00D752FE"/>
    <w:rsid w:val="00D7564E"/>
    <w:rsid w:val="00D759B5"/>
    <w:rsid w:val="00D75B17"/>
    <w:rsid w:val="00D75F6C"/>
    <w:rsid w:val="00D7637D"/>
    <w:rsid w:val="00D76A9B"/>
    <w:rsid w:val="00D76ACF"/>
    <w:rsid w:val="00D7743D"/>
    <w:rsid w:val="00D77817"/>
    <w:rsid w:val="00D77ADD"/>
    <w:rsid w:val="00D77FF8"/>
    <w:rsid w:val="00D8093A"/>
    <w:rsid w:val="00D80D1C"/>
    <w:rsid w:val="00D80DA3"/>
    <w:rsid w:val="00D80EE8"/>
    <w:rsid w:val="00D80F5A"/>
    <w:rsid w:val="00D81BB2"/>
    <w:rsid w:val="00D81C2F"/>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A13"/>
    <w:rsid w:val="00D87B96"/>
    <w:rsid w:val="00D87F34"/>
    <w:rsid w:val="00D903F7"/>
    <w:rsid w:val="00D9066D"/>
    <w:rsid w:val="00D9093F"/>
    <w:rsid w:val="00D911D9"/>
    <w:rsid w:val="00D91A99"/>
    <w:rsid w:val="00D91DF1"/>
    <w:rsid w:val="00D91F4A"/>
    <w:rsid w:val="00D923C0"/>
    <w:rsid w:val="00D924A8"/>
    <w:rsid w:val="00D936C5"/>
    <w:rsid w:val="00D93915"/>
    <w:rsid w:val="00D93B7A"/>
    <w:rsid w:val="00D93F2C"/>
    <w:rsid w:val="00D94193"/>
    <w:rsid w:val="00D94344"/>
    <w:rsid w:val="00D943C3"/>
    <w:rsid w:val="00D952BB"/>
    <w:rsid w:val="00D95465"/>
    <w:rsid w:val="00D955C0"/>
    <w:rsid w:val="00D956D6"/>
    <w:rsid w:val="00D9593A"/>
    <w:rsid w:val="00D959ED"/>
    <w:rsid w:val="00D95A4E"/>
    <w:rsid w:val="00D95BA4"/>
    <w:rsid w:val="00D95BC3"/>
    <w:rsid w:val="00D95DBF"/>
    <w:rsid w:val="00D95F4D"/>
    <w:rsid w:val="00D963F8"/>
    <w:rsid w:val="00D96439"/>
    <w:rsid w:val="00D96E55"/>
    <w:rsid w:val="00D97736"/>
    <w:rsid w:val="00D977F3"/>
    <w:rsid w:val="00D979E1"/>
    <w:rsid w:val="00DA088D"/>
    <w:rsid w:val="00DA0C22"/>
    <w:rsid w:val="00DA0C66"/>
    <w:rsid w:val="00DA1035"/>
    <w:rsid w:val="00DA1280"/>
    <w:rsid w:val="00DA1658"/>
    <w:rsid w:val="00DA1E52"/>
    <w:rsid w:val="00DA2342"/>
    <w:rsid w:val="00DA2706"/>
    <w:rsid w:val="00DA29C2"/>
    <w:rsid w:val="00DA3029"/>
    <w:rsid w:val="00DA3177"/>
    <w:rsid w:val="00DA360E"/>
    <w:rsid w:val="00DA365F"/>
    <w:rsid w:val="00DA52F9"/>
    <w:rsid w:val="00DA5583"/>
    <w:rsid w:val="00DA5777"/>
    <w:rsid w:val="00DA579E"/>
    <w:rsid w:val="00DA69E7"/>
    <w:rsid w:val="00DA6B23"/>
    <w:rsid w:val="00DA6EBF"/>
    <w:rsid w:val="00DA76FC"/>
    <w:rsid w:val="00DA7D36"/>
    <w:rsid w:val="00DB0381"/>
    <w:rsid w:val="00DB0443"/>
    <w:rsid w:val="00DB080A"/>
    <w:rsid w:val="00DB09E3"/>
    <w:rsid w:val="00DB0DE4"/>
    <w:rsid w:val="00DB0E67"/>
    <w:rsid w:val="00DB0F8F"/>
    <w:rsid w:val="00DB1179"/>
    <w:rsid w:val="00DB1304"/>
    <w:rsid w:val="00DB1A68"/>
    <w:rsid w:val="00DB1DBC"/>
    <w:rsid w:val="00DB223C"/>
    <w:rsid w:val="00DB2CA4"/>
    <w:rsid w:val="00DB3327"/>
    <w:rsid w:val="00DB337F"/>
    <w:rsid w:val="00DB351F"/>
    <w:rsid w:val="00DB3A57"/>
    <w:rsid w:val="00DB3CAB"/>
    <w:rsid w:val="00DB48EE"/>
    <w:rsid w:val="00DB4951"/>
    <w:rsid w:val="00DB4960"/>
    <w:rsid w:val="00DB496B"/>
    <w:rsid w:val="00DB49A9"/>
    <w:rsid w:val="00DB5109"/>
    <w:rsid w:val="00DB524B"/>
    <w:rsid w:val="00DB58A6"/>
    <w:rsid w:val="00DB60F2"/>
    <w:rsid w:val="00DB639E"/>
    <w:rsid w:val="00DB656C"/>
    <w:rsid w:val="00DB689C"/>
    <w:rsid w:val="00DB6B72"/>
    <w:rsid w:val="00DB6BAB"/>
    <w:rsid w:val="00DB6FFD"/>
    <w:rsid w:val="00DB7210"/>
    <w:rsid w:val="00DB7486"/>
    <w:rsid w:val="00DB7974"/>
    <w:rsid w:val="00DB7DBB"/>
    <w:rsid w:val="00DB7F3F"/>
    <w:rsid w:val="00DC02AF"/>
    <w:rsid w:val="00DC032F"/>
    <w:rsid w:val="00DC082B"/>
    <w:rsid w:val="00DC0AB5"/>
    <w:rsid w:val="00DC0DFB"/>
    <w:rsid w:val="00DC1131"/>
    <w:rsid w:val="00DC11F3"/>
    <w:rsid w:val="00DC13BF"/>
    <w:rsid w:val="00DC158F"/>
    <w:rsid w:val="00DC1A24"/>
    <w:rsid w:val="00DC1A2B"/>
    <w:rsid w:val="00DC2041"/>
    <w:rsid w:val="00DC2063"/>
    <w:rsid w:val="00DC226E"/>
    <w:rsid w:val="00DC2544"/>
    <w:rsid w:val="00DC2DD6"/>
    <w:rsid w:val="00DC2EE4"/>
    <w:rsid w:val="00DC2F01"/>
    <w:rsid w:val="00DC2F84"/>
    <w:rsid w:val="00DC33CA"/>
    <w:rsid w:val="00DC3739"/>
    <w:rsid w:val="00DC375E"/>
    <w:rsid w:val="00DC3DC5"/>
    <w:rsid w:val="00DC458D"/>
    <w:rsid w:val="00DC471B"/>
    <w:rsid w:val="00DC4C88"/>
    <w:rsid w:val="00DC4D03"/>
    <w:rsid w:val="00DC5549"/>
    <w:rsid w:val="00DC5874"/>
    <w:rsid w:val="00DC5D66"/>
    <w:rsid w:val="00DC6D32"/>
    <w:rsid w:val="00DC70DA"/>
    <w:rsid w:val="00DC72A4"/>
    <w:rsid w:val="00DC7973"/>
    <w:rsid w:val="00DC7AA5"/>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41A1"/>
    <w:rsid w:val="00DD4674"/>
    <w:rsid w:val="00DD47FD"/>
    <w:rsid w:val="00DD4B5B"/>
    <w:rsid w:val="00DD4CCA"/>
    <w:rsid w:val="00DD515E"/>
    <w:rsid w:val="00DD5441"/>
    <w:rsid w:val="00DD60FC"/>
    <w:rsid w:val="00DD6106"/>
    <w:rsid w:val="00DD6199"/>
    <w:rsid w:val="00DD66CF"/>
    <w:rsid w:val="00DD68B6"/>
    <w:rsid w:val="00DD691D"/>
    <w:rsid w:val="00DD6A11"/>
    <w:rsid w:val="00DD6CAF"/>
    <w:rsid w:val="00DD6F14"/>
    <w:rsid w:val="00DD716D"/>
    <w:rsid w:val="00DD7331"/>
    <w:rsid w:val="00DE014F"/>
    <w:rsid w:val="00DE044C"/>
    <w:rsid w:val="00DE0730"/>
    <w:rsid w:val="00DE080B"/>
    <w:rsid w:val="00DE114B"/>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4B3B"/>
    <w:rsid w:val="00DE5580"/>
    <w:rsid w:val="00DE55F3"/>
    <w:rsid w:val="00DE572D"/>
    <w:rsid w:val="00DE5BFC"/>
    <w:rsid w:val="00DE5CE9"/>
    <w:rsid w:val="00DE5EF0"/>
    <w:rsid w:val="00DE6229"/>
    <w:rsid w:val="00DE6A3B"/>
    <w:rsid w:val="00DE6AA2"/>
    <w:rsid w:val="00DE6DBB"/>
    <w:rsid w:val="00DE6FA7"/>
    <w:rsid w:val="00DE7436"/>
    <w:rsid w:val="00DE7514"/>
    <w:rsid w:val="00DE756B"/>
    <w:rsid w:val="00DE7770"/>
    <w:rsid w:val="00DE77DD"/>
    <w:rsid w:val="00DE783A"/>
    <w:rsid w:val="00DE793A"/>
    <w:rsid w:val="00DE795F"/>
    <w:rsid w:val="00DE7B81"/>
    <w:rsid w:val="00DE7CA9"/>
    <w:rsid w:val="00DE7DCE"/>
    <w:rsid w:val="00DF0A96"/>
    <w:rsid w:val="00DF12AE"/>
    <w:rsid w:val="00DF1703"/>
    <w:rsid w:val="00DF1A99"/>
    <w:rsid w:val="00DF1B57"/>
    <w:rsid w:val="00DF24F0"/>
    <w:rsid w:val="00DF2EBD"/>
    <w:rsid w:val="00DF36DD"/>
    <w:rsid w:val="00DF3E1B"/>
    <w:rsid w:val="00DF4609"/>
    <w:rsid w:val="00DF4824"/>
    <w:rsid w:val="00DF4839"/>
    <w:rsid w:val="00DF4A30"/>
    <w:rsid w:val="00DF56D2"/>
    <w:rsid w:val="00DF5A76"/>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11C"/>
    <w:rsid w:val="00E02530"/>
    <w:rsid w:val="00E0261E"/>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D6D"/>
    <w:rsid w:val="00E060F3"/>
    <w:rsid w:val="00E06E57"/>
    <w:rsid w:val="00E06FAD"/>
    <w:rsid w:val="00E071E6"/>
    <w:rsid w:val="00E07BB9"/>
    <w:rsid w:val="00E07D78"/>
    <w:rsid w:val="00E07D87"/>
    <w:rsid w:val="00E07E8D"/>
    <w:rsid w:val="00E07F64"/>
    <w:rsid w:val="00E10670"/>
    <w:rsid w:val="00E10F33"/>
    <w:rsid w:val="00E11342"/>
    <w:rsid w:val="00E11ABA"/>
    <w:rsid w:val="00E125B4"/>
    <w:rsid w:val="00E1264B"/>
    <w:rsid w:val="00E12BFA"/>
    <w:rsid w:val="00E12E39"/>
    <w:rsid w:val="00E12EA2"/>
    <w:rsid w:val="00E12FE6"/>
    <w:rsid w:val="00E133A0"/>
    <w:rsid w:val="00E133A8"/>
    <w:rsid w:val="00E13702"/>
    <w:rsid w:val="00E138E1"/>
    <w:rsid w:val="00E13B5F"/>
    <w:rsid w:val="00E13CA5"/>
    <w:rsid w:val="00E13DE5"/>
    <w:rsid w:val="00E14225"/>
    <w:rsid w:val="00E1430F"/>
    <w:rsid w:val="00E14851"/>
    <w:rsid w:val="00E15244"/>
    <w:rsid w:val="00E154A6"/>
    <w:rsid w:val="00E15D01"/>
    <w:rsid w:val="00E15E04"/>
    <w:rsid w:val="00E163B5"/>
    <w:rsid w:val="00E16595"/>
    <w:rsid w:val="00E16C5D"/>
    <w:rsid w:val="00E16C90"/>
    <w:rsid w:val="00E16DAE"/>
    <w:rsid w:val="00E1740F"/>
    <w:rsid w:val="00E17912"/>
    <w:rsid w:val="00E17BB0"/>
    <w:rsid w:val="00E17D65"/>
    <w:rsid w:val="00E201FA"/>
    <w:rsid w:val="00E20CAF"/>
    <w:rsid w:val="00E21D2A"/>
    <w:rsid w:val="00E2259E"/>
    <w:rsid w:val="00E22D42"/>
    <w:rsid w:val="00E234FC"/>
    <w:rsid w:val="00E23920"/>
    <w:rsid w:val="00E241A3"/>
    <w:rsid w:val="00E24258"/>
    <w:rsid w:val="00E24B1A"/>
    <w:rsid w:val="00E24C78"/>
    <w:rsid w:val="00E253B1"/>
    <w:rsid w:val="00E262E1"/>
    <w:rsid w:val="00E2643A"/>
    <w:rsid w:val="00E26442"/>
    <w:rsid w:val="00E265DB"/>
    <w:rsid w:val="00E26A76"/>
    <w:rsid w:val="00E26BBD"/>
    <w:rsid w:val="00E27309"/>
    <w:rsid w:val="00E278A9"/>
    <w:rsid w:val="00E27EF4"/>
    <w:rsid w:val="00E301BF"/>
    <w:rsid w:val="00E30355"/>
    <w:rsid w:val="00E309A5"/>
    <w:rsid w:val="00E30A8C"/>
    <w:rsid w:val="00E30C01"/>
    <w:rsid w:val="00E31171"/>
    <w:rsid w:val="00E31396"/>
    <w:rsid w:val="00E31A03"/>
    <w:rsid w:val="00E31B04"/>
    <w:rsid w:val="00E31B3D"/>
    <w:rsid w:val="00E31BA9"/>
    <w:rsid w:val="00E32337"/>
    <w:rsid w:val="00E32E83"/>
    <w:rsid w:val="00E33096"/>
    <w:rsid w:val="00E332CF"/>
    <w:rsid w:val="00E33915"/>
    <w:rsid w:val="00E3404C"/>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B35"/>
    <w:rsid w:val="00E440D8"/>
    <w:rsid w:val="00E44612"/>
    <w:rsid w:val="00E44672"/>
    <w:rsid w:val="00E44B0D"/>
    <w:rsid w:val="00E44CCC"/>
    <w:rsid w:val="00E44D54"/>
    <w:rsid w:val="00E4502F"/>
    <w:rsid w:val="00E450E9"/>
    <w:rsid w:val="00E4574E"/>
    <w:rsid w:val="00E4636C"/>
    <w:rsid w:val="00E463D1"/>
    <w:rsid w:val="00E46644"/>
    <w:rsid w:val="00E468ED"/>
    <w:rsid w:val="00E46ECE"/>
    <w:rsid w:val="00E471C1"/>
    <w:rsid w:val="00E47E8B"/>
    <w:rsid w:val="00E500FD"/>
    <w:rsid w:val="00E5021B"/>
    <w:rsid w:val="00E504F2"/>
    <w:rsid w:val="00E5059B"/>
    <w:rsid w:val="00E512E9"/>
    <w:rsid w:val="00E51AEE"/>
    <w:rsid w:val="00E51BDC"/>
    <w:rsid w:val="00E51C0F"/>
    <w:rsid w:val="00E52BD8"/>
    <w:rsid w:val="00E52D31"/>
    <w:rsid w:val="00E52E80"/>
    <w:rsid w:val="00E5342F"/>
    <w:rsid w:val="00E535B0"/>
    <w:rsid w:val="00E53E06"/>
    <w:rsid w:val="00E54087"/>
    <w:rsid w:val="00E54538"/>
    <w:rsid w:val="00E54E0C"/>
    <w:rsid w:val="00E54F50"/>
    <w:rsid w:val="00E55378"/>
    <w:rsid w:val="00E553A8"/>
    <w:rsid w:val="00E562B2"/>
    <w:rsid w:val="00E5676D"/>
    <w:rsid w:val="00E56B65"/>
    <w:rsid w:val="00E56B66"/>
    <w:rsid w:val="00E56DE2"/>
    <w:rsid w:val="00E56E85"/>
    <w:rsid w:val="00E57381"/>
    <w:rsid w:val="00E578C6"/>
    <w:rsid w:val="00E57AA7"/>
    <w:rsid w:val="00E60112"/>
    <w:rsid w:val="00E604C3"/>
    <w:rsid w:val="00E60D5D"/>
    <w:rsid w:val="00E60EB4"/>
    <w:rsid w:val="00E6127C"/>
    <w:rsid w:val="00E6129E"/>
    <w:rsid w:val="00E6149B"/>
    <w:rsid w:val="00E616B3"/>
    <w:rsid w:val="00E6192B"/>
    <w:rsid w:val="00E61A2C"/>
    <w:rsid w:val="00E62068"/>
    <w:rsid w:val="00E621BB"/>
    <w:rsid w:val="00E622D1"/>
    <w:rsid w:val="00E623F1"/>
    <w:rsid w:val="00E623FF"/>
    <w:rsid w:val="00E627BC"/>
    <w:rsid w:val="00E627E1"/>
    <w:rsid w:val="00E62A26"/>
    <w:rsid w:val="00E62CCC"/>
    <w:rsid w:val="00E63091"/>
    <w:rsid w:val="00E632BE"/>
    <w:rsid w:val="00E632DE"/>
    <w:rsid w:val="00E6362A"/>
    <w:rsid w:val="00E636BC"/>
    <w:rsid w:val="00E63896"/>
    <w:rsid w:val="00E638FA"/>
    <w:rsid w:val="00E63E89"/>
    <w:rsid w:val="00E64354"/>
    <w:rsid w:val="00E647B2"/>
    <w:rsid w:val="00E66172"/>
    <w:rsid w:val="00E66200"/>
    <w:rsid w:val="00E665FA"/>
    <w:rsid w:val="00E66616"/>
    <w:rsid w:val="00E667D9"/>
    <w:rsid w:val="00E669D3"/>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1DE"/>
    <w:rsid w:val="00E72DAA"/>
    <w:rsid w:val="00E73154"/>
    <w:rsid w:val="00E7363A"/>
    <w:rsid w:val="00E73871"/>
    <w:rsid w:val="00E73D9A"/>
    <w:rsid w:val="00E740DA"/>
    <w:rsid w:val="00E74154"/>
    <w:rsid w:val="00E74187"/>
    <w:rsid w:val="00E74B92"/>
    <w:rsid w:val="00E74EAC"/>
    <w:rsid w:val="00E75575"/>
    <w:rsid w:val="00E75ACD"/>
    <w:rsid w:val="00E75C48"/>
    <w:rsid w:val="00E75FB6"/>
    <w:rsid w:val="00E76324"/>
    <w:rsid w:val="00E76B17"/>
    <w:rsid w:val="00E76FA1"/>
    <w:rsid w:val="00E774FA"/>
    <w:rsid w:val="00E77B35"/>
    <w:rsid w:val="00E800CC"/>
    <w:rsid w:val="00E801D3"/>
    <w:rsid w:val="00E803CB"/>
    <w:rsid w:val="00E80B73"/>
    <w:rsid w:val="00E80FC3"/>
    <w:rsid w:val="00E811B0"/>
    <w:rsid w:val="00E817B0"/>
    <w:rsid w:val="00E81894"/>
    <w:rsid w:val="00E81D0A"/>
    <w:rsid w:val="00E82BB1"/>
    <w:rsid w:val="00E82DFA"/>
    <w:rsid w:val="00E8320F"/>
    <w:rsid w:val="00E8356E"/>
    <w:rsid w:val="00E83FD2"/>
    <w:rsid w:val="00E84181"/>
    <w:rsid w:val="00E8422E"/>
    <w:rsid w:val="00E84819"/>
    <w:rsid w:val="00E84A4D"/>
    <w:rsid w:val="00E84A70"/>
    <w:rsid w:val="00E8589E"/>
    <w:rsid w:val="00E85909"/>
    <w:rsid w:val="00E85F4F"/>
    <w:rsid w:val="00E86206"/>
    <w:rsid w:val="00E86902"/>
    <w:rsid w:val="00E87133"/>
    <w:rsid w:val="00E871D8"/>
    <w:rsid w:val="00E872A1"/>
    <w:rsid w:val="00E87612"/>
    <w:rsid w:val="00E87F20"/>
    <w:rsid w:val="00E900E3"/>
    <w:rsid w:val="00E90225"/>
    <w:rsid w:val="00E9086E"/>
    <w:rsid w:val="00E910FC"/>
    <w:rsid w:val="00E9117A"/>
    <w:rsid w:val="00E913FB"/>
    <w:rsid w:val="00E91455"/>
    <w:rsid w:val="00E914BE"/>
    <w:rsid w:val="00E91545"/>
    <w:rsid w:val="00E91AF2"/>
    <w:rsid w:val="00E91B3D"/>
    <w:rsid w:val="00E91BB3"/>
    <w:rsid w:val="00E920F0"/>
    <w:rsid w:val="00E92628"/>
    <w:rsid w:val="00E92915"/>
    <w:rsid w:val="00E92E55"/>
    <w:rsid w:val="00E92F92"/>
    <w:rsid w:val="00E933BA"/>
    <w:rsid w:val="00E936BF"/>
    <w:rsid w:val="00E93A6A"/>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502"/>
    <w:rsid w:val="00E976E3"/>
    <w:rsid w:val="00E977D0"/>
    <w:rsid w:val="00E979CB"/>
    <w:rsid w:val="00E97C4F"/>
    <w:rsid w:val="00E97C5A"/>
    <w:rsid w:val="00EA0339"/>
    <w:rsid w:val="00EA0863"/>
    <w:rsid w:val="00EA0884"/>
    <w:rsid w:val="00EA0BDA"/>
    <w:rsid w:val="00EA0C10"/>
    <w:rsid w:val="00EA272A"/>
    <w:rsid w:val="00EA2C64"/>
    <w:rsid w:val="00EA2EC0"/>
    <w:rsid w:val="00EA3497"/>
    <w:rsid w:val="00EA37E4"/>
    <w:rsid w:val="00EA389D"/>
    <w:rsid w:val="00EA39AA"/>
    <w:rsid w:val="00EA3B95"/>
    <w:rsid w:val="00EA3C5F"/>
    <w:rsid w:val="00EA4025"/>
    <w:rsid w:val="00EA4485"/>
    <w:rsid w:val="00EA47E1"/>
    <w:rsid w:val="00EA4B41"/>
    <w:rsid w:val="00EA4E9C"/>
    <w:rsid w:val="00EA5050"/>
    <w:rsid w:val="00EA50A4"/>
    <w:rsid w:val="00EA593C"/>
    <w:rsid w:val="00EA59C8"/>
    <w:rsid w:val="00EA5EFA"/>
    <w:rsid w:val="00EA6158"/>
    <w:rsid w:val="00EA61E4"/>
    <w:rsid w:val="00EA6325"/>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90E"/>
    <w:rsid w:val="00EB21D5"/>
    <w:rsid w:val="00EB24D8"/>
    <w:rsid w:val="00EB25F6"/>
    <w:rsid w:val="00EB2689"/>
    <w:rsid w:val="00EB3453"/>
    <w:rsid w:val="00EB34BC"/>
    <w:rsid w:val="00EB34F9"/>
    <w:rsid w:val="00EB3B8A"/>
    <w:rsid w:val="00EB3F40"/>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03C"/>
    <w:rsid w:val="00EC016F"/>
    <w:rsid w:val="00EC0214"/>
    <w:rsid w:val="00EC0BBE"/>
    <w:rsid w:val="00EC1198"/>
    <w:rsid w:val="00EC145D"/>
    <w:rsid w:val="00EC18E0"/>
    <w:rsid w:val="00EC1C19"/>
    <w:rsid w:val="00EC1D14"/>
    <w:rsid w:val="00EC2334"/>
    <w:rsid w:val="00EC2482"/>
    <w:rsid w:val="00EC2581"/>
    <w:rsid w:val="00EC272F"/>
    <w:rsid w:val="00EC2835"/>
    <w:rsid w:val="00EC2AD9"/>
    <w:rsid w:val="00EC2BF3"/>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2E"/>
    <w:rsid w:val="00EC493D"/>
    <w:rsid w:val="00EC4BEB"/>
    <w:rsid w:val="00EC4DAA"/>
    <w:rsid w:val="00EC5289"/>
    <w:rsid w:val="00EC56B9"/>
    <w:rsid w:val="00EC5837"/>
    <w:rsid w:val="00EC5C56"/>
    <w:rsid w:val="00EC5CD1"/>
    <w:rsid w:val="00EC6510"/>
    <w:rsid w:val="00EC6B07"/>
    <w:rsid w:val="00EC6D8E"/>
    <w:rsid w:val="00EC6F8A"/>
    <w:rsid w:val="00EC7063"/>
    <w:rsid w:val="00EC773F"/>
    <w:rsid w:val="00EC79EB"/>
    <w:rsid w:val="00ED026A"/>
    <w:rsid w:val="00ED0889"/>
    <w:rsid w:val="00ED096D"/>
    <w:rsid w:val="00ED0C48"/>
    <w:rsid w:val="00ED0DBE"/>
    <w:rsid w:val="00ED0EEC"/>
    <w:rsid w:val="00ED0F72"/>
    <w:rsid w:val="00ED113F"/>
    <w:rsid w:val="00ED1B8D"/>
    <w:rsid w:val="00ED1C6B"/>
    <w:rsid w:val="00ED206D"/>
    <w:rsid w:val="00ED2A78"/>
    <w:rsid w:val="00ED2E24"/>
    <w:rsid w:val="00ED2E64"/>
    <w:rsid w:val="00ED2F8A"/>
    <w:rsid w:val="00ED32D3"/>
    <w:rsid w:val="00ED33D1"/>
    <w:rsid w:val="00ED48CD"/>
    <w:rsid w:val="00ED4C0F"/>
    <w:rsid w:val="00ED4FEE"/>
    <w:rsid w:val="00ED541D"/>
    <w:rsid w:val="00ED555B"/>
    <w:rsid w:val="00ED5731"/>
    <w:rsid w:val="00ED5C86"/>
    <w:rsid w:val="00ED5D15"/>
    <w:rsid w:val="00ED5EE4"/>
    <w:rsid w:val="00ED6604"/>
    <w:rsid w:val="00ED674D"/>
    <w:rsid w:val="00ED6AA2"/>
    <w:rsid w:val="00ED6CEC"/>
    <w:rsid w:val="00ED702E"/>
    <w:rsid w:val="00ED790F"/>
    <w:rsid w:val="00ED7A47"/>
    <w:rsid w:val="00ED7D62"/>
    <w:rsid w:val="00EE04E1"/>
    <w:rsid w:val="00EE0597"/>
    <w:rsid w:val="00EE08F5"/>
    <w:rsid w:val="00EE09E4"/>
    <w:rsid w:val="00EE0D18"/>
    <w:rsid w:val="00EE0FC6"/>
    <w:rsid w:val="00EE1757"/>
    <w:rsid w:val="00EE17B5"/>
    <w:rsid w:val="00EE1EDF"/>
    <w:rsid w:val="00EE2370"/>
    <w:rsid w:val="00EE2D52"/>
    <w:rsid w:val="00EE2DA3"/>
    <w:rsid w:val="00EE410C"/>
    <w:rsid w:val="00EE4342"/>
    <w:rsid w:val="00EE4689"/>
    <w:rsid w:val="00EE4744"/>
    <w:rsid w:val="00EE4B99"/>
    <w:rsid w:val="00EE4E6C"/>
    <w:rsid w:val="00EE51DD"/>
    <w:rsid w:val="00EE6194"/>
    <w:rsid w:val="00EE6B59"/>
    <w:rsid w:val="00EE7218"/>
    <w:rsid w:val="00EE73ED"/>
    <w:rsid w:val="00EE7432"/>
    <w:rsid w:val="00EE767A"/>
    <w:rsid w:val="00EE7CA5"/>
    <w:rsid w:val="00EF030B"/>
    <w:rsid w:val="00EF03D8"/>
    <w:rsid w:val="00EF0911"/>
    <w:rsid w:val="00EF0971"/>
    <w:rsid w:val="00EF0D71"/>
    <w:rsid w:val="00EF1615"/>
    <w:rsid w:val="00EF19DE"/>
    <w:rsid w:val="00EF1B4F"/>
    <w:rsid w:val="00EF1C25"/>
    <w:rsid w:val="00EF1E49"/>
    <w:rsid w:val="00EF2145"/>
    <w:rsid w:val="00EF2275"/>
    <w:rsid w:val="00EF22A6"/>
    <w:rsid w:val="00EF2F1A"/>
    <w:rsid w:val="00EF32E3"/>
    <w:rsid w:val="00EF343E"/>
    <w:rsid w:val="00EF3555"/>
    <w:rsid w:val="00EF37D0"/>
    <w:rsid w:val="00EF392E"/>
    <w:rsid w:val="00EF4002"/>
    <w:rsid w:val="00EF472D"/>
    <w:rsid w:val="00EF4EA0"/>
    <w:rsid w:val="00EF5114"/>
    <w:rsid w:val="00EF52D0"/>
    <w:rsid w:val="00EF5761"/>
    <w:rsid w:val="00EF5823"/>
    <w:rsid w:val="00EF5DD2"/>
    <w:rsid w:val="00EF5E0D"/>
    <w:rsid w:val="00EF5E46"/>
    <w:rsid w:val="00EF60E6"/>
    <w:rsid w:val="00EF6D79"/>
    <w:rsid w:val="00EF710E"/>
    <w:rsid w:val="00EF719E"/>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5A8"/>
    <w:rsid w:val="00F06642"/>
    <w:rsid w:val="00F0722E"/>
    <w:rsid w:val="00F07498"/>
    <w:rsid w:val="00F07530"/>
    <w:rsid w:val="00F07695"/>
    <w:rsid w:val="00F07881"/>
    <w:rsid w:val="00F07C9D"/>
    <w:rsid w:val="00F07DDF"/>
    <w:rsid w:val="00F105B6"/>
    <w:rsid w:val="00F10665"/>
    <w:rsid w:val="00F1070B"/>
    <w:rsid w:val="00F108D7"/>
    <w:rsid w:val="00F10B69"/>
    <w:rsid w:val="00F10BB2"/>
    <w:rsid w:val="00F10DF6"/>
    <w:rsid w:val="00F10EFF"/>
    <w:rsid w:val="00F1119A"/>
    <w:rsid w:val="00F111A5"/>
    <w:rsid w:val="00F118EB"/>
    <w:rsid w:val="00F126EA"/>
    <w:rsid w:val="00F1278E"/>
    <w:rsid w:val="00F12B98"/>
    <w:rsid w:val="00F12C1B"/>
    <w:rsid w:val="00F12ED0"/>
    <w:rsid w:val="00F13367"/>
    <w:rsid w:val="00F135DD"/>
    <w:rsid w:val="00F137F3"/>
    <w:rsid w:val="00F13DD6"/>
    <w:rsid w:val="00F13EBE"/>
    <w:rsid w:val="00F13F6F"/>
    <w:rsid w:val="00F141B6"/>
    <w:rsid w:val="00F14210"/>
    <w:rsid w:val="00F14753"/>
    <w:rsid w:val="00F1493C"/>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17FAA"/>
    <w:rsid w:val="00F17FBB"/>
    <w:rsid w:val="00F2026D"/>
    <w:rsid w:val="00F202E6"/>
    <w:rsid w:val="00F205E6"/>
    <w:rsid w:val="00F20C22"/>
    <w:rsid w:val="00F20FD7"/>
    <w:rsid w:val="00F211E7"/>
    <w:rsid w:val="00F21918"/>
    <w:rsid w:val="00F219FE"/>
    <w:rsid w:val="00F21C09"/>
    <w:rsid w:val="00F22022"/>
    <w:rsid w:val="00F227B2"/>
    <w:rsid w:val="00F22B47"/>
    <w:rsid w:val="00F22E60"/>
    <w:rsid w:val="00F22EE8"/>
    <w:rsid w:val="00F23540"/>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705"/>
    <w:rsid w:val="00F3077F"/>
    <w:rsid w:val="00F307DC"/>
    <w:rsid w:val="00F30871"/>
    <w:rsid w:val="00F308FA"/>
    <w:rsid w:val="00F30958"/>
    <w:rsid w:val="00F3179E"/>
    <w:rsid w:val="00F319C9"/>
    <w:rsid w:val="00F31D7D"/>
    <w:rsid w:val="00F3257E"/>
    <w:rsid w:val="00F32F99"/>
    <w:rsid w:val="00F33077"/>
    <w:rsid w:val="00F33242"/>
    <w:rsid w:val="00F332C0"/>
    <w:rsid w:val="00F33382"/>
    <w:rsid w:val="00F343D4"/>
    <w:rsid w:val="00F3448D"/>
    <w:rsid w:val="00F347F8"/>
    <w:rsid w:val="00F34C1C"/>
    <w:rsid w:val="00F351C8"/>
    <w:rsid w:val="00F35BB7"/>
    <w:rsid w:val="00F35C0F"/>
    <w:rsid w:val="00F35D99"/>
    <w:rsid w:val="00F35DF3"/>
    <w:rsid w:val="00F35F84"/>
    <w:rsid w:val="00F362B1"/>
    <w:rsid w:val="00F36ACD"/>
    <w:rsid w:val="00F36F19"/>
    <w:rsid w:val="00F3712E"/>
    <w:rsid w:val="00F374A4"/>
    <w:rsid w:val="00F3793D"/>
    <w:rsid w:val="00F4049B"/>
    <w:rsid w:val="00F4082F"/>
    <w:rsid w:val="00F40A7D"/>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838"/>
    <w:rsid w:val="00F46DB3"/>
    <w:rsid w:val="00F46FCC"/>
    <w:rsid w:val="00F4743A"/>
    <w:rsid w:val="00F4746B"/>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D4E"/>
    <w:rsid w:val="00F52E89"/>
    <w:rsid w:val="00F535A7"/>
    <w:rsid w:val="00F53618"/>
    <w:rsid w:val="00F54401"/>
    <w:rsid w:val="00F54E40"/>
    <w:rsid w:val="00F5536E"/>
    <w:rsid w:val="00F55AA4"/>
    <w:rsid w:val="00F55CA8"/>
    <w:rsid w:val="00F561B3"/>
    <w:rsid w:val="00F5639F"/>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F6F"/>
    <w:rsid w:val="00F61858"/>
    <w:rsid w:val="00F61BFA"/>
    <w:rsid w:val="00F61CF3"/>
    <w:rsid w:val="00F61EAC"/>
    <w:rsid w:val="00F61EEB"/>
    <w:rsid w:val="00F620AA"/>
    <w:rsid w:val="00F6238E"/>
    <w:rsid w:val="00F628B5"/>
    <w:rsid w:val="00F628CB"/>
    <w:rsid w:val="00F62ABA"/>
    <w:rsid w:val="00F62B2B"/>
    <w:rsid w:val="00F62F2D"/>
    <w:rsid w:val="00F63276"/>
    <w:rsid w:val="00F63445"/>
    <w:rsid w:val="00F63AA7"/>
    <w:rsid w:val="00F63BF3"/>
    <w:rsid w:val="00F63C85"/>
    <w:rsid w:val="00F63D7E"/>
    <w:rsid w:val="00F63D9F"/>
    <w:rsid w:val="00F64DE7"/>
    <w:rsid w:val="00F661DB"/>
    <w:rsid w:val="00F66418"/>
    <w:rsid w:val="00F66740"/>
    <w:rsid w:val="00F6693F"/>
    <w:rsid w:val="00F66BC8"/>
    <w:rsid w:val="00F66F23"/>
    <w:rsid w:val="00F671EA"/>
    <w:rsid w:val="00F67247"/>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F55"/>
    <w:rsid w:val="00F7221B"/>
    <w:rsid w:val="00F72446"/>
    <w:rsid w:val="00F72755"/>
    <w:rsid w:val="00F72CE9"/>
    <w:rsid w:val="00F72E44"/>
    <w:rsid w:val="00F7364F"/>
    <w:rsid w:val="00F7369B"/>
    <w:rsid w:val="00F7369E"/>
    <w:rsid w:val="00F737DD"/>
    <w:rsid w:val="00F73AAA"/>
    <w:rsid w:val="00F73D0A"/>
    <w:rsid w:val="00F74167"/>
    <w:rsid w:val="00F741A6"/>
    <w:rsid w:val="00F74F94"/>
    <w:rsid w:val="00F754D2"/>
    <w:rsid w:val="00F75C9C"/>
    <w:rsid w:val="00F76122"/>
    <w:rsid w:val="00F761A9"/>
    <w:rsid w:val="00F76408"/>
    <w:rsid w:val="00F76686"/>
    <w:rsid w:val="00F7676A"/>
    <w:rsid w:val="00F768C4"/>
    <w:rsid w:val="00F76BD3"/>
    <w:rsid w:val="00F76C95"/>
    <w:rsid w:val="00F76F13"/>
    <w:rsid w:val="00F7701E"/>
    <w:rsid w:val="00F7710B"/>
    <w:rsid w:val="00F7731A"/>
    <w:rsid w:val="00F779F3"/>
    <w:rsid w:val="00F77A16"/>
    <w:rsid w:val="00F77C84"/>
    <w:rsid w:val="00F801A5"/>
    <w:rsid w:val="00F8080B"/>
    <w:rsid w:val="00F809A3"/>
    <w:rsid w:val="00F80DFD"/>
    <w:rsid w:val="00F80F1E"/>
    <w:rsid w:val="00F810FE"/>
    <w:rsid w:val="00F8123D"/>
    <w:rsid w:val="00F81B16"/>
    <w:rsid w:val="00F81D7A"/>
    <w:rsid w:val="00F8236D"/>
    <w:rsid w:val="00F82593"/>
    <w:rsid w:val="00F828FE"/>
    <w:rsid w:val="00F82986"/>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3D8"/>
    <w:rsid w:val="00F9447A"/>
    <w:rsid w:val="00F94719"/>
    <w:rsid w:val="00F94948"/>
    <w:rsid w:val="00F94FAC"/>
    <w:rsid w:val="00F94FF9"/>
    <w:rsid w:val="00F9562C"/>
    <w:rsid w:val="00F9577A"/>
    <w:rsid w:val="00F95C11"/>
    <w:rsid w:val="00F95C95"/>
    <w:rsid w:val="00F95DA9"/>
    <w:rsid w:val="00F95DD5"/>
    <w:rsid w:val="00F95FF7"/>
    <w:rsid w:val="00F960A9"/>
    <w:rsid w:val="00F9626A"/>
    <w:rsid w:val="00F97073"/>
    <w:rsid w:val="00F973B0"/>
    <w:rsid w:val="00F973F3"/>
    <w:rsid w:val="00F97A9E"/>
    <w:rsid w:val="00F97C64"/>
    <w:rsid w:val="00FA007D"/>
    <w:rsid w:val="00FA0169"/>
    <w:rsid w:val="00FA094C"/>
    <w:rsid w:val="00FA0DB4"/>
    <w:rsid w:val="00FA122E"/>
    <w:rsid w:val="00FA12F9"/>
    <w:rsid w:val="00FA1338"/>
    <w:rsid w:val="00FA143F"/>
    <w:rsid w:val="00FA1572"/>
    <w:rsid w:val="00FA17E0"/>
    <w:rsid w:val="00FA2396"/>
    <w:rsid w:val="00FA23B9"/>
    <w:rsid w:val="00FA2669"/>
    <w:rsid w:val="00FA297F"/>
    <w:rsid w:val="00FA29B7"/>
    <w:rsid w:val="00FA3171"/>
    <w:rsid w:val="00FA32BC"/>
    <w:rsid w:val="00FA39B4"/>
    <w:rsid w:val="00FA3C6D"/>
    <w:rsid w:val="00FA48AE"/>
    <w:rsid w:val="00FA49CA"/>
    <w:rsid w:val="00FA4B07"/>
    <w:rsid w:val="00FA4CC8"/>
    <w:rsid w:val="00FA59DB"/>
    <w:rsid w:val="00FA5F64"/>
    <w:rsid w:val="00FA6015"/>
    <w:rsid w:val="00FA6418"/>
    <w:rsid w:val="00FA6E87"/>
    <w:rsid w:val="00FA70A7"/>
    <w:rsid w:val="00FA7273"/>
    <w:rsid w:val="00FA7D4B"/>
    <w:rsid w:val="00FA7F25"/>
    <w:rsid w:val="00FB0052"/>
    <w:rsid w:val="00FB016E"/>
    <w:rsid w:val="00FB0363"/>
    <w:rsid w:val="00FB0391"/>
    <w:rsid w:val="00FB0611"/>
    <w:rsid w:val="00FB08B2"/>
    <w:rsid w:val="00FB0ACA"/>
    <w:rsid w:val="00FB0C1C"/>
    <w:rsid w:val="00FB0EE3"/>
    <w:rsid w:val="00FB170E"/>
    <w:rsid w:val="00FB1807"/>
    <w:rsid w:val="00FB2739"/>
    <w:rsid w:val="00FB2770"/>
    <w:rsid w:val="00FB294F"/>
    <w:rsid w:val="00FB2D45"/>
    <w:rsid w:val="00FB3420"/>
    <w:rsid w:val="00FB3425"/>
    <w:rsid w:val="00FB36ED"/>
    <w:rsid w:val="00FB37D1"/>
    <w:rsid w:val="00FB3829"/>
    <w:rsid w:val="00FB3962"/>
    <w:rsid w:val="00FB3BD4"/>
    <w:rsid w:val="00FB42D7"/>
    <w:rsid w:val="00FB4773"/>
    <w:rsid w:val="00FB50DE"/>
    <w:rsid w:val="00FB5682"/>
    <w:rsid w:val="00FB58F2"/>
    <w:rsid w:val="00FB5973"/>
    <w:rsid w:val="00FB5C2B"/>
    <w:rsid w:val="00FB5C66"/>
    <w:rsid w:val="00FB631F"/>
    <w:rsid w:val="00FB64C5"/>
    <w:rsid w:val="00FB6D5C"/>
    <w:rsid w:val="00FB6D6B"/>
    <w:rsid w:val="00FB7B79"/>
    <w:rsid w:val="00FB7DAC"/>
    <w:rsid w:val="00FB7E05"/>
    <w:rsid w:val="00FC0D56"/>
    <w:rsid w:val="00FC149F"/>
    <w:rsid w:val="00FC14DC"/>
    <w:rsid w:val="00FC1652"/>
    <w:rsid w:val="00FC1A0B"/>
    <w:rsid w:val="00FC1B04"/>
    <w:rsid w:val="00FC1D12"/>
    <w:rsid w:val="00FC2070"/>
    <w:rsid w:val="00FC2A9B"/>
    <w:rsid w:val="00FC31FB"/>
    <w:rsid w:val="00FC3461"/>
    <w:rsid w:val="00FC357D"/>
    <w:rsid w:val="00FC358A"/>
    <w:rsid w:val="00FC376C"/>
    <w:rsid w:val="00FC3836"/>
    <w:rsid w:val="00FC391E"/>
    <w:rsid w:val="00FC3ACE"/>
    <w:rsid w:val="00FC3C07"/>
    <w:rsid w:val="00FC3C2E"/>
    <w:rsid w:val="00FC3CB3"/>
    <w:rsid w:val="00FC40A0"/>
    <w:rsid w:val="00FC4937"/>
    <w:rsid w:val="00FC4DBF"/>
    <w:rsid w:val="00FC4DC0"/>
    <w:rsid w:val="00FC4E38"/>
    <w:rsid w:val="00FC4EC4"/>
    <w:rsid w:val="00FC4ECA"/>
    <w:rsid w:val="00FC517B"/>
    <w:rsid w:val="00FC520C"/>
    <w:rsid w:val="00FC59E6"/>
    <w:rsid w:val="00FC5BAA"/>
    <w:rsid w:val="00FC5E61"/>
    <w:rsid w:val="00FC5EF9"/>
    <w:rsid w:val="00FC609F"/>
    <w:rsid w:val="00FC6224"/>
    <w:rsid w:val="00FC6C89"/>
    <w:rsid w:val="00FC6FDD"/>
    <w:rsid w:val="00FC7175"/>
    <w:rsid w:val="00FC71BF"/>
    <w:rsid w:val="00FC7467"/>
    <w:rsid w:val="00FD05B3"/>
    <w:rsid w:val="00FD0DF5"/>
    <w:rsid w:val="00FD0E5A"/>
    <w:rsid w:val="00FD11A6"/>
    <w:rsid w:val="00FD12AF"/>
    <w:rsid w:val="00FD1543"/>
    <w:rsid w:val="00FD1A76"/>
    <w:rsid w:val="00FD1B3E"/>
    <w:rsid w:val="00FD1D80"/>
    <w:rsid w:val="00FD1FE5"/>
    <w:rsid w:val="00FD264D"/>
    <w:rsid w:val="00FD26CE"/>
    <w:rsid w:val="00FD28E6"/>
    <w:rsid w:val="00FD2C00"/>
    <w:rsid w:val="00FD2E0D"/>
    <w:rsid w:val="00FD3354"/>
    <w:rsid w:val="00FD3401"/>
    <w:rsid w:val="00FD38C6"/>
    <w:rsid w:val="00FD3B99"/>
    <w:rsid w:val="00FD406C"/>
    <w:rsid w:val="00FD4523"/>
    <w:rsid w:val="00FD470C"/>
    <w:rsid w:val="00FD4736"/>
    <w:rsid w:val="00FD483E"/>
    <w:rsid w:val="00FD4BD9"/>
    <w:rsid w:val="00FD51B1"/>
    <w:rsid w:val="00FD57B1"/>
    <w:rsid w:val="00FD59F4"/>
    <w:rsid w:val="00FD5A24"/>
    <w:rsid w:val="00FD60EA"/>
    <w:rsid w:val="00FD6241"/>
    <w:rsid w:val="00FD65F4"/>
    <w:rsid w:val="00FD67BE"/>
    <w:rsid w:val="00FD6F65"/>
    <w:rsid w:val="00FD702F"/>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E7A"/>
    <w:rsid w:val="00FE60BA"/>
    <w:rsid w:val="00FE6868"/>
    <w:rsid w:val="00FE704A"/>
    <w:rsid w:val="00FE7B18"/>
    <w:rsid w:val="00FE7D7D"/>
    <w:rsid w:val="00FF03C5"/>
    <w:rsid w:val="00FF0577"/>
    <w:rsid w:val="00FF07CB"/>
    <w:rsid w:val="00FF0ACA"/>
    <w:rsid w:val="00FF0E79"/>
    <w:rsid w:val="00FF1E6F"/>
    <w:rsid w:val="00FF372F"/>
    <w:rsid w:val="00FF39B6"/>
    <w:rsid w:val="00FF3BC5"/>
    <w:rsid w:val="00FF3CC6"/>
    <w:rsid w:val="00FF3F2D"/>
    <w:rsid w:val="00FF45B5"/>
    <w:rsid w:val="00FF578F"/>
    <w:rsid w:val="00FF58F9"/>
    <w:rsid w:val="00FF5D5B"/>
    <w:rsid w:val="00FF5FCC"/>
    <w:rsid w:val="00FF6C0C"/>
    <w:rsid w:val="00FF77B6"/>
    <w:rsid w:val="00FF7BAF"/>
    <w:rsid w:val="00FF7F6E"/>
    <w:rsid w:val="00FF7FA2"/>
    <w:rsid w:val="22AFB5BD"/>
    <w:rsid w:val="62FD6A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4063D"/>
  <w15:docId w15:val="{83885E00-EED9-4870-B6C4-842F7B7A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8ED"/>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semiHidden/>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semiHidden/>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3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B6D49"/>
    <w:pPr>
      <w:tabs>
        <w:tab w:val="center" w:pos="4513"/>
        <w:tab w:val="right" w:pos="9026"/>
      </w:tabs>
      <w:spacing w:before="0" w:after="0"/>
    </w:pPr>
  </w:style>
  <w:style w:type="character" w:customStyle="1" w:styleId="HeaderChar">
    <w:name w:val="Header Char"/>
    <w:basedOn w:val="DefaultParagraphFont"/>
    <w:link w:val="Header"/>
    <w:uiPriority w:val="99"/>
    <w:rsid w:val="007B6D49"/>
    <w:rPr>
      <w:rFonts w:ascii="Times New Roman" w:eastAsia="Times New Roman" w:hAnsi="Times New Roman" w:cs="Times New Roman"/>
      <w:szCs w:val="20"/>
    </w:rPr>
  </w:style>
  <w:style w:type="paragraph" w:styleId="Footer">
    <w:name w:val="footer"/>
    <w:basedOn w:val="Normal"/>
    <w:link w:val="FooterChar"/>
    <w:uiPriority w:val="99"/>
    <w:unhideWhenUsed/>
    <w:rsid w:val="007B6D49"/>
    <w:pPr>
      <w:tabs>
        <w:tab w:val="center" w:pos="4513"/>
        <w:tab w:val="right" w:pos="9026"/>
      </w:tabs>
      <w:spacing w:before="0" w:after="0"/>
    </w:pPr>
  </w:style>
  <w:style w:type="character" w:customStyle="1" w:styleId="FooterChar">
    <w:name w:val="Footer Char"/>
    <w:basedOn w:val="DefaultParagraphFont"/>
    <w:link w:val="Footer"/>
    <w:uiPriority w:val="99"/>
    <w:rsid w:val="007B6D49"/>
    <w:rPr>
      <w:rFonts w:ascii="Times New Roman" w:eastAsia="Times New Roman" w:hAnsi="Times New Roman" w:cs="Times New Roman"/>
      <w:szCs w:val="20"/>
    </w:rPr>
  </w:style>
  <w:style w:type="character" w:styleId="Hyperlink">
    <w:name w:val="Hyperlink"/>
    <w:basedOn w:val="DefaultParagraphFont"/>
    <w:uiPriority w:val="99"/>
    <w:unhideWhenUsed/>
    <w:rsid w:val="00694E5C"/>
    <w:rPr>
      <w:color w:val="0000FF"/>
      <w:u w:val="single"/>
    </w:rPr>
  </w:style>
  <w:style w:type="paragraph" w:customStyle="1" w:styleId="ItemHead">
    <w:name w:val="ItemHead"/>
    <w:aliases w:val="ih"/>
    <w:basedOn w:val="Normal"/>
    <w:next w:val="Normal"/>
    <w:rsid w:val="00F36ACD"/>
    <w:pPr>
      <w:keepNext/>
      <w:keepLines/>
      <w:spacing w:before="220" w:after="0"/>
      <w:ind w:left="709" w:hanging="709"/>
    </w:pPr>
    <w:rPr>
      <w:rFonts w:ascii="Arial" w:hAnsi="Arial"/>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157507328">
      <w:bodyDiv w:val="1"/>
      <w:marLeft w:val="0"/>
      <w:marRight w:val="0"/>
      <w:marTop w:val="0"/>
      <w:marBottom w:val="0"/>
      <w:divBdr>
        <w:top w:val="none" w:sz="0" w:space="0" w:color="auto"/>
        <w:left w:val="none" w:sz="0" w:space="0" w:color="auto"/>
        <w:bottom w:val="none" w:sz="0" w:space="0" w:color="auto"/>
        <w:right w:val="none" w:sz="0" w:space="0" w:color="auto"/>
      </w:divBdr>
    </w:div>
    <w:div w:id="492449921">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 w:id="720984698">
      <w:bodyDiv w:val="1"/>
      <w:marLeft w:val="0"/>
      <w:marRight w:val="0"/>
      <w:marTop w:val="0"/>
      <w:marBottom w:val="0"/>
      <w:divBdr>
        <w:top w:val="none" w:sz="0" w:space="0" w:color="auto"/>
        <w:left w:val="none" w:sz="0" w:space="0" w:color="auto"/>
        <w:bottom w:val="none" w:sz="0" w:space="0" w:color="auto"/>
        <w:right w:val="none" w:sz="0" w:space="0" w:color="auto"/>
      </w:divBdr>
    </w:div>
    <w:div w:id="1088308892">
      <w:bodyDiv w:val="1"/>
      <w:marLeft w:val="0"/>
      <w:marRight w:val="0"/>
      <w:marTop w:val="0"/>
      <w:marBottom w:val="0"/>
      <w:divBdr>
        <w:top w:val="none" w:sz="0" w:space="0" w:color="auto"/>
        <w:left w:val="none" w:sz="0" w:space="0" w:color="auto"/>
        <w:bottom w:val="none" w:sz="0" w:space="0" w:color="auto"/>
        <w:right w:val="none" w:sz="0" w:space="0" w:color="auto"/>
      </w:divBdr>
    </w:div>
    <w:div w:id="1363895587">
      <w:bodyDiv w:val="1"/>
      <w:marLeft w:val="0"/>
      <w:marRight w:val="0"/>
      <w:marTop w:val="0"/>
      <w:marBottom w:val="0"/>
      <w:divBdr>
        <w:top w:val="none" w:sz="0" w:space="0" w:color="auto"/>
        <w:left w:val="none" w:sz="0" w:space="0" w:color="auto"/>
        <w:bottom w:val="none" w:sz="0" w:space="0" w:color="auto"/>
        <w:right w:val="none" w:sz="0" w:space="0" w:color="auto"/>
      </w:divBdr>
    </w:div>
    <w:div w:id="1660039249">
      <w:bodyDiv w:val="1"/>
      <w:marLeft w:val="0"/>
      <w:marRight w:val="0"/>
      <w:marTop w:val="0"/>
      <w:marBottom w:val="0"/>
      <w:divBdr>
        <w:top w:val="none" w:sz="0" w:space="0" w:color="auto"/>
        <w:left w:val="none" w:sz="0" w:space="0" w:color="auto"/>
        <w:bottom w:val="none" w:sz="0" w:space="0" w:color="auto"/>
        <w:right w:val="none" w:sz="0" w:space="0" w:color="auto"/>
      </w:divBdr>
    </w:div>
    <w:div w:id="1719932578">
      <w:bodyDiv w:val="1"/>
      <w:marLeft w:val="0"/>
      <w:marRight w:val="0"/>
      <w:marTop w:val="0"/>
      <w:marBottom w:val="0"/>
      <w:divBdr>
        <w:top w:val="none" w:sz="0" w:space="0" w:color="auto"/>
        <w:left w:val="none" w:sz="0" w:space="0" w:color="auto"/>
        <w:bottom w:val="none" w:sz="0" w:space="0" w:color="auto"/>
        <w:right w:val="none" w:sz="0" w:space="0" w:color="auto"/>
      </w:divBdr>
    </w:div>
    <w:div w:id="1768696960">
      <w:bodyDiv w:val="1"/>
      <w:marLeft w:val="0"/>
      <w:marRight w:val="0"/>
      <w:marTop w:val="0"/>
      <w:marBottom w:val="0"/>
      <w:divBdr>
        <w:top w:val="none" w:sz="0" w:space="0" w:color="auto"/>
        <w:left w:val="none" w:sz="0" w:space="0" w:color="auto"/>
        <w:bottom w:val="none" w:sz="0" w:space="0" w:color="auto"/>
        <w:right w:val="none" w:sz="0" w:space="0" w:color="auto"/>
      </w:divBdr>
    </w:div>
    <w:div w:id="20677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B6E19515E175D4D905D0F8785CE4C48" ma:contentTypeVersion="29" ma:contentTypeDescription="Create a new document." ma:contentTypeScope="" ma:versionID="6be1ce10ea9fe8d7734c534118eac464">
  <xsd:schema xmlns:xsd="http://www.w3.org/2001/XMLSchema" xmlns:xs="http://www.w3.org/2001/XMLSchema" xmlns:p="http://schemas.microsoft.com/office/2006/metadata/properties" xmlns:ns1="http://schemas.microsoft.com/sharepoint/v3" xmlns:ns2="a334ba3b-e131-42d3-95f3-2728f5a41884" xmlns:ns3="ab889122-ddbc-41f8-8d9a-4d3f89258616" xmlns:ns4="6a7e9632-768a-49bf-85ac-c69233ab2a52" targetNamespace="http://schemas.microsoft.com/office/2006/metadata/properties" ma:root="true" ma:fieldsID="39697a29e40502a73cf26105b51af5fb" ns1:_="" ns2:_="" ns3:_="" ns4:_="">
    <xsd:import namespace="http://schemas.microsoft.com/sharepoint/v3"/>
    <xsd:import namespace="a334ba3b-e131-42d3-95f3-2728f5a41884"/>
    <xsd:import namespace="ab889122-ddbc-41f8-8d9a-4d3f8925861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GenerationTime" minOccurs="0"/>
                <xsd:element ref="ns3:MediaServiceEventHashCode" minOccurs="0"/>
                <xsd:element ref="ns3:MediaServiceMetadata" minOccurs="0"/>
                <xsd:element ref="ns4:_dlc_DocId" minOccurs="0"/>
                <xsd:element ref="ns4:_dlc_DocIdUrl" minOccurs="0"/>
                <xsd:element ref="ns4:_dlc_DocIdPersistId"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af9eeb8-920d-4bf2-9caf-5d2cf79e35b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Annual Appropriations|ebaccee2-17d0-4140-b272-ef935f9ee95f"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af9eeb8-920d-4bf2-9caf-5d2cf79e35b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89122-ddbc-41f8-8d9a-4d3f89258616"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OCR" ma:index="3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2" nillable="true" ma:displayName="Document ID Value" ma:description="The value of the document ID assigned to this item." ma:indexed="true"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6a7e9632-768a-49bf-85ac-c69233ab2a52">FIN33509-419751877-13664</_dlc_DocId>
    <TaxCatchAll xmlns="a334ba3b-e131-42d3-95f3-2728f5a41884">
      <Value>10</Value>
      <Value>2</Value>
      <Value>1</Value>
    </TaxCatchAll>
    <_dlc_DocIdUrl xmlns="6a7e9632-768a-49bf-85ac-c69233ab2a52">
      <Url>https://financegovau.sharepoint.com/sites/M365_DoF_50033509/_layouts/15/DocIdRedir.aspx?ID=FIN33509-419751877-13664</Url>
      <Description>FIN33509-419751877-13664</Description>
    </_dlc_DocIdUr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ip_UnifiedCompliancePolicyUIAction xmlns="http://schemas.microsoft.com/sharepoint/v3" xsi:nil="true"/>
    <_ip_UnifiedCompliancePolicyProperties xmlns="http://schemas.microsoft.com/sharepoint/v3" xsi:nil="true"/>
    <lcf76f155ced4ddcb4097134ff3c332f xmlns="ab889122-ddbc-41f8-8d9a-4d3f89258616">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6A4C8-3167-42F3-95FB-93D02C799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ab889122-ddbc-41f8-8d9a-4d3f8925861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20B5E2-5041-4CE8-BDAD-22887BEA9DF9}">
  <ds:schemaRefs>
    <ds:schemaRef ds:uri="http://schemas.microsoft.com/sharepoint/v3/contenttype/forms"/>
  </ds:schemaRefs>
</ds:datastoreItem>
</file>

<file path=customXml/itemProps3.xml><?xml version="1.0" encoding="utf-8"?>
<ds:datastoreItem xmlns:ds="http://schemas.openxmlformats.org/officeDocument/2006/customXml" ds:itemID="{8586E2FD-E4D4-4A26-8347-840EF1F05D83}">
  <ds:schemaRefs>
    <ds:schemaRef ds:uri="Microsoft.SharePoint.Taxonomy.ContentTypeSync"/>
  </ds:schemaRefs>
</ds:datastoreItem>
</file>

<file path=customXml/itemProps4.xml><?xml version="1.0" encoding="utf-8"?>
<ds:datastoreItem xmlns:ds="http://schemas.openxmlformats.org/officeDocument/2006/customXml" ds:itemID="{EB17E31F-7294-4373-B04C-276BD2619693}">
  <ds:schemaRefs>
    <ds:schemaRef ds:uri="http://schemas.microsoft.com/sharepoint/events"/>
  </ds:schemaRefs>
</ds:datastoreItem>
</file>

<file path=customXml/itemProps5.xml><?xml version="1.0" encoding="utf-8"?>
<ds:datastoreItem xmlns:ds="http://schemas.openxmlformats.org/officeDocument/2006/customXml" ds:itemID="{C85F6164-F509-4972-A453-D0CD5B0FA574}">
  <ds:schemaRefs>
    <ds:schemaRef ds:uri="http://schemas.microsoft.com/office/2006/metadata/properties"/>
    <ds:schemaRef ds:uri="http://schemas.microsoft.com/office/infopath/2007/PartnerControls"/>
    <ds:schemaRef ds:uri="6a7e9632-768a-49bf-85ac-c69233ab2a52"/>
    <ds:schemaRef ds:uri="a334ba3b-e131-42d3-95f3-2728f5a41884"/>
    <ds:schemaRef ds:uri="http://schemas.microsoft.com/sharepoint/v3"/>
    <ds:schemaRef ds:uri="ab889122-ddbc-41f8-8d9a-4d3f89258616"/>
  </ds:schemaRefs>
</ds:datastoreItem>
</file>

<file path=customXml/itemProps6.xml><?xml version="1.0" encoding="utf-8"?>
<ds:datastoreItem xmlns:ds="http://schemas.openxmlformats.org/officeDocument/2006/customXml" ds:itemID="{377496B7-7726-43C9-BEB3-5969E8D67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Pages>
  <Words>1083</Words>
  <Characters>6339</Characters>
  <Application>Microsoft Office Word</Application>
  <DocSecurity>0</DocSecurity>
  <Lines>178</Lines>
  <Paragraphs>88</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Adrian</dc:creator>
  <cp:keywords>[SEC=OFFICIAL]</cp:keywords>
  <cp:lastModifiedBy>Kim, Marina</cp:lastModifiedBy>
  <cp:revision>291</cp:revision>
  <cp:lastPrinted>2023-05-17T07:28:00Z</cp:lastPrinted>
  <dcterms:created xsi:type="dcterms:W3CDTF">2022-09-09T23:01:00Z</dcterms:created>
  <dcterms:modified xsi:type="dcterms:W3CDTF">2023-05-24T12:10:00Z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iManageRef">
    <vt:lpwstr>Updated</vt:lpwstr>
  </property>
  <property fmtid="{D5CDD505-2E9C-101B-9397-08002B2CF9AE}" pid="5" name="LeadingLawyers">
    <vt:lpwstr>Removed</vt:lpwstr>
  </property>
  <property fmtid="{D5CDD505-2E9C-101B-9397-08002B2CF9AE}" pid="6" name="WSFooter">
    <vt:lpwstr>43114336</vt:lpwstr>
  </property>
  <property fmtid="{D5CDD505-2E9C-101B-9397-08002B2CF9AE}" pid="7" name="Template Filename">
    <vt:lpwstr/>
  </property>
  <property fmtid="{D5CDD505-2E9C-101B-9397-08002B2CF9AE}" pid="8" name="AbtEntity">
    <vt:lpwstr>2;#Department of Finance|fd660e8f-8f31-49bd-92a3-d31d4da31afe</vt:lpwstr>
  </property>
  <property fmtid="{D5CDD505-2E9C-101B-9397-08002B2CF9AE}" pid="9" name="ContentTypeId">
    <vt:lpwstr>0x010100B7B479F47583304BA8B631462CC772D7003B6E19515E175D4D905D0F8785CE4C48</vt:lpwstr>
  </property>
  <property fmtid="{D5CDD505-2E9C-101B-9397-08002B2CF9AE}" pid="10" name="OrgUnit">
    <vt:lpwstr>1;#Annual Appropriations|ebaccee2-17d0-4140-b272-ef935f9ee95f</vt:lpwstr>
  </property>
  <property fmtid="{D5CDD505-2E9C-101B-9397-08002B2CF9AE}" pid="11" name="_dlc_DocIdItemGuid">
    <vt:lpwstr>fe05b5dc-7bf8-425d-b84d-68255cc507eb</vt:lpwstr>
  </property>
  <property fmtid="{D5CDD505-2E9C-101B-9397-08002B2CF9AE}" pid="12" name="InitiatingEntity">
    <vt:lpwstr>2;#Department of Finance|fd660e8f-8f31-49bd-92a3-d31d4da31afe</vt:lpwstr>
  </property>
  <property fmtid="{D5CDD505-2E9C-101B-9397-08002B2CF9AE}" pid="13" name="Function and Activity">
    <vt:lpwstr/>
  </property>
  <property fmtid="{D5CDD505-2E9C-101B-9397-08002B2CF9AE}" pid="14" name="EmReceivedByName">
    <vt:lpwstr/>
  </property>
  <property fmtid="{D5CDD505-2E9C-101B-9397-08002B2CF9AE}" pid="15" name="EmSubject">
    <vt:lpwstr/>
  </property>
  <property fmtid="{D5CDD505-2E9C-101B-9397-08002B2CF9AE}" pid="16" name="EmToAddress">
    <vt:lpwstr/>
  </property>
  <property fmtid="{D5CDD505-2E9C-101B-9397-08002B2CF9AE}" pid="17" name="EmCategory">
    <vt:lpwstr/>
  </property>
  <property fmtid="{D5CDD505-2E9C-101B-9397-08002B2CF9AE}" pid="18" name="EmConversationIndex">
    <vt:lpwstr/>
  </property>
  <property fmtid="{D5CDD505-2E9C-101B-9397-08002B2CF9AE}" pid="19" name="EmBody">
    <vt:lpwstr/>
  </property>
  <property fmtid="{D5CDD505-2E9C-101B-9397-08002B2CF9AE}" pid="20" name="EmHasAttachments">
    <vt:bool>false</vt:bool>
  </property>
  <property fmtid="{D5CDD505-2E9C-101B-9397-08002B2CF9AE}" pid="21" name="EmCC">
    <vt:lpwstr/>
  </property>
  <property fmtid="{D5CDD505-2E9C-101B-9397-08002B2CF9AE}" pid="22" name="EmBCCSMTPAddress">
    <vt:lpwstr/>
  </property>
  <property fmtid="{D5CDD505-2E9C-101B-9397-08002B2CF9AE}" pid="23" name="EmFromName">
    <vt:lpwstr/>
  </property>
  <property fmtid="{D5CDD505-2E9C-101B-9397-08002B2CF9AE}" pid="24" name="About Entity">
    <vt:lpwstr>1;#Department of Finance|fd660e8f-8f31-49bd-92a3-d31d4da31afe</vt:lpwstr>
  </property>
  <property fmtid="{D5CDD505-2E9C-101B-9397-08002B2CF9AE}" pid="25" name="EmFrom">
    <vt:lpwstr/>
  </property>
  <property fmtid="{D5CDD505-2E9C-101B-9397-08002B2CF9AE}" pid="26" name="EmAttachmentNames">
    <vt:lpwstr/>
  </property>
  <property fmtid="{D5CDD505-2E9C-101B-9397-08002B2CF9AE}" pid="27" name="EmSentOnBehalfOfName">
    <vt:lpwstr/>
  </property>
  <property fmtid="{D5CDD505-2E9C-101B-9397-08002B2CF9AE}" pid="28" name="EmTo">
    <vt:lpwstr/>
  </property>
  <property fmtid="{D5CDD505-2E9C-101B-9397-08002B2CF9AE}" pid="29" name="EmToSMTPAddress">
    <vt:lpwstr/>
  </property>
  <property fmtid="{D5CDD505-2E9C-101B-9397-08002B2CF9AE}" pid="30" name="Initiating Entity">
    <vt:lpwstr>1;#Department of Finance|fd660e8f-8f31-49bd-92a3-d31d4da31afe</vt:lpwstr>
  </property>
  <property fmtid="{D5CDD505-2E9C-101B-9397-08002B2CF9AE}" pid="31" name="Organisation Unit">
    <vt:lpwstr>2;#Annual Appropriations|ebaccee2-17d0-4140-b272-ef935f9ee95f</vt:lpwstr>
  </property>
  <property fmtid="{D5CDD505-2E9C-101B-9397-08002B2CF9AE}" pid="32" name="EmCCSMTPAddress">
    <vt:lpwstr/>
  </property>
  <property fmtid="{D5CDD505-2E9C-101B-9397-08002B2CF9AE}" pid="33" name="EmConversationID">
    <vt:lpwstr/>
  </property>
  <property fmtid="{D5CDD505-2E9C-101B-9397-08002B2CF9AE}" pid="34" name="EmBCC">
    <vt:lpwstr/>
  </property>
  <property fmtid="{D5CDD505-2E9C-101B-9397-08002B2CF9AE}" pid="35" name="EmID">
    <vt:lpwstr/>
  </property>
  <property fmtid="{D5CDD505-2E9C-101B-9397-08002B2CF9AE}" pid="36" name="EmCon">
    <vt:lpwstr/>
  </property>
  <property fmtid="{D5CDD505-2E9C-101B-9397-08002B2CF9AE}" pid="37" name="EmCompanies">
    <vt:lpwstr/>
  </property>
  <property fmtid="{D5CDD505-2E9C-101B-9397-08002B2CF9AE}" pid="38" name="EmFromSMTPAddress">
    <vt:lpwstr/>
  </property>
  <property fmtid="{D5CDD505-2E9C-101B-9397-08002B2CF9AE}" pid="39" name="EmAttachCount">
    <vt:lpwstr/>
  </property>
  <property fmtid="{D5CDD505-2E9C-101B-9397-08002B2CF9AE}" pid="40" name="EmReceivedOnBehalfOfName">
    <vt:lpwstr/>
  </property>
  <property fmtid="{D5CDD505-2E9C-101B-9397-08002B2CF9AE}" pid="41" name="EmReplyRecipients">
    <vt:lpwstr/>
  </property>
  <property fmtid="{D5CDD505-2E9C-101B-9397-08002B2CF9AE}" pid="42" name="EmRetentionPolicyName">
    <vt:lpwstr/>
  </property>
  <property fmtid="{D5CDD505-2E9C-101B-9397-08002B2CF9AE}" pid="43" name="EmReplyRecipientNames">
    <vt:lpwstr/>
  </property>
  <property fmtid="{D5CDD505-2E9C-101B-9397-08002B2CF9AE}" pid="44" name="TaxKeyword">
    <vt:lpwstr>10;#[SEC=OFFICIAL]|07351cc0-de73-4913-be2f-56f124cbf8bb</vt:lpwstr>
  </property>
  <property fmtid="{D5CDD505-2E9C-101B-9397-08002B2CF9AE}" pid="45" name="PM_ProtectiveMarkingImage_Header">
    <vt:lpwstr>C:\Program Files\Common Files\janusNET Shared\janusSEAL\Images\DocumentSlashBlue.png</vt:lpwstr>
  </property>
  <property fmtid="{D5CDD505-2E9C-101B-9397-08002B2CF9AE}" pid="46" name="PM_Caveats_Count">
    <vt:lpwstr>0</vt:lpwstr>
  </property>
  <property fmtid="{D5CDD505-2E9C-101B-9397-08002B2CF9AE}" pid="47" name="PM_DisplayValueSecClassificationWithQualifier">
    <vt:lpwstr>OFFICIAL</vt:lpwstr>
  </property>
  <property fmtid="{D5CDD505-2E9C-101B-9397-08002B2CF9AE}" pid="48" name="PM_Qualifier">
    <vt:lpwstr/>
  </property>
  <property fmtid="{D5CDD505-2E9C-101B-9397-08002B2CF9AE}" pid="49" name="PM_SecurityClassification">
    <vt:lpwstr>OFFICIAL</vt:lpwstr>
  </property>
  <property fmtid="{D5CDD505-2E9C-101B-9397-08002B2CF9AE}" pid="50" name="PM_InsertionValue">
    <vt:lpwstr>OFFICIAL</vt:lpwstr>
  </property>
  <property fmtid="{D5CDD505-2E9C-101B-9397-08002B2CF9AE}" pid="51" name="PM_Originating_FileId">
    <vt:lpwstr>7FCE1997C43D46CE8E4297850A9BC677</vt:lpwstr>
  </property>
  <property fmtid="{D5CDD505-2E9C-101B-9397-08002B2CF9AE}" pid="52" name="PM_ProtectiveMarkingValue_Footer">
    <vt:lpwstr>OFFICIAL</vt:lpwstr>
  </property>
  <property fmtid="{D5CDD505-2E9C-101B-9397-08002B2CF9AE}" pid="53" name="PM_Originator_Hash_SHA1">
    <vt:lpwstr>EB46E18258A40F6DA65EE5576D4955A2FC40E852</vt:lpwstr>
  </property>
  <property fmtid="{D5CDD505-2E9C-101B-9397-08002B2CF9AE}" pid="54" name="PM_OriginationTimeStamp">
    <vt:lpwstr>2023-02-10T20:54:01Z</vt:lpwstr>
  </property>
  <property fmtid="{D5CDD505-2E9C-101B-9397-08002B2CF9AE}" pid="55" name="PM_ProtectiveMarkingValue_Header">
    <vt:lpwstr>OFFICIAL</vt:lpwstr>
  </property>
  <property fmtid="{D5CDD505-2E9C-101B-9397-08002B2CF9AE}" pid="56" name="PM_ProtectiveMarkingImage_Footer">
    <vt:lpwstr>C:\Program Files\Common Files\janusNET Shared\janusSEAL\Images\DocumentSlashBlue.png</vt:lpwstr>
  </property>
  <property fmtid="{D5CDD505-2E9C-101B-9397-08002B2CF9AE}" pid="57" name="PM_Namespace">
    <vt:lpwstr>gov.au</vt:lpwstr>
  </property>
  <property fmtid="{D5CDD505-2E9C-101B-9397-08002B2CF9AE}" pid="58" name="PM_Version">
    <vt:lpwstr>2018.4</vt:lpwstr>
  </property>
  <property fmtid="{D5CDD505-2E9C-101B-9397-08002B2CF9AE}" pid="59" name="PM_Note">
    <vt:lpwstr/>
  </property>
  <property fmtid="{D5CDD505-2E9C-101B-9397-08002B2CF9AE}" pid="60" name="PM_Markers">
    <vt:lpwstr/>
  </property>
  <property fmtid="{D5CDD505-2E9C-101B-9397-08002B2CF9AE}" pid="61" name="PM_Display">
    <vt:lpwstr>OFFICIAL</vt:lpwstr>
  </property>
  <property fmtid="{D5CDD505-2E9C-101B-9397-08002B2CF9AE}" pid="62" name="PMUuid">
    <vt:lpwstr>v=2022.2;d=gov.au;g=46DD6D7C-8107-577B-BC6E-F348953B2E44</vt:lpwstr>
  </property>
  <property fmtid="{D5CDD505-2E9C-101B-9397-08002B2CF9AE}" pid="63" name="PM_Hash_Version">
    <vt:lpwstr>2022.1</vt:lpwstr>
  </property>
  <property fmtid="{D5CDD505-2E9C-101B-9397-08002B2CF9AE}" pid="64" name="PM_Hash_Salt_Prev">
    <vt:lpwstr>BAF2948078F227A345366B79EF415A34</vt:lpwstr>
  </property>
  <property fmtid="{D5CDD505-2E9C-101B-9397-08002B2CF9AE}" pid="65" name="PM_Hash_Salt">
    <vt:lpwstr>460BE8FA2BE2FD8EF1A00F9FCB39A867</vt:lpwstr>
  </property>
  <property fmtid="{D5CDD505-2E9C-101B-9397-08002B2CF9AE}" pid="66" name="PM_Hash_SHA1">
    <vt:lpwstr>B547909DDC29A8CBB50D7F8F04F3EAEAF21BD020</vt:lpwstr>
  </property>
  <property fmtid="{D5CDD505-2E9C-101B-9397-08002B2CF9AE}" pid="67" name="MSIP_Label_87d6481e-ccdd-4ab6-8b26-05a0df5699e7_SetDate">
    <vt:lpwstr>2023-02-10T20:54:01Z</vt:lpwstr>
  </property>
  <property fmtid="{D5CDD505-2E9C-101B-9397-08002B2CF9AE}" pid="68" name="PM_OriginatorUserAccountName_SHA256">
    <vt:lpwstr>422B679257F43004CFA88485CC222FCCC9739ABA6F1F3C386B582229AE05034D</vt:lpwstr>
  </property>
  <property fmtid="{D5CDD505-2E9C-101B-9397-08002B2CF9AE}" pid="69" name="PM_OriginatorDomainName_SHA256">
    <vt:lpwstr>325440F6CA31C4C3BCE4433552DC42928CAAD3E2731ABE35FDE729ECEB763AF0</vt:lpwstr>
  </property>
  <property fmtid="{D5CDD505-2E9C-101B-9397-08002B2CF9AE}" pid="70" name="MSIP_Label_87d6481e-ccdd-4ab6-8b26-05a0df5699e7_Name">
    <vt:lpwstr>OFFICIAL</vt:lpwstr>
  </property>
  <property fmtid="{D5CDD505-2E9C-101B-9397-08002B2CF9AE}" pid="71" name="MSIP_Label_87d6481e-ccdd-4ab6-8b26-05a0df5699e7_SiteId">
    <vt:lpwstr>08954cee-4782-4ff6-9ad5-1997dccef4b0</vt:lpwstr>
  </property>
  <property fmtid="{D5CDD505-2E9C-101B-9397-08002B2CF9AE}" pid="72" name="MSIP_Label_87d6481e-ccdd-4ab6-8b26-05a0df5699e7_Enabled">
    <vt:lpwstr>true</vt:lpwstr>
  </property>
  <property fmtid="{D5CDD505-2E9C-101B-9397-08002B2CF9AE}" pid="73" name="MediaServiceImageTags">
    <vt:lpwstr/>
  </property>
  <property fmtid="{D5CDD505-2E9C-101B-9397-08002B2CF9AE}" pid="74" name="PM_SecurityClassification_Prev">
    <vt:lpwstr>OFFICIAL</vt:lpwstr>
  </property>
  <property fmtid="{D5CDD505-2E9C-101B-9397-08002B2CF9AE}" pid="75" name="PM_Qualifier_Prev">
    <vt:lpwstr/>
  </property>
  <property fmtid="{D5CDD505-2E9C-101B-9397-08002B2CF9AE}" pid="76" name="PMHMAC">
    <vt:lpwstr>v=2022.1;a=SHA256;h=3051FF02577C34D3D129D2967C4DD518DCF71326A4561840E0D4A7368038F53B</vt:lpwstr>
  </property>
  <property fmtid="{D5CDD505-2E9C-101B-9397-08002B2CF9AE}" pid="77" name="MSIP_Label_87d6481e-ccdd-4ab6-8b26-05a0df5699e7_Method">
    <vt:lpwstr>Privileged</vt:lpwstr>
  </property>
  <property fmtid="{D5CDD505-2E9C-101B-9397-08002B2CF9AE}" pid="78" name="MSIP_Label_87d6481e-ccdd-4ab6-8b26-05a0df5699e7_ContentBits">
    <vt:lpwstr>0</vt:lpwstr>
  </property>
  <property fmtid="{D5CDD505-2E9C-101B-9397-08002B2CF9AE}" pid="79" name="MSIP_Label_87d6481e-ccdd-4ab6-8b26-05a0df5699e7_ActionId">
    <vt:lpwstr>c1a14330c15d4ade90a0a8ba100d8823</vt:lpwstr>
  </property>
</Properties>
</file>