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224D56EE"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B444CE">
        <w:rPr>
          <w:rFonts w:ascii="Times New Roman" w:hAnsi="Times New Roman" w:cs="Times New Roman"/>
          <w:b/>
          <w:sz w:val="24"/>
          <w:szCs w:val="24"/>
        </w:rPr>
        <w:t>8</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1E6E534D" w:rsidR="00A25E0D" w:rsidRDefault="00A25E0D" w:rsidP="009D6B58">
      <w:pPr>
        <w:pStyle w:val="Default"/>
        <w:jc w:val="both"/>
      </w:pPr>
      <w:r w:rsidRPr="009D6B58">
        <w:t>On</w:t>
      </w:r>
      <w:r w:rsidR="000B1F60">
        <w:t xml:space="preserve"> 24 May</w:t>
      </w:r>
      <w:r w:rsidRPr="009D6B58">
        <w:t xml:space="preserve"> 2023, APRA made</w:t>
      </w:r>
      <w:r>
        <w:t xml:space="preserve"> </w:t>
      </w:r>
      <w:r w:rsidRPr="00770FF9">
        <w:t xml:space="preserve">Insurance (prudential standard) determination </w:t>
      </w:r>
      <w:r w:rsidR="00B444CE">
        <w:t>N</w:t>
      </w:r>
      <w:r w:rsidRPr="00770FF9">
        <w:t xml:space="preserve">o. </w:t>
      </w:r>
      <w:r w:rsidR="00B444CE">
        <w:t>8</w:t>
      </w:r>
      <w:r w:rsidRPr="00770FF9">
        <w:t xml:space="preserve"> of 2023 which </w:t>
      </w:r>
      <w:r w:rsidR="00930C5D">
        <w:t xml:space="preserve">revokes </w:t>
      </w:r>
      <w:r w:rsidR="002E7A61" w:rsidRPr="002E7A61">
        <w:rPr>
          <w:i/>
        </w:rPr>
        <w:t>Prudential Standard GPS 118 Capital Adequacy: Operational Risk Charge</w:t>
      </w:r>
      <w:r w:rsidR="002E7A61">
        <w:rPr>
          <w:i/>
        </w:rPr>
        <w:t xml:space="preserve"> </w:t>
      </w:r>
      <w:r w:rsidRPr="00770FF9">
        <w:t xml:space="preserve">made under Insurance </w:t>
      </w:r>
      <w:r w:rsidRPr="009D6B58">
        <w:t xml:space="preserve">determination No. </w:t>
      </w:r>
      <w:r w:rsidR="005879EE">
        <w:t>7</w:t>
      </w:r>
      <w:r w:rsidRPr="009D6B58">
        <w:t xml:space="preserve"> of </w:t>
      </w:r>
      <w:r w:rsidR="009D6B58" w:rsidRPr="009D6B58">
        <w:t>20</w:t>
      </w:r>
      <w:r w:rsidR="005879EE">
        <w:t>19</w:t>
      </w:r>
      <w:r w:rsidR="009D6B58" w:rsidRPr="009D6B58">
        <w:t xml:space="preserve"> </w:t>
      </w:r>
      <w:r w:rsidRPr="009D6B58">
        <w:t xml:space="preserve">and determines a new </w:t>
      </w:r>
      <w:r w:rsidR="002E7A61" w:rsidRPr="002E7A61">
        <w:rPr>
          <w:i/>
        </w:rPr>
        <w:t xml:space="preserve">Prudential Standard GPS 118 Capital Adequacy: Operational Risk Charge </w:t>
      </w:r>
      <w:r w:rsidRPr="009D6B58">
        <w:t>(GPS 1</w:t>
      </w:r>
      <w:r w:rsidR="0044005B">
        <w:t>1</w:t>
      </w:r>
      <w:r w:rsidR="002E7A61">
        <w:t>8</w:t>
      </w:r>
      <w:r w:rsidRPr="009D6B58">
        <w:t>).</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2E538D46"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On</w:t>
      </w:r>
      <w:r w:rsidR="000B1F60">
        <w:rPr>
          <w:rFonts w:ascii="Times New Roman" w:hAnsi="Times New Roman" w:cs="Times New Roman"/>
          <w:sz w:val="24"/>
          <w:szCs w:val="24"/>
        </w:rPr>
        <w:t xml:space="preserve"> 24 May</w:t>
      </w:r>
      <w:r w:rsidR="00907BC4" w:rsidRPr="00770FF9">
        <w:rPr>
          <w:rFonts w:ascii="Times New Roman" w:hAnsi="Times New Roman" w:cs="Times New Roman"/>
          <w:sz w:val="24"/>
          <w:szCs w:val="24"/>
        </w:rPr>
        <w:t xml:space="preserve"> 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717D3DD0"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422E62">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223B8CA7"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3138E6">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3138E6">
        <w:rPr>
          <w:rFonts w:ascii="Times New Roman" w:hAnsi="Times New Roman" w:cs="Times New Roman"/>
          <w:sz w:val="24"/>
          <w:szCs w:val="24"/>
        </w:rPr>
        <w:t>AASB 17</w:t>
      </w:r>
      <w:r w:rsidRPr="00334B5E">
        <w:rPr>
          <w:rFonts w:ascii="Times New Roman" w:hAnsi="Times New Roman" w:cs="Times New Roman"/>
          <w:sz w:val="24"/>
          <w:szCs w:val="24"/>
        </w:rPr>
        <w:t xml:space="preserve"> and APRA’s prudential framework.</w:t>
      </w:r>
    </w:p>
    <w:p w14:paraId="698741D7" w14:textId="1E4184A1"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 </w:t>
      </w:r>
      <w:r w:rsidR="003138E6">
        <w:rPr>
          <w:rFonts w:ascii="Times New Roman" w:hAnsi="Times New Roman" w:cs="Times New Roman"/>
          <w:sz w:val="24"/>
          <w:szCs w:val="24"/>
        </w:rPr>
        <w:t xml:space="preserve">to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lastRenderedPageBreak/>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43669CFA" w14:textId="05EB5F0A" w:rsidR="00EF32FA" w:rsidRDefault="000D73F7" w:rsidP="0084758E">
      <w:pPr>
        <w:rPr>
          <w:rFonts w:ascii="Times New Roman" w:hAnsi="Times New Roman" w:cs="Times New Roman"/>
          <w:sz w:val="24"/>
          <w:szCs w:val="24"/>
        </w:rPr>
      </w:pPr>
      <w:r w:rsidRPr="000D73F7">
        <w:rPr>
          <w:rFonts w:ascii="Times New Roman" w:hAnsi="Times New Roman" w:cs="Times New Roman"/>
          <w:sz w:val="24"/>
          <w:szCs w:val="24"/>
        </w:rPr>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instrument is to revoke GPS 1</w:t>
      </w:r>
      <w:r w:rsidR="0044005B">
        <w:rPr>
          <w:rFonts w:ascii="Times New Roman" w:hAnsi="Times New Roman" w:cs="Times New Roman"/>
          <w:sz w:val="24"/>
          <w:szCs w:val="24"/>
        </w:rPr>
        <w:t>1</w:t>
      </w:r>
      <w:r w:rsidR="009B64A1">
        <w:rPr>
          <w:rFonts w:ascii="Times New Roman" w:hAnsi="Times New Roman" w:cs="Times New Roman"/>
          <w:sz w:val="24"/>
          <w:szCs w:val="24"/>
        </w:rPr>
        <w:t>8</w:t>
      </w:r>
      <w:r w:rsidR="00D247A2">
        <w:rPr>
          <w:rFonts w:ascii="Times New Roman" w:hAnsi="Times New Roman" w:cs="Times New Roman"/>
          <w:sz w:val="24"/>
          <w:szCs w:val="24"/>
        </w:rPr>
        <w:t xml:space="preserve">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w:t>
      </w:r>
      <w:r w:rsidR="00EF32FA">
        <w:rPr>
          <w:rFonts w:ascii="Times New Roman" w:hAnsi="Times New Roman" w:cs="Times New Roman"/>
          <w:sz w:val="24"/>
          <w:szCs w:val="24"/>
        </w:rPr>
        <w:t xml:space="preserve"> </w:t>
      </w:r>
    </w:p>
    <w:p w14:paraId="37A68077" w14:textId="52A0FF6E" w:rsidR="00D247A2" w:rsidRDefault="00EF32FA" w:rsidP="0084758E">
      <w:pPr>
        <w:rPr>
          <w:rFonts w:ascii="Times New Roman" w:hAnsi="Times New Roman" w:cs="Times New Roman"/>
          <w:sz w:val="24"/>
          <w:szCs w:val="24"/>
        </w:rPr>
      </w:pPr>
      <w:r>
        <w:rPr>
          <w:rFonts w:ascii="Times New Roman" w:hAnsi="Times New Roman" w:cs="Times New Roman"/>
          <w:sz w:val="24"/>
          <w:szCs w:val="24"/>
        </w:rPr>
        <w:t xml:space="preserve">This </w:t>
      </w:r>
      <w:r w:rsidR="00D247A2">
        <w:rPr>
          <w:rFonts w:ascii="Times New Roman" w:hAnsi="Times New Roman" w:cs="Times New Roman"/>
          <w:sz w:val="24"/>
          <w:szCs w:val="24"/>
        </w:rPr>
        <w:t>instrument make</w:t>
      </w:r>
      <w:r>
        <w:rPr>
          <w:rFonts w:ascii="Times New Roman" w:hAnsi="Times New Roman" w:cs="Times New Roman"/>
          <w:sz w:val="24"/>
          <w:szCs w:val="24"/>
        </w:rPr>
        <w:t>s</w:t>
      </w:r>
      <w:r w:rsidR="00D247A2">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00D247A2" w:rsidRPr="00334B5E">
        <w:rPr>
          <w:rFonts w:ascii="Times New Roman" w:hAnsi="Times New Roman" w:cs="Times New Roman"/>
          <w:sz w:val="24"/>
          <w:szCs w:val="24"/>
        </w:rPr>
        <w:t xml:space="preserve">he fundamental components </w:t>
      </w:r>
      <w:r w:rsidR="00D247A2">
        <w:rPr>
          <w:rFonts w:ascii="Times New Roman" w:hAnsi="Times New Roman" w:cs="Times New Roman"/>
          <w:sz w:val="24"/>
          <w:szCs w:val="24"/>
        </w:rPr>
        <w:t xml:space="preserve">or purpose </w:t>
      </w:r>
      <w:r w:rsidR="00D247A2" w:rsidRPr="00334B5E">
        <w:rPr>
          <w:rFonts w:ascii="Times New Roman" w:hAnsi="Times New Roman" w:cs="Times New Roman"/>
          <w:sz w:val="24"/>
          <w:szCs w:val="24"/>
        </w:rPr>
        <w:t xml:space="preserve">of each standard has not changed. </w:t>
      </w:r>
    </w:p>
    <w:p w14:paraId="22206171" w14:textId="77777777" w:rsidR="0084758E" w:rsidRDefault="0084758E" w:rsidP="0084758E">
      <w:pPr>
        <w:pStyle w:val="heading0"/>
        <w:shd w:val="clear" w:color="auto" w:fill="FFFFFF"/>
        <w:jc w:val="both"/>
        <w:rPr>
          <w:rFonts w:eastAsiaTheme="minorHAnsi"/>
          <w:color w:val="000000"/>
          <w:lang w:eastAsia="en-US"/>
        </w:rPr>
      </w:pPr>
      <w:r w:rsidRPr="0084758E">
        <w:rPr>
          <w:rFonts w:eastAsiaTheme="minorHAnsi"/>
          <w:color w:val="000000"/>
          <w:lang w:eastAsia="en-US"/>
        </w:rPr>
        <w:t>GPS 118 sets out the method for calculating the Operational Risk Charge, the</w:t>
      </w:r>
      <w:r>
        <w:rPr>
          <w:rFonts w:eastAsiaTheme="minorHAnsi"/>
          <w:color w:val="000000"/>
          <w:lang w:eastAsia="en-US"/>
        </w:rPr>
        <w:t xml:space="preserve"> </w:t>
      </w:r>
      <w:r w:rsidRPr="0084758E">
        <w:rPr>
          <w:rFonts w:eastAsiaTheme="minorHAnsi"/>
          <w:color w:val="000000"/>
          <w:lang w:eastAsia="en-US"/>
        </w:rPr>
        <w:t>minimum amount of capital a general insurer or Level 2 insurance group must hold</w:t>
      </w:r>
      <w:r>
        <w:rPr>
          <w:rFonts w:eastAsiaTheme="minorHAnsi"/>
          <w:color w:val="000000"/>
          <w:lang w:eastAsia="en-US"/>
        </w:rPr>
        <w:t xml:space="preserve"> </w:t>
      </w:r>
      <w:r w:rsidRPr="0084758E">
        <w:rPr>
          <w:rFonts w:eastAsiaTheme="minorHAnsi"/>
          <w:color w:val="000000"/>
          <w:lang w:eastAsia="en-US"/>
        </w:rPr>
        <w:t xml:space="preserve">against operational risks. </w:t>
      </w:r>
    </w:p>
    <w:p w14:paraId="0F3097AC" w14:textId="665529AE" w:rsidR="0084758E" w:rsidRDefault="0084758E" w:rsidP="0084758E">
      <w:pPr>
        <w:pStyle w:val="heading0"/>
        <w:shd w:val="clear" w:color="auto" w:fill="FFFFFF"/>
        <w:jc w:val="both"/>
        <w:rPr>
          <w:rFonts w:eastAsiaTheme="minorHAnsi"/>
          <w:color w:val="000000"/>
          <w:lang w:eastAsia="en-US"/>
        </w:rPr>
      </w:pPr>
      <w:r w:rsidRPr="0084758E">
        <w:rPr>
          <w:rFonts w:eastAsiaTheme="minorHAnsi"/>
          <w:color w:val="000000"/>
          <w:lang w:eastAsia="en-US"/>
        </w:rPr>
        <w:t>The Operational Risk Charge is one of the components of</w:t>
      </w:r>
      <w:r>
        <w:rPr>
          <w:rFonts w:eastAsiaTheme="minorHAnsi"/>
          <w:color w:val="000000"/>
          <w:lang w:eastAsia="en-US"/>
        </w:rPr>
        <w:t xml:space="preserve"> </w:t>
      </w:r>
      <w:r w:rsidRPr="0084758E">
        <w:rPr>
          <w:rFonts w:eastAsiaTheme="minorHAnsi"/>
          <w:color w:val="000000"/>
          <w:lang w:eastAsia="en-US"/>
        </w:rPr>
        <w:t>the Standard Method for calculating the prescribed capital amount and relates to the</w:t>
      </w:r>
      <w:r>
        <w:rPr>
          <w:rFonts w:eastAsiaTheme="minorHAnsi"/>
          <w:color w:val="000000"/>
          <w:lang w:eastAsia="en-US"/>
        </w:rPr>
        <w:t xml:space="preserve"> </w:t>
      </w:r>
      <w:r w:rsidRPr="0084758E">
        <w:rPr>
          <w:rFonts w:eastAsiaTheme="minorHAnsi"/>
          <w:color w:val="000000"/>
          <w:lang w:eastAsia="en-US"/>
        </w:rPr>
        <w:t xml:space="preserve">risk of loss resulting from inadequate or failed internal processes, </w:t>
      </w:r>
      <w:proofErr w:type="gramStart"/>
      <w:r w:rsidRPr="0084758E">
        <w:rPr>
          <w:rFonts w:eastAsiaTheme="minorHAnsi"/>
          <w:color w:val="000000"/>
          <w:lang w:eastAsia="en-US"/>
        </w:rPr>
        <w:t>people</w:t>
      </w:r>
      <w:proofErr w:type="gramEnd"/>
      <w:r w:rsidRPr="0084758E">
        <w:rPr>
          <w:rFonts w:eastAsiaTheme="minorHAnsi"/>
          <w:color w:val="000000"/>
          <w:lang w:eastAsia="en-US"/>
        </w:rPr>
        <w:t xml:space="preserve"> and systems</w:t>
      </w:r>
      <w:r>
        <w:rPr>
          <w:rFonts w:eastAsiaTheme="minorHAnsi"/>
          <w:color w:val="000000"/>
          <w:lang w:eastAsia="en-US"/>
        </w:rPr>
        <w:t xml:space="preserve"> </w:t>
      </w:r>
      <w:r w:rsidRPr="0084758E">
        <w:rPr>
          <w:rFonts w:eastAsiaTheme="minorHAnsi"/>
          <w:color w:val="000000"/>
          <w:lang w:eastAsia="en-US"/>
        </w:rPr>
        <w:t>or from external events.</w:t>
      </w:r>
    </w:p>
    <w:p w14:paraId="72769C74" w14:textId="77777777" w:rsidR="002B2C34" w:rsidRPr="00B929E5" w:rsidRDefault="002B2C34" w:rsidP="002B2C34">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4B5D00A1" w14:textId="77777777" w:rsidR="002B2C34" w:rsidRPr="00B929E5" w:rsidRDefault="002B2C34" w:rsidP="002B2C34">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49EE0F4F" w14:textId="77777777" w:rsidR="002B2C34" w:rsidRPr="00B929E5" w:rsidRDefault="002B2C34" w:rsidP="002B2C34">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4CCE15FA" w14:textId="77777777" w:rsidR="002B2C34" w:rsidRPr="00B929E5" w:rsidRDefault="002B2C34" w:rsidP="002B2C34">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192DEE37" w14:textId="77777777" w:rsidR="002B2C34" w:rsidRPr="00B929E5" w:rsidRDefault="002B2C34" w:rsidP="002B2C34">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12187805" w14:textId="77777777" w:rsidR="002B2C34" w:rsidRPr="00B929E5" w:rsidRDefault="002B2C34" w:rsidP="002B2C34">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4FC10898" w14:textId="77777777" w:rsidR="002B2C34" w:rsidRPr="00B929E5" w:rsidRDefault="002B2C34" w:rsidP="002B2C34">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3B739293" w14:textId="77777777" w:rsidR="002B2C34" w:rsidRPr="00B929E5" w:rsidRDefault="002B2C34" w:rsidP="002B2C34">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5BCAE5B2" w14:textId="77777777" w:rsidR="002B2C34" w:rsidRPr="00B929E5" w:rsidRDefault="002B2C34" w:rsidP="002B2C34">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11DAC4C5" w14:textId="77777777" w:rsidR="002B2C34" w:rsidRPr="00B929E5" w:rsidRDefault="002B2C34" w:rsidP="002B2C34">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10BB6AA6" w14:textId="77777777" w:rsidR="002B2C34" w:rsidRPr="00B929E5" w:rsidRDefault="002B2C34" w:rsidP="002B2C34">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00F714CF" w14:textId="77777777" w:rsidR="002B2C34" w:rsidRPr="00B929E5" w:rsidRDefault="002B2C34" w:rsidP="002B2C3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21E60D03" w14:textId="77777777" w:rsidR="002B2C34" w:rsidRPr="00B929E5" w:rsidRDefault="002B2C34" w:rsidP="002B2C34">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118DEE55" w14:textId="77777777" w:rsidR="002B2C34" w:rsidRPr="00B929E5" w:rsidRDefault="002B2C34" w:rsidP="002B2C3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0CFCE160" w14:textId="77777777" w:rsidR="002B2C34" w:rsidRPr="00B929E5" w:rsidRDefault="002B2C34" w:rsidP="002B2C3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lastRenderedPageBreak/>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5C5EDB54" w14:textId="5F904ADB" w:rsidR="002B2C34" w:rsidRDefault="002B2C34" w:rsidP="002B2C34">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3D94AD78" w14:textId="77777777" w:rsidR="002B2C34" w:rsidRDefault="002B2C34" w:rsidP="002B2C34">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37AC303F"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3138E6">
        <w:rPr>
          <w:rFonts w:ascii="Times New Roman" w:hAnsi="Times New Roman" w:cs="Times New Roman"/>
          <w:sz w:val="24"/>
          <w:szCs w:val="24"/>
        </w:rPr>
        <w:t>Letter issued</w:t>
      </w:r>
      <w:r w:rsidRPr="00334B5E">
        <w:rPr>
          <w:rFonts w:ascii="Times New Roman" w:hAnsi="Times New Roman" w:cs="Times New Roman"/>
          <w:sz w:val="24"/>
          <w:szCs w:val="24"/>
        </w:rPr>
        <w:t xml:space="preserve"> outlining APRA’s proposed directions and information request on </w:t>
      </w:r>
      <w:proofErr w:type="gramStart"/>
      <w:r w:rsidRPr="00334B5E">
        <w:rPr>
          <w:rFonts w:ascii="Times New Roman" w:hAnsi="Times New Roman" w:cs="Times New Roman"/>
          <w:sz w:val="24"/>
          <w:szCs w:val="24"/>
        </w:rPr>
        <w:t>preparedness</w:t>
      </w:r>
      <w:r w:rsidR="00E97CBA" w:rsidRPr="00334B5E">
        <w:rPr>
          <w:rFonts w:ascii="Times New Roman" w:hAnsi="Times New Roman" w:cs="Times New Roman"/>
          <w:sz w:val="24"/>
          <w:szCs w:val="24"/>
        </w:rPr>
        <w:t>;</w:t>
      </w:r>
      <w:proofErr w:type="gramEnd"/>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4D5EA473"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B444CE">
        <w:rPr>
          <w:rFonts w:ascii="Times New Roman" w:eastAsia="Times New Roman" w:hAnsi="Times New Roman" w:cs="Times New Roman"/>
          <w:b/>
          <w:sz w:val="24"/>
          <w:szCs w:val="24"/>
          <w:lang w:eastAsia="en-AU"/>
        </w:rPr>
        <w:t>8</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6EDBE662"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9B64A1" w:rsidRPr="009B64A1">
        <w:rPr>
          <w:rFonts w:ascii="Times New Roman" w:hAnsi="Times New Roman" w:cs="Times New Roman"/>
          <w:i/>
          <w:sz w:val="24"/>
          <w:szCs w:val="24"/>
        </w:rPr>
        <w:t>Prudential Standard GPS 118 Capital Adequacy: Operational Risk Charge</w:t>
      </w:r>
      <w:r w:rsidR="009D5574" w:rsidRPr="009D5574">
        <w:rPr>
          <w:rFonts w:ascii="Times New Roman" w:hAnsi="Times New Roman" w:cs="Times New Roman"/>
          <w:i/>
          <w:sz w:val="24"/>
          <w:szCs w:val="24"/>
        </w:rPr>
        <w:t xml:space="preserve">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846B" w14:textId="77777777" w:rsidR="00211AFD" w:rsidRPr="000D4EDE" w:rsidRDefault="00211AFD" w:rsidP="000D4EDE">
      <w:r>
        <w:separator/>
      </w:r>
    </w:p>
  </w:endnote>
  <w:endnote w:type="continuationSeparator" w:id="0">
    <w:p w14:paraId="5DB441AB" w14:textId="77777777" w:rsidR="00211AFD" w:rsidRPr="000D4EDE" w:rsidRDefault="00211AFD" w:rsidP="000D4EDE">
      <w:r>
        <w:continuationSeparator/>
      </w:r>
    </w:p>
  </w:endnote>
  <w:endnote w:type="continuationNotice" w:id="1">
    <w:p w14:paraId="57A7DEDE"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08CD" w14:textId="77777777" w:rsidR="00211AFD" w:rsidRPr="000D4EDE" w:rsidRDefault="00211AFD" w:rsidP="000D4EDE">
      <w:r>
        <w:separator/>
      </w:r>
    </w:p>
  </w:footnote>
  <w:footnote w:type="continuationSeparator" w:id="0">
    <w:p w14:paraId="27674F77" w14:textId="77777777" w:rsidR="00211AFD" w:rsidRPr="000D4EDE" w:rsidRDefault="00211AFD" w:rsidP="000D4EDE">
      <w:r>
        <w:continuationSeparator/>
      </w:r>
    </w:p>
  </w:footnote>
  <w:footnote w:type="continuationNotice" w:id="1">
    <w:p w14:paraId="24387C6B"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39316066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1F60"/>
    <w:rsid w:val="000B2267"/>
    <w:rsid w:val="000B3052"/>
    <w:rsid w:val="000B63CA"/>
    <w:rsid w:val="000B752A"/>
    <w:rsid w:val="000C14D9"/>
    <w:rsid w:val="000C15C7"/>
    <w:rsid w:val="000D4EDE"/>
    <w:rsid w:val="000D6EEB"/>
    <w:rsid w:val="000D73F7"/>
    <w:rsid w:val="000E2460"/>
    <w:rsid w:val="000E2D0A"/>
    <w:rsid w:val="000E43AC"/>
    <w:rsid w:val="000E6E37"/>
    <w:rsid w:val="000F0E6F"/>
    <w:rsid w:val="000F2638"/>
    <w:rsid w:val="001018A5"/>
    <w:rsid w:val="00106F56"/>
    <w:rsid w:val="00115A39"/>
    <w:rsid w:val="001172A8"/>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4B0F"/>
    <w:rsid w:val="0018235E"/>
    <w:rsid w:val="00184187"/>
    <w:rsid w:val="00192668"/>
    <w:rsid w:val="001A34E9"/>
    <w:rsid w:val="001A4EA4"/>
    <w:rsid w:val="001A664F"/>
    <w:rsid w:val="001B2DB7"/>
    <w:rsid w:val="001B3A9F"/>
    <w:rsid w:val="001C7A1C"/>
    <w:rsid w:val="001D0C02"/>
    <w:rsid w:val="001D3D43"/>
    <w:rsid w:val="001E0F51"/>
    <w:rsid w:val="001E55BF"/>
    <w:rsid w:val="001F01A9"/>
    <w:rsid w:val="001F4D45"/>
    <w:rsid w:val="001F6E1A"/>
    <w:rsid w:val="001F780A"/>
    <w:rsid w:val="001F7917"/>
    <w:rsid w:val="00200613"/>
    <w:rsid w:val="00201649"/>
    <w:rsid w:val="00211AFD"/>
    <w:rsid w:val="00214883"/>
    <w:rsid w:val="002156F6"/>
    <w:rsid w:val="00220550"/>
    <w:rsid w:val="002206C7"/>
    <w:rsid w:val="00222497"/>
    <w:rsid w:val="002301A2"/>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3ECF"/>
    <w:rsid w:val="00283FE8"/>
    <w:rsid w:val="00286878"/>
    <w:rsid w:val="00286EAD"/>
    <w:rsid w:val="00292A60"/>
    <w:rsid w:val="0029389B"/>
    <w:rsid w:val="00293B7A"/>
    <w:rsid w:val="002A1894"/>
    <w:rsid w:val="002A2188"/>
    <w:rsid w:val="002A36F2"/>
    <w:rsid w:val="002A59E2"/>
    <w:rsid w:val="002A7D14"/>
    <w:rsid w:val="002B0913"/>
    <w:rsid w:val="002B28E4"/>
    <w:rsid w:val="002B2C34"/>
    <w:rsid w:val="002B2DD7"/>
    <w:rsid w:val="002B49A3"/>
    <w:rsid w:val="002B5714"/>
    <w:rsid w:val="002B7504"/>
    <w:rsid w:val="002C0D97"/>
    <w:rsid w:val="002C66D1"/>
    <w:rsid w:val="002C7065"/>
    <w:rsid w:val="002C7D73"/>
    <w:rsid w:val="002C7F4A"/>
    <w:rsid w:val="002D2804"/>
    <w:rsid w:val="002D317F"/>
    <w:rsid w:val="002D4B6C"/>
    <w:rsid w:val="002D5274"/>
    <w:rsid w:val="002E1EE3"/>
    <w:rsid w:val="002E7A61"/>
    <w:rsid w:val="002F0135"/>
    <w:rsid w:val="002F0C2C"/>
    <w:rsid w:val="002F7C9A"/>
    <w:rsid w:val="00300655"/>
    <w:rsid w:val="00301BB1"/>
    <w:rsid w:val="00302B60"/>
    <w:rsid w:val="00303D18"/>
    <w:rsid w:val="003063FE"/>
    <w:rsid w:val="00307ADD"/>
    <w:rsid w:val="00307E55"/>
    <w:rsid w:val="0031227D"/>
    <w:rsid w:val="00312A66"/>
    <w:rsid w:val="003130CA"/>
    <w:rsid w:val="003138E6"/>
    <w:rsid w:val="003141B3"/>
    <w:rsid w:val="003163CB"/>
    <w:rsid w:val="00321180"/>
    <w:rsid w:val="0032180D"/>
    <w:rsid w:val="003306A5"/>
    <w:rsid w:val="00334B5E"/>
    <w:rsid w:val="0034059D"/>
    <w:rsid w:val="00355D40"/>
    <w:rsid w:val="00371AAC"/>
    <w:rsid w:val="00371F54"/>
    <w:rsid w:val="0037770C"/>
    <w:rsid w:val="003778C7"/>
    <w:rsid w:val="00377ACF"/>
    <w:rsid w:val="00377C8B"/>
    <w:rsid w:val="00383A95"/>
    <w:rsid w:val="00385CA0"/>
    <w:rsid w:val="003916BC"/>
    <w:rsid w:val="00391855"/>
    <w:rsid w:val="0039585F"/>
    <w:rsid w:val="00395E64"/>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DB2"/>
    <w:rsid w:val="003F0F0D"/>
    <w:rsid w:val="003F6AAF"/>
    <w:rsid w:val="0040173E"/>
    <w:rsid w:val="00413456"/>
    <w:rsid w:val="00414A8F"/>
    <w:rsid w:val="0042055C"/>
    <w:rsid w:val="00422E62"/>
    <w:rsid w:val="00425F01"/>
    <w:rsid w:val="00435339"/>
    <w:rsid w:val="0044005B"/>
    <w:rsid w:val="004410DC"/>
    <w:rsid w:val="0044447D"/>
    <w:rsid w:val="0044482D"/>
    <w:rsid w:val="00444EFF"/>
    <w:rsid w:val="00450C1B"/>
    <w:rsid w:val="00450C67"/>
    <w:rsid w:val="00457702"/>
    <w:rsid w:val="004601F2"/>
    <w:rsid w:val="0046020A"/>
    <w:rsid w:val="00460CF7"/>
    <w:rsid w:val="00463FA8"/>
    <w:rsid w:val="00464196"/>
    <w:rsid w:val="00464905"/>
    <w:rsid w:val="00466648"/>
    <w:rsid w:val="00472CBC"/>
    <w:rsid w:val="00475D78"/>
    <w:rsid w:val="004765B3"/>
    <w:rsid w:val="004808E2"/>
    <w:rsid w:val="004843CA"/>
    <w:rsid w:val="00493DAA"/>
    <w:rsid w:val="00494335"/>
    <w:rsid w:val="00495A4C"/>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879EE"/>
    <w:rsid w:val="005921A3"/>
    <w:rsid w:val="00592F64"/>
    <w:rsid w:val="005A3F63"/>
    <w:rsid w:val="005A59D0"/>
    <w:rsid w:val="005B073E"/>
    <w:rsid w:val="005B227F"/>
    <w:rsid w:val="005B7801"/>
    <w:rsid w:val="005B7D5C"/>
    <w:rsid w:val="005C1785"/>
    <w:rsid w:val="005C5891"/>
    <w:rsid w:val="005C641B"/>
    <w:rsid w:val="005D04CC"/>
    <w:rsid w:val="005D5FAE"/>
    <w:rsid w:val="005E4BC9"/>
    <w:rsid w:val="005F29B7"/>
    <w:rsid w:val="006025FE"/>
    <w:rsid w:val="00606EB5"/>
    <w:rsid w:val="00606FC8"/>
    <w:rsid w:val="00616C90"/>
    <w:rsid w:val="00617FDA"/>
    <w:rsid w:val="00620146"/>
    <w:rsid w:val="0062116F"/>
    <w:rsid w:val="00623FD7"/>
    <w:rsid w:val="00626087"/>
    <w:rsid w:val="00634E4C"/>
    <w:rsid w:val="00636B8B"/>
    <w:rsid w:val="00637D5B"/>
    <w:rsid w:val="00641EAA"/>
    <w:rsid w:val="006427FE"/>
    <w:rsid w:val="006506C1"/>
    <w:rsid w:val="00651203"/>
    <w:rsid w:val="00651398"/>
    <w:rsid w:val="00657459"/>
    <w:rsid w:val="0065747A"/>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A6B79"/>
    <w:rsid w:val="006A7C15"/>
    <w:rsid w:val="006C6ED5"/>
    <w:rsid w:val="006D2A45"/>
    <w:rsid w:val="006D315C"/>
    <w:rsid w:val="006D4B03"/>
    <w:rsid w:val="006D71B8"/>
    <w:rsid w:val="006E14D0"/>
    <w:rsid w:val="006E3895"/>
    <w:rsid w:val="006E4272"/>
    <w:rsid w:val="006F145A"/>
    <w:rsid w:val="006F27CB"/>
    <w:rsid w:val="006F359B"/>
    <w:rsid w:val="006F3774"/>
    <w:rsid w:val="006F4962"/>
    <w:rsid w:val="006F5865"/>
    <w:rsid w:val="00701EC6"/>
    <w:rsid w:val="00706179"/>
    <w:rsid w:val="007118A4"/>
    <w:rsid w:val="007123E7"/>
    <w:rsid w:val="00714F78"/>
    <w:rsid w:val="007152B0"/>
    <w:rsid w:val="007170F7"/>
    <w:rsid w:val="00717589"/>
    <w:rsid w:val="00722F9F"/>
    <w:rsid w:val="007253B8"/>
    <w:rsid w:val="00736E7D"/>
    <w:rsid w:val="007509A6"/>
    <w:rsid w:val="00753F83"/>
    <w:rsid w:val="007541B0"/>
    <w:rsid w:val="0075469B"/>
    <w:rsid w:val="00755163"/>
    <w:rsid w:val="00756AAB"/>
    <w:rsid w:val="007571A4"/>
    <w:rsid w:val="00757385"/>
    <w:rsid w:val="00757F63"/>
    <w:rsid w:val="00761B3A"/>
    <w:rsid w:val="007645AE"/>
    <w:rsid w:val="00764992"/>
    <w:rsid w:val="00765749"/>
    <w:rsid w:val="00770FF9"/>
    <w:rsid w:val="0077507F"/>
    <w:rsid w:val="00775583"/>
    <w:rsid w:val="00775AA0"/>
    <w:rsid w:val="007770FA"/>
    <w:rsid w:val="00791738"/>
    <w:rsid w:val="00791780"/>
    <w:rsid w:val="00792D37"/>
    <w:rsid w:val="0079398C"/>
    <w:rsid w:val="007A012F"/>
    <w:rsid w:val="007A0EB7"/>
    <w:rsid w:val="007B2045"/>
    <w:rsid w:val="007B2C90"/>
    <w:rsid w:val="007B6871"/>
    <w:rsid w:val="007B7899"/>
    <w:rsid w:val="007C08B1"/>
    <w:rsid w:val="007C2CC2"/>
    <w:rsid w:val="007C38BD"/>
    <w:rsid w:val="007C3E07"/>
    <w:rsid w:val="007C79AA"/>
    <w:rsid w:val="007D31DA"/>
    <w:rsid w:val="007D72C5"/>
    <w:rsid w:val="007E1D1C"/>
    <w:rsid w:val="007E525D"/>
    <w:rsid w:val="007F0323"/>
    <w:rsid w:val="007F379E"/>
    <w:rsid w:val="007F471C"/>
    <w:rsid w:val="007F67B3"/>
    <w:rsid w:val="00800C90"/>
    <w:rsid w:val="008125F8"/>
    <w:rsid w:val="008208A8"/>
    <w:rsid w:val="00826012"/>
    <w:rsid w:val="008310D2"/>
    <w:rsid w:val="00834CE0"/>
    <w:rsid w:val="00835251"/>
    <w:rsid w:val="0084110F"/>
    <w:rsid w:val="0084459A"/>
    <w:rsid w:val="00844B1D"/>
    <w:rsid w:val="00844F5C"/>
    <w:rsid w:val="00845843"/>
    <w:rsid w:val="00846D34"/>
    <w:rsid w:val="0084758E"/>
    <w:rsid w:val="0085230C"/>
    <w:rsid w:val="008567D0"/>
    <w:rsid w:val="00863020"/>
    <w:rsid w:val="008633B5"/>
    <w:rsid w:val="008637EC"/>
    <w:rsid w:val="0086477E"/>
    <w:rsid w:val="00870BC6"/>
    <w:rsid w:val="00871D63"/>
    <w:rsid w:val="00873384"/>
    <w:rsid w:val="00875DAD"/>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2378"/>
    <w:rsid w:val="008C28F4"/>
    <w:rsid w:val="008C34F7"/>
    <w:rsid w:val="008C6A43"/>
    <w:rsid w:val="008D080C"/>
    <w:rsid w:val="008D1867"/>
    <w:rsid w:val="008D6437"/>
    <w:rsid w:val="008D6EDF"/>
    <w:rsid w:val="008E3EF5"/>
    <w:rsid w:val="008E712A"/>
    <w:rsid w:val="008F33B5"/>
    <w:rsid w:val="00901414"/>
    <w:rsid w:val="00901735"/>
    <w:rsid w:val="00901D54"/>
    <w:rsid w:val="00906799"/>
    <w:rsid w:val="00907BC4"/>
    <w:rsid w:val="00910CB0"/>
    <w:rsid w:val="009136D0"/>
    <w:rsid w:val="00921B57"/>
    <w:rsid w:val="00922193"/>
    <w:rsid w:val="00922C7C"/>
    <w:rsid w:val="00923828"/>
    <w:rsid w:val="00924152"/>
    <w:rsid w:val="00930C5D"/>
    <w:rsid w:val="0093194D"/>
    <w:rsid w:val="00934C3F"/>
    <w:rsid w:val="009417AE"/>
    <w:rsid w:val="009436D9"/>
    <w:rsid w:val="00945B3F"/>
    <w:rsid w:val="00950DCB"/>
    <w:rsid w:val="00952D47"/>
    <w:rsid w:val="00952D4C"/>
    <w:rsid w:val="00955091"/>
    <w:rsid w:val="0095532C"/>
    <w:rsid w:val="00960246"/>
    <w:rsid w:val="00965847"/>
    <w:rsid w:val="00970611"/>
    <w:rsid w:val="009720E1"/>
    <w:rsid w:val="00973620"/>
    <w:rsid w:val="0097366D"/>
    <w:rsid w:val="00973A93"/>
    <w:rsid w:val="00974F0E"/>
    <w:rsid w:val="00975CD7"/>
    <w:rsid w:val="009800DF"/>
    <w:rsid w:val="00980CA1"/>
    <w:rsid w:val="00985E70"/>
    <w:rsid w:val="0098783B"/>
    <w:rsid w:val="00993C2B"/>
    <w:rsid w:val="00996086"/>
    <w:rsid w:val="009979F4"/>
    <w:rsid w:val="009A246D"/>
    <w:rsid w:val="009A45B2"/>
    <w:rsid w:val="009A5585"/>
    <w:rsid w:val="009A59D5"/>
    <w:rsid w:val="009A7925"/>
    <w:rsid w:val="009B161B"/>
    <w:rsid w:val="009B2CB7"/>
    <w:rsid w:val="009B64A1"/>
    <w:rsid w:val="009C1AAB"/>
    <w:rsid w:val="009C2198"/>
    <w:rsid w:val="009D2DDD"/>
    <w:rsid w:val="009D5574"/>
    <w:rsid w:val="009D6B58"/>
    <w:rsid w:val="009E0C10"/>
    <w:rsid w:val="009E4116"/>
    <w:rsid w:val="009E529F"/>
    <w:rsid w:val="009F4D76"/>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8129D"/>
    <w:rsid w:val="00A82188"/>
    <w:rsid w:val="00A865C7"/>
    <w:rsid w:val="00A909CC"/>
    <w:rsid w:val="00A964A5"/>
    <w:rsid w:val="00A96FAA"/>
    <w:rsid w:val="00A97E3B"/>
    <w:rsid w:val="00AA00CB"/>
    <w:rsid w:val="00AA0976"/>
    <w:rsid w:val="00AA20A1"/>
    <w:rsid w:val="00AA41F2"/>
    <w:rsid w:val="00AA5D65"/>
    <w:rsid w:val="00AB039E"/>
    <w:rsid w:val="00AB1362"/>
    <w:rsid w:val="00AB4206"/>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20FA0"/>
    <w:rsid w:val="00B24DD4"/>
    <w:rsid w:val="00B25E6E"/>
    <w:rsid w:val="00B34339"/>
    <w:rsid w:val="00B40434"/>
    <w:rsid w:val="00B40B7D"/>
    <w:rsid w:val="00B42B2F"/>
    <w:rsid w:val="00B444CE"/>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4C61"/>
    <w:rsid w:val="00BA627A"/>
    <w:rsid w:val="00BB22FA"/>
    <w:rsid w:val="00BC1E70"/>
    <w:rsid w:val="00BC7D93"/>
    <w:rsid w:val="00BD12A1"/>
    <w:rsid w:val="00BD1D09"/>
    <w:rsid w:val="00BD2241"/>
    <w:rsid w:val="00BD64ED"/>
    <w:rsid w:val="00BD7B83"/>
    <w:rsid w:val="00BE625B"/>
    <w:rsid w:val="00BE6E76"/>
    <w:rsid w:val="00BF17C6"/>
    <w:rsid w:val="00BF6F09"/>
    <w:rsid w:val="00C00FDA"/>
    <w:rsid w:val="00C02EB9"/>
    <w:rsid w:val="00C0373C"/>
    <w:rsid w:val="00C04E4B"/>
    <w:rsid w:val="00C0599B"/>
    <w:rsid w:val="00C06938"/>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6F0"/>
    <w:rsid w:val="00CC2EB3"/>
    <w:rsid w:val="00CC30A1"/>
    <w:rsid w:val="00CC34EB"/>
    <w:rsid w:val="00CC4C58"/>
    <w:rsid w:val="00CC64C8"/>
    <w:rsid w:val="00CC66EA"/>
    <w:rsid w:val="00CD1253"/>
    <w:rsid w:val="00CD3C17"/>
    <w:rsid w:val="00CD653C"/>
    <w:rsid w:val="00CD71DF"/>
    <w:rsid w:val="00CE1F9C"/>
    <w:rsid w:val="00CE2E48"/>
    <w:rsid w:val="00CE5657"/>
    <w:rsid w:val="00CF0184"/>
    <w:rsid w:val="00CF2D79"/>
    <w:rsid w:val="00CF4514"/>
    <w:rsid w:val="00CF55F6"/>
    <w:rsid w:val="00CF59E0"/>
    <w:rsid w:val="00CF6672"/>
    <w:rsid w:val="00D021F7"/>
    <w:rsid w:val="00D069C7"/>
    <w:rsid w:val="00D078A2"/>
    <w:rsid w:val="00D21123"/>
    <w:rsid w:val="00D244F0"/>
    <w:rsid w:val="00D247A2"/>
    <w:rsid w:val="00D26BB7"/>
    <w:rsid w:val="00D30B57"/>
    <w:rsid w:val="00D30BF8"/>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92A45"/>
    <w:rsid w:val="00D966DF"/>
    <w:rsid w:val="00D96821"/>
    <w:rsid w:val="00D9697A"/>
    <w:rsid w:val="00D979E0"/>
    <w:rsid w:val="00DA2B14"/>
    <w:rsid w:val="00DA3023"/>
    <w:rsid w:val="00DA4C48"/>
    <w:rsid w:val="00DA727D"/>
    <w:rsid w:val="00DA7B27"/>
    <w:rsid w:val="00DB53A7"/>
    <w:rsid w:val="00DC23FC"/>
    <w:rsid w:val="00DD170F"/>
    <w:rsid w:val="00DD290B"/>
    <w:rsid w:val="00DD2971"/>
    <w:rsid w:val="00DE0A8A"/>
    <w:rsid w:val="00DE1106"/>
    <w:rsid w:val="00DE1D50"/>
    <w:rsid w:val="00DE23EE"/>
    <w:rsid w:val="00DE3E69"/>
    <w:rsid w:val="00DF2F12"/>
    <w:rsid w:val="00DF2F8B"/>
    <w:rsid w:val="00DF5D69"/>
    <w:rsid w:val="00DF6837"/>
    <w:rsid w:val="00DF68E4"/>
    <w:rsid w:val="00DF6E54"/>
    <w:rsid w:val="00E04228"/>
    <w:rsid w:val="00E04457"/>
    <w:rsid w:val="00E04BBC"/>
    <w:rsid w:val="00E05792"/>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47E11"/>
    <w:rsid w:val="00E51672"/>
    <w:rsid w:val="00E51C2C"/>
    <w:rsid w:val="00E522FC"/>
    <w:rsid w:val="00E55EE5"/>
    <w:rsid w:val="00E61784"/>
    <w:rsid w:val="00E625B3"/>
    <w:rsid w:val="00E63EB9"/>
    <w:rsid w:val="00E64254"/>
    <w:rsid w:val="00E64743"/>
    <w:rsid w:val="00E720D6"/>
    <w:rsid w:val="00E7257D"/>
    <w:rsid w:val="00E728CB"/>
    <w:rsid w:val="00E7336F"/>
    <w:rsid w:val="00E74F3B"/>
    <w:rsid w:val="00E7626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766D"/>
    <w:rsid w:val="00EF2A15"/>
    <w:rsid w:val="00EF32FA"/>
    <w:rsid w:val="00EF5210"/>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46414"/>
    <w:rsid w:val="00F51029"/>
    <w:rsid w:val="00F575BB"/>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5664482d-1961-4d38-bfc2-b109b3418834"/>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79530295-9eea-494d-b82a-9ff74409eaf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7609</Characters>
  <Application>Microsoft Office Word</Application>
  <DocSecurity>0</DocSecurity>
  <Lines>140</Lines>
  <Paragraphs>72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2023-05-31T12:00:00Z</dcterms:created>
  <dcterms:modified xsi:type="dcterms:W3CDTF">2023-05-31T12:00:00Z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0x010100E5E831F15EEA47429C4A0837D916ED91</vt:lpwstr>
  </property>
  <property fmtid="{D5CDD505-2E9C-101B-9397-08002B2CF9AE}" pid="24" name="APRAPeriod">
    <vt:lpwstr/>
  </property>
  <property fmtid="{D5CDD505-2E9C-101B-9397-08002B2CF9AE}" pid="25" name="APRAPRSG">
    <vt:lpwstr/>
  </property>
  <property fmtid="{D5CDD505-2E9C-101B-9397-08002B2CF9AE}" pid="26" name="APRAYear">
    <vt:lpwstr>401;#2022|c15887ee-fc3e-4879-bd3d-5a13724ac42c</vt:lpwstr>
  </property>
  <property fmtid="{D5CDD505-2E9C-101B-9397-08002B2CF9AE}" pid="27" name="APRAIndustry">
    <vt:lpwstr>272;#Insurance|d1257cad-5902-48d4-84ea-13f71a3edbb9</vt:lpwstr>
  </property>
  <property fmtid="{D5CDD505-2E9C-101B-9397-08002B2CF9AE}" pid="28" name="_dlc_DocIdItemGuid">
    <vt:lpwstr>864850dd-f24e-4f9b-a312-7e370a5ab9c4</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91;#Note|a8212199-d195-4313-a455-11ff5a77bf8e</vt:lpwstr>
  </property>
  <property fmtid="{D5CDD505-2E9C-101B-9397-08002B2CF9AE}" pid="34" name="APRAStatus">
    <vt:lpwstr>1;#Draft|0e1556d2-3fe8-443a-ada7-3620563b46b3</vt:lpwstr>
  </property>
  <property fmtid="{D5CDD505-2E9C-101B-9397-08002B2CF9AE}" pid="35" name="APRAActivity">
    <vt:lpwstr>8;#Prudential policy development|4cf81ba0-32a2-4f8f-8216-9e632903331b;#406;#Sunsetting|98278325-a176-4ea4-b452-eb743378e537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{864850dd-f24e-4f9b-a312-7e370a5ab9c4}</vt:lpwstr>
  </property>
  <property fmtid="{D5CDD505-2E9C-101B-9397-08002B2CF9AE}" pid="44" name="RecordPoint_ActiveItemWebId">
    <vt:lpwstr>{b7c132af-ef8f-43c8-b784-c343c8358833}</vt:lpwstr>
  </property>
  <property fmtid="{D5CDD505-2E9C-101B-9397-08002B2CF9AE}" pid="45" name="RecordPoint_RecordNumberSubmitted">
    <vt:lpwstr>R0001743233</vt:lpwstr>
  </property>
  <property fmtid="{D5CDD505-2E9C-101B-9397-08002B2CF9AE}" pid="46" name="RecordPoint_SubmissionCompleted">
    <vt:lpwstr>2023-03-02T12:27:39.7299473+11:00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E409827CD2797FC53EF8454275089EE4</vt:lpwstr>
  </property>
  <property fmtid="{D5CDD505-2E9C-101B-9397-08002B2CF9AE}" pid="60" name="PM_Hash_Salt">
    <vt:lpwstr>AE7D0E8488CF6865F2B0C5348FBE5D7A</vt:lpwstr>
  </property>
  <property fmtid="{D5CDD505-2E9C-101B-9397-08002B2CF9AE}" pid="61" name="PM_Hash_SHA1">
    <vt:lpwstr>98D887037EF56B3497828C938C8D94E54A95CB67</vt:lpwstr>
  </property>
  <property fmtid="{D5CDD505-2E9C-101B-9397-08002B2CF9AE}" pid="62" name="PMHMAC">
    <vt:lpwstr>v=2022.1;a=SHA256;h=23B7429109F7200E660EF5B29F903DF67CA2211C28F9AE2EC4FB59CCF542F5C2</vt:lpwstr>
  </property>
  <property fmtid="{D5CDD505-2E9C-101B-9397-08002B2CF9AE}" pid="63" name="MSIP_Label_c0129afb-6481-4f92-bc9f-5a4a6346364d_ActionId">
    <vt:lpwstr>136d83f310d44fb4891bedffb9d56eb5</vt:lpwstr>
  </property>
</Properties>
</file>