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03187" w14:textId="355922CD" w:rsidR="002E3895" w:rsidRPr="0025502E" w:rsidRDefault="00D45DFF" w:rsidP="00D45DFF">
      <w:pPr>
        <w:jc w:val="center"/>
        <w:rPr>
          <w:rFonts w:ascii="Times New Roman" w:hAnsi="Times New Roman" w:cs="Times New Roman"/>
          <w:b/>
          <w:sz w:val="24"/>
          <w:szCs w:val="24"/>
          <w:u w:val="single"/>
        </w:rPr>
      </w:pPr>
      <w:r w:rsidRPr="0025502E">
        <w:rPr>
          <w:rFonts w:ascii="Times New Roman" w:hAnsi="Times New Roman" w:cs="Times New Roman"/>
          <w:b/>
          <w:sz w:val="24"/>
          <w:szCs w:val="24"/>
          <w:u w:val="single"/>
        </w:rPr>
        <w:t>EXPLANATORY STATEMENT</w:t>
      </w:r>
    </w:p>
    <w:p w14:paraId="6348D119" w14:textId="70F500D3" w:rsidR="00D45DFF" w:rsidRPr="0025502E" w:rsidRDefault="00D45DFF" w:rsidP="000D0E22">
      <w:pPr>
        <w:spacing w:before="240" w:after="240"/>
        <w:jc w:val="center"/>
        <w:rPr>
          <w:rFonts w:ascii="Times New Roman" w:hAnsi="Times New Roman" w:cs="Times New Roman"/>
          <w:sz w:val="24"/>
          <w:szCs w:val="24"/>
          <w:u w:val="single"/>
        </w:rPr>
      </w:pPr>
      <w:r w:rsidRPr="0025502E">
        <w:rPr>
          <w:rFonts w:ascii="Times New Roman" w:hAnsi="Times New Roman" w:cs="Times New Roman"/>
          <w:sz w:val="24"/>
          <w:szCs w:val="24"/>
          <w:u w:val="single"/>
        </w:rPr>
        <w:t xml:space="preserve">Issued by the authority of the </w:t>
      </w:r>
      <w:r w:rsidR="000D0E22" w:rsidRPr="0025502E">
        <w:rPr>
          <w:rFonts w:ascii="Times New Roman" w:hAnsi="Times New Roman" w:cs="Times New Roman"/>
          <w:sz w:val="24"/>
          <w:szCs w:val="24"/>
          <w:u w:val="single"/>
        </w:rPr>
        <w:t>Minis</w:t>
      </w:r>
      <w:r w:rsidR="00AE563E" w:rsidRPr="0025502E">
        <w:rPr>
          <w:rFonts w:ascii="Times New Roman" w:hAnsi="Times New Roman" w:cs="Times New Roman"/>
          <w:sz w:val="24"/>
          <w:szCs w:val="24"/>
          <w:u w:val="single"/>
        </w:rPr>
        <w:t>ter for Industry</w:t>
      </w:r>
      <w:r w:rsidR="00FE75ED">
        <w:rPr>
          <w:rFonts w:ascii="Times New Roman" w:hAnsi="Times New Roman" w:cs="Times New Roman"/>
          <w:sz w:val="24"/>
          <w:szCs w:val="24"/>
          <w:u w:val="single"/>
        </w:rPr>
        <w:t xml:space="preserve"> and</w:t>
      </w:r>
      <w:r w:rsidR="000D0E22" w:rsidRPr="0025502E">
        <w:rPr>
          <w:rFonts w:ascii="Times New Roman" w:hAnsi="Times New Roman" w:cs="Times New Roman"/>
          <w:sz w:val="24"/>
          <w:szCs w:val="24"/>
          <w:u w:val="single"/>
        </w:rPr>
        <w:t xml:space="preserve"> Science</w:t>
      </w:r>
      <w:r w:rsidR="000379DB">
        <w:rPr>
          <w:rFonts w:ascii="Times New Roman" w:hAnsi="Times New Roman" w:cs="Times New Roman"/>
          <w:sz w:val="24"/>
          <w:szCs w:val="24"/>
          <w:u w:val="single"/>
        </w:rPr>
        <w:br/>
      </w:r>
      <w:r w:rsidR="00830949" w:rsidRPr="0025502E">
        <w:rPr>
          <w:rFonts w:ascii="Times New Roman" w:hAnsi="Times New Roman" w:cs="Times New Roman"/>
          <w:sz w:val="24"/>
          <w:szCs w:val="24"/>
          <w:u w:val="single"/>
        </w:rPr>
        <w:t xml:space="preserve">and the Minister for Finance </w:t>
      </w:r>
    </w:p>
    <w:p w14:paraId="7B8A89BD" w14:textId="115DEA2A" w:rsidR="000D0E22" w:rsidRPr="0025502E" w:rsidRDefault="00830949" w:rsidP="000D0E22">
      <w:pPr>
        <w:spacing w:before="240" w:after="240"/>
        <w:jc w:val="center"/>
        <w:rPr>
          <w:rFonts w:ascii="Times New Roman" w:hAnsi="Times New Roman" w:cs="Times New Roman"/>
          <w:i/>
          <w:sz w:val="24"/>
          <w:szCs w:val="24"/>
        </w:rPr>
      </w:pPr>
      <w:r w:rsidRPr="0025502E">
        <w:rPr>
          <w:rFonts w:ascii="Times New Roman" w:hAnsi="Times New Roman" w:cs="Times New Roman"/>
          <w:i/>
          <w:sz w:val="24"/>
          <w:szCs w:val="24"/>
        </w:rPr>
        <w:t>National Reconstruction Fund Corporation Act 2023</w:t>
      </w:r>
    </w:p>
    <w:p w14:paraId="0CD319D0" w14:textId="4DB0396C" w:rsidR="000D0E22" w:rsidRPr="0025502E" w:rsidRDefault="00830949" w:rsidP="000D0E22">
      <w:pPr>
        <w:spacing w:before="240" w:after="240"/>
        <w:jc w:val="center"/>
        <w:rPr>
          <w:rFonts w:ascii="Times New Roman" w:hAnsi="Times New Roman" w:cs="Times New Roman"/>
          <w:i/>
          <w:sz w:val="24"/>
          <w:szCs w:val="24"/>
        </w:rPr>
      </w:pPr>
      <w:r w:rsidRPr="0025502E">
        <w:rPr>
          <w:rFonts w:ascii="Times New Roman" w:hAnsi="Times New Roman" w:cs="Times New Roman"/>
          <w:i/>
          <w:sz w:val="24"/>
          <w:szCs w:val="24"/>
        </w:rPr>
        <w:t>National Reconstruction Fund Corporation (Priority Areas) Declaration 2023</w:t>
      </w:r>
    </w:p>
    <w:p w14:paraId="199207AC" w14:textId="77777777" w:rsidR="000D0E22" w:rsidRPr="0025502E" w:rsidRDefault="000D0E22" w:rsidP="000D0E22">
      <w:pPr>
        <w:spacing w:before="240" w:after="240"/>
        <w:rPr>
          <w:rFonts w:ascii="Times New Roman" w:hAnsi="Times New Roman" w:cs="Times New Roman"/>
          <w:b/>
          <w:sz w:val="24"/>
          <w:szCs w:val="24"/>
          <w:u w:val="single"/>
        </w:rPr>
      </w:pPr>
      <w:r w:rsidRPr="0025502E">
        <w:rPr>
          <w:rFonts w:ascii="Times New Roman" w:hAnsi="Times New Roman" w:cs="Times New Roman"/>
          <w:b/>
          <w:sz w:val="24"/>
          <w:szCs w:val="24"/>
          <w:u w:val="single"/>
        </w:rPr>
        <w:t>Purpose and Operation</w:t>
      </w:r>
    </w:p>
    <w:p w14:paraId="7AC25641" w14:textId="014A3958" w:rsidR="001F4260" w:rsidRDefault="009C0FEB" w:rsidP="00547F8D">
      <w:pPr>
        <w:spacing w:before="120" w:after="120"/>
        <w:rPr>
          <w:rFonts w:ascii="Times New Roman" w:hAnsi="Times New Roman" w:cs="Times New Roman"/>
          <w:sz w:val="24"/>
          <w:szCs w:val="24"/>
        </w:rPr>
      </w:pPr>
      <w:r w:rsidRPr="009C0FEB">
        <w:rPr>
          <w:rFonts w:ascii="Times New Roman" w:hAnsi="Times New Roman" w:cs="Times New Roman"/>
          <w:sz w:val="24"/>
          <w:szCs w:val="24"/>
        </w:rPr>
        <w:t xml:space="preserve">The </w:t>
      </w:r>
      <w:r w:rsidRPr="009C0FEB">
        <w:rPr>
          <w:rFonts w:ascii="Times New Roman" w:hAnsi="Times New Roman" w:cs="Times New Roman"/>
          <w:i/>
          <w:iCs/>
          <w:sz w:val="24"/>
          <w:szCs w:val="24"/>
        </w:rPr>
        <w:t>National Reconstruction Fund Corporation Act 2023</w:t>
      </w:r>
      <w:r w:rsidRPr="009C0FEB">
        <w:rPr>
          <w:rFonts w:ascii="Times New Roman" w:hAnsi="Times New Roman" w:cs="Times New Roman"/>
          <w:sz w:val="24"/>
          <w:szCs w:val="24"/>
        </w:rPr>
        <w:t xml:space="preserve"> </w:t>
      </w:r>
      <w:r w:rsidR="00DA5B92" w:rsidRPr="0025502E">
        <w:rPr>
          <w:rFonts w:ascii="Times New Roman" w:hAnsi="Times New Roman" w:cs="Times New Roman"/>
          <w:sz w:val="24"/>
          <w:szCs w:val="24"/>
        </w:rPr>
        <w:t>(the Act)</w:t>
      </w:r>
      <w:r w:rsidR="00DA5B92">
        <w:rPr>
          <w:rFonts w:ascii="Times New Roman" w:hAnsi="Times New Roman" w:cs="Times New Roman"/>
          <w:sz w:val="24"/>
          <w:szCs w:val="24"/>
        </w:rPr>
        <w:t xml:space="preserve"> </w:t>
      </w:r>
      <w:r>
        <w:rPr>
          <w:rFonts w:ascii="Times New Roman" w:hAnsi="Times New Roman" w:cs="Times New Roman"/>
          <w:sz w:val="24"/>
          <w:szCs w:val="24"/>
        </w:rPr>
        <w:t xml:space="preserve">establishes </w:t>
      </w:r>
      <w:r w:rsidRPr="009C0FEB">
        <w:rPr>
          <w:rFonts w:ascii="Times New Roman" w:hAnsi="Times New Roman" w:cs="Times New Roman"/>
          <w:sz w:val="24"/>
          <w:szCs w:val="24"/>
        </w:rPr>
        <w:t xml:space="preserve">the </w:t>
      </w:r>
      <w:r w:rsidRPr="0025502E">
        <w:rPr>
          <w:rFonts w:ascii="Times New Roman" w:hAnsi="Times New Roman" w:cs="Times New Roman"/>
          <w:sz w:val="24"/>
          <w:szCs w:val="24"/>
        </w:rPr>
        <w:t xml:space="preserve">National Reconstruction Fund Corporation </w:t>
      </w:r>
      <w:r>
        <w:rPr>
          <w:rFonts w:ascii="Times New Roman" w:hAnsi="Times New Roman" w:cs="Times New Roman"/>
          <w:sz w:val="24"/>
          <w:szCs w:val="24"/>
        </w:rPr>
        <w:t xml:space="preserve">(the </w:t>
      </w:r>
      <w:r w:rsidRPr="009C0FEB">
        <w:rPr>
          <w:rFonts w:ascii="Times New Roman" w:hAnsi="Times New Roman" w:cs="Times New Roman"/>
          <w:sz w:val="24"/>
          <w:szCs w:val="24"/>
        </w:rPr>
        <w:t>Corporation</w:t>
      </w:r>
      <w:r>
        <w:rPr>
          <w:rFonts w:ascii="Times New Roman" w:hAnsi="Times New Roman" w:cs="Times New Roman"/>
          <w:sz w:val="24"/>
          <w:szCs w:val="24"/>
        </w:rPr>
        <w:t>)</w:t>
      </w:r>
      <w:r w:rsidR="00EE02A7">
        <w:rPr>
          <w:rFonts w:ascii="Times New Roman" w:hAnsi="Times New Roman" w:cs="Times New Roman"/>
          <w:sz w:val="24"/>
          <w:szCs w:val="24"/>
        </w:rPr>
        <w:t>.</w:t>
      </w:r>
      <w:r w:rsidRPr="009C0FEB">
        <w:rPr>
          <w:rFonts w:ascii="Times New Roman" w:hAnsi="Times New Roman" w:cs="Times New Roman"/>
          <w:sz w:val="24"/>
          <w:szCs w:val="24"/>
        </w:rPr>
        <w:t xml:space="preserve"> </w:t>
      </w:r>
    </w:p>
    <w:p w14:paraId="2D9DBE7C" w14:textId="77777777" w:rsidR="00EE02A7" w:rsidRDefault="00EE02A7" w:rsidP="00547F8D">
      <w:pPr>
        <w:spacing w:before="120" w:after="120"/>
        <w:rPr>
          <w:rFonts w:ascii="Times New Roman" w:hAnsi="Times New Roman" w:cs="Times New Roman"/>
          <w:sz w:val="24"/>
          <w:szCs w:val="24"/>
        </w:rPr>
      </w:pPr>
      <w:r>
        <w:rPr>
          <w:rFonts w:ascii="Times New Roman" w:hAnsi="Times New Roman" w:cs="Times New Roman"/>
          <w:sz w:val="24"/>
          <w:szCs w:val="24"/>
        </w:rPr>
        <w:t>Section 63 of the Act sets out the investment functions of the Corporation, and provides that the Corporation may:</w:t>
      </w:r>
    </w:p>
    <w:p w14:paraId="59414D42" w14:textId="77777777" w:rsidR="00EE02A7" w:rsidRDefault="00EE02A7" w:rsidP="00EE02A7">
      <w:pPr>
        <w:pStyle w:val="ListParagraph"/>
        <w:numPr>
          <w:ilvl w:val="0"/>
          <w:numId w:val="3"/>
        </w:numPr>
        <w:spacing w:before="120" w:after="120"/>
        <w:rPr>
          <w:rFonts w:ascii="Times New Roman" w:hAnsi="Times New Roman" w:cs="Times New Roman"/>
          <w:sz w:val="24"/>
          <w:szCs w:val="24"/>
        </w:rPr>
      </w:pPr>
      <w:r>
        <w:rPr>
          <w:rFonts w:ascii="Times New Roman" w:hAnsi="Times New Roman" w:cs="Times New Roman"/>
          <w:sz w:val="24"/>
          <w:szCs w:val="24"/>
        </w:rPr>
        <w:t xml:space="preserve">provide financial accommodation for purposes relating to; and </w:t>
      </w:r>
    </w:p>
    <w:p w14:paraId="5789FAC7" w14:textId="6A147CB0" w:rsidR="00EE02A7" w:rsidRDefault="00EE02A7" w:rsidP="00EE02A7">
      <w:pPr>
        <w:pStyle w:val="ListParagraph"/>
        <w:numPr>
          <w:ilvl w:val="0"/>
          <w:numId w:val="3"/>
        </w:numPr>
        <w:spacing w:before="120" w:after="120"/>
        <w:rPr>
          <w:rFonts w:ascii="Times New Roman" w:hAnsi="Times New Roman" w:cs="Times New Roman"/>
          <w:sz w:val="24"/>
          <w:szCs w:val="24"/>
        </w:rPr>
      </w:pPr>
      <w:r>
        <w:rPr>
          <w:rFonts w:ascii="Times New Roman" w:hAnsi="Times New Roman" w:cs="Times New Roman"/>
          <w:sz w:val="24"/>
          <w:szCs w:val="24"/>
        </w:rPr>
        <w:t>acquire equity interests in entities any of the activities of which are in</w:t>
      </w:r>
    </w:p>
    <w:p w14:paraId="435E5B9F" w14:textId="1D966A39" w:rsidR="00EE02A7" w:rsidRPr="00855E3C" w:rsidRDefault="00EE02A7" w:rsidP="00EE02A7">
      <w:pPr>
        <w:spacing w:before="120" w:after="120"/>
        <w:rPr>
          <w:rFonts w:ascii="Times New Roman" w:hAnsi="Times New Roman" w:cs="Times New Roman"/>
          <w:sz w:val="24"/>
          <w:szCs w:val="24"/>
        </w:rPr>
      </w:pPr>
      <w:r>
        <w:rPr>
          <w:rFonts w:ascii="Times New Roman" w:hAnsi="Times New Roman" w:cs="Times New Roman"/>
          <w:sz w:val="24"/>
          <w:szCs w:val="24"/>
        </w:rPr>
        <w:t xml:space="preserve">a priority area of the Australian economy. </w:t>
      </w:r>
      <w:r w:rsidRPr="00855E3C">
        <w:rPr>
          <w:rFonts w:ascii="Times New Roman" w:hAnsi="Times New Roman" w:cs="Times New Roman"/>
          <w:sz w:val="24"/>
          <w:szCs w:val="24"/>
        </w:rPr>
        <w:t xml:space="preserve"> </w:t>
      </w:r>
    </w:p>
    <w:p w14:paraId="57092D11" w14:textId="7F180294" w:rsidR="007454C3" w:rsidRDefault="007454C3" w:rsidP="00547F8D">
      <w:pPr>
        <w:spacing w:before="120" w:after="120"/>
        <w:rPr>
          <w:rFonts w:ascii="Times New Roman" w:hAnsi="Times New Roman" w:cs="Times New Roman"/>
          <w:sz w:val="24"/>
          <w:szCs w:val="24"/>
        </w:rPr>
      </w:pPr>
      <w:r>
        <w:rPr>
          <w:rFonts w:ascii="Times New Roman" w:hAnsi="Times New Roman" w:cs="Times New Roman"/>
          <w:sz w:val="24"/>
          <w:szCs w:val="24"/>
        </w:rPr>
        <w:t>Investments must also satisfy other applicable requirements that arise under the Act.</w:t>
      </w:r>
    </w:p>
    <w:p w14:paraId="707DA363" w14:textId="4B7AE917" w:rsidR="00D17EDA" w:rsidRDefault="00AC550E" w:rsidP="00547F8D">
      <w:pPr>
        <w:spacing w:before="120" w:after="120"/>
        <w:rPr>
          <w:rFonts w:ascii="Times New Roman" w:hAnsi="Times New Roman" w:cs="Times New Roman"/>
          <w:sz w:val="24"/>
          <w:szCs w:val="24"/>
        </w:rPr>
      </w:pPr>
      <w:r w:rsidRPr="0025502E">
        <w:rPr>
          <w:rFonts w:ascii="Times New Roman" w:hAnsi="Times New Roman" w:cs="Times New Roman"/>
          <w:sz w:val="24"/>
          <w:szCs w:val="24"/>
        </w:rPr>
        <w:t>The</w:t>
      </w:r>
      <w:r w:rsidR="00E20EF3" w:rsidRPr="0025502E">
        <w:rPr>
          <w:rFonts w:ascii="Times New Roman" w:hAnsi="Times New Roman" w:cs="Times New Roman"/>
          <w:sz w:val="24"/>
          <w:szCs w:val="24"/>
        </w:rPr>
        <w:t xml:space="preserve"> </w:t>
      </w:r>
      <w:r w:rsidR="00E20EF3" w:rsidRPr="0025502E">
        <w:rPr>
          <w:rFonts w:ascii="Times New Roman" w:hAnsi="Times New Roman" w:cs="Times New Roman"/>
          <w:i/>
          <w:iCs/>
          <w:sz w:val="24"/>
          <w:szCs w:val="24"/>
        </w:rPr>
        <w:t>National Reconstruction Fund Corporation (</w:t>
      </w:r>
      <w:r w:rsidRPr="0025502E">
        <w:rPr>
          <w:rFonts w:ascii="Times New Roman" w:hAnsi="Times New Roman" w:cs="Times New Roman"/>
          <w:i/>
          <w:iCs/>
          <w:sz w:val="24"/>
          <w:szCs w:val="24"/>
        </w:rPr>
        <w:t>Priority Areas</w:t>
      </w:r>
      <w:r w:rsidR="00E20EF3" w:rsidRPr="0025502E">
        <w:rPr>
          <w:rFonts w:ascii="Times New Roman" w:hAnsi="Times New Roman" w:cs="Times New Roman"/>
          <w:i/>
          <w:iCs/>
          <w:sz w:val="24"/>
          <w:szCs w:val="24"/>
        </w:rPr>
        <w:t>)</w:t>
      </w:r>
      <w:r w:rsidRPr="0025502E">
        <w:rPr>
          <w:rFonts w:ascii="Times New Roman" w:hAnsi="Times New Roman" w:cs="Times New Roman"/>
          <w:i/>
          <w:iCs/>
          <w:sz w:val="24"/>
          <w:szCs w:val="24"/>
        </w:rPr>
        <w:t xml:space="preserve"> Declaration</w:t>
      </w:r>
      <w:r w:rsidR="00E20EF3" w:rsidRPr="0025502E">
        <w:rPr>
          <w:rFonts w:ascii="Times New Roman" w:hAnsi="Times New Roman" w:cs="Times New Roman"/>
          <w:i/>
          <w:iCs/>
          <w:sz w:val="24"/>
          <w:szCs w:val="24"/>
        </w:rPr>
        <w:t xml:space="preserve"> 2023</w:t>
      </w:r>
      <w:r w:rsidRPr="0025502E">
        <w:rPr>
          <w:rFonts w:ascii="Times New Roman" w:hAnsi="Times New Roman" w:cs="Times New Roman"/>
          <w:sz w:val="24"/>
          <w:szCs w:val="24"/>
        </w:rPr>
        <w:t xml:space="preserve"> (</w:t>
      </w:r>
      <w:r w:rsidR="009C0FEB">
        <w:rPr>
          <w:rFonts w:ascii="Times New Roman" w:hAnsi="Times New Roman" w:cs="Times New Roman"/>
          <w:sz w:val="24"/>
          <w:szCs w:val="24"/>
        </w:rPr>
        <w:t>t</w:t>
      </w:r>
      <w:r w:rsidRPr="0025502E">
        <w:rPr>
          <w:rFonts w:ascii="Times New Roman" w:hAnsi="Times New Roman" w:cs="Times New Roman"/>
          <w:sz w:val="24"/>
          <w:szCs w:val="24"/>
        </w:rPr>
        <w:t>he</w:t>
      </w:r>
      <w:r w:rsidR="000379DB">
        <w:rPr>
          <w:rFonts w:ascii="Times New Roman" w:hAnsi="Times New Roman" w:cs="Times New Roman"/>
          <w:sz w:val="24"/>
          <w:szCs w:val="24"/>
        </w:rPr>
        <w:t> </w:t>
      </w:r>
      <w:r w:rsidRPr="0025502E">
        <w:rPr>
          <w:rFonts w:ascii="Times New Roman" w:hAnsi="Times New Roman" w:cs="Times New Roman"/>
          <w:sz w:val="24"/>
          <w:szCs w:val="24"/>
        </w:rPr>
        <w:t xml:space="preserve">Declaration) </w:t>
      </w:r>
      <w:r w:rsidR="00EE02A7">
        <w:rPr>
          <w:rFonts w:ascii="Times New Roman" w:hAnsi="Times New Roman" w:cs="Times New Roman"/>
          <w:sz w:val="24"/>
          <w:szCs w:val="24"/>
        </w:rPr>
        <w:t xml:space="preserve">identifies </w:t>
      </w:r>
      <w:r w:rsidR="001F4260">
        <w:rPr>
          <w:rFonts w:ascii="Times New Roman" w:hAnsi="Times New Roman" w:cs="Times New Roman"/>
          <w:sz w:val="24"/>
          <w:szCs w:val="24"/>
        </w:rPr>
        <w:t xml:space="preserve">priority areas of </w:t>
      </w:r>
      <w:r w:rsidRPr="0025502E">
        <w:rPr>
          <w:rFonts w:ascii="Times New Roman" w:hAnsi="Times New Roman" w:cs="Times New Roman"/>
          <w:sz w:val="24"/>
          <w:szCs w:val="24"/>
        </w:rPr>
        <w:t xml:space="preserve">the Australian economy </w:t>
      </w:r>
      <w:r w:rsidR="001F4260">
        <w:rPr>
          <w:rFonts w:ascii="Times New Roman" w:hAnsi="Times New Roman" w:cs="Times New Roman"/>
          <w:sz w:val="24"/>
          <w:szCs w:val="24"/>
        </w:rPr>
        <w:t>for the purposes of the Act.</w:t>
      </w:r>
      <w:r w:rsidRPr="0025502E">
        <w:rPr>
          <w:rFonts w:ascii="Times New Roman" w:hAnsi="Times New Roman" w:cs="Times New Roman"/>
          <w:sz w:val="24"/>
          <w:szCs w:val="24"/>
        </w:rPr>
        <w:t xml:space="preserve"> </w:t>
      </w:r>
    </w:p>
    <w:p w14:paraId="67EC737F" w14:textId="28F9699D" w:rsidR="001F4260" w:rsidRPr="0025502E" w:rsidRDefault="00F876DC" w:rsidP="00547F8D">
      <w:pPr>
        <w:spacing w:before="120" w:after="120"/>
        <w:rPr>
          <w:rFonts w:ascii="Times New Roman" w:hAnsi="Times New Roman" w:cs="Times New Roman"/>
          <w:sz w:val="24"/>
          <w:szCs w:val="24"/>
        </w:rPr>
      </w:pPr>
      <w:r>
        <w:rPr>
          <w:rFonts w:ascii="Times New Roman" w:hAnsi="Times New Roman" w:cs="Times New Roman"/>
          <w:sz w:val="24"/>
          <w:szCs w:val="24"/>
        </w:rPr>
        <w:t>T</w:t>
      </w:r>
      <w:r w:rsidR="00C32953">
        <w:rPr>
          <w:rFonts w:ascii="Times New Roman" w:hAnsi="Times New Roman" w:cs="Times New Roman"/>
          <w:sz w:val="24"/>
          <w:szCs w:val="24"/>
        </w:rPr>
        <w:t xml:space="preserve">he Act </w:t>
      </w:r>
      <w:r>
        <w:rPr>
          <w:rFonts w:ascii="Times New Roman" w:hAnsi="Times New Roman" w:cs="Times New Roman"/>
          <w:sz w:val="24"/>
          <w:szCs w:val="24"/>
        </w:rPr>
        <w:t>requires</w:t>
      </w:r>
      <w:r w:rsidR="00C32953">
        <w:rPr>
          <w:rFonts w:ascii="Times New Roman" w:hAnsi="Times New Roman" w:cs="Times New Roman"/>
          <w:sz w:val="24"/>
          <w:szCs w:val="24"/>
        </w:rPr>
        <w:t xml:space="preserve"> the </w:t>
      </w:r>
      <w:r w:rsidR="001F4260" w:rsidRPr="00855E3C">
        <w:rPr>
          <w:rFonts w:ascii="Times New Roman" w:hAnsi="Times New Roman" w:cs="Times New Roman"/>
          <w:sz w:val="24"/>
          <w:szCs w:val="24"/>
        </w:rPr>
        <w:t xml:space="preserve">priority areas </w:t>
      </w:r>
      <w:r w:rsidR="00497287">
        <w:rPr>
          <w:rFonts w:ascii="Times New Roman" w:hAnsi="Times New Roman" w:cs="Times New Roman"/>
          <w:sz w:val="24"/>
          <w:szCs w:val="24"/>
        </w:rPr>
        <w:t>of the Australian economy</w:t>
      </w:r>
      <w:r w:rsidR="00C32953">
        <w:rPr>
          <w:rFonts w:ascii="Times New Roman" w:hAnsi="Times New Roman" w:cs="Times New Roman"/>
          <w:sz w:val="24"/>
          <w:szCs w:val="24"/>
        </w:rPr>
        <w:t xml:space="preserve"> to be declared</w:t>
      </w:r>
      <w:r w:rsidR="00497287">
        <w:rPr>
          <w:rFonts w:ascii="Times New Roman" w:hAnsi="Times New Roman" w:cs="Times New Roman"/>
          <w:sz w:val="24"/>
          <w:szCs w:val="24"/>
        </w:rPr>
        <w:t xml:space="preserve"> </w:t>
      </w:r>
      <w:r w:rsidR="001F4260" w:rsidRPr="00855E3C">
        <w:rPr>
          <w:rFonts w:ascii="Times New Roman" w:hAnsi="Times New Roman" w:cs="Times New Roman"/>
          <w:sz w:val="24"/>
          <w:szCs w:val="24"/>
        </w:rPr>
        <w:t>in a legislative instrument</w:t>
      </w:r>
      <w:r w:rsidR="00C32953">
        <w:rPr>
          <w:rFonts w:ascii="Times New Roman" w:hAnsi="Times New Roman" w:cs="Times New Roman"/>
          <w:sz w:val="24"/>
          <w:szCs w:val="24"/>
        </w:rPr>
        <w:t>. This</w:t>
      </w:r>
      <w:r w:rsidR="001F4260" w:rsidRPr="00D87811">
        <w:rPr>
          <w:rFonts w:ascii="Times New Roman" w:hAnsi="Times New Roman" w:cs="Times New Roman"/>
          <w:sz w:val="24"/>
          <w:szCs w:val="24"/>
        </w:rPr>
        <w:t xml:space="preserve"> allows for timely changes to the Corporation’s investment focus in the event priority areas change, for example because of significant technological or other unforeseen developments that require immediate or prompt changes to the Corporation’s investment focus.</w:t>
      </w:r>
    </w:p>
    <w:p w14:paraId="36FDE67B" w14:textId="7C68DAEB" w:rsidR="009544A0" w:rsidRPr="0025502E" w:rsidRDefault="009544A0" w:rsidP="009544A0">
      <w:pPr>
        <w:spacing w:before="120" w:after="120"/>
        <w:rPr>
          <w:rFonts w:ascii="Times New Roman" w:hAnsi="Times New Roman" w:cs="Times New Roman"/>
          <w:sz w:val="24"/>
          <w:szCs w:val="24"/>
        </w:rPr>
      </w:pPr>
      <w:r w:rsidRPr="0025502E">
        <w:rPr>
          <w:rFonts w:ascii="Times New Roman" w:hAnsi="Times New Roman" w:cs="Times New Roman"/>
          <w:sz w:val="24"/>
          <w:szCs w:val="24"/>
        </w:rPr>
        <w:t>Further details</w:t>
      </w:r>
      <w:r w:rsidR="00805B06" w:rsidRPr="0025502E">
        <w:rPr>
          <w:rFonts w:ascii="Times New Roman" w:hAnsi="Times New Roman" w:cs="Times New Roman"/>
          <w:sz w:val="24"/>
          <w:szCs w:val="24"/>
        </w:rPr>
        <w:t xml:space="preserve"> about</w:t>
      </w:r>
      <w:r w:rsidR="00383C7E" w:rsidRPr="0025502E">
        <w:rPr>
          <w:rFonts w:ascii="Times New Roman" w:hAnsi="Times New Roman" w:cs="Times New Roman"/>
          <w:sz w:val="24"/>
          <w:szCs w:val="24"/>
        </w:rPr>
        <w:t xml:space="preserve"> the</w:t>
      </w:r>
      <w:r w:rsidR="001F2644" w:rsidRPr="0025502E">
        <w:rPr>
          <w:rFonts w:ascii="Times New Roman" w:hAnsi="Times New Roman" w:cs="Times New Roman"/>
          <w:sz w:val="24"/>
          <w:szCs w:val="24"/>
        </w:rPr>
        <w:t xml:space="preserve"> Declaration</w:t>
      </w:r>
      <w:r w:rsidR="00383C7E" w:rsidRPr="0025502E">
        <w:rPr>
          <w:rFonts w:ascii="Times New Roman" w:hAnsi="Times New Roman" w:cs="Times New Roman"/>
          <w:sz w:val="24"/>
          <w:szCs w:val="24"/>
        </w:rPr>
        <w:t xml:space="preserve"> </w:t>
      </w:r>
      <w:r w:rsidR="00805B06" w:rsidRPr="0025502E">
        <w:rPr>
          <w:rFonts w:ascii="Times New Roman" w:hAnsi="Times New Roman" w:cs="Times New Roman"/>
          <w:sz w:val="24"/>
          <w:szCs w:val="24"/>
        </w:rPr>
        <w:t xml:space="preserve">are </w:t>
      </w:r>
      <w:r w:rsidRPr="0025502E">
        <w:rPr>
          <w:rFonts w:ascii="Times New Roman" w:hAnsi="Times New Roman" w:cs="Times New Roman"/>
          <w:sz w:val="24"/>
          <w:szCs w:val="24"/>
        </w:rPr>
        <w:t xml:space="preserve">in </w:t>
      </w:r>
      <w:r w:rsidRPr="0025502E">
        <w:rPr>
          <w:rFonts w:ascii="Times New Roman" w:hAnsi="Times New Roman" w:cs="Times New Roman"/>
          <w:sz w:val="24"/>
          <w:szCs w:val="24"/>
          <w:u w:val="single"/>
        </w:rPr>
        <w:t>Attachment A</w:t>
      </w:r>
      <w:r w:rsidRPr="0025502E">
        <w:rPr>
          <w:rFonts w:ascii="Times New Roman" w:hAnsi="Times New Roman" w:cs="Times New Roman"/>
          <w:sz w:val="24"/>
          <w:szCs w:val="24"/>
        </w:rPr>
        <w:t>.</w:t>
      </w:r>
    </w:p>
    <w:p w14:paraId="442F71EF" w14:textId="77777777" w:rsidR="000D0E22" w:rsidRPr="0025502E" w:rsidRDefault="000D0E22" w:rsidP="000D0E22">
      <w:pPr>
        <w:spacing w:before="240" w:after="240"/>
        <w:rPr>
          <w:rFonts w:ascii="Times New Roman" w:hAnsi="Times New Roman" w:cs="Times New Roman"/>
          <w:b/>
          <w:sz w:val="24"/>
          <w:szCs w:val="24"/>
          <w:u w:val="single"/>
        </w:rPr>
      </w:pPr>
      <w:r w:rsidRPr="0025502E">
        <w:rPr>
          <w:rFonts w:ascii="Times New Roman" w:hAnsi="Times New Roman" w:cs="Times New Roman"/>
          <w:b/>
          <w:sz w:val="24"/>
          <w:szCs w:val="24"/>
          <w:u w:val="single"/>
        </w:rPr>
        <w:t>Authority</w:t>
      </w:r>
    </w:p>
    <w:p w14:paraId="6B32AC32" w14:textId="5323A2E9" w:rsidR="0072540E" w:rsidRPr="0025502E" w:rsidRDefault="001F2644" w:rsidP="00547F8D">
      <w:pPr>
        <w:spacing w:before="120" w:after="120"/>
        <w:rPr>
          <w:rFonts w:ascii="Times New Roman" w:hAnsi="Times New Roman" w:cs="Times New Roman"/>
          <w:sz w:val="24"/>
          <w:szCs w:val="24"/>
        </w:rPr>
      </w:pPr>
      <w:r w:rsidRPr="0025502E">
        <w:rPr>
          <w:rFonts w:ascii="Times New Roman" w:hAnsi="Times New Roman" w:cs="Times New Roman"/>
          <w:sz w:val="24"/>
          <w:szCs w:val="24"/>
        </w:rPr>
        <w:t xml:space="preserve">Section 6 of the </w:t>
      </w:r>
      <w:r w:rsidR="00805B06" w:rsidRPr="0025502E">
        <w:rPr>
          <w:rFonts w:ascii="Times New Roman" w:hAnsi="Times New Roman" w:cs="Times New Roman"/>
          <w:sz w:val="24"/>
          <w:szCs w:val="24"/>
        </w:rPr>
        <w:t>Act</w:t>
      </w:r>
      <w:r w:rsidRPr="0025502E">
        <w:rPr>
          <w:rFonts w:ascii="Times New Roman" w:hAnsi="Times New Roman" w:cs="Times New Roman"/>
          <w:sz w:val="24"/>
          <w:szCs w:val="24"/>
        </w:rPr>
        <w:t xml:space="preserve"> </w:t>
      </w:r>
      <w:r w:rsidR="0072540E" w:rsidRPr="0025502E">
        <w:rPr>
          <w:rFonts w:ascii="Times New Roman" w:hAnsi="Times New Roman" w:cs="Times New Roman"/>
          <w:sz w:val="24"/>
          <w:szCs w:val="24"/>
        </w:rPr>
        <w:t>provides authority for the legislative instrument.</w:t>
      </w:r>
    </w:p>
    <w:p w14:paraId="1204FA38" w14:textId="77777777" w:rsidR="000D0E22" w:rsidRPr="0025502E" w:rsidRDefault="000D0E22" w:rsidP="000D0E22">
      <w:pPr>
        <w:spacing w:before="240" w:after="240"/>
        <w:rPr>
          <w:rFonts w:ascii="Times New Roman" w:hAnsi="Times New Roman" w:cs="Times New Roman"/>
          <w:b/>
          <w:sz w:val="24"/>
          <w:szCs w:val="24"/>
          <w:u w:val="single"/>
        </w:rPr>
      </w:pPr>
      <w:r w:rsidRPr="0025502E">
        <w:rPr>
          <w:rFonts w:ascii="Times New Roman" w:hAnsi="Times New Roman" w:cs="Times New Roman"/>
          <w:b/>
          <w:sz w:val="24"/>
          <w:szCs w:val="24"/>
          <w:u w:val="single"/>
        </w:rPr>
        <w:t>Consultation</w:t>
      </w:r>
    </w:p>
    <w:p w14:paraId="38202A4B" w14:textId="1BE3EA3A" w:rsidR="000F0051" w:rsidRDefault="000F0051" w:rsidP="00547F8D">
      <w:pPr>
        <w:spacing w:before="120" w:after="120"/>
        <w:rPr>
          <w:rFonts w:ascii="Times New Roman" w:hAnsi="Times New Roman" w:cs="Times New Roman"/>
          <w:sz w:val="24"/>
          <w:szCs w:val="24"/>
        </w:rPr>
      </w:pPr>
      <w:r w:rsidRPr="006B6CF4">
        <w:rPr>
          <w:rFonts w:ascii="Times New Roman" w:hAnsi="Times New Roman" w:cs="Times New Roman"/>
          <w:sz w:val="24"/>
          <w:szCs w:val="24"/>
        </w:rPr>
        <w:t xml:space="preserve">The following Government stakeholders were consulted in relation to this </w:t>
      </w:r>
      <w:r>
        <w:rPr>
          <w:rFonts w:ascii="Times New Roman" w:hAnsi="Times New Roman" w:cs="Times New Roman"/>
          <w:sz w:val="24"/>
          <w:szCs w:val="24"/>
        </w:rPr>
        <w:t>instrument:</w:t>
      </w:r>
    </w:p>
    <w:p w14:paraId="7E1471CD" w14:textId="3677246E" w:rsidR="000F0051" w:rsidRDefault="000F0051" w:rsidP="000F0051">
      <w:pPr>
        <w:spacing w:before="240" w:after="120"/>
        <w:rPr>
          <w:rFonts w:ascii="Times New Roman" w:hAnsi="Times New Roman" w:cs="Times New Roman"/>
          <w:sz w:val="24"/>
          <w:szCs w:val="24"/>
        </w:rPr>
      </w:pPr>
      <w:r w:rsidRPr="00195C14">
        <w:rPr>
          <w:rFonts w:ascii="Times New Roman" w:hAnsi="Times New Roman" w:cs="Times New Roman"/>
          <w:sz w:val="24"/>
          <w:szCs w:val="24"/>
        </w:rPr>
        <w:t>Austrade;</w:t>
      </w:r>
      <w:r>
        <w:rPr>
          <w:rFonts w:ascii="Times New Roman" w:hAnsi="Times New Roman" w:cs="Times New Roman"/>
          <w:sz w:val="24"/>
          <w:szCs w:val="24"/>
        </w:rPr>
        <w:t xml:space="preserve"> Australian Space Agency; </w:t>
      </w:r>
      <w:r w:rsidRPr="00195C14">
        <w:rPr>
          <w:rFonts w:ascii="Times New Roman" w:hAnsi="Times New Roman" w:cs="Times New Roman"/>
          <w:sz w:val="24"/>
          <w:szCs w:val="24"/>
        </w:rPr>
        <w:t>the Department of Agriculture, Fisheries and Forestry; the Department of Climate Change, Energy, the Environment and Water; the Department of Defence; the Department of Education; the Department of Employment and Workplace Relations; the Department of Foreign Affairs and Trade; the Department of Health and Aged Care</w:t>
      </w:r>
      <w:r w:rsidR="00497287">
        <w:rPr>
          <w:rFonts w:ascii="Times New Roman" w:hAnsi="Times New Roman" w:cs="Times New Roman"/>
          <w:sz w:val="24"/>
          <w:szCs w:val="24"/>
        </w:rPr>
        <w:t xml:space="preserve">; </w:t>
      </w:r>
      <w:r w:rsidR="00D87811">
        <w:rPr>
          <w:rFonts w:ascii="Times New Roman" w:hAnsi="Times New Roman" w:cs="Times New Roman"/>
          <w:sz w:val="24"/>
          <w:szCs w:val="24"/>
        </w:rPr>
        <w:t xml:space="preserve">the Department of Home Affairs; the </w:t>
      </w:r>
      <w:r w:rsidRPr="00195C14">
        <w:rPr>
          <w:rFonts w:ascii="Times New Roman" w:hAnsi="Times New Roman" w:cs="Times New Roman"/>
          <w:sz w:val="24"/>
          <w:szCs w:val="24"/>
        </w:rPr>
        <w:t xml:space="preserve">Department of Infrastructure, Transport, Regional </w:t>
      </w:r>
      <w:r w:rsidRPr="00195C14">
        <w:rPr>
          <w:rFonts w:ascii="Times New Roman" w:hAnsi="Times New Roman" w:cs="Times New Roman"/>
          <w:sz w:val="24"/>
          <w:szCs w:val="24"/>
        </w:rPr>
        <w:lastRenderedPageBreak/>
        <w:t>Development, Communications and the Arts;</w:t>
      </w:r>
      <w:r>
        <w:rPr>
          <w:rFonts w:ascii="Times New Roman" w:hAnsi="Times New Roman" w:cs="Times New Roman"/>
          <w:sz w:val="24"/>
          <w:szCs w:val="24"/>
        </w:rPr>
        <w:t xml:space="preserve"> </w:t>
      </w:r>
      <w:r w:rsidRPr="00195C14">
        <w:rPr>
          <w:rFonts w:ascii="Times New Roman" w:hAnsi="Times New Roman" w:cs="Times New Roman"/>
          <w:sz w:val="24"/>
          <w:szCs w:val="24"/>
        </w:rPr>
        <w:t>the Department of the Prime Minister and Cabinet; the Department of the Treasury</w:t>
      </w:r>
      <w:r w:rsidR="00D87811">
        <w:rPr>
          <w:rFonts w:ascii="Times New Roman" w:hAnsi="Times New Roman" w:cs="Times New Roman"/>
          <w:sz w:val="24"/>
          <w:szCs w:val="24"/>
        </w:rPr>
        <w:t xml:space="preserve"> and the National Indigenous Australian Agency.</w:t>
      </w:r>
    </w:p>
    <w:p w14:paraId="37D6B186" w14:textId="0584376A" w:rsidR="00975A75" w:rsidRPr="00195C14" w:rsidRDefault="00975A75" w:rsidP="000F0051">
      <w:pPr>
        <w:spacing w:before="240" w:after="120"/>
        <w:rPr>
          <w:rFonts w:ascii="Times New Roman" w:hAnsi="Times New Roman" w:cs="Times New Roman"/>
          <w:sz w:val="24"/>
          <w:szCs w:val="24"/>
        </w:rPr>
      </w:pPr>
      <w:r>
        <w:rPr>
          <w:rFonts w:ascii="Times New Roman" w:hAnsi="Times New Roman" w:cs="Times New Roman"/>
          <w:sz w:val="24"/>
          <w:szCs w:val="24"/>
        </w:rPr>
        <w:t>Consultation was conducted with a broad range o</w:t>
      </w:r>
      <w:r w:rsidR="00DB3FF1">
        <w:rPr>
          <w:rFonts w:ascii="Times New Roman" w:hAnsi="Times New Roman" w:cs="Times New Roman"/>
          <w:sz w:val="24"/>
          <w:szCs w:val="24"/>
        </w:rPr>
        <w:t>f</w:t>
      </w:r>
      <w:r>
        <w:rPr>
          <w:rFonts w:ascii="Times New Roman" w:hAnsi="Times New Roman" w:cs="Times New Roman"/>
          <w:sz w:val="24"/>
          <w:szCs w:val="24"/>
        </w:rPr>
        <w:t xml:space="preserve"> industry stakeholders</w:t>
      </w:r>
      <w:r w:rsidR="0090349D">
        <w:rPr>
          <w:rFonts w:ascii="Times New Roman" w:hAnsi="Times New Roman" w:cs="Times New Roman"/>
          <w:sz w:val="24"/>
          <w:szCs w:val="24"/>
        </w:rPr>
        <w:t xml:space="preserve"> and experts</w:t>
      </w:r>
      <w:r>
        <w:rPr>
          <w:rFonts w:ascii="Times New Roman" w:hAnsi="Times New Roman" w:cs="Times New Roman"/>
          <w:sz w:val="24"/>
          <w:szCs w:val="24"/>
        </w:rPr>
        <w:t xml:space="preserve"> including businesses, peak industry bodies, research institutions and unions, as well as relevant State and Territory Government agencies.</w:t>
      </w:r>
    </w:p>
    <w:p w14:paraId="63FFFA27" w14:textId="3DBAF3D2" w:rsidR="0072540E" w:rsidRPr="0025502E" w:rsidRDefault="00497287" w:rsidP="00547F8D">
      <w:pPr>
        <w:spacing w:before="120" w:after="120"/>
        <w:rPr>
          <w:rFonts w:ascii="Times New Roman" w:hAnsi="Times New Roman" w:cs="Times New Roman"/>
          <w:sz w:val="24"/>
          <w:szCs w:val="24"/>
        </w:rPr>
      </w:pPr>
      <w:r>
        <w:rPr>
          <w:rFonts w:ascii="Times New Roman" w:hAnsi="Times New Roman" w:cs="Times New Roman"/>
          <w:sz w:val="24"/>
          <w:szCs w:val="24"/>
        </w:rPr>
        <w:t>Public consultation was also conducted</w:t>
      </w:r>
      <w:r w:rsidR="006E26AD" w:rsidRPr="0025502E">
        <w:rPr>
          <w:rFonts w:ascii="Times New Roman" w:hAnsi="Times New Roman" w:cs="Times New Roman"/>
          <w:sz w:val="24"/>
          <w:szCs w:val="24"/>
        </w:rPr>
        <w:t>;</w:t>
      </w:r>
      <w:r w:rsidR="00855E3C">
        <w:rPr>
          <w:rFonts w:ascii="Times New Roman" w:hAnsi="Times New Roman" w:cs="Times New Roman"/>
          <w:sz w:val="24"/>
          <w:szCs w:val="24"/>
        </w:rPr>
        <w:t xml:space="preserve"> a consultation paper was </w:t>
      </w:r>
      <w:proofErr w:type="gramStart"/>
      <w:r w:rsidR="00855E3C">
        <w:rPr>
          <w:rFonts w:ascii="Times New Roman" w:hAnsi="Times New Roman" w:cs="Times New Roman"/>
          <w:sz w:val="24"/>
          <w:szCs w:val="24"/>
        </w:rPr>
        <w:t>released</w:t>
      </w:r>
      <w:proofErr w:type="gramEnd"/>
      <w:r w:rsidR="00855E3C">
        <w:rPr>
          <w:rFonts w:ascii="Times New Roman" w:hAnsi="Times New Roman" w:cs="Times New Roman"/>
          <w:sz w:val="24"/>
          <w:szCs w:val="24"/>
        </w:rPr>
        <w:t xml:space="preserve"> and</w:t>
      </w:r>
      <w:r w:rsidR="006E26AD" w:rsidRPr="0025502E">
        <w:rPr>
          <w:rFonts w:ascii="Times New Roman" w:hAnsi="Times New Roman" w:cs="Times New Roman"/>
          <w:sz w:val="24"/>
          <w:szCs w:val="24"/>
        </w:rPr>
        <w:t xml:space="preserve"> </w:t>
      </w:r>
      <w:r w:rsidR="001F2644" w:rsidRPr="0025502E">
        <w:rPr>
          <w:rFonts w:ascii="Times New Roman" w:hAnsi="Times New Roman" w:cs="Times New Roman"/>
          <w:sz w:val="24"/>
          <w:szCs w:val="24"/>
        </w:rPr>
        <w:t>the public</w:t>
      </w:r>
      <w:r w:rsidR="00855E3C">
        <w:rPr>
          <w:rFonts w:ascii="Times New Roman" w:hAnsi="Times New Roman" w:cs="Times New Roman"/>
          <w:sz w:val="24"/>
          <w:szCs w:val="24"/>
        </w:rPr>
        <w:t xml:space="preserve"> invited</w:t>
      </w:r>
      <w:r w:rsidR="001F2644" w:rsidRPr="0025502E">
        <w:rPr>
          <w:rFonts w:ascii="Times New Roman" w:hAnsi="Times New Roman" w:cs="Times New Roman"/>
          <w:sz w:val="24"/>
          <w:szCs w:val="24"/>
        </w:rPr>
        <w:t xml:space="preserve"> to provide feedback </w:t>
      </w:r>
      <w:r w:rsidR="00203647" w:rsidRPr="0025502E">
        <w:rPr>
          <w:rFonts w:ascii="Times New Roman" w:hAnsi="Times New Roman" w:cs="Times New Roman"/>
          <w:sz w:val="24"/>
          <w:szCs w:val="24"/>
        </w:rPr>
        <w:t xml:space="preserve">on how the Corporation could support each priority area. </w:t>
      </w:r>
    </w:p>
    <w:p w14:paraId="4E8F0AC1" w14:textId="31F69775" w:rsidR="009544A0" w:rsidRPr="0025502E" w:rsidRDefault="009544A0" w:rsidP="009544A0">
      <w:pPr>
        <w:spacing w:before="240" w:after="240"/>
        <w:rPr>
          <w:rFonts w:ascii="Times New Roman" w:hAnsi="Times New Roman" w:cs="Times New Roman"/>
          <w:b/>
          <w:sz w:val="24"/>
          <w:szCs w:val="24"/>
          <w:u w:val="single"/>
        </w:rPr>
      </w:pPr>
      <w:r w:rsidRPr="0025502E">
        <w:rPr>
          <w:rFonts w:ascii="Times New Roman" w:hAnsi="Times New Roman" w:cs="Times New Roman"/>
          <w:b/>
          <w:sz w:val="24"/>
          <w:szCs w:val="24"/>
          <w:u w:val="single"/>
        </w:rPr>
        <w:t>Statement of Compatibility with Human Rights</w:t>
      </w:r>
    </w:p>
    <w:p w14:paraId="7B7C8BBB" w14:textId="15CFA592" w:rsidR="009544A0" w:rsidRPr="0025502E" w:rsidRDefault="009544A0" w:rsidP="00DF78AE">
      <w:pPr>
        <w:spacing w:before="120" w:after="120"/>
        <w:rPr>
          <w:rFonts w:ascii="Times New Roman" w:hAnsi="Times New Roman" w:cs="Times New Roman"/>
          <w:b/>
          <w:sz w:val="24"/>
          <w:szCs w:val="24"/>
          <w:u w:val="single"/>
        </w:rPr>
      </w:pPr>
      <w:r w:rsidRPr="0025502E">
        <w:rPr>
          <w:rFonts w:ascii="Times New Roman" w:hAnsi="Times New Roman" w:cs="Times New Roman"/>
          <w:sz w:val="24"/>
          <w:szCs w:val="24"/>
        </w:rPr>
        <w:t xml:space="preserve">A Statement of Compatibility with Human Rights is set out in </w:t>
      </w:r>
      <w:r w:rsidRPr="0025502E">
        <w:rPr>
          <w:rFonts w:ascii="Times New Roman" w:hAnsi="Times New Roman" w:cs="Times New Roman"/>
          <w:sz w:val="24"/>
          <w:szCs w:val="24"/>
          <w:u w:val="single"/>
        </w:rPr>
        <w:t>Attachment B</w:t>
      </w:r>
      <w:r w:rsidR="00383C7E" w:rsidRPr="0025502E">
        <w:rPr>
          <w:rFonts w:ascii="Times New Roman" w:hAnsi="Times New Roman" w:cs="Times New Roman"/>
          <w:sz w:val="24"/>
          <w:szCs w:val="24"/>
          <w:u w:val="single"/>
        </w:rPr>
        <w:t>.</w:t>
      </w:r>
    </w:p>
    <w:p w14:paraId="6C4DAFE4" w14:textId="6987E071" w:rsidR="00497287" w:rsidRDefault="00497287">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2190787F" w14:textId="71E7FFD0" w:rsidR="009544A0" w:rsidRPr="0025502E" w:rsidRDefault="009544A0" w:rsidP="009544A0">
      <w:pPr>
        <w:spacing w:before="240" w:after="240"/>
        <w:jc w:val="right"/>
        <w:rPr>
          <w:rFonts w:ascii="Times New Roman" w:hAnsi="Times New Roman" w:cs="Times New Roman"/>
          <w:b/>
          <w:sz w:val="24"/>
          <w:szCs w:val="24"/>
          <w:u w:val="single"/>
        </w:rPr>
      </w:pPr>
      <w:r w:rsidRPr="0025502E">
        <w:rPr>
          <w:rFonts w:ascii="Times New Roman" w:hAnsi="Times New Roman" w:cs="Times New Roman"/>
          <w:b/>
          <w:sz w:val="24"/>
          <w:szCs w:val="24"/>
          <w:u w:val="single"/>
        </w:rPr>
        <w:lastRenderedPageBreak/>
        <w:t>Attachment A</w:t>
      </w:r>
    </w:p>
    <w:p w14:paraId="351507EA" w14:textId="29F47283" w:rsidR="000D0E22" w:rsidRPr="0025502E" w:rsidRDefault="000D0E22" w:rsidP="000D0E22">
      <w:pPr>
        <w:spacing w:before="240" w:after="240"/>
        <w:rPr>
          <w:rFonts w:ascii="Times New Roman" w:hAnsi="Times New Roman" w:cs="Times New Roman"/>
          <w:b/>
          <w:sz w:val="24"/>
          <w:szCs w:val="24"/>
        </w:rPr>
      </w:pPr>
      <w:r w:rsidRPr="0025502E">
        <w:rPr>
          <w:rFonts w:ascii="Times New Roman" w:hAnsi="Times New Roman" w:cs="Times New Roman"/>
          <w:b/>
          <w:sz w:val="24"/>
          <w:szCs w:val="24"/>
          <w:u w:val="single"/>
        </w:rPr>
        <w:t xml:space="preserve">Details of the </w:t>
      </w:r>
      <w:r w:rsidR="006E26AD" w:rsidRPr="0025502E">
        <w:rPr>
          <w:rFonts w:ascii="Times New Roman" w:hAnsi="Times New Roman" w:cs="Times New Roman"/>
          <w:b/>
          <w:i/>
          <w:sz w:val="24"/>
          <w:szCs w:val="24"/>
          <w:u w:val="single"/>
        </w:rPr>
        <w:t>National Reconstruction Fund Corporation (Priority Areas) Declaration 2023</w:t>
      </w:r>
    </w:p>
    <w:p w14:paraId="0410423E" w14:textId="77777777" w:rsidR="00366EF0" w:rsidRPr="0025502E" w:rsidRDefault="00366EF0" w:rsidP="00366EF0">
      <w:pPr>
        <w:spacing w:before="240" w:after="240"/>
        <w:rPr>
          <w:rFonts w:ascii="Times New Roman" w:hAnsi="Times New Roman" w:cs="Times New Roman"/>
          <w:b/>
          <w:sz w:val="24"/>
          <w:szCs w:val="24"/>
        </w:rPr>
      </w:pPr>
      <w:r w:rsidRPr="0025502E">
        <w:rPr>
          <w:rFonts w:ascii="Times New Roman" w:hAnsi="Times New Roman" w:cs="Times New Roman"/>
          <w:b/>
          <w:sz w:val="24"/>
          <w:szCs w:val="24"/>
        </w:rPr>
        <w:t>PART 1 – PRELIMINARY</w:t>
      </w:r>
    </w:p>
    <w:p w14:paraId="7EC9F454" w14:textId="72C1398D" w:rsidR="006745C3" w:rsidRPr="0025502E" w:rsidRDefault="006745C3" w:rsidP="006745C3">
      <w:pPr>
        <w:spacing w:before="360"/>
        <w:rPr>
          <w:rFonts w:ascii="Times New Roman" w:hAnsi="Times New Roman" w:cs="Times New Roman"/>
          <w:b/>
          <w:sz w:val="24"/>
          <w:szCs w:val="24"/>
        </w:rPr>
      </w:pPr>
      <w:r w:rsidRPr="0025502E">
        <w:rPr>
          <w:rFonts w:ascii="Times New Roman" w:hAnsi="Times New Roman" w:cs="Times New Roman"/>
          <w:b/>
          <w:sz w:val="24"/>
          <w:szCs w:val="24"/>
        </w:rPr>
        <w:t xml:space="preserve">Section 1 – Name </w:t>
      </w:r>
    </w:p>
    <w:p w14:paraId="24AF2701" w14:textId="154D4D5D" w:rsidR="006745C3" w:rsidRPr="0025502E" w:rsidRDefault="006745C3" w:rsidP="006745C3">
      <w:pPr>
        <w:spacing w:before="240"/>
        <w:rPr>
          <w:rFonts w:ascii="Times New Roman" w:hAnsi="Times New Roman" w:cs="Times New Roman"/>
          <w:sz w:val="24"/>
          <w:szCs w:val="24"/>
        </w:rPr>
      </w:pPr>
      <w:r w:rsidRPr="0025502E">
        <w:rPr>
          <w:rFonts w:ascii="Times New Roman" w:hAnsi="Times New Roman" w:cs="Times New Roman"/>
          <w:sz w:val="24"/>
          <w:szCs w:val="24"/>
        </w:rPr>
        <w:t>This section specifies the name of the</w:t>
      </w:r>
      <w:r w:rsidR="006E26AD" w:rsidRPr="0025502E">
        <w:rPr>
          <w:rFonts w:ascii="Times New Roman" w:hAnsi="Times New Roman" w:cs="Times New Roman"/>
          <w:sz w:val="24"/>
          <w:szCs w:val="24"/>
        </w:rPr>
        <w:t xml:space="preserve"> instrument</w:t>
      </w:r>
      <w:r w:rsidRPr="0025502E">
        <w:rPr>
          <w:rFonts w:ascii="Times New Roman" w:hAnsi="Times New Roman" w:cs="Times New Roman"/>
          <w:sz w:val="24"/>
          <w:szCs w:val="24"/>
        </w:rPr>
        <w:t xml:space="preserve"> as the </w:t>
      </w:r>
      <w:r w:rsidR="006E26AD" w:rsidRPr="0025502E">
        <w:rPr>
          <w:rFonts w:ascii="Times New Roman" w:hAnsi="Times New Roman" w:cs="Times New Roman"/>
          <w:i/>
          <w:sz w:val="24"/>
          <w:szCs w:val="24"/>
        </w:rPr>
        <w:t xml:space="preserve">National Reconstruction Fund Corporation (Priority Areas) Declaration 2023. </w:t>
      </w:r>
    </w:p>
    <w:p w14:paraId="6E781CAA" w14:textId="77777777" w:rsidR="006745C3" w:rsidRPr="0025502E" w:rsidRDefault="006745C3" w:rsidP="006745C3">
      <w:pPr>
        <w:tabs>
          <w:tab w:val="left" w:pos="5220"/>
        </w:tabs>
        <w:spacing w:before="240"/>
        <w:rPr>
          <w:rFonts w:ascii="Times New Roman" w:hAnsi="Times New Roman" w:cs="Times New Roman"/>
          <w:b/>
          <w:sz w:val="24"/>
          <w:szCs w:val="24"/>
        </w:rPr>
      </w:pPr>
      <w:r w:rsidRPr="0025502E">
        <w:rPr>
          <w:rFonts w:ascii="Times New Roman" w:hAnsi="Times New Roman" w:cs="Times New Roman"/>
          <w:b/>
          <w:sz w:val="24"/>
          <w:szCs w:val="24"/>
        </w:rPr>
        <w:t>Section 2 – Commencement</w:t>
      </w:r>
    </w:p>
    <w:p w14:paraId="10F094A8" w14:textId="56F89DCF" w:rsidR="006745C3" w:rsidRDefault="006745C3" w:rsidP="006745C3">
      <w:pPr>
        <w:spacing w:before="240" w:after="100" w:afterAutospacing="1"/>
        <w:rPr>
          <w:rFonts w:ascii="Times New Roman" w:hAnsi="Times New Roman" w:cs="Times New Roman"/>
          <w:sz w:val="24"/>
          <w:szCs w:val="24"/>
        </w:rPr>
      </w:pPr>
      <w:r w:rsidRPr="0025502E">
        <w:rPr>
          <w:rFonts w:ascii="Times New Roman" w:hAnsi="Times New Roman" w:cs="Times New Roman"/>
          <w:sz w:val="24"/>
          <w:szCs w:val="24"/>
        </w:rPr>
        <w:t>This section provides that the</w:t>
      </w:r>
      <w:r w:rsidR="006E26AD" w:rsidRPr="0025502E">
        <w:rPr>
          <w:rFonts w:ascii="Times New Roman" w:hAnsi="Times New Roman" w:cs="Times New Roman"/>
          <w:sz w:val="24"/>
          <w:szCs w:val="24"/>
        </w:rPr>
        <w:t xml:space="preserve"> instrument </w:t>
      </w:r>
      <w:r w:rsidR="00355CE4">
        <w:rPr>
          <w:rFonts w:ascii="Times New Roman" w:hAnsi="Times New Roman" w:cs="Times New Roman"/>
          <w:sz w:val="24"/>
          <w:szCs w:val="24"/>
        </w:rPr>
        <w:t xml:space="preserve">will </w:t>
      </w:r>
      <w:r w:rsidRPr="0025502E">
        <w:rPr>
          <w:rFonts w:ascii="Times New Roman" w:hAnsi="Times New Roman" w:cs="Times New Roman"/>
          <w:sz w:val="24"/>
          <w:szCs w:val="24"/>
        </w:rPr>
        <w:t xml:space="preserve">commence </w:t>
      </w:r>
      <w:r w:rsidR="006E26AD" w:rsidRPr="0025502E">
        <w:rPr>
          <w:rFonts w:ascii="Times New Roman" w:hAnsi="Times New Roman" w:cs="Times New Roman"/>
          <w:sz w:val="24"/>
          <w:szCs w:val="24"/>
        </w:rPr>
        <w:t xml:space="preserve">immediately after the </w:t>
      </w:r>
      <w:r w:rsidR="00805B06" w:rsidRPr="0025502E">
        <w:rPr>
          <w:rFonts w:ascii="Times New Roman" w:hAnsi="Times New Roman" w:cs="Times New Roman"/>
          <w:sz w:val="24"/>
          <w:szCs w:val="24"/>
        </w:rPr>
        <w:t xml:space="preserve">Act </w:t>
      </w:r>
      <w:r w:rsidR="00C23770" w:rsidRPr="0025502E">
        <w:rPr>
          <w:rFonts w:ascii="Times New Roman" w:hAnsi="Times New Roman" w:cs="Times New Roman"/>
          <w:sz w:val="24"/>
          <w:szCs w:val="24"/>
        </w:rPr>
        <w:t>commences.</w:t>
      </w:r>
      <w:r w:rsidR="006E26AD" w:rsidRPr="0025502E">
        <w:rPr>
          <w:rFonts w:ascii="Times New Roman" w:hAnsi="Times New Roman" w:cs="Times New Roman"/>
          <w:sz w:val="24"/>
          <w:szCs w:val="24"/>
        </w:rPr>
        <w:t xml:space="preserve"> </w:t>
      </w:r>
    </w:p>
    <w:p w14:paraId="1ACAFBE6" w14:textId="71CABC81" w:rsidR="00567EBF" w:rsidRPr="0025502E" w:rsidRDefault="00567EBF" w:rsidP="006745C3">
      <w:pPr>
        <w:spacing w:before="240" w:after="100" w:afterAutospacing="1"/>
        <w:rPr>
          <w:rFonts w:ascii="Times New Roman" w:hAnsi="Times New Roman" w:cs="Times New Roman"/>
          <w:sz w:val="24"/>
          <w:szCs w:val="24"/>
        </w:rPr>
      </w:pPr>
      <w:r>
        <w:rPr>
          <w:rFonts w:ascii="Times New Roman" w:hAnsi="Times New Roman" w:cs="Times New Roman"/>
          <w:sz w:val="24"/>
          <w:szCs w:val="24"/>
        </w:rPr>
        <w:t xml:space="preserve">The Act will commence on a single day to be fixed by Proclamation (see </w:t>
      </w:r>
      <w:r w:rsidR="00A44F91">
        <w:rPr>
          <w:rFonts w:ascii="Times New Roman" w:hAnsi="Times New Roman" w:cs="Times New Roman"/>
          <w:sz w:val="24"/>
          <w:szCs w:val="24"/>
        </w:rPr>
        <w:t>sub</w:t>
      </w:r>
      <w:r>
        <w:rPr>
          <w:rFonts w:ascii="Times New Roman" w:hAnsi="Times New Roman" w:cs="Times New Roman"/>
          <w:sz w:val="24"/>
          <w:szCs w:val="24"/>
        </w:rPr>
        <w:t xml:space="preserve">section 2(1) of the Act). The instrument is made </w:t>
      </w:r>
      <w:r w:rsidR="00A44F91">
        <w:rPr>
          <w:rFonts w:ascii="Times New Roman" w:hAnsi="Times New Roman" w:cs="Times New Roman"/>
          <w:sz w:val="24"/>
          <w:szCs w:val="24"/>
        </w:rPr>
        <w:t xml:space="preserve">after the Act has been enacted but before its </w:t>
      </w:r>
      <w:proofErr w:type="gramStart"/>
      <w:r w:rsidR="00A44F91">
        <w:rPr>
          <w:rFonts w:ascii="Times New Roman" w:hAnsi="Times New Roman" w:cs="Times New Roman"/>
          <w:sz w:val="24"/>
          <w:szCs w:val="24"/>
        </w:rPr>
        <w:t>commencement, and</w:t>
      </w:r>
      <w:proofErr w:type="gramEnd"/>
      <w:r w:rsidR="00A44F91">
        <w:rPr>
          <w:rFonts w:ascii="Times New Roman" w:hAnsi="Times New Roman" w:cs="Times New Roman"/>
          <w:sz w:val="24"/>
          <w:szCs w:val="24"/>
        </w:rPr>
        <w:t xml:space="preserve"> will not commence until immediately after the Act commences, relying </w:t>
      </w:r>
      <w:r>
        <w:rPr>
          <w:rFonts w:ascii="Times New Roman" w:hAnsi="Times New Roman" w:cs="Times New Roman"/>
          <w:sz w:val="24"/>
          <w:szCs w:val="24"/>
        </w:rPr>
        <w:t xml:space="preserve">on section 4 of the </w:t>
      </w:r>
      <w:r>
        <w:rPr>
          <w:rFonts w:ascii="Times New Roman" w:hAnsi="Times New Roman" w:cs="Times New Roman"/>
          <w:i/>
          <w:sz w:val="24"/>
          <w:szCs w:val="24"/>
        </w:rPr>
        <w:t>Acts Interpretation Act 1901</w:t>
      </w:r>
      <w:r w:rsidR="00A44F91">
        <w:rPr>
          <w:rFonts w:ascii="Times New Roman" w:hAnsi="Times New Roman" w:cs="Times New Roman"/>
          <w:sz w:val="24"/>
          <w:szCs w:val="24"/>
        </w:rPr>
        <w:t>.</w:t>
      </w:r>
    </w:p>
    <w:p w14:paraId="78839DE9" w14:textId="77777777" w:rsidR="006745C3" w:rsidRPr="0025502E" w:rsidRDefault="006745C3" w:rsidP="006745C3">
      <w:pPr>
        <w:tabs>
          <w:tab w:val="left" w:pos="2610"/>
        </w:tabs>
        <w:spacing w:before="240"/>
        <w:rPr>
          <w:rFonts w:ascii="Times New Roman" w:hAnsi="Times New Roman" w:cs="Times New Roman"/>
          <w:b/>
          <w:sz w:val="24"/>
          <w:szCs w:val="24"/>
        </w:rPr>
      </w:pPr>
      <w:r w:rsidRPr="0025502E">
        <w:rPr>
          <w:rFonts w:ascii="Times New Roman" w:hAnsi="Times New Roman" w:cs="Times New Roman"/>
          <w:b/>
          <w:sz w:val="24"/>
          <w:szCs w:val="24"/>
        </w:rPr>
        <w:t>Section 3 – Authority</w:t>
      </w:r>
    </w:p>
    <w:p w14:paraId="6C4DEC47" w14:textId="7EAD2E5A" w:rsidR="006745C3" w:rsidRPr="0025502E" w:rsidRDefault="006745C3" w:rsidP="006745C3">
      <w:pPr>
        <w:spacing w:before="240"/>
        <w:rPr>
          <w:rFonts w:ascii="Times New Roman" w:hAnsi="Times New Roman" w:cs="Times New Roman"/>
          <w:sz w:val="24"/>
          <w:szCs w:val="24"/>
        </w:rPr>
      </w:pPr>
      <w:r w:rsidRPr="0025502E">
        <w:rPr>
          <w:rFonts w:ascii="Times New Roman" w:hAnsi="Times New Roman" w:cs="Times New Roman"/>
          <w:sz w:val="24"/>
          <w:szCs w:val="24"/>
        </w:rPr>
        <w:t>This section sets out the provision of the</w:t>
      </w:r>
      <w:r w:rsidR="00D9209F" w:rsidRPr="0025502E">
        <w:rPr>
          <w:rFonts w:ascii="Times New Roman" w:hAnsi="Times New Roman" w:cs="Times New Roman"/>
          <w:sz w:val="24"/>
          <w:szCs w:val="24"/>
        </w:rPr>
        <w:t xml:space="preserve"> Act</w:t>
      </w:r>
      <w:r w:rsidRPr="0025502E">
        <w:rPr>
          <w:rFonts w:ascii="Times New Roman" w:hAnsi="Times New Roman" w:cs="Times New Roman"/>
          <w:sz w:val="24"/>
          <w:szCs w:val="24"/>
        </w:rPr>
        <w:t xml:space="preserve"> under which the </w:t>
      </w:r>
      <w:r w:rsidR="006E26AD" w:rsidRPr="00561D85">
        <w:rPr>
          <w:rFonts w:ascii="Times New Roman" w:hAnsi="Times New Roman" w:cs="Times New Roman"/>
          <w:i/>
          <w:iCs/>
          <w:sz w:val="24"/>
          <w:szCs w:val="24"/>
        </w:rPr>
        <w:t xml:space="preserve">National Reconstruction Fund Corporation (Priority Areas) Declaration 2023 </w:t>
      </w:r>
      <w:r w:rsidR="006E26AD" w:rsidRPr="0025502E">
        <w:rPr>
          <w:rFonts w:ascii="Times New Roman" w:hAnsi="Times New Roman" w:cs="Times New Roman"/>
          <w:sz w:val="24"/>
          <w:szCs w:val="24"/>
        </w:rPr>
        <w:t>is</w:t>
      </w:r>
      <w:r w:rsidRPr="0025502E">
        <w:rPr>
          <w:rFonts w:ascii="Times New Roman" w:hAnsi="Times New Roman" w:cs="Times New Roman"/>
          <w:sz w:val="24"/>
          <w:szCs w:val="24"/>
        </w:rPr>
        <w:t xml:space="preserve"> made.</w:t>
      </w:r>
    </w:p>
    <w:p w14:paraId="046E4AB8" w14:textId="77777777" w:rsidR="006745C3" w:rsidRPr="0025502E" w:rsidRDefault="006745C3" w:rsidP="006745C3">
      <w:pPr>
        <w:spacing w:before="240"/>
        <w:rPr>
          <w:rFonts w:ascii="Times New Roman" w:hAnsi="Times New Roman" w:cs="Times New Roman"/>
          <w:b/>
          <w:sz w:val="24"/>
          <w:szCs w:val="24"/>
        </w:rPr>
      </w:pPr>
      <w:r w:rsidRPr="0025502E">
        <w:rPr>
          <w:rFonts w:ascii="Times New Roman" w:hAnsi="Times New Roman" w:cs="Times New Roman"/>
          <w:b/>
          <w:sz w:val="24"/>
          <w:szCs w:val="24"/>
        </w:rPr>
        <w:t>Section 4 – Definitions</w:t>
      </w:r>
    </w:p>
    <w:p w14:paraId="1635301D" w14:textId="54E43F82" w:rsidR="006745C3" w:rsidRPr="0025502E" w:rsidRDefault="006745C3" w:rsidP="006745C3">
      <w:pPr>
        <w:spacing w:before="240"/>
        <w:rPr>
          <w:rFonts w:ascii="Times New Roman" w:hAnsi="Times New Roman" w:cs="Times New Roman"/>
          <w:sz w:val="24"/>
          <w:szCs w:val="24"/>
        </w:rPr>
      </w:pPr>
      <w:r w:rsidRPr="0025502E">
        <w:rPr>
          <w:rFonts w:ascii="Times New Roman" w:hAnsi="Times New Roman" w:cs="Times New Roman"/>
          <w:sz w:val="24"/>
          <w:szCs w:val="24"/>
        </w:rPr>
        <w:t xml:space="preserve">This </w:t>
      </w:r>
      <w:r w:rsidR="00100E66" w:rsidRPr="0025502E">
        <w:rPr>
          <w:rFonts w:ascii="Times New Roman" w:hAnsi="Times New Roman" w:cs="Times New Roman"/>
          <w:sz w:val="24"/>
          <w:szCs w:val="24"/>
        </w:rPr>
        <w:t>section</w:t>
      </w:r>
      <w:r w:rsidRPr="0025502E">
        <w:rPr>
          <w:rFonts w:ascii="Times New Roman" w:hAnsi="Times New Roman" w:cs="Times New Roman"/>
          <w:sz w:val="24"/>
          <w:szCs w:val="24"/>
        </w:rPr>
        <w:t xml:space="preserve"> provides definitions of terms used in the </w:t>
      </w:r>
      <w:r w:rsidR="006E26AD" w:rsidRPr="0025502E">
        <w:rPr>
          <w:rFonts w:ascii="Times New Roman" w:hAnsi="Times New Roman" w:cs="Times New Roman"/>
          <w:sz w:val="24"/>
          <w:szCs w:val="24"/>
        </w:rPr>
        <w:t xml:space="preserve">instrument. </w:t>
      </w:r>
    </w:p>
    <w:p w14:paraId="6F4C9D04" w14:textId="48BAC560" w:rsidR="007B5C7B" w:rsidRPr="0025502E" w:rsidRDefault="007B5C7B" w:rsidP="007B5C7B">
      <w:pPr>
        <w:spacing w:after="0" w:line="252" w:lineRule="auto"/>
        <w:contextualSpacing/>
        <w:rPr>
          <w:rFonts w:ascii="Times New Roman" w:eastAsia="Calibri" w:hAnsi="Times New Roman" w:cs="Times New Roman"/>
          <w:sz w:val="24"/>
        </w:rPr>
      </w:pPr>
      <w:r w:rsidRPr="0025502E">
        <w:rPr>
          <w:rFonts w:ascii="Times New Roman" w:eastAsia="Calibri" w:hAnsi="Times New Roman" w:cs="Times New Roman"/>
          <w:sz w:val="24"/>
        </w:rPr>
        <w:t>Although the definitions are largely self-explanatory, the following should be noted:</w:t>
      </w:r>
    </w:p>
    <w:p w14:paraId="0633C2F1" w14:textId="49613C07" w:rsidR="007B5C7B" w:rsidRPr="00DA5B92" w:rsidRDefault="007B5C7B" w:rsidP="007B5C7B">
      <w:pPr>
        <w:pStyle w:val="ListParagraph"/>
        <w:numPr>
          <w:ilvl w:val="1"/>
          <w:numId w:val="1"/>
        </w:numPr>
        <w:spacing w:before="240" w:after="240" w:line="252" w:lineRule="auto"/>
        <w:ind w:left="709" w:hanging="425"/>
        <w:rPr>
          <w:rFonts w:ascii="Times New Roman" w:hAnsi="Times New Roman" w:cs="Times New Roman"/>
          <w:b/>
          <w:sz w:val="24"/>
          <w:szCs w:val="24"/>
        </w:rPr>
      </w:pPr>
      <w:r w:rsidRPr="0025502E">
        <w:rPr>
          <w:rFonts w:ascii="Times New Roman" w:eastAsia="Calibri" w:hAnsi="Times New Roman" w:cs="Times New Roman"/>
          <w:sz w:val="24"/>
        </w:rPr>
        <w:t xml:space="preserve">The definition of </w:t>
      </w:r>
      <w:r w:rsidRPr="00561D85">
        <w:rPr>
          <w:rFonts w:ascii="Times New Roman" w:eastAsia="Calibri" w:hAnsi="Times New Roman" w:cs="Times New Roman"/>
          <w:sz w:val="24"/>
        </w:rPr>
        <w:t>manufacturing</w:t>
      </w:r>
      <w:r w:rsidRPr="0025502E">
        <w:rPr>
          <w:rFonts w:ascii="Times New Roman" w:eastAsia="Calibri" w:hAnsi="Times New Roman" w:cs="Times New Roman"/>
          <w:sz w:val="24"/>
        </w:rPr>
        <w:t xml:space="preserve"> supports a broad understanding of the entire manufacturing process</w:t>
      </w:r>
      <w:r w:rsidR="008763A0">
        <w:rPr>
          <w:rFonts w:ascii="Times New Roman" w:eastAsia="Calibri" w:hAnsi="Times New Roman" w:cs="Times New Roman"/>
          <w:sz w:val="24"/>
        </w:rPr>
        <w:t>, focussing not just on production, but also on the pre</w:t>
      </w:r>
      <w:r w:rsidR="009C54AC">
        <w:rPr>
          <w:rFonts w:ascii="Times New Roman" w:eastAsia="Calibri" w:hAnsi="Times New Roman" w:cs="Times New Roman"/>
          <w:sz w:val="24"/>
        </w:rPr>
        <w:noBreakHyphen/>
      </w:r>
      <w:r w:rsidR="008763A0">
        <w:rPr>
          <w:rFonts w:ascii="Times New Roman" w:eastAsia="Calibri" w:hAnsi="Times New Roman" w:cs="Times New Roman"/>
          <w:sz w:val="24"/>
        </w:rPr>
        <w:t>production development and post</w:t>
      </w:r>
      <w:r w:rsidR="00DA5B92">
        <w:rPr>
          <w:rFonts w:ascii="Times New Roman" w:eastAsia="Calibri" w:hAnsi="Times New Roman" w:cs="Times New Roman"/>
          <w:sz w:val="24"/>
        </w:rPr>
        <w:t>-</w:t>
      </w:r>
      <w:r w:rsidR="008763A0">
        <w:rPr>
          <w:rFonts w:ascii="Times New Roman" w:eastAsia="Calibri" w:hAnsi="Times New Roman" w:cs="Times New Roman"/>
          <w:sz w:val="24"/>
        </w:rPr>
        <w:t>production services that form part of the manufacturing ‘smile curve’.</w:t>
      </w:r>
      <w:r w:rsidR="00C34BD3">
        <w:rPr>
          <w:rFonts w:ascii="Times New Roman" w:eastAsia="Calibri" w:hAnsi="Times New Roman" w:cs="Times New Roman"/>
          <w:sz w:val="24"/>
        </w:rPr>
        <w:t xml:space="preserve"> </w:t>
      </w:r>
      <w:r w:rsidR="00BB5D9B">
        <w:rPr>
          <w:rFonts w:ascii="Times New Roman" w:eastAsia="Calibri" w:hAnsi="Times New Roman" w:cs="Times New Roman"/>
          <w:sz w:val="24"/>
        </w:rPr>
        <w:t xml:space="preserve">This approach has been taken because </w:t>
      </w:r>
      <w:r w:rsidR="00C34BD3">
        <w:rPr>
          <w:rFonts w:ascii="Times New Roman" w:eastAsia="Calibri" w:hAnsi="Times New Roman" w:cs="Times New Roman"/>
          <w:sz w:val="24"/>
        </w:rPr>
        <w:t xml:space="preserve">modern manufacturing </w:t>
      </w:r>
      <w:r w:rsidR="009C54AC">
        <w:rPr>
          <w:rFonts w:ascii="Times New Roman" w:eastAsia="Calibri" w:hAnsi="Times New Roman" w:cs="Times New Roman"/>
          <w:sz w:val="24"/>
        </w:rPr>
        <w:t xml:space="preserve">is </w:t>
      </w:r>
      <w:r w:rsidR="00C34BD3">
        <w:rPr>
          <w:rFonts w:ascii="Times New Roman" w:eastAsia="Calibri" w:hAnsi="Times New Roman" w:cs="Times New Roman"/>
          <w:sz w:val="24"/>
        </w:rPr>
        <w:t>supported by a dynamic ecosystem captur</w:t>
      </w:r>
      <w:r w:rsidR="009C54AC">
        <w:rPr>
          <w:rFonts w:ascii="Times New Roman" w:eastAsia="Calibri" w:hAnsi="Times New Roman" w:cs="Times New Roman"/>
          <w:sz w:val="24"/>
        </w:rPr>
        <w:t>ing</w:t>
      </w:r>
      <w:r w:rsidR="00BB5D9B">
        <w:rPr>
          <w:rFonts w:ascii="Times New Roman" w:eastAsia="Calibri" w:hAnsi="Times New Roman" w:cs="Times New Roman"/>
          <w:sz w:val="24"/>
        </w:rPr>
        <w:t xml:space="preserve"> value</w:t>
      </w:r>
      <w:r w:rsidR="00C34BD3">
        <w:rPr>
          <w:rFonts w:ascii="Times New Roman" w:eastAsia="Calibri" w:hAnsi="Times New Roman" w:cs="Times New Roman"/>
          <w:sz w:val="24"/>
        </w:rPr>
        <w:t xml:space="preserve"> at every stage of the </w:t>
      </w:r>
      <w:r w:rsidR="00BB5D9B">
        <w:rPr>
          <w:rFonts w:ascii="Times New Roman" w:eastAsia="Calibri" w:hAnsi="Times New Roman" w:cs="Times New Roman"/>
          <w:sz w:val="24"/>
        </w:rPr>
        <w:t>product cycle</w:t>
      </w:r>
      <w:r w:rsidR="00C34BD3">
        <w:rPr>
          <w:rFonts w:ascii="Times New Roman" w:eastAsia="Calibri" w:hAnsi="Times New Roman" w:cs="Times New Roman"/>
          <w:sz w:val="24"/>
        </w:rPr>
        <w:t>.</w:t>
      </w:r>
    </w:p>
    <w:p w14:paraId="300398B3" w14:textId="16C2465F" w:rsidR="00BB5D9B" w:rsidRDefault="00BB5D9B" w:rsidP="00BB5D9B">
      <w:pPr>
        <w:pStyle w:val="ListParagraph"/>
        <w:spacing w:before="240" w:after="240" w:line="252" w:lineRule="auto"/>
        <w:ind w:left="709"/>
        <w:rPr>
          <w:rFonts w:ascii="Times New Roman" w:eastAsia="Calibri" w:hAnsi="Times New Roman" w:cs="Times New Roman"/>
          <w:sz w:val="24"/>
        </w:rPr>
      </w:pPr>
    </w:p>
    <w:p w14:paraId="361276DD" w14:textId="3248C664" w:rsidR="00A43710" w:rsidRDefault="00BA6CD3" w:rsidP="00BB5D9B">
      <w:pPr>
        <w:pStyle w:val="ListParagraph"/>
        <w:spacing w:before="240" w:after="240" w:line="252" w:lineRule="auto"/>
        <w:ind w:left="709"/>
        <w:rPr>
          <w:rFonts w:ascii="Times New Roman" w:eastAsia="Calibri" w:hAnsi="Times New Roman" w:cs="Times New Roman"/>
          <w:sz w:val="24"/>
        </w:rPr>
      </w:pPr>
      <w:r>
        <w:rPr>
          <w:rFonts w:ascii="Times New Roman" w:eastAsia="Calibri" w:hAnsi="Times New Roman" w:cs="Times New Roman"/>
          <w:sz w:val="24"/>
        </w:rPr>
        <w:t xml:space="preserve">In making investments, the National Reconstruction Fund Corporation will need to </w:t>
      </w:r>
      <w:r w:rsidR="0011190C">
        <w:rPr>
          <w:rFonts w:ascii="Times New Roman" w:eastAsia="Calibri" w:hAnsi="Times New Roman" w:cs="Times New Roman"/>
          <w:sz w:val="24"/>
        </w:rPr>
        <w:t xml:space="preserve">interpret </w:t>
      </w:r>
      <w:r>
        <w:rPr>
          <w:rFonts w:ascii="Times New Roman" w:eastAsia="Calibri" w:hAnsi="Times New Roman" w:cs="Times New Roman"/>
          <w:sz w:val="24"/>
        </w:rPr>
        <w:t xml:space="preserve">this </w:t>
      </w:r>
      <w:r w:rsidR="00A43710">
        <w:rPr>
          <w:rFonts w:ascii="Times New Roman" w:eastAsia="Calibri" w:hAnsi="Times New Roman" w:cs="Times New Roman"/>
          <w:sz w:val="24"/>
        </w:rPr>
        <w:t xml:space="preserve">broad </w:t>
      </w:r>
      <w:r>
        <w:rPr>
          <w:rFonts w:ascii="Times New Roman" w:eastAsia="Calibri" w:hAnsi="Times New Roman" w:cs="Times New Roman"/>
          <w:sz w:val="24"/>
        </w:rPr>
        <w:t xml:space="preserve">definition of manufacturing </w:t>
      </w:r>
      <w:r w:rsidR="0011190C">
        <w:rPr>
          <w:rFonts w:ascii="Times New Roman" w:eastAsia="Calibri" w:hAnsi="Times New Roman" w:cs="Times New Roman"/>
          <w:sz w:val="24"/>
        </w:rPr>
        <w:t xml:space="preserve">while considering </w:t>
      </w:r>
      <w:r>
        <w:rPr>
          <w:rFonts w:ascii="Times New Roman" w:eastAsia="Calibri" w:hAnsi="Times New Roman" w:cs="Times New Roman"/>
          <w:sz w:val="24"/>
        </w:rPr>
        <w:t xml:space="preserve">requirements in the </w:t>
      </w:r>
      <w:r w:rsidRPr="00DA5B92">
        <w:rPr>
          <w:rFonts w:ascii="Times New Roman" w:eastAsia="Calibri" w:hAnsi="Times New Roman" w:cs="Times New Roman"/>
          <w:i/>
          <w:iCs/>
          <w:sz w:val="24"/>
        </w:rPr>
        <w:t>National Reconstruction Fund Corporation Act 2023</w:t>
      </w:r>
      <w:r>
        <w:rPr>
          <w:rFonts w:ascii="Times New Roman" w:eastAsia="Calibri" w:hAnsi="Times New Roman" w:cs="Times New Roman"/>
          <w:sz w:val="24"/>
        </w:rPr>
        <w:t xml:space="preserve"> and </w:t>
      </w:r>
      <w:r w:rsidR="00A44F91">
        <w:rPr>
          <w:rFonts w:ascii="Times New Roman" w:eastAsia="Calibri" w:hAnsi="Times New Roman" w:cs="Times New Roman"/>
          <w:sz w:val="24"/>
        </w:rPr>
        <w:t xml:space="preserve">the </w:t>
      </w:r>
      <w:r>
        <w:rPr>
          <w:rFonts w:ascii="Times New Roman" w:eastAsia="Calibri" w:hAnsi="Times New Roman" w:cs="Times New Roman"/>
          <w:sz w:val="24"/>
        </w:rPr>
        <w:t>investment mandate issued by the Minister</w:t>
      </w:r>
      <w:r w:rsidR="009C54AC">
        <w:rPr>
          <w:rFonts w:ascii="Times New Roman" w:eastAsia="Calibri" w:hAnsi="Times New Roman" w:cs="Times New Roman"/>
          <w:sz w:val="24"/>
        </w:rPr>
        <w:t>s</w:t>
      </w:r>
      <w:r>
        <w:rPr>
          <w:rFonts w:ascii="Times New Roman" w:eastAsia="Calibri" w:hAnsi="Times New Roman" w:cs="Times New Roman"/>
          <w:sz w:val="24"/>
        </w:rPr>
        <w:t>.</w:t>
      </w:r>
    </w:p>
    <w:p w14:paraId="688CBBEF" w14:textId="77777777" w:rsidR="00BB5D9B" w:rsidRPr="00C26147" w:rsidRDefault="00BB5D9B" w:rsidP="00DA5B92">
      <w:pPr>
        <w:pStyle w:val="ListParagraph"/>
        <w:spacing w:before="240" w:after="240" w:line="252" w:lineRule="auto"/>
        <w:ind w:left="709"/>
        <w:rPr>
          <w:rFonts w:ascii="Times New Roman" w:hAnsi="Times New Roman" w:cs="Times New Roman"/>
          <w:b/>
          <w:sz w:val="24"/>
          <w:szCs w:val="24"/>
        </w:rPr>
      </w:pPr>
    </w:p>
    <w:p w14:paraId="16ADBEB3" w14:textId="6BF90FA3" w:rsidR="00DA5B92" w:rsidRDefault="00A03FCC" w:rsidP="00F876DC">
      <w:pPr>
        <w:pStyle w:val="ListParagraph"/>
      </w:pPr>
      <w:r>
        <w:rPr>
          <w:rFonts w:ascii="Times New Roman" w:eastAsia="Calibri" w:hAnsi="Times New Roman" w:cs="Times New Roman"/>
          <w:sz w:val="24"/>
        </w:rPr>
        <w:lastRenderedPageBreak/>
        <w:t>The definition of products includes not only manufactured products for the end user, but the manufactured inputs for use in final products. It includes both tangible and intangible products</w:t>
      </w:r>
      <w:r w:rsidR="00C26147">
        <w:rPr>
          <w:rFonts w:ascii="Times New Roman" w:eastAsia="Calibri" w:hAnsi="Times New Roman" w:cs="Times New Roman"/>
          <w:sz w:val="24"/>
        </w:rPr>
        <w:t xml:space="preserve"> like software</w:t>
      </w:r>
      <w:r>
        <w:rPr>
          <w:rFonts w:ascii="Times New Roman" w:eastAsia="Calibri" w:hAnsi="Times New Roman" w:cs="Times New Roman"/>
          <w:sz w:val="24"/>
        </w:rPr>
        <w:t xml:space="preserve">. </w:t>
      </w:r>
    </w:p>
    <w:p w14:paraId="001EC3E4" w14:textId="6A09D7EE" w:rsidR="006745C3" w:rsidRPr="0025502E" w:rsidRDefault="006745C3" w:rsidP="006745C3">
      <w:pPr>
        <w:spacing w:before="240"/>
        <w:rPr>
          <w:rFonts w:ascii="Times New Roman" w:hAnsi="Times New Roman" w:cs="Times New Roman"/>
          <w:b/>
          <w:sz w:val="24"/>
          <w:szCs w:val="24"/>
        </w:rPr>
      </w:pPr>
      <w:r w:rsidRPr="0025502E">
        <w:rPr>
          <w:rFonts w:ascii="Times New Roman" w:hAnsi="Times New Roman" w:cs="Times New Roman"/>
          <w:b/>
          <w:sz w:val="24"/>
          <w:szCs w:val="24"/>
        </w:rPr>
        <w:t xml:space="preserve">Section 5 – </w:t>
      </w:r>
      <w:r w:rsidR="006E26AD" w:rsidRPr="0025502E">
        <w:rPr>
          <w:rFonts w:ascii="Times New Roman" w:hAnsi="Times New Roman" w:cs="Times New Roman"/>
          <w:b/>
          <w:sz w:val="24"/>
          <w:szCs w:val="24"/>
        </w:rPr>
        <w:t>Priority areas of the Australian economy</w:t>
      </w:r>
    </w:p>
    <w:p w14:paraId="3FCAE9E4" w14:textId="2CEFA8BF" w:rsidR="00B11A6E" w:rsidRPr="0025502E" w:rsidRDefault="00116F0E" w:rsidP="006745C3">
      <w:pPr>
        <w:spacing w:before="240"/>
        <w:rPr>
          <w:rFonts w:ascii="Times New Roman" w:hAnsi="Times New Roman" w:cs="Times New Roman"/>
          <w:sz w:val="24"/>
          <w:szCs w:val="24"/>
        </w:rPr>
      </w:pPr>
      <w:r w:rsidRPr="0025502E">
        <w:rPr>
          <w:rFonts w:ascii="Times New Roman" w:hAnsi="Times New Roman" w:cs="Times New Roman"/>
          <w:sz w:val="24"/>
          <w:szCs w:val="24"/>
        </w:rPr>
        <w:t xml:space="preserve">This section </w:t>
      </w:r>
      <w:r w:rsidR="00F876DC">
        <w:rPr>
          <w:rFonts w:ascii="Times New Roman" w:hAnsi="Times New Roman" w:cs="Times New Roman"/>
          <w:sz w:val="24"/>
          <w:szCs w:val="24"/>
        </w:rPr>
        <w:t>identifies</w:t>
      </w:r>
      <w:r w:rsidR="00F876DC" w:rsidRPr="0025502E">
        <w:rPr>
          <w:rFonts w:ascii="Times New Roman" w:hAnsi="Times New Roman" w:cs="Times New Roman"/>
          <w:sz w:val="24"/>
          <w:szCs w:val="24"/>
        </w:rPr>
        <w:t xml:space="preserve"> </w:t>
      </w:r>
      <w:r w:rsidRPr="0025502E">
        <w:rPr>
          <w:rFonts w:ascii="Times New Roman" w:hAnsi="Times New Roman" w:cs="Times New Roman"/>
          <w:sz w:val="24"/>
          <w:szCs w:val="24"/>
        </w:rPr>
        <w:t xml:space="preserve">the seven </w:t>
      </w:r>
      <w:r w:rsidRPr="00561D85">
        <w:rPr>
          <w:rFonts w:ascii="Times New Roman" w:hAnsi="Times New Roman" w:cs="Times New Roman"/>
          <w:sz w:val="24"/>
          <w:szCs w:val="24"/>
        </w:rPr>
        <w:t>priority areas of the Australian economy</w:t>
      </w:r>
      <w:r w:rsidRPr="0025502E">
        <w:rPr>
          <w:rFonts w:ascii="Times New Roman" w:hAnsi="Times New Roman" w:cs="Times New Roman"/>
          <w:i/>
          <w:iCs/>
          <w:sz w:val="24"/>
          <w:szCs w:val="24"/>
        </w:rPr>
        <w:t xml:space="preserve"> </w:t>
      </w:r>
      <w:r w:rsidRPr="0025502E">
        <w:rPr>
          <w:rFonts w:ascii="Times New Roman" w:hAnsi="Times New Roman" w:cs="Times New Roman"/>
          <w:sz w:val="24"/>
          <w:szCs w:val="24"/>
        </w:rPr>
        <w:t xml:space="preserve">the Corporation can invest in. </w:t>
      </w:r>
      <w:r w:rsidR="00B25F11">
        <w:rPr>
          <w:rFonts w:ascii="Times New Roman" w:hAnsi="Times New Roman" w:cs="Times New Roman"/>
          <w:sz w:val="24"/>
          <w:szCs w:val="24"/>
        </w:rPr>
        <w:t>T</w:t>
      </w:r>
      <w:r w:rsidRPr="0025502E">
        <w:rPr>
          <w:rFonts w:ascii="Times New Roman" w:hAnsi="Times New Roman" w:cs="Times New Roman"/>
          <w:sz w:val="24"/>
          <w:szCs w:val="24"/>
        </w:rPr>
        <w:t>he priority areas of the</w:t>
      </w:r>
      <w:r w:rsidR="00805B06" w:rsidRPr="0025502E">
        <w:rPr>
          <w:rFonts w:ascii="Times New Roman" w:hAnsi="Times New Roman" w:cs="Times New Roman"/>
          <w:sz w:val="24"/>
          <w:szCs w:val="24"/>
        </w:rPr>
        <w:t xml:space="preserve"> Australian</w:t>
      </w:r>
      <w:r w:rsidRPr="0025502E">
        <w:rPr>
          <w:rFonts w:ascii="Times New Roman" w:hAnsi="Times New Roman" w:cs="Times New Roman"/>
          <w:sz w:val="24"/>
          <w:szCs w:val="24"/>
        </w:rPr>
        <w:t xml:space="preserve"> economy are to be interpreted broadly and beneficially. </w:t>
      </w:r>
    </w:p>
    <w:p w14:paraId="2F7F69EF" w14:textId="31650E01" w:rsidR="00B11A6E" w:rsidRPr="0025502E" w:rsidRDefault="00116F0E" w:rsidP="006745C3">
      <w:pPr>
        <w:spacing w:before="240"/>
        <w:rPr>
          <w:rFonts w:ascii="Times New Roman" w:hAnsi="Times New Roman" w:cs="Times New Roman"/>
          <w:bCs/>
          <w:sz w:val="24"/>
          <w:szCs w:val="24"/>
          <w:u w:val="single"/>
        </w:rPr>
      </w:pPr>
      <w:r w:rsidRPr="0025502E">
        <w:rPr>
          <w:rFonts w:ascii="Times New Roman" w:hAnsi="Times New Roman" w:cs="Times New Roman"/>
          <w:bCs/>
          <w:sz w:val="24"/>
          <w:szCs w:val="24"/>
          <w:u w:val="single"/>
        </w:rPr>
        <w:t>Subsection 5(1) – Value-add in resources</w:t>
      </w:r>
    </w:p>
    <w:p w14:paraId="3F9C4E16" w14:textId="77777777" w:rsidR="00F876DC" w:rsidRDefault="00AE726F" w:rsidP="007B5C7B">
      <w:pPr>
        <w:spacing w:before="240"/>
        <w:rPr>
          <w:rFonts w:ascii="Times New Roman" w:hAnsi="Times New Roman" w:cs="Times New Roman"/>
          <w:sz w:val="24"/>
          <w:szCs w:val="24"/>
        </w:rPr>
      </w:pPr>
      <w:r w:rsidRPr="00AE726F">
        <w:rPr>
          <w:rFonts w:ascii="Times New Roman" w:hAnsi="Times New Roman" w:cs="Times New Roman"/>
          <w:sz w:val="24"/>
          <w:szCs w:val="24"/>
        </w:rPr>
        <w:t>The value-add in resources priority area of the Australian economy is concerned with gaining more value from Australia’s mining industry by</w:t>
      </w:r>
      <w:r w:rsidR="00F876DC">
        <w:rPr>
          <w:rFonts w:ascii="Times New Roman" w:hAnsi="Times New Roman" w:cs="Times New Roman"/>
          <w:sz w:val="24"/>
          <w:szCs w:val="24"/>
        </w:rPr>
        <w:t>:</w:t>
      </w:r>
    </w:p>
    <w:p w14:paraId="49C80D0B" w14:textId="4B3EE54D" w:rsidR="00334128" w:rsidRDefault="00AE726F" w:rsidP="00F876DC">
      <w:pPr>
        <w:pStyle w:val="ListParagraph"/>
        <w:numPr>
          <w:ilvl w:val="0"/>
          <w:numId w:val="4"/>
        </w:numPr>
        <w:spacing w:before="240"/>
        <w:rPr>
          <w:rFonts w:ascii="Times New Roman" w:hAnsi="Times New Roman" w:cs="Times New Roman"/>
          <w:sz w:val="24"/>
          <w:szCs w:val="24"/>
        </w:rPr>
      </w:pPr>
      <w:r w:rsidRPr="00334128">
        <w:rPr>
          <w:rFonts w:ascii="Times New Roman" w:hAnsi="Times New Roman" w:cs="Times New Roman"/>
          <w:sz w:val="24"/>
          <w:szCs w:val="24"/>
        </w:rPr>
        <w:t>manufacturing products for use in or in connection with mining</w:t>
      </w:r>
      <w:r w:rsidR="00334128">
        <w:rPr>
          <w:rFonts w:ascii="Times New Roman" w:hAnsi="Times New Roman" w:cs="Times New Roman"/>
          <w:sz w:val="24"/>
          <w:szCs w:val="24"/>
        </w:rPr>
        <w:t>.</w:t>
      </w:r>
      <w:r w:rsidR="00240C5A">
        <w:rPr>
          <w:rFonts w:ascii="Times New Roman" w:hAnsi="Times New Roman" w:cs="Times New Roman"/>
          <w:sz w:val="24"/>
          <w:szCs w:val="24"/>
        </w:rPr>
        <w:t xml:space="preserve"> </w:t>
      </w:r>
      <w:r w:rsidR="00334128">
        <w:rPr>
          <w:rFonts w:ascii="Times New Roman" w:hAnsi="Times New Roman" w:cs="Times New Roman"/>
          <w:sz w:val="24"/>
          <w:szCs w:val="24"/>
        </w:rPr>
        <w:t>F</w:t>
      </w:r>
      <w:r w:rsidRPr="00334128">
        <w:rPr>
          <w:rFonts w:ascii="Times New Roman" w:hAnsi="Times New Roman" w:cs="Times New Roman"/>
          <w:sz w:val="24"/>
          <w:szCs w:val="24"/>
        </w:rPr>
        <w:t xml:space="preserve">or </w:t>
      </w:r>
      <w:proofErr w:type="gramStart"/>
      <w:r w:rsidRPr="00334128">
        <w:rPr>
          <w:rFonts w:ascii="Times New Roman" w:hAnsi="Times New Roman" w:cs="Times New Roman"/>
          <w:sz w:val="24"/>
          <w:szCs w:val="24"/>
        </w:rPr>
        <w:t>example;</w:t>
      </w:r>
      <w:proofErr w:type="gramEnd"/>
      <w:r w:rsidRPr="00334128">
        <w:rPr>
          <w:rFonts w:ascii="Times New Roman" w:hAnsi="Times New Roman" w:cs="Times New Roman"/>
          <w:sz w:val="24"/>
          <w:szCs w:val="24"/>
        </w:rPr>
        <w:t xml:space="preserve"> the manufacture of exploration or drilling technologies, mining safety solutions, or products to assist with transportation of minerals</w:t>
      </w:r>
      <w:r w:rsidR="00334128">
        <w:rPr>
          <w:rFonts w:ascii="Times New Roman" w:hAnsi="Times New Roman" w:cs="Times New Roman"/>
          <w:sz w:val="24"/>
          <w:szCs w:val="24"/>
        </w:rPr>
        <w:t>;</w:t>
      </w:r>
      <w:r w:rsidR="00240C5A">
        <w:rPr>
          <w:rFonts w:ascii="Times New Roman" w:hAnsi="Times New Roman" w:cs="Times New Roman"/>
          <w:sz w:val="24"/>
          <w:szCs w:val="24"/>
        </w:rPr>
        <w:t xml:space="preserve"> </w:t>
      </w:r>
      <w:r w:rsidR="00334128">
        <w:rPr>
          <w:rFonts w:ascii="Times New Roman" w:hAnsi="Times New Roman" w:cs="Times New Roman"/>
          <w:sz w:val="24"/>
          <w:szCs w:val="24"/>
        </w:rPr>
        <w:t>and</w:t>
      </w:r>
    </w:p>
    <w:p w14:paraId="38F54462" w14:textId="277D1167" w:rsidR="00AE726F" w:rsidRPr="00334128" w:rsidRDefault="00AE726F" w:rsidP="00334128">
      <w:pPr>
        <w:pStyle w:val="ListParagraph"/>
        <w:numPr>
          <w:ilvl w:val="0"/>
          <w:numId w:val="4"/>
        </w:numPr>
        <w:spacing w:before="240"/>
      </w:pPr>
      <w:r w:rsidRPr="00334128">
        <w:rPr>
          <w:rFonts w:ascii="Times New Roman" w:hAnsi="Times New Roman" w:cs="Times New Roman"/>
          <w:sz w:val="24"/>
          <w:szCs w:val="24"/>
        </w:rPr>
        <w:t>processing minerals</w:t>
      </w:r>
      <w:r w:rsidR="00E75DE2">
        <w:rPr>
          <w:rFonts w:ascii="Times New Roman" w:hAnsi="Times New Roman" w:cs="Times New Roman"/>
          <w:sz w:val="24"/>
          <w:szCs w:val="24"/>
        </w:rPr>
        <w:t xml:space="preserve"> and manufacturing products for use in or connection with processing minerals</w:t>
      </w:r>
      <w:r w:rsidR="00334128">
        <w:rPr>
          <w:rFonts w:ascii="Times New Roman" w:hAnsi="Times New Roman" w:cs="Times New Roman"/>
          <w:sz w:val="24"/>
          <w:szCs w:val="24"/>
        </w:rPr>
        <w:t>. F</w:t>
      </w:r>
      <w:r w:rsidRPr="00334128">
        <w:rPr>
          <w:rFonts w:ascii="Times New Roman" w:hAnsi="Times New Roman" w:cs="Times New Roman"/>
          <w:sz w:val="24"/>
          <w:szCs w:val="24"/>
        </w:rPr>
        <w:t xml:space="preserve">or </w:t>
      </w:r>
      <w:proofErr w:type="gramStart"/>
      <w:r w:rsidRPr="00334128">
        <w:rPr>
          <w:rFonts w:ascii="Times New Roman" w:hAnsi="Times New Roman" w:cs="Times New Roman"/>
          <w:sz w:val="24"/>
          <w:szCs w:val="24"/>
        </w:rPr>
        <w:t>example;</w:t>
      </w:r>
      <w:proofErr w:type="gramEnd"/>
      <w:r w:rsidRPr="00334128">
        <w:rPr>
          <w:rFonts w:ascii="Times New Roman" w:hAnsi="Times New Roman" w:cs="Times New Roman"/>
          <w:sz w:val="24"/>
          <w:szCs w:val="24"/>
        </w:rPr>
        <w:t xml:space="preserve"> the refining and processing of spodumene to lithium hydroxide and then onto cathode active materials for use in battery manufacture </w:t>
      </w:r>
      <w:r w:rsidR="00743C29">
        <w:rPr>
          <w:rFonts w:ascii="Times New Roman" w:hAnsi="Times New Roman" w:cs="Times New Roman"/>
          <w:sz w:val="24"/>
          <w:szCs w:val="24"/>
        </w:rPr>
        <w:t xml:space="preserve">as well as the manufacture of technologies and other products used in this processing </w:t>
      </w:r>
      <w:r w:rsidRPr="00334128">
        <w:rPr>
          <w:rFonts w:ascii="Times New Roman" w:hAnsi="Times New Roman" w:cs="Times New Roman"/>
          <w:sz w:val="24"/>
          <w:szCs w:val="24"/>
        </w:rPr>
        <w:t>would be considered part of this area of the economy.</w:t>
      </w:r>
    </w:p>
    <w:p w14:paraId="590DA410" w14:textId="23D9CE3D" w:rsidR="007B5C7B" w:rsidRPr="0025502E" w:rsidRDefault="007B5C7B" w:rsidP="007B5C7B">
      <w:pPr>
        <w:spacing w:before="240"/>
        <w:rPr>
          <w:rFonts w:ascii="Times New Roman" w:hAnsi="Times New Roman" w:cs="Times New Roman"/>
          <w:bCs/>
          <w:sz w:val="24"/>
          <w:szCs w:val="24"/>
          <w:u w:val="single"/>
        </w:rPr>
      </w:pPr>
      <w:r w:rsidRPr="0025502E">
        <w:rPr>
          <w:rFonts w:ascii="Times New Roman" w:hAnsi="Times New Roman" w:cs="Times New Roman"/>
          <w:bCs/>
          <w:sz w:val="24"/>
          <w:szCs w:val="24"/>
          <w:u w:val="single"/>
        </w:rPr>
        <w:t>Subsection 5(2) – Value-add in agriculture, forestry</w:t>
      </w:r>
      <w:r w:rsidR="0025502E">
        <w:rPr>
          <w:rFonts w:ascii="Times New Roman" w:hAnsi="Times New Roman" w:cs="Times New Roman"/>
          <w:bCs/>
          <w:sz w:val="24"/>
          <w:szCs w:val="24"/>
          <w:u w:val="single"/>
        </w:rPr>
        <w:t>,</w:t>
      </w:r>
      <w:r w:rsidRPr="0025502E">
        <w:rPr>
          <w:rFonts w:ascii="Times New Roman" w:hAnsi="Times New Roman" w:cs="Times New Roman"/>
          <w:bCs/>
          <w:sz w:val="24"/>
          <w:szCs w:val="24"/>
          <w:u w:val="single"/>
        </w:rPr>
        <w:t xml:space="preserve"> and fisheries</w:t>
      </w:r>
    </w:p>
    <w:p w14:paraId="5F186675" w14:textId="7108EF18" w:rsidR="007B5C7B" w:rsidRPr="0025502E" w:rsidRDefault="007B5C7B" w:rsidP="007B5C7B">
      <w:pPr>
        <w:spacing w:before="240"/>
        <w:rPr>
          <w:rFonts w:ascii="Times New Roman" w:hAnsi="Times New Roman" w:cs="Times New Roman"/>
          <w:sz w:val="24"/>
          <w:szCs w:val="24"/>
        </w:rPr>
      </w:pPr>
      <w:r w:rsidRPr="0025502E">
        <w:rPr>
          <w:rFonts w:ascii="Times New Roman" w:hAnsi="Times New Roman" w:cs="Times New Roman"/>
          <w:sz w:val="24"/>
          <w:szCs w:val="24"/>
        </w:rPr>
        <w:t xml:space="preserve">The </w:t>
      </w:r>
      <w:r w:rsidR="00805B06" w:rsidRPr="0025502E">
        <w:rPr>
          <w:rFonts w:ascii="Times New Roman" w:hAnsi="Times New Roman" w:cs="Times New Roman"/>
          <w:sz w:val="24"/>
          <w:szCs w:val="24"/>
        </w:rPr>
        <w:t>v</w:t>
      </w:r>
      <w:r w:rsidRPr="0025502E">
        <w:rPr>
          <w:rFonts w:ascii="Times New Roman" w:hAnsi="Times New Roman" w:cs="Times New Roman"/>
          <w:sz w:val="24"/>
          <w:szCs w:val="24"/>
        </w:rPr>
        <w:t>alue-add in agriculture, forestry and fisheries priority area of the Australian economy is concerned with gaining more value from Australia’s primary production industries by</w:t>
      </w:r>
      <w:r w:rsidR="00183EED">
        <w:rPr>
          <w:rFonts w:ascii="Times New Roman" w:hAnsi="Times New Roman" w:cs="Times New Roman"/>
          <w:sz w:val="24"/>
          <w:szCs w:val="24"/>
        </w:rPr>
        <w:t xml:space="preserve"> </w:t>
      </w:r>
      <w:r w:rsidRPr="0025502E">
        <w:rPr>
          <w:rFonts w:ascii="Times New Roman" w:hAnsi="Times New Roman" w:cs="Times New Roman"/>
          <w:sz w:val="24"/>
          <w:szCs w:val="24"/>
        </w:rPr>
        <w:t xml:space="preserve">manufacturing products for use in </w:t>
      </w:r>
      <w:r w:rsidR="003748B8">
        <w:rPr>
          <w:rFonts w:ascii="Times New Roman" w:hAnsi="Times New Roman" w:cs="Times New Roman"/>
          <w:sz w:val="24"/>
          <w:szCs w:val="24"/>
        </w:rPr>
        <w:t>or in connection with primary industries and processing their produce</w:t>
      </w:r>
      <w:r w:rsidRPr="0025502E">
        <w:rPr>
          <w:rFonts w:ascii="Times New Roman" w:hAnsi="Times New Roman" w:cs="Times New Roman"/>
          <w:sz w:val="24"/>
          <w:szCs w:val="24"/>
        </w:rPr>
        <w:t xml:space="preserve">, as well as processing the outputs of those industries into higher value goods. For example, it covers the manufacture of fertilisers </w:t>
      </w:r>
      <w:r w:rsidR="003748B8">
        <w:rPr>
          <w:rFonts w:ascii="Times New Roman" w:hAnsi="Times New Roman" w:cs="Times New Roman"/>
          <w:sz w:val="24"/>
          <w:szCs w:val="24"/>
        </w:rPr>
        <w:t>and</w:t>
      </w:r>
      <w:r w:rsidR="003748B8" w:rsidRPr="0025502E">
        <w:rPr>
          <w:rFonts w:ascii="Times New Roman" w:hAnsi="Times New Roman" w:cs="Times New Roman"/>
          <w:sz w:val="24"/>
          <w:szCs w:val="24"/>
        </w:rPr>
        <w:t xml:space="preserve"> </w:t>
      </w:r>
      <w:r w:rsidRPr="0025502E">
        <w:rPr>
          <w:rFonts w:ascii="Times New Roman" w:hAnsi="Times New Roman" w:cs="Times New Roman"/>
          <w:sz w:val="24"/>
          <w:szCs w:val="24"/>
        </w:rPr>
        <w:t>farming equipment; technologies to manage crop, tree</w:t>
      </w:r>
      <w:r w:rsidR="0025502E">
        <w:rPr>
          <w:rFonts w:ascii="Times New Roman" w:hAnsi="Times New Roman" w:cs="Times New Roman"/>
          <w:sz w:val="24"/>
          <w:szCs w:val="24"/>
        </w:rPr>
        <w:t>,</w:t>
      </w:r>
      <w:r w:rsidRPr="0025502E">
        <w:rPr>
          <w:rFonts w:ascii="Times New Roman" w:hAnsi="Times New Roman" w:cs="Times New Roman"/>
          <w:sz w:val="24"/>
          <w:szCs w:val="24"/>
        </w:rPr>
        <w:t xml:space="preserve"> </w:t>
      </w:r>
      <w:r w:rsidR="003748B8">
        <w:rPr>
          <w:rFonts w:ascii="Times New Roman" w:hAnsi="Times New Roman" w:cs="Times New Roman"/>
          <w:sz w:val="24"/>
          <w:szCs w:val="24"/>
        </w:rPr>
        <w:t>and</w:t>
      </w:r>
      <w:r w:rsidRPr="0025502E">
        <w:rPr>
          <w:rFonts w:ascii="Times New Roman" w:hAnsi="Times New Roman" w:cs="Times New Roman"/>
          <w:sz w:val="24"/>
          <w:szCs w:val="24"/>
        </w:rPr>
        <w:t xml:space="preserve"> animal health; </w:t>
      </w:r>
      <w:r w:rsidR="003748B8">
        <w:rPr>
          <w:rFonts w:ascii="Times New Roman" w:hAnsi="Times New Roman" w:cs="Times New Roman"/>
          <w:sz w:val="24"/>
          <w:szCs w:val="24"/>
        </w:rPr>
        <w:t xml:space="preserve">and </w:t>
      </w:r>
      <w:r w:rsidRPr="0025502E">
        <w:rPr>
          <w:rFonts w:ascii="Times New Roman" w:hAnsi="Times New Roman" w:cs="Times New Roman"/>
          <w:sz w:val="24"/>
          <w:szCs w:val="24"/>
        </w:rPr>
        <w:t>improved storage solutions to extend product life. It also covers the manufacture of food, beverage, timber</w:t>
      </w:r>
      <w:r w:rsidR="0025502E">
        <w:rPr>
          <w:rFonts w:ascii="Times New Roman" w:hAnsi="Times New Roman" w:cs="Times New Roman"/>
          <w:sz w:val="24"/>
          <w:szCs w:val="24"/>
        </w:rPr>
        <w:t>,</w:t>
      </w:r>
      <w:r w:rsidRPr="0025502E">
        <w:rPr>
          <w:rFonts w:ascii="Times New Roman" w:hAnsi="Times New Roman" w:cs="Times New Roman"/>
          <w:sz w:val="24"/>
          <w:szCs w:val="24"/>
        </w:rPr>
        <w:t xml:space="preserve"> and fibre products because th</w:t>
      </w:r>
      <w:r w:rsidR="003748B8">
        <w:rPr>
          <w:rFonts w:ascii="Times New Roman" w:hAnsi="Times New Roman" w:cs="Times New Roman"/>
          <w:sz w:val="24"/>
          <w:szCs w:val="24"/>
        </w:rPr>
        <w:t>is manufacturing involves the processing of</w:t>
      </w:r>
      <w:r w:rsidRPr="0025502E">
        <w:rPr>
          <w:rFonts w:ascii="Times New Roman" w:hAnsi="Times New Roman" w:cs="Times New Roman"/>
          <w:sz w:val="24"/>
          <w:szCs w:val="24"/>
        </w:rPr>
        <w:t xml:space="preserve"> produce of primary industries. It does not include developing new farms or plantations.</w:t>
      </w:r>
    </w:p>
    <w:p w14:paraId="5BB8B2C2" w14:textId="77777777" w:rsidR="007B5C7B" w:rsidRPr="0025502E" w:rsidRDefault="007B5C7B" w:rsidP="007B5C7B">
      <w:pPr>
        <w:spacing w:before="240" w:after="240"/>
        <w:rPr>
          <w:rFonts w:ascii="Times New Roman" w:hAnsi="Times New Roman" w:cs="Times New Roman"/>
          <w:sz w:val="24"/>
          <w:szCs w:val="24"/>
          <w:u w:val="single"/>
        </w:rPr>
      </w:pPr>
      <w:r w:rsidRPr="0025502E">
        <w:rPr>
          <w:rFonts w:ascii="Times New Roman" w:hAnsi="Times New Roman" w:cs="Times New Roman"/>
          <w:sz w:val="24"/>
          <w:szCs w:val="24"/>
          <w:u w:val="single"/>
        </w:rPr>
        <w:t xml:space="preserve">Subsection 5(3) – Transport </w:t>
      </w:r>
    </w:p>
    <w:p w14:paraId="431F4F53" w14:textId="51CFDA1D" w:rsidR="007B5C7B" w:rsidRPr="0025502E" w:rsidRDefault="007B5C7B" w:rsidP="007B5C7B">
      <w:pPr>
        <w:spacing w:before="240"/>
        <w:rPr>
          <w:rFonts w:ascii="Times New Roman" w:hAnsi="Times New Roman" w:cs="Times New Roman"/>
          <w:sz w:val="24"/>
          <w:szCs w:val="24"/>
        </w:rPr>
      </w:pPr>
      <w:r w:rsidRPr="0025502E">
        <w:rPr>
          <w:rFonts w:ascii="Times New Roman" w:hAnsi="Times New Roman" w:cs="Times New Roman"/>
          <w:sz w:val="24"/>
          <w:szCs w:val="24"/>
        </w:rPr>
        <w:t xml:space="preserve">The </w:t>
      </w:r>
      <w:r w:rsidR="00BC4DE2" w:rsidRPr="0025502E">
        <w:rPr>
          <w:rFonts w:ascii="Times New Roman" w:hAnsi="Times New Roman" w:cs="Times New Roman"/>
          <w:sz w:val="24"/>
          <w:szCs w:val="24"/>
        </w:rPr>
        <w:t>t</w:t>
      </w:r>
      <w:r w:rsidRPr="0025502E">
        <w:rPr>
          <w:rFonts w:ascii="Times New Roman" w:hAnsi="Times New Roman" w:cs="Times New Roman"/>
          <w:sz w:val="24"/>
          <w:szCs w:val="24"/>
        </w:rPr>
        <w:t xml:space="preserve">ransport priority area of the Australian economy is concerned with manufacturing vehicles, </w:t>
      </w:r>
      <w:r w:rsidR="00B12675">
        <w:rPr>
          <w:rFonts w:ascii="Times New Roman" w:hAnsi="Times New Roman" w:cs="Times New Roman"/>
          <w:sz w:val="24"/>
          <w:szCs w:val="24"/>
        </w:rPr>
        <w:t xml:space="preserve">rail vehicles and ships, </w:t>
      </w:r>
      <w:r w:rsidRPr="0025502E">
        <w:rPr>
          <w:rFonts w:ascii="Times New Roman" w:hAnsi="Times New Roman" w:cs="Times New Roman"/>
          <w:sz w:val="24"/>
          <w:szCs w:val="24"/>
        </w:rPr>
        <w:t xml:space="preserve">or products that can be used in, or in connection with </w:t>
      </w:r>
      <w:r w:rsidR="00B12675">
        <w:rPr>
          <w:rFonts w:ascii="Times New Roman" w:hAnsi="Times New Roman" w:cs="Times New Roman"/>
          <w:sz w:val="24"/>
          <w:szCs w:val="24"/>
        </w:rPr>
        <w:t xml:space="preserve">aircraft, road </w:t>
      </w:r>
      <w:r w:rsidR="00B12675" w:rsidRPr="0025502E">
        <w:rPr>
          <w:rFonts w:ascii="Times New Roman" w:hAnsi="Times New Roman" w:cs="Times New Roman"/>
          <w:sz w:val="24"/>
          <w:szCs w:val="24"/>
        </w:rPr>
        <w:t xml:space="preserve">vehicles, </w:t>
      </w:r>
      <w:r w:rsidR="00B12675">
        <w:rPr>
          <w:rFonts w:ascii="Times New Roman" w:hAnsi="Times New Roman" w:cs="Times New Roman"/>
          <w:sz w:val="24"/>
          <w:szCs w:val="24"/>
        </w:rPr>
        <w:t>rail vehicles and ships</w:t>
      </w:r>
      <w:r w:rsidRPr="0025502E">
        <w:rPr>
          <w:rFonts w:ascii="Times New Roman" w:hAnsi="Times New Roman" w:cs="Times New Roman"/>
          <w:sz w:val="24"/>
          <w:szCs w:val="24"/>
        </w:rPr>
        <w:t xml:space="preserve">. For instance, it could include the manufacture of electric vehicles, or components or charging equipment connected with their use. It does not include common use infrastructure such as roads or </w:t>
      </w:r>
      <w:proofErr w:type="gramStart"/>
      <w:r w:rsidRPr="0025502E">
        <w:rPr>
          <w:rFonts w:ascii="Times New Roman" w:hAnsi="Times New Roman" w:cs="Times New Roman"/>
          <w:sz w:val="24"/>
          <w:szCs w:val="24"/>
        </w:rPr>
        <w:t>railways, but</w:t>
      </w:r>
      <w:proofErr w:type="gramEnd"/>
      <w:r w:rsidRPr="0025502E">
        <w:rPr>
          <w:rFonts w:ascii="Times New Roman" w:hAnsi="Times New Roman" w:cs="Times New Roman"/>
          <w:sz w:val="24"/>
          <w:szCs w:val="24"/>
        </w:rPr>
        <w:t xml:space="preserve"> may include products for use with or in such infrastructure such as road surfacing solutions, or components for rails. </w:t>
      </w:r>
    </w:p>
    <w:p w14:paraId="1DA62F3E" w14:textId="77777777" w:rsidR="007B5C7B" w:rsidRPr="0025502E" w:rsidRDefault="007B5C7B" w:rsidP="007B5C7B">
      <w:pPr>
        <w:spacing w:before="240" w:after="240"/>
        <w:rPr>
          <w:rFonts w:ascii="Times New Roman" w:hAnsi="Times New Roman" w:cs="Times New Roman"/>
          <w:sz w:val="24"/>
          <w:szCs w:val="24"/>
          <w:u w:val="single"/>
        </w:rPr>
      </w:pPr>
      <w:r w:rsidRPr="0025502E">
        <w:rPr>
          <w:rFonts w:ascii="Times New Roman" w:hAnsi="Times New Roman" w:cs="Times New Roman"/>
          <w:sz w:val="24"/>
          <w:szCs w:val="24"/>
          <w:u w:val="single"/>
        </w:rPr>
        <w:lastRenderedPageBreak/>
        <w:t>Subsection 5(4) – Medical Science</w:t>
      </w:r>
    </w:p>
    <w:p w14:paraId="74B35E5E" w14:textId="70ECE540" w:rsidR="007B5C7B" w:rsidRPr="0025502E" w:rsidRDefault="007B5C7B" w:rsidP="007B5C7B">
      <w:pPr>
        <w:spacing w:before="240"/>
        <w:rPr>
          <w:rFonts w:ascii="Times New Roman" w:hAnsi="Times New Roman" w:cs="Times New Roman"/>
          <w:sz w:val="24"/>
          <w:szCs w:val="24"/>
        </w:rPr>
      </w:pPr>
      <w:r w:rsidRPr="0025502E">
        <w:rPr>
          <w:rFonts w:ascii="Times New Roman" w:hAnsi="Times New Roman" w:cs="Times New Roman"/>
          <w:sz w:val="24"/>
          <w:szCs w:val="24"/>
        </w:rPr>
        <w:t xml:space="preserve">The </w:t>
      </w:r>
      <w:r w:rsidR="00BC4DE2" w:rsidRPr="0025502E">
        <w:rPr>
          <w:rFonts w:ascii="Times New Roman" w:hAnsi="Times New Roman" w:cs="Times New Roman"/>
          <w:sz w:val="24"/>
          <w:szCs w:val="24"/>
        </w:rPr>
        <w:t>m</w:t>
      </w:r>
      <w:r w:rsidRPr="0025502E">
        <w:rPr>
          <w:rFonts w:ascii="Times New Roman" w:hAnsi="Times New Roman" w:cs="Times New Roman"/>
          <w:sz w:val="24"/>
          <w:szCs w:val="24"/>
        </w:rPr>
        <w:t xml:space="preserve">edical science priority area of the Australian economy is concerned with manufacturing a broad range of products for </w:t>
      </w:r>
      <w:r w:rsidR="00B230EF">
        <w:rPr>
          <w:rFonts w:ascii="Times New Roman" w:hAnsi="Times New Roman" w:cs="Times New Roman"/>
          <w:sz w:val="24"/>
          <w:szCs w:val="24"/>
        </w:rPr>
        <w:t>therapeutic use</w:t>
      </w:r>
      <w:r w:rsidRPr="0025502E">
        <w:rPr>
          <w:rFonts w:ascii="Times New Roman" w:hAnsi="Times New Roman" w:cs="Times New Roman"/>
          <w:sz w:val="24"/>
          <w:szCs w:val="24"/>
        </w:rPr>
        <w:t xml:space="preserve"> such as medical devices, medicines, personal protective equipment</w:t>
      </w:r>
      <w:r w:rsidR="0025502E">
        <w:rPr>
          <w:rFonts w:ascii="Times New Roman" w:hAnsi="Times New Roman" w:cs="Times New Roman"/>
          <w:sz w:val="24"/>
          <w:szCs w:val="24"/>
        </w:rPr>
        <w:t>,</w:t>
      </w:r>
      <w:r w:rsidRPr="0025502E">
        <w:rPr>
          <w:rFonts w:ascii="Times New Roman" w:hAnsi="Times New Roman" w:cs="Times New Roman"/>
          <w:sz w:val="24"/>
          <w:szCs w:val="24"/>
        </w:rPr>
        <w:t xml:space="preserve"> and vaccines. It does not include products for veterinary purposes and is not intended to include products with possible secondary health applications, for instance, cosmetics</w:t>
      </w:r>
      <w:r w:rsidR="009C54AC">
        <w:rPr>
          <w:rFonts w:ascii="Times New Roman" w:hAnsi="Times New Roman" w:cs="Times New Roman"/>
          <w:sz w:val="24"/>
          <w:szCs w:val="24"/>
        </w:rPr>
        <w:t xml:space="preserve"> </w:t>
      </w:r>
      <w:r w:rsidRPr="0025502E">
        <w:rPr>
          <w:rFonts w:ascii="Times New Roman" w:hAnsi="Times New Roman" w:cs="Times New Roman"/>
          <w:sz w:val="24"/>
          <w:szCs w:val="24"/>
        </w:rPr>
        <w:t xml:space="preserve">or health food. </w:t>
      </w:r>
    </w:p>
    <w:p w14:paraId="4585EE00" w14:textId="2AF1B929" w:rsidR="007B5C7B" w:rsidRPr="0025502E" w:rsidRDefault="007B5C7B" w:rsidP="007B5C7B">
      <w:pPr>
        <w:spacing w:before="240" w:after="240"/>
        <w:rPr>
          <w:rFonts w:ascii="Times New Roman" w:hAnsi="Times New Roman" w:cs="Times New Roman"/>
          <w:sz w:val="24"/>
          <w:szCs w:val="24"/>
          <w:u w:val="single"/>
        </w:rPr>
      </w:pPr>
      <w:r w:rsidRPr="0025502E">
        <w:rPr>
          <w:rFonts w:ascii="Times New Roman" w:hAnsi="Times New Roman" w:cs="Times New Roman"/>
          <w:sz w:val="24"/>
          <w:szCs w:val="24"/>
          <w:u w:val="single"/>
        </w:rPr>
        <w:t>Subsection 5(5) – Renewables and low</w:t>
      </w:r>
      <w:r w:rsidR="00A43CF9">
        <w:rPr>
          <w:rFonts w:ascii="Times New Roman" w:hAnsi="Times New Roman" w:cs="Times New Roman"/>
          <w:sz w:val="24"/>
          <w:szCs w:val="24"/>
          <w:u w:val="single"/>
        </w:rPr>
        <w:t xml:space="preserve"> </w:t>
      </w:r>
      <w:r w:rsidRPr="0025502E">
        <w:rPr>
          <w:rFonts w:ascii="Times New Roman" w:hAnsi="Times New Roman" w:cs="Times New Roman"/>
          <w:sz w:val="24"/>
          <w:szCs w:val="24"/>
          <w:u w:val="single"/>
        </w:rPr>
        <w:t>emission technologies</w:t>
      </w:r>
    </w:p>
    <w:p w14:paraId="2650D2F6" w14:textId="24111655" w:rsidR="007B5C7B" w:rsidRPr="0025502E" w:rsidRDefault="007B5C7B" w:rsidP="007B5C7B">
      <w:pPr>
        <w:spacing w:before="240"/>
        <w:rPr>
          <w:rFonts w:ascii="Times New Roman" w:hAnsi="Times New Roman" w:cs="Times New Roman"/>
          <w:sz w:val="24"/>
          <w:szCs w:val="24"/>
        </w:rPr>
      </w:pPr>
      <w:r w:rsidRPr="0025502E">
        <w:rPr>
          <w:rFonts w:ascii="Times New Roman" w:hAnsi="Times New Roman" w:cs="Times New Roman"/>
          <w:sz w:val="24"/>
          <w:szCs w:val="24"/>
        </w:rPr>
        <w:t xml:space="preserve">The </w:t>
      </w:r>
      <w:r w:rsidR="00BC4DE2" w:rsidRPr="0025502E">
        <w:rPr>
          <w:rFonts w:ascii="Times New Roman" w:hAnsi="Times New Roman" w:cs="Times New Roman"/>
          <w:sz w:val="24"/>
          <w:szCs w:val="24"/>
        </w:rPr>
        <w:t>r</w:t>
      </w:r>
      <w:r w:rsidRPr="0025502E">
        <w:rPr>
          <w:rFonts w:ascii="Times New Roman" w:hAnsi="Times New Roman" w:cs="Times New Roman"/>
          <w:sz w:val="24"/>
          <w:szCs w:val="24"/>
        </w:rPr>
        <w:t>enewables and low</w:t>
      </w:r>
      <w:r w:rsidR="00A43CF9">
        <w:rPr>
          <w:rFonts w:ascii="Times New Roman" w:hAnsi="Times New Roman" w:cs="Times New Roman"/>
          <w:sz w:val="24"/>
          <w:szCs w:val="24"/>
        </w:rPr>
        <w:t xml:space="preserve"> </w:t>
      </w:r>
      <w:r w:rsidRPr="0025502E">
        <w:rPr>
          <w:rFonts w:ascii="Times New Roman" w:hAnsi="Times New Roman" w:cs="Times New Roman"/>
          <w:sz w:val="24"/>
          <w:szCs w:val="24"/>
        </w:rPr>
        <w:t>emission technologies priority area of the Australian economy is concerned with manufacturing of products for</w:t>
      </w:r>
      <w:r w:rsidR="00ED0F6F">
        <w:rPr>
          <w:rFonts w:ascii="Times New Roman" w:hAnsi="Times New Roman" w:cs="Times New Roman"/>
          <w:sz w:val="24"/>
          <w:szCs w:val="24"/>
        </w:rPr>
        <w:t xml:space="preserve"> use in</w:t>
      </w:r>
      <w:r w:rsidRPr="0025502E">
        <w:rPr>
          <w:rFonts w:ascii="Times New Roman" w:hAnsi="Times New Roman" w:cs="Times New Roman"/>
          <w:sz w:val="24"/>
          <w:szCs w:val="24"/>
        </w:rPr>
        <w:t xml:space="preserve"> or in connection </w:t>
      </w:r>
      <w:proofErr w:type="gramStart"/>
      <w:r w:rsidRPr="0025502E">
        <w:rPr>
          <w:rFonts w:ascii="Times New Roman" w:hAnsi="Times New Roman" w:cs="Times New Roman"/>
          <w:sz w:val="24"/>
          <w:szCs w:val="24"/>
        </w:rPr>
        <w:t>with:</w:t>
      </w:r>
      <w:proofErr w:type="gramEnd"/>
      <w:r w:rsidRPr="0025502E">
        <w:rPr>
          <w:rFonts w:ascii="Times New Roman" w:hAnsi="Times New Roman" w:cs="Times New Roman"/>
          <w:sz w:val="24"/>
          <w:szCs w:val="24"/>
        </w:rPr>
        <w:t xml:space="preserve"> renewable energy generation, transmission, distribution</w:t>
      </w:r>
      <w:r w:rsidR="0025502E">
        <w:rPr>
          <w:rFonts w:ascii="Times New Roman" w:hAnsi="Times New Roman" w:cs="Times New Roman"/>
          <w:sz w:val="24"/>
          <w:szCs w:val="24"/>
        </w:rPr>
        <w:t>,</w:t>
      </w:r>
      <w:r w:rsidRPr="0025502E">
        <w:rPr>
          <w:rFonts w:ascii="Times New Roman" w:hAnsi="Times New Roman" w:cs="Times New Roman"/>
          <w:sz w:val="24"/>
          <w:szCs w:val="24"/>
        </w:rPr>
        <w:t xml:space="preserve"> or storage; reducing greenhouse gas emissions; energy efficiency, recycling, waste reduction or resource recovery. This includes opportunities such as manufacturing components of wind turbines, production of batteries and solar panels, hydrogen electrolysers and innovative packaging solutions for waste reduction. It does not cover the installation of standalone renewable energy infrastructure for the generation of power for general use, such as solar or wind farms. </w:t>
      </w:r>
    </w:p>
    <w:p w14:paraId="2720B8B2" w14:textId="77777777" w:rsidR="007B5C7B" w:rsidRPr="0025502E" w:rsidRDefault="007B5C7B" w:rsidP="007B5C7B">
      <w:pPr>
        <w:spacing w:before="240" w:after="240"/>
        <w:rPr>
          <w:rFonts w:ascii="Times New Roman" w:hAnsi="Times New Roman" w:cs="Times New Roman"/>
          <w:sz w:val="24"/>
          <w:szCs w:val="24"/>
          <w:u w:val="single"/>
        </w:rPr>
      </w:pPr>
      <w:r w:rsidRPr="0025502E">
        <w:rPr>
          <w:rFonts w:ascii="Times New Roman" w:hAnsi="Times New Roman" w:cs="Times New Roman"/>
          <w:sz w:val="24"/>
          <w:szCs w:val="24"/>
          <w:u w:val="single"/>
        </w:rPr>
        <w:t>Subsection 5(6) – Defence capability</w:t>
      </w:r>
    </w:p>
    <w:p w14:paraId="306BD2A7" w14:textId="2FAE4CE7" w:rsidR="00F67FDA" w:rsidRPr="0025502E" w:rsidRDefault="007B5C7B" w:rsidP="007B5C7B">
      <w:pPr>
        <w:spacing w:before="240"/>
        <w:rPr>
          <w:rFonts w:ascii="Times New Roman" w:hAnsi="Times New Roman" w:cs="Times New Roman"/>
          <w:sz w:val="24"/>
          <w:szCs w:val="24"/>
        </w:rPr>
      </w:pPr>
      <w:r w:rsidRPr="0025502E">
        <w:rPr>
          <w:rFonts w:ascii="Times New Roman" w:hAnsi="Times New Roman" w:cs="Times New Roman"/>
          <w:sz w:val="24"/>
          <w:szCs w:val="24"/>
        </w:rPr>
        <w:t xml:space="preserve">The </w:t>
      </w:r>
      <w:r w:rsidR="00BC4DE2" w:rsidRPr="0025502E">
        <w:rPr>
          <w:rFonts w:ascii="Times New Roman" w:hAnsi="Times New Roman" w:cs="Times New Roman"/>
          <w:sz w:val="24"/>
          <w:szCs w:val="24"/>
        </w:rPr>
        <w:t>d</w:t>
      </w:r>
      <w:r w:rsidRPr="0025502E">
        <w:rPr>
          <w:rFonts w:ascii="Times New Roman" w:hAnsi="Times New Roman" w:cs="Times New Roman"/>
          <w:sz w:val="24"/>
          <w:szCs w:val="24"/>
        </w:rPr>
        <w:t xml:space="preserve">efence capability priority area of the Australian economy is concerned with manufacturing products wholly or primarily for </w:t>
      </w:r>
      <w:r w:rsidR="00ED0F6F">
        <w:rPr>
          <w:rFonts w:ascii="Times New Roman" w:hAnsi="Times New Roman" w:cs="Times New Roman"/>
          <w:sz w:val="24"/>
          <w:szCs w:val="24"/>
        </w:rPr>
        <w:t xml:space="preserve">use in or connection with </w:t>
      </w:r>
      <w:r w:rsidRPr="0025502E">
        <w:rPr>
          <w:rFonts w:ascii="Times New Roman" w:hAnsi="Times New Roman" w:cs="Times New Roman"/>
          <w:sz w:val="24"/>
          <w:szCs w:val="24"/>
        </w:rPr>
        <w:t>defence. It captures the parts of the economy involved in delivering the fundamental inputs to defence capability, such as those involved in the development, manufacturing, and sustainment of relevant products.</w:t>
      </w:r>
    </w:p>
    <w:p w14:paraId="754A0A93" w14:textId="478DC31F" w:rsidR="007B5C7B" w:rsidRPr="0025502E" w:rsidRDefault="007B5C7B" w:rsidP="007B5C7B">
      <w:pPr>
        <w:spacing w:before="240" w:after="240"/>
        <w:rPr>
          <w:rFonts w:ascii="Times New Roman" w:hAnsi="Times New Roman" w:cs="Times New Roman"/>
          <w:sz w:val="24"/>
          <w:szCs w:val="24"/>
          <w:u w:val="single"/>
        </w:rPr>
      </w:pPr>
      <w:r w:rsidRPr="0025502E">
        <w:rPr>
          <w:rFonts w:ascii="Times New Roman" w:hAnsi="Times New Roman" w:cs="Times New Roman"/>
          <w:sz w:val="24"/>
          <w:szCs w:val="24"/>
          <w:u w:val="single"/>
        </w:rPr>
        <w:t xml:space="preserve">Subsection 5(7) – Enabling capabilities  </w:t>
      </w:r>
    </w:p>
    <w:p w14:paraId="793F02B4" w14:textId="02E8E50D" w:rsidR="003D017C" w:rsidRDefault="007B5C7B" w:rsidP="003D017C">
      <w:pPr>
        <w:spacing w:before="240"/>
        <w:rPr>
          <w:rFonts w:ascii="Times New Roman" w:hAnsi="Times New Roman" w:cs="Times New Roman"/>
          <w:sz w:val="24"/>
          <w:szCs w:val="24"/>
        </w:rPr>
      </w:pPr>
      <w:r w:rsidRPr="0025502E">
        <w:rPr>
          <w:rFonts w:ascii="Times New Roman" w:hAnsi="Times New Roman" w:cs="Times New Roman"/>
          <w:sz w:val="24"/>
          <w:szCs w:val="24"/>
        </w:rPr>
        <w:t xml:space="preserve">The </w:t>
      </w:r>
      <w:r w:rsidR="00BC4DE2" w:rsidRPr="0025502E">
        <w:rPr>
          <w:rFonts w:ascii="Times New Roman" w:hAnsi="Times New Roman" w:cs="Times New Roman"/>
          <w:sz w:val="24"/>
          <w:szCs w:val="24"/>
        </w:rPr>
        <w:t>e</w:t>
      </w:r>
      <w:r w:rsidRPr="0025502E">
        <w:rPr>
          <w:rFonts w:ascii="Times New Roman" w:hAnsi="Times New Roman" w:cs="Times New Roman"/>
          <w:sz w:val="24"/>
          <w:szCs w:val="24"/>
        </w:rPr>
        <w:t>nabling capabilities priority area of the Australian economy is concerned with the manufacture of technologies</w:t>
      </w:r>
      <w:r w:rsidR="00ED0F6F">
        <w:rPr>
          <w:rFonts w:ascii="Times New Roman" w:hAnsi="Times New Roman" w:cs="Times New Roman"/>
          <w:sz w:val="24"/>
          <w:szCs w:val="24"/>
        </w:rPr>
        <w:t xml:space="preserve"> and other products</w:t>
      </w:r>
      <w:r w:rsidRPr="0025502E">
        <w:rPr>
          <w:rFonts w:ascii="Times New Roman" w:hAnsi="Times New Roman" w:cs="Times New Roman"/>
          <w:sz w:val="24"/>
          <w:szCs w:val="24"/>
        </w:rPr>
        <w:t xml:space="preserve"> that support the advancement of Australia’s industrial capability</w:t>
      </w:r>
      <w:r w:rsidR="00E122B9">
        <w:rPr>
          <w:rFonts w:ascii="Times New Roman" w:hAnsi="Times New Roman" w:cs="Times New Roman"/>
          <w:sz w:val="24"/>
          <w:szCs w:val="24"/>
        </w:rPr>
        <w:t>. This includes</w:t>
      </w:r>
      <w:r w:rsidRPr="0025502E">
        <w:rPr>
          <w:rFonts w:ascii="Times New Roman" w:hAnsi="Times New Roman" w:cs="Times New Roman"/>
          <w:sz w:val="24"/>
          <w:szCs w:val="24"/>
        </w:rPr>
        <w:t xml:space="preserve"> </w:t>
      </w:r>
      <w:r w:rsidR="003D017C" w:rsidRPr="003D017C">
        <w:rPr>
          <w:rFonts w:ascii="Times New Roman" w:hAnsi="Times New Roman" w:cs="Times New Roman"/>
          <w:sz w:val="24"/>
          <w:szCs w:val="24"/>
        </w:rPr>
        <w:t>advanced manufacturing technologies or materials technologies;</w:t>
      </w:r>
      <w:r w:rsidR="003D017C">
        <w:rPr>
          <w:rFonts w:ascii="Times New Roman" w:hAnsi="Times New Roman" w:cs="Times New Roman"/>
          <w:sz w:val="24"/>
          <w:szCs w:val="24"/>
        </w:rPr>
        <w:t xml:space="preserve"> </w:t>
      </w:r>
      <w:r w:rsidR="003D017C" w:rsidRPr="003D017C">
        <w:rPr>
          <w:rFonts w:ascii="Times New Roman" w:hAnsi="Times New Roman" w:cs="Times New Roman"/>
          <w:sz w:val="24"/>
          <w:szCs w:val="24"/>
        </w:rPr>
        <w:t>artificial intelligence technologies;</w:t>
      </w:r>
      <w:r w:rsidR="003D017C">
        <w:rPr>
          <w:rFonts w:ascii="Times New Roman" w:hAnsi="Times New Roman" w:cs="Times New Roman"/>
          <w:sz w:val="24"/>
          <w:szCs w:val="24"/>
        </w:rPr>
        <w:t xml:space="preserve"> </w:t>
      </w:r>
      <w:r w:rsidR="003D017C" w:rsidRPr="003D017C">
        <w:rPr>
          <w:rFonts w:ascii="Times New Roman" w:hAnsi="Times New Roman" w:cs="Times New Roman"/>
          <w:sz w:val="24"/>
          <w:szCs w:val="24"/>
        </w:rPr>
        <w:t>advanced information or communication technologies;</w:t>
      </w:r>
      <w:r w:rsidR="003D017C">
        <w:rPr>
          <w:rFonts w:ascii="Times New Roman" w:hAnsi="Times New Roman" w:cs="Times New Roman"/>
          <w:sz w:val="24"/>
          <w:szCs w:val="24"/>
        </w:rPr>
        <w:t xml:space="preserve"> </w:t>
      </w:r>
      <w:r w:rsidR="003D017C" w:rsidRPr="003D017C">
        <w:rPr>
          <w:rFonts w:ascii="Times New Roman" w:hAnsi="Times New Roman" w:cs="Times New Roman"/>
          <w:sz w:val="24"/>
          <w:szCs w:val="24"/>
        </w:rPr>
        <w:t>quantum technologies;</w:t>
      </w:r>
      <w:r w:rsidR="003D017C">
        <w:rPr>
          <w:rFonts w:ascii="Times New Roman" w:hAnsi="Times New Roman" w:cs="Times New Roman"/>
          <w:sz w:val="24"/>
          <w:szCs w:val="24"/>
        </w:rPr>
        <w:t xml:space="preserve"> </w:t>
      </w:r>
      <w:r w:rsidR="003D017C" w:rsidRPr="003D017C">
        <w:rPr>
          <w:rFonts w:ascii="Times New Roman" w:hAnsi="Times New Roman" w:cs="Times New Roman"/>
          <w:sz w:val="24"/>
          <w:szCs w:val="24"/>
        </w:rPr>
        <w:t>autonomous systems;</w:t>
      </w:r>
      <w:r w:rsidR="003D017C">
        <w:rPr>
          <w:rFonts w:ascii="Times New Roman" w:hAnsi="Times New Roman" w:cs="Times New Roman"/>
          <w:sz w:val="24"/>
          <w:szCs w:val="24"/>
        </w:rPr>
        <w:t xml:space="preserve"> </w:t>
      </w:r>
      <w:r w:rsidR="003D017C" w:rsidRPr="003D017C">
        <w:rPr>
          <w:rFonts w:ascii="Times New Roman" w:hAnsi="Times New Roman" w:cs="Times New Roman"/>
          <w:sz w:val="24"/>
          <w:szCs w:val="24"/>
        </w:rPr>
        <w:t>robotics technologies;</w:t>
      </w:r>
      <w:r w:rsidR="003D017C">
        <w:rPr>
          <w:rFonts w:ascii="Times New Roman" w:hAnsi="Times New Roman" w:cs="Times New Roman"/>
          <w:sz w:val="24"/>
          <w:szCs w:val="24"/>
        </w:rPr>
        <w:t xml:space="preserve"> </w:t>
      </w:r>
      <w:r w:rsidR="003D017C" w:rsidRPr="003D017C">
        <w:rPr>
          <w:rFonts w:ascii="Times New Roman" w:hAnsi="Times New Roman" w:cs="Times New Roman"/>
          <w:sz w:val="24"/>
          <w:szCs w:val="24"/>
        </w:rPr>
        <w:t xml:space="preserve">positioning, </w:t>
      </w:r>
      <w:proofErr w:type="gramStart"/>
      <w:r w:rsidR="003D017C" w:rsidRPr="003D017C">
        <w:rPr>
          <w:rFonts w:ascii="Times New Roman" w:hAnsi="Times New Roman" w:cs="Times New Roman"/>
          <w:sz w:val="24"/>
          <w:szCs w:val="24"/>
        </w:rPr>
        <w:t>timing</w:t>
      </w:r>
      <w:proofErr w:type="gramEnd"/>
      <w:r w:rsidR="003D017C" w:rsidRPr="003D017C">
        <w:rPr>
          <w:rFonts w:ascii="Times New Roman" w:hAnsi="Times New Roman" w:cs="Times New Roman"/>
          <w:sz w:val="24"/>
          <w:szCs w:val="24"/>
        </w:rPr>
        <w:t xml:space="preserve"> and sensing technologies; biotechnologies;</w:t>
      </w:r>
      <w:r w:rsidR="003D017C">
        <w:rPr>
          <w:rFonts w:ascii="Times New Roman" w:hAnsi="Times New Roman" w:cs="Times New Roman"/>
          <w:sz w:val="24"/>
          <w:szCs w:val="24"/>
        </w:rPr>
        <w:t xml:space="preserve"> </w:t>
      </w:r>
      <w:r w:rsidR="003D017C" w:rsidRPr="003D017C">
        <w:rPr>
          <w:rFonts w:ascii="Times New Roman" w:hAnsi="Times New Roman" w:cs="Times New Roman"/>
          <w:sz w:val="24"/>
          <w:szCs w:val="24"/>
        </w:rPr>
        <w:t>space objects or products for use in, or in connection with, space objects;</w:t>
      </w:r>
      <w:r w:rsidR="003D017C">
        <w:rPr>
          <w:rFonts w:ascii="Times New Roman" w:hAnsi="Times New Roman" w:cs="Times New Roman"/>
          <w:sz w:val="24"/>
          <w:szCs w:val="24"/>
        </w:rPr>
        <w:t xml:space="preserve"> and </w:t>
      </w:r>
      <w:r w:rsidR="003D017C" w:rsidRPr="003D017C">
        <w:rPr>
          <w:rFonts w:ascii="Times New Roman" w:hAnsi="Times New Roman" w:cs="Times New Roman"/>
          <w:sz w:val="24"/>
          <w:szCs w:val="24"/>
        </w:rPr>
        <w:t>other advanced technologies</w:t>
      </w:r>
      <w:r w:rsidR="003D017C">
        <w:rPr>
          <w:rFonts w:ascii="Times New Roman" w:hAnsi="Times New Roman" w:cs="Times New Roman"/>
          <w:sz w:val="24"/>
          <w:szCs w:val="24"/>
        </w:rPr>
        <w:t xml:space="preserve">. </w:t>
      </w:r>
    </w:p>
    <w:p w14:paraId="3371E363" w14:textId="0A031ECA" w:rsidR="007B5C7B" w:rsidRPr="0025502E" w:rsidRDefault="00E122B9" w:rsidP="003D017C">
      <w:pPr>
        <w:spacing w:before="240"/>
        <w:rPr>
          <w:rFonts w:ascii="Times New Roman" w:hAnsi="Times New Roman" w:cs="Times New Roman"/>
          <w:sz w:val="24"/>
          <w:szCs w:val="24"/>
        </w:rPr>
      </w:pPr>
      <w:r>
        <w:rPr>
          <w:rFonts w:ascii="Times New Roman" w:hAnsi="Times New Roman" w:cs="Times New Roman"/>
          <w:sz w:val="24"/>
          <w:szCs w:val="24"/>
        </w:rPr>
        <w:t>A</w:t>
      </w:r>
      <w:r w:rsidR="007B5C7B" w:rsidRPr="0025502E">
        <w:rPr>
          <w:rFonts w:ascii="Times New Roman" w:hAnsi="Times New Roman" w:cs="Times New Roman"/>
          <w:sz w:val="24"/>
          <w:szCs w:val="24"/>
        </w:rPr>
        <w:t xml:space="preserve">dvanced manufacturing or materials technologies refers to technologies such as additive manufacturing, advanced composite materials, high specification machining processes, and semiconductors and advanced integrated circuit manufacture. </w:t>
      </w:r>
    </w:p>
    <w:p w14:paraId="1339C3DB" w14:textId="779DC748" w:rsidR="00116F0E" w:rsidRPr="0025502E" w:rsidRDefault="007B5C7B" w:rsidP="000D0E22">
      <w:pPr>
        <w:spacing w:before="240" w:after="240"/>
        <w:rPr>
          <w:rFonts w:ascii="Times New Roman" w:hAnsi="Times New Roman" w:cs="Times New Roman"/>
          <w:b/>
          <w:sz w:val="24"/>
          <w:szCs w:val="24"/>
        </w:rPr>
        <w:sectPr w:rsidR="00116F0E" w:rsidRPr="0025502E">
          <w:footerReference w:type="default" r:id="rId12"/>
          <w:pgSz w:w="11906" w:h="16838"/>
          <w:pgMar w:top="1440" w:right="1440" w:bottom="1440" w:left="1440" w:header="708" w:footer="708" w:gutter="0"/>
          <w:cols w:space="708"/>
          <w:docGrid w:linePitch="360"/>
        </w:sectPr>
      </w:pPr>
      <w:r w:rsidRPr="0025502E">
        <w:rPr>
          <w:rFonts w:ascii="Times New Roman" w:hAnsi="Times New Roman" w:cs="Times New Roman"/>
          <w:sz w:val="24"/>
          <w:szCs w:val="24"/>
        </w:rPr>
        <w:t>The category of “other advanced technologies” is intended to capture emerging technologies, recognising that Australian industry is developing and adopting technology at a rapid rate, and that funding of manufactur</w:t>
      </w:r>
      <w:r w:rsidR="00E12468">
        <w:rPr>
          <w:rFonts w:ascii="Times New Roman" w:hAnsi="Times New Roman" w:cs="Times New Roman"/>
          <w:sz w:val="24"/>
          <w:szCs w:val="24"/>
        </w:rPr>
        <w:t>ing</w:t>
      </w:r>
      <w:r w:rsidRPr="0025502E">
        <w:rPr>
          <w:rFonts w:ascii="Times New Roman" w:hAnsi="Times New Roman" w:cs="Times New Roman"/>
          <w:sz w:val="24"/>
          <w:szCs w:val="24"/>
        </w:rPr>
        <w:t xml:space="preserve"> of such</w:t>
      </w:r>
      <w:r w:rsidR="00E12468">
        <w:rPr>
          <w:rFonts w:ascii="Times New Roman" w:hAnsi="Times New Roman" w:cs="Times New Roman"/>
          <w:sz w:val="24"/>
          <w:szCs w:val="24"/>
        </w:rPr>
        <w:t xml:space="preserve"> new and innovative advanced</w:t>
      </w:r>
      <w:r w:rsidRPr="0025502E">
        <w:rPr>
          <w:rFonts w:ascii="Times New Roman" w:hAnsi="Times New Roman" w:cs="Times New Roman"/>
          <w:sz w:val="24"/>
          <w:szCs w:val="24"/>
        </w:rPr>
        <w:t xml:space="preserve"> technologies aligns with the overall </w:t>
      </w:r>
      <w:r w:rsidR="00805B06" w:rsidRPr="0025502E">
        <w:rPr>
          <w:rFonts w:ascii="Times New Roman" w:hAnsi="Times New Roman" w:cs="Times New Roman"/>
          <w:sz w:val="24"/>
          <w:szCs w:val="24"/>
        </w:rPr>
        <w:t xml:space="preserve">policy objective </w:t>
      </w:r>
      <w:r w:rsidRPr="0025502E">
        <w:rPr>
          <w:rFonts w:ascii="Times New Roman" w:hAnsi="Times New Roman" w:cs="Times New Roman"/>
          <w:sz w:val="24"/>
          <w:szCs w:val="24"/>
        </w:rPr>
        <w:t xml:space="preserve">of the </w:t>
      </w:r>
      <w:r w:rsidR="00805B06" w:rsidRPr="0025502E">
        <w:rPr>
          <w:rFonts w:ascii="Times New Roman" w:hAnsi="Times New Roman" w:cs="Times New Roman"/>
          <w:sz w:val="24"/>
          <w:szCs w:val="24"/>
        </w:rPr>
        <w:t>Government in establishing the Corporation</w:t>
      </w:r>
      <w:r w:rsidR="0025502E">
        <w:rPr>
          <w:rFonts w:ascii="Times New Roman" w:hAnsi="Times New Roman" w:cs="Times New Roman"/>
          <w:sz w:val="24"/>
          <w:szCs w:val="24"/>
        </w:rPr>
        <w:t xml:space="preserve"> </w:t>
      </w:r>
      <w:r w:rsidRPr="0025502E">
        <w:rPr>
          <w:rFonts w:ascii="Times New Roman" w:hAnsi="Times New Roman" w:cs="Times New Roman"/>
          <w:sz w:val="24"/>
          <w:szCs w:val="24"/>
        </w:rPr>
        <w:t>to diversify and transform Australian industry.</w:t>
      </w:r>
    </w:p>
    <w:p w14:paraId="40FCB4B4" w14:textId="7AFFC684" w:rsidR="009544A0" w:rsidRPr="0025502E" w:rsidRDefault="009544A0" w:rsidP="009544A0">
      <w:pPr>
        <w:spacing w:before="360" w:after="120"/>
        <w:jc w:val="right"/>
        <w:rPr>
          <w:rFonts w:ascii="Times New Roman" w:hAnsi="Times New Roman" w:cs="Times New Roman"/>
          <w:b/>
          <w:sz w:val="24"/>
          <w:szCs w:val="24"/>
          <w:u w:val="single"/>
        </w:rPr>
      </w:pPr>
      <w:r w:rsidRPr="0025502E">
        <w:rPr>
          <w:rFonts w:ascii="Times New Roman" w:hAnsi="Times New Roman" w:cs="Times New Roman"/>
          <w:b/>
          <w:sz w:val="24"/>
          <w:szCs w:val="24"/>
          <w:u w:val="single"/>
        </w:rPr>
        <w:lastRenderedPageBreak/>
        <w:t>Attachment B</w:t>
      </w:r>
    </w:p>
    <w:p w14:paraId="2A1B731D" w14:textId="77777777" w:rsidR="00547F8D" w:rsidRPr="0025502E" w:rsidRDefault="00547F8D" w:rsidP="00547F8D">
      <w:pPr>
        <w:spacing w:before="360" w:after="120"/>
        <w:jc w:val="center"/>
        <w:rPr>
          <w:rFonts w:ascii="Times New Roman" w:hAnsi="Times New Roman" w:cs="Times New Roman"/>
          <w:b/>
          <w:sz w:val="28"/>
          <w:szCs w:val="28"/>
        </w:rPr>
      </w:pPr>
      <w:r w:rsidRPr="0025502E">
        <w:rPr>
          <w:rFonts w:ascii="Times New Roman" w:hAnsi="Times New Roman" w:cs="Times New Roman"/>
          <w:b/>
          <w:sz w:val="28"/>
          <w:szCs w:val="28"/>
        </w:rPr>
        <w:t>Statement of Compatibility with Human Rights</w:t>
      </w:r>
    </w:p>
    <w:p w14:paraId="7A1BEF1B" w14:textId="77777777" w:rsidR="00547F8D" w:rsidRPr="0025502E" w:rsidRDefault="00547F8D" w:rsidP="00547F8D">
      <w:pPr>
        <w:spacing w:before="240" w:after="240"/>
        <w:jc w:val="center"/>
        <w:rPr>
          <w:rFonts w:ascii="Times New Roman" w:hAnsi="Times New Roman" w:cs="Times New Roman"/>
          <w:sz w:val="24"/>
          <w:szCs w:val="24"/>
        </w:rPr>
      </w:pPr>
      <w:r w:rsidRPr="0025502E">
        <w:rPr>
          <w:rFonts w:ascii="Times New Roman" w:hAnsi="Times New Roman" w:cs="Times New Roman"/>
          <w:i/>
          <w:sz w:val="24"/>
          <w:szCs w:val="24"/>
        </w:rPr>
        <w:t>Prepared in accordance with Part 3 of the Human Rights (Parliamentary Scrutiny) Act 2011</w:t>
      </w:r>
    </w:p>
    <w:p w14:paraId="1D040685" w14:textId="0DF0A815" w:rsidR="00E20EF3" w:rsidRPr="0025502E" w:rsidRDefault="00E20EF3" w:rsidP="00547F8D">
      <w:pPr>
        <w:spacing w:before="240" w:after="240"/>
        <w:jc w:val="center"/>
        <w:rPr>
          <w:rFonts w:ascii="Times New Roman" w:hAnsi="Times New Roman" w:cs="Times New Roman"/>
          <w:i/>
          <w:sz w:val="24"/>
          <w:szCs w:val="24"/>
        </w:rPr>
      </w:pPr>
      <w:r w:rsidRPr="0025502E">
        <w:rPr>
          <w:rFonts w:ascii="Times New Roman" w:hAnsi="Times New Roman" w:cs="Times New Roman"/>
          <w:i/>
          <w:sz w:val="24"/>
          <w:szCs w:val="24"/>
        </w:rPr>
        <w:t xml:space="preserve">National Reconstruction Fund Corporation (Priority Areas) Declaration 2023. </w:t>
      </w:r>
    </w:p>
    <w:p w14:paraId="47D88E4E" w14:textId="56886C40" w:rsidR="00547F8D" w:rsidRPr="0025502E" w:rsidRDefault="00547F8D" w:rsidP="00547F8D">
      <w:pPr>
        <w:spacing w:before="240" w:after="240"/>
        <w:jc w:val="center"/>
        <w:rPr>
          <w:rFonts w:ascii="Times New Roman" w:hAnsi="Times New Roman" w:cs="Times New Roman"/>
          <w:sz w:val="24"/>
          <w:szCs w:val="24"/>
        </w:rPr>
      </w:pPr>
      <w:r w:rsidRPr="0025502E">
        <w:rPr>
          <w:rFonts w:ascii="Times New Roman" w:hAnsi="Times New Roman" w:cs="Times New Roman"/>
          <w:sz w:val="24"/>
          <w:szCs w:val="24"/>
        </w:rPr>
        <w:t xml:space="preserve">This </w:t>
      </w:r>
      <w:r w:rsidR="00E20EF3" w:rsidRPr="0025502E">
        <w:rPr>
          <w:rFonts w:ascii="Times New Roman" w:hAnsi="Times New Roman" w:cs="Times New Roman"/>
          <w:sz w:val="24"/>
          <w:szCs w:val="24"/>
        </w:rPr>
        <w:t xml:space="preserve">instrument </w:t>
      </w:r>
      <w:r w:rsidRPr="0025502E">
        <w:rPr>
          <w:rFonts w:ascii="Times New Roman" w:hAnsi="Times New Roman" w:cs="Times New Roman"/>
          <w:sz w:val="24"/>
          <w:szCs w:val="24"/>
        </w:rPr>
        <w:t xml:space="preserve">is compatible with the human rights and freedoms recognised or declared in the international instruments listed in section 3 of the </w:t>
      </w:r>
      <w:r w:rsidRPr="0025502E">
        <w:rPr>
          <w:rFonts w:ascii="Times New Roman" w:hAnsi="Times New Roman" w:cs="Times New Roman"/>
          <w:i/>
          <w:sz w:val="24"/>
          <w:szCs w:val="24"/>
        </w:rPr>
        <w:t>Human Rights (Parliamentary Scrutiny) Act 2011</w:t>
      </w:r>
      <w:r w:rsidRPr="0025502E">
        <w:rPr>
          <w:rFonts w:ascii="Times New Roman" w:hAnsi="Times New Roman" w:cs="Times New Roman"/>
          <w:sz w:val="24"/>
          <w:szCs w:val="24"/>
        </w:rPr>
        <w:t>.</w:t>
      </w:r>
    </w:p>
    <w:p w14:paraId="59D80E91" w14:textId="77777777" w:rsidR="00547F8D" w:rsidRPr="0025502E" w:rsidRDefault="00547F8D" w:rsidP="00547F8D">
      <w:pPr>
        <w:spacing w:before="240" w:after="240"/>
        <w:jc w:val="both"/>
        <w:rPr>
          <w:rFonts w:ascii="Times New Roman" w:hAnsi="Times New Roman" w:cs="Times New Roman"/>
          <w:b/>
          <w:sz w:val="24"/>
          <w:szCs w:val="24"/>
        </w:rPr>
      </w:pPr>
      <w:r w:rsidRPr="0025502E">
        <w:rPr>
          <w:rFonts w:ascii="Times New Roman" w:hAnsi="Times New Roman" w:cs="Times New Roman"/>
          <w:b/>
          <w:sz w:val="24"/>
          <w:szCs w:val="24"/>
        </w:rPr>
        <w:t>Overview of the Legislative Instrument</w:t>
      </w:r>
    </w:p>
    <w:p w14:paraId="114C278B" w14:textId="125D769B" w:rsidR="00B12675" w:rsidRDefault="00E12468" w:rsidP="00E12468">
      <w:pPr>
        <w:spacing w:before="120" w:after="120"/>
        <w:rPr>
          <w:rFonts w:ascii="Times New Roman" w:hAnsi="Times New Roman" w:cs="Times New Roman"/>
          <w:sz w:val="24"/>
          <w:szCs w:val="24"/>
        </w:rPr>
      </w:pPr>
      <w:r w:rsidRPr="009C0FEB">
        <w:rPr>
          <w:rFonts w:ascii="Times New Roman" w:hAnsi="Times New Roman" w:cs="Times New Roman"/>
          <w:sz w:val="24"/>
          <w:szCs w:val="24"/>
        </w:rPr>
        <w:t xml:space="preserve">The </w:t>
      </w:r>
      <w:r w:rsidRPr="009C0FEB">
        <w:rPr>
          <w:rFonts w:ascii="Times New Roman" w:hAnsi="Times New Roman" w:cs="Times New Roman"/>
          <w:i/>
          <w:iCs/>
          <w:sz w:val="24"/>
          <w:szCs w:val="24"/>
        </w:rPr>
        <w:t>National Reconstruction Fund Corporation Act 2023</w:t>
      </w:r>
      <w:r w:rsidRPr="009C0FEB">
        <w:rPr>
          <w:rFonts w:ascii="Times New Roman" w:hAnsi="Times New Roman" w:cs="Times New Roman"/>
          <w:sz w:val="24"/>
          <w:szCs w:val="24"/>
        </w:rPr>
        <w:t xml:space="preserve"> </w:t>
      </w:r>
      <w:r w:rsidR="00DA5B92">
        <w:rPr>
          <w:rFonts w:ascii="Times New Roman" w:hAnsi="Times New Roman" w:cs="Times New Roman"/>
          <w:sz w:val="24"/>
          <w:szCs w:val="24"/>
        </w:rPr>
        <w:t xml:space="preserve">(the Act) </w:t>
      </w:r>
      <w:r>
        <w:rPr>
          <w:rFonts w:ascii="Times New Roman" w:hAnsi="Times New Roman" w:cs="Times New Roman"/>
          <w:sz w:val="24"/>
          <w:szCs w:val="24"/>
        </w:rPr>
        <w:t xml:space="preserve">establishes </w:t>
      </w:r>
      <w:r w:rsidRPr="009C0FEB">
        <w:rPr>
          <w:rFonts w:ascii="Times New Roman" w:hAnsi="Times New Roman" w:cs="Times New Roman"/>
          <w:sz w:val="24"/>
          <w:szCs w:val="24"/>
        </w:rPr>
        <w:t xml:space="preserve">the </w:t>
      </w:r>
      <w:r w:rsidRPr="0025502E">
        <w:rPr>
          <w:rFonts w:ascii="Times New Roman" w:hAnsi="Times New Roman" w:cs="Times New Roman"/>
          <w:sz w:val="24"/>
          <w:szCs w:val="24"/>
        </w:rPr>
        <w:t xml:space="preserve">National Reconstruction Fund Corporation </w:t>
      </w:r>
      <w:r>
        <w:rPr>
          <w:rFonts w:ascii="Times New Roman" w:hAnsi="Times New Roman" w:cs="Times New Roman"/>
          <w:sz w:val="24"/>
          <w:szCs w:val="24"/>
        </w:rPr>
        <w:t xml:space="preserve">(the </w:t>
      </w:r>
      <w:r w:rsidRPr="009C0FEB">
        <w:rPr>
          <w:rFonts w:ascii="Times New Roman" w:hAnsi="Times New Roman" w:cs="Times New Roman"/>
          <w:sz w:val="24"/>
          <w:szCs w:val="24"/>
        </w:rPr>
        <w:t>Corporation</w:t>
      </w:r>
      <w:r>
        <w:rPr>
          <w:rFonts w:ascii="Times New Roman" w:hAnsi="Times New Roman" w:cs="Times New Roman"/>
          <w:sz w:val="24"/>
          <w:szCs w:val="24"/>
        </w:rPr>
        <w:t>)</w:t>
      </w:r>
      <w:r w:rsidRPr="009C0FEB">
        <w:rPr>
          <w:rFonts w:ascii="Times New Roman" w:hAnsi="Times New Roman" w:cs="Times New Roman"/>
          <w:sz w:val="24"/>
          <w:szCs w:val="24"/>
        </w:rPr>
        <w:t>.</w:t>
      </w:r>
      <w:r>
        <w:rPr>
          <w:rFonts w:ascii="Times New Roman" w:hAnsi="Times New Roman" w:cs="Times New Roman"/>
          <w:sz w:val="24"/>
          <w:szCs w:val="24"/>
        </w:rPr>
        <w:t xml:space="preserve"> </w:t>
      </w:r>
    </w:p>
    <w:p w14:paraId="56277774" w14:textId="77777777" w:rsidR="00240C5A" w:rsidRDefault="00240C5A" w:rsidP="00240C5A">
      <w:pPr>
        <w:spacing w:before="120" w:after="120"/>
        <w:rPr>
          <w:rFonts w:ascii="Times New Roman" w:hAnsi="Times New Roman" w:cs="Times New Roman"/>
          <w:sz w:val="24"/>
          <w:szCs w:val="24"/>
        </w:rPr>
      </w:pPr>
      <w:r>
        <w:rPr>
          <w:rFonts w:ascii="Times New Roman" w:hAnsi="Times New Roman" w:cs="Times New Roman"/>
          <w:sz w:val="24"/>
          <w:szCs w:val="24"/>
        </w:rPr>
        <w:t>Section 63 of the Act sets out the investment functions of the Corporation, and provides that the Corporation may:</w:t>
      </w:r>
    </w:p>
    <w:p w14:paraId="431E7CE6" w14:textId="77777777" w:rsidR="00240C5A" w:rsidRDefault="00240C5A" w:rsidP="00240C5A">
      <w:pPr>
        <w:pStyle w:val="ListParagraph"/>
        <w:numPr>
          <w:ilvl w:val="0"/>
          <w:numId w:val="3"/>
        </w:numPr>
        <w:spacing w:before="120" w:after="120"/>
        <w:rPr>
          <w:rFonts w:ascii="Times New Roman" w:hAnsi="Times New Roman" w:cs="Times New Roman"/>
          <w:sz w:val="24"/>
          <w:szCs w:val="24"/>
        </w:rPr>
      </w:pPr>
      <w:r>
        <w:rPr>
          <w:rFonts w:ascii="Times New Roman" w:hAnsi="Times New Roman" w:cs="Times New Roman"/>
          <w:sz w:val="24"/>
          <w:szCs w:val="24"/>
        </w:rPr>
        <w:t xml:space="preserve">provide financial accommodation for purposes relating to; and </w:t>
      </w:r>
    </w:p>
    <w:p w14:paraId="03AA62A5" w14:textId="77777777" w:rsidR="00240C5A" w:rsidRDefault="00240C5A" w:rsidP="00240C5A">
      <w:pPr>
        <w:pStyle w:val="ListParagraph"/>
        <w:numPr>
          <w:ilvl w:val="0"/>
          <w:numId w:val="3"/>
        </w:numPr>
        <w:spacing w:before="120" w:after="120"/>
        <w:rPr>
          <w:rFonts w:ascii="Times New Roman" w:hAnsi="Times New Roman" w:cs="Times New Roman"/>
          <w:sz w:val="24"/>
          <w:szCs w:val="24"/>
        </w:rPr>
      </w:pPr>
      <w:r>
        <w:rPr>
          <w:rFonts w:ascii="Times New Roman" w:hAnsi="Times New Roman" w:cs="Times New Roman"/>
          <w:sz w:val="24"/>
          <w:szCs w:val="24"/>
        </w:rPr>
        <w:t>acquire equity interests in entities any of the activities of which are in</w:t>
      </w:r>
    </w:p>
    <w:p w14:paraId="3A96F450" w14:textId="77777777" w:rsidR="00240C5A" w:rsidRPr="005C5B37" w:rsidRDefault="00240C5A" w:rsidP="00240C5A">
      <w:pPr>
        <w:spacing w:before="120" w:after="120"/>
        <w:rPr>
          <w:rFonts w:ascii="Times New Roman" w:hAnsi="Times New Roman" w:cs="Times New Roman"/>
          <w:sz w:val="24"/>
          <w:szCs w:val="24"/>
        </w:rPr>
      </w:pPr>
      <w:r>
        <w:rPr>
          <w:rFonts w:ascii="Times New Roman" w:hAnsi="Times New Roman" w:cs="Times New Roman"/>
          <w:sz w:val="24"/>
          <w:szCs w:val="24"/>
        </w:rPr>
        <w:t xml:space="preserve">a priority area of the Australian economy. </w:t>
      </w:r>
      <w:r w:rsidRPr="005C5B37">
        <w:rPr>
          <w:rFonts w:ascii="Times New Roman" w:hAnsi="Times New Roman" w:cs="Times New Roman"/>
          <w:sz w:val="24"/>
          <w:szCs w:val="24"/>
        </w:rPr>
        <w:t xml:space="preserve"> </w:t>
      </w:r>
    </w:p>
    <w:p w14:paraId="4C276685" w14:textId="77777777" w:rsidR="00240C5A" w:rsidRDefault="00240C5A" w:rsidP="00240C5A">
      <w:pPr>
        <w:spacing w:before="120" w:after="120"/>
        <w:rPr>
          <w:rFonts w:ascii="Times New Roman" w:hAnsi="Times New Roman" w:cs="Times New Roman"/>
          <w:sz w:val="24"/>
          <w:szCs w:val="24"/>
        </w:rPr>
      </w:pPr>
      <w:r>
        <w:rPr>
          <w:rFonts w:ascii="Times New Roman" w:hAnsi="Times New Roman" w:cs="Times New Roman"/>
          <w:sz w:val="24"/>
          <w:szCs w:val="24"/>
        </w:rPr>
        <w:t>Investments must also satisfy other applicable requirements that arise under the Act.</w:t>
      </w:r>
    </w:p>
    <w:p w14:paraId="469B629E" w14:textId="77777777" w:rsidR="00240C5A" w:rsidRDefault="00240C5A" w:rsidP="00240C5A">
      <w:pPr>
        <w:spacing w:before="120" w:after="120"/>
        <w:rPr>
          <w:rFonts w:ascii="Times New Roman" w:hAnsi="Times New Roman" w:cs="Times New Roman"/>
          <w:sz w:val="24"/>
          <w:szCs w:val="24"/>
        </w:rPr>
      </w:pPr>
      <w:r w:rsidRPr="0025502E">
        <w:rPr>
          <w:rFonts w:ascii="Times New Roman" w:hAnsi="Times New Roman" w:cs="Times New Roman"/>
          <w:sz w:val="24"/>
          <w:szCs w:val="24"/>
        </w:rPr>
        <w:t xml:space="preserve">The </w:t>
      </w:r>
      <w:r w:rsidRPr="0025502E">
        <w:rPr>
          <w:rFonts w:ascii="Times New Roman" w:hAnsi="Times New Roman" w:cs="Times New Roman"/>
          <w:i/>
          <w:iCs/>
          <w:sz w:val="24"/>
          <w:szCs w:val="24"/>
        </w:rPr>
        <w:t>National Reconstruction Fund Corporation (Priority Areas) Declaration 2023</w:t>
      </w:r>
      <w:r w:rsidRPr="0025502E">
        <w:rPr>
          <w:rFonts w:ascii="Times New Roman" w:hAnsi="Times New Roman" w:cs="Times New Roman"/>
          <w:sz w:val="24"/>
          <w:szCs w:val="24"/>
        </w:rPr>
        <w:t xml:space="preserve"> (</w:t>
      </w:r>
      <w:r>
        <w:rPr>
          <w:rFonts w:ascii="Times New Roman" w:hAnsi="Times New Roman" w:cs="Times New Roman"/>
          <w:sz w:val="24"/>
          <w:szCs w:val="24"/>
        </w:rPr>
        <w:t>t</w:t>
      </w:r>
      <w:r w:rsidRPr="0025502E">
        <w:rPr>
          <w:rFonts w:ascii="Times New Roman" w:hAnsi="Times New Roman" w:cs="Times New Roman"/>
          <w:sz w:val="24"/>
          <w:szCs w:val="24"/>
        </w:rPr>
        <w:t>he</w:t>
      </w:r>
      <w:r>
        <w:rPr>
          <w:rFonts w:ascii="Times New Roman" w:hAnsi="Times New Roman" w:cs="Times New Roman"/>
          <w:sz w:val="24"/>
          <w:szCs w:val="24"/>
        </w:rPr>
        <w:t> </w:t>
      </w:r>
      <w:r w:rsidRPr="0025502E">
        <w:rPr>
          <w:rFonts w:ascii="Times New Roman" w:hAnsi="Times New Roman" w:cs="Times New Roman"/>
          <w:sz w:val="24"/>
          <w:szCs w:val="24"/>
        </w:rPr>
        <w:t xml:space="preserve">Declaration) </w:t>
      </w:r>
      <w:r>
        <w:rPr>
          <w:rFonts w:ascii="Times New Roman" w:hAnsi="Times New Roman" w:cs="Times New Roman"/>
          <w:sz w:val="24"/>
          <w:szCs w:val="24"/>
        </w:rPr>
        <w:t xml:space="preserve">identifies priority areas of </w:t>
      </w:r>
      <w:r w:rsidRPr="0025502E">
        <w:rPr>
          <w:rFonts w:ascii="Times New Roman" w:hAnsi="Times New Roman" w:cs="Times New Roman"/>
          <w:sz w:val="24"/>
          <w:szCs w:val="24"/>
        </w:rPr>
        <w:t xml:space="preserve">the Australian economy </w:t>
      </w:r>
      <w:r>
        <w:rPr>
          <w:rFonts w:ascii="Times New Roman" w:hAnsi="Times New Roman" w:cs="Times New Roman"/>
          <w:sz w:val="24"/>
          <w:szCs w:val="24"/>
        </w:rPr>
        <w:t>for the purposes of the Act.</w:t>
      </w:r>
      <w:r w:rsidRPr="0025502E">
        <w:rPr>
          <w:rFonts w:ascii="Times New Roman" w:hAnsi="Times New Roman" w:cs="Times New Roman"/>
          <w:sz w:val="24"/>
          <w:szCs w:val="24"/>
        </w:rPr>
        <w:t xml:space="preserve"> </w:t>
      </w:r>
    </w:p>
    <w:p w14:paraId="1836D4E7" w14:textId="77777777" w:rsidR="00547F8D" w:rsidRPr="0025502E" w:rsidRDefault="00547F8D" w:rsidP="00882263">
      <w:pPr>
        <w:spacing w:before="240" w:after="240"/>
        <w:rPr>
          <w:rFonts w:ascii="Times New Roman" w:hAnsi="Times New Roman" w:cs="Times New Roman"/>
          <w:b/>
          <w:sz w:val="24"/>
          <w:szCs w:val="24"/>
        </w:rPr>
      </w:pPr>
      <w:r w:rsidRPr="0025502E">
        <w:rPr>
          <w:rFonts w:ascii="Times New Roman" w:hAnsi="Times New Roman" w:cs="Times New Roman"/>
          <w:b/>
          <w:sz w:val="24"/>
          <w:szCs w:val="24"/>
        </w:rPr>
        <w:t>Human rights implications</w:t>
      </w:r>
    </w:p>
    <w:p w14:paraId="0A9264D5" w14:textId="5DD86F95" w:rsidR="00547F8D" w:rsidRPr="0025502E" w:rsidRDefault="00547F8D" w:rsidP="00547F8D">
      <w:pPr>
        <w:spacing w:before="120" w:after="120"/>
        <w:rPr>
          <w:rFonts w:ascii="Times New Roman" w:hAnsi="Times New Roman" w:cs="Times New Roman"/>
          <w:sz w:val="24"/>
          <w:szCs w:val="24"/>
        </w:rPr>
      </w:pPr>
      <w:r w:rsidRPr="0025502E">
        <w:rPr>
          <w:rFonts w:ascii="Times New Roman" w:hAnsi="Times New Roman" w:cs="Times New Roman"/>
          <w:sz w:val="24"/>
          <w:szCs w:val="24"/>
        </w:rPr>
        <w:t>This</w:t>
      </w:r>
      <w:r w:rsidR="00E20EF3" w:rsidRPr="0025502E">
        <w:rPr>
          <w:rFonts w:ascii="Times New Roman" w:hAnsi="Times New Roman" w:cs="Times New Roman"/>
          <w:sz w:val="24"/>
          <w:szCs w:val="24"/>
        </w:rPr>
        <w:t xml:space="preserve"> instrument </w:t>
      </w:r>
      <w:r w:rsidR="00882263" w:rsidRPr="0025502E">
        <w:rPr>
          <w:rFonts w:ascii="Times New Roman" w:hAnsi="Times New Roman" w:cs="Times New Roman"/>
          <w:sz w:val="24"/>
          <w:szCs w:val="24"/>
        </w:rPr>
        <w:t>does</w:t>
      </w:r>
      <w:r w:rsidRPr="0025502E">
        <w:rPr>
          <w:rFonts w:ascii="Times New Roman" w:hAnsi="Times New Roman" w:cs="Times New Roman"/>
          <w:sz w:val="24"/>
          <w:szCs w:val="24"/>
        </w:rPr>
        <w:t xml:space="preserve"> not engage any of the applicable rights or freedoms.</w:t>
      </w:r>
    </w:p>
    <w:p w14:paraId="2D32FAB9" w14:textId="77777777" w:rsidR="00547F8D" w:rsidRPr="0025502E" w:rsidRDefault="00547F8D" w:rsidP="00882263">
      <w:pPr>
        <w:spacing w:before="240" w:after="240"/>
        <w:rPr>
          <w:rFonts w:ascii="Times New Roman" w:hAnsi="Times New Roman" w:cs="Times New Roman"/>
          <w:b/>
          <w:sz w:val="24"/>
          <w:szCs w:val="24"/>
        </w:rPr>
      </w:pPr>
      <w:r w:rsidRPr="0025502E">
        <w:rPr>
          <w:rFonts w:ascii="Times New Roman" w:hAnsi="Times New Roman" w:cs="Times New Roman"/>
          <w:b/>
          <w:sz w:val="24"/>
          <w:szCs w:val="24"/>
        </w:rPr>
        <w:t>Conclusion</w:t>
      </w:r>
    </w:p>
    <w:p w14:paraId="17C95FA7" w14:textId="491E5441" w:rsidR="00547F8D" w:rsidRPr="0025502E" w:rsidRDefault="00547F8D" w:rsidP="00547F8D">
      <w:pPr>
        <w:spacing w:before="120" w:after="120"/>
        <w:rPr>
          <w:rFonts w:ascii="Times New Roman" w:hAnsi="Times New Roman" w:cs="Times New Roman"/>
          <w:sz w:val="24"/>
          <w:szCs w:val="24"/>
        </w:rPr>
      </w:pPr>
      <w:r w:rsidRPr="0025502E">
        <w:rPr>
          <w:rFonts w:ascii="Times New Roman" w:hAnsi="Times New Roman" w:cs="Times New Roman"/>
          <w:sz w:val="24"/>
          <w:szCs w:val="24"/>
        </w:rPr>
        <w:t xml:space="preserve">This </w:t>
      </w:r>
      <w:r w:rsidR="00E20EF3" w:rsidRPr="0025502E">
        <w:rPr>
          <w:rFonts w:ascii="Times New Roman" w:hAnsi="Times New Roman" w:cs="Times New Roman"/>
          <w:sz w:val="24"/>
          <w:szCs w:val="24"/>
        </w:rPr>
        <w:t xml:space="preserve">instrument </w:t>
      </w:r>
      <w:r w:rsidRPr="0025502E">
        <w:rPr>
          <w:rFonts w:ascii="Times New Roman" w:hAnsi="Times New Roman" w:cs="Times New Roman"/>
          <w:sz w:val="24"/>
          <w:szCs w:val="24"/>
        </w:rPr>
        <w:t>is compatible with human rights as it does not raise any human rights issues.</w:t>
      </w:r>
    </w:p>
    <w:p w14:paraId="23675858" w14:textId="77777777" w:rsidR="00547F8D" w:rsidRPr="0025502E" w:rsidRDefault="00547F8D" w:rsidP="00547F8D">
      <w:pPr>
        <w:spacing w:before="120" w:after="120"/>
        <w:jc w:val="center"/>
        <w:rPr>
          <w:rFonts w:ascii="Times New Roman" w:hAnsi="Times New Roman" w:cs="Times New Roman"/>
          <w:sz w:val="24"/>
          <w:szCs w:val="24"/>
        </w:rPr>
      </w:pPr>
    </w:p>
    <w:p w14:paraId="0F7B063D" w14:textId="4B960EEC" w:rsidR="00547F8D" w:rsidRPr="0025502E" w:rsidRDefault="00E20EF3" w:rsidP="00547F8D">
      <w:pPr>
        <w:spacing w:before="120" w:after="120"/>
        <w:jc w:val="center"/>
        <w:rPr>
          <w:rFonts w:ascii="Times New Roman" w:hAnsi="Times New Roman" w:cs="Times New Roman"/>
          <w:b/>
          <w:sz w:val="24"/>
          <w:szCs w:val="24"/>
        </w:rPr>
      </w:pPr>
      <w:r w:rsidRPr="0025502E">
        <w:rPr>
          <w:rFonts w:ascii="Times New Roman" w:hAnsi="Times New Roman" w:cs="Times New Roman"/>
          <w:b/>
          <w:sz w:val="24"/>
          <w:szCs w:val="24"/>
        </w:rPr>
        <w:t>The Hon Ed Husic MP</w:t>
      </w:r>
      <w:r w:rsidR="00AC5CC0">
        <w:rPr>
          <w:rFonts w:ascii="Times New Roman" w:hAnsi="Times New Roman" w:cs="Times New Roman"/>
          <w:b/>
          <w:sz w:val="24"/>
          <w:szCs w:val="24"/>
        </w:rPr>
        <w:t xml:space="preserve">, </w:t>
      </w:r>
      <w:r w:rsidR="00AC5CC0" w:rsidRPr="0025502E">
        <w:rPr>
          <w:rFonts w:ascii="Times New Roman" w:hAnsi="Times New Roman" w:cs="Times New Roman"/>
          <w:b/>
          <w:sz w:val="24"/>
          <w:szCs w:val="24"/>
        </w:rPr>
        <w:t>Minister for Industry</w:t>
      </w:r>
      <w:r w:rsidR="00E12468">
        <w:rPr>
          <w:rFonts w:ascii="Times New Roman" w:hAnsi="Times New Roman" w:cs="Times New Roman"/>
          <w:b/>
          <w:sz w:val="24"/>
          <w:szCs w:val="24"/>
        </w:rPr>
        <w:t xml:space="preserve"> and</w:t>
      </w:r>
      <w:r w:rsidR="00AC5CC0" w:rsidRPr="0025502E">
        <w:rPr>
          <w:rFonts w:ascii="Times New Roman" w:hAnsi="Times New Roman" w:cs="Times New Roman"/>
          <w:b/>
          <w:sz w:val="24"/>
          <w:szCs w:val="24"/>
        </w:rPr>
        <w:t xml:space="preserve"> Science</w:t>
      </w:r>
      <w:r w:rsidR="00CF50D5">
        <w:rPr>
          <w:rFonts w:ascii="Times New Roman" w:hAnsi="Times New Roman" w:cs="Times New Roman"/>
          <w:b/>
          <w:sz w:val="24"/>
          <w:szCs w:val="24"/>
        </w:rPr>
        <w:t>,</w:t>
      </w:r>
      <w:r w:rsidRPr="0025502E">
        <w:rPr>
          <w:rFonts w:ascii="Times New Roman" w:hAnsi="Times New Roman" w:cs="Times New Roman"/>
          <w:b/>
          <w:sz w:val="24"/>
          <w:szCs w:val="24"/>
        </w:rPr>
        <w:t xml:space="preserve"> and </w:t>
      </w:r>
      <w:r w:rsidR="00AC5CC0">
        <w:rPr>
          <w:rFonts w:ascii="Times New Roman" w:hAnsi="Times New Roman" w:cs="Times New Roman"/>
          <w:b/>
          <w:sz w:val="24"/>
          <w:szCs w:val="24"/>
        </w:rPr>
        <w:br/>
      </w:r>
      <w:r w:rsidRPr="0025502E">
        <w:rPr>
          <w:rFonts w:ascii="Times New Roman" w:hAnsi="Times New Roman" w:cs="Times New Roman"/>
          <w:b/>
          <w:sz w:val="24"/>
          <w:szCs w:val="24"/>
        </w:rPr>
        <w:t>Senator the Hon Katy Gallagher</w:t>
      </w:r>
      <w:r w:rsidR="00AC5CC0">
        <w:rPr>
          <w:rFonts w:ascii="Times New Roman" w:hAnsi="Times New Roman" w:cs="Times New Roman"/>
          <w:b/>
          <w:sz w:val="24"/>
          <w:szCs w:val="24"/>
        </w:rPr>
        <w:t>,</w:t>
      </w:r>
      <w:r w:rsidRPr="0025502E">
        <w:rPr>
          <w:rFonts w:ascii="Times New Roman" w:hAnsi="Times New Roman" w:cs="Times New Roman"/>
          <w:b/>
          <w:sz w:val="24"/>
          <w:szCs w:val="24"/>
        </w:rPr>
        <w:t xml:space="preserve"> Minister for Finance </w:t>
      </w:r>
    </w:p>
    <w:p w14:paraId="5603166B" w14:textId="77777777" w:rsidR="00E20EF3" w:rsidRPr="0025502E" w:rsidRDefault="00E20EF3" w:rsidP="00547F8D">
      <w:pPr>
        <w:spacing w:before="240" w:after="240"/>
        <w:rPr>
          <w:rFonts w:ascii="Times New Roman" w:hAnsi="Times New Roman" w:cs="Times New Roman"/>
          <w:b/>
          <w:sz w:val="24"/>
          <w:szCs w:val="24"/>
        </w:rPr>
      </w:pPr>
    </w:p>
    <w:sectPr w:rsidR="00E20EF3" w:rsidRPr="002550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F1C2E" w14:textId="77777777" w:rsidR="00F440F4" w:rsidRDefault="00F440F4" w:rsidP="00383C7E">
      <w:pPr>
        <w:spacing w:after="0" w:line="240" w:lineRule="auto"/>
      </w:pPr>
      <w:r>
        <w:separator/>
      </w:r>
    </w:p>
  </w:endnote>
  <w:endnote w:type="continuationSeparator" w:id="0">
    <w:p w14:paraId="7658F3C6" w14:textId="77777777" w:rsidR="00F440F4" w:rsidRDefault="00F440F4" w:rsidP="00383C7E">
      <w:pPr>
        <w:spacing w:after="0" w:line="240" w:lineRule="auto"/>
      </w:pPr>
      <w:r>
        <w:continuationSeparator/>
      </w:r>
    </w:p>
  </w:endnote>
  <w:endnote w:type="continuationNotice" w:id="1">
    <w:p w14:paraId="3010D6DD" w14:textId="77777777" w:rsidR="00F440F4" w:rsidRDefault="00F440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770931"/>
      <w:docPartObj>
        <w:docPartGallery w:val="Page Numbers (Bottom of Page)"/>
        <w:docPartUnique/>
      </w:docPartObj>
    </w:sdtPr>
    <w:sdtEndPr>
      <w:rPr>
        <w:rFonts w:ascii="Times New Roman" w:hAnsi="Times New Roman" w:cs="Times New Roman"/>
        <w:noProof/>
        <w:sz w:val="24"/>
        <w:szCs w:val="24"/>
      </w:rPr>
    </w:sdtEndPr>
    <w:sdtContent>
      <w:p w14:paraId="59679221" w14:textId="300B67B5" w:rsidR="00383C7E" w:rsidRPr="00383C7E" w:rsidRDefault="00383C7E">
        <w:pPr>
          <w:pStyle w:val="Footer"/>
          <w:jc w:val="right"/>
          <w:rPr>
            <w:rFonts w:ascii="Times New Roman" w:hAnsi="Times New Roman" w:cs="Times New Roman"/>
            <w:sz w:val="24"/>
            <w:szCs w:val="24"/>
          </w:rPr>
        </w:pPr>
        <w:r w:rsidRPr="00383C7E">
          <w:rPr>
            <w:rFonts w:ascii="Times New Roman" w:hAnsi="Times New Roman" w:cs="Times New Roman"/>
            <w:sz w:val="24"/>
            <w:szCs w:val="24"/>
          </w:rPr>
          <w:fldChar w:fldCharType="begin"/>
        </w:r>
        <w:r w:rsidRPr="00383C7E">
          <w:rPr>
            <w:rFonts w:ascii="Times New Roman" w:hAnsi="Times New Roman" w:cs="Times New Roman"/>
            <w:sz w:val="24"/>
            <w:szCs w:val="24"/>
          </w:rPr>
          <w:instrText xml:space="preserve"> PAGE   \* MERGEFORMAT </w:instrText>
        </w:r>
        <w:r w:rsidRPr="00383C7E">
          <w:rPr>
            <w:rFonts w:ascii="Times New Roman" w:hAnsi="Times New Roman" w:cs="Times New Roman"/>
            <w:sz w:val="24"/>
            <w:szCs w:val="24"/>
          </w:rPr>
          <w:fldChar w:fldCharType="separate"/>
        </w:r>
        <w:r w:rsidR="00603BEF">
          <w:rPr>
            <w:rFonts w:ascii="Times New Roman" w:hAnsi="Times New Roman" w:cs="Times New Roman"/>
            <w:noProof/>
            <w:sz w:val="24"/>
            <w:szCs w:val="24"/>
          </w:rPr>
          <w:t>1</w:t>
        </w:r>
        <w:r w:rsidRPr="00383C7E">
          <w:rPr>
            <w:rFonts w:ascii="Times New Roman" w:hAnsi="Times New Roman" w:cs="Times New Roman"/>
            <w:noProof/>
            <w:sz w:val="24"/>
            <w:szCs w:val="24"/>
          </w:rPr>
          <w:fldChar w:fldCharType="end"/>
        </w:r>
      </w:p>
    </w:sdtContent>
  </w:sdt>
  <w:p w14:paraId="2F53B8E3" w14:textId="77777777" w:rsidR="00383C7E" w:rsidRDefault="00383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11A6D" w14:textId="77777777" w:rsidR="00F440F4" w:rsidRDefault="00F440F4" w:rsidP="00383C7E">
      <w:pPr>
        <w:spacing w:after="0" w:line="240" w:lineRule="auto"/>
      </w:pPr>
      <w:r>
        <w:separator/>
      </w:r>
    </w:p>
  </w:footnote>
  <w:footnote w:type="continuationSeparator" w:id="0">
    <w:p w14:paraId="00CB06C1" w14:textId="77777777" w:rsidR="00F440F4" w:rsidRDefault="00F440F4" w:rsidP="00383C7E">
      <w:pPr>
        <w:spacing w:after="0" w:line="240" w:lineRule="auto"/>
      </w:pPr>
      <w:r>
        <w:continuationSeparator/>
      </w:r>
    </w:p>
  </w:footnote>
  <w:footnote w:type="continuationNotice" w:id="1">
    <w:p w14:paraId="22647A88" w14:textId="77777777" w:rsidR="00F440F4" w:rsidRDefault="00F440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27BD9"/>
    <w:multiLevelType w:val="hybridMultilevel"/>
    <w:tmpl w:val="C0CA9988"/>
    <w:lvl w:ilvl="0" w:tplc="0C09000F">
      <w:start w:val="1"/>
      <w:numFmt w:val="decimal"/>
      <w:lvlText w:val="%1."/>
      <w:lvlJc w:val="left"/>
      <w:pPr>
        <w:ind w:left="36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C1F5B85"/>
    <w:multiLevelType w:val="hybridMultilevel"/>
    <w:tmpl w:val="CBDAE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D268DE"/>
    <w:multiLevelType w:val="hybridMultilevel"/>
    <w:tmpl w:val="9B1E3EF8"/>
    <w:lvl w:ilvl="0" w:tplc="E0FE1630">
      <w:start w:val="63"/>
      <w:numFmt w:val="bullet"/>
      <w:lvlText w:val=""/>
      <w:lvlJc w:val="left"/>
      <w:pPr>
        <w:ind w:left="780" w:hanging="360"/>
      </w:pPr>
      <w:rPr>
        <w:rFonts w:ascii="Symbol" w:eastAsiaTheme="minorHAnsi" w:hAnsi="Symbol"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5A246AE5"/>
    <w:multiLevelType w:val="hybridMultilevel"/>
    <w:tmpl w:val="712C46FA"/>
    <w:lvl w:ilvl="0" w:tplc="E0FE1630">
      <w:start w:val="63"/>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8672139">
    <w:abstractNumId w:val="0"/>
  </w:num>
  <w:num w:numId="2" w16cid:durableId="1264802378">
    <w:abstractNumId w:val="1"/>
  </w:num>
  <w:num w:numId="3" w16cid:durableId="820007183">
    <w:abstractNumId w:val="3"/>
  </w:num>
  <w:num w:numId="4" w16cid:durableId="1858152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7BD"/>
    <w:rsid w:val="000379DB"/>
    <w:rsid w:val="00064184"/>
    <w:rsid w:val="00073C9B"/>
    <w:rsid w:val="000763D1"/>
    <w:rsid w:val="000D0E22"/>
    <w:rsid w:val="000E2E13"/>
    <w:rsid w:val="000F0051"/>
    <w:rsid w:val="00100E66"/>
    <w:rsid w:val="0011190C"/>
    <w:rsid w:val="00116F0E"/>
    <w:rsid w:val="0013365C"/>
    <w:rsid w:val="0013767C"/>
    <w:rsid w:val="00141995"/>
    <w:rsid w:val="00176597"/>
    <w:rsid w:val="00183EED"/>
    <w:rsid w:val="001B67BD"/>
    <w:rsid w:val="001F2644"/>
    <w:rsid w:val="001F4260"/>
    <w:rsid w:val="00203647"/>
    <w:rsid w:val="00240C5A"/>
    <w:rsid w:val="002541B1"/>
    <w:rsid w:val="0025502E"/>
    <w:rsid w:val="00282D37"/>
    <w:rsid w:val="002A092A"/>
    <w:rsid w:val="002E3895"/>
    <w:rsid w:val="002F7E7C"/>
    <w:rsid w:val="00303F2B"/>
    <w:rsid w:val="00334128"/>
    <w:rsid w:val="00355CE4"/>
    <w:rsid w:val="00364FDC"/>
    <w:rsid w:val="00366EF0"/>
    <w:rsid w:val="003746DA"/>
    <w:rsid w:val="003748B8"/>
    <w:rsid w:val="00375E5D"/>
    <w:rsid w:val="00383C7E"/>
    <w:rsid w:val="003D017C"/>
    <w:rsid w:val="003F1BB1"/>
    <w:rsid w:val="00443AD5"/>
    <w:rsid w:val="00456322"/>
    <w:rsid w:val="00497287"/>
    <w:rsid w:val="004C430E"/>
    <w:rsid w:val="004E639C"/>
    <w:rsid w:val="00547F8D"/>
    <w:rsid w:val="00561D85"/>
    <w:rsid w:val="005660CF"/>
    <w:rsid w:val="00567EBF"/>
    <w:rsid w:val="00571557"/>
    <w:rsid w:val="005859C0"/>
    <w:rsid w:val="005A6019"/>
    <w:rsid w:val="005C24BC"/>
    <w:rsid w:val="00603BEF"/>
    <w:rsid w:val="006472E0"/>
    <w:rsid w:val="006668BC"/>
    <w:rsid w:val="006745C3"/>
    <w:rsid w:val="006B0C83"/>
    <w:rsid w:val="006B692D"/>
    <w:rsid w:val="006B6CF4"/>
    <w:rsid w:val="006D5A72"/>
    <w:rsid w:val="006E26AD"/>
    <w:rsid w:val="00715402"/>
    <w:rsid w:val="0072540E"/>
    <w:rsid w:val="00743C29"/>
    <w:rsid w:val="007454C3"/>
    <w:rsid w:val="00783D68"/>
    <w:rsid w:val="007A027B"/>
    <w:rsid w:val="007B5C7B"/>
    <w:rsid w:val="00805B06"/>
    <w:rsid w:val="00830949"/>
    <w:rsid w:val="00847693"/>
    <w:rsid w:val="00855E3C"/>
    <w:rsid w:val="008763A0"/>
    <w:rsid w:val="00882187"/>
    <w:rsid w:val="00882263"/>
    <w:rsid w:val="008E5FA5"/>
    <w:rsid w:val="0090349D"/>
    <w:rsid w:val="009544A0"/>
    <w:rsid w:val="00975A75"/>
    <w:rsid w:val="0099172B"/>
    <w:rsid w:val="009A1F76"/>
    <w:rsid w:val="009C0FEB"/>
    <w:rsid w:val="009C54AC"/>
    <w:rsid w:val="00A03FCC"/>
    <w:rsid w:val="00A172C2"/>
    <w:rsid w:val="00A43710"/>
    <w:rsid w:val="00A43CF9"/>
    <w:rsid w:val="00A44F91"/>
    <w:rsid w:val="00A770BD"/>
    <w:rsid w:val="00AC550E"/>
    <w:rsid w:val="00AC5CC0"/>
    <w:rsid w:val="00AD138E"/>
    <w:rsid w:val="00AD5E18"/>
    <w:rsid w:val="00AE563E"/>
    <w:rsid w:val="00AE726F"/>
    <w:rsid w:val="00B11A6E"/>
    <w:rsid w:val="00B12675"/>
    <w:rsid w:val="00B230EF"/>
    <w:rsid w:val="00B25F11"/>
    <w:rsid w:val="00B26FA6"/>
    <w:rsid w:val="00B35D80"/>
    <w:rsid w:val="00B40C29"/>
    <w:rsid w:val="00B41CAE"/>
    <w:rsid w:val="00BA6CD3"/>
    <w:rsid w:val="00BB5D9B"/>
    <w:rsid w:val="00BC4DE2"/>
    <w:rsid w:val="00C1626C"/>
    <w:rsid w:val="00C23770"/>
    <w:rsid w:val="00C26147"/>
    <w:rsid w:val="00C32953"/>
    <w:rsid w:val="00C34BD3"/>
    <w:rsid w:val="00C458DB"/>
    <w:rsid w:val="00C47E09"/>
    <w:rsid w:val="00C55962"/>
    <w:rsid w:val="00C74E2B"/>
    <w:rsid w:val="00C93BA6"/>
    <w:rsid w:val="00CC7B5E"/>
    <w:rsid w:val="00CF07FE"/>
    <w:rsid w:val="00CF4DBC"/>
    <w:rsid w:val="00CF50D5"/>
    <w:rsid w:val="00D17EDA"/>
    <w:rsid w:val="00D41626"/>
    <w:rsid w:val="00D45DFF"/>
    <w:rsid w:val="00D670BE"/>
    <w:rsid w:val="00D87811"/>
    <w:rsid w:val="00D9209F"/>
    <w:rsid w:val="00DA5B92"/>
    <w:rsid w:val="00DB3FF1"/>
    <w:rsid w:val="00DB5C06"/>
    <w:rsid w:val="00DF78AE"/>
    <w:rsid w:val="00E122B9"/>
    <w:rsid w:val="00E12468"/>
    <w:rsid w:val="00E13253"/>
    <w:rsid w:val="00E20EF3"/>
    <w:rsid w:val="00E75DE2"/>
    <w:rsid w:val="00E77A34"/>
    <w:rsid w:val="00E87733"/>
    <w:rsid w:val="00E90E10"/>
    <w:rsid w:val="00ED0F6F"/>
    <w:rsid w:val="00EE02A7"/>
    <w:rsid w:val="00F05F4B"/>
    <w:rsid w:val="00F440F4"/>
    <w:rsid w:val="00F67353"/>
    <w:rsid w:val="00F67FDA"/>
    <w:rsid w:val="00F876DC"/>
    <w:rsid w:val="00FA6CD9"/>
    <w:rsid w:val="00FB4B32"/>
    <w:rsid w:val="00FC2E17"/>
    <w:rsid w:val="00FD6936"/>
    <w:rsid w:val="00FE75ED"/>
    <w:rsid w:val="00FF2A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48AB"/>
  <w15:docId w15:val="{A67DCEC1-9A43-4AF4-8AD9-D5996119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C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C7E"/>
  </w:style>
  <w:style w:type="paragraph" w:styleId="Footer">
    <w:name w:val="footer"/>
    <w:basedOn w:val="Normal"/>
    <w:link w:val="FooterChar"/>
    <w:uiPriority w:val="99"/>
    <w:unhideWhenUsed/>
    <w:rsid w:val="00383C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C7E"/>
  </w:style>
  <w:style w:type="character" w:styleId="CommentReference">
    <w:name w:val="annotation reference"/>
    <w:basedOn w:val="DefaultParagraphFont"/>
    <w:uiPriority w:val="99"/>
    <w:semiHidden/>
    <w:unhideWhenUsed/>
    <w:rsid w:val="00064184"/>
    <w:rPr>
      <w:sz w:val="16"/>
      <w:szCs w:val="16"/>
    </w:rPr>
  </w:style>
  <w:style w:type="paragraph" w:styleId="CommentText">
    <w:name w:val="annotation text"/>
    <w:basedOn w:val="Normal"/>
    <w:link w:val="CommentTextChar"/>
    <w:uiPriority w:val="99"/>
    <w:semiHidden/>
    <w:unhideWhenUsed/>
    <w:rsid w:val="00064184"/>
    <w:pPr>
      <w:spacing w:line="240" w:lineRule="auto"/>
    </w:pPr>
    <w:rPr>
      <w:sz w:val="20"/>
      <w:szCs w:val="20"/>
    </w:rPr>
  </w:style>
  <w:style w:type="character" w:customStyle="1" w:styleId="CommentTextChar">
    <w:name w:val="Comment Text Char"/>
    <w:basedOn w:val="DefaultParagraphFont"/>
    <w:link w:val="CommentText"/>
    <w:uiPriority w:val="99"/>
    <w:semiHidden/>
    <w:rsid w:val="00064184"/>
    <w:rPr>
      <w:sz w:val="20"/>
      <w:szCs w:val="20"/>
    </w:rPr>
  </w:style>
  <w:style w:type="paragraph" w:styleId="CommentSubject">
    <w:name w:val="annotation subject"/>
    <w:basedOn w:val="CommentText"/>
    <w:next w:val="CommentText"/>
    <w:link w:val="CommentSubjectChar"/>
    <w:uiPriority w:val="99"/>
    <w:semiHidden/>
    <w:unhideWhenUsed/>
    <w:rsid w:val="00064184"/>
    <w:rPr>
      <w:b/>
      <w:bCs/>
    </w:rPr>
  </w:style>
  <w:style w:type="character" w:customStyle="1" w:styleId="CommentSubjectChar">
    <w:name w:val="Comment Subject Char"/>
    <w:basedOn w:val="CommentTextChar"/>
    <w:link w:val="CommentSubject"/>
    <w:uiPriority w:val="99"/>
    <w:semiHidden/>
    <w:rsid w:val="00064184"/>
    <w:rPr>
      <w:b/>
      <w:bCs/>
      <w:sz w:val="20"/>
      <w:szCs w:val="20"/>
    </w:rPr>
  </w:style>
  <w:style w:type="paragraph" w:styleId="ListParagraph">
    <w:name w:val="List Paragraph"/>
    <w:basedOn w:val="Normal"/>
    <w:uiPriority w:val="34"/>
    <w:qFormat/>
    <w:rsid w:val="00116F0E"/>
    <w:pPr>
      <w:ind w:left="720"/>
      <w:contextualSpacing/>
    </w:pPr>
  </w:style>
  <w:style w:type="paragraph" w:styleId="Revision">
    <w:name w:val="Revision"/>
    <w:hidden/>
    <w:uiPriority w:val="99"/>
    <w:semiHidden/>
    <w:rsid w:val="005859C0"/>
    <w:pPr>
      <w:spacing w:after="0" w:line="240" w:lineRule="auto"/>
    </w:pPr>
  </w:style>
  <w:style w:type="paragraph" w:styleId="BalloonText">
    <w:name w:val="Balloon Text"/>
    <w:basedOn w:val="Normal"/>
    <w:link w:val="BalloonTextChar"/>
    <w:uiPriority w:val="99"/>
    <w:semiHidden/>
    <w:unhideWhenUsed/>
    <w:rsid w:val="00567E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E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37654">
      <w:bodyDiv w:val="1"/>
      <w:marLeft w:val="0"/>
      <w:marRight w:val="0"/>
      <w:marTop w:val="0"/>
      <w:marBottom w:val="0"/>
      <w:divBdr>
        <w:top w:val="none" w:sz="0" w:space="0" w:color="auto"/>
        <w:left w:val="none" w:sz="0" w:space="0" w:color="auto"/>
        <w:bottom w:val="none" w:sz="0" w:space="0" w:color="auto"/>
        <w:right w:val="none" w:sz="0" w:space="0" w:color="auto"/>
      </w:divBdr>
    </w:div>
    <w:div w:id="135846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901CEDD-B47A-4D0F-9DCE-8401F8B2E6ED" xsi:nil="true"/>
  </documentManagement>
</p:properties>
</file>

<file path=customXml/item4.xml>��< ? x m l   v e r s i o n = " 1 . 0 "   e n c o d i n g = " u t f - 1 6 " ? > < p r o p e r t i e s   x m l n s = " h t t p : / / w w w . i m a n a g e . c o m / w o r k / x m l s c h e m a " >  
     < d o c u m e n t i d > D O C U M E N T S ! 4 7 7 3 7 3 3 6 . 1 < / d o c u m e n t i d >  
     < s e n d e r i d > O R U R M I < / s e n d e r i d >  
     < s e n d e r e m a i l > M I C H A E L . O ' R O U R K E @ A G S . G O V . A U < / s e n d e r e m a i l >  
     < l a s t m o d i f i e d > 2 0 2 3 - 0 4 - 1 9 T 1 0 : 3 7 : 0 0 . 0 0 0 0 0 0 0 + 1 0 : 0 0 < / l a s t m o d i f i e d >  
     < d a t a b a s e > D O C U M E N T S < / d a t a b a s e >  
 < / p r o p e r t i e s > 
</file>

<file path=customXml/item5.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87AE912D7FA304B8F7F6FDFD823DBEF" ma:contentTypeVersion="" ma:contentTypeDescription="PDMS Document Site Content Type" ma:contentTypeScope="" ma:versionID="01657c2d4327ba555cf7b4a1f1e45d0d">
  <xsd:schema xmlns:xsd="http://www.w3.org/2001/XMLSchema" xmlns:xs="http://www.w3.org/2001/XMLSchema" xmlns:p="http://schemas.microsoft.com/office/2006/metadata/properties" xmlns:ns2="A901CEDD-B47A-4D0F-9DCE-8401F8B2E6ED" targetNamespace="http://schemas.microsoft.com/office/2006/metadata/properties" ma:root="true" ma:fieldsID="dc65f51b91a18a952f969d7c46d85bfd" ns2:_="">
    <xsd:import namespace="A901CEDD-B47A-4D0F-9DCE-8401F8B2E6E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1CEDD-B47A-4D0F-9DCE-8401F8B2E6E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EA2A28-4218-4A97-95E9-5D07D316F2A1}">
  <ds:schemaRefs>
    <ds:schemaRef ds:uri="http://schemas.openxmlformats.org/officeDocument/2006/bibliography"/>
  </ds:schemaRefs>
</ds:datastoreItem>
</file>

<file path=customXml/itemProps2.xml><?xml version="1.0" encoding="utf-8"?>
<ds:datastoreItem xmlns:ds="http://schemas.openxmlformats.org/officeDocument/2006/customXml" ds:itemID="{054430AB-F790-4F69-9CC3-B848FB82AE26}">
  <ds:schemaRefs>
    <ds:schemaRef ds:uri="http://schemas.microsoft.com/sharepoint/v3/contenttype/forms"/>
  </ds:schemaRefs>
</ds:datastoreItem>
</file>

<file path=customXml/itemProps3.xml><?xml version="1.0" encoding="utf-8"?>
<ds:datastoreItem xmlns:ds="http://schemas.openxmlformats.org/officeDocument/2006/customXml" ds:itemID="{50B8F6E8-8D31-46B9-91F7-B436202A5717}">
  <ds:schemaRefs>
    <ds:schemaRef ds:uri="http://schemas.microsoft.com/office/infopath/2007/PartnerControls"/>
    <ds:schemaRef ds:uri="http://schemas.microsoft.com/office/2006/documentManagement/types"/>
    <ds:schemaRef ds:uri="A901CEDD-B47A-4D0F-9DCE-8401F8B2E6ED"/>
    <ds:schemaRef ds:uri="http://purl.org/dc/elements/1.1/"/>
    <ds:schemaRef ds:uri="http://purl.org/dc/dcmitype/"/>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8AE41B5D-13FF-47F2-820F-8D2CACF7B6C0}">
  <ds:schemaRefs>
    <ds:schemaRef ds:uri="http://www.imanage.com/work/xmlschema"/>
  </ds:schemaRefs>
</ds:datastoreItem>
</file>

<file path=customXml/itemProps5.xml><?xml version="1.0" encoding="utf-8"?>
<ds:datastoreItem xmlns:ds="http://schemas.openxmlformats.org/officeDocument/2006/customXml" ds:itemID="{60F2A38B-1B80-4019-A2F0-10FF3E138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1CEDD-B47A-4D0F-9DCE-8401F8B2E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1710</Words>
  <Characters>9748</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Lisa</dc:creator>
  <cp:lastModifiedBy>Kamppi, Paul</cp:lastModifiedBy>
  <cp:revision>2</cp:revision>
  <dcterms:created xsi:type="dcterms:W3CDTF">2023-06-01T05:57:00Z</dcterms:created>
  <dcterms:modified xsi:type="dcterms:W3CDTF">2023-06-01T05:57:00Z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0x010100266966F133664895A6EE3632470D45F500D87AE912D7FA304B8F7F6FDFD823DBEF</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97;#2017|5f6de30b-6e1e-4c09-9e51-982258231536</vt:lpwstr>
  </property>
  <property fmtid="{D5CDD505-2E9C-101B-9397-08002B2CF9AE}" pid="5" name="DocHub_LegalToolPurpose">
    <vt:lpwstr>4832;#Standing Advice|ed74bdb8-e7d0-4e35-8cfa-142834146cc4</vt:lpwstr>
  </property>
  <property fmtid="{D5CDD505-2E9C-101B-9397-08002B2CF9AE}" pid="6" name="DocHub_WorkActivity">
    <vt:lpwstr>441;#Legislation and Regulation|6cbc66f5-f4a2-4565-a58b-d5f2d2ac9bd0</vt:lpwstr>
  </property>
  <property fmtid="{D5CDD505-2E9C-101B-9397-08002B2CF9AE}" pid="7" name="DocHub_Keywords">
    <vt:lpwstr>1178;#legislative|e64d3904-8c7c-47ac-bc8e-9c893fbb7a7a</vt:lpwstr>
  </property>
  <property fmtid="{D5CDD505-2E9C-101B-9397-08002B2CF9AE}" pid="8" name="DocHub_DocumentType">
    <vt:lpwstr>30;#Template|9b48ba34-650a-488d-9fe8-e5181e10b797</vt:lpwstr>
  </property>
  <property fmtid="{D5CDD505-2E9C-101B-9397-08002B2CF9AE}" pid="9" name="DocHub_SecurityClassification">
    <vt:lpwstr>245;#Legal privilege|803d03d9-f24d-497a-bb88-13a7511ff07a</vt:lpwstr>
  </property>
  <property fmtid="{D5CDD505-2E9C-101B-9397-08002B2CF9AE}" pid="10" name="_dlc_DocIdItemGuid">
    <vt:lpwstr>52736cf9-9c50-45e5-8fc4-4b02fff03d5b</vt:lpwstr>
  </property>
  <property fmtid="{D5CDD505-2E9C-101B-9397-08002B2CF9AE}" pid="11" name="DocHub_NRFDraftingTopics">
    <vt:lpwstr>987;#Legislation|3897f56a-5ddc-4baa-85a5-c011bc68e417</vt:lpwstr>
  </property>
</Properties>
</file>