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38F4" w14:textId="77777777" w:rsidR="00715914" w:rsidRPr="00E818CB" w:rsidRDefault="00DA186E" w:rsidP="00715914">
      <w:pPr>
        <w:rPr>
          <w:sz w:val="28"/>
        </w:rPr>
      </w:pPr>
      <w:r w:rsidRPr="00E818CB">
        <w:rPr>
          <w:noProof/>
          <w:lang w:eastAsia="en-AU"/>
        </w:rPr>
        <w:drawing>
          <wp:inline distT="0" distB="0" distL="0" distR="0" wp14:anchorId="6D48BCF1" wp14:editId="1A855DD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EC3AE" w14:textId="77777777" w:rsidR="00715914" w:rsidRPr="00E818CB" w:rsidRDefault="00715914" w:rsidP="00715914">
      <w:pPr>
        <w:rPr>
          <w:sz w:val="19"/>
        </w:rPr>
      </w:pPr>
    </w:p>
    <w:p w14:paraId="3195B84A" w14:textId="3B4E6E5E" w:rsidR="00554826" w:rsidRPr="00E818CB" w:rsidRDefault="004F2C51" w:rsidP="00554826">
      <w:pPr>
        <w:pStyle w:val="ShortT"/>
      </w:pPr>
      <w:r w:rsidRPr="00E818CB">
        <w:t>Therapeutic Goods</w:t>
      </w:r>
      <w:r w:rsidR="00554826" w:rsidRPr="00E818CB">
        <w:t xml:space="preserve"> (</w:t>
      </w:r>
      <w:r w:rsidRPr="00E818CB">
        <w:t>Advisory Committee</w:t>
      </w:r>
      <w:r w:rsidR="0075043B" w:rsidRPr="00E818CB">
        <w:t>s—Information Sharing</w:t>
      </w:r>
      <w:r w:rsidR="00554826" w:rsidRPr="00E818CB">
        <w:t xml:space="preserve">) </w:t>
      </w:r>
      <w:r w:rsidRPr="00E818CB">
        <w:t>(Information) Specification 2023</w:t>
      </w:r>
    </w:p>
    <w:p w14:paraId="57CBACB3" w14:textId="76E3AB1C" w:rsidR="00554826" w:rsidRPr="00E818CB" w:rsidRDefault="00554826" w:rsidP="00554826">
      <w:pPr>
        <w:pStyle w:val="SignCoverPageStart"/>
        <w:spacing w:before="240"/>
        <w:ind w:right="91"/>
        <w:rPr>
          <w:szCs w:val="22"/>
        </w:rPr>
      </w:pPr>
      <w:r w:rsidRPr="00E818CB">
        <w:rPr>
          <w:szCs w:val="22"/>
        </w:rPr>
        <w:t>I,</w:t>
      </w:r>
      <w:r w:rsidR="002C11F1" w:rsidRPr="00E818CB">
        <w:rPr>
          <w:szCs w:val="22"/>
        </w:rPr>
        <w:t xml:space="preserve"> Chris </w:t>
      </w:r>
      <w:r w:rsidR="0026064E" w:rsidRPr="00E818CB">
        <w:rPr>
          <w:szCs w:val="22"/>
        </w:rPr>
        <w:t>Bedford</w:t>
      </w:r>
      <w:r w:rsidRPr="00E818CB">
        <w:rPr>
          <w:szCs w:val="22"/>
        </w:rPr>
        <w:t xml:space="preserve">, </w:t>
      </w:r>
      <w:r w:rsidR="00AB2741" w:rsidRPr="00E818CB">
        <w:rPr>
          <w:szCs w:val="22"/>
        </w:rPr>
        <w:t>as delegate of the Minister for Health and Aged Care</w:t>
      </w:r>
      <w:r w:rsidRPr="00E818CB">
        <w:rPr>
          <w:szCs w:val="22"/>
        </w:rPr>
        <w:t xml:space="preserve">, make the following </w:t>
      </w:r>
      <w:r w:rsidR="00AB2741" w:rsidRPr="00E818CB">
        <w:rPr>
          <w:szCs w:val="22"/>
        </w:rPr>
        <w:t>specification.</w:t>
      </w:r>
    </w:p>
    <w:p w14:paraId="3BAD233F" w14:textId="55DF3B0D" w:rsidR="00554826" w:rsidRPr="00E818CB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E818CB">
        <w:rPr>
          <w:szCs w:val="22"/>
        </w:rPr>
        <w:t>Dated</w:t>
      </w:r>
      <w:r w:rsidR="0066400B">
        <w:rPr>
          <w:szCs w:val="22"/>
        </w:rPr>
        <w:t xml:space="preserve"> 7 </w:t>
      </w:r>
      <w:r w:rsidR="00575CA3" w:rsidRPr="00E818CB">
        <w:rPr>
          <w:szCs w:val="22"/>
        </w:rPr>
        <w:t>June 2023</w:t>
      </w:r>
    </w:p>
    <w:p w14:paraId="7C2E0804" w14:textId="606A7165" w:rsidR="00554826" w:rsidRPr="00E818CB" w:rsidRDefault="002C11F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818CB">
        <w:rPr>
          <w:szCs w:val="22"/>
        </w:rPr>
        <w:t xml:space="preserve">Chris </w:t>
      </w:r>
      <w:r w:rsidR="0026064E" w:rsidRPr="00E818CB">
        <w:rPr>
          <w:szCs w:val="22"/>
        </w:rPr>
        <w:t>Bedford</w:t>
      </w:r>
    </w:p>
    <w:p w14:paraId="0CF68362" w14:textId="24FF020D" w:rsidR="00554826" w:rsidRPr="00E818CB" w:rsidRDefault="002C11F1" w:rsidP="00554826">
      <w:pPr>
        <w:pStyle w:val="SignCoverPageEnd"/>
        <w:ind w:right="91"/>
        <w:rPr>
          <w:sz w:val="22"/>
        </w:rPr>
      </w:pPr>
      <w:r w:rsidRPr="00E818CB">
        <w:rPr>
          <w:sz w:val="22"/>
        </w:rPr>
        <w:t>Acting First Assistant Secretary</w:t>
      </w:r>
      <w:r w:rsidRPr="00E818CB">
        <w:rPr>
          <w:sz w:val="22"/>
        </w:rPr>
        <w:br/>
        <w:t>Regulatory Practice and Support Division</w:t>
      </w:r>
      <w:r w:rsidRPr="00E818CB">
        <w:rPr>
          <w:sz w:val="22"/>
        </w:rPr>
        <w:br/>
        <w:t>Health Products Regulation Group</w:t>
      </w:r>
      <w:r w:rsidRPr="00E818CB">
        <w:rPr>
          <w:sz w:val="22"/>
        </w:rPr>
        <w:br/>
        <w:t>Department of Health and Aged Care</w:t>
      </w:r>
    </w:p>
    <w:p w14:paraId="681AF8E0" w14:textId="77777777" w:rsidR="00554826" w:rsidRPr="00E818CB" w:rsidRDefault="00554826" w:rsidP="00554826"/>
    <w:p w14:paraId="6DCAA501" w14:textId="77777777" w:rsidR="00554826" w:rsidRPr="00E818CB" w:rsidRDefault="00554826" w:rsidP="00554826"/>
    <w:p w14:paraId="12290C54" w14:textId="77777777" w:rsidR="00F6696E" w:rsidRPr="00E818CB" w:rsidRDefault="00F6696E" w:rsidP="00F6696E"/>
    <w:p w14:paraId="4BCABAD2" w14:textId="77777777" w:rsidR="00F6696E" w:rsidRPr="00E818CB" w:rsidRDefault="00F6696E" w:rsidP="00F6696E">
      <w:pPr>
        <w:sectPr w:rsidR="00F6696E" w:rsidRPr="00E818CB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B6DEEFE" w14:textId="77777777" w:rsidR="007500C8" w:rsidRPr="00E818CB" w:rsidRDefault="00715914" w:rsidP="00715914">
      <w:pPr>
        <w:outlineLvl w:val="0"/>
        <w:rPr>
          <w:sz w:val="36"/>
        </w:rPr>
      </w:pPr>
      <w:r w:rsidRPr="00E818CB">
        <w:rPr>
          <w:sz w:val="36"/>
        </w:rPr>
        <w:lastRenderedPageBreak/>
        <w:t>Contents</w:t>
      </w:r>
    </w:p>
    <w:p w14:paraId="6FF70991" w14:textId="3963CDD3" w:rsidR="00E8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818CB">
        <w:fldChar w:fldCharType="begin"/>
      </w:r>
      <w:r w:rsidRPr="00E818CB">
        <w:instrText xml:space="preserve"> TOC \o "1-9" </w:instrText>
      </w:r>
      <w:r w:rsidRPr="00E818CB">
        <w:fldChar w:fldCharType="separate"/>
      </w:r>
      <w:r w:rsidR="00E818CB">
        <w:rPr>
          <w:noProof/>
        </w:rPr>
        <w:t>1  Name</w:t>
      </w:r>
      <w:r w:rsidR="00E818CB">
        <w:rPr>
          <w:noProof/>
        </w:rPr>
        <w:tab/>
      </w:r>
      <w:r w:rsidR="00E818CB">
        <w:rPr>
          <w:noProof/>
        </w:rPr>
        <w:fldChar w:fldCharType="begin"/>
      </w:r>
      <w:r w:rsidR="00E818CB">
        <w:rPr>
          <w:noProof/>
        </w:rPr>
        <w:instrText xml:space="preserve"> PAGEREF _Toc136951732 \h </w:instrText>
      </w:r>
      <w:r w:rsidR="00E818CB">
        <w:rPr>
          <w:noProof/>
        </w:rPr>
      </w:r>
      <w:r w:rsidR="00E818CB">
        <w:rPr>
          <w:noProof/>
        </w:rPr>
        <w:fldChar w:fldCharType="separate"/>
      </w:r>
      <w:r w:rsidR="00E818CB">
        <w:rPr>
          <w:noProof/>
        </w:rPr>
        <w:t>1</w:t>
      </w:r>
      <w:r w:rsidR="00E818CB">
        <w:rPr>
          <w:noProof/>
        </w:rPr>
        <w:fldChar w:fldCharType="end"/>
      </w:r>
    </w:p>
    <w:p w14:paraId="7336FC94" w14:textId="200D137F" w:rsidR="00E818CB" w:rsidRDefault="00E8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_Toc136951733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F84B22D" w14:textId="6E959AEB" w:rsidR="00E818CB" w:rsidRDefault="00E8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6E47">
        <w:rPr>
          <w:bCs/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_Toc136951734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0B43E4A" w14:textId="4DFB7A03" w:rsidR="00E818CB" w:rsidRDefault="00E8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_Toc136951735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DC683D5" w14:textId="4E0D9F74" w:rsidR="00E818CB" w:rsidRDefault="00E8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Release of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_Toc136951736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3BC7240" w14:textId="0E44446E" w:rsidR="00E818CB" w:rsidRDefault="00E8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_Toc136951737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F77BBFF" w14:textId="28149825" w:rsidR="00E818CB" w:rsidRDefault="00E818C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_Toc136951738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F73E8B2" w14:textId="6FBBB5F1" w:rsidR="00E818CB" w:rsidRDefault="00E8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_Toc136951739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CB2E44F" w14:textId="7588D3F6" w:rsidR="00E818CB" w:rsidRDefault="00E818C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Information (Sharing of Committee Information) Specification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_Toc136951740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85B153C" w14:textId="15ED770E" w:rsidR="00F6696E" w:rsidRPr="00E818CB" w:rsidRDefault="00B418CB" w:rsidP="00F6696E">
      <w:pPr>
        <w:outlineLvl w:val="0"/>
      </w:pPr>
      <w:r w:rsidRPr="00E818CB">
        <w:fldChar w:fldCharType="end"/>
      </w:r>
    </w:p>
    <w:p w14:paraId="494A64A1" w14:textId="77777777" w:rsidR="00F6696E" w:rsidRPr="00E818CB" w:rsidRDefault="00F6696E" w:rsidP="00F6696E">
      <w:pPr>
        <w:outlineLvl w:val="0"/>
        <w:rPr>
          <w:sz w:val="20"/>
        </w:rPr>
      </w:pPr>
    </w:p>
    <w:p w14:paraId="4603596B" w14:textId="77777777" w:rsidR="00F6696E" w:rsidRPr="00E818CB" w:rsidRDefault="00F6696E" w:rsidP="00F6696E">
      <w:pPr>
        <w:sectPr w:rsidR="00F6696E" w:rsidRPr="00E818CB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98A2B0D" w14:textId="77777777" w:rsidR="00554826" w:rsidRPr="00E818CB" w:rsidRDefault="00554826" w:rsidP="00554826">
      <w:pPr>
        <w:pStyle w:val="ActHead5"/>
      </w:pPr>
      <w:bookmarkStart w:id="0" w:name="_Toc136951732"/>
      <w:r w:rsidRPr="00E818CB">
        <w:lastRenderedPageBreak/>
        <w:t>1  Name</w:t>
      </w:r>
      <w:bookmarkEnd w:id="0"/>
    </w:p>
    <w:p w14:paraId="14A248A6" w14:textId="66353B66" w:rsidR="00554826" w:rsidRPr="00E818CB" w:rsidRDefault="00554826" w:rsidP="00554826">
      <w:pPr>
        <w:pStyle w:val="subsection"/>
      </w:pPr>
      <w:r w:rsidRPr="00E818CB">
        <w:tab/>
      </w:r>
      <w:r w:rsidRPr="00E818CB">
        <w:tab/>
        <w:t xml:space="preserve">This instrument is the </w:t>
      </w:r>
      <w:bookmarkStart w:id="1" w:name="BKCheck15B_3"/>
      <w:bookmarkEnd w:id="1"/>
      <w:r w:rsidR="004F2C51" w:rsidRPr="00E818CB">
        <w:rPr>
          <w:i/>
        </w:rPr>
        <w:t>Therapeutic Goods (Advisory Committees</w:t>
      </w:r>
      <w:r w:rsidR="002C11F1" w:rsidRPr="00E818CB">
        <w:rPr>
          <w:i/>
        </w:rPr>
        <w:t>—</w:t>
      </w:r>
      <w:r w:rsidR="0075043B" w:rsidRPr="00E818CB">
        <w:rPr>
          <w:i/>
        </w:rPr>
        <w:t>Information Sharing</w:t>
      </w:r>
      <w:r w:rsidR="004F2C51" w:rsidRPr="00E818CB">
        <w:rPr>
          <w:i/>
        </w:rPr>
        <w:t>) (Information) Specification 2023.</w:t>
      </w:r>
    </w:p>
    <w:p w14:paraId="30C9C140" w14:textId="77777777" w:rsidR="00554826" w:rsidRPr="00E818CB" w:rsidRDefault="00554826" w:rsidP="00554826">
      <w:pPr>
        <w:pStyle w:val="ActHead5"/>
      </w:pPr>
      <w:bookmarkStart w:id="2" w:name="_Toc136951733"/>
      <w:r w:rsidRPr="00E818CB">
        <w:t>2  Commencement</w:t>
      </w:r>
      <w:bookmarkEnd w:id="2"/>
    </w:p>
    <w:p w14:paraId="31E23D4A" w14:textId="303628F0" w:rsidR="004F2C51" w:rsidRPr="00E818CB" w:rsidRDefault="00554826" w:rsidP="004F2C51">
      <w:pPr>
        <w:pStyle w:val="subsection"/>
      </w:pPr>
      <w:r w:rsidRPr="00E818CB">
        <w:tab/>
      </w:r>
      <w:r w:rsidR="004F2C51" w:rsidRPr="00E818CB">
        <w:t>(1)</w:t>
      </w:r>
      <w:r w:rsidR="004F2C51" w:rsidRPr="00E818C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5612AE" w14:textId="77777777" w:rsidR="004F2C51" w:rsidRPr="00E818CB" w:rsidRDefault="004F2C51" w:rsidP="004F2C5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F2C51" w:rsidRPr="00E818CB" w14:paraId="01987269" w14:textId="77777777" w:rsidTr="0061038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4176C09" w14:textId="77777777" w:rsidR="004F2C51" w:rsidRPr="00E818CB" w:rsidRDefault="004F2C51" w:rsidP="0061038E">
            <w:pPr>
              <w:pStyle w:val="TableHeading"/>
            </w:pPr>
            <w:r w:rsidRPr="00E818CB">
              <w:t>Commencement information</w:t>
            </w:r>
          </w:p>
        </w:tc>
      </w:tr>
      <w:tr w:rsidR="004F2C51" w:rsidRPr="00E818CB" w14:paraId="79581901" w14:textId="77777777" w:rsidTr="0061038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69D127" w14:textId="77777777" w:rsidR="004F2C51" w:rsidRPr="00E818CB" w:rsidRDefault="004F2C51" w:rsidP="0061038E">
            <w:pPr>
              <w:pStyle w:val="TableHeading"/>
            </w:pPr>
            <w:r w:rsidRPr="00E818C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689A90D" w14:textId="77777777" w:rsidR="004F2C51" w:rsidRPr="00E818CB" w:rsidRDefault="004F2C51" w:rsidP="0061038E">
            <w:pPr>
              <w:pStyle w:val="TableHeading"/>
            </w:pPr>
            <w:r w:rsidRPr="00E818C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271B88" w14:textId="77777777" w:rsidR="004F2C51" w:rsidRPr="00E818CB" w:rsidRDefault="004F2C51" w:rsidP="0061038E">
            <w:pPr>
              <w:pStyle w:val="TableHeading"/>
            </w:pPr>
            <w:r w:rsidRPr="00E818CB">
              <w:t>Column 3</w:t>
            </w:r>
          </w:p>
        </w:tc>
      </w:tr>
      <w:tr w:rsidR="004F2C51" w:rsidRPr="00E818CB" w14:paraId="74C02AB6" w14:textId="77777777" w:rsidTr="0061038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C42B15" w14:textId="77777777" w:rsidR="004F2C51" w:rsidRPr="00E818CB" w:rsidRDefault="004F2C51" w:rsidP="0061038E">
            <w:pPr>
              <w:pStyle w:val="TableHeading"/>
            </w:pPr>
            <w:r w:rsidRPr="00E818C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B597E0" w14:textId="77777777" w:rsidR="004F2C51" w:rsidRPr="00E818CB" w:rsidRDefault="004F2C51" w:rsidP="0061038E">
            <w:pPr>
              <w:pStyle w:val="TableHeading"/>
            </w:pPr>
            <w:r w:rsidRPr="00E818C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903EA5" w14:textId="77777777" w:rsidR="004F2C51" w:rsidRPr="00E818CB" w:rsidRDefault="004F2C51" w:rsidP="0061038E">
            <w:pPr>
              <w:pStyle w:val="TableHeading"/>
            </w:pPr>
            <w:r w:rsidRPr="00E818CB">
              <w:t>Date/Details</w:t>
            </w:r>
          </w:p>
        </w:tc>
      </w:tr>
      <w:tr w:rsidR="004F2C51" w:rsidRPr="00E818CB" w14:paraId="6419AE77" w14:textId="77777777" w:rsidTr="0061038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B33822E" w14:textId="77777777" w:rsidR="004F2C51" w:rsidRPr="00E818CB" w:rsidRDefault="004F2C51" w:rsidP="0061038E">
            <w:pPr>
              <w:pStyle w:val="Tabletext"/>
              <w:rPr>
                <w:i/>
              </w:rPr>
            </w:pPr>
            <w:r w:rsidRPr="00E818C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15CE24" w14:textId="1FDDA592" w:rsidR="004F2C51" w:rsidRPr="00E818CB" w:rsidRDefault="004F2C51" w:rsidP="0061038E">
            <w:pPr>
              <w:pStyle w:val="Tabletext"/>
              <w:rPr>
                <w:iCs/>
              </w:rPr>
            </w:pPr>
            <w:r w:rsidRPr="00E818CB">
              <w:rPr>
                <w:iCs/>
              </w:rPr>
              <w:t>1 July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921418" w14:textId="012C75BD" w:rsidR="004F2C51" w:rsidRPr="00E818CB" w:rsidRDefault="004F2C51" w:rsidP="0061038E">
            <w:pPr>
              <w:pStyle w:val="Tabletext"/>
              <w:rPr>
                <w:iCs/>
              </w:rPr>
            </w:pPr>
            <w:r w:rsidRPr="00E818CB">
              <w:rPr>
                <w:iCs/>
              </w:rPr>
              <w:t>1 July 2023</w:t>
            </w:r>
          </w:p>
        </w:tc>
      </w:tr>
    </w:tbl>
    <w:p w14:paraId="4846EB97" w14:textId="77777777" w:rsidR="004F2C51" w:rsidRPr="00E818CB" w:rsidRDefault="004F2C51" w:rsidP="004F2C51">
      <w:pPr>
        <w:pStyle w:val="notetext"/>
      </w:pPr>
      <w:r w:rsidRPr="00E818CB">
        <w:rPr>
          <w:snapToGrid w:val="0"/>
          <w:lang w:eastAsia="en-US"/>
        </w:rPr>
        <w:t>Note:</w:t>
      </w:r>
      <w:r w:rsidRPr="00E818CB">
        <w:rPr>
          <w:snapToGrid w:val="0"/>
          <w:lang w:eastAsia="en-US"/>
        </w:rPr>
        <w:tab/>
        <w:t>This table relates only to the provisions of this instrument</w:t>
      </w:r>
      <w:r w:rsidRPr="00E818CB">
        <w:t xml:space="preserve"> </w:t>
      </w:r>
      <w:r w:rsidRPr="00E818CB">
        <w:rPr>
          <w:snapToGrid w:val="0"/>
          <w:lang w:eastAsia="en-US"/>
        </w:rPr>
        <w:t>as originally made. It will not be amended to deal with any later amendments of this instrument.</w:t>
      </w:r>
    </w:p>
    <w:p w14:paraId="63C8C9F5" w14:textId="77777777" w:rsidR="004F2C51" w:rsidRPr="00E818CB" w:rsidRDefault="004F2C51" w:rsidP="004F2C51">
      <w:pPr>
        <w:pStyle w:val="subsection"/>
      </w:pPr>
      <w:r w:rsidRPr="00E818CB">
        <w:tab/>
        <w:t>(2)</w:t>
      </w:r>
      <w:r w:rsidRPr="00E818C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827D6ED" w14:textId="28F8AE7F" w:rsidR="00554826" w:rsidRPr="00E818CB" w:rsidRDefault="00554826" w:rsidP="002874A4">
      <w:pPr>
        <w:pStyle w:val="ActHead5"/>
        <w:rPr>
          <w:bCs/>
          <w:szCs w:val="24"/>
        </w:rPr>
      </w:pPr>
      <w:bookmarkStart w:id="3" w:name="_Toc136951734"/>
      <w:r w:rsidRPr="00E818CB">
        <w:rPr>
          <w:bCs/>
          <w:szCs w:val="24"/>
        </w:rPr>
        <w:t>3  Authority</w:t>
      </w:r>
      <w:bookmarkEnd w:id="3"/>
    </w:p>
    <w:p w14:paraId="7B6D054E" w14:textId="70241822" w:rsidR="00554826" w:rsidRPr="00E818CB" w:rsidRDefault="00554826" w:rsidP="00554826">
      <w:pPr>
        <w:pStyle w:val="subsection"/>
      </w:pPr>
      <w:r w:rsidRPr="00E818CB">
        <w:tab/>
      </w:r>
      <w:r w:rsidRPr="00E818CB">
        <w:tab/>
        <w:t xml:space="preserve">This instrument is made under </w:t>
      </w:r>
      <w:r w:rsidR="004F2C51" w:rsidRPr="00E818CB">
        <w:t>subsection 61(5AB) of the Act.</w:t>
      </w:r>
    </w:p>
    <w:p w14:paraId="20717EEB" w14:textId="77777777" w:rsidR="00554826" w:rsidRPr="00E818CB" w:rsidRDefault="00554826" w:rsidP="00554826">
      <w:pPr>
        <w:pStyle w:val="ActHead5"/>
      </w:pPr>
      <w:bookmarkStart w:id="4" w:name="_Toc136951735"/>
      <w:r w:rsidRPr="00E818CB">
        <w:t>4  Definitions</w:t>
      </w:r>
      <w:bookmarkEnd w:id="4"/>
    </w:p>
    <w:p w14:paraId="3D1EC155" w14:textId="115AA796" w:rsidR="00554826" w:rsidRPr="00E818CB" w:rsidRDefault="00554826" w:rsidP="00554826">
      <w:pPr>
        <w:pStyle w:val="notetext"/>
      </w:pPr>
      <w:r w:rsidRPr="00E818CB">
        <w:t>Note:</w:t>
      </w:r>
      <w:r w:rsidRPr="00E818CB">
        <w:tab/>
        <w:t xml:space="preserve">A number of expressions used in this instrument are defined in </w:t>
      </w:r>
      <w:r w:rsidR="004F2C51" w:rsidRPr="00E818CB">
        <w:t>section 3</w:t>
      </w:r>
      <w:r w:rsidRPr="00E818CB">
        <w:t xml:space="preserve"> of the Act, including the following:</w:t>
      </w:r>
    </w:p>
    <w:p w14:paraId="5FEBAA0D" w14:textId="03E9C53D" w:rsidR="00554826" w:rsidRPr="00E818CB" w:rsidRDefault="00554826" w:rsidP="00554826">
      <w:pPr>
        <w:pStyle w:val="notepara"/>
      </w:pPr>
      <w:r w:rsidRPr="00E818CB">
        <w:t>(a)</w:t>
      </w:r>
      <w:r w:rsidRPr="00E818CB">
        <w:tab/>
      </w:r>
      <w:r w:rsidR="00575CA3" w:rsidRPr="00E818CB">
        <w:t>Secretary</w:t>
      </w:r>
      <w:r w:rsidR="00AB2741" w:rsidRPr="00E818CB">
        <w:t>.</w:t>
      </w:r>
    </w:p>
    <w:p w14:paraId="46602472" w14:textId="77777777" w:rsidR="00554826" w:rsidRPr="00E818CB" w:rsidRDefault="00554826" w:rsidP="00554826">
      <w:pPr>
        <w:pStyle w:val="subsection"/>
      </w:pPr>
      <w:r w:rsidRPr="00E818CB">
        <w:tab/>
      </w:r>
      <w:r w:rsidRPr="00E818CB">
        <w:tab/>
        <w:t>In this instrument:</w:t>
      </w:r>
    </w:p>
    <w:p w14:paraId="71631409" w14:textId="6ED1EC56" w:rsidR="00554826" w:rsidRPr="00E818CB" w:rsidRDefault="00554826" w:rsidP="00554826">
      <w:pPr>
        <w:pStyle w:val="Definition"/>
        <w:rPr>
          <w:iCs/>
        </w:rPr>
      </w:pPr>
      <w:r w:rsidRPr="00E818CB">
        <w:rPr>
          <w:b/>
          <w:i/>
        </w:rPr>
        <w:t>Act</w:t>
      </w:r>
      <w:r w:rsidRPr="00E818CB">
        <w:t xml:space="preserve"> means the </w:t>
      </w:r>
      <w:r w:rsidR="004F2C51" w:rsidRPr="00E818CB">
        <w:rPr>
          <w:i/>
        </w:rPr>
        <w:t>Therapeutic Goods Act 1989</w:t>
      </w:r>
      <w:r w:rsidR="004F2C51" w:rsidRPr="00E818CB">
        <w:rPr>
          <w:iCs/>
        </w:rPr>
        <w:t>.</w:t>
      </w:r>
    </w:p>
    <w:p w14:paraId="2F9BFD85" w14:textId="081BA7AC" w:rsidR="003D1FEA" w:rsidRPr="00E818CB" w:rsidRDefault="00DB1BC2" w:rsidP="002874A4">
      <w:pPr>
        <w:pStyle w:val="Definition"/>
        <w:rPr>
          <w:bCs/>
          <w:iCs/>
        </w:rPr>
      </w:pPr>
      <w:r w:rsidRPr="00E818CB">
        <w:rPr>
          <w:b/>
          <w:i/>
        </w:rPr>
        <w:t>a</w:t>
      </w:r>
      <w:r w:rsidR="004F2C51" w:rsidRPr="00E818CB">
        <w:rPr>
          <w:b/>
          <w:i/>
        </w:rPr>
        <w:t xml:space="preserve">dvisory </w:t>
      </w:r>
      <w:r w:rsidRPr="00E818CB">
        <w:rPr>
          <w:b/>
          <w:i/>
        </w:rPr>
        <w:t>c</w:t>
      </w:r>
      <w:r w:rsidR="004F2C51" w:rsidRPr="00E818CB">
        <w:rPr>
          <w:b/>
          <w:i/>
        </w:rPr>
        <w:t xml:space="preserve">ommittee </w:t>
      </w:r>
      <w:r w:rsidR="004F2C51" w:rsidRPr="00E818CB">
        <w:rPr>
          <w:bCs/>
          <w:iCs/>
        </w:rPr>
        <w:t>means</w:t>
      </w:r>
      <w:r w:rsidR="00AB2741" w:rsidRPr="00E818CB">
        <w:rPr>
          <w:bCs/>
          <w:iCs/>
        </w:rPr>
        <w:t xml:space="preserve"> an </w:t>
      </w:r>
      <w:r w:rsidR="000C0B1B" w:rsidRPr="00E818CB">
        <w:rPr>
          <w:bCs/>
          <w:iCs/>
        </w:rPr>
        <w:t xml:space="preserve">advisory </w:t>
      </w:r>
      <w:r w:rsidR="00AB2741" w:rsidRPr="00E818CB">
        <w:rPr>
          <w:bCs/>
          <w:iCs/>
        </w:rPr>
        <w:t>committee</w:t>
      </w:r>
      <w:r w:rsidR="000C0B1B" w:rsidRPr="00E818CB">
        <w:rPr>
          <w:bCs/>
          <w:iCs/>
        </w:rPr>
        <w:t xml:space="preserve"> that is</w:t>
      </w:r>
      <w:r w:rsidR="00AB2741" w:rsidRPr="00E818CB">
        <w:rPr>
          <w:bCs/>
          <w:iCs/>
        </w:rPr>
        <w:t xml:space="preserve"> established under</w:t>
      </w:r>
      <w:r w:rsidR="0075043B" w:rsidRPr="00E818CB">
        <w:rPr>
          <w:bCs/>
          <w:iCs/>
        </w:rPr>
        <w:t xml:space="preserve"> Part 6 of the Regulations and includes any of the committees previously established under the Regulations.</w:t>
      </w:r>
    </w:p>
    <w:p w14:paraId="450556DB" w14:textId="4E37F9BA" w:rsidR="003D1FEA" w:rsidRPr="00E818CB" w:rsidRDefault="00DB1BC2" w:rsidP="00554826">
      <w:pPr>
        <w:pStyle w:val="Definition"/>
        <w:rPr>
          <w:bCs/>
          <w:iCs/>
        </w:rPr>
      </w:pPr>
      <w:r w:rsidRPr="00E818CB">
        <w:rPr>
          <w:b/>
          <w:i/>
        </w:rPr>
        <w:t>a</w:t>
      </w:r>
      <w:r w:rsidR="003D1FEA" w:rsidRPr="00E818CB">
        <w:rPr>
          <w:b/>
          <w:i/>
        </w:rPr>
        <w:t xml:space="preserve">dvisory </w:t>
      </w:r>
      <w:r w:rsidRPr="00E818CB">
        <w:rPr>
          <w:b/>
          <w:i/>
        </w:rPr>
        <w:t>c</w:t>
      </w:r>
      <w:r w:rsidR="003D1FEA" w:rsidRPr="00E818CB">
        <w:rPr>
          <w:b/>
          <w:i/>
        </w:rPr>
        <w:t>ommittee advice</w:t>
      </w:r>
      <w:r w:rsidR="003D1FEA" w:rsidRPr="00E818CB">
        <w:rPr>
          <w:bCs/>
          <w:iCs/>
        </w:rPr>
        <w:t xml:space="preserve"> means advice or recommendations provided by an </w:t>
      </w:r>
      <w:r w:rsidRPr="00E818CB">
        <w:rPr>
          <w:bCs/>
          <w:iCs/>
        </w:rPr>
        <w:t>a</w:t>
      </w:r>
      <w:r w:rsidR="003D1FEA" w:rsidRPr="00E818CB">
        <w:rPr>
          <w:bCs/>
          <w:iCs/>
        </w:rPr>
        <w:t xml:space="preserve">dvisory </w:t>
      </w:r>
      <w:r w:rsidRPr="00E818CB">
        <w:rPr>
          <w:bCs/>
          <w:iCs/>
        </w:rPr>
        <w:t>c</w:t>
      </w:r>
      <w:r w:rsidR="003D1FEA" w:rsidRPr="00E818CB">
        <w:rPr>
          <w:bCs/>
          <w:iCs/>
        </w:rPr>
        <w:t>ommittee to the Minister or the Secretary in relation to a matter</w:t>
      </w:r>
      <w:r w:rsidR="000C0B1B" w:rsidRPr="00E818CB">
        <w:rPr>
          <w:bCs/>
          <w:iCs/>
        </w:rPr>
        <w:t xml:space="preserve"> or item considered by a</w:t>
      </w:r>
      <w:r w:rsidRPr="00E818CB">
        <w:rPr>
          <w:bCs/>
          <w:iCs/>
        </w:rPr>
        <w:t>n</w:t>
      </w:r>
      <w:r w:rsidR="000C0B1B" w:rsidRPr="00E818CB">
        <w:rPr>
          <w:bCs/>
          <w:iCs/>
        </w:rPr>
        <w:t xml:space="preserve"> </w:t>
      </w:r>
      <w:r w:rsidRPr="00E818CB">
        <w:rPr>
          <w:bCs/>
          <w:iCs/>
        </w:rPr>
        <w:t xml:space="preserve">advisory </w:t>
      </w:r>
      <w:r w:rsidR="000C0B1B" w:rsidRPr="00E818CB">
        <w:rPr>
          <w:bCs/>
          <w:iCs/>
        </w:rPr>
        <w:t>committee at a</w:t>
      </w:r>
      <w:r w:rsidRPr="00E818CB">
        <w:rPr>
          <w:bCs/>
          <w:iCs/>
        </w:rPr>
        <w:t>n</w:t>
      </w:r>
      <w:r w:rsidR="000C0B1B" w:rsidRPr="00E818CB">
        <w:rPr>
          <w:bCs/>
          <w:iCs/>
        </w:rPr>
        <w:t xml:space="preserve"> </w:t>
      </w:r>
      <w:r w:rsidRPr="00E818CB">
        <w:rPr>
          <w:bCs/>
          <w:iCs/>
        </w:rPr>
        <w:t xml:space="preserve">advisory </w:t>
      </w:r>
      <w:r w:rsidR="000C0B1B" w:rsidRPr="00E818CB">
        <w:rPr>
          <w:bCs/>
          <w:iCs/>
        </w:rPr>
        <w:t>committee meeting</w:t>
      </w:r>
      <w:r w:rsidR="0075043B" w:rsidRPr="00E818CB">
        <w:rPr>
          <w:bCs/>
          <w:iCs/>
        </w:rPr>
        <w:t>.</w:t>
      </w:r>
    </w:p>
    <w:p w14:paraId="74F28DFE" w14:textId="4EE2EC73" w:rsidR="000C0B1B" w:rsidRPr="00E818CB" w:rsidRDefault="000C0B1B" w:rsidP="00554826">
      <w:pPr>
        <w:pStyle w:val="Definition"/>
        <w:rPr>
          <w:bCs/>
          <w:iCs/>
        </w:rPr>
      </w:pPr>
      <w:r w:rsidRPr="00E818CB">
        <w:rPr>
          <w:b/>
          <w:i/>
        </w:rPr>
        <w:t>meeting statement</w:t>
      </w:r>
      <w:r w:rsidRPr="00E818CB">
        <w:rPr>
          <w:bCs/>
          <w:iCs/>
        </w:rPr>
        <w:t xml:space="preserve"> means a description of outcomes arising from a</w:t>
      </w:r>
      <w:r w:rsidR="00DB1BC2" w:rsidRPr="00E818CB">
        <w:rPr>
          <w:bCs/>
          <w:iCs/>
        </w:rPr>
        <w:t>n</w:t>
      </w:r>
      <w:r w:rsidRPr="00E818CB">
        <w:rPr>
          <w:bCs/>
          <w:iCs/>
        </w:rPr>
        <w:t xml:space="preserve"> </w:t>
      </w:r>
      <w:r w:rsidR="00DB1BC2" w:rsidRPr="00E818CB">
        <w:rPr>
          <w:bCs/>
          <w:iCs/>
        </w:rPr>
        <w:t xml:space="preserve">advisory </w:t>
      </w:r>
      <w:r w:rsidRPr="00E818CB">
        <w:rPr>
          <w:bCs/>
          <w:iCs/>
        </w:rPr>
        <w:t>committee meeting.</w:t>
      </w:r>
    </w:p>
    <w:p w14:paraId="7295DA4E" w14:textId="67BDC025" w:rsidR="0075043B" w:rsidRPr="00E818CB" w:rsidRDefault="0075043B" w:rsidP="00A11A7C">
      <w:pPr>
        <w:pStyle w:val="Definition"/>
        <w:keepNext/>
        <w:rPr>
          <w:bCs/>
          <w:iCs/>
        </w:rPr>
      </w:pPr>
      <w:r w:rsidRPr="00E818CB">
        <w:rPr>
          <w:b/>
          <w:i/>
        </w:rPr>
        <w:lastRenderedPageBreak/>
        <w:t>relevant persons or bodies</w:t>
      </w:r>
      <w:r w:rsidRPr="00E818CB">
        <w:rPr>
          <w:bCs/>
          <w:iCs/>
        </w:rPr>
        <w:t xml:space="preserve"> means any of the following bodies, and employees, members or agents of </w:t>
      </w:r>
      <w:r w:rsidR="009F5668" w:rsidRPr="00E818CB">
        <w:rPr>
          <w:bCs/>
          <w:iCs/>
        </w:rPr>
        <w:t xml:space="preserve">these </w:t>
      </w:r>
      <w:r w:rsidRPr="00E818CB">
        <w:rPr>
          <w:bCs/>
          <w:iCs/>
        </w:rPr>
        <w:t>bodies:</w:t>
      </w:r>
    </w:p>
    <w:p w14:paraId="1A51DEDA" w14:textId="60C41FF8" w:rsidR="0075043B" w:rsidRPr="00E818CB" w:rsidRDefault="0075043B" w:rsidP="00A11A7C">
      <w:pPr>
        <w:pStyle w:val="paragraph"/>
        <w:keepNext/>
      </w:pPr>
      <w:r w:rsidRPr="00E818CB">
        <w:tab/>
        <w:t>(a)</w:t>
      </w:r>
      <w:r w:rsidRPr="00E818CB">
        <w:tab/>
      </w:r>
      <w:r w:rsidR="00E818CB" w:rsidRPr="00E818CB">
        <w:t xml:space="preserve">the </w:t>
      </w:r>
      <w:r w:rsidRPr="00E818CB">
        <w:t xml:space="preserve">Advisory Committee on Biologicals (ACB), and any subcommittee of </w:t>
      </w:r>
      <w:r w:rsidR="00E818CB" w:rsidRPr="00E818CB">
        <w:t xml:space="preserve">the </w:t>
      </w:r>
      <w:r w:rsidRPr="00E818CB">
        <w:t>ACB;</w:t>
      </w:r>
    </w:p>
    <w:p w14:paraId="51DF1468" w14:textId="624C7DAA" w:rsidR="0075043B" w:rsidRPr="00E818CB" w:rsidRDefault="0075043B" w:rsidP="002874A4">
      <w:pPr>
        <w:pStyle w:val="paragraph"/>
      </w:pPr>
      <w:r w:rsidRPr="00E818CB">
        <w:tab/>
        <w:t>(b)</w:t>
      </w:r>
      <w:r w:rsidRPr="00E818CB">
        <w:tab/>
      </w:r>
      <w:r w:rsidR="00E818CB" w:rsidRPr="00E818CB">
        <w:t xml:space="preserve">the </w:t>
      </w:r>
      <w:r w:rsidRPr="00E818CB">
        <w:t xml:space="preserve">Advisory Committee on Chemicals Scheduling (ACCS), and any subcommittee of </w:t>
      </w:r>
      <w:r w:rsidR="00E818CB" w:rsidRPr="00E818CB">
        <w:t xml:space="preserve">the </w:t>
      </w:r>
      <w:r w:rsidRPr="00E818CB">
        <w:t>ACCS;</w:t>
      </w:r>
    </w:p>
    <w:p w14:paraId="761EB0FF" w14:textId="2AF1D040" w:rsidR="0075043B" w:rsidRPr="00E818CB" w:rsidRDefault="0075043B" w:rsidP="002874A4">
      <w:pPr>
        <w:pStyle w:val="paragraph"/>
      </w:pPr>
      <w:r w:rsidRPr="00E818CB">
        <w:tab/>
        <w:t>(c)</w:t>
      </w:r>
      <w:r w:rsidRPr="00E818CB">
        <w:tab/>
      </w:r>
      <w:r w:rsidR="00E818CB" w:rsidRPr="00E818CB">
        <w:t xml:space="preserve">the </w:t>
      </w:r>
      <w:r w:rsidRPr="00E818CB">
        <w:t xml:space="preserve">Advisory Committee on Complementary Medicines (ACCM), and any subcommittee of </w:t>
      </w:r>
      <w:r w:rsidR="00E818CB" w:rsidRPr="00E818CB">
        <w:t xml:space="preserve">the </w:t>
      </w:r>
      <w:r w:rsidRPr="00E818CB">
        <w:t>ACCM;</w:t>
      </w:r>
    </w:p>
    <w:p w14:paraId="127910F7" w14:textId="3DD33FF4" w:rsidR="0075043B" w:rsidRPr="00E818CB" w:rsidRDefault="0075043B" w:rsidP="002874A4">
      <w:pPr>
        <w:pStyle w:val="paragraph"/>
      </w:pPr>
      <w:r w:rsidRPr="00E818CB">
        <w:tab/>
        <w:t>(d)</w:t>
      </w:r>
      <w:r w:rsidRPr="00E818CB">
        <w:tab/>
      </w:r>
      <w:r w:rsidR="00E818CB" w:rsidRPr="00E818CB">
        <w:t xml:space="preserve">the </w:t>
      </w:r>
      <w:r w:rsidRPr="00E818CB">
        <w:t xml:space="preserve">Advisory Committee on Medical Devices (ACMD), and any subcommittee of </w:t>
      </w:r>
      <w:r w:rsidR="00E818CB" w:rsidRPr="00E818CB">
        <w:t xml:space="preserve">the </w:t>
      </w:r>
      <w:r w:rsidRPr="00E818CB">
        <w:t>ACMD;</w:t>
      </w:r>
    </w:p>
    <w:p w14:paraId="498C7D9D" w14:textId="062FFF15" w:rsidR="0075043B" w:rsidRPr="00E818CB" w:rsidRDefault="0075043B" w:rsidP="002874A4">
      <w:pPr>
        <w:pStyle w:val="paragraph"/>
      </w:pPr>
      <w:r w:rsidRPr="00E818CB">
        <w:tab/>
        <w:t>(e)</w:t>
      </w:r>
      <w:r w:rsidRPr="00E818CB">
        <w:tab/>
      </w:r>
      <w:r w:rsidR="00E818CB" w:rsidRPr="00E818CB">
        <w:t xml:space="preserve">the </w:t>
      </w:r>
      <w:r w:rsidRPr="00E818CB">
        <w:t xml:space="preserve">Advisory Committee on Medicines (ACM), and any subcommittee of </w:t>
      </w:r>
      <w:r w:rsidR="00E818CB" w:rsidRPr="00E818CB">
        <w:t xml:space="preserve">the </w:t>
      </w:r>
      <w:r w:rsidRPr="00E818CB">
        <w:t>ACM;</w:t>
      </w:r>
    </w:p>
    <w:p w14:paraId="2DBBDE7B" w14:textId="74A4C87D" w:rsidR="0075043B" w:rsidRPr="00E818CB" w:rsidRDefault="0075043B" w:rsidP="002874A4">
      <w:pPr>
        <w:pStyle w:val="paragraph"/>
      </w:pPr>
      <w:r w:rsidRPr="00E818CB">
        <w:tab/>
        <w:t>(f)</w:t>
      </w:r>
      <w:r w:rsidRPr="00E818CB">
        <w:tab/>
      </w:r>
      <w:r w:rsidR="00E818CB" w:rsidRPr="00E818CB">
        <w:t xml:space="preserve">the </w:t>
      </w:r>
      <w:r w:rsidRPr="00E818CB">
        <w:t xml:space="preserve">Advisory Committee on Medicines Scheduling (ACMS), and any subcommittee of </w:t>
      </w:r>
      <w:r w:rsidR="00E818CB" w:rsidRPr="00E818CB">
        <w:t xml:space="preserve">the </w:t>
      </w:r>
      <w:r w:rsidRPr="00E818CB">
        <w:t>ACMS;</w:t>
      </w:r>
    </w:p>
    <w:p w14:paraId="1B52E47C" w14:textId="127C62DD" w:rsidR="0075043B" w:rsidRPr="00E818CB" w:rsidRDefault="0075043B" w:rsidP="002874A4">
      <w:pPr>
        <w:pStyle w:val="paragraph"/>
      </w:pPr>
      <w:r w:rsidRPr="00E818CB">
        <w:tab/>
        <w:t>(g)</w:t>
      </w:r>
      <w:r w:rsidRPr="00E818CB">
        <w:tab/>
      </w:r>
      <w:r w:rsidR="00E818CB" w:rsidRPr="00E818CB">
        <w:t xml:space="preserve">the </w:t>
      </w:r>
      <w:r w:rsidRPr="00E818CB">
        <w:t xml:space="preserve">Advisory Committee on Vaccines (ACV), and any subcommittee of </w:t>
      </w:r>
      <w:r w:rsidR="00E818CB" w:rsidRPr="00E818CB">
        <w:t xml:space="preserve">the </w:t>
      </w:r>
      <w:r w:rsidRPr="00E818CB">
        <w:t>ACV;</w:t>
      </w:r>
    </w:p>
    <w:p w14:paraId="56142DAE" w14:textId="4766FCA1" w:rsidR="0075043B" w:rsidRPr="00E818CB" w:rsidRDefault="0075043B" w:rsidP="002874A4">
      <w:pPr>
        <w:pStyle w:val="paragraph"/>
      </w:pPr>
      <w:r w:rsidRPr="00E818CB">
        <w:tab/>
        <w:t>(h)</w:t>
      </w:r>
      <w:r w:rsidRPr="00E818CB">
        <w:tab/>
      </w:r>
      <w:r w:rsidR="00E818CB" w:rsidRPr="00E818CB">
        <w:t xml:space="preserve">the </w:t>
      </w:r>
      <w:r w:rsidRPr="00E818CB">
        <w:t>Australian Orthopaedic Association National Joint Replacement Registry (AOANJRR);</w:t>
      </w:r>
    </w:p>
    <w:p w14:paraId="5F2954BC" w14:textId="771C1BE9" w:rsidR="0075043B" w:rsidRPr="00E818CB" w:rsidRDefault="0075043B" w:rsidP="002874A4">
      <w:pPr>
        <w:pStyle w:val="paragraph"/>
      </w:pPr>
      <w:r w:rsidRPr="00E818CB">
        <w:tab/>
        <w:t>(i)</w:t>
      </w:r>
      <w:r w:rsidRPr="00E818CB">
        <w:tab/>
      </w:r>
      <w:r w:rsidR="00E818CB" w:rsidRPr="00E818CB">
        <w:t xml:space="preserve">the </w:t>
      </w:r>
      <w:r w:rsidRPr="00E818CB">
        <w:t>Australian Technical Advisory Group on Immunisation (ATAGI);</w:t>
      </w:r>
    </w:p>
    <w:p w14:paraId="4FA4990C" w14:textId="20ABD453" w:rsidR="0075043B" w:rsidRPr="00E818CB" w:rsidRDefault="0075043B" w:rsidP="002874A4">
      <w:pPr>
        <w:pStyle w:val="paragraph"/>
      </w:pPr>
      <w:r w:rsidRPr="00E818CB">
        <w:tab/>
        <w:t>(j)</w:t>
      </w:r>
      <w:r w:rsidRPr="00E818CB">
        <w:tab/>
      </w:r>
      <w:r w:rsidR="00E818CB" w:rsidRPr="00E818CB">
        <w:t xml:space="preserve">the </w:t>
      </w:r>
      <w:r w:rsidRPr="00E818CB">
        <w:t>Cardiac Prostheses Clinical Advisory Group;</w:t>
      </w:r>
    </w:p>
    <w:p w14:paraId="789038A6" w14:textId="75BC810F" w:rsidR="0075043B" w:rsidRPr="00E818CB" w:rsidRDefault="0075043B" w:rsidP="002874A4">
      <w:pPr>
        <w:pStyle w:val="paragraph"/>
      </w:pPr>
      <w:r w:rsidRPr="00E818CB">
        <w:tab/>
        <w:t>(k)</w:t>
      </w:r>
      <w:r w:rsidRPr="00E818CB">
        <w:tab/>
      </w:r>
      <w:r w:rsidR="00E818CB" w:rsidRPr="00E818CB">
        <w:t xml:space="preserve">the </w:t>
      </w:r>
      <w:r w:rsidRPr="00E818CB">
        <w:t>Cardiothoracic Prostheses Clinical Advisory Group;</w:t>
      </w:r>
    </w:p>
    <w:p w14:paraId="7F7A9EA1" w14:textId="197532BC" w:rsidR="0075043B" w:rsidRPr="00E818CB" w:rsidRDefault="0075043B" w:rsidP="002874A4">
      <w:pPr>
        <w:pStyle w:val="paragraph"/>
      </w:pPr>
      <w:r w:rsidRPr="00E818CB">
        <w:tab/>
        <w:t>(</w:t>
      </w:r>
      <w:r w:rsidR="00E818CB" w:rsidRPr="00E818CB">
        <w:t>l</w:t>
      </w:r>
      <w:r w:rsidRPr="00E818CB">
        <w:t>)</w:t>
      </w:r>
      <w:r w:rsidRPr="00E818CB">
        <w:tab/>
      </w:r>
      <w:r w:rsidR="00E818CB" w:rsidRPr="00E818CB">
        <w:t xml:space="preserve">the </w:t>
      </w:r>
      <w:r w:rsidRPr="00E818CB">
        <w:t>Hip Prostheses Clinical Advisory Group;</w:t>
      </w:r>
    </w:p>
    <w:p w14:paraId="1E2494B4" w14:textId="4028171C" w:rsidR="0075043B" w:rsidRPr="00E818CB" w:rsidRDefault="0075043B" w:rsidP="002874A4">
      <w:pPr>
        <w:pStyle w:val="paragraph"/>
      </w:pPr>
      <w:r w:rsidRPr="00E818CB">
        <w:tab/>
        <w:t>(</w:t>
      </w:r>
      <w:r w:rsidR="00E818CB" w:rsidRPr="00E818CB">
        <w:t>m</w:t>
      </w:r>
      <w:r w:rsidRPr="00E818CB">
        <w:t>)</w:t>
      </w:r>
      <w:r w:rsidRPr="00E818CB">
        <w:tab/>
      </w:r>
      <w:r w:rsidR="00E818CB" w:rsidRPr="00E818CB">
        <w:t xml:space="preserve">the </w:t>
      </w:r>
      <w:r w:rsidRPr="00E818CB">
        <w:t>Knee Prostheses Clinical Advisory Group;</w:t>
      </w:r>
    </w:p>
    <w:p w14:paraId="7C698DEF" w14:textId="701F7646" w:rsidR="0075043B" w:rsidRPr="00E818CB" w:rsidRDefault="0075043B" w:rsidP="002874A4">
      <w:pPr>
        <w:pStyle w:val="paragraph"/>
      </w:pPr>
      <w:r w:rsidRPr="00E818CB">
        <w:tab/>
        <w:t>(</w:t>
      </w:r>
      <w:r w:rsidR="00E818CB" w:rsidRPr="00E818CB">
        <w:t>n</w:t>
      </w:r>
      <w:r w:rsidRPr="00E818CB">
        <w:t>)</w:t>
      </w:r>
      <w:r w:rsidRPr="00E818CB">
        <w:tab/>
      </w:r>
      <w:r w:rsidR="00E818CB" w:rsidRPr="00E818CB">
        <w:t xml:space="preserve">the </w:t>
      </w:r>
      <w:r w:rsidRPr="00E818CB">
        <w:t>Medical Devices and Human Tissue Advisory Committee</w:t>
      </w:r>
      <w:r w:rsidR="00EA7EBD" w:rsidRPr="00E818CB">
        <w:t xml:space="preserve"> (MDHTAC), and any subcommittee of </w:t>
      </w:r>
      <w:r w:rsidR="0063328F">
        <w:t xml:space="preserve">the </w:t>
      </w:r>
      <w:r w:rsidR="00EA7EBD" w:rsidRPr="00E818CB">
        <w:t>MDHTAC</w:t>
      </w:r>
      <w:r w:rsidRPr="00E818CB">
        <w:t>;</w:t>
      </w:r>
    </w:p>
    <w:p w14:paraId="78771424" w14:textId="1A2B07E0" w:rsidR="0075043B" w:rsidRPr="00E818CB" w:rsidRDefault="0075043B" w:rsidP="002874A4">
      <w:pPr>
        <w:pStyle w:val="paragraph"/>
      </w:pPr>
      <w:r w:rsidRPr="00E818CB">
        <w:tab/>
        <w:t>(</w:t>
      </w:r>
      <w:r w:rsidR="00E818CB" w:rsidRPr="00E818CB">
        <w:t>o</w:t>
      </w:r>
      <w:r w:rsidRPr="00E818CB">
        <w:t>)</w:t>
      </w:r>
      <w:r w:rsidRPr="00E818CB">
        <w:tab/>
      </w:r>
      <w:r w:rsidR="00E818CB" w:rsidRPr="00E818CB">
        <w:t xml:space="preserve">the </w:t>
      </w:r>
      <w:r w:rsidRPr="00E818CB">
        <w:t>Medical Services Advisory Committee (MSAC)</w:t>
      </w:r>
      <w:r w:rsidR="00E818CB" w:rsidRPr="00E818CB">
        <w:t>, and any subcommittee of the MSAC</w:t>
      </w:r>
      <w:r w:rsidRPr="00E818CB">
        <w:t>;</w:t>
      </w:r>
    </w:p>
    <w:p w14:paraId="0B4C8EE9" w14:textId="7FD9E08E" w:rsidR="0075043B" w:rsidRPr="00E818CB" w:rsidRDefault="0075043B" w:rsidP="002874A4">
      <w:pPr>
        <w:pStyle w:val="paragraph"/>
      </w:pPr>
      <w:r w:rsidRPr="00E818CB">
        <w:tab/>
        <w:t>(</w:t>
      </w:r>
      <w:r w:rsidR="00E818CB" w:rsidRPr="00E818CB">
        <w:t>p</w:t>
      </w:r>
      <w:r w:rsidRPr="00E818CB">
        <w:t>)</w:t>
      </w:r>
      <w:r w:rsidRPr="00E818CB">
        <w:tab/>
      </w:r>
      <w:r w:rsidR="00E818CB" w:rsidRPr="00E818CB">
        <w:t xml:space="preserve">the </w:t>
      </w:r>
      <w:r w:rsidRPr="00E818CB">
        <w:t>National Centre for Immunisation Research and Surveillance (NCIRS);</w:t>
      </w:r>
    </w:p>
    <w:p w14:paraId="13132E6E" w14:textId="6488B307" w:rsidR="0075043B" w:rsidRPr="00E818CB" w:rsidRDefault="0075043B" w:rsidP="002874A4">
      <w:pPr>
        <w:pStyle w:val="paragraph"/>
      </w:pPr>
      <w:r w:rsidRPr="00E818CB">
        <w:tab/>
        <w:t>(</w:t>
      </w:r>
      <w:r w:rsidR="00E818CB" w:rsidRPr="00E818CB">
        <w:t>q</w:t>
      </w:r>
      <w:r w:rsidRPr="00E818CB">
        <w:t>)</w:t>
      </w:r>
      <w:r w:rsidRPr="00E818CB">
        <w:tab/>
      </w:r>
      <w:r w:rsidR="00E818CB" w:rsidRPr="00E818CB">
        <w:t xml:space="preserve">the </w:t>
      </w:r>
      <w:r w:rsidRPr="00E818CB">
        <w:t>National Immunisation Committee (NIC);</w:t>
      </w:r>
    </w:p>
    <w:p w14:paraId="61E8E4C3" w14:textId="6B48EEBA" w:rsidR="0075043B" w:rsidRPr="00E818CB" w:rsidRDefault="0075043B" w:rsidP="002874A4">
      <w:pPr>
        <w:pStyle w:val="paragraph"/>
      </w:pPr>
      <w:r w:rsidRPr="00E818CB">
        <w:tab/>
        <w:t>(</w:t>
      </w:r>
      <w:r w:rsidR="00E818CB" w:rsidRPr="00E818CB">
        <w:t>r</w:t>
      </w:r>
      <w:r w:rsidRPr="00E818CB">
        <w:t>)</w:t>
      </w:r>
      <w:r w:rsidRPr="00E818CB">
        <w:tab/>
      </w:r>
      <w:r w:rsidR="00E818CB" w:rsidRPr="00E818CB">
        <w:t xml:space="preserve">the </w:t>
      </w:r>
      <w:r w:rsidRPr="00E818CB">
        <w:t>Ophthalmic Prostheses Clinical Advisory Group;</w:t>
      </w:r>
    </w:p>
    <w:p w14:paraId="252AA8CC" w14:textId="12D98FC8" w:rsidR="0075043B" w:rsidRPr="00E818CB" w:rsidRDefault="0075043B" w:rsidP="002874A4">
      <w:pPr>
        <w:pStyle w:val="paragraph"/>
      </w:pPr>
      <w:r w:rsidRPr="00E818CB">
        <w:tab/>
        <w:t>(</w:t>
      </w:r>
      <w:r w:rsidR="00E818CB" w:rsidRPr="00E818CB">
        <w:t>s</w:t>
      </w:r>
      <w:r w:rsidRPr="00E818CB">
        <w:t>)</w:t>
      </w:r>
      <w:r w:rsidRPr="00E818CB">
        <w:tab/>
      </w:r>
      <w:r w:rsidR="00E818CB" w:rsidRPr="00E818CB">
        <w:t xml:space="preserve">the </w:t>
      </w:r>
      <w:r w:rsidRPr="00E818CB">
        <w:t>Pharmaceutical Benefits Advisory Committee (PBAC)</w:t>
      </w:r>
      <w:r w:rsidR="00E818CB" w:rsidRPr="00E818CB">
        <w:t>, and any subcommittee of the PBAC</w:t>
      </w:r>
      <w:r w:rsidRPr="00E818CB">
        <w:t>;</w:t>
      </w:r>
    </w:p>
    <w:p w14:paraId="709A64F6" w14:textId="3F6D9ED5" w:rsidR="0075043B" w:rsidRPr="00E818CB" w:rsidRDefault="0075043B" w:rsidP="002874A4">
      <w:pPr>
        <w:pStyle w:val="paragraph"/>
      </w:pPr>
      <w:r w:rsidRPr="00E818CB">
        <w:tab/>
        <w:t>(</w:t>
      </w:r>
      <w:r w:rsidR="00E818CB" w:rsidRPr="00E818CB">
        <w:t>t</w:t>
      </w:r>
      <w:r w:rsidRPr="00E818CB">
        <w:t>)</w:t>
      </w:r>
      <w:r w:rsidRPr="00E818CB">
        <w:tab/>
      </w:r>
      <w:r w:rsidR="00E818CB" w:rsidRPr="00E818CB">
        <w:t xml:space="preserve">the </w:t>
      </w:r>
      <w:r w:rsidRPr="00E818CB">
        <w:t>Specialist Orthopaedic Clinical Advisory Group</w:t>
      </w:r>
      <w:r w:rsidR="008F28BB" w:rsidRPr="00E818CB">
        <w:t>;</w:t>
      </w:r>
    </w:p>
    <w:p w14:paraId="6E201CD0" w14:textId="6B732D8A" w:rsidR="0075043B" w:rsidRPr="00E818CB" w:rsidRDefault="0075043B" w:rsidP="002874A4">
      <w:pPr>
        <w:pStyle w:val="paragraph"/>
      </w:pPr>
      <w:r w:rsidRPr="00E818CB">
        <w:tab/>
        <w:t>(</w:t>
      </w:r>
      <w:r w:rsidR="00E818CB" w:rsidRPr="00E818CB">
        <w:t>u</w:t>
      </w:r>
      <w:r w:rsidRPr="00E818CB">
        <w:t>)</w:t>
      </w:r>
      <w:r w:rsidRPr="00E818CB">
        <w:tab/>
      </w:r>
      <w:r w:rsidR="00E818CB" w:rsidRPr="00E818CB">
        <w:t xml:space="preserve">the </w:t>
      </w:r>
      <w:r w:rsidRPr="00E818CB">
        <w:t>Spinal Prostheses Clinical Advisory Group;</w:t>
      </w:r>
    </w:p>
    <w:p w14:paraId="15776E9D" w14:textId="0E9969DB" w:rsidR="0075043B" w:rsidRPr="00E818CB" w:rsidRDefault="0075043B" w:rsidP="002874A4">
      <w:pPr>
        <w:pStyle w:val="paragraph"/>
      </w:pPr>
      <w:r w:rsidRPr="00E818CB">
        <w:tab/>
        <w:t>(</w:t>
      </w:r>
      <w:r w:rsidR="00E818CB" w:rsidRPr="00E818CB">
        <w:t>v</w:t>
      </w:r>
      <w:r w:rsidRPr="00E818CB">
        <w:t>)</w:t>
      </w:r>
      <w:r w:rsidRPr="00E818CB">
        <w:tab/>
      </w:r>
      <w:r w:rsidR="00E818CB" w:rsidRPr="00E818CB">
        <w:t xml:space="preserve">the </w:t>
      </w:r>
      <w:r w:rsidRPr="00E818CB">
        <w:t>Vascular Prostheses Clinical Advisory Group</w:t>
      </w:r>
      <w:r w:rsidR="009F5668" w:rsidRPr="00E818CB">
        <w:t>.</w:t>
      </w:r>
    </w:p>
    <w:p w14:paraId="4004BC1F" w14:textId="77777777" w:rsidR="00A6719A" w:rsidRPr="00E818CB" w:rsidRDefault="00A6719A" w:rsidP="00A6719A">
      <w:pPr>
        <w:pStyle w:val="Definition"/>
      </w:pPr>
      <w:r w:rsidRPr="00E818CB">
        <w:rPr>
          <w:b/>
          <w:i/>
        </w:rPr>
        <w:t xml:space="preserve">Regulations </w:t>
      </w:r>
      <w:r w:rsidRPr="00E818CB">
        <w:t xml:space="preserve">mean the </w:t>
      </w:r>
      <w:r w:rsidRPr="00E818CB">
        <w:rPr>
          <w:i/>
          <w:iCs/>
        </w:rPr>
        <w:t>Therapeutic Goods Regulations 1990</w:t>
      </w:r>
      <w:r w:rsidRPr="00E818CB">
        <w:t>.</w:t>
      </w:r>
    </w:p>
    <w:p w14:paraId="01048952" w14:textId="11D2306A" w:rsidR="00554826" w:rsidRPr="00E818CB" w:rsidRDefault="004F2C51" w:rsidP="00554826">
      <w:pPr>
        <w:pStyle w:val="Definition"/>
      </w:pPr>
      <w:r w:rsidRPr="00E818CB">
        <w:rPr>
          <w:b/>
          <w:i/>
        </w:rPr>
        <w:t>therapeutic goods information</w:t>
      </w:r>
      <w:r w:rsidR="00554826" w:rsidRPr="00E818CB">
        <w:rPr>
          <w:b/>
          <w:i/>
        </w:rPr>
        <w:t xml:space="preserve"> </w:t>
      </w:r>
      <w:r w:rsidRPr="00E818CB">
        <w:rPr>
          <w:color w:val="000000"/>
          <w:szCs w:val="22"/>
          <w:shd w:val="clear" w:color="auto" w:fill="FFFFFF"/>
        </w:rPr>
        <w:t>has the meaning given by subsection 61(1) of the Act.</w:t>
      </w:r>
    </w:p>
    <w:p w14:paraId="5A58A2F5" w14:textId="4E9CE668" w:rsidR="004F2C51" w:rsidRPr="00E818CB" w:rsidRDefault="004F2C51" w:rsidP="00554826">
      <w:pPr>
        <w:pStyle w:val="ActHead5"/>
      </w:pPr>
      <w:bookmarkStart w:id="5" w:name="_Toc136951736"/>
      <w:bookmarkStart w:id="6" w:name="_Toc454781205"/>
      <w:r w:rsidRPr="00E818CB">
        <w:t>5  Release of therapeutic goods information</w:t>
      </w:r>
      <w:bookmarkEnd w:id="5"/>
    </w:p>
    <w:p w14:paraId="3DE1AAB4" w14:textId="101DC0B5" w:rsidR="004F2C51" w:rsidRPr="00E818CB" w:rsidRDefault="004F2C51" w:rsidP="004F2C51">
      <w:pPr>
        <w:pStyle w:val="subsection"/>
      </w:pPr>
      <w:r w:rsidRPr="00E818CB">
        <w:tab/>
      </w:r>
      <w:r w:rsidRPr="00E818CB">
        <w:tab/>
      </w:r>
      <w:r w:rsidR="00A6719A" w:rsidRPr="00E818CB">
        <w:t>For subsection 61(5AA) of the Act, in relation to each item</w:t>
      </w:r>
      <w:r w:rsidR="008F28BB" w:rsidRPr="00E818CB">
        <w:t xml:space="preserve"> in the table in Schedule 1</w:t>
      </w:r>
      <w:r w:rsidR="00A6719A" w:rsidRPr="00E818CB">
        <w:t>, t</w:t>
      </w:r>
      <w:r w:rsidRPr="00E818CB">
        <w:t xml:space="preserve">he kinds of therapeutic goods information </w:t>
      </w:r>
      <w:r w:rsidR="00A6719A" w:rsidRPr="00E818CB">
        <w:t xml:space="preserve">specified in column 2 may be released to </w:t>
      </w:r>
      <w:r w:rsidR="008F28BB" w:rsidRPr="00E818CB">
        <w:t xml:space="preserve">a </w:t>
      </w:r>
      <w:r w:rsidR="00A6719A" w:rsidRPr="00E818CB">
        <w:t>person</w:t>
      </w:r>
      <w:r w:rsidR="008F28BB" w:rsidRPr="00E818CB">
        <w:t>, body or authority (or kinds of persons, bodies or authorities)</w:t>
      </w:r>
      <w:r w:rsidR="00A6719A" w:rsidRPr="00E818CB">
        <w:t xml:space="preserve"> specified in column 3, for the purpose</w:t>
      </w:r>
      <w:r w:rsidR="008F28BB" w:rsidRPr="00E818CB">
        <w:t>s</w:t>
      </w:r>
      <w:r w:rsidR="00A6719A" w:rsidRPr="00E818CB">
        <w:t xml:space="preserve"> specified in column 4</w:t>
      </w:r>
      <w:r w:rsidRPr="00E818CB">
        <w:t>.</w:t>
      </w:r>
    </w:p>
    <w:p w14:paraId="76B391A2" w14:textId="60769267" w:rsidR="000C0B1B" w:rsidRPr="00E818CB" w:rsidRDefault="00A6719A" w:rsidP="002874A4">
      <w:pPr>
        <w:pStyle w:val="subsection"/>
        <w:ind w:left="2126" w:hanging="992"/>
      </w:pPr>
      <w:r w:rsidRPr="00E818CB">
        <w:rPr>
          <w:sz w:val="18"/>
          <w:szCs w:val="18"/>
        </w:rPr>
        <w:lastRenderedPageBreak/>
        <w:t>Note:</w:t>
      </w:r>
      <w:r w:rsidR="000C0B1B" w:rsidRPr="00E818CB">
        <w:rPr>
          <w:sz w:val="18"/>
          <w:szCs w:val="18"/>
        </w:rPr>
        <w:tab/>
      </w:r>
      <w:r w:rsidRPr="00E818CB">
        <w:rPr>
          <w:sz w:val="18"/>
          <w:szCs w:val="18"/>
        </w:rPr>
        <w:t>Under subsection 61(5AA) of the Act, the Secretary may release to a person</w:t>
      </w:r>
      <w:r w:rsidR="008F28BB" w:rsidRPr="00E818CB">
        <w:rPr>
          <w:sz w:val="18"/>
          <w:szCs w:val="18"/>
        </w:rPr>
        <w:t xml:space="preserve">, </w:t>
      </w:r>
      <w:r w:rsidRPr="00E818CB">
        <w:rPr>
          <w:sz w:val="18"/>
          <w:szCs w:val="18"/>
        </w:rPr>
        <w:t xml:space="preserve">body </w:t>
      </w:r>
      <w:r w:rsidR="008F28BB" w:rsidRPr="00E818CB">
        <w:rPr>
          <w:sz w:val="18"/>
          <w:szCs w:val="18"/>
        </w:rPr>
        <w:t>or authority</w:t>
      </w:r>
      <w:r w:rsidR="006815A4" w:rsidRPr="00E818CB">
        <w:rPr>
          <w:sz w:val="18"/>
          <w:szCs w:val="18"/>
        </w:rPr>
        <w:t xml:space="preserve"> </w:t>
      </w:r>
      <w:r w:rsidRPr="00E818CB">
        <w:rPr>
          <w:sz w:val="18"/>
          <w:szCs w:val="18"/>
        </w:rPr>
        <w:t>that is specified</w:t>
      </w:r>
      <w:r w:rsidR="006815A4" w:rsidRPr="00E818CB">
        <w:rPr>
          <w:sz w:val="18"/>
          <w:szCs w:val="18"/>
        </w:rPr>
        <w:t xml:space="preserve"> (or that is of a kind specified)</w:t>
      </w:r>
      <w:r w:rsidRPr="00E818CB">
        <w:rPr>
          <w:sz w:val="18"/>
          <w:szCs w:val="18"/>
        </w:rPr>
        <w:t xml:space="preserve"> under subsection 61(5AB)</w:t>
      </w:r>
      <w:r w:rsidR="006815A4" w:rsidRPr="00E818CB">
        <w:rPr>
          <w:sz w:val="18"/>
          <w:szCs w:val="18"/>
        </w:rPr>
        <w:t>,</w:t>
      </w:r>
      <w:r w:rsidRPr="00E818CB">
        <w:rPr>
          <w:sz w:val="18"/>
          <w:szCs w:val="18"/>
        </w:rPr>
        <w:t xml:space="preserve"> specified kinds of therapeutic goods information for a specified purpose.</w:t>
      </w:r>
    </w:p>
    <w:p w14:paraId="05060109" w14:textId="0941167A" w:rsidR="00554826" w:rsidRPr="00E818CB" w:rsidRDefault="004F2C51" w:rsidP="00554826">
      <w:pPr>
        <w:pStyle w:val="ActHead5"/>
      </w:pPr>
      <w:bookmarkStart w:id="7" w:name="_Toc136951737"/>
      <w:r w:rsidRPr="00E818CB">
        <w:t>6</w:t>
      </w:r>
      <w:r w:rsidR="00554826" w:rsidRPr="00E818CB">
        <w:t xml:space="preserve">  </w:t>
      </w:r>
      <w:bookmarkEnd w:id="6"/>
      <w:r w:rsidRPr="00E818CB">
        <w:t>Repeals</w:t>
      </w:r>
      <w:bookmarkEnd w:id="7"/>
    </w:p>
    <w:p w14:paraId="4AE3B126" w14:textId="07C67742" w:rsidR="00A6719A" w:rsidRPr="00E818CB" w:rsidRDefault="00554826" w:rsidP="002874A4">
      <w:pPr>
        <w:pStyle w:val="subsection"/>
      </w:pPr>
      <w:r w:rsidRPr="00E818CB">
        <w:tab/>
      </w:r>
      <w:r w:rsidRPr="00E818CB">
        <w:tab/>
      </w:r>
      <w:r w:rsidR="006815A4" w:rsidRPr="00E818CB">
        <w:t>Each instrument that is specified in Schedule 2 is repealed as set out in the applicable items in that Schedule.</w:t>
      </w:r>
    </w:p>
    <w:p w14:paraId="3336643B" w14:textId="1B2635A1" w:rsidR="00554826" w:rsidRPr="00E818CB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E818CB">
        <w:br w:type="page"/>
      </w:r>
    </w:p>
    <w:p w14:paraId="19ED31DD" w14:textId="611B8348" w:rsidR="00BA3996" w:rsidRPr="00E818CB" w:rsidRDefault="00BA3996" w:rsidP="002874A4">
      <w:pPr>
        <w:pStyle w:val="ActHead1"/>
        <w:pageBreakBefore/>
        <w:rPr>
          <w:rStyle w:val="CharChapNo"/>
        </w:rPr>
      </w:pPr>
      <w:bookmarkStart w:id="8" w:name="_Toc136951738"/>
      <w:r w:rsidRPr="00E818CB">
        <w:rPr>
          <w:rStyle w:val="CharChapNo"/>
        </w:rPr>
        <w:lastRenderedPageBreak/>
        <w:t>Schedule 1—Therapeutic goods information</w:t>
      </w:r>
      <w:bookmarkEnd w:id="8"/>
    </w:p>
    <w:p w14:paraId="77884F00" w14:textId="43C6F567" w:rsidR="00BA3996" w:rsidRPr="00E818CB" w:rsidRDefault="00BA3996" w:rsidP="00BA3996">
      <w:pPr>
        <w:pStyle w:val="notemargin"/>
      </w:pPr>
      <w:r w:rsidRPr="00E818CB">
        <w:t>Note:</w:t>
      </w:r>
      <w:r w:rsidRPr="00E818CB">
        <w:tab/>
        <w:t>See section 5.</w:t>
      </w:r>
    </w:p>
    <w:p w14:paraId="42C13E58" w14:textId="77777777" w:rsidR="00BA3996" w:rsidRPr="00E818CB" w:rsidRDefault="00BA3996" w:rsidP="00BA3996">
      <w:pPr>
        <w:pStyle w:val="notemargin"/>
      </w:pPr>
    </w:p>
    <w:tbl>
      <w:tblPr>
        <w:tblW w:w="5032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2568"/>
        <w:gridCol w:w="2409"/>
        <w:gridCol w:w="2271"/>
      </w:tblGrid>
      <w:tr w:rsidR="00BA3996" w:rsidRPr="00E818CB" w14:paraId="36D4E475" w14:textId="77777777" w:rsidTr="0061038E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31C6E892" w14:textId="77777777" w:rsidR="00BA3996" w:rsidRPr="00E818CB" w:rsidRDefault="00BA3996" w:rsidP="0061038E">
            <w:pPr>
              <w:pStyle w:val="TableHeading"/>
            </w:pPr>
            <w:r w:rsidRPr="00E818CB">
              <w:t>Therapeutic goods information that may be released</w:t>
            </w:r>
          </w:p>
        </w:tc>
      </w:tr>
      <w:tr w:rsidR="00BA3996" w:rsidRPr="00E818CB" w14:paraId="526CBF4B" w14:textId="77777777" w:rsidTr="0061038E">
        <w:trPr>
          <w:tblHeader/>
        </w:trPr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04D37EB" w14:textId="77777777" w:rsidR="00BA3996" w:rsidRPr="00E818CB" w:rsidRDefault="00BA3996" w:rsidP="0061038E">
            <w:pPr>
              <w:pStyle w:val="TableHeading"/>
            </w:pPr>
            <w:r w:rsidRPr="00E818CB">
              <w:t>Column 1</w:t>
            </w:r>
          </w:p>
        </w:tc>
        <w:tc>
          <w:tcPr>
            <w:tcW w:w="153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D66FCED" w14:textId="77777777" w:rsidR="00BA3996" w:rsidRPr="00E818CB" w:rsidRDefault="00BA3996" w:rsidP="0061038E">
            <w:pPr>
              <w:pStyle w:val="TableHeading"/>
            </w:pPr>
            <w:r w:rsidRPr="00E818CB">
              <w:t>Column 2</w:t>
            </w:r>
          </w:p>
        </w:tc>
        <w:tc>
          <w:tcPr>
            <w:tcW w:w="144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301DFAD" w14:textId="77777777" w:rsidR="00BA3996" w:rsidRPr="00E818CB" w:rsidRDefault="00BA3996" w:rsidP="0061038E">
            <w:pPr>
              <w:pStyle w:val="TableHeading"/>
            </w:pPr>
            <w:r w:rsidRPr="00E818CB">
              <w:t>Column 3</w:t>
            </w:r>
          </w:p>
        </w:tc>
        <w:tc>
          <w:tcPr>
            <w:tcW w:w="1357" w:type="pct"/>
            <w:tcBorders>
              <w:top w:val="single" w:sz="8" w:space="0" w:color="auto"/>
              <w:bottom w:val="single" w:sz="8" w:space="0" w:color="auto"/>
            </w:tcBorders>
          </w:tcPr>
          <w:p w14:paraId="79EE9F93" w14:textId="77777777" w:rsidR="00BA3996" w:rsidRPr="00E818CB" w:rsidRDefault="00BA3996" w:rsidP="0061038E">
            <w:pPr>
              <w:pStyle w:val="TableHeading"/>
            </w:pPr>
            <w:r w:rsidRPr="00E818CB">
              <w:t>Column 4</w:t>
            </w:r>
          </w:p>
        </w:tc>
      </w:tr>
      <w:tr w:rsidR="00BA3996" w:rsidRPr="00E818CB" w14:paraId="66690147" w14:textId="77777777" w:rsidTr="0061038E">
        <w:trPr>
          <w:tblHeader/>
        </w:trPr>
        <w:tc>
          <w:tcPr>
            <w:tcW w:w="66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0F37896" w14:textId="014F8CD5" w:rsidR="00BA3996" w:rsidRPr="00E818CB" w:rsidRDefault="00BA3996" w:rsidP="0061038E">
            <w:pPr>
              <w:pStyle w:val="TableHeading"/>
            </w:pPr>
            <w:r w:rsidRPr="00E818CB">
              <w:t>Item</w:t>
            </w:r>
          </w:p>
        </w:tc>
        <w:tc>
          <w:tcPr>
            <w:tcW w:w="1535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765F241" w14:textId="77777777" w:rsidR="00BA3996" w:rsidRPr="00E818CB" w:rsidRDefault="00BA3996" w:rsidP="0061038E">
            <w:pPr>
              <w:pStyle w:val="TableHeading"/>
              <w:tabs>
                <w:tab w:val="right" w:pos="2329"/>
              </w:tabs>
            </w:pPr>
            <w:r w:rsidRPr="00E818CB">
              <w:t>Kinds of information</w:t>
            </w:r>
          </w:p>
        </w:tc>
        <w:tc>
          <w:tcPr>
            <w:tcW w:w="144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D0B6055" w14:textId="77777777" w:rsidR="00BA3996" w:rsidRPr="00E818CB" w:rsidRDefault="00BA3996" w:rsidP="0061038E">
            <w:pPr>
              <w:pStyle w:val="TableHeading"/>
            </w:pPr>
            <w:r w:rsidRPr="00E818CB">
              <w:t>Persons or bodies</w:t>
            </w:r>
          </w:p>
        </w:tc>
        <w:tc>
          <w:tcPr>
            <w:tcW w:w="1357" w:type="pct"/>
            <w:tcBorders>
              <w:top w:val="single" w:sz="8" w:space="0" w:color="auto"/>
              <w:bottom w:val="single" w:sz="12" w:space="0" w:color="auto"/>
            </w:tcBorders>
          </w:tcPr>
          <w:p w14:paraId="687B89F9" w14:textId="77777777" w:rsidR="00BA3996" w:rsidRPr="00E818CB" w:rsidRDefault="00BA3996" w:rsidP="0061038E">
            <w:pPr>
              <w:pStyle w:val="TableHeading"/>
            </w:pPr>
            <w:r w:rsidRPr="00E818CB">
              <w:t>Purposes</w:t>
            </w:r>
          </w:p>
        </w:tc>
      </w:tr>
      <w:tr w:rsidR="00BA3996" w:rsidRPr="00E818CB" w14:paraId="0DC407EA" w14:textId="77777777" w:rsidTr="0061038E"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2E93E" w14:textId="77777777" w:rsidR="00BA3996" w:rsidRPr="00E818CB" w:rsidRDefault="00BA3996" w:rsidP="0061038E">
            <w:pPr>
              <w:pStyle w:val="Tabletext"/>
              <w:spacing w:after="120"/>
            </w:pPr>
            <w:r w:rsidRPr="00E818CB">
              <w:t>1</w:t>
            </w:r>
          </w:p>
        </w:tc>
        <w:tc>
          <w:tcPr>
            <w:tcW w:w="1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2C69E" w14:textId="30EC496A" w:rsidR="00BA3996" w:rsidRPr="00E818CB" w:rsidRDefault="00575CA3" w:rsidP="0061038E">
            <w:pPr>
              <w:pStyle w:val="Tabletext"/>
            </w:pPr>
            <w:r w:rsidRPr="00E818CB">
              <w:t xml:space="preserve">information that relates to an </w:t>
            </w:r>
            <w:r w:rsidR="00DB1BC2" w:rsidRPr="00E818CB">
              <w:t>a</w:t>
            </w:r>
            <w:r w:rsidRPr="00E818CB">
              <w:t xml:space="preserve">dvisory </w:t>
            </w:r>
            <w:r w:rsidR="00DB1BC2" w:rsidRPr="00E818CB">
              <w:t>c</w:t>
            </w:r>
            <w:r w:rsidRPr="00E818CB">
              <w:t xml:space="preserve">ommittee, </w:t>
            </w:r>
            <w:r w:rsidR="0075043B" w:rsidRPr="00E818CB">
              <w:t xml:space="preserve">that is contained in </w:t>
            </w:r>
            <w:r w:rsidR="006815A4" w:rsidRPr="00E818CB">
              <w:t xml:space="preserve">any of the </w:t>
            </w:r>
            <w:r w:rsidR="0075043B" w:rsidRPr="00E818CB">
              <w:t>following</w:t>
            </w:r>
            <w:r w:rsidRPr="00E818CB">
              <w:t>:</w:t>
            </w:r>
          </w:p>
          <w:p w14:paraId="1522DF88" w14:textId="37DB6D42" w:rsidR="000C0B1B" w:rsidRPr="00E818CB" w:rsidRDefault="003D1FEA" w:rsidP="003D1FEA">
            <w:pPr>
              <w:pStyle w:val="Tabletext"/>
              <w:ind w:left="335" w:hanging="335"/>
              <w:rPr>
                <w:lang w:eastAsia="en-US"/>
              </w:rPr>
            </w:pPr>
            <w:r w:rsidRPr="00E818CB">
              <w:t>(a)</w:t>
            </w:r>
            <w:r w:rsidRPr="00E818CB">
              <w:rPr>
                <w:lang w:eastAsia="en-US"/>
              </w:rPr>
              <w:tab/>
            </w:r>
            <w:r w:rsidR="006815A4" w:rsidRPr="00E818CB">
              <w:rPr>
                <w:lang w:eastAsia="en-US"/>
              </w:rPr>
              <w:t>advisory committee advice</w:t>
            </w:r>
            <w:r w:rsidR="000C0B1B" w:rsidRPr="00E818CB">
              <w:rPr>
                <w:lang w:eastAsia="en-US"/>
              </w:rPr>
              <w:t>;</w:t>
            </w:r>
          </w:p>
          <w:p w14:paraId="46216308" w14:textId="019D11D3" w:rsidR="003D1FEA" w:rsidRPr="00E818CB" w:rsidRDefault="003D1FEA" w:rsidP="003D1FEA">
            <w:pPr>
              <w:pStyle w:val="Tabletext"/>
              <w:ind w:left="335" w:hanging="335"/>
              <w:rPr>
                <w:lang w:eastAsia="en-US"/>
              </w:rPr>
            </w:pPr>
            <w:r w:rsidRPr="00E818CB">
              <w:t>(b)</w:t>
            </w:r>
            <w:r w:rsidRPr="00E818CB">
              <w:rPr>
                <w:lang w:eastAsia="en-US"/>
              </w:rPr>
              <w:tab/>
            </w:r>
            <w:r w:rsidR="002C279B" w:rsidRPr="00E818CB">
              <w:rPr>
                <w:lang w:eastAsia="en-US"/>
              </w:rPr>
              <w:t>agenda papers for advisory committee meetings</w:t>
            </w:r>
            <w:r w:rsidRPr="00E818CB">
              <w:rPr>
                <w:lang w:eastAsia="en-US"/>
              </w:rPr>
              <w:t>;</w:t>
            </w:r>
          </w:p>
          <w:p w14:paraId="4730B771" w14:textId="4801D7C7" w:rsidR="00735860" w:rsidRPr="00E818CB" w:rsidRDefault="003D1FEA" w:rsidP="00575CA3">
            <w:pPr>
              <w:pStyle w:val="Tabletext"/>
              <w:ind w:left="335" w:hanging="335"/>
              <w:rPr>
                <w:lang w:eastAsia="en-US"/>
              </w:rPr>
            </w:pPr>
            <w:r w:rsidRPr="00E818CB">
              <w:t>(c)</w:t>
            </w:r>
            <w:r w:rsidRPr="00E818CB">
              <w:rPr>
                <w:lang w:eastAsia="en-US"/>
              </w:rPr>
              <w:tab/>
            </w:r>
            <w:r w:rsidR="00735860" w:rsidRPr="00E818CB">
              <w:rPr>
                <w:lang w:eastAsia="en-US"/>
              </w:rPr>
              <w:t>meeting statement</w:t>
            </w:r>
            <w:r w:rsidR="002C11F1" w:rsidRPr="00E818CB">
              <w:rPr>
                <w:lang w:eastAsia="en-US"/>
              </w:rPr>
              <w:t>s</w:t>
            </w:r>
            <w:r w:rsidR="00735860" w:rsidRPr="00E818CB">
              <w:rPr>
                <w:lang w:eastAsia="en-US"/>
              </w:rPr>
              <w:t>;</w:t>
            </w:r>
          </w:p>
          <w:p w14:paraId="1E9AD14F" w14:textId="01C17AA3" w:rsidR="00DB1BC2" w:rsidRPr="00E818CB" w:rsidRDefault="000C0B1B" w:rsidP="0075043B">
            <w:pPr>
              <w:pStyle w:val="Tabletext"/>
              <w:ind w:left="335" w:hanging="335"/>
              <w:rPr>
                <w:lang w:eastAsia="en-US"/>
              </w:rPr>
            </w:pPr>
            <w:r w:rsidRPr="00E818CB">
              <w:rPr>
                <w:lang w:eastAsia="en-US"/>
              </w:rPr>
              <w:t>(d)</w:t>
            </w:r>
            <w:r w:rsidRPr="00E818CB">
              <w:rPr>
                <w:lang w:eastAsia="en-US"/>
              </w:rPr>
              <w:tab/>
            </w:r>
            <w:r w:rsidR="00735860" w:rsidRPr="00E818CB">
              <w:rPr>
                <w:lang w:eastAsia="en-US"/>
              </w:rPr>
              <w:t>minutes</w:t>
            </w:r>
            <w:r w:rsidR="002C279B" w:rsidRPr="00E818CB">
              <w:rPr>
                <w:lang w:eastAsia="en-US"/>
              </w:rPr>
              <w:t xml:space="preserve"> of advisory committee meetings</w:t>
            </w: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C78C0" w14:textId="420B425C" w:rsidR="003D1FEA" w:rsidRPr="00E818CB" w:rsidRDefault="0075043B" w:rsidP="002874A4">
            <w:pPr>
              <w:pStyle w:val="Tabletext"/>
              <w:spacing w:after="60"/>
              <w:rPr>
                <w:lang w:eastAsia="en-US"/>
              </w:rPr>
            </w:pPr>
            <w:r w:rsidRPr="00E818CB">
              <w:t>relevant persons or bodies</w:t>
            </w:r>
          </w:p>
        </w:tc>
        <w:tc>
          <w:tcPr>
            <w:tcW w:w="1357" w:type="pct"/>
            <w:tcBorders>
              <w:top w:val="single" w:sz="4" w:space="0" w:color="auto"/>
              <w:bottom w:val="single" w:sz="4" w:space="0" w:color="auto"/>
            </w:tcBorders>
          </w:tcPr>
          <w:p w14:paraId="7A5266F6" w14:textId="768A6E6B" w:rsidR="002C279B" w:rsidRPr="00E818CB" w:rsidRDefault="00575CA3" w:rsidP="0061038E">
            <w:pPr>
              <w:pStyle w:val="Tabletext"/>
              <w:spacing w:after="120"/>
              <w:rPr>
                <w:color w:val="000000"/>
                <w:shd w:val="clear" w:color="auto" w:fill="FFFFFF"/>
              </w:rPr>
            </w:pPr>
            <w:r w:rsidRPr="00E818CB">
              <w:rPr>
                <w:color w:val="000000"/>
                <w:shd w:val="clear" w:color="auto" w:fill="FFFFFF"/>
              </w:rPr>
              <w:t>to facilitate the sharing and consider</w:t>
            </w:r>
            <w:r w:rsidR="002C11F1" w:rsidRPr="00E818CB">
              <w:rPr>
                <w:color w:val="000000"/>
                <w:shd w:val="clear" w:color="auto" w:fill="FFFFFF"/>
              </w:rPr>
              <w:t>ation</w:t>
            </w:r>
            <w:r w:rsidRPr="00E818CB">
              <w:rPr>
                <w:color w:val="000000"/>
                <w:shd w:val="clear" w:color="auto" w:fill="FFFFFF"/>
              </w:rPr>
              <w:t xml:space="preserve"> of information</w:t>
            </w:r>
            <w:r w:rsidR="002C11F1" w:rsidRPr="00E818CB">
              <w:rPr>
                <w:color w:val="000000"/>
                <w:shd w:val="clear" w:color="auto" w:fill="FFFFFF"/>
              </w:rPr>
              <w:t xml:space="preserve"> that is</w:t>
            </w:r>
            <w:r w:rsidRPr="00E818CB">
              <w:rPr>
                <w:color w:val="000000"/>
                <w:shd w:val="clear" w:color="auto" w:fill="FFFFFF"/>
              </w:rPr>
              <w:t xml:space="preserve"> in the interest</w:t>
            </w:r>
            <w:r w:rsidR="002C279B" w:rsidRPr="00E818CB">
              <w:rPr>
                <w:color w:val="000000"/>
                <w:shd w:val="clear" w:color="auto" w:fill="FFFFFF"/>
              </w:rPr>
              <w:t>s</w:t>
            </w:r>
            <w:r w:rsidRPr="00E818CB">
              <w:rPr>
                <w:color w:val="000000"/>
                <w:shd w:val="clear" w:color="auto" w:fill="FFFFFF"/>
              </w:rPr>
              <w:t xml:space="preserve"> of public health and safety, including information relating to</w:t>
            </w:r>
            <w:r w:rsidR="002C279B" w:rsidRPr="00E818CB">
              <w:rPr>
                <w:color w:val="000000"/>
                <w:shd w:val="clear" w:color="auto" w:fill="FFFFFF"/>
              </w:rPr>
              <w:t>:</w:t>
            </w:r>
          </w:p>
          <w:p w14:paraId="11B13F7F" w14:textId="2E7E9DBF" w:rsidR="002C279B" w:rsidRPr="00E818CB" w:rsidRDefault="002C279B" w:rsidP="002C279B">
            <w:pPr>
              <w:pStyle w:val="Tabletext"/>
              <w:ind w:left="335" w:hanging="335"/>
              <w:rPr>
                <w:lang w:eastAsia="en-US"/>
              </w:rPr>
            </w:pPr>
            <w:r w:rsidRPr="00E818CB">
              <w:t>(a)</w:t>
            </w:r>
            <w:r w:rsidRPr="00E818CB">
              <w:rPr>
                <w:lang w:eastAsia="en-US"/>
              </w:rPr>
              <w:tab/>
              <w:t>the safety of therapeutic goods; or</w:t>
            </w:r>
          </w:p>
          <w:p w14:paraId="5A91284D" w14:textId="1B4583CF" w:rsidR="00575CA3" w:rsidRPr="00E818CB" w:rsidRDefault="002C279B" w:rsidP="007D7E21">
            <w:pPr>
              <w:pStyle w:val="Tabletext"/>
              <w:ind w:left="335" w:hanging="335"/>
              <w:rPr>
                <w:color w:val="000000"/>
                <w:shd w:val="clear" w:color="auto" w:fill="FFFFFF"/>
              </w:rPr>
            </w:pPr>
            <w:r w:rsidRPr="00E818CB">
              <w:t>(b)</w:t>
            </w:r>
            <w:r w:rsidRPr="00E818CB">
              <w:rPr>
                <w:lang w:eastAsia="en-US"/>
              </w:rPr>
              <w:tab/>
              <w:t>the efficacy or performance of therapeutic goods</w:t>
            </w:r>
          </w:p>
        </w:tc>
      </w:tr>
    </w:tbl>
    <w:p w14:paraId="4FB9DF93" w14:textId="5ED99122" w:rsidR="006815A4" w:rsidRPr="00E818CB" w:rsidRDefault="006815A4">
      <w:pPr>
        <w:spacing w:line="240" w:lineRule="auto"/>
      </w:pPr>
      <w:r w:rsidRPr="00E818CB">
        <w:br w:type="page"/>
      </w:r>
    </w:p>
    <w:p w14:paraId="19BF855B" w14:textId="12351834" w:rsidR="006815A4" w:rsidRPr="00E818CB" w:rsidRDefault="006815A4" w:rsidP="006815A4">
      <w:pPr>
        <w:pStyle w:val="ActHead6"/>
      </w:pPr>
      <w:bookmarkStart w:id="9" w:name="_Toc454512518"/>
      <w:bookmarkStart w:id="10" w:name="_Toc136951739"/>
      <w:r w:rsidRPr="00E818CB">
        <w:lastRenderedPageBreak/>
        <w:t>Schedule 2—Repeals</w:t>
      </w:r>
      <w:bookmarkEnd w:id="9"/>
      <w:bookmarkEnd w:id="10"/>
    </w:p>
    <w:p w14:paraId="3DF92D97" w14:textId="7CFFCC7C" w:rsidR="006815A4" w:rsidRPr="00E818CB" w:rsidRDefault="006815A4" w:rsidP="007D7E21">
      <w:pPr>
        <w:pStyle w:val="notemargin"/>
      </w:pPr>
      <w:r w:rsidRPr="00E818CB">
        <w:t>Note:</w:t>
      </w:r>
      <w:r w:rsidRPr="00E818CB">
        <w:tab/>
        <w:t>See section 6.</w:t>
      </w:r>
    </w:p>
    <w:p w14:paraId="636BC0B5" w14:textId="34299FDD" w:rsidR="006815A4" w:rsidRPr="00E818CB" w:rsidRDefault="006815A4" w:rsidP="006815A4">
      <w:pPr>
        <w:pStyle w:val="ActHead9"/>
      </w:pPr>
      <w:bookmarkStart w:id="11" w:name="_Toc136951740"/>
      <w:r w:rsidRPr="00E818CB">
        <w:t>Therapeutic Goods Information (Sharing of Committee Information) Specification 2017</w:t>
      </w:r>
      <w:bookmarkEnd w:id="11"/>
    </w:p>
    <w:p w14:paraId="37CCD8FD" w14:textId="77777777" w:rsidR="006815A4" w:rsidRPr="00E818CB" w:rsidRDefault="006815A4" w:rsidP="006815A4">
      <w:pPr>
        <w:pStyle w:val="ItemHead"/>
      </w:pPr>
      <w:r w:rsidRPr="00E818CB">
        <w:t>1  The whole of the instrument</w:t>
      </w:r>
    </w:p>
    <w:p w14:paraId="26B80C5B" w14:textId="03DF7E8B" w:rsidR="006815A4" w:rsidRPr="002874A4" w:rsidRDefault="006815A4" w:rsidP="00A11A7C">
      <w:pPr>
        <w:pStyle w:val="Item"/>
      </w:pPr>
      <w:r w:rsidRPr="00E818CB">
        <w:t>Repeal the instrument.</w:t>
      </w:r>
    </w:p>
    <w:sectPr w:rsidR="006815A4" w:rsidRPr="002874A4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06F5" w14:textId="77777777" w:rsidR="00FC1417" w:rsidRDefault="00FC1417" w:rsidP="00715914">
      <w:pPr>
        <w:spacing w:line="240" w:lineRule="auto"/>
      </w:pPr>
      <w:r>
        <w:separator/>
      </w:r>
    </w:p>
  </w:endnote>
  <w:endnote w:type="continuationSeparator" w:id="0">
    <w:p w14:paraId="79B3B590" w14:textId="77777777" w:rsidR="00FC1417" w:rsidRDefault="00FC141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55B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3AD7A8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9062A9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25E01C" w14:textId="78B6C89C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11F1">
            <w:rPr>
              <w:i/>
              <w:noProof/>
              <w:sz w:val="18"/>
            </w:rPr>
            <w:t>Therapeutic Goods (Advisory Committee Meetings—Health and Related Bodies) (Information) Specification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136F9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2B8B965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436CFB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3AD13D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0BF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178D013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4D62F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DA509B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F2C51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53310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3A28339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7521E8" w14:textId="77777777" w:rsidR="0072147A" w:rsidRDefault="0072147A" w:rsidP="00A369E3">
          <w:pPr>
            <w:rPr>
              <w:sz w:val="18"/>
            </w:rPr>
          </w:pPr>
        </w:p>
      </w:tc>
    </w:tr>
  </w:tbl>
  <w:p w14:paraId="0C90CF31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8A8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21CFD7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720D4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74F58D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FCED0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D35216A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5D34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48498C37" w14:textId="77777777" w:rsidTr="00A87A58">
      <w:tc>
        <w:tcPr>
          <w:tcW w:w="365" w:type="pct"/>
        </w:tcPr>
        <w:p w14:paraId="786E3CE0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82244EE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F2C51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5BB2A1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17A4F695" w14:textId="77777777" w:rsidTr="00A87A58">
      <w:tc>
        <w:tcPr>
          <w:tcW w:w="5000" w:type="pct"/>
          <w:gridSpan w:val="3"/>
        </w:tcPr>
        <w:p w14:paraId="4895031B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E946874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7A6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"/>
      <w:gridCol w:w="6097"/>
      <w:gridCol w:w="1224"/>
    </w:tblGrid>
    <w:tr w:rsidR="00F6696E" w14:paraId="5D7A6A40" w14:textId="77777777" w:rsidTr="002874A4">
      <w:tc>
        <w:tcPr>
          <w:tcW w:w="597" w:type="pct"/>
        </w:tcPr>
        <w:p w14:paraId="2E893756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67" w:type="pct"/>
        </w:tcPr>
        <w:p w14:paraId="611C9743" w14:textId="6DA092CB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400B">
            <w:rPr>
              <w:i/>
              <w:noProof/>
              <w:sz w:val="18"/>
            </w:rPr>
            <w:t>Therapeutic Goods (Advisory Committees—Information Sharing) (Information) Specification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37" w:type="pct"/>
        </w:tcPr>
        <w:p w14:paraId="20E3C7F3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4C68F39" w14:textId="77777777" w:rsidTr="00A87A58">
      <w:tc>
        <w:tcPr>
          <w:tcW w:w="5000" w:type="pct"/>
          <w:gridSpan w:val="3"/>
        </w:tcPr>
        <w:p w14:paraId="3C4B0333" w14:textId="77777777" w:rsidR="00F6696E" w:rsidRDefault="00F6696E" w:rsidP="000850AC">
          <w:pPr>
            <w:rPr>
              <w:sz w:val="18"/>
            </w:rPr>
          </w:pPr>
        </w:p>
      </w:tc>
    </w:tr>
  </w:tbl>
  <w:p w14:paraId="7071536C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450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5605"/>
      <w:gridCol w:w="1574"/>
    </w:tblGrid>
    <w:tr w:rsidR="008C2EAC" w14:paraId="4B83E08E" w14:textId="77777777" w:rsidTr="002874A4">
      <w:tc>
        <w:tcPr>
          <w:tcW w:w="682" w:type="pct"/>
        </w:tcPr>
        <w:p w14:paraId="26D80760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371" w:type="pct"/>
        </w:tcPr>
        <w:p w14:paraId="489FA6D2" w14:textId="17DB58A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400B">
            <w:rPr>
              <w:i/>
              <w:noProof/>
              <w:sz w:val="18"/>
            </w:rPr>
            <w:t>Therapeutic Goods (Advisory Committees—Information Sharing) (Information) Specification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FCFA1E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50AFA91C" w14:textId="77777777" w:rsidTr="00A87A58">
      <w:tc>
        <w:tcPr>
          <w:tcW w:w="5000" w:type="pct"/>
          <w:gridSpan w:val="3"/>
        </w:tcPr>
        <w:p w14:paraId="1D4A912A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DF7817E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7F5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"/>
      <w:gridCol w:w="5954"/>
      <w:gridCol w:w="1367"/>
    </w:tblGrid>
    <w:tr w:rsidR="008C2EAC" w14:paraId="72755241" w14:textId="77777777" w:rsidTr="002874A4">
      <w:tc>
        <w:tcPr>
          <w:tcW w:w="597" w:type="pct"/>
        </w:tcPr>
        <w:p w14:paraId="3B607502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581" w:type="pct"/>
        </w:tcPr>
        <w:p w14:paraId="7E75B01B" w14:textId="1393A9C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400B">
            <w:rPr>
              <w:i/>
              <w:noProof/>
              <w:sz w:val="18"/>
            </w:rPr>
            <w:t>Therapeutic Goods (Advisory Committees—Information Sharing) (Information) Specification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22" w:type="pct"/>
        </w:tcPr>
        <w:p w14:paraId="03F1E89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B0D5B4A" w14:textId="77777777" w:rsidTr="00A87A58">
      <w:tc>
        <w:tcPr>
          <w:tcW w:w="5000" w:type="pct"/>
          <w:gridSpan w:val="3"/>
        </w:tcPr>
        <w:p w14:paraId="19E1808D" w14:textId="77777777" w:rsidR="008C2EAC" w:rsidRDefault="008C2EAC" w:rsidP="000850AC">
          <w:pPr>
            <w:rPr>
              <w:sz w:val="18"/>
            </w:rPr>
          </w:pPr>
        </w:p>
      </w:tc>
    </w:tr>
  </w:tbl>
  <w:p w14:paraId="4A741D51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E490" w14:textId="77777777" w:rsidR="00FC1417" w:rsidRDefault="00FC1417" w:rsidP="00715914">
      <w:pPr>
        <w:spacing w:line="240" w:lineRule="auto"/>
      </w:pPr>
      <w:r>
        <w:separator/>
      </w:r>
    </w:p>
  </w:footnote>
  <w:footnote w:type="continuationSeparator" w:id="0">
    <w:p w14:paraId="31DE6F48" w14:textId="77777777" w:rsidR="00FC1417" w:rsidRDefault="00FC141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703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6E0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6E9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C6C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E5E3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4097" w14:textId="77777777" w:rsidR="004E1307" w:rsidRDefault="004E1307" w:rsidP="00715914">
    <w:pPr>
      <w:rPr>
        <w:sz w:val="20"/>
      </w:rPr>
    </w:pPr>
  </w:p>
  <w:p w14:paraId="3510C1F7" w14:textId="77777777" w:rsidR="004E1307" w:rsidRDefault="004E1307" w:rsidP="00715914">
    <w:pPr>
      <w:rPr>
        <w:sz w:val="20"/>
      </w:rPr>
    </w:pPr>
  </w:p>
  <w:p w14:paraId="5EEDE3CA" w14:textId="77777777" w:rsidR="004E1307" w:rsidRPr="007A1328" w:rsidRDefault="004E1307" w:rsidP="00715914">
    <w:pPr>
      <w:rPr>
        <w:sz w:val="20"/>
      </w:rPr>
    </w:pPr>
  </w:p>
  <w:p w14:paraId="6748AC06" w14:textId="77777777" w:rsidR="004E1307" w:rsidRPr="007A1328" w:rsidRDefault="004E1307" w:rsidP="00715914">
    <w:pPr>
      <w:rPr>
        <w:b/>
        <w:sz w:val="24"/>
      </w:rPr>
    </w:pPr>
  </w:p>
  <w:p w14:paraId="69FC54BE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DDB8" w14:textId="77777777" w:rsidR="004E1307" w:rsidRPr="007A1328" w:rsidRDefault="004E1307" w:rsidP="00715914">
    <w:pPr>
      <w:jc w:val="right"/>
      <w:rPr>
        <w:sz w:val="20"/>
      </w:rPr>
    </w:pPr>
  </w:p>
  <w:p w14:paraId="6B7CB29C" w14:textId="77777777" w:rsidR="004E1307" w:rsidRPr="007A1328" w:rsidRDefault="004E1307" w:rsidP="00715914">
    <w:pPr>
      <w:jc w:val="right"/>
      <w:rPr>
        <w:sz w:val="20"/>
      </w:rPr>
    </w:pPr>
  </w:p>
  <w:p w14:paraId="29DCF18D" w14:textId="77777777" w:rsidR="004E1307" w:rsidRPr="007A1328" w:rsidRDefault="004E1307" w:rsidP="00715914">
    <w:pPr>
      <w:jc w:val="right"/>
      <w:rPr>
        <w:sz w:val="20"/>
      </w:rPr>
    </w:pPr>
  </w:p>
  <w:p w14:paraId="1C2B70D6" w14:textId="77777777" w:rsidR="004E1307" w:rsidRPr="007A1328" w:rsidRDefault="004E1307" w:rsidP="00715914">
    <w:pPr>
      <w:jc w:val="right"/>
      <w:rPr>
        <w:b/>
        <w:sz w:val="24"/>
      </w:rPr>
    </w:pPr>
  </w:p>
  <w:p w14:paraId="49948793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4237B"/>
    <w:multiLevelType w:val="hybridMultilevel"/>
    <w:tmpl w:val="204A013E"/>
    <w:lvl w:ilvl="0" w:tplc="C7DA9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D6D24FE"/>
    <w:multiLevelType w:val="hybridMultilevel"/>
    <w:tmpl w:val="8F02CEC0"/>
    <w:lvl w:ilvl="0" w:tplc="0A0E35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96454E4"/>
    <w:multiLevelType w:val="hybridMultilevel"/>
    <w:tmpl w:val="5198CBB8"/>
    <w:lvl w:ilvl="0" w:tplc="BC082C00">
      <w:start w:val="1"/>
      <w:numFmt w:val="lowerLetter"/>
      <w:lvlText w:val="(%1)"/>
      <w:lvlJc w:val="left"/>
      <w:pPr>
        <w:ind w:left="2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51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C0B1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442C9"/>
    <w:rsid w:val="001516CB"/>
    <w:rsid w:val="00152336"/>
    <w:rsid w:val="00157B8B"/>
    <w:rsid w:val="00166C2F"/>
    <w:rsid w:val="001809D7"/>
    <w:rsid w:val="001939E1"/>
    <w:rsid w:val="00194C3E"/>
    <w:rsid w:val="00195382"/>
    <w:rsid w:val="001B0213"/>
    <w:rsid w:val="001B2CB6"/>
    <w:rsid w:val="001C61C5"/>
    <w:rsid w:val="001C69C4"/>
    <w:rsid w:val="001D37EF"/>
    <w:rsid w:val="001E3590"/>
    <w:rsid w:val="001E7407"/>
    <w:rsid w:val="001F4549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064E"/>
    <w:rsid w:val="0026736C"/>
    <w:rsid w:val="00281308"/>
    <w:rsid w:val="00284719"/>
    <w:rsid w:val="002874A4"/>
    <w:rsid w:val="00297ECB"/>
    <w:rsid w:val="002A7BCF"/>
    <w:rsid w:val="002C11F1"/>
    <w:rsid w:val="002C279B"/>
    <w:rsid w:val="002C3FD1"/>
    <w:rsid w:val="002D043A"/>
    <w:rsid w:val="002D266B"/>
    <w:rsid w:val="002D6224"/>
    <w:rsid w:val="002E72DC"/>
    <w:rsid w:val="003049BA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1FEA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4C37"/>
    <w:rsid w:val="00496F97"/>
    <w:rsid w:val="004B00DA"/>
    <w:rsid w:val="004B2DF5"/>
    <w:rsid w:val="004B6C48"/>
    <w:rsid w:val="004C4E59"/>
    <w:rsid w:val="004C6809"/>
    <w:rsid w:val="004E063A"/>
    <w:rsid w:val="004E1307"/>
    <w:rsid w:val="004E7BEC"/>
    <w:rsid w:val="004F2C51"/>
    <w:rsid w:val="00505D3D"/>
    <w:rsid w:val="00506AF6"/>
    <w:rsid w:val="00516B8D"/>
    <w:rsid w:val="005303C8"/>
    <w:rsid w:val="00537FBC"/>
    <w:rsid w:val="00554826"/>
    <w:rsid w:val="00562877"/>
    <w:rsid w:val="00575CA3"/>
    <w:rsid w:val="00584811"/>
    <w:rsid w:val="0058560B"/>
    <w:rsid w:val="00585784"/>
    <w:rsid w:val="00593AA6"/>
    <w:rsid w:val="00594161"/>
    <w:rsid w:val="00594749"/>
    <w:rsid w:val="005A65D5"/>
    <w:rsid w:val="005B4067"/>
    <w:rsid w:val="005C26A9"/>
    <w:rsid w:val="005C3F41"/>
    <w:rsid w:val="005D1D92"/>
    <w:rsid w:val="005D2D09"/>
    <w:rsid w:val="00600219"/>
    <w:rsid w:val="00604F2A"/>
    <w:rsid w:val="00620076"/>
    <w:rsid w:val="00627E0A"/>
    <w:rsid w:val="0063328F"/>
    <w:rsid w:val="0065488B"/>
    <w:rsid w:val="0066400B"/>
    <w:rsid w:val="00670EA1"/>
    <w:rsid w:val="00677CC2"/>
    <w:rsid w:val="006815A4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5860"/>
    <w:rsid w:val="007440B7"/>
    <w:rsid w:val="007500C8"/>
    <w:rsid w:val="0075043B"/>
    <w:rsid w:val="007561CE"/>
    <w:rsid w:val="00756272"/>
    <w:rsid w:val="00762D38"/>
    <w:rsid w:val="007715C9"/>
    <w:rsid w:val="00771613"/>
    <w:rsid w:val="00774EDD"/>
    <w:rsid w:val="007757EC"/>
    <w:rsid w:val="00783E89"/>
    <w:rsid w:val="00786092"/>
    <w:rsid w:val="00793915"/>
    <w:rsid w:val="007C2253"/>
    <w:rsid w:val="007D7911"/>
    <w:rsid w:val="007D7E21"/>
    <w:rsid w:val="007E163D"/>
    <w:rsid w:val="007E667A"/>
    <w:rsid w:val="007F28C9"/>
    <w:rsid w:val="007F51B2"/>
    <w:rsid w:val="008040DD"/>
    <w:rsid w:val="008117E9"/>
    <w:rsid w:val="00817B96"/>
    <w:rsid w:val="00824498"/>
    <w:rsid w:val="00826BD1"/>
    <w:rsid w:val="00854D0B"/>
    <w:rsid w:val="00856A31"/>
    <w:rsid w:val="00860B4E"/>
    <w:rsid w:val="00861E21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1626"/>
    <w:rsid w:val="008E0027"/>
    <w:rsid w:val="008E6067"/>
    <w:rsid w:val="008F28BB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F5668"/>
    <w:rsid w:val="00A0441E"/>
    <w:rsid w:val="00A11A7C"/>
    <w:rsid w:val="00A12128"/>
    <w:rsid w:val="00A22C98"/>
    <w:rsid w:val="00A231E2"/>
    <w:rsid w:val="00A369E3"/>
    <w:rsid w:val="00A57600"/>
    <w:rsid w:val="00A64912"/>
    <w:rsid w:val="00A6719A"/>
    <w:rsid w:val="00A70A74"/>
    <w:rsid w:val="00A75FE9"/>
    <w:rsid w:val="00AA51EF"/>
    <w:rsid w:val="00AB2741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996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206C"/>
    <w:rsid w:val="00C16619"/>
    <w:rsid w:val="00C25E7F"/>
    <w:rsid w:val="00C2746F"/>
    <w:rsid w:val="00C323D6"/>
    <w:rsid w:val="00C324A0"/>
    <w:rsid w:val="00C42BF8"/>
    <w:rsid w:val="00C50043"/>
    <w:rsid w:val="00C7573B"/>
    <w:rsid w:val="00C75AB1"/>
    <w:rsid w:val="00C93DDE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17F83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1BC2"/>
    <w:rsid w:val="00DB251C"/>
    <w:rsid w:val="00DB4630"/>
    <w:rsid w:val="00DC4F88"/>
    <w:rsid w:val="00DC660E"/>
    <w:rsid w:val="00DE107C"/>
    <w:rsid w:val="00DF2388"/>
    <w:rsid w:val="00E05704"/>
    <w:rsid w:val="00E338EF"/>
    <w:rsid w:val="00E544BB"/>
    <w:rsid w:val="00E74DC7"/>
    <w:rsid w:val="00E8075A"/>
    <w:rsid w:val="00E818CB"/>
    <w:rsid w:val="00E940D8"/>
    <w:rsid w:val="00E94D5E"/>
    <w:rsid w:val="00EA7100"/>
    <w:rsid w:val="00EA7EBD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1417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072F9"/>
  <w15:docId w15:val="{0656D8BB-F246-4801-B70A-474D6E5A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D1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F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F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FEA"/>
    <w:rPr>
      <w:b/>
      <w:bCs/>
    </w:rPr>
  </w:style>
  <w:style w:type="character" w:styleId="Hyperlink">
    <w:name w:val="Hyperlink"/>
    <w:basedOn w:val="DefaultParagraphFont"/>
    <w:uiPriority w:val="99"/>
    <w:unhideWhenUsed/>
    <w:rsid w:val="00AB27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1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915</Words>
  <Characters>5216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MEYER, Stefhan</dc:creator>
  <cp:lastModifiedBy>MCDONALD, Jess</cp:lastModifiedBy>
  <cp:revision>2</cp:revision>
  <dcterms:created xsi:type="dcterms:W3CDTF">2023-06-07T02:57:00Z</dcterms:created>
  <dcterms:modified xsi:type="dcterms:W3CDTF">2023-06-07T02:57:00Z</dcterms:modified>
</cp:coreProperties>
</file>