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E41A" w14:textId="77777777" w:rsidR="00FB3EEB" w:rsidRDefault="00FB3EEB" w:rsidP="00C87235">
      <w:pPr>
        <w:jc w:val="center"/>
        <w:rPr>
          <w:rFonts w:ascii="Times New Roman" w:hAnsi="Times New Roman" w:cs="Times New Roman"/>
          <w:b/>
          <w:bCs/>
          <w:sz w:val="24"/>
          <w:szCs w:val="24"/>
          <w:u w:val="single"/>
        </w:rPr>
      </w:pPr>
      <w:r w:rsidRPr="000B45C1">
        <w:rPr>
          <w:rFonts w:ascii="Times New Roman" w:hAnsi="Times New Roman" w:cs="Times New Roman"/>
          <w:b/>
          <w:bCs/>
          <w:sz w:val="24"/>
          <w:szCs w:val="24"/>
          <w:u w:val="single"/>
        </w:rPr>
        <w:t xml:space="preserve">EXPLANATORY </w:t>
      </w:r>
      <w:r>
        <w:rPr>
          <w:rFonts w:ascii="Times New Roman" w:hAnsi="Times New Roman" w:cs="Times New Roman"/>
          <w:b/>
          <w:bCs/>
          <w:sz w:val="24"/>
          <w:szCs w:val="24"/>
          <w:u w:val="single"/>
        </w:rPr>
        <w:t>STATEMENT</w:t>
      </w:r>
    </w:p>
    <w:p w14:paraId="3C8BB53A" w14:textId="77777777" w:rsidR="00FB3EEB" w:rsidRPr="00B16B7A" w:rsidRDefault="00FB3EEB" w:rsidP="00C87235">
      <w:pPr>
        <w:jc w:val="center"/>
        <w:rPr>
          <w:rFonts w:ascii="Times New Roman" w:hAnsi="Times New Roman" w:cs="Times New Roman"/>
          <w:sz w:val="24"/>
          <w:szCs w:val="24"/>
        </w:rPr>
      </w:pPr>
      <w:r w:rsidRPr="00B16B7A">
        <w:rPr>
          <w:rFonts w:ascii="Times New Roman" w:hAnsi="Times New Roman" w:cs="Times New Roman"/>
          <w:sz w:val="24"/>
          <w:szCs w:val="24"/>
        </w:rPr>
        <w:t>Issued by the authority of the Minister for the Environment and Water</w:t>
      </w:r>
    </w:p>
    <w:p w14:paraId="56B44E9B" w14:textId="6D810C4C" w:rsidR="00FB3EEB" w:rsidRDefault="00FB3EEB" w:rsidP="00C87235">
      <w:pPr>
        <w:jc w:val="center"/>
        <w:rPr>
          <w:rFonts w:ascii="Times New Roman" w:hAnsi="Times New Roman" w:cs="Times New Roman"/>
          <w:i/>
          <w:iCs/>
          <w:sz w:val="24"/>
          <w:szCs w:val="24"/>
        </w:rPr>
      </w:pPr>
      <w:r>
        <w:rPr>
          <w:rFonts w:ascii="Times New Roman" w:hAnsi="Times New Roman" w:cs="Times New Roman"/>
          <w:i/>
          <w:iCs/>
          <w:sz w:val="24"/>
          <w:szCs w:val="24"/>
        </w:rPr>
        <w:t>Ozone Protection and Synthetic Greenhouse Gas Management Act 1989</w:t>
      </w:r>
    </w:p>
    <w:p w14:paraId="14DEEC03" w14:textId="0CD0929E" w:rsidR="00534685" w:rsidRDefault="00FB3EEB" w:rsidP="00534685">
      <w:pPr>
        <w:jc w:val="center"/>
        <w:rPr>
          <w:rFonts w:ascii="Times New Roman" w:hAnsi="Times New Roman" w:cs="Times New Roman"/>
          <w:i/>
          <w:iCs/>
          <w:sz w:val="24"/>
          <w:szCs w:val="24"/>
        </w:rPr>
      </w:pPr>
      <w:r w:rsidRPr="009F2F53">
        <w:rPr>
          <w:rFonts w:ascii="Times New Roman" w:hAnsi="Times New Roman" w:cs="Times New Roman"/>
          <w:i/>
          <w:iCs/>
          <w:sz w:val="24"/>
          <w:szCs w:val="24"/>
        </w:rPr>
        <w:t xml:space="preserve">Ozone Protection and Synthetic Greenhouse Gas </w:t>
      </w:r>
      <w:r>
        <w:rPr>
          <w:rFonts w:ascii="Times New Roman" w:hAnsi="Times New Roman" w:cs="Times New Roman"/>
          <w:i/>
          <w:iCs/>
          <w:sz w:val="24"/>
          <w:szCs w:val="24"/>
        </w:rPr>
        <w:t>Management Amendment (2023 Measures No.1)</w:t>
      </w:r>
      <w:r w:rsidRPr="009F2F53">
        <w:rPr>
          <w:rFonts w:ascii="Times New Roman" w:hAnsi="Times New Roman" w:cs="Times New Roman"/>
          <w:i/>
          <w:iCs/>
          <w:sz w:val="24"/>
          <w:szCs w:val="24"/>
        </w:rPr>
        <w:t xml:space="preserve"> Regulations 2023</w:t>
      </w:r>
    </w:p>
    <w:p w14:paraId="03F3D61C" w14:textId="77777777" w:rsidR="00534685" w:rsidRPr="00AB53E0" w:rsidRDefault="00534685" w:rsidP="00534685">
      <w:pPr>
        <w:rPr>
          <w:rFonts w:ascii="Times New Roman" w:hAnsi="Times New Roman" w:cs="Times New Roman"/>
          <w:b/>
          <w:bCs/>
          <w:sz w:val="24"/>
          <w:szCs w:val="24"/>
        </w:rPr>
      </w:pPr>
      <w:r w:rsidRPr="00AB53E0">
        <w:rPr>
          <w:rFonts w:ascii="Times New Roman" w:hAnsi="Times New Roman" w:cs="Times New Roman"/>
          <w:b/>
          <w:bCs/>
          <w:sz w:val="24"/>
          <w:szCs w:val="24"/>
        </w:rPr>
        <w:t>Purpose</w:t>
      </w:r>
    </w:p>
    <w:p w14:paraId="48D707FC" w14:textId="2BC70538" w:rsidR="00173377" w:rsidRDefault="00534685" w:rsidP="00534685">
      <w:pPr>
        <w:rPr>
          <w:rFonts w:ascii="Times New Roman" w:hAnsi="Times New Roman" w:cs="Times New Roman"/>
          <w:sz w:val="24"/>
          <w:szCs w:val="24"/>
        </w:rPr>
      </w:pPr>
      <w:r>
        <w:rPr>
          <w:rFonts w:ascii="Times New Roman" w:hAnsi="Times New Roman" w:cs="Times New Roman"/>
          <w:sz w:val="24"/>
          <w:szCs w:val="24"/>
        </w:rPr>
        <w:t xml:space="preserve">The purpose of the </w:t>
      </w:r>
      <w:r w:rsidRPr="009F2F53">
        <w:rPr>
          <w:rFonts w:ascii="Times New Roman" w:hAnsi="Times New Roman" w:cs="Times New Roman"/>
          <w:i/>
          <w:iCs/>
          <w:sz w:val="24"/>
          <w:szCs w:val="24"/>
        </w:rPr>
        <w:t>Ozone Protection and Synthetic Greenhouse Gas</w:t>
      </w:r>
      <w:r>
        <w:rPr>
          <w:rFonts w:ascii="Times New Roman" w:hAnsi="Times New Roman" w:cs="Times New Roman"/>
          <w:i/>
          <w:iCs/>
          <w:sz w:val="24"/>
          <w:szCs w:val="24"/>
        </w:rPr>
        <w:t xml:space="preserve"> Management Amendment (2023 Measures No.1)</w:t>
      </w:r>
      <w:r w:rsidRPr="009F2F53">
        <w:rPr>
          <w:rFonts w:ascii="Times New Roman" w:hAnsi="Times New Roman" w:cs="Times New Roman"/>
          <w:i/>
          <w:iCs/>
          <w:sz w:val="24"/>
          <w:szCs w:val="24"/>
        </w:rPr>
        <w:t xml:space="preserve"> Regulations 2023</w:t>
      </w:r>
      <w:r>
        <w:rPr>
          <w:rFonts w:ascii="Times New Roman" w:hAnsi="Times New Roman" w:cs="Times New Roman"/>
          <w:sz w:val="24"/>
          <w:szCs w:val="24"/>
        </w:rPr>
        <w:t xml:space="preserve"> (</w:t>
      </w:r>
      <w:r w:rsidR="00173377">
        <w:rPr>
          <w:rFonts w:ascii="Times New Roman" w:hAnsi="Times New Roman" w:cs="Times New Roman"/>
          <w:sz w:val="24"/>
          <w:szCs w:val="24"/>
        </w:rPr>
        <w:t xml:space="preserve">the Amendment </w:t>
      </w:r>
      <w:r>
        <w:rPr>
          <w:rFonts w:ascii="Times New Roman" w:hAnsi="Times New Roman" w:cs="Times New Roman"/>
          <w:sz w:val="24"/>
          <w:szCs w:val="24"/>
        </w:rPr>
        <w:t xml:space="preserve">Regulations) is to </w:t>
      </w:r>
      <w:r w:rsidR="00173377">
        <w:rPr>
          <w:rFonts w:ascii="Times New Roman" w:hAnsi="Times New Roman" w:cs="Times New Roman"/>
          <w:sz w:val="24"/>
          <w:szCs w:val="24"/>
        </w:rPr>
        <w:t xml:space="preserve">make necessary consequential amendments to the </w:t>
      </w:r>
      <w:r w:rsidR="00173377" w:rsidRPr="00744473">
        <w:rPr>
          <w:rFonts w:ascii="Times New Roman" w:hAnsi="Times New Roman" w:cs="Times New Roman"/>
          <w:i/>
          <w:iCs/>
          <w:sz w:val="24"/>
          <w:szCs w:val="24"/>
        </w:rPr>
        <w:t>Ozone Protection and Synthetic Greenhouse Gas Management Regulations 1995</w:t>
      </w:r>
      <w:r w:rsidR="00173377">
        <w:rPr>
          <w:rFonts w:ascii="Times New Roman" w:hAnsi="Times New Roman" w:cs="Times New Roman"/>
          <w:sz w:val="24"/>
          <w:szCs w:val="24"/>
        </w:rPr>
        <w:t xml:space="preserve"> (the Principal Regulations) as a result of the changes that the </w:t>
      </w:r>
      <w:r w:rsidR="00173377" w:rsidRPr="00744473">
        <w:rPr>
          <w:rFonts w:ascii="Times New Roman" w:hAnsi="Times New Roman" w:cs="Times New Roman"/>
          <w:i/>
          <w:iCs/>
          <w:sz w:val="24"/>
          <w:szCs w:val="24"/>
        </w:rPr>
        <w:t>Ozone Protection and Synthetic Greenhouse Gas Management Reform (Closing the hole in the Ozone Layer) Act 2022</w:t>
      </w:r>
      <w:r w:rsidR="00173377">
        <w:rPr>
          <w:rFonts w:ascii="Times New Roman" w:hAnsi="Times New Roman" w:cs="Times New Roman"/>
          <w:sz w:val="24"/>
          <w:szCs w:val="24"/>
        </w:rPr>
        <w:t xml:space="preserve"> (OPSGGM Amendment Act) made to </w:t>
      </w:r>
      <w:r w:rsidR="00173377" w:rsidRPr="00744473">
        <w:rPr>
          <w:rFonts w:ascii="Times New Roman" w:hAnsi="Times New Roman" w:cs="Times New Roman"/>
          <w:i/>
          <w:iCs/>
          <w:sz w:val="24"/>
          <w:szCs w:val="24"/>
        </w:rPr>
        <w:t>the Ozone Protection and Synthetic Greenhouse Gas Management Act 1989</w:t>
      </w:r>
      <w:r w:rsidR="00173377">
        <w:rPr>
          <w:rFonts w:ascii="Times New Roman" w:hAnsi="Times New Roman" w:cs="Times New Roman"/>
          <w:sz w:val="24"/>
          <w:szCs w:val="24"/>
        </w:rPr>
        <w:t xml:space="preserve"> (OPSGGM Act). The changes primarily relate to licensing and reporting requirements for the import, export and manufacture of scheduled substances</w:t>
      </w:r>
      <w:r w:rsidR="0014366B">
        <w:rPr>
          <w:rFonts w:ascii="Times New Roman" w:hAnsi="Times New Roman" w:cs="Times New Roman"/>
          <w:sz w:val="24"/>
          <w:szCs w:val="24"/>
        </w:rPr>
        <w:t xml:space="preserve"> and associated equipment</w:t>
      </w:r>
      <w:r w:rsidR="00173377">
        <w:rPr>
          <w:rFonts w:ascii="Times New Roman" w:hAnsi="Times New Roman" w:cs="Times New Roman"/>
          <w:sz w:val="24"/>
          <w:szCs w:val="24"/>
        </w:rPr>
        <w:t>.</w:t>
      </w:r>
    </w:p>
    <w:p w14:paraId="4215895D" w14:textId="34B6894F" w:rsidR="00173377" w:rsidRPr="00173377" w:rsidRDefault="00173377" w:rsidP="00534685">
      <w:pPr>
        <w:rPr>
          <w:rFonts w:ascii="Times New Roman" w:hAnsi="Times New Roman" w:cs="Times New Roman"/>
          <w:b/>
          <w:bCs/>
          <w:sz w:val="24"/>
          <w:szCs w:val="24"/>
        </w:rPr>
      </w:pPr>
      <w:r w:rsidRPr="00173377">
        <w:rPr>
          <w:rFonts w:ascii="Times New Roman" w:hAnsi="Times New Roman" w:cs="Times New Roman"/>
          <w:b/>
          <w:bCs/>
          <w:sz w:val="24"/>
          <w:szCs w:val="24"/>
        </w:rPr>
        <w:t>Legislative authority</w:t>
      </w:r>
    </w:p>
    <w:p w14:paraId="59BE7876" w14:textId="78C65B58" w:rsidR="00173377" w:rsidRDefault="00173377" w:rsidP="00534685">
      <w:pPr>
        <w:rPr>
          <w:rFonts w:ascii="Times New Roman" w:hAnsi="Times New Roman" w:cs="Times New Roman"/>
          <w:sz w:val="24"/>
          <w:szCs w:val="24"/>
        </w:rPr>
      </w:pPr>
      <w:r w:rsidRPr="00173377">
        <w:rPr>
          <w:rFonts w:ascii="Times New Roman" w:hAnsi="Times New Roman" w:cs="Times New Roman"/>
          <w:sz w:val="24"/>
          <w:szCs w:val="24"/>
        </w:rPr>
        <w:t>Section 70 of the OPSGGM Act provides that the Governor-General may make regulations required or permitted by the OPSGGM Act or that are necessary or convenient to be prescribed for carrying out or giving effect to the OPSGGM Act.</w:t>
      </w:r>
    </w:p>
    <w:p w14:paraId="6CAB2AB7" w14:textId="46F938EC" w:rsidR="00B449B9" w:rsidRDefault="00EC40C7" w:rsidP="00534685">
      <w:pPr>
        <w:rPr>
          <w:rFonts w:ascii="Times New Roman" w:hAnsi="Times New Roman" w:cs="Times New Roman"/>
          <w:sz w:val="24"/>
          <w:szCs w:val="24"/>
        </w:rPr>
      </w:pPr>
      <w:r>
        <w:rPr>
          <w:rFonts w:ascii="Times New Roman" w:hAnsi="Times New Roman" w:cs="Times New Roman"/>
          <w:sz w:val="24"/>
          <w:szCs w:val="24"/>
        </w:rPr>
        <w:t xml:space="preserve">The OPSGGM Act </w:t>
      </w:r>
      <w:r w:rsidR="008B6DD2">
        <w:rPr>
          <w:rFonts w:ascii="Times New Roman" w:hAnsi="Times New Roman" w:cs="Times New Roman"/>
          <w:sz w:val="24"/>
          <w:szCs w:val="24"/>
        </w:rPr>
        <w:t>provides for certain matters to be set by regulations. This includes</w:t>
      </w:r>
      <w:r w:rsidR="00FF2E3E">
        <w:rPr>
          <w:rFonts w:ascii="Times New Roman" w:hAnsi="Times New Roman" w:cs="Times New Roman"/>
          <w:sz w:val="24"/>
          <w:szCs w:val="24"/>
        </w:rPr>
        <w:t xml:space="preserve"> the power to</w:t>
      </w:r>
      <w:r w:rsidR="008B6DD2">
        <w:rPr>
          <w:rFonts w:ascii="Times New Roman" w:hAnsi="Times New Roman" w:cs="Times New Roman"/>
          <w:sz w:val="24"/>
          <w:szCs w:val="24"/>
        </w:rPr>
        <w:t>:</w:t>
      </w:r>
    </w:p>
    <w:p w14:paraId="389E6271" w14:textId="703AF8F9" w:rsidR="00FA6F48" w:rsidRDefault="00FA6F48" w:rsidP="00F80FC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clarify when a scheduled substance is a bulk substance and when it is equipment (section 9);</w:t>
      </w:r>
    </w:p>
    <w:p w14:paraId="38B6A97E" w14:textId="77777777" w:rsidR="00FA6F48" w:rsidRDefault="00FA6F48" w:rsidP="00FA6F48">
      <w:pPr>
        <w:pStyle w:val="ListParagraph"/>
        <w:rPr>
          <w:rFonts w:ascii="Times New Roman" w:hAnsi="Times New Roman" w:cs="Times New Roman"/>
          <w:sz w:val="24"/>
          <w:szCs w:val="24"/>
        </w:rPr>
      </w:pPr>
    </w:p>
    <w:p w14:paraId="36B8B857" w14:textId="640F4386" w:rsidR="00F80FCC" w:rsidRPr="00F80FCC" w:rsidRDefault="00FF2E3E" w:rsidP="00F80FC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provide </w:t>
      </w:r>
      <w:r w:rsidR="00D020E1">
        <w:rPr>
          <w:rFonts w:ascii="Times New Roman" w:hAnsi="Times New Roman" w:cs="Times New Roman"/>
          <w:sz w:val="24"/>
          <w:szCs w:val="24"/>
        </w:rPr>
        <w:t>e</w:t>
      </w:r>
      <w:r w:rsidR="008B6DD2">
        <w:rPr>
          <w:rFonts w:ascii="Times New Roman" w:hAnsi="Times New Roman" w:cs="Times New Roman"/>
          <w:sz w:val="24"/>
          <w:szCs w:val="24"/>
        </w:rPr>
        <w:t>xemptions from licen</w:t>
      </w:r>
      <w:r w:rsidR="00F80FCC">
        <w:rPr>
          <w:rFonts w:ascii="Times New Roman" w:hAnsi="Times New Roman" w:cs="Times New Roman"/>
          <w:sz w:val="24"/>
          <w:szCs w:val="24"/>
        </w:rPr>
        <w:t>sing</w:t>
      </w:r>
      <w:r w:rsidR="008B6DD2">
        <w:rPr>
          <w:rFonts w:ascii="Times New Roman" w:hAnsi="Times New Roman" w:cs="Times New Roman"/>
          <w:sz w:val="24"/>
          <w:szCs w:val="24"/>
        </w:rPr>
        <w:t xml:space="preserve"> requirements</w:t>
      </w:r>
      <w:r w:rsidR="00D020E1">
        <w:rPr>
          <w:rFonts w:ascii="Times New Roman" w:hAnsi="Times New Roman" w:cs="Times New Roman"/>
          <w:sz w:val="24"/>
          <w:szCs w:val="24"/>
        </w:rPr>
        <w:t xml:space="preserve"> </w:t>
      </w:r>
      <w:r w:rsidR="00120FA7" w:rsidRPr="00120FA7">
        <w:rPr>
          <w:rFonts w:ascii="Times New Roman" w:hAnsi="Times New Roman" w:cs="Times New Roman"/>
          <w:sz w:val="24"/>
          <w:szCs w:val="24"/>
        </w:rPr>
        <w:t xml:space="preserve">relating to the import, export or manufacture of scheduled substances or equipment </w:t>
      </w:r>
      <w:r w:rsidR="00D020E1">
        <w:rPr>
          <w:rFonts w:ascii="Times New Roman" w:hAnsi="Times New Roman" w:cs="Times New Roman"/>
          <w:sz w:val="24"/>
          <w:szCs w:val="24"/>
        </w:rPr>
        <w:t>(sections 13, 13AA and 13AB);</w:t>
      </w:r>
    </w:p>
    <w:p w14:paraId="68891589" w14:textId="2507A22E" w:rsidR="00F80FCC" w:rsidRDefault="00F80FCC" w:rsidP="00F80FCC">
      <w:pPr>
        <w:pStyle w:val="ListParagraph"/>
        <w:rPr>
          <w:rFonts w:ascii="Times New Roman" w:hAnsi="Times New Roman" w:cs="Times New Roman"/>
          <w:sz w:val="24"/>
          <w:szCs w:val="24"/>
        </w:rPr>
      </w:pPr>
    </w:p>
    <w:p w14:paraId="59983C0D" w14:textId="76D3B96F" w:rsidR="00F80FCC" w:rsidRDefault="00F80FCC" w:rsidP="008B6DD2">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extend </w:t>
      </w:r>
      <w:r w:rsidR="00FF2E3E">
        <w:rPr>
          <w:rFonts w:ascii="Times New Roman" w:hAnsi="Times New Roman" w:cs="Times New Roman"/>
          <w:sz w:val="24"/>
          <w:szCs w:val="24"/>
        </w:rPr>
        <w:t xml:space="preserve">the </w:t>
      </w:r>
      <w:r>
        <w:rPr>
          <w:rFonts w:ascii="Times New Roman" w:hAnsi="Times New Roman" w:cs="Times New Roman"/>
          <w:sz w:val="24"/>
          <w:szCs w:val="24"/>
        </w:rPr>
        <w:t>prohibition on unlicensed manufacture or import of equipment to equipment that uses a scheduled substance in its operation (sections 13 and 13AA)</w:t>
      </w:r>
      <w:r w:rsidR="00077B5C">
        <w:rPr>
          <w:rFonts w:ascii="Times New Roman" w:hAnsi="Times New Roman" w:cs="Times New Roman"/>
          <w:sz w:val="24"/>
          <w:szCs w:val="24"/>
        </w:rPr>
        <w:t>;</w:t>
      </w:r>
    </w:p>
    <w:p w14:paraId="0D7F7D14" w14:textId="77777777" w:rsidR="00077B5C" w:rsidRPr="00077B5C" w:rsidRDefault="00077B5C" w:rsidP="00077B5C">
      <w:pPr>
        <w:pStyle w:val="ListParagraph"/>
        <w:rPr>
          <w:rFonts w:ascii="Times New Roman" w:hAnsi="Times New Roman" w:cs="Times New Roman"/>
          <w:sz w:val="24"/>
          <w:szCs w:val="24"/>
        </w:rPr>
      </w:pPr>
    </w:p>
    <w:p w14:paraId="2802C655" w14:textId="0F4598D6" w:rsidR="00077B5C" w:rsidRDefault="00077B5C" w:rsidP="008B6DD2">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prescribe </w:t>
      </w:r>
      <w:r w:rsidR="00405CFC">
        <w:rPr>
          <w:rFonts w:ascii="Times New Roman" w:hAnsi="Times New Roman" w:cs="Times New Roman"/>
          <w:sz w:val="24"/>
          <w:szCs w:val="24"/>
        </w:rPr>
        <w:t>additional requirements to grant an equipment licence (section 16);</w:t>
      </w:r>
    </w:p>
    <w:p w14:paraId="40CFF360" w14:textId="77777777" w:rsidR="005F3222" w:rsidRPr="005F3222" w:rsidRDefault="005F3222" w:rsidP="005F3222">
      <w:pPr>
        <w:pStyle w:val="ListParagraph"/>
        <w:rPr>
          <w:rFonts w:ascii="Times New Roman" w:hAnsi="Times New Roman" w:cs="Times New Roman"/>
          <w:sz w:val="24"/>
          <w:szCs w:val="24"/>
        </w:rPr>
      </w:pPr>
    </w:p>
    <w:p w14:paraId="2F126F82" w14:textId="3A3DE0FE" w:rsidR="00742DD3" w:rsidRDefault="00E8635A" w:rsidP="00742DD3">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publish information (section 22);</w:t>
      </w:r>
    </w:p>
    <w:p w14:paraId="4E066FBB" w14:textId="77777777" w:rsidR="00120FA7" w:rsidRPr="00120FA7" w:rsidRDefault="00120FA7" w:rsidP="00120FA7">
      <w:pPr>
        <w:pStyle w:val="ListParagraph"/>
        <w:rPr>
          <w:rFonts w:ascii="Times New Roman" w:hAnsi="Times New Roman" w:cs="Times New Roman"/>
          <w:sz w:val="24"/>
          <w:szCs w:val="24"/>
        </w:rPr>
      </w:pPr>
    </w:p>
    <w:p w14:paraId="303DCDA1" w14:textId="61556912" w:rsidR="00120FA7" w:rsidRDefault="006D2D24" w:rsidP="00742DD3">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prohibit or regulate the distribution, purchase, acquisition, or disposal of scheduled substances (section 45A)</w:t>
      </w:r>
      <w:r w:rsidR="00F859F2">
        <w:rPr>
          <w:rFonts w:ascii="Times New Roman" w:hAnsi="Times New Roman" w:cs="Times New Roman"/>
          <w:sz w:val="24"/>
          <w:szCs w:val="24"/>
        </w:rPr>
        <w:t>;</w:t>
      </w:r>
    </w:p>
    <w:p w14:paraId="0E95D54B" w14:textId="77777777" w:rsidR="00742DD3" w:rsidRPr="00742DD3" w:rsidRDefault="00742DD3" w:rsidP="00742DD3">
      <w:pPr>
        <w:pStyle w:val="ListParagraph"/>
        <w:rPr>
          <w:rFonts w:ascii="Times New Roman" w:hAnsi="Times New Roman" w:cs="Times New Roman"/>
          <w:sz w:val="24"/>
          <w:szCs w:val="24"/>
        </w:rPr>
      </w:pPr>
    </w:p>
    <w:p w14:paraId="64042895" w14:textId="48937303" w:rsidR="00742DD3" w:rsidRDefault="00742DD3" w:rsidP="00742DD3">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set reporting requirements relating to the import, export or manufacture of scheduled substances or equipment (section 46);</w:t>
      </w:r>
    </w:p>
    <w:p w14:paraId="2B2A8FA7" w14:textId="77777777" w:rsidR="00742DD3" w:rsidRPr="00742DD3" w:rsidRDefault="00742DD3" w:rsidP="00742DD3">
      <w:pPr>
        <w:pStyle w:val="ListParagraph"/>
        <w:rPr>
          <w:rFonts w:ascii="Times New Roman" w:hAnsi="Times New Roman" w:cs="Times New Roman"/>
          <w:sz w:val="24"/>
          <w:szCs w:val="24"/>
        </w:rPr>
      </w:pPr>
    </w:p>
    <w:p w14:paraId="635CFA2A" w14:textId="56DFA562" w:rsidR="00742DD3" w:rsidRPr="00742DD3" w:rsidRDefault="00742DD3" w:rsidP="00742DD3">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set record keeping requirements</w:t>
      </w:r>
      <w:r w:rsidRPr="00742DD3">
        <w:t xml:space="preserve"> </w:t>
      </w:r>
      <w:r w:rsidRPr="00742DD3">
        <w:rPr>
          <w:rFonts w:ascii="Times New Roman" w:hAnsi="Times New Roman" w:cs="Times New Roman"/>
          <w:sz w:val="24"/>
          <w:szCs w:val="24"/>
        </w:rPr>
        <w:t>relating to the import, export or manufacture of scheduled substances or equipment</w:t>
      </w:r>
      <w:r>
        <w:rPr>
          <w:rFonts w:ascii="Times New Roman" w:hAnsi="Times New Roman" w:cs="Times New Roman"/>
          <w:sz w:val="24"/>
          <w:szCs w:val="24"/>
        </w:rPr>
        <w:t xml:space="preserve"> (section 48);</w:t>
      </w:r>
    </w:p>
    <w:p w14:paraId="62141015" w14:textId="77777777" w:rsidR="00742DD3" w:rsidRDefault="00742DD3" w:rsidP="00742DD3">
      <w:pPr>
        <w:pStyle w:val="ListParagraph"/>
        <w:rPr>
          <w:rFonts w:ascii="Times New Roman" w:hAnsi="Times New Roman" w:cs="Times New Roman"/>
          <w:sz w:val="24"/>
          <w:szCs w:val="24"/>
        </w:rPr>
      </w:pPr>
    </w:p>
    <w:p w14:paraId="792C1B0C" w14:textId="2C3B8DDD" w:rsidR="00E8635A" w:rsidRDefault="00742DD3" w:rsidP="00F859F2">
      <w:pPr>
        <w:pStyle w:val="ListParagraph"/>
        <w:numPr>
          <w:ilvl w:val="0"/>
          <w:numId w:val="35"/>
        </w:numPr>
        <w:rPr>
          <w:rFonts w:ascii="Times New Roman" w:hAnsi="Times New Roman" w:cs="Times New Roman"/>
          <w:sz w:val="24"/>
          <w:szCs w:val="24"/>
        </w:rPr>
      </w:pPr>
      <w:r w:rsidRPr="00742DD3">
        <w:rPr>
          <w:rFonts w:ascii="Times New Roman" w:hAnsi="Times New Roman" w:cs="Times New Roman"/>
          <w:sz w:val="24"/>
          <w:szCs w:val="24"/>
        </w:rPr>
        <w:t>waive application fees (section 70);</w:t>
      </w:r>
    </w:p>
    <w:p w14:paraId="6866CE84" w14:textId="32B32DB6" w:rsidR="00F612B8" w:rsidRPr="007053F6" w:rsidRDefault="00F612B8" w:rsidP="00F612B8">
      <w:pPr>
        <w:rPr>
          <w:rFonts w:ascii="Times New Roman" w:hAnsi="Times New Roman" w:cs="Times New Roman"/>
          <w:sz w:val="24"/>
          <w:szCs w:val="24"/>
        </w:rPr>
      </w:pPr>
      <w:r w:rsidRPr="007053F6">
        <w:rPr>
          <w:rFonts w:ascii="Times New Roman" w:hAnsi="Times New Roman" w:cs="Times New Roman"/>
          <w:sz w:val="24"/>
          <w:szCs w:val="24"/>
        </w:rPr>
        <w:t xml:space="preserve">The </w:t>
      </w:r>
      <w:r>
        <w:rPr>
          <w:rFonts w:ascii="Times New Roman" w:hAnsi="Times New Roman" w:cs="Times New Roman"/>
          <w:sz w:val="24"/>
          <w:szCs w:val="24"/>
        </w:rPr>
        <w:t>Amendment</w:t>
      </w:r>
      <w:r w:rsidRPr="007053F6">
        <w:rPr>
          <w:rFonts w:ascii="Times New Roman" w:hAnsi="Times New Roman" w:cs="Times New Roman"/>
          <w:sz w:val="24"/>
          <w:szCs w:val="24"/>
        </w:rPr>
        <w:t xml:space="preserve"> Regulations are made under section </w:t>
      </w:r>
      <w:r>
        <w:rPr>
          <w:rFonts w:ascii="Times New Roman" w:hAnsi="Times New Roman" w:cs="Times New Roman"/>
          <w:sz w:val="24"/>
          <w:szCs w:val="24"/>
        </w:rPr>
        <w:t>70</w:t>
      </w:r>
      <w:r w:rsidRPr="007053F6">
        <w:rPr>
          <w:rFonts w:ascii="Times New Roman" w:hAnsi="Times New Roman" w:cs="Times New Roman"/>
          <w:sz w:val="24"/>
          <w:szCs w:val="24"/>
        </w:rPr>
        <w:t xml:space="preserve"> of the </w:t>
      </w:r>
      <w:r>
        <w:rPr>
          <w:rFonts w:ascii="Times New Roman" w:hAnsi="Times New Roman" w:cs="Times New Roman"/>
          <w:sz w:val="24"/>
          <w:szCs w:val="24"/>
        </w:rPr>
        <w:t>OPSGGM</w:t>
      </w:r>
      <w:r w:rsidRPr="007053F6">
        <w:rPr>
          <w:rFonts w:ascii="Times New Roman" w:hAnsi="Times New Roman" w:cs="Times New Roman"/>
          <w:sz w:val="24"/>
          <w:szCs w:val="24"/>
        </w:rPr>
        <w:t xml:space="preserve"> Act and are made for the purposes of </w:t>
      </w:r>
      <w:r>
        <w:rPr>
          <w:rFonts w:ascii="Times New Roman" w:hAnsi="Times New Roman" w:cs="Times New Roman"/>
          <w:sz w:val="24"/>
          <w:szCs w:val="24"/>
        </w:rPr>
        <w:t xml:space="preserve">the relevant provisions in sections </w:t>
      </w:r>
      <w:r w:rsidR="00A41017">
        <w:rPr>
          <w:rFonts w:ascii="Times New Roman" w:hAnsi="Times New Roman" w:cs="Times New Roman"/>
          <w:sz w:val="24"/>
          <w:szCs w:val="24"/>
        </w:rPr>
        <w:t>9, 13, 13AA, 13AB, 16, 22, 45A, 46, 48 and 70 of the OPSGGM Act.</w:t>
      </w:r>
    </w:p>
    <w:p w14:paraId="4B0D87D4" w14:textId="42EB3E93" w:rsidR="00F612B8" w:rsidRPr="007053F6" w:rsidRDefault="00F612B8" w:rsidP="00F612B8">
      <w:pPr>
        <w:rPr>
          <w:rFonts w:ascii="Times New Roman" w:hAnsi="Times New Roman" w:cs="Times New Roman"/>
          <w:sz w:val="24"/>
          <w:szCs w:val="24"/>
        </w:rPr>
      </w:pPr>
      <w:r w:rsidRPr="007053F6">
        <w:rPr>
          <w:rFonts w:ascii="Times New Roman" w:hAnsi="Times New Roman" w:cs="Times New Roman"/>
          <w:sz w:val="24"/>
          <w:szCs w:val="24"/>
        </w:rPr>
        <w:t xml:space="preserve">The </w:t>
      </w:r>
      <w:r w:rsidR="00AA1657">
        <w:rPr>
          <w:rFonts w:ascii="Times New Roman" w:hAnsi="Times New Roman" w:cs="Times New Roman"/>
          <w:sz w:val="24"/>
          <w:szCs w:val="24"/>
        </w:rPr>
        <w:t xml:space="preserve">amendment of the Principal Regulations </w:t>
      </w:r>
      <w:r>
        <w:rPr>
          <w:rFonts w:ascii="Times New Roman" w:hAnsi="Times New Roman" w:cs="Times New Roman"/>
          <w:sz w:val="24"/>
          <w:szCs w:val="24"/>
        </w:rPr>
        <w:t>is</w:t>
      </w:r>
      <w:r w:rsidRPr="007053F6">
        <w:rPr>
          <w:rFonts w:ascii="Times New Roman" w:hAnsi="Times New Roman" w:cs="Times New Roman"/>
          <w:sz w:val="24"/>
          <w:szCs w:val="24"/>
        </w:rPr>
        <w:t xml:space="preserve"> made</w:t>
      </w:r>
      <w:r w:rsidR="00AA1657">
        <w:rPr>
          <w:rFonts w:ascii="Times New Roman" w:hAnsi="Times New Roman" w:cs="Times New Roman"/>
          <w:sz w:val="24"/>
          <w:szCs w:val="24"/>
        </w:rPr>
        <w:t xml:space="preserve"> in reliance on</w:t>
      </w:r>
      <w:r w:rsidRPr="007053F6">
        <w:rPr>
          <w:rFonts w:ascii="Times New Roman" w:hAnsi="Times New Roman" w:cs="Times New Roman"/>
          <w:sz w:val="24"/>
          <w:szCs w:val="24"/>
        </w:rPr>
        <w:t xml:space="preserve"> subsection 33(3) of the </w:t>
      </w:r>
      <w:r w:rsidRPr="007053F6">
        <w:rPr>
          <w:rFonts w:ascii="Times New Roman" w:hAnsi="Times New Roman" w:cs="Times New Roman"/>
          <w:i/>
          <w:iCs/>
          <w:sz w:val="24"/>
          <w:szCs w:val="24"/>
        </w:rPr>
        <w:t>Acts Interpretation Act 1901</w:t>
      </w:r>
      <w:r w:rsidRPr="007053F6">
        <w:rPr>
          <w:rFonts w:ascii="Times New Roman" w:hAnsi="Times New Roman" w:cs="Times New Roman"/>
          <w:sz w:val="24"/>
          <w:szCs w:val="24"/>
        </w:rPr>
        <w:t>.</w:t>
      </w:r>
    </w:p>
    <w:p w14:paraId="03BE248A" w14:textId="57DE6491" w:rsidR="00F859F2" w:rsidRPr="00AA1657" w:rsidRDefault="00AA1657" w:rsidP="00F859F2">
      <w:pPr>
        <w:rPr>
          <w:rFonts w:ascii="Times New Roman" w:hAnsi="Times New Roman" w:cs="Times New Roman"/>
          <w:b/>
          <w:bCs/>
          <w:sz w:val="24"/>
          <w:szCs w:val="24"/>
        </w:rPr>
      </w:pPr>
      <w:r w:rsidRPr="00AA1657">
        <w:rPr>
          <w:rFonts w:ascii="Times New Roman" w:hAnsi="Times New Roman" w:cs="Times New Roman"/>
          <w:b/>
          <w:bCs/>
          <w:sz w:val="24"/>
          <w:szCs w:val="24"/>
        </w:rPr>
        <w:t>Background</w:t>
      </w:r>
    </w:p>
    <w:p w14:paraId="00DE6555" w14:textId="66B4773D" w:rsidR="00D523BF" w:rsidRDefault="00D523BF" w:rsidP="00D523BF">
      <w:pPr>
        <w:rPr>
          <w:rFonts w:ascii="Times New Roman" w:hAnsi="Times New Roman" w:cs="Times New Roman"/>
          <w:sz w:val="24"/>
          <w:szCs w:val="24"/>
        </w:rPr>
      </w:pPr>
      <w:r>
        <w:rPr>
          <w:rFonts w:ascii="Times New Roman" w:hAnsi="Times New Roman" w:cs="Times New Roman"/>
          <w:sz w:val="24"/>
          <w:szCs w:val="24"/>
        </w:rPr>
        <w:t xml:space="preserve">The </w:t>
      </w:r>
      <w:r w:rsidR="00B54680">
        <w:rPr>
          <w:rFonts w:ascii="Times New Roman" w:hAnsi="Times New Roman" w:cs="Times New Roman"/>
          <w:sz w:val="24"/>
          <w:szCs w:val="24"/>
        </w:rPr>
        <w:t xml:space="preserve">OPSGGM </w:t>
      </w:r>
      <w:r>
        <w:rPr>
          <w:rFonts w:ascii="Times New Roman" w:hAnsi="Times New Roman" w:cs="Times New Roman"/>
          <w:sz w:val="24"/>
          <w:szCs w:val="24"/>
        </w:rPr>
        <w:t>Act</w:t>
      </w:r>
      <w:r w:rsidR="00AA1657">
        <w:rPr>
          <w:rFonts w:ascii="Times New Roman" w:hAnsi="Times New Roman" w:cs="Times New Roman"/>
          <w:sz w:val="24"/>
          <w:szCs w:val="24"/>
        </w:rPr>
        <w:t xml:space="preserve"> </w:t>
      </w:r>
      <w:r w:rsidR="00071A7D">
        <w:rPr>
          <w:rFonts w:ascii="Times New Roman" w:hAnsi="Times New Roman" w:cs="Times New Roman"/>
          <w:sz w:val="24"/>
          <w:szCs w:val="24"/>
        </w:rPr>
        <w:t xml:space="preserve">the Principal Regulations </w:t>
      </w:r>
      <w:r>
        <w:rPr>
          <w:rFonts w:ascii="Times New Roman" w:hAnsi="Times New Roman" w:cs="Times New Roman"/>
          <w:sz w:val="24"/>
          <w:szCs w:val="24"/>
        </w:rPr>
        <w:t xml:space="preserve">implement Australia’s obligations under the </w:t>
      </w:r>
      <w:r w:rsidRPr="000F1112">
        <w:rPr>
          <w:rFonts w:ascii="Times New Roman" w:hAnsi="Times New Roman" w:cs="Times New Roman"/>
          <w:i/>
          <w:iCs/>
          <w:sz w:val="24"/>
          <w:szCs w:val="24"/>
        </w:rPr>
        <w:t xml:space="preserve">Vienna Convention for the Protection of the Ozone Layer </w:t>
      </w:r>
      <w:r w:rsidRPr="00D12B29">
        <w:rPr>
          <w:rFonts w:ascii="Times New Roman" w:hAnsi="Times New Roman" w:cs="Times New Roman"/>
          <w:sz w:val="24"/>
          <w:szCs w:val="24"/>
        </w:rPr>
        <w:t xml:space="preserve">and its associated </w:t>
      </w:r>
      <w:r w:rsidRPr="000F1112">
        <w:rPr>
          <w:rFonts w:ascii="Times New Roman" w:hAnsi="Times New Roman" w:cs="Times New Roman"/>
          <w:i/>
          <w:iCs/>
          <w:sz w:val="24"/>
          <w:szCs w:val="24"/>
        </w:rPr>
        <w:t>Montreal Protocol on Substances that Deplete the Ozone Layer</w:t>
      </w:r>
      <w:r w:rsidRPr="00D12B29">
        <w:rPr>
          <w:rFonts w:ascii="Times New Roman" w:hAnsi="Times New Roman" w:cs="Times New Roman"/>
          <w:sz w:val="24"/>
          <w:szCs w:val="24"/>
        </w:rPr>
        <w:t xml:space="preserve"> (the Montreal Protocol), as well as the </w:t>
      </w:r>
      <w:r w:rsidRPr="000F1112">
        <w:rPr>
          <w:rFonts w:ascii="Times New Roman" w:hAnsi="Times New Roman" w:cs="Times New Roman"/>
          <w:i/>
          <w:iCs/>
          <w:sz w:val="24"/>
          <w:szCs w:val="24"/>
        </w:rPr>
        <w:t>United Nations Framework Convention on Climate Change</w:t>
      </w:r>
      <w:r w:rsidRPr="00D12B29">
        <w:rPr>
          <w:rFonts w:ascii="Times New Roman" w:hAnsi="Times New Roman" w:cs="Times New Roman"/>
          <w:sz w:val="24"/>
          <w:szCs w:val="24"/>
        </w:rPr>
        <w:t xml:space="preserve"> and its </w:t>
      </w:r>
      <w:r w:rsidRPr="000F1112">
        <w:rPr>
          <w:rFonts w:ascii="Times New Roman" w:hAnsi="Times New Roman" w:cs="Times New Roman"/>
          <w:i/>
          <w:iCs/>
          <w:sz w:val="24"/>
          <w:szCs w:val="24"/>
        </w:rPr>
        <w:t>Kyoto Protocol</w:t>
      </w:r>
      <w:r w:rsidRPr="00D12B29">
        <w:rPr>
          <w:rFonts w:ascii="Times New Roman" w:hAnsi="Times New Roman" w:cs="Times New Roman"/>
          <w:sz w:val="24"/>
          <w:szCs w:val="24"/>
        </w:rPr>
        <w:t xml:space="preserve"> and </w:t>
      </w:r>
      <w:r w:rsidRPr="000F1112">
        <w:rPr>
          <w:rFonts w:ascii="Times New Roman" w:hAnsi="Times New Roman" w:cs="Times New Roman"/>
          <w:i/>
          <w:iCs/>
          <w:sz w:val="24"/>
          <w:szCs w:val="24"/>
        </w:rPr>
        <w:t>Paris Agreement</w:t>
      </w:r>
      <w:r w:rsidRPr="00D12B29">
        <w:rPr>
          <w:rFonts w:ascii="Times New Roman" w:hAnsi="Times New Roman" w:cs="Times New Roman"/>
          <w:sz w:val="24"/>
          <w:szCs w:val="24"/>
        </w:rPr>
        <w:t xml:space="preserve">.  </w:t>
      </w:r>
    </w:p>
    <w:p w14:paraId="04F90F20" w14:textId="77777777" w:rsidR="00117CE5" w:rsidRDefault="00124EF7" w:rsidP="00D523BF">
      <w:pPr>
        <w:rPr>
          <w:rFonts w:ascii="Times New Roman" w:hAnsi="Times New Roman" w:cs="Times New Roman"/>
          <w:sz w:val="24"/>
          <w:szCs w:val="24"/>
        </w:rPr>
      </w:pPr>
      <w:r w:rsidRPr="00124EF7">
        <w:rPr>
          <w:rFonts w:ascii="Times New Roman" w:hAnsi="Times New Roman" w:cs="Times New Roman"/>
          <w:sz w:val="24"/>
          <w:szCs w:val="24"/>
        </w:rPr>
        <w:t>The OPSGGM Amendment Act amends the relevant provisions of the OPSGGM Act dealing with</w:t>
      </w:r>
      <w:r w:rsidR="00117CE5">
        <w:rPr>
          <w:rFonts w:ascii="Times New Roman" w:hAnsi="Times New Roman" w:cs="Times New Roman"/>
          <w:sz w:val="24"/>
          <w:szCs w:val="24"/>
        </w:rPr>
        <w:t>:</w:t>
      </w:r>
    </w:p>
    <w:p w14:paraId="3366C532" w14:textId="62591A3F" w:rsidR="006B1C16" w:rsidRDefault="00124EF7" w:rsidP="00A23A03">
      <w:pPr>
        <w:pStyle w:val="ListParagraph"/>
        <w:numPr>
          <w:ilvl w:val="0"/>
          <w:numId w:val="26"/>
        </w:numPr>
        <w:rPr>
          <w:rFonts w:ascii="Times New Roman" w:hAnsi="Times New Roman" w:cs="Times New Roman"/>
          <w:sz w:val="24"/>
          <w:szCs w:val="24"/>
        </w:rPr>
      </w:pPr>
      <w:r w:rsidRPr="00117CE5">
        <w:rPr>
          <w:rFonts w:ascii="Times New Roman" w:hAnsi="Times New Roman" w:cs="Times New Roman"/>
          <w:sz w:val="24"/>
          <w:szCs w:val="24"/>
        </w:rPr>
        <w:t>import, export and manufacture prohibitions. The amendments consolidate, streamline and modernise those prohibitions provisions, as well as the exemptions to those prohibitions</w:t>
      </w:r>
      <w:r w:rsidR="00C72989">
        <w:rPr>
          <w:rFonts w:ascii="Times New Roman" w:hAnsi="Times New Roman" w:cs="Times New Roman"/>
          <w:sz w:val="24"/>
          <w:szCs w:val="24"/>
        </w:rPr>
        <w:t>; and</w:t>
      </w:r>
    </w:p>
    <w:p w14:paraId="1300B2F3" w14:textId="7AE60C08" w:rsidR="00117CE5" w:rsidRDefault="00117CE5" w:rsidP="00117CE5">
      <w:pPr>
        <w:pStyle w:val="ListParagraph"/>
        <w:ind w:left="780"/>
        <w:rPr>
          <w:rFonts w:ascii="Times New Roman" w:hAnsi="Times New Roman" w:cs="Times New Roman"/>
          <w:sz w:val="24"/>
          <w:szCs w:val="24"/>
        </w:rPr>
      </w:pPr>
    </w:p>
    <w:p w14:paraId="60711A34" w14:textId="31FAAD8A" w:rsidR="00117CE5" w:rsidRDefault="00117CE5" w:rsidP="00A23A0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reporting requirements relating to the import, export and manufacture of scheduled substances and equipment;</w:t>
      </w:r>
      <w:r w:rsidR="00C72989">
        <w:rPr>
          <w:rFonts w:ascii="Times New Roman" w:hAnsi="Times New Roman" w:cs="Times New Roman"/>
          <w:sz w:val="24"/>
          <w:szCs w:val="24"/>
        </w:rPr>
        <w:t xml:space="preserve"> and</w:t>
      </w:r>
    </w:p>
    <w:p w14:paraId="416E6AC0" w14:textId="77777777" w:rsidR="00117CE5" w:rsidRPr="00117CE5" w:rsidRDefault="00117CE5" w:rsidP="00117CE5">
      <w:pPr>
        <w:pStyle w:val="ListParagraph"/>
        <w:rPr>
          <w:rFonts w:ascii="Times New Roman" w:hAnsi="Times New Roman" w:cs="Times New Roman"/>
          <w:sz w:val="24"/>
          <w:szCs w:val="24"/>
        </w:rPr>
      </w:pPr>
    </w:p>
    <w:p w14:paraId="457C023B" w14:textId="0D5D5C8A" w:rsidR="00117CE5" w:rsidRDefault="00C72989" w:rsidP="00A23A0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compliance</w:t>
      </w:r>
      <w:r w:rsidR="00646310">
        <w:rPr>
          <w:rFonts w:ascii="Times New Roman" w:hAnsi="Times New Roman" w:cs="Times New Roman"/>
          <w:sz w:val="24"/>
          <w:szCs w:val="24"/>
        </w:rPr>
        <w:t xml:space="preserve">, </w:t>
      </w:r>
      <w:r>
        <w:rPr>
          <w:rFonts w:ascii="Times New Roman" w:hAnsi="Times New Roman" w:cs="Times New Roman"/>
          <w:sz w:val="24"/>
          <w:szCs w:val="24"/>
        </w:rPr>
        <w:t>enforcement</w:t>
      </w:r>
      <w:r w:rsidR="00646310">
        <w:rPr>
          <w:rFonts w:ascii="Times New Roman" w:hAnsi="Times New Roman" w:cs="Times New Roman"/>
          <w:sz w:val="24"/>
          <w:szCs w:val="24"/>
        </w:rPr>
        <w:t xml:space="preserve"> and delegations</w:t>
      </w:r>
      <w:r>
        <w:rPr>
          <w:rFonts w:ascii="Times New Roman" w:hAnsi="Times New Roman" w:cs="Times New Roman"/>
          <w:sz w:val="24"/>
          <w:szCs w:val="24"/>
        </w:rPr>
        <w:t>.</w:t>
      </w:r>
    </w:p>
    <w:p w14:paraId="51B3BF39" w14:textId="2E633F51" w:rsidR="00974DB5" w:rsidRPr="00974DB5" w:rsidRDefault="00974DB5" w:rsidP="00974DB5">
      <w:pPr>
        <w:rPr>
          <w:rFonts w:ascii="Times New Roman" w:hAnsi="Times New Roman" w:cs="Times New Roman"/>
          <w:sz w:val="24"/>
          <w:szCs w:val="24"/>
        </w:rPr>
      </w:pPr>
      <w:r>
        <w:rPr>
          <w:rFonts w:ascii="Times New Roman" w:hAnsi="Times New Roman" w:cs="Times New Roman"/>
          <w:sz w:val="24"/>
          <w:szCs w:val="24"/>
        </w:rPr>
        <w:t>These changes necessitated consequential amendments to the Principal Regulations.</w:t>
      </w:r>
    </w:p>
    <w:p w14:paraId="682DF37F" w14:textId="15B9A0E0" w:rsidR="00974DB5" w:rsidRPr="00974DB5" w:rsidRDefault="00974DB5" w:rsidP="00C72989">
      <w:pPr>
        <w:rPr>
          <w:rFonts w:ascii="Times New Roman" w:hAnsi="Times New Roman" w:cs="Times New Roman"/>
          <w:b/>
          <w:bCs/>
          <w:sz w:val="24"/>
          <w:szCs w:val="24"/>
        </w:rPr>
      </w:pPr>
      <w:r w:rsidRPr="00974DB5">
        <w:rPr>
          <w:rFonts w:ascii="Times New Roman" w:hAnsi="Times New Roman" w:cs="Times New Roman"/>
          <w:b/>
          <w:bCs/>
          <w:sz w:val="24"/>
          <w:szCs w:val="24"/>
        </w:rPr>
        <w:t>Impact and effect</w:t>
      </w:r>
    </w:p>
    <w:p w14:paraId="591A5A0A" w14:textId="48EBC35A" w:rsidR="00974DB5" w:rsidRDefault="00C72989" w:rsidP="00C72989">
      <w:pPr>
        <w:rPr>
          <w:rFonts w:ascii="Times New Roman" w:hAnsi="Times New Roman" w:cs="Times New Roman"/>
          <w:sz w:val="24"/>
          <w:szCs w:val="24"/>
        </w:rPr>
      </w:pPr>
      <w:r>
        <w:rPr>
          <w:rFonts w:ascii="Times New Roman" w:hAnsi="Times New Roman" w:cs="Times New Roman"/>
          <w:sz w:val="24"/>
          <w:szCs w:val="24"/>
        </w:rPr>
        <w:t xml:space="preserve">The </w:t>
      </w:r>
      <w:r w:rsidR="00411BD3">
        <w:rPr>
          <w:rFonts w:ascii="Times New Roman" w:hAnsi="Times New Roman" w:cs="Times New Roman"/>
          <w:sz w:val="24"/>
          <w:szCs w:val="24"/>
        </w:rPr>
        <w:t xml:space="preserve">Amendment </w:t>
      </w:r>
      <w:r w:rsidR="00071A7D">
        <w:rPr>
          <w:rFonts w:ascii="Times New Roman" w:hAnsi="Times New Roman" w:cs="Times New Roman"/>
          <w:sz w:val="24"/>
          <w:szCs w:val="24"/>
        </w:rPr>
        <w:t xml:space="preserve">Regulations make consequential amendments to the Principal Regulations as a result of the changes to the OPSGGM Act made by the OPSGGM Amendment Act. </w:t>
      </w:r>
    </w:p>
    <w:p w14:paraId="70B523C1" w14:textId="3B6F087A" w:rsidR="00C72989" w:rsidRDefault="00071A7D" w:rsidP="00C72989">
      <w:pPr>
        <w:rPr>
          <w:rFonts w:ascii="Times New Roman" w:hAnsi="Times New Roman" w:cs="Times New Roman"/>
          <w:sz w:val="24"/>
          <w:szCs w:val="24"/>
        </w:rPr>
      </w:pPr>
      <w:r>
        <w:rPr>
          <w:rFonts w:ascii="Times New Roman" w:hAnsi="Times New Roman" w:cs="Times New Roman"/>
          <w:sz w:val="24"/>
          <w:szCs w:val="24"/>
        </w:rPr>
        <w:t xml:space="preserve">The </w:t>
      </w:r>
      <w:r w:rsidR="00411BD3">
        <w:rPr>
          <w:rFonts w:ascii="Times New Roman" w:hAnsi="Times New Roman" w:cs="Times New Roman"/>
          <w:sz w:val="24"/>
          <w:szCs w:val="24"/>
        </w:rPr>
        <w:t>Amendment</w:t>
      </w:r>
      <w:r>
        <w:rPr>
          <w:rFonts w:ascii="Times New Roman" w:hAnsi="Times New Roman" w:cs="Times New Roman"/>
          <w:sz w:val="24"/>
          <w:szCs w:val="24"/>
        </w:rPr>
        <w:t xml:space="preserve"> Regulations:</w:t>
      </w:r>
    </w:p>
    <w:p w14:paraId="49B6C3E2" w14:textId="429E1622" w:rsidR="00A1330D" w:rsidRDefault="00C63426"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align the </w:t>
      </w:r>
      <w:r w:rsidR="000A26BF">
        <w:rPr>
          <w:rFonts w:ascii="Times New Roman" w:hAnsi="Times New Roman" w:cs="Times New Roman"/>
          <w:sz w:val="24"/>
          <w:szCs w:val="24"/>
        </w:rPr>
        <w:t xml:space="preserve">section cross </w:t>
      </w:r>
      <w:r w:rsidR="00A1330D">
        <w:rPr>
          <w:rFonts w:ascii="Times New Roman" w:hAnsi="Times New Roman" w:cs="Times New Roman"/>
          <w:sz w:val="24"/>
          <w:szCs w:val="24"/>
        </w:rPr>
        <w:t>references in the Principal Regulations</w:t>
      </w:r>
      <w:r w:rsidR="000A26BF">
        <w:rPr>
          <w:rFonts w:ascii="Times New Roman" w:hAnsi="Times New Roman" w:cs="Times New Roman"/>
          <w:sz w:val="24"/>
          <w:szCs w:val="24"/>
        </w:rPr>
        <w:t xml:space="preserve"> to the amended OPSGGM Act </w:t>
      </w:r>
      <w:r w:rsidR="00A1330D">
        <w:rPr>
          <w:rFonts w:ascii="Times New Roman" w:hAnsi="Times New Roman" w:cs="Times New Roman"/>
          <w:sz w:val="24"/>
          <w:szCs w:val="24"/>
        </w:rPr>
        <w:t>;</w:t>
      </w:r>
    </w:p>
    <w:p w14:paraId="18E19A70" w14:textId="56A2A949" w:rsidR="00A1330D" w:rsidRDefault="00A1330D" w:rsidP="00A1330D">
      <w:pPr>
        <w:pStyle w:val="ListParagraph"/>
        <w:rPr>
          <w:rFonts w:ascii="Times New Roman" w:hAnsi="Times New Roman" w:cs="Times New Roman"/>
          <w:sz w:val="24"/>
          <w:szCs w:val="24"/>
        </w:rPr>
      </w:pPr>
    </w:p>
    <w:p w14:paraId="1B34F03B" w14:textId="6A4BA4F9" w:rsidR="00116CF2" w:rsidRDefault="00116CF2"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impose a requirement to obtain a licence to import</w:t>
      </w:r>
      <w:r w:rsidR="005C30E3">
        <w:rPr>
          <w:rFonts w:ascii="Times New Roman" w:hAnsi="Times New Roman" w:cs="Times New Roman"/>
          <w:sz w:val="24"/>
          <w:szCs w:val="24"/>
        </w:rPr>
        <w:t xml:space="preserve"> or manufacture equipment that uses an </w:t>
      </w:r>
      <w:r w:rsidR="003D7249">
        <w:rPr>
          <w:rFonts w:ascii="Times New Roman" w:hAnsi="Times New Roman" w:cs="Times New Roman"/>
          <w:sz w:val="24"/>
          <w:szCs w:val="24"/>
        </w:rPr>
        <w:t>ozone depleting substance (</w:t>
      </w:r>
      <w:r w:rsidR="005C30E3">
        <w:rPr>
          <w:rFonts w:ascii="Times New Roman" w:hAnsi="Times New Roman" w:cs="Times New Roman"/>
          <w:sz w:val="24"/>
          <w:szCs w:val="24"/>
        </w:rPr>
        <w:t>ODS</w:t>
      </w:r>
      <w:r w:rsidR="003D7249">
        <w:rPr>
          <w:rFonts w:ascii="Times New Roman" w:hAnsi="Times New Roman" w:cs="Times New Roman"/>
          <w:sz w:val="24"/>
          <w:szCs w:val="24"/>
        </w:rPr>
        <w:t>)</w:t>
      </w:r>
      <w:r w:rsidR="005C30E3">
        <w:rPr>
          <w:rFonts w:ascii="Times New Roman" w:hAnsi="Times New Roman" w:cs="Times New Roman"/>
          <w:sz w:val="24"/>
          <w:szCs w:val="24"/>
        </w:rPr>
        <w:t xml:space="preserve"> in its operation;</w:t>
      </w:r>
    </w:p>
    <w:p w14:paraId="58F0C9D2" w14:textId="77777777" w:rsidR="00116CF2" w:rsidRPr="00116CF2" w:rsidRDefault="00116CF2" w:rsidP="00116CF2">
      <w:pPr>
        <w:pStyle w:val="ListParagraph"/>
        <w:rPr>
          <w:rFonts w:ascii="Times New Roman" w:hAnsi="Times New Roman" w:cs="Times New Roman"/>
          <w:sz w:val="24"/>
          <w:szCs w:val="24"/>
        </w:rPr>
      </w:pPr>
    </w:p>
    <w:p w14:paraId="5DD873E6" w14:textId="59861099" w:rsidR="0077046D" w:rsidRDefault="0077046D"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set out the exemptions from requiring a licence to import, export or manufacture scheduled substances or equipment</w:t>
      </w:r>
      <w:r w:rsidR="0092323A">
        <w:rPr>
          <w:rFonts w:ascii="Times New Roman" w:hAnsi="Times New Roman" w:cs="Times New Roman"/>
          <w:sz w:val="24"/>
          <w:szCs w:val="24"/>
        </w:rPr>
        <w:t>, including new exemptions for temporary imports and returning Australian equipment</w:t>
      </w:r>
      <w:r>
        <w:rPr>
          <w:rFonts w:ascii="Times New Roman" w:hAnsi="Times New Roman" w:cs="Times New Roman"/>
          <w:sz w:val="24"/>
          <w:szCs w:val="24"/>
        </w:rPr>
        <w:t>;</w:t>
      </w:r>
    </w:p>
    <w:p w14:paraId="7B095848" w14:textId="77777777" w:rsidR="00646310" w:rsidRPr="00646310" w:rsidRDefault="00646310" w:rsidP="00646310">
      <w:pPr>
        <w:pStyle w:val="ListParagraph"/>
        <w:rPr>
          <w:rFonts w:ascii="Times New Roman" w:hAnsi="Times New Roman" w:cs="Times New Roman"/>
          <w:sz w:val="24"/>
          <w:szCs w:val="24"/>
        </w:rPr>
      </w:pPr>
    </w:p>
    <w:p w14:paraId="07379986" w14:textId="1452F2C6" w:rsidR="00646310" w:rsidRDefault="00646310"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provide for additional circumstances where licence fees can be waived;</w:t>
      </w:r>
    </w:p>
    <w:p w14:paraId="0364EC75" w14:textId="77777777" w:rsidR="00A77C79" w:rsidRPr="00A77C79" w:rsidRDefault="00A77C79" w:rsidP="00A77C79">
      <w:pPr>
        <w:pStyle w:val="ListParagraph"/>
        <w:rPr>
          <w:rFonts w:ascii="Times New Roman" w:hAnsi="Times New Roman" w:cs="Times New Roman"/>
          <w:sz w:val="24"/>
          <w:szCs w:val="24"/>
        </w:rPr>
      </w:pPr>
    </w:p>
    <w:p w14:paraId="4D384968" w14:textId="77C7BBE6" w:rsidR="00A77C79" w:rsidRDefault="00A77C79"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provide for information relating to the suspension of licences to be published;</w:t>
      </w:r>
    </w:p>
    <w:p w14:paraId="53E338C3" w14:textId="77777777" w:rsidR="0077046D" w:rsidRPr="0077046D" w:rsidRDefault="0077046D" w:rsidP="0077046D">
      <w:pPr>
        <w:pStyle w:val="ListParagraph"/>
        <w:rPr>
          <w:rFonts w:ascii="Times New Roman" w:hAnsi="Times New Roman" w:cs="Times New Roman"/>
          <w:sz w:val="24"/>
          <w:szCs w:val="24"/>
        </w:rPr>
      </w:pPr>
    </w:p>
    <w:p w14:paraId="23E0702C" w14:textId="6FDCFB82" w:rsidR="00071A7D" w:rsidRDefault="0092323A"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update the fit and proper </w:t>
      </w:r>
      <w:r w:rsidR="000A26BF">
        <w:rPr>
          <w:rFonts w:ascii="Times New Roman" w:hAnsi="Times New Roman" w:cs="Times New Roman"/>
          <w:sz w:val="24"/>
          <w:szCs w:val="24"/>
        </w:rPr>
        <w:t xml:space="preserve">test </w:t>
      </w:r>
      <w:r w:rsidR="00F02860">
        <w:rPr>
          <w:rFonts w:ascii="Times New Roman" w:hAnsi="Times New Roman" w:cs="Times New Roman"/>
          <w:sz w:val="24"/>
          <w:szCs w:val="24"/>
        </w:rPr>
        <w:t xml:space="preserve">and reporting requirements </w:t>
      </w:r>
      <w:r w:rsidR="000A26BF">
        <w:rPr>
          <w:rFonts w:ascii="Times New Roman" w:hAnsi="Times New Roman" w:cs="Times New Roman"/>
          <w:sz w:val="24"/>
          <w:szCs w:val="24"/>
        </w:rPr>
        <w:t xml:space="preserve">to align with </w:t>
      </w:r>
      <w:r w:rsidR="00F02860">
        <w:rPr>
          <w:rFonts w:ascii="Times New Roman" w:hAnsi="Times New Roman" w:cs="Times New Roman"/>
          <w:sz w:val="24"/>
          <w:szCs w:val="24"/>
        </w:rPr>
        <w:t xml:space="preserve">changes to </w:t>
      </w:r>
      <w:r w:rsidR="000A26BF">
        <w:rPr>
          <w:rFonts w:ascii="Times New Roman" w:hAnsi="Times New Roman" w:cs="Times New Roman"/>
          <w:sz w:val="24"/>
          <w:szCs w:val="24"/>
        </w:rPr>
        <w:t>the OPSGGM Act;</w:t>
      </w:r>
    </w:p>
    <w:p w14:paraId="60B7F724" w14:textId="77777777" w:rsidR="000A26BF" w:rsidRPr="000A26BF" w:rsidRDefault="000A26BF" w:rsidP="000A26BF">
      <w:pPr>
        <w:pStyle w:val="ListParagraph"/>
        <w:rPr>
          <w:rFonts w:ascii="Times New Roman" w:hAnsi="Times New Roman" w:cs="Times New Roman"/>
          <w:sz w:val="24"/>
          <w:szCs w:val="24"/>
        </w:rPr>
      </w:pPr>
    </w:p>
    <w:p w14:paraId="58A8D9CA" w14:textId="0486DFB5" w:rsidR="000A26BF" w:rsidRDefault="00FF0925"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simplify reporting and record keeping requirements for the use of methyl bromide to reduce unnecessary burdens and duplications;</w:t>
      </w:r>
    </w:p>
    <w:p w14:paraId="64AC387D" w14:textId="77777777" w:rsidR="00FF0925" w:rsidRPr="00FF0925" w:rsidRDefault="00FF0925" w:rsidP="00FF0925">
      <w:pPr>
        <w:pStyle w:val="ListParagraph"/>
        <w:rPr>
          <w:rFonts w:ascii="Times New Roman" w:hAnsi="Times New Roman" w:cs="Times New Roman"/>
          <w:sz w:val="24"/>
          <w:szCs w:val="24"/>
        </w:rPr>
      </w:pPr>
    </w:p>
    <w:p w14:paraId="0151BE66" w14:textId="012B60FE" w:rsidR="00F02860" w:rsidRDefault="00F02860" w:rsidP="00A23A0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repeal the existing compliance, enforcement and delegations provisions in the Principal Regulations, as these </w:t>
      </w:r>
      <w:r w:rsidR="0092138F">
        <w:rPr>
          <w:rFonts w:ascii="Times New Roman" w:hAnsi="Times New Roman" w:cs="Times New Roman"/>
          <w:sz w:val="24"/>
          <w:szCs w:val="24"/>
        </w:rPr>
        <w:t xml:space="preserve">matters </w:t>
      </w:r>
      <w:r>
        <w:rPr>
          <w:rFonts w:ascii="Times New Roman" w:hAnsi="Times New Roman" w:cs="Times New Roman"/>
          <w:sz w:val="24"/>
          <w:szCs w:val="24"/>
        </w:rPr>
        <w:t xml:space="preserve">are now </w:t>
      </w:r>
      <w:r w:rsidR="0092138F">
        <w:rPr>
          <w:rFonts w:ascii="Times New Roman" w:hAnsi="Times New Roman" w:cs="Times New Roman"/>
          <w:sz w:val="24"/>
          <w:szCs w:val="24"/>
        </w:rPr>
        <w:t>provided for in th</w:t>
      </w:r>
      <w:r>
        <w:rPr>
          <w:rFonts w:ascii="Times New Roman" w:hAnsi="Times New Roman" w:cs="Times New Roman"/>
          <w:sz w:val="24"/>
          <w:szCs w:val="24"/>
        </w:rPr>
        <w:t>e OPSGGM Act.</w:t>
      </w:r>
    </w:p>
    <w:p w14:paraId="596F4FBC" w14:textId="23A17E63" w:rsidR="007606F9" w:rsidRPr="007606F9" w:rsidRDefault="007606F9" w:rsidP="00F02860">
      <w:pPr>
        <w:rPr>
          <w:rFonts w:ascii="Times New Roman" w:hAnsi="Times New Roman" w:cs="Times New Roman"/>
          <w:b/>
          <w:bCs/>
          <w:sz w:val="24"/>
          <w:szCs w:val="24"/>
        </w:rPr>
      </w:pPr>
      <w:r w:rsidRPr="007606F9">
        <w:rPr>
          <w:rFonts w:ascii="Times New Roman" w:hAnsi="Times New Roman" w:cs="Times New Roman"/>
          <w:b/>
          <w:bCs/>
          <w:sz w:val="24"/>
          <w:szCs w:val="24"/>
        </w:rPr>
        <w:t>Pre-conditions to making the Amendment Regulations</w:t>
      </w:r>
    </w:p>
    <w:p w14:paraId="7DD0AE48" w14:textId="366575B0" w:rsidR="00D523BF" w:rsidRDefault="00D523BF" w:rsidP="00F02860">
      <w:pPr>
        <w:rPr>
          <w:rFonts w:ascii="Times New Roman" w:hAnsi="Times New Roman" w:cs="Times New Roman"/>
          <w:sz w:val="24"/>
          <w:szCs w:val="24"/>
        </w:rPr>
      </w:pPr>
      <w:r w:rsidRPr="00F02860">
        <w:rPr>
          <w:rFonts w:ascii="Times New Roman" w:hAnsi="Times New Roman" w:cs="Times New Roman"/>
          <w:sz w:val="24"/>
          <w:szCs w:val="24"/>
        </w:rPr>
        <w:t xml:space="preserve">The </w:t>
      </w:r>
      <w:r w:rsidR="007606F9">
        <w:rPr>
          <w:rFonts w:ascii="Times New Roman" w:hAnsi="Times New Roman" w:cs="Times New Roman"/>
          <w:sz w:val="24"/>
          <w:szCs w:val="24"/>
        </w:rPr>
        <w:t xml:space="preserve">OPSGGM </w:t>
      </w:r>
      <w:r w:rsidRPr="00F02860">
        <w:rPr>
          <w:rFonts w:ascii="Times New Roman" w:hAnsi="Times New Roman" w:cs="Times New Roman"/>
          <w:sz w:val="24"/>
          <w:szCs w:val="24"/>
        </w:rPr>
        <w:t xml:space="preserve">Act </w:t>
      </w:r>
      <w:r w:rsidR="00E90B14">
        <w:rPr>
          <w:rFonts w:ascii="Times New Roman" w:hAnsi="Times New Roman" w:cs="Times New Roman"/>
          <w:sz w:val="24"/>
          <w:szCs w:val="24"/>
        </w:rPr>
        <w:t xml:space="preserve">does not </w:t>
      </w:r>
      <w:r w:rsidRPr="00F02860">
        <w:rPr>
          <w:rFonts w:ascii="Times New Roman" w:hAnsi="Times New Roman" w:cs="Times New Roman"/>
          <w:sz w:val="24"/>
          <w:szCs w:val="24"/>
        </w:rPr>
        <w:t>specif</w:t>
      </w:r>
      <w:r w:rsidR="00E90B14">
        <w:rPr>
          <w:rFonts w:ascii="Times New Roman" w:hAnsi="Times New Roman" w:cs="Times New Roman"/>
          <w:sz w:val="24"/>
          <w:szCs w:val="24"/>
        </w:rPr>
        <w:t>y any</w:t>
      </w:r>
      <w:r w:rsidRPr="00F02860">
        <w:rPr>
          <w:rFonts w:ascii="Times New Roman" w:hAnsi="Times New Roman" w:cs="Times New Roman"/>
          <w:sz w:val="24"/>
          <w:szCs w:val="24"/>
        </w:rPr>
        <w:t xml:space="preserve"> conditions that need to be satisfied before the power to make the </w:t>
      </w:r>
      <w:r w:rsidR="00E128A3">
        <w:rPr>
          <w:rFonts w:ascii="Times New Roman" w:hAnsi="Times New Roman" w:cs="Times New Roman"/>
          <w:sz w:val="24"/>
          <w:szCs w:val="24"/>
        </w:rPr>
        <w:t>Amendment</w:t>
      </w:r>
      <w:r w:rsidRPr="00F02860">
        <w:rPr>
          <w:rFonts w:ascii="Times New Roman" w:hAnsi="Times New Roman" w:cs="Times New Roman"/>
          <w:sz w:val="24"/>
          <w:szCs w:val="24"/>
        </w:rPr>
        <w:t xml:space="preserve"> Regulations may be exercised.</w:t>
      </w:r>
    </w:p>
    <w:p w14:paraId="4F12F037" w14:textId="35540B4D" w:rsidR="000601D9" w:rsidRPr="0026717C" w:rsidRDefault="000601D9" w:rsidP="00F02860">
      <w:pPr>
        <w:rPr>
          <w:rFonts w:ascii="Times New Roman" w:hAnsi="Times New Roman" w:cs="Times New Roman"/>
          <w:b/>
          <w:bCs/>
          <w:sz w:val="24"/>
          <w:szCs w:val="24"/>
        </w:rPr>
      </w:pPr>
      <w:r w:rsidRPr="0026717C">
        <w:rPr>
          <w:rFonts w:ascii="Times New Roman" w:hAnsi="Times New Roman" w:cs="Times New Roman"/>
          <w:b/>
          <w:bCs/>
          <w:sz w:val="24"/>
          <w:szCs w:val="24"/>
        </w:rPr>
        <w:t>Consultation</w:t>
      </w:r>
    </w:p>
    <w:p w14:paraId="744264D5" w14:textId="57651550" w:rsidR="0026717C" w:rsidRDefault="0026717C" w:rsidP="00F02860">
      <w:pPr>
        <w:rPr>
          <w:rFonts w:ascii="Times New Roman" w:hAnsi="Times New Roman" w:cs="Times New Roman"/>
          <w:sz w:val="24"/>
          <w:szCs w:val="24"/>
        </w:rPr>
      </w:pPr>
      <w:r w:rsidRPr="0026717C">
        <w:rPr>
          <w:rFonts w:ascii="Times New Roman" w:hAnsi="Times New Roman" w:cs="Times New Roman"/>
          <w:sz w:val="24"/>
          <w:szCs w:val="24"/>
        </w:rPr>
        <w:t xml:space="preserve">No consultation on the </w:t>
      </w:r>
      <w:r>
        <w:rPr>
          <w:rFonts w:ascii="Times New Roman" w:hAnsi="Times New Roman" w:cs="Times New Roman"/>
          <w:sz w:val="24"/>
          <w:szCs w:val="24"/>
        </w:rPr>
        <w:t>Amendment</w:t>
      </w:r>
      <w:r w:rsidRPr="0026717C">
        <w:rPr>
          <w:rFonts w:ascii="Times New Roman" w:hAnsi="Times New Roman" w:cs="Times New Roman"/>
          <w:sz w:val="24"/>
          <w:szCs w:val="24"/>
        </w:rPr>
        <w:t xml:space="preserve"> Regulations was undertaken due to the minor and machinery nature of the proposed amendments</w:t>
      </w:r>
      <w:r>
        <w:rPr>
          <w:rFonts w:ascii="Times New Roman" w:hAnsi="Times New Roman" w:cs="Times New Roman"/>
          <w:sz w:val="24"/>
          <w:szCs w:val="24"/>
        </w:rPr>
        <w:t>. Consultation was undertaken in relation to the review of the Ozone Protection and Synthetic Greenhouse Gas Program, which formed the basis of the changes made to the OPSGGM Act by the OPSGGM Amendment Act.</w:t>
      </w:r>
    </w:p>
    <w:p w14:paraId="0EDD1351" w14:textId="77777777" w:rsidR="00E128A3" w:rsidRPr="0088300B" w:rsidRDefault="00E128A3" w:rsidP="00E128A3">
      <w:pPr>
        <w:rPr>
          <w:rFonts w:ascii="Times New Roman" w:hAnsi="Times New Roman" w:cs="Times New Roman"/>
          <w:b/>
          <w:bCs/>
          <w:sz w:val="24"/>
          <w:szCs w:val="24"/>
        </w:rPr>
      </w:pPr>
      <w:r w:rsidRPr="0088300B">
        <w:rPr>
          <w:rFonts w:ascii="Times New Roman" w:hAnsi="Times New Roman" w:cs="Times New Roman"/>
          <w:b/>
          <w:bCs/>
          <w:sz w:val="24"/>
          <w:szCs w:val="24"/>
        </w:rPr>
        <w:t>Details and operation</w:t>
      </w:r>
    </w:p>
    <w:p w14:paraId="656F7B0D" w14:textId="0D0049B4" w:rsidR="00E128A3" w:rsidRPr="00EC50E5" w:rsidRDefault="00E128A3" w:rsidP="00E128A3">
      <w:pPr>
        <w:rPr>
          <w:rFonts w:ascii="Times New Roman" w:hAnsi="Times New Roman" w:cs="Times New Roman"/>
          <w:sz w:val="24"/>
          <w:szCs w:val="24"/>
        </w:rPr>
      </w:pPr>
      <w:r>
        <w:rPr>
          <w:rFonts w:ascii="Times New Roman" w:hAnsi="Times New Roman" w:cs="Times New Roman"/>
          <w:sz w:val="24"/>
          <w:szCs w:val="24"/>
        </w:rPr>
        <w:t xml:space="preserve">The Amendment Regulations commence </w:t>
      </w:r>
      <w:r w:rsidRPr="00242DDB">
        <w:rPr>
          <w:rFonts w:ascii="Times New Roman" w:hAnsi="Times New Roman" w:cs="Times New Roman"/>
          <w:sz w:val="24"/>
          <w:szCs w:val="24"/>
        </w:rPr>
        <w:t xml:space="preserve">on the later of the </w:t>
      </w:r>
      <w:r>
        <w:rPr>
          <w:rFonts w:ascii="Times New Roman" w:hAnsi="Times New Roman" w:cs="Times New Roman"/>
          <w:sz w:val="24"/>
          <w:szCs w:val="24"/>
        </w:rPr>
        <w:t xml:space="preserve">start of the </w:t>
      </w:r>
      <w:r w:rsidRPr="00242DDB">
        <w:rPr>
          <w:rFonts w:ascii="Times New Roman" w:hAnsi="Times New Roman" w:cs="Times New Roman"/>
          <w:sz w:val="24"/>
          <w:szCs w:val="24"/>
        </w:rPr>
        <w:t xml:space="preserve">day after the Proposed Regulations are </w:t>
      </w:r>
      <w:r>
        <w:rPr>
          <w:rFonts w:ascii="Times New Roman" w:hAnsi="Times New Roman" w:cs="Times New Roman"/>
          <w:sz w:val="24"/>
          <w:szCs w:val="24"/>
        </w:rPr>
        <w:t>registered</w:t>
      </w:r>
      <w:r w:rsidRPr="00242DDB">
        <w:rPr>
          <w:rFonts w:ascii="Times New Roman" w:hAnsi="Times New Roman" w:cs="Times New Roman"/>
          <w:sz w:val="24"/>
          <w:szCs w:val="24"/>
        </w:rPr>
        <w:t xml:space="preserve"> and immediately after the commencement of Schedule 1 to</w:t>
      </w:r>
      <w:r>
        <w:rPr>
          <w:rFonts w:ascii="Times New Roman" w:hAnsi="Times New Roman" w:cs="Times New Roman"/>
          <w:sz w:val="24"/>
          <w:szCs w:val="24"/>
        </w:rPr>
        <w:t xml:space="preserve"> </w:t>
      </w:r>
      <w:r w:rsidRPr="00242DDB">
        <w:rPr>
          <w:rFonts w:ascii="Times New Roman" w:hAnsi="Times New Roman" w:cs="Times New Roman"/>
          <w:sz w:val="24"/>
          <w:szCs w:val="24"/>
        </w:rPr>
        <w:t>the</w:t>
      </w:r>
      <w:r>
        <w:rPr>
          <w:rFonts w:ascii="Times New Roman" w:hAnsi="Times New Roman" w:cs="Times New Roman"/>
          <w:sz w:val="24"/>
          <w:szCs w:val="24"/>
        </w:rPr>
        <w:t xml:space="preserve"> OPSGGM </w:t>
      </w:r>
      <w:r w:rsidRPr="00242DDB">
        <w:rPr>
          <w:rFonts w:ascii="Times New Roman" w:hAnsi="Times New Roman" w:cs="Times New Roman"/>
          <w:sz w:val="24"/>
          <w:szCs w:val="24"/>
        </w:rPr>
        <w:t xml:space="preserve">Amendment Act. </w:t>
      </w:r>
      <w:r>
        <w:rPr>
          <w:rFonts w:ascii="Times New Roman" w:hAnsi="Times New Roman" w:cs="Times New Roman"/>
          <w:sz w:val="24"/>
          <w:szCs w:val="24"/>
        </w:rPr>
        <w:t xml:space="preserve">However, the </w:t>
      </w:r>
      <w:r w:rsidR="00C10AC1">
        <w:rPr>
          <w:rFonts w:ascii="Times New Roman" w:hAnsi="Times New Roman" w:cs="Times New Roman"/>
          <w:sz w:val="24"/>
          <w:szCs w:val="24"/>
        </w:rPr>
        <w:t xml:space="preserve">Amendment </w:t>
      </w:r>
      <w:r>
        <w:rPr>
          <w:rFonts w:ascii="Times New Roman" w:hAnsi="Times New Roman" w:cs="Times New Roman"/>
          <w:sz w:val="24"/>
          <w:szCs w:val="24"/>
        </w:rPr>
        <w:t>Regulations</w:t>
      </w:r>
      <w:r w:rsidR="00C10AC1">
        <w:rPr>
          <w:rFonts w:ascii="Times New Roman" w:hAnsi="Times New Roman" w:cs="Times New Roman"/>
          <w:sz w:val="24"/>
          <w:szCs w:val="24"/>
        </w:rPr>
        <w:t xml:space="preserve"> do </w:t>
      </w:r>
      <w:r>
        <w:rPr>
          <w:rFonts w:ascii="Times New Roman" w:hAnsi="Times New Roman" w:cs="Times New Roman"/>
          <w:sz w:val="24"/>
          <w:szCs w:val="24"/>
        </w:rPr>
        <w:t>not commence at all if Schedule 1 to the OPSGGM Amendment Act does not commence.</w:t>
      </w:r>
    </w:p>
    <w:p w14:paraId="00D07FD6" w14:textId="2C0FA639" w:rsidR="00E128A3" w:rsidRDefault="00E128A3" w:rsidP="00E128A3">
      <w:pPr>
        <w:rPr>
          <w:rFonts w:ascii="Times New Roman" w:hAnsi="Times New Roman" w:cs="Times New Roman"/>
          <w:sz w:val="24"/>
          <w:szCs w:val="24"/>
        </w:rPr>
      </w:pPr>
      <w:r>
        <w:rPr>
          <w:rFonts w:ascii="Times New Roman" w:hAnsi="Times New Roman" w:cs="Times New Roman"/>
          <w:sz w:val="24"/>
          <w:szCs w:val="24"/>
        </w:rPr>
        <w:t xml:space="preserve">Details of the </w:t>
      </w:r>
      <w:r w:rsidR="00C10AC1">
        <w:rPr>
          <w:rFonts w:ascii="Times New Roman" w:hAnsi="Times New Roman" w:cs="Times New Roman"/>
          <w:sz w:val="24"/>
          <w:szCs w:val="24"/>
        </w:rPr>
        <w:t>Amendment</w:t>
      </w:r>
      <w:r>
        <w:rPr>
          <w:rFonts w:ascii="Times New Roman" w:hAnsi="Times New Roman" w:cs="Times New Roman"/>
          <w:sz w:val="24"/>
          <w:szCs w:val="24"/>
        </w:rPr>
        <w:t xml:space="preserve"> Regulations are set out in </w:t>
      </w:r>
      <w:r w:rsidRPr="00BE675B">
        <w:rPr>
          <w:rFonts w:ascii="Times New Roman" w:hAnsi="Times New Roman" w:cs="Times New Roman"/>
          <w:sz w:val="24"/>
          <w:szCs w:val="24"/>
          <w:u w:val="single"/>
        </w:rPr>
        <w:t>Attachment</w:t>
      </w:r>
      <w:r>
        <w:rPr>
          <w:rFonts w:ascii="Times New Roman" w:hAnsi="Times New Roman" w:cs="Times New Roman"/>
          <w:sz w:val="24"/>
          <w:szCs w:val="24"/>
          <w:u w:val="single"/>
        </w:rPr>
        <w:t xml:space="preserve"> A</w:t>
      </w:r>
      <w:r>
        <w:rPr>
          <w:rFonts w:ascii="Times New Roman" w:hAnsi="Times New Roman" w:cs="Times New Roman"/>
          <w:sz w:val="24"/>
          <w:szCs w:val="24"/>
        </w:rPr>
        <w:t>.</w:t>
      </w:r>
    </w:p>
    <w:p w14:paraId="3DBFE16C" w14:textId="77777777" w:rsidR="00871A4B" w:rsidRDefault="00871A4B" w:rsidP="00871A4B">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r w:rsidRPr="00534B6D">
        <w:rPr>
          <w:rFonts w:ascii="Times New Roman" w:hAnsi="Times New Roman" w:cs="Times New Roman"/>
          <w:b/>
          <w:bCs/>
          <w:sz w:val="24"/>
          <w:szCs w:val="24"/>
          <w:lang w:val="en-US"/>
        </w:rPr>
        <w:t>Other</w:t>
      </w:r>
    </w:p>
    <w:p w14:paraId="48579155" w14:textId="77777777" w:rsidR="00871A4B" w:rsidRDefault="00871A4B" w:rsidP="00871A4B">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779DD8BF" w14:textId="74BA0870" w:rsidR="00871A4B" w:rsidRDefault="00D523BF" w:rsidP="00871A4B">
      <w:pPr>
        <w:keepNext/>
        <w:tabs>
          <w:tab w:val="left" w:pos="1134"/>
          <w:tab w:val="left" w:pos="1701"/>
          <w:tab w:val="right" w:pos="9072"/>
        </w:tabs>
        <w:spacing w:after="0" w:line="24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The </w:t>
      </w:r>
      <w:r w:rsidR="00871A4B">
        <w:rPr>
          <w:rFonts w:ascii="Times New Roman" w:hAnsi="Times New Roman" w:cs="Times New Roman"/>
          <w:sz w:val="24"/>
          <w:szCs w:val="24"/>
        </w:rPr>
        <w:t>Amendment</w:t>
      </w:r>
      <w:r>
        <w:rPr>
          <w:rFonts w:ascii="Times New Roman" w:hAnsi="Times New Roman" w:cs="Times New Roman"/>
          <w:sz w:val="24"/>
          <w:szCs w:val="24"/>
        </w:rPr>
        <w:t xml:space="preserve"> Regulations </w:t>
      </w:r>
      <w:r w:rsidR="00871A4B">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Legislation Act 2003.</w:t>
      </w:r>
    </w:p>
    <w:p w14:paraId="1FE2A042" w14:textId="1DD1ACEF" w:rsidR="000C31CE" w:rsidRDefault="000C31CE" w:rsidP="00871A4B">
      <w:pPr>
        <w:keepNext/>
        <w:tabs>
          <w:tab w:val="left" w:pos="1134"/>
          <w:tab w:val="left" w:pos="1701"/>
          <w:tab w:val="right" w:pos="9072"/>
        </w:tabs>
        <w:spacing w:after="0" w:line="240" w:lineRule="auto"/>
        <w:contextualSpacing/>
        <w:rPr>
          <w:rFonts w:ascii="Times New Roman" w:hAnsi="Times New Roman" w:cs="Times New Roman"/>
          <w:i/>
          <w:iCs/>
          <w:sz w:val="24"/>
          <w:szCs w:val="24"/>
        </w:rPr>
      </w:pPr>
    </w:p>
    <w:p w14:paraId="5473D32E" w14:textId="265B4C92" w:rsidR="00446B11" w:rsidRPr="00884252" w:rsidRDefault="00446B11" w:rsidP="00446B11">
      <w:pPr>
        <w:tabs>
          <w:tab w:val="left" w:pos="1134"/>
          <w:tab w:val="left" w:pos="1701"/>
          <w:tab w:val="right" w:pos="9072"/>
        </w:tabs>
        <w:spacing w:after="0" w:line="240" w:lineRule="auto"/>
        <w:rPr>
          <w:rFonts w:ascii="Times New Roman" w:hAnsi="Times New Roman" w:cs="Times New Roman"/>
          <w:sz w:val="24"/>
          <w:szCs w:val="24"/>
        </w:rPr>
      </w:pPr>
      <w:r w:rsidRPr="00884252">
        <w:rPr>
          <w:rFonts w:ascii="Times New Roman" w:eastAsia="Times New Roman" w:hAnsi="Times New Roman" w:cs="Times New Roman"/>
          <w:iCs/>
          <w:sz w:val="24"/>
          <w:szCs w:val="24"/>
          <w:lang w:eastAsia="en-AU"/>
        </w:rPr>
        <w:t>The</w:t>
      </w:r>
      <w:r w:rsidRPr="00884252">
        <w:rPr>
          <w:rFonts w:ascii="Times New Roman" w:hAnsi="Times New Roman" w:cs="Times New Roman"/>
          <w:sz w:val="24"/>
          <w:szCs w:val="24"/>
        </w:rPr>
        <w:t> </w:t>
      </w:r>
      <w:r>
        <w:rPr>
          <w:rFonts w:ascii="Times New Roman" w:hAnsi="Times New Roman" w:cs="Times New Roman"/>
          <w:sz w:val="24"/>
          <w:szCs w:val="24"/>
        </w:rPr>
        <w:t xml:space="preserve">Amendment </w:t>
      </w:r>
      <w:r w:rsidRPr="00884252">
        <w:rPr>
          <w:rFonts w:ascii="Times New Roman" w:eastAsia="Times New Roman" w:hAnsi="Times New Roman" w:cs="Times New Roman"/>
          <w:iCs/>
          <w:sz w:val="24"/>
          <w:szCs w:val="24"/>
          <w:lang w:eastAsia="en-AU"/>
        </w:rPr>
        <w:t>R</w:t>
      </w:r>
      <w:r>
        <w:rPr>
          <w:rFonts w:ascii="Times New Roman" w:eastAsia="Times New Roman" w:hAnsi="Times New Roman" w:cs="Times New Roman"/>
          <w:iCs/>
          <w:sz w:val="24"/>
          <w:szCs w:val="24"/>
          <w:lang w:eastAsia="en-AU"/>
        </w:rPr>
        <w:t>egulations</w:t>
      </w:r>
      <w:r w:rsidRPr="00884252">
        <w:rPr>
          <w:rFonts w:ascii="Times New Roman" w:eastAsia="Times New Roman" w:hAnsi="Times New Roman" w:cs="Times New Roman"/>
          <w:iCs/>
          <w:sz w:val="24"/>
          <w:szCs w:val="24"/>
          <w:lang w:eastAsia="en-AU"/>
        </w:rPr>
        <w:t xml:space="preserve"> are</w:t>
      </w:r>
      <w:r w:rsidRPr="00884252">
        <w:rPr>
          <w:rFonts w:ascii="Times New Roman" w:hAnsi="Times New Roman" w:cs="Times New Roman"/>
          <w:sz w:val="24"/>
          <w:szCs w:val="24"/>
        </w:rPr>
        <w:t xml:space="preserve"> compatible with the human rights and freedoms recognised or declared under section 3 of the</w:t>
      </w:r>
      <w:r w:rsidRPr="00884252">
        <w:rPr>
          <w:rFonts w:ascii="Times New Roman" w:hAnsi="Times New Roman" w:cs="Times New Roman"/>
          <w:color w:val="FF0000"/>
          <w:sz w:val="24"/>
          <w:szCs w:val="24"/>
        </w:rPr>
        <w:t xml:space="preserve"> </w:t>
      </w:r>
      <w:r w:rsidRPr="00884252">
        <w:rPr>
          <w:rFonts w:ascii="Times New Roman" w:hAnsi="Times New Roman" w:cs="Times New Roman"/>
          <w:i/>
          <w:sz w:val="24"/>
          <w:szCs w:val="24"/>
        </w:rPr>
        <w:t>Human Rights (Parliamentary Scrutiny) Act 2011.</w:t>
      </w:r>
      <w:r w:rsidRPr="00884252">
        <w:rPr>
          <w:rFonts w:ascii="Times New Roman" w:hAnsi="Times New Roman" w:cs="Times New Roman"/>
          <w:sz w:val="24"/>
          <w:szCs w:val="24"/>
        </w:rPr>
        <w:t xml:space="preserve"> A full statement of compatibility is set out in </w:t>
      </w:r>
      <w:r w:rsidRPr="00884252">
        <w:rPr>
          <w:rFonts w:ascii="Times New Roman" w:hAnsi="Times New Roman" w:cs="Times New Roman"/>
          <w:sz w:val="24"/>
          <w:szCs w:val="24"/>
          <w:u w:val="single"/>
        </w:rPr>
        <w:t>Attachment B</w:t>
      </w:r>
      <w:r w:rsidRPr="00884252">
        <w:rPr>
          <w:rFonts w:ascii="Times New Roman" w:hAnsi="Times New Roman" w:cs="Times New Roman"/>
          <w:sz w:val="24"/>
          <w:szCs w:val="24"/>
        </w:rPr>
        <w:t>.</w:t>
      </w:r>
    </w:p>
    <w:p w14:paraId="0FE40121" w14:textId="77777777" w:rsidR="000C31CE" w:rsidRDefault="000C31CE" w:rsidP="00871A4B">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22B6C174" w14:textId="0EDEEDDD" w:rsidR="00D523BF" w:rsidRDefault="00D523BF"/>
    <w:p w14:paraId="19580224" w14:textId="6056E429" w:rsidR="00D523BF" w:rsidRDefault="00D523BF"/>
    <w:p w14:paraId="007BE4DF" w14:textId="2C07E8AC" w:rsidR="00D523BF" w:rsidRDefault="00D523BF"/>
    <w:p w14:paraId="4675E806" w14:textId="345315D8" w:rsidR="00D523BF" w:rsidRDefault="00D523BF"/>
    <w:p w14:paraId="370BC8D9" w14:textId="77777777" w:rsidR="00646310" w:rsidRDefault="0064631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279D196" w14:textId="32C2CA41" w:rsidR="00D523BF" w:rsidRDefault="00D523BF" w:rsidP="00D523BF">
      <w:pPr>
        <w:jc w:val="right"/>
        <w:rPr>
          <w:rFonts w:ascii="Times New Roman" w:hAnsi="Times New Roman" w:cs="Times New Roman"/>
          <w:b/>
          <w:bCs/>
          <w:sz w:val="24"/>
          <w:szCs w:val="24"/>
          <w:u w:val="single"/>
        </w:rPr>
      </w:pPr>
      <w:r w:rsidRPr="00D523BF">
        <w:rPr>
          <w:rFonts w:ascii="Times New Roman" w:hAnsi="Times New Roman" w:cs="Times New Roman"/>
          <w:b/>
          <w:bCs/>
          <w:sz w:val="24"/>
          <w:szCs w:val="24"/>
          <w:u w:val="single"/>
        </w:rPr>
        <w:lastRenderedPageBreak/>
        <w:t>ATTACHMENT</w:t>
      </w:r>
      <w:r w:rsidR="004B5DF1">
        <w:rPr>
          <w:rFonts w:ascii="Times New Roman" w:hAnsi="Times New Roman" w:cs="Times New Roman"/>
          <w:b/>
          <w:bCs/>
          <w:sz w:val="24"/>
          <w:szCs w:val="24"/>
          <w:u w:val="single"/>
        </w:rPr>
        <w:t xml:space="preserve"> A</w:t>
      </w:r>
    </w:p>
    <w:p w14:paraId="72D438F7" w14:textId="02C5A833" w:rsidR="00D523BF" w:rsidRDefault="00D523BF" w:rsidP="00D523BF">
      <w:pPr>
        <w:rPr>
          <w:rFonts w:ascii="Times New Roman" w:hAnsi="Times New Roman" w:cs="Times New Roman"/>
          <w:b/>
          <w:bCs/>
          <w:sz w:val="24"/>
          <w:szCs w:val="24"/>
          <w:u w:val="single"/>
        </w:rPr>
      </w:pPr>
      <w:r w:rsidRPr="00713B4B">
        <w:rPr>
          <w:rFonts w:ascii="Times New Roman" w:hAnsi="Times New Roman" w:cs="Times New Roman"/>
          <w:b/>
          <w:bCs/>
          <w:sz w:val="24"/>
          <w:szCs w:val="24"/>
          <w:u w:val="single"/>
        </w:rPr>
        <w:t xml:space="preserve">Details of the </w:t>
      </w:r>
      <w:r w:rsidRPr="009E104F">
        <w:rPr>
          <w:rFonts w:ascii="Times New Roman" w:hAnsi="Times New Roman" w:cs="Times New Roman"/>
          <w:b/>
          <w:bCs/>
          <w:i/>
          <w:iCs/>
          <w:sz w:val="24"/>
          <w:szCs w:val="24"/>
          <w:u w:val="single"/>
        </w:rPr>
        <w:t>Ozone Protection and Synthetic Greenhouse Gas</w:t>
      </w:r>
      <w:r>
        <w:rPr>
          <w:rFonts w:ascii="Times New Roman" w:hAnsi="Times New Roman" w:cs="Times New Roman"/>
          <w:b/>
          <w:bCs/>
          <w:i/>
          <w:iCs/>
          <w:sz w:val="24"/>
          <w:szCs w:val="24"/>
          <w:u w:val="single"/>
        </w:rPr>
        <w:t xml:space="preserve"> Management Amendment</w:t>
      </w:r>
      <w:r w:rsidRPr="009E104F">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2023 Measures No. 1</w:t>
      </w:r>
      <w:r w:rsidRPr="009E104F">
        <w:rPr>
          <w:rFonts w:ascii="Times New Roman" w:hAnsi="Times New Roman" w:cs="Times New Roman"/>
          <w:b/>
          <w:bCs/>
          <w:i/>
          <w:iCs/>
          <w:sz w:val="24"/>
          <w:szCs w:val="24"/>
          <w:u w:val="single"/>
        </w:rPr>
        <w:t>) Regulations 2023</w:t>
      </w:r>
    </w:p>
    <w:p w14:paraId="478FD9AD" w14:textId="77777777" w:rsidR="00D523BF" w:rsidRPr="009649A7" w:rsidRDefault="00D523BF" w:rsidP="00D523BF">
      <w:pPr>
        <w:rPr>
          <w:rFonts w:ascii="Times New Roman" w:hAnsi="Times New Roman" w:cs="Times New Roman"/>
          <w:sz w:val="24"/>
          <w:szCs w:val="24"/>
          <w:u w:val="single"/>
          <w:lang w:val="en-US"/>
        </w:rPr>
      </w:pPr>
      <w:r w:rsidRPr="009649A7">
        <w:rPr>
          <w:rFonts w:ascii="Times New Roman" w:hAnsi="Times New Roman" w:cs="Times New Roman"/>
          <w:sz w:val="24"/>
          <w:szCs w:val="24"/>
          <w:u w:val="single"/>
          <w:lang w:val="en-US"/>
        </w:rPr>
        <w:t xml:space="preserve">Section 1 – Name </w:t>
      </w:r>
    </w:p>
    <w:p w14:paraId="749E935E" w14:textId="68B52797" w:rsidR="00D523BF" w:rsidRPr="00E13810" w:rsidRDefault="00D523BF" w:rsidP="00A23A03">
      <w:pPr>
        <w:pStyle w:val="ListParagraph"/>
        <w:numPr>
          <w:ilvl w:val="0"/>
          <w:numId w:val="28"/>
        </w:numPr>
        <w:rPr>
          <w:rFonts w:ascii="Times New Roman" w:hAnsi="Times New Roman" w:cs="Times New Roman"/>
          <w:sz w:val="24"/>
          <w:szCs w:val="24"/>
          <w:lang w:val="en-US"/>
        </w:rPr>
      </w:pPr>
      <w:r w:rsidRPr="00E13810">
        <w:rPr>
          <w:rFonts w:ascii="Times New Roman" w:hAnsi="Times New Roman" w:cs="Times New Roman"/>
          <w:sz w:val="24"/>
          <w:szCs w:val="24"/>
          <w:lang w:val="en-US"/>
        </w:rPr>
        <w:t>This section provide</w:t>
      </w:r>
      <w:r w:rsidR="00BA0C20" w:rsidRPr="00E13810">
        <w:rPr>
          <w:rFonts w:ascii="Times New Roman" w:hAnsi="Times New Roman" w:cs="Times New Roman"/>
          <w:sz w:val="24"/>
          <w:szCs w:val="24"/>
          <w:lang w:val="en-US"/>
        </w:rPr>
        <w:t>s</w:t>
      </w:r>
      <w:r w:rsidRPr="00E13810">
        <w:rPr>
          <w:rFonts w:ascii="Times New Roman" w:hAnsi="Times New Roman" w:cs="Times New Roman"/>
          <w:sz w:val="24"/>
          <w:szCs w:val="24"/>
          <w:lang w:val="en-US"/>
        </w:rPr>
        <w:t xml:space="preserve"> that the name of the </w:t>
      </w:r>
      <w:r w:rsidR="00BA0C20" w:rsidRPr="00E13810">
        <w:rPr>
          <w:rFonts w:ascii="Times New Roman" w:hAnsi="Times New Roman" w:cs="Times New Roman"/>
          <w:sz w:val="24"/>
          <w:szCs w:val="24"/>
          <w:lang w:val="en-US"/>
        </w:rPr>
        <w:t>instrument</w:t>
      </w:r>
      <w:r w:rsidRPr="00E13810">
        <w:rPr>
          <w:rFonts w:ascii="Times New Roman" w:hAnsi="Times New Roman" w:cs="Times New Roman"/>
          <w:sz w:val="24"/>
          <w:szCs w:val="24"/>
          <w:lang w:val="en-US"/>
        </w:rPr>
        <w:t xml:space="preserve"> is the </w:t>
      </w:r>
      <w:r w:rsidRPr="00E13810">
        <w:rPr>
          <w:rFonts w:ascii="Times New Roman" w:hAnsi="Times New Roman" w:cs="Times New Roman"/>
          <w:i/>
          <w:iCs/>
          <w:sz w:val="24"/>
          <w:szCs w:val="24"/>
          <w:lang w:val="en-US"/>
        </w:rPr>
        <w:t xml:space="preserve">Ozone Protection and Synthetic Greenhouse Gas Management Amendment (2023 Measures No. 1) Regulations 2023 </w:t>
      </w:r>
      <w:r w:rsidRPr="00E13810">
        <w:rPr>
          <w:rFonts w:ascii="Times New Roman" w:hAnsi="Times New Roman" w:cs="Times New Roman"/>
          <w:sz w:val="24"/>
          <w:szCs w:val="24"/>
          <w:lang w:val="en-US"/>
        </w:rPr>
        <w:t xml:space="preserve">(the </w:t>
      </w:r>
      <w:r w:rsidR="00BA0C20" w:rsidRPr="00E13810">
        <w:rPr>
          <w:rFonts w:ascii="Times New Roman" w:hAnsi="Times New Roman" w:cs="Times New Roman"/>
          <w:sz w:val="24"/>
          <w:szCs w:val="24"/>
          <w:lang w:val="en-US"/>
        </w:rPr>
        <w:t>Amendment</w:t>
      </w:r>
      <w:r w:rsidRPr="00E13810">
        <w:rPr>
          <w:rFonts w:ascii="Times New Roman" w:hAnsi="Times New Roman" w:cs="Times New Roman"/>
          <w:sz w:val="24"/>
          <w:szCs w:val="24"/>
          <w:lang w:val="en-US"/>
        </w:rPr>
        <w:t xml:space="preserve"> Regulations).</w:t>
      </w:r>
    </w:p>
    <w:p w14:paraId="02886EF8" w14:textId="77777777" w:rsidR="00D523BF" w:rsidRPr="005B2644" w:rsidRDefault="00D523BF" w:rsidP="00D523BF">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2 </w:t>
      </w:r>
      <w:r>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Commencement</w:t>
      </w:r>
      <w:r>
        <w:rPr>
          <w:rFonts w:ascii="Times New Roman" w:hAnsi="Times New Roman" w:cs="Times New Roman"/>
          <w:sz w:val="24"/>
          <w:szCs w:val="24"/>
          <w:u w:val="single"/>
        </w:rPr>
        <w:t xml:space="preserve"> </w:t>
      </w:r>
    </w:p>
    <w:p w14:paraId="4715D046" w14:textId="769B4354" w:rsidR="00D523BF" w:rsidRPr="00E13810" w:rsidRDefault="00D523BF" w:rsidP="00A23A03">
      <w:pPr>
        <w:pStyle w:val="ListParagraph"/>
        <w:numPr>
          <w:ilvl w:val="0"/>
          <w:numId w:val="28"/>
        </w:numPr>
        <w:rPr>
          <w:rFonts w:ascii="Times New Roman" w:hAnsi="Times New Roman" w:cs="Times New Roman"/>
          <w:sz w:val="24"/>
          <w:szCs w:val="24"/>
        </w:rPr>
      </w:pPr>
      <w:r w:rsidRPr="00E13810">
        <w:rPr>
          <w:rFonts w:ascii="Times New Roman" w:hAnsi="Times New Roman" w:cs="Times New Roman"/>
          <w:sz w:val="24"/>
          <w:szCs w:val="24"/>
        </w:rPr>
        <w:t xml:space="preserve">This section </w:t>
      </w:r>
      <w:r w:rsidR="004A15CE" w:rsidRPr="00E13810">
        <w:rPr>
          <w:rFonts w:ascii="Times New Roman" w:hAnsi="Times New Roman" w:cs="Times New Roman"/>
          <w:sz w:val="24"/>
          <w:szCs w:val="24"/>
        </w:rPr>
        <w:t>has</w:t>
      </w:r>
      <w:r w:rsidRPr="00E13810">
        <w:rPr>
          <w:rFonts w:ascii="Times New Roman" w:hAnsi="Times New Roman" w:cs="Times New Roman"/>
          <w:sz w:val="24"/>
          <w:szCs w:val="24"/>
        </w:rPr>
        <w:t xml:space="preserve"> the effect that the </w:t>
      </w:r>
      <w:r w:rsidR="004A15CE" w:rsidRPr="00E13810">
        <w:rPr>
          <w:rFonts w:ascii="Times New Roman" w:hAnsi="Times New Roman" w:cs="Times New Roman"/>
          <w:sz w:val="24"/>
          <w:szCs w:val="24"/>
        </w:rPr>
        <w:t>Amendment</w:t>
      </w:r>
      <w:r w:rsidRPr="00E13810">
        <w:rPr>
          <w:rFonts w:ascii="Times New Roman" w:hAnsi="Times New Roman" w:cs="Times New Roman"/>
          <w:sz w:val="24"/>
          <w:szCs w:val="24"/>
        </w:rPr>
        <w:t xml:space="preserve"> Regulations commence </w:t>
      </w:r>
      <w:r w:rsidR="00DD1CFB">
        <w:rPr>
          <w:rFonts w:ascii="Times New Roman" w:hAnsi="Times New Roman" w:cs="Times New Roman"/>
          <w:sz w:val="24"/>
          <w:szCs w:val="24"/>
        </w:rPr>
        <w:t xml:space="preserve">on </w:t>
      </w:r>
      <w:r w:rsidRPr="00E13810">
        <w:rPr>
          <w:rFonts w:ascii="Times New Roman" w:hAnsi="Times New Roman" w:cs="Times New Roman"/>
          <w:sz w:val="24"/>
          <w:szCs w:val="24"/>
        </w:rPr>
        <w:t xml:space="preserve">the later of the start of the day after the </w:t>
      </w:r>
      <w:r w:rsidR="004A15CE" w:rsidRPr="00E13810">
        <w:rPr>
          <w:rFonts w:ascii="Times New Roman" w:hAnsi="Times New Roman" w:cs="Times New Roman"/>
          <w:sz w:val="24"/>
          <w:szCs w:val="24"/>
        </w:rPr>
        <w:t>Amendment</w:t>
      </w:r>
      <w:r w:rsidRPr="00E13810">
        <w:rPr>
          <w:rFonts w:ascii="Times New Roman" w:hAnsi="Times New Roman" w:cs="Times New Roman"/>
          <w:sz w:val="24"/>
          <w:szCs w:val="24"/>
        </w:rPr>
        <w:t xml:space="preserve"> Regulations are registered and immediately after the commencement of Schedule 1 to the </w:t>
      </w:r>
      <w:r w:rsidRPr="00E13810">
        <w:rPr>
          <w:rFonts w:ascii="Times New Roman" w:hAnsi="Times New Roman" w:cs="Times New Roman"/>
          <w:i/>
          <w:iCs/>
          <w:sz w:val="24"/>
          <w:szCs w:val="24"/>
        </w:rPr>
        <w:t xml:space="preserve">Ozone Protection and Synthetic Greenhouse Gas Management Reform (Closing the Hole in the Ozone Layer) Amendment Act 2022 </w:t>
      </w:r>
      <w:r w:rsidRPr="00E13810">
        <w:rPr>
          <w:rFonts w:ascii="Times New Roman" w:hAnsi="Times New Roman" w:cs="Times New Roman"/>
          <w:sz w:val="24"/>
          <w:szCs w:val="24"/>
        </w:rPr>
        <w:t>(OPSGGM Amendment Act).</w:t>
      </w:r>
      <w:r w:rsidR="00A30F42" w:rsidRPr="00A30F42">
        <w:t xml:space="preserve"> </w:t>
      </w:r>
      <w:r w:rsidR="00A30F42" w:rsidRPr="00E13810">
        <w:rPr>
          <w:rFonts w:ascii="Times New Roman" w:hAnsi="Times New Roman" w:cs="Times New Roman"/>
          <w:sz w:val="24"/>
          <w:szCs w:val="24"/>
        </w:rPr>
        <w:t xml:space="preserve">However, the </w:t>
      </w:r>
      <w:r w:rsidR="004A15CE" w:rsidRPr="00E13810">
        <w:rPr>
          <w:rFonts w:ascii="Times New Roman" w:hAnsi="Times New Roman" w:cs="Times New Roman"/>
          <w:sz w:val="24"/>
          <w:szCs w:val="24"/>
        </w:rPr>
        <w:t>Amendment</w:t>
      </w:r>
      <w:r w:rsidR="00A30F42" w:rsidRPr="00E13810">
        <w:rPr>
          <w:rFonts w:ascii="Times New Roman" w:hAnsi="Times New Roman" w:cs="Times New Roman"/>
          <w:sz w:val="24"/>
          <w:szCs w:val="24"/>
        </w:rPr>
        <w:t xml:space="preserve"> Regulations </w:t>
      </w:r>
      <w:r w:rsidR="004A15CE" w:rsidRPr="00E13810">
        <w:rPr>
          <w:rFonts w:ascii="Times New Roman" w:hAnsi="Times New Roman" w:cs="Times New Roman"/>
          <w:sz w:val="24"/>
          <w:szCs w:val="24"/>
        </w:rPr>
        <w:t>do</w:t>
      </w:r>
      <w:r w:rsidR="00A30F42" w:rsidRPr="00E13810">
        <w:rPr>
          <w:rFonts w:ascii="Times New Roman" w:hAnsi="Times New Roman" w:cs="Times New Roman"/>
          <w:sz w:val="24"/>
          <w:szCs w:val="24"/>
        </w:rPr>
        <w:t xml:space="preserve"> not commence at all if Schedule 1 to the OPSGGM Amendment Act does not commence.</w:t>
      </w:r>
    </w:p>
    <w:p w14:paraId="2A864B40" w14:textId="77777777" w:rsidR="00E13810" w:rsidRDefault="00E13810" w:rsidP="00E13810">
      <w:pPr>
        <w:pStyle w:val="ListParagraph"/>
        <w:rPr>
          <w:rFonts w:ascii="Times New Roman" w:hAnsi="Times New Roman" w:cs="Times New Roman"/>
          <w:sz w:val="24"/>
          <w:szCs w:val="24"/>
        </w:rPr>
      </w:pPr>
    </w:p>
    <w:p w14:paraId="7F28672B" w14:textId="77777777" w:rsidR="00E13810" w:rsidRDefault="00A30F42" w:rsidP="00A23A03">
      <w:pPr>
        <w:pStyle w:val="ListParagraph"/>
        <w:numPr>
          <w:ilvl w:val="0"/>
          <w:numId w:val="28"/>
        </w:numPr>
        <w:rPr>
          <w:rFonts w:ascii="Times New Roman" w:hAnsi="Times New Roman" w:cs="Times New Roman"/>
          <w:sz w:val="24"/>
          <w:szCs w:val="24"/>
        </w:rPr>
      </w:pPr>
      <w:r w:rsidRPr="00E13810">
        <w:rPr>
          <w:rFonts w:ascii="Times New Roman" w:hAnsi="Times New Roman" w:cs="Times New Roman"/>
          <w:sz w:val="24"/>
          <w:szCs w:val="24"/>
        </w:rPr>
        <w:t>The OPSGGM Amendment Act commences on a single day to be fixed by Proclamation. However, if it does not commence within the period of 6 months beginning on the day receiving the Royal Assent (being 13 December 2022), it commences on the day after the end of that period.</w:t>
      </w:r>
    </w:p>
    <w:p w14:paraId="2AE3DF68" w14:textId="77777777" w:rsidR="00D523BF" w:rsidRPr="005B2644" w:rsidRDefault="00D523BF" w:rsidP="00D523BF">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3 </w:t>
      </w:r>
      <w:r>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Authority</w:t>
      </w:r>
      <w:r>
        <w:rPr>
          <w:rFonts w:ascii="Times New Roman" w:hAnsi="Times New Roman" w:cs="Times New Roman"/>
          <w:sz w:val="24"/>
          <w:szCs w:val="24"/>
          <w:u w:val="single"/>
        </w:rPr>
        <w:t xml:space="preserve"> </w:t>
      </w:r>
    </w:p>
    <w:p w14:paraId="02FE5853" w14:textId="215073F0" w:rsidR="00D523BF" w:rsidRPr="00E13810" w:rsidRDefault="00D523BF" w:rsidP="00A23A03">
      <w:pPr>
        <w:pStyle w:val="ListParagraph"/>
        <w:numPr>
          <w:ilvl w:val="0"/>
          <w:numId w:val="28"/>
        </w:numPr>
        <w:rPr>
          <w:rFonts w:ascii="Times New Roman" w:hAnsi="Times New Roman" w:cs="Times New Roman"/>
          <w:sz w:val="24"/>
          <w:szCs w:val="24"/>
        </w:rPr>
      </w:pPr>
      <w:r w:rsidRPr="00E13810">
        <w:rPr>
          <w:rFonts w:ascii="Times New Roman" w:hAnsi="Times New Roman" w:cs="Times New Roman"/>
          <w:sz w:val="24"/>
          <w:szCs w:val="24"/>
        </w:rPr>
        <w:t xml:space="preserve">This section provide that the </w:t>
      </w:r>
      <w:r w:rsidR="00DD7D77" w:rsidRPr="00E13810">
        <w:rPr>
          <w:rFonts w:ascii="Times New Roman" w:hAnsi="Times New Roman" w:cs="Times New Roman"/>
          <w:sz w:val="24"/>
          <w:szCs w:val="24"/>
        </w:rPr>
        <w:t>Amendment</w:t>
      </w:r>
      <w:r w:rsidRPr="00E13810">
        <w:rPr>
          <w:rFonts w:ascii="Times New Roman" w:hAnsi="Times New Roman" w:cs="Times New Roman"/>
          <w:sz w:val="24"/>
          <w:szCs w:val="24"/>
        </w:rPr>
        <w:t xml:space="preserve"> Regulations are made under the </w:t>
      </w:r>
      <w:r w:rsidRPr="00E13810">
        <w:rPr>
          <w:rFonts w:ascii="Times New Roman" w:hAnsi="Times New Roman" w:cs="Times New Roman"/>
          <w:i/>
          <w:iCs/>
          <w:sz w:val="24"/>
          <w:szCs w:val="24"/>
        </w:rPr>
        <w:t xml:space="preserve">Ozone Protection and Synthetic Greenhouse Gas Management Act 1989 </w:t>
      </w:r>
      <w:r w:rsidRPr="00E13810">
        <w:rPr>
          <w:rFonts w:ascii="Times New Roman" w:hAnsi="Times New Roman" w:cs="Times New Roman"/>
          <w:sz w:val="24"/>
          <w:szCs w:val="24"/>
        </w:rPr>
        <w:t xml:space="preserve">(the </w:t>
      </w:r>
      <w:r w:rsidR="00801A12" w:rsidRPr="00E13810">
        <w:rPr>
          <w:rFonts w:ascii="Times New Roman" w:hAnsi="Times New Roman" w:cs="Times New Roman"/>
          <w:sz w:val="24"/>
          <w:szCs w:val="24"/>
        </w:rPr>
        <w:t xml:space="preserve">OPSGGM </w:t>
      </w:r>
      <w:r w:rsidRPr="00E13810">
        <w:rPr>
          <w:rFonts w:ascii="Times New Roman" w:hAnsi="Times New Roman" w:cs="Times New Roman"/>
          <w:sz w:val="24"/>
          <w:szCs w:val="24"/>
        </w:rPr>
        <w:t>Act).</w:t>
      </w:r>
    </w:p>
    <w:p w14:paraId="728F1CD3" w14:textId="77777777" w:rsidR="00D523BF" w:rsidRPr="00987EAF" w:rsidRDefault="00D523BF" w:rsidP="00D523BF">
      <w:pPr>
        <w:rPr>
          <w:rFonts w:ascii="Times New Roman" w:hAnsi="Times New Roman" w:cs="Times New Roman"/>
          <w:sz w:val="24"/>
          <w:szCs w:val="24"/>
          <w:u w:val="single"/>
        </w:rPr>
      </w:pPr>
      <w:r w:rsidRPr="00987EAF">
        <w:rPr>
          <w:rFonts w:ascii="Times New Roman" w:hAnsi="Times New Roman" w:cs="Times New Roman"/>
          <w:sz w:val="24"/>
          <w:szCs w:val="24"/>
          <w:u w:val="single"/>
        </w:rPr>
        <w:t xml:space="preserve">Section 4 </w:t>
      </w:r>
      <w:r>
        <w:rPr>
          <w:rFonts w:ascii="Times New Roman" w:hAnsi="Times New Roman" w:cs="Times New Roman"/>
          <w:sz w:val="24"/>
          <w:szCs w:val="24"/>
          <w:u w:val="single"/>
        </w:rPr>
        <w:t>–</w:t>
      </w:r>
      <w:r w:rsidRPr="00987EAF">
        <w:rPr>
          <w:rFonts w:ascii="Times New Roman" w:hAnsi="Times New Roman" w:cs="Times New Roman"/>
          <w:sz w:val="24"/>
          <w:szCs w:val="24"/>
          <w:u w:val="single"/>
        </w:rPr>
        <w:t xml:space="preserve"> Schedules</w:t>
      </w:r>
      <w:r>
        <w:rPr>
          <w:rFonts w:ascii="Times New Roman" w:hAnsi="Times New Roman" w:cs="Times New Roman"/>
          <w:sz w:val="24"/>
          <w:szCs w:val="24"/>
          <w:u w:val="single"/>
        </w:rPr>
        <w:t xml:space="preserve"> </w:t>
      </w:r>
      <w:r w:rsidRPr="00987EAF">
        <w:rPr>
          <w:rFonts w:ascii="Times New Roman" w:hAnsi="Times New Roman" w:cs="Times New Roman"/>
          <w:sz w:val="24"/>
          <w:szCs w:val="24"/>
          <w:u w:val="single"/>
        </w:rPr>
        <w:t xml:space="preserve"> </w:t>
      </w:r>
    </w:p>
    <w:p w14:paraId="62AEF0C1" w14:textId="77777777" w:rsidR="00E13810" w:rsidRDefault="00D523BF" w:rsidP="00A23A03">
      <w:pPr>
        <w:pStyle w:val="ListParagraph"/>
        <w:numPr>
          <w:ilvl w:val="0"/>
          <w:numId w:val="28"/>
        </w:numPr>
        <w:rPr>
          <w:rFonts w:ascii="Times New Roman" w:hAnsi="Times New Roman" w:cs="Times New Roman"/>
          <w:sz w:val="24"/>
          <w:szCs w:val="24"/>
        </w:rPr>
      </w:pPr>
      <w:r w:rsidRPr="00E13810">
        <w:rPr>
          <w:rFonts w:ascii="Times New Roman" w:hAnsi="Times New Roman" w:cs="Times New Roman"/>
          <w:sz w:val="24"/>
          <w:szCs w:val="24"/>
        </w:rPr>
        <w:t>This section provide</w:t>
      </w:r>
      <w:r w:rsidR="00DD7D77" w:rsidRPr="00E13810">
        <w:rPr>
          <w:rFonts w:ascii="Times New Roman" w:hAnsi="Times New Roman" w:cs="Times New Roman"/>
          <w:sz w:val="24"/>
          <w:szCs w:val="24"/>
        </w:rPr>
        <w:t>s</w:t>
      </w:r>
      <w:r w:rsidRPr="00E13810">
        <w:rPr>
          <w:rFonts w:ascii="Times New Roman" w:hAnsi="Times New Roman" w:cs="Times New Roman"/>
          <w:sz w:val="24"/>
          <w:szCs w:val="24"/>
        </w:rPr>
        <w:t xml:space="preserve"> that each instrument that is specified in a Schedule to the </w:t>
      </w:r>
      <w:r w:rsidR="00DD7D77" w:rsidRPr="00E13810">
        <w:rPr>
          <w:rFonts w:ascii="Times New Roman" w:hAnsi="Times New Roman" w:cs="Times New Roman"/>
          <w:sz w:val="24"/>
          <w:szCs w:val="24"/>
        </w:rPr>
        <w:t>Amendment</w:t>
      </w:r>
      <w:r w:rsidRPr="00E13810">
        <w:rPr>
          <w:rFonts w:ascii="Times New Roman" w:hAnsi="Times New Roman" w:cs="Times New Roman"/>
          <w:sz w:val="24"/>
          <w:szCs w:val="24"/>
        </w:rPr>
        <w:t xml:space="preserve"> Regulations is amended or repealed as set out in the applicable items in the Schedule concerned, and any other item in a Schedule to this instrument has effect according to its terms. </w:t>
      </w:r>
    </w:p>
    <w:p w14:paraId="4AC8EA6A" w14:textId="77777777" w:rsidR="00E13810" w:rsidRDefault="00E13810" w:rsidP="00E13810">
      <w:pPr>
        <w:pStyle w:val="ListParagraph"/>
        <w:rPr>
          <w:rFonts w:ascii="Times New Roman" w:hAnsi="Times New Roman" w:cs="Times New Roman"/>
          <w:sz w:val="24"/>
          <w:szCs w:val="24"/>
        </w:rPr>
      </w:pPr>
    </w:p>
    <w:p w14:paraId="161CD09E" w14:textId="325039DF" w:rsidR="00D523BF" w:rsidRPr="00E13810" w:rsidRDefault="00E13810" w:rsidP="00A23A0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This </w:t>
      </w:r>
      <w:r w:rsidR="00D523BF" w:rsidRPr="00E13810">
        <w:rPr>
          <w:rFonts w:ascii="Times New Roman" w:hAnsi="Times New Roman" w:cs="Times New Roman"/>
          <w:sz w:val="24"/>
          <w:szCs w:val="24"/>
        </w:rPr>
        <w:t>enable</w:t>
      </w:r>
      <w:r w:rsidR="00DD7D77" w:rsidRPr="00E13810">
        <w:rPr>
          <w:rFonts w:ascii="Times New Roman" w:hAnsi="Times New Roman" w:cs="Times New Roman"/>
          <w:sz w:val="24"/>
          <w:szCs w:val="24"/>
        </w:rPr>
        <w:t>s</w:t>
      </w:r>
      <w:r w:rsidR="00D523BF" w:rsidRPr="00E13810">
        <w:rPr>
          <w:rFonts w:ascii="Times New Roman" w:hAnsi="Times New Roman" w:cs="Times New Roman"/>
          <w:sz w:val="24"/>
          <w:szCs w:val="24"/>
        </w:rPr>
        <w:t xml:space="preserve"> the amendment of the </w:t>
      </w:r>
      <w:r w:rsidR="00D523BF" w:rsidRPr="00E13810">
        <w:rPr>
          <w:rFonts w:ascii="Times New Roman" w:hAnsi="Times New Roman" w:cs="Times New Roman"/>
          <w:i/>
          <w:iCs/>
          <w:sz w:val="24"/>
          <w:szCs w:val="24"/>
        </w:rPr>
        <w:t>Ozone Protection and Synthetic Greenhouse Gas Management Regulations 1995</w:t>
      </w:r>
      <w:r w:rsidR="00D523BF" w:rsidRPr="00E13810">
        <w:rPr>
          <w:rFonts w:ascii="Times New Roman" w:hAnsi="Times New Roman" w:cs="Times New Roman"/>
          <w:sz w:val="24"/>
          <w:szCs w:val="24"/>
        </w:rPr>
        <w:t xml:space="preserve"> (the Principal Regulations).</w:t>
      </w:r>
    </w:p>
    <w:p w14:paraId="6A7BE93B" w14:textId="77777777" w:rsidR="00D523BF" w:rsidRDefault="00D523BF" w:rsidP="00D523BF">
      <w:pPr>
        <w:rPr>
          <w:rFonts w:ascii="Times New Roman" w:hAnsi="Times New Roman" w:cs="Times New Roman"/>
          <w:sz w:val="24"/>
          <w:szCs w:val="24"/>
          <w:u w:val="single"/>
        </w:rPr>
      </w:pPr>
      <w:r w:rsidRPr="009649A7">
        <w:rPr>
          <w:rFonts w:ascii="Times New Roman" w:hAnsi="Times New Roman" w:cs="Times New Roman"/>
          <w:sz w:val="24"/>
          <w:szCs w:val="24"/>
          <w:u w:val="single"/>
        </w:rPr>
        <w:t xml:space="preserve">Schedule 1 – Amendments </w:t>
      </w:r>
    </w:p>
    <w:p w14:paraId="0AEE178A" w14:textId="093FABA4" w:rsidR="00D523BF" w:rsidRPr="00B43506" w:rsidRDefault="00A30F42" w:rsidP="00D523BF">
      <w:pPr>
        <w:rPr>
          <w:rFonts w:ascii="Times New Roman" w:hAnsi="Times New Roman" w:cs="Times New Roman"/>
          <w:b/>
          <w:bCs/>
          <w:i/>
          <w:iCs/>
          <w:sz w:val="24"/>
          <w:szCs w:val="24"/>
        </w:rPr>
      </w:pPr>
      <w:r w:rsidRPr="00B43506">
        <w:rPr>
          <w:rFonts w:ascii="Times New Roman" w:hAnsi="Times New Roman" w:cs="Times New Roman"/>
          <w:b/>
          <w:bCs/>
          <w:i/>
          <w:iCs/>
          <w:sz w:val="24"/>
          <w:szCs w:val="24"/>
        </w:rPr>
        <w:t>Ozone Protection and Synthetic Greenhouse Gas Management Regulations 1995</w:t>
      </w:r>
    </w:p>
    <w:p w14:paraId="6AA86680" w14:textId="0BE5EEEB" w:rsidR="00A30F42" w:rsidRDefault="00FC5C83" w:rsidP="00D523BF">
      <w:pPr>
        <w:rPr>
          <w:rFonts w:ascii="Times New Roman" w:hAnsi="Times New Roman" w:cs="Times New Roman"/>
          <w:b/>
          <w:bCs/>
          <w:sz w:val="24"/>
          <w:szCs w:val="24"/>
        </w:rPr>
      </w:pPr>
      <w:r w:rsidRPr="00497E20">
        <w:rPr>
          <w:rFonts w:ascii="Times New Roman" w:hAnsi="Times New Roman" w:cs="Times New Roman"/>
          <w:b/>
          <w:bCs/>
          <w:sz w:val="24"/>
          <w:szCs w:val="24"/>
        </w:rPr>
        <w:t xml:space="preserve">Item [1] – Regulation </w:t>
      </w:r>
      <w:r w:rsidR="00BE3DAD" w:rsidRPr="00497E20">
        <w:rPr>
          <w:rFonts w:ascii="Times New Roman" w:hAnsi="Times New Roman" w:cs="Times New Roman"/>
          <w:b/>
          <w:bCs/>
          <w:sz w:val="24"/>
          <w:szCs w:val="24"/>
        </w:rPr>
        <w:t>2 (definition of scheduled kind)</w:t>
      </w:r>
    </w:p>
    <w:p w14:paraId="27B15D18" w14:textId="77777777" w:rsidR="00544DE8" w:rsidRDefault="00EE2144"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t xml:space="preserve">Regulation 2 of the Principal Regulations defines key terms for the purposes of the Principal Regulations. </w:t>
      </w:r>
    </w:p>
    <w:p w14:paraId="5D4C4D24" w14:textId="77777777" w:rsidR="00544DE8" w:rsidRDefault="00544DE8" w:rsidP="00544DE8">
      <w:pPr>
        <w:pStyle w:val="ListParagraph"/>
        <w:rPr>
          <w:rFonts w:ascii="Times New Roman" w:hAnsi="Times New Roman" w:cs="Times New Roman"/>
          <w:sz w:val="24"/>
          <w:szCs w:val="24"/>
        </w:rPr>
      </w:pPr>
    </w:p>
    <w:p w14:paraId="29D1DE6C" w14:textId="5A4D29E0" w:rsidR="00497E20" w:rsidRPr="00544DE8" w:rsidRDefault="006B7AE3"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lastRenderedPageBreak/>
        <w:t xml:space="preserve">Item 1 of Schedule 1 to the </w:t>
      </w:r>
      <w:r w:rsidR="00105F4E" w:rsidRPr="00544DE8">
        <w:rPr>
          <w:rFonts w:ascii="Times New Roman" w:hAnsi="Times New Roman" w:cs="Times New Roman"/>
          <w:sz w:val="24"/>
          <w:szCs w:val="24"/>
        </w:rPr>
        <w:t>Amendment</w:t>
      </w:r>
      <w:r w:rsidRPr="00544DE8">
        <w:rPr>
          <w:rFonts w:ascii="Times New Roman" w:hAnsi="Times New Roman" w:cs="Times New Roman"/>
          <w:sz w:val="24"/>
          <w:szCs w:val="24"/>
        </w:rPr>
        <w:t xml:space="preserve"> Regulations amend existing regulation 2 of the Principal Regulations to repeal the definition for </w:t>
      </w:r>
      <w:r w:rsidR="00730F7F" w:rsidRPr="00544DE8">
        <w:rPr>
          <w:rFonts w:ascii="Times New Roman" w:hAnsi="Times New Roman" w:cs="Times New Roman"/>
          <w:i/>
          <w:iCs/>
          <w:sz w:val="24"/>
          <w:szCs w:val="24"/>
        </w:rPr>
        <w:t>scheduled kind</w:t>
      </w:r>
      <w:r w:rsidR="00730F7F" w:rsidRPr="00544DE8">
        <w:rPr>
          <w:rFonts w:ascii="Times New Roman" w:hAnsi="Times New Roman" w:cs="Times New Roman"/>
          <w:sz w:val="24"/>
          <w:szCs w:val="24"/>
        </w:rPr>
        <w:t xml:space="preserve">. The amendment </w:t>
      </w:r>
      <w:r w:rsidR="00105F4E" w:rsidRPr="00544DE8">
        <w:rPr>
          <w:rFonts w:ascii="Times New Roman" w:hAnsi="Times New Roman" w:cs="Times New Roman"/>
          <w:sz w:val="24"/>
          <w:szCs w:val="24"/>
        </w:rPr>
        <w:t>made</w:t>
      </w:r>
      <w:r w:rsidR="00730F7F" w:rsidRPr="00544DE8">
        <w:rPr>
          <w:rFonts w:ascii="Times New Roman" w:hAnsi="Times New Roman" w:cs="Times New Roman"/>
          <w:sz w:val="24"/>
          <w:szCs w:val="24"/>
        </w:rPr>
        <w:t xml:space="preserve"> by this item </w:t>
      </w:r>
      <w:r w:rsidR="00105F4E" w:rsidRPr="00544DE8">
        <w:rPr>
          <w:rFonts w:ascii="Times New Roman" w:hAnsi="Times New Roman" w:cs="Times New Roman"/>
          <w:sz w:val="24"/>
          <w:szCs w:val="24"/>
        </w:rPr>
        <w:t>is</w:t>
      </w:r>
      <w:r w:rsidR="00730F7F" w:rsidRPr="00544DE8">
        <w:rPr>
          <w:rFonts w:ascii="Times New Roman" w:hAnsi="Times New Roman" w:cs="Times New Roman"/>
          <w:sz w:val="24"/>
          <w:szCs w:val="24"/>
        </w:rPr>
        <w:t xml:space="preserve"> consequential to the amendment </w:t>
      </w:r>
      <w:r w:rsidR="00105F4E" w:rsidRPr="00544DE8">
        <w:rPr>
          <w:rFonts w:ascii="Times New Roman" w:hAnsi="Times New Roman" w:cs="Times New Roman"/>
          <w:sz w:val="24"/>
          <w:szCs w:val="24"/>
        </w:rPr>
        <w:t>made</w:t>
      </w:r>
      <w:r w:rsidR="00730F7F" w:rsidRPr="00544DE8">
        <w:rPr>
          <w:rFonts w:ascii="Times New Roman" w:hAnsi="Times New Roman" w:cs="Times New Roman"/>
          <w:sz w:val="24"/>
          <w:szCs w:val="24"/>
        </w:rPr>
        <w:t xml:space="preserve"> by </w:t>
      </w:r>
      <w:r w:rsidR="002C3960" w:rsidRPr="00544DE8">
        <w:rPr>
          <w:rFonts w:ascii="Times New Roman" w:hAnsi="Times New Roman" w:cs="Times New Roman"/>
          <w:sz w:val="24"/>
          <w:szCs w:val="24"/>
        </w:rPr>
        <w:t xml:space="preserve">item </w:t>
      </w:r>
      <w:r w:rsidR="00D33E82" w:rsidRPr="00544DE8">
        <w:rPr>
          <w:rFonts w:ascii="Times New Roman" w:hAnsi="Times New Roman" w:cs="Times New Roman"/>
          <w:sz w:val="24"/>
          <w:szCs w:val="24"/>
        </w:rPr>
        <w:t>43</w:t>
      </w:r>
      <w:r w:rsidR="002C3960" w:rsidRPr="00544DE8">
        <w:rPr>
          <w:rFonts w:ascii="Times New Roman" w:hAnsi="Times New Roman" w:cs="Times New Roman"/>
          <w:sz w:val="24"/>
          <w:szCs w:val="24"/>
        </w:rPr>
        <w:t>, which remove</w:t>
      </w:r>
      <w:r w:rsidR="00C5187C" w:rsidRPr="00544DE8">
        <w:rPr>
          <w:rFonts w:ascii="Times New Roman" w:hAnsi="Times New Roman" w:cs="Times New Roman"/>
          <w:sz w:val="24"/>
          <w:szCs w:val="24"/>
        </w:rPr>
        <w:t>s</w:t>
      </w:r>
      <w:r w:rsidR="002C3960" w:rsidRPr="00544DE8">
        <w:rPr>
          <w:rFonts w:ascii="Times New Roman" w:hAnsi="Times New Roman" w:cs="Times New Roman"/>
          <w:sz w:val="24"/>
          <w:szCs w:val="24"/>
        </w:rPr>
        <w:t xml:space="preserve"> the term </w:t>
      </w:r>
      <w:r w:rsidR="002C3960" w:rsidRPr="00544DE8">
        <w:rPr>
          <w:rFonts w:ascii="Times New Roman" w:hAnsi="Times New Roman" w:cs="Times New Roman"/>
          <w:i/>
          <w:iCs/>
          <w:sz w:val="24"/>
          <w:szCs w:val="24"/>
        </w:rPr>
        <w:t>scheduled kind</w:t>
      </w:r>
      <w:r w:rsidR="002C3960" w:rsidRPr="00544DE8">
        <w:rPr>
          <w:rFonts w:ascii="Times New Roman" w:hAnsi="Times New Roman" w:cs="Times New Roman"/>
          <w:sz w:val="24"/>
          <w:szCs w:val="24"/>
        </w:rPr>
        <w:t xml:space="preserve"> from the </w:t>
      </w:r>
      <w:r w:rsidR="001E7A69" w:rsidRPr="00544DE8">
        <w:rPr>
          <w:rFonts w:ascii="Times New Roman" w:hAnsi="Times New Roman" w:cs="Times New Roman"/>
          <w:sz w:val="24"/>
          <w:szCs w:val="24"/>
        </w:rPr>
        <w:t xml:space="preserve">Principal Regulations. </w:t>
      </w:r>
    </w:p>
    <w:p w14:paraId="45846F4D" w14:textId="18447E43" w:rsidR="00497E20" w:rsidRPr="00497E20" w:rsidRDefault="00497E20" w:rsidP="00D523BF">
      <w:pPr>
        <w:rPr>
          <w:rFonts w:ascii="Times New Roman" w:hAnsi="Times New Roman" w:cs="Times New Roman"/>
          <w:b/>
          <w:bCs/>
          <w:sz w:val="24"/>
          <w:szCs w:val="24"/>
        </w:rPr>
      </w:pPr>
      <w:r w:rsidRPr="00497E20">
        <w:rPr>
          <w:rFonts w:ascii="Times New Roman" w:hAnsi="Times New Roman" w:cs="Times New Roman"/>
          <w:b/>
          <w:bCs/>
          <w:sz w:val="24"/>
          <w:szCs w:val="24"/>
        </w:rPr>
        <w:t>Item [2] – Regulation 2A</w:t>
      </w:r>
    </w:p>
    <w:p w14:paraId="245981FD" w14:textId="6BEBE220" w:rsidR="00544DE8" w:rsidRDefault="00D240F1"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t xml:space="preserve">Prior to the amendments made by the OPSGGM Amendment Act, </w:t>
      </w:r>
      <w:r w:rsidR="00AD29C1" w:rsidRPr="00544DE8">
        <w:rPr>
          <w:rFonts w:ascii="Times New Roman" w:hAnsi="Times New Roman" w:cs="Times New Roman"/>
          <w:sz w:val="24"/>
          <w:szCs w:val="24"/>
        </w:rPr>
        <w:t xml:space="preserve">section 8D of the OPSGGM Act defined </w:t>
      </w:r>
      <w:r w:rsidR="00AD29C1" w:rsidRPr="00544DE8">
        <w:rPr>
          <w:rFonts w:ascii="Times New Roman" w:hAnsi="Times New Roman" w:cs="Times New Roman"/>
          <w:i/>
          <w:iCs/>
          <w:sz w:val="24"/>
          <w:szCs w:val="24"/>
        </w:rPr>
        <w:t>SGG equipment</w:t>
      </w:r>
      <w:r w:rsidR="00AD29C1" w:rsidRPr="00544DE8">
        <w:rPr>
          <w:rFonts w:ascii="Times New Roman" w:hAnsi="Times New Roman" w:cs="Times New Roman"/>
          <w:sz w:val="24"/>
          <w:szCs w:val="24"/>
        </w:rPr>
        <w:t xml:space="preserve"> for the purposes of that Act</w:t>
      </w:r>
      <w:r w:rsidR="001958A3" w:rsidRPr="00544DE8">
        <w:rPr>
          <w:rFonts w:ascii="Times New Roman" w:hAnsi="Times New Roman" w:cs="Times New Roman"/>
          <w:sz w:val="24"/>
          <w:szCs w:val="24"/>
        </w:rPr>
        <w:t xml:space="preserve"> to mean equipment </w:t>
      </w:r>
      <w:r w:rsidR="00FA767C" w:rsidRPr="00544DE8">
        <w:rPr>
          <w:rFonts w:ascii="Times New Roman" w:hAnsi="Times New Roman" w:cs="Times New Roman"/>
          <w:sz w:val="24"/>
          <w:szCs w:val="24"/>
        </w:rPr>
        <w:t xml:space="preserve">that contained a substance that is </w:t>
      </w:r>
      <w:r w:rsidR="005D4436" w:rsidRPr="005D4436">
        <w:rPr>
          <w:rFonts w:ascii="Times New Roman" w:hAnsi="Times New Roman" w:cs="Times New Roman"/>
          <w:sz w:val="24"/>
          <w:szCs w:val="24"/>
        </w:rPr>
        <w:t>a hydrofluorocarbon (HFC), perfluorocarbon (PFC)</w:t>
      </w:r>
      <w:r w:rsidR="00FA767C" w:rsidRPr="00544DE8">
        <w:rPr>
          <w:rFonts w:ascii="Times New Roman" w:hAnsi="Times New Roman" w:cs="Times New Roman"/>
          <w:sz w:val="24"/>
          <w:szCs w:val="24"/>
        </w:rPr>
        <w:t xml:space="preserve">, nitrogen </w:t>
      </w:r>
      <w:r w:rsidR="001C196F" w:rsidRPr="00544DE8">
        <w:rPr>
          <w:rFonts w:ascii="Times New Roman" w:hAnsi="Times New Roman" w:cs="Times New Roman"/>
          <w:sz w:val="24"/>
          <w:szCs w:val="24"/>
        </w:rPr>
        <w:t xml:space="preserve">trifluoride or </w:t>
      </w:r>
      <w:proofErr w:type="spellStart"/>
      <w:r w:rsidR="001C196F" w:rsidRPr="00544DE8">
        <w:rPr>
          <w:rFonts w:ascii="Times New Roman" w:hAnsi="Times New Roman" w:cs="Times New Roman"/>
          <w:sz w:val="24"/>
          <w:szCs w:val="24"/>
        </w:rPr>
        <w:t>sulfur</w:t>
      </w:r>
      <w:proofErr w:type="spellEnd"/>
      <w:r w:rsidR="001C196F" w:rsidRPr="00544DE8">
        <w:rPr>
          <w:rFonts w:ascii="Times New Roman" w:hAnsi="Times New Roman" w:cs="Times New Roman"/>
          <w:sz w:val="24"/>
          <w:szCs w:val="24"/>
        </w:rPr>
        <w:t xml:space="preserve"> hexafluoride, but not (relevantly) equipment prescribed by the regulations.</w:t>
      </w:r>
    </w:p>
    <w:p w14:paraId="61522B77" w14:textId="77777777" w:rsidR="00544DE8" w:rsidRDefault="00544DE8" w:rsidP="00544DE8">
      <w:pPr>
        <w:pStyle w:val="ListParagraph"/>
        <w:rPr>
          <w:rFonts w:ascii="Times New Roman" w:hAnsi="Times New Roman" w:cs="Times New Roman"/>
          <w:sz w:val="24"/>
          <w:szCs w:val="24"/>
        </w:rPr>
      </w:pPr>
    </w:p>
    <w:p w14:paraId="2F1DCFEC" w14:textId="660D3A36" w:rsidR="00544DE8" w:rsidRPr="00544DE8" w:rsidRDefault="001C196F"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t xml:space="preserve">Existing regulation 2A of the Principal Regulations was made for the purposes of </w:t>
      </w:r>
      <w:r w:rsidR="00664CC8" w:rsidRPr="00544DE8">
        <w:rPr>
          <w:rFonts w:ascii="Times New Roman" w:hAnsi="Times New Roman" w:cs="Times New Roman"/>
          <w:sz w:val="24"/>
          <w:szCs w:val="24"/>
        </w:rPr>
        <w:t xml:space="preserve">section 8D of the OPSGGM Act and has the effect of excluding </w:t>
      </w:r>
      <w:r w:rsidR="001458E7" w:rsidRPr="00544DE8">
        <w:rPr>
          <w:rFonts w:ascii="Times New Roman" w:hAnsi="Times New Roman" w:cs="Times New Roman"/>
          <w:sz w:val="24"/>
          <w:szCs w:val="24"/>
        </w:rPr>
        <w:t xml:space="preserve">the following kinds of equipment from being SGG equipment for the purposes of the </w:t>
      </w:r>
      <w:r w:rsidR="00430E79" w:rsidRPr="00544DE8">
        <w:rPr>
          <w:rFonts w:ascii="Times New Roman" w:hAnsi="Times New Roman" w:cs="Times New Roman"/>
          <w:sz w:val="24"/>
          <w:szCs w:val="24"/>
        </w:rPr>
        <w:t xml:space="preserve">OPSGGM </w:t>
      </w:r>
      <w:r w:rsidR="001458E7" w:rsidRPr="00544DE8">
        <w:rPr>
          <w:rFonts w:ascii="Times New Roman" w:hAnsi="Times New Roman" w:cs="Times New Roman"/>
          <w:sz w:val="24"/>
          <w:szCs w:val="24"/>
        </w:rPr>
        <w:t>Act:</w:t>
      </w:r>
    </w:p>
    <w:p w14:paraId="392180C1" w14:textId="77777777" w:rsidR="00544DE8" w:rsidRDefault="00544DE8" w:rsidP="00544DE8">
      <w:pPr>
        <w:pStyle w:val="ListParagraph"/>
        <w:rPr>
          <w:rFonts w:ascii="Times New Roman" w:hAnsi="Times New Roman" w:cs="Times New Roman"/>
          <w:sz w:val="24"/>
          <w:szCs w:val="24"/>
        </w:rPr>
      </w:pPr>
    </w:p>
    <w:p w14:paraId="459EC322" w14:textId="247F0CF9" w:rsidR="001458E7" w:rsidRDefault="001458E7" w:rsidP="00A23A03">
      <w:pPr>
        <w:pStyle w:val="ListParagraph"/>
        <w:numPr>
          <w:ilvl w:val="0"/>
          <w:numId w:val="1"/>
        </w:numPr>
        <w:ind w:left="1440"/>
        <w:rPr>
          <w:rFonts w:ascii="Times New Roman" w:hAnsi="Times New Roman" w:cs="Times New Roman"/>
          <w:sz w:val="24"/>
          <w:szCs w:val="24"/>
        </w:rPr>
      </w:pPr>
      <w:r>
        <w:rPr>
          <w:rFonts w:ascii="Times New Roman" w:hAnsi="Times New Roman" w:cs="Times New Roman"/>
          <w:sz w:val="24"/>
          <w:szCs w:val="24"/>
        </w:rPr>
        <w:t>imported foam equipment (</w:t>
      </w:r>
      <w:r w:rsidR="00AA4031">
        <w:rPr>
          <w:rFonts w:ascii="Times New Roman" w:hAnsi="Times New Roman" w:cs="Times New Roman"/>
          <w:sz w:val="24"/>
          <w:szCs w:val="24"/>
        </w:rPr>
        <w:t>other than expanding polyurethane foam aerosols);</w:t>
      </w:r>
    </w:p>
    <w:p w14:paraId="2E35A676" w14:textId="29617EEF" w:rsidR="00AA4031" w:rsidRDefault="00AA4031" w:rsidP="00544DE8">
      <w:pPr>
        <w:pStyle w:val="ListParagraph"/>
        <w:ind w:left="1440"/>
        <w:rPr>
          <w:rFonts w:ascii="Times New Roman" w:hAnsi="Times New Roman" w:cs="Times New Roman"/>
          <w:sz w:val="24"/>
          <w:szCs w:val="24"/>
        </w:rPr>
      </w:pPr>
    </w:p>
    <w:p w14:paraId="29206201" w14:textId="48582380" w:rsidR="00AA4031" w:rsidRDefault="00092566" w:rsidP="00A23A03">
      <w:pPr>
        <w:pStyle w:val="ListParagraph"/>
        <w:numPr>
          <w:ilvl w:val="0"/>
          <w:numId w:val="1"/>
        </w:numPr>
        <w:ind w:left="1440"/>
        <w:rPr>
          <w:rFonts w:ascii="Times New Roman" w:hAnsi="Times New Roman" w:cs="Times New Roman"/>
          <w:sz w:val="24"/>
          <w:szCs w:val="24"/>
        </w:rPr>
      </w:pPr>
      <w:r>
        <w:rPr>
          <w:rFonts w:ascii="Times New Roman" w:hAnsi="Times New Roman" w:cs="Times New Roman"/>
          <w:sz w:val="24"/>
          <w:szCs w:val="24"/>
        </w:rPr>
        <w:t>foam equipment (other than expanding polyurethane foam aerosols) included in other imported equipment;</w:t>
      </w:r>
    </w:p>
    <w:p w14:paraId="32E31F2F" w14:textId="77777777" w:rsidR="00092566" w:rsidRPr="00092566" w:rsidRDefault="00092566" w:rsidP="00544DE8">
      <w:pPr>
        <w:pStyle w:val="ListParagraph"/>
        <w:ind w:left="1440"/>
        <w:rPr>
          <w:rFonts w:ascii="Times New Roman" w:hAnsi="Times New Roman" w:cs="Times New Roman"/>
          <w:sz w:val="24"/>
          <w:szCs w:val="24"/>
        </w:rPr>
      </w:pPr>
    </w:p>
    <w:p w14:paraId="7856BED0" w14:textId="179F51A7" w:rsidR="00092566" w:rsidRDefault="005C5576" w:rsidP="00A23A03">
      <w:pPr>
        <w:pStyle w:val="ListParagraph"/>
        <w:numPr>
          <w:ilvl w:val="0"/>
          <w:numId w:val="1"/>
        </w:numPr>
        <w:ind w:left="1440"/>
        <w:rPr>
          <w:rFonts w:ascii="Times New Roman" w:hAnsi="Times New Roman" w:cs="Times New Roman"/>
          <w:sz w:val="24"/>
          <w:szCs w:val="24"/>
        </w:rPr>
      </w:pPr>
      <w:r>
        <w:rPr>
          <w:rFonts w:ascii="Times New Roman" w:hAnsi="Times New Roman" w:cs="Times New Roman"/>
          <w:sz w:val="24"/>
          <w:szCs w:val="24"/>
        </w:rPr>
        <w:t>a medical device or medicines;</w:t>
      </w:r>
    </w:p>
    <w:p w14:paraId="2F1D9BE3" w14:textId="77777777" w:rsidR="005C5576" w:rsidRPr="005C5576" w:rsidRDefault="005C5576" w:rsidP="00544DE8">
      <w:pPr>
        <w:pStyle w:val="ListParagraph"/>
        <w:ind w:left="1440"/>
        <w:rPr>
          <w:rFonts w:ascii="Times New Roman" w:hAnsi="Times New Roman" w:cs="Times New Roman"/>
          <w:sz w:val="24"/>
          <w:szCs w:val="24"/>
        </w:rPr>
      </w:pPr>
    </w:p>
    <w:p w14:paraId="560C40C5" w14:textId="762EBCC4" w:rsidR="005C5576" w:rsidRDefault="005C5576" w:rsidP="00A23A03">
      <w:pPr>
        <w:pStyle w:val="ListParagraph"/>
        <w:numPr>
          <w:ilvl w:val="0"/>
          <w:numId w:val="1"/>
        </w:numPr>
        <w:ind w:left="1440"/>
        <w:rPr>
          <w:rFonts w:ascii="Times New Roman" w:hAnsi="Times New Roman" w:cs="Times New Roman"/>
          <w:sz w:val="24"/>
          <w:szCs w:val="24"/>
        </w:rPr>
      </w:pPr>
      <w:r>
        <w:rPr>
          <w:rFonts w:ascii="Times New Roman" w:hAnsi="Times New Roman" w:cs="Times New Roman"/>
          <w:sz w:val="24"/>
          <w:szCs w:val="24"/>
        </w:rPr>
        <w:t>a veterinary device or veterinary medicine.</w:t>
      </w:r>
    </w:p>
    <w:p w14:paraId="077C270D" w14:textId="77777777" w:rsidR="00544DE8" w:rsidRDefault="00544DE8" w:rsidP="00544DE8">
      <w:pPr>
        <w:pStyle w:val="ListParagraph"/>
        <w:rPr>
          <w:rFonts w:ascii="Times New Roman" w:hAnsi="Times New Roman" w:cs="Times New Roman"/>
          <w:sz w:val="24"/>
          <w:szCs w:val="24"/>
        </w:rPr>
      </w:pPr>
    </w:p>
    <w:p w14:paraId="7A0CA14A" w14:textId="7A2F6680" w:rsidR="005C5576" w:rsidRPr="00544DE8" w:rsidRDefault="005C5576"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t>The practical effect of existing regulation 2A was to exclude the prescribed equipment from being SGG equipment</w:t>
      </w:r>
      <w:r w:rsidR="0018653B" w:rsidRPr="00544DE8">
        <w:rPr>
          <w:rFonts w:ascii="Times New Roman" w:hAnsi="Times New Roman" w:cs="Times New Roman"/>
          <w:sz w:val="24"/>
          <w:szCs w:val="24"/>
        </w:rPr>
        <w:t xml:space="preserve"> – and therefore exclude such equipment from the scope of the regulatory system established by the OPSGGM Act. This meant</w:t>
      </w:r>
      <w:r w:rsidR="00726C91" w:rsidRPr="00544DE8">
        <w:rPr>
          <w:rFonts w:ascii="Times New Roman" w:hAnsi="Times New Roman" w:cs="Times New Roman"/>
          <w:sz w:val="24"/>
          <w:szCs w:val="24"/>
        </w:rPr>
        <w:t xml:space="preserve"> that</w:t>
      </w:r>
      <w:r w:rsidR="0018653B" w:rsidRPr="00544DE8">
        <w:rPr>
          <w:rFonts w:ascii="Times New Roman" w:hAnsi="Times New Roman" w:cs="Times New Roman"/>
          <w:sz w:val="24"/>
          <w:szCs w:val="24"/>
        </w:rPr>
        <w:t>, for example, a person would not require a licence to import such</w:t>
      </w:r>
      <w:r w:rsidR="00726C91" w:rsidRPr="00544DE8">
        <w:rPr>
          <w:rFonts w:ascii="Times New Roman" w:hAnsi="Times New Roman" w:cs="Times New Roman"/>
          <w:sz w:val="24"/>
          <w:szCs w:val="24"/>
        </w:rPr>
        <w:t xml:space="preserve"> equipment into Australia.</w:t>
      </w:r>
    </w:p>
    <w:p w14:paraId="04B73122" w14:textId="77777777" w:rsidR="00544DE8" w:rsidRDefault="00544DE8" w:rsidP="00544DE8">
      <w:pPr>
        <w:pStyle w:val="ListParagraph"/>
        <w:rPr>
          <w:rFonts w:ascii="Times New Roman" w:hAnsi="Times New Roman" w:cs="Times New Roman"/>
          <w:sz w:val="24"/>
          <w:szCs w:val="24"/>
        </w:rPr>
      </w:pPr>
    </w:p>
    <w:p w14:paraId="79B89216" w14:textId="13299B65" w:rsidR="00544DE8" w:rsidRPr="00544DE8" w:rsidRDefault="009C786A"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t>The OPSGGM Amendment Act amended the OPSGGM Act to</w:t>
      </w:r>
      <w:r w:rsidR="00C23CF0" w:rsidRPr="00544DE8">
        <w:rPr>
          <w:rFonts w:ascii="Times New Roman" w:hAnsi="Times New Roman" w:cs="Times New Roman"/>
          <w:sz w:val="24"/>
          <w:szCs w:val="24"/>
        </w:rPr>
        <w:t xml:space="preserve"> (</w:t>
      </w:r>
      <w:r w:rsidRPr="00544DE8">
        <w:rPr>
          <w:rFonts w:ascii="Times New Roman" w:hAnsi="Times New Roman" w:cs="Times New Roman"/>
          <w:sz w:val="24"/>
          <w:szCs w:val="24"/>
        </w:rPr>
        <w:t>relevantly</w:t>
      </w:r>
      <w:r w:rsidR="00C23CF0" w:rsidRPr="00544DE8">
        <w:rPr>
          <w:rFonts w:ascii="Times New Roman" w:hAnsi="Times New Roman" w:cs="Times New Roman"/>
          <w:sz w:val="24"/>
          <w:szCs w:val="24"/>
        </w:rPr>
        <w:t>)</w:t>
      </w:r>
      <w:r w:rsidR="00AE7B38" w:rsidRPr="00544DE8">
        <w:rPr>
          <w:rFonts w:ascii="Times New Roman" w:hAnsi="Times New Roman" w:cs="Times New Roman"/>
          <w:sz w:val="24"/>
          <w:szCs w:val="24"/>
        </w:rPr>
        <w:t>:</w:t>
      </w:r>
    </w:p>
    <w:p w14:paraId="7C89A5C0" w14:textId="77777777" w:rsidR="00544DE8" w:rsidRDefault="00544DE8" w:rsidP="00544DE8">
      <w:pPr>
        <w:pStyle w:val="ListParagraph"/>
        <w:ind w:left="1800"/>
        <w:rPr>
          <w:rFonts w:ascii="Times New Roman" w:hAnsi="Times New Roman" w:cs="Times New Roman"/>
          <w:sz w:val="24"/>
          <w:szCs w:val="24"/>
        </w:rPr>
      </w:pPr>
    </w:p>
    <w:p w14:paraId="6DDEFFF0" w14:textId="3E3B1B0D" w:rsidR="001B3237" w:rsidRPr="001B3237" w:rsidRDefault="009C786A" w:rsidP="00A23A03">
      <w:pPr>
        <w:pStyle w:val="ListParagraph"/>
        <w:numPr>
          <w:ilvl w:val="0"/>
          <w:numId w:val="2"/>
        </w:numPr>
        <w:ind w:left="1512"/>
        <w:rPr>
          <w:rFonts w:ascii="Times New Roman" w:hAnsi="Times New Roman" w:cs="Times New Roman"/>
          <w:sz w:val="24"/>
          <w:szCs w:val="24"/>
        </w:rPr>
      </w:pPr>
      <w:r w:rsidRPr="00AE7B38">
        <w:rPr>
          <w:rFonts w:ascii="Times New Roman" w:hAnsi="Times New Roman" w:cs="Times New Roman"/>
          <w:sz w:val="24"/>
          <w:szCs w:val="24"/>
        </w:rPr>
        <w:t>repeal existing section 8D of that Act</w:t>
      </w:r>
      <w:r w:rsidR="00AE7B38" w:rsidRPr="00AE7B38">
        <w:rPr>
          <w:rFonts w:ascii="Times New Roman" w:hAnsi="Times New Roman" w:cs="Times New Roman"/>
          <w:sz w:val="24"/>
          <w:szCs w:val="24"/>
        </w:rPr>
        <w:t xml:space="preserve"> and to instead define </w:t>
      </w:r>
      <w:r w:rsidR="00AE7B38" w:rsidRPr="00C23CF0">
        <w:rPr>
          <w:rFonts w:ascii="Times New Roman" w:hAnsi="Times New Roman" w:cs="Times New Roman"/>
          <w:i/>
          <w:iCs/>
          <w:sz w:val="24"/>
          <w:szCs w:val="24"/>
        </w:rPr>
        <w:t>SGG equipment</w:t>
      </w:r>
      <w:r w:rsidR="00AE7B38" w:rsidRPr="00AE7B38">
        <w:rPr>
          <w:rFonts w:ascii="Times New Roman" w:hAnsi="Times New Roman" w:cs="Times New Roman"/>
          <w:sz w:val="24"/>
          <w:szCs w:val="24"/>
        </w:rPr>
        <w:t xml:space="preserve"> in </w:t>
      </w:r>
      <w:r w:rsidR="00AE7B38">
        <w:rPr>
          <w:rFonts w:ascii="Times New Roman" w:hAnsi="Times New Roman" w:cs="Times New Roman"/>
          <w:sz w:val="24"/>
          <w:szCs w:val="24"/>
        </w:rPr>
        <w:t xml:space="preserve">section 7 as </w:t>
      </w:r>
      <w:r w:rsidR="001B3237">
        <w:rPr>
          <w:rFonts w:ascii="Times New Roman" w:hAnsi="Times New Roman" w:cs="Times New Roman"/>
          <w:sz w:val="24"/>
          <w:szCs w:val="24"/>
        </w:rPr>
        <w:t>meaning equipment that:</w:t>
      </w:r>
    </w:p>
    <w:p w14:paraId="3BA47156" w14:textId="77777777" w:rsidR="001B3237" w:rsidRDefault="001B3237" w:rsidP="00544DE8">
      <w:pPr>
        <w:pStyle w:val="ListParagraph"/>
        <w:ind w:left="1800"/>
        <w:rPr>
          <w:rFonts w:ascii="Times New Roman" w:hAnsi="Times New Roman" w:cs="Times New Roman"/>
          <w:sz w:val="24"/>
          <w:szCs w:val="24"/>
        </w:rPr>
      </w:pPr>
    </w:p>
    <w:p w14:paraId="7F01024D" w14:textId="1E903551" w:rsidR="00C23CF0" w:rsidRDefault="00C23CF0" w:rsidP="00A23A03">
      <w:pPr>
        <w:pStyle w:val="ListParagraph"/>
        <w:numPr>
          <w:ilvl w:val="1"/>
          <w:numId w:val="2"/>
        </w:numPr>
        <w:ind w:left="2232"/>
        <w:rPr>
          <w:rFonts w:ascii="Times New Roman" w:hAnsi="Times New Roman" w:cs="Times New Roman"/>
          <w:sz w:val="24"/>
          <w:szCs w:val="24"/>
        </w:rPr>
      </w:pPr>
      <w:r>
        <w:rPr>
          <w:rFonts w:ascii="Times New Roman" w:hAnsi="Times New Roman" w:cs="Times New Roman"/>
          <w:sz w:val="24"/>
          <w:szCs w:val="24"/>
        </w:rPr>
        <w:t>contains an SGG</w:t>
      </w:r>
      <w:r w:rsidR="00A72BF1">
        <w:rPr>
          <w:rFonts w:ascii="Times New Roman" w:hAnsi="Times New Roman" w:cs="Times New Roman"/>
          <w:sz w:val="24"/>
          <w:szCs w:val="24"/>
        </w:rPr>
        <w:t xml:space="preserve"> and does not contain any scheduled substance that is not an SGG; or</w:t>
      </w:r>
    </w:p>
    <w:p w14:paraId="50F2C816" w14:textId="77777777" w:rsidR="00023D75" w:rsidRDefault="00023D75" w:rsidP="00544DE8">
      <w:pPr>
        <w:pStyle w:val="ListParagraph"/>
        <w:ind w:left="1800"/>
        <w:rPr>
          <w:rFonts w:ascii="Times New Roman" w:hAnsi="Times New Roman" w:cs="Times New Roman"/>
          <w:sz w:val="24"/>
          <w:szCs w:val="24"/>
        </w:rPr>
      </w:pPr>
    </w:p>
    <w:p w14:paraId="20D1044E" w14:textId="72A25DAA" w:rsidR="00A72BF1" w:rsidRDefault="00A72BF1" w:rsidP="00A23A03">
      <w:pPr>
        <w:pStyle w:val="ListParagraph"/>
        <w:numPr>
          <w:ilvl w:val="1"/>
          <w:numId w:val="2"/>
        </w:numPr>
        <w:ind w:left="2232"/>
        <w:rPr>
          <w:rFonts w:ascii="Times New Roman" w:hAnsi="Times New Roman" w:cs="Times New Roman"/>
          <w:sz w:val="24"/>
          <w:szCs w:val="24"/>
        </w:rPr>
      </w:pPr>
      <w:r>
        <w:rPr>
          <w:rFonts w:ascii="Times New Roman" w:hAnsi="Times New Roman" w:cs="Times New Roman"/>
          <w:sz w:val="24"/>
          <w:szCs w:val="24"/>
        </w:rPr>
        <w:t>uses an SGG in its o</w:t>
      </w:r>
      <w:r w:rsidRPr="00023D75">
        <w:rPr>
          <w:rFonts w:ascii="Times New Roman" w:hAnsi="Times New Roman" w:cs="Times New Roman"/>
          <w:sz w:val="24"/>
          <w:szCs w:val="24"/>
        </w:rPr>
        <w:t xml:space="preserve">peration </w:t>
      </w:r>
      <w:r w:rsidR="00C10CB5" w:rsidRPr="00023D75">
        <w:rPr>
          <w:rFonts w:ascii="Times New Roman" w:hAnsi="Times New Roman" w:cs="Times New Roman"/>
          <w:sz w:val="24"/>
          <w:szCs w:val="24"/>
        </w:rPr>
        <w:t>and does not use any scheduled substances</w:t>
      </w:r>
      <w:r w:rsidR="00023D75">
        <w:rPr>
          <w:rFonts w:ascii="Times New Roman" w:hAnsi="Times New Roman" w:cs="Times New Roman"/>
          <w:sz w:val="24"/>
          <w:szCs w:val="24"/>
        </w:rPr>
        <w:t xml:space="preserve"> in its operation</w:t>
      </w:r>
      <w:r w:rsidR="00F37B4F">
        <w:rPr>
          <w:rFonts w:ascii="Times New Roman" w:hAnsi="Times New Roman" w:cs="Times New Roman"/>
          <w:sz w:val="24"/>
          <w:szCs w:val="24"/>
        </w:rPr>
        <w:t>; and</w:t>
      </w:r>
    </w:p>
    <w:p w14:paraId="59F02CEE" w14:textId="77777777" w:rsidR="00F37B4F" w:rsidRPr="00216327" w:rsidRDefault="00F37B4F" w:rsidP="00544DE8">
      <w:pPr>
        <w:pStyle w:val="ListParagraph"/>
        <w:ind w:left="1800"/>
        <w:rPr>
          <w:rFonts w:ascii="Times New Roman" w:hAnsi="Times New Roman" w:cs="Times New Roman"/>
          <w:sz w:val="24"/>
          <w:szCs w:val="24"/>
        </w:rPr>
      </w:pPr>
    </w:p>
    <w:p w14:paraId="359671D5" w14:textId="04FAB6E4" w:rsidR="00EC1F34" w:rsidRDefault="00C34142" w:rsidP="00A23A03">
      <w:pPr>
        <w:pStyle w:val="ListParagraph"/>
        <w:numPr>
          <w:ilvl w:val="0"/>
          <w:numId w:val="2"/>
        </w:numPr>
        <w:ind w:left="1512"/>
        <w:rPr>
          <w:rFonts w:ascii="Times New Roman" w:hAnsi="Times New Roman" w:cs="Times New Roman"/>
          <w:sz w:val="24"/>
          <w:szCs w:val="24"/>
        </w:rPr>
      </w:pPr>
      <w:r>
        <w:rPr>
          <w:rFonts w:ascii="Times New Roman" w:hAnsi="Times New Roman" w:cs="Times New Roman"/>
          <w:sz w:val="24"/>
          <w:szCs w:val="24"/>
        </w:rPr>
        <w:t xml:space="preserve">provide for the regulations to </w:t>
      </w:r>
      <w:r w:rsidR="00963E74">
        <w:rPr>
          <w:rFonts w:ascii="Times New Roman" w:hAnsi="Times New Roman" w:cs="Times New Roman"/>
          <w:sz w:val="24"/>
          <w:szCs w:val="24"/>
        </w:rPr>
        <w:t>exclude certain kinds of equipment from the prohibitions against importing</w:t>
      </w:r>
      <w:r w:rsidR="00FD4925">
        <w:rPr>
          <w:rFonts w:ascii="Times New Roman" w:hAnsi="Times New Roman" w:cs="Times New Roman"/>
          <w:sz w:val="24"/>
          <w:szCs w:val="24"/>
        </w:rPr>
        <w:t xml:space="preserve"> (and, where relevant, manufacturing and exporting) without a licence</w:t>
      </w:r>
      <w:r w:rsidR="00DA27C4">
        <w:rPr>
          <w:rFonts w:ascii="Times New Roman" w:hAnsi="Times New Roman" w:cs="Times New Roman"/>
          <w:sz w:val="24"/>
          <w:szCs w:val="24"/>
        </w:rPr>
        <w:t xml:space="preserve"> – rather than excluding such equipment from being SGG equipment itself. </w:t>
      </w:r>
    </w:p>
    <w:p w14:paraId="30676135" w14:textId="77777777" w:rsidR="00544DE8" w:rsidRDefault="00544DE8" w:rsidP="00544DE8">
      <w:pPr>
        <w:pStyle w:val="ListParagraph"/>
        <w:rPr>
          <w:rFonts w:ascii="Times New Roman" w:hAnsi="Times New Roman" w:cs="Times New Roman"/>
          <w:sz w:val="24"/>
          <w:szCs w:val="24"/>
        </w:rPr>
      </w:pPr>
    </w:p>
    <w:p w14:paraId="6EB6CDCB" w14:textId="1837D15B" w:rsidR="00F37B4F" w:rsidRPr="00544DE8" w:rsidRDefault="00036D7D" w:rsidP="00A23A03">
      <w:pPr>
        <w:pStyle w:val="ListParagraph"/>
        <w:numPr>
          <w:ilvl w:val="0"/>
          <w:numId w:val="28"/>
        </w:numPr>
        <w:rPr>
          <w:rFonts w:ascii="Times New Roman" w:hAnsi="Times New Roman" w:cs="Times New Roman"/>
          <w:sz w:val="24"/>
          <w:szCs w:val="24"/>
        </w:rPr>
      </w:pPr>
      <w:r w:rsidRPr="00544DE8">
        <w:rPr>
          <w:rFonts w:ascii="Times New Roman" w:hAnsi="Times New Roman" w:cs="Times New Roman"/>
          <w:sz w:val="24"/>
          <w:szCs w:val="24"/>
        </w:rPr>
        <w:t>T</w:t>
      </w:r>
      <w:r w:rsidR="00333FF9" w:rsidRPr="00544DE8">
        <w:rPr>
          <w:rFonts w:ascii="Times New Roman" w:hAnsi="Times New Roman" w:cs="Times New Roman"/>
          <w:sz w:val="24"/>
          <w:szCs w:val="24"/>
        </w:rPr>
        <w:t>he new</w:t>
      </w:r>
      <w:r w:rsidR="000F7FEE" w:rsidRPr="00544DE8">
        <w:rPr>
          <w:rFonts w:ascii="Times New Roman" w:hAnsi="Times New Roman" w:cs="Times New Roman"/>
          <w:sz w:val="24"/>
          <w:szCs w:val="24"/>
        </w:rPr>
        <w:t xml:space="preserve"> provisions would streamline and improve the clarity of the Act and would adopt modern drafting practices.</w:t>
      </w:r>
    </w:p>
    <w:p w14:paraId="1D2CE372" w14:textId="77777777" w:rsidR="000705C2" w:rsidRDefault="000705C2" w:rsidP="000705C2">
      <w:pPr>
        <w:pStyle w:val="ListParagraph"/>
        <w:rPr>
          <w:rFonts w:ascii="Times New Roman" w:hAnsi="Times New Roman" w:cs="Times New Roman"/>
          <w:sz w:val="24"/>
          <w:szCs w:val="24"/>
        </w:rPr>
      </w:pPr>
    </w:p>
    <w:p w14:paraId="3EF125BB" w14:textId="41BD7B38" w:rsidR="00497E20" w:rsidRPr="000705C2" w:rsidRDefault="00036D7D"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 xml:space="preserve">Item 2 of Schedule 1 to the </w:t>
      </w:r>
      <w:r w:rsidR="006C1440" w:rsidRPr="000705C2">
        <w:rPr>
          <w:rFonts w:ascii="Times New Roman" w:hAnsi="Times New Roman" w:cs="Times New Roman"/>
          <w:sz w:val="24"/>
          <w:szCs w:val="24"/>
        </w:rPr>
        <w:t>Amendment</w:t>
      </w:r>
      <w:r w:rsidRPr="000705C2">
        <w:rPr>
          <w:rFonts w:ascii="Times New Roman" w:hAnsi="Times New Roman" w:cs="Times New Roman"/>
          <w:sz w:val="24"/>
          <w:szCs w:val="24"/>
        </w:rPr>
        <w:t xml:space="preserve"> Regulations repeal</w:t>
      </w:r>
      <w:r w:rsidR="006C1440" w:rsidRPr="000705C2">
        <w:rPr>
          <w:rFonts w:ascii="Times New Roman" w:hAnsi="Times New Roman" w:cs="Times New Roman"/>
          <w:sz w:val="24"/>
          <w:szCs w:val="24"/>
        </w:rPr>
        <w:t>s</w:t>
      </w:r>
      <w:r w:rsidRPr="000705C2">
        <w:rPr>
          <w:rFonts w:ascii="Times New Roman" w:hAnsi="Times New Roman" w:cs="Times New Roman"/>
          <w:sz w:val="24"/>
          <w:szCs w:val="24"/>
        </w:rPr>
        <w:t xml:space="preserve"> existing</w:t>
      </w:r>
      <w:r w:rsidR="00E320A4" w:rsidRPr="000705C2">
        <w:rPr>
          <w:rFonts w:ascii="Times New Roman" w:hAnsi="Times New Roman" w:cs="Times New Roman"/>
          <w:sz w:val="24"/>
          <w:szCs w:val="24"/>
        </w:rPr>
        <w:t xml:space="preserve"> regulation 2A of the Principal Regulations. This is appropriate, as its enabling provision (former section 8D of the OPSGGM Act) no longer exists. </w:t>
      </w:r>
      <w:r w:rsidR="00622DB4" w:rsidRPr="000705C2">
        <w:rPr>
          <w:rFonts w:ascii="Times New Roman" w:hAnsi="Times New Roman" w:cs="Times New Roman"/>
          <w:sz w:val="24"/>
          <w:szCs w:val="24"/>
        </w:rPr>
        <w:t xml:space="preserve">The content of existing regulation 2A </w:t>
      </w:r>
      <w:r w:rsidR="006C1440" w:rsidRPr="000705C2">
        <w:rPr>
          <w:rFonts w:ascii="Times New Roman" w:hAnsi="Times New Roman" w:cs="Times New Roman"/>
          <w:sz w:val="24"/>
          <w:szCs w:val="24"/>
        </w:rPr>
        <w:t>is</w:t>
      </w:r>
      <w:r w:rsidR="00622DB4" w:rsidRPr="000705C2">
        <w:rPr>
          <w:rFonts w:ascii="Times New Roman" w:hAnsi="Times New Roman" w:cs="Times New Roman"/>
          <w:sz w:val="24"/>
          <w:szCs w:val="24"/>
        </w:rPr>
        <w:t xml:space="preserve"> moved to new regulation</w:t>
      </w:r>
      <w:r w:rsidR="00255292" w:rsidRPr="000705C2">
        <w:rPr>
          <w:rFonts w:ascii="Times New Roman" w:hAnsi="Times New Roman" w:cs="Times New Roman"/>
          <w:sz w:val="24"/>
          <w:szCs w:val="24"/>
        </w:rPr>
        <w:t>s</w:t>
      </w:r>
      <w:r w:rsidR="00622DB4" w:rsidRPr="000705C2">
        <w:rPr>
          <w:rFonts w:ascii="Times New Roman" w:hAnsi="Times New Roman" w:cs="Times New Roman"/>
          <w:sz w:val="24"/>
          <w:szCs w:val="24"/>
        </w:rPr>
        <w:t xml:space="preserve"> </w:t>
      </w:r>
      <w:r w:rsidR="00255292" w:rsidRPr="000705C2">
        <w:rPr>
          <w:rFonts w:ascii="Times New Roman" w:hAnsi="Times New Roman" w:cs="Times New Roman"/>
          <w:sz w:val="24"/>
          <w:szCs w:val="24"/>
        </w:rPr>
        <w:t xml:space="preserve">3 and </w:t>
      </w:r>
      <w:r w:rsidR="00C2534A" w:rsidRPr="000705C2">
        <w:rPr>
          <w:rFonts w:ascii="Times New Roman" w:hAnsi="Times New Roman" w:cs="Times New Roman"/>
          <w:sz w:val="24"/>
          <w:szCs w:val="24"/>
        </w:rPr>
        <w:t>3</w:t>
      </w:r>
      <w:r w:rsidR="0087326E" w:rsidRPr="000705C2">
        <w:rPr>
          <w:rFonts w:ascii="Times New Roman" w:hAnsi="Times New Roman" w:cs="Times New Roman"/>
          <w:sz w:val="24"/>
          <w:szCs w:val="24"/>
        </w:rPr>
        <w:t>A</w:t>
      </w:r>
      <w:r w:rsidR="00622DB4" w:rsidRPr="000705C2">
        <w:rPr>
          <w:rFonts w:ascii="Times New Roman" w:hAnsi="Times New Roman" w:cs="Times New Roman"/>
          <w:sz w:val="24"/>
          <w:szCs w:val="24"/>
        </w:rPr>
        <w:t xml:space="preserve"> (made under new section</w:t>
      </w:r>
      <w:r w:rsidR="00255292" w:rsidRPr="000705C2">
        <w:rPr>
          <w:rFonts w:ascii="Times New Roman" w:hAnsi="Times New Roman" w:cs="Times New Roman"/>
          <w:sz w:val="24"/>
          <w:szCs w:val="24"/>
        </w:rPr>
        <w:t>s 13 and</w:t>
      </w:r>
      <w:r w:rsidR="00622DB4" w:rsidRPr="000705C2">
        <w:rPr>
          <w:rFonts w:ascii="Times New Roman" w:hAnsi="Times New Roman" w:cs="Times New Roman"/>
          <w:sz w:val="24"/>
          <w:szCs w:val="24"/>
        </w:rPr>
        <w:t xml:space="preserve"> </w:t>
      </w:r>
      <w:r w:rsidR="00597DDD" w:rsidRPr="000705C2">
        <w:rPr>
          <w:rFonts w:ascii="Times New Roman" w:hAnsi="Times New Roman" w:cs="Times New Roman"/>
          <w:sz w:val="24"/>
          <w:szCs w:val="24"/>
        </w:rPr>
        <w:t>13</w:t>
      </w:r>
      <w:r w:rsidR="0087326E" w:rsidRPr="000705C2">
        <w:rPr>
          <w:rFonts w:ascii="Times New Roman" w:hAnsi="Times New Roman" w:cs="Times New Roman"/>
          <w:sz w:val="24"/>
          <w:szCs w:val="24"/>
        </w:rPr>
        <w:t>A</w:t>
      </w:r>
      <w:r w:rsidR="007C0866" w:rsidRPr="000705C2">
        <w:rPr>
          <w:rFonts w:ascii="Times New Roman" w:hAnsi="Times New Roman" w:cs="Times New Roman"/>
          <w:sz w:val="24"/>
          <w:szCs w:val="24"/>
        </w:rPr>
        <w:t>A</w:t>
      </w:r>
      <w:r w:rsidR="00622DB4" w:rsidRPr="000705C2">
        <w:rPr>
          <w:rFonts w:ascii="Times New Roman" w:hAnsi="Times New Roman" w:cs="Times New Roman"/>
          <w:sz w:val="24"/>
          <w:szCs w:val="24"/>
        </w:rPr>
        <w:t xml:space="preserve"> of the OPSGGM Act)</w:t>
      </w:r>
      <w:r w:rsidR="006107F9" w:rsidRPr="000705C2">
        <w:rPr>
          <w:rFonts w:ascii="Times New Roman" w:hAnsi="Times New Roman" w:cs="Times New Roman"/>
          <w:sz w:val="24"/>
          <w:szCs w:val="24"/>
        </w:rPr>
        <w:t xml:space="preserve"> </w:t>
      </w:r>
      <w:r w:rsidR="00093341" w:rsidRPr="000705C2">
        <w:rPr>
          <w:rFonts w:ascii="Times New Roman" w:hAnsi="Times New Roman" w:cs="Times New Roman"/>
          <w:sz w:val="24"/>
          <w:szCs w:val="24"/>
        </w:rPr>
        <w:t>by the amendment made</w:t>
      </w:r>
      <w:r w:rsidR="006107F9" w:rsidRPr="000705C2">
        <w:rPr>
          <w:rFonts w:ascii="Times New Roman" w:hAnsi="Times New Roman" w:cs="Times New Roman"/>
          <w:sz w:val="24"/>
          <w:szCs w:val="24"/>
        </w:rPr>
        <w:t xml:space="preserve"> by item</w:t>
      </w:r>
      <w:r w:rsidR="00F8633F" w:rsidRPr="000705C2">
        <w:rPr>
          <w:rFonts w:ascii="Times New Roman" w:hAnsi="Times New Roman" w:cs="Times New Roman"/>
          <w:sz w:val="24"/>
          <w:szCs w:val="24"/>
        </w:rPr>
        <w:t xml:space="preserve"> 4</w:t>
      </w:r>
      <w:r w:rsidR="006107F9" w:rsidRPr="000705C2">
        <w:rPr>
          <w:rFonts w:ascii="Times New Roman" w:hAnsi="Times New Roman" w:cs="Times New Roman"/>
          <w:sz w:val="24"/>
          <w:szCs w:val="24"/>
        </w:rPr>
        <w:t xml:space="preserve">, with the effect that </w:t>
      </w:r>
      <w:r w:rsidR="00B71C86" w:rsidRPr="000705C2">
        <w:rPr>
          <w:rFonts w:ascii="Times New Roman" w:hAnsi="Times New Roman" w:cs="Times New Roman"/>
          <w:sz w:val="24"/>
          <w:szCs w:val="24"/>
        </w:rPr>
        <w:t>the</w:t>
      </w:r>
      <w:r w:rsidR="00255292" w:rsidRPr="000705C2">
        <w:rPr>
          <w:rFonts w:ascii="Times New Roman" w:hAnsi="Times New Roman" w:cs="Times New Roman"/>
          <w:sz w:val="24"/>
          <w:szCs w:val="24"/>
        </w:rPr>
        <w:t xml:space="preserve"> manufacture or</w:t>
      </w:r>
      <w:r w:rsidR="00B71C86" w:rsidRPr="000705C2">
        <w:rPr>
          <w:rFonts w:ascii="Times New Roman" w:hAnsi="Times New Roman" w:cs="Times New Roman"/>
          <w:sz w:val="24"/>
          <w:szCs w:val="24"/>
        </w:rPr>
        <w:t xml:space="preserve"> import of </w:t>
      </w:r>
      <w:r w:rsidR="006107F9" w:rsidRPr="000705C2">
        <w:rPr>
          <w:rFonts w:ascii="Times New Roman" w:hAnsi="Times New Roman" w:cs="Times New Roman"/>
          <w:sz w:val="24"/>
          <w:szCs w:val="24"/>
        </w:rPr>
        <w:t xml:space="preserve">such equipment would continue to </w:t>
      </w:r>
      <w:r w:rsidR="00B71C86" w:rsidRPr="000705C2">
        <w:rPr>
          <w:rFonts w:ascii="Times New Roman" w:hAnsi="Times New Roman" w:cs="Times New Roman"/>
          <w:sz w:val="24"/>
          <w:szCs w:val="24"/>
        </w:rPr>
        <w:t>not require a licence.</w:t>
      </w:r>
    </w:p>
    <w:p w14:paraId="156BF425" w14:textId="52E688B5" w:rsidR="00497E20" w:rsidRPr="00AB6AAE" w:rsidRDefault="00AB6AAE" w:rsidP="00D523BF">
      <w:pPr>
        <w:rPr>
          <w:rFonts w:ascii="Times New Roman" w:hAnsi="Times New Roman" w:cs="Times New Roman"/>
          <w:b/>
          <w:bCs/>
          <w:sz w:val="24"/>
          <w:szCs w:val="24"/>
        </w:rPr>
      </w:pPr>
      <w:r w:rsidRPr="00AB6AAE">
        <w:rPr>
          <w:rFonts w:ascii="Times New Roman" w:hAnsi="Times New Roman" w:cs="Times New Roman"/>
          <w:b/>
          <w:bCs/>
          <w:sz w:val="24"/>
          <w:szCs w:val="24"/>
        </w:rPr>
        <w:t>Item [3] – Regulation 2B</w:t>
      </w:r>
    </w:p>
    <w:p w14:paraId="711773A6" w14:textId="229F14C2" w:rsidR="00AB6AAE" w:rsidRPr="000705C2" w:rsidRDefault="00B57FEE"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Section 9 of the OPSGGM Act clarifies when a scheduled substance is a bulk substance and when a scheduled substance is either contained in, or used in the operation of, equipment</w:t>
      </w:r>
      <w:r w:rsidR="00C857D5" w:rsidRPr="000705C2">
        <w:rPr>
          <w:rFonts w:ascii="Times New Roman" w:hAnsi="Times New Roman" w:cs="Times New Roman"/>
          <w:sz w:val="24"/>
          <w:szCs w:val="24"/>
        </w:rPr>
        <w:t xml:space="preserve">. </w:t>
      </w:r>
    </w:p>
    <w:p w14:paraId="47CF1DAD" w14:textId="77777777" w:rsidR="000705C2" w:rsidRDefault="000705C2" w:rsidP="000705C2">
      <w:pPr>
        <w:pStyle w:val="ListParagraph"/>
        <w:rPr>
          <w:rFonts w:ascii="Times New Roman" w:hAnsi="Times New Roman" w:cs="Times New Roman"/>
          <w:sz w:val="24"/>
          <w:szCs w:val="24"/>
        </w:rPr>
      </w:pPr>
    </w:p>
    <w:p w14:paraId="0C481D9B" w14:textId="043D8976" w:rsidR="000C58F5" w:rsidRPr="000705C2" w:rsidRDefault="0035233F"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Prior to the amendments made by the OPSGGM Amendment Act, subsection 9(6) of the OPSGGM Act allowed the regulation</w:t>
      </w:r>
      <w:r w:rsidR="00BB4038" w:rsidRPr="000705C2">
        <w:rPr>
          <w:rFonts w:ascii="Times New Roman" w:hAnsi="Times New Roman" w:cs="Times New Roman"/>
          <w:sz w:val="24"/>
          <w:szCs w:val="24"/>
        </w:rPr>
        <w:t>s</w:t>
      </w:r>
      <w:r w:rsidRPr="000705C2">
        <w:rPr>
          <w:rFonts w:ascii="Times New Roman" w:hAnsi="Times New Roman" w:cs="Times New Roman"/>
          <w:sz w:val="24"/>
          <w:szCs w:val="24"/>
        </w:rPr>
        <w:t xml:space="preserve"> </w:t>
      </w:r>
      <w:r w:rsidR="000C58F5" w:rsidRPr="000705C2">
        <w:rPr>
          <w:rFonts w:ascii="Times New Roman" w:hAnsi="Times New Roman" w:cs="Times New Roman"/>
          <w:sz w:val="24"/>
          <w:szCs w:val="24"/>
        </w:rPr>
        <w:t>provide that, in prescribed circumstances, a scheduled substance:</w:t>
      </w:r>
    </w:p>
    <w:p w14:paraId="28B30D13" w14:textId="77777777" w:rsidR="000705C2" w:rsidRDefault="000705C2" w:rsidP="000705C2">
      <w:pPr>
        <w:pStyle w:val="ListParagraph"/>
        <w:rPr>
          <w:rFonts w:ascii="Times New Roman" w:hAnsi="Times New Roman" w:cs="Times New Roman"/>
          <w:sz w:val="24"/>
          <w:szCs w:val="24"/>
        </w:rPr>
      </w:pPr>
    </w:p>
    <w:p w14:paraId="7A2D4DA4" w14:textId="6FB25D52" w:rsidR="000C58F5" w:rsidRDefault="000C58F5" w:rsidP="00A23A03">
      <w:pPr>
        <w:pStyle w:val="ListParagraph"/>
        <w:numPr>
          <w:ilvl w:val="0"/>
          <w:numId w:val="3"/>
        </w:numPr>
        <w:ind w:left="1440"/>
        <w:rPr>
          <w:rFonts w:ascii="Times New Roman" w:hAnsi="Times New Roman" w:cs="Times New Roman"/>
          <w:sz w:val="24"/>
          <w:szCs w:val="24"/>
        </w:rPr>
      </w:pPr>
      <w:r w:rsidRPr="000C58F5">
        <w:rPr>
          <w:rFonts w:ascii="Times New Roman" w:hAnsi="Times New Roman" w:cs="Times New Roman"/>
          <w:sz w:val="24"/>
          <w:szCs w:val="24"/>
        </w:rPr>
        <w:t>is a bulk scheduled substance, or is not a bulk scheduled substance; or</w:t>
      </w:r>
    </w:p>
    <w:p w14:paraId="5CA93670" w14:textId="77777777" w:rsidR="000C58F5" w:rsidRDefault="000C58F5" w:rsidP="000705C2">
      <w:pPr>
        <w:pStyle w:val="ListParagraph"/>
        <w:ind w:left="1440"/>
        <w:rPr>
          <w:rFonts w:ascii="Times New Roman" w:hAnsi="Times New Roman" w:cs="Times New Roman"/>
          <w:sz w:val="24"/>
          <w:szCs w:val="24"/>
        </w:rPr>
      </w:pPr>
    </w:p>
    <w:p w14:paraId="46057A9C" w14:textId="77777777" w:rsidR="000C58F5" w:rsidRDefault="000C58F5" w:rsidP="00A23A03">
      <w:pPr>
        <w:pStyle w:val="ListParagraph"/>
        <w:numPr>
          <w:ilvl w:val="0"/>
          <w:numId w:val="3"/>
        </w:numPr>
        <w:ind w:left="1440"/>
        <w:rPr>
          <w:rFonts w:ascii="Times New Roman" w:hAnsi="Times New Roman" w:cs="Times New Roman"/>
          <w:sz w:val="24"/>
          <w:szCs w:val="24"/>
        </w:rPr>
      </w:pPr>
      <w:r w:rsidRPr="000C58F5">
        <w:rPr>
          <w:rFonts w:ascii="Times New Roman" w:hAnsi="Times New Roman" w:cs="Times New Roman"/>
          <w:sz w:val="24"/>
          <w:szCs w:val="24"/>
        </w:rPr>
        <w:t>is taken to be contained in equipment, or is taken not to be contained in equipment; or</w:t>
      </w:r>
    </w:p>
    <w:p w14:paraId="5B3D94AD" w14:textId="77777777" w:rsidR="000C58F5" w:rsidRPr="000C58F5" w:rsidRDefault="000C58F5" w:rsidP="000705C2">
      <w:pPr>
        <w:pStyle w:val="ListParagraph"/>
        <w:ind w:left="1440"/>
        <w:rPr>
          <w:rFonts w:ascii="Times New Roman" w:hAnsi="Times New Roman" w:cs="Times New Roman"/>
          <w:sz w:val="24"/>
          <w:szCs w:val="24"/>
        </w:rPr>
      </w:pPr>
    </w:p>
    <w:p w14:paraId="4BEC2753" w14:textId="0685C1C6" w:rsidR="00C857D5" w:rsidRDefault="000C58F5" w:rsidP="00A23A03">
      <w:pPr>
        <w:pStyle w:val="ListParagraph"/>
        <w:numPr>
          <w:ilvl w:val="0"/>
          <w:numId w:val="3"/>
        </w:numPr>
        <w:ind w:left="1440"/>
        <w:rPr>
          <w:rFonts w:ascii="Times New Roman" w:hAnsi="Times New Roman" w:cs="Times New Roman"/>
          <w:sz w:val="24"/>
          <w:szCs w:val="24"/>
        </w:rPr>
      </w:pPr>
      <w:r w:rsidRPr="000C58F5">
        <w:rPr>
          <w:rFonts w:ascii="Times New Roman" w:hAnsi="Times New Roman" w:cs="Times New Roman"/>
          <w:sz w:val="24"/>
          <w:szCs w:val="24"/>
        </w:rPr>
        <w:t>is taken to be used in the operation of equipment, or is taken not to be used in the operation of equipment</w:t>
      </w:r>
      <w:r>
        <w:rPr>
          <w:rFonts w:ascii="Times New Roman" w:hAnsi="Times New Roman" w:cs="Times New Roman"/>
          <w:sz w:val="24"/>
          <w:szCs w:val="24"/>
        </w:rPr>
        <w:t>.</w:t>
      </w:r>
    </w:p>
    <w:p w14:paraId="50111D3C" w14:textId="77777777" w:rsidR="000705C2" w:rsidRDefault="000705C2" w:rsidP="000705C2">
      <w:pPr>
        <w:pStyle w:val="ListParagraph"/>
        <w:rPr>
          <w:rFonts w:ascii="Times New Roman" w:hAnsi="Times New Roman" w:cs="Times New Roman"/>
          <w:sz w:val="24"/>
          <w:szCs w:val="24"/>
        </w:rPr>
      </w:pPr>
    </w:p>
    <w:p w14:paraId="01FE1F48" w14:textId="048FD3CA" w:rsidR="000A1274" w:rsidRPr="000705C2" w:rsidRDefault="00A166DA"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 xml:space="preserve">Regulation 2B of the Principal Regulations is made for the purpose of subsection 9(6) of the OPSGGM </w:t>
      </w:r>
      <w:r w:rsidR="000A1274" w:rsidRPr="000705C2">
        <w:rPr>
          <w:rFonts w:ascii="Times New Roman" w:hAnsi="Times New Roman" w:cs="Times New Roman"/>
          <w:sz w:val="24"/>
          <w:szCs w:val="24"/>
        </w:rPr>
        <w:t xml:space="preserve">Act and provides that an </w:t>
      </w:r>
      <w:r w:rsidR="008E163F" w:rsidRPr="008E163F">
        <w:rPr>
          <w:rFonts w:ascii="Times New Roman" w:hAnsi="Times New Roman" w:cs="Times New Roman"/>
          <w:sz w:val="24"/>
          <w:szCs w:val="24"/>
        </w:rPr>
        <w:t xml:space="preserve">hydrochlorofluorocarbon (HCFC) or HFC </w:t>
      </w:r>
      <w:r w:rsidR="000A1274" w:rsidRPr="000705C2">
        <w:rPr>
          <w:rFonts w:ascii="Times New Roman" w:hAnsi="Times New Roman" w:cs="Times New Roman"/>
          <w:sz w:val="24"/>
          <w:szCs w:val="24"/>
        </w:rPr>
        <w:t>that is in a polyol blend:</w:t>
      </w:r>
    </w:p>
    <w:p w14:paraId="6A4567A9" w14:textId="77777777" w:rsidR="000705C2" w:rsidRDefault="000705C2" w:rsidP="000705C2">
      <w:pPr>
        <w:pStyle w:val="ListParagraph"/>
        <w:rPr>
          <w:rFonts w:ascii="Times New Roman" w:hAnsi="Times New Roman" w:cs="Times New Roman"/>
          <w:sz w:val="24"/>
          <w:szCs w:val="24"/>
        </w:rPr>
      </w:pPr>
    </w:p>
    <w:p w14:paraId="5F53575A" w14:textId="0A3D3C77" w:rsidR="000A1274" w:rsidRDefault="000A1274" w:rsidP="00A23A03">
      <w:pPr>
        <w:pStyle w:val="ListParagraph"/>
        <w:numPr>
          <w:ilvl w:val="0"/>
          <w:numId w:val="4"/>
        </w:numPr>
        <w:ind w:left="1440"/>
        <w:rPr>
          <w:rFonts w:ascii="Times New Roman" w:hAnsi="Times New Roman" w:cs="Times New Roman"/>
          <w:sz w:val="24"/>
          <w:szCs w:val="24"/>
        </w:rPr>
      </w:pPr>
      <w:r w:rsidRPr="000A1274">
        <w:rPr>
          <w:rFonts w:ascii="Times New Roman" w:hAnsi="Times New Roman" w:cs="Times New Roman"/>
          <w:sz w:val="24"/>
          <w:szCs w:val="24"/>
        </w:rPr>
        <w:t>is taken to be a bulk scheduled substance; and</w:t>
      </w:r>
    </w:p>
    <w:p w14:paraId="299BD2D8" w14:textId="77777777" w:rsidR="000A1274" w:rsidRDefault="000A1274" w:rsidP="000705C2">
      <w:pPr>
        <w:pStyle w:val="ListParagraph"/>
        <w:ind w:left="1440"/>
        <w:rPr>
          <w:rFonts w:ascii="Times New Roman" w:hAnsi="Times New Roman" w:cs="Times New Roman"/>
          <w:sz w:val="24"/>
          <w:szCs w:val="24"/>
        </w:rPr>
      </w:pPr>
    </w:p>
    <w:p w14:paraId="7AD2579B" w14:textId="77777777" w:rsidR="000A1274" w:rsidRDefault="000A1274" w:rsidP="00A23A03">
      <w:pPr>
        <w:pStyle w:val="ListParagraph"/>
        <w:numPr>
          <w:ilvl w:val="0"/>
          <w:numId w:val="4"/>
        </w:numPr>
        <w:ind w:left="1440"/>
        <w:rPr>
          <w:rFonts w:ascii="Times New Roman" w:hAnsi="Times New Roman" w:cs="Times New Roman"/>
          <w:sz w:val="24"/>
          <w:szCs w:val="24"/>
        </w:rPr>
      </w:pPr>
      <w:r w:rsidRPr="000A1274">
        <w:rPr>
          <w:rFonts w:ascii="Times New Roman" w:hAnsi="Times New Roman" w:cs="Times New Roman"/>
          <w:sz w:val="24"/>
          <w:szCs w:val="24"/>
        </w:rPr>
        <w:t>is taken not to be contained in equipment; and</w:t>
      </w:r>
    </w:p>
    <w:p w14:paraId="7277D07D" w14:textId="77777777" w:rsidR="000A1274" w:rsidRPr="000A1274" w:rsidRDefault="000A1274" w:rsidP="000705C2">
      <w:pPr>
        <w:pStyle w:val="ListParagraph"/>
        <w:ind w:left="1440"/>
        <w:rPr>
          <w:rFonts w:ascii="Times New Roman" w:hAnsi="Times New Roman" w:cs="Times New Roman"/>
          <w:sz w:val="24"/>
          <w:szCs w:val="24"/>
        </w:rPr>
      </w:pPr>
    </w:p>
    <w:p w14:paraId="3687EFA4" w14:textId="2EB24071" w:rsidR="00A166DA" w:rsidRPr="000A1274" w:rsidRDefault="000A1274" w:rsidP="00A23A03">
      <w:pPr>
        <w:pStyle w:val="ListParagraph"/>
        <w:numPr>
          <w:ilvl w:val="0"/>
          <w:numId w:val="4"/>
        </w:numPr>
        <w:ind w:left="1440"/>
        <w:rPr>
          <w:rFonts w:ascii="Times New Roman" w:hAnsi="Times New Roman" w:cs="Times New Roman"/>
          <w:sz w:val="24"/>
          <w:szCs w:val="24"/>
        </w:rPr>
      </w:pPr>
      <w:r w:rsidRPr="000A1274">
        <w:rPr>
          <w:rFonts w:ascii="Times New Roman" w:hAnsi="Times New Roman" w:cs="Times New Roman"/>
          <w:sz w:val="24"/>
          <w:szCs w:val="24"/>
        </w:rPr>
        <w:t>is taken not to be used in the operation of equipmen</w:t>
      </w:r>
      <w:r>
        <w:rPr>
          <w:rFonts w:ascii="Times New Roman" w:hAnsi="Times New Roman" w:cs="Times New Roman"/>
          <w:sz w:val="24"/>
          <w:szCs w:val="24"/>
        </w:rPr>
        <w:t>t.</w:t>
      </w:r>
    </w:p>
    <w:p w14:paraId="11172696" w14:textId="77777777" w:rsidR="000705C2" w:rsidRDefault="000705C2" w:rsidP="000705C2">
      <w:pPr>
        <w:pStyle w:val="ListParagraph"/>
        <w:rPr>
          <w:rFonts w:ascii="Times New Roman" w:hAnsi="Times New Roman" w:cs="Times New Roman"/>
          <w:sz w:val="24"/>
          <w:szCs w:val="24"/>
        </w:rPr>
      </w:pPr>
    </w:p>
    <w:p w14:paraId="1B38634A" w14:textId="58034912" w:rsidR="00C20F06" w:rsidRPr="000705C2" w:rsidRDefault="000C58F5"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The OP</w:t>
      </w:r>
      <w:r w:rsidR="00A166DA" w:rsidRPr="000705C2">
        <w:rPr>
          <w:rFonts w:ascii="Times New Roman" w:hAnsi="Times New Roman" w:cs="Times New Roman"/>
          <w:sz w:val="24"/>
          <w:szCs w:val="24"/>
        </w:rPr>
        <w:t>SGGM Amendment Act amended section 9 of the OPSGGM</w:t>
      </w:r>
      <w:r w:rsidR="00F35614" w:rsidRPr="000705C2">
        <w:rPr>
          <w:rFonts w:ascii="Times New Roman" w:hAnsi="Times New Roman" w:cs="Times New Roman"/>
          <w:sz w:val="24"/>
          <w:szCs w:val="24"/>
        </w:rPr>
        <w:t xml:space="preserve"> to improve the clarity of the provision and adopt modern drafting practices. Relevantly, </w:t>
      </w:r>
      <w:r w:rsidR="00C55C42" w:rsidRPr="000705C2">
        <w:rPr>
          <w:rFonts w:ascii="Times New Roman" w:hAnsi="Times New Roman" w:cs="Times New Roman"/>
          <w:sz w:val="24"/>
          <w:szCs w:val="24"/>
        </w:rPr>
        <w:t xml:space="preserve">the regulation-making power in subsection 9(6) was moved to subsection 9(5). </w:t>
      </w:r>
    </w:p>
    <w:p w14:paraId="1D22FA95" w14:textId="77777777" w:rsidR="000705C2" w:rsidRDefault="000705C2" w:rsidP="000705C2">
      <w:pPr>
        <w:pStyle w:val="ListParagraph"/>
        <w:rPr>
          <w:rFonts w:ascii="Times New Roman" w:hAnsi="Times New Roman" w:cs="Times New Roman"/>
          <w:sz w:val="24"/>
          <w:szCs w:val="24"/>
        </w:rPr>
      </w:pPr>
    </w:p>
    <w:p w14:paraId="6A52DEEE" w14:textId="11379A31" w:rsidR="00C20F06" w:rsidRPr="000705C2" w:rsidRDefault="00C55C42"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 xml:space="preserve">New subsection 9(5) of the OPSGGM Act provides that </w:t>
      </w:r>
      <w:r w:rsidR="00C20F06" w:rsidRPr="000705C2">
        <w:rPr>
          <w:rFonts w:ascii="Times New Roman" w:hAnsi="Times New Roman" w:cs="Times New Roman"/>
          <w:sz w:val="24"/>
          <w:szCs w:val="24"/>
        </w:rPr>
        <w:t>the regulations may provide that, in prescribed circumstances, a scheduled substance:</w:t>
      </w:r>
    </w:p>
    <w:p w14:paraId="645CF08E" w14:textId="77777777" w:rsidR="000705C2" w:rsidRDefault="000705C2" w:rsidP="000705C2">
      <w:pPr>
        <w:pStyle w:val="ListParagraph"/>
        <w:rPr>
          <w:rFonts w:ascii="Times New Roman" w:hAnsi="Times New Roman" w:cs="Times New Roman"/>
          <w:sz w:val="24"/>
          <w:szCs w:val="24"/>
        </w:rPr>
      </w:pPr>
    </w:p>
    <w:p w14:paraId="3EAE7122" w14:textId="61F3E31E" w:rsidR="00C20F06" w:rsidRDefault="00C20F06" w:rsidP="00A23A03">
      <w:pPr>
        <w:pStyle w:val="ListParagraph"/>
        <w:numPr>
          <w:ilvl w:val="0"/>
          <w:numId w:val="5"/>
        </w:numPr>
        <w:ind w:left="1440"/>
        <w:rPr>
          <w:rFonts w:ascii="Times New Roman" w:hAnsi="Times New Roman" w:cs="Times New Roman"/>
          <w:sz w:val="24"/>
          <w:szCs w:val="24"/>
        </w:rPr>
      </w:pPr>
      <w:r w:rsidRPr="00C20F06">
        <w:rPr>
          <w:rFonts w:ascii="Times New Roman" w:hAnsi="Times New Roman" w:cs="Times New Roman"/>
          <w:sz w:val="24"/>
          <w:szCs w:val="24"/>
        </w:rPr>
        <w:t>is taken to be, or not to be, a bulk scheduled substance; o</w:t>
      </w:r>
      <w:r>
        <w:rPr>
          <w:rFonts w:ascii="Times New Roman" w:hAnsi="Times New Roman" w:cs="Times New Roman"/>
          <w:sz w:val="24"/>
          <w:szCs w:val="24"/>
        </w:rPr>
        <w:t>r</w:t>
      </w:r>
    </w:p>
    <w:p w14:paraId="13074832" w14:textId="77777777" w:rsidR="00C20F06" w:rsidRDefault="00C20F06" w:rsidP="000705C2">
      <w:pPr>
        <w:pStyle w:val="ListParagraph"/>
        <w:ind w:left="1440"/>
        <w:rPr>
          <w:rFonts w:ascii="Times New Roman" w:hAnsi="Times New Roman" w:cs="Times New Roman"/>
          <w:sz w:val="24"/>
          <w:szCs w:val="24"/>
        </w:rPr>
      </w:pPr>
    </w:p>
    <w:p w14:paraId="370625D4" w14:textId="77777777" w:rsidR="00C20F06" w:rsidRDefault="00C20F06" w:rsidP="00A23A03">
      <w:pPr>
        <w:pStyle w:val="ListParagraph"/>
        <w:numPr>
          <w:ilvl w:val="0"/>
          <w:numId w:val="5"/>
        </w:numPr>
        <w:ind w:left="1440"/>
        <w:rPr>
          <w:rFonts w:ascii="Times New Roman" w:hAnsi="Times New Roman" w:cs="Times New Roman"/>
          <w:sz w:val="24"/>
          <w:szCs w:val="24"/>
        </w:rPr>
      </w:pPr>
      <w:r w:rsidRPr="00C20F06">
        <w:rPr>
          <w:rFonts w:ascii="Times New Roman" w:hAnsi="Times New Roman" w:cs="Times New Roman"/>
          <w:sz w:val="24"/>
          <w:szCs w:val="24"/>
        </w:rPr>
        <w:t>is taken to be, or not to be, contained in equipment; o</w:t>
      </w:r>
      <w:r>
        <w:rPr>
          <w:rFonts w:ascii="Times New Roman" w:hAnsi="Times New Roman" w:cs="Times New Roman"/>
          <w:sz w:val="24"/>
          <w:szCs w:val="24"/>
        </w:rPr>
        <w:t>r</w:t>
      </w:r>
    </w:p>
    <w:p w14:paraId="01E60D50" w14:textId="77777777" w:rsidR="00C20F06" w:rsidRPr="00C20F06" w:rsidRDefault="00C20F06" w:rsidP="000705C2">
      <w:pPr>
        <w:pStyle w:val="ListParagraph"/>
        <w:ind w:left="1440"/>
        <w:rPr>
          <w:rFonts w:ascii="Times New Roman" w:hAnsi="Times New Roman" w:cs="Times New Roman"/>
          <w:sz w:val="24"/>
          <w:szCs w:val="24"/>
        </w:rPr>
      </w:pPr>
    </w:p>
    <w:p w14:paraId="29ADCD32" w14:textId="77777777" w:rsidR="00C20F06" w:rsidRDefault="00C20F06" w:rsidP="00A23A03">
      <w:pPr>
        <w:pStyle w:val="ListParagraph"/>
        <w:numPr>
          <w:ilvl w:val="0"/>
          <w:numId w:val="5"/>
        </w:numPr>
        <w:ind w:left="1440"/>
        <w:rPr>
          <w:rFonts w:ascii="Times New Roman" w:hAnsi="Times New Roman" w:cs="Times New Roman"/>
          <w:sz w:val="24"/>
          <w:szCs w:val="24"/>
        </w:rPr>
      </w:pPr>
      <w:r w:rsidRPr="00C20F06">
        <w:rPr>
          <w:rFonts w:ascii="Times New Roman" w:hAnsi="Times New Roman" w:cs="Times New Roman"/>
          <w:sz w:val="24"/>
          <w:szCs w:val="24"/>
        </w:rPr>
        <w:t>is taken to be, or not to be, used in the operation of equipment; o</w:t>
      </w:r>
      <w:r>
        <w:rPr>
          <w:rFonts w:ascii="Times New Roman" w:hAnsi="Times New Roman" w:cs="Times New Roman"/>
          <w:sz w:val="24"/>
          <w:szCs w:val="24"/>
        </w:rPr>
        <w:t>r</w:t>
      </w:r>
    </w:p>
    <w:p w14:paraId="0BA5C325" w14:textId="77777777" w:rsidR="00C20F06" w:rsidRPr="00C20F06" w:rsidRDefault="00C20F06" w:rsidP="000705C2">
      <w:pPr>
        <w:pStyle w:val="ListParagraph"/>
        <w:ind w:left="1440"/>
        <w:rPr>
          <w:rFonts w:ascii="Times New Roman" w:hAnsi="Times New Roman" w:cs="Times New Roman"/>
          <w:sz w:val="24"/>
          <w:szCs w:val="24"/>
        </w:rPr>
      </w:pPr>
    </w:p>
    <w:p w14:paraId="481E2FDA" w14:textId="77777777" w:rsidR="00C20F06" w:rsidRDefault="00C20F06" w:rsidP="00A23A03">
      <w:pPr>
        <w:pStyle w:val="ListParagraph"/>
        <w:numPr>
          <w:ilvl w:val="0"/>
          <w:numId w:val="5"/>
        </w:numPr>
        <w:ind w:left="1440"/>
        <w:rPr>
          <w:rFonts w:ascii="Times New Roman" w:hAnsi="Times New Roman" w:cs="Times New Roman"/>
          <w:sz w:val="24"/>
          <w:szCs w:val="24"/>
        </w:rPr>
      </w:pPr>
      <w:r w:rsidRPr="00C20F06">
        <w:rPr>
          <w:rFonts w:ascii="Times New Roman" w:hAnsi="Times New Roman" w:cs="Times New Roman"/>
          <w:sz w:val="24"/>
          <w:szCs w:val="24"/>
        </w:rPr>
        <w:t>is taken to be, or not to be, contained in equipment for the sole purpose of storing or transporting the substance;</w:t>
      </w:r>
      <w:r>
        <w:rPr>
          <w:rFonts w:ascii="Times New Roman" w:hAnsi="Times New Roman" w:cs="Times New Roman"/>
          <w:sz w:val="24"/>
          <w:szCs w:val="24"/>
        </w:rPr>
        <w:t xml:space="preserve"> or</w:t>
      </w:r>
    </w:p>
    <w:p w14:paraId="491EA526" w14:textId="77777777" w:rsidR="00C20F06" w:rsidRPr="00C20F06" w:rsidRDefault="00C20F06" w:rsidP="000705C2">
      <w:pPr>
        <w:pStyle w:val="ListParagraph"/>
        <w:ind w:left="1440"/>
        <w:rPr>
          <w:rFonts w:ascii="Times New Roman" w:hAnsi="Times New Roman" w:cs="Times New Roman"/>
          <w:sz w:val="24"/>
          <w:szCs w:val="24"/>
        </w:rPr>
      </w:pPr>
    </w:p>
    <w:p w14:paraId="273E6743" w14:textId="2051E92E" w:rsidR="009A10BA" w:rsidRPr="00014A69" w:rsidRDefault="00C20F06" w:rsidP="00A23A03">
      <w:pPr>
        <w:pStyle w:val="ListParagraph"/>
        <w:numPr>
          <w:ilvl w:val="0"/>
          <w:numId w:val="5"/>
        </w:numPr>
        <w:ind w:left="1440"/>
        <w:rPr>
          <w:rFonts w:ascii="Times New Roman" w:hAnsi="Times New Roman" w:cs="Times New Roman"/>
          <w:sz w:val="24"/>
          <w:szCs w:val="24"/>
        </w:rPr>
      </w:pPr>
      <w:r w:rsidRPr="00C20F06">
        <w:rPr>
          <w:rFonts w:ascii="Times New Roman" w:hAnsi="Times New Roman" w:cs="Times New Roman"/>
          <w:sz w:val="24"/>
          <w:szCs w:val="24"/>
        </w:rPr>
        <w:t>is taken to be, or not to be, contained in equipment only because the substance was used in the process of manufacturing the equipment</w:t>
      </w:r>
      <w:r w:rsidR="00014A69">
        <w:rPr>
          <w:rFonts w:ascii="Times New Roman" w:hAnsi="Times New Roman" w:cs="Times New Roman"/>
          <w:sz w:val="24"/>
          <w:szCs w:val="24"/>
        </w:rPr>
        <w:t>.</w:t>
      </w:r>
    </w:p>
    <w:p w14:paraId="1FAEBE23" w14:textId="77777777" w:rsidR="000705C2" w:rsidRDefault="000705C2" w:rsidP="000705C2">
      <w:pPr>
        <w:pStyle w:val="ListParagraph"/>
        <w:rPr>
          <w:rFonts w:ascii="Times New Roman" w:hAnsi="Times New Roman" w:cs="Times New Roman"/>
          <w:sz w:val="24"/>
          <w:szCs w:val="24"/>
        </w:rPr>
      </w:pPr>
    </w:p>
    <w:p w14:paraId="0BAC79E1" w14:textId="3879473D" w:rsidR="00014A69" w:rsidRPr="000705C2" w:rsidRDefault="00014A69"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Subsection 9(6) of the OPSGGM Act was repealed.</w:t>
      </w:r>
    </w:p>
    <w:p w14:paraId="628EA74F" w14:textId="77777777" w:rsidR="000705C2" w:rsidRDefault="000705C2" w:rsidP="000705C2">
      <w:pPr>
        <w:pStyle w:val="ListParagraph"/>
        <w:rPr>
          <w:rFonts w:ascii="Times New Roman" w:hAnsi="Times New Roman" w:cs="Times New Roman"/>
          <w:sz w:val="24"/>
          <w:szCs w:val="24"/>
        </w:rPr>
      </w:pPr>
    </w:p>
    <w:p w14:paraId="543210C7" w14:textId="5A14946B" w:rsidR="00C20F06" w:rsidRPr="000705C2" w:rsidRDefault="00E66411" w:rsidP="00A23A03">
      <w:pPr>
        <w:pStyle w:val="ListParagraph"/>
        <w:numPr>
          <w:ilvl w:val="0"/>
          <w:numId w:val="28"/>
        </w:numPr>
        <w:rPr>
          <w:rFonts w:ascii="Times New Roman" w:hAnsi="Times New Roman" w:cs="Times New Roman"/>
          <w:sz w:val="24"/>
          <w:szCs w:val="24"/>
        </w:rPr>
      </w:pPr>
      <w:r w:rsidRPr="000705C2">
        <w:rPr>
          <w:rFonts w:ascii="Times New Roman" w:hAnsi="Times New Roman" w:cs="Times New Roman"/>
          <w:sz w:val="24"/>
          <w:szCs w:val="24"/>
        </w:rPr>
        <w:t xml:space="preserve">Item 3 of Schedule 1 to the </w:t>
      </w:r>
      <w:r w:rsidR="00D94A19" w:rsidRPr="000705C2">
        <w:rPr>
          <w:rFonts w:ascii="Times New Roman" w:hAnsi="Times New Roman" w:cs="Times New Roman"/>
          <w:sz w:val="24"/>
          <w:szCs w:val="24"/>
        </w:rPr>
        <w:t>Amendment</w:t>
      </w:r>
      <w:r w:rsidRPr="000705C2">
        <w:rPr>
          <w:rFonts w:ascii="Times New Roman" w:hAnsi="Times New Roman" w:cs="Times New Roman"/>
          <w:sz w:val="24"/>
          <w:szCs w:val="24"/>
        </w:rPr>
        <w:t xml:space="preserve"> Regulations </w:t>
      </w:r>
      <w:r w:rsidR="008B2E75" w:rsidRPr="000705C2">
        <w:rPr>
          <w:rFonts w:ascii="Times New Roman" w:hAnsi="Times New Roman" w:cs="Times New Roman"/>
          <w:sz w:val="24"/>
          <w:szCs w:val="24"/>
        </w:rPr>
        <w:t>amend</w:t>
      </w:r>
      <w:r w:rsidR="00142744" w:rsidRPr="000705C2">
        <w:rPr>
          <w:rFonts w:ascii="Times New Roman" w:hAnsi="Times New Roman" w:cs="Times New Roman"/>
          <w:sz w:val="24"/>
          <w:szCs w:val="24"/>
        </w:rPr>
        <w:t>s</w:t>
      </w:r>
      <w:r w:rsidR="008B2E75" w:rsidRPr="000705C2">
        <w:rPr>
          <w:rFonts w:ascii="Times New Roman" w:hAnsi="Times New Roman" w:cs="Times New Roman"/>
          <w:sz w:val="24"/>
          <w:szCs w:val="24"/>
        </w:rPr>
        <w:t xml:space="preserve"> existing regulation 2B of the Principal Regulations to </w:t>
      </w:r>
      <w:r w:rsidR="003358EC" w:rsidRPr="000705C2">
        <w:rPr>
          <w:rFonts w:ascii="Times New Roman" w:hAnsi="Times New Roman" w:cs="Times New Roman"/>
          <w:sz w:val="24"/>
          <w:szCs w:val="24"/>
        </w:rPr>
        <w:t xml:space="preserve">omit the reference to ‘subsection 9(6)’ and substitute a reference to ‘subsection 9(5)’. </w:t>
      </w:r>
      <w:r w:rsidR="009A10BA" w:rsidRPr="000705C2">
        <w:rPr>
          <w:rFonts w:ascii="Times New Roman" w:hAnsi="Times New Roman" w:cs="Times New Roman"/>
          <w:sz w:val="24"/>
          <w:szCs w:val="24"/>
        </w:rPr>
        <w:t>This is appropriate, as the enabling provision for regulation 2B would now be new subsection 9(5)</w:t>
      </w:r>
      <w:r w:rsidR="00014A69" w:rsidRPr="000705C2">
        <w:rPr>
          <w:rFonts w:ascii="Times New Roman" w:hAnsi="Times New Roman" w:cs="Times New Roman"/>
          <w:sz w:val="24"/>
          <w:szCs w:val="24"/>
        </w:rPr>
        <w:t xml:space="preserve">. </w:t>
      </w:r>
      <w:r w:rsidR="00CE25C2" w:rsidRPr="000705C2">
        <w:rPr>
          <w:rFonts w:ascii="Times New Roman" w:hAnsi="Times New Roman" w:cs="Times New Roman"/>
          <w:sz w:val="24"/>
          <w:szCs w:val="24"/>
        </w:rPr>
        <w:t xml:space="preserve">There </w:t>
      </w:r>
      <w:r w:rsidR="00142744" w:rsidRPr="000705C2">
        <w:rPr>
          <w:rFonts w:ascii="Times New Roman" w:hAnsi="Times New Roman" w:cs="Times New Roman"/>
          <w:sz w:val="24"/>
          <w:szCs w:val="24"/>
        </w:rPr>
        <w:t>is</w:t>
      </w:r>
      <w:r w:rsidR="00CE25C2" w:rsidRPr="000705C2">
        <w:rPr>
          <w:rFonts w:ascii="Times New Roman" w:hAnsi="Times New Roman" w:cs="Times New Roman"/>
          <w:sz w:val="24"/>
          <w:szCs w:val="24"/>
        </w:rPr>
        <w:t xml:space="preserve"> no change to the content or substantive effect of existing regulation 2B.</w:t>
      </w:r>
    </w:p>
    <w:p w14:paraId="4892BA25" w14:textId="5A76BC79" w:rsidR="00C60003" w:rsidRPr="008D7553" w:rsidRDefault="00C60003" w:rsidP="00C20F06">
      <w:pPr>
        <w:rPr>
          <w:rFonts w:ascii="Times New Roman" w:hAnsi="Times New Roman" w:cs="Times New Roman"/>
          <w:b/>
          <w:bCs/>
          <w:sz w:val="24"/>
          <w:szCs w:val="24"/>
        </w:rPr>
      </w:pPr>
      <w:r w:rsidRPr="00254997">
        <w:rPr>
          <w:rFonts w:ascii="Times New Roman" w:hAnsi="Times New Roman" w:cs="Times New Roman"/>
          <w:b/>
          <w:bCs/>
          <w:sz w:val="24"/>
          <w:szCs w:val="24"/>
        </w:rPr>
        <w:t xml:space="preserve">Item [4] </w:t>
      </w:r>
      <w:r w:rsidR="008D7553" w:rsidRPr="00254997">
        <w:rPr>
          <w:rFonts w:ascii="Times New Roman" w:hAnsi="Times New Roman" w:cs="Times New Roman"/>
          <w:b/>
          <w:bCs/>
          <w:sz w:val="24"/>
          <w:szCs w:val="24"/>
        </w:rPr>
        <w:t>– Regulations 3, 3A, 3AA and 3B</w:t>
      </w:r>
    </w:p>
    <w:p w14:paraId="182950DD" w14:textId="70ACBBFA" w:rsidR="008D7553" w:rsidRPr="00B3184F" w:rsidRDefault="00695923"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Item </w:t>
      </w:r>
      <w:r w:rsidR="00E27C8A" w:rsidRPr="00B3184F">
        <w:rPr>
          <w:rFonts w:ascii="Times New Roman" w:hAnsi="Times New Roman" w:cs="Times New Roman"/>
          <w:sz w:val="24"/>
          <w:szCs w:val="24"/>
        </w:rPr>
        <w:t xml:space="preserve">4 of Schedule 1 to the </w:t>
      </w:r>
      <w:r w:rsidR="00142744" w:rsidRPr="00B3184F">
        <w:rPr>
          <w:rFonts w:ascii="Times New Roman" w:hAnsi="Times New Roman" w:cs="Times New Roman"/>
          <w:sz w:val="24"/>
          <w:szCs w:val="24"/>
        </w:rPr>
        <w:t>Amendment</w:t>
      </w:r>
      <w:r w:rsidR="00E27C8A" w:rsidRPr="00B3184F">
        <w:rPr>
          <w:rFonts w:ascii="Times New Roman" w:hAnsi="Times New Roman" w:cs="Times New Roman"/>
          <w:sz w:val="24"/>
          <w:szCs w:val="24"/>
        </w:rPr>
        <w:t xml:space="preserve"> Regulations repeal</w:t>
      </w:r>
      <w:r w:rsidR="00B02CB0" w:rsidRPr="00B3184F">
        <w:rPr>
          <w:rFonts w:ascii="Times New Roman" w:hAnsi="Times New Roman" w:cs="Times New Roman"/>
          <w:sz w:val="24"/>
          <w:szCs w:val="24"/>
        </w:rPr>
        <w:t>s</w:t>
      </w:r>
      <w:r w:rsidR="00E27C8A" w:rsidRPr="00B3184F">
        <w:rPr>
          <w:rFonts w:ascii="Times New Roman" w:hAnsi="Times New Roman" w:cs="Times New Roman"/>
          <w:sz w:val="24"/>
          <w:szCs w:val="24"/>
        </w:rPr>
        <w:t xml:space="preserve"> </w:t>
      </w:r>
      <w:r w:rsidR="003A40EA" w:rsidRPr="00B3184F">
        <w:rPr>
          <w:rFonts w:ascii="Times New Roman" w:hAnsi="Times New Roman" w:cs="Times New Roman"/>
          <w:sz w:val="24"/>
          <w:szCs w:val="24"/>
        </w:rPr>
        <w:t>existing regulations 3, 3A, 3AA and 3B of the Principal Regulations and substitute</w:t>
      </w:r>
      <w:r w:rsidR="00B02CB0" w:rsidRPr="00B3184F">
        <w:rPr>
          <w:rFonts w:ascii="Times New Roman" w:hAnsi="Times New Roman" w:cs="Times New Roman"/>
          <w:sz w:val="24"/>
          <w:szCs w:val="24"/>
        </w:rPr>
        <w:t>s</w:t>
      </w:r>
      <w:r w:rsidR="003A40EA" w:rsidRPr="00B3184F">
        <w:rPr>
          <w:rFonts w:ascii="Times New Roman" w:hAnsi="Times New Roman" w:cs="Times New Roman"/>
          <w:sz w:val="24"/>
          <w:szCs w:val="24"/>
        </w:rPr>
        <w:t xml:space="preserve"> new regulations 3 and 3A.</w:t>
      </w:r>
    </w:p>
    <w:p w14:paraId="57838302" w14:textId="77777777" w:rsidR="00B3184F" w:rsidRDefault="00B3184F" w:rsidP="00B3184F">
      <w:pPr>
        <w:pStyle w:val="ListParagraph"/>
        <w:rPr>
          <w:rFonts w:ascii="Times New Roman" w:hAnsi="Times New Roman" w:cs="Times New Roman"/>
          <w:sz w:val="24"/>
          <w:szCs w:val="24"/>
        </w:rPr>
      </w:pPr>
    </w:p>
    <w:p w14:paraId="1717A648" w14:textId="789A6E39" w:rsidR="004C1C2D" w:rsidRPr="00B3184F" w:rsidRDefault="00D42956"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Existing regulation 3 is made for the purpose of former </w:t>
      </w:r>
      <w:r w:rsidR="00A75793" w:rsidRPr="00B3184F">
        <w:rPr>
          <w:rFonts w:ascii="Times New Roman" w:hAnsi="Times New Roman" w:cs="Times New Roman"/>
          <w:sz w:val="24"/>
          <w:szCs w:val="24"/>
        </w:rPr>
        <w:t>section 13 of the OPSGGM Act and prescribes circumstances and conditions for the unlicensed manufacture</w:t>
      </w:r>
      <w:r w:rsidR="00CE62C4" w:rsidRPr="00B3184F">
        <w:rPr>
          <w:rFonts w:ascii="Times New Roman" w:hAnsi="Times New Roman" w:cs="Times New Roman"/>
          <w:sz w:val="24"/>
          <w:szCs w:val="24"/>
        </w:rPr>
        <w:t xml:space="preserve"> and import of scheduled substances</w:t>
      </w:r>
      <w:r w:rsidR="00CA42D6" w:rsidRPr="00B3184F">
        <w:rPr>
          <w:rFonts w:ascii="Times New Roman" w:hAnsi="Times New Roman" w:cs="Times New Roman"/>
          <w:sz w:val="24"/>
          <w:szCs w:val="24"/>
        </w:rPr>
        <w:t xml:space="preserve"> and equipment</w:t>
      </w:r>
      <w:r w:rsidR="00CE62C4" w:rsidRPr="00B3184F">
        <w:rPr>
          <w:rFonts w:ascii="Times New Roman" w:hAnsi="Times New Roman" w:cs="Times New Roman"/>
          <w:sz w:val="24"/>
          <w:szCs w:val="24"/>
        </w:rPr>
        <w:t xml:space="preserve">. The OPSGGGM Amendment Act </w:t>
      </w:r>
      <w:r w:rsidR="00CA42D6" w:rsidRPr="00B3184F">
        <w:rPr>
          <w:rFonts w:ascii="Times New Roman" w:hAnsi="Times New Roman" w:cs="Times New Roman"/>
          <w:sz w:val="24"/>
          <w:szCs w:val="24"/>
        </w:rPr>
        <w:t>repealed section 13 of the OPSGGM Act and substitute</w:t>
      </w:r>
      <w:r w:rsidR="00A920C8" w:rsidRPr="00B3184F">
        <w:rPr>
          <w:rFonts w:ascii="Times New Roman" w:hAnsi="Times New Roman" w:cs="Times New Roman"/>
          <w:sz w:val="24"/>
          <w:szCs w:val="24"/>
        </w:rPr>
        <w:t>d</w:t>
      </w:r>
      <w:r w:rsidR="00CA42D6" w:rsidRPr="00B3184F">
        <w:rPr>
          <w:rFonts w:ascii="Times New Roman" w:hAnsi="Times New Roman" w:cs="Times New Roman"/>
          <w:sz w:val="24"/>
          <w:szCs w:val="24"/>
        </w:rPr>
        <w:t xml:space="preserve"> new sections 13 (</w:t>
      </w:r>
      <w:r w:rsidR="006C00DF" w:rsidRPr="00B3184F">
        <w:rPr>
          <w:rFonts w:ascii="Times New Roman" w:hAnsi="Times New Roman" w:cs="Times New Roman"/>
          <w:sz w:val="24"/>
          <w:szCs w:val="24"/>
        </w:rPr>
        <w:t>concerning</w:t>
      </w:r>
      <w:r w:rsidR="00CA42D6" w:rsidRPr="00B3184F">
        <w:rPr>
          <w:rFonts w:ascii="Times New Roman" w:hAnsi="Times New Roman" w:cs="Times New Roman"/>
          <w:sz w:val="24"/>
          <w:szCs w:val="24"/>
        </w:rPr>
        <w:t xml:space="preserve"> the manufacture of scheduled substances and equipment), 13AA</w:t>
      </w:r>
      <w:r w:rsidR="007436FB" w:rsidRPr="00B3184F">
        <w:rPr>
          <w:rFonts w:ascii="Times New Roman" w:hAnsi="Times New Roman" w:cs="Times New Roman"/>
          <w:sz w:val="24"/>
          <w:szCs w:val="24"/>
        </w:rPr>
        <w:t xml:space="preserve"> (</w:t>
      </w:r>
      <w:r w:rsidR="006C00DF" w:rsidRPr="00B3184F">
        <w:rPr>
          <w:rFonts w:ascii="Times New Roman" w:hAnsi="Times New Roman" w:cs="Times New Roman"/>
          <w:sz w:val="24"/>
          <w:szCs w:val="24"/>
        </w:rPr>
        <w:t>concerning</w:t>
      </w:r>
      <w:r w:rsidR="007436FB" w:rsidRPr="00B3184F">
        <w:rPr>
          <w:rFonts w:ascii="Times New Roman" w:hAnsi="Times New Roman" w:cs="Times New Roman"/>
          <w:sz w:val="24"/>
          <w:szCs w:val="24"/>
        </w:rPr>
        <w:t xml:space="preserve"> the import of scheduled substances and equipment), 13AB (</w:t>
      </w:r>
      <w:r w:rsidR="006C00DF" w:rsidRPr="00B3184F">
        <w:rPr>
          <w:rFonts w:ascii="Times New Roman" w:hAnsi="Times New Roman" w:cs="Times New Roman"/>
          <w:sz w:val="24"/>
          <w:szCs w:val="24"/>
        </w:rPr>
        <w:t>concerning</w:t>
      </w:r>
      <w:r w:rsidR="007436FB" w:rsidRPr="00B3184F">
        <w:rPr>
          <w:rFonts w:ascii="Times New Roman" w:hAnsi="Times New Roman" w:cs="Times New Roman"/>
          <w:sz w:val="24"/>
          <w:szCs w:val="24"/>
        </w:rPr>
        <w:t xml:space="preserve"> the export of scheduled substances and equipment) and </w:t>
      </w:r>
      <w:r w:rsidR="006C00DF" w:rsidRPr="00B3184F">
        <w:rPr>
          <w:rFonts w:ascii="Times New Roman" w:hAnsi="Times New Roman" w:cs="Times New Roman"/>
          <w:sz w:val="24"/>
          <w:szCs w:val="24"/>
        </w:rPr>
        <w:t>13AC (p</w:t>
      </w:r>
      <w:r w:rsidR="00EB25E7" w:rsidRPr="00B3184F">
        <w:rPr>
          <w:rFonts w:ascii="Times New Roman" w:hAnsi="Times New Roman" w:cs="Times New Roman"/>
          <w:sz w:val="24"/>
          <w:szCs w:val="24"/>
        </w:rPr>
        <w:t xml:space="preserve">enalties for unlicensed manufacture, import or export of scheduled substances and equipment). </w:t>
      </w:r>
    </w:p>
    <w:p w14:paraId="09F30EFC" w14:textId="77777777" w:rsidR="00B3184F" w:rsidRDefault="00B3184F" w:rsidP="00B3184F">
      <w:pPr>
        <w:pStyle w:val="ListParagraph"/>
        <w:rPr>
          <w:rFonts w:ascii="Times New Roman" w:hAnsi="Times New Roman" w:cs="Times New Roman"/>
          <w:sz w:val="24"/>
          <w:szCs w:val="24"/>
        </w:rPr>
      </w:pPr>
    </w:p>
    <w:p w14:paraId="3C7DA8F5" w14:textId="3DB2C917" w:rsidR="00A54CFB" w:rsidRDefault="00A54CFB" w:rsidP="00A23A03">
      <w:pPr>
        <w:pStyle w:val="ListParagraph"/>
        <w:numPr>
          <w:ilvl w:val="0"/>
          <w:numId w:val="28"/>
        </w:numPr>
        <w:rPr>
          <w:rFonts w:ascii="Times New Roman" w:hAnsi="Times New Roman" w:cs="Times New Roman"/>
          <w:sz w:val="24"/>
          <w:szCs w:val="24"/>
        </w:rPr>
      </w:pPr>
      <w:r w:rsidRPr="00A54CFB">
        <w:rPr>
          <w:rFonts w:ascii="Times New Roman" w:hAnsi="Times New Roman" w:cs="Times New Roman"/>
          <w:sz w:val="24"/>
          <w:szCs w:val="24"/>
        </w:rPr>
        <w:t>The intention is that the substantive requirements in existing regulations 3A, 3AA and 3B would be moved into licence conditions.</w:t>
      </w:r>
    </w:p>
    <w:p w14:paraId="3BC78B6E" w14:textId="77777777" w:rsidR="00A54CFB" w:rsidRPr="00A54CFB" w:rsidRDefault="00A54CFB" w:rsidP="00A54CFB">
      <w:pPr>
        <w:pStyle w:val="ListParagraph"/>
        <w:rPr>
          <w:rFonts w:ascii="Times New Roman" w:hAnsi="Times New Roman" w:cs="Times New Roman"/>
          <w:sz w:val="24"/>
          <w:szCs w:val="24"/>
        </w:rPr>
      </w:pPr>
    </w:p>
    <w:p w14:paraId="275B8348" w14:textId="09A93C5E" w:rsidR="007577EC" w:rsidRPr="00B3184F" w:rsidRDefault="00EB25E7"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The purpose of these</w:t>
      </w:r>
      <w:r w:rsidR="00A920C8" w:rsidRPr="00B3184F">
        <w:rPr>
          <w:rFonts w:ascii="Times New Roman" w:hAnsi="Times New Roman" w:cs="Times New Roman"/>
          <w:sz w:val="24"/>
          <w:szCs w:val="24"/>
        </w:rPr>
        <w:t xml:space="preserve"> changes was to streamline and consolidate all </w:t>
      </w:r>
      <w:r w:rsidR="00EA5C59" w:rsidRPr="00B3184F">
        <w:rPr>
          <w:rFonts w:ascii="Times New Roman" w:hAnsi="Times New Roman" w:cs="Times New Roman"/>
          <w:sz w:val="24"/>
          <w:szCs w:val="24"/>
        </w:rPr>
        <w:t>licensing prohibitions and requirements into the same part of the Act</w:t>
      </w:r>
      <w:r w:rsidR="00A834C6" w:rsidRPr="00B3184F">
        <w:rPr>
          <w:rFonts w:ascii="Times New Roman" w:hAnsi="Times New Roman" w:cs="Times New Roman"/>
          <w:sz w:val="24"/>
          <w:szCs w:val="24"/>
        </w:rPr>
        <w:t xml:space="preserve">, as well as improve </w:t>
      </w:r>
      <w:r w:rsidR="004C1C2D" w:rsidRPr="00B3184F">
        <w:rPr>
          <w:rFonts w:ascii="Times New Roman" w:hAnsi="Times New Roman" w:cs="Times New Roman"/>
          <w:sz w:val="24"/>
          <w:szCs w:val="24"/>
        </w:rPr>
        <w:t xml:space="preserve">the </w:t>
      </w:r>
      <w:r w:rsidR="00A834C6" w:rsidRPr="00B3184F">
        <w:rPr>
          <w:rFonts w:ascii="Times New Roman" w:hAnsi="Times New Roman" w:cs="Times New Roman"/>
          <w:sz w:val="24"/>
          <w:szCs w:val="24"/>
        </w:rPr>
        <w:t xml:space="preserve">clarity </w:t>
      </w:r>
      <w:r w:rsidR="004C1C2D" w:rsidRPr="00B3184F">
        <w:rPr>
          <w:rFonts w:ascii="Times New Roman" w:hAnsi="Times New Roman" w:cs="Times New Roman"/>
          <w:sz w:val="24"/>
          <w:szCs w:val="24"/>
        </w:rPr>
        <w:t xml:space="preserve">of the provisions </w:t>
      </w:r>
      <w:r w:rsidR="00A834C6" w:rsidRPr="00B3184F">
        <w:rPr>
          <w:rFonts w:ascii="Times New Roman" w:hAnsi="Times New Roman" w:cs="Times New Roman"/>
          <w:sz w:val="24"/>
          <w:szCs w:val="24"/>
        </w:rPr>
        <w:t>and adopt modernised drafting pract</w:t>
      </w:r>
      <w:r w:rsidR="004C1C2D" w:rsidRPr="00B3184F">
        <w:rPr>
          <w:rFonts w:ascii="Times New Roman" w:hAnsi="Times New Roman" w:cs="Times New Roman"/>
          <w:sz w:val="24"/>
          <w:szCs w:val="24"/>
        </w:rPr>
        <w:t>ice</w:t>
      </w:r>
      <w:r w:rsidR="007577EC" w:rsidRPr="00B3184F">
        <w:rPr>
          <w:rFonts w:ascii="Times New Roman" w:hAnsi="Times New Roman" w:cs="Times New Roman"/>
          <w:sz w:val="24"/>
          <w:szCs w:val="24"/>
        </w:rPr>
        <w:t>s</w:t>
      </w:r>
      <w:r w:rsidR="004C1C2D" w:rsidRPr="00B3184F">
        <w:rPr>
          <w:rFonts w:ascii="Times New Roman" w:hAnsi="Times New Roman" w:cs="Times New Roman"/>
          <w:sz w:val="24"/>
          <w:szCs w:val="24"/>
        </w:rPr>
        <w:t>.</w:t>
      </w:r>
      <w:r w:rsidRPr="00B3184F">
        <w:rPr>
          <w:rFonts w:ascii="Times New Roman" w:hAnsi="Times New Roman" w:cs="Times New Roman"/>
          <w:sz w:val="24"/>
          <w:szCs w:val="24"/>
        </w:rPr>
        <w:t xml:space="preserve"> </w:t>
      </w:r>
    </w:p>
    <w:p w14:paraId="49A8C91F" w14:textId="77777777" w:rsidR="00B3184F" w:rsidRDefault="00B3184F" w:rsidP="00B3184F">
      <w:pPr>
        <w:pStyle w:val="ListParagraph"/>
        <w:rPr>
          <w:rFonts w:ascii="Times New Roman" w:hAnsi="Times New Roman" w:cs="Times New Roman"/>
          <w:sz w:val="24"/>
          <w:szCs w:val="24"/>
        </w:rPr>
      </w:pPr>
    </w:p>
    <w:p w14:paraId="73F3AACA" w14:textId="4CA3F989" w:rsidR="003A40EA" w:rsidRPr="00B3184F" w:rsidRDefault="00C25088"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Consequential changes are required to the Principal Regulations to reflect the new enabling provisions and </w:t>
      </w:r>
      <w:r w:rsidR="00CC5FE1" w:rsidRPr="00B3184F">
        <w:rPr>
          <w:rFonts w:ascii="Times New Roman" w:hAnsi="Times New Roman" w:cs="Times New Roman"/>
          <w:sz w:val="24"/>
          <w:szCs w:val="24"/>
        </w:rPr>
        <w:t xml:space="preserve">additional exemptions in relation to import of equipment. New regulations 3 and 3A </w:t>
      </w:r>
      <w:r w:rsidR="00B959B5" w:rsidRPr="00B3184F">
        <w:rPr>
          <w:rFonts w:ascii="Times New Roman" w:hAnsi="Times New Roman" w:cs="Times New Roman"/>
          <w:sz w:val="24"/>
          <w:szCs w:val="24"/>
        </w:rPr>
        <w:t>make</w:t>
      </w:r>
      <w:r w:rsidR="00CC5FE1" w:rsidRPr="00B3184F">
        <w:rPr>
          <w:rFonts w:ascii="Times New Roman" w:hAnsi="Times New Roman" w:cs="Times New Roman"/>
          <w:sz w:val="24"/>
          <w:szCs w:val="24"/>
        </w:rPr>
        <w:t xml:space="preserve"> these consequential changes.</w:t>
      </w:r>
    </w:p>
    <w:p w14:paraId="732C554B" w14:textId="77777777" w:rsidR="00AF12AB" w:rsidRDefault="00AF12AB" w:rsidP="00C20F06">
      <w:pPr>
        <w:rPr>
          <w:rFonts w:ascii="Times New Roman" w:hAnsi="Times New Roman" w:cs="Times New Roman"/>
          <w:sz w:val="24"/>
          <w:szCs w:val="24"/>
          <w:u w:val="single"/>
        </w:rPr>
      </w:pPr>
    </w:p>
    <w:p w14:paraId="1BBB7F4B" w14:textId="77777777" w:rsidR="00AF12AB" w:rsidRDefault="00AF12AB" w:rsidP="00C20F06">
      <w:pPr>
        <w:rPr>
          <w:rFonts w:ascii="Times New Roman" w:hAnsi="Times New Roman" w:cs="Times New Roman"/>
          <w:sz w:val="24"/>
          <w:szCs w:val="24"/>
          <w:u w:val="single"/>
        </w:rPr>
      </w:pPr>
    </w:p>
    <w:p w14:paraId="6133E8F6" w14:textId="06D1050D" w:rsidR="001F075D" w:rsidRPr="00984845" w:rsidRDefault="00984845" w:rsidP="00C20F06">
      <w:pPr>
        <w:rPr>
          <w:rFonts w:ascii="Times New Roman" w:hAnsi="Times New Roman" w:cs="Times New Roman"/>
          <w:sz w:val="24"/>
          <w:szCs w:val="24"/>
          <w:u w:val="single"/>
        </w:rPr>
      </w:pPr>
      <w:r w:rsidRPr="00984845">
        <w:rPr>
          <w:rFonts w:ascii="Times New Roman" w:hAnsi="Times New Roman" w:cs="Times New Roman"/>
          <w:sz w:val="24"/>
          <w:szCs w:val="24"/>
          <w:u w:val="single"/>
        </w:rPr>
        <w:lastRenderedPageBreak/>
        <w:t>New regulation 3 – Unlicensed m</w:t>
      </w:r>
      <w:r w:rsidR="001F075D" w:rsidRPr="00984845">
        <w:rPr>
          <w:rFonts w:ascii="Times New Roman" w:hAnsi="Times New Roman" w:cs="Times New Roman"/>
          <w:sz w:val="24"/>
          <w:szCs w:val="24"/>
          <w:u w:val="single"/>
        </w:rPr>
        <w:t xml:space="preserve">anufacture of scheduled substances </w:t>
      </w:r>
      <w:r w:rsidRPr="00984845">
        <w:rPr>
          <w:rFonts w:ascii="Times New Roman" w:hAnsi="Times New Roman" w:cs="Times New Roman"/>
          <w:sz w:val="24"/>
          <w:szCs w:val="24"/>
          <w:u w:val="single"/>
        </w:rPr>
        <w:t>or</w:t>
      </w:r>
      <w:r w:rsidR="001F075D" w:rsidRPr="00984845">
        <w:rPr>
          <w:rFonts w:ascii="Times New Roman" w:hAnsi="Times New Roman" w:cs="Times New Roman"/>
          <w:sz w:val="24"/>
          <w:szCs w:val="24"/>
          <w:u w:val="single"/>
        </w:rPr>
        <w:t xml:space="preserve"> equipment</w:t>
      </w:r>
    </w:p>
    <w:p w14:paraId="5814840E" w14:textId="4D149A0E" w:rsidR="00984845" w:rsidRPr="00FB620E" w:rsidRDefault="00984845" w:rsidP="00C20F06">
      <w:pPr>
        <w:rPr>
          <w:rFonts w:ascii="Times New Roman" w:hAnsi="Times New Roman" w:cs="Times New Roman"/>
          <w:i/>
          <w:iCs/>
          <w:sz w:val="24"/>
          <w:szCs w:val="24"/>
        </w:rPr>
      </w:pPr>
      <w:r w:rsidRPr="00FB620E">
        <w:rPr>
          <w:rFonts w:ascii="Times New Roman" w:hAnsi="Times New Roman" w:cs="Times New Roman"/>
          <w:i/>
          <w:iCs/>
          <w:sz w:val="24"/>
          <w:szCs w:val="24"/>
        </w:rPr>
        <w:t>Unlice</w:t>
      </w:r>
      <w:r w:rsidR="00FB620E" w:rsidRPr="00FB620E">
        <w:rPr>
          <w:rFonts w:ascii="Times New Roman" w:hAnsi="Times New Roman" w:cs="Times New Roman"/>
          <w:i/>
          <w:iCs/>
          <w:sz w:val="24"/>
          <w:szCs w:val="24"/>
        </w:rPr>
        <w:t>nsed manufacture of a scheduled substance</w:t>
      </w:r>
    </w:p>
    <w:p w14:paraId="3747A36D" w14:textId="7C655FAE" w:rsidR="007631AC" w:rsidRPr="00B3184F" w:rsidRDefault="00534A1F"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New </w:t>
      </w:r>
      <w:r w:rsidR="00C36ED5" w:rsidRPr="00B3184F">
        <w:rPr>
          <w:rFonts w:ascii="Times New Roman" w:hAnsi="Times New Roman" w:cs="Times New Roman"/>
          <w:sz w:val="24"/>
          <w:szCs w:val="24"/>
        </w:rPr>
        <w:t xml:space="preserve">subsection </w:t>
      </w:r>
      <w:r w:rsidR="006F61B7" w:rsidRPr="00B3184F">
        <w:rPr>
          <w:rFonts w:ascii="Times New Roman" w:hAnsi="Times New Roman" w:cs="Times New Roman"/>
          <w:sz w:val="24"/>
          <w:szCs w:val="24"/>
        </w:rPr>
        <w:t>13(</w:t>
      </w:r>
      <w:r w:rsidR="00317D95" w:rsidRPr="00B3184F">
        <w:rPr>
          <w:rFonts w:ascii="Times New Roman" w:hAnsi="Times New Roman" w:cs="Times New Roman"/>
          <w:sz w:val="24"/>
          <w:szCs w:val="24"/>
        </w:rPr>
        <w:t xml:space="preserve">1) of the OPSGGM Act </w:t>
      </w:r>
      <w:r w:rsidR="00E5675B" w:rsidRPr="00B3184F">
        <w:rPr>
          <w:rFonts w:ascii="Times New Roman" w:hAnsi="Times New Roman" w:cs="Times New Roman"/>
          <w:sz w:val="24"/>
          <w:szCs w:val="24"/>
        </w:rPr>
        <w:t xml:space="preserve">has the effect of prohibiting </w:t>
      </w:r>
      <w:r w:rsidR="00E00341" w:rsidRPr="00B3184F">
        <w:rPr>
          <w:rFonts w:ascii="Times New Roman" w:hAnsi="Times New Roman" w:cs="Times New Roman"/>
          <w:sz w:val="24"/>
          <w:szCs w:val="24"/>
        </w:rPr>
        <w:t xml:space="preserve">the unlicensed </w:t>
      </w:r>
      <w:r w:rsidR="00A50B6D" w:rsidRPr="00B3184F">
        <w:rPr>
          <w:rFonts w:ascii="Times New Roman" w:hAnsi="Times New Roman" w:cs="Times New Roman"/>
          <w:sz w:val="24"/>
          <w:szCs w:val="24"/>
        </w:rPr>
        <w:t>manufactur</w:t>
      </w:r>
      <w:r w:rsidR="00E00341" w:rsidRPr="00B3184F">
        <w:rPr>
          <w:rFonts w:ascii="Times New Roman" w:hAnsi="Times New Roman" w:cs="Times New Roman"/>
          <w:sz w:val="24"/>
          <w:szCs w:val="24"/>
        </w:rPr>
        <w:t>e of</w:t>
      </w:r>
      <w:r w:rsidR="00A50B6D" w:rsidRPr="00B3184F">
        <w:rPr>
          <w:rFonts w:ascii="Times New Roman" w:hAnsi="Times New Roman" w:cs="Times New Roman"/>
          <w:sz w:val="24"/>
          <w:szCs w:val="24"/>
        </w:rPr>
        <w:t xml:space="preserve"> a scheduled substance. </w:t>
      </w:r>
    </w:p>
    <w:p w14:paraId="4C8C2C1D" w14:textId="77777777" w:rsidR="00B3184F" w:rsidRDefault="00B3184F" w:rsidP="00B3184F">
      <w:pPr>
        <w:pStyle w:val="ListParagraph"/>
        <w:rPr>
          <w:rFonts w:ascii="Times New Roman" w:hAnsi="Times New Roman" w:cs="Times New Roman"/>
          <w:sz w:val="24"/>
          <w:szCs w:val="24"/>
        </w:rPr>
      </w:pPr>
    </w:p>
    <w:p w14:paraId="762A4594" w14:textId="050FDC89" w:rsidR="00FC49F5" w:rsidRPr="00B3184F" w:rsidRDefault="00E5675B"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New subsection 13(2)</w:t>
      </w:r>
      <w:r w:rsidR="005D34A9" w:rsidRPr="00B3184F">
        <w:rPr>
          <w:rFonts w:ascii="Times New Roman" w:hAnsi="Times New Roman" w:cs="Times New Roman"/>
          <w:sz w:val="24"/>
          <w:szCs w:val="24"/>
        </w:rPr>
        <w:t xml:space="preserve"> </w:t>
      </w:r>
      <w:r w:rsidR="00132148" w:rsidRPr="00B3184F">
        <w:rPr>
          <w:rFonts w:ascii="Times New Roman" w:hAnsi="Times New Roman" w:cs="Times New Roman"/>
          <w:sz w:val="24"/>
          <w:szCs w:val="24"/>
        </w:rPr>
        <w:t xml:space="preserve">of the OPSGGM Act </w:t>
      </w:r>
      <w:r w:rsidR="005D34A9" w:rsidRPr="00B3184F">
        <w:rPr>
          <w:rFonts w:ascii="Times New Roman" w:hAnsi="Times New Roman" w:cs="Times New Roman"/>
          <w:sz w:val="24"/>
          <w:szCs w:val="24"/>
        </w:rPr>
        <w:t xml:space="preserve">has the effect that the prohibition in subsection 13(1) does not apply to a person </w:t>
      </w:r>
      <w:r w:rsidR="00A53C09" w:rsidRPr="00B3184F">
        <w:rPr>
          <w:rFonts w:ascii="Times New Roman" w:hAnsi="Times New Roman" w:cs="Times New Roman"/>
          <w:sz w:val="24"/>
          <w:szCs w:val="24"/>
        </w:rPr>
        <w:t xml:space="preserve">manufacturing an SGG in circumstances, or for a purpose, prescribed by the regulations. Any regulations made for the purpose of subsection 13(2) </w:t>
      </w:r>
      <w:r w:rsidR="00FC49F5" w:rsidRPr="00B3184F">
        <w:rPr>
          <w:rFonts w:ascii="Times New Roman" w:hAnsi="Times New Roman" w:cs="Times New Roman"/>
          <w:sz w:val="24"/>
          <w:szCs w:val="24"/>
        </w:rPr>
        <w:t>of the OPSGGM Act are required to be consistent with Australia’s international obligations.</w:t>
      </w:r>
    </w:p>
    <w:p w14:paraId="5DAF7572" w14:textId="77777777" w:rsidR="00B3184F" w:rsidRDefault="00B3184F" w:rsidP="00B3184F">
      <w:pPr>
        <w:pStyle w:val="ListParagraph"/>
        <w:rPr>
          <w:rFonts w:ascii="Times New Roman" w:hAnsi="Times New Roman" w:cs="Times New Roman"/>
          <w:sz w:val="24"/>
          <w:szCs w:val="24"/>
        </w:rPr>
      </w:pPr>
    </w:p>
    <w:p w14:paraId="0C9258AB" w14:textId="37EB6C88" w:rsidR="00730268" w:rsidRPr="00B3184F" w:rsidRDefault="00FC49F5"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New</w:t>
      </w:r>
      <w:r w:rsidR="006A31D5" w:rsidRPr="00B3184F">
        <w:rPr>
          <w:rFonts w:ascii="Times New Roman" w:hAnsi="Times New Roman" w:cs="Times New Roman"/>
          <w:sz w:val="24"/>
          <w:szCs w:val="24"/>
        </w:rPr>
        <w:t xml:space="preserve"> </w:t>
      </w:r>
      <w:proofErr w:type="spellStart"/>
      <w:r w:rsidRPr="00B3184F">
        <w:rPr>
          <w:rFonts w:ascii="Times New Roman" w:hAnsi="Times New Roman" w:cs="Times New Roman"/>
          <w:sz w:val="24"/>
          <w:szCs w:val="24"/>
        </w:rPr>
        <w:t>sub</w:t>
      </w:r>
      <w:r w:rsidR="00C92707" w:rsidRPr="00B3184F">
        <w:rPr>
          <w:rFonts w:ascii="Times New Roman" w:hAnsi="Times New Roman" w:cs="Times New Roman"/>
          <w:sz w:val="24"/>
          <w:szCs w:val="24"/>
        </w:rPr>
        <w:t>regulation</w:t>
      </w:r>
      <w:proofErr w:type="spellEnd"/>
      <w:r w:rsidR="00C92707" w:rsidRPr="00B3184F">
        <w:rPr>
          <w:rFonts w:ascii="Times New Roman" w:hAnsi="Times New Roman" w:cs="Times New Roman"/>
          <w:sz w:val="24"/>
          <w:szCs w:val="24"/>
        </w:rPr>
        <w:t xml:space="preserve"> </w:t>
      </w:r>
      <w:r w:rsidR="00FA71AC" w:rsidRPr="00B3184F">
        <w:rPr>
          <w:rFonts w:ascii="Times New Roman" w:hAnsi="Times New Roman" w:cs="Times New Roman"/>
          <w:sz w:val="24"/>
          <w:szCs w:val="24"/>
        </w:rPr>
        <w:t>3</w:t>
      </w:r>
      <w:r w:rsidR="003C1B66" w:rsidRPr="00B3184F">
        <w:rPr>
          <w:rFonts w:ascii="Times New Roman" w:hAnsi="Times New Roman" w:cs="Times New Roman"/>
          <w:sz w:val="24"/>
          <w:szCs w:val="24"/>
        </w:rPr>
        <w:t xml:space="preserve">(1) </w:t>
      </w:r>
      <w:r w:rsidR="008A2094" w:rsidRPr="00B3184F">
        <w:rPr>
          <w:rFonts w:ascii="Times New Roman" w:hAnsi="Times New Roman" w:cs="Times New Roman"/>
          <w:sz w:val="24"/>
          <w:szCs w:val="24"/>
        </w:rPr>
        <w:t xml:space="preserve">of the Principal Regulations </w:t>
      </w:r>
      <w:r w:rsidR="00051525" w:rsidRPr="00B3184F">
        <w:rPr>
          <w:rFonts w:ascii="Times New Roman" w:hAnsi="Times New Roman" w:cs="Times New Roman"/>
          <w:sz w:val="24"/>
          <w:szCs w:val="24"/>
        </w:rPr>
        <w:t>is</w:t>
      </w:r>
      <w:r w:rsidR="003C1B66" w:rsidRPr="00B3184F">
        <w:rPr>
          <w:rFonts w:ascii="Times New Roman" w:hAnsi="Times New Roman" w:cs="Times New Roman"/>
          <w:sz w:val="24"/>
          <w:szCs w:val="24"/>
        </w:rPr>
        <w:t xml:space="preserve"> made for the purpose</w:t>
      </w:r>
      <w:r w:rsidR="00FA71AC" w:rsidRPr="00B3184F">
        <w:rPr>
          <w:rFonts w:ascii="Times New Roman" w:hAnsi="Times New Roman" w:cs="Times New Roman"/>
          <w:sz w:val="24"/>
          <w:szCs w:val="24"/>
        </w:rPr>
        <w:t xml:space="preserve"> of new subsection 13(2) of the OPSGGM Act</w:t>
      </w:r>
      <w:r w:rsidR="005D2FF6" w:rsidRPr="00B3184F">
        <w:rPr>
          <w:rFonts w:ascii="Times New Roman" w:hAnsi="Times New Roman" w:cs="Times New Roman"/>
          <w:sz w:val="24"/>
          <w:szCs w:val="24"/>
        </w:rPr>
        <w:t xml:space="preserve"> and prescribe</w:t>
      </w:r>
      <w:r w:rsidR="00051525" w:rsidRPr="00B3184F">
        <w:rPr>
          <w:rFonts w:ascii="Times New Roman" w:hAnsi="Times New Roman" w:cs="Times New Roman"/>
          <w:sz w:val="24"/>
          <w:szCs w:val="24"/>
        </w:rPr>
        <w:t>s</w:t>
      </w:r>
      <w:r w:rsidR="005D2FF6" w:rsidRPr="00B3184F">
        <w:rPr>
          <w:rFonts w:ascii="Times New Roman" w:hAnsi="Times New Roman" w:cs="Times New Roman"/>
          <w:sz w:val="24"/>
          <w:szCs w:val="24"/>
        </w:rPr>
        <w:t xml:space="preserve"> circumstances in which</w:t>
      </w:r>
      <w:r w:rsidR="007631AC" w:rsidRPr="00B3184F">
        <w:rPr>
          <w:rFonts w:ascii="Times New Roman" w:hAnsi="Times New Roman" w:cs="Times New Roman"/>
          <w:sz w:val="24"/>
          <w:szCs w:val="24"/>
        </w:rPr>
        <w:t xml:space="preserve"> the unlicensed manufacture of an SGG </w:t>
      </w:r>
      <w:r w:rsidR="00051525" w:rsidRPr="00B3184F">
        <w:rPr>
          <w:rFonts w:ascii="Times New Roman" w:hAnsi="Times New Roman" w:cs="Times New Roman"/>
          <w:sz w:val="24"/>
          <w:szCs w:val="24"/>
        </w:rPr>
        <w:t>is</w:t>
      </w:r>
      <w:r w:rsidR="007631AC" w:rsidRPr="00B3184F">
        <w:rPr>
          <w:rFonts w:ascii="Times New Roman" w:hAnsi="Times New Roman" w:cs="Times New Roman"/>
          <w:sz w:val="24"/>
          <w:szCs w:val="24"/>
        </w:rPr>
        <w:t xml:space="preserve"> permitted under that Act. These circumstances </w:t>
      </w:r>
      <w:r w:rsidR="00051525" w:rsidRPr="00B3184F">
        <w:rPr>
          <w:rFonts w:ascii="Times New Roman" w:hAnsi="Times New Roman" w:cs="Times New Roman"/>
          <w:sz w:val="24"/>
          <w:szCs w:val="24"/>
        </w:rPr>
        <w:t>are</w:t>
      </w:r>
      <w:r w:rsidR="00BB175E" w:rsidRPr="00B3184F">
        <w:rPr>
          <w:rFonts w:ascii="Times New Roman" w:hAnsi="Times New Roman" w:cs="Times New Roman"/>
          <w:sz w:val="24"/>
          <w:szCs w:val="24"/>
        </w:rPr>
        <w:t>:</w:t>
      </w:r>
    </w:p>
    <w:p w14:paraId="46E4735E" w14:textId="3950FA98" w:rsidR="00BB175E" w:rsidRDefault="00BB175E" w:rsidP="00A23A03">
      <w:pPr>
        <w:pStyle w:val="ListParagraph"/>
        <w:numPr>
          <w:ilvl w:val="0"/>
          <w:numId w:val="12"/>
        </w:numPr>
        <w:ind w:left="1440"/>
        <w:rPr>
          <w:rFonts w:ascii="Times New Roman" w:hAnsi="Times New Roman" w:cs="Times New Roman"/>
          <w:sz w:val="24"/>
          <w:szCs w:val="24"/>
        </w:rPr>
      </w:pPr>
      <w:r>
        <w:rPr>
          <w:rFonts w:ascii="Times New Roman" w:hAnsi="Times New Roman" w:cs="Times New Roman"/>
          <w:sz w:val="24"/>
          <w:szCs w:val="24"/>
        </w:rPr>
        <w:t xml:space="preserve">where the SGG is not a HFC and the whole amount of the SGG is used in a medical device, medicine, a veterinary </w:t>
      </w:r>
      <w:r w:rsidR="009F5ACA">
        <w:rPr>
          <w:rFonts w:ascii="Times New Roman" w:hAnsi="Times New Roman" w:cs="Times New Roman"/>
          <w:sz w:val="24"/>
          <w:szCs w:val="24"/>
        </w:rPr>
        <w:t xml:space="preserve">device or veterinary medicine; </w:t>
      </w:r>
    </w:p>
    <w:p w14:paraId="72AA7EAB" w14:textId="14D01708" w:rsidR="009F5ACA" w:rsidRDefault="009F5ACA" w:rsidP="00B3184F">
      <w:pPr>
        <w:pStyle w:val="ListParagraph"/>
        <w:ind w:left="1440"/>
        <w:rPr>
          <w:rFonts w:ascii="Times New Roman" w:hAnsi="Times New Roman" w:cs="Times New Roman"/>
          <w:sz w:val="24"/>
          <w:szCs w:val="24"/>
        </w:rPr>
      </w:pPr>
    </w:p>
    <w:p w14:paraId="45F9A231" w14:textId="0179AA7B" w:rsidR="009F5ACA" w:rsidRDefault="009F5ACA" w:rsidP="00A23A03">
      <w:pPr>
        <w:pStyle w:val="ListParagraph"/>
        <w:numPr>
          <w:ilvl w:val="0"/>
          <w:numId w:val="12"/>
        </w:numPr>
        <w:ind w:left="1440"/>
        <w:rPr>
          <w:rFonts w:ascii="Times New Roman" w:hAnsi="Times New Roman" w:cs="Times New Roman"/>
          <w:sz w:val="24"/>
          <w:szCs w:val="24"/>
        </w:rPr>
      </w:pPr>
      <w:r>
        <w:rPr>
          <w:rFonts w:ascii="Times New Roman" w:hAnsi="Times New Roman" w:cs="Times New Roman"/>
          <w:sz w:val="24"/>
          <w:szCs w:val="24"/>
        </w:rPr>
        <w:t>where the manufacture of the SGG consists of the formation of the SGG as a by-product of the manufacture of aluminium</w:t>
      </w:r>
      <w:r w:rsidR="00164C31">
        <w:rPr>
          <w:rFonts w:ascii="Times New Roman" w:hAnsi="Times New Roman" w:cs="Times New Roman"/>
          <w:sz w:val="24"/>
          <w:szCs w:val="24"/>
        </w:rPr>
        <w:t>.</w:t>
      </w:r>
    </w:p>
    <w:p w14:paraId="4E87213B" w14:textId="77777777" w:rsidR="00B3184F" w:rsidRDefault="00B3184F" w:rsidP="00B3184F">
      <w:pPr>
        <w:pStyle w:val="ListParagraph"/>
        <w:rPr>
          <w:rFonts w:ascii="Times New Roman" w:hAnsi="Times New Roman" w:cs="Times New Roman"/>
          <w:sz w:val="24"/>
          <w:szCs w:val="24"/>
        </w:rPr>
      </w:pPr>
    </w:p>
    <w:p w14:paraId="338DD1A7" w14:textId="2B49EFF4" w:rsidR="00164C31" w:rsidRPr="00B3184F" w:rsidRDefault="00491572"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The circumstances prescribed by </w:t>
      </w:r>
      <w:r w:rsidR="00051525" w:rsidRPr="00B3184F">
        <w:rPr>
          <w:rFonts w:ascii="Times New Roman" w:hAnsi="Times New Roman" w:cs="Times New Roman"/>
          <w:sz w:val="24"/>
          <w:szCs w:val="24"/>
        </w:rPr>
        <w:t xml:space="preserve">new </w:t>
      </w:r>
      <w:proofErr w:type="spellStart"/>
      <w:r w:rsidRPr="00B3184F">
        <w:rPr>
          <w:rFonts w:ascii="Times New Roman" w:hAnsi="Times New Roman" w:cs="Times New Roman"/>
          <w:sz w:val="24"/>
          <w:szCs w:val="24"/>
        </w:rPr>
        <w:t>subregulation</w:t>
      </w:r>
      <w:proofErr w:type="spellEnd"/>
      <w:r w:rsidRPr="00B3184F">
        <w:rPr>
          <w:rFonts w:ascii="Times New Roman" w:hAnsi="Times New Roman" w:cs="Times New Roman"/>
          <w:sz w:val="24"/>
          <w:szCs w:val="24"/>
        </w:rPr>
        <w:t xml:space="preserve"> 3(1) reflect the content of existing </w:t>
      </w:r>
      <w:proofErr w:type="spellStart"/>
      <w:r w:rsidRPr="00B3184F">
        <w:rPr>
          <w:rFonts w:ascii="Times New Roman" w:hAnsi="Times New Roman" w:cs="Times New Roman"/>
          <w:sz w:val="24"/>
          <w:szCs w:val="24"/>
        </w:rPr>
        <w:t>subregulation</w:t>
      </w:r>
      <w:proofErr w:type="spellEnd"/>
      <w:r w:rsidRPr="00B3184F">
        <w:rPr>
          <w:rFonts w:ascii="Times New Roman" w:hAnsi="Times New Roman" w:cs="Times New Roman"/>
          <w:sz w:val="24"/>
          <w:szCs w:val="24"/>
        </w:rPr>
        <w:t xml:space="preserve"> 3(1) (made for the purpose of former subsection 13(3) of the OPSGGM Act). As such, there </w:t>
      </w:r>
      <w:r w:rsidR="00C77E99" w:rsidRPr="00B3184F">
        <w:rPr>
          <w:rFonts w:ascii="Times New Roman" w:hAnsi="Times New Roman" w:cs="Times New Roman"/>
          <w:sz w:val="24"/>
          <w:szCs w:val="24"/>
        </w:rPr>
        <w:t>is</w:t>
      </w:r>
      <w:r w:rsidRPr="00B3184F">
        <w:rPr>
          <w:rFonts w:ascii="Times New Roman" w:hAnsi="Times New Roman" w:cs="Times New Roman"/>
          <w:sz w:val="24"/>
          <w:szCs w:val="24"/>
        </w:rPr>
        <w:t xml:space="preserve"> no change in the circumstances in which the unlicensed manufacture of an SGG would be permitted.</w:t>
      </w:r>
    </w:p>
    <w:p w14:paraId="4A015768" w14:textId="58DDDE0A" w:rsidR="00FB620E" w:rsidRPr="00FB620E" w:rsidRDefault="00FB620E" w:rsidP="00164C31">
      <w:pPr>
        <w:rPr>
          <w:rFonts w:ascii="Times New Roman" w:hAnsi="Times New Roman" w:cs="Times New Roman"/>
          <w:i/>
          <w:iCs/>
          <w:sz w:val="24"/>
          <w:szCs w:val="24"/>
        </w:rPr>
      </w:pPr>
      <w:r w:rsidRPr="00FB620E">
        <w:rPr>
          <w:rFonts w:ascii="Times New Roman" w:hAnsi="Times New Roman" w:cs="Times New Roman"/>
          <w:i/>
          <w:iCs/>
          <w:sz w:val="24"/>
          <w:szCs w:val="24"/>
        </w:rPr>
        <w:t>Unlicensed manufacture of equipment</w:t>
      </w:r>
      <w:r w:rsidR="007758A2">
        <w:rPr>
          <w:rFonts w:ascii="Times New Roman" w:hAnsi="Times New Roman" w:cs="Times New Roman"/>
          <w:i/>
          <w:iCs/>
          <w:sz w:val="24"/>
          <w:szCs w:val="24"/>
        </w:rPr>
        <w:t xml:space="preserve"> using a scheduled substance in its operation</w:t>
      </w:r>
    </w:p>
    <w:p w14:paraId="7F6A7436" w14:textId="35E17AE6" w:rsidR="00491572" w:rsidRPr="00B3184F" w:rsidRDefault="00132148"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New subsection 13(5) of the OPSGGM Act has the effect of prohibiting the </w:t>
      </w:r>
      <w:r w:rsidR="00E00341" w:rsidRPr="00B3184F">
        <w:rPr>
          <w:rFonts w:ascii="Times New Roman" w:hAnsi="Times New Roman" w:cs="Times New Roman"/>
          <w:sz w:val="24"/>
          <w:szCs w:val="24"/>
        </w:rPr>
        <w:t xml:space="preserve">unlicensed </w:t>
      </w:r>
      <w:r w:rsidRPr="00B3184F">
        <w:rPr>
          <w:rFonts w:ascii="Times New Roman" w:hAnsi="Times New Roman" w:cs="Times New Roman"/>
          <w:sz w:val="24"/>
          <w:szCs w:val="24"/>
        </w:rPr>
        <w:t xml:space="preserve">manufacture of </w:t>
      </w:r>
      <w:r w:rsidR="00E00341" w:rsidRPr="00B3184F">
        <w:rPr>
          <w:rFonts w:ascii="Times New Roman" w:hAnsi="Times New Roman" w:cs="Times New Roman"/>
          <w:sz w:val="24"/>
          <w:szCs w:val="24"/>
        </w:rPr>
        <w:t xml:space="preserve">equipment that uses a scheduled substance in its operation, </w:t>
      </w:r>
      <w:r w:rsidR="008D5B5B" w:rsidRPr="00B3184F">
        <w:rPr>
          <w:rFonts w:ascii="Times New Roman" w:hAnsi="Times New Roman" w:cs="Times New Roman"/>
          <w:sz w:val="24"/>
          <w:szCs w:val="24"/>
        </w:rPr>
        <w:t xml:space="preserve">but only </w:t>
      </w:r>
      <w:r w:rsidR="00E00341" w:rsidRPr="00B3184F">
        <w:rPr>
          <w:rFonts w:ascii="Times New Roman" w:hAnsi="Times New Roman" w:cs="Times New Roman"/>
          <w:sz w:val="24"/>
          <w:szCs w:val="24"/>
        </w:rPr>
        <w:t xml:space="preserve">if the equipment or substance (or both) is prescribed by the regulations. </w:t>
      </w:r>
      <w:r w:rsidR="006132E1" w:rsidRPr="00B3184F">
        <w:rPr>
          <w:rFonts w:ascii="Times New Roman" w:hAnsi="Times New Roman" w:cs="Times New Roman"/>
          <w:sz w:val="24"/>
          <w:szCs w:val="24"/>
        </w:rPr>
        <w:t xml:space="preserve">The purpose of this provision is to allow the regulations to set the kinds of equipment that are covered by the prohibition, </w:t>
      </w:r>
      <w:r w:rsidR="00CB5287" w:rsidRPr="00B3184F">
        <w:rPr>
          <w:rFonts w:ascii="Times New Roman" w:hAnsi="Times New Roman" w:cs="Times New Roman"/>
          <w:sz w:val="24"/>
          <w:szCs w:val="24"/>
        </w:rPr>
        <w:t xml:space="preserve">based on the </w:t>
      </w:r>
      <w:r w:rsidR="008A2094" w:rsidRPr="00B3184F">
        <w:rPr>
          <w:rFonts w:ascii="Times New Roman" w:hAnsi="Times New Roman" w:cs="Times New Roman"/>
          <w:sz w:val="24"/>
          <w:szCs w:val="24"/>
        </w:rPr>
        <w:t>risk to the environment of the particular equipment.</w:t>
      </w:r>
    </w:p>
    <w:p w14:paraId="774EC115" w14:textId="77777777" w:rsidR="00B3184F" w:rsidRDefault="00B3184F" w:rsidP="00B3184F">
      <w:pPr>
        <w:pStyle w:val="ListParagraph"/>
        <w:rPr>
          <w:rFonts w:ascii="Times New Roman" w:hAnsi="Times New Roman" w:cs="Times New Roman"/>
          <w:sz w:val="24"/>
          <w:szCs w:val="24"/>
        </w:rPr>
      </w:pPr>
    </w:p>
    <w:p w14:paraId="28CEB817" w14:textId="03D757C5" w:rsidR="002B5954" w:rsidRPr="00B3184F" w:rsidRDefault="008A2094"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New </w:t>
      </w:r>
      <w:proofErr w:type="spellStart"/>
      <w:r w:rsidR="00555DFE" w:rsidRPr="00B3184F">
        <w:rPr>
          <w:rFonts w:ascii="Times New Roman" w:hAnsi="Times New Roman" w:cs="Times New Roman"/>
          <w:sz w:val="24"/>
          <w:szCs w:val="24"/>
        </w:rPr>
        <w:t>subregulation</w:t>
      </w:r>
      <w:proofErr w:type="spellEnd"/>
      <w:r w:rsidR="00555DFE" w:rsidRPr="00B3184F">
        <w:rPr>
          <w:rFonts w:ascii="Times New Roman" w:hAnsi="Times New Roman" w:cs="Times New Roman"/>
          <w:sz w:val="24"/>
          <w:szCs w:val="24"/>
        </w:rPr>
        <w:t xml:space="preserve"> 3(2)</w:t>
      </w:r>
      <w:r w:rsidR="005C0E29" w:rsidRPr="00B3184F">
        <w:rPr>
          <w:rFonts w:ascii="Times New Roman" w:hAnsi="Times New Roman" w:cs="Times New Roman"/>
          <w:sz w:val="24"/>
          <w:szCs w:val="24"/>
        </w:rPr>
        <w:t xml:space="preserve"> of the Principal Regulations </w:t>
      </w:r>
      <w:r w:rsidR="00C7211D" w:rsidRPr="00B3184F">
        <w:rPr>
          <w:rFonts w:ascii="Times New Roman" w:hAnsi="Times New Roman" w:cs="Times New Roman"/>
          <w:sz w:val="24"/>
          <w:szCs w:val="24"/>
        </w:rPr>
        <w:t>prescribe,</w:t>
      </w:r>
      <w:r w:rsidR="00A6625D" w:rsidRPr="00B3184F">
        <w:rPr>
          <w:rFonts w:ascii="Times New Roman" w:hAnsi="Times New Roman" w:cs="Times New Roman"/>
          <w:sz w:val="24"/>
          <w:szCs w:val="24"/>
        </w:rPr>
        <w:t xml:space="preserve"> </w:t>
      </w:r>
      <w:r w:rsidR="009E7766" w:rsidRPr="00B3184F">
        <w:rPr>
          <w:rFonts w:ascii="Times New Roman" w:hAnsi="Times New Roman" w:cs="Times New Roman"/>
          <w:sz w:val="24"/>
          <w:szCs w:val="24"/>
        </w:rPr>
        <w:t xml:space="preserve">for </w:t>
      </w:r>
      <w:r w:rsidR="00A6625D" w:rsidRPr="00B3184F">
        <w:rPr>
          <w:rFonts w:ascii="Times New Roman" w:hAnsi="Times New Roman" w:cs="Times New Roman"/>
          <w:sz w:val="24"/>
          <w:szCs w:val="24"/>
        </w:rPr>
        <w:t>th</w:t>
      </w:r>
      <w:r w:rsidR="00E6614C" w:rsidRPr="00B3184F">
        <w:rPr>
          <w:rFonts w:ascii="Times New Roman" w:hAnsi="Times New Roman" w:cs="Times New Roman"/>
          <w:sz w:val="24"/>
          <w:szCs w:val="24"/>
        </w:rPr>
        <w:t xml:space="preserve">e purpose of new paragraph 13(5)(d) of the Act, a scheduled substance other than an SGG. </w:t>
      </w:r>
      <w:r w:rsidR="00C7211D" w:rsidRPr="00B3184F">
        <w:rPr>
          <w:rFonts w:ascii="Times New Roman" w:hAnsi="Times New Roman" w:cs="Times New Roman"/>
          <w:sz w:val="24"/>
          <w:szCs w:val="24"/>
        </w:rPr>
        <w:t xml:space="preserve">The effect of this provision </w:t>
      </w:r>
      <w:r w:rsidR="001F4AA1" w:rsidRPr="00B3184F">
        <w:rPr>
          <w:rFonts w:ascii="Times New Roman" w:hAnsi="Times New Roman" w:cs="Times New Roman"/>
          <w:sz w:val="24"/>
          <w:szCs w:val="24"/>
        </w:rPr>
        <w:t>is to prohibit</w:t>
      </w:r>
      <w:r w:rsidR="00C7211D" w:rsidRPr="00B3184F">
        <w:rPr>
          <w:rFonts w:ascii="Times New Roman" w:hAnsi="Times New Roman" w:cs="Times New Roman"/>
          <w:sz w:val="24"/>
          <w:szCs w:val="24"/>
        </w:rPr>
        <w:t xml:space="preserve"> </w:t>
      </w:r>
      <w:r w:rsidR="00D37562" w:rsidRPr="00B3184F">
        <w:rPr>
          <w:rFonts w:ascii="Times New Roman" w:hAnsi="Times New Roman" w:cs="Times New Roman"/>
          <w:sz w:val="24"/>
          <w:szCs w:val="24"/>
        </w:rPr>
        <w:t xml:space="preserve">the unlicensed manufacture of equipment that uses an ODS in its operation. </w:t>
      </w:r>
    </w:p>
    <w:p w14:paraId="47ADA16B" w14:textId="77777777" w:rsidR="00B3184F" w:rsidRDefault="00B3184F" w:rsidP="00B3184F">
      <w:pPr>
        <w:pStyle w:val="ListParagraph"/>
        <w:rPr>
          <w:rFonts w:ascii="Times New Roman" w:hAnsi="Times New Roman" w:cs="Times New Roman"/>
          <w:sz w:val="24"/>
          <w:szCs w:val="24"/>
        </w:rPr>
      </w:pPr>
    </w:p>
    <w:p w14:paraId="5D8B6BF2" w14:textId="25123CA7" w:rsidR="004300B6" w:rsidRPr="00B3184F" w:rsidRDefault="004300B6"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This</w:t>
      </w:r>
      <w:r w:rsidR="002B5954" w:rsidRPr="00B3184F">
        <w:rPr>
          <w:rFonts w:ascii="Times New Roman" w:hAnsi="Times New Roman" w:cs="Times New Roman"/>
          <w:sz w:val="24"/>
          <w:szCs w:val="24"/>
        </w:rPr>
        <w:t xml:space="preserve"> </w:t>
      </w:r>
      <w:r w:rsidR="00975EFA" w:rsidRPr="00B3184F">
        <w:rPr>
          <w:rFonts w:ascii="Times New Roman" w:hAnsi="Times New Roman" w:cs="Times New Roman"/>
          <w:sz w:val="24"/>
          <w:szCs w:val="24"/>
        </w:rPr>
        <w:t>is</w:t>
      </w:r>
      <w:r w:rsidR="002B5954" w:rsidRPr="00B3184F">
        <w:rPr>
          <w:rFonts w:ascii="Times New Roman" w:hAnsi="Times New Roman" w:cs="Times New Roman"/>
          <w:sz w:val="24"/>
          <w:szCs w:val="24"/>
        </w:rPr>
        <w:t xml:space="preserve"> consistent with the effect of new subsection 13(3) of the OPSGGM Act, which prohibits the </w:t>
      </w:r>
      <w:r w:rsidRPr="00B3184F">
        <w:rPr>
          <w:rFonts w:ascii="Times New Roman" w:hAnsi="Times New Roman" w:cs="Times New Roman"/>
          <w:sz w:val="24"/>
          <w:szCs w:val="24"/>
        </w:rPr>
        <w:t xml:space="preserve">unlicensed manufacture of equipment that contains an ODS. </w:t>
      </w:r>
    </w:p>
    <w:p w14:paraId="5E40C290" w14:textId="77777777" w:rsidR="00B3184F" w:rsidRDefault="00B3184F" w:rsidP="00B3184F">
      <w:pPr>
        <w:pStyle w:val="ListParagraph"/>
        <w:rPr>
          <w:rFonts w:ascii="Times New Roman" w:hAnsi="Times New Roman" w:cs="Times New Roman"/>
          <w:sz w:val="24"/>
          <w:szCs w:val="24"/>
        </w:rPr>
      </w:pPr>
    </w:p>
    <w:p w14:paraId="0838849D" w14:textId="25CAA9B4" w:rsidR="008A2094" w:rsidRPr="00B3184F" w:rsidRDefault="000F61A3" w:rsidP="00A23A03">
      <w:pPr>
        <w:pStyle w:val="ListParagraph"/>
        <w:numPr>
          <w:ilvl w:val="0"/>
          <w:numId w:val="28"/>
        </w:numPr>
        <w:rPr>
          <w:rFonts w:ascii="Times New Roman" w:hAnsi="Times New Roman" w:cs="Times New Roman"/>
          <w:sz w:val="24"/>
          <w:szCs w:val="24"/>
        </w:rPr>
      </w:pPr>
      <w:r w:rsidRPr="000F61A3">
        <w:rPr>
          <w:rFonts w:ascii="Times New Roman" w:hAnsi="Times New Roman" w:cs="Times New Roman"/>
          <w:sz w:val="24"/>
          <w:szCs w:val="24"/>
        </w:rPr>
        <w:t>Previously, Schedule 4 of the OPSGGM Act prohibited the unlicensed manufacture of certain kinds of ODS equipment. The combined effect of new subsections 13(3) and (</w:t>
      </w:r>
      <w:r w:rsidR="00D73AC2">
        <w:rPr>
          <w:rFonts w:ascii="Times New Roman" w:hAnsi="Times New Roman" w:cs="Times New Roman"/>
          <w:sz w:val="24"/>
          <w:szCs w:val="24"/>
        </w:rPr>
        <w:t>5</w:t>
      </w:r>
      <w:r w:rsidRPr="000F61A3">
        <w:rPr>
          <w:rFonts w:ascii="Times New Roman" w:hAnsi="Times New Roman" w:cs="Times New Roman"/>
          <w:sz w:val="24"/>
          <w:szCs w:val="24"/>
        </w:rPr>
        <w:t xml:space="preserve">) </w:t>
      </w:r>
      <w:r w:rsidR="004B2293">
        <w:rPr>
          <w:rFonts w:ascii="Times New Roman" w:hAnsi="Times New Roman" w:cs="Times New Roman"/>
          <w:sz w:val="24"/>
          <w:szCs w:val="24"/>
        </w:rPr>
        <w:t xml:space="preserve">of the OPSGGM Act, </w:t>
      </w:r>
      <w:r w:rsidRPr="000F61A3">
        <w:rPr>
          <w:rFonts w:ascii="Times New Roman" w:hAnsi="Times New Roman" w:cs="Times New Roman"/>
          <w:sz w:val="24"/>
          <w:szCs w:val="24"/>
        </w:rPr>
        <w:t xml:space="preserve">and new </w:t>
      </w:r>
      <w:proofErr w:type="spellStart"/>
      <w:r w:rsidRPr="000F61A3">
        <w:rPr>
          <w:rFonts w:ascii="Times New Roman" w:hAnsi="Times New Roman" w:cs="Times New Roman"/>
          <w:sz w:val="24"/>
          <w:szCs w:val="24"/>
        </w:rPr>
        <w:t>subregulation</w:t>
      </w:r>
      <w:proofErr w:type="spellEnd"/>
      <w:r w:rsidRPr="000F61A3">
        <w:rPr>
          <w:rFonts w:ascii="Times New Roman" w:hAnsi="Times New Roman" w:cs="Times New Roman"/>
          <w:sz w:val="24"/>
          <w:szCs w:val="24"/>
        </w:rPr>
        <w:t xml:space="preserve"> 3(2)</w:t>
      </w:r>
      <w:r w:rsidR="004B2293">
        <w:rPr>
          <w:rFonts w:ascii="Times New Roman" w:hAnsi="Times New Roman" w:cs="Times New Roman"/>
          <w:sz w:val="24"/>
          <w:szCs w:val="24"/>
        </w:rPr>
        <w:t>,</w:t>
      </w:r>
      <w:r w:rsidRPr="000F61A3">
        <w:rPr>
          <w:rFonts w:ascii="Times New Roman" w:hAnsi="Times New Roman" w:cs="Times New Roman"/>
          <w:sz w:val="24"/>
          <w:szCs w:val="24"/>
        </w:rPr>
        <w:t xml:space="preserve"> </w:t>
      </w:r>
      <w:r w:rsidR="004B2293">
        <w:rPr>
          <w:rFonts w:ascii="Times New Roman" w:hAnsi="Times New Roman" w:cs="Times New Roman"/>
          <w:sz w:val="24"/>
          <w:szCs w:val="24"/>
        </w:rPr>
        <w:t>is that the</w:t>
      </w:r>
      <w:r w:rsidR="004300B6" w:rsidRPr="00B3184F">
        <w:rPr>
          <w:rFonts w:ascii="Times New Roman" w:hAnsi="Times New Roman" w:cs="Times New Roman"/>
          <w:sz w:val="24"/>
          <w:szCs w:val="24"/>
        </w:rPr>
        <w:t xml:space="preserve"> unlicensed </w:t>
      </w:r>
      <w:r w:rsidR="004300B6" w:rsidRPr="00B3184F">
        <w:rPr>
          <w:rFonts w:ascii="Times New Roman" w:hAnsi="Times New Roman" w:cs="Times New Roman"/>
          <w:sz w:val="24"/>
          <w:szCs w:val="24"/>
        </w:rPr>
        <w:lastRenderedPageBreak/>
        <w:t>manufacture of</w:t>
      </w:r>
      <w:r w:rsidR="000F74BE" w:rsidRPr="00B3184F">
        <w:rPr>
          <w:rFonts w:ascii="Times New Roman" w:hAnsi="Times New Roman" w:cs="Times New Roman"/>
          <w:sz w:val="24"/>
          <w:szCs w:val="24"/>
        </w:rPr>
        <w:t xml:space="preserve"> all</w:t>
      </w:r>
      <w:r w:rsidR="004300B6" w:rsidRPr="00B3184F">
        <w:rPr>
          <w:rFonts w:ascii="Times New Roman" w:hAnsi="Times New Roman" w:cs="Times New Roman"/>
          <w:sz w:val="24"/>
          <w:szCs w:val="24"/>
        </w:rPr>
        <w:t xml:space="preserve"> ODS </w:t>
      </w:r>
      <w:r w:rsidR="000F74BE" w:rsidRPr="00B3184F">
        <w:rPr>
          <w:rFonts w:ascii="Times New Roman" w:hAnsi="Times New Roman" w:cs="Times New Roman"/>
          <w:sz w:val="24"/>
          <w:szCs w:val="24"/>
        </w:rPr>
        <w:t xml:space="preserve">equipment </w:t>
      </w:r>
      <w:r w:rsidR="00CE5AEA" w:rsidRPr="00B3184F">
        <w:rPr>
          <w:rFonts w:ascii="Times New Roman" w:hAnsi="Times New Roman" w:cs="Times New Roman"/>
          <w:sz w:val="24"/>
          <w:szCs w:val="24"/>
        </w:rPr>
        <w:t>is</w:t>
      </w:r>
      <w:r w:rsidR="000F74BE" w:rsidRPr="00B3184F">
        <w:rPr>
          <w:rFonts w:ascii="Times New Roman" w:hAnsi="Times New Roman" w:cs="Times New Roman"/>
          <w:sz w:val="24"/>
          <w:szCs w:val="24"/>
        </w:rPr>
        <w:t xml:space="preserve"> prohibited under</w:t>
      </w:r>
      <w:r w:rsidR="000F74BE" w:rsidRPr="000F74BE">
        <w:t xml:space="preserve"> </w:t>
      </w:r>
      <w:r w:rsidR="006A16C4" w:rsidRPr="00B3184F">
        <w:rPr>
          <w:rFonts w:ascii="Times New Roman" w:hAnsi="Times New Roman" w:cs="Times New Roman"/>
          <w:sz w:val="24"/>
          <w:szCs w:val="24"/>
        </w:rPr>
        <w:t>the OPSGGM Act.</w:t>
      </w:r>
      <w:r w:rsidR="006A16C4">
        <w:t xml:space="preserve"> </w:t>
      </w:r>
      <w:r w:rsidR="000F74BE" w:rsidRPr="00B3184F">
        <w:rPr>
          <w:rFonts w:ascii="Times New Roman" w:hAnsi="Times New Roman" w:cs="Times New Roman"/>
          <w:sz w:val="24"/>
          <w:szCs w:val="24"/>
        </w:rPr>
        <w:t>This is appropriate, as ODS have been phased out under the Montreal Protocol other than for essential uses.</w:t>
      </w:r>
    </w:p>
    <w:p w14:paraId="34C3C382" w14:textId="01F695A2" w:rsidR="0020447D" w:rsidRPr="007C633C" w:rsidRDefault="007C633C" w:rsidP="00164C31">
      <w:pPr>
        <w:rPr>
          <w:rFonts w:ascii="Times New Roman" w:hAnsi="Times New Roman" w:cs="Times New Roman"/>
          <w:sz w:val="24"/>
          <w:szCs w:val="24"/>
          <w:u w:val="single"/>
        </w:rPr>
      </w:pPr>
      <w:r w:rsidRPr="007C633C">
        <w:rPr>
          <w:rFonts w:ascii="Times New Roman" w:hAnsi="Times New Roman" w:cs="Times New Roman"/>
          <w:sz w:val="24"/>
          <w:szCs w:val="24"/>
          <w:u w:val="single"/>
        </w:rPr>
        <w:t>New regulation 3A – Unlicensed import of scheduled substances or equipment</w:t>
      </w:r>
    </w:p>
    <w:p w14:paraId="7DE8F2F6" w14:textId="26990F77" w:rsidR="00572FB3" w:rsidRPr="00572FB3" w:rsidRDefault="00572FB3" w:rsidP="00164C31">
      <w:pPr>
        <w:rPr>
          <w:rFonts w:ascii="Times New Roman" w:hAnsi="Times New Roman" w:cs="Times New Roman"/>
          <w:i/>
          <w:iCs/>
          <w:sz w:val="24"/>
          <w:szCs w:val="24"/>
        </w:rPr>
      </w:pPr>
      <w:r w:rsidRPr="00572FB3">
        <w:rPr>
          <w:rFonts w:ascii="Times New Roman" w:hAnsi="Times New Roman" w:cs="Times New Roman"/>
          <w:i/>
          <w:iCs/>
          <w:sz w:val="24"/>
          <w:szCs w:val="24"/>
        </w:rPr>
        <w:t>Unlicensed import of scheduled substances</w:t>
      </w:r>
    </w:p>
    <w:p w14:paraId="6BD71FD2" w14:textId="25CE7EF3" w:rsidR="007C633C" w:rsidRPr="00B3184F" w:rsidRDefault="007C633C"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New subsection 13</w:t>
      </w:r>
      <w:r w:rsidR="007C0866" w:rsidRPr="00B3184F">
        <w:rPr>
          <w:rFonts w:ascii="Times New Roman" w:hAnsi="Times New Roman" w:cs="Times New Roman"/>
          <w:sz w:val="24"/>
          <w:szCs w:val="24"/>
        </w:rPr>
        <w:t>A</w:t>
      </w:r>
      <w:r w:rsidRPr="00B3184F">
        <w:rPr>
          <w:rFonts w:ascii="Times New Roman" w:hAnsi="Times New Roman" w:cs="Times New Roman"/>
          <w:sz w:val="24"/>
          <w:szCs w:val="24"/>
        </w:rPr>
        <w:t>A(1) of the OPSGGM Act has the effect of prohibiting the unlicensed import of a scheduled substance.</w:t>
      </w:r>
    </w:p>
    <w:p w14:paraId="71490320" w14:textId="77777777" w:rsidR="00B3184F" w:rsidRDefault="00B3184F" w:rsidP="00B3184F">
      <w:pPr>
        <w:pStyle w:val="ListParagraph"/>
        <w:rPr>
          <w:rFonts w:ascii="Times New Roman" w:hAnsi="Times New Roman" w:cs="Times New Roman"/>
          <w:sz w:val="24"/>
          <w:szCs w:val="24"/>
        </w:rPr>
      </w:pPr>
    </w:p>
    <w:p w14:paraId="0C3A8B89" w14:textId="516D830A" w:rsidR="006427FC" w:rsidRPr="00B3184F" w:rsidRDefault="006427FC"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New subsection 13</w:t>
      </w:r>
      <w:r w:rsidR="007C0866" w:rsidRPr="00B3184F">
        <w:rPr>
          <w:rFonts w:ascii="Times New Roman" w:hAnsi="Times New Roman" w:cs="Times New Roman"/>
          <w:sz w:val="24"/>
          <w:szCs w:val="24"/>
        </w:rPr>
        <w:t>AA</w:t>
      </w:r>
      <w:r w:rsidRPr="00B3184F">
        <w:rPr>
          <w:rFonts w:ascii="Times New Roman" w:hAnsi="Times New Roman" w:cs="Times New Roman"/>
          <w:sz w:val="24"/>
          <w:szCs w:val="24"/>
        </w:rPr>
        <w:t>(2) of the OPSGGM Act has the effect that the prohibition in subsection 13</w:t>
      </w:r>
      <w:r w:rsidR="007C0866" w:rsidRPr="00B3184F">
        <w:rPr>
          <w:rFonts w:ascii="Times New Roman" w:hAnsi="Times New Roman" w:cs="Times New Roman"/>
          <w:sz w:val="24"/>
          <w:szCs w:val="24"/>
        </w:rPr>
        <w:t>AA</w:t>
      </w:r>
      <w:r w:rsidRPr="00B3184F">
        <w:rPr>
          <w:rFonts w:ascii="Times New Roman" w:hAnsi="Times New Roman" w:cs="Times New Roman"/>
          <w:sz w:val="24"/>
          <w:szCs w:val="24"/>
        </w:rPr>
        <w:t xml:space="preserve">(1) does not apply to a person </w:t>
      </w:r>
      <w:r w:rsidR="007C0866" w:rsidRPr="00B3184F">
        <w:rPr>
          <w:rFonts w:ascii="Times New Roman" w:hAnsi="Times New Roman" w:cs="Times New Roman"/>
          <w:sz w:val="24"/>
          <w:szCs w:val="24"/>
        </w:rPr>
        <w:t>importing</w:t>
      </w:r>
      <w:r w:rsidRPr="00B3184F">
        <w:rPr>
          <w:rFonts w:ascii="Times New Roman" w:hAnsi="Times New Roman" w:cs="Times New Roman"/>
          <w:sz w:val="24"/>
          <w:szCs w:val="24"/>
        </w:rPr>
        <w:t xml:space="preserve"> an SGG </w:t>
      </w:r>
      <w:r w:rsidR="00330247" w:rsidRPr="00B3184F">
        <w:rPr>
          <w:rFonts w:ascii="Times New Roman" w:hAnsi="Times New Roman" w:cs="Times New Roman"/>
          <w:sz w:val="24"/>
          <w:szCs w:val="24"/>
        </w:rPr>
        <w:t xml:space="preserve">(other than an SGG that is a used substance) </w:t>
      </w:r>
      <w:r w:rsidRPr="00B3184F">
        <w:rPr>
          <w:rFonts w:ascii="Times New Roman" w:hAnsi="Times New Roman" w:cs="Times New Roman"/>
          <w:sz w:val="24"/>
          <w:szCs w:val="24"/>
        </w:rPr>
        <w:t>in circumstances, or for a purpose, prescribed by the regulations. Any regulations made for the purpose of subsection 13</w:t>
      </w:r>
      <w:r w:rsidR="00330247" w:rsidRPr="00B3184F">
        <w:rPr>
          <w:rFonts w:ascii="Times New Roman" w:hAnsi="Times New Roman" w:cs="Times New Roman"/>
          <w:sz w:val="24"/>
          <w:szCs w:val="24"/>
        </w:rPr>
        <w:t>AA</w:t>
      </w:r>
      <w:r w:rsidRPr="00B3184F">
        <w:rPr>
          <w:rFonts w:ascii="Times New Roman" w:hAnsi="Times New Roman" w:cs="Times New Roman"/>
          <w:sz w:val="24"/>
          <w:szCs w:val="24"/>
        </w:rPr>
        <w:t>(2) of the OPSGGM Act are required to be consistent with Australia’s international obligations.</w:t>
      </w:r>
    </w:p>
    <w:p w14:paraId="35021D62" w14:textId="77777777" w:rsidR="00B3184F" w:rsidRDefault="00B3184F" w:rsidP="00B3184F">
      <w:pPr>
        <w:pStyle w:val="ListParagraph"/>
        <w:rPr>
          <w:rFonts w:ascii="Times New Roman" w:hAnsi="Times New Roman" w:cs="Times New Roman"/>
          <w:sz w:val="24"/>
          <w:szCs w:val="24"/>
        </w:rPr>
      </w:pPr>
    </w:p>
    <w:p w14:paraId="01943B53" w14:textId="6516C14A" w:rsidR="00112D9B" w:rsidRPr="00B3184F" w:rsidRDefault="006427FC"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New </w:t>
      </w:r>
      <w:proofErr w:type="spellStart"/>
      <w:r w:rsidRPr="00B3184F">
        <w:rPr>
          <w:rFonts w:ascii="Times New Roman" w:hAnsi="Times New Roman" w:cs="Times New Roman"/>
          <w:sz w:val="24"/>
          <w:szCs w:val="24"/>
        </w:rPr>
        <w:t>subregulation</w:t>
      </w:r>
      <w:proofErr w:type="spellEnd"/>
      <w:r w:rsidRPr="00B3184F">
        <w:rPr>
          <w:rFonts w:ascii="Times New Roman" w:hAnsi="Times New Roman" w:cs="Times New Roman"/>
          <w:sz w:val="24"/>
          <w:szCs w:val="24"/>
        </w:rPr>
        <w:t xml:space="preserve"> 3</w:t>
      </w:r>
      <w:r w:rsidR="00330247" w:rsidRPr="00B3184F">
        <w:rPr>
          <w:rFonts w:ascii="Times New Roman" w:hAnsi="Times New Roman" w:cs="Times New Roman"/>
          <w:sz w:val="24"/>
          <w:szCs w:val="24"/>
        </w:rPr>
        <w:t>A</w:t>
      </w:r>
      <w:r w:rsidRPr="00B3184F">
        <w:rPr>
          <w:rFonts w:ascii="Times New Roman" w:hAnsi="Times New Roman" w:cs="Times New Roman"/>
          <w:sz w:val="24"/>
          <w:szCs w:val="24"/>
        </w:rPr>
        <w:t xml:space="preserve">(1) of the Principal Regulations </w:t>
      </w:r>
      <w:r w:rsidR="00CE5AEA" w:rsidRPr="00B3184F">
        <w:rPr>
          <w:rFonts w:ascii="Times New Roman" w:hAnsi="Times New Roman" w:cs="Times New Roman"/>
          <w:sz w:val="24"/>
          <w:szCs w:val="24"/>
        </w:rPr>
        <w:t>is</w:t>
      </w:r>
      <w:r w:rsidRPr="00B3184F">
        <w:rPr>
          <w:rFonts w:ascii="Times New Roman" w:hAnsi="Times New Roman" w:cs="Times New Roman"/>
          <w:sz w:val="24"/>
          <w:szCs w:val="24"/>
        </w:rPr>
        <w:t xml:space="preserve"> made for the purpose of new subsection 13</w:t>
      </w:r>
      <w:r w:rsidR="00330247" w:rsidRPr="00B3184F">
        <w:rPr>
          <w:rFonts w:ascii="Times New Roman" w:hAnsi="Times New Roman" w:cs="Times New Roman"/>
          <w:sz w:val="24"/>
          <w:szCs w:val="24"/>
        </w:rPr>
        <w:t>AA</w:t>
      </w:r>
      <w:r w:rsidRPr="00B3184F">
        <w:rPr>
          <w:rFonts w:ascii="Times New Roman" w:hAnsi="Times New Roman" w:cs="Times New Roman"/>
          <w:sz w:val="24"/>
          <w:szCs w:val="24"/>
        </w:rPr>
        <w:t>(2) of the OPSGGM Act and prescribe</w:t>
      </w:r>
      <w:r w:rsidR="00CE5AEA" w:rsidRPr="00B3184F">
        <w:rPr>
          <w:rFonts w:ascii="Times New Roman" w:hAnsi="Times New Roman" w:cs="Times New Roman"/>
          <w:sz w:val="24"/>
          <w:szCs w:val="24"/>
        </w:rPr>
        <w:t>s</w:t>
      </w:r>
      <w:r w:rsidRPr="00B3184F">
        <w:rPr>
          <w:rFonts w:ascii="Times New Roman" w:hAnsi="Times New Roman" w:cs="Times New Roman"/>
          <w:sz w:val="24"/>
          <w:szCs w:val="24"/>
        </w:rPr>
        <w:t xml:space="preserve"> circumstances in which the unlicensed</w:t>
      </w:r>
      <w:r w:rsidR="00D3582E" w:rsidRPr="00B3184F">
        <w:rPr>
          <w:rFonts w:ascii="Times New Roman" w:hAnsi="Times New Roman" w:cs="Times New Roman"/>
          <w:sz w:val="24"/>
          <w:szCs w:val="24"/>
        </w:rPr>
        <w:t xml:space="preserve"> import</w:t>
      </w:r>
      <w:r w:rsidRPr="00B3184F">
        <w:rPr>
          <w:rFonts w:ascii="Times New Roman" w:hAnsi="Times New Roman" w:cs="Times New Roman"/>
          <w:sz w:val="24"/>
          <w:szCs w:val="24"/>
        </w:rPr>
        <w:t xml:space="preserve"> of an SGG </w:t>
      </w:r>
      <w:r w:rsidR="00CE5AEA" w:rsidRPr="00B3184F">
        <w:rPr>
          <w:rFonts w:ascii="Times New Roman" w:hAnsi="Times New Roman" w:cs="Times New Roman"/>
          <w:sz w:val="24"/>
          <w:szCs w:val="24"/>
        </w:rPr>
        <w:t xml:space="preserve">is </w:t>
      </w:r>
      <w:r w:rsidRPr="00B3184F">
        <w:rPr>
          <w:rFonts w:ascii="Times New Roman" w:hAnsi="Times New Roman" w:cs="Times New Roman"/>
          <w:sz w:val="24"/>
          <w:szCs w:val="24"/>
        </w:rPr>
        <w:t>permitted under that Act. The</w:t>
      </w:r>
      <w:r w:rsidR="00112D9B" w:rsidRPr="00B3184F">
        <w:rPr>
          <w:rFonts w:ascii="Times New Roman" w:hAnsi="Times New Roman" w:cs="Times New Roman"/>
          <w:sz w:val="24"/>
          <w:szCs w:val="24"/>
        </w:rPr>
        <w:t xml:space="preserve"> prescribed</w:t>
      </w:r>
      <w:r w:rsidRPr="00B3184F">
        <w:rPr>
          <w:rFonts w:ascii="Times New Roman" w:hAnsi="Times New Roman" w:cs="Times New Roman"/>
          <w:sz w:val="24"/>
          <w:szCs w:val="24"/>
        </w:rPr>
        <w:t xml:space="preserve"> circumstance</w:t>
      </w:r>
      <w:r w:rsidR="00CE5AEA" w:rsidRPr="00B3184F">
        <w:rPr>
          <w:rFonts w:ascii="Times New Roman" w:hAnsi="Times New Roman" w:cs="Times New Roman"/>
          <w:sz w:val="24"/>
          <w:szCs w:val="24"/>
        </w:rPr>
        <w:t xml:space="preserve"> is </w:t>
      </w:r>
      <w:r w:rsidRPr="00B3184F">
        <w:rPr>
          <w:rFonts w:ascii="Times New Roman" w:hAnsi="Times New Roman" w:cs="Times New Roman"/>
          <w:sz w:val="24"/>
          <w:szCs w:val="24"/>
        </w:rPr>
        <w:t>where the SGG is not a HFC and the whole amount of the SGG is used in a medical device, medicine, a veterinary device or veterinary medicine</w:t>
      </w:r>
      <w:r w:rsidR="00112D9B" w:rsidRPr="00B3184F">
        <w:rPr>
          <w:rFonts w:ascii="Times New Roman" w:hAnsi="Times New Roman" w:cs="Times New Roman"/>
          <w:sz w:val="24"/>
          <w:szCs w:val="24"/>
        </w:rPr>
        <w:t>.</w:t>
      </w:r>
    </w:p>
    <w:p w14:paraId="41FBFA72" w14:textId="77777777" w:rsidR="00B3184F" w:rsidRDefault="00B3184F" w:rsidP="00B3184F">
      <w:pPr>
        <w:pStyle w:val="ListParagraph"/>
        <w:rPr>
          <w:rFonts w:ascii="Times New Roman" w:hAnsi="Times New Roman" w:cs="Times New Roman"/>
          <w:sz w:val="24"/>
          <w:szCs w:val="24"/>
        </w:rPr>
      </w:pPr>
    </w:p>
    <w:p w14:paraId="2C558921" w14:textId="5ED8E5FD" w:rsidR="007C633C" w:rsidRPr="00B3184F" w:rsidRDefault="006427FC" w:rsidP="00A23A03">
      <w:pPr>
        <w:pStyle w:val="ListParagraph"/>
        <w:numPr>
          <w:ilvl w:val="0"/>
          <w:numId w:val="28"/>
        </w:numPr>
        <w:rPr>
          <w:rFonts w:ascii="Times New Roman" w:hAnsi="Times New Roman" w:cs="Times New Roman"/>
          <w:sz w:val="24"/>
          <w:szCs w:val="24"/>
        </w:rPr>
      </w:pPr>
      <w:r w:rsidRPr="00B3184F">
        <w:rPr>
          <w:rFonts w:ascii="Times New Roman" w:hAnsi="Times New Roman" w:cs="Times New Roman"/>
          <w:sz w:val="24"/>
          <w:szCs w:val="24"/>
        </w:rPr>
        <w:t xml:space="preserve">The circumstances prescribed by </w:t>
      </w:r>
      <w:r w:rsidR="00E040BB" w:rsidRPr="00B3184F">
        <w:rPr>
          <w:rFonts w:ascii="Times New Roman" w:hAnsi="Times New Roman" w:cs="Times New Roman"/>
          <w:sz w:val="24"/>
          <w:szCs w:val="24"/>
        </w:rPr>
        <w:t xml:space="preserve">new </w:t>
      </w:r>
      <w:proofErr w:type="spellStart"/>
      <w:r w:rsidRPr="00B3184F">
        <w:rPr>
          <w:rFonts w:ascii="Times New Roman" w:hAnsi="Times New Roman" w:cs="Times New Roman"/>
          <w:sz w:val="24"/>
          <w:szCs w:val="24"/>
        </w:rPr>
        <w:t>subregulation</w:t>
      </w:r>
      <w:proofErr w:type="spellEnd"/>
      <w:r w:rsidRPr="00B3184F">
        <w:rPr>
          <w:rFonts w:ascii="Times New Roman" w:hAnsi="Times New Roman" w:cs="Times New Roman"/>
          <w:sz w:val="24"/>
          <w:szCs w:val="24"/>
        </w:rPr>
        <w:t xml:space="preserve"> 3</w:t>
      </w:r>
      <w:r w:rsidR="00E040BB" w:rsidRPr="00B3184F">
        <w:rPr>
          <w:rFonts w:ascii="Times New Roman" w:hAnsi="Times New Roman" w:cs="Times New Roman"/>
          <w:sz w:val="24"/>
          <w:szCs w:val="24"/>
        </w:rPr>
        <w:t>A</w:t>
      </w:r>
      <w:r w:rsidRPr="00B3184F">
        <w:rPr>
          <w:rFonts w:ascii="Times New Roman" w:hAnsi="Times New Roman" w:cs="Times New Roman"/>
          <w:sz w:val="24"/>
          <w:szCs w:val="24"/>
        </w:rPr>
        <w:t xml:space="preserve">(1) reflect the content of existing </w:t>
      </w:r>
      <w:proofErr w:type="spellStart"/>
      <w:r w:rsidRPr="00B3184F">
        <w:rPr>
          <w:rFonts w:ascii="Times New Roman" w:hAnsi="Times New Roman" w:cs="Times New Roman"/>
          <w:sz w:val="24"/>
          <w:szCs w:val="24"/>
        </w:rPr>
        <w:t>subregulation</w:t>
      </w:r>
      <w:proofErr w:type="spellEnd"/>
      <w:r w:rsidRPr="00B3184F">
        <w:rPr>
          <w:rFonts w:ascii="Times New Roman" w:hAnsi="Times New Roman" w:cs="Times New Roman"/>
          <w:sz w:val="24"/>
          <w:szCs w:val="24"/>
        </w:rPr>
        <w:t xml:space="preserve"> 3(1) (made for the purpose of former subsection 13(3) of the OPSGGM Act). As such, there would be no change in the circumstances in which the unlicensed </w:t>
      </w:r>
      <w:r w:rsidR="0086787C" w:rsidRPr="00B3184F">
        <w:rPr>
          <w:rFonts w:ascii="Times New Roman" w:hAnsi="Times New Roman" w:cs="Times New Roman"/>
          <w:sz w:val="24"/>
          <w:szCs w:val="24"/>
        </w:rPr>
        <w:t>import</w:t>
      </w:r>
      <w:r w:rsidRPr="00B3184F">
        <w:rPr>
          <w:rFonts w:ascii="Times New Roman" w:hAnsi="Times New Roman" w:cs="Times New Roman"/>
          <w:sz w:val="24"/>
          <w:szCs w:val="24"/>
        </w:rPr>
        <w:t xml:space="preserve"> of an SGG would be permitted</w:t>
      </w:r>
      <w:r w:rsidR="00572FB3" w:rsidRPr="00B3184F">
        <w:rPr>
          <w:rFonts w:ascii="Times New Roman" w:hAnsi="Times New Roman" w:cs="Times New Roman"/>
          <w:sz w:val="24"/>
          <w:szCs w:val="24"/>
        </w:rPr>
        <w:t>.</w:t>
      </w:r>
    </w:p>
    <w:p w14:paraId="6131926E" w14:textId="2A4DD5DC" w:rsidR="00572FB3" w:rsidRPr="00572FB3" w:rsidRDefault="00572FB3" w:rsidP="006427FC">
      <w:pPr>
        <w:rPr>
          <w:rFonts w:ascii="Times New Roman" w:hAnsi="Times New Roman" w:cs="Times New Roman"/>
          <w:i/>
          <w:iCs/>
          <w:sz w:val="24"/>
          <w:szCs w:val="24"/>
        </w:rPr>
      </w:pPr>
      <w:r w:rsidRPr="00572FB3">
        <w:rPr>
          <w:rFonts w:ascii="Times New Roman" w:hAnsi="Times New Roman" w:cs="Times New Roman"/>
          <w:i/>
          <w:iCs/>
          <w:sz w:val="24"/>
          <w:szCs w:val="24"/>
        </w:rPr>
        <w:t>Unlicensed import of equipment</w:t>
      </w:r>
      <w:r w:rsidR="004B0ADD">
        <w:rPr>
          <w:rFonts w:ascii="Times New Roman" w:hAnsi="Times New Roman" w:cs="Times New Roman"/>
          <w:i/>
          <w:iCs/>
          <w:sz w:val="24"/>
          <w:szCs w:val="24"/>
        </w:rPr>
        <w:t xml:space="preserve"> – low volume imports exemption</w:t>
      </w:r>
    </w:p>
    <w:p w14:paraId="0A460D94" w14:textId="2166D08F" w:rsidR="008D5B5B" w:rsidRPr="006273DE" w:rsidRDefault="001D233E" w:rsidP="00A23A03">
      <w:pPr>
        <w:pStyle w:val="ListParagraph"/>
        <w:numPr>
          <w:ilvl w:val="0"/>
          <w:numId w:val="28"/>
        </w:numPr>
        <w:rPr>
          <w:rFonts w:ascii="Times New Roman" w:hAnsi="Times New Roman" w:cs="Times New Roman"/>
          <w:sz w:val="24"/>
          <w:szCs w:val="24"/>
        </w:rPr>
      </w:pPr>
      <w:r w:rsidRPr="006273DE">
        <w:rPr>
          <w:rFonts w:ascii="Times New Roman" w:hAnsi="Times New Roman" w:cs="Times New Roman"/>
          <w:sz w:val="24"/>
          <w:szCs w:val="24"/>
        </w:rPr>
        <w:t xml:space="preserve">New subsection 13AA(3) of the OPSGGM Act </w:t>
      </w:r>
      <w:r w:rsidR="00A44271" w:rsidRPr="006273DE">
        <w:rPr>
          <w:rFonts w:ascii="Times New Roman" w:hAnsi="Times New Roman" w:cs="Times New Roman"/>
          <w:sz w:val="24"/>
          <w:szCs w:val="24"/>
        </w:rPr>
        <w:t>has the effect</w:t>
      </w:r>
      <w:r w:rsidR="00BD45CF" w:rsidRPr="006273DE">
        <w:rPr>
          <w:rFonts w:ascii="Times New Roman" w:hAnsi="Times New Roman" w:cs="Times New Roman"/>
          <w:sz w:val="24"/>
          <w:szCs w:val="24"/>
        </w:rPr>
        <w:t xml:space="preserve"> that the unlicensed import of equipment containing a</w:t>
      </w:r>
      <w:r w:rsidR="003C0C6C" w:rsidRPr="006273DE">
        <w:rPr>
          <w:rFonts w:ascii="Times New Roman" w:hAnsi="Times New Roman" w:cs="Times New Roman"/>
          <w:sz w:val="24"/>
          <w:szCs w:val="24"/>
        </w:rPr>
        <w:t xml:space="preserve"> scheduled substance</w:t>
      </w:r>
      <w:r w:rsidR="00BD45CF" w:rsidRPr="006273DE">
        <w:rPr>
          <w:rFonts w:ascii="Times New Roman" w:hAnsi="Times New Roman" w:cs="Times New Roman"/>
          <w:sz w:val="24"/>
          <w:szCs w:val="24"/>
        </w:rPr>
        <w:t xml:space="preserve"> is prohibited.</w:t>
      </w:r>
      <w:r w:rsidR="006B3372" w:rsidRPr="006273DE">
        <w:rPr>
          <w:rFonts w:ascii="Times New Roman" w:hAnsi="Times New Roman" w:cs="Times New Roman"/>
          <w:sz w:val="24"/>
          <w:szCs w:val="24"/>
        </w:rPr>
        <w:t xml:space="preserve"> This prohibition covers both equipment that contains an SGG and equipment that contains an ODS.</w:t>
      </w:r>
    </w:p>
    <w:p w14:paraId="0E2E928E" w14:textId="77777777" w:rsidR="006273DE" w:rsidRDefault="006273DE" w:rsidP="006273DE">
      <w:pPr>
        <w:pStyle w:val="ListParagraph"/>
        <w:rPr>
          <w:rFonts w:ascii="Times New Roman" w:hAnsi="Times New Roman" w:cs="Times New Roman"/>
          <w:sz w:val="24"/>
          <w:szCs w:val="24"/>
        </w:rPr>
      </w:pPr>
    </w:p>
    <w:p w14:paraId="3CE6B3C0" w14:textId="1B906991" w:rsidR="00165F96" w:rsidRPr="006273DE" w:rsidRDefault="00220FCB" w:rsidP="00A23A03">
      <w:pPr>
        <w:pStyle w:val="ListParagraph"/>
        <w:numPr>
          <w:ilvl w:val="0"/>
          <w:numId w:val="28"/>
        </w:numPr>
        <w:rPr>
          <w:rFonts w:ascii="Times New Roman" w:hAnsi="Times New Roman" w:cs="Times New Roman"/>
          <w:sz w:val="24"/>
          <w:szCs w:val="24"/>
        </w:rPr>
      </w:pPr>
      <w:r w:rsidRPr="006273DE">
        <w:rPr>
          <w:rFonts w:ascii="Times New Roman" w:hAnsi="Times New Roman" w:cs="Times New Roman"/>
          <w:sz w:val="24"/>
          <w:szCs w:val="24"/>
        </w:rPr>
        <w:t xml:space="preserve">However, </w:t>
      </w:r>
      <w:r w:rsidR="00E21A59" w:rsidRPr="006273DE">
        <w:rPr>
          <w:rFonts w:ascii="Times New Roman" w:hAnsi="Times New Roman" w:cs="Times New Roman"/>
          <w:sz w:val="24"/>
          <w:szCs w:val="24"/>
        </w:rPr>
        <w:t xml:space="preserve">the </w:t>
      </w:r>
      <w:r w:rsidR="00FE61F2" w:rsidRPr="006273DE">
        <w:rPr>
          <w:rFonts w:ascii="Times New Roman" w:hAnsi="Times New Roman" w:cs="Times New Roman"/>
          <w:sz w:val="24"/>
          <w:szCs w:val="24"/>
        </w:rPr>
        <w:t xml:space="preserve">combined </w:t>
      </w:r>
      <w:r w:rsidR="00E21A59" w:rsidRPr="006273DE">
        <w:rPr>
          <w:rFonts w:ascii="Times New Roman" w:hAnsi="Times New Roman" w:cs="Times New Roman"/>
          <w:sz w:val="24"/>
          <w:szCs w:val="24"/>
        </w:rPr>
        <w:t>effect of paragraph 13(AA)(3)(e)</w:t>
      </w:r>
      <w:r w:rsidR="006A0A94" w:rsidRPr="006273DE">
        <w:rPr>
          <w:rFonts w:ascii="Times New Roman" w:hAnsi="Times New Roman" w:cs="Times New Roman"/>
          <w:sz w:val="24"/>
          <w:szCs w:val="24"/>
        </w:rPr>
        <w:t xml:space="preserve"> is that </w:t>
      </w:r>
      <w:r w:rsidR="009F3796" w:rsidRPr="006273DE">
        <w:rPr>
          <w:rFonts w:ascii="Times New Roman" w:hAnsi="Times New Roman" w:cs="Times New Roman"/>
          <w:sz w:val="24"/>
          <w:szCs w:val="24"/>
        </w:rPr>
        <w:t xml:space="preserve">the import of equipment containing an SGG that is </w:t>
      </w:r>
      <w:r w:rsidR="00D004C1" w:rsidRPr="006273DE">
        <w:rPr>
          <w:rFonts w:ascii="Times New Roman" w:hAnsi="Times New Roman" w:cs="Times New Roman"/>
          <w:sz w:val="24"/>
          <w:szCs w:val="24"/>
        </w:rPr>
        <w:t>subject</w:t>
      </w:r>
      <w:r w:rsidR="009F3796" w:rsidRPr="006273DE">
        <w:rPr>
          <w:rFonts w:ascii="Times New Roman" w:hAnsi="Times New Roman" w:cs="Times New Roman"/>
          <w:sz w:val="24"/>
          <w:szCs w:val="24"/>
        </w:rPr>
        <w:t xml:space="preserve"> </w:t>
      </w:r>
      <w:r w:rsidR="00D004C1" w:rsidRPr="006273DE">
        <w:rPr>
          <w:rFonts w:ascii="Times New Roman" w:hAnsi="Times New Roman" w:cs="Times New Roman"/>
          <w:sz w:val="24"/>
          <w:szCs w:val="24"/>
        </w:rPr>
        <w:t xml:space="preserve">to </w:t>
      </w:r>
      <w:r w:rsidR="009F3796" w:rsidRPr="006273DE">
        <w:rPr>
          <w:rFonts w:ascii="Times New Roman" w:hAnsi="Times New Roman" w:cs="Times New Roman"/>
          <w:sz w:val="24"/>
          <w:szCs w:val="24"/>
        </w:rPr>
        <w:t xml:space="preserve">the low volume imports </w:t>
      </w:r>
      <w:r w:rsidR="00D004C1" w:rsidRPr="006273DE">
        <w:rPr>
          <w:rFonts w:ascii="Times New Roman" w:hAnsi="Times New Roman" w:cs="Times New Roman"/>
          <w:sz w:val="24"/>
          <w:szCs w:val="24"/>
        </w:rPr>
        <w:t xml:space="preserve">exemption (in new subsection 13AA(4)) </w:t>
      </w:r>
      <w:r w:rsidR="00B30701" w:rsidRPr="006273DE">
        <w:rPr>
          <w:rFonts w:ascii="Times New Roman" w:hAnsi="Times New Roman" w:cs="Times New Roman"/>
          <w:sz w:val="24"/>
          <w:szCs w:val="24"/>
        </w:rPr>
        <w:t xml:space="preserve">does not require a licence. </w:t>
      </w:r>
      <w:r w:rsidR="00165F96" w:rsidRPr="006273DE">
        <w:rPr>
          <w:rFonts w:ascii="Times New Roman" w:hAnsi="Times New Roman" w:cs="Times New Roman"/>
          <w:sz w:val="24"/>
          <w:szCs w:val="24"/>
        </w:rPr>
        <w:t>New subsection 13AA(4) of the OPSGGM Act provides that a person’s importation of equipment is covered by the low volume imports exemption if:</w:t>
      </w:r>
    </w:p>
    <w:p w14:paraId="75EF925E" w14:textId="77777777" w:rsidR="006273DE" w:rsidRDefault="006273DE" w:rsidP="006273DE">
      <w:pPr>
        <w:pStyle w:val="ListParagraph"/>
        <w:rPr>
          <w:rFonts w:ascii="Times New Roman" w:hAnsi="Times New Roman" w:cs="Times New Roman"/>
          <w:sz w:val="24"/>
          <w:szCs w:val="24"/>
        </w:rPr>
      </w:pPr>
    </w:p>
    <w:p w14:paraId="4CD6104D" w14:textId="2BB911E0" w:rsidR="00165F96" w:rsidRDefault="00165F96" w:rsidP="00A23A03">
      <w:pPr>
        <w:pStyle w:val="ListParagraph"/>
        <w:numPr>
          <w:ilvl w:val="0"/>
          <w:numId w:val="29"/>
        </w:numPr>
        <w:ind w:left="1440"/>
        <w:rPr>
          <w:rFonts w:ascii="Times New Roman" w:hAnsi="Times New Roman" w:cs="Times New Roman"/>
          <w:sz w:val="24"/>
          <w:szCs w:val="24"/>
        </w:rPr>
      </w:pPr>
      <w:r w:rsidRPr="00165F96">
        <w:rPr>
          <w:rFonts w:ascii="Times New Roman" w:hAnsi="Times New Roman" w:cs="Times New Roman"/>
          <w:sz w:val="24"/>
          <w:szCs w:val="24"/>
        </w:rPr>
        <w:t>the total amount of SGGs contained in the equipment is not greater than an amount prescribed by the regulations; and</w:t>
      </w:r>
    </w:p>
    <w:p w14:paraId="5D85DC4A" w14:textId="77777777" w:rsidR="00165F96" w:rsidRDefault="00165F96" w:rsidP="00D05626">
      <w:pPr>
        <w:pStyle w:val="ListParagraph"/>
        <w:ind w:left="2160"/>
        <w:rPr>
          <w:rFonts w:ascii="Times New Roman" w:hAnsi="Times New Roman" w:cs="Times New Roman"/>
          <w:sz w:val="24"/>
          <w:szCs w:val="24"/>
        </w:rPr>
      </w:pPr>
    </w:p>
    <w:p w14:paraId="005BB0FB" w14:textId="35C19AD5" w:rsidR="00220FCB" w:rsidRPr="00165F96" w:rsidRDefault="00165F96" w:rsidP="00A23A03">
      <w:pPr>
        <w:pStyle w:val="ListParagraph"/>
        <w:numPr>
          <w:ilvl w:val="0"/>
          <w:numId w:val="29"/>
        </w:numPr>
        <w:ind w:left="1440"/>
        <w:rPr>
          <w:rFonts w:ascii="Times New Roman" w:hAnsi="Times New Roman" w:cs="Times New Roman"/>
          <w:sz w:val="24"/>
          <w:szCs w:val="24"/>
        </w:rPr>
      </w:pPr>
      <w:r w:rsidRPr="00165F96">
        <w:rPr>
          <w:rFonts w:ascii="Times New Roman" w:hAnsi="Times New Roman" w:cs="Times New Roman"/>
          <w:sz w:val="24"/>
          <w:szCs w:val="24"/>
        </w:rPr>
        <w:t>any other conditions prescribed by the regulations in relation to the person, the equipment or the importation are satisfied</w:t>
      </w:r>
      <w:r>
        <w:rPr>
          <w:rFonts w:ascii="Times New Roman" w:hAnsi="Times New Roman" w:cs="Times New Roman"/>
          <w:sz w:val="24"/>
          <w:szCs w:val="24"/>
        </w:rPr>
        <w:t>.</w:t>
      </w:r>
    </w:p>
    <w:p w14:paraId="38C4C7DF" w14:textId="77777777" w:rsidR="00D05626" w:rsidRDefault="00D05626" w:rsidP="00D05626">
      <w:pPr>
        <w:pStyle w:val="ListParagraph"/>
        <w:rPr>
          <w:rFonts w:ascii="Times New Roman" w:hAnsi="Times New Roman" w:cs="Times New Roman"/>
          <w:sz w:val="24"/>
          <w:szCs w:val="24"/>
        </w:rPr>
      </w:pPr>
    </w:p>
    <w:p w14:paraId="701A98CD" w14:textId="53BDF09E" w:rsidR="001A60F2" w:rsidRPr="006273DE" w:rsidRDefault="005E7327" w:rsidP="00A23A03">
      <w:pPr>
        <w:pStyle w:val="ListParagraph"/>
        <w:numPr>
          <w:ilvl w:val="0"/>
          <w:numId w:val="28"/>
        </w:numPr>
        <w:rPr>
          <w:rFonts w:ascii="Times New Roman" w:hAnsi="Times New Roman" w:cs="Times New Roman"/>
          <w:sz w:val="24"/>
          <w:szCs w:val="24"/>
        </w:rPr>
      </w:pPr>
      <w:r w:rsidRPr="006273DE">
        <w:rPr>
          <w:rFonts w:ascii="Times New Roman" w:hAnsi="Times New Roman" w:cs="Times New Roman"/>
          <w:sz w:val="24"/>
          <w:szCs w:val="24"/>
        </w:rPr>
        <w:t xml:space="preserve">New </w:t>
      </w:r>
      <w:proofErr w:type="spellStart"/>
      <w:r w:rsidRPr="006273DE">
        <w:rPr>
          <w:rFonts w:ascii="Times New Roman" w:hAnsi="Times New Roman" w:cs="Times New Roman"/>
          <w:sz w:val="24"/>
          <w:szCs w:val="24"/>
        </w:rPr>
        <w:t>subregulation</w:t>
      </w:r>
      <w:proofErr w:type="spellEnd"/>
      <w:r w:rsidRPr="006273DE">
        <w:rPr>
          <w:rFonts w:ascii="Times New Roman" w:hAnsi="Times New Roman" w:cs="Times New Roman"/>
          <w:sz w:val="24"/>
          <w:szCs w:val="24"/>
        </w:rPr>
        <w:t xml:space="preserve"> 3A(2)</w:t>
      </w:r>
      <w:r w:rsidR="00D004C1" w:rsidRPr="006273DE">
        <w:rPr>
          <w:rFonts w:ascii="Times New Roman" w:hAnsi="Times New Roman" w:cs="Times New Roman"/>
          <w:sz w:val="24"/>
          <w:szCs w:val="24"/>
        </w:rPr>
        <w:t xml:space="preserve"> </w:t>
      </w:r>
      <w:r w:rsidR="00962952" w:rsidRPr="006273DE">
        <w:rPr>
          <w:rFonts w:ascii="Times New Roman" w:hAnsi="Times New Roman" w:cs="Times New Roman"/>
          <w:sz w:val="24"/>
          <w:szCs w:val="24"/>
        </w:rPr>
        <w:t xml:space="preserve">of the Principal Regulations </w:t>
      </w:r>
      <w:r w:rsidR="004274B5" w:rsidRPr="006273DE">
        <w:rPr>
          <w:rFonts w:ascii="Times New Roman" w:hAnsi="Times New Roman" w:cs="Times New Roman"/>
          <w:sz w:val="24"/>
          <w:szCs w:val="24"/>
        </w:rPr>
        <w:t xml:space="preserve">is </w:t>
      </w:r>
      <w:r w:rsidR="00962952" w:rsidRPr="006273DE">
        <w:rPr>
          <w:rFonts w:ascii="Times New Roman" w:hAnsi="Times New Roman" w:cs="Times New Roman"/>
          <w:sz w:val="24"/>
          <w:szCs w:val="24"/>
        </w:rPr>
        <w:t xml:space="preserve">made for the purpose of new paragraph 13AA(4)(a) of the OPSGGM Act </w:t>
      </w:r>
      <w:r w:rsidR="009976FE" w:rsidRPr="006273DE">
        <w:rPr>
          <w:rFonts w:ascii="Times New Roman" w:hAnsi="Times New Roman" w:cs="Times New Roman"/>
          <w:sz w:val="24"/>
          <w:szCs w:val="24"/>
        </w:rPr>
        <w:t>and prescribe</w:t>
      </w:r>
      <w:r w:rsidR="004274B5" w:rsidRPr="006273DE">
        <w:rPr>
          <w:rFonts w:ascii="Times New Roman" w:hAnsi="Times New Roman" w:cs="Times New Roman"/>
          <w:sz w:val="24"/>
          <w:szCs w:val="24"/>
        </w:rPr>
        <w:t>s</w:t>
      </w:r>
      <w:r w:rsidR="009976FE" w:rsidRPr="006273DE">
        <w:rPr>
          <w:rFonts w:ascii="Times New Roman" w:hAnsi="Times New Roman" w:cs="Times New Roman"/>
          <w:sz w:val="24"/>
          <w:szCs w:val="24"/>
        </w:rPr>
        <w:t xml:space="preserve"> 25kg as the total </w:t>
      </w:r>
      <w:r w:rsidR="009976FE" w:rsidRPr="006273DE">
        <w:rPr>
          <w:rFonts w:ascii="Times New Roman" w:hAnsi="Times New Roman" w:cs="Times New Roman"/>
          <w:sz w:val="24"/>
          <w:szCs w:val="24"/>
        </w:rPr>
        <w:lastRenderedPageBreak/>
        <w:t xml:space="preserve">amount of SGGs that </w:t>
      </w:r>
      <w:r w:rsidR="001A60F2" w:rsidRPr="006273DE">
        <w:rPr>
          <w:rFonts w:ascii="Times New Roman" w:hAnsi="Times New Roman" w:cs="Times New Roman"/>
          <w:sz w:val="24"/>
          <w:szCs w:val="24"/>
        </w:rPr>
        <w:t xml:space="preserve">can be contained in equipment imported without a licence under the low volume imports exemption. </w:t>
      </w:r>
    </w:p>
    <w:p w14:paraId="200A3CA2" w14:textId="77777777" w:rsidR="00D05626" w:rsidRDefault="00D05626" w:rsidP="00D05626">
      <w:pPr>
        <w:pStyle w:val="ListParagraph"/>
        <w:rPr>
          <w:rFonts w:ascii="Times New Roman" w:hAnsi="Times New Roman" w:cs="Times New Roman"/>
          <w:sz w:val="24"/>
          <w:szCs w:val="24"/>
        </w:rPr>
      </w:pPr>
    </w:p>
    <w:p w14:paraId="21545C56" w14:textId="4ABF180B" w:rsidR="00D83CCF" w:rsidRPr="00D05626" w:rsidRDefault="001A60F2" w:rsidP="00A23A03">
      <w:pPr>
        <w:pStyle w:val="ListParagraph"/>
        <w:numPr>
          <w:ilvl w:val="0"/>
          <w:numId w:val="28"/>
        </w:numPr>
        <w:rPr>
          <w:rFonts w:ascii="Times New Roman" w:hAnsi="Times New Roman" w:cs="Times New Roman"/>
          <w:sz w:val="24"/>
          <w:szCs w:val="24"/>
        </w:rPr>
      </w:pPr>
      <w:r w:rsidRPr="00D05626">
        <w:rPr>
          <w:rFonts w:ascii="Times New Roman" w:hAnsi="Times New Roman" w:cs="Times New Roman"/>
          <w:sz w:val="24"/>
          <w:szCs w:val="24"/>
        </w:rPr>
        <w:t xml:space="preserve">New </w:t>
      </w:r>
      <w:proofErr w:type="spellStart"/>
      <w:r w:rsidRPr="00D05626">
        <w:rPr>
          <w:rFonts w:ascii="Times New Roman" w:hAnsi="Times New Roman" w:cs="Times New Roman"/>
          <w:sz w:val="24"/>
          <w:szCs w:val="24"/>
        </w:rPr>
        <w:t>subregulation</w:t>
      </w:r>
      <w:proofErr w:type="spellEnd"/>
      <w:r w:rsidRPr="00D05626">
        <w:rPr>
          <w:rFonts w:ascii="Times New Roman" w:hAnsi="Times New Roman" w:cs="Times New Roman"/>
          <w:sz w:val="24"/>
          <w:szCs w:val="24"/>
        </w:rPr>
        <w:t xml:space="preserve"> 3A(3) of the Principal Regulations </w:t>
      </w:r>
      <w:r w:rsidR="004274B5" w:rsidRPr="00D05626">
        <w:rPr>
          <w:rFonts w:ascii="Times New Roman" w:hAnsi="Times New Roman" w:cs="Times New Roman"/>
          <w:sz w:val="24"/>
          <w:szCs w:val="24"/>
        </w:rPr>
        <w:t>is</w:t>
      </w:r>
      <w:r w:rsidR="00913835" w:rsidRPr="00D05626">
        <w:rPr>
          <w:rFonts w:ascii="Times New Roman" w:hAnsi="Times New Roman" w:cs="Times New Roman"/>
          <w:sz w:val="24"/>
          <w:szCs w:val="24"/>
        </w:rPr>
        <w:t xml:space="preserve"> made for the purpose of new paragraph 13AA(4)(b) of the OPSGGM Act and </w:t>
      </w:r>
      <w:r w:rsidR="004274B5" w:rsidRPr="00D05626">
        <w:rPr>
          <w:rFonts w:ascii="Times New Roman" w:hAnsi="Times New Roman" w:cs="Times New Roman"/>
          <w:sz w:val="24"/>
          <w:szCs w:val="24"/>
        </w:rPr>
        <w:t>has</w:t>
      </w:r>
      <w:r w:rsidR="00913835" w:rsidRPr="00D05626">
        <w:rPr>
          <w:rFonts w:ascii="Times New Roman" w:hAnsi="Times New Roman" w:cs="Times New Roman"/>
          <w:sz w:val="24"/>
          <w:szCs w:val="24"/>
        </w:rPr>
        <w:t xml:space="preserve"> the effect that </w:t>
      </w:r>
      <w:r w:rsidR="00275AA5" w:rsidRPr="00D05626">
        <w:rPr>
          <w:rFonts w:ascii="Times New Roman" w:hAnsi="Times New Roman" w:cs="Times New Roman"/>
          <w:sz w:val="24"/>
          <w:szCs w:val="24"/>
        </w:rPr>
        <w:t xml:space="preserve">the 25kg limit under new </w:t>
      </w:r>
      <w:proofErr w:type="spellStart"/>
      <w:r w:rsidR="00275AA5" w:rsidRPr="00D05626">
        <w:rPr>
          <w:rFonts w:ascii="Times New Roman" w:hAnsi="Times New Roman" w:cs="Times New Roman"/>
          <w:sz w:val="24"/>
          <w:szCs w:val="24"/>
        </w:rPr>
        <w:t>subregulation</w:t>
      </w:r>
      <w:proofErr w:type="spellEnd"/>
      <w:r w:rsidR="00275AA5" w:rsidRPr="00D05626">
        <w:rPr>
          <w:rFonts w:ascii="Times New Roman" w:hAnsi="Times New Roman" w:cs="Times New Roman"/>
          <w:sz w:val="24"/>
          <w:szCs w:val="24"/>
        </w:rPr>
        <w:t xml:space="preserve"> 3A(2) applies to a calendar year. This means that a person can only </w:t>
      </w:r>
      <w:r w:rsidR="00AA5D99" w:rsidRPr="00D05626">
        <w:rPr>
          <w:rFonts w:ascii="Times New Roman" w:hAnsi="Times New Roman" w:cs="Times New Roman"/>
          <w:sz w:val="24"/>
          <w:szCs w:val="24"/>
        </w:rPr>
        <w:t xml:space="preserve">import equipment containing a total of 25kg of SGGs in a calendar year, whether that be in one or multiple shipments, </w:t>
      </w:r>
      <w:r w:rsidR="00B23CBD" w:rsidRPr="00D05626">
        <w:rPr>
          <w:rFonts w:ascii="Times New Roman" w:hAnsi="Times New Roman" w:cs="Times New Roman"/>
          <w:sz w:val="24"/>
          <w:szCs w:val="24"/>
        </w:rPr>
        <w:t xml:space="preserve">one or multiple kinds of equipment or </w:t>
      </w:r>
      <w:r w:rsidR="00AA5D99" w:rsidRPr="00D05626">
        <w:rPr>
          <w:rFonts w:ascii="Times New Roman" w:hAnsi="Times New Roman" w:cs="Times New Roman"/>
          <w:sz w:val="24"/>
          <w:szCs w:val="24"/>
        </w:rPr>
        <w:t>one or multiple kinds of SGG</w:t>
      </w:r>
      <w:r w:rsidR="00B23CBD" w:rsidRPr="00D05626">
        <w:rPr>
          <w:rFonts w:ascii="Times New Roman" w:hAnsi="Times New Roman" w:cs="Times New Roman"/>
          <w:sz w:val="24"/>
          <w:szCs w:val="24"/>
        </w:rPr>
        <w:t xml:space="preserve">. Put another way, if a person imports </w:t>
      </w:r>
      <w:r w:rsidR="00353F82" w:rsidRPr="00D05626">
        <w:rPr>
          <w:rFonts w:ascii="Times New Roman" w:hAnsi="Times New Roman" w:cs="Times New Roman"/>
          <w:sz w:val="24"/>
          <w:szCs w:val="24"/>
        </w:rPr>
        <w:t xml:space="preserve">equipment containing 15 kg of SGG in one shipment, that person can only import further equipment containing a total of 10 kg of any SGG </w:t>
      </w:r>
      <w:r w:rsidR="007507CD" w:rsidRPr="00D05626">
        <w:rPr>
          <w:rFonts w:ascii="Times New Roman" w:hAnsi="Times New Roman" w:cs="Times New Roman"/>
          <w:sz w:val="24"/>
          <w:szCs w:val="24"/>
        </w:rPr>
        <w:t>in the same calendar year under the low volume imports exemption.</w:t>
      </w:r>
    </w:p>
    <w:p w14:paraId="5D46D623" w14:textId="3890DF44" w:rsidR="004B0ADD" w:rsidRPr="00EC30FC" w:rsidRDefault="004B0ADD" w:rsidP="006427FC">
      <w:pPr>
        <w:rPr>
          <w:rFonts w:ascii="Times New Roman" w:hAnsi="Times New Roman" w:cs="Times New Roman"/>
          <w:i/>
          <w:iCs/>
          <w:sz w:val="24"/>
          <w:szCs w:val="24"/>
        </w:rPr>
      </w:pPr>
      <w:r w:rsidRPr="00EC30FC">
        <w:rPr>
          <w:rFonts w:ascii="Times New Roman" w:hAnsi="Times New Roman" w:cs="Times New Roman"/>
          <w:i/>
          <w:iCs/>
          <w:sz w:val="24"/>
          <w:szCs w:val="24"/>
        </w:rPr>
        <w:t>Unlicensed import of equipment</w:t>
      </w:r>
      <w:r w:rsidR="007758A2">
        <w:rPr>
          <w:rFonts w:ascii="Times New Roman" w:hAnsi="Times New Roman" w:cs="Times New Roman"/>
          <w:i/>
          <w:iCs/>
          <w:sz w:val="24"/>
          <w:szCs w:val="24"/>
        </w:rPr>
        <w:t xml:space="preserve"> using</w:t>
      </w:r>
      <w:r w:rsidR="00EC30FC" w:rsidRPr="00EC30FC">
        <w:rPr>
          <w:rFonts w:ascii="Times New Roman" w:hAnsi="Times New Roman" w:cs="Times New Roman"/>
          <w:i/>
          <w:iCs/>
          <w:sz w:val="24"/>
          <w:szCs w:val="24"/>
        </w:rPr>
        <w:t xml:space="preserve"> a scheduled substance</w:t>
      </w:r>
      <w:r w:rsidR="007758A2">
        <w:rPr>
          <w:rFonts w:ascii="Times New Roman" w:hAnsi="Times New Roman" w:cs="Times New Roman"/>
          <w:i/>
          <w:iCs/>
          <w:sz w:val="24"/>
          <w:szCs w:val="24"/>
        </w:rPr>
        <w:t xml:space="preserve"> in its operation</w:t>
      </w:r>
    </w:p>
    <w:p w14:paraId="6FD45DF1" w14:textId="28D1F5F1" w:rsidR="001D233E" w:rsidRPr="00D05626" w:rsidRDefault="00993474" w:rsidP="00A23A03">
      <w:pPr>
        <w:pStyle w:val="ListParagraph"/>
        <w:numPr>
          <w:ilvl w:val="0"/>
          <w:numId w:val="28"/>
        </w:numPr>
        <w:rPr>
          <w:rFonts w:ascii="Times New Roman" w:hAnsi="Times New Roman" w:cs="Times New Roman"/>
          <w:sz w:val="24"/>
          <w:szCs w:val="24"/>
        </w:rPr>
      </w:pPr>
      <w:r w:rsidRPr="00D05626">
        <w:rPr>
          <w:rFonts w:ascii="Times New Roman" w:hAnsi="Times New Roman" w:cs="Times New Roman"/>
          <w:sz w:val="24"/>
          <w:szCs w:val="24"/>
        </w:rPr>
        <w:t>New subsection 13</w:t>
      </w:r>
      <w:r w:rsidR="003A30DF" w:rsidRPr="00D05626">
        <w:rPr>
          <w:rFonts w:ascii="Times New Roman" w:hAnsi="Times New Roman" w:cs="Times New Roman"/>
          <w:sz w:val="24"/>
          <w:szCs w:val="24"/>
        </w:rPr>
        <w:t>AA</w:t>
      </w:r>
      <w:r w:rsidRPr="00D05626">
        <w:rPr>
          <w:rFonts w:ascii="Times New Roman" w:hAnsi="Times New Roman" w:cs="Times New Roman"/>
          <w:sz w:val="24"/>
          <w:szCs w:val="24"/>
        </w:rPr>
        <w:t>(5) of the OPSGGM Act has the effect that the unlicensed import of equipment that uses a</w:t>
      </w:r>
      <w:r w:rsidR="00A00B50" w:rsidRPr="00D05626">
        <w:rPr>
          <w:rFonts w:ascii="Times New Roman" w:hAnsi="Times New Roman" w:cs="Times New Roman"/>
          <w:sz w:val="24"/>
          <w:szCs w:val="24"/>
        </w:rPr>
        <w:t xml:space="preserve"> scheduled substance</w:t>
      </w:r>
      <w:r w:rsidRPr="00D05626">
        <w:rPr>
          <w:rFonts w:ascii="Times New Roman" w:hAnsi="Times New Roman" w:cs="Times New Roman"/>
          <w:sz w:val="24"/>
          <w:szCs w:val="24"/>
        </w:rPr>
        <w:t xml:space="preserve"> in its operation is prohibited</w:t>
      </w:r>
      <w:r w:rsidR="008D5B5B" w:rsidRPr="00D05626">
        <w:rPr>
          <w:rFonts w:ascii="Times New Roman" w:hAnsi="Times New Roman" w:cs="Times New Roman"/>
          <w:sz w:val="24"/>
          <w:szCs w:val="24"/>
        </w:rPr>
        <w:t>, but only if the equipment or substance (or both) is prescribed by the regulations. The purpose of this provision is to allow the regulations to set the kinds of equipment that are covered by the prohibition, based on the risk to the environment of the particular equipment</w:t>
      </w:r>
      <w:r w:rsidR="007D2353" w:rsidRPr="00D05626">
        <w:rPr>
          <w:rFonts w:ascii="Times New Roman" w:hAnsi="Times New Roman" w:cs="Times New Roman"/>
          <w:sz w:val="24"/>
          <w:szCs w:val="24"/>
        </w:rPr>
        <w:t>.</w:t>
      </w:r>
    </w:p>
    <w:p w14:paraId="4F53D9DE" w14:textId="77777777" w:rsidR="00D05626" w:rsidRDefault="00D05626" w:rsidP="00D05626">
      <w:pPr>
        <w:pStyle w:val="ListParagraph"/>
        <w:rPr>
          <w:rFonts w:ascii="Times New Roman" w:hAnsi="Times New Roman" w:cs="Times New Roman"/>
          <w:sz w:val="24"/>
          <w:szCs w:val="24"/>
        </w:rPr>
      </w:pPr>
    </w:p>
    <w:p w14:paraId="4DE57C98" w14:textId="5D66E45E" w:rsidR="007758A2" w:rsidRPr="00D05626" w:rsidRDefault="007758A2" w:rsidP="00A23A03">
      <w:pPr>
        <w:pStyle w:val="ListParagraph"/>
        <w:numPr>
          <w:ilvl w:val="0"/>
          <w:numId w:val="28"/>
        </w:numPr>
        <w:rPr>
          <w:rFonts w:ascii="Times New Roman" w:hAnsi="Times New Roman" w:cs="Times New Roman"/>
          <w:sz w:val="24"/>
          <w:szCs w:val="24"/>
        </w:rPr>
      </w:pPr>
      <w:r w:rsidRPr="00D05626">
        <w:rPr>
          <w:rFonts w:ascii="Times New Roman" w:hAnsi="Times New Roman" w:cs="Times New Roman"/>
          <w:sz w:val="24"/>
          <w:szCs w:val="24"/>
        </w:rPr>
        <w:t xml:space="preserve">New </w:t>
      </w:r>
      <w:proofErr w:type="spellStart"/>
      <w:r w:rsidRPr="00D05626">
        <w:rPr>
          <w:rFonts w:ascii="Times New Roman" w:hAnsi="Times New Roman" w:cs="Times New Roman"/>
          <w:sz w:val="24"/>
          <w:szCs w:val="24"/>
        </w:rPr>
        <w:t>subregulation</w:t>
      </w:r>
      <w:proofErr w:type="spellEnd"/>
      <w:r w:rsidRPr="00D05626">
        <w:rPr>
          <w:rFonts w:ascii="Times New Roman" w:hAnsi="Times New Roman" w:cs="Times New Roman"/>
          <w:sz w:val="24"/>
          <w:szCs w:val="24"/>
        </w:rPr>
        <w:t xml:space="preserve"> 3A(4) of the Principal Regulations prescribe, </w:t>
      </w:r>
      <w:r w:rsidR="00D3544B" w:rsidRPr="00D05626">
        <w:rPr>
          <w:rFonts w:ascii="Times New Roman" w:hAnsi="Times New Roman" w:cs="Times New Roman"/>
          <w:sz w:val="24"/>
          <w:szCs w:val="24"/>
        </w:rPr>
        <w:t xml:space="preserve">for </w:t>
      </w:r>
      <w:r w:rsidRPr="00D05626">
        <w:rPr>
          <w:rFonts w:ascii="Times New Roman" w:hAnsi="Times New Roman" w:cs="Times New Roman"/>
          <w:sz w:val="24"/>
          <w:szCs w:val="24"/>
        </w:rPr>
        <w:t xml:space="preserve">the purpose of new paragraph 13AA(5)(d) of the Act, a scheduled substance other than an SGG. The effect of this provision </w:t>
      </w:r>
      <w:r w:rsidR="00D1653E" w:rsidRPr="00D05626">
        <w:rPr>
          <w:rFonts w:ascii="Times New Roman" w:hAnsi="Times New Roman" w:cs="Times New Roman"/>
          <w:sz w:val="24"/>
          <w:szCs w:val="24"/>
        </w:rPr>
        <w:t>is to prohibit</w:t>
      </w:r>
      <w:r w:rsidRPr="00D05626">
        <w:rPr>
          <w:rFonts w:ascii="Times New Roman" w:hAnsi="Times New Roman" w:cs="Times New Roman"/>
          <w:sz w:val="24"/>
          <w:szCs w:val="24"/>
        </w:rPr>
        <w:t xml:space="preserve"> the unlicensed import of equipment that uses an ODS in its operation. </w:t>
      </w:r>
    </w:p>
    <w:p w14:paraId="2718C8DD" w14:textId="77777777" w:rsidR="00CC68A1" w:rsidRDefault="00CC68A1" w:rsidP="00CC68A1">
      <w:pPr>
        <w:pStyle w:val="ListParagraph"/>
        <w:rPr>
          <w:rFonts w:ascii="Times New Roman" w:hAnsi="Times New Roman" w:cs="Times New Roman"/>
          <w:sz w:val="24"/>
          <w:szCs w:val="24"/>
        </w:rPr>
      </w:pPr>
    </w:p>
    <w:p w14:paraId="77E9B226" w14:textId="47551BD0" w:rsidR="007758A2" w:rsidRPr="00CC68A1" w:rsidRDefault="007758A2"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 xml:space="preserve">This </w:t>
      </w:r>
      <w:r w:rsidR="00021E60" w:rsidRPr="00CC68A1">
        <w:rPr>
          <w:rFonts w:ascii="Times New Roman" w:hAnsi="Times New Roman" w:cs="Times New Roman"/>
          <w:sz w:val="24"/>
          <w:szCs w:val="24"/>
        </w:rPr>
        <w:t xml:space="preserve">is </w:t>
      </w:r>
      <w:r w:rsidRPr="00CC68A1">
        <w:rPr>
          <w:rFonts w:ascii="Times New Roman" w:hAnsi="Times New Roman" w:cs="Times New Roman"/>
          <w:sz w:val="24"/>
          <w:szCs w:val="24"/>
        </w:rPr>
        <w:t>consistent with the effect of new subsection 13AA(3) of the OPSGGM Act, which</w:t>
      </w:r>
      <w:r w:rsidR="00DC4CA2" w:rsidRPr="00CC68A1">
        <w:rPr>
          <w:rFonts w:ascii="Times New Roman" w:hAnsi="Times New Roman" w:cs="Times New Roman"/>
          <w:sz w:val="24"/>
          <w:szCs w:val="24"/>
        </w:rPr>
        <w:t xml:space="preserve"> (relevantly)</w:t>
      </w:r>
      <w:r w:rsidRPr="00CC68A1">
        <w:rPr>
          <w:rFonts w:ascii="Times New Roman" w:hAnsi="Times New Roman" w:cs="Times New Roman"/>
          <w:sz w:val="24"/>
          <w:szCs w:val="24"/>
        </w:rPr>
        <w:t xml:space="preserve"> prohibits the unlicensed import of equipment that contains an ODS. </w:t>
      </w:r>
    </w:p>
    <w:p w14:paraId="4A1790B6" w14:textId="77777777" w:rsidR="00CC68A1" w:rsidRDefault="00CC68A1" w:rsidP="00CC68A1">
      <w:pPr>
        <w:pStyle w:val="ListParagraph"/>
        <w:rPr>
          <w:rFonts w:ascii="Times New Roman" w:hAnsi="Times New Roman" w:cs="Times New Roman"/>
          <w:sz w:val="24"/>
          <w:szCs w:val="24"/>
        </w:rPr>
      </w:pPr>
    </w:p>
    <w:p w14:paraId="19D4E7E9" w14:textId="468AADC9" w:rsidR="007758A2" w:rsidRPr="00CC68A1" w:rsidRDefault="004B2293" w:rsidP="00A23A03">
      <w:pPr>
        <w:pStyle w:val="ListParagraph"/>
        <w:numPr>
          <w:ilvl w:val="0"/>
          <w:numId w:val="28"/>
        </w:numPr>
        <w:rPr>
          <w:rFonts w:ascii="Times New Roman" w:hAnsi="Times New Roman" w:cs="Times New Roman"/>
          <w:sz w:val="24"/>
          <w:szCs w:val="24"/>
        </w:rPr>
      </w:pPr>
      <w:r w:rsidRPr="004B2293">
        <w:rPr>
          <w:rFonts w:ascii="Times New Roman" w:hAnsi="Times New Roman" w:cs="Times New Roman"/>
          <w:sz w:val="24"/>
          <w:szCs w:val="24"/>
        </w:rPr>
        <w:t xml:space="preserve">Previously, Schedule 4 of the OPSGGM Act prohibited the unlicensed </w:t>
      </w:r>
      <w:r>
        <w:rPr>
          <w:rFonts w:ascii="Times New Roman" w:hAnsi="Times New Roman" w:cs="Times New Roman"/>
          <w:sz w:val="24"/>
          <w:szCs w:val="24"/>
        </w:rPr>
        <w:t>import</w:t>
      </w:r>
      <w:r w:rsidRPr="004B2293">
        <w:rPr>
          <w:rFonts w:ascii="Times New Roman" w:hAnsi="Times New Roman" w:cs="Times New Roman"/>
          <w:sz w:val="24"/>
          <w:szCs w:val="24"/>
        </w:rPr>
        <w:t xml:space="preserve"> of certain kinds of ODS equipment. The combined effect of new subsections 13</w:t>
      </w:r>
      <w:r w:rsidR="00D73AC2">
        <w:rPr>
          <w:rFonts w:ascii="Times New Roman" w:hAnsi="Times New Roman" w:cs="Times New Roman"/>
          <w:sz w:val="24"/>
          <w:szCs w:val="24"/>
        </w:rPr>
        <w:t>AA</w:t>
      </w:r>
      <w:r w:rsidRPr="004B2293">
        <w:rPr>
          <w:rFonts w:ascii="Times New Roman" w:hAnsi="Times New Roman" w:cs="Times New Roman"/>
          <w:sz w:val="24"/>
          <w:szCs w:val="24"/>
        </w:rPr>
        <w:t>(3) and (</w:t>
      </w:r>
      <w:r>
        <w:rPr>
          <w:rFonts w:ascii="Times New Roman" w:hAnsi="Times New Roman" w:cs="Times New Roman"/>
          <w:sz w:val="24"/>
          <w:szCs w:val="24"/>
        </w:rPr>
        <w:t>5</w:t>
      </w:r>
      <w:r w:rsidRPr="004B2293">
        <w:rPr>
          <w:rFonts w:ascii="Times New Roman" w:hAnsi="Times New Roman" w:cs="Times New Roman"/>
          <w:sz w:val="24"/>
          <w:szCs w:val="24"/>
        </w:rPr>
        <w:t>)</w:t>
      </w:r>
      <w:r>
        <w:rPr>
          <w:rFonts w:ascii="Times New Roman" w:hAnsi="Times New Roman" w:cs="Times New Roman"/>
          <w:sz w:val="24"/>
          <w:szCs w:val="24"/>
        </w:rPr>
        <w:t xml:space="preserve"> of the OPSGGM Act,</w:t>
      </w:r>
      <w:r w:rsidRPr="004B2293">
        <w:rPr>
          <w:rFonts w:ascii="Times New Roman" w:hAnsi="Times New Roman" w:cs="Times New Roman"/>
          <w:sz w:val="24"/>
          <w:szCs w:val="24"/>
        </w:rPr>
        <w:t xml:space="preserve"> and proposed new </w:t>
      </w:r>
      <w:proofErr w:type="spellStart"/>
      <w:r w:rsidRPr="004B2293">
        <w:rPr>
          <w:rFonts w:ascii="Times New Roman" w:hAnsi="Times New Roman" w:cs="Times New Roman"/>
          <w:sz w:val="24"/>
          <w:szCs w:val="24"/>
        </w:rPr>
        <w:t>subregulation</w:t>
      </w:r>
      <w:proofErr w:type="spellEnd"/>
      <w:r w:rsidRPr="004B2293">
        <w:rPr>
          <w:rFonts w:ascii="Times New Roman" w:hAnsi="Times New Roman" w:cs="Times New Roman"/>
          <w:sz w:val="24"/>
          <w:szCs w:val="24"/>
        </w:rPr>
        <w:t xml:space="preserve"> 3</w:t>
      </w:r>
      <w:r w:rsidR="00D73AC2">
        <w:rPr>
          <w:rFonts w:ascii="Times New Roman" w:hAnsi="Times New Roman" w:cs="Times New Roman"/>
          <w:sz w:val="24"/>
          <w:szCs w:val="24"/>
        </w:rPr>
        <w:t>A</w:t>
      </w:r>
      <w:r w:rsidRPr="004B2293">
        <w:rPr>
          <w:rFonts w:ascii="Times New Roman" w:hAnsi="Times New Roman" w:cs="Times New Roman"/>
          <w:sz w:val="24"/>
          <w:szCs w:val="24"/>
        </w:rPr>
        <w:t>(</w:t>
      </w:r>
      <w:r w:rsidR="00D73AC2">
        <w:rPr>
          <w:rFonts w:ascii="Times New Roman" w:hAnsi="Times New Roman" w:cs="Times New Roman"/>
          <w:sz w:val="24"/>
          <w:szCs w:val="24"/>
        </w:rPr>
        <w:t>4</w:t>
      </w:r>
      <w:r w:rsidRPr="004B2293">
        <w:rPr>
          <w:rFonts w:ascii="Times New Roman" w:hAnsi="Times New Roman" w:cs="Times New Roman"/>
          <w:sz w:val="24"/>
          <w:szCs w:val="24"/>
        </w:rPr>
        <w:t>)</w:t>
      </w:r>
      <w:r>
        <w:rPr>
          <w:rFonts w:ascii="Times New Roman" w:hAnsi="Times New Roman" w:cs="Times New Roman"/>
          <w:sz w:val="24"/>
          <w:szCs w:val="24"/>
        </w:rPr>
        <w:t>,</w:t>
      </w:r>
      <w:r w:rsidRPr="004B2293">
        <w:rPr>
          <w:rFonts w:ascii="Times New Roman" w:hAnsi="Times New Roman" w:cs="Times New Roman"/>
          <w:sz w:val="24"/>
          <w:szCs w:val="24"/>
        </w:rPr>
        <w:t xml:space="preserve"> would be that</w:t>
      </w:r>
      <w:r>
        <w:rPr>
          <w:rFonts w:ascii="Times New Roman" w:hAnsi="Times New Roman" w:cs="Times New Roman"/>
          <w:sz w:val="24"/>
          <w:szCs w:val="24"/>
        </w:rPr>
        <w:t xml:space="preserve"> </w:t>
      </w:r>
      <w:r w:rsidR="007758A2" w:rsidRPr="00CC68A1">
        <w:rPr>
          <w:rFonts w:ascii="Times New Roman" w:hAnsi="Times New Roman" w:cs="Times New Roman"/>
          <w:sz w:val="24"/>
          <w:szCs w:val="24"/>
        </w:rPr>
        <w:t>the unlicensed</w:t>
      </w:r>
      <w:r w:rsidR="00DC4CA2" w:rsidRPr="00CC68A1">
        <w:rPr>
          <w:rFonts w:ascii="Times New Roman" w:hAnsi="Times New Roman" w:cs="Times New Roman"/>
          <w:sz w:val="24"/>
          <w:szCs w:val="24"/>
        </w:rPr>
        <w:t xml:space="preserve"> import</w:t>
      </w:r>
      <w:r w:rsidR="007758A2" w:rsidRPr="00CC68A1">
        <w:rPr>
          <w:rFonts w:ascii="Times New Roman" w:hAnsi="Times New Roman" w:cs="Times New Roman"/>
          <w:sz w:val="24"/>
          <w:szCs w:val="24"/>
        </w:rPr>
        <w:t xml:space="preserve"> of all ODS equipment </w:t>
      </w:r>
      <w:r w:rsidR="00021E60" w:rsidRPr="00CC68A1">
        <w:rPr>
          <w:rFonts w:ascii="Times New Roman" w:hAnsi="Times New Roman" w:cs="Times New Roman"/>
          <w:sz w:val="24"/>
          <w:szCs w:val="24"/>
        </w:rPr>
        <w:t xml:space="preserve">is </w:t>
      </w:r>
      <w:r w:rsidR="007758A2" w:rsidRPr="00CC68A1">
        <w:rPr>
          <w:rFonts w:ascii="Times New Roman" w:hAnsi="Times New Roman" w:cs="Times New Roman"/>
          <w:sz w:val="24"/>
          <w:szCs w:val="24"/>
        </w:rPr>
        <w:t>prohibited under the OPSGGM Act. This is appropriate, as ODS have been phased out under the Montreal Protocol other than for essential uses</w:t>
      </w:r>
      <w:r w:rsidR="00DC4CA2" w:rsidRPr="00CC68A1">
        <w:rPr>
          <w:rFonts w:ascii="Times New Roman" w:hAnsi="Times New Roman" w:cs="Times New Roman"/>
          <w:sz w:val="24"/>
          <w:szCs w:val="24"/>
        </w:rPr>
        <w:t>.</w:t>
      </w:r>
    </w:p>
    <w:p w14:paraId="471683E9" w14:textId="36032205" w:rsidR="00377F7B" w:rsidRPr="003808E9" w:rsidRDefault="00377F7B" w:rsidP="007758A2">
      <w:pPr>
        <w:rPr>
          <w:rFonts w:ascii="Times New Roman" w:hAnsi="Times New Roman" w:cs="Times New Roman"/>
          <w:i/>
          <w:iCs/>
          <w:sz w:val="24"/>
          <w:szCs w:val="24"/>
        </w:rPr>
      </w:pPr>
      <w:r w:rsidRPr="003808E9">
        <w:rPr>
          <w:rFonts w:ascii="Times New Roman" w:hAnsi="Times New Roman" w:cs="Times New Roman"/>
          <w:i/>
          <w:iCs/>
          <w:sz w:val="24"/>
          <w:szCs w:val="24"/>
        </w:rPr>
        <w:t>Unlicensed import of equipment - exemptions</w:t>
      </w:r>
    </w:p>
    <w:p w14:paraId="7E21D766" w14:textId="28A3776A" w:rsidR="007D2353" w:rsidRPr="00CC68A1" w:rsidRDefault="003A30DF"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New subsections 13AA</w:t>
      </w:r>
      <w:r w:rsidR="001D674C" w:rsidRPr="00CC68A1">
        <w:rPr>
          <w:rFonts w:ascii="Times New Roman" w:hAnsi="Times New Roman" w:cs="Times New Roman"/>
          <w:sz w:val="24"/>
          <w:szCs w:val="24"/>
        </w:rPr>
        <w:t>(6) to (9) of the OPSGGM Act contain exemptions from the general pro</w:t>
      </w:r>
      <w:r w:rsidR="002D52FD" w:rsidRPr="00CC68A1">
        <w:rPr>
          <w:rFonts w:ascii="Times New Roman" w:hAnsi="Times New Roman" w:cs="Times New Roman"/>
          <w:sz w:val="24"/>
          <w:szCs w:val="24"/>
        </w:rPr>
        <w:t xml:space="preserve">hibitions </w:t>
      </w:r>
      <w:r w:rsidR="00377F7B" w:rsidRPr="00CC68A1">
        <w:rPr>
          <w:rFonts w:ascii="Times New Roman" w:hAnsi="Times New Roman" w:cs="Times New Roman"/>
          <w:sz w:val="24"/>
          <w:szCs w:val="24"/>
        </w:rPr>
        <w:t>on the import of equipment containing a scheduled substance (</w:t>
      </w:r>
      <w:r w:rsidR="002D52FD" w:rsidRPr="00CC68A1">
        <w:rPr>
          <w:rFonts w:ascii="Times New Roman" w:hAnsi="Times New Roman" w:cs="Times New Roman"/>
          <w:sz w:val="24"/>
          <w:szCs w:val="24"/>
        </w:rPr>
        <w:t>in new subsections 13AA(3)</w:t>
      </w:r>
      <w:r w:rsidR="00377F7B" w:rsidRPr="00CC68A1">
        <w:rPr>
          <w:rFonts w:ascii="Times New Roman" w:hAnsi="Times New Roman" w:cs="Times New Roman"/>
          <w:sz w:val="24"/>
          <w:szCs w:val="24"/>
        </w:rPr>
        <w:t>) and the prohibition on the import of equipment that uses a scheduled substance in its operation (in new subsection 13AA</w:t>
      </w:r>
      <w:r w:rsidR="002D52FD" w:rsidRPr="00CC68A1">
        <w:rPr>
          <w:rFonts w:ascii="Times New Roman" w:hAnsi="Times New Roman" w:cs="Times New Roman"/>
          <w:sz w:val="24"/>
          <w:szCs w:val="24"/>
        </w:rPr>
        <w:t>(5)</w:t>
      </w:r>
      <w:r w:rsidR="00377F7B" w:rsidRPr="00CC68A1">
        <w:rPr>
          <w:rFonts w:ascii="Times New Roman" w:hAnsi="Times New Roman" w:cs="Times New Roman"/>
          <w:sz w:val="24"/>
          <w:szCs w:val="24"/>
        </w:rPr>
        <w:t>)</w:t>
      </w:r>
      <w:r w:rsidR="002D52FD" w:rsidRPr="00CC68A1">
        <w:rPr>
          <w:rFonts w:ascii="Times New Roman" w:hAnsi="Times New Roman" w:cs="Times New Roman"/>
          <w:sz w:val="24"/>
          <w:szCs w:val="24"/>
        </w:rPr>
        <w:t>.</w:t>
      </w:r>
    </w:p>
    <w:p w14:paraId="6416A782" w14:textId="7C363D02" w:rsidR="003808E9" w:rsidRPr="003808E9" w:rsidRDefault="009D15C1" w:rsidP="006427FC">
      <w:pPr>
        <w:rPr>
          <w:rFonts w:ascii="Times New Roman" w:hAnsi="Times New Roman" w:cs="Times New Roman"/>
          <w:i/>
          <w:iCs/>
          <w:sz w:val="24"/>
          <w:szCs w:val="24"/>
        </w:rPr>
      </w:pPr>
      <w:r>
        <w:rPr>
          <w:rFonts w:ascii="Times New Roman" w:hAnsi="Times New Roman" w:cs="Times New Roman"/>
          <w:i/>
          <w:iCs/>
          <w:sz w:val="24"/>
          <w:szCs w:val="24"/>
        </w:rPr>
        <w:t>Exemptions for k</w:t>
      </w:r>
      <w:r w:rsidR="003808E9" w:rsidRPr="003808E9">
        <w:rPr>
          <w:rFonts w:ascii="Times New Roman" w:hAnsi="Times New Roman" w:cs="Times New Roman"/>
          <w:i/>
          <w:iCs/>
          <w:sz w:val="24"/>
          <w:szCs w:val="24"/>
        </w:rPr>
        <w:t>inds of equipment</w:t>
      </w:r>
    </w:p>
    <w:p w14:paraId="1C3638C0" w14:textId="74CFEF68" w:rsidR="00836C95" w:rsidRPr="00CC68A1" w:rsidRDefault="00583D31"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New subsection 13AA(6) of the OPSGGM Act</w:t>
      </w:r>
      <w:r w:rsidR="00836C95" w:rsidRPr="00CC68A1">
        <w:rPr>
          <w:rFonts w:ascii="Times New Roman" w:hAnsi="Times New Roman" w:cs="Times New Roman"/>
          <w:sz w:val="24"/>
          <w:szCs w:val="24"/>
        </w:rPr>
        <w:t xml:space="preserve"> has the effect that the prohibition in subsection</w:t>
      </w:r>
      <w:r w:rsidR="007411D2" w:rsidRPr="00CC68A1">
        <w:rPr>
          <w:rFonts w:ascii="Times New Roman" w:hAnsi="Times New Roman" w:cs="Times New Roman"/>
          <w:sz w:val="24"/>
          <w:szCs w:val="24"/>
        </w:rPr>
        <w:t>s</w:t>
      </w:r>
      <w:r w:rsidR="00836C95" w:rsidRPr="00CC68A1">
        <w:rPr>
          <w:rFonts w:ascii="Times New Roman" w:hAnsi="Times New Roman" w:cs="Times New Roman"/>
          <w:sz w:val="24"/>
          <w:szCs w:val="24"/>
        </w:rPr>
        <w:t xml:space="preserve"> 13AA(</w:t>
      </w:r>
      <w:r w:rsidR="007411D2" w:rsidRPr="00CC68A1">
        <w:rPr>
          <w:rFonts w:ascii="Times New Roman" w:hAnsi="Times New Roman" w:cs="Times New Roman"/>
          <w:sz w:val="24"/>
          <w:szCs w:val="24"/>
        </w:rPr>
        <w:t>3</w:t>
      </w:r>
      <w:r w:rsidR="00836C95" w:rsidRPr="00CC68A1">
        <w:rPr>
          <w:rFonts w:ascii="Times New Roman" w:hAnsi="Times New Roman" w:cs="Times New Roman"/>
          <w:sz w:val="24"/>
          <w:szCs w:val="24"/>
        </w:rPr>
        <w:t xml:space="preserve">) </w:t>
      </w:r>
      <w:r w:rsidR="007411D2" w:rsidRPr="00CC68A1">
        <w:rPr>
          <w:rFonts w:ascii="Times New Roman" w:hAnsi="Times New Roman" w:cs="Times New Roman"/>
          <w:sz w:val="24"/>
          <w:szCs w:val="24"/>
        </w:rPr>
        <w:t xml:space="preserve">or (5) </w:t>
      </w:r>
      <w:r w:rsidR="00836C95" w:rsidRPr="00CC68A1">
        <w:rPr>
          <w:rFonts w:ascii="Times New Roman" w:hAnsi="Times New Roman" w:cs="Times New Roman"/>
          <w:sz w:val="24"/>
          <w:szCs w:val="24"/>
        </w:rPr>
        <w:t xml:space="preserve">do not apply to a person importing </w:t>
      </w:r>
      <w:r w:rsidR="007411D2" w:rsidRPr="00CC68A1">
        <w:rPr>
          <w:rFonts w:ascii="Times New Roman" w:hAnsi="Times New Roman" w:cs="Times New Roman"/>
          <w:sz w:val="24"/>
          <w:szCs w:val="24"/>
        </w:rPr>
        <w:t>equipment</w:t>
      </w:r>
      <w:r w:rsidR="00836C95" w:rsidRPr="00CC68A1">
        <w:rPr>
          <w:rFonts w:ascii="Times New Roman" w:hAnsi="Times New Roman" w:cs="Times New Roman"/>
          <w:sz w:val="24"/>
          <w:szCs w:val="24"/>
        </w:rPr>
        <w:t xml:space="preserve"> </w:t>
      </w:r>
      <w:r w:rsidR="00DB46E5" w:rsidRPr="00CC68A1">
        <w:rPr>
          <w:rFonts w:ascii="Times New Roman" w:hAnsi="Times New Roman" w:cs="Times New Roman"/>
          <w:sz w:val="24"/>
          <w:szCs w:val="24"/>
        </w:rPr>
        <w:t xml:space="preserve">of a kind </w:t>
      </w:r>
      <w:r w:rsidR="00101605" w:rsidRPr="00CC68A1">
        <w:rPr>
          <w:rFonts w:ascii="Times New Roman" w:hAnsi="Times New Roman" w:cs="Times New Roman"/>
          <w:sz w:val="24"/>
          <w:szCs w:val="24"/>
        </w:rPr>
        <w:lastRenderedPageBreak/>
        <w:t>prescribed</w:t>
      </w:r>
      <w:r w:rsidR="00DB46E5" w:rsidRPr="00CC68A1">
        <w:rPr>
          <w:rFonts w:ascii="Times New Roman" w:hAnsi="Times New Roman" w:cs="Times New Roman"/>
          <w:sz w:val="24"/>
          <w:szCs w:val="24"/>
        </w:rPr>
        <w:t xml:space="preserve"> in the </w:t>
      </w:r>
      <w:r w:rsidR="009048CB">
        <w:rPr>
          <w:rFonts w:ascii="Times New Roman" w:hAnsi="Times New Roman" w:cs="Times New Roman"/>
          <w:sz w:val="24"/>
          <w:szCs w:val="24"/>
        </w:rPr>
        <w:t xml:space="preserve">regulations </w:t>
      </w:r>
      <w:r w:rsidR="0014349E" w:rsidRPr="00CC68A1">
        <w:rPr>
          <w:rFonts w:ascii="Times New Roman" w:hAnsi="Times New Roman" w:cs="Times New Roman"/>
          <w:sz w:val="24"/>
          <w:szCs w:val="24"/>
        </w:rPr>
        <w:t>(paragraph 13AA(6)(a))</w:t>
      </w:r>
      <w:r w:rsidR="00DB46E5" w:rsidRPr="00CC68A1">
        <w:rPr>
          <w:rFonts w:ascii="Times New Roman" w:hAnsi="Times New Roman" w:cs="Times New Roman"/>
          <w:sz w:val="24"/>
          <w:szCs w:val="24"/>
        </w:rPr>
        <w:t xml:space="preserve">, or </w:t>
      </w:r>
      <w:r w:rsidR="00836C95" w:rsidRPr="00CC68A1">
        <w:rPr>
          <w:rFonts w:ascii="Times New Roman" w:hAnsi="Times New Roman" w:cs="Times New Roman"/>
          <w:sz w:val="24"/>
          <w:szCs w:val="24"/>
        </w:rPr>
        <w:t>in circumstances, or for a purpose, prescribed by the regulations</w:t>
      </w:r>
      <w:r w:rsidR="0014349E" w:rsidRPr="00CC68A1">
        <w:rPr>
          <w:rFonts w:ascii="Times New Roman" w:hAnsi="Times New Roman" w:cs="Times New Roman"/>
          <w:sz w:val="24"/>
          <w:szCs w:val="24"/>
        </w:rPr>
        <w:t xml:space="preserve"> (paragraph 13AA(6)(b))</w:t>
      </w:r>
      <w:r w:rsidR="00836C95" w:rsidRPr="00CC68A1">
        <w:rPr>
          <w:rFonts w:ascii="Times New Roman" w:hAnsi="Times New Roman" w:cs="Times New Roman"/>
          <w:sz w:val="24"/>
          <w:szCs w:val="24"/>
        </w:rPr>
        <w:t>.</w:t>
      </w:r>
    </w:p>
    <w:p w14:paraId="438DBB8A" w14:textId="77777777" w:rsidR="00CC68A1" w:rsidRDefault="00CC68A1" w:rsidP="00CC68A1">
      <w:pPr>
        <w:pStyle w:val="ListParagraph"/>
        <w:rPr>
          <w:rFonts w:ascii="Times New Roman" w:hAnsi="Times New Roman" w:cs="Times New Roman"/>
          <w:sz w:val="24"/>
          <w:szCs w:val="24"/>
        </w:rPr>
      </w:pPr>
    </w:p>
    <w:p w14:paraId="0A37D35B" w14:textId="33EDC43A" w:rsidR="00020B10" w:rsidRPr="00CC68A1" w:rsidRDefault="00836C95"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 xml:space="preserve">New </w:t>
      </w:r>
      <w:proofErr w:type="spellStart"/>
      <w:r w:rsidRPr="00CC68A1">
        <w:rPr>
          <w:rFonts w:ascii="Times New Roman" w:hAnsi="Times New Roman" w:cs="Times New Roman"/>
          <w:sz w:val="24"/>
          <w:szCs w:val="24"/>
        </w:rPr>
        <w:t>subregulation</w:t>
      </w:r>
      <w:proofErr w:type="spellEnd"/>
      <w:r w:rsidRPr="00CC68A1">
        <w:rPr>
          <w:rFonts w:ascii="Times New Roman" w:hAnsi="Times New Roman" w:cs="Times New Roman"/>
          <w:sz w:val="24"/>
          <w:szCs w:val="24"/>
        </w:rPr>
        <w:t xml:space="preserve"> 3A(</w:t>
      </w:r>
      <w:r w:rsidR="006C47DD" w:rsidRPr="00CC68A1">
        <w:rPr>
          <w:rFonts w:ascii="Times New Roman" w:hAnsi="Times New Roman" w:cs="Times New Roman"/>
          <w:sz w:val="24"/>
          <w:szCs w:val="24"/>
        </w:rPr>
        <w:t>5</w:t>
      </w:r>
      <w:r w:rsidRPr="00CC68A1">
        <w:rPr>
          <w:rFonts w:ascii="Times New Roman" w:hAnsi="Times New Roman" w:cs="Times New Roman"/>
          <w:sz w:val="24"/>
          <w:szCs w:val="24"/>
        </w:rPr>
        <w:t xml:space="preserve">) of the Principal Regulations </w:t>
      </w:r>
      <w:r w:rsidR="00214FC7" w:rsidRPr="00CC68A1">
        <w:rPr>
          <w:rFonts w:ascii="Times New Roman" w:hAnsi="Times New Roman" w:cs="Times New Roman"/>
          <w:sz w:val="24"/>
          <w:szCs w:val="24"/>
        </w:rPr>
        <w:t>is</w:t>
      </w:r>
      <w:r w:rsidRPr="00CC68A1">
        <w:rPr>
          <w:rFonts w:ascii="Times New Roman" w:hAnsi="Times New Roman" w:cs="Times New Roman"/>
          <w:sz w:val="24"/>
          <w:szCs w:val="24"/>
        </w:rPr>
        <w:t xml:space="preserve"> made for the purpose of new </w:t>
      </w:r>
      <w:r w:rsidR="0014349E" w:rsidRPr="00CC68A1">
        <w:rPr>
          <w:rFonts w:ascii="Times New Roman" w:hAnsi="Times New Roman" w:cs="Times New Roman"/>
          <w:sz w:val="24"/>
          <w:szCs w:val="24"/>
        </w:rPr>
        <w:t>paragraph</w:t>
      </w:r>
      <w:r w:rsidRPr="00CC68A1">
        <w:rPr>
          <w:rFonts w:ascii="Times New Roman" w:hAnsi="Times New Roman" w:cs="Times New Roman"/>
          <w:sz w:val="24"/>
          <w:szCs w:val="24"/>
        </w:rPr>
        <w:t xml:space="preserve"> 13AA(</w:t>
      </w:r>
      <w:r w:rsidR="006C47DD" w:rsidRPr="00CC68A1">
        <w:rPr>
          <w:rFonts w:ascii="Times New Roman" w:hAnsi="Times New Roman" w:cs="Times New Roman"/>
          <w:sz w:val="24"/>
          <w:szCs w:val="24"/>
        </w:rPr>
        <w:t>6</w:t>
      </w:r>
      <w:r w:rsidRPr="00CC68A1">
        <w:rPr>
          <w:rFonts w:ascii="Times New Roman" w:hAnsi="Times New Roman" w:cs="Times New Roman"/>
          <w:sz w:val="24"/>
          <w:szCs w:val="24"/>
        </w:rPr>
        <w:t>)</w:t>
      </w:r>
      <w:r w:rsidR="0014349E" w:rsidRPr="00CC68A1">
        <w:rPr>
          <w:rFonts w:ascii="Times New Roman" w:hAnsi="Times New Roman" w:cs="Times New Roman"/>
          <w:sz w:val="24"/>
          <w:szCs w:val="24"/>
        </w:rPr>
        <w:t>(a)</w:t>
      </w:r>
      <w:r w:rsidRPr="00CC68A1">
        <w:rPr>
          <w:rFonts w:ascii="Times New Roman" w:hAnsi="Times New Roman" w:cs="Times New Roman"/>
          <w:sz w:val="24"/>
          <w:szCs w:val="24"/>
        </w:rPr>
        <w:t xml:space="preserve"> of the OPSGGM Act and prescribe</w:t>
      </w:r>
      <w:r w:rsidR="00214FC7" w:rsidRPr="00CC68A1">
        <w:rPr>
          <w:rFonts w:ascii="Times New Roman" w:hAnsi="Times New Roman" w:cs="Times New Roman"/>
          <w:sz w:val="24"/>
          <w:szCs w:val="24"/>
        </w:rPr>
        <w:t>s</w:t>
      </w:r>
      <w:r w:rsidRPr="00CC68A1">
        <w:rPr>
          <w:rFonts w:ascii="Times New Roman" w:hAnsi="Times New Roman" w:cs="Times New Roman"/>
          <w:sz w:val="24"/>
          <w:szCs w:val="24"/>
        </w:rPr>
        <w:t xml:space="preserve"> </w:t>
      </w:r>
      <w:r w:rsidR="00101605" w:rsidRPr="00CC68A1">
        <w:rPr>
          <w:rFonts w:ascii="Times New Roman" w:hAnsi="Times New Roman" w:cs="Times New Roman"/>
          <w:sz w:val="24"/>
          <w:szCs w:val="24"/>
        </w:rPr>
        <w:t xml:space="preserve">kinds of equipment </w:t>
      </w:r>
      <w:r w:rsidR="006C47DD" w:rsidRPr="00CC68A1">
        <w:rPr>
          <w:rFonts w:ascii="Times New Roman" w:hAnsi="Times New Roman" w:cs="Times New Roman"/>
          <w:sz w:val="24"/>
          <w:szCs w:val="24"/>
        </w:rPr>
        <w:t>contain</w:t>
      </w:r>
      <w:r w:rsidR="002B504D" w:rsidRPr="00CC68A1">
        <w:rPr>
          <w:rFonts w:ascii="Times New Roman" w:hAnsi="Times New Roman" w:cs="Times New Roman"/>
          <w:sz w:val="24"/>
          <w:szCs w:val="24"/>
        </w:rPr>
        <w:t>ing</w:t>
      </w:r>
      <w:r w:rsidR="006C47DD" w:rsidRPr="00CC68A1">
        <w:rPr>
          <w:rFonts w:ascii="Times New Roman" w:hAnsi="Times New Roman" w:cs="Times New Roman"/>
          <w:sz w:val="24"/>
          <w:szCs w:val="24"/>
        </w:rPr>
        <w:t xml:space="preserve"> a scheduled substance, or (where relevant) that </w:t>
      </w:r>
      <w:r w:rsidR="00DB46E5" w:rsidRPr="00CC68A1">
        <w:rPr>
          <w:rFonts w:ascii="Times New Roman" w:hAnsi="Times New Roman" w:cs="Times New Roman"/>
          <w:sz w:val="24"/>
          <w:szCs w:val="24"/>
        </w:rPr>
        <w:t xml:space="preserve">use a scheduled substance in its operation, </w:t>
      </w:r>
      <w:r w:rsidR="00214FC7" w:rsidRPr="00CC68A1">
        <w:rPr>
          <w:rFonts w:ascii="Times New Roman" w:hAnsi="Times New Roman" w:cs="Times New Roman"/>
          <w:sz w:val="24"/>
          <w:szCs w:val="24"/>
        </w:rPr>
        <w:t xml:space="preserve">that </w:t>
      </w:r>
      <w:r w:rsidR="00436597" w:rsidRPr="00CC68A1">
        <w:rPr>
          <w:rFonts w:ascii="Times New Roman" w:hAnsi="Times New Roman" w:cs="Times New Roman"/>
          <w:sz w:val="24"/>
          <w:szCs w:val="24"/>
        </w:rPr>
        <w:t xml:space="preserve">can </w:t>
      </w:r>
      <w:r w:rsidR="00834A95" w:rsidRPr="00CC68A1">
        <w:rPr>
          <w:rFonts w:ascii="Times New Roman" w:hAnsi="Times New Roman" w:cs="Times New Roman"/>
          <w:sz w:val="24"/>
          <w:szCs w:val="24"/>
        </w:rPr>
        <w:t xml:space="preserve">be imported without a licence. These kinds of equipment </w:t>
      </w:r>
      <w:r w:rsidR="00436597" w:rsidRPr="00CC68A1">
        <w:rPr>
          <w:rFonts w:ascii="Times New Roman" w:hAnsi="Times New Roman" w:cs="Times New Roman"/>
          <w:sz w:val="24"/>
          <w:szCs w:val="24"/>
        </w:rPr>
        <w:t>are</w:t>
      </w:r>
      <w:r w:rsidR="00020B10" w:rsidRPr="00CC68A1">
        <w:rPr>
          <w:rFonts w:ascii="Times New Roman" w:hAnsi="Times New Roman" w:cs="Times New Roman"/>
          <w:sz w:val="24"/>
          <w:szCs w:val="24"/>
        </w:rPr>
        <w:t>:</w:t>
      </w:r>
    </w:p>
    <w:p w14:paraId="2087D9BD" w14:textId="77777777" w:rsidR="00CC68A1" w:rsidRDefault="00CC68A1" w:rsidP="00CC68A1">
      <w:pPr>
        <w:pStyle w:val="ListParagraph"/>
        <w:rPr>
          <w:rFonts w:ascii="Times New Roman" w:hAnsi="Times New Roman" w:cs="Times New Roman"/>
          <w:sz w:val="24"/>
          <w:szCs w:val="24"/>
        </w:rPr>
      </w:pPr>
    </w:p>
    <w:p w14:paraId="6CD30D57" w14:textId="2F606823" w:rsidR="00020B10" w:rsidRDefault="009D15E8" w:rsidP="00A23A03">
      <w:pPr>
        <w:pStyle w:val="ListParagraph"/>
        <w:numPr>
          <w:ilvl w:val="0"/>
          <w:numId w:val="13"/>
        </w:numPr>
        <w:ind w:left="1440"/>
        <w:rPr>
          <w:rFonts w:ascii="Times New Roman" w:hAnsi="Times New Roman" w:cs="Times New Roman"/>
          <w:sz w:val="24"/>
          <w:szCs w:val="24"/>
        </w:rPr>
      </w:pPr>
      <w:r w:rsidRPr="00020B10">
        <w:rPr>
          <w:rFonts w:ascii="Times New Roman" w:hAnsi="Times New Roman" w:cs="Times New Roman"/>
          <w:sz w:val="24"/>
          <w:szCs w:val="24"/>
        </w:rPr>
        <w:t>imported foam equipment (other than expanding polyurethane foam aerosols</w:t>
      </w:r>
      <w:r w:rsidR="00020B10">
        <w:rPr>
          <w:rFonts w:ascii="Times New Roman" w:hAnsi="Times New Roman" w:cs="Times New Roman"/>
          <w:sz w:val="24"/>
          <w:szCs w:val="24"/>
        </w:rPr>
        <w:t>;</w:t>
      </w:r>
      <w:r w:rsidRPr="00020B10">
        <w:rPr>
          <w:rFonts w:ascii="Times New Roman" w:hAnsi="Times New Roman" w:cs="Times New Roman"/>
          <w:sz w:val="24"/>
          <w:szCs w:val="24"/>
        </w:rPr>
        <w:t xml:space="preserve"> </w:t>
      </w:r>
    </w:p>
    <w:p w14:paraId="43CFCD32" w14:textId="77777777" w:rsidR="00020B10" w:rsidRDefault="00020B10" w:rsidP="00CC68A1">
      <w:pPr>
        <w:pStyle w:val="ListParagraph"/>
        <w:ind w:left="1440"/>
        <w:rPr>
          <w:rFonts w:ascii="Times New Roman" w:hAnsi="Times New Roman" w:cs="Times New Roman"/>
          <w:sz w:val="24"/>
          <w:szCs w:val="24"/>
        </w:rPr>
      </w:pPr>
    </w:p>
    <w:p w14:paraId="18C0B73F" w14:textId="77777777" w:rsidR="00205E03" w:rsidRDefault="009D15E8" w:rsidP="00A23A03">
      <w:pPr>
        <w:pStyle w:val="ListParagraph"/>
        <w:numPr>
          <w:ilvl w:val="0"/>
          <w:numId w:val="13"/>
        </w:numPr>
        <w:ind w:left="1440"/>
        <w:rPr>
          <w:rFonts w:ascii="Times New Roman" w:hAnsi="Times New Roman" w:cs="Times New Roman"/>
          <w:sz w:val="24"/>
          <w:szCs w:val="24"/>
        </w:rPr>
      </w:pPr>
      <w:r w:rsidRPr="00020B10">
        <w:rPr>
          <w:rFonts w:ascii="Times New Roman" w:hAnsi="Times New Roman" w:cs="Times New Roman"/>
          <w:sz w:val="24"/>
          <w:szCs w:val="24"/>
        </w:rPr>
        <w:t xml:space="preserve">foam equipment </w:t>
      </w:r>
      <w:r w:rsidR="00020B10" w:rsidRPr="00020B10">
        <w:rPr>
          <w:rFonts w:ascii="Times New Roman" w:hAnsi="Times New Roman" w:cs="Times New Roman"/>
          <w:sz w:val="24"/>
          <w:szCs w:val="24"/>
        </w:rPr>
        <w:t>(other than expanding</w:t>
      </w:r>
      <w:r w:rsidR="00836C95" w:rsidRPr="00020B10">
        <w:rPr>
          <w:rFonts w:ascii="Times New Roman" w:hAnsi="Times New Roman" w:cs="Times New Roman"/>
          <w:sz w:val="24"/>
          <w:szCs w:val="24"/>
        </w:rPr>
        <w:t xml:space="preserve"> </w:t>
      </w:r>
      <w:r w:rsidR="00020B10">
        <w:rPr>
          <w:rFonts w:ascii="Times New Roman" w:hAnsi="Times New Roman" w:cs="Times New Roman"/>
          <w:sz w:val="24"/>
          <w:szCs w:val="24"/>
        </w:rPr>
        <w:t>polyurethane foam aerosols)</w:t>
      </w:r>
      <w:r w:rsidR="00205E03">
        <w:rPr>
          <w:rFonts w:ascii="Times New Roman" w:hAnsi="Times New Roman" w:cs="Times New Roman"/>
          <w:sz w:val="24"/>
          <w:szCs w:val="24"/>
        </w:rPr>
        <w:t xml:space="preserve"> included in other imported equipment;</w:t>
      </w:r>
    </w:p>
    <w:p w14:paraId="3442AAD4" w14:textId="77777777" w:rsidR="00205E03" w:rsidRPr="00205E03" w:rsidRDefault="00205E03" w:rsidP="00CC68A1">
      <w:pPr>
        <w:pStyle w:val="ListParagraph"/>
        <w:ind w:left="1440"/>
        <w:rPr>
          <w:rFonts w:ascii="Times New Roman" w:hAnsi="Times New Roman" w:cs="Times New Roman"/>
          <w:sz w:val="24"/>
          <w:szCs w:val="24"/>
        </w:rPr>
      </w:pPr>
    </w:p>
    <w:p w14:paraId="226541DF" w14:textId="77777777" w:rsidR="00205E03" w:rsidRDefault="00205E03" w:rsidP="00A23A03">
      <w:pPr>
        <w:pStyle w:val="ListParagraph"/>
        <w:numPr>
          <w:ilvl w:val="0"/>
          <w:numId w:val="13"/>
        </w:numPr>
        <w:ind w:left="1440"/>
        <w:rPr>
          <w:rFonts w:ascii="Times New Roman" w:hAnsi="Times New Roman" w:cs="Times New Roman"/>
          <w:sz w:val="24"/>
          <w:szCs w:val="24"/>
        </w:rPr>
      </w:pPr>
      <w:r>
        <w:rPr>
          <w:rFonts w:ascii="Times New Roman" w:hAnsi="Times New Roman" w:cs="Times New Roman"/>
          <w:sz w:val="24"/>
          <w:szCs w:val="24"/>
        </w:rPr>
        <w:t xml:space="preserve">a medical device or medicine; </w:t>
      </w:r>
    </w:p>
    <w:p w14:paraId="219CD185" w14:textId="77777777" w:rsidR="00205E03" w:rsidRPr="00205E03" w:rsidRDefault="00205E03" w:rsidP="00CC68A1">
      <w:pPr>
        <w:pStyle w:val="ListParagraph"/>
        <w:ind w:left="1440"/>
        <w:rPr>
          <w:rFonts w:ascii="Times New Roman" w:hAnsi="Times New Roman" w:cs="Times New Roman"/>
          <w:sz w:val="24"/>
          <w:szCs w:val="24"/>
        </w:rPr>
      </w:pPr>
    </w:p>
    <w:p w14:paraId="7931D2B3" w14:textId="1A847982" w:rsidR="00205E03" w:rsidRDefault="00205E03" w:rsidP="00A23A03">
      <w:pPr>
        <w:pStyle w:val="ListParagraph"/>
        <w:numPr>
          <w:ilvl w:val="0"/>
          <w:numId w:val="13"/>
        </w:numPr>
        <w:ind w:left="1440"/>
        <w:rPr>
          <w:rFonts w:ascii="Times New Roman" w:hAnsi="Times New Roman" w:cs="Times New Roman"/>
          <w:sz w:val="24"/>
          <w:szCs w:val="24"/>
        </w:rPr>
      </w:pPr>
      <w:r>
        <w:rPr>
          <w:rFonts w:ascii="Times New Roman" w:hAnsi="Times New Roman" w:cs="Times New Roman"/>
          <w:sz w:val="24"/>
          <w:szCs w:val="24"/>
        </w:rPr>
        <w:t>a veterinary device or veterinary medicine.</w:t>
      </w:r>
    </w:p>
    <w:p w14:paraId="566DBF0E" w14:textId="77777777" w:rsidR="00CC68A1" w:rsidRDefault="00CC68A1" w:rsidP="00CC68A1">
      <w:pPr>
        <w:pStyle w:val="ListParagraph"/>
        <w:rPr>
          <w:rFonts w:ascii="Times New Roman" w:hAnsi="Times New Roman" w:cs="Times New Roman"/>
          <w:sz w:val="24"/>
          <w:szCs w:val="24"/>
        </w:rPr>
      </w:pPr>
    </w:p>
    <w:p w14:paraId="67362965" w14:textId="5A464FBC" w:rsidR="00157ADF" w:rsidRPr="00CC68A1" w:rsidRDefault="00F82C22"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 xml:space="preserve">The content of new </w:t>
      </w:r>
      <w:proofErr w:type="spellStart"/>
      <w:r w:rsidRPr="00CC68A1">
        <w:rPr>
          <w:rFonts w:ascii="Times New Roman" w:hAnsi="Times New Roman" w:cs="Times New Roman"/>
          <w:sz w:val="24"/>
          <w:szCs w:val="24"/>
        </w:rPr>
        <w:t>subregulation</w:t>
      </w:r>
      <w:proofErr w:type="spellEnd"/>
      <w:r w:rsidRPr="00CC68A1">
        <w:rPr>
          <w:rFonts w:ascii="Times New Roman" w:hAnsi="Times New Roman" w:cs="Times New Roman"/>
          <w:sz w:val="24"/>
          <w:szCs w:val="24"/>
        </w:rPr>
        <w:t xml:space="preserve"> 3A(</w:t>
      </w:r>
      <w:r w:rsidR="00884C34" w:rsidRPr="00CC68A1">
        <w:rPr>
          <w:rFonts w:ascii="Times New Roman" w:hAnsi="Times New Roman" w:cs="Times New Roman"/>
          <w:sz w:val="24"/>
          <w:szCs w:val="24"/>
        </w:rPr>
        <w:t>5</w:t>
      </w:r>
      <w:r w:rsidRPr="00CC68A1">
        <w:rPr>
          <w:rFonts w:ascii="Times New Roman" w:hAnsi="Times New Roman" w:cs="Times New Roman"/>
          <w:sz w:val="24"/>
          <w:szCs w:val="24"/>
        </w:rPr>
        <w:t>) reflects the content of existing regulation</w:t>
      </w:r>
      <w:r w:rsidR="00884C34" w:rsidRPr="00CC68A1">
        <w:rPr>
          <w:rFonts w:ascii="Times New Roman" w:hAnsi="Times New Roman" w:cs="Times New Roman"/>
          <w:sz w:val="24"/>
          <w:szCs w:val="24"/>
        </w:rPr>
        <w:t xml:space="preserve"> 2A in respect of imports</w:t>
      </w:r>
      <w:r w:rsidRPr="00CC68A1">
        <w:rPr>
          <w:rFonts w:ascii="Times New Roman" w:hAnsi="Times New Roman" w:cs="Times New Roman"/>
          <w:sz w:val="24"/>
          <w:szCs w:val="24"/>
        </w:rPr>
        <w:t xml:space="preserve">. There </w:t>
      </w:r>
      <w:r w:rsidR="00436597" w:rsidRPr="00CC68A1">
        <w:rPr>
          <w:rFonts w:ascii="Times New Roman" w:hAnsi="Times New Roman" w:cs="Times New Roman"/>
          <w:sz w:val="24"/>
          <w:szCs w:val="24"/>
        </w:rPr>
        <w:t>is</w:t>
      </w:r>
      <w:r w:rsidRPr="00CC68A1">
        <w:rPr>
          <w:rFonts w:ascii="Times New Roman" w:hAnsi="Times New Roman" w:cs="Times New Roman"/>
          <w:sz w:val="24"/>
          <w:szCs w:val="24"/>
        </w:rPr>
        <w:t xml:space="preserve"> no change in</w:t>
      </w:r>
      <w:r w:rsidR="00ED1FEC" w:rsidRPr="00CC68A1">
        <w:rPr>
          <w:rFonts w:ascii="Times New Roman" w:hAnsi="Times New Roman" w:cs="Times New Roman"/>
          <w:sz w:val="24"/>
          <w:szCs w:val="24"/>
        </w:rPr>
        <w:t xml:space="preserve"> the substantive operation of this exemption</w:t>
      </w:r>
      <w:r w:rsidR="00884C34" w:rsidRPr="00CC68A1">
        <w:rPr>
          <w:rFonts w:ascii="Times New Roman" w:hAnsi="Times New Roman" w:cs="Times New Roman"/>
          <w:sz w:val="24"/>
          <w:szCs w:val="24"/>
        </w:rPr>
        <w:t>.</w:t>
      </w:r>
    </w:p>
    <w:p w14:paraId="402566E4" w14:textId="5B80681E" w:rsidR="001D233E" w:rsidRPr="00526CAD" w:rsidRDefault="009D15C1" w:rsidP="00205E03">
      <w:pPr>
        <w:rPr>
          <w:rFonts w:ascii="Times New Roman" w:hAnsi="Times New Roman" w:cs="Times New Roman"/>
          <w:i/>
          <w:iCs/>
          <w:sz w:val="24"/>
          <w:szCs w:val="24"/>
        </w:rPr>
      </w:pPr>
      <w:r w:rsidRPr="00526CAD">
        <w:rPr>
          <w:rFonts w:ascii="Times New Roman" w:hAnsi="Times New Roman" w:cs="Times New Roman"/>
          <w:i/>
          <w:iCs/>
          <w:sz w:val="24"/>
          <w:szCs w:val="24"/>
        </w:rPr>
        <w:t>Exemptions</w:t>
      </w:r>
      <w:r w:rsidR="00373CCA" w:rsidRPr="00526CAD">
        <w:rPr>
          <w:rFonts w:ascii="Times New Roman" w:hAnsi="Times New Roman" w:cs="Times New Roman"/>
          <w:i/>
          <w:iCs/>
          <w:sz w:val="24"/>
          <w:szCs w:val="24"/>
        </w:rPr>
        <w:t xml:space="preserve"> </w:t>
      </w:r>
      <w:r w:rsidR="00526CAD" w:rsidRPr="00526CAD">
        <w:rPr>
          <w:rFonts w:ascii="Times New Roman" w:hAnsi="Times New Roman" w:cs="Times New Roman"/>
          <w:i/>
          <w:iCs/>
          <w:sz w:val="24"/>
          <w:szCs w:val="24"/>
        </w:rPr>
        <w:t>for private or domestic use</w:t>
      </w:r>
    </w:p>
    <w:p w14:paraId="70576D4B" w14:textId="273E08A3" w:rsidR="00572FB3" w:rsidRPr="00CC68A1" w:rsidRDefault="0019072F"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New subsection</w:t>
      </w:r>
      <w:r w:rsidR="001D233E" w:rsidRPr="00CC68A1">
        <w:rPr>
          <w:rFonts w:ascii="Times New Roman" w:hAnsi="Times New Roman" w:cs="Times New Roman"/>
          <w:sz w:val="24"/>
          <w:szCs w:val="24"/>
        </w:rPr>
        <w:t xml:space="preserve"> 13AA(</w:t>
      </w:r>
      <w:r w:rsidR="00526CAD" w:rsidRPr="00CC68A1">
        <w:rPr>
          <w:rFonts w:ascii="Times New Roman" w:hAnsi="Times New Roman" w:cs="Times New Roman"/>
          <w:sz w:val="24"/>
          <w:szCs w:val="24"/>
        </w:rPr>
        <w:t>7)</w:t>
      </w:r>
      <w:r w:rsidR="00FC5B92" w:rsidRPr="00FC5B92">
        <w:t xml:space="preserve"> </w:t>
      </w:r>
      <w:r w:rsidR="00FC5B92" w:rsidRPr="00CC68A1">
        <w:rPr>
          <w:rFonts w:ascii="Times New Roman" w:hAnsi="Times New Roman" w:cs="Times New Roman"/>
          <w:sz w:val="24"/>
          <w:szCs w:val="24"/>
        </w:rPr>
        <w:t>of the OPSGGM Act has the effect that the prohibition in subsections 13AA(3) or (5) do not apply to a person importing equipment</w:t>
      </w:r>
      <w:r w:rsidR="008F21FF" w:rsidRPr="00CC68A1">
        <w:rPr>
          <w:rFonts w:ascii="Times New Roman" w:hAnsi="Times New Roman" w:cs="Times New Roman"/>
          <w:sz w:val="24"/>
          <w:szCs w:val="24"/>
        </w:rPr>
        <w:t xml:space="preserve"> if:</w:t>
      </w:r>
    </w:p>
    <w:p w14:paraId="3F8492C8" w14:textId="77777777" w:rsidR="00CC68A1" w:rsidRDefault="00CC68A1" w:rsidP="00CC68A1">
      <w:pPr>
        <w:pStyle w:val="ListParagraph"/>
        <w:rPr>
          <w:rFonts w:ascii="Times New Roman" w:hAnsi="Times New Roman" w:cs="Times New Roman"/>
          <w:sz w:val="24"/>
          <w:szCs w:val="24"/>
        </w:rPr>
      </w:pPr>
    </w:p>
    <w:p w14:paraId="7317E8F1" w14:textId="458FFA5D" w:rsidR="00B52D7E" w:rsidRPr="00B52D7E" w:rsidRDefault="00B52D7E" w:rsidP="00A23A03">
      <w:pPr>
        <w:pStyle w:val="ListParagraph"/>
        <w:numPr>
          <w:ilvl w:val="0"/>
          <w:numId w:val="30"/>
        </w:numPr>
        <w:ind w:left="1440"/>
        <w:rPr>
          <w:rFonts w:ascii="Times New Roman" w:hAnsi="Times New Roman" w:cs="Times New Roman"/>
          <w:sz w:val="24"/>
          <w:szCs w:val="24"/>
        </w:rPr>
      </w:pPr>
      <w:r w:rsidRPr="00B52D7E">
        <w:rPr>
          <w:rFonts w:ascii="Times New Roman" w:hAnsi="Times New Roman" w:cs="Times New Roman"/>
          <w:sz w:val="24"/>
          <w:szCs w:val="24"/>
        </w:rPr>
        <w:t>the equipment is kept by the person, or by a member of the person’s household, wholly or principally for private or domestic use; and</w:t>
      </w:r>
    </w:p>
    <w:p w14:paraId="32025298" w14:textId="77777777" w:rsidR="00B52D7E" w:rsidRDefault="00B52D7E" w:rsidP="00B970D0">
      <w:pPr>
        <w:pStyle w:val="ListParagraph"/>
        <w:ind w:left="2160"/>
        <w:rPr>
          <w:rFonts w:ascii="Times New Roman" w:hAnsi="Times New Roman" w:cs="Times New Roman"/>
          <w:sz w:val="24"/>
          <w:szCs w:val="24"/>
        </w:rPr>
      </w:pPr>
    </w:p>
    <w:p w14:paraId="6541905E" w14:textId="77777777" w:rsidR="00B52D7E" w:rsidRDefault="00B52D7E" w:rsidP="00A23A03">
      <w:pPr>
        <w:pStyle w:val="ListParagraph"/>
        <w:numPr>
          <w:ilvl w:val="0"/>
          <w:numId w:val="30"/>
        </w:numPr>
        <w:ind w:left="1440"/>
        <w:rPr>
          <w:rFonts w:ascii="Times New Roman" w:hAnsi="Times New Roman" w:cs="Times New Roman"/>
          <w:sz w:val="24"/>
          <w:szCs w:val="24"/>
        </w:rPr>
      </w:pPr>
      <w:r w:rsidRPr="00B52D7E">
        <w:rPr>
          <w:rFonts w:ascii="Times New Roman" w:hAnsi="Times New Roman" w:cs="Times New Roman"/>
          <w:sz w:val="24"/>
          <w:szCs w:val="24"/>
        </w:rPr>
        <w:t>the equipment is prescribed by the regulations; and</w:t>
      </w:r>
    </w:p>
    <w:p w14:paraId="1F4C4DA0" w14:textId="77777777" w:rsidR="00B52D7E" w:rsidRPr="00B52D7E" w:rsidRDefault="00B52D7E" w:rsidP="00B970D0">
      <w:pPr>
        <w:pStyle w:val="ListParagraph"/>
        <w:ind w:left="2160"/>
        <w:rPr>
          <w:rFonts w:ascii="Times New Roman" w:hAnsi="Times New Roman" w:cs="Times New Roman"/>
          <w:sz w:val="24"/>
          <w:szCs w:val="24"/>
        </w:rPr>
      </w:pPr>
    </w:p>
    <w:p w14:paraId="11DE09E5" w14:textId="335C96B3" w:rsidR="008F21FF" w:rsidRDefault="00B52D7E" w:rsidP="00A23A03">
      <w:pPr>
        <w:pStyle w:val="ListParagraph"/>
        <w:numPr>
          <w:ilvl w:val="0"/>
          <w:numId w:val="30"/>
        </w:numPr>
        <w:ind w:left="1440"/>
        <w:rPr>
          <w:rFonts w:ascii="Times New Roman" w:hAnsi="Times New Roman" w:cs="Times New Roman"/>
          <w:sz w:val="24"/>
          <w:szCs w:val="24"/>
        </w:rPr>
      </w:pPr>
      <w:r w:rsidRPr="00B52D7E">
        <w:rPr>
          <w:rFonts w:ascii="Times New Roman" w:hAnsi="Times New Roman" w:cs="Times New Roman"/>
          <w:sz w:val="24"/>
          <w:szCs w:val="24"/>
        </w:rPr>
        <w:t>any other conditions prescribed by the regulations are satisfied</w:t>
      </w:r>
      <w:r>
        <w:rPr>
          <w:rFonts w:ascii="Times New Roman" w:hAnsi="Times New Roman" w:cs="Times New Roman"/>
          <w:sz w:val="24"/>
          <w:szCs w:val="24"/>
        </w:rPr>
        <w:t>.</w:t>
      </w:r>
    </w:p>
    <w:p w14:paraId="0DD0C95A" w14:textId="77777777" w:rsidR="00B970D0" w:rsidRDefault="00B970D0" w:rsidP="00B970D0">
      <w:pPr>
        <w:pStyle w:val="ListParagraph"/>
        <w:rPr>
          <w:rFonts w:ascii="Times New Roman" w:hAnsi="Times New Roman" w:cs="Times New Roman"/>
          <w:sz w:val="24"/>
          <w:szCs w:val="24"/>
        </w:rPr>
      </w:pPr>
    </w:p>
    <w:p w14:paraId="020E3177" w14:textId="3EBDAE34" w:rsidR="00B52D7E" w:rsidRPr="00CC68A1" w:rsidRDefault="00A71F3F" w:rsidP="00A23A03">
      <w:pPr>
        <w:pStyle w:val="ListParagraph"/>
        <w:numPr>
          <w:ilvl w:val="0"/>
          <w:numId w:val="28"/>
        </w:numPr>
        <w:rPr>
          <w:rFonts w:ascii="Times New Roman" w:hAnsi="Times New Roman" w:cs="Times New Roman"/>
          <w:sz w:val="24"/>
          <w:szCs w:val="24"/>
        </w:rPr>
      </w:pPr>
      <w:r w:rsidRPr="00CC68A1">
        <w:rPr>
          <w:rFonts w:ascii="Times New Roman" w:hAnsi="Times New Roman" w:cs="Times New Roman"/>
          <w:sz w:val="24"/>
          <w:szCs w:val="24"/>
        </w:rPr>
        <w:t xml:space="preserve">New </w:t>
      </w:r>
      <w:proofErr w:type="spellStart"/>
      <w:r w:rsidRPr="00CC68A1">
        <w:rPr>
          <w:rFonts w:ascii="Times New Roman" w:hAnsi="Times New Roman" w:cs="Times New Roman"/>
          <w:sz w:val="24"/>
          <w:szCs w:val="24"/>
        </w:rPr>
        <w:t>subregulation</w:t>
      </w:r>
      <w:proofErr w:type="spellEnd"/>
      <w:r w:rsidRPr="00CC68A1">
        <w:rPr>
          <w:rFonts w:ascii="Times New Roman" w:hAnsi="Times New Roman" w:cs="Times New Roman"/>
          <w:sz w:val="24"/>
          <w:szCs w:val="24"/>
        </w:rPr>
        <w:t xml:space="preserve"> 3A(6) of the Principal Regulations prescribe</w:t>
      </w:r>
      <w:r w:rsidR="00FD6B71" w:rsidRPr="00CC68A1">
        <w:rPr>
          <w:rFonts w:ascii="Times New Roman" w:hAnsi="Times New Roman" w:cs="Times New Roman"/>
          <w:sz w:val="24"/>
          <w:szCs w:val="24"/>
        </w:rPr>
        <w:t>s</w:t>
      </w:r>
      <w:r w:rsidRPr="00CC68A1">
        <w:rPr>
          <w:rFonts w:ascii="Times New Roman" w:hAnsi="Times New Roman" w:cs="Times New Roman"/>
          <w:sz w:val="24"/>
          <w:szCs w:val="24"/>
        </w:rPr>
        <w:t xml:space="preserve">, for </w:t>
      </w:r>
      <w:r w:rsidR="003962D5" w:rsidRPr="00CC68A1">
        <w:rPr>
          <w:rFonts w:ascii="Times New Roman" w:hAnsi="Times New Roman" w:cs="Times New Roman"/>
          <w:sz w:val="24"/>
          <w:szCs w:val="24"/>
        </w:rPr>
        <w:t xml:space="preserve">the purposes of new paragraph </w:t>
      </w:r>
      <w:r w:rsidR="002001FC" w:rsidRPr="00CC68A1">
        <w:rPr>
          <w:rFonts w:ascii="Times New Roman" w:hAnsi="Times New Roman" w:cs="Times New Roman"/>
          <w:sz w:val="24"/>
          <w:szCs w:val="24"/>
        </w:rPr>
        <w:t>13AA(7)(b)</w:t>
      </w:r>
      <w:r w:rsidR="007979A9" w:rsidRPr="00CC68A1">
        <w:rPr>
          <w:rFonts w:ascii="Times New Roman" w:hAnsi="Times New Roman" w:cs="Times New Roman"/>
          <w:sz w:val="24"/>
          <w:szCs w:val="24"/>
        </w:rPr>
        <w:t xml:space="preserve"> of the OPSGGM Act,</w:t>
      </w:r>
      <w:r w:rsidR="002001FC" w:rsidRPr="00CC68A1">
        <w:rPr>
          <w:rFonts w:ascii="Times New Roman" w:hAnsi="Times New Roman" w:cs="Times New Roman"/>
          <w:sz w:val="24"/>
          <w:szCs w:val="24"/>
        </w:rPr>
        <w:t xml:space="preserve"> the kinds of equipment that do not require a licence to import for private or domestic use. </w:t>
      </w:r>
      <w:r w:rsidR="006A1816" w:rsidRPr="00CC68A1">
        <w:rPr>
          <w:rFonts w:ascii="Times New Roman" w:hAnsi="Times New Roman" w:cs="Times New Roman"/>
          <w:sz w:val="24"/>
          <w:szCs w:val="24"/>
        </w:rPr>
        <w:t xml:space="preserve">These kinds of equipment </w:t>
      </w:r>
      <w:r w:rsidR="006164F8" w:rsidRPr="00CC68A1">
        <w:rPr>
          <w:rFonts w:ascii="Times New Roman" w:hAnsi="Times New Roman" w:cs="Times New Roman"/>
          <w:sz w:val="24"/>
          <w:szCs w:val="24"/>
        </w:rPr>
        <w:t>are</w:t>
      </w:r>
      <w:r w:rsidR="006A1816" w:rsidRPr="00CC68A1">
        <w:rPr>
          <w:rFonts w:ascii="Times New Roman" w:hAnsi="Times New Roman" w:cs="Times New Roman"/>
          <w:sz w:val="24"/>
          <w:szCs w:val="24"/>
        </w:rPr>
        <w:t>:</w:t>
      </w:r>
    </w:p>
    <w:p w14:paraId="5DF97B06" w14:textId="77777777" w:rsidR="00B970D0" w:rsidRDefault="00B970D0" w:rsidP="00B970D0">
      <w:pPr>
        <w:pStyle w:val="ListParagraph"/>
        <w:rPr>
          <w:rFonts w:ascii="Times New Roman" w:hAnsi="Times New Roman" w:cs="Times New Roman"/>
          <w:sz w:val="24"/>
          <w:szCs w:val="24"/>
        </w:rPr>
      </w:pPr>
    </w:p>
    <w:p w14:paraId="5A21720A" w14:textId="2F57FFB4" w:rsidR="006A1816" w:rsidRDefault="006A1816"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t xml:space="preserve">air conditioning equipment, including air conditioning equipment </w:t>
      </w:r>
      <w:r w:rsidR="00836AB8">
        <w:rPr>
          <w:rFonts w:ascii="Times New Roman" w:hAnsi="Times New Roman" w:cs="Times New Roman"/>
          <w:sz w:val="24"/>
          <w:szCs w:val="24"/>
        </w:rPr>
        <w:t>contained in something else (for example, in a motor vehicle, watercraft or aircraft);</w:t>
      </w:r>
    </w:p>
    <w:p w14:paraId="3D237A55" w14:textId="5AB054B5" w:rsidR="00836AB8" w:rsidRDefault="00836AB8" w:rsidP="00B970D0">
      <w:pPr>
        <w:pStyle w:val="ListParagraph"/>
        <w:ind w:left="1440"/>
        <w:rPr>
          <w:rFonts w:ascii="Times New Roman" w:hAnsi="Times New Roman" w:cs="Times New Roman"/>
          <w:sz w:val="24"/>
          <w:szCs w:val="24"/>
        </w:rPr>
      </w:pPr>
    </w:p>
    <w:p w14:paraId="2A1EAB37" w14:textId="44097810" w:rsidR="00836AB8" w:rsidRDefault="005021CF"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t>a heat pump;</w:t>
      </w:r>
    </w:p>
    <w:p w14:paraId="213C93EF" w14:textId="77777777" w:rsidR="005021CF" w:rsidRPr="005021CF" w:rsidRDefault="005021CF" w:rsidP="00B970D0">
      <w:pPr>
        <w:pStyle w:val="ListParagraph"/>
        <w:ind w:left="1440"/>
        <w:rPr>
          <w:rFonts w:ascii="Times New Roman" w:hAnsi="Times New Roman" w:cs="Times New Roman"/>
          <w:sz w:val="24"/>
          <w:szCs w:val="24"/>
        </w:rPr>
      </w:pPr>
    </w:p>
    <w:p w14:paraId="3A4FC4C5" w14:textId="707A2283" w:rsidR="005021CF" w:rsidRDefault="005021CF"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t>medical equipment;</w:t>
      </w:r>
    </w:p>
    <w:p w14:paraId="24DC6416" w14:textId="77777777" w:rsidR="005021CF" w:rsidRPr="005021CF" w:rsidRDefault="005021CF" w:rsidP="00B970D0">
      <w:pPr>
        <w:pStyle w:val="ListParagraph"/>
        <w:ind w:left="1440"/>
        <w:rPr>
          <w:rFonts w:ascii="Times New Roman" w:hAnsi="Times New Roman" w:cs="Times New Roman"/>
          <w:sz w:val="24"/>
          <w:szCs w:val="24"/>
        </w:rPr>
      </w:pPr>
    </w:p>
    <w:p w14:paraId="188AEE15" w14:textId="6BC097B5" w:rsidR="005021CF" w:rsidRDefault="005021CF"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lastRenderedPageBreak/>
        <w:t>a part or component that contains a scheduled substance, other than a motor vehicle p</w:t>
      </w:r>
      <w:r w:rsidR="00C17011">
        <w:rPr>
          <w:rFonts w:ascii="Times New Roman" w:hAnsi="Times New Roman" w:cs="Times New Roman"/>
          <w:sz w:val="24"/>
          <w:szCs w:val="24"/>
        </w:rPr>
        <w:t>art or component;</w:t>
      </w:r>
    </w:p>
    <w:p w14:paraId="5D197CE4" w14:textId="77777777" w:rsidR="00C17011" w:rsidRPr="00C17011" w:rsidRDefault="00C17011" w:rsidP="00B970D0">
      <w:pPr>
        <w:pStyle w:val="ListParagraph"/>
        <w:ind w:left="1440"/>
        <w:rPr>
          <w:rFonts w:ascii="Times New Roman" w:hAnsi="Times New Roman" w:cs="Times New Roman"/>
          <w:sz w:val="24"/>
          <w:szCs w:val="24"/>
        </w:rPr>
      </w:pPr>
    </w:p>
    <w:p w14:paraId="5688E72D" w14:textId="2CFE54FA" w:rsidR="00C17011" w:rsidRDefault="00C17011"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t>personal, household or food equipment;</w:t>
      </w:r>
    </w:p>
    <w:p w14:paraId="33A01B81" w14:textId="77777777" w:rsidR="00C17011" w:rsidRPr="00C17011" w:rsidRDefault="00C17011" w:rsidP="00B970D0">
      <w:pPr>
        <w:pStyle w:val="ListParagraph"/>
        <w:ind w:left="1440"/>
        <w:rPr>
          <w:rFonts w:ascii="Times New Roman" w:hAnsi="Times New Roman" w:cs="Times New Roman"/>
          <w:sz w:val="24"/>
          <w:szCs w:val="24"/>
        </w:rPr>
      </w:pPr>
    </w:p>
    <w:p w14:paraId="340EB770" w14:textId="3A6DB7E7" w:rsidR="00C17011" w:rsidRDefault="00C17011"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t xml:space="preserve">refrigeration equipment; </w:t>
      </w:r>
    </w:p>
    <w:p w14:paraId="700431A3" w14:textId="77777777" w:rsidR="00C17011" w:rsidRPr="00C17011" w:rsidRDefault="00C17011" w:rsidP="00B970D0">
      <w:pPr>
        <w:pStyle w:val="ListParagraph"/>
        <w:ind w:left="1440"/>
        <w:rPr>
          <w:rFonts w:ascii="Times New Roman" w:hAnsi="Times New Roman" w:cs="Times New Roman"/>
          <w:sz w:val="24"/>
          <w:szCs w:val="24"/>
        </w:rPr>
      </w:pPr>
    </w:p>
    <w:p w14:paraId="5CF51DE6" w14:textId="3CD0880D" w:rsidR="00B970D0" w:rsidRPr="00B970D0" w:rsidRDefault="00C17011" w:rsidP="00A23A03">
      <w:pPr>
        <w:pStyle w:val="ListParagraph"/>
        <w:numPr>
          <w:ilvl w:val="0"/>
          <w:numId w:val="14"/>
        </w:numPr>
        <w:ind w:left="1440"/>
        <w:rPr>
          <w:rFonts w:ascii="Times New Roman" w:hAnsi="Times New Roman" w:cs="Times New Roman"/>
          <w:sz w:val="24"/>
          <w:szCs w:val="24"/>
        </w:rPr>
      </w:pPr>
      <w:r>
        <w:rPr>
          <w:rFonts w:ascii="Times New Roman" w:hAnsi="Times New Roman" w:cs="Times New Roman"/>
          <w:sz w:val="24"/>
          <w:szCs w:val="24"/>
        </w:rPr>
        <w:t>safety equipment.</w:t>
      </w:r>
    </w:p>
    <w:p w14:paraId="4FECF2F7" w14:textId="77777777" w:rsidR="00B970D0" w:rsidRDefault="00B970D0" w:rsidP="00B970D0">
      <w:pPr>
        <w:pStyle w:val="ListParagraph"/>
        <w:rPr>
          <w:rFonts w:ascii="Times New Roman" w:hAnsi="Times New Roman" w:cs="Times New Roman"/>
          <w:sz w:val="24"/>
          <w:szCs w:val="24"/>
        </w:rPr>
      </w:pPr>
    </w:p>
    <w:p w14:paraId="5284D0B0" w14:textId="5031C279" w:rsidR="00E840BE" w:rsidRDefault="001B5387" w:rsidP="00A23A03">
      <w:pPr>
        <w:pStyle w:val="ListParagraph"/>
        <w:numPr>
          <w:ilvl w:val="0"/>
          <w:numId w:val="28"/>
        </w:numPr>
        <w:rPr>
          <w:rFonts w:ascii="Times New Roman" w:hAnsi="Times New Roman" w:cs="Times New Roman"/>
          <w:sz w:val="24"/>
          <w:szCs w:val="24"/>
        </w:rPr>
      </w:pPr>
      <w:r w:rsidRPr="00B970D0">
        <w:rPr>
          <w:rFonts w:ascii="Times New Roman" w:hAnsi="Times New Roman" w:cs="Times New Roman"/>
          <w:sz w:val="24"/>
          <w:szCs w:val="24"/>
        </w:rPr>
        <w:t xml:space="preserve">New </w:t>
      </w:r>
      <w:proofErr w:type="spellStart"/>
      <w:r w:rsidRPr="00B970D0">
        <w:rPr>
          <w:rFonts w:ascii="Times New Roman" w:hAnsi="Times New Roman" w:cs="Times New Roman"/>
          <w:sz w:val="24"/>
          <w:szCs w:val="24"/>
        </w:rPr>
        <w:t>subregulation</w:t>
      </w:r>
      <w:proofErr w:type="spellEnd"/>
      <w:r w:rsidRPr="00B970D0">
        <w:rPr>
          <w:rFonts w:ascii="Times New Roman" w:hAnsi="Times New Roman" w:cs="Times New Roman"/>
          <w:sz w:val="24"/>
          <w:szCs w:val="24"/>
        </w:rPr>
        <w:t xml:space="preserve"> 3A(7) of the Principal Regulations prescribe</w:t>
      </w:r>
      <w:r w:rsidR="006164F8" w:rsidRPr="00B970D0">
        <w:rPr>
          <w:rFonts w:ascii="Times New Roman" w:hAnsi="Times New Roman" w:cs="Times New Roman"/>
          <w:sz w:val="24"/>
          <w:szCs w:val="24"/>
        </w:rPr>
        <w:t>s</w:t>
      </w:r>
      <w:r w:rsidRPr="00B970D0">
        <w:rPr>
          <w:rFonts w:ascii="Times New Roman" w:hAnsi="Times New Roman" w:cs="Times New Roman"/>
          <w:sz w:val="24"/>
          <w:szCs w:val="24"/>
        </w:rPr>
        <w:t>, for the purposes of new paragraph 13AA(7)(c)</w:t>
      </w:r>
      <w:r w:rsidR="00130FBC" w:rsidRPr="00B970D0">
        <w:rPr>
          <w:rFonts w:ascii="Times New Roman" w:hAnsi="Times New Roman" w:cs="Times New Roman"/>
          <w:sz w:val="24"/>
          <w:szCs w:val="24"/>
        </w:rPr>
        <w:t xml:space="preserve"> of the OPSGGM Act</w:t>
      </w:r>
      <w:r w:rsidRPr="00B970D0">
        <w:rPr>
          <w:rFonts w:ascii="Times New Roman" w:hAnsi="Times New Roman" w:cs="Times New Roman"/>
          <w:sz w:val="24"/>
          <w:szCs w:val="24"/>
        </w:rPr>
        <w:t>, the conditions that must be satisfied</w:t>
      </w:r>
      <w:r w:rsidR="005D439E" w:rsidRPr="00B970D0">
        <w:rPr>
          <w:rFonts w:ascii="Times New Roman" w:hAnsi="Times New Roman" w:cs="Times New Roman"/>
          <w:sz w:val="24"/>
          <w:szCs w:val="24"/>
        </w:rPr>
        <w:t xml:space="preserve"> for the unlicensed import of the equipment prescribed in new </w:t>
      </w:r>
      <w:proofErr w:type="spellStart"/>
      <w:r w:rsidR="005D439E" w:rsidRPr="00B970D0">
        <w:rPr>
          <w:rFonts w:ascii="Times New Roman" w:hAnsi="Times New Roman" w:cs="Times New Roman"/>
          <w:sz w:val="24"/>
          <w:szCs w:val="24"/>
        </w:rPr>
        <w:t>subregulation</w:t>
      </w:r>
      <w:proofErr w:type="spellEnd"/>
      <w:r w:rsidR="005D439E" w:rsidRPr="00B970D0">
        <w:rPr>
          <w:rFonts w:ascii="Times New Roman" w:hAnsi="Times New Roman" w:cs="Times New Roman"/>
          <w:sz w:val="24"/>
          <w:szCs w:val="24"/>
        </w:rPr>
        <w:t xml:space="preserve"> 3A(6)</w:t>
      </w:r>
      <w:r w:rsidR="00B262FF" w:rsidRPr="00B970D0">
        <w:rPr>
          <w:rFonts w:ascii="Times New Roman" w:hAnsi="Times New Roman" w:cs="Times New Roman"/>
          <w:sz w:val="24"/>
          <w:szCs w:val="24"/>
        </w:rPr>
        <w:t xml:space="preserve"> to be permitted. These conditions require the importer to </w:t>
      </w:r>
      <w:r w:rsidR="0037192F" w:rsidRPr="00B970D0">
        <w:rPr>
          <w:rFonts w:ascii="Times New Roman" w:hAnsi="Times New Roman" w:cs="Times New Roman"/>
          <w:sz w:val="24"/>
          <w:szCs w:val="24"/>
        </w:rPr>
        <w:t>comply</w:t>
      </w:r>
      <w:r w:rsidR="00084762" w:rsidRPr="00B970D0">
        <w:rPr>
          <w:rFonts w:ascii="Times New Roman" w:hAnsi="Times New Roman" w:cs="Times New Roman"/>
          <w:sz w:val="24"/>
          <w:szCs w:val="24"/>
        </w:rPr>
        <w:t>, within 30 days,</w:t>
      </w:r>
      <w:r w:rsidR="0037192F" w:rsidRPr="00B970D0">
        <w:rPr>
          <w:rFonts w:ascii="Times New Roman" w:hAnsi="Times New Roman" w:cs="Times New Roman"/>
          <w:sz w:val="24"/>
          <w:szCs w:val="24"/>
        </w:rPr>
        <w:t xml:space="preserve"> with any notice from the Secretary requesting evidence that</w:t>
      </w:r>
      <w:r w:rsidR="00E840BE" w:rsidRPr="00B970D0">
        <w:rPr>
          <w:rFonts w:ascii="Times New Roman" w:hAnsi="Times New Roman" w:cs="Times New Roman"/>
          <w:sz w:val="24"/>
          <w:szCs w:val="24"/>
        </w:rPr>
        <w:t>:</w:t>
      </w:r>
    </w:p>
    <w:p w14:paraId="1FFE8682" w14:textId="77777777" w:rsidR="00B970D0" w:rsidRPr="00B970D0" w:rsidRDefault="00B970D0" w:rsidP="00B970D0">
      <w:pPr>
        <w:pStyle w:val="ListParagraph"/>
        <w:rPr>
          <w:rFonts w:ascii="Times New Roman" w:hAnsi="Times New Roman" w:cs="Times New Roman"/>
          <w:sz w:val="24"/>
          <w:szCs w:val="24"/>
        </w:rPr>
      </w:pPr>
    </w:p>
    <w:p w14:paraId="12C2D922" w14:textId="65AADA1A" w:rsidR="001B5387" w:rsidRDefault="00864A5A" w:rsidP="00A23A03">
      <w:pPr>
        <w:pStyle w:val="ListParagraph"/>
        <w:numPr>
          <w:ilvl w:val="0"/>
          <w:numId w:val="15"/>
        </w:numPr>
        <w:ind w:left="1440"/>
        <w:rPr>
          <w:rFonts w:ascii="Times New Roman" w:hAnsi="Times New Roman" w:cs="Times New Roman"/>
          <w:sz w:val="24"/>
          <w:szCs w:val="24"/>
        </w:rPr>
      </w:pPr>
      <w:r w:rsidRPr="00E840BE">
        <w:rPr>
          <w:rFonts w:ascii="Times New Roman" w:hAnsi="Times New Roman" w:cs="Times New Roman"/>
          <w:sz w:val="24"/>
          <w:szCs w:val="24"/>
        </w:rPr>
        <w:t>the equipment (other than medical equipment) has been owned for more than 12 months</w:t>
      </w:r>
      <w:r w:rsidR="00E840BE" w:rsidRPr="00E840BE">
        <w:rPr>
          <w:rFonts w:ascii="Times New Roman" w:hAnsi="Times New Roman" w:cs="Times New Roman"/>
          <w:sz w:val="24"/>
          <w:szCs w:val="24"/>
        </w:rPr>
        <w:t xml:space="preserve"> wholly or principall</w:t>
      </w:r>
      <w:r w:rsidR="00E840BE">
        <w:rPr>
          <w:rFonts w:ascii="Times New Roman" w:hAnsi="Times New Roman" w:cs="Times New Roman"/>
          <w:sz w:val="24"/>
          <w:szCs w:val="24"/>
        </w:rPr>
        <w:t xml:space="preserve">y for private or domestic use before importation; </w:t>
      </w:r>
      <w:r w:rsidR="00936D7C">
        <w:rPr>
          <w:rFonts w:ascii="Times New Roman" w:hAnsi="Times New Roman" w:cs="Times New Roman"/>
          <w:sz w:val="24"/>
          <w:szCs w:val="24"/>
        </w:rPr>
        <w:t>or</w:t>
      </w:r>
    </w:p>
    <w:p w14:paraId="667E12C6" w14:textId="77777777" w:rsidR="00084762" w:rsidRDefault="00084762" w:rsidP="00B970D0">
      <w:pPr>
        <w:pStyle w:val="ListParagraph"/>
        <w:ind w:left="1440"/>
        <w:rPr>
          <w:rFonts w:ascii="Times New Roman" w:hAnsi="Times New Roman" w:cs="Times New Roman"/>
          <w:sz w:val="24"/>
          <w:szCs w:val="24"/>
        </w:rPr>
      </w:pPr>
    </w:p>
    <w:p w14:paraId="602DF9CC" w14:textId="23A7ADC1" w:rsidR="00936D7C" w:rsidRDefault="00936D7C" w:rsidP="00A23A03">
      <w:pPr>
        <w:pStyle w:val="ListParagraph"/>
        <w:numPr>
          <w:ilvl w:val="0"/>
          <w:numId w:val="15"/>
        </w:numPr>
        <w:ind w:left="1440"/>
        <w:rPr>
          <w:rFonts w:ascii="Times New Roman" w:hAnsi="Times New Roman" w:cs="Times New Roman"/>
          <w:sz w:val="24"/>
          <w:szCs w:val="24"/>
        </w:rPr>
      </w:pPr>
      <w:r>
        <w:rPr>
          <w:rFonts w:ascii="Times New Roman" w:hAnsi="Times New Roman" w:cs="Times New Roman"/>
          <w:sz w:val="24"/>
          <w:szCs w:val="24"/>
        </w:rPr>
        <w:t xml:space="preserve">the equipment is imported wholly or </w:t>
      </w:r>
      <w:r w:rsidR="00084762">
        <w:rPr>
          <w:rFonts w:ascii="Times New Roman" w:hAnsi="Times New Roman" w:cs="Times New Roman"/>
          <w:sz w:val="24"/>
          <w:szCs w:val="24"/>
        </w:rPr>
        <w:t>principally for private or domestic use.</w:t>
      </w:r>
    </w:p>
    <w:p w14:paraId="6A0E9C66" w14:textId="77777777" w:rsidR="00B970D0" w:rsidRDefault="00B970D0" w:rsidP="00B970D0">
      <w:pPr>
        <w:pStyle w:val="ListParagraph"/>
        <w:rPr>
          <w:rFonts w:ascii="Times New Roman" w:hAnsi="Times New Roman" w:cs="Times New Roman"/>
          <w:sz w:val="24"/>
          <w:szCs w:val="24"/>
        </w:rPr>
      </w:pPr>
    </w:p>
    <w:p w14:paraId="72C1883F" w14:textId="01EFDD6F" w:rsidR="0051228D" w:rsidRPr="00B970D0" w:rsidRDefault="0051228D" w:rsidP="00A23A03">
      <w:pPr>
        <w:pStyle w:val="ListParagraph"/>
        <w:numPr>
          <w:ilvl w:val="0"/>
          <w:numId w:val="28"/>
        </w:numPr>
        <w:rPr>
          <w:rFonts w:ascii="Times New Roman" w:hAnsi="Times New Roman" w:cs="Times New Roman"/>
          <w:sz w:val="24"/>
          <w:szCs w:val="24"/>
        </w:rPr>
      </w:pPr>
      <w:r w:rsidRPr="00B970D0">
        <w:rPr>
          <w:rFonts w:ascii="Times New Roman" w:hAnsi="Times New Roman" w:cs="Times New Roman"/>
          <w:sz w:val="24"/>
          <w:szCs w:val="24"/>
        </w:rPr>
        <w:t xml:space="preserve">The content of new </w:t>
      </w:r>
      <w:proofErr w:type="spellStart"/>
      <w:r w:rsidRPr="00B970D0">
        <w:rPr>
          <w:rFonts w:ascii="Times New Roman" w:hAnsi="Times New Roman" w:cs="Times New Roman"/>
          <w:sz w:val="24"/>
          <w:szCs w:val="24"/>
        </w:rPr>
        <w:t>subregulation</w:t>
      </w:r>
      <w:proofErr w:type="spellEnd"/>
      <w:r w:rsidRPr="00B970D0">
        <w:rPr>
          <w:rFonts w:ascii="Times New Roman" w:hAnsi="Times New Roman" w:cs="Times New Roman"/>
          <w:sz w:val="24"/>
          <w:szCs w:val="24"/>
        </w:rPr>
        <w:t xml:space="preserve"> 3A(7) reflects the content of existing </w:t>
      </w:r>
      <w:r w:rsidR="009E2FA8" w:rsidRPr="00B970D0">
        <w:rPr>
          <w:rFonts w:ascii="Times New Roman" w:hAnsi="Times New Roman" w:cs="Times New Roman"/>
          <w:sz w:val="24"/>
          <w:szCs w:val="24"/>
        </w:rPr>
        <w:t xml:space="preserve">regulations 3(2) and 3(3). There would be no change in the </w:t>
      </w:r>
      <w:r w:rsidR="007D2F6F" w:rsidRPr="00B970D0">
        <w:rPr>
          <w:rFonts w:ascii="Times New Roman" w:hAnsi="Times New Roman" w:cs="Times New Roman"/>
          <w:sz w:val="24"/>
          <w:szCs w:val="24"/>
        </w:rPr>
        <w:t>substantive operation of</w:t>
      </w:r>
      <w:r w:rsidR="009E2FA8" w:rsidRPr="00B970D0">
        <w:rPr>
          <w:rFonts w:ascii="Times New Roman" w:hAnsi="Times New Roman" w:cs="Times New Roman"/>
          <w:sz w:val="24"/>
          <w:szCs w:val="24"/>
        </w:rPr>
        <w:t xml:space="preserve"> the private and domestic </w:t>
      </w:r>
      <w:r w:rsidR="000946B7" w:rsidRPr="00B970D0">
        <w:rPr>
          <w:rFonts w:ascii="Times New Roman" w:hAnsi="Times New Roman" w:cs="Times New Roman"/>
          <w:sz w:val="24"/>
          <w:szCs w:val="24"/>
        </w:rPr>
        <w:t>use exemption.</w:t>
      </w:r>
    </w:p>
    <w:p w14:paraId="3884D04C" w14:textId="4037F80C" w:rsidR="00F31060" w:rsidRPr="00F31060" w:rsidRDefault="00F31060" w:rsidP="00F31060">
      <w:pPr>
        <w:rPr>
          <w:rFonts w:ascii="Times New Roman" w:hAnsi="Times New Roman" w:cs="Times New Roman"/>
          <w:i/>
          <w:iCs/>
          <w:sz w:val="24"/>
          <w:szCs w:val="24"/>
        </w:rPr>
      </w:pPr>
      <w:r w:rsidRPr="00F31060">
        <w:rPr>
          <w:rFonts w:ascii="Times New Roman" w:hAnsi="Times New Roman" w:cs="Times New Roman"/>
          <w:i/>
          <w:iCs/>
          <w:sz w:val="24"/>
          <w:szCs w:val="24"/>
        </w:rPr>
        <w:t>Exemptions for temporary imports</w:t>
      </w:r>
    </w:p>
    <w:p w14:paraId="5C0F6E16" w14:textId="2A030707" w:rsidR="006B2C4B" w:rsidRPr="00B970D0" w:rsidRDefault="00F31060" w:rsidP="00A23A03">
      <w:pPr>
        <w:pStyle w:val="ListParagraph"/>
        <w:numPr>
          <w:ilvl w:val="0"/>
          <w:numId w:val="28"/>
        </w:numPr>
        <w:rPr>
          <w:rFonts w:ascii="Times New Roman" w:hAnsi="Times New Roman" w:cs="Times New Roman"/>
          <w:sz w:val="24"/>
          <w:szCs w:val="24"/>
        </w:rPr>
      </w:pPr>
      <w:r w:rsidRPr="00B970D0">
        <w:rPr>
          <w:rFonts w:ascii="Times New Roman" w:hAnsi="Times New Roman" w:cs="Times New Roman"/>
          <w:sz w:val="24"/>
          <w:szCs w:val="24"/>
        </w:rPr>
        <w:t>New subsection 13AA(8) of the OPSGGM Act has the effect that the prohibition in subsections 13AA(3) or (5) do not apply to a person importing equipment if</w:t>
      </w:r>
      <w:r w:rsidR="008C31FA" w:rsidRPr="00B970D0">
        <w:rPr>
          <w:rFonts w:ascii="Times New Roman" w:hAnsi="Times New Roman" w:cs="Times New Roman"/>
          <w:sz w:val="24"/>
          <w:szCs w:val="24"/>
        </w:rPr>
        <w:t>:</w:t>
      </w:r>
    </w:p>
    <w:p w14:paraId="317A0B5F" w14:textId="77777777" w:rsidR="00B970D0" w:rsidRDefault="00B970D0" w:rsidP="00B970D0">
      <w:pPr>
        <w:pStyle w:val="ListParagraph"/>
        <w:ind w:left="1800"/>
        <w:rPr>
          <w:rFonts w:ascii="Times New Roman" w:hAnsi="Times New Roman" w:cs="Times New Roman"/>
          <w:sz w:val="24"/>
          <w:szCs w:val="24"/>
        </w:rPr>
      </w:pPr>
    </w:p>
    <w:p w14:paraId="2824632F" w14:textId="1B9B578A" w:rsidR="007767B3" w:rsidRDefault="008C31FA" w:rsidP="00A23A03">
      <w:pPr>
        <w:pStyle w:val="ListParagraph"/>
        <w:numPr>
          <w:ilvl w:val="0"/>
          <w:numId w:val="31"/>
        </w:numPr>
        <w:ind w:left="1800"/>
        <w:rPr>
          <w:rFonts w:ascii="Times New Roman" w:hAnsi="Times New Roman" w:cs="Times New Roman"/>
          <w:sz w:val="24"/>
          <w:szCs w:val="24"/>
        </w:rPr>
      </w:pPr>
      <w:r>
        <w:rPr>
          <w:rFonts w:ascii="Times New Roman" w:hAnsi="Times New Roman" w:cs="Times New Roman"/>
          <w:sz w:val="24"/>
          <w:szCs w:val="24"/>
        </w:rPr>
        <w:t>the equipment is imported</w:t>
      </w:r>
      <w:r w:rsidR="007767B3">
        <w:rPr>
          <w:rFonts w:ascii="Times New Roman" w:hAnsi="Times New Roman" w:cs="Times New Roman"/>
          <w:sz w:val="24"/>
          <w:szCs w:val="24"/>
        </w:rPr>
        <w:t>:</w:t>
      </w:r>
    </w:p>
    <w:p w14:paraId="1B44ABFF" w14:textId="77777777" w:rsidR="007767B3" w:rsidRDefault="007767B3" w:rsidP="00C7025C">
      <w:pPr>
        <w:pStyle w:val="ListParagraph"/>
        <w:ind w:left="3600"/>
        <w:rPr>
          <w:rFonts w:ascii="Times New Roman" w:hAnsi="Times New Roman" w:cs="Times New Roman"/>
          <w:sz w:val="24"/>
          <w:szCs w:val="24"/>
        </w:rPr>
      </w:pPr>
    </w:p>
    <w:p w14:paraId="62C1A4C6" w14:textId="77777777" w:rsidR="00104842" w:rsidRDefault="008C31FA" w:rsidP="00A23A03">
      <w:pPr>
        <w:pStyle w:val="ListParagraph"/>
        <w:numPr>
          <w:ilvl w:val="1"/>
          <w:numId w:val="31"/>
        </w:numPr>
        <w:ind w:left="2520"/>
        <w:rPr>
          <w:rFonts w:ascii="Times New Roman" w:hAnsi="Times New Roman" w:cs="Times New Roman"/>
          <w:sz w:val="24"/>
          <w:szCs w:val="24"/>
        </w:rPr>
      </w:pPr>
      <w:r w:rsidRPr="008C31FA">
        <w:rPr>
          <w:rFonts w:ascii="Times New Roman" w:hAnsi="Times New Roman" w:cs="Times New Roman"/>
          <w:sz w:val="24"/>
          <w:szCs w:val="24"/>
        </w:rPr>
        <w:t>for a purpose, or in circumstances, (if any) prescribed by the regulations</w:t>
      </w:r>
      <w:r w:rsidR="007767B3">
        <w:rPr>
          <w:rFonts w:ascii="Times New Roman" w:hAnsi="Times New Roman" w:cs="Times New Roman"/>
          <w:sz w:val="24"/>
          <w:szCs w:val="24"/>
        </w:rPr>
        <w:t>,</w:t>
      </w:r>
      <w:r w:rsidRPr="008C31FA">
        <w:rPr>
          <w:rFonts w:ascii="Times New Roman" w:hAnsi="Times New Roman" w:cs="Times New Roman"/>
          <w:sz w:val="24"/>
          <w:szCs w:val="24"/>
        </w:rPr>
        <w:t xml:space="preserve"> and</w:t>
      </w:r>
    </w:p>
    <w:p w14:paraId="28F38426" w14:textId="77777777" w:rsidR="00104842" w:rsidRDefault="00104842" w:rsidP="00C7025C">
      <w:pPr>
        <w:pStyle w:val="ListParagraph"/>
        <w:ind w:left="3600"/>
        <w:rPr>
          <w:rFonts w:ascii="Times New Roman" w:hAnsi="Times New Roman" w:cs="Times New Roman"/>
          <w:sz w:val="24"/>
          <w:szCs w:val="24"/>
        </w:rPr>
      </w:pPr>
    </w:p>
    <w:p w14:paraId="705C9652" w14:textId="625F21A7" w:rsidR="008C31FA" w:rsidRPr="00104842" w:rsidRDefault="008C31FA" w:rsidP="00A23A03">
      <w:pPr>
        <w:pStyle w:val="ListParagraph"/>
        <w:numPr>
          <w:ilvl w:val="1"/>
          <w:numId w:val="31"/>
        </w:numPr>
        <w:ind w:left="2520"/>
        <w:rPr>
          <w:rFonts w:ascii="Times New Roman" w:hAnsi="Times New Roman" w:cs="Times New Roman"/>
          <w:sz w:val="24"/>
          <w:szCs w:val="24"/>
        </w:rPr>
      </w:pPr>
      <w:r w:rsidRPr="00104842">
        <w:rPr>
          <w:rFonts w:ascii="Times New Roman" w:hAnsi="Times New Roman" w:cs="Times New Roman"/>
          <w:sz w:val="24"/>
          <w:szCs w:val="24"/>
        </w:rPr>
        <w:t>with the intention of later exporting the equipment within a period not exceeding 12 months, or a longer period prescribed by the regulations; and</w:t>
      </w:r>
    </w:p>
    <w:p w14:paraId="51A77826" w14:textId="77777777" w:rsidR="00104842" w:rsidRDefault="00104842" w:rsidP="00C7025C">
      <w:pPr>
        <w:pStyle w:val="ListParagraph"/>
        <w:ind w:left="2880"/>
        <w:rPr>
          <w:rFonts w:ascii="Times New Roman" w:hAnsi="Times New Roman" w:cs="Times New Roman"/>
          <w:sz w:val="24"/>
          <w:szCs w:val="24"/>
        </w:rPr>
      </w:pPr>
    </w:p>
    <w:p w14:paraId="51317042" w14:textId="1F23F02D" w:rsidR="008C31FA" w:rsidRDefault="008C31FA" w:rsidP="00A23A03">
      <w:pPr>
        <w:pStyle w:val="ListParagraph"/>
        <w:numPr>
          <w:ilvl w:val="0"/>
          <w:numId w:val="31"/>
        </w:numPr>
        <w:ind w:left="1800"/>
        <w:rPr>
          <w:rFonts w:ascii="Times New Roman" w:hAnsi="Times New Roman" w:cs="Times New Roman"/>
          <w:sz w:val="24"/>
          <w:szCs w:val="24"/>
        </w:rPr>
      </w:pPr>
      <w:r w:rsidRPr="00104842">
        <w:rPr>
          <w:rFonts w:ascii="Times New Roman" w:hAnsi="Times New Roman" w:cs="Times New Roman"/>
          <w:sz w:val="24"/>
          <w:szCs w:val="24"/>
        </w:rPr>
        <w:t>any other conditions prescribed by the regulations in relation to the person, the equipment or the importation are satisfied</w:t>
      </w:r>
      <w:r w:rsidR="00104842">
        <w:rPr>
          <w:rFonts w:ascii="Times New Roman" w:hAnsi="Times New Roman" w:cs="Times New Roman"/>
          <w:sz w:val="24"/>
          <w:szCs w:val="24"/>
        </w:rPr>
        <w:t>.</w:t>
      </w:r>
    </w:p>
    <w:p w14:paraId="645F7B1A" w14:textId="77777777" w:rsidR="00C7025C" w:rsidRDefault="00C7025C" w:rsidP="00C7025C">
      <w:pPr>
        <w:pStyle w:val="ListParagraph"/>
        <w:rPr>
          <w:rFonts w:ascii="Times New Roman" w:hAnsi="Times New Roman" w:cs="Times New Roman"/>
          <w:sz w:val="24"/>
          <w:szCs w:val="24"/>
        </w:rPr>
      </w:pPr>
    </w:p>
    <w:p w14:paraId="40C1AF03" w14:textId="099CEDE7" w:rsidR="00104842" w:rsidRPr="00C7025C" w:rsidRDefault="00374172"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 xml:space="preserve">New </w:t>
      </w:r>
      <w:proofErr w:type="spellStart"/>
      <w:r w:rsidRPr="00C7025C">
        <w:rPr>
          <w:rFonts w:ascii="Times New Roman" w:hAnsi="Times New Roman" w:cs="Times New Roman"/>
          <w:sz w:val="24"/>
          <w:szCs w:val="24"/>
        </w:rPr>
        <w:t>subregulation</w:t>
      </w:r>
      <w:proofErr w:type="spellEnd"/>
      <w:r w:rsidRPr="00C7025C">
        <w:rPr>
          <w:rFonts w:ascii="Times New Roman" w:hAnsi="Times New Roman" w:cs="Times New Roman"/>
          <w:sz w:val="24"/>
          <w:szCs w:val="24"/>
        </w:rPr>
        <w:t xml:space="preserve"> 3A(</w:t>
      </w:r>
      <w:r w:rsidR="0083500D" w:rsidRPr="00C7025C">
        <w:rPr>
          <w:rFonts w:ascii="Times New Roman" w:hAnsi="Times New Roman" w:cs="Times New Roman"/>
          <w:sz w:val="24"/>
          <w:szCs w:val="24"/>
        </w:rPr>
        <w:t>8</w:t>
      </w:r>
      <w:r w:rsidRPr="00C7025C">
        <w:rPr>
          <w:rFonts w:ascii="Times New Roman" w:hAnsi="Times New Roman" w:cs="Times New Roman"/>
          <w:sz w:val="24"/>
          <w:szCs w:val="24"/>
        </w:rPr>
        <w:t>) of the Principal Regulations prescribe</w:t>
      </w:r>
      <w:r w:rsidR="00EF2499" w:rsidRPr="00C7025C">
        <w:rPr>
          <w:rFonts w:ascii="Times New Roman" w:hAnsi="Times New Roman" w:cs="Times New Roman"/>
          <w:sz w:val="24"/>
          <w:szCs w:val="24"/>
        </w:rPr>
        <w:t>s</w:t>
      </w:r>
      <w:r w:rsidRPr="00C7025C">
        <w:rPr>
          <w:rFonts w:ascii="Times New Roman" w:hAnsi="Times New Roman" w:cs="Times New Roman"/>
          <w:sz w:val="24"/>
          <w:szCs w:val="24"/>
        </w:rPr>
        <w:t xml:space="preserve">, for the purpose of new subparagraph </w:t>
      </w:r>
      <w:r w:rsidR="00745DD8" w:rsidRPr="00C7025C">
        <w:rPr>
          <w:rFonts w:ascii="Times New Roman" w:hAnsi="Times New Roman" w:cs="Times New Roman"/>
          <w:sz w:val="24"/>
          <w:szCs w:val="24"/>
        </w:rPr>
        <w:t>13AA(8)(a)(</w:t>
      </w:r>
      <w:proofErr w:type="spellStart"/>
      <w:r w:rsidR="00745DD8" w:rsidRPr="00C7025C">
        <w:rPr>
          <w:rFonts w:ascii="Times New Roman" w:hAnsi="Times New Roman" w:cs="Times New Roman"/>
          <w:sz w:val="24"/>
          <w:szCs w:val="24"/>
        </w:rPr>
        <w:t>i</w:t>
      </w:r>
      <w:proofErr w:type="spellEnd"/>
      <w:r w:rsidR="00745DD8" w:rsidRPr="00C7025C">
        <w:rPr>
          <w:rFonts w:ascii="Times New Roman" w:hAnsi="Times New Roman" w:cs="Times New Roman"/>
          <w:sz w:val="24"/>
          <w:szCs w:val="24"/>
        </w:rPr>
        <w:t>)</w:t>
      </w:r>
      <w:r w:rsidR="007A4C89" w:rsidRPr="00C7025C">
        <w:rPr>
          <w:rFonts w:ascii="Times New Roman" w:hAnsi="Times New Roman" w:cs="Times New Roman"/>
          <w:sz w:val="24"/>
          <w:szCs w:val="24"/>
        </w:rPr>
        <w:t xml:space="preserve"> of the OPSGGM Act</w:t>
      </w:r>
      <w:r w:rsidR="00745DD8" w:rsidRPr="00C7025C">
        <w:rPr>
          <w:rFonts w:ascii="Times New Roman" w:hAnsi="Times New Roman" w:cs="Times New Roman"/>
          <w:sz w:val="24"/>
          <w:szCs w:val="24"/>
        </w:rPr>
        <w:t xml:space="preserve">, the purposes for which </w:t>
      </w:r>
      <w:r w:rsidR="0011634A" w:rsidRPr="00C7025C">
        <w:rPr>
          <w:rFonts w:ascii="Times New Roman" w:hAnsi="Times New Roman" w:cs="Times New Roman"/>
          <w:sz w:val="24"/>
          <w:szCs w:val="24"/>
        </w:rPr>
        <w:t>equipment containing a scheduled substance</w:t>
      </w:r>
      <w:r w:rsidR="00E72B10" w:rsidRPr="00C7025C">
        <w:rPr>
          <w:rFonts w:ascii="Times New Roman" w:hAnsi="Times New Roman" w:cs="Times New Roman"/>
          <w:sz w:val="24"/>
          <w:szCs w:val="24"/>
        </w:rPr>
        <w:t xml:space="preserve"> or (where relevant) equipment that uses a scheduled substance in its operation, can be imported </w:t>
      </w:r>
      <w:r w:rsidR="004722B8" w:rsidRPr="00C7025C">
        <w:rPr>
          <w:rFonts w:ascii="Times New Roman" w:hAnsi="Times New Roman" w:cs="Times New Roman"/>
          <w:sz w:val="24"/>
          <w:szCs w:val="24"/>
        </w:rPr>
        <w:t>without a licence, provided that the</w:t>
      </w:r>
      <w:r w:rsidR="003600BF" w:rsidRPr="00C7025C">
        <w:rPr>
          <w:rFonts w:ascii="Times New Roman" w:hAnsi="Times New Roman" w:cs="Times New Roman"/>
          <w:sz w:val="24"/>
          <w:szCs w:val="24"/>
        </w:rPr>
        <w:t xml:space="preserve"> import is intended to be temporary. The prescribed purposes </w:t>
      </w:r>
      <w:r w:rsidR="0020411B" w:rsidRPr="00C7025C">
        <w:rPr>
          <w:rFonts w:ascii="Times New Roman" w:hAnsi="Times New Roman" w:cs="Times New Roman"/>
          <w:sz w:val="24"/>
          <w:szCs w:val="24"/>
        </w:rPr>
        <w:t>are</w:t>
      </w:r>
      <w:r w:rsidR="003600BF" w:rsidRPr="00C7025C">
        <w:rPr>
          <w:rFonts w:ascii="Times New Roman" w:hAnsi="Times New Roman" w:cs="Times New Roman"/>
          <w:sz w:val="24"/>
          <w:szCs w:val="24"/>
        </w:rPr>
        <w:t>:</w:t>
      </w:r>
    </w:p>
    <w:p w14:paraId="1C2F2C06" w14:textId="77777777" w:rsidR="00C7025C" w:rsidRDefault="00C7025C" w:rsidP="00C7025C">
      <w:pPr>
        <w:pStyle w:val="ListParagraph"/>
        <w:rPr>
          <w:rFonts w:ascii="Times New Roman" w:hAnsi="Times New Roman" w:cs="Times New Roman"/>
          <w:sz w:val="24"/>
          <w:szCs w:val="24"/>
        </w:rPr>
      </w:pPr>
    </w:p>
    <w:p w14:paraId="054A2384" w14:textId="71A32E2B" w:rsidR="003600BF" w:rsidRDefault="006C0E59" w:rsidP="00A23A03">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a research purpose;</w:t>
      </w:r>
    </w:p>
    <w:p w14:paraId="337CA22B" w14:textId="77FCE629" w:rsidR="006C0E59" w:rsidRDefault="006C0E59" w:rsidP="00C7025C">
      <w:pPr>
        <w:pStyle w:val="ListParagraph"/>
        <w:ind w:left="1440"/>
        <w:rPr>
          <w:rFonts w:ascii="Times New Roman" w:hAnsi="Times New Roman" w:cs="Times New Roman"/>
          <w:sz w:val="24"/>
          <w:szCs w:val="24"/>
        </w:rPr>
      </w:pPr>
    </w:p>
    <w:p w14:paraId="071F5EBE" w14:textId="333DF506" w:rsidR="006C0E59" w:rsidRDefault="006C0E59" w:rsidP="00A23A03">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if the equipment is a shipping container – the purpose of refrigerating goods during shipping;</w:t>
      </w:r>
    </w:p>
    <w:p w14:paraId="3D6BF5FD" w14:textId="77777777" w:rsidR="006C0E59" w:rsidRPr="006C0E59" w:rsidRDefault="006C0E59" w:rsidP="00C7025C">
      <w:pPr>
        <w:pStyle w:val="ListParagraph"/>
        <w:ind w:left="1440"/>
        <w:rPr>
          <w:rFonts w:ascii="Times New Roman" w:hAnsi="Times New Roman" w:cs="Times New Roman"/>
          <w:sz w:val="24"/>
          <w:szCs w:val="24"/>
        </w:rPr>
      </w:pPr>
    </w:p>
    <w:p w14:paraId="6AEDBCAC" w14:textId="3AE118D0" w:rsidR="006C0E59" w:rsidRDefault="006C0E59" w:rsidP="00A23A03">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the purpose of repairing or exchanging the equipment;</w:t>
      </w:r>
    </w:p>
    <w:p w14:paraId="5496A6BA" w14:textId="77777777" w:rsidR="006C0E59" w:rsidRPr="006C0E59" w:rsidRDefault="006C0E59" w:rsidP="00C7025C">
      <w:pPr>
        <w:pStyle w:val="ListParagraph"/>
        <w:ind w:left="1440"/>
        <w:rPr>
          <w:rFonts w:ascii="Times New Roman" w:hAnsi="Times New Roman" w:cs="Times New Roman"/>
          <w:sz w:val="24"/>
          <w:szCs w:val="24"/>
        </w:rPr>
      </w:pPr>
    </w:p>
    <w:p w14:paraId="6881BF59" w14:textId="45E05787" w:rsidR="006C0E59" w:rsidRDefault="003709B6" w:rsidP="00A23A03">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the purpose of carrying out dredging activities, or activities relating to operating offshore platforms</w:t>
      </w:r>
      <w:r w:rsidR="00DF7813">
        <w:rPr>
          <w:rFonts w:ascii="Times New Roman" w:hAnsi="Times New Roman" w:cs="Times New Roman"/>
          <w:sz w:val="24"/>
          <w:szCs w:val="24"/>
        </w:rPr>
        <w:t>;</w:t>
      </w:r>
    </w:p>
    <w:p w14:paraId="42E6C12A" w14:textId="77777777" w:rsidR="00DF7813" w:rsidRPr="00DF7813" w:rsidRDefault="00DF7813" w:rsidP="00C7025C">
      <w:pPr>
        <w:pStyle w:val="ListParagraph"/>
        <w:ind w:left="1440"/>
        <w:rPr>
          <w:rFonts w:ascii="Times New Roman" w:hAnsi="Times New Roman" w:cs="Times New Roman"/>
          <w:sz w:val="24"/>
          <w:szCs w:val="24"/>
        </w:rPr>
      </w:pPr>
    </w:p>
    <w:p w14:paraId="4A8A9E46" w14:textId="20FE71D4" w:rsidR="00DF7813" w:rsidRDefault="00DF7813" w:rsidP="00A23A03">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 xml:space="preserve">the purpose of displaying </w:t>
      </w:r>
      <w:r w:rsidR="00697E8C">
        <w:rPr>
          <w:rFonts w:ascii="Times New Roman" w:hAnsi="Times New Roman" w:cs="Times New Roman"/>
          <w:sz w:val="24"/>
          <w:szCs w:val="24"/>
        </w:rPr>
        <w:t xml:space="preserve">or demonstrating </w:t>
      </w:r>
      <w:r w:rsidR="004C6902">
        <w:rPr>
          <w:rFonts w:ascii="Times New Roman" w:hAnsi="Times New Roman" w:cs="Times New Roman"/>
          <w:sz w:val="24"/>
          <w:szCs w:val="24"/>
        </w:rPr>
        <w:t>the equipment to promote or advertise the equipment;</w:t>
      </w:r>
    </w:p>
    <w:p w14:paraId="254AD8F0" w14:textId="77777777" w:rsidR="004C6902" w:rsidRPr="004C6902" w:rsidRDefault="004C6902" w:rsidP="00C7025C">
      <w:pPr>
        <w:pStyle w:val="ListParagraph"/>
        <w:ind w:left="1440"/>
        <w:rPr>
          <w:rFonts w:ascii="Times New Roman" w:hAnsi="Times New Roman" w:cs="Times New Roman"/>
          <w:sz w:val="24"/>
          <w:szCs w:val="24"/>
        </w:rPr>
      </w:pPr>
    </w:p>
    <w:p w14:paraId="5C618C29" w14:textId="0800B5B2" w:rsidR="004C6902" w:rsidRDefault="004C6902" w:rsidP="00A23A03">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the purpose of competing in a race or other event using the equipment.</w:t>
      </w:r>
    </w:p>
    <w:p w14:paraId="668C2148" w14:textId="77777777" w:rsidR="00C7025C" w:rsidRDefault="00C7025C" w:rsidP="00C7025C">
      <w:pPr>
        <w:pStyle w:val="ListParagraph"/>
        <w:rPr>
          <w:rFonts w:ascii="Times New Roman" w:hAnsi="Times New Roman" w:cs="Times New Roman"/>
          <w:sz w:val="24"/>
          <w:szCs w:val="24"/>
        </w:rPr>
      </w:pPr>
    </w:p>
    <w:p w14:paraId="1E47141B" w14:textId="04AC7188" w:rsidR="0056451F" w:rsidRPr="00C7025C" w:rsidRDefault="0056451F"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 xml:space="preserve">The note after new </w:t>
      </w:r>
      <w:proofErr w:type="spellStart"/>
      <w:r w:rsidRPr="00C7025C">
        <w:rPr>
          <w:rFonts w:ascii="Times New Roman" w:hAnsi="Times New Roman" w:cs="Times New Roman"/>
          <w:sz w:val="24"/>
          <w:szCs w:val="24"/>
        </w:rPr>
        <w:t>subregulation</w:t>
      </w:r>
      <w:proofErr w:type="spellEnd"/>
      <w:r w:rsidRPr="00C7025C">
        <w:rPr>
          <w:rFonts w:ascii="Times New Roman" w:hAnsi="Times New Roman" w:cs="Times New Roman"/>
          <w:sz w:val="24"/>
          <w:szCs w:val="24"/>
        </w:rPr>
        <w:t xml:space="preserve"> 3A(</w:t>
      </w:r>
      <w:r w:rsidR="0083500D" w:rsidRPr="00C7025C">
        <w:rPr>
          <w:rFonts w:ascii="Times New Roman" w:hAnsi="Times New Roman" w:cs="Times New Roman"/>
          <w:sz w:val="24"/>
          <w:szCs w:val="24"/>
        </w:rPr>
        <w:t>8</w:t>
      </w:r>
      <w:r w:rsidRPr="00C7025C">
        <w:rPr>
          <w:rFonts w:ascii="Times New Roman" w:hAnsi="Times New Roman" w:cs="Times New Roman"/>
          <w:sz w:val="24"/>
          <w:szCs w:val="24"/>
        </w:rPr>
        <w:t>) refer</w:t>
      </w:r>
      <w:r w:rsidR="0020411B" w:rsidRPr="00C7025C">
        <w:rPr>
          <w:rFonts w:ascii="Times New Roman" w:hAnsi="Times New Roman" w:cs="Times New Roman"/>
          <w:sz w:val="24"/>
          <w:szCs w:val="24"/>
        </w:rPr>
        <w:t>s</w:t>
      </w:r>
      <w:r w:rsidRPr="00C7025C">
        <w:rPr>
          <w:rFonts w:ascii="Times New Roman" w:hAnsi="Times New Roman" w:cs="Times New Roman"/>
          <w:sz w:val="24"/>
          <w:szCs w:val="24"/>
        </w:rPr>
        <w:t xml:space="preserve"> the reader to the condition </w:t>
      </w:r>
      <w:r w:rsidR="000E175C" w:rsidRPr="00C7025C">
        <w:rPr>
          <w:rFonts w:ascii="Times New Roman" w:hAnsi="Times New Roman" w:cs="Times New Roman"/>
          <w:sz w:val="24"/>
          <w:szCs w:val="24"/>
        </w:rPr>
        <w:t xml:space="preserve">in new </w:t>
      </w:r>
      <w:proofErr w:type="spellStart"/>
      <w:r w:rsidR="000E175C" w:rsidRPr="00C7025C">
        <w:rPr>
          <w:rFonts w:ascii="Times New Roman" w:hAnsi="Times New Roman" w:cs="Times New Roman"/>
          <w:sz w:val="24"/>
          <w:szCs w:val="24"/>
        </w:rPr>
        <w:t>subregulation</w:t>
      </w:r>
      <w:proofErr w:type="spellEnd"/>
      <w:r w:rsidR="000E175C" w:rsidRPr="00C7025C">
        <w:rPr>
          <w:rFonts w:ascii="Times New Roman" w:hAnsi="Times New Roman" w:cs="Times New Roman"/>
          <w:sz w:val="24"/>
          <w:szCs w:val="24"/>
        </w:rPr>
        <w:t xml:space="preserve"> 3A(11) that would apply to equipment imported for the purpose of repairing or exchanging the equipment.</w:t>
      </w:r>
    </w:p>
    <w:p w14:paraId="5AAF2DDD" w14:textId="77777777" w:rsidR="00C7025C" w:rsidRDefault="00C7025C" w:rsidP="00C7025C">
      <w:pPr>
        <w:pStyle w:val="ListParagraph"/>
        <w:rPr>
          <w:rFonts w:ascii="Times New Roman" w:hAnsi="Times New Roman" w:cs="Times New Roman"/>
          <w:sz w:val="24"/>
          <w:szCs w:val="24"/>
        </w:rPr>
      </w:pPr>
    </w:p>
    <w:p w14:paraId="0869DDD0" w14:textId="7F46D03A" w:rsidR="000E175C" w:rsidRPr="00C7025C" w:rsidRDefault="0083500D"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 xml:space="preserve">New </w:t>
      </w:r>
      <w:proofErr w:type="spellStart"/>
      <w:r w:rsidRPr="00C7025C">
        <w:rPr>
          <w:rFonts w:ascii="Times New Roman" w:hAnsi="Times New Roman" w:cs="Times New Roman"/>
          <w:sz w:val="24"/>
          <w:szCs w:val="24"/>
        </w:rPr>
        <w:t>subregulation</w:t>
      </w:r>
      <w:proofErr w:type="spellEnd"/>
      <w:r w:rsidRPr="00C7025C">
        <w:rPr>
          <w:rFonts w:ascii="Times New Roman" w:hAnsi="Times New Roman" w:cs="Times New Roman"/>
          <w:sz w:val="24"/>
          <w:szCs w:val="24"/>
        </w:rPr>
        <w:t xml:space="preserve"> 3A(9) of the Principal Regulations </w:t>
      </w:r>
      <w:r w:rsidR="00EB03E3" w:rsidRPr="00C7025C">
        <w:rPr>
          <w:rFonts w:ascii="Times New Roman" w:hAnsi="Times New Roman" w:cs="Times New Roman"/>
          <w:sz w:val="24"/>
          <w:szCs w:val="24"/>
        </w:rPr>
        <w:t>p</w:t>
      </w:r>
      <w:r w:rsidRPr="00C7025C">
        <w:rPr>
          <w:rFonts w:ascii="Times New Roman" w:hAnsi="Times New Roman" w:cs="Times New Roman"/>
          <w:sz w:val="24"/>
          <w:szCs w:val="24"/>
        </w:rPr>
        <w:t>rescribe</w:t>
      </w:r>
      <w:r w:rsidR="00EB03E3" w:rsidRPr="00C7025C">
        <w:rPr>
          <w:rFonts w:ascii="Times New Roman" w:hAnsi="Times New Roman" w:cs="Times New Roman"/>
          <w:sz w:val="24"/>
          <w:szCs w:val="24"/>
        </w:rPr>
        <w:t>s</w:t>
      </w:r>
      <w:r w:rsidRPr="00C7025C">
        <w:rPr>
          <w:rFonts w:ascii="Times New Roman" w:hAnsi="Times New Roman" w:cs="Times New Roman"/>
          <w:sz w:val="24"/>
          <w:szCs w:val="24"/>
        </w:rPr>
        <w:t>, for the purpose of new subparagraph 13AA(8)(a)(</w:t>
      </w:r>
      <w:proofErr w:type="spellStart"/>
      <w:r w:rsidRPr="00C7025C">
        <w:rPr>
          <w:rFonts w:ascii="Times New Roman" w:hAnsi="Times New Roman" w:cs="Times New Roman"/>
          <w:sz w:val="24"/>
          <w:szCs w:val="24"/>
        </w:rPr>
        <w:t>i</w:t>
      </w:r>
      <w:proofErr w:type="spellEnd"/>
      <w:r w:rsidRPr="00C7025C">
        <w:rPr>
          <w:rFonts w:ascii="Times New Roman" w:hAnsi="Times New Roman" w:cs="Times New Roman"/>
          <w:sz w:val="24"/>
          <w:szCs w:val="24"/>
        </w:rPr>
        <w:t>)</w:t>
      </w:r>
      <w:r w:rsidR="00EE28F7" w:rsidRPr="00C7025C">
        <w:rPr>
          <w:rFonts w:ascii="Times New Roman" w:hAnsi="Times New Roman" w:cs="Times New Roman"/>
          <w:sz w:val="24"/>
          <w:szCs w:val="24"/>
        </w:rPr>
        <w:t xml:space="preserve"> of the OPSGGM Act</w:t>
      </w:r>
      <w:r w:rsidRPr="00C7025C">
        <w:rPr>
          <w:rFonts w:ascii="Times New Roman" w:hAnsi="Times New Roman" w:cs="Times New Roman"/>
          <w:sz w:val="24"/>
          <w:szCs w:val="24"/>
        </w:rPr>
        <w:t xml:space="preserve">, the circumstances in which equipment containing a scheduled substance or (where relevant) equipment that uses a scheduled substance in its operation, can be imported without a licence, provided that the import is intended to be temporary. The prescribed circumstances </w:t>
      </w:r>
      <w:r w:rsidR="00EB03E3" w:rsidRPr="00C7025C">
        <w:rPr>
          <w:rFonts w:ascii="Times New Roman" w:hAnsi="Times New Roman" w:cs="Times New Roman"/>
          <w:sz w:val="24"/>
          <w:szCs w:val="24"/>
        </w:rPr>
        <w:t>are</w:t>
      </w:r>
      <w:r w:rsidRPr="00C7025C">
        <w:rPr>
          <w:rFonts w:ascii="Times New Roman" w:hAnsi="Times New Roman" w:cs="Times New Roman"/>
          <w:sz w:val="24"/>
          <w:szCs w:val="24"/>
        </w:rPr>
        <w:t>:</w:t>
      </w:r>
    </w:p>
    <w:p w14:paraId="6C9C5927" w14:textId="77777777" w:rsidR="00C7025C" w:rsidRDefault="00C7025C" w:rsidP="00C7025C">
      <w:pPr>
        <w:pStyle w:val="ListParagraph"/>
        <w:rPr>
          <w:rFonts w:ascii="Times New Roman" w:hAnsi="Times New Roman" w:cs="Times New Roman"/>
          <w:sz w:val="24"/>
          <w:szCs w:val="24"/>
        </w:rPr>
      </w:pPr>
    </w:p>
    <w:p w14:paraId="544540D0" w14:textId="0D7F6D9A" w:rsidR="0083500D" w:rsidRDefault="00B808B4" w:rsidP="00A23A03">
      <w:pPr>
        <w:pStyle w:val="ListParagraph"/>
        <w:numPr>
          <w:ilvl w:val="0"/>
          <w:numId w:val="17"/>
        </w:numPr>
        <w:ind w:left="1440"/>
        <w:rPr>
          <w:rFonts w:ascii="Times New Roman" w:hAnsi="Times New Roman" w:cs="Times New Roman"/>
          <w:sz w:val="24"/>
          <w:szCs w:val="24"/>
        </w:rPr>
      </w:pPr>
      <w:r>
        <w:rPr>
          <w:rFonts w:ascii="Times New Roman" w:hAnsi="Times New Roman" w:cs="Times New Roman"/>
          <w:sz w:val="24"/>
          <w:szCs w:val="24"/>
        </w:rPr>
        <w:t xml:space="preserve">that the equipment is not intended to remain in Australia and </w:t>
      </w:r>
      <w:r w:rsidR="005008CF">
        <w:rPr>
          <w:rFonts w:ascii="Times New Roman" w:hAnsi="Times New Roman" w:cs="Times New Roman"/>
          <w:sz w:val="24"/>
          <w:szCs w:val="24"/>
        </w:rPr>
        <w:t>does not change ownership in Australia;</w:t>
      </w:r>
    </w:p>
    <w:p w14:paraId="5B44B5ED" w14:textId="63D0C2B6" w:rsidR="005008CF" w:rsidRDefault="005008CF" w:rsidP="00C7025C">
      <w:pPr>
        <w:pStyle w:val="ListParagraph"/>
        <w:ind w:left="1440"/>
        <w:rPr>
          <w:rFonts w:ascii="Times New Roman" w:hAnsi="Times New Roman" w:cs="Times New Roman"/>
          <w:sz w:val="24"/>
          <w:szCs w:val="24"/>
        </w:rPr>
      </w:pPr>
    </w:p>
    <w:p w14:paraId="0F83F498" w14:textId="77F7A266" w:rsidR="005008CF" w:rsidRDefault="005008CF" w:rsidP="00A23A03">
      <w:pPr>
        <w:pStyle w:val="ListParagraph"/>
        <w:numPr>
          <w:ilvl w:val="0"/>
          <w:numId w:val="17"/>
        </w:numPr>
        <w:ind w:left="1440"/>
        <w:rPr>
          <w:rFonts w:ascii="Times New Roman" w:hAnsi="Times New Roman" w:cs="Times New Roman"/>
          <w:sz w:val="24"/>
          <w:szCs w:val="24"/>
        </w:rPr>
      </w:pPr>
      <w:r>
        <w:rPr>
          <w:rFonts w:ascii="Times New Roman" w:hAnsi="Times New Roman" w:cs="Times New Roman"/>
          <w:sz w:val="24"/>
          <w:szCs w:val="24"/>
        </w:rPr>
        <w:t>that the equipment is imported in accordance with an international agreement</w:t>
      </w:r>
      <w:r w:rsidR="00186F43">
        <w:rPr>
          <w:rFonts w:ascii="Times New Roman" w:hAnsi="Times New Roman" w:cs="Times New Roman"/>
          <w:sz w:val="24"/>
          <w:szCs w:val="24"/>
        </w:rPr>
        <w:t xml:space="preserve"> relating to temporary imports of scheduled substances</w:t>
      </w:r>
      <w:r>
        <w:rPr>
          <w:rFonts w:ascii="Times New Roman" w:hAnsi="Times New Roman" w:cs="Times New Roman"/>
          <w:sz w:val="24"/>
          <w:szCs w:val="24"/>
        </w:rPr>
        <w:t xml:space="preserve"> to which</w:t>
      </w:r>
      <w:r w:rsidR="00186F43">
        <w:rPr>
          <w:rFonts w:ascii="Times New Roman" w:hAnsi="Times New Roman" w:cs="Times New Roman"/>
          <w:sz w:val="24"/>
          <w:szCs w:val="24"/>
        </w:rPr>
        <w:t xml:space="preserve"> Australia is a party;</w:t>
      </w:r>
    </w:p>
    <w:p w14:paraId="09246DC3" w14:textId="77777777" w:rsidR="00186F43" w:rsidRPr="00186F43" w:rsidRDefault="00186F43" w:rsidP="00C7025C">
      <w:pPr>
        <w:pStyle w:val="ListParagraph"/>
        <w:ind w:left="1440"/>
        <w:rPr>
          <w:rFonts w:ascii="Times New Roman" w:hAnsi="Times New Roman" w:cs="Times New Roman"/>
          <w:sz w:val="24"/>
          <w:szCs w:val="24"/>
        </w:rPr>
      </w:pPr>
    </w:p>
    <w:p w14:paraId="721E22A8" w14:textId="0FF55768" w:rsidR="00186F43" w:rsidRDefault="00186F43" w:rsidP="00A23A03">
      <w:pPr>
        <w:pStyle w:val="ListParagraph"/>
        <w:numPr>
          <w:ilvl w:val="0"/>
          <w:numId w:val="17"/>
        </w:numPr>
        <w:ind w:left="1440"/>
        <w:rPr>
          <w:rFonts w:ascii="Times New Roman" w:hAnsi="Times New Roman" w:cs="Times New Roman"/>
          <w:sz w:val="24"/>
          <w:szCs w:val="24"/>
        </w:rPr>
      </w:pPr>
      <w:r>
        <w:rPr>
          <w:rFonts w:ascii="Times New Roman" w:hAnsi="Times New Roman" w:cs="Times New Roman"/>
          <w:sz w:val="24"/>
          <w:szCs w:val="24"/>
        </w:rPr>
        <w:t xml:space="preserve">that the equipment is on </w:t>
      </w:r>
      <w:r w:rsidR="0078776B">
        <w:rPr>
          <w:rFonts w:ascii="Times New Roman" w:hAnsi="Times New Roman" w:cs="Times New Roman"/>
          <w:sz w:val="24"/>
          <w:szCs w:val="24"/>
        </w:rPr>
        <w:t>either a vessel or aircraft (other than an Australia</w:t>
      </w:r>
      <w:r w:rsidR="0075509A">
        <w:rPr>
          <w:rFonts w:ascii="Times New Roman" w:hAnsi="Times New Roman" w:cs="Times New Roman"/>
          <w:sz w:val="24"/>
          <w:szCs w:val="24"/>
        </w:rPr>
        <w:t>n vessel or aircraft)</w:t>
      </w:r>
      <w:r w:rsidR="007D2A9C">
        <w:rPr>
          <w:rFonts w:ascii="Times New Roman" w:hAnsi="Times New Roman" w:cs="Times New Roman"/>
          <w:sz w:val="24"/>
          <w:szCs w:val="24"/>
        </w:rPr>
        <w:t xml:space="preserve"> that is temporarily operating in Australia.</w:t>
      </w:r>
    </w:p>
    <w:p w14:paraId="6DB516CF" w14:textId="77777777" w:rsidR="00C7025C" w:rsidRDefault="00C7025C" w:rsidP="00C7025C">
      <w:pPr>
        <w:pStyle w:val="ListParagraph"/>
        <w:rPr>
          <w:rFonts w:ascii="Times New Roman" w:hAnsi="Times New Roman" w:cs="Times New Roman"/>
          <w:sz w:val="24"/>
          <w:szCs w:val="24"/>
        </w:rPr>
      </w:pPr>
    </w:p>
    <w:p w14:paraId="5226F1AB" w14:textId="6DF4C12E" w:rsidR="007D2A9C" w:rsidRPr="00C7025C" w:rsidRDefault="007D2A9C"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 xml:space="preserve">New </w:t>
      </w:r>
      <w:proofErr w:type="spellStart"/>
      <w:r w:rsidR="00EE28F7" w:rsidRPr="00C7025C">
        <w:rPr>
          <w:rFonts w:ascii="Times New Roman" w:hAnsi="Times New Roman" w:cs="Times New Roman"/>
          <w:sz w:val="24"/>
          <w:szCs w:val="24"/>
        </w:rPr>
        <w:t>su</w:t>
      </w:r>
      <w:r w:rsidR="002E0EF7" w:rsidRPr="00C7025C">
        <w:rPr>
          <w:rFonts w:ascii="Times New Roman" w:hAnsi="Times New Roman" w:cs="Times New Roman"/>
          <w:sz w:val="24"/>
          <w:szCs w:val="24"/>
        </w:rPr>
        <w:t>b</w:t>
      </w:r>
      <w:r w:rsidR="00EE28F7" w:rsidRPr="00C7025C">
        <w:rPr>
          <w:rFonts w:ascii="Times New Roman" w:hAnsi="Times New Roman" w:cs="Times New Roman"/>
          <w:sz w:val="24"/>
          <w:szCs w:val="24"/>
        </w:rPr>
        <w:t>regulation</w:t>
      </w:r>
      <w:proofErr w:type="spellEnd"/>
      <w:r w:rsidR="00EE28F7" w:rsidRPr="00C7025C">
        <w:rPr>
          <w:rFonts w:ascii="Times New Roman" w:hAnsi="Times New Roman" w:cs="Times New Roman"/>
          <w:sz w:val="24"/>
          <w:szCs w:val="24"/>
        </w:rPr>
        <w:t xml:space="preserve"> 3A(10) prescribe</w:t>
      </w:r>
      <w:r w:rsidR="00EB03E3" w:rsidRPr="00C7025C">
        <w:rPr>
          <w:rFonts w:ascii="Times New Roman" w:hAnsi="Times New Roman" w:cs="Times New Roman"/>
          <w:sz w:val="24"/>
          <w:szCs w:val="24"/>
        </w:rPr>
        <w:t>s</w:t>
      </w:r>
      <w:r w:rsidR="00EE28F7" w:rsidRPr="00C7025C">
        <w:rPr>
          <w:rFonts w:ascii="Times New Roman" w:hAnsi="Times New Roman" w:cs="Times New Roman"/>
          <w:sz w:val="24"/>
          <w:szCs w:val="24"/>
        </w:rPr>
        <w:t>, for the purpose</w:t>
      </w:r>
      <w:r w:rsidR="00364A6E" w:rsidRPr="00C7025C">
        <w:rPr>
          <w:rFonts w:ascii="Times New Roman" w:hAnsi="Times New Roman" w:cs="Times New Roman"/>
          <w:sz w:val="24"/>
          <w:szCs w:val="24"/>
        </w:rPr>
        <w:t>s</w:t>
      </w:r>
      <w:r w:rsidR="00EE28F7" w:rsidRPr="00C7025C">
        <w:rPr>
          <w:rFonts w:ascii="Times New Roman" w:hAnsi="Times New Roman" w:cs="Times New Roman"/>
          <w:sz w:val="24"/>
          <w:szCs w:val="24"/>
        </w:rPr>
        <w:t xml:space="preserve"> of new </w:t>
      </w:r>
      <w:r w:rsidR="00EB0750" w:rsidRPr="00C7025C">
        <w:rPr>
          <w:rFonts w:ascii="Times New Roman" w:hAnsi="Times New Roman" w:cs="Times New Roman"/>
          <w:sz w:val="24"/>
          <w:szCs w:val="24"/>
        </w:rPr>
        <w:t>subparagraph 13AA(8)(</w:t>
      </w:r>
      <w:r w:rsidR="00105BB2">
        <w:rPr>
          <w:rFonts w:ascii="Times New Roman" w:hAnsi="Times New Roman" w:cs="Times New Roman"/>
          <w:sz w:val="24"/>
          <w:szCs w:val="24"/>
        </w:rPr>
        <w:t>a</w:t>
      </w:r>
      <w:r w:rsidR="00EB0750" w:rsidRPr="00C7025C">
        <w:rPr>
          <w:rFonts w:ascii="Times New Roman" w:hAnsi="Times New Roman" w:cs="Times New Roman"/>
          <w:sz w:val="24"/>
          <w:szCs w:val="24"/>
        </w:rPr>
        <w:t>)</w:t>
      </w:r>
      <w:r w:rsidR="00105BB2">
        <w:rPr>
          <w:rFonts w:ascii="Times New Roman" w:hAnsi="Times New Roman" w:cs="Times New Roman"/>
          <w:sz w:val="24"/>
          <w:szCs w:val="24"/>
        </w:rPr>
        <w:t>(ii)</w:t>
      </w:r>
      <w:r w:rsidR="00EB0750" w:rsidRPr="00C7025C">
        <w:rPr>
          <w:rFonts w:ascii="Times New Roman" w:hAnsi="Times New Roman" w:cs="Times New Roman"/>
          <w:sz w:val="24"/>
          <w:szCs w:val="24"/>
        </w:rPr>
        <w:t xml:space="preserve"> of the OPSGGM Act, </w:t>
      </w:r>
      <w:r w:rsidR="002E0EF7" w:rsidRPr="00C7025C">
        <w:rPr>
          <w:rFonts w:ascii="Times New Roman" w:hAnsi="Times New Roman" w:cs="Times New Roman"/>
          <w:sz w:val="24"/>
          <w:szCs w:val="24"/>
        </w:rPr>
        <w:t>the period within which</w:t>
      </w:r>
      <w:r w:rsidR="007365C8" w:rsidRPr="00C7025C">
        <w:rPr>
          <w:rFonts w:ascii="Times New Roman" w:hAnsi="Times New Roman" w:cs="Times New Roman"/>
          <w:sz w:val="24"/>
          <w:szCs w:val="24"/>
        </w:rPr>
        <w:t xml:space="preserve"> equipment</w:t>
      </w:r>
      <w:r w:rsidR="002E0EF7" w:rsidRPr="00C7025C">
        <w:rPr>
          <w:rFonts w:ascii="Times New Roman" w:hAnsi="Times New Roman" w:cs="Times New Roman"/>
          <w:sz w:val="24"/>
          <w:szCs w:val="24"/>
        </w:rPr>
        <w:t xml:space="preserve"> temporar</w:t>
      </w:r>
      <w:r w:rsidR="007365C8" w:rsidRPr="00C7025C">
        <w:rPr>
          <w:rFonts w:ascii="Times New Roman" w:hAnsi="Times New Roman" w:cs="Times New Roman"/>
          <w:sz w:val="24"/>
          <w:szCs w:val="24"/>
        </w:rPr>
        <w:t>il</w:t>
      </w:r>
      <w:r w:rsidR="002E0EF7" w:rsidRPr="00C7025C">
        <w:rPr>
          <w:rFonts w:ascii="Times New Roman" w:hAnsi="Times New Roman" w:cs="Times New Roman"/>
          <w:sz w:val="24"/>
          <w:szCs w:val="24"/>
        </w:rPr>
        <w:t>y import</w:t>
      </w:r>
      <w:r w:rsidR="007365C8" w:rsidRPr="00C7025C">
        <w:rPr>
          <w:rFonts w:ascii="Times New Roman" w:hAnsi="Times New Roman" w:cs="Times New Roman"/>
          <w:sz w:val="24"/>
          <w:szCs w:val="24"/>
        </w:rPr>
        <w:t>ed into Australia</w:t>
      </w:r>
      <w:r w:rsidR="003931F2" w:rsidRPr="00C7025C">
        <w:rPr>
          <w:rFonts w:ascii="Times New Roman" w:hAnsi="Times New Roman" w:cs="Times New Roman"/>
          <w:sz w:val="24"/>
          <w:szCs w:val="24"/>
        </w:rPr>
        <w:t xml:space="preserve"> can stay in Australia. The prescribed period </w:t>
      </w:r>
      <w:r w:rsidR="00F53FD4" w:rsidRPr="00C7025C">
        <w:rPr>
          <w:rFonts w:ascii="Times New Roman" w:hAnsi="Times New Roman" w:cs="Times New Roman"/>
          <w:sz w:val="24"/>
          <w:szCs w:val="24"/>
        </w:rPr>
        <w:t>is</w:t>
      </w:r>
      <w:r w:rsidR="003931F2" w:rsidRPr="00C7025C">
        <w:rPr>
          <w:rFonts w:ascii="Times New Roman" w:hAnsi="Times New Roman" w:cs="Times New Roman"/>
          <w:sz w:val="24"/>
          <w:szCs w:val="24"/>
        </w:rPr>
        <w:t xml:space="preserve"> 2 years. This means that the temporary imports exemption in new subsection 13AA(8) of the OPSGGM Act </w:t>
      </w:r>
      <w:r w:rsidR="00AB108B" w:rsidRPr="00C7025C">
        <w:rPr>
          <w:rFonts w:ascii="Times New Roman" w:hAnsi="Times New Roman" w:cs="Times New Roman"/>
          <w:sz w:val="24"/>
          <w:szCs w:val="24"/>
        </w:rPr>
        <w:t>appl</w:t>
      </w:r>
      <w:r w:rsidR="00364A6E" w:rsidRPr="00C7025C">
        <w:rPr>
          <w:rFonts w:ascii="Times New Roman" w:hAnsi="Times New Roman" w:cs="Times New Roman"/>
          <w:sz w:val="24"/>
          <w:szCs w:val="24"/>
        </w:rPr>
        <w:t>ies</w:t>
      </w:r>
      <w:r w:rsidR="00AB108B" w:rsidRPr="00C7025C">
        <w:rPr>
          <w:rFonts w:ascii="Times New Roman" w:hAnsi="Times New Roman" w:cs="Times New Roman"/>
          <w:sz w:val="24"/>
          <w:szCs w:val="24"/>
        </w:rPr>
        <w:t xml:space="preserve"> to equipment imported for the purposes or circumstances set out above at new </w:t>
      </w:r>
      <w:proofErr w:type="spellStart"/>
      <w:r w:rsidR="00AB108B" w:rsidRPr="00C7025C">
        <w:rPr>
          <w:rFonts w:ascii="Times New Roman" w:hAnsi="Times New Roman" w:cs="Times New Roman"/>
          <w:sz w:val="24"/>
          <w:szCs w:val="24"/>
        </w:rPr>
        <w:t>subregulations</w:t>
      </w:r>
      <w:proofErr w:type="spellEnd"/>
      <w:r w:rsidR="00AB108B" w:rsidRPr="00C7025C">
        <w:rPr>
          <w:rFonts w:ascii="Times New Roman" w:hAnsi="Times New Roman" w:cs="Times New Roman"/>
          <w:sz w:val="24"/>
          <w:szCs w:val="24"/>
        </w:rPr>
        <w:t xml:space="preserve"> 3A(8) and (9), provided the equipment is intended to be </w:t>
      </w:r>
      <w:r w:rsidR="005D389E" w:rsidRPr="00C7025C">
        <w:rPr>
          <w:rFonts w:ascii="Times New Roman" w:hAnsi="Times New Roman" w:cs="Times New Roman"/>
          <w:sz w:val="24"/>
          <w:szCs w:val="24"/>
        </w:rPr>
        <w:t>re-</w:t>
      </w:r>
      <w:r w:rsidR="00AB108B" w:rsidRPr="00C7025C">
        <w:rPr>
          <w:rFonts w:ascii="Times New Roman" w:hAnsi="Times New Roman" w:cs="Times New Roman"/>
          <w:sz w:val="24"/>
          <w:szCs w:val="24"/>
        </w:rPr>
        <w:t xml:space="preserve">exported </w:t>
      </w:r>
      <w:r w:rsidR="005D389E" w:rsidRPr="00C7025C">
        <w:rPr>
          <w:rFonts w:ascii="Times New Roman" w:hAnsi="Times New Roman" w:cs="Times New Roman"/>
          <w:sz w:val="24"/>
          <w:szCs w:val="24"/>
        </w:rPr>
        <w:t>within 2 years of being imported.</w:t>
      </w:r>
    </w:p>
    <w:p w14:paraId="2B4D89F5" w14:textId="77777777" w:rsidR="00C7025C" w:rsidRDefault="00C7025C" w:rsidP="00C7025C">
      <w:pPr>
        <w:pStyle w:val="ListParagraph"/>
        <w:rPr>
          <w:rFonts w:ascii="Times New Roman" w:hAnsi="Times New Roman" w:cs="Times New Roman"/>
          <w:sz w:val="24"/>
          <w:szCs w:val="24"/>
        </w:rPr>
      </w:pPr>
    </w:p>
    <w:p w14:paraId="5DFF3BD8" w14:textId="217547BB" w:rsidR="0051228D" w:rsidRPr="00C7025C" w:rsidRDefault="00B548AE"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 xml:space="preserve">New </w:t>
      </w:r>
      <w:proofErr w:type="spellStart"/>
      <w:r w:rsidRPr="00C7025C">
        <w:rPr>
          <w:rFonts w:ascii="Times New Roman" w:hAnsi="Times New Roman" w:cs="Times New Roman"/>
          <w:sz w:val="24"/>
          <w:szCs w:val="24"/>
        </w:rPr>
        <w:t>subregulation</w:t>
      </w:r>
      <w:proofErr w:type="spellEnd"/>
      <w:r w:rsidRPr="00C7025C">
        <w:rPr>
          <w:rFonts w:ascii="Times New Roman" w:hAnsi="Times New Roman" w:cs="Times New Roman"/>
          <w:sz w:val="24"/>
          <w:szCs w:val="24"/>
        </w:rPr>
        <w:t xml:space="preserve"> 3A(11)</w:t>
      </w:r>
      <w:r w:rsidR="005A0A36" w:rsidRPr="00C7025C">
        <w:rPr>
          <w:rFonts w:ascii="Times New Roman" w:hAnsi="Times New Roman" w:cs="Times New Roman"/>
          <w:sz w:val="24"/>
          <w:szCs w:val="24"/>
        </w:rPr>
        <w:t xml:space="preserve"> prescribe</w:t>
      </w:r>
      <w:r w:rsidR="00364A6E" w:rsidRPr="00C7025C">
        <w:rPr>
          <w:rFonts w:ascii="Times New Roman" w:hAnsi="Times New Roman" w:cs="Times New Roman"/>
          <w:sz w:val="24"/>
          <w:szCs w:val="24"/>
        </w:rPr>
        <w:t>s</w:t>
      </w:r>
      <w:r w:rsidR="005A0A36" w:rsidRPr="00C7025C">
        <w:rPr>
          <w:rFonts w:ascii="Times New Roman" w:hAnsi="Times New Roman" w:cs="Times New Roman"/>
          <w:sz w:val="24"/>
          <w:szCs w:val="24"/>
        </w:rPr>
        <w:t xml:space="preserve">, for the purposes of new paragraph </w:t>
      </w:r>
      <w:r w:rsidR="00B5362F" w:rsidRPr="00C7025C">
        <w:rPr>
          <w:rFonts w:ascii="Times New Roman" w:hAnsi="Times New Roman" w:cs="Times New Roman"/>
          <w:sz w:val="24"/>
          <w:szCs w:val="24"/>
        </w:rPr>
        <w:t>13AA(8)(b)</w:t>
      </w:r>
      <w:r w:rsidR="00A02CDC" w:rsidRPr="00C7025C">
        <w:rPr>
          <w:rFonts w:ascii="Times New Roman" w:hAnsi="Times New Roman" w:cs="Times New Roman"/>
          <w:sz w:val="24"/>
          <w:szCs w:val="24"/>
        </w:rPr>
        <w:t xml:space="preserve"> of the OPSGGM Act</w:t>
      </w:r>
      <w:r w:rsidR="00B5362F" w:rsidRPr="00C7025C">
        <w:rPr>
          <w:rFonts w:ascii="Times New Roman" w:hAnsi="Times New Roman" w:cs="Times New Roman"/>
          <w:sz w:val="24"/>
          <w:szCs w:val="24"/>
        </w:rPr>
        <w:t xml:space="preserve">, </w:t>
      </w:r>
      <w:r w:rsidR="00840ADE" w:rsidRPr="00C7025C">
        <w:rPr>
          <w:rFonts w:ascii="Times New Roman" w:hAnsi="Times New Roman" w:cs="Times New Roman"/>
          <w:sz w:val="24"/>
          <w:szCs w:val="24"/>
        </w:rPr>
        <w:t xml:space="preserve">that it is a condition of the temporary imports </w:t>
      </w:r>
      <w:r w:rsidR="00840ADE" w:rsidRPr="00C7025C">
        <w:rPr>
          <w:rFonts w:ascii="Times New Roman" w:hAnsi="Times New Roman" w:cs="Times New Roman"/>
          <w:sz w:val="24"/>
          <w:szCs w:val="24"/>
        </w:rPr>
        <w:lastRenderedPageBreak/>
        <w:t xml:space="preserve">exemption that, if equipment is imported for the purpose of </w:t>
      </w:r>
      <w:r w:rsidR="00514918" w:rsidRPr="00C7025C">
        <w:rPr>
          <w:rFonts w:ascii="Times New Roman" w:hAnsi="Times New Roman" w:cs="Times New Roman"/>
          <w:sz w:val="24"/>
          <w:szCs w:val="24"/>
        </w:rPr>
        <w:t xml:space="preserve">repairing or exchanging the equipment, the equipment is imported only for that purpose. </w:t>
      </w:r>
    </w:p>
    <w:p w14:paraId="7E786A72" w14:textId="77777777" w:rsidR="00C7025C" w:rsidRDefault="00C7025C" w:rsidP="00C7025C">
      <w:pPr>
        <w:pStyle w:val="ListParagraph"/>
        <w:rPr>
          <w:rFonts w:ascii="Times New Roman" w:hAnsi="Times New Roman" w:cs="Times New Roman"/>
          <w:sz w:val="24"/>
          <w:szCs w:val="24"/>
        </w:rPr>
      </w:pPr>
    </w:p>
    <w:p w14:paraId="2C219BEC" w14:textId="23689713" w:rsidR="00B548AE" w:rsidRPr="00C7025C" w:rsidRDefault="00F07B51"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This condition</w:t>
      </w:r>
      <w:r w:rsidR="008C3334" w:rsidRPr="00C7025C">
        <w:rPr>
          <w:rFonts w:ascii="Times New Roman" w:hAnsi="Times New Roman" w:cs="Times New Roman"/>
          <w:sz w:val="24"/>
          <w:szCs w:val="24"/>
        </w:rPr>
        <w:t xml:space="preserve"> </w:t>
      </w:r>
      <w:r w:rsidRPr="00C7025C">
        <w:rPr>
          <w:rFonts w:ascii="Times New Roman" w:hAnsi="Times New Roman" w:cs="Times New Roman"/>
          <w:sz w:val="24"/>
          <w:szCs w:val="24"/>
        </w:rPr>
        <w:t>ensure</w:t>
      </w:r>
      <w:r w:rsidR="008C3334" w:rsidRPr="00C7025C">
        <w:rPr>
          <w:rFonts w:ascii="Times New Roman" w:hAnsi="Times New Roman" w:cs="Times New Roman"/>
          <w:sz w:val="24"/>
          <w:szCs w:val="24"/>
        </w:rPr>
        <w:t>s</w:t>
      </w:r>
      <w:r w:rsidRPr="00C7025C">
        <w:rPr>
          <w:rFonts w:ascii="Times New Roman" w:hAnsi="Times New Roman" w:cs="Times New Roman"/>
          <w:sz w:val="24"/>
          <w:szCs w:val="24"/>
        </w:rPr>
        <w:t xml:space="preserve"> that, for example, equipment imported for </w:t>
      </w:r>
      <w:r w:rsidR="0051228D" w:rsidRPr="00C7025C">
        <w:rPr>
          <w:rFonts w:ascii="Times New Roman" w:hAnsi="Times New Roman" w:cs="Times New Roman"/>
          <w:sz w:val="24"/>
          <w:szCs w:val="24"/>
        </w:rPr>
        <w:t xml:space="preserve">the purpose of both repairs and resale </w:t>
      </w:r>
      <w:r w:rsidR="008C3334" w:rsidRPr="00C7025C">
        <w:rPr>
          <w:rFonts w:ascii="Times New Roman" w:hAnsi="Times New Roman" w:cs="Times New Roman"/>
          <w:sz w:val="24"/>
          <w:szCs w:val="24"/>
        </w:rPr>
        <w:t>is</w:t>
      </w:r>
      <w:r w:rsidR="0051228D" w:rsidRPr="00C7025C">
        <w:rPr>
          <w:rFonts w:ascii="Times New Roman" w:hAnsi="Times New Roman" w:cs="Times New Roman"/>
          <w:sz w:val="24"/>
          <w:szCs w:val="24"/>
        </w:rPr>
        <w:t xml:space="preserve"> covered by the exemption and require</w:t>
      </w:r>
      <w:r w:rsidR="008C3334" w:rsidRPr="00C7025C">
        <w:rPr>
          <w:rFonts w:ascii="Times New Roman" w:hAnsi="Times New Roman" w:cs="Times New Roman"/>
          <w:sz w:val="24"/>
          <w:szCs w:val="24"/>
        </w:rPr>
        <w:t>s</w:t>
      </w:r>
      <w:r w:rsidR="0051228D" w:rsidRPr="00C7025C">
        <w:rPr>
          <w:rFonts w:ascii="Times New Roman" w:hAnsi="Times New Roman" w:cs="Times New Roman"/>
          <w:sz w:val="24"/>
          <w:szCs w:val="24"/>
        </w:rPr>
        <w:t xml:space="preserve"> a licence.</w:t>
      </w:r>
      <w:r w:rsidRPr="00C7025C">
        <w:rPr>
          <w:rFonts w:ascii="Times New Roman" w:hAnsi="Times New Roman" w:cs="Times New Roman"/>
          <w:sz w:val="24"/>
          <w:szCs w:val="24"/>
        </w:rPr>
        <w:t xml:space="preserve"> </w:t>
      </w:r>
    </w:p>
    <w:p w14:paraId="67AC64F9" w14:textId="0F20A6F3" w:rsidR="005D389E" w:rsidRPr="005D389E" w:rsidRDefault="005D389E" w:rsidP="007D2A9C">
      <w:pPr>
        <w:rPr>
          <w:rFonts w:ascii="Times New Roman" w:hAnsi="Times New Roman" w:cs="Times New Roman"/>
          <w:i/>
          <w:iCs/>
          <w:sz w:val="24"/>
          <w:szCs w:val="24"/>
        </w:rPr>
      </w:pPr>
      <w:r w:rsidRPr="005D389E">
        <w:rPr>
          <w:rFonts w:ascii="Times New Roman" w:hAnsi="Times New Roman" w:cs="Times New Roman"/>
          <w:i/>
          <w:iCs/>
          <w:sz w:val="24"/>
          <w:szCs w:val="24"/>
        </w:rPr>
        <w:t>Exemption for returning Australian equipment</w:t>
      </w:r>
    </w:p>
    <w:p w14:paraId="72B16502" w14:textId="6FCEA195" w:rsidR="005D389E" w:rsidRPr="00C7025C" w:rsidRDefault="00104723" w:rsidP="00A23A03">
      <w:pPr>
        <w:pStyle w:val="ListParagraph"/>
        <w:numPr>
          <w:ilvl w:val="0"/>
          <w:numId w:val="28"/>
        </w:numPr>
        <w:rPr>
          <w:rFonts w:ascii="Times New Roman" w:hAnsi="Times New Roman" w:cs="Times New Roman"/>
          <w:sz w:val="24"/>
          <w:szCs w:val="24"/>
        </w:rPr>
      </w:pPr>
      <w:r w:rsidRPr="00C7025C">
        <w:rPr>
          <w:rFonts w:ascii="Times New Roman" w:hAnsi="Times New Roman" w:cs="Times New Roman"/>
          <w:sz w:val="24"/>
          <w:szCs w:val="24"/>
        </w:rPr>
        <w:t>New subsection 13AA(9) of the OPSGGM Act has the effect that the prohibition in subsections 13AA(3) or (5) do not apply to a person importing equipment if</w:t>
      </w:r>
      <w:r w:rsidR="005501AD">
        <w:rPr>
          <w:rFonts w:ascii="Times New Roman" w:hAnsi="Times New Roman" w:cs="Times New Roman"/>
          <w:sz w:val="24"/>
          <w:szCs w:val="24"/>
        </w:rPr>
        <w:t>:</w:t>
      </w:r>
    </w:p>
    <w:p w14:paraId="299D7CD9" w14:textId="77777777" w:rsidR="005501AD" w:rsidRDefault="005501AD" w:rsidP="005501AD">
      <w:pPr>
        <w:pStyle w:val="ListParagraph"/>
        <w:rPr>
          <w:rFonts w:ascii="Times New Roman" w:hAnsi="Times New Roman" w:cs="Times New Roman"/>
          <w:sz w:val="24"/>
          <w:szCs w:val="24"/>
        </w:rPr>
      </w:pPr>
    </w:p>
    <w:p w14:paraId="54F3F986" w14:textId="6519CB6A" w:rsidR="00971ECA" w:rsidRDefault="00971ECA" w:rsidP="00A23A03">
      <w:pPr>
        <w:pStyle w:val="ListParagraph"/>
        <w:numPr>
          <w:ilvl w:val="0"/>
          <w:numId w:val="32"/>
        </w:numPr>
        <w:ind w:left="1440"/>
        <w:rPr>
          <w:rFonts w:ascii="Times New Roman" w:hAnsi="Times New Roman" w:cs="Times New Roman"/>
          <w:sz w:val="24"/>
          <w:szCs w:val="24"/>
        </w:rPr>
      </w:pPr>
      <w:r w:rsidRPr="00971ECA">
        <w:rPr>
          <w:rFonts w:ascii="Times New Roman" w:hAnsi="Times New Roman" w:cs="Times New Roman"/>
          <w:sz w:val="24"/>
          <w:szCs w:val="24"/>
        </w:rPr>
        <w:t>the equipment is of a kind prescribed by the regulations; and</w:t>
      </w:r>
    </w:p>
    <w:p w14:paraId="738C6E73" w14:textId="77777777" w:rsidR="00971ECA" w:rsidRDefault="00971ECA" w:rsidP="005501AD">
      <w:pPr>
        <w:pStyle w:val="ListParagraph"/>
        <w:ind w:left="2520"/>
        <w:rPr>
          <w:rFonts w:ascii="Times New Roman" w:hAnsi="Times New Roman" w:cs="Times New Roman"/>
          <w:sz w:val="24"/>
          <w:szCs w:val="24"/>
        </w:rPr>
      </w:pPr>
    </w:p>
    <w:p w14:paraId="266E32A5" w14:textId="77777777" w:rsidR="00971ECA" w:rsidRDefault="00971ECA" w:rsidP="00A23A03">
      <w:pPr>
        <w:pStyle w:val="ListParagraph"/>
        <w:numPr>
          <w:ilvl w:val="0"/>
          <w:numId w:val="32"/>
        </w:numPr>
        <w:ind w:left="1440"/>
        <w:rPr>
          <w:rFonts w:ascii="Times New Roman" w:hAnsi="Times New Roman" w:cs="Times New Roman"/>
          <w:sz w:val="24"/>
          <w:szCs w:val="24"/>
        </w:rPr>
      </w:pPr>
      <w:r w:rsidRPr="00971ECA">
        <w:rPr>
          <w:rFonts w:ascii="Times New Roman" w:hAnsi="Times New Roman" w:cs="Times New Roman"/>
          <w:sz w:val="24"/>
          <w:szCs w:val="24"/>
        </w:rPr>
        <w:t>the person had previously exported the equipment for a purpose, or in circumstances, (if any) prescribed by the regulations; and</w:t>
      </w:r>
    </w:p>
    <w:p w14:paraId="6C9998B0" w14:textId="77777777" w:rsidR="00971ECA" w:rsidRPr="00971ECA" w:rsidRDefault="00971ECA" w:rsidP="005501AD">
      <w:pPr>
        <w:pStyle w:val="ListParagraph"/>
        <w:ind w:left="2520"/>
        <w:rPr>
          <w:rFonts w:ascii="Times New Roman" w:hAnsi="Times New Roman" w:cs="Times New Roman"/>
          <w:sz w:val="24"/>
          <w:szCs w:val="24"/>
        </w:rPr>
      </w:pPr>
    </w:p>
    <w:p w14:paraId="62DA2AEE" w14:textId="77777777" w:rsidR="00971ECA" w:rsidRDefault="00971ECA" w:rsidP="00A23A03">
      <w:pPr>
        <w:pStyle w:val="ListParagraph"/>
        <w:numPr>
          <w:ilvl w:val="0"/>
          <w:numId w:val="32"/>
        </w:numPr>
        <w:ind w:left="1440"/>
        <w:rPr>
          <w:rFonts w:ascii="Times New Roman" w:hAnsi="Times New Roman" w:cs="Times New Roman"/>
          <w:sz w:val="24"/>
          <w:szCs w:val="24"/>
        </w:rPr>
      </w:pPr>
      <w:r w:rsidRPr="00971ECA">
        <w:rPr>
          <w:rFonts w:ascii="Times New Roman" w:hAnsi="Times New Roman" w:cs="Times New Roman"/>
          <w:sz w:val="24"/>
          <w:szCs w:val="24"/>
        </w:rPr>
        <w:t>while the equipment was outside Australia, no change was made to the type and quantity of scheduled substances contained in or used in the operation of the equipment, except in circumstances, or for purposes, (if any) prescribed by the regulations; an</w:t>
      </w:r>
      <w:r>
        <w:rPr>
          <w:rFonts w:ascii="Times New Roman" w:hAnsi="Times New Roman" w:cs="Times New Roman"/>
          <w:sz w:val="24"/>
          <w:szCs w:val="24"/>
        </w:rPr>
        <w:t>d</w:t>
      </w:r>
    </w:p>
    <w:p w14:paraId="66ADC8FF" w14:textId="77777777" w:rsidR="00971ECA" w:rsidRPr="00971ECA" w:rsidRDefault="00971ECA" w:rsidP="005501AD">
      <w:pPr>
        <w:pStyle w:val="ListParagraph"/>
        <w:ind w:left="2520"/>
        <w:rPr>
          <w:rFonts w:ascii="Times New Roman" w:hAnsi="Times New Roman" w:cs="Times New Roman"/>
          <w:sz w:val="24"/>
          <w:szCs w:val="24"/>
        </w:rPr>
      </w:pPr>
    </w:p>
    <w:p w14:paraId="0F9A2D78" w14:textId="2E07975B" w:rsidR="005D389E" w:rsidRDefault="00971ECA" w:rsidP="00A23A03">
      <w:pPr>
        <w:pStyle w:val="ListParagraph"/>
        <w:numPr>
          <w:ilvl w:val="0"/>
          <w:numId w:val="32"/>
        </w:numPr>
        <w:ind w:left="1440"/>
        <w:rPr>
          <w:rFonts w:ascii="Times New Roman" w:hAnsi="Times New Roman" w:cs="Times New Roman"/>
          <w:sz w:val="24"/>
          <w:szCs w:val="24"/>
        </w:rPr>
      </w:pPr>
      <w:r>
        <w:rPr>
          <w:rFonts w:ascii="Times New Roman" w:hAnsi="Times New Roman" w:cs="Times New Roman"/>
          <w:sz w:val="24"/>
          <w:szCs w:val="24"/>
        </w:rPr>
        <w:t>t</w:t>
      </w:r>
      <w:r w:rsidRPr="00971ECA">
        <w:rPr>
          <w:rFonts w:ascii="Times New Roman" w:hAnsi="Times New Roman" w:cs="Times New Roman"/>
          <w:sz w:val="24"/>
          <w:szCs w:val="24"/>
        </w:rPr>
        <w:t>itle to the equipment remains unchanged between the time of export and time of import of the equipment</w:t>
      </w:r>
      <w:r>
        <w:rPr>
          <w:rFonts w:ascii="Times New Roman" w:hAnsi="Times New Roman" w:cs="Times New Roman"/>
          <w:sz w:val="24"/>
          <w:szCs w:val="24"/>
        </w:rPr>
        <w:t>.</w:t>
      </w:r>
    </w:p>
    <w:p w14:paraId="2AD00F3C" w14:textId="77777777" w:rsidR="005501AD" w:rsidRDefault="005501AD" w:rsidP="005501AD">
      <w:pPr>
        <w:pStyle w:val="ListParagraph"/>
        <w:rPr>
          <w:rFonts w:ascii="Times New Roman" w:hAnsi="Times New Roman" w:cs="Times New Roman"/>
          <w:sz w:val="24"/>
          <w:szCs w:val="24"/>
        </w:rPr>
      </w:pPr>
    </w:p>
    <w:p w14:paraId="2954687B" w14:textId="2E8E794B" w:rsidR="00515E82" w:rsidRPr="005501AD" w:rsidRDefault="004A631B" w:rsidP="00A23A03">
      <w:pPr>
        <w:pStyle w:val="ListParagraph"/>
        <w:numPr>
          <w:ilvl w:val="0"/>
          <w:numId w:val="28"/>
        </w:numPr>
        <w:rPr>
          <w:rFonts w:ascii="Times New Roman" w:hAnsi="Times New Roman" w:cs="Times New Roman"/>
          <w:sz w:val="24"/>
          <w:szCs w:val="24"/>
        </w:rPr>
      </w:pPr>
      <w:r w:rsidRPr="005501AD">
        <w:rPr>
          <w:rFonts w:ascii="Times New Roman" w:hAnsi="Times New Roman" w:cs="Times New Roman"/>
          <w:sz w:val="24"/>
          <w:szCs w:val="24"/>
        </w:rPr>
        <w:t xml:space="preserve">New </w:t>
      </w:r>
      <w:proofErr w:type="spellStart"/>
      <w:r w:rsidRPr="005501AD">
        <w:rPr>
          <w:rFonts w:ascii="Times New Roman" w:hAnsi="Times New Roman" w:cs="Times New Roman"/>
          <w:sz w:val="24"/>
          <w:szCs w:val="24"/>
        </w:rPr>
        <w:t>subregulation</w:t>
      </w:r>
      <w:proofErr w:type="spellEnd"/>
      <w:r w:rsidRPr="005501AD">
        <w:rPr>
          <w:rFonts w:ascii="Times New Roman" w:hAnsi="Times New Roman" w:cs="Times New Roman"/>
          <w:sz w:val="24"/>
          <w:szCs w:val="24"/>
        </w:rPr>
        <w:t xml:space="preserve"> </w:t>
      </w:r>
      <w:r w:rsidR="00BF67AE" w:rsidRPr="005501AD">
        <w:rPr>
          <w:rFonts w:ascii="Times New Roman" w:hAnsi="Times New Roman" w:cs="Times New Roman"/>
          <w:sz w:val="24"/>
          <w:szCs w:val="24"/>
        </w:rPr>
        <w:t>3A(12) of the Principal Regulations prescribe</w:t>
      </w:r>
      <w:r w:rsidR="00F551FF" w:rsidRPr="005501AD">
        <w:rPr>
          <w:rFonts w:ascii="Times New Roman" w:hAnsi="Times New Roman" w:cs="Times New Roman"/>
          <w:sz w:val="24"/>
          <w:szCs w:val="24"/>
        </w:rPr>
        <w:t>s</w:t>
      </w:r>
      <w:r w:rsidR="00BF67AE" w:rsidRPr="005501AD">
        <w:rPr>
          <w:rFonts w:ascii="Times New Roman" w:hAnsi="Times New Roman" w:cs="Times New Roman"/>
          <w:sz w:val="24"/>
          <w:szCs w:val="24"/>
        </w:rPr>
        <w:t xml:space="preserve">, for the purposes of paragraph 13AA(9)(a) of the OPSGGM Act, </w:t>
      </w:r>
      <w:r w:rsidR="00D7268A" w:rsidRPr="005501AD">
        <w:rPr>
          <w:rFonts w:ascii="Times New Roman" w:hAnsi="Times New Roman" w:cs="Times New Roman"/>
          <w:sz w:val="24"/>
          <w:szCs w:val="24"/>
        </w:rPr>
        <w:t xml:space="preserve">ODS equipment and SGG equipment. </w:t>
      </w:r>
    </w:p>
    <w:p w14:paraId="4B082BEA" w14:textId="77777777" w:rsidR="005501AD" w:rsidRDefault="005501AD" w:rsidP="005501AD">
      <w:pPr>
        <w:pStyle w:val="ListParagraph"/>
        <w:rPr>
          <w:rFonts w:ascii="Times New Roman" w:hAnsi="Times New Roman" w:cs="Times New Roman"/>
          <w:sz w:val="24"/>
          <w:szCs w:val="24"/>
        </w:rPr>
      </w:pPr>
    </w:p>
    <w:p w14:paraId="744641DE" w14:textId="5DF9964F" w:rsidR="00971ECA" w:rsidRPr="005501AD" w:rsidRDefault="00D7268A" w:rsidP="00A23A03">
      <w:pPr>
        <w:pStyle w:val="ListParagraph"/>
        <w:numPr>
          <w:ilvl w:val="0"/>
          <w:numId w:val="28"/>
        </w:numPr>
        <w:rPr>
          <w:rFonts w:ascii="Times New Roman" w:hAnsi="Times New Roman" w:cs="Times New Roman"/>
          <w:sz w:val="24"/>
          <w:szCs w:val="24"/>
        </w:rPr>
      </w:pPr>
      <w:r w:rsidRPr="005501AD">
        <w:rPr>
          <w:rFonts w:ascii="Times New Roman" w:hAnsi="Times New Roman" w:cs="Times New Roman"/>
          <w:sz w:val="24"/>
          <w:szCs w:val="24"/>
        </w:rPr>
        <w:t xml:space="preserve">This </w:t>
      </w:r>
      <w:r w:rsidR="00F551FF" w:rsidRPr="005501AD">
        <w:rPr>
          <w:rFonts w:ascii="Times New Roman" w:hAnsi="Times New Roman" w:cs="Times New Roman"/>
          <w:sz w:val="24"/>
          <w:szCs w:val="24"/>
        </w:rPr>
        <w:t xml:space="preserve">has </w:t>
      </w:r>
      <w:r w:rsidRPr="005501AD">
        <w:rPr>
          <w:rFonts w:ascii="Times New Roman" w:hAnsi="Times New Roman" w:cs="Times New Roman"/>
          <w:sz w:val="24"/>
          <w:szCs w:val="24"/>
        </w:rPr>
        <w:t xml:space="preserve">the effect that the exemption in new </w:t>
      </w:r>
      <w:r w:rsidR="00D21303" w:rsidRPr="005501AD">
        <w:rPr>
          <w:rFonts w:ascii="Times New Roman" w:hAnsi="Times New Roman" w:cs="Times New Roman"/>
          <w:sz w:val="24"/>
          <w:szCs w:val="24"/>
        </w:rPr>
        <w:t xml:space="preserve">subsection 13AA(9) of the OPSGGM Act applies to all equipment containing a scheduled substance and all equipment that uses a scheduled substance in its operation. </w:t>
      </w:r>
      <w:r w:rsidR="00515E82" w:rsidRPr="005501AD">
        <w:rPr>
          <w:rFonts w:ascii="Times New Roman" w:hAnsi="Times New Roman" w:cs="Times New Roman"/>
          <w:sz w:val="24"/>
          <w:szCs w:val="24"/>
        </w:rPr>
        <w:t xml:space="preserve">In other words, a licence </w:t>
      </w:r>
      <w:r w:rsidR="00F551FF" w:rsidRPr="005501AD">
        <w:rPr>
          <w:rFonts w:ascii="Times New Roman" w:hAnsi="Times New Roman" w:cs="Times New Roman"/>
          <w:sz w:val="24"/>
          <w:szCs w:val="24"/>
        </w:rPr>
        <w:t>is not</w:t>
      </w:r>
      <w:r w:rsidR="00515E82" w:rsidRPr="005501AD">
        <w:rPr>
          <w:rFonts w:ascii="Times New Roman" w:hAnsi="Times New Roman" w:cs="Times New Roman"/>
          <w:sz w:val="24"/>
          <w:szCs w:val="24"/>
        </w:rPr>
        <w:t xml:space="preserve"> required to </w:t>
      </w:r>
      <w:r w:rsidR="009A7ACC" w:rsidRPr="005501AD">
        <w:rPr>
          <w:rFonts w:ascii="Times New Roman" w:hAnsi="Times New Roman" w:cs="Times New Roman"/>
          <w:sz w:val="24"/>
          <w:szCs w:val="24"/>
        </w:rPr>
        <w:t>re-</w:t>
      </w:r>
      <w:r w:rsidR="00515E82" w:rsidRPr="005501AD">
        <w:rPr>
          <w:rFonts w:ascii="Times New Roman" w:hAnsi="Times New Roman" w:cs="Times New Roman"/>
          <w:sz w:val="24"/>
          <w:szCs w:val="24"/>
        </w:rPr>
        <w:t xml:space="preserve">import ODS equipment or SGG equipment </w:t>
      </w:r>
      <w:r w:rsidR="009A7ACC" w:rsidRPr="005501AD">
        <w:rPr>
          <w:rFonts w:ascii="Times New Roman" w:hAnsi="Times New Roman" w:cs="Times New Roman"/>
          <w:sz w:val="24"/>
          <w:szCs w:val="24"/>
        </w:rPr>
        <w:t xml:space="preserve">that was previously exported, provided that while outside Australia </w:t>
      </w:r>
      <w:r w:rsidR="00462FCD" w:rsidRPr="005501AD">
        <w:rPr>
          <w:rFonts w:ascii="Times New Roman" w:hAnsi="Times New Roman" w:cs="Times New Roman"/>
          <w:sz w:val="24"/>
          <w:szCs w:val="24"/>
        </w:rPr>
        <w:t xml:space="preserve">no change was made to </w:t>
      </w:r>
      <w:r w:rsidR="003A2CB0" w:rsidRPr="005501AD">
        <w:rPr>
          <w:rFonts w:ascii="Times New Roman" w:hAnsi="Times New Roman" w:cs="Times New Roman"/>
          <w:sz w:val="24"/>
          <w:szCs w:val="24"/>
        </w:rPr>
        <w:t xml:space="preserve">the type and quantity of scheduled substances and </w:t>
      </w:r>
      <w:r w:rsidR="00237CF1" w:rsidRPr="005501AD">
        <w:rPr>
          <w:rFonts w:ascii="Times New Roman" w:hAnsi="Times New Roman" w:cs="Times New Roman"/>
          <w:sz w:val="24"/>
          <w:szCs w:val="24"/>
        </w:rPr>
        <w:t>there was no change in the title to the equipment.</w:t>
      </w:r>
    </w:p>
    <w:p w14:paraId="70D34055" w14:textId="77777777" w:rsidR="005501AD" w:rsidRDefault="005501AD" w:rsidP="005501AD">
      <w:pPr>
        <w:pStyle w:val="ListParagraph"/>
        <w:rPr>
          <w:rFonts w:ascii="Times New Roman" w:hAnsi="Times New Roman" w:cs="Times New Roman"/>
          <w:sz w:val="24"/>
          <w:szCs w:val="24"/>
        </w:rPr>
      </w:pPr>
    </w:p>
    <w:p w14:paraId="2D3CA5A1" w14:textId="44153E9A" w:rsidR="00237CF1" w:rsidRPr="005501AD" w:rsidRDefault="002927FD" w:rsidP="00A23A03">
      <w:pPr>
        <w:pStyle w:val="ListParagraph"/>
        <w:numPr>
          <w:ilvl w:val="0"/>
          <w:numId w:val="28"/>
        </w:numPr>
        <w:rPr>
          <w:rFonts w:ascii="Times New Roman" w:hAnsi="Times New Roman" w:cs="Times New Roman"/>
          <w:sz w:val="24"/>
          <w:szCs w:val="24"/>
        </w:rPr>
      </w:pPr>
      <w:r w:rsidRPr="002927FD">
        <w:rPr>
          <w:rFonts w:ascii="Times New Roman" w:hAnsi="Times New Roman" w:cs="Times New Roman"/>
          <w:sz w:val="24"/>
          <w:szCs w:val="24"/>
        </w:rPr>
        <w:t>This exemption is intended to cover situations where, for example, Australian equipment, such as a vehicle or vessel, is returning after being exported for a temporary purpose such as repairs</w:t>
      </w:r>
      <w:r w:rsidR="00B548AE" w:rsidRPr="005501AD">
        <w:rPr>
          <w:rFonts w:ascii="Times New Roman" w:hAnsi="Times New Roman" w:cs="Times New Roman"/>
          <w:sz w:val="24"/>
          <w:szCs w:val="24"/>
        </w:rPr>
        <w:t>.</w:t>
      </w:r>
    </w:p>
    <w:p w14:paraId="7CEF14F0" w14:textId="6DC551C1" w:rsidR="00AB6AAE" w:rsidRPr="00AB6AAE" w:rsidRDefault="00AB6AAE" w:rsidP="00D523BF">
      <w:pPr>
        <w:rPr>
          <w:rFonts w:ascii="Times New Roman" w:hAnsi="Times New Roman" w:cs="Times New Roman"/>
          <w:b/>
          <w:bCs/>
          <w:sz w:val="24"/>
          <w:szCs w:val="24"/>
        </w:rPr>
      </w:pPr>
      <w:r w:rsidRPr="00AB6AAE">
        <w:rPr>
          <w:rFonts w:ascii="Times New Roman" w:hAnsi="Times New Roman" w:cs="Times New Roman"/>
          <w:b/>
          <w:bCs/>
          <w:sz w:val="24"/>
          <w:szCs w:val="24"/>
        </w:rPr>
        <w:t>Item [</w:t>
      </w:r>
      <w:r w:rsidR="00F15C31">
        <w:rPr>
          <w:rFonts w:ascii="Times New Roman" w:hAnsi="Times New Roman" w:cs="Times New Roman"/>
          <w:b/>
          <w:bCs/>
          <w:sz w:val="24"/>
          <w:szCs w:val="24"/>
        </w:rPr>
        <w:t>5</w:t>
      </w:r>
      <w:r w:rsidRPr="00AB6AAE">
        <w:rPr>
          <w:rFonts w:ascii="Times New Roman" w:hAnsi="Times New Roman" w:cs="Times New Roman"/>
          <w:b/>
          <w:bCs/>
          <w:sz w:val="24"/>
          <w:szCs w:val="24"/>
        </w:rPr>
        <w:t xml:space="preserve">] – </w:t>
      </w:r>
      <w:proofErr w:type="spellStart"/>
      <w:r w:rsidRPr="00AB6AAE">
        <w:rPr>
          <w:rFonts w:ascii="Times New Roman" w:hAnsi="Times New Roman" w:cs="Times New Roman"/>
          <w:b/>
          <w:bCs/>
          <w:sz w:val="24"/>
          <w:szCs w:val="24"/>
        </w:rPr>
        <w:t>Subregulation</w:t>
      </w:r>
      <w:proofErr w:type="spellEnd"/>
      <w:r w:rsidRPr="00AB6AAE">
        <w:rPr>
          <w:rFonts w:ascii="Times New Roman" w:hAnsi="Times New Roman" w:cs="Times New Roman"/>
          <w:b/>
          <w:bCs/>
          <w:sz w:val="24"/>
          <w:szCs w:val="24"/>
        </w:rPr>
        <w:t xml:space="preserve"> 3C(5)</w:t>
      </w:r>
    </w:p>
    <w:p w14:paraId="0279760E" w14:textId="56768D06" w:rsidR="00AB6AAE" w:rsidRPr="00542E78" w:rsidRDefault="00583F20"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Regulation 3C of the Principal Regulations </w:t>
      </w:r>
      <w:r w:rsidR="00461F38" w:rsidRPr="00542E78">
        <w:rPr>
          <w:rFonts w:ascii="Times New Roman" w:hAnsi="Times New Roman" w:cs="Times New Roman"/>
          <w:sz w:val="24"/>
          <w:szCs w:val="24"/>
        </w:rPr>
        <w:t xml:space="preserve">provides for application fees for licences under the OPSGGM Act, </w:t>
      </w:r>
      <w:r w:rsidR="00CC53F4" w:rsidRPr="00542E78">
        <w:rPr>
          <w:rFonts w:ascii="Times New Roman" w:hAnsi="Times New Roman" w:cs="Times New Roman"/>
          <w:sz w:val="24"/>
          <w:szCs w:val="24"/>
        </w:rPr>
        <w:t xml:space="preserve">the </w:t>
      </w:r>
      <w:r w:rsidR="00461F38" w:rsidRPr="00542E78">
        <w:rPr>
          <w:rFonts w:ascii="Times New Roman" w:hAnsi="Times New Roman" w:cs="Times New Roman"/>
          <w:sz w:val="24"/>
          <w:szCs w:val="24"/>
        </w:rPr>
        <w:t xml:space="preserve">power to waive such a fee and the circumstances </w:t>
      </w:r>
      <w:r w:rsidR="00400D09" w:rsidRPr="00542E78">
        <w:rPr>
          <w:rFonts w:ascii="Times New Roman" w:hAnsi="Times New Roman" w:cs="Times New Roman"/>
          <w:sz w:val="24"/>
          <w:szCs w:val="24"/>
        </w:rPr>
        <w:t xml:space="preserve">that must be satisfied for </w:t>
      </w:r>
      <w:r w:rsidR="00461F38" w:rsidRPr="00542E78">
        <w:rPr>
          <w:rFonts w:ascii="Times New Roman" w:hAnsi="Times New Roman" w:cs="Times New Roman"/>
          <w:sz w:val="24"/>
          <w:szCs w:val="24"/>
        </w:rPr>
        <w:t xml:space="preserve">such </w:t>
      </w:r>
      <w:r w:rsidR="00400D09" w:rsidRPr="00542E78">
        <w:rPr>
          <w:rFonts w:ascii="Times New Roman" w:hAnsi="Times New Roman" w:cs="Times New Roman"/>
          <w:sz w:val="24"/>
          <w:szCs w:val="24"/>
        </w:rPr>
        <w:t xml:space="preserve">a </w:t>
      </w:r>
      <w:r w:rsidR="00461F38" w:rsidRPr="00542E78">
        <w:rPr>
          <w:rFonts w:ascii="Times New Roman" w:hAnsi="Times New Roman" w:cs="Times New Roman"/>
          <w:sz w:val="24"/>
          <w:szCs w:val="24"/>
        </w:rPr>
        <w:t>waiver</w:t>
      </w:r>
      <w:r w:rsidR="00400D09" w:rsidRPr="00542E78">
        <w:rPr>
          <w:rFonts w:ascii="Times New Roman" w:hAnsi="Times New Roman" w:cs="Times New Roman"/>
          <w:sz w:val="24"/>
          <w:szCs w:val="24"/>
        </w:rPr>
        <w:t xml:space="preserve"> to occur.</w:t>
      </w:r>
    </w:p>
    <w:p w14:paraId="239C94E4" w14:textId="77777777" w:rsidR="00542E78" w:rsidRDefault="00542E78" w:rsidP="00542E78">
      <w:pPr>
        <w:pStyle w:val="ListParagraph"/>
        <w:rPr>
          <w:rFonts w:ascii="Times New Roman" w:hAnsi="Times New Roman" w:cs="Times New Roman"/>
          <w:sz w:val="24"/>
          <w:szCs w:val="24"/>
        </w:rPr>
      </w:pPr>
    </w:p>
    <w:p w14:paraId="3A146212" w14:textId="78CB2021" w:rsidR="00400D09" w:rsidRPr="00542E78" w:rsidRDefault="00E256B5"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Existing </w:t>
      </w:r>
      <w:proofErr w:type="spellStart"/>
      <w:r w:rsidRPr="00542E78">
        <w:rPr>
          <w:rFonts w:ascii="Times New Roman" w:hAnsi="Times New Roman" w:cs="Times New Roman"/>
          <w:sz w:val="24"/>
          <w:szCs w:val="24"/>
        </w:rPr>
        <w:t>s</w:t>
      </w:r>
      <w:r w:rsidR="000D7DFE" w:rsidRPr="00542E78">
        <w:rPr>
          <w:rFonts w:ascii="Times New Roman" w:hAnsi="Times New Roman" w:cs="Times New Roman"/>
          <w:sz w:val="24"/>
          <w:szCs w:val="24"/>
        </w:rPr>
        <w:t>ubregulation</w:t>
      </w:r>
      <w:proofErr w:type="spellEnd"/>
      <w:r w:rsidR="000D7DFE" w:rsidRPr="00542E78">
        <w:rPr>
          <w:rFonts w:ascii="Times New Roman" w:hAnsi="Times New Roman" w:cs="Times New Roman"/>
          <w:sz w:val="24"/>
          <w:szCs w:val="24"/>
        </w:rPr>
        <w:t xml:space="preserve"> 3C(5) allows the Minister to waive an application fee for an equipment licence </w:t>
      </w:r>
      <w:r w:rsidR="0011456B" w:rsidRPr="00542E78">
        <w:rPr>
          <w:rFonts w:ascii="Times New Roman" w:hAnsi="Times New Roman" w:cs="Times New Roman"/>
          <w:sz w:val="24"/>
          <w:szCs w:val="24"/>
        </w:rPr>
        <w:t>if:</w:t>
      </w:r>
    </w:p>
    <w:p w14:paraId="6D2A4647" w14:textId="77777777" w:rsidR="00542E78" w:rsidRDefault="00542E78" w:rsidP="00542E78">
      <w:pPr>
        <w:pStyle w:val="ListParagraph"/>
        <w:rPr>
          <w:rFonts w:ascii="Times New Roman" w:hAnsi="Times New Roman" w:cs="Times New Roman"/>
          <w:sz w:val="24"/>
          <w:szCs w:val="24"/>
        </w:rPr>
      </w:pPr>
    </w:p>
    <w:p w14:paraId="3352C3D9" w14:textId="4908AEE4" w:rsidR="0011456B" w:rsidRDefault="0011456B" w:rsidP="00A23A03">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lastRenderedPageBreak/>
        <w:t>the purpose of the licence is to allow the import of equipment containing 25 kilograms or less of HCFC</w:t>
      </w:r>
      <w:r w:rsidR="000831FD">
        <w:rPr>
          <w:rFonts w:ascii="Times New Roman" w:hAnsi="Times New Roman" w:cs="Times New Roman"/>
          <w:sz w:val="24"/>
          <w:szCs w:val="24"/>
        </w:rPr>
        <w:t xml:space="preserve"> (paragraph 3C(5)(a))</w:t>
      </w:r>
      <w:r>
        <w:rPr>
          <w:rFonts w:ascii="Times New Roman" w:hAnsi="Times New Roman" w:cs="Times New Roman"/>
          <w:sz w:val="24"/>
          <w:szCs w:val="24"/>
        </w:rPr>
        <w:t>; and</w:t>
      </w:r>
    </w:p>
    <w:p w14:paraId="56EF0601" w14:textId="53C996BE" w:rsidR="0011456B" w:rsidRDefault="0011456B" w:rsidP="00542E78">
      <w:pPr>
        <w:pStyle w:val="ListParagraph"/>
        <w:ind w:left="1440"/>
        <w:rPr>
          <w:rFonts w:ascii="Times New Roman" w:hAnsi="Times New Roman" w:cs="Times New Roman"/>
          <w:sz w:val="24"/>
          <w:szCs w:val="24"/>
        </w:rPr>
      </w:pPr>
    </w:p>
    <w:p w14:paraId="02205CEC" w14:textId="03AB4CCA" w:rsidR="0011456B" w:rsidRDefault="0011456B" w:rsidP="00A23A03">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in relation to such equipment</w:t>
      </w:r>
      <w:r w:rsidR="00100EE2">
        <w:rPr>
          <w:rFonts w:ascii="Times New Roman" w:hAnsi="Times New Roman" w:cs="Times New Roman"/>
          <w:sz w:val="24"/>
          <w:szCs w:val="24"/>
        </w:rPr>
        <w:t>:</w:t>
      </w:r>
    </w:p>
    <w:p w14:paraId="69793378" w14:textId="77777777" w:rsidR="00100EE2" w:rsidRPr="00100EE2" w:rsidRDefault="00100EE2" w:rsidP="00542E78">
      <w:pPr>
        <w:pStyle w:val="ListParagraph"/>
        <w:ind w:left="1440"/>
        <w:rPr>
          <w:rFonts w:ascii="Times New Roman" w:hAnsi="Times New Roman" w:cs="Times New Roman"/>
          <w:sz w:val="24"/>
          <w:szCs w:val="24"/>
        </w:rPr>
      </w:pPr>
    </w:p>
    <w:p w14:paraId="65AA0205" w14:textId="11BEA25D" w:rsidR="006A279E" w:rsidRDefault="00100EE2" w:rsidP="00A23A03">
      <w:pPr>
        <w:pStyle w:val="ListParagraph"/>
        <w:numPr>
          <w:ilvl w:val="1"/>
          <w:numId w:val="6"/>
        </w:numPr>
        <w:ind w:left="2160"/>
        <w:rPr>
          <w:rFonts w:ascii="Times New Roman" w:hAnsi="Times New Roman" w:cs="Times New Roman"/>
          <w:sz w:val="24"/>
          <w:szCs w:val="24"/>
        </w:rPr>
      </w:pPr>
      <w:r>
        <w:rPr>
          <w:rFonts w:ascii="Times New Roman" w:hAnsi="Times New Roman" w:cs="Times New Roman"/>
          <w:sz w:val="24"/>
          <w:szCs w:val="24"/>
        </w:rPr>
        <w:t xml:space="preserve">the Minister is satisfied </w:t>
      </w:r>
      <w:r w:rsidR="006A279E">
        <w:rPr>
          <w:rFonts w:ascii="Times New Roman" w:hAnsi="Times New Roman" w:cs="Times New Roman"/>
          <w:sz w:val="24"/>
          <w:szCs w:val="24"/>
        </w:rPr>
        <w:t>that subsection 16(6B) of the OPSGGM Act applies</w:t>
      </w:r>
      <w:r w:rsidR="000831FD">
        <w:rPr>
          <w:rFonts w:ascii="Times New Roman" w:hAnsi="Times New Roman" w:cs="Times New Roman"/>
          <w:sz w:val="24"/>
          <w:szCs w:val="24"/>
        </w:rPr>
        <w:t xml:space="preserve"> (subparagraph 3C(5)(b)(</w:t>
      </w:r>
      <w:proofErr w:type="spellStart"/>
      <w:r w:rsidR="000831FD">
        <w:rPr>
          <w:rFonts w:ascii="Times New Roman" w:hAnsi="Times New Roman" w:cs="Times New Roman"/>
          <w:sz w:val="24"/>
          <w:szCs w:val="24"/>
        </w:rPr>
        <w:t>i</w:t>
      </w:r>
      <w:proofErr w:type="spellEnd"/>
      <w:r w:rsidR="000831FD">
        <w:rPr>
          <w:rFonts w:ascii="Times New Roman" w:hAnsi="Times New Roman" w:cs="Times New Roman"/>
          <w:sz w:val="24"/>
          <w:szCs w:val="24"/>
        </w:rPr>
        <w:t>))</w:t>
      </w:r>
      <w:r w:rsidR="006A279E">
        <w:rPr>
          <w:rFonts w:ascii="Times New Roman" w:hAnsi="Times New Roman" w:cs="Times New Roman"/>
          <w:sz w:val="24"/>
          <w:szCs w:val="24"/>
        </w:rPr>
        <w:t>; or</w:t>
      </w:r>
    </w:p>
    <w:p w14:paraId="5DADA3FE" w14:textId="7DEF0990" w:rsidR="00100EE2" w:rsidRDefault="00100EE2" w:rsidP="00542E78">
      <w:pPr>
        <w:pStyle w:val="ListParagraph"/>
        <w:ind w:left="2160"/>
        <w:rPr>
          <w:rFonts w:ascii="Times New Roman" w:hAnsi="Times New Roman" w:cs="Times New Roman"/>
          <w:sz w:val="24"/>
          <w:szCs w:val="24"/>
        </w:rPr>
      </w:pPr>
    </w:p>
    <w:p w14:paraId="4C401EF9" w14:textId="594BACF4" w:rsidR="00A13F18" w:rsidRPr="004E405F" w:rsidRDefault="00A13F18" w:rsidP="00A23A03">
      <w:pPr>
        <w:pStyle w:val="ListParagraph"/>
        <w:numPr>
          <w:ilvl w:val="1"/>
          <w:numId w:val="6"/>
        </w:numPr>
        <w:ind w:left="2160"/>
        <w:rPr>
          <w:rFonts w:ascii="Times New Roman" w:hAnsi="Times New Roman" w:cs="Times New Roman"/>
          <w:sz w:val="24"/>
          <w:szCs w:val="24"/>
        </w:rPr>
      </w:pPr>
      <w:r>
        <w:rPr>
          <w:rFonts w:ascii="Times New Roman" w:hAnsi="Times New Roman" w:cs="Times New Roman"/>
          <w:sz w:val="24"/>
          <w:szCs w:val="24"/>
        </w:rPr>
        <w:t>paragraph 3E(1)(a) of the Principal Regulations applies</w:t>
      </w:r>
      <w:r w:rsidR="000831FD">
        <w:rPr>
          <w:rFonts w:ascii="Times New Roman" w:hAnsi="Times New Roman" w:cs="Times New Roman"/>
          <w:sz w:val="24"/>
          <w:szCs w:val="24"/>
        </w:rPr>
        <w:t xml:space="preserve"> (subparagraph 3C(5)(b)(ii))</w:t>
      </w:r>
      <w:r>
        <w:rPr>
          <w:rFonts w:ascii="Times New Roman" w:hAnsi="Times New Roman" w:cs="Times New Roman"/>
          <w:sz w:val="24"/>
          <w:szCs w:val="24"/>
        </w:rPr>
        <w:t>.</w:t>
      </w:r>
    </w:p>
    <w:p w14:paraId="11ED95F6" w14:textId="77777777" w:rsidR="00542E78" w:rsidRDefault="00542E78" w:rsidP="00542E78">
      <w:pPr>
        <w:pStyle w:val="ListParagraph"/>
        <w:rPr>
          <w:rFonts w:ascii="Times New Roman" w:hAnsi="Times New Roman" w:cs="Times New Roman"/>
          <w:sz w:val="24"/>
          <w:szCs w:val="24"/>
        </w:rPr>
      </w:pPr>
    </w:p>
    <w:p w14:paraId="7E86EA26" w14:textId="01F793CB" w:rsidR="007E3E71" w:rsidRPr="00542E78" w:rsidRDefault="004E405F"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Subsection 16(6B) of the OPSGGM Act </w:t>
      </w:r>
      <w:r w:rsidR="006F3A30" w:rsidRPr="00542E78">
        <w:rPr>
          <w:rFonts w:ascii="Times New Roman" w:hAnsi="Times New Roman" w:cs="Times New Roman"/>
          <w:sz w:val="24"/>
          <w:szCs w:val="24"/>
        </w:rPr>
        <w:t xml:space="preserve">provided </w:t>
      </w:r>
      <w:r w:rsidR="001403A3" w:rsidRPr="00542E78">
        <w:rPr>
          <w:rFonts w:ascii="Times New Roman" w:hAnsi="Times New Roman" w:cs="Times New Roman"/>
          <w:sz w:val="24"/>
          <w:szCs w:val="24"/>
        </w:rPr>
        <w:t xml:space="preserve">additional </w:t>
      </w:r>
      <w:r w:rsidR="006F3A30" w:rsidRPr="00542E78">
        <w:rPr>
          <w:rFonts w:ascii="Times New Roman" w:hAnsi="Times New Roman" w:cs="Times New Roman"/>
          <w:sz w:val="24"/>
          <w:szCs w:val="24"/>
        </w:rPr>
        <w:t xml:space="preserve">criteria </w:t>
      </w:r>
      <w:r w:rsidR="001403A3" w:rsidRPr="00542E78">
        <w:rPr>
          <w:rFonts w:ascii="Times New Roman" w:hAnsi="Times New Roman" w:cs="Times New Roman"/>
          <w:sz w:val="24"/>
          <w:szCs w:val="24"/>
        </w:rPr>
        <w:t>t</w:t>
      </w:r>
      <w:r w:rsidR="002B76F0" w:rsidRPr="00542E78">
        <w:rPr>
          <w:rFonts w:ascii="Times New Roman" w:hAnsi="Times New Roman" w:cs="Times New Roman"/>
          <w:sz w:val="24"/>
          <w:szCs w:val="24"/>
        </w:rPr>
        <w:t xml:space="preserve">o be satisfied </w:t>
      </w:r>
      <w:r w:rsidR="006F3A30" w:rsidRPr="00542E78">
        <w:rPr>
          <w:rFonts w:ascii="Times New Roman" w:hAnsi="Times New Roman" w:cs="Times New Roman"/>
          <w:sz w:val="24"/>
          <w:szCs w:val="24"/>
        </w:rPr>
        <w:t>for</w:t>
      </w:r>
      <w:r w:rsidR="002B76F0" w:rsidRPr="00542E78">
        <w:rPr>
          <w:rFonts w:ascii="Times New Roman" w:hAnsi="Times New Roman" w:cs="Times New Roman"/>
          <w:sz w:val="24"/>
          <w:szCs w:val="24"/>
        </w:rPr>
        <w:t xml:space="preserve"> granting a</w:t>
      </w:r>
      <w:r w:rsidR="00CA2B08" w:rsidRPr="00542E78">
        <w:rPr>
          <w:rFonts w:ascii="Times New Roman" w:hAnsi="Times New Roman" w:cs="Times New Roman"/>
          <w:sz w:val="24"/>
          <w:szCs w:val="24"/>
        </w:rPr>
        <w:t>n equipment</w:t>
      </w:r>
      <w:r w:rsidR="002B76F0" w:rsidRPr="00542E78">
        <w:rPr>
          <w:rFonts w:ascii="Times New Roman" w:hAnsi="Times New Roman" w:cs="Times New Roman"/>
          <w:sz w:val="24"/>
          <w:szCs w:val="24"/>
        </w:rPr>
        <w:t xml:space="preserve"> </w:t>
      </w:r>
      <w:r w:rsidR="006F3A30" w:rsidRPr="00542E78">
        <w:rPr>
          <w:rFonts w:ascii="Times New Roman" w:hAnsi="Times New Roman" w:cs="Times New Roman"/>
          <w:sz w:val="24"/>
          <w:szCs w:val="24"/>
        </w:rPr>
        <w:t xml:space="preserve">licence </w:t>
      </w:r>
      <w:r w:rsidR="002B76F0" w:rsidRPr="00542E78">
        <w:rPr>
          <w:rFonts w:ascii="Times New Roman" w:hAnsi="Times New Roman" w:cs="Times New Roman"/>
          <w:sz w:val="24"/>
          <w:szCs w:val="24"/>
        </w:rPr>
        <w:t>allowing</w:t>
      </w:r>
      <w:r w:rsidR="006F3A30" w:rsidRPr="00542E78">
        <w:rPr>
          <w:rFonts w:ascii="Times New Roman" w:hAnsi="Times New Roman" w:cs="Times New Roman"/>
          <w:sz w:val="24"/>
          <w:szCs w:val="24"/>
        </w:rPr>
        <w:t xml:space="preserve"> </w:t>
      </w:r>
      <w:r w:rsidR="002B76F0" w:rsidRPr="00542E78">
        <w:rPr>
          <w:rFonts w:ascii="Times New Roman" w:hAnsi="Times New Roman" w:cs="Times New Roman"/>
          <w:sz w:val="24"/>
          <w:szCs w:val="24"/>
        </w:rPr>
        <w:t xml:space="preserve">a </w:t>
      </w:r>
      <w:r w:rsidR="006F3A30" w:rsidRPr="00542E78">
        <w:rPr>
          <w:rFonts w:ascii="Times New Roman" w:hAnsi="Times New Roman" w:cs="Times New Roman"/>
          <w:sz w:val="24"/>
          <w:szCs w:val="24"/>
        </w:rPr>
        <w:t>Schedule 4 activit</w:t>
      </w:r>
      <w:r w:rsidR="002B76F0" w:rsidRPr="00542E78">
        <w:rPr>
          <w:rFonts w:ascii="Times New Roman" w:hAnsi="Times New Roman" w:cs="Times New Roman"/>
          <w:sz w:val="24"/>
          <w:szCs w:val="24"/>
        </w:rPr>
        <w:t>y</w:t>
      </w:r>
      <w:r w:rsidR="006F3A30" w:rsidRPr="00542E78">
        <w:rPr>
          <w:rFonts w:ascii="Times New Roman" w:hAnsi="Times New Roman" w:cs="Times New Roman"/>
          <w:sz w:val="24"/>
          <w:szCs w:val="24"/>
        </w:rPr>
        <w:t xml:space="preserve"> </w:t>
      </w:r>
      <w:r w:rsidR="00F07A43" w:rsidRPr="00542E78">
        <w:rPr>
          <w:rFonts w:ascii="Times New Roman" w:hAnsi="Times New Roman" w:cs="Times New Roman"/>
          <w:sz w:val="24"/>
          <w:szCs w:val="24"/>
        </w:rPr>
        <w:t xml:space="preserve">or </w:t>
      </w:r>
      <w:r w:rsidR="002B76F0" w:rsidRPr="00542E78">
        <w:rPr>
          <w:rFonts w:ascii="Times New Roman" w:hAnsi="Times New Roman" w:cs="Times New Roman"/>
          <w:sz w:val="24"/>
          <w:szCs w:val="24"/>
        </w:rPr>
        <w:t xml:space="preserve">a </w:t>
      </w:r>
      <w:r w:rsidR="006F3A30" w:rsidRPr="00542E78">
        <w:rPr>
          <w:rFonts w:ascii="Times New Roman" w:hAnsi="Times New Roman" w:cs="Times New Roman"/>
          <w:sz w:val="24"/>
          <w:szCs w:val="24"/>
        </w:rPr>
        <w:t>section 69G activit</w:t>
      </w:r>
      <w:r w:rsidR="002B76F0" w:rsidRPr="00542E78">
        <w:rPr>
          <w:rFonts w:ascii="Times New Roman" w:hAnsi="Times New Roman" w:cs="Times New Roman"/>
          <w:sz w:val="24"/>
          <w:szCs w:val="24"/>
        </w:rPr>
        <w:t>y</w:t>
      </w:r>
      <w:r w:rsidR="006F3A30" w:rsidRPr="00542E78">
        <w:rPr>
          <w:rFonts w:ascii="Times New Roman" w:hAnsi="Times New Roman" w:cs="Times New Roman"/>
          <w:sz w:val="24"/>
          <w:szCs w:val="24"/>
        </w:rPr>
        <w:t>.</w:t>
      </w:r>
      <w:r w:rsidR="00F07A43" w:rsidRPr="00542E78">
        <w:rPr>
          <w:rFonts w:ascii="Times New Roman" w:hAnsi="Times New Roman" w:cs="Times New Roman"/>
          <w:sz w:val="24"/>
          <w:szCs w:val="24"/>
        </w:rPr>
        <w:t xml:space="preserve"> </w:t>
      </w:r>
      <w:r w:rsidR="00353F8A" w:rsidRPr="00542E78">
        <w:rPr>
          <w:rFonts w:ascii="Times New Roman" w:hAnsi="Times New Roman" w:cs="Times New Roman"/>
          <w:sz w:val="24"/>
          <w:szCs w:val="24"/>
        </w:rPr>
        <w:t xml:space="preserve">These activities related to the import or manufacture of ODS equipment </w:t>
      </w:r>
      <w:r w:rsidR="001403A3" w:rsidRPr="00542E78">
        <w:rPr>
          <w:rFonts w:ascii="Times New Roman" w:hAnsi="Times New Roman" w:cs="Times New Roman"/>
          <w:sz w:val="24"/>
          <w:szCs w:val="24"/>
        </w:rPr>
        <w:t>in certain circumstances.</w:t>
      </w:r>
      <w:r w:rsidR="00936CD4" w:rsidRPr="00542E78">
        <w:rPr>
          <w:rFonts w:ascii="Times New Roman" w:hAnsi="Times New Roman" w:cs="Times New Roman"/>
          <w:sz w:val="24"/>
          <w:szCs w:val="24"/>
        </w:rPr>
        <w:t xml:space="preserve"> Essentially</w:t>
      </w:r>
      <w:r w:rsidR="004F3420" w:rsidRPr="00542E78">
        <w:rPr>
          <w:rFonts w:ascii="Times New Roman" w:hAnsi="Times New Roman" w:cs="Times New Roman"/>
          <w:sz w:val="24"/>
          <w:szCs w:val="24"/>
        </w:rPr>
        <w:t>,</w:t>
      </w:r>
      <w:r w:rsidR="00936CD4" w:rsidRPr="00542E78">
        <w:rPr>
          <w:rFonts w:ascii="Times New Roman" w:hAnsi="Times New Roman" w:cs="Times New Roman"/>
          <w:sz w:val="24"/>
          <w:szCs w:val="24"/>
        </w:rPr>
        <w:t xml:space="preserve"> the effect of subsection 16(6B) was that </w:t>
      </w:r>
      <w:r w:rsidR="00CA2B08" w:rsidRPr="00542E78">
        <w:rPr>
          <w:rFonts w:ascii="Times New Roman" w:hAnsi="Times New Roman" w:cs="Times New Roman"/>
          <w:sz w:val="24"/>
          <w:szCs w:val="24"/>
        </w:rPr>
        <w:t xml:space="preserve">such licences could only be granted in very limited circumstances, such as </w:t>
      </w:r>
      <w:r w:rsidR="00BB7CA4" w:rsidRPr="00542E78">
        <w:rPr>
          <w:rFonts w:ascii="Times New Roman" w:hAnsi="Times New Roman" w:cs="Times New Roman"/>
          <w:sz w:val="24"/>
          <w:szCs w:val="24"/>
        </w:rPr>
        <w:t>where the equipment is essential for medical, veterinary, defence, industrial safety, or public safety, purposes, and no practical alternative exists.</w:t>
      </w:r>
    </w:p>
    <w:p w14:paraId="52FE2CE7" w14:textId="77777777" w:rsidR="00542E78" w:rsidRDefault="00542E78" w:rsidP="00542E78">
      <w:pPr>
        <w:pStyle w:val="ListParagraph"/>
        <w:rPr>
          <w:rFonts w:ascii="Times New Roman" w:hAnsi="Times New Roman" w:cs="Times New Roman"/>
          <w:sz w:val="24"/>
          <w:szCs w:val="24"/>
        </w:rPr>
      </w:pPr>
    </w:p>
    <w:p w14:paraId="38A8E377" w14:textId="10E597D3" w:rsidR="006145B4" w:rsidRPr="00542E78" w:rsidRDefault="007E3E71"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The OPSGGM Amendment Act amended the OPSGGM Act to remove the concepts of a Schedule 4 activity and a section 69G activity. </w:t>
      </w:r>
      <w:r w:rsidR="00D37D02" w:rsidRPr="00542E78">
        <w:rPr>
          <w:rFonts w:ascii="Times New Roman" w:hAnsi="Times New Roman" w:cs="Times New Roman"/>
          <w:sz w:val="24"/>
          <w:szCs w:val="24"/>
        </w:rPr>
        <w:t xml:space="preserve">Consequential to these amendments, subsection 16(6B) </w:t>
      </w:r>
      <w:r w:rsidR="00982FA0" w:rsidRPr="00542E78">
        <w:rPr>
          <w:rFonts w:ascii="Times New Roman" w:hAnsi="Times New Roman" w:cs="Times New Roman"/>
          <w:sz w:val="24"/>
          <w:szCs w:val="24"/>
        </w:rPr>
        <w:t xml:space="preserve">was also repealed, as it was redundant. </w:t>
      </w:r>
      <w:r w:rsidR="00936CD4" w:rsidRPr="00542E78">
        <w:rPr>
          <w:rFonts w:ascii="Times New Roman" w:hAnsi="Times New Roman" w:cs="Times New Roman"/>
          <w:sz w:val="24"/>
          <w:szCs w:val="24"/>
        </w:rPr>
        <w:t xml:space="preserve">Instead, all </w:t>
      </w:r>
      <w:r w:rsidR="00DD17C5" w:rsidRPr="00542E78">
        <w:rPr>
          <w:rFonts w:ascii="Times New Roman" w:hAnsi="Times New Roman" w:cs="Times New Roman"/>
          <w:sz w:val="24"/>
          <w:szCs w:val="24"/>
        </w:rPr>
        <w:t xml:space="preserve">ODS equipment licences would be subject to additional criteria </w:t>
      </w:r>
      <w:r w:rsidR="00754D4E" w:rsidRPr="00542E78">
        <w:rPr>
          <w:rFonts w:ascii="Times New Roman" w:hAnsi="Times New Roman" w:cs="Times New Roman"/>
          <w:sz w:val="24"/>
          <w:szCs w:val="24"/>
        </w:rPr>
        <w:t>to ensure that they could only be granted in very limited circumstances</w:t>
      </w:r>
      <w:r w:rsidR="00982FA0" w:rsidRPr="00542E78">
        <w:rPr>
          <w:rFonts w:ascii="Times New Roman" w:hAnsi="Times New Roman" w:cs="Times New Roman"/>
          <w:sz w:val="24"/>
          <w:szCs w:val="24"/>
        </w:rPr>
        <w:t xml:space="preserve"> (now set out in </w:t>
      </w:r>
      <w:r w:rsidR="006145B4" w:rsidRPr="00542E78">
        <w:rPr>
          <w:rFonts w:ascii="Times New Roman" w:hAnsi="Times New Roman" w:cs="Times New Roman"/>
          <w:sz w:val="24"/>
          <w:szCs w:val="24"/>
        </w:rPr>
        <w:t xml:space="preserve">new </w:t>
      </w:r>
      <w:r w:rsidR="00982FA0" w:rsidRPr="00542E78">
        <w:rPr>
          <w:rFonts w:ascii="Times New Roman" w:hAnsi="Times New Roman" w:cs="Times New Roman"/>
          <w:sz w:val="24"/>
          <w:szCs w:val="24"/>
        </w:rPr>
        <w:t>subsection 16</w:t>
      </w:r>
      <w:r w:rsidR="003206C9" w:rsidRPr="00542E78">
        <w:rPr>
          <w:rFonts w:ascii="Times New Roman" w:hAnsi="Times New Roman" w:cs="Times New Roman"/>
          <w:sz w:val="24"/>
          <w:szCs w:val="24"/>
        </w:rPr>
        <w:t>(6A)</w:t>
      </w:r>
      <w:r w:rsidR="00FF5155" w:rsidRPr="00542E78">
        <w:rPr>
          <w:rFonts w:ascii="Times New Roman" w:hAnsi="Times New Roman" w:cs="Times New Roman"/>
          <w:sz w:val="24"/>
          <w:szCs w:val="24"/>
        </w:rPr>
        <w:t>)</w:t>
      </w:r>
      <w:r w:rsidR="00754D4E" w:rsidRPr="00542E78">
        <w:rPr>
          <w:rFonts w:ascii="Times New Roman" w:hAnsi="Times New Roman" w:cs="Times New Roman"/>
          <w:sz w:val="24"/>
          <w:szCs w:val="24"/>
        </w:rPr>
        <w:t xml:space="preserve">. This is </w:t>
      </w:r>
      <w:r w:rsidR="00D1417F" w:rsidRPr="00542E78">
        <w:rPr>
          <w:rFonts w:ascii="Times New Roman" w:hAnsi="Times New Roman" w:cs="Times New Roman"/>
          <w:sz w:val="24"/>
          <w:szCs w:val="24"/>
        </w:rPr>
        <w:t xml:space="preserve">appropriate as </w:t>
      </w:r>
      <w:r w:rsidR="00D37D02" w:rsidRPr="00542E78">
        <w:rPr>
          <w:rFonts w:ascii="Times New Roman" w:hAnsi="Times New Roman" w:cs="Times New Roman"/>
          <w:sz w:val="24"/>
          <w:szCs w:val="24"/>
        </w:rPr>
        <w:t>ODS</w:t>
      </w:r>
      <w:r w:rsidR="00754D4E" w:rsidRPr="00542E78">
        <w:rPr>
          <w:rFonts w:ascii="Times New Roman" w:hAnsi="Times New Roman" w:cs="Times New Roman"/>
          <w:sz w:val="24"/>
          <w:szCs w:val="24"/>
        </w:rPr>
        <w:t xml:space="preserve">, and </w:t>
      </w:r>
      <w:r w:rsidR="00B62178" w:rsidRPr="00542E78">
        <w:rPr>
          <w:rFonts w:ascii="Times New Roman" w:hAnsi="Times New Roman" w:cs="Times New Roman"/>
          <w:sz w:val="24"/>
          <w:szCs w:val="24"/>
        </w:rPr>
        <w:t>ODS</w:t>
      </w:r>
      <w:r w:rsidR="00754D4E" w:rsidRPr="00542E78">
        <w:rPr>
          <w:rFonts w:ascii="Times New Roman" w:hAnsi="Times New Roman" w:cs="Times New Roman"/>
          <w:sz w:val="24"/>
          <w:szCs w:val="24"/>
        </w:rPr>
        <w:t xml:space="preserve"> equipment,</w:t>
      </w:r>
      <w:r w:rsidR="00017324" w:rsidRPr="00542E78">
        <w:rPr>
          <w:rFonts w:ascii="Times New Roman" w:hAnsi="Times New Roman" w:cs="Times New Roman"/>
          <w:sz w:val="24"/>
          <w:szCs w:val="24"/>
        </w:rPr>
        <w:t xml:space="preserve"> </w:t>
      </w:r>
      <w:r w:rsidR="000D1EFA" w:rsidRPr="00542E78">
        <w:rPr>
          <w:rFonts w:ascii="Times New Roman" w:hAnsi="Times New Roman" w:cs="Times New Roman"/>
          <w:sz w:val="24"/>
          <w:szCs w:val="24"/>
        </w:rPr>
        <w:t>have been</w:t>
      </w:r>
      <w:r w:rsidR="00017324" w:rsidRPr="00542E78">
        <w:rPr>
          <w:rFonts w:ascii="Times New Roman" w:hAnsi="Times New Roman" w:cs="Times New Roman"/>
          <w:sz w:val="24"/>
          <w:szCs w:val="24"/>
        </w:rPr>
        <w:t xml:space="preserve"> phased out</w:t>
      </w:r>
      <w:r w:rsidR="000D1EFA" w:rsidRPr="00542E78">
        <w:rPr>
          <w:rFonts w:ascii="Times New Roman" w:hAnsi="Times New Roman" w:cs="Times New Roman"/>
          <w:sz w:val="24"/>
          <w:szCs w:val="24"/>
        </w:rPr>
        <w:t xml:space="preserve"> under the Montreal Protocol (other than for essential uses)</w:t>
      </w:r>
      <w:r w:rsidR="00017324" w:rsidRPr="00542E78">
        <w:rPr>
          <w:rFonts w:ascii="Times New Roman" w:hAnsi="Times New Roman" w:cs="Times New Roman"/>
          <w:sz w:val="24"/>
          <w:szCs w:val="24"/>
        </w:rPr>
        <w:t xml:space="preserve"> because of </w:t>
      </w:r>
      <w:r w:rsidR="00D37D02" w:rsidRPr="00542E78">
        <w:rPr>
          <w:rFonts w:ascii="Times New Roman" w:hAnsi="Times New Roman" w:cs="Times New Roman"/>
          <w:sz w:val="24"/>
          <w:szCs w:val="24"/>
        </w:rPr>
        <w:t>the harm such substances cause to the environment.</w:t>
      </w:r>
    </w:p>
    <w:p w14:paraId="3328975A" w14:textId="77777777" w:rsidR="00542E78" w:rsidRDefault="00542E78" w:rsidP="00542E78">
      <w:pPr>
        <w:pStyle w:val="ListParagraph"/>
        <w:rPr>
          <w:rFonts w:ascii="Times New Roman" w:hAnsi="Times New Roman" w:cs="Times New Roman"/>
          <w:sz w:val="24"/>
          <w:szCs w:val="24"/>
        </w:rPr>
      </w:pPr>
    </w:p>
    <w:p w14:paraId="2C2179A9" w14:textId="42899511" w:rsidR="00436EF2" w:rsidRPr="00542E78" w:rsidRDefault="003B7ECE"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HCFC is an ODS. As a</w:t>
      </w:r>
      <w:r w:rsidR="00C751EE" w:rsidRPr="00542E78">
        <w:rPr>
          <w:rFonts w:ascii="Times New Roman" w:hAnsi="Times New Roman" w:cs="Times New Roman"/>
          <w:sz w:val="24"/>
          <w:szCs w:val="24"/>
        </w:rPr>
        <w:t xml:space="preserve">n </w:t>
      </w:r>
      <w:r w:rsidRPr="00542E78">
        <w:rPr>
          <w:rFonts w:ascii="Times New Roman" w:hAnsi="Times New Roman" w:cs="Times New Roman"/>
          <w:sz w:val="24"/>
          <w:szCs w:val="24"/>
        </w:rPr>
        <w:t>ODS equipment licence</w:t>
      </w:r>
      <w:r w:rsidR="00C751EE" w:rsidRPr="00542E78">
        <w:rPr>
          <w:rFonts w:ascii="Times New Roman" w:hAnsi="Times New Roman" w:cs="Times New Roman"/>
          <w:sz w:val="24"/>
          <w:szCs w:val="24"/>
        </w:rPr>
        <w:t xml:space="preserve"> can only be granted if it meets the </w:t>
      </w:r>
      <w:r w:rsidR="005E1ECC" w:rsidRPr="00542E78">
        <w:rPr>
          <w:rFonts w:ascii="Times New Roman" w:hAnsi="Times New Roman" w:cs="Times New Roman"/>
          <w:sz w:val="24"/>
          <w:szCs w:val="24"/>
        </w:rPr>
        <w:t>criteria in subsection 16(6A) of the OPSGGM Act, i</w:t>
      </w:r>
      <w:r w:rsidR="00C751EE" w:rsidRPr="00542E78">
        <w:rPr>
          <w:rFonts w:ascii="Times New Roman" w:hAnsi="Times New Roman" w:cs="Times New Roman"/>
          <w:sz w:val="24"/>
          <w:szCs w:val="24"/>
        </w:rPr>
        <w:t xml:space="preserve">mposing the same criteria for a fee waiver for that licence is redundant and duplicative – the </w:t>
      </w:r>
      <w:r w:rsidR="00291311" w:rsidRPr="00542E78">
        <w:rPr>
          <w:rFonts w:ascii="Times New Roman" w:hAnsi="Times New Roman" w:cs="Times New Roman"/>
          <w:sz w:val="24"/>
          <w:szCs w:val="24"/>
        </w:rPr>
        <w:t xml:space="preserve">criteria </w:t>
      </w:r>
      <w:r w:rsidR="00C751EE" w:rsidRPr="00542E78">
        <w:rPr>
          <w:rFonts w:ascii="Times New Roman" w:hAnsi="Times New Roman" w:cs="Times New Roman"/>
          <w:sz w:val="24"/>
          <w:szCs w:val="24"/>
        </w:rPr>
        <w:t xml:space="preserve">will always be met. </w:t>
      </w:r>
      <w:r w:rsidR="0037785D" w:rsidRPr="00542E78">
        <w:rPr>
          <w:rFonts w:ascii="Times New Roman" w:hAnsi="Times New Roman" w:cs="Times New Roman"/>
          <w:sz w:val="24"/>
          <w:szCs w:val="24"/>
        </w:rPr>
        <w:t xml:space="preserve"> </w:t>
      </w:r>
    </w:p>
    <w:p w14:paraId="1184F89E" w14:textId="77777777" w:rsidR="00542E78" w:rsidRDefault="00542E78" w:rsidP="00542E78">
      <w:pPr>
        <w:pStyle w:val="ListParagraph"/>
        <w:rPr>
          <w:rFonts w:ascii="Times New Roman" w:hAnsi="Times New Roman" w:cs="Times New Roman"/>
          <w:sz w:val="24"/>
          <w:szCs w:val="24"/>
        </w:rPr>
      </w:pPr>
    </w:p>
    <w:p w14:paraId="41B8090D" w14:textId="6AC48DE8" w:rsidR="00A13F18" w:rsidRPr="00542E78" w:rsidRDefault="000831FD"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This means that existing subparagraph 3C(5)(b)(</w:t>
      </w:r>
      <w:proofErr w:type="spellStart"/>
      <w:r w:rsidRPr="00542E78">
        <w:rPr>
          <w:rFonts w:ascii="Times New Roman" w:hAnsi="Times New Roman" w:cs="Times New Roman"/>
          <w:sz w:val="24"/>
          <w:szCs w:val="24"/>
        </w:rPr>
        <w:t>i</w:t>
      </w:r>
      <w:proofErr w:type="spellEnd"/>
      <w:r w:rsidRPr="00542E78">
        <w:rPr>
          <w:rFonts w:ascii="Times New Roman" w:hAnsi="Times New Roman" w:cs="Times New Roman"/>
          <w:sz w:val="24"/>
          <w:szCs w:val="24"/>
        </w:rPr>
        <w:t>) of the Principal Regulations is now redundant and can be repealed.</w:t>
      </w:r>
    </w:p>
    <w:p w14:paraId="6E8A49EF" w14:textId="77777777" w:rsidR="00542E78" w:rsidRDefault="00542E78" w:rsidP="00542E78">
      <w:pPr>
        <w:pStyle w:val="ListParagraph"/>
        <w:rPr>
          <w:rFonts w:ascii="Times New Roman" w:hAnsi="Times New Roman" w:cs="Times New Roman"/>
          <w:sz w:val="24"/>
          <w:szCs w:val="24"/>
        </w:rPr>
      </w:pPr>
    </w:p>
    <w:p w14:paraId="41AA5E3C" w14:textId="0BBD0C37" w:rsidR="00436EF2" w:rsidRPr="00542E78" w:rsidRDefault="00291311"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Existing paragraph 3E(1)(a) of the Principal Regulations </w:t>
      </w:r>
      <w:r w:rsidR="006A6C31" w:rsidRPr="00542E78">
        <w:rPr>
          <w:rFonts w:ascii="Times New Roman" w:hAnsi="Times New Roman" w:cs="Times New Roman"/>
          <w:sz w:val="24"/>
          <w:szCs w:val="24"/>
        </w:rPr>
        <w:t xml:space="preserve">prescribes, for the purpose of </w:t>
      </w:r>
      <w:r w:rsidR="009277C9" w:rsidRPr="00542E78">
        <w:rPr>
          <w:rFonts w:ascii="Times New Roman" w:hAnsi="Times New Roman" w:cs="Times New Roman"/>
          <w:sz w:val="24"/>
          <w:szCs w:val="24"/>
        </w:rPr>
        <w:t>former subparagraph 16(6A)(a)(ii) of the OPSGGM Act, certain section 69G activities for which a</w:t>
      </w:r>
      <w:r w:rsidR="009C60D2" w:rsidRPr="00542E78">
        <w:rPr>
          <w:rFonts w:ascii="Times New Roman" w:hAnsi="Times New Roman" w:cs="Times New Roman"/>
          <w:sz w:val="24"/>
          <w:szCs w:val="24"/>
        </w:rPr>
        <w:t xml:space="preserve">n equipment licence does not need to meet the criteria in former subsection 16(6B) of the OPSGGM Act. </w:t>
      </w:r>
      <w:r w:rsidR="00BB087A" w:rsidRPr="00542E78">
        <w:rPr>
          <w:rFonts w:ascii="Times New Roman" w:hAnsi="Times New Roman" w:cs="Times New Roman"/>
          <w:sz w:val="24"/>
          <w:szCs w:val="24"/>
        </w:rPr>
        <w:t xml:space="preserve">As the OPSGGM Amendment Act </w:t>
      </w:r>
      <w:r w:rsidR="00273D43" w:rsidRPr="00542E78">
        <w:rPr>
          <w:rFonts w:ascii="Times New Roman" w:hAnsi="Times New Roman" w:cs="Times New Roman"/>
          <w:sz w:val="24"/>
          <w:szCs w:val="24"/>
        </w:rPr>
        <w:t>repeals the concept of section 69G activities, and both subparagraph 16(6A)(a)(ii) and subsection 16(6B)</w:t>
      </w:r>
      <w:r w:rsidR="00141F65" w:rsidRPr="00542E78">
        <w:rPr>
          <w:rFonts w:ascii="Times New Roman" w:hAnsi="Times New Roman" w:cs="Times New Roman"/>
          <w:sz w:val="24"/>
          <w:szCs w:val="24"/>
        </w:rPr>
        <w:t xml:space="preserve"> of the OPSGGM Act, paragraph 3E(1)(a) is now redundant and can be repealed</w:t>
      </w:r>
      <w:r w:rsidR="00F25F75" w:rsidRPr="00542E78">
        <w:rPr>
          <w:rFonts w:ascii="Times New Roman" w:hAnsi="Times New Roman" w:cs="Times New Roman"/>
          <w:sz w:val="24"/>
          <w:szCs w:val="24"/>
        </w:rPr>
        <w:t>. (This is done by</w:t>
      </w:r>
      <w:r w:rsidR="004A7DDA" w:rsidRPr="00542E78">
        <w:rPr>
          <w:rFonts w:ascii="Times New Roman" w:hAnsi="Times New Roman" w:cs="Times New Roman"/>
          <w:sz w:val="24"/>
          <w:szCs w:val="24"/>
        </w:rPr>
        <w:t xml:space="preserve"> item </w:t>
      </w:r>
      <w:r w:rsidR="00EA7295" w:rsidRPr="00542E78">
        <w:rPr>
          <w:rFonts w:ascii="Times New Roman" w:hAnsi="Times New Roman" w:cs="Times New Roman"/>
          <w:sz w:val="24"/>
          <w:szCs w:val="24"/>
        </w:rPr>
        <w:t>7</w:t>
      </w:r>
      <w:r w:rsidR="00A742AE" w:rsidRPr="00542E78">
        <w:rPr>
          <w:rFonts w:ascii="Times New Roman" w:hAnsi="Times New Roman" w:cs="Times New Roman"/>
          <w:sz w:val="24"/>
          <w:szCs w:val="24"/>
        </w:rPr>
        <w:t>)</w:t>
      </w:r>
      <w:r w:rsidR="004A7DDA" w:rsidRPr="00542E78">
        <w:rPr>
          <w:rFonts w:ascii="Times New Roman" w:hAnsi="Times New Roman" w:cs="Times New Roman"/>
          <w:sz w:val="24"/>
          <w:szCs w:val="24"/>
        </w:rPr>
        <w:t>.</w:t>
      </w:r>
      <w:r w:rsidR="000831FD" w:rsidRPr="00542E78">
        <w:rPr>
          <w:rFonts w:ascii="Times New Roman" w:hAnsi="Times New Roman" w:cs="Times New Roman"/>
          <w:sz w:val="24"/>
          <w:szCs w:val="24"/>
        </w:rPr>
        <w:t xml:space="preserve"> </w:t>
      </w:r>
    </w:p>
    <w:p w14:paraId="7D1735B9" w14:textId="77777777" w:rsidR="00542E78" w:rsidRDefault="00542E78" w:rsidP="00542E78">
      <w:pPr>
        <w:pStyle w:val="ListParagraph"/>
        <w:rPr>
          <w:rFonts w:ascii="Times New Roman" w:hAnsi="Times New Roman" w:cs="Times New Roman"/>
          <w:sz w:val="24"/>
          <w:szCs w:val="24"/>
        </w:rPr>
      </w:pPr>
    </w:p>
    <w:p w14:paraId="3A10EC16" w14:textId="6161B986" w:rsidR="00291311" w:rsidRPr="00542E78" w:rsidRDefault="000831FD"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This</w:t>
      </w:r>
      <w:r w:rsidR="00436EF2" w:rsidRPr="00542E78">
        <w:rPr>
          <w:rFonts w:ascii="Times New Roman" w:hAnsi="Times New Roman" w:cs="Times New Roman"/>
          <w:sz w:val="24"/>
          <w:szCs w:val="24"/>
        </w:rPr>
        <w:t xml:space="preserve">, in turn, </w:t>
      </w:r>
      <w:r w:rsidR="00A742AE" w:rsidRPr="00542E78">
        <w:rPr>
          <w:rFonts w:ascii="Times New Roman" w:hAnsi="Times New Roman" w:cs="Times New Roman"/>
          <w:sz w:val="24"/>
          <w:szCs w:val="24"/>
        </w:rPr>
        <w:t xml:space="preserve">means that existing subparagraph 3C(5)(b)(ii) is also redundant and </w:t>
      </w:r>
      <w:r w:rsidR="00436EF2" w:rsidRPr="00542E78">
        <w:rPr>
          <w:rFonts w:ascii="Times New Roman" w:hAnsi="Times New Roman" w:cs="Times New Roman"/>
          <w:sz w:val="24"/>
          <w:szCs w:val="24"/>
        </w:rPr>
        <w:t>can be repealed.</w:t>
      </w:r>
    </w:p>
    <w:p w14:paraId="482DE1A4" w14:textId="77777777" w:rsidR="00542E78" w:rsidRDefault="00542E78" w:rsidP="00542E78">
      <w:pPr>
        <w:pStyle w:val="ListParagraph"/>
        <w:rPr>
          <w:rFonts w:ascii="Times New Roman" w:hAnsi="Times New Roman" w:cs="Times New Roman"/>
          <w:sz w:val="24"/>
          <w:szCs w:val="24"/>
        </w:rPr>
      </w:pPr>
    </w:p>
    <w:p w14:paraId="0C1BC69E" w14:textId="42FEE898" w:rsidR="00AB6AAE" w:rsidRPr="00542E78" w:rsidRDefault="004A7DDA"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Item </w:t>
      </w:r>
      <w:r w:rsidR="00EA7295" w:rsidRPr="00542E78">
        <w:rPr>
          <w:rFonts w:ascii="Times New Roman" w:hAnsi="Times New Roman" w:cs="Times New Roman"/>
          <w:sz w:val="24"/>
          <w:szCs w:val="24"/>
        </w:rPr>
        <w:t>5</w:t>
      </w:r>
      <w:r w:rsidRPr="00542E78">
        <w:rPr>
          <w:rFonts w:ascii="Times New Roman" w:hAnsi="Times New Roman" w:cs="Times New Roman"/>
          <w:sz w:val="24"/>
          <w:szCs w:val="24"/>
        </w:rPr>
        <w:t xml:space="preserve"> of Schedule 1 to the </w:t>
      </w:r>
      <w:r w:rsidR="00F25F75" w:rsidRPr="00542E78">
        <w:rPr>
          <w:rFonts w:ascii="Times New Roman" w:hAnsi="Times New Roman" w:cs="Times New Roman"/>
          <w:sz w:val="24"/>
          <w:szCs w:val="24"/>
        </w:rPr>
        <w:t>Amendment</w:t>
      </w:r>
      <w:r w:rsidRPr="00542E78">
        <w:rPr>
          <w:rFonts w:ascii="Times New Roman" w:hAnsi="Times New Roman" w:cs="Times New Roman"/>
          <w:sz w:val="24"/>
          <w:szCs w:val="24"/>
        </w:rPr>
        <w:t xml:space="preserve"> Regulations repeal</w:t>
      </w:r>
      <w:r w:rsidR="00F25F75" w:rsidRPr="00542E78">
        <w:rPr>
          <w:rFonts w:ascii="Times New Roman" w:hAnsi="Times New Roman" w:cs="Times New Roman"/>
          <w:sz w:val="24"/>
          <w:szCs w:val="24"/>
        </w:rPr>
        <w:t>s</w:t>
      </w:r>
      <w:r w:rsidRPr="00542E78">
        <w:rPr>
          <w:rFonts w:ascii="Times New Roman" w:hAnsi="Times New Roman" w:cs="Times New Roman"/>
          <w:sz w:val="24"/>
          <w:szCs w:val="24"/>
        </w:rPr>
        <w:t xml:space="preserve"> </w:t>
      </w:r>
      <w:r w:rsidR="007D0B2D" w:rsidRPr="00542E78">
        <w:rPr>
          <w:rFonts w:ascii="Times New Roman" w:hAnsi="Times New Roman" w:cs="Times New Roman"/>
          <w:sz w:val="24"/>
          <w:szCs w:val="24"/>
        </w:rPr>
        <w:t xml:space="preserve">existing </w:t>
      </w:r>
      <w:proofErr w:type="spellStart"/>
      <w:r w:rsidR="007D0B2D" w:rsidRPr="00542E78">
        <w:rPr>
          <w:rFonts w:ascii="Times New Roman" w:hAnsi="Times New Roman" w:cs="Times New Roman"/>
          <w:sz w:val="24"/>
          <w:szCs w:val="24"/>
        </w:rPr>
        <w:t>subregulation</w:t>
      </w:r>
      <w:proofErr w:type="spellEnd"/>
      <w:r w:rsidR="007D0B2D" w:rsidRPr="00542E78">
        <w:rPr>
          <w:rFonts w:ascii="Times New Roman" w:hAnsi="Times New Roman" w:cs="Times New Roman"/>
          <w:sz w:val="24"/>
          <w:szCs w:val="24"/>
        </w:rPr>
        <w:t xml:space="preserve"> 3C(5) and substitute</w:t>
      </w:r>
      <w:r w:rsidR="00A95CB4" w:rsidRPr="00542E78">
        <w:rPr>
          <w:rFonts w:ascii="Times New Roman" w:hAnsi="Times New Roman" w:cs="Times New Roman"/>
          <w:sz w:val="24"/>
          <w:szCs w:val="24"/>
        </w:rPr>
        <w:t>s</w:t>
      </w:r>
      <w:r w:rsidR="007D0B2D" w:rsidRPr="00542E78">
        <w:rPr>
          <w:rFonts w:ascii="Times New Roman" w:hAnsi="Times New Roman" w:cs="Times New Roman"/>
          <w:sz w:val="24"/>
          <w:szCs w:val="24"/>
        </w:rPr>
        <w:t xml:space="preserve"> a new </w:t>
      </w:r>
      <w:proofErr w:type="spellStart"/>
      <w:r w:rsidR="007D0B2D" w:rsidRPr="00542E78">
        <w:rPr>
          <w:rFonts w:ascii="Times New Roman" w:hAnsi="Times New Roman" w:cs="Times New Roman"/>
          <w:sz w:val="24"/>
          <w:szCs w:val="24"/>
        </w:rPr>
        <w:t>subregulation</w:t>
      </w:r>
      <w:proofErr w:type="spellEnd"/>
      <w:r w:rsidR="00A95CB4" w:rsidRPr="00542E78">
        <w:rPr>
          <w:rFonts w:ascii="Times New Roman" w:hAnsi="Times New Roman" w:cs="Times New Roman"/>
          <w:sz w:val="24"/>
          <w:szCs w:val="24"/>
        </w:rPr>
        <w:t xml:space="preserve"> 3C(5)</w:t>
      </w:r>
      <w:r w:rsidR="00A57502" w:rsidRPr="00542E78">
        <w:rPr>
          <w:rFonts w:ascii="Times New Roman" w:hAnsi="Times New Roman" w:cs="Times New Roman"/>
          <w:sz w:val="24"/>
          <w:szCs w:val="24"/>
        </w:rPr>
        <w:t>. The effect is to</w:t>
      </w:r>
      <w:r w:rsidR="007D0B2D" w:rsidRPr="00542E78">
        <w:rPr>
          <w:rFonts w:ascii="Times New Roman" w:hAnsi="Times New Roman" w:cs="Times New Roman"/>
          <w:sz w:val="24"/>
          <w:szCs w:val="24"/>
        </w:rPr>
        <w:t xml:space="preserve"> repeal existing subparagraphs 3C(5)(b)(</w:t>
      </w:r>
      <w:proofErr w:type="spellStart"/>
      <w:r w:rsidR="007D0B2D" w:rsidRPr="00542E78">
        <w:rPr>
          <w:rFonts w:ascii="Times New Roman" w:hAnsi="Times New Roman" w:cs="Times New Roman"/>
          <w:sz w:val="24"/>
          <w:szCs w:val="24"/>
        </w:rPr>
        <w:t>i</w:t>
      </w:r>
      <w:proofErr w:type="spellEnd"/>
      <w:r w:rsidR="007D0B2D" w:rsidRPr="00542E78">
        <w:rPr>
          <w:rFonts w:ascii="Times New Roman" w:hAnsi="Times New Roman" w:cs="Times New Roman"/>
          <w:sz w:val="24"/>
          <w:szCs w:val="24"/>
        </w:rPr>
        <w:t>)</w:t>
      </w:r>
      <w:r w:rsidR="00DA2265" w:rsidRPr="00542E78">
        <w:rPr>
          <w:rFonts w:ascii="Times New Roman" w:hAnsi="Times New Roman" w:cs="Times New Roman"/>
          <w:sz w:val="24"/>
          <w:szCs w:val="24"/>
        </w:rPr>
        <w:t xml:space="preserve"> and (ii)</w:t>
      </w:r>
      <w:r w:rsidR="00A57502" w:rsidRPr="00542E78">
        <w:rPr>
          <w:rFonts w:ascii="Times New Roman" w:hAnsi="Times New Roman" w:cs="Times New Roman"/>
          <w:sz w:val="24"/>
          <w:szCs w:val="24"/>
        </w:rPr>
        <w:t xml:space="preserve"> and provide</w:t>
      </w:r>
      <w:r w:rsidR="00DA2265" w:rsidRPr="00542E78">
        <w:rPr>
          <w:rFonts w:ascii="Times New Roman" w:hAnsi="Times New Roman" w:cs="Times New Roman"/>
          <w:sz w:val="24"/>
          <w:szCs w:val="24"/>
        </w:rPr>
        <w:t xml:space="preserve"> </w:t>
      </w:r>
      <w:r w:rsidR="00C74A8B" w:rsidRPr="00542E78">
        <w:rPr>
          <w:rFonts w:ascii="Times New Roman" w:hAnsi="Times New Roman" w:cs="Times New Roman"/>
          <w:sz w:val="24"/>
          <w:szCs w:val="24"/>
        </w:rPr>
        <w:t xml:space="preserve">the Minister </w:t>
      </w:r>
      <w:r w:rsidR="00240150" w:rsidRPr="00542E78">
        <w:rPr>
          <w:rFonts w:ascii="Times New Roman" w:hAnsi="Times New Roman" w:cs="Times New Roman"/>
          <w:sz w:val="24"/>
          <w:szCs w:val="24"/>
        </w:rPr>
        <w:t>may</w:t>
      </w:r>
      <w:r w:rsidR="00C74A8B" w:rsidRPr="00542E78">
        <w:rPr>
          <w:rFonts w:ascii="Times New Roman" w:hAnsi="Times New Roman" w:cs="Times New Roman"/>
          <w:sz w:val="24"/>
          <w:szCs w:val="24"/>
        </w:rPr>
        <w:t xml:space="preserve"> waive the application fee for an equipment licence if the purpose of the licence is to allow the import of equipment containing 25 kilograms or less of HCFC.</w:t>
      </w:r>
    </w:p>
    <w:p w14:paraId="5623B996" w14:textId="77777777" w:rsidR="00542E78" w:rsidRDefault="00542E78" w:rsidP="00542E78">
      <w:pPr>
        <w:pStyle w:val="ListParagraph"/>
        <w:rPr>
          <w:rFonts w:ascii="Times New Roman" w:hAnsi="Times New Roman" w:cs="Times New Roman"/>
          <w:sz w:val="24"/>
          <w:szCs w:val="24"/>
        </w:rPr>
      </w:pPr>
    </w:p>
    <w:p w14:paraId="5A391549" w14:textId="1D90C6B4" w:rsidR="000D467C" w:rsidRPr="00542E78" w:rsidRDefault="00D81322"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Item 5 of Schedule 1 to the </w:t>
      </w:r>
      <w:r w:rsidR="003835D3" w:rsidRPr="00542E78">
        <w:rPr>
          <w:rFonts w:ascii="Times New Roman" w:hAnsi="Times New Roman" w:cs="Times New Roman"/>
          <w:sz w:val="24"/>
          <w:szCs w:val="24"/>
        </w:rPr>
        <w:t>Amendment</w:t>
      </w:r>
      <w:r w:rsidRPr="00542E78">
        <w:rPr>
          <w:rFonts w:ascii="Times New Roman" w:hAnsi="Times New Roman" w:cs="Times New Roman"/>
          <w:sz w:val="24"/>
          <w:szCs w:val="24"/>
        </w:rPr>
        <w:t xml:space="preserve"> Regulations </w:t>
      </w:r>
      <w:r w:rsidR="00EA7295" w:rsidRPr="00542E78">
        <w:rPr>
          <w:rFonts w:ascii="Times New Roman" w:hAnsi="Times New Roman" w:cs="Times New Roman"/>
          <w:sz w:val="24"/>
          <w:szCs w:val="24"/>
        </w:rPr>
        <w:t xml:space="preserve">also </w:t>
      </w:r>
      <w:r w:rsidR="006C08AF" w:rsidRPr="00542E78">
        <w:rPr>
          <w:rFonts w:ascii="Times New Roman" w:hAnsi="Times New Roman" w:cs="Times New Roman"/>
          <w:sz w:val="24"/>
          <w:szCs w:val="24"/>
        </w:rPr>
        <w:t>amend</w:t>
      </w:r>
      <w:r w:rsidR="004613BC" w:rsidRPr="00542E78">
        <w:rPr>
          <w:rFonts w:ascii="Times New Roman" w:hAnsi="Times New Roman" w:cs="Times New Roman"/>
          <w:sz w:val="24"/>
          <w:szCs w:val="24"/>
        </w:rPr>
        <w:t>s</w:t>
      </w:r>
      <w:r w:rsidR="006C08AF" w:rsidRPr="00542E78">
        <w:rPr>
          <w:rFonts w:ascii="Times New Roman" w:hAnsi="Times New Roman" w:cs="Times New Roman"/>
          <w:sz w:val="24"/>
          <w:szCs w:val="24"/>
        </w:rPr>
        <w:t xml:space="preserve"> existing </w:t>
      </w:r>
      <w:r w:rsidR="00C16404" w:rsidRPr="00542E78">
        <w:rPr>
          <w:rFonts w:ascii="Times New Roman" w:hAnsi="Times New Roman" w:cs="Times New Roman"/>
          <w:sz w:val="24"/>
          <w:szCs w:val="24"/>
        </w:rPr>
        <w:t xml:space="preserve">regulation 3C </w:t>
      </w:r>
      <w:r w:rsidR="00D126B8" w:rsidRPr="00542E78">
        <w:rPr>
          <w:rFonts w:ascii="Times New Roman" w:hAnsi="Times New Roman" w:cs="Times New Roman"/>
          <w:sz w:val="24"/>
          <w:szCs w:val="24"/>
        </w:rPr>
        <w:t xml:space="preserve">of the Principal Regulations </w:t>
      </w:r>
      <w:r w:rsidR="00C16404" w:rsidRPr="00542E78">
        <w:rPr>
          <w:rFonts w:ascii="Times New Roman" w:hAnsi="Times New Roman" w:cs="Times New Roman"/>
          <w:sz w:val="24"/>
          <w:szCs w:val="24"/>
        </w:rPr>
        <w:t xml:space="preserve">to insert new </w:t>
      </w:r>
      <w:proofErr w:type="spellStart"/>
      <w:r w:rsidR="00C16404" w:rsidRPr="00542E78">
        <w:rPr>
          <w:rFonts w:ascii="Times New Roman" w:hAnsi="Times New Roman" w:cs="Times New Roman"/>
          <w:sz w:val="24"/>
          <w:szCs w:val="24"/>
        </w:rPr>
        <w:t>subregulation</w:t>
      </w:r>
      <w:proofErr w:type="spellEnd"/>
      <w:r w:rsidR="00C16404" w:rsidRPr="00542E78">
        <w:rPr>
          <w:rFonts w:ascii="Times New Roman" w:hAnsi="Times New Roman" w:cs="Times New Roman"/>
          <w:sz w:val="24"/>
          <w:szCs w:val="24"/>
        </w:rPr>
        <w:t xml:space="preserve"> 3C(6). </w:t>
      </w:r>
      <w:r w:rsidR="00612E65" w:rsidRPr="00542E78">
        <w:rPr>
          <w:rFonts w:ascii="Times New Roman" w:hAnsi="Times New Roman" w:cs="Times New Roman"/>
          <w:sz w:val="24"/>
          <w:szCs w:val="24"/>
        </w:rPr>
        <w:t xml:space="preserve">New </w:t>
      </w:r>
      <w:proofErr w:type="spellStart"/>
      <w:r w:rsidR="00612E65" w:rsidRPr="00542E78">
        <w:rPr>
          <w:rFonts w:ascii="Times New Roman" w:hAnsi="Times New Roman" w:cs="Times New Roman"/>
          <w:sz w:val="24"/>
          <w:szCs w:val="24"/>
        </w:rPr>
        <w:t>subregulation</w:t>
      </w:r>
      <w:proofErr w:type="spellEnd"/>
      <w:r w:rsidR="00612E65" w:rsidRPr="00542E78">
        <w:rPr>
          <w:rFonts w:ascii="Times New Roman" w:hAnsi="Times New Roman" w:cs="Times New Roman"/>
          <w:sz w:val="24"/>
          <w:szCs w:val="24"/>
        </w:rPr>
        <w:t xml:space="preserve"> 3C(6) </w:t>
      </w:r>
      <w:r w:rsidR="00052D82" w:rsidRPr="00542E78">
        <w:rPr>
          <w:rFonts w:ascii="Times New Roman" w:hAnsi="Times New Roman" w:cs="Times New Roman"/>
          <w:sz w:val="24"/>
          <w:szCs w:val="24"/>
        </w:rPr>
        <w:t>allow</w:t>
      </w:r>
      <w:r w:rsidR="003835D3" w:rsidRPr="00542E78">
        <w:rPr>
          <w:rFonts w:ascii="Times New Roman" w:hAnsi="Times New Roman" w:cs="Times New Roman"/>
          <w:sz w:val="24"/>
          <w:szCs w:val="24"/>
        </w:rPr>
        <w:t>s</w:t>
      </w:r>
      <w:r w:rsidR="00052D82" w:rsidRPr="00542E78">
        <w:rPr>
          <w:rFonts w:ascii="Times New Roman" w:hAnsi="Times New Roman" w:cs="Times New Roman"/>
          <w:sz w:val="24"/>
          <w:szCs w:val="24"/>
        </w:rPr>
        <w:t xml:space="preserve"> the Minister to </w:t>
      </w:r>
      <w:r w:rsidR="0058700A" w:rsidRPr="00542E78">
        <w:rPr>
          <w:rFonts w:ascii="Times New Roman" w:hAnsi="Times New Roman" w:cs="Times New Roman"/>
          <w:sz w:val="24"/>
          <w:szCs w:val="24"/>
        </w:rPr>
        <w:t xml:space="preserve">waive an application fee for a licence if the Minister is satisfied that there are exceptional circumstances that justify waiving the fee. </w:t>
      </w:r>
    </w:p>
    <w:p w14:paraId="725CF789" w14:textId="77777777" w:rsidR="00542E78" w:rsidRDefault="00542E78" w:rsidP="00542E78">
      <w:pPr>
        <w:pStyle w:val="ListParagraph"/>
        <w:rPr>
          <w:rFonts w:ascii="Times New Roman" w:hAnsi="Times New Roman" w:cs="Times New Roman"/>
          <w:sz w:val="24"/>
          <w:szCs w:val="24"/>
        </w:rPr>
      </w:pPr>
    </w:p>
    <w:p w14:paraId="39292C8C" w14:textId="70737327" w:rsidR="000F6DC5" w:rsidRPr="00542E78" w:rsidRDefault="009E490E"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The power in new </w:t>
      </w:r>
      <w:proofErr w:type="spellStart"/>
      <w:r w:rsidRPr="00542E78">
        <w:rPr>
          <w:rFonts w:ascii="Times New Roman" w:hAnsi="Times New Roman" w:cs="Times New Roman"/>
          <w:sz w:val="24"/>
          <w:szCs w:val="24"/>
        </w:rPr>
        <w:t>subregulation</w:t>
      </w:r>
      <w:proofErr w:type="spellEnd"/>
      <w:r w:rsidRPr="00542E78">
        <w:rPr>
          <w:rFonts w:ascii="Times New Roman" w:hAnsi="Times New Roman" w:cs="Times New Roman"/>
          <w:sz w:val="24"/>
          <w:szCs w:val="24"/>
        </w:rPr>
        <w:t xml:space="preserve"> 3C(6) appl</w:t>
      </w:r>
      <w:r w:rsidR="004613BC" w:rsidRPr="00542E78">
        <w:rPr>
          <w:rFonts w:ascii="Times New Roman" w:hAnsi="Times New Roman" w:cs="Times New Roman"/>
          <w:sz w:val="24"/>
          <w:szCs w:val="24"/>
        </w:rPr>
        <w:t>ies</w:t>
      </w:r>
      <w:r w:rsidRPr="00542E78">
        <w:rPr>
          <w:rFonts w:ascii="Times New Roman" w:hAnsi="Times New Roman" w:cs="Times New Roman"/>
          <w:sz w:val="24"/>
          <w:szCs w:val="24"/>
        </w:rPr>
        <w:t xml:space="preserve"> to any kind of licence applied for under the OPSGGM Act. </w:t>
      </w:r>
      <w:r w:rsidR="000F6DC5" w:rsidRPr="00542E78">
        <w:rPr>
          <w:rFonts w:ascii="Times New Roman" w:hAnsi="Times New Roman" w:cs="Times New Roman"/>
          <w:sz w:val="24"/>
          <w:szCs w:val="24"/>
        </w:rPr>
        <w:t xml:space="preserve">The purpose of this amendment is to allow the Minister to </w:t>
      </w:r>
      <w:r w:rsidR="00B03A56" w:rsidRPr="00542E78">
        <w:rPr>
          <w:rFonts w:ascii="Times New Roman" w:hAnsi="Times New Roman" w:cs="Times New Roman"/>
          <w:sz w:val="24"/>
          <w:szCs w:val="24"/>
        </w:rPr>
        <w:t xml:space="preserve">be able to </w:t>
      </w:r>
      <w:r w:rsidR="000F6DC5" w:rsidRPr="00542E78">
        <w:rPr>
          <w:rFonts w:ascii="Times New Roman" w:hAnsi="Times New Roman" w:cs="Times New Roman"/>
          <w:sz w:val="24"/>
          <w:szCs w:val="24"/>
        </w:rPr>
        <w:t xml:space="preserve">respond </w:t>
      </w:r>
      <w:r w:rsidR="00946392" w:rsidRPr="00542E78">
        <w:rPr>
          <w:rFonts w:ascii="Times New Roman" w:hAnsi="Times New Roman" w:cs="Times New Roman"/>
          <w:sz w:val="24"/>
          <w:szCs w:val="24"/>
        </w:rPr>
        <w:t xml:space="preserve">appropriately </w:t>
      </w:r>
      <w:r w:rsidR="000F6DC5" w:rsidRPr="00542E78">
        <w:rPr>
          <w:rFonts w:ascii="Times New Roman" w:hAnsi="Times New Roman" w:cs="Times New Roman"/>
          <w:sz w:val="24"/>
          <w:szCs w:val="24"/>
        </w:rPr>
        <w:t xml:space="preserve">to </w:t>
      </w:r>
      <w:r w:rsidR="0044024D" w:rsidRPr="00542E78">
        <w:rPr>
          <w:rFonts w:ascii="Times New Roman" w:hAnsi="Times New Roman" w:cs="Times New Roman"/>
          <w:sz w:val="24"/>
          <w:szCs w:val="24"/>
        </w:rPr>
        <w:t>unexpected or unforeseen circumstances</w:t>
      </w:r>
      <w:r w:rsidR="00B03A56" w:rsidRPr="00542E78">
        <w:rPr>
          <w:rFonts w:ascii="Times New Roman" w:hAnsi="Times New Roman" w:cs="Times New Roman"/>
          <w:sz w:val="24"/>
          <w:szCs w:val="24"/>
        </w:rPr>
        <w:t xml:space="preserve"> (</w:t>
      </w:r>
      <w:r w:rsidR="0044024D" w:rsidRPr="00542E78">
        <w:rPr>
          <w:rFonts w:ascii="Times New Roman" w:hAnsi="Times New Roman" w:cs="Times New Roman"/>
          <w:sz w:val="24"/>
          <w:szCs w:val="24"/>
        </w:rPr>
        <w:t>such as the recent global pandemic</w:t>
      </w:r>
      <w:r w:rsidR="0057099E">
        <w:rPr>
          <w:rFonts w:ascii="Times New Roman" w:hAnsi="Times New Roman" w:cs="Times New Roman"/>
          <w:sz w:val="24"/>
          <w:szCs w:val="24"/>
        </w:rPr>
        <w:t xml:space="preserve"> or unusual licensing requirements</w:t>
      </w:r>
      <w:r w:rsidR="00B03A56" w:rsidRPr="00542E78">
        <w:rPr>
          <w:rFonts w:ascii="Times New Roman" w:hAnsi="Times New Roman" w:cs="Times New Roman"/>
          <w:sz w:val="24"/>
          <w:szCs w:val="24"/>
        </w:rPr>
        <w:t>)</w:t>
      </w:r>
      <w:r w:rsidR="0044024D" w:rsidRPr="00542E78">
        <w:rPr>
          <w:rFonts w:ascii="Times New Roman" w:hAnsi="Times New Roman" w:cs="Times New Roman"/>
          <w:sz w:val="24"/>
          <w:szCs w:val="24"/>
        </w:rPr>
        <w:t>.</w:t>
      </w:r>
    </w:p>
    <w:p w14:paraId="250CCC0E" w14:textId="4C4C2922" w:rsidR="000D467C" w:rsidRPr="000D467C" w:rsidRDefault="000D467C" w:rsidP="00D523BF">
      <w:pPr>
        <w:rPr>
          <w:rFonts w:ascii="Times New Roman" w:hAnsi="Times New Roman" w:cs="Times New Roman"/>
          <w:b/>
          <w:bCs/>
          <w:sz w:val="24"/>
          <w:szCs w:val="24"/>
        </w:rPr>
      </w:pPr>
      <w:r w:rsidRPr="000D467C">
        <w:rPr>
          <w:rFonts w:ascii="Times New Roman" w:hAnsi="Times New Roman" w:cs="Times New Roman"/>
          <w:b/>
          <w:bCs/>
          <w:sz w:val="24"/>
          <w:szCs w:val="24"/>
        </w:rPr>
        <w:t>Item [6] – Paragraph 3D(b)</w:t>
      </w:r>
    </w:p>
    <w:p w14:paraId="20D2CE80" w14:textId="2517E6E2" w:rsidR="000D467C" w:rsidRPr="00542E78" w:rsidRDefault="00D126B8"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Regulation 3D</w:t>
      </w:r>
      <w:r w:rsidR="00F2582B" w:rsidRPr="00542E78">
        <w:rPr>
          <w:rFonts w:ascii="Times New Roman" w:hAnsi="Times New Roman" w:cs="Times New Roman"/>
          <w:sz w:val="24"/>
          <w:szCs w:val="24"/>
        </w:rPr>
        <w:t xml:space="preserve"> of the Principal Regulations has the effect that:</w:t>
      </w:r>
    </w:p>
    <w:p w14:paraId="77323FEF" w14:textId="77777777" w:rsidR="00542E78" w:rsidRDefault="00542E78" w:rsidP="00542E78">
      <w:pPr>
        <w:pStyle w:val="ListParagraph"/>
        <w:rPr>
          <w:rFonts w:ascii="Times New Roman" w:hAnsi="Times New Roman" w:cs="Times New Roman"/>
          <w:sz w:val="24"/>
          <w:szCs w:val="24"/>
        </w:rPr>
      </w:pPr>
    </w:p>
    <w:p w14:paraId="210139A8" w14:textId="2E470FB4" w:rsidR="00F2582B" w:rsidRDefault="00F2582B" w:rsidP="00A23A03">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 xml:space="preserve">the application fee for the renewal of a licence is the same as the application fee (under regulation 3C) </w:t>
      </w:r>
      <w:r w:rsidR="002019CB">
        <w:rPr>
          <w:rFonts w:ascii="Times New Roman" w:hAnsi="Times New Roman" w:cs="Times New Roman"/>
          <w:sz w:val="24"/>
          <w:szCs w:val="24"/>
        </w:rPr>
        <w:t>for the granting of that licence; and</w:t>
      </w:r>
    </w:p>
    <w:p w14:paraId="2365482F" w14:textId="77777777" w:rsidR="002019CB" w:rsidRDefault="002019CB" w:rsidP="00542E78">
      <w:pPr>
        <w:pStyle w:val="ListParagraph"/>
        <w:ind w:left="1440"/>
        <w:rPr>
          <w:rFonts w:ascii="Times New Roman" w:hAnsi="Times New Roman" w:cs="Times New Roman"/>
          <w:sz w:val="24"/>
          <w:szCs w:val="24"/>
        </w:rPr>
      </w:pPr>
    </w:p>
    <w:p w14:paraId="2D959D86" w14:textId="615F0F0E" w:rsidR="002019CB" w:rsidRDefault="002019CB" w:rsidP="00A23A03">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the Minister may waive the application fee for the renewal of a licence in the same circumstances in which the Minister may waive the application fee for the granting of that licence.</w:t>
      </w:r>
    </w:p>
    <w:p w14:paraId="6A3E54F4" w14:textId="77777777" w:rsidR="00542E78" w:rsidRDefault="00542E78" w:rsidP="00542E78">
      <w:pPr>
        <w:pStyle w:val="ListParagraph"/>
        <w:rPr>
          <w:rFonts w:ascii="Times New Roman" w:hAnsi="Times New Roman" w:cs="Times New Roman"/>
          <w:sz w:val="24"/>
          <w:szCs w:val="24"/>
        </w:rPr>
      </w:pPr>
    </w:p>
    <w:p w14:paraId="529B20AE" w14:textId="3D07AB2B" w:rsidR="00F979D8" w:rsidRPr="00542E78" w:rsidRDefault="002019CB"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Item 6 of Schedule 1 to the </w:t>
      </w:r>
      <w:r w:rsidR="004613BC" w:rsidRPr="00542E78">
        <w:rPr>
          <w:rFonts w:ascii="Times New Roman" w:hAnsi="Times New Roman" w:cs="Times New Roman"/>
          <w:sz w:val="24"/>
          <w:szCs w:val="24"/>
        </w:rPr>
        <w:t>Amendment</w:t>
      </w:r>
      <w:r w:rsidRPr="00542E78">
        <w:rPr>
          <w:rFonts w:ascii="Times New Roman" w:hAnsi="Times New Roman" w:cs="Times New Roman"/>
          <w:sz w:val="24"/>
          <w:szCs w:val="24"/>
        </w:rPr>
        <w:t xml:space="preserve"> Regulations </w:t>
      </w:r>
      <w:r w:rsidR="00F57F25" w:rsidRPr="00542E78">
        <w:rPr>
          <w:rFonts w:ascii="Times New Roman" w:hAnsi="Times New Roman" w:cs="Times New Roman"/>
          <w:sz w:val="24"/>
          <w:szCs w:val="24"/>
        </w:rPr>
        <w:t>amend</w:t>
      </w:r>
      <w:r w:rsidR="004613BC" w:rsidRPr="00542E78">
        <w:rPr>
          <w:rFonts w:ascii="Times New Roman" w:hAnsi="Times New Roman" w:cs="Times New Roman"/>
          <w:sz w:val="24"/>
          <w:szCs w:val="24"/>
        </w:rPr>
        <w:t>s</w:t>
      </w:r>
      <w:r w:rsidR="00F57F25" w:rsidRPr="00542E78">
        <w:rPr>
          <w:rFonts w:ascii="Times New Roman" w:hAnsi="Times New Roman" w:cs="Times New Roman"/>
          <w:sz w:val="24"/>
          <w:szCs w:val="24"/>
        </w:rPr>
        <w:t xml:space="preserve"> existing regulation 3D of the Principal Regulations to include a reference to new subsection 3C(6) (</w:t>
      </w:r>
      <w:r w:rsidR="00C44D7D" w:rsidRPr="00542E78">
        <w:rPr>
          <w:rFonts w:ascii="Times New Roman" w:hAnsi="Times New Roman" w:cs="Times New Roman"/>
          <w:sz w:val="24"/>
          <w:szCs w:val="24"/>
        </w:rPr>
        <w:t>inserted</w:t>
      </w:r>
      <w:r w:rsidR="00F57F25" w:rsidRPr="00542E78">
        <w:rPr>
          <w:rFonts w:ascii="Times New Roman" w:hAnsi="Times New Roman" w:cs="Times New Roman"/>
          <w:sz w:val="24"/>
          <w:szCs w:val="24"/>
        </w:rPr>
        <w:t xml:space="preserve"> by item 5). </w:t>
      </w:r>
    </w:p>
    <w:p w14:paraId="7C11F1FD" w14:textId="77777777" w:rsidR="00542E78" w:rsidRDefault="00542E78" w:rsidP="00542E78">
      <w:pPr>
        <w:pStyle w:val="ListParagraph"/>
        <w:rPr>
          <w:rFonts w:ascii="Times New Roman" w:hAnsi="Times New Roman" w:cs="Times New Roman"/>
          <w:sz w:val="24"/>
          <w:szCs w:val="24"/>
        </w:rPr>
      </w:pPr>
    </w:p>
    <w:p w14:paraId="4EE5B407" w14:textId="66C704D9" w:rsidR="000D467C" w:rsidRPr="00542E78" w:rsidRDefault="00F57F25"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This ensure</w:t>
      </w:r>
      <w:r w:rsidR="00C44D7D" w:rsidRPr="00542E78">
        <w:rPr>
          <w:rFonts w:ascii="Times New Roman" w:hAnsi="Times New Roman" w:cs="Times New Roman"/>
          <w:sz w:val="24"/>
          <w:szCs w:val="24"/>
        </w:rPr>
        <w:t>s</w:t>
      </w:r>
      <w:r w:rsidRPr="00542E78">
        <w:rPr>
          <w:rFonts w:ascii="Times New Roman" w:hAnsi="Times New Roman" w:cs="Times New Roman"/>
          <w:sz w:val="24"/>
          <w:szCs w:val="24"/>
        </w:rPr>
        <w:t xml:space="preserve"> the </w:t>
      </w:r>
      <w:r w:rsidR="003452FC" w:rsidRPr="00542E78">
        <w:rPr>
          <w:rFonts w:ascii="Times New Roman" w:hAnsi="Times New Roman" w:cs="Times New Roman"/>
          <w:sz w:val="24"/>
          <w:szCs w:val="24"/>
        </w:rPr>
        <w:t xml:space="preserve">provision continues to allow the Minister to waive the application fee for the renewal of a licence in all the same circumstances </w:t>
      </w:r>
      <w:r w:rsidR="00F979D8" w:rsidRPr="00542E78">
        <w:rPr>
          <w:rFonts w:ascii="Times New Roman" w:hAnsi="Times New Roman" w:cs="Times New Roman"/>
          <w:sz w:val="24"/>
          <w:szCs w:val="24"/>
        </w:rPr>
        <w:t>as the Minister may waive the application fee for the granting of that licence.</w:t>
      </w:r>
    </w:p>
    <w:p w14:paraId="75DE3664" w14:textId="6E609BFA" w:rsidR="00AE0B92" w:rsidRDefault="00AE0B92" w:rsidP="00D523BF">
      <w:pPr>
        <w:rPr>
          <w:rFonts w:ascii="Times New Roman" w:hAnsi="Times New Roman" w:cs="Times New Roman"/>
          <w:b/>
          <w:bCs/>
          <w:sz w:val="24"/>
          <w:szCs w:val="24"/>
        </w:rPr>
      </w:pPr>
      <w:r w:rsidRPr="00A332F4">
        <w:rPr>
          <w:rFonts w:ascii="Times New Roman" w:hAnsi="Times New Roman" w:cs="Times New Roman"/>
          <w:b/>
          <w:bCs/>
          <w:sz w:val="24"/>
          <w:szCs w:val="24"/>
        </w:rPr>
        <w:t>Item [7] – Regulation 3E</w:t>
      </w:r>
    </w:p>
    <w:p w14:paraId="720EA773" w14:textId="344AC742" w:rsidR="00E54C28" w:rsidRPr="00542E78" w:rsidRDefault="00E54C28"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Item 7 of Schedule 1 to the </w:t>
      </w:r>
      <w:r w:rsidR="00C44D7D" w:rsidRPr="00542E78">
        <w:rPr>
          <w:rFonts w:ascii="Times New Roman" w:hAnsi="Times New Roman" w:cs="Times New Roman"/>
          <w:sz w:val="24"/>
          <w:szCs w:val="24"/>
        </w:rPr>
        <w:t>Amendment</w:t>
      </w:r>
      <w:r w:rsidRPr="00542E78">
        <w:rPr>
          <w:rFonts w:ascii="Times New Roman" w:hAnsi="Times New Roman" w:cs="Times New Roman"/>
          <w:sz w:val="24"/>
          <w:szCs w:val="24"/>
        </w:rPr>
        <w:t xml:space="preserve"> Regulations repeal</w:t>
      </w:r>
      <w:r w:rsidR="00C44D7D" w:rsidRPr="00542E78">
        <w:rPr>
          <w:rFonts w:ascii="Times New Roman" w:hAnsi="Times New Roman" w:cs="Times New Roman"/>
          <w:sz w:val="24"/>
          <w:szCs w:val="24"/>
        </w:rPr>
        <w:t>s</w:t>
      </w:r>
      <w:r w:rsidRPr="00542E78">
        <w:rPr>
          <w:rFonts w:ascii="Times New Roman" w:hAnsi="Times New Roman" w:cs="Times New Roman"/>
          <w:sz w:val="24"/>
          <w:szCs w:val="24"/>
        </w:rPr>
        <w:t xml:space="preserve"> existing regulation 3E </w:t>
      </w:r>
      <w:r w:rsidR="00725767" w:rsidRPr="00542E78">
        <w:rPr>
          <w:rFonts w:ascii="Times New Roman" w:hAnsi="Times New Roman" w:cs="Times New Roman"/>
          <w:sz w:val="24"/>
          <w:szCs w:val="24"/>
        </w:rPr>
        <w:t>of the Principal Regulations and substitute</w:t>
      </w:r>
      <w:r w:rsidR="00C44D7D" w:rsidRPr="00542E78">
        <w:rPr>
          <w:rFonts w:ascii="Times New Roman" w:hAnsi="Times New Roman" w:cs="Times New Roman"/>
          <w:sz w:val="24"/>
          <w:szCs w:val="24"/>
        </w:rPr>
        <w:t>s</w:t>
      </w:r>
      <w:r w:rsidR="00725767" w:rsidRPr="00542E78">
        <w:rPr>
          <w:rFonts w:ascii="Times New Roman" w:hAnsi="Times New Roman" w:cs="Times New Roman"/>
          <w:sz w:val="24"/>
          <w:szCs w:val="24"/>
        </w:rPr>
        <w:t xml:space="preserve"> new regulations 3E and 3F.</w:t>
      </w:r>
    </w:p>
    <w:p w14:paraId="40DE254F" w14:textId="494BF521" w:rsidR="00725767" w:rsidRPr="00725767" w:rsidRDefault="00725767" w:rsidP="00D523BF">
      <w:pPr>
        <w:rPr>
          <w:rFonts w:ascii="Times New Roman" w:hAnsi="Times New Roman" w:cs="Times New Roman"/>
          <w:i/>
          <w:iCs/>
          <w:sz w:val="24"/>
          <w:szCs w:val="24"/>
        </w:rPr>
      </w:pPr>
      <w:r w:rsidRPr="00725767">
        <w:rPr>
          <w:rFonts w:ascii="Times New Roman" w:hAnsi="Times New Roman" w:cs="Times New Roman"/>
          <w:i/>
          <w:iCs/>
          <w:sz w:val="24"/>
          <w:szCs w:val="24"/>
        </w:rPr>
        <w:t>New Regulation 3E</w:t>
      </w:r>
    </w:p>
    <w:p w14:paraId="0B4CAC8D" w14:textId="72FEECC9" w:rsidR="00F637F6" w:rsidRPr="00542E78" w:rsidRDefault="00162C7C"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Section 16 of the OPSGGM Act </w:t>
      </w:r>
      <w:r w:rsidR="006C4DF4" w:rsidRPr="00542E78">
        <w:rPr>
          <w:rFonts w:ascii="Times New Roman" w:hAnsi="Times New Roman" w:cs="Times New Roman"/>
          <w:sz w:val="24"/>
          <w:szCs w:val="24"/>
        </w:rPr>
        <w:t>allows the Minister to grant a</w:t>
      </w:r>
      <w:r w:rsidR="00B456A6" w:rsidRPr="00542E78">
        <w:rPr>
          <w:rFonts w:ascii="Times New Roman" w:hAnsi="Times New Roman" w:cs="Times New Roman"/>
          <w:sz w:val="24"/>
          <w:szCs w:val="24"/>
        </w:rPr>
        <w:t xml:space="preserve"> licence to a person who has applied for it in accordance with section 14. Under section </w:t>
      </w:r>
      <w:r w:rsidR="00C02165">
        <w:rPr>
          <w:rFonts w:ascii="Times New Roman" w:hAnsi="Times New Roman" w:cs="Times New Roman"/>
          <w:sz w:val="24"/>
          <w:szCs w:val="24"/>
        </w:rPr>
        <w:t xml:space="preserve">14 </w:t>
      </w:r>
      <w:r w:rsidR="005B4D9A" w:rsidRPr="00542E78">
        <w:rPr>
          <w:rFonts w:ascii="Times New Roman" w:hAnsi="Times New Roman" w:cs="Times New Roman"/>
          <w:sz w:val="24"/>
          <w:szCs w:val="24"/>
        </w:rPr>
        <w:t>a person may apply to the Minister for all or any of a controlled substances licence, an essential uses licence, a used substances licence or an equipment licence.</w:t>
      </w:r>
      <w:r w:rsidR="0080414F" w:rsidRPr="00542E78">
        <w:rPr>
          <w:rFonts w:ascii="Times New Roman" w:hAnsi="Times New Roman" w:cs="Times New Roman"/>
          <w:sz w:val="24"/>
          <w:szCs w:val="24"/>
        </w:rPr>
        <w:t xml:space="preserve"> Section 16 also sets </w:t>
      </w:r>
      <w:r w:rsidR="0080414F" w:rsidRPr="00542E78">
        <w:rPr>
          <w:rFonts w:ascii="Times New Roman" w:hAnsi="Times New Roman" w:cs="Times New Roman"/>
          <w:sz w:val="24"/>
          <w:szCs w:val="24"/>
        </w:rPr>
        <w:lastRenderedPageBreak/>
        <w:t>out the requirements of which the Minister must be satisfied in order to grant a licence.</w:t>
      </w:r>
    </w:p>
    <w:p w14:paraId="458A8882" w14:textId="77777777" w:rsidR="00542E78" w:rsidRDefault="00542E78" w:rsidP="00542E78">
      <w:pPr>
        <w:pStyle w:val="ListParagraph"/>
        <w:rPr>
          <w:rFonts w:ascii="Times New Roman" w:hAnsi="Times New Roman" w:cs="Times New Roman"/>
          <w:sz w:val="24"/>
          <w:szCs w:val="24"/>
        </w:rPr>
      </w:pPr>
    </w:p>
    <w:p w14:paraId="03C56588" w14:textId="5E74E538" w:rsidR="005B4D9A" w:rsidRPr="00542E78" w:rsidRDefault="005B4D9A"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The OPSGGM Amendment Act amended section 16 of the OPSGGM Act to </w:t>
      </w:r>
      <w:r w:rsidR="00C65683" w:rsidRPr="00542E78">
        <w:rPr>
          <w:rFonts w:ascii="Times New Roman" w:hAnsi="Times New Roman" w:cs="Times New Roman"/>
          <w:sz w:val="24"/>
          <w:szCs w:val="24"/>
        </w:rPr>
        <w:t xml:space="preserve">make changes to the requirements of which the Minister must be satisfied to grant an equipment licence. </w:t>
      </w:r>
      <w:r w:rsidR="00187CEF" w:rsidRPr="00542E78">
        <w:rPr>
          <w:rFonts w:ascii="Times New Roman" w:hAnsi="Times New Roman" w:cs="Times New Roman"/>
          <w:sz w:val="24"/>
          <w:szCs w:val="24"/>
        </w:rPr>
        <w:t xml:space="preserve">Relevantly, new subsection 16(6) of the OPSGGM Act provides that the Minister must not grant an equipment licence </w:t>
      </w:r>
      <w:r w:rsidR="0001014F" w:rsidRPr="00542E78">
        <w:rPr>
          <w:rFonts w:ascii="Times New Roman" w:hAnsi="Times New Roman" w:cs="Times New Roman"/>
          <w:sz w:val="24"/>
          <w:szCs w:val="24"/>
        </w:rPr>
        <w:t>that allows the manufacture, import or export of ODS equipment unless:</w:t>
      </w:r>
    </w:p>
    <w:p w14:paraId="1BA45AD3" w14:textId="77777777" w:rsidR="00542E78" w:rsidRDefault="00542E78" w:rsidP="00542E78">
      <w:pPr>
        <w:pStyle w:val="ListParagraph"/>
        <w:rPr>
          <w:rFonts w:ascii="Times New Roman" w:hAnsi="Times New Roman" w:cs="Times New Roman"/>
          <w:sz w:val="24"/>
          <w:szCs w:val="24"/>
        </w:rPr>
      </w:pPr>
    </w:p>
    <w:p w14:paraId="06404F0C" w14:textId="6EA3C408" w:rsidR="0001014F" w:rsidRDefault="00A7531F" w:rsidP="00A23A03">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 xml:space="preserve">for equipment that contains a scheduled substance – </w:t>
      </w:r>
      <w:r w:rsidR="00021BB1">
        <w:rPr>
          <w:rFonts w:ascii="Times New Roman" w:hAnsi="Times New Roman" w:cs="Times New Roman"/>
          <w:sz w:val="24"/>
          <w:szCs w:val="24"/>
        </w:rPr>
        <w:t>subsection (6A) applies in relation to the equipment</w:t>
      </w:r>
      <w:r w:rsidR="002A0B8C">
        <w:rPr>
          <w:rFonts w:ascii="Times New Roman" w:hAnsi="Times New Roman" w:cs="Times New Roman"/>
          <w:sz w:val="24"/>
          <w:szCs w:val="24"/>
        </w:rPr>
        <w:t xml:space="preserve"> (paragraph 16(6)(a))</w:t>
      </w:r>
      <w:r w:rsidR="00021BB1">
        <w:rPr>
          <w:rFonts w:ascii="Times New Roman" w:hAnsi="Times New Roman" w:cs="Times New Roman"/>
          <w:sz w:val="24"/>
          <w:szCs w:val="24"/>
        </w:rPr>
        <w:t>; and</w:t>
      </w:r>
    </w:p>
    <w:p w14:paraId="154A3E9A" w14:textId="77777777" w:rsidR="004A36F7" w:rsidRDefault="004A36F7" w:rsidP="00542E78">
      <w:pPr>
        <w:pStyle w:val="ListParagraph"/>
        <w:ind w:left="1440"/>
        <w:rPr>
          <w:rFonts w:ascii="Times New Roman" w:hAnsi="Times New Roman" w:cs="Times New Roman"/>
          <w:sz w:val="24"/>
          <w:szCs w:val="24"/>
        </w:rPr>
      </w:pPr>
    </w:p>
    <w:p w14:paraId="292CD0BF" w14:textId="095698E2" w:rsidR="00021BB1" w:rsidRDefault="00021BB1" w:rsidP="00A23A03">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 xml:space="preserve">in any case </w:t>
      </w:r>
      <w:r w:rsidR="00FC1656">
        <w:rPr>
          <w:rFonts w:ascii="Times New Roman" w:hAnsi="Times New Roman" w:cs="Times New Roman"/>
          <w:sz w:val="24"/>
          <w:szCs w:val="24"/>
        </w:rPr>
        <w:t>–</w:t>
      </w:r>
      <w:r>
        <w:rPr>
          <w:rFonts w:ascii="Times New Roman" w:hAnsi="Times New Roman" w:cs="Times New Roman"/>
          <w:sz w:val="24"/>
          <w:szCs w:val="24"/>
        </w:rPr>
        <w:t xml:space="preserve"> </w:t>
      </w:r>
      <w:r w:rsidR="00FC1656">
        <w:rPr>
          <w:rFonts w:ascii="Times New Roman" w:hAnsi="Times New Roman" w:cs="Times New Roman"/>
          <w:sz w:val="24"/>
          <w:szCs w:val="24"/>
        </w:rPr>
        <w:t>the requirements (if any) prescribed by the regulations for the purposes of paragraph 16(6)(b)</w:t>
      </w:r>
      <w:r w:rsidR="004A36F7">
        <w:rPr>
          <w:rFonts w:ascii="Times New Roman" w:hAnsi="Times New Roman" w:cs="Times New Roman"/>
          <w:sz w:val="24"/>
          <w:szCs w:val="24"/>
        </w:rPr>
        <w:t xml:space="preserve"> in relation to the activity, the equipment and the relevant type of scheduled substance are satisfied</w:t>
      </w:r>
      <w:r w:rsidR="002A0B8C">
        <w:rPr>
          <w:rFonts w:ascii="Times New Roman" w:hAnsi="Times New Roman" w:cs="Times New Roman"/>
          <w:sz w:val="24"/>
          <w:szCs w:val="24"/>
        </w:rPr>
        <w:t xml:space="preserve"> (paragraph 16(6)(b))</w:t>
      </w:r>
      <w:r w:rsidR="004A36F7">
        <w:rPr>
          <w:rFonts w:ascii="Times New Roman" w:hAnsi="Times New Roman" w:cs="Times New Roman"/>
          <w:sz w:val="24"/>
          <w:szCs w:val="24"/>
        </w:rPr>
        <w:t>.</w:t>
      </w:r>
    </w:p>
    <w:p w14:paraId="06157EF9" w14:textId="77777777" w:rsidR="00542E78" w:rsidRDefault="00542E78" w:rsidP="00542E78">
      <w:pPr>
        <w:pStyle w:val="ListParagraph"/>
        <w:rPr>
          <w:rFonts w:ascii="Times New Roman" w:hAnsi="Times New Roman" w:cs="Times New Roman"/>
          <w:sz w:val="24"/>
          <w:szCs w:val="24"/>
        </w:rPr>
      </w:pPr>
    </w:p>
    <w:p w14:paraId="50811804" w14:textId="7B47A1C2" w:rsidR="008247F1" w:rsidRPr="00542E78" w:rsidRDefault="00B33D10"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ODS equipment is defined in the OPSGGM Act </w:t>
      </w:r>
      <w:r w:rsidR="00950B3E" w:rsidRPr="00542E78">
        <w:rPr>
          <w:rFonts w:ascii="Times New Roman" w:hAnsi="Times New Roman" w:cs="Times New Roman"/>
          <w:sz w:val="24"/>
          <w:szCs w:val="24"/>
        </w:rPr>
        <w:t>to cover both</w:t>
      </w:r>
      <w:r w:rsidRPr="00542E78">
        <w:rPr>
          <w:rFonts w:ascii="Times New Roman" w:hAnsi="Times New Roman" w:cs="Times New Roman"/>
          <w:sz w:val="24"/>
          <w:szCs w:val="24"/>
        </w:rPr>
        <w:t xml:space="preserve"> equipment that contains </w:t>
      </w:r>
      <w:r w:rsidR="00950B3E" w:rsidRPr="00542E78">
        <w:rPr>
          <w:rFonts w:ascii="Times New Roman" w:hAnsi="Times New Roman" w:cs="Times New Roman"/>
          <w:sz w:val="24"/>
          <w:szCs w:val="24"/>
        </w:rPr>
        <w:t xml:space="preserve">a substance other than an SGG, and equipment that </w:t>
      </w:r>
      <w:r w:rsidR="008247F1" w:rsidRPr="00542E78">
        <w:rPr>
          <w:rFonts w:ascii="Times New Roman" w:hAnsi="Times New Roman" w:cs="Times New Roman"/>
          <w:sz w:val="24"/>
          <w:szCs w:val="24"/>
        </w:rPr>
        <w:t>uses a scheduled substance other than an SGG in its operation.</w:t>
      </w:r>
    </w:p>
    <w:p w14:paraId="7111FEBC" w14:textId="77777777" w:rsidR="00542E78" w:rsidRDefault="00542E78" w:rsidP="00542E78">
      <w:pPr>
        <w:pStyle w:val="ListParagraph"/>
        <w:rPr>
          <w:rFonts w:ascii="Times New Roman" w:hAnsi="Times New Roman" w:cs="Times New Roman"/>
          <w:sz w:val="24"/>
          <w:szCs w:val="24"/>
        </w:rPr>
      </w:pPr>
    </w:p>
    <w:p w14:paraId="2FF7F162" w14:textId="360175D3" w:rsidR="003A2A79" w:rsidRPr="00542E78" w:rsidRDefault="008247F1"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Subsection 16(6A) of the OPSGGM Act has the effect th</w:t>
      </w:r>
      <w:r w:rsidR="00BB7775" w:rsidRPr="00542E78">
        <w:rPr>
          <w:rFonts w:ascii="Times New Roman" w:hAnsi="Times New Roman" w:cs="Times New Roman"/>
          <w:sz w:val="24"/>
          <w:szCs w:val="24"/>
        </w:rPr>
        <w:t>at</w:t>
      </w:r>
      <w:r w:rsidR="009642D1" w:rsidRPr="00542E78">
        <w:rPr>
          <w:rFonts w:ascii="Times New Roman" w:hAnsi="Times New Roman" w:cs="Times New Roman"/>
          <w:sz w:val="24"/>
          <w:szCs w:val="24"/>
        </w:rPr>
        <w:t xml:space="preserve"> the Minister can only grant a licence to import, export or manufacture</w:t>
      </w:r>
      <w:r w:rsidR="00BB7775" w:rsidRPr="00542E78">
        <w:rPr>
          <w:rFonts w:ascii="Times New Roman" w:hAnsi="Times New Roman" w:cs="Times New Roman"/>
          <w:sz w:val="24"/>
          <w:szCs w:val="24"/>
        </w:rPr>
        <w:t xml:space="preserve"> ODS equipment that contains a scheduled substance</w:t>
      </w:r>
      <w:r w:rsidR="009642D1" w:rsidRPr="00542E78">
        <w:rPr>
          <w:rFonts w:ascii="Times New Roman" w:hAnsi="Times New Roman" w:cs="Times New Roman"/>
          <w:sz w:val="24"/>
          <w:szCs w:val="24"/>
        </w:rPr>
        <w:t xml:space="preserve"> in very limited circumstances</w:t>
      </w:r>
      <w:r w:rsidR="00762A4D" w:rsidRPr="00542E78">
        <w:rPr>
          <w:rFonts w:ascii="Times New Roman" w:hAnsi="Times New Roman" w:cs="Times New Roman"/>
          <w:sz w:val="24"/>
          <w:szCs w:val="24"/>
        </w:rPr>
        <w:t xml:space="preserve">. </w:t>
      </w:r>
    </w:p>
    <w:p w14:paraId="630050A6" w14:textId="77777777" w:rsidR="00542E78" w:rsidRDefault="00542E78" w:rsidP="00542E78">
      <w:pPr>
        <w:pStyle w:val="ListParagraph"/>
        <w:rPr>
          <w:rFonts w:ascii="Times New Roman" w:hAnsi="Times New Roman" w:cs="Times New Roman"/>
          <w:sz w:val="24"/>
          <w:szCs w:val="24"/>
        </w:rPr>
      </w:pPr>
    </w:p>
    <w:p w14:paraId="123DBCD0" w14:textId="1662AFD6" w:rsidR="004A36F7" w:rsidRPr="00542E78" w:rsidRDefault="006904DD"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 xml:space="preserve">New regulation 3E </w:t>
      </w:r>
      <w:r w:rsidR="00C44D7D" w:rsidRPr="00542E78">
        <w:rPr>
          <w:rFonts w:ascii="Times New Roman" w:hAnsi="Times New Roman" w:cs="Times New Roman"/>
          <w:sz w:val="24"/>
          <w:szCs w:val="24"/>
        </w:rPr>
        <w:t xml:space="preserve">is </w:t>
      </w:r>
      <w:r w:rsidRPr="00542E78">
        <w:rPr>
          <w:rFonts w:ascii="Times New Roman" w:hAnsi="Times New Roman" w:cs="Times New Roman"/>
          <w:sz w:val="24"/>
          <w:szCs w:val="24"/>
        </w:rPr>
        <w:t xml:space="preserve">made for the purposes of paragraph 16(6)(b) and </w:t>
      </w:r>
      <w:r w:rsidR="00A5765B" w:rsidRPr="00542E78">
        <w:rPr>
          <w:rFonts w:ascii="Times New Roman" w:hAnsi="Times New Roman" w:cs="Times New Roman"/>
          <w:sz w:val="24"/>
          <w:szCs w:val="24"/>
        </w:rPr>
        <w:t>prescribe</w:t>
      </w:r>
      <w:r w:rsidR="00C44D7D" w:rsidRPr="00542E78">
        <w:rPr>
          <w:rFonts w:ascii="Times New Roman" w:hAnsi="Times New Roman" w:cs="Times New Roman"/>
          <w:sz w:val="24"/>
          <w:szCs w:val="24"/>
        </w:rPr>
        <w:t>s</w:t>
      </w:r>
      <w:r w:rsidR="00A5765B" w:rsidRPr="00542E78">
        <w:rPr>
          <w:rFonts w:ascii="Times New Roman" w:hAnsi="Times New Roman" w:cs="Times New Roman"/>
          <w:sz w:val="24"/>
          <w:szCs w:val="24"/>
        </w:rPr>
        <w:t xml:space="preserve"> the same limitations </w:t>
      </w:r>
      <w:r w:rsidR="006E766C" w:rsidRPr="00542E78">
        <w:rPr>
          <w:rFonts w:ascii="Times New Roman" w:hAnsi="Times New Roman" w:cs="Times New Roman"/>
          <w:sz w:val="24"/>
          <w:szCs w:val="24"/>
        </w:rPr>
        <w:t>on the Minister’s power to grant a</w:t>
      </w:r>
      <w:r w:rsidR="00745CD5" w:rsidRPr="00542E78">
        <w:rPr>
          <w:rFonts w:ascii="Times New Roman" w:hAnsi="Times New Roman" w:cs="Times New Roman"/>
          <w:sz w:val="24"/>
          <w:szCs w:val="24"/>
        </w:rPr>
        <w:t>n equipment</w:t>
      </w:r>
      <w:r w:rsidR="006E766C" w:rsidRPr="00542E78">
        <w:rPr>
          <w:rFonts w:ascii="Times New Roman" w:hAnsi="Times New Roman" w:cs="Times New Roman"/>
          <w:sz w:val="24"/>
          <w:szCs w:val="24"/>
        </w:rPr>
        <w:t xml:space="preserve"> licence to import, export or manufacture ODS equipment that uses a scheduled substance in its operation</w:t>
      </w:r>
      <w:r w:rsidR="007255A3" w:rsidRPr="00542E78">
        <w:rPr>
          <w:rFonts w:ascii="Times New Roman" w:hAnsi="Times New Roman" w:cs="Times New Roman"/>
          <w:sz w:val="24"/>
          <w:szCs w:val="24"/>
        </w:rPr>
        <w:t xml:space="preserve"> as </w:t>
      </w:r>
      <w:r w:rsidR="00B51713" w:rsidRPr="00542E78">
        <w:rPr>
          <w:rFonts w:ascii="Times New Roman" w:hAnsi="Times New Roman" w:cs="Times New Roman"/>
          <w:sz w:val="24"/>
          <w:szCs w:val="24"/>
        </w:rPr>
        <w:t>paragraph 16(6</w:t>
      </w:r>
      <w:r w:rsidR="00BB1EC0" w:rsidRPr="00542E78">
        <w:rPr>
          <w:rFonts w:ascii="Times New Roman" w:hAnsi="Times New Roman" w:cs="Times New Roman"/>
          <w:sz w:val="24"/>
          <w:szCs w:val="24"/>
        </w:rPr>
        <w:t>)</w:t>
      </w:r>
      <w:r w:rsidR="00B51713" w:rsidRPr="00542E78">
        <w:rPr>
          <w:rFonts w:ascii="Times New Roman" w:hAnsi="Times New Roman" w:cs="Times New Roman"/>
          <w:sz w:val="24"/>
          <w:szCs w:val="24"/>
        </w:rPr>
        <w:t xml:space="preserve">(a) and </w:t>
      </w:r>
      <w:r w:rsidR="007255A3" w:rsidRPr="00542E78">
        <w:rPr>
          <w:rFonts w:ascii="Times New Roman" w:hAnsi="Times New Roman" w:cs="Times New Roman"/>
          <w:sz w:val="24"/>
          <w:szCs w:val="24"/>
        </w:rPr>
        <w:t xml:space="preserve">subsection 16(6A) </w:t>
      </w:r>
      <w:r w:rsidR="00BB1EC0" w:rsidRPr="00542E78">
        <w:rPr>
          <w:rFonts w:ascii="Times New Roman" w:hAnsi="Times New Roman" w:cs="Times New Roman"/>
          <w:sz w:val="24"/>
          <w:szCs w:val="24"/>
        </w:rPr>
        <w:t xml:space="preserve">of the OPSGGM Act already </w:t>
      </w:r>
      <w:r w:rsidR="007255A3" w:rsidRPr="00542E78">
        <w:rPr>
          <w:rFonts w:ascii="Times New Roman" w:hAnsi="Times New Roman" w:cs="Times New Roman"/>
          <w:sz w:val="24"/>
          <w:szCs w:val="24"/>
        </w:rPr>
        <w:t xml:space="preserve">impose on </w:t>
      </w:r>
      <w:r w:rsidR="00B51713" w:rsidRPr="00542E78">
        <w:rPr>
          <w:rFonts w:ascii="Times New Roman" w:hAnsi="Times New Roman" w:cs="Times New Roman"/>
          <w:sz w:val="24"/>
          <w:szCs w:val="24"/>
        </w:rPr>
        <w:t>the Minister’s power to grant a</w:t>
      </w:r>
      <w:r w:rsidR="00745CD5" w:rsidRPr="00542E78">
        <w:rPr>
          <w:rFonts w:ascii="Times New Roman" w:hAnsi="Times New Roman" w:cs="Times New Roman"/>
          <w:sz w:val="24"/>
          <w:szCs w:val="24"/>
        </w:rPr>
        <w:t>n equipment</w:t>
      </w:r>
      <w:r w:rsidR="00B51713" w:rsidRPr="00542E78">
        <w:rPr>
          <w:rFonts w:ascii="Times New Roman" w:hAnsi="Times New Roman" w:cs="Times New Roman"/>
          <w:sz w:val="24"/>
          <w:szCs w:val="24"/>
        </w:rPr>
        <w:t xml:space="preserve"> licence to import, export or manufacture </w:t>
      </w:r>
      <w:r w:rsidR="007255A3" w:rsidRPr="00542E78">
        <w:rPr>
          <w:rFonts w:ascii="Times New Roman" w:hAnsi="Times New Roman" w:cs="Times New Roman"/>
          <w:sz w:val="24"/>
          <w:szCs w:val="24"/>
        </w:rPr>
        <w:t>ODS equipment that contains a scheduled substance</w:t>
      </w:r>
      <w:r w:rsidR="006E766C" w:rsidRPr="00542E78">
        <w:rPr>
          <w:rFonts w:ascii="Times New Roman" w:hAnsi="Times New Roman" w:cs="Times New Roman"/>
          <w:sz w:val="24"/>
          <w:szCs w:val="24"/>
        </w:rPr>
        <w:t xml:space="preserve">. </w:t>
      </w:r>
    </w:p>
    <w:p w14:paraId="46712E03" w14:textId="77777777" w:rsidR="00542E78" w:rsidRDefault="00542E78" w:rsidP="00542E78">
      <w:pPr>
        <w:pStyle w:val="ListParagraph"/>
        <w:rPr>
          <w:rFonts w:ascii="Times New Roman" w:hAnsi="Times New Roman" w:cs="Times New Roman"/>
          <w:sz w:val="24"/>
          <w:szCs w:val="24"/>
        </w:rPr>
      </w:pPr>
    </w:p>
    <w:p w14:paraId="6024175C" w14:textId="3F01E313" w:rsidR="002A0B8C" w:rsidRPr="00542E78" w:rsidRDefault="00BB1EC0" w:rsidP="00A23A03">
      <w:pPr>
        <w:pStyle w:val="ListParagraph"/>
        <w:numPr>
          <w:ilvl w:val="0"/>
          <w:numId w:val="28"/>
        </w:numPr>
        <w:rPr>
          <w:rFonts w:ascii="Times New Roman" w:hAnsi="Times New Roman" w:cs="Times New Roman"/>
          <w:sz w:val="24"/>
          <w:szCs w:val="24"/>
        </w:rPr>
      </w:pPr>
      <w:r w:rsidRPr="00542E78">
        <w:rPr>
          <w:rFonts w:ascii="Times New Roman" w:hAnsi="Times New Roman" w:cs="Times New Roman"/>
          <w:sz w:val="24"/>
          <w:szCs w:val="24"/>
        </w:rPr>
        <w:t>This mean</w:t>
      </w:r>
      <w:r w:rsidR="00C71578" w:rsidRPr="00542E78">
        <w:rPr>
          <w:rFonts w:ascii="Times New Roman" w:hAnsi="Times New Roman" w:cs="Times New Roman"/>
          <w:sz w:val="24"/>
          <w:szCs w:val="24"/>
        </w:rPr>
        <w:t>s</w:t>
      </w:r>
      <w:r w:rsidRPr="00542E78">
        <w:rPr>
          <w:rFonts w:ascii="Times New Roman" w:hAnsi="Times New Roman" w:cs="Times New Roman"/>
          <w:sz w:val="24"/>
          <w:szCs w:val="24"/>
        </w:rPr>
        <w:t xml:space="preserve"> that the Minister </w:t>
      </w:r>
      <w:r w:rsidR="00C71578" w:rsidRPr="00542E78">
        <w:rPr>
          <w:rFonts w:ascii="Times New Roman" w:hAnsi="Times New Roman" w:cs="Times New Roman"/>
          <w:sz w:val="24"/>
          <w:szCs w:val="24"/>
        </w:rPr>
        <w:t>is only</w:t>
      </w:r>
      <w:r w:rsidRPr="00542E78">
        <w:rPr>
          <w:rFonts w:ascii="Times New Roman" w:hAnsi="Times New Roman" w:cs="Times New Roman"/>
          <w:sz w:val="24"/>
          <w:szCs w:val="24"/>
        </w:rPr>
        <w:t xml:space="preserve"> able to grant a</w:t>
      </w:r>
      <w:r w:rsidR="009069BE" w:rsidRPr="00542E78">
        <w:rPr>
          <w:rFonts w:ascii="Times New Roman" w:hAnsi="Times New Roman" w:cs="Times New Roman"/>
          <w:sz w:val="24"/>
          <w:szCs w:val="24"/>
        </w:rPr>
        <w:t>n equipment</w:t>
      </w:r>
      <w:r w:rsidRPr="00542E78">
        <w:rPr>
          <w:rFonts w:ascii="Times New Roman" w:hAnsi="Times New Roman" w:cs="Times New Roman"/>
          <w:sz w:val="24"/>
          <w:szCs w:val="24"/>
        </w:rPr>
        <w:t xml:space="preserve"> licence to import, export or manufacture a</w:t>
      </w:r>
      <w:r w:rsidR="00745CD5" w:rsidRPr="00542E78">
        <w:rPr>
          <w:rFonts w:ascii="Times New Roman" w:hAnsi="Times New Roman" w:cs="Times New Roman"/>
          <w:sz w:val="24"/>
          <w:szCs w:val="24"/>
        </w:rPr>
        <w:t>n</w:t>
      </w:r>
      <w:r w:rsidR="008F01E9" w:rsidRPr="00542E78">
        <w:rPr>
          <w:rFonts w:ascii="Times New Roman" w:hAnsi="Times New Roman" w:cs="Times New Roman"/>
          <w:sz w:val="24"/>
          <w:szCs w:val="24"/>
        </w:rPr>
        <w:t>y kind of ODS equipment</w:t>
      </w:r>
      <w:r w:rsidR="002A0B8C" w:rsidRPr="00542E78">
        <w:rPr>
          <w:rFonts w:ascii="Times New Roman" w:hAnsi="Times New Roman" w:cs="Times New Roman"/>
          <w:sz w:val="24"/>
          <w:szCs w:val="24"/>
        </w:rPr>
        <w:t xml:space="preserve"> if the Minister is satisfied that</w:t>
      </w:r>
      <w:r w:rsidR="00A21E85" w:rsidRPr="00542E78">
        <w:rPr>
          <w:rFonts w:ascii="Times New Roman" w:hAnsi="Times New Roman" w:cs="Times New Roman"/>
          <w:sz w:val="24"/>
          <w:szCs w:val="24"/>
        </w:rPr>
        <w:t xml:space="preserve"> any of the following apply</w:t>
      </w:r>
      <w:r w:rsidR="002A0B8C" w:rsidRPr="00542E78">
        <w:rPr>
          <w:rFonts w:ascii="Times New Roman" w:hAnsi="Times New Roman" w:cs="Times New Roman"/>
          <w:sz w:val="24"/>
          <w:szCs w:val="24"/>
        </w:rPr>
        <w:t>:</w:t>
      </w:r>
    </w:p>
    <w:p w14:paraId="18EF2CD3" w14:textId="77777777" w:rsidR="00542E78" w:rsidRDefault="00542E78" w:rsidP="00542E78">
      <w:pPr>
        <w:pStyle w:val="ListParagraph"/>
        <w:ind w:left="780"/>
        <w:rPr>
          <w:rFonts w:ascii="Times New Roman" w:hAnsi="Times New Roman" w:cs="Times New Roman"/>
          <w:sz w:val="24"/>
          <w:szCs w:val="24"/>
        </w:rPr>
      </w:pPr>
    </w:p>
    <w:p w14:paraId="110A6903" w14:textId="7EFF0852" w:rsidR="00BB1EC0" w:rsidRDefault="002A0B8C" w:rsidP="00A23A03">
      <w:pPr>
        <w:pStyle w:val="ListParagraph"/>
        <w:numPr>
          <w:ilvl w:val="0"/>
          <w:numId w:val="10"/>
        </w:numPr>
        <w:ind w:left="1800"/>
        <w:rPr>
          <w:rFonts w:ascii="Times New Roman" w:hAnsi="Times New Roman" w:cs="Times New Roman"/>
          <w:sz w:val="24"/>
          <w:szCs w:val="24"/>
        </w:rPr>
      </w:pPr>
      <w:r>
        <w:rPr>
          <w:rFonts w:ascii="Times New Roman" w:hAnsi="Times New Roman" w:cs="Times New Roman"/>
          <w:sz w:val="24"/>
          <w:szCs w:val="24"/>
        </w:rPr>
        <w:t>both:</w:t>
      </w:r>
    </w:p>
    <w:p w14:paraId="0500A548" w14:textId="0BABF51E" w:rsidR="002A0B8C" w:rsidRDefault="002A0B8C" w:rsidP="00A23A03">
      <w:pPr>
        <w:pStyle w:val="ListParagraph"/>
        <w:numPr>
          <w:ilvl w:val="1"/>
          <w:numId w:val="10"/>
        </w:numPr>
        <w:ind w:left="2520"/>
        <w:rPr>
          <w:rFonts w:ascii="Times New Roman" w:hAnsi="Times New Roman" w:cs="Times New Roman"/>
          <w:sz w:val="24"/>
          <w:szCs w:val="24"/>
        </w:rPr>
      </w:pPr>
      <w:r>
        <w:rPr>
          <w:rFonts w:ascii="Times New Roman" w:hAnsi="Times New Roman" w:cs="Times New Roman"/>
          <w:sz w:val="24"/>
          <w:szCs w:val="24"/>
        </w:rPr>
        <w:t xml:space="preserve">the equipment is essential </w:t>
      </w:r>
      <w:r w:rsidR="00B47D2B">
        <w:rPr>
          <w:rFonts w:ascii="Times New Roman" w:hAnsi="Times New Roman" w:cs="Times New Roman"/>
          <w:sz w:val="24"/>
          <w:szCs w:val="24"/>
        </w:rPr>
        <w:t xml:space="preserve">for medical, veterinary, defence, industrial safety, public safety, scientific, testing or monitoring purposes or </w:t>
      </w:r>
      <w:r w:rsidR="00880929">
        <w:rPr>
          <w:rFonts w:ascii="Times New Roman" w:hAnsi="Times New Roman" w:cs="Times New Roman"/>
          <w:sz w:val="24"/>
          <w:szCs w:val="24"/>
        </w:rPr>
        <w:t>laboratory and analytical uses; and</w:t>
      </w:r>
    </w:p>
    <w:p w14:paraId="5EE743C8" w14:textId="77777777" w:rsidR="008A5B12" w:rsidRDefault="008A5B12" w:rsidP="00542E78">
      <w:pPr>
        <w:pStyle w:val="ListParagraph"/>
        <w:ind w:left="2520"/>
        <w:rPr>
          <w:rFonts w:ascii="Times New Roman" w:hAnsi="Times New Roman" w:cs="Times New Roman"/>
          <w:sz w:val="24"/>
          <w:szCs w:val="24"/>
        </w:rPr>
      </w:pPr>
    </w:p>
    <w:p w14:paraId="3C677C3C" w14:textId="77777777" w:rsidR="006260EA" w:rsidRDefault="00880929" w:rsidP="00A23A03">
      <w:pPr>
        <w:pStyle w:val="ListParagraph"/>
        <w:numPr>
          <w:ilvl w:val="1"/>
          <w:numId w:val="10"/>
        </w:numPr>
        <w:ind w:left="2520"/>
        <w:rPr>
          <w:rFonts w:ascii="Times New Roman" w:hAnsi="Times New Roman" w:cs="Times New Roman"/>
          <w:sz w:val="24"/>
          <w:szCs w:val="24"/>
        </w:rPr>
      </w:pPr>
      <w:r>
        <w:rPr>
          <w:rFonts w:ascii="Times New Roman" w:hAnsi="Times New Roman" w:cs="Times New Roman"/>
          <w:sz w:val="24"/>
          <w:szCs w:val="24"/>
        </w:rPr>
        <w:t>no practical</w:t>
      </w:r>
      <w:r w:rsidR="008A5B12">
        <w:rPr>
          <w:rFonts w:ascii="Times New Roman" w:hAnsi="Times New Roman" w:cs="Times New Roman"/>
          <w:sz w:val="24"/>
          <w:szCs w:val="24"/>
        </w:rPr>
        <w:t xml:space="preserve"> </w:t>
      </w:r>
      <w:r w:rsidR="006260EA">
        <w:rPr>
          <w:rFonts w:ascii="Times New Roman" w:hAnsi="Times New Roman" w:cs="Times New Roman"/>
          <w:sz w:val="24"/>
          <w:szCs w:val="24"/>
        </w:rPr>
        <w:t>alternative exists to the use of scheduled substances in the operation of manufacture, as the case required, of the equipment if it is to continue to be effective for such a purpose; or</w:t>
      </w:r>
    </w:p>
    <w:p w14:paraId="6915DD6A" w14:textId="77777777" w:rsidR="006260EA" w:rsidRPr="006260EA" w:rsidRDefault="006260EA" w:rsidP="00542E78">
      <w:pPr>
        <w:pStyle w:val="ListParagraph"/>
        <w:ind w:left="1740"/>
        <w:rPr>
          <w:rFonts w:ascii="Times New Roman" w:hAnsi="Times New Roman" w:cs="Times New Roman"/>
          <w:sz w:val="24"/>
          <w:szCs w:val="24"/>
        </w:rPr>
      </w:pPr>
    </w:p>
    <w:p w14:paraId="0492AC57" w14:textId="763E252E" w:rsidR="00880929" w:rsidRDefault="00A21E85" w:rsidP="00A23A03">
      <w:pPr>
        <w:pStyle w:val="ListParagraph"/>
        <w:numPr>
          <w:ilvl w:val="0"/>
          <w:numId w:val="10"/>
        </w:numPr>
        <w:ind w:left="1800"/>
        <w:rPr>
          <w:rFonts w:ascii="Times New Roman" w:hAnsi="Times New Roman" w:cs="Times New Roman"/>
          <w:sz w:val="24"/>
          <w:szCs w:val="24"/>
        </w:rPr>
      </w:pPr>
      <w:r>
        <w:rPr>
          <w:rFonts w:ascii="Times New Roman" w:hAnsi="Times New Roman" w:cs="Times New Roman"/>
          <w:sz w:val="24"/>
          <w:szCs w:val="24"/>
        </w:rPr>
        <w:t>because of the requirements of a law concerning</w:t>
      </w:r>
      <w:r w:rsidR="00880929">
        <w:rPr>
          <w:rFonts w:ascii="Times New Roman" w:hAnsi="Times New Roman" w:cs="Times New Roman"/>
          <w:sz w:val="24"/>
          <w:szCs w:val="24"/>
        </w:rPr>
        <w:t xml:space="preserve"> </w:t>
      </w:r>
      <w:r>
        <w:rPr>
          <w:rFonts w:ascii="Times New Roman" w:hAnsi="Times New Roman" w:cs="Times New Roman"/>
          <w:sz w:val="24"/>
          <w:szCs w:val="24"/>
        </w:rPr>
        <w:t>the manufacture or use of the equipment</w:t>
      </w:r>
      <w:r w:rsidR="00357952">
        <w:rPr>
          <w:rFonts w:ascii="Times New Roman" w:hAnsi="Times New Roman" w:cs="Times New Roman"/>
          <w:sz w:val="24"/>
          <w:szCs w:val="24"/>
        </w:rPr>
        <w:t xml:space="preserve">, there is no practical alternative to the use of scheduled </w:t>
      </w:r>
      <w:r w:rsidR="00357952">
        <w:rPr>
          <w:rFonts w:ascii="Times New Roman" w:hAnsi="Times New Roman" w:cs="Times New Roman"/>
          <w:sz w:val="24"/>
          <w:szCs w:val="24"/>
        </w:rPr>
        <w:lastRenderedPageBreak/>
        <w:t xml:space="preserve">substances in </w:t>
      </w:r>
      <w:r w:rsidR="00FD0D28">
        <w:rPr>
          <w:rFonts w:ascii="Times New Roman" w:hAnsi="Times New Roman" w:cs="Times New Roman"/>
          <w:sz w:val="24"/>
          <w:szCs w:val="24"/>
        </w:rPr>
        <w:t xml:space="preserve">the operation </w:t>
      </w:r>
      <w:r w:rsidR="005F0803">
        <w:rPr>
          <w:rFonts w:ascii="Times New Roman" w:hAnsi="Times New Roman" w:cs="Times New Roman"/>
          <w:sz w:val="24"/>
          <w:szCs w:val="24"/>
        </w:rPr>
        <w:t>or manufacture</w:t>
      </w:r>
      <w:r w:rsidR="0092165D">
        <w:rPr>
          <w:rFonts w:ascii="Times New Roman" w:hAnsi="Times New Roman" w:cs="Times New Roman"/>
          <w:sz w:val="24"/>
          <w:szCs w:val="24"/>
        </w:rPr>
        <w:t>, as the case requires, of the equipment;</w:t>
      </w:r>
      <w:r w:rsidR="00DB2860">
        <w:rPr>
          <w:rFonts w:ascii="Times New Roman" w:hAnsi="Times New Roman" w:cs="Times New Roman"/>
          <w:sz w:val="24"/>
          <w:szCs w:val="24"/>
        </w:rPr>
        <w:t xml:space="preserve"> or</w:t>
      </w:r>
    </w:p>
    <w:p w14:paraId="42277763" w14:textId="3364CEEA" w:rsidR="0092165D" w:rsidRDefault="0092165D" w:rsidP="00542E78">
      <w:pPr>
        <w:pStyle w:val="ListParagraph"/>
        <w:ind w:left="1800"/>
        <w:rPr>
          <w:rFonts w:ascii="Times New Roman" w:hAnsi="Times New Roman" w:cs="Times New Roman"/>
          <w:sz w:val="24"/>
          <w:szCs w:val="24"/>
        </w:rPr>
      </w:pPr>
    </w:p>
    <w:p w14:paraId="20BE5E58" w14:textId="79D6112D" w:rsidR="0092165D" w:rsidRDefault="0092165D" w:rsidP="00A23A03">
      <w:pPr>
        <w:pStyle w:val="ListParagraph"/>
        <w:numPr>
          <w:ilvl w:val="0"/>
          <w:numId w:val="10"/>
        </w:numPr>
        <w:ind w:left="1800"/>
        <w:rPr>
          <w:rFonts w:ascii="Times New Roman" w:hAnsi="Times New Roman" w:cs="Times New Roman"/>
          <w:sz w:val="24"/>
          <w:szCs w:val="24"/>
        </w:rPr>
      </w:pPr>
      <w:r>
        <w:rPr>
          <w:rFonts w:ascii="Times New Roman" w:hAnsi="Times New Roman" w:cs="Times New Roman"/>
          <w:sz w:val="24"/>
          <w:szCs w:val="24"/>
        </w:rPr>
        <w:t xml:space="preserve">in the case of the import or export of equipment – it would be impracticable </w:t>
      </w:r>
      <w:r w:rsidR="00DB2860">
        <w:rPr>
          <w:rFonts w:ascii="Times New Roman" w:hAnsi="Times New Roman" w:cs="Times New Roman"/>
          <w:sz w:val="24"/>
          <w:szCs w:val="24"/>
        </w:rPr>
        <w:t>to remove or retrofit the equipment because it is incidental to other equipment that is being imported or exported; or</w:t>
      </w:r>
    </w:p>
    <w:p w14:paraId="436CE32C" w14:textId="77777777" w:rsidR="00DB2860" w:rsidRPr="00DB2860" w:rsidRDefault="00DB2860" w:rsidP="00542E78">
      <w:pPr>
        <w:pStyle w:val="ListParagraph"/>
        <w:ind w:left="1740"/>
        <w:rPr>
          <w:rFonts w:ascii="Times New Roman" w:hAnsi="Times New Roman" w:cs="Times New Roman"/>
          <w:sz w:val="24"/>
          <w:szCs w:val="24"/>
        </w:rPr>
      </w:pPr>
    </w:p>
    <w:p w14:paraId="245DF42B" w14:textId="7ABF1B69" w:rsidR="00DB2860" w:rsidRDefault="00384B7E" w:rsidP="00A23A03">
      <w:pPr>
        <w:pStyle w:val="ListParagraph"/>
        <w:numPr>
          <w:ilvl w:val="0"/>
          <w:numId w:val="10"/>
        </w:numPr>
        <w:ind w:left="1800"/>
        <w:rPr>
          <w:rFonts w:ascii="Times New Roman" w:hAnsi="Times New Roman" w:cs="Times New Roman"/>
          <w:sz w:val="24"/>
          <w:szCs w:val="24"/>
        </w:rPr>
      </w:pPr>
      <w:r>
        <w:rPr>
          <w:rFonts w:ascii="Times New Roman" w:hAnsi="Times New Roman" w:cs="Times New Roman"/>
          <w:sz w:val="24"/>
          <w:szCs w:val="24"/>
        </w:rPr>
        <w:t xml:space="preserve">in any case </w:t>
      </w:r>
      <w:r w:rsidR="00D80D6F">
        <w:rPr>
          <w:rFonts w:ascii="Times New Roman" w:hAnsi="Times New Roman" w:cs="Times New Roman"/>
          <w:sz w:val="24"/>
          <w:szCs w:val="24"/>
        </w:rPr>
        <w:t>–</w:t>
      </w:r>
      <w:r>
        <w:rPr>
          <w:rFonts w:ascii="Times New Roman" w:hAnsi="Times New Roman" w:cs="Times New Roman"/>
          <w:sz w:val="24"/>
          <w:szCs w:val="24"/>
        </w:rPr>
        <w:t xml:space="preserve"> </w:t>
      </w:r>
      <w:r w:rsidR="00D80D6F">
        <w:rPr>
          <w:rFonts w:ascii="Times New Roman" w:hAnsi="Times New Roman" w:cs="Times New Roman"/>
          <w:sz w:val="24"/>
          <w:szCs w:val="24"/>
        </w:rPr>
        <w:t>the equipment is for use in conjunction with the calibration of scientific, measuring or safety equipment; or</w:t>
      </w:r>
    </w:p>
    <w:p w14:paraId="519947AB" w14:textId="77777777" w:rsidR="00D80D6F" w:rsidRPr="00D80D6F" w:rsidRDefault="00D80D6F" w:rsidP="00542E78">
      <w:pPr>
        <w:pStyle w:val="ListParagraph"/>
        <w:ind w:left="1740"/>
        <w:rPr>
          <w:rFonts w:ascii="Times New Roman" w:hAnsi="Times New Roman" w:cs="Times New Roman"/>
          <w:sz w:val="24"/>
          <w:szCs w:val="24"/>
        </w:rPr>
      </w:pPr>
    </w:p>
    <w:p w14:paraId="108B7878" w14:textId="7FA5D292" w:rsidR="00D80D6F" w:rsidRDefault="001025B8" w:rsidP="00A23A03">
      <w:pPr>
        <w:pStyle w:val="ListParagraph"/>
        <w:numPr>
          <w:ilvl w:val="0"/>
          <w:numId w:val="10"/>
        </w:numPr>
        <w:ind w:left="1800"/>
        <w:rPr>
          <w:rFonts w:ascii="Times New Roman" w:hAnsi="Times New Roman" w:cs="Times New Roman"/>
          <w:sz w:val="24"/>
          <w:szCs w:val="24"/>
        </w:rPr>
      </w:pPr>
      <w:r>
        <w:rPr>
          <w:rFonts w:ascii="Times New Roman" w:hAnsi="Times New Roman" w:cs="Times New Roman"/>
          <w:sz w:val="24"/>
          <w:szCs w:val="24"/>
        </w:rPr>
        <w:t xml:space="preserve">in any case – both: </w:t>
      </w:r>
    </w:p>
    <w:p w14:paraId="775DFB87" w14:textId="77777777" w:rsidR="001025B8" w:rsidRPr="001025B8" w:rsidRDefault="001025B8" w:rsidP="00542E78">
      <w:pPr>
        <w:pStyle w:val="ListParagraph"/>
        <w:ind w:left="1740"/>
        <w:rPr>
          <w:rFonts w:ascii="Times New Roman" w:hAnsi="Times New Roman" w:cs="Times New Roman"/>
          <w:sz w:val="24"/>
          <w:szCs w:val="24"/>
        </w:rPr>
      </w:pPr>
    </w:p>
    <w:p w14:paraId="178C2B18" w14:textId="299B6F26" w:rsidR="001025B8" w:rsidRDefault="001025B8" w:rsidP="00A23A03">
      <w:pPr>
        <w:pStyle w:val="ListParagraph"/>
        <w:numPr>
          <w:ilvl w:val="1"/>
          <w:numId w:val="10"/>
        </w:numPr>
        <w:ind w:left="2520"/>
        <w:rPr>
          <w:rFonts w:ascii="Times New Roman" w:hAnsi="Times New Roman" w:cs="Times New Roman"/>
          <w:sz w:val="24"/>
          <w:szCs w:val="24"/>
        </w:rPr>
      </w:pPr>
      <w:r>
        <w:rPr>
          <w:rFonts w:ascii="Times New Roman" w:hAnsi="Times New Roman" w:cs="Times New Roman"/>
          <w:sz w:val="24"/>
          <w:szCs w:val="24"/>
        </w:rPr>
        <w:t>exceptional circumstances justify granting the licence; and</w:t>
      </w:r>
    </w:p>
    <w:p w14:paraId="4B03BD9A" w14:textId="335A3C23" w:rsidR="001025B8" w:rsidRDefault="001025B8" w:rsidP="00542E78">
      <w:pPr>
        <w:pStyle w:val="ListParagraph"/>
        <w:ind w:left="2520"/>
        <w:rPr>
          <w:rFonts w:ascii="Times New Roman" w:hAnsi="Times New Roman" w:cs="Times New Roman"/>
          <w:sz w:val="24"/>
          <w:szCs w:val="24"/>
        </w:rPr>
      </w:pPr>
    </w:p>
    <w:p w14:paraId="211E74C1" w14:textId="2B4A3B3D" w:rsidR="001025B8" w:rsidRDefault="006C592F" w:rsidP="00A23A03">
      <w:pPr>
        <w:pStyle w:val="ListParagraph"/>
        <w:numPr>
          <w:ilvl w:val="1"/>
          <w:numId w:val="10"/>
        </w:numPr>
        <w:ind w:left="2520"/>
        <w:rPr>
          <w:rFonts w:ascii="Times New Roman" w:hAnsi="Times New Roman" w:cs="Times New Roman"/>
          <w:sz w:val="24"/>
          <w:szCs w:val="24"/>
        </w:rPr>
      </w:pPr>
      <w:r>
        <w:rPr>
          <w:rFonts w:ascii="Times New Roman" w:hAnsi="Times New Roman" w:cs="Times New Roman"/>
          <w:sz w:val="24"/>
          <w:szCs w:val="24"/>
        </w:rPr>
        <w:t>granting the licence would not be inconsistent with</w:t>
      </w:r>
      <w:r w:rsidR="00220E89">
        <w:rPr>
          <w:rFonts w:ascii="Times New Roman" w:hAnsi="Times New Roman" w:cs="Times New Roman"/>
          <w:sz w:val="24"/>
          <w:szCs w:val="24"/>
        </w:rPr>
        <w:t xml:space="preserve"> Australia’s international obligations under the Montreal Protocol; or</w:t>
      </w:r>
    </w:p>
    <w:p w14:paraId="02F1E911" w14:textId="77777777" w:rsidR="00220E89" w:rsidRPr="00220E89" w:rsidRDefault="00220E89" w:rsidP="00542E78">
      <w:pPr>
        <w:pStyle w:val="ListParagraph"/>
        <w:ind w:left="1740"/>
        <w:rPr>
          <w:rFonts w:ascii="Times New Roman" w:hAnsi="Times New Roman" w:cs="Times New Roman"/>
          <w:sz w:val="24"/>
          <w:szCs w:val="24"/>
        </w:rPr>
      </w:pPr>
    </w:p>
    <w:p w14:paraId="63D37789" w14:textId="77777777" w:rsidR="00645EE7" w:rsidRDefault="00220E89" w:rsidP="00A23A03">
      <w:pPr>
        <w:pStyle w:val="ListParagraph"/>
        <w:numPr>
          <w:ilvl w:val="0"/>
          <w:numId w:val="10"/>
        </w:numPr>
        <w:ind w:left="1800"/>
        <w:rPr>
          <w:rFonts w:ascii="Times New Roman" w:hAnsi="Times New Roman" w:cs="Times New Roman"/>
          <w:sz w:val="24"/>
          <w:szCs w:val="24"/>
        </w:rPr>
      </w:pPr>
      <w:r>
        <w:rPr>
          <w:rFonts w:ascii="Times New Roman" w:hAnsi="Times New Roman" w:cs="Times New Roman"/>
          <w:sz w:val="24"/>
          <w:szCs w:val="24"/>
        </w:rPr>
        <w:t xml:space="preserve">in any case – the manufacture, import or </w:t>
      </w:r>
      <w:r w:rsidR="00645EE7">
        <w:rPr>
          <w:rFonts w:ascii="Times New Roman" w:hAnsi="Times New Roman" w:cs="Times New Roman"/>
          <w:sz w:val="24"/>
          <w:szCs w:val="24"/>
        </w:rPr>
        <w:t>export would occur in circumstances prescribed by the regulations.</w:t>
      </w:r>
    </w:p>
    <w:p w14:paraId="561AEB83" w14:textId="77777777" w:rsidR="008C5640" w:rsidRDefault="008C5640" w:rsidP="008C5640">
      <w:pPr>
        <w:pStyle w:val="ListParagraph"/>
        <w:rPr>
          <w:rFonts w:ascii="Times New Roman" w:hAnsi="Times New Roman" w:cs="Times New Roman"/>
          <w:sz w:val="24"/>
          <w:szCs w:val="24"/>
        </w:rPr>
      </w:pPr>
    </w:p>
    <w:p w14:paraId="17060AA8" w14:textId="18DFA072" w:rsidR="00AE0B92" w:rsidRPr="008C5640" w:rsidRDefault="005373D3"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These strict limitations for both kinds of ODS equipment are appropriate </w:t>
      </w:r>
      <w:r w:rsidR="00257D7D" w:rsidRPr="008C5640">
        <w:rPr>
          <w:rFonts w:ascii="Times New Roman" w:hAnsi="Times New Roman" w:cs="Times New Roman"/>
          <w:sz w:val="24"/>
          <w:szCs w:val="24"/>
        </w:rPr>
        <w:t xml:space="preserve">as ODS have been phased out </w:t>
      </w:r>
      <w:r w:rsidR="00E510F7" w:rsidRPr="008C5640">
        <w:rPr>
          <w:rFonts w:ascii="Times New Roman" w:hAnsi="Times New Roman" w:cs="Times New Roman"/>
          <w:sz w:val="24"/>
          <w:szCs w:val="24"/>
        </w:rPr>
        <w:t xml:space="preserve">(under the Montreal Protocol) </w:t>
      </w:r>
      <w:r w:rsidR="00257D7D" w:rsidRPr="008C5640">
        <w:rPr>
          <w:rFonts w:ascii="Times New Roman" w:hAnsi="Times New Roman" w:cs="Times New Roman"/>
          <w:sz w:val="24"/>
          <w:szCs w:val="24"/>
        </w:rPr>
        <w:t>other than for essential uses</w:t>
      </w:r>
      <w:r w:rsidR="00E510F7" w:rsidRPr="008C5640">
        <w:rPr>
          <w:rFonts w:ascii="Times New Roman" w:hAnsi="Times New Roman" w:cs="Times New Roman"/>
          <w:sz w:val="24"/>
          <w:szCs w:val="24"/>
        </w:rPr>
        <w:t xml:space="preserve">, due to the harm such substances </w:t>
      </w:r>
      <w:r w:rsidR="00A332F4" w:rsidRPr="008C5640">
        <w:rPr>
          <w:rFonts w:ascii="Times New Roman" w:hAnsi="Times New Roman" w:cs="Times New Roman"/>
          <w:sz w:val="24"/>
          <w:szCs w:val="24"/>
        </w:rPr>
        <w:t xml:space="preserve">cause to the environment. </w:t>
      </w:r>
      <w:r w:rsidR="00645EE7" w:rsidRPr="008C5640">
        <w:rPr>
          <w:rFonts w:ascii="Times New Roman" w:hAnsi="Times New Roman" w:cs="Times New Roman"/>
          <w:sz w:val="24"/>
          <w:szCs w:val="24"/>
        </w:rPr>
        <w:t xml:space="preserve"> </w:t>
      </w:r>
    </w:p>
    <w:p w14:paraId="3951C9AB" w14:textId="7FE68C68" w:rsidR="004D77AF" w:rsidRPr="004D77AF" w:rsidRDefault="004D77AF" w:rsidP="00D523BF">
      <w:pPr>
        <w:rPr>
          <w:rFonts w:ascii="Times New Roman" w:hAnsi="Times New Roman" w:cs="Times New Roman"/>
          <w:i/>
          <w:iCs/>
          <w:sz w:val="24"/>
          <w:szCs w:val="24"/>
        </w:rPr>
      </w:pPr>
      <w:r w:rsidRPr="004D77AF">
        <w:rPr>
          <w:rFonts w:ascii="Times New Roman" w:hAnsi="Times New Roman" w:cs="Times New Roman"/>
          <w:i/>
          <w:iCs/>
          <w:sz w:val="24"/>
          <w:szCs w:val="24"/>
        </w:rPr>
        <w:t>New Regulation 3F</w:t>
      </w:r>
    </w:p>
    <w:p w14:paraId="1EBE441A" w14:textId="77777777" w:rsidR="008C5640" w:rsidRDefault="006E4CCF"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Section 18 of the OPSGGM Act sets the conditions to which licences granted under section 16 are subject.</w:t>
      </w:r>
    </w:p>
    <w:p w14:paraId="3DEEB073" w14:textId="77777777" w:rsidR="008C5640" w:rsidRDefault="008C5640" w:rsidP="008C5640">
      <w:pPr>
        <w:pStyle w:val="ListParagraph"/>
        <w:rPr>
          <w:rFonts w:ascii="Times New Roman" w:hAnsi="Times New Roman" w:cs="Times New Roman"/>
          <w:sz w:val="24"/>
          <w:szCs w:val="24"/>
        </w:rPr>
      </w:pPr>
    </w:p>
    <w:p w14:paraId="1A6CD4FF" w14:textId="77777777" w:rsidR="008C5640" w:rsidRDefault="00104142"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The table in subsection 18(1) provides for mandatory licence conditions. The OPSGGM Amendment Act </w:t>
      </w:r>
      <w:r w:rsidR="00787CF4" w:rsidRPr="008C5640">
        <w:rPr>
          <w:rFonts w:ascii="Times New Roman" w:hAnsi="Times New Roman" w:cs="Times New Roman"/>
          <w:sz w:val="24"/>
          <w:szCs w:val="24"/>
        </w:rPr>
        <w:t xml:space="preserve">amended subsection 18(1) to insert </w:t>
      </w:r>
      <w:r w:rsidR="00F157EE" w:rsidRPr="008C5640">
        <w:rPr>
          <w:rFonts w:ascii="Times New Roman" w:hAnsi="Times New Roman" w:cs="Times New Roman"/>
          <w:sz w:val="24"/>
          <w:szCs w:val="24"/>
        </w:rPr>
        <w:t xml:space="preserve">new item 7 of the table in that subsection. </w:t>
      </w:r>
    </w:p>
    <w:p w14:paraId="5C33F65A" w14:textId="77777777" w:rsidR="008C5640" w:rsidRPr="008C5640" w:rsidRDefault="008C5640" w:rsidP="008C5640">
      <w:pPr>
        <w:pStyle w:val="ListParagraph"/>
        <w:rPr>
          <w:rFonts w:ascii="Times New Roman" w:hAnsi="Times New Roman" w:cs="Times New Roman"/>
          <w:sz w:val="24"/>
          <w:szCs w:val="24"/>
        </w:rPr>
      </w:pPr>
    </w:p>
    <w:p w14:paraId="087B8CA0" w14:textId="77777777" w:rsidR="008C5640" w:rsidRDefault="00F157EE"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New item 7 </w:t>
      </w:r>
      <w:r w:rsidR="00CD5FD8" w:rsidRPr="008C5640">
        <w:rPr>
          <w:rFonts w:ascii="Times New Roman" w:hAnsi="Times New Roman" w:cs="Times New Roman"/>
          <w:sz w:val="24"/>
          <w:szCs w:val="24"/>
        </w:rPr>
        <w:t xml:space="preserve">would prescribe a new mandatory condition that applies to a licence (other than an equipment licence) </w:t>
      </w:r>
      <w:r w:rsidR="00B81A5B" w:rsidRPr="008C5640">
        <w:rPr>
          <w:rFonts w:ascii="Times New Roman" w:hAnsi="Times New Roman" w:cs="Times New Roman"/>
          <w:sz w:val="24"/>
          <w:szCs w:val="24"/>
        </w:rPr>
        <w:t>that allows the licensee to import a scheduled substance.</w:t>
      </w:r>
      <w:r w:rsidR="00CD5FD8" w:rsidRPr="008C5640">
        <w:rPr>
          <w:rFonts w:ascii="Times New Roman" w:hAnsi="Times New Roman" w:cs="Times New Roman"/>
          <w:sz w:val="24"/>
          <w:szCs w:val="24"/>
        </w:rPr>
        <w:t xml:space="preserve"> </w:t>
      </w:r>
      <w:r w:rsidR="009168E7" w:rsidRPr="008C5640">
        <w:rPr>
          <w:rFonts w:ascii="Times New Roman" w:hAnsi="Times New Roman" w:cs="Times New Roman"/>
          <w:sz w:val="24"/>
          <w:szCs w:val="24"/>
        </w:rPr>
        <w:t>The new condition would b</w:t>
      </w:r>
      <w:r w:rsidR="00DB1A75" w:rsidRPr="008C5640">
        <w:rPr>
          <w:rFonts w:ascii="Times New Roman" w:hAnsi="Times New Roman" w:cs="Times New Roman"/>
          <w:sz w:val="24"/>
          <w:szCs w:val="24"/>
        </w:rPr>
        <w:t xml:space="preserve">e that the </w:t>
      </w:r>
      <w:r w:rsidR="00804DDE" w:rsidRPr="008C5640">
        <w:rPr>
          <w:rFonts w:ascii="Times New Roman" w:hAnsi="Times New Roman" w:cs="Times New Roman"/>
          <w:sz w:val="24"/>
          <w:szCs w:val="24"/>
        </w:rPr>
        <w:t xml:space="preserve">licensee must not import the substance in a non-refillable container, unless the conditions (if any) prescribed </w:t>
      </w:r>
      <w:r w:rsidR="00AE2111" w:rsidRPr="008C5640">
        <w:rPr>
          <w:rFonts w:ascii="Times New Roman" w:hAnsi="Times New Roman" w:cs="Times New Roman"/>
          <w:sz w:val="24"/>
          <w:szCs w:val="24"/>
        </w:rPr>
        <w:t xml:space="preserve">by the regulations in relation to the container and the import are satisfied. </w:t>
      </w:r>
    </w:p>
    <w:p w14:paraId="06CE8C60" w14:textId="77777777" w:rsidR="008C5640" w:rsidRPr="008C5640" w:rsidRDefault="008C5640" w:rsidP="008C5640">
      <w:pPr>
        <w:pStyle w:val="ListParagraph"/>
        <w:rPr>
          <w:rFonts w:ascii="Times New Roman" w:hAnsi="Times New Roman" w:cs="Times New Roman"/>
          <w:sz w:val="24"/>
          <w:szCs w:val="24"/>
        </w:rPr>
      </w:pPr>
    </w:p>
    <w:p w14:paraId="088CF9FD" w14:textId="1C16D699" w:rsidR="008C5640" w:rsidRDefault="002B03A8"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Non-refillable cylinders containers are single use cylinders that are filled with </w:t>
      </w:r>
      <w:r w:rsidR="00EF7006">
        <w:rPr>
          <w:rFonts w:ascii="Times New Roman" w:hAnsi="Times New Roman" w:cs="Times New Roman"/>
          <w:sz w:val="24"/>
          <w:szCs w:val="24"/>
        </w:rPr>
        <w:t>ODS or SGGs</w:t>
      </w:r>
      <w:r w:rsidRPr="008C5640">
        <w:rPr>
          <w:rFonts w:ascii="Times New Roman" w:hAnsi="Times New Roman" w:cs="Times New Roman"/>
          <w:sz w:val="24"/>
          <w:szCs w:val="24"/>
        </w:rPr>
        <w:t xml:space="preserve">. Being designed to be disposed of after a single use, non-refillable containers are environmentally wasteful and harmful. Most relevantly for the objectives of the Act, around 5% of the gas remains in the container once it reaches equal pressure. When the container is disposed of it is </w:t>
      </w:r>
      <w:r w:rsidR="004C4172">
        <w:rPr>
          <w:rFonts w:ascii="Times New Roman" w:hAnsi="Times New Roman" w:cs="Times New Roman"/>
          <w:sz w:val="24"/>
          <w:szCs w:val="24"/>
        </w:rPr>
        <w:t xml:space="preserve">to be </w:t>
      </w:r>
      <w:r w:rsidRPr="008C5640">
        <w:rPr>
          <w:rFonts w:ascii="Times New Roman" w:hAnsi="Times New Roman" w:cs="Times New Roman"/>
          <w:sz w:val="24"/>
          <w:szCs w:val="24"/>
        </w:rPr>
        <w:t>deliberately punctured, in accordance with pressure vessel regulations, and</w:t>
      </w:r>
      <w:r w:rsidR="000B7C8D" w:rsidRPr="000B7C8D">
        <w:rPr>
          <w:rFonts w:ascii="Times New Roman" w:hAnsi="Times New Roman" w:cs="Times New Roman"/>
          <w:sz w:val="24"/>
          <w:szCs w:val="24"/>
        </w:rPr>
        <w:t xml:space="preserve"> usually (unless particular procedures are followed to capture the escaping gas) </w:t>
      </w:r>
      <w:r w:rsidRPr="008C5640">
        <w:rPr>
          <w:rFonts w:ascii="Times New Roman" w:hAnsi="Times New Roman" w:cs="Times New Roman"/>
          <w:sz w:val="24"/>
          <w:szCs w:val="24"/>
        </w:rPr>
        <w:t xml:space="preserve">this residual amount of </w:t>
      </w:r>
      <w:r w:rsidR="004C4172">
        <w:rPr>
          <w:rFonts w:ascii="Times New Roman" w:hAnsi="Times New Roman" w:cs="Times New Roman"/>
          <w:sz w:val="24"/>
          <w:szCs w:val="24"/>
        </w:rPr>
        <w:t>ODS or SGG</w:t>
      </w:r>
      <w:r w:rsidRPr="008C5640">
        <w:rPr>
          <w:rFonts w:ascii="Times New Roman" w:hAnsi="Times New Roman" w:cs="Times New Roman"/>
          <w:sz w:val="24"/>
          <w:szCs w:val="24"/>
        </w:rPr>
        <w:t xml:space="preserve"> is emitted to the atmosphere, which results in further harm to the environment.</w:t>
      </w:r>
    </w:p>
    <w:p w14:paraId="235F1649" w14:textId="77777777" w:rsidR="008C5640" w:rsidRPr="008C5640" w:rsidRDefault="008C5640" w:rsidP="008C5640">
      <w:pPr>
        <w:pStyle w:val="ListParagraph"/>
        <w:rPr>
          <w:rFonts w:ascii="Times New Roman" w:hAnsi="Times New Roman" w:cs="Times New Roman"/>
          <w:sz w:val="24"/>
          <w:szCs w:val="24"/>
        </w:rPr>
      </w:pPr>
    </w:p>
    <w:p w14:paraId="4AAB596F" w14:textId="7DF058D6" w:rsidR="00377C52" w:rsidRPr="008C5640" w:rsidRDefault="00AE2111"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New </w:t>
      </w:r>
      <w:r w:rsidR="00BE5992" w:rsidRPr="008C5640">
        <w:rPr>
          <w:rFonts w:ascii="Times New Roman" w:hAnsi="Times New Roman" w:cs="Times New Roman"/>
          <w:sz w:val="24"/>
          <w:szCs w:val="24"/>
        </w:rPr>
        <w:t xml:space="preserve">regulation 3F </w:t>
      </w:r>
      <w:r w:rsidR="00FA10F0" w:rsidRPr="008C5640">
        <w:rPr>
          <w:rFonts w:ascii="Times New Roman" w:hAnsi="Times New Roman" w:cs="Times New Roman"/>
          <w:sz w:val="24"/>
          <w:szCs w:val="24"/>
        </w:rPr>
        <w:t>is</w:t>
      </w:r>
      <w:r w:rsidR="00BE5992" w:rsidRPr="008C5640">
        <w:rPr>
          <w:rFonts w:ascii="Times New Roman" w:hAnsi="Times New Roman" w:cs="Times New Roman"/>
          <w:sz w:val="24"/>
          <w:szCs w:val="24"/>
        </w:rPr>
        <w:t xml:space="preserve"> made for the purposes of </w:t>
      </w:r>
      <w:r w:rsidR="007B1F5D" w:rsidRPr="008C5640">
        <w:rPr>
          <w:rFonts w:ascii="Times New Roman" w:hAnsi="Times New Roman" w:cs="Times New Roman"/>
          <w:sz w:val="24"/>
          <w:szCs w:val="24"/>
        </w:rPr>
        <w:t xml:space="preserve">new item 7 of the table in subsection 18(1) of the </w:t>
      </w:r>
      <w:r w:rsidR="004A04CE" w:rsidRPr="008C5640">
        <w:rPr>
          <w:rFonts w:ascii="Times New Roman" w:hAnsi="Times New Roman" w:cs="Times New Roman"/>
          <w:sz w:val="24"/>
          <w:szCs w:val="24"/>
        </w:rPr>
        <w:t xml:space="preserve">OPSGGM Act. It </w:t>
      </w:r>
      <w:r w:rsidR="00FA10F0" w:rsidRPr="008C5640">
        <w:rPr>
          <w:rFonts w:ascii="Times New Roman" w:hAnsi="Times New Roman" w:cs="Times New Roman"/>
          <w:sz w:val="24"/>
          <w:szCs w:val="24"/>
        </w:rPr>
        <w:t>has</w:t>
      </w:r>
      <w:r w:rsidR="00E13AA0" w:rsidRPr="008C5640">
        <w:rPr>
          <w:rFonts w:ascii="Times New Roman" w:hAnsi="Times New Roman" w:cs="Times New Roman"/>
          <w:sz w:val="24"/>
          <w:szCs w:val="24"/>
        </w:rPr>
        <w:t xml:space="preserve"> the effect that a lic</w:t>
      </w:r>
      <w:r w:rsidR="00D47716" w:rsidRPr="008C5640">
        <w:rPr>
          <w:rFonts w:ascii="Times New Roman" w:hAnsi="Times New Roman" w:cs="Times New Roman"/>
          <w:sz w:val="24"/>
          <w:szCs w:val="24"/>
        </w:rPr>
        <w:t xml:space="preserve">ensee </w:t>
      </w:r>
      <w:r w:rsidR="003656EF" w:rsidRPr="008C5640">
        <w:rPr>
          <w:rFonts w:ascii="Times New Roman" w:hAnsi="Times New Roman" w:cs="Times New Roman"/>
          <w:sz w:val="24"/>
          <w:szCs w:val="24"/>
        </w:rPr>
        <w:t xml:space="preserve">would be able to import </w:t>
      </w:r>
      <w:r w:rsidR="00AD11F2" w:rsidRPr="008C5640">
        <w:rPr>
          <w:rFonts w:ascii="Times New Roman" w:hAnsi="Times New Roman" w:cs="Times New Roman"/>
          <w:sz w:val="24"/>
          <w:szCs w:val="24"/>
        </w:rPr>
        <w:t>a scheduled substance in a non-refillable container without breaching the new licence condition in item</w:t>
      </w:r>
      <w:r w:rsidR="00B662F6" w:rsidRPr="008C5640">
        <w:rPr>
          <w:rFonts w:ascii="Times New Roman" w:hAnsi="Times New Roman" w:cs="Times New Roman"/>
          <w:sz w:val="24"/>
          <w:szCs w:val="24"/>
        </w:rPr>
        <w:t xml:space="preserve"> 7 of the table in subsection 18(1) of the OPSGGM Act</w:t>
      </w:r>
      <w:r w:rsidR="00A30DC9" w:rsidRPr="008C5640">
        <w:rPr>
          <w:rFonts w:ascii="Times New Roman" w:hAnsi="Times New Roman" w:cs="Times New Roman"/>
          <w:sz w:val="24"/>
          <w:szCs w:val="24"/>
        </w:rPr>
        <w:t xml:space="preserve"> if either or both of the following a</w:t>
      </w:r>
      <w:r w:rsidR="00377C52" w:rsidRPr="008C5640">
        <w:rPr>
          <w:rFonts w:ascii="Times New Roman" w:hAnsi="Times New Roman" w:cs="Times New Roman"/>
          <w:sz w:val="24"/>
          <w:szCs w:val="24"/>
        </w:rPr>
        <w:t>re satisfied:</w:t>
      </w:r>
    </w:p>
    <w:p w14:paraId="63185C87" w14:textId="77777777" w:rsidR="008C5640" w:rsidRDefault="008C5640" w:rsidP="008C5640">
      <w:pPr>
        <w:pStyle w:val="ListParagraph"/>
        <w:ind w:left="783"/>
        <w:rPr>
          <w:rFonts w:ascii="Times New Roman" w:hAnsi="Times New Roman" w:cs="Times New Roman"/>
          <w:sz w:val="24"/>
          <w:szCs w:val="24"/>
        </w:rPr>
      </w:pPr>
    </w:p>
    <w:p w14:paraId="5545AB87" w14:textId="50B24BF2" w:rsidR="00E6573D" w:rsidRDefault="00377C52" w:rsidP="00A23A03">
      <w:pPr>
        <w:pStyle w:val="ListParagraph"/>
        <w:numPr>
          <w:ilvl w:val="0"/>
          <w:numId w:val="11"/>
        </w:numPr>
        <w:ind w:left="1080"/>
        <w:rPr>
          <w:rFonts w:ascii="Times New Roman" w:hAnsi="Times New Roman" w:cs="Times New Roman"/>
          <w:sz w:val="24"/>
          <w:szCs w:val="24"/>
        </w:rPr>
      </w:pPr>
      <w:r>
        <w:rPr>
          <w:rFonts w:ascii="Times New Roman" w:hAnsi="Times New Roman" w:cs="Times New Roman"/>
          <w:sz w:val="24"/>
          <w:szCs w:val="24"/>
        </w:rPr>
        <w:t xml:space="preserve">the substance is imported for either </w:t>
      </w:r>
      <w:r w:rsidR="00E6573D">
        <w:rPr>
          <w:rFonts w:ascii="Times New Roman" w:hAnsi="Times New Roman" w:cs="Times New Roman"/>
          <w:sz w:val="24"/>
          <w:szCs w:val="24"/>
        </w:rPr>
        <w:t xml:space="preserve">of </w:t>
      </w:r>
      <w:r w:rsidR="00B4404F" w:rsidRPr="00D65477">
        <w:rPr>
          <w:rFonts w:ascii="Times New Roman" w:hAnsi="Times New Roman" w:cs="Times New Roman"/>
          <w:sz w:val="24"/>
          <w:szCs w:val="24"/>
        </w:rPr>
        <w:t>calibration or testing purposes</w:t>
      </w:r>
      <w:r w:rsidR="00D65477">
        <w:rPr>
          <w:rFonts w:ascii="Times New Roman" w:hAnsi="Times New Roman" w:cs="Times New Roman"/>
          <w:sz w:val="24"/>
          <w:szCs w:val="24"/>
        </w:rPr>
        <w:t>, laboratory or analytical purposes;</w:t>
      </w:r>
    </w:p>
    <w:p w14:paraId="5F87D559" w14:textId="77777777" w:rsidR="00BB7F3C" w:rsidRDefault="00BB7F3C" w:rsidP="008C5640">
      <w:pPr>
        <w:pStyle w:val="ListParagraph"/>
        <w:ind w:left="1080"/>
        <w:rPr>
          <w:rFonts w:ascii="Times New Roman" w:hAnsi="Times New Roman" w:cs="Times New Roman"/>
          <w:sz w:val="24"/>
          <w:szCs w:val="24"/>
        </w:rPr>
      </w:pPr>
    </w:p>
    <w:p w14:paraId="096F8184" w14:textId="2924951C" w:rsidR="004D77AF" w:rsidRPr="008378B9" w:rsidRDefault="00D65477" w:rsidP="00A23A03">
      <w:pPr>
        <w:pStyle w:val="ListParagraph"/>
        <w:numPr>
          <w:ilvl w:val="0"/>
          <w:numId w:val="11"/>
        </w:numPr>
        <w:ind w:left="1080"/>
        <w:rPr>
          <w:rFonts w:ascii="Times New Roman" w:hAnsi="Times New Roman" w:cs="Times New Roman"/>
          <w:sz w:val="24"/>
          <w:szCs w:val="24"/>
        </w:rPr>
      </w:pPr>
      <w:r>
        <w:rPr>
          <w:rFonts w:ascii="Times New Roman" w:hAnsi="Times New Roman" w:cs="Times New Roman"/>
          <w:sz w:val="24"/>
          <w:szCs w:val="24"/>
        </w:rPr>
        <w:t xml:space="preserve">there </w:t>
      </w:r>
      <w:r w:rsidR="00BB7F3C">
        <w:rPr>
          <w:rFonts w:ascii="Times New Roman" w:hAnsi="Times New Roman" w:cs="Times New Roman"/>
          <w:sz w:val="24"/>
          <w:szCs w:val="24"/>
        </w:rPr>
        <w:t>is no practical alternative to importing the substance in a non-refillable container.</w:t>
      </w:r>
    </w:p>
    <w:p w14:paraId="56C91DE6" w14:textId="702D52D5" w:rsidR="000D467C" w:rsidRPr="005F4FE0" w:rsidRDefault="000D467C" w:rsidP="00D523BF">
      <w:pPr>
        <w:rPr>
          <w:rFonts w:ascii="Times New Roman" w:hAnsi="Times New Roman" w:cs="Times New Roman"/>
          <w:b/>
          <w:bCs/>
          <w:sz w:val="24"/>
          <w:szCs w:val="24"/>
        </w:rPr>
      </w:pPr>
      <w:r w:rsidRPr="005F4FE0">
        <w:rPr>
          <w:rFonts w:ascii="Times New Roman" w:hAnsi="Times New Roman" w:cs="Times New Roman"/>
          <w:b/>
          <w:bCs/>
          <w:sz w:val="24"/>
          <w:szCs w:val="24"/>
        </w:rPr>
        <w:t>Item [</w:t>
      </w:r>
      <w:r w:rsidR="003A608C">
        <w:rPr>
          <w:rFonts w:ascii="Times New Roman" w:hAnsi="Times New Roman" w:cs="Times New Roman"/>
          <w:b/>
          <w:bCs/>
          <w:sz w:val="24"/>
          <w:szCs w:val="24"/>
        </w:rPr>
        <w:t>8</w:t>
      </w:r>
      <w:r w:rsidRPr="005F4FE0">
        <w:rPr>
          <w:rFonts w:ascii="Times New Roman" w:hAnsi="Times New Roman" w:cs="Times New Roman"/>
          <w:b/>
          <w:bCs/>
          <w:sz w:val="24"/>
          <w:szCs w:val="24"/>
        </w:rPr>
        <w:t xml:space="preserve">] – </w:t>
      </w:r>
      <w:proofErr w:type="spellStart"/>
      <w:r w:rsidRPr="005F4FE0">
        <w:rPr>
          <w:rFonts w:ascii="Times New Roman" w:hAnsi="Times New Roman" w:cs="Times New Roman"/>
          <w:b/>
          <w:bCs/>
          <w:sz w:val="24"/>
          <w:szCs w:val="24"/>
        </w:rPr>
        <w:t>Subregulation</w:t>
      </w:r>
      <w:proofErr w:type="spellEnd"/>
      <w:r w:rsidRPr="005F4FE0">
        <w:rPr>
          <w:rFonts w:ascii="Times New Roman" w:hAnsi="Times New Roman" w:cs="Times New Roman"/>
          <w:b/>
          <w:bCs/>
          <w:sz w:val="24"/>
          <w:szCs w:val="24"/>
        </w:rPr>
        <w:t xml:space="preserve"> </w:t>
      </w:r>
      <w:r w:rsidR="005F4FE0" w:rsidRPr="005F4FE0">
        <w:rPr>
          <w:rFonts w:ascii="Times New Roman" w:hAnsi="Times New Roman" w:cs="Times New Roman"/>
          <w:b/>
          <w:bCs/>
          <w:sz w:val="24"/>
          <w:szCs w:val="24"/>
        </w:rPr>
        <w:t>4(1)</w:t>
      </w:r>
    </w:p>
    <w:p w14:paraId="08B3DFF6" w14:textId="77777777" w:rsidR="008C5640" w:rsidRDefault="00702BD8"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Section 22 of the OPSGGM Act</w:t>
      </w:r>
      <w:r w:rsidR="001006F6" w:rsidRPr="008C5640">
        <w:rPr>
          <w:rFonts w:ascii="Times New Roman" w:hAnsi="Times New Roman" w:cs="Times New Roman"/>
          <w:sz w:val="24"/>
          <w:szCs w:val="24"/>
        </w:rPr>
        <w:t xml:space="preserve"> </w:t>
      </w:r>
      <w:r w:rsidR="00054971" w:rsidRPr="008C5640">
        <w:rPr>
          <w:rFonts w:ascii="Times New Roman" w:hAnsi="Times New Roman" w:cs="Times New Roman"/>
          <w:sz w:val="24"/>
          <w:szCs w:val="24"/>
        </w:rPr>
        <w:t>allow</w:t>
      </w:r>
      <w:r w:rsidR="001006F6" w:rsidRPr="008C5640">
        <w:rPr>
          <w:rFonts w:ascii="Times New Roman" w:hAnsi="Times New Roman" w:cs="Times New Roman"/>
          <w:sz w:val="24"/>
          <w:szCs w:val="24"/>
        </w:rPr>
        <w:t>s</w:t>
      </w:r>
      <w:r w:rsidR="00054971" w:rsidRPr="008C5640">
        <w:rPr>
          <w:rFonts w:ascii="Times New Roman" w:hAnsi="Times New Roman" w:cs="Times New Roman"/>
          <w:sz w:val="24"/>
          <w:szCs w:val="24"/>
        </w:rPr>
        <w:t xml:space="preserve"> the </w:t>
      </w:r>
      <w:r w:rsidR="00CA36B9" w:rsidRPr="008C5640">
        <w:rPr>
          <w:rFonts w:ascii="Times New Roman" w:hAnsi="Times New Roman" w:cs="Times New Roman"/>
          <w:sz w:val="24"/>
          <w:szCs w:val="24"/>
        </w:rPr>
        <w:t xml:space="preserve">regulations to make provision for the periodic publication of details of licences granted, applications for licences refused and licences </w:t>
      </w:r>
      <w:r w:rsidR="00345042" w:rsidRPr="008C5640">
        <w:rPr>
          <w:rFonts w:ascii="Times New Roman" w:hAnsi="Times New Roman" w:cs="Times New Roman"/>
          <w:sz w:val="24"/>
          <w:szCs w:val="24"/>
        </w:rPr>
        <w:t xml:space="preserve">suspended, </w:t>
      </w:r>
      <w:r w:rsidR="00CA36B9" w:rsidRPr="008C5640">
        <w:rPr>
          <w:rFonts w:ascii="Times New Roman" w:hAnsi="Times New Roman" w:cs="Times New Roman"/>
          <w:sz w:val="24"/>
          <w:szCs w:val="24"/>
        </w:rPr>
        <w:t xml:space="preserve">cancelled </w:t>
      </w:r>
      <w:r w:rsidR="008A2D2B" w:rsidRPr="008C5640">
        <w:rPr>
          <w:rFonts w:ascii="Times New Roman" w:hAnsi="Times New Roman" w:cs="Times New Roman"/>
          <w:sz w:val="24"/>
          <w:szCs w:val="24"/>
        </w:rPr>
        <w:t>or surrendered.</w:t>
      </w:r>
      <w:r w:rsidR="00345042" w:rsidRPr="008C5640">
        <w:rPr>
          <w:rFonts w:ascii="Times New Roman" w:hAnsi="Times New Roman" w:cs="Times New Roman"/>
          <w:sz w:val="24"/>
          <w:szCs w:val="24"/>
        </w:rPr>
        <w:t xml:space="preserve"> The reference to ‘suspended’ in section 22 was inserted by the OPSGGM Amendment Act.</w:t>
      </w:r>
    </w:p>
    <w:p w14:paraId="583DC4B8" w14:textId="77777777" w:rsidR="008C5640" w:rsidRDefault="008C5640" w:rsidP="008C5640">
      <w:pPr>
        <w:pStyle w:val="ListParagraph"/>
        <w:rPr>
          <w:rFonts w:ascii="Times New Roman" w:hAnsi="Times New Roman" w:cs="Times New Roman"/>
          <w:sz w:val="24"/>
          <w:szCs w:val="24"/>
        </w:rPr>
      </w:pPr>
    </w:p>
    <w:p w14:paraId="2ED2718C" w14:textId="77777777" w:rsidR="008C5640" w:rsidRDefault="00346E64"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Regulation 4 of the Principal Regulation</w:t>
      </w:r>
      <w:r w:rsidR="008849BF" w:rsidRPr="008C5640">
        <w:rPr>
          <w:rFonts w:ascii="Times New Roman" w:hAnsi="Times New Roman" w:cs="Times New Roman"/>
          <w:sz w:val="24"/>
          <w:szCs w:val="24"/>
        </w:rPr>
        <w:t xml:space="preserve">s, </w:t>
      </w:r>
      <w:r w:rsidRPr="008C5640">
        <w:rPr>
          <w:rFonts w:ascii="Times New Roman" w:hAnsi="Times New Roman" w:cs="Times New Roman"/>
          <w:sz w:val="24"/>
          <w:szCs w:val="24"/>
        </w:rPr>
        <w:t xml:space="preserve">made for the purpose of </w:t>
      </w:r>
      <w:r w:rsidR="007557C5" w:rsidRPr="008C5640">
        <w:rPr>
          <w:rFonts w:ascii="Times New Roman" w:hAnsi="Times New Roman" w:cs="Times New Roman"/>
          <w:sz w:val="24"/>
          <w:szCs w:val="24"/>
        </w:rPr>
        <w:t>section 22 of the OPSGGM Act</w:t>
      </w:r>
      <w:r w:rsidR="008849BF" w:rsidRPr="008C5640">
        <w:rPr>
          <w:rFonts w:ascii="Times New Roman" w:hAnsi="Times New Roman" w:cs="Times New Roman"/>
          <w:sz w:val="24"/>
          <w:szCs w:val="24"/>
        </w:rPr>
        <w:t>, allows the Secretary to publish</w:t>
      </w:r>
      <w:r w:rsidR="00D91013" w:rsidRPr="008C5640">
        <w:rPr>
          <w:rFonts w:ascii="Times New Roman" w:hAnsi="Times New Roman" w:cs="Times New Roman"/>
          <w:sz w:val="24"/>
          <w:szCs w:val="24"/>
        </w:rPr>
        <w:t>, on the Department’s website,</w:t>
      </w:r>
      <w:r w:rsidR="008849BF" w:rsidRPr="008C5640">
        <w:rPr>
          <w:rFonts w:ascii="Times New Roman" w:hAnsi="Times New Roman" w:cs="Times New Roman"/>
          <w:sz w:val="24"/>
          <w:szCs w:val="24"/>
        </w:rPr>
        <w:t xml:space="preserve"> details of licences granted, cancelled and surrendered</w:t>
      </w:r>
      <w:r w:rsidR="00212A38" w:rsidRPr="008C5640">
        <w:rPr>
          <w:rFonts w:ascii="Times New Roman" w:hAnsi="Times New Roman" w:cs="Times New Roman"/>
          <w:sz w:val="24"/>
          <w:szCs w:val="24"/>
        </w:rPr>
        <w:t xml:space="preserve"> (</w:t>
      </w:r>
      <w:proofErr w:type="spellStart"/>
      <w:r w:rsidR="00212A38" w:rsidRPr="008C5640">
        <w:rPr>
          <w:rFonts w:ascii="Times New Roman" w:hAnsi="Times New Roman" w:cs="Times New Roman"/>
          <w:sz w:val="24"/>
          <w:szCs w:val="24"/>
        </w:rPr>
        <w:t>subregulation</w:t>
      </w:r>
      <w:proofErr w:type="spellEnd"/>
      <w:r w:rsidR="00212A38" w:rsidRPr="008C5640">
        <w:rPr>
          <w:rFonts w:ascii="Times New Roman" w:hAnsi="Times New Roman" w:cs="Times New Roman"/>
          <w:sz w:val="24"/>
          <w:szCs w:val="24"/>
        </w:rPr>
        <w:t xml:space="preserve"> 4(1)</w:t>
      </w:r>
      <w:r w:rsidR="00154DEE" w:rsidRPr="008C5640">
        <w:rPr>
          <w:rFonts w:ascii="Times New Roman" w:hAnsi="Times New Roman" w:cs="Times New Roman"/>
          <w:sz w:val="24"/>
          <w:szCs w:val="24"/>
        </w:rPr>
        <w:t>)</w:t>
      </w:r>
      <w:r w:rsidR="008849BF" w:rsidRPr="008C5640">
        <w:rPr>
          <w:rFonts w:ascii="Times New Roman" w:hAnsi="Times New Roman" w:cs="Times New Roman"/>
          <w:sz w:val="24"/>
          <w:szCs w:val="24"/>
        </w:rPr>
        <w:t>.</w:t>
      </w:r>
      <w:r w:rsidR="00212A38" w:rsidRPr="008C5640">
        <w:rPr>
          <w:rFonts w:ascii="Times New Roman" w:hAnsi="Times New Roman" w:cs="Times New Roman"/>
          <w:sz w:val="24"/>
          <w:szCs w:val="24"/>
        </w:rPr>
        <w:t xml:space="preserve"> </w:t>
      </w:r>
    </w:p>
    <w:p w14:paraId="5A5ACAEB" w14:textId="77777777" w:rsidR="008C5640" w:rsidRPr="008C5640" w:rsidRDefault="008C5640" w:rsidP="008C5640">
      <w:pPr>
        <w:pStyle w:val="ListParagraph"/>
        <w:rPr>
          <w:rFonts w:ascii="Times New Roman" w:hAnsi="Times New Roman" w:cs="Times New Roman"/>
          <w:sz w:val="24"/>
          <w:szCs w:val="24"/>
        </w:rPr>
      </w:pPr>
    </w:p>
    <w:p w14:paraId="45B790C4" w14:textId="75E00951" w:rsidR="005F4FE0" w:rsidRPr="008C5640" w:rsidRDefault="00212A38"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Item </w:t>
      </w:r>
      <w:r w:rsidR="00B446EE" w:rsidRPr="008C5640">
        <w:rPr>
          <w:rFonts w:ascii="Times New Roman" w:hAnsi="Times New Roman" w:cs="Times New Roman"/>
          <w:sz w:val="24"/>
          <w:szCs w:val="24"/>
        </w:rPr>
        <w:t>8</w:t>
      </w:r>
      <w:r w:rsidRPr="008C5640">
        <w:rPr>
          <w:rFonts w:ascii="Times New Roman" w:hAnsi="Times New Roman" w:cs="Times New Roman"/>
          <w:sz w:val="24"/>
          <w:szCs w:val="24"/>
        </w:rPr>
        <w:t xml:space="preserve"> of Schedule 1 to the </w:t>
      </w:r>
      <w:r w:rsidR="00374525" w:rsidRPr="008C5640">
        <w:rPr>
          <w:rFonts w:ascii="Times New Roman" w:hAnsi="Times New Roman" w:cs="Times New Roman"/>
          <w:sz w:val="24"/>
          <w:szCs w:val="24"/>
        </w:rPr>
        <w:t>Amendment</w:t>
      </w:r>
      <w:r w:rsidRPr="008C5640">
        <w:rPr>
          <w:rFonts w:ascii="Times New Roman" w:hAnsi="Times New Roman" w:cs="Times New Roman"/>
          <w:sz w:val="24"/>
          <w:szCs w:val="24"/>
        </w:rPr>
        <w:t xml:space="preserve"> Regulations amend</w:t>
      </w:r>
      <w:r w:rsidR="00374525" w:rsidRPr="008C5640">
        <w:rPr>
          <w:rFonts w:ascii="Times New Roman" w:hAnsi="Times New Roman" w:cs="Times New Roman"/>
          <w:sz w:val="24"/>
          <w:szCs w:val="24"/>
        </w:rPr>
        <w:t>s</w:t>
      </w:r>
      <w:r w:rsidRPr="008C5640">
        <w:rPr>
          <w:rFonts w:ascii="Times New Roman" w:hAnsi="Times New Roman" w:cs="Times New Roman"/>
          <w:sz w:val="24"/>
          <w:szCs w:val="24"/>
        </w:rPr>
        <w:t xml:space="preserve"> </w:t>
      </w:r>
      <w:r w:rsidR="00AA5741" w:rsidRPr="008C5640">
        <w:rPr>
          <w:rFonts w:ascii="Times New Roman" w:hAnsi="Times New Roman" w:cs="Times New Roman"/>
          <w:sz w:val="24"/>
          <w:szCs w:val="24"/>
        </w:rPr>
        <w:t xml:space="preserve">existing </w:t>
      </w:r>
      <w:proofErr w:type="spellStart"/>
      <w:r w:rsidR="00AA5741" w:rsidRPr="008C5640">
        <w:rPr>
          <w:rFonts w:ascii="Times New Roman" w:hAnsi="Times New Roman" w:cs="Times New Roman"/>
          <w:sz w:val="24"/>
          <w:szCs w:val="24"/>
        </w:rPr>
        <w:t>subregulation</w:t>
      </w:r>
      <w:proofErr w:type="spellEnd"/>
      <w:r w:rsidR="00AA5741" w:rsidRPr="008C5640">
        <w:rPr>
          <w:rFonts w:ascii="Times New Roman" w:hAnsi="Times New Roman" w:cs="Times New Roman"/>
          <w:sz w:val="24"/>
          <w:szCs w:val="24"/>
        </w:rPr>
        <w:t xml:space="preserve"> 4(1)</w:t>
      </w:r>
      <w:r w:rsidR="00B80EDB" w:rsidRPr="008C5640">
        <w:rPr>
          <w:rFonts w:ascii="Times New Roman" w:hAnsi="Times New Roman" w:cs="Times New Roman"/>
          <w:sz w:val="24"/>
          <w:szCs w:val="24"/>
        </w:rPr>
        <w:t xml:space="preserve"> to </w:t>
      </w:r>
      <w:r w:rsidR="00BD29EB" w:rsidRPr="008C5640">
        <w:rPr>
          <w:rFonts w:ascii="Times New Roman" w:hAnsi="Times New Roman" w:cs="Times New Roman"/>
          <w:sz w:val="24"/>
          <w:szCs w:val="24"/>
        </w:rPr>
        <w:t xml:space="preserve">insert </w:t>
      </w:r>
      <w:r w:rsidR="00437BDC" w:rsidRPr="008C5640">
        <w:rPr>
          <w:rFonts w:ascii="Times New Roman" w:hAnsi="Times New Roman" w:cs="Times New Roman"/>
          <w:sz w:val="24"/>
          <w:szCs w:val="24"/>
        </w:rPr>
        <w:t xml:space="preserve">‘suspended’ after ‘granted’. The effect of this amendment </w:t>
      </w:r>
      <w:r w:rsidR="00374525" w:rsidRPr="008C5640">
        <w:rPr>
          <w:rFonts w:ascii="Times New Roman" w:hAnsi="Times New Roman" w:cs="Times New Roman"/>
          <w:sz w:val="24"/>
          <w:szCs w:val="24"/>
        </w:rPr>
        <w:t xml:space="preserve">is </w:t>
      </w:r>
      <w:r w:rsidR="00D91013" w:rsidRPr="008C5640">
        <w:rPr>
          <w:rFonts w:ascii="Times New Roman" w:hAnsi="Times New Roman" w:cs="Times New Roman"/>
          <w:sz w:val="24"/>
          <w:szCs w:val="24"/>
        </w:rPr>
        <w:t xml:space="preserve">to allow the Secretary to publish, on the Department’s website, </w:t>
      </w:r>
      <w:r w:rsidR="00A1657B" w:rsidRPr="008C5640">
        <w:rPr>
          <w:rFonts w:ascii="Times New Roman" w:hAnsi="Times New Roman" w:cs="Times New Roman"/>
          <w:sz w:val="24"/>
          <w:szCs w:val="24"/>
        </w:rPr>
        <w:t xml:space="preserve">details of licences </w:t>
      </w:r>
      <w:r w:rsidR="003253D7" w:rsidRPr="008C5640">
        <w:rPr>
          <w:rFonts w:ascii="Times New Roman" w:hAnsi="Times New Roman" w:cs="Times New Roman"/>
          <w:sz w:val="24"/>
          <w:szCs w:val="24"/>
        </w:rPr>
        <w:t>that have been suspended.</w:t>
      </w:r>
      <w:r w:rsidR="00D91013" w:rsidRPr="008C5640">
        <w:rPr>
          <w:rFonts w:ascii="Times New Roman" w:hAnsi="Times New Roman" w:cs="Times New Roman"/>
          <w:sz w:val="24"/>
          <w:szCs w:val="24"/>
        </w:rPr>
        <w:t xml:space="preserve"> </w:t>
      </w:r>
      <w:r w:rsidR="000F2A6E" w:rsidRPr="008C5640">
        <w:rPr>
          <w:rFonts w:ascii="Times New Roman" w:hAnsi="Times New Roman" w:cs="Times New Roman"/>
          <w:sz w:val="24"/>
          <w:szCs w:val="24"/>
        </w:rPr>
        <w:t>This is consistent with the amendment made to section 22 of the OPSGGM Act by the OPSGGM Amendment Act.</w:t>
      </w:r>
    </w:p>
    <w:p w14:paraId="14796703" w14:textId="00CB50B4" w:rsidR="005F4FE0" w:rsidRPr="00670209" w:rsidRDefault="005F4FE0" w:rsidP="00D523BF">
      <w:pPr>
        <w:rPr>
          <w:rFonts w:ascii="Times New Roman" w:hAnsi="Times New Roman" w:cs="Times New Roman"/>
          <w:b/>
          <w:bCs/>
          <w:sz w:val="24"/>
          <w:szCs w:val="24"/>
        </w:rPr>
      </w:pPr>
      <w:r w:rsidRPr="00670209">
        <w:rPr>
          <w:rFonts w:ascii="Times New Roman" w:hAnsi="Times New Roman" w:cs="Times New Roman"/>
          <w:b/>
          <w:bCs/>
          <w:sz w:val="24"/>
          <w:szCs w:val="24"/>
        </w:rPr>
        <w:t>Item [</w:t>
      </w:r>
      <w:r w:rsidR="000A4A29">
        <w:rPr>
          <w:rFonts w:ascii="Times New Roman" w:hAnsi="Times New Roman" w:cs="Times New Roman"/>
          <w:b/>
          <w:bCs/>
          <w:sz w:val="24"/>
          <w:szCs w:val="24"/>
        </w:rPr>
        <w:t>9</w:t>
      </w:r>
      <w:r w:rsidRPr="00670209">
        <w:rPr>
          <w:rFonts w:ascii="Times New Roman" w:hAnsi="Times New Roman" w:cs="Times New Roman"/>
          <w:b/>
          <w:bCs/>
          <w:sz w:val="24"/>
          <w:szCs w:val="24"/>
        </w:rPr>
        <w:t>] – Paragraph 4(2)(d)</w:t>
      </w:r>
    </w:p>
    <w:p w14:paraId="1952DAE5" w14:textId="77777777" w:rsidR="008C5640" w:rsidRDefault="005D3B54" w:rsidP="00A23A03">
      <w:pPr>
        <w:pStyle w:val="ListParagraph"/>
        <w:numPr>
          <w:ilvl w:val="0"/>
          <w:numId w:val="28"/>
        </w:numPr>
        <w:rPr>
          <w:rFonts w:ascii="Times New Roman" w:hAnsi="Times New Roman" w:cs="Times New Roman"/>
          <w:sz w:val="24"/>
          <w:szCs w:val="24"/>
        </w:rPr>
      </w:pPr>
      <w:proofErr w:type="spellStart"/>
      <w:r w:rsidRPr="008C5640">
        <w:rPr>
          <w:rFonts w:ascii="Times New Roman" w:hAnsi="Times New Roman" w:cs="Times New Roman"/>
          <w:sz w:val="24"/>
          <w:szCs w:val="24"/>
        </w:rPr>
        <w:t>Subregulation</w:t>
      </w:r>
      <w:proofErr w:type="spellEnd"/>
      <w:r w:rsidRPr="008C5640">
        <w:rPr>
          <w:rFonts w:ascii="Times New Roman" w:hAnsi="Times New Roman" w:cs="Times New Roman"/>
          <w:sz w:val="24"/>
          <w:szCs w:val="24"/>
        </w:rPr>
        <w:t xml:space="preserve"> 4(2) of the P</w:t>
      </w:r>
      <w:r w:rsidR="00503623" w:rsidRPr="008C5640">
        <w:rPr>
          <w:rFonts w:ascii="Times New Roman" w:hAnsi="Times New Roman" w:cs="Times New Roman"/>
          <w:sz w:val="24"/>
          <w:szCs w:val="24"/>
        </w:rPr>
        <w:t xml:space="preserve">rincipal Regulations sets out the details </w:t>
      </w:r>
      <w:r w:rsidR="00B61EB9" w:rsidRPr="008C5640">
        <w:rPr>
          <w:rFonts w:ascii="Times New Roman" w:hAnsi="Times New Roman" w:cs="Times New Roman"/>
          <w:sz w:val="24"/>
          <w:szCs w:val="24"/>
        </w:rPr>
        <w:t xml:space="preserve">of licences </w:t>
      </w:r>
      <w:r w:rsidR="00503623" w:rsidRPr="008C5640">
        <w:rPr>
          <w:rFonts w:ascii="Times New Roman" w:hAnsi="Times New Roman" w:cs="Times New Roman"/>
          <w:sz w:val="24"/>
          <w:szCs w:val="24"/>
        </w:rPr>
        <w:t xml:space="preserve">that the Secretary may publish on the Department’s website under </w:t>
      </w:r>
      <w:proofErr w:type="spellStart"/>
      <w:r w:rsidR="00503623" w:rsidRPr="008C5640">
        <w:rPr>
          <w:rFonts w:ascii="Times New Roman" w:hAnsi="Times New Roman" w:cs="Times New Roman"/>
          <w:sz w:val="24"/>
          <w:szCs w:val="24"/>
        </w:rPr>
        <w:t>subregulation</w:t>
      </w:r>
      <w:proofErr w:type="spellEnd"/>
      <w:r w:rsidR="00503623" w:rsidRPr="008C5640">
        <w:rPr>
          <w:rFonts w:ascii="Times New Roman" w:hAnsi="Times New Roman" w:cs="Times New Roman"/>
          <w:sz w:val="24"/>
          <w:szCs w:val="24"/>
        </w:rPr>
        <w:t xml:space="preserve"> </w:t>
      </w:r>
      <w:r w:rsidR="004242BA" w:rsidRPr="008C5640">
        <w:rPr>
          <w:rFonts w:ascii="Times New Roman" w:hAnsi="Times New Roman" w:cs="Times New Roman"/>
          <w:sz w:val="24"/>
          <w:szCs w:val="24"/>
        </w:rPr>
        <w:t>4(1).</w:t>
      </w:r>
    </w:p>
    <w:p w14:paraId="2878F3CE" w14:textId="77777777" w:rsidR="008C5640" w:rsidRDefault="008C5640" w:rsidP="008C5640">
      <w:pPr>
        <w:pStyle w:val="ListParagraph"/>
        <w:rPr>
          <w:rFonts w:ascii="Times New Roman" w:hAnsi="Times New Roman" w:cs="Times New Roman"/>
          <w:sz w:val="24"/>
          <w:szCs w:val="24"/>
        </w:rPr>
      </w:pPr>
    </w:p>
    <w:p w14:paraId="75412C8A" w14:textId="1AA43459" w:rsidR="002106A4" w:rsidRPr="008C5640" w:rsidRDefault="004242BA"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Item </w:t>
      </w:r>
      <w:r w:rsidR="00B446EE" w:rsidRPr="008C5640">
        <w:rPr>
          <w:rFonts w:ascii="Times New Roman" w:hAnsi="Times New Roman" w:cs="Times New Roman"/>
          <w:sz w:val="24"/>
          <w:szCs w:val="24"/>
        </w:rPr>
        <w:t>9</w:t>
      </w:r>
      <w:r w:rsidRPr="008C5640">
        <w:rPr>
          <w:rFonts w:ascii="Times New Roman" w:hAnsi="Times New Roman" w:cs="Times New Roman"/>
          <w:sz w:val="24"/>
          <w:szCs w:val="24"/>
        </w:rPr>
        <w:t xml:space="preserve"> of Schedule 1 to the </w:t>
      </w:r>
      <w:r w:rsidR="006E69C6" w:rsidRPr="008C5640">
        <w:rPr>
          <w:rFonts w:ascii="Times New Roman" w:hAnsi="Times New Roman" w:cs="Times New Roman"/>
          <w:sz w:val="24"/>
          <w:szCs w:val="24"/>
        </w:rPr>
        <w:t xml:space="preserve">Amendment </w:t>
      </w:r>
      <w:r w:rsidRPr="008C5640">
        <w:rPr>
          <w:rFonts w:ascii="Times New Roman" w:hAnsi="Times New Roman" w:cs="Times New Roman"/>
          <w:sz w:val="24"/>
          <w:szCs w:val="24"/>
        </w:rPr>
        <w:t>Regulations amend</w:t>
      </w:r>
      <w:r w:rsidR="006E69C6" w:rsidRPr="008C5640">
        <w:rPr>
          <w:rFonts w:ascii="Times New Roman" w:hAnsi="Times New Roman" w:cs="Times New Roman"/>
          <w:sz w:val="24"/>
          <w:szCs w:val="24"/>
        </w:rPr>
        <w:t>s</w:t>
      </w:r>
      <w:r w:rsidRPr="008C5640">
        <w:rPr>
          <w:rFonts w:ascii="Times New Roman" w:hAnsi="Times New Roman" w:cs="Times New Roman"/>
          <w:sz w:val="24"/>
          <w:szCs w:val="24"/>
        </w:rPr>
        <w:t xml:space="preserve"> existing </w:t>
      </w:r>
      <w:proofErr w:type="spellStart"/>
      <w:r w:rsidRPr="008C5640">
        <w:rPr>
          <w:rFonts w:ascii="Times New Roman" w:hAnsi="Times New Roman" w:cs="Times New Roman"/>
          <w:sz w:val="24"/>
          <w:szCs w:val="24"/>
        </w:rPr>
        <w:t>subregulation</w:t>
      </w:r>
      <w:proofErr w:type="spellEnd"/>
      <w:r w:rsidRPr="008C5640">
        <w:rPr>
          <w:rFonts w:ascii="Times New Roman" w:hAnsi="Times New Roman" w:cs="Times New Roman"/>
          <w:sz w:val="24"/>
          <w:szCs w:val="24"/>
        </w:rPr>
        <w:t xml:space="preserve"> 4(2)</w:t>
      </w:r>
      <w:r w:rsidR="00431193" w:rsidRPr="008C5640">
        <w:rPr>
          <w:rFonts w:ascii="Times New Roman" w:hAnsi="Times New Roman" w:cs="Times New Roman"/>
          <w:sz w:val="24"/>
          <w:szCs w:val="24"/>
        </w:rPr>
        <w:t xml:space="preserve"> to </w:t>
      </w:r>
      <w:r w:rsidR="00400735" w:rsidRPr="008C5640">
        <w:rPr>
          <w:rFonts w:ascii="Times New Roman" w:hAnsi="Times New Roman" w:cs="Times New Roman"/>
          <w:sz w:val="24"/>
          <w:szCs w:val="24"/>
        </w:rPr>
        <w:t>repeal existing paragraph 4(2)(d) and substitute new paragraphs 4(2)(d), (da) and (</w:t>
      </w:r>
      <w:proofErr w:type="spellStart"/>
      <w:r w:rsidR="00400735" w:rsidRPr="008C5640">
        <w:rPr>
          <w:rFonts w:ascii="Times New Roman" w:hAnsi="Times New Roman" w:cs="Times New Roman"/>
          <w:sz w:val="24"/>
          <w:szCs w:val="24"/>
        </w:rPr>
        <w:t>db</w:t>
      </w:r>
      <w:proofErr w:type="spellEnd"/>
      <w:r w:rsidR="002457AA" w:rsidRPr="008C5640">
        <w:rPr>
          <w:rFonts w:ascii="Times New Roman" w:hAnsi="Times New Roman" w:cs="Times New Roman"/>
          <w:sz w:val="24"/>
          <w:szCs w:val="24"/>
        </w:rPr>
        <w:t>)</w:t>
      </w:r>
      <w:r w:rsidR="00C50A46" w:rsidRPr="008C5640">
        <w:rPr>
          <w:rFonts w:ascii="Times New Roman" w:hAnsi="Times New Roman" w:cs="Times New Roman"/>
          <w:sz w:val="24"/>
          <w:szCs w:val="24"/>
        </w:rPr>
        <w:t xml:space="preserve">. </w:t>
      </w:r>
      <w:r w:rsidR="00622841" w:rsidRPr="008C5640">
        <w:rPr>
          <w:rFonts w:ascii="Times New Roman" w:hAnsi="Times New Roman" w:cs="Times New Roman"/>
          <w:sz w:val="24"/>
          <w:szCs w:val="24"/>
        </w:rPr>
        <w:t>New paragraphs 4(2)(d)</w:t>
      </w:r>
      <w:r w:rsidR="00F76AFF" w:rsidRPr="008C5640">
        <w:rPr>
          <w:rFonts w:ascii="Times New Roman" w:hAnsi="Times New Roman" w:cs="Times New Roman"/>
          <w:sz w:val="24"/>
          <w:szCs w:val="24"/>
        </w:rPr>
        <w:t>, (da) and (</w:t>
      </w:r>
      <w:proofErr w:type="spellStart"/>
      <w:r w:rsidR="00F76AFF" w:rsidRPr="008C5640">
        <w:rPr>
          <w:rFonts w:ascii="Times New Roman" w:hAnsi="Times New Roman" w:cs="Times New Roman"/>
          <w:sz w:val="24"/>
          <w:szCs w:val="24"/>
        </w:rPr>
        <w:t>db</w:t>
      </w:r>
      <w:proofErr w:type="spellEnd"/>
      <w:r w:rsidR="00F76AFF" w:rsidRPr="008C5640">
        <w:rPr>
          <w:rFonts w:ascii="Times New Roman" w:hAnsi="Times New Roman" w:cs="Times New Roman"/>
          <w:sz w:val="24"/>
          <w:szCs w:val="24"/>
        </w:rPr>
        <w:t>)</w:t>
      </w:r>
      <w:r w:rsidR="008E7020" w:rsidRPr="008C5640">
        <w:rPr>
          <w:rFonts w:ascii="Times New Roman" w:hAnsi="Times New Roman" w:cs="Times New Roman"/>
          <w:sz w:val="24"/>
          <w:szCs w:val="24"/>
        </w:rPr>
        <w:t xml:space="preserve"> have the effect that the</w:t>
      </w:r>
      <w:r w:rsidR="000B5E55" w:rsidRPr="008C5640">
        <w:rPr>
          <w:rFonts w:ascii="Times New Roman" w:hAnsi="Times New Roman" w:cs="Times New Roman"/>
          <w:sz w:val="24"/>
          <w:szCs w:val="24"/>
        </w:rPr>
        <w:t xml:space="preserve"> Secretary</w:t>
      </w:r>
      <w:r w:rsidR="002106A4" w:rsidRPr="008C5640">
        <w:rPr>
          <w:rFonts w:ascii="Times New Roman" w:hAnsi="Times New Roman" w:cs="Times New Roman"/>
          <w:sz w:val="24"/>
          <w:szCs w:val="24"/>
        </w:rPr>
        <w:t xml:space="preserve"> </w:t>
      </w:r>
      <w:r w:rsidR="006E69C6" w:rsidRPr="008C5640">
        <w:rPr>
          <w:rFonts w:ascii="Times New Roman" w:hAnsi="Times New Roman" w:cs="Times New Roman"/>
          <w:sz w:val="24"/>
          <w:szCs w:val="24"/>
        </w:rPr>
        <w:t xml:space="preserve">is </w:t>
      </w:r>
      <w:r w:rsidR="002106A4" w:rsidRPr="008C5640">
        <w:rPr>
          <w:rFonts w:ascii="Times New Roman" w:hAnsi="Times New Roman" w:cs="Times New Roman"/>
          <w:sz w:val="24"/>
          <w:szCs w:val="24"/>
        </w:rPr>
        <w:t>able to</w:t>
      </w:r>
      <w:r w:rsidR="000B5E55" w:rsidRPr="008C5640">
        <w:rPr>
          <w:rFonts w:ascii="Times New Roman" w:hAnsi="Times New Roman" w:cs="Times New Roman"/>
          <w:sz w:val="24"/>
          <w:szCs w:val="24"/>
        </w:rPr>
        <w:t xml:space="preserve"> publish</w:t>
      </w:r>
      <w:r w:rsidR="002106A4" w:rsidRPr="008C5640">
        <w:rPr>
          <w:rFonts w:ascii="Times New Roman" w:hAnsi="Times New Roman" w:cs="Times New Roman"/>
          <w:sz w:val="24"/>
          <w:szCs w:val="24"/>
        </w:rPr>
        <w:t>:</w:t>
      </w:r>
    </w:p>
    <w:p w14:paraId="52CB2EA7" w14:textId="77777777" w:rsidR="008C5640" w:rsidRDefault="008C5640" w:rsidP="008C5640">
      <w:pPr>
        <w:pStyle w:val="ListParagraph"/>
        <w:ind w:left="778"/>
        <w:rPr>
          <w:rFonts w:ascii="Times New Roman" w:hAnsi="Times New Roman" w:cs="Times New Roman"/>
          <w:sz w:val="24"/>
          <w:szCs w:val="24"/>
        </w:rPr>
      </w:pPr>
    </w:p>
    <w:p w14:paraId="47794993" w14:textId="432DE586" w:rsidR="002106A4" w:rsidRDefault="003A4B4B" w:rsidP="00A23A03">
      <w:pPr>
        <w:pStyle w:val="ListParagraph"/>
        <w:numPr>
          <w:ilvl w:val="0"/>
          <w:numId w:val="8"/>
        </w:numPr>
        <w:ind w:left="1440"/>
        <w:rPr>
          <w:rFonts w:ascii="Times New Roman" w:hAnsi="Times New Roman" w:cs="Times New Roman"/>
          <w:sz w:val="24"/>
          <w:szCs w:val="24"/>
        </w:rPr>
      </w:pPr>
      <w:r w:rsidRPr="002106A4">
        <w:rPr>
          <w:rFonts w:ascii="Times New Roman" w:hAnsi="Times New Roman" w:cs="Times New Roman"/>
          <w:sz w:val="24"/>
          <w:szCs w:val="24"/>
        </w:rPr>
        <w:t>the date on which the licence comes into force (new paragraph 4(2)(d)</w:t>
      </w:r>
      <w:r w:rsidR="002106A4">
        <w:rPr>
          <w:rFonts w:ascii="Times New Roman" w:hAnsi="Times New Roman" w:cs="Times New Roman"/>
          <w:sz w:val="24"/>
          <w:szCs w:val="24"/>
        </w:rPr>
        <w:t>;</w:t>
      </w:r>
      <w:r w:rsidR="00410BC4" w:rsidRPr="002106A4">
        <w:rPr>
          <w:rFonts w:ascii="Times New Roman" w:hAnsi="Times New Roman" w:cs="Times New Roman"/>
          <w:sz w:val="24"/>
          <w:szCs w:val="24"/>
        </w:rPr>
        <w:t xml:space="preserve"> </w:t>
      </w:r>
    </w:p>
    <w:p w14:paraId="46A88EC7" w14:textId="77777777" w:rsidR="002106A4" w:rsidRDefault="002106A4" w:rsidP="008C5640">
      <w:pPr>
        <w:pStyle w:val="ListParagraph"/>
        <w:ind w:left="1440"/>
        <w:rPr>
          <w:rFonts w:ascii="Times New Roman" w:hAnsi="Times New Roman" w:cs="Times New Roman"/>
          <w:sz w:val="24"/>
          <w:szCs w:val="24"/>
        </w:rPr>
      </w:pPr>
    </w:p>
    <w:p w14:paraId="580B8C91" w14:textId="77777777" w:rsidR="002106A4" w:rsidRDefault="003A4B4B" w:rsidP="00A23A03">
      <w:pPr>
        <w:pStyle w:val="ListParagraph"/>
        <w:numPr>
          <w:ilvl w:val="0"/>
          <w:numId w:val="8"/>
        </w:numPr>
        <w:ind w:left="1440"/>
        <w:rPr>
          <w:rFonts w:ascii="Times New Roman" w:hAnsi="Times New Roman" w:cs="Times New Roman"/>
          <w:sz w:val="24"/>
          <w:szCs w:val="24"/>
        </w:rPr>
      </w:pPr>
      <w:r w:rsidRPr="002106A4">
        <w:rPr>
          <w:rFonts w:ascii="Times New Roman" w:hAnsi="Times New Roman" w:cs="Times New Roman"/>
          <w:sz w:val="24"/>
          <w:szCs w:val="24"/>
        </w:rPr>
        <w:t>the date on which the suspension, cancellation or surrender of the licence takes effect</w:t>
      </w:r>
      <w:r w:rsidR="00410BC4" w:rsidRPr="002106A4">
        <w:rPr>
          <w:rFonts w:ascii="Times New Roman" w:hAnsi="Times New Roman" w:cs="Times New Roman"/>
          <w:sz w:val="24"/>
          <w:szCs w:val="24"/>
        </w:rPr>
        <w:t xml:space="preserve"> (new paragraph 4(2)(da))</w:t>
      </w:r>
      <w:r w:rsidR="002106A4">
        <w:rPr>
          <w:rFonts w:ascii="Times New Roman" w:hAnsi="Times New Roman" w:cs="Times New Roman"/>
          <w:sz w:val="24"/>
          <w:szCs w:val="24"/>
        </w:rPr>
        <w:t>;</w:t>
      </w:r>
      <w:r w:rsidRPr="002106A4">
        <w:rPr>
          <w:rFonts w:ascii="Times New Roman" w:hAnsi="Times New Roman" w:cs="Times New Roman"/>
          <w:sz w:val="24"/>
          <w:szCs w:val="24"/>
        </w:rPr>
        <w:t xml:space="preserve"> and</w:t>
      </w:r>
      <w:r w:rsidR="00410BC4" w:rsidRPr="002106A4">
        <w:rPr>
          <w:rFonts w:ascii="Times New Roman" w:hAnsi="Times New Roman" w:cs="Times New Roman"/>
          <w:sz w:val="24"/>
          <w:szCs w:val="24"/>
        </w:rPr>
        <w:t xml:space="preserve"> </w:t>
      </w:r>
    </w:p>
    <w:p w14:paraId="4E1C850B" w14:textId="77777777" w:rsidR="002106A4" w:rsidRPr="002106A4" w:rsidRDefault="002106A4" w:rsidP="008C5640">
      <w:pPr>
        <w:pStyle w:val="ListParagraph"/>
        <w:ind w:left="1382"/>
        <w:rPr>
          <w:rFonts w:ascii="Times New Roman" w:hAnsi="Times New Roman" w:cs="Times New Roman"/>
          <w:sz w:val="24"/>
          <w:szCs w:val="24"/>
        </w:rPr>
      </w:pPr>
    </w:p>
    <w:p w14:paraId="4FA06E77" w14:textId="77777777" w:rsidR="00860D2D" w:rsidRDefault="00860D2D" w:rsidP="00A23A03">
      <w:pPr>
        <w:pStyle w:val="ListParagraph"/>
        <w:numPr>
          <w:ilvl w:val="0"/>
          <w:numId w:val="8"/>
        </w:numPr>
        <w:ind w:left="1440"/>
        <w:rPr>
          <w:rFonts w:ascii="Times New Roman" w:hAnsi="Times New Roman" w:cs="Times New Roman"/>
          <w:sz w:val="24"/>
          <w:szCs w:val="24"/>
        </w:rPr>
      </w:pPr>
      <w:r>
        <w:rPr>
          <w:rFonts w:ascii="Times New Roman" w:hAnsi="Times New Roman" w:cs="Times New Roman"/>
          <w:sz w:val="24"/>
          <w:szCs w:val="24"/>
        </w:rPr>
        <w:t>for the suspension of a licence:</w:t>
      </w:r>
    </w:p>
    <w:p w14:paraId="58BAA9CA" w14:textId="77777777" w:rsidR="00860D2D" w:rsidRPr="00860D2D" w:rsidRDefault="00860D2D" w:rsidP="008C5640">
      <w:pPr>
        <w:pStyle w:val="ListParagraph"/>
        <w:ind w:left="1382"/>
        <w:rPr>
          <w:rFonts w:ascii="Times New Roman" w:hAnsi="Times New Roman" w:cs="Times New Roman"/>
          <w:sz w:val="24"/>
          <w:szCs w:val="24"/>
        </w:rPr>
      </w:pPr>
    </w:p>
    <w:p w14:paraId="7ADF5EF2" w14:textId="77777777" w:rsidR="00695923" w:rsidRDefault="00695923" w:rsidP="00A23A03">
      <w:pPr>
        <w:pStyle w:val="ListParagraph"/>
        <w:numPr>
          <w:ilvl w:val="1"/>
          <w:numId w:val="8"/>
        </w:numPr>
        <w:ind w:left="2160"/>
        <w:rPr>
          <w:rFonts w:ascii="Times New Roman" w:hAnsi="Times New Roman" w:cs="Times New Roman"/>
          <w:sz w:val="24"/>
          <w:szCs w:val="24"/>
        </w:rPr>
      </w:pPr>
      <w:r>
        <w:rPr>
          <w:rFonts w:ascii="Times New Roman" w:hAnsi="Times New Roman" w:cs="Times New Roman"/>
          <w:sz w:val="24"/>
          <w:szCs w:val="24"/>
        </w:rPr>
        <w:lastRenderedPageBreak/>
        <w:t>if the licence is suspended for a fixed period – the end of the period; and</w:t>
      </w:r>
    </w:p>
    <w:p w14:paraId="4D3AF0A6" w14:textId="77777777" w:rsidR="00695923" w:rsidRDefault="00695923" w:rsidP="008C5640">
      <w:pPr>
        <w:pStyle w:val="ListParagraph"/>
        <w:ind w:left="2160"/>
        <w:rPr>
          <w:rFonts w:ascii="Times New Roman" w:hAnsi="Times New Roman" w:cs="Times New Roman"/>
          <w:sz w:val="24"/>
          <w:szCs w:val="24"/>
        </w:rPr>
      </w:pPr>
    </w:p>
    <w:p w14:paraId="2AA2ECA4" w14:textId="432A3302" w:rsidR="004242BA" w:rsidRPr="002106A4" w:rsidRDefault="00695923" w:rsidP="00A23A03">
      <w:pPr>
        <w:pStyle w:val="ListParagraph"/>
        <w:numPr>
          <w:ilvl w:val="1"/>
          <w:numId w:val="8"/>
        </w:numPr>
        <w:ind w:left="2160"/>
        <w:rPr>
          <w:rFonts w:ascii="Times New Roman" w:hAnsi="Times New Roman" w:cs="Times New Roman"/>
          <w:sz w:val="24"/>
          <w:szCs w:val="24"/>
        </w:rPr>
      </w:pPr>
      <w:r>
        <w:rPr>
          <w:rFonts w:ascii="Times New Roman" w:hAnsi="Times New Roman" w:cs="Times New Roman"/>
          <w:sz w:val="24"/>
          <w:szCs w:val="24"/>
        </w:rPr>
        <w:t>if the licensee must take actions for the suspension to end – the actions the licensee must take</w:t>
      </w:r>
      <w:r w:rsidR="00410BC4" w:rsidRPr="002106A4">
        <w:rPr>
          <w:rFonts w:ascii="Times New Roman" w:hAnsi="Times New Roman" w:cs="Times New Roman"/>
          <w:sz w:val="24"/>
          <w:szCs w:val="24"/>
        </w:rPr>
        <w:t xml:space="preserve"> (new paragraph 4(2)(</w:t>
      </w:r>
      <w:proofErr w:type="spellStart"/>
      <w:r w:rsidR="00410BC4" w:rsidRPr="002106A4">
        <w:rPr>
          <w:rFonts w:ascii="Times New Roman" w:hAnsi="Times New Roman" w:cs="Times New Roman"/>
          <w:sz w:val="24"/>
          <w:szCs w:val="24"/>
        </w:rPr>
        <w:t>db</w:t>
      </w:r>
      <w:proofErr w:type="spellEnd"/>
      <w:r w:rsidR="00410BC4" w:rsidRPr="002106A4">
        <w:rPr>
          <w:rFonts w:ascii="Times New Roman" w:hAnsi="Times New Roman" w:cs="Times New Roman"/>
          <w:sz w:val="24"/>
          <w:szCs w:val="24"/>
        </w:rPr>
        <w:t>)).</w:t>
      </w:r>
    </w:p>
    <w:p w14:paraId="0F8F0E1F" w14:textId="77777777" w:rsidR="008C5640" w:rsidRDefault="008C5640" w:rsidP="008C5640">
      <w:pPr>
        <w:pStyle w:val="ListParagraph"/>
        <w:rPr>
          <w:rFonts w:ascii="Times New Roman" w:hAnsi="Times New Roman" w:cs="Times New Roman"/>
          <w:sz w:val="24"/>
          <w:szCs w:val="24"/>
        </w:rPr>
      </w:pPr>
    </w:p>
    <w:p w14:paraId="2B165DB4" w14:textId="45D4CB7B" w:rsidR="005F4FE0" w:rsidRPr="008C5640" w:rsidRDefault="002067D1"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The purpose of this amendment is </w:t>
      </w:r>
      <w:r w:rsidR="00B53EA2" w:rsidRPr="008C5640">
        <w:rPr>
          <w:rFonts w:ascii="Times New Roman" w:hAnsi="Times New Roman" w:cs="Times New Roman"/>
          <w:sz w:val="24"/>
          <w:szCs w:val="24"/>
        </w:rPr>
        <w:t>to both improve the clarity of the provision and to update it to include relevant information relating to the suspension of a licence (following the amendment to section 22 of the OPSGGM Act by the OPSGGM Amendment Act).</w:t>
      </w:r>
    </w:p>
    <w:p w14:paraId="389FF463" w14:textId="5ED2498D" w:rsidR="004C6254" w:rsidRPr="004C6254" w:rsidRDefault="004C6254" w:rsidP="00D523BF">
      <w:pPr>
        <w:rPr>
          <w:rFonts w:ascii="Times New Roman" w:hAnsi="Times New Roman" w:cs="Times New Roman"/>
          <w:b/>
          <w:bCs/>
          <w:sz w:val="24"/>
          <w:szCs w:val="24"/>
        </w:rPr>
      </w:pPr>
      <w:r w:rsidRPr="005E2316">
        <w:rPr>
          <w:rFonts w:ascii="Times New Roman" w:hAnsi="Times New Roman" w:cs="Times New Roman"/>
          <w:b/>
          <w:bCs/>
          <w:sz w:val="24"/>
          <w:szCs w:val="24"/>
        </w:rPr>
        <w:t xml:space="preserve">Item [10] – </w:t>
      </w:r>
      <w:proofErr w:type="spellStart"/>
      <w:r w:rsidRPr="005E2316">
        <w:rPr>
          <w:rFonts w:ascii="Times New Roman" w:hAnsi="Times New Roman" w:cs="Times New Roman"/>
          <w:b/>
          <w:bCs/>
          <w:sz w:val="24"/>
          <w:szCs w:val="24"/>
        </w:rPr>
        <w:t>Subregulation</w:t>
      </w:r>
      <w:proofErr w:type="spellEnd"/>
      <w:r w:rsidRPr="005E2316">
        <w:rPr>
          <w:rFonts w:ascii="Times New Roman" w:hAnsi="Times New Roman" w:cs="Times New Roman"/>
          <w:b/>
          <w:bCs/>
          <w:sz w:val="24"/>
          <w:szCs w:val="24"/>
        </w:rPr>
        <w:t xml:space="preserve"> 5(1)</w:t>
      </w:r>
    </w:p>
    <w:p w14:paraId="6FCB42E7" w14:textId="77777777" w:rsidR="008C5640" w:rsidRDefault="00BB4C05" w:rsidP="00A23A03">
      <w:pPr>
        <w:pStyle w:val="ListParagraph"/>
        <w:numPr>
          <w:ilvl w:val="0"/>
          <w:numId w:val="28"/>
        </w:numPr>
        <w:rPr>
          <w:rFonts w:ascii="Times New Roman" w:hAnsi="Times New Roman" w:cs="Times New Roman"/>
          <w:sz w:val="24"/>
          <w:szCs w:val="24"/>
        </w:rPr>
      </w:pPr>
      <w:proofErr w:type="spellStart"/>
      <w:r w:rsidRPr="008C5640">
        <w:rPr>
          <w:rFonts w:ascii="Times New Roman" w:hAnsi="Times New Roman" w:cs="Times New Roman"/>
          <w:sz w:val="24"/>
          <w:szCs w:val="24"/>
        </w:rPr>
        <w:t>Subr</w:t>
      </w:r>
      <w:r w:rsidR="002D0D30" w:rsidRPr="008C5640">
        <w:rPr>
          <w:rFonts w:ascii="Times New Roman" w:hAnsi="Times New Roman" w:cs="Times New Roman"/>
          <w:sz w:val="24"/>
          <w:szCs w:val="24"/>
        </w:rPr>
        <w:t>egulation</w:t>
      </w:r>
      <w:proofErr w:type="spellEnd"/>
      <w:r w:rsidR="002D0D30" w:rsidRPr="008C5640">
        <w:rPr>
          <w:rFonts w:ascii="Times New Roman" w:hAnsi="Times New Roman" w:cs="Times New Roman"/>
          <w:sz w:val="24"/>
          <w:szCs w:val="24"/>
        </w:rPr>
        <w:t xml:space="preserve"> 5</w:t>
      </w:r>
      <w:r w:rsidRPr="008C5640">
        <w:rPr>
          <w:rFonts w:ascii="Times New Roman" w:hAnsi="Times New Roman" w:cs="Times New Roman"/>
          <w:sz w:val="24"/>
          <w:szCs w:val="24"/>
        </w:rPr>
        <w:t>(1)</w:t>
      </w:r>
      <w:r w:rsidR="002D0D30" w:rsidRPr="008C5640">
        <w:rPr>
          <w:rFonts w:ascii="Times New Roman" w:hAnsi="Times New Roman" w:cs="Times New Roman"/>
          <w:sz w:val="24"/>
          <w:szCs w:val="24"/>
        </w:rPr>
        <w:t xml:space="preserve"> of the Principal Regulations </w:t>
      </w:r>
      <w:r w:rsidR="00AB1538" w:rsidRPr="008C5640">
        <w:rPr>
          <w:rFonts w:ascii="Times New Roman" w:hAnsi="Times New Roman" w:cs="Times New Roman"/>
          <w:sz w:val="24"/>
          <w:szCs w:val="24"/>
        </w:rPr>
        <w:t xml:space="preserve">sets record keeping requirements for licensees </w:t>
      </w:r>
      <w:r w:rsidR="009F1B5F" w:rsidRPr="008C5640">
        <w:rPr>
          <w:rFonts w:ascii="Times New Roman" w:hAnsi="Times New Roman" w:cs="Times New Roman"/>
          <w:sz w:val="24"/>
          <w:szCs w:val="24"/>
        </w:rPr>
        <w:t>under the OPSGGM Act.</w:t>
      </w:r>
    </w:p>
    <w:p w14:paraId="1CAD826E" w14:textId="77777777" w:rsidR="008C5640" w:rsidRDefault="008C5640" w:rsidP="008C5640">
      <w:pPr>
        <w:pStyle w:val="ListParagraph"/>
        <w:rPr>
          <w:rFonts w:ascii="Times New Roman" w:hAnsi="Times New Roman" w:cs="Times New Roman"/>
          <w:sz w:val="24"/>
          <w:szCs w:val="24"/>
        </w:rPr>
      </w:pPr>
    </w:p>
    <w:p w14:paraId="5F9B82E7" w14:textId="77777777" w:rsidR="008C5640" w:rsidRDefault="009F1B5F"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Item 10 of Schedule 1 to the </w:t>
      </w:r>
      <w:r w:rsidR="00B63928" w:rsidRPr="008C5640">
        <w:rPr>
          <w:rFonts w:ascii="Times New Roman" w:hAnsi="Times New Roman" w:cs="Times New Roman"/>
          <w:sz w:val="24"/>
          <w:szCs w:val="24"/>
        </w:rPr>
        <w:t>Amendment</w:t>
      </w:r>
      <w:r w:rsidRPr="008C5640">
        <w:rPr>
          <w:rFonts w:ascii="Times New Roman" w:hAnsi="Times New Roman" w:cs="Times New Roman"/>
          <w:sz w:val="24"/>
          <w:szCs w:val="24"/>
        </w:rPr>
        <w:t xml:space="preserve"> Regulations amend</w:t>
      </w:r>
      <w:r w:rsidR="00B63928" w:rsidRPr="008C5640">
        <w:rPr>
          <w:rFonts w:ascii="Times New Roman" w:hAnsi="Times New Roman" w:cs="Times New Roman"/>
          <w:sz w:val="24"/>
          <w:szCs w:val="24"/>
        </w:rPr>
        <w:t>s</w:t>
      </w:r>
      <w:r w:rsidRPr="008C5640">
        <w:rPr>
          <w:rFonts w:ascii="Times New Roman" w:hAnsi="Times New Roman" w:cs="Times New Roman"/>
          <w:sz w:val="24"/>
          <w:szCs w:val="24"/>
        </w:rPr>
        <w:t xml:space="preserve"> </w:t>
      </w:r>
      <w:r w:rsidR="00BB4C05" w:rsidRPr="008C5640">
        <w:rPr>
          <w:rFonts w:ascii="Times New Roman" w:hAnsi="Times New Roman" w:cs="Times New Roman"/>
          <w:sz w:val="24"/>
          <w:szCs w:val="24"/>
        </w:rPr>
        <w:t xml:space="preserve">existing subsection 5(1) </w:t>
      </w:r>
      <w:r w:rsidR="00F13053" w:rsidRPr="008C5640">
        <w:rPr>
          <w:rFonts w:ascii="Times New Roman" w:hAnsi="Times New Roman" w:cs="Times New Roman"/>
          <w:sz w:val="24"/>
          <w:szCs w:val="24"/>
        </w:rPr>
        <w:t xml:space="preserve">of the Principal Regulations </w:t>
      </w:r>
      <w:r w:rsidR="00BB4C05" w:rsidRPr="008C5640">
        <w:rPr>
          <w:rFonts w:ascii="Times New Roman" w:hAnsi="Times New Roman" w:cs="Times New Roman"/>
          <w:sz w:val="24"/>
          <w:szCs w:val="24"/>
        </w:rPr>
        <w:t xml:space="preserve">to clarify that the </w:t>
      </w:r>
      <w:r w:rsidR="004E6FD5" w:rsidRPr="008C5640">
        <w:rPr>
          <w:rFonts w:ascii="Times New Roman" w:hAnsi="Times New Roman" w:cs="Times New Roman"/>
          <w:sz w:val="24"/>
          <w:szCs w:val="24"/>
        </w:rPr>
        <w:t xml:space="preserve">requirements in that </w:t>
      </w:r>
      <w:proofErr w:type="spellStart"/>
      <w:r w:rsidR="004E6FD5" w:rsidRPr="008C5640">
        <w:rPr>
          <w:rFonts w:ascii="Times New Roman" w:hAnsi="Times New Roman" w:cs="Times New Roman"/>
          <w:sz w:val="24"/>
          <w:szCs w:val="24"/>
        </w:rPr>
        <w:t>subregulation</w:t>
      </w:r>
      <w:proofErr w:type="spellEnd"/>
      <w:r w:rsidR="004E6FD5" w:rsidRPr="008C5640">
        <w:rPr>
          <w:rFonts w:ascii="Times New Roman" w:hAnsi="Times New Roman" w:cs="Times New Roman"/>
          <w:sz w:val="24"/>
          <w:szCs w:val="24"/>
        </w:rPr>
        <w:t xml:space="preserve"> are prescribed for the purposes of </w:t>
      </w:r>
      <w:r w:rsidR="002C2241" w:rsidRPr="008C5640">
        <w:rPr>
          <w:rFonts w:ascii="Times New Roman" w:hAnsi="Times New Roman" w:cs="Times New Roman"/>
          <w:sz w:val="24"/>
          <w:szCs w:val="24"/>
        </w:rPr>
        <w:t xml:space="preserve">subsection 48(1) of the OPSGGM Act. </w:t>
      </w:r>
    </w:p>
    <w:p w14:paraId="6BF9BDD1" w14:textId="77777777" w:rsidR="008C5640" w:rsidRPr="008C5640" w:rsidRDefault="008C5640" w:rsidP="008C5640">
      <w:pPr>
        <w:pStyle w:val="ListParagraph"/>
        <w:rPr>
          <w:rFonts w:ascii="Times New Roman" w:hAnsi="Times New Roman" w:cs="Times New Roman"/>
          <w:sz w:val="24"/>
          <w:szCs w:val="24"/>
        </w:rPr>
      </w:pPr>
    </w:p>
    <w:p w14:paraId="11E7AB69" w14:textId="21C6B85D" w:rsidR="009F1B5F" w:rsidRPr="008C5640" w:rsidRDefault="002C2241"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Subsection 48(1) of the OPSGGM Act</w:t>
      </w:r>
      <w:r w:rsidR="00EE0ACF" w:rsidRPr="008C5640">
        <w:rPr>
          <w:rFonts w:ascii="Times New Roman" w:hAnsi="Times New Roman" w:cs="Times New Roman"/>
          <w:sz w:val="24"/>
          <w:szCs w:val="24"/>
        </w:rPr>
        <w:t xml:space="preserve"> (as amended by the OPSGGM Amendment Act) allows the regulations to </w:t>
      </w:r>
      <w:r w:rsidR="00827AB6" w:rsidRPr="008C5640">
        <w:rPr>
          <w:rFonts w:ascii="Times New Roman" w:hAnsi="Times New Roman" w:cs="Times New Roman"/>
          <w:sz w:val="24"/>
          <w:szCs w:val="24"/>
        </w:rPr>
        <w:t>make provision as to the keeping by a licensee (including the licensee of a suspended licence) of records relating to the manufacture, import or export of scheduled substances by the licensee.</w:t>
      </w:r>
    </w:p>
    <w:p w14:paraId="4A3EF761" w14:textId="68CF1D4D" w:rsidR="004C6254" w:rsidRPr="005F4E39" w:rsidRDefault="0027791F" w:rsidP="00D523BF">
      <w:pPr>
        <w:rPr>
          <w:rFonts w:ascii="Times New Roman" w:hAnsi="Times New Roman" w:cs="Times New Roman"/>
          <w:b/>
          <w:bCs/>
          <w:sz w:val="24"/>
          <w:szCs w:val="24"/>
        </w:rPr>
      </w:pPr>
      <w:r w:rsidRPr="00DC7D7B">
        <w:rPr>
          <w:rFonts w:ascii="Times New Roman" w:hAnsi="Times New Roman" w:cs="Times New Roman"/>
          <w:b/>
          <w:bCs/>
          <w:sz w:val="24"/>
          <w:szCs w:val="24"/>
        </w:rPr>
        <w:t xml:space="preserve">Item [11] – </w:t>
      </w:r>
      <w:proofErr w:type="spellStart"/>
      <w:r w:rsidRPr="00DC7D7B">
        <w:rPr>
          <w:rFonts w:ascii="Times New Roman" w:hAnsi="Times New Roman" w:cs="Times New Roman"/>
          <w:b/>
          <w:bCs/>
          <w:sz w:val="24"/>
          <w:szCs w:val="24"/>
        </w:rPr>
        <w:t>Subregulation</w:t>
      </w:r>
      <w:proofErr w:type="spellEnd"/>
      <w:r w:rsidRPr="00DC7D7B">
        <w:rPr>
          <w:rFonts w:ascii="Times New Roman" w:hAnsi="Times New Roman" w:cs="Times New Roman"/>
          <w:b/>
          <w:bCs/>
          <w:sz w:val="24"/>
          <w:szCs w:val="24"/>
        </w:rPr>
        <w:t xml:space="preserve"> 5(3) (note 1)</w:t>
      </w:r>
    </w:p>
    <w:p w14:paraId="0B844D7E" w14:textId="77777777" w:rsidR="008C5640" w:rsidRDefault="00B3454E"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Item 11 </w:t>
      </w:r>
      <w:r w:rsidR="00B63928" w:rsidRPr="008C5640">
        <w:rPr>
          <w:rFonts w:ascii="Times New Roman" w:hAnsi="Times New Roman" w:cs="Times New Roman"/>
          <w:sz w:val="24"/>
          <w:szCs w:val="24"/>
        </w:rPr>
        <w:t xml:space="preserve">of Schedule 1 to the Amendment Regulations </w:t>
      </w:r>
      <w:r w:rsidRPr="008C5640">
        <w:rPr>
          <w:rFonts w:ascii="Times New Roman" w:hAnsi="Times New Roman" w:cs="Times New Roman"/>
          <w:sz w:val="24"/>
          <w:szCs w:val="24"/>
        </w:rPr>
        <w:t>amend</w:t>
      </w:r>
      <w:r w:rsidR="00B63928" w:rsidRPr="008C5640">
        <w:rPr>
          <w:rFonts w:ascii="Times New Roman" w:hAnsi="Times New Roman" w:cs="Times New Roman"/>
          <w:sz w:val="24"/>
          <w:szCs w:val="24"/>
        </w:rPr>
        <w:t>s</w:t>
      </w:r>
      <w:r w:rsidRPr="008C5640">
        <w:rPr>
          <w:rFonts w:ascii="Times New Roman" w:hAnsi="Times New Roman" w:cs="Times New Roman"/>
          <w:sz w:val="24"/>
          <w:szCs w:val="24"/>
        </w:rPr>
        <w:t xml:space="preserve"> the first note after </w:t>
      </w:r>
      <w:proofErr w:type="spellStart"/>
      <w:r w:rsidRPr="008C5640">
        <w:rPr>
          <w:rFonts w:ascii="Times New Roman" w:hAnsi="Times New Roman" w:cs="Times New Roman"/>
          <w:sz w:val="24"/>
          <w:szCs w:val="24"/>
        </w:rPr>
        <w:t>subregulation</w:t>
      </w:r>
      <w:proofErr w:type="spellEnd"/>
      <w:r w:rsidRPr="008C5640">
        <w:rPr>
          <w:rFonts w:ascii="Times New Roman" w:hAnsi="Times New Roman" w:cs="Times New Roman"/>
          <w:sz w:val="24"/>
          <w:szCs w:val="24"/>
        </w:rPr>
        <w:t xml:space="preserve"> 5(3) of the Principal Regulations to</w:t>
      </w:r>
      <w:r w:rsidR="00BB206B" w:rsidRPr="008C5640">
        <w:rPr>
          <w:rFonts w:ascii="Times New Roman" w:hAnsi="Times New Roman" w:cs="Times New Roman"/>
          <w:sz w:val="24"/>
          <w:szCs w:val="24"/>
        </w:rPr>
        <w:t xml:space="preserve"> change the label from ‘note 1’ to just ‘note’.</w:t>
      </w:r>
    </w:p>
    <w:p w14:paraId="50B1BB8F" w14:textId="77777777" w:rsidR="008C5640" w:rsidRDefault="008C5640" w:rsidP="008C5640">
      <w:pPr>
        <w:pStyle w:val="ListParagraph"/>
        <w:rPr>
          <w:rFonts w:ascii="Times New Roman" w:hAnsi="Times New Roman" w:cs="Times New Roman"/>
          <w:sz w:val="24"/>
          <w:szCs w:val="24"/>
        </w:rPr>
      </w:pPr>
    </w:p>
    <w:p w14:paraId="58790672" w14:textId="6D9D9032" w:rsidR="00BB206B" w:rsidRPr="008C5640" w:rsidRDefault="00BB206B"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This amendment </w:t>
      </w:r>
      <w:r w:rsidR="002316E9" w:rsidRPr="008C5640">
        <w:rPr>
          <w:rFonts w:ascii="Times New Roman" w:hAnsi="Times New Roman" w:cs="Times New Roman"/>
          <w:sz w:val="24"/>
          <w:szCs w:val="24"/>
        </w:rPr>
        <w:t>is</w:t>
      </w:r>
      <w:r w:rsidRPr="008C5640">
        <w:rPr>
          <w:rFonts w:ascii="Times New Roman" w:hAnsi="Times New Roman" w:cs="Times New Roman"/>
          <w:sz w:val="24"/>
          <w:szCs w:val="24"/>
        </w:rPr>
        <w:t xml:space="preserve"> consequential to the amendment proposed by item 12, which</w:t>
      </w:r>
      <w:r w:rsidR="002316E9" w:rsidRPr="008C5640">
        <w:rPr>
          <w:rFonts w:ascii="Times New Roman" w:hAnsi="Times New Roman" w:cs="Times New Roman"/>
          <w:sz w:val="24"/>
          <w:szCs w:val="24"/>
        </w:rPr>
        <w:t xml:space="preserve"> </w:t>
      </w:r>
      <w:r w:rsidRPr="008C5640">
        <w:rPr>
          <w:rFonts w:ascii="Times New Roman" w:hAnsi="Times New Roman" w:cs="Times New Roman"/>
          <w:sz w:val="24"/>
          <w:szCs w:val="24"/>
        </w:rPr>
        <w:t>repeal</w:t>
      </w:r>
      <w:r w:rsidR="002316E9" w:rsidRPr="008C5640">
        <w:rPr>
          <w:rFonts w:ascii="Times New Roman" w:hAnsi="Times New Roman" w:cs="Times New Roman"/>
          <w:sz w:val="24"/>
          <w:szCs w:val="24"/>
        </w:rPr>
        <w:t>s</w:t>
      </w:r>
      <w:r w:rsidRPr="008C5640">
        <w:rPr>
          <w:rFonts w:ascii="Times New Roman" w:hAnsi="Times New Roman" w:cs="Times New Roman"/>
          <w:sz w:val="24"/>
          <w:szCs w:val="24"/>
        </w:rPr>
        <w:t xml:space="preserve"> the second note following </w:t>
      </w:r>
      <w:proofErr w:type="spellStart"/>
      <w:r w:rsidR="00DC7D7B" w:rsidRPr="008C5640">
        <w:rPr>
          <w:rFonts w:ascii="Times New Roman" w:hAnsi="Times New Roman" w:cs="Times New Roman"/>
          <w:sz w:val="24"/>
          <w:szCs w:val="24"/>
        </w:rPr>
        <w:t>subregulation</w:t>
      </w:r>
      <w:proofErr w:type="spellEnd"/>
      <w:r w:rsidR="00DC7D7B" w:rsidRPr="008C5640">
        <w:rPr>
          <w:rFonts w:ascii="Times New Roman" w:hAnsi="Times New Roman" w:cs="Times New Roman"/>
          <w:sz w:val="24"/>
          <w:szCs w:val="24"/>
        </w:rPr>
        <w:t xml:space="preserve"> 5(3).</w:t>
      </w:r>
    </w:p>
    <w:p w14:paraId="063B876D" w14:textId="5D12CE5C" w:rsidR="0027791F" w:rsidRPr="00BB5E02" w:rsidRDefault="00BB5E02" w:rsidP="00D523BF">
      <w:pPr>
        <w:rPr>
          <w:rFonts w:ascii="Times New Roman" w:hAnsi="Times New Roman" w:cs="Times New Roman"/>
          <w:b/>
          <w:bCs/>
          <w:sz w:val="24"/>
          <w:szCs w:val="24"/>
        </w:rPr>
      </w:pPr>
      <w:r w:rsidRPr="00117BF6">
        <w:rPr>
          <w:rFonts w:ascii="Times New Roman" w:hAnsi="Times New Roman" w:cs="Times New Roman"/>
          <w:b/>
          <w:bCs/>
          <w:sz w:val="24"/>
          <w:szCs w:val="24"/>
        </w:rPr>
        <w:t xml:space="preserve">Item [12] – </w:t>
      </w:r>
      <w:proofErr w:type="spellStart"/>
      <w:r w:rsidRPr="00117BF6">
        <w:rPr>
          <w:rFonts w:ascii="Times New Roman" w:hAnsi="Times New Roman" w:cs="Times New Roman"/>
          <w:b/>
          <w:bCs/>
          <w:sz w:val="24"/>
          <w:szCs w:val="24"/>
        </w:rPr>
        <w:t>Subregulation</w:t>
      </w:r>
      <w:proofErr w:type="spellEnd"/>
      <w:r w:rsidRPr="00117BF6">
        <w:rPr>
          <w:rFonts w:ascii="Times New Roman" w:hAnsi="Times New Roman" w:cs="Times New Roman"/>
          <w:b/>
          <w:bCs/>
          <w:sz w:val="24"/>
          <w:szCs w:val="24"/>
        </w:rPr>
        <w:t xml:space="preserve"> 5(3) (note 2)</w:t>
      </w:r>
    </w:p>
    <w:p w14:paraId="396CD77D" w14:textId="77777777" w:rsidR="008C5640" w:rsidRDefault="00DC7D7B"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 xml:space="preserve">The second note after </w:t>
      </w:r>
      <w:proofErr w:type="spellStart"/>
      <w:r w:rsidRPr="008C5640">
        <w:rPr>
          <w:rFonts w:ascii="Times New Roman" w:hAnsi="Times New Roman" w:cs="Times New Roman"/>
          <w:sz w:val="24"/>
          <w:szCs w:val="24"/>
        </w:rPr>
        <w:t>subregulation</w:t>
      </w:r>
      <w:proofErr w:type="spellEnd"/>
      <w:r w:rsidRPr="008C5640">
        <w:rPr>
          <w:rFonts w:ascii="Times New Roman" w:hAnsi="Times New Roman" w:cs="Times New Roman"/>
          <w:sz w:val="24"/>
          <w:szCs w:val="24"/>
        </w:rPr>
        <w:t xml:space="preserve"> 5(3) of the Principal Regulations </w:t>
      </w:r>
      <w:r w:rsidR="00626A77" w:rsidRPr="008C5640">
        <w:rPr>
          <w:rFonts w:ascii="Times New Roman" w:hAnsi="Times New Roman" w:cs="Times New Roman"/>
          <w:sz w:val="24"/>
          <w:szCs w:val="24"/>
        </w:rPr>
        <w:t xml:space="preserve">refers to former section 65 of the OPSGGM Act (which </w:t>
      </w:r>
      <w:r w:rsidR="00A211F4" w:rsidRPr="008C5640">
        <w:rPr>
          <w:rFonts w:ascii="Times New Roman" w:hAnsi="Times New Roman" w:cs="Times New Roman"/>
          <w:sz w:val="24"/>
          <w:szCs w:val="24"/>
        </w:rPr>
        <w:t>was relevant</w:t>
      </w:r>
      <w:r w:rsidR="00626A77" w:rsidRPr="008C5640">
        <w:rPr>
          <w:rFonts w:ascii="Times New Roman" w:hAnsi="Times New Roman" w:cs="Times New Roman"/>
          <w:sz w:val="24"/>
          <w:szCs w:val="24"/>
        </w:rPr>
        <w:t xml:space="preserve"> to how the conduct of directors, servants and agents applies to offences under the Principal Regulations</w:t>
      </w:r>
      <w:r w:rsidR="00A211F4" w:rsidRPr="008C5640">
        <w:rPr>
          <w:rFonts w:ascii="Times New Roman" w:hAnsi="Times New Roman" w:cs="Times New Roman"/>
          <w:sz w:val="24"/>
          <w:szCs w:val="24"/>
        </w:rPr>
        <w:t>).</w:t>
      </w:r>
    </w:p>
    <w:p w14:paraId="01392947" w14:textId="77777777" w:rsidR="008C5640" w:rsidRDefault="008C5640" w:rsidP="008C5640">
      <w:pPr>
        <w:pStyle w:val="ListParagraph"/>
        <w:rPr>
          <w:rFonts w:ascii="Times New Roman" w:hAnsi="Times New Roman" w:cs="Times New Roman"/>
          <w:sz w:val="24"/>
          <w:szCs w:val="24"/>
        </w:rPr>
      </w:pPr>
    </w:p>
    <w:p w14:paraId="6E9EC33C" w14:textId="77777777" w:rsidR="00B95C58" w:rsidRDefault="00A211F4" w:rsidP="00A23A03">
      <w:pPr>
        <w:pStyle w:val="ListParagraph"/>
        <w:numPr>
          <w:ilvl w:val="0"/>
          <w:numId w:val="28"/>
        </w:numPr>
        <w:rPr>
          <w:rFonts w:ascii="Times New Roman" w:hAnsi="Times New Roman" w:cs="Times New Roman"/>
          <w:sz w:val="24"/>
          <w:szCs w:val="24"/>
        </w:rPr>
      </w:pPr>
      <w:r w:rsidRPr="008C5640">
        <w:rPr>
          <w:rFonts w:ascii="Times New Roman" w:hAnsi="Times New Roman" w:cs="Times New Roman"/>
          <w:sz w:val="24"/>
          <w:szCs w:val="24"/>
        </w:rPr>
        <w:t>The OPSGGM Amendment Act repealed section 65 of the OPSGGM Act. This is because it was</w:t>
      </w:r>
      <w:r w:rsidR="006877F5" w:rsidRPr="008C5640">
        <w:rPr>
          <w:rFonts w:ascii="Times New Roman" w:hAnsi="Times New Roman" w:cs="Times New Roman"/>
          <w:sz w:val="24"/>
          <w:szCs w:val="24"/>
        </w:rPr>
        <w:t xml:space="preserve"> </w:t>
      </w:r>
      <w:r w:rsidRPr="008C5640">
        <w:rPr>
          <w:rFonts w:ascii="Times New Roman" w:hAnsi="Times New Roman" w:cs="Times New Roman"/>
          <w:sz w:val="24"/>
          <w:szCs w:val="24"/>
        </w:rPr>
        <w:t xml:space="preserve">considered appropriate to </w:t>
      </w:r>
      <w:r w:rsidR="00386984" w:rsidRPr="008C5640">
        <w:rPr>
          <w:rFonts w:ascii="Times New Roman" w:hAnsi="Times New Roman" w:cs="Times New Roman"/>
          <w:sz w:val="24"/>
          <w:szCs w:val="24"/>
        </w:rPr>
        <w:t xml:space="preserve">instead </w:t>
      </w:r>
      <w:r w:rsidRPr="008C5640">
        <w:rPr>
          <w:rFonts w:ascii="Times New Roman" w:hAnsi="Times New Roman" w:cs="Times New Roman"/>
          <w:sz w:val="24"/>
          <w:szCs w:val="24"/>
        </w:rPr>
        <w:t xml:space="preserve">rely on the Part 2.5 of Schedule 1 to the </w:t>
      </w:r>
      <w:r w:rsidRPr="008C5640">
        <w:rPr>
          <w:rFonts w:ascii="Times New Roman" w:hAnsi="Times New Roman" w:cs="Times New Roman"/>
          <w:i/>
          <w:iCs/>
          <w:sz w:val="24"/>
          <w:szCs w:val="24"/>
        </w:rPr>
        <w:t>Criminal Code Act 1995</w:t>
      </w:r>
      <w:r w:rsidRPr="008C5640">
        <w:rPr>
          <w:rFonts w:ascii="Times New Roman" w:hAnsi="Times New Roman" w:cs="Times New Roman"/>
          <w:sz w:val="24"/>
          <w:szCs w:val="24"/>
        </w:rPr>
        <w:t xml:space="preserve"> (Criminal Code) to </w:t>
      </w:r>
      <w:r w:rsidR="00386984" w:rsidRPr="008C5640">
        <w:rPr>
          <w:rFonts w:ascii="Times New Roman" w:hAnsi="Times New Roman" w:cs="Times New Roman"/>
          <w:sz w:val="24"/>
          <w:szCs w:val="24"/>
        </w:rPr>
        <w:t>govern executive officer liability in relation to offences under the OPSGGM Act and the Principal Regulations.</w:t>
      </w:r>
    </w:p>
    <w:p w14:paraId="5BB4C1F7" w14:textId="77777777" w:rsidR="00B95C58" w:rsidRPr="00B95C58" w:rsidRDefault="00B95C58" w:rsidP="00B95C58">
      <w:pPr>
        <w:pStyle w:val="ListParagraph"/>
        <w:rPr>
          <w:rFonts w:ascii="Times New Roman" w:hAnsi="Times New Roman" w:cs="Times New Roman"/>
          <w:sz w:val="24"/>
          <w:szCs w:val="24"/>
        </w:rPr>
      </w:pPr>
    </w:p>
    <w:p w14:paraId="7ACEC5FA" w14:textId="3B05F542" w:rsidR="006877F5" w:rsidRPr="00B95C58" w:rsidRDefault="006877F5"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Item 12 of Schedule 1 to the </w:t>
      </w:r>
      <w:r w:rsidR="00A4532E" w:rsidRPr="00B95C58">
        <w:rPr>
          <w:rFonts w:ascii="Times New Roman" w:hAnsi="Times New Roman" w:cs="Times New Roman"/>
          <w:sz w:val="24"/>
          <w:szCs w:val="24"/>
        </w:rPr>
        <w:t>Amendment</w:t>
      </w:r>
      <w:r w:rsidRPr="00B95C58">
        <w:rPr>
          <w:rFonts w:ascii="Times New Roman" w:hAnsi="Times New Roman" w:cs="Times New Roman"/>
          <w:sz w:val="24"/>
          <w:szCs w:val="24"/>
        </w:rPr>
        <w:t xml:space="preserve"> Regulations </w:t>
      </w:r>
      <w:r w:rsidR="00117BF6" w:rsidRPr="00B95C58">
        <w:rPr>
          <w:rFonts w:ascii="Times New Roman" w:hAnsi="Times New Roman" w:cs="Times New Roman"/>
          <w:sz w:val="24"/>
          <w:szCs w:val="24"/>
        </w:rPr>
        <w:t>repeal</w:t>
      </w:r>
      <w:r w:rsidR="00A4532E" w:rsidRPr="00B95C58">
        <w:rPr>
          <w:rFonts w:ascii="Times New Roman" w:hAnsi="Times New Roman" w:cs="Times New Roman"/>
          <w:sz w:val="24"/>
          <w:szCs w:val="24"/>
        </w:rPr>
        <w:t>s</w:t>
      </w:r>
      <w:r w:rsidR="00117BF6" w:rsidRPr="00B95C58">
        <w:rPr>
          <w:rFonts w:ascii="Times New Roman" w:hAnsi="Times New Roman" w:cs="Times New Roman"/>
          <w:sz w:val="24"/>
          <w:szCs w:val="24"/>
        </w:rPr>
        <w:t xml:space="preserve"> the second note following </w:t>
      </w:r>
      <w:proofErr w:type="spellStart"/>
      <w:r w:rsidR="00117BF6" w:rsidRPr="00B95C58">
        <w:rPr>
          <w:rFonts w:ascii="Times New Roman" w:hAnsi="Times New Roman" w:cs="Times New Roman"/>
          <w:sz w:val="24"/>
          <w:szCs w:val="24"/>
        </w:rPr>
        <w:t>subregulation</w:t>
      </w:r>
      <w:proofErr w:type="spellEnd"/>
      <w:r w:rsidR="00117BF6" w:rsidRPr="00B95C58">
        <w:rPr>
          <w:rFonts w:ascii="Times New Roman" w:hAnsi="Times New Roman" w:cs="Times New Roman"/>
          <w:sz w:val="24"/>
          <w:szCs w:val="24"/>
        </w:rPr>
        <w:t xml:space="preserve"> 5(3) of the Principal Regulations on the basis that, as former </w:t>
      </w:r>
      <w:r w:rsidR="00117BF6" w:rsidRPr="00B95C58">
        <w:rPr>
          <w:rFonts w:ascii="Times New Roman" w:hAnsi="Times New Roman" w:cs="Times New Roman"/>
          <w:sz w:val="24"/>
          <w:szCs w:val="24"/>
        </w:rPr>
        <w:lastRenderedPageBreak/>
        <w:t>section 65 of the OPSGGM Act has been repealed, the note is now redundant and can also be repealed.</w:t>
      </w:r>
    </w:p>
    <w:p w14:paraId="4B3E9E64" w14:textId="73DB71B4" w:rsidR="00A73D2F" w:rsidRPr="00A73D2F" w:rsidRDefault="00A73D2F" w:rsidP="00D523BF">
      <w:pPr>
        <w:rPr>
          <w:rFonts w:ascii="Times New Roman" w:hAnsi="Times New Roman" w:cs="Times New Roman"/>
          <w:b/>
          <w:bCs/>
          <w:sz w:val="24"/>
          <w:szCs w:val="24"/>
        </w:rPr>
      </w:pPr>
      <w:r w:rsidRPr="00A73D2F">
        <w:rPr>
          <w:rFonts w:ascii="Times New Roman" w:hAnsi="Times New Roman" w:cs="Times New Roman"/>
          <w:b/>
          <w:bCs/>
          <w:sz w:val="24"/>
          <w:szCs w:val="24"/>
        </w:rPr>
        <w:t>Item [</w:t>
      </w:r>
      <w:r w:rsidR="00634BED">
        <w:rPr>
          <w:rFonts w:ascii="Times New Roman" w:hAnsi="Times New Roman" w:cs="Times New Roman"/>
          <w:b/>
          <w:bCs/>
          <w:sz w:val="24"/>
          <w:szCs w:val="24"/>
        </w:rPr>
        <w:t>13</w:t>
      </w:r>
      <w:r w:rsidRPr="00A73D2F">
        <w:rPr>
          <w:rFonts w:ascii="Times New Roman" w:hAnsi="Times New Roman" w:cs="Times New Roman"/>
          <w:b/>
          <w:bCs/>
          <w:sz w:val="24"/>
          <w:szCs w:val="24"/>
        </w:rPr>
        <w:t>] – After paragraph 6A(ca)</w:t>
      </w:r>
    </w:p>
    <w:p w14:paraId="3295D21E" w14:textId="421F4903" w:rsidR="00B95C58" w:rsidRDefault="00B31258"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Regulation 6A of the Principal Regulations </w:t>
      </w:r>
      <w:r w:rsidR="00893360" w:rsidRPr="00B95C58">
        <w:rPr>
          <w:rFonts w:ascii="Times New Roman" w:hAnsi="Times New Roman" w:cs="Times New Roman"/>
          <w:sz w:val="24"/>
          <w:szCs w:val="24"/>
        </w:rPr>
        <w:t>has the effect</w:t>
      </w:r>
      <w:r w:rsidR="00DF7F1C" w:rsidRPr="00B95C58">
        <w:rPr>
          <w:rFonts w:ascii="Times New Roman" w:hAnsi="Times New Roman" w:cs="Times New Roman"/>
          <w:sz w:val="24"/>
          <w:szCs w:val="24"/>
        </w:rPr>
        <w:t xml:space="preserve"> that certain decisions made under the regulations are subject to </w:t>
      </w:r>
      <w:r w:rsidR="0057211D" w:rsidRPr="00B95C58">
        <w:rPr>
          <w:rFonts w:ascii="Times New Roman" w:hAnsi="Times New Roman" w:cs="Times New Roman"/>
          <w:sz w:val="24"/>
          <w:szCs w:val="24"/>
        </w:rPr>
        <w:t>review by the Administrative Appeals Tribunal</w:t>
      </w:r>
      <w:r w:rsidR="0078566F" w:rsidRPr="00B95C58">
        <w:rPr>
          <w:rFonts w:ascii="Times New Roman" w:hAnsi="Times New Roman" w:cs="Times New Roman"/>
          <w:sz w:val="24"/>
          <w:szCs w:val="24"/>
        </w:rPr>
        <w:t xml:space="preserve"> (AAT)</w:t>
      </w:r>
      <w:r w:rsidR="0057211D" w:rsidRPr="00B95C58">
        <w:rPr>
          <w:rFonts w:ascii="Times New Roman" w:hAnsi="Times New Roman" w:cs="Times New Roman"/>
          <w:sz w:val="24"/>
          <w:szCs w:val="24"/>
        </w:rPr>
        <w:t xml:space="preserve">. </w:t>
      </w:r>
      <w:r w:rsidR="00893360" w:rsidRPr="00B95C58">
        <w:rPr>
          <w:rFonts w:ascii="Times New Roman" w:hAnsi="Times New Roman" w:cs="Times New Roman"/>
          <w:sz w:val="24"/>
          <w:szCs w:val="24"/>
        </w:rPr>
        <w:t xml:space="preserve">These decisions relate to </w:t>
      </w:r>
      <w:r w:rsidR="00800E18">
        <w:rPr>
          <w:rFonts w:ascii="Times New Roman" w:hAnsi="Times New Roman" w:cs="Times New Roman"/>
          <w:sz w:val="24"/>
          <w:szCs w:val="24"/>
        </w:rPr>
        <w:t xml:space="preserve">the </w:t>
      </w:r>
      <w:r w:rsidR="00893360" w:rsidRPr="00B95C58">
        <w:rPr>
          <w:rFonts w:ascii="Times New Roman" w:hAnsi="Times New Roman" w:cs="Times New Roman"/>
          <w:sz w:val="24"/>
          <w:szCs w:val="24"/>
        </w:rPr>
        <w:t xml:space="preserve">refusal to waive application fees for a licence or </w:t>
      </w:r>
      <w:r w:rsidR="00B60508" w:rsidRPr="00B95C58">
        <w:rPr>
          <w:rFonts w:ascii="Times New Roman" w:hAnsi="Times New Roman" w:cs="Times New Roman"/>
          <w:sz w:val="24"/>
          <w:szCs w:val="24"/>
        </w:rPr>
        <w:t xml:space="preserve">renewal of a licence. </w:t>
      </w:r>
    </w:p>
    <w:p w14:paraId="00AB9274" w14:textId="77777777" w:rsidR="00B95C58" w:rsidRDefault="00B95C58" w:rsidP="00B95C58">
      <w:pPr>
        <w:pStyle w:val="ListParagraph"/>
        <w:rPr>
          <w:rFonts w:ascii="Times New Roman" w:hAnsi="Times New Roman" w:cs="Times New Roman"/>
          <w:sz w:val="24"/>
          <w:szCs w:val="24"/>
        </w:rPr>
      </w:pPr>
    </w:p>
    <w:p w14:paraId="5109260B" w14:textId="77777777" w:rsidR="00B95C58" w:rsidRDefault="005322B6"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Item </w:t>
      </w:r>
      <w:r w:rsidR="009C674E" w:rsidRPr="00B95C58">
        <w:rPr>
          <w:rFonts w:ascii="Times New Roman" w:hAnsi="Times New Roman" w:cs="Times New Roman"/>
          <w:sz w:val="24"/>
          <w:szCs w:val="24"/>
        </w:rPr>
        <w:t>13</w:t>
      </w:r>
      <w:r w:rsidRPr="00B95C58">
        <w:rPr>
          <w:rFonts w:ascii="Times New Roman" w:hAnsi="Times New Roman" w:cs="Times New Roman"/>
          <w:sz w:val="24"/>
          <w:szCs w:val="24"/>
        </w:rPr>
        <w:t xml:space="preserve"> of Schedule 1 to the </w:t>
      </w:r>
      <w:r w:rsidR="00A4532E" w:rsidRPr="00B95C58">
        <w:rPr>
          <w:rFonts w:ascii="Times New Roman" w:hAnsi="Times New Roman" w:cs="Times New Roman"/>
          <w:sz w:val="24"/>
          <w:szCs w:val="24"/>
        </w:rPr>
        <w:t>Amendment</w:t>
      </w:r>
      <w:r w:rsidRPr="00B95C58">
        <w:rPr>
          <w:rFonts w:ascii="Times New Roman" w:hAnsi="Times New Roman" w:cs="Times New Roman"/>
          <w:sz w:val="24"/>
          <w:szCs w:val="24"/>
        </w:rPr>
        <w:t xml:space="preserve"> Regulations amend</w:t>
      </w:r>
      <w:r w:rsidR="00A4532E" w:rsidRPr="00B95C58">
        <w:rPr>
          <w:rFonts w:ascii="Times New Roman" w:hAnsi="Times New Roman" w:cs="Times New Roman"/>
          <w:sz w:val="24"/>
          <w:szCs w:val="24"/>
        </w:rPr>
        <w:t>s</w:t>
      </w:r>
      <w:r w:rsidRPr="00B95C58">
        <w:rPr>
          <w:rFonts w:ascii="Times New Roman" w:hAnsi="Times New Roman" w:cs="Times New Roman"/>
          <w:sz w:val="24"/>
          <w:szCs w:val="24"/>
        </w:rPr>
        <w:t xml:space="preserve"> existing regulation 6A to insert new paragraph </w:t>
      </w:r>
      <w:r w:rsidR="00271B6A" w:rsidRPr="00B95C58">
        <w:rPr>
          <w:rFonts w:ascii="Times New Roman" w:hAnsi="Times New Roman" w:cs="Times New Roman"/>
          <w:sz w:val="24"/>
          <w:szCs w:val="24"/>
        </w:rPr>
        <w:t xml:space="preserve">6A(ca). </w:t>
      </w:r>
      <w:r w:rsidR="003B6998" w:rsidRPr="00B95C58">
        <w:rPr>
          <w:rFonts w:ascii="Times New Roman" w:hAnsi="Times New Roman" w:cs="Times New Roman"/>
          <w:sz w:val="24"/>
          <w:szCs w:val="24"/>
        </w:rPr>
        <w:t xml:space="preserve">New paragraph 6A(ca) </w:t>
      </w:r>
      <w:r w:rsidR="00A4532E" w:rsidRPr="00B95C58">
        <w:rPr>
          <w:rFonts w:ascii="Times New Roman" w:hAnsi="Times New Roman" w:cs="Times New Roman"/>
          <w:sz w:val="24"/>
          <w:szCs w:val="24"/>
        </w:rPr>
        <w:t>has</w:t>
      </w:r>
      <w:r w:rsidR="003B6998" w:rsidRPr="00B95C58">
        <w:rPr>
          <w:rFonts w:ascii="Times New Roman" w:hAnsi="Times New Roman" w:cs="Times New Roman"/>
          <w:sz w:val="24"/>
          <w:szCs w:val="24"/>
        </w:rPr>
        <w:t xml:space="preserve"> the effect that</w:t>
      </w:r>
      <w:r w:rsidR="00F30262" w:rsidRPr="00B95C58">
        <w:rPr>
          <w:rFonts w:ascii="Times New Roman" w:hAnsi="Times New Roman" w:cs="Times New Roman"/>
          <w:sz w:val="24"/>
          <w:szCs w:val="24"/>
        </w:rPr>
        <w:t xml:space="preserve"> </w:t>
      </w:r>
      <w:r w:rsidR="003B6998" w:rsidRPr="00B95C58">
        <w:rPr>
          <w:rFonts w:ascii="Times New Roman" w:hAnsi="Times New Roman" w:cs="Times New Roman"/>
          <w:sz w:val="24"/>
          <w:szCs w:val="24"/>
        </w:rPr>
        <w:t>a decision by the Minister to refuse to waive a</w:t>
      </w:r>
      <w:r w:rsidR="00A2791A" w:rsidRPr="00B95C58">
        <w:rPr>
          <w:rFonts w:ascii="Times New Roman" w:hAnsi="Times New Roman" w:cs="Times New Roman"/>
          <w:sz w:val="24"/>
          <w:szCs w:val="24"/>
        </w:rPr>
        <w:t>n application</w:t>
      </w:r>
      <w:r w:rsidR="003B6998" w:rsidRPr="00B95C58">
        <w:rPr>
          <w:rFonts w:ascii="Times New Roman" w:hAnsi="Times New Roman" w:cs="Times New Roman"/>
          <w:sz w:val="24"/>
          <w:szCs w:val="24"/>
        </w:rPr>
        <w:t xml:space="preserve"> fee under new </w:t>
      </w:r>
      <w:proofErr w:type="spellStart"/>
      <w:r w:rsidR="00A2791A" w:rsidRPr="00B95C58">
        <w:rPr>
          <w:rFonts w:ascii="Times New Roman" w:hAnsi="Times New Roman" w:cs="Times New Roman"/>
          <w:sz w:val="24"/>
          <w:szCs w:val="24"/>
        </w:rPr>
        <w:t>subregulation</w:t>
      </w:r>
      <w:proofErr w:type="spellEnd"/>
      <w:r w:rsidR="00A2791A" w:rsidRPr="00B95C58">
        <w:rPr>
          <w:rFonts w:ascii="Times New Roman" w:hAnsi="Times New Roman" w:cs="Times New Roman"/>
          <w:sz w:val="24"/>
          <w:szCs w:val="24"/>
        </w:rPr>
        <w:t xml:space="preserve"> 3C(6) </w:t>
      </w:r>
      <w:r w:rsidR="00621508" w:rsidRPr="00B95C58">
        <w:rPr>
          <w:rFonts w:ascii="Times New Roman" w:hAnsi="Times New Roman" w:cs="Times New Roman"/>
          <w:sz w:val="24"/>
          <w:szCs w:val="24"/>
        </w:rPr>
        <w:t>is</w:t>
      </w:r>
      <w:r w:rsidR="0078566F" w:rsidRPr="00B95C58">
        <w:rPr>
          <w:rFonts w:ascii="Times New Roman" w:hAnsi="Times New Roman" w:cs="Times New Roman"/>
          <w:sz w:val="24"/>
          <w:szCs w:val="24"/>
        </w:rPr>
        <w:t xml:space="preserve"> added to the list of decisions subject to AAT review. </w:t>
      </w:r>
    </w:p>
    <w:p w14:paraId="67054B96" w14:textId="77777777" w:rsidR="00B95C58" w:rsidRPr="00B95C58" w:rsidRDefault="00B95C58" w:rsidP="00B95C58">
      <w:pPr>
        <w:pStyle w:val="ListParagraph"/>
        <w:rPr>
          <w:rFonts w:ascii="Times New Roman" w:hAnsi="Times New Roman" w:cs="Times New Roman"/>
          <w:sz w:val="24"/>
          <w:szCs w:val="24"/>
        </w:rPr>
      </w:pPr>
    </w:p>
    <w:p w14:paraId="5AB83886" w14:textId="77777777" w:rsidR="00B95C58" w:rsidRDefault="0078566F"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New </w:t>
      </w:r>
      <w:proofErr w:type="spellStart"/>
      <w:r w:rsidRPr="00B95C58">
        <w:rPr>
          <w:rFonts w:ascii="Times New Roman" w:hAnsi="Times New Roman" w:cs="Times New Roman"/>
          <w:sz w:val="24"/>
          <w:szCs w:val="24"/>
        </w:rPr>
        <w:t>subregulation</w:t>
      </w:r>
      <w:proofErr w:type="spellEnd"/>
      <w:r w:rsidRPr="00B95C58">
        <w:rPr>
          <w:rFonts w:ascii="Times New Roman" w:hAnsi="Times New Roman" w:cs="Times New Roman"/>
          <w:sz w:val="24"/>
          <w:szCs w:val="24"/>
        </w:rPr>
        <w:t xml:space="preserve"> 3C(6) </w:t>
      </w:r>
      <w:r w:rsidR="00F73948" w:rsidRPr="00B95C58">
        <w:rPr>
          <w:rFonts w:ascii="Times New Roman" w:hAnsi="Times New Roman" w:cs="Times New Roman"/>
          <w:sz w:val="24"/>
          <w:szCs w:val="24"/>
        </w:rPr>
        <w:t>(</w:t>
      </w:r>
      <w:r w:rsidR="00621508" w:rsidRPr="00B95C58">
        <w:rPr>
          <w:rFonts w:ascii="Times New Roman" w:hAnsi="Times New Roman" w:cs="Times New Roman"/>
          <w:sz w:val="24"/>
          <w:szCs w:val="24"/>
        </w:rPr>
        <w:t>inserted</w:t>
      </w:r>
      <w:r w:rsidR="00F73948" w:rsidRPr="00B95C58">
        <w:rPr>
          <w:rFonts w:ascii="Times New Roman" w:hAnsi="Times New Roman" w:cs="Times New Roman"/>
          <w:sz w:val="24"/>
          <w:szCs w:val="24"/>
        </w:rPr>
        <w:t xml:space="preserve"> by item 5) </w:t>
      </w:r>
      <w:r w:rsidRPr="00B95C58">
        <w:rPr>
          <w:rFonts w:ascii="Times New Roman" w:hAnsi="Times New Roman" w:cs="Times New Roman"/>
          <w:sz w:val="24"/>
          <w:szCs w:val="24"/>
        </w:rPr>
        <w:t>allow</w:t>
      </w:r>
      <w:r w:rsidR="00621508" w:rsidRPr="00B95C58">
        <w:rPr>
          <w:rFonts w:ascii="Times New Roman" w:hAnsi="Times New Roman" w:cs="Times New Roman"/>
          <w:sz w:val="24"/>
          <w:szCs w:val="24"/>
        </w:rPr>
        <w:t>s</w:t>
      </w:r>
      <w:r w:rsidRPr="00B95C58">
        <w:rPr>
          <w:rFonts w:ascii="Times New Roman" w:hAnsi="Times New Roman" w:cs="Times New Roman"/>
          <w:sz w:val="24"/>
          <w:szCs w:val="24"/>
        </w:rPr>
        <w:t xml:space="preserve"> </w:t>
      </w:r>
      <w:r w:rsidR="00F73948" w:rsidRPr="00B95C58">
        <w:rPr>
          <w:rFonts w:ascii="Times New Roman" w:hAnsi="Times New Roman" w:cs="Times New Roman"/>
          <w:sz w:val="24"/>
          <w:szCs w:val="24"/>
        </w:rPr>
        <w:t xml:space="preserve">the Minister </w:t>
      </w:r>
      <w:r w:rsidR="00621508" w:rsidRPr="00B95C58">
        <w:rPr>
          <w:rFonts w:ascii="Times New Roman" w:hAnsi="Times New Roman" w:cs="Times New Roman"/>
          <w:sz w:val="24"/>
          <w:szCs w:val="24"/>
        </w:rPr>
        <w:t xml:space="preserve">to </w:t>
      </w:r>
      <w:r w:rsidR="00F73948" w:rsidRPr="00B95C58">
        <w:rPr>
          <w:rFonts w:ascii="Times New Roman" w:hAnsi="Times New Roman" w:cs="Times New Roman"/>
          <w:sz w:val="24"/>
          <w:szCs w:val="24"/>
        </w:rPr>
        <w:t>waive an application fee for a licence if the Minister is satisfied that there are exceptional circumstances that justify waiving the fee.</w:t>
      </w:r>
    </w:p>
    <w:p w14:paraId="685D4A30" w14:textId="77777777" w:rsidR="00B95C58" w:rsidRPr="00B95C58" w:rsidRDefault="00B95C58" w:rsidP="00B95C58">
      <w:pPr>
        <w:pStyle w:val="ListParagraph"/>
        <w:rPr>
          <w:rFonts w:ascii="Times New Roman" w:hAnsi="Times New Roman" w:cs="Times New Roman"/>
          <w:sz w:val="24"/>
          <w:szCs w:val="24"/>
        </w:rPr>
      </w:pPr>
    </w:p>
    <w:p w14:paraId="2BAD92F6" w14:textId="520F8CF1" w:rsidR="00A73D2F" w:rsidRPr="00B95C58" w:rsidRDefault="001D4FF4"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The purpose of this amendment is to ensure that all decisions under the regulations relating to </w:t>
      </w:r>
      <w:r w:rsidR="00EB64B5">
        <w:rPr>
          <w:rFonts w:ascii="Times New Roman" w:hAnsi="Times New Roman" w:cs="Times New Roman"/>
          <w:sz w:val="24"/>
          <w:szCs w:val="24"/>
        </w:rPr>
        <w:t xml:space="preserve">the </w:t>
      </w:r>
      <w:r w:rsidRPr="00B95C58">
        <w:rPr>
          <w:rFonts w:ascii="Times New Roman" w:hAnsi="Times New Roman" w:cs="Times New Roman"/>
          <w:sz w:val="24"/>
          <w:szCs w:val="24"/>
        </w:rPr>
        <w:t xml:space="preserve">refusal to waive licence application fees are subject to AAT review. </w:t>
      </w:r>
    </w:p>
    <w:p w14:paraId="340E0771" w14:textId="7BCFD047" w:rsidR="00F85214" w:rsidRPr="00EF4CCA" w:rsidRDefault="00F85214" w:rsidP="00D523BF">
      <w:pPr>
        <w:rPr>
          <w:rFonts w:ascii="Times New Roman" w:hAnsi="Times New Roman" w:cs="Times New Roman"/>
          <w:b/>
          <w:bCs/>
          <w:sz w:val="24"/>
          <w:szCs w:val="24"/>
        </w:rPr>
      </w:pPr>
      <w:r w:rsidRPr="001C6D13">
        <w:rPr>
          <w:rFonts w:ascii="Times New Roman" w:hAnsi="Times New Roman" w:cs="Times New Roman"/>
          <w:b/>
          <w:bCs/>
          <w:sz w:val="24"/>
          <w:szCs w:val="24"/>
        </w:rPr>
        <w:t xml:space="preserve">Item [14] </w:t>
      </w:r>
      <w:r w:rsidR="00EF4CCA" w:rsidRPr="001C6D13">
        <w:rPr>
          <w:rFonts w:ascii="Times New Roman" w:hAnsi="Times New Roman" w:cs="Times New Roman"/>
          <w:b/>
          <w:bCs/>
          <w:sz w:val="24"/>
          <w:szCs w:val="24"/>
        </w:rPr>
        <w:t>–</w:t>
      </w:r>
      <w:r w:rsidRPr="001C6D13">
        <w:rPr>
          <w:rFonts w:ascii="Times New Roman" w:hAnsi="Times New Roman" w:cs="Times New Roman"/>
          <w:b/>
          <w:bCs/>
          <w:sz w:val="24"/>
          <w:szCs w:val="24"/>
        </w:rPr>
        <w:t xml:space="preserve"> </w:t>
      </w:r>
      <w:proofErr w:type="spellStart"/>
      <w:r w:rsidR="00EF4CCA" w:rsidRPr="001C6D13">
        <w:rPr>
          <w:rFonts w:ascii="Times New Roman" w:hAnsi="Times New Roman" w:cs="Times New Roman"/>
          <w:b/>
          <w:bCs/>
          <w:sz w:val="24"/>
          <w:szCs w:val="24"/>
        </w:rPr>
        <w:t>Subregulation</w:t>
      </w:r>
      <w:proofErr w:type="spellEnd"/>
      <w:r w:rsidR="00EF4CCA" w:rsidRPr="001C6D13">
        <w:rPr>
          <w:rFonts w:ascii="Times New Roman" w:hAnsi="Times New Roman" w:cs="Times New Roman"/>
          <w:b/>
          <w:bCs/>
          <w:sz w:val="24"/>
          <w:szCs w:val="24"/>
        </w:rPr>
        <w:t xml:space="preserve"> 102(1)</w:t>
      </w:r>
    </w:p>
    <w:p w14:paraId="536CAEAC" w14:textId="1EBA4800" w:rsidR="00B95C58" w:rsidRDefault="00634329"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Regulation 102 of the Principal Regulations set</w:t>
      </w:r>
      <w:r w:rsidR="00167495">
        <w:rPr>
          <w:rFonts w:ascii="Times New Roman" w:hAnsi="Times New Roman" w:cs="Times New Roman"/>
          <w:sz w:val="24"/>
          <w:szCs w:val="24"/>
        </w:rPr>
        <w:t>s</w:t>
      </w:r>
      <w:r w:rsidRPr="00B95C58">
        <w:rPr>
          <w:rFonts w:ascii="Times New Roman" w:hAnsi="Times New Roman" w:cs="Times New Roman"/>
          <w:sz w:val="24"/>
          <w:szCs w:val="24"/>
        </w:rPr>
        <w:t xml:space="preserve"> out the requirements of the fit and proper person test </w:t>
      </w:r>
      <w:r w:rsidR="00F73962" w:rsidRPr="00B95C58">
        <w:rPr>
          <w:rFonts w:ascii="Times New Roman" w:hAnsi="Times New Roman" w:cs="Times New Roman"/>
          <w:sz w:val="24"/>
          <w:szCs w:val="24"/>
        </w:rPr>
        <w:t xml:space="preserve">that applies </w:t>
      </w:r>
      <w:r w:rsidRPr="00B95C58">
        <w:rPr>
          <w:rFonts w:ascii="Times New Roman" w:hAnsi="Times New Roman" w:cs="Times New Roman"/>
          <w:sz w:val="24"/>
          <w:szCs w:val="24"/>
        </w:rPr>
        <w:t xml:space="preserve">in relation to </w:t>
      </w:r>
      <w:r w:rsidR="00167495">
        <w:rPr>
          <w:rFonts w:ascii="Times New Roman" w:hAnsi="Times New Roman" w:cs="Times New Roman"/>
          <w:sz w:val="24"/>
          <w:szCs w:val="24"/>
        </w:rPr>
        <w:t>refrigeration and air conditioning (</w:t>
      </w:r>
      <w:r w:rsidRPr="00B95C58">
        <w:rPr>
          <w:rFonts w:ascii="Times New Roman" w:hAnsi="Times New Roman" w:cs="Times New Roman"/>
          <w:sz w:val="24"/>
          <w:szCs w:val="24"/>
        </w:rPr>
        <w:t>RAC</w:t>
      </w:r>
      <w:r w:rsidR="00167495">
        <w:rPr>
          <w:rFonts w:ascii="Times New Roman" w:hAnsi="Times New Roman" w:cs="Times New Roman"/>
          <w:sz w:val="24"/>
          <w:szCs w:val="24"/>
        </w:rPr>
        <w:t>)</w:t>
      </w:r>
      <w:r w:rsidRPr="00B95C58">
        <w:rPr>
          <w:rFonts w:ascii="Times New Roman" w:hAnsi="Times New Roman" w:cs="Times New Roman"/>
          <w:sz w:val="24"/>
          <w:szCs w:val="24"/>
        </w:rPr>
        <w:t xml:space="preserve"> industry permits (under Division 6A.2), </w:t>
      </w:r>
      <w:r w:rsidR="00213C1C" w:rsidRPr="00B95C58">
        <w:rPr>
          <w:rFonts w:ascii="Times New Roman" w:hAnsi="Times New Roman" w:cs="Times New Roman"/>
          <w:sz w:val="24"/>
          <w:szCs w:val="24"/>
        </w:rPr>
        <w:t>feedstock permits (under Division 6A.3) and fire protection industry permits (under Division 6A.4).</w:t>
      </w:r>
    </w:p>
    <w:p w14:paraId="455DE0C9" w14:textId="77777777" w:rsidR="00B95C58" w:rsidRDefault="00B95C58" w:rsidP="00B95C58">
      <w:pPr>
        <w:pStyle w:val="ListParagraph"/>
        <w:rPr>
          <w:rFonts w:ascii="Times New Roman" w:hAnsi="Times New Roman" w:cs="Times New Roman"/>
          <w:sz w:val="24"/>
          <w:szCs w:val="24"/>
        </w:rPr>
      </w:pPr>
    </w:p>
    <w:p w14:paraId="46F14EDA" w14:textId="77777777" w:rsidR="00B95C58" w:rsidRDefault="00F73962"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Item 14 of Schedule 1 to the </w:t>
      </w:r>
      <w:r w:rsidR="004B0087" w:rsidRPr="00B95C58">
        <w:rPr>
          <w:rFonts w:ascii="Times New Roman" w:hAnsi="Times New Roman" w:cs="Times New Roman"/>
          <w:sz w:val="24"/>
          <w:szCs w:val="24"/>
        </w:rPr>
        <w:t>Amendment</w:t>
      </w:r>
      <w:r w:rsidRPr="00B95C58">
        <w:rPr>
          <w:rFonts w:ascii="Times New Roman" w:hAnsi="Times New Roman" w:cs="Times New Roman"/>
          <w:sz w:val="24"/>
          <w:szCs w:val="24"/>
        </w:rPr>
        <w:t xml:space="preserve"> Regulations amend</w:t>
      </w:r>
      <w:r w:rsidR="004B0087" w:rsidRPr="00B95C58">
        <w:rPr>
          <w:rFonts w:ascii="Times New Roman" w:hAnsi="Times New Roman" w:cs="Times New Roman"/>
          <w:sz w:val="24"/>
          <w:szCs w:val="24"/>
        </w:rPr>
        <w:t>s</w:t>
      </w:r>
      <w:r w:rsidRPr="00B95C58">
        <w:rPr>
          <w:rFonts w:ascii="Times New Roman" w:hAnsi="Times New Roman" w:cs="Times New Roman"/>
          <w:sz w:val="24"/>
          <w:szCs w:val="24"/>
        </w:rPr>
        <w:t xml:space="preserve"> existing </w:t>
      </w:r>
      <w:proofErr w:type="spellStart"/>
      <w:r w:rsidRPr="00B95C58">
        <w:rPr>
          <w:rFonts w:ascii="Times New Roman" w:hAnsi="Times New Roman" w:cs="Times New Roman"/>
          <w:sz w:val="24"/>
          <w:szCs w:val="24"/>
        </w:rPr>
        <w:t>subregulation</w:t>
      </w:r>
      <w:proofErr w:type="spellEnd"/>
      <w:r w:rsidRPr="00B95C58">
        <w:rPr>
          <w:rFonts w:ascii="Times New Roman" w:hAnsi="Times New Roman" w:cs="Times New Roman"/>
          <w:sz w:val="24"/>
          <w:szCs w:val="24"/>
        </w:rPr>
        <w:t xml:space="preserve"> 102(1) to omit </w:t>
      </w:r>
      <w:r w:rsidR="00B3143E" w:rsidRPr="00B95C58">
        <w:rPr>
          <w:rFonts w:ascii="Times New Roman" w:hAnsi="Times New Roman" w:cs="Times New Roman"/>
          <w:sz w:val="24"/>
          <w:szCs w:val="24"/>
        </w:rPr>
        <w:t>‘This regulation sets out matters a decision-maker must consider in deciding’ and substitute ‘</w:t>
      </w:r>
      <w:r w:rsidR="00C3062A" w:rsidRPr="00B95C58">
        <w:rPr>
          <w:rFonts w:ascii="Times New Roman" w:hAnsi="Times New Roman" w:cs="Times New Roman"/>
          <w:sz w:val="24"/>
          <w:szCs w:val="24"/>
        </w:rPr>
        <w:t>This regulation applies for the purposes of a decision-maker deciding’</w:t>
      </w:r>
      <w:r w:rsidR="00F840EF" w:rsidRPr="00B95C58">
        <w:rPr>
          <w:rFonts w:ascii="Times New Roman" w:hAnsi="Times New Roman" w:cs="Times New Roman"/>
          <w:sz w:val="24"/>
          <w:szCs w:val="24"/>
        </w:rPr>
        <w:t xml:space="preserve">. </w:t>
      </w:r>
    </w:p>
    <w:p w14:paraId="326AD7F7" w14:textId="77777777" w:rsidR="00B95C58" w:rsidRPr="00B95C58" w:rsidRDefault="00B95C58" w:rsidP="00B95C58">
      <w:pPr>
        <w:pStyle w:val="ListParagraph"/>
        <w:rPr>
          <w:rFonts w:ascii="Times New Roman" w:hAnsi="Times New Roman" w:cs="Times New Roman"/>
          <w:sz w:val="24"/>
          <w:szCs w:val="24"/>
        </w:rPr>
      </w:pPr>
    </w:p>
    <w:p w14:paraId="27C43006" w14:textId="626E9259" w:rsidR="00F73962" w:rsidRPr="00B95C58" w:rsidRDefault="005B6441"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T</w:t>
      </w:r>
      <w:r w:rsidR="00F840EF" w:rsidRPr="00B95C58">
        <w:rPr>
          <w:rFonts w:ascii="Times New Roman" w:hAnsi="Times New Roman" w:cs="Times New Roman"/>
          <w:sz w:val="24"/>
          <w:szCs w:val="24"/>
        </w:rPr>
        <w:t xml:space="preserve">his item </w:t>
      </w:r>
      <w:r w:rsidR="004B0087" w:rsidRPr="00B95C58">
        <w:rPr>
          <w:rFonts w:ascii="Times New Roman" w:hAnsi="Times New Roman" w:cs="Times New Roman"/>
          <w:sz w:val="24"/>
          <w:szCs w:val="24"/>
        </w:rPr>
        <w:t>is</w:t>
      </w:r>
      <w:r w:rsidR="00F840EF" w:rsidRPr="00B95C58">
        <w:rPr>
          <w:rFonts w:ascii="Times New Roman" w:hAnsi="Times New Roman" w:cs="Times New Roman"/>
          <w:sz w:val="24"/>
          <w:szCs w:val="24"/>
        </w:rPr>
        <w:t xml:space="preserve"> consequential to the amendments </w:t>
      </w:r>
      <w:r w:rsidR="004B0087" w:rsidRPr="00B95C58">
        <w:rPr>
          <w:rFonts w:ascii="Times New Roman" w:hAnsi="Times New Roman" w:cs="Times New Roman"/>
          <w:sz w:val="24"/>
          <w:szCs w:val="24"/>
        </w:rPr>
        <w:t>made</w:t>
      </w:r>
      <w:r w:rsidR="00F840EF" w:rsidRPr="00B95C58">
        <w:rPr>
          <w:rFonts w:ascii="Times New Roman" w:hAnsi="Times New Roman" w:cs="Times New Roman"/>
          <w:sz w:val="24"/>
          <w:szCs w:val="24"/>
        </w:rPr>
        <w:t xml:space="preserve"> by item 15, whic</w:t>
      </w:r>
      <w:r w:rsidR="004B0087" w:rsidRPr="00B95C58">
        <w:rPr>
          <w:rFonts w:ascii="Times New Roman" w:hAnsi="Times New Roman" w:cs="Times New Roman"/>
          <w:sz w:val="24"/>
          <w:szCs w:val="24"/>
        </w:rPr>
        <w:t xml:space="preserve">h </w:t>
      </w:r>
      <w:r w:rsidR="00F840EF" w:rsidRPr="00B95C58">
        <w:rPr>
          <w:rFonts w:ascii="Times New Roman" w:hAnsi="Times New Roman" w:cs="Times New Roman"/>
          <w:sz w:val="24"/>
          <w:szCs w:val="24"/>
        </w:rPr>
        <w:t xml:space="preserve">(relevantly) have the effect </w:t>
      </w:r>
      <w:r w:rsidR="001C6D13" w:rsidRPr="00B95C58">
        <w:rPr>
          <w:rFonts w:ascii="Times New Roman" w:hAnsi="Times New Roman" w:cs="Times New Roman"/>
          <w:sz w:val="24"/>
          <w:szCs w:val="24"/>
        </w:rPr>
        <w:t>of including both mandatory and discretionary considerations for the decision-maker when applying the fit and proper person test in regulation 102.</w:t>
      </w:r>
      <w:r w:rsidR="00F840EF" w:rsidRPr="00B95C58">
        <w:rPr>
          <w:rFonts w:ascii="Times New Roman" w:hAnsi="Times New Roman" w:cs="Times New Roman"/>
          <w:sz w:val="24"/>
          <w:szCs w:val="24"/>
        </w:rPr>
        <w:t xml:space="preserve"> </w:t>
      </w:r>
      <w:r w:rsidR="00C3062A" w:rsidRPr="00B95C58">
        <w:rPr>
          <w:rFonts w:ascii="Times New Roman" w:hAnsi="Times New Roman" w:cs="Times New Roman"/>
          <w:sz w:val="24"/>
          <w:szCs w:val="24"/>
        </w:rPr>
        <w:t xml:space="preserve"> </w:t>
      </w:r>
    </w:p>
    <w:p w14:paraId="1DB69A95" w14:textId="6A782D9B" w:rsidR="00F760EB" w:rsidRDefault="00F760EB" w:rsidP="00D523BF">
      <w:pPr>
        <w:rPr>
          <w:rFonts w:ascii="Times New Roman" w:hAnsi="Times New Roman" w:cs="Times New Roman"/>
          <w:b/>
          <w:bCs/>
          <w:sz w:val="24"/>
          <w:szCs w:val="24"/>
        </w:rPr>
      </w:pPr>
      <w:r w:rsidRPr="00B027B2">
        <w:rPr>
          <w:rFonts w:ascii="Times New Roman" w:hAnsi="Times New Roman" w:cs="Times New Roman"/>
          <w:b/>
          <w:bCs/>
          <w:sz w:val="24"/>
          <w:szCs w:val="24"/>
        </w:rPr>
        <w:t>Item [1</w:t>
      </w:r>
      <w:r w:rsidR="003846A7" w:rsidRPr="00B027B2">
        <w:rPr>
          <w:rFonts w:ascii="Times New Roman" w:hAnsi="Times New Roman" w:cs="Times New Roman"/>
          <w:b/>
          <w:bCs/>
          <w:sz w:val="24"/>
          <w:szCs w:val="24"/>
        </w:rPr>
        <w:t>5</w:t>
      </w:r>
      <w:r w:rsidRPr="00B027B2">
        <w:rPr>
          <w:rFonts w:ascii="Times New Roman" w:hAnsi="Times New Roman" w:cs="Times New Roman"/>
          <w:b/>
          <w:bCs/>
          <w:sz w:val="24"/>
          <w:szCs w:val="24"/>
        </w:rPr>
        <w:t xml:space="preserve">] – </w:t>
      </w:r>
      <w:proofErr w:type="spellStart"/>
      <w:r w:rsidRPr="00B027B2">
        <w:rPr>
          <w:rFonts w:ascii="Times New Roman" w:hAnsi="Times New Roman" w:cs="Times New Roman"/>
          <w:b/>
          <w:bCs/>
          <w:sz w:val="24"/>
          <w:szCs w:val="24"/>
        </w:rPr>
        <w:t>Subregulation</w:t>
      </w:r>
      <w:r w:rsidR="009E4CF5" w:rsidRPr="00B027B2">
        <w:rPr>
          <w:rFonts w:ascii="Times New Roman" w:hAnsi="Times New Roman" w:cs="Times New Roman"/>
          <w:b/>
          <w:bCs/>
          <w:sz w:val="24"/>
          <w:szCs w:val="24"/>
        </w:rPr>
        <w:t>s</w:t>
      </w:r>
      <w:proofErr w:type="spellEnd"/>
      <w:r w:rsidRPr="00B027B2">
        <w:rPr>
          <w:rFonts w:ascii="Times New Roman" w:hAnsi="Times New Roman" w:cs="Times New Roman"/>
          <w:b/>
          <w:bCs/>
          <w:sz w:val="24"/>
          <w:szCs w:val="24"/>
        </w:rPr>
        <w:t xml:space="preserve"> 102(2)</w:t>
      </w:r>
      <w:r w:rsidR="009E4CF5" w:rsidRPr="00B027B2">
        <w:rPr>
          <w:rFonts w:ascii="Times New Roman" w:hAnsi="Times New Roman" w:cs="Times New Roman"/>
          <w:b/>
          <w:bCs/>
          <w:sz w:val="24"/>
          <w:szCs w:val="24"/>
        </w:rPr>
        <w:t xml:space="preserve"> and </w:t>
      </w:r>
      <w:r w:rsidR="003846A7" w:rsidRPr="00B027B2">
        <w:rPr>
          <w:rFonts w:ascii="Times New Roman" w:hAnsi="Times New Roman" w:cs="Times New Roman"/>
          <w:b/>
          <w:bCs/>
          <w:sz w:val="24"/>
          <w:szCs w:val="24"/>
        </w:rPr>
        <w:t>(3)</w:t>
      </w:r>
    </w:p>
    <w:p w14:paraId="5EFA2E26" w14:textId="77777777" w:rsidR="00B95C58" w:rsidRDefault="007955CE"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The fit and proper person test in existing regulation 102 of the Principal Regulations </w:t>
      </w:r>
      <w:r w:rsidR="006B0BC5" w:rsidRPr="00B95C58">
        <w:rPr>
          <w:rFonts w:ascii="Times New Roman" w:hAnsi="Times New Roman" w:cs="Times New Roman"/>
          <w:sz w:val="24"/>
          <w:szCs w:val="24"/>
        </w:rPr>
        <w:t xml:space="preserve">picked up aspects of the fit and proper person test in former </w:t>
      </w:r>
      <w:r w:rsidR="00897895" w:rsidRPr="00B95C58">
        <w:rPr>
          <w:rFonts w:ascii="Times New Roman" w:hAnsi="Times New Roman" w:cs="Times New Roman"/>
          <w:sz w:val="24"/>
          <w:szCs w:val="24"/>
        </w:rPr>
        <w:t>section 16 of the OPSGGM Act. The OPSGGM Amendment Act amended the OPSGGM Act to repeal the fit and proper person test in section 16 of that Act and to insert a new fit and proper person test in new section 13B</w:t>
      </w:r>
      <w:r w:rsidR="006C6FE8" w:rsidRPr="00B95C58">
        <w:rPr>
          <w:rFonts w:ascii="Times New Roman" w:hAnsi="Times New Roman" w:cs="Times New Roman"/>
          <w:sz w:val="24"/>
          <w:szCs w:val="24"/>
        </w:rPr>
        <w:t xml:space="preserve">. For this reason, the fit and proper person test in regulation 102 of the Principal Regulations </w:t>
      </w:r>
      <w:r w:rsidR="00C05051" w:rsidRPr="00B95C58">
        <w:rPr>
          <w:rFonts w:ascii="Times New Roman" w:hAnsi="Times New Roman" w:cs="Times New Roman"/>
          <w:sz w:val="24"/>
          <w:szCs w:val="24"/>
        </w:rPr>
        <w:t>is also required to be updated.</w:t>
      </w:r>
    </w:p>
    <w:p w14:paraId="49B46AF1" w14:textId="77777777" w:rsidR="00B95C58" w:rsidRDefault="00B95C58" w:rsidP="00B95C58">
      <w:pPr>
        <w:pStyle w:val="ListParagraph"/>
        <w:rPr>
          <w:rFonts w:ascii="Times New Roman" w:hAnsi="Times New Roman" w:cs="Times New Roman"/>
          <w:sz w:val="24"/>
          <w:szCs w:val="24"/>
        </w:rPr>
      </w:pPr>
    </w:p>
    <w:p w14:paraId="476C1053" w14:textId="3EC9404C" w:rsidR="00EF066A" w:rsidRPr="00B95C58" w:rsidRDefault="006C6FE8"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lastRenderedPageBreak/>
        <w:t>Item 15 of Schedule 1 to the</w:t>
      </w:r>
      <w:r w:rsidR="00C05051" w:rsidRPr="00B95C58">
        <w:rPr>
          <w:rFonts w:ascii="Times New Roman" w:hAnsi="Times New Roman" w:cs="Times New Roman"/>
          <w:sz w:val="24"/>
          <w:szCs w:val="24"/>
        </w:rPr>
        <w:t xml:space="preserve"> </w:t>
      </w:r>
      <w:r w:rsidR="006B150C" w:rsidRPr="00B95C58">
        <w:rPr>
          <w:rFonts w:ascii="Times New Roman" w:hAnsi="Times New Roman" w:cs="Times New Roman"/>
          <w:sz w:val="24"/>
          <w:szCs w:val="24"/>
        </w:rPr>
        <w:t>Amendment</w:t>
      </w:r>
      <w:r w:rsidR="00C05051" w:rsidRPr="00B95C58">
        <w:rPr>
          <w:rFonts w:ascii="Times New Roman" w:hAnsi="Times New Roman" w:cs="Times New Roman"/>
          <w:sz w:val="24"/>
          <w:szCs w:val="24"/>
        </w:rPr>
        <w:t xml:space="preserve"> Regulations amend</w:t>
      </w:r>
      <w:r w:rsidR="006B150C" w:rsidRPr="00B95C58">
        <w:rPr>
          <w:rFonts w:ascii="Times New Roman" w:hAnsi="Times New Roman" w:cs="Times New Roman"/>
          <w:sz w:val="24"/>
          <w:szCs w:val="24"/>
        </w:rPr>
        <w:t>s</w:t>
      </w:r>
      <w:r w:rsidR="00C05051" w:rsidRPr="00B95C58">
        <w:rPr>
          <w:rFonts w:ascii="Times New Roman" w:hAnsi="Times New Roman" w:cs="Times New Roman"/>
          <w:sz w:val="24"/>
          <w:szCs w:val="24"/>
        </w:rPr>
        <w:t xml:space="preserve"> existing regulation 102 of the Principal Regulation to </w:t>
      </w:r>
      <w:r w:rsidR="00E408C5" w:rsidRPr="00B95C58">
        <w:rPr>
          <w:rFonts w:ascii="Times New Roman" w:hAnsi="Times New Roman" w:cs="Times New Roman"/>
          <w:sz w:val="24"/>
          <w:szCs w:val="24"/>
        </w:rPr>
        <w:t xml:space="preserve">repeal existing </w:t>
      </w:r>
      <w:proofErr w:type="spellStart"/>
      <w:r w:rsidR="00E408C5" w:rsidRPr="00B95C58">
        <w:rPr>
          <w:rFonts w:ascii="Times New Roman" w:hAnsi="Times New Roman" w:cs="Times New Roman"/>
          <w:sz w:val="24"/>
          <w:szCs w:val="24"/>
        </w:rPr>
        <w:t>subregulations</w:t>
      </w:r>
      <w:proofErr w:type="spellEnd"/>
      <w:r w:rsidR="00E408C5" w:rsidRPr="00B95C58">
        <w:rPr>
          <w:rFonts w:ascii="Times New Roman" w:hAnsi="Times New Roman" w:cs="Times New Roman"/>
          <w:sz w:val="24"/>
          <w:szCs w:val="24"/>
        </w:rPr>
        <w:t xml:space="preserve"> 102(2) and (3) and substitute new </w:t>
      </w:r>
      <w:proofErr w:type="spellStart"/>
      <w:r w:rsidR="00E408C5" w:rsidRPr="00B95C58">
        <w:rPr>
          <w:rFonts w:ascii="Times New Roman" w:hAnsi="Times New Roman" w:cs="Times New Roman"/>
          <w:sz w:val="24"/>
          <w:szCs w:val="24"/>
        </w:rPr>
        <w:t>subregulations</w:t>
      </w:r>
      <w:proofErr w:type="spellEnd"/>
      <w:r w:rsidR="00E408C5" w:rsidRPr="00B95C58">
        <w:rPr>
          <w:rFonts w:ascii="Times New Roman" w:hAnsi="Times New Roman" w:cs="Times New Roman"/>
          <w:sz w:val="24"/>
          <w:szCs w:val="24"/>
        </w:rPr>
        <w:t xml:space="preserve"> 102(2), (3) and (3A).</w:t>
      </w:r>
    </w:p>
    <w:p w14:paraId="1A10F7DD" w14:textId="77777777" w:rsidR="00B95C58" w:rsidRDefault="00B95C58" w:rsidP="00B95C58">
      <w:pPr>
        <w:pStyle w:val="ListParagraph"/>
        <w:rPr>
          <w:rFonts w:ascii="Times New Roman" w:hAnsi="Times New Roman" w:cs="Times New Roman"/>
          <w:sz w:val="24"/>
          <w:szCs w:val="24"/>
        </w:rPr>
      </w:pPr>
    </w:p>
    <w:p w14:paraId="046407C4" w14:textId="19E8FBCF" w:rsidR="00A6289D" w:rsidRPr="00B95C58" w:rsidRDefault="00EF066A"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 xml:space="preserve">New </w:t>
      </w:r>
      <w:proofErr w:type="spellStart"/>
      <w:r w:rsidRPr="00B95C58">
        <w:rPr>
          <w:rFonts w:ascii="Times New Roman" w:hAnsi="Times New Roman" w:cs="Times New Roman"/>
          <w:sz w:val="24"/>
          <w:szCs w:val="24"/>
        </w:rPr>
        <w:t>subregulation</w:t>
      </w:r>
      <w:proofErr w:type="spellEnd"/>
      <w:r w:rsidRPr="00B95C58">
        <w:rPr>
          <w:rFonts w:ascii="Times New Roman" w:hAnsi="Times New Roman" w:cs="Times New Roman"/>
          <w:sz w:val="24"/>
          <w:szCs w:val="24"/>
        </w:rPr>
        <w:t xml:space="preserve"> 102(2) set</w:t>
      </w:r>
      <w:r w:rsidR="006B150C" w:rsidRPr="00B95C58">
        <w:rPr>
          <w:rFonts w:ascii="Times New Roman" w:hAnsi="Times New Roman" w:cs="Times New Roman"/>
          <w:sz w:val="24"/>
          <w:szCs w:val="24"/>
        </w:rPr>
        <w:t>s</w:t>
      </w:r>
      <w:r w:rsidRPr="00B95C58">
        <w:rPr>
          <w:rFonts w:ascii="Times New Roman" w:hAnsi="Times New Roman" w:cs="Times New Roman"/>
          <w:sz w:val="24"/>
          <w:szCs w:val="24"/>
        </w:rPr>
        <w:t xml:space="preserve"> out the matters to which the </w:t>
      </w:r>
      <w:r w:rsidR="00351F55" w:rsidRPr="00B95C58">
        <w:rPr>
          <w:rFonts w:ascii="Times New Roman" w:hAnsi="Times New Roman" w:cs="Times New Roman"/>
          <w:sz w:val="24"/>
          <w:szCs w:val="24"/>
        </w:rPr>
        <w:t xml:space="preserve">decision-maker </w:t>
      </w:r>
      <w:r w:rsidR="006B150C" w:rsidRPr="00B95C58">
        <w:rPr>
          <w:rFonts w:ascii="Times New Roman" w:hAnsi="Times New Roman" w:cs="Times New Roman"/>
          <w:sz w:val="24"/>
          <w:szCs w:val="24"/>
        </w:rPr>
        <w:t>is</w:t>
      </w:r>
      <w:r w:rsidR="00351F55" w:rsidRPr="00B95C58">
        <w:rPr>
          <w:rFonts w:ascii="Times New Roman" w:hAnsi="Times New Roman" w:cs="Times New Roman"/>
          <w:sz w:val="24"/>
          <w:szCs w:val="24"/>
        </w:rPr>
        <w:t xml:space="preserve"> required to have regard when deciding whether a </w:t>
      </w:r>
      <w:r w:rsidR="00A6289D" w:rsidRPr="00B95C58">
        <w:rPr>
          <w:rFonts w:ascii="Times New Roman" w:hAnsi="Times New Roman" w:cs="Times New Roman"/>
          <w:sz w:val="24"/>
          <w:szCs w:val="24"/>
        </w:rPr>
        <w:t xml:space="preserve">person is a fit and proper person for the purposes of deciding whether to grant a permit. These matters </w:t>
      </w:r>
      <w:r w:rsidR="006B150C" w:rsidRPr="00B95C58">
        <w:rPr>
          <w:rFonts w:ascii="Times New Roman" w:hAnsi="Times New Roman" w:cs="Times New Roman"/>
          <w:sz w:val="24"/>
          <w:szCs w:val="24"/>
        </w:rPr>
        <w:t>are</w:t>
      </w:r>
      <w:r w:rsidR="00A6289D" w:rsidRPr="00B95C58">
        <w:rPr>
          <w:rFonts w:ascii="Times New Roman" w:hAnsi="Times New Roman" w:cs="Times New Roman"/>
          <w:sz w:val="24"/>
          <w:szCs w:val="24"/>
        </w:rPr>
        <w:t>:</w:t>
      </w:r>
    </w:p>
    <w:p w14:paraId="0EA18518" w14:textId="77777777" w:rsidR="00B95C58" w:rsidRDefault="00B95C58" w:rsidP="00B95C58">
      <w:pPr>
        <w:pStyle w:val="ListParagraph"/>
        <w:ind w:left="780"/>
        <w:rPr>
          <w:rFonts w:ascii="Times New Roman" w:hAnsi="Times New Roman" w:cs="Times New Roman"/>
          <w:sz w:val="24"/>
          <w:szCs w:val="24"/>
        </w:rPr>
      </w:pPr>
    </w:p>
    <w:p w14:paraId="3FFBBB71" w14:textId="18018D96" w:rsidR="006C6FE8" w:rsidRDefault="00623DBE" w:rsidP="00A23A03">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the considerations described in column 2 of item 1 of the table in subsection 13B(1)</w:t>
      </w:r>
      <w:r w:rsidR="00446C2A">
        <w:rPr>
          <w:rFonts w:ascii="Times New Roman" w:hAnsi="Times New Roman" w:cs="Times New Roman"/>
          <w:sz w:val="24"/>
          <w:szCs w:val="24"/>
        </w:rPr>
        <w:t xml:space="preserve"> of the OPSGGM Act in relation to the person;</w:t>
      </w:r>
      <w:r w:rsidR="00553374">
        <w:rPr>
          <w:rFonts w:ascii="Times New Roman" w:hAnsi="Times New Roman" w:cs="Times New Roman"/>
          <w:sz w:val="24"/>
          <w:szCs w:val="24"/>
        </w:rPr>
        <w:t xml:space="preserve"> and</w:t>
      </w:r>
    </w:p>
    <w:p w14:paraId="1684A5AF" w14:textId="02367E24" w:rsidR="00446C2A" w:rsidRDefault="00446C2A" w:rsidP="00B95C58">
      <w:pPr>
        <w:pStyle w:val="ListParagraph"/>
        <w:ind w:left="1440"/>
        <w:rPr>
          <w:rFonts w:ascii="Times New Roman" w:hAnsi="Times New Roman" w:cs="Times New Roman"/>
          <w:sz w:val="24"/>
          <w:szCs w:val="24"/>
        </w:rPr>
      </w:pPr>
    </w:p>
    <w:p w14:paraId="59832C79" w14:textId="4D46A2F2" w:rsidR="00446C2A" w:rsidRDefault="00446C2A" w:rsidP="00A23A03">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any suspension or cancellation of another permit of the same kind held by the person; and</w:t>
      </w:r>
    </w:p>
    <w:p w14:paraId="798ED40E" w14:textId="77777777" w:rsidR="00446C2A" w:rsidRPr="00446C2A" w:rsidRDefault="00446C2A" w:rsidP="00B95C58">
      <w:pPr>
        <w:pStyle w:val="ListParagraph"/>
        <w:ind w:left="1380"/>
        <w:rPr>
          <w:rFonts w:ascii="Times New Roman" w:hAnsi="Times New Roman" w:cs="Times New Roman"/>
          <w:sz w:val="24"/>
          <w:szCs w:val="24"/>
        </w:rPr>
      </w:pPr>
    </w:p>
    <w:p w14:paraId="29E60D09" w14:textId="22842AE3" w:rsidR="00446C2A" w:rsidRDefault="00F2708C" w:rsidP="00A23A03">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any contravention of a condition of another permit of the same kind held by the person</w:t>
      </w:r>
      <w:r w:rsidR="00BB4108">
        <w:rPr>
          <w:rFonts w:ascii="Times New Roman" w:hAnsi="Times New Roman" w:cs="Times New Roman"/>
          <w:sz w:val="24"/>
          <w:szCs w:val="24"/>
        </w:rPr>
        <w:t>.</w:t>
      </w:r>
    </w:p>
    <w:p w14:paraId="331E09E7" w14:textId="77777777" w:rsidR="00B95C58" w:rsidRDefault="00B95C58" w:rsidP="00B95C58">
      <w:pPr>
        <w:pStyle w:val="ListParagraph"/>
        <w:rPr>
          <w:rFonts w:ascii="Times New Roman" w:hAnsi="Times New Roman" w:cs="Times New Roman"/>
          <w:sz w:val="24"/>
          <w:szCs w:val="24"/>
        </w:rPr>
      </w:pPr>
    </w:p>
    <w:p w14:paraId="744DC538" w14:textId="650CB238" w:rsidR="00553374" w:rsidRPr="00B95C58" w:rsidRDefault="00553374" w:rsidP="00A23A03">
      <w:pPr>
        <w:pStyle w:val="ListParagraph"/>
        <w:numPr>
          <w:ilvl w:val="0"/>
          <w:numId w:val="28"/>
        </w:numPr>
        <w:rPr>
          <w:rFonts w:ascii="Times New Roman" w:hAnsi="Times New Roman" w:cs="Times New Roman"/>
          <w:sz w:val="24"/>
          <w:szCs w:val="24"/>
        </w:rPr>
      </w:pPr>
      <w:r w:rsidRPr="00B95C58">
        <w:rPr>
          <w:rFonts w:ascii="Times New Roman" w:hAnsi="Times New Roman" w:cs="Times New Roman"/>
          <w:sz w:val="24"/>
          <w:szCs w:val="24"/>
        </w:rPr>
        <w:t>The considerations described in column 2 of item 1 of the table in subsection 13B(1) of the OPSGGM Act are:</w:t>
      </w:r>
    </w:p>
    <w:p w14:paraId="3F565DE3" w14:textId="77777777" w:rsidR="00B95C58" w:rsidRDefault="00B95C58" w:rsidP="00B95C58">
      <w:pPr>
        <w:pStyle w:val="ListParagraph"/>
        <w:rPr>
          <w:rFonts w:ascii="Times New Roman" w:hAnsi="Times New Roman" w:cs="Times New Roman"/>
          <w:sz w:val="24"/>
          <w:szCs w:val="24"/>
        </w:rPr>
      </w:pPr>
    </w:p>
    <w:p w14:paraId="334DAA1D" w14:textId="745A17F7" w:rsidR="00553374" w:rsidRDefault="00553374" w:rsidP="00A23A03">
      <w:pPr>
        <w:pStyle w:val="ListParagraph"/>
        <w:numPr>
          <w:ilvl w:val="0"/>
          <w:numId w:val="25"/>
        </w:numPr>
        <w:ind w:left="1440"/>
        <w:rPr>
          <w:rFonts w:ascii="Times New Roman" w:hAnsi="Times New Roman" w:cs="Times New Roman"/>
          <w:sz w:val="24"/>
          <w:szCs w:val="24"/>
        </w:rPr>
      </w:pPr>
      <w:r w:rsidRPr="00553374">
        <w:rPr>
          <w:rFonts w:ascii="Times New Roman" w:hAnsi="Times New Roman" w:cs="Times New Roman"/>
          <w:sz w:val="24"/>
          <w:szCs w:val="24"/>
        </w:rPr>
        <w:t>the person’s history in relation to environmental matters;</w:t>
      </w:r>
      <w:r>
        <w:rPr>
          <w:rFonts w:ascii="Times New Roman" w:hAnsi="Times New Roman" w:cs="Times New Roman"/>
          <w:sz w:val="24"/>
          <w:szCs w:val="24"/>
        </w:rPr>
        <w:t xml:space="preserve"> and</w:t>
      </w:r>
    </w:p>
    <w:p w14:paraId="728AB550" w14:textId="77777777" w:rsidR="00553374" w:rsidRDefault="00553374" w:rsidP="00B95C58">
      <w:pPr>
        <w:pStyle w:val="ListParagraph"/>
        <w:ind w:left="1440"/>
        <w:rPr>
          <w:rFonts w:ascii="Times New Roman" w:hAnsi="Times New Roman" w:cs="Times New Roman"/>
          <w:sz w:val="24"/>
          <w:szCs w:val="24"/>
        </w:rPr>
      </w:pPr>
    </w:p>
    <w:p w14:paraId="61A46374" w14:textId="21C486CC" w:rsidR="00553374" w:rsidRDefault="00553374" w:rsidP="00A23A03">
      <w:pPr>
        <w:pStyle w:val="ListParagraph"/>
        <w:numPr>
          <w:ilvl w:val="0"/>
          <w:numId w:val="25"/>
        </w:numPr>
        <w:ind w:left="1440"/>
        <w:rPr>
          <w:rFonts w:ascii="Times New Roman" w:hAnsi="Times New Roman" w:cs="Times New Roman"/>
          <w:sz w:val="24"/>
          <w:szCs w:val="24"/>
        </w:rPr>
      </w:pPr>
      <w:r w:rsidRPr="00553374">
        <w:rPr>
          <w:rFonts w:ascii="Times New Roman" w:hAnsi="Times New Roman" w:cs="Times New Roman"/>
          <w:sz w:val="24"/>
          <w:szCs w:val="24"/>
        </w:rPr>
        <w:t>whether the person is bankrupt, has applied to take the benefit of any law for the relief of bankrupt or insolvent debtors, has compounded with creditors or has made an assignment of remuneration for their benefit;</w:t>
      </w:r>
      <w:r>
        <w:rPr>
          <w:rFonts w:ascii="Times New Roman" w:hAnsi="Times New Roman" w:cs="Times New Roman"/>
          <w:sz w:val="24"/>
          <w:szCs w:val="24"/>
        </w:rPr>
        <w:t xml:space="preserve"> and</w:t>
      </w:r>
    </w:p>
    <w:p w14:paraId="7A883334" w14:textId="77777777" w:rsidR="00553374" w:rsidRPr="00553374" w:rsidRDefault="00553374" w:rsidP="00B95C58">
      <w:pPr>
        <w:pStyle w:val="ListParagraph"/>
        <w:ind w:left="1440"/>
        <w:rPr>
          <w:rFonts w:ascii="Times New Roman" w:hAnsi="Times New Roman" w:cs="Times New Roman"/>
          <w:sz w:val="24"/>
          <w:szCs w:val="24"/>
        </w:rPr>
      </w:pPr>
    </w:p>
    <w:p w14:paraId="76667835" w14:textId="764CB5B6" w:rsidR="00553374" w:rsidRDefault="00553374" w:rsidP="00A23A03">
      <w:pPr>
        <w:pStyle w:val="ListParagraph"/>
        <w:numPr>
          <w:ilvl w:val="0"/>
          <w:numId w:val="25"/>
        </w:numPr>
        <w:ind w:left="1440"/>
        <w:rPr>
          <w:rFonts w:ascii="Times New Roman" w:hAnsi="Times New Roman" w:cs="Times New Roman"/>
          <w:sz w:val="24"/>
          <w:szCs w:val="24"/>
        </w:rPr>
      </w:pPr>
      <w:r w:rsidRPr="00553374">
        <w:rPr>
          <w:rFonts w:ascii="Times New Roman" w:hAnsi="Times New Roman" w:cs="Times New Roman"/>
          <w:sz w:val="24"/>
          <w:szCs w:val="24"/>
        </w:rPr>
        <w:t>whether the person has made a statement in an application or report under the Act or regulations that was false or misleading in a material particular, and whether the person did so knowingly;</w:t>
      </w:r>
      <w:r>
        <w:rPr>
          <w:rFonts w:ascii="Times New Roman" w:hAnsi="Times New Roman" w:cs="Times New Roman"/>
          <w:sz w:val="24"/>
          <w:szCs w:val="24"/>
        </w:rPr>
        <w:t xml:space="preserve"> and</w:t>
      </w:r>
    </w:p>
    <w:p w14:paraId="541E88A2" w14:textId="77777777" w:rsidR="00553374" w:rsidRPr="00553374" w:rsidRDefault="00553374" w:rsidP="00B95C58">
      <w:pPr>
        <w:pStyle w:val="ListParagraph"/>
        <w:ind w:left="1440"/>
        <w:rPr>
          <w:rFonts w:ascii="Times New Roman" w:hAnsi="Times New Roman" w:cs="Times New Roman"/>
          <w:sz w:val="24"/>
          <w:szCs w:val="24"/>
        </w:rPr>
      </w:pPr>
    </w:p>
    <w:p w14:paraId="10363313" w14:textId="24B52EE1" w:rsidR="00553374" w:rsidRDefault="00553374" w:rsidP="00A23A03">
      <w:pPr>
        <w:pStyle w:val="ListParagraph"/>
        <w:numPr>
          <w:ilvl w:val="0"/>
          <w:numId w:val="25"/>
        </w:numPr>
        <w:ind w:left="1440"/>
        <w:rPr>
          <w:rFonts w:ascii="Times New Roman" w:hAnsi="Times New Roman" w:cs="Times New Roman"/>
          <w:sz w:val="24"/>
          <w:szCs w:val="24"/>
        </w:rPr>
      </w:pPr>
      <w:r w:rsidRPr="00553374">
        <w:rPr>
          <w:rFonts w:ascii="Times New Roman" w:hAnsi="Times New Roman" w:cs="Times New Roman"/>
          <w:sz w:val="24"/>
          <w:szCs w:val="24"/>
        </w:rPr>
        <w:t>whether the person has complied with their levy obligations in relation to the import or manufacture of scheduled substances or equipment;</w:t>
      </w:r>
      <w:r>
        <w:rPr>
          <w:rFonts w:ascii="Times New Roman" w:hAnsi="Times New Roman" w:cs="Times New Roman"/>
          <w:sz w:val="24"/>
          <w:szCs w:val="24"/>
        </w:rPr>
        <w:t xml:space="preserve"> and</w:t>
      </w:r>
    </w:p>
    <w:p w14:paraId="0A522A4F" w14:textId="77777777" w:rsidR="00553374" w:rsidRPr="00553374" w:rsidRDefault="00553374" w:rsidP="00B95C58">
      <w:pPr>
        <w:pStyle w:val="ListParagraph"/>
        <w:ind w:left="1440"/>
        <w:rPr>
          <w:rFonts w:ascii="Times New Roman" w:hAnsi="Times New Roman" w:cs="Times New Roman"/>
          <w:sz w:val="24"/>
          <w:szCs w:val="24"/>
        </w:rPr>
      </w:pPr>
    </w:p>
    <w:p w14:paraId="56849EEB" w14:textId="4057DA25" w:rsidR="00553374" w:rsidRPr="00553374" w:rsidRDefault="00553374" w:rsidP="00A23A03">
      <w:pPr>
        <w:pStyle w:val="ListParagraph"/>
        <w:numPr>
          <w:ilvl w:val="0"/>
          <w:numId w:val="25"/>
        </w:numPr>
        <w:ind w:left="1440"/>
        <w:rPr>
          <w:rFonts w:ascii="Times New Roman" w:hAnsi="Times New Roman" w:cs="Times New Roman"/>
          <w:sz w:val="24"/>
          <w:szCs w:val="24"/>
        </w:rPr>
      </w:pPr>
      <w:r w:rsidRPr="00553374">
        <w:rPr>
          <w:rFonts w:ascii="Times New Roman" w:hAnsi="Times New Roman" w:cs="Times New Roman"/>
          <w:sz w:val="24"/>
          <w:szCs w:val="24"/>
        </w:rPr>
        <w:t>whether the person has complied with a requirement to give a report under the Act or regulations</w:t>
      </w:r>
      <w:r>
        <w:rPr>
          <w:rFonts w:ascii="Times New Roman" w:hAnsi="Times New Roman" w:cs="Times New Roman"/>
          <w:sz w:val="24"/>
          <w:szCs w:val="24"/>
        </w:rPr>
        <w:t>.</w:t>
      </w:r>
    </w:p>
    <w:p w14:paraId="43B3A6AD" w14:textId="77777777" w:rsidR="00B95C58" w:rsidRDefault="00B95C58" w:rsidP="00B95C58">
      <w:pPr>
        <w:pStyle w:val="ListParagraph"/>
        <w:rPr>
          <w:rFonts w:ascii="Times New Roman" w:hAnsi="Times New Roman" w:cs="Times New Roman"/>
          <w:sz w:val="24"/>
          <w:szCs w:val="24"/>
          <w:lang w:val="en-US"/>
        </w:rPr>
      </w:pPr>
    </w:p>
    <w:p w14:paraId="52D36331" w14:textId="77777777" w:rsidR="00B95C58" w:rsidRDefault="00035C6F" w:rsidP="00A23A03">
      <w:pPr>
        <w:pStyle w:val="ListParagraph"/>
        <w:numPr>
          <w:ilvl w:val="0"/>
          <w:numId w:val="28"/>
        </w:numPr>
        <w:rPr>
          <w:rFonts w:ascii="Times New Roman" w:hAnsi="Times New Roman" w:cs="Times New Roman"/>
          <w:sz w:val="24"/>
          <w:szCs w:val="24"/>
          <w:lang w:val="en-US"/>
        </w:rPr>
      </w:pPr>
      <w:r w:rsidRPr="00B95C58">
        <w:rPr>
          <w:rFonts w:ascii="Times New Roman" w:hAnsi="Times New Roman" w:cs="Times New Roman"/>
          <w:sz w:val="24"/>
          <w:szCs w:val="24"/>
          <w:lang w:val="en-US"/>
        </w:rPr>
        <w:t>It is intended that these factors enable the decision-maker to gain a broader understanding of the compliance history of the person without being restricted to only considering those matters that resulted in a conviction or pecuniary penalty order. This allow</w:t>
      </w:r>
      <w:r w:rsidR="006B150C" w:rsidRPr="00B95C58">
        <w:rPr>
          <w:rFonts w:ascii="Times New Roman" w:hAnsi="Times New Roman" w:cs="Times New Roman"/>
          <w:sz w:val="24"/>
          <w:szCs w:val="24"/>
          <w:lang w:val="en-US"/>
        </w:rPr>
        <w:t>s</w:t>
      </w:r>
      <w:r w:rsidRPr="00B95C58">
        <w:rPr>
          <w:rFonts w:ascii="Times New Roman" w:hAnsi="Times New Roman" w:cs="Times New Roman"/>
          <w:sz w:val="24"/>
          <w:szCs w:val="24"/>
          <w:lang w:val="en-US"/>
        </w:rPr>
        <w:t xml:space="preserve"> the </w:t>
      </w:r>
      <w:r w:rsidR="0007687B" w:rsidRPr="00B95C58">
        <w:rPr>
          <w:rFonts w:ascii="Times New Roman" w:hAnsi="Times New Roman" w:cs="Times New Roman"/>
          <w:sz w:val="24"/>
          <w:szCs w:val="24"/>
          <w:lang w:val="en-US"/>
        </w:rPr>
        <w:t>decision-maker</w:t>
      </w:r>
      <w:r w:rsidRPr="00B95C58">
        <w:rPr>
          <w:rFonts w:ascii="Times New Roman" w:hAnsi="Times New Roman" w:cs="Times New Roman"/>
          <w:sz w:val="24"/>
          <w:szCs w:val="24"/>
          <w:lang w:val="en-US"/>
        </w:rPr>
        <w:t xml:space="preserve"> to make an informed decision as to whether the person is a fit and proper person to hold a </w:t>
      </w:r>
      <w:r w:rsidR="0007687B" w:rsidRPr="00B95C58">
        <w:rPr>
          <w:rFonts w:ascii="Times New Roman" w:hAnsi="Times New Roman" w:cs="Times New Roman"/>
          <w:sz w:val="24"/>
          <w:szCs w:val="24"/>
          <w:lang w:val="en-US"/>
        </w:rPr>
        <w:t xml:space="preserve">permit </w:t>
      </w:r>
      <w:r w:rsidRPr="00B95C58">
        <w:rPr>
          <w:rFonts w:ascii="Times New Roman" w:hAnsi="Times New Roman" w:cs="Times New Roman"/>
          <w:sz w:val="24"/>
          <w:szCs w:val="24"/>
          <w:lang w:val="en-US"/>
        </w:rPr>
        <w:t>under the</w:t>
      </w:r>
      <w:r w:rsidR="0007687B" w:rsidRPr="00B95C58">
        <w:rPr>
          <w:rFonts w:ascii="Times New Roman" w:hAnsi="Times New Roman" w:cs="Times New Roman"/>
          <w:sz w:val="24"/>
          <w:szCs w:val="24"/>
          <w:lang w:val="en-US"/>
        </w:rPr>
        <w:t xml:space="preserve"> regulations</w:t>
      </w:r>
      <w:r w:rsidRPr="00B95C58">
        <w:rPr>
          <w:rFonts w:ascii="Times New Roman" w:hAnsi="Times New Roman" w:cs="Times New Roman"/>
          <w:sz w:val="24"/>
          <w:szCs w:val="24"/>
          <w:lang w:val="en-US"/>
        </w:rPr>
        <w:t>.</w:t>
      </w:r>
    </w:p>
    <w:p w14:paraId="67B3D785" w14:textId="77777777" w:rsidR="00B95C58" w:rsidRDefault="00B95C58" w:rsidP="00B95C58">
      <w:pPr>
        <w:pStyle w:val="ListParagraph"/>
        <w:rPr>
          <w:rFonts w:ascii="Times New Roman" w:hAnsi="Times New Roman" w:cs="Times New Roman"/>
          <w:sz w:val="24"/>
          <w:szCs w:val="24"/>
          <w:lang w:val="en-US"/>
        </w:rPr>
      </w:pPr>
    </w:p>
    <w:p w14:paraId="67482557" w14:textId="77777777" w:rsidR="00B95C58" w:rsidRDefault="00035C6F" w:rsidP="00A23A03">
      <w:pPr>
        <w:pStyle w:val="ListParagraph"/>
        <w:numPr>
          <w:ilvl w:val="0"/>
          <w:numId w:val="28"/>
        </w:numPr>
        <w:rPr>
          <w:rFonts w:ascii="Times New Roman" w:hAnsi="Times New Roman" w:cs="Times New Roman"/>
          <w:sz w:val="24"/>
          <w:szCs w:val="24"/>
          <w:lang w:val="en-US"/>
        </w:rPr>
      </w:pPr>
      <w:r w:rsidRPr="00B95C58">
        <w:rPr>
          <w:rFonts w:ascii="Times New Roman" w:hAnsi="Times New Roman" w:cs="Times New Roman"/>
          <w:sz w:val="24"/>
          <w:szCs w:val="24"/>
          <w:lang w:val="en-US"/>
        </w:rPr>
        <w:t xml:space="preserve">Some of the matters listed above, particularly the person’s history in relation to environmental matters, may involve the consideration of criminal record information. While criminal record information is sensitive information under the </w:t>
      </w:r>
      <w:r w:rsidRPr="00B95C58">
        <w:rPr>
          <w:rFonts w:ascii="Times New Roman" w:hAnsi="Times New Roman" w:cs="Times New Roman"/>
          <w:i/>
          <w:iCs/>
          <w:sz w:val="24"/>
          <w:szCs w:val="24"/>
          <w:lang w:val="en-US"/>
        </w:rPr>
        <w:t>Privacy Act 1988</w:t>
      </w:r>
      <w:r w:rsidRPr="00B95C58">
        <w:rPr>
          <w:rFonts w:ascii="Times New Roman" w:hAnsi="Times New Roman" w:cs="Times New Roman"/>
          <w:sz w:val="24"/>
          <w:szCs w:val="24"/>
          <w:lang w:val="en-US"/>
        </w:rPr>
        <w:t xml:space="preserve">, it is considered appropriate that the </w:t>
      </w:r>
      <w:r w:rsidR="0007687B" w:rsidRPr="00B95C58">
        <w:rPr>
          <w:rFonts w:ascii="Times New Roman" w:hAnsi="Times New Roman" w:cs="Times New Roman"/>
          <w:sz w:val="24"/>
          <w:szCs w:val="24"/>
          <w:lang w:val="en-US"/>
        </w:rPr>
        <w:t>decision-maker</w:t>
      </w:r>
      <w:r w:rsidRPr="00B95C58">
        <w:rPr>
          <w:rFonts w:ascii="Times New Roman" w:hAnsi="Times New Roman" w:cs="Times New Roman"/>
          <w:sz w:val="24"/>
          <w:szCs w:val="24"/>
          <w:lang w:val="en-US"/>
        </w:rPr>
        <w:t xml:space="preserve"> have regard to </w:t>
      </w:r>
      <w:r w:rsidRPr="00B95C58">
        <w:rPr>
          <w:rFonts w:ascii="Times New Roman" w:hAnsi="Times New Roman" w:cs="Times New Roman"/>
          <w:sz w:val="24"/>
          <w:szCs w:val="24"/>
          <w:lang w:val="en-US"/>
        </w:rPr>
        <w:lastRenderedPageBreak/>
        <w:t xml:space="preserve">relevant convictions of the person when determining whether the person is a fit and proper person to hold a </w:t>
      </w:r>
      <w:r w:rsidR="00E77D8F" w:rsidRPr="00B95C58">
        <w:rPr>
          <w:rFonts w:ascii="Times New Roman" w:hAnsi="Times New Roman" w:cs="Times New Roman"/>
          <w:sz w:val="24"/>
          <w:szCs w:val="24"/>
          <w:lang w:val="en-US"/>
        </w:rPr>
        <w:t>permit</w:t>
      </w:r>
      <w:r w:rsidRPr="00B95C58">
        <w:rPr>
          <w:rFonts w:ascii="Times New Roman" w:hAnsi="Times New Roman" w:cs="Times New Roman"/>
          <w:sz w:val="24"/>
          <w:szCs w:val="24"/>
          <w:lang w:val="en-US"/>
        </w:rPr>
        <w:t>. This is because knowledge of a person’s history of compliance with relevant Australian environmental laws assist</w:t>
      </w:r>
      <w:r w:rsidR="00863666" w:rsidRPr="00B95C58">
        <w:rPr>
          <w:rFonts w:ascii="Times New Roman" w:hAnsi="Times New Roman" w:cs="Times New Roman"/>
          <w:sz w:val="24"/>
          <w:szCs w:val="24"/>
          <w:lang w:val="en-US"/>
        </w:rPr>
        <w:t>s i</w:t>
      </w:r>
      <w:r w:rsidRPr="00B95C58">
        <w:rPr>
          <w:rFonts w:ascii="Times New Roman" w:hAnsi="Times New Roman" w:cs="Times New Roman"/>
          <w:sz w:val="24"/>
          <w:szCs w:val="24"/>
          <w:lang w:val="en-US"/>
        </w:rPr>
        <w:t xml:space="preserve">n the </w:t>
      </w:r>
      <w:r w:rsidR="0007687B" w:rsidRPr="00B95C58">
        <w:rPr>
          <w:rFonts w:ascii="Times New Roman" w:hAnsi="Times New Roman" w:cs="Times New Roman"/>
          <w:sz w:val="24"/>
          <w:szCs w:val="24"/>
          <w:lang w:val="en-US"/>
        </w:rPr>
        <w:t>decision-maker’</w:t>
      </w:r>
      <w:r w:rsidRPr="00B95C58">
        <w:rPr>
          <w:rFonts w:ascii="Times New Roman" w:hAnsi="Times New Roman" w:cs="Times New Roman"/>
          <w:sz w:val="24"/>
          <w:szCs w:val="24"/>
          <w:lang w:val="en-US"/>
        </w:rPr>
        <w:t>s assessment of whether the person is likely to comply, or is able to comply, with the requirements of th</w:t>
      </w:r>
      <w:r w:rsidR="0007687B" w:rsidRPr="00B95C58">
        <w:rPr>
          <w:rFonts w:ascii="Times New Roman" w:hAnsi="Times New Roman" w:cs="Times New Roman"/>
          <w:sz w:val="24"/>
          <w:szCs w:val="24"/>
          <w:lang w:val="en-US"/>
        </w:rPr>
        <w:t xml:space="preserve">e </w:t>
      </w:r>
      <w:r w:rsidRPr="00B95C58">
        <w:rPr>
          <w:rFonts w:ascii="Times New Roman" w:hAnsi="Times New Roman" w:cs="Times New Roman"/>
          <w:sz w:val="24"/>
          <w:szCs w:val="24"/>
          <w:lang w:val="en-US"/>
        </w:rPr>
        <w:t>regulations</w:t>
      </w:r>
      <w:r w:rsidR="0007687B" w:rsidRPr="00B95C58">
        <w:rPr>
          <w:rFonts w:ascii="Times New Roman" w:hAnsi="Times New Roman" w:cs="Times New Roman"/>
          <w:sz w:val="24"/>
          <w:szCs w:val="24"/>
          <w:lang w:val="en-US"/>
        </w:rPr>
        <w:t>.</w:t>
      </w:r>
    </w:p>
    <w:p w14:paraId="55CD5D83" w14:textId="77777777" w:rsidR="00B95C58" w:rsidRPr="00B95C58" w:rsidRDefault="00B95C58" w:rsidP="00B95C58">
      <w:pPr>
        <w:pStyle w:val="ListParagraph"/>
        <w:rPr>
          <w:rFonts w:ascii="Times New Roman" w:hAnsi="Times New Roman" w:cs="Times New Roman"/>
          <w:sz w:val="24"/>
          <w:szCs w:val="24"/>
        </w:rPr>
      </w:pPr>
    </w:p>
    <w:p w14:paraId="436E02C8" w14:textId="181B3836" w:rsidR="00BB4108" w:rsidRPr="00B95C58" w:rsidRDefault="00BB4108" w:rsidP="00A23A03">
      <w:pPr>
        <w:pStyle w:val="ListParagraph"/>
        <w:numPr>
          <w:ilvl w:val="0"/>
          <w:numId w:val="28"/>
        </w:numPr>
        <w:rPr>
          <w:rFonts w:ascii="Times New Roman" w:hAnsi="Times New Roman" w:cs="Times New Roman"/>
          <w:sz w:val="24"/>
          <w:szCs w:val="24"/>
          <w:lang w:val="en-US"/>
        </w:rPr>
      </w:pPr>
      <w:r w:rsidRPr="00B95C58">
        <w:rPr>
          <w:rFonts w:ascii="Times New Roman" w:hAnsi="Times New Roman" w:cs="Times New Roman"/>
          <w:sz w:val="24"/>
          <w:szCs w:val="24"/>
        </w:rPr>
        <w:t xml:space="preserve">New </w:t>
      </w:r>
      <w:proofErr w:type="spellStart"/>
      <w:r w:rsidRPr="00B95C58">
        <w:rPr>
          <w:rFonts w:ascii="Times New Roman" w:hAnsi="Times New Roman" w:cs="Times New Roman"/>
          <w:sz w:val="24"/>
          <w:szCs w:val="24"/>
        </w:rPr>
        <w:t>subregulation</w:t>
      </w:r>
      <w:proofErr w:type="spellEnd"/>
      <w:r w:rsidRPr="00B95C58">
        <w:rPr>
          <w:rFonts w:ascii="Times New Roman" w:hAnsi="Times New Roman" w:cs="Times New Roman"/>
          <w:sz w:val="24"/>
          <w:szCs w:val="24"/>
        </w:rPr>
        <w:t xml:space="preserve"> 102(3) set</w:t>
      </w:r>
      <w:r w:rsidR="002D7D92" w:rsidRPr="00B95C58">
        <w:rPr>
          <w:rFonts w:ascii="Times New Roman" w:hAnsi="Times New Roman" w:cs="Times New Roman"/>
          <w:sz w:val="24"/>
          <w:szCs w:val="24"/>
        </w:rPr>
        <w:t>s</w:t>
      </w:r>
      <w:r w:rsidRPr="00B95C58">
        <w:rPr>
          <w:rFonts w:ascii="Times New Roman" w:hAnsi="Times New Roman" w:cs="Times New Roman"/>
          <w:sz w:val="24"/>
          <w:szCs w:val="24"/>
        </w:rPr>
        <w:t xml:space="preserve"> out the matters to which the decision-maker </w:t>
      </w:r>
      <w:r w:rsidR="002D7D92" w:rsidRPr="00B95C58">
        <w:rPr>
          <w:rFonts w:ascii="Times New Roman" w:hAnsi="Times New Roman" w:cs="Times New Roman"/>
          <w:sz w:val="24"/>
          <w:szCs w:val="24"/>
        </w:rPr>
        <w:t>is</w:t>
      </w:r>
      <w:r w:rsidRPr="00B95C58">
        <w:rPr>
          <w:rFonts w:ascii="Times New Roman" w:hAnsi="Times New Roman" w:cs="Times New Roman"/>
          <w:sz w:val="24"/>
          <w:szCs w:val="24"/>
        </w:rPr>
        <w:t xml:space="preserve"> required to have regard when deciding whether a person is a fit and proper person for the purposes of deciding whether to suspend or cancel a permit. These matters </w:t>
      </w:r>
      <w:r w:rsidR="002D7D92" w:rsidRPr="00B95C58">
        <w:rPr>
          <w:rFonts w:ascii="Times New Roman" w:hAnsi="Times New Roman" w:cs="Times New Roman"/>
          <w:sz w:val="24"/>
          <w:szCs w:val="24"/>
        </w:rPr>
        <w:t>are</w:t>
      </w:r>
      <w:r w:rsidRPr="00B95C58">
        <w:rPr>
          <w:rFonts w:ascii="Times New Roman" w:hAnsi="Times New Roman" w:cs="Times New Roman"/>
          <w:sz w:val="24"/>
          <w:szCs w:val="24"/>
        </w:rPr>
        <w:t>:</w:t>
      </w:r>
    </w:p>
    <w:p w14:paraId="36400474" w14:textId="77777777" w:rsidR="00B95C58" w:rsidRDefault="00B95C58" w:rsidP="00B95C58">
      <w:pPr>
        <w:pStyle w:val="ListParagraph"/>
        <w:rPr>
          <w:rFonts w:ascii="Times New Roman" w:hAnsi="Times New Roman" w:cs="Times New Roman"/>
          <w:sz w:val="24"/>
          <w:szCs w:val="24"/>
        </w:rPr>
      </w:pPr>
    </w:p>
    <w:p w14:paraId="2FF32C46" w14:textId="4585BA11" w:rsidR="00BB4108" w:rsidRDefault="001A0913" w:rsidP="00A23A03">
      <w:pPr>
        <w:pStyle w:val="ListParagraph"/>
        <w:numPr>
          <w:ilvl w:val="0"/>
          <w:numId w:val="23"/>
        </w:numPr>
        <w:ind w:left="1440"/>
        <w:rPr>
          <w:rFonts w:ascii="Times New Roman" w:hAnsi="Times New Roman" w:cs="Times New Roman"/>
          <w:sz w:val="24"/>
          <w:szCs w:val="24"/>
        </w:rPr>
      </w:pPr>
      <w:r>
        <w:rPr>
          <w:rFonts w:ascii="Times New Roman" w:hAnsi="Times New Roman" w:cs="Times New Roman"/>
          <w:sz w:val="24"/>
          <w:szCs w:val="24"/>
        </w:rPr>
        <w:t>t</w:t>
      </w:r>
      <w:r w:rsidRPr="001A0913">
        <w:rPr>
          <w:rFonts w:ascii="Times New Roman" w:hAnsi="Times New Roman" w:cs="Times New Roman"/>
          <w:sz w:val="24"/>
          <w:szCs w:val="24"/>
        </w:rPr>
        <w:t>he considerations described in column 2 of item 1 of the table in subsection 13B(1) of the OPSGGM Act in relation to the person</w:t>
      </w:r>
      <w:r>
        <w:rPr>
          <w:rFonts w:ascii="Times New Roman" w:hAnsi="Times New Roman" w:cs="Times New Roman"/>
          <w:sz w:val="24"/>
          <w:szCs w:val="24"/>
        </w:rPr>
        <w:t>;</w:t>
      </w:r>
      <w:r w:rsidR="00553374">
        <w:rPr>
          <w:rFonts w:ascii="Times New Roman" w:hAnsi="Times New Roman" w:cs="Times New Roman"/>
          <w:sz w:val="24"/>
          <w:szCs w:val="24"/>
        </w:rPr>
        <w:t xml:space="preserve"> and</w:t>
      </w:r>
    </w:p>
    <w:p w14:paraId="0E6E4FF5" w14:textId="32B6C1AE" w:rsidR="001A0913" w:rsidRDefault="001A0913" w:rsidP="002524F7">
      <w:pPr>
        <w:pStyle w:val="ListParagraph"/>
        <w:ind w:left="1440"/>
        <w:rPr>
          <w:rFonts w:ascii="Times New Roman" w:hAnsi="Times New Roman" w:cs="Times New Roman"/>
          <w:sz w:val="24"/>
          <w:szCs w:val="24"/>
        </w:rPr>
      </w:pPr>
    </w:p>
    <w:p w14:paraId="26049FC7" w14:textId="3B1876C4" w:rsidR="001A0913" w:rsidRDefault="001A0913" w:rsidP="00A23A03">
      <w:pPr>
        <w:pStyle w:val="ListParagraph"/>
        <w:numPr>
          <w:ilvl w:val="0"/>
          <w:numId w:val="23"/>
        </w:numPr>
        <w:ind w:left="1440"/>
        <w:rPr>
          <w:rFonts w:ascii="Times New Roman" w:hAnsi="Times New Roman" w:cs="Times New Roman"/>
          <w:sz w:val="24"/>
          <w:szCs w:val="24"/>
        </w:rPr>
      </w:pPr>
      <w:r>
        <w:rPr>
          <w:rFonts w:ascii="Times New Roman" w:hAnsi="Times New Roman" w:cs="Times New Roman"/>
          <w:sz w:val="24"/>
          <w:szCs w:val="24"/>
        </w:rPr>
        <w:t>any earlier suspension of the permit;</w:t>
      </w:r>
      <w:r w:rsidR="00553374">
        <w:rPr>
          <w:rFonts w:ascii="Times New Roman" w:hAnsi="Times New Roman" w:cs="Times New Roman"/>
          <w:sz w:val="24"/>
          <w:szCs w:val="24"/>
        </w:rPr>
        <w:t xml:space="preserve"> and</w:t>
      </w:r>
    </w:p>
    <w:p w14:paraId="2603F453" w14:textId="77777777" w:rsidR="001A0913" w:rsidRPr="001A0913" w:rsidRDefault="001A0913" w:rsidP="002524F7">
      <w:pPr>
        <w:pStyle w:val="ListParagraph"/>
        <w:ind w:left="1440"/>
        <w:rPr>
          <w:rFonts w:ascii="Times New Roman" w:hAnsi="Times New Roman" w:cs="Times New Roman"/>
          <w:sz w:val="24"/>
          <w:szCs w:val="24"/>
        </w:rPr>
      </w:pPr>
    </w:p>
    <w:p w14:paraId="2C8283B8" w14:textId="58CEF907" w:rsidR="001A0913" w:rsidRDefault="009E67BF" w:rsidP="00A23A03">
      <w:pPr>
        <w:pStyle w:val="ListParagraph"/>
        <w:numPr>
          <w:ilvl w:val="0"/>
          <w:numId w:val="23"/>
        </w:numPr>
        <w:ind w:left="1440"/>
        <w:rPr>
          <w:rFonts w:ascii="Times New Roman" w:hAnsi="Times New Roman" w:cs="Times New Roman"/>
          <w:sz w:val="24"/>
          <w:szCs w:val="24"/>
        </w:rPr>
      </w:pPr>
      <w:r>
        <w:rPr>
          <w:rFonts w:ascii="Times New Roman" w:hAnsi="Times New Roman" w:cs="Times New Roman"/>
          <w:sz w:val="24"/>
          <w:szCs w:val="24"/>
        </w:rPr>
        <w:t>any contravention of a condition of the permit;</w:t>
      </w:r>
      <w:r w:rsidR="00553374">
        <w:rPr>
          <w:rFonts w:ascii="Times New Roman" w:hAnsi="Times New Roman" w:cs="Times New Roman"/>
          <w:sz w:val="24"/>
          <w:szCs w:val="24"/>
        </w:rPr>
        <w:t xml:space="preserve"> and</w:t>
      </w:r>
    </w:p>
    <w:p w14:paraId="58F0F569" w14:textId="77777777" w:rsidR="009E67BF" w:rsidRPr="009E67BF" w:rsidRDefault="009E67BF" w:rsidP="002524F7">
      <w:pPr>
        <w:pStyle w:val="ListParagraph"/>
        <w:ind w:left="1440"/>
        <w:rPr>
          <w:rFonts w:ascii="Times New Roman" w:hAnsi="Times New Roman" w:cs="Times New Roman"/>
          <w:sz w:val="24"/>
          <w:szCs w:val="24"/>
        </w:rPr>
      </w:pPr>
    </w:p>
    <w:p w14:paraId="08845D03" w14:textId="48498789" w:rsidR="009E67BF" w:rsidRDefault="009E67BF" w:rsidP="00A23A03">
      <w:pPr>
        <w:pStyle w:val="ListParagraph"/>
        <w:numPr>
          <w:ilvl w:val="0"/>
          <w:numId w:val="23"/>
        </w:numPr>
        <w:ind w:left="1440"/>
        <w:rPr>
          <w:rFonts w:ascii="Times New Roman" w:hAnsi="Times New Roman" w:cs="Times New Roman"/>
          <w:sz w:val="24"/>
          <w:szCs w:val="24"/>
        </w:rPr>
      </w:pPr>
      <w:r>
        <w:rPr>
          <w:rFonts w:ascii="Times New Roman" w:hAnsi="Times New Roman" w:cs="Times New Roman"/>
          <w:sz w:val="24"/>
          <w:szCs w:val="24"/>
        </w:rPr>
        <w:t>any suspension or cancellation of another permit of the same kind held by the person;</w:t>
      </w:r>
      <w:r w:rsidR="00553374">
        <w:rPr>
          <w:rFonts w:ascii="Times New Roman" w:hAnsi="Times New Roman" w:cs="Times New Roman"/>
          <w:sz w:val="24"/>
          <w:szCs w:val="24"/>
        </w:rPr>
        <w:t xml:space="preserve"> and</w:t>
      </w:r>
    </w:p>
    <w:p w14:paraId="1E40738A" w14:textId="77777777" w:rsidR="00740926" w:rsidRPr="00740926" w:rsidRDefault="00740926" w:rsidP="002524F7">
      <w:pPr>
        <w:pStyle w:val="ListParagraph"/>
        <w:ind w:left="1440"/>
        <w:rPr>
          <w:rFonts w:ascii="Times New Roman" w:hAnsi="Times New Roman" w:cs="Times New Roman"/>
          <w:sz w:val="24"/>
          <w:szCs w:val="24"/>
        </w:rPr>
      </w:pPr>
    </w:p>
    <w:p w14:paraId="497EBDB4" w14:textId="7AB04074" w:rsidR="00740926" w:rsidRDefault="00740926" w:rsidP="00A23A03">
      <w:pPr>
        <w:pStyle w:val="ListParagraph"/>
        <w:numPr>
          <w:ilvl w:val="0"/>
          <w:numId w:val="23"/>
        </w:numPr>
        <w:ind w:left="1440"/>
        <w:rPr>
          <w:rFonts w:ascii="Times New Roman" w:hAnsi="Times New Roman" w:cs="Times New Roman"/>
          <w:sz w:val="24"/>
          <w:szCs w:val="24"/>
        </w:rPr>
      </w:pPr>
      <w:r>
        <w:rPr>
          <w:rFonts w:ascii="Times New Roman" w:hAnsi="Times New Roman" w:cs="Times New Roman"/>
          <w:sz w:val="24"/>
          <w:szCs w:val="24"/>
        </w:rPr>
        <w:t>any contravention of a condition of another permit of the same kind held by the person.</w:t>
      </w:r>
    </w:p>
    <w:p w14:paraId="7200738B" w14:textId="77777777" w:rsidR="002524F7" w:rsidRDefault="002524F7" w:rsidP="002524F7">
      <w:pPr>
        <w:pStyle w:val="ListParagraph"/>
        <w:rPr>
          <w:rFonts w:ascii="Times New Roman" w:hAnsi="Times New Roman" w:cs="Times New Roman"/>
          <w:sz w:val="24"/>
          <w:szCs w:val="24"/>
        </w:rPr>
      </w:pPr>
    </w:p>
    <w:p w14:paraId="4B0A9B51" w14:textId="77777777" w:rsidR="002524F7" w:rsidRDefault="00AF36C1"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New </w:t>
      </w:r>
      <w:proofErr w:type="spellStart"/>
      <w:r w:rsidRPr="002524F7">
        <w:rPr>
          <w:rFonts w:ascii="Times New Roman" w:hAnsi="Times New Roman" w:cs="Times New Roman"/>
          <w:sz w:val="24"/>
          <w:szCs w:val="24"/>
        </w:rPr>
        <w:t>subregulation</w:t>
      </w:r>
      <w:proofErr w:type="spellEnd"/>
      <w:r w:rsidRPr="002524F7">
        <w:rPr>
          <w:rFonts w:ascii="Times New Roman" w:hAnsi="Times New Roman" w:cs="Times New Roman"/>
          <w:sz w:val="24"/>
          <w:szCs w:val="24"/>
        </w:rPr>
        <w:t xml:space="preserve"> 102(3A)</w:t>
      </w:r>
      <w:r w:rsidR="002D7D92" w:rsidRPr="002524F7">
        <w:rPr>
          <w:rFonts w:ascii="Times New Roman" w:hAnsi="Times New Roman" w:cs="Times New Roman"/>
          <w:sz w:val="24"/>
          <w:szCs w:val="24"/>
        </w:rPr>
        <w:t xml:space="preserve"> </w:t>
      </w:r>
      <w:r w:rsidR="000F23C5" w:rsidRPr="002524F7">
        <w:rPr>
          <w:rFonts w:ascii="Times New Roman" w:hAnsi="Times New Roman" w:cs="Times New Roman"/>
          <w:sz w:val="24"/>
          <w:szCs w:val="24"/>
        </w:rPr>
        <w:t>set</w:t>
      </w:r>
      <w:r w:rsidR="002D7D92" w:rsidRPr="002524F7">
        <w:rPr>
          <w:rFonts w:ascii="Times New Roman" w:hAnsi="Times New Roman" w:cs="Times New Roman"/>
          <w:sz w:val="24"/>
          <w:szCs w:val="24"/>
        </w:rPr>
        <w:t>s</w:t>
      </w:r>
      <w:r w:rsidR="000F23C5" w:rsidRPr="002524F7">
        <w:rPr>
          <w:rFonts w:ascii="Times New Roman" w:hAnsi="Times New Roman" w:cs="Times New Roman"/>
          <w:sz w:val="24"/>
          <w:szCs w:val="24"/>
        </w:rPr>
        <w:t xml:space="preserve"> out additional considerations for the Minister where the person who is required to be a fit and proper person to hold a permit is a body corporate</w:t>
      </w:r>
      <w:r w:rsidR="00E2039C" w:rsidRPr="002524F7">
        <w:rPr>
          <w:rFonts w:ascii="Times New Roman" w:hAnsi="Times New Roman" w:cs="Times New Roman"/>
          <w:sz w:val="24"/>
          <w:szCs w:val="24"/>
        </w:rPr>
        <w:t xml:space="preserve">. </w:t>
      </w:r>
    </w:p>
    <w:p w14:paraId="0D228263" w14:textId="77777777" w:rsidR="002524F7" w:rsidRDefault="002524F7" w:rsidP="002524F7">
      <w:pPr>
        <w:pStyle w:val="ListParagraph"/>
        <w:rPr>
          <w:rFonts w:ascii="Times New Roman" w:hAnsi="Times New Roman" w:cs="Times New Roman"/>
          <w:sz w:val="24"/>
          <w:szCs w:val="24"/>
        </w:rPr>
      </w:pPr>
    </w:p>
    <w:p w14:paraId="6F413AB1" w14:textId="70F549F0" w:rsidR="00C21B89" w:rsidRPr="002524F7" w:rsidRDefault="00E2039C"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In these circumstances, the Minister </w:t>
      </w:r>
      <w:r w:rsidR="002D7D92" w:rsidRPr="002524F7">
        <w:rPr>
          <w:rFonts w:ascii="Times New Roman" w:hAnsi="Times New Roman" w:cs="Times New Roman"/>
          <w:sz w:val="24"/>
          <w:szCs w:val="24"/>
        </w:rPr>
        <w:t xml:space="preserve">is </w:t>
      </w:r>
      <w:r w:rsidR="00C21B89" w:rsidRPr="002524F7">
        <w:rPr>
          <w:rFonts w:ascii="Times New Roman" w:hAnsi="Times New Roman" w:cs="Times New Roman"/>
          <w:sz w:val="24"/>
          <w:szCs w:val="24"/>
        </w:rPr>
        <w:t xml:space="preserve">required to </w:t>
      </w:r>
      <w:r w:rsidRPr="002524F7">
        <w:rPr>
          <w:rFonts w:ascii="Times New Roman" w:hAnsi="Times New Roman" w:cs="Times New Roman"/>
          <w:sz w:val="24"/>
          <w:szCs w:val="24"/>
        </w:rPr>
        <w:t>also have regard to</w:t>
      </w:r>
      <w:r w:rsidR="00C21B89" w:rsidRPr="002524F7">
        <w:rPr>
          <w:rFonts w:ascii="Times New Roman" w:hAnsi="Times New Roman" w:cs="Times New Roman"/>
          <w:sz w:val="24"/>
          <w:szCs w:val="24"/>
        </w:rPr>
        <w:t>:</w:t>
      </w:r>
    </w:p>
    <w:p w14:paraId="545E0283" w14:textId="77777777" w:rsidR="002524F7" w:rsidRDefault="002524F7" w:rsidP="002524F7">
      <w:pPr>
        <w:pStyle w:val="ListParagraph"/>
        <w:ind w:left="780"/>
        <w:rPr>
          <w:rFonts w:ascii="Times New Roman" w:hAnsi="Times New Roman" w:cs="Times New Roman"/>
          <w:sz w:val="24"/>
          <w:szCs w:val="24"/>
        </w:rPr>
      </w:pPr>
    </w:p>
    <w:p w14:paraId="56A5960E" w14:textId="7FF0CFBA" w:rsidR="00740926" w:rsidRDefault="00C21B89" w:rsidP="00A23A03">
      <w:pPr>
        <w:pStyle w:val="ListParagraph"/>
        <w:numPr>
          <w:ilvl w:val="0"/>
          <w:numId w:val="24"/>
        </w:numPr>
        <w:ind w:left="1440"/>
        <w:rPr>
          <w:rFonts w:ascii="Times New Roman" w:hAnsi="Times New Roman" w:cs="Times New Roman"/>
          <w:sz w:val="24"/>
          <w:szCs w:val="24"/>
        </w:rPr>
      </w:pPr>
      <w:r w:rsidRPr="00C21B89">
        <w:rPr>
          <w:rFonts w:ascii="Times New Roman" w:hAnsi="Times New Roman" w:cs="Times New Roman"/>
          <w:sz w:val="24"/>
          <w:szCs w:val="24"/>
        </w:rPr>
        <w:t xml:space="preserve">the considerations described in column 2 of item 1 of the table in subsection 13B(1) of the OPSGGM Act in relation to </w:t>
      </w:r>
      <w:r w:rsidR="00870936">
        <w:rPr>
          <w:rFonts w:ascii="Times New Roman" w:hAnsi="Times New Roman" w:cs="Times New Roman"/>
          <w:sz w:val="24"/>
          <w:szCs w:val="24"/>
        </w:rPr>
        <w:t xml:space="preserve">each person who is an executive officer of the body corporate (whether or not the person was an executive officer </w:t>
      </w:r>
      <w:r w:rsidR="00D34E92">
        <w:rPr>
          <w:rFonts w:ascii="Times New Roman" w:hAnsi="Times New Roman" w:cs="Times New Roman"/>
          <w:sz w:val="24"/>
          <w:szCs w:val="24"/>
        </w:rPr>
        <w:t>of the body corporate at the time a matter occurs that relates to the consideration)</w:t>
      </w:r>
      <w:r w:rsidR="00E52BAE">
        <w:rPr>
          <w:rFonts w:ascii="Times New Roman" w:hAnsi="Times New Roman" w:cs="Times New Roman"/>
          <w:sz w:val="24"/>
          <w:szCs w:val="24"/>
        </w:rPr>
        <w:t>; and</w:t>
      </w:r>
    </w:p>
    <w:p w14:paraId="0A560DDF" w14:textId="06435773" w:rsidR="00E52BAE" w:rsidRDefault="00E52BAE" w:rsidP="002524F7">
      <w:pPr>
        <w:pStyle w:val="ListParagraph"/>
        <w:ind w:left="1440"/>
        <w:rPr>
          <w:rFonts w:ascii="Times New Roman" w:hAnsi="Times New Roman" w:cs="Times New Roman"/>
          <w:sz w:val="24"/>
          <w:szCs w:val="24"/>
        </w:rPr>
      </w:pPr>
    </w:p>
    <w:p w14:paraId="685376FA" w14:textId="51CBB841" w:rsidR="00E52BAE" w:rsidRDefault="00E52BAE" w:rsidP="00A23A03">
      <w:pPr>
        <w:pStyle w:val="ListParagraph"/>
        <w:numPr>
          <w:ilvl w:val="0"/>
          <w:numId w:val="24"/>
        </w:numPr>
        <w:ind w:left="1440"/>
        <w:rPr>
          <w:rFonts w:ascii="Times New Roman" w:hAnsi="Times New Roman" w:cs="Times New Roman"/>
          <w:sz w:val="24"/>
          <w:szCs w:val="24"/>
        </w:rPr>
      </w:pPr>
      <w:r w:rsidRPr="00E52BAE">
        <w:rPr>
          <w:rFonts w:ascii="Times New Roman" w:hAnsi="Times New Roman" w:cs="Times New Roman"/>
          <w:sz w:val="24"/>
          <w:szCs w:val="24"/>
        </w:rPr>
        <w:t>any suspension or cancellation of another permit of the same kind held by</w:t>
      </w:r>
      <w:r w:rsidRPr="00E52BAE">
        <w:t xml:space="preserve"> </w:t>
      </w:r>
      <w:r w:rsidRPr="00E52BAE">
        <w:rPr>
          <w:rFonts w:ascii="Times New Roman" w:hAnsi="Times New Roman" w:cs="Times New Roman"/>
          <w:sz w:val="24"/>
          <w:szCs w:val="24"/>
        </w:rPr>
        <w:t>each person who is an executive officer of the body corporate (whether or not the person was an executive officer of the body corporate at the time a matter occurs that relates to the consideration)</w:t>
      </w:r>
      <w:r w:rsidR="002A13AC">
        <w:rPr>
          <w:rFonts w:ascii="Times New Roman" w:hAnsi="Times New Roman" w:cs="Times New Roman"/>
          <w:sz w:val="24"/>
          <w:szCs w:val="24"/>
        </w:rPr>
        <w:t>; and</w:t>
      </w:r>
    </w:p>
    <w:p w14:paraId="7E2E7B22" w14:textId="77777777" w:rsidR="002A13AC" w:rsidRPr="002A13AC" w:rsidRDefault="002A13AC" w:rsidP="002524F7">
      <w:pPr>
        <w:pStyle w:val="ListParagraph"/>
        <w:ind w:left="1380"/>
        <w:rPr>
          <w:rFonts w:ascii="Times New Roman" w:hAnsi="Times New Roman" w:cs="Times New Roman"/>
          <w:sz w:val="24"/>
          <w:szCs w:val="24"/>
        </w:rPr>
      </w:pPr>
    </w:p>
    <w:p w14:paraId="2F0C192C" w14:textId="36B7FAA2" w:rsidR="002A13AC" w:rsidRDefault="002A13AC" w:rsidP="00A23A03">
      <w:pPr>
        <w:pStyle w:val="ListParagraph"/>
        <w:numPr>
          <w:ilvl w:val="0"/>
          <w:numId w:val="24"/>
        </w:numPr>
        <w:ind w:left="1440"/>
        <w:rPr>
          <w:rFonts w:ascii="Times New Roman" w:hAnsi="Times New Roman" w:cs="Times New Roman"/>
          <w:sz w:val="24"/>
          <w:szCs w:val="24"/>
        </w:rPr>
      </w:pPr>
      <w:r w:rsidRPr="002A13AC">
        <w:rPr>
          <w:rFonts w:ascii="Times New Roman" w:hAnsi="Times New Roman" w:cs="Times New Roman"/>
          <w:sz w:val="24"/>
          <w:szCs w:val="24"/>
        </w:rPr>
        <w:t>any contravention of a condition of another permit of the same kind held by</w:t>
      </w:r>
      <w:r w:rsidRPr="002A13AC">
        <w:t xml:space="preserve"> </w:t>
      </w:r>
      <w:r w:rsidRPr="002A13AC">
        <w:rPr>
          <w:rFonts w:ascii="Times New Roman" w:hAnsi="Times New Roman" w:cs="Times New Roman"/>
          <w:sz w:val="24"/>
          <w:szCs w:val="24"/>
        </w:rPr>
        <w:t>each person who is an executive officer of the body corporate (whether or not the person was an executive officer of the body corporate at the time a matter occurs that relates to the consideration)</w:t>
      </w:r>
      <w:r w:rsidR="00D5282F">
        <w:rPr>
          <w:rFonts w:ascii="Times New Roman" w:hAnsi="Times New Roman" w:cs="Times New Roman"/>
          <w:sz w:val="24"/>
          <w:szCs w:val="24"/>
        </w:rPr>
        <w:t>.</w:t>
      </w:r>
    </w:p>
    <w:p w14:paraId="1720C13A" w14:textId="77777777" w:rsidR="002524F7" w:rsidRDefault="002524F7" w:rsidP="002524F7">
      <w:pPr>
        <w:pStyle w:val="ListParagraph"/>
        <w:rPr>
          <w:rFonts w:ascii="Times New Roman" w:hAnsi="Times New Roman" w:cs="Times New Roman"/>
          <w:sz w:val="24"/>
          <w:szCs w:val="24"/>
        </w:rPr>
      </w:pPr>
    </w:p>
    <w:p w14:paraId="24865538" w14:textId="77777777" w:rsidR="002524F7" w:rsidRDefault="00B0508C"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lastRenderedPageBreak/>
        <w:t>This is appropriate, as the executive officers will be controlling the actions of the body corporate under the relevant permit.</w:t>
      </w:r>
    </w:p>
    <w:p w14:paraId="5998D507" w14:textId="77777777" w:rsidR="002524F7" w:rsidRDefault="002524F7" w:rsidP="002524F7">
      <w:pPr>
        <w:pStyle w:val="ListParagraph"/>
        <w:rPr>
          <w:rFonts w:ascii="Times New Roman" w:hAnsi="Times New Roman" w:cs="Times New Roman"/>
          <w:sz w:val="24"/>
          <w:szCs w:val="24"/>
        </w:rPr>
      </w:pPr>
    </w:p>
    <w:p w14:paraId="32A27E54" w14:textId="0020BD95" w:rsidR="00256FAC" w:rsidRPr="002524F7" w:rsidRDefault="00D5282F"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The Minister </w:t>
      </w:r>
      <w:r w:rsidR="002D7D92" w:rsidRPr="002524F7">
        <w:rPr>
          <w:rFonts w:ascii="Times New Roman" w:hAnsi="Times New Roman" w:cs="Times New Roman"/>
          <w:sz w:val="24"/>
          <w:szCs w:val="24"/>
        </w:rPr>
        <w:t xml:space="preserve">is also able </w:t>
      </w:r>
      <w:r w:rsidRPr="002524F7">
        <w:rPr>
          <w:rFonts w:ascii="Times New Roman" w:hAnsi="Times New Roman" w:cs="Times New Roman"/>
          <w:sz w:val="24"/>
          <w:szCs w:val="24"/>
        </w:rPr>
        <w:t xml:space="preserve">to have regard to </w:t>
      </w:r>
      <w:r w:rsidR="00B54431" w:rsidRPr="002524F7">
        <w:rPr>
          <w:rFonts w:ascii="Times New Roman" w:hAnsi="Times New Roman" w:cs="Times New Roman"/>
          <w:sz w:val="24"/>
          <w:szCs w:val="24"/>
        </w:rPr>
        <w:t xml:space="preserve">whether the body corporate is a Chapter 5 body corporate within the meaning of the </w:t>
      </w:r>
      <w:r w:rsidR="00B54431" w:rsidRPr="002524F7">
        <w:rPr>
          <w:rFonts w:ascii="Times New Roman" w:hAnsi="Times New Roman" w:cs="Times New Roman"/>
          <w:i/>
          <w:iCs/>
          <w:sz w:val="24"/>
          <w:szCs w:val="24"/>
        </w:rPr>
        <w:t>C</w:t>
      </w:r>
      <w:r w:rsidR="00DC65D6" w:rsidRPr="002524F7">
        <w:rPr>
          <w:rFonts w:ascii="Times New Roman" w:hAnsi="Times New Roman" w:cs="Times New Roman"/>
          <w:i/>
          <w:iCs/>
          <w:sz w:val="24"/>
          <w:szCs w:val="24"/>
        </w:rPr>
        <w:t>orporations Act 2001</w:t>
      </w:r>
      <w:r w:rsidR="00DC65D6" w:rsidRPr="002524F7">
        <w:rPr>
          <w:rFonts w:ascii="Times New Roman" w:hAnsi="Times New Roman" w:cs="Times New Roman"/>
          <w:sz w:val="24"/>
          <w:szCs w:val="24"/>
        </w:rPr>
        <w:t xml:space="preserve">. </w:t>
      </w:r>
      <w:r w:rsidR="00B027B2" w:rsidRPr="002524F7">
        <w:rPr>
          <w:rFonts w:ascii="Times New Roman" w:hAnsi="Times New Roman" w:cs="Times New Roman"/>
          <w:sz w:val="24"/>
          <w:szCs w:val="24"/>
        </w:rPr>
        <w:t xml:space="preserve">This includes consideration of whether the company is being wound up, whether a receiver (or a receiver and manager) has been appointed; </w:t>
      </w:r>
      <w:r w:rsidR="00181303">
        <w:rPr>
          <w:rFonts w:ascii="Times New Roman" w:hAnsi="Times New Roman" w:cs="Times New Roman"/>
          <w:sz w:val="24"/>
          <w:szCs w:val="24"/>
        </w:rPr>
        <w:t xml:space="preserve">and </w:t>
      </w:r>
      <w:r w:rsidR="00B027B2" w:rsidRPr="002524F7">
        <w:rPr>
          <w:rFonts w:ascii="Times New Roman" w:hAnsi="Times New Roman" w:cs="Times New Roman"/>
          <w:sz w:val="24"/>
          <w:szCs w:val="24"/>
        </w:rPr>
        <w:t xml:space="preserve">whether the company is under administration, whether the company has executed a deed of company arrangement or has entered into a compromise or arrangement with another person. However, this </w:t>
      </w:r>
      <w:r w:rsidR="004E62E0" w:rsidRPr="002524F7">
        <w:rPr>
          <w:rFonts w:ascii="Times New Roman" w:hAnsi="Times New Roman" w:cs="Times New Roman"/>
          <w:sz w:val="24"/>
          <w:szCs w:val="24"/>
        </w:rPr>
        <w:t>is</w:t>
      </w:r>
      <w:r w:rsidR="00B027B2" w:rsidRPr="002524F7">
        <w:rPr>
          <w:rFonts w:ascii="Times New Roman" w:hAnsi="Times New Roman" w:cs="Times New Roman"/>
          <w:sz w:val="24"/>
          <w:szCs w:val="24"/>
        </w:rPr>
        <w:t xml:space="preserve"> not a mandatory consideration.</w:t>
      </w:r>
    </w:p>
    <w:p w14:paraId="18B294BA" w14:textId="0858E973" w:rsidR="00256FAC" w:rsidRPr="00256FAC" w:rsidRDefault="00256FAC" w:rsidP="00D523BF">
      <w:pPr>
        <w:rPr>
          <w:rFonts w:ascii="Times New Roman" w:hAnsi="Times New Roman" w:cs="Times New Roman"/>
          <w:b/>
          <w:bCs/>
          <w:sz w:val="24"/>
          <w:szCs w:val="24"/>
        </w:rPr>
      </w:pPr>
      <w:r w:rsidRPr="00256FAC">
        <w:rPr>
          <w:rFonts w:ascii="Times New Roman" w:hAnsi="Times New Roman" w:cs="Times New Roman"/>
          <w:b/>
          <w:bCs/>
          <w:sz w:val="24"/>
          <w:szCs w:val="24"/>
        </w:rPr>
        <w:t>Item [1</w:t>
      </w:r>
      <w:r w:rsidR="00304AAF">
        <w:rPr>
          <w:rFonts w:ascii="Times New Roman" w:hAnsi="Times New Roman" w:cs="Times New Roman"/>
          <w:b/>
          <w:bCs/>
          <w:sz w:val="24"/>
          <w:szCs w:val="24"/>
        </w:rPr>
        <w:t>6</w:t>
      </w:r>
      <w:r w:rsidRPr="00256FAC">
        <w:rPr>
          <w:rFonts w:ascii="Times New Roman" w:hAnsi="Times New Roman" w:cs="Times New Roman"/>
          <w:b/>
          <w:bCs/>
          <w:sz w:val="24"/>
          <w:szCs w:val="24"/>
        </w:rPr>
        <w:t>] – At the end of regulation 102</w:t>
      </w:r>
    </w:p>
    <w:p w14:paraId="641B63AB" w14:textId="77777777" w:rsidR="002524F7" w:rsidRDefault="004769FB"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Item 1</w:t>
      </w:r>
      <w:r w:rsidR="009C674E" w:rsidRPr="002524F7">
        <w:rPr>
          <w:rFonts w:ascii="Times New Roman" w:hAnsi="Times New Roman" w:cs="Times New Roman"/>
          <w:sz w:val="24"/>
          <w:szCs w:val="24"/>
        </w:rPr>
        <w:t>6</w:t>
      </w:r>
      <w:r w:rsidRPr="002524F7">
        <w:rPr>
          <w:rFonts w:ascii="Times New Roman" w:hAnsi="Times New Roman" w:cs="Times New Roman"/>
          <w:sz w:val="24"/>
          <w:szCs w:val="24"/>
        </w:rPr>
        <w:t xml:space="preserve"> of Schedule 1 to the </w:t>
      </w:r>
      <w:r w:rsidR="004E62E0"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 </w:t>
      </w:r>
      <w:r w:rsidR="00AB562E" w:rsidRPr="002524F7">
        <w:rPr>
          <w:rFonts w:ascii="Times New Roman" w:hAnsi="Times New Roman" w:cs="Times New Roman"/>
          <w:sz w:val="24"/>
          <w:szCs w:val="24"/>
        </w:rPr>
        <w:t>amend</w:t>
      </w:r>
      <w:r w:rsidR="004E62E0" w:rsidRPr="002524F7">
        <w:rPr>
          <w:rFonts w:ascii="Times New Roman" w:hAnsi="Times New Roman" w:cs="Times New Roman"/>
          <w:sz w:val="24"/>
          <w:szCs w:val="24"/>
        </w:rPr>
        <w:t>s</w:t>
      </w:r>
      <w:r w:rsidR="00AB562E" w:rsidRPr="002524F7">
        <w:rPr>
          <w:rFonts w:ascii="Times New Roman" w:hAnsi="Times New Roman" w:cs="Times New Roman"/>
          <w:sz w:val="24"/>
          <w:szCs w:val="24"/>
        </w:rPr>
        <w:t xml:space="preserve"> existing regulation 102 of the Principal Regulations to insert new </w:t>
      </w:r>
      <w:proofErr w:type="spellStart"/>
      <w:r w:rsidR="00AB562E" w:rsidRPr="002524F7">
        <w:rPr>
          <w:rFonts w:ascii="Times New Roman" w:hAnsi="Times New Roman" w:cs="Times New Roman"/>
          <w:sz w:val="24"/>
          <w:szCs w:val="24"/>
        </w:rPr>
        <w:t>subregulation</w:t>
      </w:r>
      <w:proofErr w:type="spellEnd"/>
      <w:r w:rsidR="00AB562E" w:rsidRPr="002524F7">
        <w:rPr>
          <w:rFonts w:ascii="Times New Roman" w:hAnsi="Times New Roman" w:cs="Times New Roman"/>
          <w:sz w:val="24"/>
          <w:szCs w:val="24"/>
        </w:rPr>
        <w:t xml:space="preserve"> 102(5). </w:t>
      </w:r>
    </w:p>
    <w:p w14:paraId="5E404D73" w14:textId="77777777" w:rsidR="002524F7" w:rsidRDefault="002524F7" w:rsidP="002524F7">
      <w:pPr>
        <w:pStyle w:val="ListParagraph"/>
        <w:rPr>
          <w:rFonts w:ascii="Times New Roman" w:hAnsi="Times New Roman" w:cs="Times New Roman"/>
          <w:sz w:val="24"/>
          <w:szCs w:val="24"/>
        </w:rPr>
      </w:pPr>
    </w:p>
    <w:p w14:paraId="30F63C0E" w14:textId="77777777" w:rsidR="002524F7" w:rsidRDefault="002D3252"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New </w:t>
      </w:r>
      <w:proofErr w:type="spellStart"/>
      <w:r w:rsidRPr="002524F7">
        <w:rPr>
          <w:rFonts w:ascii="Times New Roman" w:hAnsi="Times New Roman" w:cs="Times New Roman"/>
          <w:sz w:val="24"/>
          <w:szCs w:val="24"/>
        </w:rPr>
        <w:t>subregulation</w:t>
      </w:r>
      <w:proofErr w:type="spellEnd"/>
      <w:r w:rsidRPr="002524F7">
        <w:rPr>
          <w:rFonts w:ascii="Times New Roman" w:hAnsi="Times New Roman" w:cs="Times New Roman"/>
          <w:sz w:val="24"/>
          <w:szCs w:val="24"/>
        </w:rPr>
        <w:t xml:space="preserve"> 102(5) </w:t>
      </w:r>
      <w:r w:rsidR="00216A71" w:rsidRPr="002524F7">
        <w:rPr>
          <w:rFonts w:ascii="Times New Roman" w:hAnsi="Times New Roman" w:cs="Times New Roman"/>
          <w:sz w:val="24"/>
          <w:szCs w:val="24"/>
        </w:rPr>
        <w:t>clarify</w:t>
      </w:r>
      <w:r w:rsidRPr="002524F7">
        <w:rPr>
          <w:rFonts w:ascii="Times New Roman" w:hAnsi="Times New Roman" w:cs="Times New Roman"/>
          <w:sz w:val="24"/>
          <w:szCs w:val="24"/>
        </w:rPr>
        <w:t xml:space="preserve"> that </w:t>
      </w:r>
      <w:r w:rsidR="00216A71" w:rsidRPr="002524F7">
        <w:rPr>
          <w:rFonts w:ascii="Times New Roman" w:hAnsi="Times New Roman" w:cs="Times New Roman"/>
          <w:sz w:val="24"/>
          <w:szCs w:val="24"/>
        </w:rPr>
        <w:t xml:space="preserve">regulation 102 does not affect the operation of Part VIIC of the </w:t>
      </w:r>
      <w:r w:rsidR="00216A71" w:rsidRPr="002524F7">
        <w:rPr>
          <w:rFonts w:ascii="Times New Roman" w:hAnsi="Times New Roman" w:cs="Times New Roman"/>
          <w:i/>
          <w:iCs/>
          <w:sz w:val="24"/>
          <w:szCs w:val="24"/>
        </w:rPr>
        <w:t>Crimes Act 1914</w:t>
      </w:r>
      <w:r w:rsidR="00216A71" w:rsidRPr="002524F7">
        <w:rPr>
          <w:rFonts w:ascii="Times New Roman" w:hAnsi="Times New Roman" w:cs="Times New Roman"/>
          <w:sz w:val="24"/>
          <w:szCs w:val="24"/>
        </w:rPr>
        <w:t xml:space="preserve"> (which includes provisions that, in certain circumstances, relieve persons from the requirement to disclose spent convictions and require persons aware of such convictions to disregard them).</w:t>
      </w:r>
    </w:p>
    <w:p w14:paraId="716AB6D4" w14:textId="77777777" w:rsidR="002524F7" w:rsidRPr="002524F7" w:rsidRDefault="002524F7" w:rsidP="002524F7">
      <w:pPr>
        <w:pStyle w:val="ListParagraph"/>
        <w:rPr>
          <w:rFonts w:ascii="Times New Roman" w:hAnsi="Times New Roman" w:cs="Times New Roman"/>
          <w:sz w:val="24"/>
          <w:szCs w:val="24"/>
        </w:rPr>
      </w:pPr>
    </w:p>
    <w:p w14:paraId="5C904AC9" w14:textId="3CA56A92" w:rsidR="00256FAC" w:rsidRPr="002524F7" w:rsidRDefault="00520628"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This amendment is consistent with the fit and proper person test under the OPSGGM Act (as amended by the OPSGGM Amendment Act) which contains a similar clarif</w:t>
      </w:r>
      <w:r w:rsidR="00251D03" w:rsidRPr="002524F7">
        <w:rPr>
          <w:rFonts w:ascii="Times New Roman" w:hAnsi="Times New Roman" w:cs="Times New Roman"/>
          <w:sz w:val="24"/>
          <w:szCs w:val="24"/>
        </w:rPr>
        <w:t>ying provision</w:t>
      </w:r>
      <w:r w:rsidRPr="002524F7">
        <w:rPr>
          <w:rFonts w:ascii="Times New Roman" w:hAnsi="Times New Roman" w:cs="Times New Roman"/>
          <w:sz w:val="24"/>
          <w:szCs w:val="24"/>
        </w:rPr>
        <w:t>.</w:t>
      </w:r>
    </w:p>
    <w:p w14:paraId="5FF9A04E" w14:textId="7AC367BE" w:rsidR="008B223A" w:rsidRPr="00DB2092" w:rsidRDefault="008B223A" w:rsidP="008B223A">
      <w:pPr>
        <w:rPr>
          <w:rFonts w:ascii="Times New Roman" w:hAnsi="Times New Roman" w:cs="Times New Roman"/>
          <w:b/>
          <w:bCs/>
          <w:sz w:val="24"/>
          <w:szCs w:val="24"/>
        </w:rPr>
      </w:pPr>
      <w:r w:rsidRPr="00DB2092">
        <w:rPr>
          <w:rFonts w:ascii="Times New Roman" w:hAnsi="Times New Roman" w:cs="Times New Roman"/>
          <w:b/>
          <w:bCs/>
          <w:sz w:val="24"/>
          <w:szCs w:val="24"/>
        </w:rPr>
        <w:t>Item [1</w:t>
      </w:r>
      <w:r>
        <w:rPr>
          <w:rFonts w:ascii="Times New Roman" w:hAnsi="Times New Roman" w:cs="Times New Roman"/>
          <w:b/>
          <w:bCs/>
          <w:sz w:val="24"/>
          <w:szCs w:val="24"/>
        </w:rPr>
        <w:t>7</w:t>
      </w:r>
      <w:r w:rsidRPr="00DB2092">
        <w:rPr>
          <w:rFonts w:ascii="Times New Roman" w:hAnsi="Times New Roman" w:cs="Times New Roman"/>
          <w:b/>
          <w:bCs/>
          <w:sz w:val="24"/>
          <w:szCs w:val="24"/>
        </w:rPr>
        <w:t xml:space="preserve">] – </w:t>
      </w:r>
      <w:proofErr w:type="spellStart"/>
      <w:r w:rsidRPr="00DB2092">
        <w:rPr>
          <w:rFonts w:ascii="Times New Roman" w:hAnsi="Times New Roman" w:cs="Times New Roman"/>
          <w:b/>
          <w:bCs/>
          <w:sz w:val="24"/>
          <w:szCs w:val="24"/>
        </w:rPr>
        <w:t>Subregulation</w:t>
      </w:r>
      <w:proofErr w:type="spellEnd"/>
      <w:r w:rsidRPr="00DB2092">
        <w:rPr>
          <w:rFonts w:ascii="Times New Roman" w:hAnsi="Times New Roman" w:cs="Times New Roman"/>
          <w:b/>
          <w:bCs/>
          <w:sz w:val="24"/>
          <w:szCs w:val="24"/>
        </w:rPr>
        <w:t xml:space="preserve"> 113B(1)</w:t>
      </w:r>
    </w:p>
    <w:p w14:paraId="07A39174" w14:textId="77777777" w:rsidR="002524F7" w:rsidRDefault="008B223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Subsection 45C(1) of the OPSGGM Act has the effect of prohibiting a person from using a HCFC that was manufactured or imported on or after 1 January 2020. Failure to comply with this prohibition is an offence and contravention of a civil penalty provision. </w:t>
      </w:r>
    </w:p>
    <w:p w14:paraId="5AAD2FF6" w14:textId="77777777" w:rsidR="002524F7" w:rsidRDefault="002524F7" w:rsidP="002524F7">
      <w:pPr>
        <w:pStyle w:val="ListParagraph"/>
        <w:rPr>
          <w:rFonts w:ascii="Times New Roman" w:hAnsi="Times New Roman" w:cs="Times New Roman"/>
          <w:sz w:val="24"/>
          <w:szCs w:val="24"/>
        </w:rPr>
      </w:pPr>
    </w:p>
    <w:p w14:paraId="24DDD557" w14:textId="1CAD2C3A" w:rsidR="002524F7" w:rsidRDefault="008B223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Prior to the amendments made by the OPSGGM Amendment Act, subsection 45C(2) of the OPSGGM Act had the effect that the prohibition in subsection 45C(1) did not apply if the use </w:t>
      </w:r>
      <w:r w:rsidR="001F371E">
        <w:rPr>
          <w:rFonts w:ascii="Times New Roman" w:hAnsi="Times New Roman" w:cs="Times New Roman"/>
          <w:sz w:val="24"/>
          <w:szCs w:val="24"/>
        </w:rPr>
        <w:t>wa</w:t>
      </w:r>
      <w:r w:rsidRPr="002524F7">
        <w:rPr>
          <w:rFonts w:ascii="Times New Roman" w:hAnsi="Times New Roman" w:cs="Times New Roman"/>
          <w:sz w:val="24"/>
          <w:szCs w:val="24"/>
        </w:rPr>
        <w:t xml:space="preserve">s for a purpose prescribed by the regulations. </w:t>
      </w:r>
    </w:p>
    <w:p w14:paraId="6D4E3C6D" w14:textId="77777777" w:rsidR="002524F7" w:rsidRPr="002524F7" w:rsidRDefault="002524F7" w:rsidP="002524F7">
      <w:pPr>
        <w:pStyle w:val="ListParagraph"/>
        <w:rPr>
          <w:rFonts w:ascii="Times New Roman" w:hAnsi="Times New Roman" w:cs="Times New Roman"/>
          <w:sz w:val="24"/>
          <w:szCs w:val="24"/>
        </w:rPr>
      </w:pPr>
    </w:p>
    <w:p w14:paraId="2E09CC20" w14:textId="0FB01C72" w:rsidR="002524F7" w:rsidRDefault="008B223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Regulation 113B of the Principal Regulations is made for the purpose of subsection 45C(2) of the OPSGGM Act and provides an exception to the prohibition in subsection 45C(1) for a person who uses a HCFC that was manufactured or imported on or after 1 January 2020 for the purpose of servicing </w:t>
      </w:r>
      <w:r w:rsidR="00D43460">
        <w:rPr>
          <w:rFonts w:ascii="Times New Roman" w:hAnsi="Times New Roman" w:cs="Times New Roman"/>
          <w:sz w:val="24"/>
          <w:szCs w:val="24"/>
        </w:rPr>
        <w:t xml:space="preserve">refrigeration and air conditioning </w:t>
      </w:r>
      <w:r w:rsidRPr="002524F7">
        <w:rPr>
          <w:rFonts w:ascii="Times New Roman" w:hAnsi="Times New Roman" w:cs="Times New Roman"/>
          <w:sz w:val="24"/>
          <w:szCs w:val="24"/>
        </w:rPr>
        <w:t>equipment, provided the equipment itself was not manufactured or imported on or after 1 January 2020.</w:t>
      </w:r>
    </w:p>
    <w:p w14:paraId="48E8C3DD" w14:textId="77777777" w:rsidR="002524F7" w:rsidRPr="002524F7" w:rsidRDefault="002524F7" w:rsidP="002524F7">
      <w:pPr>
        <w:pStyle w:val="ListParagraph"/>
        <w:rPr>
          <w:rFonts w:ascii="Times New Roman" w:hAnsi="Times New Roman" w:cs="Times New Roman"/>
          <w:sz w:val="24"/>
          <w:szCs w:val="24"/>
        </w:rPr>
      </w:pPr>
    </w:p>
    <w:p w14:paraId="5583FAB8" w14:textId="77777777" w:rsidR="002524F7" w:rsidRDefault="008B223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The OPSGGM Amendment Act amended section 45C of the OPSGGM Act to clarify the operation of the provision and to adopt modern drafting practices. One effect of these changes is that the power to provide exceptions to the prohibition for uses prescribed by the regulations was moved from subsection 45C(2) to paragraph 45C(1)(c). There was no substantive change to this regulation-making power.</w:t>
      </w:r>
    </w:p>
    <w:p w14:paraId="43364BDF" w14:textId="77777777" w:rsidR="002524F7" w:rsidRPr="002524F7" w:rsidRDefault="002524F7" w:rsidP="002524F7">
      <w:pPr>
        <w:pStyle w:val="ListParagraph"/>
        <w:rPr>
          <w:rFonts w:ascii="Times New Roman" w:hAnsi="Times New Roman" w:cs="Times New Roman"/>
          <w:sz w:val="24"/>
          <w:szCs w:val="24"/>
        </w:rPr>
      </w:pPr>
    </w:p>
    <w:p w14:paraId="5E2C2E50" w14:textId="49D6EE62" w:rsidR="008B223A" w:rsidRPr="002524F7" w:rsidRDefault="008B223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Item 1</w:t>
      </w:r>
      <w:r w:rsidR="009C674E" w:rsidRPr="002524F7">
        <w:rPr>
          <w:rFonts w:ascii="Times New Roman" w:hAnsi="Times New Roman" w:cs="Times New Roman"/>
          <w:sz w:val="24"/>
          <w:szCs w:val="24"/>
        </w:rPr>
        <w:t>7</w:t>
      </w:r>
      <w:r w:rsidRPr="002524F7">
        <w:rPr>
          <w:rFonts w:ascii="Times New Roman" w:hAnsi="Times New Roman" w:cs="Times New Roman"/>
          <w:sz w:val="24"/>
          <w:szCs w:val="24"/>
        </w:rPr>
        <w:t xml:space="preserve"> of Schedule 1 to the </w:t>
      </w:r>
      <w:r w:rsidR="00812B3B"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 amend</w:t>
      </w:r>
      <w:r w:rsidR="00812B3B" w:rsidRPr="002524F7">
        <w:rPr>
          <w:rFonts w:ascii="Times New Roman" w:hAnsi="Times New Roman" w:cs="Times New Roman"/>
          <w:sz w:val="24"/>
          <w:szCs w:val="24"/>
        </w:rPr>
        <w:t>s</w:t>
      </w:r>
      <w:r w:rsidRPr="002524F7">
        <w:rPr>
          <w:rFonts w:ascii="Times New Roman" w:hAnsi="Times New Roman" w:cs="Times New Roman"/>
          <w:sz w:val="24"/>
          <w:szCs w:val="24"/>
        </w:rPr>
        <w:t xml:space="preserve"> existing </w:t>
      </w:r>
      <w:proofErr w:type="spellStart"/>
      <w:r w:rsidRPr="002524F7">
        <w:rPr>
          <w:rFonts w:ascii="Times New Roman" w:hAnsi="Times New Roman" w:cs="Times New Roman"/>
          <w:sz w:val="24"/>
          <w:szCs w:val="24"/>
        </w:rPr>
        <w:t>subregulation</w:t>
      </w:r>
      <w:proofErr w:type="spellEnd"/>
      <w:r w:rsidRPr="002524F7">
        <w:rPr>
          <w:rFonts w:ascii="Times New Roman" w:hAnsi="Times New Roman" w:cs="Times New Roman"/>
          <w:sz w:val="24"/>
          <w:szCs w:val="24"/>
        </w:rPr>
        <w:t xml:space="preserve"> 113B(1) of the Principal Regulations to omit the reference to subsection 45C(2) and substitute a reference to new paragraph 45C(1)(c). This is appropriate, as paragraph 45C(1)(c) is the new enabling power for regulation 113B. There </w:t>
      </w:r>
      <w:r w:rsidR="00237CAF" w:rsidRPr="002524F7">
        <w:rPr>
          <w:rFonts w:ascii="Times New Roman" w:hAnsi="Times New Roman" w:cs="Times New Roman"/>
          <w:sz w:val="24"/>
          <w:szCs w:val="24"/>
        </w:rPr>
        <w:t>is</w:t>
      </w:r>
      <w:r w:rsidRPr="002524F7">
        <w:rPr>
          <w:rFonts w:ascii="Times New Roman" w:hAnsi="Times New Roman" w:cs="Times New Roman"/>
          <w:sz w:val="24"/>
          <w:szCs w:val="24"/>
        </w:rPr>
        <w:t xml:space="preserve"> no change to the substantive operation of regulation 113B.</w:t>
      </w:r>
    </w:p>
    <w:p w14:paraId="2D7B3E27" w14:textId="622351D6" w:rsidR="00256FAC" w:rsidRPr="00DB2092" w:rsidRDefault="00256FAC" w:rsidP="00D523BF">
      <w:pPr>
        <w:rPr>
          <w:rFonts w:ascii="Times New Roman" w:hAnsi="Times New Roman" w:cs="Times New Roman"/>
          <w:b/>
          <w:bCs/>
          <w:sz w:val="24"/>
          <w:szCs w:val="24"/>
        </w:rPr>
      </w:pPr>
      <w:r w:rsidRPr="00DB2092">
        <w:rPr>
          <w:rFonts w:ascii="Times New Roman" w:hAnsi="Times New Roman" w:cs="Times New Roman"/>
          <w:b/>
          <w:bCs/>
          <w:sz w:val="24"/>
          <w:szCs w:val="24"/>
        </w:rPr>
        <w:t>Item [1</w:t>
      </w:r>
      <w:r w:rsidR="000A4BE4">
        <w:rPr>
          <w:rFonts w:ascii="Times New Roman" w:hAnsi="Times New Roman" w:cs="Times New Roman"/>
          <w:b/>
          <w:bCs/>
          <w:sz w:val="24"/>
          <w:szCs w:val="24"/>
        </w:rPr>
        <w:t>8</w:t>
      </w:r>
      <w:r w:rsidRPr="00DB2092">
        <w:rPr>
          <w:rFonts w:ascii="Times New Roman" w:hAnsi="Times New Roman" w:cs="Times New Roman"/>
          <w:b/>
          <w:bCs/>
          <w:sz w:val="24"/>
          <w:szCs w:val="24"/>
        </w:rPr>
        <w:t>]</w:t>
      </w:r>
      <w:r w:rsidR="00DB2092" w:rsidRPr="00DB2092">
        <w:rPr>
          <w:rFonts w:ascii="Times New Roman" w:hAnsi="Times New Roman" w:cs="Times New Roman"/>
          <w:b/>
          <w:bCs/>
          <w:sz w:val="24"/>
          <w:szCs w:val="24"/>
        </w:rPr>
        <w:t xml:space="preserve"> – Regulation 200</w:t>
      </w:r>
    </w:p>
    <w:p w14:paraId="2608FDAB" w14:textId="77777777" w:rsidR="002524F7" w:rsidRDefault="005B2F40"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Division 6A.3 of the Principal Regulations deals with </w:t>
      </w:r>
      <w:r w:rsidR="00323E53" w:rsidRPr="002524F7">
        <w:rPr>
          <w:rFonts w:ascii="Times New Roman" w:hAnsi="Times New Roman" w:cs="Times New Roman"/>
          <w:sz w:val="24"/>
          <w:szCs w:val="24"/>
        </w:rPr>
        <w:t xml:space="preserve">methyl bromide. Regulation 200 defines </w:t>
      </w:r>
      <w:r w:rsidR="00D41F4D" w:rsidRPr="002524F7">
        <w:rPr>
          <w:rFonts w:ascii="Times New Roman" w:hAnsi="Times New Roman" w:cs="Times New Roman"/>
          <w:sz w:val="24"/>
          <w:szCs w:val="24"/>
        </w:rPr>
        <w:t xml:space="preserve">key terms for the purposes </w:t>
      </w:r>
      <w:r w:rsidR="008F22FA" w:rsidRPr="002524F7">
        <w:rPr>
          <w:rFonts w:ascii="Times New Roman" w:hAnsi="Times New Roman" w:cs="Times New Roman"/>
          <w:sz w:val="24"/>
          <w:szCs w:val="24"/>
        </w:rPr>
        <w:t>of Division 6A.3.</w:t>
      </w:r>
    </w:p>
    <w:p w14:paraId="7060EFE4" w14:textId="77777777" w:rsidR="002524F7" w:rsidRDefault="002524F7" w:rsidP="002524F7">
      <w:pPr>
        <w:pStyle w:val="ListParagraph"/>
        <w:rPr>
          <w:rFonts w:ascii="Times New Roman" w:hAnsi="Times New Roman" w:cs="Times New Roman"/>
          <w:sz w:val="24"/>
          <w:szCs w:val="24"/>
        </w:rPr>
      </w:pPr>
    </w:p>
    <w:p w14:paraId="531D2FFF" w14:textId="77777777" w:rsidR="002524F7" w:rsidRDefault="00701359"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Item 1</w:t>
      </w:r>
      <w:r w:rsidR="009C674E" w:rsidRPr="002524F7">
        <w:rPr>
          <w:rFonts w:ascii="Times New Roman" w:hAnsi="Times New Roman" w:cs="Times New Roman"/>
          <w:sz w:val="24"/>
          <w:szCs w:val="24"/>
        </w:rPr>
        <w:t>8</w:t>
      </w:r>
      <w:r w:rsidRPr="002524F7">
        <w:rPr>
          <w:rFonts w:ascii="Times New Roman" w:hAnsi="Times New Roman" w:cs="Times New Roman"/>
          <w:sz w:val="24"/>
          <w:szCs w:val="24"/>
        </w:rPr>
        <w:t xml:space="preserve"> of Schedule 1 to the </w:t>
      </w:r>
      <w:r w:rsidR="00237CAF"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w:t>
      </w:r>
      <w:r w:rsidR="00237CAF" w:rsidRPr="002524F7">
        <w:rPr>
          <w:rFonts w:ascii="Times New Roman" w:hAnsi="Times New Roman" w:cs="Times New Roman"/>
          <w:sz w:val="24"/>
          <w:szCs w:val="24"/>
        </w:rPr>
        <w:t xml:space="preserve"> </w:t>
      </w:r>
      <w:r w:rsidR="00B52B81" w:rsidRPr="002524F7">
        <w:rPr>
          <w:rFonts w:ascii="Times New Roman" w:hAnsi="Times New Roman" w:cs="Times New Roman"/>
          <w:sz w:val="24"/>
          <w:szCs w:val="24"/>
        </w:rPr>
        <w:t>amend</w:t>
      </w:r>
      <w:r w:rsidR="00237CAF" w:rsidRPr="002524F7">
        <w:rPr>
          <w:rFonts w:ascii="Times New Roman" w:hAnsi="Times New Roman" w:cs="Times New Roman"/>
          <w:sz w:val="24"/>
          <w:szCs w:val="24"/>
        </w:rPr>
        <w:t>s</w:t>
      </w:r>
      <w:r w:rsidR="00B52B81" w:rsidRPr="002524F7">
        <w:rPr>
          <w:rFonts w:ascii="Times New Roman" w:hAnsi="Times New Roman" w:cs="Times New Roman"/>
          <w:sz w:val="24"/>
          <w:szCs w:val="24"/>
        </w:rPr>
        <w:t xml:space="preserve"> existing regulation 200 to insert </w:t>
      </w:r>
      <w:r w:rsidR="003C5B93" w:rsidRPr="002524F7">
        <w:rPr>
          <w:rFonts w:ascii="Times New Roman" w:hAnsi="Times New Roman" w:cs="Times New Roman"/>
          <w:sz w:val="24"/>
          <w:szCs w:val="24"/>
        </w:rPr>
        <w:t xml:space="preserve">a </w:t>
      </w:r>
      <w:r w:rsidR="00B52B81" w:rsidRPr="002524F7">
        <w:rPr>
          <w:rFonts w:ascii="Times New Roman" w:hAnsi="Times New Roman" w:cs="Times New Roman"/>
          <w:sz w:val="24"/>
          <w:szCs w:val="24"/>
        </w:rPr>
        <w:t xml:space="preserve">new definition for </w:t>
      </w:r>
      <w:r w:rsidR="00C67631" w:rsidRPr="002524F7">
        <w:rPr>
          <w:rFonts w:ascii="Times New Roman" w:hAnsi="Times New Roman" w:cs="Times New Roman"/>
          <w:i/>
          <w:iCs/>
          <w:sz w:val="24"/>
          <w:szCs w:val="24"/>
        </w:rPr>
        <w:t>emergency permit</w:t>
      </w:r>
      <w:r w:rsidR="00C67631" w:rsidRPr="002524F7">
        <w:rPr>
          <w:rFonts w:ascii="Times New Roman" w:hAnsi="Times New Roman" w:cs="Times New Roman"/>
          <w:sz w:val="24"/>
          <w:szCs w:val="24"/>
        </w:rPr>
        <w:t>.</w:t>
      </w:r>
    </w:p>
    <w:p w14:paraId="21C72846" w14:textId="77777777" w:rsidR="002524F7" w:rsidRPr="002524F7" w:rsidRDefault="002524F7" w:rsidP="002524F7">
      <w:pPr>
        <w:pStyle w:val="ListParagraph"/>
        <w:rPr>
          <w:rFonts w:ascii="Times New Roman" w:hAnsi="Times New Roman" w:cs="Times New Roman"/>
          <w:sz w:val="24"/>
          <w:szCs w:val="24"/>
        </w:rPr>
      </w:pPr>
    </w:p>
    <w:p w14:paraId="273D6729" w14:textId="2FFC8660" w:rsidR="002524F7" w:rsidRDefault="00C67631"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An </w:t>
      </w:r>
      <w:r w:rsidRPr="002524F7">
        <w:rPr>
          <w:rFonts w:ascii="Times New Roman" w:hAnsi="Times New Roman" w:cs="Times New Roman"/>
          <w:i/>
          <w:iCs/>
          <w:sz w:val="24"/>
          <w:szCs w:val="24"/>
        </w:rPr>
        <w:t>emergency permit</w:t>
      </w:r>
      <w:r w:rsidR="00237CAF" w:rsidRPr="002524F7">
        <w:rPr>
          <w:rFonts w:ascii="Times New Roman" w:hAnsi="Times New Roman" w:cs="Times New Roman"/>
          <w:sz w:val="24"/>
          <w:szCs w:val="24"/>
        </w:rPr>
        <w:t xml:space="preserve"> is</w:t>
      </w:r>
      <w:r w:rsidRPr="002524F7">
        <w:rPr>
          <w:rFonts w:ascii="Times New Roman" w:hAnsi="Times New Roman" w:cs="Times New Roman"/>
          <w:sz w:val="24"/>
          <w:szCs w:val="24"/>
        </w:rPr>
        <w:t xml:space="preserve"> </w:t>
      </w:r>
      <w:r w:rsidR="006D7167" w:rsidRPr="002524F7">
        <w:rPr>
          <w:rFonts w:ascii="Times New Roman" w:hAnsi="Times New Roman" w:cs="Times New Roman"/>
          <w:sz w:val="24"/>
          <w:szCs w:val="24"/>
        </w:rPr>
        <w:t>a non</w:t>
      </w:r>
      <w:r w:rsidR="002B0741">
        <w:rPr>
          <w:rFonts w:ascii="Times New Roman" w:hAnsi="Times New Roman" w:cs="Times New Roman"/>
          <w:sz w:val="24"/>
          <w:szCs w:val="24"/>
        </w:rPr>
        <w:t>-</w:t>
      </w:r>
      <w:r w:rsidR="00D247B1">
        <w:rPr>
          <w:rFonts w:ascii="Times New Roman" w:hAnsi="Times New Roman" w:cs="Times New Roman"/>
          <w:sz w:val="24"/>
          <w:szCs w:val="24"/>
        </w:rPr>
        <w:t xml:space="preserve">quarantine and pre-shipment </w:t>
      </w:r>
      <w:r w:rsidR="00696695">
        <w:rPr>
          <w:rFonts w:ascii="Times New Roman" w:hAnsi="Times New Roman" w:cs="Times New Roman"/>
          <w:sz w:val="24"/>
          <w:szCs w:val="24"/>
        </w:rPr>
        <w:t>(</w:t>
      </w:r>
      <w:r w:rsidR="006B438F">
        <w:rPr>
          <w:rFonts w:ascii="Times New Roman" w:hAnsi="Times New Roman" w:cs="Times New Roman"/>
          <w:sz w:val="24"/>
          <w:szCs w:val="24"/>
        </w:rPr>
        <w:t>non-</w:t>
      </w:r>
      <w:r w:rsidR="006D7167" w:rsidRPr="002524F7">
        <w:rPr>
          <w:rFonts w:ascii="Times New Roman" w:hAnsi="Times New Roman" w:cs="Times New Roman"/>
          <w:sz w:val="24"/>
          <w:szCs w:val="24"/>
        </w:rPr>
        <w:t>QPS</w:t>
      </w:r>
      <w:r w:rsidR="00696695">
        <w:rPr>
          <w:rFonts w:ascii="Times New Roman" w:hAnsi="Times New Roman" w:cs="Times New Roman"/>
          <w:sz w:val="24"/>
          <w:szCs w:val="24"/>
        </w:rPr>
        <w:t>)</w:t>
      </w:r>
      <w:r w:rsidR="006D7167" w:rsidRPr="002524F7">
        <w:rPr>
          <w:rFonts w:ascii="Times New Roman" w:hAnsi="Times New Roman" w:cs="Times New Roman"/>
          <w:sz w:val="24"/>
          <w:szCs w:val="24"/>
        </w:rPr>
        <w:t xml:space="preserve"> permit granted in accordance with paragraph 235(2)(b).</w:t>
      </w:r>
    </w:p>
    <w:p w14:paraId="79AB537A" w14:textId="77777777" w:rsidR="002524F7" w:rsidRPr="002524F7" w:rsidRDefault="002524F7" w:rsidP="002524F7">
      <w:pPr>
        <w:pStyle w:val="ListParagraph"/>
        <w:rPr>
          <w:rFonts w:ascii="Times New Roman" w:hAnsi="Times New Roman" w:cs="Times New Roman"/>
          <w:sz w:val="24"/>
          <w:szCs w:val="24"/>
        </w:rPr>
      </w:pPr>
    </w:p>
    <w:p w14:paraId="55E7FB98" w14:textId="0CBC19FB" w:rsidR="00DB2092" w:rsidRPr="002524F7" w:rsidRDefault="006507F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Th</w:t>
      </w:r>
      <w:r w:rsidR="003C5B93" w:rsidRPr="002524F7">
        <w:rPr>
          <w:rFonts w:ascii="Times New Roman" w:hAnsi="Times New Roman" w:cs="Times New Roman"/>
          <w:sz w:val="24"/>
          <w:szCs w:val="24"/>
        </w:rPr>
        <w:t>is</w:t>
      </w:r>
      <w:r w:rsidRPr="002524F7">
        <w:rPr>
          <w:rFonts w:ascii="Times New Roman" w:hAnsi="Times New Roman" w:cs="Times New Roman"/>
          <w:sz w:val="24"/>
          <w:szCs w:val="24"/>
        </w:rPr>
        <w:t xml:space="preserve"> amendment </w:t>
      </w:r>
      <w:r w:rsidR="00237CAF" w:rsidRPr="002524F7">
        <w:rPr>
          <w:rFonts w:ascii="Times New Roman" w:hAnsi="Times New Roman" w:cs="Times New Roman"/>
          <w:sz w:val="24"/>
          <w:szCs w:val="24"/>
        </w:rPr>
        <w:t>is</w:t>
      </w:r>
      <w:r w:rsidRPr="002524F7">
        <w:rPr>
          <w:rFonts w:ascii="Times New Roman" w:hAnsi="Times New Roman" w:cs="Times New Roman"/>
          <w:sz w:val="24"/>
          <w:szCs w:val="24"/>
        </w:rPr>
        <w:t xml:space="preserve"> consequential to the amendments </w:t>
      </w:r>
      <w:r w:rsidR="00237CAF" w:rsidRPr="002524F7">
        <w:rPr>
          <w:rFonts w:ascii="Times New Roman" w:hAnsi="Times New Roman" w:cs="Times New Roman"/>
          <w:sz w:val="24"/>
          <w:szCs w:val="24"/>
        </w:rPr>
        <w:t>made</w:t>
      </w:r>
      <w:r w:rsidRPr="002524F7">
        <w:rPr>
          <w:rFonts w:ascii="Times New Roman" w:hAnsi="Times New Roman" w:cs="Times New Roman"/>
          <w:sz w:val="24"/>
          <w:szCs w:val="24"/>
        </w:rPr>
        <w:t xml:space="preserve"> by </w:t>
      </w:r>
      <w:r w:rsidR="00F96A08" w:rsidRPr="002524F7">
        <w:rPr>
          <w:rFonts w:ascii="Times New Roman" w:hAnsi="Times New Roman" w:cs="Times New Roman"/>
          <w:sz w:val="24"/>
          <w:szCs w:val="24"/>
        </w:rPr>
        <w:t xml:space="preserve">items </w:t>
      </w:r>
      <w:r w:rsidR="002873D6" w:rsidRPr="002524F7">
        <w:rPr>
          <w:rFonts w:ascii="Times New Roman" w:hAnsi="Times New Roman" w:cs="Times New Roman"/>
          <w:sz w:val="24"/>
          <w:szCs w:val="24"/>
        </w:rPr>
        <w:t xml:space="preserve">24 to </w:t>
      </w:r>
      <w:r w:rsidR="00F8673F" w:rsidRPr="002524F7">
        <w:rPr>
          <w:rFonts w:ascii="Times New Roman" w:hAnsi="Times New Roman" w:cs="Times New Roman"/>
          <w:sz w:val="24"/>
          <w:szCs w:val="24"/>
        </w:rPr>
        <w:t>32</w:t>
      </w:r>
      <w:r w:rsidR="00F96A08" w:rsidRPr="002524F7">
        <w:rPr>
          <w:rFonts w:ascii="Times New Roman" w:hAnsi="Times New Roman" w:cs="Times New Roman"/>
          <w:sz w:val="24"/>
          <w:szCs w:val="24"/>
        </w:rPr>
        <w:t>, which</w:t>
      </w:r>
      <w:r w:rsidR="003C5B93" w:rsidRPr="002524F7">
        <w:rPr>
          <w:rFonts w:ascii="Times New Roman" w:hAnsi="Times New Roman" w:cs="Times New Roman"/>
          <w:sz w:val="24"/>
          <w:szCs w:val="24"/>
        </w:rPr>
        <w:t xml:space="preserve"> </w:t>
      </w:r>
      <w:r w:rsidR="00F96A08" w:rsidRPr="002524F7">
        <w:rPr>
          <w:rFonts w:ascii="Times New Roman" w:hAnsi="Times New Roman" w:cs="Times New Roman"/>
          <w:sz w:val="24"/>
          <w:szCs w:val="24"/>
        </w:rPr>
        <w:t>use th</w:t>
      </w:r>
      <w:r w:rsidR="003C5B93" w:rsidRPr="002524F7">
        <w:rPr>
          <w:rFonts w:ascii="Times New Roman" w:hAnsi="Times New Roman" w:cs="Times New Roman"/>
          <w:sz w:val="24"/>
          <w:szCs w:val="24"/>
        </w:rPr>
        <w:t>is</w:t>
      </w:r>
      <w:r w:rsidR="00F96A08" w:rsidRPr="002524F7">
        <w:rPr>
          <w:rFonts w:ascii="Times New Roman" w:hAnsi="Times New Roman" w:cs="Times New Roman"/>
          <w:sz w:val="24"/>
          <w:szCs w:val="24"/>
        </w:rPr>
        <w:t xml:space="preserve"> </w:t>
      </w:r>
      <w:r w:rsidR="002A0514" w:rsidRPr="002524F7">
        <w:rPr>
          <w:rFonts w:ascii="Times New Roman" w:hAnsi="Times New Roman" w:cs="Times New Roman"/>
          <w:sz w:val="24"/>
          <w:szCs w:val="24"/>
        </w:rPr>
        <w:t xml:space="preserve">term to delineate between emergency permits and other </w:t>
      </w:r>
      <w:r w:rsidR="003C5B93" w:rsidRPr="002524F7">
        <w:rPr>
          <w:rFonts w:ascii="Times New Roman" w:hAnsi="Times New Roman" w:cs="Times New Roman"/>
          <w:sz w:val="24"/>
          <w:szCs w:val="24"/>
        </w:rPr>
        <w:t xml:space="preserve">non-QPS </w:t>
      </w:r>
      <w:r w:rsidR="00CF6125" w:rsidRPr="002524F7">
        <w:rPr>
          <w:rFonts w:ascii="Times New Roman" w:hAnsi="Times New Roman" w:cs="Times New Roman"/>
          <w:sz w:val="24"/>
          <w:szCs w:val="24"/>
        </w:rPr>
        <w:t xml:space="preserve">permits to </w:t>
      </w:r>
      <w:r w:rsidR="006432F8" w:rsidRPr="002524F7">
        <w:rPr>
          <w:rFonts w:ascii="Times New Roman" w:hAnsi="Times New Roman" w:cs="Times New Roman"/>
          <w:sz w:val="24"/>
          <w:szCs w:val="24"/>
        </w:rPr>
        <w:t>use methyl bromide.</w:t>
      </w:r>
    </w:p>
    <w:p w14:paraId="3845169E" w14:textId="0D22D58F" w:rsidR="000A4BE4" w:rsidRPr="000A4BE4" w:rsidRDefault="000A4BE4" w:rsidP="00D523BF">
      <w:pPr>
        <w:rPr>
          <w:rFonts w:ascii="Times New Roman" w:hAnsi="Times New Roman" w:cs="Times New Roman"/>
          <w:b/>
          <w:bCs/>
          <w:sz w:val="24"/>
          <w:szCs w:val="24"/>
        </w:rPr>
      </w:pPr>
      <w:r w:rsidRPr="00C12BF8">
        <w:rPr>
          <w:rFonts w:ascii="Times New Roman" w:hAnsi="Times New Roman" w:cs="Times New Roman"/>
          <w:b/>
          <w:bCs/>
          <w:sz w:val="24"/>
          <w:szCs w:val="24"/>
        </w:rPr>
        <w:t>Item [19] – Regulation 20</w:t>
      </w:r>
      <w:r w:rsidR="00616729" w:rsidRPr="00C12BF8">
        <w:rPr>
          <w:rFonts w:ascii="Times New Roman" w:hAnsi="Times New Roman" w:cs="Times New Roman"/>
          <w:b/>
          <w:bCs/>
          <w:sz w:val="24"/>
          <w:szCs w:val="24"/>
        </w:rPr>
        <w:t>2</w:t>
      </w:r>
    </w:p>
    <w:p w14:paraId="2408F786" w14:textId="77777777" w:rsidR="002524F7" w:rsidRDefault="0057174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Regulation 202 of the Principal Regulations</w:t>
      </w:r>
      <w:r w:rsidR="00AE2D90" w:rsidRPr="002524F7">
        <w:rPr>
          <w:rFonts w:ascii="Times New Roman" w:hAnsi="Times New Roman" w:cs="Times New Roman"/>
          <w:sz w:val="24"/>
          <w:szCs w:val="24"/>
        </w:rPr>
        <w:t xml:space="preserve"> provides that an inspector appointed under section 49 of the OPSGGM Act may exercise the powers given to him or her under Part VIII of that Act at premises used for the storage of records relating to the sale or use of methyl bromide</w:t>
      </w:r>
      <w:r w:rsidR="00F13144" w:rsidRPr="002524F7">
        <w:rPr>
          <w:rFonts w:ascii="Times New Roman" w:hAnsi="Times New Roman" w:cs="Times New Roman"/>
          <w:sz w:val="24"/>
          <w:szCs w:val="24"/>
        </w:rPr>
        <w:t>, or the</w:t>
      </w:r>
      <w:r w:rsidR="00AE2D90" w:rsidRPr="002524F7">
        <w:rPr>
          <w:rFonts w:ascii="Times New Roman" w:hAnsi="Times New Roman" w:cs="Times New Roman"/>
          <w:sz w:val="24"/>
          <w:szCs w:val="24"/>
        </w:rPr>
        <w:t xml:space="preserve"> storage of methyl bromide</w:t>
      </w:r>
      <w:r w:rsidR="00F13144" w:rsidRPr="002524F7">
        <w:rPr>
          <w:rFonts w:ascii="Times New Roman" w:hAnsi="Times New Roman" w:cs="Times New Roman"/>
          <w:sz w:val="24"/>
          <w:szCs w:val="24"/>
        </w:rPr>
        <w:t>.</w:t>
      </w:r>
    </w:p>
    <w:p w14:paraId="060207DB" w14:textId="77777777" w:rsidR="002524F7" w:rsidRDefault="002524F7" w:rsidP="002524F7">
      <w:pPr>
        <w:pStyle w:val="ListParagraph"/>
        <w:rPr>
          <w:rFonts w:ascii="Times New Roman" w:hAnsi="Times New Roman" w:cs="Times New Roman"/>
          <w:sz w:val="24"/>
          <w:szCs w:val="24"/>
        </w:rPr>
      </w:pPr>
    </w:p>
    <w:p w14:paraId="74D28732" w14:textId="77777777" w:rsidR="002524F7" w:rsidRDefault="00F13144"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The OPSGGM Amendment Act amended Part VIII of the OPSGGM Act to (relevantly) apply Parts 2 and 3 of the </w:t>
      </w:r>
      <w:r w:rsidRPr="002524F7">
        <w:rPr>
          <w:rFonts w:ascii="Times New Roman" w:hAnsi="Times New Roman" w:cs="Times New Roman"/>
          <w:i/>
          <w:iCs/>
          <w:sz w:val="24"/>
          <w:szCs w:val="24"/>
        </w:rPr>
        <w:t>Regulatory Powers (Standard Provisions) Act 2014</w:t>
      </w:r>
      <w:r w:rsidRPr="002524F7">
        <w:rPr>
          <w:rFonts w:ascii="Times New Roman" w:hAnsi="Times New Roman" w:cs="Times New Roman"/>
          <w:sz w:val="24"/>
          <w:szCs w:val="24"/>
        </w:rPr>
        <w:t xml:space="preserve"> (Regulatory Powers Act)</w:t>
      </w:r>
      <w:r w:rsidR="005B688E" w:rsidRPr="002524F7">
        <w:rPr>
          <w:rFonts w:ascii="Times New Roman" w:hAnsi="Times New Roman" w:cs="Times New Roman"/>
          <w:sz w:val="24"/>
          <w:szCs w:val="24"/>
        </w:rPr>
        <w:t xml:space="preserve"> to the monitoring and investigation of contraventions of the OPSGGM Act and the Principal Regulations. </w:t>
      </w:r>
      <w:r w:rsidR="00BC5E9E" w:rsidRPr="002524F7">
        <w:rPr>
          <w:rFonts w:ascii="Times New Roman" w:hAnsi="Times New Roman" w:cs="Times New Roman"/>
          <w:sz w:val="24"/>
          <w:szCs w:val="24"/>
        </w:rPr>
        <w:t xml:space="preserve">Parts 2 and 3 of the Regulatory Powers Act </w:t>
      </w:r>
      <w:r w:rsidR="00B9511D" w:rsidRPr="002524F7">
        <w:rPr>
          <w:rFonts w:ascii="Times New Roman" w:hAnsi="Times New Roman" w:cs="Times New Roman"/>
          <w:sz w:val="24"/>
          <w:szCs w:val="24"/>
        </w:rPr>
        <w:t>allow</w:t>
      </w:r>
      <w:r w:rsidR="00CA3C3F" w:rsidRPr="002524F7">
        <w:rPr>
          <w:rFonts w:ascii="Times New Roman" w:hAnsi="Times New Roman" w:cs="Times New Roman"/>
          <w:sz w:val="24"/>
          <w:szCs w:val="24"/>
        </w:rPr>
        <w:t>s</w:t>
      </w:r>
      <w:r w:rsidR="00B9511D" w:rsidRPr="002524F7">
        <w:rPr>
          <w:rFonts w:ascii="Times New Roman" w:hAnsi="Times New Roman" w:cs="Times New Roman"/>
          <w:sz w:val="24"/>
          <w:szCs w:val="24"/>
        </w:rPr>
        <w:t xml:space="preserve"> inspectors to exercise </w:t>
      </w:r>
      <w:r w:rsidR="00CA3C3F" w:rsidRPr="002524F7">
        <w:rPr>
          <w:rFonts w:ascii="Times New Roman" w:hAnsi="Times New Roman" w:cs="Times New Roman"/>
          <w:sz w:val="24"/>
          <w:szCs w:val="24"/>
        </w:rPr>
        <w:t xml:space="preserve">the powers vested in them under that Act (as applied by the OPSGGM Act) </w:t>
      </w:r>
      <w:r w:rsidR="0084428F" w:rsidRPr="002524F7">
        <w:rPr>
          <w:rFonts w:ascii="Times New Roman" w:hAnsi="Times New Roman" w:cs="Times New Roman"/>
          <w:sz w:val="24"/>
          <w:szCs w:val="24"/>
        </w:rPr>
        <w:t xml:space="preserve">at premises used for the storage of records relating to the sale or use of methyl bromide, or the storage of methyl bromide. </w:t>
      </w:r>
    </w:p>
    <w:p w14:paraId="4B996C38" w14:textId="77777777" w:rsidR="002524F7" w:rsidRPr="002524F7" w:rsidRDefault="002524F7" w:rsidP="002524F7">
      <w:pPr>
        <w:pStyle w:val="ListParagraph"/>
        <w:rPr>
          <w:rFonts w:ascii="Times New Roman" w:hAnsi="Times New Roman" w:cs="Times New Roman"/>
          <w:sz w:val="24"/>
          <w:szCs w:val="24"/>
        </w:rPr>
      </w:pPr>
    </w:p>
    <w:p w14:paraId="3F84EB86" w14:textId="77777777" w:rsidR="002524F7" w:rsidRDefault="0084428F"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Accordingly, regulation 202 of the Principal Regulations is now redundant and can be repealed.</w:t>
      </w:r>
    </w:p>
    <w:p w14:paraId="694C3E62" w14:textId="77777777" w:rsidR="002524F7" w:rsidRPr="002524F7" w:rsidRDefault="002524F7" w:rsidP="002524F7">
      <w:pPr>
        <w:pStyle w:val="ListParagraph"/>
        <w:rPr>
          <w:rFonts w:ascii="Times New Roman" w:hAnsi="Times New Roman" w:cs="Times New Roman"/>
          <w:sz w:val="24"/>
          <w:szCs w:val="24"/>
        </w:rPr>
      </w:pPr>
    </w:p>
    <w:p w14:paraId="106ADAE4" w14:textId="6C9587BA" w:rsidR="00F13144" w:rsidRPr="002524F7" w:rsidRDefault="0084428F"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Item 19 of Schedule 1 to the</w:t>
      </w:r>
      <w:r w:rsidR="00F6323A" w:rsidRPr="002524F7">
        <w:rPr>
          <w:rFonts w:ascii="Times New Roman" w:hAnsi="Times New Roman" w:cs="Times New Roman"/>
          <w:sz w:val="24"/>
          <w:szCs w:val="24"/>
        </w:rPr>
        <w:t xml:space="preserve"> Amendment</w:t>
      </w:r>
      <w:r w:rsidRPr="002524F7">
        <w:rPr>
          <w:rFonts w:ascii="Times New Roman" w:hAnsi="Times New Roman" w:cs="Times New Roman"/>
          <w:sz w:val="24"/>
          <w:szCs w:val="24"/>
        </w:rPr>
        <w:t xml:space="preserve"> Regulations amend</w:t>
      </w:r>
      <w:r w:rsidR="00F6323A" w:rsidRPr="002524F7">
        <w:rPr>
          <w:rFonts w:ascii="Times New Roman" w:hAnsi="Times New Roman" w:cs="Times New Roman"/>
          <w:sz w:val="24"/>
          <w:szCs w:val="24"/>
        </w:rPr>
        <w:t>s</w:t>
      </w:r>
      <w:r w:rsidRPr="002524F7">
        <w:rPr>
          <w:rFonts w:ascii="Times New Roman" w:hAnsi="Times New Roman" w:cs="Times New Roman"/>
          <w:sz w:val="24"/>
          <w:szCs w:val="24"/>
        </w:rPr>
        <w:t xml:space="preserve"> the Principal Regulations to repeal </w:t>
      </w:r>
      <w:r w:rsidR="00C12BF8" w:rsidRPr="002524F7">
        <w:rPr>
          <w:rFonts w:ascii="Times New Roman" w:hAnsi="Times New Roman" w:cs="Times New Roman"/>
          <w:sz w:val="24"/>
          <w:szCs w:val="24"/>
        </w:rPr>
        <w:t>existing regulation 202 of the Principal Regulations, for the reasons set out above.</w:t>
      </w:r>
    </w:p>
    <w:p w14:paraId="2F2D09E4" w14:textId="4772E6A0" w:rsidR="00DB2092" w:rsidRPr="00B36420" w:rsidRDefault="00B36420" w:rsidP="00D523BF">
      <w:pPr>
        <w:rPr>
          <w:rFonts w:ascii="Times New Roman" w:hAnsi="Times New Roman" w:cs="Times New Roman"/>
          <w:b/>
          <w:bCs/>
          <w:sz w:val="24"/>
          <w:szCs w:val="24"/>
        </w:rPr>
      </w:pPr>
      <w:r w:rsidRPr="00B36420">
        <w:rPr>
          <w:rFonts w:ascii="Times New Roman" w:hAnsi="Times New Roman" w:cs="Times New Roman"/>
          <w:b/>
          <w:bCs/>
          <w:sz w:val="24"/>
          <w:szCs w:val="24"/>
        </w:rPr>
        <w:t>Item [</w:t>
      </w:r>
      <w:r w:rsidR="0053553C">
        <w:rPr>
          <w:rFonts w:ascii="Times New Roman" w:hAnsi="Times New Roman" w:cs="Times New Roman"/>
          <w:b/>
          <w:bCs/>
          <w:sz w:val="24"/>
          <w:szCs w:val="24"/>
        </w:rPr>
        <w:t>20</w:t>
      </w:r>
      <w:r w:rsidRPr="00B36420">
        <w:rPr>
          <w:rFonts w:ascii="Times New Roman" w:hAnsi="Times New Roman" w:cs="Times New Roman"/>
          <w:b/>
          <w:bCs/>
          <w:sz w:val="24"/>
          <w:szCs w:val="24"/>
        </w:rPr>
        <w:t>] – Regulation 216</w:t>
      </w:r>
    </w:p>
    <w:p w14:paraId="40580314" w14:textId="77777777" w:rsidR="002524F7" w:rsidRDefault="00282E99"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Prior to the amendments made by the OPSGGM Amendment Act</w:t>
      </w:r>
      <w:r w:rsidR="00EB47FC" w:rsidRPr="002524F7">
        <w:rPr>
          <w:rFonts w:ascii="Times New Roman" w:hAnsi="Times New Roman" w:cs="Times New Roman"/>
          <w:sz w:val="24"/>
          <w:szCs w:val="24"/>
        </w:rPr>
        <w:t>, subsection 45</w:t>
      </w:r>
      <w:r w:rsidR="009947EA" w:rsidRPr="002524F7">
        <w:rPr>
          <w:rFonts w:ascii="Times New Roman" w:hAnsi="Times New Roman" w:cs="Times New Roman"/>
          <w:sz w:val="24"/>
          <w:szCs w:val="24"/>
        </w:rPr>
        <w:t>B</w:t>
      </w:r>
      <w:r w:rsidR="00EB47FC" w:rsidRPr="002524F7">
        <w:rPr>
          <w:rFonts w:ascii="Times New Roman" w:hAnsi="Times New Roman" w:cs="Times New Roman"/>
          <w:sz w:val="24"/>
          <w:szCs w:val="24"/>
        </w:rPr>
        <w:t xml:space="preserve">(1) had the effect that a person committed an offence if the person </w:t>
      </w:r>
      <w:r w:rsidR="003E6DF7" w:rsidRPr="002524F7">
        <w:rPr>
          <w:rFonts w:ascii="Times New Roman" w:hAnsi="Times New Roman" w:cs="Times New Roman"/>
          <w:sz w:val="24"/>
          <w:szCs w:val="24"/>
        </w:rPr>
        <w:t xml:space="preserve">engaged in conduct that resulted in the discharge of a scheduled substance in circumstances where it is </w:t>
      </w:r>
      <w:r w:rsidR="003E6DF7" w:rsidRPr="002524F7">
        <w:rPr>
          <w:rFonts w:ascii="Times New Roman" w:hAnsi="Times New Roman" w:cs="Times New Roman"/>
          <w:sz w:val="24"/>
          <w:szCs w:val="24"/>
        </w:rPr>
        <w:lastRenderedPageBreak/>
        <w:t>likely that the scheduled substance will enter the atmosphere, and the use is not in accordance with the regulations</w:t>
      </w:r>
      <w:r w:rsidR="009947EA" w:rsidRPr="002524F7">
        <w:rPr>
          <w:rFonts w:ascii="Times New Roman" w:hAnsi="Times New Roman" w:cs="Times New Roman"/>
          <w:sz w:val="24"/>
          <w:szCs w:val="24"/>
        </w:rPr>
        <w:t xml:space="preserve">. Paragraph 45B(1)(e) allowed the regulations to prescribe </w:t>
      </w:r>
      <w:r w:rsidR="00574E0B" w:rsidRPr="002524F7">
        <w:rPr>
          <w:rFonts w:ascii="Times New Roman" w:hAnsi="Times New Roman" w:cs="Times New Roman"/>
          <w:sz w:val="24"/>
          <w:szCs w:val="24"/>
        </w:rPr>
        <w:t>circumstances in which the discharge of a scheduled substance was permitted.</w:t>
      </w:r>
    </w:p>
    <w:p w14:paraId="06ECA6E3" w14:textId="77777777" w:rsidR="002524F7" w:rsidRDefault="002524F7" w:rsidP="002524F7">
      <w:pPr>
        <w:pStyle w:val="ListParagraph"/>
        <w:rPr>
          <w:rFonts w:ascii="Times New Roman" w:hAnsi="Times New Roman" w:cs="Times New Roman"/>
          <w:sz w:val="24"/>
          <w:szCs w:val="24"/>
        </w:rPr>
      </w:pPr>
    </w:p>
    <w:p w14:paraId="35B6114D" w14:textId="77777777" w:rsidR="002524F7" w:rsidRDefault="00574E0B"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Subsection 45B(2A) contained an equivalent </w:t>
      </w:r>
      <w:r w:rsidR="00BD14BC" w:rsidRPr="002524F7">
        <w:rPr>
          <w:rFonts w:ascii="Times New Roman" w:hAnsi="Times New Roman" w:cs="Times New Roman"/>
          <w:sz w:val="24"/>
          <w:szCs w:val="24"/>
        </w:rPr>
        <w:t xml:space="preserve">civil penalty provision that also </w:t>
      </w:r>
      <w:r w:rsidR="00D37A8F" w:rsidRPr="002524F7">
        <w:rPr>
          <w:rFonts w:ascii="Times New Roman" w:hAnsi="Times New Roman" w:cs="Times New Roman"/>
          <w:sz w:val="24"/>
          <w:szCs w:val="24"/>
        </w:rPr>
        <w:t>included a power to prescribe circumstances in which the discharge of a scheduled substance was permitted.</w:t>
      </w:r>
    </w:p>
    <w:p w14:paraId="24C289EC" w14:textId="77777777" w:rsidR="002524F7" w:rsidRPr="002524F7" w:rsidRDefault="002524F7" w:rsidP="002524F7">
      <w:pPr>
        <w:pStyle w:val="ListParagraph"/>
        <w:rPr>
          <w:rFonts w:ascii="Times New Roman" w:hAnsi="Times New Roman" w:cs="Times New Roman"/>
          <w:sz w:val="24"/>
          <w:szCs w:val="24"/>
        </w:rPr>
      </w:pPr>
    </w:p>
    <w:p w14:paraId="779D71DC" w14:textId="01C702C0" w:rsidR="002524F7" w:rsidRDefault="00D35DC4"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Regulation 2</w:t>
      </w:r>
      <w:r w:rsidR="00EA51A0" w:rsidRPr="002524F7">
        <w:rPr>
          <w:rFonts w:ascii="Times New Roman" w:hAnsi="Times New Roman" w:cs="Times New Roman"/>
          <w:sz w:val="24"/>
          <w:szCs w:val="24"/>
        </w:rPr>
        <w:t>16</w:t>
      </w:r>
      <w:r w:rsidRPr="002524F7">
        <w:rPr>
          <w:rFonts w:ascii="Times New Roman" w:hAnsi="Times New Roman" w:cs="Times New Roman"/>
          <w:sz w:val="24"/>
          <w:szCs w:val="24"/>
        </w:rPr>
        <w:t xml:space="preserve"> of the Principal Regulations</w:t>
      </w:r>
      <w:r w:rsidR="003C4901" w:rsidRPr="002524F7">
        <w:rPr>
          <w:rFonts w:ascii="Times New Roman" w:hAnsi="Times New Roman" w:cs="Times New Roman"/>
          <w:sz w:val="24"/>
          <w:szCs w:val="24"/>
        </w:rPr>
        <w:t xml:space="preserve">, </w:t>
      </w:r>
      <w:r w:rsidRPr="002524F7">
        <w:rPr>
          <w:rFonts w:ascii="Times New Roman" w:hAnsi="Times New Roman" w:cs="Times New Roman"/>
          <w:sz w:val="24"/>
          <w:szCs w:val="24"/>
        </w:rPr>
        <w:t>made for the purposes of both paragraph 45B(1)(e) and 45B(2A)</w:t>
      </w:r>
      <w:r w:rsidR="003C4901" w:rsidRPr="002524F7">
        <w:rPr>
          <w:rFonts w:ascii="Times New Roman" w:hAnsi="Times New Roman" w:cs="Times New Roman"/>
          <w:sz w:val="24"/>
          <w:szCs w:val="24"/>
        </w:rPr>
        <w:t>, prescribe</w:t>
      </w:r>
      <w:r w:rsidR="006E6CBD" w:rsidRPr="002524F7">
        <w:rPr>
          <w:rFonts w:ascii="Times New Roman" w:hAnsi="Times New Roman" w:cs="Times New Roman"/>
          <w:sz w:val="24"/>
          <w:szCs w:val="24"/>
        </w:rPr>
        <w:t>s</w:t>
      </w:r>
      <w:r w:rsidR="003C4901" w:rsidRPr="002524F7">
        <w:rPr>
          <w:rFonts w:ascii="Times New Roman" w:hAnsi="Times New Roman" w:cs="Times New Roman"/>
          <w:sz w:val="24"/>
          <w:szCs w:val="24"/>
        </w:rPr>
        <w:t xml:space="preserve"> circumstances in which a person </w:t>
      </w:r>
      <w:r w:rsidR="006E6CBD" w:rsidRPr="002524F7">
        <w:rPr>
          <w:rFonts w:ascii="Times New Roman" w:hAnsi="Times New Roman" w:cs="Times New Roman"/>
          <w:sz w:val="24"/>
          <w:szCs w:val="24"/>
        </w:rPr>
        <w:t>is permitted to discharge methyl bromide without contravening the offence provision (in subsection 45B(1)) or the civil penalty provision (in subsection 45B(2A)</w:t>
      </w:r>
      <w:r w:rsidR="00923F4C">
        <w:rPr>
          <w:rFonts w:ascii="Times New Roman" w:hAnsi="Times New Roman" w:cs="Times New Roman"/>
          <w:sz w:val="24"/>
          <w:szCs w:val="24"/>
        </w:rPr>
        <w:t>)</w:t>
      </w:r>
      <w:r w:rsidR="006E6CBD" w:rsidRPr="002524F7">
        <w:rPr>
          <w:rFonts w:ascii="Times New Roman" w:hAnsi="Times New Roman" w:cs="Times New Roman"/>
          <w:sz w:val="24"/>
          <w:szCs w:val="24"/>
        </w:rPr>
        <w:t>.</w:t>
      </w:r>
    </w:p>
    <w:p w14:paraId="6E26002D" w14:textId="77777777" w:rsidR="002524F7" w:rsidRPr="002524F7" w:rsidRDefault="002524F7" w:rsidP="002524F7">
      <w:pPr>
        <w:pStyle w:val="ListParagraph"/>
        <w:rPr>
          <w:rFonts w:ascii="Times New Roman" w:hAnsi="Times New Roman" w:cs="Times New Roman"/>
          <w:sz w:val="24"/>
          <w:szCs w:val="24"/>
        </w:rPr>
      </w:pPr>
    </w:p>
    <w:p w14:paraId="734D3277" w14:textId="4AC135FF" w:rsidR="002524F7" w:rsidRDefault="00890CCE"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The OPSGGM Amendment Act amended section 45</w:t>
      </w:r>
      <w:r w:rsidR="00AA1DA6" w:rsidRPr="002524F7">
        <w:rPr>
          <w:rFonts w:ascii="Times New Roman" w:hAnsi="Times New Roman" w:cs="Times New Roman"/>
          <w:sz w:val="24"/>
          <w:szCs w:val="24"/>
        </w:rPr>
        <w:t>B</w:t>
      </w:r>
      <w:r w:rsidRPr="002524F7">
        <w:rPr>
          <w:rFonts w:ascii="Times New Roman" w:hAnsi="Times New Roman" w:cs="Times New Roman"/>
          <w:sz w:val="24"/>
          <w:szCs w:val="24"/>
        </w:rPr>
        <w:t xml:space="preserve"> of the OPSGGM Act to clarify the operation of the provision and to adopt modern drafting practices. One effect of these changes is that the power to </w:t>
      </w:r>
      <w:r w:rsidR="00AA1DA6" w:rsidRPr="002524F7">
        <w:rPr>
          <w:rFonts w:ascii="Times New Roman" w:hAnsi="Times New Roman" w:cs="Times New Roman"/>
          <w:sz w:val="24"/>
          <w:szCs w:val="24"/>
        </w:rPr>
        <w:t>prescribe circumstances in which the dischar</w:t>
      </w:r>
      <w:r w:rsidR="0043387B" w:rsidRPr="002524F7">
        <w:rPr>
          <w:rFonts w:ascii="Times New Roman" w:hAnsi="Times New Roman" w:cs="Times New Roman"/>
          <w:sz w:val="24"/>
          <w:szCs w:val="24"/>
        </w:rPr>
        <w:t xml:space="preserve">ge of a scheduled substance is permitted </w:t>
      </w:r>
      <w:r w:rsidR="006E7A75" w:rsidRPr="002524F7">
        <w:rPr>
          <w:rFonts w:ascii="Times New Roman" w:hAnsi="Times New Roman" w:cs="Times New Roman"/>
          <w:sz w:val="24"/>
          <w:szCs w:val="24"/>
        </w:rPr>
        <w:t>was moved from paragraph 45B(1)(e) and subsection 45B(2A) to paragraph 45B(1)(d) for the purposes of both the offence and civil penalty provision</w:t>
      </w:r>
      <w:r w:rsidR="00923F4C">
        <w:rPr>
          <w:rFonts w:ascii="Times New Roman" w:hAnsi="Times New Roman" w:cs="Times New Roman"/>
          <w:sz w:val="24"/>
          <w:szCs w:val="24"/>
        </w:rPr>
        <w:t>s</w:t>
      </w:r>
      <w:r w:rsidR="006E7A75" w:rsidRPr="002524F7">
        <w:rPr>
          <w:rFonts w:ascii="Times New Roman" w:hAnsi="Times New Roman" w:cs="Times New Roman"/>
          <w:sz w:val="24"/>
          <w:szCs w:val="24"/>
        </w:rPr>
        <w:t xml:space="preserve">. </w:t>
      </w:r>
      <w:r w:rsidRPr="002524F7">
        <w:rPr>
          <w:rFonts w:ascii="Times New Roman" w:hAnsi="Times New Roman" w:cs="Times New Roman"/>
          <w:sz w:val="24"/>
          <w:szCs w:val="24"/>
        </w:rPr>
        <w:t>There was no substantive change to this regulation-making power</w:t>
      </w:r>
      <w:r w:rsidR="006E7A75" w:rsidRPr="002524F7">
        <w:rPr>
          <w:rFonts w:ascii="Times New Roman" w:hAnsi="Times New Roman" w:cs="Times New Roman"/>
          <w:sz w:val="24"/>
          <w:szCs w:val="24"/>
        </w:rPr>
        <w:t>.</w:t>
      </w:r>
    </w:p>
    <w:p w14:paraId="7395E594" w14:textId="77777777" w:rsidR="002524F7" w:rsidRPr="002524F7" w:rsidRDefault="002524F7" w:rsidP="002524F7">
      <w:pPr>
        <w:pStyle w:val="ListParagraph"/>
        <w:rPr>
          <w:rFonts w:ascii="Times New Roman" w:hAnsi="Times New Roman" w:cs="Times New Roman"/>
          <w:sz w:val="24"/>
          <w:szCs w:val="24"/>
        </w:rPr>
      </w:pPr>
    </w:p>
    <w:p w14:paraId="2592E2C1" w14:textId="2FEEB2C6" w:rsidR="00B36420" w:rsidRPr="002524F7" w:rsidRDefault="006E7A75"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Item </w:t>
      </w:r>
      <w:r w:rsidR="00EF1F39" w:rsidRPr="002524F7">
        <w:rPr>
          <w:rFonts w:ascii="Times New Roman" w:hAnsi="Times New Roman" w:cs="Times New Roman"/>
          <w:sz w:val="24"/>
          <w:szCs w:val="24"/>
        </w:rPr>
        <w:t>20</w:t>
      </w:r>
      <w:r w:rsidRPr="002524F7">
        <w:rPr>
          <w:rFonts w:ascii="Times New Roman" w:hAnsi="Times New Roman" w:cs="Times New Roman"/>
          <w:sz w:val="24"/>
          <w:szCs w:val="24"/>
        </w:rPr>
        <w:t xml:space="preserve"> of Schedule 1 to the </w:t>
      </w:r>
      <w:r w:rsidR="00F6323A"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 amend</w:t>
      </w:r>
      <w:r w:rsidR="00F6323A" w:rsidRPr="002524F7">
        <w:rPr>
          <w:rFonts w:ascii="Times New Roman" w:hAnsi="Times New Roman" w:cs="Times New Roman"/>
          <w:sz w:val="24"/>
          <w:szCs w:val="24"/>
        </w:rPr>
        <w:t>s</w:t>
      </w:r>
      <w:r w:rsidRPr="002524F7">
        <w:rPr>
          <w:rFonts w:ascii="Times New Roman" w:hAnsi="Times New Roman" w:cs="Times New Roman"/>
          <w:sz w:val="24"/>
          <w:szCs w:val="24"/>
        </w:rPr>
        <w:t xml:space="preserve"> existing regulation </w:t>
      </w:r>
      <w:r w:rsidR="00DD07F8" w:rsidRPr="002524F7">
        <w:rPr>
          <w:rFonts w:ascii="Times New Roman" w:hAnsi="Times New Roman" w:cs="Times New Roman"/>
          <w:sz w:val="24"/>
          <w:szCs w:val="24"/>
        </w:rPr>
        <w:t>216 o</w:t>
      </w:r>
      <w:r w:rsidRPr="002524F7">
        <w:rPr>
          <w:rFonts w:ascii="Times New Roman" w:hAnsi="Times New Roman" w:cs="Times New Roman"/>
          <w:sz w:val="24"/>
          <w:szCs w:val="24"/>
        </w:rPr>
        <w:t>f the Principal Regulations to omit the reference</w:t>
      </w:r>
      <w:r w:rsidR="00DD07F8" w:rsidRPr="002524F7">
        <w:rPr>
          <w:rFonts w:ascii="Times New Roman" w:hAnsi="Times New Roman" w:cs="Times New Roman"/>
          <w:sz w:val="24"/>
          <w:szCs w:val="24"/>
        </w:rPr>
        <w:t>s</w:t>
      </w:r>
      <w:r w:rsidRPr="002524F7">
        <w:rPr>
          <w:rFonts w:ascii="Times New Roman" w:hAnsi="Times New Roman" w:cs="Times New Roman"/>
          <w:sz w:val="24"/>
          <w:szCs w:val="24"/>
        </w:rPr>
        <w:t xml:space="preserve"> to </w:t>
      </w:r>
      <w:r w:rsidR="00DD07F8" w:rsidRPr="002524F7">
        <w:rPr>
          <w:rFonts w:ascii="Times New Roman" w:hAnsi="Times New Roman" w:cs="Times New Roman"/>
          <w:sz w:val="24"/>
          <w:szCs w:val="24"/>
        </w:rPr>
        <w:t xml:space="preserve">paragraph 45B(1)(e) and </w:t>
      </w:r>
      <w:r w:rsidRPr="002524F7">
        <w:rPr>
          <w:rFonts w:ascii="Times New Roman" w:hAnsi="Times New Roman" w:cs="Times New Roman"/>
          <w:sz w:val="24"/>
          <w:szCs w:val="24"/>
        </w:rPr>
        <w:t>subsection 45</w:t>
      </w:r>
      <w:r w:rsidR="00DD07F8" w:rsidRPr="002524F7">
        <w:rPr>
          <w:rFonts w:ascii="Times New Roman" w:hAnsi="Times New Roman" w:cs="Times New Roman"/>
          <w:sz w:val="24"/>
          <w:szCs w:val="24"/>
        </w:rPr>
        <w:t>B</w:t>
      </w:r>
      <w:r w:rsidRPr="002524F7">
        <w:rPr>
          <w:rFonts w:ascii="Times New Roman" w:hAnsi="Times New Roman" w:cs="Times New Roman"/>
          <w:sz w:val="24"/>
          <w:szCs w:val="24"/>
        </w:rPr>
        <w:t>(2</w:t>
      </w:r>
      <w:r w:rsidR="00DD07F8" w:rsidRPr="002524F7">
        <w:rPr>
          <w:rFonts w:ascii="Times New Roman" w:hAnsi="Times New Roman" w:cs="Times New Roman"/>
          <w:sz w:val="24"/>
          <w:szCs w:val="24"/>
        </w:rPr>
        <w:t>A</w:t>
      </w:r>
      <w:r w:rsidRPr="002524F7">
        <w:rPr>
          <w:rFonts w:ascii="Times New Roman" w:hAnsi="Times New Roman" w:cs="Times New Roman"/>
          <w:sz w:val="24"/>
          <w:szCs w:val="24"/>
        </w:rPr>
        <w:t>) and substitute a reference to new paragraph 45</w:t>
      </w:r>
      <w:r w:rsidR="00DD07F8" w:rsidRPr="002524F7">
        <w:rPr>
          <w:rFonts w:ascii="Times New Roman" w:hAnsi="Times New Roman" w:cs="Times New Roman"/>
          <w:sz w:val="24"/>
          <w:szCs w:val="24"/>
        </w:rPr>
        <w:t>B</w:t>
      </w:r>
      <w:r w:rsidRPr="002524F7">
        <w:rPr>
          <w:rFonts w:ascii="Times New Roman" w:hAnsi="Times New Roman" w:cs="Times New Roman"/>
          <w:sz w:val="24"/>
          <w:szCs w:val="24"/>
        </w:rPr>
        <w:t>(1)(</w:t>
      </w:r>
      <w:r w:rsidR="00DD07F8" w:rsidRPr="002524F7">
        <w:rPr>
          <w:rFonts w:ascii="Times New Roman" w:hAnsi="Times New Roman" w:cs="Times New Roman"/>
          <w:sz w:val="24"/>
          <w:szCs w:val="24"/>
        </w:rPr>
        <w:t>d</w:t>
      </w:r>
      <w:r w:rsidRPr="002524F7">
        <w:rPr>
          <w:rFonts w:ascii="Times New Roman" w:hAnsi="Times New Roman" w:cs="Times New Roman"/>
          <w:sz w:val="24"/>
          <w:szCs w:val="24"/>
        </w:rPr>
        <w:t>). This is appropriate, as paragraph 45C(1)(</w:t>
      </w:r>
      <w:r w:rsidR="00DD07F8" w:rsidRPr="002524F7">
        <w:rPr>
          <w:rFonts w:ascii="Times New Roman" w:hAnsi="Times New Roman" w:cs="Times New Roman"/>
          <w:sz w:val="24"/>
          <w:szCs w:val="24"/>
        </w:rPr>
        <w:t>d</w:t>
      </w:r>
      <w:r w:rsidRPr="002524F7">
        <w:rPr>
          <w:rFonts w:ascii="Times New Roman" w:hAnsi="Times New Roman" w:cs="Times New Roman"/>
          <w:sz w:val="24"/>
          <w:szCs w:val="24"/>
        </w:rPr>
        <w:t xml:space="preserve">) is the new enabling power for regulation </w:t>
      </w:r>
      <w:r w:rsidR="00DD07F8" w:rsidRPr="002524F7">
        <w:rPr>
          <w:rFonts w:ascii="Times New Roman" w:hAnsi="Times New Roman" w:cs="Times New Roman"/>
          <w:sz w:val="24"/>
          <w:szCs w:val="24"/>
        </w:rPr>
        <w:t>216 – for the purpose of both the offence and civil penalty provision</w:t>
      </w:r>
      <w:r w:rsidR="00204D2B" w:rsidRPr="002524F7">
        <w:rPr>
          <w:rFonts w:ascii="Times New Roman" w:hAnsi="Times New Roman" w:cs="Times New Roman"/>
          <w:sz w:val="24"/>
          <w:szCs w:val="24"/>
        </w:rPr>
        <w:t xml:space="preserve"> in section 45B of the OPSGGM Act</w:t>
      </w:r>
      <w:r w:rsidRPr="002524F7">
        <w:rPr>
          <w:rFonts w:ascii="Times New Roman" w:hAnsi="Times New Roman" w:cs="Times New Roman"/>
          <w:sz w:val="24"/>
          <w:szCs w:val="24"/>
        </w:rPr>
        <w:t xml:space="preserve">. There </w:t>
      </w:r>
      <w:r w:rsidR="00F63DB2" w:rsidRPr="002524F7">
        <w:rPr>
          <w:rFonts w:ascii="Times New Roman" w:hAnsi="Times New Roman" w:cs="Times New Roman"/>
          <w:sz w:val="24"/>
          <w:szCs w:val="24"/>
        </w:rPr>
        <w:t>is</w:t>
      </w:r>
      <w:r w:rsidRPr="002524F7">
        <w:rPr>
          <w:rFonts w:ascii="Times New Roman" w:hAnsi="Times New Roman" w:cs="Times New Roman"/>
          <w:sz w:val="24"/>
          <w:szCs w:val="24"/>
        </w:rPr>
        <w:t xml:space="preserve"> no change to the substantive operation of regulation </w:t>
      </w:r>
      <w:r w:rsidR="00DD07F8" w:rsidRPr="002524F7">
        <w:rPr>
          <w:rFonts w:ascii="Times New Roman" w:hAnsi="Times New Roman" w:cs="Times New Roman"/>
          <w:sz w:val="24"/>
          <w:szCs w:val="24"/>
        </w:rPr>
        <w:t>2</w:t>
      </w:r>
      <w:r w:rsidR="00EA51A0" w:rsidRPr="002524F7">
        <w:rPr>
          <w:rFonts w:ascii="Times New Roman" w:hAnsi="Times New Roman" w:cs="Times New Roman"/>
          <w:sz w:val="24"/>
          <w:szCs w:val="24"/>
        </w:rPr>
        <w:t>16</w:t>
      </w:r>
      <w:r w:rsidR="00DD07F8" w:rsidRPr="002524F7">
        <w:rPr>
          <w:rFonts w:ascii="Times New Roman" w:hAnsi="Times New Roman" w:cs="Times New Roman"/>
          <w:sz w:val="24"/>
          <w:szCs w:val="24"/>
        </w:rPr>
        <w:t>.</w:t>
      </w:r>
    </w:p>
    <w:p w14:paraId="41500322" w14:textId="7618EBE4" w:rsidR="00DB2092" w:rsidRPr="00B36420" w:rsidRDefault="00B36420" w:rsidP="00D523BF">
      <w:pPr>
        <w:rPr>
          <w:rFonts w:ascii="Times New Roman" w:hAnsi="Times New Roman" w:cs="Times New Roman"/>
          <w:b/>
          <w:bCs/>
          <w:sz w:val="24"/>
          <w:szCs w:val="24"/>
        </w:rPr>
      </w:pPr>
      <w:r w:rsidRPr="00156958">
        <w:rPr>
          <w:rFonts w:ascii="Times New Roman" w:hAnsi="Times New Roman" w:cs="Times New Roman"/>
          <w:b/>
          <w:bCs/>
          <w:sz w:val="24"/>
          <w:szCs w:val="24"/>
        </w:rPr>
        <w:t>Item [</w:t>
      </w:r>
      <w:r w:rsidR="00F65908" w:rsidRPr="00156958">
        <w:rPr>
          <w:rFonts w:ascii="Times New Roman" w:hAnsi="Times New Roman" w:cs="Times New Roman"/>
          <w:b/>
          <w:bCs/>
          <w:sz w:val="24"/>
          <w:szCs w:val="24"/>
        </w:rPr>
        <w:t>21</w:t>
      </w:r>
      <w:r w:rsidRPr="00156958">
        <w:rPr>
          <w:rFonts w:ascii="Times New Roman" w:hAnsi="Times New Roman" w:cs="Times New Roman"/>
          <w:b/>
          <w:bCs/>
          <w:sz w:val="24"/>
          <w:szCs w:val="24"/>
        </w:rPr>
        <w:t>] – Subparagraph 221(2)(d)(iv)</w:t>
      </w:r>
    </w:p>
    <w:p w14:paraId="69B3B7E4" w14:textId="15280E2A" w:rsidR="002524F7" w:rsidRDefault="00B01737"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Regulation 221 of the Principal Regulations sets record keeping requirement</w:t>
      </w:r>
      <w:r w:rsidR="00DB095F" w:rsidRPr="002524F7">
        <w:rPr>
          <w:rFonts w:ascii="Times New Roman" w:hAnsi="Times New Roman" w:cs="Times New Roman"/>
          <w:sz w:val="24"/>
          <w:szCs w:val="24"/>
        </w:rPr>
        <w:t xml:space="preserve">s for a person who uses methyl bromide for a </w:t>
      </w:r>
      <w:r w:rsidR="00B67AD7">
        <w:rPr>
          <w:rFonts w:ascii="Times New Roman" w:hAnsi="Times New Roman" w:cs="Times New Roman"/>
          <w:sz w:val="24"/>
          <w:szCs w:val="24"/>
        </w:rPr>
        <w:t>quarantine or pre-shipment (</w:t>
      </w:r>
      <w:r w:rsidR="00DB095F" w:rsidRPr="002524F7">
        <w:rPr>
          <w:rFonts w:ascii="Times New Roman" w:hAnsi="Times New Roman" w:cs="Times New Roman"/>
          <w:sz w:val="24"/>
          <w:szCs w:val="24"/>
        </w:rPr>
        <w:t>QPS</w:t>
      </w:r>
      <w:r w:rsidR="00B67AD7">
        <w:rPr>
          <w:rFonts w:ascii="Times New Roman" w:hAnsi="Times New Roman" w:cs="Times New Roman"/>
          <w:sz w:val="24"/>
          <w:szCs w:val="24"/>
        </w:rPr>
        <w:t>) use</w:t>
      </w:r>
      <w:r w:rsidR="00DB095F" w:rsidRPr="002524F7">
        <w:rPr>
          <w:rFonts w:ascii="Times New Roman" w:hAnsi="Times New Roman" w:cs="Times New Roman"/>
          <w:sz w:val="24"/>
          <w:szCs w:val="24"/>
        </w:rPr>
        <w:t xml:space="preserve"> or non-QPS use.</w:t>
      </w:r>
    </w:p>
    <w:p w14:paraId="2FEDDC68" w14:textId="77777777" w:rsidR="002524F7" w:rsidRDefault="002524F7" w:rsidP="002524F7">
      <w:pPr>
        <w:pStyle w:val="ListParagraph"/>
        <w:rPr>
          <w:rFonts w:ascii="Times New Roman" w:hAnsi="Times New Roman" w:cs="Times New Roman"/>
          <w:sz w:val="24"/>
          <w:szCs w:val="24"/>
        </w:rPr>
      </w:pPr>
    </w:p>
    <w:p w14:paraId="34BD8623" w14:textId="77777777" w:rsidR="002524F7" w:rsidRDefault="00FE4F72"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Methyl bromide is used for a </w:t>
      </w:r>
      <w:r w:rsidRPr="002524F7">
        <w:rPr>
          <w:rFonts w:ascii="Times New Roman" w:hAnsi="Times New Roman" w:cs="Times New Roman"/>
          <w:i/>
          <w:iCs/>
          <w:sz w:val="24"/>
          <w:szCs w:val="24"/>
        </w:rPr>
        <w:t>QPS use</w:t>
      </w:r>
      <w:r w:rsidRPr="002524F7">
        <w:rPr>
          <w:rFonts w:ascii="Times New Roman" w:hAnsi="Times New Roman" w:cs="Times New Roman"/>
          <w:sz w:val="24"/>
          <w:szCs w:val="24"/>
        </w:rPr>
        <w:t xml:space="preserve"> if the methyl bromide is applied by, or with the authorisation of, a Commonwealth, State or Territory authority to prevent the introduction, establishment or spread of a pest or disease in Australia, a State or a Territory, or if the methyl bromide is applied to a commodity, before it is exported, to meet the requirements of the importing country or a law of the Commonwealth (see </w:t>
      </w:r>
      <w:proofErr w:type="spellStart"/>
      <w:r w:rsidRPr="002524F7">
        <w:rPr>
          <w:rFonts w:ascii="Times New Roman" w:hAnsi="Times New Roman" w:cs="Times New Roman"/>
          <w:sz w:val="24"/>
          <w:szCs w:val="24"/>
        </w:rPr>
        <w:t>subregulation</w:t>
      </w:r>
      <w:proofErr w:type="spellEnd"/>
      <w:r w:rsidRPr="002524F7">
        <w:rPr>
          <w:rFonts w:ascii="Times New Roman" w:hAnsi="Times New Roman" w:cs="Times New Roman"/>
          <w:sz w:val="24"/>
          <w:szCs w:val="24"/>
        </w:rPr>
        <w:t xml:space="preserve"> 201(2) of the Principal Regulations). </w:t>
      </w:r>
    </w:p>
    <w:p w14:paraId="65CFBE4F" w14:textId="77777777" w:rsidR="002524F7" w:rsidRPr="002524F7" w:rsidRDefault="002524F7" w:rsidP="002524F7">
      <w:pPr>
        <w:pStyle w:val="ListParagraph"/>
        <w:rPr>
          <w:rFonts w:ascii="Times New Roman" w:hAnsi="Times New Roman" w:cs="Times New Roman"/>
          <w:sz w:val="24"/>
          <w:szCs w:val="24"/>
        </w:rPr>
      </w:pPr>
    </w:p>
    <w:p w14:paraId="3325CD44" w14:textId="77777777" w:rsidR="002524F7" w:rsidRDefault="00FE4F72"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Methyl bromide is used for a </w:t>
      </w:r>
      <w:r w:rsidRPr="002524F7">
        <w:rPr>
          <w:rFonts w:ascii="Times New Roman" w:hAnsi="Times New Roman" w:cs="Times New Roman"/>
          <w:i/>
          <w:iCs/>
          <w:sz w:val="24"/>
          <w:szCs w:val="24"/>
        </w:rPr>
        <w:t>non-QPS use</w:t>
      </w:r>
      <w:r w:rsidRPr="002524F7">
        <w:rPr>
          <w:rFonts w:ascii="Times New Roman" w:hAnsi="Times New Roman" w:cs="Times New Roman"/>
          <w:sz w:val="24"/>
          <w:szCs w:val="24"/>
        </w:rPr>
        <w:t xml:space="preserve"> if it is used for anything other than a QPS use, feedstock or laboratory and analytical uses (see </w:t>
      </w:r>
      <w:proofErr w:type="spellStart"/>
      <w:r w:rsidRPr="002524F7">
        <w:rPr>
          <w:rFonts w:ascii="Times New Roman" w:hAnsi="Times New Roman" w:cs="Times New Roman"/>
          <w:sz w:val="24"/>
          <w:szCs w:val="24"/>
        </w:rPr>
        <w:t>subregulation</w:t>
      </w:r>
      <w:proofErr w:type="spellEnd"/>
      <w:r w:rsidRPr="002524F7">
        <w:rPr>
          <w:rFonts w:ascii="Times New Roman" w:hAnsi="Times New Roman" w:cs="Times New Roman"/>
          <w:sz w:val="24"/>
          <w:szCs w:val="24"/>
        </w:rPr>
        <w:t xml:space="preserve"> 201(3) of the Principal Regulations). </w:t>
      </w:r>
    </w:p>
    <w:p w14:paraId="4C406EDD" w14:textId="77777777" w:rsidR="002524F7" w:rsidRPr="002524F7" w:rsidRDefault="002524F7" w:rsidP="002524F7">
      <w:pPr>
        <w:pStyle w:val="ListParagraph"/>
        <w:rPr>
          <w:rFonts w:ascii="Times New Roman" w:hAnsi="Times New Roman" w:cs="Times New Roman"/>
          <w:sz w:val="24"/>
          <w:szCs w:val="24"/>
        </w:rPr>
      </w:pPr>
    </w:p>
    <w:p w14:paraId="57A7298F" w14:textId="79CE73E0" w:rsidR="002524F7" w:rsidRDefault="003F5649"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lastRenderedPageBreak/>
        <w:t>Existing subparagraph 221</w:t>
      </w:r>
      <w:r w:rsidR="00554D25" w:rsidRPr="002524F7">
        <w:rPr>
          <w:rFonts w:ascii="Times New Roman" w:hAnsi="Times New Roman" w:cs="Times New Roman"/>
          <w:sz w:val="24"/>
          <w:szCs w:val="24"/>
        </w:rPr>
        <w:t xml:space="preserve">(2)(d)(iv) has the effect that, for each non-QPS use of methyl bromide, the person using the methyl bromide must </w:t>
      </w:r>
      <w:r w:rsidR="008F2AC8" w:rsidRPr="002524F7">
        <w:rPr>
          <w:rFonts w:ascii="Times New Roman" w:hAnsi="Times New Roman" w:cs="Times New Roman"/>
          <w:sz w:val="24"/>
          <w:szCs w:val="24"/>
        </w:rPr>
        <w:t>record the number of hectares fumigated or the number of containers, and the volume of each container, fumigated.</w:t>
      </w:r>
    </w:p>
    <w:p w14:paraId="42F238A1" w14:textId="77777777" w:rsidR="002524F7" w:rsidRPr="002524F7" w:rsidRDefault="002524F7" w:rsidP="002524F7">
      <w:pPr>
        <w:pStyle w:val="ListParagraph"/>
        <w:rPr>
          <w:rFonts w:ascii="Times New Roman" w:hAnsi="Times New Roman" w:cs="Times New Roman"/>
          <w:sz w:val="24"/>
          <w:szCs w:val="24"/>
        </w:rPr>
      </w:pPr>
    </w:p>
    <w:p w14:paraId="59027C06" w14:textId="77777777" w:rsidR="002524F7" w:rsidRDefault="008F2AC8"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This </w:t>
      </w:r>
      <w:r w:rsidR="009E0CA3" w:rsidRPr="002524F7">
        <w:rPr>
          <w:rFonts w:ascii="Times New Roman" w:hAnsi="Times New Roman" w:cs="Times New Roman"/>
          <w:sz w:val="24"/>
          <w:szCs w:val="24"/>
        </w:rPr>
        <w:t xml:space="preserve">existing </w:t>
      </w:r>
      <w:r w:rsidRPr="002524F7">
        <w:rPr>
          <w:rFonts w:ascii="Times New Roman" w:hAnsi="Times New Roman" w:cs="Times New Roman"/>
          <w:sz w:val="24"/>
          <w:szCs w:val="24"/>
        </w:rPr>
        <w:t xml:space="preserve">requirement </w:t>
      </w:r>
      <w:r w:rsidR="00316C2B" w:rsidRPr="002524F7">
        <w:rPr>
          <w:rFonts w:ascii="Times New Roman" w:hAnsi="Times New Roman" w:cs="Times New Roman"/>
          <w:sz w:val="24"/>
          <w:szCs w:val="24"/>
        </w:rPr>
        <w:t>does not appropriately account for the different kinds or methods of fumigation.</w:t>
      </w:r>
      <w:r w:rsidR="009E0CA3" w:rsidRPr="002524F7">
        <w:rPr>
          <w:rFonts w:ascii="Times New Roman" w:hAnsi="Times New Roman" w:cs="Times New Roman"/>
          <w:sz w:val="24"/>
          <w:szCs w:val="24"/>
        </w:rPr>
        <w:t xml:space="preserve"> Not all fumigation will be measured in hectares or containers.</w:t>
      </w:r>
      <w:r w:rsidR="00316C2B" w:rsidRPr="002524F7">
        <w:rPr>
          <w:rFonts w:ascii="Times New Roman" w:hAnsi="Times New Roman" w:cs="Times New Roman"/>
          <w:sz w:val="24"/>
          <w:szCs w:val="24"/>
        </w:rPr>
        <w:t xml:space="preserve"> </w:t>
      </w:r>
    </w:p>
    <w:p w14:paraId="4F5CD96E" w14:textId="77777777" w:rsidR="002524F7" w:rsidRPr="002524F7" w:rsidRDefault="002524F7" w:rsidP="002524F7">
      <w:pPr>
        <w:pStyle w:val="ListParagraph"/>
        <w:rPr>
          <w:rFonts w:ascii="Times New Roman" w:hAnsi="Times New Roman" w:cs="Times New Roman"/>
          <w:sz w:val="24"/>
          <w:szCs w:val="24"/>
        </w:rPr>
      </w:pPr>
    </w:p>
    <w:p w14:paraId="0D5CFB39" w14:textId="21BEE5A8" w:rsidR="002524F7" w:rsidRDefault="00316C2B"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For this reason,</w:t>
      </w:r>
      <w:r w:rsidR="009E0CA3" w:rsidRPr="002524F7">
        <w:rPr>
          <w:rFonts w:ascii="Times New Roman" w:hAnsi="Times New Roman" w:cs="Times New Roman"/>
          <w:sz w:val="24"/>
          <w:szCs w:val="24"/>
        </w:rPr>
        <w:t xml:space="preserve"> </w:t>
      </w:r>
      <w:r w:rsidR="00433BB8" w:rsidRPr="002524F7">
        <w:rPr>
          <w:rFonts w:ascii="Times New Roman" w:hAnsi="Times New Roman" w:cs="Times New Roman"/>
          <w:sz w:val="24"/>
          <w:szCs w:val="24"/>
        </w:rPr>
        <w:t xml:space="preserve">item </w:t>
      </w:r>
      <w:r w:rsidR="00CA5855" w:rsidRPr="002524F7">
        <w:rPr>
          <w:rFonts w:ascii="Times New Roman" w:hAnsi="Times New Roman" w:cs="Times New Roman"/>
          <w:sz w:val="24"/>
          <w:szCs w:val="24"/>
        </w:rPr>
        <w:t xml:space="preserve">21 of Schedule 1 to the </w:t>
      </w:r>
      <w:r w:rsidR="00F63DB2" w:rsidRPr="002524F7">
        <w:rPr>
          <w:rFonts w:ascii="Times New Roman" w:hAnsi="Times New Roman" w:cs="Times New Roman"/>
          <w:sz w:val="24"/>
          <w:szCs w:val="24"/>
        </w:rPr>
        <w:t>Amendment</w:t>
      </w:r>
      <w:r w:rsidR="00CA5855" w:rsidRPr="002524F7">
        <w:rPr>
          <w:rFonts w:ascii="Times New Roman" w:hAnsi="Times New Roman" w:cs="Times New Roman"/>
          <w:sz w:val="24"/>
          <w:szCs w:val="24"/>
        </w:rPr>
        <w:t xml:space="preserve"> Regulations amend</w:t>
      </w:r>
      <w:r w:rsidR="00F63DB2" w:rsidRPr="002524F7">
        <w:rPr>
          <w:rFonts w:ascii="Times New Roman" w:hAnsi="Times New Roman" w:cs="Times New Roman"/>
          <w:sz w:val="24"/>
          <w:szCs w:val="24"/>
        </w:rPr>
        <w:t>s</w:t>
      </w:r>
      <w:r w:rsidR="00CA5855" w:rsidRPr="002524F7">
        <w:rPr>
          <w:rFonts w:ascii="Times New Roman" w:hAnsi="Times New Roman" w:cs="Times New Roman"/>
          <w:sz w:val="24"/>
          <w:szCs w:val="24"/>
        </w:rPr>
        <w:t xml:space="preserve"> existing paragraph 221(2)(d) of the Principal Regulations to omit existing subparagraph (iv) and substitute new subparagraph (iv). New subparagraph 221(2)(d)(iv) </w:t>
      </w:r>
      <w:r w:rsidR="008C5682" w:rsidRPr="002524F7">
        <w:rPr>
          <w:rFonts w:ascii="Times New Roman" w:hAnsi="Times New Roman" w:cs="Times New Roman"/>
          <w:sz w:val="24"/>
          <w:szCs w:val="24"/>
        </w:rPr>
        <w:t>has</w:t>
      </w:r>
      <w:r w:rsidR="00CA5855" w:rsidRPr="002524F7">
        <w:rPr>
          <w:rFonts w:ascii="Times New Roman" w:hAnsi="Times New Roman" w:cs="Times New Roman"/>
          <w:sz w:val="24"/>
          <w:szCs w:val="24"/>
        </w:rPr>
        <w:t xml:space="preserve"> the effect that, for each non-QPS use of methyl bromide, the person using the methyl bromide must record </w:t>
      </w:r>
      <w:r w:rsidR="00475F8B" w:rsidRPr="002524F7">
        <w:rPr>
          <w:rFonts w:ascii="Times New Roman" w:hAnsi="Times New Roman" w:cs="Times New Roman"/>
          <w:sz w:val="24"/>
          <w:szCs w:val="24"/>
        </w:rPr>
        <w:t>information relating to the size of the area fumigated, the volume of the space fumigated or the amount of produce for which, or to which, the methyl bromide is applied.</w:t>
      </w:r>
    </w:p>
    <w:p w14:paraId="431E8097" w14:textId="77777777" w:rsidR="002524F7" w:rsidRPr="002524F7" w:rsidRDefault="002524F7" w:rsidP="002524F7">
      <w:pPr>
        <w:pStyle w:val="ListParagraph"/>
        <w:rPr>
          <w:rFonts w:ascii="Times New Roman" w:hAnsi="Times New Roman" w:cs="Times New Roman"/>
          <w:sz w:val="24"/>
          <w:szCs w:val="24"/>
        </w:rPr>
      </w:pPr>
    </w:p>
    <w:p w14:paraId="2C266CCB" w14:textId="690C065D" w:rsidR="000839B5" w:rsidRPr="002524F7" w:rsidRDefault="000839B5"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This new requirement </w:t>
      </w:r>
      <w:r w:rsidR="00156958" w:rsidRPr="002524F7">
        <w:rPr>
          <w:rFonts w:ascii="Times New Roman" w:hAnsi="Times New Roman" w:cs="Times New Roman"/>
          <w:sz w:val="24"/>
          <w:szCs w:val="24"/>
        </w:rPr>
        <w:t>more appropriately account</w:t>
      </w:r>
      <w:r w:rsidR="008C5682" w:rsidRPr="002524F7">
        <w:rPr>
          <w:rFonts w:ascii="Times New Roman" w:hAnsi="Times New Roman" w:cs="Times New Roman"/>
          <w:sz w:val="24"/>
          <w:szCs w:val="24"/>
        </w:rPr>
        <w:t>s</w:t>
      </w:r>
      <w:r w:rsidR="00156958" w:rsidRPr="002524F7">
        <w:rPr>
          <w:rFonts w:ascii="Times New Roman" w:hAnsi="Times New Roman" w:cs="Times New Roman"/>
          <w:sz w:val="24"/>
          <w:szCs w:val="24"/>
        </w:rPr>
        <w:t xml:space="preserve"> for the different kinds or methods of fumigation with methyl bromide that may occur. </w:t>
      </w:r>
    </w:p>
    <w:p w14:paraId="5FE14130" w14:textId="06D2BF82" w:rsidR="00B36420" w:rsidRPr="007743C3" w:rsidRDefault="00963B8C" w:rsidP="00D523BF">
      <w:pPr>
        <w:rPr>
          <w:rFonts w:ascii="Times New Roman" w:hAnsi="Times New Roman" w:cs="Times New Roman"/>
          <w:b/>
          <w:bCs/>
          <w:sz w:val="24"/>
          <w:szCs w:val="24"/>
        </w:rPr>
      </w:pPr>
      <w:r w:rsidRPr="0016141B">
        <w:rPr>
          <w:rFonts w:ascii="Times New Roman" w:hAnsi="Times New Roman" w:cs="Times New Roman"/>
          <w:b/>
          <w:bCs/>
          <w:sz w:val="24"/>
          <w:szCs w:val="24"/>
        </w:rPr>
        <w:t xml:space="preserve">Item [22] – At the end of </w:t>
      </w:r>
      <w:proofErr w:type="spellStart"/>
      <w:r w:rsidR="005A6DE8" w:rsidRPr="0016141B">
        <w:rPr>
          <w:rFonts w:ascii="Times New Roman" w:hAnsi="Times New Roman" w:cs="Times New Roman"/>
          <w:b/>
          <w:bCs/>
          <w:sz w:val="24"/>
          <w:szCs w:val="24"/>
        </w:rPr>
        <w:t>subregulation</w:t>
      </w:r>
      <w:proofErr w:type="spellEnd"/>
      <w:r w:rsidR="005A6DE8" w:rsidRPr="0016141B">
        <w:rPr>
          <w:rFonts w:ascii="Times New Roman" w:hAnsi="Times New Roman" w:cs="Times New Roman"/>
          <w:b/>
          <w:bCs/>
          <w:sz w:val="24"/>
          <w:szCs w:val="24"/>
        </w:rPr>
        <w:t xml:space="preserve"> 221(</w:t>
      </w:r>
      <w:r w:rsidR="007743C3" w:rsidRPr="0016141B">
        <w:rPr>
          <w:rFonts w:ascii="Times New Roman" w:hAnsi="Times New Roman" w:cs="Times New Roman"/>
          <w:b/>
          <w:bCs/>
          <w:sz w:val="24"/>
          <w:szCs w:val="24"/>
        </w:rPr>
        <w:t>2</w:t>
      </w:r>
      <w:r w:rsidR="005A6DE8" w:rsidRPr="0016141B">
        <w:rPr>
          <w:rFonts w:ascii="Times New Roman" w:hAnsi="Times New Roman" w:cs="Times New Roman"/>
          <w:b/>
          <w:bCs/>
          <w:sz w:val="24"/>
          <w:szCs w:val="24"/>
        </w:rPr>
        <w:t>)</w:t>
      </w:r>
    </w:p>
    <w:p w14:paraId="08943A6E" w14:textId="77777777" w:rsidR="002524F7" w:rsidRDefault="0016141B"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Item 22 of Schedule 1 to the </w:t>
      </w:r>
      <w:r w:rsidR="008C5682"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 amend</w:t>
      </w:r>
      <w:r w:rsidR="008C5682" w:rsidRPr="002524F7">
        <w:rPr>
          <w:rFonts w:ascii="Times New Roman" w:hAnsi="Times New Roman" w:cs="Times New Roman"/>
          <w:sz w:val="24"/>
          <w:szCs w:val="24"/>
        </w:rPr>
        <w:t>s</w:t>
      </w:r>
      <w:r w:rsidRPr="002524F7">
        <w:rPr>
          <w:rFonts w:ascii="Times New Roman" w:hAnsi="Times New Roman" w:cs="Times New Roman"/>
          <w:sz w:val="24"/>
          <w:szCs w:val="24"/>
        </w:rPr>
        <w:t xml:space="preserve"> existing regulation 221 to insert a new note at the end of the regulation. </w:t>
      </w:r>
    </w:p>
    <w:p w14:paraId="3BDDDC2C" w14:textId="77777777" w:rsidR="002524F7" w:rsidRDefault="002524F7" w:rsidP="002524F7">
      <w:pPr>
        <w:pStyle w:val="ListParagraph"/>
        <w:rPr>
          <w:rFonts w:ascii="Times New Roman" w:hAnsi="Times New Roman" w:cs="Times New Roman"/>
          <w:sz w:val="24"/>
          <w:szCs w:val="24"/>
        </w:rPr>
      </w:pPr>
    </w:p>
    <w:p w14:paraId="0A9E1856" w14:textId="57F5E2F0" w:rsidR="007743C3" w:rsidRPr="002524F7" w:rsidRDefault="0016141B"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The new note</w:t>
      </w:r>
      <w:r w:rsidR="00A27A07" w:rsidRPr="002524F7">
        <w:rPr>
          <w:rFonts w:ascii="Times New Roman" w:hAnsi="Times New Roman" w:cs="Times New Roman"/>
          <w:sz w:val="24"/>
          <w:szCs w:val="24"/>
        </w:rPr>
        <w:t xml:space="preserve"> </w:t>
      </w:r>
      <w:r w:rsidRPr="002524F7">
        <w:rPr>
          <w:rFonts w:ascii="Times New Roman" w:hAnsi="Times New Roman" w:cs="Times New Roman"/>
          <w:sz w:val="24"/>
          <w:szCs w:val="24"/>
        </w:rPr>
        <w:t>explain</w:t>
      </w:r>
      <w:r w:rsidR="00A27A07" w:rsidRPr="002524F7">
        <w:rPr>
          <w:rFonts w:ascii="Times New Roman" w:hAnsi="Times New Roman" w:cs="Times New Roman"/>
          <w:sz w:val="24"/>
          <w:szCs w:val="24"/>
        </w:rPr>
        <w:t>s</w:t>
      </w:r>
      <w:r w:rsidRPr="002524F7">
        <w:rPr>
          <w:rFonts w:ascii="Times New Roman" w:hAnsi="Times New Roman" w:cs="Times New Roman"/>
          <w:sz w:val="24"/>
          <w:szCs w:val="24"/>
        </w:rPr>
        <w:t xml:space="preserve"> that a</w:t>
      </w:r>
      <w:r w:rsidR="00375EC9">
        <w:rPr>
          <w:rFonts w:ascii="Times New Roman" w:hAnsi="Times New Roman" w:cs="Times New Roman"/>
          <w:sz w:val="24"/>
          <w:szCs w:val="24"/>
        </w:rPr>
        <w:t xml:space="preserve"> non-QPS </w:t>
      </w:r>
      <w:r w:rsidRPr="002524F7">
        <w:rPr>
          <w:rFonts w:ascii="Times New Roman" w:hAnsi="Times New Roman" w:cs="Times New Roman"/>
          <w:sz w:val="24"/>
          <w:szCs w:val="24"/>
        </w:rPr>
        <w:t>permit holder is also required to comply with any reporting requirements that are a condition of the permit and direct</w:t>
      </w:r>
      <w:r w:rsidR="00A27A07" w:rsidRPr="002524F7">
        <w:rPr>
          <w:rFonts w:ascii="Times New Roman" w:hAnsi="Times New Roman" w:cs="Times New Roman"/>
          <w:sz w:val="24"/>
          <w:szCs w:val="24"/>
        </w:rPr>
        <w:t>s</w:t>
      </w:r>
      <w:r w:rsidRPr="002524F7">
        <w:rPr>
          <w:rFonts w:ascii="Times New Roman" w:hAnsi="Times New Roman" w:cs="Times New Roman"/>
          <w:sz w:val="24"/>
          <w:szCs w:val="24"/>
        </w:rPr>
        <w:t xml:space="preserve"> the reader to paragraph 212(2)(b) of the Principal Regulations where this requirement is located.</w:t>
      </w:r>
    </w:p>
    <w:p w14:paraId="011683BC" w14:textId="0EA0450F" w:rsidR="00B36420" w:rsidRPr="00EA2135" w:rsidRDefault="00B36420" w:rsidP="00D523BF">
      <w:pPr>
        <w:rPr>
          <w:rFonts w:ascii="Times New Roman" w:hAnsi="Times New Roman" w:cs="Times New Roman"/>
          <w:b/>
          <w:bCs/>
          <w:sz w:val="24"/>
          <w:szCs w:val="24"/>
        </w:rPr>
      </w:pPr>
      <w:r w:rsidRPr="00EA2135">
        <w:rPr>
          <w:rFonts w:ascii="Times New Roman" w:hAnsi="Times New Roman" w:cs="Times New Roman"/>
          <w:b/>
          <w:bCs/>
          <w:sz w:val="24"/>
          <w:szCs w:val="24"/>
        </w:rPr>
        <w:t>Item [</w:t>
      </w:r>
      <w:r w:rsidR="003604F5">
        <w:rPr>
          <w:rFonts w:ascii="Times New Roman" w:hAnsi="Times New Roman" w:cs="Times New Roman"/>
          <w:b/>
          <w:bCs/>
          <w:sz w:val="24"/>
          <w:szCs w:val="24"/>
        </w:rPr>
        <w:t>23</w:t>
      </w:r>
      <w:r w:rsidRPr="00EA2135">
        <w:rPr>
          <w:rFonts w:ascii="Times New Roman" w:hAnsi="Times New Roman" w:cs="Times New Roman"/>
          <w:b/>
          <w:bCs/>
          <w:sz w:val="24"/>
          <w:szCs w:val="24"/>
        </w:rPr>
        <w:t>]</w:t>
      </w:r>
      <w:r w:rsidR="00EA2135" w:rsidRPr="00EA2135">
        <w:rPr>
          <w:rFonts w:ascii="Times New Roman" w:hAnsi="Times New Roman" w:cs="Times New Roman"/>
          <w:b/>
          <w:bCs/>
          <w:sz w:val="24"/>
          <w:szCs w:val="24"/>
        </w:rPr>
        <w:t xml:space="preserve"> – Regulation 231 (at the end of the heading)</w:t>
      </w:r>
    </w:p>
    <w:p w14:paraId="6506D297" w14:textId="77777777" w:rsidR="002524F7" w:rsidRDefault="00965308"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Item </w:t>
      </w:r>
      <w:r w:rsidR="00EF1F39" w:rsidRPr="002524F7">
        <w:rPr>
          <w:rFonts w:ascii="Times New Roman" w:hAnsi="Times New Roman" w:cs="Times New Roman"/>
          <w:sz w:val="24"/>
          <w:szCs w:val="24"/>
        </w:rPr>
        <w:t>23</w:t>
      </w:r>
      <w:r w:rsidRPr="002524F7">
        <w:rPr>
          <w:rFonts w:ascii="Times New Roman" w:hAnsi="Times New Roman" w:cs="Times New Roman"/>
          <w:sz w:val="24"/>
          <w:szCs w:val="24"/>
        </w:rPr>
        <w:t xml:space="preserve"> of Schedule 1 to the </w:t>
      </w:r>
      <w:r w:rsidR="00A27A07" w:rsidRPr="002524F7">
        <w:rPr>
          <w:rFonts w:ascii="Times New Roman" w:hAnsi="Times New Roman" w:cs="Times New Roman"/>
          <w:sz w:val="24"/>
          <w:szCs w:val="24"/>
        </w:rPr>
        <w:t xml:space="preserve">Amendment </w:t>
      </w:r>
      <w:r w:rsidRPr="002524F7">
        <w:rPr>
          <w:rFonts w:ascii="Times New Roman" w:hAnsi="Times New Roman" w:cs="Times New Roman"/>
          <w:sz w:val="24"/>
          <w:szCs w:val="24"/>
        </w:rPr>
        <w:t xml:space="preserve">Regulations </w:t>
      </w:r>
      <w:r w:rsidR="00EF723D" w:rsidRPr="002524F7">
        <w:rPr>
          <w:rFonts w:ascii="Times New Roman" w:hAnsi="Times New Roman" w:cs="Times New Roman"/>
          <w:sz w:val="24"/>
          <w:szCs w:val="24"/>
        </w:rPr>
        <w:t>amend</w:t>
      </w:r>
      <w:r w:rsidR="00A27A07" w:rsidRPr="002524F7">
        <w:rPr>
          <w:rFonts w:ascii="Times New Roman" w:hAnsi="Times New Roman" w:cs="Times New Roman"/>
          <w:sz w:val="24"/>
          <w:szCs w:val="24"/>
        </w:rPr>
        <w:t>s</w:t>
      </w:r>
      <w:r w:rsidR="00EF723D" w:rsidRPr="002524F7">
        <w:rPr>
          <w:rFonts w:ascii="Times New Roman" w:hAnsi="Times New Roman" w:cs="Times New Roman"/>
          <w:sz w:val="24"/>
          <w:szCs w:val="24"/>
        </w:rPr>
        <w:t xml:space="preserve"> the heading to existing regulation 231 to add ‘other than emergency permit holders’ at the end. </w:t>
      </w:r>
    </w:p>
    <w:p w14:paraId="4885448E" w14:textId="77777777" w:rsidR="002524F7" w:rsidRDefault="002524F7" w:rsidP="002524F7">
      <w:pPr>
        <w:pStyle w:val="ListParagraph"/>
        <w:rPr>
          <w:rFonts w:ascii="Times New Roman" w:hAnsi="Times New Roman" w:cs="Times New Roman"/>
          <w:sz w:val="24"/>
          <w:szCs w:val="24"/>
        </w:rPr>
      </w:pPr>
    </w:p>
    <w:p w14:paraId="21A03CEC" w14:textId="51C9DF38" w:rsidR="00700A82" w:rsidRPr="002524F7" w:rsidRDefault="00700A82"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This amendment is consequential to the amendment </w:t>
      </w:r>
      <w:r w:rsidR="00DC6402" w:rsidRPr="002524F7">
        <w:rPr>
          <w:rFonts w:ascii="Times New Roman" w:hAnsi="Times New Roman" w:cs="Times New Roman"/>
          <w:sz w:val="24"/>
          <w:szCs w:val="24"/>
        </w:rPr>
        <w:t xml:space="preserve">made </w:t>
      </w:r>
      <w:r w:rsidRPr="002524F7">
        <w:rPr>
          <w:rFonts w:ascii="Times New Roman" w:hAnsi="Times New Roman" w:cs="Times New Roman"/>
          <w:sz w:val="24"/>
          <w:szCs w:val="24"/>
        </w:rPr>
        <w:t>by item</w:t>
      </w:r>
      <w:r w:rsidR="00134B40" w:rsidRPr="002524F7">
        <w:rPr>
          <w:rFonts w:ascii="Times New Roman" w:hAnsi="Times New Roman" w:cs="Times New Roman"/>
          <w:sz w:val="24"/>
          <w:szCs w:val="24"/>
        </w:rPr>
        <w:t xml:space="preserve"> 24</w:t>
      </w:r>
      <w:r w:rsidR="00963156" w:rsidRPr="002524F7">
        <w:rPr>
          <w:rFonts w:ascii="Times New Roman" w:hAnsi="Times New Roman" w:cs="Times New Roman"/>
          <w:sz w:val="24"/>
          <w:szCs w:val="24"/>
        </w:rPr>
        <w:t xml:space="preserve">, which would ensure that emergency permit holders </w:t>
      </w:r>
      <w:r w:rsidR="00116B57" w:rsidRPr="002524F7">
        <w:rPr>
          <w:rFonts w:ascii="Times New Roman" w:hAnsi="Times New Roman" w:cs="Times New Roman"/>
          <w:sz w:val="24"/>
          <w:szCs w:val="24"/>
        </w:rPr>
        <w:t xml:space="preserve">are only required </w:t>
      </w:r>
      <w:r w:rsidR="00963156" w:rsidRPr="002524F7">
        <w:rPr>
          <w:rFonts w:ascii="Times New Roman" w:hAnsi="Times New Roman" w:cs="Times New Roman"/>
          <w:sz w:val="24"/>
          <w:szCs w:val="24"/>
        </w:rPr>
        <w:t xml:space="preserve">to comply with the reporting requirements in regulation 232, rather than both regulations 231 and 232. </w:t>
      </w:r>
    </w:p>
    <w:p w14:paraId="7D56ACB4" w14:textId="20FC74EF" w:rsidR="00EA2135" w:rsidRPr="00BD7AC9" w:rsidRDefault="00EA2135" w:rsidP="00D523BF">
      <w:pPr>
        <w:rPr>
          <w:rFonts w:ascii="Times New Roman" w:hAnsi="Times New Roman" w:cs="Times New Roman"/>
          <w:b/>
          <w:bCs/>
          <w:sz w:val="24"/>
          <w:szCs w:val="24"/>
        </w:rPr>
      </w:pPr>
      <w:r w:rsidRPr="00C2166A">
        <w:rPr>
          <w:rFonts w:ascii="Times New Roman" w:hAnsi="Times New Roman" w:cs="Times New Roman"/>
          <w:b/>
          <w:bCs/>
          <w:sz w:val="24"/>
          <w:szCs w:val="24"/>
        </w:rPr>
        <w:t>Item [2</w:t>
      </w:r>
      <w:r w:rsidR="00BD7AC9" w:rsidRPr="00C2166A">
        <w:rPr>
          <w:rFonts w:ascii="Times New Roman" w:hAnsi="Times New Roman" w:cs="Times New Roman"/>
          <w:b/>
          <w:bCs/>
          <w:sz w:val="24"/>
          <w:szCs w:val="24"/>
        </w:rPr>
        <w:t>4</w:t>
      </w:r>
      <w:r w:rsidRPr="00C2166A">
        <w:rPr>
          <w:rFonts w:ascii="Times New Roman" w:hAnsi="Times New Roman" w:cs="Times New Roman"/>
          <w:b/>
          <w:bCs/>
          <w:sz w:val="24"/>
          <w:szCs w:val="24"/>
        </w:rPr>
        <w:t xml:space="preserve">] – </w:t>
      </w:r>
      <w:proofErr w:type="spellStart"/>
      <w:r w:rsidRPr="00C2166A">
        <w:rPr>
          <w:rFonts w:ascii="Times New Roman" w:hAnsi="Times New Roman" w:cs="Times New Roman"/>
          <w:b/>
          <w:bCs/>
          <w:sz w:val="24"/>
          <w:szCs w:val="24"/>
        </w:rPr>
        <w:t>Subregulation</w:t>
      </w:r>
      <w:proofErr w:type="spellEnd"/>
      <w:r w:rsidRPr="00C2166A">
        <w:rPr>
          <w:rFonts w:ascii="Times New Roman" w:hAnsi="Times New Roman" w:cs="Times New Roman"/>
          <w:b/>
          <w:bCs/>
          <w:sz w:val="24"/>
          <w:szCs w:val="24"/>
        </w:rPr>
        <w:t xml:space="preserve"> </w:t>
      </w:r>
      <w:r w:rsidR="00AB33AB" w:rsidRPr="00C2166A">
        <w:rPr>
          <w:rFonts w:ascii="Times New Roman" w:hAnsi="Times New Roman" w:cs="Times New Roman"/>
          <w:b/>
          <w:bCs/>
          <w:sz w:val="24"/>
          <w:szCs w:val="24"/>
        </w:rPr>
        <w:t>231(1)</w:t>
      </w:r>
    </w:p>
    <w:p w14:paraId="43D79C5C" w14:textId="77777777" w:rsidR="002524F7" w:rsidRDefault="00E97FDC"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Regulation 231 of the Principal Regulations sets re</w:t>
      </w:r>
      <w:r w:rsidR="0052236A" w:rsidRPr="002524F7">
        <w:rPr>
          <w:rFonts w:ascii="Times New Roman" w:hAnsi="Times New Roman" w:cs="Times New Roman"/>
          <w:sz w:val="24"/>
          <w:szCs w:val="24"/>
        </w:rPr>
        <w:t>porting</w:t>
      </w:r>
      <w:r w:rsidRPr="002524F7">
        <w:rPr>
          <w:rFonts w:ascii="Times New Roman" w:hAnsi="Times New Roman" w:cs="Times New Roman"/>
          <w:sz w:val="24"/>
          <w:szCs w:val="24"/>
        </w:rPr>
        <w:t xml:space="preserve"> requirements for </w:t>
      </w:r>
      <w:r w:rsidR="009A102A" w:rsidRPr="002524F7">
        <w:rPr>
          <w:rFonts w:ascii="Times New Roman" w:hAnsi="Times New Roman" w:cs="Times New Roman"/>
          <w:sz w:val="24"/>
          <w:szCs w:val="24"/>
        </w:rPr>
        <w:t>persons who</w:t>
      </w:r>
      <w:r w:rsidR="00733446" w:rsidRPr="002524F7">
        <w:rPr>
          <w:rFonts w:ascii="Times New Roman" w:hAnsi="Times New Roman" w:cs="Times New Roman"/>
          <w:sz w:val="24"/>
          <w:szCs w:val="24"/>
        </w:rPr>
        <w:t xml:space="preserve"> hold non-QPS permits to use methyl bromide</w:t>
      </w:r>
      <w:r w:rsidR="009A102A" w:rsidRPr="002524F7">
        <w:rPr>
          <w:rFonts w:ascii="Times New Roman" w:hAnsi="Times New Roman" w:cs="Times New Roman"/>
          <w:sz w:val="24"/>
          <w:szCs w:val="24"/>
        </w:rPr>
        <w:t xml:space="preserve">. </w:t>
      </w:r>
    </w:p>
    <w:p w14:paraId="40E9B24D" w14:textId="77777777" w:rsidR="002524F7" w:rsidRDefault="002524F7" w:rsidP="002524F7">
      <w:pPr>
        <w:pStyle w:val="ListParagraph"/>
        <w:rPr>
          <w:rFonts w:ascii="Times New Roman" w:hAnsi="Times New Roman" w:cs="Times New Roman"/>
          <w:sz w:val="24"/>
          <w:szCs w:val="24"/>
        </w:rPr>
      </w:pPr>
    </w:p>
    <w:p w14:paraId="524D11E7" w14:textId="77777777" w:rsidR="002524F7" w:rsidRDefault="0063059B"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Non-QPS uses of methyl bromide require a permit under regulation 235 of the Principal Regulations).</w:t>
      </w:r>
      <w:r w:rsidR="00BE0B7F" w:rsidRPr="002524F7">
        <w:rPr>
          <w:rFonts w:ascii="Times New Roman" w:hAnsi="Times New Roman" w:cs="Times New Roman"/>
          <w:sz w:val="24"/>
          <w:szCs w:val="24"/>
        </w:rPr>
        <w:t xml:space="preserve"> </w:t>
      </w:r>
      <w:r w:rsidR="00CD4267" w:rsidRPr="002524F7">
        <w:rPr>
          <w:rFonts w:ascii="Times New Roman" w:hAnsi="Times New Roman" w:cs="Times New Roman"/>
          <w:sz w:val="24"/>
          <w:szCs w:val="24"/>
        </w:rPr>
        <w:t xml:space="preserve">There are two kinds of non-QPS permits </w:t>
      </w:r>
      <w:r w:rsidR="0032602F" w:rsidRPr="002524F7">
        <w:rPr>
          <w:rFonts w:ascii="Times New Roman" w:hAnsi="Times New Roman" w:cs="Times New Roman"/>
          <w:sz w:val="24"/>
          <w:szCs w:val="24"/>
        </w:rPr>
        <w:t>granted under regulation 235: those granted under paragraph 235(</w:t>
      </w:r>
      <w:r w:rsidR="007071FC" w:rsidRPr="002524F7">
        <w:rPr>
          <w:rFonts w:ascii="Times New Roman" w:hAnsi="Times New Roman" w:cs="Times New Roman"/>
          <w:sz w:val="24"/>
          <w:szCs w:val="24"/>
        </w:rPr>
        <w:t>2)(a) (for non-emergency situations) and those granted under paragraph 235(2)(b) (</w:t>
      </w:r>
      <w:r w:rsidR="00C6009D" w:rsidRPr="002524F7">
        <w:rPr>
          <w:rFonts w:ascii="Times New Roman" w:hAnsi="Times New Roman" w:cs="Times New Roman"/>
          <w:sz w:val="24"/>
          <w:szCs w:val="24"/>
        </w:rPr>
        <w:t>emergency permits</w:t>
      </w:r>
      <w:r w:rsidR="007071FC" w:rsidRPr="002524F7">
        <w:rPr>
          <w:rFonts w:ascii="Times New Roman" w:hAnsi="Times New Roman" w:cs="Times New Roman"/>
          <w:sz w:val="24"/>
          <w:szCs w:val="24"/>
        </w:rPr>
        <w:t>).</w:t>
      </w:r>
      <w:r w:rsidR="005B0B56" w:rsidRPr="002524F7">
        <w:rPr>
          <w:rFonts w:ascii="Times New Roman" w:hAnsi="Times New Roman" w:cs="Times New Roman"/>
          <w:sz w:val="24"/>
          <w:szCs w:val="24"/>
        </w:rPr>
        <w:t xml:space="preserve"> </w:t>
      </w:r>
    </w:p>
    <w:p w14:paraId="71B49BD6" w14:textId="77777777" w:rsidR="002524F7" w:rsidRPr="002524F7" w:rsidRDefault="002524F7" w:rsidP="002524F7">
      <w:pPr>
        <w:pStyle w:val="ListParagraph"/>
        <w:rPr>
          <w:rFonts w:ascii="Times New Roman" w:hAnsi="Times New Roman" w:cs="Times New Roman"/>
          <w:sz w:val="24"/>
          <w:szCs w:val="24"/>
        </w:rPr>
      </w:pPr>
    </w:p>
    <w:p w14:paraId="584AB8F7" w14:textId="77777777" w:rsidR="002524F7" w:rsidRDefault="003B0AA4"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lastRenderedPageBreak/>
        <w:t>T</w:t>
      </w:r>
      <w:r w:rsidR="0052236A" w:rsidRPr="002524F7">
        <w:rPr>
          <w:rFonts w:ascii="Times New Roman" w:hAnsi="Times New Roman" w:cs="Times New Roman"/>
          <w:sz w:val="24"/>
          <w:szCs w:val="24"/>
        </w:rPr>
        <w:t xml:space="preserve">he reporting requirements in </w:t>
      </w:r>
      <w:r w:rsidR="002C45DA" w:rsidRPr="002524F7">
        <w:rPr>
          <w:rFonts w:ascii="Times New Roman" w:hAnsi="Times New Roman" w:cs="Times New Roman"/>
          <w:sz w:val="24"/>
          <w:szCs w:val="24"/>
        </w:rPr>
        <w:t xml:space="preserve">existing </w:t>
      </w:r>
      <w:r w:rsidR="0052236A" w:rsidRPr="002524F7">
        <w:rPr>
          <w:rFonts w:ascii="Times New Roman" w:hAnsi="Times New Roman" w:cs="Times New Roman"/>
          <w:sz w:val="24"/>
          <w:szCs w:val="24"/>
        </w:rPr>
        <w:t xml:space="preserve">regulation 231 </w:t>
      </w:r>
      <w:r w:rsidR="004227A4" w:rsidRPr="002524F7">
        <w:rPr>
          <w:rFonts w:ascii="Times New Roman" w:hAnsi="Times New Roman" w:cs="Times New Roman"/>
          <w:sz w:val="24"/>
          <w:szCs w:val="24"/>
        </w:rPr>
        <w:t>apply to (relevantly) non-QPS uses</w:t>
      </w:r>
      <w:r w:rsidRPr="002524F7">
        <w:rPr>
          <w:rFonts w:ascii="Times New Roman" w:hAnsi="Times New Roman" w:cs="Times New Roman"/>
          <w:sz w:val="24"/>
          <w:szCs w:val="24"/>
        </w:rPr>
        <w:t xml:space="preserve"> of methyl bromide</w:t>
      </w:r>
      <w:r w:rsidR="004227A4" w:rsidRPr="002524F7">
        <w:rPr>
          <w:rFonts w:ascii="Times New Roman" w:hAnsi="Times New Roman" w:cs="Times New Roman"/>
          <w:sz w:val="24"/>
          <w:szCs w:val="24"/>
        </w:rPr>
        <w:t xml:space="preserve"> under both kinds of </w:t>
      </w:r>
      <w:r w:rsidRPr="002524F7">
        <w:rPr>
          <w:rFonts w:ascii="Times New Roman" w:hAnsi="Times New Roman" w:cs="Times New Roman"/>
          <w:sz w:val="24"/>
          <w:szCs w:val="24"/>
        </w:rPr>
        <w:t xml:space="preserve">non-QPS permits. However, </w:t>
      </w:r>
      <w:r w:rsidR="002C45DA" w:rsidRPr="002524F7">
        <w:rPr>
          <w:rFonts w:ascii="Times New Roman" w:hAnsi="Times New Roman" w:cs="Times New Roman"/>
          <w:sz w:val="24"/>
          <w:szCs w:val="24"/>
        </w:rPr>
        <w:t xml:space="preserve">existing </w:t>
      </w:r>
      <w:r w:rsidR="00C6009D" w:rsidRPr="002524F7">
        <w:rPr>
          <w:rFonts w:ascii="Times New Roman" w:hAnsi="Times New Roman" w:cs="Times New Roman"/>
          <w:sz w:val="24"/>
          <w:szCs w:val="24"/>
        </w:rPr>
        <w:t xml:space="preserve">regulation 232 also provides specific reporting requirements </w:t>
      </w:r>
      <w:r w:rsidR="002C45DA" w:rsidRPr="002524F7">
        <w:rPr>
          <w:rFonts w:ascii="Times New Roman" w:hAnsi="Times New Roman" w:cs="Times New Roman"/>
          <w:sz w:val="24"/>
          <w:szCs w:val="24"/>
        </w:rPr>
        <w:t xml:space="preserve">for </w:t>
      </w:r>
      <w:r w:rsidR="00AC4BB7" w:rsidRPr="002524F7">
        <w:rPr>
          <w:rFonts w:ascii="Times New Roman" w:hAnsi="Times New Roman" w:cs="Times New Roman"/>
          <w:sz w:val="24"/>
          <w:szCs w:val="24"/>
        </w:rPr>
        <w:t xml:space="preserve">holders of </w:t>
      </w:r>
      <w:r w:rsidR="002C45DA" w:rsidRPr="002524F7">
        <w:rPr>
          <w:rFonts w:ascii="Times New Roman" w:hAnsi="Times New Roman" w:cs="Times New Roman"/>
          <w:sz w:val="24"/>
          <w:szCs w:val="24"/>
        </w:rPr>
        <w:t xml:space="preserve">emergency permits. This means that users of methyl bromide under an emergency permit are </w:t>
      </w:r>
      <w:r w:rsidR="00AC4BB7" w:rsidRPr="002524F7">
        <w:rPr>
          <w:rFonts w:ascii="Times New Roman" w:hAnsi="Times New Roman" w:cs="Times New Roman"/>
          <w:sz w:val="24"/>
          <w:szCs w:val="24"/>
        </w:rPr>
        <w:t xml:space="preserve">currently </w:t>
      </w:r>
      <w:r w:rsidR="002C45DA" w:rsidRPr="002524F7">
        <w:rPr>
          <w:rFonts w:ascii="Times New Roman" w:hAnsi="Times New Roman" w:cs="Times New Roman"/>
          <w:sz w:val="24"/>
          <w:szCs w:val="24"/>
        </w:rPr>
        <w:t xml:space="preserve">required to report under both regulations 231 and 232. This </w:t>
      </w:r>
      <w:r w:rsidR="00E07E0C" w:rsidRPr="002524F7">
        <w:rPr>
          <w:rFonts w:ascii="Times New Roman" w:hAnsi="Times New Roman" w:cs="Times New Roman"/>
          <w:sz w:val="24"/>
          <w:szCs w:val="24"/>
        </w:rPr>
        <w:t>is unnecessarily burdensome and duplicative, without providing any environmental benefit.</w:t>
      </w:r>
    </w:p>
    <w:p w14:paraId="45A6C66E" w14:textId="77777777" w:rsidR="002524F7" w:rsidRPr="002524F7" w:rsidRDefault="002524F7" w:rsidP="002524F7">
      <w:pPr>
        <w:pStyle w:val="ListParagraph"/>
        <w:rPr>
          <w:rFonts w:ascii="Times New Roman" w:hAnsi="Times New Roman" w:cs="Times New Roman"/>
          <w:sz w:val="24"/>
          <w:szCs w:val="24"/>
        </w:rPr>
      </w:pPr>
    </w:p>
    <w:p w14:paraId="6B7F2952" w14:textId="0937B2FA" w:rsidR="002524F7" w:rsidRDefault="00E07E0C"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For this reason, i</w:t>
      </w:r>
      <w:r w:rsidR="007431A1" w:rsidRPr="002524F7">
        <w:rPr>
          <w:rFonts w:ascii="Times New Roman" w:hAnsi="Times New Roman" w:cs="Times New Roman"/>
          <w:sz w:val="24"/>
          <w:szCs w:val="24"/>
        </w:rPr>
        <w:t xml:space="preserve">tem 24 of Schedule 1 to the </w:t>
      </w:r>
      <w:r w:rsidR="00BD7B4B" w:rsidRPr="002524F7">
        <w:rPr>
          <w:rFonts w:ascii="Times New Roman" w:hAnsi="Times New Roman" w:cs="Times New Roman"/>
          <w:sz w:val="24"/>
          <w:szCs w:val="24"/>
        </w:rPr>
        <w:t>Amendment</w:t>
      </w:r>
      <w:r w:rsidR="007431A1" w:rsidRPr="002524F7">
        <w:rPr>
          <w:rFonts w:ascii="Times New Roman" w:hAnsi="Times New Roman" w:cs="Times New Roman"/>
          <w:sz w:val="24"/>
          <w:szCs w:val="24"/>
        </w:rPr>
        <w:t xml:space="preserve"> Regulations </w:t>
      </w:r>
      <w:r w:rsidR="005B0A20" w:rsidRPr="002524F7">
        <w:rPr>
          <w:rFonts w:ascii="Times New Roman" w:hAnsi="Times New Roman" w:cs="Times New Roman"/>
          <w:sz w:val="24"/>
          <w:szCs w:val="24"/>
        </w:rPr>
        <w:t>amend</w:t>
      </w:r>
      <w:r w:rsidR="00BD7B4B" w:rsidRPr="002524F7">
        <w:rPr>
          <w:rFonts w:ascii="Times New Roman" w:hAnsi="Times New Roman" w:cs="Times New Roman"/>
          <w:sz w:val="24"/>
          <w:szCs w:val="24"/>
        </w:rPr>
        <w:t>s</w:t>
      </w:r>
      <w:r w:rsidR="005B0A20" w:rsidRPr="002524F7">
        <w:rPr>
          <w:rFonts w:ascii="Times New Roman" w:hAnsi="Times New Roman" w:cs="Times New Roman"/>
          <w:sz w:val="24"/>
          <w:szCs w:val="24"/>
        </w:rPr>
        <w:t xml:space="preserve"> existing </w:t>
      </w:r>
      <w:proofErr w:type="spellStart"/>
      <w:r w:rsidR="005B0A20" w:rsidRPr="002524F7">
        <w:rPr>
          <w:rFonts w:ascii="Times New Roman" w:hAnsi="Times New Roman" w:cs="Times New Roman"/>
          <w:sz w:val="24"/>
          <w:szCs w:val="24"/>
        </w:rPr>
        <w:t>subregulation</w:t>
      </w:r>
      <w:proofErr w:type="spellEnd"/>
      <w:r w:rsidR="005B0A20" w:rsidRPr="002524F7">
        <w:rPr>
          <w:rFonts w:ascii="Times New Roman" w:hAnsi="Times New Roman" w:cs="Times New Roman"/>
          <w:sz w:val="24"/>
          <w:szCs w:val="24"/>
        </w:rPr>
        <w:t xml:space="preserve"> 231(1) of the Principal Regulations to </w:t>
      </w:r>
      <w:r w:rsidR="00802A94" w:rsidRPr="002524F7">
        <w:rPr>
          <w:rFonts w:ascii="Times New Roman" w:hAnsi="Times New Roman" w:cs="Times New Roman"/>
          <w:sz w:val="24"/>
          <w:szCs w:val="24"/>
        </w:rPr>
        <w:t xml:space="preserve">omit ‘A non-QPS </w:t>
      </w:r>
      <w:r w:rsidR="002A7E1D" w:rsidRPr="002524F7">
        <w:rPr>
          <w:rFonts w:ascii="Times New Roman" w:hAnsi="Times New Roman" w:cs="Times New Roman"/>
          <w:sz w:val="24"/>
          <w:szCs w:val="24"/>
        </w:rPr>
        <w:t>permit holder for the year’ and substitute ‘A person who is granted a non-QPS</w:t>
      </w:r>
      <w:r w:rsidR="0052236A" w:rsidRPr="002524F7">
        <w:rPr>
          <w:rFonts w:ascii="Times New Roman" w:hAnsi="Times New Roman" w:cs="Times New Roman"/>
          <w:sz w:val="24"/>
          <w:szCs w:val="24"/>
        </w:rPr>
        <w:t xml:space="preserve"> permit for a year (other than an emergency permit</w:t>
      </w:r>
      <w:r w:rsidR="004B6983">
        <w:rPr>
          <w:rFonts w:ascii="Times New Roman" w:hAnsi="Times New Roman" w:cs="Times New Roman"/>
          <w:sz w:val="24"/>
          <w:szCs w:val="24"/>
        </w:rPr>
        <w:t>)</w:t>
      </w:r>
      <w:r w:rsidR="0052236A" w:rsidRPr="002524F7">
        <w:rPr>
          <w:rFonts w:ascii="Times New Roman" w:hAnsi="Times New Roman" w:cs="Times New Roman"/>
          <w:sz w:val="24"/>
          <w:szCs w:val="24"/>
        </w:rPr>
        <w:t>’.</w:t>
      </w:r>
      <w:r w:rsidR="001A0D89" w:rsidRPr="002524F7">
        <w:rPr>
          <w:rFonts w:ascii="Times New Roman" w:hAnsi="Times New Roman" w:cs="Times New Roman"/>
          <w:sz w:val="24"/>
          <w:szCs w:val="24"/>
        </w:rPr>
        <w:t xml:space="preserve"> </w:t>
      </w:r>
    </w:p>
    <w:p w14:paraId="086115E5" w14:textId="77777777" w:rsidR="002524F7" w:rsidRPr="002524F7" w:rsidRDefault="002524F7" w:rsidP="002524F7">
      <w:pPr>
        <w:pStyle w:val="ListParagraph"/>
        <w:rPr>
          <w:rFonts w:ascii="Times New Roman" w:hAnsi="Times New Roman" w:cs="Times New Roman"/>
          <w:sz w:val="24"/>
          <w:szCs w:val="24"/>
        </w:rPr>
      </w:pPr>
    </w:p>
    <w:p w14:paraId="56A9BC48" w14:textId="30F96AB3" w:rsidR="007431A1" w:rsidRPr="002524F7" w:rsidRDefault="001A0D89"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The effect of this amendment </w:t>
      </w:r>
      <w:r w:rsidR="00BD7B4B" w:rsidRPr="002524F7">
        <w:rPr>
          <w:rFonts w:ascii="Times New Roman" w:hAnsi="Times New Roman" w:cs="Times New Roman"/>
          <w:sz w:val="24"/>
          <w:szCs w:val="24"/>
        </w:rPr>
        <w:t>is</w:t>
      </w:r>
      <w:r w:rsidRPr="002524F7">
        <w:rPr>
          <w:rFonts w:ascii="Times New Roman" w:hAnsi="Times New Roman" w:cs="Times New Roman"/>
          <w:sz w:val="24"/>
          <w:szCs w:val="24"/>
        </w:rPr>
        <w:t xml:space="preserve"> to exclude emergency permit holders from having to </w:t>
      </w:r>
      <w:r w:rsidR="00733446" w:rsidRPr="002524F7">
        <w:rPr>
          <w:rFonts w:ascii="Times New Roman" w:hAnsi="Times New Roman" w:cs="Times New Roman"/>
          <w:sz w:val="24"/>
          <w:szCs w:val="24"/>
        </w:rPr>
        <w:t xml:space="preserve">comply with the </w:t>
      </w:r>
      <w:r w:rsidR="00C2166A" w:rsidRPr="002524F7">
        <w:rPr>
          <w:rFonts w:ascii="Times New Roman" w:hAnsi="Times New Roman" w:cs="Times New Roman"/>
          <w:sz w:val="24"/>
          <w:szCs w:val="24"/>
        </w:rPr>
        <w:t>report</w:t>
      </w:r>
      <w:r w:rsidR="00733446" w:rsidRPr="002524F7">
        <w:rPr>
          <w:rFonts w:ascii="Times New Roman" w:hAnsi="Times New Roman" w:cs="Times New Roman"/>
          <w:sz w:val="24"/>
          <w:szCs w:val="24"/>
        </w:rPr>
        <w:t>ing requirements</w:t>
      </w:r>
      <w:r w:rsidR="00C2166A" w:rsidRPr="002524F7">
        <w:rPr>
          <w:rFonts w:ascii="Times New Roman" w:hAnsi="Times New Roman" w:cs="Times New Roman"/>
          <w:sz w:val="24"/>
          <w:szCs w:val="24"/>
        </w:rPr>
        <w:t xml:space="preserve"> under regulation 231, so as to reduce duplication and administrative burden. Emergency permit holders </w:t>
      </w:r>
      <w:r w:rsidR="00BD7B4B" w:rsidRPr="002524F7">
        <w:rPr>
          <w:rFonts w:ascii="Times New Roman" w:hAnsi="Times New Roman" w:cs="Times New Roman"/>
          <w:sz w:val="24"/>
          <w:szCs w:val="24"/>
        </w:rPr>
        <w:t>are still</w:t>
      </w:r>
      <w:r w:rsidR="00C2166A" w:rsidRPr="002524F7">
        <w:rPr>
          <w:rFonts w:ascii="Times New Roman" w:hAnsi="Times New Roman" w:cs="Times New Roman"/>
          <w:sz w:val="24"/>
          <w:szCs w:val="24"/>
        </w:rPr>
        <w:t xml:space="preserve"> required to comply with the reporting requirements in regulation 232 of the Principal Regulations.</w:t>
      </w:r>
    </w:p>
    <w:p w14:paraId="69C90699" w14:textId="293A36EF" w:rsidR="00AB33AB" w:rsidRDefault="00817D6D" w:rsidP="00D523BF">
      <w:pPr>
        <w:rPr>
          <w:rFonts w:ascii="Times New Roman" w:hAnsi="Times New Roman" w:cs="Times New Roman"/>
          <w:b/>
          <w:bCs/>
          <w:sz w:val="24"/>
          <w:szCs w:val="24"/>
        </w:rPr>
      </w:pPr>
      <w:r w:rsidRPr="00992703">
        <w:rPr>
          <w:rFonts w:ascii="Times New Roman" w:hAnsi="Times New Roman" w:cs="Times New Roman"/>
          <w:b/>
          <w:bCs/>
          <w:sz w:val="24"/>
          <w:szCs w:val="24"/>
        </w:rPr>
        <w:t>Item [25] – Paragraph 231(1)(c)</w:t>
      </w:r>
    </w:p>
    <w:p w14:paraId="3D6B5D21" w14:textId="77777777" w:rsidR="002524F7" w:rsidRDefault="00896C77"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Item 25 of Schedule 1 to the </w:t>
      </w:r>
      <w:r w:rsidR="00BD7B4B"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 amend</w:t>
      </w:r>
      <w:r w:rsidR="00BD7B4B" w:rsidRPr="002524F7">
        <w:rPr>
          <w:rFonts w:ascii="Times New Roman" w:hAnsi="Times New Roman" w:cs="Times New Roman"/>
          <w:sz w:val="24"/>
          <w:szCs w:val="24"/>
        </w:rPr>
        <w:t>s</w:t>
      </w:r>
      <w:r w:rsidRPr="002524F7">
        <w:rPr>
          <w:rFonts w:ascii="Times New Roman" w:hAnsi="Times New Roman" w:cs="Times New Roman"/>
          <w:sz w:val="24"/>
          <w:szCs w:val="24"/>
        </w:rPr>
        <w:t xml:space="preserve"> </w:t>
      </w:r>
      <w:r w:rsidR="008E1C7E" w:rsidRPr="002524F7">
        <w:rPr>
          <w:rFonts w:ascii="Times New Roman" w:hAnsi="Times New Roman" w:cs="Times New Roman"/>
          <w:sz w:val="24"/>
          <w:szCs w:val="24"/>
        </w:rPr>
        <w:t xml:space="preserve">existing paragraph 231(1)(c) of the Principal Regulations </w:t>
      </w:r>
      <w:r w:rsidR="00992703" w:rsidRPr="002524F7">
        <w:rPr>
          <w:rFonts w:ascii="Times New Roman" w:hAnsi="Times New Roman" w:cs="Times New Roman"/>
          <w:sz w:val="24"/>
          <w:szCs w:val="24"/>
        </w:rPr>
        <w:t xml:space="preserve">to omit ‘the permit holder’ and substitute ‘the non-QPS permit holder’. </w:t>
      </w:r>
    </w:p>
    <w:p w14:paraId="7355EAB9" w14:textId="77777777" w:rsidR="002524F7" w:rsidRDefault="002524F7" w:rsidP="002524F7">
      <w:pPr>
        <w:pStyle w:val="ListParagraph"/>
        <w:rPr>
          <w:rFonts w:ascii="Times New Roman" w:hAnsi="Times New Roman" w:cs="Times New Roman"/>
          <w:sz w:val="24"/>
          <w:szCs w:val="24"/>
        </w:rPr>
      </w:pPr>
    </w:p>
    <w:p w14:paraId="395A2A65" w14:textId="5AE08B89" w:rsidR="00F85DB1" w:rsidRPr="002524F7" w:rsidRDefault="00992703"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This amendment is consequential to the amendment </w:t>
      </w:r>
      <w:r w:rsidR="00BD7B4B" w:rsidRPr="002524F7">
        <w:rPr>
          <w:rFonts w:ascii="Times New Roman" w:hAnsi="Times New Roman" w:cs="Times New Roman"/>
          <w:sz w:val="24"/>
          <w:szCs w:val="24"/>
        </w:rPr>
        <w:t>made</w:t>
      </w:r>
      <w:r w:rsidRPr="002524F7">
        <w:rPr>
          <w:rFonts w:ascii="Times New Roman" w:hAnsi="Times New Roman" w:cs="Times New Roman"/>
          <w:sz w:val="24"/>
          <w:szCs w:val="24"/>
        </w:rPr>
        <w:t xml:space="preserve"> by item 24.</w:t>
      </w:r>
    </w:p>
    <w:p w14:paraId="07140087" w14:textId="591BADCC" w:rsidR="00F85DB1" w:rsidRDefault="00F85DB1" w:rsidP="00D523BF">
      <w:pPr>
        <w:rPr>
          <w:rFonts w:ascii="Times New Roman" w:hAnsi="Times New Roman" w:cs="Times New Roman"/>
          <w:b/>
          <w:bCs/>
          <w:sz w:val="24"/>
          <w:szCs w:val="24"/>
        </w:rPr>
      </w:pPr>
      <w:r w:rsidRPr="00D93FCA">
        <w:rPr>
          <w:rFonts w:ascii="Times New Roman" w:hAnsi="Times New Roman" w:cs="Times New Roman"/>
          <w:b/>
          <w:bCs/>
          <w:sz w:val="24"/>
          <w:szCs w:val="24"/>
        </w:rPr>
        <w:t xml:space="preserve">Item [26] </w:t>
      </w:r>
      <w:r w:rsidR="00F22A34" w:rsidRPr="00D93FCA">
        <w:rPr>
          <w:rFonts w:ascii="Times New Roman" w:hAnsi="Times New Roman" w:cs="Times New Roman"/>
          <w:b/>
          <w:bCs/>
          <w:sz w:val="24"/>
          <w:szCs w:val="24"/>
        </w:rPr>
        <w:t>–</w:t>
      </w:r>
      <w:r w:rsidRPr="00D93FCA">
        <w:rPr>
          <w:rFonts w:ascii="Times New Roman" w:hAnsi="Times New Roman" w:cs="Times New Roman"/>
          <w:b/>
          <w:bCs/>
          <w:sz w:val="24"/>
          <w:szCs w:val="24"/>
        </w:rPr>
        <w:t xml:space="preserve"> </w:t>
      </w:r>
      <w:r w:rsidR="00F22A34" w:rsidRPr="00D93FCA">
        <w:rPr>
          <w:rFonts w:ascii="Times New Roman" w:hAnsi="Times New Roman" w:cs="Times New Roman"/>
          <w:b/>
          <w:bCs/>
          <w:sz w:val="24"/>
          <w:szCs w:val="24"/>
        </w:rPr>
        <w:t>Paragraph 231(2)(b)</w:t>
      </w:r>
    </w:p>
    <w:p w14:paraId="347F4E44" w14:textId="1B672282" w:rsidR="002524F7" w:rsidRDefault="0054515F"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Item 26 of Schedule 1 to the </w:t>
      </w:r>
      <w:r w:rsidR="00BD7B4B" w:rsidRPr="002524F7">
        <w:rPr>
          <w:rFonts w:ascii="Times New Roman" w:hAnsi="Times New Roman" w:cs="Times New Roman"/>
          <w:sz w:val="24"/>
          <w:szCs w:val="24"/>
        </w:rPr>
        <w:t>Amendment</w:t>
      </w:r>
      <w:r w:rsidRPr="002524F7">
        <w:rPr>
          <w:rFonts w:ascii="Times New Roman" w:hAnsi="Times New Roman" w:cs="Times New Roman"/>
          <w:sz w:val="24"/>
          <w:szCs w:val="24"/>
        </w:rPr>
        <w:t xml:space="preserve"> Regulations </w:t>
      </w:r>
      <w:r w:rsidR="00337889" w:rsidRPr="002524F7">
        <w:rPr>
          <w:rFonts w:ascii="Times New Roman" w:hAnsi="Times New Roman" w:cs="Times New Roman"/>
          <w:sz w:val="24"/>
          <w:szCs w:val="24"/>
        </w:rPr>
        <w:t>amend</w:t>
      </w:r>
      <w:r w:rsidR="00BD7B4B" w:rsidRPr="002524F7">
        <w:rPr>
          <w:rFonts w:ascii="Times New Roman" w:hAnsi="Times New Roman" w:cs="Times New Roman"/>
          <w:sz w:val="24"/>
          <w:szCs w:val="24"/>
        </w:rPr>
        <w:t>s</w:t>
      </w:r>
      <w:r w:rsidR="00337889" w:rsidRPr="002524F7">
        <w:rPr>
          <w:rFonts w:ascii="Times New Roman" w:hAnsi="Times New Roman" w:cs="Times New Roman"/>
          <w:sz w:val="24"/>
          <w:szCs w:val="24"/>
        </w:rPr>
        <w:t xml:space="preserve"> </w:t>
      </w:r>
      <w:r w:rsidR="00D76A78" w:rsidRPr="002524F7">
        <w:rPr>
          <w:rFonts w:ascii="Times New Roman" w:hAnsi="Times New Roman" w:cs="Times New Roman"/>
          <w:sz w:val="24"/>
          <w:szCs w:val="24"/>
        </w:rPr>
        <w:t xml:space="preserve">existing </w:t>
      </w:r>
      <w:r w:rsidR="00FB5294" w:rsidRPr="002524F7">
        <w:rPr>
          <w:rFonts w:ascii="Times New Roman" w:hAnsi="Times New Roman" w:cs="Times New Roman"/>
          <w:sz w:val="24"/>
          <w:szCs w:val="24"/>
        </w:rPr>
        <w:t xml:space="preserve">paragraph </w:t>
      </w:r>
      <w:r w:rsidR="00D76A78" w:rsidRPr="002524F7">
        <w:rPr>
          <w:rFonts w:ascii="Times New Roman" w:hAnsi="Times New Roman" w:cs="Times New Roman"/>
          <w:sz w:val="24"/>
          <w:szCs w:val="24"/>
        </w:rPr>
        <w:t>231(2)</w:t>
      </w:r>
      <w:r w:rsidR="00FB5294" w:rsidRPr="002524F7">
        <w:rPr>
          <w:rFonts w:ascii="Times New Roman" w:hAnsi="Times New Roman" w:cs="Times New Roman"/>
          <w:sz w:val="24"/>
          <w:szCs w:val="24"/>
        </w:rPr>
        <w:t>(b)</w:t>
      </w:r>
      <w:r w:rsidR="002C4EF4" w:rsidRPr="002524F7">
        <w:rPr>
          <w:rFonts w:ascii="Times New Roman" w:hAnsi="Times New Roman" w:cs="Times New Roman"/>
          <w:sz w:val="24"/>
          <w:szCs w:val="24"/>
        </w:rPr>
        <w:t xml:space="preserve"> of the Principal Regulations to omit ‘</w:t>
      </w:r>
      <w:r w:rsidR="00273FEF" w:rsidRPr="002524F7">
        <w:rPr>
          <w:rFonts w:ascii="Times New Roman" w:hAnsi="Times New Roman" w:cs="Times New Roman"/>
          <w:sz w:val="24"/>
          <w:szCs w:val="24"/>
        </w:rPr>
        <w:t xml:space="preserve">on which methyl bromide is used (each fumigation) </w:t>
      </w:r>
      <w:r w:rsidR="00860872" w:rsidRPr="002524F7">
        <w:rPr>
          <w:rFonts w:ascii="Times New Roman" w:hAnsi="Times New Roman" w:cs="Times New Roman"/>
          <w:sz w:val="24"/>
          <w:szCs w:val="24"/>
        </w:rPr>
        <w:t xml:space="preserve">by, or on behalf of, the non-QPS permit holder for a non-QPS use in the reporting period’ </w:t>
      </w:r>
      <w:r w:rsidR="005F449D" w:rsidRPr="002524F7">
        <w:rPr>
          <w:rFonts w:ascii="Times New Roman" w:hAnsi="Times New Roman" w:cs="Times New Roman"/>
          <w:sz w:val="24"/>
          <w:szCs w:val="24"/>
        </w:rPr>
        <w:t xml:space="preserve">and substitute ‘during the reporting period </w:t>
      </w:r>
      <w:r w:rsidR="00ED3853">
        <w:rPr>
          <w:rFonts w:ascii="Times New Roman" w:hAnsi="Times New Roman" w:cs="Times New Roman"/>
          <w:sz w:val="24"/>
          <w:szCs w:val="24"/>
        </w:rPr>
        <w:t>o</w:t>
      </w:r>
      <w:r w:rsidR="005F449D" w:rsidRPr="002524F7">
        <w:rPr>
          <w:rFonts w:ascii="Times New Roman" w:hAnsi="Times New Roman" w:cs="Times New Roman"/>
          <w:sz w:val="24"/>
          <w:szCs w:val="24"/>
        </w:rPr>
        <w:t>n which methyl bromide is used</w:t>
      </w:r>
      <w:r w:rsidR="00273FEF" w:rsidRPr="002524F7">
        <w:rPr>
          <w:rFonts w:ascii="Times New Roman" w:hAnsi="Times New Roman" w:cs="Times New Roman"/>
          <w:sz w:val="24"/>
          <w:szCs w:val="24"/>
        </w:rPr>
        <w:t xml:space="preserve"> </w:t>
      </w:r>
      <w:r w:rsidR="00D93FCA" w:rsidRPr="002524F7">
        <w:rPr>
          <w:rFonts w:ascii="Times New Roman" w:hAnsi="Times New Roman" w:cs="Times New Roman"/>
          <w:sz w:val="24"/>
          <w:szCs w:val="24"/>
        </w:rPr>
        <w:t>(each fumigation) by, or on behalf of, the permit holder for a non-QPS use in accordance with the permit’.</w:t>
      </w:r>
    </w:p>
    <w:p w14:paraId="4538BE26" w14:textId="77777777" w:rsidR="002524F7" w:rsidRDefault="002524F7" w:rsidP="002524F7">
      <w:pPr>
        <w:pStyle w:val="ListParagraph"/>
        <w:rPr>
          <w:rFonts w:ascii="Times New Roman" w:hAnsi="Times New Roman" w:cs="Times New Roman"/>
          <w:sz w:val="24"/>
          <w:szCs w:val="24"/>
        </w:rPr>
      </w:pPr>
    </w:p>
    <w:p w14:paraId="31769C6E" w14:textId="12EA6531" w:rsidR="00D93FCA" w:rsidRPr="002524F7" w:rsidRDefault="00D93FC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The purpose of th</w:t>
      </w:r>
      <w:r w:rsidR="00FF410D" w:rsidRPr="002524F7">
        <w:rPr>
          <w:rFonts w:ascii="Times New Roman" w:hAnsi="Times New Roman" w:cs="Times New Roman"/>
          <w:sz w:val="24"/>
          <w:szCs w:val="24"/>
        </w:rPr>
        <w:t>is amendment is</w:t>
      </w:r>
      <w:r w:rsidRPr="002524F7">
        <w:rPr>
          <w:rFonts w:ascii="Times New Roman" w:hAnsi="Times New Roman" w:cs="Times New Roman"/>
          <w:sz w:val="24"/>
          <w:szCs w:val="24"/>
        </w:rPr>
        <w:t xml:space="preserve"> to clarify the requirements and to adopt a more modern drafting style. </w:t>
      </w:r>
      <w:r w:rsidR="00FF410D" w:rsidRPr="002524F7">
        <w:rPr>
          <w:rFonts w:ascii="Times New Roman" w:hAnsi="Times New Roman" w:cs="Times New Roman"/>
          <w:sz w:val="24"/>
          <w:szCs w:val="24"/>
        </w:rPr>
        <w:t>There are no</w:t>
      </w:r>
      <w:r w:rsidRPr="002524F7">
        <w:rPr>
          <w:rFonts w:ascii="Times New Roman" w:hAnsi="Times New Roman" w:cs="Times New Roman"/>
          <w:sz w:val="24"/>
          <w:szCs w:val="24"/>
        </w:rPr>
        <w:t xml:space="preserve"> substantive change</w:t>
      </w:r>
      <w:r w:rsidR="00FF410D" w:rsidRPr="002524F7">
        <w:rPr>
          <w:rFonts w:ascii="Times New Roman" w:hAnsi="Times New Roman" w:cs="Times New Roman"/>
          <w:sz w:val="24"/>
          <w:szCs w:val="24"/>
        </w:rPr>
        <w:t>s</w:t>
      </w:r>
      <w:r w:rsidRPr="002524F7">
        <w:rPr>
          <w:rFonts w:ascii="Times New Roman" w:hAnsi="Times New Roman" w:cs="Times New Roman"/>
          <w:sz w:val="24"/>
          <w:szCs w:val="24"/>
        </w:rPr>
        <w:t xml:space="preserve"> to the requirement in existing paragraph 231(2)(b).</w:t>
      </w:r>
    </w:p>
    <w:p w14:paraId="08D1ED7D" w14:textId="3CEABCF7" w:rsidR="00830351" w:rsidRDefault="00830351" w:rsidP="00D523BF">
      <w:pPr>
        <w:rPr>
          <w:rFonts w:ascii="Times New Roman" w:hAnsi="Times New Roman" w:cs="Times New Roman"/>
          <w:b/>
          <w:bCs/>
          <w:sz w:val="24"/>
          <w:szCs w:val="24"/>
        </w:rPr>
      </w:pPr>
      <w:r w:rsidRPr="00A739AE">
        <w:rPr>
          <w:rFonts w:ascii="Times New Roman" w:hAnsi="Times New Roman" w:cs="Times New Roman"/>
          <w:b/>
          <w:bCs/>
          <w:sz w:val="24"/>
          <w:szCs w:val="24"/>
        </w:rPr>
        <w:t>Item [2</w:t>
      </w:r>
      <w:r w:rsidR="00FB1D0C" w:rsidRPr="00A739AE">
        <w:rPr>
          <w:rFonts w:ascii="Times New Roman" w:hAnsi="Times New Roman" w:cs="Times New Roman"/>
          <w:b/>
          <w:bCs/>
          <w:sz w:val="24"/>
          <w:szCs w:val="24"/>
        </w:rPr>
        <w:t>7</w:t>
      </w:r>
      <w:r w:rsidRPr="00A739AE">
        <w:rPr>
          <w:rFonts w:ascii="Times New Roman" w:hAnsi="Times New Roman" w:cs="Times New Roman"/>
          <w:b/>
          <w:bCs/>
          <w:sz w:val="24"/>
          <w:szCs w:val="24"/>
        </w:rPr>
        <w:t xml:space="preserve">] </w:t>
      </w:r>
      <w:r w:rsidR="00D608D4" w:rsidRPr="00A739AE">
        <w:rPr>
          <w:rFonts w:ascii="Times New Roman" w:hAnsi="Times New Roman" w:cs="Times New Roman"/>
          <w:b/>
          <w:bCs/>
          <w:sz w:val="24"/>
          <w:szCs w:val="24"/>
        </w:rPr>
        <w:t>– Subparagraph 231(2)(b)(vi)</w:t>
      </w:r>
    </w:p>
    <w:p w14:paraId="1CA36BCE" w14:textId="4862D8D5" w:rsidR="002524F7" w:rsidRDefault="00792A0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Existing subparagraph 231(2)(b)(</w:t>
      </w:r>
      <w:r w:rsidR="00FE003C">
        <w:rPr>
          <w:rFonts w:ascii="Times New Roman" w:hAnsi="Times New Roman" w:cs="Times New Roman"/>
          <w:sz w:val="24"/>
          <w:szCs w:val="24"/>
        </w:rPr>
        <w:t>vi</w:t>
      </w:r>
      <w:r w:rsidRPr="002524F7">
        <w:rPr>
          <w:rFonts w:ascii="Times New Roman" w:hAnsi="Times New Roman" w:cs="Times New Roman"/>
          <w:sz w:val="24"/>
          <w:szCs w:val="24"/>
        </w:rPr>
        <w:t>) has the effect that</w:t>
      </w:r>
      <w:r w:rsidR="00157A73" w:rsidRPr="002524F7">
        <w:rPr>
          <w:rFonts w:ascii="Times New Roman" w:hAnsi="Times New Roman" w:cs="Times New Roman"/>
          <w:sz w:val="24"/>
          <w:szCs w:val="24"/>
        </w:rPr>
        <w:t xml:space="preserve"> the holder of a non-QPS permit for a year</w:t>
      </w:r>
      <w:r w:rsidR="008366CE" w:rsidRPr="002524F7">
        <w:rPr>
          <w:rFonts w:ascii="Times New Roman" w:hAnsi="Times New Roman" w:cs="Times New Roman"/>
          <w:sz w:val="24"/>
          <w:szCs w:val="24"/>
        </w:rPr>
        <w:t xml:space="preserve"> </w:t>
      </w:r>
      <w:r w:rsidRPr="002524F7">
        <w:rPr>
          <w:rFonts w:ascii="Times New Roman" w:hAnsi="Times New Roman" w:cs="Times New Roman"/>
          <w:sz w:val="24"/>
          <w:szCs w:val="24"/>
        </w:rPr>
        <w:t>must re</w:t>
      </w:r>
      <w:r w:rsidR="00A739AE" w:rsidRPr="002524F7">
        <w:rPr>
          <w:rFonts w:ascii="Times New Roman" w:hAnsi="Times New Roman" w:cs="Times New Roman"/>
          <w:sz w:val="24"/>
          <w:szCs w:val="24"/>
        </w:rPr>
        <w:t>port</w:t>
      </w:r>
      <w:r w:rsidRPr="002524F7">
        <w:rPr>
          <w:rFonts w:ascii="Times New Roman" w:hAnsi="Times New Roman" w:cs="Times New Roman"/>
          <w:sz w:val="24"/>
          <w:szCs w:val="24"/>
        </w:rPr>
        <w:t xml:space="preserve"> the number of hectares fumigated or the number of containers, and the volume of each container, fumigated.</w:t>
      </w:r>
    </w:p>
    <w:p w14:paraId="6B3CC0D5" w14:textId="77777777" w:rsidR="002524F7" w:rsidRDefault="002524F7" w:rsidP="002524F7">
      <w:pPr>
        <w:pStyle w:val="ListParagraph"/>
        <w:rPr>
          <w:rFonts w:ascii="Times New Roman" w:hAnsi="Times New Roman" w:cs="Times New Roman"/>
          <w:sz w:val="24"/>
          <w:szCs w:val="24"/>
        </w:rPr>
      </w:pPr>
    </w:p>
    <w:p w14:paraId="0E2BBEED" w14:textId="77777777" w:rsidR="0040137B" w:rsidRDefault="00792A0A" w:rsidP="00A23A03">
      <w:pPr>
        <w:pStyle w:val="ListParagraph"/>
        <w:numPr>
          <w:ilvl w:val="0"/>
          <w:numId w:val="28"/>
        </w:numPr>
        <w:rPr>
          <w:rFonts w:ascii="Times New Roman" w:hAnsi="Times New Roman" w:cs="Times New Roman"/>
          <w:sz w:val="24"/>
          <w:szCs w:val="24"/>
        </w:rPr>
      </w:pPr>
      <w:r w:rsidRPr="002524F7">
        <w:rPr>
          <w:rFonts w:ascii="Times New Roman" w:hAnsi="Times New Roman" w:cs="Times New Roman"/>
          <w:sz w:val="24"/>
          <w:szCs w:val="24"/>
        </w:rPr>
        <w:t xml:space="preserve">This existing requirement does not appropriately account for the different kinds or methods of fumigation. Not all fumigation will be measured in hectares or containers. </w:t>
      </w:r>
    </w:p>
    <w:p w14:paraId="3F484AD6" w14:textId="77777777" w:rsidR="0040137B" w:rsidRPr="0040137B" w:rsidRDefault="0040137B" w:rsidP="0040137B">
      <w:pPr>
        <w:pStyle w:val="ListParagraph"/>
        <w:rPr>
          <w:rFonts w:ascii="Times New Roman" w:hAnsi="Times New Roman" w:cs="Times New Roman"/>
          <w:sz w:val="24"/>
          <w:szCs w:val="24"/>
        </w:rPr>
      </w:pPr>
    </w:p>
    <w:p w14:paraId="614A9389" w14:textId="56F25CB3" w:rsidR="0040137B" w:rsidRDefault="00792A0A"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For this reason, item 2</w:t>
      </w:r>
      <w:r w:rsidR="00A739AE" w:rsidRPr="0040137B">
        <w:rPr>
          <w:rFonts w:ascii="Times New Roman" w:hAnsi="Times New Roman" w:cs="Times New Roman"/>
          <w:sz w:val="24"/>
          <w:szCs w:val="24"/>
        </w:rPr>
        <w:t>7</w:t>
      </w:r>
      <w:r w:rsidRPr="0040137B">
        <w:rPr>
          <w:rFonts w:ascii="Times New Roman" w:hAnsi="Times New Roman" w:cs="Times New Roman"/>
          <w:sz w:val="24"/>
          <w:szCs w:val="24"/>
        </w:rPr>
        <w:t xml:space="preserve"> of Schedule 1 to the </w:t>
      </w:r>
      <w:r w:rsidR="00FF410D" w:rsidRPr="0040137B">
        <w:rPr>
          <w:rFonts w:ascii="Times New Roman" w:hAnsi="Times New Roman" w:cs="Times New Roman"/>
          <w:sz w:val="24"/>
          <w:szCs w:val="24"/>
        </w:rPr>
        <w:t>Amendment</w:t>
      </w:r>
      <w:r w:rsidRPr="0040137B">
        <w:rPr>
          <w:rFonts w:ascii="Times New Roman" w:hAnsi="Times New Roman" w:cs="Times New Roman"/>
          <w:sz w:val="24"/>
          <w:szCs w:val="24"/>
        </w:rPr>
        <w:t xml:space="preserve"> Regulations amend</w:t>
      </w:r>
      <w:r w:rsidR="00FF410D" w:rsidRPr="0040137B">
        <w:rPr>
          <w:rFonts w:ascii="Times New Roman" w:hAnsi="Times New Roman" w:cs="Times New Roman"/>
          <w:sz w:val="24"/>
          <w:szCs w:val="24"/>
        </w:rPr>
        <w:t>s</w:t>
      </w:r>
      <w:r w:rsidRPr="0040137B">
        <w:rPr>
          <w:rFonts w:ascii="Times New Roman" w:hAnsi="Times New Roman" w:cs="Times New Roman"/>
          <w:sz w:val="24"/>
          <w:szCs w:val="24"/>
        </w:rPr>
        <w:t xml:space="preserve"> existing paragraph 2</w:t>
      </w:r>
      <w:r w:rsidR="00A739AE" w:rsidRPr="0040137B">
        <w:rPr>
          <w:rFonts w:ascii="Times New Roman" w:hAnsi="Times New Roman" w:cs="Times New Roman"/>
          <w:sz w:val="24"/>
          <w:szCs w:val="24"/>
        </w:rPr>
        <w:t>3</w:t>
      </w:r>
      <w:r w:rsidRPr="0040137B">
        <w:rPr>
          <w:rFonts w:ascii="Times New Roman" w:hAnsi="Times New Roman" w:cs="Times New Roman"/>
          <w:sz w:val="24"/>
          <w:szCs w:val="24"/>
        </w:rPr>
        <w:t>1(2)(</w:t>
      </w:r>
      <w:r w:rsidR="00A739AE" w:rsidRPr="0040137B">
        <w:rPr>
          <w:rFonts w:ascii="Times New Roman" w:hAnsi="Times New Roman" w:cs="Times New Roman"/>
          <w:sz w:val="24"/>
          <w:szCs w:val="24"/>
        </w:rPr>
        <w:t>b</w:t>
      </w:r>
      <w:r w:rsidRPr="0040137B">
        <w:rPr>
          <w:rFonts w:ascii="Times New Roman" w:hAnsi="Times New Roman" w:cs="Times New Roman"/>
          <w:sz w:val="24"/>
          <w:szCs w:val="24"/>
        </w:rPr>
        <w:t>) of the Principal Regulations to omit existing subparagraph (iv) and substitute new subparagraph (</w:t>
      </w:r>
      <w:r w:rsidR="00FE003C">
        <w:rPr>
          <w:rFonts w:ascii="Times New Roman" w:hAnsi="Times New Roman" w:cs="Times New Roman"/>
          <w:sz w:val="24"/>
          <w:szCs w:val="24"/>
        </w:rPr>
        <w:t>vi</w:t>
      </w:r>
      <w:r w:rsidRPr="0040137B">
        <w:rPr>
          <w:rFonts w:ascii="Times New Roman" w:hAnsi="Times New Roman" w:cs="Times New Roman"/>
          <w:sz w:val="24"/>
          <w:szCs w:val="24"/>
        </w:rPr>
        <w:t xml:space="preserve">). </w:t>
      </w:r>
    </w:p>
    <w:p w14:paraId="050AD247" w14:textId="77777777" w:rsidR="0040137B" w:rsidRPr="0040137B" w:rsidRDefault="0040137B" w:rsidP="0040137B">
      <w:pPr>
        <w:pStyle w:val="ListParagraph"/>
        <w:rPr>
          <w:rFonts w:ascii="Times New Roman" w:hAnsi="Times New Roman" w:cs="Times New Roman"/>
          <w:sz w:val="24"/>
          <w:szCs w:val="24"/>
        </w:rPr>
      </w:pPr>
    </w:p>
    <w:p w14:paraId="28F38C4D" w14:textId="187FC095" w:rsidR="0040137B" w:rsidRDefault="0035775E"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The combined effect of n</w:t>
      </w:r>
      <w:r w:rsidR="00792A0A" w:rsidRPr="0040137B">
        <w:rPr>
          <w:rFonts w:ascii="Times New Roman" w:hAnsi="Times New Roman" w:cs="Times New Roman"/>
          <w:sz w:val="24"/>
          <w:szCs w:val="24"/>
        </w:rPr>
        <w:t>ew subparagraph 2</w:t>
      </w:r>
      <w:r w:rsidR="00A739AE" w:rsidRPr="0040137B">
        <w:rPr>
          <w:rFonts w:ascii="Times New Roman" w:hAnsi="Times New Roman" w:cs="Times New Roman"/>
          <w:sz w:val="24"/>
          <w:szCs w:val="24"/>
        </w:rPr>
        <w:t>3</w:t>
      </w:r>
      <w:r w:rsidR="00792A0A" w:rsidRPr="0040137B">
        <w:rPr>
          <w:rFonts w:ascii="Times New Roman" w:hAnsi="Times New Roman" w:cs="Times New Roman"/>
          <w:sz w:val="24"/>
          <w:szCs w:val="24"/>
        </w:rPr>
        <w:t>1(2)(</w:t>
      </w:r>
      <w:r w:rsidR="00A739AE" w:rsidRPr="0040137B">
        <w:rPr>
          <w:rFonts w:ascii="Times New Roman" w:hAnsi="Times New Roman" w:cs="Times New Roman"/>
          <w:sz w:val="24"/>
          <w:szCs w:val="24"/>
        </w:rPr>
        <w:t>b</w:t>
      </w:r>
      <w:r w:rsidR="00792A0A" w:rsidRPr="0040137B">
        <w:rPr>
          <w:rFonts w:ascii="Times New Roman" w:hAnsi="Times New Roman" w:cs="Times New Roman"/>
          <w:sz w:val="24"/>
          <w:szCs w:val="24"/>
        </w:rPr>
        <w:t>)(</w:t>
      </w:r>
      <w:r w:rsidR="00FE003C">
        <w:rPr>
          <w:rFonts w:ascii="Times New Roman" w:hAnsi="Times New Roman" w:cs="Times New Roman"/>
          <w:sz w:val="24"/>
          <w:szCs w:val="24"/>
        </w:rPr>
        <w:t>vi</w:t>
      </w:r>
      <w:r w:rsidR="00792A0A" w:rsidRPr="0040137B">
        <w:rPr>
          <w:rFonts w:ascii="Times New Roman" w:hAnsi="Times New Roman" w:cs="Times New Roman"/>
          <w:sz w:val="24"/>
          <w:szCs w:val="24"/>
        </w:rPr>
        <w:t xml:space="preserve">) </w:t>
      </w:r>
      <w:r w:rsidRPr="0040137B">
        <w:rPr>
          <w:rFonts w:ascii="Times New Roman" w:hAnsi="Times New Roman" w:cs="Times New Roman"/>
          <w:sz w:val="24"/>
          <w:szCs w:val="24"/>
        </w:rPr>
        <w:t xml:space="preserve">and the amendment </w:t>
      </w:r>
      <w:r w:rsidR="00FF410D" w:rsidRPr="0040137B">
        <w:rPr>
          <w:rFonts w:ascii="Times New Roman" w:hAnsi="Times New Roman" w:cs="Times New Roman"/>
          <w:sz w:val="24"/>
          <w:szCs w:val="24"/>
        </w:rPr>
        <w:t>made</w:t>
      </w:r>
      <w:r w:rsidR="008366CE" w:rsidRPr="0040137B">
        <w:rPr>
          <w:rFonts w:ascii="Times New Roman" w:hAnsi="Times New Roman" w:cs="Times New Roman"/>
          <w:sz w:val="24"/>
          <w:szCs w:val="24"/>
        </w:rPr>
        <w:t xml:space="preserve"> by item 24 </w:t>
      </w:r>
      <w:r w:rsidR="005D6C66" w:rsidRPr="0040137B">
        <w:rPr>
          <w:rFonts w:ascii="Times New Roman" w:hAnsi="Times New Roman" w:cs="Times New Roman"/>
          <w:sz w:val="24"/>
          <w:szCs w:val="24"/>
        </w:rPr>
        <w:t xml:space="preserve">is </w:t>
      </w:r>
      <w:r w:rsidR="00D54143" w:rsidRPr="0040137B">
        <w:rPr>
          <w:rFonts w:ascii="Times New Roman" w:hAnsi="Times New Roman" w:cs="Times New Roman"/>
          <w:sz w:val="24"/>
          <w:szCs w:val="24"/>
        </w:rPr>
        <w:t>to require the</w:t>
      </w:r>
      <w:r w:rsidRPr="0040137B">
        <w:rPr>
          <w:rFonts w:ascii="Times New Roman" w:hAnsi="Times New Roman" w:cs="Times New Roman"/>
          <w:sz w:val="24"/>
          <w:szCs w:val="24"/>
        </w:rPr>
        <w:t xml:space="preserve"> holder of a non-QPS permit for a year </w:t>
      </w:r>
      <w:r w:rsidR="009D7259" w:rsidRPr="0040137B">
        <w:rPr>
          <w:rFonts w:ascii="Times New Roman" w:hAnsi="Times New Roman" w:cs="Times New Roman"/>
          <w:sz w:val="24"/>
          <w:szCs w:val="24"/>
        </w:rPr>
        <w:t xml:space="preserve">(other than </w:t>
      </w:r>
      <w:r w:rsidR="001C108C" w:rsidRPr="0040137B">
        <w:rPr>
          <w:rFonts w:ascii="Times New Roman" w:hAnsi="Times New Roman" w:cs="Times New Roman"/>
          <w:sz w:val="24"/>
          <w:szCs w:val="24"/>
        </w:rPr>
        <w:t>the holder of</w:t>
      </w:r>
      <w:r w:rsidR="009D7259" w:rsidRPr="0040137B">
        <w:rPr>
          <w:rFonts w:ascii="Times New Roman" w:hAnsi="Times New Roman" w:cs="Times New Roman"/>
          <w:sz w:val="24"/>
          <w:szCs w:val="24"/>
        </w:rPr>
        <w:t xml:space="preserve"> an emergency permit)</w:t>
      </w:r>
      <w:r w:rsidR="00D54143" w:rsidRPr="0040137B">
        <w:rPr>
          <w:rFonts w:ascii="Times New Roman" w:hAnsi="Times New Roman" w:cs="Times New Roman"/>
          <w:sz w:val="24"/>
          <w:szCs w:val="24"/>
        </w:rPr>
        <w:t xml:space="preserve"> to</w:t>
      </w:r>
      <w:r w:rsidR="00792A0A" w:rsidRPr="0040137B">
        <w:rPr>
          <w:rFonts w:ascii="Times New Roman" w:hAnsi="Times New Roman" w:cs="Times New Roman"/>
          <w:sz w:val="24"/>
          <w:szCs w:val="24"/>
        </w:rPr>
        <w:t xml:space="preserve"> re</w:t>
      </w:r>
      <w:r w:rsidR="00A739AE" w:rsidRPr="0040137B">
        <w:rPr>
          <w:rFonts w:ascii="Times New Roman" w:hAnsi="Times New Roman" w:cs="Times New Roman"/>
          <w:sz w:val="24"/>
          <w:szCs w:val="24"/>
        </w:rPr>
        <w:t>port</w:t>
      </w:r>
      <w:r w:rsidR="00792A0A" w:rsidRPr="0040137B">
        <w:rPr>
          <w:rFonts w:ascii="Times New Roman" w:hAnsi="Times New Roman" w:cs="Times New Roman"/>
          <w:sz w:val="24"/>
          <w:szCs w:val="24"/>
        </w:rPr>
        <w:t xml:space="preserve"> information relating to the size of the area fumigated, the volume of the space fumigated or the amount of produce for which, or to which, the methyl bromide is applied.</w:t>
      </w:r>
    </w:p>
    <w:p w14:paraId="225A3AB8" w14:textId="77777777" w:rsidR="0040137B" w:rsidRPr="0040137B" w:rsidRDefault="0040137B" w:rsidP="0040137B">
      <w:pPr>
        <w:pStyle w:val="ListParagraph"/>
        <w:rPr>
          <w:rFonts w:ascii="Times New Roman" w:hAnsi="Times New Roman" w:cs="Times New Roman"/>
          <w:sz w:val="24"/>
          <w:szCs w:val="24"/>
        </w:rPr>
      </w:pPr>
    </w:p>
    <w:p w14:paraId="6933DEEC" w14:textId="6CF25D56" w:rsidR="002253F7" w:rsidRPr="0040137B" w:rsidRDefault="00792A0A"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This new requirement more appropriately account</w:t>
      </w:r>
      <w:r w:rsidR="005D6C66" w:rsidRPr="0040137B">
        <w:rPr>
          <w:rFonts w:ascii="Times New Roman" w:hAnsi="Times New Roman" w:cs="Times New Roman"/>
          <w:sz w:val="24"/>
          <w:szCs w:val="24"/>
        </w:rPr>
        <w:t>s</w:t>
      </w:r>
      <w:r w:rsidRPr="0040137B">
        <w:rPr>
          <w:rFonts w:ascii="Times New Roman" w:hAnsi="Times New Roman" w:cs="Times New Roman"/>
          <w:sz w:val="24"/>
          <w:szCs w:val="24"/>
        </w:rPr>
        <w:t xml:space="preserve"> for the different kinds or methods of fumigation with methyl bromide that may occur</w:t>
      </w:r>
      <w:r w:rsidR="00A739AE" w:rsidRPr="0040137B">
        <w:rPr>
          <w:rFonts w:ascii="Times New Roman" w:hAnsi="Times New Roman" w:cs="Times New Roman"/>
          <w:sz w:val="24"/>
          <w:szCs w:val="24"/>
        </w:rPr>
        <w:t>.</w:t>
      </w:r>
    </w:p>
    <w:p w14:paraId="2D13AF26" w14:textId="5E0601FE" w:rsidR="002253F7" w:rsidRDefault="002253F7" w:rsidP="00D523BF">
      <w:pPr>
        <w:rPr>
          <w:rFonts w:ascii="Times New Roman" w:hAnsi="Times New Roman" w:cs="Times New Roman"/>
          <w:b/>
          <w:bCs/>
          <w:sz w:val="24"/>
          <w:szCs w:val="24"/>
        </w:rPr>
      </w:pPr>
      <w:r w:rsidRPr="005D69D4">
        <w:rPr>
          <w:rFonts w:ascii="Times New Roman" w:hAnsi="Times New Roman" w:cs="Times New Roman"/>
          <w:b/>
          <w:bCs/>
          <w:sz w:val="24"/>
          <w:szCs w:val="24"/>
        </w:rPr>
        <w:t>Item [2</w:t>
      </w:r>
      <w:r w:rsidR="00893A66" w:rsidRPr="005D69D4">
        <w:rPr>
          <w:rFonts w:ascii="Times New Roman" w:hAnsi="Times New Roman" w:cs="Times New Roman"/>
          <w:b/>
          <w:bCs/>
          <w:sz w:val="24"/>
          <w:szCs w:val="24"/>
        </w:rPr>
        <w:t>8</w:t>
      </w:r>
      <w:r w:rsidRPr="005D69D4">
        <w:rPr>
          <w:rFonts w:ascii="Times New Roman" w:hAnsi="Times New Roman" w:cs="Times New Roman"/>
          <w:b/>
          <w:bCs/>
          <w:sz w:val="24"/>
          <w:szCs w:val="24"/>
        </w:rPr>
        <w:t>] – Paragraph 231(2)(c)</w:t>
      </w:r>
    </w:p>
    <w:p w14:paraId="314D3DE2" w14:textId="77777777" w:rsidR="0040137B" w:rsidRDefault="005D69D4"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Item 28 of Schedule 1 to the </w:t>
      </w:r>
      <w:r w:rsidR="005D6C66" w:rsidRPr="0040137B">
        <w:rPr>
          <w:rFonts w:ascii="Times New Roman" w:hAnsi="Times New Roman" w:cs="Times New Roman"/>
          <w:sz w:val="24"/>
          <w:szCs w:val="24"/>
        </w:rPr>
        <w:t>Amendment</w:t>
      </w:r>
      <w:r w:rsidRPr="0040137B">
        <w:rPr>
          <w:rFonts w:ascii="Times New Roman" w:hAnsi="Times New Roman" w:cs="Times New Roman"/>
          <w:sz w:val="24"/>
          <w:szCs w:val="24"/>
        </w:rPr>
        <w:t xml:space="preserve"> Regulations amend existing </w:t>
      </w:r>
      <w:proofErr w:type="spellStart"/>
      <w:r w:rsidRPr="0040137B">
        <w:rPr>
          <w:rFonts w:ascii="Times New Roman" w:hAnsi="Times New Roman" w:cs="Times New Roman"/>
          <w:sz w:val="24"/>
          <w:szCs w:val="24"/>
        </w:rPr>
        <w:t>subregulation</w:t>
      </w:r>
      <w:proofErr w:type="spellEnd"/>
      <w:r w:rsidRPr="0040137B">
        <w:rPr>
          <w:rFonts w:ascii="Times New Roman" w:hAnsi="Times New Roman" w:cs="Times New Roman"/>
          <w:sz w:val="24"/>
          <w:szCs w:val="24"/>
        </w:rPr>
        <w:t xml:space="preserve"> 231(2) to repeal existing paragraph (c) and substitute a new paragraph (c). </w:t>
      </w:r>
    </w:p>
    <w:p w14:paraId="29298D6A" w14:textId="77777777" w:rsidR="0040137B" w:rsidRDefault="0040137B" w:rsidP="0040137B">
      <w:pPr>
        <w:pStyle w:val="ListParagraph"/>
        <w:rPr>
          <w:rFonts w:ascii="Times New Roman" w:hAnsi="Times New Roman" w:cs="Times New Roman"/>
          <w:sz w:val="24"/>
          <w:szCs w:val="24"/>
        </w:rPr>
      </w:pPr>
    </w:p>
    <w:p w14:paraId="55FC2A0E" w14:textId="77777777" w:rsidR="0040137B" w:rsidRDefault="005D69D4"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The combined effect of new paragraph (c) and the amendment proposed by item 24 </w:t>
      </w:r>
      <w:r w:rsidR="003F451B" w:rsidRPr="0040137B">
        <w:rPr>
          <w:rFonts w:ascii="Times New Roman" w:hAnsi="Times New Roman" w:cs="Times New Roman"/>
          <w:sz w:val="24"/>
          <w:szCs w:val="24"/>
        </w:rPr>
        <w:t>is</w:t>
      </w:r>
      <w:r w:rsidRPr="0040137B">
        <w:rPr>
          <w:rFonts w:ascii="Times New Roman" w:hAnsi="Times New Roman" w:cs="Times New Roman"/>
          <w:sz w:val="24"/>
          <w:szCs w:val="24"/>
        </w:rPr>
        <w:t xml:space="preserve"> to require that, where no methyl bromide was under a non-QPS permit for a year, the holder of the non-QPS permit (other than the holder of an emergency permit) must include a statement to that effect.</w:t>
      </w:r>
    </w:p>
    <w:p w14:paraId="45E63FB7" w14:textId="77777777" w:rsidR="0040137B" w:rsidRPr="0040137B" w:rsidRDefault="0040137B" w:rsidP="0040137B">
      <w:pPr>
        <w:pStyle w:val="ListParagraph"/>
        <w:rPr>
          <w:rFonts w:ascii="Times New Roman" w:hAnsi="Times New Roman" w:cs="Times New Roman"/>
          <w:sz w:val="24"/>
          <w:szCs w:val="24"/>
        </w:rPr>
      </w:pPr>
    </w:p>
    <w:p w14:paraId="30236B17" w14:textId="71E76AE1" w:rsidR="008D56D2" w:rsidRPr="0040137B" w:rsidRDefault="005D69D4"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The purpose of the amendment is to clarify the requirements and to adopt a more modern drafting style. </w:t>
      </w:r>
      <w:r w:rsidR="003F451B" w:rsidRPr="0040137B">
        <w:rPr>
          <w:rFonts w:ascii="Times New Roman" w:hAnsi="Times New Roman" w:cs="Times New Roman"/>
          <w:sz w:val="24"/>
          <w:szCs w:val="24"/>
        </w:rPr>
        <w:t xml:space="preserve">There would be no </w:t>
      </w:r>
      <w:r w:rsidRPr="0040137B">
        <w:rPr>
          <w:rFonts w:ascii="Times New Roman" w:hAnsi="Times New Roman" w:cs="Times New Roman"/>
          <w:sz w:val="24"/>
          <w:szCs w:val="24"/>
        </w:rPr>
        <w:t>substantive change</w:t>
      </w:r>
      <w:r w:rsidR="003F451B" w:rsidRPr="0040137B">
        <w:rPr>
          <w:rFonts w:ascii="Times New Roman" w:hAnsi="Times New Roman" w:cs="Times New Roman"/>
          <w:sz w:val="24"/>
          <w:szCs w:val="24"/>
        </w:rPr>
        <w:t>s</w:t>
      </w:r>
      <w:r w:rsidRPr="0040137B">
        <w:rPr>
          <w:rFonts w:ascii="Times New Roman" w:hAnsi="Times New Roman" w:cs="Times New Roman"/>
          <w:sz w:val="24"/>
          <w:szCs w:val="24"/>
        </w:rPr>
        <w:t xml:space="preserve"> to the requirement in existing paragraph 231(2)(c).</w:t>
      </w:r>
    </w:p>
    <w:p w14:paraId="22A8883E" w14:textId="079A8146" w:rsidR="008D56D2" w:rsidRDefault="008D56D2" w:rsidP="00D523BF">
      <w:pPr>
        <w:rPr>
          <w:rFonts w:ascii="Times New Roman" w:hAnsi="Times New Roman" w:cs="Times New Roman"/>
          <w:b/>
          <w:bCs/>
          <w:sz w:val="24"/>
          <w:szCs w:val="24"/>
        </w:rPr>
      </w:pPr>
      <w:r w:rsidRPr="00874BF2">
        <w:rPr>
          <w:rFonts w:ascii="Times New Roman" w:hAnsi="Times New Roman" w:cs="Times New Roman"/>
          <w:b/>
          <w:bCs/>
          <w:sz w:val="24"/>
          <w:szCs w:val="24"/>
        </w:rPr>
        <w:t>Item [2</w:t>
      </w:r>
      <w:r w:rsidR="003B582E" w:rsidRPr="00874BF2">
        <w:rPr>
          <w:rFonts w:ascii="Times New Roman" w:hAnsi="Times New Roman" w:cs="Times New Roman"/>
          <w:b/>
          <w:bCs/>
          <w:sz w:val="24"/>
          <w:szCs w:val="24"/>
        </w:rPr>
        <w:t>9</w:t>
      </w:r>
      <w:r w:rsidRPr="00874BF2">
        <w:rPr>
          <w:rFonts w:ascii="Times New Roman" w:hAnsi="Times New Roman" w:cs="Times New Roman"/>
          <w:b/>
          <w:bCs/>
          <w:sz w:val="24"/>
          <w:szCs w:val="24"/>
        </w:rPr>
        <w:t xml:space="preserve">] – At the end of </w:t>
      </w:r>
      <w:proofErr w:type="spellStart"/>
      <w:r w:rsidRPr="00874BF2">
        <w:rPr>
          <w:rFonts w:ascii="Times New Roman" w:hAnsi="Times New Roman" w:cs="Times New Roman"/>
          <w:b/>
          <w:bCs/>
          <w:sz w:val="24"/>
          <w:szCs w:val="24"/>
        </w:rPr>
        <w:t>subregulation</w:t>
      </w:r>
      <w:proofErr w:type="spellEnd"/>
      <w:r w:rsidRPr="00874BF2">
        <w:rPr>
          <w:rFonts w:ascii="Times New Roman" w:hAnsi="Times New Roman" w:cs="Times New Roman"/>
          <w:b/>
          <w:bCs/>
          <w:sz w:val="24"/>
          <w:szCs w:val="24"/>
        </w:rPr>
        <w:t xml:space="preserve"> 231(2)</w:t>
      </w:r>
    </w:p>
    <w:p w14:paraId="2F3F7628" w14:textId="77777777" w:rsidR="0040137B" w:rsidRDefault="00874BF2"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Item 29 of Schedule 1 to the </w:t>
      </w:r>
      <w:r w:rsidR="003F451B" w:rsidRPr="0040137B">
        <w:rPr>
          <w:rFonts w:ascii="Times New Roman" w:hAnsi="Times New Roman" w:cs="Times New Roman"/>
          <w:sz w:val="24"/>
          <w:szCs w:val="24"/>
        </w:rPr>
        <w:t>Amendment</w:t>
      </w:r>
      <w:r w:rsidRPr="0040137B">
        <w:rPr>
          <w:rFonts w:ascii="Times New Roman" w:hAnsi="Times New Roman" w:cs="Times New Roman"/>
          <w:sz w:val="24"/>
          <w:szCs w:val="24"/>
        </w:rPr>
        <w:t xml:space="preserve"> Regulations amend</w:t>
      </w:r>
      <w:r w:rsidR="00E244D1" w:rsidRPr="0040137B">
        <w:rPr>
          <w:rFonts w:ascii="Times New Roman" w:hAnsi="Times New Roman" w:cs="Times New Roman"/>
          <w:sz w:val="24"/>
          <w:szCs w:val="24"/>
        </w:rPr>
        <w:t>s</w:t>
      </w:r>
      <w:r w:rsidRPr="0040137B">
        <w:rPr>
          <w:rFonts w:ascii="Times New Roman" w:hAnsi="Times New Roman" w:cs="Times New Roman"/>
          <w:sz w:val="24"/>
          <w:szCs w:val="24"/>
        </w:rPr>
        <w:t xml:space="preserve"> existing regulation 23</w:t>
      </w:r>
      <w:r w:rsidR="00490A29" w:rsidRPr="0040137B">
        <w:rPr>
          <w:rFonts w:ascii="Times New Roman" w:hAnsi="Times New Roman" w:cs="Times New Roman"/>
          <w:sz w:val="24"/>
          <w:szCs w:val="24"/>
        </w:rPr>
        <w:t>1 t</w:t>
      </w:r>
      <w:r w:rsidRPr="0040137B">
        <w:rPr>
          <w:rFonts w:ascii="Times New Roman" w:hAnsi="Times New Roman" w:cs="Times New Roman"/>
          <w:sz w:val="24"/>
          <w:szCs w:val="24"/>
        </w:rPr>
        <w:t xml:space="preserve">o insert a new note at the end of the regulation. </w:t>
      </w:r>
    </w:p>
    <w:p w14:paraId="3AB8A364" w14:textId="77777777" w:rsidR="0040137B" w:rsidRDefault="0040137B" w:rsidP="0040137B">
      <w:pPr>
        <w:pStyle w:val="ListParagraph"/>
        <w:rPr>
          <w:rFonts w:ascii="Times New Roman" w:hAnsi="Times New Roman" w:cs="Times New Roman"/>
          <w:sz w:val="24"/>
          <w:szCs w:val="24"/>
        </w:rPr>
      </w:pPr>
    </w:p>
    <w:p w14:paraId="3471A831" w14:textId="2004E1D0" w:rsidR="00D608D4" w:rsidRPr="0040137B" w:rsidRDefault="00874BF2"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The new note explain</w:t>
      </w:r>
      <w:r w:rsidR="00E244D1" w:rsidRPr="0040137B">
        <w:rPr>
          <w:rFonts w:ascii="Times New Roman" w:hAnsi="Times New Roman" w:cs="Times New Roman"/>
          <w:sz w:val="24"/>
          <w:szCs w:val="24"/>
        </w:rPr>
        <w:t>s</w:t>
      </w:r>
      <w:r w:rsidRPr="0040137B">
        <w:rPr>
          <w:rFonts w:ascii="Times New Roman" w:hAnsi="Times New Roman" w:cs="Times New Roman"/>
          <w:sz w:val="24"/>
          <w:szCs w:val="24"/>
        </w:rPr>
        <w:t xml:space="preserve"> that an </w:t>
      </w:r>
      <w:r w:rsidR="005A5EA5">
        <w:rPr>
          <w:rFonts w:ascii="Times New Roman" w:hAnsi="Times New Roman" w:cs="Times New Roman"/>
          <w:sz w:val="24"/>
          <w:szCs w:val="24"/>
        </w:rPr>
        <w:t xml:space="preserve">non-QPS </w:t>
      </w:r>
      <w:r w:rsidRPr="0040137B">
        <w:rPr>
          <w:rFonts w:ascii="Times New Roman" w:hAnsi="Times New Roman" w:cs="Times New Roman"/>
          <w:sz w:val="24"/>
          <w:szCs w:val="24"/>
        </w:rPr>
        <w:t>permit holder is also required to comply with any reporting requirements that are a condition of the permit and direct</w:t>
      </w:r>
      <w:r w:rsidR="00E244D1" w:rsidRPr="0040137B">
        <w:rPr>
          <w:rFonts w:ascii="Times New Roman" w:hAnsi="Times New Roman" w:cs="Times New Roman"/>
          <w:sz w:val="24"/>
          <w:szCs w:val="24"/>
        </w:rPr>
        <w:t>s</w:t>
      </w:r>
      <w:r w:rsidRPr="0040137B">
        <w:rPr>
          <w:rFonts w:ascii="Times New Roman" w:hAnsi="Times New Roman" w:cs="Times New Roman"/>
          <w:sz w:val="24"/>
          <w:szCs w:val="24"/>
        </w:rPr>
        <w:t xml:space="preserve"> the reader to paragraph 212(2)(b) of the Principal Regulations where this requirement is located.</w:t>
      </w:r>
    </w:p>
    <w:p w14:paraId="3B26082C" w14:textId="44D9ACB0" w:rsidR="00AB33AB" w:rsidRPr="00F062A0" w:rsidRDefault="00F062A0" w:rsidP="00D523BF">
      <w:pPr>
        <w:rPr>
          <w:rFonts w:ascii="Times New Roman" w:hAnsi="Times New Roman" w:cs="Times New Roman"/>
          <w:b/>
          <w:bCs/>
          <w:sz w:val="24"/>
          <w:szCs w:val="24"/>
        </w:rPr>
      </w:pPr>
      <w:r w:rsidRPr="0060393E">
        <w:rPr>
          <w:rFonts w:ascii="Times New Roman" w:hAnsi="Times New Roman" w:cs="Times New Roman"/>
          <w:b/>
          <w:bCs/>
          <w:sz w:val="24"/>
          <w:szCs w:val="24"/>
        </w:rPr>
        <w:t>Item [</w:t>
      </w:r>
      <w:r w:rsidR="006A6E6F" w:rsidRPr="0060393E">
        <w:rPr>
          <w:rFonts w:ascii="Times New Roman" w:hAnsi="Times New Roman" w:cs="Times New Roman"/>
          <w:b/>
          <w:bCs/>
          <w:sz w:val="24"/>
          <w:szCs w:val="24"/>
        </w:rPr>
        <w:t>30</w:t>
      </w:r>
      <w:r w:rsidRPr="0060393E">
        <w:rPr>
          <w:rFonts w:ascii="Times New Roman" w:hAnsi="Times New Roman" w:cs="Times New Roman"/>
          <w:b/>
          <w:bCs/>
          <w:sz w:val="24"/>
          <w:szCs w:val="24"/>
        </w:rPr>
        <w:t xml:space="preserve">] – </w:t>
      </w:r>
      <w:proofErr w:type="spellStart"/>
      <w:r w:rsidRPr="0060393E">
        <w:rPr>
          <w:rFonts w:ascii="Times New Roman" w:hAnsi="Times New Roman" w:cs="Times New Roman"/>
          <w:b/>
          <w:bCs/>
          <w:sz w:val="24"/>
          <w:szCs w:val="24"/>
        </w:rPr>
        <w:t>Subregulation</w:t>
      </w:r>
      <w:proofErr w:type="spellEnd"/>
      <w:r w:rsidRPr="0060393E">
        <w:rPr>
          <w:rFonts w:ascii="Times New Roman" w:hAnsi="Times New Roman" w:cs="Times New Roman"/>
          <w:b/>
          <w:bCs/>
          <w:sz w:val="24"/>
          <w:szCs w:val="24"/>
        </w:rPr>
        <w:t xml:space="preserve"> 232(1)</w:t>
      </w:r>
    </w:p>
    <w:p w14:paraId="2252B9E4" w14:textId="77777777" w:rsidR="0040137B" w:rsidRDefault="00605E7D"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Regulation 232 of the Principal Regulations sets the reporting requirements for non-QPS permits that are </w:t>
      </w:r>
      <w:r w:rsidR="00EE4AA3" w:rsidRPr="0040137B">
        <w:rPr>
          <w:rFonts w:ascii="Times New Roman" w:hAnsi="Times New Roman" w:cs="Times New Roman"/>
          <w:sz w:val="24"/>
          <w:szCs w:val="24"/>
        </w:rPr>
        <w:t xml:space="preserve">granted under </w:t>
      </w:r>
      <w:r w:rsidR="00F6379F" w:rsidRPr="0040137B">
        <w:rPr>
          <w:rFonts w:ascii="Times New Roman" w:hAnsi="Times New Roman" w:cs="Times New Roman"/>
          <w:sz w:val="24"/>
          <w:szCs w:val="24"/>
        </w:rPr>
        <w:t>paragraph 235(2)(b) of the Principal Regulations (emergency permits).</w:t>
      </w:r>
    </w:p>
    <w:p w14:paraId="7FAC25B3" w14:textId="77777777" w:rsidR="0040137B" w:rsidRDefault="0040137B" w:rsidP="0040137B">
      <w:pPr>
        <w:pStyle w:val="ListParagraph"/>
        <w:rPr>
          <w:rFonts w:ascii="Times New Roman" w:hAnsi="Times New Roman" w:cs="Times New Roman"/>
          <w:sz w:val="24"/>
          <w:szCs w:val="24"/>
        </w:rPr>
      </w:pPr>
    </w:p>
    <w:p w14:paraId="638E7056" w14:textId="5AB227C2" w:rsidR="00F6379F" w:rsidRPr="0040137B" w:rsidRDefault="005402A5"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Item 30 of Schedule 1 to the </w:t>
      </w:r>
      <w:r w:rsidR="00E244D1" w:rsidRPr="0040137B">
        <w:rPr>
          <w:rFonts w:ascii="Times New Roman" w:hAnsi="Times New Roman" w:cs="Times New Roman"/>
          <w:sz w:val="24"/>
          <w:szCs w:val="24"/>
        </w:rPr>
        <w:t>Amendment</w:t>
      </w:r>
      <w:r w:rsidRPr="0040137B">
        <w:rPr>
          <w:rFonts w:ascii="Times New Roman" w:hAnsi="Times New Roman" w:cs="Times New Roman"/>
          <w:sz w:val="24"/>
          <w:szCs w:val="24"/>
        </w:rPr>
        <w:t xml:space="preserve"> Regulations amend</w:t>
      </w:r>
      <w:r w:rsidR="00E244D1" w:rsidRPr="0040137B">
        <w:rPr>
          <w:rFonts w:ascii="Times New Roman" w:hAnsi="Times New Roman" w:cs="Times New Roman"/>
          <w:sz w:val="24"/>
          <w:szCs w:val="24"/>
        </w:rPr>
        <w:t>s</w:t>
      </w:r>
      <w:r w:rsidRPr="0040137B">
        <w:rPr>
          <w:rFonts w:ascii="Times New Roman" w:hAnsi="Times New Roman" w:cs="Times New Roman"/>
          <w:sz w:val="24"/>
          <w:szCs w:val="24"/>
        </w:rPr>
        <w:t xml:space="preserve"> existing regulation 232 of the Principal Regulations to </w:t>
      </w:r>
      <w:r w:rsidR="00154D50" w:rsidRPr="0040137B">
        <w:rPr>
          <w:rFonts w:ascii="Times New Roman" w:hAnsi="Times New Roman" w:cs="Times New Roman"/>
          <w:sz w:val="24"/>
          <w:szCs w:val="24"/>
        </w:rPr>
        <w:t xml:space="preserve">repeal existing </w:t>
      </w:r>
      <w:proofErr w:type="spellStart"/>
      <w:r w:rsidR="00154D50" w:rsidRPr="0040137B">
        <w:rPr>
          <w:rFonts w:ascii="Times New Roman" w:hAnsi="Times New Roman" w:cs="Times New Roman"/>
          <w:sz w:val="24"/>
          <w:szCs w:val="24"/>
        </w:rPr>
        <w:t>subregulation</w:t>
      </w:r>
      <w:proofErr w:type="spellEnd"/>
      <w:r w:rsidR="00154D50" w:rsidRPr="0040137B">
        <w:rPr>
          <w:rFonts w:ascii="Times New Roman" w:hAnsi="Times New Roman" w:cs="Times New Roman"/>
          <w:sz w:val="24"/>
          <w:szCs w:val="24"/>
        </w:rPr>
        <w:t xml:space="preserve"> 232(1) and substitute new </w:t>
      </w:r>
      <w:proofErr w:type="spellStart"/>
      <w:r w:rsidR="001823D7" w:rsidRPr="0040137B">
        <w:rPr>
          <w:rFonts w:ascii="Times New Roman" w:hAnsi="Times New Roman" w:cs="Times New Roman"/>
          <w:sz w:val="24"/>
          <w:szCs w:val="24"/>
        </w:rPr>
        <w:t>subregulations</w:t>
      </w:r>
      <w:proofErr w:type="spellEnd"/>
      <w:r w:rsidR="001823D7" w:rsidRPr="0040137B">
        <w:rPr>
          <w:rFonts w:ascii="Times New Roman" w:hAnsi="Times New Roman" w:cs="Times New Roman"/>
          <w:sz w:val="24"/>
          <w:szCs w:val="24"/>
        </w:rPr>
        <w:t xml:space="preserve"> 232(1) and (1A).</w:t>
      </w:r>
    </w:p>
    <w:p w14:paraId="0B505B6C" w14:textId="77777777" w:rsidR="0040137B" w:rsidRDefault="0040137B" w:rsidP="0040137B">
      <w:pPr>
        <w:pStyle w:val="ListParagraph"/>
        <w:rPr>
          <w:rFonts w:ascii="Times New Roman" w:hAnsi="Times New Roman" w:cs="Times New Roman"/>
          <w:sz w:val="24"/>
          <w:szCs w:val="24"/>
        </w:rPr>
      </w:pPr>
    </w:p>
    <w:p w14:paraId="277612F5" w14:textId="5E3AA81D" w:rsidR="001823D7" w:rsidRPr="0040137B" w:rsidRDefault="001823D7"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lastRenderedPageBreak/>
        <w:t xml:space="preserve">New </w:t>
      </w:r>
      <w:proofErr w:type="spellStart"/>
      <w:r w:rsidRPr="0040137B">
        <w:rPr>
          <w:rFonts w:ascii="Times New Roman" w:hAnsi="Times New Roman" w:cs="Times New Roman"/>
          <w:sz w:val="24"/>
          <w:szCs w:val="24"/>
        </w:rPr>
        <w:t>subregulation</w:t>
      </w:r>
      <w:r w:rsidR="00E576EF" w:rsidRPr="0040137B">
        <w:rPr>
          <w:rFonts w:ascii="Times New Roman" w:hAnsi="Times New Roman" w:cs="Times New Roman"/>
          <w:sz w:val="24"/>
          <w:szCs w:val="24"/>
        </w:rPr>
        <w:t>s</w:t>
      </w:r>
      <w:proofErr w:type="spellEnd"/>
      <w:r w:rsidRPr="0040137B">
        <w:rPr>
          <w:rFonts w:ascii="Times New Roman" w:hAnsi="Times New Roman" w:cs="Times New Roman"/>
          <w:sz w:val="24"/>
          <w:szCs w:val="24"/>
        </w:rPr>
        <w:t xml:space="preserve"> 232(1)</w:t>
      </w:r>
      <w:r w:rsidR="00E576EF" w:rsidRPr="0040137B">
        <w:rPr>
          <w:rFonts w:ascii="Times New Roman" w:hAnsi="Times New Roman" w:cs="Times New Roman"/>
          <w:sz w:val="24"/>
          <w:szCs w:val="24"/>
        </w:rPr>
        <w:t xml:space="preserve"> and (1A) </w:t>
      </w:r>
      <w:r w:rsidR="00F25634" w:rsidRPr="0040137B">
        <w:rPr>
          <w:rFonts w:ascii="Times New Roman" w:hAnsi="Times New Roman" w:cs="Times New Roman"/>
          <w:sz w:val="24"/>
          <w:szCs w:val="24"/>
        </w:rPr>
        <w:t>has</w:t>
      </w:r>
      <w:r w:rsidR="00E576EF" w:rsidRPr="0040137B">
        <w:rPr>
          <w:rFonts w:ascii="Times New Roman" w:hAnsi="Times New Roman" w:cs="Times New Roman"/>
          <w:sz w:val="24"/>
          <w:szCs w:val="24"/>
        </w:rPr>
        <w:t xml:space="preserve"> the combined effect of</w:t>
      </w:r>
      <w:r w:rsidRPr="0040137B">
        <w:rPr>
          <w:rFonts w:ascii="Times New Roman" w:hAnsi="Times New Roman" w:cs="Times New Roman"/>
          <w:sz w:val="24"/>
          <w:szCs w:val="24"/>
        </w:rPr>
        <w:t xml:space="preserve"> requir</w:t>
      </w:r>
      <w:r w:rsidR="00E576EF" w:rsidRPr="0040137B">
        <w:rPr>
          <w:rFonts w:ascii="Times New Roman" w:hAnsi="Times New Roman" w:cs="Times New Roman"/>
          <w:sz w:val="24"/>
          <w:szCs w:val="24"/>
        </w:rPr>
        <w:t>ing</w:t>
      </w:r>
      <w:r w:rsidRPr="0040137B">
        <w:rPr>
          <w:rFonts w:ascii="Times New Roman" w:hAnsi="Times New Roman" w:cs="Times New Roman"/>
          <w:sz w:val="24"/>
          <w:szCs w:val="24"/>
        </w:rPr>
        <w:t xml:space="preserve"> </w:t>
      </w:r>
      <w:r w:rsidR="00E576EF" w:rsidRPr="0040137B">
        <w:rPr>
          <w:rFonts w:ascii="Times New Roman" w:hAnsi="Times New Roman" w:cs="Times New Roman"/>
          <w:sz w:val="24"/>
          <w:szCs w:val="24"/>
        </w:rPr>
        <w:t xml:space="preserve">the holder of an emergency permit to give the Minister a report </w:t>
      </w:r>
      <w:r w:rsidR="00EA08E9" w:rsidRPr="0040137B">
        <w:rPr>
          <w:rFonts w:ascii="Times New Roman" w:hAnsi="Times New Roman" w:cs="Times New Roman"/>
          <w:sz w:val="24"/>
          <w:szCs w:val="24"/>
        </w:rPr>
        <w:t xml:space="preserve">that is in the approved form, contains the information mentioned in </w:t>
      </w:r>
      <w:proofErr w:type="spellStart"/>
      <w:r w:rsidR="00EA08E9" w:rsidRPr="0040137B">
        <w:rPr>
          <w:rFonts w:ascii="Times New Roman" w:hAnsi="Times New Roman" w:cs="Times New Roman"/>
          <w:sz w:val="24"/>
          <w:szCs w:val="24"/>
        </w:rPr>
        <w:t>subregulation</w:t>
      </w:r>
      <w:proofErr w:type="spellEnd"/>
      <w:r w:rsidR="00EA08E9" w:rsidRPr="0040137B">
        <w:rPr>
          <w:rFonts w:ascii="Times New Roman" w:hAnsi="Times New Roman" w:cs="Times New Roman"/>
          <w:sz w:val="24"/>
          <w:szCs w:val="24"/>
        </w:rPr>
        <w:t xml:space="preserve"> 232(2) and that </w:t>
      </w:r>
      <w:r w:rsidR="0024116B" w:rsidRPr="0040137B">
        <w:rPr>
          <w:rFonts w:ascii="Times New Roman" w:hAnsi="Times New Roman" w:cs="Times New Roman"/>
          <w:sz w:val="24"/>
          <w:szCs w:val="24"/>
        </w:rPr>
        <w:t xml:space="preserve">is signed by the permit holder and by any contractor who carried out a fumigation under </w:t>
      </w:r>
      <w:r w:rsidR="00B47CDA" w:rsidRPr="0040137B">
        <w:rPr>
          <w:rFonts w:ascii="Times New Roman" w:hAnsi="Times New Roman" w:cs="Times New Roman"/>
          <w:sz w:val="24"/>
          <w:szCs w:val="24"/>
        </w:rPr>
        <w:t xml:space="preserve">the emergency permit. The report must be given to the Minister within 14 days of the </w:t>
      </w:r>
      <w:r w:rsidR="00FF2100" w:rsidRPr="0040137B">
        <w:rPr>
          <w:rFonts w:ascii="Times New Roman" w:hAnsi="Times New Roman" w:cs="Times New Roman"/>
          <w:sz w:val="24"/>
          <w:szCs w:val="24"/>
        </w:rPr>
        <w:t>earlier of the end of the period specified in the permit during which methyl bromide can be used under the permit, or the last use of methyl bromide under the permit.</w:t>
      </w:r>
    </w:p>
    <w:p w14:paraId="16E50456" w14:textId="77777777" w:rsidR="0040137B" w:rsidRDefault="0040137B" w:rsidP="0040137B">
      <w:pPr>
        <w:pStyle w:val="ListParagraph"/>
        <w:rPr>
          <w:rFonts w:ascii="Times New Roman" w:hAnsi="Times New Roman" w:cs="Times New Roman"/>
          <w:sz w:val="24"/>
          <w:szCs w:val="24"/>
        </w:rPr>
      </w:pPr>
    </w:p>
    <w:p w14:paraId="22B2F644" w14:textId="77777777" w:rsidR="00D71DC2" w:rsidRDefault="002E36B1" w:rsidP="00A23A03">
      <w:pPr>
        <w:pStyle w:val="ListParagraph"/>
        <w:numPr>
          <w:ilvl w:val="0"/>
          <w:numId w:val="28"/>
        </w:numPr>
        <w:rPr>
          <w:rFonts w:ascii="Times New Roman" w:hAnsi="Times New Roman" w:cs="Times New Roman"/>
          <w:sz w:val="24"/>
          <w:szCs w:val="24"/>
        </w:rPr>
      </w:pPr>
      <w:r w:rsidRPr="0040137B">
        <w:rPr>
          <w:rFonts w:ascii="Times New Roman" w:hAnsi="Times New Roman" w:cs="Times New Roman"/>
          <w:sz w:val="24"/>
          <w:szCs w:val="24"/>
        </w:rPr>
        <w:t xml:space="preserve">There </w:t>
      </w:r>
      <w:r w:rsidR="009C6AE7" w:rsidRPr="0040137B">
        <w:rPr>
          <w:rFonts w:ascii="Times New Roman" w:hAnsi="Times New Roman" w:cs="Times New Roman"/>
          <w:sz w:val="24"/>
          <w:szCs w:val="24"/>
        </w:rPr>
        <w:t>is</w:t>
      </w:r>
      <w:r w:rsidRPr="0040137B">
        <w:rPr>
          <w:rFonts w:ascii="Times New Roman" w:hAnsi="Times New Roman" w:cs="Times New Roman"/>
          <w:sz w:val="24"/>
          <w:szCs w:val="24"/>
        </w:rPr>
        <w:t xml:space="preserve"> a penalty of 10 penalty units for failure to comply with this requirement. </w:t>
      </w:r>
    </w:p>
    <w:p w14:paraId="469E63D2" w14:textId="77777777" w:rsidR="00D71DC2" w:rsidRPr="00D71DC2" w:rsidRDefault="00D71DC2" w:rsidP="00D71DC2">
      <w:pPr>
        <w:pStyle w:val="ListParagraph"/>
        <w:rPr>
          <w:rFonts w:ascii="Times New Roman" w:hAnsi="Times New Roman" w:cs="Times New Roman"/>
          <w:sz w:val="24"/>
          <w:szCs w:val="24"/>
        </w:rPr>
      </w:pPr>
    </w:p>
    <w:p w14:paraId="5F2F2F1E" w14:textId="77777777" w:rsidR="00D71DC2" w:rsidRDefault="002E36B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The note following new </w:t>
      </w:r>
      <w:proofErr w:type="spellStart"/>
      <w:r w:rsidRPr="00D71DC2">
        <w:rPr>
          <w:rFonts w:ascii="Times New Roman" w:hAnsi="Times New Roman" w:cs="Times New Roman"/>
          <w:sz w:val="24"/>
          <w:szCs w:val="24"/>
        </w:rPr>
        <w:t>subregulation</w:t>
      </w:r>
      <w:proofErr w:type="spellEnd"/>
      <w:r w:rsidRPr="00D71DC2">
        <w:rPr>
          <w:rFonts w:ascii="Times New Roman" w:hAnsi="Times New Roman" w:cs="Times New Roman"/>
          <w:sz w:val="24"/>
          <w:szCs w:val="24"/>
        </w:rPr>
        <w:t xml:space="preserve"> 232(1)</w:t>
      </w:r>
      <w:r w:rsidR="007E4F75" w:rsidRPr="00D71DC2">
        <w:rPr>
          <w:rFonts w:ascii="Times New Roman" w:hAnsi="Times New Roman" w:cs="Times New Roman"/>
          <w:sz w:val="24"/>
          <w:szCs w:val="24"/>
        </w:rPr>
        <w:t xml:space="preserve"> refer</w:t>
      </w:r>
      <w:r w:rsidR="009C6AE7" w:rsidRPr="00D71DC2">
        <w:rPr>
          <w:rFonts w:ascii="Times New Roman" w:hAnsi="Times New Roman" w:cs="Times New Roman"/>
          <w:sz w:val="24"/>
          <w:szCs w:val="24"/>
        </w:rPr>
        <w:t>s</w:t>
      </w:r>
      <w:r w:rsidR="007E4F75" w:rsidRPr="00D71DC2">
        <w:rPr>
          <w:rFonts w:ascii="Times New Roman" w:hAnsi="Times New Roman" w:cs="Times New Roman"/>
          <w:sz w:val="24"/>
          <w:szCs w:val="24"/>
        </w:rPr>
        <w:t xml:space="preserve"> the reader to </w:t>
      </w:r>
      <w:r w:rsidR="00615F39" w:rsidRPr="00D71DC2">
        <w:rPr>
          <w:rFonts w:ascii="Times New Roman" w:hAnsi="Times New Roman" w:cs="Times New Roman"/>
          <w:sz w:val="24"/>
          <w:szCs w:val="24"/>
        </w:rPr>
        <w:t xml:space="preserve">the offences in sections 137.1 and 137.2 of the Schedule 1 to the </w:t>
      </w:r>
      <w:r w:rsidR="00615F39" w:rsidRPr="00D71DC2">
        <w:rPr>
          <w:rFonts w:ascii="Times New Roman" w:hAnsi="Times New Roman" w:cs="Times New Roman"/>
          <w:i/>
          <w:iCs/>
          <w:sz w:val="24"/>
          <w:szCs w:val="24"/>
        </w:rPr>
        <w:t>Criminal Code Act 1995</w:t>
      </w:r>
      <w:r w:rsidR="00615F39" w:rsidRPr="00D71DC2">
        <w:rPr>
          <w:rFonts w:ascii="Times New Roman" w:hAnsi="Times New Roman" w:cs="Times New Roman"/>
          <w:sz w:val="24"/>
          <w:szCs w:val="24"/>
        </w:rPr>
        <w:t xml:space="preserve"> for </w:t>
      </w:r>
      <w:r w:rsidR="00705D00" w:rsidRPr="00D71DC2">
        <w:rPr>
          <w:rFonts w:ascii="Times New Roman" w:hAnsi="Times New Roman" w:cs="Times New Roman"/>
          <w:sz w:val="24"/>
          <w:szCs w:val="24"/>
        </w:rPr>
        <w:t>providing false or misleading information, which may also be relevant.</w:t>
      </w:r>
    </w:p>
    <w:p w14:paraId="302F8643" w14:textId="77777777" w:rsidR="00D71DC2" w:rsidRPr="00D71DC2" w:rsidRDefault="00D71DC2" w:rsidP="00D71DC2">
      <w:pPr>
        <w:pStyle w:val="ListParagraph"/>
        <w:rPr>
          <w:rFonts w:ascii="Times New Roman" w:hAnsi="Times New Roman" w:cs="Times New Roman"/>
          <w:sz w:val="24"/>
          <w:szCs w:val="24"/>
        </w:rPr>
      </w:pPr>
    </w:p>
    <w:p w14:paraId="5E65C0B1" w14:textId="69BBA829" w:rsidR="006555E5" w:rsidRPr="00D71DC2" w:rsidRDefault="00705D00"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This amendment </w:t>
      </w:r>
      <w:r w:rsidR="00F537C5" w:rsidRPr="00D71DC2">
        <w:rPr>
          <w:rFonts w:ascii="Times New Roman" w:hAnsi="Times New Roman" w:cs="Times New Roman"/>
          <w:sz w:val="24"/>
          <w:szCs w:val="24"/>
        </w:rPr>
        <w:t>is</w:t>
      </w:r>
      <w:r w:rsidRPr="00D71DC2">
        <w:rPr>
          <w:rFonts w:ascii="Times New Roman" w:hAnsi="Times New Roman" w:cs="Times New Roman"/>
          <w:sz w:val="24"/>
          <w:szCs w:val="24"/>
        </w:rPr>
        <w:t xml:space="preserve"> consequential to the amendment </w:t>
      </w:r>
      <w:r w:rsidR="00F537C5" w:rsidRPr="00D71DC2">
        <w:rPr>
          <w:rFonts w:ascii="Times New Roman" w:hAnsi="Times New Roman" w:cs="Times New Roman"/>
          <w:sz w:val="24"/>
          <w:szCs w:val="24"/>
        </w:rPr>
        <w:t>made by</w:t>
      </w:r>
      <w:r w:rsidRPr="00D71DC2">
        <w:rPr>
          <w:rFonts w:ascii="Times New Roman" w:hAnsi="Times New Roman" w:cs="Times New Roman"/>
          <w:sz w:val="24"/>
          <w:szCs w:val="24"/>
        </w:rPr>
        <w:t xml:space="preserve"> item 24. This a</w:t>
      </w:r>
      <w:r w:rsidR="007D42F9" w:rsidRPr="00D71DC2">
        <w:rPr>
          <w:rFonts w:ascii="Times New Roman" w:hAnsi="Times New Roman" w:cs="Times New Roman"/>
          <w:sz w:val="24"/>
          <w:szCs w:val="24"/>
        </w:rPr>
        <w:t>mendment also clarif</w:t>
      </w:r>
      <w:r w:rsidR="00F537C5" w:rsidRPr="00D71DC2">
        <w:rPr>
          <w:rFonts w:ascii="Times New Roman" w:hAnsi="Times New Roman" w:cs="Times New Roman"/>
          <w:sz w:val="24"/>
          <w:szCs w:val="24"/>
        </w:rPr>
        <w:t>ies</w:t>
      </w:r>
      <w:r w:rsidR="007D42F9" w:rsidRPr="00D71DC2">
        <w:rPr>
          <w:rFonts w:ascii="Times New Roman" w:hAnsi="Times New Roman" w:cs="Times New Roman"/>
          <w:sz w:val="24"/>
          <w:szCs w:val="24"/>
        </w:rPr>
        <w:t xml:space="preserve"> that holders of emergency permits are not required to report after every use of methyl bromide under the permit; rather, they </w:t>
      </w:r>
      <w:r w:rsidR="00F537C5" w:rsidRPr="00D71DC2">
        <w:rPr>
          <w:rFonts w:ascii="Times New Roman" w:hAnsi="Times New Roman" w:cs="Times New Roman"/>
          <w:sz w:val="24"/>
          <w:szCs w:val="24"/>
        </w:rPr>
        <w:t>are only</w:t>
      </w:r>
      <w:r w:rsidR="007D42F9" w:rsidRPr="00D71DC2">
        <w:rPr>
          <w:rFonts w:ascii="Times New Roman" w:hAnsi="Times New Roman" w:cs="Times New Roman"/>
          <w:sz w:val="24"/>
          <w:szCs w:val="24"/>
        </w:rPr>
        <w:t xml:space="preserve"> required to report after the last use of methyl bromide under the emergency permit.</w:t>
      </w:r>
    </w:p>
    <w:p w14:paraId="64315D9B" w14:textId="780BDE26" w:rsidR="00357647" w:rsidRPr="00690C2B" w:rsidRDefault="00357647" w:rsidP="00D523BF">
      <w:pPr>
        <w:rPr>
          <w:rFonts w:ascii="Times New Roman" w:hAnsi="Times New Roman" w:cs="Times New Roman"/>
          <w:b/>
          <w:bCs/>
          <w:sz w:val="24"/>
          <w:szCs w:val="24"/>
        </w:rPr>
      </w:pPr>
      <w:r w:rsidRPr="00690C2B">
        <w:rPr>
          <w:rFonts w:ascii="Times New Roman" w:hAnsi="Times New Roman" w:cs="Times New Roman"/>
          <w:b/>
          <w:bCs/>
          <w:sz w:val="24"/>
          <w:szCs w:val="24"/>
        </w:rPr>
        <w:t>Item [3</w:t>
      </w:r>
      <w:r w:rsidR="004B3E97" w:rsidRPr="00690C2B">
        <w:rPr>
          <w:rFonts w:ascii="Times New Roman" w:hAnsi="Times New Roman" w:cs="Times New Roman"/>
          <w:b/>
          <w:bCs/>
          <w:sz w:val="24"/>
          <w:szCs w:val="24"/>
        </w:rPr>
        <w:t>1</w:t>
      </w:r>
      <w:r w:rsidRPr="00690C2B">
        <w:rPr>
          <w:rFonts w:ascii="Times New Roman" w:hAnsi="Times New Roman" w:cs="Times New Roman"/>
          <w:b/>
          <w:bCs/>
          <w:sz w:val="24"/>
          <w:szCs w:val="24"/>
        </w:rPr>
        <w:t>] – Subparagraph 232</w:t>
      </w:r>
      <w:r w:rsidR="009A6F2C" w:rsidRPr="00690C2B">
        <w:rPr>
          <w:rFonts w:ascii="Times New Roman" w:hAnsi="Times New Roman" w:cs="Times New Roman"/>
          <w:b/>
          <w:bCs/>
          <w:sz w:val="24"/>
          <w:szCs w:val="24"/>
        </w:rPr>
        <w:t>(2)</w:t>
      </w:r>
      <w:r w:rsidRPr="00690C2B">
        <w:rPr>
          <w:rFonts w:ascii="Times New Roman" w:hAnsi="Times New Roman" w:cs="Times New Roman"/>
          <w:b/>
          <w:bCs/>
          <w:sz w:val="24"/>
          <w:szCs w:val="24"/>
        </w:rPr>
        <w:t>(b)(v)</w:t>
      </w:r>
    </w:p>
    <w:p w14:paraId="135EE270" w14:textId="44E26C46" w:rsidR="00D71DC2" w:rsidRDefault="00D93FCA"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S</w:t>
      </w:r>
      <w:r w:rsidR="00C05EDB" w:rsidRPr="00D71DC2">
        <w:rPr>
          <w:rFonts w:ascii="Times New Roman" w:hAnsi="Times New Roman" w:cs="Times New Roman"/>
          <w:sz w:val="24"/>
          <w:szCs w:val="24"/>
        </w:rPr>
        <w:t>ubparagraph 2</w:t>
      </w:r>
      <w:r w:rsidR="009965DD" w:rsidRPr="00D71DC2">
        <w:rPr>
          <w:rFonts w:ascii="Times New Roman" w:hAnsi="Times New Roman" w:cs="Times New Roman"/>
          <w:sz w:val="24"/>
          <w:szCs w:val="24"/>
        </w:rPr>
        <w:t>32</w:t>
      </w:r>
      <w:r w:rsidR="00C05EDB" w:rsidRPr="00D71DC2">
        <w:rPr>
          <w:rFonts w:ascii="Times New Roman" w:hAnsi="Times New Roman" w:cs="Times New Roman"/>
          <w:sz w:val="24"/>
          <w:szCs w:val="24"/>
        </w:rPr>
        <w:t>(2)(</w:t>
      </w:r>
      <w:r w:rsidR="000154D7" w:rsidRPr="00D71DC2">
        <w:rPr>
          <w:rFonts w:ascii="Times New Roman" w:hAnsi="Times New Roman" w:cs="Times New Roman"/>
          <w:sz w:val="24"/>
          <w:szCs w:val="24"/>
        </w:rPr>
        <w:t>b</w:t>
      </w:r>
      <w:r w:rsidR="00C05EDB" w:rsidRPr="00D71DC2">
        <w:rPr>
          <w:rFonts w:ascii="Times New Roman" w:hAnsi="Times New Roman" w:cs="Times New Roman"/>
          <w:sz w:val="24"/>
          <w:szCs w:val="24"/>
        </w:rPr>
        <w:t xml:space="preserve">)(v) </w:t>
      </w:r>
      <w:r w:rsidR="002008B4">
        <w:rPr>
          <w:rFonts w:ascii="Times New Roman" w:hAnsi="Times New Roman" w:cs="Times New Roman"/>
          <w:sz w:val="24"/>
          <w:szCs w:val="24"/>
        </w:rPr>
        <w:t xml:space="preserve">of the Principal Regulations </w:t>
      </w:r>
      <w:r w:rsidR="00C05EDB" w:rsidRPr="00D71DC2">
        <w:rPr>
          <w:rFonts w:ascii="Times New Roman" w:hAnsi="Times New Roman" w:cs="Times New Roman"/>
          <w:sz w:val="24"/>
          <w:szCs w:val="24"/>
        </w:rPr>
        <w:t>has the effect that</w:t>
      </w:r>
      <w:r w:rsidR="009965DD" w:rsidRPr="00D71DC2">
        <w:rPr>
          <w:rFonts w:ascii="Times New Roman" w:hAnsi="Times New Roman" w:cs="Times New Roman"/>
          <w:sz w:val="24"/>
          <w:szCs w:val="24"/>
        </w:rPr>
        <w:t xml:space="preserve"> a person who is granted a non-QPS permit under paragraph 235(2)(b) of the Principal Regulations (an emergency permit)</w:t>
      </w:r>
      <w:r w:rsidR="00645EB8" w:rsidRPr="00D71DC2">
        <w:rPr>
          <w:rFonts w:ascii="Times New Roman" w:hAnsi="Times New Roman" w:cs="Times New Roman"/>
          <w:sz w:val="24"/>
          <w:szCs w:val="24"/>
        </w:rPr>
        <w:t xml:space="preserve"> m</w:t>
      </w:r>
      <w:r w:rsidR="00C05EDB" w:rsidRPr="00D71DC2">
        <w:rPr>
          <w:rFonts w:ascii="Times New Roman" w:hAnsi="Times New Roman" w:cs="Times New Roman"/>
          <w:sz w:val="24"/>
          <w:szCs w:val="24"/>
        </w:rPr>
        <w:t>ust re</w:t>
      </w:r>
      <w:r w:rsidR="00645EB8" w:rsidRPr="00D71DC2">
        <w:rPr>
          <w:rFonts w:ascii="Times New Roman" w:hAnsi="Times New Roman" w:cs="Times New Roman"/>
          <w:sz w:val="24"/>
          <w:szCs w:val="24"/>
        </w:rPr>
        <w:t>port</w:t>
      </w:r>
      <w:r w:rsidR="00C05EDB" w:rsidRPr="00D71DC2">
        <w:rPr>
          <w:rFonts w:ascii="Times New Roman" w:hAnsi="Times New Roman" w:cs="Times New Roman"/>
          <w:sz w:val="24"/>
          <w:szCs w:val="24"/>
        </w:rPr>
        <w:t xml:space="preserve"> the number of hectares fumigated or the number of containers, and the volume of each container, fumigated</w:t>
      </w:r>
      <w:r w:rsidR="00645EB8" w:rsidRPr="00D71DC2">
        <w:rPr>
          <w:rFonts w:ascii="Times New Roman" w:hAnsi="Times New Roman" w:cs="Times New Roman"/>
          <w:sz w:val="24"/>
          <w:szCs w:val="24"/>
        </w:rPr>
        <w:t>,</w:t>
      </w:r>
      <w:r w:rsidR="00645EB8" w:rsidRPr="00885256">
        <w:t xml:space="preserve"> </w:t>
      </w:r>
      <w:r w:rsidR="00645EB8" w:rsidRPr="00D71DC2">
        <w:rPr>
          <w:rFonts w:ascii="Times New Roman" w:hAnsi="Times New Roman" w:cs="Times New Roman"/>
          <w:sz w:val="24"/>
          <w:szCs w:val="24"/>
        </w:rPr>
        <w:t>within 14 days after using methyl bromide under the emergency permit.</w:t>
      </w:r>
    </w:p>
    <w:p w14:paraId="36E66B48" w14:textId="77777777" w:rsidR="00D71DC2" w:rsidRDefault="00D71DC2" w:rsidP="00D71DC2">
      <w:pPr>
        <w:pStyle w:val="ListParagraph"/>
        <w:rPr>
          <w:rFonts w:ascii="Times New Roman" w:hAnsi="Times New Roman" w:cs="Times New Roman"/>
          <w:sz w:val="24"/>
          <w:szCs w:val="24"/>
        </w:rPr>
      </w:pPr>
    </w:p>
    <w:p w14:paraId="5C1ED7F6" w14:textId="77777777" w:rsidR="00D71DC2" w:rsidRDefault="00C05EDB"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This existing requirement does not appropriately account for the different kinds or methods of fumigation. Not all fumigation will be measured in hectares or containers. </w:t>
      </w:r>
    </w:p>
    <w:p w14:paraId="264FD3B5" w14:textId="77777777" w:rsidR="00D71DC2" w:rsidRPr="00D71DC2" w:rsidRDefault="00D71DC2" w:rsidP="00D71DC2">
      <w:pPr>
        <w:pStyle w:val="ListParagraph"/>
        <w:rPr>
          <w:rFonts w:ascii="Times New Roman" w:hAnsi="Times New Roman" w:cs="Times New Roman"/>
          <w:sz w:val="24"/>
          <w:szCs w:val="24"/>
        </w:rPr>
      </w:pPr>
    </w:p>
    <w:p w14:paraId="31EE2229" w14:textId="77777777" w:rsidR="00D71DC2" w:rsidRDefault="00C05EDB"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For this reason, item </w:t>
      </w:r>
      <w:r w:rsidR="000154D7" w:rsidRPr="00D71DC2">
        <w:rPr>
          <w:rFonts w:ascii="Times New Roman" w:hAnsi="Times New Roman" w:cs="Times New Roman"/>
          <w:sz w:val="24"/>
          <w:szCs w:val="24"/>
        </w:rPr>
        <w:t>3</w:t>
      </w:r>
      <w:r w:rsidRPr="00D71DC2">
        <w:rPr>
          <w:rFonts w:ascii="Times New Roman" w:hAnsi="Times New Roman" w:cs="Times New Roman"/>
          <w:sz w:val="24"/>
          <w:szCs w:val="24"/>
        </w:rPr>
        <w:t xml:space="preserve">1 of Schedule 1 to the </w:t>
      </w:r>
      <w:r w:rsidR="00EC30E8" w:rsidRPr="00D71DC2">
        <w:rPr>
          <w:rFonts w:ascii="Times New Roman" w:hAnsi="Times New Roman" w:cs="Times New Roman"/>
          <w:sz w:val="24"/>
          <w:szCs w:val="24"/>
        </w:rPr>
        <w:t>Amendment</w:t>
      </w:r>
      <w:r w:rsidRPr="00D71DC2">
        <w:rPr>
          <w:rFonts w:ascii="Times New Roman" w:hAnsi="Times New Roman" w:cs="Times New Roman"/>
          <w:sz w:val="24"/>
          <w:szCs w:val="24"/>
        </w:rPr>
        <w:t xml:space="preserve"> Regulations amend</w:t>
      </w:r>
      <w:r w:rsidR="00EC30E8" w:rsidRPr="00D71DC2">
        <w:rPr>
          <w:rFonts w:ascii="Times New Roman" w:hAnsi="Times New Roman" w:cs="Times New Roman"/>
          <w:sz w:val="24"/>
          <w:szCs w:val="24"/>
        </w:rPr>
        <w:t>s</w:t>
      </w:r>
      <w:r w:rsidRPr="00D71DC2">
        <w:rPr>
          <w:rFonts w:ascii="Times New Roman" w:hAnsi="Times New Roman" w:cs="Times New Roman"/>
          <w:sz w:val="24"/>
          <w:szCs w:val="24"/>
        </w:rPr>
        <w:t xml:space="preserve"> existing paragraph 2</w:t>
      </w:r>
      <w:r w:rsidR="000154D7" w:rsidRPr="00D71DC2">
        <w:rPr>
          <w:rFonts w:ascii="Times New Roman" w:hAnsi="Times New Roman" w:cs="Times New Roman"/>
          <w:sz w:val="24"/>
          <w:szCs w:val="24"/>
        </w:rPr>
        <w:t>32</w:t>
      </w:r>
      <w:r w:rsidRPr="00D71DC2">
        <w:rPr>
          <w:rFonts w:ascii="Times New Roman" w:hAnsi="Times New Roman" w:cs="Times New Roman"/>
          <w:sz w:val="24"/>
          <w:szCs w:val="24"/>
        </w:rPr>
        <w:t>(2)(</w:t>
      </w:r>
      <w:r w:rsidR="000154D7" w:rsidRPr="00D71DC2">
        <w:rPr>
          <w:rFonts w:ascii="Times New Roman" w:hAnsi="Times New Roman" w:cs="Times New Roman"/>
          <w:sz w:val="24"/>
          <w:szCs w:val="24"/>
        </w:rPr>
        <w:t>b</w:t>
      </w:r>
      <w:r w:rsidRPr="00D71DC2">
        <w:rPr>
          <w:rFonts w:ascii="Times New Roman" w:hAnsi="Times New Roman" w:cs="Times New Roman"/>
          <w:sz w:val="24"/>
          <w:szCs w:val="24"/>
        </w:rPr>
        <w:t>) of the Principal Regulations to omit existing subparagraph (v) and substitute new subparagraph (v). New subparagraph 2</w:t>
      </w:r>
      <w:r w:rsidR="0025442A" w:rsidRPr="00D71DC2">
        <w:rPr>
          <w:rFonts w:ascii="Times New Roman" w:hAnsi="Times New Roman" w:cs="Times New Roman"/>
          <w:sz w:val="24"/>
          <w:szCs w:val="24"/>
        </w:rPr>
        <w:t>32</w:t>
      </w:r>
      <w:r w:rsidRPr="00D71DC2">
        <w:rPr>
          <w:rFonts w:ascii="Times New Roman" w:hAnsi="Times New Roman" w:cs="Times New Roman"/>
          <w:sz w:val="24"/>
          <w:szCs w:val="24"/>
        </w:rPr>
        <w:t>(2)(</w:t>
      </w:r>
      <w:r w:rsidR="0025442A" w:rsidRPr="00D71DC2">
        <w:rPr>
          <w:rFonts w:ascii="Times New Roman" w:hAnsi="Times New Roman" w:cs="Times New Roman"/>
          <w:sz w:val="24"/>
          <w:szCs w:val="24"/>
        </w:rPr>
        <w:t>b</w:t>
      </w:r>
      <w:r w:rsidRPr="00D71DC2">
        <w:rPr>
          <w:rFonts w:ascii="Times New Roman" w:hAnsi="Times New Roman" w:cs="Times New Roman"/>
          <w:sz w:val="24"/>
          <w:szCs w:val="24"/>
        </w:rPr>
        <w:t xml:space="preserve">)(v) </w:t>
      </w:r>
      <w:r w:rsidR="00EC30E8" w:rsidRPr="00D71DC2">
        <w:rPr>
          <w:rFonts w:ascii="Times New Roman" w:hAnsi="Times New Roman" w:cs="Times New Roman"/>
          <w:sz w:val="24"/>
          <w:szCs w:val="24"/>
        </w:rPr>
        <w:t>has</w:t>
      </w:r>
      <w:r w:rsidRPr="00D71DC2">
        <w:rPr>
          <w:rFonts w:ascii="Times New Roman" w:hAnsi="Times New Roman" w:cs="Times New Roman"/>
          <w:sz w:val="24"/>
          <w:szCs w:val="24"/>
        </w:rPr>
        <w:t xml:space="preserve"> the effect that </w:t>
      </w:r>
      <w:r w:rsidR="0025442A" w:rsidRPr="00D71DC2">
        <w:rPr>
          <w:rFonts w:ascii="Times New Roman" w:hAnsi="Times New Roman" w:cs="Times New Roman"/>
          <w:sz w:val="24"/>
          <w:szCs w:val="24"/>
        </w:rPr>
        <w:t xml:space="preserve">an emergency permit holder </w:t>
      </w:r>
      <w:r w:rsidR="00EC30E8" w:rsidRPr="00D71DC2">
        <w:rPr>
          <w:rFonts w:ascii="Times New Roman" w:hAnsi="Times New Roman" w:cs="Times New Roman"/>
          <w:sz w:val="24"/>
          <w:szCs w:val="24"/>
        </w:rPr>
        <w:t xml:space="preserve">is </w:t>
      </w:r>
      <w:r w:rsidR="0025442A" w:rsidRPr="00D71DC2">
        <w:rPr>
          <w:rFonts w:ascii="Times New Roman" w:hAnsi="Times New Roman" w:cs="Times New Roman"/>
          <w:sz w:val="24"/>
          <w:szCs w:val="24"/>
        </w:rPr>
        <w:t>required to</w:t>
      </w:r>
      <w:r w:rsidRPr="00D71DC2">
        <w:rPr>
          <w:rFonts w:ascii="Times New Roman" w:hAnsi="Times New Roman" w:cs="Times New Roman"/>
          <w:sz w:val="24"/>
          <w:szCs w:val="24"/>
        </w:rPr>
        <w:t xml:space="preserve"> record information relating to the size of the area fumigated, the volume of the space fumigated or the amount of produce for which, or to which, the methyl bromide is applied.</w:t>
      </w:r>
    </w:p>
    <w:p w14:paraId="17A1542A" w14:textId="77777777" w:rsidR="00D71DC2" w:rsidRPr="00D71DC2" w:rsidRDefault="00D71DC2" w:rsidP="00D71DC2">
      <w:pPr>
        <w:pStyle w:val="ListParagraph"/>
        <w:rPr>
          <w:rFonts w:ascii="Times New Roman" w:hAnsi="Times New Roman" w:cs="Times New Roman"/>
          <w:sz w:val="24"/>
          <w:szCs w:val="24"/>
        </w:rPr>
      </w:pPr>
    </w:p>
    <w:p w14:paraId="38821989" w14:textId="1EF82D4A" w:rsidR="009A6F2C" w:rsidRPr="00D71DC2" w:rsidRDefault="00C05EDB"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This new requirement more appropriately account</w:t>
      </w:r>
      <w:r w:rsidR="001B6852" w:rsidRPr="00D71DC2">
        <w:rPr>
          <w:rFonts w:ascii="Times New Roman" w:hAnsi="Times New Roman" w:cs="Times New Roman"/>
          <w:sz w:val="24"/>
          <w:szCs w:val="24"/>
        </w:rPr>
        <w:t>s</w:t>
      </w:r>
      <w:r w:rsidRPr="00D71DC2">
        <w:rPr>
          <w:rFonts w:ascii="Times New Roman" w:hAnsi="Times New Roman" w:cs="Times New Roman"/>
          <w:sz w:val="24"/>
          <w:szCs w:val="24"/>
        </w:rPr>
        <w:t xml:space="preserve"> for the different kinds or methods of fumigation with methyl bromide that may occur</w:t>
      </w:r>
      <w:r w:rsidR="0025442A" w:rsidRPr="00D71DC2">
        <w:rPr>
          <w:rFonts w:ascii="Times New Roman" w:hAnsi="Times New Roman" w:cs="Times New Roman"/>
          <w:sz w:val="24"/>
          <w:szCs w:val="24"/>
        </w:rPr>
        <w:t>.</w:t>
      </w:r>
    </w:p>
    <w:p w14:paraId="7D2B05FF" w14:textId="270F8281" w:rsidR="009A6F2C" w:rsidRPr="009A6F2C" w:rsidRDefault="00E956F3" w:rsidP="00D523BF">
      <w:pPr>
        <w:rPr>
          <w:rFonts w:ascii="Times New Roman" w:hAnsi="Times New Roman" w:cs="Times New Roman"/>
          <w:b/>
          <w:bCs/>
          <w:sz w:val="24"/>
          <w:szCs w:val="24"/>
        </w:rPr>
      </w:pPr>
      <w:r w:rsidRPr="00C5403A">
        <w:rPr>
          <w:rFonts w:ascii="Times New Roman" w:hAnsi="Times New Roman" w:cs="Times New Roman"/>
          <w:b/>
          <w:bCs/>
          <w:sz w:val="24"/>
          <w:szCs w:val="24"/>
        </w:rPr>
        <w:t>Item [3</w:t>
      </w:r>
      <w:r w:rsidR="006124E3" w:rsidRPr="00C5403A">
        <w:rPr>
          <w:rFonts w:ascii="Times New Roman" w:hAnsi="Times New Roman" w:cs="Times New Roman"/>
          <w:b/>
          <w:bCs/>
          <w:sz w:val="24"/>
          <w:szCs w:val="24"/>
        </w:rPr>
        <w:t>2</w:t>
      </w:r>
      <w:r w:rsidRPr="00C5403A">
        <w:rPr>
          <w:rFonts w:ascii="Times New Roman" w:hAnsi="Times New Roman" w:cs="Times New Roman"/>
          <w:b/>
          <w:bCs/>
          <w:sz w:val="24"/>
          <w:szCs w:val="24"/>
        </w:rPr>
        <w:t xml:space="preserve">] – At the end of </w:t>
      </w:r>
      <w:proofErr w:type="spellStart"/>
      <w:r w:rsidRPr="00C5403A">
        <w:rPr>
          <w:rFonts w:ascii="Times New Roman" w:hAnsi="Times New Roman" w:cs="Times New Roman"/>
          <w:b/>
          <w:bCs/>
          <w:sz w:val="24"/>
          <w:szCs w:val="24"/>
        </w:rPr>
        <w:t>subregulation</w:t>
      </w:r>
      <w:proofErr w:type="spellEnd"/>
      <w:r w:rsidRPr="00C5403A">
        <w:rPr>
          <w:rFonts w:ascii="Times New Roman" w:hAnsi="Times New Roman" w:cs="Times New Roman"/>
          <w:b/>
          <w:bCs/>
          <w:sz w:val="24"/>
          <w:szCs w:val="24"/>
        </w:rPr>
        <w:t xml:space="preserve"> 232(2)</w:t>
      </w:r>
    </w:p>
    <w:p w14:paraId="0E00E82A" w14:textId="77777777" w:rsidR="00D71DC2" w:rsidRDefault="00A047C9"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Item 32 of Schedule 1 to the </w:t>
      </w:r>
      <w:r w:rsidR="00A97F45" w:rsidRPr="00D71DC2">
        <w:rPr>
          <w:rFonts w:ascii="Times New Roman" w:hAnsi="Times New Roman" w:cs="Times New Roman"/>
          <w:sz w:val="24"/>
          <w:szCs w:val="24"/>
        </w:rPr>
        <w:t>Amendment</w:t>
      </w:r>
      <w:r w:rsidRPr="00D71DC2">
        <w:rPr>
          <w:rFonts w:ascii="Times New Roman" w:hAnsi="Times New Roman" w:cs="Times New Roman"/>
          <w:sz w:val="24"/>
          <w:szCs w:val="24"/>
        </w:rPr>
        <w:t xml:space="preserve"> Regulations amend</w:t>
      </w:r>
      <w:r w:rsidR="00A97F45" w:rsidRPr="00D71DC2">
        <w:rPr>
          <w:rFonts w:ascii="Times New Roman" w:hAnsi="Times New Roman" w:cs="Times New Roman"/>
          <w:sz w:val="24"/>
          <w:szCs w:val="24"/>
        </w:rPr>
        <w:t>s</w:t>
      </w:r>
      <w:r w:rsidRPr="00D71DC2">
        <w:rPr>
          <w:rFonts w:ascii="Times New Roman" w:hAnsi="Times New Roman" w:cs="Times New Roman"/>
          <w:sz w:val="24"/>
          <w:szCs w:val="24"/>
        </w:rPr>
        <w:t xml:space="preserve"> existing regulation 232 to insert a new note at the end of the regulation. </w:t>
      </w:r>
    </w:p>
    <w:p w14:paraId="03B8F7DF" w14:textId="77777777" w:rsidR="00D71DC2" w:rsidRDefault="00D71DC2" w:rsidP="00D71DC2">
      <w:pPr>
        <w:pStyle w:val="ListParagraph"/>
        <w:rPr>
          <w:rFonts w:ascii="Times New Roman" w:hAnsi="Times New Roman" w:cs="Times New Roman"/>
          <w:sz w:val="24"/>
          <w:szCs w:val="24"/>
        </w:rPr>
      </w:pPr>
    </w:p>
    <w:p w14:paraId="40CB62A5" w14:textId="53D73FD7" w:rsidR="00E956F3" w:rsidRPr="00D71DC2" w:rsidRDefault="00A047C9"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lastRenderedPageBreak/>
        <w:t xml:space="preserve">The </w:t>
      </w:r>
      <w:r w:rsidR="00C5403A" w:rsidRPr="00D71DC2">
        <w:rPr>
          <w:rFonts w:ascii="Times New Roman" w:hAnsi="Times New Roman" w:cs="Times New Roman"/>
          <w:sz w:val="24"/>
          <w:szCs w:val="24"/>
        </w:rPr>
        <w:t xml:space="preserve">new </w:t>
      </w:r>
      <w:r w:rsidRPr="00D71DC2">
        <w:rPr>
          <w:rFonts w:ascii="Times New Roman" w:hAnsi="Times New Roman" w:cs="Times New Roman"/>
          <w:sz w:val="24"/>
          <w:szCs w:val="24"/>
        </w:rPr>
        <w:t>note explain</w:t>
      </w:r>
      <w:r w:rsidR="00F23E04" w:rsidRPr="00D71DC2">
        <w:rPr>
          <w:rFonts w:ascii="Times New Roman" w:hAnsi="Times New Roman" w:cs="Times New Roman"/>
          <w:sz w:val="24"/>
          <w:szCs w:val="24"/>
        </w:rPr>
        <w:t>s</w:t>
      </w:r>
      <w:r w:rsidRPr="00D71DC2">
        <w:rPr>
          <w:rFonts w:ascii="Times New Roman" w:hAnsi="Times New Roman" w:cs="Times New Roman"/>
          <w:sz w:val="24"/>
          <w:szCs w:val="24"/>
        </w:rPr>
        <w:t xml:space="preserve"> that </w:t>
      </w:r>
      <w:r w:rsidR="00E54F7D" w:rsidRPr="00D71DC2">
        <w:rPr>
          <w:rFonts w:ascii="Times New Roman" w:hAnsi="Times New Roman" w:cs="Times New Roman"/>
          <w:sz w:val="24"/>
          <w:szCs w:val="24"/>
        </w:rPr>
        <w:t>an emergency permit holder is also required to comply with any reporting requirements that are a condition of the emergency permit</w:t>
      </w:r>
      <w:r w:rsidR="00C5403A" w:rsidRPr="00D71DC2">
        <w:rPr>
          <w:rFonts w:ascii="Times New Roman" w:hAnsi="Times New Roman" w:cs="Times New Roman"/>
          <w:sz w:val="24"/>
          <w:szCs w:val="24"/>
        </w:rPr>
        <w:t xml:space="preserve"> and direct</w:t>
      </w:r>
      <w:r w:rsidR="00F23E04" w:rsidRPr="00D71DC2">
        <w:rPr>
          <w:rFonts w:ascii="Times New Roman" w:hAnsi="Times New Roman" w:cs="Times New Roman"/>
          <w:sz w:val="24"/>
          <w:szCs w:val="24"/>
        </w:rPr>
        <w:t>s</w:t>
      </w:r>
      <w:r w:rsidR="00C5403A" w:rsidRPr="00D71DC2">
        <w:rPr>
          <w:rFonts w:ascii="Times New Roman" w:hAnsi="Times New Roman" w:cs="Times New Roman"/>
          <w:sz w:val="24"/>
          <w:szCs w:val="24"/>
        </w:rPr>
        <w:t xml:space="preserve"> the reader to paragraph 212(2)(b) of the Principal Regulations where this requirement is located.</w:t>
      </w:r>
    </w:p>
    <w:p w14:paraId="4D74C09E" w14:textId="62507707" w:rsidR="00F062A0" w:rsidRDefault="00F062A0" w:rsidP="00D523BF">
      <w:pPr>
        <w:rPr>
          <w:rFonts w:ascii="Times New Roman" w:hAnsi="Times New Roman" w:cs="Times New Roman"/>
          <w:b/>
          <w:bCs/>
          <w:sz w:val="24"/>
          <w:szCs w:val="24"/>
        </w:rPr>
      </w:pPr>
      <w:r w:rsidRPr="00A21584">
        <w:rPr>
          <w:rFonts w:ascii="Times New Roman" w:hAnsi="Times New Roman" w:cs="Times New Roman"/>
          <w:b/>
          <w:bCs/>
          <w:sz w:val="24"/>
          <w:szCs w:val="24"/>
        </w:rPr>
        <w:t>Item [</w:t>
      </w:r>
      <w:r w:rsidR="00EA48AB">
        <w:rPr>
          <w:rFonts w:ascii="Times New Roman" w:hAnsi="Times New Roman" w:cs="Times New Roman"/>
          <w:b/>
          <w:bCs/>
          <w:sz w:val="24"/>
          <w:szCs w:val="24"/>
        </w:rPr>
        <w:t>3</w:t>
      </w:r>
      <w:r w:rsidR="00B5544D">
        <w:rPr>
          <w:rFonts w:ascii="Times New Roman" w:hAnsi="Times New Roman" w:cs="Times New Roman"/>
          <w:b/>
          <w:bCs/>
          <w:sz w:val="24"/>
          <w:szCs w:val="24"/>
        </w:rPr>
        <w:t>3</w:t>
      </w:r>
      <w:r w:rsidRPr="00A21584">
        <w:rPr>
          <w:rFonts w:ascii="Times New Roman" w:hAnsi="Times New Roman" w:cs="Times New Roman"/>
          <w:b/>
          <w:bCs/>
          <w:sz w:val="24"/>
          <w:szCs w:val="24"/>
        </w:rPr>
        <w:t>]</w:t>
      </w:r>
      <w:r w:rsidR="00A21584" w:rsidRPr="00A21584">
        <w:rPr>
          <w:rFonts w:ascii="Times New Roman" w:hAnsi="Times New Roman" w:cs="Times New Roman"/>
          <w:b/>
          <w:bCs/>
          <w:sz w:val="24"/>
          <w:szCs w:val="24"/>
        </w:rPr>
        <w:t xml:space="preserve"> – </w:t>
      </w:r>
      <w:proofErr w:type="spellStart"/>
      <w:r w:rsidR="00A21584" w:rsidRPr="00A21584">
        <w:rPr>
          <w:rFonts w:ascii="Times New Roman" w:hAnsi="Times New Roman" w:cs="Times New Roman"/>
          <w:b/>
          <w:bCs/>
          <w:sz w:val="24"/>
          <w:szCs w:val="24"/>
        </w:rPr>
        <w:t>Subregulation</w:t>
      </w:r>
      <w:proofErr w:type="spellEnd"/>
      <w:r w:rsidR="00A21584" w:rsidRPr="00A21584">
        <w:rPr>
          <w:rFonts w:ascii="Times New Roman" w:hAnsi="Times New Roman" w:cs="Times New Roman"/>
          <w:b/>
          <w:bCs/>
          <w:sz w:val="24"/>
          <w:szCs w:val="24"/>
        </w:rPr>
        <w:t xml:space="preserve"> 305(1)</w:t>
      </w:r>
    </w:p>
    <w:p w14:paraId="7AB9F27A" w14:textId="6FE94AB8" w:rsidR="00D71DC2" w:rsidRDefault="00F8002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Prior to the amendments made by the OPSGGM Amendment Act, subsection 45B(1) </w:t>
      </w:r>
      <w:r w:rsidR="006F190D">
        <w:rPr>
          <w:rFonts w:ascii="Times New Roman" w:hAnsi="Times New Roman" w:cs="Times New Roman"/>
          <w:sz w:val="24"/>
          <w:szCs w:val="24"/>
        </w:rPr>
        <w:t xml:space="preserve">of the OPSGGM Act </w:t>
      </w:r>
      <w:r w:rsidRPr="00D71DC2">
        <w:rPr>
          <w:rFonts w:ascii="Times New Roman" w:hAnsi="Times New Roman" w:cs="Times New Roman"/>
          <w:sz w:val="24"/>
          <w:szCs w:val="24"/>
        </w:rPr>
        <w:t>had the effect that a person committed an offence if the person engaged in conduct that resulted in the discharge of a scheduled substance in circumstances where it is likely that the scheduled substance will enter the atmosphere, and the use is not in accordance with the regulations. Paragraph 45B(1)(e) allowed the regulations to prescribe circumstances in which the discharge of a scheduled substance was permitted.</w:t>
      </w:r>
    </w:p>
    <w:p w14:paraId="4C9D676D" w14:textId="77777777" w:rsidR="00D71DC2" w:rsidRDefault="00D71DC2" w:rsidP="00D71DC2">
      <w:pPr>
        <w:pStyle w:val="ListParagraph"/>
        <w:rPr>
          <w:rFonts w:ascii="Times New Roman" w:hAnsi="Times New Roman" w:cs="Times New Roman"/>
          <w:sz w:val="24"/>
          <w:szCs w:val="24"/>
        </w:rPr>
      </w:pPr>
    </w:p>
    <w:p w14:paraId="6F9819F6" w14:textId="77777777" w:rsidR="00D71DC2" w:rsidRDefault="00F8002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Subsection 45B(2A) contained an equivalent civil penalty provision that also included a power to prescribe circumstances in which the discharge of a scheduled substance was permitted.</w:t>
      </w:r>
    </w:p>
    <w:p w14:paraId="3928D2E0" w14:textId="77777777" w:rsidR="00D71DC2" w:rsidRPr="00D71DC2" w:rsidRDefault="00D71DC2" w:rsidP="00D71DC2">
      <w:pPr>
        <w:pStyle w:val="ListParagraph"/>
        <w:rPr>
          <w:rFonts w:ascii="Times New Roman" w:hAnsi="Times New Roman" w:cs="Times New Roman"/>
          <w:sz w:val="24"/>
          <w:szCs w:val="24"/>
        </w:rPr>
      </w:pPr>
    </w:p>
    <w:p w14:paraId="1954B915" w14:textId="27AD0EE2" w:rsidR="00D71DC2" w:rsidRDefault="00F8002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Regulation </w:t>
      </w:r>
      <w:r w:rsidR="004A22E5" w:rsidRPr="00D71DC2">
        <w:rPr>
          <w:rFonts w:ascii="Times New Roman" w:hAnsi="Times New Roman" w:cs="Times New Roman"/>
          <w:sz w:val="24"/>
          <w:szCs w:val="24"/>
        </w:rPr>
        <w:t>305</w:t>
      </w:r>
      <w:r w:rsidRPr="00D71DC2">
        <w:rPr>
          <w:rFonts w:ascii="Times New Roman" w:hAnsi="Times New Roman" w:cs="Times New Roman"/>
          <w:sz w:val="24"/>
          <w:szCs w:val="24"/>
        </w:rPr>
        <w:t xml:space="preserve"> of the Principal Regulations, made for the purposes of both paragraph 45B(1)(e) and 45B(2A), prescribes circumstances in which a person is permitted to discharge </w:t>
      </w:r>
      <w:r w:rsidR="004A22E5" w:rsidRPr="00D71DC2">
        <w:rPr>
          <w:rFonts w:ascii="Times New Roman" w:hAnsi="Times New Roman" w:cs="Times New Roman"/>
          <w:sz w:val="24"/>
          <w:szCs w:val="24"/>
        </w:rPr>
        <w:t xml:space="preserve">a scheduled substance </w:t>
      </w:r>
      <w:r w:rsidR="00C170D5" w:rsidRPr="00D71DC2">
        <w:rPr>
          <w:rFonts w:ascii="Times New Roman" w:hAnsi="Times New Roman" w:cs="Times New Roman"/>
          <w:sz w:val="24"/>
          <w:szCs w:val="24"/>
        </w:rPr>
        <w:t>(relating to testing the design of a fire extinguishing system or a fire extinguisher, or calibrating equipment used to detect extinguishing agent leaks)</w:t>
      </w:r>
      <w:r w:rsidRPr="00D71DC2">
        <w:rPr>
          <w:rFonts w:ascii="Times New Roman" w:hAnsi="Times New Roman" w:cs="Times New Roman"/>
          <w:sz w:val="24"/>
          <w:szCs w:val="24"/>
        </w:rPr>
        <w:t xml:space="preserve"> without contravening the offence provision (in subsection 45B(1)) or the civil penalty provision (in subsection 45B(2A)</w:t>
      </w:r>
      <w:r w:rsidR="00C615C4">
        <w:rPr>
          <w:rFonts w:ascii="Times New Roman" w:hAnsi="Times New Roman" w:cs="Times New Roman"/>
          <w:sz w:val="24"/>
          <w:szCs w:val="24"/>
        </w:rPr>
        <w:t>)</w:t>
      </w:r>
      <w:r w:rsidRPr="00D71DC2">
        <w:rPr>
          <w:rFonts w:ascii="Times New Roman" w:hAnsi="Times New Roman" w:cs="Times New Roman"/>
          <w:sz w:val="24"/>
          <w:szCs w:val="24"/>
        </w:rPr>
        <w:t>.</w:t>
      </w:r>
    </w:p>
    <w:p w14:paraId="624D0F01" w14:textId="77777777" w:rsidR="00D71DC2" w:rsidRPr="00D71DC2" w:rsidRDefault="00D71DC2" w:rsidP="00D71DC2">
      <w:pPr>
        <w:pStyle w:val="ListParagraph"/>
        <w:rPr>
          <w:rFonts w:ascii="Times New Roman" w:hAnsi="Times New Roman" w:cs="Times New Roman"/>
          <w:sz w:val="24"/>
          <w:szCs w:val="24"/>
        </w:rPr>
      </w:pPr>
    </w:p>
    <w:p w14:paraId="0D9F2496" w14:textId="3520B8F6" w:rsidR="00D71DC2" w:rsidRDefault="00F8002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The OPSGGM Amendment Act amended section 45B of the OPSGGM Act to clarify the operation of the provision and to adopt modern drafting practices. One effect of these changes is that the power to prescribe circumstances in which the discharge of a scheduled substance is permitted was moved from paragraph 45B(1)(e) and subsection 45B(2A) to paragraph 45B(1)(d) for the purposes of both the offence and civil penalty provision</w:t>
      </w:r>
      <w:r w:rsidR="00C615C4">
        <w:rPr>
          <w:rFonts w:ascii="Times New Roman" w:hAnsi="Times New Roman" w:cs="Times New Roman"/>
          <w:sz w:val="24"/>
          <w:szCs w:val="24"/>
        </w:rPr>
        <w:t>s</w:t>
      </w:r>
      <w:r w:rsidRPr="00D71DC2">
        <w:rPr>
          <w:rFonts w:ascii="Times New Roman" w:hAnsi="Times New Roman" w:cs="Times New Roman"/>
          <w:sz w:val="24"/>
          <w:szCs w:val="24"/>
        </w:rPr>
        <w:t>. There was no substantive change to this regulation-making power.</w:t>
      </w:r>
    </w:p>
    <w:p w14:paraId="2D4B4D82" w14:textId="77777777" w:rsidR="00D71DC2" w:rsidRPr="00D71DC2" w:rsidRDefault="00D71DC2" w:rsidP="00D71DC2">
      <w:pPr>
        <w:pStyle w:val="ListParagraph"/>
        <w:rPr>
          <w:rFonts w:ascii="Times New Roman" w:hAnsi="Times New Roman" w:cs="Times New Roman"/>
          <w:sz w:val="24"/>
          <w:szCs w:val="24"/>
        </w:rPr>
      </w:pPr>
    </w:p>
    <w:p w14:paraId="77FC2AD2" w14:textId="42485BE9" w:rsidR="00F80021" w:rsidRPr="00D71DC2" w:rsidRDefault="00F8002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Item </w:t>
      </w:r>
      <w:r w:rsidR="00EF1F39" w:rsidRPr="00D71DC2">
        <w:rPr>
          <w:rFonts w:ascii="Times New Roman" w:hAnsi="Times New Roman" w:cs="Times New Roman"/>
          <w:sz w:val="24"/>
          <w:szCs w:val="24"/>
        </w:rPr>
        <w:t>3</w:t>
      </w:r>
      <w:r w:rsidR="00B5544D" w:rsidRPr="00D71DC2">
        <w:rPr>
          <w:rFonts w:ascii="Times New Roman" w:hAnsi="Times New Roman" w:cs="Times New Roman"/>
          <w:sz w:val="24"/>
          <w:szCs w:val="24"/>
        </w:rPr>
        <w:t>3</w:t>
      </w:r>
      <w:r w:rsidRPr="00D71DC2">
        <w:rPr>
          <w:rFonts w:ascii="Times New Roman" w:hAnsi="Times New Roman" w:cs="Times New Roman"/>
          <w:sz w:val="24"/>
          <w:szCs w:val="24"/>
        </w:rPr>
        <w:t xml:space="preserve"> of Schedule 1 to the </w:t>
      </w:r>
      <w:r w:rsidR="007E675B" w:rsidRPr="00D71DC2">
        <w:rPr>
          <w:rFonts w:ascii="Times New Roman" w:hAnsi="Times New Roman" w:cs="Times New Roman"/>
          <w:sz w:val="24"/>
          <w:szCs w:val="24"/>
        </w:rPr>
        <w:t>Amendment</w:t>
      </w:r>
      <w:r w:rsidRPr="00D71DC2">
        <w:rPr>
          <w:rFonts w:ascii="Times New Roman" w:hAnsi="Times New Roman" w:cs="Times New Roman"/>
          <w:sz w:val="24"/>
          <w:szCs w:val="24"/>
        </w:rPr>
        <w:t xml:space="preserve"> Regulations amend</w:t>
      </w:r>
      <w:r w:rsidR="007E675B" w:rsidRPr="00D71DC2">
        <w:rPr>
          <w:rFonts w:ascii="Times New Roman" w:hAnsi="Times New Roman" w:cs="Times New Roman"/>
          <w:sz w:val="24"/>
          <w:szCs w:val="24"/>
        </w:rPr>
        <w:t>s</w:t>
      </w:r>
      <w:r w:rsidRPr="00D71DC2">
        <w:rPr>
          <w:rFonts w:ascii="Times New Roman" w:hAnsi="Times New Roman" w:cs="Times New Roman"/>
          <w:sz w:val="24"/>
          <w:szCs w:val="24"/>
        </w:rPr>
        <w:t xml:space="preserve"> existing regulation </w:t>
      </w:r>
      <w:r w:rsidR="00C170D5" w:rsidRPr="00D71DC2">
        <w:rPr>
          <w:rFonts w:ascii="Times New Roman" w:hAnsi="Times New Roman" w:cs="Times New Roman"/>
          <w:sz w:val="24"/>
          <w:szCs w:val="24"/>
        </w:rPr>
        <w:t>305</w:t>
      </w:r>
      <w:r w:rsidRPr="00D71DC2">
        <w:rPr>
          <w:rFonts w:ascii="Times New Roman" w:hAnsi="Times New Roman" w:cs="Times New Roman"/>
          <w:sz w:val="24"/>
          <w:szCs w:val="24"/>
        </w:rPr>
        <w:t xml:space="preserve"> of the Principal Regulations to omit the references to paragraph 45B(1)(e) and subsection 45B(2A) and substitute a reference to new paragraph 45B(1)(d). This is appropriate, as paragraph 45C(1)(d) is the new enabling power for regulation </w:t>
      </w:r>
      <w:r w:rsidR="00C170D5" w:rsidRPr="00D71DC2">
        <w:rPr>
          <w:rFonts w:ascii="Times New Roman" w:hAnsi="Times New Roman" w:cs="Times New Roman"/>
          <w:sz w:val="24"/>
          <w:szCs w:val="24"/>
        </w:rPr>
        <w:t>305</w:t>
      </w:r>
      <w:r w:rsidRPr="00D71DC2">
        <w:rPr>
          <w:rFonts w:ascii="Times New Roman" w:hAnsi="Times New Roman" w:cs="Times New Roman"/>
          <w:sz w:val="24"/>
          <w:szCs w:val="24"/>
        </w:rPr>
        <w:t xml:space="preserve"> – for the purpose</w:t>
      </w:r>
      <w:r w:rsidR="00462049">
        <w:rPr>
          <w:rFonts w:ascii="Times New Roman" w:hAnsi="Times New Roman" w:cs="Times New Roman"/>
          <w:sz w:val="24"/>
          <w:szCs w:val="24"/>
        </w:rPr>
        <w:t>s</w:t>
      </w:r>
      <w:r w:rsidRPr="00D71DC2">
        <w:rPr>
          <w:rFonts w:ascii="Times New Roman" w:hAnsi="Times New Roman" w:cs="Times New Roman"/>
          <w:sz w:val="24"/>
          <w:szCs w:val="24"/>
        </w:rPr>
        <w:t xml:space="preserve"> of both the offence and civil penalty provision</w:t>
      </w:r>
      <w:r w:rsidR="00107282">
        <w:rPr>
          <w:rFonts w:ascii="Times New Roman" w:hAnsi="Times New Roman" w:cs="Times New Roman"/>
          <w:sz w:val="24"/>
          <w:szCs w:val="24"/>
        </w:rPr>
        <w:t>s</w:t>
      </w:r>
      <w:r w:rsidR="00204D2B" w:rsidRPr="00D71DC2">
        <w:rPr>
          <w:rFonts w:ascii="Times New Roman" w:hAnsi="Times New Roman" w:cs="Times New Roman"/>
          <w:sz w:val="24"/>
          <w:szCs w:val="24"/>
        </w:rPr>
        <w:t xml:space="preserve"> in section 45B of the OPSGGM Act</w:t>
      </w:r>
      <w:r w:rsidRPr="00D71DC2">
        <w:rPr>
          <w:rFonts w:ascii="Times New Roman" w:hAnsi="Times New Roman" w:cs="Times New Roman"/>
          <w:sz w:val="24"/>
          <w:szCs w:val="24"/>
        </w:rPr>
        <w:t xml:space="preserve">. There </w:t>
      </w:r>
      <w:r w:rsidR="00434E88" w:rsidRPr="00D71DC2">
        <w:rPr>
          <w:rFonts w:ascii="Times New Roman" w:hAnsi="Times New Roman" w:cs="Times New Roman"/>
          <w:sz w:val="24"/>
          <w:szCs w:val="24"/>
        </w:rPr>
        <w:t>is</w:t>
      </w:r>
      <w:r w:rsidRPr="00D71DC2">
        <w:rPr>
          <w:rFonts w:ascii="Times New Roman" w:hAnsi="Times New Roman" w:cs="Times New Roman"/>
          <w:sz w:val="24"/>
          <w:szCs w:val="24"/>
        </w:rPr>
        <w:t xml:space="preserve"> no change to the substantive operation of regulation </w:t>
      </w:r>
      <w:r w:rsidR="00204D2B" w:rsidRPr="00D71DC2">
        <w:rPr>
          <w:rFonts w:ascii="Times New Roman" w:hAnsi="Times New Roman" w:cs="Times New Roman"/>
          <w:sz w:val="24"/>
          <w:szCs w:val="24"/>
        </w:rPr>
        <w:t>305</w:t>
      </w:r>
      <w:r w:rsidRPr="00D71DC2">
        <w:rPr>
          <w:rFonts w:ascii="Times New Roman" w:hAnsi="Times New Roman" w:cs="Times New Roman"/>
          <w:sz w:val="24"/>
          <w:szCs w:val="24"/>
        </w:rPr>
        <w:t>.</w:t>
      </w:r>
    </w:p>
    <w:p w14:paraId="41C1067D" w14:textId="42A27FBD" w:rsidR="00A21584" w:rsidRPr="00A21584" w:rsidRDefault="00A21584" w:rsidP="00D523BF">
      <w:pPr>
        <w:rPr>
          <w:rFonts w:ascii="Times New Roman" w:hAnsi="Times New Roman" w:cs="Times New Roman"/>
          <w:b/>
          <w:bCs/>
          <w:sz w:val="24"/>
          <w:szCs w:val="24"/>
        </w:rPr>
      </w:pPr>
      <w:r w:rsidRPr="00A21584">
        <w:rPr>
          <w:rFonts w:ascii="Times New Roman" w:hAnsi="Times New Roman" w:cs="Times New Roman"/>
          <w:b/>
          <w:bCs/>
          <w:sz w:val="24"/>
          <w:szCs w:val="24"/>
        </w:rPr>
        <w:t>Item [</w:t>
      </w:r>
      <w:r w:rsidR="00C575DB">
        <w:rPr>
          <w:rFonts w:ascii="Times New Roman" w:hAnsi="Times New Roman" w:cs="Times New Roman"/>
          <w:b/>
          <w:bCs/>
          <w:sz w:val="24"/>
          <w:szCs w:val="24"/>
        </w:rPr>
        <w:t>3</w:t>
      </w:r>
      <w:r w:rsidR="006F6717">
        <w:rPr>
          <w:rFonts w:ascii="Times New Roman" w:hAnsi="Times New Roman" w:cs="Times New Roman"/>
          <w:b/>
          <w:bCs/>
          <w:sz w:val="24"/>
          <w:szCs w:val="24"/>
        </w:rPr>
        <w:t>4</w:t>
      </w:r>
      <w:r w:rsidRPr="00A21584">
        <w:rPr>
          <w:rFonts w:ascii="Times New Roman" w:hAnsi="Times New Roman" w:cs="Times New Roman"/>
          <w:b/>
          <w:bCs/>
          <w:sz w:val="24"/>
          <w:szCs w:val="24"/>
        </w:rPr>
        <w:t xml:space="preserve">] – </w:t>
      </w:r>
      <w:proofErr w:type="spellStart"/>
      <w:r w:rsidRPr="00A21584">
        <w:rPr>
          <w:rFonts w:ascii="Times New Roman" w:hAnsi="Times New Roman" w:cs="Times New Roman"/>
          <w:b/>
          <w:bCs/>
          <w:sz w:val="24"/>
          <w:szCs w:val="24"/>
        </w:rPr>
        <w:t>Subregulation</w:t>
      </w:r>
      <w:proofErr w:type="spellEnd"/>
      <w:r w:rsidRPr="00A21584">
        <w:rPr>
          <w:rFonts w:ascii="Times New Roman" w:hAnsi="Times New Roman" w:cs="Times New Roman"/>
          <w:b/>
          <w:bCs/>
          <w:sz w:val="24"/>
          <w:szCs w:val="24"/>
        </w:rPr>
        <w:t xml:space="preserve"> 305A(1)</w:t>
      </w:r>
    </w:p>
    <w:p w14:paraId="41CD5009" w14:textId="77777777" w:rsidR="00D71DC2" w:rsidRDefault="00660324"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Subsection 45C(1) of the OPSGGM Act has the effect of prohibiting a person from using a HCFC that was manufactured or imported on or after 1 January 2020. Failure to comply with this prohibition is an offence and contravention of a civil penalty provision. </w:t>
      </w:r>
    </w:p>
    <w:p w14:paraId="7A656B73" w14:textId="77777777" w:rsidR="00D71DC2" w:rsidRDefault="00D71DC2" w:rsidP="00D71DC2">
      <w:pPr>
        <w:pStyle w:val="ListParagraph"/>
        <w:rPr>
          <w:rFonts w:ascii="Times New Roman" w:hAnsi="Times New Roman" w:cs="Times New Roman"/>
          <w:sz w:val="24"/>
          <w:szCs w:val="24"/>
        </w:rPr>
      </w:pPr>
    </w:p>
    <w:p w14:paraId="4411196D" w14:textId="77777777" w:rsidR="00D71DC2" w:rsidRDefault="00660324"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Prior to the amendments made by the OPSGGM Amendment Act, subsection 45C(2) of the OPSGGM Act had the effect that the prohibition in subsection 45C(1) did not apply if the use is for a purpose prescribed by the regulations. </w:t>
      </w:r>
    </w:p>
    <w:p w14:paraId="5F0943FC" w14:textId="77777777" w:rsidR="00D71DC2" w:rsidRPr="00D71DC2" w:rsidRDefault="00D71DC2" w:rsidP="00D71DC2">
      <w:pPr>
        <w:pStyle w:val="ListParagraph"/>
        <w:rPr>
          <w:rFonts w:ascii="Times New Roman" w:hAnsi="Times New Roman" w:cs="Times New Roman"/>
          <w:sz w:val="24"/>
          <w:szCs w:val="24"/>
        </w:rPr>
      </w:pPr>
    </w:p>
    <w:p w14:paraId="276DAEC8" w14:textId="77777777" w:rsidR="00D71DC2" w:rsidRDefault="00660324"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Regulation 305A of the Principal Regulations is made for the purpose of subsection 45C(2) of the OPSGGM Act and provides an exception to the prohibition in subsection 45C(1) for a person who uses a HCFC that was manufactured or imported on or after 1 January 2020 for the purpose of </w:t>
      </w:r>
      <w:r w:rsidR="00D561B9" w:rsidRPr="00D71DC2">
        <w:rPr>
          <w:rFonts w:ascii="Times New Roman" w:hAnsi="Times New Roman" w:cs="Times New Roman"/>
          <w:sz w:val="24"/>
          <w:szCs w:val="24"/>
        </w:rPr>
        <w:t>maintaining fire protection</w:t>
      </w:r>
      <w:r w:rsidRPr="00D71DC2">
        <w:rPr>
          <w:rFonts w:ascii="Times New Roman" w:hAnsi="Times New Roman" w:cs="Times New Roman"/>
          <w:sz w:val="24"/>
          <w:szCs w:val="24"/>
        </w:rPr>
        <w:t xml:space="preserve"> equipment, provided the </w:t>
      </w:r>
      <w:r w:rsidR="00D561B9" w:rsidRPr="00D71DC2">
        <w:rPr>
          <w:rFonts w:ascii="Times New Roman" w:hAnsi="Times New Roman" w:cs="Times New Roman"/>
          <w:sz w:val="24"/>
          <w:szCs w:val="24"/>
        </w:rPr>
        <w:t>fire protection</w:t>
      </w:r>
      <w:r w:rsidRPr="00D71DC2">
        <w:rPr>
          <w:rFonts w:ascii="Times New Roman" w:hAnsi="Times New Roman" w:cs="Times New Roman"/>
          <w:sz w:val="24"/>
          <w:szCs w:val="24"/>
        </w:rPr>
        <w:t xml:space="preserve"> equipment itself was not manufactured or imported on or after 1 January 2020.</w:t>
      </w:r>
    </w:p>
    <w:p w14:paraId="35D6F085" w14:textId="77777777" w:rsidR="00D71DC2" w:rsidRPr="00D71DC2" w:rsidRDefault="00D71DC2" w:rsidP="00D71DC2">
      <w:pPr>
        <w:pStyle w:val="ListParagraph"/>
        <w:rPr>
          <w:rFonts w:ascii="Times New Roman" w:hAnsi="Times New Roman" w:cs="Times New Roman"/>
          <w:sz w:val="24"/>
          <w:szCs w:val="24"/>
        </w:rPr>
      </w:pPr>
    </w:p>
    <w:p w14:paraId="462AE0D7" w14:textId="77777777" w:rsidR="00D71DC2" w:rsidRDefault="00660324"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The OPSGGM Amendment Act amended section 45C of the OPSGGM Act to clarify the operation of the provision and to adopt modern drafting practices. One effect of these changes is that the power to provide exceptions to the prohibition for uses prescribed by the regulations was moved from subsection 45C(2) to paragraph 45C(1)(c). There was no substantive change to this regulation-making power.</w:t>
      </w:r>
    </w:p>
    <w:p w14:paraId="76006BB9" w14:textId="77777777" w:rsidR="00D71DC2" w:rsidRPr="00D71DC2" w:rsidRDefault="00D71DC2" w:rsidP="00D71DC2">
      <w:pPr>
        <w:pStyle w:val="ListParagraph"/>
        <w:rPr>
          <w:rFonts w:ascii="Times New Roman" w:hAnsi="Times New Roman" w:cs="Times New Roman"/>
          <w:sz w:val="24"/>
          <w:szCs w:val="24"/>
        </w:rPr>
      </w:pPr>
    </w:p>
    <w:p w14:paraId="2590FE23" w14:textId="690A2B45" w:rsidR="002B2A16" w:rsidRPr="00D71DC2" w:rsidRDefault="00660324"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Item </w:t>
      </w:r>
      <w:r w:rsidR="00283E45" w:rsidRPr="00D71DC2">
        <w:rPr>
          <w:rFonts w:ascii="Times New Roman" w:hAnsi="Times New Roman" w:cs="Times New Roman"/>
          <w:sz w:val="24"/>
          <w:szCs w:val="24"/>
        </w:rPr>
        <w:t>3</w:t>
      </w:r>
      <w:r w:rsidR="006F6717" w:rsidRPr="00D71DC2">
        <w:rPr>
          <w:rFonts w:ascii="Times New Roman" w:hAnsi="Times New Roman" w:cs="Times New Roman"/>
          <w:sz w:val="24"/>
          <w:szCs w:val="24"/>
        </w:rPr>
        <w:t>4</w:t>
      </w:r>
      <w:r w:rsidRPr="00D71DC2">
        <w:rPr>
          <w:rFonts w:ascii="Times New Roman" w:hAnsi="Times New Roman" w:cs="Times New Roman"/>
          <w:sz w:val="24"/>
          <w:szCs w:val="24"/>
        </w:rPr>
        <w:t xml:space="preserve"> of Schedule 1 to the </w:t>
      </w:r>
      <w:r w:rsidR="00434E88" w:rsidRPr="00D71DC2">
        <w:rPr>
          <w:rFonts w:ascii="Times New Roman" w:hAnsi="Times New Roman" w:cs="Times New Roman"/>
          <w:sz w:val="24"/>
          <w:szCs w:val="24"/>
        </w:rPr>
        <w:t>Amendment</w:t>
      </w:r>
      <w:r w:rsidRPr="00D71DC2">
        <w:rPr>
          <w:rFonts w:ascii="Times New Roman" w:hAnsi="Times New Roman" w:cs="Times New Roman"/>
          <w:sz w:val="24"/>
          <w:szCs w:val="24"/>
        </w:rPr>
        <w:t xml:space="preserve"> Regulations amend</w:t>
      </w:r>
      <w:r w:rsidR="00434E88" w:rsidRPr="00D71DC2">
        <w:rPr>
          <w:rFonts w:ascii="Times New Roman" w:hAnsi="Times New Roman" w:cs="Times New Roman"/>
          <w:sz w:val="24"/>
          <w:szCs w:val="24"/>
        </w:rPr>
        <w:t>s</w:t>
      </w:r>
      <w:r w:rsidRPr="00D71DC2">
        <w:rPr>
          <w:rFonts w:ascii="Times New Roman" w:hAnsi="Times New Roman" w:cs="Times New Roman"/>
          <w:sz w:val="24"/>
          <w:szCs w:val="24"/>
        </w:rPr>
        <w:t xml:space="preserve"> existing </w:t>
      </w:r>
      <w:proofErr w:type="spellStart"/>
      <w:r w:rsidRPr="00D71DC2">
        <w:rPr>
          <w:rFonts w:ascii="Times New Roman" w:hAnsi="Times New Roman" w:cs="Times New Roman"/>
          <w:sz w:val="24"/>
          <w:szCs w:val="24"/>
        </w:rPr>
        <w:t>subregulation</w:t>
      </w:r>
      <w:proofErr w:type="spellEnd"/>
      <w:r w:rsidRPr="00D71DC2">
        <w:rPr>
          <w:rFonts w:ascii="Times New Roman" w:hAnsi="Times New Roman" w:cs="Times New Roman"/>
          <w:sz w:val="24"/>
          <w:szCs w:val="24"/>
        </w:rPr>
        <w:t xml:space="preserve"> </w:t>
      </w:r>
      <w:r w:rsidR="00D561B9" w:rsidRPr="00D71DC2">
        <w:rPr>
          <w:rFonts w:ascii="Times New Roman" w:hAnsi="Times New Roman" w:cs="Times New Roman"/>
          <w:sz w:val="24"/>
          <w:szCs w:val="24"/>
        </w:rPr>
        <w:t>305A</w:t>
      </w:r>
      <w:r w:rsidRPr="00D71DC2">
        <w:rPr>
          <w:rFonts w:ascii="Times New Roman" w:hAnsi="Times New Roman" w:cs="Times New Roman"/>
          <w:sz w:val="24"/>
          <w:szCs w:val="24"/>
        </w:rPr>
        <w:t xml:space="preserve">(1) of the Principal Regulations to omit the reference to subsection 45C(2) and substitute a reference to new paragraph 45C(1)(c). This is appropriate, as paragraph 45C(1)(c) is the new enabling power for regulation </w:t>
      </w:r>
      <w:r w:rsidR="00D561B9" w:rsidRPr="00D71DC2">
        <w:rPr>
          <w:rFonts w:ascii="Times New Roman" w:hAnsi="Times New Roman" w:cs="Times New Roman"/>
          <w:sz w:val="24"/>
          <w:szCs w:val="24"/>
        </w:rPr>
        <w:t>305A</w:t>
      </w:r>
      <w:r w:rsidRPr="00D71DC2">
        <w:rPr>
          <w:rFonts w:ascii="Times New Roman" w:hAnsi="Times New Roman" w:cs="Times New Roman"/>
          <w:sz w:val="24"/>
          <w:szCs w:val="24"/>
        </w:rPr>
        <w:t xml:space="preserve">. There </w:t>
      </w:r>
      <w:r w:rsidR="00434E88" w:rsidRPr="00D71DC2">
        <w:rPr>
          <w:rFonts w:ascii="Times New Roman" w:hAnsi="Times New Roman" w:cs="Times New Roman"/>
          <w:sz w:val="24"/>
          <w:szCs w:val="24"/>
        </w:rPr>
        <w:t>is</w:t>
      </w:r>
      <w:r w:rsidRPr="00D71DC2">
        <w:rPr>
          <w:rFonts w:ascii="Times New Roman" w:hAnsi="Times New Roman" w:cs="Times New Roman"/>
          <w:sz w:val="24"/>
          <w:szCs w:val="24"/>
        </w:rPr>
        <w:t xml:space="preserve"> no change to the substantive operation of regulation </w:t>
      </w:r>
      <w:r w:rsidR="00D561B9" w:rsidRPr="00D71DC2">
        <w:rPr>
          <w:rFonts w:ascii="Times New Roman" w:hAnsi="Times New Roman" w:cs="Times New Roman"/>
          <w:sz w:val="24"/>
          <w:szCs w:val="24"/>
        </w:rPr>
        <w:t>305A.</w:t>
      </w:r>
    </w:p>
    <w:p w14:paraId="2BCAA8F5" w14:textId="7F85A5BE" w:rsidR="002B2A16" w:rsidRDefault="002B2A16" w:rsidP="00D523BF">
      <w:pPr>
        <w:rPr>
          <w:rFonts w:ascii="Times New Roman" w:hAnsi="Times New Roman" w:cs="Times New Roman"/>
          <w:b/>
          <w:bCs/>
          <w:sz w:val="24"/>
          <w:szCs w:val="24"/>
        </w:rPr>
      </w:pPr>
      <w:r w:rsidRPr="0060393E">
        <w:rPr>
          <w:rFonts w:ascii="Times New Roman" w:hAnsi="Times New Roman" w:cs="Times New Roman"/>
          <w:b/>
          <w:bCs/>
          <w:sz w:val="24"/>
          <w:szCs w:val="24"/>
        </w:rPr>
        <w:t>Item [</w:t>
      </w:r>
      <w:r w:rsidR="001664A3" w:rsidRPr="0060393E">
        <w:rPr>
          <w:rFonts w:ascii="Times New Roman" w:hAnsi="Times New Roman" w:cs="Times New Roman"/>
          <w:b/>
          <w:bCs/>
          <w:sz w:val="24"/>
          <w:szCs w:val="24"/>
        </w:rPr>
        <w:t>3</w:t>
      </w:r>
      <w:r w:rsidR="008E00DA" w:rsidRPr="0060393E">
        <w:rPr>
          <w:rFonts w:ascii="Times New Roman" w:hAnsi="Times New Roman" w:cs="Times New Roman"/>
          <w:b/>
          <w:bCs/>
          <w:sz w:val="24"/>
          <w:szCs w:val="24"/>
        </w:rPr>
        <w:t>5</w:t>
      </w:r>
      <w:r w:rsidRPr="0060393E">
        <w:rPr>
          <w:rFonts w:ascii="Times New Roman" w:hAnsi="Times New Roman" w:cs="Times New Roman"/>
          <w:b/>
          <w:bCs/>
          <w:sz w:val="24"/>
          <w:szCs w:val="24"/>
        </w:rPr>
        <w:t xml:space="preserve">] – </w:t>
      </w:r>
      <w:proofErr w:type="spellStart"/>
      <w:r w:rsidRPr="0060393E">
        <w:rPr>
          <w:rFonts w:ascii="Times New Roman" w:hAnsi="Times New Roman" w:cs="Times New Roman"/>
          <w:b/>
          <w:bCs/>
          <w:sz w:val="24"/>
          <w:szCs w:val="24"/>
        </w:rPr>
        <w:t>Subregulation</w:t>
      </w:r>
      <w:proofErr w:type="spellEnd"/>
      <w:r w:rsidRPr="0060393E">
        <w:rPr>
          <w:rFonts w:ascii="Times New Roman" w:hAnsi="Times New Roman" w:cs="Times New Roman"/>
          <w:b/>
          <w:bCs/>
          <w:sz w:val="24"/>
          <w:szCs w:val="24"/>
        </w:rPr>
        <w:t xml:space="preserve"> 346(2)</w:t>
      </w:r>
    </w:p>
    <w:p w14:paraId="01532FDC" w14:textId="77777777" w:rsidR="00D71DC2" w:rsidRDefault="00AB7D73"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Item 35 of Schedule 1 to the Proposed Regulations</w:t>
      </w:r>
      <w:r w:rsidR="00434E88" w:rsidRPr="00D71DC2">
        <w:rPr>
          <w:rFonts w:ascii="Times New Roman" w:hAnsi="Times New Roman" w:cs="Times New Roman"/>
          <w:sz w:val="24"/>
          <w:szCs w:val="24"/>
        </w:rPr>
        <w:t xml:space="preserve"> </w:t>
      </w:r>
      <w:r w:rsidRPr="00D71DC2">
        <w:rPr>
          <w:rFonts w:ascii="Times New Roman" w:hAnsi="Times New Roman" w:cs="Times New Roman"/>
          <w:sz w:val="24"/>
          <w:szCs w:val="24"/>
        </w:rPr>
        <w:t>amend</w:t>
      </w:r>
      <w:r w:rsidR="00434E88" w:rsidRPr="00D71DC2">
        <w:rPr>
          <w:rFonts w:ascii="Times New Roman" w:hAnsi="Times New Roman" w:cs="Times New Roman"/>
          <w:sz w:val="24"/>
          <w:szCs w:val="24"/>
        </w:rPr>
        <w:t>s</w:t>
      </w:r>
      <w:r w:rsidRPr="00D71DC2">
        <w:rPr>
          <w:rFonts w:ascii="Times New Roman" w:hAnsi="Times New Roman" w:cs="Times New Roman"/>
          <w:sz w:val="24"/>
          <w:szCs w:val="24"/>
        </w:rPr>
        <w:t xml:space="preserve"> existing </w:t>
      </w:r>
      <w:proofErr w:type="spellStart"/>
      <w:r w:rsidRPr="00D71DC2">
        <w:rPr>
          <w:rFonts w:ascii="Times New Roman" w:hAnsi="Times New Roman" w:cs="Times New Roman"/>
          <w:sz w:val="24"/>
          <w:szCs w:val="24"/>
        </w:rPr>
        <w:t>subregulation</w:t>
      </w:r>
      <w:proofErr w:type="spellEnd"/>
      <w:r w:rsidRPr="00D71DC2">
        <w:rPr>
          <w:rFonts w:ascii="Times New Roman" w:hAnsi="Times New Roman" w:cs="Times New Roman"/>
          <w:sz w:val="24"/>
          <w:szCs w:val="24"/>
        </w:rPr>
        <w:t xml:space="preserve"> 346(2) of the Principal Regulations </w:t>
      </w:r>
      <w:r w:rsidR="004E0FCF" w:rsidRPr="00D71DC2">
        <w:rPr>
          <w:rFonts w:ascii="Times New Roman" w:hAnsi="Times New Roman" w:cs="Times New Roman"/>
          <w:sz w:val="24"/>
          <w:szCs w:val="24"/>
        </w:rPr>
        <w:t xml:space="preserve">to insert ‘(subject to </w:t>
      </w:r>
      <w:proofErr w:type="spellStart"/>
      <w:r w:rsidR="004E0FCF" w:rsidRPr="00D71DC2">
        <w:rPr>
          <w:rFonts w:ascii="Times New Roman" w:hAnsi="Times New Roman" w:cs="Times New Roman"/>
          <w:sz w:val="24"/>
          <w:szCs w:val="24"/>
        </w:rPr>
        <w:t>subregulation</w:t>
      </w:r>
      <w:proofErr w:type="spellEnd"/>
      <w:r w:rsidR="004E0FCF" w:rsidRPr="00D71DC2">
        <w:rPr>
          <w:rFonts w:ascii="Times New Roman" w:hAnsi="Times New Roman" w:cs="Times New Roman"/>
          <w:sz w:val="24"/>
          <w:szCs w:val="24"/>
        </w:rPr>
        <w:t xml:space="preserve"> (2A))’ after ‘the fee is taken to increase’.</w:t>
      </w:r>
    </w:p>
    <w:p w14:paraId="45F8ADA9" w14:textId="77777777" w:rsidR="00D71DC2" w:rsidRDefault="00D71DC2" w:rsidP="00D71DC2">
      <w:pPr>
        <w:pStyle w:val="ListParagraph"/>
        <w:rPr>
          <w:rFonts w:ascii="Times New Roman" w:hAnsi="Times New Roman" w:cs="Times New Roman"/>
          <w:sz w:val="24"/>
          <w:szCs w:val="24"/>
        </w:rPr>
      </w:pPr>
    </w:p>
    <w:p w14:paraId="047BDCBC" w14:textId="6F5FB6E7" w:rsidR="002B2A16" w:rsidRPr="00D71DC2" w:rsidRDefault="004E0FCF"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This amendment </w:t>
      </w:r>
      <w:r w:rsidR="003F7599" w:rsidRPr="00D71DC2">
        <w:rPr>
          <w:rFonts w:ascii="Times New Roman" w:hAnsi="Times New Roman" w:cs="Times New Roman"/>
          <w:sz w:val="24"/>
          <w:szCs w:val="24"/>
        </w:rPr>
        <w:t>is</w:t>
      </w:r>
      <w:r w:rsidRPr="00D71DC2">
        <w:rPr>
          <w:rFonts w:ascii="Times New Roman" w:hAnsi="Times New Roman" w:cs="Times New Roman"/>
          <w:sz w:val="24"/>
          <w:szCs w:val="24"/>
        </w:rPr>
        <w:t xml:space="preserve"> con</w:t>
      </w:r>
      <w:r w:rsidR="0060393E" w:rsidRPr="00D71DC2">
        <w:rPr>
          <w:rFonts w:ascii="Times New Roman" w:hAnsi="Times New Roman" w:cs="Times New Roman"/>
          <w:sz w:val="24"/>
          <w:szCs w:val="24"/>
        </w:rPr>
        <w:t xml:space="preserve">sequential to the amendment </w:t>
      </w:r>
      <w:r w:rsidR="003F7599" w:rsidRPr="00D71DC2">
        <w:rPr>
          <w:rFonts w:ascii="Times New Roman" w:hAnsi="Times New Roman" w:cs="Times New Roman"/>
          <w:sz w:val="24"/>
          <w:szCs w:val="24"/>
        </w:rPr>
        <w:t>made</w:t>
      </w:r>
      <w:r w:rsidR="0060393E" w:rsidRPr="00D71DC2">
        <w:rPr>
          <w:rFonts w:ascii="Times New Roman" w:hAnsi="Times New Roman" w:cs="Times New Roman"/>
          <w:sz w:val="24"/>
          <w:szCs w:val="24"/>
        </w:rPr>
        <w:t xml:space="preserve"> by item 36.</w:t>
      </w:r>
    </w:p>
    <w:p w14:paraId="4481F35F" w14:textId="5A099C7F" w:rsidR="002B2A16" w:rsidRPr="001F366F" w:rsidRDefault="001F366F" w:rsidP="00D523BF">
      <w:pPr>
        <w:rPr>
          <w:rFonts w:ascii="Times New Roman" w:hAnsi="Times New Roman" w:cs="Times New Roman"/>
          <w:b/>
          <w:bCs/>
          <w:sz w:val="24"/>
          <w:szCs w:val="24"/>
        </w:rPr>
      </w:pPr>
      <w:r w:rsidRPr="00B61AD1">
        <w:rPr>
          <w:rFonts w:ascii="Times New Roman" w:hAnsi="Times New Roman" w:cs="Times New Roman"/>
          <w:b/>
          <w:bCs/>
          <w:sz w:val="24"/>
          <w:szCs w:val="24"/>
        </w:rPr>
        <w:t>Item [</w:t>
      </w:r>
      <w:r w:rsidR="00E12E08" w:rsidRPr="00B61AD1">
        <w:rPr>
          <w:rFonts w:ascii="Times New Roman" w:hAnsi="Times New Roman" w:cs="Times New Roman"/>
          <w:b/>
          <w:bCs/>
          <w:sz w:val="24"/>
          <w:szCs w:val="24"/>
        </w:rPr>
        <w:t>3</w:t>
      </w:r>
      <w:r w:rsidR="00B064FC" w:rsidRPr="00B61AD1">
        <w:rPr>
          <w:rFonts w:ascii="Times New Roman" w:hAnsi="Times New Roman" w:cs="Times New Roman"/>
          <w:b/>
          <w:bCs/>
          <w:sz w:val="24"/>
          <w:szCs w:val="24"/>
        </w:rPr>
        <w:t>6</w:t>
      </w:r>
      <w:r w:rsidRPr="00B61AD1">
        <w:rPr>
          <w:rFonts w:ascii="Times New Roman" w:hAnsi="Times New Roman" w:cs="Times New Roman"/>
          <w:b/>
          <w:bCs/>
          <w:sz w:val="24"/>
          <w:szCs w:val="24"/>
        </w:rPr>
        <w:t xml:space="preserve">] – After </w:t>
      </w:r>
      <w:proofErr w:type="spellStart"/>
      <w:r w:rsidRPr="00B61AD1">
        <w:rPr>
          <w:rFonts w:ascii="Times New Roman" w:hAnsi="Times New Roman" w:cs="Times New Roman"/>
          <w:b/>
          <w:bCs/>
          <w:sz w:val="24"/>
          <w:szCs w:val="24"/>
        </w:rPr>
        <w:t>subregulation</w:t>
      </w:r>
      <w:proofErr w:type="spellEnd"/>
      <w:r w:rsidRPr="00B61AD1">
        <w:rPr>
          <w:rFonts w:ascii="Times New Roman" w:hAnsi="Times New Roman" w:cs="Times New Roman"/>
          <w:b/>
          <w:bCs/>
          <w:sz w:val="24"/>
          <w:szCs w:val="24"/>
        </w:rPr>
        <w:t xml:space="preserve"> 346(2)</w:t>
      </w:r>
    </w:p>
    <w:p w14:paraId="471DF653" w14:textId="28064B7C" w:rsidR="00E6056A" w:rsidRDefault="00B33A11" w:rsidP="00A23A03">
      <w:pPr>
        <w:pStyle w:val="ListParagraph"/>
        <w:numPr>
          <w:ilvl w:val="0"/>
          <w:numId w:val="28"/>
        </w:numPr>
        <w:rPr>
          <w:rFonts w:ascii="Times New Roman" w:hAnsi="Times New Roman" w:cs="Times New Roman"/>
          <w:sz w:val="24"/>
          <w:szCs w:val="24"/>
        </w:rPr>
      </w:pPr>
      <w:r w:rsidRPr="00D71DC2">
        <w:rPr>
          <w:rFonts w:ascii="Times New Roman" w:hAnsi="Times New Roman" w:cs="Times New Roman"/>
          <w:sz w:val="24"/>
          <w:szCs w:val="24"/>
        </w:rPr>
        <w:t xml:space="preserve">Regulation 346 of the Principal Regulations </w:t>
      </w:r>
      <w:r w:rsidR="003A7214" w:rsidRPr="00D71DC2">
        <w:rPr>
          <w:rFonts w:ascii="Times New Roman" w:hAnsi="Times New Roman" w:cs="Times New Roman"/>
          <w:sz w:val="24"/>
          <w:szCs w:val="24"/>
        </w:rPr>
        <w:t>has the effect of indexing</w:t>
      </w:r>
      <w:r w:rsidR="00E750F5" w:rsidRPr="00D71DC2">
        <w:rPr>
          <w:rFonts w:ascii="Times New Roman" w:hAnsi="Times New Roman" w:cs="Times New Roman"/>
          <w:sz w:val="24"/>
          <w:szCs w:val="24"/>
        </w:rPr>
        <w:t xml:space="preserve"> on an annual basis</w:t>
      </w:r>
      <w:r w:rsidR="003A7214" w:rsidRPr="00D71DC2">
        <w:rPr>
          <w:rFonts w:ascii="Times New Roman" w:hAnsi="Times New Roman" w:cs="Times New Roman"/>
          <w:sz w:val="24"/>
          <w:szCs w:val="24"/>
        </w:rPr>
        <w:t xml:space="preserve"> the fees for permits set out i</w:t>
      </w:r>
      <w:r w:rsidR="00E750F5" w:rsidRPr="00D71DC2">
        <w:rPr>
          <w:rFonts w:ascii="Times New Roman" w:hAnsi="Times New Roman" w:cs="Times New Roman"/>
          <w:sz w:val="24"/>
          <w:szCs w:val="24"/>
        </w:rPr>
        <w:t>n regulations 343 and 344</w:t>
      </w:r>
      <w:r w:rsidR="002D6332" w:rsidRPr="00D71DC2">
        <w:rPr>
          <w:rFonts w:ascii="Times New Roman" w:hAnsi="Times New Roman" w:cs="Times New Roman"/>
          <w:sz w:val="24"/>
          <w:szCs w:val="24"/>
        </w:rPr>
        <w:t xml:space="preserve">. This ensures that fees increase each year that the annual wage price index (published by the Australian </w:t>
      </w:r>
      <w:r w:rsidR="004E02DB">
        <w:rPr>
          <w:rFonts w:ascii="Times New Roman" w:hAnsi="Times New Roman" w:cs="Times New Roman"/>
          <w:sz w:val="24"/>
          <w:szCs w:val="24"/>
        </w:rPr>
        <w:t>S</w:t>
      </w:r>
      <w:r w:rsidR="002D6332" w:rsidRPr="00D71DC2">
        <w:rPr>
          <w:rFonts w:ascii="Times New Roman" w:hAnsi="Times New Roman" w:cs="Times New Roman"/>
          <w:sz w:val="24"/>
          <w:szCs w:val="24"/>
        </w:rPr>
        <w:t>tatistician)</w:t>
      </w:r>
      <w:r w:rsidR="004828E9" w:rsidRPr="00D71DC2">
        <w:rPr>
          <w:rFonts w:ascii="Times New Roman" w:hAnsi="Times New Roman" w:cs="Times New Roman"/>
          <w:sz w:val="24"/>
          <w:szCs w:val="24"/>
        </w:rPr>
        <w:t xml:space="preserve"> increases.</w:t>
      </w:r>
    </w:p>
    <w:p w14:paraId="3384CB23" w14:textId="77777777" w:rsidR="00E6056A" w:rsidRDefault="00E6056A" w:rsidP="00E6056A">
      <w:pPr>
        <w:pStyle w:val="ListParagraph"/>
        <w:rPr>
          <w:rFonts w:ascii="Times New Roman" w:hAnsi="Times New Roman" w:cs="Times New Roman"/>
          <w:sz w:val="24"/>
          <w:szCs w:val="24"/>
        </w:rPr>
      </w:pPr>
    </w:p>
    <w:p w14:paraId="76A00780" w14:textId="77777777" w:rsidR="00E6056A" w:rsidRDefault="004828E9"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36 of Schedule 1 to the </w:t>
      </w:r>
      <w:r w:rsidR="003F7599"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3F7599"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regulation 346 of the Principal Regulations to insert new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346(2A). New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346(2A) </w:t>
      </w:r>
      <w:r w:rsidR="00E64BB9" w:rsidRPr="00E6056A">
        <w:rPr>
          <w:rFonts w:ascii="Times New Roman" w:hAnsi="Times New Roman" w:cs="Times New Roman"/>
          <w:sz w:val="24"/>
          <w:szCs w:val="24"/>
        </w:rPr>
        <w:t>allow</w:t>
      </w:r>
      <w:r w:rsidR="003F7599" w:rsidRPr="00E6056A">
        <w:rPr>
          <w:rFonts w:ascii="Times New Roman" w:hAnsi="Times New Roman" w:cs="Times New Roman"/>
          <w:sz w:val="24"/>
          <w:szCs w:val="24"/>
        </w:rPr>
        <w:t>s</w:t>
      </w:r>
      <w:r w:rsidR="00E64BB9" w:rsidRPr="00E6056A">
        <w:rPr>
          <w:rFonts w:ascii="Times New Roman" w:hAnsi="Times New Roman" w:cs="Times New Roman"/>
          <w:sz w:val="24"/>
          <w:szCs w:val="24"/>
        </w:rPr>
        <w:t xml:space="preserve"> the Minister to, by legislative instrument, determine that the annual indexation</w:t>
      </w:r>
      <w:r w:rsidR="00811EAB" w:rsidRPr="00E6056A">
        <w:rPr>
          <w:rFonts w:ascii="Times New Roman" w:hAnsi="Times New Roman" w:cs="Times New Roman"/>
          <w:sz w:val="24"/>
          <w:szCs w:val="24"/>
        </w:rPr>
        <w:t xml:space="preserve"> for permit fees (imposed by existing </w:t>
      </w:r>
      <w:proofErr w:type="spellStart"/>
      <w:r w:rsidR="00811EAB" w:rsidRPr="00E6056A">
        <w:rPr>
          <w:rFonts w:ascii="Times New Roman" w:hAnsi="Times New Roman" w:cs="Times New Roman"/>
          <w:sz w:val="24"/>
          <w:szCs w:val="24"/>
        </w:rPr>
        <w:t>subregulation</w:t>
      </w:r>
      <w:proofErr w:type="spellEnd"/>
      <w:r w:rsidR="00811EAB" w:rsidRPr="00E6056A">
        <w:rPr>
          <w:rFonts w:ascii="Times New Roman" w:hAnsi="Times New Roman" w:cs="Times New Roman"/>
          <w:sz w:val="24"/>
          <w:szCs w:val="24"/>
        </w:rPr>
        <w:t xml:space="preserve"> 346(2)) </w:t>
      </w:r>
      <w:r w:rsidR="005E276D" w:rsidRPr="00E6056A">
        <w:rPr>
          <w:rFonts w:ascii="Times New Roman" w:hAnsi="Times New Roman" w:cs="Times New Roman"/>
          <w:sz w:val="24"/>
          <w:szCs w:val="24"/>
        </w:rPr>
        <w:t xml:space="preserve">does not apply in relation to one or more calendar years. </w:t>
      </w:r>
    </w:p>
    <w:p w14:paraId="744CB474" w14:textId="77777777" w:rsidR="00E6056A" w:rsidRPr="00E6056A" w:rsidRDefault="00E6056A" w:rsidP="00E6056A">
      <w:pPr>
        <w:pStyle w:val="ListParagraph"/>
        <w:rPr>
          <w:rFonts w:ascii="Times New Roman" w:hAnsi="Times New Roman" w:cs="Times New Roman"/>
          <w:sz w:val="24"/>
          <w:szCs w:val="24"/>
        </w:rPr>
      </w:pPr>
    </w:p>
    <w:p w14:paraId="3FC7579F" w14:textId="4E142A1A" w:rsidR="005E276D" w:rsidRPr="00E6056A" w:rsidRDefault="005E276D"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This purpose of this power is to allow the Minister to respond to </w:t>
      </w:r>
      <w:r w:rsidR="003E54A0" w:rsidRPr="00E6056A">
        <w:rPr>
          <w:rFonts w:ascii="Times New Roman" w:hAnsi="Times New Roman" w:cs="Times New Roman"/>
          <w:sz w:val="24"/>
          <w:szCs w:val="24"/>
        </w:rPr>
        <w:t xml:space="preserve">unexpected and emergency situations that are likely to adversely affect the financial situations of </w:t>
      </w:r>
      <w:r w:rsidR="00B61AD1" w:rsidRPr="00E6056A">
        <w:rPr>
          <w:rFonts w:ascii="Times New Roman" w:hAnsi="Times New Roman" w:cs="Times New Roman"/>
          <w:sz w:val="24"/>
          <w:szCs w:val="24"/>
        </w:rPr>
        <w:t>applicants as a whole, such as the global covid-19 pandemic.</w:t>
      </w:r>
      <w:r w:rsidR="003E54A0" w:rsidRPr="00E6056A">
        <w:rPr>
          <w:rFonts w:ascii="Times New Roman" w:hAnsi="Times New Roman" w:cs="Times New Roman"/>
          <w:sz w:val="24"/>
          <w:szCs w:val="24"/>
        </w:rPr>
        <w:t xml:space="preserve"> </w:t>
      </w:r>
    </w:p>
    <w:p w14:paraId="626B5F3E" w14:textId="324DFFF3" w:rsidR="001F366F" w:rsidRPr="004003A9" w:rsidRDefault="001F366F" w:rsidP="00D523BF">
      <w:pPr>
        <w:rPr>
          <w:rFonts w:ascii="Times New Roman" w:hAnsi="Times New Roman" w:cs="Times New Roman"/>
          <w:b/>
          <w:bCs/>
          <w:sz w:val="24"/>
          <w:szCs w:val="24"/>
        </w:rPr>
      </w:pPr>
      <w:r w:rsidRPr="004003A9">
        <w:rPr>
          <w:rFonts w:ascii="Times New Roman" w:hAnsi="Times New Roman" w:cs="Times New Roman"/>
          <w:b/>
          <w:bCs/>
          <w:sz w:val="24"/>
          <w:szCs w:val="24"/>
        </w:rPr>
        <w:lastRenderedPageBreak/>
        <w:t>Item [</w:t>
      </w:r>
      <w:r w:rsidR="006228E2">
        <w:rPr>
          <w:rFonts w:ascii="Times New Roman" w:hAnsi="Times New Roman" w:cs="Times New Roman"/>
          <w:b/>
          <w:bCs/>
          <w:sz w:val="24"/>
          <w:szCs w:val="24"/>
        </w:rPr>
        <w:t>3</w:t>
      </w:r>
      <w:r w:rsidR="009502E6">
        <w:rPr>
          <w:rFonts w:ascii="Times New Roman" w:hAnsi="Times New Roman" w:cs="Times New Roman"/>
          <w:b/>
          <w:bCs/>
          <w:sz w:val="24"/>
          <w:szCs w:val="24"/>
        </w:rPr>
        <w:t>7</w:t>
      </w:r>
      <w:r w:rsidRPr="004003A9">
        <w:rPr>
          <w:rFonts w:ascii="Times New Roman" w:hAnsi="Times New Roman" w:cs="Times New Roman"/>
          <w:b/>
          <w:bCs/>
          <w:sz w:val="24"/>
          <w:szCs w:val="24"/>
        </w:rPr>
        <w:t xml:space="preserve">] – </w:t>
      </w:r>
      <w:proofErr w:type="spellStart"/>
      <w:r w:rsidRPr="004003A9">
        <w:rPr>
          <w:rFonts w:ascii="Times New Roman" w:hAnsi="Times New Roman" w:cs="Times New Roman"/>
          <w:b/>
          <w:bCs/>
          <w:sz w:val="24"/>
          <w:szCs w:val="24"/>
        </w:rPr>
        <w:t>Subregulation</w:t>
      </w:r>
      <w:proofErr w:type="spellEnd"/>
      <w:r w:rsidRPr="004003A9">
        <w:rPr>
          <w:rFonts w:ascii="Times New Roman" w:hAnsi="Times New Roman" w:cs="Times New Roman"/>
          <w:b/>
          <w:bCs/>
          <w:sz w:val="24"/>
          <w:szCs w:val="24"/>
        </w:rPr>
        <w:t xml:space="preserve"> 400(1) and (2)</w:t>
      </w:r>
    </w:p>
    <w:p w14:paraId="6ECB1137" w14:textId="77777777" w:rsidR="00E6056A" w:rsidRDefault="00C3641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Prior to the amendments made by the OPSGGM Amendment Act, subsection 45B(1) had the effect that a person committed an offence if the person engaged in conduct that resulted in the discharge of a scheduled substance in circumstances where it is likely that the scheduled substance will enter the atmosphere, and the use is not in accordance with the regulations. Paragraph 45B(1)(e) allowed the regulations to prescribe circumstances in which the discharge of a scheduled substance was permitted.</w:t>
      </w:r>
    </w:p>
    <w:p w14:paraId="2FF167ED" w14:textId="77777777" w:rsidR="00E6056A" w:rsidRDefault="00E6056A" w:rsidP="00E6056A">
      <w:pPr>
        <w:pStyle w:val="ListParagraph"/>
        <w:rPr>
          <w:rFonts w:ascii="Times New Roman" w:hAnsi="Times New Roman" w:cs="Times New Roman"/>
          <w:sz w:val="24"/>
          <w:szCs w:val="24"/>
        </w:rPr>
      </w:pPr>
    </w:p>
    <w:p w14:paraId="06B73289" w14:textId="77777777" w:rsidR="00E6056A" w:rsidRDefault="00C3641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Subsection 45B(2A) contained an equivalent civil penalty provision that also included a power to prescribe circumstances in which the discharge of a scheduled substance was permitted.</w:t>
      </w:r>
    </w:p>
    <w:p w14:paraId="3D1A61F3" w14:textId="77777777" w:rsidR="00E6056A" w:rsidRPr="00E6056A" w:rsidRDefault="00E6056A" w:rsidP="00E6056A">
      <w:pPr>
        <w:pStyle w:val="ListParagraph"/>
        <w:rPr>
          <w:rFonts w:ascii="Times New Roman" w:hAnsi="Times New Roman" w:cs="Times New Roman"/>
          <w:sz w:val="24"/>
          <w:szCs w:val="24"/>
        </w:rPr>
      </w:pPr>
    </w:p>
    <w:p w14:paraId="3A4D0CFA" w14:textId="50A92432" w:rsidR="00E6056A" w:rsidRDefault="00C3641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Regulation </w:t>
      </w:r>
      <w:r w:rsidR="002559A9" w:rsidRPr="00E6056A">
        <w:rPr>
          <w:rFonts w:ascii="Times New Roman" w:hAnsi="Times New Roman" w:cs="Times New Roman"/>
          <w:sz w:val="24"/>
          <w:szCs w:val="24"/>
        </w:rPr>
        <w:t>400</w:t>
      </w:r>
      <w:r w:rsidRPr="00E6056A">
        <w:rPr>
          <w:rFonts w:ascii="Times New Roman" w:hAnsi="Times New Roman" w:cs="Times New Roman"/>
          <w:sz w:val="24"/>
          <w:szCs w:val="24"/>
        </w:rPr>
        <w:t xml:space="preserve"> of the Principal Regulations, made for the purposes of both paragraph 45B(1)(e) and 45B(2A), prescribes circumstances in which a person is permitted to discharge a scheduled substance without contravening the offence provision (in subsection 45B(1)) or the civil penalty provision (in subsection 45B(2A)</w:t>
      </w:r>
      <w:r w:rsidR="003F49B8">
        <w:rPr>
          <w:rFonts w:ascii="Times New Roman" w:hAnsi="Times New Roman" w:cs="Times New Roman"/>
          <w:sz w:val="24"/>
          <w:szCs w:val="24"/>
        </w:rPr>
        <w:t>)</w:t>
      </w:r>
      <w:r w:rsidRPr="00E6056A">
        <w:rPr>
          <w:rFonts w:ascii="Times New Roman" w:hAnsi="Times New Roman" w:cs="Times New Roman"/>
          <w:sz w:val="24"/>
          <w:szCs w:val="24"/>
        </w:rPr>
        <w:t>.</w:t>
      </w:r>
      <w:r w:rsidR="00FA1E1E" w:rsidRPr="00E6056A">
        <w:rPr>
          <w:rFonts w:ascii="Times New Roman" w:hAnsi="Times New Roman" w:cs="Times New Roman"/>
          <w:sz w:val="24"/>
          <w:szCs w:val="24"/>
        </w:rPr>
        <w:t xml:space="preserve"> </w:t>
      </w:r>
    </w:p>
    <w:p w14:paraId="38F7B6ED" w14:textId="77777777" w:rsidR="00E6056A" w:rsidRPr="00E6056A" w:rsidRDefault="00E6056A" w:rsidP="00E6056A">
      <w:pPr>
        <w:pStyle w:val="ListParagraph"/>
        <w:rPr>
          <w:rFonts w:ascii="Times New Roman" w:hAnsi="Times New Roman" w:cs="Times New Roman"/>
          <w:sz w:val="24"/>
          <w:szCs w:val="24"/>
        </w:rPr>
      </w:pPr>
    </w:p>
    <w:p w14:paraId="113E5170" w14:textId="77777777" w:rsidR="00E6056A" w:rsidRDefault="00FA1E1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These circumstances</w:t>
      </w:r>
      <w:r w:rsidR="006D73B5" w:rsidRPr="00E6056A">
        <w:rPr>
          <w:rFonts w:ascii="Times New Roman" w:hAnsi="Times New Roman" w:cs="Times New Roman"/>
          <w:sz w:val="24"/>
          <w:szCs w:val="24"/>
        </w:rPr>
        <w:t xml:space="preserve">, set out in </w:t>
      </w:r>
      <w:proofErr w:type="spellStart"/>
      <w:r w:rsidR="006D73B5" w:rsidRPr="00E6056A">
        <w:rPr>
          <w:rFonts w:ascii="Times New Roman" w:hAnsi="Times New Roman" w:cs="Times New Roman"/>
          <w:sz w:val="24"/>
          <w:szCs w:val="24"/>
        </w:rPr>
        <w:t>subregulations</w:t>
      </w:r>
      <w:proofErr w:type="spellEnd"/>
      <w:r w:rsidR="006D73B5" w:rsidRPr="00E6056A">
        <w:rPr>
          <w:rFonts w:ascii="Times New Roman" w:hAnsi="Times New Roman" w:cs="Times New Roman"/>
          <w:sz w:val="24"/>
          <w:szCs w:val="24"/>
        </w:rPr>
        <w:t xml:space="preserve"> 400(1) and (2)</w:t>
      </w:r>
      <w:r w:rsidRPr="00E6056A">
        <w:rPr>
          <w:rFonts w:ascii="Times New Roman" w:hAnsi="Times New Roman" w:cs="Times New Roman"/>
          <w:sz w:val="24"/>
          <w:szCs w:val="24"/>
        </w:rPr>
        <w:t xml:space="preserve"> relate to how</w:t>
      </w:r>
      <w:r w:rsidR="006D73B5" w:rsidRPr="00E6056A">
        <w:rPr>
          <w:rFonts w:ascii="Times New Roman" w:hAnsi="Times New Roman" w:cs="Times New Roman"/>
          <w:sz w:val="24"/>
          <w:szCs w:val="24"/>
        </w:rPr>
        <w:t xml:space="preserve"> (or the purpose for which)</w:t>
      </w:r>
      <w:r w:rsidRPr="00E6056A">
        <w:rPr>
          <w:rFonts w:ascii="Times New Roman" w:hAnsi="Times New Roman" w:cs="Times New Roman"/>
          <w:sz w:val="24"/>
          <w:szCs w:val="24"/>
        </w:rPr>
        <w:t xml:space="preserve"> the substance is being used</w:t>
      </w:r>
      <w:r w:rsidR="006D73B5" w:rsidRPr="00E6056A">
        <w:rPr>
          <w:rFonts w:ascii="Times New Roman" w:hAnsi="Times New Roman" w:cs="Times New Roman"/>
          <w:sz w:val="24"/>
          <w:szCs w:val="24"/>
        </w:rPr>
        <w:t>,</w:t>
      </w:r>
      <w:r w:rsidRPr="00E6056A">
        <w:rPr>
          <w:rFonts w:ascii="Times New Roman" w:hAnsi="Times New Roman" w:cs="Times New Roman"/>
          <w:sz w:val="24"/>
          <w:szCs w:val="24"/>
        </w:rPr>
        <w:t xml:space="preserve"> or whether the person is approved </w:t>
      </w:r>
      <w:r w:rsidR="0095065E" w:rsidRPr="00E6056A">
        <w:rPr>
          <w:rFonts w:ascii="Times New Roman" w:hAnsi="Times New Roman" w:cs="Times New Roman"/>
          <w:sz w:val="24"/>
          <w:szCs w:val="24"/>
        </w:rPr>
        <w:t>to operate, or conduct a trial of, a destruction facility under the Principal Regulations.</w:t>
      </w:r>
    </w:p>
    <w:p w14:paraId="1EC6F8AD" w14:textId="77777777" w:rsidR="00E6056A" w:rsidRPr="00E6056A" w:rsidRDefault="00E6056A" w:rsidP="00E6056A">
      <w:pPr>
        <w:pStyle w:val="ListParagraph"/>
        <w:rPr>
          <w:rFonts w:ascii="Times New Roman" w:hAnsi="Times New Roman" w:cs="Times New Roman"/>
          <w:sz w:val="24"/>
          <w:szCs w:val="24"/>
        </w:rPr>
      </w:pPr>
    </w:p>
    <w:p w14:paraId="59A797C7" w14:textId="03DE68DC" w:rsidR="00E6056A" w:rsidRDefault="00C3641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The OPSGGM Amendment Act amended section 45B of the OPSGGM Act to clarify the operation of the provision and to adopt modern drafting practices. One effect of these changes is that the power to prescribe circumstances in which the discharge of a scheduled substance is permitted was moved from paragraph 45B(1)(e) and subsection 45B(2A) to paragraph 45B(1)(d) for the purposes of both the offence and civil penalty provision</w:t>
      </w:r>
      <w:r w:rsidR="003F49B8">
        <w:rPr>
          <w:rFonts w:ascii="Times New Roman" w:hAnsi="Times New Roman" w:cs="Times New Roman"/>
          <w:sz w:val="24"/>
          <w:szCs w:val="24"/>
        </w:rPr>
        <w:t>s</w:t>
      </w:r>
      <w:r w:rsidRPr="00E6056A">
        <w:rPr>
          <w:rFonts w:ascii="Times New Roman" w:hAnsi="Times New Roman" w:cs="Times New Roman"/>
          <w:sz w:val="24"/>
          <w:szCs w:val="24"/>
        </w:rPr>
        <w:t>. There was no substantive change to this regulation-making power.</w:t>
      </w:r>
    </w:p>
    <w:p w14:paraId="0D76996B" w14:textId="77777777" w:rsidR="00E6056A" w:rsidRPr="00E6056A" w:rsidRDefault="00E6056A" w:rsidP="00E6056A">
      <w:pPr>
        <w:pStyle w:val="ListParagraph"/>
        <w:rPr>
          <w:rFonts w:ascii="Times New Roman" w:hAnsi="Times New Roman" w:cs="Times New Roman"/>
          <w:sz w:val="24"/>
          <w:szCs w:val="24"/>
        </w:rPr>
      </w:pPr>
    </w:p>
    <w:p w14:paraId="21ADBC4E" w14:textId="06697978" w:rsidR="004003A9" w:rsidRPr="00E6056A" w:rsidRDefault="00C3641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283E45" w:rsidRPr="00E6056A">
        <w:rPr>
          <w:rFonts w:ascii="Times New Roman" w:hAnsi="Times New Roman" w:cs="Times New Roman"/>
          <w:sz w:val="24"/>
          <w:szCs w:val="24"/>
        </w:rPr>
        <w:t>3</w:t>
      </w:r>
      <w:r w:rsidR="009502E6" w:rsidRPr="00E6056A">
        <w:rPr>
          <w:rFonts w:ascii="Times New Roman" w:hAnsi="Times New Roman" w:cs="Times New Roman"/>
          <w:sz w:val="24"/>
          <w:szCs w:val="24"/>
        </w:rPr>
        <w:t>7</w:t>
      </w:r>
      <w:r w:rsidRPr="00E6056A">
        <w:rPr>
          <w:rFonts w:ascii="Times New Roman" w:hAnsi="Times New Roman" w:cs="Times New Roman"/>
          <w:sz w:val="24"/>
          <w:szCs w:val="24"/>
        </w:rPr>
        <w:t xml:space="preserve"> of Schedule 1 to the </w:t>
      </w:r>
      <w:r w:rsidR="00127D68"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127D68"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w:t>
      </w:r>
      <w:proofErr w:type="spellStart"/>
      <w:r w:rsidR="006D73B5" w:rsidRPr="00E6056A">
        <w:rPr>
          <w:rFonts w:ascii="Times New Roman" w:hAnsi="Times New Roman" w:cs="Times New Roman"/>
          <w:sz w:val="24"/>
          <w:szCs w:val="24"/>
        </w:rPr>
        <w:t>subregulations</w:t>
      </w:r>
      <w:proofErr w:type="spellEnd"/>
      <w:r w:rsidR="006D73B5" w:rsidRPr="00E6056A">
        <w:rPr>
          <w:rFonts w:ascii="Times New Roman" w:hAnsi="Times New Roman" w:cs="Times New Roman"/>
          <w:sz w:val="24"/>
          <w:szCs w:val="24"/>
        </w:rPr>
        <w:t xml:space="preserve"> 400(1) and (2)</w:t>
      </w:r>
      <w:r w:rsidRPr="00E6056A">
        <w:rPr>
          <w:rFonts w:ascii="Times New Roman" w:hAnsi="Times New Roman" w:cs="Times New Roman"/>
          <w:sz w:val="24"/>
          <w:szCs w:val="24"/>
        </w:rPr>
        <w:t xml:space="preserve"> of the Principal Regulations to omit the references to paragraph 45B(1)(e) and subsection 45B(2A) and substitute a reference to new paragraph 45B(1)(d). This is appropriate, as paragraph 45C(1)(d) is the new enabling power for </w:t>
      </w:r>
      <w:proofErr w:type="spellStart"/>
      <w:r w:rsidR="006D73B5" w:rsidRPr="00E6056A">
        <w:rPr>
          <w:rFonts w:ascii="Times New Roman" w:hAnsi="Times New Roman" w:cs="Times New Roman"/>
          <w:sz w:val="24"/>
          <w:szCs w:val="24"/>
        </w:rPr>
        <w:t>subregulations</w:t>
      </w:r>
      <w:proofErr w:type="spellEnd"/>
      <w:r w:rsidR="006D73B5" w:rsidRPr="00E6056A">
        <w:rPr>
          <w:rFonts w:ascii="Times New Roman" w:hAnsi="Times New Roman" w:cs="Times New Roman"/>
          <w:sz w:val="24"/>
          <w:szCs w:val="24"/>
        </w:rPr>
        <w:t xml:space="preserve"> 400(1) and (2)</w:t>
      </w:r>
      <w:r w:rsidRPr="00E6056A">
        <w:rPr>
          <w:rFonts w:ascii="Times New Roman" w:hAnsi="Times New Roman" w:cs="Times New Roman"/>
          <w:sz w:val="24"/>
          <w:szCs w:val="24"/>
        </w:rPr>
        <w:t xml:space="preserve"> – for the purpose of both the offence and civil penalty provision</w:t>
      </w:r>
      <w:r w:rsidR="003F49B8">
        <w:rPr>
          <w:rFonts w:ascii="Times New Roman" w:hAnsi="Times New Roman" w:cs="Times New Roman"/>
          <w:sz w:val="24"/>
          <w:szCs w:val="24"/>
        </w:rPr>
        <w:t>s</w:t>
      </w:r>
      <w:r w:rsidRPr="00E6056A">
        <w:rPr>
          <w:rFonts w:ascii="Times New Roman" w:hAnsi="Times New Roman" w:cs="Times New Roman"/>
          <w:sz w:val="24"/>
          <w:szCs w:val="24"/>
        </w:rPr>
        <w:t xml:space="preserve"> in section 45B of the OPSGGM Act. There</w:t>
      </w:r>
      <w:r w:rsidR="00127D68" w:rsidRPr="00E6056A">
        <w:rPr>
          <w:rFonts w:ascii="Times New Roman" w:hAnsi="Times New Roman" w:cs="Times New Roman"/>
          <w:sz w:val="24"/>
          <w:szCs w:val="24"/>
        </w:rPr>
        <w:t xml:space="preserve"> is</w:t>
      </w:r>
      <w:r w:rsidRPr="00E6056A">
        <w:rPr>
          <w:rFonts w:ascii="Times New Roman" w:hAnsi="Times New Roman" w:cs="Times New Roman"/>
          <w:sz w:val="24"/>
          <w:szCs w:val="24"/>
        </w:rPr>
        <w:t xml:space="preserve"> no change to the substantive operation of </w:t>
      </w:r>
      <w:proofErr w:type="spellStart"/>
      <w:r w:rsidR="006D73B5" w:rsidRPr="00E6056A">
        <w:rPr>
          <w:rFonts w:ascii="Times New Roman" w:hAnsi="Times New Roman" w:cs="Times New Roman"/>
          <w:sz w:val="24"/>
          <w:szCs w:val="24"/>
        </w:rPr>
        <w:t>subregulations</w:t>
      </w:r>
      <w:proofErr w:type="spellEnd"/>
      <w:r w:rsidR="006D73B5" w:rsidRPr="00E6056A">
        <w:rPr>
          <w:rFonts w:ascii="Times New Roman" w:hAnsi="Times New Roman" w:cs="Times New Roman"/>
          <w:sz w:val="24"/>
          <w:szCs w:val="24"/>
        </w:rPr>
        <w:t xml:space="preserve"> 400(1) or (2)</w:t>
      </w:r>
      <w:r w:rsidRPr="00E6056A">
        <w:rPr>
          <w:rFonts w:ascii="Times New Roman" w:hAnsi="Times New Roman" w:cs="Times New Roman"/>
          <w:sz w:val="24"/>
          <w:szCs w:val="24"/>
        </w:rPr>
        <w:t>.</w:t>
      </w:r>
    </w:p>
    <w:p w14:paraId="331D6306" w14:textId="46A8DAF0" w:rsidR="004003A9" w:rsidRPr="004003A9" w:rsidRDefault="004003A9" w:rsidP="00D523BF">
      <w:pPr>
        <w:rPr>
          <w:rFonts w:ascii="Times New Roman" w:hAnsi="Times New Roman" w:cs="Times New Roman"/>
          <w:b/>
          <w:bCs/>
          <w:sz w:val="24"/>
          <w:szCs w:val="24"/>
        </w:rPr>
      </w:pPr>
      <w:r w:rsidRPr="004003A9">
        <w:rPr>
          <w:rFonts w:ascii="Times New Roman" w:hAnsi="Times New Roman" w:cs="Times New Roman"/>
          <w:b/>
          <w:bCs/>
          <w:sz w:val="24"/>
          <w:szCs w:val="24"/>
        </w:rPr>
        <w:t>Item [3</w:t>
      </w:r>
      <w:r w:rsidR="00251D9E">
        <w:rPr>
          <w:rFonts w:ascii="Times New Roman" w:hAnsi="Times New Roman" w:cs="Times New Roman"/>
          <w:b/>
          <w:bCs/>
          <w:sz w:val="24"/>
          <w:szCs w:val="24"/>
        </w:rPr>
        <w:t>8</w:t>
      </w:r>
      <w:r w:rsidRPr="004003A9">
        <w:rPr>
          <w:rFonts w:ascii="Times New Roman" w:hAnsi="Times New Roman" w:cs="Times New Roman"/>
          <w:b/>
          <w:bCs/>
          <w:sz w:val="24"/>
          <w:szCs w:val="24"/>
        </w:rPr>
        <w:t>] – Regulation 500</w:t>
      </w:r>
    </w:p>
    <w:p w14:paraId="1DAA67D4" w14:textId="77777777" w:rsidR="00E6056A" w:rsidRDefault="00136D8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Prior to the amendments made by the OPSGGM Amendment Act, subsection 45B(1) had the effect that a person committed an offence if the person engaged in conduct that resulted in the discharge of a scheduled substance in circumstances where it is likely that the scheduled substance will enter the atmosphere, and the use is not in accordance with the regulations. Paragraph 45B(1)(e) allowed the regulations to </w:t>
      </w:r>
      <w:r w:rsidRPr="00E6056A">
        <w:rPr>
          <w:rFonts w:ascii="Times New Roman" w:hAnsi="Times New Roman" w:cs="Times New Roman"/>
          <w:sz w:val="24"/>
          <w:szCs w:val="24"/>
        </w:rPr>
        <w:lastRenderedPageBreak/>
        <w:t>prescribe circumstances in which the discharge of a scheduled substance was permitted.</w:t>
      </w:r>
    </w:p>
    <w:p w14:paraId="066E84A1" w14:textId="77777777" w:rsidR="00E6056A" w:rsidRDefault="00E6056A" w:rsidP="00E6056A">
      <w:pPr>
        <w:pStyle w:val="ListParagraph"/>
        <w:rPr>
          <w:rFonts w:ascii="Times New Roman" w:hAnsi="Times New Roman" w:cs="Times New Roman"/>
          <w:sz w:val="24"/>
          <w:szCs w:val="24"/>
        </w:rPr>
      </w:pPr>
    </w:p>
    <w:p w14:paraId="5C45B9D6" w14:textId="77777777" w:rsidR="00E6056A" w:rsidRDefault="00136D8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Subsection 45B(2A) contained an equivalent civil penalty provision that also included a power to prescribe circumstances in which the discharge of a scheduled substance was permitted.</w:t>
      </w:r>
    </w:p>
    <w:p w14:paraId="79F73BA1" w14:textId="77777777" w:rsidR="00E6056A" w:rsidRPr="00E6056A" w:rsidRDefault="00E6056A" w:rsidP="00E6056A">
      <w:pPr>
        <w:pStyle w:val="ListParagraph"/>
        <w:rPr>
          <w:rFonts w:ascii="Times New Roman" w:hAnsi="Times New Roman" w:cs="Times New Roman"/>
          <w:sz w:val="24"/>
          <w:szCs w:val="24"/>
        </w:rPr>
      </w:pPr>
    </w:p>
    <w:p w14:paraId="4C63F192" w14:textId="77777777" w:rsidR="00E6056A" w:rsidRDefault="00136D8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Regulation 500 of the Principal Regulations, made for the purposes of both paragraph 45B(1)(e) and 45B(2A), prescribes circumstances in which a person is permitted to discharge a scheduled substance (</w:t>
      </w:r>
      <w:r w:rsidR="00752998" w:rsidRPr="00E6056A">
        <w:rPr>
          <w:rFonts w:ascii="Times New Roman" w:hAnsi="Times New Roman" w:cs="Times New Roman"/>
          <w:sz w:val="24"/>
          <w:szCs w:val="24"/>
        </w:rPr>
        <w:t>other than methyl bromide)</w:t>
      </w:r>
      <w:r w:rsidR="00E65899" w:rsidRPr="00E6056A">
        <w:rPr>
          <w:rFonts w:ascii="Times New Roman" w:hAnsi="Times New Roman" w:cs="Times New Roman"/>
          <w:sz w:val="24"/>
          <w:szCs w:val="24"/>
        </w:rPr>
        <w:t xml:space="preserve"> </w:t>
      </w:r>
      <w:r w:rsidRPr="00E6056A">
        <w:rPr>
          <w:rFonts w:ascii="Times New Roman" w:hAnsi="Times New Roman" w:cs="Times New Roman"/>
          <w:sz w:val="24"/>
          <w:szCs w:val="24"/>
        </w:rPr>
        <w:t>without contravening the offence provision (in subsection 45B(1)) or the civil penalty provision (in subsection 45B(2A).</w:t>
      </w:r>
      <w:r w:rsidR="00E65899" w:rsidRPr="00E6056A">
        <w:rPr>
          <w:rFonts w:ascii="Times New Roman" w:hAnsi="Times New Roman" w:cs="Times New Roman"/>
          <w:sz w:val="24"/>
          <w:szCs w:val="24"/>
        </w:rPr>
        <w:t xml:space="preserve"> These circumstances relate to using the scheduled substance as a feedstock.</w:t>
      </w:r>
    </w:p>
    <w:p w14:paraId="31375A03" w14:textId="77777777" w:rsidR="00E6056A" w:rsidRPr="00E6056A" w:rsidRDefault="00E6056A" w:rsidP="00E6056A">
      <w:pPr>
        <w:pStyle w:val="ListParagraph"/>
        <w:rPr>
          <w:rFonts w:ascii="Times New Roman" w:hAnsi="Times New Roman" w:cs="Times New Roman"/>
          <w:sz w:val="24"/>
          <w:szCs w:val="24"/>
        </w:rPr>
      </w:pPr>
    </w:p>
    <w:p w14:paraId="4F32D72E" w14:textId="77777777" w:rsidR="00E6056A" w:rsidRDefault="00136D8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The OPSGGM Amendment Act amended section 45B of the OPSGGM Act to clarify the operation of the provision and to adopt modern drafting practices. One effect of these changes is that the power to prescribe circumstances in which the discharge of a scheduled substance is permitted was moved from paragraph 45B(1)(e) and subsection 45B(2A) to paragraph 45B(1)(d) for the purposes of both the offence and civil penalty provision. There was no substantive change to this regulation-making power.</w:t>
      </w:r>
    </w:p>
    <w:p w14:paraId="6C75E323" w14:textId="77777777" w:rsidR="00E6056A" w:rsidRPr="00E6056A" w:rsidRDefault="00E6056A" w:rsidP="00E6056A">
      <w:pPr>
        <w:pStyle w:val="ListParagraph"/>
        <w:rPr>
          <w:rFonts w:ascii="Times New Roman" w:hAnsi="Times New Roman" w:cs="Times New Roman"/>
          <w:sz w:val="24"/>
          <w:szCs w:val="24"/>
        </w:rPr>
      </w:pPr>
    </w:p>
    <w:p w14:paraId="2A62B03E" w14:textId="7D30AB91" w:rsidR="004003A9" w:rsidRPr="00E6056A" w:rsidRDefault="00136D8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E65899" w:rsidRPr="00E6056A">
        <w:rPr>
          <w:rFonts w:ascii="Times New Roman" w:hAnsi="Times New Roman" w:cs="Times New Roman"/>
          <w:sz w:val="24"/>
          <w:szCs w:val="24"/>
        </w:rPr>
        <w:t>3</w:t>
      </w:r>
      <w:r w:rsidR="00251D9E" w:rsidRPr="00E6056A">
        <w:rPr>
          <w:rFonts w:ascii="Times New Roman" w:hAnsi="Times New Roman" w:cs="Times New Roman"/>
          <w:sz w:val="24"/>
          <w:szCs w:val="24"/>
        </w:rPr>
        <w:t>8</w:t>
      </w:r>
      <w:r w:rsidRPr="00E6056A">
        <w:rPr>
          <w:rFonts w:ascii="Times New Roman" w:hAnsi="Times New Roman" w:cs="Times New Roman"/>
          <w:sz w:val="24"/>
          <w:szCs w:val="24"/>
        </w:rPr>
        <w:t xml:space="preserve"> of Schedule 1 to the </w:t>
      </w:r>
      <w:r w:rsidR="00127D68"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127D68"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regulation </w:t>
      </w:r>
      <w:r w:rsidR="00E65899" w:rsidRPr="00E6056A">
        <w:rPr>
          <w:rFonts w:ascii="Times New Roman" w:hAnsi="Times New Roman" w:cs="Times New Roman"/>
          <w:sz w:val="24"/>
          <w:szCs w:val="24"/>
        </w:rPr>
        <w:t>500</w:t>
      </w:r>
      <w:r w:rsidRPr="00E6056A">
        <w:rPr>
          <w:rFonts w:ascii="Times New Roman" w:hAnsi="Times New Roman" w:cs="Times New Roman"/>
          <w:sz w:val="24"/>
          <w:szCs w:val="24"/>
        </w:rPr>
        <w:t xml:space="preserve"> of the Principal Regulations to omit the references to paragraph 45B(1)(e) and subsection 45B(2A) and substitute a reference to new paragraph 45B(1)(d). This is appropriate, as paragraph 45C(1)(d) is the new enabling power for regulation </w:t>
      </w:r>
      <w:r w:rsidR="00E65899" w:rsidRPr="00E6056A">
        <w:rPr>
          <w:rFonts w:ascii="Times New Roman" w:hAnsi="Times New Roman" w:cs="Times New Roman"/>
          <w:sz w:val="24"/>
          <w:szCs w:val="24"/>
        </w:rPr>
        <w:t>500</w:t>
      </w:r>
      <w:r w:rsidRPr="00E6056A">
        <w:rPr>
          <w:rFonts w:ascii="Times New Roman" w:hAnsi="Times New Roman" w:cs="Times New Roman"/>
          <w:sz w:val="24"/>
          <w:szCs w:val="24"/>
        </w:rPr>
        <w:t xml:space="preserve"> – for the purpose of both the offence and civil penalty provision in section 45B of the OPSGGM Act. There </w:t>
      </w:r>
      <w:r w:rsidR="00127D68" w:rsidRPr="00E6056A">
        <w:rPr>
          <w:rFonts w:ascii="Times New Roman" w:hAnsi="Times New Roman" w:cs="Times New Roman"/>
          <w:sz w:val="24"/>
          <w:szCs w:val="24"/>
        </w:rPr>
        <w:t>is</w:t>
      </w:r>
      <w:r w:rsidRPr="00E6056A">
        <w:rPr>
          <w:rFonts w:ascii="Times New Roman" w:hAnsi="Times New Roman" w:cs="Times New Roman"/>
          <w:sz w:val="24"/>
          <w:szCs w:val="24"/>
        </w:rPr>
        <w:t xml:space="preserve"> no change to the substantive operation of regulation </w:t>
      </w:r>
      <w:r w:rsidR="00E65899" w:rsidRPr="00E6056A">
        <w:rPr>
          <w:rFonts w:ascii="Times New Roman" w:hAnsi="Times New Roman" w:cs="Times New Roman"/>
          <w:sz w:val="24"/>
          <w:szCs w:val="24"/>
        </w:rPr>
        <w:t>500</w:t>
      </w:r>
      <w:r w:rsidRPr="00E6056A">
        <w:rPr>
          <w:rFonts w:ascii="Times New Roman" w:hAnsi="Times New Roman" w:cs="Times New Roman"/>
          <w:sz w:val="24"/>
          <w:szCs w:val="24"/>
        </w:rPr>
        <w:t>.</w:t>
      </w:r>
    </w:p>
    <w:p w14:paraId="29C2A0D2" w14:textId="214A843A" w:rsidR="004003A9" w:rsidRPr="002D75D8" w:rsidRDefault="004003A9" w:rsidP="00D523BF">
      <w:pPr>
        <w:rPr>
          <w:rFonts w:ascii="Times New Roman" w:hAnsi="Times New Roman" w:cs="Times New Roman"/>
          <w:b/>
          <w:bCs/>
          <w:sz w:val="24"/>
          <w:szCs w:val="24"/>
        </w:rPr>
      </w:pPr>
      <w:r w:rsidRPr="002D75D8">
        <w:rPr>
          <w:rFonts w:ascii="Times New Roman" w:hAnsi="Times New Roman" w:cs="Times New Roman"/>
          <w:b/>
          <w:bCs/>
          <w:sz w:val="24"/>
          <w:szCs w:val="24"/>
        </w:rPr>
        <w:t>Item [3</w:t>
      </w:r>
      <w:r w:rsidR="0040638A">
        <w:rPr>
          <w:rFonts w:ascii="Times New Roman" w:hAnsi="Times New Roman" w:cs="Times New Roman"/>
          <w:b/>
          <w:bCs/>
          <w:sz w:val="24"/>
          <w:szCs w:val="24"/>
        </w:rPr>
        <w:t>9</w:t>
      </w:r>
      <w:r w:rsidRPr="002D75D8">
        <w:rPr>
          <w:rFonts w:ascii="Times New Roman" w:hAnsi="Times New Roman" w:cs="Times New Roman"/>
          <w:b/>
          <w:bCs/>
          <w:sz w:val="24"/>
          <w:szCs w:val="24"/>
        </w:rPr>
        <w:t xml:space="preserve">] </w:t>
      </w:r>
      <w:r w:rsidR="00B23A91" w:rsidRPr="002D75D8">
        <w:rPr>
          <w:rFonts w:ascii="Times New Roman" w:hAnsi="Times New Roman" w:cs="Times New Roman"/>
          <w:b/>
          <w:bCs/>
          <w:sz w:val="24"/>
          <w:szCs w:val="24"/>
        </w:rPr>
        <w:t>–</w:t>
      </w:r>
      <w:r w:rsidRPr="002D75D8">
        <w:rPr>
          <w:rFonts w:ascii="Times New Roman" w:hAnsi="Times New Roman" w:cs="Times New Roman"/>
          <w:b/>
          <w:bCs/>
          <w:sz w:val="24"/>
          <w:szCs w:val="24"/>
        </w:rPr>
        <w:t xml:space="preserve"> </w:t>
      </w:r>
      <w:r w:rsidR="00B23A91" w:rsidRPr="002D75D8">
        <w:rPr>
          <w:rFonts w:ascii="Times New Roman" w:hAnsi="Times New Roman" w:cs="Times New Roman"/>
          <w:b/>
          <w:bCs/>
          <w:sz w:val="24"/>
          <w:szCs w:val="24"/>
        </w:rPr>
        <w:t>Regulation 600</w:t>
      </w:r>
    </w:p>
    <w:p w14:paraId="5749B994" w14:textId="77777777" w:rsidR="00E6056A" w:rsidRDefault="00735C5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Subsection 45C(1) of the OPSGGM Act has the effect of prohibiting a person from using a HCFC that was manufactured or imported on or after 1 January 2020. Failure to comply with this prohibition is an offence and contravention of a civil penalty provision. </w:t>
      </w:r>
    </w:p>
    <w:p w14:paraId="2B022E15" w14:textId="77777777" w:rsidR="00E6056A" w:rsidRDefault="00E6056A" w:rsidP="00E6056A">
      <w:pPr>
        <w:pStyle w:val="ListParagraph"/>
        <w:rPr>
          <w:rFonts w:ascii="Times New Roman" w:hAnsi="Times New Roman" w:cs="Times New Roman"/>
          <w:sz w:val="24"/>
          <w:szCs w:val="24"/>
        </w:rPr>
      </w:pPr>
    </w:p>
    <w:p w14:paraId="27D161E8" w14:textId="77777777" w:rsidR="00E6056A" w:rsidRDefault="00735C5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Prior to the amendments made by the OPSGGM Amendment Act, subsection 45C(2) of the OPSGGM Act had the effect that the prohibition in subsection 45C(1) did not apply if the use is for a purpose prescribed by the regulations. </w:t>
      </w:r>
    </w:p>
    <w:p w14:paraId="26A5D0EF" w14:textId="77777777" w:rsidR="00E6056A" w:rsidRPr="00E6056A" w:rsidRDefault="00E6056A" w:rsidP="00E6056A">
      <w:pPr>
        <w:pStyle w:val="ListParagraph"/>
        <w:rPr>
          <w:rFonts w:ascii="Times New Roman" w:hAnsi="Times New Roman" w:cs="Times New Roman"/>
          <w:sz w:val="24"/>
          <w:szCs w:val="24"/>
        </w:rPr>
      </w:pPr>
    </w:p>
    <w:p w14:paraId="15441489" w14:textId="77777777" w:rsidR="00E6056A" w:rsidRDefault="00735C5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Regulation 600 of the Principal Regulations is made for the purpose of subsection 45C(2) of the OPSGGM Act and provides an exception to the prohibition in subsection 45C(1) for a person who uses a HCFC that was manufactured or imported on or after 1 January 2020 for </w:t>
      </w:r>
      <w:r w:rsidR="00527E05" w:rsidRPr="00E6056A">
        <w:rPr>
          <w:rFonts w:ascii="Times New Roman" w:hAnsi="Times New Roman" w:cs="Times New Roman"/>
          <w:sz w:val="24"/>
          <w:szCs w:val="24"/>
        </w:rPr>
        <w:t>laboratory and analytical purposes</w:t>
      </w:r>
      <w:r w:rsidR="00155E21" w:rsidRPr="00E6056A">
        <w:rPr>
          <w:rFonts w:ascii="Times New Roman" w:hAnsi="Times New Roman" w:cs="Times New Roman"/>
          <w:sz w:val="24"/>
          <w:szCs w:val="24"/>
        </w:rPr>
        <w:t xml:space="preserve"> – provided </w:t>
      </w:r>
      <w:r w:rsidR="00527E05" w:rsidRPr="00E6056A">
        <w:rPr>
          <w:rFonts w:ascii="Times New Roman" w:hAnsi="Times New Roman" w:cs="Times New Roman"/>
          <w:sz w:val="24"/>
          <w:szCs w:val="24"/>
        </w:rPr>
        <w:t>the use is</w:t>
      </w:r>
      <w:r w:rsidR="00155E21" w:rsidRPr="00E6056A">
        <w:rPr>
          <w:rFonts w:ascii="Times New Roman" w:hAnsi="Times New Roman" w:cs="Times New Roman"/>
          <w:sz w:val="24"/>
          <w:szCs w:val="24"/>
        </w:rPr>
        <w:t xml:space="preserve"> not</w:t>
      </w:r>
      <w:r w:rsidR="00527E05" w:rsidRPr="00E6056A">
        <w:rPr>
          <w:rFonts w:ascii="Times New Roman" w:hAnsi="Times New Roman" w:cs="Times New Roman"/>
          <w:sz w:val="24"/>
          <w:szCs w:val="24"/>
        </w:rPr>
        <w:t xml:space="preserve"> excluded, under any decision made by the parties to the Montreal Protocol that applies to Australia, from being exempt by virtue of being laboratory and analytical uses from a provision of the Montreal Protocol</w:t>
      </w:r>
      <w:r w:rsidR="00155E21" w:rsidRPr="00E6056A">
        <w:rPr>
          <w:rFonts w:ascii="Times New Roman" w:hAnsi="Times New Roman" w:cs="Times New Roman"/>
          <w:sz w:val="24"/>
          <w:szCs w:val="24"/>
        </w:rPr>
        <w:t xml:space="preserve">. </w:t>
      </w:r>
    </w:p>
    <w:p w14:paraId="6FD495DF" w14:textId="77777777" w:rsidR="00E6056A" w:rsidRPr="00E6056A" w:rsidRDefault="00E6056A" w:rsidP="00E6056A">
      <w:pPr>
        <w:pStyle w:val="ListParagraph"/>
        <w:rPr>
          <w:rFonts w:ascii="Times New Roman" w:hAnsi="Times New Roman" w:cs="Times New Roman"/>
          <w:sz w:val="24"/>
          <w:szCs w:val="24"/>
        </w:rPr>
      </w:pPr>
    </w:p>
    <w:p w14:paraId="6006BE55" w14:textId="77777777" w:rsidR="00E6056A" w:rsidRDefault="00735C5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The OPSGGM Amendment Act amended section 45C of the OPSGGM Act to clarify the operation of the provision and to adopt modern drafting practices. One effect of these changes is that the power to provide exceptions to the prohibition for uses prescribed by the regulations was moved from subsection 45C(2) to paragraph 45C(1)(c). There was no substantive change to this regulation-making power.</w:t>
      </w:r>
    </w:p>
    <w:p w14:paraId="7DC0B48B" w14:textId="77777777" w:rsidR="00E6056A" w:rsidRPr="00E6056A" w:rsidRDefault="00E6056A" w:rsidP="00E6056A">
      <w:pPr>
        <w:pStyle w:val="ListParagraph"/>
        <w:rPr>
          <w:rFonts w:ascii="Times New Roman" w:hAnsi="Times New Roman" w:cs="Times New Roman"/>
          <w:sz w:val="24"/>
          <w:szCs w:val="24"/>
        </w:rPr>
      </w:pPr>
    </w:p>
    <w:p w14:paraId="5B1E0241" w14:textId="111B5133" w:rsidR="00B23A91" w:rsidRPr="00E6056A" w:rsidRDefault="00735C5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0C660D" w:rsidRPr="00E6056A">
        <w:rPr>
          <w:rFonts w:ascii="Times New Roman" w:hAnsi="Times New Roman" w:cs="Times New Roman"/>
          <w:sz w:val="24"/>
          <w:szCs w:val="24"/>
        </w:rPr>
        <w:t>3</w:t>
      </w:r>
      <w:r w:rsidR="00883365" w:rsidRPr="00E6056A">
        <w:rPr>
          <w:rFonts w:ascii="Times New Roman" w:hAnsi="Times New Roman" w:cs="Times New Roman"/>
          <w:sz w:val="24"/>
          <w:szCs w:val="24"/>
        </w:rPr>
        <w:t>9</w:t>
      </w:r>
      <w:r w:rsidRPr="00E6056A">
        <w:rPr>
          <w:rFonts w:ascii="Times New Roman" w:hAnsi="Times New Roman" w:cs="Times New Roman"/>
          <w:sz w:val="24"/>
          <w:szCs w:val="24"/>
        </w:rPr>
        <w:t xml:space="preserve"> of Schedule 1 to the </w:t>
      </w:r>
      <w:r w:rsidR="00127D68" w:rsidRPr="00E6056A">
        <w:rPr>
          <w:rFonts w:ascii="Times New Roman" w:hAnsi="Times New Roman" w:cs="Times New Roman"/>
          <w:sz w:val="24"/>
          <w:szCs w:val="24"/>
        </w:rPr>
        <w:t xml:space="preserve">Amendment </w:t>
      </w:r>
      <w:r w:rsidRPr="00E6056A">
        <w:rPr>
          <w:rFonts w:ascii="Times New Roman" w:hAnsi="Times New Roman" w:cs="Times New Roman"/>
          <w:sz w:val="24"/>
          <w:szCs w:val="24"/>
        </w:rPr>
        <w:t>Regulations amend</w:t>
      </w:r>
      <w:r w:rsidR="00127D68"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regulation </w:t>
      </w:r>
      <w:r w:rsidR="000C660D" w:rsidRPr="00E6056A">
        <w:rPr>
          <w:rFonts w:ascii="Times New Roman" w:hAnsi="Times New Roman" w:cs="Times New Roman"/>
          <w:sz w:val="24"/>
          <w:szCs w:val="24"/>
        </w:rPr>
        <w:t>600</w:t>
      </w:r>
      <w:r w:rsidRPr="00E6056A">
        <w:rPr>
          <w:rFonts w:ascii="Times New Roman" w:hAnsi="Times New Roman" w:cs="Times New Roman"/>
          <w:sz w:val="24"/>
          <w:szCs w:val="24"/>
        </w:rPr>
        <w:t xml:space="preserve"> of the Principal Regulations to omit the reference to subsection 45C(2) and substitute a reference to new paragraph 45C(1)(c). This is appropriate, as paragraph 45C(1)(c) is the new enabling power for regula</w:t>
      </w:r>
      <w:r w:rsidR="000C660D" w:rsidRPr="00E6056A">
        <w:rPr>
          <w:rFonts w:ascii="Times New Roman" w:hAnsi="Times New Roman" w:cs="Times New Roman"/>
          <w:sz w:val="24"/>
          <w:szCs w:val="24"/>
        </w:rPr>
        <w:t>tion 600</w:t>
      </w:r>
      <w:r w:rsidRPr="00E6056A">
        <w:rPr>
          <w:rFonts w:ascii="Times New Roman" w:hAnsi="Times New Roman" w:cs="Times New Roman"/>
          <w:sz w:val="24"/>
          <w:szCs w:val="24"/>
        </w:rPr>
        <w:t xml:space="preserve">. There </w:t>
      </w:r>
      <w:r w:rsidR="00127D68" w:rsidRPr="00E6056A">
        <w:rPr>
          <w:rFonts w:ascii="Times New Roman" w:hAnsi="Times New Roman" w:cs="Times New Roman"/>
          <w:sz w:val="24"/>
          <w:szCs w:val="24"/>
        </w:rPr>
        <w:t>is</w:t>
      </w:r>
      <w:r w:rsidRPr="00E6056A">
        <w:rPr>
          <w:rFonts w:ascii="Times New Roman" w:hAnsi="Times New Roman" w:cs="Times New Roman"/>
          <w:sz w:val="24"/>
          <w:szCs w:val="24"/>
        </w:rPr>
        <w:t xml:space="preserve"> no change to the substantive operation of regulation </w:t>
      </w:r>
      <w:r w:rsidR="000C660D" w:rsidRPr="00E6056A">
        <w:rPr>
          <w:rFonts w:ascii="Times New Roman" w:hAnsi="Times New Roman" w:cs="Times New Roman"/>
          <w:sz w:val="24"/>
          <w:szCs w:val="24"/>
        </w:rPr>
        <w:t>600</w:t>
      </w:r>
      <w:r w:rsidRPr="00E6056A">
        <w:rPr>
          <w:rFonts w:ascii="Times New Roman" w:hAnsi="Times New Roman" w:cs="Times New Roman"/>
          <w:sz w:val="24"/>
          <w:szCs w:val="24"/>
        </w:rPr>
        <w:t>.</w:t>
      </w:r>
    </w:p>
    <w:p w14:paraId="549A9836" w14:textId="1E1A2DCC" w:rsidR="00B23A91" w:rsidRDefault="00D5514E" w:rsidP="00D523BF">
      <w:pPr>
        <w:rPr>
          <w:rFonts w:ascii="Times New Roman" w:hAnsi="Times New Roman" w:cs="Times New Roman"/>
          <w:b/>
          <w:bCs/>
          <w:sz w:val="24"/>
          <w:szCs w:val="24"/>
        </w:rPr>
      </w:pPr>
      <w:r w:rsidRPr="002D75D8">
        <w:rPr>
          <w:rFonts w:ascii="Times New Roman" w:hAnsi="Times New Roman" w:cs="Times New Roman"/>
          <w:b/>
          <w:bCs/>
          <w:sz w:val="24"/>
          <w:szCs w:val="24"/>
        </w:rPr>
        <w:t xml:space="preserve">Item </w:t>
      </w:r>
      <w:r w:rsidR="002D75D8" w:rsidRPr="002D75D8">
        <w:rPr>
          <w:rFonts w:ascii="Times New Roman" w:hAnsi="Times New Roman" w:cs="Times New Roman"/>
          <w:b/>
          <w:bCs/>
          <w:sz w:val="24"/>
          <w:szCs w:val="24"/>
        </w:rPr>
        <w:t>[</w:t>
      </w:r>
      <w:r w:rsidR="00883365">
        <w:rPr>
          <w:rFonts w:ascii="Times New Roman" w:hAnsi="Times New Roman" w:cs="Times New Roman"/>
          <w:b/>
          <w:bCs/>
          <w:sz w:val="24"/>
          <w:szCs w:val="24"/>
        </w:rPr>
        <w:t>40</w:t>
      </w:r>
      <w:r w:rsidR="002D75D8" w:rsidRPr="002D75D8">
        <w:rPr>
          <w:rFonts w:ascii="Times New Roman" w:hAnsi="Times New Roman" w:cs="Times New Roman"/>
          <w:b/>
          <w:bCs/>
          <w:sz w:val="24"/>
          <w:szCs w:val="24"/>
        </w:rPr>
        <w:t>] – Regulation 900 (heading)</w:t>
      </w:r>
    </w:p>
    <w:p w14:paraId="3AA32805" w14:textId="77777777" w:rsidR="00E6056A" w:rsidRDefault="00DC0E4C"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Regulation 900 of the Principal Regulations is made under subsection 46(1) of the OPSGGM Act and sets the requirements for periodic reports.</w:t>
      </w:r>
    </w:p>
    <w:p w14:paraId="46B1C6C5" w14:textId="77777777" w:rsidR="00E6056A" w:rsidRDefault="00E6056A" w:rsidP="00E6056A">
      <w:pPr>
        <w:pStyle w:val="ListParagraph"/>
        <w:rPr>
          <w:rFonts w:ascii="Times New Roman" w:hAnsi="Times New Roman" w:cs="Times New Roman"/>
          <w:sz w:val="24"/>
          <w:szCs w:val="24"/>
        </w:rPr>
      </w:pPr>
    </w:p>
    <w:p w14:paraId="7D2DA1FA" w14:textId="1C2F021A" w:rsidR="00E6056A" w:rsidRDefault="00DC0E4C"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883365" w:rsidRPr="00E6056A">
        <w:rPr>
          <w:rFonts w:ascii="Times New Roman" w:hAnsi="Times New Roman" w:cs="Times New Roman"/>
          <w:sz w:val="24"/>
          <w:szCs w:val="24"/>
        </w:rPr>
        <w:t>40</w:t>
      </w:r>
      <w:r w:rsidRPr="00E6056A">
        <w:rPr>
          <w:rFonts w:ascii="Times New Roman" w:hAnsi="Times New Roman" w:cs="Times New Roman"/>
          <w:sz w:val="24"/>
          <w:szCs w:val="24"/>
        </w:rPr>
        <w:t xml:space="preserve"> of Schedule 1 to the </w:t>
      </w:r>
      <w:r w:rsidR="00127D68"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127D68" w:rsidRPr="00E6056A">
        <w:rPr>
          <w:rFonts w:ascii="Times New Roman" w:hAnsi="Times New Roman" w:cs="Times New Roman"/>
          <w:sz w:val="24"/>
          <w:szCs w:val="24"/>
        </w:rPr>
        <w:t>s</w:t>
      </w:r>
      <w:r w:rsidRPr="00E6056A">
        <w:rPr>
          <w:rFonts w:ascii="Times New Roman" w:hAnsi="Times New Roman" w:cs="Times New Roman"/>
          <w:sz w:val="24"/>
          <w:szCs w:val="24"/>
        </w:rPr>
        <w:t xml:space="preserve"> the heading for existing regulation </w:t>
      </w:r>
      <w:r w:rsidR="00920859" w:rsidRPr="00E6056A">
        <w:rPr>
          <w:rFonts w:ascii="Times New Roman" w:hAnsi="Times New Roman" w:cs="Times New Roman"/>
          <w:sz w:val="24"/>
          <w:szCs w:val="24"/>
        </w:rPr>
        <w:t>900 of the Principal Regulations</w:t>
      </w:r>
      <w:r w:rsidR="00681FFD" w:rsidRPr="00E6056A">
        <w:rPr>
          <w:rFonts w:ascii="Times New Roman" w:hAnsi="Times New Roman" w:cs="Times New Roman"/>
          <w:sz w:val="24"/>
          <w:szCs w:val="24"/>
        </w:rPr>
        <w:t xml:space="preserve"> to omit the existing reference to ‘destroyers’. This amendment </w:t>
      </w:r>
      <w:r w:rsidR="00127D68" w:rsidRPr="00E6056A">
        <w:rPr>
          <w:rFonts w:ascii="Times New Roman" w:hAnsi="Times New Roman" w:cs="Times New Roman"/>
          <w:sz w:val="24"/>
          <w:szCs w:val="24"/>
        </w:rPr>
        <w:t>is</w:t>
      </w:r>
      <w:r w:rsidR="00681FFD" w:rsidRPr="00E6056A">
        <w:rPr>
          <w:rFonts w:ascii="Times New Roman" w:hAnsi="Times New Roman" w:cs="Times New Roman"/>
          <w:sz w:val="24"/>
          <w:szCs w:val="24"/>
        </w:rPr>
        <w:t xml:space="preserve"> consequential to the amendments </w:t>
      </w:r>
      <w:r w:rsidR="003B036D" w:rsidRPr="00E6056A">
        <w:rPr>
          <w:rFonts w:ascii="Times New Roman" w:hAnsi="Times New Roman" w:cs="Times New Roman"/>
          <w:sz w:val="24"/>
          <w:szCs w:val="24"/>
        </w:rPr>
        <w:t xml:space="preserve">made </w:t>
      </w:r>
      <w:r w:rsidR="00681FFD" w:rsidRPr="00E6056A">
        <w:rPr>
          <w:rFonts w:ascii="Times New Roman" w:hAnsi="Times New Roman" w:cs="Times New Roman"/>
          <w:sz w:val="24"/>
          <w:szCs w:val="24"/>
        </w:rPr>
        <w:t xml:space="preserve">by item </w:t>
      </w:r>
      <w:r w:rsidR="00E5622B" w:rsidRPr="00E6056A">
        <w:rPr>
          <w:rFonts w:ascii="Times New Roman" w:hAnsi="Times New Roman" w:cs="Times New Roman"/>
          <w:sz w:val="24"/>
          <w:szCs w:val="24"/>
        </w:rPr>
        <w:t>4</w:t>
      </w:r>
      <w:r w:rsidR="00423E29">
        <w:rPr>
          <w:rFonts w:ascii="Times New Roman" w:hAnsi="Times New Roman" w:cs="Times New Roman"/>
          <w:sz w:val="24"/>
          <w:szCs w:val="24"/>
        </w:rPr>
        <w:t>2</w:t>
      </w:r>
      <w:r w:rsidR="00B17545" w:rsidRPr="00E6056A">
        <w:rPr>
          <w:rFonts w:ascii="Times New Roman" w:hAnsi="Times New Roman" w:cs="Times New Roman"/>
          <w:sz w:val="24"/>
          <w:szCs w:val="24"/>
        </w:rPr>
        <w:t xml:space="preserve"> which, among other things, remove</w:t>
      </w:r>
      <w:r w:rsidR="003B036D" w:rsidRPr="00E6056A">
        <w:rPr>
          <w:rFonts w:ascii="Times New Roman" w:hAnsi="Times New Roman" w:cs="Times New Roman"/>
          <w:sz w:val="24"/>
          <w:szCs w:val="24"/>
        </w:rPr>
        <w:t>s</w:t>
      </w:r>
      <w:r w:rsidR="00B17545" w:rsidRPr="00E6056A">
        <w:rPr>
          <w:rFonts w:ascii="Times New Roman" w:hAnsi="Times New Roman" w:cs="Times New Roman"/>
          <w:sz w:val="24"/>
          <w:szCs w:val="24"/>
        </w:rPr>
        <w:t xml:space="preserve"> the reporting requirements </w:t>
      </w:r>
      <w:r w:rsidR="00AC6071" w:rsidRPr="00E6056A">
        <w:rPr>
          <w:rFonts w:ascii="Times New Roman" w:hAnsi="Times New Roman" w:cs="Times New Roman"/>
          <w:sz w:val="24"/>
          <w:szCs w:val="24"/>
        </w:rPr>
        <w:t xml:space="preserve">relating to the destruction of scheduled substances.  </w:t>
      </w:r>
    </w:p>
    <w:p w14:paraId="5AABFEBC" w14:textId="77777777" w:rsidR="00E6056A" w:rsidRPr="00E6056A" w:rsidRDefault="00E6056A" w:rsidP="00E6056A">
      <w:pPr>
        <w:pStyle w:val="ListParagraph"/>
        <w:rPr>
          <w:rFonts w:ascii="Times New Roman" w:hAnsi="Times New Roman" w:cs="Times New Roman"/>
          <w:sz w:val="24"/>
          <w:szCs w:val="24"/>
        </w:rPr>
      </w:pPr>
    </w:p>
    <w:p w14:paraId="4E01BF03" w14:textId="6713C9B2" w:rsidR="00DC0E4C" w:rsidRPr="00E6056A" w:rsidRDefault="00AC607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Consistent with the </w:t>
      </w:r>
      <w:r w:rsidR="00A77016" w:rsidRPr="00E6056A">
        <w:rPr>
          <w:rFonts w:ascii="Times New Roman" w:hAnsi="Times New Roman" w:cs="Times New Roman"/>
          <w:sz w:val="24"/>
          <w:szCs w:val="24"/>
        </w:rPr>
        <w:t>changes to section 46 of the OPSGGM Act by the OPSGGM Amendment Act</w:t>
      </w:r>
      <w:r w:rsidR="009A228C" w:rsidRPr="00E6056A">
        <w:rPr>
          <w:rFonts w:ascii="Times New Roman" w:hAnsi="Times New Roman" w:cs="Times New Roman"/>
          <w:sz w:val="24"/>
          <w:szCs w:val="24"/>
        </w:rPr>
        <w:t xml:space="preserve"> (which no longer reference</w:t>
      </w:r>
      <w:r w:rsidR="004D16FE" w:rsidRPr="00E6056A">
        <w:rPr>
          <w:rFonts w:ascii="Times New Roman" w:hAnsi="Times New Roman" w:cs="Times New Roman"/>
          <w:sz w:val="24"/>
          <w:szCs w:val="24"/>
        </w:rPr>
        <w:t>s</w:t>
      </w:r>
      <w:r w:rsidR="009A228C" w:rsidRPr="00E6056A">
        <w:rPr>
          <w:rFonts w:ascii="Times New Roman" w:hAnsi="Times New Roman" w:cs="Times New Roman"/>
          <w:sz w:val="24"/>
          <w:szCs w:val="24"/>
        </w:rPr>
        <w:t xml:space="preserve"> destruction</w:t>
      </w:r>
      <w:r w:rsidR="004D16FE" w:rsidRPr="00E6056A">
        <w:rPr>
          <w:rFonts w:ascii="Times New Roman" w:hAnsi="Times New Roman" w:cs="Times New Roman"/>
          <w:sz w:val="24"/>
          <w:szCs w:val="24"/>
        </w:rPr>
        <w:t xml:space="preserve"> of scheduled substances</w:t>
      </w:r>
      <w:r w:rsidR="009A228C" w:rsidRPr="00E6056A">
        <w:rPr>
          <w:rFonts w:ascii="Times New Roman" w:hAnsi="Times New Roman" w:cs="Times New Roman"/>
          <w:sz w:val="24"/>
          <w:szCs w:val="24"/>
        </w:rPr>
        <w:t>)</w:t>
      </w:r>
      <w:r w:rsidR="00A77016" w:rsidRPr="00E6056A">
        <w:rPr>
          <w:rFonts w:ascii="Times New Roman" w:hAnsi="Times New Roman" w:cs="Times New Roman"/>
          <w:sz w:val="24"/>
          <w:szCs w:val="24"/>
        </w:rPr>
        <w:t xml:space="preserve">, </w:t>
      </w:r>
      <w:r w:rsidR="009A228C" w:rsidRPr="00E6056A">
        <w:rPr>
          <w:rFonts w:ascii="Times New Roman" w:hAnsi="Times New Roman" w:cs="Times New Roman"/>
          <w:sz w:val="24"/>
          <w:szCs w:val="24"/>
        </w:rPr>
        <w:t xml:space="preserve">any reporting </w:t>
      </w:r>
      <w:r w:rsidRPr="00E6056A">
        <w:rPr>
          <w:rFonts w:ascii="Times New Roman" w:hAnsi="Times New Roman" w:cs="Times New Roman"/>
          <w:sz w:val="24"/>
          <w:szCs w:val="24"/>
        </w:rPr>
        <w:t xml:space="preserve">requirements </w:t>
      </w:r>
      <w:r w:rsidR="009A228C" w:rsidRPr="00E6056A">
        <w:rPr>
          <w:rFonts w:ascii="Times New Roman" w:hAnsi="Times New Roman" w:cs="Times New Roman"/>
          <w:sz w:val="24"/>
          <w:szCs w:val="24"/>
        </w:rPr>
        <w:t xml:space="preserve">relating to destruction of scheduled substances </w:t>
      </w:r>
      <w:r w:rsidRPr="00E6056A">
        <w:rPr>
          <w:rFonts w:ascii="Times New Roman" w:hAnsi="Times New Roman" w:cs="Times New Roman"/>
          <w:sz w:val="24"/>
          <w:szCs w:val="24"/>
        </w:rPr>
        <w:t>are intended to be covered separately in regulations</w:t>
      </w:r>
      <w:r w:rsidR="009A228C" w:rsidRPr="00E6056A">
        <w:rPr>
          <w:rFonts w:ascii="Times New Roman" w:hAnsi="Times New Roman" w:cs="Times New Roman"/>
          <w:sz w:val="24"/>
          <w:szCs w:val="24"/>
        </w:rPr>
        <w:t xml:space="preserve"> made for the purposes of section 45A of the OPSGGM Act.</w:t>
      </w:r>
    </w:p>
    <w:p w14:paraId="351AD17C" w14:textId="0AB73551" w:rsidR="00D26FA8" w:rsidRPr="00DC0E4C" w:rsidRDefault="002D75D8" w:rsidP="00D26FA8">
      <w:pPr>
        <w:rPr>
          <w:rFonts w:ascii="Times New Roman" w:hAnsi="Times New Roman" w:cs="Times New Roman"/>
          <w:b/>
          <w:bCs/>
          <w:sz w:val="24"/>
          <w:szCs w:val="24"/>
        </w:rPr>
      </w:pPr>
      <w:r w:rsidRPr="002D75D8">
        <w:rPr>
          <w:rFonts w:ascii="Times New Roman" w:hAnsi="Times New Roman" w:cs="Times New Roman"/>
          <w:b/>
          <w:bCs/>
          <w:sz w:val="24"/>
          <w:szCs w:val="24"/>
        </w:rPr>
        <w:t>Item [</w:t>
      </w:r>
      <w:r w:rsidR="009D405F">
        <w:rPr>
          <w:rFonts w:ascii="Times New Roman" w:hAnsi="Times New Roman" w:cs="Times New Roman"/>
          <w:b/>
          <w:bCs/>
          <w:sz w:val="24"/>
          <w:szCs w:val="24"/>
        </w:rPr>
        <w:t>4</w:t>
      </w:r>
      <w:r w:rsidR="00480591">
        <w:rPr>
          <w:rFonts w:ascii="Times New Roman" w:hAnsi="Times New Roman" w:cs="Times New Roman"/>
          <w:b/>
          <w:bCs/>
          <w:sz w:val="24"/>
          <w:szCs w:val="24"/>
        </w:rPr>
        <w:t>1</w:t>
      </w:r>
      <w:r w:rsidRPr="002D75D8">
        <w:rPr>
          <w:rFonts w:ascii="Times New Roman" w:hAnsi="Times New Roman" w:cs="Times New Roman"/>
          <w:b/>
          <w:bCs/>
          <w:sz w:val="24"/>
          <w:szCs w:val="24"/>
        </w:rPr>
        <w:t xml:space="preserve">] – </w:t>
      </w:r>
      <w:proofErr w:type="spellStart"/>
      <w:r w:rsidRPr="002D75D8">
        <w:rPr>
          <w:rFonts w:ascii="Times New Roman" w:hAnsi="Times New Roman" w:cs="Times New Roman"/>
          <w:b/>
          <w:bCs/>
          <w:sz w:val="24"/>
          <w:szCs w:val="24"/>
        </w:rPr>
        <w:t>Subregulation</w:t>
      </w:r>
      <w:proofErr w:type="spellEnd"/>
      <w:r w:rsidRPr="002D75D8">
        <w:rPr>
          <w:rFonts w:ascii="Times New Roman" w:hAnsi="Times New Roman" w:cs="Times New Roman"/>
          <w:b/>
          <w:bCs/>
          <w:sz w:val="24"/>
          <w:szCs w:val="24"/>
        </w:rPr>
        <w:t xml:space="preserve"> 900(1)</w:t>
      </w:r>
    </w:p>
    <w:p w14:paraId="07A6C580" w14:textId="77777777" w:rsidR="00E6056A" w:rsidRDefault="00D26FA8"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E5622B" w:rsidRPr="00E6056A">
        <w:rPr>
          <w:rFonts w:ascii="Times New Roman" w:hAnsi="Times New Roman" w:cs="Times New Roman"/>
          <w:sz w:val="24"/>
          <w:szCs w:val="24"/>
        </w:rPr>
        <w:t>4</w:t>
      </w:r>
      <w:r w:rsidR="00223449" w:rsidRPr="00E6056A">
        <w:rPr>
          <w:rFonts w:ascii="Times New Roman" w:hAnsi="Times New Roman" w:cs="Times New Roman"/>
          <w:sz w:val="24"/>
          <w:szCs w:val="24"/>
        </w:rPr>
        <w:t>1</w:t>
      </w:r>
      <w:r w:rsidRPr="00E6056A">
        <w:rPr>
          <w:rFonts w:ascii="Times New Roman" w:hAnsi="Times New Roman" w:cs="Times New Roman"/>
          <w:sz w:val="24"/>
          <w:szCs w:val="24"/>
        </w:rPr>
        <w:t xml:space="preserve"> of Schedule 1 to the </w:t>
      </w:r>
      <w:r w:rsidR="003B036D"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3B036D"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w:t>
      </w:r>
      <w:proofErr w:type="spellStart"/>
      <w:r w:rsidR="008F1E48" w:rsidRPr="00E6056A">
        <w:rPr>
          <w:rFonts w:ascii="Times New Roman" w:hAnsi="Times New Roman" w:cs="Times New Roman"/>
          <w:sz w:val="24"/>
          <w:szCs w:val="24"/>
        </w:rPr>
        <w:t>sub</w:t>
      </w:r>
      <w:r w:rsidRPr="00E6056A">
        <w:rPr>
          <w:rFonts w:ascii="Times New Roman" w:hAnsi="Times New Roman" w:cs="Times New Roman"/>
          <w:sz w:val="24"/>
          <w:szCs w:val="24"/>
        </w:rPr>
        <w:t>regulation</w:t>
      </w:r>
      <w:proofErr w:type="spellEnd"/>
      <w:r w:rsidRPr="00E6056A">
        <w:rPr>
          <w:rFonts w:ascii="Times New Roman" w:hAnsi="Times New Roman" w:cs="Times New Roman"/>
          <w:sz w:val="24"/>
          <w:szCs w:val="24"/>
        </w:rPr>
        <w:t xml:space="preserve"> </w:t>
      </w:r>
      <w:r w:rsidR="0032663A" w:rsidRPr="00E6056A">
        <w:rPr>
          <w:rFonts w:ascii="Times New Roman" w:hAnsi="Times New Roman" w:cs="Times New Roman"/>
          <w:sz w:val="24"/>
          <w:szCs w:val="24"/>
        </w:rPr>
        <w:t>9</w:t>
      </w:r>
      <w:r w:rsidRPr="00E6056A">
        <w:rPr>
          <w:rFonts w:ascii="Times New Roman" w:hAnsi="Times New Roman" w:cs="Times New Roman"/>
          <w:sz w:val="24"/>
          <w:szCs w:val="24"/>
        </w:rPr>
        <w:t>00</w:t>
      </w:r>
      <w:r w:rsidR="008F1E48" w:rsidRPr="00E6056A">
        <w:rPr>
          <w:rFonts w:ascii="Times New Roman" w:hAnsi="Times New Roman" w:cs="Times New Roman"/>
          <w:sz w:val="24"/>
          <w:szCs w:val="24"/>
        </w:rPr>
        <w:t>(1)</w:t>
      </w:r>
      <w:r w:rsidRPr="00E6056A">
        <w:rPr>
          <w:rFonts w:ascii="Times New Roman" w:hAnsi="Times New Roman" w:cs="Times New Roman"/>
          <w:sz w:val="24"/>
          <w:szCs w:val="24"/>
        </w:rPr>
        <w:t xml:space="preserve"> </w:t>
      </w:r>
      <w:r w:rsidR="00920859" w:rsidRPr="00E6056A">
        <w:rPr>
          <w:rFonts w:ascii="Times New Roman" w:hAnsi="Times New Roman" w:cs="Times New Roman"/>
          <w:sz w:val="24"/>
          <w:szCs w:val="24"/>
        </w:rPr>
        <w:t xml:space="preserve">of the Principal Regulations </w:t>
      </w:r>
      <w:r w:rsidRPr="00E6056A">
        <w:rPr>
          <w:rFonts w:ascii="Times New Roman" w:hAnsi="Times New Roman" w:cs="Times New Roman"/>
          <w:sz w:val="24"/>
          <w:szCs w:val="24"/>
        </w:rPr>
        <w:t>to omit ‘For s</w:t>
      </w:r>
      <w:r w:rsidR="008F1E48" w:rsidRPr="00E6056A">
        <w:rPr>
          <w:rFonts w:ascii="Times New Roman" w:hAnsi="Times New Roman" w:cs="Times New Roman"/>
          <w:sz w:val="24"/>
          <w:szCs w:val="24"/>
        </w:rPr>
        <w:t>ubs</w:t>
      </w:r>
      <w:r w:rsidRPr="00E6056A">
        <w:rPr>
          <w:rFonts w:ascii="Times New Roman" w:hAnsi="Times New Roman" w:cs="Times New Roman"/>
          <w:sz w:val="24"/>
          <w:szCs w:val="24"/>
        </w:rPr>
        <w:t>ection 4</w:t>
      </w:r>
      <w:r w:rsidR="008F1E48" w:rsidRPr="00E6056A">
        <w:rPr>
          <w:rFonts w:ascii="Times New Roman" w:hAnsi="Times New Roman" w:cs="Times New Roman"/>
          <w:sz w:val="24"/>
          <w:szCs w:val="24"/>
        </w:rPr>
        <w:t>6(1)</w:t>
      </w:r>
      <w:r w:rsidRPr="00E6056A">
        <w:rPr>
          <w:rFonts w:ascii="Times New Roman" w:hAnsi="Times New Roman" w:cs="Times New Roman"/>
          <w:sz w:val="24"/>
          <w:szCs w:val="24"/>
        </w:rPr>
        <w:t xml:space="preserve"> of the Act’ and substitute ‘For the purposes of </w:t>
      </w:r>
      <w:r w:rsidR="008F1E48" w:rsidRPr="00E6056A">
        <w:rPr>
          <w:rFonts w:ascii="Times New Roman" w:hAnsi="Times New Roman" w:cs="Times New Roman"/>
          <w:sz w:val="24"/>
          <w:szCs w:val="24"/>
        </w:rPr>
        <w:t>sub</w:t>
      </w:r>
      <w:r w:rsidRPr="00E6056A">
        <w:rPr>
          <w:rFonts w:ascii="Times New Roman" w:hAnsi="Times New Roman" w:cs="Times New Roman"/>
          <w:sz w:val="24"/>
          <w:szCs w:val="24"/>
        </w:rPr>
        <w:t>section 4</w:t>
      </w:r>
      <w:r w:rsidR="008F1E48" w:rsidRPr="00E6056A">
        <w:rPr>
          <w:rFonts w:ascii="Times New Roman" w:hAnsi="Times New Roman" w:cs="Times New Roman"/>
          <w:sz w:val="24"/>
          <w:szCs w:val="24"/>
        </w:rPr>
        <w:t>6(1)</w:t>
      </w:r>
      <w:r w:rsidRPr="00E6056A">
        <w:rPr>
          <w:rFonts w:ascii="Times New Roman" w:hAnsi="Times New Roman" w:cs="Times New Roman"/>
          <w:sz w:val="24"/>
          <w:szCs w:val="24"/>
        </w:rPr>
        <w:t xml:space="preserve"> of the Act’. </w:t>
      </w:r>
    </w:p>
    <w:p w14:paraId="4CCE1B28" w14:textId="77777777" w:rsidR="00E6056A" w:rsidRDefault="00E6056A" w:rsidP="00E6056A">
      <w:pPr>
        <w:pStyle w:val="ListParagraph"/>
        <w:rPr>
          <w:rFonts w:ascii="Times New Roman" w:hAnsi="Times New Roman" w:cs="Times New Roman"/>
          <w:sz w:val="24"/>
          <w:szCs w:val="24"/>
        </w:rPr>
      </w:pPr>
    </w:p>
    <w:p w14:paraId="3B84D178" w14:textId="23F36DF5" w:rsidR="002D75D8" w:rsidRPr="00E6056A" w:rsidRDefault="00D26FA8"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purpose of this amendment </w:t>
      </w:r>
      <w:r w:rsidR="009C50C2" w:rsidRPr="00E6056A">
        <w:rPr>
          <w:rFonts w:ascii="Times New Roman" w:hAnsi="Times New Roman" w:cs="Times New Roman"/>
          <w:sz w:val="24"/>
          <w:szCs w:val="24"/>
        </w:rPr>
        <w:t>is</w:t>
      </w:r>
      <w:r w:rsidRPr="00E6056A">
        <w:rPr>
          <w:rFonts w:ascii="Times New Roman" w:hAnsi="Times New Roman" w:cs="Times New Roman"/>
          <w:sz w:val="24"/>
          <w:szCs w:val="24"/>
        </w:rPr>
        <w:t xml:space="preserve"> to improve the clarity of the provision and to adopt modern drafting practices. There </w:t>
      </w:r>
      <w:r w:rsidR="009C50C2" w:rsidRPr="00E6056A">
        <w:rPr>
          <w:rFonts w:ascii="Times New Roman" w:hAnsi="Times New Roman" w:cs="Times New Roman"/>
          <w:sz w:val="24"/>
          <w:szCs w:val="24"/>
        </w:rPr>
        <w:t>is</w:t>
      </w:r>
      <w:r w:rsidRPr="00E6056A">
        <w:rPr>
          <w:rFonts w:ascii="Times New Roman" w:hAnsi="Times New Roman" w:cs="Times New Roman"/>
          <w:sz w:val="24"/>
          <w:szCs w:val="24"/>
        </w:rPr>
        <w:t xml:space="preserve"> no change to the substantive effect of the provision</w:t>
      </w:r>
      <w:r w:rsidR="00D83210" w:rsidRPr="00E6056A">
        <w:rPr>
          <w:rFonts w:ascii="Times New Roman" w:hAnsi="Times New Roman" w:cs="Times New Roman"/>
          <w:sz w:val="24"/>
          <w:szCs w:val="24"/>
        </w:rPr>
        <w:t xml:space="preserve">. </w:t>
      </w:r>
    </w:p>
    <w:p w14:paraId="52F9558D" w14:textId="7E936326" w:rsidR="002D75D8" w:rsidRPr="001A0381" w:rsidRDefault="002D75D8" w:rsidP="00D523BF">
      <w:pPr>
        <w:rPr>
          <w:rFonts w:ascii="Times New Roman" w:hAnsi="Times New Roman" w:cs="Times New Roman"/>
          <w:b/>
          <w:bCs/>
          <w:sz w:val="24"/>
          <w:szCs w:val="24"/>
        </w:rPr>
      </w:pPr>
      <w:r w:rsidRPr="00B44BD9">
        <w:rPr>
          <w:rFonts w:ascii="Times New Roman" w:hAnsi="Times New Roman" w:cs="Times New Roman"/>
          <w:b/>
          <w:bCs/>
          <w:sz w:val="24"/>
          <w:szCs w:val="24"/>
        </w:rPr>
        <w:t>Item [</w:t>
      </w:r>
      <w:r w:rsidR="006D6304" w:rsidRPr="00B44BD9">
        <w:rPr>
          <w:rFonts w:ascii="Times New Roman" w:hAnsi="Times New Roman" w:cs="Times New Roman"/>
          <w:b/>
          <w:bCs/>
          <w:sz w:val="24"/>
          <w:szCs w:val="24"/>
        </w:rPr>
        <w:t>4</w:t>
      </w:r>
      <w:r w:rsidR="00223449" w:rsidRPr="00B44BD9">
        <w:rPr>
          <w:rFonts w:ascii="Times New Roman" w:hAnsi="Times New Roman" w:cs="Times New Roman"/>
          <w:b/>
          <w:bCs/>
          <w:sz w:val="24"/>
          <w:szCs w:val="24"/>
        </w:rPr>
        <w:t>2</w:t>
      </w:r>
      <w:r w:rsidR="001A0381" w:rsidRPr="00B44BD9">
        <w:rPr>
          <w:rFonts w:ascii="Times New Roman" w:hAnsi="Times New Roman" w:cs="Times New Roman"/>
          <w:b/>
          <w:bCs/>
          <w:sz w:val="24"/>
          <w:szCs w:val="24"/>
        </w:rPr>
        <w:t xml:space="preserve">] – </w:t>
      </w:r>
      <w:proofErr w:type="spellStart"/>
      <w:r w:rsidR="001A0381" w:rsidRPr="00B44BD9">
        <w:rPr>
          <w:rFonts w:ascii="Times New Roman" w:hAnsi="Times New Roman" w:cs="Times New Roman"/>
          <w:b/>
          <w:bCs/>
          <w:sz w:val="24"/>
          <w:szCs w:val="24"/>
        </w:rPr>
        <w:t>Subregulation</w:t>
      </w:r>
      <w:proofErr w:type="spellEnd"/>
      <w:r w:rsidR="001A0381" w:rsidRPr="00B44BD9">
        <w:rPr>
          <w:rFonts w:ascii="Times New Roman" w:hAnsi="Times New Roman" w:cs="Times New Roman"/>
          <w:b/>
          <w:bCs/>
          <w:sz w:val="24"/>
          <w:szCs w:val="24"/>
        </w:rPr>
        <w:t xml:space="preserve"> 900(3) (table)</w:t>
      </w:r>
    </w:p>
    <w:p w14:paraId="536EFE1D" w14:textId="7A103CE2" w:rsidR="001A0381" w:rsidRPr="00E6056A" w:rsidRDefault="00F52F8D"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table in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900(3) of the Principal Regulations sets out the reporting requirements </w:t>
      </w:r>
      <w:r w:rsidR="00C118E7" w:rsidRPr="00E6056A">
        <w:rPr>
          <w:rFonts w:ascii="Times New Roman" w:hAnsi="Times New Roman" w:cs="Times New Roman"/>
          <w:sz w:val="24"/>
          <w:szCs w:val="24"/>
        </w:rPr>
        <w:t>in relation to the import, export or manufacture of scheduled substances, equipment containing a sch</w:t>
      </w:r>
      <w:r w:rsidR="00A50958" w:rsidRPr="00E6056A">
        <w:rPr>
          <w:rFonts w:ascii="Times New Roman" w:hAnsi="Times New Roman" w:cs="Times New Roman"/>
          <w:sz w:val="24"/>
          <w:szCs w:val="24"/>
        </w:rPr>
        <w:t>eduled substance and equipment that uses a scheduled substance in its operation.</w:t>
      </w:r>
      <w:r w:rsidR="008D1A92" w:rsidRPr="00E6056A">
        <w:rPr>
          <w:rFonts w:ascii="Times New Roman" w:hAnsi="Times New Roman" w:cs="Times New Roman"/>
          <w:sz w:val="24"/>
          <w:szCs w:val="24"/>
        </w:rPr>
        <w:t xml:space="preserve"> The purpose of reporting requirements is to ensure Australia is able to meet its international obligations and to </w:t>
      </w:r>
      <w:r w:rsidR="009B3A01" w:rsidRPr="00E6056A">
        <w:rPr>
          <w:rFonts w:ascii="Times New Roman" w:hAnsi="Times New Roman" w:cs="Times New Roman"/>
          <w:sz w:val="24"/>
          <w:szCs w:val="24"/>
        </w:rPr>
        <w:t>monitor</w:t>
      </w:r>
      <w:r w:rsidR="000F047C">
        <w:rPr>
          <w:rFonts w:ascii="Times New Roman" w:hAnsi="Times New Roman" w:cs="Times New Roman"/>
          <w:sz w:val="24"/>
          <w:szCs w:val="24"/>
        </w:rPr>
        <w:t xml:space="preserve"> </w:t>
      </w:r>
      <w:r w:rsidR="009B3A01" w:rsidRPr="00E6056A">
        <w:rPr>
          <w:rFonts w:ascii="Times New Roman" w:hAnsi="Times New Roman" w:cs="Times New Roman"/>
          <w:sz w:val="24"/>
          <w:szCs w:val="24"/>
        </w:rPr>
        <w:t xml:space="preserve"> compliance with the OPSGGM Act.</w:t>
      </w:r>
    </w:p>
    <w:p w14:paraId="1A4DFFA2" w14:textId="77777777" w:rsidR="00E6056A" w:rsidRDefault="00E6056A" w:rsidP="00E6056A">
      <w:pPr>
        <w:pStyle w:val="ListParagraph"/>
        <w:rPr>
          <w:rFonts w:ascii="Times New Roman" w:hAnsi="Times New Roman" w:cs="Times New Roman"/>
          <w:sz w:val="24"/>
          <w:szCs w:val="24"/>
        </w:rPr>
      </w:pPr>
    </w:p>
    <w:p w14:paraId="4648ABF4" w14:textId="674D449C" w:rsidR="00A50958" w:rsidRPr="00E6056A" w:rsidRDefault="00A50958"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lastRenderedPageBreak/>
        <w:t xml:space="preserve">The table in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900(3) is made for the purposes of subsection 46(1) of the OPSGGM Act. </w:t>
      </w:r>
      <w:r w:rsidR="00003B79" w:rsidRPr="00E6056A">
        <w:rPr>
          <w:rFonts w:ascii="Times New Roman" w:hAnsi="Times New Roman" w:cs="Times New Roman"/>
          <w:sz w:val="24"/>
          <w:szCs w:val="24"/>
        </w:rPr>
        <w:t xml:space="preserve">The OPSGGM Amendment Act amended subsection 46(1) of the OPSGGM Act so that </w:t>
      </w:r>
      <w:r w:rsidR="005C1E59" w:rsidRPr="00E6056A">
        <w:rPr>
          <w:rFonts w:ascii="Times New Roman" w:hAnsi="Times New Roman" w:cs="Times New Roman"/>
          <w:sz w:val="24"/>
          <w:szCs w:val="24"/>
        </w:rPr>
        <w:t xml:space="preserve">only persons who carry out any of the following activities </w:t>
      </w:r>
      <w:r w:rsidR="00485382" w:rsidRPr="00E6056A">
        <w:rPr>
          <w:rFonts w:ascii="Times New Roman" w:hAnsi="Times New Roman" w:cs="Times New Roman"/>
          <w:sz w:val="24"/>
          <w:szCs w:val="24"/>
        </w:rPr>
        <w:t xml:space="preserve">during a reporting period </w:t>
      </w:r>
      <w:r w:rsidR="005C1E59" w:rsidRPr="00E6056A">
        <w:rPr>
          <w:rFonts w:ascii="Times New Roman" w:hAnsi="Times New Roman" w:cs="Times New Roman"/>
          <w:sz w:val="24"/>
          <w:szCs w:val="24"/>
        </w:rPr>
        <w:t>are subject to a requirement to report under that subsection:</w:t>
      </w:r>
    </w:p>
    <w:p w14:paraId="76B09CCF" w14:textId="77777777" w:rsidR="00E6056A" w:rsidRDefault="00E6056A" w:rsidP="00E6056A">
      <w:pPr>
        <w:pStyle w:val="ListParagraph"/>
        <w:rPr>
          <w:rFonts w:ascii="Times New Roman" w:hAnsi="Times New Roman" w:cs="Times New Roman"/>
          <w:sz w:val="24"/>
          <w:szCs w:val="24"/>
        </w:rPr>
      </w:pPr>
    </w:p>
    <w:p w14:paraId="5DBF3A5C" w14:textId="3D54BBAC" w:rsidR="005C1E59" w:rsidRDefault="00D4471A" w:rsidP="00A23A03">
      <w:pPr>
        <w:pStyle w:val="ListParagraph"/>
        <w:numPr>
          <w:ilvl w:val="0"/>
          <w:numId w:val="18"/>
        </w:numPr>
        <w:ind w:left="1440"/>
        <w:rPr>
          <w:rFonts w:ascii="Times New Roman" w:hAnsi="Times New Roman" w:cs="Times New Roman"/>
          <w:sz w:val="24"/>
          <w:szCs w:val="24"/>
        </w:rPr>
      </w:pPr>
      <w:r>
        <w:rPr>
          <w:rFonts w:ascii="Times New Roman" w:hAnsi="Times New Roman" w:cs="Times New Roman"/>
          <w:sz w:val="24"/>
          <w:szCs w:val="24"/>
        </w:rPr>
        <w:t xml:space="preserve">a person who manufactures, imports or exports </w:t>
      </w:r>
      <w:r w:rsidR="00485382">
        <w:rPr>
          <w:rFonts w:ascii="Times New Roman" w:hAnsi="Times New Roman" w:cs="Times New Roman"/>
          <w:sz w:val="24"/>
          <w:szCs w:val="24"/>
        </w:rPr>
        <w:t>a scheduled substance;</w:t>
      </w:r>
      <w:r w:rsidR="008F242F">
        <w:rPr>
          <w:rFonts w:ascii="Times New Roman" w:hAnsi="Times New Roman" w:cs="Times New Roman"/>
          <w:sz w:val="24"/>
          <w:szCs w:val="24"/>
        </w:rPr>
        <w:t xml:space="preserve"> and</w:t>
      </w:r>
    </w:p>
    <w:p w14:paraId="0DD79212" w14:textId="77777777" w:rsidR="008F242F" w:rsidRDefault="008F242F" w:rsidP="00E6056A">
      <w:pPr>
        <w:pStyle w:val="ListParagraph"/>
        <w:ind w:left="1440"/>
        <w:rPr>
          <w:rFonts w:ascii="Times New Roman" w:hAnsi="Times New Roman" w:cs="Times New Roman"/>
          <w:sz w:val="24"/>
          <w:szCs w:val="24"/>
        </w:rPr>
      </w:pPr>
    </w:p>
    <w:p w14:paraId="23EA756D" w14:textId="220B87B2" w:rsidR="00485382" w:rsidRDefault="00485382" w:rsidP="00A23A03">
      <w:pPr>
        <w:pStyle w:val="ListParagraph"/>
        <w:numPr>
          <w:ilvl w:val="0"/>
          <w:numId w:val="18"/>
        </w:numPr>
        <w:ind w:left="1440"/>
        <w:rPr>
          <w:rFonts w:ascii="Times New Roman" w:hAnsi="Times New Roman" w:cs="Times New Roman"/>
          <w:sz w:val="24"/>
          <w:szCs w:val="24"/>
        </w:rPr>
      </w:pPr>
      <w:r>
        <w:rPr>
          <w:rFonts w:ascii="Times New Roman" w:hAnsi="Times New Roman" w:cs="Times New Roman"/>
          <w:sz w:val="24"/>
          <w:szCs w:val="24"/>
        </w:rPr>
        <w:t>a person who</w:t>
      </w:r>
      <w:r w:rsidR="008D1A92">
        <w:rPr>
          <w:rFonts w:ascii="Times New Roman" w:hAnsi="Times New Roman" w:cs="Times New Roman"/>
          <w:sz w:val="24"/>
          <w:szCs w:val="24"/>
        </w:rPr>
        <w:t xml:space="preserve"> manufactures, imports or exports equipment under an equipment licences. </w:t>
      </w:r>
    </w:p>
    <w:p w14:paraId="126DD2F8" w14:textId="77777777" w:rsidR="00E6056A" w:rsidRDefault="00E6056A" w:rsidP="00E6056A">
      <w:pPr>
        <w:pStyle w:val="ListParagraph"/>
        <w:rPr>
          <w:rFonts w:ascii="Times New Roman" w:hAnsi="Times New Roman" w:cs="Times New Roman"/>
          <w:sz w:val="24"/>
          <w:szCs w:val="24"/>
        </w:rPr>
      </w:pPr>
    </w:p>
    <w:p w14:paraId="2F617242" w14:textId="37ECCC7E" w:rsidR="008F242F" w:rsidRPr="00E6056A" w:rsidRDefault="008F242F"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42 of Schedule 1 to the </w:t>
      </w:r>
      <w:r w:rsidR="009C50C2"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9C50C2"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w:t>
      </w:r>
      <w:proofErr w:type="spellStart"/>
      <w:r w:rsidR="0082431C" w:rsidRPr="00E6056A">
        <w:rPr>
          <w:rFonts w:ascii="Times New Roman" w:hAnsi="Times New Roman" w:cs="Times New Roman"/>
          <w:sz w:val="24"/>
          <w:szCs w:val="24"/>
        </w:rPr>
        <w:t>sub</w:t>
      </w:r>
      <w:r w:rsidRPr="00E6056A">
        <w:rPr>
          <w:rFonts w:ascii="Times New Roman" w:hAnsi="Times New Roman" w:cs="Times New Roman"/>
          <w:sz w:val="24"/>
          <w:szCs w:val="24"/>
        </w:rPr>
        <w:t>regulation</w:t>
      </w:r>
      <w:proofErr w:type="spellEnd"/>
      <w:r w:rsidRPr="00E6056A">
        <w:rPr>
          <w:rFonts w:ascii="Times New Roman" w:hAnsi="Times New Roman" w:cs="Times New Roman"/>
          <w:sz w:val="24"/>
          <w:szCs w:val="24"/>
        </w:rPr>
        <w:t xml:space="preserve"> 900</w:t>
      </w:r>
      <w:r w:rsidR="0082431C" w:rsidRPr="00E6056A">
        <w:rPr>
          <w:rFonts w:ascii="Times New Roman" w:hAnsi="Times New Roman" w:cs="Times New Roman"/>
          <w:sz w:val="24"/>
          <w:szCs w:val="24"/>
        </w:rPr>
        <w:t>(3)</w:t>
      </w:r>
      <w:r w:rsidRPr="00E6056A">
        <w:rPr>
          <w:rFonts w:ascii="Times New Roman" w:hAnsi="Times New Roman" w:cs="Times New Roman"/>
          <w:sz w:val="24"/>
          <w:szCs w:val="24"/>
        </w:rPr>
        <w:t xml:space="preserve"> to repeal the existing table and substitute a new table</w:t>
      </w:r>
      <w:r w:rsidR="008823EE" w:rsidRPr="00E6056A">
        <w:rPr>
          <w:rFonts w:ascii="Times New Roman" w:hAnsi="Times New Roman" w:cs="Times New Roman"/>
          <w:sz w:val="24"/>
          <w:szCs w:val="24"/>
        </w:rPr>
        <w:t xml:space="preserve">. </w:t>
      </w:r>
      <w:r w:rsidR="00904AA0" w:rsidRPr="00E6056A">
        <w:rPr>
          <w:rFonts w:ascii="Times New Roman" w:hAnsi="Times New Roman" w:cs="Times New Roman"/>
          <w:sz w:val="24"/>
          <w:szCs w:val="24"/>
        </w:rPr>
        <w:t>The new table align</w:t>
      </w:r>
      <w:r w:rsidR="009C50C2" w:rsidRPr="00E6056A">
        <w:rPr>
          <w:rFonts w:ascii="Times New Roman" w:hAnsi="Times New Roman" w:cs="Times New Roman"/>
          <w:sz w:val="24"/>
          <w:szCs w:val="24"/>
        </w:rPr>
        <w:t>s</w:t>
      </w:r>
      <w:r w:rsidR="00904AA0" w:rsidRPr="00E6056A">
        <w:rPr>
          <w:rFonts w:ascii="Times New Roman" w:hAnsi="Times New Roman" w:cs="Times New Roman"/>
          <w:sz w:val="24"/>
          <w:szCs w:val="24"/>
        </w:rPr>
        <w:t xml:space="preserve"> the reporting requirements at </w:t>
      </w:r>
      <w:proofErr w:type="spellStart"/>
      <w:r w:rsidR="00904AA0" w:rsidRPr="00E6056A">
        <w:rPr>
          <w:rFonts w:ascii="Times New Roman" w:hAnsi="Times New Roman" w:cs="Times New Roman"/>
          <w:sz w:val="24"/>
          <w:szCs w:val="24"/>
        </w:rPr>
        <w:t>subregulation</w:t>
      </w:r>
      <w:proofErr w:type="spellEnd"/>
      <w:r w:rsidR="00904AA0" w:rsidRPr="00E6056A">
        <w:rPr>
          <w:rFonts w:ascii="Times New Roman" w:hAnsi="Times New Roman" w:cs="Times New Roman"/>
          <w:sz w:val="24"/>
          <w:szCs w:val="24"/>
        </w:rPr>
        <w:t xml:space="preserve"> 900(3) with the changes made to the enabling provision in subsection 46(1) of the OPSGGM Act by the OPSGGM Amendment Act.</w:t>
      </w:r>
    </w:p>
    <w:p w14:paraId="51A29E66" w14:textId="77777777" w:rsidR="00E6056A" w:rsidRDefault="00E6056A" w:rsidP="00E6056A">
      <w:pPr>
        <w:pStyle w:val="ListParagraph"/>
        <w:rPr>
          <w:rFonts w:ascii="Times New Roman" w:hAnsi="Times New Roman" w:cs="Times New Roman"/>
          <w:sz w:val="24"/>
          <w:szCs w:val="24"/>
        </w:rPr>
      </w:pPr>
    </w:p>
    <w:p w14:paraId="35098076" w14:textId="77777777" w:rsidR="00E6056A" w:rsidRDefault="0082431C"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new table in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w:t>
      </w:r>
      <w:r w:rsidR="00E05DF4" w:rsidRPr="00E6056A">
        <w:rPr>
          <w:rFonts w:ascii="Times New Roman" w:hAnsi="Times New Roman" w:cs="Times New Roman"/>
          <w:sz w:val="24"/>
          <w:szCs w:val="24"/>
        </w:rPr>
        <w:t>900(3) contain</w:t>
      </w:r>
      <w:r w:rsidR="009C50C2" w:rsidRPr="00E6056A">
        <w:rPr>
          <w:rFonts w:ascii="Times New Roman" w:hAnsi="Times New Roman" w:cs="Times New Roman"/>
          <w:sz w:val="24"/>
          <w:szCs w:val="24"/>
        </w:rPr>
        <w:t>s</w:t>
      </w:r>
      <w:r w:rsidR="00E05DF4" w:rsidRPr="00E6056A">
        <w:rPr>
          <w:rFonts w:ascii="Times New Roman" w:hAnsi="Times New Roman" w:cs="Times New Roman"/>
          <w:sz w:val="24"/>
          <w:szCs w:val="24"/>
        </w:rPr>
        <w:t xml:space="preserve"> 3 items.</w:t>
      </w:r>
    </w:p>
    <w:p w14:paraId="4891FE24" w14:textId="77777777" w:rsidR="00E6056A" w:rsidRPr="00E6056A" w:rsidRDefault="00E6056A" w:rsidP="00E6056A">
      <w:pPr>
        <w:pStyle w:val="ListParagraph"/>
        <w:rPr>
          <w:rFonts w:ascii="Times New Roman" w:hAnsi="Times New Roman" w:cs="Times New Roman"/>
          <w:sz w:val="24"/>
          <w:szCs w:val="24"/>
        </w:rPr>
      </w:pPr>
    </w:p>
    <w:p w14:paraId="15443B31" w14:textId="14239B4C" w:rsidR="00E05DF4" w:rsidRPr="00E6056A" w:rsidRDefault="00E05DF4"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Item 1 of the table set</w:t>
      </w:r>
      <w:r w:rsidR="009C50C2" w:rsidRPr="00E6056A">
        <w:rPr>
          <w:rFonts w:ascii="Times New Roman" w:hAnsi="Times New Roman" w:cs="Times New Roman"/>
          <w:sz w:val="24"/>
          <w:szCs w:val="24"/>
        </w:rPr>
        <w:t>s</w:t>
      </w:r>
      <w:r w:rsidRPr="00E6056A">
        <w:rPr>
          <w:rFonts w:ascii="Times New Roman" w:hAnsi="Times New Roman" w:cs="Times New Roman"/>
          <w:sz w:val="24"/>
          <w:szCs w:val="24"/>
        </w:rPr>
        <w:t xml:space="preserve"> the reporting requirements in relation to the import, export and manufacture of scheduled substances</w:t>
      </w:r>
      <w:r w:rsidR="0035144F" w:rsidRPr="00E6056A">
        <w:rPr>
          <w:rFonts w:ascii="Times New Roman" w:hAnsi="Times New Roman" w:cs="Times New Roman"/>
          <w:sz w:val="24"/>
          <w:szCs w:val="24"/>
        </w:rPr>
        <w:t xml:space="preserve">. A person who manufactures, imports or exports a scheduled substance during a reporting period </w:t>
      </w:r>
      <w:r w:rsidR="003F7DF9" w:rsidRPr="00E6056A">
        <w:rPr>
          <w:rFonts w:ascii="Times New Roman" w:hAnsi="Times New Roman" w:cs="Times New Roman"/>
          <w:sz w:val="24"/>
          <w:szCs w:val="24"/>
        </w:rPr>
        <w:t>is</w:t>
      </w:r>
      <w:r w:rsidR="00200602" w:rsidRPr="00E6056A">
        <w:rPr>
          <w:rFonts w:ascii="Times New Roman" w:hAnsi="Times New Roman" w:cs="Times New Roman"/>
          <w:sz w:val="24"/>
          <w:szCs w:val="24"/>
        </w:rPr>
        <w:t xml:space="preserve"> required</w:t>
      </w:r>
      <w:r w:rsidR="006307D0" w:rsidRPr="00E6056A">
        <w:rPr>
          <w:rFonts w:ascii="Times New Roman" w:hAnsi="Times New Roman" w:cs="Times New Roman"/>
          <w:sz w:val="24"/>
          <w:szCs w:val="24"/>
        </w:rPr>
        <w:t xml:space="preserve"> to report to the Minister:</w:t>
      </w:r>
    </w:p>
    <w:p w14:paraId="61C4D14C" w14:textId="77777777" w:rsidR="00E6056A" w:rsidRDefault="00E6056A" w:rsidP="00E6056A">
      <w:pPr>
        <w:pStyle w:val="ListParagraph"/>
        <w:rPr>
          <w:rFonts w:ascii="Times New Roman" w:hAnsi="Times New Roman" w:cs="Times New Roman"/>
          <w:sz w:val="24"/>
          <w:szCs w:val="24"/>
        </w:rPr>
      </w:pPr>
    </w:p>
    <w:p w14:paraId="3AD37746" w14:textId="4F0A8608" w:rsidR="006307D0" w:rsidRDefault="00191683" w:rsidP="00A23A03">
      <w:pPr>
        <w:pStyle w:val="ListParagraph"/>
        <w:numPr>
          <w:ilvl w:val="0"/>
          <w:numId w:val="19"/>
        </w:numPr>
        <w:ind w:left="1440"/>
        <w:rPr>
          <w:rFonts w:ascii="Times New Roman" w:hAnsi="Times New Roman" w:cs="Times New Roman"/>
          <w:sz w:val="24"/>
          <w:szCs w:val="24"/>
        </w:rPr>
      </w:pPr>
      <w:r>
        <w:rPr>
          <w:rFonts w:ascii="Times New Roman" w:hAnsi="Times New Roman" w:cs="Times New Roman"/>
          <w:sz w:val="24"/>
          <w:szCs w:val="24"/>
        </w:rPr>
        <w:t>each kind of scheduled substance that the person manufactured, imported or exported during the reporting period; and</w:t>
      </w:r>
    </w:p>
    <w:p w14:paraId="0C4AC6FC" w14:textId="711E9AB9" w:rsidR="00191683" w:rsidRDefault="00191683" w:rsidP="00E6056A">
      <w:pPr>
        <w:pStyle w:val="ListParagraph"/>
        <w:ind w:left="1440"/>
        <w:rPr>
          <w:rFonts w:ascii="Times New Roman" w:hAnsi="Times New Roman" w:cs="Times New Roman"/>
          <w:sz w:val="24"/>
          <w:szCs w:val="24"/>
        </w:rPr>
      </w:pPr>
    </w:p>
    <w:p w14:paraId="1306BD09" w14:textId="0AB3FD11" w:rsidR="00191683" w:rsidRDefault="006E5CA3" w:rsidP="00A23A03">
      <w:pPr>
        <w:pStyle w:val="ListParagraph"/>
        <w:numPr>
          <w:ilvl w:val="0"/>
          <w:numId w:val="19"/>
        </w:numPr>
        <w:ind w:left="1440"/>
        <w:rPr>
          <w:rFonts w:ascii="Times New Roman" w:hAnsi="Times New Roman" w:cs="Times New Roman"/>
          <w:sz w:val="24"/>
          <w:szCs w:val="24"/>
        </w:rPr>
      </w:pPr>
      <w:r>
        <w:rPr>
          <w:rFonts w:ascii="Times New Roman" w:hAnsi="Times New Roman" w:cs="Times New Roman"/>
          <w:sz w:val="24"/>
          <w:szCs w:val="24"/>
        </w:rPr>
        <w:t>for each of those kinds of scheduled substances:</w:t>
      </w:r>
    </w:p>
    <w:p w14:paraId="417485B3" w14:textId="77777777" w:rsidR="006E5CA3" w:rsidRPr="006E5CA3" w:rsidRDefault="006E5CA3" w:rsidP="00E6056A">
      <w:pPr>
        <w:pStyle w:val="ListParagraph"/>
        <w:ind w:left="1440"/>
        <w:rPr>
          <w:rFonts w:ascii="Times New Roman" w:hAnsi="Times New Roman" w:cs="Times New Roman"/>
          <w:sz w:val="24"/>
          <w:szCs w:val="24"/>
        </w:rPr>
      </w:pPr>
    </w:p>
    <w:p w14:paraId="36003816" w14:textId="665D15E9" w:rsidR="006E5CA3" w:rsidRDefault="006E5CA3" w:rsidP="00A23A03">
      <w:pPr>
        <w:pStyle w:val="ListParagraph"/>
        <w:numPr>
          <w:ilvl w:val="1"/>
          <w:numId w:val="19"/>
        </w:numPr>
        <w:ind w:left="2160"/>
        <w:rPr>
          <w:rFonts w:ascii="Times New Roman" w:hAnsi="Times New Roman" w:cs="Times New Roman"/>
          <w:sz w:val="24"/>
          <w:szCs w:val="24"/>
        </w:rPr>
      </w:pPr>
      <w:r>
        <w:rPr>
          <w:rFonts w:ascii="Times New Roman" w:hAnsi="Times New Roman" w:cs="Times New Roman"/>
          <w:sz w:val="24"/>
          <w:szCs w:val="24"/>
        </w:rPr>
        <w:t xml:space="preserve">the total amount, in metric tonnes, </w:t>
      </w:r>
      <w:r w:rsidR="00590D7F">
        <w:rPr>
          <w:rFonts w:ascii="Times New Roman" w:hAnsi="Times New Roman" w:cs="Times New Roman"/>
          <w:sz w:val="24"/>
          <w:szCs w:val="24"/>
        </w:rPr>
        <w:t>of the kind of scheduled substance that was manufactured, imported or exported</w:t>
      </w:r>
      <w:r w:rsidR="001A34CF">
        <w:rPr>
          <w:rFonts w:ascii="Times New Roman" w:hAnsi="Times New Roman" w:cs="Times New Roman"/>
          <w:sz w:val="24"/>
          <w:szCs w:val="24"/>
        </w:rPr>
        <w:t xml:space="preserve"> for any purpose</w:t>
      </w:r>
      <w:r w:rsidR="00590D7F">
        <w:rPr>
          <w:rFonts w:ascii="Times New Roman" w:hAnsi="Times New Roman" w:cs="Times New Roman"/>
          <w:sz w:val="24"/>
          <w:szCs w:val="24"/>
        </w:rPr>
        <w:t>; and</w:t>
      </w:r>
    </w:p>
    <w:p w14:paraId="5F3EE2BD" w14:textId="7EF43F4A" w:rsidR="00590D7F" w:rsidRDefault="00590D7F" w:rsidP="00E6056A">
      <w:pPr>
        <w:pStyle w:val="ListParagraph"/>
        <w:ind w:left="2160"/>
        <w:rPr>
          <w:rFonts w:ascii="Times New Roman" w:hAnsi="Times New Roman" w:cs="Times New Roman"/>
          <w:sz w:val="24"/>
          <w:szCs w:val="24"/>
        </w:rPr>
      </w:pPr>
    </w:p>
    <w:p w14:paraId="51A8976B" w14:textId="34EBD822" w:rsidR="00590D7F" w:rsidRDefault="001A34CF" w:rsidP="00A23A03">
      <w:pPr>
        <w:pStyle w:val="ListParagraph"/>
        <w:numPr>
          <w:ilvl w:val="1"/>
          <w:numId w:val="19"/>
        </w:numPr>
        <w:ind w:left="2160"/>
        <w:rPr>
          <w:rFonts w:ascii="Times New Roman" w:hAnsi="Times New Roman" w:cs="Times New Roman"/>
          <w:sz w:val="24"/>
          <w:szCs w:val="24"/>
        </w:rPr>
      </w:pPr>
      <w:r>
        <w:rPr>
          <w:rFonts w:ascii="Times New Roman" w:hAnsi="Times New Roman" w:cs="Times New Roman"/>
          <w:sz w:val="24"/>
          <w:szCs w:val="24"/>
        </w:rPr>
        <w:t>the total amount, in metric tonnes, of the kind of scheduled substance that was manufactured, imported or exported for use as feedstock.</w:t>
      </w:r>
    </w:p>
    <w:p w14:paraId="13C953FF" w14:textId="77777777" w:rsidR="00E6056A" w:rsidRDefault="00E6056A" w:rsidP="00E6056A">
      <w:pPr>
        <w:pStyle w:val="ListParagraph"/>
        <w:rPr>
          <w:rFonts w:ascii="Times New Roman" w:hAnsi="Times New Roman" w:cs="Times New Roman"/>
          <w:sz w:val="24"/>
          <w:szCs w:val="24"/>
        </w:rPr>
      </w:pPr>
    </w:p>
    <w:p w14:paraId="56CF714F" w14:textId="0ACA73CE" w:rsidR="004F1A46" w:rsidRPr="00E6056A" w:rsidRDefault="004F1A46"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Item 2 of the table</w:t>
      </w:r>
      <w:r w:rsidR="003F7DF9" w:rsidRPr="00E6056A">
        <w:rPr>
          <w:rFonts w:ascii="Times New Roman" w:hAnsi="Times New Roman" w:cs="Times New Roman"/>
          <w:sz w:val="24"/>
          <w:szCs w:val="24"/>
        </w:rPr>
        <w:t xml:space="preserve"> </w:t>
      </w:r>
      <w:r w:rsidRPr="00E6056A">
        <w:rPr>
          <w:rFonts w:ascii="Times New Roman" w:hAnsi="Times New Roman" w:cs="Times New Roman"/>
          <w:sz w:val="24"/>
          <w:szCs w:val="24"/>
        </w:rPr>
        <w:t>set</w:t>
      </w:r>
      <w:r w:rsidR="003F7DF9" w:rsidRPr="00E6056A">
        <w:rPr>
          <w:rFonts w:ascii="Times New Roman" w:hAnsi="Times New Roman" w:cs="Times New Roman"/>
          <w:sz w:val="24"/>
          <w:szCs w:val="24"/>
        </w:rPr>
        <w:t>s</w:t>
      </w:r>
      <w:r w:rsidRPr="00E6056A">
        <w:rPr>
          <w:rFonts w:ascii="Times New Roman" w:hAnsi="Times New Roman" w:cs="Times New Roman"/>
          <w:sz w:val="24"/>
          <w:szCs w:val="24"/>
        </w:rPr>
        <w:t xml:space="preserve"> the reporting requirements in relation to </w:t>
      </w:r>
      <w:r w:rsidR="002D75DC" w:rsidRPr="00E6056A">
        <w:rPr>
          <w:rFonts w:ascii="Times New Roman" w:hAnsi="Times New Roman" w:cs="Times New Roman"/>
          <w:sz w:val="24"/>
          <w:szCs w:val="24"/>
        </w:rPr>
        <w:t xml:space="preserve">importing SGG equipment. A person who imports SGG equipment under an equipment licence </w:t>
      </w:r>
      <w:r w:rsidR="003F7DF9" w:rsidRPr="00E6056A">
        <w:rPr>
          <w:rFonts w:ascii="Times New Roman" w:hAnsi="Times New Roman" w:cs="Times New Roman"/>
          <w:sz w:val="24"/>
          <w:szCs w:val="24"/>
        </w:rPr>
        <w:t xml:space="preserve">is </w:t>
      </w:r>
      <w:r w:rsidR="00200602" w:rsidRPr="00E6056A">
        <w:rPr>
          <w:rFonts w:ascii="Times New Roman" w:hAnsi="Times New Roman" w:cs="Times New Roman"/>
          <w:sz w:val="24"/>
          <w:szCs w:val="24"/>
        </w:rPr>
        <w:t>required to report to the Minister</w:t>
      </w:r>
      <w:r w:rsidR="00293A2C" w:rsidRPr="00E6056A">
        <w:rPr>
          <w:rFonts w:ascii="Times New Roman" w:hAnsi="Times New Roman" w:cs="Times New Roman"/>
          <w:sz w:val="24"/>
          <w:szCs w:val="24"/>
        </w:rPr>
        <w:t>:</w:t>
      </w:r>
    </w:p>
    <w:p w14:paraId="1FA55DCF" w14:textId="77777777" w:rsidR="00E6056A" w:rsidRDefault="00E6056A" w:rsidP="00E6056A">
      <w:pPr>
        <w:pStyle w:val="ListParagraph"/>
        <w:rPr>
          <w:rFonts w:ascii="Times New Roman" w:hAnsi="Times New Roman" w:cs="Times New Roman"/>
          <w:sz w:val="24"/>
          <w:szCs w:val="24"/>
        </w:rPr>
      </w:pPr>
    </w:p>
    <w:p w14:paraId="5604A3B5" w14:textId="0F85EB6D" w:rsidR="00293A2C" w:rsidRDefault="00293A2C" w:rsidP="00A23A03">
      <w:pPr>
        <w:pStyle w:val="ListParagraph"/>
        <w:numPr>
          <w:ilvl w:val="0"/>
          <w:numId w:val="20"/>
        </w:numPr>
        <w:ind w:left="1440"/>
        <w:rPr>
          <w:rFonts w:ascii="Times New Roman" w:hAnsi="Times New Roman" w:cs="Times New Roman"/>
          <w:sz w:val="24"/>
          <w:szCs w:val="24"/>
        </w:rPr>
      </w:pPr>
      <w:r>
        <w:rPr>
          <w:rFonts w:ascii="Times New Roman" w:hAnsi="Times New Roman" w:cs="Times New Roman"/>
          <w:sz w:val="24"/>
          <w:szCs w:val="24"/>
        </w:rPr>
        <w:t xml:space="preserve">the categories of SGG equipment mentioned in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900(5)</w:t>
      </w:r>
      <w:r w:rsidR="00945BBE">
        <w:rPr>
          <w:rFonts w:ascii="Times New Roman" w:hAnsi="Times New Roman" w:cs="Times New Roman"/>
          <w:sz w:val="24"/>
          <w:szCs w:val="24"/>
        </w:rPr>
        <w:t xml:space="preserve"> that the person imported during the reporting period; and</w:t>
      </w:r>
    </w:p>
    <w:p w14:paraId="1AD97EC6" w14:textId="36F5E756" w:rsidR="00945BBE" w:rsidRDefault="00945BBE" w:rsidP="00E6056A">
      <w:pPr>
        <w:pStyle w:val="ListParagraph"/>
        <w:ind w:left="1440"/>
        <w:rPr>
          <w:rFonts w:ascii="Times New Roman" w:hAnsi="Times New Roman" w:cs="Times New Roman"/>
          <w:sz w:val="24"/>
          <w:szCs w:val="24"/>
        </w:rPr>
      </w:pPr>
    </w:p>
    <w:p w14:paraId="465E9E90" w14:textId="404C4D70" w:rsidR="00945BBE" w:rsidRDefault="00945BBE" w:rsidP="00A23A03">
      <w:pPr>
        <w:pStyle w:val="ListParagraph"/>
        <w:numPr>
          <w:ilvl w:val="0"/>
          <w:numId w:val="20"/>
        </w:numPr>
        <w:ind w:left="1440"/>
        <w:rPr>
          <w:rFonts w:ascii="Times New Roman" w:hAnsi="Times New Roman" w:cs="Times New Roman"/>
          <w:sz w:val="24"/>
          <w:szCs w:val="24"/>
        </w:rPr>
      </w:pPr>
      <w:r>
        <w:rPr>
          <w:rFonts w:ascii="Times New Roman" w:hAnsi="Times New Roman" w:cs="Times New Roman"/>
          <w:sz w:val="24"/>
          <w:szCs w:val="24"/>
        </w:rPr>
        <w:t>for each of those categories of equipment</w:t>
      </w:r>
      <w:r w:rsidR="007626BD">
        <w:rPr>
          <w:rFonts w:ascii="Times New Roman" w:hAnsi="Times New Roman" w:cs="Times New Roman"/>
          <w:sz w:val="24"/>
          <w:szCs w:val="24"/>
        </w:rPr>
        <w:t>:</w:t>
      </w:r>
    </w:p>
    <w:p w14:paraId="2030AA84" w14:textId="77777777" w:rsidR="007626BD" w:rsidRPr="007626BD" w:rsidRDefault="007626BD" w:rsidP="00E6056A">
      <w:pPr>
        <w:pStyle w:val="ListParagraph"/>
        <w:ind w:left="1440"/>
        <w:rPr>
          <w:rFonts w:ascii="Times New Roman" w:hAnsi="Times New Roman" w:cs="Times New Roman"/>
          <w:sz w:val="24"/>
          <w:szCs w:val="24"/>
        </w:rPr>
      </w:pPr>
    </w:p>
    <w:p w14:paraId="4A43A57E" w14:textId="19819CCF" w:rsidR="007626BD" w:rsidRDefault="007626BD" w:rsidP="00A23A03">
      <w:pPr>
        <w:pStyle w:val="ListParagraph"/>
        <w:numPr>
          <w:ilvl w:val="1"/>
          <w:numId w:val="20"/>
        </w:numPr>
        <w:ind w:left="2160"/>
        <w:rPr>
          <w:rFonts w:ascii="Times New Roman" w:hAnsi="Times New Roman" w:cs="Times New Roman"/>
          <w:sz w:val="24"/>
          <w:szCs w:val="24"/>
        </w:rPr>
      </w:pPr>
      <w:r>
        <w:rPr>
          <w:rFonts w:ascii="Times New Roman" w:hAnsi="Times New Roman" w:cs="Times New Roman"/>
          <w:sz w:val="24"/>
          <w:szCs w:val="24"/>
        </w:rPr>
        <w:t xml:space="preserve">the total number of units of the equipment that the person imported </w:t>
      </w:r>
      <w:r w:rsidR="00C332C0">
        <w:rPr>
          <w:rFonts w:ascii="Times New Roman" w:hAnsi="Times New Roman" w:cs="Times New Roman"/>
          <w:sz w:val="24"/>
          <w:szCs w:val="24"/>
        </w:rPr>
        <w:t>during the reporting period; and</w:t>
      </w:r>
    </w:p>
    <w:p w14:paraId="1C696B1F" w14:textId="7353AE13" w:rsidR="00C332C0" w:rsidRDefault="00C332C0" w:rsidP="00E6056A">
      <w:pPr>
        <w:pStyle w:val="ListParagraph"/>
        <w:ind w:left="2160"/>
        <w:rPr>
          <w:rFonts w:ascii="Times New Roman" w:hAnsi="Times New Roman" w:cs="Times New Roman"/>
          <w:sz w:val="24"/>
          <w:szCs w:val="24"/>
        </w:rPr>
      </w:pPr>
    </w:p>
    <w:p w14:paraId="180974D3" w14:textId="5AF68E75" w:rsidR="00C332C0" w:rsidRDefault="00C332C0" w:rsidP="00A23A03">
      <w:pPr>
        <w:pStyle w:val="ListParagraph"/>
        <w:numPr>
          <w:ilvl w:val="1"/>
          <w:numId w:val="20"/>
        </w:numPr>
        <w:ind w:left="2160"/>
        <w:rPr>
          <w:rFonts w:ascii="Times New Roman" w:hAnsi="Times New Roman" w:cs="Times New Roman"/>
          <w:sz w:val="24"/>
          <w:szCs w:val="24"/>
        </w:rPr>
      </w:pPr>
      <w:r>
        <w:rPr>
          <w:rFonts w:ascii="Times New Roman" w:hAnsi="Times New Roman" w:cs="Times New Roman"/>
          <w:sz w:val="24"/>
          <w:szCs w:val="24"/>
        </w:rPr>
        <w:t xml:space="preserve">the total amount, in metric tonnes, </w:t>
      </w:r>
      <w:r w:rsidR="001E78EA">
        <w:rPr>
          <w:rFonts w:ascii="Times New Roman" w:hAnsi="Times New Roman" w:cs="Times New Roman"/>
          <w:sz w:val="24"/>
          <w:szCs w:val="24"/>
        </w:rPr>
        <w:t xml:space="preserve">of each kind of scheduled substance that is an HFC, nitrogen </w:t>
      </w:r>
      <w:r w:rsidR="00A701C1">
        <w:rPr>
          <w:rFonts w:ascii="Times New Roman" w:hAnsi="Times New Roman" w:cs="Times New Roman"/>
          <w:sz w:val="24"/>
          <w:szCs w:val="24"/>
        </w:rPr>
        <w:t xml:space="preserve">trifluoride, a PFC or </w:t>
      </w:r>
      <w:proofErr w:type="spellStart"/>
      <w:r w:rsidR="00A701C1">
        <w:rPr>
          <w:rFonts w:ascii="Times New Roman" w:hAnsi="Times New Roman" w:cs="Times New Roman"/>
          <w:sz w:val="24"/>
          <w:szCs w:val="24"/>
        </w:rPr>
        <w:t>sulfur</w:t>
      </w:r>
      <w:proofErr w:type="spellEnd"/>
      <w:r w:rsidR="00A701C1">
        <w:rPr>
          <w:rFonts w:ascii="Times New Roman" w:hAnsi="Times New Roman" w:cs="Times New Roman"/>
          <w:sz w:val="24"/>
          <w:szCs w:val="24"/>
        </w:rPr>
        <w:t xml:space="preserve"> hexafluoride</w:t>
      </w:r>
      <w:r w:rsidR="00BC2648">
        <w:rPr>
          <w:rFonts w:ascii="Times New Roman" w:hAnsi="Times New Roman" w:cs="Times New Roman"/>
          <w:sz w:val="24"/>
          <w:szCs w:val="24"/>
        </w:rPr>
        <w:t xml:space="preserve"> and is contained in the equipment in that category that the person </w:t>
      </w:r>
      <w:r w:rsidR="00073E06">
        <w:rPr>
          <w:rFonts w:ascii="Times New Roman" w:hAnsi="Times New Roman" w:cs="Times New Roman"/>
          <w:sz w:val="24"/>
          <w:szCs w:val="24"/>
        </w:rPr>
        <w:t>imported during the reporting period.</w:t>
      </w:r>
    </w:p>
    <w:p w14:paraId="2E36C89C" w14:textId="77777777" w:rsidR="00E6056A" w:rsidRDefault="00E6056A" w:rsidP="00E6056A">
      <w:pPr>
        <w:pStyle w:val="ListParagraph"/>
        <w:rPr>
          <w:rFonts w:ascii="Times New Roman" w:hAnsi="Times New Roman" w:cs="Times New Roman"/>
          <w:sz w:val="24"/>
          <w:szCs w:val="24"/>
        </w:rPr>
      </w:pPr>
      <w:bookmarkStart w:id="0" w:name="_Hlk134419016"/>
    </w:p>
    <w:p w14:paraId="1434A422" w14:textId="77777777" w:rsidR="00E6056A" w:rsidRDefault="00073E06"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There</w:t>
      </w:r>
      <w:r w:rsidR="003F7DF9" w:rsidRPr="00E6056A">
        <w:rPr>
          <w:rFonts w:ascii="Times New Roman" w:hAnsi="Times New Roman" w:cs="Times New Roman"/>
          <w:sz w:val="24"/>
          <w:szCs w:val="24"/>
        </w:rPr>
        <w:t xml:space="preserve"> are</w:t>
      </w:r>
      <w:r w:rsidRPr="00E6056A">
        <w:rPr>
          <w:rFonts w:ascii="Times New Roman" w:hAnsi="Times New Roman" w:cs="Times New Roman"/>
          <w:sz w:val="24"/>
          <w:szCs w:val="24"/>
        </w:rPr>
        <w:t xml:space="preserve"> no reporting requirements on the export or manufacture of SGG equipment, as </w:t>
      </w:r>
      <w:r w:rsidR="003E2DAD" w:rsidRPr="00E6056A">
        <w:rPr>
          <w:rFonts w:ascii="Times New Roman" w:hAnsi="Times New Roman" w:cs="Times New Roman"/>
          <w:sz w:val="24"/>
          <w:szCs w:val="24"/>
        </w:rPr>
        <w:t>a</w:t>
      </w:r>
      <w:r w:rsidR="006A1CC6" w:rsidRPr="00E6056A">
        <w:rPr>
          <w:rFonts w:ascii="Times New Roman" w:hAnsi="Times New Roman" w:cs="Times New Roman"/>
          <w:sz w:val="24"/>
          <w:szCs w:val="24"/>
        </w:rPr>
        <w:t>n equipment</w:t>
      </w:r>
      <w:r w:rsidR="003E2DAD" w:rsidRPr="00E6056A">
        <w:rPr>
          <w:rFonts w:ascii="Times New Roman" w:hAnsi="Times New Roman" w:cs="Times New Roman"/>
          <w:sz w:val="24"/>
          <w:szCs w:val="24"/>
        </w:rPr>
        <w:t xml:space="preserve"> licence would not, at this stage, be required</w:t>
      </w:r>
      <w:r w:rsidR="006A1CC6" w:rsidRPr="00E6056A">
        <w:rPr>
          <w:rFonts w:ascii="Times New Roman" w:hAnsi="Times New Roman" w:cs="Times New Roman"/>
          <w:sz w:val="24"/>
          <w:szCs w:val="24"/>
        </w:rPr>
        <w:t xml:space="preserve"> under the OPSGGM Act</w:t>
      </w:r>
      <w:r w:rsidR="003E2DAD" w:rsidRPr="00E6056A">
        <w:rPr>
          <w:rFonts w:ascii="Times New Roman" w:hAnsi="Times New Roman" w:cs="Times New Roman"/>
          <w:sz w:val="24"/>
          <w:szCs w:val="24"/>
        </w:rPr>
        <w:t xml:space="preserve"> in order to undertake such activities.</w:t>
      </w:r>
      <w:r w:rsidR="006A1CC6" w:rsidRPr="00E6056A">
        <w:rPr>
          <w:rFonts w:ascii="Times New Roman" w:hAnsi="Times New Roman" w:cs="Times New Roman"/>
          <w:sz w:val="24"/>
          <w:szCs w:val="24"/>
        </w:rPr>
        <w:t xml:space="preserve"> If, in the future, regulations are made that have the effect that the OPSGGM Act would prohibit the unlicensed export or manufacture of SGG equipment, it is intended that reporting requirements for th</w:t>
      </w:r>
      <w:r w:rsidR="00FC3218" w:rsidRPr="00E6056A">
        <w:rPr>
          <w:rFonts w:ascii="Times New Roman" w:hAnsi="Times New Roman" w:cs="Times New Roman"/>
          <w:sz w:val="24"/>
          <w:szCs w:val="24"/>
        </w:rPr>
        <w:t>ese</w:t>
      </w:r>
      <w:r w:rsidR="006A1CC6" w:rsidRPr="00E6056A">
        <w:rPr>
          <w:rFonts w:ascii="Times New Roman" w:hAnsi="Times New Roman" w:cs="Times New Roman"/>
          <w:sz w:val="24"/>
          <w:szCs w:val="24"/>
        </w:rPr>
        <w:t xml:space="preserve"> activit</w:t>
      </w:r>
      <w:r w:rsidR="00FC3218" w:rsidRPr="00E6056A">
        <w:rPr>
          <w:rFonts w:ascii="Times New Roman" w:hAnsi="Times New Roman" w:cs="Times New Roman"/>
          <w:sz w:val="24"/>
          <w:szCs w:val="24"/>
        </w:rPr>
        <w:t>ies</w:t>
      </w:r>
      <w:r w:rsidR="006A1CC6" w:rsidRPr="00E6056A">
        <w:rPr>
          <w:rFonts w:ascii="Times New Roman" w:hAnsi="Times New Roman" w:cs="Times New Roman"/>
          <w:sz w:val="24"/>
          <w:szCs w:val="24"/>
        </w:rPr>
        <w:t xml:space="preserve"> would be prescribed at that time</w:t>
      </w:r>
      <w:bookmarkEnd w:id="0"/>
      <w:r w:rsidR="00E6056A">
        <w:rPr>
          <w:rFonts w:ascii="Times New Roman" w:hAnsi="Times New Roman" w:cs="Times New Roman"/>
          <w:sz w:val="24"/>
          <w:szCs w:val="24"/>
        </w:rPr>
        <w:t>.</w:t>
      </w:r>
    </w:p>
    <w:p w14:paraId="2B7036B7" w14:textId="77777777" w:rsidR="00E6056A" w:rsidRDefault="00E6056A" w:rsidP="00E6056A">
      <w:pPr>
        <w:pStyle w:val="ListParagraph"/>
        <w:rPr>
          <w:rFonts w:ascii="Times New Roman" w:hAnsi="Times New Roman" w:cs="Times New Roman"/>
          <w:sz w:val="24"/>
          <w:szCs w:val="24"/>
        </w:rPr>
      </w:pPr>
    </w:p>
    <w:p w14:paraId="47E10046" w14:textId="4289618D" w:rsidR="006A1CC6" w:rsidRPr="00E6056A" w:rsidRDefault="004D5A7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Item 3 of the table set</w:t>
      </w:r>
      <w:r w:rsidR="004C4940" w:rsidRPr="00E6056A">
        <w:rPr>
          <w:rFonts w:ascii="Times New Roman" w:hAnsi="Times New Roman" w:cs="Times New Roman"/>
          <w:sz w:val="24"/>
          <w:szCs w:val="24"/>
        </w:rPr>
        <w:t>s</w:t>
      </w:r>
      <w:r w:rsidRPr="00E6056A">
        <w:rPr>
          <w:rFonts w:ascii="Times New Roman" w:hAnsi="Times New Roman" w:cs="Times New Roman"/>
          <w:sz w:val="24"/>
          <w:szCs w:val="24"/>
        </w:rPr>
        <w:t xml:space="preserve"> the reporting requirements in relation to importing or manufacturing ODS equipment. A person who imports or manufactures ODS equipment under an equipment licence </w:t>
      </w:r>
      <w:r w:rsidR="004C4940" w:rsidRPr="00E6056A">
        <w:rPr>
          <w:rFonts w:ascii="Times New Roman" w:hAnsi="Times New Roman" w:cs="Times New Roman"/>
          <w:sz w:val="24"/>
          <w:szCs w:val="24"/>
        </w:rPr>
        <w:t xml:space="preserve">is </w:t>
      </w:r>
      <w:r w:rsidRPr="00E6056A">
        <w:rPr>
          <w:rFonts w:ascii="Times New Roman" w:hAnsi="Times New Roman" w:cs="Times New Roman"/>
          <w:sz w:val="24"/>
          <w:szCs w:val="24"/>
        </w:rPr>
        <w:t>required to report to the Minister:</w:t>
      </w:r>
    </w:p>
    <w:p w14:paraId="2D50EF68" w14:textId="77777777" w:rsidR="00E6056A" w:rsidRDefault="00E6056A" w:rsidP="00E6056A">
      <w:pPr>
        <w:pStyle w:val="ListParagraph"/>
        <w:rPr>
          <w:rFonts w:ascii="Times New Roman" w:hAnsi="Times New Roman" w:cs="Times New Roman"/>
          <w:sz w:val="24"/>
          <w:szCs w:val="24"/>
        </w:rPr>
      </w:pPr>
    </w:p>
    <w:p w14:paraId="3DF41FDF" w14:textId="0AEFD1D1" w:rsidR="004D5A77" w:rsidRDefault="00007EF2" w:rsidP="00A23A03">
      <w:pPr>
        <w:pStyle w:val="ListParagraph"/>
        <w:numPr>
          <w:ilvl w:val="0"/>
          <w:numId w:val="21"/>
        </w:numPr>
        <w:ind w:left="1440"/>
        <w:rPr>
          <w:rFonts w:ascii="Times New Roman" w:hAnsi="Times New Roman" w:cs="Times New Roman"/>
          <w:sz w:val="24"/>
          <w:szCs w:val="24"/>
        </w:rPr>
      </w:pPr>
      <w:r>
        <w:rPr>
          <w:rFonts w:ascii="Times New Roman" w:hAnsi="Times New Roman" w:cs="Times New Roman"/>
          <w:sz w:val="24"/>
          <w:szCs w:val="24"/>
        </w:rPr>
        <w:t xml:space="preserve">the categories of ODS equipment mentioned in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900(6) </w:t>
      </w:r>
      <w:r w:rsidR="009B74EE">
        <w:rPr>
          <w:rFonts w:ascii="Times New Roman" w:hAnsi="Times New Roman" w:cs="Times New Roman"/>
          <w:sz w:val="24"/>
          <w:szCs w:val="24"/>
        </w:rPr>
        <w:t>that the person imported or manufactured during the reporting period; and</w:t>
      </w:r>
    </w:p>
    <w:p w14:paraId="4DBD8F07" w14:textId="2D02D5E4" w:rsidR="009B74EE" w:rsidRDefault="009B74EE" w:rsidP="00E6056A">
      <w:pPr>
        <w:pStyle w:val="ListParagraph"/>
        <w:ind w:left="1440"/>
        <w:rPr>
          <w:rFonts w:ascii="Times New Roman" w:hAnsi="Times New Roman" w:cs="Times New Roman"/>
          <w:sz w:val="24"/>
          <w:szCs w:val="24"/>
        </w:rPr>
      </w:pPr>
    </w:p>
    <w:p w14:paraId="3A3549AB" w14:textId="7435FCFF" w:rsidR="009B74EE" w:rsidRDefault="00286ECA" w:rsidP="00A23A03">
      <w:pPr>
        <w:pStyle w:val="ListParagraph"/>
        <w:numPr>
          <w:ilvl w:val="0"/>
          <w:numId w:val="21"/>
        </w:numPr>
        <w:ind w:left="1440"/>
        <w:rPr>
          <w:rFonts w:ascii="Times New Roman" w:hAnsi="Times New Roman" w:cs="Times New Roman"/>
          <w:sz w:val="24"/>
          <w:szCs w:val="24"/>
        </w:rPr>
      </w:pPr>
      <w:r>
        <w:rPr>
          <w:rFonts w:ascii="Times New Roman" w:hAnsi="Times New Roman" w:cs="Times New Roman"/>
          <w:sz w:val="24"/>
          <w:szCs w:val="24"/>
        </w:rPr>
        <w:t>the kinds of scheduled substances contained in that equipment; and</w:t>
      </w:r>
    </w:p>
    <w:p w14:paraId="3288774F" w14:textId="77777777" w:rsidR="00286ECA" w:rsidRPr="00286ECA" w:rsidRDefault="00286ECA" w:rsidP="00E6056A">
      <w:pPr>
        <w:pStyle w:val="ListParagraph"/>
        <w:ind w:left="1440"/>
        <w:rPr>
          <w:rFonts w:ascii="Times New Roman" w:hAnsi="Times New Roman" w:cs="Times New Roman"/>
          <w:sz w:val="24"/>
          <w:szCs w:val="24"/>
        </w:rPr>
      </w:pPr>
    </w:p>
    <w:p w14:paraId="5637B786" w14:textId="0F0F4929" w:rsidR="00286ECA" w:rsidRPr="004D5A77" w:rsidRDefault="00587FCD" w:rsidP="00A23A03">
      <w:pPr>
        <w:pStyle w:val="ListParagraph"/>
        <w:numPr>
          <w:ilvl w:val="0"/>
          <w:numId w:val="21"/>
        </w:numPr>
        <w:ind w:left="1440"/>
        <w:rPr>
          <w:rFonts w:ascii="Times New Roman" w:hAnsi="Times New Roman" w:cs="Times New Roman"/>
          <w:sz w:val="24"/>
          <w:szCs w:val="24"/>
        </w:rPr>
      </w:pPr>
      <w:r>
        <w:rPr>
          <w:rFonts w:ascii="Times New Roman" w:hAnsi="Times New Roman" w:cs="Times New Roman"/>
          <w:sz w:val="24"/>
          <w:szCs w:val="24"/>
        </w:rPr>
        <w:t>for each of those kinds of scheduled substances – the total amount</w:t>
      </w:r>
      <w:r w:rsidR="00B71A87">
        <w:rPr>
          <w:rFonts w:ascii="Times New Roman" w:hAnsi="Times New Roman" w:cs="Times New Roman"/>
          <w:sz w:val="24"/>
          <w:szCs w:val="24"/>
        </w:rPr>
        <w:t xml:space="preserve">, in metric tonnes, of the kind of scheduled substance contained in that </w:t>
      </w:r>
      <w:r w:rsidR="00FC3218">
        <w:rPr>
          <w:rFonts w:ascii="Times New Roman" w:hAnsi="Times New Roman" w:cs="Times New Roman"/>
          <w:sz w:val="24"/>
          <w:szCs w:val="24"/>
        </w:rPr>
        <w:t>equipment.</w:t>
      </w:r>
    </w:p>
    <w:p w14:paraId="1C0CBE27" w14:textId="77777777" w:rsidR="00E6056A" w:rsidRDefault="00E6056A" w:rsidP="00E6056A">
      <w:pPr>
        <w:pStyle w:val="ListParagraph"/>
        <w:rPr>
          <w:rFonts w:ascii="Times New Roman" w:hAnsi="Times New Roman" w:cs="Times New Roman"/>
          <w:sz w:val="24"/>
          <w:szCs w:val="24"/>
        </w:rPr>
      </w:pPr>
    </w:p>
    <w:p w14:paraId="727D7789" w14:textId="587BAF9B" w:rsidR="001A0381" w:rsidRPr="00E6056A" w:rsidRDefault="00FC3218"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There </w:t>
      </w:r>
      <w:r w:rsidR="004C4940" w:rsidRPr="00E6056A">
        <w:rPr>
          <w:rFonts w:ascii="Times New Roman" w:hAnsi="Times New Roman" w:cs="Times New Roman"/>
          <w:sz w:val="24"/>
          <w:szCs w:val="24"/>
        </w:rPr>
        <w:t>are</w:t>
      </w:r>
      <w:r w:rsidRPr="00E6056A">
        <w:rPr>
          <w:rFonts w:ascii="Times New Roman" w:hAnsi="Times New Roman" w:cs="Times New Roman"/>
          <w:sz w:val="24"/>
          <w:szCs w:val="24"/>
        </w:rPr>
        <w:t xml:space="preserve"> no reporting requirements on the export of ODS equipment, as an equipment licence would not, at this stage, be required under the OPSGGM Act in order to undertake such activities. If, in the future, regulations are made that have the effect that the OPSGGM Act would prohibit the unlicensed export of </w:t>
      </w:r>
      <w:r w:rsidR="00B44BD9" w:rsidRPr="00E6056A">
        <w:rPr>
          <w:rFonts w:ascii="Times New Roman" w:hAnsi="Times New Roman" w:cs="Times New Roman"/>
          <w:sz w:val="24"/>
          <w:szCs w:val="24"/>
        </w:rPr>
        <w:t>ODS</w:t>
      </w:r>
      <w:r w:rsidRPr="00E6056A">
        <w:rPr>
          <w:rFonts w:ascii="Times New Roman" w:hAnsi="Times New Roman" w:cs="Times New Roman"/>
          <w:sz w:val="24"/>
          <w:szCs w:val="24"/>
        </w:rPr>
        <w:t xml:space="preserve"> equipment, it is intended that reporting requirements for this activity would be prescribed at that time</w:t>
      </w:r>
      <w:r w:rsidR="00B44BD9" w:rsidRPr="00E6056A">
        <w:rPr>
          <w:rFonts w:ascii="Times New Roman" w:hAnsi="Times New Roman" w:cs="Times New Roman"/>
          <w:sz w:val="24"/>
          <w:szCs w:val="24"/>
        </w:rPr>
        <w:t>.</w:t>
      </w:r>
    </w:p>
    <w:p w14:paraId="28D76455" w14:textId="423EB97D" w:rsidR="002D75D8" w:rsidRPr="001A0381" w:rsidRDefault="001A0381" w:rsidP="00D523BF">
      <w:pPr>
        <w:rPr>
          <w:rFonts w:ascii="Times New Roman" w:hAnsi="Times New Roman" w:cs="Times New Roman"/>
          <w:b/>
          <w:bCs/>
          <w:sz w:val="24"/>
          <w:szCs w:val="24"/>
        </w:rPr>
      </w:pPr>
      <w:r w:rsidRPr="001A0381">
        <w:rPr>
          <w:rFonts w:ascii="Times New Roman" w:hAnsi="Times New Roman" w:cs="Times New Roman"/>
          <w:b/>
          <w:bCs/>
          <w:sz w:val="24"/>
          <w:szCs w:val="24"/>
        </w:rPr>
        <w:t>Item [</w:t>
      </w:r>
      <w:r w:rsidR="003A66C7">
        <w:rPr>
          <w:rFonts w:ascii="Times New Roman" w:hAnsi="Times New Roman" w:cs="Times New Roman"/>
          <w:b/>
          <w:bCs/>
          <w:sz w:val="24"/>
          <w:szCs w:val="24"/>
        </w:rPr>
        <w:t>4</w:t>
      </w:r>
      <w:r w:rsidR="006E5BC4">
        <w:rPr>
          <w:rFonts w:ascii="Times New Roman" w:hAnsi="Times New Roman" w:cs="Times New Roman"/>
          <w:b/>
          <w:bCs/>
          <w:sz w:val="24"/>
          <w:szCs w:val="24"/>
        </w:rPr>
        <w:t>3</w:t>
      </w:r>
      <w:r w:rsidRPr="001A0381">
        <w:rPr>
          <w:rFonts w:ascii="Times New Roman" w:hAnsi="Times New Roman" w:cs="Times New Roman"/>
          <w:b/>
          <w:bCs/>
          <w:sz w:val="24"/>
          <w:szCs w:val="24"/>
        </w:rPr>
        <w:t xml:space="preserve">] – </w:t>
      </w:r>
      <w:proofErr w:type="spellStart"/>
      <w:r w:rsidRPr="001A0381">
        <w:rPr>
          <w:rFonts w:ascii="Times New Roman" w:hAnsi="Times New Roman" w:cs="Times New Roman"/>
          <w:b/>
          <w:bCs/>
          <w:sz w:val="24"/>
          <w:szCs w:val="24"/>
        </w:rPr>
        <w:t>Subregulation</w:t>
      </w:r>
      <w:proofErr w:type="spellEnd"/>
      <w:r w:rsidRPr="001A0381">
        <w:rPr>
          <w:rFonts w:ascii="Times New Roman" w:hAnsi="Times New Roman" w:cs="Times New Roman"/>
          <w:b/>
          <w:bCs/>
          <w:sz w:val="24"/>
          <w:szCs w:val="24"/>
        </w:rPr>
        <w:t xml:space="preserve"> 900(4)</w:t>
      </w:r>
    </w:p>
    <w:p w14:paraId="417912C3" w14:textId="77777777" w:rsidR="00C33A2E" w:rsidRPr="00E6056A" w:rsidRDefault="007362A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purpose of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900(4) is to </w:t>
      </w:r>
      <w:r w:rsidR="0005123B" w:rsidRPr="00E6056A">
        <w:rPr>
          <w:rFonts w:ascii="Times New Roman" w:hAnsi="Times New Roman" w:cs="Times New Roman"/>
          <w:sz w:val="24"/>
          <w:szCs w:val="24"/>
        </w:rPr>
        <w:t>clarify report</w:t>
      </w:r>
      <w:r w:rsidR="004609EA" w:rsidRPr="00E6056A">
        <w:rPr>
          <w:rFonts w:ascii="Times New Roman" w:hAnsi="Times New Roman" w:cs="Times New Roman"/>
          <w:sz w:val="24"/>
          <w:szCs w:val="24"/>
        </w:rPr>
        <w:t>s given under subsection 46(1) of the Act are required to</w:t>
      </w:r>
      <w:r w:rsidR="0005123B" w:rsidRPr="00E6056A">
        <w:rPr>
          <w:rFonts w:ascii="Times New Roman" w:hAnsi="Times New Roman" w:cs="Times New Roman"/>
          <w:sz w:val="24"/>
          <w:szCs w:val="24"/>
        </w:rPr>
        <w:t xml:space="preserve"> include information about each chemically unique scheduled substance</w:t>
      </w:r>
      <w:r w:rsidR="0064468E" w:rsidRPr="00E6056A">
        <w:rPr>
          <w:rFonts w:ascii="Times New Roman" w:hAnsi="Times New Roman" w:cs="Times New Roman"/>
          <w:sz w:val="24"/>
          <w:szCs w:val="24"/>
        </w:rPr>
        <w:t xml:space="preserve"> that is imported, exported or manufactured (as required by the table in </w:t>
      </w:r>
      <w:proofErr w:type="spellStart"/>
      <w:r w:rsidR="0064468E" w:rsidRPr="00E6056A">
        <w:rPr>
          <w:rFonts w:ascii="Times New Roman" w:hAnsi="Times New Roman" w:cs="Times New Roman"/>
          <w:sz w:val="24"/>
          <w:szCs w:val="24"/>
        </w:rPr>
        <w:t>subregulation</w:t>
      </w:r>
      <w:proofErr w:type="spellEnd"/>
      <w:r w:rsidR="0064468E" w:rsidRPr="00E6056A">
        <w:rPr>
          <w:rFonts w:ascii="Times New Roman" w:hAnsi="Times New Roman" w:cs="Times New Roman"/>
          <w:sz w:val="24"/>
          <w:szCs w:val="24"/>
        </w:rPr>
        <w:t xml:space="preserve"> 900(3))</w:t>
      </w:r>
      <w:r w:rsidR="0005123B" w:rsidRPr="00E6056A">
        <w:rPr>
          <w:rFonts w:ascii="Times New Roman" w:hAnsi="Times New Roman" w:cs="Times New Roman"/>
          <w:sz w:val="24"/>
          <w:szCs w:val="24"/>
        </w:rPr>
        <w:t>, rather than just ‘kinds’ of scheduled substances generally (such as ‘CFCs’).</w:t>
      </w:r>
      <w:r w:rsidR="00C33A2E" w:rsidRPr="00E6056A">
        <w:rPr>
          <w:rFonts w:ascii="Times New Roman" w:hAnsi="Times New Roman" w:cs="Times New Roman"/>
          <w:sz w:val="24"/>
          <w:szCs w:val="24"/>
        </w:rPr>
        <w:t xml:space="preserve"> </w:t>
      </w:r>
    </w:p>
    <w:p w14:paraId="39EE9B79" w14:textId="77777777" w:rsidR="00E6056A" w:rsidRDefault="00E6056A" w:rsidP="00E6056A">
      <w:pPr>
        <w:pStyle w:val="ListParagraph"/>
        <w:rPr>
          <w:rFonts w:ascii="Times New Roman" w:hAnsi="Times New Roman" w:cs="Times New Roman"/>
          <w:sz w:val="24"/>
          <w:szCs w:val="24"/>
        </w:rPr>
      </w:pPr>
    </w:p>
    <w:p w14:paraId="4E16DB4B" w14:textId="2FFD3F02" w:rsidR="00E6056A" w:rsidRDefault="00C33A2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Existing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900(4) does so by introducing a concept of a ‘scheduled kind of </w:t>
      </w:r>
      <w:r w:rsidR="00611309" w:rsidRPr="00E6056A">
        <w:rPr>
          <w:rFonts w:ascii="Times New Roman" w:hAnsi="Times New Roman" w:cs="Times New Roman"/>
          <w:sz w:val="24"/>
          <w:szCs w:val="24"/>
        </w:rPr>
        <w:t>a scheduled substance</w:t>
      </w:r>
      <w:r w:rsidR="00963EB4">
        <w:rPr>
          <w:rFonts w:ascii="Times New Roman" w:hAnsi="Times New Roman" w:cs="Times New Roman"/>
          <w:sz w:val="24"/>
          <w:szCs w:val="24"/>
        </w:rPr>
        <w:t>’</w:t>
      </w:r>
      <w:r w:rsidR="00611309" w:rsidRPr="00E6056A">
        <w:rPr>
          <w:rFonts w:ascii="Times New Roman" w:hAnsi="Times New Roman" w:cs="Times New Roman"/>
          <w:sz w:val="24"/>
          <w:szCs w:val="24"/>
        </w:rPr>
        <w:t>. This terminology is confusing and ambiguous.</w:t>
      </w:r>
    </w:p>
    <w:p w14:paraId="5DE7B299" w14:textId="77777777" w:rsidR="00E6056A" w:rsidRPr="00E6056A" w:rsidRDefault="00E6056A" w:rsidP="00E6056A">
      <w:pPr>
        <w:pStyle w:val="ListParagraph"/>
        <w:rPr>
          <w:rFonts w:ascii="Times New Roman" w:hAnsi="Times New Roman" w:cs="Times New Roman"/>
          <w:sz w:val="24"/>
          <w:szCs w:val="24"/>
        </w:rPr>
      </w:pPr>
    </w:p>
    <w:p w14:paraId="45AB8553" w14:textId="480049AA" w:rsidR="0064468E" w:rsidRPr="00E6056A" w:rsidRDefault="0064468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E5622B" w:rsidRPr="00E6056A">
        <w:rPr>
          <w:rFonts w:ascii="Times New Roman" w:hAnsi="Times New Roman" w:cs="Times New Roman"/>
          <w:sz w:val="24"/>
          <w:szCs w:val="24"/>
        </w:rPr>
        <w:t>4</w:t>
      </w:r>
      <w:r w:rsidR="006E5BC4" w:rsidRPr="00E6056A">
        <w:rPr>
          <w:rFonts w:ascii="Times New Roman" w:hAnsi="Times New Roman" w:cs="Times New Roman"/>
          <w:sz w:val="24"/>
          <w:szCs w:val="24"/>
        </w:rPr>
        <w:t>3</w:t>
      </w:r>
      <w:r w:rsidRPr="00E6056A">
        <w:rPr>
          <w:rFonts w:ascii="Times New Roman" w:hAnsi="Times New Roman" w:cs="Times New Roman"/>
          <w:sz w:val="24"/>
          <w:szCs w:val="24"/>
        </w:rPr>
        <w:t xml:space="preserve"> </w:t>
      </w:r>
      <w:r w:rsidR="004C4940" w:rsidRPr="00E6056A">
        <w:rPr>
          <w:rFonts w:ascii="Times New Roman" w:hAnsi="Times New Roman" w:cs="Times New Roman"/>
          <w:sz w:val="24"/>
          <w:szCs w:val="24"/>
        </w:rPr>
        <w:t xml:space="preserve">of Schedule 1 to the Amendment Regulations </w:t>
      </w:r>
      <w:r w:rsidR="00611309" w:rsidRPr="00E6056A">
        <w:rPr>
          <w:rFonts w:ascii="Times New Roman" w:hAnsi="Times New Roman" w:cs="Times New Roman"/>
          <w:sz w:val="24"/>
          <w:szCs w:val="24"/>
        </w:rPr>
        <w:t>amend</w:t>
      </w:r>
      <w:r w:rsidR="004C4940" w:rsidRPr="00E6056A">
        <w:rPr>
          <w:rFonts w:ascii="Times New Roman" w:hAnsi="Times New Roman" w:cs="Times New Roman"/>
          <w:sz w:val="24"/>
          <w:szCs w:val="24"/>
        </w:rPr>
        <w:t>s</w:t>
      </w:r>
      <w:r w:rsidR="00611309" w:rsidRPr="00E6056A">
        <w:rPr>
          <w:rFonts w:ascii="Times New Roman" w:hAnsi="Times New Roman" w:cs="Times New Roman"/>
          <w:sz w:val="24"/>
          <w:szCs w:val="24"/>
        </w:rPr>
        <w:t xml:space="preserve"> regulation 900 of the Principal Regulations to repeal existing </w:t>
      </w:r>
      <w:proofErr w:type="spellStart"/>
      <w:r w:rsidR="00DA45BA" w:rsidRPr="00E6056A">
        <w:rPr>
          <w:rFonts w:ascii="Times New Roman" w:hAnsi="Times New Roman" w:cs="Times New Roman"/>
          <w:sz w:val="24"/>
          <w:szCs w:val="24"/>
        </w:rPr>
        <w:t>subregulation</w:t>
      </w:r>
      <w:proofErr w:type="spellEnd"/>
      <w:r w:rsidR="00DA45BA" w:rsidRPr="00E6056A">
        <w:rPr>
          <w:rFonts w:ascii="Times New Roman" w:hAnsi="Times New Roman" w:cs="Times New Roman"/>
          <w:sz w:val="24"/>
          <w:szCs w:val="24"/>
        </w:rPr>
        <w:t xml:space="preserve"> 900(4) and substitute new </w:t>
      </w:r>
      <w:proofErr w:type="spellStart"/>
      <w:r w:rsidR="00DA45BA" w:rsidRPr="00E6056A">
        <w:rPr>
          <w:rFonts w:ascii="Times New Roman" w:hAnsi="Times New Roman" w:cs="Times New Roman"/>
          <w:sz w:val="24"/>
          <w:szCs w:val="24"/>
        </w:rPr>
        <w:t>subregulation</w:t>
      </w:r>
      <w:proofErr w:type="spellEnd"/>
      <w:r w:rsidR="00DA45BA" w:rsidRPr="00E6056A">
        <w:rPr>
          <w:rFonts w:ascii="Times New Roman" w:hAnsi="Times New Roman" w:cs="Times New Roman"/>
          <w:sz w:val="24"/>
          <w:szCs w:val="24"/>
        </w:rPr>
        <w:t xml:space="preserve"> 900(4)</w:t>
      </w:r>
      <w:r w:rsidR="00F36AF0" w:rsidRPr="00E6056A">
        <w:rPr>
          <w:rFonts w:ascii="Times New Roman" w:hAnsi="Times New Roman" w:cs="Times New Roman"/>
          <w:sz w:val="24"/>
          <w:szCs w:val="24"/>
        </w:rPr>
        <w:t xml:space="preserve">. New </w:t>
      </w:r>
      <w:proofErr w:type="spellStart"/>
      <w:r w:rsidR="00F36AF0" w:rsidRPr="00E6056A">
        <w:rPr>
          <w:rFonts w:ascii="Times New Roman" w:hAnsi="Times New Roman" w:cs="Times New Roman"/>
          <w:sz w:val="24"/>
          <w:szCs w:val="24"/>
        </w:rPr>
        <w:t>subregulation</w:t>
      </w:r>
      <w:proofErr w:type="spellEnd"/>
      <w:r w:rsidR="00F36AF0" w:rsidRPr="00E6056A">
        <w:rPr>
          <w:rFonts w:ascii="Times New Roman" w:hAnsi="Times New Roman" w:cs="Times New Roman"/>
          <w:sz w:val="24"/>
          <w:szCs w:val="24"/>
        </w:rPr>
        <w:t xml:space="preserve"> 900(4) </w:t>
      </w:r>
      <w:r w:rsidR="008B0754" w:rsidRPr="00E6056A">
        <w:rPr>
          <w:rFonts w:ascii="Times New Roman" w:hAnsi="Times New Roman" w:cs="Times New Roman"/>
          <w:sz w:val="24"/>
          <w:szCs w:val="24"/>
        </w:rPr>
        <w:t>improve</w:t>
      </w:r>
      <w:r w:rsidR="00A45673" w:rsidRPr="00E6056A">
        <w:rPr>
          <w:rFonts w:ascii="Times New Roman" w:hAnsi="Times New Roman" w:cs="Times New Roman"/>
          <w:sz w:val="24"/>
          <w:szCs w:val="24"/>
        </w:rPr>
        <w:t>s</w:t>
      </w:r>
      <w:r w:rsidR="008B0754" w:rsidRPr="00E6056A">
        <w:rPr>
          <w:rFonts w:ascii="Times New Roman" w:hAnsi="Times New Roman" w:cs="Times New Roman"/>
          <w:sz w:val="24"/>
          <w:szCs w:val="24"/>
        </w:rPr>
        <w:t xml:space="preserve"> the clarity of the provision </w:t>
      </w:r>
      <w:r w:rsidR="008335A8" w:rsidRPr="00E6056A">
        <w:rPr>
          <w:rFonts w:ascii="Times New Roman" w:hAnsi="Times New Roman" w:cs="Times New Roman"/>
          <w:sz w:val="24"/>
          <w:szCs w:val="24"/>
        </w:rPr>
        <w:t xml:space="preserve">(by directly referencing the kinds of scheduled substances covered by </w:t>
      </w:r>
      <w:r w:rsidR="008335A8" w:rsidRPr="00E6056A">
        <w:rPr>
          <w:rFonts w:ascii="Times New Roman" w:hAnsi="Times New Roman" w:cs="Times New Roman"/>
          <w:sz w:val="24"/>
          <w:szCs w:val="24"/>
        </w:rPr>
        <w:lastRenderedPageBreak/>
        <w:t xml:space="preserve">Schedule 1 to the OPSGGM Act) </w:t>
      </w:r>
      <w:r w:rsidR="008B0754" w:rsidRPr="00E6056A">
        <w:rPr>
          <w:rFonts w:ascii="Times New Roman" w:hAnsi="Times New Roman" w:cs="Times New Roman"/>
          <w:sz w:val="24"/>
          <w:szCs w:val="24"/>
        </w:rPr>
        <w:t>and adopt</w:t>
      </w:r>
      <w:r w:rsidR="00A45673" w:rsidRPr="00E6056A">
        <w:rPr>
          <w:rFonts w:ascii="Times New Roman" w:hAnsi="Times New Roman" w:cs="Times New Roman"/>
          <w:sz w:val="24"/>
          <w:szCs w:val="24"/>
        </w:rPr>
        <w:t>s</w:t>
      </w:r>
      <w:r w:rsidR="008B0754" w:rsidRPr="00E6056A">
        <w:rPr>
          <w:rFonts w:ascii="Times New Roman" w:hAnsi="Times New Roman" w:cs="Times New Roman"/>
          <w:sz w:val="24"/>
          <w:szCs w:val="24"/>
        </w:rPr>
        <w:t xml:space="preserve"> a modern drafting style. There </w:t>
      </w:r>
      <w:r w:rsidR="00A45673" w:rsidRPr="00E6056A">
        <w:rPr>
          <w:rFonts w:ascii="Times New Roman" w:hAnsi="Times New Roman" w:cs="Times New Roman"/>
          <w:sz w:val="24"/>
          <w:szCs w:val="24"/>
        </w:rPr>
        <w:t xml:space="preserve">is </w:t>
      </w:r>
      <w:r w:rsidR="008B0754" w:rsidRPr="00E6056A">
        <w:rPr>
          <w:rFonts w:ascii="Times New Roman" w:hAnsi="Times New Roman" w:cs="Times New Roman"/>
          <w:sz w:val="24"/>
          <w:szCs w:val="24"/>
        </w:rPr>
        <w:t xml:space="preserve">no change </w:t>
      </w:r>
      <w:r w:rsidR="008335A8" w:rsidRPr="00E6056A">
        <w:rPr>
          <w:rFonts w:ascii="Times New Roman" w:hAnsi="Times New Roman" w:cs="Times New Roman"/>
          <w:sz w:val="24"/>
          <w:szCs w:val="24"/>
        </w:rPr>
        <w:t>to</w:t>
      </w:r>
      <w:r w:rsidR="008B0754" w:rsidRPr="00E6056A">
        <w:rPr>
          <w:rFonts w:ascii="Times New Roman" w:hAnsi="Times New Roman" w:cs="Times New Roman"/>
          <w:sz w:val="24"/>
          <w:szCs w:val="24"/>
        </w:rPr>
        <w:t xml:space="preserve"> the substantive operation of </w:t>
      </w:r>
      <w:proofErr w:type="spellStart"/>
      <w:r w:rsidR="008B0754" w:rsidRPr="00E6056A">
        <w:rPr>
          <w:rFonts w:ascii="Times New Roman" w:hAnsi="Times New Roman" w:cs="Times New Roman"/>
          <w:sz w:val="24"/>
          <w:szCs w:val="24"/>
        </w:rPr>
        <w:t>subregulation</w:t>
      </w:r>
      <w:proofErr w:type="spellEnd"/>
      <w:r w:rsidR="008B0754" w:rsidRPr="00E6056A">
        <w:rPr>
          <w:rFonts w:ascii="Times New Roman" w:hAnsi="Times New Roman" w:cs="Times New Roman"/>
          <w:sz w:val="24"/>
          <w:szCs w:val="24"/>
        </w:rPr>
        <w:t xml:space="preserve"> 900(4). </w:t>
      </w:r>
    </w:p>
    <w:p w14:paraId="6B8E43B9" w14:textId="374D8AAB" w:rsidR="001A0381" w:rsidRPr="00A2734E" w:rsidRDefault="001A0381" w:rsidP="00D523BF">
      <w:pPr>
        <w:rPr>
          <w:rFonts w:ascii="Times New Roman" w:hAnsi="Times New Roman" w:cs="Times New Roman"/>
          <w:b/>
          <w:bCs/>
          <w:sz w:val="24"/>
          <w:szCs w:val="24"/>
        </w:rPr>
      </w:pPr>
      <w:r w:rsidRPr="00A2734E">
        <w:rPr>
          <w:rFonts w:ascii="Times New Roman" w:hAnsi="Times New Roman" w:cs="Times New Roman"/>
          <w:b/>
          <w:bCs/>
          <w:sz w:val="24"/>
          <w:szCs w:val="24"/>
        </w:rPr>
        <w:t xml:space="preserve">Item </w:t>
      </w:r>
      <w:r w:rsidR="00A2734E" w:rsidRPr="00A2734E">
        <w:rPr>
          <w:rFonts w:ascii="Times New Roman" w:hAnsi="Times New Roman" w:cs="Times New Roman"/>
          <w:b/>
          <w:bCs/>
          <w:sz w:val="24"/>
          <w:szCs w:val="24"/>
        </w:rPr>
        <w:t>[</w:t>
      </w:r>
      <w:r w:rsidR="00E14876">
        <w:rPr>
          <w:rFonts w:ascii="Times New Roman" w:hAnsi="Times New Roman" w:cs="Times New Roman"/>
          <w:b/>
          <w:bCs/>
          <w:sz w:val="24"/>
          <w:szCs w:val="24"/>
        </w:rPr>
        <w:t>4</w:t>
      </w:r>
      <w:r w:rsidR="003453D5">
        <w:rPr>
          <w:rFonts w:ascii="Times New Roman" w:hAnsi="Times New Roman" w:cs="Times New Roman"/>
          <w:b/>
          <w:bCs/>
          <w:sz w:val="24"/>
          <w:szCs w:val="24"/>
        </w:rPr>
        <w:t>4</w:t>
      </w:r>
      <w:r w:rsidR="00A2734E" w:rsidRPr="00A2734E">
        <w:rPr>
          <w:rFonts w:ascii="Times New Roman" w:hAnsi="Times New Roman" w:cs="Times New Roman"/>
          <w:b/>
          <w:bCs/>
          <w:sz w:val="24"/>
          <w:szCs w:val="24"/>
        </w:rPr>
        <w:t xml:space="preserve">] – </w:t>
      </w:r>
      <w:proofErr w:type="spellStart"/>
      <w:r w:rsidR="00A2734E" w:rsidRPr="00A2734E">
        <w:rPr>
          <w:rFonts w:ascii="Times New Roman" w:hAnsi="Times New Roman" w:cs="Times New Roman"/>
          <w:b/>
          <w:bCs/>
          <w:sz w:val="24"/>
          <w:szCs w:val="24"/>
        </w:rPr>
        <w:t>Subregulation</w:t>
      </w:r>
      <w:proofErr w:type="spellEnd"/>
      <w:r w:rsidR="00A2734E" w:rsidRPr="00A2734E">
        <w:rPr>
          <w:rFonts w:ascii="Times New Roman" w:hAnsi="Times New Roman" w:cs="Times New Roman"/>
          <w:b/>
          <w:bCs/>
          <w:sz w:val="24"/>
          <w:szCs w:val="24"/>
        </w:rPr>
        <w:t xml:space="preserve"> 900(5)</w:t>
      </w:r>
    </w:p>
    <w:p w14:paraId="573B7130" w14:textId="77777777" w:rsidR="00E6056A" w:rsidRDefault="00DE36F5" w:rsidP="00A23A03">
      <w:pPr>
        <w:pStyle w:val="ListParagraph"/>
        <w:numPr>
          <w:ilvl w:val="0"/>
          <w:numId w:val="28"/>
        </w:numPr>
        <w:rPr>
          <w:rFonts w:ascii="Times New Roman" w:hAnsi="Times New Roman" w:cs="Times New Roman"/>
          <w:sz w:val="24"/>
          <w:szCs w:val="24"/>
        </w:rPr>
      </w:pP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900(5) of the Principal Regulations lists the categories of equipment the import of which would be required to be reported under item 2 of the table in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900(3) (as the table is proposed to be amended by item </w:t>
      </w:r>
      <w:r w:rsidR="00961689" w:rsidRPr="00E6056A">
        <w:rPr>
          <w:rFonts w:ascii="Times New Roman" w:hAnsi="Times New Roman" w:cs="Times New Roman"/>
          <w:sz w:val="24"/>
          <w:szCs w:val="24"/>
        </w:rPr>
        <w:t>42</w:t>
      </w:r>
      <w:r w:rsidRPr="00E6056A">
        <w:rPr>
          <w:rFonts w:ascii="Times New Roman" w:hAnsi="Times New Roman" w:cs="Times New Roman"/>
          <w:sz w:val="24"/>
          <w:szCs w:val="24"/>
        </w:rPr>
        <w:t>, set out above).</w:t>
      </w:r>
    </w:p>
    <w:p w14:paraId="1A4B19A8" w14:textId="77777777" w:rsidR="00E6056A" w:rsidRDefault="00E6056A" w:rsidP="00E6056A">
      <w:pPr>
        <w:pStyle w:val="ListParagraph"/>
        <w:rPr>
          <w:rFonts w:ascii="Times New Roman" w:hAnsi="Times New Roman" w:cs="Times New Roman"/>
          <w:sz w:val="24"/>
          <w:szCs w:val="24"/>
        </w:rPr>
      </w:pPr>
    </w:p>
    <w:p w14:paraId="37498E9F" w14:textId="77777777" w:rsidR="00E6056A" w:rsidRDefault="00DE36F5"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0B5DEA" w:rsidRPr="00E6056A">
        <w:rPr>
          <w:rFonts w:ascii="Times New Roman" w:hAnsi="Times New Roman" w:cs="Times New Roman"/>
          <w:sz w:val="24"/>
          <w:szCs w:val="24"/>
        </w:rPr>
        <w:t>4</w:t>
      </w:r>
      <w:r w:rsidR="003453D5" w:rsidRPr="00E6056A">
        <w:rPr>
          <w:rFonts w:ascii="Times New Roman" w:hAnsi="Times New Roman" w:cs="Times New Roman"/>
          <w:sz w:val="24"/>
          <w:szCs w:val="24"/>
        </w:rPr>
        <w:t>4</w:t>
      </w:r>
      <w:r w:rsidRPr="00E6056A">
        <w:rPr>
          <w:rFonts w:ascii="Times New Roman" w:hAnsi="Times New Roman" w:cs="Times New Roman"/>
          <w:sz w:val="24"/>
          <w:szCs w:val="24"/>
        </w:rPr>
        <w:t xml:space="preserve"> of Schedule 1 to the </w:t>
      </w:r>
      <w:r w:rsidR="006E6899"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6E6899"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900(5) of the Principal Regulation to omit the reference to ‘items 2 and 3’ and substitute a reference just to ‘item 2’. </w:t>
      </w:r>
    </w:p>
    <w:p w14:paraId="1BF137FD" w14:textId="77777777" w:rsidR="00E6056A" w:rsidRPr="00E6056A" w:rsidRDefault="00E6056A" w:rsidP="00E6056A">
      <w:pPr>
        <w:pStyle w:val="ListParagraph"/>
        <w:rPr>
          <w:rFonts w:ascii="Times New Roman" w:hAnsi="Times New Roman" w:cs="Times New Roman"/>
          <w:sz w:val="24"/>
          <w:szCs w:val="24"/>
        </w:rPr>
      </w:pPr>
    </w:p>
    <w:p w14:paraId="0D3A6D71" w14:textId="545761A3" w:rsidR="00DE36F5" w:rsidRPr="00E6056A" w:rsidRDefault="00DE36F5"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This amendment is consequential to the amendments </w:t>
      </w:r>
      <w:r w:rsidR="006E6899" w:rsidRPr="00E6056A">
        <w:rPr>
          <w:rFonts w:ascii="Times New Roman" w:hAnsi="Times New Roman" w:cs="Times New Roman"/>
          <w:sz w:val="24"/>
          <w:szCs w:val="24"/>
        </w:rPr>
        <w:t>made</w:t>
      </w:r>
      <w:r w:rsidRPr="00E6056A">
        <w:rPr>
          <w:rFonts w:ascii="Times New Roman" w:hAnsi="Times New Roman" w:cs="Times New Roman"/>
          <w:sz w:val="24"/>
          <w:szCs w:val="24"/>
        </w:rPr>
        <w:t xml:space="preserve"> to the table at </w:t>
      </w:r>
      <w:proofErr w:type="spellStart"/>
      <w:r w:rsidRPr="00E6056A">
        <w:rPr>
          <w:rFonts w:ascii="Times New Roman" w:hAnsi="Times New Roman" w:cs="Times New Roman"/>
          <w:sz w:val="24"/>
          <w:szCs w:val="24"/>
        </w:rPr>
        <w:t>sub</w:t>
      </w:r>
      <w:r w:rsidR="006E6899" w:rsidRPr="00E6056A">
        <w:rPr>
          <w:rFonts w:ascii="Times New Roman" w:hAnsi="Times New Roman" w:cs="Times New Roman"/>
          <w:sz w:val="24"/>
          <w:szCs w:val="24"/>
        </w:rPr>
        <w:t>regulation</w:t>
      </w:r>
      <w:proofErr w:type="spellEnd"/>
      <w:r w:rsidRPr="00E6056A">
        <w:rPr>
          <w:rFonts w:ascii="Times New Roman" w:hAnsi="Times New Roman" w:cs="Times New Roman"/>
          <w:sz w:val="24"/>
          <w:szCs w:val="24"/>
        </w:rPr>
        <w:t xml:space="preserve"> 900(3) by item </w:t>
      </w:r>
      <w:r w:rsidR="000B5DEA" w:rsidRPr="00E6056A">
        <w:rPr>
          <w:rFonts w:ascii="Times New Roman" w:hAnsi="Times New Roman" w:cs="Times New Roman"/>
          <w:sz w:val="24"/>
          <w:szCs w:val="24"/>
        </w:rPr>
        <w:t>4</w:t>
      </w:r>
      <w:r w:rsidR="003453D5" w:rsidRPr="00E6056A">
        <w:rPr>
          <w:rFonts w:ascii="Times New Roman" w:hAnsi="Times New Roman" w:cs="Times New Roman"/>
          <w:sz w:val="24"/>
          <w:szCs w:val="24"/>
        </w:rPr>
        <w:t>2</w:t>
      </w:r>
      <w:r w:rsidRPr="00E6056A">
        <w:rPr>
          <w:rFonts w:ascii="Times New Roman" w:hAnsi="Times New Roman" w:cs="Times New Roman"/>
          <w:sz w:val="24"/>
          <w:szCs w:val="24"/>
        </w:rPr>
        <w:t>, which</w:t>
      </w:r>
      <w:r w:rsidR="00216F2F" w:rsidRPr="00E6056A">
        <w:rPr>
          <w:rFonts w:ascii="Times New Roman" w:hAnsi="Times New Roman" w:cs="Times New Roman"/>
          <w:sz w:val="24"/>
          <w:szCs w:val="24"/>
        </w:rPr>
        <w:t xml:space="preserve"> </w:t>
      </w:r>
      <w:r w:rsidRPr="00E6056A">
        <w:rPr>
          <w:rFonts w:ascii="Times New Roman" w:hAnsi="Times New Roman" w:cs="Times New Roman"/>
          <w:sz w:val="24"/>
          <w:szCs w:val="24"/>
        </w:rPr>
        <w:t xml:space="preserve">clarify that the reporting requirements at item 2 of the table apply to SGG equipment, while the reporting requirements at item 3 of the table apply to ODS equipment. As the list of equipment at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900(5) contains SGG equipment only, this list </w:t>
      </w:r>
      <w:r w:rsidR="00216F2F" w:rsidRPr="00E6056A">
        <w:rPr>
          <w:rFonts w:ascii="Times New Roman" w:hAnsi="Times New Roman" w:cs="Times New Roman"/>
          <w:sz w:val="24"/>
          <w:szCs w:val="24"/>
        </w:rPr>
        <w:t xml:space="preserve">is only </w:t>
      </w:r>
      <w:r w:rsidRPr="00E6056A">
        <w:rPr>
          <w:rFonts w:ascii="Times New Roman" w:hAnsi="Times New Roman" w:cs="Times New Roman"/>
          <w:sz w:val="24"/>
          <w:szCs w:val="24"/>
        </w:rPr>
        <w:t>relevant to the reporting requirements at new item 2 of the table, not item 3.</w:t>
      </w:r>
    </w:p>
    <w:p w14:paraId="5628E4B9" w14:textId="636CE549" w:rsidR="00A2734E" w:rsidRPr="00CD5CE9" w:rsidRDefault="00A2734E" w:rsidP="00D523BF">
      <w:pPr>
        <w:rPr>
          <w:rFonts w:ascii="Times New Roman" w:hAnsi="Times New Roman" w:cs="Times New Roman"/>
          <w:b/>
          <w:bCs/>
          <w:sz w:val="24"/>
          <w:szCs w:val="24"/>
        </w:rPr>
      </w:pPr>
      <w:r w:rsidRPr="00CD5CE9">
        <w:rPr>
          <w:rFonts w:ascii="Times New Roman" w:hAnsi="Times New Roman" w:cs="Times New Roman"/>
          <w:b/>
          <w:bCs/>
          <w:sz w:val="24"/>
          <w:szCs w:val="24"/>
        </w:rPr>
        <w:t>Item [</w:t>
      </w:r>
      <w:r w:rsidR="0052186C">
        <w:rPr>
          <w:rFonts w:ascii="Times New Roman" w:hAnsi="Times New Roman" w:cs="Times New Roman"/>
          <w:b/>
          <w:bCs/>
          <w:sz w:val="24"/>
          <w:szCs w:val="24"/>
        </w:rPr>
        <w:t>4</w:t>
      </w:r>
      <w:r w:rsidR="003B2E08">
        <w:rPr>
          <w:rFonts w:ascii="Times New Roman" w:hAnsi="Times New Roman" w:cs="Times New Roman"/>
          <w:b/>
          <w:bCs/>
          <w:sz w:val="24"/>
          <w:szCs w:val="24"/>
        </w:rPr>
        <w:t>5</w:t>
      </w:r>
      <w:r w:rsidR="0052186C">
        <w:rPr>
          <w:rFonts w:ascii="Times New Roman" w:hAnsi="Times New Roman" w:cs="Times New Roman"/>
          <w:b/>
          <w:bCs/>
          <w:sz w:val="24"/>
          <w:szCs w:val="24"/>
        </w:rPr>
        <w:t>]</w:t>
      </w:r>
      <w:r w:rsidRPr="00CD5CE9">
        <w:rPr>
          <w:rFonts w:ascii="Times New Roman" w:hAnsi="Times New Roman" w:cs="Times New Roman"/>
          <w:b/>
          <w:bCs/>
          <w:sz w:val="24"/>
          <w:szCs w:val="24"/>
        </w:rPr>
        <w:t xml:space="preserve"> – </w:t>
      </w:r>
      <w:proofErr w:type="spellStart"/>
      <w:r w:rsidRPr="00CD5CE9">
        <w:rPr>
          <w:rFonts w:ascii="Times New Roman" w:hAnsi="Times New Roman" w:cs="Times New Roman"/>
          <w:b/>
          <w:bCs/>
          <w:sz w:val="24"/>
          <w:szCs w:val="24"/>
        </w:rPr>
        <w:t>Subregulation</w:t>
      </w:r>
      <w:proofErr w:type="spellEnd"/>
      <w:r w:rsidRPr="00CD5CE9">
        <w:rPr>
          <w:rFonts w:ascii="Times New Roman" w:hAnsi="Times New Roman" w:cs="Times New Roman"/>
          <w:b/>
          <w:bCs/>
          <w:sz w:val="24"/>
          <w:szCs w:val="24"/>
        </w:rPr>
        <w:t xml:space="preserve"> </w:t>
      </w:r>
      <w:r w:rsidR="00CD5CE9" w:rsidRPr="00CD5CE9">
        <w:rPr>
          <w:rFonts w:ascii="Times New Roman" w:hAnsi="Times New Roman" w:cs="Times New Roman"/>
          <w:b/>
          <w:bCs/>
          <w:sz w:val="24"/>
          <w:szCs w:val="24"/>
        </w:rPr>
        <w:t>900(6)</w:t>
      </w:r>
    </w:p>
    <w:p w14:paraId="2E909E99" w14:textId="77777777" w:rsidR="00E6056A" w:rsidRDefault="00BB163A" w:rsidP="00A23A03">
      <w:pPr>
        <w:pStyle w:val="ListParagraph"/>
        <w:numPr>
          <w:ilvl w:val="0"/>
          <w:numId w:val="28"/>
        </w:numPr>
        <w:rPr>
          <w:rFonts w:ascii="Times New Roman" w:hAnsi="Times New Roman" w:cs="Times New Roman"/>
          <w:sz w:val="24"/>
          <w:szCs w:val="24"/>
        </w:rPr>
      </w:pPr>
      <w:proofErr w:type="spellStart"/>
      <w:r w:rsidRPr="00E6056A">
        <w:rPr>
          <w:rFonts w:ascii="Times New Roman" w:hAnsi="Times New Roman" w:cs="Times New Roman"/>
          <w:sz w:val="24"/>
          <w:szCs w:val="24"/>
        </w:rPr>
        <w:t>Sub</w:t>
      </w:r>
      <w:r w:rsidR="00077991" w:rsidRPr="00E6056A">
        <w:rPr>
          <w:rFonts w:ascii="Times New Roman" w:hAnsi="Times New Roman" w:cs="Times New Roman"/>
          <w:sz w:val="24"/>
          <w:szCs w:val="24"/>
        </w:rPr>
        <w:t>regulation</w:t>
      </w:r>
      <w:proofErr w:type="spellEnd"/>
      <w:r w:rsidR="00194FC5" w:rsidRPr="00E6056A">
        <w:rPr>
          <w:rFonts w:ascii="Times New Roman" w:hAnsi="Times New Roman" w:cs="Times New Roman"/>
          <w:sz w:val="24"/>
          <w:szCs w:val="24"/>
        </w:rPr>
        <w:t xml:space="preserve"> 900(6) of the </w:t>
      </w:r>
      <w:r w:rsidR="00077991" w:rsidRPr="00E6056A">
        <w:rPr>
          <w:rFonts w:ascii="Times New Roman" w:hAnsi="Times New Roman" w:cs="Times New Roman"/>
          <w:sz w:val="24"/>
          <w:szCs w:val="24"/>
        </w:rPr>
        <w:t xml:space="preserve">Principal Regulations </w:t>
      </w:r>
      <w:r w:rsidR="00BB7B38" w:rsidRPr="00E6056A">
        <w:rPr>
          <w:rFonts w:ascii="Times New Roman" w:hAnsi="Times New Roman" w:cs="Times New Roman"/>
          <w:sz w:val="24"/>
          <w:szCs w:val="24"/>
        </w:rPr>
        <w:t xml:space="preserve">lists the categories of equipment </w:t>
      </w:r>
      <w:r w:rsidR="001D7F00" w:rsidRPr="00E6056A">
        <w:rPr>
          <w:rFonts w:ascii="Times New Roman" w:hAnsi="Times New Roman" w:cs="Times New Roman"/>
          <w:sz w:val="24"/>
          <w:szCs w:val="24"/>
        </w:rPr>
        <w:t xml:space="preserve">the </w:t>
      </w:r>
      <w:r w:rsidR="0096133A" w:rsidRPr="00E6056A">
        <w:rPr>
          <w:rFonts w:ascii="Times New Roman" w:hAnsi="Times New Roman" w:cs="Times New Roman"/>
          <w:sz w:val="24"/>
          <w:szCs w:val="24"/>
        </w:rPr>
        <w:t xml:space="preserve">manufacture or </w:t>
      </w:r>
      <w:r w:rsidR="001D7F00" w:rsidRPr="00E6056A">
        <w:rPr>
          <w:rFonts w:ascii="Times New Roman" w:hAnsi="Times New Roman" w:cs="Times New Roman"/>
          <w:sz w:val="24"/>
          <w:szCs w:val="24"/>
        </w:rPr>
        <w:t xml:space="preserve">import of which would be required to </w:t>
      </w:r>
      <w:r w:rsidR="003E26C4" w:rsidRPr="00E6056A">
        <w:rPr>
          <w:rFonts w:ascii="Times New Roman" w:hAnsi="Times New Roman" w:cs="Times New Roman"/>
          <w:sz w:val="24"/>
          <w:szCs w:val="24"/>
        </w:rPr>
        <w:t xml:space="preserve">be reported under item </w:t>
      </w:r>
      <w:r w:rsidR="0096133A" w:rsidRPr="00E6056A">
        <w:rPr>
          <w:rFonts w:ascii="Times New Roman" w:hAnsi="Times New Roman" w:cs="Times New Roman"/>
          <w:sz w:val="24"/>
          <w:szCs w:val="24"/>
        </w:rPr>
        <w:t>3</w:t>
      </w:r>
      <w:r w:rsidR="003E26C4" w:rsidRPr="00E6056A">
        <w:rPr>
          <w:rFonts w:ascii="Times New Roman" w:hAnsi="Times New Roman" w:cs="Times New Roman"/>
          <w:sz w:val="24"/>
          <w:szCs w:val="24"/>
        </w:rPr>
        <w:t xml:space="preserve"> of the table in </w:t>
      </w:r>
      <w:proofErr w:type="spellStart"/>
      <w:r w:rsidR="003E26C4" w:rsidRPr="00E6056A">
        <w:rPr>
          <w:rFonts w:ascii="Times New Roman" w:hAnsi="Times New Roman" w:cs="Times New Roman"/>
          <w:sz w:val="24"/>
          <w:szCs w:val="24"/>
        </w:rPr>
        <w:t>subregulation</w:t>
      </w:r>
      <w:proofErr w:type="spellEnd"/>
      <w:r w:rsidR="003E26C4" w:rsidRPr="00E6056A">
        <w:rPr>
          <w:rFonts w:ascii="Times New Roman" w:hAnsi="Times New Roman" w:cs="Times New Roman"/>
          <w:sz w:val="24"/>
          <w:szCs w:val="24"/>
        </w:rPr>
        <w:t xml:space="preserve"> 900(3) (as </w:t>
      </w:r>
      <w:r w:rsidR="0077431A" w:rsidRPr="00E6056A">
        <w:rPr>
          <w:rFonts w:ascii="Times New Roman" w:hAnsi="Times New Roman" w:cs="Times New Roman"/>
          <w:sz w:val="24"/>
          <w:szCs w:val="24"/>
        </w:rPr>
        <w:t xml:space="preserve">the table </w:t>
      </w:r>
      <w:r w:rsidR="003E26C4" w:rsidRPr="00E6056A">
        <w:rPr>
          <w:rFonts w:ascii="Times New Roman" w:hAnsi="Times New Roman" w:cs="Times New Roman"/>
          <w:sz w:val="24"/>
          <w:szCs w:val="24"/>
        </w:rPr>
        <w:t xml:space="preserve">is proposed to be amended by item </w:t>
      </w:r>
      <w:r w:rsidR="00961689" w:rsidRPr="00E6056A">
        <w:rPr>
          <w:rFonts w:ascii="Times New Roman" w:hAnsi="Times New Roman" w:cs="Times New Roman"/>
          <w:sz w:val="24"/>
          <w:szCs w:val="24"/>
        </w:rPr>
        <w:t>42</w:t>
      </w:r>
      <w:r w:rsidR="0077431A" w:rsidRPr="00E6056A">
        <w:rPr>
          <w:rFonts w:ascii="Times New Roman" w:hAnsi="Times New Roman" w:cs="Times New Roman"/>
          <w:sz w:val="24"/>
          <w:szCs w:val="24"/>
        </w:rPr>
        <w:t>, set out above).</w:t>
      </w:r>
    </w:p>
    <w:p w14:paraId="78FB8664" w14:textId="77777777" w:rsidR="00E6056A" w:rsidRDefault="00E6056A" w:rsidP="00E6056A">
      <w:pPr>
        <w:pStyle w:val="ListParagraph"/>
        <w:rPr>
          <w:rFonts w:ascii="Times New Roman" w:hAnsi="Times New Roman" w:cs="Times New Roman"/>
          <w:sz w:val="24"/>
          <w:szCs w:val="24"/>
        </w:rPr>
      </w:pPr>
    </w:p>
    <w:p w14:paraId="2C42C184" w14:textId="77777777" w:rsidR="00E6056A" w:rsidRDefault="00BF433F"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0B5DEA" w:rsidRPr="00E6056A">
        <w:rPr>
          <w:rFonts w:ascii="Times New Roman" w:hAnsi="Times New Roman" w:cs="Times New Roman"/>
          <w:sz w:val="24"/>
          <w:szCs w:val="24"/>
        </w:rPr>
        <w:t>4</w:t>
      </w:r>
      <w:r w:rsidR="003B2E08" w:rsidRPr="00E6056A">
        <w:rPr>
          <w:rFonts w:ascii="Times New Roman" w:hAnsi="Times New Roman" w:cs="Times New Roman"/>
          <w:sz w:val="24"/>
          <w:szCs w:val="24"/>
        </w:rPr>
        <w:t>5</w:t>
      </w:r>
      <w:r w:rsidRPr="00E6056A">
        <w:rPr>
          <w:rFonts w:ascii="Times New Roman" w:hAnsi="Times New Roman" w:cs="Times New Roman"/>
          <w:sz w:val="24"/>
          <w:szCs w:val="24"/>
        </w:rPr>
        <w:t xml:space="preserve"> of Schedule 1 to the </w:t>
      </w:r>
      <w:r w:rsidR="00383BFA"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383BFA"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w:t>
      </w:r>
      <w:proofErr w:type="spellStart"/>
      <w:r w:rsidR="001C7AC3" w:rsidRPr="00E6056A">
        <w:rPr>
          <w:rFonts w:ascii="Times New Roman" w:hAnsi="Times New Roman" w:cs="Times New Roman"/>
          <w:sz w:val="24"/>
          <w:szCs w:val="24"/>
        </w:rPr>
        <w:t>subregulation</w:t>
      </w:r>
      <w:proofErr w:type="spellEnd"/>
      <w:r w:rsidR="001C7AC3" w:rsidRPr="00E6056A">
        <w:rPr>
          <w:rFonts w:ascii="Times New Roman" w:hAnsi="Times New Roman" w:cs="Times New Roman"/>
          <w:sz w:val="24"/>
          <w:szCs w:val="24"/>
        </w:rPr>
        <w:t xml:space="preserve"> </w:t>
      </w:r>
      <w:r w:rsidRPr="00E6056A">
        <w:rPr>
          <w:rFonts w:ascii="Times New Roman" w:hAnsi="Times New Roman" w:cs="Times New Roman"/>
          <w:sz w:val="24"/>
          <w:szCs w:val="24"/>
        </w:rPr>
        <w:t>900(</w:t>
      </w:r>
      <w:r w:rsidR="0096133A" w:rsidRPr="00E6056A">
        <w:rPr>
          <w:rFonts w:ascii="Times New Roman" w:hAnsi="Times New Roman" w:cs="Times New Roman"/>
          <w:sz w:val="24"/>
          <w:szCs w:val="24"/>
        </w:rPr>
        <w:t>6</w:t>
      </w:r>
      <w:r w:rsidRPr="00E6056A">
        <w:rPr>
          <w:rFonts w:ascii="Times New Roman" w:hAnsi="Times New Roman" w:cs="Times New Roman"/>
          <w:sz w:val="24"/>
          <w:szCs w:val="24"/>
        </w:rPr>
        <w:t>)</w:t>
      </w:r>
      <w:r w:rsidR="001C7AC3" w:rsidRPr="00E6056A">
        <w:rPr>
          <w:rFonts w:ascii="Times New Roman" w:hAnsi="Times New Roman" w:cs="Times New Roman"/>
          <w:sz w:val="24"/>
          <w:szCs w:val="24"/>
        </w:rPr>
        <w:t xml:space="preserve"> of the Principal Regulation to omit</w:t>
      </w:r>
      <w:r w:rsidR="000932A0" w:rsidRPr="00E6056A">
        <w:rPr>
          <w:rFonts w:ascii="Times New Roman" w:hAnsi="Times New Roman" w:cs="Times New Roman"/>
          <w:sz w:val="24"/>
          <w:szCs w:val="24"/>
        </w:rPr>
        <w:t xml:space="preserve"> the</w:t>
      </w:r>
      <w:r w:rsidR="0096133A" w:rsidRPr="00E6056A">
        <w:rPr>
          <w:rFonts w:ascii="Times New Roman" w:hAnsi="Times New Roman" w:cs="Times New Roman"/>
          <w:sz w:val="24"/>
          <w:szCs w:val="24"/>
        </w:rPr>
        <w:t xml:space="preserve"> first occurring ‘equipment’ and substitute a reference to ‘ODS equipment’. </w:t>
      </w:r>
    </w:p>
    <w:p w14:paraId="1806AEAF" w14:textId="77777777" w:rsidR="00E6056A" w:rsidRPr="00E6056A" w:rsidRDefault="00E6056A" w:rsidP="00E6056A">
      <w:pPr>
        <w:pStyle w:val="ListParagraph"/>
        <w:rPr>
          <w:rFonts w:ascii="Times New Roman" w:hAnsi="Times New Roman" w:cs="Times New Roman"/>
          <w:sz w:val="24"/>
          <w:szCs w:val="24"/>
        </w:rPr>
      </w:pPr>
    </w:p>
    <w:p w14:paraId="7150F8B8" w14:textId="28464E9E" w:rsidR="00AC16D1" w:rsidRPr="00E6056A" w:rsidRDefault="004A7355"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purpose of this amendment is to clarify that all equipment listed at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900(6) is ODS equipment</w:t>
      </w:r>
      <w:r w:rsidR="004C3269" w:rsidRPr="00E6056A">
        <w:rPr>
          <w:rFonts w:ascii="Times New Roman" w:hAnsi="Times New Roman" w:cs="Times New Roman"/>
          <w:sz w:val="24"/>
          <w:szCs w:val="24"/>
        </w:rPr>
        <w:t xml:space="preserve"> (not SGG equipment)</w:t>
      </w:r>
      <w:r w:rsidRPr="00E6056A">
        <w:rPr>
          <w:rFonts w:ascii="Times New Roman" w:hAnsi="Times New Roman" w:cs="Times New Roman"/>
          <w:sz w:val="24"/>
          <w:szCs w:val="24"/>
        </w:rPr>
        <w:t>, consistent with the</w:t>
      </w:r>
      <w:r w:rsidR="00A21DF0" w:rsidRPr="00E6056A">
        <w:rPr>
          <w:rFonts w:ascii="Times New Roman" w:hAnsi="Times New Roman" w:cs="Times New Roman"/>
          <w:sz w:val="24"/>
          <w:szCs w:val="24"/>
        </w:rPr>
        <w:t xml:space="preserve"> </w:t>
      </w:r>
      <w:r w:rsidRPr="00E6056A">
        <w:rPr>
          <w:rFonts w:ascii="Times New Roman" w:hAnsi="Times New Roman" w:cs="Times New Roman"/>
          <w:sz w:val="24"/>
          <w:szCs w:val="24"/>
        </w:rPr>
        <w:t xml:space="preserve">reporting requirements in </w:t>
      </w:r>
      <w:r w:rsidR="006D5AD5" w:rsidRPr="00E6056A">
        <w:rPr>
          <w:rFonts w:ascii="Times New Roman" w:hAnsi="Times New Roman" w:cs="Times New Roman"/>
          <w:sz w:val="24"/>
          <w:szCs w:val="24"/>
        </w:rPr>
        <w:t xml:space="preserve">new </w:t>
      </w:r>
      <w:r w:rsidR="004C3269" w:rsidRPr="00E6056A">
        <w:rPr>
          <w:rFonts w:ascii="Times New Roman" w:hAnsi="Times New Roman" w:cs="Times New Roman"/>
          <w:sz w:val="24"/>
          <w:szCs w:val="24"/>
        </w:rPr>
        <w:t xml:space="preserve">item 3 of the table in new </w:t>
      </w:r>
      <w:proofErr w:type="spellStart"/>
      <w:r w:rsidR="004C3269" w:rsidRPr="00E6056A">
        <w:rPr>
          <w:rFonts w:ascii="Times New Roman" w:hAnsi="Times New Roman" w:cs="Times New Roman"/>
          <w:sz w:val="24"/>
          <w:szCs w:val="24"/>
        </w:rPr>
        <w:t>subregulation</w:t>
      </w:r>
      <w:proofErr w:type="spellEnd"/>
      <w:r w:rsidR="004C3269" w:rsidRPr="00E6056A">
        <w:rPr>
          <w:rFonts w:ascii="Times New Roman" w:hAnsi="Times New Roman" w:cs="Times New Roman"/>
          <w:sz w:val="24"/>
          <w:szCs w:val="24"/>
        </w:rPr>
        <w:t xml:space="preserve"> </w:t>
      </w:r>
      <w:r w:rsidR="006D5AD5" w:rsidRPr="00E6056A">
        <w:rPr>
          <w:rFonts w:ascii="Times New Roman" w:hAnsi="Times New Roman" w:cs="Times New Roman"/>
          <w:sz w:val="24"/>
          <w:szCs w:val="24"/>
        </w:rPr>
        <w:t xml:space="preserve">900(3). </w:t>
      </w:r>
    </w:p>
    <w:p w14:paraId="4EFD767C" w14:textId="6FF26FE8" w:rsidR="00CD5CE9" w:rsidRPr="00CD5CE9" w:rsidRDefault="00CD5CE9" w:rsidP="00D523BF">
      <w:pPr>
        <w:rPr>
          <w:rFonts w:ascii="Times New Roman" w:hAnsi="Times New Roman" w:cs="Times New Roman"/>
          <w:b/>
          <w:bCs/>
          <w:sz w:val="24"/>
          <w:szCs w:val="24"/>
        </w:rPr>
      </w:pPr>
      <w:r w:rsidRPr="00CD5CE9">
        <w:rPr>
          <w:rFonts w:ascii="Times New Roman" w:hAnsi="Times New Roman" w:cs="Times New Roman"/>
          <w:b/>
          <w:bCs/>
          <w:sz w:val="24"/>
          <w:szCs w:val="24"/>
        </w:rPr>
        <w:t>Item [</w:t>
      </w:r>
      <w:r w:rsidR="006A5F82">
        <w:rPr>
          <w:rFonts w:ascii="Times New Roman" w:hAnsi="Times New Roman" w:cs="Times New Roman"/>
          <w:b/>
          <w:bCs/>
          <w:sz w:val="24"/>
          <w:szCs w:val="24"/>
        </w:rPr>
        <w:t>4</w:t>
      </w:r>
      <w:r w:rsidR="00905B46">
        <w:rPr>
          <w:rFonts w:ascii="Times New Roman" w:hAnsi="Times New Roman" w:cs="Times New Roman"/>
          <w:b/>
          <w:bCs/>
          <w:sz w:val="24"/>
          <w:szCs w:val="24"/>
        </w:rPr>
        <w:t>6</w:t>
      </w:r>
      <w:r w:rsidRPr="00CD5CE9">
        <w:rPr>
          <w:rFonts w:ascii="Times New Roman" w:hAnsi="Times New Roman" w:cs="Times New Roman"/>
          <w:b/>
          <w:bCs/>
          <w:sz w:val="24"/>
          <w:szCs w:val="24"/>
        </w:rPr>
        <w:t xml:space="preserve">] – </w:t>
      </w:r>
      <w:proofErr w:type="spellStart"/>
      <w:r w:rsidRPr="00CD5CE9">
        <w:rPr>
          <w:rFonts w:ascii="Times New Roman" w:hAnsi="Times New Roman" w:cs="Times New Roman"/>
          <w:b/>
          <w:bCs/>
          <w:sz w:val="24"/>
          <w:szCs w:val="24"/>
        </w:rPr>
        <w:t>Subregulation</w:t>
      </w:r>
      <w:proofErr w:type="spellEnd"/>
      <w:r w:rsidRPr="00CD5CE9">
        <w:rPr>
          <w:rFonts w:ascii="Times New Roman" w:hAnsi="Times New Roman" w:cs="Times New Roman"/>
          <w:b/>
          <w:bCs/>
          <w:sz w:val="24"/>
          <w:szCs w:val="24"/>
        </w:rPr>
        <w:t xml:space="preserve"> 900(7)</w:t>
      </w:r>
    </w:p>
    <w:p w14:paraId="5D5FED35" w14:textId="77777777" w:rsidR="00E6056A" w:rsidRDefault="006D461E" w:rsidP="00A23A03">
      <w:pPr>
        <w:pStyle w:val="ListParagraph"/>
        <w:numPr>
          <w:ilvl w:val="0"/>
          <w:numId w:val="28"/>
        </w:numPr>
        <w:rPr>
          <w:rFonts w:ascii="Times New Roman" w:hAnsi="Times New Roman" w:cs="Times New Roman"/>
          <w:sz w:val="24"/>
          <w:szCs w:val="24"/>
        </w:rPr>
      </w:pP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900(7) of the Principal Regulations sets certain reporting requirements relating to the import or manufacture of SGGs under a permit granted under regulation 3A or a notice given under regulation 3AA.</w:t>
      </w:r>
    </w:p>
    <w:p w14:paraId="7F8861AD" w14:textId="77777777" w:rsidR="00E6056A" w:rsidRDefault="00E6056A" w:rsidP="00E6056A">
      <w:pPr>
        <w:pStyle w:val="ListParagraph"/>
        <w:rPr>
          <w:rFonts w:ascii="Times New Roman" w:hAnsi="Times New Roman" w:cs="Times New Roman"/>
          <w:sz w:val="24"/>
          <w:szCs w:val="24"/>
        </w:rPr>
      </w:pPr>
    </w:p>
    <w:p w14:paraId="45354A39" w14:textId="441BF4BA" w:rsidR="00CD5CE9" w:rsidRPr="00E6056A" w:rsidRDefault="006D461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0B5DEA" w:rsidRPr="00E6056A">
        <w:rPr>
          <w:rFonts w:ascii="Times New Roman" w:hAnsi="Times New Roman" w:cs="Times New Roman"/>
          <w:sz w:val="24"/>
          <w:szCs w:val="24"/>
        </w:rPr>
        <w:t>4</w:t>
      </w:r>
      <w:r w:rsidR="00905B46" w:rsidRPr="00E6056A">
        <w:rPr>
          <w:rFonts w:ascii="Times New Roman" w:hAnsi="Times New Roman" w:cs="Times New Roman"/>
          <w:sz w:val="24"/>
          <w:szCs w:val="24"/>
        </w:rPr>
        <w:t>6</w:t>
      </w:r>
      <w:r w:rsidRPr="00E6056A">
        <w:rPr>
          <w:rFonts w:ascii="Times New Roman" w:hAnsi="Times New Roman" w:cs="Times New Roman"/>
          <w:sz w:val="24"/>
          <w:szCs w:val="24"/>
        </w:rPr>
        <w:t xml:space="preserve"> of Schedule 1 to the </w:t>
      </w:r>
      <w:r w:rsidR="00A21DF0"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A21DF0"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regulation 900 of the Principal Regulations to repeal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900(7). This amendment is consequential to the amendment </w:t>
      </w:r>
      <w:r w:rsidR="008D71EC" w:rsidRPr="00E6056A">
        <w:rPr>
          <w:rFonts w:ascii="Times New Roman" w:hAnsi="Times New Roman" w:cs="Times New Roman"/>
          <w:sz w:val="24"/>
          <w:szCs w:val="24"/>
        </w:rPr>
        <w:t>made</w:t>
      </w:r>
      <w:r w:rsidRPr="00E6056A">
        <w:rPr>
          <w:rFonts w:ascii="Times New Roman" w:hAnsi="Times New Roman" w:cs="Times New Roman"/>
          <w:sz w:val="24"/>
          <w:szCs w:val="24"/>
        </w:rPr>
        <w:t xml:space="preserve"> by item </w:t>
      </w:r>
      <w:r w:rsidR="000B5DEA" w:rsidRPr="00E6056A">
        <w:rPr>
          <w:rFonts w:ascii="Times New Roman" w:hAnsi="Times New Roman" w:cs="Times New Roman"/>
          <w:sz w:val="24"/>
          <w:szCs w:val="24"/>
        </w:rPr>
        <w:t>4,</w:t>
      </w:r>
      <w:r w:rsidRPr="00E6056A">
        <w:rPr>
          <w:rFonts w:ascii="Times New Roman" w:hAnsi="Times New Roman" w:cs="Times New Roman"/>
          <w:sz w:val="24"/>
          <w:szCs w:val="24"/>
        </w:rPr>
        <w:t xml:space="preserve"> which repeal</w:t>
      </w:r>
      <w:r w:rsidR="008D71EC"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regulations 3A and 3AA. As </w:t>
      </w:r>
      <w:r w:rsidR="008D71EC" w:rsidRPr="00E6056A">
        <w:rPr>
          <w:rFonts w:ascii="Times New Roman" w:hAnsi="Times New Roman" w:cs="Times New Roman"/>
          <w:sz w:val="24"/>
          <w:szCs w:val="24"/>
        </w:rPr>
        <w:t xml:space="preserve">existing </w:t>
      </w:r>
      <w:r w:rsidRPr="00E6056A">
        <w:rPr>
          <w:rFonts w:ascii="Times New Roman" w:hAnsi="Times New Roman" w:cs="Times New Roman"/>
          <w:sz w:val="24"/>
          <w:szCs w:val="24"/>
        </w:rPr>
        <w:t xml:space="preserve">regulations 3A and 3AA </w:t>
      </w:r>
      <w:r w:rsidR="008D71EC" w:rsidRPr="00E6056A">
        <w:rPr>
          <w:rFonts w:ascii="Times New Roman" w:hAnsi="Times New Roman" w:cs="Times New Roman"/>
          <w:sz w:val="24"/>
          <w:szCs w:val="24"/>
        </w:rPr>
        <w:t>are being</w:t>
      </w:r>
      <w:r w:rsidRPr="00E6056A">
        <w:rPr>
          <w:rFonts w:ascii="Times New Roman" w:hAnsi="Times New Roman" w:cs="Times New Roman"/>
          <w:sz w:val="24"/>
          <w:szCs w:val="24"/>
        </w:rPr>
        <w:t xml:space="preserve"> repealed, </w:t>
      </w:r>
      <w:proofErr w:type="spellStart"/>
      <w:r w:rsidRPr="00E6056A">
        <w:rPr>
          <w:rFonts w:ascii="Times New Roman" w:hAnsi="Times New Roman" w:cs="Times New Roman"/>
          <w:sz w:val="24"/>
          <w:szCs w:val="24"/>
        </w:rPr>
        <w:t>subregulation</w:t>
      </w:r>
      <w:proofErr w:type="spellEnd"/>
      <w:r w:rsidRPr="00E6056A">
        <w:rPr>
          <w:rFonts w:ascii="Times New Roman" w:hAnsi="Times New Roman" w:cs="Times New Roman"/>
          <w:sz w:val="24"/>
          <w:szCs w:val="24"/>
        </w:rPr>
        <w:t xml:space="preserve"> 900(7) </w:t>
      </w:r>
      <w:r w:rsidR="008D71EC" w:rsidRPr="00E6056A">
        <w:rPr>
          <w:rFonts w:ascii="Times New Roman" w:hAnsi="Times New Roman" w:cs="Times New Roman"/>
          <w:sz w:val="24"/>
          <w:szCs w:val="24"/>
        </w:rPr>
        <w:t xml:space="preserve">is </w:t>
      </w:r>
      <w:r w:rsidRPr="00E6056A">
        <w:rPr>
          <w:rFonts w:ascii="Times New Roman" w:hAnsi="Times New Roman" w:cs="Times New Roman"/>
          <w:sz w:val="24"/>
          <w:szCs w:val="24"/>
        </w:rPr>
        <w:t>redundant and can also be repealed.</w:t>
      </w:r>
    </w:p>
    <w:p w14:paraId="4868B89F" w14:textId="77777777" w:rsidR="008C4FC1" w:rsidRDefault="008C4FC1" w:rsidP="00D523BF">
      <w:pPr>
        <w:rPr>
          <w:rFonts w:ascii="Times New Roman" w:hAnsi="Times New Roman" w:cs="Times New Roman"/>
          <w:b/>
          <w:bCs/>
          <w:sz w:val="24"/>
          <w:szCs w:val="24"/>
        </w:rPr>
      </w:pPr>
    </w:p>
    <w:p w14:paraId="0388B6EA" w14:textId="775664DF" w:rsidR="00CD5CE9" w:rsidRPr="002971B3" w:rsidRDefault="00CD5CE9" w:rsidP="00D523BF">
      <w:pPr>
        <w:rPr>
          <w:rFonts w:ascii="Times New Roman" w:hAnsi="Times New Roman" w:cs="Times New Roman"/>
          <w:b/>
          <w:bCs/>
          <w:sz w:val="24"/>
          <w:szCs w:val="24"/>
        </w:rPr>
      </w:pPr>
      <w:r w:rsidRPr="002971B3">
        <w:rPr>
          <w:rFonts w:ascii="Times New Roman" w:hAnsi="Times New Roman" w:cs="Times New Roman"/>
          <w:b/>
          <w:bCs/>
          <w:sz w:val="24"/>
          <w:szCs w:val="24"/>
        </w:rPr>
        <w:lastRenderedPageBreak/>
        <w:t>Item [</w:t>
      </w:r>
      <w:r w:rsidR="00A31765">
        <w:rPr>
          <w:rFonts w:ascii="Times New Roman" w:hAnsi="Times New Roman" w:cs="Times New Roman"/>
          <w:b/>
          <w:bCs/>
          <w:sz w:val="24"/>
          <w:szCs w:val="24"/>
        </w:rPr>
        <w:t>4</w:t>
      </w:r>
      <w:r w:rsidR="004B41D3">
        <w:rPr>
          <w:rFonts w:ascii="Times New Roman" w:hAnsi="Times New Roman" w:cs="Times New Roman"/>
          <w:b/>
          <w:bCs/>
          <w:sz w:val="24"/>
          <w:szCs w:val="24"/>
        </w:rPr>
        <w:t>7</w:t>
      </w:r>
      <w:r w:rsidRPr="002971B3">
        <w:rPr>
          <w:rFonts w:ascii="Times New Roman" w:hAnsi="Times New Roman" w:cs="Times New Roman"/>
          <w:b/>
          <w:bCs/>
          <w:sz w:val="24"/>
          <w:szCs w:val="24"/>
        </w:rPr>
        <w:t>] – Part 8</w:t>
      </w:r>
    </w:p>
    <w:p w14:paraId="0B4963CF" w14:textId="77777777" w:rsidR="00E6056A" w:rsidRDefault="00B61DCE"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Part 8 of the Principal Regulations </w:t>
      </w:r>
      <w:r w:rsidR="00710654" w:rsidRPr="00E6056A">
        <w:rPr>
          <w:rFonts w:ascii="Times New Roman" w:hAnsi="Times New Roman" w:cs="Times New Roman"/>
          <w:sz w:val="24"/>
          <w:szCs w:val="24"/>
        </w:rPr>
        <w:t xml:space="preserve">(regulations </w:t>
      </w:r>
      <w:r w:rsidR="00002A11" w:rsidRPr="00E6056A">
        <w:rPr>
          <w:rFonts w:ascii="Times New Roman" w:hAnsi="Times New Roman" w:cs="Times New Roman"/>
          <w:sz w:val="24"/>
          <w:szCs w:val="24"/>
        </w:rPr>
        <w:t xml:space="preserve">906 to 912) </w:t>
      </w:r>
      <w:r w:rsidR="00710654" w:rsidRPr="00E6056A">
        <w:rPr>
          <w:rFonts w:ascii="Times New Roman" w:hAnsi="Times New Roman" w:cs="Times New Roman"/>
          <w:sz w:val="24"/>
          <w:szCs w:val="24"/>
        </w:rPr>
        <w:t xml:space="preserve">is made for the purposes of former section 65AA of the OPSGGM Act and deals with the application of infringement notices </w:t>
      </w:r>
      <w:r w:rsidR="00002A11" w:rsidRPr="00E6056A">
        <w:rPr>
          <w:rFonts w:ascii="Times New Roman" w:hAnsi="Times New Roman" w:cs="Times New Roman"/>
          <w:sz w:val="24"/>
          <w:szCs w:val="24"/>
        </w:rPr>
        <w:t xml:space="preserve">to certain offences under the regulations. </w:t>
      </w:r>
    </w:p>
    <w:p w14:paraId="5D8D22D9" w14:textId="77777777" w:rsidR="00E6056A" w:rsidRDefault="00E6056A" w:rsidP="00E6056A">
      <w:pPr>
        <w:pStyle w:val="ListParagraph"/>
        <w:rPr>
          <w:rFonts w:ascii="Times New Roman" w:hAnsi="Times New Roman" w:cs="Times New Roman"/>
          <w:sz w:val="24"/>
          <w:szCs w:val="24"/>
        </w:rPr>
      </w:pPr>
    </w:p>
    <w:p w14:paraId="56C85CA8" w14:textId="1A9153FC" w:rsidR="00002A11" w:rsidRPr="00E6056A" w:rsidRDefault="00D86DC6"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OPSGGM Amendment Act amended the OPSGGM Act to, relevantly, repeal section 65AA of the OPSGGM Act and to </w:t>
      </w:r>
      <w:r w:rsidR="009E6CB6" w:rsidRPr="00E6056A">
        <w:rPr>
          <w:rFonts w:ascii="Times New Roman" w:hAnsi="Times New Roman" w:cs="Times New Roman"/>
          <w:sz w:val="24"/>
          <w:szCs w:val="24"/>
        </w:rPr>
        <w:t>instead apply</w:t>
      </w:r>
      <w:r w:rsidRPr="00E6056A">
        <w:rPr>
          <w:rFonts w:ascii="Times New Roman" w:hAnsi="Times New Roman" w:cs="Times New Roman"/>
          <w:sz w:val="24"/>
          <w:szCs w:val="24"/>
        </w:rPr>
        <w:t xml:space="preserve"> </w:t>
      </w:r>
      <w:r w:rsidR="009E6CB6" w:rsidRPr="00E6056A">
        <w:rPr>
          <w:rFonts w:ascii="Times New Roman" w:hAnsi="Times New Roman" w:cs="Times New Roman"/>
          <w:sz w:val="24"/>
          <w:szCs w:val="24"/>
        </w:rPr>
        <w:t>Part 5 of the Regulatory Powers Act</w:t>
      </w:r>
      <w:r w:rsidR="009A325F" w:rsidRPr="00E6056A">
        <w:rPr>
          <w:rFonts w:ascii="Times New Roman" w:hAnsi="Times New Roman" w:cs="Times New Roman"/>
          <w:sz w:val="24"/>
          <w:szCs w:val="24"/>
        </w:rPr>
        <w:t xml:space="preserve"> to all </w:t>
      </w:r>
      <w:r w:rsidR="00F63823" w:rsidRPr="00E6056A">
        <w:rPr>
          <w:rFonts w:ascii="Times New Roman" w:hAnsi="Times New Roman" w:cs="Times New Roman"/>
          <w:sz w:val="24"/>
          <w:szCs w:val="24"/>
        </w:rPr>
        <w:t xml:space="preserve">strict liability offences and civil penalty provisions under the OPSGGM Act or regulations. </w:t>
      </w:r>
    </w:p>
    <w:p w14:paraId="24204DD1" w14:textId="77777777" w:rsidR="00E6056A" w:rsidRDefault="00E6056A" w:rsidP="00E6056A">
      <w:pPr>
        <w:pStyle w:val="ListParagraph"/>
        <w:rPr>
          <w:rFonts w:ascii="Times New Roman" w:hAnsi="Times New Roman" w:cs="Times New Roman"/>
          <w:sz w:val="24"/>
          <w:szCs w:val="24"/>
        </w:rPr>
      </w:pPr>
    </w:p>
    <w:p w14:paraId="6195FA55" w14:textId="77777777" w:rsidR="00E6056A" w:rsidRDefault="003702DB"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This means that the offences covered by existing Part 8 of the Principal Regulations are now subject to the </w:t>
      </w:r>
      <w:r w:rsidR="009A2E93" w:rsidRPr="00E6056A">
        <w:rPr>
          <w:rFonts w:ascii="Times New Roman" w:hAnsi="Times New Roman" w:cs="Times New Roman"/>
          <w:sz w:val="24"/>
          <w:szCs w:val="24"/>
        </w:rPr>
        <w:t xml:space="preserve">standard </w:t>
      </w:r>
      <w:r w:rsidRPr="00E6056A">
        <w:rPr>
          <w:rFonts w:ascii="Times New Roman" w:hAnsi="Times New Roman" w:cs="Times New Roman"/>
          <w:sz w:val="24"/>
          <w:szCs w:val="24"/>
        </w:rPr>
        <w:t xml:space="preserve">infringement notice regime under Part 5 of the Regulatory Powers Act, rather than a separate </w:t>
      </w:r>
      <w:r w:rsidR="009A2E93" w:rsidRPr="00E6056A">
        <w:rPr>
          <w:rFonts w:ascii="Times New Roman" w:hAnsi="Times New Roman" w:cs="Times New Roman"/>
          <w:sz w:val="24"/>
          <w:szCs w:val="24"/>
        </w:rPr>
        <w:t xml:space="preserve">ad hoc regime under the OPSGGM Act. </w:t>
      </w:r>
      <w:r w:rsidR="00EE25B0" w:rsidRPr="00E6056A">
        <w:rPr>
          <w:rFonts w:ascii="Times New Roman" w:hAnsi="Times New Roman" w:cs="Times New Roman"/>
          <w:sz w:val="24"/>
          <w:szCs w:val="24"/>
        </w:rPr>
        <w:t>As such</w:t>
      </w:r>
      <w:r w:rsidR="00397062" w:rsidRPr="00E6056A">
        <w:rPr>
          <w:rFonts w:ascii="Times New Roman" w:hAnsi="Times New Roman" w:cs="Times New Roman"/>
          <w:sz w:val="24"/>
          <w:szCs w:val="24"/>
        </w:rPr>
        <w:t xml:space="preserve"> (and noting that its enabling power has been repealed)</w:t>
      </w:r>
      <w:r w:rsidR="00EE25B0" w:rsidRPr="00E6056A">
        <w:rPr>
          <w:rFonts w:ascii="Times New Roman" w:hAnsi="Times New Roman" w:cs="Times New Roman"/>
          <w:sz w:val="24"/>
          <w:szCs w:val="24"/>
        </w:rPr>
        <w:t xml:space="preserve"> </w:t>
      </w:r>
      <w:r w:rsidR="00767054" w:rsidRPr="00E6056A">
        <w:rPr>
          <w:rFonts w:ascii="Times New Roman" w:hAnsi="Times New Roman" w:cs="Times New Roman"/>
          <w:sz w:val="24"/>
          <w:szCs w:val="24"/>
        </w:rPr>
        <w:t>Part 8 of the Principal Regulations is now redundant and can be repealed.</w:t>
      </w:r>
    </w:p>
    <w:p w14:paraId="51B186EA" w14:textId="77777777" w:rsidR="00E6056A" w:rsidRPr="00E6056A" w:rsidRDefault="00E6056A" w:rsidP="00E6056A">
      <w:pPr>
        <w:pStyle w:val="ListParagraph"/>
        <w:rPr>
          <w:rFonts w:ascii="Times New Roman" w:hAnsi="Times New Roman" w:cs="Times New Roman"/>
          <w:sz w:val="24"/>
          <w:szCs w:val="24"/>
        </w:rPr>
      </w:pPr>
    </w:p>
    <w:p w14:paraId="7FFDB71E" w14:textId="1EE8BC8C" w:rsidR="009A2E93" w:rsidRPr="00E6056A" w:rsidRDefault="00767054"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9010B0" w:rsidRPr="00E6056A">
        <w:rPr>
          <w:rFonts w:ascii="Times New Roman" w:hAnsi="Times New Roman" w:cs="Times New Roman"/>
          <w:sz w:val="24"/>
          <w:szCs w:val="24"/>
        </w:rPr>
        <w:t>4</w:t>
      </w:r>
      <w:r w:rsidR="004B41D3" w:rsidRPr="00E6056A">
        <w:rPr>
          <w:rFonts w:ascii="Times New Roman" w:hAnsi="Times New Roman" w:cs="Times New Roman"/>
          <w:sz w:val="24"/>
          <w:szCs w:val="24"/>
        </w:rPr>
        <w:t>7</w:t>
      </w:r>
      <w:r w:rsidRPr="00E6056A">
        <w:rPr>
          <w:rFonts w:ascii="Times New Roman" w:hAnsi="Times New Roman" w:cs="Times New Roman"/>
          <w:sz w:val="24"/>
          <w:szCs w:val="24"/>
        </w:rPr>
        <w:t xml:space="preserve"> of Schedule 1 to the </w:t>
      </w:r>
      <w:r w:rsidR="002C5746"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2C5746" w:rsidRPr="00E6056A">
        <w:rPr>
          <w:rFonts w:ascii="Times New Roman" w:hAnsi="Times New Roman" w:cs="Times New Roman"/>
          <w:sz w:val="24"/>
          <w:szCs w:val="24"/>
        </w:rPr>
        <w:t>s</w:t>
      </w:r>
      <w:r w:rsidRPr="00E6056A">
        <w:rPr>
          <w:rFonts w:ascii="Times New Roman" w:hAnsi="Times New Roman" w:cs="Times New Roman"/>
          <w:sz w:val="24"/>
          <w:szCs w:val="24"/>
        </w:rPr>
        <w:t xml:space="preserve"> the Principal Regulations to repeal existing Part 8</w:t>
      </w:r>
      <w:r w:rsidR="00397062" w:rsidRPr="00E6056A">
        <w:rPr>
          <w:rFonts w:ascii="Times New Roman" w:hAnsi="Times New Roman" w:cs="Times New Roman"/>
          <w:sz w:val="24"/>
          <w:szCs w:val="24"/>
        </w:rPr>
        <w:t>, for the reasons set out above.</w:t>
      </w:r>
      <w:r w:rsidR="00EE25B0" w:rsidRPr="00E6056A">
        <w:rPr>
          <w:rFonts w:ascii="Times New Roman" w:hAnsi="Times New Roman" w:cs="Times New Roman"/>
          <w:sz w:val="24"/>
          <w:szCs w:val="24"/>
        </w:rPr>
        <w:t xml:space="preserve"> </w:t>
      </w:r>
    </w:p>
    <w:p w14:paraId="4200D99D" w14:textId="51D2A5F2" w:rsidR="00CD5CE9" w:rsidRPr="002971B3" w:rsidRDefault="002971B3" w:rsidP="00D523BF">
      <w:pPr>
        <w:rPr>
          <w:rFonts w:ascii="Times New Roman" w:hAnsi="Times New Roman" w:cs="Times New Roman"/>
          <w:b/>
          <w:bCs/>
          <w:sz w:val="24"/>
          <w:szCs w:val="24"/>
        </w:rPr>
      </w:pPr>
      <w:r w:rsidRPr="002971B3">
        <w:rPr>
          <w:rFonts w:ascii="Times New Roman" w:hAnsi="Times New Roman" w:cs="Times New Roman"/>
          <w:b/>
          <w:bCs/>
          <w:sz w:val="24"/>
          <w:szCs w:val="24"/>
        </w:rPr>
        <w:t>Item [4</w:t>
      </w:r>
      <w:r w:rsidR="00003A18">
        <w:rPr>
          <w:rFonts w:ascii="Times New Roman" w:hAnsi="Times New Roman" w:cs="Times New Roman"/>
          <w:b/>
          <w:bCs/>
          <w:sz w:val="24"/>
          <w:szCs w:val="24"/>
        </w:rPr>
        <w:t>8</w:t>
      </w:r>
      <w:r w:rsidRPr="002971B3">
        <w:rPr>
          <w:rFonts w:ascii="Times New Roman" w:hAnsi="Times New Roman" w:cs="Times New Roman"/>
          <w:b/>
          <w:bCs/>
          <w:sz w:val="24"/>
          <w:szCs w:val="24"/>
        </w:rPr>
        <w:t>] – Before Division 9.1 of Part 9</w:t>
      </w:r>
    </w:p>
    <w:p w14:paraId="0B587662" w14:textId="77777777" w:rsidR="00E6056A" w:rsidRDefault="008E0D74"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Part 9 of the Principal Regulations deals with </w:t>
      </w:r>
      <w:r w:rsidR="00FA43E8" w:rsidRPr="00E6056A">
        <w:rPr>
          <w:rFonts w:ascii="Times New Roman" w:hAnsi="Times New Roman" w:cs="Times New Roman"/>
          <w:sz w:val="24"/>
          <w:szCs w:val="24"/>
        </w:rPr>
        <w:t xml:space="preserve">miscellaneous matters. </w:t>
      </w:r>
    </w:p>
    <w:p w14:paraId="44A6A0B1" w14:textId="77777777" w:rsidR="00E6056A" w:rsidRDefault="00E6056A" w:rsidP="00E6056A">
      <w:pPr>
        <w:pStyle w:val="ListParagraph"/>
        <w:rPr>
          <w:rFonts w:ascii="Times New Roman" w:hAnsi="Times New Roman" w:cs="Times New Roman"/>
          <w:sz w:val="24"/>
          <w:szCs w:val="24"/>
        </w:rPr>
      </w:pPr>
    </w:p>
    <w:p w14:paraId="70206B24" w14:textId="77777777" w:rsidR="00E6056A" w:rsidRDefault="00837659"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Item 4</w:t>
      </w:r>
      <w:r w:rsidR="00003A18" w:rsidRPr="00E6056A">
        <w:rPr>
          <w:rFonts w:ascii="Times New Roman" w:hAnsi="Times New Roman" w:cs="Times New Roman"/>
          <w:sz w:val="24"/>
          <w:szCs w:val="24"/>
        </w:rPr>
        <w:t>8</w:t>
      </w:r>
      <w:r w:rsidRPr="00E6056A">
        <w:rPr>
          <w:rFonts w:ascii="Times New Roman" w:hAnsi="Times New Roman" w:cs="Times New Roman"/>
          <w:sz w:val="24"/>
          <w:szCs w:val="24"/>
        </w:rPr>
        <w:t xml:space="preserve"> of Schedule 1 to the </w:t>
      </w:r>
      <w:r w:rsidR="002C5746"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w:t>
      </w:r>
      <w:r w:rsidR="008144B5" w:rsidRPr="00E6056A">
        <w:rPr>
          <w:rFonts w:ascii="Times New Roman" w:hAnsi="Times New Roman" w:cs="Times New Roman"/>
          <w:sz w:val="24"/>
          <w:szCs w:val="24"/>
        </w:rPr>
        <w:t>insert</w:t>
      </w:r>
      <w:r w:rsidR="002C5746" w:rsidRPr="00E6056A">
        <w:rPr>
          <w:rFonts w:ascii="Times New Roman" w:hAnsi="Times New Roman" w:cs="Times New Roman"/>
          <w:sz w:val="24"/>
          <w:szCs w:val="24"/>
        </w:rPr>
        <w:t>s</w:t>
      </w:r>
      <w:r w:rsidR="008144B5" w:rsidRPr="00E6056A">
        <w:rPr>
          <w:rFonts w:ascii="Times New Roman" w:hAnsi="Times New Roman" w:cs="Times New Roman"/>
          <w:sz w:val="24"/>
          <w:szCs w:val="24"/>
        </w:rPr>
        <w:t xml:space="preserve"> a new note </w:t>
      </w:r>
      <w:r w:rsidR="00FA43E8" w:rsidRPr="00E6056A">
        <w:rPr>
          <w:rFonts w:ascii="Times New Roman" w:hAnsi="Times New Roman" w:cs="Times New Roman"/>
          <w:sz w:val="24"/>
          <w:szCs w:val="24"/>
        </w:rPr>
        <w:t>following the heading of Part 9. The new note explain</w:t>
      </w:r>
      <w:r w:rsidR="002C5746" w:rsidRPr="00E6056A">
        <w:rPr>
          <w:rFonts w:ascii="Times New Roman" w:hAnsi="Times New Roman" w:cs="Times New Roman"/>
          <w:sz w:val="24"/>
          <w:szCs w:val="24"/>
        </w:rPr>
        <w:t>s</w:t>
      </w:r>
      <w:r w:rsidR="00FA43E8" w:rsidRPr="00E6056A">
        <w:rPr>
          <w:rFonts w:ascii="Times New Roman" w:hAnsi="Times New Roman" w:cs="Times New Roman"/>
          <w:sz w:val="24"/>
          <w:szCs w:val="24"/>
        </w:rPr>
        <w:t xml:space="preserve"> that Part 8</w:t>
      </w:r>
      <w:r w:rsidR="00D134BD" w:rsidRPr="00D134BD">
        <w:t xml:space="preserve"> </w:t>
      </w:r>
      <w:r w:rsidR="00D134BD" w:rsidRPr="00E6056A">
        <w:rPr>
          <w:rFonts w:ascii="Times New Roman" w:hAnsi="Times New Roman" w:cs="Times New Roman"/>
          <w:sz w:val="24"/>
          <w:szCs w:val="24"/>
        </w:rPr>
        <w:t xml:space="preserve">is intentionally not used and regulation numbers 906 to 912 (inclusive) are reserved for future use. </w:t>
      </w:r>
    </w:p>
    <w:p w14:paraId="26BB3D64" w14:textId="77777777" w:rsidR="00E6056A" w:rsidRPr="00E6056A" w:rsidRDefault="00E6056A" w:rsidP="00E6056A">
      <w:pPr>
        <w:pStyle w:val="ListParagraph"/>
        <w:rPr>
          <w:rFonts w:ascii="Times New Roman" w:hAnsi="Times New Roman" w:cs="Times New Roman"/>
          <w:sz w:val="24"/>
          <w:szCs w:val="24"/>
        </w:rPr>
      </w:pPr>
    </w:p>
    <w:p w14:paraId="1D5085DD" w14:textId="25816585" w:rsidR="002971B3" w:rsidRPr="00E6056A" w:rsidRDefault="00D134BD"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This amendment </w:t>
      </w:r>
      <w:r w:rsidR="002C5746" w:rsidRPr="00E6056A">
        <w:rPr>
          <w:rFonts w:ascii="Times New Roman" w:hAnsi="Times New Roman" w:cs="Times New Roman"/>
          <w:sz w:val="24"/>
          <w:szCs w:val="24"/>
        </w:rPr>
        <w:t>is</w:t>
      </w:r>
      <w:r w:rsidRPr="00E6056A">
        <w:rPr>
          <w:rFonts w:ascii="Times New Roman" w:hAnsi="Times New Roman" w:cs="Times New Roman"/>
          <w:sz w:val="24"/>
          <w:szCs w:val="24"/>
        </w:rPr>
        <w:t xml:space="preserve"> consequential to the amendment </w:t>
      </w:r>
      <w:r w:rsidR="002C5746" w:rsidRPr="00E6056A">
        <w:rPr>
          <w:rFonts w:ascii="Times New Roman" w:hAnsi="Times New Roman" w:cs="Times New Roman"/>
          <w:sz w:val="24"/>
          <w:szCs w:val="24"/>
        </w:rPr>
        <w:t>made</w:t>
      </w:r>
      <w:r w:rsidRPr="00E6056A">
        <w:rPr>
          <w:rFonts w:ascii="Times New Roman" w:hAnsi="Times New Roman" w:cs="Times New Roman"/>
          <w:sz w:val="24"/>
          <w:szCs w:val="24"/>
        </w:rPr>
        <w:t xml:space="preserve"> by item </w:t>
      </w:r>
      <w:r w:rsidR="00003A18" w:rsidRPr="00E6056A">
        <w:rPr>
          <w:rFonts w:ascii="Times New Roman" w:hAnsi="Times New Roman" w:cs="Times New Roman"/>
          <w:sz w:val="24"/>
          <w:szCs w:val="24"/>
        </w:rPr>
        <w:t>47</w:t>
      </w:r>
      <w:r w:rsidRPr="00E6056A">
        <w:rPr>
          <w:rFonts w:ascii="Times New Roman" w:hAnsi="Times New Roman" w:cs="Times New Roman"/>
          <w:sz w:val="24"/>
          <w:szCs w:val="24"/>
        </w:rPr>
        <w:t>, which</w:t>
      </w:r>
      <w:r w:rsidR="002C5746" w:rsidRPr="00E6056A">
        <w:rPr>
          <w:rFonts w:ascii="Times New Roman" w:hAnsi="Times New Roman" w:cs="Times New Roman"/>
          <w:sz w:val="24"/>
          <w:szCs w:val="24"/>
        </w:rPr>
        <w:t xml:space="preserve"> </w:t>
      </w:r>
      <w:r w:rsidRPr="00E6056A">
        <w:rPr>
          <w:rFonts w:ascii="Times New Roman" w:hAnsi="Times New Roman" w:cs="Times New Roman"/>
          <w:sz w:val="24"/>
          <w:szCs w:val="24"/>
        </w:rPr>
        <w:t>repeal</w:t>
      </w:r>
      <w:r w:rsidR="002C5746" w:rsidRPr="00E6056A">
        <w:rPr>
          <w:rFonts w:ascii="Times New Roman" w:hAnsi="Times New Roman" w:cs="Times New Roman"/>
          <w:sz w:val="24"/>
          <w:szCs w:val="24"/>
        </w:rPr>
        <w:t>s</w:t>
      </w:r>
      <w:r w:rsidRPr="00E6056A">
        <w:rPr>
          <w:rFonts w:ascii="Times New Roman" w:hAnsi="Times New Roman" w:cs="Times New Roman"/>
          <w:sz w:val="24"/>
          <w:szCs w:val="24"/>
        </w:rPr>
        <w:t xml:space="preserve"> existing </w:t>
      </w:r>
      <w:r w:rsidR="00C3113A" w:rsidRPr="00E6056A">
        <w:rPr>
          <w:rFonts w:ascii="Times New Roman" w:hAnsi="Times New Roman" w:cs="Times New Roman"/>
          <w:sz w:val="24"/>
          <w:szCs w:val="24"/>
        </w:rPr>
        <w:t>Part 8 of the Principal Regulations.</w:t>
      </w:r>
    </w:p>
    <w:p w14:paraId="78D6E92A" w14:textId="0B1DF7FD" w:rsidR="002971B3" w:rsidRPr="00106A34" w:rsidRDefault="00106A34" w:rsidP="00D523BF">
      <w:pPr>
        <w:rPr>
          <w:rFonts w:ascii="Times New Roman" w:hAnsi="Times New Roman" w:cs="Times New Roman"/>
          <w:b/>
          <w:bCs/>
          <w:sz w:val="24"/>
          <w:szCs w:val="24"/>
        </w:rPr>
      </w:pPr>
      <w:r w:rsidRPr="00106A34">
        <w:rPr>
          <w:rFonts w:ascii="Times New Roman" w:hAnsi="Times New Roman" w:cs="Times New Roman"/>
          <w:b/>
          <w:bCs/>
          <w:sz w:val="24"/>
          <w:szCs w:val="24"/>
        </w:rPr>
        <w:t>Item [4</w:t>
      </w:r>
      <w:r w:rsidR="00DD05FA">
        <w:rPr>
          <w:rFonts w:ascii="Times New Roman" w:hAnsi="Times New Roman" w:cs="Times New Roman"/>
          <w:b/>
          <w:bCs/>
          <w:sz w:val="24"/>
          <w:szCs w:val="24"/>
        </w:rPr>
        <w:t>9</w:t>
      </w:r>
      <w:r w:rsidRPr="00106A34">
        <w:rPr>
          <w:rFonts w:ascii="Times New Roman" w:hAnsi="Times New Roman" w:cs="Times New Roman"/>
          <w:b/>
          <w:bCs/>
          <w:sz w:val="24"/>
          <w:szCs w:val="24"/>
        </w:rPr>
        <w:t>] – Division 9.1 of Part 9</w:t>
      </w:r>
    </w:p>
    <w:p w14:paraId="7BEB9E5F" w14:textId="77777777" w:rsidR="00E6056A" w:rsidRDefault="007A4EA7"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Division 9.1 of Part 9 </w:t>
      </w:r>
      <w:r w:rsidR="00064D8C" w:rsidRPr="00E6056A">
        <w:rPr>
          <w:rFonts w:ascii="Times New Roman" w:hAnsi="Times New Roman" w:cs="Times New Roman"/>
          <w:sz w:val="24"/>
          <w:szCs w:val="24"/>
        </w:rPr>
        <w:t xml:space="preserve">(regulations 913 to 915) </w:t>
      </w:r>
      <w:r w:rsidRPr="00E6056A">
        <w:rPr>
          <w:rFonts w:ascii="Times New Roman" w:hAnsi="Times New Roman" w:cs="Times New Roman"/>
          <w:sz w:val="24"/>
          <w:szCs w:val="24"/>
        </w:rPr>
        <w:t xml:space="preserve">of the Principal Regulations </w:t>
      </w:r>
      <w:r w:rsidR="00CB4457" w:rsidRPr="00E6056A">
        <w:rPr>
          <w:rFonts w:ascii="Times New Roman" w:hAnsi="Times New Roman" w:cs="Times New Roman"/>
          <w:sz w:val="24"/>
          <w:szCs w:val="24"/>
        </w:rPr>
        <w:t>is made for the purpose</w:t>
      </w:r>
      <w:r w:rsidR="005D6495" w:rsidRPr="00E6056A">
        <w:rPr>
          <w:rFonts w:ascii="Times New Roman" w:hAnsi="Times New Roman" w:cs="Times New Roman"/>
          <w:sz w:val="24"/>
          <w:szCs w:val="24"/>
        </w:rPr>
        <w:t>s</w:t>
      </w:r>
      <w:r w:rsidR="00CB4457" w:rsidRPr="00E6056A">
        <w:rPr>
          <w:rFonts w:ascii="Times New Roman" w:hAnsi="Times New Roman" w:cs="Times New Roman"/>
          <w:sz w:val="24"/>
          <w:szCs w:val="24"/>
        </w:rPr>
        <w:t xml:space="preserve"> of former section 69G of the </w:t>
      </w:r>
      <w:r w:rsidR="00213C3E" w:rsidRPr="00E6056A">
        <w:rPr>
          <w:rFonts w:ascii="Times New Roman" w:hAnsi="Times New Roman" w:cs="Times New Roman"/>
          <w:sz w:val="24"/>
          <w:szCs w:val="24"/>
        </w:rPr>
        <w:t xml:space="preserve">OPSGGM Act and has the effect of prohibiting the manufacture or import of equipment that contains HCFCs or </w:t>
      </w:r>
      <w:r w:rsidR="008F6A9D" w:rsidRPr="00E6056A">
        <w:rPr>
          <w:rFonts w:ascii="Times New Roman" w:hAnsi="Times New Roman" w:cs="Times New Roman"/>
          <w:sz w:val="24"/>
          <w:szCs w:val="24"/>
        </w:rPr>
        <w:t xml:space="preserve">uses HCFCs in its operation. </w:t>
      </w:r>
    </w:p>
    <w:p w14:paraId="1E837049" w14:textId="77777777" w:rsidR="00E6056A" w:rsidRDefault="00E6056A" w:rsidP="00E6056A">
      <w:pPr>
        <w:pStyle w:val="ListParagraph"/>
        <w:rPr>
          <w:rFonts w:ascii="Times New Roman" w:hAnsi="Times New Roman" w:cs="Times New Roman"/>
          <w:sz w:val="24"/>
          <w:szCs w:val="24"/>
        </w:rPr>
      </w:pPr>
    </w:p>
    <w:p w14:paraId="549340CB" w14:textId="77777777" w:rsidR="00E6056A" w:rsidRDefault="008F6A9D"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OPSGGM Amendment Act </w:t>
      </w:r>
      <w:r w:rsidR="00E92470" w:rsidRPr="00E6056A">
        <w:rPr>
          <w:rFonts w:ascii="Times New Roman" w:hAnsi="Times New Roman" w:cs="Times New Roman"/>
          <w:sz w:val="24"/>
          <w:szCs w:val="24"/>
        </w:rPr>
        <w:t xml:space="preserve">streamlined the licensing provisions of </w:t>
      </w:r>
      <w:r w:rsidR="00B30AFB" w:rsidRPr="00E6056A">
        <w:rPr>
          <w:rFonts w:ascii="Times New Roman" w:hAnsi="Times New Roman" w:cs="Times New Roman"/>
          <w:sz w:val="24"/>
          <w:szCs w:val="24"/>
        </w:rPr>
        <w:t xml:space="preserve">that Act to improve clarity and better reflect the policy intent. As part of these changes, section 69G was repealed and </w:t>
      </w:r>
      <w:r w:rsidR="00F81280" w:rsidRPr="00E6056A">
        <w:rPr>
          <w:rFonts w:ascii="Times New Roman" w:hAnsi="Times New Roman" w:cs="Times New Roman"/>
          <w:sz w:val="24"/>
          <w:szCs w:val="24"/>
        </w:rPr>
        <w:t xml:space="preserve">a prohibition on the import or manufacture of ODS equipment without a licence was </w:t>
      </w:r>
      <w:r w:rsidR="00FF634B" w:rsidRPr="00E6056A">
        <w:rPr>
          <w:rFonts w:ascii="Times New Roman" w:hAnsi="Times New Roman" w:cs="Times New Roman"/>
          <w:sz w:val="24"/>
          <w:szCs w:val="24"/>
        </w:rPr>
        <w:t xml:space="preserve">instead </w:t>
      </w:r>
      <w:r w:rsidR="00F81280" w:rsidRPr="00E6056A">
        <w:rPr>
          <w:rFonts w:ascii="Times New Roman" w:hAnsi="Times New Roman" w:cs="Times New Roman"/>
          <w:sz w:val="24"/>
          <w:szCs w:val="24"/>
        </w:rPr>
        <w:t xml:space="preserve">inserted into </w:t>
      </w:r>
      <w:r w:rsidR="006A3B47" w:rsidRPr="00E6056A">
        <w:rPr>
          <w:rFonts w:ascii="Times New Roman" w:hAnsi="Times New Roman" w:cs="Times New Roman"/>
          <w:sz w:val="24"/>
          <w:szCs w:val="24"/>
        </w:rPr>
        <w:t xml:space="preserve">sections 13 and 13AA of </w:t>
      </w:r>
      <w:r w:rsidR="00F81280" w:rsidRPr="00E6056A">
        <w:rPr>
          <w:rFonts w:ascii="Times New Roman" w:hAnsi="Times New Roman" w:cs="Times New Roman"/>
          <w:sz w:val="24"/>
          <w:szCs w:val="24"/>
        </w:rPr>
        <w:t xml:space="preserve">the </w:t>
      </w:r>
      <w:r w:rsidR="006A3B47" w:rsidRPr="00E6056A">
        <w:rPr>
          <w:rFonts w:ascii="Times New Roman" w:hAnsi="Times New Roman" w:cs="Times New Roman"/>
          <w:sz w:val="24"/>
          <w:szCs w:val="24"/>
        </w:rPr>
        <w:t>OPSGGM Act.</w:t>
      </w:r>
      <w:r w:rsidR="00E8153A" w:rsidRPr="00E6056A">
        <w:rPr>
          <w:rFonts w:ascii="Times New Roman" w:hAnsi="Times New Roman" w:cs="Times New Roman"/>
          <w:sz w:val="24"/>
          <w:szCs w:val="24"/>
        </w:rPr>
        <w:t xml:space="preserve"> </w:t>
      </w:r>
    </w:p>
    <w:p w14:paraId="302990E7" w14:textId="77777777" w:rsidR="00E6056A" w:rsidRPr="00E6056A" w:rsidRDefault="00E6056A" w:rsidP="00E6056A">
      <w:pPr>
        <w:pStyle w:val="ListParagraph"/>
        <w:rPr>
          <w:rFonts w:ascii="Times New Roman" w:hAnsi="Times New Roman" w:cs="Times New Roman"/>
          <w:sz w:val="24"/>
          <w:szCs w:val="24"/>
        </w:rPr>
      </w:pPr>
    </w:p>
    <w:p w14:paraId="6F4119DB" w14:textId="77777777" w:rsidR="00E6056A" w:rsidRDefault="00E8153A"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equipment covered by existing Division </w:t>
      </w:r>
      <w:r w:rsidR="00064D8C" w:rsidRPr="00E6056A">
        <w:rPr>
          <w:rFonts w:ascii="Times New Roman" w:hAnsi="Times New Roman" w:cs="Times New Roman"/>
          <w:sz w:val="24"/>
          <w:szCs w:val="24"/>
        </w:rPr>
        <w:t>9.1 of Part 9 falls within the definition of ODS equipment in the OPSGGM Act.</w:t>
      </w:r>
    </w:p>
    <w:p w14:paraId="2F89E56A" w14:textId="77777777" w:rsidR="00E6056A" w:rsidRPr="00E6056A" w:rsidRDefault="00E6056A" w:rsidP="00E6056A">
      <w:pPr>
        <w:pStyle w:val="ListParagraph"/>
        <w:rPr>
          <w:rFonts w:ascii="Times New Roman" w:hAnsi="Times New Roman" w:cs="Times New Roman"/>
          <w:sz w:val="24"/>
          <w:szCs w:val="24"/>
        </w:rPr>
      </w:pPr>
    </w:p>
    <w:p w14:paraId="0DFF3DE2" w14:textId="77777777" w:rsidR="00E6056A" w:rsidRDefault="00FF634B"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As such (and noting that its enabling power has been </w:t>
      </w:r>
      <w:r w:rsidR="00064D8C" w:rsidRPr="00E6056A">
        <w:rPr>
          <w:rFonts w:ascii="Times New Roman" w:hAnsi="Times New Roman" w:cs="Times New Roman"/>
          <w:sz w:val="24"/>
          <w:szCs w:val="24"/>
        </w:rPr>
        <w:t>repealed)</w:t>
      </w:r>
      <w:r w:rsidR="006A3B47" w:rsidRPr="00E6056A">
        <w:rPr>
          <w:rFonts w:ascii="Times New Roman" w:hAnsi="Times New Roman" w:cs="Times New Roman"/>
          <w:sz w:val="24"/>
          <w:szCs w:val="24"/>
        </w:rPr>
        <w:t xml:space="preserve"> Division 9.1 of Part 9 of the Principal Regulations is now redundant and can be repealed. </w:t>
      </w:r>
    </w:p>
    <w:p w14:paraId="13F5BC74" w14:textId="77777777" w:rsidR="00E6056A" w:rsidRPr="00E6056A" w:rsidRDefault="00E6056A" w:rsidP="00E6056A">
      <w:pPr>
        <w:pStyle w:val="ListParagraph"/>
        <w:rPr>
          <w:rFonts w:ascii="Times New Roman" w:hAnsi="Times New Roman" w:cs="Times New Roman"/>
          <w:sz w:val="24"/>
          <w:szCs w:val="24"/>
        </w:rPr>
      </w:pPr>
    </w:p>
    <w:p w14:paraId="460749F0" w14:textId="55147CA9" w:rsidR="00064D8C" w:rsidRPr="00E6056A" w:rsidRDefault="00064D8C"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Item 4</w:t>
      </w:r>
      <w:r w:rsidR="00DD05FA" w:rsidRPr="00E6056A">
        <w:rPr>
          <w:rFonts w:ascii="Times New Roman" w:hAnsi="Times New Roman" w:cs="Times New Roman"/>
          <w:sz w:val="24"/>
          <w:szCs w:val="24"/>
        </w:rPr>
        <w:t>9</w:t>
      </w:r>
      <w:r w:rsidRPr="00E6056A">
        <w:rPr>
          <w:rFonts w:ascii="Times New Roman" w:hAnsi="Times New Roman" w:cs="Times New Roman"/>
          <w:sz w:val="24"/>
          <w:szCs w:val="24"/>
        </w:rPr>
        <w:t xml:space="preserve"> of Schedule 1 to the </w:t>
      </w:r>
      <w:r w:rsidR="00381455"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w:t>
      </w:r>
      <w:r w:rsidR="005D6495" w:rsidRPr="00E6056A">
        <w:rPr>
          <w:rFonts w:ascii="Times New Roman" w:hAnsi="Times New Roman" w:cs="Times New Roman"/>
          <w:sz w:val="24"/>
          <w:szCs w:val="24"/>
        </w:rPr>
        <w:t>amend</w:t>
      </w:r>
      <w:r w:rsidR="00381455" w:rsidRPr="00E6056A">
        <w:rPr>
          <w:rFonts w:ascii="Times New Roman" w:hAnsi="Times New Roman" w:cs="Times New Roman"/>
          <w:sz w:val="24"/>
          <w:szCs w:val="24"/>
        </w:rPr>
        <w:t>s</w:t>
      </w:r>
      <w:r w:rsidR="005D6495" w:rsidRPr="00E6056A">
        <w:rPr>
          <w:rFonts w:ascii="Times New Roman" w:hAnsi="Times New Roman" w:cs="Times New Roman"/>
          <w:sz w:val="24"/>
          <w:szCs w:val="24"/>
        </w:rPr>
        <w:t xml:space="preserve"> Part 9 of the Principal Regulations to repeal existing Division 9.1, for the reasons set out above.</w:t>
      </w:r>
    </w:p>
    <w:p w14:paraId="66F0052A" w14:textId="67F63722" w:rsidR="00106A34" w:rsidRDefault="00106A34" w:rsidP="00D523BF">
      <w:pPr>
        <w:rPr>
          <w:rFonts w:ascii="Times New Roman" w:hAnsi="Times New Roman" w:cs="Times New Roman"/>
          <w:b/>
          <w:bCs/>
          <w:sz w:val="24"/>
          <w:szCs w:val="24"/>
        </w:rPr>
      </w:pPr>
      <w:r w:rsidRPr="002B0CCF">
        <w:rPr>
          <w:rFonts w:ascii="Times New Roman" w:hAnsi="Times New Roman" w:cs="Times New Roman"/>
          <w:b/>
          <w:bCs/>
          <w:sz w:val="24"/>
          <w:szCs w:val="24"/>
        </w:rPr>
        <w:t>Item [</w:t>
      </w:r>
      <w:r w:rsidR="00DD05FA">
        <w:rPr>
          <w:rFonts w:ascii="Times New Roman" w:hAnsi="Times New Roman" w:cs="Times New Roman"/>
          <w:b/>
          <w:bCs/>
          <w:sz w:val="24"/>
          <w:szCs w:val="24"/>
        </w:rPr>
        <w:t>50</w:t>
      </w:r>
      <w:r w:rsidRPr="002B0CCF">
        <w:rPr>
          <w:rFonts w:ascii="Times New Roman" w:hAnsi="Times New Roman" w:cs="Times New Roman"/>
          <w:b/>
          <w:bCs/>
          <w:sz w:val="24"/>
          <w:szCs w:val="24"/>
        </w:rPr>
        <w:t>]</w:t>
      </w:r>
      <w:r w:rsidR="002B0CCF" w:rsidRPr="002B0CCF">
        <w:rPr>
          <w:rFonts w:ascii="Times New Roman" w:hAnsi="Times New Roman" w:cs="Times New Roman"/>
          <w:b/>
          <w:bCs/>
          <w:sz w:val="24"/>
          <w:szCs w:val="24"/>
        </w:rPr>
        <w:t xml:space="preserve"> – Division 9.2 of Part 9 (heading)</w:t>
      </w:r>
    </w:p>
    <w:p w14:paraId="3ADD89EE" w14:textId="77777777" w:rsidR="00E6056A" w:rsidRDefault="00F741FC"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Item </w:t>
      </w:r>
      <w:r w:rsidR="00DD05FA" w:rsidRPr="00E6056A">
        <w:rPr>
          <w:rFonts w:ascii="Times New Roman" w:hAnsi="Times New Roman" w:cs="Times New Roman"/>
          <w:sz w:val="24"/>
          <w:szCs w:val="24"/>
        </w:rPr>
        <w:t>50</w:t>
      </w:r>
      <w:r w:rsidRPr="00E6056A">
        <w:rPr>
          <w:rFonts w:ascii="Times New Roman" w:hAnsi="Times New Roman" w:cs="Times New Roman"/>
          <w:sz w:val="24"/>
          <w:szCs w:val="24"/>
        </w:rPr>
        <w:t xml:space="preserve"> of Schedule 1 to the </w:t>
      </w:r>
      <w:r w:rsidR="00381455" w:rsidRPr="00E6056A">
        <w:rPr>
          <w:rFonts w:ascii="Times New Roman" w:hAnsi="Times New Roman" w:cs="Times New Roman"/>
          <w:sz w:val="24"/>
          <w:szCs w:val="24"/>
        </w:rPr>
        <w:t>Amendment</w:t>
      </w:r>
      <w:r w:rsidRPr="00E6056A">
        <w:rPr>
          <w:rFonts w:ascii="Times New Roman" w:hAnsi="Times New Roman" w:cs="Times New Roman"/>
          <w:sz w:val="24"/>
          <w:szCs w:val="24"/>
        </w:rPr>
        <w:t xml:space="preserve"> Regulations amend</w:t>
      </w:r>
      <w:r w:rsidR="00381455" w:rsidRPr="00E6056A">
        <w:rPr>
          <w:rFonts w:ascii="Times New Roman" w:hAnsi="Times New Roman" w:cs="Times New Roman"/>
          <w:sz w:val="24"/>
          <w:szCs w:val="24"/>
        </w:rPr>
        <w:t>s</w:t>
      </w:r>
      <w:r w:rsidRPr="00E6056A">
        <w:rPr>
          <w:rFonts w:ascii="Times New Roman" w:hAnsi="Times New Roman" w:cs="Times New Roman"/>
          <w:sz w:val="24"/>
          <w:szCs w:val="24"/>
        </w:rPr>
        <w:t xml:space="preserve"> Part 9 of the Principal Regulations to repeal </w:t>
      </w:r>
      <w:r w:rsidR="00B32452" w:rsidRPr="00E6056A">
        <w:rPr>
          <w:rFonts w:ascii="Times New Roman" w:hAnsi="Times New Roman" w:cs="Times New Roman"/>
          <w:sz w:val="24"/>
          <w:szCs w:val="24"/>
        </w:rPr>
        <w:t>the heading for existing Division 9.2.</w:t>
      </w:r>
    </w:p>
    <w:p w14:paraId="2C90FEB5" w14:textId="77777777" w:rsidR="00E6056A" w:rsidRDefault="00E6056A" w:rsidP="00E6056A">
      <w:pPr>
        <w:pStyle w:val="ListParagraph"/>
        <w:rPr>
          <w:rFonts w:ascii="Times New Roman" w:hAnsi="Times New Roman" w:cs="Times New Roman"/>
          <w:sz w:val="24"/>
          <w:szCs w:val="24"/>
        </w:rPr>
      </w:pPr>
    </w:p>
    <w:p w14:paraId="382407A0" w14:textId="60014A6C" w:rsidR="00B32452" w:rsidRPr="00E6056A" w:rsidRDefault="00B32452"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This amendment </w:t>
      </w:r>
      <w:r w:rsidR="00381455" w:rsidRPr="00E6056A">
        <w:rPr>
          <w:rFonts w:ascii="Times New Roman" w:hAnsi="Times New Roman" w:cs="Times New Roman"/>
          <w:sz w:val="24"/>
          <w:szCs w:val="24"/>
        </w:rPr>
        <w:t xml:space="preserve">is </w:t>
      </w:r>
      <w:r w:rsidRPr="00E6056A">
        <w:rPr>
          <w:rFonts w:ascii="Times New Roman" w:hAnsi="Times New Roman" w:cs="Times New Roman"/>
          <w:sz w:val="24"/>
          <w:szCs w:val="24"/>
        </w:rPr>
        <w:t xml:space="preserve">consequential to the amendment </w:t>
      </w:r>
      <w:r w:rsidR="00381455" w:rsidRPr="00E6056A">
        <w:rPr>
          <w:rFonts w:ascii="Times New Roman" w:hAnsi="Times New Roman" w:cs="Times New Roman"/>
          <w:sz w:val="24"/>
          <w:szCs w:val="24"/>
        </w:rPr>
        <w:t>made</w:t>
      </w:r>
      <w:r w:rsidRPr="00E6056A">
        <w:rPr>
          <w:rFonts w:ascii="Times New Roman" w:hAnsi="Times New Roman" w:cs="Times New Roman"/>
          <w:sz w:val="24"/>
          <w:szCs w:val="24"/>
        </w:rPr>
        <w:t xml:space="preserve"> by item </w:t>
      </w:r>
      <w:r w:rsidR="00DD05FA" w:rsidRPr="00E6056A">
        <w:rPr>
          <w:rFonts w:ascii="Times New Roman" w:hAnsi="Times New Roman" w:cs="Times New Roman"/>
          <w:sz w:val="24"/>
          <w:szCs w:val="24"/>
        </w:rPr>
        <w:t>49</w:t>
      </w:r>
      <w:r w:rsidR="00554523" w:rsidRPr="00E6056A">
        <w:rPr>
          <w:rFonts w:ascii="Times New Roman" w:hAnsi="Times New Roman" w:cs="Times New Roman"/>
          <w:sz w:val="24"/>
          <w:szCs w:val="24"/>
        </w:rPr>
        <w:t>, which repeal</w:t>
      </w:r>
      <w:r w:rsidR="00381455" w:rsidRPr="00E6056A">
        <w:rPr>
          <w:rFonts w:ascii="Times New Roman" w:hAnsi="Times New Roman" w:cs="Times New Roman"/>
          <w:sz w:val="24"/>
          <w:szCs w:val="24"/>
        </w:rPr>
        <w:t>s</w:t>
      </w:r>
      <w:r w:rsidR="00554523" w:rsidRPr="00E6056A">
        <w:rPr>
          <w:rFonts w:ascii="Times New Roman" w:hAnsi="Times New Roman" w:cs="Times New Roman"/>
          <w:sz w:val="24"/>
          <w:szCs w:val="24"/>
        </w:rPr>
        <w:t xml:space="preserve"> existing Division 9.1 of the Principal Regulations. Without Division 9.1, there </w:t>
      </w:r>
      <w:r w:rsidR="00381455" w:rsidRPr="00E6056A">
        <w:rPr>
          <w:rFonts w:ascii="Times New Roman" w:hAnsi="Times New Roman" w:cs="Times New Roman"/>
          <w:sz w:val="24"/>
          <w:szCs w:val="24"/>
        </w:rPr>
        <w:t xml:space="preserve">is </w:t>
      </w:r>
      <w:r w:rsidR="00554523" w:rsidRPr="00E6056A">
        <w:rPr>
          <w:rFonts w:ascii="Times New Roman" w:hAnsi="Times New Roman" w:cs="Times New Roman"/>
          <w:sz w:val="24"/>
          <w:szCs w:val="24"/>
        </w:rPr>
        <w:t>no ne</w:t>
      </w:r>
      <w:r w:rsidR="00FC7E1B" w:rsidRPr="00E6056A">
        <w:rPr>
          <w:rFonts w:ascii="Times New Roman" w:hAnsi="Times New Roman" w:cs="Times New Roman"/>
          <w:sz w:val="24"/>
          <w:szCs w:val="24"/>
        </w:rPr>
        <w:t xml:space="preserve">ed for the remaining provisions in Part 9 to be </w:t>
      </w:r>
      <w:r w:rsidR="00A6458B" w:rsidRPr="00E6056A">
        <w:rPr>
          <w:rFonts w:ascii="Times New Roman" w:hAnsi="Times New Roman" w:cs="Times New Roman"/>
          <w:sz w:val="24"/>
          <w:szCs w:val="24"/>
        </w:rPr>
        <w:t>in a Division 9.2.</w:t>
      </w:r>
    </w:p>
    <w:p w14:paraId="35DDB6EE" w14:textId="383FFD7E" w:rsidR="008B3715" w:rsidRPr="00C41290" w:rsidRDefault="008B3715" w:rsidP="00D523BF">
      <w:pPr>
        <w:rPr>
          <w:rFonts w:ascii="Times New Roman" w:hAnsi="Times New Roman" w:cs="Times New Roman"/>
          <w:b/>
          <w:bCs/>
          <w:sz w:val="24"/>
          <w:szCs w:val="24"/>
        </w:rPr>
      </w:pPr>
      <w:r w:rsidRPr="0078095C">
        <w:rPr>
          <w:rFonts w:ascii="Times New Roman" w:hAnsi="Times New Roman" w:cs="Times New Roman"/>
          <w:b/>
          <w:bCs/>
          <w:sz w:val="24"/>
          <w:szCs w:val="24"/>
        </w:rPr>
        <w:t>Item [5</w:t>
      </w:r>
      <w:r w:rsidR="00DD05FA">
        <w:rPr>
          <w:rFonts w:ascii="Times New Roman" w:hAnsi="Times New Roman" w:cs="Times New Roman"/>
          <w:b/>
          <w:bCs/>
          <w:sz w:val="24"/>
          <w:szCs w:val="24"/>
        </w:rPr>
        <w:t>1</w:t>
      </w:r>
      <w:r w:rsidRPr="0078095C">
        <w:rPr>
          <w:rFonts w:ascii="Times New Roman" w:hAnsi="Times New Roman" w:cs="Times New Roman"/>
          <w:b/>
          <w:bCs/>
          <w:sz w:val="24"/>
          <w:szCs w:val="24"/>
        </w:rPr>
        <w:t xml:space="preserve">] – Regulation </w:t>
      </w:r>
      <w:r w:rsidR="00C41290" w:rsidRPr="0078095C">
        <w:rPr>
          <w:rFonts w:ascii="Times New Roman" w:hAnsi="Times New Roman" w:cs="Times New Roman"/>
          <w:b/>
          <w:bCs/>
          <w:sz w:val="24"/>
          <w:szCs w:val="24"/>
        </w:rPr>
        <w:t>916</w:t>
      </w:r>
    </w:p>
    <w:p w14:paraId="40D81AB5" w14:textId="1857BBFE" w:rsidR="00E6056A" w:rsidRDefault="00A40131"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Regulation 916 of the Principal Regulations allows the Secretary to </w:t>
      </w:r>
      <w:r w:rsidR="00EC6AF8" w:rsidRPr="00E6056A">
        <w:rPr>
          <w:rFonts w:ascii="Times New Roman" w:hAnsi="Times New Roman" w:cs="Times New Roman"/>
          <w:sz w:val="24"/>
          <w:szCs w:val="24"/>
        </w:rPr>
        <w:t xml:space="preserve">delegate any or all of </w:t>
      </w:r>
      <w:r w:rsidR="001F7A50" w:rsidRPr="00E6056A">
        <w:rPr>
          <w:rFonts w:ascii="Times New Roman" w:hAnsi="Times New Roman" w:cs="Times New Roman"/>
          <w:sz w:val="24"/>
          <w:szCs w:val="24"/>
        </w:rPr>
        <w:t xml:space="preserve">his </w:t>
      </w:r>
      <w:r w:rsidR="00C73BFD">
        <w:rPr>
          <w:rFonts w:ascii="Times New Roman" w:hAnsi="Times New Roman" w:cs="Times New Roman"/>
          <w:sz w:val="24"/>
          <w:szCs w:val="24"/>
        </w:rPr>
        <w:t xml:space="preserve">or her </w:t>
      </w:r>
      <w:r w:rsidR="00EC6AF8" w:rsidRPr="00E6056A">
        <w:rPr>
          <w:rFonts w:ascii="Times New Roman" w:hAnsi="Times New Roman" w:cs="Times New Roman"/>
          <w:sz w:val="24"/>
          <w:szCs w:val="24"/>
        </w:rPr>
        <w:t>functions or powers under the Principal Regulations to an SES employee or acting SES employee in the Department, or an APS employee who holds, or is acting in, an Executive Level 2, or equivalent, position in the Department.</w:t>
      </w:r>
    </w:p>
    <w:p w14:paraId="44E77C16" w14:textId="77777777" w:rsidR="00E6056A" w:rsidRDefault="00E6056A" w:rsidP="00E6056A">
      <w:pPr>
        <w:pStyle w:val="ListParagraph"/>
        <w:rPr>
          <w:rFonts w:ascii="Times New Roman" w:hAnsi="Times New Roman" w:cs="Times New Roman"/>
          <w:sz w:val="24"/>
          <w:szCs w:val="24"/>
        </w:rPr>
      </w:pPr>
    </w:p>
    <w:p w14:paraId="1CE0A046" w14:textId="77777777" w:rsidR="00E6056A" w:rsidRDefault="00A44115"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The OPSGGM Amendment Act </w:t>
      </w:r>
      <w:r w:rsidR="0027786C" w:rsidRPr="00E6056A">
        <w:rPr>
          <w:rFonts w:ascii="Times New Roman" w:hAnsi="Times New Roman" w:cs="Times New Roman"/>
          <w:sz w:val="24"/>
          <w:szCs w:val="24"/>
        </w:rPr>
        <w:t>amended the OPSGGM Act to insert new section 67A</w:t>
      </w:r>
      <w:r w:rsidR="001F7A50" w:rsidRPr="00E6056A">
        <w:rPr>
          <w:rFonts w:ascii="Times New Roman" w:hAnsi="Times New Roman" w:cs="Times New Roman"/>
          <w:sz w:val="24"/>
          <w:szCs w:val="24"/>
        </w:rPr>
        <w:t xml:space="preserve">A into that Act. New section 67AA allows the Secretary to delegate any or all of their functions and powers under the </w:t>
      </w:r>
      <w:r w:rsidR="004201F5" w:rsidRPr="00E6056A">
        <w:rPr>
          <w:rFonts w:ascii="Times New Roman" w:hAnsi="Times New Roman" w:cs="Times New Roman"/>
          <w:sz w:val="24"/>
          <w:szCs w:val="24"/>
        </w:rPr>
        <w:t xml:space="preserve">OPSGGM Act, the Principal Regulations or </w:t>
      </w:r>
      <w:r w:rsidR="0025428E" w:rsidRPr="00E6056A">
        <w:rPr>
          <w:rFonts w:ascii="Times New Roman" w:hAnsi="Times New Roman" w:cs="Times New Roman"/>
          <w:sz w:val="24"/>
          <w:szCs w:val="24"/>
        </w:rPr>
        <w:t>the Regulatory Powers Act (as it applies to the OPSGGM Act)</w:t>
      </w:r>
      <w:r w:rsidR="00743E2F" w:rsidRPr="00E6056A">
        <w:rPr>
          <w:rFonts w:ascii="Times New Roman" w:hAnsi="Times New Roman" w:cs="Times New Roman"/>
          <w:sz w:val="24"/>
          <w:szCs w:val="24"/>
        </w:rPr>
        <w:t xml:space="preserve"> to an SES employee or acting SES employee in the Departmen</w:t>
      </w:r>
      <w:r w:rsidR="007E793C" w:rsidRPr="00E6056A">
        <w:rPr>
          <w:rFonts w:ascii="Times New Roman" w:hAnsi="Times New Roman" w:cs="Times New Roman"/>
          <w:sz w:val="24"/>
          <w:szCs w:val="24"/>
        </w:rPr>
        <w:t>t or, for a power or function under section 66 or 67 of the Regulatory Powers Act—an inspector</w:t>
      </w:r>
      <w:r w:rsidR="00F458A2" w:rsidRPr="00E6056A">
        <w:rPr>
          <w:rFonts w:ascii="Times New Roman" w:hAnsi="Times New Roman" w:cs="Times New Roman"/>
          <w:sz w:val="24"/>
          <w:szCs w:val="24"/>
        </w:rPr>
        <w:t xml:space="preserve">. </w:t>
      </w:r>
      <w:r w:rsidR="009C72F3" w:rsidRPr="00E6056A">
        <w:rPr>
          <w:rFonts w:ascii="Times New Roman" w:hAnsi="Times New Roman" w:cs="Times New Roman"/>
          <w:sz w:val="24"/>
          <w:szCs w:val="24"/>
        </w:rPr>
        <w:t>These levels are considered appropriate, given the nature of the Secretary’s powers.</w:t>
      </w:r>
    </w:p>
    <w:p w14:paraId="7071644F" w14:textId="77777777" w:rsidR="00E6056A" w:rsidRPr="00E6056A" w:rsidRDefault="00E6056A" w:rsidP="00E6056A">
      <w:pPr>
        <w:pStyle w:val="ListParagraph"/>
        <w:rPr>
          <w:rFonts w:ascii="Times New Roman" w:hAnsi="Times New Roman" w:cs="Times New Roman"/>
          <w:sz w:val="24"/>
          <w:szCs w:val="24"/>
        </w:rPr>
      </w:pPr>
    </w:p>
    <w:p w14:paraId="5BE92A7B" w14:textId="77777777" w:rsidR="00E6056A" w:rsidRDefault="00F458A2"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 xml:space="preserve">As the power </w:t>
      </w:r>
      <w:r w:rsidR="009C72F3" w:rsidRPr="00E6056A">
        <w:rPr>
          <w:rFonts w:ascii="Times New Roman" w:hAnsi="Times New Roman" w:cs="Times New Roman"/>
          <w:sz w:val="24"/>
          <w:szCs w:val="24"/>
        </w:rPr>
        <w:t xml:space="preserve">to delegate the Secretary’s powers and functions in the Principal Regulation is now included in the OPSGGM Act, existing regulation 916 is </w:t>
      </w:r>
      <w:r w:rsidR="0078095C" w:rsidRPr="00E6056A">
        <w:rPr>
          <w:rFonts w:ascii="Times New Roman" w:hAnsi="Times New Roman" w:cs="Times New Roman"/>
          <w:sz w:val="24"/>
          <w:szCs w:val="24"/>
        </w:rPr>
        <w:t xml:space="preserve">now </w:t>
      </w:r>
      <w:r w:rsidR="009C72F3" w:rsidRPr="00E6056A">
        <w:rPr>
          <w:rFonts w:ascii="Times New Roman" w:hAnsi="Times New Roman" w:cs="Times New Roman"/>
          <w:sz w:val="24"/>
          <w:szCs w:val="24"/>
        </w:rPr>
        <w:t>redundant and can be repealed.</w:t>
      </w:r>
    </w:p>
    <w:p w14:paraId="1B0FA93F" w14:textId="77777777" w:rsidR="00E6056A" w:rsidRPr="00E6056A" w:rsidRDefault="00E6056A" w:rsidP="00E6056A">
      <w:pPr>
        <w:pStyle w:val="ListParagraph"/>
        <w:rPr>
          <w:rFonts w:ascii="Times New Roman" w:hAnsi="Times New Roman" w:cs="Times New Roman"/>
          <w:sz w:val="24"/>
          <w:szCs w:val="24"/>
        </w:rPr>
      </w:pPr>
    </w:p>
    <w:p w14:paraId="7664608C" w14:textId="77784482" w:rsidR="009C72F3" w:rsidRPr="00E6056A" w:rsidRDefault="009C72F3" w:rsidP="00A23A03">
      <w:pPr>
        <w:pStyle w:val="ListParagraph"/>
        <w:numPr>
          <w:ilvl w:val="0"/>
          <w:numId w:val="28"/>
        </w:numPr>
        <w:rPr>
          <w:rFonts w:ascii="Times New Roman" w:hAnsi="Times New Roman" w:cs="Times New Roman"/>
          <w:sz w:val="24"/>
          <w:szCs w:val="24"/>
        </w:rPr>
      </w:pPr>
      <w:r w:rsidRPr="00E6056A">
        <w:rPr>
          <w:rFonts w:ascii="Times New Roman" w:hAnsi="Times New Roman" w:cs="Times New Roman"/>
          <w:sz w:val="24"/>
          <w:szCs w:val="24"/>
        </w:rPr>
        <w:t>Item 5</w:t>
      </w:r>
      <w:r w:rsidR="00DD05FA" w:rsidRPr="00E6056A">
        <w:rPr>
          <w:rFonts w:ascii="Times New Roman" w:hAnsi="Times New Roman" w:cs="Times New Roman"/>
          <w:sz w:val="24"/>
          <w:szCs w:val="24"/>
        </w:rPr>
        <w:t>1</w:t>
      </w:r>
      <w:r w:rsidRPr="00E6056A">
        <w:rPr>
          <w:rFonts w:ascii="Times New Roman" w:hAnsi="Times New Roman" w:cs="Times New Roman"/>
          <w:sz w:val="24"/>
          <w:szCs w:val="24"/>
        </w:rPr>
        <w:t xml:space="preserve"> of Schedule 1 to the </w:t>
      </w:r>
      <w:r w:rsidR="00381455" w:rsidRPr="00E6056A">
        <w:rPr>
          <w:rFonts w:ascii="Times New Roman" w:hAnsi="Times New Roman" w:cs="Times New Roman"/>
          <w:sz w:val="24"/>
          <w:szCs w:val="24"/>
        </w:rPr>
        <w:t>Amendment</w:t>
      </w:r>
      <w:r w:rsidR="0078095C" w:rsidRPr="00E6056A">
        <w:rPr>
          <w:rFonts w:ascii="Times New Roman" w:hAnsi="Times New Roman" w:cs="Times New Roman"/>
          <w:sz w:val="24"/>
          <w:szCs w:val="24"/>
        </w:rPr>
        <w:t xml:space="preserve"> Regulations amend</w:t>
      </w:r>
      <w:r w:rsidR="00381455" w:rsidRPr="00E6056A">
        <w:rPr>
          <w:rFonts w:ascii="Times New Roman" w:hAnsi="Times New Roman" w:cs="Times New Roman"/>
          <w:sz w:val="24"/>
          <w:szCs w:val="24"/>
        </w:rPr>
        <w:t>s</w:t>
      </w:r>
      <w:r w:rsidR="0078095C" w:rsidRPr="00E6056A">
        <w:rPr>
          <w:rFonts w:ascii="Times New Roman" w:hAnsi="Times New Roman" w:cs="Times New Roman"/>
          <w:sz w:val="24"/>
          <w:szCs w:val="24"/>
        </w:rPr>
        <w:t xml:space="preserve"> the Principal Regulations to repeal existing regulation 916, for the reasons set out above.</w:t>
      </w:r>
    </w:p>
    <w:p w14:paraId="65C56FA5" w14:textId="702C9D00" w:rsidR="00C41290" w:rsidRPr="00982920" w:rsidRDefault="00C41290" w:rsidP="00D523BF">
      <w:pPr>
        <w:rPr>
          <w:rFonts w:ascii="Times New Roman" w:hAnsi="Times New Roman" w:cs="Times New Roman"/>
          <w:b/>
          <w:bCs/>
          <w:sz w:val="24"/>
          <w:szCs w:val="24"/>
        </w:rPr>
      </w:pPr>
      <w:r w:rsidRPr="008508DC">
        <w:rPr>
          <w:rFonts w:ascii="Times New Roman" w:hAnsi="Times New Roman" w:cs="Times New Roman"/>
          <w:b/>
          <w:bCs/>
          <w:sz w:val="24"/>
          <w:szCs w:val="24"/>
        </w:rPr>
        <w:t>Item [5</w:t>
      </w:r>
      <w:r w:rsidR="007F620F" w:rsidRPr="008508DC">
        <w:rPr>
          <w:rFonts w:ascii="Times New Roman" w:hAnsi="Times New Roman" w:cs="Times New Roman"/>
          <w:b/>
          <w:bCs/>
          <w:sz w:val="24"/>
          <w:szCs w:val="24"/>
        </w:rPr>
        <w:t>2</w:t>
      </w:r>
      <w:r w:rsidRPr="008508DC">
        <w:rPr>
          <w:rFonts w:ascii="Times New Roman" w:hAnsi="Times New Roman" w:cs="Times New Roman"/>
          <w:b/>
          <w:bCs/>
          <w:sz w:val="24"/>
          <w:szCs w:val="24"/>
        </w:rPr>
        <w:t xml:space="preserve">] </w:t>
      </w:r>
      <w:r w:rsidR="00982920" w:rsidRPr="008508DC">
        <w:rPr>
          <w:rFonts w:ascii="Times New Roman" w:hAnsi="Times New Roman" w:cs="Times New Roman"/>
          <w:b/>
          <w:bCs/>
          <w:sz w:val="24"/>
          <w:szCs w:val="24"/>
        </w:rPr>
        <w:t>–</w:t>
      </w:r>
      <w:r w:rsidRPr="008508DC">
        <w:rPr>
          <w:rFonts w:ascii="Times New Roman" w:hAnsi="Times New Roman" w:cs="Times New Roman"/>
          <w:b/>
          <w:bCs/>
          <w:sz w:val="24"/>
          <w:szCs w:val="24"/>
        </w:rPr>
        <w:t xml:space="preserve"> </w:t>
      </w:r>
      <w:r w:rsidR="00982920" w:rsidRPr="008508DC">
        <w:rPr>
          <w:rFonts w:ascii="Times New Roman" w:hAnsi="Times New Roman" w:cs="Times New Roman"/>
          <w:b/>
          <w:bCs/>
          <w:sz w:val="24"/>
          <w:szCs w:val="24"/>
        </w:rPr>
        <w:t>At the end of Part 10</w:t>
      </w:r>
    </w:p>
    <w:p w14:paraId="744E929C" w14:textId="77777777" w:rsidR="008F5AB9" w:rsidRDefault="00F70C5C"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Item 5</w:t>
      </w:r>
      <w:r w:rsidR="00A60884" w:rsidRPr="008F5AB9">
        <w:rPr>
          <w:rFonts w:ascii="Times New Roman" w:hAnsi="Times New Roman" w:cs="Times New Roman"/>
          <w:sz w:val="24"/>
          <w:szCs w:val="24"/>
        </w:rPr>
        <w:t>2</w:t>
      </w:r>
      <w:r w:rsidRPr="008F5AB9">
        <w:rPr>
          <w:rFonts w:ascii="Times New Roman" w:hAnsi="Times New Roman" w:cs="Times New Roman"/>
          <w:sz w:val="24"/>
          <w:szCs w:val="24"/>
        </w:rPr>
        <w:t xml:space="preserve"> of Schedule 1 to the </w:t>
      </w:r>
      <w:r w:rsidR="00653AA5" w:rsidRPr="008F5AB9">
        <w:rPr>
          <w:rFonts w:ascii="Times New Roman" w:hAnsi="Times New Roman" w:cs="Times New Roman"/>
          <w:sz w:val="24"/>
          <w:szCs w:val="24"/>
        </w:rPr>
        <w:t>Amendment</w:t>
      </w:r>
      <w:r w:rsidRPr="008F5AB9">
        <w:rPr>
          <w:rFonts w:ascii="Times New Roman" w:hAnsi="Times New Roman" w:cs="Times New Roman"/>
          <w:sz w:val="24"/>
          <w:szCs w:val="24"/>
        </w:rPr>
        <w:t xml:space="preserve"> Regulations </w:t>
      </w:r>
      <w:r w:rsidR="00064307" w:rsidRPr="008F5AB9">
        <w:rPr>
          <w:rFonts w:ascii="Times New Roman" w:hAnsi="Times New Roman" w:cs="Times New Roman"/>
          <w:sz w:val="24"/>
          <w:szCs w:val="24"/>
        </w:rPr>
        <w:t>insert</w:t>
      </w:r>
      <w:r w:rsidR="00653AA5" w:rsidRPr="008F5AB9">
        <w:rPr>
          <w:rFonts w:ascii="Times New Roman" w:hAnsi="Times New Roman" w:cs="Times New Roman"/>
          <w:sz w:val="24"/>
          <w:szCs w:val="24"/>
        </w:rPr>
        <w:t>s</w:t>
      </w:r>
      <w:r w:rsidR="00064307" w:rsidRPr="008F5AB9">
        <w:rPr>
          <w:rFonts w:ascii="Times New Roman" w:hAnsi="Times New Roman" w:cs="Times New Roman"/>
          <w:sz w:val="24"/>
          <w:szCs w:val="24"/>
        </w:rPr>
        <w:t xml:space="preserve"> new Division </w:t>
      </w:r>
      <w:r w:rsidR="009D6F66" w:rsidRPr="008F5AB9">
        <w:rPr>
          <w:rFonts w:ascii="Times New Roman" w:hAnsi="Times New Roman" w:cs="Times New Roman"/>
          <w:sz w:val="24"/>
          <w:szCs w:val="24"/>
        </w:rPr>
        <w:t>9</w:t>
      </w:r>
      <w:r w:rsidR="00D30625" w:rsidRPr="008F5AB9">
        <w:rPr>
          <w:rFonts w:ascii="Times New Roman" w:hAnsi="Times New Roman" w:cs="Times New Roman"/>
          <w:sz w:val="24"/>
          <w:szCs w:val="24"/>
        </w:rPr>
        <w:t xml:space="preserve"> at the end of Part 10 of the Principal Regulations. </w:t>
      </w:r>
    </w:p>
    <w:p w14:paraId="1AF57508" w14:textId="77777777" w:rsidR="008F5AB9" w:rsidRDefault="008F5AB9" w:rsidP="008F5AB9">
      <w:pPr>
        <w:pStyle w:val="ListParagraph"/>
        <w:rPr>
          <w:rFonts w:ascii="Times New Roman" w:hAnsi="Times New Roman" w:cs="Times New Roman"/>
          <w:sz w:val="24"/>
          <w:szCs w:val="24"/>
        </w:rPr>
      </w:pPr>
    </w:p>
    <w:p w14:paraId="2F15F992" w14:textId="055B4F14" w:rsidR="00D30625" w:rsidRPr="008F5AB9" w:rsidRDefault="00D30625"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Division 9 of Part 10 (new regulations 979 to 984) </w:t>
      </w:r>
      <w:r w:rsidR="002C5241" w:rsidRPr="008F5AB9">
        <w:rPr>
          <w:rFonts w:ascii="Times New Roman" w:hAnsi="Times New Roman" w:cs="Times New Roman"/>
          <w:sz w:val="24"/>
          <w:szCs w:val="24"/>
        </w:rPr>
        <w:t xml:space="preserve">insert </w:t>
      </w:r>
      <w:r w:rsidR="00DA0C2B" w:rsidRPr="008F5AB9">
        <w:rPr>
          <w:rFonts w:ascii="Times New Roman" w:hAnsi="Times New Roman" w:cs="Times New Roman"/>
          <w:sz w:val="24"/>
          <w:szCs w:val="24"/>
        </w:rPr>
        <w:t xml:space="preserve">application </w:t>
      </w:r>
      <w:r w:rsidR="002C5241" w:rsidRPr="008F5AB9">
        <w:rPr>
          <w:rFonts w:ascii="Times New Roman" w:hAnsi="Times New Roman" w:cs="Times New Roman"/>
          <w:sz w:val="24"/>
          <w:szCs w:val="24"/>
        </w:rPr>
        <w:t xml:space="preserve">provisions into the Principal Regulations </w:t>
      </w:r>
      <w:r w:rsidR="00551601" w:rsidRPr="008F5AB9">
        <w:rPr>
          <w:rFonts w:ascii="Times New Roman" w:hAnsi="Times New Roman" w:cs="Times New Roman"/>
          <w:sz w:val="24"/>
          <w:szCs w:val="24"/>
        </w:rPr>
        <w:t xml:space="preserve">that set out how the amendments </w:t>
      </w:r>
      <w:r w:rsidR="00653AA5" w:rsidRPr="008F5AB9">
        <w:rPr>
          <w:rFonts w:ascii="Times New Roman" w:hAnsi="Times New Roman" w:cs="Times New Roman"/>
          <w:sz w:val="24"/>
          <w:szCs w:val="24"/>
        </w:rPr>
        <w:t>made</w:t>
      </w:r>
      <w:r w:rsidR="00551601" w:rsidRPr="008F5AB9">
        <w:rPr>
          <w:rFonts w:ascii="Times New Roman" w:hAnsi="Times New Roman" w:cs="Times New Roman"/>
          <w:sz w:val="24"/>
          <w:szCs w:val="24"/>
        </w:rPr>
        <w:t xml:space="preserve"> by the </w:t>
      </w:r>
      <w:r w:rsidR="00653AA5" w:rsidRPr="008F5AB9">
        <w:rPr>
          <w:rFonts w:ascii="Times New Roman" w:hAnsi="Times New Roman" w:cs="Times New Roman"/>
          <w:sz w:val="24"/>
          <w:szCs w:val="24"/>
        </w:rPr>
        <w:t>Amendment</w:t>
      </w:r>
      <w:r w:rsidR="00551601" w:rsidRPr="008F5AB9">
        <w:rPr>
          <w:rFonts w:ascii="Times New Roman" w:hAnsi="Times New Roman" w:cs="Times New Roman"/>
          <w:sz w:val="24"/>
          <w:szCs w:val="24"/>
        </w:rPr>
        <w:t xml:space="preserve"> Regulations would apply.</w:t>
      </w:r>
    </w:p>
    <w:p w14:paraId="16A1AC53" w14:textId="5D1E2D55" w:rsidR="00F6483D" w:rsidRPr="00F6483D" w:rsidRDefault="00F6483D" w:rsidP="00D523BF">
      <w:pPr>
        <w:rPr>
          <w:rFonts w:ascii="Times New Roman" w:hAnsi="Times New Roman" w:cs="Times New Roman"/>
          <w:i/>
          <w:iCs/>
          <w:sz w:val="24"/>
          <w:szCs w:val="24"/>
        </w:rPr>
      </w:pPr>
      <w:r w:rsidRPr="00F6483D">
        <w:rPr>
          <w:rFonts w:ascii="Times New Roman" w:hAnsi="Times New Roman" w:cs="Times New Roman"/>
          <w:i/>
          <w:iCs/>
          <w:sz w:val="24"/>
          <w:szCs w:val="24"/>
        </w:rPr>
        <w:t xml:space="preserve">New regulation 979 – Definitions </w:t>
      </w:r>
    </w:p>
    <w:p w14:paraId="30D01717" w14:textId="17E5DD51" w:rsidR="00DA0C2B" w:rsidRPr="008F5AB9" w:rsidRDefault="00DA0C2B"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New </w:t>
      </w:r>
      <w:r w:rsidR="008D4D69" w:rsidRPr="008F5AB9">
        <w:rPr>
          <w:rFonts w:ascii="Times New Roman" w:hAnsi="Times New Roman" w:cs="Times New Roman"/>
          <w:sz w:val="24"/>
          <w:szCs w:val="24"/>
        </w:rPr>
        <w:t>r</w:t>
      </w:r>
      <w:r w:rsidRPr="008F5AB9">
        <w:rPr>
          <w:rFonts w:ascii="Times New Roman" w:hAnsi="Times New Roman" w:cs="Times New Roman"/>
          <w:sz w:val="24"/>
          <w:szCs w:val="24"/>
        </w:rPr>
        <w:t>egulation 979</w:t>
      </w:r>
      <w:r w:rsidR="00482FC6" w:rsidRPr="008F5AB9">
        <w:rPr>
          <w:rFonts w:ascii="Times New Roman" w:hAnsi="Times New Roman" w:cs="Times New Roman"/>
          <w:sz w:val="24"/>
          <w:szCs w:val="24"/>
        </w:rPr>
        <w:t xml:space="preserve"> define</w:t>
      </w:r>
      <w:r w:rsidR="00653AA5" w:rsidRPr="008F5AB9">
        <w:rPr>
          <w:rFonts w:ascii="Times New Roman" w:hAnsi="Times New Roman" w:cs="Times New Roman"/>
          <w:sz w:val="24"/>
          <w:szCs w:val="24"/>
        </w:rPr>
        <w:t>s</w:t>
      </w:r>
      <w:r w:rsidR="00482FC6" w:rsidRPr="008F5AB9">
        <w:rPr>
          <w:rFonts w:ascii="Times New Roman" w:hAnsi="Times New Roman" w:cs="Times New Roman"/>
          <w:sz w:val="24"/>
          <w:szCs w:val="24"/>
        </w:rPr>
        <w:t xml:space="preserve"> the terms </w:t>
      </w:r>
      <w:r w:rsidR="00482FC6" w:rsidRPr="008F5AB9">
        <w:rPr>
          <w:rFonts w:ascii="Times New Roman" w:hAnsi="Times New Roman" w:cs="Times New Roman"/>
          <w:i/>
          <w:iCs/>
          <w:sz w:val="24"/>
          <w:szCs w:val="24"/>
        </w:rPr>
        <w:t>amending regulations</w:t>
      </w:r>
      <w:r w:rsidR="00482FC6" w:rsidRPr="008F5AB9">
        <w:rPr>
          <w:rFonts w:ascii="Times New Roman" w:hAnsi="Times New Roman" w:cs="Times New Roman"/>
          <w:sz w:val="24"/>
          <w:szCs w:val="24"/>
        </w:rPr>
        <w:t xml:space="preserve"> and </w:t>
      </w:r>
      <w:r w:rsidR="00482FC6" w:rsidRPr="008F5AB9">
        <w:rPr>
          <w:rFonts w:ascii="Times New Roman" w:hAnsi="Times New Roman" w:cs="Times New Roman"/>
          <w:i/>
          <w:iCs/>
          <w:sz w:val="24"/>
          <w:szCs w:val="24"/>
        </w:rPr>
        <w:t>commencement time</w:t>
      </w:r>
      <w:r w:rsidR="00482FC6" w:rsidRPr="008F5AB9">
        <w:rPr>
          <w:rFonts w:ascii="Times New Roman" w:hAnsi="Times New Roman" w:cs="Times New Roman"/>
          <w:sz w:val="24"/>
          <w:szCs w:val="24"/>
        </w:rPr>
        <w:t xml:space="preserve"> for the purpose of new Division 9 of Part 10. The term </w:t>
      </w:r>
      <w:r w:rsidR="00482FC6" w:rsidRPr="008F5AB9">
        <w:rPr>
          <w:rFonts w:ascii="Times New Roman" w:hAnsi="Times New Roman" w:cs="Times New Roman"/>
          <w:i/>
          <w:iCs/>
          <w:sz w:val="24"/>
          <w:szCs w:val="24"/>
        </w:rPr>
        <w:t>amending regulations</w:t>
      </w:r>
      <w:r w:rsidR="00482FC6" w:rsidRPr="008F5AB9">
        <w:rPr>
          <w:rFonts w:ascii="Times New Roman" w:hAnsi="Times New Roman" w:cs="Times New Roman"/>
          <w:sz w:val="24"/>
          <w:szCs w:val="24"/>
        </w:rPr>
        <w:t xml:space="preserve"> </w:t>
      </w:r>
      <w:r w:rsidR="00482FC6" w:rsidRPr="008F5AB9">
        <w:rPr>
          <w:rFonts w:ascii="Times New Roman" w:hAnsi="Times New Roman" w:cs="Times New Roman"/>
          <w:sz w:val="24"/>
          <w:szCs w:val="24"/>
        </w:rPr>
        <w:lastRenderedPageBreak/>
        <w:t>refer</w:t>
      </w:r>
      <w:r w:rsidR="00653AA5" w:rsidRPr="008F5AB9">
        <w:rPr>
          <w:rFonts w:ascii="Times New Roman" w:hAnsi="Times New Roman" w:cs="Times New Roman"/>
          <w:sz w:val="24"/>
          <w:szCs w:val="24"/>
        </w:rPr>
        <w:t>s</w:t>
      </w:r>
      <w:r w:rsidR="00482FC6" w:rsidRPr="008F5AB9">
        <w:rPr>
          <w:rFonts w:ascii="Times New Roman" w:hAnsi="Times New Roman" w:cs="Times New Roman"/>
          <w:sz w:val="24"/>
          <w:szCs w:val="24"/>
        </w:rPr>
        <w:t xml:space="preserve"> to the Proposed Regulations. The term </w:t>
      </w:r>
      <w:r w:rsidR="007A2464" w:rsidRPr="008F5AB9">
        <w:rPr>
          <w:rFonts w:ascii="Times New Roman" w:hAnsi="Times New Roman" w:cs="Times New Roman"/>
          <w:i/>
          <w:iCs/>
          <w:sz w:val="24"/>
          <w:szCs w:val="24"/>
        </w:rPr>
        <w:t>commencement time</w:t>
      </w:r>
      <w:r w:rsidR="007A2464" w:rsidRPr="008F5AB9">
        <w:rPr>
          <w:rFonts w:ascii="Times New Roman" w:hAnsi="Times New Roman" w:cs="Times New Roman"/>
          <w:sz w:val="24"/>
          <w:szCs w:val="24"/>
        </w:rPr>
        <w:t xml:space="preserve"> refer</w:t>
      </w:r>
      <w:r w:rsidR="00653AA5" w:rsidRPr="008F5AB9">
        <w:rPr>
          <w:rFonts w:ascii="Times New Roman" w:hAnsi="Times New Roman" w:cs="Times New Roman"/>
          <w:sz w:val="24"/>
          <w:szCs w:val="24"/>
        </w:rPr>
        <w:t>s</w:t>
      </w:r>
      <w:r w:rsidR="007A2464" w:rsidRPr="008F5AB9">
        <w:rPr>
          <w:rFonts w:ascii="Times New Roman" w:hAnsi="Times New Roman" w:cs="Times New Roman"/>
          <w:sz w:val="24"/>
          <w:szCs w:val="24"/>
        </w:rPr>
        <w:t xml:space="preserve"> to the commencement of new Division 9 of Part 10.</w:t>
      </w:r>
    </w:p>
    <w:p w14:paraId="19A63487" w14:textId="51B16451" w:rsidR="00BE2638" w:rsidRPr="00BE2638" w:rsidRDefault="00BE2638" w:rsidP="00D523BF">
      <w:pPr>
        <w:rPr>
          <w:rFonts w:ascii="Times New Roman" w:hAnsi="Times New Roman" w:cs="Times New Roman"/>
          <w:i/>
          <w:iCs/>
          <w:sz w:val="24"/>
          <w:szCs w:val="24"/>
        </w:rPr>
      </w:pPr>
      <w:r w:rsidRPr="00BE2638">
        <w:rPr>
          <w:rFonts w:ascii="Times New Roman" w:hAnsi="Times New Roman" w:cs="Times New Roman"/>
          <w:i/>
          <w:iCs/>
          <w:sz w:val="24"/>
          <w:szCs w:val="24"/>
        </w:rPr>
        <w:t>New regulation 980 – Application fees for licences and renewal of licences</w:t>
      </w:r>
    </w:p>
    <w:p w14:paraId="53BC3F21" w14:textId="0EFC6E9A" w:rsidR="007A2464" w:rsidRPr="008F5AB9" w:rsidRDefault="008D4D69"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New regulation 980 </w:t>
      </w:r>
      <w:r w:rsidR="00653AA5" w:rsidRPr="008F5AB9">
        <w:rPr>
          <w:rFonts w:ascii="Times New Roman" w:hAnsi="Times New Roman" w:cs="Times New Roman"/>
          <w:sz w:val="24"/>
          <w:szCs w:val="24"/>
        </w:rPr>
        <w:t xml:space="preserve">is </w:t>
      </w:r>
      <w:r w:rsidRPr="008F5AB9">
        <w:rPr>
          <w:rFonts w:ascii="Times New Roman" w:hAnsi="Times New Roman" w:cs="Times New Roman"/>
          <w:sz w:val="24"/>
          <w:szCs w:val="24"/>
        </w:rPr>
        <w:t xml:space="preserve">an application provision </w:t>
      </w:r>
      <w:r w:rsidR="00FC6454" w:rsidRPr="008F5AB9">
        <w:rPr>
          <w:rFonts w:ascii="Times New Roman" w:hAnsi="Times New Roman" w:cs="Times New Roman"/>
          <w:sz w:val="24"/>
          <w:szCs w:val="24"/>
        </w:rPr>
        <w:t xml:space="preserve">that deals with the amendments </w:t>
      </w:r>
      <w:r w:rsidR="00653AA5" w:rsidRPr="008F5AB9">
        <w:rPr>
          <w:rFonts w:ascii="Times New Roman" w:hAnsi="Times New Roman" w:cs="Times New Roman"/>
          <w:sz w:val="24"/>
          <w:szCs w:val="24"/>
        </w:rPr>
        <w:t xml:space="preserve">made </w:t>
      </w:r>
      <w:r w:rsidR="00FC6454" w:rsidRPr="008F5AB9">
        <w:rPr>
          <w:rFonts w:ascii="Times New Roman" w:hAnsi="Times New Roman" w:cs="Times New Roman"/>
          <w:sz w:val="24"/>
          <w:szCs w:val="24"/>
        </w:rPr>
        <w:t>to regulation 3C (</w:t>
      </w:r>
      <w:r w:rsidR="00B2066D" w:rsidRPr="008F5AB9">
        <w:rPr>
          <w:rFonts w:ascii="Times New Roman" w:hAnsi="Times New Roman" w:cs="Times New Roman"/>
          <w:sz w:val="24"/>
          <w:szCs w:val="24"/>
        </w:rPr>
        <w:t>item 5) and 3D (item 6)</w:t>
      </w:r>
      <w:r w:rsidR="0080793B" w:rsidRPr="008F5AB9">
        <w:rPr>
          <w:rFonts w:ascii="Times New Roman" w:hAnsi="Times New Roman" w:cs="Times New Roman"/>
          <w:sz w:val="24"/>
          <w:szCs w:val="24"/>
        </w:rPr>
        <w:t>. These amendment</w:t>
      </w:r>
      <w:r w:rsidR="00BE2638" w:rsidRPr="008F5AB9">
        <w:rPr>
          <w:rFonts w:ascii="Times New Roman" w:hAnsi="Times New Roman" w:cs="Times New Roman"/>
          <w:sz w:val="24"/>
          <w:szCs w:val="24"/>
        </w:rPr>
        <w:t>s</w:t>
      </w:r>
      <w:r w:rsidR="0080793B" w:rsidRPr="008F5AB9">
        <w:rPr>
          <w:rFonts w:ascii="Times New Roman" w:hAnsi="Times New Roman" w:cs="Times New Roman"/>
          <w:sz w:val="24"/>
          <w:szCs w:val="24"/>
        </w:rPr>
        <w:t xml:space="preserve"> </w:t>
      </w:r>
      <w:r w:rsidR="007726F6" w:rsidRPr="008F5AB9">
        <w:rPr>
          <w:rFonts w:ascii="Times New Roman" w:hAnsi="Times New Roman" w:cs="Times New Roman"/>
          <w:sz w:val="24"/>
          <w:szCs w:val="24"/>
        </w:rPr>
        <w:t>concern</w:t>
      </w:r>
      <w:r w:rsidR="0080793B" w:rsidRPr="008F5AB9">
        <w:rPr>
          <w:rFonts w:ascii="Times New Roman" w:hAnsi="Times New Roman" w:cs="Times New Roman"/>
          <w:sz w:val="24"/>
          <w:szCs w:val="24"/>
        </w:rPr>
        <w:t xml:space="preserve"> the circumstances for waiving application fees for applications for the granting or renewal </w:t>
      </w:r>
      <w:r w:rsidR="00F6483D" w:rsidRPr="008F5AB9">
        <w:rPr>
          <w:rFonts w:ascii="Times New Roman" w:hAnsi="Times New Roman" w:cs="Times New Roman"/>
          <w:sz w:val="24"/>
          <w:szCs w:val="24"/>
        </w:rPr>
        <w:t>of a licence.</w:t>
      </w:r>
    </w:p>
    <w:p w14:paraId="347C1BAD" w14:textId="77777777" w:rsidR="008F5AB9" w:rsidRDefault="008F5AB9" w:rsidP="008F5AB9">
      <w:pPr>
        <w:pStyle w:val="ListParagraph"/>
        <w:rPr>
          <w:rFonts w:ascii="Times New Roman" w:hAnsi="Times New Roman" w:cs="Times New Roman"/>
          <w:sz w:val="24"/>
          <w:szCs w:val="24"/>
        </w:rPr>
      </w:pPr>
    </w:p>
    <w:p w14:paraId="4EA964ED" w14:textId="77777777" w:rsidR="008F5AB9" w:rsidRDefault="00635234"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The effect of new </w:t>
      </w:r>
      <w:proofErr w:type="spellStart"/>
      <w:r w:rsidRPr="008F5AB9">
        <w:rPr>
          <w:rFonts w:ascii="Times New Roman" w:hAnsi="Times New Roman" w:cs="Times New Roman"/>
          <w:sz w:val="24"/>
          <w:szCs w:val="24"/>
        </w:rPr>
        <w:t>subregulation</w:t>
      </w:r>
      <w:proofErr w:type="spellEnd"/>
      <w:r w:rsidRPr="008F5AB9">
        <w:rPr>
          <w:rFonts w:ascii="Times New Roman" w:hAnsi="Times New Roman" w:cs="Times New Roman"/>
          <w:sz w:val="24"/>
          <w:szCs w:val="24"/>
        </w:rPr>
        <w:t xml:space="preserve"> 980(1) </w:t>
      </w:r>
      <w:r w:rsidR="005D4FC4" w:rsidRPr="008F5AB9">
        <w:rPr>
          <w:rFonts w:ascii="Times New Roman" w:hAnsi="Times New Roman" w:cs="Times New Roman"/>
          <w:sz w:val="24"/>
          <w:szCs w:val="24"/>
        </w:rPr>
        <w:t>is</w:t>
      </w:r>
      <w:r w:rsidRPr="008F5AB9">
        <w:rPr>
          <w:rFonts w:ascii="Times New Roman" w:hAnsi="Times New Roman" w:cs="Times New Roman"/>
          <w:sz w:val="24"/>
          <w:szCs w:val="24"/>
        </w:rPr>
        <w:t xml:space="preserve"> </w:t>
      </w:r>
      <w:r w:rsidR="00F45559" w:rsidRPr="008F5AB9">
        <w:rPr>
          <w:rFonts w:ascii="Times New Roman" w:hAnsi="Times New Roman" w:cs="Times New Roman"/>
          <w:sz w:val="24"/>
          <w:szCs w:val="24"/>
        </w:rPr>
        <w:t>that the changes to existing regulation 3C (including the new power for the Minister to waive application fees</w:t>
      </w:r>
      <w:r w:rsidR="005D4FC4" w:rsidRPr="008F5AB9">
        <w:rPr>
          <w:rFonts w:ascii="Times New Roman" w:hAnsi="Times New Roman" w:cs="Times New Roman"/>
          <w:sz w:val="24"/>
          <w:szCs w:val="24"/>
        </w:rPr>
        <w:t xml:space="preserve"> for licences in exceptional circumstances) apply in relation to an application for a licence made on or after the commencement time.</w:t>
      </w:r>
    </w:p>
    <w:p w14:paraId="5391A6B2" w14:textId="77777777" w:rsidR="008F5AB9" w:rsidRPr="008F5AB9" w:rsidRDefault="008F5AB9" w:rsidP="008F5AB9">
      <w:pPr>
        <w:pStyle w:val="ListParagraph"/>
        <w:rPr>
          <w:rFonts w:ascii="Times New Roman" w:hAnsi="Times New Roman" w:cs="Times New Roman"/>
          <w:sz w:val="24"/>
          <w:szCs w:val="24"/>
        </w:rPr>
      </w:pPr>
    </w:p>
    <w:p w14:paraId="397ABCD8" w14:textId="478183C8" w:rsidR="005D4FC4" w:rsidRPr="008F5AB9" w:rsidRDefault="005D4FC4"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The effect of new </w:t>
      </w:r>
      <w:proofErr w:type="spellStart"/>
      <w:r w:rsidRPr="008F5AB9">
        <w:rPr>
          <w:rFonts w:ascii="Times New Roman" w:hAnsi="Times New Roman" w:cs="Times New Roman"/>
          <w:sz w:val="24"/>
          <w:szCs w:val="24"/>
        </w:rPr>
        <w:t>subregulation</w:t>
      </w:r>
      <w:proofErr w:type="spellEnd"/>
      <w:r w:rsidRPr="008F5AB9">
        <w:rPr>
          <w:rFonts w:ascii="Times New Roman" w:hAnsi="Times New Roman" w:cs="Times New Roman"/>
          <w:sz w:val="24"/>
          <w:szCs w:val="24"/>
        </w:rPr>
        <w:t xml:space="preserve"> 980(2)</w:t>
      </w:r>
      <w:r w:rsidR="00FB258C" w:rsidRPr="00FB258C">
        <w:t xml:space="preserve"> </w:t>
      </w:r>
      <w:r w:rsidR="00FB258C" w:rsidRPr="008F5AB9">
        <w:rPr>
          <w:rFonts w:ascii="Times New Roman" w:hAnsi="Times New Roman" w:cs="Times New Roman"/>
          <w:sz w:val="24"/>
          <w:szCs w:val="24"/>
        </w:rPr>
        <w:t>is that the changes to existing regulation 3D (including the new power for the Minister to waive application fees for renewal of licences in exceptional circumstances)</w:t>
      </w:r>
      <w:r w:rsidR="000B4E70" w:rsidRPr="008F5AB9">
        <w:rPr>
          <w:rFonts w:ascii="Times New Roman" w:hAnsi="Times New Roman" w:cs="Times New Roman"/>
          <w:sz w:val="24"/>
          <w:szCs w:val="24"/>
        </w:rPr>
        <w:t xml:space="preserve"> </w:t>
      </w:r>
      <w:r w:rsidR="00FB258C" w:rsidRPr="008F5AB9">
        <w:rPr>
          <w:rFonts w:ascii="Times New Roman" w:hAnsi="Times New Roman" w:cs="Times New Roman"/>
          <w:sz w:val="24"/>
          <w:szCs w:val="24"/>
        </w:rPr>
        <w:t>apply in relation to an application for a licence renewal made on or after the commencement time.</w:t>
      </w:r>
    </w:p>
    <w:p w14:paraId="38FDBC39" w14:textId="10059282" w:rsidR="00FB258C" w:rsidRPr="000F3CB6" w:rsidRDefault="00B027EC" w:rsidP="00D523BF">
      <w:pPr>
        <w:rPr>
          <w:rFonts w:ascii="Times New Roman" w:hAnsi="Times New Roman" w:cs="Times New Roman"/>
          <w:i/>
          <w:iCs/>
          <w:sz w:val="24"/>
          <w:szCs w:val="24"/>
        </w:rPr>
      </w:pPr>
      <w:r w:rsidRPr="000F3CB6">
        <w:rPr>
          <w:rFonts w:ascii="Times New Roman" w:hAnsi="Times New Roman" w:cs="Times New Roman"/>
          <w:i/>
          <w:iCs/>
          <w:sz w:val="24"/>
          <w:szCs w:val="24"/>
        </w:rPr>
        <w:t xml:space="preserve">New regulation 981 </w:t>
      </w:r>
      <w:r w:rsidR="000F3CB6" w:rsidRPr="000F3CB6">
        <w:rPr>
          <w:rFonts w:ascii="Times New Roman" w:hAnsi="Times New Roman" w:cs="Times New Roman"/>
          <w:i/>
          <w:iCs/>
          <w:sz w:val="24"/>
          <w:szCs w:val="24"/>
        </w:rPr>
        <w:t>–</w:t>
      </w:r>
      <w:r w:rsidRPr="000F3CB6">
        <w:rPr>
          <w:rFonts w:ascii="Times New Roman" w:hAnsi="Times New Roman" w:cs="Times New Roman"/>
          <w:i/>
          <w:iCs/>
          <w:sz w:val="24"/>
          <w:szCs w:val="24"/>
        </w:rPr>
        <w:t xml:space="preserve"> </w:t>
      </w:r>
      <w:r w:rsidR="000F3CB6" w:rsidRPr="000F3CB6">
        <w:rPr>
          <w:rFonts w:ascii="Times New Roman" w:hAnsi="Times New Roman" w:cs="Times New Roman"/>
          <w:i/>
          <w:iCs/>
          <w:sz w:val="24"/>
          <w:szCs w:val="24"/>
        </w:rPr>
        <w:t>Decisions relating to grants of permits – fit and proper person test</w:t>
      </w:r>
    </w:p>
    <w:p w14:paraId="7B47753E" w14:textId="0EC3B8BE" w:rsidR="008F5AB9" w:rsidRDefault="000C4DDA"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New regulation 981 </w:t>
      </w:r>
      <w:r w:rsidR="00BC5EF0" w:rsidRPr="008F5AB9">
        <w:rPr>
          <w:rFonts w:ascii="Times New Roman" w:hAnsi="Times New Roman" w:cs="Times New Roman"/>
          <w:sz w:val="24"/>
          <w:szCs w:val="24"/>
        </w:rPr>
        <w:t xml:space="preserve">is </w:t>
      </w:r>
      <w:r w:rsidRPr="008F5AB9">
        <w:rPr>
          <w:rFonts w:ascii="Times New Roman" w:hAnsi="Times New Roman" w:cs="Times New Roman"/>
          <w:sz w:val="24"/>
          <w:szCs w:val="24"/>
        </w:rPr>
        <w:t xml:space="preserve">an application provision that deals with the amendments </w:t>
      </w:r>
      <w:r w:rsidR="00BC5EF0" w:rsidRPr="008F5AB9">
        <w:rPr>
          <w:rFonts w:ascii="Times New Roman" w:hAnsi="Times New Roman" w:cs="Times New Roman"/>
          <w:sz w:val="24"/>
          <w:szCs w:val="24"/>
        </w:rPr>
        <w:t>made</w:t>
      </w:r>
      <w:r w:rsidRPr="008F5AB9">
        <w:rPr>
          <w:rFonts w:ascii="Times New Roman" w:hAnsi="Times New Roman" w:cs="Times New Roman"/>
          <w:sz w:val="24"/>
          <w:szCs w:val="24"/>
        </w:rPr>
        <w:t xml:space="preserve"> to regulation </w:t>
      </w:r>
      <w:r w:rsidR="007726F6" w:rsidRPr="008F5AB9">
        <w:rPr>
          <w:rFonts w:ascii="Times New Roman" w:hAnsi="Times New Roman" w:cs="Times New Roman"/>
          <w:sz w:val="24"/>
          <w:szCs w:val="24"/>
        </w:rPr>
        <w:t>102</w:t>
      </w:r>
      <w:r w:rsidR="00500779" w:rsidRPr="008F5AB9">
        <w:rPr>
          <w:rFonts w:ascii="Times New Roman" w:hAnsi="Times New Roman" w:cs="Times New Roman"/>
          <w:sz w:val="24"/>
          <w:szCs w:val="24"/>
        </w:rPr>
        <w:t xml:space="preserve"> (concerning the fit and proper person test)</w:t>
      </w:r>
      <w:r w:rsidR="007726F6" w:rsidRPr="008F5AB9">
        <w:rPr>
          <w:rFonts w:ascii="Times New Roman" w:hAnsi="Times New Roman" w:cs="Times New Roman"/>
          <w:sz w:val="24"/>
          <w:szCs w:val="24"/>
        </w:rPr>
        <w:t xml:space="preserve"> by items </w:t>
      </w:r>
      <w:r w:rsidR="005D4793">
        <w:rPr>
          <w:rFonts w:ascii="Times New Roman" w:hAnsi="Times New Roman" w:cs="Times New Roman"/>
          <w:sz w:val="24"/>
          <w:szCs w:val="24"/>
        </w:rPr>
        <w:t>1</w:t>
      </w:r>
      <w:r w:rsidR="006630FB" w:rsidRPr="008F5AB9">
        <w:rPr>
          <w:rFonts w:ascii="Times New Roman" w:hAnsi="Times New Roman" w:cs="Times New Roman"/>
          <w:sz w:val="24"/>
          <w:szCs w:val="24"/>
        </w:rPr>
        <w:t xml:space="preserve">4 to 16 of </w:t>
      </w:r>
      <w:r w:rsidR="00C53B78" w:rsidRPr="008F5AB9">
        <w:rPr>
          <w:rFonts w:ascii="Times New Roman" w:hAnsi="Times New Roman" w:cs="Times New Roman"/>
          <w:sz w:val="24"/>
          <w:szCs w:val="24"/>
        </w:rPr>
        <w:t xml:space="preserve">Schedule 1 to </w:t>
      </w:r>
      <w:r w:rsidR="006630FB" w:rsidRPr="008F5AB9">
        <w:rPr>
          <w:rFonts w:ascii="Times New Roman" w:hAnsi="Times New Roman" w:cs="Times New Roman"/>
          <w:sz w:val="24"/>
          <w:szCs w:val="24"/>
        </w:rPr>
        <w:t xml:space="preserve">the </w:t>
      </w:r>
      <w:r w:rsidR="00BC5EF0" w:rsidRPr="008F5AB9">
        <w:rPr>
          <w:rFonts w:ascii="Times New Roman" w:hAnsi="Times New Roman" w:cs="Times New Roman"/>
          <w:sz w:val="24"/>
          <w:szCs w:val="24"/>
        </w:rPr>
        <w:t xml:space="preserve">Amendment </w:t>
      </w:r>
      <w:r w:rsidR="006630FB" w:rsidRPr="008F5AB9">
        <w:rPr>
          <w:rFonts w:ascii="Times New Roman" w:hAnsi="Times New Roman" w:cs="Times New Roman"/>
          <w:sz w:val="24"/>
          <w:szCs w:val="24"/>
        </w:rPr>
        <w:t xml:space="preserve">Regulations. </w:t>
      </w:r>
    </w:p>
    <w:p w14:paraId="7593437C" w14:textId="77777777" w:rsidR="005D4793" w:rsidRDefault="005D4793" w:rsidP="005D4793">
      <w:pPr>
        <w:pStyle w:val="ListParagraph"/>
        <w:rPr>
          <w:rFonts w:ascii="Times New Roman" w:hAnsi="Times New Roman" w:cs="Times New Roman"/>
          <w:sz w:val="24"/>
          <w:szCs w:val="24"/>
        </w:rPr>
      </w:pPr>
    </w:p>
    <w:p w14:paraId="229CF9B1" w14:textId="05930E2B" w:rsidR="006630FB" w:rsidRPr="008F5AB9" w:rsidRDefault="006630FB" w:rsidP="00A23A03">
      <w:pPr>
        <w:pStyle w:val="ListParagraph"/>
        <w:numPr>
          <w:ilvl w:val="0"/>
          <w:numId w:val="28"/>
        </w:numPr>
        <w:rPr>
          <w:rFonts w:ascii="Times New Roman" w:hAnsi="Times New Roman" w:cs="Times New Roman"/>
          <w:sz w:val="24"/>
          <w:szCs w:val="24"/>
        </w:rPr>
      </w:pPr>
      <w:r w:rsidRPr="008F5AB9">
        <w:rPr>
          <w:rFonts w:ascii="Times New Roman" w:hAnsi="Times New Roman" w:cs="Times New Roman"/>
          <w:sz w:val="24"/>
          <w:szCs w:val="24"/>
        </w:rPr>
        <w:t xml:space="preserve">The effect of new regulation 981 is that </w:t>
      </w:r>
      <w:r w:rsidR="00DB4FC3" w:rsidRPr="008F5AB9">
        <w:rPr>
          <w:rFonts w:ascii="Times New Roman" w:hAnsi="Times New Roman" w:cs="Times New Roman"/>
          <w:sz w:val="24"/>
          <w:szCs w:val="24"/>
        </w:rPr>
        <w:t>the amendments to existing regulation 102 apply in relation to</w:t>
      </w:r>
      <w:r w:rsidR="00575D21" w:rsidRPr="008F5AB9">
        <w:rPr>
          <w:rFonts w:ascii="Times New Roman" w:hAnsi="Times New Roman" w:cs="Times New Roman"/>
          <w:sz w:val="24"/>
          <w:szCs w:val="24"/>
        </w:rPr>
        <w:t xml:space="preserve"> </w:t>
      </w:r>
      <w:r w:rsidR="00DB4FC3" w:rsidRPr="008F5AB9">
        <w:rPr>
          <w:rFonts w:ascii="Times New Roman" w:hAnsi="Times New Roman" w:cs="Times New Roman"/>
          <w:sz w:val="24"/>
          <w:szCs w:val="24"/>
        </w:rPr>
        <w:t xml:space="preserve">a decision </w:t>
      </w:r>
      <w:r w:rsidR="00575D21" w:rsidRPr="008F5AB9">
        <w:rPr>
          <w:rFonts w:ascii="Times New Roman" w:hAnsi="Times New Roman" w:cs="Times New Roman"/>
          <w:sz w:val="24"/>
          <w:szCs w:val="24"/>
        </w:rPr>
        <w:t xml:space="preserve">whether to grant a permit that is made </w:t>
      </w:r>
      <w:r w:rsidR="00DB4FC3" w:rsidRPr="008F5AB9">
        <w:rPr>
          <w:rFonts w:ascii="Times New Roman" w:hAnsi="Times New Roman" w:cs="Times New Roman"/>
          <w:sz w:val="24"/>
          <w:szCs w:val="24"/>
        </w:rPr>
        <w:t>on or after the commencement time</w:t>
      </w:r>
      <w:r w:rsidR="00575D21" w:rsidRPr="008F5AB9">
        <w:rPr>
          <w:rFonts w:ascii="Times New Roman" w:hAnsi="Times New Roman" w:cs="Times New Roman"/>
          <w:sz w:val="24"/>
          <w:szCs w:val="24"/>
        </w:rPr>
        <w:t xml:space="preserve">, whether the application for the permit was made </w:t>
      </w:r>
      <w:r w:rsidR="00F21614" w:rsidRPr="008F5AB9">
        <w:rPr>
          <w:rFonts w:ascii="Times New Roman" w:hAnsi="Times New Roman" w:cs="Times New Roman"/>
          <w:sz w:val="24"/>
          <w:szCs w:val="24"/>
        </w:rPr>
        <w:t>before, on or after the commencement time.</w:t>
      </w:r>
    </w:p>
    <w:p w14:paraId="49EF6FDD" w14:textId="1360035C" w:rsidR="00F21614" w:rsidRPr="004E4CAE" w:rsidRDefault="00A95677" w:rsidP="00D523BF">
      <w:pPr>
        <w:rPr>
          <w:rFonts w:ascii="Times New Roman" w:hAnsi="Times New Roman" w:cs="Times New Roman"/>
          <w:i/>
          <w:iCs/>
          <w:sz w:val="24"/>
          <w:szCs w:val="24"/>
        </w:rPr>
      </w:pPr>
      <w:r w:rsidRPr="004E4CAE">
        <w:rPr>
          <w:rFonts w:ascii="Times New Roman" w:hAnsi="Times New Roman" w:cs="Times New Roman"/>
          <w:i/>
          <w:iCs/>
          <w:sz w:val="24"/>
          <w:szCs w:val="24"/>
        </w:rPr>
        <w:t xml:space="preserve">New regulation 982 – </w:t>
      </w:r>
      <w:r w:rsidR="004E4CAE" w:rsidRPr="004E4CAE">
        <w:rPr>
          <w:rFonts w:ascii="Times New Roman" w:hAnsi="Times New Roman" w:cs="Times New Roman"/>
          <w:i/>
          <w:iCs/>
          <w:sz w:val="24"/>
          <w:szCs w:val="24"/>
        </w:rPr>
        <w:t>Records of non-QPS uses of methyl bromide</w:t>
      </w:r>
    </w:p>
    <w:p w14:paraId="10F35E50" w14:textId="77777777" w:rsidR="005D4793" w:rsidRDefault="00500779"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N</w:t>
      </w:r>
      <w:r w:rsidR="00A600C3" w:rsidRPr="005D4793">
        <w:rPr>
          <w:rFonts w:ascii="Times New Roman" w:hAnsi="Times New Roman" w:cs="Times New Roman"/>
          <w:sz w:val="24"/>
          <w:szCs w:val="24"/>
        </w:rPr>
        <w:t>ew regu</w:t>
      </w:r>
      <w:r w:rsidR="004552EB" w:rsidRPr="005D4793">
        <w:rPr>
          <w:rFonts w:ascii="Times New Roman" w:hAnsi="Times New Roman" w:cs="Times New Roman"/>
          <w:sz w:val="24"/>
          <w:szCs w:val="24"/>
        </w:rPr>
        <w:t xml:space="preserve">lation 982 is an application provision </w:t>
      </w:r>
      <w:r w:rsidR="004318E2" w:rsidRPr="005D4793">
        <w:rPr>
          <w:rFonts w:ascii="Times New Roman" w:hAnsi="Times New Roman" w:cs="Times New Roman"/>
          <w:sz w:val="24"/>
          <w:szCs w:val="24"/>
        </w:rPr>
        <w:t xml:space="preserve">that deals with the amendments </w:t>
      </w:r>
      <w:r w:rsidR="00BC5EF0" w:rsidRPr="005D4793">
        <w:rPr>
          <w:rFonts w:ascii="Times New Roman" w:hAnsi="Times New Roman" w:cs="Times New Roman"/>
          <w:sz w:val="24"/>
          <w:szCs w:val="24"/>
        </w:rPr>
        <w:t xml:space="preserve">made </w:t>
      </w:r>
      <w:r w:rsidR="004318E2" w:rsidRPr="005D4793">
        <w:rPr>
          <w:rFonts w:ascii="Times New Roman" w:hAnsi="Times New Roman" w:cs="Times New Roman"/>
          <w:sz w:val="24"/>
          <w:szCs w:val="24"/>
        </w:rPr>
        <w:t xml:space="preserve">to subparagraph 221(2)(d)(iv) </w:t>
      </w:r>
      <w:r w:rsidR="00264A6E" w:rsidRPr="005D4793">
        <w:rPr>
          <w:rFonts w:ascii="Times New Roman" w:hAnsi="Times New Roman" w:cs="Times New Roman"/>
          <w:sz w:val="24"/>
          <w:szCs w:val="24"/>
        </w:rPr>
        <w:t xml:space="preserve">(dealing with methyl bromide record keeping requirements) </w:t>
      </w:r>
      <w:r w:rsidR="004318E2" w:rsidRPr="005D4793">
        <w:rPr>
          <w:rFonts w:ascii="Times New Roman" w:hAnsi="Times New Roman" w:cs="Times New Roman"/>
          <w:sz w:val="24"/>
          <w:szCs w:val="24"/>
        </w:rPr>
        <w:t xml:space="preserve">by item </w:t>
      </w:r>
      <w:r w:rsidR="00836013" w:rsidRPr="005D4793">
        <w:rPr>
          <w:rFonts w:ascii="Times New Roman" w:hAnsi="Times New Roman" w:cs="Times New Roman"/>
          <w:sz w:val="24"/>
          <w:szCs w:val="24"/>
        </w:rPr>
        <w:t>21</w:t>
      </w:r>
      <w:r w:rsidR="00C53B78" w:rsidRPr="005D4793">
        <w:rPr>
          <w:rFonts w:ascii="Times New Roman" w:hAnsi="Times New Roman" w:cs="Times New Roman"/>
          <w:sz w:val="24"/>
          <w:szCs w:val="24"/>
        </w:rPr>
        <w:t xml:space="preserve"> of Schedule 1 to the Amendment Regulations</w:t>
      </w:r>
      <w:r w:rsidR="00836013" w:rsidRPr="005D4793">
        <w:rPr>
          <w:rFonts w:ascii="Times New Roman" w:hAnsi="Times New Roman" w:cs="Times New Roman"/>
          <w:sz w:val="24"/>
          <w:szCs w:val="24"/>
        </w:rPr>
        <w:t xml:space="preserve">. </w:t>
      </w:r>
    </w:p>
    <w:p w14:paraId="3D5A9F49" w14:textId="77777777" w:rsidR="005D4793" w:rsidRDefault="005D4793" w:rsidP="005D4793">
      <w:pPr>
        <w:pStyle w:val="ListParagraph"/>
        <w:rPr>
          <w:rFonts w:ascii="Times New Roman" w:hAnsi="Times New Roman" w:cs="Times New Roman"/>
          <w:sz w:val="24"/>
          <w:szCs w:val="24"/>
        </w:rPr>
      </w:pPr>
    </w:p>
    <w:p w14:paraId="2C349360" w14:textId="6375E838" w:rsidR="00264A6E" w:rsidRPr="005D4793" w:rsidRDefault="00264A6E"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 xml:space="preserve">The effect of new regulation 982 </w:t>
      </w:r>
      <w:r w:rsidR="009F3BBF" w:rsidRPr="005D4793">
        <w:rPr>
          <w:rFonts w:ascii="Times New Roman" w:hAnsi="Times New Roman" w:cs="Times New Roman"/>
          <w:sz w:val="24"/>
          <w:szCs w:val="24"/>
        </w:rPr>
        <w:t>is that the proposed amendments to the information require</w:t>
      </w:r>
      <w:r w:rsidR="007B6AB9" w:rsidRPr="005D4793">
        <w:rPr>
          <w:rFonts w:ascii="Times New Roman" w:hAnsi="Times New Roman" w:cs="Times New Roman"/>
          <w:sz w:val="24"/>
          <w:szCs w:val="24"/>
        </w:rPr>
        <w:t xml:space="preserve">d to be </w:t>
      </w:r>
      <w:r w:rsidR="00071A70" w:rsidRPr="005D4793">
        <w:rPr>
          <w:rFonts w:ascii="Times New Roman" w:hAnsi="Times New Roman" w:cs="Times New Roman"/>
          <w:sz w:val="24"/>
          <w:szCs w:val="24"/>
        </w:rPr>
        <w:t>included in records by</w:t>
      </w:r>
      <w:r w:rsidR="00A75B09" w:rsidRPr="005D4793">
        <w:rPr>
          <w:rFonts w:ascii="Times New Roman" w:hAnsi="Times New Roman" w:cs="Times New Roman"/>
          <w:sz w:val="24"/>
          <w:szCs w:val="24"/>
        </w:rPr>
        <w:t xml:space="preserve"> the</w:t>
      </w:r>
      <w:r w:rsidR="00071A70" w:rsidRPr="005D4793">
        <w:rPr>
          <w:rFonts w:ascii="Times New Roman" w:hAnsi="Times New Roman" w:cs="Times New Roman"/>
          <w:sz w:val="24"/>
          <w:szCs w:val="24"/>
        </w:rPr>
        <w:t xml:space="preserve"> holder of </w:t>
      </w:r>
      <w:r w:rsidR="00A75B09" w:rsidRPr="005D4793">
        <w:rPr>
          <w:rFonts w:ascii="Times New Roman" w:hAnsi="Times New Roman" w:cs="Times New Roman"/>
          <w:sz w:val="24"/>
          <w:szCs w:val="24"/>
        </w:rPr>
        <w:t xml:space="preserve">a </w:t>
      </w:r>
      <w:r w:rsidR="00071A70" w:rsidRPr="005D4793">
        <w:rPr>
          <w:rFonts w:ascii="Times New Roman" w:hAnsi="Times New Roman" w:cs="Times New Roman"/>
          <w:sz w:val="24"/>
          <w:szCs w:val="24"/>
        </w:rPr>
        <w:t>methyl bromide non-QPS permit</w:t>
      </w:r>
      <w:r w:rsidR="00A75B09" w:rsidRPr="005D4793">
        <w:rPr>
          <w:rFonts w:ascii="Times New Roman" w:hAnsi="Times New Roman" w:cs="Times New Roman"/>
          <w:sz w:val="24"/>
          <w:szCs w:val="24"/>
        </w:rPr>
        <w:t xml:space="preserve"> would apply in relation to a use of methyl bromide under the permit that occurs on or after the </w:t>
      </w:r>
      <w:r w:rsidR="001937AE" w:rsidRPr="005D4793">
        <w:rPr>
          <w:rFonts w:ascii="Times New Roman" w:hAnsi="Times New Roman" w:cs="Times New Roman"/>
          <w:sz w:val="24"/>
          <w:szCs w:val="24"/>
        </w:rPr>
        <w:t>commencement time, whether the permit is granted before, on or after that time.</w:t>
      </w:r>
    </w:p>
    <w:p w14:paraId="72B6311B" w14:textId="61CC5CB0" w:rsidR="001937AE" w:rsidRPr="00547799" w:rsidRDefault="00CA406A" w:rsidP="00D523BF">
      <w:pPr>
        <w:rPr>
          <w:rFonts w:ascii="Times New Roman" w:hAnsi="Times New Roman" w:cs="Times New Roman"/>
          <w:i/>
          <w:iCs/>
          <w:sz w:val="24"/>
          <w:szCs w:val="24"/>
        </w:rPr>
      </w:pPr>
      <w:r w:rsidRPr="00547799">
        <w:rPr>
          <w:rFonts w:ascii="Times New Roman" w:hAnsi="Times New Roman" w:cs="Times New Roman"/>
          <w:i/>
          <w:iCs/>
          <w:sz w:val="24"/>
          <w:szCs w:val="24"/>
        </w:rPr>
        <w:t xml:space="preserve">New regulation 983 – Reports of use under non-QPS </w:t>
      </w:r>
      <w:r w:rsidR="00F820AA">
        <w:rPr>
          <w:rFonts w:ascii="Times New Roman" w:hAnsi="Times New Roman" w:cs="Times New Roman"/>
          <w:i/>
          <w:iCs/>
          <w:sz w:val="24"/>
          <w:szCs w:val="24"/>
        </w:rPr>
        <w:t>permits</w:t>
      </w:r>
    </w:p>
    <w:p w14:paraId="37A6E749" w14:textId="25159CA0" w:rsidR="00547799" w:rsidRPr="005D4793" w:rsidRDefault="00B56B3E"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New regulation 983</w:t>
      </w:r>
      <w:r w:rsidR="00F820AA" w:rsidRPr="005D4793">
        <w:rPr>
          <w:rFonts w:ascii="Times New Roman" w:hAnsi="Times New Roman" w:cs="Times New Roman"/>
          <w:sz w:val="24"/>
          <w:szCs w:val="24"/>
        </w:rPr>
        <w:t xml:space="preserve"> </w:t>
      </w:r>
      <w:r w:rsidR="0074119A" w:rsidRPr="005D4793">
        <w:rPr>
          <w:rFonts w:ascii="Times New Roman" w:hAnsi="Times New Roman" w:cs="Times New Roman"/>
          <w:sz w:val="24"/>
          <w:szCs w:val="24"/>
        </w:rPr>
        <w:t xml:space="preserve">is an application provision that deals with the amendments </w:t>
      </w:r>
      <w:r w:rsidR="00CD32C3" w:rsidRPr="005D4793">
        <w:rPr>
          <w:rFonts w:ascii="Times New Roman" w:hAnsi="Times New Roman" w:cs="Times New Roman"/>
          <w:sz w:val="24"/>
          <w:szCs w:val="24"/>
        </w:rPr>
        <w:t xml:space="preserve">made </w:t>
      </w:r>
      <w:r w:rsidR="0074119A" w:rsidRPr="005D4793">
        <w:rPr>
          <w:rFonts w:ascii="Times New Roman" w:hAnsi="Times New Roman" w:cs="Times New Roman"/>
          <w:sz w:val="24"/>
          <w:szCs w:val="24"/>
        </w:rPr>
        <w:t xml:space="preserve">to </w:t>
      </w:r>
      <w:r w:rsidR="0082702E" w:rsidRPr="005D4793">
        <w:rPr>
          <w:rFonts w:ascii="Times New Roman" w:hAnsi="Times New Roman" w:cs="Times New Roman"/>
          <w:sz w:val="24"/>
          <w:szCs w:val="24"/>
        </w:rPr>
        <w:t>regulation 231</w:t>
      </w:r>
      <w:r w:rsidR="00892C68" w:rsidRPr="005D4793">
        <w:rPr>
          <w:rFonts w:ascii="Times New Roman" w:hAnsi="Times New Roman" w:cs="Times New Roman"/>
          <w:sz w:val="24"/>
          <w:szCs w:val="24"/>
        </w:rPr>
        <w:t xml:space="preserve"> </w:t>
      </w:r>
      <w:r w:rsidR="0082702E" w:rsidRPr="005D4793">
        <w:rPr>
          <w:rFonts w:ascii="Times New Roman" w:hAnsi="Times New Roman" w:cs="Times New Roman"/>
          <w:sz w:val="24"/>
          <w:szCs w:val="24"/>
        </w:rPr>
        <w:t>(reporting requirements for non-QPS permit holders) and regulation 232 (reporting requirements for emergency permits)</w:t>
      </w:r>
      <w:r w:rsidR="00A94842" w:rsidRPr="005D4793">
        <w:rPr>
          <w:rFonts w:ascii="Times New Roman" w:hAnsi="Times New Roman" w:cs="Times New Roman"/>
          <w:sz w:val="24"/>
          <w:szCs w:val="24"/>
        </w:rPr>
        <w:t xml:space="preserve"> by items 23 to 32</w:t>
      </w:r>
      <w:r w:rsidR="006A21BB" w:rsidRPr="005D4793">
        <w:rPr>
          <w:rFonts w:ascii="Times New Roman" w:hAnsi="Times New Roman" w:cs="Times New Roman"/>
          <w:sz w:val="24"/>
          <w:szCs w:val="24"/>
        </w:rPr>
        <w:t xml:space="preserve"> of Schedule 1 to the Amendment Regulations</w:t>
      </w:r>
      <w:r w:rsidR="00A94842" w:rsidRPr="005D4793">
        <w:rPr>
          <w:rFonts w:ascii="Times New Roman" w:hAnsi="Times New Roman" w:cs="Times New Roman"/>
          <w:sz w:val="24"/>
          <w:szCs w:val="24"/>
        </w:rPr>
        <w:t xml:space="preserve">. </w:t>
      </w:r>
    </w:p>
    <w:p w14:paraId="7B57FC15" w14:textId="77777777" w:rsidR="005D4793" w:rsidRDefault="005D4793" w:rsidP="005D4793">
      <w:pPr>
        <w:pStyle w:val="ListParagraph"/>
        <w:rPr>
          <w:rFonts w:ascii="Times New Roman" w:hAnsi="Times New Roman" w:cs="Times New Roman"/>
          <w:sz w:val="24"/>
          <w:szCs w:val="24"/>
        </w:rPr>
      </w:pPr>
    </w:p>
    <w:p w14:paraId="301F69DD" w14:textId="77777777" w:rsidR="005D4793" w:rsidRDefault="00A94842"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lastRenderedPageBreak/>
        <w:t xml:space="preserve">The effect of new </w:t>
      </w:r>
      <w:proofErr w:type="spellStart"/>
      <w:r w:rsidRPr="005D4793">
        <w:rPr>
          <w:rFonts w:ascii="Times New Roman" w:hAnsi="Times New Roman" w:cs="Times New Roman"/>
          <w:sz w:val="24"/>
          <w:szCs w:val="24"/>
        </w:rPr>
        <w:t>subregulation</w:t>
      </w:r>
      <w:proofErr w:type="spellEnd"/>
      <w:r w:rsidRPr="005D4793">
        <w:rPr>
          <w:rFonts w:ascii="Times New Roman" w:hAnsi="Times New Roman" w:cs="Times New Roman"/>
          <w:sz w:val="24"/>
          <w:szCs w:val="24"/>
        </w:rPr>
        <w:t xml:space="preserve"> 983(1) is that </w:t>
      </w:r>
      <w:r w:rsidR="00355234" w:rsidRPr="005D4793">
        <w:rPr>
          <w:rFonts w:ascii="Times New Roman" w:hAnsi="Times New Roman" w:cs="Times New Roman"/>
          <w:sz w:val="24"/>
          <w:szCs w:val="24"/>
        </w:rPr>
        <w:t xml:space="preserve">the amendments </w:t>
      </w:r>
      <w:r w:rsidR="00C34E34" w:rsidRPr="005D4793">
        <w:rPr>
          <w:rFonts w:ascii="Times New Roman" w:hAnsi="Times New Roman" w:cs="Times New Roman"/>
          <w:sz w:val="24"/>
          <w:szCs w:val="24"/>
        </w:rPr>
        <w:t xml:space="preserve">made </w:t>
      </w:r>
      <w:r w:rsidR="00355234" w:rsidRPr="005D4793">
        <w:rPr>
          <w:rFonts w:ascii="Times New Roman" w:hAnsi="Times New Roman" w:cs="Times New Roman"/>
          <w:sz w:val="24"/>
          <w:szCs w:val="24"/>
        </w:rPr>
        <w:t>to regulation 231 (including removing the requirement for emergency permit holders to report under this regulation) apply in relation to a reporting period that ends on or after the commencement time.</w:t>
      </w:r>
    </w:p>
    <w:p w14:paraId="402D158F" w14:textId="77777777" w:rsidR="005D4793" w:rsidRPr="005D4793" w:rsidRDefault="005D4793" w:rsidP="005D4793">
      <w:pPr>
        <w:pStyle w:val="ListParagraph"/>
        <w:rPr>
          <w:rFonts w:ascii="Times New Roman" w:hAnsi="Times New Roman" w:cs="Times New Roman"/>
          <w:sz w:val="24"/>
          <w:szCs w:val="24"/>
        </w:rPr>
      </w:pPr>
    </w:p>
    <w:p w14:paraId="0D05DE31" w14:textId="77777777" w:rsidR="005D4793" w:rsidRDefault="00355234"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 xml:space="preserve">The effect new </w:t>
      </w:r>
      <w:proofErr w:type="spellStart"/>
      <w:r w:rsidRPr="005D4793">
        <w:rPr>
          <w:rFonts w:ascii="Times New Roman" w:hAnsi="Times New Roman" w:cs="Times New Roman"/>
          <w:sz w:val="24"/>
          <w:szCs w:val="24"/>
        </w:rPr>
        <w:t>subregulation</w:t>
      </w:r>
      <w:proofErr w:type="spellEnd"/>
      <w:r w:rsidRPr="005D4793">
        <w:rPr>
          <w:rFonts w:ascii="Times New Roman" w:hAnsi="Times New Roman" w:cs="Times New Roman"/>
          <w:sz w:val="24"/>
          <w:szCs w:val="24"/>
        </w:rPr>
        <w:t xml:space="preserve"> 983(2) is that the amendments </w:t>
      </w:r>
      <w:r w:rsidR="00C34E34" w:rsidRPr="005D4793">
        <w:rPr>
          <w:rFonts w:ascii="Times New Roman" w:hAnsi="Times New Roman" w:cs="Times New Roman"/>
          <w:sz w:val="24"/>
          <w:szCs w:val="24"/>
        </w:rPr>
        <w:t xml:space="preserve">made </w:t>
      </w:r>
      <w:r w:rsidRPr="005D4793">
        <w:rPr>
          <w:rFonts w:ascii="Times New Roman" w:hAnsi="Times New Roman" w:cs="Times New Roman"/>
          <w:sz w:val="24"/>
          <w:szCs w:val="24"/>
        </w:rPr>
        <w:t xml:space="preserve">to regulation 232 apply </w:t>
      </w:r>
      <w:r w:rsidR="007E125A" w:rsidRPr="005D4793">
        <w:rPr>
          <w:rFonts w:ascii="Times New Roman" w:hAnsi="Times New Roman" w:cs="Times New Roman"/>
          <w:sz w:val="24"/>
          <w:szCs w:val="24"/>
        </w:rPr>
        <w:t xml:space="preserve">in relation to </w:t>
      </w:r>
      <w:r w:rsidR="00646AA2" w:rsidRPr="005D4793">
        <w:rPr>
          <w:rFonts w:ascii="Times New Roman" w:hAnsi="Times New Roman" w:cs="Times New Roman"/>
          <w:sz w:val="24"/>
          <w:szCs w:val="24"/>
        </w:rPr>
        <w:t>emergency permit</w:t>
      </w:r>
      <w:r w:rsidR="007E125A" w:rsidRPr="005D4793">
        <w:rPr>
          <w:rFonts w:ascii="Times New Roman" w:hAnsi="Times New Roman" w:cs="Times New Roman"/>
          <w:sz w:val="24"/>
          <w:szCs w:val="24"/>
        </w:rPr>
        <w:t xml:space="preserve">s where </w:t>
      </w:r>
      <w:r w:rsidR="00646AA2" w:rsidRPr="005D4793">
        <w:rPr>
          <w:rFonts w:ascii="Times New Roman" w:hAnsi="Times New Roman" w:cs="Times New Roman"/>
          <w:sz w:val="24"/>
          <w:szCs w:val="24"/>
        </w:rPr>
        <w:t>the 14</w:t>
      </w:r>
      <w:r w:rsidR="007E125A" w:rsidRPr="005D4793">
        <w:rPr>
          <w:rFonts w:ascii="Times New Roman" w:hAnsi="Times New Roman" w:cs="Times New Roman"/>
          <w:sz w:val="24"/>
          <w:szCs w:val="24"/>
        </w:rPr>
        <w:t>-</w:t>
      </w:r>
      <w:r w:rsidR="00646AA2" w:rsidRPr="005D4793">
        <w:rPr>
          <w:rFonts w:ascii="Times New Roman" w:hAnsi="Times New Roman" w:cs="Times New Roman"/>
          <w:sz w:val="24"/>
          <w:szCs w:val="24"/>
        </w:rPr>
        <w:t xml:space="preserve">day reporting </w:t>
      </w:r>
      <w:r w:rsidR="007C65D9" w:rsidRPr="005D4793">
        <w:rPr>
          <w:rFonts w:ascii="Times New Roman" w:hAnsi="Times New Roman" w:cs="Times New Roman"/>
          <w:sz w:val="24"/>
          <w:szCs w:val="24"/>
        </w:rPr>
        <w:t xml:space="preserve">period mentioned in </w:t>
      </w:r>
      <w:proofErr w:type="spellStart"/>
      <w:r w:rsidR="007C65D9" w:rsidRPr="005D4793">
        <w:rPr>
          <w:rFonts w:ascii="Times New Roman" w:hAnsi="Times New Roman" w:cs="Times New Roman"/>
          <w:sz w:val="24"/>
          <w:szCs w:val="24"/>
        </w:rPr>
        <w:t>subregulation</w:t>
      </w:r>
      <w:proofErr w:type="spellEnd"/>
      <w:r w:rsidR="007C65D9" w:rsidRPr="005D4793">
        <w:rPr>
          <w:rFonts w:ascii="Times New Roman" w:hAnsi="Times New Roman" w:cs="Times New Roman"/>
          <w:sz w:val="24"/>
          <w:szCs w:val="24"/>
        </w:rPr>
        <w:t xml:space="preserve"> 232(1) commences on or after the commencement time.</w:t>
      </w:r>
    </w:p>
    <w:p w14:paraId="3529AFB4" w14:textId="77777777" w:rsidR="005D4793" w:rsidRPr="005D4793" w:rsidRDefault="005D4793" w:rsidP="005D4793">
      <w:pPr>
        <w:pStyle w:val="ListParagraph"/>
        <w:rPr>
          <w:rFonts w:ascii="Times New Roman" w:hAnsi="Times New Roman" w:cs="Times New Roman"/>
          <w:sz w:val="24"/>
          <w:szCs w:val="24"/>
        </w:rPr>
      </w:pPr>
    </w:p>
    <w:p w14:paraId="582DA36C" w14:textId="4FB5D053" w:rsidR="007E125A" w:rsidRPr="005D4793" w:rsidRDefault="007E125A"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 xml:space="preserve">New </w:t>
      </w:r>
      <w:proofErr w:type="spellStart"/>
      <w:r w:rsidRPr="005D4793">
        <w:rPr>
          <w:rFonts w:ascii="Times New Roman" w:hAnsi="Times New Roman" w:cs="Times New Roman"/>
          <w:sz w:val="24"/>
          <w:szCs w:val="24"/>
        </w:rPr>
        <w:t>subregulation</w:t>
      </w:r>
      <w:proofErr w:type="spellEnd"/>
      <w:r w:rsidRPr="005D4793">
        <w:rPr>
          <w:rFonts w:ascii="Times New Roman" w:hAnsi="Times New Roman" w:cs="Times New Roman"/>
          <w:sz w:val="24"/>
          <w:szCs w:val="24"/>
        </w:rPr>
        <w:t xml:space="preserve"> 983(3)</w:t>
      </w:r>
      <w:r w:rsidR="004C4733" w:rsidRPr="005D4793">
        <w:rPr>
          <w:rFonts w:ascii="Times New Roman" w:hAnsi="Times New Roman" w:cs="Times New Roman"/>
          <w:sz w:val="24"/>
          <w:szCs w:val="24"/>
        </w:rPr>
        <w:t xml:space="preserve"> clarif</w:t>
      </w:r>
      <w:r w:rsidR="00C34E34" w:rsidRPr="005D4793">
        <w:rPr>
          <w:rFonts w:ascii="Times New Roman" w:hAnsi="Times New Roman" w:cs="Times New Roman"/>
          <w:sz w:val="24"/>
          <w:szCs w:val="24"/>
        </w:rPr>
        <w:t>ies</w:t>
      </w:r>
      <w:r w:rsidR="004C4733" w:rsidRPr="005D4793">
        <w:rPr>
          <w:rFonts w:ascii="Times New Roman" w:hAnsi="Times New Roman" w:cs="Times New Roman"/>
          <w:sz w:val="24"/>
          <w:szCs w:val="24"/>
        </w:rPr>
        <w:t xml:space="preserve"> that new regulation 983 applies whether the relevant permit was granted before, on or after the commencement time.</w:t>
      </w:r>
    </w:p>
    <w:p w14:paraId="6E0909BD" w14:textId="1C2648D4" w:rsidR="004C4733" w:rsidRPr="00786793" w:rsidRDefault="00786793" w:rsidP="00D523BF">
      <w:pPr>
        <w:rPr>
          <w:rFonts w:ascii="Times New Roman" w:hAnsi="Times New Roman" w:cs="Times New Roman"/>
          <w:i/>
          <w:iCs/>
          <w:sz w:val="24"/>
          <w:szCs w:val="24"/>
        </w:rPr>
      </w:pPr>
      <w:r w:rsidRPr="00786793">
        <w:rPr>
          <w:rFonts w:ascii="Times New Roman" w:hAnsi="Times New Roman" w:cs="Times New Roman"/>
          <w:i/>
          <w:iCs/>
          <w:sz w:val="24"/>
          <w:szCs w:val="24"/>
        </w:rPr>
        <w:t>New regulation 984 – Periodic reports</w:t>
      </w:r>
    </w:p>
    <w:p w14:paraId="587A73BE" w14:textId="77777777" w:rsidR="005D4793" w:rsidRDefault="00786793"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 xml:space="preserve">New regulation 984 is an application provision that deals with the amendments </w:t>
      </w:r>
      <w:r w:rsidR="00CD32C3" w:rsidRPr="005D4793">
        <w:rPr>
          <w:rFonts w:ascii="Times New Roman" w:hAnsi="Times New Roman" w:cs="Times New Roman"/>
          <w:sz w:val="24"/>
          <w:szCs w:val="24"/>
        </w:rPr>
        <w:t xml:space="preserve">made </w:t>
      </w:r>
      <w:r w:rsidRPr="005D4793">
        <w:rPr>
          <w:rFonts w:ascii="Times New Roman" w:hAnsi="Times New Roman" w:cs="Times New Roman"/>
          <w:sz w:val="24"/>
          <w:szCs w:val="24"/>
        </w:rPr>
        <w:t xml:space="preserve">to </w:t>
      </w:r>
      <w:r w:rsidR="007122F2" w:rsidRPr="005D4793">
        <w:rPr>
          <w:rFonts w:ascii="Times New Roman" w:hAnsi="Times New Roman" w:cs="Times New Roman"/>
          <w:sz w:val="24"/>
          <w:szCs w:val="24"/>
        </w:rPr>
        <w:t>regulation 900 (reporting requirements)</w:t>
      </w:r>
      <w:r w:rsidR="00631734" w:rsidRPr="005D4793">
        <w:rPr>
          <w:rFonts w:ascii="Times New Roman" w:hAnsi="Times New Roman" w:cs="Times New Roman"/>
          <w:sz w:val="24"/>
          <w:szCs w:val="24"/>
        </w:rPr>
        <w:t xml:space="preserve"> by items 40 to 46</w:t>
      </w:r>
      <w:r w:rsidR="00CD32C3" w:rsidRPr="005D4793">
        <w:rPr>
          <w:rFonts w:ascii="Times New Roman" w:hAnsi="Times New Roman" w:cs="Times New Roman"/>
          <w:sz w:val="24"/>
          <w:szCs w:val="24"/>
        </w:rPr>
        <w:t xml:space="preserve"> of Schedule 1 to the Amendment Regulations</w:t>
      </w:r>
      <w:r w:rsidR="00631734" w:rsidRPr="005D4793">
        <w:rPr>
          <w:rFonts w:ascii="Times New Roman" w:hAnsi="Times New Roman" w:cs="Times New Roman"/>
          <w:sz w:val="24"/>
          <w:szCs w:val="24"/>
        </w:rPr>
        <w:t>.</w:t>
      </w:r>
    </w:p>
    <w:p w14:paraId="48CC74EC" w14:textId="77777777" w:rsidR="005D4793" w:rsidRDefault="005D4793" w:rsidP="005D4793">
      <w:pPr>
        <w:pStyle w:val="ListParagraph"/>
        <w:rPr>
          <w:rFonts w:ascii="Times New Roman" w:hAnsi="Times New Roman" w:cs="Times New Roman"/>
          <w:sz w:val="24"/>
          <w:szCs w:val="24"/>
        </w:rPr>
      </w:pPr>
    </w:p>
    <w:p w14:paraId="414D5882" w14:textId="6CB72327" w:rsidR="00631734" w:rsidRPr="005D4793" w:rsidRDefault="00631734" w:rsidP="00A23A03">
      <w:pPr>
        <w:pStyle w:val="ListParagraph"/>
        <w:numPr>
          <w:ilvl w:val="0"/>
          <w:numId w:val="28"/>
        </w:numPr>
        <w:rPr>
          <w:rFonts w:ascii="Times New Roman" w:hAnsi="Times New Roman" w:cs="Times New Roman"/>
          <w:sz w:val="24"/>
          <w:szCs w:val="24"/>
        </w:rPr>
      </w:pPr>
      <w:r w:rsidRPr="005D4793">
        <w:rPr>
          <w:rFonts w:ascii="Times New Roman" w:hAnsi="Times New Roman" w:cs="Times New Roman"/>
          <w:sz w:val="24"/>
          <w:szCs w:val="24"/>
        </w:rPr>
        <w:t xml:space="preserve">The effect of </w:t>
      </w:r>
      <w:r w:rsidR="00335125" w:rsidRPr="005D4793">
        <w:rPr>
          <w:rFonts w:ascii="Times New Roman" w:hAnsi="Times New Roman" w:cs="Times New Roman"/>
          <w:sz w:val="24"/>
          <w:szCs w:val="24"/>
        </w:rPr>
        <w:t xml:space="preserve">new regulation 984 is that is that the amendments </w:t>
      </w:r>
      <w:r w:rsidR="002F222D" w:rsidRPr="005D4793">
        <w:rPr>
          <w:rFonts w:ascii="Times New Roman" w:hAnsi="Times New Roman" w:cs="Times New Roman"/>
          <w:sz w:val="24"/>
          <w:szCs w:val="24"/>
        </w:rPr>
        <w:t xml:space="preserve">made </w:t>
      </w:r>
      <w:r w:rsidR="00335125" w:rsidRPr="005D4793">
        <w:rPr>
          <w:rFonts w:ascii="Times New Roman" w:hAnsi="Times New Roman" w:cs="Times New Roman"/>
          <w:sz w:val="24"/>
          <w:szCs w:val="24"/>
        </w:rPr>
        <w:t>to the reporting requirements</w:t>
      </w:r>
      <w:r w:rsidR="002F222D" w:rsidRPr="005D4793">
        <w:rPr>
          <w:rFonts w:ascii="Times New Roman" w:hAnsi="Times New Roman" w:cs="Times New Roman"/>
          <w:sz w:val="24"/>
          <w:szCs w:val="24"/>
        </w:rPr>
        <w:t xml:space="preserve"> </w:t>
      </w:r>
      <w:r w:rsidR="009028CE" w:rsidRPr="005D4793">
        <w:rPr>
          <w:rFonts w:ascii="Times New Roman" w:hAnsi="Times New Roman" w:cs="Times New Roman"/>
          <w:sz w:val="24"/>
          <w:szCs w:val="24"/>
        </w:rPr>
        <w:t>(relating to the import, export and manufacture of scheduled substances and equipment)</w:t>
      </w:r>
      <w:r w:rsidR="00335125" w:rsidRPr="005D4793">
        <w:rPr>
          <w:rFonts w:ascii="Times New Roman" w:hAnsi="Times New Roman" w:cs="Times New Roman"/>
          <w:sz w:val="24"/>
          <w:szCs w:val="24"/>
        </w:rPr>
        <w:t xml:space="preserve"> apply in relation to a reporting period that ends on or after the commencement time</w:t>
      </w:r>
      <w:r w:rsidR="009028CE" w:rsidRPr="005D4793">
        <w:rPr>
          <w:rFonts w:ascii="Times New Roman" w:hAnsi="Times New Roman" w:cs="Times New Roman"/>
          <w:sz w:val="24"/>
          <w:szCs w:val="24"/>
        </w:rPr>
        <w:t>.</w:t>
      </w:r>
    </w:p>
    <w:p w14:paraId="042CB89F" w14:textId="75D5F0C2" w:rsidR="004B5DF1" w:rsidRDefault="004B5DF1">
      <w:pPr>
        <w:rPr>
          <w:rFonts w:ascii="Times New Roman" w:hAnsi="Times New Roman" w:cs="Times New Roman"/>
          <w:sz w:val="24"/>
          <w:szCs w:val="24"/>
        </w:rPr>
      </w:pPr>
      <w:r>
        <w:rPr>
          <w:rFonts w:ascii="Times New Roman" w:hAnsi="Times New Roman" w:cs="Times New Roman"/>
          <w:sz w:val="24"/>
          <w:szCs w:val="24"/>
        </w:rPr>
        <w:br w:type="page"/>
      </w:r>
    </w:p>
    <w:p w14:paraId="2B8237D1" w14:textId="4E99C8D8" w:rsidR="007E125A" w:rsidRPr="004B5DF1" w:rsidRDefault="004B5DF1" w:rsidP="004B5DF1">
      <w:pPr>
        <w:jc w:val="right"/>
        <w:rPr>
          <w:rFonts w:ascii="Times New Roman" w:hAnsi="Times New Roman" w:cs="Times New Roman"/>
          <w:b/>
          <w:bCs/>
          <w:sz w:val="24"/>
          <w:szCs w:val="24"/>
          <w:u w:val="single"/>
        </w:rPr>
      </w:pPr>
      <w:r w:rsidRPr="004B5DF1">
        <w:rPr>
          <w:rFonts w:ascii="Times New Roman" w:hAnsi="Times New Roman" w:cs="Times New Roman"/>
          <w:b/>
          <w:bCs/>
          <w:sz w:val="24"/>
          <w:szCs w:val="24"/>
          <w:u w:val="single"/>
        </w:rPr>
        <w:lastRenderedPageBreak/>
        <w:t>ATTACHMENT B</w:t>
      </w:r>
    </w:p>
    <w:p w14:paraId="3AC407ED" w14:textId="7CBADF68" w:rsidR="00F6483D" w:rsidRDefault="00F6483D" w:rsidP="00D523BF">
      <w:pPr>
        <w:rPr>
          <w:rFonts w:ascii="Times New Roman" w:hAnsi="Times New Roman" w:cs="Times New Roman"/>
          <w:sz w:val="24"/>
          <w:szCs w:val="24"/>
        </w:rPr>
      </w:pPr>
    </w:p>
    <w:p w14:paraId="416DABD0" w14:textId="77777777" w:rsidR="000F58C4" w:rsidRPr="000F58C4" w:rsidRDefault="000F58C4" w:rsidP="000F58C4">
      <w:pPr>
        <w:spacing w:line="256" w:lineRule="auto"/>
        <w:jc w:val="center"/>
        <w:rPr>
          <w:rFonts w:ascii="Times New Roman" w:hAnsi="Times New Roman" w:cs="Times New Roman"/>
          <w:b/>
          <w:bCs/>
          <w:sz w:val="24"/>
          <w:szCs w:val="24"/>
        </w:rPr>
      </w:pPr>
      <w:r w:rsidRPr="000F58C4">
        <w:rPr>
          <w:rFonts w:ascii="Times New Roman" w:hAnsi="Times New Roman" w:cs="Times New Roman"/>
          <w:b/>
          <w:bCs/>
          <w:sz w:val="24"/>
          <w:szCs w:val="24"/>
        </w:rPr>
        <w:t>Statement of Compatibility with Human Rights</w:t>
      </w:r>
    </w:p>
    <w:p w14:paraId="27652D05" w14:textId="77777777" w:rsidR="000F58C4" w:rsidRPr="000F58C4" w:rsidRDefault="000F58C4" w:rsidP="000F58C4">
      <w:pPr>
        <w:spacing w:line="256" w:lineRule="auto"/>
        <w:jc w:val="center"/>
        <w:rPr>
          <w:rFonts w:ascii="Times New Roman" w:hAnsi="Times New Roman" w:cs="Times New Roman"/>
          <w:i/>
          <w:iCs/>
          <w:sz w:val="24"/>
          <w:szCs w:val="24"/>
        </w:rPr>
      </w:pPr>
      <w:r w:rsidRPr="000F58C4">
        <w:rPr>
          <w:rFonts w:ascii="Times New Roman" w:hAnsi="Times New Roman" w:cs="Times New Roman"/>
          <w:i/>
          <w:iCs/>
          <w:sz w:val="24"/>
          <w:szCs w:val="24"/>
        </w:rPr>
        <w:t>Prepared in accordance with Part 3 of the Human Rights (Parliamentary Scrutiny) Act 2011</w:t>
      </w:r>
    </w:p>
    <w:p w14:paraId="6F7CE637" w14:textId="77777777" w:rsidR="000F58C4" w:rsidRPr="000F58C4" w:rsidRDefault="000F58C4" w:rsidP="000F58C4">
      <w:pPr>
        <w:spacing w:line="256" w:lineRule="auto"/>
        <w:jc w:val="center"/>
        <w:rPr>
          <w:rFonts w:ascii="Times New Roman" w:hAnsi="Times New Roman" w:cs="Times New Roman"/>
          <w:i/>
          <w:iCs/>
          <w:sz w:val="24"/>
          <w:szCs w:val="24"/>
        </w:rPr>
      </w:pPr>
    </w:p>
    <w:p w14:paraId="2598BE2C" w14:textId="77777777" w:rsidR="000F58C4" w:rsidRPr="000F58C4" w:rsidRDefault="000F58C4" w:rsidP="000F58C4">
      <w:pPr>
        <w:spacing w:line="256" w:lineRule="auto"/>
        <w:jc w:val="center"/>
        <w:rPr>
          <w:rFonts w:ascii="Times New Roman" w:hAnsi="Times New Roman" w:cs="Times New Roman"/>
          <w:b/>
          <w:bCs/>
          <w:sz w:val="24"/>
          <w:szCs w:val="24"/>
        </w:rPr>
      </w:pPr>
      <w:r w:rsidRPr="000F58C4">
        <w:rPr>
          <w:rFonts w:ascii="Times New Roman" w:hAnsi="Times New Roman" w:cs="Times New Roman"/>
          <w:b/>
          <w:bCs/>
          <w:sz w:val="24"/>
          <w:szCs w:val="24"/>
        </w:rPr>
        <w:t>Ozone Protection and Synthetic Greenhouse Gas Management Amendment (2023 Measures No. 1) Regulations 2023</w:t>
      </w:r>
    </w:p>
    <w:p w14:paraId="6FC470ED" w14:textId="77777777" w:rsidR="000F58C4" w:rsidRPr="000F58C4" w:rsidRDefault="000F58C4" w:rsidP="000F58C4">
      <w:pPr>
        <w:spacing w:line="256" w:lineRule="auto"/>
        <w:jc w:val="center"/>
        <w:rPr>
          <w:rFonts w:ascii="Times New Roman" w:hAnsi="Times New Roman" w:cs="Times New Roman"/>
          <w:b/>
          <w:bCs/>
          <w:sz w:val="24"/>
          <w:szCs w:val="24"/>
        </w:rPr>
      </w:pPr>
    </w:p>
    <w:p w14:paraId="5E2D3738" w14:textId="485849F0" w:rsidR="000F58C4" w:rsidRPr="000F58C4" w:rsidRDefault="000F58C4" w:rsidP="000F58C4">
      <w:pPr>
        <w:spacing w:line="256" w:lineRule="auto"/>
        <w:jc w:val="center"/>
        <w:rPr>
          <w:rFonts w:ascii="Times New Roman" w:hAnsi="Times New Roman" w:cs="Times New Roman"/>
          <w:i/>
          <w:iCs/>
          <w:sz w:val="24"/>
          <w:szCs w:val="24"/>
        </w:rPr>
      </w:pPr>
      <w:r w:rsidRPr="000F58C4">
        <w:rPr>
          <w:rFonts w:ascii="Times New Roman" w:hAnsi="Times New Roman" w:cs="Times New Roman"/>
          <w:sz w:val="24"/>
          <w:szCs w:val="24"/>
        </w:rPr>
        <w:t>This</w:t>
      </w:r>
      <w:r w:rsidR="006D6F6E">
        <w:rPr>
          <w:rFonts w:ascii="Times New Roman" w:hAnsi="Times New Roman" w:cs="Times New Roman"/>
          <w:sz w:val="24"/>
          <w:szCs w:val="24"/>
        </w:rPr>
        <w:t xml:space="preserve"> instrument </w:t>
      </w:r>
      <w:r w:rsidRPr="000F58C4">
        <w:rPr>
          <w:rFonts w:ascii="Times New Roman" w:hAnsi="Times New Roman" w:cs="Times New Roman"/>
          <w:sz w:val="24"/>
          <w:szCs w:val="24"/>
        </w:rPr>
        <w:t xml:space="preserve">is compatible with human rights and freedom recognised or declared in the international instruments listed in section 3 of the </w:t>
      </w:r>
      <w:r w:rsidRPr="000F58C4">
        <w:rPr>
          <w:rFonts w:ascii="Times New Roman" w:hAnsi="Times New Roman" w:cs="Times New Roman"/>
          <w:i/>
          <w:iCs/>
          <w:sz w:val="24"/>
          <w:szCs w:val="24"/>
        </w:rPr>
        <w:t>Human Rights (Parliamentary Scrutiny) Act 2011.</w:t>
      </w:r>
    </w:p>
    <w:p w14:paraId="07AC5AC1" w14:textId="0C1B00A7" w:rsidR="000F58C4" w:rsidRPr="000F58C4" w:rsidRDefault="000F58C4" w:rsidP="000F58C4">
      <w:pPr>
        <w:spacing w:line="256" w:lineRule="auto"/>
        <w:rPr>
          <w:rFonts w:ascii="Times New Roman" w:hAnsi="Times New Roman" w:cs="Times New Roman"/>
          <w:b/>
          <w:bCs/>
          <w:sz w:val="24"/>
          <w:szCs w:val="24"/>
        </w:rPr>
      </w:pPr>
      <w:r w:rsidRPr="000F58C4">
        <w:rPr>
          <w:rFonts w:ascii="Times New Roman" w:hAnsi="Times New Roman" w:cs="Times New Roman"/>
          <w:b/>
          <w:bCs/>
          <w:sz w:val="24"/>
          <w:szCs w:val="24"/>
        </w:rPr>
        <w:t>Overview of the</w:t>
      </w:r>
      <w:r w:rsidR="00EA2E7D">
        <w:rPr>
          <w:rFonts w:ascii="Times New Roman" w:hAnsi="Times New Roman" w:cs="Times New Roman"/>
          <w:b/>
          <w:bCs/>
          <w:sz w:val="24"/>
          <w:szCs w:val="24"/>
        </w:rPr>
        <w:t xml:space="preserve"> legislative</w:t>
      </w:r>
      <w:r w:rsidRPr="000F58C4">
        <w:rPr>
          <w:rFonts w:ascii="Times New Roman" w:hAnsi="Times New Roman" w:cs="Times New Roman"/>
          <w:b/>
          <w:bCs/>
          <w:sz w:val="24"/>
          <w:szCs w:val="24"/>
        </w:rPr>
        <w:t xml:space="preserve"> instrument </w:t>
      </w:r>
    </w:p>
    <w:p w14:paraId="7A2257CE" w14:textId="0A2492B9" w:rsidR="000F58C4" w:rsidRPr="000F58C4" w:rsidRDefault="000F58C4" w:rsidP="000F58C4">
      <w:pPr>
        <w:spacing w:before="160" w:line="254" w:lineRule="auto"/>
        <w:rPr>
          <w:rFonts w:ascii="Times New Roman" w:hAnsi="Times New Roman" w:cs="Times New Roman"/>
          <w:i/>
          <w:iCs/>
          <w:sz w:val="24"/>
          <w:szCs w:val="24"/>
        </w:rPr>
      </w:pPr>
      <w:r w:rsidRPr="000F58C4">
        <w:rPr>
          <w:rFonts w:ascii="Times New Roman" w:hAnsi="Times New Roman" w:cs="Times New Roman"/>
          <w:sz w:val="24"/>
          <w:szCs w:val="24"/>
        </w:rPr>
        <w:t xml:space="preserve">The </w:t>
      </w:r>
      <w:r w:rsidRPr="000F58C4">
        <w:rPr>
          <w:rFonts w:ascii="Times New Roman" w:hAnsi="Times New Roman" w:cs="Times New Roman"/>
          <w:i/>
          <w:iCs/>
          <w:sz w:val="24"/>
          <w:szCs w:val="24"/>
        </w:rPr>
        <w:t xml:space="preserve">Ozone Protection and Synthetic Greenhouse Gas Management Act 1989 </w:t>
      </w:r>
      <w:r w:rsidRPr="000F58C4">
        <w:rPr>
          <w:rFonts w:ascii="Times New Roman" w:hAnsi="Times New Roman" w:cs="Times New Roman"/>
          <w:sz w:val="24"/>
          <w:szCs w:val="24"/>
        </w:rPr>
        <w:t xml:space="preserve">(the </w:t>
      </w:r>
      <w:r w:rsidR="00EA2E7D">
        <w:rPr>
          <w:rFonts w:ascii="Times New Roman" w:hAnsi="Times New Roman" w:cs="Times New Roman"/>
          <w:sz w:val="24"/>
          <w:szCs w:val="24"/>
        </w:rPr>
        <w:t xml:space="preserve">OPSGGM </w:t>
      </w:r>
      <w:r w:rsidRPr="000F58C4">
        <w:rPr>
          <w:rFonts w:ascii="Times New Roman" w:hAnsi="Times New Roman" w:cs="Times New Roman"/>
          <w:sz w:val="24"/>
          <w:szCs w:val="24"/>
        </w:rPr>
        <w:t xml:space="preserve">Act) </w:t>
      </w:r>
      <w:r w:rsidR="00FD0C6A">
        <w:rPr>
          <w:rFonts w:ascii="Times New Roman" w:hAnsi="Times New Roman" w:cs="Times New Roman"/>
          <w:sz w:val="24"/>
          <w:szCs w:val="24"/>
        </w:rPr>
        <w:t xml:space="preserve">and the </w:t>
      </w:r>
      <w:r w:rsidR="00FD0C6A" w:rsidRPr="000F58C4">
        <w:rPr>
          <w:rFonts w:ascii="Times New Roman" w:hAnsi="Times New Roman" w:cs="Times New Roman"/>
          <w:i/>
          <w:iCs/>
          <w:sz w:val="24"/>
          <w:szCs w:val="24"/>
        </w:rPr>
        <w:t xml:space="preserve">Ozone Protection and Synthetic Greenhouse Gas Management Regulations 1995 </w:t>
      </w:r>
      <w:r w:rsidR="00FD0C6A" w:rsidRPr="000F58C4">
        <w:rPr>
          <w:rFonts w:ascii="Times New Roman" w:hAnsi="Times New Roman" w:cs="Times New Roman"/>
          <w:sz w:val="24"/>
          <w:szCs w:val="24"/>
        </w:rPr>
        <w:t xml:space="preserve">(the Principal Regulations) </w:t>
      </w:r>
      <w:r w:rsidRPr="000F58C4">
        <w:rPr>
          <w:rFonts w:ascii="Times New Roman" w:hAnsi="Times New Roman" w:cs="Times New Roman"/>
          <w:sz w:val="24"/>
          <w:szCs w:val="24"/>
        </w:rPr>
        <w:t xml:space="preserve">implement Australia’s obligations under the Vienna Convention for the Protection of the Ozone Layer and its associated Montreal Protocol on Substances that Deplete the Ozone Layer, as well as the United Nations Framework Convention on Climate Change and its Kyoto Protocol and Paris Agreement.  </w:t>
      </w:r>
    </w:p>
    <w:p w14:paraId="2FF8AD79" w14:textId="3B0A28D4" w:rsidR="004B5FDB" w:rsidRPr="004B5FDB" w:rsidRDefault="000F58C4" w:rsidP="004B5FDB">
      <w:pPr>
        <w:spacing w:line="254" w:lineRule="auto"/>
        <w:rPr>
          <w:rFonts w:ascii="Times New Roman" w:hAnsi="Times New Roman" w:cs="Times New Roman"/>
          <w:sz w:val="24"/>
          <w:szCs w:val="24"/>
        </w:rPr>
      </w:pPr>
      <w:r w:rsidRPr="000F58C4">
        <w:rPr>
          <w:rFonts w:ascii="Times New Roman" w:hAnsi="Times New Roman" w:cs="Times New Roman"/>
          <w:sz w:val="24"/>
          <w:szCs w:val="24"/>
        </w:rPr>
        <w:t xml:space="preserve">The </w:t>
      </w:r>
      <w:r w:rsidRPr="000F58C4">
        <w:rPr>
          <w:rFonts w:ascii="Times New Roman" w:hAnsi="Times New Roman" w:cs="Times New Roman"/>
          <w:i/>
          <w:iCs/>
          <w:sz w:val="24"/>
          <w:szCs w:val="24"/>
        </w:rPr>
        <w:t xml:space="preserve">Ozone Protection and Synthetic Greenhouse Gas Management Amendment (2023 Measures No. 1) Regulations 2023 </w:t>
      </w:r>
      <w:r w:rsidRPr="000F58C4">
        <w:rPr>
          <w:rFonts w:ascii="Times New Roman" w:hAnsi="Times New Roman" w:cs="Times New Roman"/>
          <w:sz w:val="24"/>
          <w:szCs w:val="24"/>
        </w:rPr>
        <w:t>(the Amendment Regulations)</w:t>
      </w:r>
      <w:r w:rsidR="00FD0C6A">
        <w:rPr>
          <w:rFonts w:ascii="Times New Roman" w:hAnsi="Times New Roman" w:cs="Times New Roman"/>
          <w:sz w:val="24"/>
          <w:szCs w:val="24"/>
        </w:rPr>
        <w:t xml:space="preserve"> made consequential amendment</w:t>
      </w:r>
      <w:r w:rsidR="0042661B">
        <w:rPr>
          <w:rFonts w:ascii="Times New Roman" w:hAnsi="Times New Roman" w:cs="Times New Roman"/>
          <w:sz w:val="24"/>
          <w:szCs w:val="24"/>
        </w:rPr>
        <w:t>s</w:t>
      </w:r>
      <w:r w:rsidR="00FD0C6A">
        <w:rPr>
          <w:rFonts w:ascii="Times New Roman" w:hAnsi="Times New Roman" w:cs="Times New Roman"/>
          <w:sz w:val="24"/>
          <w:szCs w:val="24"/>
        </w:rPr>
        <w:t xml:space="preserve"> to </w:t>
      </w:r>
      <w:r w:rsidRPr="000F58C4">
        <w:rPr>
          <w:rFonts w:ascii="Times New Roman" w:hAnsi="Times New Roman" w:cs="Times New Roman"/>
          <w:sz w:val="24"/>
          <w:szCs w:val="24"/>
        </w:rPr>
        <w:t>the Principal Regulations</w:t>
      </w:r>
      <w:r w:rsidR="00FD0C6A">
        <w:rPr>
          <w:rFonts w:ascii="Times New Roman" w:hAnsi="Times New Roman" w:cs="Times New Roman"/>
          <w:sz w:val="24"/>
          <w:szCs w:val="24"/>
        </w:rPr>
        <w:t xml:space="preserve"> </w:t>
      </w:r>
      <w:r w:rsidR="004B5FDB" w:rsidRPr="004B5FDB">
        <w:rPr>
          <w:rFonts w:ascii="Times New Roman" w:hAnsi="Times New Roman" w:cs="Times New Roman"/>
          <w:sz w:val="24"/>
          <w:szCs w:val="24"/>
        </w:rPr>
        <w:t>as a result of the changes to the</w:t>
      </w:r>
      <w:r w:rsidR="00FD0C6A">
        <w:rPr>
          <w:rFonts w:ascii="Times New Roman" w:hAnsi="Times New Roman" w:cs="Times New Roman"/>
          <w:sz w:val="24"/>
          <w:szCs w:val="24"/>
        </w:rPr>
        <w:t xml:space="preserve"> </w:t>
      </w:r>
      <w:r w:rsidR="00470430">
        <w:rPr>
          <w:rFonts w:ascii="Times New Roman" w:hAnsi="Times New Roman" w:cs="Times New Roman"/>
          <w:sz w:val="24"/>
          <w:szCs w:val="24"/>
        </w:rPr>
        <w:t xml:space="preserve">OPSGGM </w:t>
      </w:r>
      <w:r w:rsidR="00FD0C6A">
        <w:rPr>
          <w:rFonts w:ascii="Times New Roman" w:hAnsi="Times New Roman" w:cs="Times New Roman"/>
          <w:sz w:val="24"/>
          <w:szCs w:val="24"/>
        </w:rPr>
        <w:t>Act mad</w:t>
      </w:r>
      <w:r w:rsidR="004B5FDB" w:rsidRPr="004B5FDB">
        <w:rPr>
          <w:rFonts w:ascii="Times New Roman" w:hAnsi="Times New Roman" w:cs="Times New Roman"/>
          <w:sz w:val="24"/>
          <w:szCs w:val="24"/>
        </w:rPr>
        <w:t xml:space="preserve">e by the </w:t>
      </w:r>
      <w:r w:rsidR="004B5FDB" w:rsidRPr="00470430">
        <w:rPr>
          <w:rFonts w:ascii="Times New Roman" w:hAnsi="Times New Roman" w:cs="Times New Roman"/>
          <w:i/>
          <w:iCs/>
          <w:sz w:val="24"/>
          <w:szCs w:val="24"/>
        </w:rPr>
        <w:t>O</w:t>
      </w:r>
      <w:r w:rsidR="00FD0C6A" w:rsidRPr="00470430">
        <w:rPr>
          <w:rFonts w:ascii="Times New Roman" w:hAnsi="Times New Roman" w:cs="Times New Roman"/>
          <w:i/>
          <w:iCs/>
          <w:sz w:val="24"/>
          <w:szCs w:val="24"/>
        </w:rPr>
        <w:t xml:space="preserve">zone Protection and Synthetic Greenhouse Gas Reform (Closing the </w:t>
      </w:r>
      <w:r w:rsidR="00F66245" w:rsidRPr="00470430">
        <w:rPr>
          <w:rFonts w:ascii="Times New Roman" w:hAnsi="Times New Roman" w:cs="Times New Roman"/>
          <w:i/>
          <w:iCs/>
          <w:sz w:val="24"/>
          <w:szCs w:val="24"/>
        </w:rPr>
        <w:t>H</w:t>
      </w:r>
      <w:r w:rsidR="00FD0C6A" w:rsidRPr="00470430">
        <w:rPr>
          <w:rFonts w:ascii="Times New Roman" w:hAnsi="Times New Roman" w:cs="Times New Roman"/>
          <w:i/>
          <w:iCs/>
          <w:sz w:val="24"/>
          <w:szCs w:val="24"/>
        </w:rPr>
        <w:t>ole in the Ozone Layer</w:t>
      </w:r>
      <w:r w:rsidR="00F66245" w:rsidRPr="00470430">
        <w:rPr>
          <w:rFonts w:ascii="Times New Roman" w:hAnsi="Times New Roman" w:cs="Times New Roman"/>
          <w:i/>
          <w:iCs/>
          <w:sz w:val="24"/>
          <w:szCs w:val="24"/>
        </w:rPr>
        <w:t>) Act 2022</w:t>
      </w:r>
      <w:r w:rsidR="004B5FDB" w:rsidRPr="004B5FDB">
        <w:rPr>
          <w:rFonts w:ascii="Times New Roman" w:hAnsi="Times New Roman" w:cs="Times New Roman"/>
          <w:sz w:val="24"/>
          <w:szCs w:val="24"/>
        </w:rPr>
        <w:t xml:space="preserve">. </w:t>
      </w:r>
      <w:r w:rsidR="00F66245">
        <w:rPr>
          <w:rFonts w:ascii="Times New Roman" w:hAnsi="Times New Roman" w:cs="Times New Roman"/>
          <w:sz w:val="24"/>
          <w:szCs w:val="24"/>
        </w:rPr>
        <w:t>Specifically, the Amendment Regulations amend the Principal Regulations to</w:t>
      </w:r>
      <w:r w:rsidR="004B5FDB" w:rsidRPr="004B5FDB">
        <w:rPr>
          <w:rFonts w:ascii="Times New Roman" w:hAnsi="Times New Roman" w:cs="Times New Roman"/>
          <w:sz w:val="24"/>
          <w:szCs w:val="24"/>
        </w:rPr>
        <w:t>:</w:t>
      </w:r>
    </w:p>
    <w:p w14:paraId="0451130B" w14:textId="54FFCA0A"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 xml:space="preserve">align the section cross references in the Principal Regulations to the amended </w:t>
      </w:r>
      <w:r w:rsidR="00470430">
        <w:rPr>
          <w:rFonts w:ascii="Times New Roman" w:hAnsi="Times New Roman" w:cs="Times New Roman"/>
          <w:sz w:val="24"/>
          <w:szCs w:val="24"/>
        </w:rPr>
        <w:t xml:space="preserve">OPSGGM </w:t>
      </w:r>
      <w:r w:rsidRPr="00F66245">
        <w:rPr>
          <w:rFonts w:ascii="Times New Roman" w:hAnsi="Times New Roman" w:cs="Times New Roman"/>
          <w:sz w:val="24"/>
          <w:szCs w:val="24"/>
        </w:rPr>
        <w:t>Act ;</w:t>
      </w:r>
    </w:p>
    <w:p w14:paraId="40020076" w14:textId="77777777" w:rsidR="00F66245" w:rsidRDefault="00F66245" w:rsidP="00F66245">
      <w:pPr>
        <w:pStyle w:val="ListParagraph"/>
        <w:spacing w:line="254" w:lineRule="auto"/>
        <w:rPr>
          <w:rFonts w:ascii="Times New Roman" w:hAnsi="Times New Roman" w:cs="Times New Roman"/>
          <w:sz w:val="24"/>
          <w:szCs w:val="24"/>
        </w:rPr>
      </w:pPr>
    </w:p>
    <w:p w14:paraId="602A425C" w14:textId="035F98B1"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 xml:space="preserve">impose a requirement to obtain a licence to import or manufacture equipment that uses an </w:t>
      </w:r>
      <w:r w:rsidR="00470430">
        <w:rPr>
          <w:rFonts w:ascii="Times New Roman" w:hAnsi="Times New Roman" w:cs="Times New Roman"/>
          <w:sz w:val="24"/>
          <w:szCs w:val="24"/>
        </w:rPr>
        <w:t>ozone depleting substance (</w:t>
      </w:r>
      <w:r w:rsidRPr="00F66245">
        <w:rPr>
          <w:rFonts w:ascii="Times New Roman" w:hAnsi="Times New Roman" w:cs="Times New Roman"/>
          <w:sz w:val="24"/>
          <w:szCs w:val="24"/>
        </w:rPr>
        <w:t>ODS</w:t>
      </w:r>
      <w:r w:rsidR="00470430">
        <w:rPr>
          <w:rFonts w:ascii="Times New Roman" w:hAnsi="Times New Roman" w:cs="Times New Roman"/>
          <w:sz w:val="24"/>
          <w:szCs w:val="24"/>
        </w:rPr>
        <w:t>)</w:t>
      </w:r>
      <w:r w:rsidRPr="00F66245">
        <w:rPr>
          <w:rFonts w:ascii="Times New Roman" w:hAnsi="Times New Roman" w:cs="Times New Roman"/>
          <w:sz w:val="24"/>
          <w:szCs w:val="24"/>
        </w:rPr>
        <w:t xml:space="preserve"> in its operation;</w:t>
      </w:r>
    </w:p>
    <w:p w14:paraId="5040B264" w14:textId="77777777" w:rsidR="00F66245" w:rsidRPr="00F66245" w:rsidRDefault="00F66245" w:rsidP="00F66245">
      <w:pPr>
        <w:pStyle w:val="ListParagraph"/>
        <w:rPr>
          <w:rFonts w:ascii="Times New Roman" w:hAnsi="Times New Roman" w:cs="Times New Roman"/>
          <w:sz w:val="24"/>
          <w:szCs w:val="24"/>
        </w:rPr>
      </w:pPr>
    </w:p>
    <w:p w14:paraId="29329EB8" w14:textId="77777777"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set out the exemptions from requiring a licence to import, export or manufacture scheduled substances or equipment, including new exemptions for temporary imports and returning Australian equipment;</w:t>
      </w:r>
    </w:p>
    <w:p w14:paraId="15FFB9BC" w14:textId="77777777" w:rsidR="00F66245" w:rsidRPr="00F66245" w:rsidRDefault="00F66245" w:rsidP="00F66245">
      <w:pPr>
        <w:pStyle w:val="ListParagraph"/>
        <w:rPr>
          <w:rFonts w:ascii="Times New Roman" w:hAnsi="Times New Roman" w:cs="Times New Roman"/>
          <w:sz w:val="24"/>
          <w:szCs w:val="24"/>
        </w:rPr>
      </w:pPr>
    </w:p>
    <w:p w14:paraId="4FC56FC6" w14:textId="77777777"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provide for additional circumstances where licence fees can be waived;</w:t>
      </w:r>
    </w:p>
    <w:p w14:paraId="645DCDFA" w14:textId="77777777" w:rsidR="00F66245" w:rsidRPr="00F66245" w:rsidRDefault="00F66245" w:rsidP="00F66245">
      <w:pPr>
        <w:pStyle w:val="ListParagraph"/>
        <w:rPr>
          <w:rFonts w:ascii="Times New Roman" w:hAnsi="Times New Roman" w:cs="Times New Roman"/>
          <w:sz w:val="24"/>
          <w:szCs w:val="24"/>
        </w:rPr>
      </w:pPr>
    </w:p>
    <w:p w14:paraId="007BE5DB" w14:textId="77777777"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provide for information relating to the suspension of licences to be published</w:t>
      </w:r>
    </w:p>
    <w:p w14:paraId="2C2DBF41" w14:textId="77777777" w:rsidR="00F66245" w:rsidRPr="00F66245" w:rsidRDefault="00F66245" w:rsidP="00F66245">
      <w:pPr>
        <w:pStyle w:val="ListParagraph"/>
        <w:rPr>
          <w:rFonts w:ascii="Times New Roman" w:hAnsi="Times New Roman" w:cs="Times New Roman"/>
          <w:sz w:val="24"/>
          <w:szCs w:val="24"/>
        </w:rPr>
      </w:pPr>
    </w:p>
    <w:p w14:paraId="429EAD81" w14:textId="77777777"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update the fit and proper test and reporting requirements to align with changes to the Act;</w:t>
      </w:r>
    </w:p>
    <w:p w14:paraId="5C72F964" w14:textId="77777777" w:rsidR="00F66245" w:rsidRPr="00F66245" w:rsidRDefault="00F66245" w:rsidP="00F66245">
      <w:pPr>
        <w:pStyle w:val="ListParagraph"/>
        <w:rPr>
          <w:rFonts w:ascii="Times New Roman" w:hAnsi="Times New Roman" w:cs="Times New Roman"/>
          <w:sz w:val="24"/>
          <w:szCs w:val="24"/>
        </w:rPr>
      </w:pPr>
    </w:p>
    <w:p w14:paraId="08A8E769" w14:textId="77777777" w:rsidR="00F66245"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lastRenderedPageBreak/>
        <w:t>simplify reporting and record keeping requirements for the use of methyl bromide to reduce unnecessary burdens and duplications;</w:t>
      </w:r>
    </w:p>
    <w:p w14:paraId="52C26BDA" w14:textId="77777777" w:rsidR="00F66245" w:rsidRPr="00F66245" w:rsidRDefault="00F66245" w:rsidP="00F66245">
      <w:pPr>
        <w:pStyle w:val="ListParagraph"/>
        <w:rPr>
          <w:rFonts w:ascii="Times New Roman" w:hAnsi="Times New Roman" w:cs="Times New Roman"/>
          <w:sz w:val="24"/>
          <w:szCs w:val="24"/>
        </w:rPr>
      </w:pPr>
    </w:p>
    <w:p w14:paraId="24806C6F" w14:textId="0D304F41" w:rsidR="000F58C4" w:rsidRPr="00A23A03" w:rsidRDefault="004B5FDB" w:rsidP="00A23A03">
      <w:pPr>
        <w:pStyle w:val="ListParagraph"/>
        <w:numPr>
          <w:ilvl w:val="0"/>
          <w:numId w:val="34"/>
        </w:numPr>
        <w:spacing w:line="254" w:lineRule="auto"/>
        <w:rPr>
          <w:rFonts w:ascii="Times New Roman" w:hAnsi="Times New Roman" w:cs="Times New Roman"/>
          <w:sz w:val="24"/>
          <w:szCs w:val="24"/>
        </w:rPr>
      </w:pPr>
      <w:r w:rsidRPr="00F66245">
        <w:rPr>
          <w:rFonts w:ascii="Times New Roman" w:hAnsi="Times New Roman" w:cs="Times New Roman"/>
          <w:sz w:val="24"/>
          <w:szCs w:val="24"/>
        </w:rPr>
        <w:t>repeal the existing compliance, enforcement and delegations provisions in the Principal Regulations, as these are now covered by the Act</w:t>
      </w:r>
      <w:r w:rsidR="00F66245">
        <w:rPr>
          <w:rFonts w:ascii="Times New Roman" w:hAnsi="Times New Roman" w:cs="Times New Roman"/>
          <w:sz w:val="24"/>
          <w:szCs w:val="24"/>
        </w:rPr>
        <w:t>.</w:t>
      </w:r>
    </w:p>
    <w:p w14:paraId="6DCCAC3F" w14:textId="74DB38E8" w:rsidR="000F58C4" w:rsidRPr="000F58C4" w:rsidRDefault="000F58C4" w:rsidP="000F58C4">
      <w:pPr>
        <w:spacing w:line="256" w:lineRule="auto"/>
        <w:rPr>
          <w:rFonts w:ascii="Times New Roman" w:hAnsi="Times New Roman" w:cs="Times New Roman"/>
          <w:b/>
          <w:bCs/>
          <w:sz w:val="24"/>
          <w:szCs w:val="24"/>
        </w:rPr>
      </w:pPr>
      <w:r w:rsidRPr="000F58C4">
        <w:rPr>
          <w:rFonts w:ascii="Times New Roman" w:hAnsi="Times New Roman" w:cs="Times New Roman"/>
          <w:b/>
          <w:bCs/>
          <w:sz w:val="24"/>
          <w:szCs w:val="24"/>
        </w:rPr>
        <w:t>Human Rights implications</w:t>
      </w:r>
    </w:p>
    <w:p w14:paraId="4F0033FC" w14:textId="77777777" w:rsidR="00F4791F" w:rsidRDefault="000F58C4" w:rsidP="000F58C4">
      <w:pPr>
        <w:spacing w:before="160" w:after="0" w:line="254" w:lineRule="auto"/>
        <w:rPr>
          <w:rFonts w:ascii="Times New Roman" w:hAnsi="Times New Roman" w:cs="Times New Roman"/>
          <w:sz w:val="24"/>
          <w:szCs w:val="24"/>
        </w:rPr>
      </w:pPr>
      <w:r w:rsidRPr="000F58C4">
        <w:rPr>
          <w:rFonts w:ascii="Times New Roman" w:hAnsi="Times New Roman" w:cs="Times New Roman"/>
          <w:sz w:val="24"/>
          <w:szCs w:val="24"/>
        </w:rPr>
        <w:t>The Amendment Regulations engage</w:t>
      </w:r>
      <w:r w:rsidR="00F4791F">
        <w:rPr>
          <w:rFonts w:ascii="Times New Roman" w:hAnsi="Times New Roman" w:cs="Times New Roman"/>
          <w:sz w:val="24"/>
          <w:szCs w:val="24"/>
        </w:rPr>
        <w:t>:</w:t>
      </w:r>
    </w:p>
    <w:p w14:paraId="05779BB4" w14:textId="77777777" w:rsidR="00F4791F" w:rsidRPr="00F4791F" w:rsidRDefault="00CA1DCF" w:rsidP="00F4791F">
      <w:pPr>
        <w:pStyle w:val="ListParagraph"/>
        <w:numPr>
          <w:ilvl w:val="0"/>
          <w:numId w:val="36"/>
        </w:numPr>
        <w:spacing w:before="160" w:after="0" w:line="254" w:lineRule="auto"/>
        <w:rPr>
          <w:rFonts w:ascii="Times New Roman" w:hAnsi="Times New Roman" w:cs="Times New Roman"/>
          <w:sz w:val="24"/>
          <w:szCs w:val="24"/>
          <w:lang w:val="en-US"/>
        </w:rPr>
      </w:pPr>
      <w:r w:rsidRPr="00F4791F">
        <w:rPr>
          <w:rFonts w:ascii="Times New Roman" w:hAnsi="Times New Roman" w:cs="Times New Roman"/>
          <w:sz w:val="24"/>
          <w:szCs w:val="24"/>
        </w:rPr>
        <w:t xml:space="preserve">the right to health in </w:t>
      </w:r>
      <w:r w:rsidR="00F4791F" w:rsidRPr="00F4791F">
        <w:rPr>
          <w:rFonts w:ascii="Times New Roman" w:hAnsi="Times New Roman" w:cs="Times New Roman"/>
          <w:sz w:val="24"/>
          <w:szCs w:val="24"/>
        </w:rPr>
        <w:t>the right to health in Article 12(1) of the International Covenant on Economic, Social and Cultural Rights (the ICESCR)</w:t>
      </w:r>
      <w:r w:rsidR="00F4791F">
        <w:rPr>
          <w:rFonts w:ascii="Times New Roman" w:hAnsi="Times New Roman" w:cs="Times New Roman"/>
          <w:sz w:val="24"/>
          <w:szCs w:val="24"/>
        </w:rPr>
        <w:t>; and</w:t>
      </w:r>
    </w:p>
    <w:p w14:paraId="16D6A396" w14:textId="77777777" w:rsidR="00F4791F" w:rsidRPr="00F4791F" w:rsidRDefault="00F4791F" w:rsidP="00F4791F">
      <w:pPr>
        <w:pStyle w:val="ListParagraph"/>
        <w:spacing w:before="160" w:after="0" w:line="254" w:lineRule="auto"/>
        <w:ind w:left="780"/>
        <w:rPr>
          <w:rFonts w:ascii="Times New Roman" w:hAnsi="Times New Roman" w:cs="Times New Roman"/>
          <w:sz w:val="24"/>
          <w:szCs w:val="24"/>
          <w:lang w:val="en-US"/>
        </w:rPr>
      </w:pPr>
    </w:p>
    <w:p w14:paraId="5FF8E97E" w14:textId="589CEA55" w:rsidR="000F58C4" w:rsidRPr="00F4791F" w:rsidRDefault="002D2542" w:rsidP="00F4791F">
      <w:pPr>
        <w:pStyle w:val="ListParagraph"/>
        <w:numPr>
          <w:ilvl w:val="0"/>
          <w:numId w:val="36"/>
        </w:numPr>
        <w:spacing w:before="160" w:after="0" w:line="254" w:lineRule="auto"/>
        <w:rPr>
          <w:rFonts w:ascii="Times New Roman" w:hAnsi="Times New Roman" w:cs="Times New Roman"/>
          <w:sz w:val="24"/>
          <w:szCs w:val="24"/>
          <w:lang w:val="en-US"/>
        </w:rPr>
      </w:pPr>
      <w:r w:rsidRPr="00F4791F">
        <w:rPr>
          <w:rFonts w:ascii="Times New Roman" w:hAnsi="Times New Roman" w:cs="Times New Roman"/>
          <w:sz w:val="24"/>
          <w:szCs w:val="24"/>
        </w:rPr>
        <w:t>the</w:t>
      </w:r>
      <w:r w:rsidR="000F58C4" w:rsidRPr="00F4791F">
        <w:rPr>
          <w:rFonts w:ascii="Times New Roman" w:hAnsi="Times New Roman" w:cs="Times New Roman"/>
          <w:sz w:val="24"/>
          <w:szCs w:val="24"/>
        </w:rPr>
        <w:t xml:space="preserve"> </w:t>
      </w:r>
      <w:r w:rsidR="000F58C4" w:rsidRPr="00F4791F">
        <w:rPr>
          <w:rFonts w:ascii="Times New Roman" w:hAnsi="Times New Roman" w:cs="Times New Roman"/>
          <w:sz w:val="24"/>
          <w:szCs w:val="24"/>
          <w:lang w:val="en-US"/>
        </w:rPr>
        <w:t>right to privacy in Article 17 of the International Covenant on Civil and Political Rights (the ICCPR).</w:t>
      </w:r>
    </w:p>
    <w:p w14:paraId="41965E02" w14:textId="77777777" w:rsidR="00CA1DCF" w:rsidRDefault="00CA1DCF" w:rsidP="00CA1DCF">
      <w:pPr>
        <w:keepNext/>
        <w:keepLines/>
        <w:spacing w:after="0" w:line="240" w:lineRule="auto"/>
        <w:rPr>
          <w:rFonts w:ascii="Times New Roman" w:hAnsi="Times New Roman" w:cs="Times New Roman"/>
          <w:sz w:val="24"/>
          <w:szCs w:val="24"/>
          <w:u w:val="single"/>
          <w:lang w:val="en-US"/>
        </w:rPr>
      </w:pPr>
    </w:p>
    <w:p w14:paraId="07E0A31B" w14:textId="7593C917" w:rsidR="00CA1DCF" w:rsidRPr="009E2DF8" w:rsidRDefault="00CA1DCF" w:rsidP="00CA1DCF">
      <w:pPr>
        <w:keepNext/>
        <w:keepLines/>
        <w:spacing w:after="0" w:line="240" w:lineRule="auto"/>
        <w:rPr>
          <w:rFonts w:ascii="Times New Roman" w:hAnsi="Times New Roman" w:cs="Times New Roman"/>
          <w:sz w:val="24"/>
          <w:szCs w:val="24"/>
          <w:u w:val="single"/>
          <w:lang w:val="en-US"/>
        </w:rPr>
      </w:pPr>
      <w:r w:rsidRPr="009E2DF8">
        <w:rPr>
          <w:rFonts w:ascii="Times New Roman" w:hAnsi="Times New Roman" w:cs="Times New Roman"/>
          <w:sz w:val="24"/>
          <w:szCs w:val="24"/>
          <w:u w:val="single"/>
          <w:lang w:val="en-US"/>
        </w:rPr>
        <w:t>Right to health</w:t>
      </w:r>
    </w:p>
    <w:p w14:paraId="4FDDF370" w14:textId="77777777" w:rsidR="00CA1DCF" w:rsidRDefault="00CA1DCF" w:rsidP="00CA1DCF">
      <w:pPr>
        <w:keepNext/>
        <w:keepLines/>
        <w:spacing w:after="0" w:line="240" w:lineRule="auto"/>
        <w:rPr>
          <w:rFonts w:ascii="Times New Roman" w:hAnsi="Times New Roman" w:cs="Times New Roman"/>
          <w:sz w:val="24"/>
          <w:szCs w:val="24"/>
          <w:lang w:val="en-US"/>
        </w:rPr>
      </w:pPr>
    </w:p>
    <w:p w14:paraId="10D0E51C" w14:textId="77777777" w:rsidR="00CA1DCF" w:rsidRDefault="00CA1DCF" w:rsidP="00CA1DCF">
      <w:pPr>
        <w:keepNext/>
        <w:keepLines/>
        <w:spacing w:after="0" w:line="240" w:lineRule="auto"/>
        <w:rPr>
          <w:rFonts w:ascii="Times New Roman" w:hAnsi="Times New Roman" w:cs="Times New Roman"/>
          <w:sz w:val="24"/>
          <w:szCs w:val="24"/>
          <w:lang w:val="en-US"/>
        </w:rPr>
      </w:pPr>
      <w:r w:rsidRPr="009E2DF8">
        <w:rPr>
          <w:rFonts w:ascii="Times New Roman" w:hAnsi="Times New Roman" w:cs="Times New Roman"/>
          <w:sz w:val="24"/>
          <w:szCs w:val="24"/>
          <w:lang w:val="en-US"/>
        </w:rPr>
        <w:t xml:space="preserve">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w:t>
      </w:r>
      <w:proofErr w:type="spellStart"/>
      <w:r w:rsidRPr="009E2DF8">
        <w:rPr>
          <w:rFonts w:ascii="Times New Roman" w:hAnsi="Times New Roman" w:cs="Times New Roman"/>
          <w:sz w:val="24"/>
          <w:szCs w:val="24"/>
          <w:lang w:val="en-US"/>
        </w:rPr>
        <w:t>realisation</w:t>
      </w:r>
      <w:proofErr w:type="spellEnd"/>
      <w:r w:rsidRPr="009E2DF8">
        <w:rPr>
          <w:rFonts w:ascii="Times New Roman" w:hAnsi="Times New Roman" w:cs="Times New Roman"/>
          <w:sz w:val="24"/>
          <w:szCs w:val="24"/>
          <w:lang w:val="en-US"/>
        </w:rPr>
        <w:t xml:space="preserve"> of the right to health. In its </w:t>
      </w:r>
      <w:r w:rsidRPr="009E2DF8">
        <w:rPr>
          <w:rFonts w:ascii="Times New Roman" w:hAnsi="Times New Roman" w:cs="Times New Roman"/>
          <w:i/>
          <w:iCs/>
          <w:sz w:val="24"/>
          <w:szCs w:val="24"/>
          <w:lang w:val="en-US"/>
        </w:rPr>
        <w:t>General Comment No 14 (August 2000)</w:t>
      </w:r>
      <w:r w:rsidRPr="009E2DF8">
        <w:rPr>
          <w:rFonts w:ascii="Times New Roman" w:hAnsi="Times New Roman" w:cs="Times New Roman"/>
          <w:sz w:val="24"/>
          <w:szCs w:val="24"/>
          <w:lang w:val="en-US"/>
        </w:rPr>
        <w:t>, the United Nations Committee on Economic, Social and Cultural Rights stated that this encompasses the prevention and reduction of human exposure to harmful substances (at [15]).</w:t>
      </w:r>
    </w:p>
    <w:p w14:paraId="03269622" w14:textId="0644639C" w:rsidR="00CA1DCF" w:rsidRPr="000F58C4" w:rsidRDefault="00CA1DCF" w:rsidP="00CA1DCF">
      <w:pPr>
        <w:spacing w:before="160" w:after="0" w:line="254" w:lineRule="auto"/>
        <w:rPr>
          <w:rFonts w:ascii="Times New Roman" w:hAnsi="Times New Roman" w:cs="Times New Roman"/>
          <w:sz w:val="24"/>
          <w:szCs w:val="24"/>
          <w:lang w:val="en-US"/>
        </w:rPr>
      </w:pPr>
      <w:r w:rsidRPr="009E2DF8">
        <w:rPr>
          <w:rFonts w:ascii="Times New Roman" w:hAnsi="Times New Roman" w:cs="Times New Roman"/>
          <w:sz w:val="24"/>
          <w:szCs w:val="24"/>
          <w:lang w:val="en-US"/>
        </w:rPr>
        <w:t xml:space="preserve">The Amendment Regulations seek to promote the right to health under Article 12 of the ICESCR by reducing the impact on human and environmental health of </w:t>
      </w:r>
      <w:r w:rsidR="00391029">
        <w:rPr>
          <w:rFonts w:ascii="Times New Roman" w:hAnsi="Times New Roman" w:cs="Times New Roman"/>
          <w:sz w:val="24"/>
          <w:szCs w:val="24"/>
          <w:lang w:val="en-US"/>
        </w:rPr>
        <w:t>equipment that uses an ODS in its operation</w:t>
      </w:r>
      <w:r w:rsidRPr="009E2DF8">
        <w:rPr>
          <w:rFonts w:ascii="Times New Roman" w:hAnsi="Times New Roman" w:cs="Times New Roman"/>
          <w:sz w:val="24"/>
          <w:szCs w:val="24"/>
          <w:lang w:val="en-US"/>
        </w:rPr>
        <w:t xml:space="preserve">. The Amendment Regulations achieve this by ensuring that </w:t>
      </w:r>
      <w:r w:rsidR="00391029">
        <w:rPr>
          <w:rFonts w:ascii="Times New Roman" w:hAnsi="Times New Roman" w:cs="Times New Roman"/>
          <w:sz w:val="24"/>
          <w:szCs w:val="24"/>
          <w:lang w:val="en-US"/>
        </w:rPr>
        <w:t xml:space="preserve">the import or manufacture of such equipment is prohibited without a </w:t>
      </w:r>
      <w:proofErr w:type="spellStart"/>
      <w:r w:rsidR="00391029">
        <w:rPr>
          <w:rFonts w:ascii="Times New Roman" w:hAnsi="Times New Roman" w:cs="Times New Roman"/>
          <w:sz w:val="24"/>
          <w:szCs w:val="24"/>
          <w:lang w:val="en-US"/>
        </w:rPr>
        <w:t>licence</w:t>
      </w:r>
      <w:proofErr w:type="spellEnd"/>
      <w:r w:rsidR="00391029">
        <w:rPr>
          <w:rFonts w:ascii="Times New Roman" w:hAnsi="Times New Roman" w:cs="Times New Roman"/>
          <w:sz w:val="24"/>
          <w:szCs w:val="24"/>
          <w:lang w:val="en-US"/>
        </w:rPr>
        <w:t>.</w:t>
      </w:r>
    </w:p>
    <w:p w14:paraId="6B22634F" w14:textId="77777777" w:rsidR="000F58C4" w:rsidRPr="000F58C4" w:rsidRDefault="000F58C4" w:rsidP="000F58C4">
      <w:pPr>
        <w:spacing w:before="160" w:after="0" w:line="254" w:lineRule="auto"/>
        <w:rPr>
          <w:rFonts w:ascii="Times New Roman" w:hAnsi="Times New Roman" w:cs="Times New Roman"/>
          <w:sz w:val="24"/>
          <w:szCs w:val="24"/>
          <w:u w:val="single"/>
          <w:lang w:val="en-US"/>
        </w:rPr>
      </w:pPr>
      <w:r w:rsidRPr="000F58C4">
        <w:rPr>
          <w:rFonts w:ascii="Times New Roman" w:hAnsi="Times New Roman" w:cs="Times New Roman"/>
          <w:sz w:val="24"/>
          <w:szCs w:val="24"/>
          <w:u w:val="single"/>
          <w:lang w:val="en-US"/>
        </w:rPr>
        <w:t>Right to privacy</w:t>
      </w:r>
    </w:p>
    <w:p w14:paraId="2148B40E" w14:textId="77777777" w:rsidR="000F58C4" w:rsidRPr="000F58C4" w:rsidRDefault="000F58C4" w:rsidP="000F58C4">
      <w:pPr>
        <w:spacing w:before="160" w:after="0" w:line="254" w:lineRule="auto"/>
        <w:rPr>
          <w:rFonts w:ascii="Times New Roman" w:hAnsi="Times New Roman" w:cs="Times New Roman"/>
          <w:sz w:val="24"/>
          <w:szCs w:val="24"/>
          <w:lang w:val="en-US"/>
        </w:rPr>
      </w:pPr>
      <w:r w:rsidRPr="000F58C4">
        <w:rPr>
          <w:rFonts w:ascii="Times New Roman" w:hAnsi="Times New Roman" w:cs="Times New Roman"/>
          <w:sz w:val="24"/>
          <w:szCs w:val="24"/>
          <w:lang w:val="en-US"/>
        </w:rPr>
        <w:t xml:space="preserve">Article 17 of the ICCPR prohibits arbitrary or unlawful interferences with an individual’s privacy, family, home or correspondence. The right to privacy can be limited to achieve a legitimate objective where the limitations are lawful and not arbitrary. In order for an interference with the right to privacy to be permissible, the interference must be </w:t>
      </w:r>
      <w:proofErr w:type="spellStart"/>
      <w:r w:rsidRPr="000F58C4">
        <w:rPr>
          <w:rFonts w:ascii="Times New Roman" w:hAnsi="Times New Roman" w:cs="Times New Roman"/>
          <w:sz w:val="24"/>
          <w:szCs w:val="24"/>
          <w:lang w:val="en-US"/>
        </w:rPr>
        <w:t>authorised</w:t>
      </w:r>
      <w:proofErr w:type="spellEnd"/>
      <w:r w:rsidRPr="000F58C4">
        <w:rPr>
          <w:rFonts w:ascii="Times New Roman" w:hAnsi="Times New Roman" w:cs="Times New Roman"/>
          <w:sz w:val="24"/>
          <w:szCs w:val="24"/>
          <w:lang w:val="en-US"/>
        </w:rPr>
        <w:t xml:space="preserve"> by law, be for a reason consistent with the ICCPR and be reasonable in the circumstances.</w:t>
      </w:r>
    </w:p>
    <w:p w14:paraId="46FB70E7" w14:textId="15133F54" w:rsidR="000F58C4" w:rsidRPr="000F58C4" w:rsidRDefault="000F58C4" w:rsidP="000F58C4">
      <w:pPr>
        <w:spacing w:before="160" w:after="0" w:line="254" w:lineRule="auto"/>
        <w:rPr>
          <w:rFonts w:ascii="Times New Roman" w:hAnsi="Times New Roman" w:cs="Times New Roman"/>
          <w:sz w:val="24"/>
          <w:szCs w:val="24"/>
          <w:lang w:val="en-US"/>
        </w:rPr>
      </w:pPr>
      <w:r w:rsidRPr="000F58C4">
        <w:rPr>
          <w:rFonts w:ascii="Times New Roman" w:hAnsi="Times New Roman" w:cs="Times New Roman"/>
          <w:sz w:val="24"/>
          <w:szCs w:val="24"/>
          <w:lang w:val="en-US"/>
        </w:rPr>
        <w:t>The Amendment Regulations set out recording and reporting requirements for permit holders, and the details of reporting obligations required under the Act. They are as follows:</w:t>
      </w:r>
    </w:p>
    <w:p w14:paraId="77001C22" w14:textId="77777777" w:rsidR="000F58C4" w:rsidRDefault="000F58C4" w:rsidP="000F58C4">
      <w:pPr>
        <w:spacing w:before="160" w:after="0" w:line="254" w:lineRule="auto"/>
        <w:ind w:left="720"/>
        <w:contextualSpacing/>
        <w:rPr>
          <w:rFonts w:ascii="Times New Roman" w:hAnsi="Times New Roman" w:cs="Times New Roman"/>
          <w:sz w:val="24"/>
          <w:szCs w:val="24"/>
          <w:lang w:val="en-US"/>
        </w:rPr>
      </w:pPr>
    </w:p>
    <w:p w14:paraId="3D7BCDB5" w14:textId="1E712E0B" w:rsidR="000F58C4" w:rsidRPr="000F58C4" w:rsidRDefault="000F58C4" w:rsidP="00A23A03">
      <w:pPr>
        <w:numPr>
          <w:ilvl w:val="0"/>
          <w:numId w:val="33"/>
        </w:numPr>
        <w:spacing w:before="160" w:after="0" w:line="254" w:lineRule="auto"/>
        <w:contextualSpacing/>
        <w:rPr>
          <w:rFonts w:ascii="Times New Roman" w:hAnsi="Times New Roman" w:cs="Times New Roman"/>
          <w:sz w:val="24"/>
          <w:szCs w:val="24"/>
          <w:lang w:val="en-US"/>
        </w:rPr>
      </w:pPr>
      <w:r w:rsidRPr="000F58C4">
        <w:rPr>
          <w:rFonts w:ascii="Times New Roman" w:hAnsi="Times New Roman" w:cs="Times New Roman"/>
          <w:sz w:val="24"/>
          <w:szCs w:val="24"/>
          <w:lang w:val="en-US"/>
        </w:rPr>
        <w:t>Requirement for a person who uses methyl bromide for a quarantine and pre-shipment (QPS) or non-QPS to keep a record of certain information (items 21 and 22);</w:t>
      </w:r>
    </w:p>
    <w:p w14:paraId="518F7716" w14:textId="77777777" w:rsidR="000F58C4" w:rsidRPr="000F58C4" w:rsidRDefault="000F58C4" w:rsidP="000F58C4">
      <w:pPr>
        <w:spacing w:before="160" w:after="0"/>
        <w:ind w:left="720"/>
        <w:contextualSpacing/>
        <w:rPr>
          <w:rFonts w:ascii="Times New Roman" w:hAnsi="Times New Roman" w:cs="Times New Roman"/>
          <w:sz w:val="24"/>
          <w:szCs w:val="24"/>
          <w:lang w:val="en-US"/>
        </w:rPr>
      </w:pPr>
    </w:p>
    <w:p w14:paraId="07D87B23" w14:textId="77777777" w:rsidR="000F58C4" w:rsidRPr="000F58C4" w:rsidRDefault="000F58C4" w:rsidP="00A23A03">
      <w:pPr>
        <w:numPr>
          <w:ilvl w:val="0"/>
          <w:numId w:val="33"/>
        </w:numPr>
        <w:spacing w:before="160" w:after="0" w:line="254" w:lineRule="auto"/>
        <w:contextualSpacing/>
        <w:rPr>
          <w:rFonts w:ascii="Times New Roman" w:hAnsi="Times New Roman" w:cs="Times New Roman"/>
          <w:sz w:val="24"/>
          <w:szCs w:val="24"/>
          <w:lang w:val="en-US"/>
        </w:rPr>
      </w:pPr>
      <w:r w:rsidRPr="000F58C4">
        <w:rPr>
          <w:rFonts w:ascii="Times New Roman" w:hAnsi="Times New Roman" w:cs="Times New Roman"/>
          <w:sz w:val="24"/>
          <w:szCs w:val="24"/>
          <w:lang w:val="en-US"/>
        </w:rPr>
        <w:t>Requirement for a person holding a non-QPS permit (other than emergency permit) to report certain information (items 23 to 29);</w:t>
      </w:r>
    </w:p>
    <w:p w14:paraId="65D84523" w14:textId="77777777" w:rsidR="002D2542" w:rsidRDefault="002D2542" w:rsidP="002D2542">
      <w:pPr>
        <w:spacing w:before="160" w:after="0" w:line="254" w:lineRule="auto"/>
        <w:ind w:left="720"/>
        <w:contextualSpacing/>
        <w:rPr>
          <w:rFonts w:ascii="Times New Roman" w:hAnsi="Times New Roman" w:cs="Times New Roman"/>
          <w:sz w:val="24"/>
          <w:szCs w:val="24"/>
          <w:lang w:val="en-US"/>
        </w:rPr>
      </w:pPr>
    </w:p>
    <w:p w14:paraId="16F88FA9" w14:textId="35890D84" w:rsidR="000F58C4" w:rsidRPr="000F58C4" w:rsidRDefault="000F58C4" w:rsidP="00A23A03">
      <w:pPr>
        <w:numPr>
          <w:ilvl w:val="0"/>
          <w:numId w:val="33"/>
        </w:numPr>
        <w:spacing w:before="160" w:after="0" w:line="254" w:lineRule="auto"/>
        <w:contextualSpacing/>
        <w:rPr>
          <w:rFonts w:ascii="Times New Roman" w:hAnsi="Times New Roman" w:cs="Times New Roman"/>
          <w:sz w:val="24"/>
          <w:szCs w:val="24"/>
          <w:lang w:val="en-US"/>
        </w:rPr>
      </w:pPr>
      <w:r w:rsidRPr="000F58C4">
        <w:rPr>
          <w:rFonts w:ascii="Times New Roman" w:hAnsi="Times New Roman" w:cs="Times New Roman"/>
          <w:sz w:val="24"/>
          <w:szCs w:val="24"/>
          <w:lang w:val="en-US"/>
        </w:rPr>
        <w:t>Requirement for a person holding an emergency permit to report certain information (items 30 to 32); and</w:t>
      </w:r>
    </w:p>
    <w:p w14:paraId="58AC04BC" w14:textId="77777777" w:rsidR="000F58C4" w:rsidRPr="000F58C4" w:rsidRDefault="000F58C4" w:rsidP="000F58C4">
      <w:pPr>
        <w:spacing w:before="160" w:after="0"/>
        <w:ind w:left="720"/>
        <w:contextualSpacing/>
        <w:rPr>
          <w:rFonts w:ascii="Times New Roman" w:hAnsi="Times New Roman" w:cs="Times New Roman"/>
          <w:sz w:val="24"/>
          <w:szCs w:val="24"/>
          <w:lang w:val="en-US"/>
        </w:rPr>
      </w:pPr>
    </w:p>
    <w:p w14:paraId="5A3E7EEE" w14:textId="77777777" w:rsidR="000F58C4" w:rsidRPr="000F58C4" w:rsidRDefault="000F58C4" w:rsidP="00A23A03">
      <w:pPr>
        <w:numPr>
          <w:ilvl w:val="0"/>
          <w:numId w:val="33"/>
        </w:numPr>
        <w:spacing w:before="160" w:after="0" w:line="254" w:lineRule="auto"/>
        <w:contextualSpacing/>
        <w:rPr>
          <w:rFonts w:ascii="Times New Roman" w:hAnsi="Times New Roman" w:cs="Times New Roman"/>
          <w:sz w:val="24"/>
          <w:szCs w:val="24"/>
          <w:lang w:val="en-US"/>
        </w:rPr>
      </w:pPr>
      <w:r w:rsidRPr="000F58C4">
        <w:rPr>
          <w:rFonts w:ascii="Times New Roman" w:hAnsi="Times New Roman" w:cs="Times New Roman"/>
          <w:sz w:val="24"/>
          <w:szCs w:val="24"/>
          <w:lang w:val="en-US"/>
        </w:rPr>
        <w:lastRenderedPageBreak/>
        <w:t>Information to be included in periodic reports by manufacturers, importers and exporters of scheduled substances and equipment (item 40 to 46).</w:t>
      </w:r>
    </w:p>
    <w:p w14:paraId="2A985A1D" w14:textId="77777777" w:rsidR="000F58C4" w:rsidRPr="000F58C4" w:rsidRDefault="000F58C4" w:rsidP="000F58C4">
      <w:pPr>
        <w:spacing w:before="160" w:after="0" w:line="254" w:lineRule="auto"/>
        <w:rPr>
          <w:rFonts w:ascii="Times New Roman" w:hAnsi="Times New Roman" w:cs="Times New Roman"/>
          <w:sz w:val="24"/>
          <w:szCs w:val="24"/>
          <w:lang w:val="en-US"/>
        </w:rPr>
      </w:pPr>
      <w:r w:rsidRPr="000F58C4">
        <w:rPr>
          <w:rFonts w:ascii="Times New Roman" w:hAnsi="Times New Roman" w:cs="Times New Roman"/>
          <w:sz w:val="24"/>
          <w:szCs w:val="24"/>
          <w:lang w:val="en-US"/>
        </w:rPr>
        <w:t>Requiring a person to provide information may, in some cases, require the provision of personal information. The collection of information under this circumstance (and any subsequent storage, use or disclosure of this information) may therefore operate to limit the right to privacy. However, it is likely that only a limited amount of personal information will be collected, and most information will relate to a person’s business.</w:t>
      </w:r>
    </w:p>
    <w:p w14:paraId="31C5C25C" w14:textId="77777777" w:rsidR="000F58C4" w:rsidRPr="000F58C4" w:rsidRDefault="000F58C4" w:rsidP="000F58C4">
      <w:pPr>
        <w:spacing w:before="160" w:after="0" w:line="254" w:lineRule="auto"/>
        <w:rPr>
          <w:rFonts w:ascii="Times New Roman" w:hAnsi="Times New Roman" w:cs="Times New Roman"/>
          <w:sz w:val="24"/>
          <w:szCs w:val="24"/>
          <w:lang w:val="en-US"/>
        </w:rPr>
      </w:pPr>
      <w:r w:rsidRPr="000F58C4">
        <w:rPr>
          <w:rFonts w:ascii="Times New Roman" w:hAnsi="Times New Roman" w:cs="Times New Roman"/>
          <w:sz w:val="24"/>
          <w:szCs w:val="24"/>
          <w:lang w:val="en-US"/>
        </w:rPr>
        <w:t xml:space="preserve">Any personal information collected through the application process will be managed in an open and transparent way, consistent with the Department’s Privacy Policy and the Australian Privacy Principles contained in Schedule 1 of the </w:t>
      </w:r>
      <w:r w:rsidRPr="000F58C4">
        <w:rPr>
          <w:rFonts w:ascii="Times New Roman" w:hAnsi="Times New Roman" w:cs="Times New Roman"/>
          <w:i/>
          <w:iCs/>
          <w:sz w:val="24"/>
          <w:szCs w:val="24"/>
          <w:lang w:val="en-US"/>
        </w:rPr>
        <w:t>Privacy Act 1988</w:t>
      </w:r>
      <w:r w:rsidRPr="000F58C4">
        <w:rPr>
          <w:rFonts w:ascii="Times New Roman" w:hAnsi="Times New Roman" w:cs="Times New Roman"/>
          <w:sz w:val="24"/>
          <w:szCs w:val="24"/>
          <w:lang w:val="en-US"/>
        </w:rPr>
        <w:t>. Under the Department’s Privacy Policy, appropriate controls exist in relation to the use and storage of personal information. For example, only personal information necessary to effectively carry out the scheme will be collected.</w:t>
      </w:r>
    </w:p>
    <w:p w14:paraId="0ABE0344" w14:textId="77777777" w:rsidR="000F58C4" w:rsidRPr="000F58C4" w:rsidRDefault="000F58C4" w:rsidP="000F58C4">
      <w:pPr>
        <w:spacing w:before="160" w:after="0" w:line="254" w:lineRule="auto"/>
        <w:rPr>
          <w:rFonts w:ascii="Times New Roman" w:hAnsi="Times New Roman" w:cs="Times New Roman"/>
          <w:sz w:val="24"/>
          <w:szCs w:val="24"/>
          <w:lang w:val="en-US"/>
        </w:rPr>
      </w:pPr>
      <w:r w:rsidRPr="000F58C4">
        <w:rPr>
          <w:rFonts w:ascii="Times New Roman" w:hAnsi="Times New Roman" w:cs="Times New Roman"/>
          <w:sz w:val="24"/>
          <w:szCs w:val="24"/>
          <w:lang w:val="en-US"/>
        </w:rPr>
        <w:t>Requiring information in relation to persons who carries out activities that are regulated under the Act is necessary for the legitimate objective of assessing the suitability of a person to, for example, be granted a permit. A person who provides information in an application will do so as someone who has ‘opted in’ to the regulatory system, and should expect that some personal information may need to be provided in order to gain the benefits of that system.</w:t>
      </w:r>
    </w:p>
    <w:p w14:paraId="368FF1E3" w14:textId="77777777" w:rsidR="000F58C4" w:rsidRPr="000F58C4" w:rsidRDefault="000F58C4" w:rsidP="000F58C4">
      <w:pPr>
        <w:spacing w:before="160" w:line="254" w:lineRule="auto"/>
        <w:rPr>
          <w:rFonts w:ascii="Times New Roman" w:hAnsi="Times New Roman" w:cs="Times New Roman"/>
          <w:sz w:val="24"/>
          <w:szCs w:val="24"/>
          <w:lang w:val="en-US"/>
        </w:rPr>
      </w:pPr>
      <w:r w:rsidRPr="000F58C4">
        <w:rPr>
          <w:rFonts w:ascii="Times New Roman" w:hAnsi="Times New Roman" w:cs="Times New Roman"/>
          <w:sz w:val="24"/>
          <w:szCs w:val="24"/>
          <w:lang w:val="en-US"/>
        </w:rPr>
        <w:t xml:space="preserve">Therefore, while the collection of information in this instance may limit the right to privacy, it is reasonable, necessary and proportionate to achieve legitimate objectives. Accordingly, the Amendment Regulations are consistent with the right to privacy in Article 17 of the ICCPR.  </w:t>
      </w:r>
    </w:p>
    <w:p w14:paraId="4B3F756B" w14:textId="77777777" w:rsidR="000F58C4" w:rsidRPr="000F58C4" w:rsidRDefault="000F58C4" w:rsidP="000F58C4">
      <w:pPr>
        <w:spacing w:line="256" w:lineRule="auto"/>
        <w:rPr>
          <w:rFonts w:ascii="Times New Roman" w:hAnsi="Times New Roman" w:cs="Times New Roman"/>
          <w:b/>
          <w:bCs/>
          <w:sz w:val="24"/>
          <w:szCs w:val="24"/>
        </w:rPr>
      </w:pPr>
      <w:r w:rsidRPr="000F58C4">
        <w:rPr>
          <w:rFonts w:ascii="Times New Roman" w:hAnsi="Times New Roman" w:cs="Times New Roman"/>
          <w:b/>
          <w:bCs/>
          <w:sz w:val="24"/>
          <w:szCs w:val="24"/>
        </w:rPr>
        <w:t>Conclusion</w:t>
      </w:r>
    </w:p>
    <w:p w14:paraId="5C886F8C" w14:textId="3E51C940" w:rsidR="000F58C4" w:rsidRPr="000F58C4" w:rsidRDefault="000F58C4" w:rsidP="000F58C4">
      <w:pPr>
        <w:spacing w:line="256" w:lineRule="auto"/>
        <w:rPr>
          <w:rFonts w:ascii="Times New Roman" w:hAnsi="Times New Roman" w:cs="Times New Roman"/>
          <w:sz w:val="24"/>
          <w:szCs w:val="24"/>
        </w:rPr>
      </w:pPr>
      <w:r w:rsidRPr="000F58C4">
        <w:rPr>
          <w:rFonts w:ascii="Times New Roman" w:hAnsi="Times New Roman" w:cs="Times New Roman"/>
          <w:sz w:val="24"/>
          <w:szCs w:val="24"/>
        </w:rPr>
        <w:t>The Amendment Regulations are compatible with human rights</w:t>
      </w:r>
      <w:r w:rsidR="004F2FAD">
        <w:rPr>
          <w:rFonts w:ascii="Times New Roman" w:hAnsi="Times New Roman" w:cs="Times New Roman"/>
          <w:sz w:val="24"/>
          <w:szCs w:val="24"/>
        </w:rPr>
        <w:t xml:space="preserve"> as it promotes human rights and, t</w:t>
      </w:r>
      <w:r w:rsidRPr="000F58C4">
        <w:rPr>
          <w:rFonts w:ascii="Times New Roman" w:hAnsi="Times New Roman" w:cs="Times New Roman"/>
          <w:sz w:val="24"/>
          <w:szCs w:val="24"/>
        </w:rPr>
        <w:t xml:space="preserve">o the extent that it engages and limits human rights (including under Articles 17 of the ICCPR), those limitations are reasonable, necessary and proportionate to achieve the legitimate aims of the Amendment Regulations. </w:t>
      </w:r>
    </w:p>
    <w:p w14:paraId="792C3A5A" w14:textId="77777777" w:rsidR="000F58C4" w:rsidRPr="000F58C4" w:rsidRDefault="000F58C4" w:rsidP="000F58C4">
      <w:pPr>
        <w:spacing w:line="256" w:lineRule="auto"/>
        <w:rPr>
          <w:rFonts w:ascii="Times New Roman" w:hAnsi="Times New Roman" w:cs="Times New Roman"/>
          <w:sz w:val="24"/>
          <w:szCs w:val="24"/>
        </w:rPr>
      </w:pPr>
    </w:p>
    <w:p w14:paraId="30C78F80" w14:textId="77777777" w:rsidR="000F58C4" w:rsidRPr="000F58C4" w:rsidRDefault="000F58C4" w:rsidP="000F58C4">
      <w:pPr>
        <w:spacing w:after="0" w:line="256" w:lineRule="auto"/>
        <w:jc w:val="center"/>
        <w:rPr>
          <w:rFonts w:ascii="Times New Roman" w:hAnsi="Times New Roman" w:cs="Times New Roman"/>
          <w:b/>
          <w:bCs/>
          <w:sz w:val="24"/>
          <w:szCs w:val="24"/>
        </w:rPr>
      </w:pPr>
      <w:r w:rsidRPr="000F58C4">
        <w:rPr>
          <w:rFonts w:ascii="Times New Roman" w:hAnsi="Times New Roman" w:cs="Times New Roman"/>
          <w:b/>
          <w:bCs/>
          <w:sz w:val="24"/>
          <w:szCs w:val="24"/>
        </w:rPr>
        <w:t xml:space="preserve">Circulated by authority of the Minister for the Environment and Water, </w:t>
      </w:r>
    </w:p>
    <w:p w14:paraId="72D8DE44" w14:textId="77777777" w:rsidR="000F58C4" w:rsidRPr="000F58C4" w:rsidRDefault="000F58C4" w:rsidP="000F58C4">
      <w:pPr>
        <w:spacing w:line="256" w:lineRule="auto"/>
        <w:jc w:val="center"/>
        <w:rPr>
          <w:b/>
          <w:bCs/>
        </w:rPr>
      </w:pPr>
      <w:r w:rsidRPr="000F58C4">
        <w:rPr>
          <w:rFonts w:ascii="Times New Roman" w:hAnsi="Times New Roman" w:cs="Times New Roman"/>
          <w:b/>
          <w:bCs/>
          <w:sz w:val="24"/>
          <w:szCs w:val="24"/>
        </w:rPr>
        <w:t>the Hon. Tanya Plibersek MP</w:t>
      </w:r>
    </w:p>
    <w:p w14:paraId="04D3BC76" w14:textId="77777777" w:rsidR="000F58C4" w:rsidRPr="000F58C4" w:rsidRDefault="000F58C4" w:rsidP="000F58C4">
      <w:pPr>
        <w:spacing w:line="254" w:lineRule="auto"/>
      </w:pPr>
    </w:p>
    <w:p w14:paraId="281989ED" w14:textId="77777777" w:rsidR="004B5DF1" w:rsidRDefault="004B5DF1" w:rsidP="00D523BF">
      <w:pPr>
        <w:rPr>
          <w:rFonts w:ascii="Times New Roman" w:hAnsi="Times New Roman" w:cs="Times New Roman"/>
          <w:sz w:val="24"/>
          <w:szCs w:val="24"/>
        </w:rPr>
      </w:pPr>
    </w:p>
    <w:p w14:paraId="13AD305F" w14:textId="77777777" w:rsidR="00F6483D" w:rsidRPr="00A6458B" w:rsidRDefault="00F6483D" w:rsidP="00D523BF">
      <w:pPr>
        <w:rPr>
          <w:rFonts w:ascii="Times New Roman" w:hAnsi="Times New Roman" w:cs="Times New Roman"/>
          <w:sz w:val="24"/>
          <w:szCs w:val="24"/>
        </w:rPr>
      </w:pPr>
    </w:p>
    <w:p w14:paraId="2BC4C768" w14:textId="77777777" w:rsidR="00497E20" w:rsidRPr="00A30F42" w:rsidRDefault="00497E20" w:rsidP="00D523BF">
      <w:pPr>
        <w:rPr>
          <w:rFonts w:ascii="Times New Roman" w:hAnsi="Times New Roman" w:cs="Times New Roman"/>
          <w:sz w:val="24"/>
          <w:szCs w:val="24"/>
        </w:rPr>
      </w:pPr>
    </w:p>
    <w:sectPr w:rsidR="00497E20" w:rsidRPr="00A30F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56D2" w14:textId="77777777" w:rsidR="000004F8" w:rsidRDefault="000004F8" w:rsidP="00422614">
      <w:pPr>
        <w:spacing w:after="0" w:line="240" w:lineRule="auto"/>
      </w:pPr>
      <w:r>
        <w:separator/>
      </w:r>
    </w:p>
  </w:endnote>
  <w:endnote w:type="continuationSeparator" w:id="0">
    <w:p w14:paraId="694733D8" w14:textId="77777777" w:rsidR="000004F8" w:rsidRDefault="000004F8" w:rsidP="0042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20032"/>
      <w:docPartObj>
        <w:docPartGallery w:val="Page Numbers (Bottom of Page)"/>
        <w:docPartUnique/>
      </w:docPartObj>
    </w:sdtPr>
    <w:sdtEndPr>
      <w:rPr>
        <w:noProof/>
      </w:rPr>
    </w:sdtEndPr>
    <w:sdtContent>
      <w:p w14:paraId="10B9659F" w14:textId="00274A82" w:rsidR="004B5DF1" w:rsidRDefault="004B5D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F6863" w14:textId="77777777" w:rsidR="00422614" w:rsidRDefault="0042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A7C7" w14:textId="77777777" w:rsidR="000004F8" w:rsidRDefault="000004F8" w:rsidP="00422614">
      <w:pPr>
        <w:spacing w:after="0" w:line="240" w:lineRule="auto"/>
      </w:pPr>
      <w:r>
        <w:separator/>
      </w:r>
    </w:p>
  </w:footnote>
  <w:footnote w:type="continuationSeparator" w:id="0">
    <w:p w14:paraId="1EDD2197" w14:textId="77777777" w:rsidR="000004F8" w:rsidRDefault="000004F8" w:rsidP="00422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699"/>
    <w:multiLevelType w:val="hybridMultilevel"/>
    <w:tmpl w:val="FE86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17A8A"/>
    <w:multiLevelType w:val="hybridMultilevel"/>
    <w:tmpl w:val="AC46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26E81"/>
    <w:multiLevelType w:val="hybridMultilevel"/>
    <w:tmpl w:val="3990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10A4C"/>
    <w:multiLevelType w:val="hybridMultilevel"/>
    <w:tmpl w:val="79EE0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5090C"/>
    <w:multiLevelType w:val="hybridMultilevel"/>
    <w:tmpl w:val="E4D2FFF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63706"/>
    <w:multiLevelType w:val="hybridMultilevel"/>
    <w:tmpl w:val="289657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90FDC"/>
    <w:multiLevelType w:val="hybridMultilevel"/>
    <w:tmpl w:val="15F8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64EED"/>
    <w:multiLevelType w:val="hybridMultilevel"/>
    <w:tmpl w:val="489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319E4"/>
    <w:multiLevelType w:val="hybridMultilevel"/>
    <w:tmpl w:val="DB4A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1945AA"/>
    <w:multiLevelType w:val="hybridMultilevel"/>
    <w:tmpl w:val="6E7E6BFC"/>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1C7C6AC6"/>
    <w:multiLevelType w:val="hybridMultilevel"/>
    <w:tmpl w:val="0A6C144C"/>
    <w:lvl w:ilvl="0" w:tplc="F952770C">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62715E"/>
    <w:multiLevelType w:val="hybridMultilevel"/>
    <w:tmpl w:val="EB6A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212BD"/>
    <w:multiLevelType w:val="hybridMultilevel"/>
    <w:tmpl w:val="1818C7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52657D4"/>
    <w:multiLevelType w:val="hybridMultilevel"/>
    <w:tmpl w:val="3D4A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DC1"/>
    <w:multiLevelType w:val="hybridMultilevel"/>
    <w:tmpl w:val="04D2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B4DAE"/>
    <w:multiLevelType w:val="hybridMultilevel"/>
    <w:tmpl w:val="B8B6BC3A"/>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306A1DFA"/>
    <w:multiLevelType w:val="hybridMultilevel"/>
    <w:tmpl w:val="8BDE3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71C7B"/>
    <w:multiLevelType w:val="hybridMultilevel"/>
    <w:tmpl w:val="C7B60F2C"/>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4C4B06"/>
    <w:multiLevelType w:val="hybridMultilevel"/>
    <w:tmpl w:val="DB42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42973"/>
    <w:multiLevelType w:val="hybridMultilevel"/>
    <w:tmpl w:val="9F7248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BE6761E"/>
    <w:multiLevelType w:val="hybridMultilevel"/>
    <w:tmpl w:val="BCE068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C31E82"/>
    <w:multiLevelType w:val="hybridMultilevel"/>
    <w:tmpl w:val="343C6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77D77"/>
    <w:multiLevelType w:val="hybridMultilevel"/>
    <w:tmpl w:val="379471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7FC2CA5"/>
    <w:multiLevelType w:val="hybridMultilevel"/>
    <w:tmpl w:val="CA0C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9B355B"/>
    <w:multiLevelType w:val="hybridMultilevel"/>
    <w:tmpl w:val="4CF0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9E5FB4"/>
    <w:multiLevelType w:val="hybridMultilevel"/>
    <w:tmpl w:val="6FF22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81165C"/>
    <w:multiLevelType w:val="hybridMultilevel"/>
    <w:tmpl w:val="138C5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BD3334"/>
    <w:multiLevelType w:val="hybridMultilevel"/>
    <w:tmpl w:val="3A2AC762"/>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C0137B"/>
    <w:multiLevelType w:val="hybridMultilevel"/>
    <w:tmpl w:val="13AE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94F22"/>
    <w:multiLevelType w:val="hybridMultilevel"/>
    <w:tmpl w:val="61DA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71935"/>
    <w:multiLevelType w:val="hybridMultilevel"/>
    <w:tmpl w:val="60FE5B2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1AA4492"/>
    <w:multiLevelType w:val="hybridMultilevel"/>
    <w:tmpl w:val="A7ECB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1188F"/>
    <w:multiLevelType w:val="hybridMultilevel"/>
    <w:tmpl w:val="B00689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7DD3839"/>
    <w:multiLevelType w:val="hybridMultilevel"/>
    <w:tmpl w:val="64D6E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09056E"/>
    <w:multiLevelType w:val="hybridMultilevel"/>
    <w:tmpl w:val="D41CB9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E5D7F88"/>
    <w:multiLevelType w:val="hybridMultilevel"/>
    <w:tmpl w:val="C2DE35B6"/>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846091626">
    <w:abstractNumId w:val="23"/>
  </w:num>
  <w:num w:numId="2" w16cid:durableId="1473328795">
    <w:abstractNumId w:val="9"/>
  </w:num>
  <w:num w:numId="3" w16cid:durableId="2079744482">
    <w:abstractNumId w:val="29"/>
  </w:num>
  <w:num w:numId="4" w16cid:durableId="1315454436">
    <w:abstractNumId w:val="1"/>
  </w:num>
  <w:num w:numId="5" w16cid:durableId="1789663520">
    <w:abstractNumId w:val="8"/>
  </w:num>
  <w:num w:numId="6" w16cid:durableId="468523905">
    <w:abstractNumId w:val="21"/>
  </w:num>
  <w:num w:numId="7" w16cid:durableId="1824465457">
    <w:abstractNumId w:val="28"/>
  </w:num>
  <w:num w:numId="8" w16cid:durableId="862288107">
    <w:abstractNumId w:val="15"/>
  </w:num>
  <w:num w:numId="9" w16cid:durableId="2110929998">
    <w:abstractNumId w:val="20"/>
  </w:num>
  <w:num w:numId="10" w16cid:durableId="883255806">
    <w:abstractNumId w:val="30"/>
  </w:num>
  <w:num w:numId="11" w16cid:durableId="423041158">
    <w:abstractNumId w:val="35"/>
  </w:num>
  <w:num w:numId="12" w16cid:durableId="325986253">
    <w:abstractNumId w:val="13"/>
  </w:num>
  <w:num w:numId="13" w16cid:durableId="1744376770">
    <w:abstractNumId w:val="18"/>
  </w:num>
  <w:num w:numId="14" w16cid:durableId="778837028">
    <w:abstractNumId w:val="24"/>
  </w:num>
  <w:num w:numId="15" w16cid:durableId="1014185319">
    <w:abstractNumId w:val="19"/>
  </w:num>
  <w:num w:numId="16" w16cid:durableId="1479422301">
    <w:abstractNumId w:val="33"/>
  </w:num>
  <w:num w:numId="17" w16cid:durableId="203562014">
    <w:abstractNumId w:val="31"/>
  </w:num>
  <w:num w:numId="18" w16cid:durableId="621965273">
    <w:abstractNumId w:val="11"/>
  </w:num>
  <w:num w:numId="19" w16cid:durableId="1660382474">
    <w:abstractNumId w:val="25"/>
  </w:num>
  <w:num w:numId="20" w16cid:durableId="1468860255">
    <w:abstractNumId w:val="26"/>
  </w:num>
  <w:num w:numId="21" w16cid:durableId="1944681206">
    <w:abstractNumId w:val="3"/>
  </w:num>
  <w:num w:numId="22" w16cid:durableId="1580214504">
    <w:abstractNumId w:val="34"/>
  </w:num>
  <w:num w:numId="23" w16cid:durableId="1293903495">
    <w:abstractNumId w:val="2"/>
  </w:num>
  <w:num w:numId="24" w16cid:durableId="922102103">
    <w:abstractNumId w:val="12"/>
  </w:num>
  <w:num w:numId="25" w16cid:durableId="22707296">
    <w:abstractNumId w:val="16"/>
  </w:num>
  <w:num w:numId="26" w16cid:durableId="1677919281">
    <w:abstractNumId w:val="32"/>
  </w:num>
  <w:num w:numId="27" w16cid:durableId="383137681">
    <w:abstractNumId w:val="0"/>
  </w:num>
  <w:num w:numId="28" w16cid:durableId="724060238">
    <w:abstractNumId w:val="10"/>
  </w:num>
  <w:num w:numId="29" w16cid:durableId="1413745723">
    <w:abstractNumId w:val="4"/>
  </w:num>
  <w:num w:numId="30" w16cid:durableId="1254901473">
    <w:abstractNumId w:val="17"/>
  </w:num>
  <w:num w:numId="31" w16cid:durableId="375932399">
    <w:abstractNumId w:val="5"/>
  </w:num>
  <w:num w:numId="32" w16cid:durableId="98381947">
    <w:abstractNumId w:val="27"/>
  </w:num>
  <w:num w:numId="33" w16cid:durableId="1868832275">
    <w:abstractNumId w:val="7"/>
  </w:num>
  <w:num w:numId="34" w16cid:durableId="997881387">
    <w:abstractNumId w:val="6"/>
  </w:num>
  <w:num w:numId="35" w16cid:durableId="936134337">
    <w:abstractNumId w:val="14"/>
  </w:num>
  <w:num w:numId="36" w16cid:durableId="134219480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BF"/>
    <w:rsid w:val="000004F8"/>
    <w:rsid w:val="00002A11"/>
    <w:rsid w:val="00003A18"/>
    <w:rsid w:val="00003B79"/>
    <w:rsid w:val="0000625C"/>
    <w:rsid w:val="000071F1"/>
    <w:rsid w:val="00007EF2"/>
    <w:rsid w:val="0001014F"/>
    <w:rsid w:val="00014A69"/>
    <w:rsid w:val="000154D7"/>
    <w:rsid w:val="00017324"/>
    <w:rsid w:val="00020B10"/>
    <w:rsid w:val="00021BB1"/>
    <w:rsid w:val="00021E60"/>
    <w:rsid w:val="00023D75"/>
    <w:rsid w:val="00025A96"/>
    <w:rsid w:val="000355B0"/>
    <w:rsid w:val="00035C6F"/>
    <w:rsid w:val="00036D7D"/>
    <w:rsid w:val="000434FB"/>
    <w:rsid w:val="00046971"/>
    <w:rsid w:val="0005123B"/>
    <w:rsid w:val="00051525"/>
    <w:rsid w:val="00052D82"/>
    <w:rsid w:val="00054971"/>
    <w:rsid w:val="000601D9"/>
    <w:rsid w:val="00064307"/>
    <w:rsid w:val="00064D8C"/>
    <w:rsid w:val="000705C2"/>
    <w:rsid w:val="00071A70"/>
    <w:rsid w:val="00071A7D"/>
    <w:rsid w:val="000728EB"/>
    <w:rsid w:val="00073E06"/>
    <w:rsid w:val="0007687B"/>
    <w:rsid w:val="00077991"/>
    <w:rsid w:val="00077B5C"/>
    <w:rsid w:val="000831FD"/>
    <w:rsid w:val="000839B5"/>
    <w:rsid w:val="00084762"/>
    <w:rsid w:val="00090A58"/>
    <w:rsid w:val="00092566"/>
    <w:rsid w:val="000932A0"/>
    <w:rsid w:val="00093341"/>
    <w:rsid w:val="000946B7"/>
    <w:rsid w:val="00096EAB"/>
    <w:rsid w:val="000A1274"/>
    <w:rsid w:val="000A26BF"/>
    <w:rsid w:val="000A4A29"/>
    <w:rsid w:val="000A4BE4"/>
    <w:rsid w:val="000B4E70"/>
    <w:rsid w:val="000B5DEA"/>
    <w:rsid w:val="000B5E55"/>
    <w:rsid w:val="000B7C8D"/>
    <w:rsid w:val="000C31CE"/>
    <w:rsid w:val="000C4DDA"/>
    <w:rsid w:val="000C58F5"/>
    <w:rsid w:val="000C660D"/>
    <w:rsid w:val="000D1533"/>
    <w:rsid w:val="000D1EFA"/>
    <w:rsid w:val="000D467C"/>
    <w:rsid w:val="000D75B6"/>
    <w:rsid w:val="000D7DFE"/>
    <w:rsid w:val="000E175C"/>
    <w:rsid w:val="000E5A07"/>
    <w:rsid w:val="000F047C"/>
    <w:rsid w:val="000F23C5"/>
    <w:rsid w:val="000F2A6E"/>
    <w:rsid w:val="000F3CB6"/>
    <w:rsid w:val="000F58C4"/>
    <w:rsid w:val="000F61A3"/>
    <w:rsid w:val="000F6DC5"/>
    <w:rsid w:val="000F74BE"/>
    <w:rsid w:val="000F7C0C"/>
    <w:rsid w:val="000F7FEE"/>
    <w:rsid w:val="001006F6"/>
    <w:rsid w:val="00100EE2"/>
    <w:rsid w:val="00101605"/>
    <w:rsid w:val="001025B8"/>
    <w:rsid w:val="00104142"/>
    <w:rsid w:val="00104723"/>
    <w:rsid w:val="00104842"/>
    <w:rsid w:val="00105BB2"/>
    <w:rsid w:val="00105F4E"/>
    <w:rsid w:val="00106A34"/>
    <w:rsid w:val="00106B0B"/>
    <w:rsid w:val="00107282"/>
    <w:rsid w:val="001106DC"/>
    <w:rsid w:val="00112D9B"/>
    <w:rsid w:val="0011456B"/>
    <w:rsid w:val="00114E80"/>
    <w:rsid w:val="0011634A"/>
    <w:rsid w:val="00116B57"/>
    <w:rsid w:val="00116CF2"/>
    <w:rsid w:val="00117BF6"/>
    <w:rsid w:val="00117CE5"/>
    <w:rsid w:val="00120FA7"/>
    <w:rsid w:val="00124EF7"/>
    <w:rsid w:val="0012540C"/>
    <w:rsid w:val="00127D68"/>
    <w:rsid w:val="00130FBC"/>
    <w:rsid w:val="00132148"/>
    <w:rsid w:val="00134B40"/>
    <w:rsid w:val="00136D8E"/>
    <w:rsid w:val="001403A3"/>
    <w:rsid w:val="00141F65"/>
    <w:rsid w:val="00142744"/>
    <w:rsid w:val="0014349E"/>
    <w:rsid w:val="0014366B"/>
    <w:rsid w:val="001458E7"/>
    <w:rsid w:val="00154D50"/>
    <w:rsid w:val="00154DEE"/>
    <w:rsid w:val="00155E21"/>
    <w:rsid w:val="00156958"/>
    <w:rsid w:val="00157A73"/>
    <w:rsid w:val="00157ADF"/>
    <w:rsid w:val="00160FD3"/>
    <w:rsid w:val="0016141B"/>
    <w:rsid w:val="00162C7C"/>
    <w:rsid w:val="00164C31"/>
    <w:rsid w:val="00165F96"/>
    <w:rsid w:val="001664A3"/>
    <w:rsid w:val="00167495"/>
    <w:rsid w:val="00173377"/>
    <w:rsid w:val="00174443"/>
    <w:rsid w:val="00181303"/>
    <w:rsid w:val="001823D7"/>
    <w:rsid w:val="00185312"/>
    <w:rsid w:val="0018653B"/>
    <w:rsid w:val="00186F43"/>
    <w:rsid w:val="00187CEF"/>
    <w:rsid w:val="0019072F"/>
    <w:rsid w:val="00191683"/>
    <w:rsid w:val="001937AE"/>
    <w:rsid w:val="00194E93"/>
    <w:rsid w:val="00194FC5"/>
    <w:rsid w:val="001958A3"/>
    <w:rsid w:val="00195AEE"/>
    <w:rsid w:val="001A0381"/>
    <w:rsid w:val="001A0913"/>
    <w:rsid w:val="001A0D89"/>
    <w:rsid w:val="001A34CF"/>
    <w:rsid w:val="001A3EF4"/>
    <w:rsid w:val="001A60F2"/>
    <w:rsid w:val="001B3237"/>
    <w:rsid w:val="001B5387"/>
    <w:rsid w:val="001B6852"/>
    <w:rsid w:val="001B79EB"/>
    <w:rsid w:val="001C108C"/>
    <w:rsid w:val="001C196F"/>
    <w:rsid w:val="001C6D13"/>
    <w:rsid w:val="001C73D6"/>
    <w:rsid w:val="001C7AC3"/>
    <w:rsid w:val="001D233E"/>
    <w:rsid w:val="001D4FF4"/>
    <w:rsid w:val="001D674C"/>
    <w:rsid w:val="001D7F00"/>
    <w:rsid w:val="001E78EA"/>
    <w:rsid w:val="001E7A69"/>
    <w:rsid w:val="001F075D"/>
    <w:rsid w:val="001F366F"/>
    <w:rsid w:val="001F371E"/>
    <w:rsid w:val="001F4AA1"/>
    <w:rsid w:val="001F71E8"/>
    <w:rsid w:val="001F7A50"/>
    <w:rsid w:val="002001FC"/>
    <w:rsid w:val="00200602"/>
    <w:rsid w:val="002008B4"/>
    <w:rsid w:val="002019CB"/>
    <w:rsid w:val="0020411B"/>
    <w:rsid w:val="0020447D"/>
    <w:rsid w:val="00204CBB"/>
    <w:rsid w:val="00204D2B"/>
    <w:rsid w:val="00205164"/>
    <w:rsid w:val="00205E03"/>
    <w:rsid w:val="002067D1"/>
    <w:rsid w:val="002106A4"/>
    <w:rsid w:val="002114A8"/>
    <w:rsid w:val="00212A38"/>
    <w:rsid w:val="00213C1C"/>
    <w:rsid w:val="00213C3E"/>
    <w:rsid w:val="00214FC7"/>
    <w:rsid w:val="00216327"/>
    <w:rsid w:val="00216A71"/>
    <w:rsid w:val="00216F2F"/>
    <w:rsid w:val="00220E89"/>
    <w:rsid w:val="00220FCB"/>
    <w:rsid w:val="00223449"/>
    <w:rsid w:val="002253F7"/>
    <w:rsid w:val="00227BA4"/>
    <w:rsid w:val="002316E9"/>
    <w:rsid w:val="00237CAF"/>
    <w:rsid w:val="00237CF1"/>
    <w:rsid w:val="00240150"/>
    <w:rsid w:val="00240BEB"/>
    <w:rsid w:val="0024116B"/>
    <w:rsid w:val="002457AA"/>
    <w:rsid w:val="00251D03"/>
    <w:rsid w:val="00251D9E"/>
    <w:rsid w:val="002524F7"/>
    <w:rsid w:val="0025428E"/>
    <w:rsid w:val="0025442A"/>
    <w:rsid w:val="00254997"/>
    <w:rsid w:val="00255292"/>
    <w:rsid w:val="002559A9"/>
    <w:rsid w:val="00256FAC"/>
    <w:rsid w:val="00257D7D"/>
    <w:rsid w:val="00264A6E"/>
    <w:rsid w:val="0026717C"/>
    <w:rsid w:val="00271B6A"/>
    <w:rsid w:val="00273D43"/>
    <w:rsid w:val="00273FEF"/>
    <w:rsid w:val="00275AA5"/>
    <w:rsid w:val="002769AD"/>
    <w:rsid w:val="00276ED6"/>
    <w:rsid w:val="0027786C"/>
    <w:rsid w:val="0027791F"/>
    <w:rsid w:val="00282E99"/>
    <w:rsid w:val="00283E45"/>
    <w:rsid w:val="00285A8B"/>
    <w:rsid w:val="0028653F"/>
    <w:rsid w:val="00286ECA"/>
    <w:rsid w:val="002873D6"/>
    <w:rsid w:val="00291311"/>
    <w:rsid w:val="002927FD"/>
    <w:rsid w:val="00293A2C"/>
    <w:rsid w:val="002971B3"/>
    <w:rsid w:val="002A0514"/>
    <w:rsid w:val="002A0B8C"/>
    <w:rsid w:val="002A13AC"/>
    <w:rsid w:val="002A7E1D"/>
    <w:rsid w:val="002B03A8"/>
    <w:rsid w:val="002B0741"/>
    <w:rsid w:val="002B0CCF"/>
    <w:rsid w:val="002B14E3"/>
    <w:rsid w:val="002B2A16"/>
    <w:rsid w:val="002B504D"/>
    <w:rsid w:val="002B5954"/>
    <w:rsid w:val="002B7698"/>
    <w:rsid w:val="002B76F0"/>
    <w:rsid w:val="002C2241"/>
    <w:rsid w:val="002C3625"/>
    <w:rsid w:val="002C3960"/>
    <w:rsid w:val="002C45DA"/>
    <w:rsid w:val="002C4EF4"/>
    <w:rsid w:val="002C5241"/>
    <w:rsid w:val="002C5746"/>
    <w:rsid w:val="002D0D30"/>
    <w:rsid w:val="002D2542"/>
    <w:rsid w:val="002D3146"/>
    <w:rsid w:val="002D3252"/>
    <w:rsid w:val="002D52FD"/>
    <w:rsid w:val="002D6332"/>
    <w:rsid w:val="002D75D8"/>
    <w:rsid w:val="002D75DC"/>
    <w:rsid w:val="002D7D92"/>
    <w:rsid w:val="002E0EF7"/>
    <w:rsid w:val="002E35E0"/>
    <w:rsid w:val="002E36B1"/>
    <w:rsid w:val="002F222D"/>
    <w:rsid w:val="00302F34"/>
    <w:rsid w:val="00304AAF"/>
    <w:rsid w:val="0030532E"/>
    <w:rsid w:val="00316C2B"/>
    <w:rsid w:val="00317D95"/>
    <w:rsid w:val="003206C9"/>
    <w:rsid w:val="00322BD1"/>
    <w:rsid w:val="00323E53"/>
    <w:rsid w:val="003253D7"/>
    <w:rsid w:val="0032602F"/>
    <w:rsid w:val="0032663A"/>
    <w:rsid w:val="00330247"/>
    <w:rsid w:val="00333FF9"/>
    <w:rsid w:val="00335125"/>
    <w:rsid w:val="003358EC"/>
    <w:rsid w:val="00337889"/>
    <w:rsid w:val="00345042"/>
    <w:rsid w:val="003452FC"/>
    <w:rsid w:val="003453D5"/>
    <w:rsid w:val="00346191"/>
    <w:rsid w:val="00346E64"/>
    <w:rsid w:val="0035144F"/>
    <w:rsid w:val="00351F55"/>
    <w:rsid w:val="0035233F"/>
    <w:rsid w:val="00353F82"/>
    <w:rsid w:val="00353F8A"/>
    <w:rsid w:val="00355234"/>
    <w:rsid w:val="00357647"/>
    <w:rsid w:val="0035775E"/>
    <w:rsid w:val="00357952"/>
    <w:rsid w:val="003600BF"/>
    <w:rsid w:val="003604F5"/>
    <w:rsid w:val="00364A6E"/>
    <w:rsid w:val="003656EF"/>
    <w:rsid w:val="003702DB"/>
    <w:rsid w:val="003709B6"/>
    <w:rsid w:val="0037192F"/>
    <w:rsid w:val="00373CCA"/>
    <w:rsid w:val="00374172"/>
    <w:rsid w:val="00374525"/>
    <w:rsid w:val="003759B8"/>
    <w:rsid w:val="00375EC9"/>
    <w:rsid w:val="00376EB9"/>
    <w:rsid w:val="0037785D"/>
    <w:rsid w:val="00377C52"/>
    <w:rsid w:val="00377F7B"/>
    <w:rsid w:val="003808E9"/>
    <w:rsid w:val="00381455"/>
    <w:rsid w:val="003835D3"/>
    <w:rsid w:val="00383BFA"/>
    <w:rsid w:val="00384270"/>
    <w:rsid w:val="003846A7"/>
    <w:rsid w:val="00384B7E"/>
    <w:rsid w:val="00386984"/>
    <w:rsid w:val="00391029"/>
    <w:rsid w:val="003931F2"/>
    <w:rsid w:val="00395932"/>
    <w:rsid w:val="00395975"/>
    <w:rsid w:val="003962D5"/>
    <w:rsid w:val="00397062"/>
    <w:rsid w:val="003A2A79"/>
    <w:rsid w:val="003A2CB0"/>
    <w:rsid w:val="003A30DF"/>
    <w:rsid w:val="003A40EA"/>
    <w:rsid w:val="003A4B4B"/>
    <w:rsid w:val="003A608C"/>
    <w:rsid w:val="003A66C7"/>
    <w:rsid w:val="003A7214"/>
    <w:rsid w:val="003B036D"/>
    <w:rsid w:val="003B0AA4"/>
    <w:rsid w:val="003B2E08"/>
    <w:rsid w:val="003B582E"/>
    <w:rsid w:val="003B6998"/>
    <w:rsid w:val="003B7ECE"/>
    <w:rsid w:val="003C0C6C"/>
    <w:rsid w:val="003C1B66"/>
    <w:rsid w:val="003C4901"/>
    <w:rsid w:val="003C5B93"/>
    <w:rsid w:val="003D06E0"/>
    <w:rsid w:val="003D3860"/>
    <w:rsid w:val="003D7249"/>
    <w:rsid w:val="003E26C4"/>
    <w:rsid w:val="003E2DAD"/>
    <w:rsid w:val="003E54A0"/>
    <w:rsid w:val="003E6DF7"/>
    <w:rsid w:val="003F451B"/>
    <w:rsid w:val="003F49B8"/>
    <w:rsid w:val="003F5649"/>
    <w:rsid w:val="003F7599"/>
    <w:rsid w:val="003F7DF9"/>
    <w:rsid w:val="004001F2"/>
    <w:rsid w:val="004003A9"/>
    <w:rsid w:val="00400735"/>
    <w:rsid w:val="00400D09"/>
    <w:rsid w:val="0040137B"/>
    <w:rsid w:val="00405CFC"/>
    <w:rsid w:val="0040638A"/>
    <w:rsid w:val="00410BC4"/>
    <w:rsid w:val="00411BD3"/>
    <w:rsid w:val="004201F5"/>
    <w:rsid w:val="00422614"/>
    <w:rsid w:val="004227A4"/>
    <w:rsid w:val="00423E29"/>
    <w:rsid w:val="004242BA"/>
    <w:rsid w:val="0042661B"/>
    <w:rsid w:val="004274B5"/>
    <w:rsid w:val="004300B6"/>
    <w:rsid w:val="00430E79"/>
    <w:rsid w:val="00431193"/>
    <w:rsid w:val="004318E2"/>
    <w:rsid w:val="0043387B"/>
    <w:rsid w:val="00433BB8"/>
    <w:rsid w:val="00434E88"/>
    <w:rsid w:val="00436597"/>
    <w:rsid w:val="00436EF2"/>
    <w:rsid w:val="00437BDC"/>
    <w:rsid w:val="0044024D"/>
    <w:rsid w:val="00444910"/>
    <w:rsid w:val="00446B11"/>
    <w:rsid w:val="00446C2A"/>
    <w:rsid w:val="00450409"/>
    <w:rsid w:val="004504C1"/>
    <w:rsid w:val="004552EB"/>
    <w:rsid w:val="004609EA"/>
    <w:rsid w:val="004613BC"/>
    <w:rsid w:val="00461F38"/>
    <w:rsid w:val="00462049"/>
    <w:rsid w:val="00462FCD"/>
    <w:rsid w:val="0046333B"/>
    <w:rsid w:val="00470430"/>
    <w:rsid w:val="004718C2"/>
    <w:rsid w:val="004722B8"/>
    <w:rsid w:val="00475F8B"/>
    <w:rsid w:val="004769FB"/>
    <w:rsid w:val="00480591"/>
    <w:rsid w:val="004828E9"/>
    <w:rsid w:val="00482F4B"/>
    <w:rsid w:val="00482FC6"/>
    <w:rsid w:val="00485382"/>
    <w:rsid w:val="00490A29"/>
    <w:rsid w:val="00491572"/>
    <w:rsid w:val="00494D52"/>
    <w:rsid w:val="00497E20"/>
    <w:rsid w:val="004A04CE"/>
    <w:rsid w:val="004A15CE"/>
    <w:rsid w:val="004A22E5"/>
    <w:rsid w:val="004A36F7"/>
    <w:rsid w:val="004A631B"/>
    <w:rsid w:val="004A7355"/>
    <w:rsid w:val="004A7DDA"/>
    <w:rsid w:val="004B0087"/>
    <w:rsid w:val="004B0ADD"/>
    <w:rsid w:val="004B2293"/>
    <w:rsid w:val="004B3E97"/>
    <w:rsid w:val="004B41D3"/>
    <w:rsid w:val="004B5DF1"/>
    <w:rsid w:val="004B5FDB"/>
    <w:rsid w:val="004B6983"/>
    <w:rsid w:val="004C1A63"/>
    <w:rsid w:val="004C1C08"/>
    <w:rsid w:val="004C1C2D"/>
    <w:rsid w:val="004C3269"/>
    <w:rsid w:val="004C4172"/>
    <w:rsid w:val="004C4733"/>
    <w:rsid w:val="004C4940"/>
    <w:rsid w:val="004C6254"/>
    <w:rsid w:val="004C6902"/>
    <w:rsid w:val="004D16FE"/>
    <w:rsid w:val="004D18EA"/>
    <w:rsid w:val="004D5A77"/>
    <w:rsid w:val="004D77AF"/>
    <w:rsid w:val="004E02DB"/>
    <w:rsid w:val="004E0FCF"/>
    <w:rsid w:val="004E2472"/>
    <w:rsid w:val="004E405F"/>
    <w:rsid w:val="004E4CAE"/>
    <w:rsid w:val="004E62E0"/>
    <w:rsid w:val="004E6FD5"/>
    <w:rsid w:val="004F1A46"/>
    <w:rsid w:val="004F2FAD"/>
    <w:rsid w:val="004F3420"/>
    <w:rsid w:val="004F776C"/>
    <w:rsid w:val="00500779"/>
    <w:rsid w:val="005008CF"/>
    <w:rsid w:val="005021CF"/>
    <w:rsid w:val="00503623"/>
    <w:rsid w:val="005047F3"/>
    <w:rsid w:val="00507A4A"/>
    <w:rsid w:val="0051228D"/>
    <w:rsid w:val="00514918"/>
    <w:rsid w:val="00515E82"/>
    <w:rsid w:val="00520628"/>
    <w:rsid w:val="0052186C"/>
    <w:rsid w:val="0052236A"/>
    <w:rsid w:val="00526CAD"/>
    <w:rsid w:val="00527E05"/>
    <w:rsid w:val="005322B6"/>
    <w:rsid w:val="00532F01"/>
    <w:rsid w:val="00534685"/>
    <w:rsid w:val="00534A1F"/>
    <w:rsid w:val="0053553C"/>
    <w:rsid w:val="005373D3"/>
    <w:rsid w:val="005402A5"/>
    <w:rsid w:val="00542E78"/>
    <w:rsid w:val="00544DE8"/>
    <w:rsid w:val="0054515F"/>
    <w:rsid w:val="00547799"/>
    <w:rsid w:val="005501AD"/>
    <w:rsid w:val="00551601"/>
    <w:rsid w:val="00553374"/>
    <w:rsid w:val="00554523"/>
    <w:rsid w:val="00554D25"/>
    <w:rsid w:val="00555DFE"/>
    <w:rsid w:val="00563DB3"/>
    <w:rsid w:val="0056451F"/>
    <w:rsid w:val="0057099E"/>
    <w:rsid w:val="0057174A"/>
    <w:rsid w:val="0057211D"/>
    <w:rsid w:val="00572FB3"/>
    <w:rsid w:val="00574E0B"/>
    <w:rsid w:val="00575D21"/>
    <w:rsid w:val="00581F91"/>
    <w:rsid w:val="00583D31"/>
    <w:rsid w:val="00583F20"/>
    <w:rsid w:val="0058700A"/>
    <w:rsid w:val="00587543"/>
    <w:rsid w:val="00587FCD"/>
    <w:rsid w:val="00590D7F"/>
    <w:rsid w:val="00591BAE"/>
    <w:rsid w:val="00597DDD"/>
    <w:rsid w:val="005A0A36"/>
    <w:rsid w:val="005A5EA5"/>
    <w:rsid w:val="005A6DE8"/>
    <w:rsid w:val="005B0A20"/>
    <w:rsid w:val="005B0B56"/>
    <w:rsid w:val="005B1396"/>
    <w:rsid w:val="005B2F40"/>
    <w:rsid w:val="005B4D9A"/>
    <w:rsid w:val="005B6441"/>
    <w:rsid w:val="005B688E"/>
    <w:rsid w:val="005B7D8B"/>
    <w:rsid w:val="005C0E29"/>
    <w:rsid w:val="005C1E59"/>
    <w:rsid w:val="005C30E3"/>
    <w:rsid w:val="005C5576"/>
    <w:rsid w:val="005D2FF6"/>
    <w:rsid w:val="005D34A9"/>
    <w:rsid w:val="005D389E"/>
    <w:rsid w:val="005D3B54"/>
    <w:rsid w:val="005D439E"/>
    <w:rsid w:val="005D4436"/>
    <w:rsid w:val="005D4793"/>
    <w:rsid w:val="005D4FC4"/>
    <w:rsid w:val="005D6495"/>
    <w:rsid w:val="005D69D4"/>
    <w:rsid w:val="005D6C66"/>
    <w:rsid w:val="005E1ECC"/>
    <w:rsid w:val="005E2316"/>
    <w:rsid w:val="005E276D"/>
    <w:rsid w:val="005E7327"/>
    <w:rsid w:val="005E759A"/>
    <w:rsid w:val="005F0803"/>
    <w:rsid w:val="005F3222"/>
    <w:rsid w:val="005F449D"/>
    <w:rsid w:val="005F4E39"/>
    <w:rsid w:val="005F4FE0"/>
    <w:rsid w:val="0060393E"/>
    <w:rsid w:val="00605E7D"/>
    <w:rsid w:val="006107F9"/>
    <w:rsid w:val="00611309"/>
    <w:rsid w:val="006124E3"/>
    <w:rsid w:val="00612E65"/>
    <w:rsid w:val="006132E1"/>
    <w:rsid w:val="006145B4"/>
    <w:rsid w:val="00615F39"/>
    <w:rsid w:val="006164F8"/>
    <w:rsid w:val="00616729"/>
    <w:rsid w:val="00617D2F"/>
    <w:rsid w:val="00621508"/>
    <w:rsid w:val="00622841"/>
    <w:rsid w:val="006228E2"/>
    <w:rsid w:val="00622DB4"/>
    <w:rsid w:val="00623475"/>
    <w:rsid w:val="00623DBE"/>
    <w:rsid w:val="006260EA"/>
    <w:rsid w:val="00626A77"/>
    <w:rsid w:val="006273DE"/>
    <w:rsid w:val="0063059B"/>
    <w:rsid w:val="006307D0"/>
    <w:rsid w:val="00631734"/>
    <w:rsid w:val="0063352B"/>
    <w:rsid w:val="00634329"/>
    <w:rsid w:val="00634627"/>
    <w:rsid w:val="00634BED"/>
    <w:rsid w:val="00635234"/>
    <w:rsid w:val="006427FC"/>
    <w:rsid w:val="006432F8"/>
    <w:rsid w:val="0064468E"/>
    <w:rsid w:val="00645EB8"/>
    <w:rsid w:val="00645EE7"/>
    <w:rsid w:val="00646310"/>
    <w:rsid w:val="00646AA2"/>
    <w:rsid w:val="006507FA"/>
    <w:rsid w:val="00653AA5"/>
    <w:rsid w:val="006555E5"/>
    <w:rsid w:val="00660324"/>
    <w:rsid w:val="00661B4F"/>
    <w:rsid w:val="006630FB"/>
    <w:rsid w:val="00664CC8"/>
    <w:rsid w:val="00670209"/>
    <w:rsid w:val="00681FFD"/>
    <w:rsid w:val="006844AF"/>
    <w:rsid w:val="006877F5"/>
    <w:rsid w:val="006904DD"/>
    <w:rsid w:val="00690C2B"/>
    <w:rsid w:val="00691D5F"/>
    <w:rsid w:val="00695923"/>
    <w:rsid w:val="00696695"/>
    <w:rsid w:val="00696FFD"/>
    <w:rsid w:val="00697E8C"/>
    <w:rsid w:val="006A0A94"/>
    <w:rsid w:val="006A16C4"/>
    <w:rsid w:val="006A1816"/>
    <w:rsid w:val="006A1CC6"/>
    <w:rsid w:val="006A21BB"/>
    <w:rsid w:val="006A279E"/>
    <w:rsid w:val="006A31D5"/>
    <w:rsid w:val="006A3B47"/>
    <w:rsid w:val="006A5078"/>
    <w:rsid w:val="006A5F82"/>
    <w:rsid w:val="006A6C31"/>
    <w:rsid w:val="006A6E6F"/>
    <w:rsid w:val="006B0BC5"/>
    <w:rsid w:val="006B150C"/>
    <w:rsid w:val="006B1C16"/>
    <w:rsid w:val="006B2C4B"/>
    <w:rsid w:val="006B3372"/>
    <w:rsid w:val="006B438F"/>
    <w:rsid w:val="006B7AE3"/>
    <w:rsid w:val="006C00DF"/>
    <w:rsid w:val="006C08AF"/>
    <w:rsid w:val="006C0E59"/>
    <w:rsid w:val="006C1440"/>
    <w:rsid w:val="006C47DD"/>
    <w:rsid w:val="006C4DF4"/>
    <w:rsid w:val="006C592F"/>
    <w:rsid w:val="006C6FE8"/>
    <w:rsid w:val="006D2D24"/>
    <w:rsid w:val="006D461E"/>
    <w:rsid w:val="006D5AD5"/>
    <w:rsid w:val="006D6304"/>
    <w:rsid w:val="006D6F6E"/>
    <w:rsid w:val="006D7167"/>
    <w:rsid w:val="006D73B5"/>
    <w:rsid w:val="006E4CCF"/>
    <w:rsid w:val="006E5BC4"/>
    <w:rsid w:val="006E5CA3"/>
    <w:rsid w:val="006E6899"/>
    <w:rsid w:val="006E69C6"/>
    <w:rsid w:val="006E6AFF"/>
    <w:rsid w:val="006E6CBD"/>
    <w:rsid w:val="006E766C"/>
    <w:rsid w:val="006E7905"/>
    <w:rsid w:val="006E7A75"/>
    <w:rsid w:val="006F190D"/>
    <w:rsid w:val="006F3A30"/>
    <w:rsid w:val="006F5033"/>
    <w:rsid w:val="006F61B7"/>
    <w:rsid w:val="006F6717"/>
    <w:rsid w:val="00700A82"/>
    <w:rsid w:val="00701359"/>
    <w:rsid w:val="00702BD8"/>
    <w:rsid w:val="00705D00"/>
    <w:rsid w:val="007071FC"/>
    <w:rsid w:val="00707E6F"/>
    <w:rsid w:val="00710654"/>
    <w:rsid w:val="007122F2"/>
    <w:rsid w:val="00720183"/>
    <w:rsid w:val="0072031C"/>
    <w:rsid w:val="007255A3"/>
    <w:rsid w:val="00725767"/>
    <w:rsid w:val="00726C91"/>
    <w:rsid w:val="00730268"/>
    <w:rsid w:val="00730F7F"/>
    <w:rsid w:val="00733446"/>
    <w:rsid w:val="00735C51"/>
    <w:rsid w:val="007362A1"/>
    <w:rsid w:val="007365C8"/>
    <w:rsid w:val="00740926"/>
    <w:rsid w:val="0074119A"/>
    <w:rsid w:val="007411D2"/>
    <w:rsid w:val="00742DD3"/>
    <w:rsid w:val="007431A1"/>
    <w:rsid w:val="007436FB"/>
    <w:rsid w:val="00743E2F"/>
    <w:rsid w:val="00744473"/>
    <w:rsid w:val="007444FB"/>
    <w:rsid w:val="00745CD5"/>
    <w:rsid w:val="00745DD8"/>
    <w:rsid w:val="007507CD"/>
    <w:rsid w:val="00752998"/>
    <w:rsid w:val="00754D4E"/>
    <w:rsid w:val="0075509A"/>
    <w:rsid w:val="007557C5"/>
    <w:rsid w:val="007577EC"/>
    <w:rsid w:val="007606F9"/>
    <w:rsid w:val="007626BD"/>
    <w:rsid w:val="00762A4D"/>
    <w:rsid w:val="007631AC"/>
    <w:rsid w:val="00764954"/>
    <w:rsid w:val="00767054"/>
    <w:rsid w:val="0077046D"/>
    <w:rsid w:val="00771DB8"/>
    <w:rsid w:val="007726F6"/>
    <w:rsid w:val="00772BE4"/>
    <w:rsid w:val="0077431A"/>
    <w:rsid w:val="007743C3"/>
    <w:rsid w:val="007758A2"/>
    <w:rsid w:val="007767B3"/>
    <w:rsid w:val="0078095C"/>
    <w:rsid w:val="0078192D"/>
    <w:rsid w:val="0078566F"/>
    <w:rsid w:val="00786793"/>
    <w:rsid w:val="0078776B"/>
    <w:rsid w:val="00787CF4"/>
    <w:rsid w:val="00792A0A"/>
    <w:rsid w:val="007955CE"/>
    <w:rsid w:val="007979A9"/>
    <w:rsid w:val="007A2464"/>
    <w:rsid w:val="007A334C"/>
    <w:rsid w:val="007A4C89"/>
    <w:rsid w:val="007A4EA7"/>
    <w:rsid w:val="007B1F5D"/>
    <w:rsid w:val="007B393B"/>
    <w:rsid w:val="007B6AB9"/>
    <w:rsid w:val="007B7621"/>
    <w:rsid w:val="007C0866"/>
    <w:rsid w:val="007C633C"/>
    <w:rsid w:val="007C65D9"/>
    <w:rsid w:val="007D0B2D"/>
    <w:rsid w:val="007D2353"/>
    <w:rsid w:val="007D2A9C"/>
    <w:rsid w:val="007D2F6F"/>
    <w:rsid w:val="007D4193"/>
    <w:rsid w:val="007D42F9"/>
    <w:rsid w:val="007E125A"/>
    <w:rsid w:val="007E3E71"/>
    <w:rsid w:val="007E4F75"/>
    <w:rsid w:val="007E675B"/>
    <w:rsid w:val="007E793C"/>
    <w:rsid w:val="007F2735"/>
    <w:rsid w:val="007F620F"/>
    <w:rsid w:val="00800E18"/>
    <w:rsid w:val="00801A12"/>
    <w:rsid w:val="00802A94"/>
    <w:rsid w:val="0080414F"/>
    <w:rsid w:val="00804DDE"/>
    <w:rsid w:val="0080793B"/>
    <w:rsid w:val="00811EAB"/>
    <w:rsid w:val="00812B3B"/>
    <w:rsid w:val="008144B5"/>
    <w:rsid w:val="00817D6D"/>
    <w:rsid w:val="00822B83"/>
    <w:rsid w:val="0082431C"/>
    <w:rsid w:val="008247F1"/>
    <w:rsid w:val="0082501E"/>
    <w:rsid w:val="0082563E"/>
    <w:rsid w:val="0082702E"/>
    <w:rsid w:val="00827AB6"/>
    <w:rsid w:val="00830351"/>
    <w:rsid w:val="008335A8"/>
    <w:rsid w:val="00834A95"/>
    <w:rsid w:val="0083500D"/>
    <w:rsid w:val="00836013"/>
    <w:rsid w:val="008366CE"/>
    <w:rsid w:val="00836AB8"/>
    <w:rsid w:val="00836C95"/>
    <w:rsid w:val="00837659"/>
    <w:rsid w:val="008378B9"/>
    <w:rsid w:val="00840ADE"/>
    <w:rsid w:val="00843F48"/>
    <w:rsid w:val="0084428F"/>
    <w:rsid w:val="008508DC"/>
    <w:rsid w:val="0085267F"/>
    <w:rsid w:val="00860872"/>
    <w:rsid w:val="00860D2D"/>
    <w:rsid w:val="00863666"/>
    <w:rsid w:val="00864A5A"/>
    <w:rsid w:val="00864DF1"/>
    <w:rsid w:val="0086787C"/>
    <w:rsid w:val="00870936"/>
    <w:rsid w:val="00871A4B"/>
    <w:rsid w:val="0087326E"/>
    <w:rsid w:val="00874BF2"/>
    <w:rsid w:val="00880929"/>
    <w:rsid w:val="008823EE"/>
    <w:rsid w:val="00883365"/>
    <w:rsid w:val="008849BF"/>
    <w:rsid w:val="00884C34"/>
    <w:rsid w:val="008851BB"/>
    <w:rsid w:val="00885256"/>
    <w:rsid w:val="00890CCE"/>
    <w:rsid w:val="00892C68"/>
    <w:rsid w:val="00893360"/>
    <w:rsid w:val="00893A66"/>
    <w:rsid w:val="00894004"/>
    <w:rsid w:val="00896C77"/>
    <w:rsid w:val="00897895"/>
    <w:rsid w:val="008A2094"/>
    <w:rsid w:val="008A2D2B"/>
    <w:rsid w:val="008A5B12"/>
    <w:rsid w:val="008B02AD"/>
    <w:rsid w:val="008B0754"/>
    <w:rsid w:val="008B223A"/>
    <w:rsid w:val="008B2E75"/>
    <w:rsid w:val="008B3715"/>
    <w:rsid w:val="008B604B"/>
    <w:rsid w:val="008B6DD2"/>
    <w:rsid w:val="008C31FA"/>
    <w:rsid w:val="008C3334"/>
    <w:rsid w:val="008C4FC1"/>
    <w:rsid w:val="008C5640"/>
    <w:rsid w:val="008C5682"/>
    <w:rsid w:val="008C67E0"/>
    <w:rsid w:val="008D1A92"/>
    <w:rsid w:val="008D3098"/>
    <w:rsid w:val="008D3665"/>
    <w:rsid w:val="008D4D69"/>
    <w:rsid w:val="008D56D2"/>
    <w:rsid w:val="008D5B5B"/>
    <w:rsid w:val="008D5EE7"/>
    <w:rsid w:val="008D66C5"/>
    <w:rsid w:val="008D71EC"/>
    <w:rsid w:val="008D7553"/>
    <w:rsid w:val="008E00DA"/>
    <w:rsid w:val="008E0D74"/>
    <w:rsid w:val="008E163F"/>
    <w:rsid w:val="008E1C7E"/>
    <w:rsid w:val="008E2E30"/>
    <w:rsid w:val="008E7020"/>
    <w:rsid w:val="008F01E9"/>
    <w:rsid w:val="008F1E48"/>
    <w:rsid w:val="008F21FF"/>
    <w:rsid w:val="008F22FA"/>
    <w:rsid w:val="008F242F"/>
    <w:rsid w:val="008F2AC8"/>
    <w:rsid w:val="008F5AB9"/>
    <w:rsid w:val="008F6A9D"/>
    <w:rsid w:val="009010B0"/>
    <w:rsid w:val="00901F72"/>
    <w:rsid w:val="009028CE"/>
    <w:rsid w:val="009048CB"/>
    <w:rsid w:val="00904AA0"/>
    <w:rsid w:val="00905B46"/>
    <w:rsid w:val="009069BE"/>
    <w:rsid w:val="009104EA"/>
    <w:rsid w:val="00913835"/>
    <w:rsid w:val="009141EB"/>
    <w:rsid w:val="009168E7"/>
    <w:rsid w:val="00920859"/>
    <w:rsid w:val="0092138F"/>
    <w:rsid w:val="0092165D"/>
    <w:rsid w:val="00921E84"/>
    <w:rsid w:val="0092323A"/>
    <w:rsid w:val="00923F4C"/>
    <w:rsid w:val="00926729"/>
    <w:rsid w:val="009277C9"/>
    <w:rsid w:val="00936CD4"/>
    <w:rsid w:val="00936D7C"/>
    <w:rsid w:val="00942C15"/>
    <w:rsid w:val="00945BBE"/>
    <w:rsid w:val="00946392"/>
    <w:rsid w:val="009502E6"/>
    <w:rsid w:val="0095065E"/>
    <w:rsid w:val="00950B3E"/>
    <w:rsid w:val="0096133A"/>
    <w:rsid w:val="00961689"/>
    <w:rsid w:val="00962952"/>
    <w:rsid w:val="00962EEA"/>
    <w:rsid w:val="00963156"/>
    <w:rsid w:val="00963B8C"/>
    <w:rsid w:val="00963E74"/>
    <w:rsid w:val="00963EB4"/>
    <w:rsid w:val="009642D1"/>
    <w:rsid w:val="00965308"/>
    <w:rsid w:val="00970F3D"/>
    <w:rsid w:val="00971ECA"/>
    <w:rsid w:val="00974DB5"/>
    <w:rsid w:val="00975EFA"/>
    <w:rsid w:val="00982920"/>
    <w:rsid w:val="00982FA0"/>
    <w:rsid w:val="00984845"/>
    <w:rsid w:val="00992703"/>
    <w:rsid w:val="00993474"/>
    <w:rsid w:val="009947EA"/>
    <w:rsid w:val="009965DD"/>
    <w:rsid w:val="009976FE"/>
    <w:rsid w:val="009A102A"/>
    <w:rsid w:val="009A10BA"/>
    <w:rsid w:val="009A1434"/>
    <w:rsid w:val="009A228C"/>
    <w:rsid w:val="009A2E93"/>
    <w:rsid w:val="009A325F"/>
    <w:rsid w:val="009A6F2C"/>
    <w:rsid w:val="009A7ACC"/>
    <w:rsid w:val="009B0C05"/>
    <w:rsid w:val="009B232A"/>
    <w:rsid w:val="009B3A01"/>
    <w:rsid w:val="009B74EE"/>
    <w:rsid w:val="009C50C2"/>
    <w:rsid w:val="009C60D2"/>
    <w:rsid w:val="009C674E"/>
    <w:rsid w:val="009C6AE7"/>
    <w:rsid w:val="009C72F3"/>
    <w:rsid w:val="009C786A"/>
    <w:rsid w:val="009D15C1"/>
    <w:rsid w:val="009D15E8"/>
    <w:rsid w:val="009D405F"/>
    <w:rsid w:val="009D6F66"/>
    <w:rsid w:val="009D7259"/>
    <w:rsid w:val="009E0CA3"/>
    <w:rsid w:val="009E2FA8"/>
    <w:rsid w:val="009E490E"/>
    <w:rsid w:val="009E4CF5"/>
    <w:rsid w:val="009E67BF"/>
    <w:rsid w:val="009E6CB6"/>
    <w:rsid w:val="009E7766"/>
    <w:rsid w:val="009F1B5F"/>
    <w:rsid w:val="009F2144"/>
    <w:rsid w:val="009F3796"/>
    <w:rsid w:val="009F3BBF"/>
    <w:rsid w:val="009F5ACA"/>
    <w:rsid w:val="00A00B32"/>
    <w:rsid w:val="00A00B50"/>
    <w:rsid w:val="00A02CDC"/>
    <w:rsid w:val="00A047C9"/>
    <w:rsid w:val="00A06782"/>
    <w:rsid w:val="00A1330D"/>
    <w:rsid w:val="00A13F18"/>
    <w:rsid w:val="00A1657B"/>
    <w:rsid w:val="00A166DA"/>
    <w:rsid w:val="00A211F4"/>
    <w:rsid w:val="00A21584"/>
    <w:rsid w:val="00A21DF0"/>
    <w:rsid w:val="00A21E85"/>
    <w:rsid w:val="00A23A03"/>
    <w:rsid w:val="00A2734E"/>
    <w:rsid w:val="00A2791A"/>
    <w:rsid w:val="00A27A07"/>
    <w:rsid w:val="00A30DC9"/>
    <w:rsid w:val="00A30F42"/>
    <w:rsid w:val="00A31765"/>
    <w:rsid w:val="00A332F4"/>
    <w:rsid w:val="00A40131"/>
    <w:rsid w:val="00A41017"/>
    <w:rsid w:val="00A44115"/>
    <w:rsid w:val="00A44271"/>
    <w:rsid w:val="00A4532E"/>
    <w:rsid w:val="00A45673"/>
    <w:rsid w:val="00A50026"/>
    <w:rsid w:val="00A50958"/>
    <w:rsid w:val="00A50B6D"/>
    <w:rsid w:val="00A51778"/>
    <w:rsid w:val="00A53C09"/>
    <w:rsid w:val="00A54CFB"/>
    <w:rsid w:val="00A57502"/>
    <w:rsid w:val="00A5765B"/>
    <w:rsid w:val="00A600C3"/>
    <w:rsid w:val="00A60884"/>
    <w:rsid w:val="00A6289D"/>
    <w:rsid w:val="00A6458B"/>
    <w:rsid w:val="00A6625D"/>
    <w:rsid w:val="00A701C1"/>
    <w:rsid w:val="00A71F3F"/>
    <w:rsid w:val="00A72BF1"/>
    <w:rsid w:val="00A739AE"/>
    <w:rsid w:val="00A73D2F"/>
    <w:rsid w:val="00A742AE"/>
    <w:rsid w:val="00A7531F"/>
    <w:rsid w:val="00A75793"/>
    <w:rsid w:val="00A75B09"/>
    <w:rsid w:val="00A77016"/>
    <w:rsid w:val="00A77C79"/>
    <w:rsid w:val="00A834C6"/>
    <w:rsid w:val="00A841A5"/>
    <w:rsid w:val="00A920C8"/>
    <w:rsid w:val="00A9400D"/>
    <w:rsid w:val="00A94842"/>
    <w:rsid w:val="00A95677"/>
    <w:rsid w:val="00A95CB4"/>
    <w:rsid w:val="00A97F45"/>
    <w:rsid w:val="00AA1657"/>
    <w:rsid w:val="00AA1DA6"/>
    <w:rsid w:val="00AA4031"/>
    <w:rsid w:val="00AA5741"/>
    <w:rsid w:val="00AA5D99"/>
    <w:rsid w:val="00AB108B"/>
    <w:rsid w:val="00AB12D7"/>
    <w:rsid w:val="00AB1538"/>
    <w:rsid w:val="00AB291B"/>
    <w:rsid w:val="00AB33AB"/>
    <w:rsid w:val="00AB562E"/>
    <w:rsid w:val="00AB6AAE"/>
    <w:rsid w:val="00AB7D73"/>
    <w:rsid w:val="00AB7F8C"/>
    <w:rsid w:val="00AC0722"/>
    <w:rsid w:val="00AC16D1"/>
    <w:rsid w:val="00AC4BB7"/>
    <w:rsid w:val="00AC6071"/>
    <w:rsid w:val="00AC7EF4"/>
    <w:rsid w:val="00AD11F2"/>
    <w:rsid w:val="00AD29C1"/>
    <w:rsid w:val="00AD60A9"/>
    <w:rsid w:val="00AE0B92"/>
    <w:rsid w:val="00AE2111"/>
    <w:rsid w:val="00AE2D90"/>
    <w:rsid w:val="00AE7B38"/>
    <w:rsid w:val="00AF12AB"/>
    <w:rsid w:val="00AF3006"/>
    <w:rsid w:val="00AF36C1"/>
    <w:rsid w:val="00B01737"/>
    <w:rsid w:val="00B027B2"/>
    <w:rsid w:val="00B027EC"/>
    <w:rsid w:val="00B02CB0"/>
    <w:rsid w:val="00B03A56"/>
    <w:rsid w:val="00B0508C"/>
    <w:rsid w:val="00B064FC"/>
    <w:rsid w:val="00B17545"/>
    <w:rsid w:val="00B2066D"/>
    <w:rsid w:val="00B23A91"/>
    <w:rsid w:val="00B23CBD"/>
    <w:rsid w:val="00B243A0"/>
    <w:rsid w:val="00B262FF"/>
    <w:rsid w:val="00B30701"/>
    <w:rsid w:val="00B30AFB"/>
    <w:rsid w:val="00B31258"/>
    <w:rsid w:val="00B3143E"/>
    <w:rsid w:val="00B3184F"/>
    <w:rsid w:val="00B32452"/>
    <w:rsid w:val="00B32850"/>
    <w:rsid w:val="00B33A11"/>
    <w:rsid w:val="00B33D10"/>
    <w:rsid w:val="00B3454E"/>
    <w:rsid w:val="00B36420"/>
    <w:rsid w:val="00B3651D"/>
    <w:rsid w:val="00B43506"/>
    <w:rsid w:val="00B4404F"/>
    <w:rsid w:val="00B446EE"/>
    <w:rsid w:val="00B449B9"/>
    <w:rsid w:val="00B44BD9"/>
    <w:rsid w:val="00B456A6"/>
    <w:rsid w:val="00B47CDA"/>
    <w:rsid w:val="00B47D2B"/>
    <w:rsid w:val="00B51713"/>
    <w:rsid w:val="00B52B81"/>
    <w:rsid w:val="00B52D7E"/>
    <w:rsid w:val="00B5362F"/>
    <w:rsid w:val="00B53EA2"/>
    <w:rsid w:val="00B54431"/>
    <w:rsid w:val="00B54680"/>
    <w:rsid w:val="00B548AE"/>
    <w:rsid w:val="00B5544D"/>
    <w:rsid w:val="00B56B3E"/>
    <w:rsid w:val="00B56D56"/>
    <w:rsid w:val="00B57FEE"/>
    <w:rsid w:val="00B60508"/>
    <w:rsid w:val="00B61AD1"/>
    <w:rsid w:val="00B61DCE"/>
    <w:rsid w:val="00B61EB9"/>
    <w:rsid w:val="00B62178"/>
    <w:rsid w:val="00B63928"/>
    <w:rsid w:val="00B646AD"/>
    <w:rsid w:val="00B662F6"/>
    <w:rsid w:val="00B67AD7"/>
    <w:rsid w:val="00B71A87"/>
    <w:rsid w:val="00B71C86"/>
    <w:rsid w:val="00B76BC0"/>
    <w:rsid w:val="00B76E5E"/>
    <w:rsid w:val="00B808B4"/>
    <w:rsid w:val="00B80EDB"/>
    <w:rsid w:val="00B81A5B"/>
    <w:rsid w:val="00B85999"/>
    <w:rsid w:val="00B9511D"/>
    <w:rsid w:val="00B959B5"/>
    <w:rsid w:val="00B95C58"/>
    <w:rsid w:val="00B970D0"/>
    <w:rsid w:val="00BA0C20"/>
    <w:rsid w:val="00BB03D8"/>
    <w:rsid w:val="00BB087A"/>
    <w:rsid w:val="00BB0E8F"/>
    <w:rsid w:val="00BB163A"/>
    <w:rsid w:val="00BB175E"/>
    <w:rsid w:val="00BB1EC0"/>
    <w:rsid w:val="00BB206B"/>
    <w:rsid w:val="00BB4038"/>
    <w:rsid w:val="00BB4108"/>
    <w:rsid w:val="00BB4C05"/>
    <w:rsid w:val="00BB5E02"/>
    <w:rsid w:val="00BB7775"/>
    <w:rsid w:val="00BB7B38"/>
    <w:rsid w:val="00BB7CA4"/>
    <w:rsid w:val="00BB7F3C"/>
    <w:rsid w:val="00BC2648"/>
    <w:rsid w:val="00BC5E9E"/>
    <w:rsid w:val="00BC5EF0"/>
    <w:rsid w:val="00BD018C"/>
    <w:rsid w:val="00BD14BC"/>
    <w:rsid w:val="00BD29EB"/>
    <w:rsid w:val="00BD2EB8"/>
    <w:rsid w:val="00BD45CF"/>
    <w:rsid w:val="00BD7AC9"/>
    <w:rsid w:val="00BD7B4B"/>
    <w:rsid w:val="00BE0B7F"/>
    <w:rsid w:val="00BE2638"/>
    <w:rsid w:val="00BE3DAD"/>
    <w:rsid w:val="00BE5992"/>
    <w:rsid w:val="00BF433F"/>
    <w:rsid w:val="00BF67AE"/>
    <w:rsid w:val="00C02165"/>
    <w:rsid w:val="00C05051"/>
    <w:rsid w:val="00C05EDB"/>
    <w:rsid w:val="00C0760B"/>
    <w:rsid w:val="00C10AC1"/>
    <w:rsid w:val="00C10CB5"/>
    <w:rsid w:val="00C118E7"/>
    <w:rsid w:val="00C12BF8"/>
    <w:rsid w:val="00C16404"/>
    <w:rsid w:val="00C17011"/>
    <w:rsid w:val="00C170D5"/>
    <w:rsid w:val="00C17640"/>
    <w:rsid w:val="00C20F06"/>
    <w:rsid w:val="00C2166A"/>
    <w:rsid w:val="00C21B89"/>
    <w:rsid w:val="00C23CF0"/>
    <w:rsid w:val="00C25088"/>
    <w:rsid w:val="00C2534A"/>
    <w:rsid w:val="00C3062A"/>
    <w:rsid w:val="00C3113A"/>
    <w:rsid w:val="00C332C0"/>
    <w:rsid w:val="00C33A2E"/>
    <w:rsid w:val="00C34142"/>
    <w:rsid w:val="00C34E34"/>
    <w:rsid w:val="00C358F5"/>
    <w:rsid w:val="00C36417"/>
    <w:rsid w:val="00C36ED5"/>
    <w:rsid w:val="00C37C87"/>
    <w:rsid w:val="00C41290"/>
    <w:rsid w:val="00C44D7D"/>
    <w:rsid w:val="00C50A46"/>
    <w:rsid w:val="00C5187C"/>
    <w:rsid w:val="00C52D12"/>
    <w:rsid w:val="00C53B78"/>
    <w:rsid w:val="00C5403A"/>
    <w:rsid w:val="00C54EE4"/>
    <w:rsid w:val="00C55C42"/>
    <w:rsid w:val="00C56EE6"/>
    <w:rsid w:val="00C575DB"/>
    <w:rsid w:val="00C60003"/>
    <w:rsid w:val="00C6009D"/>
    <w:rsid w:val="00C615C4"/>
    <w:rsid w:val="00C63426"/>
    <w:rsid w:val="00C65683"/>
    <w:rsid w:val="00C67631"/>
    <w:rsid w:val="00C7025C"/>
    <w:rsid w:val="00C71578"/>
    <w:rsid w:val="00C7211D"/>
    <w:rsid w:val="00C72989"/>
    <w:rsid w:val="00C73BFD"/>
    <w:rsid w:val="00C74A8B"/>
    <w:rsid w:val="00C751EE"/>
    <w:rsid w:val="00C77E99"/>
    <w:rsid w:val="00C857D5"/>
    <w:rsid w:val="00C92707"/>
    <w:rsid w:val="00CA1DCF"/>
    <w:rsid w:val="00CA2B08"/>
    <w:rsid w:val="00CA36B9"/>
    <w:rsid w:val="00CA3C3F"/>
    <w:rsid w:val="00CA406A"/>
    <w:rsid w:val="00CA42D6"/>
    <w:rsid w:val="00CA5855"/>
    <w:rsid w:val="00CB3C92"/>
    <w:rsid w:val="00CB4457"/>
    <w:rsid w:val="00CB5287"/>
    <w:rsid w:val="00CB58E3"/>
    <w:rsid w:val="00CC03F7"/>
    <w:rsid w:val="00CC53F4"/>
    <w:rsid w:val="00CC5FE1"/>
    <w:rsid w:val="00CC68A1"/>
    <w:rsid w:val="00CC7EC8"/>
    <w:rsid w:val="00CD261F"/>
    <w:rsid w:val="00CD32C3"/>
    <w:rsid w:val="00CD4267"/>
    <w:rsid w:val="00CD553C"/>
    <w:rsid w:val="00CD5CE9"/>
    <w:rsid w:val="00CD5FD8"/>
    <w:rsid w:val="00CD6455"/>
    <w:rsid w:val="00CE25C2"/>
    <w:rsid w:val="00CE5AEA"/>
    <w:rsid w:val="00CE62C4"/>
    <w:rsid w:val="00CF1FDA"/>
    <w:rsid w:val="00CF6125"/>
    <w:rsid w:val="00D004C1"/>
    <w:rsid w:val="00D020E1"/>
    <w:rsid w:val="00D05626"/>
    <w:rsid w:val="00D11BFF"/>
    <w:rsid w:val="00D126B8"/>
    <w:rsid w:val="00D134BD"/>
    <w:rsid w:val="00D1417F"/>
    <w:rsid w:val="00D161C6"/>
    <w:rsid w:val="00D1653E"/>
    <w:rsid w:val="00D2039E"/>
    <w:rsid w:val="00D21303"/>
    <w:rsid w:val="00D240F1"/>
    <w:rsid w:val="00D247B1"/>
    <w:rsid w:val="00D26FA8"/>
    <w:rsid w:val="00D30625"/>
    <w:rsid w:val="00D33E82"/>
    <w:rsid w:val="00D34E92"/>
    <w:rsid w:val="00D3544B"/>
    <w:rsid w:val="00D3582E"/>
    <w:rsid w:val="00D35DC4"/>
    <w:rsid w:val="00D37562"/>
    <w:rsid w:val="00D37A8F"/>
    <w:rsid w:val="00D37D02"/>
    <w:rsid w:val="00D41F4D"/>
    <w:rsid w:val="00D42956"/>
    <w:rsid w:val="00D42B79"/>
    <w:rsid w:val="00D42CA9"/>
    <w:rsid w:val="00D42D34"/>
    <w:rsid w:val="00D43460"/>
    <w:rsid w:val="00D4471A"/>
    <w:rsid w:val="00D47716"/>
    <w:rsid w:val="00D523BF"/>
    <w:rsid w:val="00D5282F"/>
    <w:rsid w:val="00D54143"/>
    <w:rsid w:val="00D5514E"/>
    <w:rsid w:val="00D561B9"/>
    <w:rsid w:val="00D608D4"/>
    <w:rsid w:val="00D60EC2"/>
    <w:rsid w:val="00D6420C"/>
    <w:rsid w:val="00D65477"/>
    <w:rsid w:val="00D6560B"/>
    <w:rsid w:val="00D71DC2"/>
    <w:rsid w:val="00D7268A"/>
    <w:rsid w:val="00D72A4B"/>
    <w:rsid w:val="00D73AC2"/>
    <w:rsid w:val="00D76A78"/>
    <w:rsid w:val="00D80D6F"/>
    <w:rsid w:val="00D81322"/>
    <w:rsid w:val="00D83210"/>
    <w:rsid w:val="00D83CCF"/>
    <w:rsid w:val="00D86DC6"/>
    <w:rsid w:val="00D91013"/>
    <w:rsid w:val="00D91F62"/>
    <w:rsid w:val="00D93FCA"/>
    <w:rsid w:val="00D94A19"/>
    <w:rsid w:val="00DA0C2B"/>
    <w:rsid w:val="00DA2265"/>
    <w:rsid w:val="00DA27C4"/>
    <w:rsid w:val="00DA45BA"/>
    <w:rsid w:val="00DB095F"/>
    <w:rsid w:val="00DB1A75"/>
    <w:rsid w:val="00DB2092"/>
    <w:rsid w:val="00DB2860"/>
    <w:rsid w:val="00DB322C"/>
    <w:rsid w:val="00DB46E5"/>
    <w:rsid w:val="00DB4FC3"/>
    <w:rsid w:val="00DC0E4C"/>
    <w:rsid w:val="00DC15DC"/>
    <w:rsid w:val="00DC4CA2"/>
    <w:rsid w:val="00DC6402"/>
    <w:rsid w:val="00DC65D6"/>
    <w:rsid w:val="00DC7D7B"/>
    <w:rsid w:val="00DD05FA"/>
    <w:rsid w:val="00DD07F8"/>
    <w:rsid w:val="00DD17C5"/>
    <w:rsid w:val="00DD1CFB"/>
    <w:rsid w:val="00DD7D77"/>
    <w:rsid w:val="00DE36F5"/>
    <w:rsid w:val="00DF292F"/>
    <w:rsid w:val="00DF394C"/>
    <w:rsid w:val="00DF6415"/>
    <w:rsid w:val="00DF7813"/>
    <w:rsid w:val="00DF7F1C"/>
    <w:rsid w:val="00E00341"/>
    <w:rsid w:val="00E040BB"/>
    <w:rsid w:val="00E05DF4"/>
    <w:rsid w:val="00E07E0C"/>
    <w:rsid w:val="00E11CA3"/>
    <w:rsid w:val="00E128A3"/>
    <w:rsid w:val="00E12E08"/>
    <w:rsid w:val="00E13810"/>
    <w:rsid w:val="00E13AA0"/>
    <w:rsid w:val="00E14876"/>
    <w:rsid w:val="00E2039C"/>
    <w:rsid w:val="00E21A59"/>
    <w:rsid w:val="00E244D1"/>
    <w:rsid w:val="00E24797"/>
    <w:rsid w:val="00E256B5"/>
    <w:rsid w:val="00E27C8A"/>
    <w:rsid w:val="00E320A4"/>
    <w:rsid w:val="00E408C5"/>
    <w:rsid w:val="00E45478"/>
    <w:rsid w:val="00E510F7"/>
    <w:rsid w:val="00E52BAE"/>
    <w:rsid w:val="00E54C28"/>
    <w:rsid w:val="00E54F7D"/>
    <w:rsid w:val="00E5622B"/>
    <w:rsid w:val="00E5675B"/>
    <w:rsid w:val="00E576EF"/>
    <w:rsid w:val="00E6056A"/>
    <w:rsid w:val="00E64BB9"/>
    <w:rsid w:val="00E6573D"/>
    <w:rsid w:val="00E65899"/>
    <w:rsid w:val="00E6614C"/>
    <w:rsid w:val="00E66411"/>
    <w:rsid w:val="00E72B10"/>
    <w:rsid w:val="00E750F5"/>
    <w:rsid w:val="00E77D8F"/>
    <w:rsid w:val="00E8153A"/>
    <w:rsid w:val="00E840BE"/>
    <w:rsid w:val="00E8635A"/>
    <w:rsid w:val="00E90B14"/>
    <w:rsid w:val="00E92470"/>
    <w:rsid w:val="00E956F3"/>
    <w:rsid w:val="00E97FDC"/>
    <w:rsid w:val="00EA08E9"/>
    <w:rsid w:val="00EA2135"/>
    <w:rsid w:val="00EA2E7D"/>
    <w:rsid w:val="00EA48AB"/>
    <w:rsid w:val="00EA51A0"/>
    <w:rsid w:val="00EA5C59"/>
    <w:rsid w:val="00EA7295"/>
    <w:rsid w:val="00EB03E3"/>
    <w:rsid w:val="00EB0750"/>
    <w:rsid w:val="00EB25E7"/>
    <w:rsid w:val="00EB47FC"/>
    <w:rsid w:val="00EB64B5"/>
    <w:rsid w:val="00EC174E"/>
    <w:rsid w:val="00EC1F34"/>
    <w:rsid w:val="00EC30E8"/>
    <w:rsid w:val="00EC30FC"/>
    <w:rsid w:val="00EC40C7"/>
    <w:rsid w:val="00EC6AF8"/>
    <w:rsid w:val="00ED1FEC"/>
    <w:rsid w:val="00ED3853"/>
    <w:rsid w:val="00EE0ACF"/>
    <w:rsid w:val="00EE202F"/>
    <w:rsid w:val="00EE2144"/>
    <w:rsid w:val="00EE25B0"/>
    <w:rsid w:val="00EE28F7"/>
    <w:rsid w:val="00EE4AA3"/>
    <w:rsid w:val="00EF066A"/>
    <w:rsid w:val="00EF1F39"/>
    <w:rsid w:val="00EF2499"/>
    <w:rsid w:val="00EF4CCA"/>
    <w:rsid w:val="00EF7006"/>
    <w:rsid w:val="00EF723D"/>
    <w:rsid w:val="00F02860"/>
    <w:rsid w:val="00F04A43"/>
    <w:rsid w:val="00F062A0"/>
    <w:rsid w:val="00F07A43"/>
    <w:rsid w:val="00F07B51"/>
    <w:rsid w:val="00F12E8D"/>
    <w:rsid w:val="00F13053"/>
    <w:rsid w:val="00F13144"/>
    <w:rsid w:val="00F157EE"/>
    <w:rsid w:val="00F15BE3"/>
    <w:rsid w:val="00F15C31"/>
    <w:rsid w:val="00F1611D"/>
    <w:rsid w:val="00F16124"/>
    <w:rsid w:val="00F167D9"/>
    <w:rsid w:val="00F170F6"/>
    <w:rsid w:val="00F21614"/>
    <w:rsid w:val="00F22A34"/>
    <w:rsid w:val="00F23E04"/>
    <w:rsid w:val="00F25634"/>
    <w:rsid w:val="00F2582B"/>
    <w:rsid w:val="00F25F75"/>
    <w:rsid w:val="00F2708C"/>
    <w:rsid w:val="00F30262"/>
    <w:rsid w:val="00F31060"/>
    <w:rsid w:val="00F35614"/>
    <w:rsid w:val="00F36208"/>
    <w:rsid w:val="00F36AF0"/>
    <w:rsid w:val="00F37B4F"/>
    <w:rsid w:val="00F45559"/>
    <w:rsid w:val="00F458A2"/>
    <w:rsid w:val="00F4791F"/>
    <w:rsid w:val="00F52C14"/>
    <w:rsid w:val="00F52F8D"/>
    <w:rsid w:val="00F537C5"/>
    <w:rsid w:val="00F53FD4"/>
    <w:rsid w:val="00F551FF"/>
    <w:rsid w:val="00F56CC3"/>
    <w:rsid w:val="00F57F25"/>
    <w:rsid w:val="00F612B8"/>
    <w:rsid w:val="00F6323A"/>
    <w:rsid w:val="00F6379F"/>
    <w:rsid w:val="00F637F6"/>
    <w:rsid w:val="00F63823"/>
    <w:rsid w:val="00F63DB2"/>
    <w:rsid w:val="00F64070"/>
    <w:rsid w:val="00F6483D"/>
    <w:rsid w:val="00F65908"/>
    <w:rsid w:val="00F66245"/>
    <w:rsid w:val="00F70C5C"/>
    <w:rsid w:val="00F73948"/>
    <w:rsid w:val="00F73962"/>
    <w:rsid w:val="00F741FC"/>
    <w:rsid w:val="00F760EB"/>
    <w:rsid w:val="00F76AFF"/>
    <w:rsid w:val="00F80021"/>
    <w:rsid w:val="00F80FCC"/>
    <w:rsid w:val="00F81280"/>
    <w:rsid w:val="00F820AA"/>
    <w:rsid w:val="00F82C22"/>
    <w:rsid w:val="00F840EF"/>
    <w:rsid w:val="00F85214"/>
    <w:rsid w:val="00F85719"/>
    <w:rsid w:val="00F859F2"/>
    <w:rsid w:val="00F85DB1"/>
    <w:rsid w:val="00F8633F"/>
    <w:rsid w:val="00F8673F"/>
    <w:rsid w:val="00F96A08"/>
    <w:rsid w:val="00F979D8"/>
    <w:rsid w:val="00FA10F0"/>
    <w:rsid w:val="00FA1E1E"/>
    <w:rsid w:val="00FA4178"/>
    <w:rsid w:val="00FA43E8"/>
    <w:rsid w:val="00FA4710"/>
    <w:rsid w:val="00FA6F48"/>
    <w:rsid w:val="00FA71AC"/>
    <w:rsid w:val="00FA767C"/>
    <w:rsid w:val="00FB1D0C"/>
    <w:rsid w:val="00FB258C"/>
    <w:rsid w:val="00FB3EEB"/>
    <w:rsid w:val="00FB5294"/>
    <w:rsid w:val="00FB620E"/>
    <w:rsid w:val="00FB6C04"/>
    <w:rsid w:val="00FC1656"/>
    <w:rsid w:val="00FC3218"/>
    <w:rsid w:val="00FC49F5"/>
    <w:rsid w:val="00FC5B92"/>
    <w:rsid w:val="00FC5C83"/>
    <w:rsid w:val="00FC6454"/>
    <w:rsid w:val="00FC7E1B"/>
    <w:rsid w:val="00FD0C6A"/>
    <w:rsid w:val="00FD0D28"/>
    <w:rsid w:val="00FD4925"/>
    <w:rsid w:val="00FD5C8B"/>
    <w:rsid w:val="00FD6B71"/>
    <w:rsid w:val="00FE003C"/>
    <w:rsid w:val="00FE4F72"/>
    <w:rsid w:val="00FE61F2"/>
    <w:rsid w:val="00FF0925"/>
    <w:rsid w:val="00FF1C28"/>
    <w:rsid w:val="00FF1FB2"/>
    <w:rsid w:val="00FF2100"/>
    <w:rsid w:val="00FF2E3E"/>
    <w:rsid w:val="00FF410D"/>
    <w:rsid w:val="00FF5155"/>
    <w:rsid w:val="00FF6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EF4E"/>
  <w15:chartTrackingRefBased/>
  <w15:docId w15:val="{D4201ED2-27AC-4F25-876C-E31A2CA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1 heading"/>
    <w:basedOn w:val="Normal"/>
    <w:link w:val="ListParagraphChar"/>
    <w:uiPriority w:val="34"/>
    <w:qFormat/>
    <w:rsid w:val="004C1C08"/>
    <w:pPr>
      <w:ind w:left="720"/>
      <w:contextualSpacing/>
    </w:pPr>
  </w:style>
  <w:style w:type="paragraph" w:styleId="Header">
    <w:name w:val="header"/>
    <w:basedOn w:val="Normal"/>
    <w:link w:val="HeaderChar"/>
    <w:uiPriority w:val="99"/>
    <w:unhideWhenUsed/>
    <w:rsid w:val="00422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614"/>
  </w:style>
  <w:style w:type="paragraph" w:styleId="Footer">
    <w:name w:val="footer"/>
    <w:basedOn w:val="Normal"/>
    <w:link w:val="FooterChar"/>
    <w:uiPriority w:val="99"/>
    <w:unhideWhenUsed/>
    <w:rsid w:val="00422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614"/>
  </w:style>
  <w:style w:type="character" w:customStyle="1" w:styleId="ListParagraphChar">
    <w:name w:val="List Paragraph Char"/>
    <w:aliases w:val="List Paragraph1 Char,List Paragraph11 Char,Recommendation Char,1 heading Char"/>
    <w:link w:val="ListParagraph"/>
    <w:uiPriority w:val="34"/>
    <w:qFormat/>
    <w:locked/>
    <w:rsid w:val="0003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14FB-9004-462E-B3B6-96959FA0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45</Pages>
  <Words>15649</Words>
  <Characters>89205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 Lisa</dc:creator>
  <cp:keywords/>
  <dc:description/>
  <cp:lastModifiedBy>Redman, Lisa</cp:lastModifiedBy>
  <cp:revision>245</cp:revision>
  <dcterms:created xsi:type="dcterms:W3CDTF">2023-05-07T21:19:00Z</dcterms:created>
  <dcterms:modified xsi:type="dcterms:W3CDTF">2023-05-12T04:16:00Z</dcterms:modified>
</cp:coreProperties>
</file>