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51AB" w14:textId="77777777" w:rsidR="0048364F" w:rsidRPr="00FD583A" w:rsidRDefault="00193461" w:rsidP="0020300C">
      <w:pPr>
        <w:rPr>
          <w:sz w:val="28"/>
        </w:rPr>
      </w:pPr>
      <w:r w:rsidRPr="00FD583A">
        <w:rPr>
          <w:noProof/>
          <w:lang w:eastAsia="en-AU"/>
        </w:rPr>
        <w:drawing>
          <wp:inline distT="0" distB="0" distL="0" distR="0" wp14:anchorId="0A4122E2" wp14:editId="7FE3E6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F2CD" w14:textId="77777777" w:rsidR="0048364F" w:rsidRPr="00FD583A" w:rsidRDefault="0048364F" w:rsidP="0048364F">
      <w:pPr>
        <w:rPr>
          <w:sz w:val="19"/>
        </w:rPr>
      </w:pPr>
    </w:p>
    <w:p w14:paraId="5C2F68AE" w14:textId="77777777" w:rsidR="0048364F" w:rsidRPr="00FD583A" w:rsidRDefault="00025E5F" w:rsidP="0048364F">
      <w:pPr>
        <w:pStyle w:val="ShortT"/>
      </w:pPr>
      <w:r w:rsidRPr="00FD583A">
        <w:t>Imported Food Charges (Imposition</w:t>
      </w:r>
      <w:r w:rsidR="004E1677" w:rsidRPr="00FD583A">
        <w:t>—</w:t>
      </w:r>
      <w:r w:rsidRPr="00FD583A">
        <w:t xml:space="preserve">Customs) Amendment (2023 Measures No. 1) </w:t>
      </w:r>
      <w:r w:rsidR="00FD583A" w:rsidRPr="00FD583A">
        <w:t>Regulations 2</w:t>
      </w:r>
      <w:r w:rsidRPr="00FD583A">
        <w:t>023</w:t>
      </w:r>
    </w:p>
    <w:p w14:paraId="21CFBC9F" w14:textId="77777777" w:rsidR="00025E5F" w:rsidRPr="00FD583A" w:rsidRDefault="00025E5F" w:rsidP="00E417B8">
      <w:pPr>
        <w:pStyle w:val="SignCoverPageStart"/>
        <w:spacing w:before="240"/>
        <w:rPr>
          <w:szCs w:val="22"/>
        </w:rPr>
      </w:pPr>
      <w:r w:rsidRPr="00FD583A">
        <w:rPr>
          <w:szCs w:val="22"/>
        </w:rPr>
        <w:t>I, General the Honourable David Hurley AC DSC (Retd), Governor</w:t>
      </w:r>
      <w:r w:rsidR="00FD583A">
        <w:rPr>
          <w:szCs w:val="22"/>
        </w:rPr>
        <w:noBreakHyphen/>
      </w:r>
      <w:r w:rsidRPr="00FD583A">
        <w:rPr>
          <w:szCs w:val="22"/>
        </w:rPr>
        <w:t>General of the Commonwealth of Australia, acting with the advice of the Federal Executive Council, make the following regulations.</w:t>
      </w:r>
    </w:p>
    <w:p w14:paraId="3983D855" w14:textId="0DFDB251" w:rsidR="00025E5F" w:rsidRPr="00FD583A" w:rsidRDefault="00025E5F" w:rsidP="00A63386">
      <w:pPr>
        <w:keepNext/>
        <w:spacing w:before="720" w:line="240" w:lineRule="atLeast"/>
        <w:ind w:right="397"/>
        <w:jc w:val="both"/>
        <w:rPr>
          <w:szCs w:val="22"/>
        </w:rPr>
      </w:pPr>
      <w:r w:rsidRPr="00FD583A">
        <w:rPr>
          <w:szCs w:val="22"/>
        </w:rPr>
        <w:t xml:space="preserve">Dated </w:t>
      </w:r>
      <w:r w:rsidR="00B00AB6">
        <w:rPr>
          <w:szCs w:val="22"/>
        </w:rPr>
        <w:t xml:space="preserve">                </w:t>
      </w:r>
      <w:r w:rsidR="00A63386">
        <w:rPr>
          <w:szCs w:val="22"/>
        </w:rPr>
        <w:t xml:space="preserve">            </w:t>
      </w:r>
      <w:r w:rsidR="00B00AB6">
        <w:rPr>
          <w:szCs w:val="22"/>
        </w:rPr>
        <w:t>19 June</w:t>
      </w:r>
      <w:r w:rsidR="00A63386">
        <w:rPr>
          <w:szCs w:val="22"/>
        </w:rPr>
        <w:t xml:space="preserve"> </w:t>
      </w:r>
      <w:r w:rsidRPr="00FD583A">
        <w:rPr>
          <w:szCs w:val="22"/>
        </w:rPr>
        <w:tab/>
      </w:r>
      <w:r w:rsidRPr="00FD583A">
        <w:rPr>
          <w:szCs w:val="22"/>
        </w:rPr>
        <w:fldChar w:fldCharType="begin"/>
      </w:r>
      <w:r w:rsidRPr="00FD583A">
        <w:rPr>
          <w:szCs w:val="22"/>
        </w:rPr>
        <w:instrText xml:space="preserve"> DOCPROPERTY  DateMade </w:instrText>
      </w:r>
      <w:r w:rsidRPr="00FD583A">
        <w:rPr>
          <w:szCs w:val="22"/>
        </w:rPr>
        <w:fldChar w:fldCharType="separate"/>
      </w:r>
      <w:r w:rsidR="009A32D3">
        <w:rPr>
          <w:szCs w:val="22"/>
        </w:rPr>
        <w:t>2023</w:t>
      </w:r>
      <w:r w:rsidRPr="00FD583A">
        <w:rPr>
          <w:szCs w:val="22"/>
        </w:rPr>
        <w:fldChar w:fldCharType="end"/>
      </w:r>
    </w:p>
    <w:p w14:paraId="7010DDA4" w14:textId="77777777" w:rsidR="00EC5F48" w:rsidRDefault="00EC5F48" w:rsidP="00E4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20F140A" w14:textId="075C03F7" w:rsidR="00025E5F" w:rsidRPr="00FD583A" w:rsidRDefault="00025E5F" w:rsidP="00EC5F4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583A">
        <w:rPr>
          <w:szCs w:val="22"/>
        </w:rPr>
        <w:t>David Hurley</w:t>
      </w:r>
    </w:p>
    <w:p w14:paraId="67809155" w14:textId="77777777" w:rsidR="00025E5F" w:rsidRPr="00FD583A" w:rsidRDefault="00025E5F" w:rsidP="00E4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583A">
        <w:rPr>
          <w:szCs w:val="22"/>
        </w:rPr>
        <w:t>Governor</w:t>
      </w:r>
      <w:r w:rsidR="00FD583A">
        <w:rPr>
          <w:szCs w:val="22"/>
        </w:rPr>
        <w:noBreakHyphen/>
      </w:r>
      <w:r w:rsidRPr="00FD583A">
        <w:rPr>
          <w:szCs w:val="22"/>
        </w:rPr>
        <w:t>General</w:t>
      </w:r>
    </w:p>
    <w:p w14:paraId="4A545194" w14:textId="77777777" w:rsidR="00025E5F" w:rsidRPr="00FD583A" w:rsidRDefault="00025E5F" w:rsidP="00E4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583A">
        <w:rPr>
          <w:szCs w:val="22"/>
        </w:rPr>
        <w:t>By His Excellency’s Command</w:t>
      </w:r>
    </w:p>
    <w:p w14:paraId="2E119388" w14:textId="77777777" w:rsidR="00F34F6F" w:rsidRDefault="00EC5F48" w:rsidP="00E4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</w:t>
      </w:r>
      <w:r w:rsidR="00F34F6F">
        <w:rPr>
          <w:szCs w:val="22"/>
        </w:rPr>
        <w:t>urray Watt</w:t>
      </w:r>
    </w:p>
    <w:p w14:paraId="1FCA8398" w14:textId="31052963" w:rsidR="00025E5F" w:rsidRPr="00FD583A" w:rsidRDefault="00025E5F" w:rsidP="00F34F6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FD583A">
        <w:rPr>
          <w:szCs w:val="22"/>
        </w:rPr>
        <w:t>Murray Watt</w:t>
      </w:r>
    </w:p>
    <w:p w14:paraId="3727161E" w14:textId="77777777" w:rsidR="00025E5F" w:rsidRPr="00FD583A" w:rsidRDefault="00025E5F" w:rsidP="00E417B8">
      <w:pPr>
        <w:pStyle w:val="SignCoverPageEnd"/>
        <w:rPr>
          <w:szCs w:val="22"/>
        </w:rPr>
      </w:pPr>
      <w:r w:rsidRPr="00FD583A">
        <w:rPr>
          <w:szCs w:val="22"/>
        </w:rPr>
        <w:t>Minister for Agriculture, Fisheries and Forestry</w:t>
      </w:r>
    </w:p>
    <w:p w14:paraId="718843B4" w14:textId="77777777" w:rsidR="00025E5F" w:rsidRPr="00FD583A" w:rsidRDefault="00025E5F" w:rsidP="00E417B8"/>
    <w:p w14:paraId="139A432F" w14:textId="77777777" w:rsidR="00025E5F" w:rsidRPr="00FD583A" w:rsidRDefault="00025E5F" w:rsidP="00E417B8"/>
    <w:p w14:paraId="2010200B" w14:textId="77777777" w:rsidR="00025E5F" w:rsidRPr="00FD583A" w:rsidRDefault="00025E5F" w:rsidP="00E417B8"/>
    <w:p w14:paraId="25AA01CA" w14:textId="77777777" w:rsidR="0048364F" w:rsidRPr="009B2F02" w:rsidRDefault="0048364F" w:rsidP="0048364F">
      <w:pPr>
        <w:pStyle w:val="Header"/>
        <w:tabs>
          <w:tab w:val="clear" w:pos="4150"/>
          <w:tab w:val="clear" w:pos="8307"/>
        </w:tabs>
      </w:pPr>
      <w:r w:rsidRPr="009B2F02">
        <w:rPr>
          <w:rStyle w:val="CharAmSchNo"/>
        </w:rPr>
        <w:t xml:space="preserve"> </w:t>
      </w:r>
      <w:r w:rsidRPr="009B2F02">
        <w:rPr>
          <w:rStyle w:val="CharAmSchText"/>
        </w:rPr>
        <w:t xml:space="preserve"> </w:t>
      </w:r>
    </w:p>
    <w:p w14:paraId="06137A47" w14:textId="77777777" w:rsidR="0048364F" w:rsidRPr="009B2F02" w:rsidRDefault="0048364F" w:rsidP="0048364F">
      <w:pPr>
        <w:pStyle w:val="Header"/>
        <w:tabs>
          <w:tab w:val="clear" w:pos="4150"/>
          <w:tab w:val="clear" w:pos="8307"/>
        </w:tabs>
      </w:pPr>
      <w:r w:rsidRPr="009B2F02">
        <w:rPr>
          <w:rStyle w:val="CharAmPartNo"/>
        </w:rPr>
        <w:t xml:space="preserve"> </w:t>
      </w:r>
      <w:r w:rsidRPr="009B2F02">
        <w:rPr>
          <w:rStyle w:val="CharAmPartText"/>
        </w:rPr>
        <w:t xml:space="preserve"> </w:t>
      </w:r>
    </w:p>
    <w:p w14:paraId="3446ABBE" w14:textId="77777777" w:rsidR="0048364F" w:rsidRPr="00FD583A" w:rsidRDefault="0048364F" w:rsidP="0048364F">
      <w:pPr>
        <w:sectPr w:rsidR="0048364F" w:rsidRPr="00FD583A" w:rsidSect="006275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376979" w14:textId="77777777" w:rsidR="00220A0C" w:rsidRPr="00FD583A" w:rsidRDefault="0048364F" w:rsidP="0048364F">
      <w:pPr>
        <w:outlineLvl w:val="0"/>
        <w:rPr>
          <w:sz w:val="36"/>
        </w:rPr>
      </w:pPr>
      <w:r w:rsidRPr="00FD583A">
        <w:rPr>
          <w:sz w:val="36"/>
        </w:rPr>
        <w:lastRenderedPageBreak/>
        <w:t>Contents</w:t>
      </w:r>
    </w:p>
    <w:p w14:paraId="66D60B70" w14:textId="631AF1FD" w:rsidR="00FD583A" w:rsidRDefault="00FD5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D583A">
        <w:rPr>
          <w:noProof/>
        </w:rPr>
        <w:tab/>
      </w:r>
      <w:r w:rsidRPr="00FD583A">
        <w:rPr>
          <w:noProof/>
        </w:rPr>
        <w:fldChar w:fldCharType="begin"/>
      </w:r>
      <w:r w:rsidRPr="00FD583A">
        <w:rPr>
          <w:noProof/>
        </w:rPr>
        <w:instrText xml:space="preserve"> PAGEREF _Toc136853217 \h </w:instrText>
      </w:r>
      <w:r w:rsidRPr="00FD583A">
        <w:rPr>
          <w:noProof/>
        </w:rPr>
      </w:r>
      <w:r w:rsidRPr="00FD583A">
        <w:rPr>
          <w:noProof/>
        </w:rPr>
        <w:fldChar w:fldCharType="separate"/>
      </w:r>
      <w:r w:rsidR="009A32D3">
        <w:rPr>
          <w:noProof/>
        </w:rPr>
        <w:t>1</w:t>
      </w:r>
      <w:r w:rsidRPr="00FD583A">
        <w:rPr>
          <w:noProof/>
        </w:rPr>
        <w:fldChar w:fldCharType="end"/>
      </w:r>
    </w:p>
    <w:p w14:paraId="3C81C8A4" w14:textId="0B8925EE" w:rsidR="00FD583A" w:rsidRDefault="00FD5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583A">
        <w:rPr>
          <w:noProof/>
        </w:rPr>
        <w:tab/>
      </w:r>
      <w:r w:rsidRPr="00FD583A">
        <w:rPr>
          <w:noProof/>
        </w:rPr>
        <w:fldChar w:fldCharType="begin"/>
      </w:r>
      <w:r w:rsidRPr="00FD583A">
        <w:rPr>
          <w:noProof/>
        </w:rPr>
        <w:instrText xml:space="preserve"> PAGEREF _Toc136853218 \h </w:instrText>
      </w:r>
      <w:r w:rsidRPr="00FD583A">
        <w:rPr>
          <w:noProof/>
        </w:rPr>
      </w:r>
      <w:r w:rsidRPr="00FD583A">
        <w:rPr>
          <w:noProof/>
        </w:rPr>
        <w:fldChar w:fldCharType="separate"/>
      </w:r>
      <w:r w:rsidR="009A32D3">
        <w:rPr>
          <w:noProof/>
        </w:rPr>
        <w:t>1</w:t>
      </w:r>
      <w:r w:rsidRPr="00FD583A">
        <w:rPr>
          <w:noProof/>
        </w:rPr>
        <w:fldChar w:fldCharType="end"/>
      </w:r>
    </w:p>
    <w:p w14:paraId="59FB0635" w14:textId="1483F3DF" w:rsidR="00FD583A" w:rsidRDefault="00FD5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D583A">
        <w:rPr>
          <w:noProof/>
        </w:rPr>
        <w:tab/>
      </w:r>
      <w:r w:rsidRPr="00FD583A">
        <w:rPr>
          <w:noProof/>
        </w:rPr>
        <w:fldChar w:fldCharType="begin"/>
      </w:r>
      <w:r w:rsidRPr="00FD583A">
        <w:rPr>
          <w:noProof/>
        </w:rPr>
        <w:instrText xml:space="preserve"> PAGEREF _Toc136853219 \h </w:instrText>
      </w:r>
      <w:r w:rsidRPr="00FD583A">
        <w:rPr>
          <w:noProof/>
        </w:rPr>
      </w:r>
      <w:r w:rsidRPr="00FD583A">
        <w:rPr>
          <w:noProof/>
        </w:rPr>
        <w:fldChar w:fldCharType="separate"/>
      </w:r>
      <w:r w:rsidR="009A32D3">
        <w:rPr>
          <w:noProof/>
        </w:rPr>
        <w:t>1</w:t>
      </w:r>
      <w:r w:rsidRPr="00FD583A">
        <w:rPr>
          <w:noProof/>
        </w:rPr>
        <w:fldChar w:fldCharType="end"/>
      </w:r>
    </w:p>
    <w:p w14:paraId="0E29F5CD" w14:textId="25836786" w:rsidR="00FD583A" w:rsidRDefault="00FD5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D583A">
        <w:rPr>
          <w:noProof/>
        </w:rPr>
        <w:tab/>
      </w:r>
      <w:r w:rsidRPr="00FD583A">
        <w:rPr>
          <w:noProof/>
        </w:rPr>
        <w:fldChar w:fldCharType="begin"/>
      </w:r>
      <w:r w:rsidRPr="00FD583A">
        <w:rPr>
          <w:noProof/>
        </w:rPr>
        <w:instrText xml:space="preserve"> PAGEREF _Toc136853220 \h </w:instrText>
      </w:r>
      <w:r w:rsidRPr="00FD583A">
        <w:rPr>
          <w:noProof/>
        </w:rPr>
      </w:r>
      <w:r w:rsidRPr="00FD583A">
        <w:rPr>
          <w:noProof/>
        </w:rPr>
        <w:fldChar w:fldCharType="separate"/>
      </w:r>
      <w:r w:rsidR="009A32D3">
        <w:rPr>
          <w:noProof/>
        </w:rPr>
        <w:t>1</w:t>
      </w:r>
      <w:r w:rsidRPr="00FD583A">
        <w:rPr>
          <w:noProof/>
        </w:rPr>
        <w:fldChar w:fldCharType="end"/>
      </w:r>
    </w:p>
    <w:p w14:paraId="7AC76514" w14:textId="28A8003E" w:rsidR="00FD583A" w:rsidRDefault="00FD58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D583A">
        <w:rPr>
          <w:b w:val="0"/>
          <w:noProof/>
          <w:sz w:val="18"/>
        </w:rPr>
        <w:tab/>
      </w:r>
      <w:r w:rsidRPr="00FD583A">
        <w:rPr>
          <w:b w:val="0"/>
          <w:noProof/>
          <w:sz w:val="18"/>
        </w:rPr>
        <w:fldChar w:fldCharType="begin"/>
      </w:r>
      <w:r w:rsidRPr="00FD583A">
        <w:rPr>
          <w:b w:val="0"/>
          <w:noProof/>
          <w:sz w:val="18"/>
        </w:rPr>
        <w:instrText xml:space="preserve"> PAGEREF _Toc136853221 \h </w:instrText>
      </w:r>
      <w:r w:rsidRPr="00FD583A">
        <w:rPr>
          <w:b w:val="0"/>
          <w:noProof/>
          <w:sz w:val="18"/>
        </w:rPr>
      </w:r>
      <w:r w:rsidRPr="00FD583A">
        <w:rPr>
          <w:b w:val="0"/>
          <w:noProof/>
          <w:sz w:val="18"/>
        </w:rPr>
        <w:fldChar w:fldCharType="separate"/>
      </w:r>
      <w:r w:rsidR="009A32D3">
        <w:rPr>
          <w:b w:val="0"/>
          <w:noProof/>
          <w:sz w:val="18"/>
        </w:rPr>
        <w:t>2</w:t>
      </w:r>
      <w:r w:rsidRPr="00FD583A">
        <w:rPr>
          <w:b w:val="0"/>
          <w:noProof/>
          <w:sz w:val="18"/>
        </w:rPr>
        <w:fldChar w:fldCharType="end"/>
      </w:r>
    </w:p>
    <w:p w14:paraId="4E7DA587" w14:textId="2B91A18F" w:rsidR="00FD583A" w:rsidRDefault="00FD58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Charges (Imposition—Customs) Regulation 2015</w:t>
      </w:r>
      <w:r w:rsidRPr="00FD583A">
        <w:rPr>
          <w:i w:val="0"/>
          <w:noProof/>
          <w:sz w:val="18"/>
        </w:rPr>
        <w:tab/>
      </w:r>
      <w:r w:rsidRPr="00FD583A">
        <w:rPr>
          <w:i w:val="0"/>
          <w:noProof/>
          <w:sz w:val="18"/>
        </w:rPr>
        <w:fldChar w:fldCharType="begin"/>
      </w:r>
      <w:r w:rsidRPr="00FD583A">
        <w:rPr>
          <w:i w:val="0"/>
          <w:noProof/>
          <w:sz w:val="18"/>
        </w:rPr>
        <w:instrText xml:space="preserve"> PAGEREF _Toc136853222 \h </w:instrText>
      </w:r>
      <w:r w:rsidRPr="00FD583A">
        <w:rPr>
          <w:i w:val="0"/>
          <w:noProof/>
          <w:sz w:val="18"/>
        </w:rPr>
      </w:r>
      <w:r w:rsidRPr="00FD583A">
        <w:rPr>
          <w:i w:val="0"/>
          <w:noProof/>
          <w:sz w:val="18"/>
        </w:rPr>
        <w:fldChar w:fldCharType="separate"/>
      </w:r>
      <w:r w:rsidR="009A32D3">
        <w:rPr>
          <w:i w:val="0"/>
          <w:noProof/>
          <w:sz w:val="18"/>
        </w:rPr>
        <w:t>2</w:t>
      </w:r>
      <w:r w:rsidRPr="00FD583A">
        <w:rPr>
          <w:i w:val="0"/>
          <w:noProof/>
          <w:sz w:val="18"/>
        </w:rPr>
        <w:fldChar w:fldCharType="end"/>
      </w:r>
    </w:p>
    <w:p w14:paraId="45441039" w14:textId="77777777" w:rsidR="0048364F" w:rsidRPr="00FD583A" w:rsidRDefault="00FD583A" w:rsidP="0048364F">
      <w:r>
        <w:fldChar w:fldCharType="end"/>
      </w:r>
    </w:p>
    <w:p w14:paraId="5F2F2EED" w14:textId="77777777" w:rsidR="0048364F" w:rsidRPr="00FD583A" w:rsidRDefault="0048364F" w:rsidP="0048364F">
      <w:pPr>
        <w:sectPr w:rsidR="0048364F" w:rsidRPr="00FD583A" w:rsidSect="006275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281A3B" w14:textId="77777777" w:rsidR="0048364F" w:rsidRPr="00FD583A" w:rsidRDefault="0048364F" w:rsidP="0048364F">
      <w:pPr>
        <w:pStyle w:val="ActHead5"/>
      </w:pPr>
      <w:bookmarkStart w:id="0" w:name="_Toc136853217"/>
      <w:proofErr w:type="gramStart"/>
      <w:r w:rsidRPr="009B2F02">
        <w:rPr>
          <w:rStyle w:val="CharSectno"/>
        </w:rPr>
        <w:lastRenderedPageBreak/>
        <w:t>1</w:t>
      </w:r>
      <w:r w:rsidRPr="00FD583A">
        <w:t xml:space="preserve">  </w:t>
      </w:r>
      <w:r w:rsidR="004F676E" w:rsidRPr="00FD583A">
        <w:t>Name</w:t>
      </w:r>
      <w:bookmarkEnd w:id="0"/>
      <w:proofErr w:type="gramEnd"/>
    </w:p>
    <w:p w14:paraId="0D832500" w14:textId="77777777" w:rsidR="0048364F" w:rsidRPr="00FD583A" w:rsidRDefault="0048364F" w:rsidP="0048364F">
      <w:pPr>
        <w:pStyle w:val="subsection"/>
      </w:pPr>
      <w:r w:rsidRPr="00FD583A">
        <w:tab/>
      </w:r>
      <w:r w:rsidRPr="00FD583A">
        <w:tab/>
      </w:r>
      <w:r w:rsidR="00025E5F" w:rsidRPr="00FD583A">
        <w:t>This instrument is</w:t>
      </w:r>
      <w:r w:rsidRPr="00FD583A">
        <w:t xml:space="preserve"> the </w:t>
      </w:r>
      <w:r w:rsidR="00FD583A" w:rsidRPr="00FD583A">
        <w:rPr>
          <w:i/>
          <w:noProof/>
        </w:rPr>
        <w:t>Imported Food Charges (Imposition—Customs) Amendment (2023 Measures No. 1) Regulations 2023</w:t>
      </w:r>
      <w:r w:rsidRPr="00FD583A">
        <w:t>.</w:t>
      </w:r>
    </w:p>
    <w:p w14:paraId="7B2F2320" w14:textId="77777777" w:rsidR="004F676E" w:rsidRPr="00FD583A" w:rsidRDefault="0048364F" w:rsidP="005452CC">
      <w:pPr>
        <w:pStyle w:val="ActHead5"/>
      </w:pPr>
      <w:bookmarkStart w:id="1" w:name="_Toc136853218"/>
      <w:proofErr w:type="gramStart"/>
      <w:r w:rsidRPr="009B2F02">
        <w:rPr>
          <w:rStyle w:val="CharSectno"/>
        </w:rPr>
        <w:t>2</w:t>
      </w:r>
      <w:r w:rsidRPr="00FD583A">
        <w:t xml:space="preserve">  Commencement</w:t>
      </w:r>
      <w:bookmarkEnd w:id="1"/>
      <w:proofErr w:type="gramEnd"/>
    </w:p>
    <w:p w14:paraId="5A637052" w14:textId="77777777" w:rsidR="005452CC" w:rsidRPr="00FD583A" w:rsidRDefault="005452CC" w:rsidP="00E417B8">
      <w:pPr>
        <w:pStyle w:val="subsection"/>
      </w:pPr>
      <w:r w:rsidRPr="00FD583A">
        <w:tab/>
        <w:t>(1)</w:t>
      </w:r>
      <w:r w:rsidRPr="00FD583A">
        <w:tab/>
        <w:t xml:space="preserve">Each provision of </w:t>
      </w:r>
      <w:r w:rsidR="00025E5F" w:rsidRPr="00FD583A">
        <w:t>this instrument</w:t>
      </w:r>
      <w:r w:rsidRPr="00FD583A">
        <w:t xml:space="preserve"> specified in column 1 of the table commences, or is taken to have commenced, in accordance with column 2 of the table. Any other statement in column 2 has effect according to its terms.</w:t>
      </w:r>
    </w:p>
    <w:p w14:paraId="33D8D0A2" w14:textId="77777777" w:rsidR="005452CC" w:rsidRPr="00FD583A" w:rsidRDefault="005452CC" w:rsidP="00E417B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583A" w14:paraId="6E6F07A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C89E56" w14:textId="77777777" w:rsidR="005452CC" w:rsidRPr="00FD583A" w:rsidRDefault="005452CC" w:rsidP="00E417B8">
            <w:pPr>
              <w:pStyle w:val="TableHeading"/>
            </w:pPr>
            <w:r w:rsidRPr="00FD583A">
              <w:t>Commencement information</w:t>
            </w:r>
          </w:p>
        </w:tc>
      </w:tr>
      <w:tr w:rsidR="005452CC" w:rsidRPr="00FD583A" w14:paraId="6B597CC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859DA3" w14:textId="77777777" w:rsidR="005452CC" w:rsidRPr="00FD583A" w:rsidRDefault="005452CC" w:rsidP="00E417B8">
            <w:pPr>
              <w:pStyle w:val="TableHeading"/>
            </w:pPr>
            <w:r w:rsidRPr="00FD58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D3562" w14:textId="77777777" w:rsidR="005452CC" w:rsidRPr="00FD583A" w:rsidRDefault="005452CC" w:rsidP="00E417B8">
            <w:pPr>
              <w:pStyle w:val="TableHeading"/>
            </w:pPr>
            <w:r w:rsidRPr="00FD58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F5A8CD" w14:textId="77777777" w:rsidR="005452CC" w:rsidRPr="00FD583A" w:rsidRDefault="005452CC" w:rsidP="00E417B8">
            <w:pPr>
              <w:pStyle w:val="TableHeading"/>
            </w:pPr>
            <w:r w:rsidRPr="00FD583A">
              <w:t>Column 3</w:t>
            </w:r>
          </w:p>
        </w:tc>
      </w:tr>
      <w:tr w:rsidR="005452CC" w:rsidRPr="00FD583A" w14:paraId="6661B5C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1533B0" w14:textId="77777777" w:rsidR="005452CC" w:rsidRPr="00FD583A" w:rsidRDefault="005452CC" w:rsidP="00E417B8">
            <w:pPr>
              <w:pStyle w:val="TableHeading"/>
            </w:pPr>
            <w:r w:rsidRPr="00FD58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6CD84E" w14:textId="77777777" w:rsidR="005452CC" w:rsidRPr="00FD583A" w:rsidRDefault="005452CC" w:rsidP="00E417B8">
            <w:pPr>
              <w:pStyle w:val="TableHeading"/>
            </w:pPr>
            <w:r w:rsidRPr="00FD58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B2FB5B" w14:textId="77777777" w:rsidR="005452CC" w:rsidRPr="00FD583A" w:rsidRDefault="005452CC" w:rsidP="00E417B8">
            <w:pPr>
              <w:pStyle w:val="TableHeading"/>
            </w:pPr>
            <w:r w:rsidRPr="00FD583A">
              <w:t>Date/Details</w:t>
            </w:r>
          </w:p>
        </w:tc>
      </w:tr>
      <w:tr w:rsidR="005452CC" w:rsidRPr="00FD583A" w14:paraId="6CEA3C2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87D728" w14:textId="77777777" w:rsidR="005452CC" w:rsidRPr="00FD583A" w:rsidRDefault="005452CC" w:rsidP="00AD7252">
            <w:pPr>
              <w:pStyle w:val="Tabletext"/>
            </w:pPr>
            <w:r w:rsidRPr="00FD583A">
              <w:t xml:space="preserve">1.  </w:t>
            </w:r>
            <w:r w:rsidR="00AD7252" w:rsidRPr="00FD583A">
              <w:t xml:space="preserve">The whole of </w:t>
            </w:r>
            <w:r w:rsidR="00025E5F" w:rsidRPr="00FD583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55EC06" w14:textId="77777777" w:rsidR="005452CC" w:rsidRPr="00FD583A" w:rsidRDefault="00025E5F" w:rsidP="005452CC">
            <w:pPr>
              <w:pStyle w:val="Tabletext"/>
            </w:pPr>
            <w:r w:rsidRPr="00FD583A">
              <w:t>1 July 2023</w:t>
            </w:r>
            <w:r w:rsidR="005452CC" w:rsidRPr="00FD583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4CA1DB" w14:textId="77777777" w:rsidR="005452CC" w:rsidRPr="00FD583A" w:rsidRDefault="00025E5F">
            <w:pPr>
              <w:pStyle w:val="Tabletext"/>
            </w:pPr>
            <w:r w:rsidRPr="00FD583A">
              <w:t>1 July 2023</w:t>
            </w:r>
          </w:p>
        </w:tc>
      </w:tr>
    </w:tbl>
    <w:p w14:paraId="71138095" w14:textId="77777777" w:rsidR="005452CC" w:rsidRPr="00FD583A" w:rsidRDefault="005452CC" w:rsidP="00E417B8">
      <w:pPr>
        <w:pStyle w:val="notetext"/>
      </w:pPr>
      <w:r w:rsidRPr="00FD583A">
        <w:rPr>
          <w:snapToGrid w:val="0"/>
          <w:lang w:eastAsia="en-US"/>
        </w:rPr>
        <w:t>Note:</w:t>
      </w:r>
      <w:r w:rsidRPr="00FD583A">
        <w:rPr>
          <w:snapToGrid w:val="0"/>
          <w:lang w:eastAsia="en-US"/>
        </w:rPr>
        <w:tab/>
        <w:t xml:space="preserve">This table relates only to the provisions of </w:t>
      </w:r>
      <w:r w:rsidR="00025E5F" w:rsidRPr="00FD583A">
        <w:rPr>
          <w:snapToGrid w:val="0"/>
          <w:lang w:eastAsia="en-US"/>
        </w:rPr>
        <w:t>this instrument</w:t>
      </w:r>
      <w:r w:rsidRPr="00FD583A">
        <w:t xml:space="preserve"> </w:t>
      </w:r>
      <w:r w:rsidRPr="00FD583A">
        <w:rPr>
          <w:snapToGrid w:val="0"/>
          <w:lang w:eastAsia="en-US"/>
        </w:rPr>
        <w:t xml:space="preserve">as originally made. It will not be amended to deal with any later amendments of </w:t>
      </w:r>
      <w:r w:rsidR="00025E5F" w:rsidRPr="00FD583A">
        <w:rPr>
          <w:snapToGrid w:val="0"/>
          <w:lang w:eastAsia="en-US"/>
        </w:rPr>
        <w:t>this instrument</w:t>
      </w:r>
      <w:r w:rsidRPr="00FD583A">
        <w:rPr>
          <w:snapToGrid w:val="0"/>
          <w:lang w:eastAsia="en-US"/>
        </w:rPr>
        <w:t>.</w:t>
      </w:r>
    </w:p>
    <w:p w14:paraId="1438C63F" w14:textId="77777777" w:rsidR="005452CC" w:rsidRPr="00FD583A" w:rsidRDefault="005452CC" w:rsidP="004F676E">
      <w:pPr>
        <w:pStyle w:val="subsection"/>
      </w:pPr>
      <w:r w:rsidRPr="00FD583A">
        <w:tab/>
        <w:t>(2)</w:t>
      </w:r>
      <w:r w:rsidRPr="00FD583A">
        <w:tab/>
        <w:t xml:space="preserve">Any information in column 3 of the table is not part of </w:t>
      </w:r>
      <w:r w:rsidR="00025E5F" w:rsidRPr="00FD583A">
        <w:t>this instrument</w:t>
      </w:r>
      <w:r w:rsidRPr="00FD583A">
        <w:t xml:space="preserve">. Information may be inserted in this column, or information in it may be edited, in any published version of </w:t>
      </w:r>
      <w:r w:rsidR="00025E5F" w:rsidRPr="00FD583A">
        <w:t>this instrument</w:t>
      </w:r>
      <w:r w:rsidRPr="00FD583A">
        <w:t>.</w:t>
      </w:r>
    </w:p>
    <w:p w14:paraId="611A2AF0" w14:textId="77777777" w:rsidR="00BF6650" w:rsidRPr="00FD583A" w:rsidRDefault="00BF6650" w:rsidP="00BF6650">
      <w:pPr>
        <w:pStyle w:val="ActHead5"/>
      </w:pPr>
      <w:bookmarkStart w:id="2" w:name="_Toc136853219"/>
      <w:proofErr w:type="gramStart"/>
      <w:r w:rsidRPr="009B2F02">
        <w:rPr>
          <w:rStyle w:val="CharSectno"/>
        </w:rPr>
        <w:t>3</w:t>
      </w:r>
      <w:r w:rsidRPr="00FD583A">
        <w:t xml:space="preserve">  Authority</w:t>
      </w:r>
      <w:bookmarkEnd w:id="2"/>
      <w:proofErr w:type="gramEnd"/>
    </w:p>
    <w:p w14:paraId="43EE210A" w14:textId="77777777" w:rsidR="00BF6650" w:rsidRPr="00FD583A" w:rsidRDefault="00BF6650" w:rsidP="00BF6650">
      <w:pPr>
        <w:pStyle w:val="subsection"/>
      </w:pPr>
      <w:r w:rsidRPr="00FD583A">
        <w:tab/>
      </w:r>
      <w:r w:rsidRPr="00FD583A">
        <w:tab/>
      </w:r>
      <w:r w:rsidR="00025E5F" w:rsidRPr="00FD583A">
        <w:t>This instrument is</w:t>
      </w:r>
      <w:r w:rsidRPr="00FD583A">
        <w:t xml:space="preserve"> made under the </w:t>
      </w:r>
      <w:r w:rsidR="00025E5F" w:rsidRPr="00FD583A">
        <w:rPr>
          <w:i/>
        </w:rPr>
        <w:t>Imported Food Charges (Imposition—Customs) Act 2015</w:t>
      </w:r>
      <w:r w:rsidR="00546FA3" w:rsidRPr="00FD583A">
        <w:t>.</w:t>
      </w:r>
    </w:p>
    <w:p w14:paraId="21764D08" w14:textId="77777777" w:rsidR="00557C7A" w:rsidRPr="00FD583A" w:rsidRDefault="00BF6650" w:rsidP="00557C7A">
      <w:pPr>
        <w:pStyle w:val="ActHead5"/>
      </w:pPr>
      <w:bookmarkStart w:id="3" w:name="_Toc136853220"/>
      <w:proofErr w:type="gramStart"/>
      <w:r w:rsidRPr="009B2F02">
        <w:rPr>
          <w:rStyle w:val="CharSectno"/>
        </w:rPr>
        <w:t>4</w:t>
      </w:r>
      <w:r w:rsidR="00557C7A" w:rsidRPr="00FD583A">
        <w:t xml:space="preserve">  </w:t>
      </w:r>
      <w:r w:rsidR="00083F48" w:rsidRPr="00FD583A">
        <w:t>Schedules</w:t>
      </w:r>
      <w:bookmarkEnd w:id="3"/>
      <w:proofErr w:type="gramEnd"/>
    </w:p>
    <w:p w14:paraId="527601EC" w14:textId="77777777" w:rsidR="00557C7A" w:rsidRPr="00FD583A" w:rsidRDefault="00557C7A" w:rsidP="00557C7A">
      <w:pPr>
        <w:pStyle w:val="subsection"/>
      </w:pPr>
      <w:r w:rsidRPr="00FD583A">
        <w:tab/>
      </w:r>
      <w:r w:rsidRPr="00FD583A">
        <w:tab/>
      </w:r>
      <w:r w:rsidR="00083F48" w:rsidRPr="00FD583A">
        <w:t xml:space="preserve">Each </w:t>
      </w:r>
      <w:r w:rsidR="00160BD7" w:rsidRPr="00FD583A">
        <w:t>instrument</w:t>
      </w:r>
      <w:r w:rsidR="00083F48" w:rsidRPr="00FD583A">
        <w:t xml:space="preserve"> that is specified in a Schedule to </w:t>
      </w:r>
      <w:r w:rsidR="00025E5F" w:rsidRPr="00FD583A">
        <w:t>this instrument</w:t>
      </w:r>
      <w:r w:rsidR="00083F48" w:rsidRPr="00FD583A">
        <w:t xml:space="preserve"> is amended or repealed as set out in the applicable items in the Schedule concerned, and any other item in a Schedule to </w:t>
      </w:r>
      <w:r w:rsidR="00025E5F" w:rsidRPr="00FD583A">
        <w:t>this instrument</w:t>
      </w:r>
      <w:r w:rsidR="00083F48" w:rsidRPr="00FD583A">
        <w:t xml:space="preserve"> has effect according to its terms.</w:t>
      </w:r>
    </w:p>
    <w:p w14:paraId="1434A8A8" w14:textId="77777777" w:rsidR="0048364F" w:rsidRPr="00FD583A" w:rsidRDefault="0048364F" w:rsidP="009C5989">
      <w:pPr>
        <w:pStyle w:val="ActHead6"/>
        <w:pageBreakBefore/>
      </w:pPr>
      <w:bookmarkStart w:id="4" w:name="_Toc136853221"/>
      <w:r w:rsidRPr="009B2F02">
        <w:rPr>
          <w:rStyle w:val="CharAmSchNo"/>
        </w:rPr>
        <w:lastRenderedPageBreak/>
        <w:t>Schedule 1</w:t>
      </w:r>
      <w:r w:rsidRPr="00FD583A">
        <w:t>—</w:t>
      </w:r>
      <w:r w:rsidR="00460499" w:rsidRPr="009B2F02">
        <w:rPr>
          <w:rStyle w:val="CharAmSchText"/>
        </w:rPr>
        <w:t>Amendments</w:t>
      </w:r>
      <w:bookmarkEnd w:id="4"/>
    </w:p>
    <w:p w14:paraId="4336FA6A" w14:textId="77777777" w:rsidR="0004044E" w:rsidRPr="009B2F02" w:rsidRDefault="0004044E" w:rsidP="0004044E">
      <w:pPr>
        <w:pStyle w:val="Header"/>
      </w:pPr>
      <w:r w:rsidRPr="009B2F02">
        <w:rPr>
          <w:rStyle w:val="CharAmPartNo"/>
        </w:rPr>
        <w:t xml:space="preserve"> </w:t>
      </w:r>
      <w:r w:rsidRPr="009B2F02">
        <w:rPr>
          <w:rStyle w:val="CharAmPartText"/>
        </w:rPr>
        <w:t xml:space="preserve"> </w:t>
      </w:r>
    </w:p>
    <w:p w14:paraId="2F3195FE" w14:textId="77777777" w:rsidR="0084172C" w:rsidRPr="00FD583A" w:rsidRDefault="00025E5F" w:rsidP="00EA0D36">
      <w:pPr>
        <w:pStyle w:val="ActHead9"/>
      </w:pPr>
      <w:bookmarkStart w:id="5" w:name="_Toc136853222"/>
      <w:r w:rsidRPr="00FD583A">
        <w:t>Imported Food Charges (Imposition—Customs) Regulation 2015</w:t>
      </w:r>
      <w:bookmarkEnd w:id="5"/>
    </w:p>
    <w:p w14:paraId="1C53F0D1" w14:textId="77777777" w:rsidR="00883DDC" w:rsidRPr="00FD583A" w:rsidRDefault="005D6FD4" w:rsidP="00883DDC">
      <w:pPr>
        <w:pStyle w:val="ItemHead"/>
      </w:pPr>
      <w:proofErr w:type="gramStart"/>
      <w:r w:rsidRPr="00FD583A">
        <w:t>1</w:t>
      </w:r>
      <w:r w:rsidR="00883DDC" w:rsidRPr="00FD583A">
        <w:t xml:space="preserve">  </w:t>
      </w:r>
      <w:r w:rsidR="0046534E" w:rsidRPr="00FD583A">
        <w:t>Section</w:t>
      </w:r>
      <w:proofErr w:type="gramEnd"/>
      <w:r w:rsidR="0046534E" w:rsidRPr="00FD583A">
        <w:t> 6</w:t>
      </w:r>
    </w:p>
    <w:p w14:paraId="5B4A3699" w14:textId="77777777" w:rsidR="00883DDC" w:rsidRPr="00FD583A" w:rsidRDefault="00883DDC" w:rsidP="00883DDC">
      <w:pPr>
        <w:pStyle w:val="Item"/>
      </w:pPr>
      <w:r w:rsidRPr="00FD583A">
        <w:t xml:space="preserve">Omit “For </w:t>
      </w:r>
      <w:r w:rsidR="0046534E" w:rsidRPr="00FD583A">
        <w:t>subsection 6</w:t>
      </w:r>
      <w:r w:rsidRPr="00FD583A">
        <w:t xml:space="preserve">(1)”, substitute “(1) For the purposes of </w:t>
      </w:r>
      <w:r w:rsidR="0046534E" w:rsidRPr="00FD583A">
        <w:t>subsection 6</w:t>
      </w:r>
      <w:r w:rsidRPr="00FD583A">
        <w:t>(1)”.</w:t>
      </w:r>
    </w:p>
    <w:p w14:paraId="491D8005" w14:textId="77777777" w:rsidR="00C92888" w:rsidRPr="00FD583A" w:rsidRDefault="005D6FD4" w:rsidP="00C92888">
      <w:pPr>
        <w:pStyle w:val="ItemHead"/>
      </w:pPr>
      <w:proofErr w:type="gramStart"/>
      <w:r w:rsidRPr="00FD583A">
        <w:t>2</w:t>
      </w:r>
      <w:r w:rsidR="00025E5F" w:rsidRPr="00FD583A">
        <w:t xml:space="preserve">  </w:t>
      </w:r>
      <w:r w:rsidR="0046534E" w:rsidRPr="00FD583A">
        <w:t>Section</w:t>
      </w:r>
      <w:proofErr w:type="gramEnd"/>
      <w:r w:rsidR="0046534E" w:rsidRPr="00FD583A">
        <w:t> 6</w:t>
      </w:r>
      <w:r w:rsidR="00C92888" w:rsidRPr="00FD583A">
        <w:t xml:space="preserve"> (table</w:t>
      </w:r>
      <w:r w:rsidR="00016C94" w:rsidRPr="00FD583A">
        <w:t xml:space="preserve"> </w:t>
      </w:r>
      <w:r w:rsidR="0046534E" w:rsidRPr="00FD583A">
        <w:t>item 1</w:t>
      </w:r>
      <w:r w:rsidR="00016C94" w:rsidRPr="00FD583A">
        <w:t>, column 2)</w:t>
      </w:r>
    </w:p>
    <w:p w14:paraId="0BC52400" w14:textId="77777777" w:rsidR="00016C94" w:rsidRPr="00FD583A" w:rsidRDefault="00016C94" w:rsidP="00016C94">
      <w:pPr>
        <w:pStyle w:val="Item"/>
      </w:pPr>
      <w:r w:rsidRPr="00FD583A">
        <w:t>Omit “$180”, substitute “$194”.</w:t>
      </w:r>
    </w:p>
    <w:p w14:paraId="2502C1DC" w14:textId="77777777" w:rsidR="005E4F9D" w:rsidRPr="00FD583A" w:rsidRDefault="005D6FD4" w:rsidP="005E4F9D">
      <w:pPr>
        <w:pStyle w:val="ItemHead"/>
      </w:pPr>
      <w:proofErr w:type="gramStart"/>
      <w:r w:rsidRPr="00FD583A">
        <w:t>3</w:t>
      </w:r>
      <w:r w:rsidR="005E4F9D" w:rsidRPr="00FD583A">
        <w:t xml:space="preserve">  </w:t>
      </w:r>
      <w:r w:rsidR="0046534E" w:rsidRPr="00FD583A">
        <w:t>Section</w:t>
      </w:r>
      <w:proofErr w:type="gramEnd"/>
      <w:r w:rsidR="0046534E" w:rsidRPr="00FD583A">
        <w:t> 6</w:t>
      </w:r>
      <w:r w:rsidR="005E4F9D" w:rsidRPr="00FD583A">
        <w:t xml:space="preserve"> (table </w:t>
      </w:r>
      <w:r w:rsidR="0046534E" w:rsidRPr="00FD583A">
        <w:t>item 2</w:t>
      </w:r>
      <w:r w:rsidR="005E4F9D" w:rsidRPr="00FD583A">
        <w:t>)</w:t>
      </w:r>
    </w:p>
    <w:p w14:paraId="75D3CEB0" w14:textId="77777777" w:rsidR="005E4F9D" w:rsidRPr="00FD583A" w:rsidRDefault="005E4F9D" w:rsidP="005E4F9D">
      <w:pPr>
        <w:pStyle w:val="Item"/>
      </w:pPr>
      <w:r w:rsidRPr="00FD583A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5E4F9D" w:rsidRPr="00FD583A" w14:paraId="336CC3E6" w14:textId="77777777" w:rsidTr="00012F18">
        <w:tc>
          <w:tcPr>
            <w:tcW w:w="504" w:type="pct"/>
            <w:shd w:val="clear" w:color="auto" w:fill="auto"/>
          </w:tcPr>
          <w:p w14:paraId="59AD37DD" w14:textId="77777777" w:rsidR="005E4F9D" w:rsidRPr="00FD583A" w:rsidRDefault="005E4F9D" w:rsidP="00012F18">
            <w:pPr>
              <w:pStyle w:val="Tabletext"/>
            </w:pPr>
            <w:r w:rsidRPr="00FD583A">
              <w:t>2</w:t>
            </w:r>
          </w:p>
        </w:tc>
        <w:tc>
          <w:tcPr>
            <w:tcW w:w="2248" w:type="pct"/>
            <w:shd w:val="clear" w:color="auto" w:fill="auto"/>
          </w:tcPr>
          <w:p w14:paraId="6544F1EC" w14:textId="77777777" w:rsidR="005E4F9D" w:rsidRPr="00FD583A" w:rsidRDefault="005E4F9D" w:rsidP="00012F18">
            <w:pPr>
              <w:pStyle w:val="Tabletext"/>
            </w:pPr>
            <w:r w:rsidRPr="00FD583A">
              <w:t>Development and administration of arrangements for the performance of activities by a person on behalf of the Commonwealth in accordance with a compliance agreement</w:t>
            </w:r>
          </w:p>
        </w:tc>
        <w:tc>
          <w:tcPr>
            <w:tcW w:w="2248" w:type="pct"/>
            <w:shd w:val="clear" w:color="auto" w:fill="auto"/>
          </w:tcPr>
          <w:p w14:paraId="2101E65E" w14:textId="77777777" w:rsidR="00E20192" w:rsidRPr="00FD583A" w:rsidRDefault="005E4F9D" w:rsidP="00E20192">
            <w:pPr>
              <w:pStyle w:val="Tabletext"/>
            </w:pPr>
            <w:r w:rsidRPr="00FD583A">
              <w:t>For each financial year, or part of a financial year, during which the compliance agreement</w:t>
            </w:r>
            <w:r w:rsidR="00623F3B" w:rsidRPr="00FD583A">
              <w:t xml:space="preserve"> </w:t>
            </w:r>
            <w:r w:rsidRPr="00FD583A">
              <w:t>is in force</w:t>
            </w:r>
            <w:r w:rsidR="00E20192" w:rsidRPr="00FD583A">
              <w:t>:</w:t>
            </w:r>
          </w:p>
          <w:p w14:paraId="60EF72BF" w14:textId="77777777" w:rsidR="00D82CC4" w:rsidRPr="00FD583A" w:rsidRDefault="00E20192" w:rsidP="00012F18">
            <w:pPr>
              <w:pStyle w:val="Tablea"/>
            </w:pPr>
            <w:r w:rsidRPr="00FD583A">
              <w:t>(a) if</w:t>
            </w:r>
            <w:r w:rsidR="004732E4" w:rsidRPr="00FD583A">
              <w:t>, at any time during the financial year,</w:t>
            </w:r>
            <w:r w:rsidR="00877EFB" w:rsidRPr="00FD583A">
              <w:t xml:space="preserve"> the </w:t>
            </w:r>
            <w:r w:rsidRPr="00FD583A">
              <w:t>person covered by the agreement is</w:t>
            </w:r>
            <w:r w:rsidR="004732E4" w:rsidRPr="00FD583A">
              <w:t xml:space="preserve"> </w:t>
            </w:r>
            <w:r w:rsidR="00877EFB" w:rsidRPr="00FD583A">
              <w:t>also c</w:t>
            </w:r>
            <w:r w:rsidRPr="00FD583A">
              <w:t>overed by another compliance agreement</w:t>
            </w:r>
            <w:r w:rsidR="00877EFB" w:rsidRPr="00FD583A">
              <w:t xml:space="preserve"> and</w:t>
            </w:r>
            <w:r w:rsidR="00EA0994" w:rsidRPr="00FD583A">
              <w:t xml:space="preserve"> any of the </w:t>
            </w:r>
            <w:r w:rsidRPr="00FD583A">
              <w:t xml:space="preserve">agreements are in force before </w:t>
            </w:r>
            <w:r w:rsidR="0046534E" w:rsidRPr="00FD583A">
              <w:t>1 January</w:t>
            </w:r>
            <w:r w:rsidRPr="00FD583A">
              <w:t xml:space="preserve"> in the financial year—$3</w:t>
            </w:r>
            <w:r w:rsidR="0099220D" w:rsidRPr="00FD583A">
              <w:t> </w:t>
            </w:r>
            <w:r w:rsidRPr="00FD583A">
              <w:t>110; or</w:t>
            </w:r>
          </w:p>
          <w:p w14:paraId="5D11F7FB" w14:textId="77777777" w:rsidR="005E4F9D" w:rsidRPr="00FD583A" w:rsidRDefault="00E20192" w:rsidP="00012F18">
            <w:pPr>
              <w:pStyle w:val="Tablea"/>
            </w:pPr>
            <w:r w:rsidRPr="00FD583A">
              <w:t>(b) if</w:t>
            </w:r>
            <w:r w:rsidR="008369E8" w:rsidRPr="00FD583A">
              <w:t xml:space="preserve">, at any time </w:t>
            </w:r>
            <w:r w:rsidR="00877EFB" w:rsidRPr="00FD583A">
              <w:t>in</w:t>
            </w:r>
            <w:r w:rsidR="008369E8" w:rsidRPr="00FD583A">
              <w:t xml:space="preserve"> the financial year,</w:t>
            </w:r>
            <w:r w:rsidRPr="00FD583A">
              <w:t xml:space="preserve"> </w:t>
            </w:r>
            <w:r w:rsidR="000C075F" w:rsidRPr="00FD583A">
              <w:t>the person covered by the agreement is also covered by another compliance agreement</w:t>
            </w:r>
            <w:r w:rsidR="008369E8" w:rsidRPr="00FD583A">
              <w:t xml:space="preserve"> </w:t>
            </w:r>
            <w:r w:rsidR="000C075F" w:rsidRPr="00FD583A">
              <w:t xml:space="preserve">and </w:t>
            </w:r>
            <w:r w:rsidR="005E4F9D" w:rsidRPr="00FD583A">
              <w:t>none of th</w:t>
            </w:r>
            <w:r w:rsidR="000C075F" w:rsidRPr="00FD583A">
              <w:t xml:space="preserve">e </w:t>
            </w:r>
            <w:r w:rsidR="005E4F9D" w:rsidRPr="00FD583A">
              <w:t xml:space="preserve">agreements are in force before </w:t>
            </w:r>
            <w:r w:rsidR="0046534E" w:rsidRPr="00FD583A">
              <w:t>1 January</w:t>
            </w:r>
            <w:r w:rsidR="005E4F9D" w:rsidRPr="00FD583A">
              <w:t xml:space="preserve"> in the financial year—an amount that is 50% of the amount </w:t>
            </w:r>
            <w:r w:rsidR="00CD4B95" w:rsidRPr="00FD583A">
              <w:t>specified</w:t>
            </w:r>
            <w:r w:rsidR="005E4F9D" w:rsidRPr="00FD583A">
              <w:t xml:space="preserve"> in </w:t>
            </w:r>
            <w:r w:rsidR="0046534E" w:rsidRPr="00FD583A">
              <w:t>paragraph (</w:t>
            </w:r>
            <w:r w:rsidR="005E4F9D" w:rsidRPr="00FD583A">
              <w:t>a); or</w:t>
            </w:r>
          </w:p>
          <w:p w14:paraId="156335EC" w14:textId="77777777" w:rsidR="005E4F9D" w:rsidRPr="00FD583A" w:rsidRDefault="005E4F9D" w:rsidP="00012F18">
            <w:pPr>
              <w:pStyle w:val="Tablea"/>
            </w:pPr>
            <w:r w:rsidRPr="00FD583A">
              <w:t xml:space="preserve">(c) if </w:t>
            </w:r>
            <w:r w:rsidR="0046534E" w:rsidRPr="00FD583A">
              <w:t>paragraphs (</w:t>
            </w:r>
            <w:r w:rsidRPr="00FD583A">
              <w:t xml:space="preserve">a) and (b) do not apply in relation to the person covered by the agreement and the agreement is in force before </w:t>
            </w:r>
            <w:r w:rsidR="0046534E" w:rsidRPr="00FD583A">
              <w:t>1 January</w:t>
            </w:r>
            <w:r w:rsidRPr="00FD583A">
              <w:t xml:space="preserve"> in the financial year—$2</w:t>
            </w:r>
            <w:r w:rsidR="0099220D" w:rsidRPr="00FD583A">
              <w:t> </w:t>
            </w:r>
            <w:r w:rsidRPr="00FD583A">
              <w:t>680; or</w:t>
            </w:r>
          </w:p>
          <w:p w14:paraId="1A185B21" w14:textId="77777777" w:rsidR="005E4F9D" w:rsidRPr="00FD583A" w:rsidRDefault="005E4F9D" w:rsidP="00012F18">
            <w:pPr>
              <w:pStyle w:val="Tablea"/>
            </w:pPr>
            <w:r w:rsidRPr="00FD583A">
              <w:t xml:space="preserve">(d) if </w:t>
            </w:r>
            <w:r w:rsidR="0046534E" w:rsidRPr="00FD583A">
              <w:t>paragraphs (</w:t>
            </w:r>
            <w:r w:rsidRPr="00FD583A">
              <w:t xml:space="preserve">a) and (b) do not apply in relation to the person covered by the agreement and the agreement is in force on or after </w:t>
            </w:r>
            <w:r w:rsidR="0046534E" w:rsidRPr="00FD583A">
              <w:t>1 January</w:t>
            </w:r>
            <w:r w:rsidRPr="00FD583A">
              <w:t xml:space="preserve"> in the financial year—an amount that is 50% of the amount specified in </w:t>
            </w:r>
            <w:r w:rsidR="0046534E" w:rsidRPr="00FD583A">
              <w:t>paragraph (</w:t>
            </w:r>
            <w:r w:rsidRPr="00FD583A">
              <w:t>c)</w:t>
            </w:r>
          </w:p>
        </w:tc>
      </w:tr>
    </w:tbl>
    <w:p w14:paraId="6EA43042" w14:textId="77777777" w:rsidR="00012F18" w:rsidRPr="00FD583A" w:rsidRDefault="005D6FD4" w:rsidP="005E4F9D">
      <w:pPr>
        <w:pStyle w:val="ItemHead"/>
      </w:pPr>
      <w:bookmarkStart w:id="6" w:name="_Hlk136431689"/>
      <w:proofErr w:type="gramStart"/>
      <w:r w:rsidRPr="00FD583A">
        <w:t>4</w:t>
      </w:r>
      <w:r w:rsidR="00012F18" w:rsidRPr="00FD583A">
        <w:t xml:space="preserve">  </w:t>
      </w:r>
      <w:r w:rsidR="0046534E" w:rsidRPr="00FD583A">
        <w:t>Section</w:t>
      </w:r>
      <w:proofErr w:type="gramEnd"/>
      <w:r w:rsidR="0046534E" w:rsidRPr="00FD583A">
        <w:t> 6</w:t>
      </w:r>
      <w:r w:rsidR="00012F18" w:rsidRPr="00FD583A">
        <w:t xml:space="preserve"> (note)</w:t>
      </w:r>
    </w:p>
    <w:p w14:paraId="2BDC4EC9" w14:textId="77777777" w:rsidR="00012F18" w:rsidRPr="00FD583A" w:rsidRDefault="00012F18" w:rsidP="00012F18">
      <w:pPr>
        <w:pStyle w:val="Item"/>
      </w:pPr>
      <w:r w:rsidRPr="00FD583A">
        <w:t>Omit “</w:t>
      </w:r>
      <w:r w:rsidR="0046534E" w:rsidRPr="00FD583A">
        <w:t>section 7</w:t>
      </w:r>
      <w:r w:rsidRPr="00FD583A">
        <w:t>”, substitute “</w:t>
      </w:r>
      <w:r w:rsidR="0046534E" w:rsidRPr="00FD583A">
        <w:t>section 8</w:t>
      </w:r>
      <w:r w:rsidRPr="00FD583A">
        <w:t>”.</w:t>
      </w:r>
    </w:p>
    <w:bookmarkEnd w:id="6"/>
    <w:p w14:paraId="3DC743C5" w14:textId="77777777" w:rsidR="005E4F9D" w:rsidRPr="00FD583A" w:rsidRDefault="005D6FD4" w:rsidP="005E4F9D">
      <w:pPr>
        <w:pStyle w:val="ItemHead"/>
      </w:pPr>
      <w:proofErr w:type="gramStart"/>
      <w:r w:rsidRPr="00FD583A">
        <w:t>5</w:t>
      </w:r>
      <w:r w:rsidR="005E4F9D" w:rsidRPr="00FD583A">
        <w:t xml:space="preserve">  At</w:t>
      </w:r>
      <w:proofErr w:type="gramEnd"/>
      <w:r w:rsidR="005E4F9D" w:rsidRPr="00FD583A">
        <w:t xml:space="preserve"> the end of </w:t>
      </w:r>
      <w:r w:rsidR="0046534E" w:rsidRPr="00FD583A">
        <w:t>section 6</w:t>
      </w:r>
    </w:p>
    <w:p w14:paraId="207FB2BC" w14:textId="77777777" w:rsidR="005E4F9D" w:rsidRPr="00FD583A" w:rsidRDefault="005E4F9D" w:rsidP="005E4F9D">
      <w:pPr>
        <w:pStyle w:val="Item"/>
      </w:pPr>
      <w:r w:rsidRPr="00FD583A">
        <w:t>Add:</w:t>
      </w:r>
    </w:p>
    <w:p w14:paraId="5DF8ABCA" w14:textId="77777777" w:rsidR="005E4F9D" w:rsidRPr="00FD583A" w:rsidRDefault="005E4F9D" w:rsidP="005E4F9D">
      <w:pPr>
        <w:pStyle w:val="subsection"/>
      </w:pPr>
      <w:r w:rsidRPr="00FD583A">
        <w:tab/>
        <w:t>(2)</w:t>
      </w:r>
      <w:r w:rsidRPr="00FD583A">
        <w:tab/>
        <w:t xml:space="preserve">If an amount of a charge (the </w:t>
      </w:r>
      <w:r w:rsidRPr="00FD583A">
        <w:rPr>
          <w:b/>
          <w:i/>
        </w:rPr>
        <w:t>increased charge</w:t>
      </w:r>
      <w:r w:rsidRPr="00FD583A">
        <w:t xml:space="preserve">) specified in </w:t>
      </w:r>
      <w:r w:rsidR="0046534E" w:rsidRPr="00FD583A">
        <w:t>paragraph (</w:t>
      </w:r>
      <w:r w:rsidRPr="00FD583A">
        <w:t xml:space="preserve">a) or (c) of </w:t>
      </w:r>
      <w:r w:rsidR="0046534E" w:rsidRPr="00FD583A">
        <w:t>item 2</w:t>
      </w:r>
      <w:r w:rsidRPr="00FD583A">
        <w:t xml:space="preserve"> of the table in </w:t>
      </w:r>
      <w:r w:rsidR="0046534E" w:rsidRPr="00FD583A">
        <w:t>subsection (</w:t>
      </w:r>
      <w:r w:rsidRPr="00FD583A">
        <w:t xml:space="preserve">1) is increased under </w:t>
      </w:r>
      <w:r w:rsidR="0046534E" w:rsidRPr="00FD583A">
        <w:t>section 6</w:t>
      </w:r>
      <w:r w:rsidRPr="00FD583A">
        <w:t xml:space="preserve">A, the increased charge is to be used </w:t>
      </w:r>
      <w:r w:rsidR="00F81012" w:rsidRPr="00FD583A">
        <w:t xml:space="preserve">for the purposes of working out the </w:t>
      </w:r>
      <w:r w:rsidRPr="00FD583A">
        <w:t xml:space="preserve">amount of the charge </w:t>
      </w:r>
      <w:r w:rsidR="00F81012" w:rsidRPr="00FD583A">
        <w:t xml:space="preserve">under </w:t>
      </w:r>
      <w:r w:rsidR="0046534E" w:rsidRPr="00FD583A">
        <w:t>paragraph (</w:t>
      </w:r>
      <w:r w:rsidRPr="00FD583A">
        <w:t xml:space="preserve">b) </w:t>
      </w:r>
      <w:r w:rsidR="002975F2" w:rsidRPr="00FD583A">
        <w:t xml:space="preserve">or </w:t>
      </w:r>
      <w:r w:rsidRPr="00FD583A">
        <w:t>(d) of the item.</w:t>
      </w:r>
    </w:p>
    <w:p w14:paraId="27E347E4" w14:textId="77777777" w:rsidR="00BB5E8F" w:rsidRPr="00FD583A" w:rsidRDefault="005D6FD4" w:rsidP="00BB5E8F">
      <w:pPr>
        <w:pStyle w:val="ItemHead"/>
      </w:pPr>
      <w:proofErr w:type="gramStart"/>
      <w:r w:rsidRPr="00FD583A">
        <w:lastRenderedPageBreak/>
        <w:t>6</w:t>
      </w:r>
      <w:r w:rsidR="00BB5E8F" w:rsidRPr="00FD583A">
        <w:t xml:space="preserve">  After</w:t>
      </w:r>
      <w:proofErr w:type="gramEnd"/>
      <w:r w:rsidR="00BB5E8F" w:rsidRPr="00FD583A">
        <w:t xml:space="preserve"> </w:t>
      </w:r>
      <w:r w:rsidR="0046534E" w:rsidRPr="00FD583A">
        <w:t>section 6</w:t>
      </w:r>
    </w:p>
    <w:p w14:paraId="5549B1B2" w14:textId="77777777" w:rsidR="00BB5E8F" w:rsidRPr="00FD583A" w:rsidRDefault="00BB5E8F" w:rsidP="00BB5E8F">
      <w:pPr>
        <w:pStyle w:val="Item"/>
      </w:pPr>
      <w:r w:rsidRPr="00FD583A">
        <w:t>Insert:</w:t>
      </w:r>
    </w:p>
    <w:p w14:paraId="0732D887" w14:textId="77777777" w:rsidR="00BB5E8F" w:rsidRPr="00FD583A" w:rsidRDefault="00BB5E8F" w:rsidP="00BB5E8F">
      <w:pPr>
        <w:pStyle w:val="ActHead5"/>
      </w:pPr>
      <w:bookmarkStart w:id="7" w:name="_Toc136853223"/>
      <w:r w:rsidRPr="009B2F02">
        <w:rPr>
          <w:rStyle w:val="CharSectno"/>
        </w:rPr>
        <w:t>6</w:t>
      </w:r>
      <w:proofErr w:type="gramStart"/>
      <w:r w:rsidRPr="009B2F02">
        <w:rPr>
          <w:rStyle w:val="CharSectno"/>
        </w:rPr>
        <w:t>A</w:t>
      </w:r>
      <w:r w:rsidRPr="00FD583A">
        <w:t xml:space="preserve">  Indexation</w:t>
      </w:r>
      <w:proofErr w:type="gramEnd"/>
      <w:r w:rsidRPr="00FD583A">
        <w:t xml:space="preserve"> of charges</w:t>
      </w:r>
      <w:bookmarkEnd w:id="7"/>
    </w:p>
    <w:p w14:paraId="44A964DF" w14:textId="77777777" w:rsidR="00BB5E8F" w:rsidRPr="00FD583A" w:rsidRDefault="00BB5E8F" w:rsidP="00BB5E8F">
      <w:pPr>
        <w:pStyle w:val="SubsectionHead"/>
      </w:pPr>
      <w:r w:rsidRPr="00FD583A">
        <w:t>Indexation of charges</w:t>
      </w:r>
    </w:p>
    <w:p w14:paraId="318F90D6" w14:textId="77777777" w:rsidR="00BB5E8F" w:rsidRPr="00FD583A" w:rsidRDefault="00BB5E8F" w:rsidP="00BB5E8F">
      <w:pPr>
        <w:pStyle w:val="subsection"/>
      </w:pPr>
      <w:r w:rsidRPr="00FD583A">
        <w:tab/>
        <w:t>(1)</w:t>
      </w:r>
      <w:r w:rsidRPr="00FD583A">
        <w:tab/>
        <w:t xml:space="preserve">If the indexation factor for an indexation day is greater than 1, the dollar amounts mentioned in the table in </w:t>
      </w:r>
      <w:r w:rsidR="0046534E" w:rsidRPr="00FD583A">
        <w:t>subsection 6</w:t>
      </w:r>
      <w:r w:rsidR="00883DDC" w:rsidRPr="00FD583A">
        <w:t>(1)</w:t>
      </w:r>
      <w:r w:rsidRPr="00FD583A">
        <w:t xml:space="preserve"> are each replaced by the amount worked out using the following formula:</w:t>
      </w:r>
    </w:p>
    <w:p w14:paraId="6BB422B4" w14:textId="77777777" w:rsidR="00BB5E8F" w:rsidRPr="00FD583A" w:rsidRDefault="00BB5E8F" w:rsidP="00BB5E8F">
      <w:pPr>
        <w:pStyle w:val="subsection2"/>
      </w:pPr>
      <w:r w:rsidRPr="00FD583A">
        <w:rPr>
          <w:position w:val="-20"/>
        </w:rPr>
        <w:object w:dxaOrig="5179" w:dyaOrig="620" w14:anchorId="650267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The dollar amount of charge immediately before the indexation day times Indexation factor for the indexation day end formula" style="width:258pt;height:31pt" o:ole="">
            <v:imagedata r:id="rId20" o:title=""/>
          </v:shape>
          <o:OLEObject Type="Embed" ProgID="Equation.DSMT4" ShapeID="_x0000_i1025" DrawAspect="Content" ObjectID="_1748861232" r:id="rId21"/>
        </w:object>
      </w:r>
    </w:p>
    <w:p w14:paraId="78A43FBC" w14:textId="77777777" w:rsidR="00BB5E8F" w:rsidRPr="00FD583A" w:rsidRDefault="00BB5E8F" w:rsidP="00BB5E8F">
      <w:pPr>
        <w:pStyle w:val="subsection"/>
      </w:pPr>
      <w:r w:rsidRPr="00FD583A">
        <w:tab/>
        <w:t>(2)</w:t>
      </w:r>
      <w:r w:rsidRPr="00FD583A">
        <w:tab/>
        <w:t xml:space="preserve">The amount worked out under </w:t>
      </w:r>
      <w:r w:rsidR="0046534E" w:rsidRPr="00FD583A">
        <w:t>subsection (</w:t>
      </w:r>
      <w:r w:rsidRPr="00FD583A">
        <w:t>1) is to be rounded to the nearest whole dollar (rounding 50 cents upwards).</w:t>
      </w:r>
    </w:p>
    <w:p w14:paraId="502E0250" w14:textId="77777777" w:rsidR="00BB5E8F" w:rsidRPr="00FD583A" w:rsidRDefault="00BB5E8F" w:rsidP="00BB5E8F">
      <w:pPr>
        <w:pStyle w:val="SubsectionHead"/>
      </w:pPr>
      <w:r w:rsidRPr="00FD583A">
        <w:t>Indexation factor</w:t>
      </w:r>
    </w:p>
    <w:p w14:paraId="101B8A03" w14:textId="77777777" w:rsidR="00BB5E8F" w:rsidRPr="00FD583A" w:rsidRDefault="00BB5E8F" w:rsidP="00BB5E8F">
      <w:pPr>
        <w:pStyle w:val="subsection"/>
      </w:pPr>
      <w:r w:rsidRPr="00FD583A">
        <w:tab/>
        <w:t>(3)</w:t>
      </w:r>
      <w:r w:rsidRPr="00FD583A">
        <w:tab/>
        <w:t>The indexation factor for an indexation day is the number worked out using the following formula:</w:t>
      </w:r>
    </w:p>
    <w:p w14:paraId="0B8A4B7E" w14:textId="77777777" w:rsidR="00BB5E8F" w:rsidRPr="00FD583A" w:rsidRDefault="00BB5E8F" w:rsidP="00BB5E8F">
      <w:pPr>
        <w:pStyle w:val="subsection2"/>
      </w:pPr>
      <w:r w:rsidRPr="00FD583A">
        <w:object w:dxaOrig="3200" w:dyaOrig="800" w14:anchorId="2853001A">
          <v:shape id="_x0000_i1026" type="#_x0000_t75" alt=" Start formula start fraction Index number for the reference quarter over Index number for the base quarter end fraction end formula" style="width:160pt;height:41pt" o:ole="">
            <v:imagedata r:id="rId22" o:title=""/>
          </v:shape>
          <o:OLEObject Type="Embed" ProgID="Equation.DSMT4" ShapeID="_x0000_i1026" DrawAspect="Content" ObjectID="_1748861233" r:id="rId23"/>
        </w:object>
      </w:r>
    </w:p>
    <w:p w14:paraId="537ECF4E" w14:textId="77777777" w:rsidR="00BB5E8F" w:rsidRPr="00FD583A" w:rsidRDefault="00BB5E8F" w:rsidP="00BB5E8F">
      <w:pPr>
        <w:pStyle w:val="subsection"/>
      </w:pPr>
      <w:r w:rsidRPr="00FD583A">
        <w:tab/>
        <w:t>(4)</w:t>
      </w:r>
      <w:r w:rsidRPr="00FD583A">
        <w:tab/>
        <w:t>The indexation factor is to be worked out to 3 decimal places (rounding up if the fourth decimal place is 5 or more).</w:t>
      </w:r>
    </w:p>
    <w:p w14:paraId="42E3B575" w14:textId="77777777" w:rsidR="00BB5E8F" w:rsidRPr="00FD583A" w:rsidRDefault="00BB5E8F" w:rsidP="00BB5E8F">
      <w:pPr>
        <w:pStyle w:val="SubsectionHead"/>
      </w:pPr>
      <w:r w:rsidRPr="00FD583A">
        <w:t>Changes to CPI index reference period and publication of substituted index numbers</w:t>
      </w:r>
    </w:p>
    <w:p w14:paraId="34B52657" w14:textId="77777777" w:rsidR="00BB5E8F" w:rsidRPr="00FD583A" w:rsidRDefault="00BB5E8F" w:rsidP="00BB5E8F">
      <w:pPr>
        <w:pStyle w:val="subsection"/>
      </w:pPr>
      <w:r w:rsidRPr="00FD583A">
        <w:tab/>
        <w:t>(5)</w:t>
      </w:r>
      <w:r w:rsidRPr="00FD583A">
        <w:tab/>
        <w:t>Amounts are to be worked out under this section:</w:t>
      </w:r>
    </w:p>
    <w:p w14:paraId="248CB378" w14:textId="77777777" w:rsidR="00BB5E8F" w:rsidRPr="00FD583A" w:rsidRDefault="00BB5E8F" w:rsidP="00BB5E8F">
      <w:pPr>
        <w:pStyle w:val="paragraph"/>
      </w:pPr>
      <w:r w:rsidRPr="00FD583A">
        <w:tab/>
        <w:t>(a)</w:t>
      </w:r>
      <w:r w:rsidRPr="00FD583A">
        <w:tab/>
        <w:t>using only the index numbers published in terms of the most recently published index reference period for the Consumer Price Index; and</w:t>
      </w:r>
    </w:p>
    <w:p w14:paraId="44CDD098" w14:textId="77777777" w:rsidR="00BB5E8F" w:rsidRPr="00FD583A" w:rsidRDefault="00BB5E8F" w:rsidP="00BB5E8F">
      <w:pPr>
        <w:pStyle w:val="paragraph"/>
      </w:pPr>
      <w:r w:rsidRPr="00FD583A">
        <w:tab/>
        <w:t>(b)</w:t>
      </w:r>
      <w:r w:rsidRPr="00FD583A">
        <w:tab/>
        <w:t>disregarding index numbers published in substitution for previously published index numbers (except where the substituted numbers are published to take account of changes in the index reference period).</w:t>
      </w:r>
    </w:p>
    <w:p w14:paraId="26C8346E" w14:textId="77777777" w:rsidR="00BB5E8F" w:rsidRPr="00FD583A" w:rsidRDefault="00BB5E8F" w:rsidP="00BB5E8F">
      <w:pPr>
        <w:pStyle w:val="SubsectionHead"/>
      </w:pPr>
      <w:r w:rsidRPr="00FD583A">
        <w:t>Definitions</w:t>
      </w:r>
    </w:p>
    <w:p w14:paraId="6990384D" w14:textId="77777777" w:rsidR="00BB5E8F" w:rsidRPr="00FD583A" w:rsidRDefault="00BB5E8F" w:rsidP="00BB5E8F">
      <w:pPr>
        <w:pStyle w:val="subsection"/>
      </w:pPr>
      <w:r w:rsidRPr="00FD583A">
        <w:tab/>
        <w:t>(6)</w:t>
      </w:r>
      <w:r w:rsidRPr="00FD583A">
        <w:tab/>
        <w:t>In this section:</w:t>
      </w:r>
    </w:p>
    <w:p w14:paraId="5CCCC1BB" w14:textId="77777777" w:rsidR="00F012E4" w:rsidRPr="00FD583A" w:rsidRDefault="00F012E4" w:rsidP="00F012E4">
      <w:pPr>
        <w:pStyle w:val="Definition"/>
      </w:pPr>
      <w:r w:rsidRPr="00FD583A">
        <w:rPr>
          <w:b/>
          <w:i/>
        </w:rPr>
        <w:t>base quarter</w:t>
      </w:r>
      <w:r w:rsidRPr="00FD583A">
        <w:t xml:space="preserve"> means the last December quarter before the reference quarter.</w:t>
      </w:r>
    </w:p>
    <w:p w14:paraId="36310205" w14:textId="77777777" w:rsidR="00F012E4" w:rsidRPr="00FD583A" w:rsidRDefault="00F012E4" w:rsidP="00F012E4">
      <w:pPr>
        <w:pStyle w:val="Definition"/>
      </w:pPr>
      <w:bookmarkStart w:id="8" w:name="_Hlk130219308"/>
      <w:r w:rsidRPr="00FD583A">
        <w:rPr>
          <w:b/>
          <w:i/>
        </w:rPr>
        <w:t>December quarter</w:t>
      </w:r>
      <w:r w:rsidRPr="00FD583A">
        <w:t xml:space="preserve"> means a period of 3 months starting on 1 October.</w:t>
      </w:r>
    </w:p>
    <w:bookmarkEnd w:id="8"/>
    <w:p w14:paraId="1127408D" w14:textId="77777777" w:rsidR="00F012E4" w:rsidRPr="00FD583A" w:rsidRDefault="00F012E4" w:rsidP="00F012E4">
      <w:pPr>
        <w:pStyle w:val="Definition"/>
      </w:pPr>
      <w:r w:rsidRPr="00FD583A">
        <w:rPr>
          <w:b/>
          <w:i/>
        </w:rPr>
        <w:t>indexation day</w:t>
      </w:r>
      <w:r w:rsidRPr="00FD583A">
        <w:t xml:space="preserve"> means 1 July 2024 and each later 1 July.</w:t>
      </w:r>
    </w:p>
    <w:p w14:paraId="29E426AF" w14:textId="77777777" w:rsidR="00F012E4" w:rsidRPr="00FD583A" w:rsidRDefault="00F012E4" w:rsidP="00F012E4">
      <w:pPr>
        <w:pStyle w:val="Definition"/>
      </w:pPr>
      <w:r w:rsidRPr="00FD583A">
        <w:rPr>
          <w:b/>
          <w:i/>
        </w:rPr>
        <w:t>index number</w:t>
      </w:r>
      <w:r w:rsidRPr="00FD583A">
        <w:t xml:space="preserve">, for a quarter, means the </w:t>
      </w:r>
      <w:proofErr w:type="gramStart"/>
      <w:r w:rsidRPr="00FD583A">
        <w:t>All Groups</w:t>
      </w:r>
      <w:proofErr w:type="gramEnd"/>
      <w:r w:rsidRPr="00FD583A">
        <w:t xml:space="preserve"> Consumer Price Index number (being the weighted average of the 8 capital cities) published by the Australian Statistician for that quarter.</w:t>
      </w:r>
    </w:p>
    <w:p w14:paraId="30ACC9AA" w14:textId="77777777" w:rsidR="00F012E4" w:rsidRPr="00FD583A" w:rsidRDefault="00F012E4" w:rsidP="00F012E4">
      <w:pPr>
        <w:pStyle w:val="Definition"/>
      </w:pPr>
      <w:r w:rsidRPr="00FD583A">
        <w:rPr>
          <w:b/>
          <w:i/>
        </w:rPr>
        <w:t xml:space="preserve">reference quarter </w:t>
      </w:r>
      <w:r w:rsidRPr="00FD583A">
        <w:t>means the December quarter immediately before the indexation day.</w:t>
      </w:r>
    </w:p>
    <w:p w14:paraId="6FC13A2C" w14:textId="77777777" w:rsidR="00883DDC" w:rsidRPr="00FD583A" w:rsidRDefault="005D6FD4" w:rsidP="00016C94">
      <w:pPr>
        <w:pStyle w:val="ItemHead"/>
      </w:pPr>
      <w:proofErr w:type="gramStart"/>
      <w:r w:rsidRPr="00FD583A">
        <w:lastRenderedPageBreak/>
        <w:t>7</w:t>
      </w:r>
      <w:r w:rsidR="00883DDC" w:rsidRPr="00FD583A">
        <w:t xml:space="preserve">  </w:t>
      </w:r>
      <w:r w:rsidR="0046534E" w:rsidRPr="00FD583A">
        <w:t>Section</w:t>
      </w:r>
      <w:proofErr w:type="gramEnd"/>
      <w:r w:rsidR="0046534E" w:rsidRPr="00FD583A">
        <w:t> 7</w:t>
      </w:r>
    </w:p>
    <w:p w14:paraId="62E1ABC2" w14:textId="77777777" w:rsidR="00883DDC" w:rsidRPr="00FD583A" w:rsidRDefault="00883DDC" w:rsidP="00883DDC">
      <w:pPr>
        <w:pStyle w:val="Item"/>
      </w:pPr>
      <w:r w:rsidRPr="00FD583A">
        <w:t>Omit “</w:t>
      </w:r>
      <w:r w:rsidR="0046534E" w:rsidRPr="00FD583A">
        <w:t>section 6</w:t>
      </w:r>
      <w:r w:rsidRPr="00FD583A">
        <w:t>”</w:t>
      </w:r>
      <w:r w:rsidR="00812B66" w:rsidRPr="00FD583A">
        <w:t xml:space="preserve"> (first occurring)</w:t>
      </w:r>
      <w:r w:rsidRPr="00FD583A">
        <w:t>, substitute “</w:t>
      </w:r>
      <w:r w:rsidR="0046534E" w:rsidRPr="00FD583A">
        <w:t>subsection 6</w:t>
      </w:r>
      <w:r w:rsidRPr="00FD583A">
        <w:t>(1)”.</w:t>
      </w:r>
    </w:p>
    <w:p w14:paraId="06872266" w14:textId="77777777" w:rsidR="00812B66" w:rsidRPr="00FD583A" w:rsidRDefault="005D6FD4" w:rsidP="00812B66">
      <w:pPr>
        <w:pStyle w:val="ItemHead"/>
      </w:pPr>
      <w:proofErr w:type="gramStart"/>
      <w:r w:rsidRPr="00FD583A">
        <w:t>8</w:t>
      </w:r>
      <w:r w:rsidR="00812B66" w:rsidRPr="00FD583A">
        <w:t xml:space="preserve">  </w:t>
      </w:r>
      <w:r w:rsidR="0046534E" w:rsidRPr="00FD583A">
        <w:t>Subsection</w:t>
      </w:r>
      <w:proofErr w:type="gramEnd"/>
      <w:r w:rsidR="0046534E" w:rsidRPr="00FD583A">
        <w:t> 8</w:t>
      </w:r>
      <w:r w:rsidR="00812B66" w:rsidRPr="00FD583A">
        <w:t>(1)</w:t>
      </w:r>
    </w:p>
    <w:p w14:paraId="093F4C45" w14:textId="77777777" w:rsidR="00812B66" w:rsidRPr="00FD583A" w:rsidRDefault="00812B66" w:rsidP="00812B66">
      <w:pPr>
        <w:pStyle w:val="Item"/>
      </w:pPr>
      <w:r w:rsidRPr="00FD583A">
        <w:t>Omit “</w:t>
      </w:r>
      <w:r w:rsidR="0046534E" w:rsidRPr="00FD583A">
        <w:t>section 6</w:t>
      </w:r>
      <w:r w:rsidRPr="00FD583A">
        <w:t>”, substitute “</w:t>
      </w:r>
      <w:r w:rsidR="0046534E" w:rsidRPr="00FD583A">
        <w:t>subsection 6</w:t>
      </w:r>
      <w:r w:rsidRPr="00FD583A">
        <w:t>(1)”.</w:t>
      </w:r>
    </w:p>
    <w:p w14:paraId="5C5DA2CB" w14:textId="77777777" w:rsidR="00812B66" w:rsidRPr="00FD583A" w:rsidRDefault="005D6FD4" w:rsidP="00812B66">
      <w:pPr>
        <w:pStyle w:val="ItemHead"/>
      </w:pPr>
      <w:proofErr w:type="gramStart"/>
      <w:r w:rsidRPr="00FD583A">
        <w:t>9</w:t>
      </w:r>
      <w:r w:rsidR="00812B66" w:rsidRPr="00FD583A">
        <w:t xml:space="preserve">  </w:t>
      </w:r>
      <w:r w:rsidR="0046534E" w:rsidRPr="00FD583A">
        <w:t>Subsection</w:t>
      </w:r>
      <w:proofErr w:type="gramEnd"/>
      <w:r w:rsidR="0046534E" w:rsidRPr="00FD583A">
        <w:t> 8</w:t>
      </w:r>
      <w:r w:rsidR="00812B66" w:rsidRPr="00FD583A">
        <w:t>(2)</w:t>
      </w:r>
    </w:p>
    <w:p w14:paraId="0F3B3AA3" w14:textId="77777777" w:rsidR="00812B66" w:rsidRPr="00FD583A" w:rsidRDefault="00812B66" w:rsidP="00812B66">
      <w:pPr>
        <w:pStyle w:val="Item"/>
      </w:pPr>
      <w:r w:rsidRPr="00FD583A">
        <w:t>Omit “</w:t>
      </w:r>
      <w:r w:rsidR="0046534E" w:rsidRPr="00FD583A">
        <w:t>section 6</w:t>
      </w:r>
      <w:r w:rsidRPr="00FD583A">
        <w:t>” (wherever occurring), substitute “</w:t>
      </w:r>
      <w:r w:rsidR="0046534E" w:rsidRPr="00FD583A">
        <w:t>subsection 6</w:t>
      </w:r>
      <w:r w:rsidRPr="00FD583A">
        <w:t>(1)”.</w:t>
      </w:r>
    </w:p>
    <w:p w14:paraId="6E45407A" w14:textId="77777777" w:rsidR="00016C94" w:rsidRPr="00FD583A" w:rsidRDefault="005D6FD4" w:rsidP="00016C94">
      <w:pPr>
        <w:pStyle w:val="ItemHead"/>
      </w:pPr>
      <w:proofErr w:type="gramStart"/>
      <w:r w:rsidRPr="00FD583A">
        <w:t>10</w:t>
      </w:r>
      <w:r w:rsidR="00016C94" w:rsidRPr="00FD583A">
        <w:t xml:space="preserve">  Paragraphs</w:t>
      </w:r>
      <w:proofErr w:type="gramEnd"/>
      <w:r w:rsidR="00016C94" w:rsidRPr="00FD583A">
        <w:t xml:space="preserve"> 8(2)(c) and (d)</w:t>
      </w:r>
    </w:p>
    <w:p w14:paraId="71C76A2D" w14:textId="77777777" w:rsidR="00016C94" w:rsidRPr="00FD583A" w:rsidRDefault="00016C94" w:rsidP="00016C94">
      <w:pPr>
        <w:pStyle w:val="Item"/>
      </w:pPr>
      <w:r w:rsidRPr="00FD583A">
        <w:t>Omit “</w:t>
      </w:r>
      <w:r w:rsidR="0046534E" w:rsidRPr="00FD583A">
        <w:t>section 9</w:t>
      </w:r>
      <w:r w:rsidRPr="00FD583A">
        <w:t>”, substitute “</w:t>
      </w:r>
      <w:r w:rsidR="0046534E" w:rsidRPr="00FD583A">
        <w:t>subsection 9</w:t>
      </w:r>
      <w:r w:rsidRPr="00FD583A">
        <w:t>(1)”.</w:t>
      </w:r>
    </w:p>
    <w:sectPr w:rsidR="00016C94" w:rsidRPr="00FD583A" w:rsidSect="0062753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7D47" w14:textId="77777777" w:rsidR="0046534E" w:rsidRDefault="0046534E" w:rsidP="0048364F">
      <w:pPr>
        <w:spacing w:line="240" w:lineRule="auto"/>
      </w:pPr>
      <w:r>
        <w:separator/>
      </w:r>
    </w:p>
  </w:endnote>
  <w:endnote w:type="continuationSeparator" w:id="0">
    <w:p w14:paraId="7C1E95DB" w14:textId="77777777" w:rsidR="0046534E" w:rsidRDefault="004653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1D0" w14:textId="77777777" w:rsidR="0046534E" w:rsidRPr="00627537" w:rsidRDefault="00627537" w:rsidP="006275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537">
      <w:rPr>
        <w:i/>
        <w:sz w:val="18"/>
      </w:rPr>
      <w:t>OPC66428 -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A72" w14:textId="77777777" w:rsidR="0046534E" w:rsidRDefault="0046534E" w:rsidP="00E97334"/>
  <w:p w14:paraId="1EF23C33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6513" w14:textId="77777777" w:rsidR="0046534E" w:rsidRPr="00627537" w:rsidRDefault="00627537" w:rsidP="006275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537">
      <w:rPr>
        <w:i/>
        <w:sz w:val="18"/>
      </w:rPr>
      <w:t>OPC66428 -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7624" w14:textId="77777777" w:rsidR="0046534E" w:rsidRPr="00E33C1C" w:rsidRDefault="004653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534E" w14:paraId="052B601F" w14:textId="77777777" w:rsidTr="003964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81581" w14:textId="77777777" w:rsidR="0046534E" w:rsidRDefault="0046534E" w:rsidP="00E417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BDA1D9" w14:textId="0FA93D70" w:rsidR="0046534E" w:rsidRDefault="0046534E" w:rsidP="00E417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2D3">
            <w:rPr>
              <w:i/>
              <w:sz w:val="18"/>
            </w:rPr>
            <w:t>Imported Food Charges (Imposition—Customs)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F6CD36" w14:textId="77777777" w:rsidR="0046534E" w:rsidRDefault="0046534E" w:rsidP="00E417B8">
          <w:pPr>
            <w:spacing w:line="0" w:lineRule="atLeast"/>
            <w:jc w:val="right"/>
            <w:rPr>
              <w:sz w:val="18"/>
            </w:rPr>
          </w:pPr>
        </w:p>
      </w:tc>
    </w:tr>
  </w:tbl>
  <w:p w14:paraId="6C132E05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7BFA" w14:textId="77777777" w:rsidR="0046534E" w:rsidRPr="00E33C1C" w:rsidRDefault="004653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6534E" w14:paraId="3407A3FD" w14:textId="77777777" w:rsidTr="003964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0A122B" w14:textId="77777777" w:rsidR="0046534E" w:rsidRDefault="0046534E" w:rsidP="00E417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7C821" w14:textId="16828947" w:rsidR="0046534E" w:rsidRDefault="0046534E" w:rsidP="00E417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2D3">
            <w:rPr>
              <w:i/>
              <w:sz w:val="18"/>
            </w:rPr>
            <w:t>Imported Food Charges (Imposition—Customs)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753890" w14:textId="77777777" w:rsidR="0046534E" w:rsidRDefault="0046534E" w:rsidP="00E417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AE133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128F" w14:textId="77777777" w:rsidR="0046534E" w:rsidRPr="00E33C1C" w:rsidRDefault="004653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534E" w14:paraId="119696C7" w14:textId="77777777" w:rsidTr="003964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2D29D" w14:textId="77777777" w:rsidR="0046534E" w:rsidRDefault="0046534E" w:rsidP="00E417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86A2A3" w14:textId="361EB5DB" w:rsidR="0046534E" w:rsidRDefault="0046534E" w:rsidP="00E417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2D3">
            <w:rPr>
              <w:i/>
              <w:sz w:val="18"/>
            </w:rPr>
            <w:t>Imported Food Charges (Imposition—Customs)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19F346" w14:textId="77777777" w:rsidR="0046534E" w:rsidRDefault="0046534E" w:rsidP="00E417B8">
          <w:pPr>
            <w:spacing w:line="0" w:lineRule="atLeast"/>
            <w:jc w:val="right"/>
            <w:rPr>
              <w:sz w:val="18"/>
            </w:rPr>
          </w:pPr>
        </w:p>
      </w:tc>
    </w:tr>
  </w:tbl>
  <w:p w14:paraId="59231BAB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6AC" w14:textId="77777777" w:rsidR="0046534E" w:rsidRPr="00E33C1C" w:rsidRDefault="004653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534E" w14:paraId="2382E7C2" w14:textId="77777777" w:rsidTr="00E417B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452721" w14:textId="77777777" w:rsidR="0046534E" w:rsidRDefault="0046534E" w:rsidP="00E417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B043E" w14:textId="73FDF750" w:rsidR="0046534E" w:rsidRDefault="0046534E" w:rsidP="00E417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2D3">
            <w:rPr>
              <w:i/>
              <w:sz w:val="18"/>
            </w:rPr>
            <w:t>Imported Food Charges (Imposition—Customs)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E7D89" w14:textId="77777777" w:rsidR="0046534E" w:rsidRDefault="0046534E" w:rsidP="00E417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01C209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95CF" w14:textId="77777777" w:rsidR="0046534E" w:rsidRPr="00E33C1C" w:rsidRDefault="0046534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534E" w14:paraId="062318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642DF9" w14:textId="77777777" w:rsidR="0046534E" w:rsidRDefault="0046534E" w:rsidP="00E417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46208" w14:textId="03D11693" w:rsidR="0046534E" w:rsidRDefault="0046534E" w:rsidP="00E417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2D3">
            <w:rPr>
              <w:i/>
              <w:sz w:val="18"/>
            </w:rPr>
            <w:t>Imported Food Charges (Imposition—Customs)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7185B5" w14:textId="77777777" w:rsidR="0046534E" w:rsidRDefault="0046534E" w:rsidP="00E417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60120F" w14:textId="77777777" w:rsidR="0046534E" w:rsidRPr="00627537" w:rsidRDefault="00627537" w:rsidP="00627537">
    <w:pPr>
      <w:rPr>
        <w:rFonts w:cs="Times New Roman"/>
        <w:i/>
        <w:sz w:val="18"/>
      </w:rPr>
    </w:pPr>
    <w:r w:rsidRPr="00627537">
      <w:rPr>
        <w:rFonts w:cs="Times New Roman"/>
        <w:i/>
        <w:sz w:val="18"/>
      </w:rPr>
      <w:t>OPC66428 -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1220" w14:textId="77777777" w:rsidR="0046534E" w:rsidRDefault="0046534E" w:rsidP="0048364F">
      <w:pPr>
        <w:spacing w:line="240" w:lineRule="auto"/>
      </w:pPr>
      <w:r>
        <w:separator/>
      </w:r>
    </w:p>
  </w:footnote>
  <w:footnote w:type="continuationSeparator" w:id="0">
    <w:p w14:paraId="16DFFC3C" w14:textId="77777777" w:rsidR="0046534E" w:rsidRDefault="004653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DECF" w14:textId="77777777" w:rsidR="0046534E" w:rsidRPr="005F1388" w:rsidRDefault="0046534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7F56" w14:textId="77777777" w:rsidR="0046534E" w:rsidRPr="005F1388" w:rsidRDefault="0046534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1AA2" w14:textId="77777777" w:rsidR="0046534E" w:rsidRPr="005F1388" w:rsidRDefault="0046534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DC43" w14:textId="77777777" w:rsidR="0046534E" w:rsidRPr="00ED79B6" w:rsidRDefault="0046534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E301" w14:textId="77777777" w:rsidR="0046534E" w:rsidRPr="00ED79B6" w:rsidRDefault="0046534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20E8" w14:textId="77777777" w:rsidR="0046534E" w:rsidRPr="00ED79B6" w:rsidRDefault="0046534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649F" w14:textId="33B80D70" w:rsidR="0046534E" w:rsidRPr="00A961C4" w:rsidRDefault="004653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34F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34F6F">
      <w:rPr>
        <w:noProof/>
        <w:sz w:val="20"/>
      </w:rPr>
      <w:t>Amendments</w:t>
    </w:r>
    <w:r>
      <w:rPr>
        <w:sz w:val="20"/>
      </w:rPr>
      <w:fldChar w:fldCharType="end"/>
    </w:r>
  </w:p>
  <w:p w14:paraId="2793F9A9" w14:textId="5C3C7855" w:rsidR="0046534E" w:rsidRPr="00A961C4" w:rsidRDefault="004653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2DD9053" w14:textId="77777777" w:rsidR="0046534E" w:rsidRPr="00A961C4" w:rsidRDefault="0046534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5E30" w14:textId="0235A23C" w:rsidR="0046534E" w:rsidRPr="00A961C4" w:rsidRDefault="0046534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34F6F">
      <w:rPr>
        <w:sz w:val="20"/>
      </w:rPr>
      <w:fldChar w:fldCharType="separate"/>
    </w:r>
    <w:r w:rsidR="00F34F6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34F6F">
      <w:rPr>
        <w:b/>
        <w:sz w:val="20"/>
      </w:rPr>
      <w:fldChar w:fldCharType="separate"/>
    </w:r>
    <w:r w:rsidR="00F34F6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E78462F" w14:textId="46DF3A4B" w:rsidR="0046534E" w:rsidRPr="00A961C4" w:rsidRDefault="0046534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293E62" w14:textId="77777777" w:rsidR="0046534E" w:rsidRPr="00A961C4" w:rsidRDefault="0046534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EFAD" w14:textId="77777777" w:rsidR="0046534E" w:rsidRPr="00A961C4" w:rsidRDefault="0046534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774641294">
    <w:abstractNumId w:val="9"/>
  </w:num>
  <w:num w:numId="2" w16cid:durableId="192891138">
    <w:abstractNumId w:val="7"/>
  </w:num>
  <w:num w:numId="3" w16cid:durableId="1099569145">
    <w:abstractNumId w:val="6"/>
  </w:num>
  <w:num w:numId="4" w16cid:durableId="68117771">
    <w:abstractNumId w:val="5"/>
  </w:num>
  <w:num w:numId="5" w16cid:durableId="1971011643">
    <w:abstractNumId w:val="4"/>
  </w:num>
  <w:num w:numId="6" w16cid:durableId="1803189266">
    <w:abstractNumId w:val="8"/>
  </w:num>
  <w:num w:numId="7" w16cid:durableId="540288323">
    <w:abstractNumId w:val="3"/>
  </w:num>
  <w:num w:numId="8" w16cid:durableId="532152605">
    <w:abstractNumId w:val="2"/>
  </w:num>
  <w:num w:numId="9" w16cid:durableId="1879126915">
    <w:abstractNumId w:val="1"/>
  </w:num>
  <w:num w:numId="10" w16cid:durableId="34307899">
    <w:abstractNumId w:val="0"/>
  </w:num>
  <w:num w:numId="11" w16cid:durableId="1356275666">
    <w:abstractNumId w:val="15"/>
  </w:num>
  <w:num w:numId="12" w16cid:durableId="1808159256">
    <w:abstractNumId w:val="11"/>
  </w:num>
  <w:num w:numId="13" w16cid:durableId="1814758874">
    <w:abstractNumId w:val="12"/>
  </w:num>
  <w:num w:numId="14" w16cid:durableId="41751841">
    <w:abstractNumId w:val="14"/>
  </w:num>
  <w:num w:numId="15" w16cid:durableId="732386459">
    <w:abstractNumId w:val="13"/>
  </w:num>
  <w:num w:numId="16" w16cid:durableId="1607930404">
    <w:abstractNumId w:val="10"/>
  </w:num>
  <w:num w:numId="17" w16cid:durableId="1218130809">
    <w:abstractNumId w:val="17"/>
  </w:num>
  <w:num w:numId="18" w16cid:durableId="2089883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5F"/>
    <w:rsid w:val="00000263"/>
    <w:rsid w:val="0001087E"/>
    <w:rsid w:val="000113BC"/>
    <w:rsid w:val="00012F18"/>
    <w:rsid w:val="000136AF"/>
    <w:rsid w:val="00016C94"/>
    <w:rsid w:val="000212A7"/>
    <w:rsid w:val="00025E5F"/>
    <w:rsid w:val="00036E24"/>
    <w:rsid w:val="0004044E"/>
    <w:rsid w:val="00046F47"/>
    <w:rsid w:val="0005120E"/>
    <w:rsid w:val="000517D5"/>
    <w:rsid w:val="00052CF6"/>
    <w:rsid w:val="00054577"/>
    <w:rsid w:val="000614BF"/>
    <w:rsid w:val="00070416"/>
    <w:rsid w:val="0007169C"/>
    <w:rsid w:val="00077593"/>
    <w:rsid w:val="00081D53"/>
    <w:rsid w:val="000822E5"/>
    <w:rsid w:val="00083F48"/>
    <w:rsid w:val="000863AD"/>
    <w:rsid w:val="000A7DF9"/>
    <w:rsid w:val="000B05E0"/>
    <w:rsid w:val="000C075F"/>
    <w:rsid w:val="000D05EF"/>
    <w:rsid w:val="000D5485"/>
    <w:rsid w:val="000F21C1"/>
    <w:rsid w:val="00105D72"/>
    <w:rsid w:val="0010745C"/>
    <w:rsid w:val="00117277"/>
    <w:rsid w:val="00123B7D"/>
    <w:rsid w:val="00155873"/>
    <w:rsid w:val="00160BD7"/>
    <w:rsid w:val="0016355F"/>
    <w:rsid w:val="001643C9"/>
    <w:rsid w:val="00165568"/>
    <w:rsid w:val="00166082"/>
    <w:rsid w:val="00166C2F"/>
    <w:rsid w:val="001716C9"/>
    <w:rsid w:val="00172BDD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55C6"/>
    <w:rsid w:val="001E7407"/>
    <w:rsid w:val="00201D27"/>
    <w:rsid w:val="0020300C"/>
    <w:rsid w:val="002035E9"/>
    <w:rsid w:val="00214595"/>
    <w:rsid w:val="00220A0C"/>
    <w:rsid w:val="00223E4A"/>
    <w:rsid w:val="002302EA"/>
    <w:rsid w:val="00240749"/>
    <w:rsid w:val="002408AF"/>
    <w:rsid w:val="002454FE"/>
    <w:rsid w:val="002468D7"/>
    <w:rsid w:val="00255282"/>
    <w:rsid w:val="00263886"/>
    <w:rsid w:val="00274F15"/>
    <w:rsid w:val="00276816"/>
    <w:rsid w:val="00285CDD"/>
    <w:rsid w:val="00291167"/>
    <w:rsid w:val="00294574"/>
    <w:rsid w:val="002975F2"/>
    <w:rsid w:val="00297ECB"/>
    <w:rsid w:val="002C152A"/>
    <w:rsid w:val="002C2A31"/>
    <w:rsid w:val="002C54CA"/>
    <w:rsid w:val="002D043A"/>
    <w:rsid w:val="002D387B"/>
    <w:rsid w:val="002F5D0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0093"/>
    <w:rsid w:val="00396496"/>
    <w:rsid w:val="003A15AC"/>
    <w:rsid w:val="003A1D7F"/>
    <w:rsid w:val="003A56EB"/>
    <w:rsid w:val="003A6972"/>
    <w:rsid w:val="003B0627"/>
    <w:rsid w:val="003C5F2B"/>
    <w:rsid w:val="003D0BFE"/>
    <w:rsid w:val="003D5700"/>
    <w:rsid w:val="003E5FF6"/>
    <w:rsid w:val="003F0F5A"/>
    <w:rsid w:val="00400A30"/>
    <w:rsid w:val="004022CA"/>
    <w:rsid w:val="004116CD"/>
    <w:rsid w:val="00414916"/>
    <w:rsid w:val="00414ADE"/>
    <w:rsid w:val="00424CA9"/>
    <w:rsid w:val="004257BB"/>
    <w:rsid w:val="004261D9"/>
    <w:rsid w:val="0044291A"/>
    <w:rsid w:val="00460499"/>
    <w:rsid w:val="0046534E"/>
    <w:rsid w:val="004732E4"/>
    <w:rsid w:val="00474835"/>
    <w:rsid w:val="004819C7"/>
    <w:rsid w:val="0048364F"/>
    <w:rsid w:val="00490F2E"/>
    <w:rsid w:val="00496DB3"/>
    <w:rsid w:val="00496F97"/>
    <w:rsid w:val="004A53EA"/>
    <w:rsid w:val="004E1677"/>
    <w:rsid w:val="004F1FAC"/>
    <w:rsid w:val="004F676E"/>
    <w:rsid w:val="00516B8D"/>
    <w:rsid w:val="00521518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568"/>
    <w:rsid w:val="00562393"/>
    <w:rsid w:val="00562A58"/>
    <w:rsid w:val="00563D24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FD4"/>
    <w:rsid w:val="005E49C3"/>
    <w:rsid w:val="005E4F9D"/>
    <w:rsid w:val="005E61D3"/>
    <w:rsid w:val="005F4840"/>
    <w:rsid w:val="005F56C8"/>
    <w:rsid w:val="005F7738"/>
    <w:rsid w:val="00600219"/>
    <w:rsid w:val="0061280F"/>
    <w:rsid w:val="00613571"/>
    <w:rsid w:val="0061388C"/>
    <w:rsid w:val="00613EAD"/>
    <w:rsid w:val="006140C3"/>
    <w:rsid w:val="006158AC"/>
    <w:rsid w:val="00623F3B"/>
    <w:rsid w:val="00627537"/>
    <w:rsid w:val="00632B7F"/>
    <w:rsid w:val="00640402"/>
    <w:rsid w:val="00640F78"/>
    <w:rsid w:val="00643729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933"/>
    <w:rsid w:val="006B7006"/>
    <w:rsid w:val="006C311D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6B27"/>
    <w:rsid w:val="007715C9"/>
    <w:rsid w:val="00774EDD"/>
    <w:rsid w:val="007757EC"/>
    <w:rsid w:val="007803DB"/>
    <w:rsid w:val="00787D8E"/>
    <w:rsid w:val="007A115D"/>
    <w:rsid w:val="007A35E6"/>
    <w:rsid w:val="007A4966"/>
    <w:rsid w:val="007A6863"/>
    <w:rsid w:val="007B2374"/>
    <w:rsid w:val="007C6E88"/>
    <w:rsid w:val="007D45C1"/>
    <w:rsid w:val="007D55D3"/>
    <w:rsid w:val="007E7D4A"/>
    <w:rsid w:val="007F48ED"/>
    <w:rsid w:val="007F7947"/>
    <w:rsid w:val="008073F6"/>
    <w:rsid w:val="00812593"/>
    <w:rsid w:val="00812B66"/>
    <w:rsid w:val="00812F45"/>
    <w:rsid w:val="00823B55"/>
    <w:rsid w:val="008269C7"/>
    <w:rsid w:val="008369E8"/>
    <w:rsid w:val="0084172C"/>
    <w:rsid w:val="00856A31"/>
    <w:rsid w:val="008754D0"/>
    <w:rsid w:val="00877D48"/>
    <w:rsid w:val="00877EFB"/>
    <w:rsid w:val="008816F0"/>
    <w:rsid w:val="00882A11"/>
    <w:rsid w:val="0088345B"/>
    <w:rsid w:val="00883DDC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3465"/>
    <w:rsid w:val="00922764"/>
    <w:rsid w:val="00932377"/>
    <w:rsid w:val="009408EA"/>
    <w:rsid w:val="00943102"/>
    <w:rsid w:val="0094523D"/>
    <w:rsid w:val="009559E6"/>
    <w:rsid w:val="0096568B"/>
    <w:rsid w:val="00976A63"/>
    <w:rsid w:val="0098216C"/>
    <w:rsid w:val="00983419"/>
    <w:rsid w:val="0099220D"/>
    <w:rsid w:val="00992AD2"/>
    <w:rsid w:val="00994821"/>
    <w:rsid w:val="009A32D3"/>
    <w:rsid w:val="009B2F02"/>
    <w:rsid w:val="009C3431"/>
    <w:rsid w:val="009C4C35"/>
    <w:rsid w:val="009C5989"/>
    <w:rsid w:val="009D08DA"/>
    <w:rsid w:val="009D392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C5C"/>
    <w:rsid w:val="00A63386"/>
    <w:rsid w:val="00A64912"/>
    <w:rsid w:val="00A70A74"/>
    <w:rsid w:val="00A81700"/>
    <w:rsid w:val="00A90EA8"/>
    <w:rsid w:val="00AA0343"/>
    <w:rsid w:val="00AA2A5C"/>
    <w:rsid w:val="00AB78E9"/>
    <w:rsid w:val="00AD03F0"/>
    <w:rsid w:val="00AD3467"/>
    <w:rsid w:val="00AD5641"/>
    <w:rsid w:val="00AD7252"/>
    <w:rsid w:val="00AE0F9B"/>
    <w:rsid w:val="00AF55FF"/>
    <w:rsid w:val="00B00AB6"/>
    <w:rsid w:val="00B0110B"/>
    <w:rsid w:val="00B032D8"/>
    <w:rsid w:val="00B04701"/>
    <w:rsid w:val="00B339D9"/>
    <w:rsid w:val="00B33B3C"/>
    <w:rsid w:val="00B40D74"/>
    <w:rsid w:val="00B52663"/>
    <w:rsid w:val="00B56DCB"/>
    <w:rsid w:val="00B72B15"/>
    <w:rsid w:val="00B770D2"/>
    <w:rsid w:val="00B94F68"/>
    <w:rsid w:val="00BA47A3"/>
    <w:rsid w:val="00BA5026"/>
    <w:rsid w:val="00BB5E8F"/>
    <w:rsid w:val="00BB6E79"/>
    <w:rsid w:val="00BE3B31"/>
    <w:rsid w:val="00BE719A"/>
    <w:rsid w:val="00BE720A"/>
    <w:rsid w:val="00BF6650"/>
    <w:rsid w:val="00BF6B81"/>
    <w:rsid w:val="00C067E5"/>
    <w:rsid w:val="00C130F8"/>
    <w:rsid w:val="00C164CA"/>
    <w:rsid w:val="00C42BF8"/>
    <w:rsid w:val="00C460AE"/>
    <w:rsid w:val="00C50043"/>
    <w:rsid w:val="00C50A0F"/>
    <w:rsid w:val="00C7573B"/>
    <w:rsid w:val="00C76780"/>
    <w:rsid w:val="00C76CF3"/>
    <w:rsid w:val="00C92888"/>
    <w:rsid w:val="00CA7844"/>
    <w:rsid w:val="00CB58EF"/>
    <w:rsid w:val="00CC2283"/>
    <w:rsid w:val="00CD4519"/>
    <w:rsid w:val="00CD4B95"/>
    <w:rsid w:val="00CE7D64"/>
    <w:rsid w:val="00CF0BB2"/>
    <w:rsid w:val="00D13441"/>
    <w:rsid w:val="00D20665"/>
    <w:rsid w:val="00D243A3"/>
    <w:rsid w:val="00D27F56"/>
    <w:rsid w:val="00D27FFD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2CC4"/>
    <w:rsid w:val="00D86FA9"/>
    <w:rsid w:val="00D95891"/>
    <w:rsid w:val="00DB5CB4"/>
    <w:rsid w:val="00DC2F0C"/>
    <w:rsid w:val="00DD2DB5"/>
    <w:rsid w:val="00DE149E"/>
    <w:rsid w:val="00E0142C"/>
    <w:rsid w:val="00E05704"/>
    <w:rsid w:val="00E12F1A"/>
    <w:rsid w:val="00E15561"/>
    <w:rsid w:val="00E20192"/>
    <w:rsid w:val="00E20D30"/>
    <w:rsid w:val="00E21CFB"/>
    <w:rsid w:val="00E22935"/>
    <w:rsid w:val="00E22CD5"/>
    <w:rsid w:val="00E25889"/>
    <w:rsid w:val="00E417B8"/>
    <w:rsid w:val="00E54292"/>
    <w:rsid w:val="00E60191"/>
    <w:rsid w:val="00E74DC7"/>
    <w:rsid w:val="00E87699"/>
    <w:rsid w:val="00E92E27"/>
    <w:rsid w:val="00E9486E"/>
    <w:rsid w:val="00E9586B"/>
    <w:rsid w:val="00E97334"/>
    <w:rsid w:val="00EA0994"/>
    <w:rsid w:val="00EA0D36"/>
    <w:rsid w:val="00EC5F48"/>
    <w:rsid w:val="00ED4928"/>
    <w:rsid w:val="00EE3749"/>
    <w:rsid w:val="00EE6190"/>
    <w:rsid w:val="00EF2E3A"/>
    <w:rsid w:val="00EF6402"/>
    <w:rsid w:val="00F012E4"/>
    <w:rsid w:val="00F025DF"/>
    <w:rsid w:val="00F047E2"/>
    <w:rsid w:val="00F04D57"/>
    <w:rsid w:val="00F078DC"/>
    <w:rsid w:val="00F13E86"/>
    <w:rsid w:val="00F1449D"/>
    <w:rsid w:val="00F32FCB"/>
    <w:rsid w:val="00F34BF4"/>
    <w:rsid w:val="00F34F6F"/>
    <w:rsid w:val="00F63EB8"/>
    <w:rsid w:val="00F6709F"/>
    <w:rsid w:val="00F677A9"/>
    <w:rsid w:val="00F723BD"/>
    <w:rsid w:val="00F732EA"/>
    <w:rsid w:val="00F77D49"/>
    <w:rsid w:val="00F81012"/>
    <w:rsid w:val="00F84CF5"/>
    <w:rsid w:val="00F8612E"/>
    <w:rsid w:val="00FA420B"/>
    <w:rsid w:val="00FD583A"/>
    <w:rsid w:val="00FE0781"/>
    <w:rsid w:val="00FF39DE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AAE8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D58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3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83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8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58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8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8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8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8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8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583A"/>
  </w:style>
  <w:style w:type="paragraph" w:customStyle="1" w:styleId="OPCParaBase">
    <w:name w:val="OPCParaBase"/>
    <w:qFormat/>
    <w:rsid w:val="00FD58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58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58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58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58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58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58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58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58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58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58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583A"/>
  </w:style>
  <w:style w:type="paragraph" w:customStyle="1" w:styleId="Blocks">
    <w:name w:val="Blocks"/>
    <w:aliases w:val="bb"/>
    <w:basedOn w:val="OPCParaBase"/>
    <w:qFormat/>
    <w:rsid w:val="00FD58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5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58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583A"/>
    <w:rPr>
      <w:i/>
    </w:rPr>
  </w:style>
  <w:style w:type="paragraph" w:customStyle="1" w:styleId="BoxList">
    <w:name w:val="BoxList"/>
    <w:aliases w:val="bl"/>
    <w:basedOn w:val="BoxText"/>
    <w:qFormat/>
    <w:rsid w:val="00FD58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58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58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583A"/>
    <w:pPr>
      <w:ind w:left="1985" w:hanging="851"/>
    </w:pPr>
  </w:style>
  <w:style w:type="character" w:customStyle="1" w:styleId="CharAmPartNo">
    <w:name w:val="CharAmPartNo"/>
    <w:basedOn w:val="OPCCharBase"/>
    <w:qFormat/>
    <w:rsid w:val="00FD583A"/>
  </w:style>
  <w:style w:type="character" w:customStyle="1" w:styleId="CharAmPartText">
    <w:name w:val="CharAmPartText"/>
    <w:basedOn w:val="OPCCharBase"/>
    <w:qFormat/>
    <w:rsid w:val="00FD583A"/>
  </w:style>
  <w:style w:type="character" w:customStyle="1" w:styleId="CharAmSchNo">
    <w:name w:val="CharAmSchNo"/>
    <w:basedOn w:val="OPCCharBase"/>
    <w:qFormat/>
    <w:rsid w:val="00FD583A"/>
  </w:style>
  <w:style w:type="character" w:customStyle="1" w:styleId="CharAmSchText">
    <w:name w:val="CharAmSchText"/>
    <w:basedOn w:val="OPCCharBase"/>
    <w:qFormat/>
    <w:rsid w:val="00FD583A"/>
  </w:style>
  <w:style w:type="character" w:customStyle="1" w:styleId="CharBoldItalic">
    <w:name w:val="CharBoldItalic"/>
    <w:basedOn w:val="OPCCharBase"/>
    <w:uiPriority w:val="1"/>
    <w:qFormat/>
    <w:rsid w:val="00FD58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583A"/>
  </w:style>
  <w:style w:type="character" w:customStyle="1" w:styleId="CharChapText">
    <w:name w:val="CharChapText"/>
    <w:basedOn w:val="OPCCharBase"/>
    <w:uiPriority w:val="1"/>
    <w:qFormat/>
    <w:rsid w:val="00FD583A"/>
  </w:style>
  <w:style w:type="character" w:customStyle="1" w:styleId="CharDivNo">
    <w:name w:val="CharDivNo"/>
    <w:basedOn w:val="OPCCharBase"/>
    <w:uiPriority w:val="1"/>
    <w:qFormat/>
    <w:rsid w:val="00FD583A"/>
  </w:style>
  <w:style w:type="character" w:customStyle="1" w:styleId="CharDivText">
    <w:name w:val="CharDivText"/>
    <w:basedOn w:val="OPCCharBase"/>
    <w:uiPriority w:val="1"/>
    <w:qFormat/>
    <w:rsid w:val="00FD583A"/>
  </w:style>
  <w:style w:type="character" w:customStyle="1" w:styleId="CharItalic">
    <w:name w:val="CharItalic"/>
    <w:basedOn w:val="OPCCharBase"/>
    <w:uiPriority w:val="1"/>
    <w:qFormat/>
    <w:rsid w:val="00FD583A"/>
    <w:rPr>
      <w:i/>
    </w:rPr>
  </w:style>
  <w:style w:type="character" w:customStyle="1" w:styleId="CharPartNo">
    <w:name w:val="CharPartNo"/>
    <w:basedOn w:val="OPCCharBase"/>
    <w:uiPriority w:val="1"/>
    <w:qFormat/>
    <w:rsid w:val="00FD583A"/>
  </w:style>
  <w:style w:type="character" w:customStyle="1" w:styleId="CharPartText">
    <w:name w:val="CharPartText"/>
    <w:basedOn w:val="OPCCharBase"/>
    <w:uiPriority w:val="1"/>
    <w:qFormat/>
    <w:rsid w:val="00FD583A"/>
  </w:style>
  <w:style w:type="character" w:customStyle="1" w:styleId="CharSectno">
    <w:name w:val="CharSectno"/>
    <w:basedOn w:val="OPCCharBase"/>
    <w:qFormat/>
    <w:rsid w:val="00FD583A"/>
  </w:style>
  <w:style w:type="character" w:customStyle="1" w:styleId="CharSubdNo">
    <w:name w:val="CharSubdNo"/>
    <w:basedOn w:val="OPCCharBase"/>
    <w:uiPriority w:val="1"/>
    <w:qFormat/>
    <w:rsid w:val="00FD583A"/>
  </w:style>
  <w:style w:type="character" w:customStyle="1" w:styleId="CharSubdText">
    <w:name w:val="CharSubdText"/>
    <w:basedOn w:val="OPCCharBase"/>
    <w:uiPriority w:val="1"/>
    <w:qFormat/>
    <w:rsid w:val="00FD583A"/>
  </w:style>
  <w:style w:type="paragraph" w:customStyle="1" w:styleId="CTA--">
    <w:name w:val="CTA --"/>
    <w:basedOn w:val="OPCParaBase"/>
    <w:next w:val="Normal"/>
    <w:rsid w:val="00FD58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58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58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58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58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58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58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58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58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58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58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58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58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58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58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58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5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58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5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5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58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58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58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58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58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58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58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58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58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58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58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58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58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58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58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58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58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58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58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58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58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58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58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58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58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58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58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58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58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58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58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5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58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58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58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58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58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58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583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58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583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583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583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583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58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58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58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58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58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58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58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58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583A"/>
    <w:rPr>
      <w:sz w:val="16"/>
    </w:rPr>
  </w:style>
  <w:style w:type="table" w:customStyle="1" w:styleId="CFlag">
    <w:name w:val="CFlag"/>
    <w:basedOn w:val="TableNormal"/>
    <w:uiPriority w:val="99"/>
    <w:rsid w:val="00FD58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5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58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583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58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58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58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58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583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D583A"/>
    <w:pPr>
      <w:spacing w:before="120"/>
    </w:pPr>
  </w:style>
  <w:style w:type="paragraph" w:customStyle="1" w:styleId="CompiledActNo">
    <w:name w:val="CompiledActNo"/>
    <w:basedOn w:val="OPCParaBase"/>
    <w:next w:val="Normal"/>
    <w:rsid w:val="00FD58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58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58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58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5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5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5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D583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58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58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58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58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58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58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58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58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58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583A"/>
  </w:style>
  <w:style w:type="character" w:customStyle="1" w:styleId="CharSubPartNoCASA">
    <w:name w:val="CharSubPartNo(CASA)"/>
    <w:basedOn w:val="OPCCharBase"/>
    <w:uiPriority w:val="1"/>
    <w:rsid w:val="00FD583A"/>
  </w:style>
  <w:style w:type="paragraph" w:customStyle="1" w:styleId="ENoteTTIndentHeadingSub">
    <w:name w:val="ENoteTTIndentHeadingSub"/>
    <w:aliases w:val="enTTHis"/>
    <w:basedOn w:val="OPCParaBase"/>
    <w:rsid w:val="00FD58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58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58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58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58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58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5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583A"/>
    <w:rPr>
      <w:sz w:val="22"/>
    </w:rPr>
  </w:style>
  <w:style w:type="paragraph" w:customStyle="1" w:styleId="SOTextNote">
    <w:name w:val="SO TextNote"/>
    <w:aliases w:val="sont"/>
    <w:basedOn w:val="SOText"/>
    <w:qFormat/>
    <w:rsid w:val="00FD58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58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583A"/>
    <w:rPr>
      <w:sz w:val="22"/>
    </w:rPr>
  </w:style>
  <w:style w:type="paragraph" w:customStyle="1" w:styleId="FileName">
    <w:name w:val="FileName"/>
    <w:basedOn w:val="Normal"/>
    <w:rsid w:val="00FD583A"/>
  </w:style>
  <w:style w:type="paragraph" w:customStyle="1" w:styleId="TableHeading">
    <w:name w:val="TableHeading"/>
    <w:aliases w:val="th"/>
    <w:basedOn w:val="OPCParaBase"/>
    <w:next w:val="Tabletext"/>
    <w:rsid w:val="00FD58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58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58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58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58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58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58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58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58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5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58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58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58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583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5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83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583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583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583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583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583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58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D583A"/>
  </w:style>
  <w:style w:type="character" w:customStyle="1" w:styleId="charlegsubtitle1">
    <w:name w:val="charlegsubtitle1"/>
    <w:basedOn w:val="DefaultParagraphFont"/>
    <w:rsid w:val="00FD583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583A"/>
    <w:pPr>
      <w:ind w:left="240" w:hanging="240"/>
    </w:pPr>
  </w:style>
  <w:style w:type="paragraph" w:styleId="Index2">
    <w:name w:val="index 2"/>
    <w:basedOn w:val="Normal"/>
    <w:next w:val="Normal"/>
    <w:autoRedefine/>
    <w:rsid w:val="00FD583A"/>
    <w:pPr>
      <w:ind w:left="480" w:hanging="240"/>
    </w:pPr>
  </w:style>
  <w:style w:type="paragraph" w:styleId="Index3">
    <w:name w:val="index 3"/>
    <w:basedOn w:val="Normal"/>
    <w:next w:val="Normal"/>
    <w:autoRedefine/>
    <w:rsid w:val="00FD583A"/>
    <w:pPr>
      <w:ind w:left="720" w:hanging="240"/>
    </w:pPr>
  </w:style>
  <w:style w:type="paragraph" w:styleId="Index4">
    <w:name w:val="index 4"/>
    <w:basedOn w:val="Normal"/>
    <w:next w:val="Normal"/>
    <w:autoRedefine/>
    <w:rsid w:val="00FD583A"/>
    <w:pPr>
      <w:ind w:left="960" w:hanging="240"/>
    </w:pPr>
  </w:style>
  <w:style w:type="paragraph" w:styleId="Index5">
    <w:name w:val="index 5"/>
    <w:basedOn w:val="Normal"/>
    <w:next w:val="Normal"/>
    <w:autoRedefine/>
    <w:rsid w:val="00FD583A"/>
    <w:pPr>
      <w:ind w:left="1200" w:hanging="240"/>
    </w:pPr>
  </w:style>
  <w:style w:type="paragraph" w:styleId="Index6">
    <w:name w:val="index 6"/>
    <w:basedOn w:val="Normal"/>
    <w:next w:val="Normal"/>
    <w:autoRedefine/>
    <w:rsid w:val="00FD583A"/>
    <w:pPr>
      <w:ind w:left="1440" w:hanging="240"/>
    </w:pPr>
  </w:style>
  <w:style w:type="paragraph" w:styleId="Index7">
    <w:name w:val="index 7"/>
    <w:basedOn w:val="Normal"/>
    <w:next w:val="Normal"/>
    <w:autoRedefine/>
    <w:rsid w:val="00FD583A"/>
    <w:pPr>
      <w:ind w:left="1680" w:hanging="240"/>
    </w:pPr>
  </w:style>
  <w:style w:type="paragraph" w:styleId="Index8">
    <w:name w:val="index 8"/>
    <w:basedOn w:val="Normal"/>
    <w:next w:val="Normal"/>
    <w:autoRedefine/>
    <w:rsid w:val="00FD583A"/>
    <w:pPr>
      <w:ind w:left="1920" w:hanging="240"/>
    </w:pPr>
  </w:style>
  <w:style w:type="paragraph" w:styleId="Index9">
    <w:name w:val="index 9"/>
    <w:basedOn w:val="Normal"/>
    <w:next w:val="Normal"/>
    <w:autoRedefine/>
    <w:rsid w:val="00FD583A"/>
    <w:pPr>
      <w:ind w:left="2160" w:hanging="240"/>
    </w:pPr>
  </w:style>
  <w:style w:type="paragraph" w:styleId="NormalIndent">
    <w:name w:val="Normal Indent"/>
    <w:basedOn w:val="Normal"/>
    <w:rsid w:val="00FD583A"/>
    <w:pPr>
      <w:ind w:left="720"/>
    </w:pPr>
  </w:style>
  <w:style w:type="paragraph" w:styleId="FootnoteText">
    <w:name w:val="footnote text"/>
    <w:basedOn w:val="Normal"/>
    <w:link w:val="FootnoteTextChar"/>
    <w:rsid w:val="00FD583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583A"/>
  </w:style>
  <w:style w:type="paragraph" w:styleId="CommentText">
    <w:name w:val="annotation text"/>
    <w:basedOn w:val="Normal"/>
    <w:link w:val="CommentTextChar"/>
    <w:rsid w:val="00FD58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583A"/>
  </w:style>
  <w:style w:type="paragraph" w:styleId="IndexHeading">
    <w:name w:val="index heading"/>
    <w:basedOn w:val="Normal"/>
    <w:next w:val="Index1"/>
    <w:rsid w:val="00FD583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583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583A"/>
    <w:pPr>
      <w:ind w:left="480" w:hanging="480"/>
    </w:pPr>
  </w:style>
  <w:style w:type="paragraph" w:styleId="EnvelopeAddress">
    <w:name w:val="envelope address"/>
    <w:basedOn w:val="Normal"/>
    <w:rsid w:val="00FD583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583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583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583A"/>
    <w:rPr>
      <w:sz w:val="16"/>
      <w:szCs w:val="16"/>
    </w:rPr>
  </w:style>
  <w:style w:type="character" w:styleId="PageNumber">
    <w:name w:val="page number"/>
    <w:basedOn w:val="DefaultParagraphFont"/>
    <w:rsid w:val="00FD583A"/>
  </w:style>
  <w:style w:type="character" w:styleId="EndnoteReference">
    <w:name w:val="endnote reference"/>
    <w:basedOn w:val="DefaultParagraphFont"/>
    <w:rsid w:val="00FD583A"/>
    <w:rPr>
      <w:vertAlign w:val="superscript"/>
    </w:rPr>
  </w:style>
  <w:style w:type="paragraph" w:styleId="EndnoteText">
    <w:name w:val="endnote text"/>
    <w:basedOn w:val="Normal"/>
    <w:link w:val="EndnoteTextChar"/>
    <w:rsid w:val="00FD583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583A"/>
  </w:style>
  <w:style w:type="paragraph" w:styleId="TableofAuthorities">
    <w:name w:val="table of authorities"/>
    <w:basedOn w:val="Normal"/>
    <w:next w:val="Normal"/>
    <w:rsid w:val="00FD583A"/>
    <w:pPr>
      <w:ind w:left="240" w:hanging="240"/>
    </w:pPr>
  </w:style>
  <w:style w:type="paragraph" w:styleId="MacroText">
    <w:name w:val="macro"/>
    <w:link w:val="MacroTextChar"/>
    <w:rsid w:val="00FD58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583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583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583A"/>
    <w:pPr>
      <w:ind w:left="283" w:hanging="283"/>
    </w:pPr>
  </w:style>
  <w:style w:type="paragraph" w:styleId="ListBullet">
    <w:name w:val="List Bullet"/>
    <w:basedOn w:val="Normal"/>
    <w:autoRedefine/>
    <w:rsid w:val="00FD583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583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583A"/>
    <w:pPr>
      <w:ind w:left="566" w:hanging="283"/>
    </w:pPr>
  </w:style>
  <w:style w:type="paragraph" w:styleId="List3">
    <w:name w:val="List 3"/>
    <w:basedOn w:val="Normal"/>
    <w:rsid w:val="00FD583A"/>
    <w:pPr>
      <w:ind w:left="849" w:hanging="283"/>
    </w:pPr>
  </w:style>
  <w:style w:type="paragraph" w:styleId="List4">
    <w:name w:val="List 4"/>
    <w:basedOn w:val="Normal"/>
    <w:rsid w:val="00FD583A"/>
    <w:pPr>
      <w:ind w:left="1132" w:hanging="283"/>
    </w:pPr>
  </w:style>
  <w:style w:type="paragraph" w:styleId="List5">
    <w:name w:val="List 5"/>
    <w:basedOn w:val="Normal"/>
    <w:rsid w:val="00FD583A"/>
    <w:pPr>
      <w:ind w:left="1415" w:hanging="283"/>
    </w:pPr>
  </w:style>
  <w:style w:type="paragraph" w:styleId="ListBullet2">
    <w:name w:val="List Bullet 2"/>
    <w:basedOn w:val="Normal"/>
    <w:autoRedefine/>
    <w:rsid w:val="00FD583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583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583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583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58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58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58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583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583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583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583A"/>
    <w:pPr>
      <w:ind w:left="4252"/>
    </w:pPr>
  </w:style>
  <w:style w:type="character" w:customStyle="1" w:styleId="ClosingChar">
    <w:name w:val="Closing Char"/>
    <w:basedOn w:val="DefaultParagraphFont"/>
    <w:link w:val="Closing"/>
    <w:rsid w:val="00FD583A"/>
    <w:rPr>
      <w:sz w:val="22"/>
    </w:rPr>
  </w:style>
  <w:style w:type="paragraph" w:styleId="Signature">
    <w:name w:val="Signature"/>
    <w:basedOn w:val="Normal"/>
    <w:link w:val="SignatureChar"/>
    <w:rsid w:val="00FD583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583A"/>
    <w:rPr>
      <w:sz w:val="22"/>
    </w:rPr>
  </w:style>
  <w:style w:type="paragraph" w:styleId="BodyText">
    <w:name w:val="Body Text"/>
    <w:basedOn w:val="Normal"/>
    <w:link w:val="BodyTextChar"/>
    <w:rsid w:val="00FD58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583A"/>
    <w:rPr>
      <w:sz w:val="22"/>
    </w:rPr>
  </w:style>
  <w:style w:type="paragraph" w:styleId="BodyTextIndent">
    <w:name w:val="Body Text Indent"/>
    <w:basedOn w:val="Normal"/>
    <w:link w:val="BodyTextIndentChar"/>
    <w:rsid w:val="00FD5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583A"/>
    <w:rPr>
      <w:sz w:val="22"/>
    </w:rPr>
  </w:style>
  <w:style w:type="paragraph" w:styleId="ListContinue">
    <w:name w:val="List Continue"/>
    <w:basedOn w:val="Normal"/>
    <w:rsid w:val="00FD583A"/>
    <w:pPr>
      <w:spacing w:after="120"/>
      <w:ind w:left="283"/>
    </w:pPr>
  </w:style>
  <w:style w:type="paragraph" w:styleId="ListContinue2">
    <w:name w:val="List Continue 2"/>
    <w:basedOn w:val="Normal"/>
    <w:rsid w:val="00FD583A"/>
    <w:pPr>
      <w:spacing w:after="120"/>
      <w:ind w:left="566"/>
    </w:pPr>
  </w:style>
  <w:style w:type="paragraph" w:styleId="ListContinue3">
    <w:name w:val="List Continue 3"/>
    <w:basedOn w:val="Normal"/>
    <w:rsid w:val="00FD583A"/>
    <w:pPr>
      <w:spacing w:after="120"/>
      <w:ind w:left="849"/>
    </w:pPr>
  </w:style>
  <w:style w:type="paragraph" w:styleId="ListContinue4">
    <w:name w:val="List Continue 4"/>
    <w:basedOn w:val="Normal"/>
    <w:rsid w:val="00FD583A"/>
    <w:pPr>
      <w:spacing w:after="120"/>
      <w:ind w:left="1132"/>
    </w:pPr>
  </w:style>
  <w:style w:type="paragraph" w:styleId="ListContinue5">
    <w:name w:val="List Continue 5"/>
    <w:basedOn w:val="Normal"/>
    <w:rsid w:val="00FD583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58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583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583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583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583A"/>
  </w:style>
  <w:style w:type="character" w:customStyle="1" w:styleId="SalutationChar">
    <w:name w:val="Salutation Char"/>
    <w:basedOn w:val="DefaultParagraphFont"/>
    <w:link w:val="Salutation"/>
    <w:rsid w:val="00FD583A"/>
    <w:rPr>
      <w:sz w:val="22"/>
    </w:rPr>
  </w:style>
  <w:style w:type="paragraph" w:styleId="Date">
    <w:name w:val="Date"/>
    <w:basedOn w:val="Normal"/>
    <w:next w:val="Normal"/>
    <w:link w:val="DateChar"/>
    <w:rsid w:val="00FD583A"/>
  </w:style>
  <w:style w:type="character" w:customStyle="1" w:styleId="DateChar">
    <w:name w:val="Date Char"/>
    <w:basedOn w:val="DefaultParagraphFont"/>
    <w:link w:val="Date"/>
    <w:rsid w:val="00FD583A"/>
    <w:rPr>
      <w:sz w:val="22"/>
    </w:rPr>
  </w:style>
  <w:style w:type="paragraph" w:styleId="BodyTextFirstIndent">
    <w:name w:val="Body Text First Indent"/>
    <w:basedOn w:val="BodyText"/>
    <w:link w:val="BodyTextFirstIndentChar"/>
    <w:rsid w:val="00FD58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583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58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583A"/>
    <w:rPr>
      <w:sz w:val="22"/>
    </w:rPr>
  </w:style>
  <w:style w:type="paragraph" w:styleId="BodyText2">
    <w:name w:val="Body Text 2"/>
    <w:basedOn w:val="Normal"/>
    <w:link w:val="BodyText2Char"/>
    <w:rsid w:val="00FD58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583A"/>
    <w:rPr>
      <w:sz w:val="22"/>
    </w:rPr>
  </w:style>
  <w:style w:type="paragraph" w:styleId="BodyText3">
    <w:name w:val="Body Text 3"/>
    <w:basedOn w:val="Normal"/>
    <w:link w:val="BodyText3Char"/>
    <w:rsid w:val="00FD58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583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58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583A"/>
    <w:rPr>
      <w:sz w:val="22"/>
    </w:rPr>
  </w:style>
  <w:style w:type="paragraph" w:styleId="BodyTextIndent3">
    <w:name w:val="Body Text Indent 3"/>
    <w:basedOn w:val="Normal"/>
    <w:link w:val="BodyTextIndent3Char"/>
    <w:rsid w:val="00FD58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583A"/>
    <w:rPr>
      <w:sz w:val="16"/>
      <w:szCs w:val="16"/>
    </w:rPr>
  </w:style>
  <w:style w:type="paragraph" w:styleId="BlockText">
    <w:name w:val="Block Text"/>
    <w:basedOn w:val="Normal"/>
    <w:rsid w:val="00FD583A"/>
    <w:pPr>
      <w:spacing w:after="120"/>
      <w:ind w:left="1440" w:right="1440"/>
    </w:pPr>
  </w:style>
  <w:style w:type="character" w:styleId="Hyperlink">
    <w:name w:val="Hyperlink"/>
    <w:basedOn w:val="DefaultParagraphFont"/>
    <w:rsid w:val="00FD583A"/>
    <w:rPr>
      <w:color w:val="0000FF"/>
      <w:u w:val="single"/>
    </w:rPr>
  </w:style>
  <w:style w:type="character" w:styleId="FollowedHyperlink">
    <w:name w:val="FollowedHyperlink"/>
    <w:basedOn w:val="DefaultParagraphFont"/>
    <w:rsid w:val="00FD583A"/>
    <w:rPr>
      <w:color w:val="800080"/>
      <w:u w:val="single"/>
    </w:rPr>
  </w:style>
  <w:style w:type="character" w:styleId="Strong">
    <w:name w:val="Strong"/>
    <w:basedOn w:val="DefaultParagraphFont"/>
    <w:qFormat/>
    <w:rsid w:val="00FD583A"/>
    <w:rPr>
      <w:b/>
      <w:bCs/>
    </w:rPr>
  </w:style>
  <w:style w:type="character" w:styleId="Emphasis">
    <w:name w:val="Emphasis"/>
    <w:basedOn w:val="DefaultParagraphFont"/>
    <w:qFormat/>
    <w:rsid w:val="00FD583A"/>
    <w:rPr>
      <w:i/>
      <w:iCs/>
    </w:rPr>
  </w:style>
  <w:style w:type="paragraph" w:styleId="DocumentMap">
    <w:name w:val="Document Map"/>
    <w:basedOn w:val="Normal"/>
    <w:link w:val="DocumentMapChar"/>
    <w:rsid w:val="00FD58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583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583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583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583A"/>
  </w:style>
  <w:style w:type="character" w:customStyle="1" w:styleId="E-mailSignatureChar">
    <w:name w:val="E-mail Signature Char"/>
    <w:basedOn w:val="DefaultParagraphFont"/>
    <w:link w:val="E-mailSignature"/>
    <w:rsid w:val="00FD583A"/>
    <w:rPr>
      <w:sz w:val="22"/>
    </w:rPr>
  </w:style>
  <w:style w:type="paragraph" w:styleId="NormalWeb">
    <w:name w:val="Normal (Web)"/>
    <w:basedOn w:val="Normal"/>
    <w:rsid w:val="00FD583A"/>
  </w:style>
  <w:style w:type="character" w:styleId="HTMLAcronym">
    <w:name w:val="HTML Acronym"/>
    <w:basedOn w:val="DefaultParagraphFont"/>
    <w:rsid w:val="00FD583A"/>
  </w:style>
  <w:style w:type="paragraph" w:styleId="HTMLAddress">
    <w:name w:val="HTML Address"/>
    <w:basedOn w:val="Normal"/>
    <w:link w:val="HTMLAddressChar"/>
    <w:rsid w:val="00FD58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583A"/>
    <w:rPr>
      <w:i/>
      <w:iCs/>
      <w:sz w:val="22"/>
    </w:rPr>
  </w:style>
  <w:style w:type="character" w:styleId="HTMLCite">
    <w:name w:val="HTML Cite"/>
    <w:basedOn w:val="DefaultParagraphFont"/>
    <w:rsid w:val="00FD583A"/>
    <w:rPr>
      <w:i/>
      <w:iCs/>
    </w:rPr>
  </w:style>
  <w:style w:type="character" w:styleId="HTMLCode">
    <w:name w:val="HTML Code"/>
    <w:basedOn w:val="DefaultParagraphFont"/>
    <w:rsid w:val="00FD58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583A"/>
    <w:rPr>
      <w:i/>
      <w:iCs/>
    </w:rPr>
  </w:style>
  <w:style w:type="character" w:styleId="HTMLKeyboard">
    <w:name w:val="HTML Keyboard"/>
    <w:basedOn w:val="DefaultParagraphFont"/>
    <w:rsid w:val="00FD58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583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583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58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58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583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5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583A"/>
    <w:rPr>
      <w:b/>
      <w:bCs/>
    </w:rPr>
  </w:style>
  <w:style w:type="numbering" w:styleId="1ai">
    <w:name w:val="Outline List 1"/>
    <w:basedOn w:val="NoList"/>
    <w:rsid w:val="00FD583A"/>
    <w:pPr>
      <w:numPr>
        <w:numId w:val="14"/>
      </w:numPr>
    </w:pPr>
  </w:style>
  <w:style w:type="numbering" w:styleId="111111">
    <w:name w:val="Outline List 2"/>
    <w:basedOn w:val="NoList"/>
    <w:rsid w:val="00FD583A"/>
    <w:pPr>
      <w:numPr>
        <w:numId w:val="15"/>
      </w:numPr>
    </w:pPr>
  </w:style>
  <w:style w:type="numbering" w:styleId="ArticleSection">
    <w:name w:val="Outline List 3"/>
    <w:basedOn w:val="NoList"/>
    <w:rsid w:val="00FD583A"/>
    <w:pPr>
      <w:numPr>
        <w:numId w:val="17"/>
      </w:numPr>
    </w:pPr>
  </w:style>
  <w:style w:type="table" w:styleId="TableSimple1">
    <w:name w:val="Table Simple 1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583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583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583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583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583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583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583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583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583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583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58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583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583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583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583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583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583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583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583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58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58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583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583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583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583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583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583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583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583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583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583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583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583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583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583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583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34AE-018D-4C3B-AC57-80D62ECC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891</Words>
  <Characters>5081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Charges (Imposition—Customs) Amendment (2023 Measures No. 1) Regulations 2023</vt:lpstr>
    </vt:vector>
  </TitlesOfParts>
  <Manager/>
  <Company/>
  <LinksUpToDate>false</LinksUpToDate>
  <CharactersWithSpaces>5961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2023-05-28T03:00:00Z</cp:lastPrinted>
  <dcterms:created xsi:type="dcterms:W3CDTF">2023-06-05T02:47:00Z</dcterms:created>
  <dcterms:modified xsi:type="dcterms:W3CDTF">2023-06-21T04:00:00Z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Imported Food Charges (Imposition—Customs)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