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2F2256" w14:textId="11CB84B5" w:rsidR="003C23D9" w:rsidRPr="00A71C17" w:rsidRDefault="003C23D9" w:rsidP="00A9632A">
      <w:pPr>
        <w:spacing w:before="0"/>
        <w:jc w:val="center"/>
        <w:rPr>
          <w:rFonts w:ascii="Times New Roman" w:hAnsi="Times New Roman"/>
          <w:b/>
          <w:bCs/>
          <w:sz w:val="24"/>
          <w:szCs w:val="24"/>
          <w:u w:val="single"/>
          <w:lang w:eastAsia="ja-JP"/>
        </w:rPr>
      </w:pPr>
      <w:bookmarkStart w:id="0" w:name="_Hlk134084758"/>
      <w:r w:rsidRPr="00A71C17">
        <w:rPr>
          <w:rFonts w:ascii="Times New Roman" w:hAnsi="Times New Roman"/>
          <w:b/>
          <w:bCs/>
          <w:sz w:val="24"/>
          <w:szCs w:val="24"/>
          <w:u w:val="single"/>
          <w:lang w:eastAsia="ja-JP"/>
        </w:rPr>
        <w:t xml:space="preserve">EXPLANATORY </w:t>
      </w:r>
      <w:r w:rsidR="00211032" w:rsidRPr="00A71C17">
        <w:rPr>
          <w:rFonts w:ascii="Times New Roman" w:hAnsi="Times New Roman"/>
          <w:b/>
          <w:bCs/>
          <w:sz w:val="24"/>
          <w:szCs w:val="24"/>
          <w:u w:val="single"/>
          <w:lang w:eastAsia="ja-JP"/>
        </w:rPr>
        <w:t>STATEMENT</w:t>
      </w:r>
    </w:p>
    <w:p w14:paraId="2367226D" w14:textId="77777777" w:rsidR="00A9632A" w:rsidRPr="00A71C17" w:rsidRDefault="00A9632A" w:rsidP="00F47738">
      <w:pPr>
        <w:spacing w:before="0"/>
        <w:rPr>
          <w:rFonts w:ascii="Times New Roman" w:hAnsi="Times New Roman"/>
          <w:color w:val="FF0000"/>
          <w:sz w:val="24"/>
          <w:szCs w:val="24"/>
          <w:lang w:eastAsia="ja-JP"/>
        </w:rPr>
      </w:pPr>
    </w:p>
    <w:p w14:paraId="64FD56E7" w14:textId="77777777" w:rsidR="00211032" w:rsidRPr="00A71C17" w:rsidRDefault="00211032" w:rsidP="00211032">
      <w:pPr>
        <w:spacing w:before="0"/>
        <w:jc w:val="center"/>
        <w:rPr>
          <w:rFonts w:ascii="Times New Roman" w:hAnsi="Times New Roman"/>
          <w:sz w:val="24"/>
          <w:szCs w:val="24"/>
          <w:u w:val="single"/>
          <w:lang w:eastAsia="ja-JP"/>
        </w:rPr>
      </w:pPr>
      <w:r w:rsidRPr="00A71C17">
        <w:rPr>
          <w:rFonts w:ascii="Times New Roman" w:hAnsi="Times New Roman"/>
          <w:sz w:val="24"/>
          <w:szCs w:val="24"/>
          <w:u w:val="single"/>
          <w:lang w:eastAsia="ja-JP"/>
        </w:rPr>
        <w:t>Issued by Authority of the Minister for Agriculture, Fisheries and Forestry</w:t>
      </w:r>
    </w:p>
    <w:p w14:paraId="137E3F06" w14:textId="3B8A142F" w:rsidR="00A9632A" w:rsidRPr="00A71C17" w:rsidRDefault="000938BC" w:rsidP="00A9632A">
      <w:pPr>
        <w:spacing w:before="0"/>
        <w:rPr>
          <w:rFonts w:ascii="Times New Roman" w:hAnsi="Times New Roman"/>
          <w:sz w:val="24"/>
          <w:szCs w:val="24"/>
          <w:u w:val="single"/>
          <w:lang w:eastAsia="ja-JP"/>
        </w:rPr>
      </w:pPr>
      <w:r w:rsidRPr="00A71C17">
        <w:rPr>
          <w:rFonts w:ascii="Times New Roman" w:hAnsi="Times New Roman"/>
          <w:sz w:val="24"/>
          <w:szCs w:val="24"/>
          <w:u w:val="single"/>
          <w:lang w:eastAsia="ja-JP"/>
        </w:rPr>
        <w:t xml:space="preserve"> </w:t>
      </w:r>
    </w:p>
    <w:p w14:paraId="69BD531D" w14:textId="3B352E29" w:rsidR="003C23D9" w:rsidRPr="00A71C17" w:rsidRDefault="000938BC" w:rsidP="003173F0">
      <w:pPr>
        <w:spacing w:before="0"/>
        <w:jc w:val="center"/>
        <w:rPr>
          <w:rFonts w:ascii="Times New Roman" w:hAnsi="Times New Roman"/>
          <w:i/>
          <w:iCs/>
          <w:sz w:val="24"/>
          <w:szCs w:val="24"/>
          <w:lang w:eastAsia="ja-JP"/>
        </w:rPr>
      </w:pPr>
      <w:r w:rsidRPr="00A71C17">
        <w:rPr>
          <w:rFonts w:ascii="Times New Roman" w:hAnsi="Times New Roman"/>
          <w:i/>
          <w:iCs/>
          <w:sz w:val="24"/>
          <w:szCs w:val="24"/>
          <w:lang w:eastAsia="ja-JP"/>
        </w:rPr>
        <w:t xml:space="preserve">Biosecurity </w:t>
      </w:r>
      <w:r w:rsidR="00086173" w:rsidRPr="00A71C17">
        <w:rPr>
          <w:rFonts w:ascii="Times New Roman" w:hAnsi="Times New Roman"/>
          <w:i/>
          <w:iCs/>
          <w:sz w:val="24"/>
          <w:szCs w:val="24"/>
          <w:lang w:eastAsia="ja-JP"/>
        </w:rPr>
        <w:t>Charges Imposition (Customs) Act 2015</w:t>
      </w:r>
    </w:p>
    <w:p w14:paraId="5896CB5D" w14:textId="77777777" w:rsidR="003173F0" w:rsidRPr="00A71C17" w:rsidRDefault="003173F0" w:rsidP="003173F0">
      <w:pPr>
        <w:spacing w:before="0"/>
        <w:jc w:val="center"/>
        <w:rPr>
          <w:rFonts w:ascii="Times New Roman" w:hAnsi="Times New Roman"/>
          <w:sz w:val="24"/>
          <w:szCs w:val="24"/>
          <w:lang w:eastAsia="ja-JP"/>
        </w:rPr>
      </w:pPr>
    </w:p>
    <w:p w14:paraId="23C5EC94" w14:textId="4A419F31" w:rsidR="000F788A" w:rsidRPr="00A71C17" w:rsidRDefault="000938BC" w:rsidP="003173F0">
      <w:pPr>
        <w:spacing w:before="0"/>
        <w:jc w:val="center"/>
        <w:rPr>
          <w:rFonts w:ascii="Times New Roman" w:hAnsi="Times New Roman"/>
          <w:i/>
          <w:iCs/>
          <w:sz w:val="24"/>
          <w:szCs w:val="24"/>
          <w:lang w:eastAsia="ja-JP"/>
        </w:rPr>
      </w:pPr>
      <w:r w:rsidRPr="00A71C17">
        <w:rPr>
          <w:rFonts w:ascii="Times New Roman" w:hAnsi="Times New Roman"/>
          <w:i/>
          <w:iCs/>
          <w:sz w:val="24"/>
          <w:szCs w:val="24"/>
          <w:lang w:eastAsia="ja-JP"/>
        </w:rPr>
        <w:t xml:space="preserve">Biosecurity </w:t>
      </w:r>
      <w:r w:rsidR="00086173" w:rsidRPr="00A71C17">
        <w:rPr>
          <w:rFonts w:ascii="Times New Roman" w:hAnsi="Times New Roman"/>
          <w:i/>
          <w:iCs/>
          <w:sz w:val="24"/>
          <w:szCs w:val="24"/>
          <w:lang w:eastAsia="ja-JP"/>
        </w:rPr>
        <w:t xml:space="preserve">Charges Imposition (Customs) </w:t>
      </w:r>
      <w:r w:rsidR="00D90DDE" w:rsidRPr="00A71C17">
        <w:rPr>
          <w:rFonts w:ascii="Times New Roman" w:hAnsi="Times New Roman"/>
          <w:i/>
          <w:iCs/>
          <w:sz w:val="24"/>
          <w:szCs w:val="24"/>
          <w:lang w:eastAsia="ja-JP"/>
        </w:rPr>
        <w:t>Amendment (2023 Measures No.</w:t>
      </w:r>
      <w:r w:rsidR="009F480F" w:rsidRPr="00A71C17">
        <w:rPr>
          <w:rFonts w:ascii="Times New Roman" w:hAnsi="Times New Roman"/>
          <w:i/>
          <w:iCs/>
          <w:sz w:val="24"/>
          <w:szCs w:val="24"/>
          <w:lang w:eastAsia="ja-JP"/>
        </w:rPr>
        <w:t> </w:t>
      </w:r>
      <w:r w:rsidR="00D90DDE" w:rsidRPr="00A71C17">
        <w:rPr>
          <w:rFonts w:ascii="Times New Roman" w:hAnsi="Times New Roman"/>
          <w:i/>
          <w:iCs/>
          <w:sz w:val="24"/>
          <w:szCs w:val="24"/>
          <w:lang w:eastAsia="ja-JP"/>
        </w:rPr>
        <w:t xml:space="preserve">1) </w:t>
      </w:r>
      <w:r w:rsidR="00086173" w:rsidRPr="00A71C17">
        <w:rPr>
          <w:rFonts w:ascii="Times New Roman" w:hAnsi="Times New Roman"/>
          <w:i/>
          <w:iCs/>
          <w:sz w:val="24"/>
          <w:szCs w:val="24"/>
          <w:lang w:eastAsia="ja-JP"/>
        </w:rPr>
        <w:t>Regulation</w:t>
      </w:r>
      <w:r w:rsidR="00525629" w:rsidRPr="00A71C17">
        <w:rPr>
          <w:rFonts w:ascii="Times New Roman" w:hAnsi="Times New Roman"/>
          <w:i/>
          <w:iCs/>
          <w:sz w:val="24"/>
          <w:szCs w:val="24"/>
          <w:lang w:eastAsia="ja-JP"/>
        </w:rPr>
        <w:t>s</w:t>
      </w:r>
      <w:r w:rsidR="009F480F" w:rsidRPr="00A71C17">
        <w:rPr>
          <w:rFonts w:ascii="Times New Roman" w:hAnsi="Times New Roman"/>
          <w:i/>
          <w:iCs/>
          <w:sz w:val="24"/>
          <w:szCs w:val="24"/>
          <w:lang w:eastAsia="ja-JP"/>
        </w:rPr>
        <w:t> </w:t>
      </w:r>
      <w:r w:rsidR="00086173" w:rsidRPr="00A71C17">
        <w:rPr>
          <w:rFonts w:ascii="Times New Roman" w:hAnsi="Times New Roman"/>
          <w:i/>
          <w:iCs/>
          <w:sz w:val="24"/>
          <w:szCs w:val="24"/>
          <w:lang w:eastAsia="ja-JP"/>
        </w:rPr>
        <w:t>20</w:t>
      </w:r>
      <w:r w:rsidR="00D90DDE" w:rsidRPr="00A71C17">
        <w:rPr>
          <w:rFonts w:ascii="Times New Roman" w:hAnsi="Times New Roman"/>
          <w:i/>
          <w:iCs/>
          <w:sz w:val="24"/>
          <w:szCs w:val="24"/>
          <w:lang w:eastAsia="ja-JP"/>
        </w:rPr>
        <w:t>23</w:t>
      </w:r>
    </w:p>
    <w:p w14:paraId="79C13DE8" w14:textId="7DE652AB" w:rsidR="00516C07" w:rsidRPr="00A71C17" w:rsidRDefault="00516C07" w:rsidP="00B7337C">
      <w:pPr>
        <w:keepNext/>
        <w:spacing w:before="0"/>
        <w:rPr>
          <w:rFonts w:ascii="Times New Roman" w:hAnsi="Times New Roman"/>
          <w:sz w:val="24"/>
          <w:szCs w:val="24"/>
          <w:lang w:eastAsia="ja-JP"/>
        </w:rPr>
      </w:pPr>
    </w:p>
    <w:p w14:paraId="5D6E9130" w14:textId="319EAEA5" w:rsidR="000F788A" w:rsidRPr="00A71C17" w:rsidRDefault="00211032" w:rsidP="00B7337C">
      <w:pPr>
        <w:keepNext/>
        <w:spacing w:before="0"/>
        <w:rPr>
          <w:rFonts w:ascii="Times New Roman" w:hAnsi="Times New Roman"/>
          <w:b/>
          <w:bCs/>
          <w:sz w:val="24"/>
          <w:szCs w:val="24"/>
          <w:lang w:eastAsia="ja-JP"/>
        </w:rPr>
      </w:pPr>
      <w:r w:rsidRPr="00A71C17">
        <w:rPr>
          <w:rFonts w:ascii="Times New Roman" w:hAnsi="Times New Roman"/>
          <w:b/>
          <w:bCs/>
          <w:sz w:val="24"/>
          <w:szCs w:val="24"/>
          <w:lang w:eastAsia="ja-JP"/>
        </w:rPr>
        <w:t xml:space="preserve">Legislative </w:t>
      </w:r>
      <w:r w:rsidR="00B7337C" w:rsidRPr="00A71C17">
        <w:rPr>
          <w:rFonts w:ascii="Times New Roman" w:hAnsi="Times New Roman"/>
          <w:b/>
          <w:bCs/>
          <w:sz w:val="24"/>
          <w:szCs w:val="24"/>
          <w:lang w:eastAsia="ja-JP"/>
        </w:rPr>
        <w:t>A</w:t>
      </w:r>
      <w:r w:rsidR="000F788A" w:rsidRPr="00A71C17">
        <w:rPr>
          <w:rFonts w:ascii="Times New Roman" w:hAnsi="Times New Roman"/>
          <w:b/>
          <w:bCs/>
          <w:sz w:val="24"/>
          <w:szCs w:val="24"/>
          <w:lang w:eastAsia="ja-JP"/>
        </w:rPr>
        <w:t>uthority</w:t>
      </w:r>
    </w:p>
    <w:p w14:paraId="0B021930" w14:textId="77777777" w:rsidR="00F47390" w:rsidRPr="00A71C17" w:rsidRDefault="00F47390" w:rsidP="00A9632A">
      <w:pPr>
        <w:spacing w:before="0"/>
        <w:rPr>
          <w:rFonts w:ascii="Times New Roman" w:hAnsi="Times New Roman"/>
          <w:sz w:val="24"/>
          <w:szCs w:val="24"/>
          <w:lang w:eastAsia="ja-JP"/>
        </w:rPr>
      </w:pPr>
    </w:p>
    <w:p w14:paraId="71392BF0" w14:textId="494CC501" w:rsidR="003A635B" w:rsidRPr="00A71C17" w:rsidRDefault="00232347" w:rsidP="00B7337C">
      <w:pPr>
        <w:keepNext/>
        <w:shd w:val="clear" w:color="auto" w:fill="FFFFFF"/>
        <w:spacing w:before="0"/>
        <w:rPr>
          <w:rFonts w:ascii="Times New Roman" w:hAnsi="Times New Roman"/>
          <w:sz w:val="24"/>
          <w:szCs w:val="24"/>
          <w:lang w:eastAsia="ja-JP"/>
        </w:rPr>
      </w:pPr>
      <w:r w:rsidRPr="00A71C17">
        <w:rPr>
          <w:rFonts w:ascii="Times New Roman" w:eastAsia="Times New Roman" w:hAnsi="Times New Roman"/>
          <w:color w:val="000000"/>
          <w:sz w:val="24"/>
          <w:szCs w:val="24"/>
          <w:lang w:eastAsia="en-AU"/>
        </w:rPr>
        <w:t>The </w:t>
      </w:r>
      <w:r w:rsidRPr="00A71C17">
        <w:rPr>
          <w:rFonts w:ascii="Times New Roman" w:eastAsia="Times New Roman" w:hAnsi="Times New Roman"/>
          <w:i/>
          <w:iCs/>
          <w:color w:val="000000"/>
          <w:sz w:val="24"/>
          <w:szCs w:val="24"/>
          <w:lang w:eastAsia="en-AU"/>
        </w:rPr>
        <w:t>Biosecurity Charges Imposition (Customs) Act 2015 </w:t>
      </w:r>
      <w:r w:rsidRPr="00A71C17">
        <w:rPr>
          <w:rFonts w:ascii="Times New Roman" w:eastAsia="Times New Roman" w:hAnsi="Times New Roman"/>
          <w:color w:val="000000"/>
          <w:sz w:val="24"/>
          <w:szCs w:val="24"/>
          <w:lang w:eastAsia="en-AU"/>
        </w:rPr>
        <w:t>(the Act) is an Act to impose, as taxes, charges in relation to matters connected with the administration of the </w:t>
      </w:r>
      <w:r w:rsidRPr="00A71C17">
        <w:rPr>
          <w:rFonts w:ascii="Times New Roman" w:eastAsia="Times New Roman" w:hAnsi="Times New Roman"/>
          <w:i/>
          <w:iCs/>
          <w:color w:val="000000"/>
          <w:sz w:val="24"/>
          <w:szCs w:val="24"/>
          <w:lang w:eastAsia="en-AU"/>
        </w:rPr>
        <w:t>Biosecurity Act 2015 </w:t>
      </w:r>
      <w:r w:rsidRPr="00A71C17">
        <w:rPr>
          <w:rFonts w:ascii="Times New Roman" w:eastAsia="Times New Roman" w:hAnsi="Times New Roman"/>
          <w:color w:val="000000"/>
          <w:sz w:val="24"/>
          <w:szCs w:val="24"/>
          <w:lang w:eastAsia="en-AU"/>
        </w:rPr>
        <w:t xml:space="preserve">(the Biosecurity Act), so far as those charges are duties of customs, and for related purposes. </w:t>
      </w:r>
      <w:r w:rsidR="003173F0" w:rsidRPr="00A71C17">
        <w:rPr>
          <w:rFonts w:ascii="Times New Roman" w:hAnsi="Times New Roman"/>
          <w:sz w:val="24"/>
          <w:szCs w:val="24"/>
          <w:lang w:eastAsia="ja-JP"/>
        </w:rPr>
        <w:t xml:space="preserve">The Biosecurity Act provides the regulatory framework for the management of diseases and pests that may cause harm to human, animal or plant health or the environment. </w:t>
      </w:r>
      <w:r w:rsidR="003A635B" w:rsidRPr="00A71C17">
        <w:rPr>
          <w:rFonts w:ascii="Times New Roman" w:hAnsi="Times New Roman"/>
          <w:sz w:val="24"/>
          <w:szCs w:val="24"/>
          <w:lang w:eastAsia="ja-JP"/>
        </w:rPr>
        <w:t>The Act does not set the amounts of the charges and only authorises the imposition of charges prescribed in regulations.</w:t>
      </w:r>
    </w:p>
    <w:p w14:paraId="6D516D2E" w14:textId="77777777" w:rsidR="003A635B" w:rsidRPr="00A71C17" w:rsidRDefault="003A635B" w:rsidP="00B7337C">
      <w:pPr>
        <w:keepNext/>
        <w:shd w:val="clear" w:color="auto" w:fill="FFFFFF"/>
        <w:spacing w:before="0"/>
        <w:rPr>
          <w:rFonts w:ascii="Times New Roman" w:hAnsi="Times New Roman"/>
          <w:sz w:val="24"/>
          <w:szCs w:val="24"/>
          <w:lang w:eastAsia="ja-JP"/>
        </w:rPr>
      </w:pPr>
    </w:p>
    <w:p w14:paraId="68421B03" w14:textId="77777777" w:rsidR="00F03F19" w:rsidRPr="00A71C17" w:rsidRDefault="00F03F19" w:rsidP="00F03F19">
      <w:pPr>
        <w:shd w:val="clear" w:color="auto" w:fill="FFFFFF"/>
        <w:spacing w:before="0"/>
        <w:rPr>
          <w:rFonts w:eastAsia="Times New Roman"/>
          <w:color w:val="000000"/>
          <w:lang w:eastAsia="en-AU"/>
        </w:rPr>
      </w:pPr>
      <w:r w:rsidRPr="00A71C17">
        <w:rPr>
          <w:rFonts w:ascii="Times New Roman" w:eastAsia="Times New Roman" w:hAnsi="Times New Roman"/>
          <w:color w:val="000000"/>
          <w:sz w:val="24"/>
          <w:szCs w:val="24"/>
          <w:lang w:eastAsia="en-AU"/>
        </w:rPr>
        <w:t>Subsections 7(1) and 7(4) of the Act </w:t>
      </w:r>
      <w:bookmarkStart w:id="1" w:name="_Hlk74146269"/>
      <w:r w:rsidRPr="00A71C17">
        <w:rPr>
          <w:rFonts w:ascii="Times New Roman" w:eastAsia="Times New Roman" w:hAnsi="Times New Roman"/>
          <w:color w:val="000000"/>
          <w:sz w:val="24"/>
          <w:szCs w:val="24"/>
          <w:lang w:eastAsia="en-AU"/>
        </w:rPr>
        <w:t>provide that the regulations may </w:t>
      </w:r>
      <w:bookmarkEnd w:id="1"/>
      <w:r w:rsidRPr="00A71C17">
        <w:rPr>
          <w:rFonts w:ascii="Times New Roman" w:eastAsia="Times New Roman" w:hAnsi="Times New Roman"/>
          <w:color w:val="000000"/>
          <w:sz w:val="24"/>
          <w:szCs w:val="24"/>
          <w:lang w:eastAsia="en-AU"/>
        </w:rPr>
        <w:t>prescribe a charge in relation to a prescribed matter connected with the administration of the Biosecurity Act, but only so far as that charge is a duty of customs within the meaning of section 55 of the Constitution. Subsection 7(3) of the Act provides that multiple charges under subsection 7(1) may be prescribed in relation to the same matter, and a single charge under subsection 7(1) may be prescribed in relation to multiple matters.</w:t>
      </w:r>
    </w:p>
    <w:p w14:paraId="4B133D6C" w14:textId="77777777" w:rsidR="00F03F19" w:rsidRPr="00A71C17" w:rsidRDefault="00F03F19" w:rsidP="00F03F19">
      <w:pPr>
        <w:shd w:val="clear" w:color="auto" w:fill="FFFFFF"/>
        <w:spacing w:before="0"/>
        <w:rPr>
          <w:rFonts w:eastAsia="Times New Roman"/>
          <w:color w:val="000000"/>
          <w:lang w:eastAsia="en-AU"/>
        </w:rPr>
      </w:pPr>
      <w:r w:rsidRPr="00A71C17">
        <w:rPr>
          <w:rFonts w:ascii="Times New Roman" w:eastAsia="Times New Roman" w:hAnsi="Times New Roman"/>
          <w:color w:val="000000"/>
          <w:sz w:val="24"/>
          <w:szCs w:val="24"/>
          <w:lang w:eastAsia="en-AU"/>
        </w:rPr>
        <w:t> </w:t>
      </w:r>
    </w:p>
    <w:p w14:paraId="3C283153" w14:textId="77777777" w:rsidR="00F03F19" w:rsidRPr="00A71C17" w:rsidRDefault="00F03F19" w:rsidP="00F03F19">
      <w:pPr>
        <w:shd w:val="clear" w:color="auto" w:fill="FFFFFF"/>
        <w:spacing w:before="0"/>
        <w:rPr>
          <w:rFonts w:eastAsia="Times New Roman"/>
          <w:color w:val="000000"/>
          <w:lang w:eastAsia="en-AU"/>
        </w:rPr>
      </w:pPr>
      <w:r w:rsidRPr="00A71C17">
        <w:rPr>
          <w:rFonts w:ascii="Times New Roman" w:eastAsia="Times New Roman" w:hAnsi="Times New Roman"/>
          <w:color w:val="000000"/>
          <w:sz w:val="24"/>
          <w:szCs w:val="24"/>
          <w:lang w:eastAsia="en-AU"/>
        </w:rPr>
        <w:t>Subsection 8(1) of the Act </w:t>
      </w:r>
      <w:bookmarkStart w:id="2" w:name="_Hlk74146274"/>
      <w:r w:rsidRPr="00A71C17">
        <w:rPr>
          <w:rFonts w:ascii="Times New Roman" w:eastAsia="Times New Roman" w:hAnsi="Times New Roman"/>
          <w:color w:val="000000"/>
          <w:sz w:val="24"/>
          <w:szCs w:val="24"/>
          <w:lang w:eastAsia="en-AU"/>
        </w:rPr>
        <w:t>provides that the regulations may </w:t>
      </w:r>
      <w:bookmarkEnd w:id="2"/>
      <w:r w:rsidRPr="00A71C17">
        <w:rPr>
          <w:rFonts w:ascii="Times New Roman" w:eastAsia="Times New Roman" w:hAnsi="Times New Roman"/>
          <w:color w:val="000000"/>
          <w:sz w:val="24"/>
          <w:szCs w:val="24"/>
          <w:lang w:eastAsia="en-AU"/>
        </w:rPr>
        <w:t>prescribe a charge under subsection 7(1) by specifying an amount as the charge or the method for calculating the amount of a charge. Subsection 8(2) provides that, before the Governor-General makes regulations under subsection 7(1), the Minister must be satisfied that the amount of the charge is set at a level that is designed to recover no more than the Commonwealth’s likely costs in connection with the matter.</w:t>
      </w:r>
    </w:p>
    <w:p w14:paraId="6CF915DD" w14:textId="77777777" w:rsidR="00F03F19" w:rsidRPr="00A71C17" w:rsidRDefault="00F03F19" w:rsidP="00F03F19">
      <w:pPr>
        <w:shd w:val="clear" w:color="auto" w:fill="FFFFFF"/>
        <w:spacing w:before="0"/>
        <w:rPr>
          <w:rFonts w:eastAsia="Times New Roman"/>
          <w:color w:val="000000"/>
          <w:lang w:eastAsia="en-AU"/>
        </w:rPr>
      </w:pPr>
      <w:r w:rsidRPr="00A71C17">
        <w:rPr>
          <w:rFonts w:ascii="Times New Roman" w:eastAsia="Times New Roman" w:hAnsi="Times New Roman"/>
          <w:color w:val="000000"/>
          <w:sz w:val="24"/>
          <w:szCs w:val="24"/>
          <w:lang w:eastAsia="en-AU"/>
        </w:rPr>
        <w:t> </w:t>
      </w:r>
    </w:p>
    <w:p w14:paraId="2AC8C1E3" w14:textId="37139CB3" w:rsidR="00F03F19" w:rsidRPr="00A71C17" w:rsidRDefault="00F03F19" w:rsidP="00F03F19">
      <w:pPr>
        <w:shd w:val="clear" w:color="auto" w:fill="FFFFFF"/>
        <w:spacing w:before="0"/>
        <w:rPr>
          <w:rFonts w:ascii="Times New Roman" w:eastAsia="Times New Roman" w:hAnsi="Times New Roman"/>
          <w:color w:val="000000"/>
          <w:sz w:val="24"/>
          <w:szCs w:val="24"/>
          <w:lang w:eastAsia="en-AU"/>
        </w:rPr>
      </w:pPr>
      <w:r w:rsidRPr="00A71C17">
        <w:rPr>
          <w:rFonts w:ascii="Times New Roman" w:eastAsia="Times New Roman" w:hAnsi="Times New Roman"/>
          <w:color w:val="000000"/>
          <w:sz w:val="24"/>
          <w:szCs w:val="24"/>
          <w:lang w:eastAsia="en-AU"/>
        </w:rPr>
        <w:t>Section 10 of the Act provides that the regulations may provide for exemptions from a charge prescribed under subsection 7(1). </w:t>
      </w:r>
    </w:p>
    <w:p w14:paraId="066F4AA2" w14:textId="77777777" w:rsidR="00F03F19" w:rsidRPr="00A71C17" w:rsidRDefault="00F03F19" w:rsidP="00F03F19">
      <w:pPr>
        <w:shd w:val="clear" w:color="auto" w:fill="FFFFFF"/>
        <w:spacing w:before="0"/>
        <w:rPr>
          <w:rFonts w:eastAsia="Times New Roman"/>
          <w:color w:val="000000"/>
          <w:lang w:eastAsia="en-AU"/>
        </w:rPr>
      </w:pPr>
    </w:p>
    <w:p w14:paraId="4BD31A1A" w14:textId="77777777" w:rsidR="00F03F19" w:rsidRPr="00A71C17" w:rsidRDefault="00F03F19" w:rsidP="00F03F19">
      <w:pPr>
        <w:keepNext/>
        <w:shd w:val="clear" w:color="auto" w:fill="FFFFFF"/>
        <w:spacing w:before="0"/>
        <w:rPr>
          <w:rFonts w:eastAsia="Times New Roman"/>
          <w:color w:val="000000"/>
          <w:lang w:eastAsia="en-AU"/>
        </w:rPr>
      </w:pPr>
      <w:r w:rsidRPr="00A71C17">
        <w:rPr>
          <w:rFonts w:ascii="Times New Roman" w:eastAsia="Times New Roman" w:hAnsi="Times New Roman"/>
          <w:color w:val="000000"/>
          <w:sz w:val="24"/>
          <w:szCs w:val="24"/>
          <w:lang w:eastAsia="en-AU"/>
        </w:rPr>
        <w:t>Section 12 of the Act provides that the Governor-General may make regulations prescribing matters required or permitted by the Act to be prescribed, or necessary or convenient to be prescribed, for carrying out or giving effect to the Act.</w:t>
      </w:r>
    </w:p>
    <w:p w14:paraId="0FE8DB69" w14:textId="77777777" w:rsidR="00F47390" w:rsidRPr="00A71C17" w:rsidRDefault="00F47390" w:rsidP="00A9632A">
      <w:pPr>
        <w:spacing w:before="0"/>
        <w:rPr>
          <w:rFonts w:ascii="Times New Roman" w:hAnsi="Times New Roman"/>
          <w:sz w:val="24"/>
          <w:szCs w:val="24"/>
          <w:lang w:eastAsia="ja-JP"/>
        </w:rPr>
      </w:pPr>
    </w:p>
    <w:p w14:paraId="53540A18" w14:textId="18D0E282" w:rsidR="009C6A0E" w:rsidRPr="00A71C17" w:rsidRDefault="009C6A0E" w:rsidP="009C6A0E">
      <w:pPr>
        <w:shd w:val="clear" w:color="auto" w:fill="FFFFFF"/>
        <w:spacing w:before="0"/>
        <w:rPr>
          <w:rFonts w:eastAsia="Times New Roman"/>
          <w:color w:val="000000"/>
          <w:lang w:eastAsia="en-AU"/>
        </w:rPr>
      </w:pPr>
      <w:r w:rsidRPr="00A71C17">
        <w:rPr>
          <w:rFonts w:ascii="Times New Roman" w:eastAsia="Times New Roman" w:hAnsi="Times New Roman"/>
          <w:color w:val="000000"/>
          <w:sz w:val="24"/>
          <w:szCs w:val="24"/>
          <w:lang w:eastAsia="en-AU"/>
        </w:rPr>
        <w:t>For the purposes of subsection 8(2) of the Act, the Minister for Agriculture, Fisheries and Forestry has certified that he is satisfied that the amount of the charges in the </w:t>
      </w:r>
      <w:r w:rsidRPr="00A71C17">
        <w:rPr>
          <w:rFonts w:ascii="Times New Roman" w:eastAsia="Times New Roman" w:hAnsi="Times New Roman"/>
          <w:i/>
          <w:iCs/>
          <w:color w:val="000000"/>
          <w:sz w:val="24"/>
          <w:szCs w:val="24"/>
          <w:lang w:eastAsia="en-AU"/>
        </w:rPr>
        <w:t>Biosecurity Charges Imposition (Customs) Amendment (2023 Measures No. 1) Regulation</w:t>
      </w:r>
      <w:r w:rsidR="00525629" w:rsidRPr="00A71C17">
        <w:rPr>
          <w:rFonts w:ascii="Times New Roman" w:eastAsia="Times New Roman" w:hAnsi="Times New Roman"/>
          <w:i/>
          <w:iCs/>
          <w:color w:val="000000"/>
          <w:sz w:val="24"/>
          <w:szCs w:val="24"/>
          <w:lang w:eastAsia="en-AU"/>
        </w:rPr>
        <w:t>s</w:t>
      </w:r>
      <w:r w:rsidRPr="00A71C17">
        <w:rPr>
          <w:rFonts w:ascii="Times New Roman" w:eastAsia="Times New Roman" w:hAnsi="Times New Roman"/>
          <w:i/>
          <w:iCs/>
          <w:color w:val="000000"/>
          <w:sz w:val="24"/>
          <w:szCs w:val="24"/>
          <w:lang w:eastAsia="en-AU"/>
        </w:rPr>
        <w:t xml:space="preserve"> 2023</w:t>
      </w:r>
      <w:r w:rsidRPr="00A71C17">
        <w:rPr>
          <w:rFonts w:ascii="Times New Roman" w:eastAsia="Times New Roman" w:hAnsi="Times New Roman"/>
          <w:color w:val="000000"/>
          <w:sz w:val="24"/>
          <w:szCs w:val="24"/>
          <w:lang w:eastAsia="en-AU"/>
        </w:rPr>
        <w:t> (the Amendment Regulations) are set at a level that is designed to recover no more than the Commonwealth’s likely costs in connection with the prescribed matters to which they relate. The financial modelling of the Department of Agriculture, Fisheries and Forestry (the department) has confirmed that the prices of the charges in the Amendment Regulations are designed to recover no more than the Commonwealth’s likely costs in connection with the matters to which the charges relate.</w:t>
      </w:r>
    </w:p>
    <w:p w14:paraId="5A1419CD" w14:textId="3A5CCD59" w:rsidR="009C6A0E" w:rsidRPr="00A71C17" w:rsidRDefault="009C6A0E" w:rsidP="009C6A0E">
      <w:pPr>
        <w:spacing w:before="0"/>
        <w:rPr>
          <w:rFonts w:ascii="Times New Roman" w:hAnsi="Times New Roman"/>
          <w:b/>
          <w:bCs/>
          <w:sz w:val="24"/>
          <w:szCs w:val="24"/>
          <w:lang w:eastAsia="ja-JP"/>
        </w:rPr>
      </w:pPr>
    </w:p>
    <w:p w14:paraId="153EA893" w14:textId="7385DDF0" w:rsidR="006475F3" w:rsidRPr="00A71C17" w:rsidRDefault="006475F3" w:rsidP="009C6A0E">
      <w:pPr>
        <w:spacing w:before="0"/>
        <w:rPr>
          <w:rFonts w:ascii="Times New Roman" w:hAnsi="Times New Roman"/>
          <w:sz w:val="24"/>
          <w:szCs w:val="24"/>
          <w:lang w:eastAsia="ja-JP"/>
        </w:rPr>
      </w:pPr>
      <w:r w:rsidRPr="00A71C17">
        <w:rPr>
          <w:rFonts w:ascii="Times New Roman" w:hAnsi="Times New Roman"/>
          <w:sz w:val="24"/>
          <w:szCs w:val="24"/>
          <w:lang w:eastAsia="ja-JP"/>
        </w:rPr>
        <w:lastRenderedPageBreak/>
        <w:t>Subsection 33(3) of the </w:t>
      </w:r>
      <w:r w:rsidRPr="00A71C17">
        <w:rPr>
          <w:rFonts w:ascii="Times New Roman" w:hAnsi="Times New Roman"/>
          <w:i/>
          <w:iCs/>
          <w:sz w:val="24"/>
          <w:szCs w:val="24"/>
          <w:lang w:eastAsia="ja-JP"/>
        </w:rPr>
        <w:t>Acts Interpretation Act 1901</w:t>
      </w:r>
      <w:r w:rsidRPr="00A71C17">
        <w:rPr>
          <w:rFonts w:ascii="Times New Roman" w:hAnsi="Times New Roman"/>
          <w:sz w:val="24"/>
          <w:szCs w:val="24"/>
          <w:lang w:eastAsia="ja-JP"/>
        </w:rPr>
        <w:t>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2347E55" w14:textId="77777777" w:rsidR="006475F3" w:rsidRPr="00A71C17" w:rsidRDefault="006475F3" w:rsidP="009C6A0E">
      <w:pPr>
        <w:spacing w:before="0"/>
        <w:rPr>
          <w:rFonts w:ascii="Times New Roman" w:hAnsi="Times New Roman"/>
          <w:sz w:val="24"/>
          <w:szCs w:val="24"/>
          <w:lang w:eastAsia="ja-JP"/>
        </w:rPr>
      </w:pPr>
    </w:p>
    <w:p w14:paraId="67307B6D" w14:textId="082E8DE3" w:rsidR="000F788A" w:rsidRPr="00A71C17" w:rsidRDefault="000F788A" w:rsidP="009C6A0E">
      <w:pPr>
        <w:keepNext/>
        <w:spacing w:before="0"/>
        <w:rPr>
          <w:rFonts w:ascii="Times New Roman" w:hAnsi="Times New Roman"/>
          <w:b/>
          <w:bCs/>
          <w:sz w:val="24"/>
          <w:szCs w:val="24"/>
          <w:lang w:eastAsia="ja-JP"/>
        </w:rPr>
      </w:pPr>
      <w:r w:rsidRPr="00A71C17">
        <w:rPr>
          <w:rFonts w:ascii="Times New Roman" w:hAnsi="Times New Roman"/>
          <w:b/>
          <w:bCs/>
          <w:sz w:val="24"/>
          <w:szCs w:val="24"/>
          <w:lang w:eastAsia="ja-JP"/>
        </w:rPr>
        <w:t>Purpose</w:t>
      </w:r>
    </w:p>
    <w:p w14:paraId="787BD6AF" w14:textId="77777777" w:rsidR="00F47390" w:rsidRPr="00A71C17" w:rsidRDefault="00F47390" w:rsidP="009C6A0E">
      <w:pPr>
        <w:keepNext/>
        <w:spacing w:before="0"/>
        <w:rPr>
          <w:rFonts w:ascii="Times New Roman" w:hAnsi="Times New Roman"/>
          <w:color w:val="FF0000"/>
          <w:sz w:val="24"/>
          <w:szCs w:val="24"/>
          <w:lang w:eastAsia="ja-JP"/>
        </w:rPr>
      </w:pPr>
    </w:p>
    <w:p w14:paraId="20C19321" w14:textId="7F73B996" w:rsidR="00126652" w:rsidRPr="00A71C17" w:rsidRDefault="00232347" w:rsidP="00232347">
      <w:pPr>
        <w:shd w:val="clear" w:color="auto" w:fill="FFFFFF"/>
        <w:spacing w:before="0"/>
        <w:rPr>
          <w:rFonts w:ascii="Times New Roman" w:eastAsia="Times New Roman" w:hAnsi="Times New Roman"/>
          <w:color w:val="000000"/>
          <w:sz w:val="24"/>
          <w:szCs w:val="24"/>
          <w:lang w:eastAsia="en-AU"/>
        </w:rPr>
      </w:pPr>
      <w:r w:rsidRPr="00A71C17">
        <w:rPr>
          <w:rFonts w:ascii="Times New Roman" w:eastAsia="Times New Roman" w:hAnsi="Times New Roman"/>
          <w:color w:val="000000"/>
          <w:sz w:val="24"/>
          <w:szCs w:val="24"/>
          <w:lang w:eastAsia="en-AU"/>
        </w:rPr>
        <w:t xml:space="preserve">The purpose of the </w:t>
      </w:r>
      <w:r w:rsidR="00C52515" w:rsidRPr="00A71C17">
        <w:rPr>
          <w:rFonts w:ascii="Times New Roman" w:eastAsia="Times New Roman" w:hAnsi="Times New Roman"/>
          <w:color w:val="000000"/>
          <w:sz w:val="24"/>
          <w:szCs w:val="24"/>
          <w:lang w:eastAsia="en-AU"/>
        </w:rPr>
        <w:t xml:space="preserve">Amendment Regulations </w:t>
      </w:r>
      <w:r w:rsidRPr="00A71C17">
        <w:rPr>
          <w:rFonts w:ascii="Times New Roman" w:eastAsia="Times New Roman" w:hAnsi="Times New Roman"/>
          <w:color w:val="000000"/>
          <w:sz w:val="24"/>
          <w:szCs w:val="24"/>
          <w:lang w:eastAsia="en-AU"/>
        </w:rPr>
        <w:t xml:space="preserve">is to </w:t>
      </w:r>
      <w:r w:rsidR="00126652" w:rsidRPr="00A71C17">
        <w:rPr>
          <w:rFonts w:ascii="Times New Roman" w:eastAsia="Times New Roman" w:hAnsi="Times New Roman"/>
          <w:color w:val="000000"/>
          <w:sz w:val="24"/>
          <w:szCs w:val="24"/>
          <w:lang w:eastAsia="en-AU"/>
        </w:rPr>
        <w:t>ensure more effective funding arrangements</w:t>
      </w:r>
      <w:r w:rsidR="00706E02" w:rsidRPr="00A71C17">
        <w:rPr>
          <w:rFonts w:ascii="Times New Roman" w:hAnsi="Times New Roman"/>
          <w:sz w:val="24"/>
          <w:szCs w:val="24"/>
        </w:rPr>
        <w:t xml:space="preserve"> for certain matters </w:t>
      </w:r>
      <w:r w:rsidR="00706E02" w:rsidRPr="00A71C17">
        <w:rPr>
          <w:rFonts w:ascii="Times New Roman" w:hAnsi="Times New Roman"/>
          <w:sz w:val="24"/>
          <w:szCs w:val="24"/>
          <w:lang w:eastAsia="ja-JP"/>
        </w:rPr>
        <w:t>connected with the administration of the Biosecurity Act</w:t>
      </w:r>
      <w:r w:rsidR="00706E02" w:rsidRPr="00A71C17">
        <w:rPr>
          <w:rFonts w:ascii="Times New Roman" w:hAnsi="Times New Roman"/>
          <w:i/>
          <w:iCs/>
          <w:sz w:val="24"/>
          <w:szCs w:val="24"/>
          <w:lang w:eastAsia="ja-JP"/>
        </w:rPr>
        <w:t xml:space="preserve"> </w:t>
      </w:r>
      <w:r w:rsidR="00706E02" w:rsidRPr="00A71C17">
        <w:rPr>
          <w:rFonts w:ascii="Times New Roman" w:hAnsi="Times New Roman"/>
          <w:sz w:val="24"/>
          <w:szCs w:val="24"/>
        </w:rPr>
        <w:t>by amending charges to support the cost recovery of related regulatory functions</w:t>
      </w:r>
      <w:r w:rsidR="007F734C" w:rsidRPr="00A71C17">
        <w:rPr>
          <w:rFonts w:ascii="Times New Roman" w:hAnsi="Times New Roman"/>
          <w:sz w:val="24"/>
          <w:szCs w:val="24"/>
        </w:rPr>
        <w:t>.</w:t>
      </w:r>
    </w:p>
    <w:p w14:paraId="192311B5" w14:textId="77777777" w:rsidR="00484FA0" w:rsidRPr="00A71C17" w:rsidRDefault="00484FA0" w:rsidP="00232347">
      <w:pPr>
        <w:shd w:val="clear" w:color="auto" w:fill="FFFFFF"/>
        <w:spacing w:before="0"/>
        <w:rPr>
          <w:rFonts w:ascii="Times New Roman" w:eastAsia="Times New Roman" w:hAnsi="Times New Roman"/>
          <w:color w:val="000000"/>
          <w:sz w:val="24"/>
          <w:szCs w:val="24"/>
          <w:lang w:eastAsia="en-AU"/>
        </w:rPr>
      </w:pPr>
    </w:p>
    <w:p w14:paraId="7666D5C7" w14:textId="40E931DC" w:rsidR="00A955DD" w:rsidRPr="00A71C17" w:rsidRDefault="00484FA0" w:rsidP="00232347">
      <w:pPr>
        <w:shd w:val="clear" w:color="auto" w:fill="FFFFFF"/>
        <w:spacing w:before="0"/>
        <w:rPr>
          <w:rFonts w:ascii="Times New Roman" w:hAnsi="Times New Roman"/>
          <w:strike/>
          <w:sz w:val="24"/>
          <w:szCs w:val="24"/>
          <w:lang w:eastAsia="ja-JP"/>
        </w:rPr>
      </w:pPr>
      <w:r w:rsidRPr="00A71C17">
        <w:rPr>
          <w:rFonts w:ascii="Times New Roman" w:eastAsia="Times New Roman" w:hAnsi="Times New Roman"/>
          <w:color w:val="000000"/>
          <w:sz w:val="24"/>
          <w:szCs w:val="24"/>
          <w:lang w:eastAsia="en-AU"/>
        </w:rPr>
        <w:t xml:space="preserve">The </w:t>
      </w:r>
      <w:r w:rsidR="00DB69CA" w:rsidRPr="00A71C17">
        <w:rPr>
          <w:rFonts w:ascii="Times New Roman" w:eastAsia="Times New Roman" w:hAnsi="Times New Roman"/>
          <w:color w:val="000000"/>
          <w:sz w:val="24"/>
          <w:szCs w:val="24"/>
          <w:lang w:eastAsia="en-AU"/>
        </w:rPr>
        <w:t>Amendment</w:t>
      </w:r>
      <w:r w:rsidRPr="00A71C17">
        <w:rPr>
          <w:rFonts w:ascii="Times New Roman" w:eastAsia="Times New Roman" w:hAnsi="Times New Roman"/>
          <w:color w:val="000000"/>
          <w:sz w:val="24"/>
          <w:szCs w:val="24"/>
          <w:lang w:eastAsia="en-AU"/>
        </w:rPr>
        <w:t xml:space="preserve"> Regulation</w:t>
      </w:r>
      <w:r w:rsidR="00DB69CA" w:rsidRPr="00A71C17">
        <w:rPr>
          <w:rFonts w:ascii="Times New Roman" w:eastAsia="Times New Roman" w:hAnsi="Times New Roman"/>
          <w:color w:val="000000"/>
          <w:sz w:val="24"/>
          <w:szCs w:val="24"/>
          <w:lang w:eastAsia="en-AU"/>
        </w:rPr>
        <w:t>s</w:t>
      </w:r>
      <w:r w:rsidRPr="00A71C17">
        <w:rPr>
          <w:rFonts w:ascii="Times New Roman" w:eastAsia="Times New Roman" w:hAnsi="Times New Roman"/>
          <w:color w:val="000000"/>
          <w:sz w:val="24"/>
          <w:szCs w:val="24"/>
          <w:lang w:eastAsia="en-AU"/>
        </w:rPr>
        <w:t xml:space="preserve"> </w:t>
      </w:r>
      <w:r w:rsidR="00F82820" w:rsidRPr="00A71C17">
        <w:rPr>
          <w:rFonts w:ascii="Times New Roman" w:eastAsia="Times New Roman" w:hAnsi="Times New Roman"/>
          <w:color w:val="000000"/>
          <w:sz w:val="24"/>
          <w:szCs w:val="24"/>
          <w:lang w:eastAsia="en-AU"/>
        </w:rPr>
        <w:t xml:space="preserve">amend the </w:t>
      </w:r>
      <w:r w:rsidR="001E6242" w:rsidRPr="00A71C17">
        <w:rPr>
          <w:rFonts w:ascii="Times New Roman" w:hAnsi="Times New Roman"/>
          <w:i/>
          <w:iCs/>
          <w:sz w:val="24"/>
          <w:szCs w:val="24"/>
          <w:lang w:eastAsia="ja-JP"/>
        </w:rPr>
        <w:t xml:space="preserve">Biosecurity Charges Imposition (General) Regulation 2016 </w:t>
      </w:r>
      <w:r w:rsidR="001E6242" w:rsidRPr="00A71C17">
        <w:rPr>
          <w:rFonts w:ascii="Times New Roman" w:hAnsi="Times New Roman"/>
          <w:sz w:val="24"/>
          <w:szCs w:val="24"/>
          <w:lang w:eastAsia="ja-JP"/>
        </w:rPr>
        <w:t>(</w:t>
      </w:r>
      <w:r w:rsidR="00353DE1" w:rsidRPr="00A71C17">
        <w:rPr>
          <w:rFonts w:ascii="Times New Roman" w:hAnsi="Times New Roman"/>
          <w:sz w:val="24"/>
          <w:szCs w:val="24"/>
          <w:lang w:eastAsia="ja-JP"/>
        </w:rPr>
        <w:t xml:space="preserve">the </w:t>
      </w:r>
      <w:r w:rsidR="001E6242" w:rsidRPr="00A71C17">
        <w:rPr>
          <w:rFonts w:ascii="Times New Roman" w:hAnsi="Times New Roman"/>
          <w:sz w:val="24"/>
          <w:szCs w:val="24"/>
          <w:lang w:eastAsia="ja-JP"/>
        </w:rPr>
        <w:t>Principal Regulation)</w:t>
      </w:r>
      <w:r w:rsidR="00F82820" w:rsidRPr="00A71C17">
        <w:rPr>
          <w:rFonts w:ascii="Times New Roman" w:eastAsia="Times New Roman" w:hAnsi="Times New Roman"/>
          <w:color w:val="000000"/>
          <w:sz w:val="24"/>
          <w:szCs w:val="24"/>
          <w:lang w:eastAsia="en-AU"/>
        </w:rPr>
        <w:t xml:space="preserve"> to </w:t>
      </w:r>
      <w:r w:rsidR="00E335BB" w:rsidRPr="00A71C17">
        <w:rPr>
          <w:rFonts w:ascii="Times New Roman" w:hAnsi="Times New Roman"/>
          <w:sz w:val="24"/>
          <w:szCs w:val="24"/>
          <w:lang w:eastAsia="ja-JP"/>
        </w:rPr>
        <w:t>implement amended charges from 1 July 2023, to reflect the complexity, risk and effort associated with certain biosecurity matters</w:t>
      </w:r>
      <w:r w:rsidR="00B11E38" w:rsidRPr="00A71C17">
        <w:rPr>
          <w:rFonts w:ascii="Times New Roman" w:eastAsia="Times New Roman" w:hAnsi="Times New Roman"/>
          <w:color w:val="000000"/>
          <w:sz w:val="24"/>
          <w:szCs w:val="24"/>
          <w:lang w:eastAsia="en-AU"/>
        </w:rPr>
        <w:t xml:space="preserve">. The Amendment Regulations </w:t>
      </w:r>
      <w:r w:rsidR="00BC32CF" w:rsidRPr="00A71C17">
        <w:rPr>
          <w:rFonts w:ascii="Times New Roman" w:hAnsi="Times New Roman"/>
          <w:sz w:val="24"/>
          <w:szCs w:val="24"/>
          <w:lang w:eastAsia="ja-JP"/>
        </w:rPr>
        <w:t>also improve the effectiveness of the biosecurity charging framework by amending the composition of charges</w:t>
      </w:r>
      <w:r w:rsidR="00706E02" w:rsidRPr="00A71C17">
        <w:rPr>
          <w:rFonts w:ascii="Times New Roman" w:hAnsi="Times New Roman"/>
          <w:sz w:val="24"/>
          <w:szCs w:val="24"/>
          <w:lang w:eastAsia="ja-JP"/>
        </w:rPr>
        <w:t>,</w:t>
      </w:r>
      <w:r w:rsidR="007D4762" w:rsidRPr="00A71C17">
        <w:rPr>
          <w:rFonts w:ascii="Times New Roman" w:hAnsi="Times New Roman"/>
          <w:sz w:val="24"/>
          <w:szCs w:val="24"/>
          <w:lang w:eastAsia="ja-JP"/>
        </w:rPr>
        <w:t xml:space="preserve"> </w:t>
      </w:r>
      <w:r w:rsidR="00BC32CF" w:rsidRPr="00A71C17">
        <w:rPr>
          <w:rFonts w:ascii="Times New Roman" w:hAnsi="Times New Roman"/>
          <w:sz w:val="24"/>
          <w:szCs w:val="24"/>
          <w:lang w:eastAsia="ja-JP"/>
        </w:rPr>
        <w:t>introducing annual indexation of charges</w:t>
      </w:r>
      <w:r w:rsidR="00667441" w:rsidRPr="00A71C17">
        <w:rPr>
          <w:rFonts w:ascii="Times New Roman" w:hAnsi="Times New Roman"/>
          <w:sz w:val="24"/>
          <w:szCs w:val="24"/>
          <w:lang w:eastAsia="ja-JP"/>
        </w:rPr>
        <w:t>,</w:t>
      </w:r>
      <w:r w:rsidR="00BC32CF" w:rsidRPr="00A71C17">
        <w:rPr>
          <w:rFonts w:ascii="Times New Roman" w:hAnsi="Times New Roman"/>
          <w:sz w:val="24"/>
          <w:szCs w:val="24"/>
          <w:lang w:eastAsia="ja-JP"/>
        </w:rPr>
        <w:t xml:space="preserve"> and making minor amendments to technical terms.</w:t>
      </w:r>
    </w:p>
    <w:p w14:paraId="21EE69DB" w14:textId="77777777" w:rsidR="00B675BA" w:rsidRPr="00A71C17" w:rsidRDefault="00B675BA" w:rsidP="00B11E38">
      <w:pPr>
        <w:spacing w:before="0"/>
        <w:rPr>
          <w:rFonts w:ascii="Times New Roman" w:hAnsi="Times New Roman"/>
          <w:b/>
          <w:bCs/>
          <w:sz w:val="24"/>
          <w:szCs w:val="24"/>
          <w:lang w:eastAsia="ja-JP"/>
        </w:rPr>
      </w:pPr>
    </w:p>
    <w:p w14:paraId="798ECAAE" w14:textId="3233984C" w:rsidR="00232347" w:rsidRPr="00A71C17" w:rsidRDefault="00232347" w:rsidP="00232347">
      <w:pPr>
        <w:shd w:val="clear" w:color="auto" w:fill="FFFFFF"/>
        <w:spacing w:before="0"/>
        <w:rPr>
          <w:rFonts w:eastAsia="Times New Roman"/>
          <w:color w:val="000000"/>
          <w:lang w:eastAsia="en-AU"/>
        </w:rPr>
      </w:pPr>
      <w:r w:rsidRPr="00A71C17">
        <w:rPr>
          <w:rFonts w:ascii="Times New Roman" w:eastAsia="Times New Roman" w:hAnsi="Times New Roman"/>
          <w:b/>
          <w:bCs/>
          <w:color w:val="000000"/>
          <w:sz w:val="24"/>
          <w:szCs w:val="24"/>
          <w:lang w:eastAsia="en-AU"/>
        </w:rPr>
        <w:t>Background</w:t>
      </w:r>
    </w:p>
    <w:p w14:paraId="760263E1" w14:textId="77777777" w:rsidR="00232347" w:rsidRPr="00A71C17" w:rsidRDefault="00232347" w:rsidP="00232347">
      <w:pPr>
        <w:shd w:val="clear" w:color="auto" w:fill="FFFFFF"/>
        <w:spacing w:before="0"/>
        <w:rPr>
          <w:rFonts w:eastAsia="Times New Roman"/>
          <w:color w:val="000000"/>
          <w:lang w:eastAsia="en-AU"/>
        </w:rPr>
      </w:pPr>
      <w:r w:rsidRPr="00A71C17">
        <w:rPr>
          <w:rFonts w:ascii="Times New Roman" w:eastAsia="Times New Roman" w:hAnsi="Times New Roman"/>
          <w:color w:val="000000"/>
          <w:sz w:val="24"/>
          <w:szCs w:val="24"/>
          <w:lang w:eastAsia="en-AU"/>
        </w:rPr>
        <w:t> </w:t>
      </w:r>
    </w:p>
    <w:p w14:paraId="54BE9384" w14:textId="55C82741" w:rsidR="00232347" w:rsidRPr="00A71C17" w:rsidRDefault="00232347" w:rsidP="00232347">
      <w:pPr>
        <w:shd w:val="clear" w:color="auto" w:fill="FFFFFF"/>
        <w:spacing w:before="0"/>
        <w:rPr>
          <w:rFonts w:eastAsia="Times New Roman"/>
          <w:color w:val="000000"/>
          <w:lang w:eastAsia="en-AU"/>
        </w:rPr>
      </w:pPr>
      <w:r w:rsidRPr="00A71C17">
        <w:rPr>
          <w:rFonts w:ascii="Times New Roman" w:eastAsia="Times New Roman" w:hAnsi="Times New Roman"/>
          <w:color w:val="000000"/>
          <w:sz w:val="24"/>
          <w:szCs w:val="24"/>
          <w:lang w:eastAsia="en-AU"/>
        </w:rPr>
        <w:t>The department regulates diseases and pests that may cause harm to human, animal or plant health or the environment under the Biosecurity Act. The department recovers the costs of undertaking these regulatory functions through fees and charges, imposed in accordance with the Australian Government Charging Framework.</w:t>
      </w:r>
    </w:p>
    <w:p w14:paraId="2E2E14A2" w14:textId="77777777" w:rsidR="00232347" w:rsidRPr="00A71C17" w:rsidRDefault="00232347" w:rsidP="00232347">
      <w:pPr>
        <w:shd w:val="clear" w:color="auto" w:fill="FFFFFF"/>
        <w:spacing w:before="0"/>
        <w:rPr>
          <w:rFonts w:eastAsia="Times New Roman"/>
          <w:color w:val="000000"/>
          <w:lang w:eastAsia="en-AU"/>
        </w:rPr>
      </w:pPr>
      <w:r w:rsidRPr="00A71C17">
        <w:rPr>
          <w:rFonts w:ascii="Times New Roman" w:eastAsia="Times New Roman" w:hAnsi="Times New Roman"/>
          <w:color w:val="000000"/>
          <w:sz w:val="24"/>
          <w:szCs w:val="24"/>
          <w:lang w:eastAsia="en-AU"/>
        </w:rPr>
        <w:t> </w:t>
      </w:r>
    </w:p>
    <w:p w14:paraId="74CD6D8A" w14:textId="11579096" w:rsidR="00E7749F" w:rsidRPr="00A71C17" w:rsidRDefault="00232347" w:rsidP="00E7749F">
      <w:pPr>
        <w:shd w:val="clear" w:color="auto" w:fill="FFFFFF"/>
        <w:spacing w:before="0"/>
        <w:rPr>
          <w:rFonts w:ascii="Times New Roman" w:hAnsi="Times New Roman"/>
          <w:sz w:val="24"/>
          <w:szCs w:val="24"/>
          <w:lang w:eastAsia="ja-JP"/>
        </w:rPr>
      </w:pPr>
      <w:r w:rsidRPr="00A71C17">
        <w:rPr>
          <w:rFonts w:ascii="Times New Roman" w:eastAsia="Times New Roman" w:hAnsi="Times New Roman"/>
          <w:color w:val="000000"/>
          <w:sz w:val="24"/>
          <w:szCs w:val="24"/>
          <w:lang w:eastAsia="en-AU"/>
        </w:rPr>
        <w:t>Charging is undertaken under the Act, the </w:t>
      </w:r>
      <w:r w:rsidRPr="00A71C17">
        <w:rPr>
          <w:rFonts w:ascii="Times New Roman" w:eastAsia="Times New Roman" w:hAnsi="Times New Roman"/>
          <w:i/>
          <w:iCs/>
          <w:color w:val="000000"/>
          <w:sz w:val="24"/>
          <w:szCs w:val="24"/>
          <w:lang w:eastAsia="en-AU"/>
        </w:rPr>
        <w:t>Biosecurity Charges Imposition (Excise) Act 2015</w:t>
      </w:r>
      <w:r w:rsidRPr="00A71C17">
        <w:rPr>
          <w:rFonts w:ascii="Times New Roman" w:eastAsia="Times New Roman" w:hAnsi="Times New Roman"/>
          <w:color w:val="000000"/>
          <w:sz w:val="24"/>
          <w:szCs w:val="24"/>
          <w:lang w:eastAsia="en-AU"/>
        </w:rPr>
        <w:t> and the </w:t>
      </w:r>
      <w:r w:rsidRPr="00A71C17">
        <w:rPr>
          <w:rFonts w:ascii="Times New Roman" w:eastAsia="Times New Roman" w:hAnsi="Times New Roman"/>
          <w:i/>
          <w:iCs/>
          <w:color w:val="000000"/>
          <w:sz w:val="24"/>
          <w:szCs w:val="24"/>
          <w:lang w:eastAsia="en-AU"/>
        </w:rPr>
        <w:t>Biosecurity Charges Imposition (General) Act 2015</w:t>
      </w:r>
      <w:r w:rsidRPr="00A71C17">
        <w:rPr>
          <w:rFonts w:ascii="Times New Roman" w:eastAsia="Times New Roman" w:hAnsi="Times New Roman"/>
          <w:color w:val="000000"/>
          <w:sz w:val="24"/>
          <w:szCs w:val="24"/>
          <w:lang w:eastAsia="en-AU"/>
        </w:rPr>
        <w:t xml:space="preserve">. These </w:t>
      </w:r>
      <w:r w:rsidR="00A9666F" w:rsidRPr="00A71C17">
        <w:rPr>
          <w:rFonts w:ascii="Times New Roman" w:eastAsia="Times New Roman" w:hAnsi="Times New Roman"/>
          <w:color w:val="000000"/>
          <w:sz w:val="24"/>
          <w:szCs w:val="24"/>
          <w:lang w:eastAsia="en-AU"/>
        </w:rPr>
        <w:t>A</w:t>
      </w:r>
      <w:r w:rsidRPr="00A71C17">
        <w:rPr>
          <w:rFonts w:ascii="Times New Roman" w:eastAsia="Times New Roman" w:hAnsi="Times New Roman"/>
          <w:color w:val="000000"/>
          <w:sz w:val="24"/>
          <w:szCs w:val="24"/>
          <w:lang w:eastAsia="en-AU"/>
        </w:rPr>
        <w:t>cts provide the tax legislation framework necessary to support cost recovery charges.</w:t>
      </w:r>
      <w:r w:rsidR="00E7749F" w:rsidRPr="00A71C17">
        <w:rPr>
          <w:rFonts w:ascii="Times New Roman" w:eastAsia="Times New Roman" w:hAnsi="Times New Roman"/>
          <w:color w:val="000000"/>
          <w:sz w:val="24"/>
          <w:szCs w:val="24"/>
          <w:lang w:eastAsia="en-AU"/>
        </w:rPr>
        <w:t xml:space="preserve"> Specific charges and payable amounts for biosecurity regulatory functions are prescribed in the Principal Regulation, the </w:t>
      </w:r>
      <w:r w:rsidR="00CC4F26" w:rsidRPr="00A71C17">
        <w:rPr>
          <w:rFonts w:ascii="Times New Roman" w:hAnsi="Times New Roman"/>
          <w:i/>
          <w:iCs/>
          <w:sz w:val="24"/>
          <w:szCs w:val="24"/>
          <w:lang w:eastAsia="ja-JP"/>
        </w:rPr>
        <w:t>Biosecurity Charges Imposition (General) Regulation 2016</w:t>
      </w:r>
      <w:r w:rsidR="00E7749F" w:rsidRPr="00A71C17">
        <w:rPr>
          <w:rFonts w:ascii="Times New Roman" w:hAnsi="Times New Roman"/>
          <w:i/>
          <w:iCs/>
          <w:sz w:val="24"/>
          <w:szCs w:val="24"/>
          <w:lang w:eastAsia="ja-JP"/>
        </w:rPr>
        <w:t xml:space="preserve"> </w:t>
      </w:r>
      <w:r w:rsidR="00E7749F" w:rsidRPr="00A71C17">
        <w:rPr>
          <w:rFonts w:ascii="Times New Roman" w:hAnsi="Times New Roman"/>
          <w:sz w:val="24"/>
          <w:szCs w:val="24"/>
          <w:lang w:eastAsia="ja-JP"/>
        </w:rPr>
        <w:t>(</w:t>
      </w:r>
      <w:r w:rsidR="00353DE1" w:rsidRPr="00A71C17">
        <w:rPr>
          <w:rFonts w:ascii="Times New Roman" w:hAnsi="Times New Roman"/>
          <w:sz w:val="24"/>
          <w:szCs w:val="24"/>
          <w:lang w:eastAsia="ja-JP"/>
        </w:rPr>
        <w:t xml:space="preserve">the </w:t>
      </w:r>
      <w:r w:rsidR="008836D0" w:rsidRPr="00A71C17">
        <w:rPr>
          <w:rFonts w:ascii="Times New Roman" w:eastAsia="Times New Roman" w:hAnsi="Times New Roman"/>
          <w:color w:val="000000"/>
          <w:sz w:val="24"/>
          <w:szCs w:val="24"/>
          <w:lang w:eastAsia="en-AU"/>
        </w:rPr>
        <w:t>General</w:t>
      </w:r>
      <w:r w:rsidR="00E7749F" w:rsidRPr="00A71C17">
        <w:rPr>
          <w:rFonts w:ascii="Times New Roman" w:eastAsia="Times New Roman" w:hAnsi="Times New Roman"/>
          <w:color w:val="000000"/>
          <w:sz w:val="24"/>
          <w:szCs w:val="24"/>
          <w:lang w:eastAsia="en-AU"/>
        </w:rPr>
        <w:t xml:space="preserve"> Regulation) and the </w:t>
      </w:r>
      <w:r w:rsidR="00B806E5" w:rsidRPr="00A71C17">
        <w:rPr>
          <w:rFonts w:ascii="Times New Roman" w:hAnsi="Times New Roman"/>
          <w:i/>
          <w:iCs/>
          <w:sz w:val="24"/>
          <w:szCs w:val="24"/>
          <w:lang w:eastAsia="ja-JP"/>
        </w:rPr>
        <w:t>Biosecurity</w:t>
      </w:r>
      <w:r w:rsidR="00E7749F" w:rsidRPr="00A71C17">
        <w:rPr>
          <w:rFonts w:ascii="Times New Roman" w:hAnsi="Times New Roman"/>
          <w:i/>
          <w:iCs/>
          <w:sz w:val="24"/>
          <w:szCs w:val="24"/>
          <w:lang w:eastAsia="ja-JP"/>
        </w:rPr>
        <w:t xml:space="preserve"> Regulation 2016 </w:t>
      </w:r>
      <w:r w:rsidR="00E7749F" w:rsidRPr="00A71C17">
        <w:rPr>
          <w:rFonts w:ascii="Times New Roman" w:hAnsi="Times New Roman"/>
          <w:sz w:val="24"/>
          <w:szCs w:val="24"/>
          <w:lang w:eastAsia="ja-JP"/>
        </w:rPr>
        <w:t>(</w:t>
      </w:r>
      <w:r w:rsidR="00353DE1" w:rsidRPr="00A71C17">
        <w:rPr>
          <w:rFonts w:ascii="Times New Roman" w:hAnsi="Times New Roman"/>
          <w:sz w:val="24"/>
          <w:szCs w:val="24"/>
          <w:lang w:eastAsia="ja-JP"/>
        </w:rPr>
        <w:t xml:space="preserve">the </w:t>
      </w:r>
      <w:r w:rsidR="00B806E5" w:rsidRPr="00A71C17">
        <w:rPr>
          <w:rFonts w:ascii="Times New Roman" w:hAnsi="Times New Roman"/>
          <w:sz w:val="24"/>
          <w:szCs w:val="24"/>
          <w:lang w:eastAsia="ja-JP"/>
        </w:rPr>
        <w:t>Biosecurity</w:t>
      </w:r>
      <w:r w:rsidR="00E7749F" w:rsidRPr="00A71C17">
        <w:rPr>
          <w:rFonts w:ascii="Times New Roman" w:hAnsi="Times New Roman"/>
          <w:sz w:val="24"/>
          <w:szCs w:val="24"/>
          <w:lang w:eastAsia="ja-JP"/>
        </w:rPr>
        <w:t xml:space="preserve"> Regulation).</w:t>
      </w:r>
    </w:p>
    <w:p w14:paraId="30CA6086" w14:textId="5EE5BB7C" w:rsidR="00646126" w:rsidRPr="00A71C17" w:rsidRDefault="00646126" w:rsidP="00232347">
      <w:pPr>
        <w:shd w:val="clear" w:color="auto" w:fill="FFFFFF"/>
        <w:spacing w:before="0"/>
        <w:rPr>
          <w:rFonts w:ascii="Times New Roman" w:eastAsia="Times New Roman" w:hAnsi="Times New Roman"/>
          <w:color w:val="000000"/>
          <w:sz w:val="24"/>
          <w:szCs w:val="24"/>
          <w:lang w:eastAsia="en-AU"/>
        </w:rPr>
      </w:pPr>
    </w:p>
    <w:p w14:paraId="7FD134E8" w14:textId="78FFCA55" w:rsidR="00136BC0" w:rsidRPr="00A71C17" w:rsidRDefault="00136BC0" w:rsidP="00136BC0">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Under the biosecurity cost recovery framework, </w:t>
      </w:r>
      <w:r w:rsidRPr="00A71C17">
        <w:rPr>
          <w:rFonts w:ascii="Times New Roman" w:eastAsia="Times New Roman" w:hAnsi="Times New Roman"/>
          <w:sz w:val="24"/>
          <w:szCs w:val="24"/>
          <w:lang w:eastAsia="en-AU"/>
        </w:rPr>
        <w:t xml:space="preserve">the General Regulation </w:t>
      </w:r>
      <w:r w:rsidRPr="00A71C17">
        <w:rPr>
          <w:rFonts w:ascii="Times New Roman" w:hAnsi="Times New Roman"/>
          <w:sz w:val="24"/>
          <w:szCs w:val="24"/>
          <w:lang w:eastAsia="ja-JP"/>
        </w:rPr>
        <w:t xml:space="preserve">prescribes charges in relation to matters connected with the administration of the Biosecurity Act which are considered neither duties of customs nor duties of excise within the meaning of section 55 of the Constitution. Where a charge is prescribed under both the Principal Regulation and General Regulation, only </w:t>
      </w:r>
      <w:r w:rsidR="0003309B" w:rsidRPr="00A71C17">
        <w:rPr>
          <w:rFonts w:ascii="Times New Roman" w:hAnsi="Times New Roman"/>
          <w:sz w:val="24"/>
          <w:szCs w:val="24"/>
          <w:lang w:eastAsia="ja-JP"/>
        </w:rPr>
        <w:t xml:space="preserve">one charge will </w:t>
      </w:r>
      <w:r w:rsidR="00E16894" w:rsidRPr="00A71C17">
        <w:rPr>
          <w:rFonts w:ascii="Times New Roman" w:hAnsi="Times New Roman"/>
          <w:sz w:val="24"/>
          <w:szCs w:val="24"/>
          <w:lang w:eastAsia="ja-JP"/>
        </w:rPr>
        <w:t>apply,</w:t>
      </w:r>
      <w:r w:rsidR="0003309B" w:rsidRPr="00A71C17">
        <w:rPr>
          <w:rFonts w:ascii="Times New Roman" w:hAnsi="Times New Roman"/>
          <w:sz w:val="24"/>
          <w:szCs w:val="24"/>
          <w:lang w:eastAsia="ja-JP"/>
        </w:rPr>
        <w:t xml:space="preserve"> and it will be</w:t>
      </w:r>
      <w:r w:rsidRPr="00A71C17">
        <w:rPr>
          <w:rFonts w:ascii="Times New Roman" w:hAnsi="Times New Roman"/>
          <w:sz w:val="24"/>
          <w:szCs w:val="24"/>
          <w:lang w:eastAsia="ja-JP"/>
        </w:rPr>
        <w:t xml:space="preserve"> under the regulation for which it is valid. The Biosecurity Regulation prescribes fees where a service is provided directly to an individual, business or organisation, and reflects the activities carried out by, or on behalf of, the Commonwealth under the </w:t>
      </w:r>
      <w:r w:rsidR="00A9666F" w:rsidRPr="00A71C17">
        <w:rPr>
          <w:rFonts w:ascii="Times New Roman" w:hAnsi="Times New Roman"/>
          <w:sz w:val="24"/>
          <w:szCs w:val="24"/>
          <w:lang w:eastAsia="ja-JP"/>
        </w:rPr>
        <w:t xml:space="preserve">Biosecurity </w:t>
      </w:r>
      <w:r w:rsidRPr="00A71C17">
        <w:rPr>
          <w:rFonts w:ascii="Times New Roman" w:hAnsi="Times New Roman"/>
          <w:sz w:val="24"/>
          <w:szCs w:val="24"/>
          <w:lang w:eastAsia="ja-JP"/>
        </w:rPr>
        <w:t>Act.</w:t>
      </w:r>
    </w:p>
    <w:p w14:paraId="5F830F7E" w14:textId="68542BC9" w:rsidR="00AB0C1B" w:rsidRPr="00A71C17" w:rsidRDefault="00AB0C1B" w:rsidP="00232347">
      <w:pPr>
        <w:shd w:val="clear" w:color="auto" w:fill="FFFFFF"/>
        <w:spacing w:before="0"/>
        <w:rPr>
          <w:rFonts w:ascii="Times New Roman" w:eastAsia="Times New Roman" w:hAnsi="Times New Roman"/>
          <w:color w:val="000000"/>
          <w:sz w:val="24"/>
          <w:szCs w:val="24"/>
          <w:lang w:eastAsia="en-AU"/>
        </w:rPr>
      </w:pPr>
    </w:p>
    <w:p w14:paraId="413777C9" w14:textId="3B6066AB" w:rsidR="000F788A" w:rsidRPr="00A71C17" w:rsidRDefault="000F788A" w:rsidP="00A9632A">
      <w:pPr>
        <w:spacing w:before="0"/>
        <w:rPr>
          <w:rFonts w:ascii="Times New Roman" w:hAnsi="Times New Roman"/>
          <w:b/>
          <w:bCs/>
          <w:sz w:val="24"/>
          <w:szCs w:val="24"/>
          <w:lang w:eastAsia="ja-JP"/>
        </w:rPr>
      </w:pPr>
      <w:r w:rsidRPr="00A71C17">
        <w:rPr>
          <w:rFonts w:ascii="Times New Roman" w:hAnsi="Times New Roman"/>
          <w:b/>
          <w:bCs/>
          <w:sz w:val="24"/>
          <w:szCs w:val="24"/>
          <w:lang w:eastAsia="ja-JP"/>
        </w:rPr>
        <w:t xml:space="preserve">Impact and </w:t>
      </w:r>
      <w:r w:rsidR="006475F3" w:rsidRPr="00A71C17">
        <w:rPr>
          <w:rFonts w:ascii="Times New Roman" w:hAnsi="Times New Roman"/>
          <w:b/>
          <w:bCs/>
          <w:sz w:val="24"/>
          <w:szCs w:val="24"/>
          <w:lang w:eastAsia="ja-JP"/>
        </w:rPr>
        <w:t>E</w:t>
      </w:r>
      <w:r w:rsidRPr="00A71C17">
        <w:rPr>
          <w:rFonts w:ascii="Times New Roman" w:hAnsi="Times New Roman"/>
          <w:b/>
          <w:bCs/>
          <w:sz w:val="24"/>
          <w:szCs w:val="24"/>
          <w:lang w:eastAsia="ja-JP"/>
        </w:rPr>
        <w:t>ffect</w:t>
      </w:r>
    </w:p>
    <w:p w14:paraId="4E02626B" w14:textId="77777777" w:rsidR="00F47390" w:rsidRPr="00A71C17" w:rsidRDefault="00F47390" w:rsidP="00A9632A">
      <w:pPr>
        <w:spacing w:before="0"/>
        <w:rPr>
          <w:rFonts w:ascii="Times New Roman" w:hAnsi="Times New Roman"/>
          <w:sz w:val="24"/>
          <w:szCs w:val="24"/>
          <w:lang w:eastAsia="ja-JP"/>
        </w:rPr>
      </w:pPr>
    </w:p>
    <w:p w14:paraId="36A7849C" w14:textId="610CF0F9" w:rsidR="00CA3BFD" w:rsidRPr="00A71C17" w:rsidRDefault="00CA3BFD" w:rsidP="00A9632A">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w:t>
      </w:r>
      <w:r w:rsidR="006A04DF" w:rsidRPr="00A71C17">
        <w:rPr>
          <w:rFonts w:ascii="Times New Roman" w:hAnsi="Times New Roman"/>
          <w:sz w:val="24"/>
          <w:szCs w:val="24"/>
          <w:lang w:eastAsia="ja-JP"/>
        </w:rPr>
        <w:t>Amendment Regulation</w:t>
      </w:r>
      <w:r w:rsidR="00140367" w:rsidRPr="00A71C17">
        <w:rPr>
          <w:rFonts w:ascii="Times New Roman" w:hAnsi="Times New Roman"/>
          <w:sz w:val="24"/>
          <w:szCs w:val="24"/>
          <w:lang w:eastAsia="ja-JP"/>
        </w:rPr>
        <w:t>s</w:t>
      </w:r>
      <w:r w:rsidR="006A04DF" w:rsidRPr="00A71C17">
        <w:rPr>
          <w:rFonts w:ascii="Times New Roman" w:hAnsi="Times New Roman"/>
          <w:sz w:val="24"/>
          <w:szCs w:val="24"/>
          <w:lang w:eastAsia="ja-JP"/>
        </w:rPr>
        <w:t xml:space="preserve"> provides</w:t>
      </w:r>
      <w:r w:rsidRPr="00A71C17">
        <w:rPr>
          <w:rFonts w:ascii="Times New Roman" w:hAnsi="Times New Roman"/>
          <w:sz w:val="24"/>
          <w:szCs w:val="24"/>
          <w:lang w:eastAsia="ja-JP"/>
        </w:rPr>
        <w:t xml:space="preserve"> for </w:t>
      </w:r>
      <w:r w:rsidR="00DB69CA" w:rsidRPr="00A71C17">
        <w:rPr>
          <w:rFonts w:ascii="Times New Roman" w:hAnsi="Times New Roman"/>
          <w:sz w:val="24"/>
          <w:szCs w:val="24"/>
          <w:lang w:eastAsia="ja-JP"/>
        </w:rPr>
        <w:t xml:space="preserve">the </w:t>
      </w:r>
      <w:r w:rsidR="00136BC0" w:rsidRPr="00A71C17">
        <w:rPr>
          <w:rFonts w:ascii="Times New Roman" w:hAnsi="Times New Roman"/>
          <w:sz w:val="24"/>
          <w:szCs w:val="24"/>
          <w:lang w:eastAsia="ja-JP"/>
        </w:rPr>
        <w:t>new</w:t>
      </w:r>
      <w:r w:rsidR="00DB69CA" w:rsidRPr="00A71C17">
        <w:rPr>
          <w:rFonts w:ascii="Times New Roman" w:hAnsi="Times New Roman"/>
          <w:sz w:val="24"/>
          <w:szCs w:val="24"/>
          <w:lang w:eastAsia="ja-JP"/>
        </w:rPr>
        <w:t xml:space="preserve"> </w:t>
      </w:r>
      <w:r w:rsidRPr="00A71C17">
        <w:rPr>
          <w:rFonts w:ascii="Times New Roman" w:hAnsi="Times New Roman"/>
          <w:sz w:val="24"/>
          <w:szCs w:val="24"/>
          <w:lang w:eastAsia="ja-JP"/>
        </w:rPr>
        <w:t xml:space="preserve">charges </w:t>
      </w:r>
      <w:r w:rsidR="00646126" w:rsidRPr="00A71C17">
        <w:rPr>
          <w:rFonts w:ascii="Times New Roman" w:hAnsi="Times New Roman"/>
          <w:sz w:val="24"/>
          <w:szCs w:val="24"/>
          <w:lang w:eastAsia="ja-JP"/>
        </w:rPr>
        <w:t>to</w:t>
      </w:r>
      <w:r w:rsidRPr="00A71C17">
        <w:rPr>
          <w:rFonts w:ascii="Times New Roman" w:hAnsi="Times New Roman"/>
          <w:sz w:val="24"/>
          <w:szCs w:val="24"/>
          <w:lang w:eastAsia="ja-JP"/>
        </w:rPr>
        <w:t xml:space="preserve"> be implemented from 1</w:t>
      </w:r>
      <w:r w:rsidR="00136BC0" w:rsidRPr="00A71C17">
        <w:rPr>
          <w:rFonts w:ascii="Times New Roman" w:hAnsi="Times New Roman"/>
          <w:sz w:val="24"/>
          <w:szCs w:val="24"/>
          <w:lang w:eastAsia="ja-JP"/>
        </w:rPr>
        <w:t> </w:t>
      </w:r>
      <w:r w:rsidRPr="00A71C17">
        <w:rPr>
          <w:rFonts w:ascii="Times New Roman" w:hAnsi="Times New Roman"/>
          <w:sz w:val="24"/>
          <w:szCs w:val="24"/>
          <w:lang w:eastAsia="ja-JP"/>
        </w:rPr>
        <w:t>July</w:t>
      </w:r>
      <w:r w:rsidR="00136BC0" w:rsidRPr="00A71C17">
        <w:rPr>
          <w:rFonts w:ascii="Times New Roman" w:hAnsi="Times New Roman"/>
          <w:sz w:val="24"/>
          <w:szCs w:val="24"/>
          <w:lang w:eastAsia="ja-JP"/>
        </w:rPr>
        <w:t> </w:t>
      </w:r>
      <w:r w:rsidRPr="00A71C17">
        <w:rPr>
          <w:rFonts w:ascii="Times New Roman" w:hAnsi="Times New Roman"/>
          <w:sz w:val="24"/>
          <w:szCs w:val="24"/>
          <w:lang w:eastAsia="ja-JP"/>
        </w:rPr>
        <w:t xml:space="preserve">2023. </w:t>
      </w:r>
    </w:p>
    <w:p w14:paraId="67D220ED" w14:textId="0DB401CE" w:rsidR="00CA3BFD" w:rsidRPr="00A71C17" w:rsidRDefault="00CA3BFD" w:rsidP="00A9632A">
      <w:pPr>
        <w:spacing w:before="0"/>
        <w:rPr>
          <w:rFonts w:ascii="Times New Roman" w:hAnsi="Times New Roman"/>
          <w:sz w:val="24"/>
          <w:szCs w:val="24"/>
          <w:lang w:eastAsia="ja-JP"/>
        </w:rPr>
      </w:pPr>
    </w:p>
    <w:p w14:paraId="589F773F" w14:textId="77777777" w:rsidR="00136BC0" w:rsidRPr="00A71C17" w:rsidRDefault="00136BC0" w:rsidP="00136BC0">
      <w:pPr>
        <w:shd w:val="clear" w:color="auto" w:fill="FFFFFF"/>
        <w:spacing w:before="0"/>
        <w:rPr>
          <w:rFonts w:ascii="Times New Roman" w:eastAsia="Times New Roman" w:hAnsi="Times New Roman"/>
          <w:color w:val="000000"/>
          <w:sz w:val="24"/>
          <w:szCs w:val="24"/>
          <w:lang w:eastAsia="en-AU"/>
        </w:rPr>
      </w:pPr>
      <w:r w:rsidRPr="00A71C17">
        <w:rPr>
          <w:rFonts w:ascii="Times New Roman" w:eastAsia="Times New Roman" w:hAnsi="Times New Roman"/>
          <w:color w:val="000000"/>
          <w:sz w:val="24"/>
          <w:szCs w:val="24"/>
          <w:lang w:eastAsia="en-AU"/>
        </w:rPr>
        <w:t xml:space="preserve">The new charges in the Amendment Regulations were determined through a comprehensive internal review of the regulatory activities that the department currently undertakes under the biosecurity cost recovery framework. </w:t>
      </w:r>
    </w:p>
    <w:p w14:paraId="78AE7EFB" w14:textId="77777777" w:rsidR="00136BC0" w:rsidRPr="00A71C17" w:rsidRDefault="00136BC0" w:rsidP="00136BC0">
      <w:pPr>
        <w:shd w:val="clear" w:color="auto" w:fill="FFFFFF"/>
        <w:spacing w:before="0"/>
        <w:rPr>
          <w:rFonts w:ascii="Times New Roman" w:eastAsia="Times New Roman" w:hAnsi="Times New Roman"/>
          <w:color w:val="000000"/>
          <w:sz w:val="24"/>
          <w:szCs w:val="24"/>
          <w:lang w:eastAsia="en-AU"/>
        </w:rPr>
      </w:pPr>
    </w:p>
    <w:p w14:paraId="594A4DE1" w14:textId="295ABA2C" w:rsidR="00136BC0" w:rsidRPr="00A71C17" w:rsidRDefault="00136BC0" w:rsidP="00136BC0">
      <w:pPr>
        <w:shd w:val="clear" w:color="auto" w:fill="FFFFFF"/>
        <w:spacing w:before="0"/>
        <w:rPr>
          <w:rFonts w:ascii="Times New Roman" w:eastAsia="Times New Roman" w:hAnsi="Times New Roman"/>
          <w:color w:val="000000"/>
          <w:sz w:val="24"/>
          <w:szCs w:val="24"/>
          <w:lang w:eastAsia="en-AU"/>
        </w:rPr>
      </w:pPr>
      <w:r w:rsidRPr="00A71C17">
        <w:rPr>
          <w:rFonts w:ascii="Times New Roman" w:eastAsia="Times New Roman" w:hAnsi="Times New Roman"/>
          <w:color w:val="000000"/>
          <w:sz w:val="24"/>
          <w:szCs w:val="24"/>
          <w:lang w:eastAsia="en-AU"/>
        </w:rPr>
        <w:t xml:space="preserve">The Amendment Regulations are necessary because the existing charges are no longer sufficient to recover the costs of Australia’s biosecurity regulatory effort. Biosecurity cost recovery arrangements were last comprehensively reviewed in 2015, following the enactment of the Biosecurity Act. Apart from minor price changes in 2018, 2020 and 2023, biosecurity charges have largely remained </w:t>
      </w:r>
      <w:r w:rsidR="006643EE" w:rsidRPr="00A71C17">
        <w:rPr>
          <w:rFonts w:ascii="Times New Roman" w:eastAsia="Times New Roman" w:hAnsi="Times New Roman"/>
          <w:color w:val="000000"/>
          <w:sz w:val="24"/>
          <w:szCs w:val="24"/>
          <w:lang w:eastAsia="en-AU"/>
        </w:rPr>
        <w:t>unchanged</w:t>
      </w:r>
      <w:r w:rsidRPr="00A71C17">
        <w:rPr>
          <w:rFonts w:ascii="Times New Roman" w:eastAsia="Times New Roman" w:hAnsi="Times New Roman"/>
          <w:color w:val="000000"/>
          <w:sz w:val="24"/>
          <w:szCs w:val="24"/>
          <w:lang w:eastAsia="en-AU"/>
        </w:rPr>
        <w:t>.</w:t>
      </w:r>
    </w:p>
    <w:p w14:paraId="2F350713" w14:textId="77777777" w:rsidR="00612EFE" w:rsidRPr="00A71C17" w:rsidRDefault="00612EFE" w:rsidP="00136BC0">
      <w:pPr>
        <w:shd w:val="clear" w:color="auto" w:fill="FFFFFF"/>
        <w:spacing w:before="0"/>
        <w:rPr>
          <w:rFonts w:ascii="Times New Roman" w:eastAsia="Times New Roman" w:hAnsi="Times New Roman"/>
          <w:color w:val="000000"/>
          <w:sz w:val="24"/>
          <w:szCs w:val="24"/>
          <w:lang w:eastAsia="en-AU"/>
        </w:rPr>
      </w:pPr>
    </w:p>
    <w:p w14:paraId="5188F5FC" w14:textId="1B09ED65" w:rsidR="00136BC0" w:rsidRPr="00A71C17" w:rsidRDefault="00136BC0" w:rsidP="00136BC0">
      <w:pPr>
        <w:shd w:val="clear" w:color="auto" w:fill="FFFFFF"/>
        <w:spacing w:before="0"/>
        <w:rPr>
          <w:rFonts w:ascii="Times New Roman" w:eastAsia="Times New Roman" w:hAnsi="Times New Roman"/>
          <w:color w:val="000000"/>
          <w:sz w:val="24"/>
          <w:szCs w:val="24"/>
          <w:lang w:eastAsia="en-AU"/>
        </w:rPr>
      </w:pPr>
      <w:r w:rsidRPr="00A71C17">
        <w:rPr>
          <w:rFonts w:ascii="Times New Roman" w:eastAsia="Times New Roman" w:hAnsi="Times New Roman"/>
          <w:color w:val="000000"/>
          <w:sz w:val="24"/>
          <w:szCs w:val="24"/>
          <w:lang w:eastAsia="en-AU"/>
        </w:rPr>
        <w:t>During this time, there has been increased complexity of biosecurity threats, due to shifting trade and travel patterns as well as major global disruptions such as the COVID-19 pandemic. This has placed significant pressure on the department’s ability to deliver regulatory activities and to manage biosecurity risks efficiently and effectively. The Amendment Regulations are intended to re-align charges with the actual cost of delivering these regulatory activities. This is crucial to strengthening Australia’s biosecurity system and supporting operational needs.</w:t>
      </w:r>
    </w:p>
    <w:p w14:paraId="6B9AD49E" w14:textId="77777777" w:rsidR="00136BC0" w:rsidRPr="00A71C17" w:rsidRDefault="00136BC0" w:rsidP="00136BC0">
      <w:pPr>
        <w:shd w:val="clear" w:color="auto" w:fill="FFFFFF"/>
        <w:spacing w:before="0"/>
        <w:rPr>
          <w:rFonts w:ascii="Times New Roman" w:eastAsia="Times New Roman" w:hAnsi="Times New Roman"/>
          <w:color w:val="000000"/>
          <w:sz w:val="24"/>
          <w:szCs w:val="24"/>
          <w:lang w:eastAsia="en-AU"/>
        </w:rPr>
      </w:pPr>
    </w:p>
    <w:p w14:paraId="3E966F29" w14:textId="48375748" w:rsidR="00F83761" w:rsidRPr="00A71C17" w:rsidRDefault="00CC072A" w:rsidP="00EB2F7E">
      <w:pPr>
        <w:spacing w:before="0"/>
        <w:rPr>
          <w:rFonts w:ascii="Times New Roman" w:eastAsia="Times New Roman" w:hAnsi="Times New Roman"/>
          <w:color w:val="000000"/>
          <w:sz w:val="24"/>
          <w:szCs w:val="24"/>
          <w:lang w:eastAsia="en-AU"/>
        </w:rPr>
      </w:pPr>
      <w:r w:rsidRPr="00A71C17">
        <w:rPr>
          <w:rFonts w:ascii="Times New Roman" w:eastAsia="Times New Roman" w:hAnsi="Times New Roman"/>
          <w:color w:val="000000"/>
          <w:sz w:val="24"/>
          <w:szCs w:val="24"/>
          <w:lang w:eastAsia="en-AU"/>
        </w:rPr>
        <w:t xml:space="preserve">The new charges are based on the modelling set out in the 2023-24 </w:t>
      </w:r>
      <w:r w:rsidR="00C66BC4" w:rsidRPr="00A71C17">
        <w:rPr>
          <w:rFonts w:ascii="Times New Roman" w:eastAsia="Times New Roman" w:hAnsi="Times New Roman"/>
          <w:color w:val="000000"/>
          <w:sz w:val="24"/>
          <w:szCs w:val="24"/>
          <w:lang w:eastAsia="en-AU"/>
        </w:rPr>
        <w:t xml:space="preserve">Biosecurity </w:t>
      </w:r>
      <w:r w:rsidRPr="00A71C17">
        <w:rPr>
          <w:rFonts w:ascii="Times New Roman" w:eastAsia="Times New Roman" w:hAnsi="Times New Roman"/>
          <w:color w:val="000000"/>
          <w:sz w:val="24"/>
          <w:szCs w:val="24"/>
          <w:lang w:eastAsia="en-AU"/>
        </w:rPr>
        <w:t>Cost Recovery Implementation Statement (CRIS)</w:t>
      </w:r>
      <w:r w:rsidR="00567553" w:rsidRPr="00A71C17">
        <w:rPr>
          <w:rFonts w:ascii="Times New Roman" w:eastAsia="Times New Roman" w:hAnsi="Times New Roman"/>
          <w:color w:val="000000"/>
          <w:sz w:val="24"/>
          <w:szCs w:val="24"/>
          <w:lang w:eastAsia="en-AU"/>
        </w:rPr>
        <w:t xml:space="preserve"> </w:t>
      </w:r>
      <w:r w:rsidRPr="00A71C17">
        <w:rPr>
          <w:rFonts w:ascii="Times New Roman" w:eastAsia="Times New Roman" w:hAnsi="Times New Roman"/>
          <w:color w:val="000000"/>
          <w:sz w:val="24"/>
          <w:szCs w:val="24"/>
          <w:lang w:eastAsia="en-AU"/>
        </w:rPr>
        <w:t xml:space="preserve">and are no higher than the department’s expected costs of delivering the relevant biosecurity regulatory functions. </w:t>
      </w:r>
    </w:p>
    <w:p w14:paraId="0A8411F2" w14:textId="77777777" w:rsidR="00136BC0" w:rsidRPr="00A71C17" w:rsidRDefault="00136BC0" w:rsidP="00EB2F7E">
      <w:pPr>
        <w:spacing w:before="0"/>
        <w:rPr>
          <w:rFonts w:ascii="Times New Roman" w:hAnsi="Times New Roman"/>
          <w:sz w:val="24"/>
          <w:szCs w:val="24"/>
          <w:lang w:eastAsia="ja-JP"/>
        </w:rPr>
      </w:pPr>
    </w:p>
    <w:p w14:paraId="462FBDDA" w14:textId="5EC556D8" w:rsidR="00F83761" w:rsidRPr="00A71C17" w:rsidRDefault="00F83761" w:rsidP="00EB2F7E">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Office of Impact Analysis (OIA) </w:t>
      </w:r>
      <w:r w:rsidR="00BF19BC" w:rsidRPr="00A71C17">
        <w:rPr>
          <w:rFonts w:ascii="Times New Roman" w:hAnsi="Times New Roman"/>
          <w:sz w:val="24"/>
          <w:szCs w:val="24"/>
          <w:lang w:eastAsia="ja-JP"/>
        </w:rPr>
        <w:t>determined</w:t>
      </w:r>
      <w:r w:rsidR="009749CC" w:rsidRPr="00A71C17">
        <w:rPr>
          <w:rFonts w:ascii="Times New Roman" w:hAnsi="Times New Roman"/>
          <w:sz w:val="24"/>
          <w:szCs w:val="24"/>
          <w:lang w:eastAsia="ja-JP"/>
        </w:rPr>
        <w:t xml:space="preserve"> that </w:t>
      </w:r>
      <w:r w:rsidR="00641999" w:rsidRPr="00A71C17">
        <w:rPr>
          <w:rFonts w:ascii="Times New Roman" w:hAnsi="Times New Roman"/>
          <w:sz w:val="24"/>
          <w:szCs w:val="24"/>
          <w:lang w:eastAsia="ja-JP"/>
        </w:rPr>
        <w:t>an Impact Analysis</w:t>
      </w:r>
      <w:r w:rsidR="001F61A3" w:rsidRPr="00A71C17">
        <w:rPr>
          <w:rFonts w:ascii="Times New Roman" w:hAnsi="Times New Roman"/>
          <w:sz w:val="24"/>
          <w:szCs w:val="24"/>
          <w:lang w:eastAsia="ja-JP"/>
        </w:rPr>
        <w:t xml:space="preserve"> Assessment</w:t>
      </w:r>
      <w:r w:rsidR="00641999" w:rsidRPr="00A71C17">
        <w:rPr>
          <w:rFonts w:ascii="Times New Roman" w:hAnsi="Times New Roman"/>
          <w:sz w:val="24"/>
          <w:szCs w:val="24"/>
          <w:lang w:eastAsia="ja-JP"/>
        </w:rPr>
        <w:t xml:space="preserve"> </w:t>
      </w:r>
      <w:r w:rsidR="005D620F" w:rsidRPr="00A71C17">
        <w:rPr>
          <w:rFonts w:ascii="Times New Roman" w:hAnsi="Times New Roman"/>
          <w:sz w:val="24"/>
          <w:szCs w:val="24"/>
          <w:lang w:eastAsia="ja-JP"/>
        </w:rPr>
        <w:t>was</w:t>
      </w:r>
      <w:r w:rsidR="009749CC" w:rsidRPr="00A71C17">
        <w:rPr>
          <w:rFonts w:ascii="Times New Roman" w:hAnsi="Times New Roman"/>
          <w:sz w:val="24"/>
          <w:szCs w:val="24"/>
          <w:lang w:eastAsia="ja-JP"/>
        </w:rPr>
        <w:t xml:space="preserve"> required </w:t>
      </w:r>
      <w:r w:rsidR="00965AB5" w:rsidRPr="00A71C17">
        <w:rPr>
          <w:rFonts w:ascii="Times New Roman" w:hAnsi="Times New Roman"/>
          <w:sz w:val="24"/>
          <w:szCs w:val="24"/>
          <w:lang w:eastAsia="ja-JP"/>
        </w:rPr>
        <w:t xml:space="preserve">to </w:t>
      </w:r>
      <w:r w:rsidR="00C66BC4" w:rsidRPr="00A71C17">
        <w:rPr>
          <w:rFonts w:ascii="Times New Roman" w:hAnsi="Times New Roman"/>
          <w:sz w:val="24"/>
          <w:szCs w:val="24"/>
          <w:lang w:eastAsia="ja-JP"/>
        </w:rPr>
        <w:t>assess the</w:t>
      </w:r>
      <w:r w:rsidR="00965AB5" w:rsidRPr="00A71C17">
        <w:rPr>
          <w:rFonts w:ascii="Times New Roman" w:hAnsi="Times New Roman"/>
          <w:sz w:val="24"/>
          <w:szCs w:val="24"/>
          <w:lang w:eastAsia="ja-JP"/>
        </w:rPr>
        <w:t xml:space="preserve"> regulatory burden on affected parties. In undertaking this analysis consideration was given to the views of stakeholders, and how the department intends to evaluate and consider the implementation of changes to regulatory charging.</w:t>
      </w:r>
      <w:r w:rsidR="00124969" w:rsidRPr="00A71C17">
        <w:rPr>
          <w:rFonts w:ascii="Times New Roman" w:hAnsi="Times New Roman"/>
          <w:sz w:val="24"/>
          <w:szCs w:val="24"/>
          <w:lang w:eastAsia="ja-JP"/>
        </w:rPr>
        <w:t xml:space="preserve"> </w:t>
      </w:r>
      <w:r w:rsidR="00AE4DE2" w:rsidRPr="00A71C17">
        <w:rPr>
          <w:rFonts w:ascii="Times New Roman" w:hAnsi="Times New Roman"/>
          <w:sz w:val="24"/>
          <w:szCs w:val="24"/>
          <w:lang w:eastAsia="ja-JP"/>
        </w:rPr>
        <w:t>T</w:t>
      </w:r>
      <w:r w:rsidR="009749CC" w:rsidRPr="00A71C17">
        <w:rPr>
          <w:rFonts w:ascii="Times New Roman" w:hAnsi="Times New Roman"/>
          <w:sz w:val="24"/>
          <w:szCs w:val="24"/>
          <w:lang w:eastAsia="ja-JP"/>
        </w:rPr>
        <w:t xml:space="preserve">he </w:t>
      </w:r>
      <w:r w:rsidR="00DB69CA" w:rsidRPr="00A71C17">
        <w:rPr>
          <w:rFonts w:ascii="Times New Roman" w:hAnsi="Times New Roman"/>
          <w:sz w:val="24"/>
          <w:szCs w:val="24"/>
          <w:lang w:eastAsia="ja-JP"/>
        </w:rPr>
        <w:t xml:space="preserve">Impact Analysis </w:t>
      </w:r>
      <w:r w:rsidR="005D620F" w:rsidRPr="00A71C17">
        <w:rPr>
          <w:rFonts w:ascii="Times New Roman" w:hAnsi="Times New Roman"/>
          <w:sz w:val="24"/>
          <w:szCs w:val="24"/>
          <w:lang w:eastAsia="ja-JP"/>
        </w:rPr>
        <w:t xml:space="preserve">Assessment </w:t>
      </w:r>
      <w:r w:rsidR="009749CC" w:rsidRPr="00A71C17">
        <w:rPr>
          <w:rFonts w:ascii="Times New Roman" w:hAnsi="Times New Roman"/>
          <w:sz w:val="24"/>
          <w:szCs w:val="24"/>
          <w:lang w:eastAsia="ja-JP"/>
        </w:rPr>
        <w:t xml:space="preserve">was </w:t>
      </w:r>
      <w:r w:rsidRPr="00A71C17">
        <w:rPr>
          <w:rFonts w:ascii="Times New Roman" w:hAnsi="Times New Roman"/>
          <w:sz w:val="24"/>
          <w:szCs w:val="24"/>
          <w:lang w:eastAsia="ja-JP"/>
        </w:rPr>
        <w:t xml:space="preserve">approved </w:t>
      </w:r>
      <w:r w:rsidR="008115D7" w:rsidRPr="00A71C17">
        <w:rPr>
          <w:rFonts w:ascii="Times New Roman" w:hAnsi="Times New Roman"/>
          <w:sz w:val="24"/>
          <w:szCs w:val="24"/>
          <w:lang w:eastAsia="ja-JP"/>
        </w:rPr>
        <w:t>in</w:t>
      </w:r>
      <w:r w:rsidR="001F61A3" w:rsidRPr="00A71C17">
        <w:rPr>
          <w:rFonts w:ascii="Times New Roman" w:hAnsi="Times New Roman"/>
          <w:sz w:val="24"/>
          <w:szCs w:val="24"/>
          <w:lang w:eastAsia="ja-JP"/>
        </w:rPr>
        <w:t xml:space="preserve"> June</w:t>
      </w:r>
      <w:r w:rsidRPr="00A71C17">
        <w:rPr>
          <w:rFonts w:ascii="Times New Roman" w:hAnsi="Times New Roman"/>
          <w:sz w:val="24"/>
          <w:szCs w:val="24"/>
          <w:lang w:eastAsia="ja-JP"/>
        </w:rPr>
        <w:t xml:space="preserve"> 20</w:t>
      </w:r>
      <w:r w:rsidR="00FF77FA" w:rsidRPr="00A71C17">
        <w:rPr>
          <w:rFonts w:ascii="Times New Roman" w:hAnsi="Times New Roman"/>
          <w:sz w:val="24"/>
          <w:szCs w:val="24"/>
          <w:lang w:eastAsia="ja-JP"/>
        </w:rPr>
        <w:t>2</w:t>
      </w:r>
      <w:r w:rsidRPr="00A71C17">
        <w:rPr>
          <w:rFonts w:ascii="Times New Roman" w:hAnsi="Times New Roman"/>
          <w:sz w:val="24"/>
          <w:szCs w:val="24"/>
          <w:lang w:eastAsia="ja-JP"/>
        </w:rPr>
        <w:t xml:space="preserve">3, </w:t>
      </w:r>
      <w:r w:rsidR="009749CC" w:rsidRPr="00A71C17">
        <w:rPr>
          <w:rFonts w:ascii="Times New Roman" w:hAnsi="Times New Roman"/>
          <w:sz w:val="24"/>
          <w:szCs w:val="24"/>
          <w:lang w:eastAsia="ja-JP"/>
        </w:rPr>
        <w:t>and released</w:t>
      </w:r>
      <w:r w:rsidRPr="00A71C17">
        <w:rPr>
          <w:rFonts w:ascii="Times New Roman" w:hAnsi="Times New Roman"/>
          <w:sz w:val="24"/>
          <w:szCs w:val="24"/>
          <w:lang w:eastAsia="ja-JP"/>
        </w:rPr>
        <w:t xml:space="preserve"> </w:t>
      </w:r>
      <w:r w:rsidR="008115D7" w:rsidRPr="00A71C17">
        <w:rPr>
          <w:rFonts w:ascii="Times New Roman" w:hAnsi="Times New Roman"/>
          <w:sz w:val="24"/>
          <w:szCs w:val="24"/>
          <w:lang w:eastAsia="ja-JP"/>
        </w:rPr>
        <w:t>on the</w:t>
      </w:r>
      <w:r w:rsidR="0099519F" w:rsidRPr="00A71C17">
        <w:rPr>
          <w:rFonts w:ascii="Times New Roman" w:hAnsi="Times New Roman"/>
          <w:sz w:val="24"/>
          <w:szCs w:val="24"/>
          <w:lang w:eastAsia="ja-JP"/>
        </w:rPr>
        <w:t xml:space="preserve"> OIA’s website</w:t>
      </w:r>
      <w:r w:rsidRPr="00A71C17">
        <w:rPr>
          <w:rFonts w:ascii="Times New Roman" w:hAnsi="Times New Roman"/>
          <w:sz w:val="24"/>
          <w:szCs w:val="24"/>
          <w:lang w:eastAsia="ja-JP"/>
        </w:rPr>
        <w:t xml:space="preserve">. </w:t>
      </w:r>
    </w:p>
    <w:p w14:paraId="6141A47F" w14:textId="77777777" w:rsidR="00214468" w:rsidRPr="00A71C17" w:rsidRDefault="00214468" w:rsidP="00A9632A">
      <w:pPr>
        <w:spacing w:before="0"/>
        <w:rPr>
          <w:rFonts w:ascii="Times New Roman" w:hAnsi="Times New Roman"/>
          <w:sz w:val="24"/>
          <w:szCs w:val="24"/>
          <w:lang w:eastAsia="ja-JP"/>
        </w:rPr>
      </w:pPr>
    </w:p>
    <w:p w14:paraId="30C13D29" w14:textId="591A326B" w:rsidR="000F788A" w:rsidRPr="00A71C17" w:rsidRDefault="000F788A" w:rsidP="00A9632A">
      <w:pPr>
        <w:spacing w:before="0"/>
        <w:rPr>
          <w:rFonts w:ascii="Times New Roman" w:hAnsi="Times New Roman"/>
          <w:b/>
          <w:bCs/>
          <w:sz w:val="24"/>
          <w:szCs w:val="24"/>
          <w:lang w:eastAsia="ja-JP"/>
        </w:rPr>
      </w:pPr>
      <w:r w:rsidRPr="00A71C17">
        <w:rPr>
          <w:rFonts w:ascii="Times New Roman" w:hAnsi="Times New Roman"/>
          <w:b/>
          <w:bCs/>
          <w:sz w:val="24"/>
          <w:szCs w:val="24"/>
          <w:lang w:eastAsia="ja-JP"/>
        </w:rPr>
        <w:t>Consultation</w:t>
      </w:r>
    </w:p>
    <w:p w14:paraId="70108A8B" w14:textId="77777777" w:rsidR="00F47390" w:rsidRPr="00A71C17" w:rsidRDefault="00F47390" w:rsidP="00A9632A">
      <w:pPr>
        <w:spacing w:before="0"/>
        <w:rPr>
          <w:rFonts w:ascii="Times New Roman" w:hAnsi="Times New Roman"/>
          <w:sz w:val="24"/>
          <w:szCs w:val="24"/>
          <w:lang w:eastAsia="ja-JP"/>
        </w:rPr>
      </w:pPr>
    </w:p>
    <w:p w14:paraId="7ED32710" w14:textId="68ED14C4" w:rsidR="00DB69CA" w:rsidRPr="00A71C17" w:rsidRDefault="00DB69CA" w:rsidP="00516C07">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Public </w:t>
      </w:r>
      <w:r w:rsidR="00F51BC2" w:rsidRPr="00A71C17">
        <w:rPr>
          <w:rFonts w:ascii="Times New Roman" w:hAnsi="Times New Roman"/>
          <w:sz w:val="24"/>
          <w:szCs w:val="24"/>
          <w:lang w:eastAsia="ja-JP"/>
        </w:rPr>
        <w:t xml:space="preserve">consultation </w:t>
      </w:r>
      <w:r w:rsidR="005363F2" w:rsidRPr="00A71C17">
        <w:rPr>
          <w:rFonts w:ascii="Times New Roman" w:hAnsi="Times New Roman"/>
          <w:sz w:val="24"/>
          <w:szCs w:val="24"/>
          <w:lang w:eastAsia="ja-JP"/>
        </w:rPr>
        <w:t>on the</w:t>
      </w:r>
      <w:r w:rsidR="00AE4DE2" w:rsidRPr="00A71C17">
        <w:rPr>
          <w:rFonts w:ascii="Times New Roman" w:hAnsi="Times New Roman"/>
          <w:sz w:val="24"/>
          <w:szCs w:val="24"/>
          <w:lang w:eastAsia="ja-JP"/>
        </w:rPr>
        <w:t xml:space="preserve"> changes</w:t>
      </w:r>
      <w:r w:rsidR="005363F2" w:rsidRPr="00A71C17">
        <w:rPr>
          <w:rFonts w:ascii="Times New Roman" w:hAnsi="Times New Roman"/>
          <w:sz w:val="24"/>
          <w:szCs w:val="24"/>
          <w:lang w:eastAsia="ja-JP"/>
        </w:rPr>
        <w:t xml:space="preserve"> </w:t>
      </w:r>
      <w:r w:rsidRPr="00A71C17">
        <w:rPr>
          <w:rFonts w:ascii="Times New Roman" w:hAnsi="Times New Roman"/>
          <w:sz w:val="24"/>
          <w:szCs w:val="24"/>
          <w:lang w:eastAsia="ja-JP"/>
        </w:rPr>
        <w:t xml:space="preserve">was </w:t>
      </w:r>
      <w:r w:rsidR="00576DC5" w:rsidRPr="00A71C17">
        <w:rPr>
          <w:rFonts w:ascii="Times New Roman" w:hAnsi="Times New Roman"/>
          <w:sz w:val="24"/>
          <w:szCs w:val="24"/>
          <w:lang w:eastAsia="ja-JP"/>
        </w:rPr>
        <w:t xml:space="preserve">conducted </w:t>
      </w:r>
      <w:r w:rsidR="00AE4DE2" w:rsidRPr="00A71C17">
        <w:rPr>
          <w:rFonts w:ascii="Times New Roman" w:hAnsi="Times New Roman"/>
          <w:sz w:val="24"/>
          <w:szCs w:val="24"/>
          <w:lang w:eastAsia="ja-JP"/>
        </w:rPr>
        <w:t>using the Have Your Say platform on the department’s website from 27 March to 24 April 2023.</w:t>
      </w:r>
      <w:r w:rsidR="00F51BC2" w:rsidRPr="00A71C17">
        <w:rPr>
          <w:rFonts w:ascii="Times New Roman" w:hAnsi="Times New Roman"/>
          <w:sz w:val="24"/>
          <w:szCs w:val="24"/>
          <w:lang w:eastAsia="ja-JP"/>
        </w:rPr>
        <w:t xml:space="preserve"> </w:t>
      </w:r>
      <w:r w:rsidR="00746E15" w:rsidRPr="00A71C17">
        <w:rPr>
          <w:rFonts w:ascii="Times New Roman" w:hAnsi="Times New Roman"/>
          <w:sz w:val="24"/>
          <w:szCs w:val="24"/>
          <w:lang w:eastAsia="ja-JP"/>
        </w:rPr>
        <w:t>An extension to 1 May</w:t>
      </w:r>
      <w:r w:rsidR="00576DC5" w:rsidRPr="00A71C17">
        <w:rPr>
          <w:rFonts w:ascii="Times New Roman" w:hAnsi="Times New Roman"/>
          <w:sz w:val="24"/>
          <w:szCs w:val="24"/>
          <w:lang w:eastAsia="ja-JP"/>
        </w:rPr>
        <w:t xml:space="preserve"> 2023</w:t>
      </w:r>
      <w:r w:rsidR="00746E15" w:rsidRPr="00A71C17">
        <w:rPr>
          <w:rFonts w:ascii="Times New Roman" w:hAnsi="Times New Roman"/>
          <w:sz w:val="24"/>
          <w:szCs w:val="24"/>
          <w:lang w:eastAsia="ja-JP"/>
        </w:rPr>
        <w:t xml:space="preserve"> was granted to several stakeholders who requested further time. </w:t>
      </w:r>
      <w:r w:rsidR="00D84DFD" w:rsidRPr="00A71C17">
        <w:rPr>
          <w:rFonts w:ascii="Times New Roman" w:hAnsi="Times New Roman"/>
          <w:sz w:val="24"/>
          <w:szCs w:val="24"/>
          <w:lang w:eastAsia="ja-JP"/>
        </w:rPr>
        <w:t xml:space="preserve">The department received </w:t>
      </w:r>
      <w:r w:rsidRPr="00A71C17">
        <w:rPr>
          <w:rFonts w:ascii="Times New Roman" w:hAnsi="Times New Roman"/>
          <w:sz w:val="24"/>
          <w:szCs w:val="24"/>
          <w:lang w:eastAsia="ja-JP"/>
        </w:rPr>
        <w:t>49</w:t>
      </w:r>
      <w:r w:rsidR="002A7F0B" w:rsidRPr="00A71C17">
        <w:rPr>
          <w:rFonts w:ascii="Times New Roman" w:hAnsi="Times New Roman"/>
          <w:sz w:val="24"/>
          <w:szCs w:val="24"/>
          <w:lang w:eastAsia="ja-JP"/>
        </w:rPr>
        <w:t> </w:t>
      </w:r>
      <w:r w:rsidRPr="00A71C17">
        <w:rPr>
          <w:rFonts w:ascii="Times New Roman" w:hAnsi="Times New Roman"/>
          <w:sz w:val="24"/>
          <w:szCs w:val="24"/>
          <w:lang w:eastAsia="ja-JP"/>
        </w:rPr>
        <w:t>submissions in response to the release of a consultation paper and invitation to provide feedback via the Have Your Say survey platform</w:t>
      </w:r>
      <w:r w:rsidR="00D84DFD" w:rsidRPr="00A71C17">
        <w:rPr>
          <w:rFonts w:ascii="Times New Roman" w:hAnsi="Times New Roman"/>
          <w:sz w:val="24"/>
          <w:szCs w:val="24"/>
          <w:lang w:eastAsia="ja-JP"/>
        </w:rPr>
        <w:t xml:space="preserve"> on the department’s website</w:t>
      </w:r>
      <w:r w:rsidRPr="00A71C17">
        <w:rPr>
          <w:rFonts w:ascii="Times New Roman" w:hAnsi="Times New Roman"/>
          <w:sz w:val="24"/>
          <w:szCs w:val="24"/>
          <w:lang w:eastAsia="ja-JP"/>
        </w:rPr>
        <w:t xml:space="preserve">. </w:t>
      </w:r>
    </w:p>
    <w:p w14:paraId="16EFABF6" w14:textId="77777777" w:rsidR="00DB69CA" w:rsidRPr="00A71C17" w:rsidRDefault="00DB69CA" w:rsidP="00516C07">
      <w:pPr>
        <w:spacing w:before="0"/>
        <w:rPr>
          <w:rFonts w:ascii="Times New Roman" w:hAnsi="Times New Roman"/>
          <w:sz w:val="24"/>
          <w:szCs w:val="24"/>
          <w:lang w:eastAsia="ja-JP"/>
        </w:rPr>
      </w:pPr>
    </w:p>
    <w:p w14:paraId="02A9358C" w14:textId="1C13C632" w:rsidR="00A24233" w:rsidRPr="00A71C17" w:rsidRDefault="00DB69CA" w:rsidP="00516C07">
      <w:pPr>
        <w:spacing w:before="0"/>
        <w:rPr>
          <w:rFonts w:ascii="Times New Roman" w:hAnsi="Times New Roman"/>
          <w:sz w:val="24"/>
          <w:szCs w:val="24"/>
          <w:lang w:eastAsia="ja-JP"/>
        </w:rPr>
      </w:pPr>
      <w:r w:rsidRPr="00A71C17">
        <w:rPr>
          <w:rFonts w:ascii="Times New Roman" w:hAnsi="Times New Roman"/>
          <w:sz w:val="24"/>
          <w:szCs w:val="24"/>
          <w:lang w:eastAsia="ja-JP"/>
        </w:rPr>
        <w:t>Targeted consultation with all key industry groups was conducted through the department’s various industry consultative committees (consisting of 7 formal meetings)</w:t>
      </w:r>
      <w:r w:rsidR="00D817FA" w:rsidRPr="00A71C17">
        <w:rPr>
          <w:rFonts w:ascii="Times New Roman" w:hAnsi="Times New Roman"/>
          <w:sz w:val="24"/>
          <w:szCs w:val="24"/>
          <w:lang w:eastAsia="ja-JP"/>
        </w:rPr>
        <w:t xml:space="preserve"> as well as</w:t>
      </w:r>
      <w:r w:rsidRPr="00A71C17">
        <w:rPr>
          <w:rFonts w:ascii="Times New Roman" w:hAnsi="Times New Roman"/>
          <w:sz w:val="24"/>
          <w:szCs w:val="24"/>
          <w:lang w:eastAsia="ja-JP"/>
        </w:rPr>
        <w:t xml:space="preserve"> direct engagement with industry stakeholders</w:t>
      </w:r>
      <w:r w:rsidR="00D817FA" w:rsidRPr="00A71C17">
        <w:rPr>
          <w:rFonts w:ascii="Times New Roman" w:hAnsi="Times New Roman"/>
          <w:sz w:val="24"/>
          <w:szCs w:val="24"/>
          <w:lang w:eastAsia="ja-JP"/>
        </w:rPr>
        <w:t>.</w:t>
      </w:r>
      <w:r w:rsidRPr="00A71C17">
        <w:rPr>
          <w:rFonts w:ascii="Times New Roman" w:hAnsi="Times New Roman"/>
          <w:sz w:val="24"/>
          <w:szCs w:val="24"/>
          <w:lang w:eastAsia="ja-JP"/>
        </w:rPr>
        <w:t xml:space="preserve"> </w:t>
      </w:r>
      <w:r w:rsidR="00D817FA" w:rsidRPr="00A71C17">
        <w:rPr>
          <w:rFonts w:ascii="Times New Roman" w:hAnsi="Times New Roman"/>
          <w:sz w:val="24"/>
          <w:szCs w:val="24"/>
          <w:lang w:eastAsia="ja-JP"/>
        </w:rPr>
        <w:t>A</w:t>
      </w:r>
      <w:r w:rsidRPr="00A71C17">
        <w:rPr>
          <w:rFonts w:ascii="Times New Roman" w:hAnsi="Times New Roman"/>
          <w:sz w:val="24"/>
          <w:szCs w:val="24"/>
          <w:lang w:eastAsia="ja-JP"/>
        </w:rPr>
        <w:t>n online public open forum</w:t>
      </w:r>
      <w:r w:rsidR="00D817FA" w:rsidRPr="00A71C17">
        <w:rPr>
          <w:rFonts w:ascii="Times New Roman" w:hAnsi="Times New Roman"/>
          <w:sz w:val="24"/>
          <w:szCs w:val="24"/>
          <w:lang w:eastAsia="ja-JP"/>
        </w:rPr>
        <w:t xml:space="preserve"> was also held</w:t>
      </w:r>
      <w:r w:rsidRPr="00A71C17">
        <w:rPr>
          <w:rFonts w:ascii="Times New Roman" w:hAnsi="Times New Roman"/>
          <w:sz w:val="24"/>
          <w:szCs w:val="24"/>
          <w:lang w:eastAsia="ja-JP"/>
        </w:rPr>
        <w:t xml:space="preserve"> on 13</w:t>
      </w:r>
      <w:r w:rsidR="00D817FA" w:rsidRPr="00A71C17">
        <w:rPr>
          <w:rFonts w:ascii="Times New Roman" w:hAnsi="Times New Roman"/>
          <w:sz w:val="24"/>
          <w:szCs w:val="24"/>
          <w:lang w:eastAsia="ja-JP"/>
        </w:rPr>
        <w:t> </w:t>
      </w:r>
      <w:r w:rsidRPr="00A71C17">
        <w:rPr>
          <w:rFonts w:ascii="Times New Roman" w:hAnsi="Times New Roman"/>
          <w:sz w:val="24"/>
          <w:szCs w:val="24"/>
          <w:lang w:eastAsia="ja-JP"/>
        </w:rPr>
        <w:t>April 202</w:t>
      </w:r>
      <w:r w:rsidR="00BE6C26" w:rsidRPr="00A71C17">
        <w:rPr>
          <w:rFonts w:ascii="Times New Roman" w:hAnsi="Times New Roman"/>
          <w:sz w:val="24"/>
          <w:szCs w:val="24"/>
          <w:lang w:eastAsia="ja-JP"/>
        </w:rPr>
        <w:t>3</w:t>
      </w:r>
      <w:r w:rsidRPr="00A71C17">
        <w:rPr>
          <w:rFonts w:ascii="Times New Roman" w:hAnsi="Times New Roman"/>
          <w:sz w:val="24"/>
          <w:szCs w:val="24"/>
          <w:lang w:eastAsia="ja-JP"/>
        </w:rPr>
        <w:t xml:space="preserve"> during which the department engaged with more than 76 industry participants.</w:t>
      </w:r>
    </w:p>
    <w:p w14:paraId="5695E1AC" w14:textId="77777777" w:rsidR="00516C07" w:rsidRPr="00A71C17" w:rsidRDefault="00516C07" w:rsidP="00516C07">
      <w:pPr>
        <w:spacing w:before="0"/>
        <w:rPr>
          <w:lang w:eastAsia="ja-JP"/>
        </w:rPr>
      </w:pPr>
    </w:p>
    <w:p w14:paraId="7E0C6C75" w14:textId="26687FA1" w:rsidR="00516C07" w:rsidRPr="00A71C17" w:rsidRDefault="00F51BC2" w:rsidP="00A9632A">
      <w:pPr>
        <w:spacing w:before="0"/>
        <w:rPr>
          <w:rFonts w:ascii="Times New Roman" w:eastAsia="Times New Roman" w:hAnsi="Times New Roman"/>
          <w:color w:val="000000"/>
          <w:sz w:val="24"/>
          <w:szCs w:val="24"/>
          <w:lang w:eastAsia="en-AU"/>
        </w:rPr>
      </w:pPr>
      <w:r w:rsidRPr="00A71C17">
        <w:rPr>
          <w:rFonts w:ascii="Times New Roman" w:hAnsi="Times New Roman"/>
          <w:sz w:val="24"/>
          <w:szCs w:val="24"/>
          <w:lang w:eastAsia="ja-JP"/>
        </w:rPr>
        <w:t xml:space="preserve">Feedback received through these avenues </w:t>
      </w:r>
      <w:r w:rsidR="00DB69CA" w:rsidRPr="00A71C17">
        <w:rPr>
          <w:rFonts w:ascii="Times New Roman" w:hAnsi="Times New Roman"/>
          <w:sz w:val="24"/>
          <w:szCs w:val="24"/>
          <w:lang w:eastAsia="ja-JP"/>
        </w:rPr>
        <w:t xml:space="preserve">was </w:t>
      </w:r>
      <w:r w:rsidRPr="00A71C17">
        <w:rPr>
          <w:rFonts w:ascii="Times New Roman" w:hAnsi="Times New Roman"/>
          <w:sz w:val="24"/>
          <w:szCs w:val="24"/>
          <w:lang w:eastAsia="ja-JP"/>
        </w:rPr>
        <w:t xml:space="preserve">considered </w:t>
      </w:r>
      <w:r w:rsidR="000C4B0B" w:rsidRPr="00A71C17">
        <w:rPr>
          <w:rFonts w:ascii="Times New Roman" w:hAnsi="Times New Roman"/>
          <w:sz w:val="24"/>
          <w:szCs w:val="24"/>
          <w:lang w:eastAsia="ja-JP"/>
        </w:rPr>
        <w:t xml:space="preserve">by the department </w:t>
      </w:r>
      <w:r w:rsidRPr="00A71C17">
        <w:rPr>
          <w:rFonts w:ascii="Times New Roman" w:hAnsi="Times New Roman"/>
          <w:sz w:val="24"/>
          <w:szCs w:val="24"/>
          <w:lang w:eastAsia="ja-JP"/>
        </w:rPr>
        <w:t xml:space="preserve">and </w:t>
      </w:r>
      <w:r w:rsidR="00DB69CA" w:rsidRPr="00A71C17">
        <w:rPr>
          <w:rFonts w:ascii="Times New Roman" w:hAnsi="Times New Roman"/>
          <w:sz w:val="24"/>
          <w:szCs w:val="24"/>
          <w:lang w:eastAsia="ja-JP"/>
        </w:rPr>
        <w:t xml:space="preserve">informed </w:t>
      </w:r>
      <w:r w:rsidRPr="00A71C17">
        <w:rPr>
          <w:rFonts w:ascii="Times New Roman" w:hAnsi="Times New Roman"/>
          <w:sz w:val="24"/>
          <w:szCs w:val="24"/>
          <w:lang w:eastAsia="ja-JP"/>
        </w:rPr>
        <w:t xml:space="preserve">the development of </w:t>
      </w:r>
      <w:r w:rsidR="00A24233" w:rsidRPr="00A71C17">
        <w:rPr>
          <w:rFonts w:ascii="Times New Roman" w:hAnsi="Times New Roman"/>
          <w:sz w:val="24"/>
          <w:szCs w:val="24"/>
          <w:lang w:eastAsia="ja-JP"/>
        </w:rPr>
        <w:t xml:space="preserve">the </w:t>
      </w:r>
      <w:r w:rsidR="0029030B" w:rsidRPr="00A71C17">
        <w:rPr>
          <w:rFonts w:ascii="Times New Roman" w:hAnsi="Times New Roman"/>
          <w:sz w:val="24"/>
          <w:szCs w:val="24"/>
          <w:lang w:eastAsia="ja-JP"/>
        </w:rPr>
        <w:t xml:space="preserve">2023-24 </w:t>
      </w:r>
      <w:r w:rsidR="00DB69CA" w:rsidRPr="00A71C17">
        <w:rPr>
          <w:rFonts w:ascii="Times New Roman" w:hAnsi="Times New Roman"/>
          <w:sz w:val="24"/>
          <w:szCs w:val="24"/>
          <w:lang w:eastAsia="ja-JP"/>
        </w:rPr>
        <w:t>CRIS</w:t>
      </w:r>
      <w:r w:rsidR="00E80B5E" w:rsidRPr="00A71C17">
        <w:rPr>
          <w:rFonts w:ascii="Times New Roman" w:hAnsi="Times New Roman"/>
          <w:sz w:val="24"/>
          <w:szCs w:val="24"/>
          <w:lang w:eastAsia="ja-JP"/>
        </w:rPr>
        <w:t>. The</w:t>
      </w:r>
      <w:r w:rsidR="00CF5871" w:rsidRPr="00A71C17">
        <w:rPr>
          <w:rFonts w:ascii="Times New Roman" w:hAnsi="Times New Roman"/>
          <w:sz w:val="24"/>
          <w:szCs w:val="24"/>
          <w:lang w:eastAsia="ja-JP"/>
        </w:rPr>
        <w:t xml:space="preserve"> final</w:t>
      </w:r>
      <w:r w:rsidR="00E80B5E" w:rsidRPr="00A71C17">
        <w:rPr>
          <w:rFonts w:ascii="Times New Roman" w:hAnsi="Times New Roman"/>
          <w:sz w:val="24"/>
          <w:szCs w:val="24"/>
          <w:lang w:eastAsia="ja-JP"/>
        </w:rPr>
        <w:t xml:space="preserve"> CRIS was certified by the Secretary of the department and approved by the Minister for Agriculture, Fisheries and Forestry.</w:t>
      </w:r>
      <w:r w:rsidR="00A524C2" w:rsidRPr="00A71C17">
        <w:rPr>
          <w:rFonts w:ascii="Times New Roman" w:eastAsia="Times New Roman" w:hAnsi="Times New Roman"/>
          <w:color w:val="000000"/>
          <w:sz w:val="24"/>
          <w:szCs w:val="24"/>
          <w:lang w:eastAsia="en-AU"/>
        </w:rPr>
        <w:t xml:space="preserve"> The CRIS was published on the department’s website in June 2023</w:t>
      </w:r>
      <w:r w:rsidR="00EE1ACC" w:rsidRPr="00A71C17">
        <w:rPr>
          <w:rFonts w:ascii="Times New Roman" w:eastAsia="Times New Roman" w:hAnsi="Times New Roman"/>
          <w:color w:val="000000"/>
          <w:sz w:val="24"/>
          <w:szCs w:val="24"/>
          <w:lang w:eastAsia="en-AU"/>
        </w:rPr>
        <w:t>.</w:t>
      </w:r>
    </w:p>
    <w:p w14:paraId="005F54A1" w14:textId="77777777" w:rsidR="00EE1ACC" w:rsidRPr="00A71C17" w:rsidRDefault="00EE1ACC" w:rsidP="00A9632A">
      <w:pPr>
        <w:spacing w:before="0"/>
        <w:rPr>
          <w:rFonts w:ascii="Times New Roman" w:eastAsia="Times New Roman" w:hAnsi="Times New Roman"/>
          <w:color w:val="000000"/>
          <w:sz w:val="24"/>
          <w:szCs w:val="24"/>
          <w:lang w:eastAsia="en-AU"/>
        </w:rPr>
      </w:pPr>
    </w:p>
    <w:p w14:paraId="469E1693" w14:textId="39D4E623" w:rsidR="00EE1ACC" w:rsidRPr="00A71C17" w:rsidRDefault="00EE1ACC" w:rsidP="00A9632A">
      <w:pPr>
        <w:spacing w:before="0"/>
        <w:rPr>
          <w:rFonts w:ascii="Times New Roman" w:hAnsi="Times New Roman"/>
          <w:sz w:val="24"/>
          <w:szCs w:val="24"/>
          <w:lang w:eastAsia="ja-JP"/>
        </w:rPr>
      </w:pPr>
      <w:r w:rsidRPr="00A71C17">
        <w:rPr>
          <w:rFonts w:ascii="Times New Roman" w:hAnsi="Times New Roman"/>
          <w:sz w:val="24"/>
          <w:szCs w:val="24"/>
          <w:lang w:eastAsia="ja-JP"/>
        </w:rPr>
        <w:t>The Department of the Prime Minister and Cabinet, the Department of Finance, the Department of Foreign Affairs and Trade, the Department of Home Affairs and the Australian Bureau of Statistics have been consulted on the changes.</w:t>
      </w:r>
    </w:p>
    <w:p w14:paraId="24C24309" w14:textId="2EAF1359" w:rsidR="00F47390" w:rsidRPr="00A71C17" w:rsidRDefault="00F47390" w:rsidP="00A9632A">
      <w:pPr>
        <w:spacing w:before="0"/>
        <w:rPr>
          <w:rFonts w:ascii="Times New Roman" w:hAnsi="Times New Roman"/>
          <w:sz w:val="24"/>
          <w:szCs w:val="24"/>
          <w:lang w:eastAsia="ja-JP"/>
        </w:rPr>
      </w:pPr>
    </w:p>
    <w:p w14:paraId="0D860B56" w14:textId="2224F8D0" w:rsidR="00D877E4" w:rsidRPr="00A71C17" w:rsidRDefault="001E0561" w:rsidP="006475F3">
      <w:pPr>
        <w:keepNext/>
        <w:spacing w:before="0"/>
        <w:rPr>
          <w:rFonts w:ascii="Times New Roman" w:hAnsi="Times New Roman"/>
          <w:b/>
          <w:bCs/>
          <w:sz w:val="24"/>
          <w:szCs w:val="24"/>
          <w:lang w:eastAsia="ja-JP"/>
        </w:rPr>
      </w:pPr>
      <w:r w:rsidRPr="00A71C17">
        <w:rPr>
          <w:rFonts w:ascii="Times New Roman" w:hAnsi="Times New Roman"/>
          <w:b/>
          <w:bCs/>
          <w:sz w:val="24"/>
          <w:szCs w:val="24"/>
          <w:lang w:eastAsia="ja-JP"/>
        </w:rPr>
        <w:t>Details</w:t>
      </w:r>
      <w:r w:rsidR="006475F3" w:rsidRPr="00A71C17">
        <w:rPr>
          <w:rFonts w:ascii="Times New Roman" w:hAnsi="Times New Roman"/>
          <w:b/>
          <w:bCs/>
          <w:sz w:val="24"/>
          <w:szCs w:val="24"/>
          <w:lang w:eastAsia="ja-JP"/>
        </w:rPr>
        <w:t xml:space="preserve"> and </w:t>
      </w:r>
      <w:r w:rsidRPr="00A71C17">
        <w:rPr>
          <w:rFonts w:ascii="Times New Roman" w:hAnsi="Times New Roman"/>
          <w:b/>
          <w:bCs/>
          <w:sz w:val="24"/>
          <w:szCs w:val="24"/>
          <w:lang w:eastAsia="ja-JP"/>
        </w:rPr>
        <w:t>Operation</w:t>
      </w:r>
    </w:p>
    <w:p w14:paraId="5252A8F1" w14:textId="482819FD" w:rsidR="00D877E4" w:rsidRPr="00A71C17" w:rsidRDefault="00D877E4" w:rsidP="006475F3">
      <w:pPr>
        <w:keepNext/>
        <w:spacing w:before="0"/>
        <w:rPr>
          <w:rFonts w:ascii="Times New Roman" w:hAnsi="Times New Roman"/>
          <w:color w:val="FF0000"/>
          <w:sz w:val="24"/>
          <w:szCs w:val="24"/>
          <w:lang w:eastAsia="ja-JP"/>
        </w:rPr>
      </w:pPr>
    </w:p>
    <w:p w14:paraId="2E00104E" w14:textId="77777777" w:rsidR="00495BBB" w:rsidRPr="00A71C17" w:rsidRDefault="00D877E4" w:rsidP="00A9632A">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w:t>
      </w:r>
      <w:r w:rsidR="001E0561" w:rsidRPr="00A71C17">
        <w:rPr>
          <w:rFonts w:ascii="Times New Roman" w:hAnsi="Times New Roman"/>
          <w:sz w:val="24"/>
          <w:szCs w:val="24"/>
        </w:rPr>
        <w:t>Amendment Regulation</w:t>
      </w:r>
      <w:r w:rsidR="00D83689" w:rsidRPr="00A71C17">
        <w:rPr>
          <w:rFonts w:ascii="Times New Roman" w:hAnsi="Times New Roman"/>
          <w:sz w:val="24"/>
          <w:szCs w:val="24"/>
        </w:rPr>
        <w:t>s</w:t>
      </w:r>
      <w:r w:rsidR="00F76EEB" w:rsidRPr="00A71C17">
        <w:rPr>
          <w:rFonts w:ascii="Times New Roman" w:hAnsi="Times New Roman"/>
          <w:sz w:val="24"/>
          <w:szCs w:val="24"/>
        </w:rPr>
        <w:t xml:space="preserve"> </w:t>
      </w:r>
      <w:r w:rsidR="00804163" w:rsidRPr="00A71C17">
        <w:rPr>
          <w:rFonts w:ascii="Times New Roman" w:hAnsi="Times New Roman"/>
          <w:sz w:val="24"/>
          <w:szCs w:val="24"/>
          <w:lang w:eastAsia="ja-JP"/>
        </w:rPr>
        <w:t>are</w:t>
      </w:r>
      <w:r w:rsidR="007C5B97" w:rsidRPr="00A71C17">
        <w:rPr>
          <w:rFonts w:ascii="Times New Roman" w:hAnsi="Times New Roman"/>
          <w:sz w:val="24"/>
          <w:szCs w:val="24"/>
          <w:lang w:eastAsia="ja-JP"/>
        </w:rPr>
        <w:t xml:space="preserve"> </w:t>
      </w:r>
      <w:r w:rsidRPr="00A71C17">
        <w:rPr>
          <w:rFonts w:ascii="Times New Roman" w:hAnsi="Times New Roman"/>
          <w:sz w:val="24"/>
          <w:szCs w:val="24"/>
          <w:lang w:eastAsia="ja-JP"/>
        </w:rPr>
        <w:t xml:space="preserve">a legislative instrument for the purposes of the </w:t>
      </w:r>
      <w:r w:rsidRPr="00A71C17">
        <w:rPr>
          <w:rFonts w:ascii="Times New Roman" w:hAnsi="Times New Roman"/>
          <w:i/>
          <w:iCs/>
          <w:sz w:val="24"/>
          <w:szCs w:val="24"/>
          <w:lang w:eastAsia="ja-JP"/>
        </w:rPr>
        <w:t>Legislation Act 2003</w:t>
      </w:r>
      <w:r w:rsidRPr="00A71C17">
        <w:rPr>
          <w:rFonts w:ascii="Times New Roman" w:hAnsi="Times New Roman"/>
          <w:sz w:val="24"/>
          <w:szCs w:val="24"/>
          <w:lang w:eastAsia="ja-JP"/>
        </w:rPr>
        <w:t xml:space="preserve">. </w:t>
      </w:r>
    </w:p>
    <w:p w14:paraId="2F901674" w14:textId="77777777" w:rsidR="00495BBB" w:rsidRPr="00A71C17" w:rsidRDefault="00495BBB" w:rsidP="00A9632A">
      <w:pPr>
        <w:spacing w:before="0"/>
        <w:rPr>
          <w:rFonts w:ascii="Times New Roman" w:hAnsi="Times New Roman"/>
          <w:sz w:val="24"/>
          <w:szCs w:val="24"/>
          <w:lang w:eastAsia="ja-JP"/>
        </w:rPr>
      </w:pPr>
    </w:p>
    <w:p w14:paraId="4579E317" w14:textId="537E4E56" w:rsidR="00D877E4" w:rsidRPr="00A71C17" w:rsidRDefault="00D877E4" w:rsidP="00A9632A">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w:t>
      </w:r>
      <w:r w:rsidR="001E0561" w:rsidRPr="00A71C17">
        <w:rPr>
          <w:rFonts w:ascii="Times New Roman" w:hAnsi="Times New Roman"/>
          <w:sz w:val="24"/>
          <w:szCs w:val="24"/>
        </w:rPr>
        <w:t>Amendment</w:t>
      </w:r>
      <w:r w:rsidR="00F76EEB" w:rsidRPr="00A71C17">
        <w:rPr>
          <w:rFonts w:ascii="Times New Roman" w:hAnsi="Times New Roman"/>
          <w:sz w:val="24"/>
          <w:szCs w:val="24"/>
        </w:rPr>
        <w:t xml:space="preserve"> </w:t>
      </w:r>
      <w:r w:rsidR="00D56A78" w:rsidRPr="00A71C17">
        <w:rPr>
          <w:rFonts w:ascii="Times New Roman" w:hAnsi="Times New Roman"/>
          <w:sz w:val="24"/>
          <w:szCs w:val="24"/>
        </w:rPr>
        <w:t>Regulation</w:t>
      </w:r>
      <w:r w:rsidR="00D83689" w:rsidRPr="00A71C17">
        <w:rPr>
          <w:rFonts w:ascii="Times New Roman" w:hAnsi="Times New Roman"/>
          <w:sz w:val="24"/>
          <w:szCs w:val="24"/>
        </w:rPr>
        <w:t>s</w:t>
      </w:r>
      <w:r w:rsidR="00F76EEB" w:rsidRPr="00A71C17">
        <w:rPr>
          <w:rFonts w:ascii="Times New Roman" w:hAnsi="Times New Roman"/>
          <w:sz w:val="24"/>
          <w:szCs w:val="24"/>
        </w:rPr>
        <w:t xml:space="preserve"> </w:t>
      </w:r>
      <w:r w:rsidRPr="00A71C17">
        <w:rPr>
          <w:rFonts w:ascii="Times New Roman" w:hAnsi="Times New Roman"/>
          <w:sz w:val="24"/>
          <w:szCs w:val="24"/>
          <w:lang w:eastAsia="ja-JP"/>
        </w:rPr>
        <w:t xml:space="preserve">commence on </w:t>
      </w:r>
      <w:r w:rsidR="00F51BC2" w:rsidRPr="00A71C17">
        <w:rPr>
          <w:rFonts w:ascii="Times New Roman" w:hAnsi="Times New Roman"/>
          <w:sz w:val="24"/>
          <w:szCs w:val="24"/>
          <w:lang w:eastAsia="ja-JP"/>
        </w:rPr>
        <w:t>1 July 2023.</w:t>
      </w:r>
    </w:p>
    <w:p w14:paraId="15CDF506" w14:textId="33BCE5E6" w:rsidR="007C5B97" w:rsidRPr="00A71C17" w:rsidRDefault="007C5B97" w:rsidP="00A9632A">
      <w:pPr>
        <w:spacing w:before="0"/>
        <w:rPr>
          <w:rFonts w:ascii="Times New Roman" w:hAnsi="Times New Roman"/>
          <w:sz w:val="24"/>
          <w:szCs w:val="24"/>
          <w:lang w:eastAsia="ja-JP"/>
        </w:rPr>
      </w:pPr>
    </w:p>
    <w:p w14:paraId="70CC720F" w14:textId="14F1674A" w:rsidR="007C5B97" w:rsidRPr="00A71C17" w:rsidRDefault="007C5B97" w:rsidP="00A9632A">
      <w:pPr>
        <w:spacing w:before="0"/>
        <w:rPr>
          <w:rFonts w:ascii="Times New Roman" w:hAnsi="Times New Roman"/>
          <w:sz w:val="24"/>
          <w:szCs w:val="24"/>
          <w:u w:val="single"/>
          <w:lang w:eastAsia="ja-JP"/>
        </w:rPr>
      </w:pPr>
      <w:r w:rsidRPr="00A71C17">
        <w:rPr>
          <w:rFonts w:ascii="Times New Roman" w:hAnsi="Times New Roman"/>
          <w:sz w:val="24"/>
          <w:szCs w:val="24"/>
          <w:lang w:eastAsia="ja-JP"/>
        </w:rPr>
        <w:t>Details of the Amendment Regulation</w:t>
      </w:r>
      <w:r w:rsidR="00D83689" w:rsidRPr="00A71C17">
        <w:rPr>
          <w:rFonts w:ascii="Times New Roman" w:hAnsi="Times New Roman"/>
          <w:sz w:val="24"/>
          <w:szCs w:val="24"/>
          <w:lang w:eastAsia="ja-JP"/>
        </w:rPr>
        <w:t>s</w:t>
      </w:r>
      <w:r w:rsidRPr="00A71C17">
        <w:rPr>
          <w:rFonts w:ascii="Times New Roman" w:hAnsi="Times New Roman"/>
          <w:sz w:val="24"/>
          <w:szCs w:val="24"/>
          <w:lang w:eastAsia="ja-JP"/>
        </w:rPr>
        <w:t xml:space="preserve"> are set out in </w:t>
      </w:r>
      <w:r w:rsidRPr="00A71C17">
        <w:rPr>
          <w:rFonts w:ascii="Times New Roman" w:hAnsi="Times New Roman"/>
          <w:sz w:val="24"/>
          <w:szCs w:val="24"/>
          <w:u w:val="single"/>
          <w:lang w:eastAsia="ja-JP"/>
        </w:rPr>
        <w:t>Attachment A</w:t>
      </w:r>
      <w:r w:rsidRPr="00A71C17">
        <w:rPr>
          <w:rFonts w:ascii="Times New Roman" w:hAnsi="Times New Roman"/>
          <w:sz w:val="24"/>
          <w:szCs w:val="24"/>
          <w:lang w:eastAsia="ja-JP"/>
        </w:rPr>
        <w:t>.</w:t>
      </w:r>
      <w:r w:rsidRPr="00A71C17">
        <w:rPr>
          <w:rFonts w:ascii="Times New Roman" w:hAnsi="Times New Roman"/>
          <w:sz w:val="24"/>
          <w:szCs w:val="24"/>
          <w:u w:val="single"/>
          <w:lang w:eastAsia="ja-JP"/>
        </w:rPr>
        <w:t xml:space="preserve"> </w:t>
      </w:r>
    </w:p>
    <w:p w14:paraId="706DB510" w14:textId="7E23F6A8" w:rsidR="00D64314" w:rsidRPr="00A71C17" w:rsidRDefault="00D64314" w:rsidP="00A9632A">
      <w:pPr>
        <w:spacing w:before="0"/>
        <w:rPr>
          <w:rFonts w:ascii="Times New Roman" w:hAnsi="Times New Roman"/>
          <w:sz w:val="24"/>
          <w:szCs w:val="24"/>
          <w:lang w:eastAsia="ja-JP"/>
        </w:rPr>
      </w:pPr>
    </w:p>
    <w:p w14:paraId="44357BEF" w14:textId="6F782D45" w:rsidR="00D877E4" w:rsidRPr="00A71C17" w:rsidRDefault="007C5B97" w:rsidP="00A9632A">
      <w:pPr>
        <w:spacing w:before="0"/>
        <w:rPr>
          <w:rFonts w:ascii="Times New Roman" w:hAnsi="Times New Roman"/>
          <w:b/>
          <w:bCs/>
          <w:sz w:val="24"/>
          <w:szCs w:val="24"/>
          <w:lang w:eastAsia="ja-JP"/>
        </w:rPr>
      </w:pPr>
      <w:r w:rsidRPr="00A71C17">
        <w:rPr>
          <w:rFonts w:ascii="Times New Roman" w:hAnsi="Times New Roman"/>
          <w:b/>
          <w:bCs/>
          <w:sz w:val="24"/>
          <w:szCs w:val="24"/>
          <w:lang w:eastAsia="ja-JP"/>
        </w:rPr>
        <w:t>Other</w:t>
      </w:r>
    </w:p>
    <w:p w14:paraId="46A62CD7" w14:textId="6D6E6DF1" w:rsidR="007C5B97" w:rsidRPr="00A71C17" w:rsidRDefault="007C5B97" w:rsidP="00A9632A">
      <w:pPr>
        <w:spacing w:before="0"/>
        <w:rPr>
          <w:rFonts w:ascii="Times New Roman" w:hAnsi="Times New Roman"/>
          <w:b/>
          <w:bCs/>
          <w:sz w:val="24"/>
          <w:szCs w:val="24"/>
          <w:lang w:eastAsia="ja-JP"/>
        </w:rPr>
      </w:pPr>
    </w:p>
    <w:p w14:paraId="12BD3CFB" w14:textId="5C078F87" w:rsidR="007C5B97" w:rsidRPr="00A71C17" w:rsidRDefault="007C5B97" w:rsidP="007C5B97">
      <w:pPr>
        <w:spacing w:before="0"/>
        <w:rPr>
          <w:rFonts w:ascii="Times New Roman" w:hAnsi="Times New Roman"/>
          <w:sz w:val="24"/>
          <w:szCs w:val="24"/>
          <w:lang w:eastAsia="ja-JP"/>
        </w:rPr>
      </w:pPr>
      <w:r w:rsidRPr="00A71C17">
        <w:rPr>
          <w:rFonts w:ascii="Times New Roman" w:hAnsi="Times New Roman"/>
          <w:sz w:val="24"/>
          <w:szCs w:val="24"/>
          <w:lang w:eastAsia="ja-JP"/>
        </w:rPr>
        <w:t>The Amendment Regulation</w:t>
      </w:r>
      <w:r w:rsidR="00804163" w:rsidRPr="00A71C17">
        <w:rPr>
          <w:rFonts w:ascii="Times New Roman" w:hAnsi="Times New Roman"/>
          <w:sz w:val="24"/>
          <w:szCs w:val="24"/>
          <w:lang w:eastAsia="ja-JP"/>
        </w:rPr>
        <w:t>s</w:t>
      </w:r>
      <w:r w:rsidRPr="00A71C17">
        <w:rPr>
          <w:rFonts w:ascii="Times New Roman" w:hAnsi="Times New Roman"/>
          <w:sz w:val="24"/>
          <w:szCs w:val="24"/>
          <w:lang w:eastAsia="ja-JP"/>
        </w:rPr>
        <w:t xml:space="preserve"> </w:t>
      </w:r>
      <w:r w:rsidR="00804163" w:rsidRPr="00A71C17">
        <w:rPr>
          <w:rFonts w:ascii="Times New Roman" w:hAnsi="Times New Roman"/>
          <w:sz w:val="24"/>
          <w:szCs w:val="24"/>
          <w:lang w:eastAsia="ja-JP"/>
        </w:rPr>
        <w:t>are</w:t>
      </w:r>
      <w:r w:rsidRPr="00A71C17">
        <w:rPr>
          <w:rFonts w:ascii="Times New Roman" w:hAnsi="Times New Roman"/>
          <w:sz w:val="24"/>
          <w:szCs w:val="24"/>
          <w:lang w:eastAsia="ja-JP"/>
        </w:rPr>
        <w:t xml:space="preserve"> compatible with the human rights and freedoms recognised or declared under section 3 of the </w:t>
      </w:r>
      <w:r w:rsidRPr="00A71C17">
        <w:rPr>
          <w:rFonts w:ascii="Times New Roman" w:hAnsi="Times New Roman"/>
          <w:i/>
          <w:iCs/>
          <w:sz w:val="24"/>
          <w:szCs w:val="24"/>
          <w:lang w:eastAsia="ja-JP"/>
        </w:rPr>
        <w:t>Human Rights (Parliamentary Scrutiny) Act 2022</w:t>
      </w:r>
      <w:r w:rsidRPr="00A71C17">
        <w:rPr>
          <w:rFonts w:ascii="Times New Roman" w:hAnsi="Times New Roman"/>
          <w:sz w:val="24"/>
          <w:szCs w:val="24"/>
          <w:lang w:eastAsia="ja-JP"/>
        </w:rPr>
        <w:t xml:space="preserve">. A full Statement of Compatibility with Human Rights is set out in </w:t>
      </w:r>
      <w:r w:rsidRPr="00A71C17">
        <w:rPr>
          <w:rFonts w:ascii="Times New Roman" w:hAnsi="Times New Roman"/>
          <w:sz w:val="24"/>
          <w:szCs w:val="24"/>
          <w:u w:val="single"/>
          <w:lang w:eastAsia="ja-JP"/>
        </w:rPr>
        <w:t>Attachment B</w:t>
      </w:r>
      <w:r w:rsidRPr="00A71C17">
        <w:rPr>
          <w:rFonts w:ascii="Times New Roman" w:hAnsi="Times New Roman"/>
          <w:sz w:val="24"/>
          <w:szCs w:val="24"/>
          <w:lang w:eastAsia="ja-JP"/>
        </w:rPr>
        <w:t>.</w:t>
      </w:r>
    </w:p>
    <w:p w14:paraId="2D43BA3F" w14:textId="5BB4E66F" w:rsidR="00F55E3E" w:rsidRPr="00A71C17" w:rsidRDefault="00F55E3E" w:rsidP="007C5B97">
      <w:pPr>
        <w:spacing w:before="0"/>
        <w:rPr>
          <w:rFonts w:ascii="Times New Roman" w:hAnsi="Times New Roman"/>
          <w:sz w:val="24"/>
          <w:szCs w:val="24"/>
          <w:lang w:eastAsia="ja-JP"/>
        </w:rPr>
      </w:pPr>
    </w:p>
    <w:p w14:paraId="134CCFB3" w14:textId="72643531" w:rsidR="001E2005" w:rsidRPr="00A71C17" w:rsidRDefault="001E2005">
      <w:pPr>
        <w:spacing w:before="0"/>
        <w:rPr>
          <w:rFonts w:ascii="Times New Roman" w:hAnsi="Times New Roman"/>
          <w:b/>
          <w:bCs/>
          <w:sz w:val="24"/>
          <w:szCs w:val="24"/>
          <w:u w:val="single"/>
          <w:lang w:eastAsia="ja-JP"/>
        </w:rPr>
      </w:pPr>
      <w:r w:rsidRPr="00A71C17">
        <w:rPr>
          <w:rFonts w:ascii="Times New Roman" w:hAnsi="Times New Roman"/>
          <w:b/>
          <w:bCs/>
          <w:sz w:val="24"/>
          <w:szCs w:val="24"/>
          <w:u w:val="single"/>
          <w:lang w:eastAsia="ja-JP"/>
        </w:rPr>
        <w:br w:type="page"/>
      </w:r>
    </w:p>
    <w:p w14:paraId="25078BA4" w14:textId="72647797" w:rsidR="00E96414" w:rsidRPr="00A71C17" w:rsidRDefault="00553083" w:rsidP="00A9632A">
      <w:pPr>
        <w:spacing w:before="0"/>
        <w:jc w:val="right"/>
        <w:rPr>
          <w:rFonts w:ascii="Times New Roman" w:hAnsi="Times New Roman"/>
          <w:b/>
          <w:bCs/>
          <w:sz w:val="24"/>
          <w:szCs w:val="24"/>
          <w:u w:val="single"/>
          <w:lang w:eastAsia="ja-JP"/>
        </w:rPr>
      </w:pPr>
      <w:r w:rsidRPr="00A71C17">
        <w:rPr>
          <w:rFonts w:ascii="Times New Roman" w:hAnsi="Times New Roman"/>
          <w:b/>
          <w:bCs/>
          <w:sz w:val="24"/>
          <w:szCs w:val="24"/>
          <w:u w:val="single"/>
          <w:lang w:eastAsia="ja-JP"/>
        </w:rPr>
        <w:lastRenderedPageBreak/>
        <w:t>ATTACHMENT A</w:t>
      </w:r>
    </w:p>
    <w:p w14:paraId="047C4B0E" w14:textId="77777777" w:rsidR="007C5B97" w:rsidRPr="00A71C17" w:rsidRDefault="007C5B97" w:rsidP="00A9632A">
      <w:pPr>
        <w:spacing w:before="0"/>
        <w:rPr>
          <w:rFonts w:ascii="Times New Roman" w:hAnsi="Times New Roman"/>
          <w:b/>
          <w:bCs/>
          <w:sz w:val="24"/>
          <w:szCs w:val="24"/>
          <w:u w:val="single"/>
          <w:lang w:eastAsia="ja-JP"/>
        </w:rPr>
      </w:pPr>
    </w:p>
    <w:p w14:paraId="72BBD645" w14:textId="208E616E" w:rsidR="00553083" w:rsidRPr="00A71C17" w:rsidRDefault="00553083" w:rsidP="00A9632A">
      <w:pPr>
        <w:spacing w:before="0"/>
        <w:rPr>
          <w:rFonts w:ascii="Times New Roman" w:hAnsi="Times New Roman"/>
          <w:b/>
          <w:bCs/>
          <w:sz w:val="24"/>
          <w:szCs w:val="24"/>
          <w:u w:val="single"/>
          <w:lang w:eastAsia="ja-JP"/>
        </w:rPr>
      </w:pPr>
      <w:r w:rsidRPr="00A71C17">
        <w:rPr>
          <w:rFonts w:ascii="Times New Roman" w:hAnsi="Times New Roman"/>
          <w:b/>
          <w:bCs/>
          <w:sz w:val="24"/>
          <w:szCs w:val="24"/>
          <w:u w:val="single"/>
          <w:lang w:eastAsia="ja-JP"/>
        </w:rPr>
        <w:t xml:space="preserve">Details of the </w:t>
      </w:r>
      <w:r w:rsidR="00D56A78" w:rsidRPr="00A71C17">
        <w:rPr>
          <w:rFonts w:ascii="Times New Roman" w:hAnsi="Times New Roman"/>
          <w:b/>
          <w:bCs/>
          <w:i/>
          <w:iCs/>
          <w:sz w:val="24"/>
          <w:szCs w:val="24"/>
          <w:u w:val="single"/>
          <w:lang w:eastAsia="ja-JP"/>
        </w:rPr>
        <w:t>Biosecurity Charges Imposition (Customs) Amendment (2023 Measures No.</w:t>
      </w:r>
      <w:r w:rsidR="001E2005" w:rsidRPr="00A71C17">
        <w:rPr>
          <w:rFonts w:ascii="Times New Roman" w:hAnsi="Times New Roman"/>
          <w:b/>
          <w:bCs/>
          <w:i/>
          <w:iCs/>
          <w:sz w:val="24"/>
          <w:szCs w:val="24"/>
          <w:u w:val="single"/>
          <w:lang w:eastAsia="ja-JP"/>
        </w:rPr>
        <w:t> </w:t>
      </w:r>
      <w:r w:rsidR="00D56A78" w:rsidRPr="00A71C17">
        <w:rPr>
          <w:rFonts w:ascii="Times New Roman" w:hAnsi="Times New Roman"/>
          <w:b/>
          <w:bCs/>
          <w:i/>
          <w:iCs/>
          <w:sz w:val="24"/>
          <w:szCs w:val="24"/>
          <w:u w:val="single"/>
          <w:lang w:eastAsia="ja-JP"/>
        </w:rPr>
        <w:t>1) Regulation</w:t>
      </w:r>
      <w:r w:rsidR="00525629" w:rsidRPr="00A71C17">
        <w:rPr>
          <w:rFonts w:ascii="Times New Roman" w:hAnsi="Times New Roman"/>
          <w:b/>
          <w:bCs/>
          <w:i/>
          <w:iCs/>
          <w:sz w:val="24"/>
          <w:szCs w:val="24"/>
          <w:u w:val="single"/>
          <w:lang w:eastAsia="ja-JP"/>
        </w:rPr>
        <w:t>s</w:t>
      </w:r>
      <w:r w:rsidR="00D56A78" w:rsidRPr="00A71C17">
        <w:rPr>
          <w:rFonts w:ascii="Times New Roman" w:hAnsi="Times New Roman"/>
          <w:b/>
          <w:bCs/>
          <w:i/>
          <w:iCs/>
          <w:sz w:val="24"/>
          <w:szCs w:val="24"/>
          <w:u w:val="single"/>
          <w:lang w:eastAsia="ja-JP"/>
        </w:rPr>
        <w:t xml:space="preserve"> 2023 </w:t>
      </w:r>
    </w:p>
    <w:p w14:paraId="0EA01476" w14:textId="77777777" w:rsidR="00B16149" w:rsidRPr="00A71C17" w:rsidRDefault="00B16149" w:rsidP="00A9632A">
      <w:pPr>
        <w:spacing w:before="0"/>
        <w:rPr>
          <w:rFonts w:ascii="Times New Roman" w:hAnsi="Times New Roman"/>
          <w:b/>
          <w:bCs/>
          <w:sz w:val="24"/>
          <w:szCs w:val="24"/>
          <w:u w:val="single"/>
          <w:lang w:eastAsia="ja-JP"/>
        </w:rPr>
      </w:pPr>
    </w:p>
    <w:p w14:paraId="51DB9917" w14:textId="5D954989" w:rsidR="00553083" w:rsidRPr="00A71C17" w:rsidRDefault="00553083" w:rsidP="00A9632A">
      <w:pPr>
        <w:spacing w:before="0"/>
        <w:rPr>
          <w:rFonts w:ascii="Times New Roman" w:hAnsi="Times New Roman"/>
          <w:sz w:val="24"/>
          <w:szCs w:val="24"/>
          <w:u w:val="single"/>
          <w:lang w:eastAsia="ja-JP"/>
        </w:rPr>
      </w:pPr>
      <w:r w:rsidRPr="00A71C17">
        <w:rPr>
          <w:rFonts w:ascii="Times New Roman" w:hAnsi="Times New Roman"/>
          <w:sz w:val="24"/>
          <w:szCs w:val="24"/>
          <w:u w:val="single"/>
          <w:lang w:eastAsia="ja-JP"/>
        </w:rPr>
        <w:t>Section 1</w:t>
      </w:r>
      <w:r w:rsidR="00B07DF6" w:rsidRPr="00A71C17">
        <w:rPr>
          <w:rFonts w:ascii="Times New Roman" w:hAnsi="Times New Roman"/>
          <w:sz w:val="24"/>
          <w:szCs w:val="24"/>
          <w:u w:val="single"/>
          <w:lang w:eastAsia="ja-JP"/>
        </w:rPr>
        <w:t xml:space="preserve"> – </w:t>
      </w:r>
      <w:r w:rsidRPr="00A71C17">
        <w:rPr>
          <w:rFonts w:ascii="Times New Roman" w:hAnsi="Times New Roman"/>
          <w:sz w:val="24"/>
          <w:szCs w:val="24"/>
          <w:u w:val="single"/>
          <w:lang w:eastAsia="ja-JP"/>
        </w:rPr>
        <w:t>Name</w:t>
      </w:r>
    </w:p>
    <w:p w14:paraId="11CC657C" w14:textId="77777777" w:rsidR="00B16149" w:rsidRPr="00A71C17" w:rsidRDefault="00B16149" w:rsidP="00A9632A">
      <w:pPr>
        <w:spacing w:before="0"/>
        <w:rPr>
          <w:rFonts w:ascii="Times New Roman" w:hAnsi="Times New Roman"/>
          <w:sz w:val="24"/>
          <w:szCs w:val="24"/>
          <w:lang w:eastAsia="ja-JP"/>
        </w:rPr>
      </w:pPr>
    </w:p>
    <w:p w14:paraId="370B4CCF" w14:textId="113C8863" w:rsidR="00553083" w:rsidRPr="00A71C17" w:rsidRDefault="00553083" w:rsidP="00A9632A">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This section </w:t>
      </w:r>
      <w:r w:rsidR="007C5B97" w:rsidRPr="00A71C17">
        <w:rPr>
          <w:rFonts w:ascii="Times New Roman" w:hAnsi="Times New Roman"/>
          <w:sz w:val="24"/>
          <w:szCs w:val="24"/>
          <w:lang w:eastAsia="ja-JP"/>
        </w:rPr>
        <w:t>provides</w:t>
      </w:r>
      <w:r w:rsidRPr="00A71C17">
        <w:rPr>
          <w:rFonts w:ascii="Times New Roman" w:hAnsi="Times New Roman"/>
          <w:sz w:val="24"/>
          <w:szCs w:val="24"/>
          <w:lang w:eastAsia="ja-JP"/>
        </w:rPr>
        <w:t xml:space="preserve"> that the name of the </w:t>
      </w:r>
      <w:r w:rsidR="003D29D1" w:rsidRPr="00A71C17">
        <w:rPr>
          <w:rFonts w:ascii="Times New Roman" w:hAnsi="Times New Roman"/>
          <w:sz w:val="24"/>
          <w:szCs w:val="24"/>
          <w:lang w:eastAsia="ja-JP"/>
        </w:rPr>
        <w:t>i</w:t>
      </w:r>
      <w:r w:rsidRPr="00A71C17">
        <w:rPr>
          <w:rFonts w:ascii="Times New Roman" w:hAnsi="Times New Roman"/>
          <w:sz w:val="24"/>
          <w:szCs w:val="24"/>
          <w:lang w:eastAsia="ja-JP"/>
        </w:rPr>
        <w:t xml:space="preserve">nstrument is the </w:t>
      </w:r>
      <w:r w:rsidR="00D56A78" w:rsidRPr="00A71C17">
        <w:rPr>
          <w:rFonts w:ascii="Times New Roman" w:hAnsi="Times New Roman"/>
          <w:i/>
          <w:iCs/>
          <w:sz w:val="24"/>
          <w:szCs w:val="24"/>
          <w:lang w:eastAsia="ja-JP"/>
        </w:rPr>
        <w:t>Biosecurity Charges Imposition (Customs) Amendment (2023 Measures No. 1) Regulation</w:t>
      </w:r>
      <w:r w:rsidR="00525629" w:rsidRPr="00A71C17">
        <w:rPr>
          <w:rFonts w:ascii="Times New Roman" w:hAnsi="Times New Roman"/>
          <w:i/>
          <w:iCs/>
          <w:sz w:val="24"/>
          <w:szCs w:val="24"/>
          <w:lang w:eastAsia="ja-JP"/>
        </w:rPr>
        <w:t>s</w:t>
      </w:r>
      <w:r w:rsidR="00D56A78" w:rsidRPr="00A71C17">
        <w:rPr>
          <w:rFonts w:ascii="Times New Roman" w:hAnsi="Times New Roman"/>
          <w:i/>
          <w:iCs/>
          <w:sz w:val="24"/>
          <w:szCs w:val="24"/>
          <w:lang w:eastAsia="ja-JP"/>
        </w:rPr>
        <w:t xml:space="preserve"> 2023</w:t>
      </w:r>
      <w:r w:rsidRPr="00A71C17">
        <w:rPr>
          <w:rFonts w:ascii="Times New Roman" w:hAnsi="Times New Roman"/>
          <w:sz w:val="24"/>
          <w:szCs w:val="24"/>
          <w:lang w:eastAsia="ja-JP"/>
        </w:rPr>
        <w:t xml:space="preserve"> (the </w:t>
      </w:r>
      <w:r w:rsidR="007C5B97" w:rsidRPr="00A71C17">
        <w:rPr>
          <w:rFonts w:ascii="Times New Roman" w:hAnsi="Times New Roman"/>
          <w:sz w:val="24"/>
          <w:szCs w:val="24"/>
          <w:lang w:eastAsia="ja-JP"/>
        </w:rPr>
        <w:t>Amendment</w:t>
      </w:r>
      <w:r w:rsidRPr="00A71C17">
        <w:rPr>
          <w:rFonts w:ascii="Times New Roman" w:hAnsi="Times New Roman"/>
          <w:sz w:val="24"/>
          <w:szCs w:val="24"/>
          <w:lang w:eastAsia="ja-JP"/>
        </w:rPr>
        <w:t xml:space="preserve"> </w:t>
      </w:r>
      <w:r w:rsidR="00547A38" w:rsidRPr="00A71C17">
        <w:rPr>
          <w:rFonts w:ascii="Times New Roman" w:hAnsi="Times New Roman"/>
          <w:sz w:val="24"/>
          <w:szCs w:val="24"/>
          <w:lang w:eastAsia="ja-JP"/>
        </w:rPr>
        <w:t>Regulation</w:t>
      </w:r>
      <w:r w:rsidR="00CD634A" w:rsidRPr="00A71C17">
        <w:rPr>
          <w:rFonts w:ascii="Times New Roman" w:hAnsi="Times New Roman"/>
          <w:sz w:val="24"/>
          <w:szCs w:val="24"/>
          <w:lang w:eastAsia="ja-JP"/>
        </w:rPr>
        <w:t>s</w:t>
      </w:r>
      <w:r w:rsidRPr="00A71C17">
        <w:rPr>
          <w:rFonts w:ascii="Times New Roman" w:hAnsi="Times New Roman"/>
          <w:sz w:val="24"/>
          <w:szCs w:val="24"/>
          <w:lang w:eastAsia="ja-JP"/>
        </w:rPr>
        <w:t>).</w:t>
      </w:r>
    </w:p>
    <w:p w14:paraId="550C5D6B" w14:textId="77777777" w:rsidR="00B16149" w:rsidRPr="00A71C17" w:rsidRDefault="00B16149" w:rsidP="00A9632A">
      <w:pPr>
        <w:spacing w:before="0"/>
        <w:rPr>
          <w:rFonts w:ascii="Times New Roman" w:hAnsi="Times New Roman"/>
          <w:sz w:val="24"/>
          <w:szCs w:val="24"/>
          <w:lang w:eastAsia="ja-JP"/>
        </w:rPr>
      </w:pPr>
    </w:p>
    <w:p w14:paraId="3E4CD4BD" w14:textId="49818751" w:rsidR="00553083" w:rsidRPr="00A71C17" w:rsidRDefault="00553083" w:rsidP="00A9632A">
      <w:pPr>
        <w:spacing w:before="0"/>
        <w:rPr>
          <w:rFonts w:ascii="Times New Roman" w:hAnsi="Times New Roman"/>
          <w:sz w:val="24"/>
          <w:szCs w:val="24"/>
          <w:u w:val="single"/>
          <w:lang w:eastAsia="ja-JP"/>
        </w:rPr>
      </w:pPr>
      <w:r w:rsidRPr="00A71C17">
        <w:rPr>
          <w:rFonts w:ascii="Times New Roman" w:hAnsi="Times New Roman"/>
          <w:sz w:val="24"/>
          <w:szCs w:val="24"/>
          <w:u w:val="single"/>
          <w:lang w:eastAsia="ja-JP"/>
        </w:rPr>
        <w:t>Section 2 – Commencement</w:t>
      </w:r>
    </w:p>
    <w:p w14:paraId="0CA0C7FA" w14:textId="77777777" w:rsidR="00B16149" w:rsidRPr="00A71C17" w:rsidRDefault="00B16149" w:rsidP="00A9632A">
      <w:pPr>
        <w:spacing w:before="0"/>
        <w:rPr>
          <w:rFonts w:ascii="Times New Roman" w:hAnsi="Times New Roman"/>
          <w:sz w:val="24"/>
          <w:szCs w:val="24"/>
          <w:lang w:eastAsia="ja-JP"/>
        </w:rPr>
      </w:pPr>
    </w:p>
    <w:p w14:paraId="56DDE454" w14:textId="7E89CBB2" w:rsidR="006E2CC0" w:rsidRPr="00A71C17" w:rsidRDefault="006E2CC0" w:rsidP="00A9632A">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This section </w:t>
      </w:r>
      <w:r w:rsidR="007C5B97" w:rsidRPr="00A71C17">
        <w:rPr>
          <w:rFonts w:ascii="Times New Roman" w:hAnsi="Times New Roman"/>
          <w:sz w:val="24"/>
          <w:szCs w:val="24"/>
          <w:lang w:eastAsia="ja-JP"/>
        </w:rPr>
        <w:t>provides</w:t>
      </w:r>
      <w:r w:rsidRPr="00A71C17">
        <w:rPr>
          <w:rFonts w:ascii="Times New Roman" w:hAnsi="Times New Roman"/>
          <w:sz w:val="24"/>
          <w:szCs w:val="24"/>
          <w:lang w:eastAsia="ja-JP"/>
        </w:rPr>
        <w:t xml:space="preserve"> that the </w:t>
      </w:r>
      <w:r w:rsidR="007C5B97" w:rsidRPr="00A71C17">
        <w:rPr>
          <w:rFonts w:ascii="Times New Roman" w:hAnsi="Times New Roman"/>
          <w:sz w:val="24"/>
          <w:szCs w:val="24"/>
          <w:lang w:eastAsia="ja-JP"/>
        </w:rPr>
        <w:t>Amendment</w:t>
      </w:r>
      <w:r w:rsidRPr="00A71C17">
        <w:rPr>
          <w:rFonts w:ascii="Times New Roman" w:hAnsi="Times New Roman"/>
          <w:sz w:val="24"/>
          <w:szCs w:val="24"/>
          <w:lang w:eastAsia="ja-JP"/>
        </w:rPr>
        <w:t xml:space="preserve"> </w:t>
      </w:r>
      <w:r w:rsidR="00D56A78" w:rsidRPr="00A71C17">
        <w:rPr>
          <w:rFonts w:ascii="Times New Roman" w:hAnsi="Times New Roman"/>
          <w:sz w:val="24"/>
          <w:szCs w:val="24"/>
          <w:lang w:eastAsia="ja-JP"/>
        </w:rPr>
        <w:t>Regulation</w:t>
      </w:r>
      <w:r w:rsidR="00CD634A" w:rsidRPr="00A71C17">
        <w:rPr>
          <w:rFonts w:ascii="Times New Roman" w:hAnsi="Times New Roman"/>
          <w:sz w:val="24"/>
          <w:szCs w:val="24"/>
          <w:lang w:eastAsia="ja-JP"/>
        </w:rPr>
        <w:t>s</w:t>
      </w:r>
      <w:r w:rsidRPr="00A71C17">
        <w:rPr>
          <w:rFonts w:ascii="Times New Roman" w:hAnsi="Times New Roman"/>
          <w:sz w:val="24"/>
          <w:szCs w:val="24"/>
          <w:lang w:eastAsia="ja-JP"/>
        </w:rPr>
        <w:t xml:space="preserve"> commence on </w:t>
      </w:r>
      <w:r w:rsidR="00D56A78" w:rsidRPr="00A71C17">
        <w:rPr>
          <w:rFonts w:ascii="Times New Roman" w:hAnsi="Times New Roman"/>
          <w:sz w:val="24"/>
          <w:szCs w:val="24"/>
          <w:lang w:eastAsia="ja-JP"/>
        </w:rPr>
        <w:t>1 July 2023</w:t>
      </w:r>
      <w:r w:rsidRPr="00A71C17">
        <w:rPr>
          <w:rFonts w:ascii="Times New Roman" w:hAnsi="Times New Roman"/>
          <w:sz w:val="24"/>
          <w:szCs w:val="24"/>
          <w:lang w:eastAsia="ja-JP"/>
        </w:rPr>
        <w:t>.</w:t>
      </w:r>
    </w:p>
    <w:p w14:paraId="054A2F8F" w14:textId="77777777" w:rsidR="00B16149" w:rsidRPr="00A71C17" w:rsidRDefault="00B16149" w:rsidP="00A9632A">
      <w:pPr>
        <w:spacing w:before="0"/>
        <w:rPr>
          <w:rFonts w:ascii="Times New Roman" w:hAnsi="Times New Roman"/>
          <w:sz w:val="24"/>
          <w:szCs w:val="24"/>
          <w:lang w:eastAsia="ja-JP"/>
        </w:rPr>
      </w:pPr>
    </w:p>
    <w:p w14:paraId="22EB1D57" w14:textId="2CAF7028" w:rsidR="00200E18" w:rsidRPr="00A71C17" w:rsidRDefault="00530BEC" w:rsidP="00A9632A">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note below the table </w:t>
      </w:r>
      <w:r w:rsidR="007C5B97" w:rsidRPr="00A71C17">
        <w:rPr>
          <w:rFonts w:ascii="Times New Roman" w:hAnsi="Times New Roman"/>
          <w:sz w:val="24"/>
          <w:szCs w:val="24"/>
          <w:lang w:eastAsia="ja-JP"/>
        </w:rPr>
        <w:t>provides</w:t>
      </w:r>
      <w:r w:rsidRPr="00A71C17">
        <w:rPr>
          <w:rFonts w:ascii="Times New Roman" w:hAnsi="Times New Roman"/>
          <w:sz w:val="24"/>
          <w:szCs w:val="24"/>
          <w:lang w:eastAsia="ja-JP"/>
        </w:rPr>
        <w:t xml:space="preserve"> that the table relates only to the provisions of the </w:t>
      </w:r>
      <w:r w:rsidR="007C5B97" w:rsidRPr="00A71C17">
        <w:rPr>
          <w:rFonts w:ascii="Times New Roman" w:hAnsi="Times New Roman"/>
          <w:sz w:val="24"/>
          <w:szCs w:val="24"/>
          <w:lang w:eastAsia="ja-JP"/>
        </w:rPr>
        <w:t>Amendment</w:t>
      </w:r>
      <w:r w:rsidRPr="00A71C17">
        <w:rPr>
          <w:rFonts w:ascii="Times New Roman" w:hAnsi="Times New Roman"/>
          <w:sz w:val="24"/>
          <w:szCs w:val="24"/>
          <w:lang w:eastAsia="ja-JP"/>
        </w:rPr>
        <w:t xml:space="preserve"> </w:t>
      </w:r>
      <w:r w:rsidR="00547A38" w:rsidRPr="00A71C17">
        <w:rPr>
          <w:rFonts w:ascii="Times New Roman" w:hAnsi="Times New Roman"/>
          <w:sz w:val="24"/>
          <w:szCs w:val="24"/>
          <w:lang w:eastAsia="ja-JP"/>
        </w:rPr>
        <w:t>Regulation</w:t>
      </w:r>
      <w:r w:rsidR="00CD634A" w:rsidRPr="00A71C17">
        <w:rPr>
          <w:rFonts w:ascii="Times New Roman" w:hAnsi="Times New Roman"/>
          <w:sz w:val="24"/>
          <w:szCs w:val="24"/>
          <w:lang w:eastAsia="ja-JP"/>
        </w:rPr>
        <w:t>s</w:t>
      </w:r>
      <w:r w:rsidRPr="00A71C17">
        <w:rPr>
          <w:rFonts w:ascii="Times New Roman" w:hAnsi="Times New Roman"/>
          <w:sz w:val="24"/>
          <w:szCs w:val="24"/>
          <w:lang w:eastAsia="ja-JP"/>
        </w:rPr>
        <w:t xml:space="preserve"> as originally made. It </w:t>
      </w:r>
      <w:r w:rsidR="000F0081" w:rsidRPr="00A71C17">
        <w:rPr>
          <w:rFonts w:ascii="Times New Roman" w:hAnsi="Times New Roman"/>
          <w:sz w:val="24"/>
          <w:szCs w:val="24"/>
          <w:lang w:eastAsia="ja-JP"/>
        </w:rPr>
        <w:t>will</w:t>
      </w:r>
      <w:r w:rsidR="007C5B97" w:rsidRPr="00A71C17">
        <w:rPr>
          <w:rFonts w:ascii="Times New Roman" w:hAnsi="Times New Roman"/>
          <w:sz w:val="24"/>
          <w:szCs w:val="24"/>
          <w:lang w:eastAsia="ja-JP"/>
        </w:rPr>
        <w:t xml:space="preserve"> not</w:t>
      </w:r>
      <w:r w:rsidR="00143B29" w:rsidRPr="00A71C17">
        <w:rPr>
          <w:rFonts w:ascii="Times New Roman" w:hAnsi="Times New Roman"/>
          <w:sz w:val="24"/>
          <w:szCs w:val="24"/>
          <w:lang w:eastAsia="ja-JP"/>
        </w:rPr>
        <w:t xml:space="preserve"> be</w:t>
      </w:r>
      <w:r w:rsidRPr="00A71C17">
        <w:rPr>
          <w:rFonts w:ascii="Times New Roman" w:hAnsi="Times New Roman"/>
          <w:sz w:val="24"/>
          <w:szCs w:val="24"/>
          <w:lang w:eastAsia="ja-JP"/>
        </w:rPr>
        <w:t xml:space="preserve"> amended to deal with later amendments of the </w:t>
      </w:r>
      <w:r w:rsidR="007C5B97" w:rsidRPr="00A71C17">
        <w:rPr>
          <w:rFonts w:ascii="Times New Roman" w:hAnsi="Times New Roman"/>
          <w:sz w:val="24"/>
          <w:szCs w:val="24"/>
          <w:lang w:eastAsia="ja-JP"/>
        </w:rPr>
        <w:t>Amendment</w:t>
      </w:r>
      <w:r w:rsidRPr="00A71C17">
        <w:rPr>
          <w:rFonts w:ascii="Times New Roman" w:hAnsi="Times New Roman"/>
          <w:sz w:val="24"/>
          <w:szCs w:val="24"/>
          <w:lang w:eastAsia="ja-JP"/>
        </w:rPr>
        <w:t xml:space="preserve"> </w:t>
      </w:r>
      <w:r w:rsidR="00547A38" w:rsidRPr="00A71C17">
        <w:rPr>
          <w:rFonts w:ascii="Times New Roman" w:hAnsi="Times New Roman"/>
          <w:sz w:val="24"/>
          <w:szCs w:val="24"/>
          <w:lang w:eastAsia="ja-JP"/>
        </w:rPr>
        <w:t>Regulation</w:t>
      </w:r>
      <w:r w:rsidR="00CD634A"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purpose of this note </w:t>
      </w:r>
      <w:r w:rsidR="007C5B97" w:rsidRPr="00A71C17">
        <w:rPr>
          <w:rFonts w:ascii="Times New Roman" w:hAnsi="Times New Roman"/>
          <w:sz w:val="24"/>
          <w:szCs w:val="24"/>
          <w:lang w:eastAsia="ja-JP"/>
        </w:rPr>
        <w:t>is to</w:t>
      </w:r>
      <w:r w:rsidRPr="00A71C17">
        <w:rPr>
          <w:rFonts w:ascii="Times New Roman" w:hAnsi="Times New Roman"/>
          <w:sz w:val="24"/>
          <w:szCs w:val="24"/>
          <w:lang w:eastAsia="ja-JP"/>
        </w:rPr>
        <w:t xml:space="preserve"> clarify that the commencement of an</w:t>
      </w:r>
      <w:r w:rsidR="00FD1324" w:rsidRPr="00A71C17">
        <w:rPr>
          <w:rFonts w:ascii="Times New Roman" w:hAnsi="Times New Roman"/>
          <w:sz w:val="24"/>
          <w:szCs w:val="24"/>
          <w:lang w:eastAsia="ja-JP"/>
        </w:rPr>
        <w:t>y</w:t>
      </w:r>
      <w:r w:rsidRPr="00A71C17">
        <w:rPr>
          <w:rFonts w:ascii="Times New Roman" w:hAnsi="Times New Roman"/>
          <w:sz w:val="24"/>
          <w:szCs w:val="24"/>
          <w:lang w:eastAsia="ja-JP"/>
        </w:rPr>
        <w:t xml:space="preserve"> subsequent amendments </w:t>
      </w:r>
      <w:r w:rsidR="000F0081" w:rsidRPr="00A71C17">
        <w:rPr>
          <w:rFonts w:ascii="Times New Roman" w:hAnsi="Times New Roman"/>
          <w:sz w:val="24"/>
          <w:szCs w:val="24"/>
          <w:lang w:eastAsia="ja-JP"/>
        </w:rPr>
        <w:t>will</w:t>
      </w:r>
      <w:r w:rsidRPr="00A71C17">
        <w:rPr>
          <w:rFonts w:ascii="Times New Roman" w:hAnsi="Times New Roman"/>
          <w:sz w:val="24"/>
          <w:szCs w:val="24"/>
          <w:lang w:eastAsia="ja-JP"/>
        </w:rPr>
        <w:t xml:space="preserve"> not be reflected in this table.</w:t>
      </w:r>
    </w:p>
    <w:p w14:paraId="2ABE4E12" w14:textId="77777777" w:rsidR="00B16149" w:rsidRPr="00A71C17" w:rsidRDefault="00B16149" w:rsidP="00A9632A">
      <w:pPr>
        <w:spacing w:before="0"/>
        <w:rPr>
          <w:rFonts w:ascii="Times New Roman" w:hAnsi="Times New Roman"/>
          <w:sz w:val="24"/>
          <w:szCs w:val="24"/>
          <w:lang w:eastAsia="ja-JP"/>
        </w:rPr>
      </w:pPr>
    </w:p>
    <w:p w14:paraId="6AE9FDBA" w14:textId="32F2D303" w:rsidR="00200E18" w:rsidRPr="00A71C17" w:rsidRDefault="00200E18" w:rsidP="00A9632A">
      <w:pPr>
        <w:spacing w:before="0"/>
        <w:rPr>
          <w:rFonts w:ascii="Times New Roman" w:hAnsi="Times New Roman"/>
          <w:sz w:val="24"/>
          <w:szCs w:val="24"/>
          <w:u w:val="single"/>
          <w:lang w:eastAsia="ja-JP"/>
        </w:rPr>
      </w:pPr>
      <w:r w:rsidRPr="00A71C17">
        <w:rPr>
          <w:rFonts w:ascii="Times New Roman" w:hAnsi="Times New Roman"/>
          <w:sz w:val="24"/>
          <w:szCs w:val="24"/>
          <w:u w:val="single"/>
          <w:lang w:eastAsia="ja-JP"/>
        </w:rPr>
        <w:t>Section 3 – Authority</w:t>
      </w:r>
    </w:p>
    <w:p w14:paraId="7C48DA69" w14:textId="77777777" w:rsidR="00B16149" w:rsidRPr="00A71C17" w:rsidRDefault="00B16149" w:rsidP="00A9632A">
      <w:pPr>
        <w:spacing w:before="0"/>
        <w:rPr>
          <w:rFonts w:ascii="Times New Roman" w:hAnsi="Times New Roman"/>
          <w:sz w:val="24"/>
          <w:szCs w:val="24"/>
          <w:lang w:eastAsia="ja-JP"/>
        </w:rPr>
      </w:pPr>
    </w:p>
    <w:p w14:paraId="2A92757A" w14:textId="0F301B82" w:rsidR="00C77EB5" w:rsidRPr="00A71C17" w:rsidRDefault="00200E18" w:rsidP="00A9632A">
      <w:pPr>
        <w:spacing w:before="0"/>
        <w:rPr>
          <w:rFonts w:ascii="Times New Roman" w:hAnsi="Times New Roman"/>
          <w:sz w:val="24"/>
          <w:szCs w:val="24"/>
          <w:lang w:eastAsia="ja-JP"/>
        </w:rPr>
      </w:pPr>
      <w:r w:rsidRPr="00A71C17">
        <w:rPr>
          <w:rFonts w:ascii="Times New Roman" w:hAnsi="Times New Roman"/>
          <w:sz w:val="24"/>
          <w:szCs w:val="24"/>
          <w:lang w:eastAsia="ja-JP"/>
        </w:rPr>
        <w:t>This section provide</w:t>
      </w:r>
      <w:r w:rsidR="007C5B97"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that the </w:t>
      </w:r>
      <w:r w:rsidR="007C5B97" w:rsidRPr="00A71C17">
        <w:rPr>
          <w:rFonts w:ascii="Times New Roman" w:hAnsi="Times New Roman"/>
          <w:sz w:val="24"/>
          <w:szCs w:val="24"/>
          <w:lang w:eastAsia="ja-JP"/>
        </w:rPr>
        <w:t>Amendment</w:t>
      </w:r>
      <w:r w:rsidRPr="00A71C17">
        <w:rPr>
          <w:rFonts w:ascii="Times New Roman" w:hAnsi="Times New Roman"/>
          <w:sz w:val="24"/>
          <w:szCs w:val="24"/>
          <w:lang w:eastAsia="ja-JP"/>
        </w:rPr>
        <w:t xml:space="preserve"> </w:t>
      </w:r>
      <w:r w:rsidR="00547A38" w:rsidRPr="00A71C17">
        <w:rPr>
          <w:rFonts w:ascii="Times New Roman" w:hAnsi="Times New Roman"/>
          <w:sz w:val="24"/>
          <w:szCs w:val="24"/>
          <w:lang w:eastAsia="ja-JP"/>
        </w:rPr>
        <w:t>Regulation</w:t>
      </w:r>
      <w:r w:rsidR="00CD634A" w:rsidRPr="00A71C17">
        <w:rPr>
          <w:rFonts w:ascii="Times New Roman" w:hAnsi="Times New Roman"/>
          <w:sz w:val="24"/>
          <w:szCs w:val="24"/>
          <w:lang w:eastAsia="ja-JP"/>
        </w:rPr>
        <w:t>s</w:t>
      </w:r>
      <w:r w:rsidRPr="00A71C17">
        <w:rPr>
          <w:rFonts w:ascii="Times New Roman" w:hAnsi="Times New Roman"/>
          <w:sz w:val="24"/>
          <w:szCs w:val="24"/>
          <w:lang w:eastAsia="ja-JP"/>
        </w:rPr>
        <w:t xml:space="preserve"> </w:t>
      </w:r>
      <w:r w:rsidR="000F0081" w:rsidRPr="00A71C17">
        <w:rPr>
          <w:rFonts w:ascii="Times New Roman" w:hAnsi="Times New Roman"/>
          <w:sz w:val="24"/>
          <w:szCs w:val="24"/>
          <w:lang w:eastAsia="ja-JP"/>
        </w:rPr>
        <w:t>are</w:t>
      </w:r>
      <w:r w:rsidRPr="00A71C17">
        <w:rPr>
          <w:rFonts w:ascii="Times New Roman" w:hAnsi="Times New Roman"/>
          <w:sz w:val="24"/>
          <w:szCs w:val="24"/>
          <w:lang w:eastAsia="ja-JP"/>
        </w:rPr>
        <w:t xml:space="preserve"> made under the </w:t>
      </w:r>
      <w:r w:rsidR="00547A38" w:rsidRPr="00A71C17">
        <w:rPr>
          <w:rFonts w:ascii="Times New Roman" w:hAnsi="Times New Roman"/>
          <w:i/>
          <w:iCs/>
          <w:sz w:val="24"/>
          <w:szCs w:val="24"/>
          <w:lang w:eastAsia="ja-JP"/>
        </w:rPr>
        <w:t>Biosecurity Charges Imposition (Customs) Regulation 2016</w:t>
      </w:r>
      <w:r w:rsidR="00547A38" w:rsidRPr="00A71C17">
        <w:rPr>
          <w:rFonts w:ascii="Times New Roman" w:hAnsi="Times New Roman"/>
          <w:sz w:val="24"/>
          <w:szCs w:val="24"/>
          <w:lang w:eastAsia="ja-JP"/>
        </w:rPr>
        <w:t xml:space="preserve">. </w:t>
      </w:r>
    </w:p>
    <w:p w14:paraId="3D6694C5" w14:textId="77777777" w:rsidR="00B16149" w:rsidRPr="00A71C17" w:rsidRDefault="00B16149" w:rsidP="00A9632A">
      <w:pPr>
        <w:spacing w:before="0"/>
        <w:rPr>
          <w:rFonts w:ascii="Times New Roman" w:hAnsi="Times New Roman"/>
          <w:sz w:val="24"/>
          <w:szCs w:val="24"/>
          <w:lang w:eastAsia="ja-JP"/>
        </w:rPr>
      </w:pPr>
    </w:p>
    <w:p w14:paraId="1D2A63D5" w14:textId="670D4CA6" w:rsidR="00B16149" w:rsidRPr="00A71C17" w:rsidRDefault="00C77EB5" w:rsidP="00A9632A">
      <w:pPr>
        <w:spacing w:before="0"/>
        <w:rPr>
          <w:rFonts w:ascii="Times New Roman" w:hAnsi="Times New Roman"/>
          <w:sz w:val="24"/>
          <w:szCs w:val="24"/>
          <w:lang w:eastAsia="ja-JP"/>
        </w:rPr>
      </w:pPr>
      <w:r w:rsidRPr="00A71C17">
        <w:rPr>
          <w:rFonts w:ascii="Times New Roman" w:hAnsi="Times New Roman"/>
          <w:sz w:val="24"/>
          <w:szCs w:val="24"/>
          <w:u w:val="single"/>
          <w:lang w:eastAsia="ja-JP"/>
        </w:rPr>
        <w:t>Section 4 – S</w:t>
      </w:r>
      <w:r w:rsidR="00547A38" w:rsidRPr="00A71C17">
        <w:rPr>
          <w:rFonts w:ascii="Times New Roman" w:hAnsi="Times New Roman"/>
          <w:sz w:val="24"/>
          <w:szCs w:val="24"/>
          <w:u w:val="single"/>
          <w:lang w:eastAsia="ja-JP"/>
        </w:rPr>
        <w:t>chedules</w:t>
      </w:r>
      <w:r w:rsidR="009072D7" w:rsidRPr="00A71C17">
        <w:rPr>
          <w:rFonts w:ascii="Times New Roman" w:hAnsi="Times New Roman"/>
          <w:sz w:val="24"/>
          <w:szCs w:val="24"/>
          <w:lang w:eastAsia="ja-JP"/>
        </w:rPr>
        <w:t xml:space="preserve"> </w:t>
      </w:r>
    </w:p>
    <w:p w14:paraId="2866A209" w14:textId="77777777" w:rsidR="00B16149" w:rsidRPr="00A71C17" w:rsidRDefault="00B16149" w:rsidP="00A9632A">
      <w:pPr>
        <w:spacing w:before="0"/>
        <w:rPr>
          <w:rFonts w:ascii="Times New Roman" w:hAnsi="Times New Roman"/>
          <w:sz w:val="24"/>
          <w:szCs w:val="24"/>
          <w:lang w:eastAsia="ja-JP"/>
        </w:rPr>
      </w:pPr>
    </w:p>
    <w:p w14:paraId="6D00CDDF" w14:textId="00C64057" w:rsidR="00B16149" w:rsidRPr="00A71C17" w:rsidRDefault="00C77EB5" w:rsidP="00A9632A">
      <w:pPr>
        <w:spacing w:before="0"/>
        <w:rPr>
          <w:rFonts w:ascii="Times New Roman" w:hAnsi="Times New Roman"/>
          <w:sz w:val="24"/>
          <w:szCs w:val="24"/>
          <w:lang w:eastAsia="ja-JP"/>
        </w:rPr>
      </w:pPr>
      <w:r w:rsidRPr="00A71C17">
        <w:rPr>
          <w:rFonts w:ascii="Times New Roman" w:hAnsi="Times New Roman"/>
          <w:sz w:val="24"/>
          <w:szCs w:val="24"/>
          <w:lang w:eastAsia="ja-JP"/>
        </w:rPr>
        <w:t>This section provide</w:t>
      </w:r>
      <w:r w:rsidR="00C96620" w:rsidRPr="00A71C17">
        <w:rPr>
          <w:rFonts w:ascii="Times New Roman" w:hAnsi="Times New Roman"/>
          <w:sz w:val="24"/>
          <w:szCs w:val="24"/>
          <w:lang w:eastAsia="ja-JP"/>
        </w:rPr>
        <w:t>s</w:t>
      </w:r>
      <w:r w:rsidRPr="00A71C17">
        <w:rPr>
          <w:rFonts w:ascii="Times New Roman" w:hAnsi="Times New Roman"/>
          <w:sz w:val="24"/>
          <w:szCs w:val="24"/>
          <w:lang w:eastAsia="ja-JP"/>
        </w:rPr>
        <w:t xml:space="preserve"> for the amendment or repeal of instruments as set out in a Schedule to the </w:t>
      </w:r>
      <w:r w:rsidR="007C5B97" w:rsidRPr="00A71C17">
        <w:rPr>
          <w:rFonts w:ascii="Times New Roman" w:hAnsi="Times New Roman"/>
          <w:sz w:val="24"/>
          <w:szCs w:val="24"/>
          <w:lang w:eastAsia="ja-JP"/>
        </w:rPr>
        <w:t>Amendment</w:t>
      </w:r>
      <w:r w:rsidRPr="00A71C17">
        <w:rPr>
          <w:rFonts w:ascii="Times New Roman" w:hAnsi="Times New Roman"/>
          <w:sz w:val="24"/>
          <w:szCs w:val="24"/>
          <w:lang w:eastAsia="ja-JP"/>
        </w:rPr>
        <w:t xml:space="preserve"> </w:t>
      </w:r>
      <w:r w:rsidR="00547A38" w:rsidRPr="00A71C17">
        <w:rPr>
          <w:rFonts w:ascii="Times New Roman" w:hAnsi="Times New Roman"/>
          <w:sz w:val="24"/>
          <w:szCs w:val="24"/>
          <w:lang w:eastAsia="ja-JP"/>
        </w:rPr>
        <w:t>Regulation</w:t>
      </w:r>
      <w:r w:rsidR="00CD634A" w:rsidRPr="00A71C17">
        <w:rPr>
          <w:rFonts w:ascii="Times New Roman" w:hAnsi="Times New Roman"/>
          <w:sz w:val="24"/>
          <w:szCs w:val="24"/>
          <w:lang w:eastAsia="ja-JP"/>
        </w:rPr>
        <w:t>s</w:t>
      </w:r>
      <w:r w:rsidRPr="00A71C17">
        <w:rPr>
          <w:rFonts w:ascii="Times New Roman" w:hAnsi="Times New Roman"/>
          <w:sz w:val="24"/>
          <w:szCs w:val="24"/>
          <w:lang w:eastAsia="ja-JP"/>
        </w:rPr>
        <w:t>. This enable</w:t>
      </w:r>
      <w:r w:rsidR="000F0081"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amendment of the </w:t>
      </w:r>
      <w:r w:rsidR="00547A38" w:rsidRPr="00A71C17">
        <w:rPr>
          <w:rFonts w:ascii="Times New Roman" w:hAnsi="Times New Roman"/>
          <w:i/>
          <w:iCs/>
          <w:sz w:val="24"/>
          <w:szCs w:val="24"/>
          <w:lang w:eastAsia="ja-JP"/>
        </w:rPr>
        <w:t>Biosecurity Charges Imposition (Customs) Regulation 2016</w:t>
      </w:r>
      <w:r w:rsidR="00FA2399" w:rsidRPr="00A71C17">
        <w:rPr>
          <w:rFonts w:ascii="Times New Roman" w:hAnsi="Times New Roman"/>
          <w:sz w:val="24"/>
          <w:szCs w:val="24"/>
          <w:lang w:eastAsia="ja-JP"/>
        </w:rPr>
        <w:t xml:space="preserve"> (the Princip</w:t>
      </w:r>
      <w:r w:rsidR="009C1EEC" w:rsidRPr="00A71C17">
        <w:rPr>
          <w:rFonts w:ascii="Times New Roman" w:hAnsi="Times New Roman"/>
          <w:sz w:val="24"/>
          <w:szCs w:val="24"/>
          <w:lang w:eastAsia="ja-JP"/>
        </w:rPr>
        <w:t>a</w:t>
      </w:r>
      <w:r w:rsidR="00FA2399" w:rsidRPr="00A71C17">
        <w:rPr>
          <w:rFonts w:ascii="Times New Roman" w:hAnsi="Times New Roman"/>
          <w:sz w:val="24"/>
          <w:szCs w:val="24"/>
          <w:lang w:eastAsia="ja-JP"/>
        </w:rPr>
        <w:t xml:space="preserve">l </w:t>
      </w:r>
      <w:r w:rsidR="00547A38" w:rsidRPr="00A71C17">
        <w:rPr>
          <w:rFonts w:ascii="Times New Roman" w:hAnsi="Times New Roman"/>
          <w:sz w:val="24"/>
          <w:szCs w:val="24"/>
          <w:lang w:eastAsia="ja-JP"/>
        </w:rPr>
        <w:t>Regulation</w:t>
      </w:r>
      <w:r w:rsidR="00FA2399" w:rsidRPr="00A71C17">
        <w:rPr>
          <w:rFonts w:ascii="Times New Roman" w:hAnsi="Times New Roman"/>
          <w:sz w:val="24"/>
          <w:szCs w:val="24"/>
          <w:lang w:eastAsia="ja-JP"/>
        </w:rPr>
        <w:t>)</w:t>
      </w:r>
      <w:r w:rsidR="009D52DB" w:rsidRPr="00A71C17">
        <w:rPr>
          <w:rFonts w:ascii="Times New Roman" w:hAnsi="Times New Roman"/>
          <w:sz w:val="24"/>
          <w:szCs w:val="24"/>
          <w:lang w:eastAsia="ja-JP"/>
        </w:rPr>
        <w:t>.</w:t>
      </w:r>
    </w:p>
    <w:p w14:paraId="7AD1718F" w14:textId="77777777" w:rsidR="00B16149" w:rsidRPr="00A71C17" w:rsidRDefault="00B16149" w:rsidP="00A9632A">
      <w:pPr>
        <w:spacing w:before="0"/>
        <w:rPr>
          <w:rFonts w:ascii="Times New Roman" w:hAnsi="Times New Roman"/>
          <w:sz w:val="24"/>
          <w:szCs w:val="24"/>
          <w:lang w:eastAsia="ja-JP"/>
        </w:rPr>
      </w:pPr>
    </w:p>
    <w:p w14:paraId="45054B24" w14:textId="12C227D5" w:rsidR="00784442" w:rsidRPr="00A71C17" w:rsidRDefault="00B16149" w:rsidP="000A0AEC">
      <w:pPr>
        <w:spacing w:before="0"/>
        <w:rPr>
          <w:rFonts w:ascii="Times New Roman" w:hAnsi="Times New Roman"/>
          <w:sz w:val="24"/>
          <w:szCs w:val="24"/>
          <w:lang w:eastAsia="ja-JP"/>
        </w:rPr>
      </w:pPr>
      <w:r w:rsidRPr="00A71C17">
        <w:rPr>
          <w:rFonts w:ascii="Times New Roman" w:hAnsi="Times New Roman"/>
          <w:sz w:val="24"/>
          <w:szCs w:val="24"/>
          <w:lang w:eastAsia="ja-JP"/>
        </w:rPr>
        <w:br w:type="page"/>
      </w:r>
      <w:bookmarkEnd w:id="0"/>
    </w:p>
    <w:p w14:paraId="05D7CAE7" w14:textId="77777777" w:rsidR="002845C4" w:rsidRPr="00A71C17" w:rsidRDefault="002845C4" w:rsidP="002845C4">
      <w:pPr>
        <w:spacing w:before="0"/>
        <w:outlineLvl w:val="2"/>
        <w:rPr>
          <w:rFonts w:ascii="Times New Roman" w:hAnsi="Times New Roman"/>
          <w:b/>
          <w:bCs/>
          <w:sz w:val="24"/>
          <w:szCs w:val="24"/>
          <w:u w:val="single"/>
          <w:lang w:eastAsia="ja-JP"/>
        </w:rPr>
      </w:pPr>
      <w:r w:rsidRPr="00A71C17">
        <w:rPr>
          <w:rFonts w:ascii="Times New Roman" w:hAnsi="Times New Roman"/>
          <w:b/>
          <w:bCs/>
          <w:sz w:val="24"/>
          <w:szCs w:val="24"/>
          <w:u w:val="single"/>
          <w:lang w:eastAsia="ja-JP"/>
        </w:rPr>
        <w:lastRenderedPageBreak/>
        <w:t>Schedule 1 – Amendments</w:t>
      </w:r>
    </w:p>
    <w:p w14:paraId="428FBE42" w14:textId="77777777" w:rsidR="002845C4" w:rsidRPr="00A71C17" w:rsidRDefault="002845C4" w:rsidP="002845C4">
      <w:pPr>
        <w:spacing w:before="0"/>
        <w:rPr>
          <w:rFonts w:ascii="Times New Roman" w:hAnsi="Times New Roman"/>
          <w:b/>
          <w:bCs/>
          <w:sz w:val="24"/>
          <w:szCs w:val="24"/>
          <w:lang w:eastAsia="ja-JP"/>
        </w:rPr>
      </w:pPr>
    </w:p>
    <w:p w14:paraId="1F82C89D" w14:textId="77777777" w:rsidR="002845C4" w:rsidRPr="00A71C17" w:rsidRDefault="002845C4" w:rsidP="002845C4">
      <w:pPr>
        <w:spacing w:before="0"/>
        <w:rPr>
          <w:rFonts w:ascii="Times New Roman" w:hAnsi="Times New Roman"/>
          <w:i/>
          <w:iCs/>
          <w:sz w:val="24"/>
          <w:szCs w:val="24"/>
          <w:lang w:eastAsia="ja-JP"/>
        </w:rPr>
      </w:pPr>
      <w:r w:rsidRPr="00A71C17">
        <w:rPr>
          <w:rFonts w:ascii="Times New Roman" w:hAnsi="Times New Roman"/>
          <w:i/>
          <w:iCs/>
          <w:sz w:val="24"/>
          <w:szCs w:val="24"/>
          <w:lang w:eastAsia="ja-JP"/>
        </w:rPr>
        <w:t>Biosecurity Charges Imposition (Customs) Regulation 2016</w:t>
      </w:r>
    </w:p>
    <w:p w14:paraId="7756F251" w14:textId="77777777" w:rsidR="002845C4" w:rsidRPr="00A71C17" w:rsidRDefault="002845C4" w:rsidP="002845C4">
      <w:pPr>
        <w:spacing w:before="0"/>
        <w:rPr>
          <w:rFonts w:ascii="Times New Roman" w:hAnsi="Times New Roman"/>
          <w:b/>
          <w:bCs/>
          <w:sz w:val="24"/>
          <w:szCs w:val="24"/>
          <w:lang w:eastAsia="ja-JP"/>
        </w:rPr>
      </w:pPr>
    </w:p>
    <w:p w14:paraId="5D9B11F9"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Section 12 of the Act provides that the Governor-General may make regulations prescribing matters required or permitted by the Act to be prescribed, or necessary or convenient to be prescribed for carrying out or giving effect to the Act.</w:t>
      </w:r>
    </w:p>
    <w:p w14:paraId="210D63BD" w14:textId="77777777" w:rsidR="002845C4" w:rsidRPr="00A71C17" w:rsidRDefault="002845C4" w:rsidP="002845C4">
      <w:pPr>
        <w:spacing w:before="0"/>
        <w:rPr>
          <w:rFonts w:ascii="Times New Roman" w:hAnsi="Times New Roman"/>
          <w:sz w:val="24"/>
          <w:szCs w:val="24"/>
          <w:lang w:eastAsia="ja-JP"/>
        </w:rPr>
      </w:pPr>
    </w:p>
    <w:p w14:paraId="19B7FAD1"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Subsections 7(1) and 7(4) of the Act provide that the regulations may prescribe a charge in relation to a prescribed matter connected with the administration of the </w:t>
      </w:r>
      <w:r w:rsidRPr="00A71C17">
        <w:rPr>
          <w:rFonts w:ascii="Times New Roman" w:hAnsi="Times New Roman"/>
          <w:i/>
          <w:iCs/>
          <w:sz w:val="24"/>
          <w:szCs w:val="24"/>
          <w:lang w:eastAsia="ja-JP"/>
        </w:rPr>
        <w:t xml:space="preserve">Biosecurity Act 2015 </w:t>
      </w:r>
      <w:r w:rsidRPr="00A71C17">
        <w:rPr>
          <w:rFonts w:ascii="Times New Roman" w:hAnsi="Times New Roman"/>
          <w:sz w:val="24"/>
          <w:szCs w:val="24"/>
          <w:lang w:eastAsia="ja-JP"/>
        </w:rPr>
        <w:t xml:space="preserve">(Biosecurity Act), but only so far as that charge is a duty of customs within the meaning of section 55 of the </w:t>
      </w:r>
      <w:r w:rsidRPr="00A71C17">
        <w:rPr>
          <w:rFonts w:ascii="Times New Roman" w:hAnsi="Times New Roman"/>
          <w:i/>
          <w:iCs/>
          <w:sz w:val="24"/>
          <w:szCs w:val="24"/>
          <w:lang w:eastAsia="ja-JP"/>
        </w:rPr>
        <w:t>Constitution</w:t>
      </w:r>
      <w:r w:rsidRPr="00A71C17">
        <w:rPr>
          <w:rFonts w:ascii="Times New Roman" w:hAnsi="Times New Roman"/>
          <w:sz w:val="24"/>
          <w:szCs w:val="24"/>
          <w:lang w:eastAsia="ja-JP"/>
        </w:rPr>
        <w:t xml:space="preserve">. </w:t>
      </w:r>
    </w:p>
    <w:p w14:paraId="421DDD65" w14:textId="77777777" w:rsidR="002845C4" w:rsidRPr="00A71C17" w:rsidRDefault="002845C4" w:rsidP="002845C4">
      <w:pPr>
        <w:spacing w:before="0"/>
        <w:rPr>
          <w:rFonts w:ascii="Times New Roman" w:hAnsi="Times New Roman"/>
          <w:sz w:val="24"/>
          <w:szCs w:val="24"/>
          <w:lang w:eastAsia="ja-JP"/>
        </w:rPr>
      </w:pPr>
    </w:p>
    <w:p w14:paraId="0EC351BF"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Subsection 8(1) of the Act provides that the regulations may prescribe a charge under subsection 7(1) by specifying an amount as the charge or the method for calculating the amount of a charge. Subsection 8(2) provides that, before the Governor-General makes regulations under subsection 7(1), the Minister must be satisfied that the amount of the charge is set at a level that is designed to recover no more than the Commonwealth’s likely costs in connection with the matter.</w:t>
      </w:r>
    </w:p>
    <w:p w14:paraId="7623CEFF" w14:textId="77777777" w:rsidR="002845C4" w:rsidRPr="00A71C17" w:rsidRDefault="002845C4" w:rsidP="002845C4">
      <w:pPr>
        <w:spacing w:before="0"/>
        <w:rPr>
          <w:rFonts w:ascii="Times New Roman" w:hAnsi="Times New Roman"/>
          <w:sz w:val="24"/>
          <w:szCs w:val="24"/>
          <w:lang w:eastAsia="ja-JP"/>
        </w:rPr>
      </w:pPr>
    </w:p>
    <w:p w14:paraId="56C8F8D5"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Section 10 of the Act provides that the regulations may provide for exemptions from a charge prescribed under subsection 7(1) of the Act.</w:t>
      </w:r>
    </w:p>
    <w:p w14:paraId="76FEE84E" w14:textId="77777777" w:rsidR="002845C4" w:rsidRPr="00A71C17" w:rsidRDefault="002845C4" w:rsidP="002845C4">
      <w:pPr>
        <w:spacing w:before="0"/>
        <w:rPr>
          <w:rFonts w:ascii="Times New Roman" w:hAnsi="Times New Roman"/>
          <w:sz w:val="24"/>
          <w:szCs w:val="24"/>
          <w:lang w:eastAsia="ja-JP"/>
        </w:rPr>
      </w:pPr>
    </w:p>
    <w:p w14:paraId="2C22EBE0" w14:textId="77777777" w:rsidR="002845C4" w:rsidRPr="00A71C17" w:rsidRDefault="002845C4" w:rsidP="002845C4">
      <w:pPr>
        <w:spacing w:before="0"/>
        <w:outlineLvl w:val="3"/>
        <w:rPr>
          <w:rFonts w:ascii="Times New Roman" w:hAnsi="Times New Roman"/>
          <w:b/>
          <w:bCs/>
          <w:sz w:val="24"/>
          <w:szCs w:val="24"/>
          <w:lang w:eastAsia="ja-JP"/>
        </w:rPr>
      </w:pPr>
      <w:r w:rsidRPr="00A71C17">
        <w:rPr>
          <w:rFonts w:ascii="Times New Roman" w:hAnsi="Times New Roman"/>
          <w:b/>
          <w:bCs/>
          <w:sz w:val="24"/>
          <w:szCs w:val="24"/>
          <w:lang w:eastAsia="ja-JP"/>
        </w:rPr>
        <w:t>Item [1] – Section 6</w:t>
      </w:r>
    </w:p>
    <w:p w14:paraId="52BFCDCF" w14:textId="77777777" w:rsidR="002845C4" w:rsidRPr="00A71C17" w:rsidRDefault="002845C4" w:rsidP="002845C4">
      <w:pPr>
        <w:spacing w:before="0"/>
        <w:rPr>
          <w:rFonts w:ascii="Times New Roman" w:hAnsi="Times New Roman"/>
          <w:sz w:val="24"/>
          <w:szCs w:val="24"/>
          <w:lang w:eastAsia="ja-JP"/>
        </w:rPr>
      </w:pPr>
    </w:p>
    <w:p w14:paraId="23476B72"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Section 6 of the Principal Regulation provides for definitions of terms used throughout the Principal Regulation.</w:t>
      </w:r>
    </w:p>
    <w:p w14:paraId="05F1C7D0" w14:textId="77777777" w:rsidR="002845C4" w:rsidRPr="00A71C17" w:rsidRDefault="002845C4" w:rsidP="002845C4">
      <w:pPr>
        <w:spacing w:before="0"/>
        <w:rPr>
          <w:rFonts w:ascii="Times New Roman" w:hAnsi="Times New Roman"/>
          <w:sz w:val="24"/>
          <w:szCs w:val="24"/>
          <w:lang w:eastAsia="ja-JP"/>
        </w:rPr>
      </w:pPr>
    </w:p>
    <w:p w14:paraId="278B3069" w14:textId="00083C7C"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This item insert</w:t>
      </w:r>
      <w:r w:rsidR="00EF041C" w:rsidRPr="00A71C17">
        <w:rPr>
          <w:rFonts w:ascii="Times New Roman" w:hAnsi="Times New Roman"/>
          <w:sz w:val="24"/>
          <w:szCs w:val="24"/>
          <w:lang w:eastAsia="ja-JP"/>
        </w:rPr>
        <w:t>s</w:t>
      </w:r>
      <w:r w:rsidRPr="00A71C17">
        <w:rPr>
          <w:rFonts w:ascii="Times New Roman" w:hAnsi="Times New Roman"/>
          <w:sz w:val="24"/>
          <w:szCs w:val="24"/>
          <w:lang w:eastAsia="ja-JP"/>
        </w:rPr>
        <w:t xml:space="preserve"> definitions for the terms </w:t>
      </w:r>
      <w:r w:rsidRPr="00A71C17">
        <w:rPr>
          <w:rFonts w:ascii="Times New Roman" w:hAnsi="Times New Roman"/>
          <w:b/>
          <w:bCs/>
          <w:i/>
          <w:iCs/>
          <w:sz w:val="24"/>
          <w:szCs w:val="24"/>
          <w:lang w:eastAsia="ja-JP"/>
        </w:rPr>
        <w:t>Class 19 Arrangement</w:t>
      </w:r>
      <w:r w:rsidRPr="00A71C17">
        <w:rPr>
          <w:rFonts w:ascii="Times New Roman" w:hAnsi="Times New Roman"/>
          <w:sz w:val="24"/>
          <w:szCs w:val="24"/>
          <w:lang w:eastAsia="ja-JP"/>
        </w:rPr>
        <w:t xml:space="preserve">, </w:t>
      </w:r>
      <w:r w:rsidRPr="00A71C17">
        <w:rPr>
          <w:rFonts w:ascii="Times New Roman" w:hAnsi="Times New Roman"/>
          <w:b/>
          <w:bCs/>
          <w:i/>
          <w:iCs/>
          <w:sz w:val="24"/>
          <w:szCs w:val="24"/>
          <w:lang w:eastAsia="ja-JP"/>
        </w:rPr>
        <w:t xml:space="preserve">compliance agreement </w:t>
      </w:r>
      <w:r w:rsidRPr="00A71C17">
        <w:rPr>
          <w:rFonts w:ascii="Times New Roman" w:hAnsi="Times New Roman"/>
          <w:sz w:val="24"/>
          <w:szCs w:val="24"/>
          <w:lang w:eastAsia="ja-JP"/>
        </w:rPr>
        <w:t xml:space="preserve">and </w:t>
      </w:r>
      <w:r w:rsidRPr="00A71C17">
        <w:rPr>
          <w:rFonts w:ascii="Times New Roman" w:hAnsi="Times New Roman"/>
          <w:b/>
          <w:bCs/>
          <w:i/>
          <w:iCs/>
          <w:sz w:val="24"/>
          <w:szCs w:val="24"/>
          <w:lang w:eastAsia="ja-JP"/>
        </w:rPr>
        <w:t>non-commercial vessel</w:t>
      </w:r>
      <w:r w:rsidRPr="00A71C17">
        <w:rPr>
          <w:rFonts w:ascii="Times New Roman" w:hAnsi="Times New Roman"/>
          <w:sz w:val="24"/>
          <w:szCs w:val="24"/>
          <w:lang w:eastAsia="ja-JP"/>
        </w:rPr>
        <w:t xml:space="preserve">. </w:t>
      </w:r>
    </w:p>
    <w:p w14:paraId="21CCE850" w14:textId="77777777" w:rsidR="002845C4" w:rsidRPr="00A71C17" w:rsidRDefault="002845C4" w:rsidP="002845C4">
      <w:pPr>
        <w:spacing w:before="0"/>
        <w:rPr>
          <w:rFonts w:ascii="Times New Roman" w:hAnsi="Times New Roman"/>
          <w:sz w:val="24"/>
          <w:szCs w:val="24"/>
          <w:lang w:eastAsia="ja-JP"/>
        </w:rPr>
      </w:pPr>
    </w:p>
    <w:p w14:paraId="4CF9196E" w14:textId="6DDF689D"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A </w:t>
      </w:r>
      <w:r w:rsidRPr="00A71C17">
        <w:rPr>
          <w:rFonts w:ascii="Times New Roman" w:hAnsi="Times New Roman"/>
          <w:b/>
          <w:bCs/>
          <w:i/>
          <w:iCs/>
          <w:sz w:val="24"/>
          <w:szCs w:val="24"/>
          <w:lang w:eastAsia="ja-JP"/>
        </w:rPr>
        <w:t xml:space="preserve">Class 19 Arrangement </w:t>
      </w:r>
      <w:r w:rsidR="001A210A"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defined as an approved arrangement that </w:t>
      </w:r>
      <w:r w:rsidRPr="00A71C17">
        <w:rPr>
          <w:rFonts w:ascii="Times New Roman" w:hAnsi="Times New Roman"/>
          <w:iCs/>
          <w:sz w:val="24"/>
          <w:szCs w:val="24"/>
          <w:lang w:eastAsia="ja-JP"/>
        </w:rPr>
        <w:t xml:space="preserve">provides for the person covered by the arrangement to assess documents to manage biosecurity risks associated with containerised sea </w:t>
      </w:r>
      <w:proofErr w:type="gramStart"/>
      <w:r w:rsidRPr="00A71C17">
        <w:rPr>
          <w:rFonts w:ascii="Times New Roman" w:hAnsi="Times New Roman"/>
          <w:iCs/>
          <w:sz w:val="24"/>
          <w:szCs w:val="24"/>
          <w:lang w:eastAsia="ja-JP"/>
        </w:rPr>
        <w:t>freight</w:t>
      </w:r>
      <w:r w:rsidRPr="00A71C17">
        <w:rPr>
          <w:rFonts w:ascii="Times New Roman" w:hAnsi="Times New Roman"/>
          <w:sz w:val="24"/>
          <w:szCs w:val="24"/>
          <w:lang w:eastAsia="ja-JP"/>
        </w:rPr>
        <w:t>, and</w:t>
      </w:r>
      <w:proofErr w:type="gramEnd"/>
      <w:r w:rsidRPr="00A71C17">
        <w:rPr>
          <w:rFonts w:ascii="Times New Roman" w:eastAsiaTheme="minorHAnsi" w:hAnsi="Times New Roman" w:cstheme="minorBidi"/>
          <w:szCs w:val="20"/>
        </w:rPr>
        <w:t xml:space="preserve"> </w:t>
      </w:r>
      <w:r w:rsidRPr="00A71C17">
        <w:rPr>
          <w:rFonts w:ascii="Times New Roman" w:hAnsi="Times New Roman"/>
          <w:sz w:val="24"/>
          <w:szCs w:val="24"/>
          <w:lang w:eastAsia="ja-JP"/>
        </w:rPr>
        <w:t xml:space="preserve">does not require the person to carry out biosecurity activities at a particular place. </w:t>
      </w:r>
    </w:p>
    <w:p w14:paraId="0B517F09" w14:textId="77777777" w:rsidR="002845C4" w:rsidRPr="00A71C17" w:rsidRDefault="002845C4" w:rsidP="002845C4">
      <w:pPr>
        <w:spacing w:before="0"/>
        <w:rPr>
          <w:rFonts w:ascii="Times New Roman" w:hAnsi="Times New Roman"/>
          <w:sz w:val="24"/>
          <w:szCs w:val="24"/>
          <w:lang w:eastAsia="ja-JP"/>
        </w:rPr>
      </w:pPr>
    </w:p>
    <w:p w14:paraId="5083293A" w14:textId="080EF6CF"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A </w:t>
      </w:r>
      <w:r w:rsidRPr="00A71C17">
        <w:rPr>
          <w:rFonts w:ascii="Times New Roman" w:hAnsi="Times New Roman"/>
          <w:b/>
          <w:bCs/>
          <w:i/>
          <w:iCs/>
          <w:sz w:val="24"/>
          <w:szCs w:val="24"/>
          <w:lang w:eastAsia="ja-JP"/>
        </w:rPr>
        <w:t>compliance agreement</w:t>
      </w:r>
      <w:r w:rsidRPr="00A71C17">
        <w:rPr>
          <w:rFonts w:ascii="Times New Roman" w:hAnsi="Times New Roman"/>
          <w:sz w:val="24"/>
          <w:szCs w:val="24"/>
          <w:lang w:eastAsia="ja-JP"/>
        </w:rPr>
        <w:t xml:space="preserve"> </w:t>
      </w:r>
      <w:r w:rsidR="001A210A" w:rsidRPr="00A71C17">
        <w:rPr>
          <w:rFonts w:ascii="Times New Roman" w:hAnsi="Times New Roman"/>
          <w:sz w:val="24"/>
          <w:szCs w:val="24"/>
          <w:lang w:eastAsia="ja-JP"/>
        </w:rPr>
        <w:t>has</w:t>
      </w:r>
      <w:r w:rsidRPr="00A71C17">
        <w:rPr>
          <w:rFonts w:ascii="Times New Roman" w:hAnsi="Times New Roman"/>
          <w:sz w:val="24"/>
          <w:szCs w:val="24"/>
          <w:lang w:eastAsia="ja-JP"/>
        </w:rPr>
        <w:t xml:space="preserve"> the same meaning as in the </w:t>
      </w:r>
      <w:r w:rsidRPr="00A71C17">
        <w:rPr>
          <w:rFonts w:ascii="Times New Roman" w:hAnsi="Times New Roman"/>
          <w:i/>
          <w:iCs/>
          <w:sz w:val="24"/>
          <w:szCs w:val="24"/>
          <w:lang w:eastAsia="ja-JP"/>
        </w:rPr>
        <w:t>Imported Food Control Act 1992</w:t>
      </w:r>
      <w:r w:rsidRPr="00A71C17">
        <w:rPr>
          <w:rFonts w:ascii="Times New Roman" w:hAnsi="Times New Roman"/>
          <w:sz w:val="24"/>
          <w:szCs w:val="24"/>
          <w:lang w:eastAsia="ja-JP"/>
        </w:rPr>
        <w:t xml:space="preserve"> (Imported Food Control Act). Under section 35A of the Imported Food Control Act, the Secretary may, on behalf of the Commonwealth, enter into a compliance agreement with a person in connection with:</w:t>
      </w:r>
    </w:p>
    <w:p w14:paraId="52D16F4F" w14:textId="77777777" w:rsidR="002845C4" w:rsidRPr="00A71C17" w:rsidRDefault="002845C4" w:rsidP="002845C4">
      <w:pPr>
        <w:pStyle w:val="ListParagraph"/>
        <w:numPr>
          <w:ilvl w:val="0"/>
          <w:numId w:val="32"/>
        </w:num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application of particular procedures in respect of food that may be imported into Australia in accordance with the </w:t>
      </w:r>
      <w:proofErr w:type="gramStart"/>
      <w:r w:rsidRPr="00A71C17">
        <w:rPr>
          <w:rFonts w:ascii="Times New Roman" w:hAnsi="Times New Roman"/>
          <w:sz w:val="24"/>
          <w:szCs w:val="24"/>
          <w:lang w:eastAsia="ja-JP"/>
        </w:rPr>
        <w:t>agreement;</w:t>
      </w:r>
      <w:proofErr w:type="gramEnd"/>
    </w:p>
    <w:p w14:paraId="47A8105A" w14:textId="77777777" w:rsidR="002845C4" w:rsidRPr="00A71C17" w:rsidRDefault="002845C4" w:rsidP="002845C4">
      <w:pPr>
        <w:pStyle w:val="ListParagraph"/>
        <w:numPr>
          <w:ilvl w:val="0"/>
          <w:numId w:val="32"/>
        </w:numPr>
        <w:spacing w:before="0"/>
        <w:rPr>
          <w:rFonts w:ascii="Times New Roman" w:hAnsi="Times New Roman"/>
          <w:sz w:val="24"/>
          <w:szCs w:val="24"/>
          <w:lang w:eastAsia="ja-JP"/>
        </w:rPr>
      </w:pPr>
      <w:r w:rsidRPr="00A71C17">
        <w:rPr>
          <w:rFonts w:ascii="Times New Roman" w:hAnsi="Times New Roman"/>
          <w:sz w:val="24"/>
          <w:szCs w:val="24"/>
          <w:lang w:eastAsia="ja-JP"/>
        </w:rPr>
        <w:t>the keeping of records by the person in respect of the person’s compliance with those procedures; and</w:t>
      </w:r>
    </w:p>
    <w:p w14:paraId="158820B1" w14:textId="77777777" w:rsidR="002845C4" w:rsidRPr="00A71C17" w:rsidRDefault="002845C4" w:rsidP="002845C4">
      <w:pPr>
        <w:pStyle w:val="ListParagraph"/>
        <w:numPr>
          <w:ilvl w:val="0"/>
          <w:numId w:val="32"/>
        </w:num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supervision, </w:t>
      </w:r>
      <w:proofErr w:type="gramStart"/>
      <w:r w:rsidRPr="00A71C17">
        <w:rPr>
          <w:rFonts w:ascii="Times New Roman" w:hAnsi="Times New Roman"/>
          <w:sz w:val="24"/>
          <w:szCs w:val="24"/>
          <w:lang w:eastAsia="ja-JP"/>
        </w:rPr>
        <w:t>monitoring</w:t>
      </w:r>
      <w:proofErr w:type="gramEnd"/>
      <w:r w:rsidRPr="00A71C17">
        <w:rPr>
          <w:rFonts w:ascii="Times New Roman" w:hAnsi="Times New Roman"/>
          <w:sz w:val="24"/>
          <w:szCs w:val="24"/>
          <w:lang w:eastAsia="ja-JP"/>
        </w:rPr>
        <w:t xml:space="preserve"> and testing of the person’s compliance with those procedures.</w:t>
      </w:r>
    </w:p>
    <w:p w14:paraId="225AF188" w14:textId="77777777" w:rsidR="002845C4" w:rsidRPr="00A71C17" w:rsidRDefault="002845C4" w:rsidP="002845C4">
      <w:pPr>
        <w:spacing w:before="0"/>
        <w:rPr>
          <w:rFonts w:ascii="Times New Roman" w:hAnsi="Times New Roman"/>
          <w:sz w:val="24"/>
          <w:szCs w:val="24"/>
          <w:lang w:eastAsia="ja-JP"/>
        </w:rPr>
      </w:pPr>
    </w:p>
    <w:p w14:paraId="15F0AFF9" w14:textId="73F8890C"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The insertion of the definitions of</w:t>
      </w:r>
      <w:r w:rsidRPr="00A71C17">
        <w:rPr>
          <w:rFonts w:ascii="Times New Roman" w:hAnsi="Times New Roman"/>
          <w:b/>
          <w:bCs/>
          <w:i/>
          <w:iCs/>
          <w:sz w:val="24"/>
          <w:szCs w:val="24"/>
          <w:lang w:eastAsia="ja-JP"/>
        </w:rPr>
        <w:t xml:space="preserve"> Class 19 Arrangement</w:t>
      </w:r>
      <w:r w:rsidRPr="00A71C17">
        <w:rPr>
          <w:rFonts w:ascii="Times New Roman" w:hAnsi="Times New Roman"/>
          <w:sz w:val="24"/>
          <w:szCs w:val="24"/>
          <w:lang w:eastAsia="ja-JP"/>
        </w:rPr>
        <w:t xml:space="preserve"> and</w:t>
      </w:r>
      <w:r w:rsidRPr="00A71C17">
        <w:rPr>
          <w:rFonts w:ascii="Times New Roman" w:hAnsi="Times New Roman"/>
          <w:b/>
          <w:bCs/>
          <w:i/>
          <w:iCs/>
          <w:sz w:val="24"/>
          <w:szCs w:val="24"/>
          <w:lang w:eastAsia="ja-JP"/>
        </w:rPr>
        <w:t xml:space="preserve"> compliance agreement</w:t>
      </w:r>
      <w:r w:rsidRPr="00A71C17">
        <w:rPr>
          <w:rFonts w:ascii="Times New Roman" w:hAnsi="Times New Roman"/>
          <w:sz w:val="24"/>
          <w:szCs w:val="24"/>
          <w:lang w:eastAsia="ja-JP"/>
        </w:rPr>
        <w:t xml:space="preserve"> </w:t>
      </w:r>
      <w:r w:rsidR="008D176A"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consequential to the amendment to table item 13 in section 9 of the Principal Regulation, </w:t>
      </w:r>
      <w:r w:rsidR="0050467B" w:rsidRPr="00A71C17">
        <w:rPr>
          <w:rFonts w:ascii="Times New Roman" w:hAnsi="Times New Roman"/>
          <w:sz w:val="24"/>
          <w:szCs w:val="24"/>
          <w:lang w:eastAsia="ja-JP"/>
        </w:rPr>
        <w:t>made</w:t>
      </w:r>
      <w:r w:rsidRPr="00A71C17">
        <w:rPr>
          <w:rFonts w:ascii="Times New Roman" w:hAnsi="Times New Roman"/>
          <w:sz w:val="24"/>
          <w:szCs w:val="24"/>
          <w:lang w:eastAsia="ja-JP"/>
        </w:rPr>
        <w:t xml:space="preserve"> by item [13] of this Schedule.</w:t>
      </w:r>
    </w:p>
    <w:p w14:paraId="4D9B9476" w14:textId="77777777" w:rsidR="002845C4" w:rsidRPr="00A71C17" w:rsidRDefault="002845C4" w:rsidP="002845C4">
      <w:pPr>
        <w:spacing w:before="0"/>
        <w:rPr>
          <w:rFonts w:ascii="Times New Roman" w:hAnsi="Times New Roman"/>
          <w:sz w:val="24"/>
          <w:szCs w:val="24"/>
          <w:lang w:eastAsia="ja-JP"/>
        </w:rPr>
      </w:pPr>
    </w:p>
    <w:p w14:paraId="649B44C3" w14:textId="20AE7BC3"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A </w:t>
      </w:r>
      <w:r w:rsidRPr="00A71C17">
        <w:rPr>
          <w:rFonts w:ascii="Times New Roman" w:hAnsi="Times New Roman"/>
          <w:b/>
          <w:bCs/>
          <w:i/>
          <w:iCs/>
          <w:sz w:val="24"/>
          <w:szCs w:val="24"/>
          <w:lang w:eastAsia="ja-JP"/>
        </w:rPr>
        <w:t>non-commercial vessel</w:t>
      </w:r>
      <w:r w:rsidRPr="00A71C17">
        <w:rPr>
          <w:rFonts w:ascii="Times New Roman" w:hAnsi="Times New Roman"/>
          <w:sz w:val="24"/>
          <w:szCs w:val="24"/>
          <w:lang w:eastAsia="ja-JP"/>
        </w:rPr>
        <w:t xml:space="preserve"> </w:t>
      </w:r>
      <w:r w:rsidR="0050467B" w:rsidRPr="00A71C17">
        <w:rPr>
          <w:rFonts w:ascii="Times New Roman" w:hAnsi="Times New Roman"/>
          <w:sz w:val="24"/>
          <w:szCs w:val="24"/>
          <w:lang w:eastAsia="ja-JP"/>
        </w:rPr>
        <w:t>has</w:t>
      </w:r>
      <w:r w:rsidRPr="00A71C17">
        <w:rPr>
          <w:rFonts w:ascii="Times New Roman" w:hAnsi="Times New Roman"/>
          <w:sz w:val="24"/>
          <w:szCs w:val="24"/>
          <w:lang w:eastAsia="ja-JP"/>
        </w:rPr>
        <w:t xml:space="preserve"> the same meaning as in the </w:t>
      </w:r>
      <w:r w:rsidRPr="00A71C17">
        <w:rPr>
          <w:rFonts w:ascii="Times New Roman" w:hAnsi="Times New Roman"/>
          <w:i/>
          <w:iCs/>
          <w:sz w:val="24"/>
          <w:szCs w:val="24"/>
          <w:lang w:eastAsia="ja-JP"/>
        </w:rPr>
        <w:t>Biosecurity Regulation 2016</w:t>
      </w:r>
      <w:r w:rsidRPr="00A71C17">
        <w:rPr>
          <w:rFonts w:ascii="Times New Roman" w:hAnsi="Times New Roman"/>
          <w:sz w:val="24"/>
          <w:szCs w:val="24"/>
          <w:lang w:eastAsia="ja-JP"/>
        </w:rPr>
        <w:t xml:space="preserve"> (</w:t>
      </w:r>
      <w:r w:rsidR="003B70BC" w:rsidRPr="00A71C17">
        <w:rPr>
          <w:rFonts w:ascii="Times New Roman" w:hAnsi="Times New Roman"/>
          <w:sz w:val="24"/>
          <w:szCs w:val="24"/>
          <w:lang w:eastAsia="ja-JP"/>
        </w:rPr>
        <w:t xml:space="preserve">the </w:t>
      </w:r>
      <w:r w:rsidRPr="00A71C17">
        <w:rPr>
          <w:rFonts w:ascii="Times New Roman" w:hAnsi="Times New Roman"/>
          <w:sz w:val="24"/>
          <w:szCs w:val="24"/>
          <w:lang w:eastAsia="ja-JP"/>
        </w:rPr>
        <w:t>Biosecurity Regulation), that is, a vessel that is used, or is intended to be used, wholly for recreational purposes (</w:t>
      </w:r>
      <w:proofErr w:type="gramStart"/>
      <w:r w:rsidRPr="00A71C17">
        <w:rPr>
          <w:rFonts w:ascii="Times New Roman" w:hAnsi="Times New Roman"/>
          <w:sz w:val="24"/>
          <w:szCs w:val="24"/>
          <w:lang w:eastAsia="ja-JP"/>
        </w:rPr>
        <w:t>whether or not</w:t>
      </w:r>
      <w:proofErr w:type="gramEnd"/>
      <w:r w:rsidRPr="00A71C17">
        <w:rPr>
          <w:rFonts w:ascii="Times New Roman" w:hAnsi="Times New Roman"/>
          <w:sz w:val="24"/>
          <w:szCs w:val="24"/>
          <w:lang w:eastAsia="ja-JP"/>
        </w:rPr>
        <w:t xml:space="preserve"> crew are employed on the vessel) (section 5 of the Biosecurity Regulation). This amendment </w:t>
      </w:r>
      <w:r w:rsidR="00B21FB6"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consequential to the amendment to table item 14 in section 9 of the Principal Regulation, </w:t>
      </w:r>
      <w:r w:rsidR="0050467B" w:rsidRPr="00A71C17">
        <w:rPr>
          <w:rFonts w:ascii="Times New Roman" w:hAnsi="Times New Roman"/>
          <w:sz w:val="24"/>
          <w:szCs w:val="24"/>
          <w:lang w:eastAsia="ja-JP"/>
        </w:rPr>
        <w:t>made</w:t>
      </w:r>
      <w:r w:rsidRPr="00A71C17">
        <w:rPr>
          <w:rFonts w:ascii="Times New Roman" w:hAnsi="Times New Roman"/>
          <w:sz w:val="24"/>
          <w:szCs w:val="24"/>
          <w:lang w:eastAsia="ja-JP"/>
        </w:rPr>
        <w:t xml:space="preserve"> by item [15] of this Schedule.</w:t>
      </w:r>
    </w:p>
    <w:p w14:paraId="33A9DB23" w14:textId="77777777" w:rsidR="002845C4" w:rsidRPr="00A71C17" w:rsidRDefault="002845C4" w:rsidP="002845C4">
      <w:pPr>
        <w:spacing w:before="0"/>
        <w:rPr>
          <w:rFonts w:ascii="Times New Roman" w:hAnsi="Times New Roman"/>
          <w:sz w:val="24"/>
          <w:szCs w:val="24"/>
          <w:lang w:eastAsia="ja-JP"/>
        </w:rPr>
      </w:pPr>
    </w:p>
    <w:p w14:paraId="16488F94" w14:textId="77777777" w:rsidR="002845C4" w:rsidRPr="00A71C17" w:rsidRDefault="002845C4" w:rsidP="002845C4">
      <w:pPr>
        <w:spacing w:before="0"/>
        <w:outlineLvl w:val="3"/>
        <w:rPr>
          <w:rFonts w:ascii="Times New Roman" w:hAnsi="Times New Roman"/>
          <w:b/>
          <w:bCs/>
          <w:sz w:val="24"/>
          <w:szCs w:val="24"/>
          <w:lang w:eastAsia="ja-JP"/>
        </w:rPr>
      </w:pPr>
      <w:r w:rsidRPr="00A71C17">
        <w:rPr>
          <w:rFonts w:ascii="Times New Roman" w:hAnsi="Times New Roman"/>
          <w:b/>
          <w:bCs/>
          <w:sz w:val="24"/>
          <w:szCs w:val="24"/>
          <w:lang w:eastAsia="ja-JP"/>
        </w:rPr>
        <w:t>Item [2] – Section 9</w:t>
      </w:r>
    </w:p>
    <w:p w14:paraId="78B8EDA4" w14:textId="77777777" w:rsidR="002845C4" w:rsidRPr="00A71C17" w:rsidRDefault="002845C4" w:rsidP="002845C4">
      <w:pPr>
        <w:spacing w:before="0"/>
        <w:rPr>
          <w:rFonts w:ascii="Times New Roman" w:hAnsi="Times New Roman"/>
          <w:sz w:val="24"/>
          <w:szCs w:val="24"/>
          <w:lang w:eastAsia="ja-JP"/>
        </w:rPr>
      </w:pPr>
    </w:p>
    <w:p w14:paraId="6981945A"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Section 9 of the Principal Regulation is made for the purposes of subsection 7(1) of the Act and provides for charges payable in relation to biosecurity matters. </w:t>
      </w:r>
    </w:p>
    <w:p w14:paraId="2B253091" w14:textId="77777777" w:rsidR="002845C4" w:rsidRPr="00A71C17" w:rsidRDefault="002845C4" w:rsidP="002845C4">
      <w:pPr>
        <w:spacing w:before="0"/>
        <w:rPr>
          <w:rFonts w:ascii="Times New Roman" w:hAnsi="Times New Roman"/>
          <w:sz w:val="24"/>
          <w:szCs w:val="24"/>
          <w:lang w:eastAsia="ja-JP"/>
        </w:rPr>
      </w:pPr>
    </w:p>
    <w:p w14:paraId="4CC4E56B" w14:textId="77E0B2B9"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This item omit</w:t>
      </w:r>
      <w:r w:rsidR="00685C02"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words “For subsection 7(1)” and substitute</w:t>
      </w:r>
      <w:r w:rsidR="00685C02" w:rsidRPr="00A71C17">
        <w:rPr>
          <w:rFonts w:ascii="Times New Roman" w:hAnsi="Times New Roman"/>
          <w:sz w:val="24"/>
          <w:szCs w:val="24"/>
          <w:lang w:eastAsia="ja-JP"/>
        </w:rPr>
        <w:t>s</w:t>
      </w:r>
      <w:r w:rsidRPr="00A71C17">
        <w:rPr>
          <w:rFonts w:ascii="Times New Roman" w:hAnsi="Times New Roman"/>
          <w:sz w:val="24"/>
          <w:szCs w:val="24"/>
          <w:lang w:eastAsia="ja-JP"/>
        </w:rPr>
        <w:t xml:space="preserve"> “(1) For the purposes of subsection 7(1)” in section 9 of the Principal Regulation.</w:t>
      </w:r>
    </w:p>
    <w:p w14:paraId="38A2234C" w14:textId="77777777" w:rsidR="002845C4" w:rsidRPr="00A71C17" w:rsidRDefault="002845C4" w:rsidP="002845C4">
      <w:pPr>
        <w:spacing w:before="0"/>
        <w:rPr>
          <w:rFonts w:ascii="Times New Roman" w:hAnsi="Times New Roman"/>
          <w:sz w:val="24"/>
          <w:szCs w:val="24"/>
          <w:lang w:eastAsia="ja-JP"/>
        </w:rPr>
      </w:pPr>
    </w:p>
    <w:p w14:paraId="3F30E3E4" w14:textId="7300B3BE"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Thi</w:t>
      </w:r>
      <w:r w:rsidR="00DA684D" w:rsidRPr="00A71C17">
        <w:rPr>
          <w:rFonts w:ascii="Times New Roman" w:hAnsi="Times New Roman"/>
          <w:sz w:val="24"/>
          <w:szCs w:val="24"/>
          <w:lang w:eastAsia="ja-JP"/>
        </w:rPr>
        <w:t xml:space="preserve">s </w:t>
      </w:r>
      <w:r w:rsidRPr="00A71C17">
        <w:rPr>
          <w:rFonts w:ascii="Times New Roman" w:hAnsi="Times New Roman"/>
          <w:sz w:val="24"/>
          <w:szCs w:val="24"/>
          <w:lang w:eastAsia="ja-JP"/>
        </w:rPr>
        <w:t xml:space="preserve">amendment </w:t>
      </w:r>
      <w:r w:rsidR="00DA684D"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consequential to the insertion of new subsection 9(2), made by item [16] of this Schedule. </w:t>
      </w:r>
    </w:p>
    <w:p w14:paraId="51A36E08" w14:textId="77777777" w:rsidR="002845C4" w:rsidRPr="00A71C17" w:rsidRDefault="002845C4" w:rsidP="002845C4">
      <w:pPr>
        <w:spacing w:before="0"/>
        <w:rPr>
          <w:rFonts w:ascii="Times New Roman" w:hAnsi="Times New Roman"/>
          <w:sz w:val="24"/>
          <w:szCs w:val="24"/>
          <w:lang w:eastAsia="ja-JP"/>
        </w:rPr>
      </w:pPr>
    </w:p>
    <w:p w14:paraId="05C0F856" w14:textId="77777777" w:rsidR="002845C4" w:rsidRPr="00A71C17" w:rsidRDefault="002845C4" w:rsidP="002845C4">
      <w:pPr>
        <w:spacing w:before="0"/>
        <w:outlineLvl w:val="3"/>
        <w:rPr>
          <w:rFonts w:ascii="Times New Roman" w:hAnsi="Times New Roman"/>
          <w:b/>
          <w:bCs/>
          <w:sz w:val="24"/>
          <w:szCs w:val="24"/>
          <w:lang w:eastAsia="ja-JP"/>
        </w:rPr>
      </w:pPr>
      <w:r w:rsidRPr="00A71C17">
        <w:rPr>
          <w:rFonts w:ascii="Times New Roman" w:hAnsi="Times New Roman"/>
          <w:b/>
          <w:bCs/>
          <w:sz w:val="24"/>
          <w:szCs w:val="24"/>
          <w:lang w:eastAsia="ja-JP"/>
        </w:rPr>
        <w:t>Items [3] and [4] – Section 9 (table item 1, column 2 and table item 2, column 2)</w:t>
      </w:r>
    </w:p>
    <w:p w14:paraId="57039D09" w14:textId="77777777" w:rsidR="002845C4" w:rsidRPr="00A71C17" w:rsidRDefault="002845C4" w:rsidP="002845C4">
      <w:pPr>
        <w:spacing w:before="0"/>
        <w:rPr>
          <w:rFonts w:ascii="Times New Roman" w:hAnsi="Times New Roman"/>
          <w:sz w:val="24"/>
          <w:szCs w:val="24"/>
          <w:lang w:eastAsia="ja-JP"/>
        </w:rPr>
      </w:pPr>
    </w:p>
    <w:p w14:paraId="40AC3909"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Section 9 of the Principal Regulation is made for the purposes of subsection 7(1) of the Act and provides for charges payable in relation to biosecurity matters. The charges are listed in the table in section 9, where column 1 of the table describes the biosecurity matter and column 2 describes the corresponding charges that apply for each matter.</w:t>
      </w:r>
    </w:p>
    <w:p w14:paraId="2A14F526" w14:textId="77777777" w:rsidR="002845C4" w:rsidRPr="00A71C17" w:rsidRDefault="002845C4" w:rsidP="002845C4">
      <w:pPr>
        <w:spacing w:before="0"/>
        <w:rPr>
          <w:rFonts w:ascii="Times New Roman" w:hAnsi="Times New Roman"/>
          <w:sz w:val="24"/>
          <w:szCs w:val="24"/>
          <w:lang w:eastAsia="ja-JP"/>
        </w:rPr>
      </w:pPr>
    </w:p>
    <w:p w14:paraId="010D7558"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Table item 1 provides the charge for risk profiling, surveillance, monitoring compliance and administration of other biosecurity matters, in relation to goods that are the subject of an import declaration and that have been brought into Australian territory on an aircraft. The charge applies for each import declaration.</w:t>
      </w:r>
    </w:p>
    <w:p w14:paraId="7C5B6FD5" w14:textId="77777777" w:rsidR="002845C4" w:rsidRPr="00A71C17" w:rsidRDefault="002845C4" w:rsidP="002845C4">
      <w:pPr>
        <w:spacing w:before="0"/>
        <w:rPr>
          <w:rFonts w:ascii="Times New Roman" w:hAnsi="Times New Roman"/>
          <w:sz w:val="24"/>
          <w:szCs w:val="24"/>
          <w:lang w:eastAsia="ja-JP"/>
        </w:rPr>
      </w:pPr>
    </w:p>
    <w:p w14:paraId="5ADE276E" w14:textId="548C0DA6"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Item [3] omit</w:t>
      </w:r>
      <w:r w:rsidR="00B932FC" w:rsidRPr="00A71C17">
        <w:rPr>
          <w:rFonts w:ascii="Times New Roman" w:hAnsi="Times New Roman"/>
          <w:sz w:val="24"/>
          <w:szCs w:val="24"/>
          <w:lang w:eastAsia="ja-JP"/>
        </w:rPr>
        <w:t>s</w:t>
      </w:r>
      <w:r w:rsidRPr="00A71C17">
        <w:rPr>
          <w:rFonts w:ascii="Times New Roman" w:hAnsi="Times New Roman"/>
          <w:sz w:val="24"/>
          <w:szCs w:val="24"/>
          <w:lang w:eastAsia="ja-JP"/>
        </w:rPr>
        <w:t xml:space="preserve"> and substitute</w:t>
      </w:r>
      <w:r w:rsidR="00B932FC"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charge described in column 2 of table item 1 in section 9 of the Principal Regulation. The charge </w:t>
      </w:r>
      <w:r w:rsidR="00F155A4"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increased from $</w:t>
      </w:r>
      <w:r w:rsidRPr="00E16894">
        <w:rPr>
          <w:rFonts w:ascii="Times New Roman" w:hAnsi="Times New Roman"/>
          <w:sz w:val="24"/>
          <w:szCs w:val="24"/>
          <w:lang w:eastAsia="ja-JP"/>
        </w:rPr>
        <w:t>38 to $43</w:t>
      </w:r>
      <w:r w:rsidRPr="00A71C17">
        <w:rPr>
          <w:rFonts w:ascii="Times New Roman" w:hAnsi="Times New Roman"/>
          <w:sz w:val="24"/>
          <w:szCs w:val="24"/>
          <w:lang w:eastAsia="ja-JP"/>
        </w:rPr>
        <w:t xml:space="preserve"> for each import declaration.</w:t>
      </w:r>
    </w:p>
    <w:p w14:paraId="179B7F4E" w14:textId="77777777" w:rsidR="002845C4" w:rsidRPr="00A71C17" w:rsidRDefault="002845C4" w:rsidP="002845C4">
      <w:pPr>
        <w:spacing w:before="0"/>
        <w:rPr>
          <w:rFonts w:ascii="Times New Roman" w:hAnsi="Times New Roman"/>
          <w:sz w:val="24"/>
          <w:szCs w:val="24"/>
          <w:lang w:eastAsia="ja-JP"/>
        </w:rPr>
      </w:pPr>
    </w:p>
    <w:p w14:paraId="436F8CBB"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Table item 2 provides the charge for risk profiling, surveillance, monitoring compliance and administration of other biosecurity matters, in relation to goods that are the subject of an import declaration and that have been brought into Australian territory on a vessel. The charge applies for each import declaration.</w:t>
      </w:r>
    </w:p>
    <w:p w14:paraId="2976C105" w14:textId="77777777" w:rsidR="002845C4" w:rsidRPr="00A71C17" w:rsidRDefault="002845C4" w:rsidP="002845C4">
      <w:pPr>
        <w:spacing w:before="0"/>
        <w:rPr>
          <w:rFonts w:ascii="Times New Roman" w:hAnsi="Times New Roman"/>
          <w:sz w:val="24"/>
          <w:szCs w:val="24"/>
          <w:lang w:eastAsia="ja-JP"/>
        </w:rPr>
      </w:pPr>
    </w:p>
    <w:p w14:paraId="4BD7A38C" w14:textId="48228B99"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Item [4] omit</w:t>
      </w:r>
      <w:r w:rsidR="00F155A4" w:rsidRPr="00A71C17">
        <w:rPr>
          <w:rFonts w:ascii="Times New Roman" w:hAnsi="Times New Roman"/>
          <w:sz w:val="24"/>
          <w:szCs w:val="24"/>
          <w:lang w:eastAsia="ja-JP"/>
        </w:rPr>
        <w:t>s</w:t>
      </w:r>
      <w:r w:rsidRPr="00A71C17">
        <w:rPr>
          <w:rFonts w:ascii="Times New Roman" w:hAnsi="Times New Roman"/>
          <w:sz w:val="24"/>
          <w:szCs w:val="24"/>
          <w:lang w:eastAsia="ja-JP"/>
        </w:rPr>
        <w:t xml:space="preserve"> and substitute</w:t>
      </w:r>
      <w:r w:rsidR="00F155A4"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charge described in column 2 of table item 2 in section 9 of the Principal Regulation. The charge </w:t>
      </w:r>
      <w:r w:rsidR="00F155A4"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increased from $</w:t>
      </w:r>
      <w:r w:rsidRPr="00E16894">
        <w:rPr>
          <w:rFonts w:ascii="Times New Roman" w:hAnsi="Times New Roman"/>
          <w:sz w:val="24"/>
          <w:szCs w:val="24"/>
          <w:lang w:eastAsia="ja-JP"/>
        </w:rPr>
        <w:t>58 to $63</w:t>
      </w:r>
      <w:r w:rsidRPr="00A71C17">
        <w:rPr>
          <w:rFonts w:ascii="Times New Roman" w:hAnsi="Times New Roman"/>
          <w:sz w:val="24"/>
          <w:szCs w:val="24"/>
          <w:lang w:eastAsia="ja-JP"/>
        </w:rPr>
        <w:t xml:space="preserve"> for each import declaration.</w:t>
      </w:r>
    </w:p>
    <w:p w14:paraId="2AAA1DAF" w14:textId="77777777" w:rsidR="002845C4" w:rsidRPr="00A71C17" w:rsidRDefault="002845C4" w:rsidP="002845C4">
      <w:pPr>
        <w:spacing w:before="0"/>
        <w:rPr>
          <w:rFonts w:ascii="Times New Roman" w:hAnsi="Times New Roman"/>
          <w:sz w:val="24"/>
          <w:szCs w:val="24"/>
          <w:lang w:eastAsia="ja-JP"/>
        </w:rPr>
      </w:pPr>
    </w:p>
    <w:p w14:paraId="5B4184A9"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“Biosecurity matter” is defined in section 6 of the Principal Regulation to mean a matter connected with the administration of the Biosecurity Act.</w:t>
      </w:r>
    </w:p>
    <w:p w14:paraId="7B8B292C" w14:textId="77777777" w:rsidR="002845C4" w:rsidRPr="00A71C17" w:rsidRDefault="002845C4" w:rsidP="002845C4">
      <w:pPr>
        <w:spacing w:before="0"/>
        <w:rPr>
          <w:rFonts w:ascii="Times New Roman" w:hAnsi="Times New Roman"/>
          <w:sz w:val="24"/>
          <w:szCs w:val="24"/>
          <w:lang w:eastAsia="ja-JP"/>
        </w:rPr>
      </w:pPr>
    </w:p>
    <w:p w14:paraId="24B77EC3"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“Goods” has the same meaning as in the Biosecurity Act. Under section 19 of the Biosecurity Act, “goods” includes an animal, plant, sample or specimen of a disease agent, a pest, mail and any other article, </w:t>
      </w:r>
      <w:proofErr w:type="gramStart"/>
      <w:r w:rsidRPr="00A71C17">
        <w:rPr>
          <w:rFonts w:ascii="Times New Roman" w:hAnsi="Times New Roman"/>
          <w:sz w:val="24"/>
          <w:szCs w:val="24"/>
          <w:lang w:eastAsia="ja-JP"/>
        </w:rPr>
        <w:t>substance</w:t>
      </w:r>
      <w:proofErr w:type="gramEnd"/>
      <w:r w:rsidRPr="00A71C17">
        <w:rPr>
          <w:rFonts w:ascii="Times New Roman" w:hAnsi="Times New Roman"/>
          <w:sz w:val="24"/>
          <w:szCs w:val="24"/>
          <w:lang w:eastAsia="ja-JP"/>
        </w:rPr>
        <w:t xml:space="preserve"> or thing (including, but not limited to, any kind of moveable property). </w:t>
      </w:r>
    </w:p>
    <w:p w14:paraId="2E86C965" w14:textId="77777777" w:rsidR="002845C4" w:rsidRPr="00A71C17" w:rsidRDefault="002845C4" w:rsidP="002845C4">
      <w:pPr>
        <w:spacing w:before="0"/>
        <w:rPr>
          <w:rFonts w:ascii="Times New Roman" w:hAnsi="Times New Roman"/>
          <w:sz w:val="24"/>
          <w:szCs w:val="24"/>
          <w:lang w:eastAsia="ja-JP"/>
        </w:rPr>
      </w:pPr>
    </w:p>
    <w:p w14:paraId="03E8F745"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“Import declaration” has the same meaning as in the </w:t>
      </w:r>
      <w:r w:rsidRPr="00A71C17">
        <w:rPr>
          <w:rFonts w:ascii="Times New Roman" w:hAnsi="Times New Roman"/>
          <w:i/>
          <w:iCs/>
          <w:sz w:val="24"/>
          <w:szCs w:val="24"/>
          <w:lang w:eastAsia="ja-JP"/>
        </w:rPr>
        <w:t>Customs Act 1901</w:t>
      </w:r>
      <w:r w:rsidRPr="00A71C17">
        <w:rPr>
          <w:rFonts w:ascii="Times New Roman" w:hAnsi="Times New Roman"/>
          <w:sz w:val="24"/>
          <w:szCs w:val="24"/>
          <w:lang w:eastAsia="ja-JP"/>
        </w:rPr>
        <w:t xml:space="preserve"> (the Customs Act), that is, an import declaration communicated to the Department of Home Affairs by document or electronically as mentioned in section 71A of the Customs Act. </w:t>
      </w:r>
    </w:p>
    <w:p w14:paraId="1B62C1CC" w14:textId="77777777" w:rsidR="002845C4" w:rsidRPr="00A71C17" w:rsidRDefault="002845C4" w:rsidP="002845C4">
      <w:pPr>
        <w:spacing w:before="0"/>
        <w:rPr>
          <w:rFonts w:ascii="Times New Roman" w:hAnsi="Times New Roman"/>
          <w:sz w:val="24"/>
          <w:szCs w:val="24"/>
          <w:lang w:eastAsia="ja-JP"/>
        </w:rPr>
      </w:pPr>
    </w:p>
    <w:p w14:paraId="36B17DA3"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“Aircraft” has the same meaning as in the Biosecurity Act, that is, any machine or craft that can derive support in the atmosphere from the reactions of the air, other than the reactions of the air against the earth’s surface (section 9 of the Biosecurity Act).</w:t>
      </w:r>
    </w:p>
    <w:p w14:paraId="522D977A" w14:textId="77777777" w:rsidR="002845C4" w:rsidRPr="00A71C17" w:rsidRDefault="002845C4" w:rsidP="002845C4">
      <w:pPr>
        <w:spacing w:before="0"/>
        <w:rPr>
          <w:rFonts w:ascii="Times New Roman" w:hAnsi="Times New Roman"/>
          <w:sz w:val="24"/>
          <w:szCs w:val="24"/>
          <w:lang w:eastAsia="ja-JP"/>
        </w:rPr>
      </w:pPr>
    </w:p>
    <w:p w14:paraId="3A19052D"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“Vessel” has the same meaning as in the Biosecurity Act, that is, any kind of vessel used in navigation by water, however propelled or moved, including a barge, lighter or other floating craft, an air-cushion vehicle, or other similar craft, used wholly or primarily in navigation by water, and includes an installation and any floating structure (section 9 of the Biosecurity Act).</w:t>
      </w:r>
    </w:p>
    <w:p w14:paraId="6CE871BA" w14:textId="77777777" w:rsidR="002845C4" w:rsidRPr="00A71C17" w:rsidRDefault="002845C4" w:rsidP="002845C4">
      <w:pPr>
        <w:spacing w:before="0"/>
        <w:rPr>
          <w:rFonts w:ascii="Times New Roman" w:hAnsi="Times New Roman"/>
          <w:sz w:val="24"/>
          <w:szCs w:val="24"/>
          <w:lang w:eastAsia="ja-JP"/>
        </w:rPr>
      </w:pPr>
    </w:p>
    <w:p w14:paraId="2C5FD95E" w14:textId="4E8EEA0F"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charges </w:t>
      </w:r>
      <w:r w:rsidR="00B2291E" w:rsidRPr="00A71C17">
        <w:rPr>
          <w:rFonts w:ascii="Times New Roman" w:hAnsi="Times New Roman"/>
          <w:sz w:val="24"/>
          <w:szCs w:val="24"/>
          <w:lang w:eastAsia="ja-JP"/>
        </w:rPr>
        <w:t>are</w:t>
      </w:r>
      <w:r w:rsidRPr="00A71C17">
        <w:rPr>
          <w:rFonts w:ascii="Times New Roman" w:hAnsi="Times New Roman"/>
          <w:sz w:val="24"/>
          <w:szCs w:val="24"/>
          <w:lang w:eastAsia="ja-JP"/>
        </w:rPr>
        <w:t xml:space="preserve"> prescribed for the purposes of subsection 7(1) of the Act. In accordance with subsection 8(2) of the Act, the Minister for Agriculture, Fisheries and Forestry has certified that he is satisfied that the amount of the charges in the </w:t>
      </w:r>
      <w:r w:rsidR="00911397" w:rsidRPr="00A71C17">
        <w:rPr>
          <w:rFonts w:ascii="Times New Roman" w:hAnsi="Times New Roman"/>
          <w:sz w:val="24"/>
          <w:szCs w:val="24"/>
          <w:lang w:eastAsia="ja-JP"/>
        </w:rPr>
        <w:t>Amendment</w:t>
      </w:r>
      <w:r w:rsidRPr="00A71C17">
        <w:rPr>
          <w:rFonts w:ascii="Times New Roman" w:hAnsi="Times New Roman"/>
          <w:sz w:val="24"/>
          <w:szCs w:val="24"/>
          <w:lang w:eastAsia="ja-JP"/>
        </w:rPr>
        <w:t xml:space="preserve"> Regulations are set at a level designed to recover no more than the Commonwealth’s likely costs in relation to the relevant matters. The financial modelling of the Department of Agriculture, Fisheries and Forestry (the department) has confirmed that the prices of the charges in items [3] and [4] are designed to recover no more than the Commonwealth’s likely costs in connection with the matters to which the charges relate.</w:t>
      </w:r>
    </w:p>
    <w:p w14:paraId="7422BB18" w14:textId="77777777" w:rsidR="002845C4" w:rsidRPr="00A71C17" w:rsidRDefault="002845C4" w:rsidP="002845C4">
      <w:pPr>
        <w:spacing w:before="0"/>
        <w:rPr>
          <w:rFonts w:ascii="Times New Roman" w:hAnsi="Times New Roman"/>
          <w:sz w:val="24"/>
          <w:szCs w:val="24"/>
          <w:lang w:eastAsia="ja-JP"/>
        </w:rPr>
      </w:pPr>
    </w:p>
    <w:p w14:paraId="737080A6" w14:textId="77777777" w:rsidR="002845C4" w:rsidRPr="00A71C17" w:rsidRDefault="002845C4" w:rsidP="002845C4">
      <w:pPr>
        <w:spacing w:before="0"/>
        <w:outlineLvl w:val="3"/>
        <w:rPr>
          <w:rFonts w:ascii="Times New Roman" w:hAnsi="Times New Roman"/>
          <w:b/>
          <w:bCs/>
          <w:sz w:val="24"/>
          <w:szCs w:val="24"/>
          <w:lang w:eastAsia="ja-JP"/>
        </w:rPr>
      </w:pPr>
      <w:r w:rsidRPr="00A71C17">
        <w:rPr>
          <w:rFonts w:ascii="Times New Roman" w:hAnsi="Times New Roman"/>
          <w:b/>
          <w:bCs/>
          <w:sz w:val="24"/>
          <w:szCs w:val="24"/>
          <w:lang w:eastAsia="ja-JP"/>
        </w:rPr>
        <w:t>Item [5] – Section 9 (table item 3, column 2)</w:t>
      </w:r>
    </w:p>
    <w:p w14:paraId="3E04671A" w14:textId="77777777" w:rsidR="002845C4" w:rsidRPr="00A71C17" w:rsidRDefault="002845C4" w:rsidP="002845C4">
      <w:pPr>
        <w:spacing w:before="0"/>
        <w:rPr>
          <w:rFonts w:ascii="Times New Roman" w:hAnsi="Times New Roman"/>
          <w:sz w:val="24"/>
          <w:szCs w:val="24"/>
          <w:lang w:eastAsia="ja-JP"/>
        </w:rPr>
      </w:pPr>
    </w:p>
    <w:p w14:paraId="49F42198"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Section 9 of the Principal Regulation is made for the purposes of subsection 7(1) of the Act and provides for charges payable in relation to biosecurity matters. The charges are listed in the table in section 9, where column 1 of the table describes the biosecurity matter and column 2 describes the corresponding charges that apply for each matter.</w:t>
      </w:r>
    </w:p>
    <w:p w14:paraId="35B99332" w14:textId="77777777" w:rsidR="002845C4" w:rsidRPr="00A71C17" w:rsidRDefault="002845C4" w:rsidP="002845C4">
      <w:pPr>
        <w:spacing w:before="0"/>
        <w:rPr>
          <w:rFonts w:ascii="Times New Roman" w:hAnsi="Times New Roman"/>
          <w:sz w:val="24"/>
          <w:szCs w:val="24"/>
          <w:lang w:eastAsia="ja-JP"/>
        </w:rPr>
      </w:pPr>
    </w:p>
    <w:p w14:paraId="2B50A9E0"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Table item 3 provides the charge for an application for a permit under section 177 of the Biosecurity Act authorising goods to be brought or imported into Australian territory. </w:t>
      </w:r>
    </w:p>
    <w:p w14:paraId="5091BF81" w14:textId="77777777" w:rsidR="002845C4" w:rsidRPr="00A71C17" w:rsidRDefault="002845C4" w:rsidP="002845C4">
      <w:pPr>
        <w:spacing w:before="0"/>
        <w:rPr>
          <w:rFonts w:ascii="Times New Roman" w:hAnsi="Times New Roman"/>
          <w:sz w:val="24"/>
          <w:szCs w:val="24"/>
          <w:lang w:eastAsia="ja-JP"/>
        </w:rPr>
      </w:pPr>
    </w:p>
    <w:p w14:paraId="026C9C7F" w14:textId="50B8B708"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This item omit</w:t>
      </w:r>
      <w:r w:rsidR="00A36DEF" w:rsidRPr="00A71C17">
        <w:rPr>
          <w:rFonts w:ascii="Times New Roman" w:hAnsi="Times New Roman"/>
          <w:sz w:val="24"/>
          <w:szCs w:val="24"/>
          <w:lang w:eastAsia="ja-JP"/>
        </w:rPr>
        <w:t>s</w:t>
      </w:r>
      <w:r w:rsidRPr="00A71C17">
        <w:rPr>
          <w:rFonts w:ascii="Times New Roman" w:hAnsi="Times New Roman"/>
          <w:sz w:val="24"/>
          <w:szCs w:val="24"/>
          <w:lang w:eastAsia="ja-JP"/>
        </w:rPr>
        <w:t xml:space="preserve"> and substitute</w:t>
      </w:r>
      <w:r w:rsidR="00A36DEF"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charge described in column 2 of table item 3 in section 9 of the Principal Regulation. The charge </w:t>
      </w:r>
      <w:r w:rsidR="00A36DEF"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increased from $</w:t>
      </w:r>
      <w:r w:rsidRPr="00E16894">
        <w:rPr>
          <w:rFonts w:ascii="Times New Roman" w:hAnsi="Times New Roman"/>
          <w:sz w:val="24"/>
          <w:szCs w:val="24"/>
          <w:lang w:eastAsia="ja-JP"/>
        </w:rPr>
        <w:t>120 to $122</w:t>
      </w:r>
      <w:r w:rsidRPr="00A71C17">
        <w:rPr>
          <w:rFonts w:ascii="Times New Roman" w:hAnsi="Times New Roman"/>
          <w:sz w:val="24"/>
          <w:szCs w:val="24"/>
          <w:lang w:eastAsia="ja-JP"/>
        </w:rPr>
        <w:t xml:space="preserve"> for an application for a permit.</w:t>
      </w:r>
    </w:p>
    <w:p w14:paraId="1BBC6571" w14:textId="77777777" w:rsidR="002845C4" w:rsidRPr="00A71C17" w:rsidRDefault="002845C4" w:rsidP="002845C4">
      <w:pPr>
        <w:spacing w:before="0"/>
        <w:rPr>
          <w:rFonts w:ascii="Times New Roman" w:hAnsi="Times New Roman"/>
          <w:sz w:val="24"/>
          <w:szCs w:val="24"/>
          <w:lang w:eastAsia="ja-JP"/>
        </w:rPr>
      </w:pPr>
    </w:p>
    <w:p w14:paraId="258C6776" w14:textId="220D6676"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Section 177 of the Biosecurity Act relates to conditionally non</w:t>
      </w:r>
      <w:r w:rsidRPr="00A71C17">
        <w:rPr>
          <w:rFonts w:ascii="Times New Roman" w:hAnsi="Times New Roman"/>
          <w:sz w:val="24"/>
          <w:szCs w:val="24"/>
          <w:lang w:eastAsia="ja-JP"/>
        </w:rPr>
        <w:noBreakHyphen/>
        <w:t xml:space="preserve">prohibited goods, which must not be brought or imported into Australian territory unless specified conditions (such as a condition requiring a permit to be granted by the Director of Biosecurity) have been complied with. As mentioned above, “goods” </w:t>
      </w:r>
      <w:r w:rsidR="00A36DEF" w:rsidRPr="00A71C17">
        <w:rPr>
          <w:rFonts w:ascii="Times New Roman" w:hAnsi="Times New Roman"/>
          <w:sz w:val="24"/>
          <w:szCs w:val="24"/>
          <w:lang w:eastAsia="ja-JP"/>
        </w:rPr>
        <w:t>has</w:t>
      </w:r>
      <w:r w:rsidRPr="00A71C17">
        <w:rPr>
          <w:rFonts w:ascii="Times New Roman" w:hAnsi="Times New Roman"/>
          <w:sz w:val="24"/>
          <w:szCs w:val="24"/>
          <w:lang w:eastAsia="ja-JP"/>
        </w:rPr>
        <w:t xml:space="preserve"> the same meaning as in section 19 the Biosecurity Act.</w:t>
      </w:r>
    </w:p>
    <w:p w14:paraId="1669E852" w14:textId="77777777" w:rsidR="002845C4" w:rsidRPr="00A71C17" w:rsidRDefault="002845C4" w:rsidP="002845C4">
      <w:pPr>
        <w:spacing w:before="0"/>
        <w:rPr>
          <w:rFonts w:ascii="Times New Roman" w:hAnsi="Times New Roman"/>
          <w:sz w:val="24"/>
          <w:szCs w:val="24"/>
          <w:lang w:eastAsia="ja-JP"/>
        </w:rPr>
      </w:pPr>
    </w:p>
    <w:p w14:paraId="78024C15" w14:textId="2D6D367E"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This charge </w:t>
      </w:r>
      <w:r w:rsidR="00A36DEF"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prescribed for the purposes of subsection 7(1) of the Act. In accordance with subsection 8(2) of the Act, the Minister for Agriculture, Fisheries and Forestry has certified that he is satisfied that the amount of the charges in the </w:t>
      </w:r>
      <w:r w:rsidR="000C4347" w:rsidRPr="00A71C17">
        <w:rPr>
          <w:rFonts w:ascii="Times New Roman" w:hAnsi="Times New Roman"/>
          <w:sz w:val="24"/>
          <w:szCs w:val="24"/>
          <w:lang w:eastAsia="ja-JP"/>
        </w:rPr>
        <w:t>Amendment</w:t>
      </w:r>
      <w:r w:rsidRPr="00A71C17">
        <w:rPr>
          <w:rFonts w:ascii="Times New Roman" w:hAnsi="Times New Roman"/>
          <w:sz w:val="24"/>
          <w:szCs w:val="24"/>
          <w:lang w:eastAsia="ja-JP"/>
        </w:rPr>
        <w:t xml:space="preserve"> Regulations are set at a level designed to recover no more than the Commonwealth’s likely costs in relation to the relevant matters. The financial modelling of the department has confirmed that the price of </w:t>
      </w:r>
      <w:r w:rsidRPr="00A71C17">
        <w:rPr>
          <w:rFonts w:ascii="Times New Roman" w:hAnsi="Times New Roman"/>
          <w:sz w:val="24"/>
          <w:szCs w:val="24"/>
          <w:lang w:eastAsia="ja-JP"/>
        </w:rPr>
        <w:lastRenderedPageBreak/>
        <w:t>the charge in this item is designed to recover no more than the Commonwealth’s likely costs in connection with the matter to which the charge relates.</w:t>
      </w:r>
    </w:p>
    <w:p w14:paraId="0B2DA79C" w14:textId="77777777" w:rsidR="002845C4" w:rsidRPr="00A71C17" w:rsidRDefault="002845C4" w:rsidP="002845C4">
      <w:pPr>
        <w:spacing w:before="0"/>
        <w:rPr>
          <w:rFonts w:ascii="Times New Roman" w:hAnsi="Times New Roman"/>
          <w:sz w:val="24"/>
          <w:szCs w:val="24"/>
          <w:lang w:eastAsia="ja-JP"/>
        </w:rPr>
      </w:pPr>
    </w:p>
    <w:p w14:paraId="7183C763" w14:textId="77777777" w:rsidR="002845C4" w:rsidRPr="00A71C17" w:rsidRDefault="002845C4" w:rsidP="002845C4">
      <w:pPr>
        <w:spacing w:before="0"/>
        <w:outlineLvl w:val="3"/>
        <w:rPr>
          <w:rFonts w:ascii="Times New Roman" w:hAnsi="Times New Roman"/>
          <w:b/>
          <w:bCs/>
          <w:sz w:val="24"/>
          <w:szCs w:val="24"/>
          <w:lang w:eastAsia="ja-JP"/>
        </w:rPr>
      </w:pPr>
      <w:r w:rsidRPr="00A71C17">
        <w:rPr>
          <w:rFonts w:ascii="Times New Roman" w:hAnsi="Times New Roman"/>
          <w:b/>
          <w:bCs/>
          <w:sz w:val="24"/>
          <w:szCs w:val="24"/>
          <w:lang w:eastAsia="ja-JP"/>
        </w:rPr>
        <w:t>Item [6] – Section 9 (table items 4 to 6)</w:t>
      </w:r>
    </w:p>
    <w:p w14:paraId="67851840" w14:textId="77777777" w:rsidR="002845C4" w:rsidRPr="00A71C17" w:rsidRDefault="002845C4" w:rsidP="002845C4">
      <w:pPr>
        <w:spacing w:before="0"/>
        <w:rPr>
          <w:rFonts w:ascii="Times New Roman" w:hAnsi="Times New Roman"/>
          <w:sz w:val="24"/>
          <w:szCs w:val="24"/>
          <w:lang w:eastAsia="ja-JP"/>
        </w:rPr>
      </w:pPr>
    </w:p>
    <w:p w14:paraId="78002FAE"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Section 9 of the Principal Regulation is made for the purposes of subsection 7(1) of the Act and provides for charges payable in relation to biosecurity matters. The charges are listed in the table in section 9, where column 1 of the table describes the biosecurity matter and column 2 describes the corresponding charges that apply for each matter.</w:t>
      </w:r>
    </w:p>
    <w:p w14:paraId="3A321DA6" w14:textId="77777777" w:rsidR="002845C4" w:rsidRPr="00A71C17" w:rsidRDefault="002845C4" w:rsidP="002845C4">
      <w:pPr>
        <w:spacing w:before="0"/>
        <w:rPr>
          <w:rFonts w:ascii="Times New Roman" w:hAnsi="Times New Roman"/>
          <w:sz w:val="24"/>
          <w:szCs w:val="24"/>
          <w:lang w:eastAsia="ja-JP"/>
        </w:rPr>
      </w:pPr>
    </w:p>
    <w:p w14:paraId="2FA83176" w14:textId="60CE989E"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This item repeal</w:t>
      </w:r>
      <w:r w:rsidR="009F66BA" w:rsidRPr="00A71C17">
        <w:rPr>
          <w:rFonts w:ascii="Times New Roman" w:hAnsi="Times New Roman"/>
          <w:sz w:val="24"/>
          <w:szCs w:val="24"/>
          <w:lang w:eastAsia="ja-JP"/>
        </w:rPr>
        <w:t>s</w:t>
      </w:r>
      <w:r w:rsidRPr="00A71C17">
        <w:rPr>
          <w:rFonts w:ascii="Times New Roman" w:hAnsi="Times New Roman"/>
          <w:sz w:val="24"/>
          <w:szCs w:val="24"/>
          <w:lang w:eastAsia="ja-JP"/>
        </w:rPr>
        <w:t xml:space="preserve"> current table items 4 to 6 and substitute</w:t>
      </w:r>
      <w:r w:rsidR="009F66BA" w:rsidRPr="00A71C17">
        <w:rPr>
          <w:rFonts w:ascii="Times New Roman" w:hAnsi="Times New Roman"/>
          <w:sz w:val="24"/>
          <w:szCs w:val="24"/>
          <w:lang w:eastAsia="ja-JP"/>
        </w:rPr>
        <w:t>s</w:t>
      </w:r>
      <w:r w:rsidRPr="00A71C17">
        <w:rPr>
          <w:rFonts w:ascii="Times New Roman" w:hAnsi="Times New Roman"/>
          <w:sz w:val="24"/>
          <w:szCs w:val="24"/>
          <w:lang w:eastAsia="ja-JP"/>
        </w:rPr>
        <w:t xml:space="preserve"> new table items 4 to 6A in section</w:t>
      </w:r>
      <w:r w:rsidR="00E82E0A" w:rsidRPr="00A71C17">
        <w:rPr>
          <w:rFonts w:ascii="Times New Roman" w:hAnsi="Times New Roman"/>
          <w:sz w:val="24"/>
          <w:szCs w:val="24"/>
          <w:lang w:eastAsia="ja-JP"/>
        </w:rPr>
        <w:t> </w:t>
      </w:r>
      <w:r w:rsidRPr="00A71C17">
        <w:rPr>
          <w:rFonts w:ascii="Times New Roman" w:hAnsi="Times New Roman"/>
          <w:sz w:val="24"/>
          <w:szCs w:val="24"/>
          <w:lang w:eastAsia="ja-JP"/>
        </w:rPr>
        <w:t>9 of the Principal Regulation.</w:t>
      </w:r>
    </w:p>
    <w:p w14:paraId="627E52A2" w14:textId="77777777" w:rsidR="002845C4" w:rsidRPr="00A71C17" w:rsidRDefault="002845C4" w:rsidP="002845C4">
      <w:pPr>
        <w:spacing w:before="0"/>
        <w:rPr>
          <w:rFonts w:ascii="Times New Roman" w:hAnsi="Times New Roman"/>
          <w:sz w:val="24"/>
          <w:szCs w:val="24"/>
          <w:lang w:eastAsia="ja-JP"/>
        </w:rPr>
      </w:pPr>
    </w:p>
    <w:p w14:paraId="2334F7BB" w14:textId="0D7EB4F0"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New table item 4 provide</w:t>
      </w:r>
      <w:r w:rsidR="0022679D" w:rsidRPr="00A71C17">
        <w:rPr>
          <w:rFonts w:ascii="Times New Roman" w:hAnsi="Times New Roman"/>
          <w:sz w:val="24"/>
          <w:szCs w:val="24"/>
          <w:lang w:eastAsia="ja-JP"/>
        </w:rPr>
        <w:t>s</w:t>
      </w:r>
      <w:r w:rsidRPr="00A71C17">
        <w:rPr>
          <w:rFonts w:ascii="Times New Roman" w:hAnsi="Times New Roman"/>
          <w:sz w:val="24"/>
          <w:szCs w:val="24"/>
          <w:lang w:eastAsia="ja-JP"/>
        </w:rPr>
        <w:t xml:space="preserve"> a charge for the reservation of a place in a post-entry quarantine facility for a horse, and administration and management of biosecurity activities in relation to the horse. The</w:t>
      </w:r>
      <w:r w:rsidR="0022679D" w:rsidRPr="00A71C17">
        <w:rPr>
          <w:rFonts w:ascii="Times New Roman" w:hAnsi="Times New Roman"/>
          <w:sz w:val="24"/>
          <w:szCs w:val="24"/>
          <w:lang w:eastAsia="ja-JP"/>
        </w:rPr>
        <w:t xml:space="preserve"> </w:t>
      </w:r>
      <w:r w:rsidRPr="00A71C17">
        <w:rPr>
          <w:rFonts w:ascii="Times New Roman" w:hAnsi="Times New Roman"/>
          <w:sz w:val="24"/>
          <w:szCs w:val="24"/>
          <w:lang w:eastAsia="ja-JP"/>
        </w:rPr>
        <w:t xml:space="preserve">charge </w:t>
      </w:r>
      <w:r w:rsidR="0022679D"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w:t>
      </w:r>
      <w:r w:rsidRPr="00E16894">
        <w:rPr>
          <w:rFonts w:ascii="Times New Roman" w:hAnsi="Times New Roman"/>
          <w:sz w:val="24"/>
          <w:szCs w:val="24"/>
          <w:lang w:eastAsia="ja-JP"/>
        </w:rPr>
        <w:t>$983</w:t>
      </w:r>
      <w:r w:rsidRPr="00A71C17">
        <w:rPr>
          <w:rFonts w:ascii="Times New Roman" w:hAnsi="Times New Roman"/>
          <w:sz w:val="24"/>
          <w:szCs w:val="24"/>
          <w:lang w:eastAsia="ja-JP"/>
        </w:rPr>
        <w:t xml:space="preserve"> for each animal.</w:t>
      </w:r>
    </w:p>
    <w:p w14:paraId="42108378" w14:textId="77777777" w:rsidR="002845C4" w:rsidRPr="00A71C17" w:rsidRDefault="002845C4" w:rsidP="002845C4">
      <w:pPr>
        <w:spacing w:before="0"/>
        <w:rPr>
          <w:rFonts w:ascii="Times New Roman" w:hAnsi="Times New Roman"/>
          <w:sz w:val="24"/>
          <w:szCs w:val="24"/>
          <w:lang w:eastAsia="ja-JP"/>
        </w:rPr>
      </w:pPr>
    </w:p>
    <w:p w14:paraId="0E9077D3" w14:textId="08212A89"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New table item 4A </w:t>
      </w:r>
      <w:r w:rsidR="0022679D" w:rsidRPr="00A71C17">
        <w:rPr>
          <w:rFonts w:ascii="Times New Roman" w:hAnsi="Times New Roman"/>
          <w:sz w:val="24"/>
          <w:szCs w:val="24"/>
          <w:lang w:eastAsia="ja-JP"/>
        </w:rPr>
        <w:t>provides</w:t>
      </w:r>
      <w:r w:rsidRPr="00A71C17">
        <w:rPr>
          <w:rFonts w:ascii="Times New Roman" w:hAnsi="Times New Roman"/>
          <w:sz w:val="24"/>
          <w:szCs w:val="24"/>
          <w:lang w:eastAsia="ja-JP"/>
        </w:rPr>
        <w:t xml:space="preserve"> a charge for the confirmation of a reservation of a place in a post</w:t>
      </w:r>
      <w:r w:rsidRPr="00A71C17">
        <w:rPr>
          <w:rFonts w:ascii="Times New Roman" w:hAnsi="Times New Roman"/>
          <w:sz w:val="24"/>
          <w:szCs w:val="24"/>
          <w:lang w:eastAsia="ja-JP"/>
        </w:rPr>
        <w:noBreakHyphen/>
        <w:t xml:space="preserve">entry quarantine facility for a horse, and administration and management of biosecurity activities in relation to the horse. The charge </w:t>
      </w:r>
      <w:r w:rsidR="00981F7A"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w:t>
      </w:r>
      <w:r w:rsidRPr="00E16894">
        <w:rPr>
          <w:rFonts w:ascii="Times New Roman" w:hAnsi="Times New Roman"/>
          <w:sz w:val="24"/>
          <w:szCs w:val="24"/>
          <w:lang w:eastAsia="ja-JP"/>
        </w:rPr>
        <w:t>$3,934</w:t>
      </w:r>
      <w:r w:rsidRPr="00A71C17">
        <w:rPr>
          <w:rFonts w:ascii="Times New Roman" w:hAnsi="Times New Roman"/>
          <w:sz w:val="24"/>
          <w:szCs w:val="24"/>
          <w:lang w:eastAsia="ja-JP"/>
        </w:rPr>
        <w:t xml:space="preserve"> for each animal.</w:t>
      </w:r>
    </w:p>
    <w:p w14:paraId="57519C56" w14:textId="77777777" w:rsidR="002845C4" w:rsidRPr="00A71C17" w:rsidRDefault="002845C4" w:rsidP="002845C4">
      <w:pPr>
        <w:spacing w:before="0"/>
        <w:rPr>
          <w:rFonts w:ascii="Times New Roman" w:hAnsi="Times New Roman"/>
          <w:sz w:val="24"/>
          <w:szCs w:val="24"/>
          <w:lang w:eastAsia="ja-JP"/>
        </w:rPr>
      </w:pPr>
    </w:p>
    <w:p w14:paraId="70E78268" w14:textId="1330F402"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New table item 4B provide</w:t>
      </w:r>
      <w:r w:rsidR="00981F7A" w:rsidRPr="00A71C17">
        <w:rPr>
          <w:rFonts w:ascii="Times New Roman" w:hAnsi="Times New Roman"/>
          <w:sz w:val="24"/>
          <w:szCs w:val="24"/>
          <w:lang w:eastAsia="ja-JP"/>
        </w:rPr>
        <w:t>s</w:t>
      </w:r>
      <w:r w:rsidRPr="00A71C17">
        <w:rPr>
          <w:rFonts w:ascii="Times New Roman" w:hAnsi="Times New Roman"/>
          <w:sz w:val="24"/>
          <w:szCs w:val="24"/>
          <w:lang w:eastAsia="ja-JP"/>
        </w:rPr>
        <w:t xml:space="preserve"> a charge for the reservation of a place in a post-entry quarantine facility for a ruminant, and administration and management of biosecurity activities in relation to the ruminant. The charge </w:t>
      </w:r>
      <w:r w:rsidR="00981F7A" w:rsidRPr="00E16894">
        <w:rPr>
          <w:rFonts w:ascii="Times New Roman" w:hAnsi="Times New Roman"/>
          <w:sz w:val="24"/>
          <w:szCs w:val="24"/>
          <w:lang w:eastAsia="ja-JP"/>
        </w:rPr>
        <w:t>is</w:t>
      </w:r>
      <w:r w:rsidRPr="00E16894">
        <w:rPr>
          <w:rFonts w:ascii="Times New Roman" w:hAnsi="Times New Roman"/>
          <w:sz w:val="24"/>
          <w:szCs w:val="24"/>
          <w:lang w:eastAsia="ja-JP"/>
        </w:rPr>
        <w:t xml:space="preserve"> $1,005</w:t>
      </w:r>
      <w:r w:rsidRPr="00A71C17">
        <w:rPr>
          <w:rFonts w:ascii="Times New Roman" w:hAnsi="Times New Roman"/>
          <w:sz w:val="24"/>
          <w:szCs w:val="24"/>
          <w:lang w:eastAsia="ja-JP"/>
        </w:rPr>
        <w:t xml:space="preserve"> for each animal.</w:t>
      </w:r>
    </w:p>
    <w:p w14:paraId="7C82B096" w14:textId="77777777" w:rsidR="002845C4" w:rsidRPr="00A71C17" w:rsidRDefault="002845C4" w:rsidP="002845C4">
      <w:pPr>
        <w:spacing w:before="0"/>
        <w:rPr>
          <w:rFonts w:ascii="Times New Roman" w:hAnsi="Times New Roman"/>
          <w:sz w:val="24"/>
          <w:szCs w:val="24"/>
          <w:lang w:eastAsia="ja-JP"/>
        </w:rPr>
      </w:pPr>
    </w:p>
    <w:p w14:paraId="3CBD5E68" w14:textId="1591E0BA"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New table item 4C provide</w:t>
      </w:r>
      <w:r w:rsidR="00981F7A" w:rsidRPr="00A71C17">
        <w:rPr>
          <w:rFonts w:ascii="Times New Roman" w:hAnsi="Times New Roman"/>
          <w:sz w:val="24"/>
          <w:szCs w:val="24"/>
          <w:lang w:eastAsia="ja-JP"/>
        </w:rPr>
        <w:t>s</w:t>
      </w:r>
      <w:r w:rsidRPr="00A71C17">
        <w:rPr>
          <w:rFonts w:ascii="Times New Roman" w:hAnsi="Times New Roman"/>
          <w:sz w:val="24"/>
          <w:szCs w:val="24"/>
          <w:lang w:eastAsia="ja-JP"/>
        </w:rPr>
        <w:t xml:space="preserve"> a charge for the confirmation of a reservation of a place in a post</w:t>
      </w:r>
      <w:r w:rsidRPr="00A71C17">
        <w:rPr>
          <w:rFonts w:ascii="Times New Roman" w:hAnsi="Times New Roman"/>
          <w:sz w:val="24"/>
          <w:szCs w:val="24"/>
          <w:lang w:eastAsia="ja-JP"/>
        </w:rPr>
        <w:noBreakHyphen/>
        <w:t xml:space="preserve">entry quarantine facility for a ruminant, and administration and management of biosecurity activities in relation to the ruminant. The charge </w:t>
      </w:r>
      <w:r w:rsidR="00981F7A"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w:t>
      </w:r>
      <w:r w:rsidRPr="00E16894">
        <w:rPr>
          <w:rFonts w:ascii="Times New Roman" w:hAnsi="Times New Roman"/>
          <w:sz w:val="24"/>
          <w:szCs w:val="24"/>
          <w:lang w:eastAsia="ja-JP"/>
        </w:rPr>
        <w:t>$4,019</w:t>
      </w:r>
      <w:r w:rsidRPr="00A71C17">
        <w:rPr>
          <w:rFonts w:ascii="Times New Roman" w:hAnsi="Times New Roman"/>
          <w:sz w:val="24"/>
          <w:szCs w:val="24"/>
          <w:lang w:eastAsia="ja-JP"/>
        </w:rPr>
        <w:t xml:space="preserve"> for each animal.</w:t>
      </w:r>
    </w:p>
    <w:p w14:paraId="47DB959F" w14:textId="77777777" w:rsidR="002845C4" w:rsidRPr="00A71C17" w:rsidRDefault="002845C4" w:rsidP="002845C4">
      <w:pPr>
        <w:spacing w:before="0"/>
        <w:rPr>
          <w:rFonts w:ascii="Times New Roman" w:hAnsi="Times New Roman"/>
          <w:sz w:val="24"/>
          <w:szCs w:val="24"/>
          <w:lang w:eastAsia="ja-JP"/>
        </w:rPr>
      </w:pPr>
    </w:p>
    <w:p w14:paraId="4E07C66F" w14:textId="1EF04F64"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New table item 5 provide</w:t>
      </w:r>
      <w:r w:rsidR="00981F7A" w:rsidRPr="00A71C17">
        <w:rPr>
          <w:rFonts w:ascii="Times New Roman" w:hAnsi="Times New Roman"/>
          <w:sz w:val="24"/>
          <w:szCs w:val="24"/>
          <w:lang w:eastAsia="ja-JP"/>
        </w:rPr>
        <w:t>s</w:t>
      </w:r>
      <w:r w:rsidRPr="00A71C17">
        <w:rPr>
          <w:rFonts w:ascii="Times New Roman" w:hAnsi="Times New Roman"/>
          <w:sz w:val="24"/>
          <w:szCs w:val="24"/>
          <w:lang w:eastAsia="ja-JP"/>
        </w:rPr>
        <w:t xml:space="preserve"> a charge for the reservation of a place in a post-entry quarantine facility for an animal not covered by another item of this table, and administration and management of biosecurity activities in relation to the animal. The charge </w:t>
      </w:r>
      <w:r w:rsidR="004A4742"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w:t>
      </w:r>
      <w:r w:rsidRPr="00E16894">
        <w:rPr>
          <w:rFonts w:ascii="Times New Roman" w:hAnsi="Times New Roman"/>
          <w:sz w:val="24"/>
          <w:szCs w:val="24"/>
          <w:lang w:eastAsia="ja-JP"/>
        </w:rPr>
        <w:t>$253</w:t>
      </w:r>
      <w:r w:rsidRPr="00A71C17">
        <w:rPr>
          <w:rFonts w:ascii="Times New Roman" w:hAnsi="Times New Roman"/>
          <w:sz w:val="24"/>
          <w:szCs w:val="24"/>
          <w:lang w:eastAsia="ja-JP"/>
        </w:rPr>
        <w:t xml:space="preserve"> for each animal.</w:t>
      </w:r>
    </w:p>
    <w:p w14:paraId="1B5469B7" w14:textId="77777777" w:rsidR="002845C4" w:rsidRPr="00A71C17" w:rsidRDefault="002845C4" w:rsidP="002845C4">
      <w:pPr>
        <w:spacing w:before="0"/>
        <w:rPr>
          <w:rFonts w:ascii="Times New Roman" w:hAnsi="Times New Roman"/>
          <w:sz w:val="24"/>
          <w:szCs w:val="24"/>
          <w:lang w:eastAsia="ja-JP"/>
        </w:rPr>
      </w:pPr>
    </w:p>
    <w:p w14:paraId="10685FB5" w14:textId="7B79A269"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New table item 5A provide</w:t>
      </w:r>
      <w:r w:rsidR="004A4742" w:rsidRPr="00A71C17">
        <w:rPr>
          <w:rFonts w:ascii="Times New Roman" w:hAnsi="Times New Roman"/>
          <w:sz w:val="24"/>
          <w:szCs w:val="24"/>
          <w:lang w:eastAsia="ja-JP"/>
        </w:rPr>
        <w:t>s</w:t>
      </w:r>
      <w:r w:rsidRPr="00A71C17">
        <w:rPr>
          <w:rFonts w:ascii="Times New Roman" w:hAnsi="Times New Roman"/>
          <w:sz w:val="24"/>
          <w:szCs w:val="24"/>
          <w:lang w:eastAsia="ja-JP"/>
        </w:rPr>
        <w:t xml:space="preserve"> a charge for the confirmation of a reservation of a place in a post</w:t>
      </w:r>
      <w:r w:rsidRPr="00A71C17">
        <w:rPr>
          <w:rFonts w:ascii="Times New Roman" w:hAnsi="Times New Roman"/>
          <w:sz w:val="24"/>
          <w:szCs w:val="24"/>
          <w:lang w:eastAsia="ja-JP"/>
        </w:rPr>
        <w:noBreakHyphen/>
        <w:t xml:space="preserve">entry quarantine facility for an animal not covered by another item of this table, and administration and management of biosecurity activities in relation to the animal. The charge </w:t>
      </w:r>
      <w:r w:rsidR="004A4742"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w:t>
      </w:r>
      <w:r w:rsidRPr="00E16894">
        <w:rPr>
          <w:rFonts w:ascii="Times New Roman" w:hAnsi="Times New Roman"/>
          <w:sz w:val="24"/>
          <w:szCs w:val="24"/>
          <w:lang w:eastAsia="ja-JP"/>
        </w:rPr>
        <w:t>1,012</w:t>
      </w:r>
      <w:r w:rsidRPr="00A71C17">
        <w:rPr>
          <w:rFonts w:ascii="Times New Roman" w:hAnsi="Times New Roman"/>
          <w:sz w:val="24"/>
          <w:szCs w:val="24"/>
          <w:lang w:eastAsia="ja-JP"/>
        </w:rPr>
        <w:t xml:space="preserve"> for each animal.</w:t>
      </w:r>
    </w:p>
    <w:p w14:paraId="0F2C6E82" w14:textId="77777777" w:rsidR="002845C4" w:rsidRPr="00A71C17" w:rsidRDefault="002845C4" w:rsidP="002845C4">
      <w:pPr>
        <w:spacing w:before="0"/>
        <w:rPr>
          <w:rFonts w:ascii="Times New Roman" w:hAnsi="Times New Roman"/>
          <w:sz w:val="24"/>
          <w:szCs w:val="24"/>
          <w:lang w:eastAsia="ja-JP"/>
        </w:rPr>
      </w:pPr>
    </w:p>
    <w:p w14:paraId="36983D34" w14:textId="2E6E947F"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New table item 6 provide</w:t>
      </w:r>
      <w:r w:rsidR="004A4742" w:rsidRPr="00A71C17">
        <w:rPr>
          <w:rFonts w:ascii="Times New Roman" w:hAnsi="Times New Roman"/>
          <w:sz w:val="24"/>
          <w:szCs w:val="24"/>
          <w:lang w:eastAsia="ja-JP"/>
        </w:rPr>
        <w:t>s</w:t>
      </w:r>
      <w:r w:rsidRPr="00A71C17">
        <w:rPr>
          <w:rFonts w:ascii="Times New Roman" w:hAnsi="Times New Roman"/>
          <w:sz w:val="24"/>
          <w:szCs w:val="24"/>
          <w:lang w:eastAsia="ja-JP"/>
        </w:rPr>
        <w:t xml:space="preserve"> a charge for the reservation of a place in a post-entry quarantine facility for a consignment of bees, and administration and management of biosecurity activities in relation to the consignment. The charge </w:t>
      </w:r>
      <w:r w:rsidR="004904F2" w:rsidRPr="00E16894">
        <w:rPr>
          <w:rFonts w:ascii="Times New Roman" w:hAnsi="Times New Roman"/>
          <w:sz w:val="24"/>
          <w:szCs w:val="24"/>
          <w:lang w:eastAsia="ja-JP"/>
        </w:rPr>
        <w:t>is</w:t>
      </w:r>
      <w:r w:rsidRPr="00E16894">
        <w:rPr>
          <w:rFonts w:ascii="Times New Roman" w:hAnsi="Times New Roman"/>
          <w:sz w:val="24"/>
          <w:szCs w:val="24"/>
          <w:lang w:eastAsia="ja-JP"/>
        </w:rPr>
        <w:t xml:space="preserve"> $837</w:t>
      </w:r>
      <w:r w:rsidRPr="00A71C17">
        <w:rPr>
          <w:rFonts w:ascii="Times New Roman" w:hAnsi="Times New Roman"/>
          <w:sz w:val="24"/>
          <w:szCs w:val="24"/>
          <w:lang w:eastAsia="ja-JP"/>
        </w:rPr>
        <w:t xml:space="preserve"> for each consignment.</w:t>
      </w:r>
    </w:p>
    <w:p w14:paraId="0970D4C7" w14:textId="77777777" w:rsidR="002845C4" w:rsidRPr="00A71C17" w:rsidRDefault="002845C4" w:rsidP="002845C4">
      <w:pPr>
        <w:spacing w:before="0"/>
        <w:rPr>
          <w:rFonts w:ascii="Times New Roman" w:hAnsi="Times New Roman"/>
          <w:sz w:val="24"/>
          <w:szCs w:val="24"/>
          <w:lang w:eastAsia="ja-JP"/>
        </w:rPr>
      </w:pPr>
    </w:p>
    <w:p w14:paraId="489F8473" w14:textId="32A510A0"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New table item 6A</w:t>
      </w:r>
      <w:r w:rsidR="004904F2" w:rsidRPr="00A71C17">
        <w:rPr>
          <w:rFonts w:ascii="Times New Roman" w:hAnsi="Times New Roman"/>
          <w:sz w:val="24"/>
          <w:szCs w:val="24"/>
          <w:lang w:eastAsia="ja-JP"/>
        </w:rPr>
        <w:t xml:space="preserve"> </w:t>
      </w:r>
      <w:r w:rsidRPr="00A71C17">
        <w:rPr>
          <w:rFonts w:ascii="Times New Roman" w:hAnsi="Times New Roman"/>
          <w:sz w:val="24"/>
          <w:szCs w:val="24"/>
          <w:lang w:eastAsia="ja-JP"/>
        </w:rPr>
        <w:t>provide</w:t>
      </w:r>
      <w:r w:rsidR="004904F2" w:rsidRPr="00A71C17">
        <w:rPr>
          <w:rFonts w:ascii="Times New Roman" w:hAnsi="Times New Roman"/>
          <w:sz w:val="24"/>
          <w:szCs w:val="24"/>
          <w:lang w:eastAsia="ja-JP"/>
        </w:rPr>
        <w:t>s</w:t>
      </w:r>
      <w:r w:rsidRPr="00A71C17">
        <w:rPr>
          <w:rFonts w:ascii="Times New Roman" w:hAnsi="Times New Roman"/>
          <w:sz w:val="24"/>
          <w:szCs w:val="24"/>
          <w:lang w:eastAsia="ja-JP"/>
        </w:rPr>
        <w:t xml:space="preserve"> a charge for the confirmation of a reservation of a place in a post</w:t>
      </w:r>
      <w:r w:rsidRPr="00A71C17">
        <w:rPr>
          <w:rFonts w:ascii="Times New Roman" w:hAnsi="Times New Roman"/>
          <w:sz w:val="24"/>
          <w:szCs w:val="24"/>
          <w:lang w:eastAsia="ja-JP"/>
        </w:rPr>
        <w:noBreakHyphen/>
        <w:t xml:space="preserve">entry quarantine facility for a consignment of bees, and administration and management of biosecurity activities in relation to the consignment. The charge </w:t>
      </w:r>
      <w:r w:rsidR="004904F2"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w:t>
      </w:r>
      <w:r w:rsidRPr="00E16894">
        <w:rPr>
          <w:rFonts w:ascii="Times New Roman" w:hAnsi="Times New Roman"/>
          <w:sz w:val="24"/>
          <w:szCs w:val="24"/>
          <w:lang w:eastAsia="ja-JP"/>
        </w:rPr>
        <w:t>3,350</w:t>
      </w:r>
      <w:r w:rsidRPr="00A71C17">
        <w:rPr>
          <w:rFonts w:ascii="Times New Roman" w:hAnsi="Times New Roman"/>
          <w:sz w:val="24"/>
          <w:szCs w:val="24"/>
          <w:lang w:eastAsia="ja-JP"/>
        </w:rPr>
        <w:t xml:space="preserve"> for each consignment.</w:t>
      </w:r>
    </w:p>
    <w:p w14:paraId="2AA9056C" w14:textId="77777777" w:rsidR="002845C4" w:rsidRPr="00A71C17" w:rsidRDefault="002845C4" w:rsidP="002845C4">
      <w:pPr>
        <w:spacing w:before="0"/>
        <w:rPr>
          <w:rFonts w:ascii="Times New Roman" w:hAnsi="Times New Roman"/>
          <w:sz w:val="24"/>
          <w:szCs w:val="24"/>
          <w:lang w:eastAsia="ja-JP"/>
        </w:rPr>
      </w:pPr>
    </w:p>
    <w:p w14:paraId="3141CB50"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lastRenderedPageBreak/>
        <w:t xml:space="preserve">“Post-entry quarantine facility” has the same meaning as in the Biosecurity Regulation, that is, a facility operated by, or on behalf of, the Commonwealth for the purpose of assessing and managing biosecurity risks associated with goods (section 5 of the Biosecurity Regulation). </w:t>
      </w:r>
    </w:p>
    <w:p w14:paraId="4421960D" w14:textId="77777777" w:rsidR="002845C4" w:rsidRPr="00A71C17" w:rsidRDefault="002845C4" w:rsidP="002845C4">
      <w:pPr>
        <w:spacing w:before="0"/>
        <w:rPr>
          <w:rFonts w:ascii="Times New Roman" w:hAnsi="Times New Roman"/>
          <w:sz w:val="24"/>
          <w:szCs w:val="24"/>
          <w:lang w:eastAsia="ja-JP"/>
        </w:rPr>
      </w:pPr>
    </w:p>
    <w:p w14:paraId="57865054"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Section 8 of the Principal Regulation outlines the circumstances in which one or more animals or eggs are taken to be a “consignment”.</w:t>
      </w:r>
    </w:p>
    <w:p w14:paraId="56C49E06" w14:textId="77777777" w:rsidR="002845C4" w:rsidRPr="00A71C17" w:rsidRDefault="002845C4" w:rsidP="002845C4">
      <w:pPr>
        <w:spacing w:before="0"/>
        <w:rPr>
          <w:rFonts w:ascii="Times New Roman" w:hAnsi="Times New Roman"/>
          <w:sz w:val="24"/>
          <w:szCs w:val="24"/>
          <w:lang w:eastAsia="ja-JP"/>
        </w:rPr>
      </w:pPr>
    </w:p>
    <w:p w14:paraId="4FEF4184"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“Biosecurity activities” are defined in section 7 of the Principal Regulation as activities to manage biosecurity risks associated with goods, </w:t>
      </w:r>
      <w:proofErr w:type="gramStart"/>
      <w:r w:rsidRPr="00A71C17">
        <w:rPr>
          <w:rFonts w:ascii="Times New Roman" w:hAnsi="Times New Roman"/>
          <w:sz w:val="24"/>
          <w:szCs w:val="24"/>
          <w:lang w:eastAsia="ja-JP"/>
        </w:rPr>
        <w:t>premises</w:t>
      </w:r>
      <w:proofErr w:type="gramEnd"/>
      <w:r w:rsidRPr="00A71C17">
        <w:rPr>
          <w:rFonts w:ascii="Times New Roman" w:hAnsi="Times New Roman"/>
          <w:sz w:val="24"/>
          <w:szCs w:val="24"/>
          <w:lang w:eastAsia="ja-JP"/>
        </w:rPr>
        <w:t xml:space="preserve"> or other things, but does not include husbandry services in relation to an animal, eggs or a plant.</w:t>
      </w:r>
    </w:p>
    <w:p w14:paraId="28B15007" w14:textId="77777777" w:rsidR="002845C4" w:rsidRPr="00A71C17" w:rsidRDefault="002845C4" w:rsidP="002845C4">
      <w:pPr>
        <w:spacing w:before="0"/>
        <w:rPr>
          <w:rFonts w:ascii="Times New Roman" w:hAnsi="Times New Roman"/>
          <w:sz w:val="24"/>
          <w:szCs w:val="24"/>
          <w:lang w:eastAsia="ja-JP"/>
        </w:rPr>
      </w:pPr>
    </w:p>
    <w:p w14:paraId="3557E5AD" w14:textId="6E4200A3"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This amendment split</w:t>
      </w:r>
      <w:r w:rsidR="004904F2" w:rsidRPr="00A71C17">
        <w:rPr>
          <w:rFonts w:ascii="Times New Roman" w:hAnsi="Times New Roman"/>
          <w:sz w:val="24"/>
          <w:szCs w:val="24"/>
          <w:lang w:eastAsia="ja-JP"/>
        </w:rPr>
        <w:t>s</w:t>
      </w:r>
      <w:r w:rsidRPr="00A71C17">
        <w:rPr>
          <w:rFonts w:ascii="Times New Roman" w:hAnsi="Times New Roman"/>
          <w:sz w:val="24"/>
          <w:szCs w:val="24"/>
          <w:lang w:eastAsia="ja-JP"/>
        </w:rPr>
        <w:t xml:space="preserve"> charges for the administration and management of biosecurity activities in a post-entry quarantine facility for certain animals into two charges, namely, for the reservation and for the confirmation of a reservation. This align</w:t>
      </w:r>
      <w:r w:rsidR="001D7A88"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structuring of cost recovery arrangements for horses, ruminants, </w:t>
      </w:r>
      <w:proofErr w:type="gramStart"/>
      <w:r w:rsidRPr="00A71C17">
        <w:rPr>
          <w:rFonts w:ascii="Times New Roman" w:hAnsi="Times New Roman"/>
          <w:sz w:val="24"/>
          <w:szCs w:val="24"/>
          <w:lang w:eastAsia="ja-JP"/>
        </w:rPr>
        <w:t>bees</w:t>
      </w:r>
      <w:proofErr w:type="gramEnd"/>
      <w:r w:rsidRPr="00A71C17">
        <w:rPr>
          <w:rFonts w:ascii="Times New Roman" w:hAnsi="Times New Roman"/>
          <w:sz w:val="24"/>
          <w:szCs w:val="24"/>
          <w:lang w:eastAsia="ja-JP"/>
        </w:rPr>
        <w:t xml:space="preserve"> and other animals with the existing arrangements for live birds (see table items 7 and 8 in section 9 of the Principal Regulation) and for birds’ eggs (see table items 9 and 10 in section 9 of the Principal Regulation). </w:t>
      </w:r>
    </w:p>
    <w:p w14:paraId="0812DC1E" w14:textId="77777777" w:rsidR="002845C4" w:rsidRPr="00A71C17" w:rsidRDefault="002845C4" w:rsidP="002845C4">
      <w:pPr>
        <w:spacing w:before="0"/>
        <w:rPr>
          <w:rFonts w:ascii="Times New Roman" w:hAnsi="Times New Roman"/>
          <w:sz w:val="24"/>
          <w:szCs w:val="24"/>
          <w:lang w:eastAsia="ja-JP"/>
        </w:rPr>
      </w:pPr>
    </w:p>
    <w:p w14:paraId="56931C33" w14:textId="693A0343"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policy intention is that the reservation charge (in new table items 4, 4B, 5 and 6 in section 9) </w:t>
      </w:r>
      <w:r w:rsidR="001D7A88"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payable upon making a booking to reserve a place in a post-entry quarantine facility. The confirmation charge (in new table items 4A, 4C, 5A and 6A in section 9) </w:t>
      </w:r>
      <w:r w:rsidR="001D7A88"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payable at a subsequent date to confirm the reservation of the place in the post-entry quarantine facility. </w:t>
      </w:r>
    </w:p>
    <w:p w14:paraId="64ADBE4C" w14:textId="77777777" w:rsidR="002845C4" w:rsidRPr="00A71C17" w:rsidRDefault="002845C4" w:rsidP="002845C4">
      <w:pPr>
        <w:spacing w:before="0"/>
        <w:rPr>
          <w:rFonts w:ascii="Times New Roman" w:hAnsi="Times New Roman"/>
          <w:sz w:val="24"/>
          <w:szCs w:val="24"/>
          <w:lang w:eastAsia="ja-JP"/>
        </w:rPr>
      </w:pPr>
    </w:p>
    <w:p w14:paraId="786A476B" w14:textId="734DCC48"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charges </w:t>
      </w:r>
      <w:r w:rsidR="00C4583A" w:rsidRPr="00A71C17">
        <w:rPr>
          <w:rFonts w:ascii="Times New Roman" w:hAnsi="Times New Roman"/>
          <w:sz w:val="24"/>
          <w:szCs w:val="24"/>
          <w:lang w:eastAsia="ja-JP"/>
        </w:rPr>
        <w:t>are</w:t>
      </w:r>
      <w:r w:rsidRPr="00A71C17">
        <w:rPr>
          <w:rFonts w:ascii="Times New Roman" w:hAnsi="Times New Roman"/>
          <w:sz w:val="24"/>
          <w:szCs w:val="24"/>
          <w:lang w:eastAsia="ja-JP"/>
        </w:rPr>
        <w:t xml:space="preserve"> prescribed for the purposes of subsection 7(1) of the Act. In accordance with subsection 8(2) of the Act, the Minister for Agriculture, Fisheries and Forestry has certified that he is satisfied that the amount of the charges in the </w:t>
      </w:r>
      <w:r w:rsidR="00E67377" w:rsidRPr="00A71C17">
        <w:rPr>
          <w:rFonts w:ascii="Times New Roman" w:hAnsi="Times New Roman"/>
          <w:sz w:val="24"/>
          <w:szCs w:val="24"/>
          <w:lang w:eastAsia="ja-JP"/>
        </w:rPr>
        <w:t>Amendment</w:t>
      </w:r>
      <w:r w:rsidRPr="00A71C17">
        <w:rPr>
          <w:rFonts w:ascii="Times New Roman" w:hAnsi="Times New Roman"/>
          <w:sz w:val="24"/>
          <w:szCs w:val="24"/>
          <w:lang w:eastAsia="ja-JP"/>
        </w:rPr>
        <w:t xml:space="preserve"> Regulations are set at a level designed to recover no more than the Commonwealth’s likely costs in relation to the relevant matters. The financial modelling of the department has confirmed that the prices of the charges in this item are designed to recover no more than the Commonwealth’s likely costs in connection with the matters to which the charges relate.</w:t>
      </w:r>
    </w:p>
    <w:p w14:paraId="2042BD99" w14:textId="77777777" w:rsidR="002845C4" w:rsidRPr="00A71C17" w:rsidRDefault="002845C4" w:rsidP="002845C4">
      <w:pPr>
        <w:spacing w:before="0"/>
        <w:rPr>
          <w:rFonts w:ascii="Times New Roman" w:hAnsi="Times New Roman"/>
          <w:sz w:val="24"/>
          <w:szCs w:val="24"/>
          <w:lang w:eastAsia="ja-JP"/>
        </w:rPr>
      </w:pPr>
    </w:p>
    <w:p w14:paraId="3B705573" w14:textId="77777777" w:rsidR="002845C4" w:rsidRPr="00A71C17" w:rsidRDefault="002845C4" w:rsidP="002845C4">
      <w:pPr>
        <w:keepNext/>
        <w:spacing w:before="0"/>
        <w:outlineLvl w:val="3"/>
        <w:rPr>
          <w:rFonts w:ascii="Times New Roman" w:hAnsi="Times New Roman"/>
          <w:b/>
          <w:bCs/>
          <w:sz w:val="24"/>
          <w:szCs w:val="24"/>
          <w:lang w:eastAsia="ja-JP"/>
        </w:rPr>
      </w:pPr>
      <w:r w:rsidRPr="00A71C17">
        <w:rPr>
          <w:rFonts w:ascii="Times New Roman" w:hAnsi="Times New Roman"/>
          <w:b/>
          <w:bCs/>
          <w:sz w:val="24"/>
          <w:szCs w:val="24"/>
          <w:lang w:eastAsia="ja-JP"/>
        </w:rPr>
        <w:t>Items [7] and [8] – Section 9 (table item 7, column 2 and table item 8, column 2)</w:t>
      </w:r>
    </w:p>
    <w:p w14:paraId="5F8ADF76" w14:textId="77777777" w:rsidR="002845C4" w:rsidRPr="00A71C17" w:rsidRDefault="002845C4" w:rsidP="002845C4">
      <w:pPr>
        <w:keepNext/>
        <w:spacing w:before="0"/>
        <w:rPr>
          <w:rFonts w:ascii="Times New Roman" w:hAnsi="Times New Roman"/>
          <w:sz w:val="24"/>
          <w:szCs w:val="24"/>
          <w:lang w:eastAsia="ja-JP"/>
        </w:rPr>
      </w:pPr>
    </w:p>
    <w:p w14:paraId="6DABA508"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Section 9 of the Principal Regulation is made for the purposes of subsection 7(1) of the Act and provides for charges payable in relation to biosecurity matters. The charges are listed in the table in section 9, where column 1 of the table describes the biosecurity matter and column 2 describes the corresponding charges that apply for each matter.</w:t>
      </w:r>
    </w:p>
    <w:p w14:paraId="6CE704B6" w14:textId="77777777" w:rsidR="002845C4" w:rsidRPr="00A71C17" w:rsidRDefault="002845C4" w:rsidP="002845C4">
      <w:pPr>
        <w:spacing w:before="0"/>
        <w:rPr>
          <w:rFonts w:ascii="Times New Roman" w:hAnsi="Times New Roman"/>
          <w:sz w:val="24"/>
          <w:szCs w:val="24"/>
          <w:lang w:eastAsia="ja-JP"/>
        </w:rPr>
      </w:pPr>
    </w:p>
    <w:p w14:paraId="75ACAE07"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Table item 7 provides the charge for the reservation of a place in a post‑entry quarantine facility for a consignment of live birds, and administration and management of biosecurity activities in relation to the consignment. The charge applies for each consignment.</w:t>
      </w:r>
    </w:p>
    <w:p w14:paraId="7C9D42BE" w14:textId="77777777" w:rsidR="002845C4" w:rsidRPr="00A71C17" w:rsidRDefault="002845C4" w:rsidP="002845C4">
      <w:pPr>
        <w:spacing w:before="0"/>
        <w:rPr>
          <w:rFonts w:ascii="Times New Roman" w:hAnsi="Times New Roman"/>
          <w:sz w:val="24"/>
          <w:szCs w:val="24"/>
          <w:lang w:eastAsia="ja-JP"/>
        </w:rPr>
      </w:pPr>
    </w:p>
    <w:p w14:paraId="38166B22" w14:textId="5B141B7C"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Item [7] omit</w:t>
      </w:r>
      <w:r w:rsidR="00C4583A" w:rsidRPr="00A71C17">
        <w:rPr>
          <w:rFonts w:ascii="Times New Roman" w:hAnsi="Times New Roman"/>
          <w:sz w:val="24"/>
          <w:szCs w:val="24"/>
          <w:lang w:eastAsia="ja-JP"/>
        </w:rPr>
        <w:t>s</w:t>
      </w:r>
      <w:r w:rsidRPr="00A71C17">
        <w:rPr>
          <w:rFonts w:ascii="Times New Roman" w:hAnsi="Times New Roman"/>
          <w:sz w:val="24"/>
          <w:szCs w:val="24"/>
          <w:lang w:eastAsia="ja-JP"/>
        </w:rPr>
        <w:t xml:space="preserve"> and substitute</w:t>
      </w:r>
      <w:r w:rsidR="00C4583A"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charge described in column 2 of table item 7 in section 9 of the Principal Regulation. The charge </w:t>
      </w:r>
      <w:r w:rsidR="00C4583A"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increased from $2</w:t>
      </w:r>
      <w:r w:rsidRPr="00E16894">
        <w:rPr>
          <w:rFonts w:ascii="Times New Roman" w:hAnsi="Times New Roman"/>
          <w:sz w:val="24"/>
          <w:szCs w:val="24"/>
          <w:lang w:eastAsia="ja-JP"/>
        </w:rPr>
        <w:t>,810 to $4,707</w:t>
      </w:r>
      <w:r w:rsidRPr="00A71C17">
        <w:rPr>
          <w:rFonts w:ascii="Times New Roman" w:hAnsi="Times New Roman"/>
          <w:sz w:val="24"/>
          <w:szCs w:val="24"/>
          <w:lang w:eastAsia="ja-JP"/>
        </w:rPr>
        <w:t xml:space="preserve"> for each consignment.</w:t>
      </w:r>
    </w:p>
    <w:p w14:paraId="4F18D7C9" w14:textId="77777777" w:rsidR="002845C4" w:rsidRPr="00A71C17" w:rsidRDefault="002845C4" w:rsidP="002845C4">
      <w:pPr>
        <w:spacing w:before="0"/>
        <w:rPr>
          <w:rFonts w:ascii="Times New Roman" w:hAnsi="Times New Roman"/>
          <w:sz w:val="24"/>
          <w:szCs w:val="24"/>
          <w:lang w:eastAsia="ja-JP"/>
        </w:rPr>
      </w:pPr>
    </w:p>
    <w:p w14:paraId="071B0B19"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Table item 8 provides the charge for the confirmation of a reservation of a place in a post‑entry quarantine facility for a consignment of live birds, and administration and </w:t>
      </w:r>
      <w:r w:rsidRPr="00A71C17">
        <w:rPr>
          <w:rFonts w:ascii="Times New Roman" w:hAnsi="Times New Roman"/>
          <w:sz w:val="24"/>
          <w:szCs w:val="24"/>
          <w:lang w:eastAsia="ja-JP"/>
        </w:rPr>
        <w:lastRenderedPageBreak/>
        <w:t>management of biosecurity activities in relation to the consignment. The charge applies for each consignment.</w:t>
      </w:r>
    </w:p>
    <w:p w14:paraId="33855FBA" w14:textId="77777777" w:rsidR="002845C4" w:rsidRPr="00A71C17" w:rsidRDefault="002845C4" w:rsidP="002845C4">
      <w:pPr>
        <w:spacing w:before="0"/>
        <w:rPr>
          <w:rFonts w:ascii="Times New Roman" w:hAnsi="Times New Roman"/>
          <w:sz w:val="24"/>
          <w:szCs w:val="24"/>
          <w:lang w:eastAsia="ja-JP"/>
        </w:rPr>
      </w:pPr>
    </w:p>
    <w:p w14:paraId="1EB62B67" w14:textId="282CE7DA"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Item [8] omit</w:t>
      </w:r>
      <w:r w:rsidR="00E67377" w:rsidRPr="00A71C17">
        <w:rPr>
          <w:rFonts w:ascii="Times New Roman" w:hAnsi="Times New Roman"/>
          <w:sz w:val="24"/>
          <w:szCs w:val="24"/>
          <w:lang w:eastAsia="ja-JP"/>
        </w:rPr>
        <w:t>s</w:t>
      </w:r>
      <w:r w:rsidRPr="00A71C17">
        <w:rPr>
          <w:rFonts w:ascii="Times New Roman" w:hAnsi="Times New Roman"/>
          <w:sz w:val="24"/>
          <w:szCs w:val="24"/>
          <w:lang w:eastAsia="ja-JP"/>
        </w:rPr>
        <w:t xml:space="preserve"> and substitute</w:t>
      </w:r>
      <w:r w:rsidR="00E67377"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charge described in column 2 of table item 8 in section 9 of the Principal Regulation. The charge </w:t>
      </w:r>
      <w:r w:rsidR="00E67377" w:rsidRPr="00A71C17">
        <w:rPr>
          <w:rFonts w:ascii="Times New Roman" w:hAnsi="Times New Roman"/>
          <w:sz w:val="24"/>
          <w:szCs w:val="24"/>
          <w:lang w:eastAsia="ja-JP"/>
        </w:rPr>
        <w:t xml:space="preserve">is </w:t>
      </w:r>
      <w:r w:rsidRPr="00A71C17">
        <w:rPr>
          <w:rFonts w:ascii="Times New Roman" w:hAnsi="Times New Roman"/>
          <w:sz w:val="24"/>
          <w:szCs w:val="24"/>
          <w:lang w:eastAsia="ja-JP"/>
        </w:rPr>
        <w:t>increased from $</w:t>
      </w:r>
      <w:r w:rsidRPr="00E16894">
        <w:rPr>
          <w:rFonts w:ascii="Times New Roman" w:hAnsi="Times New Roman"/>
          <w:sz w:val="24"/>
          <w:szCs w:val="24"/>
          <w:lang w:eastAsia="ja-JP"/>
        </w:rPr>
        <w:t>11,240 to $18,827</w:t>
      </w:r>
      <w:r w:rsidRPr="00A71C17">
        <w:rPr>
          <w:rFonts w:ascii="Times New Roman" w:hAnsi="Times New Roman"/>
          <w:sz w:val="24"/>
          <w:szCs w:val="24"/>
          <w:lang w:eastAsia="ja-JP"/>
        </w:rPr>
        <w:t xml:space="preserve"> for each consignment.</w:t>
      </w:r>
    </w:p>
    <w:p w14:paraId="4DABD72C" w14:textId="77777777" w:rsidR="002845C4" w:rsidRPr="00A71C17" w:rsidRDefault="002845C4" w:rsidP="002845C4">
      <w:pPr>
        <w:spacing w:before="0"/>
        <w:rPr>
          <w:rFonts w:ascii="Times New Roman" w:hAnsi="Times New Roman"/>
          <w:sz w:val="24"/>
          <w:szCs w:val="24"/>
          <w:lang w:eastAsia="ja-JP"/>
        </w:rPr>
      </w:pPr>
    </w:p>
    <w:p w14:paraId="546A9B22"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As mentioned above, “post-entry quarantine facility” has the same meaning as in section 5 of the Biosecurity Regulation, while “consignment” and “biosecurity activities” are defined in sections 7 and 8 of the Principal Regulation.</w:t>
      </w:r>
    </w:p>
    <w:p w14:paraId="18CE53A0"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 </w:t>
      </w:r>
    </w:p>
    <w:p w14:paraId="3E6AE6A9" w14:textId="04C443B6"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charges </w:t>
      </w:r>
      <w:r w:rsidR="00E67377" w:rsidRPr="00A71C17">
        <w:rPr>
          <w:rFonts w:ascii="Times New Roman" w:hAnsi="Times New Roman"/>
          <w:sz w:val="24"/>
          <w:szCs w:val="24"/>
          <w:lang w:eastAsia="ja-JP"/>
        </w:rPr>
        <w:t>are</w:t>
      </w:r>
      <w:r w:rsidRPr="00A71C17">
        <w:rPr>
          <w:rFonts w:ascii="Times New Roman" w:hAnsi="Times New Roman"/>
          <w:sz w:val="24"/>
          <w:szCs w:val="24"/>
          <w:lang w:eastAsia="ja-JP"/>
        </w:rPr>
        <w:t xml:space="preserve"> prescribed for the purposes of subsection 7(1) of the Act. In accordance with subsection 8(2) of the Act, the Minister for Agriculture, Fisheries and Forestry has certified that he is satisfied that the amount of the charges in the </w:t>
      </w:r>
      <w:r w:rsidR="00E67377" w:rsidRPr="00A71C17">
        <w:rPr>
          <w:rFonts w:ascii="Times New Roman" w:hAnsi="Times New Roman"/>
          <w:sz w:val="24"/>
          <w:szCs w:val="24"/>
          <w:lang w:eastAsia="ja-JP"/>
        </w:rPr>
        <w:t>Amendment</w:t>
      </w:r>
      <w:r w:rsidRPr="00A71C17">
        <w:rPr>
          <w:rFonts w:ascii="Times New Roman" w:hAnsi="Times New Roman"/>
          <w:sz w:val="24"/>
          <w:szCs w:val="24"/>
          <w:lang w:eastAsia="ja-JP"/>
        </w:rPr>
        <w:t xml:space="preserve"> Regulations are set at a level designed to recover no more than the Commonwealth’s likely costs in relation to the relevant matters. The financial modelling of the department has confirmed that the prices of the charges in items [7] and [8] are designed to recover no more than the Commonwealth’s likely costs in connection with the matters to which the charges relate.</w:t>
      </w:r>
    </w:p>
    <w:p w14:paraId="261FAA74" w14:textId="77777777" w:rsidR="002845C4" w:rsidRPr="00A71C17" w:rsidRDefault="002845C4" w:rsidP="002845C4">
      <w:pPr>
        <w:spacing w:before="0"/>
        <w:rPr>
          <w:rFonts w:ascii="Times New Roman" w:hAnsi="Times New Roman"/>
          <w:sz w:val="24"/>
          <w:szCs w:val="24"/>
          <w:lang w:eastAsia="ja-JP"/>
        </w:rPr>
      </w:pPr>
    </w:p>
    <w:p w14:paraId="27DADB71" w14:textId="77777777" w:rsidR="002845C4" w:rsidRPr="00A71C17" w:rsidRDefault="002845C4" w:rsidP="002845C4">
      <w:pPr>
        <w:keepNext/>
        <w:spacing w:before="0"/>
        <w:outlineLvl w:val="3"/>
        <w:rPr>
          <w:rFonts w:ascii="Times New Roman" w:hAnsi="Times New Roman"/>
          <w:b/>
          <w:bCs/>
          <w:sz w:val="24"/>
          <w:szCs w:val="24"/>
          <w:lang w:eastAsia="ja-JP"/>
        </w:rPr>
      </w:pPr>
      <w:r w:rsidRPr="00A71C17">
        <w:rPr>
          <w:rFonts w:ascii="Times New Roman" w:hAnsi="Times New Roman"/>
          <w:b/>
          <w:bCs/>
          <w:sz w:val="24"/>
          <w:szCs w:val="24"/>
          <w:lang w:eastAsia="ja-JP"/>
        </w:rPr>
        <w:t>Items [9] and [10] – Section 9 (table item 9, column 2 and table item 10, column 2)</w:t>
      </w:r>
    </w:p>
    <w:p w14:paraId="1221337A" w14:textId="77777777" w:rsidR="002845C4" w:rsidRPr="00A71C17" w:rsidRDefault="002845C4" w:rsidP="002845C4">
      <w:pPr>
        <w:keepNext/>
        <w:spacing w:before="0"/>
        <w:rPr>
          <w:rFonts w:ascii="Times New Roman" w:hAnsi="Times New Roman"/>
          <w:sz w:val="24"/>
          <w:szCs w:val="24"/>
          <w:lang w:eastAsia="ja-JP"/>
        </w:rPr>
      </w:pPr>
    </w:p>
    <w:p w14:paraId="1EC0965B"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Section 9 of the Principal Regulation is made for the purposes of subsection 7(1) of the Act and provides for charges payable in relation to biosecurity matters. The charges are listed in the table in section 9, where column 1 of the table describes the biosecurity matter and column 2 describes the corresponding charges that apply for each matter.</w:t>
      </w:r>
    </w:p>
    <w:p w14:paraId="5D54DC07" w14:textId="77777777" w:rsidR="002845C4" w:rsidRPr="00A71C17" w:rsidRDefault="002845C4" w:rsidP="002845C4">
      <w:pPr>
        <w:spacing w:before="0"/>
        <w:rPr>
          <w:rFonts w:ascii="Times New Roman" w:hAnsi="Times New Roman"/>
          <w:sz w:val="24"/>
          <w:szCs w:val="24"/>
          <w:lang w:eastAsia="ja-JP"/>
        </w:rPr>
      </w:pPr>
    </w:p>
    <w:p w14:paraId="1B89D083"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Table item 9 provides the charge for the reservation of a place in a post</w:t>
      </w:r>
      <w:r w:rsidRPr="00A71C17">
        <w:rPr>
          <w:rFonts w:ascii="Times New Roman" w:hAnsi="Times New Roman"/>
          <w:sz w:val="24"/>
          <w:szCs w:val="24"/>
          <w:lang w:eastAsia="ja-JP"/>
        </w:rPr>
        <w:noBreakHyphen/>
        <w:t>entry quarantine facility for a consignment of birds’ eggs for hatching, and administration and management of biosecurity activities in relation to the consignment. The charge applies for each consignment.</w:t>
      </w:r>
    </w:p>
    <w:p w14:paraId="1110EE82" w14:textId="77777777" w:rsidR="002845C4" w:rsidRPr="00A71C17" w:rsidRDefault="002845C4" w:rsidP="002845C4">
      <w:pPr>
        <w:spacing w:before="0"/>
        <w:rPr>
          <w:rFonts w:ascii="Times New Roman" w:hAnsi="Times New Roman"/>
          <w:sz w:val="24"/>
          <w:szCs w:val="24"/>
          <w:lang w:eastAsia="ja-JP"/>
        </w:rPr>
      </w:pPr>
    </w:p>
    <w:p w14:paraId="519ABE8D" w14:textId="11BFF2EA"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Item [9] omit</w:t>
      </w:r>
      <w:r w:rsidR="00E67377" w:rsidRPr="00A71C17">
        <w:rPr>
          <w:rFonts w:ascii="Times New Roman" w:hAnsi="Times New Roman"/>
          <w:sz w:val="24"/>
          <w:szCs w:val="24"/>
          <w:lang w:eastAsia="ja-JP"/>
        </w:rPr>
        <w:t>s</w:t>
      </w:r>
      <w:r w:rsidRPr="00A71C17">
        <w:rPr>
          <w:rFonts w:ascii="Times New Roman" w:hAnsi="Times New Roman"/>
          <w:sz w:val="24"/>
          <w:szCs w:val="24"/>
          <w:lang w:eastAsia="ja-JP"/>
        </w:rPr>
        <w:t xml:space="preserve"> and substitute</w:t>
      </w:r>
      <w:r w:rsidR="00E67377"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charge described in column 2 of table item 9 in section 9 of the Principal Regulation. The charge </w:t>
      </w:r>
      <w:r w:rsidR="00E67377" w:rsidRPr="00A71C17">
        <w:rPr>
          <w:rFonts w:ascii="Times New Roman" w:hAnsi="Times New Roman"/>
          <w:sz w:val="24"/>
          <w:szCs w:val="24"/>
          <w:lang w:eastAsia="ja-JP"/>
        </w:rPr>
        <w:t xml:space="preserve">is </w:t>
      </w:r>
      <w:r w:rsidRPr="00A71C17">
        <w:rPr>
          <w:rFonts w:ascii="Times New Roman" w:hAnsi="Times New Roman"/>
          <w:sz w:val="24"/>
          <w:szCs w:val="24"/>
          <w:lang w:eastAsia="ja-JP"/>
        </w:rPr>
        <w:t>increased from $</w:t>
      </w:r>
      <w:r w:rsidRPr="00E16894">
        <w:rPr>
          <w:rFonts w:ascii="Times New Roman" w:hAnsi="Times New Roman"/>
          <w:sz w:val="24"/>
          <w:szCs w:val="24"/>
          <w:lang w:eastAsia="ja-JP"/>
        </w:rPr>
        <w:t>7,826 to $13,109</w:t>
      </w:r>
      <w:r w:rsidRPr="00A71C17">
        <w:rPr>
          <w:rFonts w:ascii="Times New Roman" w:hAnsi="Times New Roman"/>
          <w:sz w:val="24"/>
          <w:szCs w:val="24"/>
          <w:lang w:eastAsia="ja-JP"/>
        </w:rPr>
        <w:t xml:space="preserve"> for each consignment.</w:t>
      </w:r>
    </w:p>
    <w:p w14:paraId="388D1272" w14:textId="77777777" w:rsidR="002845C4" w:rsidRPr="00A71C17" w:rsidRDefault="002845C4" w:rsidP="002845C4">
      <w:pPr>
        <w:spacing w:before="0"/>
        <w:rPr>
          <w:rFonts w:ascii="Times New Roman" w:hAnsi="Times New Roman"/>
          <w:sz w:val="24"/>
          <w:szCs w:val="24"/>
          <w:lang w:eastAsia="ja-JP"/>
        </w:rPr>
      </w:pPr>
    </w:p>
    <w:p w14:paraId="1709767C"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Table item 10 provides the charge for the confirmation of a reservation of a place in a post</w:t>
      </w:r>
      <w:r w:rsidRPr="00A71C17">
        <w:rPr>
          <w:rFonts w:ascii="Times New Roman" w:hAnsi="Times New Roman"/>
          <w:sz w:val="24"/>
          <w:szCs w:val="24"/>
          <w:lang w:eastAsia="ja-JP"/>
        </w:rPr>
        <w:noBreakHyphen/>
        <w:t>entry quarantine facility for a consignment of birds’ eggs for hatching, and administration and management of biosecurity activities in relation to the consignment. The charge applies for each consignment.</w:t>
      </w:r>
    </w:p>
    <w:p w14:paraId="61132912" w14:textId="77777777" w:rsidR="002845C4" w:rsidRPr="00A71C17" w:rsidRDefault="002845C4" w:rsidP="002845C4">
      <w:pPr>
        <w:spacing w:before="0"/>
        <w:rPr>
          <w:rFonts w:ascii="Times New Roman" w:hAnsi="Times New Roman"/>
          <w:sz w:val="24"/>
          <w:szCs w:val="24"/>
          <w:lang w:eastAsia="ja-JP"/>
        </w:rPr>
      </w:pPr>
    </w:p>
    <w:p w14:paraId="371B6FF5" w14:textId="5565221E"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Item [10] omit</w:t>
      </w:r>
      <w:r w:rsidR="00E67377" w:rsidRPr="00A71C17">
        <w:rPr>
          <w:rFonts w:ascii="Times New Roman" w:hAnsi="Times New Roman"/>
          <w:sz w:val="24"/>
          <w:szCs w:val="24"/>
          <w:lang w:eastAsia="ja-JP"/>
        </w:rPr>
        <w:t>s</w:t>
      </w:r>
      <w:r w:rsidRPr="00A71C17">
        <w:rPr>
          <w:rFonts w:ascii="Times New Roman" w:hAnsi="Times New Roman"/>
          <w:sz w:val="24"/>
          <w:szCs w:val="24"/>
          <w:lang w:eastAsia="ja-JP"/>
        </w:rPr>
        <w:t xml:space="preserve"> and substitute</w:t>
      </w:r>
      <w:r w:rsidR="00E67377"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charge described in column 2 of table item 10 in section 9 of the Principal Regulation. The charge </w:t>
      </w:r>
      <w:r w:rsidR="00E67377"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increased from </w:t>
      </w:r>
      <w:r w:rsidRPr="00E16894">
        <w:rPr>
          <w:rFonts w:ascii="Times New Roman" w:hAnsi="Times New Roman"/>
          <w:sz w:val="24"/>
          <w:szCs w:val="24"/>
          <w:lang w:eastAsia="ja-JP"/>
        </w:rPr>
        <w:t>$31,304 to $52,434</w:t>
      </w:r>
      <w:r w:rsidRPr="00A71C17">
        <w:rPr>
          <w:rFonts w:ascii="Times New Roman" w:hAnsi="Times New Roman"/>
          <w:sz w:val="24"/>
          <w:szCs w:val="24"/>
          <w:lang w:eastAsia="ja-JP"/>
        </w:rPr>
        <w:t xml:space="preserve"> for each consignment.</w:t>
      </w:r>
    </w:p>
    <w:p w14:paraId="32A2CA5E" w14:textId="77777777" w:rsidR="002845C4" w:rsidRPr="00A71C17" w:rsidRDefault="002845C4" w:rsidP="002845C4">
      <w:pPr>
        <w:spacing w:before="0"/>
        <w:rPr>
          <w:rFonts w:ascii="Times New Roman" w:hAnsi="Times New Roman"/>
          <w:sz w:val="24"/>
          <w:szCs w:val="24"/>
          <w:lang w:eastAsia="ja-JP"/>
        </w:rPr>
      </w:pPr>
    </w:p>
    <w:p w14:paraId="2A3A531D"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As mentioned above, “post-entry quarantine facility” has the same meaning as in section 5 of the Biosecurity Regulation, while “consignment” and “biosecurity activities” are defined in sections 7 and 8 of the Principal Regulation. </w:t>
      </w:r>
    </w:p>
    <w:p w14:paraId="1A9346A5" w14:textId="77777777" w:rsidR="002845C4" w:rsidRPr="00A71C17" w:rsidRDefault="002845C4" w:rsidP="002845C4">
      <w:pPr>
        <w:spacing w:before="0"/>
        <w:rPr>
          <w:rFonts w:ascii="Times New Roman" w:hAnsi="Times New Roman"/>
          <w:sz w:val="24"/>
          <w:szCs w:val="24"/>
          <w:lang w:eastAsia="ja-JP"/>
        </w:rPr>
      </w:pPr>
    </w:p>
    <w:p w14:paraId="1F09E9E1" w14:textId="55029FD4"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charges </w:t>
      </w:r>
      <w:r w:rsidR="009D1DC9" w:rsidRPr="00A71C17">
        <w:rPr>
          <w:rFonts w:ascii="Times New Roman" w:hAnsi="Times New Roman"/>
          <w:sz w:val="24"/>
          <w:szCs w:val="24"/>
          <w:lang w:eastAsia="ja-JP"/>
        </w:rPr>
        <w:t>are</w:t>
      </w:r>
      <w:r w:rsidRPr="00A71C17">
        <w:rPr>
          <w:rFonts w:ascii="Times New Roman" w:hAnsi="Times New Roman"/>
          <w:sz w:val="24"/>
          <w:szCs w:val="24"/>
          <w:lang w:eastAsia="ja-JP"/>
        </w:rPr>
        <w:t xml:space="preserve"> prescribed for the purposes of subsection 7(1) of the Act. In accordance with subsection 8(2) of the Act, the Minister for Agriculture, Fisheries and Forestry has certified </w:t>
      </w:r>
      <w:r w:rsidRPr="00A71C17">
        <w:rPr>
          <w:rFonts w:ascii="Times New Roman" w:hAnsi="Times New Roman"/>
          <w:sz w:val="24"/>
          <w:szCs w:val="24"/>
          <w:lang w:eastAsia="ja-JP"/>
        </w:rPr>
        <w:lastRenderedPageBreak/>
        <w:t xml:space="preserve">that he is satisfied that the amount of the charges in the </w:t>
      </w:r>
      <w:r w:rsidR="009D1DC9" w:rsidRPr="00A71C17">
        <w:rPr>
          <w:rFonts w:ascii="Times New Roman" w:hAnsi="Times New Roman"/>
          <w:sz w:val="24"/>
          <w:szCs w:val="24"/>
          <w:lang w:eastAsia="ja-JP"/>
        </w:rPr>
        <w:t>Amendment</w:t>
      </w:r>
      <w:r w:rsidRPr="00A71C17">
        <w:rPr>
          <w:rFonts w:ascii="Times New Roman" w:hAnsi="Times New Roman"/>
          <w:sz w:val="24"/>
          <w:szCs w:val="24"/>
          <w:lang w:eastAsia="ja-JP"/>
        </w:rPr>
        <w:t xml:space="preserve"> Regulations are set at a level designed to recover no more than the Commonwealth’s likely costs in relation to the relevant matters. The financial modelling of the department has confirmed that the prices of the charges in items [9] and [10] are designed to recover no more than the Commonwealth’s likely costs in connection with the matters to which the charges relate.</w:t>
      </w:r>
    </w:p>
    <w:p w14:paraId="5A5E3095" w14:textId="77777777" w:rsidR="002845C4" w:rsidRPr="00A71C17" w:rsidRDefault="002845C4" w:rsidP="002845C4">
      <w:pPr>
        <w:spacing w:before="0"/>
        <w:rPr>
          <w:rFonts w:ascii="Times New Roman" w:hAnsi="Times New Roman"/>
          <w:sz w:val="24"/>
          <w:szCs w:val="24"/>
          <w:lang w:eastAsia="ja-JP"/>
        </w:rPr>
      </w:pPr>
    </w:p>
    <w:p w14:paraId="6A7AA7C8" w14:textId="77777777" w:rsidR="002845C4" w:rsidRPr="00A71C17" w:rsidRDefault="002845C4" w:rsidP="002845C4">
      <w:pPr>
        <w:keepNext/>
        <w:spacing w:before="0"/>
        <w:outlineLvl w:val="3"/>
        <w:rPr>
          <w:rFonts w:ascii="Times New Roman" w:hAnsi="Times New Roman"/>
          <w:b/>
          <w:bCs/>
          <w:sz w:val="24"/>
          <w:szCs w:val="24"/>
          <w:lang w:eastAsia="ja-JP"/>
        </w:rPr>
      </w:pPr>
      <w:r w:rsidRPr="00A71C17">
        <w:rPr>
          <w:rFonts w:ascii="Times New Roman" w:hAnsi="Times New Roman"/>
          <w:b/>
          <w:bCs/>
          <w:sz w:val="24"/>
          <w:szCs w:val="24"/>
          <w:lang w:eastAsia="ja-JP"/>
        </w:rPr>
        <w:t>Item [11] – Section 9 (table item 11, column 2)</w:t>
      </w:r>
    </w:p>
    <w:p w14:paraId="7E8393D2" w14:textId="77777777" w:rsidR="002845C4" w:rsidRPr="00A71C17" w:rsidRDefault="002845C4" w:rsidP="002845C4">
      <w:pPr>
        <w:keepNext/>
        <w:spacing w:before="0"/>
        <w:rPr>
          <w:rFonts w:ascii="Times New Roman" w:hAnsi="Times New Roman"/>
          <w:sz w:val="24"/>
          <w:szCs w:val="24"/>
          <w:lang w:eastAsia="ja-JP"/>
        </w:rPr>
      </w:pPr>
    </w:p>
    <w:p w14:paraId="18CADC46"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Section 9 of the Principal Regulation is made for the purposes of subsection 7(1) of the Act and provides for charges payable in relation to biosecurity matters. The charges are listed in the table in section 9, where column 1 of the table describes the biosecurity matter and column 2 describes the corresponding charges that apply for each matter.</w:t>
      </w:r>
    </w:p>
    <w:p w14:paraId="39711C02" w14:textId="77777777" w:rsidR="002845C4" w:rsidRPr="00A71C17" w:rsidRDefault="002845C4" w:rsidP="002845C4">
      <w:pPr>
        <w:spacing w:before="0"/>
        <w:rPr>
          <w:rFonts w:ascii="Times New Roman" w:hAnsi="Times New Roman"/>
          <w:sz w:val="24"/>
          <w:szCs w:val="24"/>
          <w:lang w:eastAsia="ja-JP"/>
        </w:rPr>
      </w:pPr>
    </w:p>
    <w:p w14:paraId="434C4381"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Table item 11 provides the charge for the administration and management of biosecurity activities in relation to a plant, or plants, in a post</w:t>
      </w:r>
      <w:r w:rsidRPr="00A71C17">
        <w:rPr>
          <w:rFonts w:ascii="Times New Roman" w:hAnsi="Times New Roman"/>
          <w:sz w:val="24"/>
          <w:szCs w:val="24"/>
          <w:lang w:eastAsia="ja-JP"/>
        </w:rPr>
        <w:noBreakHyphen/>
        <w:t>entry quarantine facility. The charge applies for each square metre, or part of a square metre, of space occupied by the plant or plants for each month or part of a month.</w:t>
      </w:r>
    </w:p>
    <w:p w14:paraId="5FC69057" w14:textId="77777777" w:rsidR="002845C4" w:rsidRPr="00A71C17" w:rsidRDefault="002845C4" w:rsidP="002845C4">
      <w:pPr>
        <w:spacing w:before="0"/>
        <w:rPr>
          <w:rFonts w:ascii="Times New Roman" w:hAnsi="Times New Roman"/>
          <w:sz w:val="24"/>
          <w:szCs w:val="24"/>
          <w:lang w:eastAsia="ja-JP"/>
        </w:rPr>
      </w:pPr>
    </w:p>
    <w:p w14:paraId="5F9C49B2" w14:textId="7FFDEB25"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This item omit</w:t>
      </w:r>
      <w:r w:rsidR="009A5CC0" w:rsidRPr="00A71C17">
        <w:rPr>
          <w:rFonts w:ascii="Times New Roman" w:hAnsi="Times New Roman"/>
          <w:sz w:val="24"/>
          <w:szCs w:val="24"/>
          <w:lang w:eastAsia="ja-JP"/>
        </w:rPr>
        <w:t>s</w:t>
      </w:r>
      <w:r w:rsidRPr="00A71C17">
        <w:rPr>
          <w:rFonts w:ascii="Times New Roman" w:hAnsi="Times New Roman"/>
          <w:sz w:val="24"/>
          <w:szCs w:val="24"/>
          <w:lang w:eastAsia="ja-JP"/>
        </w:rPr>
        <w:t xml:space="preserve"> and substitute</w:t>
      </w:r>
      <w:r w:rsidR="009A5CC0"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charge described in column 2 of table item 11 in section 9 of the Principal Regulation. The charge </w:t>
      </w:r>
      <w:r w:rsidR="00AE2563"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increased from $</w:t>
      </w:r>
      <w:r w:rsidRPr="00E16894">
        <w:rPr>
          <w:rFonts w:ascii="Times New Roman" w:hAnsi="Times New Roman"/>
          <w:sz w:val="24"/>
          <w:szCs w:val="24"/>
          <w:lang w:eastAsia="ja-JP"/>
        </w:rPr>
        <w:t>110 to $291</w:t>
      </w:r>
      <w:r w:rsidRPr="00A71C17">
        <w:rPr>
          <w:rFonts w:ascii="Times New Roman" w:hAnsi="Times New Roman"/>
          <w:sz w:val="24"/>
          <w:szCs w:val="24"/>
          <w:lang w:eastAsia="ja-JP"/>
        </w:rPr>
        <w:t xml:space="preserve"> for each square metre, or part of a square metre, of space occupied by the plant or plants for each month or part of a month.</w:t>
      </w:r>
    </w:p>
    <w:p w14:paraId="09C427AE" w14:textId="77777777" w:rsidR="002845C4" w:rsidRPr="00A71C17" w:rsidRDefault="002845C4" w:rsidP="002845C4">
      <w:pPr>
        <w:spacing w:before="0"/>
        <w:rPr>
          <w:rFonts w:ascii="Times New Roman" w:hAnsi="Times New Roman"/>
          <w:sz w:val="24"/>
          <w:szCs w:val="24"/>
          <w:lang w:eastAsia="ja-JP"/>
        </w:rPr>
      </w:pPr>
    </w:p>
    <w:p w14:paraId="4532F4E9"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As mentioned above, “post-entry quarantine facility” has the same meaning as in section 5 of the Biosecurity Regulation, while “biosecurity activities” is defined in section 7 of the Principal Regulation. </w:t>
      </w:r>
    </w:p>
    <w:p w14:paraId="4EEA590C" w14:textId="77777777" w:rsidR="002845C4" w:rsidRPr="00A71C17" w:rsidRDefault="002845C4" w:rsidP="002845C4">
      <w:pPr>
        <w:spacing w:before="0"/>
        <w:rPr>
          <w:rFonts w:ascii="Times New Roman" w:hAnsi="Times New Roman"/>
          <w:sz w:val="24"/>
          <w:szCs w:val="24"/>
          <w:lang w:eastAsia="ja-JP"/>
        </w:rPr>
      </w:pPr>
    </w:p>
    <w:p w14:paraId="0F67095D" w14:textId="5F82E4C3"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This charge </w:t>
      </w:r>
      <w:r w:rsidR="00AE2563"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prescribed for the purposes of subsection 7(1) of the Act. In accordance with subsection 8(2) of the Act, the Minister for Agriculture, Fisheries and Forestry has certified that he is satisfied that the amount of the charges in the </w:t>
      </w:r>
      <w:r w:rsidR="00AE2563" w:rsidRPr="00A71C17">
        <w:rPr>
          <w:rFonts w:ascii="Times New Roman" w:hAnsi="Times New Roman"/>
          <w:sz w:val="24"/>
          <w:szCs w:val="24"/>
          <w:lang w:eastAsia="ja-JP"/>
        </w:rPr>
        <w:t>Amendment</w:t>
      </w:r>
      <w:r w:rsidRPr="00A71C17">
        <w:rPr>
          <w:rFonts w:ascii="Times New Roman" w:hAnsi="Times New Roman"/>
          <w:sz w:val="24"/>
          <w:szCs w:val="24"/>
          <w:lang w:eastAsia="ja-JP"/>
        </w:rPr>
        <w:t xml:space="preserve"> Regulations are set at a level designed to recover no more than the Commonwealth’s likely costs in relation to the relevant matters. The financial modelling of the department has confirmed that the price of the charge in this item is designed to recover no more than the Commonwealth’s likely costs in connection with the matter to which the charge relates.</w:t>
      </w:r>
    </w:p>
    <w:p w14:paraId="7EDEECC1" w14:textId="77777777" w:rsidR="002845C4" w:rsidRPr="00A71C17" w:rsidRDefault="002845C4" w:rsidP="002845C4">
      <w:pPr>
        <w:spacing w:before="0"/>
        <w:rPr>
          <w:rFonts w:ascii="Times New Roman" w:hAnsi="Times New Roman"/>
          <w:sz w:val="24"/>
          <w:szCs w:val="24"/>
          <w:lang w:eastAsia="ja-JP"/>
        </w:rPr>
      </w:pPr>
    </w:p>
    <w:p w14:paraId="492D9C40" w14:textId="77777777" w:rsidR="002845C4" w:rsidRPr="00A71C17" w:rsidRDefault="002845C4" w:rsidP="002845C4">
      <w:pPr>
        <w:keepNext/>
        <w:spacing w:before="0"/>
        <w:outlineLvl w:val="3"/>
        <w:rPr>
          <w:rFonts w:ascii="Times New Roman" w:hAnsi="Times New Roman"/>
          <w:b/>
          <w:bCs/>
          <w:sz w:val="24"/>
          <w:szCs w:val="24"/>
          <w:lang w:eastAsia="ja-JP"/>
        </w:rPr>
      </w:pPr>
      <w:r w:rsidRPr="00A71C17">
        <w:rPr>
          <w:rFonts w:ascii="Times New Roman" w:hAnsi="Times New Roman"/>
          <w:b/>
          <w:bCs/>
          <w:sz w:val="24"/>
          <w:szCs w:val="24"/>
          <w:lang w:eastAsia="ja-JP"/>
        </w:rPr>
        <w:t>Item [12] – Section 9 (table item 12, column 2)</w:t>
      </w:r>
    </w:p>
    <w:p w14:paraId="75D03211" w14:textId="77777777" w:rsidR="002845C4" w:rsidRPr="00A71C17" w:rsidRDefault="002845C4" w:rsidP="002845C4">
      <w:pPr>
        <w:keepNext/>
        <w:spacing w:before="0"/>
        <w:rPr>
          <w:rFonts w:ascii="Times New Roman" w:hAnsi="Times New Roman"/>
          <w:sz w:val="24"/>
          <w:szCs w:val="24"/>
          <w:lang w:eastAsia="ja-JP"/>
        </w:rPr>
      </w:pPr>
    </w:p>
    <w:p w14:paraId="4F1DA8D1"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Section 9 of the Principal Regulation is made for the purposes of subsection 7(1) of the Act and provides for charges payable in relation to biosecurity matters. The charges are listed in the table in section 9, where column 1 of the table describes the biosecurity matter and column 2 describes the corresponding charges that apply for each matter.</w:t>
      </w:r>
    </w:p>
    <w:p w14:paraId="3FE23078" w14:textId="77777777" w:rsidR="002845C4" w:rsidRPr="00A71C17" w:rsidRDefault="002845C4" w:rsidP="002845C4">
      <w:pPr>
        <w:spacing w:before="0"/>
        <w:rPr>
          <w:rFonts w:ascii="Times New Roman" w:hAnsi="Times New Roman"/>
          <w:sz w:val="24"/>
          <w:szCs w:val="24"/>
          <w:lang w:eastAsia="ja-JP"/>
        </w:rPr>
      </w:pPr>
    </w:p>
    <w:p w14:paraId="636A3D90"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Table item 12 provides the charge for an application for approval of a proposed arrangement under section 405 of the Biosecurity Act.</w:t>
      </w:r>
    </w:p>
    <w:p w14:paraId="7DC8B292" w14:textId="77777777" w:rsidR="002845C4" w:rsidRPr="00A71C17" w:rsidRDefault="002845C4" w:rsidP="002845C4">
      <w:pPr>
        <w:spacing w:before="0"/>
        <w:rPr>
          <w:rFonts w:ascii="Times New Roman" w:hAnsi="Times New Roman"/>
          <w:sz w:val="24"/>
          <w:szCs w:val="24"/>
          <w:lang w:eastAsia="ja-JP"/>
        </w:rPr>
      </w:pPr>
    </w:p>
    <w:p w14:paraId="17779582" w14:textId="4EB30AD0"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This item omit</w:t>
      </w:r>
      <w:r w:rsidR="00AE2563" w:rsidRPr="00A71C17">
        <w:rPr>
          <w:rFonts w:ascii="Times New Roman" w:hAnsi="Times New Roman"/>
          <w:sz w:val="24"/>
          <w:szCs w:val="24"/>
          <w:lang w:eastAsia="ja-JP"/>
        </w:rPr>
        <w:t>s</w:t>
      </w:r>
      <w:r w:rsidRPr="00A71C17">
        <w:rPr>
          <w:rFonts w:ascii="Times New Roman" w:hAnsi="Times New Roman"/>
          <w:sz w:val="24"/>
          <w:szCs w:val="24"/>
          <w:lang w:eastAsia="ja-JP"/>
        </w:rPr>
        <w:t xml:space="preserve"> and substitute</w:t>
      </w:r>
      <w:r w:rsidR="00AE2563"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charge described in column 2 of table item 12 in section 9 of the Principal Regulation. The charg</w:t>
      </w:r>
      <w:r w:rsidR="00AE2563" w:rsidRPr="00A71C17">
        <w:rPr>
          <w:rFonts w:ascii="Times New Roman" w:hAnsi="Times New Roman"/>
          <w:sz w:val="24"/>
          <w:szCs w:val="24"/>
          <w:lang w:eastAsia="ja-JP"/>
        </w:rPr>
        <w:t>e is</w:t>
      </w:r>
      <w:r w:rsidRPr="00A71C17">
        <w:rPr>
          <w:rFonts w:ascii="Times New Roman" w:hAnsi="Times New Roman"/>
          <w:sz w:val="24"/>
          <w:szCs w:val="24"/>
          <w:lang w:eastAsia="ja-JP"/>
        </w:rPr>
        <w:t xml:space="preserve"> increased from $</w:t>
      </w:r>
      <w:r w:rsidRPr="00E16894">
        <w:rPr>
          <w:rFonts w:ascii="Times New Roman" w:hAnsi="Times New Roman"/>
          <w:sz w:val="24"/>
          <w:szCs w:val="24"/>
          <w:lang w:eastAsia="ja-JP"/>
        </w:rPr>
        <w:t>180 to $194</w:t>
      </w:r>
      <w:r w:rsidRPr="00A71C17">
        <w:rPr>
          <w:rFonts w:ascii="Times New Roman" w:hAnsi="Times New Roman"/>
          <w:sz w:val="24"/>
          <w:szCs w:val="24"/>
          <w:lang w:eastAsia="ja-JP"/>
        </w:rPr>
        <w:t xml:space="preserve"> for an application for approval of a proposed arrangement.</w:t>
      </w:r>
    </w:p>
    <w:p w14:paraId="61AF697A" w14:textId="77777777" w:rsidR="002845C4" w:rsidRPr="00A71C17" w:rsidRDefault="002845C4" w:rsidP="002845C4">
      <w:pPr>
        <w:spacing w:before="0"/>
        <w:rPr>
          <w:rFonts w:ascii="Times New Roman" w:hAnsi="Times New Roman"/>
          <w:sz w:val="24"/>
          <w:szCs w:val="24"/>
          <w:lang w:eastAsia="ja-JP"/>
        </w:rPr>
      </w:pPr>
    </w:p>
    <w:p w14:paraId="216E5194"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lastRenderedPageBreak/>
        <w:t xml:space="preserve">Section 405 of the Biosecurity Act relates to an application for the approval of a proposed arrangement that provides for the person to carry out specified activities to manage biosecurity risks associated with specified goods, </w:t>
      </w:r>
      <w:proofErr w:type="gramStart"/>
      <w:r w:rsidRPr="00A71C17">
        <w:rPr>
          <w:rFonts w:ascii="Times New Roman" w:hAnsi="Times New Roman"/>
          <w:sz w:val="24"/>
          <w:szCs w:val="24"/>
          <w:lang w:eastAsia="ja-JP"/>
        </w:rPr>
        <w:t>premises</w:t>
      </w:r>
      <w:proofErr w:type="gramEnd"/>
      <w:r w:rsidRPr="00A71C17">
        <w:rPr>
          <w:rFonts w:ascii="Times New Roman" w:hAnsi="Times New Roman"/>
          <w:sz w:val="24"/>
          <w:szCs w:val="24"/>
          <w:lang w:eastAsia="ja-JP"/>
        </w:rPr>
        <w:t xml:space="preserve"> or other things.</w:t>
      </w:r>
    </w:p>
    <w:p w14:paraId="203C4F98" w14:textId="77777777" w:rsidR="002845C4" w:rsidRPr="00A71C17" w:rsidRDefault="002845C4" w:rsidP="002845C4">
      <w:pPr>
        <w:spacing w:before="0"/>
        <w:rPr>
          <w:rFonts w:ascii="Times New Roman" w:hAnsi="Times New Roman"/>
          <w:sz w:val="24"/>
          <w:szCs w:val="24"/>
          <w:lang w:eastAsia="ja-JP"/>
        </w:rPr>
      </w:pPr>
    </w:p>
    <w:p w14:paraId="44C62FDE" w14:textId="1ECCC8ED"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This charge </w:t>
      </w:r>
      <w:r w:rsidR="001D4888"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prescribed for the purposes of subsection 7(1) of the Act. In accordance with subsection 8(2) of the Act, the Minister for Agriculture, Fisheries and Forestry has certified that he is satisfied that the amount of the charges in the </w:t>
      </w:r>
      <w:r w:rsidR="001D4888" w:rsidRPr="00A71C17">
        <w:rPr>
          <w:rFonts w:ascii="Times New Roman" w:hAnsi="Times New Roman"/>
          <w:sz w:val="24"/>
          <w:szCs w:val="24"/>
          <w:lang w:eastAsia="ja-JP"/>
        </w:rPr>
        <w:t>Amendment</w:t>
      </w:r>
      <w:r w:rsidRPr="00A71C17">
        <w:rPr>
          <w:rFonts w:ascii="Times New Roman" w:hAnsi="Times New Roman"/>
          <w:sz w:val="24"/>
          <w:szCs w:val="24"/>
          <w:lang w:eastAsia="ja-JP"/>
        </w:rPr>
        <w:t xml:space="preserve"> Regulations are set at a level designed to recover no more than the Commonwealth’s likely costs in relation to the relevant matters. The financial modelling of the department has confirmed that the price of the charge in this item is designed to recover no more than the Commonwealth’s likely costs in connection with the matter to which the charge relates.</w:t>
      </w:r>
    </w:p>
    <w:p w14:paraId="02273397" w14:textId="77777777" w:rsidR="002845C4" w:rsidRPr="00A71C17" w:rsidRDefault="002845C4" w:rsidP="002845C4">
      <w:pPr>
        <w:spacing w:before="0"/>
        <w:rPr>
          <w:rFonts w:ascii="Times New Roman" w:hAnsi="Times New Roman"/>
          <w:sz w:val="24"/>
          <w:szCs w:val="24"/>
          <w:lang w:eastAsia="ja-JP"/>
        </w:rPr>
      </w:pPr>
    </w:p>
    <w:p w14:paraId="34F2D676" w14:textId="77777777" w:rsidR="002845C4" w:rsidRPr="00A71C17" w:rsidRDefault="002845C4" w:rsidP="002845C4">
      <w:pPr>
        <w:keepNext/>
        <w:spacing w:before="0"/>
        <w:outlineLvl w:val="3"/>
        <w:rPr>
          <w:rFonts w:ascii="Times New Roman" w:hAnsi="Times New Roman"/>
          <w:b/>
          <w:bCs/>
          <w:sz w:val="24"/>
          <w:szCs w:val="24"/>
          <w:lang w:eastAsia="ja-JP"/>
        </w:rPr>
      </w:pPr>
      <w:r w:rsidRPr="00A71C17">
        <w:rPr>
          <w:rFonts w:ascii="Times New Roman" w:hAnsi="Times New Roman"/>
          <w:b/>
          <w:bCs/>
          <w:sz w:val="24"/>
          <w:szCs w:val="24"/>
          <w:lang w:eastAsia="ja-JP"/>
        </w:rPr>
        <w:t>Item [13] – Section 9 (table item 13)</w:t>
      </w:r>
    </w:p>
    <w:p w14:paraId="631A45F5" w14:textId="77777777" w:rsidR="002845C4" w:rsidRPr="00A71C17" w:rsidRDefault="002845C4" w:rsidP="002845C4">
      <w:pPr>
        <w:keepNext/>
        <w:spacing w:before="0"/>
        <w:rPr>
          <w:rFonts w:ascii="Times New Roman" w:hAnsi="Times New Roman"/>
          <w:sz w:val="24"/>
          <w:szCs w:val="24"/>
          <w:lang w:eastAsia="ja-JP"/>
        </w:rPr>
      </w:pPr>
    </w:p>
    <w:p w14:paraId="01FAB7BA"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Section 9 of the Principal Regulation is made for the purposes of subsection 7(1) of the Act and provides for charges payable in relation to biosecurity matters. The charges are listed in the table in section 9, where column 1 of the table describes the biosecurity matter and column 2 describes the corresponding charges that apply for each matter.</w:t>
      </w:r>
    </w:p>
    <w:p w14:paraId="0A670762" w14:textId="77777777" w:rsidR="002845C4" w:rsidRPr="00A71C17" w:rsidRDefault="002845C4" w:rsidP="002845C4">
      <w:pPr>
        <w:spacing w:before="0"/>
        <w:rPr>
          <w:rFonts w:ascii="Times New Roman" w:hAnsi="Times New Roman"/>
          <w:sz w:val="24"/>
          <w:szCs w:val="24"/>
          <w:lang w:eastAsia="ja-JP"/>
        </w:rPr>
      </w:pPr>
    </w:p>
    <w:p w14:paraId="2D92DF8C" w14:textId="1E517AA1"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This item repeal</w:t>
      </w:r>
      <w:r w:rsidR="001D4888" w:rsidRPr="00A71C17">
        <w:rPr>
          <w:rFonts w:ascii="Times New Roman" w:hAnsi="Times New Roman"/>
          <w:sz w:val="24"/>
          <w:szCs w:val="24"/>
          <w:lang w:eastAsia="ja-JP"/>
        </w:rPr>
        <w:t>s</w:t>
      </w:r>
      <w:r w:rsidRPr="00A71C17">
        <w:rPr>
          <w:rFonts w:ascii="Times New Roman" w:hAnsi="Times New Roman"/>
          <w:sz w:val="24"/>
          <w:szCs w:val="24"/>
          <w:lang w:eastAsia="ja-JP"/>
        </w:rPr>
        <w:t xml:space="preserve"> and substitute</w:t>
      </w:r>
      <w:r w:rsidR="001D4888"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table item 13 in section 9 of the Principal Regulation.</w:t>
      </w:r>
    </w:p>
    <w:p w14:paraId="7696B704" w14:textId="77777777" w:rsidR="002845C4" w:rsidRPr="00A71C17" w:rsidRDefault="002845C4" w:rsidP="002845C4">
      <w:pPr>
        <w:spacing w:before="0"/>
        <w:rPr>
          <w:rFonts w:ascii="Times New Roman" w:hAnsi="Times New Roman"/>
          <w:sz w:val="24"/>
          <w:szCs w:val="24"/>
          <w:lang w:eastAsia="ja-JP"/>
        </w:rPr>
      </w:pPr>
    </w:p>
    <w:p w14:paraId="0EF81C1D" w14:textId="19693922"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New table item 13 provide</w:t>
      </w:r>
      <w:r w:rsidR="001D4888" w:rsidRPr="00A71C17">
        <w:rPr>
          <w:rFonts w:ascii="Times New Roman" w:hAnsi="Times New Roman"/>
          <w:sz w:val="24"/>
          <w:szCs w:val="24"/>
          <w:lang w:eastAsia="ja-JP"/>
        </w:rPr>
        <w:t>s</w:t>
      </w:r>
      <w:r w:rsidRPr="00A71C17">
        <w:rPr>
          <w:rFonts w:ascii="Times New Roman" w:hAnsi="Times New Roman"/>
          <w:sz w:val="24"/>
          <w:szCs w:val="24"/>
          <w:lang w:eastAsia="ja-JP"/>
        </w:rPr>
        <w:t xml:space="preserve"> a charge for the development of a proposed arrangement that is approved under section 406 of the Biosecurity Act and the administration of the approved arrangement (the relevant arrangement). The charge </w:t>
      </w:r>
      <w:r w:rsidR="004F0E93" w:rsidRPr="00A71C17">
        <w:rPr>
          <w:rFonts w:ascii="Times New Roman" w:hAnsi="Times New Roman"/>
          <w:sz w:val="24"/>
          <w:szCs w:val="24"/>
          <w:lang w:eastAsia="ja-JP"/>
        </w:rPr>
        <w:t>applies</w:t>
      </w:r>
      <w:r w:rsidRPr="00A71C17">
        <w:rPr>
          <w:rFonts w:ascii="Times New Roman" w:hAnsi="Times New Roman"/>
          <w:sz w:val="24"/>
          <w:szCs w:val="24"/>
          <w:lang w:eastAsia="ja-JP"/>
        </w:rPr>
        <w:t xml:space="preserve"> for each financial year, or part of financial year, during which the approved arrangement is in force. The </w:t>
      </w:r>
      <w:r w:rsidR="004F0E93" w:rsidRPr="00A71C17">
        <w:rPr>
          <w:rFonts w:ascii="Times New Roman" w:hAnsi="Times New Roman"/>
          <w:sz w:val="24"/>
          <w:szCs w:val="24"/>
          <w:lang w:eastAsia="ja-JP"/>
        </w:rPr>
        <w:t>c</w:t>
      </w:r>
      <w:r w:rsidRPr="00A71C17">
        <w:rPr>
          <w:rFonts w:ascii="Times New Roman" w:hAnsi="Times New Roman"/>
          <w:sz w:val="24"/>
          <w:szCs w:val="24"/>
          <w:lang w:eastAsia="ja-JP"/>
        </w:rPr>
        <w:t>harge differ</w:t>
      </w:r>
      <w:r w:rsidR="004F0E93" w:rsidRPr="00A71C17">
        <w:rPr>
          <w:rFonts w:ascii="Times New Roman" w:hAnsi="Times New Roman"/>
          <w:sz w:val="24"/>
          <w:szCs w:val="24"/>
          <w:lang w:eastAsia="ja-JP"/>
        </w:rPr>
        <w:t>s</w:t>
      </w:r>
      <w:r w:rsidRPr="00A71C17">
        <w:rPr>
          <w:rFonts w:ascii="Times New Roman" w:hAnsi="Times New Roman"/>
          <w:sz w:val="24"/>
          <w:szCs w:val="24"/>
          <w:lang w:eastAsia="ja-JP"/>
        </w:rPr>
        <w:t xml:space="preserve"> depending on:</w:t>
      </w:r>
    </w:p>
    <w:p w14:paraId="5F5B45F2" w14:textId="77777777" w:rsidR="002845C4" w:rsidRPr="00A71C17" w:rsidRDefault="002845C4" w:rsidP="002845C4">
      <w:pPr>
        <w:pStyle w:val="ListParagraph"/>
        <w:numPr>
          <w:ilvl w:val="0"/>
          <w:numId w:val="27"/>
        </w:numPr>
        <w:spacing w:before="0"/>
        <w:rPr>
          <w:rFonts w:ascii="Times New Roman" w:hAnsi="Times New Roman"/>
          <w:sz w:val="24"/>
          <w:szCs w:val="24"/>
          <w:lang w:eastAsia="ja-JP"/>
        </w:rPr>
      </w:pPr>
      <w:r w:rsidRPr="00A71C17">
        <w:rPr>
          <w:rFonts w:ascii="Times New Roman" w:hAnsi="Times New Roman"/>
          <w:sz w:val="24"/>
          <w:szCs w:val="24"/>
          <w:lang w:eastAsia="ja-JP"/>
        </w:rPr>
        <w:t xml:space="preserve">whether the person covered by the relevant arrangement is also covered by one or more other approved arrangements (the other arrangements) that are in force, or one or more compliance agreements that are in </w:t>
      </w:r>
      <w:proofErr w:type="gramStart"/>
      <w:r w:rsidRPr="00A71C17">
        <w:rPr>
          <w:rFonts w:ascii="Times New Roman" w:hAnsi="Times New Roman"/>
          <w:sz w:val="24"/>
          <w:szCs w:val="24"/>
          <w:lang w:eastAsia="ja-JP"/>
        </w:rPr>
        <w:t>force;</w:t>
      </w:r>
      <w:proofErr w:type="gramEnd"/>
    </w:p>
    <w:p w14:paraId="4B9744B5" w14:textId="77777777" w:rsidR="002845C4" w:rsidRPr="00A71C17" w:rsidRDefault="002845C4" w:rsidP="002845C4">
      <w:pPr>
        <w:pStyle w:val="ListParagraph"/>
        <w:numPr>
          <w:ilvl w:val="0"/>
          <w:numId w:val="27"/>
        </w:numPr>
        <w:spacing w:before="0"/>
        <w:rPr>
          <w:rFonts w:ascii="Times New Roman" w:hAnsi="Times New Roman"/>
          <w:sz w:val="24"/>
          <w:szCs w:val="24"/>
          <w:lang w:eastAsia="ja-JP"/>
        </w:rPr>
      </w:pPr>
      <w:r w:rsidRPr="00A71C17">
        <w:rPr>
          <w:rFonts w:ascii="Times New Roman" w:hAnsi="Times New Roman"/>
          <w:sz w:val="24"/>
          <w:szCs w:val="24"/>
          <w:lang w:eastAsia="ja-JP"/>
        </w:rPr>
        <w:t xml:space="preserve">whether the relevant arrangement is a Class 19 Arrangement; and </w:t>
      </w:r>
    </w:p>
    <w:p w14:paraId="0533ADE6" w14:textId="77777777" w:rsidR="002845C4" w:rsidRPr="00A71C17" w:rsidRDefault="002845C4" w:rsidP="002845C4">
      <w:pPr>
        <w:pStyle w:val="ListParagraph"/>
        <w:numPr>
          <w:ilvl w:val="0"/>
          <w:numId w:val="27"/>
        </w:numPr>
        <w:spacing w:before="0"/>
        <w:rPr>
          <w:rFonts w:ascii="Times New Roman" w:hAnsi="Times New Roman"/>
          <w:sz w:val="24"/>
          <w:szCs w:val="24"/>
          <w:lang w:eastAsia="ja-JP"/>
        </w:rPr>
      </w:pPr>
      <w:r w:rsidRPr="00A71C17">
        <w:rPr>
          <w:rFonts w:ascii="Times New Roman" w:hAnsi="Times New Roman"/>
          <w:sz w:val="24"/>
          <w:szCs w:val="24"/>
          <w:lang w:eastAsia="ja-JP"/>
        </w:rPr>
        <w:t>whether the relevant arrangement, any of the other arrangements or any of the compliance agreements are in force before 1 January in the financial year.</w:t>
      </w:r>
    </w:p>
    <w:p w14:paraId="2AA2F160" w14:textId="77777777" w:rsidR="002845C4" w:rsidRPr="00A71C17" w:rsidRDefault="002845C4" w:rsidP="002845C4">
      <w:pPr>
        <w:spacing w:before="0"/>
        <w:rPr>
          <w:rFonts w:ascii="Times New Roman" w:hAnsi="Times New Roman"/>
          <w:sz w:val="24"/>
          <w:szCs w:val="24"/>
          <w:lang w:eastAsia="ja-JP"/>
        </w:rPr>
      </w:pPr>
    </w:p>
    <w:p w14:paraId="4812B8C8"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“Approved arrangement” has the same meaning as in the Biosecurity Act, that is, an arrangement for which an approval is in force under paragraph 406(1)(a), including a varied arrangement for which an approval is in force under that paragraph as it applies because of subsection 412(3) (section 10 of the Biosecurity Act). </w:t>
      </w:r>
    </w:p>
    <w:p w14:paraId="1147A062" w14:textId="77777777" w:rsidR="002845C4" w:rsidRPr="00A71C17" w:rsidRDefault="002845C4" w:rsidP="002845C4">
      <w:pPr>
        <w:spacing w:before="0"/>
        <w:rPr>
          <w:rFonts w:ascii="Times New Roman" w:hAnsi="Times New Roman"/>
          <w:sz w:val="24"/>
          <w:szCs w:val="24"/>
          <w:lang w:eastAsia="ja-JP"/>
        </w:rPr>
      </w:pPr>
    </w:p>
    <w:p w14:paraId="03E08D46" w14:textId="50D79A54"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“Compliance agreement” and “Class 19 Arrangement” are defined in section 6 of the Principal Regulation, as amended by item [1] of this Schedule. </w:t>
      </w:r>
    </w:p>
    <w:p w14:paraId="58985659" w14:textId="77777777" w:rsidR="002845C4" w:rsidRPr="00A71C17" w:rsidRDefault="002845C4" w:rsidP="002845C4">
      <w:pPr>
        <w:spacing w:before="0"/>
        <w:rPr>
          <w:rFonts w:ascii="Times New Roman" w:hAnsi="Times New Roman"/>
          <w:sz w:val="24"/>
          <w:szCs w:val="24"/>
          <w:lang w:eastAsia="ja-JP"/>
        </w:rPr>
      </w:pPr>
    </w:p>
    <w:p w14:paraId="67357CB4" w14:textId="2F91018E"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This amendment is intended to reflect the increase in the complexity</w:t>
      </w:r>
      <w:r w:rsidRPr="00A71C17">
        <w:rPr>
          <w:rFonts w:ascii="Times New Roman" w:eastAsia="Times New Roman" w:hAnsi="Times New Roman"/>
          <w:color w:val="000000"/>
          <w:sz w:val="24"/>
          <w:szCs w:val="24"/>
          <w:lang w:eastAsia="en-AU"/>
        </w:rPr>
        <w:t xml:space="preserve"> of biosecurity </w:t>
      </w:r>
      <w:r w:rsidRPr="00A71C17">
        <w:rPr>
          <w:rFonts w:ascii="Times New Roman" w:hAnsi="Times New Roman"/>
          <w:sz w:val="24"/>
          <w:szCs w:val="24"/>
          <w:lang w:eastAsia="ja-JP"/>
        </w:rPr>
        <w:t xml:space="preserve">risks, particularly due to shifting cargo pathways and trade patterns, as well as increases in seasonal pests. Where a person is covered by multiple approved arrangements, additional effort is associated with the development and administration of the approved arrangements, together with the need for compliance monitoring of those arrangements by the department. Additional effort is also required where a person is covered by both an approved arrangement and one or more compliance agreements under the Imported Food Control Act. For this reason, the charge for a person, who is covered by multiple approved arrangements (or covered by an approved arrangement and one or more compliance agreements) at any time </w:t>
      </w:r>
      <w:r w:rsidRPr="00A71C17">
        <w:rPr>
          <w:rFonts w:ascii="Times New Roman" w:hAnsi="Times New Roman"/>
          <w:sz w:val="24"/>
          <w:szCs w:val="24"/>
          <w:lang w:eastAsia="ja-JP"/>
        </w:rPr>
        <w:lastRenderedPageBreak/>
        <w:t xml:space="preserve">during the financial year, </w:t>
      </w:r>
      <w:r w:rsidR="00C96D4F"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higher than the charge for a person who is only covered by one approved arrangement during the financial year.</w:t>
      </w:r>
    </w:p>
    <w:p w14:paraId="09FE0692" w14:textId="77777777" w:rsidR="002845C4" w:rsidRPr="00A71C17" w:rsidRDefault="002845C4" w:rsidP="002845C4">
      <w:pPr>
        <w:spacing w:before="0"/>
        <w:rPr>
          <w:rFonts w:ascii="Times New Roman" w:hAnsi="Times New Roman"/>
          <w:sz w:val="24"/>
          <w:szCs w:val="24"/>
          <w:lang w:eastAsia="ja-JP"/>
        </w:rPr>
      </w:pPr>
    </w:p>
    <w:p w14:paraId="714EC835" w14:textId="7E17C632"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This amendment also reflect</w:t>
      </w:r>
      <w:r w:rsidR="00C96D4F" w:rsidRPr="00A71C17">
        <w:rPr>
          <w:rFonts w:ascii="Times New Roman" w:hAnsi="Times New Roman"/>
          <w:sz w:val="24"/>
          <w:szCs w:val="24"/>
          <w:lang w:eastAsia="ja-JP"/>
        </w:rPr>
        <w:t>s</w:t>
      </w:r>
      <w:r w:rsidRPr="00A71C17">
        <w:rPr>
          <w:rFonts w:ascii="Times New Roman" w:hAnsi="Times New Roman"/>
          <w:sz w:val="24"/>
          <w:szCs w:val="24"/>
          <w:lang w:eastAsia="ja-JP"/>
        </w:rPr>
        <w:t xml:space="preserve"> differences in the risk and effort associated with different classes of approved arrangements. A “Class 19 Arrangement” differs from all other classes of approved arrangement in that it does not relate to a physical site or location, but rather relates to managing biosecurity risks by assessing documentary evidence relating to containerised sea freight. As such, a lower charge </w:t>
      </w:r>
      <w:r w:rsidR="00E326F9" w:rsidRPr="00A71C17">
        <w:rPr>
          <w:rFonts w:ascii="Times New Roman" w:hAnsi="Times New Roman"/>
          <w:sz w:val="24"/>
          <w:szCs w:val="24"/>
          <w:lang w:eastAsia="ja-JP"/>
        </w:rPr>
        <w:t>applies</w:t>
      </w:r>
      <w:r w:rsidRPr="00A71C17">
        <w:rPr>
          <w:rFonts w:ascii="Times New Roman" w:hAnsi="Times New Roman"/>
          <w:sz w:val="24"/>
          <w:szCs w:val="24"/>
          <w:lang w:eastAsia="ja-JP"/>
        </w:rPr>
        <w:t xml:space="preserve"> where the person is covered only by a “Class 19 Arrangement” because there is no need for the department to carry out on-site audits of the arrangement, unlike other classes of approved arrangement which relate to physical sites or locations.  </w:t>
      </w:r>
    </w:p>
    <w:p w14:paraId="766389CB" w14:textId="77777777" w:rsidR="002845C4" w:rsidRPr="00A71C17" w:rsidRDefault="002845C4" w:rsidP="002845C4">
      <w:pPr>
        <w:spacing w:before="0"/>
        <w:rPr>
          <w:rFonts w:ascii="Times New Roman" w:hAnsi="Times New Roman"/>
          <w:sz w:val="24"/>
          <w:szCs w:val="24"/>
          <w:lang w:eastAsia="ja-JP"/>
        </w:rPr>
      </w:pPr>
    </w:p>
    <w:p w14:paraId="63AA2A5A" w14:textId="0F9C8521"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Where a person has paid the charge that is </w:t>
      </w:r>
      <w:r w:rsidR="00DD2DD0" w:rsidRPr="00A71C17">
        <w:rPr>
          <w:rFonts w:ascii="Times New Roman" w:hAnsi="Times New Roman"/>
          <w:sz w:val="24"/>
          <w:szCs w:val="24"/>
          <w:lang w:eastAsia="ja-JP"/>
        </w:rPr>
        <w:t>made</w:t>
      </w:r>
      <w:r w:rsidRPr="00A71C17">
        <w:rPr>
          <w:rFonts w:ascii="Times New Roman" w:hAnsi="Times New Roman"/>
          <w:sz w:val="24"/>
          <w:szCs w:val="24"/>
          <w:lang w:eastAsia="ja-JP"/>
        </w:rPr>
        <w:t xml:space="preserve"> by this item, for a financial year, or part of a financial year, in relation to an approved arrangement, then they </w:t>
      </w:r>
      <w:r w:rsidR="00DD2DD0" w:rsidRPr="00A71C17">
        <w:rPr>
          <w:rFonts w:ascii="Times New Roman" w:hAnsi="Times New Roman"/>
          <w:sz w:val="24"/>
          <w:szCs w:val="24"/>
          <w:lang w:eastAsia="ja-JP"/>
        </w:rPr>
        <w:t>are</w:t>
      </w:r>
      <w:r w:rsidRPr="00A71C17">
        <w:rPr>
          <w:rFonts w:ascii="Times New Roman" w:hAnsi="Times New Roman"/>
          <w:sz w:val="24"/>
          <w:szCs w:val="24"/>
          <w:lang w:eastAsia="ja-JP"/>
        </w:rPr>
        <w:t xml:space="preserve"> not liable to pay that charge in relation to another approved arrangement or a compliance agreement, for that financial year, or part of a financial year (see new subsection 10(7) of the Principal Regulation, as amended by items [20] and [21] of this Schedule). For example, if a person is covered by multiple approved arrangements, then they </w:t>
      </w:r>
      <w:r w:rsidR="00E326F9" w:rsidRPr="00A71C17">
        <w:rPr>
          <w:rFonts w:ascii="Times New Roman" w:hAnsi="Times New Roman"/>
          <w:sz w:val="24"/>
          <w:szCs w:val="24"/>
          <w:lang w:eastAsia="ja-JP"/>
        </w:rPr>
        <w:t>are</w:t>
      </w:r>
      <w:r w:rsidRPr="00A71C17">
        <w:rPr>
          <w:rFonts w:ascii="Times New Roman" w:hAnsi="Times New Roman"/>
          <w:sz w:val="24"/>
          <w:szCs w:val="24"/>
          <w:lang w:eastAsia="ja-JP"/>
        </w:rPr>
        <w:t xml:space="preserve"> only liable to pay the charge that relates to multiple approved arrangements. The person </w:t>
      </w:r>
      <w:r w:rsidR="00CC26FC" w:rsidRPr="00A71C17">
        <w:rPr>
          <w:rFonts w:ascii="Times New Roman" w:hAnsi="Times New Roman"/>
          <w:sz w:val="24"/>
          <w:szCs w:val="24"/>
          <w:lang w:eastAsia="ja-JP"/>
        </w:rPr>
        <w:t>is not</w:t>
      </w:r>
      <w:r w:rsidRPr="00A71C17">
        <w:rPr>
          <w:rFonts w:ascii="Times New Roman" w:hAnsi="Times New Roman"/>
          <w:sz w:val="24"/>
          <w:szCs w:val="24"/>
          <w:lang w:eastAsia="ja-JP"/>
        </w:rPr>
        <w:t xml:space="preserve"> liable to pay the charge multiple times for each of the approved arrangements that they are covered by.</w:t>
      </w:r>
    </w:p>
    <w:p w14:paraId="1227B768" w14:textId="77777777" w:rsidR="002845C4" w:rsidRPr="00A71C17" w:rsidRDefault="002845C4" w:rsidP="002845C4">
      <w:pPr>
        <w:spacing w:before="0"/>
        <w:rPr>
          <w:rFonts w:ascii="Times New Roman" w:hAnsi="Times New Roman"/>
          <w:sz w:val="24"/>
          <w:szCs w:val="24"/>
          <w:lang w:eastAsia="ja-JP"/>
        </w:rPr>
      </w:pPr>
    </w:p>
    <w:p w14:paraId="18B3DC29" w14:textId="0047F242"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This charge </w:t>
      </w:r>
      <w:r w:rsidR="00CC26FC"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prescribed for the purposes of subsection 7(1) of the Act. In accordance with subsection 8(2) of the Act, the Minister for Agriculture, Fisheries and Forestry has certified that he is satisfied that the amount of the charges in the </w:t>
      </w:r>
      <w:r w:rsidR="00CC26FC" w:rsidRPr="00A71C17">
        <w:rPr>
          <w:rFonts w:ascii="Times New Roman" w:hAnsi="Times New Roman"/>
          <w:sz w:val="24"/>
          <w:szCs w:val="24"/>
          <w:lang w:eastAsia="ja-JP"/>
        </w:rPr>
        <w:t>Amendment</w:t>
      </w:r>
      <w:r w:rsidRPr="00A71C17">
        <w:rPr>
          <w:rFonts w:ascii="Times New Roman" w:hAnsi="Times New Roman"/>
          <w:sz w:val="24"/>
          <w:szCs w:val="24"/>
          <w:lang w:eastAsia="ja-JP"/>
        </w:rPr>
        <w:t xml:space="preserve"> Regulations are set at a level designed to recover no more than the Commonwealth’s likely costs in relation to the relevant matters. The financial modelling of the department has confirmed that the price of the charge in this item is designed to recover no more than the Commonwealth’s likely costs in connection with the matter to which the charge relates.</w:t>
      </w:r>
    </w:p>
    <w:p w14:paraId="4711E065" w14:textId="77777777" w:rsidR="002845C4" w:rsidRPr="00A71C17" w:rsidRDefault="002845C4" w:rsidP="002845C4">
      <w:pPr>
        <w:spacing w:before="0"/>
        <w:rPr>
          <w:rFonts w:ascii="Times New Roman" w:hAnsi="Times New Roman"/>
          <w:sz w:val="24"/>
          <w:szCs w:val="24"/>
          <w:lang w:eastAsia="ja-JP"/>
        </w:rPr>
      </w:pPr>
    </w:p>
    <w:p w14:paraId="13DA51D2" w14:textId="7E3EF6BF" w:rsidR="002845C4" w:rsidRPr="00A71C17" w:rsidRDefault="002845C4" w:rsidP="002845C4">
      <w:pPr>
        <w:keepNext/>
        <w:spacing w:before="0"/>
        <w:outlineLvl w:val="3"/>
        <w:rPr>
          <w:rFonts w:ascii="Times New Roman" w:hAnsi="Times New Roman"/>
          <w:b/>
          <w:bCs/>
          <w:sz w:val="24"/>
          <w:szCs w:val="24"/>
          <w:lang w:eastAsia="ja-JP"/>
        </w:rPr>
      </w:pPr>
      <w:r w:rsidRPr="00A71C17">
        <w:rPr>
          <w:rFonts w:ascii="Times New Roman" w:hAnsi="Times New Roman"/>
          <w:b/>
          <w:bCs/>
          <w:sz w:val="24"/>
          <w:szCs w:val="24"/>
          <w:lang w:eastAsia="ja-JP"/>
        </w:rPr>
        <w:t>Item [14] – Section 9 (table item 13A)</w:t>
      </w:r>
    </w:p>
    <w:p w14:paraId="39819193" w14:textId="77777777" w:rsidR="002845C4" w:rsidRPr="00A71C17" w:rsidRDefault="002845C4" w:rsidP="002845C4">
      <w:pPr>
        <w:keepNext/>
        <w:spacing w:before="0"/>
        <w:rPr>
          <w:rFonts w:ascii="Times New Roman" w:hAnsi="Times New Roman"/>
          <w:sz w:val="24"/>
          <w:szCs w:val="24"/>
          <w:lang w:eastAsia="ja-JP"/>
        </w:rPr>
      </w:pPr>
    </w:p>
    <w:p w14:paraId="3ABA754A"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Section 9 of the Principal Regulation is made for the purposes of subsection 7(1) of the Act and provides for charges payable in relation to biosecurity matters. The charges are listed in the table in section 9, where column 1 of the table describes the biosecurity matter and column 2 describes the corresponding charges that apply for each matter.</w:t>
      </w:r>
    </w:p>
    <w:p w14:paraId="1E327D43" w14:textId="77777777" w:rsidR="002845C4" w:rsidRPr="00A71C17" w:rsidRDefault="002845C4" w:rsidP="002845C4">
      <w:pPr>
        <w:spacing w:before="0"/>
        <w:rPr>
          <w:rFonts w:ascii="Times New Roman" w:hAnsi="Times New Roman"/>
          <w:sz w:val="24"/>
          <w:szCs w:val="24"/>
          <w:lang w:eastAsia="ja-JP"/>
        </w:rPr>
      </w:pPr>
    </w:p>
    <w:p w14:paraId="11FC43F7"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Table item 13A provides the charge for entry of information into the automated entry processing system, by a person covered by an approved arrangement, about goods to be brought or imported into Australian territory. The charge applies for each entry.</w:t>
      </w:r>
    </w:p>
    <w:p w14:paraId="15C81F4B" w14:textId="77777777" w:rsidR="002845C4" w:rsidRPr="00A71C17" w:rsidRDefault="002845C4" w:rsidP="002845C4">
      <w:pPr>
        <w:spacing w:before="0"/>
        <w:rPr>
          <w:rFonts w:ascii="Times New Roman" w:hAnsi="Times New Roman"/>
          <w:sz w:val="24"/>
          <w:szCs w:val="24"/>
          <w:lang w:eastAsia="ja-JP"/>
        </w:rPr>
      </w:pPr>
    </w:p>
    <w:p w14:paraId="6424C621" w14:textId="29C02141" w:rsidR="00A71C17" w:rsidRDefault="00A71C17" w:rsidP="00A71C17">
      <w:pPr>
        <w:spacing w:before="0"/>
        <w:rPr>
          <w:rFonts w:ascii="Times New Roman" w:hAnsi="Times New Roman"/>
          <w:sz w:val="24"/>
          <w:szCs w:val="24"/>
          <w:lang w:eastAsia="ja-JP"/>
        </w:rPr>
      </w:pPr>
      <w:r w:rsidRPr="00A45AFB">
        <w:rPr>
          <w:rFonts w:ascii="Times New Roman" w:hAnsi="Times New Roman"/>
          <w:sz w:val="24"/>
          <w:szCs w:val="24"/>
          <w:lang w:eastAsia="ja-JP"/>
        </w:rPr>
        <w:t xml:space="preserve">This item </w:t>
      </w:r>
      <w:r>
        <w:rPr>
          <w:rFonts w:ascii="Times New Roman" w:hAnsi="Times New Roman"/>
          <w:sz w:val="24"/>
          <w:szCs w:val="24"/>
          <w:lang w:eastAsia="ja-JP"/>
        </w:rPr>
        <w:t>repeals</w:t>
      </w:r>
      <w:r w:rsidRPr="00A45AFB">
        <w:rPr>
          <w:rFonts w:ascii="Times New Roman" w:hAnsi="Times New Roman"/>
          <w:sz w:val="24"/>
          <w:szCs w:val="24"/>
          <w:lang w:eastAsia="ja-JP"/>
        </w:rPr>
        <w:t xml:space="preserve"> and substitute</w:t>
      </w:r>
      <w:r>
        <w:rPr>
          <w:rFonts w:ascii="Times New Roman" w:hAnsi="Times New Roman"/>
          <w:sz w:val="24"/>
          <w:szCs w:val="24"/>
          <w:lang w:eastAsia="ja-JP"/>
        </w:rPr>
        <w:t>s</w:t>
      </w:r>
      <w:r w:rsidRPr="00A45AFB">
        <w:rPr>
          <w:rFonts w:ascii="Times New Roman" w:hAnsi="Times New Roman"/>
          <w:sz w:val="24"/>
          <w:szCs w:val="24"/>
          <w:lang w:eastAsia="ja-JP"/>
        </w:rPr>
        <w:t xml:space="preserve"> table item 13A in section 9 of the Principal Regulation. </w:t>
      </w:r>
      <w:r>
        <w:rPr>
          <w:rFonts w:ascii="Times New Roman" w:hAnsi="Times New Roman"/>
          <w:sz w:val="24"/>
          <w:szCs w:val="24"/>
          <w:lang w:eastAsia="ja-JP"/>
        </w:rPr>
        <w:t xml:space="preserve">New table item 13A applies to entry of information into the automated entry processing system, by a person covered by an approved arrangement, about goods to be brought or imported into Australian territory, if the entry is not referred to the Agriculture Department for verification. </w:t>
      </w:r>
      <w:r w:rsidRPr="00A45AFB">
        <w:rPr>
          <w:rFonts w:ascii="Times New Roman" w:hAnsi="Times New Roman"/>
          <w:sz w:val="24"/>
          <w:szCs w:val="24"/>
          <w:lang w:eastAsia="ja-JP"/>
        </w:rPr>
        <w:t xml:space="preserve">The charge </w:t>
      </w:r>
      <w:r>
        <w:rPr>
          <w:rFonts w:ascii="Times New Roman" w:hAnsi="Times New Roman"/>
          <w:sz w:val="24"/>
          <w:szCs w:val="24"/>
          <w:lang w:eastAsia="ja-JP"/>
        </w:rPr>
        <w:t>for each entry is</w:t>
      </w:r>
      <w:r w:rsidRPr="00A45AFB">
        <w:rPr>
          <w:rFonts w:ascii="Times New Roman" w:hAnsi="Times New Roman"/>
          <w:sz w:val="24"/>
          <w:szCs w:val="24"/>
          <w:lang w:eastAsia="ja-JP"/>
        </w:rPr>
        <w:t xml:space="preserve"> increased from $18 to $20 for each entry.</w:t>
      </w:r>
    </w:p>
    <w:p w14:paraId="7BA6248E" w14:textId="77777777" w:rsidR="002845C4" w:rsidRPr="00A71C17" w:rsidRDefault="002845C4" w:rsidP="002845C4">
      <w:pPr>
        <w:spacing w:before="0"/>
        <w:rPr>
          <w:rFonts w:ascii="Times New Roman" w:hAnsi="Times New Roman"/>
          <w:sz w:val="24"/>
          <w:szCs w:val="24"/>
          <w:lang w:eastAsia="ja-JP"/>
        </w:rPr>
      </w:pPr>
    </w:p>
    <w:p w14:paraId="2FD558DE"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“Automated entry processing system” is defined in section 6 of the Principal Regulation to mean the system made available by the Agriculture Department for the purpose of enabling persons covered by approved arrangements to give the department information about goods to be brought or imported into Australian territory.</w:t>
      </w:r>
    </w:p>
    <w:p w14:paraId="26BF0B1A" w14:textId="77777777" w:rsidR="002845C4" w:rsidRPr="00A71C17" w:rsidRDefault="002845C4" w:rsidP="002845C4">
      <w:pPr>
        <w:spacing w:before="0"/>
        <w:rPr>
          <w:rFonts w:ascii="Times New Roman" w:hAnsi="Times New Roman"/>
          <w:sz w:val="24"/>
          <w:szCs w:val="24"/>
          <w:lang w:eastAsia="ja-JP"/>
        </w:rPr>
      </w:pPr>
    </w:p>
    <w:p w14:paraId="0A199EBE"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As mentioned above, “approved arrangement” and “goods” have the same meaning as in sections 10 and 19 of the Biosecurity Act. </w:t>
      </w:r>
    </w:p>
    <w:p w14:paraId="13EB9EA4" w14:textId="77777777" w:rsidR="002845C4" w:rsidRPr="00A71C17" w:rsidRDefault="002845C4" w:rsidP="002845C4">
      <w:pPr>
        <w:spacing w:before="0"/>
        <w:rPr>
          <w:rFonts w:ascii="Times New Roman" w:hAnsi="Times New Roman"/>
          <w:sz w:val="24"/>
          <w:szCs w:val="24"/>
          <w:lang w:eastAsia="ja-JP"/>
        </w:rPr>
      </w:pPr>
    </w:p>
    <w:p w14:paraId="5131B538" w14:textId="3BDB3146"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This charge </w:t>
      </w:r>
      <w:r w:rsidR="00F14891"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prescribed for the purposes of subsection 7(1) of the Act. In accordance with subsection 8(2) of the Act, the Minister for Agriculture, Fisheries and Forestry has certified that he is satisfied that the amount of the charges in the </w:t>
      </w:r>
      <w:r w:rsidR="00F14891" w:rsidRPr="00A71C17">
        <w:rPr>
          <w:rFonts w:ascii="Times New Roman" w:hAnsi="Times New Roman"/>
          <w:sz w:val="24"/>
          <w:szCs w:val="24"/>
          <w:lang w:eastAsia="ja-JP"/>
        </w:rPr>
        <w:t>Amendment</w:t>
      </w:r>
      <w:r w:rsidRPr="00A71C17">
        <w:rPr>
          <w:rFonts w:ascii="Times New Roman" w:hAnsi="Times New Roman"/>
          <w:sz w:val="24"/>
          <w:szCs w:val="24"/>
          <w:lang w:eastAsia="ja-JP"/>
        </w:rPr>
        <w:t xml:space="preserve"> Regulations are set at a level designed to recover no more than the Commonwealth’s likely costs in relation to the relevant matters. The financial modelling of the department has confirmed that the price of the charge in this item is designed to recover no more than the Commonwealth’s likely costs in connection with the matter to which the charge relates.</w:t>
      </w:r>
    </w:p>
    <w:p w14:paraId="7B0215A8" w14:textId="77777777" w:rsidR="002845C4" w:rsidRPr="00A71C17" w:rsidRDefault="002845C4" w:rsidP="002845C4">
      <w:pPr>
        <w:spacing w:before="0"/>
        <w:rPr>
          <w:rFonts w:ascii="Times New Roman" w:hAnsi="Times New Roman"/>
          <w:sz w:val="24"/>
          <w:szCs w:val="24"/>
          <w:lang w:eastAsia="ja-JP"/>
        </w:rPr>
      </w:pPr>
    </w:p>
    <w:p w14:paraId="1A05D8F3" w14:textId="77777777" w:rsidR="002845C4" w:rsidRPr="00A71C17" w:rsidRDefault="002845C4" w:rsidP="002845C4">
      <w:pPr>
        <w:keepNext/>
        <w:spacing w:before="0"/>
        <w:outlineLvl w:val="3"/>
        <w:rPr>
          <w:rFonts w:ascii="Times New Roman" w:hAnsi="Times New Roman"/>
          <w:b/>
          <w:bCs/>
          <w:sz w:val="24"/>
          <w:szCs w:val="24"/>
          <w:lang w:eastAsia="ja-JP"/>
        </w:rPr>
      </w:pPr>
      <w:r w:rsidRPr="00A71C17">
        <w:rPr>
          <w:rFonts w:ascii="Times New Roman" w:hAnsi="Times New Roman"/>
          <w:b/>
          <w:bCs/>
          <w:sz w:val="24"/>
          <w:szCs w:val="24"/>
          <w:lang w:eastAsia="ja-JP"/>
        </w:rPr>
        <w:t>Item [15] – Section 9 (cell at table item 14, column 2)</w:t>
      </w:r>
    </w:p>
    <w:p w14:paraId="6D60B31F" w14:textId="77777777" w:rsidR="002845C4" w:rsidRPr="00A71C17" w:rsidRDefault="002845C4" w:rsidP="002845C4">
      <w:pPr>
        <w:keepNext/>
        <w:spacing w:before="0"/>
        <w:rPr>
          <w:rFonts w:ascii="Times New Roman" w:hAnsi="Times New Roman"/>
          <w:sz w:val="24"/>
          <w:szCs w:val="24"/>
          <w:lang w:eastAsia="ja-JP"/>
        </w:rPr>
      </w:pPr>
    </w:p>
    <w:p w14:paraId="31C4AC17"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Section 9 of the Principal Regulation is made for the purposes of subsection 7(1) of the Act and provides for charges payable in relation to biosecurity matters. The charges are listed in the table in section 9, where column 1 of the table describes the biosecurity matter and column 2 describes the corresponding charges that apply for each matter.</w:t>
      </w:r>
    </w:p>
    <w:p w14:paraId="610AC3B2" w14:textId="77777777" w:rsidR="002845C4" w:rsidRPr="00A71C17" w:rsidRDefault="002845C4" w:rsidP="002845C4">
      <w:pPr>
        <w:spacing w:before="0"/>
        <w:rPr>
          <w:rFonts w:ascii="Times New Roman" w:hAnsi="Times New Roman"/>
          <w:sz w:val="24"/>
          <w:szCs w:val="24"/>
          <w:lang w:eastAsia="ja-JP"/>
        </w:rPr>
      </w:pPr>
    </w:p>
    <w:p w14:paraId="75027F98" w14:textId="0FAF67EF"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Table item </w:t>
      </w:r>
      <w:r w:rsidR="00A71C17">
        <w:rPr>
          <w:rFonts w:ascii="Times New Roman" w:hAnsi="Times New Roman"/>
          <w:sz w:val="24"/>
          <w:szCs w:val="24"/>
          <w:lang w:eastAsia="ja-JP"/>
        </w:rPr>
        <w:t>14</w:t>
      </w:r>
      <w:r w:rsidR="00A71C17" w:rsidRPr="00A71C17">
        <w:rPr>
          <w:rFonts w:ascii="Times New Roman" w:hAnsi="Times New Roman"/>
          <w:sz w:val="24"/>
          <w:szCs w:val="24"/>
          <w:lang w:eastAsia="ja-JP"/>
        </w:rPr>
        <w:t xml:space="preserve"> </w:t>
      </w:r>
      <w:r w:rsidRPr="00A71C17">
        <w:rPr>
          <w:rFonts w:ascii="Times New Roman" w:hAnsi="Times New Roman"/>
          <w:sz w:val="24"/>
          <w:szCs w:val="24"/>
          <w:lang w:eastAsia="ja-JP"/>
        </w:rPr>
        <w:t>provides the charge for risk profiling, surveillance, monitoring compliance and administration of other biosecurity matters, in relation to the first mooring of a vessel at a port in Australian territory after the vessel enters Australian territory. The charge applies for each vessel.</w:t>
      </w:r>
    </w:p>
    <w:p w14:paraId="7BE5D4B0" w14:textId="77777777" w:rsidR="002845C4" w:rsidRPr="00A71C17" w:rsidRDefault="002845C4" w:rsidP="002845C4">
      <w:pPr>
        <w:spacing w:before="0"/>
        <w:rPr>
          <w:rFonts w:ascii="Times New Roman" w:hAnsi="Times New Roman"/>
          <w:sz w:val="24"/>
          <w:szCs w:val="24"/>
          <w:lang w:eastAsia="ja-JP"/>
        </w:rPr>
      </w:pPr>
    </w:p>
    <w:p w14:paraId="3B1D687C" w14:textId="4CD85C32"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This item repeal</w:t>
      </w:r>
      <w:r w:rsidR="00621836" w:rsidRPr="00A71C17">
        <w:rPr>
          <w:rFonts w:ascii="Times New Roman" w:hAnsi="Times New Roman"/>
          <w:sz w:val="24"/>
          <w:szCs w:val="24"/>
          <w:lang w:eastAsia="ja-JP"/>
        </w:rPr>
        <w:t>s</w:t>
      </w:r>
      <w:r w:rsidRPr="00A71C17">
        <w:rPr>
          <w:rFonts w:ascii="Times New Roman" w:hAnsi="Times New Roman"/>
          <w:sz w:val="24"/>
          <w:szCs w:val="24"/>
          <w:lang w:eastAsia="ja-JP"/>
        </w:rPr>
        <w:t xml:space="preserve"> and substitute</w:t>
      </w:r>
      <w:r w:rsidR="00621836"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charge described in column 2 of table item 14 in section 9 of the Principal Regulation. The charge </w:t>
      </w:r>
      <w:r w:rsidR="00A76E06"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w:t>
      </w:r>
      <w:r w:rsidRPr="00E16894">
        <w:rPr>
          <w:rFonts w:ascii="Times New Roman" w:hAnsi="Times New Roman"/>
          <w:sz w:val="24"/>
          <w:szCs w:val="24"/>
          <w:lang w:eastAsia="ja-JP"/>
        </w:rPr>
        <w:t>155</w:t>
      </w:r>
      <w:r w:rsidRPr="00A71C17">
        <w:rPr>
          <w:rFonts w:ascii="Times New Roman" w:hAnsi="Times New Roman"/>
          <w:sz w:val="24"/>
          <w:szCs w:val="24"/>
          <w:lang w:eastAsia="ja-JP"/>
        </w:rPr>
        <w:t xml:space="preserve"> for each vessel that is a non-commercial vessel, or $</w:t>
      </w:r>
      <w:r w:rsidRPr="00E16894">
        <w:rPr>
          <w:rFonts w:ascii="Times New Roman" w:hAnsi="Times New Roman"/>
          <w:sz w:val="24"/>
          <w:szCs w:val="24"/>
          <w:lang w:eastAsia="ja-JP"/>
        </w:rPr>
        <w:t>1,354</w:t>
      </w:r>
      <w:r w:rsidRPr="00A71C17">
        <w:rPr>
          <w:rFonts w:ascii="Times New Roman" w:hAnsi="Times New Roman"/>
          <w:sz w:val="24"/>
          <w:szCs w:val="24"/>
          <w:lang w:eastAsia="ja-JP"/>
        </w:rPr>
        <w:t xml:space="preserve"> for each vessel that is a vessel other than a non</w:t>
      </w:r>
      <w:r w:rsidRPr="00A71C17">
        <w:rPr>
          <w:rFonts w:ascii="Times New Roman" w:hAnsi="Times New Roman"/>
          <w:sz w:val="24"/>
          <w:szCs w:val="24"/>
          <w:lang w:eastAsia="ja-JP"/>
        </w:rPr>
        <w:noBreakHyphen/>
        <w:t xml:space="preserve">commercial vessel. </w:t>
      </w:r>
    </w:p>
    <w:p w14:paraId="723E4352" w14:textId="77777777" w:rsidR="002845C4" w:rsidRPr="00A71C17" w:rsidRDefault="002845C4" w:rsidP="002845C4">
      <w:pPr>
        <w:spacing w:before="0"/>
        <w:rPr>
          <w:rFonts w:ascii="Times New Roman" w:hAnsi="Times New Roman"/>
          <w:sz w:val="24"/>
          <w:szCs w:val="24"/>
          <w:lang w:eastAsia="ja-JP"/>
        </w:rPr>
      </w:pPr>
    </w:p>
    <w:p w14:paraId="59A99EAB" w14:textId="52185D1F"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“Port</w:t>
      </w:r>
      <w:r w:rsidR="00621836" w:rsidRPr="00A71C17">
        <w:rPr>
          <w:rFonts w:ascii="Times New Roman" w:hAnsi="Times New Roman"/>
          <w:sz w:val="24"/>
          <w:szCs w:val="24"/>
          <w:lang w:eastAsia="ja-JP"/>
        </w:rPr>
        <w:t>”</w:t>
      </w:r>
      <w:r w:rsidRPr="00A71C17">
        <w:rPr>
          <w:rFonts w:ascii="Times New Roman" w:hAnsi="Times New Roman"/>
          <w:sz w:val="24"/>
          <w:szCs w:val="24"/>
          <w:lang w:eastAsia="ja-JP"/>
        </w:rPr>
        <w:t xml:space="preserve"> has the same meaning as in the Biosecurity Act. Under section 9 of the Biosecurity Act, a “port” includes a harbour. As mentioned above, “vessel” is defined in section 9 of the Biosecurity Act, while a “non-commercial vessel” is defined in section 6 of the Principal Regulation, as amended by item [1] of this Schedule. </w:t>
      </w:r>
    </w:p>
    <w:p w14:paraId="5B38E5F4" w14:textId="77777777" w:rsidR="002845C4" w:rsidRPr="00A71C17" w:rsidRDefault="002845C4" w:rsidP="002845C4">
      <w:pPr>
        <w:spacing w:before="0"/>
        <w:rPr>
          <w:rFonts w:ascii="Times New Roman" w:hAnsi="Times New Roman"/>
          <w:sz w:val="24"/>
          <w:szCs w:val="24"/>
          <w:lang w:eastAsia="ja-JP"/>
        </w:rPr>
      </w:pPr>
    </w:p>
    <w:p w14:paraId="30DAA7B2" w14:textId="1C7DE775"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This amendment align</w:t>
      </w:r>
      <w:r w:rsidR="007B7BAE"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characterisation of different classes of vessels with the framework under the Biosecurity Regulation. The amendment is also intended to reflect differences in the complexity, risk and effort associated with risk profiling, surveillance, monitoring compliance and administration of other biosecurity matters of different classes of vessels. </w:t>
      </w:r>
    </w:p>
    <w:p w14:paraId="4F601A46" w14:textId="77777777" w:rsidR="002845C4" w:rsidRPr="00A71C17" w:rsidRDefault="002845C4" w:rsidP="002845C4">
      <w:pPr>
        <w:spacing w:before="0"/>
        <w:rPr>
          <w:rFonts w:ascii="Times New Roman" w:hAnsi="Times New Roman"/>
          <w:sz w:val="24"/>
          <w:szCs w:val="24"/>
          <w:lang w:eastAsia="ja-JP"/>
        </w:rPr>
      </w:pPr>
    </w:p>
    <w:p w14:paraId="34DCDBA1" w14:textId="25A02616"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This charge </w:t>
      </w:r>
      <w:r w:rsidR="00985FC5"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prescribed for the purposes of subsection 7(1) of the Act. In accordance with subsection 8(2) of the Act, the Minister for Agriculture, Fisheries and Forestry has certified that he is satisfied that the amount of the charges in the </w:t>
      </w:r>
      <w:r w:rsidR="00985FC5" w:rsidRPr="00A71C17">
        <w:rPr>
          <w:rFonts w:ascii="Times New Roman" w:hAnsi="Times New Roman"/>
          <w:sz w:val="24"/>
          <w:szCs w:val="24"/>
          <w:lang w:eastAsia="ja-JP"/>
        </w:rPr>
        <w:t>Amendment</w:t>
      </w:r>
      <w:r w:rsidRPr="00A71C17">
        <w:rPr>
          <w:rFonts w:ascii="Times New Roman" w:hAnsi="Times New Roman"/>
          <w:sz w:val="24"/>
          <w:szCs w:val="24"/>
          <w:lang w:eastAsia="ja-JP"/>
        </w:rPr>
        <w:t xml:space="preserve"> Regulations are set at a level designed to recover no more than the Commonwealth’s likely costs in relation to the relevant matters. The financial modelling of the department has confirmed that the price of the charge in this item is designed to recover no more than the Commonwealth’s likely costs in connection with the matter to which the charge relates.</w:t>
      </w:r>
    </w:p>
    <w:p w14:paraId="17E26E0E" w14:textId="77777777" w:rsidR="002845C4" w:rsidRPr="00A71C17" w:rsidRDefault="002845C4" w:rsidP="002845C4">
      <w:pPr>
        <w:spacing w:before="0"/>
        <w:rPr>
          <w:rFonts w:ascii="Times New Roman" w:hAnsi="Times New Roman"/>
          <w:sz w:val="24"/>
          <w:szCs w:val="24"/>
          <w:lang w:eastAsia="ja-JP"/>
        </w:rPr>
      </w:pPr>
    </w:p>
    <w:p w14:paraId="64A4DC43" w14:textId="77777777" w:rsidR="002845C4" w:rsidRPr="00A71C17" w:rsidRDefault="002845C4" w:rsidP="002845C4">
      <w:pPr>
        <w:keepNext/>
        <w:spacing w:before="0"/>
        <w:outlineLvl w:val="3"/>
        <w:rPr>
          <w:rFonts w:ascii="Times New Roman" w:hAnsi="Times New Roman"/>
          <w:b/>
          <w:bCs/>
          <w:sz w:val="24"/>
          <w:szCs w:val="24"/>
          <w:lang w:eastAsia="ja-JP"/>
        </w:rPr>
      </w:pPr>
      <w:r w:rsidRPr="00A71C17">
        <w:rPr>
          <w:rFonts w:ascii="Times New Roman" w:hAnsi="Times New Roman"/>
          <w:b/>
          <w:bCs/>
          <w:sz w:val="24"/>
          <w:szCs w:val="24"/>
          <w:lang w:eastAsia="ja-JP"/>
        </w:rPr>
        <w:t>Item [16] – At the end of section 9</w:t>
      </w:r>
    </w:p>
    <w:p w14:paraId="23A2D3A1" w14:textId="77777777" w:rsidR="002845C4" w:rsidRPr="00A71C17" w:rsidRDefault="002845C4" w:rsidP="002845C4">
      <w:pPr>
        <w:keepNext/>
        <w:spacing w:before="0"/>
        <w:rPr>
          <w:rFonts w:ascii="Times New Roman" w:hAnsi="Times New Roman"/>
          <w:sz w:val="24"/>
          <w:szCs w:val="24"/>
          <w:lang w:eastAsia="ja-JP"/>
        </w:rPr>
      </w:pPr>
    </w:p>
    <w:p w14:paraId="389D806F" w14:textId="464CB54D"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This item insert</w:t>
      </w:r>
      <w:r w:rsidR="00621836" w:rsidRPr="00A71C17">
        <w:rPr>
          <w:rFonts w:ascii="Times New Roman" w:hAnsi="Times New Roman"/>
          <w:sz w:val="24"/>
          <w:szCs w:val="24"/>
          <w:lang w:eastAsia="ja-JP"/>
        </w:rPr>
        <w:t>s</w:t>
      </w:r>
      <w:r w:rsidRPr="00A71C17">
        <w:rPr>
          <w:rFonts w:ascii="Times New Roman" w:hAnsi="Times New Roman"/>
          <w:sz w:val="24"/>
          <w:szCs w:val="24"/>
          <w:lang w:eastAsia="ja-JP"/>
        </w:rPr>
        <w:t xml:space="preserve"> new subsection 9(2) in the Principal Regulation.</w:t>
      </w:r>
    </w:p>
    <w:p w14:paraId="0D54FDF7" w14:textId="77777777" w:rsidR="002845C4" w:rsidRPr="00A71C17" w:rsidRDefault="002845C4" w:rsidP="002845C4">
      <w:pPr>
        <w:spacing w:before="0"/>
        <w:rPr>
          <w:rFonts w:ascii="Times New Roman" w:hAnsi="Times New Roman"/>
          <w:sz w:val="24"/>
          <w:szCs w:val="24"/>
          <w:lang w:eastAsia="ja-JP"/>
        </w:rPr>
      </w:pPr>
    </w:p>
    <w:p w14:paraId="109FA5D4" w14:textId="553F6868"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lastRenderedPageBreak/>
        <w:t>New subsection 9(2) appl</w:t>
      </w:r>
      <w:r w:rsidR="00985FC5" w:rsidRPr="00A71C17">
        <w:rPr>
          <w:rFonts w:ascii="Times New Roman" w:hAnsi="Times New Roman"/>
          <w:sz w:val="24"/>
          <w:szCs w:val="24"/>
          <w:lang w:eastAsia="ja-JP"/>
        </w:rPr>
        <w:t>ies</w:t>
      </w:r>
      <w:r w:rsidRPr="00A71C17">
        <w:rPr>
          <w:rFonts w:ascii="Times New Roman" w:hAnsi="Times New Roman"/>
          <w:sz w:val="24"/>
          <w:szCs w:val="24"/>
          <w:lang w:eastAsia="ja-JP"/>
        </w:rPr>
        <w:t xml:space="preserve"> where an amount of a charge specified in paragraph (a), (c) or (e) of table item 13 in subsection 9(1) of the Principal Regulation (as amended by items [2] and [13] of this Schedule) is increased under new section 9A (as amended by item [17] of this Schedule). In such circumstances, this increased charge </w:t>
      </w:r>
      <w:r w:rsidR="000509A0"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used for the purposes of working out the amount of the charge under paragraph (b), (d) or (f) of table item 13 in subsection</w:t>
      </w:r>
      <w:r w:rsidR="004D04A6" w:rsidRPr="00A71C17">
        <w:rPr>
          <w:rFonts w:ascii="Times New Roman" w:hAnsi="Times New Roman"/>
          <w:sz w:val="24"/>
          <w:szCs w:val="24"/>
          <w:lang w:eastAsia="ja-JP"/>
        </w:rPr>
        <w:t> </w:t>
      </w:r>
      <w:r w:rsidRPr="00A71C17">
        <w:rPr>
          <w:rFonts w:ascii="Times New Roman" w:hAnsi="Times New Roman"/>
          <w:sz w:val="24"/>
          <w:szCs w:val="24"/>
          <w:lang w:eastAsia="ja-JP"/>
        </w:rPr>
        <w:t>9(1) of the Principal Regulation.</w:t>
      </w:r>
    </w:p>
    <w:p w14:paraId="57A9793A" w14:textId="77777777" w:rsidR="002845C4" w:rsidRPr="00A71C17" w:rsidRDefault="002845C4" w:rsidP="002845C4">
      <w:pPr>
        <w:spacing w:before="0"/>
        <w:rPr>
          <w:rFonts w:ascii="Times New Roman" w:hAnsi="Times New Roman"/>
          <w:sz w:val="24"/>
          <w:szCs w:val="24"/>
          <w:lang w:eastAsia="ja-JP"/>
        </w:rPr>
      </w:pPr>
    </w:p>
    <w:p w14:paraId="1B9C7D4A" w14:textId="32D3F5CB"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This amendment </w:t>
      </w:r>
      <w:r w:rsidR="000509A0" w:rsidRPr="00A71C17">
        <w:rPr>
          <w:rFonts w:ascii="Times New Roman" w:hAnsi="Times New Roman"/>
          <w:sz w:val="24"/>
          <w:szCs w:val="24"/>
          <w:lang w:eastAsia="ja-JP"/>
        </w:rPr>
        <w:t>clarifies</w:t>
      </w:r>
      <w:r w:rsidRPr="00A71C17">
        <w:rPr>
          <w:rFonts w:ascii="Times New Roman" w:hAnsi="Times New Roman"/>
          <w:sz w:val="24"/>
          <w:szCs w:val="24"/>
          <w:lang w:eastAsia="ja-JP"/>
        </w:rPr>
        <w:t xml:space="preserve"> that the indexation of charges under new section 9A also affect</w:t>
      </w:r>
      <w:r w:rsidR="000509A0"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calculation of the amount of the charge under paragraph (b), (d) or (f) of table item 13 in subsection 9(1) of the Principal Regulation.</w:t>
      </w:r>
    </w:p>
    <w:p w14:paraId="5D7F43D7" w14:textId="77777777" w:rsidR="002845C4" w:rsidRPr="00A71C17" w:rsidRDefault="002845C4" w:rsidP="002845C4">
      <w:pPr>
        <w:spacing w:before="0"/>
        <w:rPr>
          <w:rFonts w:ascii="Times New Roman" w:hAnsi="Times New Roman"/>
          <w:sz w:val="24"/>
          <w:szCs w:val="24"/>
          <w:lang w:eastAsia="ja-JP"/>
        </w:rPr>
      </w:pPr>
    </w:p>
    <w:p w14:paraId="765A85A4" w14:textId="77777777" w:rsidR="002845C4" w:rsidRPr="00A71C17" w:rsidRDefault="002845C4" w:rsidP="002845C4">
      <w:pPr>
        <w:keepNext/>
        <w:spacing w:before="0"/>
        <w:outlineLvl w:val="3"/>
        <w:rPr>
          <w:rFonts w:ascii="Times New Roman" w:hAnsi="Times New Roman"/>
          <w:b/>
          <w:bCs/>
          <w:sz w:val="24"/>
          <w:szCs w:val="24"/>
          <w:lang w:eastAsia="ja-JP"/>
        </w:rPr>
      </w:pPr>
      <w:r w:rsidRPr="00A71C17">
        <w:rPr>
          <w:rFonts w:ascii="Times New Roman" w:hAnsi="Times New Roman"/>
          <w:b/>
          <w:bCs/>
          <w:sz w:val="24"/>
          <w:szCs w:val="24"/>
          <w:lang w:eastAsia="ja-JP"/>
        </w:rPr>
        <w:t>Item [17] – After section 9</w:t>
      </w:r>
    </w:p>
    <w:p w14:paraId="09C5CC0F" w14:textId="77777777" w:rsidR="002845C4" w:rsidRPr="00A71C17" w:rsidRDefault="002845C4" w:rsidP="002845C4">
      <w:pPr>
        <w:keepNext/>
        <w:spacing w:before="0"/>
        <w:rPr>
          <w:rFonts w:ascii="Times New Roman" w:hAnsi="Times New Roman"/>
          <w:sz w:val="24"/>
          <w:szCs w:val="24"/>
          <w:lang w:eastAsia="ja-JP"/>
        </w:rPr>
      </w:pPr>
    </w:p>
    <w:p w14:paraId="04320916" w14:textId="3DB36F49"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This item insert</w:t>
      </w:r>
      <w:r w:rsidR="000509A0" w:rsidRPr="00A71C17">
        <w:rPr>
          <w:rFonts w:ascii="Times New Roman" w:hAnsi="Times New Roman"/>
          <w:sz w:val="24"/>
          <w:szCs w:val="24"/>
          <w:lang w:eastAsia="ja-JP"/>
        </w:rPr>
        <w:t>s</w:t>
      </w:r>
      <w:r w:rsidRPr="00A71C17">
        <w:rPr>
          <w:rFonts w:ascii="Times New Roman" w:hAnsi="Times New Roman"/>
          <w:sz w:val="24"/>
          <w:szCs w:val="24"/>
          <w:lang w:eastAsia="ja-JP"/>
        </w:rPr>
        <w:t xml:space="preserve"> new section 9A in the Principal Regulation. New section 9A provide</w:t>
      </w:r>
      <w:r w:rsidR="000509A0" w:rsidRPr="00A71C17">
        <w:rPr>
          <w:rFonts w:ascii="Times New Roman" w:hAnsi="Times New Roman"/>
          <w:sz w:val="24"/>
          <w:szCs w:val="24"/>
          <w:lang w:eastAsia="ja-JP"/>
        </w:rPr>
        <w:t>s</w:t>
      </w:r>
      <w:r w:rsidRPr="00A71C17">
        <w:rPr>
          <w:rFonts w:ascii="Times New Roman" w:hAnsi="Times New Roman"/>
          <w:sz w:val="24"/>
          <w:szCs w:val="24"/>
          <w:lang w:eastAsia="ja-JP"/>
        </w:rPr>
        <w:t xml:space="preserve"> for the indexation of charges.</w:t>
      </w:r>
    </w:p>
    <w:p w14:paraId="0E9335DC" w14:textId="77777777" w:rsidR="002845C4" w:rsidRPr="00A71C17" w:rsidRDefault="002845C4" w:rsidP="002845C4">
      <w:pPr>
        <w:spacing w:before="0"/>
        <w:rPr>
          <w:rFonts w:ascii="Times New Roman" w:hAnsi="Times New Roman"/>
          <w:sz w:val="24"/>
          <w:szCs w:val="24"/>
          <w:lang w:eastAsia="ja-JP"/>
        </w:rPr>
      </w:pPr>
    </w:p>
    <w:p w14:paraId="4085FA7C" w14:textId="36BD0D61"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New subsection 9</w:t>
      </w:r>
      <w:proofErr w:type="gramStart"/>
      <w:r w:rsidRPr="00A71C17">
        <w:rPr>
          <w:rFonts w:ascii="Times New Roman" w:hAnsi="Times New Roman"/>
          <w:sz w:val="24"/>
          <w:szCs w:val="24"/>
          <w:lang w:eastAsia="ja-JP"/>
        </w:rPr>
        <w:t>A(</w:t>
      </w:r>
      <w:proofErr w:type="gramEnd"/>
      <w:r w:rsidRPr="00A71C17">
        <w:rPr>
          <w:rFonts w:ascii="Times New Roman" w:hAnsi="Times New Roman"/>
          <w:sz w:val="24"/>
          <w:szCs w:val="24"/>
          <w:lang w:eastAsia="ja-JP"/>
        </w:rPr>
        <w:t>1) appl</w:t>
      </w:r>
      <w:r w:rsidR="000509A0" w:rsidRPr="00A71C17">
        <w:rPr>
          <w:rFonts w:ascii="Times New Roman" w:hAnsi="Times New Roman"/>
          <w:sz w:val="24"/>
          <w:szCs w:val="24"/>
          <w:lang w:eastAsia="ja-JP"/>
        </w:rPr>
        <w:t>ies</w:t>
      </w:r>
      <w:r w:rsidRPr="00A71C17">
        <w:rPr>
          <w:rFonts w:ascii="Times New Roman" w:hAnsi="Times New Roman"/>
          <w:sz w:val="24"/>
          <w:szCs w:val="24"/>
          <w:lang w:eastAsia="ja-JP"/>
        </w:rPr>
        <w:t xml:space="preserve"> where the indexation factor for an indexation day is greater than 1. Where this occurs, the dollar amounts mentioned in the table in new subsection 9(1) of the Principal Regulation (as amended by items [2] to [15] of this Schedule) </w:t>
      </w:r>
      <w:r w:rsidR="000509A0"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replaced by the amount worked out using the formula in new subsection 9</w:t>
      </w:r>
      <w:proofErr w:type="gramStart"/>
      <w:r w:rsidRPr="00A71C17">
        <w:rPr>
          <w:rFonts w:ascii="Times New Roman" w:hAnsi="Times New Roman"/>
          <w:sz w:val="24"/>
          <w:szCs w:val="24"/>
          <w:lang w:eastAsia="ja-JP"/>
        </w:rPr>
        <w:t>A(</w:t>
      </w:r>
      <w:proofErr w:type="gramEnd"/>
      <w:r w:rsidRPr="00A71C17">
        <w:rPr>
          <w:rFonts w:ascii="Times New Roman" w:hAnsi="Times New Roman"/>
          <w:sz w:val="24"/>
          <w:szCs w:val="24"/>
          <w:lang w:eastAsia="ja-JP"/>
        </w:rPr>
        <w:t>1). The formula require</w:t>
      </w:r>
      <w:r w:rsidR="00000E85"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dollar amount of </w:t>
      </w:r>
      <w:r w:rsidR="007078F9" w:rsidRPr="00A71C17">
        <w:rPr>
          <w:rFonts w:ascii="Times New Roman" w:hAnsi="Times New Roman"/>
          <w:sz w:val="24"/>
          <w:szCs w:val="24"/>
          <w:lang w:eastAsia="ja-JP"/>
        </w:rPr>
        <w:t xml:space="preserve">the </w:t>
      </w:r>
      <w:r w:rsidRPr="00A71C17">
        <w:rPr>
          <w:rFonts w:ascii="Times New Roman" w:hAnsi="Times New Roman"/>
          <w:sz w:val="24"/>
          <w:szCs w:val="24"/>
          <w:lang w:eastAsia="ja-JP"/>
        </w:rPr>
        <w:t>charge immediately before the indexation day to be multiplied by the indexation factor for the indexation day.</w:t>
      </w:r>
    </w:p>
    <w:p w14:paraId="6EE73E69" w14:textId="77777777" w:rsidR="002845C4" w:rsidRPr="00A71C17" w:rsidRDefault="002845C4" w:rsidP="002845C4">
      <w:pPr>
        <w:spacing w:before="0"/>
        <w:rPr>
          <w:rFonts w:ascii="Times New Roman" w:hAnsi="Times New Roman"/>
          <w:sz w:val="24"/>
          <w:szCs w:val="24"/>
          <w:lang w:eastAsia="ja-JP"/>
        </w:rPr>
      </w:pPr>
    </w:p>
    <w:p w14:paraId="38523A68" w14:textId="7AEBE68B"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Under new subsection 9</w:t>
      </w:r>
      <w:proofErr w:type="gramStart"/>
      <w:r w:rsidRPr="00A71C17">
        <w:rPr>
          <w:rFonts w:ascii="Times New Roman" w:hAnsi="Times New Roman"/>
          <w:sz w:val="24"/>
          <w:szCs w:val="24"/>
          <w:lang w:eastAsia="ja-JP"/>
        </w:rPr>
        <w:t>A(</w:t>
      </w:r>
      <w:proofErr w:type="gramEnd"/>
      <w:r w:rsidRPr="00A71C17">
        <w:rPr>
          <w:rFonts w:ascii="Times New Roman" w:hAnsi="Times New Roman"/>
          <w:sz w:val="24"/>
          <w:szCs w:val="24"/>
          <w:lang w:eastAsia="ja-JP"/>
        </w:rPr>
        <w:t xml:space="preserve">2), the amount worked out under new subsection 9A(1) </w:t>
      </w:r>
      <w:r w:rsidR="00000E85"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rounded to the nearest whole dollar, and by rounding 50 cents upwards. </w:t>
      </w:r>
    </w:p>
    <w:p w14:paraId="45976FCA" w14:textId="77777777" w:rsidR="002845C4" w:rsidRPr="00A71C17" w:rsidRDefault="002845C4" w:rsidP="002845C4">
      <w:pPr>
        <w:spacing w:before="0"/>
        <w:rPr>
          <w:rFonts w:ascii="Times New Roman" w:hAnsi="Times New Roman"/>
          <w:sz w:val="24"/>
          <w:szCs w:val="24"/>
          <w:lang w:eastAsia="ja-JP"/>
        </w:rPr>
      </w:pPr>
    </w:p>
    <w:p w14:paraId="5DA86136" w14:textId="69268723"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New subsection 9</w:t>
      </w:r>
      <w:proofErr w:type="gramStart"/>
      <w:r w:rsidRPr="00A71C17">
        <w:rPr>
          <w:rFonts w:ascii="Times New Roman" w:hAnsi="Times New Roman"/>
          <w:sz w:val="24"/>
          <w:szCs w:val="24"/>
          <w:lang w:eastAsia="ja-JP"/>
        </w:rPr>
        <w:t>A(</w:t>
      </w:r>
      <w:proofErr w:type="gramEnd"/>
      <w:r w:rsidRPr="00A71C17">
        <w:rPr>
          <w:rFonts w:ascii="Times New Roman" w:hAnsi="Times New Roman"/>
          <w:sz w:val="24"/>
          <w:szCs w:val="24"/>
          <w:lang w:eastAsia="ja-JP"/>
        </w:rPr>
        <w:t>3) provide</w:t>
      </w:r>
      <w:r w:rsidR="00000E85" w:rsidRPr="00A71C17">
        <w:rPr>
          <w:rFonts w:ascii="Times New Roman" w:hAnsi="Times New Roman"/>
          <w:sz w:val="24"/>
          <w:szCs w:val="24"/>
          <w:lang w:eastAsia="ja-JP"/>
        </w:rPr>
        <w:t>s</w:t>
      </w:r>
      <w:r w:rsidRPr="00A71C17">
        <w:rPr>
          <w:rFonts w:ascii="Times New Roman" w:hAnsi="Times New Roman"/>
          <w:sz w:val="24"/>
          <w:szCs w:val="24"/>
          <w:lang w:eastAsia="ja-JP"/>
        </w:rPr>
        <w:t xml:space="preserve"> for the formula that </w:t>
      </w:r>
      <w:r w:rsidR="00000E85"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used to work out the indexation factor for an indexation day. The formula require</w:t>
      </w:r>
      <w:r w:rsidR="00000E85"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index number for the reference quarter to be divided by the index number for the base quarter.</w:t>
      </w:r>
    </w:p>
    <w:p w14:paraId="1FA643BD" w14:textId="77777777" w:rsidR="002845C4" w:rsidRPr="00A71C17" w:rsidRDefault="002845C4" w:rsidP="002845C4">
      <w:pPr>
        <w:spacing w:before="0"/>
        <w:rPr>
          <w:rFonts w:ascii="Times New Roman" w:hAnsi="Times New Roman"/>
          <w:sz w:val="24"/>
          <w:szCs w:val="24"/>
          <w:lang w:eastAsia="ja-JP"/>
        </w:rPr>
      </w:pPr>
    </w:p>
    <w:p w14:paraId="48816B72" w14:textId="25A930B9"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Under new subsection 9</w:t>
      </w:r>
      <w:proofErr w:type="gramStart"/>
      <w:r w:rsidRPr="00A71C17">
        <w:rPr>
          <w:rFonts w:ascii="Times New Roman" w:hAnsi="Times New Roman"/>
          <w:sz w:val="24"/>
          <w:szCs w:val="24"/>
          <w:lang w:eastAsia="ja-JP"/>
        </w:rPr>
        <w:t>A(</w:t>
      </w:r>
      <w:proofErr w:type="gramEnd"/>
      <w:r w:rsidRPr="00A71C17">
        <w:rPr>
          <w:rFonts w:ascii="Times New Roman" w:hAnsi="Times New Roman"/>
          <w:sz w:val="24"/>
          <w:szCs w:val="24"/>
          <w:lang w:eastAsia="ja-JP"/>
        </w:rPr>
        <w:t xml:space="preserve">4), the indexation factor </w:t>
      </w:r>
      <w:r w:rsidR="00000E85"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worked out to 3 decimal places, and by rounding up if the fourth decimal place is 5 or more. </w:t>
      </w:r>
    </w:p>
    <w:p w14:paraId="2803E0B0" w14:textId="77777777" w:rsidR="002845C4" w:rsidRPr="00A71C17" w:rsidRDefault="002845C4" w:rsidP="002845C4">
      <w:pPr>
        <w:spacing w:before="0"/>
        <w:rPr>
          <w:rFonts w:ascii="Times New Roman" w:hAnsi="Times New Roman"/>
          <w:sz w:val="24"/>
          <w:szCs w:val="24"/>
          <w:lang w:eastAsia="ja-JP"/>
        </w:rPr>
      </w:pPr>
    </w:p>
    <w:p w14:paraId="37CF8579" w14:textId="01274023"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New subsection 9</w:t>
      </w:r>
      <w:proofErr w:type="gramStart"/>
      <w:r w:rsidRPr="00A71C17">
        <w:rPr>
          <w:rFonts w:ascii="Times New Roman" w:hAnsi="Times New Roman"/>
          <w:sz w:val="24"/>
          <w:szCs w:val="24"/>
          <w:lang w:eastAsia="ja-JP"/>
        </w:rPr>
        <w:t>A(</w:t>
      </w:r>
      <w:proofErr w:type="gramEnd"/>
      <w:r w:rsidRPr="00A71C17">
        <w:rPr>
          <w:rFonts w:ascii="Times New Roman" w:hAnsi="Times New Roman"/>
          <w:sz w:val="24"/>
          <w:szCs w:val="24"/>
          <w:lang w:eastAsia="ja-JP"/>
        </w:rPr>
        <w:t>5) require</w:t>
      </w:r>
      <w:r w:rsidR="00000E85"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amounts to be worked out under new section 9A to use only the index numbers published in terms of the most recently published index reference period for the Consumer Price Index. Such amounts </w:t>
      </w:r>
      <w:r w:rsidR="00000E85" w:rsidRPr="00A71C17">
        <w:rPr>
          <w:rFonts w:ascii="Times New Roman" w:hAnsi="Times New Roman"/>
          <w:sz w:val="24"/>
          <w:szCs w:val="24"/>
          <w:lang w:eastAsia="ja-JP"/>
        </w:rPr>
        <w:t>are also</w:t>
      </w:r>
      <w:r w:rsidRPr="00A71C17">
        <w:rPr>
          <w:rFonts w:ascii="Times New Roman" w:hAnsi="Times New Roman"/>
          <w:sz w:val="24"/>
          <w:szCs w:val="24"/>
          <w:lang w:eastAsia="ja-JP"/>
        </w:rPr>
        <w:t xml:space="preserve"> worked out by disregarding index numbers published in substitution for previously published index numbers (except where the substituted numbers are published to take account of changes in the index reference period).</w:t>
      </w:r>
    </w:p>
    <w:p w14:paraId="2F403C03" w14:textId="77777777" w:rsidR="002845C4" w:rsidRPr="00A71C17" w:rsidRDefault="002845C4" w:rsidP="002845C4">
      <w:pPr>
        <w:spacing w:before="0"/>
        <w:rPr>
          <w:rFonts w:ascii="Times New Roman" w:hAnsi="Times New Roman"/>
          <w:sz w:val="24"/>
          <w:szCs w:val="24"/>
          <w:lang w:eastAsia="ja-JP"/>
        </w:rPr>
      </w:pPr>
    </w:p>
    <w:p w14:paraId="4E4B1CC0" w14:textId="3C332473"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New subsections 9</w:t>
      </w:r>
      <w:proofErr w:type="gramStart"/>
      <w:r w:rsidRPr="00A71C17">
        <w:rPr>
          <w:rFonts w:ascii="Times New Roman" w:hAnsi="Times New Roman"/>
          <w:sz w:val="24"/>
          <w:szCs w:val="24"/>
          <w:lang w:eastAsia="ja-JP"/>
        </w:rPr>
        <w:t>A(</w:t>
      </w:r>
      <w:proofErr w:type="gramEnd"/>
      <w:r w:rsidRPr="00A71C17">
        <w:rPr>
          <w:rFonts w:ascii="Times New Roman" w:hAnsi="Times New Roman"/>
          <w:sz w:val="24"/>
          <w:szCs w:val="24"/>
          <w:lang w:eastAsia="ja-JP"/>
        </w:rPr>
        <w:t>6) and (7) provide</w:t>
      </w:r>
      <w:r w:rsidR="00B06199" w:rsidRPr="00A71C17">
        <w:rPr>
          <w:rFonts w:ascii="Times New Roman" w:hAnsi="Times New Roman"/>
          <w:sz w:val="24"/>
          <w:szCs w:val="24"/>
          <w:lang w:eastAsia="ja-JP"/>
        </w:rPr>
        <w:t>s</w:t>
      </w:r>
      <w:r w:rsidRPr="00A71C17">
        <w:rPr>
          <w:rFonts w:ascii="Times New Roman" w:hAnsi="Times New Roman"/>
          <w:sz w:val="24"/>
          <w:szCs w:val="24"/>
          <w:lang w:eastAsia="ja-JP"/>
        </w:rPr>
        <w:t xml:space="preserve"> for the application of the replacement amount in the following manner:</w:t>
      </w:r>
    </w:p>
    <w:p w14:paraId="329ACD8A" w14:textId="474AA13A" w:rsidR="002845C4" w:rsidRPr="00A71C17" w:rsidRDefault="002845C4" w:rsidP="001D235C">
      <w:pPr>
        <w:pStyle w:val="ListParagraph"/>
        <w:numPr>
          <w:ilvl w:val="0"/>
          <w:numId w:val="43"/>
        </w:numPr>
        <w:spacing w:before="0"/>
        <w:rPr>
          <w:rFonts w:ascii="Times New Roman" w:hAnsi="Times New Roman"/>
          <w:sz w:val="24"/>
          <w:szCs w:val="24"/>
          <w:lang w:eastAsia="ja-JP"/>
        </w:rPr>
      </w:pPr>
      <w:r w:rsidRPr="00A71C17">
        <w:rPr>
          <w:rFonts w:ascii="Times New Roman" w:hAnsi="Times New Roman"/>
          <w:sz w:val="24"/>
          <w:szCs w:val="24"/>
          <w:lang w:eastAsia="ja-JP"/>
        </w:rPr>
        <w:t>where a dollar amount mentioned in table item 1 or 2 in subsection 9(1) of the Principal Regulation (as amended by items [3] and [4] of this Schedule) is replaced under new section 9A on an indexation day, then the replacement amount appl</w:t>
      </w:r>
      <w:r w:rsidR="00B06199" w:rsidRPr="00A71C17">
        <w:rPr>
          <w:rFonts w:ascii="Times New Roman" w:hAnsi="Times New Roman"/>
          <w:sz w:val="24"/>
          <w:szCs w:val="24"/>
          <w:lang w:eastAsia="ja-JP"/>
        </w:rPr>
        <w:t>ies</w:t>
      </w:r>
      <w:r w:rsidRPr="00A71C17">
        <w:rPr>
          <w:rFonts w:ascii="Times New Roman" w:hAnsi="Times New Roman"/>
          <w:sz w:val="24"/>
          <w:szCs w:val="24"/>
          <w:lang w:eastAsia="ja-JP"/>
        </w:rPr>
        <w:t xml:space="preserve"> in relation to goods that are the subject of an import declaration communicated on or after that day; and</w:t>
      </w:r>
    </w:p>
    <w:p w14:paraId="77CBEE29" w14:textId="7C9544F4" w:rsidR="002845C4" w:rsidRPr="00A71C17" w:rsidRDefault="002845C4" w:rsidP="001D235C">
      <w:pPr>
        <w:pStyle w:val="ListParagraph"/>
        <w:numPr>
          <w:ilvl w:val="0"/>
          <w:numId w:val="43"/>
        </w:numPr>
        <w:spacing w:before="0"/>
        <w:rPr>
          <w:rFonts w:ascii="Times New Roman" w:hAnsi="Times New Roman"/>
          <w:sz w:val="24"/>
          <w:szCs w:val="24"/>
          <w:lang w:eastAsia="ja-JP"/>
        </w:rPr>
      </w:pPr>
      <w:r w:rsidRPr="00A71C17">
        <w:rPr>
          <w:rFonts w:ascii="Times New Roman" w:hAnsi="Times New Roman"/>
          <w:sz w:val="24"/>
          <w:szCs w:val="24"/>
          <w:lang w:eastAsia="ja-JP"/>
        </w:rPr>
        <w:t>where a dollar amount mentioned in table item 11 in subsection 9(1) of the Principal Regulation (as amended by item [11] of this Schedule) is replaced under new section</w:t>
      </w:r>
      <w:r w:rsidR="00BC2BDB" w:rsidRPr="00A71C17">
        <w:rPr>
          <w:rFonts w:ascii="Times New Roman" w:hAnsi="Times New Roman"/>
          <w:sz w:val="24"/>
          <w:szCs w:val="24"/>
          <w:lang w:eastAsia="ja-JP"/>
        </w:rPr>
        <w:t> </w:t>
      </w:r>
      <w:r w:rsidRPr="00A71C17">
        <w:rPr>
          <w:rFonts w:ascii="Times New Roman" w:hAnsi="Times New Roman"/>
          <w:sz w:val="24"/>
          <w:szCs w:val="24"/>
          <w:lang w:eastAsia="ja-JP"/>
        </w:rPr>
        <w:t xml:space="preserve">9A on an indexation day, then the replacement amount </w:t>
      </w:r>
      <w:r w:rsidR="000D4647" w:rsidRPr="00A71C17">
        <w:rPr>
          <w:rFonts w:ascii="Times New Roman" w:hAnsi="Times New Roman"/>
          <w:sz w:val="24"/>
          <w:szCs w:val="24"/>
          <w:lang w:eastAsia="ja-JP"/>
        </w:rPr>
        <w:t>applies</w:t>
      </w:r>
      <w:r w:rsidRPr="00A71C17">
        <w:rPr>
          <w:rFonts w:ascii="Times New Roman" w:hAnsi="Times New Roman"/>
          <w:sz w:val="24"/>
          <w:szCs w:val="24"/>
          <w:lang w:eastAsia="ja-JP"/>
        </w:rPr>
        <w:t xml:space="preserve"> in relation to </w:t>
      </w:r>
      <w:r w:rsidRPr="00A71C17">
        <w:rPr>
          <w:rFonts w:ascii="Times New Roman" w:hAnsi="Times New Roman"/>
          <w:sz w:val="24"/>
          <w:szCs w:val="24"/>
          <w:lang w:eastAsia="ja-JP"/>
        </w:rPr>
        <w:lastRenderedPageBreak/>
        <w:t>each month, or part of a month, that begins on or after that day. This is subject to new subsection 9</w:t>
      </w:r>
      <w:proofErr w:type="gramStart"/>
      <w:r w:rsidRPr="00A71C17">
        <w:rPr>
          <w:rFonts w:ascii="Times New Roman" w:hAnsi="Times New Roman"/>
          <w:sz w:val="24"/>
          <w:szCs w:val="24"/>
          <w:lang w:eastAsia="ja-JP"/>
        </w:rPr>
        <w:t>A(</w:t>
      </w:r>
      <w:proofErr w:type="gramEnd"/>
      <w:r w:rsidRPr="00A71C17">
        <w:rPr>
          <w:rFonts w:ascii="Times New Roman" w:hAnsi="Times New Roman"/>
          <w:sz w:val="24"/>
          <w:szCs w:val="24"/>
          <w:lang w:eastAsia="ja-JP"/>
        </w:rPr>
        <w:t>8).</w:t>
      </w:r>
    </w:p>
    <w:p w14:paraId="657CA296" w14:textId="77777777" w:rsidR="002845C4" w:rsidRPr="00A71C17" w:rsidRDefault="002845C4" w:rsidP="002845C4">
      <w:pPr>
        <w:spacing w:before="0"/>
        <w:rPr>
          <w:rFonts w:ascii="Times New Roman" w:hAnsi="Times New Roman"/>
          <w:sz w:val="24"/>
          <w:szCs w:val="24"/>
          <w:lang w:eastAsia="ja-JP"/>
        </w:rPr>
      </w:pPr>
    </w:p>
    <w:p w14:paraId="797652E5" w14:textId="6BFF4C02"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New subsection 9</w:t>
      </w:r>
      <w:proofErr w:type="gramStart"/>
      <w:r w:rsidRPr="00A71C17">
        <w:rPr>
          <w:rFonts w:ascii="Times New Roman" w:hAnsi="Times New Roman"/>
          <w:sz w:val="24"/>
          <w:szCs w:val="24"/>
          <w:lang w:eastAsia="ja-JP"/>
        </w:rPr>
        <w:t>A(</w:t>
      </w:r>
      <w:proofErr w:type="gramEnd"/>
      <w:r w:rsidRPr="00A71C17">
        <w:rPr>
          <w:rFonts w:ascii="Times New Roman" w:hAnsi="Times New Roman"/>
          <w:sz w:val="24"/>
          <w:szCs w:val="24"/>
          <w:lang w:eastAsia="ja-JP"/>
        </w:rPr>
        <w:t>8) appl</w:t>
      </w:r>
      <w:r w:rsidR="00D15086" w:rsidRPr="00A71C17">
        <w:rPr>
          <w:rFonts w:ascii="Times New Roman" w:hAnsi="Times New Roman"/>
          <w:sz w:val="24"/>
          <w:szCs w:val="24"/>
          <w:lang w:eastAsia="ja-JP"/>
        </w:rPr>
        <w:t>ies</w:t>
      </w:r>
      <w:r w:rsidRPr="00A71C17">
        <w:rPr>
          <w:rFonts w:ascii="Times New Roman" w:hAnsi="Times New Roman"/>
          <w:sz w:val="24"/>
          <w:szCs w:val="24"/>
          <w:lang w:eastAsia="ja-JP"/>
        </w:rPr>
        <w:t xml:space="preserve"> where a dollar amount mentioned in table items 4 to 11 in subsection 9(1) of the Principal Regulation (as amended by items [6] to [11] of this Schedule) is replaced under new section 9A on an indexation day. In such circumstances, the old charge </w:t>
      </w:r>
      <w:r w:rsidR="00FB7655" w:rsidRPr="00A71C17">
        <w:rPr>
          <w:rFonts w:ascii="Times New Roman" w:hAnsi="Times New Roman"/>
          <w:sz w:val="24"/>
          <w:szCs w:val="24"/>
          <w:lang w:eastAsia="ja-JP"/>
        </w:rPr>
        <w:t>applies</w:t>
      </w:r>
      <w:r w:rsidRPr="00A71C17">
        <w:rPr>
          <w:rFonts w:ascii="Times New Roman" w:hAnsi="Times New Roman"/>
          <w:sz w:val="24"/>
          <w:szCs w:val="24"/>
          <w:lang w:eastAsia="ja-JP"/>
        </w:rPr>
        <w:t xml:space="preserve"> instead of the replacement amount in relation to a biosecurity matter that is carried out on or after the indexation day, provided that:</w:t>
      </w:r>
    </w:p>
    <w:p w14:paraId="4B570570" w14:textId="77777777" w:rsidR="002845C4" w:rsidRPr="00A71C17" w:rsidRDefault="002845C4" w:rsidP="002845C4">
      <w:pPr>
        <w:pStyle w:val="ListParagraph"/>
        <w:numPr>
          <w:ilvl w:val="0"/>
          <w:numId w:val="33"/>
        </w:numPr>
        <w:spacing w:before="0"/>
        <w:rPr>
          <w:rFonts w:ascii="Times New Roman" w:hAnsi="Times New Roman"/>
          <w:sz w:val="24"/>
          <w:szCs w:val="24"/>
          <w:lang w:eastAsia="ja-JP"/>
        </w:rPr>
      </w:pPr>
      <w:r w:rsidRPr="00A71C17">
        <w:rPr>
          <w:rFonts w:ascii="Times New Roman" w:hAnsi="Times New Roman"/>
          <w:sz w:val="24"/>
          <w:szCs w:val="24"/>
          <w:lang w:eastAsia="ja-JP"/>
        </w:rPr>
        <w:t xml:space="preserve">an invoice was issued by the Agriculture Department in relation to the biosecurity matter before that day; or </w:t>
      </w:r>
    </w:p>
    <w:p w14:paraId="64788967" w14:textId="77777777" w:rsidR="002845C4" w:rsidRPr="00A71C17" w:rsidRDefault="002845C4" w:rsidP="002845C4">
      <w:pPr>
        <w:pStyle w:val="ListParagraph"/>
        <w:numPr>
          <w:ilvl w:val="0"/>
          <w:numId w:val="33"/>
        </w:numPr>
        <w:spacing w:before="0"/>
        <w:rPr>
          <w:rFonts w:ascii="Times New Roman" w:hAnsi="Times New Roman"/>
          <w:sz w:val="24"/>
          <w:szCs w:val="24"/>
          <w:lang w:eastAsia="ja-JP"/>
        </w:rPr>
      </w:pPr>
      <w:r w:rsidRPr="00A71C17">
        <w:rPr>
          <w:rFonts w:ascii="Times New Roman" w:hAnsi="Times New Roman"/>
          <w:sz w:val="24"/>
          <w:szCs w:val="24"/>
          <w:lang w:eastAsia="ja-JP"/>
        </w:rPr>
        <w:t>demand for payment had been made in relation to the biosecurity matter before that day.</w:t>
      </w:r>
    </w:p>
    <w:p w14:paraId="7F3C2DF3" w14:textId="77777777" w:rsidR="002845C4" w:rsidRPr="00A71C17" w:rsidRDefault="002845C4" w:rsidP="002845C4">
      <w:pPr>
        <w:spacing w:before="0"/>
        <w:rPr>
          <w:rFonts w:ascii="Times New Roman" w:hAnsi="Times New Roman"/>
          <w:sz w:val="24"/>
          <w:szCs w:val="24"/>
          <w:lang w:eastAsia="ja-JP"/>
        </w:rPr>
      </w:pPr>
    </w:p>
    <w:p w14:paraId="42BBB4F2" w14:textId="2338DF52"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New subsection 9</w:t>
      </w:r>
      <w:proofErr w:type="gramStart"/>
      <w:r w:rsidRPr="00A71C17">
        <w:rPr>
          <w:rFonts w:ascii="Times New Roman" w:hAnsi="Times New Roman"/>
          <w:sz w:val="24"/>
          <w:szCs w:val="24"/>
          <w:lang w:eastAsia="ja-JP"/>
        </w:rPr>
        <w:t>A(</w:t>
      </w:r>
      <w:proofErr w:type="gramEnd"/>
      <w:r w:rsidRPr="00A71C17">
        <w:rPr>
          <w:rFonts w:ascii="Times New Roman" w:hAnsi="Times New Roman"/>
          <w:sz w:val="24"/>
          <w:szCs w:val="24"/>
          <w:lang w:eastAsia="ja-JP"/>
        </w:rPr>
        <w:t>9) provide</w:t>
      </w:r>
      <w:r w:rsidR="00FB7655" w:rsidRPr="00A71C17">
        <w:rPr>
          <w:rFonts w:ascii="Times New Roman" w:hAnsi="Times New Roman"/>
          <w:sz w:val="24"/>
          <w:szCs w:val="24"/>
          <w:lang w:eastAsia="ja-JP"/>
        </w:rPr>
        <w:t>s</w:t>
      </w:r>
      <w:r w:rsidRPr="00A71C17">
        <w:rPr>
          <w:rFonts w:ascii="Times New Roman" w:hAnsi="Times New Roman"/>
          <w:sz w:val="24"/>
          <w:szCs w:val="24"/>
          <w:lang w:eastAsia="ja-JP"/>
        </w:rPr>
        <w:t xml:space="preserve"> for the following definitions of terms used in new section</w:t>
      </w:r>
      <w:r w:rsidR="00C47B80" w:rsidRPr="00A71C17">
        <w:rPr>
          <w:rFonts w:ascii="Times New Roman" w:hAnsi="Times New Roman"/>
          <w:sz w:val="24"/>
          <w:szCs w:val="24"/>
          <w:lang w:eastAsia="ja-JP"/>
        </w:rPr>
        <w:t> </w:t>
      </w:r>
      <w:r w:rsidRPr="00A71C17">
        <w:rPr>
          <w:rFonts w:ascii="Times New Roman" w:hAnsi="Times New Roman"/>
          <w:sz w:val="24"/>
          <w:szCs w:val="24"/>
          <w:lang w:eastAsia="ja-JP"/>
        </w:rPr>
        <w:t>9A:</w:t>
      </w:r>
    </w:p>
    <w:p w14:paraId="36197085" w14:textId="223FE1B1" w:rsidR="002845C4" w:rsidRPr="00A71C17" w:rsidRDefault="002845C4" w:rsidP="002845C4">
      <w:pPr>
        <w:pStyle w:val="ListParagraph"/>
        <w:numPr>
          <w:ilvl w:val="0"/>
          <w:numId w:val="30"/>
        </w:numPr>
        <w:spacing w:before="0"/>
        <w:rPr>
          <w:rFonts w:ascii="Times New Roman" w:hAnsi="Times New Roman"/>
          <w:sz w:val="24"/>
          <w:szCs w:val="24"/>
          <w:lang w:eastAsia="ja-JP"/>
        </w:rPr>
      </w:pPr>
      <w:r w:rsidRPr="00A71C17">
        <w:rPr>
          <w:rFonts w:ascii="Times New Roman" w:hAnsi="Times New Roman"/>
          <w:b/>
          <w:bCs/>
          <w:i/>
          <w:iCs/>
          <w:sz w:val="24"/>
          <w:szCs w:val="24"/>
          <w:lang w:eastAsia="ja-JP"/>
        </w:rPr>
        <w:t>base quarter</w:t>
      </w:r>
      <w:r w:rsidRPr="00A71C17">
        <w:rPr>
          <w:rFonts w:ascii="Times New Roman" w:hAnsi="Times New Roman"/>
          <w:sz w:val="24"/>
          <w:szCs w:val="24"/>
          <w:lang w:eastAsia="ja-JP"/>
        </w:rPr>
        <w:t xml:space="preserve"> mean</w:t>
      </w:r>
      <w:r w:rsidR="00FB7655"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last December quarter before the reference </w:t>
      </w:r>
      <w:proofErr w:type="gramStart"/>
      <w:r w:rsidRPr="00A71C17">
        <w:rPr>
          <w:rFonts w:ascii="Times New Roman" w:hAnsi="Times New Roman"/>
          <w:sz w:val="24"/>
          <w:szCs w:val="24"/>
          <w:lang w:eastAsia="ja-JP"/>
        </w:rPr>
        <w:t>quarter;</w:t>
      </w:r>
      <w:proofErr w:type="gramEnd"/>
    </w:p>
    <w:p w14:paraId="08FE7889" w14:textId="5969DA93" w:rsidR="002845C4" w:rsidRPr="00A71C17" w:rsidRDefault="002845C4" w:rsidP="002845C4">
      <w:pPr>
        <w:pStyle w:val="ListParagraph"/>
        <w:numPr>
          <w:ilvl w:val="0"/>
          <w:numId w:val="30"/>
        </w:numPr>
        <w:spacing w:before="0"/>
        <w:rPr>
          <w:rFonts w:ascii="Times New Roman" w:hAnsi="Times New Roman"/>
          <w:sz w:val="24"/>
          <w:szCs w:val="24"/>
          <w:lang w:eastAsia="ja-JP"/>
        </w:rPr>
      </w:pPr>
      <w:r w:rsidRPr="00A71C17">
        <w:rPr>
          <w:rFonts w:ascii="Times New Roman" w:hAnsi="Times New Roman"/>
          <w:b/>
          <w:bCs/>
          <w:i/>
          <w:iCs/>
          <w:sz w:val="24"/>
          <w:szCs w:val="24"/>
          <w:lang w:eastAsia="ja-JP"/>
        </w:rPr>
        <w:t xml:space="preserve">December quarter </w:t>
      </w:r>
      <w:r w:rsidRPr="00A71C17">
        <w:rPr>
          <w:rFonts w:ascii="Times New Roman" w:hAnsi="Times New Roman"/>
          <w:sz w:val="24"/>
          <w:szCs w:val="24"/>
          <w:lang w:eastAsia="ja-JP"/>
        </w:rPr>
        <w:t>mean</w:t>
      </w:r>
      <w:r w:rsidR="00FB7655" w:rsidRPr="00A71C17">
        <w:rPr>
          <w:rFonts w:ascii="Times New Roman" w:hAnsi="Times New Roman"/>
          <w:sz w:val="24"/>
          <w:szCs w:val="24"/>
          <w:lang w:eastAsia="ja-JP"/>
        </w:rPr>
        <w:t>s</w:t>
      </w:r>
      <w:r w:rsidRPr="00A71C17">
        <w:rPr>
          <w:rFonts w:ascii="Times New Roman" w:hAnsi="Times New Roman"/>
          <w:sz w:val="24"/>
          <w:szCs w:val="24"/>
          <w:lang w:eastAsia="ja-JP"/>
        </w:rPr>
        <w:t xml:space="preserve"> a period of 3 months starting on 1 </w:t>
      </w:r>
      <w:proofErr w:type="gramStart"/>
      <w:r w:rsidRPr="00A71C17">
        <w:rPr>
          <w:rFonts w:ascii="Times New Roman" w:hAnsi="Times New Roman"/>
          <w:sz w:val="24"/>
          <w:szCs w:val="24"/>
          <w:lang w:eastAsia="ja-JP"/>
        </w:rPr>
        <w:t>October;</w:t>
      </w:r>
      <w:proofErr w:type="gramEnd"/>
    </w:p>
    <w:p w14:paraId="2562C78F" w14:textId="7B7551E4" w:rsidR="002845C4" w:rsidRPr="00A71C17" w:rsidRDefault="002845C4" w:rsidP="002845C4">
      <w:pPr>
        <w:pStyle w:val="ListParagraph"/>
        <w:numPr>
          <w:ilvl w:val="0"/>
          <w:numId w:val="30"/>
        </w:numPr>
        <w:spacing w:before="0"/>
        <w:rPr>
          <w:rFonts w:ascii="Times New Roman" w:hAnsi="Times New Roman"/>
          <w:sz w:val="24"/>
          <w:szCs w:val="24"/>
          <w:lang w:eastAsia="ja-JP"/>
        </w:rPr>
      </w:pPr>
      <w:r w:rsidRPr="00A71C17">
        <w:rPr>
          <w:rFonts w:ascii="Times New Roman" w:hAnsi="Times New Roman"/>
          <w:b/>
          <w:bCs/>
          <w:i/>
          <w:iCs/>
          <w:sz w:val="24"/>
          <w:szCs w:val="24"/>
          <w:lang w:eastAsia="ja-JP"/>
        </w:rPr>
        <w:t>indexation day</w:t>
      </w:r>
      <w:r w:rsidRPr="00A71C17">
        <w:rPr>
          <w:rFonts w:ascii="Times New Roman" w:hAnsi="Times New Roman"/>
          <w:sz w:val="24"/>
          <w:szCs w:val="24"/>
          <w:lang w:eastAsia="ja-JP"/>
        </w:rPr>
        <w:t xml:space="preserve"> mean</w:t>
      </w:r>
      <w:r w:rsidR="00FB7655" w:rsidRPr="00A71C17">
        <w:rPr>
          <w:rFonts w:ascii="Times New Roman" w:hAnsi="Times New Roman"/>
          <w:sz w:val="24"/>
          <w:szCs w:val="24"/>
          <w:lang w:eastAsia="ja-JP"/>
        </w:rPr>
        <w:t>s</w:t>
      </w:r>
      <w:r w:rsidRPr="00A71C17">
        <w:rPr>
          <w:rFonts w:ascii="Times New Roman" w:hAnsi="Times New Roman"/>
          <w:sz w:val="24"/>
          <w:szCs w:val="24"/>
          <w:lang w:eastAsia="ja-JP"/>
        </w:rPr>
        <w:t xml:space="preserve"> 1 July 2024 and each later 1 </w:t>
      </w:r>
      <w:proofErr w:type="gramStart"/>
      <w:r w:rsidRPr="00A71C17">
        <w:rPr>
          <w:rFonts w:ascii="Times New Roman" w:hAnsi="Times New Roman"/>
          <w:sz w:val="24"/>
          <w:szCs w:val="24"/>
          <w:lang w:eastAsia="ja-JP"/>
        </w:rPr>
        <w:t>July;</w:t>
      </w:r>
      <w:proofErr w:type="gramEnd"/>
    </w:p>
    <w:p w14:paraId="598E7DBB" w14:textId="1919B284" w:rsidR="002845C4" w:rsidRPr="00A71C17" w:rsidRDefault="002845C4" w:rsidP="002845C4">
      <w:pPr>
        <w:pStyle w:val="ListParagraph"/>
        <w:numPr>
          <w:ilvl w:val="0"/>
          <w:numId w:val="30"/>
        </w:numPr>
        <w:spacing w:before="0"/>
        <w:rPr>
          <w:rFonts w:ascii="Times New Roman" w:hAnsi="Times New Roman"/>
          <w:sz w:val="24"/>
          <w:szCs w:val="24"/>
          <w:lang w:eastAsia="ja-JP"/>
        </w:rPr>
      </w:pPr>
      <w:r w:rsidRPr="00A71C17">
        <w:rPr>
          <w:rFonts w:ascii="Times New Roman" w:hAnsi="Times New Roman"/>
          <w:b/>
          <w:bCs/>
          <w:i/>
          <w:iCs/>
          <w:sz w:val="24"/>
          <w:szCs w:val="24"/>
          <w:lang w:eastAsia="ja-JP"/>
        </w:rPr>
        <w:t>index number</w:t>
      </w:r>
      <w:r w:rsidRPr="00A71C17">
        <w:rPr>
          <w:rFonts w:ascii="Times New Roman" w:hAnsi="Times New Roman"/>
          <w:sz w:val="24"/>
          <w:szCs w:val="24"/>
          <w:lang w:eastAsia="ja-JP"/>
        </w:rPr>
        <w:t>, for a quarter, mean</w:t>
      </w:r>
      <w:r w:rsidR="00FB7655"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w:t>
      </w:r>
      <w:proofErr w:type="gramStart"/>
      <w:r w:rsidRPr="00A71C17">
        <w:rPr>
          <w:rFonts w:ascii="Times New Roman" w:hAnsi="Times New Roman"/>
          <w:sz w:val="24"/>
          <w:szCs w:val="24"/>
          <w:lang w:eastAsia="ja-JP"/>
        </w:rPr>
        <w:t>All Groups</w:t>
      </w:r>
      <w:proofErr w:type="gramEnd"/>
      <w:r w:rsidRPr="00A71C17">
        <w:rPr>
          <w:rFonts w:ascii="Times New Roman" w:hAnsi="Times New Roman"/>
          <w:sz w:val="24"/>
          <w:szCs w:val="24"/>
          <w:lang w:eastAsia="ja-JP"/>
        </w:rPr>
        <w:t xml:space="preserve"> Consumer Price Index number (being the weighted average of the 8 capital cities) published by the Australian Statistician for that quarter;</w:t>
      </w:r>
    </w:p>
    <w:p w14:paraId="4A7A6565" w14:textId="5BD7ECE8" w:rsidR="002845C4" w:rsidRPr="00A71C17" w:rsidRDefault="002845C4" w:rsidP="002845C4">
      <w:pPr>
        <w:pStyle w:val="ListParagraph"/>
        <w:numPr>
          <w:ilvl w:val="0"/>
          <w:numId w:val="30"/>
        </w:numPr>
        <w:spacing w:before="0"/>
        <w:rPr>
          <w:rFonts w:ascii="Times New Roman" w:hAnsi="Times New Roman"/>
          <w:sz w:val="24"/>
          <w:szCs w:val="24"/>
          <w:lang w:eastAsia="ja-JP"/>
        </w:rPr>
      </w:pPr>
      <w:r w:rsidRPr="00A71C17">
        <w:rPr>
          <w:rFonts w:ascii="Times New Roman" w:hAnsi="Times New Roman"/>
          <w:b/>
          <w:bCs/>
          <w:i/>
          <w:iCs/>
          <w:sz w:val="24"/>
          <w:szCs w:val="24"/>
          <w:lang w:eastAsia="ja-JP"/>
        </w:rPr>
        <w:t>reference quarter</w:t>
      </w:r>
      <w:r w:rsidRPr="00A71C17">
        <w:rPr>
          <w:rFonts w:ascii="Times New Roman" w:hAnsi="Times New Roman"/>
          <w:sz w:val="24"/>
          <w:szCs w:val="24"/>
          <w:lang w:eastAsia="ja-JP"/>
        </w:rPr>
        <w:t xml:space="preserve"> mean</w:t>
      </w:r>
      <w:r w:rsidR="00FB7655"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December quarter immediately before the indexation day.</w:t>
      </w:r>
    </w:p>
    <w:p w14:paraId="5490B433" w14:textId="77777777" w:rsidR="002845C4" w:rsidRPr="00A71C17" w:rsidRDefault="002845C4" w:rsidP="002845C4">
      <w:pPr>
        <w:spacing w:before="0"/>
        <w:rPr>
          <w:rFonts w:ascii="Times New Roman" w:hAnsi="Times New Roman"/>
          <w:sz w:val="24"/>
          <w:szCs w:val="24"/>
          <w:lang w:eastAsia="ja-JP"/>
        </w:rPr>
      </w:pPr>
    </w:p>
    <w:p w14:paraId="4E5DE091" w14:textId="77777777" w:rsidR="002845C4" w:rsidRPr="00A71C17" w:rsidRDefault="002845C4" w:rsidP="002845C4">
      <w:pPr>
        <w:keepNext/>
        <w:spacing w:before="0"/>
        <w:outlineLvl w:val="3"/>
        <w:rPr>
          <w:rFonts w:ascii="Times New Roman" w:hAnsi="Times New Roman"/>
          <w:b/>
          <w:bCs/>
          <w:sz w:val="24"/>
          <w:szCs w:val="24"/>
          <w:lang w:eastAsia="ja-JP"/>
        </w:rPr>
      </w:pPr>
      <w:r w:rsidRPr="00A71C17">
        <w:rPr>
          <w:rFonts w:ascii="Times New Roman" w:hAnsi="Times New Roman"/>
          <w:b/>
          <w:bCs/>
          <w:sz w:val="24"/>
          <w:szCs w:val="24"/>
          <w:lang w:eastAsia="ja-JP"/>
        </w:rPr>
        <w:t>Item [18] – Subsections 10(3), (4), (5) and (6)</w:t>
      </w:r>
    </w:p>
    <w:p w14:paraId="027D04EE" w14:textId="77777777" w:rsidR="002845C4" w:rsidRPr="00A71C17" w:rsidRDefault="002845C4" w:rsidP="002845C4">
      <w:pPr>
        <w:keepNext/>
        <w:spacing w:before="0"/>
        <w:rPr>
          <w:rFonts w:ascii="Times New Roman" w:hAnsi="Times New Roman"/>
          <w:sz w:val="24"/>
          <w:szCs w:val="24"/>
          <w:lang w:eastAsia="ja-JP"/>
        </w:rPr>
      </w:pPr>
    </w:p>
    <w:p w14:paraId="1132C14E"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Section 10 of the Principal Regulation is made for the purposes of section 10 of the Act and provides for exemptions from prescribed charges. </w:t>
      </w:r>
    </w:p>
    <w:p w14:paraId="632E9292" w14:textId="77777777" w:rsidR="002845C4" w:rsidRPr="00A71C17" w:rsidRDefault="002845C4" w:rsidP="002845C4">
      <w:pPr>
        <w:spacing w:before="0"/>
        <w:rPr>
          <w:rFonts w:ascii="Times New Roman" w:hAnsi="Times New Roman"/>
          <w:sz w:val="24"/>
          <w:szCs w:val="24"/>
          <w:lang w:eastAsia="ja-JP"/>
        </w:rPr>
      </w:pPr>
    </w:p>
    <w:p w14:paraId="0CB9D597"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Subsection 10(3) provides for an exemption from the prescribed charge in relation to an application for a permit. Subsections 10(4) and (5) provides for exemptions from the prescribed charge in relation to the mooring of certain vessels in Australian territory. Subsection 10(6) provides for an exemption from the prescribed charge in relation to an application for the approval of a proposed arrangement.</w:t>
      </w:r>
    </w:p>
    <w:p w14:paraId="5043C092" w14:textId="77777777" w:rsidR="002845C4" w:rsidRPr="00A71C17" w:rsidRDefault="002845C4" w:rsidP="002845C4">
      <w:pPr>
        <w:spacing w:before="0"/>
        <w:rPr>
          <w:rFonts w:ascii="Times New Roman" w:hAnsi="Times New Roman"/>
          <w:sz w:val="24"/>
          <w:szCs w:val="24"/>
          <w:lang w:eastAsia="ja-JP"/>
        </w:rPr>
      </w:pPr>
    </w:p>
    <w:p w14:paraId="523F7C27" w14:textId="04460091"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This item omit</w:t>
      </w:r>
      <w:r w:rsidR="0068260B"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words “section 9” and substitute</w:t>
      </w:r>
      <w:r w:rsidR="0068260B" w:rsidRPr="00A71C17">
        <w:rPr>
          <w:rFonts w:ascii="Times New Roman" w:hAnsi="Times New Roman"/>
          <w:sz w:val="24"/>
          <w:szCs w:val="24"/>
          <w:lang w:eastAsia="ja-JP"/>
        </w:rPr>
        <w:t>s</w:t>
      </w:r>
      <w:r w:rsidRPr="00A71C17">
        <w:rPr>
          <w:rFonts w:ascii="Times New Roman" w:hAnsi="Times New Roman"/>
          <w:sz w:val="24"/>
          <w:szCs w:val="24"/>
          <w:lang w:eastAsia="ja-JP"/>
        </w:rPr>
        <w:t xml:space="preserve"> “subsection 9(1)” in subsections 10(3), (4), (5) and (6) of the Principal Regulation.</w:t>
      </w:r>
    </w:p>
    <w:p w14:paraId="688AB936" w14:textId="77777777" w:rsidR="002845C4" w:rsidRPr="00A71C17" w:rsidRDefault="002845C4" w:rsidP="002845C4">
      <w:pPr>
        <w:spacing w:before="0"/>
        <w:rPr>
          <w:rFonts w:ascii="Times New Roman" w:hAnsi="Times New Roman"/>
          <w:sz w:val="24"/>
          <w:szCs w:val="24"/>
          <w:lang w:eastAsia="ja-JP"/>
        </w:rPr>
      </w:pPr>
    </w:p>
    <w:p w14:paraId="2CF02CAD" w14:textId="0DC19325"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amendments </w:t>
      </w:r>
      <w:r w:rsidR="0068260B" w:rsidRPr="00A71C17">
        <w:rPr>
          <w:rFonts w:ascii="Times New Roman" w:hAnsi="Times New Roman"/>
          <w:sz w:val="24"/>
          <w:szCs w:val="24"/>
          <w:lang w:eastAsia="ja-JP"/>
        </w:rPr>
        <w:t>are</w:t>
      </w:r>
      <w:r w:rsidRPr="00A71C17">
        <w:rPr>
          <w:rFonts w:ascii="Times New Roman" w:hAnsi="Times New Roman"/>
          <w:sz w:val="24"/>
          <w:szCs w:val="24"/>
          <w:lang w:eastAsia="ja-JP"/>
        </w:rPr>
        <w:t xml:space="preserve"> consequential to the insertion of new subsection 9(1), </w:t>
      </w:r>
      <w:r w:rsidR="0068260B" w:rsidRPr="00A71C17">
        <w:rPr>
          <w:rFonts w:ascii="Times New Roman" w:hAnsi="Times New Roman"/>
          <w:sz w:val="24"/>
          <w:szCs w:val="24"/>
          <w:lang w:eastAsia="ja-JP"/>
        </w:rPr>
        <w:t>made</w:t>
      </w:r>
      <w:r w:rsidRPr="00A71C17">
        <w:rPr>
          <w:rFonts w:ascii="Times New Roman" w:hAnsi="Times New Roman"/>
          <w:sz w:val="24"/>
          <w:szCs w:val="24"/>
          <w:lang w:eastAsia="ja-JP"/>
        </w:rPr>
        <w:t xml:space="preserve"> by item [2] of this Schedule. </w:t>
      </w:r>
    </w:p>
    <w:p w14:paraId="14EEBD72" w14:textId="77777777" w:rsidR="002845C4" w:rsidRPr="00A71C17" w:rsidRDefault="002845C4" w:rsidP="002845C4">
      <w:pPr>
        <w:spacing w:before="0"/>
        <w:rPr>
          <w:rFonts w:ascii="Times New Roman" w:hAnsi="Times New Roman"/>
          <w:sz w:val="24"/>
          <w:szCs w:val="24"/>
          <w:lang w:eastAsia="ja-JP"/>
        </w:rPr>
      </w:pPr>
    </w:p>
    <w:p w14:paraId="25E674AA" w14:textId="77777777" w:rsidR="002845C4" w:rsidRPr="00A71C17" w:rsidRDefault="002845C4" w:rsidP="002845C4">
      <w:pPr>
        <w:keepNext/>
        <w:spacing w:before="0"/>
        <w:outlineLvl w:val="3"/>
        <w:rPr>
          <w:rFonts w:ascii="Times New Roman" w:hAnsi="Times New Roman"/>
          <w:b/>
          <w:bCs/>
          <w:sz w:val="24"/>
          <w:szCs w:val="24"/>
          <w:lang w:eastAsia="ja-JP"/>
        </w:rPr>
      </w:pPr>
      <w:r w:rsidRPr="00A71C17">
        <w:rPr>
          <w:rFonts w:ascii="Times New Roman" w:hAnsi="Times New Roman"/>
          <w:b/>
          <w:bCs/>
          <w:sz w:val="24"/>
          <w:szCs w:val="24"/>
          <w:lang w:eastAsia="ja-JP"/>
        </w:rPr>
        <w:t>Items [19] to [21] – Subsection 10(7) (heading), subsection 10(7), paragraphs 10(7)(c) and (d)</w:t>
      </w:r>
    </w:p>
    <w:p w14:paraId="151664B8" w14:textId="77777777" w:rsidR="002845C4" w:rsidRPr="00A71C17" w:rsidRDefault="002845C4" w:rsidP="002845C4">
      <w:pPr>
        <w:keepNext/>
        <w:spacing w:before="0"/>
        <w:rPr>
          <w:rFonts w:ascii="Times New Roman" w:hAnsi="Times New Roman"/>
          <w:sz w:val="24"/>
          <w:szCs w:val="24"/>
          <w:lang w:eastAsia="ja-JP"/>
        </w:rPr>
      </w:pPr>
    </w:p>
    <w:p w14:paraId="17229AD9"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Section 10 of the Principal Regulation is made for the purposes of section 10 of the Act and provides for exemptions from prescribed charges. Subsection 10(7) currently provides for exemptions from the prescribed charge in relation to an approved arrangement, where any of the following charges have been paid for a financial year, or part of a financial year:</w:t>
      </w:r>
    </w:p>
    <w:p w14:paraId="4D09267E" w14:textId="77777777" w:rsidR="002845C4" w:rsidRPr="00A71C17" w:rsidRDefault="002845C4" w:rsidP="002845C4">
      <w:pPr>
        <w:pStyle w:val="ListParagraph"/>
        <w:numPr>
          <w:ilvl w:val="0"/>
          <w:numId w:val="28"/>
        </w:num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charge prescribed by table item 13 in section 9 of the Principal Regulation, in relation to another approved </w:t>
      </w:r>
      <w:proofErr w:type="gramStart"/>
      <w:r w:rsidRPr="00A71C17">
        <w:rPr>
          <w:rFonts w:ascii="Times New Roman" w:hAnsi="Times New Roman"/>
          <w:sz w:val="24"/>
          <w:szCs w:val="24"/>
          <w:lang w:eastAsia="ja-JP"/>
        </w:rPr>
        <w:t>arrangement;</w:t>
      </w:r>
      <w:proofErr w:type="gramEnd"/>
    </w:p>
    <w:p w14:paraId="7316809E" w14:textId="4D3014CB" w:rsidR="002845C4" w:rsidRPr="00A71C17" w:rsidRDefault="002845C4" w:rsidP="002845C4">
      <w:pPr>
        <w:pStyle w:val="ListParagraph"/>
        <w:numPr>
          <w:ilvl w:val="0"/>
          <w:numId w:val="28"/>
        </w:numPr>
        <w:spacing w:before="0"/>
        <w:rPr>
          <w:rFonts w:ascii="Times New Roman" w:hAnsi="Times New Roman"/>
          <w:sz w:val="24"/>
          <w:szCs w:val="24"/>
          <w:lang w:eastAsia="ja-JP"/>
        </w:rPr>
      </w:pPr>
      <w:r w:rsidRPr="00A71C17">
        <w:rPr>
          <w:rFonts w:ascii="Times New Roman" w:hAnsi="Times New Roman"/>
          <w:sz w:val="24"/>
          <w:szCs w:val="24"/>
          <w:lang w:eastAsia="ja-JP"/>
        </w:rPr>
        <w:lastRenderedPageBreak/>
        <w:t xml:space="preserve">the charge prescribed by table item 13 in section 9 of the </w:t>
      </w:r>
      <w:r w:rsidRPr="00A71C17">
        <w:rPr>
          <w:rFonts w:ascii="Times New Roman" w:hAnsi="Times New Roman"/>
          <w:i/>
          <w:iCs/>
          <w:sz w:val="24"/>
          <w:szCs w:val="24"/>
          <w:lang w:eastAsia="ja-JP"/>
        </w:rPr>
        <w:t xml:space="preserve">Biosecurity Charges Imposition (General) Regulation 2016 </w:t>
      </w:r>
      <w:r w:rsidRPr="00A71C17">
        <w:rPr>
          <w:rFonts w:ascii="Times New Roman" w:hAnsi="Times New Roman"/>
          <w:sz w:val="24"/>
          <w:szCs w:val="24"/>
          <w:lang w:eastAsia="ja-JP"/>
        </w:rPr>
        <w:t>(</w:t>
      </w:r>
      <w:r w:rsidR="00C3251C" w:rsidRPr="00A71C17">
        <w:rPr>
          <w:rFonts w:ascii="Times New Roman" w:hAnsi="Times New Roman"/>
          <w:sz w:val="24"/>
          <w:szCs w:val="24"/>
          <w:lang w:eastAsia="ja-JP"/>
        </w:rPr>
        <w:t xml:space="preserve">the </w:t>
      </w:r>
      <w:r w:rsidRPr="00A71C17">
        <w:rPr>
          <w:rFonts w:ascii="Times New Roman" w:hAnsi="Times New Roman"/>
          <w:sz w:val="24"/>
          <w:szCs w:val="24"/>
          <w:lang w:eastAsia="ja-JP"/>
        </w:rPr>
        <w:t xml:space="preserve">General Regulation), in relation to another approved </w:t>
      </w:r>
      <w:proofErr w:type="gramStart"/>
      <w:r w:rsidRPr="00A71C17">
        <w:rPr>
          <w:rFonts w:ascii="Times New Roman" w:hAnsi="Times New Roman"/>
          <w:sz w:val="24"/>
          <w:szCs w:val="24"/>
          <w:lang w:eastAsia="ja-JP"/>
        </w:rPr>
        <w:t>arrangement;</w:t>
      </w:r>
      <w:proofErr w:type="gramEnd"/>
      <w:r w:rsidRPr="00A71C17">
        <w:rPr>
          <w:rFonts w:ascii="Times New Roman" w:hAnsi="Times New Roman"/>
          <w:sz w:val="24"/>
          <w:szCs w:val="24"/>
          <w:lang w:eastAsia="ja-JP"/>
        </w:rPr>
        <w:t xml:space="preserve"> </w:t>
      </w:r>
    </w:p>
    <w:p w14:paraId="41512D3A" w14:textId="673DC149" w:rsidR="002845C4" w:rsidRPr="00A71C17" w:rsidRDefault="002845C4" w:rsidP="002845C4">
      <w:pPr>
        <w:pStyle w:val="ListParagraph"/>
        <w:numPr>
          <w:ilvl w:val="0"/>
          <w:numId w:val="28"/>
        </w:num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charge prescribed by table item 2 in section 6 of the </w:t>
      </w:r>
      <w:r w:rsidRPr="00A71C17">
        <w:rPr>
          <w:rFonts w:ascii="Times New Roman" w:hAnsi="Times New Roman"/>
          <w:i/>
          <w:iCs/>
          <w:sz w:val="24"/>
          <w:szCs w:val="24"/>
          <w:lang w:eastAsia="ja-JP"/>
        </w:rPr>
        <w:t xml:space="preserve">Imported Food Charges (Imposition—Customs) Regulation 2015 </w:t>
      </w:r>
      <w:r w:rsidRPr="00A71C17">
        <w:rPr>
          <w:rFonts w:ascii="Times New Roman" w:hAnsi="Times New Roman"/>
          <w:sz w:val="24"/>
          <w:szCs w:val="24"/>
          <w:lang w:eastAsia="ja-JP"/>
        </w:rPr>
        <w:t>(</w:t>
      </w:r>
      <w:r w:rsidR="00C3251C" w:rsidRPr="00A71C17">
        <w:rPr>
          <w:rFonts w:ascii="Times New Roman" w:hAnsi="Times New Roman"/>
          <w:sz w:val="24"/>
          <w:szCs w:val="24"/>
          <w:lang w:eastAsia="ja-JP"/>
        </w:rPr>
        <w:t xml:space="preserve">the </w:t>
      </w:r>
      <w:r w:rsidRPr="00A71C17">
        <w:rPr>
          <w:rFonts w:ascii="Times New Roman" w:hAnsi="Times New Roman"/>
          <w:sz w:val="24"/>
          <w:szCs w:val="24"/>
          <w:lang w:eastAsia="ja-JP"/>
        </w:rPr>
        <w:t>Imported Food Customs Regulation</w:t>
      </w:r>
      <w:proofErr w:type="gramStart"/>
      <w:r w:rsidRPr="00A71C17">
        <w:rPr>
          <w:rFonts w:ascii="Times New Roman" w:hAnsi="Times New Roman"/>
          <w:sz w:val="24"/>
          <w:szCs w:val="24"/>
          <w:lang w:eastAsia="ja-JP"/>
        </w:rPr>
        <w:t>);</w:t>
      </w:r>
      <w:proofErr w:type="gramEnd"/>
      <w:r w:rsidRPr="00A71C17">
        <w:rPr>
          <w:rFonts w:ascii="Times New Roman" w:hAnsi="Times New Roman"/>
          <w:sz w:val="24"/>
          <w:szCs w:val="24"/>
          <w:lang w:eastAsia="ja-JP"/>
        </w:rPr>
        <w:t xml:space="preserve"> </w:t>
      </w:r>
    </w:p>
    <w:p w14:paraId="6240DF69" w14:textId="46CCA4C7" w:rsidR="002845C4" w:rsidRPr="00A71C17" w:rsidRDefault="002845C4" w:rsidP="002845C4">
      <w:pPr>
        <w:pStyle w:val="ListParagraph"/>
        <w:numPr>
          <w:ilvl w:val="0"/>
          <w:numId w:val="28"/>
        </w:num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charge prescribed by table item 2 in section 6 of the </w:t>
      </w:r>
      <w:r w:rsidRPr="00A71C17">
        <w:rPr>
          <w:rFonts w:ascii="Times New Roman" w:hAnsi="Times New Roman"/>
          <w:i/>
          <w:iCs/>
          <w:sz w:val="24"/>
          <w:szCs w:val="24"/>
          <w:lang w:eastAsia="ja-JP"/>
        </w:rPr>
        <w:t>Imported Food Charges (Imposition—General) Regulation 2015</w:t>
      </w:r>
      <w:r w:rsidRPr="00A71C17">
        <w:rPr>
          <w:rFonts w:ascii="Times New Roman" w:hAnsi="Times New Roman"/>
          <w:sz w:val="24"/>
          <w:szCs w:val="24"/>
          <w:lang w:eastAsia="ja-JP"/>
        </w:rPr>
        <w:t xml:space="preserve"> (</w:t>
      </w:r>
      <w:r w:rsidR="00C3251C" w:rsidRPr="00A71C17">
        <w:rPr>
          <w:rFonts w:ascii="Times New Roman" w:hAnsi="Times New Roman"/>
          <w:sz w:val="24"/>
          <w:szCs w:val="24"/>
          <w:lang w:eastAsia="ja-JP"/>
        </w:rPr>
        <w:t xml:space="preserve">the </w:t>
      </w:r>
      <w:r w:rsidRPr="00A71C17">
        <w:rPr>
          <w:rFonts w:ascii="Times New Roman" w:hAnsi="Times New Roman"/>
          <w:sz w:val="24"/>
          <w:szCs w:val="24"/>
          <w:lang w:eastAsia="ja-JP"/>
        </w:rPr>
        <w:t xml:space="preserve">Imported Food General Regulation).  </w:t>
      </w:r>
    </w:p>
    <w:p w14:paraId="6DC7BB13" w14:textId="77777777" w:rsidR="002845C4" w:rsidRPr="00A71C17" w:rsidRDefault="002845C4" w:rsidP="002845C4">
      <w:pPr>
        <w:spacing w:before="0"/>
        <w:rPr>
          <w:rFonts w:ascii="Times New Roman" w:hAnsi="Times New Roman"/>
          <w:sz w:val="24"/>
          <w:szCs w:val="24"/>
          <w:lang w:eastAsia="ja-JP"/>
        </w:rPr>
      </w:pPr>
    </w:p>
    <w:p w14:paraId="2260B261" w14:textId="3ECDDB56"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Item [19] omit</w:t>
      </w:r>
      <w:r w:rsidR="005326D5"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word “management” and substitute</w:t>
      </w:r>
      <w:r w:rsidR="005326D5" w:rsidRPr="00A71C17">
        <w:rPr>
          <w:rFonts w:ascii="Times New Roman" w:hAnsi="Times New Roman"/>
          <w:sz w:val="24"/>
          <w:szCs w:val="24"/>
          <w:lang w:eastAsia="ja-JP"/>
        </w:rPr>
        <w:t>s</w:t>
      </w:r>
      <w:r w:rsidRPr="00A71C17">
        <w:rPr>
          <w:rFonts w:ascii="Times New Roman" w:hAnsi="Times New Roman"/>
          <w:sz w:val="24"/>
          <w:szCs w:val="24"/>
          <w:lang w:eastAsia="ja-JP"/>
        </w:rPr>
        <w:t xml:space="preserve"> “administration” in the heading of subsection 10(7) of the Principal Regulation. This amendment </w:t>
      </w:r>
      <w:r w:rsidR="005326D5"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consequential to new table item 13 in subsection 9(1) of the Principal Regulation, as amended by item [13] of this Schedule.</w:t>
      </w:r>
    </w:p>
    <w:p w14:paraId="72A7EB0F" w14:textId="77777777" w:rsidR="002845C4" w:rsidRPr="00A71C17" w:rsidRDefault="002845C4" w:rsidP="002845C4">
      <w:pPr>
        <w:spacing w:before="0"/>
        <w:rPr>
          <w:rFonts w:ascii="Times New Roman" w:hAnsi="Times New Roman"/>
          <w:sz w:val="24"/>
          <w:szCs w:val="24"/>
          <w:lang w:eastAsia="ja-JP"/>
        </w:rPr>
      </w:pPr>
    </w:p>
    <w:p w14:paraId="2EF184A7" w14:textId="50C97CC8"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Item [20] omit</w:t>
      </w:r>
      <w:r w:rsidR="005326D5"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words “section 9” and substitute</w:t>
      </w:r>
      <w:r w:rsidR="005326D5" w:rsidRPr="00A71C17">
        <w:rPr>
          <w:rFonts w:ascii="Times New Roman" w:hAnsi="Times New Roman"/>
          <w:sz w:val="24"/>
          <w:szCs w:val="24"/>
          <w:lang w:eastAsia="ja-JP"/>
        </w:rPr>
        <w:t>s</w:t>
      </w:r>
      <w:r w:rsidRPr="00A71C17">
        <w:rPr>
          <w:rFonts w:ascii="Times New Roman" w:hAnsi="Times New Roman"/>
          <w:sz w:val="24"/>
          <w:szCs w:val="24"/>
          <w:lang w:eastAsia="ja-JP"/>
        </w:rPr>
        <w:t xml:space="preserve"> “subsection 9(1)”, wherever the words “section 9” </w:t>
      </w:r>
      <w:proofErr w:type="gramStart"/>
      <w:r w:rsidRPr="00A71C17">
        <w:rPr>
          <w:rFonts w:ascii="Times New Roman" w:hAnsi="Times New Roman"/>
          <w:sz w:val="24"/>
          <w:szCs w:val="24"/>
          <w:lang w:eastAsia="ja-JP"/>
        </w:rPr>
        <w:t>occur</w:t>
      </w:r>
      <w:proofErr w:type="gramEnd"/>
      <w:r w:rsidRPr="00A71C17">
        <w:rPr>
          <w:rFonts w:ascii="Times New Roman" w:hAnsi="Times New Roman"/>
          <w:sz w:val="24"/>
          <w:szCs w:val="24"/>
          <w:lang w:eastAsia="ja-JP"/>
        </w:rPr>
        <w:t xml:space="preserve"> in subsection 10(7) of the Principal Regulation. </w:t>
      </w:r>
    </w:p>
    <w:p w14:paraId="027ACB38" w14:textId="77777777" w:rsidR="002845C4" w:rsidRPr="00A71C17" w:rsidRDefault="002845C4" w:rsidP="002845C4">
      <w:pPr>
        <w:spacing w:before="0"/>
        <w:rPr>
          <w:rFonts w:ascii="Times New Roman" w:hAnsi="Times New Roman"/>
          <w:sz w:val="24"/>
          <w:szCs w:val="24"/>
          <w:lang w:eastAsia="ja-JP"/>
        </w:rPr>
      </w:pPr>
    </w:p>
    <w:p w14:paraId="3BD2E0EF" w14:textId="4FF048C1"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Item [21] omit</w:t>
      </w:r>
      <w:r w:rsidR="005326D5"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words “section 6” and substitute</w:t>
      </w:r>
      <w:r w:rsidR="005326D5" w:rsidRPr="00A71C17">
        <w:rPr>
          <w:rFonts w:ascii="Times New Roman" w:hAnsi="Times New Roman"/>
          <w:sz w:val="24"/>
          <w:szCs w:val="24"/>
          <w:lang w:eastAsia="ja-JP"/>
        </w:rPr>
        <w:t>s</w:t>
      </w:r>
      <w:r w:rsidRPr="00A71C17">
        <w:rPr>
          <w:rFonts w:ascii="Times New Roman" w:hAnsi="Times New Roman"/>
          <w:sz w:val="24"/>
          <w:szCs w:val="24"/>
          <w:lang w:eastAsia="ja-JP"/>
        </w:rPr>
        <w:t xml:space="preserve"> “subsection 6(1)” in paragraphs 10(7)(c) and (d) of the Principal Regulation. </w:t>
      </w:r>
    </w:p>
    <w:p w14:paraId="240C1682" w14:textId="77777777" w:rsidR="002845C4" w:rsidRPr="00A71C17" w:rsidRDefault="002845C4" w:rsidP="002845C4">
      <w:pPr>
        <w:spacing w:before="0"/>
        <w:rPr>
          <w:rFonts w:ascii="Times New Roman" w:hAnsi="Times New Roman"/>
          <w:sz w:val="24"/>
          <w:szCs w:val="24"/>
          <w:lang w:eastAsia="ja-JP"/>
        </w:rPr>
      </w:pPr>
    </w:p>
    <w:p w14:paraId="7EC82FFF" w14:textId="028E9B61"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amendments </w:t>
      </w:r>
      <w:r w:rsidR="005326D5" w:rsidRPr="00A71C17">
        <w:rPr>
          <w:rFonts w:ascii="Times New Roman" w:hAnsi="Times New Roman"/>
          <w:sz w:val="24"/>
          <w:szCs w:val="24"/>
          <w:lang w:eastAsia="ja-JP"/>
        </w:rPr>
        <w:t>are</w:t>
      </w:r>
      <w:r w:rsidRPr="00A71C17">
        <w:rPr>
          <w:rFonts w:ascii="Times New Roman" w:hAnsi="Times New Roman"/>
          <w:sz w:val="24"/>
          <w:szCs w:val="24"/>
          <w:lang w:eastAsia="ja-JP"/>
        </w:rPr>
        <w:t xml:space="preserve"> consequential to:</w:t>
      </w:r>
    </w:p>
    <w:p w14:paraId="60E6415F" w14:textId="30B6D7B0" w:rsidR="002845C4" w:rsidRPr="00A71C17" w:rsidRDefault="002845C4" w:rsidP="00B60051">
      <w:pPr>
        <w:pStyle w:val="ListParagraph"/>
        <w:numPr>
          <w:ilvl w:val="0"/>
          <w:numId w:val="42"/>
        </w:num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insertion of new subsection 9(1) of the Principal Regulation, </w:t>
      </w:r>
      <w:r w:rsidR="005326D5" w:rsidRPr="00A71C17">
        <w:rPr>
          <w:rFonts w:ascii="Times New Roman" w:hAnsi="Times New Roman"/>
          <w:sz w:val="24"/>
          <w:szCs w:val="24"/>
          <w:lang w:eastAsia="ja-JP"/>
        </w:rPr>
        <w:t xml:space="preserve">made </w:t>
      </w:r>
      <w:r w:rsidRPr="00A71C17">
        <w:rPr>
          <w:rFonts w:ascii="Times New Roman" w:hAnsi="Times New Roman"/>
          <w:sz w:val="24"/>
          <w:szCs w:val="24"/>
          <w:lang w:eastAsia="ja-JP"/>
        </w:rPr>
        <w:t xml:space="preserve">by item [2] of this </w:t>
      </w:r>
      <w:proofErr w:type="gramStart"/>
      <w:r w:rsidRPr="00A71C17">
        <w:rPr>
          <w:rFonts w:ascii="Times New Roman" w:hAnsi="Times New Roman"/>
          <w:sz w:val="24"/>
          <w:szCs w:val="24"/>
          <w:lang w:eastAsia="ja-JP"/>
        </w:rPr>
        <w:t>Schedule;</w:t>
      </w:r>
      <w:proofErr w:type="gramEnd"/>
    </w:p>
    <w:p w14:paraId="7C66BD8A" w14:textId="5F648EF4" w:rsidR="002845C4" w:rsidRPr="00A71C17" w:rsidRDefault="002845C4" w:rsidP="00B60051">
      <w:pPr>
        <w:pStyle w:val="ListParagraph"/>
        <w:numPr>
          <w:ilvl w:val="0"/>
          <w:numId w:val="42"/>
        </w:num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amendment of subsection 9(1) of the General Regulation, made by the </w:t>
      </w:r>
      <w:r w:rsidRPr="00A71C17">
        <w:rPr>
          <w:rFonts w:ascii="Times New Roman" w:hAnsi="Times New Roman"/>
          <w:i/>
          <w:iCs/>
          <w:sz w:val="24"/>
          <w:szCs w:val="24"/>
          <w:lang w:eastAsia="ja-JP"/>
        </w:rPr>
        <w:t>Biosecurity Charges Imposition (General) Amendment (2023 Measures No. 1) Regulations </w:t>
      </w:r>
      <w:proofErr w:type="gramStart"/>
      <w:r w:rsidRPr="00A71C17">
        <w:rPr>
          <w:rFonts w:ascii="Times New Roman" w:hAnsi="Times New Roman"/>
          <w:i/>
          <w:iCs/>
          <w:sz w:val="24"/>
          <w:szCs w:val="24"/>
          <w:lang w:eastAsia="ja-JP"/>
        </w:rPr>
        <w:t>2023</w:t>
      </w:r>
      <w:r w:rsidRPr="00A71C17">
        <w:rPr>
          <w:rFonts w:ascii="Times New Roman" w:hAnsi="Times New Roman"/>
          <w:sz w:val="24"/>
          <w:szCs w:val="24"/>
          <w:lang w:eastAsia="ja-JP"/>
        </w:rPr>
        <w:t>;</w:t>
      </w:r>
      <w:proofErr w:type="gramEnd"/>
      <w:r w:rsidRPr="00A71C17">
        <w:rPr>
          <w:rFonts w:ascii="Times New Roman" w:hAnsi="Times New Roman"/>
          <w:sz w:val="24"/>
          <w:szCs w:val="24"/>
          <w:lang w:eastAsia="ja-JP"/>
        </w:rPr>
        <w:t xml:space="preserve"> </w:t>
      </w:r>
    </w:p>
    <w:p w14:paraId="0C8243C8" w14:textId="3F1537EC" w:rsidR="002845C4" w:rsidRPr="00A71C17" w:rsidRDefault="002845C4" w:rsidP="00B60051">
      <w:pPr>
        <w:pStyle w:val="ListParagraph"/>
        <w:numPr>
          <w:ilvl w:val="0"/>
          <w:numId w:val="42"/>
        </w:num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amendment of subsection 6(1) of the Imported Food Customs Regulation, made by the </w:t>
      </w:r>
      <w:r w:rsidRPr="00A71C17">
        <w:rPr>
          <w:rFonts w:ascii="Times New Roman" w:hAnsi="Times New Roman"/>
          <w:i/>
          <w:iCs/>
          <w:sz w:val="24"/>
          <w:szCs w:val="24"/>
          <w:lang w:eastAsia="ja-JP"/>
        </w:rPr>
        <w:t>Imported Food Charges (Imposition—Customs) Amendment (2023 Measures No.</w:t>
      </w:r>
      <w:r w:rsidR="00D455DE" w:rsidRPr="00A71C17">
        <w:rPr>
          <w:rFonts w:ascii="Times New Roman" w:hAnsi="Times New Roman"/>
          <w:i/>
          <w:iCs/>
          <w:sz w:val="24"/>
          <w:szCs w:val="24"/>
          <w:lang w:eastAsia="ja-JP"/>
        </w:rPr>
        <w:t> </w:t>
      </w:r>
      <w:r w:rsidRPr="00A71C17">
        <w:rPr>
          <w:rFonts w:ascii="Times New Roman" w:hAnsi="Times New Roman"/>
          <w:i/>
          <w:iCs/>
          <w:sz w:val="24"/>
          <w:szCs w:val="24"/>
          <w:lang w:eastAsia="ja-JP"/>
        </w:rPr>
        <w:t>1) Regulations 2023</w:t>
      </w:r>
      <w:r w:rsidRPr="00A71C17">
        <w:rPr>
          <w:rFonts w:ascii="Times New Roman" w:hAnsi="Times New Roman"/>
          <w:sz w:val="24"/>
          <w:szCs w:val="24"/>
          <w:lang w:eastAsia="ja-JP"/>
        </w:rPr>
        <w:t>; and</w:t>
      </w:r>
    </w:p>
    <w:p w14:paraId="7C6F11D1" w14:textId="5C1DE9A8" w:rsidR="002845C4" w:rsidRPr="00A71C17" w:rsidRDefault="002845C4" w:rsidP="00B60051">
      <w:pPr>
        <w:pStyle w:val="ListParagraph"/>
        <w:numPr>
          <w:ilvl w:val="0"/>
          <w:numId w:val="42"/>
        </w:num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amendment of subsection 6(1) of the Imported Food General Regulation, made by the </w:t>
      </w:r>
      <w:r w:rsidRPr="00A71C17">
        <w:rPr>
          <w:rFonts w:ascii="Times New Roman" w:hAnsi="Times New Roman"/>
          <w:i/>
          <w:iCs/>
          <w:sz w:val="24"/>
          <w:szCs w:val="24"/>
          <w:lang w:eastAsia="ja-JP"/>
        </w:rPr>
        <w:t>Imported Food Charges (Imposition—General) Amendment (2023 Measures No.</w:t>
      </w:r>
      <w:r w:rsidR="00D455DE" w:rsidRPr="00A71C17">
        <w:rPr>
          <w:rFonts w:ascii="Times New Roman" w:hAnsi="Times New Roman"/>
          <w:i/>
          <w:iCs/>
          <w:sz w:val="24"/>
          <w:szCs w:val="24"/>
          <w:lang w:eastAsia="ja-JP"/>
        </w:rPr>
        <w:t> </w:t>
      </w:r>
      <w:r w:rsidRPr="00A71C17">
        <w:rPr>
          <w:rFonts w:ascii="Times New Roman" w:hAnsi="Times New Roman"/>
          <w:i/>
          <w:iCs/>
          <w:sz w:val="24"/>
          <w:szCs w:val="24"/>
          <w:lang w:eastAsia="ja-JP"/>
        </w:rPr>
        <w:t>1) Regulations 2023</w:t>
      </w:r>
      <w:r w:rsidRPr="00A71C17">
        <w:rPr>
          <w:rFonts w:ascii="Times New Roman" w:hAnsi="Times New Roman"/>
          <w:sz w:val="24"/>
          <w:szCs w:val="24"/>
          <w:lang w:eastAsia="ja-JP"/>
        </w:rPr>
        <w:t>.</w:t>
      </w:r>
    </w:p>
    <w:p w14:paraId="4C0B67AD" w14:textId="77777777" w:rsidR="002845C4" w:rsidRPr="00A71C17" w:rsidRDefault="002845C4" w:rsidP="002845C4">
      <w:pPr>
        <w:spacing w:before="0"/>
        <w:rPr>
          <w:rFonts w:ascii="Times New Roman" w:hAnsi="Times New Roman"/>
          <w:sz w:val="24"/>
          <w:szCs w:val="24"/>
          <w:lang w:eastAsia="ja-JP"/>
        </w:rPr>
      </w:pPr>
    </w:p>
    <w:p w14:paraId="6C952F49" w14:textId="77777777" w:rsidR="002845C4" w:rsidRPr="00A71C17" w:rsidRDefault="002845C4" w:rsidP="002845C4">
      <w:pPr>
        <w:keepNext/>
        <w:spacing w:before="0"/>
        <w:outlineLvl w:val="3"/>
        <w:rPr>
          <w:rFonts w:ascii="Times New Roman" w:hAnsi="Times New Roman"/>
          <w:b/>
          <w:bCs/>
          <w:sz w:val="24"/>
          <w:szCs w:val="24"/>
          <w:lang w:eastAsia="ja-JP"/>
        </w:rPr>
      </w:pPr>
      <w:r w:rsidRPr="00A71C17">
        <w:rPr>
          <w:rFonts w:ascii="Times New Roman" w:hAnsi="Times New Roman"/>
          <w:b/>
          <w:bCs/>
          <w:sz w:val="24"/>
          <w:szCs w:val="24"/>
          <w:lang w:eastAsia="ja-JP"/>
        </w:rPr>
        <w:t>Item [22] – Subsections 10(8)</w:t>
      </w:r>
    </w:p>
    <w:p w14:paraId="324402C0" w14:textId="77777777" w:rsidR="002845C4" w:rsidRPr="00A71C17" w:rsidRDefault="002845C4" w:rsidP="002845C4">
      <w:pPr>
        <w:keepNext/>
        <w:spacing w:before="0"/>
        <w:rPr>
          <w:rFonts w:ascii="Times New Roman" w:hAnsi="Times New Roman"/>
          <w:sz w:val="24"/>
          <w:szCs w:val="24"/>
          <w:lang w:eastAsia="ja-JP"/>
        </w:rPr>
      </w:pPr>
    </w:p>
    <w:p w14:paraId="762A43B5"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Section 10 of the Principal Regulation is made for the purposes of section 10 of the Act and provides for exemptions from prescribed charges. Subsection 10(8) provides for an exemption from the prescribed charge in relation to the entry of information into the automated entry processing system. </w:t>
      </w:r>
    </w:p>
    <w:p w14:paraId="4E746D4A" w14:textId="77777777" w:rsidR="002845C4" w:rsidRPr="00A71C17" w:rsidRDefault="002845C4" w:rsidP="002845C4">
      <w:pPr>
        <w:spacing w:before="0"/>
        <w:rPr>
          <w:rFonts w:ascii="Times New Roman" w:hAnsi="Times New Roman"/>
          <w:sz w:val="24"/>
          <w:szCs w:val="24"/>
          <w:lang w:eastAsia="ja-JP"/>
        </w:rPr>
      </w:pPr>
    </w:p>
    <w:p w14:paraId="63919782" w14:textId="04A4B61C"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This item omit</w:t>
      </w:r>
      <w:r w:rsidR="005D59A1"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words “section 9” and substitute</w:t>
      </w:r>
      <w:r w:rsidR="005D59A1" w:rsidRPr="00A71C17">
        <w:rPr>
          <w:rFonts w:ascii="Times New Roman" w:hAnsi="Times New Roman"/>
          <w:sz w:val="24"/>
          <w:szCs w:val="24"/>
          <w:lang w:eastAsia="ja-JP"/>
        </w:rPr>
        <w:t>s</w:t>
      </w:r>
      <w:r w:rsidRPr="00A71C17">
        <w:rPr>
          <w:rFonts w:ascii="Times New Roman" w:hAnsi="Times New Roman"/>
          <w:sz w:val="24"/>
          <w:szCs w:val="24"/>
          <w:lang w:eastAsia="ja-JP"/>
        </w:rPr>
        <w:t xml:space="preserve"> “subsection 9(1)” wherever the words “section 9” </w:t>
      </w:r>
      <w:proofErr w:type="gramStart"/>
      <w:r w:rsidRPr="00A71C17">
        <w:rPr>
          <w:rFonts w:ascii="Times New Roman" w:hAnsi="Times New Roman"/>
          <w:sz w:val="24"/>
          <w:szCs w:val="24"/>
          <w:lang w:eastAsia="ja-JP"/>
        </w:rPr>
        <w:t>occur</w:t>
      </w:r>
      <w:proofErr w:type="gramEnd"/>
      <w:r w:rsidRPr="00A71C17">
        <w:rPr>
          <w:rFonts w:ascii="Times New Roman" w:hAnsi="Times New Roman"/>
          <w:sz w:val="24"/>
          <w:szCs w:val="24"/>
          <w:lang w:eastAsia="ja-JP"/>
        </w:rPr>
        <w:t xml:space="preserve"> in subsection 10(8) of the Principal Regulation.</w:t>
      </w:r>
    </w:p>
    <w:p w14:paraId="636E3815" w14:textId="77777777" w:rsidR="002845C4" w:rsidRPr="00A71C17" w:rsidRDefault="002845C4" w:rsidP="002845C4">
      <w:pPr>
        <w:spacing w:before="0"/>
        <w:rPr>
          <w:rFonts w:ascii="Times New Roman" w:hAnsi="Times New Roman"/>
          <w:sz w:val="24"/>
          <w:szCs w:val="24"/>
          <w:lang w:eastAsia="ja-JP"/>
        </w:rPr>
      </w:pPr>
    </w:p>
    <w:p w14:paraId="166A6003" w14:textId="15ECDB3D"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amendments </w:t>
      </w:r>
      <w:r w:rsidR="005D59A1" w:rsidRPr="00A71C17">
        <w:rPr>
          <w:rFonts w:ascii="Times New Roman" w:hAnsi="Times New Roman"/>
          <w:sz w:val="24"/>
          <w:szCs w:val="24"/>
          <w:lang w:eastAsia="ja-JP"/>
        </w:rPr>
        <w:t>are</w:t>
      </w:r>
      <w:r w:rsidRPr="00A71C17">
        <w:rPr>
          <w:rFonts w:ascii="Times New Roman" w:hAnsi="Times New Roman"/>
          <w:sz w:val="24"/>
          <w:szCs w:val="24"/>
          <w:lang w:eastAsia="ja-JP"/>
        </w:rPr>
        <w:t xml:space="preserve"> consequential to the insertion of new subsection 9(1), </w:t>
      </w:r>
      <w:r w:rsidR="005D59A1" w:rsidRPr="00A71C17">
        <w:rPr>
          <w:rFonts w:ascii="Times New Roman" w:hAnsi="Times New Roman"/>
          <w:sz w:val="24"/>
          <w:szCs w:val="24"/>
          <w:lang w:eastAsia="ja-JP"/>
        </w:rPr>
        <w:t>made</w:t>
      </w:r>
      <w:r w:rsidRPr="00A71C17">
        <w:rPr>
          <w:rFonts w:ascii="Times New Roman" w:hAnsi="Times New Roman"/>
          <w:sz w:val="24"/>
          <w:szCs w:val="24"/>
          <w:lang w:eastAsia="ja-JP"/>
        </w:rPr>
        <w:t xml:space="preserve"> by item [2] of this Schedule. </w:t>
      </w:r>
    </w:p>
    <w:p w14:paraId="09F21987" w14:textId="77777777" w:rsidR="002845C4" w:rsidRPr="00A71C17" w:rsidRDefault="002845C4" w:rsidP="002845C4">
      <w:pPr>
        <w:spacing w:before="0"/>
        <w:rPr>
          <w:rFonts w:ascii="Times New Roman" w:hAnsi="Times New Roman"/>
          <w:sz w:val="24"/>
          <w:szCs w:val="24"/>
          <w:lang w:eastAsia="ja-JP"/>
        </w:rPr>
      </w:pPr>
    </w:p>
    <w:p w14:paraId="27C9F9A1" w14:textId="77777777" w:rsidR="002845C4" w:rsidRPr="00A71C17" w:rsidRDefault="002845C4" w:rsidP="002845C4">
      <w:pPr>
        <w:keepNext/>
        <w:spacing w:before="0"/>
        <w:outlineLvl w:val="3"/>
        <w:rPr>
          <w:rFonts w:ascii="Times New Roman" w:hAnsi="Times New Roman"/>
          <w:b/>
          <w:bCs/>
          <w:sz w:val="24"/>
          <w:szCs w:val="24"/>
          <w:lang w:eastAsia="ja-JP"/>
        </w:rPr>
      </w:pPr>
      <w:r w:rsidRPr="00A71C17">
        <w:rPr>
          <w:rFonts w:ascii="Times New Roman" w:hAnsi="Times New Roman"/>
          <w:b/>
          <w:bCs/>
          <w:sz w:val="24"/>
          <w:szCs w:val="24"/>
          <w:lang w:eastAsia="ja-JP"/>
        </w:rPr>
        <w:t>Item [23] – At the end of Part 3</w:t>
      </w:r>
    </w:p>
    <w:p w14:paraId="0A7A6810" w14:textId="77777777" w:rsidR="002845C4" w:rsidRPr="00A71C17" w:rsidRDefault="002845C4" w:rsidP="002845C4">
      <w:pPr>
        <w:keepNext/>
        <w:spacing w:before="0"/>
        <w:rPr>
          <w:rFonts w:ascii="Times New Roman" w:hAnsi="Times New Roman"/>
          <w:sz w:val="24"/>
          <w:szCs w:val="24"/>
          <w:lang w:eastAsia="ja-JP"/>
        </w:rPr>
      </w:pPr>
    </w:p>
    <w:p w14:paraId="14F6E7BC" w14:textId="77777777"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Part 3 of the Principal Regulation provides for application, saving and transitional provisions.</w:t>
      </w:r>
    </w:p>
    <w:p w14:paraId="5F24DA6E" w14:textId="77777777" w:rsidR="002845C4" w:rsidRPr="00A71C17" w:rsidRDefault="002845C4" w:rsidP="002845C4">
      <w:pPr>
        <w:spacing w:before="0"/>
        <w:rPr>
          <w:rFonts w:ascii="Times New Roman" w:hAnsi="Times New Roman"/>
          <w:sz w:val="24"/>
          <w:szCs w:val="24"/>
          <w:lang w:eastAsia="ja-JP"/>
        </w:rPr>
      </w:pPr>
    </w:p>
    <w:p w14:paraId="23DCA493" w14:textId="4F5E0580"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This item add</w:t>
      </w:r>
      <w:r w:rsidR="003B6480" w:rsidRPr="00A71C17">
        <w:rPr>
          <w:rFonts w:ascii="Times New Roman" w:hAnsi="Times New Roman"/>
          <w:sz w:val="24"/>
          <w:szCs w:val="24"/>
          <w:lang w:eastAsia="ja-JP"/>
        </w:rPr>
        <w:t>s</w:t>
      </w:r>
      <w:r w:rsidRPr="00A71C17">
        <w:rPr>
          <w:rFonts w:ascii="Times New Roman" w:hAnsi="Times New Roman"/>
          <w:sz w:val="24"/>
          <w:szCs w:val="24"/>
          <w:lang w:eastAsia="ja-JP"/>
        </w:rPr>
        <w:t xml:space="preserve"> new section 12 in Part 3 of the Principal Regulation. New section 12 </w:t>
      </w:r>
      <w:r w:rsidR="005D59A1" w:rsidRPr="00A71C17">
        <w:rPr>
          <w:rFonts w:ascii="Times New Roman" w:hAnsi="Times New Roman"/>
          <w:sz w:val="24"/>
          <w:szCs w:val="24"/>
          <w:lang w:eastAsia="ja-JP"/>
        </w:rPr>
        <w:t>provides f</w:t>
      </w:r>
      <w:r w:rsidRPr="00A71C17">
        <w:rPr>
          <w:rFonts w:ascii="Times New Roman" w:hAnsi="Times New Roman"/>
          <w:sz w:val="24"/>
          <w:szCs w:val="24"/>
          <w:lang w:eastAsia="ja-JP"/>
        </w:rPr>
        <w:t xml:space="preserve">or the application of the amendments </w:t>
      </w:r>
      <w:r w:rsidR="005D59A1" w:rsidRPr="00A71C17">
        <w:rPr>
          <w:rFonts w:ascii="Times New Roman" w:hAnsi="Times New Roman"/>
          <w:sz w:val="24"/>
          <w:szCs w:val="24"/>
          <w:lang w:eastAsia="ja-JP"/>
        </w:rPr>
        <w:t>made</w:t>
      </w:r>
      <w:r w:rsidRPr="00A71C17">
        <w:rPr>
          <w:rFonts w:ascii="Times New Roman" w:hAnsi="Times New Roman"/>
          <w:sz w:val="24"/>
          <w:szCs w:val="24"/>
          <w:lang w:eastAsia="ja-JP"/>
        </w:rPr>
        <w:t xml:space="preserve"> by the </w:t>
      </w:r>
      <w:r w:rsidR="005D59A1" w:rsidRPr="00A71C17">
        <w:rPr>
          <w:rFonts w:ascii="Times New Roman" w:hAnsi="Times New Roman"/>
          <w:sz w:val="24"/>
          <w:szCs w:val="24"/>
          <w:lang w:eastAsia="ja-JP"/>
        </w:rPr>
        <w:t xml:space="preserve">Amendment </w:t>
      </w:r>
      <w:r w:rsidRPr="00A71C17">
        <w:rPr>
          <w:rFonts w:ascii="Times New Roman" w:hAnsi="Times New Roman"/>
          <w:sz w:val="24"/>
          <w:szCs w:val="24"/>
          <w:lang w:eastAsia="ja-JP"/>
        </w:rPr>
        <w:t>Regulations.</w:t>
      </w:r>
    </w:p>
    <w:p w14:paraId="62A2637B" w14:textId="77777777" w:rsidR="002845C4" w:rsidRPr="00A71C17" w:rsidRDefault="002845C4" w:rsidP="002845C4">
      <w:pPr>
        <w:spacing w:before="0"/>
        <w:rPr>
          <w:rFonts w:ascii="Times New Roman" w:hAnsi="Times New Roman"/>
          <w:sz w:val="24"/>
          <w:szCs w:val="24"/>
          <w:lang w:eastAsia="ja-JP"/>
        </w:rPr>
      </w:pPr>
    </w:p>
    <w:p w14:paraId="0ACF5BD9" w14:textId="104E03B9"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New subsection 12(1) provide</w:t>
      </w:r>
      <w:r w:rsidR="005D59A1"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that the amendments </w:t>
      </w:r>
      <w:r w:rsidR="005D59A1" w:rsidRPr="00A71C17">
        <w:rPr>
          <w:rFonts w:ascii="Times New Roman" w:hAnsi="Times New Roman"/>
          <w:sz w:val="24"/>
          <w:szCs w:val="24"/>
          <w:lang w:eastAsia="ja-JP"/>
        </w:rPr>
        <w:t xml:space="preserve">made </w:t>
      </w:r>
      <w:r w:rsidRPr="00A71C17">
        <w:rPr>
          <w:rFonts w:ascii="Times New Roman" w:hAnsi="Times New Roman"/>
          <w:sz w:val="24"/>
          <w:szCs w:val="24"/>
          <w:lang w:eastAsia="ja-JP"/>
        </w:rPr>
        <w:t xml:space="preserve">by items [3] and [4] of this Schedule </w:t>
      </w:r>
      <w:r w:rsidR="005D59A1" w:rsidRPr="00A71C17">
        <w:rPr>
          <w:rFonts w:ascii="Times New Roman" w:hAnsi="Times New Roman"/>
          <w:sz w:val="24"/>
          <w:szCs w:val="24"/>
          <w:lang w:eastAsia="ja-JP"/>
        </w:rPr>
        <w:t>applies</w:t>
      </w:r>
      <w:r w:rsidRPr="00A71C17">
        <w:rPr>
          <w:rFonts w:ascii="Times New Roman" w:hAnsi="Times New Roman"/>
          <w:sz w:val="24"/>
          <w:szCs w:val="24"/>
          <w:lang w:eastAsia="ja-JP"/>
        </w:rPr>
        <w:t xml:space="preserve"> in relation to goods that are the subject of an import declaration communicated on or after 1 July 2023. This </w:t>
      </w:r>
      <w:r w:rsidR="005D59A1" w:rsidRPr="00A71C17">
        <w:rPr>
          <w:rFonts w:ascii="Times New Roman" w:hAnsi="Times New Roman"/>
          <w:sz w:val="24"/>
          <w:szCs w:val="24"/>
          <w:lang w:eastAsia="ja-JP"/>
        </w:rPr>
        <w:t>a</w:t>
      </w:r>
      <w:r w:rsidRPr="00A71C17">
        <w:rPr>
          <w:rFonts w:ascii="Times New Roman" w:hAnsi="Times New Roman"/>
          <w:sz w:val="24"/>
          <w:szCs w:val="24"/>
          <w:lang w:eastAsia="ja-JP"/>
        </w:rPr>
        <w:t xml:space="preserve">mendment </w:t>
      </w:r>
      <w:r w:rsidR="005D59A1" w:rsidRPr="00A71C17">
        <w:rPr>
          <w:rFonts w:ascii="Times New Roman" w:hAnsi="Times New Roman"/>
          <w:sz w:val="24"/>
          <w:szCs w:val="24"/>
          <w:lang w:eastAsia="ja-JP"/>
        </w:rPr>
        <w:t>ensures</w:t>
      </w:r>
      <w:r w:rsidRPr="00A71C17">
        <w:rPr>
          <w:rFonts w:ascii="Times New Roman" w:hAnsi="Times New Roman"/>
          <w:sz w:val="24"/>
          <w:szCs w:val="24"/>
          <w:lang w:eastAsia="ja-JP"/>
        </w:rPr>
        <w:t xml:space="preserve"> that the new charges in new table items 1 and 2 in subsection 9(1) of the Principal Regulation </w:t>
      </w:r>
      <w:r w:rsidR="005D59A1" w:rsidRPr="00A71C17">
        <w:rPr>
          <w:rFonts w:ascii="Times New Roman" w:hAnsi="Times New Roman"/>
          <w:sz w:val="24"/>
          <w:szCs w:val="24"/>
          <w:lang w:eastAsia="ja-JP"/>
        </w:rPr>
        <w:t>apply</w:t>
      </w:r>
      <w:r w:rsidRPr="00A71C17">
        <w:rPr>
          <w:rFonts w:ascii="Times New Roman" w:hAnsi="Times New Roman"/>
          <w:sz w:val="24"/>
          <w:szCs w:val="24"/>
          <w:lang w:eastAsia="ja-JP"/>
        </w:rPr>
        <w:t xml:space="preserve"> prospectively.</w:t>
      </w:r>
    </w:p>
    <w:p w14:paraId="50035877" w14:textId="77777777" w:rsidR="002845C4" w:rsidRPr="00A71C17" w:rsidRDefault="002845C4" w:rsidP="002845C4">
      <w:pPr>
        <w:spacing w:before="0"/>
        <w:rPr>
          <w:rFonts w:ascii="Times New Roman" w:hAnsi="Times New Roman"/>
          <w:sz w:val="24"/>
          <w:szCs w:val="24"/>
          <w:lang w:eastAsia="ja-JP"/>
        </w:rPr>
      </w:pPr>
    </w:p>
    <w:p w14:paraId="2B65B5C2" w14:textId="086E9915"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New subsection 12(2) provide</w:t>
      </w:r>
      <w:r w:rsidR="005D59A1"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that the amendments </w:t>
      </w:r>
      <w:r w:rsidR="005D59A1" w:rsidRPr="00A71C17">
        <w:rPr>
          <w:rFonts w:ascii="Times New Roman" w:hAnsi="Times New Roman"/>
          <w:sz w:val="24"/>
          <w:szCs w:val="24"/>
          <w:lang w:eastAsia="ja-JP"/>
        </w:rPr>
        <w:t>made</w:t>
      </w:r>
      <w:r w:rsidRPr="00A71C17">
        <w:rPr>
          <w:rFonts w:ascii="Times New Roman" w:hAnsi="Times New Roman"/>
          <w:sz w:val="24"/>
          <w:szCs w:val="24"/>
          <w:lang w:eastAsia="ja-JP"/>
        </w:rPr>
        <w:t xml:space="preserve"> by item [6] of this Schedule appl</w:t>
      </w:r>
      <w:r w:rsidR="0039027C" w:rsidRPr="00A71C17">
        <w:rPr>
          <w:rFonts w:ascii="Times New Roman" w:hAnsi="Times New Roman"/>
          <w:sz w:val="24"/>
          <w:szCs w:val="24"/>
          <w:lang w:eastAsia="ja-JP"/>
        </w:rPr>
        <w:t>y</w:t>
      </w:r>
      <w:r w:rsidRPr="00A71C17">
        <w:rPr>
          <w:rFonts w:ascii="Times New Roman" w:hAnsi="Times New Roman"/>
          <w:sz w:val="24"/>
          <w:szCs w:val="24"/>
          <w:lang w:eastAsia="ja-JP"/>
        </w:rPr>
        <w:t xml:space="preserve"> in relation to a reservation or confirmation of a reservation of a place in a post</w:t>
      </w:r>
      <w:r w:rsidRPr="00A71C17">
        <w:rPr>
          <w:rFonts w:ascii="Times New Roman" w:hAnsi="Times New Roman"/>
          <w:sz w:val="24"/>
          <w:szCs w:val="24"/>
          <w:lang w:eastAsia="ja-JP"/>
        </w:rPr>
        <w:noBreakHyphen/>
        <w:t xml:space="preserve">entry quarantine facility that is made before 1 July 2023, in certain circumstances. Such circumstances are where </w:t>
      </w:r>
      <w:proofErr w:type="gramStart"/>
      <w:r w:rsidRPr="00A71C17">
        <w:rPr>
          <w:rFonts w:ascii="Times New Roman" w:hAnsi="Times New Roman"/>
          <w:sz w:val="24"/>
          <w:szCs w:val="24"/>
          <w:lang w:eastAsia="ja-JP"/>
        </w:rPr>
        <w:t>all of</w:t>
      </w:r>
      <w:proofErr w:type="gramEnd"/>
      <w:r w:rsidRPr="00A71C17">
        <w:rPr>
          <w:rFonts w:ascii="Times New Roman" w:hAnsi="Times New Roman"/>
          <w:sz w:val="24"/>
          <w:szCs w:val="24"/>
          <w:lang w:eastAsia="ja-JP"/>
        </w:rPr>
        <w:t xml:space="preserve"> the following apply:</w:t>
      </w:r>
    </w:p>
    <w:p w14:paraId="77FA95DC" w14:textId="77777777" w:rsidR="002845C4" w:rsidRPr="00A71C17" w:rsidRDefault="002845C4" w:rsidP="002845C4">
      <w:pPr>
        <w:pStyle w:val="ListParagraph"/>
        <w:numPr>
          <w:ilvl w:val="0"/>
          <w:numId w:val="34"/>
        </w:num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reservation or confirmation of the reservation was made in relation to an animal or consignment that is to enter the facility on or after 1 July </w:t>
      </w:r>
      <w:proofErr w:type="gramStart"/>
      <w:r w:rsidRPr="00A71C17">
        <w:rPr>
          <w:rFonts w:ascii="Times New Roman" w:hAnsi="Times New Roman"/>
          <w:sz w:val="24"/>
          <w:szCs w:val="24"/>
          <w:lang w:eastAsia="ja-JP"/>
        </w:rPr>
        <w:t>2023;</w:t>
      </w:r>
      <w:proofErr w:type="gramEnd"/>
    </w:p>
    <w:p w14:paraId="63541693" w14:textId="77777777" w:rsidR="002845C4" w:rsidRPr="00A71C17" w:rsidRDefault="002845C4" w:rsidP="002845C4">
      <w:pPr>
        <w:pStyle w:val="ListParagraph"/>
        <w:numPr>
          <w:ilvl w:val="0"/>
          <w:numId w:val="34"/>
        </w:num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amount (the </w:t>
      </w:r>
      <w:r w:rsidRPr="00A71C17">
        <w:rPr>
          <w:rFonts w:ascii="Times New Roman" w:hAnsi="Times New Roman"/>
          <w:b/>
          <w:i/>
          <w:sz w:val="24"/>
          <w:szCs w:val="24"/>
          <w:lang w:eastAsia="ja-JP"/>
        </w:rPr>
        <w:t>relevant amount</w:t>
      </w:r>
      <w:r w:rsidRPr="00A71C17">
        <w:rPr>
          <w:rFonts w:ascii="Times New Roman" w:hAnsi="Times New Roman"/>
          <w:sz w:val="24"/>
          <w:szCs w:val="24"/>
          <w:lang w:eastAsia="ja-JP"/>
        </w:rPr>
        <w:t xml:space="preserve">) that applied in relation to the animal or consignment, under existing table item 4, 5 or 6 in section 9 of the Principal Regulation, had not been paid before 1 July </w:t>
      </w:r>
      <w:proofErr w:type="gramStart"/>
      <w:r w:rsidRPr="00A71C17">
        <w:rPr>
          <w:rFonts w:ascii="Times New Roman" w:hAnsi="Times New Roman"/>
          <w:sz w:val="24"/>
          <w:szCs w:val="24"/>
          <w:lang w:eastAsia="ja-JP"/>
        </w:rPr>
        <w:t>2023;</w:t>
      </w:r>
      <w:proofErr w:type="gramEnd"/>
    </w:p>
    <w:p w14:paraId="2BF2F6C5" w14:textId="77777777" w:rsidR="002845C4" w:rsidRPr="00A71C17" w:rsidRDefault="002845C4" w:rsidP="002845C4">
      <w:pPr>
        <w:pStyle w:val="ListParagraph"/>
        <w:numPr>
          <w:ilvl w:val="0"/>
          <w:numId w:val="34"/>
        </w:numPr>
        <w:spacing w:before="0"/>
        <w:rPr>
          <w:rFonts w:ascii="Times New Roman" w:hAnsi="Times New Roman"/>
          <w:sz w:val="24"/>
          <w:szCs w:val="24"/>
          <w:lang w:eastAsia="ja-JP"/>
        </w:rPr>
      </w:pPr>
      <w:r w:rsidRPr="00A71C17">
        <w:rPr>
          <w:rFonts w:ascii="Times New Roman" w:hAnsi="Times New Roman"/>
          <w:sz w:val="24"/>
          <w:szCs w:val="24"/>
          <w:lang w:eastAsia="ja-JP"/>
        </w:rPr>
        <w:t xml:space="preserve">no invoice had been issued by the Agriculture Department in relation to the relevant amount before 1 July </w:t>
      </w:r>
      <w:proofErr w:type="gramStart"/>
      <w:r w:rsidRPr="00A71C17">
        <w:rPr>
          <w:rFonts w:ascii="Times New Roman" w:hAnsi="Times New Roman"/>
          <w:sz w:val="24"/>
          <w:szCs w:val="24"/>
          <w:lang w:eastAsia="ja-JP"/>
        </w:rPr>
        <w:t>2023;</w:t>
      </w:r>
      <w:proofErr w:type="gramEnd"/>
    </w:p>
    <w:p w14:paraId="22F1B697" w14:textId="77777777" w:rsidR="002845C4" w:rsidRPr="00A71C17" w:rsidRDefault="002845C4" w:rsidP="002845C4">
      <w:pPr>
        <w:pStyle w:val="ListParagraph"/>
        <w:numPr>
          <w:ilvl w:val="0"/>
          <w:numId w:val="34"/>
        </w:numPr>
        <w:spacing w:before="0"/>
        <w:rPr>
          <w:rFonts w:ascii="Times New Roman" w:hAnsi="Times New Roman"/>
          <w:sz w:val="24"/>
          <w:szCs w:val="24"/>
          <w:lang w:eastAsia="ja-JP"/>
        </w:rPr>
      </w:pPr>
      <w:r w:rsidRPr="00A71C17">
        <w:rPr>
          <w:rFonts w:ascii="Times New Roman" w:hAnsi="Times New Roman"/>
          <w:sz w:val="24"/>
          <w:szCs w:val="24"/>
          <w:lang w:eastAsia="ja-JP"/>
        </w:rPr>
        <w:t>no demand for payment of the relevant amount had been made before 1 July 2023.</w:t>
      </w:r>
    </w:p>
    <w:p w14:paraId="2DF67C39" w14:textId="77777777" w:rsidR="002845C4" w:rsidRPr="00A71C17" w:rsidRDefault="002845C4" w:rsidP="002845C4">
      <w:pPr>
        <w:spacing w:before="0"/>
        <w:rPr>
          <w:rFonts w:ascii="Times New Roman" w:hAnsi="Times New Roman"/>
          <w:sz w:val="24"/>
          <w:szCs w:val="24"/>
          <w:lang w:eastAsia="ja-JP"/>
        </w:rPr>
      </w:pPr>
    </w:p>
    <w:p w14:paraId="6408677A" w14:textId="6A00FF65"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This amendme</w:t>
      </w:r>
      <w:r w:rsidR="0039027C" w:rsidRPr="00A71C17">
        <w:rPr>
          <w:rFonts w:ascii="Times New Roman" w:hAnsi="Times New Roman"/>
          <w:sz w:val="24"/>
          <w:szCs w:val="24"/>
          <w:lang w:eastAsia="ja-JP"/>
        </w:rPr>
        <w:t>n</w:t>
      </w:r>
      <w:r w:rsidRPr="00A71C17">
        <w:rPr>
          <w:rFonts w:ascii="Times New Roman" w:hAnsi="Times New Roman"/>
          <w:sz w:val="24"/>
          <w:szCs w:val="24"/>
          <w:lang w:eastAsia="ja-JP"/>
        </w:rPr>
        <w:t>t ensure</w:t>
      </w:r>
      <w:r w:rsidR="0039027C"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that the new charges in new table items 4 to 6A in subsection 9(1) of the Principal Regulation </w:t>
      </w:r>
      <w:r w:rsidR="0039027C" w:rsidRPr="00A71C17">
        <w:rPr>
          <w:rFonts w:ascii="Times New Roman" w:hAnsi="Times New Roman"/>
          <w:sz w:val="24"/>
          <w:szCs w:val="24"/>
          <w:lang w:eastAsia="ja-JP"/>
        </w:rPr>
        <w:t>only applies</w:t>
      </w:r>
      <w:r w:rsidRPr="00A71C17">
        <w:rPr>
          <w:rFonts w:ascii="Times New Roman" w:hAnsi="Times New Roman"/>
          <w:sz w:val="24"/>
          <w:szCs w:val="24"/>
          <w:lang w:eastAsia="ja-JP"/>
        </w:rPr>
        <w:t xml:space="preserve"> in relation to a reservation or confirmation of the reservation was made before 1 July 2023, in limited circumstances. To ensure appropriate cost recovery of regulatory functions, an animal or consignment that enters the post</w:t>
      </w:r>
      <w:r w:rsidRPr="00A71C17">
        <w:rPr>
          <w:rFonts w:ascii="Times New Roman" w:hAnsi="Times New Roman"/>
          <w:sz w:val="24"/>
          <w:szCs w:val="24"/>
          <w:lang w:eastAsia="ja-JP"/>
        </w:rPr>
        <w:noBreakHyphen/>
        <w:t>entry quarantine facility on or after 1 July 2023</w:t>
      </w:r>
      <w:r w:rsidR="003A6F58" w:rsidRPr="00A71C17">
        <w:rPr>
          <w:rFonts w:ascii="Times New Roman" w:hAnsi="Times New Roman"/>
          <w:sz w:val="24"/>
          <w:szCs w:val="24"/>
          <w:lang w:eastAsia="ja-JP"/>
        </w:rPr>
        <w:t xml:space="preserve"> is</w:t>
      </w:r>
      <w:r w:rsidRPr="00A71C17">
        <w:rPr>
          <w:rFonts w:ascii="Times New Roman" w:hAnsi="Times New Roman"/>
          <w:sz w:val="24"/>
          <w:szCs w:val="24"/>
          <w:lang w:eastAsia="ja-JP"/>
        </w:rPr>
        <w:t xml:space="preserve"> subject to the new charges that apply on or after 1 July 2023. This amendment also recognises that where the existing charges were paid, or an invoice was issued, or a demand for payment was made, before 1 July 2023, then the new charges </w:t>
      </w:r>
      <w:r w:rsidR="003A6F58" w:rsidRPr="00A71C17">
        <w:rPr>
          <w:rFonts w:ascii="Times New Roman" w:hAnsi="Times New Roman"/>
          <w:sz w:val="24"/>
          <w:szCs w:val="24"/>
          <w:lang w:eastAsia="ja-JP"/>
        </w:rPr>
        <w:t>do not</w:t>
      </w:r>
      <w:r w:rsidRPr="00A71C17">
        <w:rPr>
          <w:rFonts w:ascii="Times New Roman" w:hAnsi="Times New Roman"/>
          <w:sz w:val="24"/>
          <w:szCs w:val="24"/>
          <w:lang w:eastAsia="ja-JP"/>
        </w:rPr>
        <w:t xml:space="preserve"> apply.</w:t>
      </w:r>
    </w:p>
    <w:p w14:paraId="3176AC2E" w14:textId="77777777" w:rsidR="002845C4" w:rsidRPr="00A71C17" w:rsidRDefault="002845C4" w:rsidP="002845C4">
      <w:pPr>
        <w:spacing w:before="0"/>
        <w:rPr>
          <w:rFonts w:ascii="Times New Roman" w:hAnsi="Times New Roman"/>
          <w:sz w:val="24"/>
          <w:szCs w:val="24"/>
          <w:lang w:eastAsia="ja-JP"/>
        </w:rPr>
      </w:pPr>
    </w:p>
    <w:p w14:paraId="30B83A07" w14:textId="0BA167EA" w:rsidR="002845C4" w:rsidRPr="00A71C17" w:rsidRDefault="002845C4" w:rsidP="002845C4">
      <w:pPr>
        <w:spacing w:before="0"/>
        <w:rPr>
          <w:rFonts w:ascii="Times New Roman" w:hAnsi="Times New Roman"/>
          <w:sz w:val="24"/>
          <w:szCs w:val="24"/>
          <w:lang w:eastAsia="ja-JP"/>
        </w:rPr>
      </w:pPr>
      <w:bookmarkStart w:id="3" w:name="_Hlk136525705"/>
      <w:r w:rsidRPr="00A71C17">
        <w:rPr>
          <w:rFonts w:ascii="Times New Roman" w:hAnsi="Times New Roman"/>
          <w:sz w:val="24"/>
          <w:szCs w:val="24"/>
          <w:lang w:eastAsia="ja-JP"/>
        </w:rPr>
        <w:t>For example, if a person made a reservation on 1 June 2023, in relation to an animal that is to enter the post</w:t>
      </w:r>
      <w:r w:rsidRPr="00A71C17">
        <w:rPr>
          <w:rFonts w:ascii="Times New Roman" w:hAnsi="Times New Roman"/>
          <w:sz w:val="24"/>
          <w:szCs w:val="24"/>
          <w:lang w:eastAsia="ja-JP"/>
        </w:rPr>
        <w:noBreakHyphen/>
        <w:t>entry quarantine facility on 15 July 2023, then new subsection 12(2) ha</w:t>
      </w:r>
      <w:r w:rsidR="003A6F58"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the following effect, in respect of an existing charge in table item 4, 5 or 6 in section 9 of the Principal Regulation (the existing charge):</w:t>
      </w:r>
    </w:p>
    <w:p w14:paraId="2696E5CD" w14:textId="23C400AC" w:rsidR="002845C4" w:rsidRPr="00A71C17" w:rsidRDefault="002845C4" w:rsidP="002845C4">
      <w:pPr>
        <w:pStyle w:val="ListParagraph"/>
        <w:numPr>
          <w:ilvl w:val="0"/>
          <w:numId w:val="36"/>
        </w:numPr>
        <w:spacing w:before="0"/>
        <w:rPr>
          <w:rFonts w:ascii="Times New Roman" w:hAnsi="Times New Roman"/>
          <w:sz w:val="24"/>
          <w:szCs w:val="24"/>
          <w:lang w:eastAsia="ja-JP"/>
        </w:rPr>
      </w:pPr>
      <w:r w:rsidRPr="00A71C17">
        <w:rPr>
          <w:rFonts w:ascii="Times New Roman" w:hAnsi="Times New Roman"/>
          <w:sz w:val="24"/>
          <w:szCs w:val="24"/>
          <w:lang w:eastAsia="ja-JP"/>
        </w:rPr>
        <w:t xml:space="preserve">if the existing charge was paid before 1 July 2023 – the person </w:t>
      </w:r>
      <w:r w:rsidR="003A6F58" w:rsidRPr="00A71C17">
        <w:rPr>
          <w:rFonts w:ascii="Times New Roman" w:hAnsi="Times New Roman"/>
          <w:sz w:val="24"/>
          <w:szCs w:val="24"/>
          <w:lang w:eastAsia="ja-JP"/>
        </w:rPr>
        <w:t>is not</w:t>
      </w:r>
      <w:r w:rsidRPr="00A71C17">
        <w:rPr>
          <w:rFonts w:ascii="Times New Roman" w:hAnsi="Times New Roman"/>
          <w:sz w:val="24"/>
          <w:szCs w:val="24"/>
          <w:lang w:eastAsia="ja-JP"/>
        </w:rPr>
        <w:t xml:space="preserve"> liable to pay the new </w:t>
      </w:r>
      <w:proofErr w:type="gramStart"/>
      <w:r w:rsidRPr="00A71C17">
        <w:rPr>
          <w:rFonts w:ascii="Times New Roman" w:hAnsi="Times New Roman"/>
          <w:sz w:val="24"/>
          <w:szCs w:val="24"/>
          <w:lang w:eastAsia="ja-JP"/>
        </w:rPr>
        <w:t>charge;</w:t>
      </w:r>
      <w:proofErr w:type="gramEnd"/>
    </w:p>
    <w:p w14:paraId="05FAB95A" w14:textId="42944ADE" w:rsidR="002845C4" w:rsidRPr="00A71C17" w:rsidRDefault="002845C4" w:rsidP="002845C4">
      <w:pPr>
        <w:pStyle w:val="ListParagraph"/>
        <w:numPr>
          <w:ilvl w:val="0"/>
          <w:numId w:val="36"/>
        </w:numPr>
        <w:spacing w:before="0"/>
        <w:rPr>
          <w:rFonts w:ascii="Times New Roman" w:hAnsi="Times New Roman"/>
          <w:sz w:val="24"/>
          <w:szCs w:val="24"/>
          <w:lang w:eastAsia="ja-JP"/>
        </w:rPr>
      </w:pPr>
      <w:r w:rsidRPr="00A71C17">
        <w:rPr>
          <w:rFonts w:ascii="Times New Roman" w:hAnsi="Times New Roman"/>
          <w:sz w:val="24"/>
          <w:szCs w:val="24"/>
          <w:lang w:eastAsia="ja-JP"/>
        </w:rPr>
        <w:t xml:space="preserve">if an invoice was issued in relation to the existing charge before 1 July 2023 – the person </w:t>
      </w:r>
      <w:r w:rsidR="003A6F58" w:rsidRPr="00A71C17">
        <w:rPr>
          <w:rFonts w:ascii="Times New Roman" w:hAnsi="Times New Roman"/>
          <w:sz w:val="24"/>
          <w:szCs w:val="24"/>
          <w:lang w:eastAsia="ja-JP"/>
        </w:rPr>
        <w:t>is not</w:t>
      </w:r>
      <w:r w:rsidRPr="00A71C17">
        <w:rPr>
          <w:rFonts w:ascii="Times New Roman" w:hAnsi="Times New Roman"/>
          <w:sz w:val="24"/>
          <w:szCs w:val="24"/>
          <w:lang w:eastAsia="ja-JP"/>
        </w:rPr>
        <w:t xml:space="preserve"> liable to pay the new </w:t>
      </w:r>
      <w:proofErr w:type="gramStart"/>
      <w:r w:rsidRPr="00A71C17">
        <w:rPr>
          <w:rFonts w:ascii="Times New Roman" w:hAnsi="Times New Roman"/>
          <w:sz w:val="24"/>
          <w:szCs w:val="24"/>
          <w:lang w:eastAsia="ja-JP"/>
        </w:rPr>
        <w:t>charge;</w:t>
      </w:r>
      <w:proofErr w:type="gramEnd"/>
    </w:p>
    <w:p w14:paraId="7EA556EE" w14:textId="1F0CE5DA" w:rsidR="002845C4" w:rsidRPr="00A71C17" w:rsidRDefault="002845C4" w:rsidP="002845C4">
      <w:pPr>
        <w:pStyle w:val="ListParagraph"/>
        <w:numPr>
          <w:ilvl w:val="0"/>
          <w:numId w:val="36"/>
        </w:numPr>
        <w:spacing w:before="0"/>
        <w:rPr>
          <w:rFonts w:ascii="Times New Roman" w:hAnsi="Times New Roman"/>
          <w:sz w:val="24"/>
          <w:szCs w:val="24"/>
          <w:lang w:eastAsia="ja-JP"/>
        </w:rPr>
      </w:pPr>
      <w:r w:rsidRPr="00A71C17">
        <w:rPr>
          <w:rFonts w:ascii="Times New Roman" w:hAnsi="Times New Roman"/>
          <w:sz w:val="24"/>
          <w:szCs w:val="24"/>
          <w:lang w:eastAsia="ja-JP"/>
        </w:rPr>
        <w:t xml:space="preserve">if a demand for payment was made in relation to the existing charge before 1 July 2023 – the person </w:t>
      </w:r>
      <w:r w:rsidR="009D453A" w:rsidRPr="00A71C17">
        <w:rPr>
          <w:rFonts w:ascii="Times New Roman" w:hAnsi="Times New Roman"/>
          <w:sz w:val="24"/>
          <w:szCs w:val="24"/>
          <w:lang w:eastAsia="ja-JP"/>
        </w:rPr>
        <w:t>is not</w:t>
      </w:r>
      <w:r w:rsidRPr="00A71C17">
        <w:rPr>
          <w:rFonts w:ascii="Times New Roman" w:hAnsi="Times New Roman"/>
          <w:sz w:val="24"/>
          <w:szCs w:val="24"/>
          <w:lang w:eastAsia="ja-JP"/>
        </w:rPr>
        <w:t xml:space="preserve"> liable to pay the new </w:t>
      </w:r>
      <w:proofErr w:type="gramStart"/>
      <w:r w:rsidRPr="00A71C17">
        <w:rPr>
          <w:rFonts w:ascii="Times New Roman" w:hAnsi="Times New Roman"/>
          <w:sz w:val="24"/>
          <w:szCs w:val="24"/>
          <w:lang w:eastAsia="ja-JP"/>
        </w:rPr>
        <w:t>charge;</w:t>
      </w:r>
      <w:proofErr w:type="gramEnd"/>
    </w:p>
    <w:p w14:paraId="2804F33B" w14:textId="5FCCFB4E" w:rsidR="002845C4" w:rsidRPr="00A71C17" w:rsidRDefault="002845C4" w:rsidP="002845C4">
      <w:pPr>
        <w:pStyle w:val="ListParagraph"/>
        <w:numPr>
          <w:ilvl w:val="0"/>
          <w:numId w:val="36"/>
        </w:numPr>
        <w:spacing w:before="0"/>
        <w:rPr>
          <w:rFonts w:ascii="Times New Roman" w:hAnsi="Times New Roman"/>
          <w:sz w:val="24"/>
          <w:szCs w:val="24"/>
          <w:lang w:eastAsia="ja-JP"/>
        </w:rPr>
      </w:pPr>
      <w:r w:rsidRPr="00A71C17">
        <w:rPr>
          <w:rFonts w:ascii="Times New Roman" w:hAnsi="Times New Roman"/>
          <w:sz w:val="24"/>
          <w:szCs w:val="24"/>
          <w:lang w:eastAsia="ja-JP"/>
        </w:rPr>
        <w:t xml:space="preserve">if the existing charge was not paid, an invoice was not issued, and a demand for payment was not made before 1 July 2023 – the person </w:t>
      </w:r>
      <w:r w:rsidR="00566D93"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liable to pay the new charge on or after 1 July 2023.</w:t>
      </w:r>
    </w:p>
    <w:bookmarkEnd w:id="3"/>
    <w:p w14:paraId="60F3E131" w14:textId="77777777" w:rsidR="002845C4" w:rsidRPr="00A71C17" w:rsidRDefault="002845C4" w:rsidP="002845C4">
      <w:pPr>
        <w:spacing w:before="0"/>
        <w:rPr>
          <w:rFonts w:ascii="Times New Roman" w:hAnsi="Times New Roman"/>
          <w:sz w:val="24"/>
          <w:szCs w:val="24"/>
          <w:lang w:eastAsia="ja-JP"/>
        </w:rPr>
      </w:pPr>
    </w:p>
    <w:p w14:paraId="07130EF0" w14:textId="29F48794"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New subsection 12(3) provide</w:t>
      </w:r>
      <w:r w:rsidR="00566D93"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that the amendments </w:t>
      </w:r>
      <w:r w:rsidR="00566D93" w:rsidRPr="00A71C17">
        <w:rPr>
          <w:rFonts w:ascii="Times New Roman" w:hAnsi="Times New Roman"/>
          <w:sz w:val="24"/>
          <w:szCs w:val="24"/>
          <w:lang w:eastAsia="ja-JP"/>
        </w:rPr>
        <w:t>made</w:t>
      </w:r>
      <w:r w:rsidRPr="00A71C17">
        <w:rPr>
          <w:rFonts w:ascii="Times New Roman" w:hAnsi="Times New Roman"/>
          <w:sz w:val="24"/>
          <w:szCs w:val="24"/>
          <w:lang w:eastAsia="ja-JP"/>
        </w:rPr>
        <w:t xml:space="preserve"> by item [11] of this Schedule </w:t>
      </w:r>
      <w:r w:rsidR="00566D93" w:rsidRPr="00A71C17">
        <w:rPr>
          <w:rFonts w:ascii="Times New Roman" w:hAnsi="Times New Roman"/>
          <w:sz w:val="24"/>
          <w:szCs w:val="24"/>
          <w:lang w:eastAsia="ja-JP"/>
        </w:rPr>
        <w:t>applies</w:t>
      </w:r>
      <w:r w:rsidRPr="00A71C17">
        <w:rPr>
          <w:rFonts w:ascii="Times New Roman" w:hAnsi="Times New Roman"/>
          <w:sz w:val="24"/>
          <w:szCs w:val="24"/>
          <w:lang w:eastAsia="ja-JP"/>
        </w:rPr>
        <w:t xml:space="preserve"> in relation to each month, or part of a month, that begins on or after 1 July 2023. This </w:t>
      </w:r>
      <w:r w:rsidR="00566D93"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subject to new subsection 12(4). This amendment ensure</w:t>
      </w:r>
      <w:r w:rsidR="00566D93"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that the new charge in new table item 11 in subsection 9(1) of the Principal Regulation </w:t>
      </w:r>
      <w:r w:rsidR="00B36306" w:rsidRPr="00A71C17">
        <w:rPr>
          <w:rFonts w:ascii="Times New Roman" w:hAnsi="Times New Roman"/>
          <w:sz w:val="24"/>
          <w:szCs w:val="24"/>
          <w:lang w:eastAsia="ja-JP"/>
        </w:rPr>
        <w:t>applies</w:t>
      </w:r>
      <w:r w:rsidRPr="00A71C17">
        <w:rPr>
          <w:rFonts w:ascii="Times New Roman" w:hAnsi="Times New Roman"/>
          <w:sz w:val="24"/>
          <w:szCs w:val="24"/>
          <w:lang w:eastAsia="ja-JP"/>
        </w:rPr>
        <w:t xml:space="preserve"> prospectively.</w:t>
      </w:r>
    </w:p>
    <w:p w14:paraId="0130C384" w14:textId="77777777" w:rsidR="002845C4" w:rsidRPr="00A71C17" w:rsidRDefault="002845C4" w:rsidP="002845C4">
      <w:pPr>
        <w:spacing w:before="0"/>
        <w:rPr>
          <w:rFonts w:ascii="Times New Roman" w:hAnsi="Times New Roman"/>
          <w:sz w:val="24"/>
          <w:szCs w:val="24"/>
          <w:lang w:eastAsia="ja-JP"/>
        </w:rPr>
      </w:pPr>
    </w:p>
    <w:p w14:paraId="46C94684" w14:textId="5F92DB3C" w:rsidR="002845C4" w:rsidRPr="00A71C17" w:rsidRDefault="002845C4" w:rsidP="002845C4">
      <w:pPr>
        <w:spacing w:before="0"/>
        <w:rPr>
          <w:rFonts w:ascii="Times New Roman" w:hAnsi="Times New Roman"/>
          <w:sz w:val="24"/>
          <w:szCs w:val="24"/>
          <w:lang w:eastAsia="ja-JP"/>
        </w:rPr>
      </w:pPr>
      <w:bookmarkStart w:id="4" w:name="_Hlk136525749"/>
      <w:r w:rsidRPr="00A71C17">
        <w:rPr>
          <w:rFonts w:ascii="Times New Roman" w:hAnsi="Times New Roman"/>
          <w:sz w:val="24"/>
          <w:szCs w:val="24"/>
          <w:lang w:eastAsia="ja-JP"/>
        </w:rPr>
        <w:t xml:space="preserve">For example, if a plant is in a post-entry quarantine facility during the period of 15 May 2023 to 8 August 2023 (inclusive), then new subsection 12(3) </w:t>
      </w:r>
      <w:r w:rsidR="00B36306" w:rsidRPr="00A71C17">
        <w:rPr>
          <w:rFonts w:ascii="Times New Roman" w:hAnsi="Times New Roman"/>
          <w:sz w:val="24"/>
          <w:szCs w:val="24"/>
          <w:lang w:eastAsia="ja-JP"/>
        </w:rPr>
        <w:t>has</w:t>
      </w:r>
      <w:r w:rsidRPr="00A71C17">
        <w:rPr>
          <w:rFonts w:ascii="Times New Roman" w:hAnsi="Times New Roman"/>
          <w:sz w:val="24"/>
          <w:szCs w:val="24"/>
          <w:lang w:eastAsia="ja-JP"/>
        </w:rPr>
        <w:t xml:space="preserve"> the following effect in relation to </w:t>
      </w:r>
      <w:r w:rsidRPr="00A71C17">
        <w:rPr>
          <w:rFonts w:ascii="Times New Roman" w:hAnsi="Times New Roman"/>
          <w:sz w:val="24"/>
          <w:szCs w:val="24"/>
          <w:lang w:eastAsia="ja-JP"/>
        </w:rPr>
        <w:lastRenderedPageBreak/>
        <w:t>the existing charge in table item 11 in section 9 of the Principal Regulation (the existing charge):</w:t>
      </w:r>
    </w:p>
    <w:p w14:paraId="32A30C33" w14:textId="3064FA6D" w:rsidR="002845C4" w:rsidRPr="00A71C17" w:rsidRDefault="002845C4" w:rsidP="00D455DE">
      <w:pPr>
        <w:pStyle w:val="ListParagraph"/>
        <w:numPr>
          <w:ilvl w:val="0"/>
          <w:numId w:val="40"/>
        </w:numPr>
        <w:spacing w:before="0"/>
        <w:rPr>
          <w:rFonts w:ascii="Times New Roman" w:hAnsi="Times New Roman"/>
          <w:sz w:val="24"/>
          <w:szCs w:val="24"/>
          <w:lang w:eastAsia="ja-JP"/>
        </w:rPr>
      </w:pPr>
      <w:bookmarkStart w:id="5" w:name="_Hlk136526088"/>
      <w:r w:rsidRPr="00A71C17">
        <w:rPr>
          <w:rFonts w:ascii="Times New Roman" w:hAnsi="Times New Roman"/>
          <w:sz w:val="24"/>
          <w:szCs w:val="24"/>
          <w:lang w:eastAsia="ja-JP"/>
        </w:rPr>
        <w:t xml:space="preserve">for the period of 15 May 2023 to 14 June 2023, the existing charge </w:t>
      </w:r>
      <w:r w:rsidR="00B36306" w:rsidRPr="00A71C17">
        <w:rPr>
          <w:rFonts w:ascii="Times New Roman" w:hAnsi="Times New Roman"/>
          <w:sz w:val="24"/>
          <w:szCs w:val="24"/>
          <w:lang w:eastAsia="ja-JP"/>
        </w:rPr>
        <w:t>applies</w:t>
      </w:r>
      <w:r w:rsidRPr="00A71C17">
        <w:rPr>
          <w:rFonts w:ascii="Times New Roman" w:hAnsi="Times New Roman"/>
          <w:sz w:val="24"/>
          <w:szCs w:val="24"/>
          <w:lang w:eastAsia="ja-JP"/>
        </w:rPr>
        <w:t xml:space="preserve"> in relation to the </w:t>
      </w:r>
      <w:proofErr w:type="gramStart"/>
      <w:r w:rsidRPr="00A71C17">
        <w:rPr>
          <w:rFonts w:ascii="Times New Roman" w:hAnsi="Times New Roman"/>
          <w:sz w:val="24"/>
          <w:szCs w:val="24"/>
          <w:lang w:eastAsia="ja-JP"/>
        </w:rPr>
        <w:t>month;</w:t>
      </w:r>
      <w:proofErr w:type="gramEnd"/>
    </w:p>
    <w:p w14:paraId="3417C217" w14:textId="0F1ACB15" w:rsidR="002845C4" w:rsidRPr="00A71C17" w:rsidRDefault="002845C4" w:rsidP="00D455DE">
      <w:pPr>
        <w:pStyle w:val="ListParagraph"/>
        <w:numPr>
          <w:ilvl w:val="0"/>
          <w:numId w:val="40"/>
        </w:numPr>
        <w:spacing w:before="0"/>
        <w:rPr>
          <w:rFonts w:ascii="Times New Roman" w:hAnsi="Times New Roman"/>
          <w:sz w:val="24"/>
          <w:szCs w:val="24"/>
          <w:lang w:eastAsia="ja-JP"/>
        </w:rPr>
      </w:pPr>
      <w:r w:rsidRPr="00A71C17">
        <w:rPr>
          <w:rFonts w:ascii="Times New Roman" w:hAnsi="Times New Roman"/>
          <w:sz w:val="24"/>
          <w:szCs w:val="24"/>
          <w:lang w:eastAsia="ja-JP"/>
        </w:rPr>
        <w:t>for the period of 15 June 2023 to 14 July 2023, the existing charg</w:t>
      </w:r>
      <w:r w:rsidR="00B36306" w:rsidRPr="00A71C17">
        <w:rPr>
          <w:rFonts w:ascii="Times New Roman" w:hAnsi="Times New Roman"/>
          <w:sz w:val="24"/>
          <w:szCs w:val="24"/>
          <w:lang w:eastAsia="ja-JP"/>
        </w:rPr>
        <w:t>e applies</w:t>
      </w:r>
      <w:r w:rsidRPr="00A71C17">
        <w:rPr>
          <w:rFonts w:ascii="Times New Roman" w:hAnsi="Times New Roman"/>
          <w:sz w:val="24"/>
          <w:szCs w:val="24"/>
          <w:lang w:eastAsia="ja-JP"/>
        </w:rPr>
        <w:t xml:space="preserve"> in relation to the </w:t>
      </w:r>
      <w:proofErr w:type="gramStart"/>
      <w:r w:rsidRPr="00A71C17">
        <w:rPr>
          <w:rFonts w:ascii="Times New Roman" w:hAnsi="Times New Roman"/>
          <w:sz w:val="24"/>
          <w:szCs w:val="24"/>
          <w:lang w:eastAsia="ja-JP"/>
        </w:rPr>
        <w:t>month;</w:t>
      </w:r>
      <w:proofErr w:type="gramEnd"/>
    </w:p>
    <w:p w14:paraId="0E7DC3BA" w14:textId="74D1C385" w:rsidR="002845C4" w:rsidRPr="00A71C17" w:rsidRDefault="002845C4" w:rsidP="00D455DE">
      <w:pPr>
        <w:pStyle w:val="ListParagraph"/>
        <w:numPr>
          <w:ilvl w:val="0"/>
          <w:numId w:val="40"/>
        </w:numPr>
        <w:spacing w:before="0"/>
        <w:rPr>
          <w:rFonts w:ascii="Times New Roman" w:hAnsi="Times New Roman"/>
          <w:sz w:val="24"/>
          <w:szCs w:val="24"/>
          <w:lang w:eastAsia="ja-JP"/>
        </w:rPr>
      </w:pPr>
      <w:r w:rsidRPr="00A71C17">
        <w:rPr>
          <w:rFonts w:ascii="Times New Roman" w:hAnsi="Times New Roman"/>
          <w:sz w:val="24"/>
          <w:szCs w:val="24"/>
          <w:lang w:eastAsia="ja-JP"/>
        </w:rPr>
        <w:t xml:space="preserve">for the period of 15 July 2023 to 8 August 2023, the new charge </w:t>
      </w:r>
      <w:r w:rsidR="00B36306" w:rsidRPr="00A71C17">
        <w:rPr>
          <w:rFonts w:ascii="Times New Roman" w:hAnsi="Times New Roman"/>
          <w:sz w:val="24"/>
          <w:szCs w:val="24"/>
          <w:lang w:eastAsia="ja-JP"/>
        </w:rPr>
        <w:t>applies</w:t>
      </w:r>
      <w:r w:rsidRPr="00A71C17">
        <w:rPr>
          <w:rFonts w:ascii="Times New Roman" w:hAnsi="Times New Roman"/>
          <w:sz w:val="24"/>
          <w:szCs w:val="24"/>
          <w:lang w:eastAsia="ja-JP"/>
        </w:rPr>
        <w:t xml:space="preserve"> in relation to the part of a month</w:t>
      </w:r>
      <w:bookmarkEnd w:id="5"/>
      <w:r w:rsidRPr="00A71C17">
        <w:rPr>
          <w:rFonts w:ascii="Times New Roman" w:hAnsi="Times New Roman"/>
          <w:sz w:val="24"/>
          <w:szCs w:val="24"/>
          <w:lang w:eastAsia="ja-JP"/>
        </w:rPr>
        <w:t>.</w:t>
      </w:r>
    </w:p>
    <w:bookmarkEnd w:id="4"/>
    <w:p w14:paraId="09CA621B" w14:textId="77777777" w:rsidR="002845C4" w:rsidRPr="00A71C17" w:rsidRDefault="002845C4" w:rsidP="002845C4">
      <w:pPr>
        <w:spacing w:before="0"/>
        <w:rPr>
          <w:rFonts w:ascii="Times New Roman" w:hAnsi="Times New Roman"/>
          <w:sz w:val="24"/>
          <w:szCs w:val="24"/>
          <w:lang w:eastAsia="ja-JP"/>
        </w:rPr>
      </w:pPr>
    </w:p>
    <w:p w14:paraId="34226DBE" w14:textId="1E96B312"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New subsection 12(4) provide</w:t>
      </w:r>
      <w:r w:rsidR="00B36306"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that, despite the amendments </w:t>
      </w:r>
      <w:r w:rsidR="00625565" w:rsidRPr="00A71C17">
        <w:rPr>
          <w:rFonts w:ascii="Times New Roman" w:hAnsi="Times New Roman"/>
          <w:sz w:val="24"/>
          <w:szCs w:val="24"/>
          <w:lang w:eastAsia="ja-JP"/>
        </w:rPr>
        <w:t>made</w:t>
      </w:r>
      <w:r w:rsidRPr="00A71C17">
        <w:rPr>
          <w:rFonts w:ascii="Times New Roman" w:hAnsi="Times New Roman"/>
          <w:sz w:val="24"/>
          <w:szCs w:val="24"/>
          <w:lang w:eastAsia="ja-JP"/>
        </w:rPr>
        <w:t xml:space="preserve"> by this Schedule, existing table items 4 to 11 in section 9 of the Principal Regulation </w:t>
      </w:r>
      <w:r w:rsidR="00625565" w:rsidRPr="00A71C17">
        <w:rPr>
          <w:rFonts w:ascii="Times New Roman" w:hAnsi="Times New Roman"/>
          <w:sz w:val="24"/>
          <w:szCs w:val="24"/>
          <w:lang w:eastAsia="ja-JP"/>
        </w:rPr>
        <w:t>continues</w:t>
      </w:r>
      <w:r w:rsidRPr="00A71C17">
        <w:rPr>
          <w:rFonts w:ascii="Times New Roman" w:hAnsi="Times New Roman"/>
          <w:sz w:val="24"/>
          <w:szCs w:val="24"/>
          <w:lang w:eastAsia="ja-JP"/>
        </w:rPr>
        <w:t xml:space="preserve"> to apply in relation to a biosecurity matter that is carried out on or after 1 July 2023, provided that:</w:t>
      </w:r>
    </w:p>
    <w:p w14:paraId="27D8D3E3" w14:textId="77777777" w:rsidR="002845C4" w:rsidRPr="00A71C17" w:rsidRDefault="002845C4" w:rsidP="002845C4">
      <w:pPr>
        <w:pStyle w:val="ListParagraph"/>
        <w:numPr>
          <w:ilvl w:val="0"/>
          <w:numId w:val="35"/>
        </w:numPr>
        <w:spacing w:before="0"/>
        <w:rPr>
          <w:rFonts w:ascii="Times New Roman" w:hAnsi="Times New Roman"/>
          <w:sz w:val="24"/>
          <w:szCs w:val="24"/>
          <w:lang w:eastAsia="ja-JP"/>
        </w:rPr>
      </w:pPr>
      <w:r w:rsidRPr="00A71C17">
        <w:rPr>
          <w:rFonts w:ascii="Times New Roman" w:hAnsi="Times New Roman"/>
          <w:sz w:val="24"/>
          <w:szCs w:val="24"/>
          <w:lang w:eastAsia="ja-JP"/>
        </w:rPr>
        <w:t>an invoice was issued by the Agriculture Department in relation to the biosecurity matter before 1 July 2023; or</w:t>
      </w:r>
    </w:p>
    <w:p w14:paraId="44457857" w14:textId="77777777" w:rsidR="002845C4" w:rsidRPr="00A71C17" w:rsidRDefault="002845C4" w:rsidP="002845C4">
      <w:pPr>
        <w:pStyle w:val="ListParagraph"/>
        <w:numPr>
          <w:ilvl w:val="0"/>
          <w:numId w:val="35"/>
        </w:numPr>
        <w:spacing w:before="0"/>
        <w:rPr>
          <w:rFonts w:ascii="Times New Roman" w:hAnsi="Times New Roman"/>
          <w:sz w:val="24"/>
          <w:szCs w:val="24"/>
          <w:lang w:eastAsia="ja-JP"/>
        </w:rPr>
      </w:pPr>
      <w:r w:rsidRPr="00A71C17">
        <w:rPr>
          <w:rFonts w:ascii="Times New Roman" w:hAnsi="Times New Roman"/>
          <w:sz w:val="24"/>
          <w:szCs w:val="24"/>
          <w:lang w:eastAsia="ja-JP"/>
        </w:rPr>
        <w:t>demand for payment had been made in relation to the biosecurity matter before 1 July 2023.</w:t>
      </w:r>
    </w:p>
    <w:p w14:paraId="38268962" w14:textId="77777777" w:rsidR="002845C4" w:rsidRPr="00A71C17" w:rsidRDefault="002845C4" w:rsidP="002845C4">
      <w:pPr>
        <w:spacing w:before="0"/>
        <w:rPr>
          <w:rFonts w:ascii="Times New Roman" w:hAnsi="Times New Roman"/>
          <w:sz w:val="24"/>
          <w:szCs w:val="24"/>
          <w:lang w:eastAsia="ja-JP"/>
        </w:rPr>
      </w:pPr>
    </w:p>
    <w:p w14:paraId="39713E08" w14:textId="52D80468" w:rsidR="002845C4" w:rsidRPr="00A71C17" w:rsidRDefault="002845C4" w:rsidP="002845C4">
      <w:pPr>
        <w:spacing w:before="0"/>
        <w:rPr>
          <w:rFonts w:ascii="Times New Roman" w:hAnsi="Times New Roman"/>
          <w:sz w:val="24"/>
          <w:szCs w:val="24"/>
          <w:lang w:eastAsia="ja-JP"/>
        </w:rPr>
      </w:pPr>
      <w:r w:rsidRPr="00A71C17">
        <w:rPr>
          <w:rFonts w:ascii="Times New Roman" w:hAnsi="Times New Roman"/>
          <w:sz w:val="24"/>
          <w:szCs w:val="24"/>
          <w:lang w:eastAsia="ja-JP"/>
        </w:rPr>
        <w:t>This amendment ensure</w:t>
      </w:r>
      <w:r w:rsidR="00625565" w:rsidRPr="00A71C17">
        <w:rPr>
          <w:rFonts w:ascii="Times New Roman" w:hAnsi="Times New Roman"/>
          <w:sz w:val="24"/>
          <w:szCs w:val="24"/>
          <w:lang w:eastAsia="ja-JP"/>
        </w:rPr>
        <w:t>s</w:t>
      </w:r>
      <w:r w:rsidRPr="00A71C17">
        <w:rPr>
          <w:rFonts w:ascii="Times New Roman" w:hAnsi="Times New Roman"/>
          <w:sz w:val="24"/>
          <w:szCs w:val="24"/>
          <w:lang w:eastAsia="ja-JP"/>
        </w:rPr>
        <w:t xml:space="preserve"> that where an invoice was issued, or a demand for payment was made, before 1 July 2023, then a person </w:t>
      </w:r>
      <w:r w:rsidR="00B626F0" w:rsidRPr="00A71C17">
        <w:rPr>
          <w:rFonts w:ascii="Times New Roman" w:hAnsi="Times New Roman"/>
          <w:sz w:val="24"/>
          <w:szCs w:val="24"/>
          <w:lang w:eastAsia="ja-JP"/>
        </w:rPr>
        <w:t>is only</w:t>
      </w:r>
      <w:r w:rsidRPr="00A71C17">
        <w:rPr>
          <w:rFonts w:ascii="Times New Roman" w:hAnsi="Times New Roman"/>
          <w:sz w:val="24"/>
          <w:szCs w:val="24"/>
          <w:lang w:eastAsia="ja-JP"/>
        </w:rPr>
        <w:t xml:space="preserve"> liable to pay the existing charges. </w:t>
      </w:r>
    </w:p>
    <w:p w14:paraId="4865930B" w14:textId="77777777" w:rsidR="002845C4" w:rsidRPr="00A71C17" w:rsidRDefault="002845C4" w:rsidP="002845C4">
      <w:pPr>
        <w:spacing w:before="0"/>
        <w:rPr>
          <w:rFonts w:ascii="Times New Roman" w:hAnsi="Times New Roman"/>
          <w:sz w:val="24"/>
          <w:szCs w:val="24"/>
          <w:lang w:eastAsia="ja-JP"/>
        </w:rPr>
      </w:pPr>
    </w:p>
    <w:p w14:paraId="7BC6FA8A" w14:textId="491A4C6C" w:rsidR="002845C4" w:rsidRPr="00A71C17" w:rsidRDefault="002845C4" w:rsidP="002845C4">
      <w:pPr>
        <w:spacing w:before="0"/>
        <w:rPr>
          <w:rFonts w:ascii="Times New Roman" w:hAnsi="Times New Roman"/>
          <w:sz w:val="24"/>
          <w:szCs w:val="24"/>
          <w:lang w:eastAsia="ja-JP"/>
        </w:rPr>
      </w:pPr>
      <w:bookmarkStart w:id="6" w:name="_Hlk136525759"/>
      <w:bookmarkStart w:id="7" w:name="_Hlk136526259"/>
      <w:r w:rsidRPr="00A71C17">
        <w:rPr>
          <w:rFonts w:ascii="Times New Roman" w:hAnsi="Times New Roman"/>
          <w:sz w:val="24"/>
          <w:szCs w:val="24"/>
          <w:lang w:eastAsia="ja-JP"/>
        </w:rPr>
        <w:t xml:space="preserve">For example, if a biosecurity matter is to be carried out on 22 July 2023, then new subsection 12(4) </w:t>
      </w:r>
      <w:r w:rsidR="00B626F0" w:rsidRPr="00A71C17">
        <w:rPr>
          <w:rFonts w:ascii="Times New Roman" w:hAnsi="Times New Roman"/>
          <w:sz w:val="24"/>
          <w:szCs w:val="24"/>
          <w:lang w:eastAsia="ja-JP"/>
        </w:rPr>
        <w:t>has</w:t>
      </w:r>
      <w:r w:rsidRPr="00A71C17">
        <w:rPr>
          <w:rFonts w:ascii="Times New Roman" w:hAnsi="Times New Roman"/>
          <w:sz w:val="24"/>
          <w:szCs w:val="24"/>
          <w:lang w:eastAsia="ja-JP"/>
        </w:rPr>
        <w:t xml:space="preserve"> the following effect, in relation to an existing charge in table items 4 to 11 in section 9 of the Principal Regulation (the existing charge):</w:t>
      </w:r>
    </w:p>
    <w:p w14:paraId="1B866F67" w14:textId="798849AD" w:rsidR="002845C4" w:rsidRPr="00A71C17" w:rsidRDefault="002845C4" w:rsidP="002845C4">
      <w:pPr>
        <w:pStyle w:val="ListParagraph"/>
        <w:numPr>
          <w:ilvl w:val="0"/>
          <w:numId w:val="37"/>
        </w:numPr>
        <w:spacing w:before="0"/>
        <w:rPr>
          <w:rFonts w:ascii="Times New Roman" w:hAnsi="Times New Roman"/>
          <w:sz w:val="24"/>
          <w:szCs w:val="24"/>
          <w:lang w:eastAsia="ja-JP"/>
        </w:rPr>
      </w:pPr>
      <w:r w:rsidRPr="00A71C17">
        <w:rPr>
          <w:rFonts w:ascii="Times New Roman" w:hAnsi="Times New Roman"/>
          <w:sz w:val="24"/>
          <w:szCs w:val="24"/>
          <w:lang w:eastAsia="ja-JP"/>
        </w:rPr>
        <w:t xml:space="preserve">if an invoice was issued in relation to the existing charge before 1 July 2023 – the person </w:t>
      </w:r>
      <w:r w:rsidR="00B626F0" w:rsidRPr="00A71C17">
        <w:rPr>
          <w:rFonts w:ascii="Times New Roman" w:hAnsi="Times New Roman"/>
          <w:sz w:val="24"/>
          <w:szCs w:val="24"/>
          <w:lang w:eastAsia="ja-JP"/>
        </w:rPr>
        <w:t>is not</w:t>
      </w:r>
      <w:r w:rsidRPr="00A71C17">
        <w:rPr>
          <w:rFonts w:ascii="Times New Roman" w:hAnsi="Times New Roman"/>
          <w:sz w:val="24"/>
          <w:szCs w:val="24"/>
          <w:lang w:eastAsia="ja-JP"/>
        </w:rPr>
        <w:t xml:space="preserve"> liable to pay the new </w:t>
      </w:r>
      <w:proofErr w:type="gramStart"/>
      <w:r w:rsidRPr="00A71C17">
        <w:rPr>
          <w:rFonts w:ascii="Times New Roman" w:hAnsi="Times New Roman"/>
          <w:sz w:val="24"/>
          <w:szCs w:val="24"/>
          <w:lang w:eastAsia="ja-JP"/>
        </w:rPr>
        <w:t>charge;</w:t>
      </w:r>
      <w:proofErr w:type="gramEnd"/>
    </w:p>
    <w:p w14:paraId="0F6C9238" w14:textId="1027A0F0" w:rsidR="002845C4" w:rsidRPr="00A71C17" w:rsidRDefault="002845C4" w:rsidP="002845C4">
      <w:pPr>
        <w:pStyle w:val="ListParagraph"/>
        <w:numPr>
          <w:ilvl w:val="0"/>
          <w:numId w:val="37"/>
        </w:numPr>
        <w:spacing w:before="0"/>
        <w:rPr>
          <w:rFonts w:ascii="Times New Roman" w:hAnsi="Times New Roman"/>
          <w:sz w:val="24"/>
          <w:szCs w:val="24"/>
          <w:lang w:eastAsia="ja-JP"/>
        </w:rPr>
      </w:pPr>
      <w:r w:rsidRPr="00A71C17">
        <w:rPr>
          <w:rFonts w:ascii="Times New Roman" w:hAnsi="Times New Roman"/>
          <w:sz w:val="24"/>
          <w:szCs w:val="24"/>
          <w:lang w:eastAsia="ja-JP"/>
        </w:rPr>
        <w:t xml:space="preserve">if a demand for payment was made in relation to the existing charge before 1 July 2023 – the person </w:t>
      </w:r>
      <w:r w:rsidR="00B626F0" w:rsidRPr="00A71C17">
        <w:rPr>
          <w:rFonts w:ascii="Times New Roman" w:hAnsi="Times New Roman"/>
          <w:sz w:val="24"/>
          <w:szCs w:val="24"/>
          <w:lang w:eastAsia="ja-JP"/>
        </w:rPr>
        <w:t xml:space="preserve">is not </w:t>
      </w:r>
      <w:r w:rsidRPr="00A71C17">
        <w:rPr>
          <w:rFonts w:ascii="Times New Roman" w:hAnsi="Times New Roman"/>
          <w:sz w:val="24"/>
          <w:szCs w:val="24"/>
          <w:lang w:eastAsia="ja-JP"/>
        </w:rPr>
        <w:t xml:space="preserve">liable to pay the new </w:t>
      </w:r>
      <w:proofErr w:type="gramStart"/>
      <w:r w:rsidRPr="00A71C17">
        <w:rPr>
          <w:rFonts w:ascii="Times New Roman" w:hAnsi="Times New Roman"/>
          <w:sz w:val="24"/>
          <w:szCs w:val="24"/>
          <w:lang w:eastAsia="ja-JP"/>
        </w:rPr>
        <w:t>charge;</w:t>
      </w:r>
      <w:proofErr w:type="gramEnd"/>
    </w:p>
    <w:p w14:paraId="533232FA" w14:textId="55D1DB6B" w:rsidR="002845C4" w:rsidRPr="00A71C17" w:rsidRDefault="002845C4" w:rsidP="002845C4">
      <w:pPr>
        <w:pStyle w:val="ListParagraph"/>
        <w:numPr>
          <w:ilvl w:val="0"/>
          <w:numId w:val="37"/>
        </w:numPr>
        <w:spacing w:before="0"/>
        <w:rPr>
          <w:rFonts w:ascii="Times New Roman" w:hAnsi="Times New Roman"/>
          <w:sz w:val="24"/>
          <w:szCs w:val="24"/>
          <w:lang w:eastAsia="ja-JP"/>
        </w:rPr>
      </w:pPr>
      <w:r w:rsidRPr="00A71C17">
        <w:rPr>
          <w:rFonts w:ascii="Times New Roman" w:hAnsi="Times New Roman"/>
          <w:sz w:val="24"/>
          <w:szCs w:val="24"/>
          <w:lang w:eastAsia="ja-JP"/>
        </w:rPr>
        <w:t xml:space="preserve">if an invoice was not issued, and a demand for payment was not made before 1 July 2023 – the person </w:t>
      </w:r>
      <w:r w:rsidR="00A900C0" w:rsidRPr="00A71C17">
        <w:rPr>
          <w:rFonts w:ascii="Times New Roman" w:hAnsi="Times New Roman"/>
          <w:sz w:val="24"/>
          <w:szCs w:val="24"/>
          <w:lang w:eastAsia="ja-JP"/>
        </w:rPr>
        <w:t>is</w:t>
      </w:r>
      <w:r w:rsidRPr="00A71C17">
        <w:rPr>
          <w:rFonts w:ascii="Times New Roman" w:hAnsi="Times New Roman"/>
          <w:sz w:val="24"/>
          <w:szCs w:val="24"/>
          <w:lang w:eastAsia="ja-JP"/>
        </w:rPr>
        <w:t xml:space="preserve"> liable to pay the new charge on or after 1 July 2023.</w:t>
      </w:r>
      <w:bookmarkEnd w:id="6"/>
    </w:p>
    <w:bookmarkEnd w:id="7"/>
    <w:p w14:paraId="29B0EBE1" w14:textId="1B8BFC7B" w:rsidR="002845C4" w:rsidRPr="00A71C17" w:rsidRDefault="00A900C0" w:rsidP="00A900C0">
      <w:pPr>
        <w:spacing w:before="0"/>
        <w:rPr>
          <w:rFonts w:ascii="Times New Roman" w:hAnsi="Times New Roman"/>
          <w:sz w:val="24"/>
          <w:szCs w:val="24"/>
          <w:lang w:eastAsia="ja-JP"/>
        </w:rPr>
      </w:pPr>
      <w:r w:rsidRPr="00A71C17">
        <w:rPr>
          <w:rFonts w:ascii="Times New Roman" w:hAnsi="Times New Roman"/>
          <w:sz w:val="24"/>
          <w:szCs w:val="24"/>
          <w:lang w:eastAsia="ja-JP"/>
        </w:rPr>
        <w:br w:type="page"/>
      </w:r>
    </w:p>
    <w:p w14:paraId="54647991" w14:textId="4C671582" w:rsidR="00784442" w:rsidRPr="00A71C17" w:rsidRDefault="00784442" w:rsidP="00784442">
      <w:pPr>
        <w:spacing w:before="0"/>
        <w:jc w:val="right"/>
        <w:rPr>
          <w:rFonts w:ascii="Times New Roman" w:hAnsi="Times New Roman"/>
          <w:b/>
          <w:bCs/>
          <w:sz w:val="24"/>
          <w:szCs w:val="24"/>
          <w:u w:val="single"/>
          <w:lang w:eastAsia="ja-JP"/>
        </w:rPr>
      </w:pPr>
      <w:r w:rsidRPr="00A71C17">
        <w:rPr>
          <w:rFonts w:ascii="Times New Roman" w:hAnsi="Times New Roman"/>
          <w:b/>
          <w:bCs/>
          <w:sz w:val="24"/>
          <w:szCs w:val="24"/>
          <w:u w:val="single"/>
          <w:lang w:eastAsia="ja-JP"/>
        </w:rPr>
        <w:lastRenderedPageBreak/>
        <w:t>ATTACHMENT B</w:t>
      </w:r>
    </w:p>
    <w:p w14:paraId="2D988DB6" w14:textId="77777777" w:rsidR="00784442" w:rsidRPr="00A71C17" w:rsidRDefault="00784442" w:rsidP="00784442">
      <w:pPr>
        <w:spacing w:before="0"/>
        <w:jc w:val="right"/>
        <w:rPr>
          <w:rFonts w:ascii="Times New Roman" w:hAnsi="Times New Roman"/>
          <w:b/>
          <w:bCs/>
          <w:sz w:val="24"/>
          <w:szCs w:val="24"/>
          <w:u w:val="single"/>
          <w:lang w:eastAsia="ja-JP"/>
        </w:rPr>
      </w:pPr>
    </w:p>
    <w:p w14:paraId="50815762" w14:textId="7AB17247" w:rsidR="00784442" w:rsidRPr="00A71C17" w:rsidRDefault="0045376C" w:rsidP="00784442">
      <w:pPr>
        <w:spacing w:before="0"/>
        <w:jc w:val="center"/>
        <w:rPr>
          <w:rFonts w:ascii="Times New Roman" w:hAnsi="Times New Roman"/>
          <w:b/>
          <w:bCs/>
          <w:sz w:val="24"/>
          <w:szCs w:val="24"/>
          <w:lang w:eastAsia="ja-JP"/>
        </w:rPr>
      </w:pPr>
      <w:r w:rsidRPr="00A71C17">
        <w:rPr>
          <w:rFonts w:ascii="Times New Roman" w:hAnsi="Times New Roman"/>
          <w:b/>
          <w:bCs/>
          <w:sz w:val="24"/>
          <w:szCs w:val="24"/>
          <w:lang w:eastAsia="ja-JP"/>
        </w:rPr>
        <w:t>Statement of Compatibility with Human Rights</w:t>
      </w:r>
    </w:p>
    <w:p w14:paraId="0D022365" w14:textId="77777777" w:rsidR="00784442" w:rsidRPr="00A71C17" w:rsidRDefault="00784442" w:rsidP="00784442">
      <w:pPr>
        <w:spacing w:before="0"/>
        <w:jc w:val="center"/>
        <w:rPr>
          <w:rFonts w:ascii="Times New Roman" w:hAnsi="Times New Roman"/>
          <w:b/>
          <w:bCs/>
          <w:sz w:val="24"/>
          <w:szCs w:val="24"/>
          <w:lang w:eastAsia="ja-JP"/>
        </w:rPr>
      </w:pPr>
    </w:p>
    <w:p w14:paraId="26149689" w14:textId="77777777" w:rsidR="00784442" w:rsidRPr="00A71C17" w:rsidRDefault="00784442" w:rsidP="00784442">
      <w:pPr>
        <w:spacing w:before="0"/>
        <w:jc w:val="center"/>
        <w:rPr>
          <w:rFonts w:ascii="Times New Roman" w:hAnsi="Times New Roman"/>
          <w:i/>
          <w:iCs/>
          <w:sz w:val="24"/>
          <w:szCs w:val="24"/>
          <w:lang w:eastAsia="ja-JP"/>
        </w:rPr>
      </w:pPr>
      <w:r w:rsidRPr="00A71C17">
        <w:rPr>
          <w:rFonts w:ascii="Times New Roman" w:hAnsi="Times New Roman"/>
          <w:i/>
          <w:iCs/>
          <w:sz w:val="24"/>
          <w:szCs w:val="24"/>
          <w:lang w:eastAsia="ja-JP"/>
        </w:rPr>
        <w:t>Prepared in accordance with Part 3 of the Human Rights (Parliamentary Scrutiny) Act 2011</w:t>
      </w:r>
    </w:p>
    <w:p w14:paraId="7EDFCC20" w14:textId="77777777" w:rsidR="00784442" w:rsidRPr="00A71C17" w:rsidRDefault="00784442" w:rsidP="00784442">
      <w:pPr>
        <w:spacing w:before="0"/>
        <w:jc w:val="center"/>
        <w:rPr>
          <w:rFonts w:ascii="Times New Roman" w:hAnsi="Times New Roman"/>
          <w:i/>
          <w:iCs/>
          <w:sz w:val="24"/>
          <w:szCs w:val="24"/>
          <w:lang w:eastAsia="ja-JP"/>
        </w:rPr>
      </w:pPr>
    </w:p>
    <w:p w14:paraId="6AA6D6F7" w14:textId="02F02DED" w:rsidR="00784442" w:rsidRPr="00A71C17" w:rsidRDefault="00784442" w:rsidP="00784442">
      <w:pPr>
        <w:spacing w:before="0"/>
        <w:jc w:val="center"/>
        <w:rPr>
          <w:rFonts w:ascii="Times New Roman" w:hAnsi="Times New Roman"/>
          <w:b/>
          <w:bCs/>
          <w:i/>
          <w:iCs/>
          <w:sz w:val="24"/>
          <w:szCs w:val="24"/>
          <w:lang w:eastAsia="ja-JP"/>
        </w:rPr>
      </w:pPr>
      <w:r w:rsidRPr="00A71C17">
        <w:rPr>
          <w:rFonts w:ascii="Times New Roman" w:hAnsi="Times New Roman"/>
          <w:b/>
          <w:bCs/>
          <w:i/>
          <w:iCs/>
          <w:sz w:val="24"/>
          <w:szCs w:val="24"/>
          <w:lang w:eastAsia="ja-JP"/>
        </w:rPr>
        <w:t xml:space="preserve">Biosecurity Charges Imposition (Customs) Amendment (2023 Measures No. 1) </w:t>
      </w:r>
    </w:p>
    <w:p w14:paraId="1D91BEF0" w14:textId="5A49061F" w:rsidR="00784442" w:rsidRPr="00A71C17" w:rsidRDefault="00784442" w:rsidP="00784442">
      <w:pPr>
        <w:spacing w:before="0"/>
        <w:jc w:val="center"/>
        <w:rPr>
          <w:rFonts w:ascii="Times New Roman" w:hAnsi="Times New Roman"/>
          <w:b/>
          <w:bCs/>
          <w:i/>
          <w:iCs/>
          <w:sz w:val="24"/>
          <w:szCs w:val="24"/>
          <w:lang w:eastAsia="ja-JP"/>
        </w:rPr>
      </w:pPr>
      <w:r w:rsidRPr="00A71C17">
        <w:rPr>
          <w:rFonts w:ascii="Times New Roman" w:hAnsi="Times New Roman"/>
          <w:b/>
          <w:bCs/>
          <w:i/>
          <w:iCs/>
          <w:sz w:val="24"/>
          <w:szCs w:val="24"/>
          <w:lang w:eastAsia="ja-JP"/>
        </w:rPr>
        <w:t>Regulation</w:t>
      </w:r>
      <w:r w:rsidR="00525629" w:rsidRPr="00A71C17">
        <w:rPr>
          <w:rFonts w:ascii="Times New Roman" w:hAnsi="Times New Roman"/>
          <w:b/>
          <w:bCs/>
          <w:i/>
          <w:iCs/>
          <w:sz w:val="24"/>
          <w:szCs w:val="24"/>
          <w:lang w:eastAsia="ja-JP"/>
        </w:rPr>
        <w:t>s</w:t>
      </w:r>
      <w:r w:rsidRPr="00A71C17">
        <w:rPr>
          <w:rFonts w:ascii="Times New Roman" w:hAnsi="Times New Roman"/>
          <w:b/>
          <w:bCs/>
          <w:i/>
          <w:iCs/>
          <w:sz w:val="24"/>
          <w:szCs w:val="24"/>
          <w:lang w:eastAsia="ja-JP"/>
        </w:rPr>
        <w:t xml:space="preserve"> 2023</w:t>
      </w:r>
    </w:p>
    <w:p w14:paraId="7B56C4AA" w14:textId="77777777" w:rsidR="00784442" w:rsidRPr="00A71C17" w:rsidRDefault="00784442" w:rsidP="00784442">
      <w:pPr>
        <w:spacing w:before="0"/>
        <w:rPr>
          <w:rFonts w:ascii="Times New Roman" w:hAnsi="Times New Roman"/>
          <w:b/>
          <w:bCs/>
          <w:sz w:val="24"/>
          <w:szCs w:val="24"/>
          <w:lang w:eastAsia="ja-JP"/>
        </w:rPr>
      </w:pPr>
    </w:p>
    <w:p w14:paraId="4AC3B8E6" w14:textId="77777777" w:rsidR="00784442" w:rsidRPr="00A71C17" w:rsidRDefault="00784442" w:rsidP="00784442">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This Legislative Instrument is compatible with the human rights and freedoms recognised or declared in the international instruments listed in section 3 of the </w:t>
      </w:r>
      <w:r w:rsidRPr="00A71C17">
        <w:rPr>
          <w:rFonts w:ascii="Times New Roman" w:hAnsi="Times New Roman"/>
          <w:i/>
          <w:iCs/>
          <w:sz w:val="24"/>
          <w:szCs w:val="24"/>
          <w:lang w:eastAsia="ja-JP"/>
        </w:rPr>
        <w:t>Human Rights (Parliamentary Scrutiny) Act 2011</w:t>
      </w:r>
      <w:r w:rsidRPr="00A71C17">
        <w:rPr>
          <w:rFonts w:ascii="Times New Roman" w:hAnsi="Times New Roman"/>
          <w:sz w:val="24"/>
          <w:szCs w:val="24"/>
          <w:lang w:eastAsia="ja-JP"/>
        </w:rPr>
        <w:t>.</w:t>
      </w:r>
    </w:p>
    <w:p w14:paraId="5199353B" w14:textId="77777777" w:rsidR="00784442" w:rsidRPr="00A71C17" w:rsidRDefault="00784442" w:rsidP="00784442">
      <w:pPr>
        <w:spacing w:before="0"/>
        <w:rPr>
          <w:rFonts w:ascii="Times New Roman" w:hAnsi="Times New Roman"/>
          <w:sz w:val="24"/>
          <w:szCs w:val="24"/>
          <w:lang w:eastAsia="ja-JP"/>
        </w:rPr>
      </w:pPr>
    </w:p>
    <w:p w14:paraId="7D9C04ED" w14:textId="77777777" w:rsidR="00784442" w:rsidRPr="00A71C17" w:rsidRDefault="00784442" w:rsidP="00784442">
      <w:pPr>
        <w:spacing w:before="0"/>
        <w:rPr>
          <w:rFonts w:ascii="Times New Roman" w:hAnsi="Times New Roman"/>
          <w:b/>
          <w:bCs/>
          <w:sz w:val="24"/>
          <w:szCs w:val="24"/>
          <w:lang w:eastAsia="ja-JP"/>
        </w:rPr>
      </w:pPr>
      <w:r w:rsidRPr="00A71C17">
        <w:rPr>
          <w:rFonts w:ascii="Times New Roman" w:hAnsi="Times New Roman"/>
          <w:b/>
          <w:bCs/>
          <w:sz w:val="24"/>
          <w:szCs w:val="24"/>
          <w:lang w:eastAsia="ja-JP"/>
        </w:rPr>
        <w:t>Overview of the Legislative Instrument</w:t>
      </w:r>
    </w:p>
    <w:p w14:paraId="6575F8E6" w14:textId="77777777" w:rsidR="00784442" w:rsidRPr="00A71C17" w:rsidRDefault="00784442" w:rsidP="00784442">
      <w:pPr>
        <w:spacing w:before="0"/>
        <w:rPr>
          <w:rFonts w:ascii="Times New Roman" w:hAnsi="Times New Roman"/>
          <w:sz w:val="24"/>
          <w:szCs w:val="24"/>
          <w:lang w:eastAsia="ja-JP"/>
        </w:rPr>
      </w:pPr>
    </w:p>
    <w:p w14:paraId="01C6DCDF" w14:textId="77777777" w:rsidR="00A8153A" w:rsidRPr="00A71C17" w:rsidRDefault="00784442" w:rsidP="0066654C">
      <w:pPr>
        <w:shd w:val="clear" w:color="auto" w:fill="FFFFFF"/>
        <w:spacing w:before="0"/>
        <w:rPr>
          <w:rFonts w:ascii="Times New Roman" w:eastAsia="Times New Roman" w:hAnsi="Times New Roman"/>
          <w:color w:val="000000"/>
          <w:sz w:val="24"/>
          <w:szCs w:val="24"/>
          <w:lang w:eastAsia="en-AU"/>
        </w:rPr>
      </w:pPr>
      <w:r w:rsidRPr="00A71C17">
        <w:rPr>
          <w:rFonts w:ascii="Times New Roman" w:hAnsi="Times New Roman"/>
          <w:sz w:val="24"/>
          <w:szCs w:val="24"/>
          <w:lang w:eastAsia="ja-JP"/>
        </w:rPr>
        <w:t xml:space="preserve">The purpose of the </w:t>
      </w:r>
      <w:r w:rsidRPr="00A71C17">
        <w:rPr>
          <w:rFonts w:ascii="Times New Roman" w:hAnsi="Times New Roman"/>
          <w:i/>
          <w:iCs/>
          <w:sz w:val="24"/>
          <w:szCs w:val="24"/>
          <w:lang w:eastAsia="ja-JP"/>
        </w:rPr>
        <w:t>Biosecurity Charges Imposition (Customs) Amendment (202</w:t>
      </w:r>
      <w:r w:rsidR="00C7196A" w:rsidRPr="00A71C17">
        <w:rPr>
          <w:rFonts w:ascii="Times New Roman" w:hAnsi="Times New Roman"/>
          <w:i/>
          <w:iCs/>
          <w:sz w:val="24"/>
          <w:szCs w:val="24"/>
          <w:lang w:eastAsia="ja-JP"/>
        </w:rPr>
        <w:t>3</w:t>
      </w:r>
      <w:r w:rsidRPr="00A71C17">
        <w:rPr>
          <w:rFonts w:ascii="Times New Roman" w:hAnsi="Times New Roman"/>
          <w:i/>
          <w:iCs/>
          <w:sz w:val="24"/>
          <w:szCs w:val="24"/>
          <w:lang w:eastAsia="ja-JP"/>
        </w:rPr>
        <w:t xml:space="preserve"> Measures No. 1) Regulation</w:t>
      </w:r>
      <w:r w:rsidR="000D14D4" w:rsidRPr="00A71C17">
        <w:rPr>
          <w:rFonts w:ascii="Times New Roman" w:hAnsi="Times New Roman"/>
          <w:i/>
          <w:iCs/>
          <w:sz w:val="24"/>
          <w:szCs w:val="24"/>
          <w:lang w:eastAsia="ja-JP"/>
        </w:rPr>
        <w:t>s</w:t>
      </w:r>
      <w:r w:rsidRPr="00A71C17">
        <w:rPr>
          <w:rFonts w:ascii="Times New Roman" w:hAnsi="Times New Roman"/>
          <w:i/>
          <w:iCs/>
          <w:sz w:val="24"/>
          <w:szCs w:val="24"/>
          <w:lang w:eastAsia="ja-JP"/>
        </w:rPr>
        <w:t xml:space="preserve"> 202</w:t>
      </w:r>
      <w:r w:rsidR="00C7196A" w:rsidRPr="00A71C17">
        <w:rPr>
          <w:rFonts w:ascii="Times New Roman" w:hAnsi="Times New Roman"/>
          <w:i/>
          <w:iCs/>
          <w:sz w:val="24"/>
          <w:szCs w:val="24"/>
          <w:lang w:eastAsia="ja-JP"/>
        </w:rPr>
        <w:t>3</w:t>
      </w:r>
      <w:r w:rsidRPr="00A71C17">
        <w:rPr>
          <w:rFonts w:ascii="Times New Roman" w:hAnsi="Times New Roman"/>
          <w:sz w:val="24"/>
          <w:szCs w:val="24"/>
          <w:lang w:eastAsia="ja-JP"/>
        </w:rPr>
        <w:t xml:space="preserve"> (the Amendment Regulation</w:t>
      </w:r>
      <w:r w:rsidR="0087735F" w:rsidRPr="00A71C17">
        <w:rPr>
          <w:rFonts w:ascii="Times New Roman" w:hAnsi="Times New Roman"/>
          <w:sz w:val="24"/>
          <w:szCs w:val="24"/>
          <w:lang w:eastAsia="ja-JP"/>
        </w:rPr>
        <w:t>s</w:t>
      </w:r>
      <w:r w:rsidRPr="00A71C17">
        <w:rPr>
          <w:rFonts w:ascii="Times New Roman" w:hAnsi="Times New Roman"/>
          <w:sz w:val="24"/>
          <w:szCs w:val="24"/>
          <w:lang w:eastAsia="ja-JP"/>
        </w:rPr>
        <w:t xml:space="preserve">) is to </w:t>
      </w:r>
      <w:r w:rsidR="0066654C" w:rsidRPr="00A71C17">
        <w:rPr>
          <w:rFonts w:ascii="Times New Roman" w:eastAsia="Times New Roman" w:hAnsi="Times New Roman"/>
          <w:color w:val="000000"/>
          <w:sz w:val="24"/>
          <w:szCs w:val="24"/>
          <w:lang w:eastAsia="en-AU"/>
        </w:rPr>
        <w:t xml:space="preserve">ensure </w:t>
      </w:r>
      <w:r w:rsidR="0066654C" w:rsidRPr="00A71C17">
        <w:rPr>
          <w:rFonts w:ascii="Times New Roman" w:hAnsi="Times New Roman"/>
          <w:sz w:val="24"/>
          <w:szCs w:val="24"/>
        </w:rPr>
        <w:t xml:space="preserve">more effective funding arrangements for certain matters </w:t>
      </w:r>
      <w:r w:rsidR="0066654C" w:rsidRPr="00A71C17">
        <w:rPr>
          <w:rFonts w:ascii="Times New Roman" w:hAnsi="Times New Roman"/>
          <w:sz w:val="24"/>
          <w:szCs w:val="24"/>
          <w:lang w:eastAsia="ja-JP"/>
        </w:rPr>
        <w:t xml:space="preserve">connected with the administration of the </w:t>
      </w:r>
      <w:r w:rsidR="0066654C" w:rsidRPr="00A71C17">
        <w:rPr>
          <w:rFonts w:ascii="Times New Roman" w:hAnsi="Times New Roman"/>
          <w:i/>
          <w:iCs/>
          <w:sz w:val="24"/>
          <w:szCs w:val="24"/>
          <w:lang w:eastAsia="ja-JP"/>
        </w:rPr>
        <w:t xml:space="preserve">Biosecurity Act 2015 </w:t>
      </w:r>
      <w:r w:rsidR="0066654C" w:rsidRPr="00A71C17">
        <w:rPr>
          <w:rFonts w:ascii="Times New Roman" w:hAnsi="Times New Roman"/>
          <w:sz w:val="24"/>
          <w:szCs w:val="24"/>
        </w:rPr>
        <w:t>by amending charges to support the cost recovery of related regulatory functions</w:t>
      </w:r>
      <w:r w:rsidR="0066654C" w:rsidRPr="00A71C17">
        <w:rPr>
          <w:rFonts w:ascii="Times New Roman" w:eastAsia="Times New Roman" w:hAnsi="Times New Roman"/>
          <w:color w:val="000000"/>
          <w:sz w:val="24"/>
          <w:szCs w:val="24"/>
          <w:lang w:eastAsia="en-AU"/>
        </w:rPr>
        <w:t>.</w:t>
      </w:r>
      <w:r w:rsidR="00D679FC" w:rsidRPr="00A71C17">
        <w:rPr>
          <w:rFonts w:ascii="Times New Roman" w:eastAsia="Times New Roman" w:hAnsi="Times New Roman"/>
          <w:color w:val="000000"/>
          <w:sz w:val="24"/>
          <w:szCs w:val="24"/>
          <w:lang w:eastAsia="en-AU"/>
        </w:rPr>
        <w:t xml:space="preserve"> </w:t>
      </w:r>
    </w:p>
    <w:p w14:paraId="2A81CA81" w14:textId="77777777" w:rsidR="00A8153A" w:rsidRPr="00A71C17" w:rsidRDefault="00A8153A" w:rsidP="0066654C">
      <w:pPr>
        <w:shd w:val="clear" w:color="auto" w:fill="FFFFFF"/>
        <w:spacing w:before="0"/>
        <w:rPr>
          <w:rFonts w:ascii="Times New Roman" w:eastAsia="Times New Roman" w:hAnsi="Times New Roman"/>
          <w:color w:val="000000"/>
          <w:sz w:val="24"/>
          <w:szCs w:val="24"/>
          <w:lang w:eastAsia="en-AU"/>
        </w:rPr>
      </w:pPr>
    </w:p>
    <w:p w14:paraId="335D89E4" w14:textId="2748C83F" w:rsidR="0043157E" w:rsidRPr="00A71C17" w:rsidRDefault="00D679FC" w:rsidP="0043157E">
      <w:pPr>
        <w:keepNext/>
        <w:shd w:val="clear" w:color="auto" w:fill="FFFFFF"/>
        <w:spacing w:before="0"/>
        <w:rPr>
          <w:rFonts w:ascii="Times New Roman" w:hAnsi="Times New Roman"/>
          <w:sz w:val="24"/>
          <w:szCs w:val="24"/>
          <w:lang w:eastAsia="ja-JP"/>
        </w:rPr>
      </w:pPr>
      <w:r w:rsidRPr="00A71C17">
        <w:rPr>
          <w:rFonts w:ascii="Times New Roman" w:eastAsia="Times New Roman" w:hAnsi="Times New Roman"/>
          <w:color w:val="000000"/>
          <w:sz w:val="24"/>
          <w:szCs w:val="24"/>
          <w:lang w:eastAsia="en-AU"/>
        </w:rPr>
        <w:t xml:space="preserve">The Amendment Regulations are </w:t>
      </w:r>
      <w:r w:rsidR="00A8153A" w:rsidRPr="00A71C17">
        <w:rPr>
          <w:rFonts w:ascii="Times New Roman" w:eastAsia="Times New Roman" w:hAnsi="Times New Roman"/>
          <w:color w:val="000000"/>
          <w:sz w:val="24"/>
          <w:szCs w:val="24"/>
          <w:lang w:eastAsia="en-AU"/>
        </w:rPr>
        <w:t xml:space="preserve">made under the </w:t>
      </w:r>
      <w:r w:rsidR="00A8153A" w:rsidRPr="00A71C17">
        <w:rPr>
          <w:rFonts w:ascii="Times New Roman" w:eastAsia="Times New Roman" w:hAnsi="Times New Roman"/>
          <w:i/>
          <w:iCs/>
          <w:color w:val="000000"/>
          <w:sz w:val="24"/>
          <w:szCs w:val="24"/>
          <w:lang w:eastAsia="en-AU"/>
        </w:rPr>
        <w:t>Biosecurity Charges Imposition (Customs) Act 2015</w:t>
      </w:r>
      <w:r w:rsidR="0043157E" w:rsidRPr="00A71C17">
        <w:rPr>
          <w:rFonts w:ascii="Times New Roman" w:eastAsia="Times New Roman" w:hAnsi="Times New Roman"/>
          <w:i/>
          <w:iCs/>
          <w:color w:val="000000"/>
          <w:sz w:val="24"/>
          <w:szCs w:val="24"/>
          <w:lang w:eastAsia="en-AU"/>
        </w:rPr>
        <w:t xml:space="preserve"> </w:t>
      </w:r>
      <w:r w:rsidR="0043157E" w:rsidRPr="00A71C17">
        <w:rPr>
          <w:rFonts w:ascii="Times New Roman" w:eastAsia="Times New Roman" w:hAnsi="Times New Roman"/>
          <w:color w:val="000000"/>
          <w:sz w:val="24"/>
          <w:szCs w:val="24"/>
          <w:lang w:eastAsia="en-AU"/>
        </w:rPr>
        <w:t>(the Act)</w:t>
      </w:r>
      <w:r w:rsidR="00A8153A" w:rsidRPr="00A71C17">
        <w:rPr>
          <w:rFonts w:ascii="Times New Roman" w:eastAsia="Times New Roman" w:hAnsi="Times New Roman"/>
          <w:color w:val="000000"/>
          <w:sz w:val="24"/>
          <w:szCs w:val="24"/>
          <w:lang w:eastAsia="en-AU"/>
        </w:rPr>
        <w:t>.</w:t>
      </w:r>
      <w:r w:rsidR="0043157E" w:rsidRPr="00A71C17">
        <w:rPr>
          <w:rFonts w:ascii="Times New Roman" w:hAnsi="Times New Roman"/>
          <w:sz w:val="24"/>
          <w:szCs w:val="24"/>
          <w:lang w:eastAsia="ja-JP"/>
        </w:rPr>
        <w:t xml:space="preserve"> The Act does not set the amounts of the charges and only authorises the imposition of charges prescribed in regulations.</w:t>
      </w:r>
    </w:p>
    <w:p w14:paraId="21922389" w14:textId="77777777" w:rsidR="0043157E" w:rsidRPr="00A71C17" w:rsidRDefault="0043157E" w:rsidP="0066654C">
      <w:pPr>
        <w:shd w:val="clear" w:color="auto" w:fill="FFFFFF"/>
        <w:spacing w:before="0"/>
        <w:rPr>
          <w:rFonts w:ascii="Times New Roman" w:eastAsia="Times New Roman" w:hAnsi="Times New Roman"/>
          <w:color w:val="000000"/>
          <w:sz w:val="24"/>
          <w:szCs w:val="24"/>
          <w:lang w:eastAsia="en-AU"/>
        </w:rPr>
      </w:pPr>
    </w:p>
    <w:p w14:paraId="6297FCB2" w14:textId="040474A8" w:rsidR="0066654C" w:rsidRPr="00A71C17" w:rsidRDefault="00784442" w:rsidP="0066654C">
      <w:pPr>
        <w:shd w:val="clear" w:color="auto" w:fill="FFFFFF"/>
        <w:spacing w:before="0"/>
        <w:rPr>
          <w:rFonts w:ascii="Times New Roman" w:hAnsi="Times New Roman"/>
          <w:sz w:val="24"/>
          <w:szCs w:val="24"/>
          <w:lang w:eastAsia="ja-JP"/>
        </w:rPr>
      </w:pPr>
      <w:r w:rsidRPr="00A71C17">
        <w:rPr>
          <w:rFonts w:ascii="Times New Roman" w:hAnsi="Times New Roman"/>
          <w:sz w:val="24"/>
          <w:szCs w:val="24"/>
          <w:lang w:eastAsia="ja-JP"/>
        </w:rPr>
        <w:t>The Amendment Regulation</w:t>
      </w:r>
      <w:r w:rsidR="0087735F" w:rsidRPr="00A71C17">
        <w:rPr>
          <w:rFonts w:ascii="Times New Roman" w:hAnsi="Times New Roman"/>
          <w:sz w:val="24"/>
          <w:szCs w:val="24"/>
          <w:lang w:eastAsia="ja-JP"/>
        </w:rPr>
        <w:t>s</w:t>
      </w:r>
      <w:r w:rsidRPr="00A71C17">
        <w:rPr>
          <w:rFonts w:ascii="Times New Roman" w:hAnsi="Times New Roman"/>
          <w:sz w:val="24"/>
          <w:szCs w:val="24"/>
          <w:lang w:eastAsia="ja-JP"/>
        </w:rPr>
        <w:t xml:space="preserve"> </w:t>
      </w:r>
      <w:bookmarkStart w:id="8" w:name="_Hlk73972419"/>
      <w:r w:rsidRPr="00A71C17">
        <w:rPr>
          <w:rFonts w:ascii="Times New Roman" w:hAnsi="Times New Roman"/>
          <w:sz w:val="24"/>
          <w:szCs w:val="24"/>
          <w:lang w:eastAsia="ja-JP"/>
        </w:rPr>
        <w:t xml:space="preserve">amend the </w:t>
      </w:r>
      <w:r w:rsidRPr="00A71C17">
        <w:rPr>
          <w:rFonts w:ascii="Times New Roman" w:hAnsi="Times New Roman"/>
          <w:i/>
          <w:iCs/>
          <w:sz w:val="24"/>
          <w:szCs w:val="24"/>
          <w:lang w:eastAsia="ja-JP"/>
        </w:rPr>
        <w:t>Biosecurity Charges Imposition (Customs) Regulation 2016</w:t>
      </w:r>
      <w:bookmarkEnd w:id="8"/>
      <w:r w:rsidR="0066654C" w:rsidRPr="00A71C17">
        <w:rPr>
          <w:rFonts w:ascii="Times New Roman" w:hAnsi="Times New Roman"/>
          <w:sz w:val="24"/>
          <w:szCs w:val="24"/>
          <w:lang w:eastAsia="ja-JP"/>
        </w:rPr>
        <w:t xml:space="preserve"> to implement amended charges from 1 July 2023, to reflect corresponding changes in the complexity, risk and effort associated with certain biosecurity matters</w:t>
      </w:r>
      <w:r w:rsidR="0066654C" w:rsidRPr="00A71C17">
        <w:rPr>
          <w:rFonts w:ascii="Times New Roman" w:eastAsia="Times New Roman" w:hAnsi="Times New Roman"/>
          <w:color w:val="000000"/>
          <w:sz w:val="24"/>
          <w:szCs w:val="24"/>
          <w:lang w:eastAsia="en-AU"/>
        </w:rPr>
        <w:t xml:space="preserve">. </w:t>
      </w:r>
      <w:r w:rsidR="00CA605C" w:rsidRPr="00A71C17">
        <w:rPr>
          <w:rFonts w:ascii="Times New Roman" w:eastAsia="Times New Roman" w:hAnsi="Times New Roman"/>
          <w:color w:val="000000"/>
          <w:sz w:val="24"/>
          <w:szCs w:val="24"/>
          <w:lang w:eastAsia="en-AU"/>
        </w:rPr>
        <w:t xml:space="preserve">The Amendment Regulations </w:t>
      </w:r>
      <w:r w:rsidR="00CA605C" w:rsidRPr="00A71C17">
        <w:rPr>
          <w:rFonts w:ascii="Times New Roman" w:hAnsi="Times New Roman"/>
          <w:sz w:val="24"/>
          <w:szCs w:val="24"/>
          <w:lang w:eastAsia="ja-JP"/>
        </w:rPr>
        <w:t>also improve the effectiveness of the biosecurity charging framework by amending the composition of charges and introducing annual indexation of charges.</w:t>
      </w:r>
    </w:p>
    <w:p w14:paraId="71BCBC4F" w14:textId="77777777" w:rsidR="00784442" w:rsidRPr="00A71C17" w:rsidRDefault="00784442" w:rsidP="00784442">
      <w:pPr>
        <w:spacing w:before="0"/>
        <w:rPr>
          <w:rFonts w:ascii="Times New Roman" w:hAnsi="Times New Roman"/>
          <w:sz w:val="24"/>
          <w:szCs w:val="24"/>
          <w:lang w:eastAsia="ja-JP"/>
        </w:rPr>
      </w:pPr>
    </w:p>
    <w:p w14:paraId="709124FF" w14:textId="77777777" w:rsidR="00784442" w:rsidRPr="00A71C17" w:rsidRDefault="00784442" w:rsidP="00784442">
      <w:pPr>
        <w:spacing w:before="0"/>
        <w:rPr>
          <w:rFonts w:ascii="Times New Roman" w:hAnsi="Times New Roman"/>
          <w:b/>
          <w:bCs/>
          <w:sz w:val="24"/>
          <w:szCs w:val="24"/>
          <w:lang w:eastAsia="ja-JP"/>
        </w:rPr>
      </w:pPr>
      <w:r w:rsidRPr="00A71C17">
        <w:rPr>
          <w:rFonts w:ascii="Times New Roman" w:hAnsi="Times New Roman"/>
          <w:b/>
          <w:bCs/>
          <w:sz w:val="24"/>
          <w:szCs w:val="24"/>
          <w:lang w:eastAsia="ja-JP"/>
        </w:rPr>
        <w:t>Human rights implications</w:t>
      </w:r>
    </w:p>
    <w:p w14:paraId="0B45460C" w14:textId="77777777" w:rsidR="00784442" w:rsidRPr="00A71C17" w:rsidRDefault="00784442" w:rsidP="00784442">
      <w:pPr>
        <w:spacing w:before="0"/>
        <w:rPr>
          <w:rFonts w:ascii="Times New Roman" w:hAnsi="Times New Roman"/>
          <w:b/>
          <w:bCs/>
          <w:sz w:val="24"/>
          <w:szCs w:val="24"/>
          <w:lang w:eastAsia="ja-JP"/>
        </w:rPr>
      </w:pPr>
    </w:p>
    <w:p w14:paraId="7B9CF420" w14:textId="77777777" w:rsidR="00784442" w:rsidRPr="00A71C17" w:rsidRDefault="00784442" w:rsidP="00784442">
      <w:pPr>
        <w:spacing w:before="0"/>
        <w:rPr>
          <w:rFonts w:ascii="Times New Roman" w:hAnsi="Times New Roman"/>
          <w:sz w:val="24"/>
          <w:szCs w:val="24"/>
          <w:lang w:eastAsia="ja-JP"/>
        </w:rPr>
      </w:pPr>
      <w:bookmarkStart w:id="9" w:name="_Hlk134177232"/>
      <w:r w:rsidRPr="00A71C17">
        <w:rPr>
          <w:rFonts w:ascii="Times New Roman" w:hAnsi="Times New Roman"/>
          <w:sz w:val="24"/>
          <w:szCs w:val="24"/>
          <w:lang w:eastAsia="ja-JP"/>
        </w:rPr>
        <w:t>This Legislative Instrument does not engage any of the applicable rights or freedoms.</w:t>
      </w:r>
    </w:p>
    <w:p w14:paraId="4F4E718D" w14:textId="77777777" w:rsidR="00784442" w:rsidRPr="00A71C17" w:rsidRDefault="00784442" w:rsidP="00784442">
      <w:pPr>
        <w:spacing w:before="0"/>
        <w:rPr>
          <w:rFonts w:ascii="Times New Roman" w:hAnsi="Times New Roman"/>
          <w:sz w:val="24"/>
          <w:szCs w:val="24"/>
          <w:lang w:eastAsia="ja-JP"/>
        </w:rPr>
      </w:pPr>
    </w:p>
    <w:p w14:paraId="0F6706DE" w14:textId="77777777" w:rsidR="00784442" w:rsidRPr="00A71C17" w:rsidRDefault="00784442" w:rsidP="00784442">
      <w:pPr>
        <w:spacing w:before="0"/>
        <w:rPr>
          <w:rFonts w:ascii="Times New Roman" w:hAnsi="Times New Roman"/>
          <w:b/>
          <w:bCs/>
          <w:sz w:val="24"/>
          <w:szCs w:val="24"/>
          <w:lang w:eastAsia="ja-JP"/>
        </w:rPr>
      </w:pPr>
      <w:r w:rsidRPr="00A71C17">
        <w:rPr>
          <w:rFonts w:ascii="Times New Roman" w:hAnsi="Times New Roman"/>
          <w:b/>
          <w:bCs/>
          <w:sz w:val="24"/>
          <w:szCs w:val="24"/>
          <w:lang w:eastAsia="ja-JP"/>
        </w:rPr>
        <w:t>Conclusion</w:t>
      </w:r>
    </w:p>
    <w:p w14:paraId="7E7F218D" w14:textId="77777777" w:rsidR="00784442" w:rsidRPr="00A71C17" w:rsidRDefault="00784442" w:rsidP="00784442">
      <w:pPr>
        <w:spacing w:before="0"/>
        <w:rPr>
          <w:rFonts w:ascii="Times New Roman" w:hAnsi="Times New Roman"/>
          <w:sz w:val="24"/>
          <w:szCs w:val="24"/>
          <w:lang w:eastAsia="ja-JP"/>
        </w:rPr>
      </w:pPr>
    </w:p>
    <w:p w14:paraId="6E37132F" w14:textId="77777777" w:rsidR="00784442" w:rsidRPr="00A71C17" w:rsidRDefault="00784442" w:rsidP="00784442">
      <w:pPr>
        <w:spacing w:before="0"/>
        <w:rPr>
          <w:rFonts w:ascii="Times New Roman" w:hAnsi="Times New Roman"/>
          <w:sz w:val="24"/>
          <w:szCs w:val="24"/>
          <w:lang w:eastAsia="ja-JP"/>
        </w:rPr>
      </w:pPr>
      <w:r w:rsidRPr="00A71C17">
        <w:rPr>
          <w:rFonts w:ascii="Times New Roman" w:hAnsi="Times New Roman"/>
          <w:sz w:val="24"/>
          <w:szCs w:val="24"/>
          <w:lang w:eastAsia="ja-JP"/>
        </w:rPr>
        <w:t>This Legislative Instrument is compatible with human rights as it does not raise any human rights issues.</w:t>
      </w:r>
    </w:p>
    <w:bookmarkEnd w:id="9"/>
    <w:p w14:paraId="51E7E0BE" w14:textId="77777777" w:rsidR="00784442" w:rsidRPr="00A71C17" w:rsidRDefault="00784442" w:rsidP="00784442">
      <w:pPr>
        <w:spacing w:before="0"/>
        <w:rPr>
          <w:rFonts w:ascii="Times New Roman" w:hAnsi="Times New Roman"/>
          <w:sz w:val="24"/>
          <w:szCs w:val="24"/>
          <w:lang w:eastAsia="ja-JP"/>
        </w:rPr>
      </w:pPr>
    </w:p>
    <w:p w14:paraId="1406896F" w14:textId="41A2A727" w:rsidR="00784442" w:rsidRPr="00A71C17" w:rsidRDefault="00784442" w:rsidP="00784442">
      <w:pPr>
        <w:spacing w:before="0"/>
        <w:rPr>
          <w:rFonts w:ascii="Times New Roman" w:hAnsi="Times New Roman"/>
          <w:sz w:val="24"/>
          <w:szCs w:val="24"/>
          <w:lang w:eastAsia="ja-JP"/>
        </w:rPr>
      </w:pPr>
    </w:p>
    <w:p w14:paraId="17F34A81" w14:textId="77777777" w:rsidR="00EB110A" w:rsidRPr="00A71C17" w:rsidRDefault="00EB110A" w:rsidP="00784442">
      <w:pPr>
        <w:spacing w:before="0"/>
        <w:rPr>
          <w:rFonts w:ascii="Times New Roman" w:hAnsi="Times New Roman"/>
          <w:sz w:val="24"/>
          <w:szCs w:val="24"/>
          <w:lang w:eastAsia="ja-JP"/>
        </w:rPr>
      </w:pPr>
    </w:p>
    <w:p w14:paraId="59D31F85" w14:textId="77777777" w:rsidR="00784442" w:rsidRPr="00A71C17" w:rsidRDefault="00784442" w:rsidP="00784442">
      <w:pPr>
        <w:spacing w:before="0"/>
        <w:jc w:val="center"/>
        <w:rPr>
          <w:rFonts w:ascii="Times New Roman" w:hAnsi="Times New Roman"/>
          <w:b/>
          <w:bCs/>
          <w:sz w:val="24"/>
          <w:szCs w:val="24"/>
          <w:lang w:eastAsia="ja-JP"/>
        </w:rPr>
      </w:pPr>
      <w:r w:rsidRPr="00A71C17">
        <w:rPr>
          <w:rFonts w:ascii="Times New Roman" w:hAnsi="Times New Roman"/>
          <w:b/>
          <w:bCs/>
          <w:sz w:val="24"/>
          <w:szCs w:val="24"/>
          <w:lang w:eastAsia="ja-JP"/>
        </w:rPr>
        <w:t>Senator the Hon. Murray Watt</w:t>
      </w:r>
    </w:p>
    <w:p w14:paraId="136D1400" w14:textId="77777777" w:rsidR="00784442" w:rsidRPr="00E5444F" w:rsidRDefault="00784442" w:rsidP="00784442">
      <w:pPr>
        <w:spacing w:before="0"/>
        <w:jc w:val="center"/>
        <w:rPr>
          <w:rFonts w:ascii="Times New Roman" w:hAnsi="Times New Roman"/>
          <w:b/>
          <w:bCs/>
          <w:sz w:val="24"/>
          <w:szCs w:val="24"/>
          <w:lang w:eastAsia="ja-JP"/>
        </w:rPr>
      </w:pPr>
      <w:r w:rsidRPr="00A71C17">
        <w:rPr>
          <w:rFonts w:ascii="Times New Roman" w:hAnsi="Times New Roman"/>
          <w:b/>
          <w:bCs/>
          <w:sz w:val="24"/>
          <w:szCs w:val="24"/>
          <w:lang w:eastAsia="ja-JP"/>
        </w:rPr>
        <w:t>Minister for Agriculture, Fisheries and Forestry</w:t>
      </w:r>
    </w:p>
    <w:p w14:paraId="4A2D7308" w14:textId="6915FF01" w:rsidR="00784442" w:rsidRPr="00FF07F9" w:rsidRDefault="00784442" w:rsidP="000A0AEC">
      <w:pPr>
        <w:spacing w:before="0"/>
        <w:rPr>
          <w:rFonts w:ascii="Times New Roman" w:hAnsi="Times New Roman"/>
          <w:sz w:val="24"/>
          <w:szCs w:val="24"/>
          <w:lang w:eastAsia="ja-JP"/>
        </w:rPr>
      </w:pPr>
    </w:p>
    <w:sectPr w:rsidR="00784442" w:rsidRPr="00FF07F9" w:rsidSect="00516C07">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A593F" w14:textId="77777777" w:rsidR="008F5206" w:rsidRDefault="008F5206">
      <w:r>
        <w:separator/>
      </w:r>
    </w:p>
  </w:endnote>
  <w:endnote w:type="continuationSeparator" w:id="0">
    <w:p w14:paraId="567FE4F9" w14:textId="77777777" w:rsidR="008F5206" w:rsidRDefault="008F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27984089"/>
      <w:docPartObj>
        <w:docPartGallery w:val="Page Numbers (Bottom of Page)"/>
        <w:docPartUnique/>
      </w:docPartObj>
    </w:sdtPr>
    <w:sdtEndPr>
      <w:rPr>
        <w:noProof/>
      </w:rPr>
    </w:sdtEndPr>
    <w:sdtContent>
      <w:p w14:paraId="4E67ADC4" w14:textId="6FEEA947" w:rsidR="003075B3" w:rsidRPr="003075B3" w:rsidRDefault="003075B3" w:rsidP="003075B3">
        <w:pPr>
          <w:pStyle w:val="Footer"/>
          <w:jc w:val="center"/>
          <w:rPr>
            <w:rFonts w:ascii="Times New Roman" w:hAnsi="Times New Roman"/>
            <w:sz w:val="24"/>
            <w:szCs w:val="24"/>
          </w:rPr>
        </w:pPr>
        <w:r w:rsidRPr="003075B3">
          <w:rPr>
            <w:rFonts w:ascii="Times New Roman" w:hAnsi="Times New Roman"/>
            <w:sz w:val="24"/>
            <w:szCs w:val="24"/>
          </w:rPr>
          <w:fldChar w:fldCharType="begin"/>
        </w:r>
        <w:r w:rsidRPr="003075B3">
          <w:rPr>
            <w:rFonts w:ascii="Times New Roman" w:hAnsi="Times New Roman"/>
            <w:sz w:val="24"/>
            <w:szCs w:val="24"/>
          </w:rPr>
          <w:instrText xml:space="preserve"> PAGE   \* MERGEFORMAT </w:instrText>
        </w:r>
        <w:r w:rsidRPr="003075B3">
          <w:rPr>
            <w:rFonts w:ascii="Times New Roman" w:hAnsi="Times New Roman"/>
            <w:sz w:val="24"/>
            <w:szCs w:val="24"/>
          </w:rPr>
          <w:fldChar w:fldCharType="separate"/>
        </w:r>
        <w:r w:rsidRPr="003075B3">
          <w:rPr>
            <w:rFonts w:ascii="Times New Roman" w:hAnsi="Times New Roman"/>
            <w:noProof/>
            <w:sz w:val="24"/>
            <w:szCs w:val="24"/>
          </w:rPr>
          <w:t>2</w:t>
        </w:r>
        <w:r w:rsidRPr="003075B3">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23FD9" w14:textId="77777777" w:rsidR="008F5206" w:rsidRDefault="008F5206">
      <w:r>
        <w:separator/>
      </w:r>
    </w:p>
  </w:footnote>
  <w:footnote w:type="continuationSeparator" w:id="0">
    <w:p w14:paraId="4C73598E" w14:textId="77777777" w:rsidR="008F5206" w:rsidRDefault="008F5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5B27C0"/>
    <w:multiLevelType w:val="hybridMultilevel"/>
    <w:tmpl w:val="421695E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6" w15:restartNumberingAfterBreak="0">
    <w:nsid w:val="12550490"/>
    <w:multiLevelType w:val="hybridMultilevel"/>
    <w:tmpl w:val="7F94E34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1C499E"/>
    <w:multiLevelType w:val="hybridMultilevel"/>
    <w:tmpl w:val="E9A6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FE0740"/>
    <w:multiLevelType w:val="hybridMultilevel"/>
    <w:tmpl w:val="B19E6E62"/>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0"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1C907F97"/>
    <w:multiLevelType w:val="hybridMultilevel"/>
    <w:tmpl w:val="31645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A913599"/>
    <w:multiLevelType w:val="multilevel"/>
    <w:tmpl w:val="02AA8FA0"/>
    <w:numStyleLink w:val="ListBullets"/>
  </w:abstractNum>
  <w:abstractNum w:abstractNumId="14" w15:restartNumberingAfterBreak="0">
    <w:nsid w:val="2BD70E35"/>
    <w:multiLevelType w:val="hybridMultilevel"/>
    <w:tmpl w:val="EA80EFCA"/>
    <w:lvl w:ilvl="0" w:tplc="BA6A1A6A">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2425AB"/>
    <w:multiLevelType w:val="multilevel"/>
    <w:tmpl w:val="BC8603C0"/>
    <w:numStyleLink w:val="ListNumbers"/>
  </w:abstractNum>
  <w:abstractNum w:abstractNumId="16" w15:restartNumberingAfterBreak="0">
    <w:nsid w:val="2F2553FA"/>
    <w:multiLevelType w:val="hybridMultilevel"/>
    <w:tmpl w:val="BB6CA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8B667C"/>
    <w:multiLevelType w:val="hybridMultilevel"/>
    <w:tmpl w:val="CA468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1E3EE7"/>
    <w:multiLevelType w:val="hybridMultilevel"/>
    <w:tmpl w:val="A66AA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4333ED"/>
    <w:multiLevelType w:val="hybridMultilevel"/>
    <w:tmpl w:val="A70E4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E14209"/>
    <w:multiLevelType w:val="hybridMultilevel"/>
    <w:tmpl w:val="2892E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DD5C12"/>
    <w:multiLevelType w:val="multilevel"/>
    <w:tmpl w:val="20F2356A"/>
    <w:numStyleLink w:val="Appendix"/>
  </w:abstractNum>
  <w:abstractNum w:abstractNumId="2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2E14DA"/>
    <w:multiLevelType w:val="hybridMultilevel"/>
    <w:tmpl w:val="288498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5F4A64"/>
    <w:multiLevelType w:val="hybridMultilevel"/>
    <w:tmpl w:val="469C3530"/>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2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49AA57C0"/>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5BB045E2"/>
    <w:multiLevelType w:val="hybridMultilevel"/>
    <w:tmpl w:val="55AE8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9"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2A1EDF"/>
    <w:multiLevelType w:val="hybridMultilevel"/>
    <w:tmpl w:val="ED4C214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1" w15:restartNumberingAfterBreak="0">
    <w:nsid w:val="67950D33"/>
    <w:multiLevelType w:val="hybridMultilevel"/>
    <w:tmpl w:val="25C2E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421FF4"/>
    <w:multiLevelType w:val="hybridMultilevel"/>
    <w:tmpl w:val="391A2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1AD5B64"/>
    <w:multiLevelType w:val="hybridMultilevel"/>
    <w:tmpl w:val="8692251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5" w15:restartNumberingAfterBreak="0">
    <w:nsid w:val="78F70161"/>
    <w:multiLevelType w:val="hybridMultilevel"/>
    <w:tmpl w:val="32148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8B2ADC"/>
    <w:multiLevelType w:val="hybridMultilevel"/>
    <w:tmpl w:val="04F8F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C00778"/>
    <w:multiLevelType w:val="hybridMultilevel"/>
    <w:tmpl w:val="6ECAAB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C2633A"/>
    <w:multiLevelType w:val="hybridMultilevel"/>
    <w:tmpl w:val="E7DA5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EF6F74"/>
    <w:multiLevelType w:val="hybridMultilevel"/>
    <w:tmpl w:val="038C8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17571"/>
    <w:multiLevelType w:val="hybridMultilevel"/>
    <w:tmpl w:val="A6C0B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E93ADC"/>
    <w:multiLevelType w:val="hybridMultilevel"/>
    <w:tmpl w:val="B8AC57A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16cid:durableId="1588029714">
    <w:abstractNumId w:val="25"/>
  </w:num>
  <w:num w:numId="2" w16cid:durableId="1414356580">
    <w:abstractNumId w:val="22"/>
  </w:num>
  <w:num w:numId="3" w16cid:durableId="994258496">
    <w:abstractNumId w:val="7"/>
  </w:num>
  <w:num w:numId="4" w16cid:durableId="316031166">
    <w:abstractNumId w:val="10"/>
  </w:num>
  <w:num w:numId="5" w16cid:durableId="1508786253">
    <w:abstractNumId w:val="3"/>
  </w:num>
  <w:num w:numId="6" w16cid:durableId="306595017">
    <w:abstractNumId w:val="13"/>
  </w:num>
  <w:num w:numId="7" w16cid:durableId="1850023976">
    <w:abstractNumId w:val="33"/>
  </w:num>
  <w:num w:numId="8" w16cid:durableId="2053576134">
    <w:abstractNumId w:val="15"/>
  </w:num>
  <w:num w:numId="9" w16cid:durableId="1090731697">
    <w:abstractNumId w:val="28"/>
  </w:num>
  <w:num w:numId="10" w16cid:durableId="922908427">
    <w:abstractNumId w:val="12"/>
  </w:num>
  <w:num w:numId="11" w16cid:durableId="20163473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8552523">
    <w:abstractNumId w:val="21"/>
  </w:num>
  <w:num w:numId="13" w16cid:durableId="1572497289">
    <w:abstractNumId w:val="29"/>
  </w:num>
  <w:num w:numId="14" w16cid:durableId="1633512153">
    <w:abstractNumId w:val="2"/>
  </w:num>
  <w:num w:numId="15" w16cid:durableId="2054113609">
    <w:abstractNumId w:val="1"/>
  </w:num>
  <w:num w:numId="16" w16cid:durableId="888809579">
    <w:abstractNumId w:val="0"/>
  </w:num>
  <w:num w:numId="17" w16cid:durableId="862134430">
    <w:abstractNumId w:val="4"/>
  </w:num>
  <w:num w:numId="18" w16cid:durableId="44917638">
    <w:abstractNumId w:val="14"/>
  </w:num>
  <w:num w:numId="19" w16cid:durableId="2128236167">
    <w:abstractNumId w:val="8"/>
  </w:num>
  <w:num w:numId="20" w16cid:durableId="1359116761">
    <w:abstractNumId w:val="37"/>
  </w:num>
  <w:num w:numId="21" w16cid:durableId="878394852">
    <w:abstractNumId w:val="31"/>
  </w:num>
  <w:num w:numId="22" w16cid:durableId="1932932040">
    <w:abstractNumId w:val="26"/>
  </w:num>
  <w:num w:numId="23" w16cid:durableId="1775636384">
    <w:abstractNumId w:val="23"/>
  </w:num>
  <w:num w:numId="24" w16cid:durableId="1869641695">
    <w:abstractNumId w:val="32"/>
  </w:num>
  <w:num w:numId="25" w16cid:durableId="1765492087">
    <w:abstractNumId w:val="11"/>
  </w:num>
  <w:num w:numId="26" w16cid:durableId="187331924">
    <w:abstractNumId w:val="30"/>
  </w:num>
  <w:num w:numId="27" w16cid:durableId="1096558379">
    <w:abstractNumId w:val="5"/>
  </w:num>
  <w:num w:numId="28" w16cid:durableId="1580747945">
    <w:abstractNumId w:val="6"/>
  </w:num>
  <w:num w:numId="29" w16cid:durableId="1043603182">
    <w:abstractNumId w:val="41"/>
  </w:num>
  <w:num w:numId="30" w16cid:durableId="894663761">
    <w:abstractNumId w:val="36"/>
  </w:num>
  <w:num w:numId="31" w16cid:durableId="307322223">
    <w:abstractNumId w:val="38"/>
  </w:num>
  <w:num w:numId="32" w16cid:durableId="599332819">
    <w:abstractNumId w:val="9"/>
  </w:num>
  <w:num w:numId="33" w16cid:durableId="520894623">
    <w:abstractNumId w:val="35"/>
  </w:num>
  <w:num w:numId="34" w16cid:durableId="1775440672">
    <w:abstractNumId w:val="18"/>
  </w:num>
  <w:num w:numId="35" w16cid:durableId="1485470557">
    <w:abstractNumId w:val="20"/>
  </w:num>
  <w:num w:numId="36" w16cid:durableId="30959057">
    <w:abstractNumId w:val="27"/>
  </w:num>
  <w:num w:numId="37" w16cid:durableId="1501969360">
    <w:abstractNumId w:val="17"/>
  </w:num>
  <w:num w:numId="38" w16cid:durableId="1721200946">
    <w:abstractNumId w:val="34"/>
  </w:num>
  <w:num w:numId="39" w16cid:durableId="968434324">
    <w:abstractNumId w:val="24"/>
  </w:num>
  <w:num w:numId="40" w16cid:durableId="964433904">
    <w:abstractNumId w:val="39"/>
  </w:num>
  <w:num w:numId="41" w16cid:durableId="407114386">
    <w:abstractNumId w:val="16"/>
  </w:num>
  <w:num w:numId="42" w16cid:durableId="391119661">
    <w:abstractNumId w:val="40"/>
  </w:num>
  <w:num w:numId="43" w16cid:durableId="272447472">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F2"/>
    <w:rsid w:val="00000E85"/>
    <w:rsid w:val="00013D77"/>
    <w:rsid w:val="0003309B"/>
    <w:rsid w:val="000431A5"/>
    <w:rsid w:val="000509A0"/>
    <w:rsid w:val="00070424"/>
    <w:rsid w:val="00071951"/>
    <w:rsid w:val="00086173"/>
    <w:rsid w:val="00090A94"/>
    <w:rsid w:val="000938BC"/>
    <w:rsid w:val="0009427D"/>
    <w:rsid w:val="000A0AEC"/>
    <w:rsid w:val="000A350C"/>
    <w:rsid w:val="000B372F"/>
    <w:rsid w:val="000C4347"/>
    <w:rsid w:val="000C4B0B"/>
    <w:rsid w:val="000D14D4"/>
    <w:rsid w:val="000D3154"/>
    <w:rsid w:val="000D4647"/>
    <w:rsid w:val="000F0081"/>
    <w:rsid w:val="000F0FF0"/>
    <w:rsid w:val="000F2935"/>
    <w:rsid w:val="000F788A"/>
    <w:rsid w:val="00124969"/>
    <w:rsid w:val="00126652"/>
    <w:rsid w:val="00132E15"/>
    <w:rsid w:val="00134D84"/>
    <w:rsid w:val="00136BC0"/>
    <w:rsid w:val="00140367"/>
    <w:rsid w:val="00143B29"/>
    <w:rsid w:val="00171018"/>
    <w:rsid w:val="00191FDC"/>
    <w:rsid w:val="001A210A"/>
    <w:rsid w:val="001B71A2"/>
    <w:rsid w:val="001C11E2"/>
    <w:rsid w:val="001C3A15"/>
    <w:rsid w:val="001D235C"/>
    <w:rsid w:val="001D4888"/>
    <w:rsid w:val="001D7A88"/>
    <w:rsid w:val="001E0561"/>
    <w:rsid w:val="001E2005"/>
    <w:rsid w:val="001E6242"/>
    <w:rsid w:val="001F61A3"/>
    <w:rsid w:val="00200E18"/>
    <w:rsid w:val="00211032"/>
    <w:rsid w:val="00211694"/>
    <w:rsid w:val="00214468"/>
    <w:rsid w:val="00223CCB"/>
    <w:rsid w:val="0022679D"/>
    <w:rsid w:val="00232347"/>
    <w:rsid w:val="00281527"/>
    <w:rsid w:val="002845C4"/>
    <w:rsid w:val="0029030B"/>
    <w:rsid w:val="00292E5C"/>
    <w:rsid w:val="00293983"/>
    <w:rsid w:val="002A7F0B"/>
    <w:rsid w:val="002C1025"/>
    <w:rsid w:val="002C4624"/>
    <w:rsid w:val="002C48A1"/>
    <w:rsid w:val="002E4E53"/>
    <w:rsid w:val="002E5741"/>
    <w:rsid w:val="003075B3"/>
    <w:rsid w:val="003173F0"/>
    <w:rsid w:val="00323D0C"/>
    <w:rsid w:val="00335B74"/>
    <w:rsid w:val="00344461"/>
    <w:rsid w:val="003504B9"/>
    <w:rsid w:val="00353DE1"/>
    <w:rsid w:val="0039027C"/>
    <w:rsid w:val="003A414C"/>
    <w:rsid w:val="003A635B"/>
    <w:rsid w:val="003A6F58"/>
    <w:rsid w:val="003B6480"/>
    <w:rsid w:val="003B70BC"/>
    <w:rsid w:val="003C23D9"/>
    <w:rsid w:val="003D11AF"/>
    <w:rsid w:val="003D29D1"/>
    <w:rsid w:val="003E4CE9"/>
    <w:rsid w:val="00414228"/>
    <w:rsid w:val="004160F2"/>
    <w:rsid w:val="0043157E"/>
    <w:rsid w:val="004438E6"/>
    <w:rsid w:val="0044533D"/>
    <w:rsid w:val="0045376C"/>
    <w:rsid w:val="00461807"/>
    <w:rsid w:val="00477FAF"/>
    <w:rsid w:val="00484FA0"/>
    <w:rsid w:val="004904F2"/>
    <w:rsid w:val="0049369C"/>
    <w:rsid w:val="00495BBB"/>
    <w:rsid w:val="004A09FD"/>
    <w:rsid w:val="004A354D"/>
    <w:rsid w:val="004A4742"/>
    <w:rsid w:val="004D04A6"/>
    <w:rsid w:val="004D0F37"/>
    <w:rsid w:val="004D4148"/>
    <w:rsid w:val="004F0E93"/>
    <w:rsid w:val="00500D9F"/>
    <w:rsid w:val="0050467B"/>
    <w:rsid w:val="0051578E"/>
    <w:rsid w:val="00516C07"/>
    <w:rsid w:val="00522E27"/>
    <w:rsid w:val="00524B1B"/>
    <w:rsid w:val="00525629"/>
    <w:rsid w:val="00526747"/>
    <w:rsid w:val="00530BEC"/>
    <w:rsid w:val="005326D5"/>
    <w:rsid w:val="005363F2"/>
    <w:rsid w:val="00540D61"/>
    <w:rsid w:val="0054747E"/>
    <w:rsid w:val="00547A38"/>
    <w:rsid w:val="00553083"/>
    <w:rsid w:val="00566D93"/>
    <w:rsid w:val="00567553"/>
    <w:rsid w:val="00576DC5"/>
    <w:rsid w:val="005846AE"/>
    <w:rsid w:val="005A31D3"/>
    <w:rsid w:val="005B7231"/>
    <w:rsid w:val="005C1492"/>
    <w:rsid w:val="005D59A1"/>
    <w:rsid w:val="005D620F"/>
    <w:rsid w:val="005E2B61"/>
    <w:rsid w:val="005F5317"/>
    <w:rsid w:val="00603AB6"/>
    <w:rsid w:val="006128F8"/>
    <w:rsid w:val="00612EFE"/>
    <w:rsid w:val="00614246"/>
    <w:rsid w:val="00621836"/>
    <w:rsid w:val="00625565"/>
    <w:rsid w:val="00626E31"/>
    <w:rsid w:val="00637434"/>
    <w:rsid w:val="00641999"/>
    <w:rsid w:val="00646126"/>
    <w:rsid w:val="006475E1"/>
    <w:rsid w:val="006475F3"/>
    <w:rsid w:val="00662686"/>
    <w:rsid w:val="006643EE"/>
    <w:rsid w:val="0066654C"/>
    <w:rsid w:val="006672A3"/>
    <w:rsid w:val="00667441"/>
    <w:rsid w:val="00672E8E"/>
    <w:rsid w:val="0068260B"/>
    <w:rsid w:val="00685C02"/>
    <w:rsid w:val="0068631F"/>
    <w:rsid w:val="00695E5C"/>
    <w:rsid w:val="006A04DF"/>
    <w:rsid w:val="006A605D"/>
    <w:rsid w:val="006B0123"/>
    <w:rsid w:val="006C4C14"/>
    <w:rsid w:val="006E2CC0"/>
    <w:rsid w:val="006F3BE4"/>
    <w:rsid w:val="00705D7B"/>
    <w:rsid w:val="00706972"/>
    <w:rsid w:val="00706E02"/>
    <w:rsid w:val="00707036"/>
    <w:rsid w:val="007078F9"/>
    <w:rsid w:val="00722EF2"/>
    <w:rsid w:val="007241C3"/>
    <w:rsid w:val="00746E15"/>
    <w:rsid w:val="00761CB7"/>
    <w:rsid w:val="00784442"/>
    <w:rsid w:val="00790A70"/>
    <w:rsid w:val="00796F73"/>
    <w:rsid w:val="007B1EF5"/>
    <w:rsid w:val="007B7BAE"/>
    <w:rsid w:val="007C5B97"/>
    <w:rsid w:val="007D4762"/>
    <w:rsid w:val="007F31F0"/>
    <w:rsid w:val="007F734C"/>
    <w:rsid w:val="00800C5B"/>
    <w:rsid w:val="00804163"/>
    <w:rsid w:val="008115D7"/>
    <w:rsid w:val="00815AA1"/>
    <w:rsid w:val="008312D3"/>
    <w:rsid w:val="00833F8A"/>
    <w:rsid w:val="00843DBB"/>
    <w:rsid w:val="008512CA"/>
    <w:rsid w:val="00863FF1"/>
    <w:rsid w:val="0087735F"/>
    <w:rsid w:val="00877644"/>
    <w:rsid w:val="008836D0"/>
    <w:rsid w:val="008974CD"/>
    <w:rsid w:val="008A6DE0"/>
    <w:rsid w:val="008B0E0C"/>
    <w:rsid w:val="008D176A"/>
    <w:rsid w:val="008E336A"/>
    <w:rsid w:val="008F39F4"/>
    <w:rsid w:val="008F48CE"/>
    <w:rsid w:val="008F5206"/>
    <w:rsid w:val="009057BF"/>
    <w:rsid w:val="00905F94"/>
    <w:rsid w:val="009072D7"/>
    <w:rsid w:val="00911397"/>
    <w:rsid w:val="009116ED"/>
    <w:rsid w:val="00947988"/>
    <w:rsid w:val="009624E9"/>
    <w:rsid w:val="009636D3"/>
    <w:rsid w:val="00965AB5"/>
    <w:rsid w:val="00974433"/>
    <w:rsid w:val="009749CC"/>
    <w:rsid w:val="00981F7A"/>
    <w:rsid w:val="00985FC5"/>
    <w:rsid w:val="0099519F"/>
    <w:rsid w:val="009A1927"/>
    <w:rsid w:val="009A5CC0"/>
    <w:rsid w:val="009B0738"/>
    <w:rsid w:val="009C1EEC"/>
    <w:rsid w:val="009C6A0E"/>
    <w:rsid w:val="009D0F7D"/>
    <w:rsid w:val="009D1DC9"/>
    <w:rsid w:val="009D2265"/>
    <w:rsid w:val="009D32D7"/>
    <w:rsid w:val="009D453A"/>
    <w:rsid w:val="009D52DB"/>
    <w:rsid w:val="009E5076"/>
    <w:rsid w:val="009F480F"/>
    <w:rsid w:val="009F66BA"/>
    <w:rsid w:val="00A046F2"/>
    <w:rsid w:val="00A13EBC"/>
    <w:rsid w:val="00A1615C"/>
    <w:rsid w:val="00A24233"/>
    <w:rsid w:val="00A27131"/>
    <w:rsid w:val="00A27C76"/>
    <w:rsid w:val="00A34D08"/>
    <w:rsid w:val="00A36DEF"/>
    <w:rsid w:val="00A40681"/>
    <w:rsid w:val="00A40F07"/>
    <w:rsid w:val="00A524C2"/>
    <w:rsid w:val="00A71C17"/>
    <w:rsid w:val="00A76E06"/>
    <w:rsid w:val="00A8153A"/>
    <w:rsid w:val="00A900C0"/>
    <w:rsid w:val="00A93654"/>
    <w:rsid w:val="00A955DD"/>
    <w:rsid w:val="00A9632A"/>
    <w:rsid w:val="00A9666F"/>
    <w:rsid w:val="00A97875"/>
    <w:rsid w:val="00AA306B"/>
    <w:rsid w:val="00AA4B88"/>
    <w:rsid w:val="00AA6928"/>
    <w:rsid w:val="00AB0C1B"/>
    <w:rsid w:val="00AB7988"/>
    <w:rsid w:val="00AC2215"/>
    <w:rsid w:val="00AC3EBC"/>
    <w:rsid w:val="00AE2563"/>
    <w:rsid w:val="00AE4DE2"/>
    <w:rsid w:val="00B06199"/>
    <w:rsid w:val="00B07DF6"/>
    <w:rsid w:val="00B113B6"/>
    <w:rsid w:val="00B119F3"/>
    <w:rsid w:val="00B11E38"/>
    <w:rsid w:val="00B12175"/>
    <w:rsid w:val="00B132D6"/>
    <w:rsid w:val="00B159AF"/>
    <w:rsid w:val="00B16149"/>
    <w:rsid w:val="00B21FB6"/>
    <w:rsid w:val="00B2291E"/>
    <w:rsid w:val="00B2457B"/>
    <w:rsid w:val="00B36306"/>
    <w:rsid w:val="00B47E76"/>
    <w:rsid w:val="00B57188"/>
    <w:rsid w:val="00B60051"/>
    <w:rsid w:val="00B626F0"/>
    <w:rsid w:val="00B675BA"/>
    <w:rsid w:val="00B7337C"/>
    <w:rsid w:val="00B74823"/>
    <w:rsid w:val="00B806E5"/>
    <w:rsid w:val="00B8158D"/>
    <w:rsid w:val="00B83B5E"/>
    <w:rsid w:val="00B932FC"/>
    <w:rsid w:val="00BB6C42"/>
    <w:rsid w:val="00BC0DE0"/>
    <w:rsid w:val="00BC2BDB"/>
    <w:rsid w:val="00BC32CF"/>
    <w:rsid w:val="00BD5955"/>
    <w:rsid w:val="00BE6C26"/>
    <w:rsid w:val="00BF19BC"/>
    <w:rsid w:val="00BF425C"/>
    <w:rsid w:val="00C00D34"/>
    <w:rsid w:val="00C02D2E"/>
    <w:rsid w:val="00C10BBF"/>
    <w:rsid w:val="00C213E6"/>
    <w:rsid w:val="00C25805"/>
    <w:rsid w:val="00C3251C"/>
    <w:rsid w:val="00C42F37"/>
    <w:rsid w:val="00C4583A"/>
    <w:rsid w:val="00C470C0"/>
    <w:rsid w:val="00C47B80"/>
    <w:rsid w:val="00C52515"/>
    <w:rsid w:val="00C52AA9"/>
    <w:rsid w:val="00C52BF7"/>
    <w:rsid w:val="00C65E7A"/>
    <w:rsid w:val="00C6669A"/>
    <w:rsid w:val="00C66BC4"/>
    <w:rsid w:val="00C711F1"/>
    <w:rsid w:val="00C7196A"/>
    <w:rsid w:val="00C77EB5"/>
    <w:rsid w:val="00C96620"/>
    <w:rsid w:val="00C96D4F"/>
    <w:rsid w:val="00CA3BFD"/>
    <w:rsid w:val="00CA605C"/>
    <w:rsid w:val="00CB5343"/>
    <w:rsid w:val="00CC072A"/>
    <w:rsid w:val="00CC26FC"/>
    <w:rsid w:val="00CC4F26"/>
    <w:rsid w:val="00CD1D72"/>
    <w:rsid w:val="00CD634A"/>
    <w:rsid w:val="00CE5386"/>
    <w:rsid w:val="00CF5871"/>
    <w:rsid w:val="00D11E15"/>
    <w:rsid w:val="00D15086"/>
    <w:rsid w:val="00D15B3D"/>
    <w:rsid w:val="00D237D6"/>
    <w:rsid w:val="00D2405B"/>
    <w:rsid w:val="00D36AC7"/>
    <w:rsid w:val="00D455DE"/>
    <w:rsid w:val="00D515F1"/>
    <w:rsid w:val="00D56A78"/>
    <w:rsid w:val="00D64314"/>
    <w:rsid w:val="00D6565C"/>
    <w:rsid w:val="00D679FC"/>
    <w:rsid w:val="00D817FA"/>
    <w:rsid w:val="00D83689"/>
    <w:rsid w:val="00D84DFD"/>
    <w:rsid w:val="00D877E4"/>
    <w:rsid w:val="00D90DDE"/>
    <w:rsid w:val="00DA14D5"/>
    <w:rsid w:val="00DA684D"/>
    <w:rsid w:val="00DB4D46"/>
    <w:rsid w:val="00DB69CA"/>
    <w:rsid w:val="00DC23E3"/>
    <w:rsid w:val="00DD2DD0"/>
    <w:rsid w:val="00DD2F6C"/>
    <w:rsid w:val="00DE3A6C"/>
    <w:rsid w:val="00DF04AE"/>
    <w:rsid w:val="00DF2DD9"/>
    <w:rsid w:val="00E00993"/>
    <w:rsid w:val="00E05356"/>
    <w:rsid w:val="00E16894"/>
    <w:rsid w:val="00E27928"/>
    <w:rsid w:val="00E3214D"/>
    <w:rsid w:val="00E326F9"/>
    <w:rsid w:val="00E335BB"/>
    <w:rsid w:val="00E3524B"/>
    <w:rsid w:val="00E67377"/>
    <w:rsid w:val="00E72D6B"/>
    <w:rsid w:val="00E7749F"/>
    <w:rsid w:val="00E80B5E"/>
    <w:rsid w:val="00E82E0A"/>
    <w:rsid w:val="00E84162"/>
    <w:rsid w:val="00E87197"/>
    <w:rsid w:val="00E917AE"/>
    <w:rsid w:val="00E940F9"/>
    <w:rsid w:val="00E96414"/>
    <w:rsid w:val="00E96BF4"/>
    <w:rsid w:val="00E97330"/>
    <w:rsid w:val="00EA2B7C"/>
    <w:rsid w:val="00EA3FE9"/>
    <w:rsid w:val="00EB110A"/>
    <w:rsid w:val="00EB2F7E"/>
    <w:rsid w:val="00EC0EE5"/>
    <w:rsid w:val="00EC0F19"/>
    <w:rsid w:val="00EE1ACC"/>
    <w:rsid w:val="00EF041C"/>
    <w:rsid w:val="00F03F19"/>
    <w:rsid w:val="00F14891"/>
    <w:rsid w:val="00F150F2"/>
    <w:rsid w:val="00F155A4"/>
    <w:rsid w:val="00F258AB"/>
    <w:rsid w:val="00F27887"/>
    <w:rsid w:val="00F320CD"/>
    <w:rsid w:val="00F34F66"/>
    <w:rsid w:val="00F412BB"/>
    <w:rsid w:val="00F41573"/>
    <w:rsid w:val="00F47390"/>
    <w:rsid w:val="00F47738"/>
    <w:rsid w:val="00F503A7"/>
    <w:rsid w:val="00F51BC2"/>
    <w:rsid w:val="00F55E3E"/>
    <w:rsid w:val="00F76EEB"/>
    <w:rsid w:val="00F82820"/>
    <w:rsid w:val="00F83761"/>
    <w:rsid w:val="00F84872"/>
    <w:rsid w:val="00FA2399"/>
    <w:rsid w:val="00FA3D72"/>
    <w:rsid w:val="00FB2285"/>
    <w:rsid w:val="00FB7655"/>
    <w:rsid w:val="00FD1324"/>
    <w:rsid w:val="00FD15EC"/>
    <w:rsid w:val="00FF07F9"/>
    <w:rsid w:val="00FF61D8"/>
    <w:rsid w:val="00FF77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7167D"/>
  <w15:docId w15:val="{C2AC7A69-9F4E-4BA3-81DA-9D4C461B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列"/>
    <w:basedOn w:val="Normal"/>
    <w:link w:val="ListParagraphChar"/>
    <w:uiPriority w:val="34"/>
    <w:qFormat/>
    <w:rsid w:val="003075B3"/>
    <w:pPr>
      <w:ind w:left="720"/>
      <w:contextualSpacing/>
    </w:p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qFormat/>
    <w:rsid w:val="00646126"/>
    <w:rPr>
      <w:sz w:val="22"/>
      <w:szCs w:val="22"/>
      <w:lang w:eastAsia="en-US"/>
    </w:rPr>
  </w:style>
  <w:style w:type="numbering" w:customStyle="1" w:styleId="Numberlist">
    <w:name w:val="Number list"/>
    <w:uiPriority w:val="99"/>
    <w:rsid w:val="00B2457B"/>
    <w:pPr>
      <w:numPr>
        <w:numId w:val="22"/>
      </w:numPr>
    </w:pPr>
  </w:style>
  <w:style w:type="character" w:customStyle="1" w:styleId="normaltextrun">
    <w:name w:val="normaltextrun"/>
    <w:basedOn w:val="DefaultParagraphFont"/>
    <w:rsid w:val="00516C07"/>
  </w:style>
  <w:style w:type="character" w:customStyle="1" w:styleId="cf01">
    <w:name w:val="cf01"/>
    <w:basedOn w:val="DefaultParagraphFont"/>
    <w:rsid w:val="00124969"/>
    <w:rPr>
      <w:rFonts w:ascii="Segoe UI" w:hAnsi="Segoe UI" w:cs="Segoe UI" w:hint="default"/>
      <w:color w:val="343A4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6405">
      <w:bodyDiv w:val="1"/>
      <w:marLeft w:val="0"/>
      <w:marRight w:val="0"/>
      <w:marTop w:val="0"/>
      <w:marBottom w:val="0"/>
      <w:divBdr>
        <w:top w:val="none" w:sz="0" w:space="0" w:color="auto"/>
        <w:left w:val="none" w:sz="0" w:space="0" w:color="auto"/>
        <w:bottom w:val="none" w:sz="0" w:space="0" w:color="auto"/>
        <w:right w:val="none" w:sz="0" w:space="0" w:color="auto"/>
      </w:divBdr>
    </w:div>
    <w:div w:id="597063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8481</Words>
  <Characters>48342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56710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Bradley Ricabo</dc:creator>
  <cp:keywords/>
  <dc:description/>
  <cp:lastModifiedBy>Cook, Emily</cp:lastModifiedBy>
  <cp:revision>8</cp:revision>
  <cp:lastPrinted>2015-08-14T05:36:00Z</cp:lastPrinted>
  <dcterms:created xsi:type="dcterms:W3CDTF">2023-06-05T00:22:00Z</dcterms:created>
  <dcterms:modified xsi:type="dcterms:W3CDTF">2023-06-06T00:50:00Z</dcterms:modified>
</cp:coreProperties>
</file>