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2909" w14:textId="77777777" w:rsidR="005E317F" w:rsidRPr="00787E0E" w:rsidRDefault="005E317F" w:rsidP="005E317F">
      <w:pPr>
        <w:rPr>
          <w:sz w:val="28"/>
        </w:rPr>
      </w:pPr>
      <w:r w:rsidRPr="00787E0E">
        <w:rPr>
          <w:noProof/>
          <w:lang w:eastAsia="en-AU"/>
        </w:rPr>
        <w:drawing>
          <wp:inline distT="0" distB="0" distL="0" distR="0" wp14:anchorId="3A475678" wp14:editId="5DCD0F1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D1363" w14:textId="77777777" w:rsidR="005E317F" w:rsidRPr="00787E0E" w:rsidRDefault="005E317F" w:rsidP="005E317F">
      <w:pPr>
        <w:rPr>
          <w:sz w:val="19"/>
        </w:rPr>
      </w:pPr>
    </w:p>
    <w:p w14:paraId="79CDA3FD" w14:textId="11F59389" w:rsidR="005E317F" w:rsidRPr="00787E0E" w:rsidRDefault="004C1344" w:rsidP="005E317F">
      <w:pPr>
        <w:pStyle w:val="ShortT"/>
      </w:pPr>
      <w:r w:rsidRPr="00787E0E">
        <w:t>Child Care Subsidy</w:t>
      </w:r>
      <w:r w:rsidR="005E317F" w:rsidRPr="00787E0E">
        <w:t xml:space="preserve"> Amendment (</w:t>
      </w:r>
      <w:r w:rsidR="003C0413" w:rsidRPr="00787E0E">
        <w:t>2023 Measures No. 1</w:t>
      </w:r>
      <w:r w:rsidR="005E317F" w:rsidRPr="00787E0E">
        <w:t xml:space="preserve">) </w:t>
      </w:r>
      <w:r w:rsidRPr="00787E0E">
        <w:t>Minister’s Rules</w:t>
      </w:r>
      <w:r w:rsidR="005E317F" w:rsidRPr="00787E0E">
        <w:t xml:space="preserve"> </w:t>
      </w:r>
      <w:r w:rsidRPr="00787E0E">
        <w:t>2023</w:t>
      </w:r>
    </w:p>
    <w:p w14:paraId="611917BF" w14:textId="241FA92A" w:rsidR="005E317F" w:rsidRPr="00787E0E" w:rsidRDefault="005E317F" w:rsidP="005E317F">
      <w:pPr>
        <w:pStyle w:val="SignCoverPageStart"/>
        <w:spacing w:before="240"/>
        <w:ind w:right="91"/>
        <w:rPr>
          <w:szCs w:val="22"/>
        </w:rPr>
      </w:pPr>
      <w:r w:rsidRPr="00787E0E">
        <w:rPr>
          <w:szCs w:val="22"/>
        </w:rPr>
        <w:t xml:space="preserve">I, </w:t>
      </w:r>
      <w:r w:rsidR="004C1344" w:rsidRPr="00787E0E">
        <w:rPr>
          <w:szCs w:val="22"/>
        </w:rPr>
        <w:t>Jason Clare</w:t>
      </w:r>
      <w:r w:rsidRPr="00787E0E">
        <w:rPr>
          <w:szCs w:val="22"/>
        </w:rPr>
        <w:t xml:space="preserve">, </w:t>
      </w:r>
      <w:r w:rsidR="004C1344" w:rsidRPr="00787E0E">
        <w:rPr>
          <w:szCs w:val="22"/>
        </w:rPr>
        <w:t>Minister for Education</w:t>
      </w:r>
      <w:r w:rsidRPr="00787E0E">
        <w:rPr>
          <w:szCs w:val="22"/>
        </w:rPr>
        <w:t xml:space="preserve">, make the following </w:t>
      </w:r>
      <w:r w:rsidR="004C1344" w:rsidRPr="00787E0E">
        <w:rPr>
          <w:szCs w:val="22"/>
        </w:rPr>
        <w:t>rules</w:t>
      </w:r>
      <w:r w:rsidRPr="00787E0E">
        <w:rPr>
          <w:szCs w:val="22"/>
        </w:rPr>
        <w:t>.</w:t>
      </w:r>
    </w:p>
    <w:p w14:paraId="1AB0D786" w14:textId="4A2104FF" w:rsidR="005E317F" w:rsidRPr="00787E0E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787E0E">
        <w:rPr>
          <w:szCs w:val="22"/>
        </w:rPr>
        <w:t>Dated</w:t>
      </w:r>
      <w:r w:rsidRPr="00787E0E">
        <w:rPr>
          <w:szCs w:val="22"/>
        </w:rPr>
        <w:tab/>
      </w:r>
      <w:r w:rsidR="007F48CD">
        <w:rPr>
          <w:szCs w:val="22"/>
        </w:rPr>
        <w:t>22 June 2023</w:t>
      </w:r>
      <w:r w:rsidRPr="00787E0E">
        <w:rPr>
          <w:szCs w:val="22"/>
        </w:rPr>
        <w:tab/>
      </w:r>
      <w:r w:rsidRPr="00787E0E">
        <w:rPr>
          <w:szCs w:val="22"/>
        </w:rPr>
        <w:tab/>
      </w:r>
      <w:r w:rsidRPr="00787E0E">
        <w:rPr>
          <w:szCs w:val="22"/>
        </w:rPr>
        <w:tab/>
      </w:r>
    </w:p>
    <w:p w14:paraId="0D49010E" w14:textId="024535B6" w:rsidR="005E317F" w:rsidRPr="00787E0E" w:rsidRDefault="004C134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87E0E">
        <w:rPr>
          <w:szCs w:val="22"/>
        </w:rPr>
        <w:t>Jason Clare</w:t>
      </w:r>
      <w:r w:rsidR="005E317F" w:rsidRPr="00787E0E">
        <w:rPr>
          <w:szCs w:val="22"/>
        </w:rPr>
        <w:t xml:space="preserve"> </w:t>
      </w:r>
    </w:p>
    <w:p w14:paraId="44BA339A" w14:textId="79470FD8" w:rsidR="005E317F" w:rsidRPr="00787E0E" w:rsidRDefault="004C1344" w:rsidP="005E317F">
      <w:pPr>
        <w:pStyle w:val="SignCoverPageEnd"/>
        <w:ind w:right="91"/>
        <w:rPr>
          <w:sz w:val="22"/>
        </w:rPr>
      </w:pPr>
      <w:r w:rsidRPr="00787E0E">
        <w:rPr>
          <w:sz w:val="22"/>
        </w:rPr>
        <w:t>Minister for Education</w:t>
      </w:r>
    </w:p>
    <w:p w14:paraId="365A79A8" w14:textId="77777777" w:rsidR="00B20990" w:rsidRPr="00787E0E" w:rsidRDefault="00B20990" w:rsidP="00B20990"/>
    <w:p w14:paraId="47F9EC49" w14:textId="77777777" w:rsidR="00B20990" w:rsidRPr="00787E0E" w:rsidRDefault="00B20990" w:rsidP="00B20990">
      <w:pPr>
        <w:sectPr w:rsidR="00B20990" w:rsidRPr="00787E0E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9EA8695" w14:textId="77777777" w:rsidR="00B20990" w:rsidRPr="00787E0E" w:rsidRDefault="00B20990" w:rsidP="00B20990">
      <w:pPr>
        <w:outlineLvl w:val="0"/>
        <w:rPr>
          <w:sz w:val="36"/>
        </w:rPr>
      </w:pPr>
      <w:r w:rsidRPr="00787E0E">
        <w:rPr>
          <w:sz w:val="36"/>
        </w:rPr>
        <w:lastRenderedPageBreak/>
        <w:t>Contents</w:t>
      </w:r>
    </w:p>
    <w:bookmarkStart w:id="0" w:name="BKCheck15B_2"/>
    <w:bookmarkEnd w:id="0"/>
    <w:p w14:paraId="456A9A8A" w14:textId="3F99B7C1" w:rsidR="000005D8" w:rsidRPr="00787E0E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7E0E">
        <w:fldChar w:fldCharType="begin"/>
      </w:r>
      <w:r w:rsidRPr="00787E0E">
        <w:instrText xml:space="preserve"> TOC \o "1-9" </w:instrText>
      </w:r>
      <w:r w:rsidRPr="00787E0E">
        <w:fldChar w:fldCharType="separate"/>
      </w:r>
      <w:r w:rsidR="000005D8" w:rsidRPr="00787E0E">
        <w:rPr>
          <w:noProof/>
        </w:rPr>
        <w:t>1  Name</w:t>
      </w:r>
      <w:r w:rsidR="000005D8" w:rsidRPr="00787E0E">
        <w:rPr>
          <w:noProof/>
        </w:rPr>
        <w:tab/>
      </w:r>
      <w:r w:rsidR="000005D8" w:rsidRPr="00787E0E">
        <w:rPr>
          <w:noProof/>
        </w:rPr>
        <w:fldChar w:fldCharType="begin"/>
      </w:r>
      <w:r w:rsidR="000005D8" w:rsidRPr="00787E0E">
        <w:rPr>
          <w:noProof/>
        </w:rPr>
        <w:instrText xml:space="preserve"> PAGEREF _Toc135730564 \h </w:instrText>
      </w:r>
      <w:r w:rsidR="000005D8" w:rsidRPr="00787E0E">
        <w:rPr>
          <w:noProof/>
        </w:rPr>
      </w:r>
      <w:r w:rsidR="000005D8" w:rsidRPr="00787E0E">
        <w:rPr>
          <w:noProof/>
        </w:rPr>
        <w:fldChar w:fldCharType="separate"/>
      </w:r>
      <w:r w:rsidR="000005D8" w:rsidRPr="00787E0E">
        <w:rPr>
          <w:noProof/>
        </w:rPr>
        <w:t>1</w:t>
      </w:r>
      <w:r w:rsidR="000005D8" w:rsidRPr="00787E0E">
        <w:rPr>
          <w:noProof/>
        </w:rPr>
        <w:fldChar w:fldCharType="end"/>
      </w:r>
    </w:p>
    <w:p w14:paraId="25B78CDB" w14:textId="56FD73F3" w:rsidR="000005D8" w:rsidRPr="00787E0E" w:rsidRDefault="000005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7E0E">
        <w:rPr>
          <w:noProof/>
        </w:rPr>
        <w:t>2  Commencement</w:t>
      </w:r>
      <w:r w:rsidRPr="00787E0E">
        <w:rPr>
          <w:noProof/>
        </w:rPr>
        <w:tab/>
      </w:r>
      <w:r w:rsidRPr="00787E0E">
        <w:rPr>
          <w:noProof/>
        </w:rPr>
        <w:fldChar w:fldCharType="begin"/>
      </w:r>
      <w:r w:rsidRPr="00787E0E">
        <w:rPr>
          <w:noProof/>
        </w:rPr>
        <w:instrText xml:space="preserve"> PAGEREF _Toc135730565 \h </w:instrText>
      </w:r>
      <w:r w:rsidRPr="00787E0E">
        <w:rPr>
          <w:noProof/>
        </w:rPr>
      </w:r>
      <w:r w:rsidRPr="00787E0E">
        <w:rPr>
          <w:noProof/>
        </w:rPr>
        <w:fldChar w:fldCharType="separate"/>
      </w:r>
      <w:r w:rsidRPr="00787E0E">
        <w:rPr>
          <w:noProof/>
        </w:rPr>
        <w:t>1</w:t>
      </w:r>
      <w:r w:rsidRPr="00787E0E">
        <w:rPr>
          <w:noProof/>
        </w:rPr>
        <w:fldChar w:fldCharType="end"/>
      </w:r>
    </w:p>
    <w:p w14:paraId="0DA3768B" w14:textId="5129E9E3" w:rsidR="000005D8" w:rsidRPr="00787E0E" w:rsidRDefault="000005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7E0E">
        <w:rPr>
          <w:noProof/>
        </w:rPr>
        <w:t>3  Authority</w:t>
      </w:r>
      <w:r w:rsidRPr="00787E0E">
        <w:rPr>
          <w:noProof/>
        </w:rPr>
        <w:tab/>
      </w:r>
      <w:r w:rsidRPr="00787E0E">
        <w:rPr>
          <w:noProof/>
        </w:rPr>
        <w:fldChar w:fldCharType="begin"/>
      </w:r>
      <w:r w:rsidRPr="00787E0E">
        <w:rPr>
          <w:noProof/>
        </w:rPr>
        <w:instrText xml:space="preserve"> PAGEREF _Toc135730566 \h </w:instrText>
      </w:r>
      <w:r w:rsidRPr="00787E0E">
        <w:rPr>
          <w:noProof/>
        </w:rPr>
      </w:r>
      <w:r w:rsidRPr="00787E0E">
        <w:rPr>
          <w:noProof/>
        </w:rPr>
        <w:fldChar w:fldCharType="separate"/>
      </w:r>
      <w:r w:rsidRPr="00787E0E">
        <w:rPr>
          <w:noProof/>
        </w:rPr>
        <w:t>1</w:t>
      </w:r>
      <w:r w:rsidRPr="00787E0E">
        <w:rPr>
          <w:noProof/>
        </w:rPr>
        <w:fldChar w:fldCharType="end"/>
      </w:r>
    </w:p>
    <w:p w14:paraId="530762D3" w14:textId="0443C45A" w:rsidR="000005D8" w:rsidRPr="00787E0E" w:rsidRDefault="000005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7E0E">
        <w:rPr>
          <w:noProof/>
        </w:rPr>
        <w:t>4  Schedules</w:t>
      </w:r>
      <w:r w:rsidRPr="00787E0E">
        <w:rPr>
          <w:noProof/>
        </w:rPr>
        <w:tab/>
      </w:r>
      <w:r w:rsidRPr="00787E0E">
        <w:rPr>
          <w:noProof/>
        </w:rPr>
        <w:fldChar w:fldCharType="begin"/>
      </w:r>
      <w:r w:rsidRPr="00787E0E">
        <w:rPr>
          <w:noProof/>
        </w:rPr>
        <w:instrText xml:space="preserve"> PAGEREF _Toc135730567 \h </w:instrText>
      </w:r>
      <w:r w:rsidRPr="00787E0E">
        <w:rPr>
          <w:noProof/>
        </w:rPr>
      </w:r>
      <w:r w:rsidRPr="00787E0E">
        <w:rPr>
          <w:noProof/>
        </w:rPr>
        <w:fldChar w:fldCharType="separate"/>
      </w:r>
      <w:r w:rsidRPr="00787E0E">
        <w:rPr>
          <w:noProof/>
        </w:rPr>
        <w:t>1</w:t>
      </w:r>
      <w:r w:rsidRPr="00787E0E">
        <w:rPr>
          <w:noProof/>
        </w:rPr>
        <w:fldChar w:fldCharType="end"/>
      </w:r>
    </w:p>
    <w:p w14:paraId="5D67188F" w14:textId="3EBA525B" w:rsidR="000005D8" w:rsidRPr="00787E0E" w:rsidRDefault="000005D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87E0E">
        <w:rPr>
          <w:noProof/>
        </w:rPr>
        <w:t>Schedule 1—In home care amendments</w:t>
      </w:r>
      <w:r w:rsidRPr="00787E0E">
        <w:rPr>
          <w:noProof/>
        </w:rPr>
        <w:tab/>
      </w:r>
      <w:r w:rsidRPr="00787E0E">
        <w:rPr>
          <w:noProof/>
        </w:rPr>
        <w:fldChar w:fldCharType="begin"/>
      </w:r>
      <w:r w:rsidRPr="00787E0E">
        <w:rPr>
          <w:noProof/>
        </w:rPr>
        <w:instrText xml:space="preserve"> PAGEREF _Toc135730568 \h </w:instrText>
      </w:r>
      <w:r w:rsidRPr="00787E0E">
        <w:rPr>
          <w:noProof/>
        </w:rPr>
      </w:r>
      <w:r w:rsidRPr="00787E0E">
        <w:rPr>
          <w:noProof/>
        </w:rPr>
        <w:fldChar w:fldCharType="separate"/>
      </w:r>
      <w:r w:rsidRPr="00787E0E">
        <w:rPr>
          <w:noProof/>
        </w:rPr>
        <w:t>2</w:t>
      </w:r>
      <w:r w:rsidRPr="00787E0E">
        <w:rPr>
          <w:noProof/>
        </w:rPr>
        <w:fldChar w:fldCharType="end"/>
      </w:r>
    </w:p>
    <w:p w14:paraId="572612F8" w14:textId="0E1548FD" w:rsidR="000005D8" w:rsidRPr="00787E0E" w:rsidRDefault="000005D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87E0E">
        <w:rPr>
          <w:noProof/>
        </w:rPr>
        <w:t>Child Care Subsidy Minister’s Rules 2017</w:t>
      </w:r>
      <w:r w:rsidRPr="00787E0E">
        <w:rPr>
          <w:noProof/>
        </w:rPr>
        <w:tab/>
      </w:r>
      <w:r w:rsidRPr="00787E0E">
        <w:rPr>
          <w:noProof/>
        </w:rPr>
        <w:fldChar w:fldCharType="begin"/>
      </w:r>
      <w:r w:rsidRPr="00787E0E">
        <w:rPr>
          <w:noProof/>
        </w:rPr>
        <w:instrText xml:space="preserve"> PAGEREF _Toc135730569 \h </w:instrText>
      </w:r>
      <w:r w:rsidRPr="00787E0E">
        <w:rPr>
          <w:noProof/>
        </w:rPr>
      </w:r>
      <w:r w:rsidRPr="00787E0E">
        <w:rPr>
          <w:noProof/>
        </w:rPr>
        <w:fldChar w:fldCharType="separate"/>
      </w:r>
      <w:r w:rsidRPr="00787E0E">
        <w:rPr>
          <w:noProof/>
        </w:rPr>
        <w:t>2</w:t>
      </w:r>
      <w:r w:rsidRPr="00787E0E">
        <w:rPr>
          <w:noProof/>
        </w:rPr>
        <w:fldChar w:fldCharType="end"/>
      </w:r>
    </w:p>
    <w:p w14:paraId="6AB298F2" w14:textId="27076339" w:rsidR="000005D8" w:rsidRPr="00787E0E" w:rsidRDefault="000005D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87E0E">
        <w:rPr>
          <w:noProof/>
        </w:rPr>
        <w:t>Schedule 2—Other amendments</w:t>
      </w:r>
      <w:r w:rsidRPr="00787E0E">
        <w:rPr>
          <w:noProof/>
        </w:rPr>
        <w:tab/>
      </w:r>
      <w:r w:rsidRPr="00787E0E">
        <w:rPr>
          <w:noProof/>
        </w:rPr>
        <w:fldChar w:fldCharType="begin"/>
      </w:r>
      <w:r w:rsidRPr="00787E0E">
        <w:rPr>
          <w:noProof/>
        </w:rPr>
        <w:instrText xml:space="preserve"> PAGEREF _Toc135730570 \h </w:instrText>
      </w:r>
      <w:r w:rsidRPr="00787E0E">
        <w:rPr>
          <w:noProof/>
        </w:rPr>
      </w:r>
      <w:r w:rsidRPr="00787E0E">
        <w:rPr>
          <w:noProof/>
        </w:rPr>
        <w:fldChar w:fldCharType="separate"/>
      </w:r>
      <w:r w:rsidRPr="00787E0E">
        <w:rPr>
          <w:noProof/>
        </w:rPr>
        <w:t>4</w:t>
      </w:r>
      <w:r w:rsidRPr="00787E0E">
        <w:rPr>
          <w:noProof/>
        </w:rPr>
        <w:fldChar w:fldCharType="end"/>
      </w:r>
    </w:p>
    <w:p w14:paraId="60A2687C" w14:textId="5D2DF3C8" w:rsidR="000005D8" w:rsidRPr="00787E0E" w:rsidRDefault="000005D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7E0E">
        <w:rPr>
          <w:noProof/>
        </w:rPr>
        <w:t>Part 1</w:t>
      </w:r>
      <w:r w:rsidRPr="00787E0E">
        <w:rPr>
          <w:rFonts w:cs="Arial"/>
          <w:noProof/>
        </w:rPr>
        <w:t>—</w:t>
      </w:r>
      <w:r w:rsidRPr="00787E0E">
        <w:rPr>
          <w:noProof/>
        </w:rPr>
        <w:t>Amendments relating to references to the social security law</w:t>
      </w:r>
      <w:r w:rsidRPr="00787E0E">
        <w:rPr>
          <w:noProof/>
        </w:rPr>
        <w:tab/>
      </w:r>
      <w:r w:rsidRPr="00787E0E">
        <w:rPr>
          <w:noProof/>
        </w:rPr>
        <w:fldChar w:fldCharType="begin"/>
      </w:r>
      <w:r w:rsidRPr="00787E0E">
        <w:rPr>
          <w:noProof/>
        </w:rPr>
        <w:instrText xml:space="preserve"> PAGEREF _Toc135730571 \h </w:instrText>
      </w:r>
      <w:r w:rsidRPr="00787E0E">
        <w:rPr>
          <w:noProof/>
        </w:rPr>
      </w:r>
      <w:r w:rsidRPr="00787E0E">
        <w:rPr>
          <w:noProof/>
        </w:rPr>
        <w:fldChar w:fldCharType="separate"/>
      </w:r>
      <w:r w:rsidRPr="00787E0E">
        <w:rPr>
          <w:noProof/>
        </w:rPr>
        <w:t>4</w:t>
      </w:r>
      <w:r w:rsidRPr="00787E0E">
        <w:rPr>
          <w:noProof/>
        </w:rPr>
        <w:fldChar w:fldCharType="end"/>
      </w:r>
    </w:p>
    <w:p w14:paraId="518F3E74" w14:textId="2EED298B" w:rsidR="000005D8" w:rsidRPr="00787E0E" w:rsidRDefault="000005D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87E0E">
        <w:rPr>
          <w:noProof/>
        </w:rPr>
        <w:t>Child Care Subsidy Minister’s Rules 2017</w:t>
      </w:r>
      <w:r w:rsidRPr="00787E0E">
        <w:rPr>
          <w:noProof/>
        </w:rPr>
        <w:tab/>
      </w:r>
      <w:r w:rsidRPr="00787E0E">
        <w:rPr>
          <w:noProof/>
        </w:rPr>
        <w:fldChar w:fldCharType="begin"/>
      </w:r>
      <w:r w:rsidRPr="00787E0E">
        <w:rPr>
          <w:noProof/>
        </w:rPr>
        <w:instrText xml:space="preserve"> PAGEREF _Toc135730572 \h </w:instrText>
      </w:r>
      <w:r w:rsidRPr="00787E0E">
        <w:rPr>
          <w:noProof/>
        </w:rPr>
      </w:r>
      <w:r w:rsidRPr="00787E0E">
        <w:rPr>
          <w:noProof/>
        </w:rPr>
        <w:fldChar w:fldCharType="separate"/>
      </w:r>
      <w:r w:rsidRPr="00787E0E">
        <w:rPr>
          <w:noProof/>
        </w:rPr>
        <w:t>4</w:t>
      </w:r>
      <w:r w:rsidRPr="00787E0E">
        <w:rPr>
          <w:noProof/>
        </w:rPr>
        <w:fldChar w:fldCharType="end"/>
      </w:r>
    </w:p>
    <w:p w14:paraId="7F5BC712" w14:textId="530BC51B" w:rsidR="000005D8" w:rsidRPr="00787E0E" w:rsidRDefault="000005D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7E0E">
        <w:rPr>
          <w:noProof/>
        </w:rPr>
        <w:t>Part 2</w:t>
      </w:r>
      <w:r w:rsidRPr="00787E0E">
        <w:rPr>
          <w:rFonts w:cs="Arial"/>
          <w:noProof/>
        </w:rPr>
        <w:t>—</w:t>
      </w:r>
      <w:r w:rsidRPr="00787E0E">
        <w:rPr>
          <w:noProof/>
        </w:rPr>
        <w:t>Amendments relating to standing appropriation</w:t>
      </w:r>
      <w:r w:rsidRPr="00787E0E">
        <w:rPr>
          <w:noProof/>
        </w:rPr>
        <w:tab/>
      </w:r>
      <w:r w:rsidRPr="00787E0E">
        <w:rPr>
          <w:noProof/>
        </w:rPr>
        <w:fldChar w:fldCharType="begin"/>
      </w:r>
      <w:r w:rsidRPr="00787E0E">
        <w:rPr>
          <w:noProof/>
        </w:rPr>
        <w:instrText xml:space="preserve"> PAGEREF _Toc135730573 \h </w:instrText>
      </w:r>
      <w:r w:rsidRPr="00787E0E">
        <w:rPr>
          <w:noProof/>
        </w:rPr>
      </w:r>
      <w:r w:rsidRPr="00787E0E">
        <w:rPr>
          <w:noProof/>
        </w:rPr>
        <w:fldChar w:fldCharType="separate"/>
      </w:r>
      <w:r w:rsidRPr="00787E0E">
        <w:rPr>
          <w:noProof/>
        </w:rPr>
        <w:t>4</w:t>
      </w:r>
      <w:r w:rsidRPr="00787E0E">
        <w:rPr>
          <w:noProof/>
        </w:rPr>
        <w:fldChar w:fldCharType="end"/>
      </w:r>
    </w:p>
    <w:p w14:paraId="7EF1030F" w14:textId="09ED22A6" w:rsidR="000005D8" w:rsidRPr="00787E0E" w:rsidRDefault="000005D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87E0E">
        <w:rPr>
          <w:noProof/>
        </w:rPr>
        <w:t>Child Care Subsidy Minister’s Rules 2017</w:t>
      </w:r>
      <w:r w:rsidRPr="00787E0E">
        <w:rPr>
          <w:noProof/>
        </w:rPr>
        <w:tab/>
      </w:r>
      <w:r w:rsidRPr="00787E0E">
        <w:rPr>
          <w:noProof/>
        </w:rPr>
        <w:fldChar w:fldCharType="begin"/>
      </w:r>
      <w:r w:rsidRPr="00787E0E">
        <w:rPr>
          <w:noProof/>
        </w:rPr>
        <w:instrText xml:space="preserve"> PAGEREF _Toc135730574 \h </w:instrText>
      </w:r>
      <w:r w:rsidRPr="00787E0E">
        <w:rPr>
          <w:noProof/>
        </w:rPr>
      </w:r>
      <w:r w:rsidRPr="00787E0E">
        <w:rPr>
          <w:noProof/>
        </w:rPr>
        <w:fldChar w:fldCharType="separate"/>
      </w:r>
      <w:r w:rsidRPr="00787E0E">
        <w:rPr>
          <w:noProof/>
        </w:rPr>
        <w:t>4</w:t>
      </w:r>
      <w:r w:rsidRPr="00787E0E">
        <w:rPr>
          <w:noProof/>
        </w:rPr>
        <w:fldChar w:fldCharType="end"/>
      </w:r>
    </w:p>
    <w:p w14:paraId="7F0F4AA9" w14:textId="5B86EF0C" w:rsidR="000005D8" w:rsidRPr="00787E0E" w:rsidRDefault="000005D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7E0E">
        <w:rPr>
          <w:noProof/>
        </w:rPr>
        <w:t>Part 3</w:t>
      </w:r>
      <w:r w:rsidRPr="00787E0E">
        <w:rPr>
          <w:rFonts w:cs="Arial"/>
          <w:noProof/>
        </w:rPr>
        <w:t>—</w:t>
      </w:r>
      <w:r w:rsidRPr="00787E0E">
        <w:rPr>
          <w:noProof/>
        </w:rPr>
        <w:t>Repeal of COVID-19 measures</w:t>
      </w:r>
      <w:r w:rsidRPr="00787E0E">
        <w:rPr>
          <w:noProof/>
        </w:rPr>
        <w:tab/>
      </w:r>
      <w:r w:rsidRPr="00787E0E">
        <w:rPr>
          <w:noProof/>
        </w:rPr>
        <w:fldChar w:fldCharType="begin"/>
      </w:r>
      <w:r w:rsidRPr="00787E0E">
        <w:rPr>
          <w:noProof/>
        </w:rPr>
        <w:instrText xml:space="preserve"> PAGEREF _Toc135730575 \h </w:instrText>
      </w:r>
      <w:r w:rsidRPr="00787E0E">
        <w:rPr>
          <w:noProof/>
        </w:rPr>
      </w:r>
      <w:r w:rsidRPr="00787E0E">
        <w:rPr>
          <w:noProof/>
        </w:rPr>
        <w:fldChar w:fldCharType="separate"/>
      </w:r>
      <w:r w:rsidRPr="00787E0E">
        <w:rPr>
          <w:noProof/>
        </w:rPr>
        <w:t>5</w:t>
      </w:r>
      <w:r w:rsidRPr="00787E0E">
        <w:rPr>
          <w:noProof/>
        </w:rPr>
        <w:fldChar w:fldCharType="end"/>
      </w:r>
    </w:p>
    <w:p w14:paraId="6972926F" w14:textId="128479FC" w:rsidR="000005D8" w:rsidRPr="00787E0E" w:rsidRDefault="000005D8" w:rsidP="00DC769F">
      <w:pPr>
        <w:pStyle w:val="TOC9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7E0E">
        <w:rPr>
          <w:noProof/>
        </w:rPr>
        <w:t>Child Care Subsidy Minister’s Rules 2017</w:t>
      </w:r>
      <w:r w:rsidRPr="00787E0E">
        <w:rPr>
          <w:noProof/>
        </w:rPr>
        <w:tab/>
      </w:r>
      <w:r w:rsidRPr="00787E0E">
        <w:rPr>
          <w:noProof/>
        </w:rPr>
        <w:fldChar w:fldCharType="begin"/>
      </w:r>
      <w:r w:rsidRPr="00787E0E">
        <w:rPr>
          <w:noProof/>
        </w:rPr>
        <w:instrText xml:space="preserve"> PAGEREF _Toc135730576 \h </w:instrText>
      </w:r>
      <w:r w:rsidRPr="00787E0E">
        <w:rPr>
          <w:noProof/>
        </w:rPr>
      </w:r>
      <w:r w:rsidRPr="00787E0E">
        <w:rPr>
          <w:noProof/>
        </w:rPr>
        <w:fldChar w:fldCharType="separate"/>
      </w:r>
      <w:r w:rsidRPr="00787E0E">
        <w:rPr>
          <w:noProof/>
        </w:rPr>
        <w:t>5</w:t>
      </w:r>
      <w:r w:rsidRPr="00787E0E">
        <w:rPr>
          <w:noProof/>
        </w:rPr>
        <w:fldChar w:fldCharType="end"/>
      </w:r>
    </w:p>
    <w:p w14:paraId="6B688E2E" w14:textId="7ADCDE63" w:rsidR="000005D8" w:rsidRPr="00787E0E" w:rsidRDefault="000005D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7E0E">
        <w:rPr>
          <w:noProof/>
        </w:rPr>
        <w:t>Part 4</w:t>
      </w:r>
      <w:r w:rsidRPr="00787E0E">
        <w:rPr>
          <w:rFonts w:cs="Arial"/>
          <w:noProof/>
        </w:rPr>
        <w:t>—</w:t>
      </w:r>
      <w:r w:rsidRPr="00787E0E">
        <w:rPr>
          <w:noProof/>
        </w:rPr>
        <w:t>Other</w:t>
      </w:r>
      <w:r w:rsidRPr="00787E0E">
        <w:rPr>
          <w:noProof/>
        </w:rPr>
        <w:tab/>
      </w:r>
      <w:r w:rsidRPr="00787E0E">
        <w:rPr>
          <w:noProof/>
        </w:rPr>
        <w:fldChar w:fldCharType="begin"/>
      </w:r>
      <w:r w:rsidRPr="00787E0E">
        <w:rPr>
          <w:noProof/>
        </w:rPr>
        <w:instrText xml:space="preserve"> PAGEREF _Toc135730578 \h </w:instrText>
      </w:r>
      <w:r w:rsidRPr="00787E0E">
        <w:rPr>
          <w:noProof/>
        </w:rPr>
      </w:r>
      <w:r w:rsidRPr="00787E0E">
        <w:rPr>
          <w:noProof/>
        </w:rPr>
        <w:fldChar w:fldCharType="separate"/>
      </w:r>
      <w:r w:rsidRPr="00787E0E">
        <w:rPr>
          <w:noProof/>
        </w:rPr>
        <w:t>6</w:t>
      </w:r>
      <w:r w:rsidRPr="00787E0E">
        <w:rPr>
          <w:noProof/>
        </w:rPr>
        <w:fldChar w:fldCharType="end"/>
      </w:r>
    </w:p>
    <w:p w14:paraId="25235D18" w14:textId="2F5E4E1A" w:rsidR="000005D8" w:rsidRPr="00787E0E" w:rsidRDefault="000005D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87E0E">
        <w:rPr>
          <w:noProof/>
        </w:rPr>
        <w:t>Child Care Subsidy Minister’s Rules 2017</w:t>
      </w:r>
      <w:r w:rsidRPr="00787E0E">
        <w:rPr>
          <w:noProof/>
        </w:rPr>
        <w:tab/>
      </w:r>
      <w:r w:rsidRPr="00787E0E">
        <w:rPr>
          <w:noProof/>
        </w:rPr>
        <w:fldChar w:fldCharType="begin"/>
      </w:r>
      <w:r w:rsidRPr="00787E0E">
        <w:rPr>
          <w:noProof/>
        </w:rPr>
        <w:instrText xml:space="preserve"> PAGEREF _Toc135730579 \h </w:instrText>
      </w:r>
      <w:r w:rsidRPr="00787E0E">
        <w:rPr>
          <w:noProof/>
        </w:rPr>
      </w:r>
      <w:r w:rsidRPr="00787E0E">
        <w:rPr>
          <w:noProof/>
        </w:rPr>
        <w:fldChar w:fldCharType="separate"/>
      </w:r>
      <w:r w:rsidRPr="00787E0E">
        <w:rPr>
          <w:noProof/>
        </w:rPr>
        <w:t>6</w:t>
      </w:r>
      <w:r w:rsidRPr="00787E0E">
        <w:rPr>
          <w:noProof/>
        </w:rPr>
        <w:fldChar w:fldCharType="end"/>
      </w:r>
    </w:p>
    <w:p w14:paraId="5B97C5AA" w14:textId="62D5DFC6" w:rsidR="00B20990" w:rsidRPr="00787E0E" w:rsidRDefault="00B20990" w:rsidP="005E317F">
      <w:r w:rsidRPr="00787E0E">
        <w:rPr>
          <w:rFonts w:cs="Times New Roman"/>
          <w:sz w:val="20"/>
        </w:rPr>
        <w:fldChar w:fldCharType="end"/>
      </w:r>
    </w:p>
    <w:p w14:paraId="6886E678" w14:textId="77777777" w:rsidR="00B20990" w:rsidRPr="00787E0E" w:rsidRDefault="00B20990" w:rsidP="00B20990"/>
    <w:p w14:paraId="1A447006" w14:textId="77777777" w:rsidR="00B20990" w:rsidRPr="00787E0E" w:rsidRDefault="00B20990" w:rsidP="00B20990">
      <w:pPr>
        <w:sectPr w:rsidR="00B20990" w:rsidRPr="00787E0E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E8A5545" w14:textId="77777777" w:rsidR="005E317F" w:rsidRPr="00787E0E" w:rsidRDefault="005E317F" w:rsidP="005E317F">
      <w:pPr>
        <w:pStyle w:val="ActHead5"/>
      </w:pPr>
      <w:bookmarkStart w:id="1" w:name="_Toc135730564"/>
      <w:r w:rsidRPr="00787E0E">
        <w:rPr>
          <w:rStyle w:val="CharSectno"/>
        </w:rPr>
        <w:lastRenderedPageBreak/>
        <w:t>1</w:t>
      </w:r>
      <w:r w:rsidRPr="00787E0E">
        <w:t xml:space="preserve">  Name</w:t>
      </w:r>
      <w:bookmarkEnd w:id="1"/>
    </w:p>
    <w:p w14:paraId="2BF60FA9" w14:textId="07E3F74B" w:rsidR="005E317F" w:rsidRPr="00787E0E" w:rsidRDefault="005E317F" w:rsidP="005E317F">
      <w:pPr>
        <w:pStyle w:val="subsection"/>
      </w:pPr>
      <w:r w:rsidRPr="00787E0E">
        <w:tab/>
      </w:r>
      <w:r w:rsidRPr="00787E0E">
        <w:tab/>
        <w:t xml:space="preserve">This instrument is the </w:t>
      </w:r>
      <w:bookmarkStart w:id="2" w:name="BKCheck15B_3"/>
      <w:bookmarkEnd w:id="2"/>
      <w:r w:rsidR="004C1344" w:rsidRPr="00787E0E">
        <w:rPr>
          <w:i/>
        </w:rPr>
        <w:t>Child Care Subsidy Amendment (</w:t>
      </w:r>
      <w:r w:rsidR="003C0413" w:rsidRPr="00787E0E">
        <w:rPr>
          <w:i/>
        </w:rPr>
        <w:t>2023 Measures No. 1</w:t>
      </w:r>
      <w:r w:rsidR="004C1344" w:rsidRPr="00787E0E">
        <w:rPr>
          <w:i/>
        </w:rPr>
        <w:t>) Minister’s Rules 2023</w:t>
      </w:r>
      <w:r w:rsidRPr="00787E0E">
        <w:t>.</w:t>
      </w:r>
    </w:p>
    <w:p w14:paraId="0C219DE8" w14:textId="77777777" w:rsidR="004C1344" w:rsidRPr="00787E0E" w:rsidRDefault="004C1344" w:rsidP="004C1344">
      <w:pPr>
        <w:pStyle w:val="ActHead5"/>
      </w:pPr>
      <w:bookmarkStart w:id="3" w:name="_Toc131155474"/>
      <w:bookmarkStart w:id="4" w:name="_Toc135730565"/>
      <w:r w:rsidRPr="00787E0E">
        <w:rPr>
          <w:rStyle w:val="CharSectno"/>
        </w:rPr>
        <w:t>2</w:t>
      </w:r>
      <w:r w:rsidRPr="00787E0E">
        <w:t xml:space="preserve">  Commencement</w:t>
      </w:r>
      <w:bookmarkEnd w:id="3"/>
      <w:bookmarkEnd w:id="4"/>
    </w:p>
    <w:p w14:paraId="00B38196" w14:textId="77777777" w:rsidR="004C1344" w:rsidRPr="00787E0E" w:rsidRDefault="004C1344" w:rsidP="004C1344">
      <w:pPr>
        <w:pStyle w:val="subsection"/>
      </w:pPr>
      <w:r w:rsidRPr="00787E0E">
        <w:tab/>
        <w:t>(1)</w:t>
      </w:r>
      <w:r w:rsidRPr="00787E0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17F02BB" w14:textId="77777777" w:rsidR="004C1344" w:rsidRPr="00787E0E" w:rsidRDefault="004C1344" w:rsidP="004C1344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C1344" w:rsidRPr="00787E0E" w14:paraId="7273CD1E" w14:textId="77777777" w:rsidTr="006627E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986BFF" w14:textId="77777777" w:rsidR="004C1344" w:rsidRPr="00787E0E" w:rsidRDefault="004C1344" w:rsidP="006627E0">
            <w:pPr>
              <w:pStyle w:val="TableHeading"/>
            </w:pPr>
            <w:r w:rsidRPr="00787E0E">
              <w:t>Commencement information</w:t>
            </w:r>
          </w:p>
        </w:tc>
      </w:tr>
      <w:tr w:rsidR="004C1344" w:rsidRPr="00787E0E" w14:paraId="47D0DBC6" w14:textId="77777777" w:rsidTr="006627E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90E14B" w14:textId="77777777" w:rsidR="004C1344" w:rsidRPr="00787E0E" w:rsidRDefault="004C1344" w:rsidP="006627E0">
            <w:pPr>
              <w:pStyle w:val="TableHeading"/>
            </w:pPr>
            <w:r w:rsidRPr="00787E0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1FD715" w14:textId="77777777" w:rsidR="004C1344" w:rsidRPr="00787E0E" w:rsidRDefault="004C1344" w:rsidP="006627E0">
            <w:pPr>
              <w:pStyle w:val="TableHeading"/>
            </w:pPr>
            <w:r w:rsidRPr="00787E0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8B1C7D" w14:textId="77777777" w:rsidR="004C1344" w:rsidRPr="00787E0E" w:rsidRDefault="004C1344" w:rsidP="006627E0">
            <w:pPr>
              <w:pStyle w:val="TableHeading"/>
            </w:pPr>
            <w:r w:rsidRPr="00787E0E">
              <w:t>Column 3</w:t>
            </w:r>
          </w:p>
        </w:tc>
      </w:tr>
      <w:tr w:rsidR="004C1344" w:rsidRPr="00787E0E" w14:paraId="31ECA493" w14:textId="77777777" w:rsidTr="006627E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8C1824" w14:textId="77777777" w:rsidR="004C1344" w:rsidRPr="00787E0E" w:rsidRDefault="004C1344" w:rsidP="006627E0">
            <w:pPr>
              <w:pStyle w:val="TableHeading"/>
            </w:pPr>
            <w:r w:rsidRPr="00787E0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86F56B" w14:textId="77777777" w:rsidR="004C1344" w:rsidRPr="00787E0E" w:rsidRDefault="004C1344" w:rsidP="006627E0">
            <w:pPr>
              <w:pStyle w:val="TableHeading"/>
            </w:pPr>
            <w:r w:rsidRPr="00787E0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81E9A2" w14:textId="77777777" w:rsidR="004C1344" w:rsidRPr="00787E0E" w:rsidRDefault="004C1344" w:rsidP="006627E0">
            <w:pPr>
              <w:pStyle w:val="TableHeading"/>
            </w:pPr>
            <w:r w:rsidRPr="00787E0E">
              <w:t>Date/Details</w:t>
            </w:r>
          </w:p>
        </w:tc>
      </w:tr>
      <w:tr w:rsidR="004C1344" w:rsidRPr="00787E0E" w14:paraId="5B18121B" w14:textId="77777777" w:rsidTr="006627E0"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E726222" w14:textId="77777777" w:rsidR="004C1344" w:rsidRPr="00787E0E" w:rsidRDefault="004C1344" w:rsidP="006627E0">
            <w:pPr>
              <w:pStyle w:val="Tabletext"/>
              <w:rPr>
                <w:i/>
              </w:rPr>
            </w:pPr>
            <w:r w:rsidRPr="00787E0E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2B9E2C" w14:textId="77777777" w:rsidR="004C1344" w:rsidRPr="00787E0E" w:rsidRDefault="004C1344" w:rsidP="006627E0">
            <w:pPr>
              <w:pStyle w:val="Tabletext"/>
              <w:rPr>
                <w:iCs/>
              </w:rPr>
            </w:pPr>
            <w:r w:rsidRPr="00787E0E">
              <w:rPr>
                <w:color w:val="000000"/>
                <w:shd w:val="clear" w:color="auto" w:fill="FFFFFF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55FE66F" w14:textId="77777777" w:rsidR="004C1344" w:rsidRPr="00787E0E" w:rsidRDefault="004C1344" w:rsidP="006627E0">
            <w:pPr>
              <w:pStyle w:val="Tabletext"/>
              <w:rPr>
                <w:iCs/>
              </w:rPr>
            </w:pPr>
          </w:p>
        </w:tc>
      </w:tr>
      <w:tr w:rsidR="004C1344" w:rsidRPr="00787E0E" w14:paraId="33E4AE1A" w14:textId="77777777" w:rsidTr="006627E0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B7139" w14:textId="37A2064C" w:rsidR="004C1344" w:rsidRPr="00787E0E" w:rsidRDefault="004C1344" w:rsidP="006627E0">
            <w:pPr>
              <w:pStyle w:val="Tabletext"/>
            </w:pPr>
            <w:r w:rsidRPr="00787E0E">
              <w:t xml:space="preserve">2.  </w:t>
            </w:r>
            <w:r w:rsidRPr="00787E0E">
              <w:rPr>
                <w:iCs/>
              </w:rPr>
              <w:t xml:space="preserve">Schedule 1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36243" w14:textId="3899605A" w:rsidR="004C1344" w:rsidRPr="00787E0E" w:rsidRDefault="004C1344" w:rsidP="006627E0">
            <w:pPr>
              <w:pStyle w:val="Tabletext"/>
              <w:rPr>
                <w:i/>
              </w:rPr>
            </w:pPr>
            <w:r w:rsidRPr="00787E0E">
              <w:rPr>
                <w:iCs/>
              </w:rPr>
              <w:t>1 July 2023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D73EB" w14:textId="4B2CAD0E" w:rsidR="004C1344" w:rsidRPr="00787E0E" w:rsidRDefault="004C1344" w:rsidP="006627E0">
            <w:pPr>
              <w:pStyle w:val="Tabletext"/>
              <w:rPr>
                <w:i/>
              </w:rPr>
            </w:pPr>
            <w:r w:rsidRPr="00787E0E">
              <w:rPr>
                <w:iCs/>
              </w:rPr>
              <w:t>1 July 2023</w:t>
            </w:r>
          </w:p>
        </w:tc>
      </w:tr>
      <w:tr w:rsidR="004B68E8" w:rsidRPr="00787E0E" w14:paraId="44DC427F" w14:textId="77777777" w:rsidTr="006627E0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8AB91" w14:textId="042DE30A" w:rsidR="004B68E8" w:rsidRPr="00787E0E" w:rsidRDefault="004B68E8" w:rsidP="006627E0">
            <w:pPr>
              <w:pStyle w:val="Tabletext"/>
            </w:pPr>
            <w:r w:rsidRPr="00787E0E">
              <w:t>3. Schedule 2, Parts 1 to 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A8D27" w14:textId="0CBDB38A" w:rsidR="004B68E8" w:rsidRPr="00787E0E" w:rsidRDefault="004B68E8" w:rsidP="006627E0">
            <w:pPr>
              <w:pStyle w:val="Tabletext"/>
              <w:rPr>
                <w:iCs/>
              </w:rPr>
            </w:pPr>
            <w:r w:rsidRPr="00787E0E">
              <w:rPr>
                <w:iCs/>
              </w:rPr>
              <w:t>1 July 2023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5E2D7" w14:textId="57D16247" w:rsidR="004B68E8" w:rsidRPr="00787E0E" w:rsidRDefault="004B68E8" w:rsidP="006627E0">
            <w:pPr>
              <w:pStyle w:val="Tabletext"/>
              <w:rPr>
                <w:iCs/>
              </w:rPr>
            </w:pPr>
            <w:r w:rsidRPr="00787E0E">
              <w:rPr>
                <w:iCs/>
              </w:rPr>
              <w:t>1 July 2023</w:t>
            </w:r>
          </w:p>
        </w:tc>
      </w:tr>
      <w:tr w:rsidR="004C1344" w:rsidRPr="00787E0E" w14:paraId="51DDF44B" w14:textId="77777777" w:rsidTr="006627E0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36C3B" w14:textId="32D66B36" w:rsidR="004C1344" w:rsidRPr="00787E0E" w:rsidRDefault="004B68E8" w:rsidP="006627E0">
            <w:pPr>
              <w:pStyle w:val="Tabletext"/>
            </w:pPr>
            <w:r w:rsidRPr="00787E0E">
              <w:t>4</w:t>
            </w:r>
            <w:r w:rsidR="004C1344" w:rsidRPr="00787E0E">
              <w:t>.  Schedule 2</w:t>
            </w:r>
            <w:r w:rsidR="00C03014" w:rsidRPr="00787E0E">
              <w:t>, Part 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BD659" w14:textId="66DBBE19" w:rsidR="004C1344" w:rsidRPr="00787E0E" w:rsidRDefault="00C03014" w:rsidP="006627E0">
            <w:pPr>
              <w:pStyle w:val="Tabletext"/>
              <w:rPr>
                <w:iCs/>
              </w:rPr>
            </w:pPr>
            <w:r w:rsidRPr="00787E0E"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ACFAD" w14:textId="1718A9DD" w:rsidR="004C1344" w:rsidRPr="00787E0E" w:rsidRDefault="004C1344" w:rsidP="006627E0">
            <w:pPr>
              <w:pStyle w:val="Tabletext"/>
              <w:rPr>
                <w:iCs/>
              </w:rPr>
            </w:pPr>
          </w:p>
        </w:tc>
      </w:tr>
    </w:tbl>
    <w:p w14:paraId="66F7E9F8" w14:textId="77777777" w:rsidR="004C1344" w:rsidRPr="00787E0E" w:rsidRDefault="004C1344" w:rsidP="004C1344">
      <w:pPr>
        <w:pStyle w:val="notetext"/>
      </w:pPr>
      <w:r w:rsidRPr="00787E0E">
        <w:rPr>
          <w:snapToGrid w:val="0"/>
          <w:lang w:eastAsia="en-US"/>
        </w:rPr>
        <w:t>Note:</w:t>
      </w:r>
      <w:r w:rsidRPr="00787E0E">
        <w:rPr>
          <w:snapToGrid w:val="0"/>
          <w:lang w:eastAsia="en-US"/>
        </w:rPr>
        <w:tab/>
        <w:t>This table relates only to the provisions of this instrument</w:t>
      </w:r>
      <w:r w:rsidRPr="00787E0E">
        <w:t xml:space="preserve"> </w:t>
      </w:r>
      <w:r w:rsidRPr="00787E0E">
        <w:rPr>
          <w:snapToGrid w:val="0"/>
          <w:lang w:eastAsia="en-US"/>
        </w:rPr>
        <w:t>as originally made. It will not be amended to deal with any later amendments of this instrument.</w:t>
      </w:r>
    </w:p>
    <w:p w14:paraId="4FD7B6B8" w14:textId="77777777" w:rsidR="004C1344" w:rsidRPr="00787E0E" w:rsidRDefault="004C1344" w:rsidP="004C1344">
      <w:pPr>
        <w:pStyle w:val="subsection"/>
      </w:pPr>
      <w:r w:rsidRPr="00787E0E">
        <w:tab/>
        <w:t>(2)</w:t>
      </w:r>
      <w:r w:rsidRPr="00787E0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F3F6F0D" w14:textId="77777777" w:rsidR="005E317F" w:rsidRPr="00787E0E" w:rsidRDefault="005E317F" w:rsidP="005E317F">
      <w:pPr>
        <w:pStyle w:val="ActHead5"/>
      </w:pPr>
      <w:bookmarkStart w:id="5" w:name="_Toc135730566"/>
      <w:r w:rsidRPr="00787E0E">
        <w:rPr>
          <w:rStyle w:val="CharSectno"/>
        </w:rPr>
        <w:t>3</w:t>
      </w:r>
      <w:r w:rsidRPr="00787E0E">
        <w:t xml:space="preserve">  Authority</w:t>
      </w:r>
      <w:bookmarkEnd w:id="5"/>
    </w:p>
    <w:p w14:paraId="2F94082F" w14:textId="4F929B03" w:rsidR="005E317F" w:rsidRPr="00787E0E" w:rsidRDefault="005E317F" w:rsidP="005E317F">
      <w:pPr>
        <w:pStyle w:val="subsection"/>
      </w:pPr>
      <w:r w:rsidRPr="00787E0E">
        <w:tab/>
      </w:r>
      <w:r w:rsidRPr="00787E0E">
        <w:tab/>
        <w:t xml:space="preserve">This instrument is made under </w:t>
      </w:r>
      <w:r w:rsidR="00AF12CF" w:rsidRPr="00787E0E">
        <w:t xml:space="preserve">the </w:t>
      </w:r>
      <w:r w:rsidR="00AF12CF" w:rsidRPr="00787E0E">
        <w:rPr>
          <w:i/>
          <w:iCs/>
        </w:rPr>
        <w:t>A New Tax System (Family Assistance) Act 1999</w:t>
      </w:r>
      <w:r w:rsidR="00AF12CF" w:rsidRPr="00787E0E">
        <w:t xml:space="preserve">. </w:t>
      </w:r>
    </w:p>
    <w:p w14:paraId="5D0AD155" w14:textId="77777777" w:rsidR="005E317F" w:rsidRPr="00787E0E" w:rsidRDefault="005E317F" w:rsidP="005E317F">
      <w:pPr>
        <w:pStyle w:val="ActHead5"/>
      </w:pPr>
      <w:bookmarkStart w:id="6" w:name="_Toc135730567"/>
      <w:r w:rsidRPr="00787E0E">
        <w:t>4  Schedules</w:t>
      </w:r>
      <w:bookmarkEnd w:id="6"/>
    </w:p>
    <w:p w14:paraId="030D970E" w14:textId="77777777" w:rsidR="005E317F" w:rsidRPr="00787E0E" w:rsidRDefault="005E317F" w:rsidP="005E317F">
      <w:pPr>
        <w:pStyle w:val="subsection"/>
      </w:pPr>
      <w:r w:rsidRPr="00787E0E">
        <w:tab/>
      </w:r>
      <w:r w:rsidRPr="00787E0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B689A26" w14:textId="4575B883" w:rsidR="005E317F" w:rsidRPr="00787E0E" w:rsidRDefault="005E317F" w:rsidP="005E317F">
      <w:pPr>
        <w:pStyle w:val="ActHead6"/>
        <w:pageBreakBefore/>
        <w:rPr>
          <w:rStyle w:val="CharAmSchText"/>
        </w:rPr>
      </w:pPr>
      <w:bookmarkStart w:id="7" w:name="_Toc135730568"/>
      <w:r w:rsidRPr="00787E0E">
        <w:rPr>
          <w:rStyle w:val="CharAmSchNo"/>
        </w:rPr>
        <w:lastRenderedPageBreak/>
        <w:t>Schedule 1</w:t>
      </w:r>
      <w:r w:rsidRPr="00787E0E">
        <w:t>—</w:t>
      </w:r>
      <w:r w:rsidR="00AF12CF" w:rsidRPr="00787E0E">
        <w:t>In </w:t>
      </w:r>
      <w:r w:rsidR="003C0413" w:rsidRPr="00787E0E">
        <w:t>H</w:t>
      </w:r>
      <w:r w:rsidR="00AF12CF" w:rsidRPr="00787E0E">
        <w:t>ome </w:t>
      </w:r>
      <w:r w:rsidR="003C0413" w:rsidRPr="00787E0E">
        <w:t>C</w:t>
      </w:r>
      <w:r w:rsidR="00AF12CF" w:rsidRPr="00787E0E">
        <w:t xml:space="preserve">are </w:t>
      </w:r>
      <w:r w:rsidR="00AF12CF" w:rsidRPr="00787E0E">
        <w:rPr>
          <w:rStyle w:val="CharAmSchText"/>
        </w:rPr>
        <w:t>a</w:t>
      </w:r>
      <w:r w:rsidRPr="00787E0E">
        <w:rPr>
          <w:rStyle w:val="CharAmSchText"/>
        </w:rPr>
        <w:t>mendments</w:t>
      </w:r>
      <w:bookmarkEnd w:id="7"/>
    </w:p>
    <w:p w14:paraId="36EE8823" w14:textId="1FC8E083" w:rsidR="005E317F" w:rsidRPr="00787E0E" w:rsidRDefault="00AF12CF" w:rsidP="005E317F">
      <w:pPr>
        <w:pStyle w:val="ActHead9"/>
      </w:pPr>
      <w:bookmarkStart w:id="8" w:name="_Toc135730569"/>
      <w:r w:rsidRPr="00787E0E">
        <w:t>Child Care Subsidy Minister’s Rules 2017</w:t>
      </w:r>
      <w:bookmarkEnd w:id="8"/>
    </w:p>
    <w:p w14:paraId="7FC7434A" w14:textId="3853125E" w:rsidR="00EB51A7" w:rsidRPr="00787E0E" w:rsidRDefault="00EB51A7" w:rsidP="00EB51A7">
      <w:pPr>
        <w:pStyle w:val="ItemHead"/>
      </w:pPr>
      <w:r w:rsidRPr="00787E0E">
        <w:t xml:space="preserve">1  Section 4 </w:t>
      </w:r>
      <w:r w:rsidR="004A1305" w:rsidRPr="00787E0E">
        <w:t>(</w:t>
      </w:r>
      <w:r w:rsidRPr="00787E0E">
        <w:t xml:space="preserve">definition of </w:t>
      </w:r>
      <w:r w:rsidRPr="00787E0E">
        <w:rPr>
          <w:i/>
          <w:iCs/>
        </w:rPr>
        <w:t>IHC Support Agency</w:t>
      </w:r>
      <w:r w:rsidR="004A1305" w:rsidRPr="00787E0E">
        <w:t>)</w:t>
      </w:r>
    </w:p>
    <w:p w14:paraId="1A6D6E2A" w14:textId="3170854A" w:rsidR="00EB51A7" w:rsidRPr="00787E0E" w:rsidRDefault="001E6FE9" w:rsidP="00EB51A7">
      <w:pPr>
        <w:pStyle w:val="Item"/>
      </w:pPr>
      <w:r w:rsidRPr="00787E0E">
        <w:t xml:space="preserve">Omit “same meaning as </w:t>
      </w:r>
      <w:r w:rsidRPr="00787E0E">
        <w:rPr>
          <w:b/>
          <w:bCs/>
          <w:i/>
          <w:iCs/>
        </w:rPr>
        <w:t>In Home Care Support Agency</w:t>
      </w:r>
      <w:r w:rsidR="009921CE" w:rsidRPr="00787E0E">
        <w:rPr>
          <w:b/>
          <w:bCs/>
          <w:i/>
          <w:iCs/>
        </w:rPr>
        <w:t xml:space="preserve"> </w:t>
      </w:r>
      <w:r w:rsidR="009921CE" w:rsidRPr="00787E0E">
        <w:t>given by subsection 49B(2)</w:t>
      </w:r>
      <w:r w:rsidRPr="00787E0E">
        <w:t>”, substitute “meaning</w:t>
      </w:r>
      <w:r w:rsidR="009921CE" w:rsidRPr="00787E0E">
        <w:t xml:space="preserve"> given by subsection 49B(2)</w:t>
      </w:r>
      <w:r w:rsidRPr="00787E0E">
        <w:t xml:space="preserve">”. </w:t>
      </w:r>
    </w:p>
    <w:p w14:paraId="100C47F4" w14:textId="4338240F" w:rsidR="00C132E5" w:rsidRPr="00787E0E" w:rsidRDefault="00C132E5" w:rsidP="00C132E5">
      <w:pPr>
        <w:pStyle w:val="ItemHead"/>
      </w:pPr>
      <w:r w:rsidRPr="00787E0E">
        <w:t>2 Subparagraphs 8(1)(ea)(vi) and (vii)</w:t>
      </w:r>
    </w:p>
    <w:p w14:paraId="37885F82" w14:textId="16A09562" w:rsidR="00C132E5" w:rsidRPr="00787E0E" w:rsidRDefault="00C132E5" w:rsidP="00C132E5">
      <w:pPr>
        <w:pStyle w:val="Item"/>
      </w:pPr>
      <w:r w:rsidRPr="00787E0E">
        <w:t>Repeal the subparagraphs, substitute:</w:t>
      </w:r>
    </w:p>
    <w:p w14:paraId="326F9E9B" w14:textId="022864AD" w:rsidR="00C132E5" w:rsidRPr="00787E0E" w:rsidRDefault="00C132E5" w:rsidP="00C132E5">
      <w:pPr>
        <w:pStyle w:val="paragraphsub"/>
      </w:pPr>
      <w:r w:rsidRPr="00787E0E">
        <w:tab/>
      </w:r>
      <w:bookmarkStart w:id="9" w:name="_Hlk136431846"/>
      <w:r w:rsidRPr="00787E0E">
        <w:t>(vi)</w:t>
      </w:r>
      <w:r w:rsidRPr="00787E0E">
        <w:tab/>
        <w:t>grandchild, great-grandchild, nephew, niece or cousin;</w:t>
      </w:r>
    </w:p>
    <w:p w14:paraId="7DF35109" w14:textId="4279BBD1" w:rsidR="00C132E5" w:rsidRPr="00787E0E" w:rsidRDefault="00C132E5" w:rsidP="00DC769F">
      <w:pPr>
        <w:pStyle w:val="paragraphsub"/>
      </w:pPr>
      <w:r w:rsidRPr="00787E0E">
        <w:tab/>
        <w:t>(vii)</w:t>
      </w:r>
      <w:r w:rsidRPr="00787E0E">
        <w:tab/>
        <w:t>foster grandchild, foster great-grandchild, foster nephew, foster n</w:t>
      </w:r>
      <w:r w:rsidR="00404253" w:rsidRPr="00787E0E">
        <w:t>iece</w:t>
      </w:r>
      <w:r w:rsidRPr="00787E0E">
        <w:t xml:space="preserve"> or foster cousin;</w:t>
      </w:r>
    </w:p>
    <w:bookmarkEnd w:id="9"/>
    <w:p w14:paraId="74CEB600" w14:textId="66FB8F0E" w:rsidR="00EA1BB1" w:rsidRPr="00787E0E" w:rsidRDefault="000005D8" w:rsidP="00EA1BB1">
      <w:pPr>
        <w:pStyle w:val="ItemHead"/>
      </w:pPr>
      <w:r w:rsidRPr="00787E0E">
        <w:t>3</w:t>
      </w:r>
      <w:r w:rsidR="00EA1BB1" w:rsidRPr="00787E0E">
        <w:t xml:space="preserve">  Paragraph 8(4A)(b) </w:t>
      </w:r>
    </w:p>
    <w:p w14:paraId="39291F41" w14:textId="33F2E75B" w:rsidR="00EA1BB1" w:rsidRPr="00787E0E" w:rsidRDefault="00EA1BB1" w:rsidP="00EA1BB1">
      <w:pPr>
        <w:pStyle w:val="Item"/>
      </w:pPr>
      <w:r w:rsidRPr="00787E0E">
        <w:t>Omit “</w:t>
      </w:r>
      <w:r w:rsidRPr="00787E0E">
        <w:rPr>
          <w:i/>
          <w:iCs/>
        </w:rPr>
        <w:t>Australian Statistical Geography Standard (ASGS) Volume 5 – Remoteness Structure</w:t>
      </w:r>
      <w:r w:rsidRPr="00787E0E">
        <w:t>, July 2016 (cat. No. 1270.0.55.005)”, substitute “</w:t>
      </w:r>
      <w:r w:rsidRPr="00787E0E">
        <w:rPr>
          <w:i/>
          <w:iCs/>
        </w:rPr>
        <w:t>Australian Statistical Geography Standard (ASGS) Edition 3 – Remoteness Structure</w:t>
      </w:r>
      <w:r w:rsidRPr="00787E0E">
        <w:t>, March 2023”.</w:t>
      </w:r>
    </w:p>
    <w:p w14:paraId="43ADA424" w14:textId="5BABF416" w:rsidR="001F3E78" w:rsidRPr="00787E0E" w:rsidRDefault="000005D8" w:rsidP="001F3E78">
      <w:pPr>
        <w:pStyle w:val="ItemHead"/>
      </w:pPr>
      <w:r w:rsidRPr="00787E0E">
        <w:t>4</w:t>
      </w:r>
      <w:r w:rsidR="001F3E78" w:rsidRPr="00787E0E">
        <w:t xml:space="preserve">  Subsection 8(5)</w:t>
      </w:r>
      <w:r w:rsidR="00720812" w:rsidRPr="00787E0E">
        <w:t xml:space="preserve"> (</w:t>
      </w:r>
      <w:r w:rsidR="001F3E78" w:rsidRPr="00787E0E">
        <w:t xml:space="preserve">definition of </w:t>
      </w:r>
      <w:r w:rsidR="001F3E78" w:rsidRPr="00787E0E">
        <w:rPr>
          <w:i/>
          <w:iCs/>
        </w:rPr>
        <w:t>remote area child</w:t>
      </w:r>
      <w:r w:rsidR="00720812" w:rsidRPr="00787E0E">
        <w:t>)</w:t>
      </w:r>
    </w:p>
    <w:p w14:paraId="10E29EDD" w14:textId="455F1B89" w:rsidR="001F3E78" w:rsidRPr="00787E0E" w:rsidRDefault="001F3E78" w:rsidP="001F3E78">
      <w:pPr>
        <w:pStyle w:val="Item"/>
      </w:pPr>
      <w:r w:rsidRPr="00787E0E">
        <w:t>Omit “</w:t>
      </w:r>
      <w:r w:rsidR="00EB51A7" w:rsidRPr="00787E0E">
        <w:rPr>
          <w:i/>
          <w:iCs/>
        </w:rPr>
        <w:t>A</w:t>
      </w:r>
      <w:r w:rsidRPr="00787E0E">
        <w:rPr>
          <w:i/>
          <w:iCs/>
        </w:rPr>
        <w:t>ustralian Statistical Geography Standard (ASGS) Volume 5 – Remoteness Structure</w:t>
      </w:r>
      <w:r w:rsidRPr="00787E0E">
        <w:t>, July 2016 (cat. No. 1270.0.55.005)”, substitute “</w:t>
      </w:r>
      <w:bookmarkStart w:id="10" w:name="_Hlk136431941"/>
      <w:r w:rsidRPr="00787E0E">
        <w:rPr>
          <w:i/>
          <w:iCs/>
        </w:rPr>
        <w:t>Australian Statistical Geography Standard (ASGS) Edition 3 – Remoteness Structure</w:t>
      </w:r>
      <w:r w:rsidRPr="00787E0E">
        <w:t>, March 2023</w:t>
      </w:r>
      <w:bookmarkEnd w:id="10"/>
      <w:r w:rsidRPr="00787E0E">
        <w:t>”.</w:t>
      </w:r>
    </w:p>
    <w:p w14:paraId="12BF1689" w14:textId="6EBFCE53" w:rsidR="001E6FE9" w:rsidRPr="00787E0E" w:rsidRDefault="000005D8" w:rsidP="001E6FE9">
      <w:pPr>
        <w:pStyle w:val="ItemHead"/>
      </w:pPr>
      <w:r w:rsidRPr="00787E0E">
        <w:t>5</w:t>
      </w:r>
      <w:r w:rsidR="001E6FE9" w:rsidRPr="00787E0E">
        <w:t xml:space="preserve">  Subsection 48A(8)</w:t>
      </w:r>
    </w:p>
    <w:p w14:paraId="47D04921" w14:textId="2CFEAC20" w:rsidR="001E6FE9" w:rsidRPr="00787E0E" w:rsidRDefault="001E6FE9" w:rsidP="001E6FE9">
      <w:pPr>
        <w:pStyle w:val="Item"/>
      </w:pPr>
      <w:r w:rsidRPr="00787E0E">
        <w:t>Omit “undertake to</w:t>
      </w:r>
      <w:r w:rsidR="00720812" w:rsidRPr="00787E0E">
        <w:t xml:space="preserve"> operate in a manner consistent with</w:t>
      </w:r>
      <w:r w:rsidRPr="00787E0E">
        <w:t>”</w:t>
      </w:r>
      <w:r w:rsidR="00720812" w:rsidRPr="00787E0E">
        <w:t>, substitute “comply with”</w:t>
      </w:r>
      <w:r w:rsidRPr="00787E0E">
        <w:t>.</w:t>
      </w:r>
    </w:p>
    <w:p w14:paraId="0E60110B" w14:textId="4F5B3A4A" w:rsidR="001E6FE9" w:rsidRPr="00787E0E" w:rsidRDefault="000005D8" w:rsidP="001E6FE9">
      <w:pPr>
        <w:pStyle w:val="ItemHead"/>
      </w:pPr>
      <w:r w:rsidRPr="00787E0E">
        <w:t>6</w:t>
      </w:r>
      <w:r w:rsidR="001E6FE9" w:rsidRPr="00787E0E">
        <w:t xml:space="preserve">  Subsection 48A(10)</w:t>
      </w:r>
    </w:p>
    <w:p w14:paraId="167A91DD" w14:textId="77777777" w:rsidR="001E6FE9" w:rsidRPr="00787E0E" w:rsidRDefault="001E6FE9" w:rsidP="001E6FE9">
      <w:pPr>
        <w:pStyle w:val="Item"/>
      </w:pPr>
      <w:r w:rsidRPr="00787E0E">
        <w:t>Omit “undertake to”.</w:t>
      </w:r>
    </w:p>
    <w:p w14:paraId="299F07A0" w14:textId="79D817B3" w:rsidR="00ED6900" w:rsidRPr="00787E0E" w:rsidRDefault="000005D8" w:rsidP="00ED6900">
      <w:pPr>
        <w:pStyle w:val="ItemHead"/>
      </w:pPr>
      <w:r w:rsidRPr="00787E0E">
        <w:t>7</w:t>
      </w:r>
      <w:r w:rsidR="00ED6900" w:rsidRPr="00787E0E">
        <w:t xml:space="preserve">  At the end of paragraph 48A(10)(a)</w:t>
      </w:r>
    </w:p>
    <w:p w14:paraId="3D568221" w14:textId="53BE80CF" w:rsidR="00ED6900" w:rsidRPr="00787E0E" w:rsidRDefault="00ED6900" w:rsidP="00ED6900">
      <w:pPr>
        <w:pStyle w:val="Item"/>
      </w:pPr>
      <w:r w:rsidRPr="00787E0E">
        <w:t>Add “and”.</w:t>
      </w:r>
    </w:p>
    <w:p w14:paraId="695CE774" w14:textId="721220AA" w:rsidR="00EB51A7" w:rsidRPr="00787E0E" w:rsidRDefault="000005D8" w:rsidP="00EB51A7">
      <w:pPr>
        <w:pStyle w:val="ItemHead"/>
      </w:pPr>
      <w:r w:rsidRPr="00787E0E">
        <w:t>8</w:t>
      </w:r>
      <w:r w:rsidR="00EB51A7" w:rsidRPr="00787E0E">
        <w:t xml:space="preserve"> At the end of subsection 48A(1</w:t>
      </w:r>
      <w:r w:rsidR="001E6FE9" w:rsidRPr="00787E0E">
        <w:t>0</w:t>
      </w:r>
      <w:r w:rsidR="00EB51A7" w:rsidRPr="00787E0E">
        <w:t>)</w:t>
      </w:r>
    </w:p>
    <w:p w14:paraId="2C282E06" w14:textId="2D0DF422" w:rsidR="00EB51A7" w:rsidRPr="00787E0E" w:rsidRDefault="00ED6900" w:rsidP="00EB51A7">
      <w:pPr>
        <w:pStyle w:val="Item"/>
      </w:pPr>
      <w:r w:rsidRPr="00787E0E">
        <w:t>Add</w:t>
      </w:r>
      <w:r w:rsidR="00EB51A7" w:rsidRPr="00787E0E">
        <w:t>:</w:t>
      </w:r>
    </w:p>
    <w:p w14:paraId="6E4343DF" w14:textId="566BDF1D" w:rsidR="00EB51A7" w:rsidRPr="00787E0E" w:rsidRDefault="00EB51A7" w:rsidP="00EB51A7">
      <w:pPr>
        <w:pStyle w:val="paragraph"/>
      </w:pPr>
      <w:r w:rsidRPr="00787E0E">
        <w:tab/>
      </w:r>
      <w:r w:rsidR="00720812" w:rsidRPr="00787E0E">
        <w:t xml:space="preserve">; and </w:t>
      </w:r>
      <w:bookmarkStart w:id="11" w:name="_Hlk136432210"/>
      <w:r w:rsidRPr="00787E0E">
        <w:t>(d)</w:t>
      </w:r>
      <w:r w:rsidRPr="00787E0E">
        <w:tab/>
        <w:t>comply with any reasonable requests for information from the IHC Support Agency.</w:t>
      </w:r>
      <w:bookmarkEnd w:id="11"/>
    </w:p>
    <w:p w14:paraId="36E26547" w14:textId="1EC5EEDD" w:rsidR="001E6FE9" w:rsidRPr="00787E0E" w:rsidRDefault="000005D8" w:rsidP="001E6FE9">
      <w:pPr>
        <w:pStyle w:val="ItemHead"/>
      </w:pPr>
      <w:r w:rsidRPr="00787E0E">
        <w:t>9</w:t>
      </w:r>
      <w:r w:rsidR="001E6FE9" w:rsidRPr="00787E0E">
        <w:t xml:space="preserve">  Subsection 49B(1)</w:t>
      </w:r>
    </w:p>
    <w:p w14:paraId="4013C21F" w14:textId="5EF277CF" w:rsidR="001E6FE9" w:rsidRPr="00787E0E" w:rsidRDefault="001E6FE9" w:rsidP="001E6FE9">
      <w:pPr>
        <w:pStyle w:val="Item"/>
      </w:pPr>
      <w:r w:rsidRPr="00787E0E">
        <w:t>Omit “In Home Care Support Agency”, substitute “IHC Support Agency”.</w:t>
      </w:r>
    </w:p>
    <w:p w14:paraId="6C61434F" w14:textId="2A695BC5" w:rsidR="001E6FE9" w:rsidRPr="00787E0E" w:rsidRDefault="000005D8" w:rsidP="001E6FE9">
      <w:pPr>
        <w:pStyle w:val="ItemHead"/>
      </w:pPr>
      <w:r w:rsidRPr="00787E0E">
        <w:t>10</w:t>
      </w:r>
      <w:r w:rsidR="001E6FE9" w:rsidRPr="00787E0E">
        <w:t xml:space="preserve">  Subsection 49B(2)</w:t>
      </w:r>
    </w:p>
    <w:p w14:paraId="6A601087" w14:textId="20147038" w:rsidR="001E6FE9" w:rsidRPr="00787E0E" w:rsidRDefault="001E6FE9" w:rsidP="001E6FE9">
      <w:pPr>
        <w:pStyle w:val="Item"/>
      </w:pPr>
      <w:r w:rsidRPr="00787E0E">
        <w:t>Omit “In Home Care Support Agency”, substitute “IHC Support Agency”.</w:t>
      </w:r>
    </w:p>
    <w:p w14:paraId="474F67DB" w14:textId="26F252FC" w:rsidR="001E6FE9" w:rsidRPr="00787E0E" w:rsidRDefault="00EA1BB1" w:rsidP="001E6FE9">
      <w:pPr>
        <w:pStyle w:val="ItemHead"/>
      </w:pPr>
      <w:r w:rsidRPr="00787E0E">
        <w:t>1</w:t>
      </w:r>
      <w:r w:rsidR="000005D8" w:rsidRPr="00787E0E">
        <w:t>1</w:t>
      </w:r>
      <w:r w:rsidR="001E6FE9" w:rsidRPr="00787E0E">
        <w:t xml:space="preserve"> Section 49C</w:t>
      </w:r>
      <w:r w:rsidR="00ED6900" w:rsidRPr="00787E0E">
        <w:t xml:space="preserve"> (</w:t>
      </w:r>
      <w:r w:rsidR="001E6FE9" w:rsidRPr="00787E0E">
        <w:t>heading</w:t>
      </w:r>
      <w:r w:rsidR="00ED6900" w:rsidRPr="00787E0E">
        <w:t>)</w:t>
      </w:r>
    </w:p>
    <w:p w14:paraId="4C501A98" w14:textId="376D5A15" w:rsidR="001E6FE9" w:rsidRPr="00787E0E" w:rsidRDefault="001E6FE9" w:rsidP="001E6FE9">
      <w:pPr>
        <w:pStyle w:val="Item"/>
      </w:pPr>
      <w:r w:rsidRPr="00787E0E">
        <w:t>Omit “amount”, substitute “number”.</w:t>
      </w:r>
    </w:p>
    <w:p w14:paraId="5E277493" w14:textId="39664CC9" w:rsidR="001E6FE9" w:rsidRPr="00787E0E" w:rsidRDefault="00EA1BB1" w:rsidP="001E6FE9">
      <w:pPr>
        <w:pStyle w:val="ItemHead"/>
      </w:pPr>
      <w:r w:rsidRPr="00787E0E">
        <w:lastRenderedPageBreak/>
        <w:t>1</w:t>
      </w:r>
      <w:r w:rsidR="000005D8" w:rsidRPr="00787E0E">
        <w:t>2</w:t>
      </w:r>
      <w:r w:rsidR="001E6FE9" w:rsidRPr="00787E0E">
        <w:t xml:space="preserve"> </w:t>
      </w:r>
      <w:r w:rsidR="006C24F1" w:rsidRPr="00787E0E">
        <w:t>Subsection 49C(2)</w:t>
      </w:r>
    </w:p>
    <w:p w14:paraId="2AB02457" w14:textId="38F424AD" w:rsidR="001E6FE9" w:rsidRPr="00787E0E" w:rsidRDefault="001E6FE9" w:rsidP="001E6FE9">
      <w:pPr>
        <w:pStyle w:val="Item"/>
      </w:pPr>
      <w:r w:rsidRPr="00787E0E">
        <w:t>Omit “</w:t>
      </w:r>
      <w:r w:rsidR="006C24F1" w:rsidRPr="00787E0E">
        <w:t>take a place covered by paragraph 49AA(b) into account</w:t>
      </w:r>
      <w:r w:rsidRPr="00787E0E">
        <w:t>”, substitute “</w:t>
      </w:r>
      <w:r w:rsidR="006C24F1" w:rsidRPr="00787E0E">
        <w:t>a place covered by paragraph 49AA(b) is taken into account</w:t>
      </w:r>
      <w:r w:rsidRPr="00787E0E">
        <w:t>”.</w:t>
      </w:r>
    </w:p>
    <w:p w14:paraId="44FCCAD3" w14:textId="77777777" w:rsidR="006C24F1" w:rsidRPr="00787E0E" w:rsidRDefault="006C24F1" w:rsidP="006C24F1">
      <w:pPr>
        <w:pStyle w:val="subsection"/>
      </w:pPr>
    </w:p>
    <w:p w14:paraId="5299120A" w14:textId="6076BE3A" w:rsidR="00DB64FC" w:rsidRPr="00787E0E" w:rsidRDefault="00DB64FC" w:rsidP="00AC767C">
      <w:pPr>
        <w:pStyle w:val="ActHead6"/>
        <w:pageBreakBefore/>
      </w:pPr>
      <w:bookmarkStart w:id="12" w:name="_Toc135730570"/>
      <w:r w:rsidRPr="00787E0E">
        <w:rPr>
          <w:rStyle w:val="CharAmSchNo"/>
        </w:rPr>
        <w:lastRenderedPageBreak/>
        <w:t>Schedule 2</w:t>
      </w:r>
      <w:r w:rsidRPr="00787E0E">
        <w:t>—</w:t>
      </w:r>
      <w:r w:rsidR="00AF12CF" w:rsidRPr="00787E0E">
        <w:rPr>
          <w:rStyle w:val="CharAmSchText"/>
        </w:rPr>
        <w:t>Other amendments</w:t>
      </w:r>
      <w:bookmarkEnd w:id="12"/>
    </w:p>
    <w:p w14:paraId="709BA5CD" w14:textId="6587CCF4" w:rsidR="00CA1D4C" w:rsidRPr="00787E0E" w:rsidRDefault="00CA1D4C" w:rsidP="00CA1D4C">
      <w:pPr>
        <w:pStyle w:val="ActHead7"/>
        <w:rPr>
          <w:i/>
          <w:iCs/>
        </w:rPr>
      </w:pPr>
      <w:bookmarkStart w:id="13" w:name="_Toc135730571"/>
      <w:r w:rsidRPr="00787E0E">
        <w:t>Part 1</w:t>
      </w:r>
      <w:r w:rsidRPr="00787E0E">
        <w:rPr>
          <w:rFonts w:cs="Arial"/>
        </w:rPr>
        <w:t>—</w:t>
      </w:r>
      <w:r w:rsidRPr="00787E0E">
        <w:t>Amendments relating to references to the</w:t>
      </w:r>
      <w:r w:rsidR="00C51DC1" w:rsidRPr="00787E0E">
        <w:t xml:space="preserve"> social security law</w:t>
      </w:r>
      <w:bookmarkEnd w:id="13"/>
    </w:p>
    <w:p w14:paraId="1E349E4A" w14:textId="77777777" w:rsidR="00CA1D4C" w:rsidRPr="00787E0E" w:rsidRDefault="00CA1D4C" w:rsidP="00CA1D4C">
      <w:pPr>
        <w:pStyle w:val="ActHead9"/>
      </w:pPr>
      <w:bookmarkStart w:id="14" w:name="_Toc135730572"/>
      <w:r w:rsidRPr="00787E0E">
        <w:t>Child Care Subsidy Minister’s Rules 2017</w:t>
      </w:r>
      <w:bookmarkEnd w:id="14"/>
    </w:p>
    <w:p w14:paraId="63A93740" w14:textId="77777777" w:rsidR="00CA1D4C" w:rsidRPr="00787E0E" w:rsidRDefault="00CA1D4C" w:rsidP="00CA1D4C">
      <w:pPr>
        <w:pStyle w:val="ItemHead"/>
      </w:pPr>
      <w:r w:rsidRPr="00787E0E">
        <w:t>1  Paragraph 15(f)</w:t>
      </w:r>
    </w:p>
    <w:p w14:paraId="6DB97F31" w14:textId="42125D28" w:rsidR="00CA1D4C" w:rsidRPr="00787E0E" w:rsidRDefault="00CA1D4C" w:rsidP="00CA1D4C">
      <w:pPr>
        <w:pStyle w:val="Item"/>
      </w:pPr>
      <w:r w:rsidRPr="00787E0E">
        <w:t>Omit “participation requirements under section 500A”, substitute “</w:t>
      </w:r>
      <w:bookmarkStart w:id="15" w:name="_Hlk136440469"/>
      <w:r w:rsidRPr="00787E0E">
        <w:t>requirements under subsections 500(2A) or 500(2B)</w:t>
      </w:r>
      <w:bookmarkEnd w:id="15"/>
      <w:r w:rsidRPr="00787E0E">
        <w:t>”.</w:t>
      </w:r>
    </w:p>
    <w:p w14:paraId="00517F0E" w14:textId="507EA26E" w:rsidR="00CA1D4C" w:rsidRPr="00787E0E" w:rsidRDefault="00CA1D4C" w:rsidP="00CA1D4C">
      <w:pPr>
        <w:pStyle w:val="ItemHead"/>
      </w:pPr>
      <w:r w:rsidRPr="00787E0E">
        <w:t>2  Paragraph 15(f)</w:t>
      </w:r>
      <w:r w:rsidR="00ED6900" w:rsidRPr="00787E0E">
        <w:t xml:space="preserve"> (</w:t>
      </w:r>
      <w:r w:rsidRPr="00787E0E">
        <w:t>note</w:t>
      </w:r>
      <w:r w:rsidR="00ED6900" w:rsidRPr="00787E0E">
        <w:t>)</w:t>
      </w:r>
    </w:p>
    <w:p w14:paraId="5183E020" w14:textId="558CA7D0" w:rsidR="00CA1D4C" w:rsidRPr="00787E0E" w:rsidRDefault="00CA1D4C" w:rsidP="00CA1D4C">
      <w:pPr>
        <w:pStyle w:val="Item"/>
      </w:pPr>
      <w:r w:rsidRPr="00787E0E">
        <w:t>Omit “participation requirements”, substitute “requirements”.</w:t>
      </w:r>
    </w:p>
    <w:p w14:paraId="4B3A13A0" w14:textId="77777777" w:rsidR="00CA1D4C" w:rsidRPr="00787E0E" w:rsidRDefault="00CA1D4C" w:rsidP="00CA1D4C">
      <w:pPr>
        <w:pStyle w:val="ItemHead"/>
      </w:pPr>
      <w:r w:rsidRPr="00787E0E">
        <w:t>3  Paragraph 15(h)</w:t>
      </w:r>
    </w:p>
    <w:p w14:paraId="0E0FCDD9" w14:textId="77777777" w:rsidR="00CA1D4C" w:rsidRPr="00787E0E" w:rsidRDefault="00CA1D4C" w:rsidP="00CA1D4C">
      <w:pPr>
        <w:pStyle w:val="Item"/>
      </w:pPr>
      <w:r w:rsidRPr="00787E0E">
        <w:t>Omit “Subdivision E of Division 1 of Part 2.11”, substitute “</w:t>
      </w:r>
      <w:bookmarkStart w:id="16" w:name="_Hlk136440680"/>
      <w:r w:rsidRPr="00787E0E">
        <w:t>paragraph 593(1AC)(b)</w:t>
      </w:r>
      <w:bookmarkEnd w:id="16"/>
      <w:r w:rsidRPr="00787E0E">
        <w:t>”.</w:t>
      </w:r>
    </w:p>
    <w:p w14:paraId="0F58C6D1" w14:textId="3848D930" w:rsidR="00CA1D4C" w:rsidRPr="00787E0E" w:rsidRDefault="00CA1D4C" w:rsidP="00CA1D4C">
      <w:pPr>
        <w:pStyle w:val="ItemHead"/>
      </w:pPr>
      <w:r w:rsidRPr="00787E0E">
        <w:t>4  Paragraph 15(h)</w:t>
      </w:r>
      <w:r w:rsidR="00ED6900" w:rsidRPr="00787E0E">
        <w:t xml:space="preserve"> (</w:t>
      </w:r>
      <w:r w:rsidRPr="00787E0E">
        <w:t>note</w:t>
      </w:r>
      <w:r w:rsidR="00ED6900" w:rsidRPr="00787E0E">
        <w:t>)</w:t>
      </w:r>
    </w:p>
    <w:p w14:paraId="5BCFF041" w14:textId="1FEAA528" w:rsidR="00CA1D4C" w:rsidRPr="00787E0E" w:rsidRDefault="00CA1D4C" w:rsidP="00CA1D4C">
      <w:pPr>
        <w:pStyle w:val="Item"/>
      </w:pPr>
      <w:r w:rsidRPr="00787E0E">
        <w:t>Omit “Section 544A</w:t>
      </w:r>
      <w:r w:rsidR="00D22AEA" w:rsidRPr="00787E0E">
        <w:t xml:space="preserve"> of the </w:t>
      </w:r>
      <w:r w:rsidR="00D22AEA" w:rsidRPr="00787E0E">
        <w:rPr>
          <w:i/>
          <w:iCs/>
        </w:rPr>
        <w:t>Social Security Act 1991</w:t>
      </w:r>
      <w:r w:rsidRPr="00787E0E">
        <w:t>”, substitute “</w:t>
      </w:r>
      <w:bookmarkStart w:id="17" w:name="_Hlk136440717"/>
      <w:r w:rsidRPr="00787E0E">
        <w:t>Subdivision C of Division 2A of Part 3</w:t>
      </w:r>
      <w:r w:rsidR="00D22AEA" w:rsidRPr="00787E0E">
        <w:t xml:space="preserve"> of the </w:t>
      </w:r>
      <w:r w:rsidR="00D22AEA" w:rsidRPr="00787E0E">
        <w:rPr>
          <w:i/>
          <w:iCs/>
        </w:rPr>
        <w:t>Social Security (Administration) Act 1999</w:t>
      </w:r>
      <w:bookmarkEnd w:id="17"/>
      <w:r w:rsidRPr="00787E0E">
        <w:t>”.</w:t>
      </w:r>
    </w:p>
    <w:p w14:paraId="5340CD85" w14:textId="77777777" w:rsidR="00CA1D4C" w:rsidRPr="00787E0E" w:rsidRDefault="00CA1D4C" w:rsidP="00CA1D4C">
      <w:pPr>
        <w:pStyle w:val="ItemHead"/>
      </w:pPr>
      <w:r w:rsidRPr="00787E0E">
        <w:t>5  Subsection 39(2)</w:t>
      </w:r>
    </w:p>
    <w:p w14:paraId="78195455" w14:textId="77777777" w:rsidR="00CA1D4C" w:rsidRPr="00787E0E" w:rsidRDefault="00CA1D4C" w:rsidP="00CA1D4C">
      <w:pPr>
        <w:pStyle w:val="Item"/>
      </w:pPr>
      <w:r w:rsidRPr="00787E0E">
        <w:t>Omit “participation”.</w:t>
      </w:r>
    </w:p>
    <w:p w14:paraId="7EC54C18" w14:textId="100EC011" w:rsidR="00CA1D4C" w:rsidRPr="00787E0E" w:rsidRDefault="00CA1D4C" w:rsidP="00CA1D4C">
      <w:pPr>
        <w:pStyle w:val="ItemHead"/>
      </w:pPr>
      <w:r w:rsidRPr="00787E0E">
        <w:t>6  Paragraph 39(5)(b)</w:t>
      </w:r>
      <w:r w:rsidR="003D34D8" w:rsidRPr="00787E0E">
        <w:t xml:space="preserve"> (</w:t>
      </w:r>
      <w:r w:rsidRPr="00787E0E">
        <w:t>note</w:t>
      </w:r>
      <w:r w:rsidR="003D34D8" w:rsidRPr="00787E0E">
        <w:t>)</w:t>
      </w:r>
    </w:p>
    <w:p w14:paraId="1CA5A3B6" w14:textId="4C2C7E2B" w:rsidR="00163BF8" w:rsidRPr="00787E0E" w:rsidRDefault="00163BF8" w:rsidP="00CA1D4C">
      <w:pPr>
        <w:pStyle w:val="Item"/>
      </w:pPr>
      <w:r w:rsidRPr="00787E0E">
        <w:t>Repeal the note, substitute:</w:t>
      </w:r>
    </w:p>
    <w:p w14:paraId="61F11C3F" w14:textId="6EF302AE" w:rsidR="00163BF8" w:rsidRPr="00787E0E" w:rsidRDefault="00163BF8" w:rsidP="00BA76A5">
      <w:pPr>
        <w:pStyle w:val="noteToPara"/>
      </w:pPr>
      <w:bookmarkStart w:id="18" w:name="_Hlk136441638"/>
      <w:r w:rsidRPr="00787E0E">
        <w:t>Note:</w:t>
      </w:r>
      <w:r w:rsidRPr="00787E0E">
        <w:tab/>
        <w:t xml:space="preserve">For exemptions on the grounds mentioned in this paragraph, see section 542FA (Disabled children or other family circumstances) of the </w:t>
      </w:r>
      <w:r w:rsidRPr="00787E0E">
        <w:rPr>
          <w:i/>
          <w:iCs/>
        </w:rPr>
        <w:t xml:space="preserve">Social Security Act 1991 </w:t>
      </w:r>
      <w:r w:rsidRPr="00787E0E">
        <w:t xml:space="preserve">and section 40P (Caring responsibilities) of the </w:t>
      </w:r>
      <w:r w:rsidRPr="00787E0E">
        <w:rPr>
          <w:i/>
          <w:iCs/>
        </w:rPr>
        <w:t>Social Security (Administration) Act 1999</w:t>
      </w:r>
      <w:r w:rsidRPr="00787E0E">
        <w:t>.</w:t>
      </w:r>
    </w:p>
    <w:p w14:paraId="49E0B51B" w14:textId="246D6484" w:rsidR="00CA1D4C" w:rsidRPr="00787E0E" w:rsidRDefault="00CA1D4C" w:rsidP="00CA1D4C">
      <w:pPr>
        <w:pStyle w:val="ActHead7"/>
        <w:rPr>
          <w:i/>
          <w:iCs/>
        </w:rPr>
      </w:pPr>
      <w:bookmarkStart w:id="19" w:name="_Toc135730573"/>
      <w:bookmarkEnd w:id="18"/>
      <w:r w:rsidRPr="00787E0E">
        <w:t>Part 2</w:t>
      </w:r>
      <w:r w:rsidRPr="00787E0E">
        <w:rPr>
          <w:rFonts w:cs="Arial"/>
        </w:rPr>
        <w:t>—</w:t>
      </w:r>
      <w:r w:rsidRPr="00787E0E">
        <w:t>Amendments relating to standing appropriation</w:t>
      </w:r>
      <w:bookmarkEnd w:id="19"/>
    </w:p>
    <w:p w14:paraId="4C90AA8B" w14:textId="77777777" w:rsidR="00CA1D4C" w:rsidRPr="00787E0E" w:rsidRDefault="00CA1D4C" w:rsidP="00CA1D4C">
      <w:pPr>
        <w:pStyle w:val="ActHead9"/>
      </w:pPr>
      <w:bookmarkStart w:id="20" w:name="_Toc135730574"/>
      <w:r w:rsidRPr="00787E0E">
        <w:t>Child Care Subsidy Minister’s Rules 2017</w:t>
      </w:r>
      <w:bookmarkEnd w:id="20"/>
    </w:p>
    <w:p w14:paraId="44B64070" w14:textId="7B386AED" w:rsidR="004920A7" w:rsidRPr="00787E0E" w:rsidRDefault="001644DC" w:rsidP="00CA1D4C">
      <w:pPr>
        <w:pStyle w:val="ItemHead"/>
      </w:pPr>
      <w:r w:rsidRPr="00787E0E">
        <w:t>7</w:t>
      </w:r>
      <w:r w:rsidR="004920A7" w:rsidRPr="00787E0E">
        <w:t xml:space="preserve"> Subsection 78(1) (note)</w:t>
      </w:r>
    </w:p>
    <w:p w14:paraId="59876CE0" w14:textId="35BC6B2E" w:rsidR="004920A7" w:rsidRPr="00787E0E" w:rsidRDefault="004920A7" w:rsidP="004920A7">
      <w:pPr>
        <w:pStyle w:val="Item"/>
      </w:pPr>
      <w:r w:rsidRPr="00787E0E">
        <w:t>Repeal the note, substitute:</w:t>
      </w:r>
    </w:p>
    <w:p w14:paraId="297AC906" w14:textId="5353A4E2" w:rsidR="004920A7" w:rsidRPr="00787E0E" w:rsidRDefault="004920A7" w:rsidP="00DC769F">
      <w:pPr>
        <w:pStyle w:val="notetext"/>
      </w:pPr>
      <w:r w:rsidRPr="00787E0E">
        <w:t>Note:</w:t>
      </w:r>
      <w:r w:rsidRPr="00787E0E">
        <w:tab/>
        <w:t>In 2</w:t>
      </w:r>
      <w:r w:rsidR="001A3CA5" w:rsidRPr="00787E0E">
        <w:t>0</w:t>
      </w:r>
      <w:r w:rsidRPr="00787E0E">
        <w:t xml:space="preserve">23, details of the grants available under the Community Child Care Fund Special Circumstances Grant Opportunity were set out in guidelines published on the Department’s website at </w:t>
      </w:r>
      <w:hyperlink r:id="rId20" w:history="1">
        <w:r w:rsidRPr="00787E0E">
          <w:rPr>
            <w:rStyle w:val="Hyperlink"/>
          </w:rPr>
          <w:t>www.education.gov.au</w:t>
        </w:r>
      </w:hyperlink>
      <w:r w:rsidRPr="00787E0E">
        <w:t xml:space="preserve">. </w:t>
      </w:r>
    </w:p>
    <w:p w14:paraId="64EB7940" w14:textId="29455C16" w:rsidR="00CA1D4C" w:rsidRPr="00787E0E" w:rsidRDefault="001644DC" w:rsidP="00CA1D4C">
      <w:pPr>
        <w:pStyle w:val="ItemHead"/>
      </w:pPr>
      <w:r w:rsidRPr="00787E0E">
        <w:t>8</w:t>
      </w:r>
      <w:r w:rsidR="00CA1D4C" w:rsidRPr="00787E0E">
        <w:t xml:space="preserve">  </w:t>
      </w:r>
      <w:r w:rsidR="00ED6900" w:rsidRPr="00787E0E">
        <w:t>At the end of section 78</w:t>
      </w:r>
    </w:p>
    <w:p w14:paraId="38977586" w14:textId="0378D50F" w:rsidR="00CA1D4C" w:rsidRPr="00787E0E" w:rsidRDefault="00ED6900" w:rsidP="00CA1D4C">
      <w:pPr>
        <w:pStyle w:val="Item"/>
      </w:pPr>
      <w:r w:rsidRPr="00787E0E">
        <w:t>Add</w:t>
      </w:r>
      <w:r w:rsidR="00CA1D4C" w:rsidRPr="00787E0E">
        <w:t>:</w:t>
      </w:r>
    </w:p>
    <w:p w14:paraId="25847763" w14:textId="20EAF610" w:rsidR="00CA1D4C" w:rsidRPr="00787E0E" w:rsidRDefault="00CA1D4C" w:rsidP="00CA1D4C">
      <w:pPr>
        <w:pStyle w:val="subsection"/>
      </w:pPr>
      <w:r w:rsidRPr="00787E0E">
        <w:tab/>
      </w:r>
      <w:bookmarkStart w:id="21" w:name="_Hlk136442409"/>
      <w:r w:rsidRPr="00787E0E">
        <w:t>(8)</w:t>
      </w:r>
      <w:r w:rsidRPr="00787E0E">
        <w:tab/>
        <w:t>For subsection 2</w:t>
      </w:r>
      <w:r w:rsidR="000F557B" w:rsidRPr="00787E0E">
        <w:t>3</w:t>
      </w:r>
      <w:r w:rsidRPr="00787E0E">
        <w:t>3(3) of the Family Assistance Administration Act, the total amount that may be paid in respect of 2023-24 is $4 million.</w:t>
      </w:r>
    </w:p>
    <w:p w14:paraId="65E4E568" w14:textId="70EE8BE4" w:rsidR="00CA1D4C" w:rsidRPr="00787E0E" w:rsidRDefault="00CA1D4C" w:rsidP="00CA1D4C">
      <w:pPr>
        <w:pStyle w:val="subsection"/>
      </w:pPr>
      <w:r w:rsidRPr="00787E0E">
        <w:lastRenderedPageBreak/>
        <w:tab/>
        <w:t>(9)</w:t>
      </w:r>
      <w:r w:rsidRPr="00787E0E">
        <w:tab/>
        <w:t>For subsection 2</w:t>
      </w:r>
      <w:r w:rsidR="00877AAC" w:rsidRPr="00787E0E">
        <w:t>3</w:t>
      </w:r>
      <w:r w:rsidRPr="00787E0E">
        <w:t>3(5) of the Family Assistance Administration Act, the total amount that may be paid for the purpose specified in subsection (1) in respect of 2023-24 is $4 million.</w:t>
      </w:r>
    </w:p>
    <w:p w14:paraId="1941BBD2" w14:textId="0A799FFE" w:rsidR="00CA1D4C" w:rsidRPr="00787E0E" w:rsidRDefault="00CA1D4C" w:rsidP="00CA1D4C">
      <w:pPr>
        <w:pStyle w:val="subsection"/>
      </w:pPr>
      <w:r w:rsidRPr="00787E0E">
        <w:tab/>
        <w:t>(10)</w:t>
      </w:r>
      <w:r w:rsidRPr="00787E0E">
        <w:tab/>
        <w:t>For subsection 2</w:t>
      </w:r>
      <w:r w:rsidR="00AF6BE0" w:rsidRPr="00787E0E">
        <w:t>3</w:t>
      </w:r>
      <w:r w:rsidRPr="00787E0E">
        <w:t>3(3) of the Family Assistance Administration Act, the total amount that may be paid in respect of 2024-25 is $4 million.</w:t>
      </w:r>
    </w:p>
    <w:p w14:paraId="09CF367E" w14:textId="76FB97FB" w:rsidR="00CA1D4C" w:rsidRPr="00787E0E" w:rsidRDefault="00CA1D4C" w:rsidP="00CA1D4C">
      <w:pPr>
        <w:pStyle w:val="subsection"/>
      </w:pPr>
      <w:r w:rsidRPr="00787E0E">
        <w:tab/>
        <w:t>(11)</w:t>
      </w:r>
      <w:r w:rsidRPr="00787E0E">
        <w:tab/>
        <w:t>For subsection 2</w:t>
      </w:r>
      <w:r w:rsidR="00AF6BE0" w:rsidRPr="00787E0E">
        <w:t>3</w:t>
      </w:r>
      <w:r w:rsidRPr="00787E0E">
        <w:t>3(5) of the Family Assistance Administration Act, the total amount that may be paid for the purpose specified in subsection (1) in respect of 2024-25 is $4 million.</w:t>
      </w:r>
    </w:p>
    <w:p w14:paraId="6D6A3306" w14:textId="2D0267AE" w:rsidR="00CA1D4C" w:rsidRPr="00787E0E" w:rsidRDefault="00CA1D4C" w:rsidP="00CA1D4C">
      <w:pPr>
        <w:pStyle w:val="subsection"/>
      </w:pPr>
      <w:r w:rsidRPr="00787E0E">
        <w:tab/>
        <w:t>(12)</w:t>
      </w:r>
      <w:r w:rsidRPr="00787E0E">
        <w:tab/>
        <w:t>For subsection 2</w:t>
      </w:r>
      <w:r w:rsidR="00AF6BE0" w:rsidRPr="00787E0E">
        <w:t>3</w:t>
      </w:r>
      <w:r w:rsidRPr="00787E0E">
        <w:t>3(3) of the Family Assistance Administration Act, the total amount that may be paid in respect of 2025-26 is $4 million.</w:t>
      </w:r>
    </w:p>
    <w:p w14:paraId="1E345050" w14:textId="50503C7A" w:rsidR="00CA1D4C" w:rsidRPr="00787E0E" w:rsidRDefault="00CA1D4C" w:rsidP="00CA1D4C">
      <w:pPr>
        <w:pStyle w:val="subsection"/>
      </w:pPr>
      <w:r w:rsidRPr="00787E0E">
        <w:tab/>
        <w:t>(13)</w:t>
      </w:r>
      <w:r w:rsidRPr="00787E0E">
        <w:tab/>
        <w:t>For subsection 2</w:t>
      </w:r>
      <w:r w:rsidR="00AF6BE0" w:rsidRPr="00787E0E">
        <w:t>3</w:t>
      </w:r>
      <w:r w:rsidRPr="00787E0E">
        <w:t>3(5) of the Family Assistance Administration Act, the total amount that may be paid for the purpose specified in subsection (1) in respect of 2025-26 is $4 million.</w:t>
      </w:r>
    </w:p>
    <w:p w14:paraId="57F9CC87" w14:textId="77777777" w:rsidR="00CA1D4C" w:rsidRPr="00787E0E" w:rsidRDefault="00CA1D4C" w:rsidP="00CA1D4C">
      <w:pPr>
        <w:pStyle w:val="ActHead7"/>
        <w:rPr>
          <w:i/>
          <w:iCs/>
        </w:rPr>
      </w:pPr>
      <w:bookmarkStart w:id="22" w:name="_Toc135730575"/>
      <w:bookmarkEnd w:id="21"/>
      <w:r w:rsidRPr="00787E0E">
        <w:t>Part 3</w:t>
      </w:r>
      <w:r w:rsidRPr="00787E0E">
        <w:rPr>
          <w:rFonts w:cs="Arial"/>
        </w:rPr>
        <w:t>—</w:t>
      </w:r>
      <w:r w:rsidRPr="00787E0E">
        <w:t>Repeal of COVID-19 measures</w:t>
      </w:r>
      <w:bookmarkEnd w:id="22"/>
    </w:p>
    <w:p w14:paraId="25282B1D" w14:textId="77777777" w:rsidR="00CA1D4C" w:rsidRPr="00787E0E" w:rsidRDefault="00CA1D4C" w:rsidP="00CA1D4C">
      <w:pPr>
        <w:pStyle w:val="ActHead9"/>
      </w:pPr>
      <w:bookmarkStart w:id="23" w:name="_Toc135730576"/>
      <w:r w:rsidRPr="00787E0E">
        <w:t>Child Care Subsidy Minister’s Rules 2017</w:t>
      </w:r>
      <w:bookmarkEnd w:id="23"/>
    </w:p>
    <w:p w14:paraId="110AC9BC" w14:textId="12997034" w:rsidR="00CA1D4C" w:rsidRPr="00787E0E" w:rsidRDefault="001644DC" w:rsidP="00CA1D4C">
      <w:pPr>
        <w:pStyle w:val="ItemHead"/>
      </w:pPr>
      <w:r w:rsidRPr="00787E0E">
        <w:t>9</w:t>
      </w:r>
      <w:r w:rsidR="00CA1D4C" w:rsidRPr="00787E0E">
        <w:t xml:space="preserve">  Subsection 5B(2)</w:t>
      </w:r>
      <w:r w:rsidR="00ED6900" w:rsidRPr="00787E0E">
        <w:t xml:space="preserve"> (n</w:t>
      </w:r>
      <w:r w:rsidR="00CA1D4C" w:rsidRPr="00787E0E">
        <w:t>ote 1</w:t>
      </w:r>
      <w:r w:rsidR="00ED6900" w:rsidRPr="00787E0E">
        <w:t>)</w:t>
      </w:r>
    </w:p>
    <w:p w14:paraId="65E9EEBC" w14:textId="69A75863" w:rsidR="00CA1D4C" w:rsidRPr="00787E0E" w:rsidRDefault="00CA1D4C" w:rsidP="00CA1D4C">
      <w:pPr>
        <w:pStyle w:val="Item"/>
      </w:pPr>
      <w:r w:rsidRPr="00787E0E">
        <w:tab/>
        <w:t>Omit “Note 1”, substitute “Note”</w:t>
      </w:r>
      <w:r w:rsidR="00ED6900" w:rsidRPr="00787E0E">
        <w:t>.</w:t>
      </w:r>
    </w:p>
    <w:p w14:paraId="5A78A066" w14:textId="5E49E2BD" w:rsidR="00CA1D4C" w:rsidRPr="00787E0E" w:rsidRDefault="001644DC" w:rsidP="00CA1D4C">
      <w:pPr>
        <w:pStyle w:val="ItemHead"/>
      </w:pPr>
      <w:r w:rsidRPr="00787E0E">
        <w:t>10</w:t>
      </w:r>
      <w:r w:rsidR="00CA1D4C" w:rsidRPr="00787E0E">
        <w:t xml:space="preserve">  Subsection 5B(2)</w:t>
      </w:r>
      <w:r w:rsidR="00ED6900" w:rsidRPr="00787E0E">
        <w:t xml:space="preserve"> (n</w:t>
      </w:r>
      <w:r w:rsidR="00CA1D4C" w:rsidRPr="00787E0E">
        <w:t>ote 2</w:t>
      </w:r>
      <w:r w:rsidR="00ED6900" w:rsidRPr="00787E0E">
        <w:t>)</w:t>
      </w:r>
    </w:p>
    <w:p w14:paraId="60AE5DCB" w14:textId="77777777" w:rsidR="00CA1D4C" w:rsidRPr="00787E0E" w:rsidRDefault="00CA1D4C" w:rsidP="00CA1D4C">
      <w:pPr>
        <w:pStyle w:val="Item"/>
      </w:pPr>
      <w:r w:rsidRPr="00787E0E">
        <w:t>Repeal the note.</w:t>
      </w:r>
    </w:p>
    <w:p w14:paraId="6C70F8E1" w14:textId="47F7E87B" w:rsidR="00B81070" w:rsidRPr="00787E0E" w:rsidRDefault="00B81070" w:rsidP="00B81070">
      <w:pPr>
        <w:pStyle w:val="ItemHead"/>
      </w:pPr>
      <w:r w:rsidRPr="00787E0E">
        <w:t>1</w:t>
      </w:r>
      <w:r w:rsidR="001644DC" w:rsidRPr="00787E0E">
        <w:t>1</w:t>
      </w:r>
      <w:r w:rsidRPr="00787E0E">
        <w:t xml:space="preserve">  </w:t>
      </w:r>
      <w:r w:rsidR="00D645B2" w:rsidRPr="00787E0E">
        <w:t>After section 5C</w:t>
      </w:r>
    </w:p>
    <w:p w14:paraId="4508B02C" w14:textId="5B8C1B71" w:rsidR="00B81070" w:rsidRPr="00787E0E" w:rsidRDefault="00D645B2" w:rsidP="00B81070">
      <w:pPr>
        <w:pStyle w:val="Item"/>
      </w:pPr>
      <w:r w:rsidRPr="00787E0E">
        <w:t>Insert:</w:t>
      </w:r>
    </w:p>
    <w:p w14:paraId="6E5C497B" w14:textId="150DEB37" w:rsidR="00D645B2" w:rsidRPr="00787E0E" w:rsidRDefault="00D645B2" w:rsidP="00D645B2">
      <w:pPr>
        <w:pStyle w:val="ActHead5"/>
      </w:pPr>
      <w:bookmarkStart w:id="24" w:name="_Toc135730577"/>
      <w:bookmarkStart w:id="25" w:name="_Hlk136442606"/>
      <w:r w:rsidRPr="00787E0E">
        <w:t xml:space="preserve">5D  </w:t>
      </w:r>
      <w:r w:rsidR="00095266" w:rsidRPr="00787E0E">
        <w:t>Days on which sessions of care are taken to be provided—c</w:t>
      </w:r>
      <w:r w:rsidR="00DD7F5C" w:rsidRPr="00787E0E">
        <w:t>ircumstances in which medical certificate not required</w:t>
      </w:r>
      <w:bookmarkEnd w:id="24"/>
    </w:p>
    <w:p w14:paraId="657BF143" w14:textId="2B0AFA82" w:rsidR="00D645B2" w:rsidRPr="00787E0E" w:rsidRDefault="00641C32" w:rsidP="008F31BB">
      <w:pPr>
        <w:pStyle w:val="subsection"/>
        <w:rPr>
          <w:rStyle w:val="CharChapText"/>
        </w:rPr>
      </w:pPr>
      <w:r w:rsidRPr="00787E0E">
        <w:rPr>
          <w:rStyle w:val="CharChapText"/>
        </w:rPr>
        <w:t xml:space="preserve"> </w:t>
      </w:r>
      <w:r w:rsidR="008F31BB" w:rsidRPr="00787E0E">
        <w:rPr>
          <w:rStyle w:val="CharChapText"/>
        </w:rPr>
        <w:tab/>
      </w:r>
      <w:r w:rsidR="008F31BB" w:rsidRPr="00787E0E">
        <w:rPr>
          <w:rStyle w:val="CharChapText"/>
        </w:rPr>
        <w:tab/>
      </w:r>
      <w:r w:rsidR="00296A58" w:rsidRPr="00787E0E">
        <w:rPr>
          <w:rStyle w:val="CharChapText"/>
        </w:rPr>
        <w:t xml:space="preserve">For the purposes of </w:t>
      </w:r>
      <w:r w:rsidR="00296A58" w:rsidRPr="00787E0E">
        <w:t>subsection</w:t>
      </w:r>
      <w:r w:rsidR="00296A58" w:rsidRPr="00787E0E">
        <w:rPr>
          <w:rStyle w:val="CharChapText"/>
        </w:rPr>
        <w:t xml:space="preserve"> 10(3A) of the Family Assistance Act, paragraph 10(3)(e) does not apply to a day in the following circumstances:</w:t>
      </w:r>
    </w:p>
    <w:p w14:paraId="5EE381A9" w14:textId="64D7C6FF" w:rsidR="00D645B2" w:rsidRPr="00787E0E" w:rsidRDefault="00D645B2" w:rsidP="00D645B2">
      <w:pPr>
        <w:pStyle w:val="paragraph"/>
      </w:pPr>
      <w:r w:rsidRPr="00787E0E">
        <w:tab/>
        <w:t>(a)</w:t>
      </w:r>
      <w:r w:rsidRPr="00787E0E">
        <w:tab/>
      </w:r>
      <w:r w:rsidR="00296A58" w:rsidRPr="00787E0E">
        <w:t>the illness referred to in paragraph 10(4)(a) or (b) of th</w:t>
      </w:r>
      <w:r w:rsidR="00481FDA" w:rsidRPr="00787E0E">
        <w:t>at</w:t>
      </w:r>
      <w:r w:rsidR="00296A58" w:rsidRPr="00787E0E">
        <w:t xml:space="preserve"> Act is COVID-19; and</w:t>
      </w:r>
    </w:p>
    <w:p w14:paraId="58F226EE" w14:textId="44FA1C26" w:rsidR="00D645B2" w:rsidRPr="00787E0E" w:rsidRDefault="00D645B2" w:rsidP="00D645B2">
      <w:pPr>
        <w:pStyle w:val="paragraph"/>
      </w:pPr>
      <w:r w:rsidRPr="00787E0E">
        <w:tab/>
        <w:t>(b)</w:t>
      </w:r>
      <w:r w:rsidRPr="00787E0E">
        <w:tab/>
      </w:r>
      <w:r w:rsidR="00296A58" w:rsidRPr="00787E0E">
        <w:t>the person referred to in paragraph 10(4)(a) or (b) of th</w:t>
      </w:r>
      <w:r w:rsidR="00481FDA" w:rsidRPr="00787E0E">
        <w:t>at</w:t>
      </w:r>
      <w:r w:rsidR="00296A58" w:rsidRPr="00787E0E">
        <w:t xml:space="preserve"> Act returned a positive COVID-19 test result in the seven day period ending on the day; and</w:t>
      </w:r>
    </w:p>
    <w:p w14:paraId="404506CA" w14:textId="1AF86341" w:rsidR="00296A58" w:rsidRPr="00787E0E" w:rsidRDefault="00296A58" w:rsidP="00D645B2">
      <w:pPr>
        <w:pStyle w:val="paragraph"/>
      </w:pPr>
      <w:r w:rsidRPr="00787E0E">
        <w:tab/>
        <w:t>(c)</w:t>
      </w:r>
      <w:r w:rsidRPr="00787E0E">
        <w:tab/>
        <w:t>the service has been given a copy of a notice of the positive COVID-19 test result by a pathology service or a government agency.</w:t>
      </w:r>
    </w:p>
    <w:bookmarkEnd w:id="25"/>
    <w:p w14:paraId="282D0D72" w14:textId="3B9C6506" w:rsidR="00ED6900" w:rsidRPr="00787E0E" w:rsidRDefault="00ED6900" w:rsidP="00ED6900">
      <w:pPr>
        <w:pStyle w:val="ItemHead"/>
      </w:pPr>
      <w:r w:rsidRPr="00787E0E">
        <w:t>1</w:t>
      </w:r>
      <w:r w:rsidR="001644DC" w:rsidRPr="00787E0E">
        <w:t>2</w:t>
      </w:r>
      <w:r w:rsidRPr="00787E0E">
        <w:t xml:space="preserve">  Subparagraph 8(4B)(b)(ii)</w:t>
      </w:r>
    </w:p>
    <w:p w14:paraId="6369A002" w14:textId="04D43F42" w:rsidR="00ED6900" w:rsidRPr="00787E0E" w:rsidRDefault="00ED6900" w:rsidP="00ED6900">
      <w:pPr>
        <w:pStyle w:val="Item"/>
      </w:pPr>
      <w:r w:rsidRPr="00787E0E">
        <w:t>Omit “or” (last occurring)</w:t>
      </w:r>
      <w:r w:rsidR="00D954DA" w:rsidRPr="00787E0E">
        <w:t>.</w:t>
      </w:r>
    </w:p>
    <w:p w14:paraId="1C510E70" w14:textId="1692B964" w:rsidR="00CA1D4C" w:rsidRPr="00787E0E" w:rsidRDefault="00CA1D4C" w:rsidP="00CA1D4C">
      <w:pPr>
        <w:pStyle w:val="ItemHead"/>
      </w:pPr>
      <w:r w:rsidRPr="00787E0E">
        <w:t>1</w:t>
      </w:r>
      <w:r w:rsidR="001644DC" w:rsidRPr="00787E0E">
        <w:t>3</w:t>
      </w:r>
      <w:r w:rsidRPr="00787E0E">
        <w:t xml:space="preserve">  Subparagraph 8(4B)(b)(vi)</w:t>
      </w:r>
    </w:p>
    <w:p w14:paraId="6CA3A26C" w14:textId="77777777" w:rsidR="00CA1D4C" w:rsidRPr="00787E0E" w:rsidRDefault="00CA1D4C" w:rsidP="00CA1D4C">
      <w:pPr>
        <w:pStyle w:val="Item"/>
      </w:pPr>
      <w:r w:rsidRPr="00787E0E">
        <w:t>Repeal the subparagraph (not including the note).</w:t>
      </w:r>
    </w:p>
    <w:p w14:paraId="5C9AEADD" w14:textId="24EAEE44" w:rsidR="00CA1D4C" w:rsidRPr="00787E0E" w:rsidRDefault="00CA1D4C" w:rsidP="00CA1D4C">
      <w:pPr>
        <w:pStyle w:val="ItemHead"/>
      </w:pPr>
      <w:r w:rsidRPr="00787E0E">
        <w:lastRenderedPageBreak/>
        <w:t>1</w:t>
      </w:r>
      <w:r w:rsidR="001644DC" w:rsidRPr="00787E0E">
        <w:t>4</w:t>
      </w:r>
      <w:r w:rsidRPr="00787E0E">
        <w:t xml:space="preserve">  </w:t>
      </w:r>
      <w:r w:rsidR="00B81070" w:rsidRPr="00787E0E">
        <w:t>Schedule 3</w:t>
      </w:r>
    </w:p>
    <w:p w14:paraId="3E311433" w14:textId="40CEC3B7" w:rsidR="00CA1D4C" w:rsidRPr="00787E0E" w:rsidRDefault="00CA1D4C" w:rsidP="00CA1D4C">
      <w:pPr>
        <w:pStyle w:val="Item"/>
      </w:pPr>
      <w:r w:rsidRPr="00787E0E">
        <w:t xml:space="preserve">Repeal the </w:t>
      </w:r>
      <w:r w:rsidR="00B81070" w:rsidRPr="00787E0E">
        <w:t>Schedule.</w:t>
      </w:r>
    </w:p>
    <w:p w14:paraId="2BFD2523" w14:textId="6C840724" w:rsidR="00296A58" w:rsidRPr="00787E0E" w:rsidRDefault="00296A58" w:rsidP="00296A58">
      <w:pPr>
        <w:pStyle w:val="ActHead7"/>
        <w:rPr>
          <w:i/>
          <w:iCs/>
        </w:rPr>
      </w:pPr>
      <w:bookmarkStart w:id="26" w:name="_Toc135730578"/>
      <w:r w:rsidRPr="00787E0E">
        <w:t>Part 4</w:t>
      </w:r>
      <w:r w:rsidRPr="00787E0E">
        <w:rPr>
          <w:rFonts w:cs="Arial"/>
        </w:rPr>
        <w:t>—</w:t>
      </w:r>
      <w:r w:rsidRPr="00787E0E">
        <w:t>Other</w:t>
      </w:r>
      <w:bookmarkEnd w:id="26"/>
    </w:p>
    <w:p w14:paraId="29867686" w14:textId="77777777" w:rsidR="00296A58" w:rsidRPr="00787E0E" w:rsidRDefault="00296A58" w:rsidP="00296A58">
      <w:pPr>
        <w:pStyle w:val="ActHead9"/>
      </w:pPr>
      <w:bookmarkStart w:id="27" w:name="_Toc135730579"/>
      <w:r w:rsidRPr="00787E0E">
        <w:t>Child Care Subsidy Minister’s Rules 2017</w:t>
      </w:r>
      <w:bookmarkEnd w:id="27"/>
    </w:p>
    <w:p w14:paraId="49CDF450" w14:textId="5B588680" w:rsidR="00F42E4D" w:rsidRPr="00787E0E" w:rsidRDefault="00296A58" w:rsidP="008F31BB">
      <w:pPr>
        <w:pStyle w:val="ItemHead"/>
      </w:pPr>
      <w:r w:rsidRPr="00787E0E">
        <w:t>1</w:t>
      </w:r>
      <w:r w:rsidR="001644DC" w:rsidRPr="00787E0E">
        <w:t>5</w:t>
      </w:r>
      <w:r w:rsidRPr="00787E0E">
        <w:t xml:space="preserve">  </w:t>
      </w:r>
      <w:r w:rsidR="008F31BB" w:rsidRPr="00787E0E">
        <w:t>Paragraph 43(2)(a)</w:t>
      </w:r>
    </w:p>
    <w:p w14:paraId="40095E41" w14:textId="2E8594E5" w:rsidR="008F31BB" w:rsidRPr="00787E0E" w:rsidRDefault="008F31BB" w:rsidP="008F31BB">
      <w:pPr>
        <w:pStyle w:val="Item"/>
      </w:pPr>
      <w:r w:rsidRPr="00787E0E">
        <w:t>Repeal the paragraph, substitute:</w:t>
      </w:r>
    </w:p>
    <w:p w14:paraId="624AE0AF" w14:textId="2E7BFA75" w:rsidR="008F31BB" w:rsidRDefault="008F31BB" w:rsidP="008F31BB">
      <w:pPr>
        <w:pStyle w:val="paragraph"/>
      </w:pPr>
      <w:r w:rsidRPr="00787E0E">
        <w:tab/>
      </w:r>
      <w:bookmarkStart w:id="28" w:name="_Hlk136443161"/>
      <w:r w:rsidRPr="00787E0E">
        <w:t>(a)</w:t>
      </w:r>
      <w:r w:rsidRPr="00787E0E">
        <w:tab/>
        <w:t>if the person is an individual who is required</w:t>
      </w:r>
      <w:r w:rsidR="00095266" w:rsidRPr="00787E0E">
        <w:t xml:space="preserve"> under a law of a State or Territory</w:t>
      </w:r>
      <w:r w:rsidRPr="00787E0E">
        <w:t xml:space="preserve"> to hold a working with children check</w:t>
      </w:r>
      <w:r w:rsidR="00095266" w:rsidRPr="00787E0E">
        <w:t>—held a current working with children check immediately before the person commenced to hold that position;</w:t>
      </w:r>
      <w:bookmarkEnd w:id="28"/>
    </w:p>
    <w:p w14:paraId="55ADD614" w14:textId="77777777" w:rsidR="008F31BB" w:rsidRPr="008F31BB" w:rsidRDefault="008F31BB" w:rsidP="008F31BB">
      <w:pPr>
        <w:pStyle w:val="ItemHead"/>
      </w:pPr>
    </w:p>
    <w:sectPr w:rsidR="008F31BB" w:rsidRPr="008F31BB" w:rsidSect="00B209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CB47" w14:textId="77777777" w:rsidR="00694C1C" w:rsidRDefault="00694C1C" w:rsidP="0048364F">
      <w:pPr>
        <w:spacing w:line="240" w:lineRule="auto"/>
      </w:pPr>
      <w:r>
        <w:separator/>
      </w:r>
    </w:p>
  </w:endnote>
  <w:endnote w:type="continuationSeparator" w:id="0">
    <w:p w14:paraId="486CDA62" w14:textId="77777777" w:rsidR="00694C1C" w:rsidRDefault="00694C1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255E84E" w14:textId="77777777" w:rsidTr="0001176A">
      <w:tc>
        <w:tcPr>
          <w:tcW w:w="5000" w:type="pct"/>
        </w:tcPr>
        <w:p w14:paraId="586EEBB8" w14:textId="5D872BFD" w:rsidR="009278C1" w:rsidRDefault="009278C1" w:rsidP="0001176A">
          <w:pPr>
            <w:rPr>
              <w:sz w:val="18"/>
            </w:rPr>
          </w:pPr>
        </w:p>
      </w:tc>
    </w:tr>
  </w:tbl>
  <w:p w14:paraId="24BDD8D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6B46086" w14:textId="77777777" w:rsidTr="00C160A1">
      <w:tc>
        <w:tcPr>
          <w:tcW w:w="5000" w:type="pct"/>
        </w:tcPr>
        <w:p w14:paraId="5A179B79" w14:textId="56605AEB" w:rsidR="00B20990" w:rsidRDefault="00B20990" w:rsidP="007946FE">
          <w:pPr>
            <w:rPr>
              <w:sz w:val="18"/>
            </w:rPr>
          </w:pPr>
        </w:p>
      </w:tc>
    </w:tr>
  </w:tbl>
  <w:p w14:paraId="60E7E046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CEBC" w14:textId="25AF6FCA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9127D7" w14:textId="77777777" w:rsidTr="00C160A1">
      <w:tc>
        <w:tcPr>
          <w:tcW w:w="5000" w:type="pct"/>
        </w:tcPr>
        <w:p w14:paraId="79B1C2F5" w14:textId="77777777" w:rsidR="00B20990" w:rsidRDefault="00B20990" w:rsidP="00465764">
          <w:pPr>
            <w:rPr>
              <w:sz w:val="18"/>
            </w:rPr>
          </w:pPr>
        </w:p>
      </w:tc>
    </w:tr>
  </w:tbl>
  <w:p w14:paraId="62B2403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F2E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D2AF94A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BB06B3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A0F0AA1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C1344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17ABE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602136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AA5816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8AFB808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AC93" w14:textId="1CBEC48E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54E769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5DA6C4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4FB8EA8" w14:textId="7FFDAC62" w:rsidR="004029E3" w:rsidRDefault="004029E3" w:rsidP="00E33C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Child Care Subsidy (2023 Measures No. 1) Minister’s Rules 2023</w:t>
          </w:r>
        </w:p>
        <w:p w14:paraId="0779AB34" w14:textId="4A16ACC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A9AC93" w14:textId="62EF395D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579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E27797B" w14:textId="77777777" w:rsidR="00B20990" w:rsidRDefault="00B20990" w:rsidP="007946FE">
          <w:pPr>
            <w:rPr>
              <w:sz w:val="18"/>
            </w:rPr>
          </w:pPr>
        </w:p>
      </w:tc>
    </w:tr>
  </w:tbl>
  <w:p w14:paraId="0669626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B9B8" w14:textId="58D4989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A7A0E5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08C605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FE0CD3" w14:textId="77777777" w:rsidR="00744ED5" w:rsidRDefault="00744ED5" w:rsidP="00744ED5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Child Care Subsidy (2023 Measures No. 1) Minister’s Rules 2023</w:t>
          </w:r>
        </w:p>
        <w:p w14:paraId="62A1A985" w14:textId="0E789448" w:rsidR="00EE57E8" w:rsidRDefault="00EE57E8" w:rsidP="00EE57E8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EF14F3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0C7C98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85BD9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B8A772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4EF4" w14:textId="59FEBDA8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029E3" w14:paraId="050D8E94" w14:textId="77777777" w:rsidTr="00402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F0945A" w14:textId="77777777" w:rsidR="004029E3" w:rsidRDefault="004029E3" w:rsidP="00402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958371" w14:textId="77777777" w:rsidR="004029E3" w:rsidRDefault="004029E3" w:rsidP="004029E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Child Care Subsidy (2023 Measures No. 1) Minister’s Rules 2023</w:t>
          </w:r>
        </w:p>
        <w:p w14:paraId="6177EC87" w14:textId="42DD4C6C" w:rsidR="004029E3" w:rsidRDefault="004029E3" w:rsidP="00402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B9DAD9" w14:textId="77777777" w:rsidR="004029E3" w:rsidRDefault="004029E3" w:rsidP="00402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029E3" w14:paraId="0DEA8AFC" w14:textId="77777777" w:rsidTr="00402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236BC6" w14:textId="77777777" w:rsidR="004029E3" w:rsidRDefault="004029E3" w:rsidP="004029E3">
          <w:pPr>
            <w:rPr>
              <w:sz w:val="18"/>
            </w:rPr>
          </w:pPr>
        </w:p>
      </w:tc>
    </w:tr>
  </w:tbl>
  <w:p w14:paraId="79E2A95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4CC1" w14:textId="6EEECB6B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7155B6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1534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9C0D0A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134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AD013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628115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5F4007" w14:textId="5EEF44A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C1344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F48CD">
            <w:rPr>
              <w:i/>
              <w:noProof/>
              <w:sz w:val="18"/>
            </w:rPr>
            <w:t>26/6/2023 1:35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2D939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FD85" w14:textId="77777777" w:rsidR="00694C1C" w:rsidRDefault="00694C1C" w:rsidP="0048364F">
      <w:pPr>
        <w:spacing w:line="240" w:lineRule="auto"/>
      </w:pPr>
      <w:r>
        <w:separator/>
      </w:r>
    </w:p>
  </w:footnote>
  <w:footnote w:type="continuationSeparator" w:id="0">
    <w:p w14:paraId="6DADCB4C" w14:textId="77777777" w:rsidR="00694C1C" w:rsidRDefault="00694C1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CF5E" w14:textId="7820C3C4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B11D" w14:textId="43817790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EC63" w14:textId="1C033E80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4413" w14:textId="4685FC35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5260" w14:textId="57BC9158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6F8B" w14:textId="1D2962B6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6D12" w14:textId="77777777" w:rsidR="00EE57E8" w:rsidRPr="00A961C4" w:rsidRDefault="00EE57E8" w:rsidP="0048364F">
    <w:pPr>
      <w:rPr>
        <w:b/>
        <w:sz w:val="20"/>
      </w:rPr>
    </w:pPr>
  </w:p>
  <w:p w14:paraId="093C3A5D" w14:textId="77777777" w:rsidR="00EE57E8" w:rsidRPr="00A961C4" w:rsidRDefault="00EE57E8" w:rsidP="0048364F">
    <w:pPr>
      <w:rPr>
        <w:b/>
        <w:sz w:val="20"/>
      </w:rPr>
    </w:pPr>
  </w:p>
  <w:p w14:paraId="6697A7B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7744" w14:textId="1F778069" w:rsidR="00EE57E8" w:rsidRPr="00A961C4" w:rsidRDefault="00EE57E8" w:rsidP="0048364F">
    <w:pPr>
      <w:jc w:val="right"/>
      <w:rPr>
        <w:sz w:val="20"/>
      </w:rPr>
    </w:pPr>
  </w:p>
  <w:p w14:paraId="12046936" w14:textId="77777777" w:rsidR="00EE57E8" w:rsidRPr="00A961C4" w:rsidRDefault="00EE57E8" w:rsidP="0048364F">
    <w:pPr>
      <w:jc w:val="right"/>
      <w:rPr>
        <w:b/>
        <w:sz w:val="20"/>
      </w:rPr>
    </w:pPr>
  </w:p>
  <w:p w14:paraId="4E44F9A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F66C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9849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34C8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BC7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F449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666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B6DD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002E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B4D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4D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66886324">
    <w:abstractNumId w:val="11"/>
  </w:num>
  <w:num w:numId="2" w16cid:durableId="1769886852">
    <w:abstractNumId w:val="10"/>
  </w:num>
  <w:num w:numId="3" w16cid:durableId="1322195087">
    <w:abstractNumId w:val="9"/>
  </w:num>
  <w:num w:numId="4" w16cid:durableId="272982007">
    <w:abstractNumId w:val="7"/>
  </w:num>
  <w:num w:numId="5" w16cid:durableId="1670715941">
    <w:abstractNumId w:val="6"/>
  </w:num>
  <w:num w:numId="6" w16cid:durableId="91902261">
    <w:abstractNumId w:val="5"/>
  </w:num>
  <w:num w:numId="7" w16cid:durableId="1019239941">
    <w:abstractNumId w:val="4"/>
  </w:num>
  <w:num w:numId="8" w16cid:durableId="1134064559">
    <w:abstractNumId w:val="8"/>
  </w:num>
  <w:num w:numId="9" w16cid:durableId="1121076940">
    <w:abstractNumId w:val="3"/>
  </w:num>
  <w:num w:numId="10" w16cid:durableId="1679499632">
    <w:abstractNumId w:val="2"/>
  </w:num>
  <w:num w:numId="11" w16cid:durableId="1385982284">
    <w:abstractNumId w:val="1"/>
  </w:num>
  <w:num w:numId="12" w16cid:durableId="2118988837">
    <w:abstractNumId w:val="0"/>
  </w:num>
  <w:num w:numId="13" w16cid:durableId="1875000594">
    <w:abstractNumId w:val="9"/>
  </w:num>
  <w:num w:numId="14" w16cid:durableId="2017610326">
    <w:abstractNumId w:val="7"/>
  </w:num>
  <w:num w:numId="15" w16cid:durableId="1125351422">
    <w:abstractNumId w:val="6"/>
  </w:num>
  <w:num w:numId="16" w16cid:durableId="75323247">
    <w:abstractNumId w:val="5"/>
  </w:num>
  <w:num w:numId="17" w16cid:durableId="349307550">
    <w:abstractNumId w:val="4"/>
  </w:num>
  <w:num w:numId="18" w16cid:durableId="407851542">
    <w:abstractNumId w:val="8"/>
  </w:num>
  <w:num w:numId="19" w16cid:durableId="746877496">
    <w:abstractNumId w:val="3"/>
  </w:num>
  <w:num w:numId="20" w16cid:durableId="2068799907">
    <w:abstractNumId w:val="2"/>
  </w:num>
  <w:num w:numId="21" w16cid:durableId="982008451">
    <w:abstractNumId w:val="1"/>
  </w:num>
  <w:num w:numId="22" w16cid:durableId="1886483798">
    <w:abstractNumId w:val="0"/>
  </w:num>
  <w:num w:numId="23" w16cid:durableId="2121945595">
    <w:abstractNumId w:val="9"/>
  </w:num>
  <w:num w:numId="24" w16cid:durableId="1308245411">
    <w:abstractNumId w:val="7"/>
  </w:num>
  <w:num w:numId="25" w16cid:durableId="1831094184">
    <w:abstractNumId w:val="6"/>
  </w:num>
  <w:num w:numId="26" w16cid:durableId="1636327342">
    <w:abstractNumId w:val="5"/>
  </w:num>
  <w:num w:numId="27" w16cid:durableId="333922770">
    <w:abstractNumId w:val="4"/>
  </w:num>
  <w:num w:numId="28" w16cid:durableId="780761862">
    <w:abstractNumId w:val="8"/>
  </w:num>
  <w:num w:numId="29" w16cid:durableId="1333409487">
    <w:abstractNumId w:val="3"/>
  </w:num>
  <w:num w:numId="30" w16cid:durableId="1395816138">
    <w:abstractNumId w:val="2"/>
  </w:num>
  <w:num w:numId="31" w16cid:durableId="1148590695">
    <w:abstractNumId w:val="1"/>
  </w:num>
  <w:num w:numId="32" w16cid:durableId="594827550">
    <w:abstractNumId w:val="0"/>
  </w:num>
  <w:num w:numId="33" w16cid:durableId="413086871">
    <w:abstractNumId w:val="8"/>
  </w:num>
  <w:num w:numId="34" w16cid:durableId="976686621">
    <w:abstractNumId w:val="3"/>
  </w:num>
  <w:num w:numId="35" w16cid:durableId="807285742">
    <w:abstractNumId w:val="2"/>
  </w:num>
  <w:num w:numId="36" w16cid:durableId="1856840089">
    <w:abstractNumId w:val="1"/>
  </w:num>
  <w:num w:numId="37" w16cid:durableId="62533034">
    <w:abstractNumId w:val="0"/>
  </w:num>
  <w:num w:numId="38" w16cid:durableId="10363480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44"/>
    <w:rsid w:val="00000263"/>
    <w:rsid w:val="000005D8"/>
    <w:rsid w:val="000113BC"/>
    <w:rsid w:val="000136AF"/>
    <w:rsid w:val="0004044E"/>
    <w:rsid w:val="0005120E"/>
    <w:rsid w:val="00054577"/>
    <w:rsid w:val="000614BF"/>
    <w:rsid w:val="00063438"/>
    <w:rsid w:val="0007169C"/>
    <w:rsid w:val="00077593"/>
    <w:rsid w:val="00083F48"/>
    <w:rsid w:val="00095266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557B"/>
    <w:rsid w:val="0010418F"/>
    <w:rsid w:val="00106873"/>
    <w:rsid w:val="0010745C"/>
    <w:rsid w:val="001122FF"/>
    <w:rsid w:val="001368A2"/>
    <w:rsid w:val="001531C6"/>
    <w:rsid w:val="00160BD7"/>
    <w:rsid w:val="00163BF8"/>
    <w:rsid w:val="001643C9"/>
    <w:rsid w:val="001644DC"/>
    <w:rsid w:val="00165568"/>
    <w:rsid w:val="00166082"/>
    <w:rsid w:val="00166C2F"/>
    <w:rsid w:val="001716C9"/>
    <w:rsid w:val="00184261"/>
    <w:rsid w:val="001911A9"/>
    <w:rsid w:val="00193461"/>
    <w:rsid w:val="001939E1"/>
    <w:rsid w:val="0019452E"/>
    <w:rsid w:val="0019533D"/>
    <w:rsid w:val="00195382"/>
    <w:rsid w:val="001A3B9F"/>
    <w:rsid w:val="001A3CA5"/>
    <w:rsid w:val="001A5520"/>
    <w:rsid w:val="001A65C0"/>
    <w:rsid w:val="001B7A5D"/>
    <w:rsid w:val="001C69C4"/>
    <w:rsid w:val="001C6BBC"/>
    <w:rsid w:val="001E0A8D"/>
    <w:rsid w:val="001E3590"/>
    <w:rsid w:val="001E6FE9"/>
    <w:rsid w:val="001E7407"/>
    <w:rsid w:val="001F18AF"/>
    <w:rsid w:val="001F1A46"/>
    <w:rsid w:val="001F3E78"/>
    <w:rsid w:val="00201D27"/>
    <w:rsid w:val="00207023"/>
    <w:rsid w:val="0021153A"/>
    <w:rsid w:val="00214B75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6A58"/>
    <w:rsid w:val="00297ECB"/>
    <w:rsid w:val="002C152A"/>
    <w:rsid w:val="002D043A"/>
    <w:rsid w:val="002F50D3"/>
    <w:rsid w:val="00306ED6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0413"/>
    <w:rsid w:val="003C5F2B"/>
    <w:rsid w:val="003C7D35"/>
    <w:rsid w:val="003D0BFE"/>
    <w:rsid w:val="003D34D8"/>
    <w:rsid w:val="003D5700"/>
    <w:rsid w:val="003F6F52"/>
    <w:rsid w:val="004022CA"/>
    <w:rsid w:val="004029E3"/>
    <w:rsid w:val="00404253"/>
    <w:rsid w:val="00407C2D"/>
    <w:rsid w:val="004116CD"/>
    <w:rsid w:val="00414ADE"/>
    <w:rsid w:val="00414F8C"/>
    <w:rsid w:val="00415236"/>
    <w:rsid w:val="00424CA9"/>
    <w:rsid w:val="004257BB"/>
    <w:rsid w:val="0044291A"/>
    <w:rsid w:val="00456382"/>
    <w:rsid w:val="004600B0"/>
    <w:rsid w:val="00460499"/>
    <w:rsid w:val="00460FBA"/>
    <w:rsid w:val="00474835"/>
    <w:rsid w:val="004819C7"/>
    <w:rsid w:val="00481FDA"/>
    <w:rsid w:val="0048364F"/>
    <w:rsid w:val="004877FC"/>
    <w:rsid w:val="00490F2E"/>
    <w:rsid w:val="004920A7"/>
    <w:rsid w:val="0049314A"/>
    <w:rsid w:val="00496F97"/>
    <w:rsid w:val="004A1305"/>
    <w:rsid w:val="004A53EA"/>
    <w:rsid w:val="004B1A57"/>
    <w:rsid w:val="004B35E7"/>
    <w:rsid w:val="004B68E8"/>
    <w:rsid w:val="004C1344"/>
    <w:rsid w:val="004D11D5"/>
    <w:rsid w:val="004F02B2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6C8B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9697F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1C32"/>
    <w:rsid w:val="00651BFA"/>
    <w:rsid w:val="00655D6A"/>
    <w:rsid w:val="00656DE9"/>
    <w:rsid w:val="00665B49"/>
    <w:rsid w:val="00672876"/>
    <w:rsid w:val="00677CC2"/>
    <w:rsid w:val="00685F42"/>
    <w:rsid w:val="0069207B"/>
    <w:rsid w:val="00694C1C"/>
    <w:rsid w:val="006A304E"/>
    <w:rsid w:val="006A4D1E"/>
    <w:rsid w:val="006B28C4"/>
    <w:rsid w:val="006B7006"/>
    <w:rsid w:val="006C24F1"/>
    <w:rsid w:val="006C7576"/>
    <w:rsid w:val="006C7F8C"/>
    <w:rsid w:val="006D7AB9"/>
    <w:rsid w:val="006E01DA"/>
    <w:rsid w:val="00700B2C"/>
    <w:rsid w:val="00713084"/>
    <w:rsid w:val="00717463"/>
    <w:rsid w:val="00720812"/>
    <w:rsid w:val="00720FC2"/>
    <w:rsid w:val="00722E89"/>
    <w:rsid w:val="00723FB9"/>
    <w:rsid w:val="00731E00"/>
    <w:rsid w:val="007339C7"/>
    <w:rsid w:val="007440B7"/>
    <w:rsid w:val="00744ED5"/>
    <w:rsid w:val="00747993"/>
    <w:rsid w:val="007634AD"/>
    <w:rsid w:val="00770626"/>
    <w:rsid w:val="007715C9"/>
    <w:rsid w:val="00774EDD"/>
    <w:rsid w:val="007757EC"/>
    <w:rsid w:val="00786EAF"/>
    <w:rsid w:val="00787E0E"/>
    <w:rsid w:val="007A6863"/>
    <w:rsid w:val="007C78B4"/>
    <w:rsid w:val="007D3B3A"/>
    <w:rsid w:val="007E32B6"/>
    <w:rsid w:val="007E486B"/>
    <w:rsid w:val="007E7D4A"/>
    <w:rsid w:val="007F48CD"/>
    <w:rsid w:val="007F48ED"/>
    <w:rsid w:val="007F5E3F"/>
    <w:rsid w:val="0080362B"/>
    <w:rsid w:val="00812F45"/>
    <w:rsid w:val="00836FE9"/>
    <w:rsid w:val="0084172C"/>
    <w:rsid w:val="0085175E"/>
    <w:rsid w:val="00856A31"/>
    <w:rsid w:val="008754D0"/>
    <w:rsid w:val="00877AAC"/>
    <w:rsid w:val="00877C69"/>
    <w:rsid w:val="00877D48"/>
    <w:rsid w:val="0088345B"/>
    <w:rsid w:val="008A16A5"/>
    <w:rsid w:val="008A5C57"/>
    <w:rsid w:val="008B6624"/>
    <w:rsid w:val="008C0629"/>
    <w:rsid w:val="008D0EE0"/>
    <w:rsid w:val="008D7A27"/>
    <w:rsid w:val="008E4702"/>
    <w:rsid w:val="008E69AA"/>
    <w:rsid w:val="008F1C00"/>
    <w:rsid w:val="008F31BB"/>
    <w:rsid w:val="008F4F1C"/>
    <w:rsid w:val="00903932"/>
    <w:rsid w:val="0090406C"/>
    <w:rsid w:val="009069AD"/>
    <w:rsid w:val="00910E64"/>
    <w:rsid w:val="00922764"/>
    <w:rsid w:val="009278C1"/>
    <w:rsid w:val="00932377"/>
    <w:rsid w:val="009346E3"/>
    <w:rsid w:val="0094523D"/>
    <w:rsid w:val="00955591"/>
    <w:rsid w:val="00956F7C"/>
    <w:rsid w:val="00976A63"/>
    <w:rsid w:val="00984382"/>
    <w:rsid w:val="009921CE"/>
    <w:rsid w:val="009A2EB2"/>
    <w:rsid w:val="009B2490"/>
    <w:rsid w:val="009B50E5"/>
    <w:rsid w:val="009C3431"/>
    <w:rsid w:val="009C5989"/>
    <w:rsid w:val="009C6A32"/>
    <w:rsid w:val="009D08DA"/>
    <w:rsid w:val="009E0261"/>
    <w:rsid w:val="00A04E3D"/>
    <w:rsid w:val="00A06860"/>
    <w:rsid w:val="00A136F5"/>
    <w:rsid w:val="00A2283F"/>
    <w:rsid w:val="00A231E2"/>
    <w:rsid w:val="00A249A4"/>
    <w:rsid w:val="00A2550D"/>
    <w:rsid w:val="00A31F1E"/>
    <w:rsid w:val="00A356DA"/>
    <w:rsid w:val="00A379BB"/>
    <w:rsid w:val="00A4169B"/>
    <w:rsid w:val="00A50D55"/>
    <w:rsid w:val="00A52FDA"/>
    <w:rsid w:val="00A64912"/>
    <w:rsid w:val="00A70A74"/>
    <w:rsid w:val="00A72ECB"/>
    <w:rsid w:val="00A73ACB"/>
    <w:rsid w:val="00A90D5E"/>
    <w:rsid w:val="00A9231A"/>
    <w:rsid w:val="00A95BC7"/>
    <w:rsid w:val="00AA0343"/>
    <w:rsid w:val="00AA78CE"/>
    <w:rsid w:val="00AA7B26"/>
    <w:rsid w:val="00AC193C"/>
    <w:rsid w:val="00AC767C"/>
    <w:rsid w:val="00AD3467"/>
    <w:rsid w:val="00AD5641"/>
    <w:rsid w:val="00AF12CF"/>
    <w:rsid w:val="00AF33DB"/>
    <w:rsid w:val="00AF6BE0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52D9"/>
    <w:rsid w:val="00B770D2"/>
    <w:rsid w:val="00B81070"/>
    <w:rsid w:val="00B93516"/>
    <w:rsid w:val="00B96776"/>
    <w:rsid w:val="00B973E5"/>
    <w:rsid w:val="00BA47A3"/>
    <w:rsid w:val="00BA5026"/>
    <w:rsid w:val="00BA76A5"/>
    <w:rsid w:val="00BA7B5B"/>
    <w:rsid w:val="00BB6E79"/>
    <w:rsid w:val="00BC2DCE"/>
    <w:rsid w:val="00BE42C5"/>
    <w:rsid w:val="00BE5F0B"/>
    <w:rsid w:val="00BE719A"/>
    <w:rsid w:val="00BE720A"/>
    <w:rsid w:val="00BF0723"/>
    <w:rsid w:val="00BF6650"/>
    <w:rsid w:val="00C03014"/>
    <w:rsid w:val="00C067E5"/>
    <w:rsid w:val="00C1099F"/>
    <w:rsid w:val="00C132E5"/>
    <w:rsid w:val="00C164CA"/>
    <w:rsid w:val="00C26051"/>
    <w:rsid w:val="00C42BF8"/>
    <w:rsid w:val="00C460AE"/>
    <w:rsid w:val="00C50043"/>
    <w:rsid w:val="00C5015F"/>
    <w:rsid w:val="00C50A0F"/>
    <w:rsid w:val="00C50F4A"/>
    <w:rsid w:val="00C51DC1"/>
    <w:rsid w:val="00C61D9F"/>
    <w:rsid w:val="00C72D10"/>
    <w:rsid w:val="00C7573B"/>
    <w:rsid w:val="00C76CF3"/>
    <w:rsid w:val="00C8633D"/>
    <w:rsid w:val="00C93205"/>
    <w:rsid w:val="00C945DC"/>
    <w:rsid w:val="00CA1D4C"/>
    <w:rsid w:val="00CA7844"/>
    <w:rsid w:val="00CB08DD"/>
    <w:rsid w:val="00CB58EF"/>
    <w:rsid w:val="00CD4850"/>
    <w:rsid w:val="00CE0A93"/>
    <w:rsid w:val="00CF0BB2"/>
    <w:rsid w:val="00D12B0D"/>
    <w:rsid w:val="00D13441"/>
    <w:rsid w:val="00D22AEA"/>
    <w:rsid w:val="00D243A3"/>
    <w:rsid w:val="00D33440"/>
    <w:rsid w:val="00D52EFE"/>
    <w:rsid w:val="00D569D5"/>
    <w:rsid w:val="00D56A0D"/>
    <w:rsid w:val="00D63EF6"/>
    <w:rsid w:val="00D645B2"/>
    <w:rsid w:val="00D66518"/>
    <w:rsid w:val="00D70DFB"/>
    <w:rsid w:val="00D71EEA"/>
    <w:rsid w:val="00D735CD"/>
    <w:rsid w:val="00D766DF"/>
    <w:rsid w:val="00D90841"/>
    <w:rsid w:val="00D954DA"/>
    <w:rsid w:val="00DA2439"/>
    <w:rsid w:val="00DA6F05"/>
    <w:rsid w:val="00DB64FC"/>
    <w:rsid w:val="00DB7225"/>
    <w:rsid w:val="00DB7E66"/>
    <w:rsid w:val="00DC769F"/>
    <w:rsid w:val="00DD7F5C"/>
    <w:rsid w:val="00DE149E"/>
    <w:rsid w:val="00DE53B0"/>
    <w:rsid w:val="00E034DB"/>
    <w:rsid w:val="00E05704"/>
    <w:rsid w:val="00E12F1A"/>
    <w:rsid w:val="00E22935"/>
    <w:rsid w:val="00E42E77"/>
    <w:rsid w:val="00E54292"/>
    <w:rsid w:val="00E60191"/>
    <w:rsid w:val="00E74DC7"/>
    <w:rsid w:val="00E87699"/>
    <w:rsid w:val="00E92E27"/>
    <w:rsid w:val="00E9586B"/>
    <w:rsid w:val="00E97334"/>
    <w:rsid w:val="00EA1BB1"/>
    <w:rsid w:val="00EB3A99"/>
    <w:rsid w:val="00EB51A7"/>
    <w:rsid w:val="00EB65F8"/>
    <w:rsid w:val="00ED2229"/>
    <w:rsid w:val="00ED4928"/>
    <w:rsid w:val="00ED6900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899"/>
    <w:rsid w:val="00F32FCB"/>
    <w:rsid w:val="00F33523"/>
    <w:rsid w:val="00F42E4D"/>
    <w:rsid w:val="00F44993"/>
    <w:rsid w:val="00F66294"/>
    <w:rsid w:val="00F677A9"/>
    <w:rsid w:val="00F8121C"/>
    <w:rsid w:val="00F84CF5"/>
    <w:rsid w:val="00F8612E"/>
    <w:rsid w:val="00F94583"/>
    <w:rsid w:val="00FA1D5C"/>
    <w:rsid w:val="00FA420B"/>
    <w:rsid w:val="00FB6AEE"/>
    <w:rsid w:val="00FC3EAC"/>
    <w:rsid w:val="00FE0BC4"/>
    <w:rsid w:val="00FF39DE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6BF1E"/>
  <w15:docId w15:val="{8F4827BE-4F9C-49C9-BCD6-7B03FF71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4C1344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4C1344"/>
    <w:rPr>
      <w:rFonts w:eastAsia="Times New Roman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07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C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C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C2D"/>
    <w:rPr>
      <w:b/>
      <w:bCs/>
    </w:rPr>
  </w:style>
  <w:style w:type="character" w:styleId="Hyperlink">
    <w:name w:val="Hyperlink"/>
    <w:basedOn w:val="DefaultParagraphFont"/>
    <w:uiPriority w:val="99"/>
    <w:unhideWhenUsed/>
    <w:rsid w:val="001953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3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697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www.education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2531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0F9D2-FA80-4927-82A7-783AD490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4</TotalTime>
  <Pages>10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ILIC,Genevieve</dc:creator>
  <cp:lastModifiedBy>James McLaren</cp:lastModifiedBy>
  <cp:revision>4</cp:revision>
  <dcterms:created xsi:type="dcterms:W3CDTF">2023-06-26T03:29:00Z</dcterms:created>
  <dcterms:modified xsi:type="dcterms:W3CDTF">2023-06-26T03:36:00Z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2023-06-09T04:31:14Z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4bdc0500-c76e-4902-ab75-0ca17da3952c</vt:lpwstr>
  </property>
  <property fmtid="{D5CDD505-2E9C-101B-9397-08002B2CF9AE}" pid="8" name="MSIP_Label_79d889eb-932f-4752-8739-64d25806ef64_ContentBits">
    <vt:lpwstr>0</vt:lpwstr>
  </property>
</Properties>
</file>