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A16C" w14:textId="77777777" w:rsidR="0050776E" w:rsidRPr="004E0B2D" w:rsidRDefault="004E0B2D">
      <w:pPr>
        <w:pStyle w:val="BodyText"/>
        <w:ind w:left="1586"/>
        <w:rPr>
          <w:sz w:val="20"/>
        </w:rPr>
      </w:pPr>
      <w:r w:rsidRPr="004E0B2D">
        <w:rPr>
          <w:noProof/>
          <w:sz w:val="20"/>
        </w:rPr>
        <w:drawing>
          <wp:inline distT="0" distB="0" distL="0" distR="0" wp14:anchorId="0C74A1BE" wp14:editId="728BF354">
            <wp:extent cx="3534822" cy="744093"/>
            <wp:effectExtent l="0" t="0" r="0" b="0"/>
            <wp:docPr id="1" name="image1.jpeg" descr="ASIC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SIC logo and commonwealth coat of arms"/>
                    <pic:cNvPicPr/>
                  </pic:nvPicPr>
                  <pic:blipFill>
                    <a:blip r:embed="rId7" cstate="print"/>
                    <a:stretch>
                      <a:fillRect/>
                    </a:stretch>
                  </pic:blipFill>
                  <pic:spPr>
                    <a:xfrm>
                      <a:off x="0" y="0"/>
                      <a:ext cx="3534822" cy="744093"/>
                    </a:xfrm>
                    <a:prstGeom prst="rect">
                      <a:avLst/>
                    </a:prstGeom>
                  </pic:spPr>
                </pic:pic>
              </a:graphicData>
            </a:graphic>
          </wp:inline>
        </w:drawing>
      </w:r>
    </w:p>
    <w:p w14:paraId="0C74A16D" w14:textId="77777777" w:rsidR="0050776E" w:rsidRPr="004E0B2D" w:rsidRDefault="0050776E">
      <w:pPr>
        <w:pStyle w:val="BodyText"/>
        <w:rPr>
          <w:sz w:val="20"/>
        </w:rPr>
      </w:pPr>
    </w:p>
    <w:p w14:paraId="0C74A16E" w14:textId="77777777" w:rsidR="0050776E" w:rsidRPr="004E0B2D" w:rsidRDefault="0050776E">
      <w:pPr>
        <w:pStyle w:val="BodyText"/>
        <w:rPr>
          <w:sz w:val="20"/>
        </w:rPr>
      </w:pPr>
    </w:p>
    <w:p w14:paraId="0C74A16F" w14:textId="77777777" w:rsidR="0050776E" w:rsidRPr="004E0B2D" w:rsidRDefault="0050776E">
      <w:pPr>
        <w:pStyle w:val="BodyText"/>
        <w:spacing w:before="11"/>
        <w:rPr>
          <w:sz w:val="23"/>
        </w:rPr>
      </w:pPr>
    </w:p>
    <w:p w14:paraId="0C74A170" w14:textId="77777777" w:rsidR="0050776E" w:rsidRPr="004E0B2D" w:rsidRDefault="004E0B2D">
      <w:pPr>
        <w:pStyle w:val="Title"/>
      </w:pPr>
      <w:r w:rsidRPr="004E0B2D">
        <w:t>Explanatory</w:t>
      </w:r>
      <w:r w:rsidRPr="004E0B2D">
        <w:rPr>
          <w:spacing w:val="-21"/>
        </w:rPr>
        <w:t xml:space="preserve"> </w:t>
      </w:r>
      <w:r w:rsidRPr="004E0B2D">
        <w:rPr>
          <w:spacing w:val="-2"/>
        </w:rPr>
        <w:t>Statement</w:t>
      </w:r>
    </w:p>
    <w:p w14:paraId="0C74A171" w14:textId="77777777" w:rsidR="0050776E" w:rsidRPr="004E0B2D" w:rsidRDefault="004E0B2D">
      <w:pPr>
        <w:spacing w:before="232"/>
        <w:ind w:left="1984" w:right="1768"/>
        <w:jc w:val="center"/>
        <w:rPr>
          <w:b/>
          <w:i/>
          <w:sz w:val="28"/>
        </w:rPr>
      </w:pPr>
      <w:r w:rsidRPr="004E0B2D">
        <w:rPr>
          <w:b/>
          <w:i/>
          <w:sz w:val="28"/>
        </w:rPr>
        <w:t>ASIC</w:t>
      </w:r>
      <w:r w:rsidRPr="004E0B2D">
        <w:rPr>
          <w:b/>
          <w:i/>
          <w:spacing w:val="-7"/>
          <w:sz w:val="28"/>
        </w:rPr>
        <w:t xml:space="preserve"> </w:t>
      </w:r>
      <w:r w:rsidRPr="004E0B2D">
        <w:rPr>
          <w:b/>
          <w:i/>
          <w:sz w:val="28"/>
        </w:rPr>
        <w:t>(Amendment)</w:t>
      </w:r>
      <w:r w:rsidRPr="004E0B2D">
        <w:rPr>
          <w:b/>
          <w:i/>
          <w:spacing w:val="-9"/>
          <w:sz w:val="28"/>
        </w:rPr>
        <w:t xml:space="preserve"> </w:t>
      </w:r>
      <w:r w:rsidRPr="004E0B2D">
        <w:rPr>
          <w:b/>
          <w:i/>
          <w:sz w:val="28"/>
        </w:rPr>
        <w:t>Instrument</w:t>
      </w:r>
      <w:r w:rsidRPr="004E0B2D">
        <w:rPr>
          <w:b/>
          <w:i/>
          <w:spacing w:val="-4"/>
          <w:sz w:val="28"/>
        </w:rPr>
        <w:t xml:space="preserve"> </w:t>
      </w:r>
      <w:r w:rsidRPr="004E0B2D">
        <w:rPr>
          <w:b/>
          <w:i/>
          <w:spacing w:val="-2"/>
          <w:sz w:val="28"/>
        </w:rPr>
        <w:t>2023/0470</w:t>
      </w:r>
    </w:p>
    <w:p w14:paraId="0C74A172" w14:textId="77777777" w:rsidR="0050776E" w:rsidRPr="004E0B2D" w:rsidRDefault="004E0B2D">
      <w:pPr>
        <w:spacing w:before="232"/>
        <w:ind w:left="218"/>
        <w:rPr>
          <w:sz w:val="24"/>
        </w:rPr>
      </w:pPr>
      <w:r w:rsidRPr="004E0B2D">
        <w:rPr>
          <w:sz w:val="24"/>
        </w:rPr>
        <w:t>This</w:t>
      </w:r>
      <w:r w:rsidRPr="004E0B2D">
        <w:rPr>
          <w:spacing w:val="-15"/>
          <w:sz w:val="24"/>
        </w:rPr>
        <w:t xml:space="preserve"> </w:t>
      </w:r>
      <w:r w:rsidRPr="004E0B2D">
        <w:rPr>
          <w:sz w:val="24"/>
        </w:rPr>
        <w:t>is</w:t>
      </w:r>
      <w:r w:rsidRPr="004E0B2D">
        <w:rPr>
          <w:spacing w:val="-11"/>
          <w:sz w:val="24"/>
        </w:rPr>
        <w:t xml:space="preserve"> </w:t>
      </w:r>
      <w:r w:rsidRPr="004E0B2D">
        <w:rPr>
          <w:sz w:val="24"/>
        </w:rPr>
        <w:t>the</w:t>
      </w:r>
      <w:r w:rsidRPr="004E0B2D">
        <w:rPr>
          <w:spacing w:val="-13"/>
          <w:sz w:val="24"/>
        </w:rPr>
        <w:t xml:space="preserve"> </w:t>
      </w:r>
      <w:r w:rsidRPr="004E0B2D">
        <w:rPr>
          <w:sz w:val="24"/>
        </w:rPr>
        <w:t>Explanatory</w:t>
      </w:r>
      <w:r w:rsidRPr="004E0B2D">
        <w:rPr>
          <w:spacing w:val="-15"/>
          <w:sz w:val="24"/>
        </w:rPr>
        <w:t xml:space="preserve"> </w:t>
      </w:r>
      <w:r w:rsidRPr="004E0B2D">
        <w:rPr>
          <w:sz w:val="24"/>
        </w:rPr>
        <w:t>Statement</w:t>
      </w:r>
      <w:r w:rsidRPr="004E0B2D">
        <w:rPr>
          <w:spacing w:val="-11"/>
          <w:sz w:val="24"/>
        </w:rPr>
        <w:t xml:space="preserve"> </w:t>
      </w:r>
      <w:r w:rsidRPr="004E0B2D">
        <w:rPr>
          <w:sz w:val="24"/>
        </w:rPr>
        <w:t>for</w:t>
      </w:r>
      <w:r w:rsidRPr="004E0B2D">
        <w:rPr>
          <w:spacing w:val="-11"/>
          <w:sz w:val="24"/>
        </w:rPr>
        <w:t xml:space="preserve"> </w:t>
      </w:r>
      <w:r w:rsidRPr="004E0B2D">
        <w:rPr>
          <w:i/>
          <w:sz w:val="24"/>
        </w:rPr>
        <w:t>ASIC</w:t>
      </w:r>
      <w:r w:rsidRPr="004E0B2D">
        <w:rPr>
          <w:i/>
          <w:spacing w:val="-6"/>
          <w:sz w:val="24"/>
        </w:rPr>
        <w:t xml:space="preserve"> </w:t>
      </w:r>
      <w:r w:rsidRPr="004E0B2D">
        <w:rPr>
          <w:i/>
          <w:sz w:val="24"/>
        </w:rPr>
        <w:t>(Amendment)</w:t>
      </w:r>
      <w:r w:rsidRPr="004E0B2D">
        <w:rPr>
          <w:i/>
          <w:spacing w:val="-12"/>
          <w:sz w:val="24"/>
        </w:rPr>
        <w:t xml:space="preserve"> </w:t>
      </w:r>
      <w:r w:rsidRPr="004E0B2D">
        <w:rPr>
          <w:i/>
          <w:sz w:val="24"/>
        </w:rPr>
        <w:t>Instrument</w:t>
      </w:r>
      <w:r w:rsidRPr="004E0B2D">
        <w:rPr>
          <w:i/>
          <w:spacing w:val="-6"/>
          <w:sz w:val="24"/>
        </w:rPr>
        <w:t xml:space="preserve"> </w:t>
      </w:r>
      <w:r w:rsidRPr="004E0B2D">
        <w:rPr>
          <w:i/>
          <w:spacing w:val="-2"/>
          <w:sz w:val="24"/>
        </w:rPr>
        <w:t>2023/0470</w:t>
      </w:r>
      <w:r w:rsidRPr="004E0B2D">
        <w:rPr>
          <w:spacing w:val="-2"/>
          <w:sz w:val="24"/>
        </w:rPr>
        <w:t>.</w:t>
      </w:r>
    </w:p>
    <w:p w14:paraId="0C74A173" w14:textId="77777777" w:rsidR="0050776E" w:rsidRPr="004E0B2D" w:rsidRDefault="0050776E">
      <w:pPr>
        <w:pStyle w:val="BodyText"/>
        <w:spacing w:before="10"/>
        <w:rPr>
          <w:sz w:val="20"/>
        </w:rPr>
      </w:pPr>
    </w:p>
    <w:p w14:paraId="0C74A174" w14:textId="77777777" w:rsidR="0050776E" w:rsidRPr="004E0B2D" w:rsidRDefault="004E0B2D">
      <w:pPr>
        <w:pStyle w:val="BodyText"/>
        <w:ind w:left="218" w:right="697"/>
      </w:pPr>
      <w:r w:rsidRPr="004E0B2D">
        <w:t>The</w:t>
      </w:r>
      <w:r w:rsidRPr="004E0B2D">
        <w:rPr>
          <w:spacing w:val="-14"/>
        </w:rPr>
        <w:t xml:space="preserve"> </w:t>
      </w:r>
      <w:r w:rsidRPr="004E0B2D">
        <w:t>Explanatory</w:t>
      </w:r>
      <w:r w:rsidRPr="004E0B2D">
        <w:rPr>
          <w:spacing w:val="-14"/>
        </w:rPr>
        <w:t xml:space="preserve"> </w:t>
      </w:r>
      <w:r w:rsidRPr="004E0B2D">
        <w:t>Statement</w:t>
      </w:r>
      <w:r w:rsidRPr="004E0B2D">
        <w:rPr>
          <w:spacing w:val="-10"/>
        </w:rPr>
        <w:t xml:space="preserve"> </w:t>
      </w:r>
      <w:r w:rsidRPr="004E0B2D">
        <w:t>is</w:t>
      </w:r>
      <w:r w:rsidRPr="004E0B2D">
        <w:rPr>
          <w:spacing w:val="-10"/>
        </w:rPr>
        <w:t xml:space="preserve"> </w:t>
      </w:r>
      <w:r w:rsidRPr="004E0B2D">
        <w:t>approved</w:t>
      </w:r>
      <w:r w:rsidRPr="004E0B2D">
        <w:rPr>
          <w:spacing w:val="-10"/>
        </w:rPr>
        <w:t xml:space="preserve"> </w:t>
      </w:r>
      <w:r w:rsidRPr="004E0B2D">
        <w:t>by</w:t>
      </w:r>
      <w:r w:rsidRPr="004E0B2D">
        <w:rPr>
          <w:spacing w:val="-13"/>
        </w:rPr>
        <w:t xml:space="preserve"> </w:t>
      </w:r>
      <w:r w:rsidRPr="004E0B2D">
        <w:t>the</w:t>
      </w:r>
      <w:r w:rsidRPr="004E0B2D">
        <w:rPr>
          <w:spacing w:val="-11"/>
        </w:rPr>
        <w:t xml:space="preserve"> </w:t>
      </w:r>
      <w:r w:rsidRPr="004E0B2D">
        <w:t>Chairperson</w:t>
      </w:r>
      <w:r w:rsidRPr="004E0B2D">
        <w:rPr>
          <w:spacing w:val="-10"/>
        </w:rPr>
        <w:t xml:space="preserve"> </w:t>
      </w:r>
      <w:r w:rsidRPr="004E0B2D">
        <w:t>of</w:t>
      </w:r>
      <w:r w:rsidRPr="004E0B2D">
        <w:rPr>
          <w:spacing w:val="-13"/>
        </w:rPr>
        <w:t xml:space="preserve"> </w:t>
      </w:r>
      <w:r w:rsidRPr="004E0B2D">
        <w:t>the</w:t>
      </w:r>
      <w:r w:rsidRPr="004E0B2D">
        <w:rPr>
          <w:spacing w:val="-11"/>
        </w:rPr>
        <w:t xml:space="preserve"> </w:t>
      </w:r>
      <w:r w:rsidRPr="004E0B2D">
        <w:t>Australian Securities and Investments Commission (</w:t>
      </w:r>
      <w:r w:rsidRPr="004E0B2D">
        <w:rPr>
          <w:b/>
          <w:i/>
        </w:rPr>
        <w:t>ASIC</w:t>
      </w:r>
      <w:r w:rsidRPr="004E0B2D">
        <w:t>).</w:t>
      </w:r>
    </w:p>
    <w:p w14:paraId="0C74A175" w14:textId="77777777" w:rsidR="0050776E" w:rsidRPr="004E0B2D" w:rsidRDefault="0050776E">
      <w:pPr>
        <w:pStyle w:val="BodyText"/>
        <w:spacing w:before="1"/>
        <w:rPr>
          <w:sz w:val="21"/>
        </w:rPr>
      </w:pPr>
    </w:p>
    <w:p w14:paraId="0C74A176" w14:textId="77777777" w:rsidR="0050776E" w:rsidRPr="004E0B2D" w:rsidRDefault="004E0B2D">
      <w:pPr>
        <w:pStyle w:val="Heading1"/>
        <w:ind w:left="218"/>
      </w:pPr>
      <w:bookmarkStart w:id="0" w:name="Summary"/>
      <w:bookmarkEnd w:id="0"/>
      <w:r w:rsidRPr="004E0B2D">
        <w:rPr>
          <w:spacing w:val="-2"/>
        </w:rPr>
        <w:t>Summary</w:t>
      </w:r>
    </w:p>
    <w:p w14:paraId="0C74A177" w14:textId="77777777" w:rsidR="0050776E" w:rsidRPr="004E0B2D" w:rsidRDefault="0050776E">
      <w:pPr>
        <w:pStyle w:val="BodyText"/>
        <w:spacing w:before="5"/>
        <w:rPr>
          <w:b/>
          <w:sz w:val="20"/>
        </w:rPr>
      </w:pPr>
    </w:p>
    <w:p w14:paraId="0C74A178" w14:textId="77777777" w:rsidR="0050776E" w:rsidRPr="004E0B2D" w:rsidRDefault="004E0B2D">
      <w:pPr>
        <w:pStyle w:val="ListParagraph"/>
        <w:numPr>
          <w:ilvl w:val="0"/>
          <w:numId w:val="2"/>
        </w:numPr>
        <w:tabs>
          <w:tab w:val="left" w:pos="784"/>
          <w:tab w:val="left" w:pos="785"/>
        </w:tabs>
        <w:ind w:right="523"/>
        <w:rPr>
          <w:sz w:val="24"/>
        </w:rPr>
      </w:pPr>
      <w:r w:rsidRPr="004E0B2D">
        <w:rPr>
          <w:sz w:val="24"/>
        </w:rPr>
        <w:t xml:space="preserve">This instrument amends the definition of ‘senior staff members’ in </w:t>
      </w:r>
      <w:r w:rsidRPr="004E0B2D">
        <w:rPr>
          <w:i/>
          <w:sz w:val="24"/>
        </w:rPr>
        <w:t xml:space="preserve">ASIC Instrument 2019/117 </w:t>
      </w:r>
      <w:r w:rsidRPr="004E0B2D">
        <w:rPr>
          <w:sz w:val="24"/>
        </w:rPr>
        <w:t xml:space="preserve">(the </w:t>
      </w:r>
      <w:r w:rsidRPr="004E0B2D">
        <w:rPr>
          <w:b/>
          <w:sz w:val="24"/>
        </w:rPr>
        <w:t>principal instrument</w:t>
      </w:r>
      <w:r w:rsidRPr="004E0B2D">
        <w:rPr>
          <w:sz w:val="24"/>
        </w:rPr>
        <w:t>) by amending the positions determined to be ‘senior staff member’ posit</w:t>
      </w:r>
      <w:r w:rsidRPr="004E0B2D">
        <w:rPr>
          <w:sz w:val="24"/>
        </w:rPr>
        <w:t>ions. This instrument also amends the principal instrument by removing certain positions that were previously</w:t>
      </w:r>
      <w:r w:rsidRPr="004E0B2D">
        <w:rPr>
          <w:spacing w:val="-3"/>
          <w:sz w:val="24"/>
        </w:rPr>
        <w:t xml:space="preserve"> </w:t>
      </w:r>
      <w:r w:rsidRPr="004E0B2D">
        <w:rPr>
          <w:sz w:val="24"/>
        </w:rPr>
        <w:t>determined</w:t>
      </w:r>
      <w:r w:rsidRPr="004E0B2D">
        <w:rPr>
          <w:spacing w:val="-3"/>
          <w:sz w:val="24"/>
        </w:rPr>
        <w:t xml:space="preserve"> </w:t>
      </w:r>
      <w:r w:rsidRPr="004E0B2D">
        <w:rPr>
          <w:sz w:val="24"/>
        </w:rPr>
        <w:t>to</w:t>
      </w:r>
      <w:r w:rsidRPr="004E0B2D">
        <w:rPr>
          <w:spacing w:val="-1"/>
          <w:sz w:val="24"/>
        </w:rPr>
        <w:t xml:space="preserve"> </w:t>
      </w:r>
      <w:r w:rsidRPr="004E0B2D">
        <w:rPr>
          <w:sz w:val="24"/>
        </w:rPr>
        <w:t>be</w:t>
      </w:r>
      <w:r w:rsidRPr="004E0B2D">
        <w:rPr>
          <w:spacing w:val="-4"/>
          <w:sz w:val="24"/>
        </w:rPr>
        <w:t xml:space="preserve"> </w:t>
      </w:r>
      <w:r w:rsidRPr="004E0B2D">
        <w:rPr>
          <w:sz w:val="24"/>
        </w:rPr>
        <w:t>‘senior</w:t>
      </w:r>
      <w:r w:rsidRPr="004E0B2D">
        <w:rPr>
          <w:spacing w:val="-4"/>
          <w:sz w:val="24"/>
        </w:rPr>
        <w:t xml:space="preserve"> </w:t>
      </w:r>
      <w:r w:rsidRPr="004E0B2D">
        <w:rPr>
          <w:sz w:val="24"/>
        </w:rPr>
        <w:t>staff</w:t>
      </w:r>
      <w:r w:rsidRPr="004E0B2D">
        <w:rPr>
          <w:spacing w:val="-4"/>
          <w:sz w:val="24"/>
        </w:rPr>
        <w:t xml:space="preserve"> </w:t>
      </w:r>
      <w:r w:rsidRPr="004E0B2D">
        <w:rPr>
          <w:sz w:val="24"/>
        </w:rPr>
        <w:t>member’</w:t>
      </w:r>
      <w:r w:rsidRPr="004E0B2D">
        <w:rPr>
          <w:spacing w:val="-2"/>
          <w:sz w:val="24"/>
        </w:rPr>
        <w:t xml:space="preserve"> </w:t>
      </w:r>
      <w:r w:rsidRPr="004E0B2D">
        <w:rPr>
          <w:sz w:val="24"/>
        </w:rPr>
        <w:t>positions</w:t>
      </w:r>
      <w:r w:rsidRPr="004E0B2D">
        <w:rPr>
          <w:spacing w:val="-3"/>
          <w:sz w:val="24"/>
        </w:rPr>
        <w:t xml:space="preserve"> </w:t>
      </w:r>
      <w:r w:rsidRPr="004E0B2D">
        <w:rPr>
          <w:sz w:val="24"/>
        </w:rPr>
        <w:t>for</w:t>
      </w:r>
      <w:r w:rsidRPr="004E0B2D">
        <w:rPr>
          <w:spacing w:val="-4"/>
          <w:sz w:val="24"/>
        </w:rPr>
        <w:t xml:space="preserve"> </w:t>
      </w:r>
      <w:r w:rsidRPr="004E0B2D">
        <w:rPr>
          <w:sz w:val="24"/>
        </w:rPr>
        <w:t>the</w:t>
      </w:r>
      <w:r w:rsidRPr="004E0B2D">
        <w:rPr>
          <w:spacing w:val="-4"/>
          <w:sz w:val="24"/>
        </w:rPr>
        <w:t xml:space="preserve"> </w:t>
      </w:r>
      <w:r w:rsidRPr="004E0B2D">
        <w:rPr>
          <w:sz w:val="24"/>
        </w:rPr>
        <w:t xml:space="preserve">purposes of certain delegation provisions relating to the employment of ASIC staff under </w:t>
      </w:r>
      <w:r w:rsidRPr="004E0B2D">
        <w:rPr>
          <w:sz w:val="24"/>
        </w:rPr>
        <w:t xml:space="preserve">section 120 of the </w:t>
      </w:r>
      <w:r w:rsidRPr="004E0B2D">
        <w:rPr>
          <w:i/>
          <w:sz w:val="24"/>
        </w:rPr>
        <w:t xml:space="preserve">Australian Securities and Investments Commission Act 2001 </w:t>
      </w:r>
      <w:r w:rsidRPr="004E0B2D">
        <w:rPr>
          <w:sz w:val="24"/>
        </w:rPr>
        <w:t xml:space="preserve">(the </w:t>
      </w:r>
      <w:r w:rsidRPr="004E0B2D">
        <w:rPr>
          <w:b/>
          <w:i/>
          <w:sz w:val="24"/>
        </w:rPr>
        <w:t>ASIC Act</w:t>
      </w:r>
      <w:r w:rsidRPr="004E0B2D">
        <w:rPr>
          <w:sz w:val="24"/>
        </w:rPr>
        <w:t>).</w:t>
      </w:r>
    </w:p>
    <w:p w14:paraId="0C74A179" w14:textId="77777777" w:rsidR="0050776E" w:rsidRPr="004E0B2D" w:rsidRDefault="0050776E">
      <w:pPr>
        <w:pStyle w:val="BodyText"/>
      </w:pPr>
    </w:p>
    <w:p w14:paraId="0C74A17A" w14:textId="77777777" w:rsidR="0050776E" w:rsidRPr="004E0B2D" w:rsidRDefault="004E0B2D">
      <w:pPr>
        <w:pStyle w:val="Heading1"/>
        <w:ind w:left="218"/>
      </w:pPr>
      <w:bookmarkStart w:id="1" w:name="Purpose_of_the_instrument"/>
      <w:bookmarkEnd w:id="1"/>
      <w:r w:rsidRPr="004E0B2D">
        <w:t>Purpose</w:t>
      </w:r>
      <w:r w:rsidRPr="004E0B2D">
        <w:rPr>
          <w:spacing w:val="-7"/>
        </w:rPr>
        <w:t xml:space="preserve"> </w:t>
      </w:r>
      <w:r w:rsidRPr="004E0B2D">
        <w:t>of</w:t>
      </w:r>
      <w:r w:rsidRPr="004E0B2D">
        <w:rPr>
          <w:spacing w:val="-5"/>
        </w:rPr>
        <w:t xml:space="preserve"> </w:t>
      </w:r>
      <w:r w:rsidRPr="004E0B2D">
        <w:t>the</w:t>
      </w:r>
      <w:r w:rsidRPr="004E0B2D">
        <w:rPr>
          <w:spacing w:val="-6"/>
        </w:rPr>
        <w:t xml:space="preserve"> </w:t>
      </w:r>
      <w:r w:rsidRPr="004E0B2D">
        <w:rPr>
          <w:spacing w:val="-2"/>
        </w:rPr>
        <w:t>instrument</w:t>
      </w:r>
    </w:p>
    <w:p w14:paraId="0C74A17B" w14:textId="77777777" w:rsidR="0050776E" w:rsidRPr="004E0B2D" w:rsidRDefault="004E0B2D">
      <w:pPr>
        <w:pStyle w:val="ListParagraph"/>
        <w:numPr>
          <w:ilvl w:val="0"/>
          <w:numId w:val="2"/>
        </w:numPr>
        <w:tabs>
          <w:tab w:val="left" w:pos="784"/>
          <w:tab w:val="left" w:pos="785"/>
        </w:tabs>
        <w:spacing w:before="231"/>
        <w:ind w:right="834"/>
        <w:rPr>
          <w:sz w:val="24"/>
        </w:rPr>
      </w:pPr>
      <w:r w:rsidRPr="004E0B2D">
        <w:rPr>
          <w:sz w:val="24"/>
        </w:rPr>
        <w:t>The purpose of the instrument is to amend positions determined to be ‘senior staff member’ positions at ASIC to reflect an organisationa</w:t>
      </w:r>
      <w:r w:rsidRPr="004E0B2D">
        <w:rPr>
          <w:sz w:val="24"/>
        </w:rPr>
        <w:t>l restructure at ASIC which includes removing positions which were previously determined to be ‘senior staff member’ positions for the purposes</w:t>
      </w:r>
      <w:r w:rsidRPr="004E0B2D">
        <w:rPr>
          <w:spacing w:val="-3"/>
          <w:sz w:val="24"/>
        </w:rPr>
        <w:t xml:space="preserve"> </w:t>
      </w:r>
      <w:r w:rsidRPr="004E0B2D">
        <w:rPr>
          <w:sz w:val="24"/>
        </w:rPr>
        <w:t>of</w:t>
      </w:r>
      <w:r w:rsidRPr="004E0B2D">
        <w:rPr>
          <w:spacing w:val="-4"/>
          <w:sz w:val="24"/>
        </w:rPr>
        <w:t xml:space="preserve"> </w:t>
      </w:r>
      <w:r w:rsidRPr="004E0B2D">
        <w:rPr>
          <w:sz w:val="24"/>
        </w:rPr>
        <w:t>performing</w:t>
      </w:r>
      <w:r w:rsidRPr="004E0B2D">
        <w:rPr>
          <w:spacing w:val="-3"/>
          <w:sz w:val="24"/>
        </w:rPr>
        <w:t xml:space="preserve"> </w:t>
      </w:r>
      <w:r w:rsidRPr="004E0B2D">
        <w:rPr>
          <w:sz w:val="24"/>
        </w:rPr>
        <w:t>functions</w:t>
      </w:r>
      <w:r w:rsidRPr="004E0B2D">
        <w:rPr>
          <w:spacing w:val="-3"/>
          <w:sz w:val="24"/>
        </w:rPr>
        <w:t xml:space="preserve"> </w:t>
      </w:r>
      <w:r w:rsidRPr="004E0B2D">
        <w:rPr>
          <w:sz w:val="24"/>
        </w:rPr>
        <w:t>and</w:t>
      </w:r>
      <w:r w:rsidRPr="004E0B2D">
        <w:rPr>
          <w:spacing w:val="-3"/>
          <w:sz w:val="24"/>
        </w:rPr>
        <w:t xml:space="preserve"> </w:t>
      </w:r>
      <w:r w:rsidRPr="004E0B2D">
        <w:rPr>
          <w:sz w:val="24"/>
        </w:rPr>
        <w:t>exercising</w:t>
      </w:r>
      <w:r w:rsidRPr="004E0B2D">
        <w:rPr>
          <w:spacing w:val="-3"/>
          <w:sz w:val="24"/>
        </w:rPr>
        <w:t xml:space="preserve"> </w:t>
      </w:r>
      <w:r w:rsidRPr="004E0B2D">
        <w:rPr>
          <w:sz w:val="24"/>
        </w:rPr>
        <w:t>powers</w:t>
      </w:r>
      <w:r w:rsidRPr="004E0B2D">
        <w:rPr>
          <w:spacing w:val="-3"/>
          <w:sz w:val="24"/>
        </w:rPr>
        <w:t xml:space="preserve"> </w:t>
      </w:r>
      <w:r w:rsidRPr="004E0B2D">
        <w:rPr>
          <w:sz w:val="24"/>
        </w:rPr>
        <w:t>in</w:t>
      </w:r>
      <w:r w:rsidRPr="004E0B2D">
        <w:rPr>
          <w:spacing w:val="-3"/>
          <w:sz w:val="24"/>
        </w:rPr>
        <w:t xml:space="preserve"> </w:t>
      </w:r>
      <w:r w:rsidRPr="004E0B2D">
        <w:rPr>
          <w:sz w:val="24"/>
        </w:rPr>
        <w:t>relation</w:t>
      </w:r>
      <w:r w:rsidRPr="004E0B2D">
        <w:rPr>
          <w:spacing w:val="-3"/>
          <w:sz w:val="24"/>
        </w:rPr>
        <w:t xml:space="preserve"> </w:t>
      </w:r>
      <w:r w:rsidRPr="004E0B2D">
        <w:rPr>
          <w:sz w:val="24"/>
        </w:rPr>
        <w:t>to</w:t>
      </w:r>
      <w:r w:rsidRPr="004E0B2D">
        <w:rPr>
          <w:spacing w:val="-3"/>
          <w:sz w:val="24"/>
        </w:rPr>
        <w:t xml:space="preserve"> </w:t>
      </w:r>
      <w:r w:rsidRPr="004E0B2D">
        <w:rPr>
          <w:sz w:val="24"/>
        </w:rPr>
        <w:t>the employment of staff (including the terms and conditions of employment) under section 120 of the ASIC Act.</w:t>
      </w:r>
    </w:p>
    <w:p w14:paraId="0C74A17C" w14:textId="77777777" w:rsidR="0050776E" w:rsidRPr="004E0B2D" w:rsidRDefault="0050776E">
      <w:pPr>
        <w:pStyle w:val="BodyText"/>
        <w:spacing w:before="1"/>
        <w:rPr>
          <w:sz w:val="26"/>
        </w:rPr>
      </w:pPr>
    </w:p>
    <w:p w14:paraId="0C74A17D" w14:textId="77777777" w:rsidR="0050776E" w:rsidRPr="004E0B2D" w:rsidRDefault="004E0B2D">
      <w:pPr>
        <w:pStyle w:val="Heading1"/>
      </w:pPr>
      <w:bookmarkStart w:id="2" w:name="Consultation"/>
      <w:bookmarkEnd w:id="2"/>
      <w:r w:rsidRPr="004E0B2D">
        <w:rPr>
          <w:spacing w:val="-2"/>
        </w:rPr>
        <w:t>Consultation</w:t>
      </w:r>
    </w:p>
    <w:p w14:paraId="0C74A17E" w14:textId="77777777" w:rsidR="0050776E" w:rsidRPr="004E0B2D" w:rsidRDefault="0050776E">
      <w:pPr>
        <w:pStyle w:val="BodyText"/>
        <w:spacing w:before="5"/>
        <w:rPr>
          <w:b/>
          <w:sz w:val="20"/>
        </w:rPr>
      </w:pPr>
    </w:p>
    <w:p w14:paraId="0C74A17F" w14:textId="77777777" w:rsidR="0050776E" w:rsidRPr="004E0B2D" w:rsidRDefault="004E0B2D">
      <w:pPr>
        <w:pStyle w:val="ListParagraph"/>
        <w:numPr>
          <w:ilvl w:val="0"/>
          <w:numId w:val="2"/>
        </w:numPr>
        <w:tabs>
          <w:tab w:val="left" w:pos="803"/>
          <w:tab w:val="left" w:pos="804"/>
        </w:tabs>
        <w:spacing w:line="275" w:lineRule="exact"/>
        <w:ind w:left="804"/>
        <w:rPr>
          <w:sz w:val="24"/>
        </w:rPr>
      </w:pPr>
      <w:r w:rsidRPr="004E0B2D">
        <w:rPr>
          <w:sz w:val="24"/>
        </w:rPr>
        <w:t>Section</w:t>
      </w:r>
      <w:r w:rsidRPr="004E0B2D">
        <w:rPr>
          <w:spacing w:val="-9"/>
          <w:sz w:val="24"/>
        </w:rPr>
        <w:t xml:space="preserve"> </w:t>
      </w:r>
      <w:r w:rsidRPr="004E0B2D">
        <w:rPr>
          <w:sz w:val="24"/>
        </w:rPr>
        <w:t>17</w:t>
      </w:r>
      <w:r w:rsidRPr="004E0B2D">
        <w:rPr>
          <w:spacing w:val="-6"/>
          <w:sz w:val="24"/>
        </w:rPr>
        <w:t xml:space="preserve"> </w:t>
      </w:r>
      <w:r w:rsidRPr="004E0B2D">
        <w:rPr>
          <w:sz w:val="24"/>
        </w:rPr>
        <w:t>of</w:t>
      </w:r>
      <w:r w:rsidRPr="004E0B2D">
        <w:rPr>
          <w:spacing w:val="-8"/>
          <w:sz w:val="24"/>
        </w:rPr>
        <w:t xml:space="preserve"> </w:t>
      </w:r>
      <w:r w:rsidRPr="004E0B2D">
        <w:rPr>
          <w:sz w:val="24"/>
        </w:rPr>
        <w:t>the</w:t>
      </w:r>
      <w:r w:rsidRPr="004E0B2D">
        <w:rPr>
          <w:spacing w:val="-7"/>
          <w:sz w:val="24"/>
        </w:rPr>
        <w:t xml:space="preserve"> </w:t>
      </w:r>
      <w:r w:rsidRPr="004E0B2D">
        <w:rPr>
          <w:i/>
          <w:sz w:val="24"/>
        </w:rPr>
        <w:t>Legislation</w:t>
      </w:r>
      <w:r w:rsidRPr="004E0B2D">
        <w:rPr>
          <w:i/>
          <w:spacing w:val="-6"/>
          <w:sz w:val="24"/>
        </w:rPr>
        <w:t xml:space="preserve"> </w:t>
      </w:r>
      <w:r w:rsidRPr="004E0B2D">
        <w:rPr>
          <w:i/>
          <w:sz w:val="24"/>
        </w:rPr>
        <w:t>Act</w:t>
      </w:r>
      <w:r w:rsidRPr="004E0B2D">
        <w:rPr>
          <w:i/>
          <w:spacing w:val="-7"/>
          <w:sz w:val="24"/>
        </w:rPr>
        <w:t xml:space="preserve"> </w:t>
      </w:r>
      <w:r w:rsidRPr="004E0B2D">
        <w:rPr>
          <w:i/>
          <w:sz w:val="24"/>
        </w:rPr>
        <w:t>2003</w:t>
      </w:r>
      <w:r w:rsidRPr="004E0B2D">
        <w:rPr>
          <w:i/>
          <w:spacing w:val="-5"/>
          <w:sz w:val="24"/>
        </w:rPr>
        <w:t xml:space="preserve"> </w:t>
      </w:r>
      <w:r w:rsidRPr="004E0B2D">
        <w:rPr>
          <w:sz w:val="24"/>
        </w:rPr>
        <w:t>provides</w:t>
      </w:r>
      <w:r w:rsidRPr="004E0B2D">
        <w:rPr>
          <w:spacing w:val="-9"/>
          <w:sz w:val="24"/>
        </w:rPr>
        <w:t xml:space="preserve"> </w:t>
      </w:r>
      <w:r w:rsidRPr="004E0B2D">
        <w:rPr>
          <w:sz w:val="24"/>
        </w:rPr>
        <w:t>that,</w:t>
      </w:r>
      <w:r w:rsidRPr="004E0B2D">
        <w:rPr>
          <w:spacing w:val="-7"/>
          <w:sz w:val="24"/>
        </w:rPr>
        <w:t xml:space="preserve"> </w:t>
      </w:r>
      <w:r w:rsidRPr="004E0B2D">
        <w:rPr>
          <w:sz w:val="24"/>
        </w:rPr>
        <w:t>before</w:t>
      </w:r>
      <w:r w:rsidRPr="004E0B2D">
        <w:rPr>
          <w:spacing w:val="-7"/>
          <w:sz w:val="24"/>
        </w:rPr>
        <w:t xml:space="preserve"> </w:t>
      </w:r>
      <w:r w:rsidRPr="004E0B2D">
        <w:rPr>
          <w:spacing w:val="-10"/>
          <w:sz w:val="24"/>
        </w:rPr>
        <w:t>a</w:t>
      </w:r>
    </w:p>
    <w:p w14:paraId="0C74A180" w14:textId="77777777" w:rsidR="0050776E" w:rsidRPr="004E0B2D" w:rsidRDefault="004E0B2D">
      <w:pPr>
        <w:pStyle w:val="BodyText"/>
        <w:ind w:left="784" w:right="697"/>
      </w:pPr>
      <w:r w:rsidRPr="004E0B2D">
        <w:t>legislative</w:t>
      </w:r>
      <w:r w:rsidRPr="004E0B2D">
        <w:rPr>
          <w:spacing w:val="-2"/>
        </w:rPr>
        <w:t xml:space="preserve"> </w:t>
      </w:r>
      <w:r w:rsidRPr="004E0B2D">
        <w:t>instrument is</w:t>
      </w:r>
      <w:r w:rsidRPr="004E0B2D">
        <w:rPr>
          <w:spacing w:val="-3"/>
        </w:rPr>
        <w:t xml:space="preserve"> </w:t>
      </w:r>
      <w:r w:rsidRPr="004E0B2D">
        <w:t>made, the</w:t>
      </w:r>
      <w:r w:rsidRPr="004E0B2D">
        <w:rPr>
          <w:spacing w:val="-2"/>
        </w:rPr>
        <w:t xml:space="preserve"> </w:t>
      </w:r>
      <w:r w:rsidRPr="004E0B2D">
        <w:t>rule-maker</w:t>
      </w:r>
      <w:r w:rsidRPr="004E0B2D">
        <w:rPr>
          <w:spacing w:val="-1"/>
        </w:rPr>
        <w:t xml:space="preserve"> </w:t>
      </w:r>
      <w:r w:rsidRPr="004E0B2D">
        <w:t>must be</w:t>
      </w:r>
      <w:r w:rsidRPr="004E0B2D">
        <w:rPr>
          <w:spacing w:val="-2"/>
        </w:rPr>
        <w:t xml:space="preserve"> </w:t>
      </w:r>
      <w:r w:rsidRPr="004E0B2D">
        <w:t>satisfied that there has</w:t>
      </w:r>
      <w:r w:rsidRPr="004E0B2D">
        <w:rPr>
          <w:spacing w:val="38"/>
        </w:rPr>
        <w:t xml:space="preserve"> </w:t>
      </w:r>
      <w:r w:rsidRPr="004E0B2D">
        <w:t>been</w:t>
      </w:r>
      <w:r w:rsidRPr="004E0B2D">
        <w:rPr>
          <w:spacing w:val="-11"/>
        </w:rPr>
        <w:t xml:space="preserve"> </w:t>
      </w:r>
      <w:r w:rsidRPr="004E0B2D">
        <w:t>undertaken</w:t>
      </w:r>
      <w:r w:rsidRPr="004E0B2D">
        <w:rPr>
          <w:spacing w:val="-11"/>
        </w:rPr>
        <w:t xml:space="preserve"> </w:t>
      </w:r>
      <w:r w:rsidRPr="004E0B2D">
        <w:t>any</w:t>
      </w:r>
      <w:r w:rsidRPr="004E0B2D">
        <w:rPr>
          <w:spacing w:val="-14"/>
        </w:rPr>
        <w:t xml:space="preserve"> </w:t>
      </w:r>
      <w:r w:rsidRPr="004E0B2D">
        <w:t>consultation</w:t>
      </w:r>
      <w:r w:rsidRPr="004E0B2D">
        <w:rPr>
          <w:spacing w:val="-11"/>
        </w:rPr>
        <w:t xml:space="preserve"> </w:t>
      </w:r>
      <w:r w:rsidRPr="004E0B2D">
        <w:t>that</w:t>
      </w:r>
      <w:r w:rsidRPr="004E0B2D">
        <w:rPr>
          <w:spacing w:val="-13"/>
        </w:rPr>
        <w:t xml:space="preserve"> </w:t>
      </w:r>
      <w:r w:rsidRPr="004E0B2D">
        <w:t>is</w:t>
      </w:r>
      <w:r w:rsidRPr="004E0B2D">
        <w:rPr>
          <w:spacing w:val="-9"/>
        </w:rPr>
        <w:t xml:space="preserve"> </w:t>
      </w:r>
      <w:r w:rsidRPr="004E0B2D">
        <w:t>considered</w:t>
      </w:r>
      <w:r w:rsidRPr="004E0B2D">
        <w:rPr>
          <w:spacing w:val="-11"/>
        </w:rPr>
        <w:t xml:space="preserve"> </w:t>
      </w:r>
      <w:r w:rsidRPr="004E0B2D">
        <w:t>by</w:t>
      </w:r>
      <w:r w:rsidRPr="004E0B2D">
        <w:rPr>
          <w:spacing w:val="-15"/>
        </w:rPr>
        <w:t xml:space="preserve"> </w:t>
      </w:r>
      <w:r w:rsidRPr="004E0B2D">
        <w:t>the</w:t>
      </w:r>
      <w:r w:rsidRPr="004E0B2D">
        <w:rPr>
          <w:spacing w:val="-15"/>
        </w:rPr>
        <w:t xml:space="preserve"> </w:t>
      </w:r>
      <w:r w:rsidRPr="004E0B2D">
        <w:t>rule-maker to be</w:t>
      </w:r>
      <w:r w:rsidRPr="004E0B2D">
        <w:rPr>
          <w:spacing w:val="80"/>
        </w:rPr>
        <w:t xml:space="preserve"> </w:t>
      </w:r>
      <w:r w:rsidRPr="004E0B2D">
        <w:t>appropriate, and reasonably practicable to undertake.</w:t>
      </w:r>
    </w:p>
    <w:p w14:paraId="0C74A181" w14:textId="77777777" w:rsidR="0050776E" w:rsidRPr="004E0B2D" w:rsidRDefault="0050776E">
      <w:pPr>
        <w:pStyle w:val="BodyText"/>
        <w:spacing w:before="9"/>
        <w:rPr>
          <w:sz w:val="20"/>
        </w:rPr>
      </w:pPr>
    </w:p>
    <w:p w14:paraId="0C74A182" w14:textId="77777777" w:rsidR="0050776E" w:rsidRPr="004E0B2D" w:rsidRDefault="004E0B2D">
      <w:pPr>
        <w:pStyle w:val="ListParagraph"/>
        <w:numPr>
          <w:ilvl w:val="0"/>
          <w:numId w:val="2"/>
        </w:numPr>
        <w:tabs>
          <w:tab w:val="left" w:pos="803"/>
          <w:tab w:val="left" w:pos="804"/>
        </w:tabs>
        <w:ind w:left="804" w:right="301"/>
        <w:rPr>
          <w:sz w:val="24"/>
        </w:rPr>
      </w:pPr>
      <w:r w:rsidRPr="004E0B2D">
        <w:rPr>
          <w:sz w:val="24"/>
        </w:rPr>
        <w:t>In</w:t>
      </w:r>
      <w:r w:rsidRPr="004E0B2D">
        <w:rPr>
          <w:spacing w:val="-14"/>
          <w:sz w:val="24"/>
        </w:rPr>
        <w:t xml:space="preserve"> </w:t>
      </w:r>
      <w:r w:rsidRPr="004E0B2D">
        <w:rPr>
          <w:sz w:val="24"/>
        </w:rPr>
        <w:t>determining</w:t>
      </w:r>
      <w:r w:rsidRPr="004E0B2D">
        <w:rPr>
          <w:spacing w:val="-14"/>
          <w:sz w:val="24"/>
        </w:rPr>
        <w:t xml:space="preserve"> </w:t>
      </w:r>
      <w:r w:rsidRPr="004E0B2D">
        <w:rPr>
          <w:sz w:val="24"/>
        </w:rPr>
        <w:t>whether</w:t>
      </w:r>
      <w:r w:rsidRPr="004E0B2D">
        <w:rPr>
          <w:spacing w:val="-12"/>
          <w:sz w:val="24"/>
        </w:rPr>
        <w:t xml:space="preserve"> </w:t>
      </w:r>
      <w:r w:rsidRPr="004E0B2D">
        <w:rPr>
          <w:sz w:val="24"/>
        </w:rPr>
        <w:t>any</w:t>
      </w:r>
      <w:r w:rsidRPr="004E0B2D">
        <w:rPr>
          <w:spacing w:val="-15"/>
          <w:sz w:val="24"/>
        </w:rPr>
        <w:t xml:space="preserve"> </w:t>
      </w:r>
      <w:r w:rsidRPr="004E0B2D">
        <w:rPr>
          <w:sz w:val="24"/>
        </w:rPr>
        <w:t>consultation</w:t>
      </w:r>
      <w:r w:rsidRPr="004E0B2D">
        <w:rPr>
          <w:spacing w:val="-14"/>
          <w:sz w:val="24"/>
        </w:rPr>
        <w:t xml:space="preserve"> </w:t>
      </w:r>
      <w:r w:rsidRPr="004E0B2D">
        <w:rPr>
          <w:sz w:val="24"/>
        </w:rPr>
        <w:t>that</w:t>
      </w:r>
      <w:r w:rsidRPr="004E0B2D">
        <w:rPr>
          <w:spacing w:val="-11"/>
          <w:sz w:val="24"/>
        </w:rPr>
        <w:t xml:space="preserve"> </w:t>
      </w:r>
      <w:r w:rsidRPr="004E0B2D">
        <w:rPr>
          <w:sz w:val="24"/>
        </w:rPr>
        <w:t>was</w:t>
      </w:r>
      <w:r w:rsidRPr="004E0B2D">
        <w:rPr>
          <w:spacing w:val="-13"/>
          <w:sz w:val="24"/>
        </w:rPr>
        <w:t xml:space="preserve"> </w:t>
      </w:r>
      <w:r w:rsidRPr="004E0B2D">
        <w:rPr>
          <w:sz w:val="24"/>
        </w:rPr>
        <w:t>undertaken</w:t>
      </w:r>
      <w:r w:rsidRPr="004E0B2D">
        <w:rPr>
          <w:spacing w:val="-11"/>
          <w:sz w:val="24"/>
        </w:rPr>
        <w:t xml:space="preserve"> </w:t>
      </w:r>
      <w:r w:rsidRPr="004E0B2D">
        <w:rPr>
          <w:sz w:val="24"/>
        </w:rPr>
        <w:t>is</w:t>
      </w:r>
      <w:r w:rsidRPr="004E0B2D">
        <w:rPr>
          <w:spacing w:val="-13"/>
          <w:sz w:val="24"/>
        </w:rPr>
        <w:t xml:space="preserve"> </w:t>
      </w:r>
      <w:r w:rsidRPr="004E0B2D">
        <w:rPr>
          <w:sz w:val="24"/>
        </w:rPr>
        <w:t>appropriate,</w:t>
      </w:r>
      <w:r w:rsidRPr="004E0B2D">
        <w:rPr>
          <w:spacing w:val="-9"/>
          <w:sz w:val="24"/>
        </w:rPr>
        <w:t xml:space="preserve"> </w:t>
      </w:r>
      <w:r w:rsidRPr="004E0B2D">
        <w:rPr>
          <w:sz w:val="24"/>
        </w:rPr>
        <w:t>the rule-maker may have regard to any relevant matter, including the extent to which the consultation drew on the knowledge of persons having expertise in fields relevant to the proposed instrument.</w:t>
      </w:r>
    </w:p>
    <w:p w14:paraId="0C74A183" w14:textId="77777777" w:rsidR="0050776E" w:rsidRPr="004E0B2D" w:rsidRDefault="0050776E">
      <w:pPr>
        <w:pStyle w:val="BodyText"/>
        <w:spacing w:before="10"/>
        <w:rPr>
          <w:sz w:val="20"/>
        </w:rPr>
      </w:pPr>
    </w:p>
    <w:p w14:paraId="0C74A184" w14:textId="77777777" w:rsidR="0050776E" w:rsidRDefault="004E0B2D">
      <w:pPr>
        <w:pStyle w:val="ListParagraph"/>
        <w:numPr>
          <w:ilvl w:val="0"/>
          <w:numId w:val="2"/>
        </w:numPr>
        <w:tabs>
          <w:tab w:val="left" w:pos="803"/>
          <w:tab w:val="left" w:pos="804"/>
        </w:tabs>
        <w:ind w:left="803" w:right="287"/>
        <w:rPr>
          <w:sz w:val="24"/>
        </w:rPr>
      </w:pPr>
      <w:r w:rsidRPr="004E0B2D">
        <w:rPr>
          <w:sz w:val="24"/>
        </w:rPr>
        <w:t>No</w:t>
      </w:r>
      <w:r w:rsidRPr="004E0B2D">
        <w:rPr>
          <w:spacing w:val="-15"/>
          <w:sz w:val="24"/>
        </w:rPr>
        <w:t xml:space="preserve"> </w:t>
      </w:r>
      <w:r w:rsidRPr="004E0B2D">
        <w:rPr>
          <w:sz w:val="24"/>
        </w:rPr>
        <w:t>consultation</w:t>
      </w:r>
      <w:r w:rsidRPr="004E0B2D">
        <w:rPr>
          <w:spacing w:val="-15"/>
          <w:sz w:val="24"/>
        </w:rPr>
        <w:t xml:space="preserve"> </w:t>
      </w:r>
      <w:r w:rsidRPr="004E0B2D">
        <w:rPr>
          <w:sz w:val="24"/>
        </w:rPr>
        <w:t>was</w:t>
      </w:r>
      <w:r w:rsidRPr="004E0B2D">
        <w:rPr>
          <w:spacing w:val="-15"/>
          <w:sz w:val="24"/>
        </w:rPr>
        <w:t xml:space="preserve"> </w:t>
      </w:r>
      <w:r w:rsidRPr="004E0B2D">
        <w:rPr>
          <w:sz w:val="24"/>
        </w:rPr>
        <w:t>undertaken</w:t>
      </w:r>
      <w:r w:rsidRPr="004E0B2D">
        <w:rPr>
          <w:spacing w:val="-15"/>
          <w:sz w:val="24"/>
        </w:rPr>
        <w:t xml:space="preserve"> </w:t>
      </w:r>
      <w:r w:rsidRPr="004E0B2D">
        <w:rPr>
          <w:sz w:val="24"/>
        </w:rPr>
        <w:t>prior</w:t>
      </w:r>
      <w:r w:rsidRPr="004E0B2D">
        <w:rPr>
          <w:spacing w:val="-15"/>
          <w:sz w:val="24"/>
        </w:rPr>
        <w:t xml:space="preserve"> </w:t>
      </w:r>
      <w:r w:rsidRPr="004E0B2D">
        <w:rPr>
          <w:sz w:val="24"/>
        </w:rPr>
        <w:t>to</w:t>
      </w:r>
      <w:r w:rsidRPr="004E0B2D">
        <w:rPr>
          <w:spacing w:val="-15"/>
          <w:sz w:val="24"/>
        </w:rPr>
        <w:t xml:space="preserve"> </w:t>
      </w:r>
      <w:r w:rsidRPr="004E0B2D">
        <w:rPr>
          <w:sz w:val="24"/>
        </w:rPr>
        <w:t>the</w:t>
      </w:r>
      <w:r w:rsidRPr="004E0B2D">
        <w:rPr>
          <w:spacing w:val="-15"/>
          <w:sz w:val="24"/>
        </w:rPr>
        <w:t xml:space="preserve"> </w:t>
      </w:r>
      <w:r w:rsidRPr="004E0B2D">
        <w:rPr>
          <w:sz w:val="24"/>
        </w:rPr>
        <w:t>making</w:t>
      </w:r>
      <w:r w:rsidRPr="004E0B2D">
        <w:rPr>
          <w:spacing w:val="-14"/>
          <w:sz w:val="24"/>
        </w:rPr>
        <w:t xml:space="preserve"> </w:t>
      </w:r>
      <w:r w:rsidRPr="004E0B2D">
        <w:rPr>
          <w:sz w:val="24"/>
        </w:rPr>
        <w:t>of</w:t>
      </w:r>
      <w:r w:rsidRPr="004E0B2D">
        <w:rPr>
          <w:spacing w:val="-15"/>
          <w:sz w:val="24"/>
        </w:rPr>
        <w:t xml:space="preserve"> </w:t>
      </w:r>
      <w:r w:rsidRPr="004E0B2D">
        <w:rPr>
          <w:sz w:val="24"/>
        </w:rPr>
        <w:t>th</w:t>
      </w:r>
      <w:r w:rsidRPr="004E0B2D">
        <w:rPr>
          <w:sz w:val="24"/>
        </w:rPr>
        <w:t>is</w:t>
      </w:r>
      <w:r w:rsidRPr="004E0B2D">
        <w:rPr>
          <w:spacing w:val="-13"/>
          <w:sz w:val="24"/>
        </w:rPr>
        <w:t xml:space="preserve"> </w:t>
      </w:r>
      <w:r w:rsidRPr="004E0B2D">
        <w:rPr>
          <w:sz w:val="24"/>
        </w:rPr>
        <w:t>amending</w:t>
      </w:r>
      <w:r w:rsidRPr="004E0B2D">
        <w:rPr>
          <w:spacing w:val="-15"/>
          <w:sz w:val="24"/>
        </w:rPr>
        <w:t xml:space="preserve"> </w:t>
      </w:r>
      <w:r w:rsidRPr="004E0B2D">
        <w:rPr>
          <w:sz w:val="24"/>
        </w:rPr>
        <w:t>legislative instrument.</w:t>
      </w:r>
      <w:r w:rsidRPr="004E0B2D">
        <w:rPr>
          <w:spacing w:val="-1"/>
          <w:sz w:val="24"/>
        </w:rPr>
        <w:t xml:space="preserve"> </w:t>
      </w:r>
      <w:r w:rsidRPr="004E0B2D">
        <w:rPr>
          <w:sz w:val="24"/>
        </w:rPr>
        <w:t>The</w:t>
      </w:r>
      <w:r w:rsidRPr="004E0B2D">
        <w:rPr>
          <w:spacing w:val="-2"/>
          <w:sz w:val="24"/>
        </w:rPr>
        <w:t xml:space="preserve"> </w:t>
      </w:r>
      <w:r w:rsidRPr="004E0B2D">
        <w:rPr>
          <w:sz w:val="24"/>
        </w:rPr>
        <w:t>reason</w:t>
      </w:r>
      <w:r>
        <w:rPr>
          <w:spacing w:val="-1"/>
          <w:sz w:val="24"/>
        </w:rPr>
        <w:t xml:space="preserve"> </w:t>
      </w:r>
      <w:r>
        <w:rPr>
          <w:sz w:val="24"/>
        </w:rPr>
        <w:t>why</w:t>
      </w:r>
      <w:r>
        <w:rPr>
          <w:spacing w:val="-1"/>
          <w:sz w:val="24"/>
        </w:rPr>
        <w:t xml:space="preserve"> </w:t>
      </w:r>
      <w:r>
        <w:rPr>
          <w:sz w:val="24"/>
        </w:rPr>
        <w:t>no consultation</w:t>
      </w:r>
      <w:r>
        <w:rPr>
          <w:spacing w:val="-1"/>
          <w:sz w:val="24"/>
        </w:rPr>
        <w:t xml:space="preserve"> </w:t>
      </w:r>
      <w:r>
        <w:rPr>
          <w:sz w:val="24"/>
        </w:rPr>
        <w:t>was</w:t>
      </w:r>
      <w:r>
        <w:rPr>
          <w:spacing w:val="-1"/>
          <w:sz w:val="24"/>
        </w:rPr>
        <w:t xml:space="preserve"> </w:t>
      </w:r>
      <w:r>
        <w:rPr>
          <w:sz w:val="24"/>
        </w:rPr>
        <w:t>undertaken</w:t>
      </w:r>
      <w:r>
        <w:rPr>
          <w:spacing w:val="-1"/>
          <w:sz w:val="24"/>
        </w:rPr>
        <w:t xml:space="preserve"> </w:t>
      </w:r>
      <w:r>
        <w:rPr>
          <w:sz w:val="24"/>
        </w:rPr>
        <w:t>is</w:t>
      </w:r>
      <w:r>
        <w:rPr>
          <w:spacing w:val="-1"/>
          <w:sz w:val="24"/>
        </w:rPr>
        <w:t xml:space="preserve"> </w:t>
      </w:r>
      <w:r>
        <w:rPr>
          <w:sz w:val="24"/>
        </w:rPr>
        <w:t>because consultation would be</w:t>
      </w:r>
      <w:r>
        <w:rPr>
          <w:spacing w:val="-1"/>
          <w:sz w:val="24"/>
        </w:rPr>
        <w:t xml:space="preserve"> </w:t>
      </w:r>
      <w:r>
        <w:rPr>
          <w:sz w:val="24"/>
        </w:rPr>
        <w:t>inappropriate</w:t>
      </w:r>
      <w:r>
        <w:rPr>
          <w:spacing w:val="-1"/>
          <w:sz w:val="24"/>
        </w:rPr>
        <w:t xml:space="preserve"> </w:t>
      </w:r>
      <w:r>
        <w:rPr>
          <w:sz w:val="24"/>
        </w:rPr>
        <w:t>given the</w:t>
      </w:r>
      <w:r>
        <w:rPr>
          <w:spacing w:val="-1"/>
          <w:sz w:val="24"/>
        </w:rPr>
        <w:t xml:space="preserve"> </w:t>
      </w:r>
      <w:r>
        <w:rPr>
          <w:sz w:val="24"/>
        </w:rPr>
        <w:t>machinery nature</w:t>
      </w:r>
      <w:r>
        <w:rPr>
          <w:spacing w:val="-1"/>
          <w:sz w:val="24"/>
        </w:rPr>
        <w:t xml:space="preserve"> </w:t>
      </w:r>
      <w:r>
        <w:rPr>
          <w:sz w:val="24"/>
        </w:rPr>
        <w:t>of</w:t>
      </w:r>
      <w:r>
        <w:rPr>
          <w:spacing w:val="-1"/>
          <w:sz w:val="24"/>
        </w:rPr>
        <w:t xml:space="preserve"> </w:t>
      </w:r>
      <w:r>
        <w:rPr>
          <w:sz w:val="24"/>
        </w:rPr>
        <w:t xml:space="preserve">this </w:t>
      </w:r>
      <w:r>
        <w:rPr>
          <w:spacing w:val="-2"/>
          <w:sz w:val="24"/>
        </w:rPr>
        <w:t>legislative</w:t>
      </w:r>
      <w:r>
        <w:rPr>
          <w:spacing w:val="-6"/>
          <w:sz w:val="24"/>
        </w:rPr>
        <w:t xml:space="preserve"> </w:t>
      </w:r>
      <w:r>
        <w:rPr>
          <w:spacing w:val="-2"/>
          <w:sz w:val="24"/>
        </w:rPr>
        <w:t>instrument.</w:t>
      </w:r>
      <w:r>
        <w:rPr>
          <w:spacing w:val="-5"/>
          <w:sz w:val="24"/>
        </w:rPr>
        <w:t xml:space="preserve"> </w:t>
      </w:r>
      <w:r>
        <w:rPr>
          <w:spacing w:val="-2"/>
          <w:sz w:val="24"/>
        </w:rPr>
        <w:t>This</w:t>
      </w:r>
      <w:r>
        <w:rPr>
          <w:spacing w:val="-5"/>
          <w:sz w:val="24"/>
        </w:rPr>
        <w:t xml:space="preserve"> </w:t>
      </w:r>
      <w:r>
        <w:rPr>
          <w:spacing w:val="-2"/>
          <w:sz w:val="24"/>
        </w:rPr>
        <w:t>legislative</w:t>
      </w:r>
      <w:r>
        <w:rPr>
          <w:spacing w:val="-6"/>
          <w:sz w:val="24"/>
        </w:rPr>
        <w:t xml:space="preserve"> </w:t>
      </w:r>
      <w:r>
        <w:rPr>
          <w:spacing w:val="-2"/>
          <w:sz w:val="24"/>
        </w:rPr>
        <w:t>instrument</w:t>
      </w:r>
      <w:r>
        <w:rPr>
          <w:spacing w:val="-5"/>
          <w:sz w:val="24"/>
        </w:rPr>
        <w:t xml:space="preserve"> </w:t>
      </w:r>
      <w:r>
        <w:rPr>
          <w:spacing w:val="-2"/>
          <w:sz w:val="24"/>
        </w:rPr>
        <w:t>deals</w:t>
      </w:r>
      <w:r>
        <w:rPr>
          <w:spacing w:val="-3"/>
          <w:sz w:val="24"/>
        </w:rPr>
        <w:t xml:space="preserve"> </w:t>
      </w:r>
      <w:r>
        <w:rPr>
          <w:spacing w:val="-2"/>
          <w:sz w:val="24"/>
        </w:rPr>
        <w:t>with</w:t>
      </w:r>
      <w:r>
        <w:rPr>
          <w:spacing w:val="-5"/>
          <w:sz w:val="24"/>
        </w:rPr>
        <w:t xml:space="preserve"> </w:t>
      </w:r>
      <w:r>
        <w:rPr>
          <w:spacing w:val="-2"/>
          <w:sz w:val="24"/>
        </w:rPr>
        <w:t>the</w:t>
      </w:r>
      <w:r>
        <w:rPr>
          <w:spacing w:val="-6"/>
          <w:sz w:val="24"/>
        </w:rPr>
        <w:t xml:space="preserve"> </w:t>
      </w:r>
      <w:r>
        <w:rPr>
          <w:spacing w:val="-2"/>
          <w:sz w:val="24"/>
        </w:rPr>
        <w:t>identification</w:t>
      </w:r>
      <w:r>
        <w:rPr>
          <w:spacing w:val="-5"/>
          <w:sz w:val="24"/>
        </w:rPr>
        <w:t xml:space="preserve"> </w:t>
      </w:r>
      <w:r>
        <w:rPr>
          <w:spacing w:val="-2"/>
          <w:sz w:val="24"/>
        </w:rPr>
        <w:t>of</w:t>
      </w:r>
    </w:p>
    <w:p w14:paraId="0C74A185" w14:textId="77777777" w:rsidR="0050776E" w:rsidRDefault="0050776E">
      <w:pPr>
        <w:rPr>
          <w:sz w:val="24"/>
        </w:rPr>
        <w:sectPr w:rsidR="0050776E">
          <w:footerReference w:type="default" r:id="rId8"/>
          <w:type w:val="continuous"/>
          <w:pgSz w:w="11920" w:h="16850"/>
          <w:pgMar w:top="1340" w:right="1680" w:bottom="800" w:left="1560" w:header="0" w:footer="606" w:gutter="0"/>
          <w:pgNumType w:start="1"/>
          <w:cols w:space="720"/>
        </w:sectPr>
      </w:pPr>
    </w:p>
    <w:p w14:paraId="0C74A186" w14:textId="77777777" w:rsidR="0050776E" w:rsidRDefault="004E0B2D">
      <w:pPr>
        <w:pStyle w:val="BodyText"/>
        <w:spacing w:before="78"/>
        <w:ind w:left="803" w:right="443"/>
        <w:jc w:val="both"/>
      </w:pPr>
      <w:r>
        <w:lastRenderedPageBreak/>
        <w:t>certain</w:t>
      </w:r>
      <w:r>
        <w:rPr>
          <w:spacing w:val="-13"/>
        </w:rPr>
        <w:t xml:space="preserve"> </w:t>
      </w:r>
      <w:r>
        <w:t>staff</w:t>
      </w:r>
      <w:r>
        <w:rPr>
          <w:spacing w:val="-14"/>
        </w:rPr>
        <w:t xml:space="preserve"> </w:t>
      </w:r>
      <w:r>
        <w:t>members</w:t>
      </w:r>
      <w:r>
        <w:rPr>
          <w:spacing w:val="-13"/>
        </w:rPr>
        <w:t xml:space="preserve"> </w:t>
      </w:r>
      <w:r>
        <w:t>in</w:t>
      </w:r>
      <w:r>
        <w:rPr>
          <w:spacing w:val="-11"/>
        </w:rPr>
        <w:t xml:space="preserve"> </w:t>
      </w:r>
      <w:r>
        <w:t>ASIC</w:t>
      </w:r>
      <w:r>
        <w:rPr>
          <w:spacing w:val="-13"/>
        </w:rPr>
        <w:t xml:space="preserve"> </w:t>
      </w:r>
      <w:r>
        <w:t>who</w:t>
      </w:r>
      <w:r>
        <w:rPr>
          <w:spacing w:val="-11"/>
        </w:rPr>
        <w:t xml:space="preserve"> </w:t>
      </w:r>
      <w:r>
        <w:t>are</w:t>
      </w:r>
      <w:r>
        <w:rPr>
          <w:spacing w:val="-12"/>
        </w:rPr>
        <w:t xml:space="preserve"> </w:t>
      </w:r>
      <w:r>
        <w:t>considered</w:t>
      </w:r>
      <w:r>
        <w:rPr>
          <w:spacing w:val="-11"/>
        </w:rPr>
        <w:t xml:space="preserve"> </w:t>
      </w:r>
      <w:r>
        <w:t>appropriate</w:t>
      </w:r>
      <w:r>
        <w:rPr>
          <w:spacing w:val="-12"/>
        </w:rPr>
        <w:t xml:space="preserve"> </w:t>
      </w:r>
      <w:r>
        <w:t>to</w:t>
      </w:r>
      <w:r>
        <w:rPr>
          <w:spacing w:val="-13"/>
        </w:rPr>
        <w:t xml:space="preserve"> </w:t>
      </w:r>
      <w:r>
        <w:t>be</w:t>
      </w:r>
      <w:r>
        <w:rPr>
          <w:spacing w:val="-14"/>
        </w:rPr>
        <w:t xml:space="preserve"> </w:t>
      </w:r>
      <w:r>
        <w:t>delegated certain</w:t>
      </w:r>
      <w:r>
        <w:rPr>
          <w:spacing w:val="-15"/>
        </w:rPr>
        <w:t xml:space="preserve"> </w:t>
      </w:r>
      <w:r>
        <w:t>powers</w:t>
      </w:r>
      <w:r>
        <w:rPr>
          <w:spacing w:val="-15"/>
        </w:rPr>
        <w:t xml:space="preserve"> </w:t>
      </w:r>
      <w:r>
        <w:t>that</w:t>
      </w:r>
      <w:r>
        <w:rPr>
          <w:spacing w:val="-15"/>
        </w:rPr>
        <w:t xml:space="preserve"> </w:t>
      </w:r>
      <w:r>
        <w:t>have</w:t>
      </w:r>
      <w:r>
        <w:rPr>
          <w:spacing w:val="-15"/>
        </w:rPr>
        <w:t xml:space="preserve"> </w:t>
      </w:r>
      <w:r>
        <w:t>been</w:t>
      </w:r>
      <w:r>
        <w:rPr>
          <w:spacing w:val="-15"/>
        </w:rPr>
        <w:t xml:space="preserve"> </w:t>
      </w:r>
      <w:r>
        <w:t>conferred</w:t>
      </w:r>
      <w:r>
        <w:rPr>
          <w:spacing w:val="-15"/>
        </w:rPr>
        <w:t xml:space="preserve"> </w:t>
      </w:r>
      <w:r>
        <w:t>on</w:t>
      </w:r>
      <w:r>
        <w:rPr>
          <w:spacing w:val="-15"/>
        </w:rPr>
        <w:t xml:space="preserve"> </w:t>
      </w:r>
      <w:r>
        <w:t>ASIC,</w:t>
      </w:r>
      <w:r>
        <w:rPr>
          <w:spacing w:val="-15"/>
        </w:rPr>
        <w:t xml:space="preserve"> </w:t>
      </w:r>
      <w:r>
        <w:t>ASIC’s</w:t>
      </w:r>
      <w:r>
        <w:rPr>
          <w:spacing w:val="-15"/>
        </w:rPr>
        <w:t xml:space="preserve"> </w:t>
      </w:r>
      <w:proofErr w:type="gramStart"/>
      <w:r>
        <w:t>Chairperson</w:t>
      </w:r>
      <w:proofErr w:type="gramEnd"/>
      <w:r>
        <w:rPr>
          <w:spacing w:val="-15"/>
        </w:rPr>
        <w:t xml:space="preserve"> </w:t>
      </w:r>
      <w:r>
        <w:t>and</w:t>
      </w:r>
      <w:r>
        <w:rPr>
          <w:spacing w:val="-15"/>
        </w:rPr>
        <w:t xml:space="preserve"> </w:t>
      </w:r>
      <w:r>
        <w:t>the relevant Minister.</w:t>
      </w:r>
    </w:p>
    <w:p w14:paraId="0C74A187" w14:textId="77777777" w:rsidR="0050776E" w:rsidRDefault="0050776E">
      <w:pPr>
        <w:pStyle w:val="BodyText"/>
        <w:spacing w:before="3"/>
        <w:rPr>
          <w:sz w:val="21"/>
        </w:rPr>
      </w:pPr>
    </w:p>
    <w:p w14:paraId="0C74A188" w14:textId="77777777" w:rsidR="0050776E" w:rsidRDefault="004E0B2D">
      <w:pPr>
        <w:pStyle w:val="Heading1"/>
      </w:pPr>
      <w:bookmarkStart w:id="3" w:name="Operation_of_the_instrument"/>
      <w:bookmarkEnd w:id="3"/>
      <w:r>
        <w:t>Operation</w:t>
      </w:r>
      <w:r>
        <w:rPr>
          <w:spacing w:val="-9"/>
        </w:rPr>
        <w:t xml:space="preserve"> </w:t>
      </w:r>
      <w:r>
        <w:t>of</w:t>
      </w:r>
      <w:r>
        <w:rPr>
          <w:spacing w:val="-10"/>
        </w:rPr>
        <w:t xml:space="preserve"> </w:t>
      </w:r>
      <w:r>
        <w:t>the</w:t>
      </w:r>
      <w:r>
        <w:rPr>
          <w:spacing w:val="-9"/>
        </w:rPr>
        <w:t xml:space="preserve"> </w:t>
      </w:r>
      <w:r>
        <w:rPr>
          <w:spacing w:val="-2"/>
        </w:rPr>
        <w:t>instrument</w:t>
      </w:r>
    </w:p>
    <w:p w14:paraId="0C74A189" w14:textId="77777777" w:rsidR="0050776E" w:rsidRDefault="0050776E">
      <w:pPr>
        <w:pStyle w:val="BodyText"/>
        <w:spacing w:before="5"/>
        <w:rPr>
          <w:b/>
          <w:sz w:val="20"/>
        </w:rPr>
      </w:pPr>
    </w:p>
    <w:p w14:paraId="0C74A18A" w14:textId="77777777" w:rsidR="0050776E" w:rsidRDefault="004E0B2D">
      <w:pPr>
        <w:pStyle w:val="ListParagraph"/>
        <w:numPr>
          <w:ilvl w:val="0"/>
          <w:numId w:val="2"/>
        </w:numPr>
        <w:tabs>
          <w:tab w:val="left" w:pos="803"/>
          <w:tab w:val="left" w:pos="804"/>
        </w:tabs>
        <w:spacing w:before="1"/>
        <w:ind w:left="803" w:right="297"/>
        <w:rPr>
          <w:sz w:val="24"/>
        </w:rPr>
      </w:pPr>
      <w:r>
        <w:rPr>
          <w:sz w:val="24"/>
        </w:rPr>
        <w:t>Item 1 of Schedule 1 to the amending legislative instrument removes the positions of ‘Chief Accountant’, ‘Chief Data and Analytics Officer’, ‘Chief Information</w:t>
      </w:r>
      <w:r>
        <w:rPr>
          <w:spacing w:val="-4"/>
          <w:sz w:val="24"/>
        </w:rPr>
        <w:t xml:space="preserve"> </w:t>
      </w:r>
      <w:r>
        <w:rPr>
          <w:sz w:val="24"/>
        </w:rPr>
        <w:t>Officer’,</w:t>
      </w:r>
      <w:r>
        <w:rPr>
          <w:spacing w:val="-4"/>
          <w:sz w:val="24"/>
        </w:rPr>
        <w:t xml:space="preserve"> </w:t>
      </w:r>
      <w:r>
        <w:rPr>
          <w:sz w:val="24"/>
        </w:rPr>
        <w:t>and</w:t>
      </w:r>
      <w:r>
        <w:rPr>
          <w:spacing w:val="-2"/>
          <w:sz w:val="24"/>
        </w:rPr>
        <w:t xml:space="preserve"> </w:t>
      </w:r>
      <w:r>
        <w:rPr>
          <w:sz w:val="24"/>
        </w:rPr>
        <w:t>‘Chief</w:t>
      </w:r>
      <w:r>
        <w:rPr>
          <w:spacing w:val="-5"/>
          <w:sz w:val="24"/>
        </w:rPr>
        <w:t xml:space="preserve"> </w:t>
      </w:r>
      <w:r>
        <w:rPr>
          <w:sz w:val="24"/>
        </w:rPr>
        <w:t>Supervisory</w:t>
      </w:r>
      <w:r>
        <w:rPr>
          <w:spacing w:val="-4"/>
          <w:sz w:val="24"/>
        </w:rPr>
        <w:t xml:space="preserve"> </w:t>
      </w:r>
      <w:r>
        <w:rPr>
          <w:sz w:val="24"/>
        </w:rPr>
        <w:t>Officer’</w:t>
      </w:r>
      <w:r>
        <w:rPr>
          <w:spacing w:val="-3"/>
          <w:sz w:val="24"/>
        </w:rPr>
        <w:t xml:space="preserve"> </w:t>
      </w:r>
      <w:r>
        <w:rPr>
          <w:sz w:val="24"/>
        </w:rPr>
        <w:t>a</w:t>
      </w:r>
      <w:r>
        <w:rPr>
          <w:sz w:val="24"/>
        </w:rPr>
        <w:t>s</w:t>
      </w:r>
      <w:r>
        <w:rPr>
          <w:spacing w:val="-4"/>
          <w:sz w:val="24"/>
        </w:rPr>
        <w:t xml:space="preserve"> </w:t>
      </w:r>
      <w:r>
        <w:rPr>
          <w:sz w:val="24"/>
        </w:rPr>
        <w:t>‘senior</w:t>
      </w:r>
      <w:r>
        <w:rPr>
          <w:spacing w:val="-5"/>
          <w:sz w:val="24"/>
        </w:rPr>
        <w:t xml:space="preserve"> </w:t>
      </w:r>
      <w:r>
        <w:rPr>
          <w:sz w:val="24"/>
        </w:rPr>
        <w:t>staff</w:t>
      </w:r>
      <w:r>
        <w:rPr>
          <w:spacing w:val="-5"/>
          <w:sz w:val="24"/>
        </w:rPr>
        <w:t xml:space="preserve"> </w:t>
      </w:r>
      <w:r>
        <w:rPr>
          <w:sz w:val="24"/>
        </w:rPr>
        <w:t>member’ positions at ASIC and adds for the avoidance of doubt the position of ‘Chief Technology Officer’ as a ‘senior staff member’ position at ASIC.</w:t>
      </w:r>
    </w:p>
    <w:p w14:paraId="0C74A18B" w14:textId="77777777" w:rsidR="0050776E" w:rsidRDefault="0050776E">
      <w:pPr>
        <w:pStyle w:val="BodyText"/>
      </w:pPr>
    </w:p>
    <w:p w14:paraId="0C74A18C" w14:textId="77777777" w:rsidR="0050776E" w:rsidRDefault="004E0B2D">
      <w:pPr>
        <w:pStyle w:val="ListParagraph"/>
        <w:numPr>
          <w:ilvl w:val="0"/>
          <w:numId w:val="2"/>
        </w:numPr>
        <w:tabs>
          <w:tab w:val="left" w:pos="784"/>
          <w:tab w:val="left" w:pos="785"/>
        </w:tabs>
        <w:ind w:right="503"/>
        <w:rPr>
          <w:sz w:val="24"/>
        </w:rPr>
      </w:pPr>
      <w:r>
        <w:rPr>
          <w:sz w:val="24"/>
        </w:rPr>
        <w:t>Item 2 of Schedule 1 to the amending legislative instrument removes the positions of ‘Hea</w:t>
      </w:r>
      <w:r>
        <w:rPr>
          <w:sz w:val="24"/>
        </w:rPr>
        <w:t>d, Information Technology’ and ‘Group Senior Manager, Office</w:t>
      </w:r>
      <w:r>
        <w:rPr>
          <w:spacing w:val="-4"/>
          <w:sz w:val="24"/>
        </w:rPr>
        <w:t xml:space="preserve"> </w:t>
      </w:r>
      <w:r>
        <w:rPr>
          <w:sz w:val="24"/>
        </w:rPr>
        <w:t>of</w:t>
      </w:r>
      <w:r>
        <w:rPr>
          <w:spacing w:val="-4"/>
          <w:sz w:val="24"/>
        </w:rPr>
        <w:t xml:space="preserve"> </w:t>
      </w:r>
      <w:r>
        <w:rPr>
          <w:sz w:val="24"/>
        </w:rPr>
        <w:t>Enforcement’</w:t>
      </w:r>
      <w:r>
        <w:rPr>
          <w:spacing w:val="-2"/>
          <w:sz w:val="24"/>
        </w:rPr>
        <w:t xml:space="preserve"> </w:t>
      </w:r>
      <w:r>
        <w:rPr>
          <w:sz w:val="24"/>
        </w:rPr>
        <w:t>which</w:t>
      </w:r>
      <w:r>
        <w:rPr>
          <w:spacing w:val="-3"/>
          <w:sz w:val="24"/>
        </w:rPr>
        <w:t xml:space="preserve"> </w:t>
      </w:r>
      <w:r>
        <w:rPr>
          <w:sz w:val="24"/>
        </w:rPr>
        <w:t>were</w:t>
      </w:r>
      <w:r>
        <w:rPr>
          <w:spacing w:val="-4"/>
          <w:sz w:val="24"/>
        </w:rPr>
        <w:t xml:space="preserve"> </w:t>
      </w:r>
      <w:r>
        <w:rPr>
          <w:sz w:val="24"/>
        </w:rPr>
        <w:t>previously</w:t>
      </w:r>
      <w:r>
        <w:rPr>
          <w:spacing w:val="-3"/>
          <w:sz w:val="24"/>
        </w:rPr>
        <w:t xml:space="preserve"> </w:t>
      </w:r>
      <w:r>
        <w:rPr>
          <w:sz w:val="24"/>
        </w:rPr>
        <w:t>determined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‘senior</w:t>
      </w:r>
      <w:r>
        <w:rPr>
          <w:spacing w:val="-4"/>
          <w:sz w:val="24"/>
        </w:rPr>
        <w:t xml:space="preserve"> </w:t>
      </w:r>
      <w:r>
        <w:rPr>
          <w:sz w:val="24"/>
        </w:rPr>
        <w:t>staff member’ positions for the purposes of performing functions and exercising powers in relation to the employment of staff (including the terms and conditions of employment) under section 120 of the ASIC Act.</w:t>
      </w:r>
    </w:p>
    <w:p w14:paraId="0C74A18D" w14:textId="77777777" w:rsidR="0050776E" w:rsidRDefault="0050776E">
      <w:pPr>
        <w:pStyle w:val="BodyText"/>
        <w:spacing w:before="4"/>
        <w:rPr>
          <w:sz w:val="23"/>
        </w:rPr>
      </w:pPr>
    </w:p>
    <w:p w14:paraId="0C74A18E" w14:textId="77777777" w:rsidR="0050776E" w:rsidRDefault="004E0B2D">
      <w:pPr>
        <w:pStyle w:val="ListParagraph"/>
        <w:numPr>
          <w:ilvl w:val="0"/>
          <w:numId w:val="2"/>
        </w:numPr>
        <w:tabs>
          <w:tab w:val="left" w:pos="784"/>
          <w:tab w:val="left" w:pos="785"/>
        </w:tabs>
        <w:ind w:right="289"/>
        <w:rPr>
          <w:sz w:val="24"/>
        </w:rPr>
      </w:pPr>
      <w:r>
        <w:rPr>
          <w:sz w:val="24"/>
        </w:rPr>
        <w:t>The</w:t>
      </w:r>
      <w:r>
        <w:rPr>
          <w:spacing w:val="-5"/>
          <w:sz w:val="24"/>
        </w:rPr>
        <w:t xml:space="preserve"> </w:t>
      </w:r>
      <w:r>
        <w:rPr>
          <w:sz w:val="24"/>
        </w:rPr>
        <w:t>amending</w:t>
      </w:r>
      <w:r>
        <w:rPr>
          <w:spacing w:val="-4"/>
          <w:sz w:val="24"/>
        </w:rPr>
        <w:t xml:space="preserve"> </w:t>
      </w:r>
      <w:r>
        <w:rPr>
          <w:sz w:val="24"/>
        </w:rPr>
        <w:t>legislative</w:t>
      </w:r>
      <w:r>
        <w:rPr>
          <w:spacing w:val="-3"/>
          <w:sz w:val="24"/>
        </w:rPr>
        <w:t xml:space="preserve"> </w:t>
      </w:r>
      <w:r>
        <w:rPr>
          <w:sz w:val="24"/>
        </w:rPr>
        <w:t>instrument</w:t>
      </w:r>
      <w:r>
        <w:rPr>
          <w:spacing w:val="-4"/>
          <w:sz w:val="24"/>
        </w:rPr>
        <w:t xml:space="preserve"> </w:t>
      </w:r>
      <w:r>
        <w:rPr>
          <w:sz w:val="24"/>
        </w:rPr>
        <w:t>is</w:t>
      </w:r>
      <w:r>
        <w:rPr>
          <w:spacing w:val="-4"/>
          <w:sz w:val="24"/>
        </w:rPr>
        <w:t xml:space="preserve"> </w:t>
      </w:r>
      <w:r>
        <w:rPr>
          <w:sz w:val="24"/>
        </w:rPr>
        <w:t>cons</w:t>
      </w:r>
      <w:r>
        <w:rPr>
          <w:sz w:val="24"/>
        </w:rPr>
        <w:t>idered</w:t>
      </w:r>
      <w:r>
        <w:rPr>
          <w:spacing w:val="-2"/>
          <w:sz w:val="24"/>
        </w:rPr>
        <w:t xml:space="preserve"> </w:t>
      </w:r>
      <w:r>
        <w:rPr>
          <w:sz w:val="24"/>
        </w:rPr>
        <w:t>appropriate</w:t>
      </w:r>
      <w:r>
        <w:rPr>
          <w:spacing w:val="-3"/>
          <w:sz w:val="24"/>
        </w:rPr>
        <w:t xml:space="preserve"> </w:t>
      </w:r>
      <w:r>
        <w:rPr>
          <w:sz w:val="24"/>
        </w:rPr>
        <w:t>as</w:t>
      </w:r>
      <w:r>
        <w:rPr>
          <w:spacing w:val="-4"/>
          <w:sz w:val="24"/>
        </w:rPr>
        <w:t xml:space="preserve"> </w:t>
      </w:r>
      <w:r>
        <w:rPr>
          <w:sz w:val="24"/>
        </w:rPr>
        <w:t>following</w:t>
      </w:r>
      <w:r>
        <w:rPr>
          <w:spacing w:val="-2"/>
          <w:sz w:val="24"/>
        </w:rPr>
        <w:t xml:space="preserve"> </w:t>
      </w:r>
      <w:r>
        <w:rPr>
          <w:sz w:val="24"/>
        </w:rPr>
        <w:t>the internal organisational restructure of ASIC the positions removed by the amending legislative instrument will cease to exist at ASIC. Further, the addition of the position of ‘Chief Technology Officer’ as a ‘senior staff</w:t>
      </w:r>
      <w:r>
        <w:rPr>
          <w:sz w:val="24"/>
        </w:rPr>
        <w:t xml:space="preserve"> member’ position at ASIC is for the avoidance of doubt only.</w:t>
      </w:r>
    </w:p>
    <w:p w14:paraId="0C74A18F" w14:textId="77777777" w:rsidR="0050776E" w:rsidRDefault="0050776E">
      <w:pPr>
        <w:pStyle w:val="BodyText"/>
        <w:spacing w:before="5"/>
        <w:rPr>
          <w:sz w:val="23"/>
        </w:rPr>
      </w:pPr>
    </w:p>
    <w:p w14:paraId="0C74A190" w14:textId="77777777" w:rsidR="0050776E" w:rsidRDefault="004E0B2D">
      <w:pPr>
        <w:pStyle w:val="BodyText"/>
        <w:ind w:left="237"/>
      </w:pPr>
      <w:r>
        <w:rPr>
          <w:spacing w:val="-2"/>
          <w:u w:val="single"/>
        </w:rPr>
        <w:t>Commencement</w:t>
      </w:r>
    </w:p>
    <w:p w14:paraId="0C74A191" w14:textId="77777777" w:rsidR="0050776E" w:rsidRDefault="0050776E">
      <w:pPr>
        <w:pStyle w:val="BodyText"/>
        <w:spacing w:before="10"/>
        <w:rPr>
          <w:sz w:val="20"/>
        </w:rPr>
      </w:pPr>
    </w:p>
    <w:p w14:paraId="0C74A192" w14:textId="77777777" w:rsidR="0050776E" w:rsidRDefault="004E0B2D">
      <w:pPr>
        <w:pStyle w:val="ListParagraph"/>
        <w:numPr>
          <w:ilvl w:val="0"/>
          <w:numId w:val="2"/>
        </w:numPr>
        <w:tabs>
          <w:tab w:val="left" w:pos="803"/>
          <w:tab w:val="left" w:pos="804"/>
        </w:tabs>
        <w:ind w:left="804"/>
        <w:rPr>
          <w:sz w:val="24"/>
        </w:rPr>
      </w:pPr>
      <w:r>
        <w:rPr>
          <w:spacing w:val="-2"/>
          <w:sz w:val="24"/>
        </w:rPr>
        <w:t>This</w:t>
      </w:r>
      <w:r>
        <w:rPr>
          <w:spacing w:val="-7"/>
          <w:sz w:val="24"/>
        </w:rPr>
        <w:t xml:space="preserve"> </w:t>
      </w:r>
      <w:r>
        <w:rPr>
          <w:spacing w:val="-2"/>
          <w:sz w:val="24"/>
        </w:rPr>
        <w:t>legislative</w:t>
      </w:r>
      <w:r>
        <w:rPr>
          <w:spacing w:val="-14"/>
          <w:sz w:val="24"/>
        </w:rPr>
        <w:t xml:space="preserve"> </w:t>
      </w:r>
      <w:r>
        <w:rPr>
          <w:spacing w:val="-2"/>
          <w:sz w:val="24"/>
        </w:rPr>
        <w:t>instrument</w:t>
      </w:r>
      <w:r>
        <w:rPr>
          <w:spacing w:val="-5"/>
          <w:sz w:val="24"/>
        </w:rPr>
        <w:t xml:space="preserve"> </w:t>
      </w:r>
      <w:r>
        <w:rPr>
          <w:spacing w:val="-2"/>
          <w:sz w:val="24"/>
        </w:rPr>
        <w:t>commences</w:t>
      </w:r>
      <w:r>
        <w:rPr>
          <w:spacing w:val="-3"/>
          <w:sz w:val="24"/>
        </w:rPr>
        <w:t xml:space="preserve"> </w:t>
      </w:r>
      <w:r>
        <w:rPr>
          <w:spacing w:val="-2"/>
          <w:sz w:val="24"/>
        </w:rPr>
        <w:t>on</w:t>
      </w:r>
      <w:r>
        <w:rPr>
          <w:spacing w:val="-6"/>
          <w:sz w:val="24"/>
        </w:rPr>
        <w:t xml:space="preserve"> </w:t>
      </w:r>
      <w:r>
        <w:rPr>
          <w:spacing w:val="-2"/>
          <w:sz w:val="24"/>
        </w:rPr>
        <w:t>the</w:t>
      </w:r>
      <w:r>
        <w:rPr>
          <w:spacing w:val="1"/>
          <w:sz w:val="24"/>
        </w:rPr>
        <w:t xml:space="preserve"> </w:t>
      </w:r>
      <w:r>
        <w:rPr>
          <w:spacing w:val="-2"/>
          <w:sz w:val="24"/>
        </w:rPr>
        <w:t>later</w:t>
      </w:r>
      <w:r>
        <w:rPr>
          <w:spacing w:val="2"/>
          <w:sz w:val="24"/>
        </w:rPr>
        <w:t xml:space="preserve"> </w:t>
      </w:r>
      <w:r>
        <w:rPr>
          <w:spacing w:val="-5"/>
          <w:sz w:val="24"/>
        </w:rPr>
        <w:t>of:</w:t>
      </w:r>
    </w:p>
    <w:p w14:paraId="0C74A193" w14:textId="77777777" w:rsidR="0050776E" w:rsidRDefault="004E0B2D">
      <w:pPr>
        <w:pStyle w:val="ListParagraph"/>
        <w:numPr>
          <w:ilvl w:val="1"/>
          <w:numId w:val="2"/>
        </w:numPr>
        <w:tabs>
          <w:tab w:val="left" w:pos="1164"/>
        </w:tabs>
        <w:spacing w:before="67"/>
        <w:ind w:hanging="361"/>
        <w:rPr>
          <w:sz w:val="24"/>
        </w:rPr>
      </w:pPr>
      <w:r>
        <w:rPr>
          <w:spacing w:val="-6"/>
          <w:sz w:val="24"/>
        </w:rPr>
        <w:t>1</w:t>
      </w:r>
      <w:r>
        <w:rPr>
          <w:spacing w:val="-16"/>
          <w:sz w:val="24"/>
        </w:rPr>
        <w:t xml:space="preserve"> </w:t>
      </w:r>
      <w:r>
        <w:rPr>
          <w:spacing w:val="-6"/>
          <w:sz w:val="24"/>
        </w:rPr>
        <w:t>July</w:t>
      </w:r>
      <w:r>
        <w:rPr>
          <w:spacing w:val="-13"/>
          <w:sz w:val="24"/>
        </w:rPr>
        <w:t xml:space="preserve"> </w:t>
      </w:r>
      <w:r>
        <w:rPr>
          <w:spacing w:val="-6"/>
          <w:sz w:val="24"/>
        </w:rPr>
        <w:t>2023;</w:t>
      </w:r>
      <w:r>
        <w:rPr>
          <w:spacing w:val="-11"/>
          <w:sz w:val="24"/>
        </w:rPr>
        <w:t xml:space="preserve"> </w:t>
      </w:r>
      <w:r>
        <w:rPr>
          <w:spacing w:val="-6"/>
          <w:sz w:val="24"/>
        </w:rPr>
        <w:t>and</w:t>
      </w:r>
    </w:p>
    <w:p w14:paraId="0C74A194" w14:textId="77777777" w:rsidR="0050776E" w:rsidRDefault="004E0B2D">
      <w:pPr>
        <w:pStyle w:val="ListParagraph"/>
        <w:numPr>
          <w:ilvl w:val="1"/>
          <w:numId w:val="2"/>
        </w:numPr>
        <w:tabs>
          <w:tab w:val="left" w:pos="1164"/>
        </w:tabs>
        <w:spacing w:before="70" w:line="448" w:lineRule="auto"/>
        <w:ind w:left="237" w:right="1260" w:firstLine="566"/>
        <w:rPr>
          <w:sz w:val="24"/>
        </w:rPr>
      </w:pPr>
      <w:r>
        <w:rPr>
          <w:sz w:val="24"/>
        </w:rPr>
        <w:t>the</w:t>
      </w:r>
      <w:r>
        <w:rPr>
          <w:spacing w:val="-16"/>
          <w:sz w:val="24"/>
        </w:rPr>
        <w:t xml:space="preserve"> </w:t>
      </w:r>
      <w:r>
        <w:rPr>
          <w:sz w:val="24"/>
        </w:rPr>
        <w:t>day</w:t>
      </w:r>
      <w:r>
        <w:rPr>
          <w:spacing w:val="-15"/>
          <w:sz w:val="24"/>
        </w:rPr>
        <w:t xml:space="preserve"> </w:t>
      </w:r>
      <w:r>
        <w:rPr>
          <w:sz w:val="24"/>
        </w:rPr>
        <w:t>after</w:t>
      </w:r>
      <w:r>
        <w:rPr>
          <w:spacing w:val="-15"/>
          <w:sz w:val="24"/>
        </w:rPr>
        <w:t xml:space="preserve"> </w:t>
      </w:r>
      <w:r>
        <w:rPr>
          <w:sz w:val="24"/>
        </w:rPr>
        <w:t>it</w:t>
      </w:r>
      <w:r>
        <w:rPr>
          <w:spacing w:val="-15"/>
          <w:sz w:val="24"/>
        </w:rPr>
        <w:t xml:space="preserve"> </w:t>
      </w:r>
      <w:r>
        <w:rPr>
          <w:sz w:val="24"/>
        </w:rPr>
        <w:t>is</w:t>
      </w:r>
      <w:r>
        <w:rPr>
          <w:spacing w:val="-15"/>
          <w:sz w:val="24"/>
        </w:rPr>
        <w:t xml:space="preserve"> </w:t>
      </w:r>
      <w:r>
        <w:rPr>
          <w:sz w:val="24"/>
        </w:rPr>
        <w:t>registered</w:t>
      </w:r>
      <w:r>
        <w:rPr>
          <w:spacing w:val="-15"/>
          <w:sz w:val="24"/>
        </w:rPr>
        <w:t xml:space="preserve"> </w:t>
      </w:r>
      <w:r>
        <w:rPr>
          <w:sz w:val="24"/>
        </w:rPr>
        <w:t>on</w:t>
      </w:r>
      <w:r>
        <w:rPr>
          <w:spacing w:val="-15"/>
          <w:sz w:val="24"/>
        </w:rPr>
        <w:t xml:space="preserve"> </w:t>
      </w:r>
      <w:r>
        <w:rPr>
          <w:sz w:val="24"/>
        </w:rPr>
        <w:t>the</w:t>
      </w:r>
      <w:r>
        <w:rPr>
          <w:spacing w:val="-13"/>
          <w:sz w:val="24"/>
        </w:rPr>
        <w:t xml:space="preserve"> </w:t>
      </w:r>
      <w:r>
        <w:rPr>
          <w:sz w:val="24"/>
        </w:rPr>
        <w:t>Federal</w:t>
      </w:r>
      <w:r>
        <w:rPr>
          <w:spacing w:val="-10"/>
          <w:sz w:val="24"/>
        </w:rPr>
        <w:t xml:space="preserve"> </w:t>
      </w:r>
      <w:r>
        <w:rPr>
          <w:sz w:val="24"/>
        </w:rPr>
        <w:t>Register</w:t>
      </w:r>
      <w:r>
        <w:rPr>
          <w:spacing w:val="-15"/>
          <w:sz w:val="24"/>
        </w:rPr>
        <w:t xml:space="preserve"> </w:t>
      </w:r>
      <w:r>
        <w:rPr>
          <w:sz w:val="24"/>
        </w:rPr>
        <w:t>of</w:t>
      </w:r>
      <w:r>
        <w:rPr>
          <w:spacing w:val="-13"/>
          <w:sz w:val="24"/>
        </w:rPr>
        <w:t xml:space="preserve"> </w:t>
      </w:r>
      <w:r>
        <w:rPr>
          <w:sz w:val="24"/>
        </w:rPr>
        <w:t xml:space="preserve">Legislation. </w:t>
      </w:r>
      <w:r>
        <w:rPr>
          <w:sz w:val="24"/>
          <w:u w:val="single"/>
        </w:rPr>
        <w:t>Incorporation by reference</w:t>
      </w:r>
    </w:p>
    <w:p w14:paraId="0C74A195" w14:textId="77777777" w:rsidR="0050776E" w:rsidRDefault="004E0B2D">
      <w:pPr>
        <w:pStyle w:val="ListParagraph"/>
        <w:numPr>
          <w:ilvl w:val="0"/>
          <w:numId w:val="2"/>
        </w:numPr>
        <w:tabs>
          <w:tab w:val="left" w:pos="803"/>
          <w:tab w:val="left" w:pos="804"/>
        </w:tabs>
        <w:ind w:left="804"/>
        <w:rPr>
          <w:sz w:val="24"/>
        </w:rPr>
      </w:pPr>
      <w:r>
        <w:rPr>
          <w:sz w:val="24"/>
        </w:rPr>
        <w:t>This</w:t>
      </w:r>
      <w:r>
        <w:rPr>
          <w:spacing w:val="-16"/>
          <w:sz w:val="24"/>
        </w:rPr>
        <w:t xml:space="preserve"> </w:t>
      </w:r>
      <w:r>
        <w:rPr>
          <w:sz w:val="24"/>
        </w:rPr>
        <w:t>legislative</w:t>
      </w:r>
      <w:r>
        <w:rPr>
          <w:spacing w:val="-13"/>
          <w:sz w:val="24"/>
        </w:rPr>
        <w:t xml:space="preserve"> </w:t>
      </w:r>
      <w:r>
        <w:rPr>
          <w:sz w:val="24"/>
        </w:rPr>
        <w:t>instrument</w:t>
      </w:r>
      <w:r>
        <w:rPr>
          <w:spacing w:val="-11"/>
          <w:sz w:val="24"/>
        </w:rPr>
        <w:t xml:space="preserve"> </w:t>
      </w:r>
      <w:r>
        <w:rPr>
          <w:sz w:val="24"/>
        </w:rPr>
        <w:t>does</w:t>
      </w:r>
      <w:r>
        <w:rPr>
          <w:spacing w:val="-11"/>
          <w:sz w:val="24"/>
        </w:rPr>
        <w:t xml:space="preserve"> </w:t>
      </w:r>
      <w:r>
        <w:rPr>
          <w:sz w:val="24"/>
        </w:rPr>
        <w:t>not</w:t>
      </w:r>
      <w:r>
        <w:rPr>
          <w:spacing w:val="-11"/>
          <w:sz w:val="24"/>
        </w:rPr>
        <w:t xml:space="preserve"> </w:t>
      </w:r>
      <w:r>
        <w:rPr>
          <w:sz w:val="24"/>
        </w:rPr>
        <w:t>incorporate</w:t>
      </w:r>
      <w:r>
        <w:rPr>
          <w:spacing w:val="-12"/>
          <w:sz w:val="24"/>
        </w:rPr>
        <w:t xml:space="preserve"> </w:t>
      </w:r>
      <w:r>
        <w:rPr>
          <w:sz w:val="24"/>
        </w:rPr>
        <w:t>any</w:t>
      </w:r>
      <w:r>
        <w:rPr>
          <w:spacing w:val="-15"/>
          <w:sz w:val="24"/>
        </w:rPr>
        <w:t xml:space="preserve"> </w:t>
      </w:r>
      <w:r>
        <w:rPr>
          <w:sz w:val="24"/>
        </w:rPr>
        <w:t>documents</w:t>
      </w:r>
      <w:r>
        <w:rPr>
          <w:spacing w:val="-10"/>
          <w:sz w:val="24"/>
        </w:rPr>
        <w:t xml:space="preserve"> </w:t>
      </w:r>
      <w:r>
        <w:rPr>
          <w:sz w:val="24"/>
        </w:rPr>
        <w:t>by</w:t>
      </w:r>
      <w:r>
        <w:rPr>
          <w:spacing w:val="-11"/>
          <w:sz w:val="24"/>
        </w:rPr>
        <w:t xml:space="preserve"> </w:t>
      </w:r>
      <w:r>
        <w:rPr>
          <w:spacing w:val="-2"/>
          <w:sz w:val="24"/>
        </w:rPr>
        <w:t>reference.</w:t>
      </w:r>
    </w:p>
    <w:p w14:paraId="0C74A196" w14:textId="77777777" w:rsidR="0050776E" w:rsidRDefault="0050776E">
      <w:pPr>
        <w:pStyle w:val="BodyText"/>
        <w:spacing w:before="10"/>
        <w:rPr>
          <w:sz w:val="21"/>
        </w:rPr>
      </w:pPr>
    </w:p>
    <w:p w14:paraId="0C74A197" w14:textId="77777777" w:rsidR="0050776E" w:rsidRDefault="004E0B2D">
      <w:pPr>
        <w:pStyle w:val="BodyText"/>
        <w:ind w:left="237"/>
      </w:pPr>
      <w:r>
        <w:rPr>
          <w:spacing w:val="-2"/>
          <w:u w:val="single"/>
        </w:rPr>
        <w:t>Retrospective</w:t>
      </w:r>
      <w:r>
        <w:rPr>
          <w:spacing w:val="-14"/>
          <w:u w:val="single"/>
        </w:rPr>
        <w:t xml:space="preserve"> </w:t>
      </w:r>
      <w:r>
        <w:rPr>
          <w:spacing w:val="-2"/>
          <w:u w:val="single"/>
        </w:rPr>
        <w:t>application</w:t>
      </w:r>
    </w:p>
    <w:p w14:paraId="0C74A198" w14:textId="77777777" w:rsidR="0050776E" w:rsidRDefault="0050776E">
      <w:pPr>
        <w:pStyle w:val="BodyText"/>
        <w:spacing w:before="10"/>
        <w:rPr>
          <w:sz w:val="20"/>
        </w:rPr>
      </w:pPr>
    </w:p>
    <w:p w14:paraId="0C74A199" w14:textId="77777777" w:rsidR="0050776E" w:rsidRDefault="004E0B2D">
      <w:pPr>
        <w:pStyle w:val="ListParagraph"/>
        <w:numPr>
          <w:ilvl w:val="0"/>
          <w:numId w:val="2"/>
        </w:numPr>
        <w:tabs>
          <w:tab w:val="left" w:pos="803"/>
          <w:tab w:val="left" w:pos="804"/>
        </w:tabs>
        <w:ind w:left="804"/>
        <w:rPr>
          <w:sz w:val="24"/>
        </w:rPr>
      </w:pPr>
      <w:r>
        <w:rPr>
          <w:sz w:val="24"/>
        </w:rPr>
        <w:t>This</w:t>
      </w:r>
      <w:r>
        <w:rPr>
          <w:spacing w:val="-17"/>
          <w:sz w:val="24"/>
        </w:rPr>
        <w:t xml:space="preserve"> </w:t>
      </w:r>
      <w:r>
        <w:rPr>
          <w:sz w:val="24"/>
        </w:rPr>
        <w:t>legislative</w:t>
      </w:r>
      <w:r>
        <w:rPr>
          <w:spacing w:val="-13"/>
          <w:sz w:val="24"/>
        </w:rPr>
        <w:t xml:space="preserve"> </w:t>
      </w:r>
      <w:r>
        <w:rPr>
          <w:sz w:val="24"/>
        </w:rPr>
        <w:t>instrument</w:t>
      </w:r>
      <w:r>
        <w:rPr>
          <w:spacing w:val="-9"/>
          <w:sz w:val="24"/>
        </w:rPr>
        <w:t xml:space="preserve"> </w:t>
      </w:r>
      <w:r>
        <w:rPr>
          <w:sz w:val="24"/>
        </w:rPr>
        <w:t>does</w:t>
      </w:r>
      <w:r>
        <w:rPr>
          <w:spacing w:val="-11"/>
          <w:sz w:val="24"/>
        </w:rPr>
        <w:t xml:space="preserve"> </w:t>
      </w:r>
      <w:r>
        <w:rPr>
          <w:sz w:val="24"/>
        </w:rPr>
        <w:t>not</w:t>
      </w:r>
      <w:r>
        <w:rPr>
          <w:spacing w:val="-14"/>
          <w:sz w:val="24"/>
        </w:rPr>
        <w:t xml:space="preserve"> </w:t>
      </w:r>
      <w:r>
        <w:rPr>
          <w:sz w:val="24"/>
        </w:rPr>
        <w:t>have</w:t>
      </w:r>
      <w:r>
        <w:rPr>
          <w:spacing w:val="-15"/>
          <w:sz w:val="24"/>
        </w:rPr>
        <w:t xml:space="preserve"> </w:t>
      </w:r>
      <w:r>
        <w:rPr>
          <w:sz w:val="24"/>
        </w:rPr>
        <w:t>retrospective</w:t>
      </w:r>
      <w:r>
        <w:rPr>
          <w:spacing w:val="-13"/>
          <w:sz w:val="24"/>
        </w:rPr>
        <w:t xml:space="preserve"> </w:t>
      </w:r>
      <w:r>
        <w:rPr>
          <w:spacing w:val="-2"/>
          <w:sz w:val="24"/>
        </w:rPr>
        <w:t>application.</w:t>
      </w:r>
    </w:p>
    <w:p w14:paraId="0C74A19A" w14:textId="77777777" w:rsidR="0050776E" w:rsidRDefault="0050776E">
      <w:pPr>
        <w:pStyle w:val="BodyText"/>
        <w:spacing w:before="3"/>
        <w:rPr>
          <w:sz w:val="21"/>
        </w:rPr>
      </w:pPr>
    </w:p>
    <w:p w14:paraId="0C74A19B" w14:textId="77777777" w:rsidR="0050776E" w:rsidRDefault="004E0B2D">
      <w:pPr>
        <w:pStyle w:val="Heading1"/>
      </w:pPr>
      <w:bookmarkStart w:id="4" w:name="Legislative_authority"/>
      <w:bookmarkEnd w:id="4"/>
      <w:r>
        <w:rPr>
          <w:spacing w:val="-2"/>
        </w:rPr>
        <w:t>Legislative</w:t>
      </w:r>
      <w:r>
        <w:rPr>
          <w:spacing w:val="2"/>
        </w:rPr>
        <w:t xml:space="preserve"> </w:t>
      </w:r>
      <w:r>
        <w:rPr>
          <w:spacing w:val="-2"/>
        </w:rPr>
        <w:t>authority</w:t>
      </w:r>
    </w:p>
    <w:p w14:paraId="0C74A19C" w14:textId="77777777" w:rsidR="0050776E" w:rsidRDefault="0050776E">
      <w:pPr>
        <w:pStyle w:val="BodyText"/>
        <w:spacing w:before="10"/>
        <w:rPr>
          <w:b/>
          <w:sz w:val="20"/>
        </w:rPr>
      </w:pPr>
    </w:p>
    <w:p w14:paraId="0C74A19D" w14:textId="77777777" w:rsidR="0050776E" w:rsidRDefault="004E0B2D">
      <w:pPr>
        <w:pStyle w:val="ListParagraph"/>
        <w:numPr>
          <w:ilvl w:val="0"/>
          <w:numId w:val="2"/>
        </w:numPr>
        <w:tabs>
          <w:tab w:val="left" w:pos="803"/>
          <w:tab w:val="left" w:pos="804"/>
        </w:tabs>
        <w:ind w:left="804"/>
        <w:rPr>
          <w:sz w:val="24"/>
        </w:rPr>
      </w:pPr>
      <w:r>
        <w:rPr>
          <w:sz w:val="24"/>
        </w:rPr>
        <w:t>This</w:t>
      </w:r>
      <w:r>
        <w:rPr>
          <w:spacing w:val="-1"/>
          <w:sz w:val="24"/>
        </w:rPr>
        <w:t xml:space="preserve"> </w:t>
      </w:r>
      <w:r>
        <w:rPr>
          <w:sz w:val="24"/>
        </w:rPr>
        <w:t>legislative</w:t>
      </w:r>
      <w:r>
        <w:rPr>
          <w:spacing w:val="-2"/>
          <w:sz w:val="24"/>
        </w:rPr>
        <w:t xml:space="preserve"> </w:t>
      </w:r>
      <w:r>
        <w:rPr>
          <w:sz w:val="24"/>
        </w:rPr>
        <w:t>instrument</w:t>
      </w:r>
      <w:r>
        <w:rPr>
          <w:spacing w:val="-1"/>
          <w:sz w:val="24"/>
        </w:rPr>
        <w:t xml:space="preserve"> </w:t>
      </w:r>
      <w:r>
        <w:rPr>
          <w:sz w:val="24"/>
        </w:rPr>
        <w:t>is</w:t>
      </w:r>
      <w:r>
        <w:rPr>
          <w:spacing w:val="-1"/>
          <w:sz w:val="24"/>
        </w:rPr>
        <w:t xml:space="preserve"> </w:t>
      </w:r>
      <w:r>
        <w:rPr>
          <w:sz w:val="24"/>
        </w:rPr>
        <w:t>made</w:t>
      </w:r>
      <w:r>
        <w:rPr>
          <w:spacing w:val="-2"/>
          <w:sz w:val="24"/>
        </w:rPr>
        <w:t xml:space="preserve"> </w:t>
      </w:r>
      <w:r>
        <w:rPr>
          <w:sz w:val="24"/>
        </w:rPr>
        <w:t>under</w:t>
      </w:r>
      <w:r>
        <w:rPr>
          <w:spacing w:val="-2"/>
          <w:sz w:val="24"/>
        </w:rPr>
        <w:t xml:space="preserve"> </w:t>
      </w:r>
      <w:r>
        <w:rPr>
          <w:sz w:val="24"/>
        </w:rPr>
        <w:t>section 122A</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ASIC</w:t>
      </w:r>
      <w:r>
        <w:rPr>
          <w:spacing w:val="-1"/>
          <w:sz w:val="24"/>
        </w:rPr>
        <w:t xml:space="preserve"> </w:t>
      </w:r>
      <w:r>
        <w:rPr>
          <w:spacing w:val="-4"/>
          <w:sz w:val="24"/>
        </w:rPr>
        <w:t>Act.</w:t>
      </w:r>
    </w:p>
    <w:p w14:paraId="0C74A19E" w14:textId="77777777" w:rsidR="0050776E" w:rsidRDefault="0050776E">
      <w:pPr>
        <w:pStyle w:val="BodyText"/>
      </w:pPr>
    </w:p>
    <w:p w14:paraId="0C74A19F" w14:textId="77777777" w:rsidR="0050776E" w:rsidRDefault="004E0B2D">
      <w:pPr>
        <w:pStyle w:val="ListParagraph"/>
        <w:numPr>
          <w:ilvl w:val="0"/>
          <w:numId w:val="2"/>
        </w:numPr>
        <w:tabs>
          <w:tab w:val="left" w:pos="803"/>
          <w:tab w:val="left" w:pos="804"/>
        </w:tabs>
        <w:ind w:left="803" w:right="474"/>
        <w:rPr>
          <w:sz w:val="24"/>
        </w:rPr>
      </w:pPr>
      <w:r>
        <w:rPr>
          <w:sz w:val="24"/>
        </w:rPr>
        <w:t>This legislative</w:t>
      </w:r>
      <w:r>
        <w:rPr>
          <w:spacing w:val="-1"/>
          <w:sz w:val="24"/>
        </w:rPr>
        <w:t xml:space="preserve"> </w:t>
      </w:r>
      <w:r>
        <w:rPr>
          <w:sz w:val="24"/>
        </w:rPr>
        <w:t>instrument is also an amending instrument. Subsection 33(3) of</w:t>
      </w:r>
      <w:r>
        <w:rPr>
          <w:spacing w:val="-3"/>
          <w:sz w:val="24"/>
        </w:rPr>
        <w:t xml:space="preserve"> </w:t>
      </w:r>
      <w:r>
        <w:rPr>
          <w:sz w:val="24"/>
        </w:rPr>
        <w:t>the</w:t>
      </w:r>
      <w:r>
        <w:rPr>
          <w:spacing w:val="-3"/>
          <w:sz w:val="24"/>
        </w:rPr>
        <w:t xml:space="preserve"> </w:t>
      </w:r>
      <w:r>
        <w:rPr>
          <w:i/>
          <w:sz w:val="24"/>
        </w:rPr>
        <w:t>Acts</w:t>
      </w:r>
      <w:r>
        <w:rPr>
          <w:i/>
          <w:spacing w:val="-2"/>
          <w:sz w:val="24"/>
        </w:rPr>
        <w:t xml:space="preserve"> </w:t>
      </w:r>
      <w:r>
        <w:rPr>
          <w:i/>
          <w:sz w:val="24"/>
        </w:rPr>
        <w:t>Interpretation Act</w:t>
      </w:r>
      <w:r>
        <w:rPr>
          <w:i/>
          <w:spacing w:val="-2"/>
          <w:sz w:val="24"/>
        </w:rPr>
        <w:t xml:space="preserve"> </w:t>
      </w:r>
      <w:r>
        <w:rPr>
          <w:i/>
          <w:sz w:val="24"/>
        </w:rPr>
        <w:t>1901</w:t>
      </w:r>
      <w:hyperlink w:anchor="_bookmark0" w:history="1">
        <w:r>
          <w:rPr>
            <w:sz w:val="24"/>
            <w:vertAlign w:val="superscript"/>
          </w:rPr>
          <w:t>1</w:t>
        </w:r>
      </w:hyperlink>
      <w:r>
        <w:rPr>
          <w:spacing w:val="-1"/>
          <w:sz w:val="24"/>
        </w:rPr>
        <w:t xml:space="preserve"> </w:t>
      </w:r>
      <w:r>
        <w:rPr>
          <w:sz w:val="24"/>
        </w:rPr>
        <w:t>states</w:t>
      </w:r>
      <w:r>
        <w:rPr>
          <w:spacing w:val="-2"/>
          <w:sz w:val="24"/>
        </w:rPr>
        <w:t xml:space="preserve"> </w:t>
      </w:r>
      <w:r>
        <w:rPr>
          <w:sz w:val="24"/>
        </w:rPr>
        <w:t>that</w:t>
      </w:r>
      <w:r>
        <w:rPr>
          <w:spacing w:val="-2"/>
          <w:sz w:val="24"/>
        </w:rPr>
        <w:t xml:space="preserve"> </w:t>
      </w:r>
      <w:r>
        <w:rPr>
          <w:sz w:val="24"/>
        </w:rPr>
        <w:t>where</w:t>
      </w:r>
      <w:r>
        <w:rPr>
          <w:spacing w:val="-3"/>
          <w:sz w:val="24"/>
        </w:rPr>
        <w:t xml:space="preserve"> </w:t>
      </w:r>
      <w:r>
        <w:rPr>
          <w:sz w:val="24"/>
        </w:rPr>
        <w:t>an</w:t>
      </w:r>
      <w:r>
        <w:rPr>
          <w:spacing w:val="-2"/>
          <w:sz w:val="24"/>
        </w:rPr>
        <w:t xml:space="preserve"> </w:t>
      </w:r>
      <w:r>
        <w:rPr>
          <w:sz w:val="24"/>
        </w:rPr>
        <w:t>Act</w:t>
      </w:r>
      <w:r>
        <w:rPr>
          <w:spacing w:val="-2"/>
          <w:sz w:val="24"/>
        </w:rPr>
        <w:t xml:space="preserve"> </w:t>
      </w:r>
      <w:r>
        <w:rPr>
          <w:sz w:val="24"/>
        </w:rPr>
        <w:t>confers</w:t>
      </w:r>
      <w:r>
        <w:rPr>
          <w:spacing w:val="-2"/>
          <w:sz w:val="24"/>
        </w:rPr>
        <w:t xml:space="preserve"> </w:t>
      </w:r>
      <w:r>
        <w:rPr>
          <w:sz w:val="24"/>
        </w:rPr>
        <w:t>a</w:t>
      </w:r>
      <w:r>
        <w:rPr>
          <w:spacing w:val="-3"/>
          <w:sz w:val="24"/>
        </w:rPr>
        <w:t xml:space="preserve"> </w:t>
      </w:r>
      <w:r>
        <w:rPr>
          <w:sz w:val="24"/>
        </w:rPr>
        <w:t>power to make an inst</w:t>
      </w:r>
      <w:r>
        <w:rPr>
          <w:sz w:val="24"/>
        </w:rPr>
        <w:t>rument, the power is to be construed as including a power exercisable in the like manner and subject to the like conditions (if any) to amend or vary any such instrument.</w:t>
      </w:r>
    </w:p>
    <w:p w14:paraId="0C74A1A0" w14:textId="77777777" w:rsidR="0050776E" w:rsidRDefault="0050776E">
      <w:pPr>
        <w:pStyle w:val="BodyText"/>
        <w:rPr>
          <w:sz w:val="20"/>
        </w:rPr>
      </w:pPr>
    </w:p>
    <w:p w14:paraId="0C74A1A1" w14:textId="77777777" w:rsidR="0050776E" w:rsidRDefault="0050776E">
      <w:pPr>
        <w:pStyle w:val="BodyText"/>
        <w:rPr>
          <w:sz w:val="20"/>
        </w:rPr>
      </w:pPr>
    </w:p>
    <w:p w14:paraId="0C74A1A2" w14:textId="77777777" w:rsidR="0050776E" w:rsidRDefault="0050776E">
      <w:pPr>
        <w:pStyle w:val="BodyText"/>
        <w:rPr>
          <w:sz w:val="20"/>
        </w:rPr>
      </w:pPr>
    </w:p>
    <w:p w14:paraId="0C74A1A3" w14:textId="77777777" w:rsidR="0050776E" w:rsidRDefault="004E0B2D">
      <w:pPr>
        <w:pStyle w:val="BodyText"/>
        <w:spacing w:before="10"/>
        <w:rPr>
          <w:sz w:val="29"/>
        </w:rPr>
      </w:pPr>
      <w:r>
        <w:pict w14:anchorId="0C74A1C0">
          <v:rect id="docshape2" o:spid="_x0000_s2050" style="position:absolute;margin-left:83.05pt;margin-top:18.4pt;width:2in;height:.7pt;z-index:-251658752;mso-wrap-distance-left:0;mso-wrap-distance-right:0;mso-position-horizontal-relative:page" fillcolor="black" stroked="f">
            <w10:wrap type="topAndBottom" anchorx="page"/>
          </v:rect>
        </w:pict>
      </w:r>
    </w:p>
    <w:p w14:paraId="0C74A1A4" w14:textId="77777777" w:rsidR="0050776E" w:rsidRDefault="004E0B2D">
      <w:pPr>
        <w:spacing w:before="101"/>
        <w:ind w:left="100" w:right="170"/>
        <w:rPr>
          <w:sz w:val="20"/>
        </w:rPr>
      </w:pPr>
      <w:bookmarkStart w:id="5" w:name="_bookmark0"/>
      <w:bookmarkEnd w:id="5"/>
      <w:r>
        <w:rPr>
          <w:sz w:val="20"/>
          <w:vertAlign w:val="superscript"/>
        </w:rPr>
        <w:t>1</w:t>
      </w:r>
      <w:r>
        <w:rPr>
          <w:spacing w:val="-2"/>
          <w:sz w:val="20"/>
        </w:rPr>
        <w:t xml:space="preserve"> </w:t>
      </w:r>
      <w:r>
        <w:rPr>
          <w:sz w:val="20"/>
        </w:rPr>
        <w:t>The</w:t>
      </w:r>
      <w:r>
        <w:rPr>
          <w:spacing w:val="-2"/>
          <w:sz w:val="20"/>
        </w:rPr>
        <w:t xml:space="preserve"> </w:t>
      </w:r>
      <w:r>
        <w:rPr>
          <w:i/>
          <w:sz w:val="20"/>
        </w:rPr>
        <w:t>Acts</w:t>
      </w:r>
      <w:r>
        <w:rPr>
          <w:i/>
          <w:spacing w:val="-3"/>
          <w:sz w:val="20"/>
        </w:rPr>
        <w:t xml:space="preserve"> </w:t>
      </w:r>
      <w:r>
        <w:rPr>
          <w:i/>
          <w:sz w:val="20"/>
        </w:rPr>
        <w:t>Interpretation</w:t>
      </w:r>
      <w:r>
        <w:rPr>
          <w:i/>
          <w:spacing w:val="-1"/>
          <w:sz w:val="20"/>
        </w:rPr>
        <w:t xml:space="preserve"> </w:t>
      </w:r>
      <w:r>
        <w:rPr>
          <w:i/>
          <w:sz w:val="20"/>
        </w:rPr>
        <w:t>Act</w:t>
      </w:r>
      <w:r>
        <w:rPr>
          <w:i/>
          <w:spacing w:val="-2"/>
          <w:sz w:val="20"/>
        </w:rPr>
        <w:t xml:space="preserve"> </w:t>
      </w:r>
      <w:r>
        <w:rPr>
          <w:i/>
          <w:sz w:val="20"/>
        </w:rPr>
        <w:t>1901</w:t>
      </w:r>
      <w:r>
        <w:rPr>
          <w:i/>
          <w:spacing w:val="-1"/>
          <w:sz w:val="20"/>
        </w:rPr>
        <w:t xml:space="preserve"> </w:t>
      </w:r>
      <w:r>
        <w:rPr>
          <w:sz w:val="20"/>
        </w:rPr>
        <w:t>as</w:t>
      </w:r>
      <w:r>
        <w:rPr>
          <w:spacing w:val="-3"/>
          <w:sz w:val="20"/>
        </w:rPr>
        <w:t xml:space="preserve"> </w:t>
      </w:r>
      <w:r>
        <w:rPr>
          <w:sz w:val="20"/>
        </w:rPr>
        <w:t>in</w:t>
      </w:r>
      <w:r>
        <w:rPr>
          <w:spacing w:val="-1"/>
          <w:sz w:val="20"/>
        </w:rPr>
        <w:t xml:space="preserve"> </w:t>
      </w:r>
      <w:r>
        <w:rPr>
          <w:sz w:val="20"/>
        </w:rPr>
        <w:t>force</w:t>
      </w:r>
      <w:r>
        <w:rPr>
          <w:spacing w:val="-4"/>
          <w:sz w:val="20"/>
        </w:rPr>
        <w:t xml:space="preserve"> </w:t>
      </w:r>
      <w:r>
        <w:rPr>
          <w:sz w:val="20"/>
        </w:rPr>
        <w:t>on</w:t>
      </w:r>
      <w:r>
        <w:rPr>
          <w:spacing w:val="-1"/>
          <w:sz w:val="20"/>
        </w:rPr>
        <w:t xml:space="preserve"> </w:t>
      </w:r>
      <w:r>
        <w:rPr>
          <w:sz w:val="20"/>
        </w:rPr>
        <w:t>1</w:t>
      </w:r>
      <w:r>
        <w:rPr>
          <w:spacing w:val="-3"/>
          <w:sz w:val="20"/>
        </w:rPr>
        <w:t xml:space="preserve"> </w:t>
      </w:r>
      <w:r>
        <w:rPr>
          <w:sz w:val="20"/>
        </w:rPr>
        <w:t>January</w:t>
      </w:r>
      <w:r>
        <w:rPr>
          <w:spacing w:val="-3"/>
          <w:sz w:val="20"/>
        </w:rPr>
        <w:t xml:space="preserve"> </w:t>
      </w:r>
      <w:r>
        <w:rPr>
          <w:sz w:val="20"/>
        </w:rPr>
        <w:t>2005</w:t>
      </w:r>
      <w:r>
        <w:rPr>
          <w:spacing w:val="-1"/>
          <w:sz w:val="20"/>
        </w:rPr>
        <w:t xml:space="preserve"> </w:t>
      </w:r>
      <w:r>
        <w:rPr>
          <w:sz w:val="20"/>
        </w:rPr>
        <w:t>applies</w:t>
      </w:r>
      <w:r>
        <w:rPr>
          <w:spacing w:val="-3"/>
          <w:sz w:val="20"/>
        </w:rPr>
        <w:t xml:space="preserve"> </w:t>
      </w:r>
      <w:r>
        <w:rPr>
          <w:sz w:val="20"/>
        </w:rPr>
        <w:t>to</w:t>
      </w:r>
      <w:r>
        <w:rPr>
          <w:spacing w:val="-1"/>
          <w:sz w:val="20"/>
        </w:rPr>
        <w:t xml:space="preserve"> </w:t>
      </w:r>
      <w:r>
        <w:rPr>
          <w:sz w:val="20"/>
        </w:rPr>
        <w:t>the</w:t>
      </w:r>
      <w:r>
        <w:rPr>
          <w:spacing w:val="-2"/>
          <w:sz w:val="20"/>
        </w:rPr>
        <w:t xml:space="preserve"> </w:t>
      </w:r>
      <w:r>
        <w:rPr>
          <w:sz w:val="20"/>
        </w:rPr>
        <w:t>ASIC</w:t>
      </w:r>
      <w:r>
        <w:rPr>
          <w:spacing w:val="-3"/>
          <w:sz w:val="20"/>
        </w:rPr>
        <w:t xml:space="preserve"> </w:t>
      </w:r>
      <w:r>
        <w:rPr>
          <w:sz w:val="20"/>
        </w:rPr>
        <w:t>Act:</w:t>
      </w:r>
      <w:r>
        <w:rPr>
          <w:spacing w:val="-2"/>
          <w:sz w:val="20"/>
        </w:rPr>
        <w:t xml:space="preserve"> </w:t>
      </w:r>
      <w:r>
        <w:rPr>
          <w:sz w:val="20"/>
        </w:rPr>
        <w:t>see</w:t>
      </w:r>
      <w:r>
        <w:rPr>
          <w:spacing w:val="-2"/>
          <w:sz w:val="20"/>
        </w:rPr>
        <w:t xml:space="preserve"> </w:t>
      </w:r>
      <w:r>
        <w:rPr>
          <w:sz w:val="20"/>
        </w:rPr>
        <w:t>section</w:t>
      </w:r>
      <w:r>
        <w:rPr>
          <w:spacing w:val="-1"/>
          <w:sz w:val="20"/>
        </w:rPr>
        <w:t xml:space="preserve"> </w:t>
      </w:r>
      <w:r>
        <w:rPr>
          <w:sz w:val="20"/>
        </w:rPr>
        <w:t>5A of the ASIC Act.</w:t>
      </w:r>
    </w:p>
    <w:p w14:paraId="0C74A1A5" w14:textId="77777777" w:rsidR="0050776E" w:rsidRDefault="0050776E">
      <w:pPr>
        <w:rPr>
          <w:sz w:val="20"/>
        </w:rPr>
        <w:sectPr w:rsidR="0050776E">
          <w:pgSz w:w="11920" w:h="16850"/>
          <w:pgMar w:top="1180" w:right="1680" w:bottom="800" w:left="1560" w:header="0" w:footer="606" w:gutter="0"/>
          <w:cols w:space="720"/>
        </w:sectPr>
      </w:pPr>
    </w:p>
    <w:p w14:paraId="0C74A1A6" w14:textId="77777777" w:rsidR="0050776E" w:rsidRDefault="004E0B2D">
      <w:pPr>
        <w:pStyle w:val="Heading1"/>
        <w:spacing w:before="78"/>
      </w:pPr>
      <w:bookmarkStart w:id="6" w:name="Statement_of_compatibility_with_human_ri"/>
      <w:bookmarkEnd w:id="6"/>
      <w:r>
        <w:lastRenderedPageBreak/>
        <w:t>Statement</w:t>
      </w:r>
      <w:r>
        <w:rPr>
          <w:spacing w:val="-13"/>
        </w:rPr>
        <w:t xml:space="preserve"> </w:t>
      </w:r>
      <w:r>
        <w:t>of</w:t>
      </w:r>
      <w:r>
        <w:rPr>
          <w:spacing w:val="-13"/>
        </w:rPr>
        <w:t xml:space="preserve"> </w:t>
      </w:r>
      <w:r>
        <w:t>compatibility</w:t>
      </w:r>
      <w:r>
        <w:rPr>
          <w:spacing w:val="-12"/>
        </w:rPr>
        <w:t xml:space="preserve"> </w:t>
      </w:r>
      <w:r>
        <w:t>with</w:t>
      </w:r>
      <w:r>
        <w:rPr>
          <w:spacing w:val="-11"/>
        </w:rPr>
        <w:t xml:space="preserve"> </w:t>
      </w:r>
      <w:r>
        <w:t>human</w:t>
      </w:r>
      <w:r>
        <w:rPr>
          <w:spacing w:val="-13"/>
        </w:rPr>
        <w:t xml:space="preserve"> </w:t>
      </w:r>
      <w:r>
        <w:rPr>
          <w:spacing w:val="-2"/>
        </w:rPr>
        <w:t>rights</w:t>
      </w:r>
    </w:p>
    <w:p w14:paraId="0C74A1A7" w14:textId="77777777" w:rsidR="0050776E" w:rsidRDefault="0050776E">
      <w:pPr>
        <w:pStyle w:val="BodyText"/>
        <w:spacing w:before="5"/>
        <w:rPr>
          <w:b/>
          <w:sz w:val="20"/>
        </w:rPr>
      </w:pPr>
    </w:p>
    <w:p w14:paraId="0C74A1A8" w14:textId="77777777" w:rsidR="0050776E" w:rsidRDefault="004E0B2D">
      <w:pPr>
        <w:pStyle w:val="ListParagraph"/>
        <w:numPr>
          <w:ilvl w:val="0"/>
          <w:numId w:val="2"/>
        </w:numPr>
        <w:tabs>
          <w:tab w:val="left" w:pos="803"/>
          <w:tab w:val="left" w:pos="804"/>
        </w:tabs>
        <w:ind w:left="804"/>
        <w:rPr>
          <w:sz w:val="24"/>
        </w:rPr>
      </w:pPr>
      <w:r>
        <w:rPr>
          <w:sz w:val="24"/>
        </w:rPr>
        <w:t>A</w:t>
      </w:r>
      <w:r>
        <w:rPr>
          <w:spacing w:val="-15"/>
          <w:sz w:val="24"/>
        </w:rPr>
        <w:t xml:space="preserve"> </w:t>
      </w:r>
      <w:r>
        <w:rPr>
          <w:sz w:val="24"/>
        </w:rPr>
        <w:t>Statement</w:t>
      </w:r>
      <w:r>
        <w:rPr>
          <w:spacing w:val="-8"/>
          <w:sz w:val="24"/>
        </w:rPr>
        <w:t xml:space="preserve"> </w:t>
      </w:r>
      <w:r>
        <w:rPr>
          <w:sz w:val="24"/>
        </w:rPr>
        <w:t>of</w:t>
      </w:r>
      <w:r>
        <w:rPr>
          <w:spacing w:val="-12"/>
          <w:sz w:val="24"/>
        </w:rPr>
        <w:t xml:space="preserve"> </w:t>
      </w:r>
      <w:r>
        <w:rPr>
          <w:sz w:val="24"/>
        </w:rPr>
        <w:t>Compatibility</w:t>
      </w:r>
      <w:r>
        <w:rPr>
          <w:spacing w:val="-15"/>
          <w:sz w:val="24"/>
        </w:rPr>
        <w:t xml:space="preserve"> </w:t>
      </w:r>
      <w:r>
        <w:rPr>
          <w:sz w:val="24"/>
        </w:rPr>
        <w:t>with</w:t>
      </w:r>
      <w:r>
        <w:rPr>
          <w:spacing w:val="-8"/>
          <w:sz w:val="24"/>
        </w:rPr>
        <w:t xml:space="preserve"> </w:t>
      </w:r>
      <w:r>
        <w:rPr>
          <w:sz w:val="24"/>
        </w:rPr>
        <w:t>Human</w:t>
      </w:r>
      <w:r>
        <w:rPr>
          <w:spacing w:val="-11"/>
          <w:sz w:val="24"/>
        </w:rPr>
        <w:t xml:space="preserve"> </w:t>
      </w:r>
      <w:r>
        <w:rPr>
          <w:sz w:val="24"/>
        </w:rPr>
        <w:t>Rights</w:t>
      </w:r>
      <w:r>
        <w:rPr>
          <w:spacing w:val="-7"/>
          <w:sz w:val="24"/>
        </w:rPr>
        <w:t xml:space="preserve"> </w:t>
      </w:r>
      <w:r>
        <w:rPr>
          <w:sz w:val="24"/>
        </w:rPr>
        <w:t>is</w:t>
      </w:r>
      <w:r>
        <w:rPr>
          <w:spacing w:val="-11"/>
          <w:sz w:val="24"/>
        </w:rPr>
        <w:t xml:space="preserve"> </w:t>
      </w:r>
      <w:r>
        <w:rPr>
          <w:sz w:val="24"/>
        </w:rPr>
        <w:t>in</w:t>
      </w:r>
      <w:r>
        <w:rPr>
          <w:spacing w:val="-8"/>
          <w:sz w:val="24"/>
        </w:rPr>
        <w:t xml:space="preserve"> </w:t>
      </w:r>
      <w:r>
        <w:rPr>
          <w:sz w:val="24"/>
        </w:rPr>
        <w:t>the</w:t>
      </w:r>
      <w:r>
        <w:rPr>
          <w:spacing w:val="-9"/>
          <w:sz w:val="24"/>
        </w:rPr>
        <w:t xml:space="preserve"> </w:t>
      </w:r>
      <w:r>
        <w:rPr>
          <w:spacing w:val="-2"/>
          <w:sz w:val="24"/>
          <w:u w:val="single"/>
        </w:rPr>
        <w:t>Attachment</w:t>
      </w:r>
      <w:r>
        <w:rPr>
          <w:spacing w:val="-2"/>
          <w:sz w:val="24"/>
        </w:rPr>
        <w:t>.</w:t>
      </w:r>
    </w:p>
    <w:p w14:paraId="0C74A1A9" w14:textId="77777777" w:rsidR="0050776E" w:rsidRDefault="0050776E">
      <w:pPr>
        <w:rPr>
          <w:sz w:val="24"/>
        </w:rPr>
        <w:sectPr w:rsidR="0050776E">
          <w:pgSz w:w="11920" w:h="16850"/>
          <w:pgMar w:top="1180" w:right="1680" w:bottom="860" w:left="1560" w:header="0" w:footer="606" w:gutter="0"/>
          <w:cols w:space="720"/>
        </w:sectPr>
      </w:pPr>
    </w:p>
    <w:p w14:paraId="0C74A1AA" w14:textId="77777777" w:rsidR="0050776E" w:rsidRDefault="0050776E">
      <w:pPr>
        <w:pStyle w:val="BodyText"/>
        <w:rPr>
          <w:sz w:val="30"/>
        </w:rPr>
      </w:pPr>
    </w:p>
    <w:p w14:paraId="0C74A1AB" w14:textId="77777777" w:rsidR="0050776E" w:rsidRDefault="004E0B2D">
      <w:pPr>
        <w:spacing w:before="255"/>
        <w:ind w:left="1557"/>
        <w:rPr>
          <w:b/>
          <w:sz w:val="28"/>
        </w:rPr>
      </w:pPr>
      <w:r>
        <w:rPr>
          <w:b/>
          <w:sz w:val="28"/>
        </w:rPr>
        <w:t>Statement</w:t>
      </w:r>
      <w:r>
        <w:rPr>
          <w:b/>
          <w:spacing w:val="-20"/>
          <w:sz w:val="28"/>
        </w:rPr>
        <w:t xml:space="preserve"> </w:t>
      </w:r>
      <w:r>
        <w:rPr>
          <w:b/>
          <w:sz w:val="28"/>
        </w:rPr>
        <w:t>of</w:t>
      </w:r>
      <w:r>
        <w:rPr>
          <w:b/>
          <w:spacing w:val="-13"/>
          <w:sz w:val="28"/>
        </w:rPr>
        <w:t xml:space="preserve"> </w:t>
      </w:r>
      <w:r>
        <w:rPr>
          <w:b/>
          <w:sz w:val="28"/>
        </w:rPr>
        <w:t>Compatibility</w:t>
      </w:r>
      <w:r>
        <w:rPr>
          <w:b/>
          <w:spacing w:val="-18"/>
          <w:sz w:val="28"/>
        </w:rPr>
        <w:t xml:space="preserve"> </w:t>
      </w:r>
      <w:r>
        <w:rPr>
          <w:b/>
          <w:sz w:val="28"/>
        </w:rPr>
        <w:t>with</w:t>
      </w:r>
      <w:r>
        <w:rPr>
          <w:b/>
          <w:spacing w:val="-15"/>
          <w:sz w:val="28"/>
        </w:rPr>
        <w:t xml:space="preserve"> </w:t>
      </w:r>
      <w:r>
        <w:rPr>
          <w:b/>
          <w:sz w:val="28"/>
        </w:rPr>
        <w:t>Human</w:t>
      </w:r>
      <w:r>
        <w:rPr>
          <w:b/>
          <w:spacing w:val="-15"/>
          <w:sz w:val="28"/>
        </w:rPr>
        <w:t xml:space="preserve"> </w:t>
      </w:r>
      <w:r>
        <w:rPr>
          <w:b/>
          <w:spacing w:val="-2"/>
          <w:sz w:val="28"/>
        </w:rPr>
        <w:t>Rights</w:t>
      </w:r>
    </w:p>
    <w:p w14:paraId="0C74A1AC" w14:textId="77777777" w:rsidR="0050776E" w:rsidRDefault="004E0B2D">
      <w:pPr>
        <w:pStyle w:val="BodyText"/>
        <w:spacing w:before="78"/>
        <w:ind w:left="131"/>
      </w:pPr>
      <w:r>
        <w:br w:type="column"/>
      </w:r>
      <w:r>
        <w:rPr>
          <w:spacing w:val="-2"/>
          <w:u w:val="single"/>
        </w:rPr>
        <w:t>Attachment</w:t>
      </w:r>
    </w:p>
    <w:p w14:paraId="0C74A1AD" w14:textId="77777777" w:rsidR="0050776E" w:rsidRDefault="0050776E">
      <w:pPr>
        <w:sectPr w:rsidR="0050776E">
          <w:pgSz w:w="11920" w:h="16850"/>
          <w:pgMar w:top="1420" w:right="1680" w:bottom="860" w:left="1560" w:header="0" w:footer="606" w:gutter="0"/>
          <w:cols w:num="2" w:space="720" w:equalWidth="0">
            <w:col w:w="7177" w:space="40"/>
            <w:col w:w="1463"/>
          </w:cols>
        </w:sectPr>
      </w:pPr>
    </w:p>
    <w:p w14:paraId="0C74A1AE" w14:textId="77777777" w:rsidR="0050776E" w:rsidRDefault="0050776E">
      <w:pPr>
        <w:pStyle w:val="BodyText"/>
        <w:spacing w:before="7"/>
        <w:rPr>
          <w:sz w:val="25"/>
        </w:rPr>
      </w:pPr>
    </w:p>
    <w:p w14:paraId="0C74A1AF" w14:textId="77777777" w:rsidR="0050776E" w:rsidRDefault="004E0B2D">
      <w:pPr>
        <w:spacing w:before="90"/>
        <w:ind w:left="237" w:right="170"/>
        <w:rPr>
          <w:sz w:val="24"/>
        </w:rPr>
      </w:pPr>
      <w:r>
        <w:rPr>
          <w:sz w:val="24"/>
        </w:rPr>
        <w:t>This</w:t>
      </w:r>
      <w:r>
        <w:rPr>
          <w:spacing w:val="-14"/>
          <w:sz w:val="24"/>
        </w:rPr>
        <w:t xml:space="preserve"> </w:t>
      </w:r>
      <w:r>
        <w:rPr>
          <w:sz w:val="24"/>
        </w:rPr>
        <w:t>Statement</w:t>
      </w:r>
      <w:r>
        <w:rPr>
          <w:spacing w:val="-10"/>
          <w:sz w:val="24"/>
        </w:rPr>
        <w:t xml:space="preserve"> </w:t>
      </w:r>
      <w:r>
        <w:rPr>
          <w:sz w:val="24"/>
        </w:rPr>
        <w:t>of</w:t>
      </w:r>
      <w:r>
        <w:rPr>
          <w:spacing w:val="-11"/>
          <w:sz w:val="24"/>
        </w:rPr>
        <w:t xml:space="preserve"> </w:t>
      </w:r>
      <w:r>
        <w:rPr>
          <w:sz w:val="24"/>
        </w:rPr>
        <w:t>Compatibility</w:t>
      </w:r>
      <w:r>
        <w:rPr>
          <w:spacing w:val="-15"/>
          <w:sz w:val="24"/>
        </w:rPr>
        <w:t xml:space="preserve"> </w:t>
      </w:r>
      <w:r>
        <w:rPr>
          <w:sz w:val="24"/>
        </w:rPr>
        <w:t>with</w:t>
      </w:r>
      <w:r>
        <w:rPr>
          <w:spacing w:val="-11"/>
          <w:sz w:val="24"/>
        </w:rPr>
        <w:t xml:space="preserve"> </w:t>
      </w:r>
      <w:r>
        <w:rPr>
          <w:sz w:val="24"/>
        </w:rPr>
        <w:t>Human</w:t>
      </w:r>
      <w:r>
        <w:rPr>
          <w:spacing w:val="-11"/>
          <w:sz w:val="24"/>
        </w:rPr>
        <w:t xml:space="preserve"> </w:t>
      </w:r>
      <w:r>
        <w:rPr>
          <w:sz w:val="24"/>
        </w:rPr>
        <w:t>Rights</w:t>
      </w:r>
      <w:r>
        <w:rPr>
          <w:spacing w:val="-10"/>
          <w:sz w:val="24"/>
        </w:rPr>
        <w:t xml:space="preserve"> </w:t>
      </w:r>
      <w:r>
        <w:rPr>
          <w:sz w:val="24"/>
        </w:rPr>
        <w:t>is</w:t>
      </w:r>
      <w:r>
        <w:rPr>
          <w:spacing w:val="-10"/>
          <w:sz w:val="24"/>
        </w:rPr>
        <w:t xml:space="preserve"> </w:t>
      </w:r>
      <w:r>
        <w:rPr>
          <w:sz w:val="24"/>
        </w:rPr>
        <w:t>prepared</w:t>
      </w:r>
      <w:r>
        <w:rPr>
          <w:spacing w:val="-11"/>
          <w:sz w:val="24"/>
        </w:rPr>
        <w:t xml:space="preserve"> </w:t>
      </w:r>
      <w:r>
        <w:rPr>
          <w:sz w:val="24"/>
        </w:rPr>
        <w:t>in</w:t>
      </w:r>
      <w:r>
        <w:rPr>
          <w:spacing w:val="-11"/>
          <w:sz w:val="24"/>
        </w:rPr>
        <w:t xml:space="preserve"> </w:t>
      </w:r>
      <w:r>
        <w:rPr>
          <w:sz w:val="24"/>
        </w:rPr>
        <w:t>accordance</w:t>
      </w:r>
      <w:r>
        <w:rPr>
          <w:spacing w:val="-12"/>
          <w:sz w:val="24"/>
        </w:rPr>
        <w:t xml:space="preserve"> </w:t>
      </w:r>
      <w:r>
        <w:rPr>
          <w:sz w:val="24"/>
        </w:rPr>
        <w:t xml:space="preserve">with Part 3 of the </w:t>
      </w:r>
      <w:r>
        <w:rPr>
          <w:i/>
          <w:sz w:val="24"/>
        </w:rPr>
        <w:t>Human Rights (Parliamentary Scrutiny) Act 2011</w:t>
      </w:r>
      <w:r>
        <w:rPr>
          <w:sz w:val="24"/>
        </w:rPr>
        <w:t>.</w:t>
      </w:r>
    </w:p>
    <w:p w14:paraId="0C74A1B0" w14:textId="77777777" w:rsidR="0050776E" w:rsidRDefault="0050776E">
      <w:pPr>
        <w:pStyle w:val="BodyText"/>
        <w:spacing w:before="4"/>
        <w:rPr>
          <w:sz w:val="21"/>
        </w:rPr>
      </w:pPr>
    </w:p>
    <w:p w14:paraId="0C74A1B1" w14:textId="77777777" w:rsidR="0050776E" w:rsidRDefault="004E0B2D">
      <w:pPr>
        <w:ind w:left="237"/>
        <w:rPr>
          <w:b/>
          <w:i/>
          <w:sz w:val="24"/>
        </w:rPr>
      </w:pPr>
      <w:r>
        <w:rPr>
          <w:b/>
          <w:i/>
          <w:spacing w:val="-2"/>
          <w:sz w:val="24"/>
        </w:rPr>
        <w:t>ASIC</w:t>
      </w:r>
      <w:r>
        <w:rPr>
          <w:b/>
          <w:i/>
          <w:spacing w:val="-1"/>
          <w:sz w:val="24"/>
        </w:rPr>
        <w:t xml:space="preserve"> </w:t>
      </w:r>
      <w:r>
        <w:rPr>
          <w:b/>
          <w:i/>
          <w:spacing w:val="-2"/>
          <w:sz w:val="24"/>
        </w:rPr>
        <w:t>(Amendment)</w:t>
      </w:r>
      <w:r>
        <w:rPr>
          <w:b/>
          <w:i/>
          <w:spacing w:val="-4"/>
          <w:sz w:val="24"/>
        </w:rPr>
        <w:t xml:space="preserve"> </w:t>
      </w:r>
      <w:r>
        <w:rPr>
          <w:b/>
          <w:i/>
          <w:spacing w:val="-2"/>
          <w:sz w:val="24"/>
        </w:rPr>
        <w:t>Instrument</w:t>
      </w:r>
      <w:r>
        <w:rPr>
          <w:b/>
          <w:i/>
          <w:sz w:val="24"/>
        </w:rPr>
        <w:t xml:space="preserve"> </w:t>
      </w:r>
      <w:r>
        <w:rPr>
          <w:b/>
          <w:i/>
          <w:spacing w:val="-2"/>
          <w:sz w:val="24"/>
        </w:rPr>
        <w:t>2023/0470</w:t>
      </w:r>
    </w:p>
    <w:p w14:paraId="0C74A1B2" w14:textId="77777777" w:rsidR="0050776E" w:rsidRDefault="0050776E">
      <w:pPr>
        <w:pStyle w:val="BodyText"/>
        <w:spacing w:before="5"/>
        <w:rPr>
          <w:b/>
          <w:i/>
          <w:sz w:val="20"/>
        </w:rPr>
      </w:pPr>
    </w:p>
    <w:p w14:paraId="0C74A1B3" w14:textId="77777777" w:rsidR="0050776E" w:rsidRDefault="004E0B2D">
      <w:pPr>
        <w:pStyle w:val="BodyText"/>
        <w:ind w:left="237"/>
      </w:pPr>
      <w:r>
        <w:rPr>
          <w:spacing w:val="-2"/>
          <w:u w:val="single"/>
        </w:rPr>
        <w:t>Overview</w:t>
      </w:r>
    </w:p>
    <w:p w14:paraId="0C74A1B4" w14:textId="77777777" w:rsidR="0050776E" w:rsidRDefault="0050776E">
      <w:pPr>
        <w:pStyle w:val="BodyText"/>
        <w:spacing w:before="1"/>
        <w:rPr>
          <w:sz w:val="21"/>
        </w:rPr>
      </w:pPr>
    </w:p>
    <w:p w14:paraId="0C74A1B5" w14:textId="77777777" w:rsidR="0050776E" w:rsidRDefault="004E0B2D">
      <w:pPr>
        <w:pStyle w:val="ListParagraph"/>
        <w:numPr>
          <w:ilvl w:val="0"/>
          <w:numId w:val="1"/>
        </w:numPr>
        <w:tabs>
          <w:tab w:val="left" w:pos="803"/>
          <w:tab w:val="left" w:pos="804"/>
        </w:tabs>
        <w:spacing w:line="237" w:lineRule="auto"/>
        <w:ind w:left="803" w:right="441"/>
        <w:rPr>
          <w:sz w:val="24"/>
        </w:rPr>
      </w:pPr>
      <w:r>
        <w:rPr>
          <w:sz w:val="24"/>
        </w:rPr>
        <w:t xml:space="preserve">This instrument amends </w:t>
      </w:r>
      <w:r>
        <w:rPr>
          <w:i/>
          <w:sz w:val="24"/>
        </w:rPr>
        <w:t>ASIC (Senior Staff Members—Determination) Instrument</w:t>
      </w:r>
      <w:r>
        <w:rPr>
          <w:i/>
          <w:spacing w:val="-4"/>
          <w:sz w:val="24"/>
        </w:rPr>
        <w:t xml:space="preserve"> </w:t>
      </w:r>
      <w:r>
        <w:rPr>
          <w:i/>
          <w:sz w:val="24"/>
        </w:rPr>
        <w:t>2019/117</w:t>
      </w:r>
      <w:r>
        <w:rPr>
          <w:i/>
          <w:spacing w:val="-7"/>
          <w:sz w:val="24"/>
        </w:rPr>
        <w:t xml:space="preserve"> </w:t>
      </w:r>
      <w:r>
        <w:rPr>
          <w:sz w:val="24"/>
        </w:rPr>
        <w:t>to</w:t>
      </w:r>
      <w:r>
        <w:rPr>
          <w:spacing w:val="-4"/>
          <w:sz w:val="24"/>
        </w:rPr>
        <w:t xml:space="preserve"> </w:t>
      </w:r>
      <w:r>
        <w:rPr>
          <w:sz w:val="24"/>
        </w:rPr>
        <w:t>remove</w:t>
      </w:r>
      <w:r>
        <w:rPr>
          <w:spacing w:val="-5"/>
          <w:sz w:val="24"/>
        </w:rPr>
        <w:t xml:space="preserve"> </w:t>
      </w:r>
      <w:r>
        <w:rPr>
          <w:sz w:val="24"/>
        </w:rPr>
        <w:t>references</w:t>
      </w:r>
      <w:r>
        <w:rPr>
          <w:spacing w:val="-4"/>
          <w:sz w:val="24"/>
        </w:rPr>
        <w:t xml:space="preserve"> </w:t>
      </w:r>
      <w:r>
        <w:rPr>
          <w:sz w:val="24"/>
        </w:rPr>
        <w:t>to</w:t>
      </w:r>
      <w:r>
        <w:rPr>
          <w:spacing w:val="-3"/>
          <w:sz w:val="24"/>
        </w:rPr>
        <w:t xml:space="preserve"> </w:t>
      </w:r>
      <w:r>
        <w:rPr>
          <w:sz w:val="24"/>
        </w:rPr>
        <w:t>certain</w:t>
      </w:r>
      <w:r>
        <w:rPr>
          <w:spacing w:val="-4"/>
          <w:sz w:val="24"/>
        </w:rPr>
        <w:t xml:space="preserve"> </w:t>
      </w:r>
      <w:r>
        <w:rPr>
          <w:sz w:val="24"/>
        </w:rPr>
        <w:t>positions</w:t>
      </w:r>
      <w:r>
        <w:rPr>
          <w:spacing w:val="-4"/>
          <w:sz w:val="24"/>
        </w:rPr>
        <w:t xml:space="preserve"> </w:t>
      </w:r>
      <w:r>
        <w:rPr>
          <w:sz w:val="24"/>
        </w:rPr>
        <w:t>as</w:t>
      </w:r>
      <w:r>
        <w:rPr>
          <w:spacing w:val="-4"/>
          <w:sz w:val="24"/>
        </w:rPr>
        <w:t xml:space="preserve"> </w:t>
      </w:r>
      <w:r>
        <w:rPr>
          <w:sz w:val="24"/>
        </w:rPr>
        <w:t>‘senior</w:t>
      </w:r>
      <w:r>
        <w:rPr>
          <w:spacing w:val="-5"/>
          <w:sz w:val="24"/>
        </w:rPr>
        <w:t xml:space="preserve"> </w:t>
      </w:r>
      <w:r>
        <w:rPr>
          <w:sz w:val="24"/>
        </w:rPr>
        <w:t xml:space="preserve">staff member’ positions at ASIC and adds for the avoidance of doubt the ‘Chief Technology Officer’ as a ‘senior staff </w:t>
      </w:r>
      <w:r>
        <w:rPr>
          <w:sz w:val="24"/>
        </w:rPr>
        <w:t>member’ position at ASIC.</w:t>
      </w:r>
    </w:p>
    <w:p w14:paraId="0C74A1B6" w14:textId="77777777" w:rsidR="0050776E" w:rsidRDefault="0050776E">
      <w:pPr>
        <w:pStyle w:val="BodyText"/>
        <w:spacing w:before="2"/>
        <w:rPr>
          <w:sz w:val="21"/>
        </w:rPr>
      </w:pPr>
    </w:p>
    <w:p w14:paraId="0C74A1B7" w14:textId="77777777" w:rsidR="0050776E" w:rsidRDefault="004E0B2D">
      <w:pPr>
        <w:pStyle w:val="BodyText"/>
        <w:ind w:left="237"/>
      </w:pPr>
      <w:r>
        <w:rPr>
          <w:u w:val="single"/>
        </w:rPr>
        <w:t>Assessment</w:t>
      </w:r>
      <w:r>
        <w:rPr>
          <w:spacing w:val="-12"/>
          <w:u w:val="single"/>
        </w:rPr>
        <w:t xml:space="preserve"> </w:t>
      </w:r>
      <w:r>
        <w:rPr>
          <w:u w:val="single"/>
        </w:rPr>
        <w:t>of</w:t>
      </w:r>
      <w:r>
        <w:rPr>
          <w:spacing w:val="-12"/>
          <w:u w:val="single"/>
        </w:rPr>
        <w:t xml:space="preserve"> </w:t>
      </w:r>
      <w:r>
        <w:rPr>
          <w:u w:val="single"/>
        </w:rPr>
        <w:t>human</w:t>
      </w:r>
      <w:r>
        <w:rPr>
          <w:spacing w:val="-9"/>
          <w:u w:val="single"/>
        </w:rPr>
        <w:t xml:space="preserve"> </w:t>
      </w:r>
      <w:r>
        <w:rPr>
          <w:u w:val="single"/>
        </w:rPr>
        <w:t>rights</w:t>
      </w:r>
      <w:r>
        <w:rPr>
          <w:spacing w:val="-11"/>
          <w:u w:val="single"/>
        </w:rPr>
        <w:t xml:space="preserve"> </w:t>
      </w:r>
      <w:r>
        <w:rPr>
          <w:spacing w:val="-2"/>
          <w:u w:val="single"/>
        </w:rPr>
        <w:t>implications</w:t>
      </w:r>
    </w:p>
    <w:p w14:paraId="0C74A1B8" w14:textId="77777777" w:rsidR="0050776E" w:rsidRDefault="0050776E">
      <w:pPr>
        <w:pStyle w:val="BodyText"/>
        <w:spacing w:before="10"/>
        <w:rPr>
          <w:sz w:val="20"/>
        </w:rPr>
      </w:pPr>
    </w:p>
    <w:p w14:paraId="0C74A1B9" w14:textId="77777777" w:rsidR="0050776E" w:rsidRDefault="004E0B2D">
      <w:pPr>
        <w:pStyle w:val="ListParagraph"/>
        <w:numPr>
          <w:ilvl w:val="0"/>
          <w:numId w:val="1"/>
        </w:numPr>
        <w:tabs>
          <w:tab w:val="left" w:pos="784"/>
          <w:tab w:val="left" w:pos="785"/>
        </w:tabs>
        <w:ind w:left="784" w:right="601"/>
        <w:rPr>
          <w:sz w:val="24"/>
        </w:rPr>
      </w:pPr>
      <w:r>
        <w:rPr>
          <w:sz w:val="24"/>
        </w:rPr>
        <w:t>The determination</w:t>
      </w:r>
      <w:r>
        <w:rPr>
          <w:spacing w:val="-1"/>
          <w:sz w:val="24"/>
        </w:rPr>
        <w:t xml:space="preserve"> </w:t>
      </w:r>
      <w:r>
        <w:rPr>
          <w:sz w:val="24"/>
        </w:rPr>
        <w:t>of</w:t>
      </w:r>
      <w:r>
        <w:rPr>
          <w:spacing w:val="-2"/>
          <w:sz w:val="24"/>
        </w:rPr>
        <w:t xml:space="preserve"> </w:t>
      </w:r>
      <w:r>
        <w:rPr>
          <w:sz w:val="24"/>
        </w:rPr>
        <w:t>certain</w:t>
      </w:r>
      <w:r>
        <w:rPr>
          <w:spacing w:val="-1"/>
          <w:sz w:val="24"/>
        </w:rPr>
        <w:t xml:space="preserve"> </w:t>
      </w:r>
      <w:r>
        <w:rPr>
          <w:sz w:val="24"/>
        </w:rPr>
        <w:t>positions</w:t>
      </w:r>
      <w:r>
        <w:rPr>
          <w:spacing w:val="-5"/>
          <w:sz w:val="24"/>
        </w:rPr>
        <w:t xml:space="preserve"> </w:t>
      </w:r>
      <w:r>
        <w:rPr>
          <w:sz w:val="24"/>
        </w:rPr>
        <w:t>to</w:t>
      </w:r>
      <w:r>
        <w:rPr>
          <w:spacing w:val="-1"/>
          <w:sz w:val="24"/>
        </w:rPr>
        <w:t xml:space="preserve"> </w:t>
      </w:r>
      <w:r>
        <w:rPr>
          <w:sz w:val="24"/>
        </w:rPr>
        <w:t>be</w:t>
      </w:r>
      <w:r>
        <w:rPr>
          <w:spacing w:val="-6"/>
          <w:sz w:val="24"/>
        </w:rPr>
        <w:t xml:space="preserve"> </w:t>
      </w:r>
      <w:r>
        <w:rPr>
          <w:sz w:val="24"/>
        </w:rPr>
        <w:t>‘senior staff members’ merely facilitates</w:t>
      </w:r>
      <w:r>
        <w:rPr>
          <w:spacing w:val="-15"/>
          <w:sz w:val="24"/>
        </w:rPr>
        <w:t xml:space="preserve"> </w:t>
      </w:r>
      <w:r>
        <w:rPr>
          <w:sz w:val="24"/>
        </w:rPr>
        <w:t>the</w:t>
      </w:r>
      <w:r>
        <w:rPr>
          <w:spacing w:val="29"/>
          <w:sz w:val="24"/>
        </w:rPr>
        <w:t xml:space="preserve"> </w:t>
      </w:r>
      <w:r>
        <w:rPr>
          <w:sz w:val="24"/>
        </w:rPr>
        <w:t>delegation</w:t>
      </w:r>
      <w:r>
        <w:rPr>
          <w:spacing w:val="-15"/>
          <w:sz w:val="24"/>
        </w:rPr>
        <w:t xml:space="preserve"> </w:t>
      </w:r>
      <w:r>
        <w:rPr>
          <w:sz w:val="24"/>
        </w:rPr>
        <w:t>of</w:t>
      </w:r>
      <w:r>
        <w:rPr>
          <w:spacing w:val="-15"/>
          <w:sz w:val="24"/>
        </w:rPr>
        <w:t xml:space="preserve"> </w:t>
      </w:r>
      <w:r>
        <w:rPr>
          <w:sz w:val="24"/>
        </w:rPr>
        <w:t>powers</w:t>
      </w:r>
      <w:r>
        <w:rPr>
          <w:spacing w:val="-15"/>
          <w:sz w:val="24"/>
        </w:rPr>
        <w:t xml:space="preserve"> </w:t>
      </w:r>
      <w:r>
        <w:rPr>
          <w:sz w:val="24"/>
        </w:rPr>
        <w:t>by</w:t>
      </w:r>
      <w:r>
        <w:rPr>
          <w:spacing w:val="-15"/>
          <w:sz w:val="24"/>
        </w:rPr>
        <w:t xml:space="preserve"> </w:t>
      </w:r>
      <w:r>
        <w:rPr>
          <w:sz w:val="24"/>
        </w:rPr>
        <w:t>ASIC,</w:t>
      </w:r>
      <w:r>
        <w:rPr>
          <w:spacing w:val="-15"/>
          <w:sz w:val="24"/>
        </w:rPr>
        <w:t xml:space="preserve"> </w:t>
      </w:r>
      <w:r>
        <w:rPr>
          <w:sz w:val="24"/>
        </w:rPr>
        <w:t>ASIC’s</w:t>
      </w:r>
      <w:r>
        <w:rPr>
          <w:spacing w:val="-15"/>
          <w:sz w:val="24"/>
        </w:rPr>
        <w:t xml:space="preserve"> </w:t>
      </w:r>
      <w:r>
        <w:rPr>
          <w:sz w:val="24"/>
        </w:rPr>
        <w:t>Chairperson</w:t>
      </w:r>
      <w:r>
        <w:rPr>
          <w:spacing w:val="-15"/>
          <w:sz w:val="24"/>
        </w:rPr>
        <w:t xml:space="preserve"> </w:t>
      </w:r>
      <w:r>
        <w:rPr>
          <w:sz w:val="24"/>
        </w:rPr>
        <w:t>and/or</w:t>
      </w:r>
      <w:r>
        <w:rPr>
          <w:spacing w:val="-15"/>
          <w:sz w:val="24"/>
        </w:rPr>
        <w:t xml:space="preserve"> </w:t>
      </w:r>
      <w:r>
        <w:rPr>
          <w:sz w:val="24"/>
        </w:rPr>
        <w:t>the relevant Minister to ASIC staff members holding the specified positions. Accordingly,</w:t>
      </w:r>
      <w:r>
        <w:rPr>
          <w:spacing w:val="-9"/>
          <w:sz w:val="24"/>
        </w:rPr>
        <w:t xml:space="preserve"> </w:t>
      </w:r>
      <w:r>
        <w:rPr>
          <w:sz w:val="24"/>
        </w:rPr>
        <w:t>this</w:t>
      </w:r>
      <w:r>
        <w:rPr>
          <w:spacing w:val="-7"/>
          <w:sz w:val="24"/>
        </w:rPr>
        <w:t xml:space="preserve"> </w:t>
      </w:r>
      <w:r>
        <w:rPr>
          <w:sz w:val="24"/>
        </w:rPr>
        <w:t>instrument</w:t>
      </w:r>
      <w:r>
        <w:rPr>
          <w:spacing w:val="40"/>
          <w:sz w:val="24"/>
        </w:rPr>
        <w:t xml:space="preserve"> </w:t>
      </w:r>
      <w:r>
        <w:rPr>
          <w:sz w:val="24"/>
        </w:rPr>
        <w:t>does</w:t>
      </w:r>
      <w:r>
        <w:rPr>
          <w:spacing w:val="-9"/>
          <w:sz w:val="24"/>
        </w:rPr>
        <w:t xml:space="preserve"> </w:t>
      </w:r>
      <w:r>
        <w:rPr>
          <w:sz w:val="24"/>
        </w:rPr>
        <w:t>not</w:t>
      </w:r>
      <w:r>
        <w:rPr>
          <w:spacing w:val="-9"/>
          <w:sz w:val="24"/>
        </w:rPr>
        <w:t xml:space="preserve"> </w:t>
      </w:r>
      <w:r>
        <w:rPr>
          <w:sz w:val="24"/>
        </w:rPr>
        <w:t>engage</w:t>
      </w:r>
      <w:r>
        <w:rPr>
          <w:spacing w:val="-10"/>
          <w:sz w:val="24"/>
        </w:rPr>
        <w:t xml:space="preserve"> </w:t>
      </w:r>
      <w:r>
        <w:rPr>
          <w:sz w:val="24"/>
        </w:rPr>
        <w:t>any</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applicable</w:t>
      </w:r>
      <w:r>
        <w:rPr>
          <w:spacing w:val="-5"/>
          <w:sz w:val="24"/>
        </w:rPr>
        <w:t xml:space="preserve"> </w:t>
      </w:r>
      <w:r>
        <w:rPr>
          <w:sz w:val="24"/>
        </w:rPr>
        <w:t>rights</w:t>
      </w:r>
      <w:r>
        <w:rPr>
          <w:spacing w:val="-9"/>
          <w:sz w:val="24"/>
        </w:rPr>
        <w:t xml:space="preserve"> </w:t>
      </w:r>
      <w:r>
        <w:rPr>
          <w:sz w:val="24"/>
        </w:rPr>
        <w:t xml:space="preserve">or </w:t>
      </w:r>
      <w:r>
        <w:rPr>
          <w:spacing w:val="-2"/>
          <w:sz w:val="24"/>
        </w:rPr>
        <w:t>freedoms.</w:t>
      </w:r>
    </w:p>
    <w:p w14:paraId="0C74A1BA" w14:textId="77777777" w:rsidR="0050776E" w:rsidRDefault="0050776E">
      <w:pPr>
        <w:pStyle w:val="BodyText"/>
        <w:spacing w:before="10"/>
        <w:rPr>
          <w:sz w:val="20"/>
        </w:rPr>
      </w:pPr>
    </w:p>
    <w:p w14:paraId="0C74A1BB" w14:textId="77777777" w:rsidR="0050776E" w:rsidRDefault="004E0B2D">
      <w:pPr>
        <w:pStyle w:val="BodyText"/>
        <w:spacing w:before="1"/>
        <w:ind w:left="237"/>
      </w:pPr>
      <w:r>
        <w:rPr>
          <w:spacing w:val="-2"/>
          <w:u w:val="single"/>
        </w:rPr>
        <w:t>Conclusion</w:t>
      </w:r>
    </w:p>
    <w:p w14:paraId="0C74A1BC" w14:textId="77777777" w:rsidR="0050776E" w:rsidRDefault="0050776E">
      <w:pPr>
        <w:pStyle w:val="BodyText"/>
        <w:spacing w:before="9"/>
        <w:rPr>
          <w:sz w:val="20"/>
        </w:rPr>
      </w:pPr>
    </w:p>
    <w:p w14:paraId="0C74A1BD" w14:textId="77777777" w:rsidR="0050776E" w:rsidRDefault="004E0B2D">
      <w:pPr>
        <w:pStyle w:val="ListParagraph"/>
        <w:numPr>
          <w:ilvl w:val="0"/>
          <w:numId w:val="1"/>
        </w:numPr>
        <w:tabs>
          <w:tab w:val="left" w:pos="785"/>
        </w:tabs>
        <w:spacing w:before="1"/>
        <w:ind w:left="784" w:right="249"/>
        <w:jc w:val="both"/>
        <w:rPr>
          <w:sz w:val="24"/>
        </w:rPr>
      </w:pPr>
      <w:r>
        <w:rPr>
          <w:sz w:val="24"/>
        </w:rPr>
        <w:t>This</w:t>
      </w:r>
      <w:r>
        <w:rPr>
          <w:spacing w:val="-13"/>
          <w:sz w:val="24"/>
        </w:rPr>
        <w:t xml:space="preserve"> </w:t>
      </w:r>
      <w:r>
        <w:rPr>
          <w:sz w:val="24"/>
        </w:rPr>
        <w:t>instrument</w:t>
      </w:r>
      <w:r>
        <w:rPr>
          <w:spacing w:val="-12"/>
          <w:sz w:val="24"/>
        </w:rPr>
        <w:t xml:space="preserve"> </w:t>
      </w:r>
      <w:r>
        <w:rPr>
          <w:sz w:val="24"/>
        </w:rPr>
        <w:t>is</w:t>
      </w:r>
      <w:r>
        <w:rPr>
          <w:spacing w:val="-10"/>
          <w:sz w:val="24"/>
        </w:rPr>
        <w:t xml:space="preserve"> </w:t>
      </w:r>
      <w:r>
        <w:rPr>
          <w:sz w:val="24"/>
        </w:rPr>
        <w:t>compatible</w:t>
      </w:r>
      <w:r>
        <w:rPr>
          <w:spacing w:val="-13"/>
          <w:sz w:val="24"/>
        </w:rPr>
        <w:t xml:space="preserve"> </w:t>
      </w:r>
      <w:r>
        <w:rPr>
          <w:sz w:val="24"/>
        </w:rPr>
        <w:t>with</w:t>
      </w:r>
      <w:r>
        <w:rPr>
          <w:spacing w:val="-13"/>
          <w:sz w:val="24"/>
        </w:rPr>
        <w:t xml:space="preserve"> </w:t>
      </w:r>
      <w:r>
        <w:rPr>
          <w:sz w:val="24"/>
        </w:rPr>
        <w:t>the</w:t>
      </w:r>
      <w:r>
        <w:rPr>
          <w:spacing w:val="-14"/>
          <w:sz w:val="24"/>
        </w:rPr>
        <w:t xml:space="preserve"> </w:t>
      </w:r>
      <w:r>
        <w:rPr>
          <w:sz w:val="24"/>
        </w:rPr>
        <w:t>human</w:t>
      </w:r>
      <w:r>
        <w:rPr>
          <w:spacing w:val="-13"/>
          <w:sz w:val="24"/>
        </w:rPr>
        <w:t xml:space="preserve"> </w:t>
      </w:r>
      <w:r>
        <w:rPr>
          <w:sz w:val="24"/>
        </w:rPr>
        <w:t>rights</w:t>
      </w:r>
      <w:r>
        <w:rPr>
          <w:spacing w:val="-12"/>
          <w:sz w:val="24"/>
        </w:rPr>
        <w:t xml:space="preserve"> </w:t>
      </w:r>
      <w:r>
        <w:rPr>
          <w:sz w:val="24"/>
        </w:rPr>
        <w:t>and</w:t>
      </w:r>
      <w:r>
        <w:rPr>
          <w:spacing w:val="-13"/>
          <w:sz w:val="24"/>
        </w:rPr>
        <w:t xml:space="preserve"> </w:t>
      </w:r>
      <w:r>
        <w:rPr>
          <w:sz w:val="24"/>
        </w:rPr>
        <w:t>freedoms</w:t>
      </w:r>
      <w:r>
        <w:rPr>
          <w:spacing w:val="-10"/>
          <w:sz w:val="24"/>
        </w:rPr>
        <w:t xml:space="preserve"> </w:t>
      </w:r>
      <w:proofErr w:type="spellStart"/>
      <w:r>
        <w:rPr>
          <w:sz w:val="24"/>
        </w:rPr>
        <w:t>recognised</w:t>
      </w:r>
      <w:proofErr w:type="spellEnd"/>
      <w:r>
        <w:rPr>
          <w:spacing w:val="-13"/>
          <w:sz w:val="24"/>
        </w:rPr>
        <w:t xml:space="preserve"> </w:t>
      </w:r>
      <w:r>
        <w:rPr>
          <w:sz w:val="24"/>
        </w:rPr>
        <w:t>or declared</w:t>
      </w:r>
      <w:r>
        <w:rPr>
          <w:spacing w:val="-5"/>
          <w:sz w:val="24"/>
        </w:rPr>
        <w:t xml:space="preserve"> </w:t>
      </w:r>
      <w:r>
        <w:rPr>
          <w:sz w:val="24"/>
        </w:rPr>
        <w:t>in</w:t>
      </w:r>
      <w:r>
        <w:rPr>
          <w:spacing w:val="-5"/>
          <w:sz w:val="24"/>
        </w:rPr>
        <w:t xml:space="preserve"> </w:t>
      </w:r>
      <w:r>
        <w:rPr>
          <w:sz w:val="24"/>
        </w:rPr>
        <w:t>the</w:t>
      </w:r>
      <w:r>
        <w:rPr>
          <w:spacing w:val="-9"/>
          <w:sz w:val="24"/>
        </w:rPr>
        <w:t xml:space="preserve"> </w:t>
      </w:r>
      <w:r>
        <w:rPr>
          <w:sz w:val="24"/>
        </w:rPr>
        <w:t>international</w:t>
      </w:r>
      <w:r>
        <w:rPr>
          <w:spacing w:val="-5"/>
          <w:sz w:val="24"/>
        </w:rPr>
        <w:t xml:space="preserve"> </w:t>
      </w:r>
      <w:r>
        <w:rPr>
          <w:sz w:val="24"/>
        </w:rPr>
        <w:t>instruments</w:t>
      </w:r>
      <w:r>
        <w:rPr>
          <w:spacing w:val="-5"/>
          <w:sz w:val="24"/>
        </w:rPr>
        <w:t xml:space="preserve"> </w:t>
      </w:r>
      <w:r>
        <w:rPr>
          <w:sz w:val="24"/>
        </w:rPr>
        <w:t>listed</w:t>
      </w:r>
      <w:r>
        <w:rPr>
          <w:spacing w:val="-5"/>
          <w:sz w:val="24"/>
        </w:rPr>
        <w:t xml:space="preserve"> </w:t>
      </w:r>
      <w:r>
        <w:rPr>
          <w:sz w:val="24"/>
        </w:rPr>
        <w:t>in</w:t>
      </w:r>
      <w:r>
        <w:rPr>
          <w:spacing w:val="-8"/>
          <w:sz w:val="24"/>
        </w:rPr>
        <w:t xml:space="preserve"> </w:t>
      </w:r>
      <w:r>
        <w:rPr>
          <w:sz w:val="24"/>
        </w:rPr>
        <w:t>section</w:t>
      </w:r>
      <w:r>
        <w:rPr>
          <w:spacing w:val="-3"/>
          <w:sz w:val="24"/>
        </w:rPr>
        <w:t xml:space="preserve"> </w:t>
      </w:r>
      <w:r>
        <w:rPr>
          <w:sz w:val="24"/>
        </w:rPr>
        <w:t>3</w:t>
      </w:r>
      <w:r>
        <w:rPr>
          <w:spacing w:val="-5"/>
          <w:sz w:val="24"/>
        </w:rPr>
        <w:t xml:space="preserve"> </w:t>
      </w:r>
      <w:r>
        <w:rPr>
          <w:sz w:val="24"/>
        </w:rPr>
        <w:t>of</w:t>
      </w:r>
      <w:r>
        <w:rPr>
          <w:spacing w:val="-6"/>
          <w:sz w:val="24"/>
        </w:rPr>
        <w:t xml:space="preserve"> </w:t>
      </w:r>
      <w:r>
        <w:rPr>
          <w:sz w:val="24"/>
        </w:rPr>
        <w:t>the</w:t>
      </w:r>
      <w:r>
        <w:rPr>
          <w:spacing w:val="-6"/>
          <w:sz w:val="24"/>
        </w:rPr>
        <w:t xml:space="preserve"> </w:t>
      </w:r>
      <w:r>
        <w:rPr>
          <w:i/>
          <w:sz w:val="24"/>
        </w:rPr>
        <w:t>Human</w:t>
      </w:r>
      <w:r>
        <w:rPr>
          <w:i/>
          <w:spacing w:val="-5"/>
          <w:sz w:val="24"/>
        </w:rPr>
        <w:t xml:space="preserve"> </w:t>
      </w:r>
      <w:r>
        <w:rPr>
          <w:i/>
          <w:sz w:val="24"/>
        </w:rPr>
        <w:t>Rights (Parliamentary Scrutiny) Act 2011</w:t>
      </w:r>
      <w:r>
        <w:rPr>
          <w:sz w:val="24"/>
        </w:rPr>
        <w:t>.</w:t>
      </w:r>
    </w:p>
    <w:sectPr w:rsidR="0050776E">
      <w:type w:val="continuous"/>
      <w:pgSz w:w="11920" w:h="16850"/>
      <w:pgMar w:top="1340" w:right="1680" w:bottom="800" w:left="1560" w:header="0" w:footer="6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4A1C6" w14:textId="77777777" w:rsidR="00000000" w:rsidRDefault="004E0B2D">
      <w:r>
        <w:separator/>
      </w:r>
    </w:p>
  </w:endnote>
  <w:endnote w:type="continuationSeparator" w:id="0">
    <w:p w14:paraId="0C74A1C8" w14:textId="77777777" w:rsidR="00000000" w:rsidRDefault="004E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A1C1" w14:textId="77777777" w:rsidR="0050776E" w:rsidRDefault="004E0B2D">
    <w:pPr>
      <w:pStyle w:val="BodyText"/>
      <w:spacing w:line="14" w:lineRule="auto"/>
      <w:rPr>
        <w:sz w:val="17"/>
      </w:rPr>
    </w:pPr>
    <w:r>
      <w:pict w14:anchorId="0C74A1C2">
        <v:shapetype id="_x0000_t202" coordsize="21600,21600" o:spt="202" path="m,l,21600r21600,l21600,xe">
          <v:stroke joinstyle="miter"/>
          <v:path gradientshapeok="t" o:connecttype="rect"/>
        </v:shapetype>
        <v:shape id="docshape1" o:spid="_x0000_s1025" type="#_x0000_t202" style="position:absolute;margin-left:291.5pt;margin-top:797.1pt;width:12.55pt;height:14.25pt;z-index:-251658752;mso-position-horizontal-relative:page;mso-position-vertical-relative:page" filled="f" stroked="f">
          <v:textbox inset="0,0,0,0">
            <w:txbxContent>
              <w:p w14:paraId="0C74A1C3" w14:textId="77777777" w:rsidR="0050776E" w:rsidRDefault="004E0B2D">
                <w:pPr>
                  <w:spacing w:before="11"/>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A1C2" w14:textId="77777777" w:rsidR="00000000" w:rsidRDefault="004E0B2D">
      <w:r>
        <w:separator/>
      </w:r>
    </w:p>
  </w:footnote>
  <w:footnote w:type="continuationSeparator" w:id="0">
    <w:p w14:paraId="0C74A1C4" w14:textId="77777777" w:rsidR="00000000" w:rsidRDefault="004E0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0409E"/>
    <w:multiLevelType w:val="hybridMultilevel"/>
    <w:tmpl w:val="3BE05A3A"/>
    <w:lvl w:ilvl="0" w:tplc="C7D6087C">
      <w:start w:val="1"/>
      <w:numFmt w:val="decimal"/>
      <w:lvlText w:val="%1."/>
      <w:lvlJc w:val="left"/>
      <w:pPr>
        <w:ind w:left="804" w:hanging="567"/>
        <w:jc w:val="left"/>
      </w:pPr>
      <w:rPr>
        <w:rFonts w:ascii="Times New Roman" w:eastAsia="Times New Roman" w:hAnsi="Times New Roman" w:cs="Times New Roman" w:hint="default"/>
        <w:b w:val="0"/>
        <w:bCs w:val="0"/>
        <w:i w:val="0"/>
        <w:iCs w:val="0"/>
        <w:w w:val="100"/>
        <w:sz w:val="24"/>
        <w:szCs w:val="24"/>
        <w:lang w:val="en-US" w:eastAsia="en-US" w:bidi="ar-SA"/>
      </w:rPr>
    </w:lvl>
    <w:lvl w:ilvl="1" w:tplc="F414254C">
      <w:numFmt w:val="bullet"/>
      <w:lvlText w:val="•"/>
      <w:lvlJc w:val="left"/>
      <w:pPr>
        <w:ind w:left="1587" w:hanging="567"/>
      </w:pPr>
      <w:rPr>
        <w:rFonts w:hint="default"/>
        <w:lang w:val="en-US" w:eastAsia="en-US" w:bidi="ar-SA"/>
      </w:rPr>
    </w:lvl>
    <w:lvl w:ilvl="2" w:tplc="16CE6106">
      <w:numFmt w:val="bullet"/>
      <w:lvlText w:val="•"/>
      <w:lvlJc w:val="left"/>
      <w:pPr>
        <w:ind w:left="2374" w:hanging="567"/>
      </w:pPr>
      <w:rPr>
        <w:rFonts w:hint="default"/>
        <w:lang w:val="en-US" w:eastAsia="en-US" w:bidi="ar-SA"/>
      </w:rPr>
    </w:lvl>
    <w:lvl w:ilvl="3" w:tplc="80D4A364">
      <w:numFmt w:val="bullet"/>
      <w:lvlText w:val="•"/>
      <w:lvlJc w:val="left"/>
      <w:pPr>
        <w:ind w:left="3161" w:hanging="567"/>
      </w:pPr>
      <w:rPr>
        <w:rFonts w:hint="default"/>
        <w:lang w:val="en-US" w:eastAsia="en-US" w:bidi="ar-SA"/>
      </w:rPr>
    </w:lvl>
    <w:lvl w:ilvl="4" w:tplc="B3BA8136">
      <w:numFmt w:val="bullet"/>
      <w:lvlText w:val="•"/>
      <w:lvlJc w:val="left"/>
      <w:pPr>
        <w:ind w:left="3948" w:hanging="567"/>
      </w:pPr>
      <w:rPr>
        <w:rFonts w:hint="default"/>
        <w:lang w:val="en-US" w:eastAsia="en-US" w:bidi="ar-SA"/>
      </w:rPr>
    </w:lvl>
    <w:lvl w:ilvl="5" w:tplc="81D693A4">
      <w:numFmt w:val="bullet"/>
      <w:lvlText w:val="•"/>
      <w:lvlJc w:val="left"/>
      <w:pPr>
        <w:ind w:left="4735" w:hanging="567"/>
      </w:pPr>
      <w:rPr>
        <w:rFonts w:hint="default"/>
        <w:lang w:val="en-US" w:eastAsia="en-US" w:bidi="ar-SA"/>
      </w:rPr>
    </w:lvl>
    <w:lvl w:ilvl="6" w:tplc="9426E06C">
      <w:numFmt w:val="bullet"/>
      <w:lvlText w:val="•"/>
      <w:lvlJc w:val="left"/>
      <w:pPr>
        <w:ind w:left="5522" w:hanging="567"/>
      </w:pPr>
      <w:rPr>
        <w:rFonts w:hint="default"/>
        <w:lang w:val="en-US" w:eastAsia="en-US" w:bidi="ar-SA"/>
      </w:rPr>
    </w:lvl>
    <w:lvl w:ilvl="7" w:tplc="3CF03EDA">
      <w:numFmt w:val="bullet"/>
      <w:lvlText w:val="•"/>
      <w:lvlJc w:val="left"/>
      <w:pPr>
        <w:ind w:left="6309" w:hanging="567"/>
      </w:pPr>
      <w:rPr>
        <w:rFonts w:hint="default"/>
        <w:lang w:val="en-US" w:eastAsia="en-US" w:bidi="ar-SA"/>
      </w:rPr>
    </w:lvl>
    <w:lvl w:ilvl="8" w:tplc="B6C41804">
      <w:numFmt w:val="bullet"/>
      <w:lvlText w:val="•"/>
      <w:lvlJc w:val="left"/>
      <w:pPr>
        <w:ind w:left="7096" w:hanging="567"/>
      </w:pPr>
      <w:rPr>
        <w:rFonts w:hint="default"/>
        <w:lang w:val="en-US" w:eastAsia="en-US" w:bidi="ar-SA"/>
      </w:rPr>
    </w:lvl>
  </w:abstractNum>
  <w:abstractNum w:abstractNumId="1" w15:restartNumberingAfterBreak="0">
    <w:nsid w:val="72312550"/>
    <w:multiLevelType w:val="hybridMultilevel"/>
    <w:tmpl w:val="42C8405E"/>
    <w:lvl w:ilvl="0" w:tplc="B434A896">
      <w:start w:val="1"/>
      <w:numFmt w:val="decimal"/>
      <w:lvlText w:val="%1."/>
      <w:lvlJc w:val="left"/>
      <w:pPr>
        <w:ind w:left="784" w:hanging="567"/>
        <w:jc w:val="left"/>
      </w:pPr>
      <w:rPr>
        <w:rFonts w:ascii="Times New Roman" w:eastAsia="Times New Roman" w:hAnsi="Times New Roman" w:cs="Times New Roman" w:hint="default"/>
        <w:b w:val="0"/>
        <w:bCs w:val="0"/>
        <w:i w:val="0"/>
        <w:iCs w:val="0"/>
        <w:w w:val="100"/>
        <w:sz w:val="24"/>
        <w:szCs w:val="24"/>
        <w:lang w:val="en-US" w:eastAsia="en-US" w:bidi="ar-SA"/>
      </w:rPr>
    </w:lvl>
    <w:lvl w:ilvl="1" w:tplc="338257E2">
      <w:start w:val="1"/>
      <w:numFmt w:val="lowerLetter"/>
      <w:lvlText w:val="(%2)"/>
      <w:lvlJc w:val="left"/>
      <w:pPr>
        <w:ind w:left="1164"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EE00217C">
      <w:numFmt w:val="bullet"/>
      <w:lvlText w:val="•"/>
      <w:lvlJc w:val="left"/>
      <w:pPr>
        <w:ind w:left="1994" w:hanging="360"/>
      </w:pPr>
      <w:rPr>
        <w:rFonts w:hint="default"/>
        <w:lang w:val="en-US" w:eastAsia="en-US" w:bidi="ar-SA"/>
      </w:rPr>
    </w:lvl>
    <w:lvl w:ilvl="3" w:tplc="D554A940">
      <w:numFmt w:val="bullet"/>
      <w:lvlText w:val="•"/>
      <w:lvlJc w:val="left"/>
      <w:pPr>
        <w:ind w:left="2829" w:hanging="360"/>
      </w:pPr>
      <w:rPr>
        <w:rFonts w:hint="default"/>
        <w:lang w:val="en-US" w:eastAsia="en-US" w:bidi="ar-SA"/>
      </w:rPr>
    </w:lvl>
    <w:lvl w:ilvl="4" w:tplc="AB5EC2AC">
      <w:numFmt w:val="bullet"/>
      <w:lvlText w:val="•"/>
      <w:lvlJc w:val="left"/>
      <w:pPr>
        <w:ind w:left="3663" w:hanging="360"/>
      </w:pPr>
      <w:rPr>
        <w:rFonts w:hint="default"/>
        <w:lang w:val="en-US" w:eastAsia="en-US" w:bidi="ar-SA"/>
      </w:rPr>
    </w:lvl>
    <w:lvl w:ilvl="5" w:tplc="D4D80A18">
      <w:numFmt w:val="bullet"/>
      <w:lvlText w:val="•"/>
      <w:lvlJc w:val="left"/>
      <w:pPr>
        <w:ind w:left="4498" w:hanging="360"/>
      </w:pPr>
      <w:rPr>
        <w:rFonts w:hint="default"/>
        <w:lang w:val="en-US" w:eastAsia="en-US" w:bidi="ar-SA"/>
      </w:rPr>
    </w:lvl>
    <w:lvl w:ilvl="6" w:tplc="B7D285A6">
      <w:numFmt w:val="bullet"/>
      <w:lvlText w:val="•"/>
      <w:lvlJc w:val="left"/>
      <w:pPr>
        <w:ind w:left="5332" w:hanging="360"/>
      </w:pPr>
      <w:rPr>
        <w:rFonts w:hint="default"/>
        <w:lang w:val="en-US" w:eastAsia="en-US" w:bidi="ar-SA"/>
      </w:rPr>
    </w:lvl>
    <w:lvl w:ilvl="7" w:tplc="D60637EE">
      <w:numFmt w:val="bullet"/>
      <w:lvlText w:val="•"/>
      <w:lvlJc w:val="left"/>
      <w:pPr>
        <w:ind w:left="6167" w:hanging="360"/>
      </w:pPr>
      <w:rPr>
        <w:rFonts w:hint="default"/>
        <w:lang w:val="en-US" w:eastAsia="en-US" w:bidi="ar-SA"/>
      </w:rPr>
    </w:lvl>
    <w:lvl w:ilvl="8" w:tplc="0C8C96FA">
      <w:numFmt w:val="bullet"/>
      <w:lvlText w:val="•"/>
      <w:lvlJc w:val="left"/>
      <w:pPr>
        <w:ind w:left="7002" w:hanging="360"/>
      </w:pPr>
      <w:rPr>
        <w:rFonts w:hint="default"/>
        <w:lang w:val="en-US" w:eastAsia="en-US" w:bidi="ar-SA"/>
      </w:rPr>
    </w:lvl>
  </w:abstractNum>
  <w:num w:numId="1" w16cid:durableId="1365710850">
    <w:abstractNumId w:val="0"/>
  </w:num>
  <w:num w:numId="2" w16cid:durableId="617495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0776E"/>
    <w:rsid w:val="00174FCB"/>
    <w:rsid w:val="004E0B2D"/>
    <w:rsid w:val="00507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C74A16C"/>
  <w15:docId w15:val="{BD12EBF4-C872-4CBF-A017-DDA1D38D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4"/>
      <w:ind w:left="1872" w:right="1768"/>
      <w:jc w:val="center"/>
    </w:pPr>
    <w:rPr>
      <w:b/>
      <w:bCs/>
      <w:sz w:val="40"/>
      <w:szCs w:val="40"/>
    </w:rPr>
  </w:style>
  <w:style w:type="paragraph" w:styleId="ListParagraph">
    <w:name w:val="List Paragraph"/>
    <w:basedOn w:val="Normal"/>
    <w:uiPriority w:val="1"/>
    <w:qFormat/>
    <w:pPr>
      <w:ind w:left="804"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Wong</dc:creator>
  <dc:description/>
  <cp:lastModifiedBy>Narelle Kane</cp:lastModifiedBy>
  <cp:revision>3</cp:revision>
  <dcterms:created xsi:type="dcterms:W3CDTF">2023-06-28T05:26:00Z</dcterms:created>
  <dcterms:modified xsi:type="dcterms:W3CDTF">2023-06-28T05:29:00Z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viceCategory">
    <vt:lpwstr/>
  </property>
  <property fmtid="{D5CDD505-2E9C-101B-9397-08002B2CF9AE}" pid="3" name="ContentTypeId">
    <vt:lpwstr>0x010100B5F685A1365F544391EF8C813B164F3A007877F951646ADB4BB9D7DFF26AAEF1E9</vt:lpwstr>
  </property>
  <property fmtid="{D5CDD505-2E9C-101B-9397-08002B2CF9AE}" pid="4" name="Created">
    <vt:filetime>2023-06-28T00:00:00Z</vt:filetime>
  </property>
  <property fmtid="{D5CDD505-2E9C-101B-9397-08002B2CF9AE}" pid="5" name="Creator">
    <vt:lpwstr>Acrobat PDFMaker 23 for Word</vt:lpwstr>
  </property>
  <property fmtid="{D5CDD505-2E9C-101B-9397-08002B2CF9AE}" pid="6" name="LastSaved">
    <vt:filetime>2023-06-28T00:00:00Z</vt:filetime>
  </property>
  <property fmtid="{D5CDD505-2E9C-101B-9397-08002B2CF9AE}" pid="7" name="MSIP_Label_a6aead41-07f8-4767-ac8e-ef1c9c793766_ActionId">
    <vt:lpwstr>ef0ca41e-bb4a-41ca-9131-1eeb3a136140</vt:lpwstr>
  </property>
  <property fmtid="{D5CDD505-2E9C-101B-9397-08002B2CF9AE}" pid="8" name="MSIP_Label_a6aead41-07f8-4767-ac8e-ef1c9c793766_ContentBits">
    <vt:lpwstr>0</vt:lpwstr>
  </property>
  <property fmtid="{D5CDD505-2E9C-101B-9397-08002B2CF9AE}" pid="9" name="MSIP_Label_a6aead41-07f8-4767-ac8e-ef1c9c793766_Enabled">
    <vt:lpwstr>true</vt:lpwstr>
  </property>
  <property fmtid="{D5CDD505-2E9C-101B-9397-08002B2CF9AE}" pid="10" name="MSIP_Label_a6aead41-07f8-4767-ac8e-ef1c9c793766_Method">
    <vt:lpwstr>Standard</vt:lpwstr>
  </property>
  <property fmtid="{D5CDD505-2E9C-101B-9397-08002B2CF9AE}" pid="11" name="MSIP_Label_a6aead41-07f8-4767-ac8e-ef1c9c793766_Name">
    <vt:lpwstr>OFFICIAL</vt:lpwstr>
  </property>
  <property fmtid="{D5CDD505-2E9C-101B-9397-08002B2CF9AE}" pid="12" name="MSIP_Label_a6aead41-07f8-4767-ac8e-ef1c9c793766_SetDate">
    <vt:lpwstr>2023-06-07T07:33:02Z</vt:lpwstr>
  </property>
  <property fmtid="{D5CDD505-2E9C-101B-9397-08002B2CF9AE}" pid="13" name="MSIP_Label_a6aead41-07f8-4767-ac8e-ef1c9c793766_SiteId">
    <vt:lpwstr>5f1de7c6-55cd-4bb2-902d-514c78cf10f4</vt:lpwstr>
  </property>
  <property fmtid="{D5CDD505-2E9C-101B-9397-08002B2CF9AE}" pid="14" name="MediaServiceImageTags">
    <vt:lpwstr/>
  </property>
  <property fmtid="{D5CDD505-2E9C-101B-9397-08002B2CF9AE}" pid="15" name="Producer">
    <vt:lpwstr>Adobe PDF Library 23.1.206</vt:lpwstr>
  </property>
  <property fmtid="{D5CDD505-2E9C-101B-9397-08002B2CF9AE}" pid="16" name="RecordPoint_ActiveItemListId">
    <vt:lpwstr>{6f26da9c-6120-4223-b969-8d485cc21a01}</vt:lpwstr>
  </property>
  <property fmtid="{D5CDD505-2E9C-101B-9397-08002B2CF9AE}" pid="17" name="RecordPoint_ActiveItemSiteId">
    <vt:lpwstr>{22f95c10-6340-4773-b94b-bcf0de96473b}</vt:lpwstr>
  </property>
  <property fmtid="{D5CDD505-2E9C-101B-9397-08002B2CF9AE}" pid="18" name="RecordPoint_ActiveItemUniqueId">
    <vt:lpwstr>{148b9c6d-6c15-4e75-9c4b-8bcc0d4a6320}</vt:lpwstr>
  </property>
  <property fmtid="{D5CDD505-2E9C-101B-9397-08002B2CF9AE}" pid="19" name="RecordPoint_ActiveItemWebId">
    <vt:lpwstr>{2e98e709-1ba1-488f-bb48-feec28db8f0e}</vt:lpwstr>
  </property>
  <property fmtid="{D5CDD505-2E9C-101B-9397-08002B2CF9AE}" pid="20" name="RecordPoint_RecordFormat">
    <vt:lpwstr/>
  </property>
  <property fmtid="{D5CDD505-2E9C-101B-9397-08002B2CF9AE}" pid="21" name="RecordPoint_RecordNumberSubmitted">
    <vt:lpwstr>R20220001064395</vt:lpwstr>
  </property>
  <property fmtid="{D5CDD505-2E9C-101B-9397-08002B2CF9AE}" pid="22" name="RecordPoint_SubmissionCompleted">
    <vt:lpwstr>2022-05-20T16:31:45.1980047+10:00</vt:lpwstr>
  </property>
  <property fmtid="{D5CDD505-2E9C-101B-9397-08002B2CF9AE}" pid="23" name="RecordPoint_SubmissionDate">
    <vt:lpwstr/>
  </property>
  <property fmtid="{D5CDD505-2E9C-101B-9397-08002B2CF9AE}" pid="24" name="RecordPoint_WorkflowType">
    <vt:lpwstr>ActiveSubmitStub</vt:lpwstr>
  </property>
  <property fmtid="{D5CDD505-2E9C-101B-9397-08002B2CF9AE}" pid="25" name="SecurityClassification">
    <vt:lpwstr>1;#OFFICIAL - Sensitive|6eccc17f-024b-41b0-b6b1-faf98d2aff85</vt:lpwstr>
  </property>
  <property fmtid="{D5CDD505-2E9C-101B-9397-08002B2CF9AE}" pid="26" name="SourceModified">
    <vt:lpwstr/>
  </property>
  <property fmtid="{D5CDD505-2E9C-101B-9397-08002B2CF9AE}" pid="27" name="_dlc_DocIdItemGuid">
    <vt:lpwstr>1621a28c-b0b7-4200-8486-cd4929ee2182</vt:lpwstr>
  </property>
  <property fmtid="{D5CDD505-2E9C-101B-9397-08002B2CF9AE}" pid="28" name="of6af47d90b748f18d416c81c89c33b4">
    <vt:lpwstr/>
  </property>
</Properties>
</file>