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BA6C17" w:rsidP="001300B3">
      <w:pPr>
        <w:jc w:val="center"/>
        <w:rPr>
          <w:rFonts w:ascii="Times New Roman" w:hAnsi="Times New Roman"/>
          <w:b/>
          <w:sz w:val="26"/>
          <w:szCs w:val="26"/>
        </w:rPr>
      </w:pPr>
      <w:r>
        <w:rPr>
          <w:rFonts w:ascii="Times New Roman" w:hAnsi="Times New Roman"/>
          <w:b/>
          <w:sz w:val="26"/>
          <w:szCs w:val="26"/>
        </w:rPr>
        <w:t>PERIPHERAL NEUROPATHY</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BA6C17">
        <w:rPr>
          <w:rFonts w:ascii="Times New Roman" w:hAnsi="Times New Roman"/>
          <w:b/>
          <w:sz w:val="26"/>
          <w:szCs w:val="26"/>
        </w:rPr>
        <w:t>73</w:t>
      </w:r>
      <w:r w:rsidR="00175F51" w:rsidRPr="001300B3">
        <w:rPr>
          <w:rFonts w:ascii="Times New Roman" w:hAnsi="Times New Roman"/>
          <w:b/>
          <w:sz w:val="26"/>
          <w:szCs w:val="26"/>
        </w:rPr>
        <w:t xml:space="preserve"> OF </w:t>
      </w:r>
      <w:r w:rsidR="00BA6C17">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A6C17">
        <w:rPr>
          <w:b/>
          <w:i/>
        </w:rPr>
        <w:t>peripheral neuropathy</w:t>
      </w:r>
      <w:r>
        <w:t xml:space="preserve"> </w:t>
      </w:r>
      <w:r>
        <w:rPr>
          <w:i/>
        </w:rPr>
        <w:t>(Balance of Probabilities)</w:t>
      </w:r>
      <w:r>
        <w:t xml:space="preserve"> (No. </w:t>
      </w:r>
      <w:r w:rsidR="00BA6C17">
        <w:t>73</w:t>
      </w:r>
      <w:r>
        <w:t xml:space="preserve"> of </w:t>
      </w:r>
      <w:r w:rsidR="00BA6C17">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BA6C17">
        <w:t>repeals Instrument No. 75 of 2015</w:t>
      </w:r>
      <w:r w:rsidR="00BC61AD">
        <w:t xml:space="preserve"> (Federal R</w:t>
      </w:r>
      <w:r w:rsidR="00BA6C17">
        <w:t>egister of Legislation No. F2014L01137</w:t>
      </w:r>
      <w:r w:rsidR="00BC61AD">
        <w:t>) determined under subsection</w:t>
      </w:r>
      <w:r w:rsidR="00BC61AD" w:rsidRPr="00BA6C17">
        <w:t xml:space="preserve"> </w:t>
      </w:r>
      <w:proofErr w:type="gramStart"/>
      <w:r w:rsidR="00BC61AD">
        <w:t>196B(</w:t>
      </w:r>
      <w:proofErr w:type="gramEnd"/>
      <w:r w:rsidR="00610B1C">
        <w:t>3</w:t>
      </w:r>
      <w:r w:rsidR="00BC61AD">
        <w:t xml:space="preserve">) </w:t>
      </w:r>
      <w:r w:rsidR="00BC61AD">
        <w:rPr>
          <w:b/>
        </w:rPr>
        <w:t xml:space="preserve"> </w:t>
      </w:r>
      <w:r>
        <w:t xml:space="preserve">of the VEA concerning </w:t>
      </w:r>
      <w:r w:rsidR="00BA6C17" w:rsidRPr="00BA6C17">
        <w:t>peripheral neuropathy</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A6C17" w:rsidRPr="00BA6C17">
        <w:t>peripheral neuropathy</w:t>
      </w:r>
      <w:r>
        <w:t xml:space="preserve"> and</w:t>
      </w:r>
      <w:r>
        <w:rPr>
          <w:b/>
        </w:rPr>
        <w:t xml:space="preserve"> </w:t>
      </w:r>
      <w:r w:rsidRPr="00BA6C17">
        <w:t xml:space="preserve">death from </w:t>
      </w:r>
      <w:r w:rsidR="00BA6C17" w:rsidRPr="00BA6C17">
        <w:t>peripheral neuropathy</w:t>
      </w:r>
      <w:r>
        <w:t xml:space="preserve"> 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r w:rsidR="00BA6C17" w:rsidRPr="00BA6C17">
        <w:t>peripheral neuropathy</w:t>
      </w:r>
      <w:r w:rsidR="008B4C5E">
        <w:t xml:space="preserve"> </w:t>
      </w:r>
      <w:r w:rsidR="00E3374F">
        <w:t xml:space="preserve">(Balance of Probabilities) </w:t>
      </w:r>
      <w:r w:rsidR="008B4C5E">
        <w:t xml:space="preserve">(No. </w:t>
      </w:r>
      <w:r w:rsidR="00BA6C17">
        <w:t>73</w:t>
      </w:r>
      <w:r w:rsidR="008B4C5E">
        <w:t xml:space="preserve"> of </w:t>
      </w:r>
      <w:r w:rsidR="00BA6C17">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r w:rsidR="00BA6C17">
        <w:t>peripheral neuropathy</w:t>
      </w:r>
      <w:r>
        <w:t xml:space="preserve"> or death from </w:t>
      </w:r>
      <w:r w:rsidR="00BA6C17">
        <w:t>peripheral neuropathy</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This Instrument results from an investigation notified by the Authority in the Governmen</w:t>
      </w:r>
      <w:r w:rsidR="00BA6C17">
        <w:t>t Notices Gazette of 2 November 2021</w:t>
      </w:r>
      <w:r>
        <w:t xml:space="preserve"> concerning </w:t>
      </w:r>
      <w:r w:rsidR="00BA6C17">
        <w:t>peripheral neuropathy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BA6C17">
        <w:rPr>
          <w:rFonts w:ascii="Times New Roman" w:hAnsi="Times New Roman"/>
        </w:rPr>
        <w:t>peripheral neuropathy</w:t>
      </w:r>
      <w:r>
        <w:rPr>
          <w:rFonts w:ascii="Times New Roman" w:hAnsi="Times New Roman"/>
        </w:rPr>
        <w:t>' in subsection 7(2);</w:t>
      </w:r>
    </w:p>
    <w:p w:rsidR="00BA6C17" w:rsidRDefault="00BA6C17" w:rsidP="00BA6C17">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lang w:val="en-AU"/>
        </w:rPr>
        <w:t>r</w:t>
      </w:r>
      <w:r w:rsidRPr="00504CFD">
        <w:rPr>
          <w:rFonts w:ascii="Times New Roman" w:hAnsi="Times New Roman"/>
          <w:lang w:val="en-AU"/>
        </w:rPr>
        <w:t>evising</w:t>
      </w:r>
      <w:proofErr w:type="gramEnd"/>
      <w:r w:rsidRPr="00504CFD">
        <w:rPr>
          <w:rFonts w:ascii="Times New Roman" w:hAnsi="Times New Roman"/>
          <w:lang w:val="en-AU"/>
        </w:rPr>
        <w:t xml:space="preserve"> and adding to the factors in Section 9 that must as a minimum exist before it can be said that a reasonable hypothesis has b</w:t>
      </w:r>
      <w:r>
        <w:rPr>
          <w:rFonts w:ascii="Times New Roman" w:hAnsi="Times New Roman"/>
          <w:lang w:val="en-AU"/>
        </w:rPr>
        <w:t xml:space="preserve">een raised connecting peripheral neuropathy or death from peripheral neuropathy </w:t>
      </w:r>
      <w:r w:rsidRPr="00504CFD">
        <w:rPr>
          <w:rFonts w:ascii="Times New Roman" w:hAnsi="Times New Roman"/>
          <w:lang w:val="en-AU"/>
        </w:rPr>
        <w:t xml:space="preserve">with the </w:t>
      </w:r>
      <w:r>
        <w:rPr>
          <w:rFonts w:ascii="Times New Roman" w:hAnsi="Times New Roman"/>
          <w:lang w:val="en-AU"/>
        </w:rPr>
        <w:t>circumstances of a veteran's</w:t>
      </w:r>
      <w:r w:rsidRPr="00504CFD">
        <w:rPr>
          <w:rFonts w:ascii="Times New Roman" w:hAnsi="Times New Roman"/>
          <w:lang w:val="en-AU"/>
        </w:rPr>
        <w:t xml:space="preserve"> relevant service. The revision is</w:t>
      </w:r>
      <w:r>
        <w:rPr>
          <w:rFonts w:ascii="Times New Roman" w:hAnsi="Times New Roman"/>
          <w:lang w:val="en-AU"/>
        </w:rPr>
        <w:t xml:space="preserve"> required to reflect advances in</w:t>
      </w:r>
      <w:r w:rsidRPr="00504CFD">
        <w:rPr>
          <w:rFonts w:ascii="Times New Roman" w:hAnsi="Times New Roman"/>
          <w:lang w:val="en-AU"/>
        </w:rPr>
        <w:t xml:space="preserve"> sound medical scientific evidence that have occurred since the repealed Statement of Principles was made;</w:t>
      </w:r>
    </w:p>
    <w:p w:rsidR="00BA6C17" w:rsidRPr="00504CFD" w:rsidRDefault="00BA6C17" w:rsidP="00BA6C17">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w:t>
      </w:r>
      <w:r w:rsidR="00315E7D">
        <w:rPr>
          <w:rFonts w:ascii="Times New Roman" w:hAnsi="Times New Roman"/>
        </w:rPr>
        <w:t xml:space="preserve"> factor and</w:t>
      </w:r>
      <w:r>
        <w:rPr>
          <w:rFonts w:ascii="Times New Roman" w:hAnsi="Times New Roman"/>
        </w:rPr>
        <w:t xml:space="preserve"> sub-factors set out in paragraph 9 below;</w:t>
      </w:r>
    </w:p>
    <w:p w:rsidR="00BA6C17" w:rsidRDefault="00BA6C17" w:rsidP="00BA6C17">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 definitions in the Schedule 1 – Dictionary.</w:t>
      </w:r>
    </w:p>
    <w:p w:rsidR="00BA6C17" w:rsidRDefault="00BA6C17" w:rsidP="008318EB">
      <w:pPr>
        <w:pStyle w:val="BodyText"/>
        <w:spacing w:after="120"/>
        <w:ind w:left="567"/>
        <w:rPr>
          <w:rStyle w:val="Strong"/>
        </w:rPr>
      </w:pP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A6C17">
        <w:t>peripheral neuropathy</w:t>
      </w:r>
      <w:r>
        <w:t xml:space="preserve"> in the Governmen</w:t>
      </w:r>
      <w:r w:rsidR="00BA6C17">
        <w:t>t Notices Gazette of 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BA6C17">
        <w:t>No submissions</w:t>
      </w:r>
      <w:r>
        <w:t xml:space="preserve"> were received for consideration by the Authority </w:t>
      </w:r>
      <w:r w:rsidR="00BA0A56">
        <w:t xml:space="preserve">in relation to </w:t>
      </w:r>
      <w:r>
        <w:t>the investigation.</w:t>
      </w:r>
    </w:p>
    <w:p w:rsidR="00315E7D" w:rsidRPr="00315E7D" w:rsidRDefault="00BA6C17" w:rsidP="00315E7D">
      <w:pPr>
        <w:pStyle w:val="BodyText"/>
        <w:numPr>
          <w:ilvl w:val="0"/>
          <w:numId w:val="24"/>
        </w:numPr>
        <w:tabs>
          <w:tab w:val="clear" w:pos="360"/>
          <w:tab w:val="num" w:pos="567"/>
        </w:tabs>
        <w:spacing w:after="120"/>
        <w:ind w:left="567" w:hanging="567"/>
        <w:rPr>
          <w:lang w:val="en-AU"/>
        </w:rPr>
      </w:pPr>
      <w:r>
        <w:t>On 7 March 2023</w:t>
      </w:r>
      <w:r w:rsidR="00824370">
        <w:t>, the Authority wrote to organisations representing veterans, service personnel and their dependants regarding the proposed Instrument and the medical-scientific material considered by the Authority.</w:t>
      </w:r>
      <w:r w:rsidR="003D6926">
        <w:t xml:space="preserve"> </w:t>
      </w:r>
      <w:r w:rsidR="00824370">
        <w:t xml:space="preserve"> This letter em</w:t>
      </w:r>
      <w:r w:rsidR="00315E7D">
        <w:t>phasised the deletion of factor</w:t>
      </w:r>
      <w:r w:rsidR="00824370">
        <w:t xml:space="preserve"> relating to </w:t>
      </w:r>
      <w:r w:rsidR="00315E7D">
        <w:t>"</w:t>
      </w:r>
      <w:r w:rsidR="00315E7D" w:rsidRPr="00315E7D">
        <w:rPr>
          <w:lang w:val="en-AU"/>
        </w:rPr>
        <w:t>having a thermal burn or electrical injury within the 30 days before the clinical onset of peripheral neuropathy</w:t>
      </w:r>
      <w:r w:rsidR="007D2841">
        <w:rPr>
          <w:lang w:val="en-AU"/>
        </w:rPr>
        <w:t>". This</w:t>
      </w:r>
      <w:r w:rsidR="00315E7D">
        <w:rPr>
          <w:lang w:val="en-AU"/>
        </w:rPr>
        <w:t xml:space="preserve"> letter also detailed the deletion of the following sub-factors:</w:t>
      </w:r>
      <w:r w:rsidR="00315E7D" w:rsidRPr="00315E7D">
        <w:rPr>
          <w:sz w:val="20"/>
          <w:szCs w:val="24"/>
          <w:lang w:val="en-AU" w:eastAsia="en-US"/>
        </w:rPr>
        <w:t xml:space="preserve"> </w:t>
      </w:r>
      <w:r w:rsidR="00315E7D" w:rsidRPr="00315E7D">
        <w:rPr>
          <w:lang w:val="en-AU"/>
        </w:rPr>
        <w:t>From the specified list of drugs that cannot be ceased or substituted remove – 5-azacitidine</w:t>
      </w:r>
      <w:r w:rsidR="007D2841">
        <w:rPr>
          <w:lang w:val="en-AU"/>
        </w:rPr>
        <w:t>, amphotericin B</w:t>
      </w:r>
      <w:r w:rsidR="00315E7D" w:rsidRPr="00315E7D">
        <w:rPr>
          <w:lang w:val="en-AU"/>
        </w:rPr>
        <w:t>,</w:t>
      </w:r>
      <w:r w:rsidR="007D2841">
        <w:rPr>
          <w:lang w:val="en-AU"/>
        </w:rPr>
        <w:t xml:space="preserve"> </w:t>
      </w:r>
      <w:bookmarkStart w:id="0" w:name="_GoBack"/>
      <w:bookmarkEnd w:id="0"/>
      <w:proofErr w:type="spellStart"/>
      <w:r w:rsidR="00315E7D" w:rsidRPr="00315E7D">
        <w:rPr>
          <w:lang w:val="en-AU"/>
        </w:rPr>
        <w:t>clioquinol</w:t>
      </w:r>
      <w:proofErr w:type="spellEnd"/>
      <w:r w:rsidR="00315E7D" w:rsidRPr="00315E7D">
        <w:rPr>
          <w:lang w:val="en-AU"/>
        </w:rPr>
        <w:t xml:space="preserve">, </w:t>
      </w:r>
      <w:proofErr w:type="spellStart"/>
      <w:r w:rsidR="00315E7D" w:rsidRPr="00315E7D">
        <w:rPr>
          <w:lang w:val="en-AU"/>
        </w:rPr>
        <w:t>clofibrate</w:t>
      </w:r>
      <w:proofErr w:type="spellEnd"/>
      <w:r w:rsidR="00315E7D" w:rsidRPr="00315E7D">
        <w:rPr>
          <w:lang w:val="en-AU"/>
        </w:rPr>
        <w:t xml:space="preserve">, </w:t>
      </w:r>
      <w:proofErr w:type="spellStart"/>
      <w:r w:rsidR="00315E7D" w:rsidRPr="00315E7D">
        <w:rPr>
          <w:lang w:val="en-AU"/>
        </w:rPr>
        <w:t>cyclosporin</w:t>
      </w:r>
      <w:proofErr w:type="spellEnd"/>
      <w:r w:rsidR="00315E7D" w:rsidRPr="00315E7D">
        <w:rPr>
          <w:lang w:val="en-AU"/>
        </w:rPr>
        <w:t xml:space="preserve"> A, digoxin, </w:t>
      </w:r>
      <w:proofErr w:type="spellStart"/>
      <w:r w:rsidR="00315E7D" w:rsidRPr="00315E7D">
        <w:rPr>
          <w:lang w:val="en-AU"/>
        </w:rPr>
        <w:t>ethionamide</w:t>
      </w:r>
      <w:proofErr w:type="spellEnd"/>
      <w:r w:rsidR="00315E7D" w:rsidRPr="00315E7D">
        <w:rPr>
          <w:lang w:val="en-AU"/>
        </w:rPr>
        <w:t xml:space="preserve">, </w:t>
      </w:r>
      <w:r w:rsidR="00315E7D" w:rsidRPr="00315E7D">
        <w:rPr>
          <w:lang w:val="en-US"/>
        </w:rPr>
        <w:t>misoprostol</w:t>
      </w:r>
      <w:r w:rsidR="00315E7D" w:rsidRPr="00315E7D">
        <w:rPr>
          <w:lang w:val="en-AU"/>
        </w:rPr>
        <w:t xml:space="preserve">, </w:t>
      </w:r>
      <w:proofErr w:type="spellStart"/>
      <w:r w:rsidR="00315E7D" w:rsidRPr="00315E7D">
        <w:rPr>
          <w:lang w:val="en-AU"/>
        </w:rPr>
        <w:t>phenelzine</w:t>
      </w:r>
      <w:proofErr w:type="spellEnd"/>
      <w:r w:rsidR="00315E7D" w:rsidRPr="00315E7D">
        <w:rPr>
          <w:lang w:val="en-AU"/>
        </w:rPr>
        <w:t xml:space="preserve">, </w:t>
      </w:r>
      <w:proofErr w:type="spellStart"/>
      <w:r w:rsidR="00315E7D" w:rsidRPr="00315E7D">
        <w:rPr>
          <w:lang w:val="en-AU"/>
        </w:rPr>
        <w:t>tipifarnib</w:t>
      </w:r>
      <w:proofErr w:type="spellEnd"/>
      <w:r w:rsidR="00315E7D" w:rsidRPr="00315E7D">
        <w:rPr>
          <w:lang w:val="en-AU"/>
        </w:rPr>
        <w:t xml:space="preserve">, </w:t>
      </w:r>
      <w:proofErr w:type="spellStart"/>
      <w:r w:rsidR="00315E7D" w:rsidRPr="00315E7D">
        <w:rPr>
          <w:lang w:val="en-AU"/>
        </w:rPr>
        <w:t>zimeldine</w:t>
      </w:r>
      <w:proofErr w:type="spellEnd"/>
      <w:r w:rsidR="00315E7D" w:rsidRPr="00315E7D">
        <w:rPr>
          <w:lang w:val="en-AU"/>
        </w:rPr>
        <w:t xml:space="preserve">. From the specified list of drugs remove – </w:t>
      </w:r>
      <w:proofErr w:type="spellStart"/>
      <w:r w:rsidR="00315E7D" w:rsidRPr="00315E7D">
        <w:rPr>
          <w:lang w:val="en-AU"/>
        </w:rPr>
        <w:t>ifosfamide</w:t>
      </w:r>
      <w:proofErr w:type="spellEnd"/>
      <w:r w:rsidR="00315E7D" w:rsidRPr="00315E7D">
        <w:rPr>
          <w:lang w:val="en-AU"/>
        </w:rPr>
        <w:t xml:space="preserve">, tacrolimus. From the specified list of chemicals remove - </w:t>
      </w:r>
      <w:proofErr w:type="spellStart"/>
      <w:r w:rsidR="00315E7D" w:rsidRPr="00315E7D">
        <w:rPr>
          <w:lang w:val="en-AU"/>
        </w:rPr>
        <w:t>methylmethacrylate</w:t>
      </w:r>
      <w:proofErr w:type="spellEnd"/>
      <w:r w:rsidR="00315E7D" w:rsidRPr="00315E7D">
        <w:rPr>
          <w:lang w:val="en-AU"/>
        </w:rPr>
        <w:t xml:space="preserve"> monomer, nitrous oxide and </w:t>
      </w:r>
      <w:r w:rsidR="00315E7D" w:rsidRPr="00315E7D">
        <w:t>1</w:t>
      </w:r>
      <w:proofErr w:type="gramStart"/>
      <w:r w:rsidR="00315E7D" w:rsidRPr="00315E7D">
        <w:t>,1,1</w:t>
      </w:r>
      <w:proofErr w:type="gramEnd"/>
      <w:r w:rsidR="00315E7D" w:rsidRPr="00315E7D">
        <w:t>-trichloroethane</w:t>
      </w:r>
      <w:r w:rsidR="00315E7D" w:rsidRPr="00315E7D">
        <w:rPr>
          <w:lang w:val="en-AU"/>
        </w:rPr>
        <w:t>,  toluene. From the specified list of agents remove - aniline-denatured rapeseed oil, tri-</w:t>
      </w:r>
      <w:proofErr w:type="spellStart"/>
      <w:r w:rsidR="00315E7D" w:rsidRPr="00315E7D">
        <w:rPr>
          <w:lang w:val="en-AU"/>
        </w:rPr>
        <w:t>cresyl</w:t>
      </w:r>
      <w:proofErr w:type="spellEnd"/>
      <w:r w:rsidR="00315E7D" w:rsidRPr="00315E7D">
        <w:rPr>
          <w:lang w:val="en-AU"/>
        </w:rPr>
        <w:t xml:space="preserve"> phosphate.</w:t>
      </w:r>
    </w:p>
    <w:p w:rsidR="002B119F" w:rsidRDefault="00824370">
      <w:pPr>
        <w:pStyle w:val="BodyText"/>
        <w:numPr>
          <w:ilvl w:val="0"/>
          <w:numId w:val="24"/>
        </w:numPr>
        <w:tabs>
          <w:tab w:val="clear" w:pos="360"/>
          <w:tab w:val="num" w:pos="567"/>
        </w:tabs>
        <w:spacing w:after="120"/>
        <w:ind w:left="567" w:hanging="567"/>
      </w:pPr>
      <w:r>
        <w:t xml:space="preserve">The Authority provided an opportunity to the organisations to make representations in relation to the proposed Instrument prior to its determination. </w:t>
      </w:r>
      <w:r w:rsidR="003D6926">
        <w:t xml:space="preserve"> </w:t>
      </w:r>
      <w:r w:rsidRPr="00BA6C17">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A6C17">
        <w:t>peripheral neuropathy</w:t>
      </w:r>
      <w:r>
        <w:t xml:space="preserve"> as advertised in the Governmen</w:t>
      </w:r>
      <w:r w:rsidR="00315E7D">
        <w:t>t Notices Gazette of 2 November 2021</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lastRenderedPageBreak/>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A6C17">
        <w:rPr>
          <w:rFonts w:ascii="Times New Roman" w:hAnsi="Times New Roman"/>
          <w:b/>
          <w:szCs w:val="24"/>
        </w:rPr>
        <w:t>73</w:t>
      </w:r>
      <w:r>
        <w:rPr>
          <w:rFonts w:ascii="Times New Roman" w:hAnsi="Times New Roman"/>
          <w:b/>
          <w:szCs w:val="24"/>
        </w:rPr>
        <w:t xml:space="preserve"> of </w:t>
      </w:r>
      <w:r w:rsidR="00BA6C17">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A6C17">
        <w:rPr>
          <w:rFonts w:ascii="Times New Roman" w:hAnsi="Times New Roman"/>
          <w:b/>
          <w:szCs w:val="24"/>
        </w:rPr>
        <w:t>Peripheral neuropathy</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A6C17">
        <w:rPr>
          <w:rFonts w:ascii="Times New Roman" w:hAnsi="Times New Roman"/>
          <w:szCs w:val="24"/>
        </w:rPr>
        <w:t>peripheral neuropathy</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A6C17">
        <w:rPr>
          <w:rFonts w:ascii="Times New Roman" w:hAnsi="Times New Roman"/>
          <w:szCs w:val="24"/>
        </w:rPr>
        <w:t>peripheral neuropathy</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03445A">
      <w:pPr>
        <w:numPr>
          <w:ilvl w:val="0"/>
          <w:numId w:val="32"/>
        </w:numPr>
        <w:spacing w:before="120" w:after="120"/>
        <w:jc w:val="both"/>
        <w:rPr>
          <w:rFonts w:ascii="Times New Roman" w:hAnsi="Times New Roman"/>
          <w:szCs w:val="24"/>
        </w:rPr>
      </w:pPr>
      <w:r>
        <w:rPr>
          <w:rFonts w:ascii="Times New Roman" w:hAnsi="Times New Roman"/>
          <w:szCs w:val="24"/>
        </w:rPr>
        <w:t>replaces Instrument No. 75 of 2014</w:t>
      </w:r>
      <w:r w:rsidR="00824370">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BA6C17">
        <w:rPr>
          <w:rFonts w:ascii="Times New Roman" w:hAnsi="Times New Roman"/>
          <w:szCs w:val="24"/>
        </w:rPr>
        <w:t>peripheral neuropathy</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D2841">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D284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03445A"/>
    <w:rsid w:val="001300B3"/>
    <w:rsid w:val="00175F51"/>
    <w:rsid w:val="00180169"/>
    <w:rsid w:val="001B41C1"/>
    <w:rsid w:val="00276BA7"/>
    <w:rsid w:val="002B119F"/>
    <w:rsid w:val="00315E7D"/>
    <w:rsid w:val="003A5DF1"/>
    <w:rsid w:val="003C46A5"/>
    <w:rsid w:val="003D6926"/>
    <w:rsid w:val="00481991"/>
    <w:rsid w:val="0049476B"/>
    <w:rsid w:val="005F4B43"/>
    <w:rsid w:val="00610B1C"/>
    <w:rsid w:val="00620C06"/>
    <w:rsid w:val="0075725C"/>
    <w:rsid w:val="007D2841"/>
    <w:rsid w:val="00824370"/>
    <w:rsid w:val="00831396"/>
    <w:rsid w:val="008318EB"/>
    <w:rsid w:val="008B4C5E"/>
    <w:rsid w:val="008D0E71"/>
    <w:rsid w:val="008D343A"/>
    <w:rsid w:val="009D392C"/>
    <w:rsid w:val="00A44FFB"/>
    <w:rsid w:val="00A51971"/>
    <w:rsid w:val="00AF5712"/>
    <w:rsid w:val="00B336D3"/>
    <w:rsid w:val="00B72586"/>
    <w:rsid w:val="00BA0A56"/>
    <w:rsid w:val="00BA6C17"/>
    <w:rsid w:val="00BC61AD"/>
    <w:rsid w:val="00C36CCC"/>
    <w:rsid w:val="00CA5B98"/>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19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8569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2023-06-19T23:58:00Z</dcterms:created>
  <dcterms:modified xsi:type="dcterms:W3CDTF">2023-06-20T01:42:00Z</dcterms:modified>
</cp:coreProperties>
</file>