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765A73">
      <w:pPr>
        <w:pStyle w:val="sop"/>
        <w:spacing w:before="0"/>
        <w:ind w:left="0"/>
        <w:rPr>
          <w:rFonts w:ascii="Arial" w:hAnsi="Arial"/>
        </w:rPr>
      </w:pPr>
      <w:r>
        <w:rPr>
          <w:rFonts w:ascii="Arial" w:hAnsi="Arial"/>
        </w:rPr>
        <w:t xml:space="preserve">    </w:t>
      </w:r>
      <w:bookmarkStart w:id="0" w:name="_GoBack"/>
      <w:bookmarkEnd w:id="0"/>
      <w:r w:rsidR="001E3CA3">
        <w:rPr>
          <w:rFonts w:ascii="Arial" w:hAnsi="Arial"/>
        </w:rPr>
        <w:t xml:space="preserve"> </w:t>
      </w:r>
      <w:r w:rsidR="00A266BC">
        <w:rPr>
          <w:rFonts w:ascii="Arial" w:hAnsi="Arial"/>
        </w:rPr>
        <w:t xml:space="preserve"> </w:t>
      </w:r>
      <w:r w:rsidR="00044C0C">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931284" w:rsidP="00552432">
      <w:pPr>
        <w:jc w:val="center"/>
        <w:rPr>
          <w:rFonts w:ascii="Times New Roman" w:hAnsi="Times New Roman"/>
          <w:b/>
          <w:sz w:val="26"/>
          <w:szCs w:val="26"/>
        </w:rPr>
      </w:pPr>
      <w:r>
        <w:rPr>
          <w:rFonts w:ascii="Times New Roman" w:hAnsi="Times New Roman"/>
          <w:b/>
          <w:sz w:val="26"/>
          <w:szCs w:val="26"/>
        </w:rPr>
        <w:t>MALIGNANT NEOPLASM OF THE STOMACH</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931284">
        <w:rPr>
          <w:rFonts w:ascii="Times New Roman" w:hAnsi="Times New Roman"/>
          <w:b/>
          <w:sz w:val="26"/>
          <w:szCs w:val="26"/>
        </w:rPr>
        <w:t>74</w:t>
      </w:r>
      <w:r w:rsidRPr="00552432">
        <w:rPr>
          <w:rFonts w:ascii="Times New Roman" w:hAnsi="Times New Roman"/>
          <w:b/>
          <w:sz w:val="26"/>
          <w:szCs w:val="26"/>
        </w:rPr>
        <w:t xml:space="preserve"> OF </w:t>
      </w:r>
      <w:r w:rsidR="00931284">
        <w:rPr>
          <w:rFonts w:ascii="Times New Roman" w:hAnsi="Times New Roman"/>
          <w:b/>
          <w:sz w:val="26"/>
          <w:szCs w:val="26"/>
        </w:rPr>
        <w:t>2023</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931284" w:rsidRPr="00931284">
        <w:rPr>
          <w:i/>
        </w:rPr>
        <w:t>malignant neoplasm of the stomach</w:t>
      </w:r>
      <w:r>
        <w:t xml:space="preserve"> </w:t>
      </w:r>
      <w:r>
        <w:rPr>
          <w:i/>
        </w:rPr>
        <w:t>(Reasonable Hypothesis)</w:t>
      </w:r>
      <w:r>
        <w:t xml:space="preserve"> (No. </w:t>
      </w:r>
      <w:r w:rsidR="00931284">
        <w:t>74</w:t>
      </w:r>
      <w:r>
        <w:t xml:space="preserve"> of </w:t>
      </w:r>
      <w:r w:rsidR="00931284">
        <w:t>2023</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931284">
        <w:t>58 of 2014</w:t>
      </w:r>
      <w:r w:rsidR="00874BF8">
        <w:t xml:space="preserve"> </w:t>
      </w:r>
      <w:r w:rsidR="006A1546">
        <w:t xml:space="preserve">(Federal Register of Legislation No. </w:t>
      </w:r>
      <w:r w:rsidR="00AA7FC0">
        <w:t>F</w:t>
      </w:r>
      <w:r w:rsidR="00931284">
        <w:t>2014L00939</w:t>
      </w:r>
      <w:r w:rsidR="006A1546">
        <w:t>)</w:t>
      </w:r>
      <w:r w:rsidR="00874BF8">
        <w:t xml:space="preserve"> </w:t>
      </w:r>
      <w:r>
        <w:t xml:space="preserve">determined under </w:t>
      </w:r>
      <w:r w:rsidR="00874BF8">
        <w:t>subsection</w:t>
      </w:r>
      <w:r w:rsidR="00931284">
        <w:t>s</w:t>
      </w:r>
      <w:r w:rsidR="00874BF8">
        <w:t xml:space="preserve"> 196B(</w:t>
      </w:r>
      <w:r w:rsidR="00E451AC">
        <w:t>2</w:t>
      </w:r>
      <w:r w:rsidR="00874BF8">
        <w:t xml:space="preserve">) </w:t>
      </w:r>
      <w:r w:rsidR="00874BF8" w:rsidRPr="00931284">
        <w:t>and</w:t>
      </w:r>
      <w:r w:rsidR="00874BF8" w:rsidRPr="00E965CC">
        <w:rPr>
          <w:b/>
        </w:rPr>
        <w:t xml:space="preserve"> </w:t>
      </w:r>
      <w:r w:rsidR="00874BF8" w:rsidRPr="00931284">
        <w:t>(8)</w:t>
      </w:r>
      <w:r w:rsidR="00874BF8">
        <w:rPr>
          <w:b/>
        </w:rPr>
        <w:t xml:space="preserve"> </w:t>
      </w:r>
      <w:r w:rsidR="00874BF8">
        <w:t>of the VEA</w:t>
      </w:r>
      <w:r>
        <w:t xml:space="preserve"> concerning </w:t>
      </w:r>
      <w:r w:rsidR="00931284" w:rsidRPr="00931284">
        <w:t>malignant neoplasm of the stomach</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31284" w:rsidRPr="00931284">
        <w:t>malignant neoplasm of the stomach</w:t>
      </w:r>
      <w:r>
        <w:t xml:space="preserve"> and</w:t>
      </w:r>
      <w:r>
        <w:rPr>
          <w:b/>
        </w:rPr>
        <w:t xml:space="preserve"> </w:t>
      </w:r>
      <w:r w:rsidRPr="00931284">
        <w:t xml:space="preserve">death from </w:t>
      </w:r>
      <w:r w:rsidR="00931284" w:rsidRPr="00931284">
        <w:t>malignant neoplasm of the stomach</w:t>
      </w:r>
      <w:r>
        <w:t xml:space="preserve"> can be related to particular kinds of service.  The Authority has therefore determined pursuant to subsection 196B(2) of the VEA a </w:t>
      </w:r>
      <w:r w:rsidR="008D37EF">
        <w:t xml:space="preserve">Statement of Principles concerning </w:t>
      </w:r>
      <w:r w:rsidR="00931284" w:rsidRPr="00931284">
        <w:t>malignant neoplasm of the stomach</w:t>
      </w:r>
      <w:r w:rsidR="008D37EF">
        <w:t xml:space="preserve"> </w:t>
      </w:r>
      <w:r w:rsidR="00A535C9">
        <w:t xml:space="preserve">(Reasonable Hypothesis) </w:t>
      </w:r>
      <w:r w:rsidR="008D37EF">
        <w:t xml:space="preserve">(No. </w:t>
      </w:r>
      <w:r w:rsidR="00931284">
        <w:t>74</w:t>
      </w:r>
      <w:r w:rsidR="008D37EF">
        <w:t xml:space="preserve"> of </w:t>
      </w:r>
      <w:r w:rsidR="00931284">
        <w:t>2023</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931284">
        <w:t>malignant neoplasm of the stomach</w:t>
      </w:r>
      <w:r>
        <w:t xml:space="preserve"> or death from </w:t>
      </w:r>
      <w:r w:rsidR="00931284">
        <w:t>malignant neoplasm of the stomach</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31284">
        <w:t>2 November 2021</w:t>
      </w:r>
      <w:r>
        <w:t xml:space="preserve"> concerning </w:t>
      </w:r>
      <w:r w:rsidR="00931284">
        <w:t xml:space="preserve">malignant neoplasm of </w:t>
      </w:r>
      <w:r w:rsidR="00931284">
        <w:lastRenderedPageBreak/>
        <w:t>the stomach</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931284">
        <w:rPr>
          <w:rFonts w:ascii="Times New Roman" w:hAnsi="Times New Roman"/>
        </w:rPr>
        <w:t>malignant neoplasm of the stomach</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931284">
        <w:rPr>
          <w:rFonts w:ascii="Times New Roman" w:hAnsi="Times New Roman"/>
          <w:lang w:val="en-AU"/>
        </w:rPr>
        <w:t>malignant neoplasm of the stomach</w:t>
      </w:r>
      <w:r w:rsidRPr="0075725C">
        <w:rPr>
          <w:rFonts w:ascii="Times New Roman" w:hAnsi="Times New Roman"/>
          <w:lang w:val="en-AU"/>
        </w:rPr>
        <w:t>' in subsection 7(3)</w:t>
      </w:r>
      <w:r w:rsidRPr="00234F90">
        <w:rPr>
          <w:rFonts w:ascii="Times New Roman" w:hAnsi="Times New Roman"/>
          <w:szCs w:val="24"/>
        </w:rPr>
        <w:t>;</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BF627D" w:rsidRDefault="00BF627D"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w:t>
      </w:r>
      <w:r w:rsidR="00293BE2">
        <w:rPr>
          <w:rFonts w:ascii="Times New Roman" w:hAnsi="Times New Roman"/>
          <w:lang w:val="en-AU"/>
        </w:rPr>
        <w:t>evising</w:t>
      </w:r>
      <w:r w:rsidRPr="00504CFD">
        <w:rPr>
          <w:rFonts w:ascii="Times New Roman" w:hAnsi="Times New Roman"/>
          <w:lang w:val="en-AU"/>
        </w:rPr>
        <w:t xml:space="preserve"> the factors in Section 9 that must as a minimum exist before it can be said that a reasonable hypothesis has b</w:t>
      </w:r>
      <w:r>
        <w:rPr>
          <w:rFonts w:ascii="Times New Roman" w:hAnsi="Times New Roman"/>
          <w:lang w:val="en-AU"/>
        </w:rPr>
        <w:t xml:space="preserve">een raised connecting </w:t>
      </w:r>
      <w:r w:rsidRPr="00BF627D">
        <w:rPr>
          <w:rFonts w:ascii="Times New Roman" w:hAnsi="Times New Roman"/>
        </w:rPr>
        <w:t>malignant neoplasm of the stomach</w:t>
      </w:r>
      <w:r>
        <w:rPr>
          <w:rFonts w:ascii="Times New Roman" w:hAnsi="Times New Roman"/>
          <w:lang w:val="en-AU"/>
        </w:rPr>
        <w:t xml:space="preserve"> or death from </w:t>
      </w:r>
      <w:r w:rsidRPr="00BF627D">
        <w:rPr>
          <w:rFonts w:ascii="Times New Roman" w:hAnsi="Times New Roman"/>
        </w:rPr>
        <w:t>malignant neoplasm of the stomach</w:t>
      </w:r>
      <w:r>
        <w:rPr>
          <w:rFonts w:ascii="Times New Roman" w:hAnsi="Times New Roman"/>
          <w:lang w:val="en-AU"/>
        </w:rPr>
        <w:t xml:space="preserve"> </w:t>
      </w:r>
      <w:r w:rsidRPr="00504CFD">
        <w:rPr>
          <w:rFonts w:ascii="Times New Roman" w:hAnsi="Times New Roman"/>
          <w:lang w:val="en-AU"/>
        </w:rPr>
        <w:t xml:space="preserve">with the </w:t>
      </w:r>
      <w:r w:rsidR="006E7EC3">
        <w:rPr>
          <w:rFonts w:ascii="Times New Roman" w:hAnsi="Times New Roman"/>
          <w:lang w:val="en-AU"/>
        </w:rPr>
        <w:t>circumstances of a person's</w:t>
      </w:r>
      <w:r w:rsidRPr="00504CFD">
        <w:rPr>
          <w:rFonts w:ascii="Times New Roman" w:hAnsi="Times New Roman"/>
          <w:lang w:val="en-AU"/>
        </w:rPr>
        <w:t xml:space="preserve"> relevant service. The revision is</w:t>
      </w:r>
      <w:r>
        <w:rPr>
          <w:rFonts w:ascii="Times New Roman" w:hAnsi="Times New Roman"/>
          <w:lang w:val="en-AU"/>
        </w:rPr>
        <w:t xml:space="preserve"> required to reflect advances in</w:t>
      </w:r>
      <w:r w:rsidRPr="00504CFD">
        <w:rPr>
          <w:rFonts w:ascii="Times New Roman" w:hAnsi="Times New Roman"/>
          <w:lang w:val="en-AU"/>
        </w:rPr>
        <w:t xml:space="preserve"> sound medical scientific evidence that have occurred since the repealed Statement of Principles was made;</w:t>
      </w:r>
    </w:p>
    <w:p w:rsidR="00BF627D" w:rsidRDefault="00BF627D"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w:t>
      </w:r>
      <w:r w:rsidR="00F4226F">
        <w:rPr>
          <w:rFonts w:ascii="Times New Roman" w:hAnsi="Times New Roman"/>
        </w:rPr>
        <w:t>the factor</w:t>
      </w:r>
      <w:r>
        <w:rPr>
          <w:rFonts w:ascii="Times New Roman" w:hAnsi="Times New Roman"/>
        </w:rPr>
        <w:t xml:space="preserve"> set out in paragraph 9 below;</w:t>
      </w:r>
    </w:p>
    <w:p w:rsidR="00293BE2" w:rsidRDefault="00293BE2"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9(15) concerning having infection with Epstein-Barr virus;</w:t>
      </w:r>
    </w:p>
    <w:p w:rsidR="00293BE2" w:rsidRDefault="00293BE2"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9(16) concerning having diabetes Mellitus;</w:t>
      </w:r>
    </w:p>
    <w:p w:rsidR="00293BE2" w:rsidRDefault="00293BE2"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9(17</w:t>
      </w:r>
      <w:r w:rsidRPr="00293BE2">
        <w:rPr>
          <w:rFonts w:ascii="Times New Roman" w:hAnsi="Times New Roman"/>
        </w:rPr>
        <w:t>) concerning</w:t>
      </w:r>
      <w:r>
        <w:rPr>
          <w:rFonts w:ascii="Times New Roman" w:hAnsi="Times New Roman"/>
        </w:rPr>
        <w:t xml:space="preserve"> having a gastric ulcer;</w:t>
      </w:r>
    </w:p>
    <w:p w:rsidR="00293BE2" w:rsidRDefault="00293BE2"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9(18) concerning having an autoimmune disease;</w:t>
      </w:r>
    </w:p>
    <w:p w:rsidR="00293BE2" w:rsidRDefault="00293BE2"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9(19) concerning taking a proton pump inhibitor;</w:t>
      </w:r>
    </w:p>
    <w:p w:rsidR="00293BE2" w:rsidRDefault="00293BE2" w:rsidP="00BF627D">
      <w:pPr>
        <w:numPr>
          <w:ilvl w:val="0"/>
          <w:numId w:val="18"/>
        </w:numPr>
        <w:tabs>
          <w:tab w:val="clear" w:pos="360"/>
          <w:tab w:val="num" w:pos="1276"/>
        </w:tabs>
        <w:ind w:left="1276" w:hanging="709"/>
        <w:jc w:val="both"/>
        <w:rPr>
          <w:rFonts w:ascii="Times New Roman" w:hAnsi="Times New Roman"/>
        </w:rPr>
      </w:pPr>
      <w:r w:rsidRPr="00293BE2">
        <w:rPr>
          <w:rFonts w:ascii="Times New Roman" w:hAnsi="Times New Roman"/>
        </w:rPr>
        <w:t>new factor in subsection 9(</w:t>
      </w:r>
      <w:r>
        <w:rPr>
          <w:rFonts w:ascii="Times New Roman" w:hAnsi="Times New Roman"/>
        </w:rPr>
        <w:t>20</w:t>
      </w:r>
      <w:r w:rsidRPr="00293BE2">
        <w:rPr>
          <w:rFonts w:ascii="Times New Roman" w:hAnsi="Times New Roman"/>
        </w:rPr>
        <w:t>) concerning</w:t>
      </w:r>
      <w:r>
        <w:rPr>
          <w:rFonts w:ascii="Times New Roman" w:hAnsi="Times New Roman"/>
        </w:rPr>
        <w:t xml:space="preserve"> inhaling respirable crystalline silica in an enclosed space;</w:t>
      </w:r>
    </w:p>
    <w:p w:rsidR="00293BE2" w:rsidRPr="00293BE2" w:rsidRDefault="00293BE2" w:rsidP="00293BE2">
      <w:pPr>
        <w:numPr>
          <w:ilvl w:val="0"/>
          <w:numId w:val="18"/>
        </w:numPr>
        <w:tabs>
          <w:tab w:val="clear" w:pos="360"/>
          <w:tab w:val="num" w:pos="1276"/>
        </w:tabs>
        <w:ind w:left="1276" w:hanging="709"/>
        <w:jc w:val="both"/>
        <w:rPr>
          <w:rFonts w:ascii="Times New Roman" w:hAnsi="Times New Roman"/>
        </w:rPr>
      </w:pPr>
      <w:r w:rsidRPr="00293BE2">
        <w:rPr>
          <w:rFonts w:ascii="Times New Roman" w:hAnsi="Times New Roman"/>
        </w:rPr>
        <w:t>new factor in subsection 9(</w:t>
      </w:r>
      <w:r>
        <w:rPr>
          <w:rFonts w:ascii="Times New Roman" w:hAnsi="Times New Roman"/>
        </w:rPr>
        <w:t>21</w:t>
      </w:r>
      <w:r w:rsidRPr="00293BE2">
        <w:rPr>
          <w:rFonts w:ascii="Times New Roman" w:hAnsi="Times New Roman"/>
        </w:rPr>
        <w:t>) concerning inhaling respirable crystalline silica</w:t>
      </w:r>
      <w:r>
        <w:rPr>
          <w:rFonts w:ascii="Times New Roman" w:hAnsi="Times New Roman"/>
        </w:rPr>
        <w:t xml:space="preserve"> in an open</w:t>
      </w:r>
      <w:r w:rsidRPr="00293BE2">
        <w:rPr>
          <w:rFonts w:ascii="Times New Roman" w:hAnsi="Times New Roman"/>
        </w:rPr>
        <w:t xml:space="preserve"> space;</w:t>
      </w:r>
    </w:p>
    <w:p w:rsidR="00293BE2" w:rsidRPr="00FD1278" w:rsidRDefault="00293BE2" w:rsidP="00AD3127">
      <w:pPr>
        <w:numPr>
          <w:ilvl w:val="0"/>
          <w:numId w:val="18"/>
        </w:numPr>
        <w:tabs>
          <w:tab w:val="clear" w:pos="360"/>
          <w:tab w:val="num" w:pos="1276"/>
        </w:tabs>
        <w:ind w:left="1276" w:hanging="709"/>
        <w:jc w:val="both"/>
        <w:rPr>
          <w:rFonts w:ascii="Times New Roman" w:hAnsi="Times New Roman"/>
        </w:rPr>
      </w:pPr>
      <w:r w:rsidRPr="00FD1278">
        <w:rPr>
          <w:rFonts w:ascii="Times New Roman" w:hAnsi="Times New Roman"/>
        </w:rPr>
        <w:t xml:space="preserve">new factor in subsection 9(22) concerning inhaling </w:t>
      </w:r>
      <w:r w:rsidR="00FD1278">
        <w:rPr>
          <w:rFonts w:ascii="Times New Roman" w:hAnsi="Times New Roman"/>
        </w:rPr>
        <w:t>or ingesting opium;</w:t>
      </w:r>
    </w:p>
    <w:p w:rsidR="00BF627D" w:rsidRDefault="00BF627D" w:rsidP="00BF627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in the Schedule 1 – Dictionary.</w:t>
      </w:r>
    </w:p>
    <w:p w:rsidR="00BF627D" w:rsidRDefault="00BF627D" w:rsidP="004668D3">
      <w:pPr>
        <w:pStyle w:val="BodyText"/>
        <w:spacing w:after="120"/>
        <w:ind w:left="567"/>
        <w:rPr>
          <w:rStyle w:val="Strong"/>
        </w:rPr>
      </w:pP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31284">
        <w:t>malignant neoplasm of the stomach</w:t>
      </w:r>
      <w:r>
        <w:t xml:space="preserve"> in the Government Notices Gazette of </w:t>
      </w:r>
      <w:r w:rsidR="00213B24">
        <w:t>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BF627D">
        <w:t>No submissions</w:t>
      </w:r>
      <w:r>
        <w:t xml:space="preserve"> were received for consideration by the Authority </w:t>
      </w:r>
      <w:r w:rsidR="00AA2E89">
        <w:t>in relation to</w:t>
      </w:r>
      <w:r>
        <w:t xml:space="preserve"> the investigation.</w:t>
      </w:r>
    </w:p>
    <w:p w:rsidR="002C6342" w:rsidRDefault="002C6342" w:rsidP="001530A8">
      <w:pPr>
        <w:pStyle w:val="BodyText"/>
        <w:numPr>
          <w:ilvl w:val="0"/>
          <w:numId w:val="24"/>
        </w:numPr>
        <w:tabs>
          <w:tab w:val="clear" w:pos="360"/>
          <w:tab w:val="num" w:pos="567"/>
        </w:tabs>
        <w:spacing w:after="120"/>
        <w:ind w:left="567" w:hanging="567"/>
      </w:pPr>
      <w:r>
        <w:t xml:space="preserve">On 7 March 2023, the Authority wrote to organisations representing veterans, service personnel and their dependants regarding the proposed Instrument and the medical-scientific material considered by the Authority.  This letter emphasised the deletion of </w:t>
      </w:r>
      <w:r w:rsidR="00C33315">
        <w:t xml:space="preserve">the </w:t>
      </w:r>
      <w:r>
        <w:t>fa</w:t>
      </w:r>
      <w:r w:rsidR="00C33315">
        <w:t>ctor</w:t>
      </w:r>
      <w:r>
        <w:t xml:space="preserve"> relating to; </w:t>
      </w:r>
      <w:r w:rsidRPr="002C6342">
        <w:rPr>
          <w:i/>
          <w:lang w:val="en-AU"/>
        </w:rPr>
        <w:t>taking tamoxifen daily for at least the one year before the clinical onset of malignant neoplasm of the stomach;</w:t>
      </w:r>
      <w:r>
        <w:t xml:space="preserve">  The Authority provided an opportunity </w:t>
      </w:r>
      <w:r>
        <w:lastRenderedPageBreak/>
        <w:t xml:space="preserve">to the organisations to make representations in relation to the proposed Instrument prior to its determination.  </w:t>
      </w:r>
      <w:r w:rsidRPr="002C6342">
        <w:t>No submissions</w:t>
      </w:r>
      <w:r>
        <w:t xml:space="preserve"> were received for consideration by the Authority.  No changes were made to the proposed Instrument following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31284">
        <w:t>malignant neoplasm of the stomach</w:t>
      </w:r>
      <w:r>
        <w:t xml:space="preserve"> as advertised in the Government Notices Gazette of </w:t>
      </w:r>
      <w:r w:rsidR="00931284">
        <w:t>2 November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31284">
        <w:rPr>
          <w:rFonts w:ascii="Times New Roman" w:hAnsi="Times New Roman"/>
          <w:b/>
          <w:szCs w:val="24"/>
        </w:rPr>
        <w:t>74</w:t>
      </w:r>
      <w:r>
        <w:rPr>
          <w:rFonts w:ascii="Times New Roman" w:hAnsi="Times New Roman"/>
          <w:b/>
          <w:szCs w:val="24"/>
        </w:rPr>
        <w:t xml:space="preserve"> of </w:t>
      </w:r>
      <w:r w:rsidR="00931284">
        <w:rPr>
          <w:rFonts w:ascii="Times New Roman" w:hAnsi="Times New Roman"/>
          <w:b/>
          <w:szCs w:val="24"/>
        </w:rPr>
        <w:t>2023</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31284">
        <w:rPr>
          <w:rFonts w:ascii="Times New Roman" w:hAnsi="Times New Roman"/>
          <w:b/>
          <w:szCs w:val="24"/>
        </w:rPr>
        <w:t>Malignant neoplasm of the stomach</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31284">
        <w:rPr>
          <w:rFonts w:ascii="Times New Roman" w:hAnsi="Times New Roman"/>
          <w:szCs w:val="24"/>
        </w:rPr>
        <w:t>malignant neoplasm of the stomach</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31284">
        <w:rPr>
          <w:rFonts w:ascii="Times New Roman" w:hAnsi="Times New Roman"/>
          <w:szCs w:val="24"/>
        </w:rPr>
        <w:t>malignant neoplasm of the stomach</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931284">
        <w:rPr>
          <w:rFonts w:ascii="Times New Roman" w:hAnsi="Times New Roman"/>
          <w:szCs w:val="24"/>
        </w:rPr>
        <w:t>58</w:t>
      </w:r>
      <w:r>
        <w:rPr>
          <w:rFonts w:ascii="Times New Roman" w:hAnsi="Times New Roman"/>
          <w:szCs w:val="24"/>
        </w:rPr>
        <w:t xml:space="preserve"> of </w:t>
      </w:r>
      <w:r w:rsidR="00931284">
        <w:rPr>
          <w:rFonts w:ascii="Times New Roman" w:hAnsi="Times New Roman"/>
          <w:szCs w:val="24"/>
        </w:rPr>
        <w:t>2014</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31284">
        <w:rPr>
          <w:rFonts w:ascii="Times New Roman" w:hAnsi="Times New Roman"/>
          <w:szCs w:val="24"/>
        </w:rPr>
        <w:t>malignant neoplasm of the stomach</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6349E">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6349E">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44C0C"/>
    <w:rsid w:val="00051A5B"/>
    <w:rsid w:val="00137482"/>
    <w:rsid w:val="0016129F"/>
    <w:rsid w:val="001854A1"/>
    <w:rsid w:val="001E3CA3"/>
    <w:rsid w:val="0020569B"/>
    <w:rsid w:val="00213A14"/>
    <w:rsid w:val="00213B24"/>
    <w:rsid w:val="002713E2"/>
    <w:rsid w:val="002926C2"/>
    <w:rsid w:val="00293BE2"/>
    <w:rsid w:val="002C6342"/>
    <w:rsid w:val="00312E5D"/>
    <w:rsid w:val="00354B51"/>
    <w:rsid w:val="00381CC9"/>
    <w:rsid w:val="00387ECA"/>
    <w:rsid w:val="003C20E0"/>
    <w:rsid w:val="003C5CA0"/>
    <w:rsid w:val="004115F5"/>
    <w:rsid w:val="004353D0"/>
    <w:rsid w:val="00442A12"/>
    <w:rsid w:val="004668D3"/>
    <w:rsid w:val="0052591B"/>
    <w:rsid w:val="00552432"/>
    <w:rsid w:val="00563B55"/>
    <w:rsid w:val="00604C33"/>
    <w:rsid w:val="0066349E"/>
    <w:rsid w:val="006A1546"/>
    <w:rsid w:val="006E7EC3"/>
    <w:rsid w:val="006F4385"/>
    <w:rsid w:val="0071220F"/>
    <w:rsid w:val="00765A73"/>
    <w:rsid w:val="007929FE"/>
    <w:rsid w:val="007B4849"/>
    <w:rsid w:val="007D2E91"/>
    <w:rsid w:val="00814E3B"/>
    <w:rsid w:val="00822B57"/>
    <w:rsid w:val="00874BF8"/>
    <w:rsid w:val="008D37EF"/>
    <w:rsid w:val="008D7B51"/>
    <w:rsid w:val="009130B1"/>
    <w:rsid w:val="00931284"/>
    <w:rsid w:val="009D2BB4"/>
    <w:rsid w:val="00A266BC"/>
    <w:rsid w:val="00A535C9"/>
    <w:rsid w:val="00AA2E89"/>
    <w:rsid w:val="00AA4CF1"/>
    <w:rsid w:val="00AA7FC0"/>
    <w:rsid w:val="00BF627D"/>
    <w:rsid w:val="00C22D96"/>
    <w:rsid w:val="00C33315"/>
    <w:rsid w:val="00C404EB"/>
    <w:rsid w:val="00D01CB7"/>
    <w:rsid w:val="00D901CC"/>
    <w:rsid w:val="00E250CA"/>
    <w:rsid w:val="00E451AC"/>
    <w:rsid w:val="00E845D8"/>
    <w:rsid w:val="00EB155D"/>
    <w:rsid w:val="00EE0E88"/>
    <w:rsid w:val="00F4226F"/>
    <w:rsid w:val="00F6090C"/>
    <w:rsid w:val="00FD127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3B81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2023-01-29T23:09:00Z</dcterms:created>
  <dcterms:modified xsi:type="dcterms:W3CDTF">2023-06-26T03:52:00Z</dcterms:modified>
</cp:coreProperties>
</file>