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ABF80" w14:textId="77777777" w:rsidR="005E317F" w:rsidRPr="008F6CED" w:rsidRDefault="005E317F" w:rsidP="005E317F">
      <w:pPr>
        <w:rPr>
          <w:sz w:val="28"/>
        </w:rPr>
      </w:pPr>
      <w:r w:rsidRPr="008F6CED">
        <w:rPr>
          <w:noProof/>
          <w:lang w:eastAsia="en-AU"/>
        </w:rPr>
        <w:drawing>
          <wp:inline distT="0" distB="0" distL="0" distR="0" wp14:anchorId="51394749" wp14:editId="1D709B0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3717501" w14:textId="77777777" w:rsidR="005E317F" w:rsidRPr="008F6CED" w:rsidRDefault="005E317F" w:rsidP="005E317F">
      <w:pPr>
        <w:rPr>
          <w:sz w:val="19"/>
        </w:rPr>
      </w:pPr>
    </w:p>
    <w:p w14:paraId="72A28997" w14:textId="77777777" w:rsidR="005E317F" w:rsidRPr="008F6CED" w:rsidRDefault="00955BB1" w:rsidP="005E317F">
      <w:pPr>
        <w:pStyle w:val="ShortT"/>
      </w:pPr>
      <w:r w:rsidRPr="008F6CED">
        <w:t>Customs Legislation</w:t>
      </w:r>
      <w:r w:rsidR="005E317F" w:rsidRPr="008F6CED">
        <w:t xml:space="preserve"> Amendment (S</w:t>
      </w:r>
      <w:r w:rsidRPr="008F6CED">
        <w:t>tatus of Forces Agreements</w:t>
      </w:r>
      <w:r w:rsidR="005E317F" w:rsidRPr="008F6CED">
        <w:t xml:space="preserve">) </w:t>
      </w:r>
      <w:r w:rsidRPr="008F6CED">
        <w:t>By</w:t>
      </w:r>
      <w:r w:rsidRPr="008F6CED">
        <w:noBreakHyphen/>
        <w:t>Laws 2023</w:t>
      </w:r>
    </w:p>
    <w:p w14:paraId="60856B14" w14:textId="287FD990" w:rsidR="005E317F" w:rsidRPr="008F6CED" w:rsidRDefault="005E317F" w:rsidP="005E317F">
      <w:pPr>
        <w:pStyle w:val="SignCoverPageStart"/>
        <w:spacing w:before="240"/>
        <w:ind w:right="91"/>
        <w:rPr>
          <w:szCs w:val="22"/>
        </w:rPr>
      </w:pPr>
      <w:r w:rsidRPr="008F6CED">
        <w:rPr>
          <w:szCs w:val="22"/>
        </w:rPr>
        <w:t xml:space="preserve">I, </w:t>
      </w:r>
      <w:r w:rsidR="007E4396" w:rsidRPr="008F6CED">
        <w:rPr>
          <w:szCs w:val="22"/>
        </w:rPr>
        <w:t>Alison Neil</w:t>
      </w:r>
      <w:r w:rsidRPr="008F6CED">
        <w:rPr>
          <w:szCs w:val="22"/>
        </w:rPr>
        <w:t xml:space="preserve">, </w:t>
      </w:r>
      <w:r w:rsidR="00955BB1" w:rsidRPr="008F6CED">
        <w:rPr>
          <w:szCs w:val="22"/>
        </w:rPr>
        <w:t>delegate of the Comptroller</w:t>
      </w:r>
      <w:r w:rsidR="00955BB1" w:rsidRPr="008F6CED">
        <w:rPr>
          <w:szCs w:val="22"/>
        </w:rPr>
        <w:noBreakHyphen/>
        <w:t>General of Customs</w:t>
      </w:r>
      <w:r w:rsidRPr="008F6CED">
        <w:rPr>
          <w:szCs w:val="22"/>
        </w:rPr>
        <w:t xml:space="preserve">, make the following </w:t>
      </w:r>
      <w:r w:rsidR="00955BB1" w:rsidRPr="008F6CED">
        <w:rPr>
          <w:szCs w:val="22"/>
        </w:rPr>
        <w:t>by</w:t>
      </w:r>
      <w:r w:rsidR="00955BB1" w:rsidRPr="008F6CED">
        <w:rPr>
          <w:szCs w:val="22"/>
        </w:rPr>
        <w:noBreakHyphen/>
        <w:t>laws</w:t>
      </w:r>
      <w:r w:rsidRPr="008F6CED">
        <w:rPr>
          <w:szCs w:val="22"/>
        </w:rPr>
        <w:t>.</w:t>
      </w:r>
    </w:p>
    <w:p w14:paraId="7969B69A" w14:textId="04EA5870" w:rsidR="005E317F" w:rsidRPr="008F6CED" w:rsidRDefault="005E317F" w:rsidP="005E317F">
      <w:pPr>
        <w:keepNext/>
        <w:spacing w:before="300" w:line="240" w:lineRule="atLeast"/>
        <w:ind w:right="397"/>
        <w:jc w:val="both"/>
        <w:rPr>
          <w:szCs w:val="22"/>
        </w:rPr>
      </w:pPr>
      <w:r w:rsidRPr="008F6CED">
        <w:rPr>
          <w:szCs w:val="22"/>
        </w:rPr>
        <w:t>Dated</w:t>
      </w:r>
      <w:r w:rsidRPr="008F6CED">
        <w:rPr>
          <w:szCs w:val="22"/>
        </w:rPr>
        <w:tab/>
      </w:r>
      <w:r w:rsidR="00DE31BE" w:rsidRPr="008F6CED">
        <w:rPr>
          <w:szCs w:val="22"/>
        </w:rPr>
        <w:t>27 June 2023</w:t>
      </w:r>
      <w:r w:rsidRPr="008F6CED">
        <w:rPr>
          <w:szCs w:val="22"/>
        </w:rPr>
        <w:tab/>
      </w:r>
      <w:r w:rsidRPr="008F6CED">
        <w:rPr>
          <w:szCs w:val="22"/>
        </w:rPr>
        <w:tab/>
      </w:r>
      <w:r w:rsidRPr="008F6CED">
        <w:rPr>
          <w:szCs w:val="22"/>
        </w:rPr>
        <w:tab/>
      </w:r>
    </w:p>
    <w:p w14:paraId="1C1C8381" w14:textId="77777777" w:rsidR="00DE31BE" w:rsidRPr="008F6CED" w:rsidRDefault="00DE31BE" w:rsidP="00DE31BE">
      <w:pPr>
        <w:keepNext/>
        <w:tabs>
          <w:tab w:val="left" w:pos="3402"/>
        </w:tabs>
        <w:spacing w:line="300" w:lineRule="atLeast"/>
        <w:ind w:right="397"/>
        <w:rPr>
          <w:szCs w:val="22"/>
        </w:rPr>
      </w:pPr>
    </w:p>
    <w:p w14:paraId="3CEE9C5B" w14:textId="77777777" w:rsidR="00DE31BE" w:rsidRPr="008F6CED" w:rsidRDefault="00DE31BE" w:rsidP="00DE31BE">
      <w:pPr>
        <w:keepNext/>
        <w:tabs>
          <w:tab w:val="left" w:pos="3402"/>
        </w:tabs>
        <w:spacing w:line="300" w:lineRule="atLeast"/>
        <w:ind w:right="397"/>
        <w:rPr>
          <w:szCs w:val="22"/>
        </w:rPr>
      </w:pPr>
    </w:p>
    <w:p w14:paraId="591C4C1E" w14:textId="77777777" w:rsidR="00DE31BE" w:rsidRPr="008F6CED" w:rsidRDefault="00DE31BE" w:rsidP="00DE31BE">
      <w:pPr>
        <w:keepNext/>
        <w:tabs>
          <w:tab w:val="left" w:pos="3402"/>
        </w:tabs>
        <w:spacing w:line="300" w:lineRule="atLeast"/>
        <w:ind w:right="397"/>
        <w:rPr>
          <w:szCs w:val="22"/>
        </w:rPr>
      </w:pPr>
    </w:p>
    <w:p w14:paraId="7558E118" w14:textId="23158658" w:rsidR="00DE31BE" w:rsidRPr="008F6CED" w:rsidRDefault="00DE31BE" w:rsidP="00DE31BE">
      <w:pPr>
        <w:keepNext/>
        <w:tabs>
          <w:tab w:val="left" w:pos="3402"/>
        </w:tabs>
        <w:spacing w:after="240" w:line="300" w:lineRule="atLeast"/>
        <w:ind w:right="397"/>
        <w:rPr>
          <w:szCs w:val="22"/>
        </w:rPr>
      </w:pPr>
      <w:r w:rsidRPr="008F6CED">
        <w:rPr>
          <w:szCs w:val="22"/>
        </w:rPr>
        <w:t>[</w:t>
      </w:r>
      <w:proofErr w:type="gramStart"/>
      <w:r w:rsidRPr="008F6CED">
        <w:rPr>
          <w:szCs w:val="22"/>
        </w:rPr>
        <w:t>signed</w:t>
      </w:r>
      <w:proofErr w:type="gramEnd"/>
      <w:r w:rsidRPr="008F6CED">
        <w:rPr>
          <w:szCs w:val="22"/>
        </w:rPr>
        <w:t>]</w:t>
      </w:r>
    </w:p>
    <w:p w14:paraId="678F3811" w14:textId="649FA574" w:rsidR="005E317F" w:rsidRPr="008F6CED" w:rsidRDefault="007E4396" w:rsidP="00DE31BE">
      <w:pPr>
        <w:keepNext/>
        <w:tabs>
          <w:tab w:val="left" w:pos="3402"/>
        </w:tabs>
        <w:spacing w:line="300" w:lineRule="atLeast"/>
        <w:ind w:right="397"/>
        <w:rPr>
          <w:b/>
          <w:szCs w:val="22"/>
        </w:rPr>
      </w:pPr>
      <w:r w:rsidRPr="008F6CED">
        <w:rPr>
          <w:szCs w:val="22"/>
        </w:rPr>
        <w:t>Alison Neil</w:t>
      </w:r>
      <w:r w:rsidR="005E317F" w:rsidRPr="008F6CED">
        <w:rPr>
          <w:szCs w:val="22"/>
        </w:rPr>
        <w:t xml:space="preserve"> </w:t>
      </w:r>
    </w:p>
    <w:p w14:paraId="7C66C368" w14:textId="77777777" w:rsidR="005E317F" w:rsidRPr="008F6CED" w:rsidRDefault="00541CF1" w:rsidP="005E317F">
      <w:pPr>
        <w:pStyle w:val="SignCoverPageEnd"/>
        <w:ind w:right="91"/>
        <w:rPr>
          <w:sz w:val="22"/>
        </w:rPr>
      </w:pPr>
      <w:r w:rsidRPr="008F6CED">
        <w:rPr>
          <w:sz w:val="22"/>
        </w:rPr>
        <w:t>Delegate of the Comptroller</w:t>
      </w:r>
      <w:r w:rsidRPr="008F6CED">
        <w:rPr>
          <w:sz w:val="22"/>
        </w:rPr>
        <w:noBreakHyphen/>
        <w:t>General of Customs</w:t>
      </w:r>
    </w:p>
    <w:p w14:paraId="0D6367D1" w14:textId="77777777" w:rsidR="00B20990" w:rsidRPr="008F6CED" w:rsidRDefault="00B20990" w:rsidP="00B20990"/>
    <w:p w14:paraId="39927A4B" w14:textId="77777777" w:rsidR="00B20990" w:rsidRPr="008F6CED" w:rsidRDefault="00B20990" w:rsidP="00B20990">
      <w:pPr>
        <w:sectPr w:rsidR="00B20990" w:rsidRPr="008F6CED"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436A6005" w14:textId="77777777" w:rsidR="00B20990" w:rsidRPr="008F6CED" w:rsidRDefault="00B20990" w:rsidP="00B20990">
      <w:pPr>
        <w:outlineLvl w:val="0"/>
        <w:rPr>
          <w:sz w:val="36"/>
        </w:rPr>
      </w:pPr>
      <w:r w:rsidRPr="008F6CED">
        <w:rPr>
          <w:sz w:val="36"/>
        </w:rPr>
        <w:lastRenderedPageBreak/>
        <w:t>Contents</w:t>
      </w:r>
    </w:p>
    <w:bookmarkStart w:id="0" w:name="BKCheck15B_2"/>
    <w:bookmarkEnd w:id="0"/>
    <w:p w14:paraId="62F27250" w14:textId="77777777" w:rsidR="001D261C" w:rsidRPr="008F6CED" w:rsidRDefault="00B20990">
      <w:pPr>
        <w:pStyle w:val="TOC5"/>
        <w:rPr>
          <w:rFonts w:asciiTheme="minorHAnsi" w:eastAsiaTheme="minorEastAsia" w:hAnsiTheme="minorHAnsi" w:cstheme="minorBidi"/>
          <w:noProof/>
          <w:kern w:val="0"/>
          <w:sz w:val="22"/>
          <w:szCs w:val="22"/>
        </w:rPr>
      </w:pPr>
      <w:r w:rsidRPr="008F6CED">
        <w:fldChar w:fldCharType="begin"/>
      </w:r>
      <w:r w:rsidRPr="008F6CED">
        <w:instrText xml:space="preserve"> TOC \o "1-9" </w:instrText>
      </w:r>
      <w:r w:rsidRPr="008F6CED">
        <w:fldChar w:fldCharType="separate"/>
      </w:r>
      <w:r w:rsidR="001D261C" w:rsidRPr="008F6CED">
        <w:rPr>
          <w:noProof/>
        </w:rPr>
        <w:t>1  Name</w:t>
      </w:r>
      <w:r w:rsidR="001D261C" w:rsidRPr="008F6CED">
        <w:rPr>
          <w:noProof/>
        </w:rPr>
        <w:tab/>
      </w:r>
      <w:r w:rsidR="001D261C" w:rsidRPr="008F6CED">
        <w:rPr>
          <w:noProof/>
        </w:rPr>
        <w:fldChar w:fldCharType="begin"/>
      </w:r>
      <w:r w:rsidR="001D261C" w:rsidRPr="008F6CED">
        <w:rPr>
          <w:noProof/>
        </w:rPr>
        <w:instrText xml:space="preserve"> PAGEREF _Toc136939935 \h </w:instrText>
      </w:r>
      <w:r w:rsidR="001D261C" w:rsidRPr="008F6CED">
        <w:rPr>
          <w:noProof/>
        </w:rPr>
      </w:r>
      <w:r w:rsidR="001D261C" w:rsidRPr="008F6CED">
        <w:rPr>
          <w:noProof/>
        </w:rPr>
        <w:fldChar w:fldCharType="separate"/>
      </w:r>
      <w:r w:rsidR="001D261C" w:rsidRPr="008F6CED">
        <w:rPr>
          <w:noProof/>
        </w:rPr>
        <w:t>1</w:t>
      </w:r>
      <w:r w:rsidR="001D261C" w:rsidRPr="008F6CED">
        <w:rPr>
          <w:noProof/>
        </w:rPr>
        <w:fldChar w:fldCharType="end"/>
      </w:r>
    </w:p>
    <w:p w14:paraId="0A184061" w14:textId="77777777" w:rsidR="001D261C" w:rsidRPr="008F6CED" w:rsidRDefault="001D261C">
      <w:pPr>
        <w:pStyle w:val="TOC5"/>
        <w:rPr>
          <w:rFonts w:asciiTheme="minorHAnsi" w:eastAsiaTheme="minorEastAsia" w:hAnsiTheme="minorHAnsi" w:cstheme="minorBidi"/>
          <w:noProof/>
          <w:kern w:val="0"/>
          <w:sz w:val="22"/>
          <w:szCs w:val="22"/>
        </w:rPr>
      </w:pPr>
      <w:r w:rsidRPr="008F6CED">
        <w:rPr>
          <w:noProof/>
        </w:rPr>
        <w:t>2  Commencement</w:t>
      </w:r>
      <w:r w:rsidRPr="008F6CED">
        <w:rPr>
          <w:noProof/>
        </w:rPr>
        <w:tab/>
      </w:r>
      <w:r w:rsidRPr="008F6CED">
        <w:rPr>
          <w:noProof/>
        </w:rPr>
        <w:fldChar w:fldCharType="begin"/>
      </w:r>
      <w:r w:rsidRPr="008F6CED">
        <w:rPr>
          <w:noProof/>
        </w:rPr>
        <w:instrText xml:space="preserve"> PAGEREF _Toc136939936 \h </w:instrText>
      </w:r>
      <w:r w:rsidRPr="008F6CED">
        <w:rPr>
          <w:noProof/>
        </w:rPr>
      </w:r>
      <w:r w:rsidRPr="008F6CED">
        <w:rPr>
          <w:noProof/>
        </w:rPr>
        <w:fldChar w:fldCharType="separate"/>
      </w:r>
      <w:r w:rsidRPr="008F6CED">
        <w:rPr>
          <w:noProof/>
        </w:rPr>
        <w:t>1</w:t>
      </w:r>
      <w:r w:rsidRPr="008F6CED">
        <w:rPr>
          <w:noProof/>
        </w:rPr>
        <w:fldChar w:fldCharType="end"/>
      </w:r>
    </w:p>
    <w:p w14:paraId="5F6A907E" w14:textId="77777777" w:rsidR="001D261C" w:rsidRPr="008F6CED" w:rsidRDefault="001D261C">
      <w:pPr>
        <w:pStyle w:val="TOC5"/>
        <w:rPr>
          <w:rFonts w:asciiTheme="minorHAnsi" w:eastAsiaTheme="minorEastAsia" w:hAnsiTheme="minorHAnsi" w:cstheme="minorBidi"/>
          <w:noProof/>
          <w:kern w:val="0"/>
          <w:sz w:val="22"/>
          <w:szCs w:val="22"/>
        </w:rPr>
      </w:pPr>
      <w:r w:rsidRPr="008F6CED">
        <w:rPr>
          <w:noProof/>
        </w:rPr>
        <w:t>3  Authority</w:t>
      </w:r>
      <w:r w:rsidRPr="008F6CED">
        <w:rPr>
          <w:noProof/>
        </w:rPr>
        <w:tab/>
      </w:r>
      <w:r w:rsidRPr="008F6CED">
        <w:rPr>
          <w:noProof/>
        </w:rPr>
        <w:fldChar w:fldCharType="begin"/>
      </w:r>
      <w:r w:rsidRPr="008F6CED">
        <w:rPr>
          <w:noProof/>
        </w:rPr>
        <w:instrText xml:space="preserve"> PAGEREF _Toc136939937 \h </w:instrText>
      </w:r>
      <w:r w:rsidRPr="008F6CED">
        <w:rPr>
          <w:noProof/>
        </w:rPr>
      </w:r>
      <w:r w:rsidRPr="008F6CED">
        <w:rPr>
          <w:noProof/>
        </w:rPr>
        <w:fldChar w:fldCharType="separate"/>
      </w:r>
      <w:r w:rsidRPr="008F6CED">
        <w:rPr>
          <w:noProof/>
        </w:rPr>
        <w:t>1</w:t>
      </w:r>
      <w:r w:rsidRPr="008F6CED">
        <w:rPr>
          <w:noProof/>
        </w:rPr>
        <w:fldChar w:fldCharType="end"/>
      </w:r>
    </w:p>
    <w:p w14:paraId="16362803" w14:textId="77777777" w:rsidR="001D261C" w:rsidRPr="008F6CED" w:rsidRDefault="001D261C">
      <w:pPr>
        <w:pStyle w:val="TOC5"/>
        <w:rPr>
          <w:rFonts w:asciiTheme="minorHAnsi" w:eastAsiaTheme="minorEastAsia" w:hAnsiTheme="minorHAnsi" w:cstheme="minorBidi"/>
          <w:noProof/>
          <w:kern w:val="0"/>
          <w:sz w:val="22"/>
          <w:szCs w:val="22"/>
        </w:rPr>
      </w:pPr>
      <w:r w:rsidRPr="008F6CED">
        <w:rPr>
          <w:noProof/>
        </w:rPr>
        <w:t>4  Schedules</w:t>
      </w:r>
      <w:r w:rsidRPr="008F6CED">
        <w:rPr>
          <w:noProof/>
        </w:rPr>
        <w:tab/>
      </w:r>
      <w:r w:rsidRPr="008F6CED">
        <w:rPr>
          <w:noProof/>
        </w:rPr>
        <w:fldChar w:fldCharType="begin"/>
      </w:r>
      <w:r w:rsidRPr="008F6CED">
        <w:rPr>
          <w:noProof/>
        </w:rPr>
        <w:instrText xml:space="preserve"> PAGEREF _Toc136939938 \h </w:instrText>
      </w:r>
      <w:r w:rsidRPr="008F6CED">
        <w:rPr>
          <w:noProof/>
        </w:rPr>
      </w:r>
      <w:r w:rsidRPr="008F6CED">
        <w:rPr>
          <w:noProof/>
        </w:rPr>
        <w:fldChar w:fldCharType="separate"/>
      </w:r>
      <w:r w:rsidRPr="008F6CED">
        <w:rPr>
          <w:noProof/>
        </w:rPr>
        <w:t>1</w:t>
      </w:r>
      <w:r w:rsidRPr="008F6CED">
        <w:rPr>
          <w:noProof/>
        </w:rPr>
        <w:fldChar w:fldCharType="end"/>
      </w:r>
    </w:p>
    <w:p w14:paraId="36A9C6B2" w14:textId="77777777" w:rsidR="001D261C" w:rsidRPr="008F6CED" w:rsidRDefault="001D261C">
      <w:pPr>
        <w:pStyle w:val="TOC6"/>
        <w:rPr>
          <w:rFonts w:asciiTheme="minorHAnsi" w:eastAsiaTheme="minorEastAsia" w:hAnsiTheme="minorHAnsi" w:cstheme="minorBidi"/>
          <w:b w:val="0"/>
          <w:noProof/>
          <w:kern w:val="0"/>
          <w:sz w:val="22"/>
          <w:szCs w:val="22"/>
        </w:rPr>
      </w:pPr>
      <w:r w:rsidRPr="008F6CED">
        <w:rPr>
          <w:noProof/>
        </w:rPr>
        <w:t>Schedule 1—Amendments</w:t>
      </w:r>
      <w:r w:rsidRPr="008F6CED">
        <w:rPr>
          <w:noProof/>
        </w:rPr>
        <w:tab/>
      </w:r>
      <w:r w:rsidRPr="008F6CED">
        <w:rPr>
          <w:noProof/>
        </w:rPr>
        <w:fldChar w:fldCharType="begin"/>
      </w:r>
      <w:r w:rsidRPr="008F6CED">
        <w:rPr>
          <w:noProof/>
        </w:rPr>
        <w:instrText xml:space="preserve"> PAGEREF _Toc136939939 \h </w:instrText>
      </w:r>
      <w:r w:rsidRPr="008F6CED">
        <w:rPr>
          <w:noProof/>
        </w:rPr>
      </w:r>
      <w:r w:rsidRPr="008F6CED">
        <w:rPr>
          <w:noProof/>
        </w:rPr>
        <w:fldChar w:fldCharType="separate"/>
      </w:r>
      <w:r w:rsidRPr="008F6CED">
        <w:rPr>
          <w:noProof/>
        </w:rPr>
        <w:t>2</w:t>
      </w:r>
      <w:r w:rsidRPr="008F6CED">
        <w:rPr>
          <w:noProof/>
        </w:rPr>
        <w:fldChar w:fldCharType="end"/>
      </w:r>
    </w:p>
    <w:p w14:paraId="2A3858B5" w14:textId="77777777" w:rsidR="001D261C" w:rsidRPr="008F6CED" w:rsidRDefault="001D261C">
      <w:pPr>
        <w:pStyle w:val="TOC9"/>
        <w:rPr>
          <w:rFonts w:asciiTheme="minorHAnsi" w:eastAsiaTheme="minorEastAsia" w:hAnsiTheme="minorHAnsi" w:cstheme="minorBidi"/>
          <w:i w:val="0"/>
          <w:noProof/>
          <w:kern w:val="0"/>
          <w:sz w:val="22"/>
          <w:szCs w:val="22"/>
        </w:rPr>
      </w:pPr>
      <w:r w:rsidRPr="008F6CED">
        <w:rPr>
          <w:noProof/>
        </w:rPr>
        <w:t>Customs By</w:t>
      </w:r>
      <w:r w:rsidRPr="008F6CED">
        <w:rPr>
          <w:noProof/>
        </w:rPr>
        <w:noBreakHyphen/>
        <w:t>Laws 2023</w:t>
      </w:r>
      <w:r w:rsidRPr="008F6CED">
        <w:rPr>
          <w:noProof/>
        </w:rPr>
        <w:tab/>
      </w:r>
      <w:r w:rsidRPr="008F6CED">
        <w:rPr>
          <w:noProof/>
        </w:rPr>
        <w:fldChar w:fldCharType="begin"/>
      </w:r>
      <w:r w:rsidRPr="008F6CED">
        <w:rPr>
          <w:noProof/>
        </w:rPr>
        <w:instrText xml:space="preserve"> PAGEREF _Toc136939940 \h </w:instrText>
      </w:r>
      <w:r w:rsidRPr="008F6CED">
        <w:rPr>
          <w:noProof/>
        </w:rPr>
      </w:r>
      <w:r w:rsidRPr="008F6CED">
        <w:rPr>
          <w:noProof/>
        </w:rPr>
        <w:fldChar w:fldCharType="separate"/>
      </w:r>
      <w:r w:rsidRPr="008F6CED">
        <w:rPr>
          <w:noProof/>
        </w:rPr>
        <w:t>2</w:t>
      </w:r>
      <w:r w:rsidRPr="008F6CED">
        <w:rPr>
          <w:noProof/>
        </w:rPr>
        <w:fldChar w:fldCharType="end"/>
      </w:r>
    </w:p>
    <w:p w14:paraId="4EAFDA84" w14:textId="77777777" w:rsidR="001D261C" w:rsidRPr="008F6CED" w:rsidRDefault="001D261C">
      <w:pPr>
        <w:pStyle w:val="TOC9"/>
        <w:rPr>
          <w:rFonts w:asciiTheme="minorHAnsi" w:eastAsiaTheme="minorEastAsia" w:hAnsiTheme="minorHAnsi" w:cstheme="minorBidi"/>
          <w:i w:val="0"/>
          <w:noProof/>
          <w:kern w:val="0"/>
          <w:sz w:val="22"/>
          <w:szCs w:val="22"/>
        </w:rPr>
      </w:pPr>
      <w:r w:rsidRPr="008F6CED">
        <w:rPr>
          <w:noProof/>
        </w:rPr>
        <w:t>Customs By</w:t>
      </w:r>
      <w:r w:rsidRPr="008F6CED">
        <w:rPr>
          <w:noProof/>
        </w:rPr>
        <w:noBreakHyphen/>
        <w:t>Laws (International Obligations) By</w:t>
      </w:r>
      <w:r w:rsidRPr="008F6CED">
        <w:rPr>
          <w:noProof/>
        </w:rPr>
        <w:noBreakHyphen/>
        <w:t>Laws 2023</w:t>
      </w:r>
      <w:r w:rsidRPr="008F6CED">
        <w:rPr>
          <w:noProof/>
        </w:rPr>
        <w:tab/>
      </w:r>
      <w:r w:rsidRPr="008F6CED">
        <w:rPr>
          <w:noProof/>
        </w:rPr>
        <w:fldChar w:fldCharType="begin"/>
      </w:r>
      <w:r w:rsidRPr="008F6CED">
        <w:rPr>
          <w:noProof/>
        </w:rPr>
        <w:instrText xml:space="preserve"> PAGEREF _Toc136939941 \h </w:instrText>
      </w:r>
      <w:r w:rsidRPr="008F6CED">
        <w:rPr>
          <w:noProof/>
        </w:rPr>
      </w:r>
      <w:r w:rsidRPr="008F6CED">
        <w:rPr>
          <w:noProof/>
        </w:rPr>
        <w:fldChar w:fldCharType="separate"/>
      </w:r>
      <w:r w:rsidRPr="008F6CED">
        <w:rPr>
          <w:noProof/>
        </w:rPr>
        <w:t>2</w:t>
      </w:r>
      <w:r w:rsidRPr="008F6CED">
        <w:rPr>
          <w:noProof/>
        </w:rPr>
        <w:fldChar w:fldCharType="end"/>
      </w:r>
    </w:p>
    <w:p w14:paraId="4B5ECDB9" w14:textId="77777777" w:rsidR="001D261C" w:rsidRPr="008F6CED" w:rsidRDefault="001D261C">
      <w:pPr>
        <w:pStyle w:val="TOC5"/>
        <w:rPr>
          <w:rFonts w:asciiTheme="minorHAnsi" w:eastAsiaTheme="minorEastAsia" w:hAnsiTheme="minorHAnsi" w:cstheme="minorBidi"/>
          <w:noProof/>
          <w:kern w:val="0"/>
          <w:sz w:val="22"/>
          <w:szCs w:val="22"/>
        </w:rPr>
      </w:pPr>
      <w:r w:rsidRPr="008F6CED">
        <w:rPr>
          <w:noProof/>
        </w:rPr>
        <w:t>7  Goods for members etc. of a Malaysian Visiting Force (item 11)</w:t>
      </w:r>
      <w:r w:rsidRPr="008F6CED">
        <w:rPr>
          <w:noProof/>
        </w:rPr>
        <w:tab/>
      </w:r>
      <w:r w:rsidRPr="008F6CED">
        <w:rPr>
          <w:noProof/>
        </w:rPr>
        <w:fldChar w:fldCharType="begin"/>
      </w:r>
      <w:r w:rsidRPr="008F6CED">
        <w:rPr>
          <w:noProof/>
        </w:rPr>
        <w:instrText xml:space="preserve"> PAGEREF _Toc136939942 \h </w:instrText>
      </w:r>
      <w:r w:rsidRPr="008F6CED">
        <w:rPr>
          <w:noProof/>
        </w:rPr>
      </w:r>
      <w:r w:rsidRPr="008F6CED">
        <w:rPr>
          <w:noProof/>
        </w:rPr>
        <w:fldChar w:fldCharType="separate"/>
      </w:r>
      <w:r w:rsidRPr="008F6CED">
        <w:rPr>
          <w:noProof/>
        </w:rPr>
        <w:t>2</w:t>
      </w:r>
      <w:r w:rsidRPr="008F6CED">
        <w:rPr>
          <w:noProof/>
        </w:rPr>
        <w:fldChar w:fldCharType="end"/>
      </w:r>
    </w:p>
    <w:p w14:paraId="0F070EE6" w14:textId="77777777" w:rsidR="001D261C" w:rsidRPr="008F6CED" w:rsidRDefault="001D261C">
      <w:pPr>
        <w:pStyle w:val="TOC5"/>
        <w:rPr>
          <w:rFonts w:asciiTheme="minorHAnsi" w:eastAsiaTheme="minorEastAsia" w:hAnsiTheme="minorHAnsi" w:cstheme="minorBidi"/>
          <w:noProof/>
          <w:kern w:val="0"/>
          <w:sz w:val="22"/>
          <w:szCs w:val="22"/>
        </w:rPr>
      </w:pPr>
      <w:r w:rsidRPr="008F6CED">
        <w:rPr>
          <w:noProof/>
        </w:rPr>
        <w:t>8  Goods for members etc. of a New Zealand Visiting Force (item 11)</w:t>
      </w:r>
      <w:r w:rsidRPr="008F6CED">
        <w:rPr>
          <w:noProof/>
        </w:rPr>
        <w:tab/>
      </w:r>
      <w:r w:rsidRPr="008F6CED">
        <w:rPr>
          <w:noProof/>
        </w:rPr>
        <w:fldChar w:fldCharType="begin"/>
      </w:r>
      <w:r w:rsidRPr="008F6CED">
        <w:rPr>
          <w:noProof/>
        </w:rPr>
        <w:instrText xml:space="preserve"> PAGEREF _Toc136939943 \h </w:instrText>
      </w:r>
      <w:r w:rsidRPr="008F6CED">
        <w:rPr>
          <w:noProof/>
        </w:rPr>
      </w:r>
      <w:r w:rsidRPr="008F6CED">
        <w:rPr>
          <w:noProof/>
        </w:rPr>
        <w:fldChar w:fldCharType="separate"/>
      </w:r>
      <w:r w:rsidRPr="008F6CED">
        <w:rPr>
          <w:noProof/>
        </w:rPr>
        <w:t>4</w:t>
      </w:r>
      <w:r w:rsidRPr="008F6CED">
        <w:rPr>
          <w:noProof/>
        </w:rPr>
        <w:fldChar w:fldCharType="end"/>
      </w:r>
    </w:p>
    <w:p w14:paraId="1CD3351F" w14:textId="77777777" w:rsidR="001D261C" w:rsidRPr="008F6CED" w:rsidRDefault="001D261C">
      <w:pPr>
        <w:pStyle w:val="TOC5"/>
        <w:rPr>
          <w:rFonts w:asciiTheme="minorHAnsi" w:eastAsiaTheme="minorEastAsia" w:hAnsiTheme="minorHAnsi" w:cstheme="minorBidi"/>
          <w:noProof/>
          <w:kern w:val="0"/>
          <w:sz w:val="22"/>
          <w:szCs w:val="22"/>
        </w:rPr>
      </w:pPr>
      <w:r w:rsidRPr="008F6CED">
        <w:rPr>
          <w:noProof/>
        </w:rPr>
        <w:t>9  Goods for members etc. of a Papua New Guinea Visiting Force (item 11)</w:t>
      </w:r>
      <w:r w:rsidRPr="008F6CED">
        <w:rPr>
          <w:noProof/>
        </w:rPr>
        <w:tab/>
      </w:r>
      <w:r w:rsidRPr="008F6CED">
        <w:rPr>
          <w:noProof/>
        </w:rPr>
        <w:fldChar w:fldCharType="begin"/>
      </w:r>
      <w:r w:rsidRPr="008F6CED">
        <w:rPr>
          <w:noProof/>
        </w:rPr>
        <w:instrText xml:space="preserve"> PAGEREF _Toc136939944 \h </w:instrText>
      </w:r>
      <w:r w:rsidRPr="008F6CED">
        <w:rPr>
          <w:noProof/>
        </w:rPr>
      </w:r>
      <w:r w:rsidRPr="008F6CED">
        <w:rPr>
          <w:noProof/>
        </w:rPr>
        <w:fldChar w:fldCharType="separate"/>
      </w:r>
      <w:r w:rsidRPr="008F6CED">
        <w:rPr>
          <w:noProof/>
        </w:rPr>
        <w:t>5</w:t>
      </w:r>
      <w:r w:rsidRPr="008F6CED">
        <w:rPr>
          <w:noProof/>
        </w:rPr>
        <w:fldChar w:fldCharType="end"/>
      </w:r>
    </w:p>
    <w:p w14:paraId="6DA99623" w14:textId="77777777" w:rsidR="001D261C" w:rsidRPr="008F6CED" w:rsidRDefault="001D261C">
      <w:pPr>
        <w:pStyle w:val="TOC5"/>
        <w:rPr>
          <w:rFonts w:asciiTheme="minorHAnsi" w:eastAsiaTheme="minorEastAsia" w:hAnsiTheme="minorHAnsi" w:cstheme="minorBidi"/>
          <w:noProof/>
          <w:kern w:val="0"/>
          <w:sz w:val="22"/>
          <w:szCs w:val="22"/>
        </w:rPr>
      </w:pPr>
      <w:r w:rsidRPr="008F6CED">
        <w:rPr>
          <w:noProof/>
        </w:rPr>
        <w:t>10  Goods for members etc. of a Singapore Visiting Force (item 11)</w:t>
      </w:r>
      <w:r w:rsidRPr="008F6CED">
        <w:rPr>
          <w:noProof/>
        </w:rPr>
        <w:tab/>
      </w:r>
      <w:r w:rsidRPr="008F6CED">
        <w:rPr>
          <w:noProof/>
        </w:rPr>
        <w:fldChar w:fldCharType="begin"/>
      </w:r>
      <w:r w:rsidRPr="008F6CED">
        <w:rPr>
          <w:noProof/>
        </w:rPr>
        <w:instrText xml:space="preserve"> PAGEREF _Toc136939945 \h </w:instrText>
      </w:r>
      <w:r w:rsidRPr="008F6CED">
        <w:rPr>
          <w:noProof/>
        </w:rPr>
      </w:r>
      <w:r w:rsidRPr="008F6CED">
        <w:rPr>
          <w:noProof/>
        </w:rPr>
        <w:fldChar w:fldCharType="separate"/>
      </w:r>
      <w:r w:rsidRPr="008F6CED">
        <w:rPr>
          <w:noProof/>
        </w:rPr>
        <w:t>6</w:t>
      </w:r>
      <w:r w:rsidRPr="008F6CED">
        <w:rPr>
          <w:noProof/>
        </w:rPr>
        <w:fldChar w:fldCharType="end"/>
      </w:r>
    </w:p>
    <w:p w14:paraId="1DF1BF8B" w14:textId="77777777" w:rsidR="001D261C" w:rsidRPr="008F6CED" w:rsidRDefault="001D261C">
      <w:pPr>
        <w:pStyle w:val="TOC5"/>
        <w:rPr>
          <w:rFonts w:asciiTheme="minorHAnsi" w:eastAsiaTheme="minorEastAsia" w:hAnsiTheme="minorHAnsi" w:cstheme="minorBidi"/>
          <w:noProof/>
          <w:kern w:val="0"/>
          <w:sz w:val="22"/>
          <w:szCs w:val="22"/>
        </w:rPr>
      </w:pPr>
      <w:r w:rsidRPr="008F6CED">
        <w:rPr>
          <w:noProof/>
        </w:rPr>
        <w:t>11  Goods for members etc. of a United States Force (item 11)</w:t>
      </w:r>
      <w:r w:rsidRPr="008F6CED">
        <w:rPr>
          <w:noProof/>
        </w:rPr>
        <w:tab/>
      </w:r>
      <w:r w:rsidRPr="008F6CED">
        <w:rPr>
          <w:noProof/>
        </w:rPr>
        <w:fldChar w:fldCharType="begin"/>
      </w:r>
      <w:r w:rsidRPr="008F6CED">
        <w:rPr>
          <w:noProof/>
        </w:rPr>
        <w:instrText xml:space="preserve"> PAGEREF _Toc136939946 \h </w:instrText>
      </w:r>
      <w:r w:rsidRPr="008F6CED">
        <w:rPr>
          <w:noProof/>
        </w:rPr>
      </w:r>
      <w:r w:rsidRPr="008F6CED">
        <w:rPr>
          <w:noProof/>
        </w:rPr>
        <w:fldChar w:fldCharType="separate"/>
      </w:r>
      <w:r w:rsidRPr="008F6CED">
        <w:rPr>
          <w:noProof/>
        </w:rPr>
        <w:t>8</w:t>
      </w:r>
      <w:r w:rsidRPr="008F6CED">
        <w:rPr>
          <w:noProof/>
        </w:rPr>
        <w:fldChar w:fldCharType="end"/>
      </w:r>
    </w:p>
    <w:p w14:paraId="5E4DF0AA" w14:textId="77777777" w:rsidR="001D261C" w:rsidRPr="008F6CED" w:rsidRDefault="001D261C">
      <w:pPr>
        <w:pStyle w:val="TOC5"/>
        <w:rPr>
          <w:rFonts w:asciiTheme="minorHAnsi" w:eastAsiaTheme="minorEastAsia" w:hAnsiTheme="minorHAnsi" w:cstheme="minorBidi"/>
          <w:noProof/>
          <w:kern w:val="0"/>
          <w:sz w:val="22"/>
          <w:szCs w:val="22"/>
        </w:rPr>
      </w:pPr>
      <w:r w:rsidRPr="008F6CED">
        <w:rPr>
          <w:noProof/>
        </w:rPr>
        <w:t>12  Goods for members etc. of a French Republic Visiting Force (item 11)</w:t>
      </w:r>
      <w:r w:rsidRPr="008F6CED">
        <w:rPr>
          <w:noProof/>
        </w:rPr>
        <w:tab/>
      </w:r>
      <w:r w:rsidRPr="008F6CED">
        <w:rPr>
          <w:noProof/>
        </w:rPr>
        <w:fldChar w:fldCharType="begin"/>
      </w:r>
      <w:r w:rsidRPr="008F6CED">
        <w:rPr>
          <w:noProof/>
        </w:rPr>
        <w:instrText xml:space="preserve"> PAGEREF _Toc136939947 \h </w:instrText>
      </w:r>
      <w:r w:rsidRPr="008F6CED">
        <w:rPr>
          <w:noProof/>
        </w:rPr>
      </w:r>
      <w:r w:rsidRPr="008F6CED">
        <w:rPr>
          <w:noProof/>
        </w:rPr>
        <w:fldChar w:fldCharType="separate"/>
      </w:r>
      <w:r w:rsidRPr="008F6CED">
        <w:rPr>
          <w:noProof/>
        </w:rPr>
        <w:t>10</w:t>
      </w:r>
      <w:r w:rsidRPr="008F6CED">
        <w:rPr>
          <w:noProof/>
        </w:rPr>
        <w:fldChar w:fldCharType="end"/>
      </w:r>
    </w:p>
    <w:p w14:paraId="6F169A4C" w14:textId="77777777" w:rsidR="001D261C" w:rsidRPr="008F6CED" w:rsidRDefault="001D261C">
      <w:pPr>
        <w:pStyle w:val="TOC5"/>
        <w:rPr>
          <w:rFonts w:asciiTheme="minorHAnsi" w:eastAsiaTheme="minorEastAsia" w:hAnsiTheme="minorHAnsi" w:cstheme="minorBidi"/>
          <w:noProof/>
          <w:kern w:val="0"/>
          <w:sz w:val="22"/>
          <w:szCs w:val="22"/>
        </w:rPr>
      </w:pPr>
      <w:r w:rsidRPr="008F6CED">
        <w:rPr>
          <w:noProof/>
        </w:rPr>
        <w:t>13  Goods for members etc. of a Japan Visiting Force (item 11)</w:t>
      </w:r>
      <w:r w:rsidRPr="008F6CED">
        <w:rPr>
          <w:noProof/>
        </w:rPr>
        <w:tab/>
      </w:r>
      <w:r w:rsidRPr="008F6CED">
        <w:rPr>
          <w:noProof/>
        </w:rPr>
        <w:fldChar w:fldCharType="begin"/>
      </w:r>
      <w:r w:rsidRPr="008F6CED">
        <w:rPr>
          <w:noProof/>
        </w:rPr>
        <w:instrText xml:space="preserve"> PAGEREF _Toc136939948 \h </w:instrText>
      </w:r>
      <w:r w:rsidRPr="008F6CED">
        <w:rPr>
          <w:noProof/>
        </w:rPr>
      </w:r>
      <w:r w:rsidRPr="008F6CED">
        <w:rPr>
          <w:noProof/>
        </w:rPr>
        <w:fldChar w:fldCharType="separate"/>
      </w:r>
      <w:r w:rsidRPr="008F6CED">
        <w:rPr>
          <w:noProof/>
        </w:rPr>
        <w:t>11</w:t>
      </w:r>
      <w:r w:rsidRPr="008F6CED">
        <w:rPr>
          <w:noProof/>
        </w:rPr>
        <w:fldChar w:fldCharType="end"/>
      </w:r>
    </w:p>
    <w:p w14:paraId="512A4F11" w14:textId="77777777" w:rsidR="001D261C" w:rsidRPr="008F6CED" w:rsidRDefault="001D261C">
      <w:pPr>
        <w:pStyle w:val="TOC6"/>
        <w:rPr>
          <w:rFonts w:asciiTheme="minorHAnsi" w:eastAsiaTheme="minorEastAsia" w:hAnsiTheme="minorHAnsi" w:cstheme="minorBidi"/>
          <w:b w:val="0"/>
          <w:noProof/>
          <w:kern w:val="0"/>
          <w:sz w:val="22"/>
          <w:szCs w:val="22"/>
        </w:rPr>
      </w:pPr>
      <w:r w:rsidRPr="008F6CED">
        <w:rPr>
          <w:noProof/>
        </w:rPr>
        <w:t>Schedule 2—Repeals</w:t>
      </w:r>
      <w:r w:rsidRPr="008F6CED">
        <w:rPr>
          <w:noProof/>
        </w:rPr>
        <w:tab/>
      </w:r>
      <w:r w:rsidRPr="008F6CED">
        <w:rPr>
          <w:noProof/>
        </w:rPr>
        <w:fldChar w:fldCharType="begin"/>
      </w:r>
      <w:r w:rsidRPr="008F6CED">
        <w:rPr>
          <w:noProof/>
        </w:rPr>
        <w:instrText xml:space="preserve"> PAGEREF _Toc136939949 \h </w:instrText>
      </w:r>
      <w:r w:rsidRPr="008F6CED">
        <w:rPr>
          <w:noProof/>
        </w:rPr>
      </w:r>
      <w:r w:rsidRPr="008F6CED">
        <w:rPr>
          <w:noProof/>
        </w:rPr>
        <w:fldChar w:fldCharType="separate"/>
      </w:r>
      <w:r w:rsidRPr="008F6CED">
        <w:rPr>
          <w:noProof/>
        </w:rPr>
        <w:t>13</w:t>
      </w:r>
      <w:r w:rsidRPr="008F6CED">
        <w:rPr>
          <w:noProof/>
        </w:rPr>
        <w:fldChar w:fldCharType="end"/>
      </w:r>
    </w:p>
    <w:p w14:paraId="5F2829F2" w14:textId="77777777" w:rsidR="001D261C" w:rsidRPr="008F6CED" w:rsidRDefault="001D261C">
      <w:pPr>
        <w:pStyle w:val="TOC9"/>
        <w:rPr>
          <w:rFonts w:asciiTheme="minorHAnsi" w:eastAsiaTheme="minorEastAsia" w:hAnsiTheme="minorHAnsi" w:cstheme="minorBidi"/>
          <w:i w:val="0"/>
          <w:noProof/>
          <w:kern w:val="0"/>
          <w:sz w:val="22"/>
          <w:szCs w:val="22"/>
        </w:rPr>
      </w:pPr>
      <w:r w:rsidRPr="008F6CED">
        <w:rPr>
          <w:noProof/>
        </w:rPr>
        <w:t>Customs By-Law No. 0709706</w:t>
      </w:r>
      <w:r w:rsidRPr="008F6CED">
        <w:rPr>
          <w:noProof/>
        </w:rPr>
        <w:tab/>
      </w:r>
      <w:r w:rsidRPr="008F6CED">
        <w:rPr>
          <w:noProof/>
        </w:rPr>
        <w:fldChar w:fldCharType="begin"/>
      </w:r>
      <w:r w:rsidRPr="008F6CED">
        <w:rPr>
          <w:noProof/>
        </w:rPr>
        <w:instrText xml:space="preserve"> PAGEREF _Toc136939950 \h </w:instrText>
      </w:r>
      <w:r w:rsidRPr="008F6CED">
        <w:rPr>
          <w:noProof/>
        </w:rPr>
      </w:r>
      <w:r w:rsidRPr="008F6CED">
        <w:rPr>
          <w:noProof/>
        </w:rPr>
        <w:fldChar w:fldCharType="separate"/>
      </w:r>
      <w:r w:rsidRPr="008F6CED">
        <w:rPr>
          <w:noProof/>
        </w:rPr>
        <w:t>13</w:t>
      </w:r>
      <w:r w:rsidRPr="008F6CED">
        <w:rPr>
          <w:noProof/>
        </w:rPr>
        <w:fldChar w:fldCharType="end"/>
      </w:r>
    </w:p>
    <w:p w14:paraId="22DE22E6" w14:textId="77777777" w:rsidR="001D261C" w:rsidRPr="008F6CED" w:rsidRDefault="001D261C">
      <w:pPr>
        <w:pStyle w:val="TOC9"/>
        <w:rPr>
          <w:rFonts w:asciiTheme="minorHAnsi" w:eastAsiaTheme="minorEastAsia" w:hAnsiTheme="minorHAnsi" w:cstheme="minorBidi"/>
          <w:i w:val="0"/>
          <w:noProof/>
          <w:kern w:val="0"/>
          <w:sz w:val="22"/>
          <w:szCs w:val="22"/>
        </w:rPr>
      </w:pPr>
      <w:r w:rsidRPr="008F6CED">
        <w:rPr>
          <w:noProof/>
        </w:rPr>
        <w:t>Customs By-Law No. 1700052</w:t>
      </w:r>
      <w:r w:rsidRPr="008F6CED">
        <w:rPr>
          <w:noProof/>
        </w:rPr>
        <w:tab/>
      </w:r>
      <w:r w:rsidRPr="008F6CED">
        <w:rPr>
          <w:noProof/>
        </w:rPr>
        <w:fldChar w:fldCharType="begin"/>
      </w:r>
      <w:r w:rsidRPr="008F6CED">
        <w:rPr>
          <w:noProof/>
        </w:rPr>
        <w:instrText xml:space="preserve"> PAGEREF _Toc136939951 \h </w:instrText>
      </w:r>
      <w:r w:rsidRPr="008F6CED">
        <w:rPr>
          <w:noProof/>
        </w:rPr>
      </w:r>
      <w:r w:rsidRPr="008F6CED">
        <w:rPr>
          <w:noProof/>
        </w:rPr>
        <w:fldChar w:fldCharType="separate"/>
      </w:r>
      <w:r w:rsidRPr="008F6CED">
        <w:rPr>
          <w:noProof/>
        </w:rPr>
        <w:t>13</w:t>
      </w:r>
      <w:r w:rsidRPr="008F6CED">
        <w:rPr>
          <w:noProof/>
        </w:rPr>
        <w:fldChar w:fldCharType="end"/>
      </w:r>
    </w:p>
    <w:p w14:paraId="3EEDA04E" w14:textId="77777777" w:rsidR="00B20990" w:rsidRPr="008F6CED" w:rsidRDefault="00B20990" w:rsidP="005E317F">
      <w:r w:rsidRPr="008F6CED">
        <w:rPr>
          <w:rFonts w:cs="Times New Roman"/>
          <w:sz w:val="20"/>
        </w:rPr>
        <w:fldChar w:fldCharType="end"/>
      </w:r>
    </w:p>
    <w:p w14:paraId="3D2BA681" w14:textId="77777777" w:rsidR="00B20990" w:rsidRPr="008F6CED" w:rsidRDefault="00B20990" w:rsidP="00B20990"/>
    <w:p w14:paraId="4E9F785B" w14:textId="77777777" w:rsidR="00B20990" w:rsidRPr="008F6CED" w:rsidRDefault="00B20990" w:rsidP="00B20990">
      <w:pPr>
        <w:sectPr w:rsidR="00B20990" w:rsidRPr="008F6CED" w:rsidSect="005A04DB">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6D91E90" w14:textId="77777777" w:rsidR="005E317F" w:rsidRPr="008F6CED" w:rsidRDefault="005E317F" w:rsidP="005E317F">
      <w:pPr>
        <w:pStyle w:val="ActHead5"/>
      </w:pPr>
      <w:bookmarkStart w:id="1" w:name="_Toc136939935"/>
      <w:proofErr w:type="gramStart"/>
      <w:r w:rsidRPr="008F6CED">
        <w:rPr>
          <w:rStyle w:val="CharSectno"/>
        </w:rPr>
        <w:lastRenderedPageBreak/>
        <w:t>1</w:t>
      </w:r>
      <w:r w:rsidRPr="008F6CED">
        <w:t xml:space="preserve">  Name</w:t>
      </w:r>
      <w:bookmarkEnd w:id="1"/>
      <w:proofErr w:type="gramEnd"/>
    </w:p>
    <w:p w14:paraId="62765C8B" w14:textId="1E5EB025" w:rsidR="005E317F" w:rsidRPr="008F6CED" w:rsidRDefault="005E317F" w:rsidP="005E317F">
      <w:pPr>
        <w:pStyle w:val="subsection"/>
      </w:pPr>
      <w:r w:rsidRPr="008F6CED">
        <w:tab/>
      </w:r>
      <w:r w:rsidRPr="008F6CED">
        <w:tab/>
        <w:t xml:space="preserve">This instrument is the </w:t>
      </w:r>
      <w:bookmarkStart w:id="2" w:name="BKCheck15B_3"/>
      <w:bookmarkEnd w:id="2"/>
      <w:r w:rsidR="00955BB1" w:rsidRPr="008F6CED">
        <w:rPr>
          <w:i/>
        </w:rPr>
        <w:t>Customs Legislation Amendment (</w:t>
      </w:r>
      <w:r w:rsidR="00C534D0" w:rsidRPr="008F6CED">
        <w:rPr>
          <w:i/>
        </w:rPr>
        <w:t>Status of Forces Agreements) By</w:t>
      </w:r>
      <w:r w:rsidR="00C534D0" w:rsidRPr="008F6CED">
        <w:rPr>
          <w:i/>
        </w:rPr>
        <w:noBreakHyphen/>
      </w:r>
      <w:r w:rsidR="00955BB1" w:rsidRPr="008F6CED">
        <w:rPr>
          <w:i/>
        </w:rPr>
        <w:t>Laws</w:t>
      </w:r>
      <w:r w:rsidR="00152EB5" w:rsidRPr="008F6CED">
        <w:rPr>
          <w:i/>
        </w:rPr>
        <w:t> </w:t>
      </w:r>
      <w:r w:rsidR="00955BB1" w:rsidRPr="008F6CED">
        <w:rPr>
          <w:i/>
        </w:rPr>
        <w:t>2023</w:t>
      </w:r>
      <w:r w:rsidRPr="008F6CED">
        <w:t>.</w:t>
      </w:r>
    </w:p>
    <w:p w14:paraId="71C91F5A" w14:textId="77777777" w:rsidR="005E317F" w:rsidRPr="008F6CED" w:rsidRDefault="005E317F" w:rsidP="005E317F">
      <w:pPr>
        <w:pStyle w:val="ActHead5"/>
      </w:pPr>
      <w:bookmarkStart w:id="3" w:name="_Toc136939936"/>
      <w:proofErr w:type="gramStart"/>
      <w:r w:rsidRPr="008F6CED">
        <w:rPr>
          <w:rStyle w:val="CharSectno"/>
        </w:rPr>
        <w:t>2</w:t>
      </w:r>
      <w:r w:rsidRPr="008F6CED">
        <w:t xml:space="preserve">  Commencement</w:t>
      </w:r>
      <w:bookmarkEnd w:id="3"/>
      <w:proofErr w:type="gramEnd"/>
    </w:p>
    <w:p w14:paraId="4BC4BE40" w14:textId="77777777" w:rsidR="00002BCC" w:rsidRPr="008F6CED" w:rsidRDefault="00002BCC" w:rsidP="00002BCC">
      <w:pPr>
        <w:pStyle w:val="subsection"/>
      </w:pPr>
      <w:r w:rsidRPr="008F6CED">
        <w:tab/>
        <w:t>(1)</w:t>
      </w:r>
      <w:r w:rsidRPr="008F6CED">
        <w:tab/>
        <w:t>Each provision of this instrument specified in column 1 of the table commences, or is taken to have commenced, in accordance with column 2 of the table</w:t>
      </w:r>
      <w:r w:rsidR="00C534D0" w:rsidRPr="008F6CED">
        <w:t>. Any other statement in column </w:t>
      </w:r>
      <w:r w:rsidRPr="008F6CED">
        <w:t>2 has effect according to its terms.</w:t>
      </w:r>
    </w:p>
    <w:p w14:paraId="55C36F25" w14:textId="77777777" w:rsidR="00002BCC" w:rsidRPr="008F6CED"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8F6CED" w14:paraId="1F3A3086" w14:textId="77777777" w:rsidTr="005A04DB">
        <w:trPr>
          <w:tblHeader/>
        </w:trPr>
        <w:tc>
          <w:tcPr>
            <w:tcW w:w="8364" w:type="dxa"/>
            <w:gridSpan w:val="3"/>
            <w:tcBorders>
              <w:top w:val="single" w:sz="12" w:space="0" w:color="auto"/>
              <w:bottom w:val="single" w:sz="6" w:space="0" w:color="auto"/>
            </w:tcBorders>
            <w:shd w:val="clear" w:color="auto" w:fill="auto"/>
            <w:hideMark/>
          </w:tcPr>
          <w:p w14:paraId="458BCCBC" w14:textId="77777777" w:rsidR="00002BCC" w:rsidRPr="008F6CED" w:rsidRDefault="00002BCC" w:rsidP="005A04DB">
            <w:pPr>
              <w:pStyle w:val="TableHeading"/>
            </w:pPr>
            <w:r w:rsidRPr="008F6CED">
              <w:t>Commencement information</w:t>
            </w:r>
          </w:p>
        </w:tc>
      </w:tr>
      <w:tr w:rsidR="00002BCC" w:rsidRPr="008F6CED" w14:paraId="1907C91F" w14:textId="77777777" w:rsidTr="005A04DB">
        <w:trPr>
          <w:tblHeader/>
        </w:trPr>
        <w:tc>
          <w:tcPr>
            <w:tcW w:w="2127" w:type="dxa"/>
            <w:tcBorders>
              <w:top w:val="single" w:sz="6" w:space="0" w:color="auto"/>
              <w:bottom w:val="single" w:sz="6" w:space="0" w:color="auto"/>
            </w:tcBorders>
            <w:shd w:val="clear" w:color="auto" w:fill="auto"/>
            <w:hideMark/>
          </w:tcPr>
          <w:p w14:paraId="1664518F" w14:textId="77777777" w:rsidR="00002BCC" w:rsidRPr="008F6CED" w:rsidRDefault="00002BCC" w:rsidP="005A04DB">
            <w:pPr>
              <w:pStyle w:val="TableHeading"/>
            </w:pPr>
            <w:r w:rsidRPr="008F6CED">
              <w:t>Column 1</w:t>
            </w:r>
          </w:p>
        </w:tc>
        <w:tc>
          <w:tcPr>
            <w:tcW w:w="4394" w:type="dxa"/>
            <w:tcBorders>
              <w:top w:val="single" w:sz="6" w:space="0" w:color="auto"/>
              <w:bottom w:val="single" w:sz="6" w:space="0" w:color="auto"/>
            </w:tcBorders>
            <w:shd w:val="clear" w:color="auto" w:fill="auto"/>
            <w:hideMark/>
          </w:tcPr>
          <w:p w14:paraId="21999C5D" w14:textId="77777777" w:rsidR="00002BCC" w:rsidRPr="008F6CED" w:rsidRDefault="00002BCC" w:rsidP="005A04DB">
            <w:pPr>
              <w:pStyle w:val="TableHeading"/>
            </w:pPr>
            <w:r w:rsidRPr="008F6CED">
              <w:t>Column 2</w:t>
            </w:r>
          </w:p>
        </w:tc>
        <w:tc>
          <w:tcPr>
            <w:tcW w:w="1843" w:type="dxa"/>
            <w:tcBorders>
              <w:top w:val="single" w:sz="6" w:space="0" w:color="auto"/>
              <w:bottom w:val="single" w:sz="6" w:space="0" w:color="auto"/>
            </w:tcBorders>
            <w:shd w:val="clear" w:color="auto" w:fill="auto"/>
            <w:hideMark/>
          </w:tcPr>
          <w:p w14:paraId="1D106538" w14:textId="77777777" w:rsidR="00002BCC" w:rsidRPr="008F6CED" w:rsidRDefault="00002BCC" w:rsidP="005A04DB">
            <w:pPr>
              <w:pStyle w:val="TableHeading"/>
            </w:pPr>
            <w:r w:rsidRPr="008F6CED">
              <w:t>Column 3</w:t>
            </w:r>
          </w:p>
        </w:tc>
      </w:tr>
      <w:tr w:rsidR="00002BCC" w:rsidRPr="008F6CED" w14:paraId="7F3F1D9E" w14:textId="77777777" w:rsidTr="005A04DB">
        <w:trPr>
          <w:tblHeader/>
        </w:trPr>
        <w:tc>
          <w:tcPr>
            <w:tcW w:w="2127" w:type="dxa"/>
            <w:tcBorders>
              <w:top w:val="single" w:sz="6" w:space="0" w:color="auto"/>
              <w:bottom w:val="single" w:sz="12" w:space="0" w:color="auto"/>
            </w:tcBorders>
            <w:shd w:val="clear" w:color="auto" w:fill="auto"/>
            <w:hideMark/>
          </w:tcPr>
          <w:p w14:paraId="5ABB7171" w14:textId="77777777" w:rsidR="00002BCC" w:rsidRPr="008F6CED" w:rsidRDefault="00002BCC" w:rsidP="005A04DB">
            <w:pPr>
              <w:pStyle w:val="TableHeading"/>
            </w:pPr>
            <w:r w:rsidRPr="008F6CED">
              <w:t>Provisions</w:t>
            </w:r>
          </w:p>
        </w:tc>
        <w:tc>
          <w:tcPr>
            <w:tcW w:w="4394" w:type="dxa"/>
            <w:tcBorders>
              <w:top w:val="single" w:sz="6" w:space="0" w:color="auto"/>
              <w:bottom w:val="single" w:sz="12" w:space="0" w:color="auto"/>
            </w:tcBorders>
            <w:shd w:val="clear" w:color="auto" w:fill="auto"/>
            <w:hideMark/>
          </w:tcPr>
          <w:p w14:paraId="63FBEB51" w14:textId="77777777" w:rsidR="00002BCC" w:rsidRPr="008F6CED" w:rsidRDefault="00002BCC" w:rsidP="005A04DB">
            <w:pPr>
              <w:pStyle w:val="TableHeading"/>
            </w:pPr>
            <w:r w:rsidRPr="008F6CED">
              <w:t>Commencement</w:t>
            </w:r>
          </w:p>
        </w:tc>
        <w:tc>
          <w:tcPr>
            <w:tcW w:w="1843" w:type="dxa"/>
            <w:tcBorders>
              <w:top w:val="single" w:sz="6" w:space="0" w:color="auto"/>
              <w:bottom w:val="single" w:sz="12" w:space="0" w:color="auto"/>
            </w:tcBorders>
            <w:shd w:val="clear" w:color="auto" w:fill="auto"/>
            <w:hideMark/>
          </w:tcPr>
          <w:p w14:paraId="527F7883" w14:textId="77777777" w:rsidR="00002BCC" w:rsidRPr="008F6CED" w:rsidRDefault="00002BCC" w:rsidP="005A04DB">
            <w:pPr>
              <w:pStyle w:val="TableHeading"/>
            </w:pPr>
            <w:r w:rsidRPr="008F6CED">
              <w:t>Date/Details</w:t>
            </w:r>
          </w:p>
        </w:tc>
      </w:tr>
      <w:tr w:rsidR="00002BCC" w:rsidRPr="008F6CED" w14:paraId="3A63AB78" w14:textId="77777777" w:rsidTr="001D261C">
        <w:tc>
          <w:tcPr>
            <w:tcW w:w="2127" w:type="dxa"/>
            <w:tcBorders>
              <w:top w:val="single" w:sz="12" w:space="0" w:color="auto"/>
              <w:bottom w:val="single" w:sz="4" w:space="0" w:color="auto"/>
            </w:tcBorders>
            <w:shd w:val="clear" w:color="auto" w:fill="auto"/>
            <w:hideMark/>
          </w:tcPr>
          <w:p w14:paraId="3360230C" w14:textId="31983AAF" w:rsidR="00002BCC" w:rsidRPr="008F6CED" w:rsidRDefault="00002BCC" w:rsidP="00152EB5">
            <w:pPr>
              <w:pStyle w:val="Tabletext"/>
              <w:rPr>
                <w:i/>
              </w:rPr>
            </w:pPr>
            <w:r w:rsidRPr="008F6CED">
              <w:t xml:space="preserve">1.  </w:t>
            </w:r>
            <w:r w:rsidR="00152EB5" w:rsidRPr="008F6CED">
              <w:t>Sections 1 to 4</w:t>
            </w:r>
            <w:r w:rsidR="001D261C" w:rsidRPr="008F6CED">
              <w:t xml:space="preserve"> and anything else in this instrument not elsewhere covered by this table</w:t>
            </w:r>
          </w:p>
        </w:tc>
        <w:tc>
          <w:tcPr>
            <w:tcW w:w="4394" w:type="dxa"/>
            <w:tcBorders>
              <w:top w:val="single" w:sz="12" w:space="0" w:color="auto"/>
              <w:bottom w:val="single" w:sz="4" w:space="0" w:color="auto"/>
            </w:tcBorders>
            <w:shd w:val="clear" w:color="auto" w:fill="auto"/>
            <w:hideMark/>
          </w:tcPr>
          <w:p w14:paraId="0A2D4586" w14:textId="77777777" w:rsidR="00002BCC" w:rsidRPr="008F6CED" w:rsidRDefault="001D261C" w:rsidP="005A04DB">
            <w:pPr>
              <w:pStyle w:val="Tabletext"/>
              <w:rPr>
                <w:i/>
              </w:rPr>
            </w:pPr>
            <w:r w:rsidRPr="008F6CED">
              <w:t>The day after this instrument is registered</w:t>
            </w:r>
            <w:r w:rsidR="00002BCC" w:rsidRPr="008F6CED">
              <w:rPr>
                <w:i/>
              </w:rPr>
              <w:t>.</w:t>
            </w:r>
          </w:p>
        </w:tc>
        <w:tc>
          <w:tcPr>
            <w:tcW w:w="1843" w:type="dxa"/>
            <w:tcBorders>
              <w:top w:val="single" w:sz="12" w:space="0" w:color="auto"/>
              <w:bottom w:val="single" w:sz="4" w:space="0" w:color="auto"/>
            </w:tcBorders>
            <w:shd w:val="clear" w:color="auto" w:fill="auto"/>
          </w:tcPr>
          <w:p w14:paraId="05D0E812" w14:textId="77777777" w:rsidR="00002BCC" w:rsidRPr="008F6CED" w:rsidRDefault="00002BCC" w:rsidP="005A04DB">
            <w:pPr>
              <w:pStyle w:val="Tabletext"/>
              <w:rPr>
                <w:i/>
              </w:rPr>
            </w:pPr>
          </w:p>
        </w:tc>
      </w:tr>
      <w:tr w:rsidR="001D261C" w:rsidRPr="008F6CED" w14:paraId="009C0FD1" w14:textId="77777777" w:rsidTr="001D261C">
        <w:tc>
          <w:tcPr>
            <w:tcW w:w="2127" w:type="dxa"/>
            <w:tcBorders>
              <w:top w:val="single" w:sz="4" w:space="0" w:color="auto"/>
              <w:bottom w:val="single" w:sz="12" w:space="0" w:color="auto"/>
            </w:tcBorders>
            <w:shd w:val="clear" w:color="auto" w:fill="auto"/>
          </w:tcPr>
          <w:p w14:paraId="1CB5E586" w14:textId="53503EC0" w:rsidR="001D261C" w:rsidRPr="008F6CED" w:rsidRDefault="001D261C" w:rsidP="005A04DB">
            <w:pPr>
              <w:pStyle w:val="Tabletext"/>
              <w:rPr>
                <w:i/>
              </w:rPr>
            </w:pPr>
            <w:r w:rsidRPr="008F6CED">
              <w:t>2.  Schedule</w:t>
            </w:r>
            <w:r w:rsidR="00152EB5" w:rsidRPr="008F6CED">
              <w:t> </w:t>
            </w:r>
            <w:r w:rsidRPr="008F6CED">
              <w:t>1</w:t>
            </w:r>
            <w:r w:rsidR="00152EB5" w:rsidRPr="008F6CED">
              <w:t>, item </w:t>
            </w:r>
            <w:r w:rsidR="004558A1" w:rsidRPr="008F6CED">
              <w:t>10</w:t>
            </w:r>
          </w:p>
        </w:tc>
        <w:tc>
          <w:tcPr>
            <w:tcW w:w="4394" w:type="dxa"/>
            <w:tcBorders>
              <w:top w:val="single" w:sz="4" w:space="0" w:color="auto"/>
              <w:bottom w:val="single" w:sz="12" w:space="0" w:color="auto"/>
            </w:tcBorders>
            <w:shd w:val="clear" w:color="auto" w:fill="auto"/>
          </w:tcPr>
          <w:p w14:paraId="093311BC" w14:textId="6A014987" w:rsidR="001D261C" w:rsidRPr="008F6CED" w:rsidRDefault="001D261C" w:rsidP="005A04DB">
            <w:pPr>
              <w:pStyle w:val="Tabletext"/>
            </w:pPr>
            <w:r w:rsidRPr="008F6CED">
              <w:t>The later of:</w:t>
            </w:r>
          </w:p>
          <w:p w14:paraId="073C1ACA" w14:textId="335C74CA" w:rsidR="001D261C" w:rsidRPr="008F6CED" w:rsidRDefault="001D261C" w:rsidP="001D261C">
            <w:pPr>
              <w:pStyle w:val="Tablea"/>
            </w:pPr>
            <w:r w:rsidRPr="008F6CED">
              <w:t>(a) the day after this instrument is registered; and</w:t>
            </w:r>
          </w:p>
          <w:p w14:paraId="27DC616B" w14:textId="0F7DB0B9" w:rsidR="001D261C" w:rsidRPr="008F6CED" w:rsidRDefault="001D261C" w:rsidP="001D261C">
            <w:pPr>
              <w:pStyle w:val="Tablea"/>
            </w:pPr>
            <w:r w:rsidRPr="008F6CED">
              <w:t xml:space="preserve">(b) </w:t>
            </w:r>
            <w:proofErr w:type="gramStart"/>
            <w:r w:rsidR="004558A1" w:rsidRPr="008F6CED">
              <w:t>the</w:t>
            </w:r>
            <w:proofErr w:type="gramEnd"/>
            <w:r w:rsidR="004558A1" w:rsidRPr="008F6CED">
              <w:t xml:space="preserve"> day that Schedule 1 to the</w:t>
            </w:r>
            <w:r w:rsidR="004558A1" w:rsidRPr="008F6CED">
              <w:rPr>
                <w:i/>
              </w:rPr>
              <w:t xml:space="preserve"> Customs Legislation Amendment (Japan—Australia Reciprocal Access Agreement) Regulations 2023</w:t>
            </w:r>
            <w:r w:rsidR="004558A1" w:rsidRPr="008F6CED">
              <w:t xml:space="preserve"> commences</w:t>
            </w:r>
            <w:r w:rsidRPr="008F6CED">
              <w:t>.</w:t>
            </w:r>
          </w:p>
          <w:p w14:paraId="1C44C163" w14:textId="58C4AF13" w:rsidR="001D261C" w:rsidRPr="008F6CED" w:rsidRDefault="001D261C" w:rsidP="001D261C">
            <w:pPr>
              <w:pStyle w:val="Tabletext"/>
            </w:pPr>
            <w:r w:rsidRPr="008F6CED">
              <w:t>However, the provisions do not commence at all if the event mentioned in paragraph</w:t>
            </w:r>
            <w:r w:rsidR="00F713A6" w:rsidRPr="008F6CED">
              <w:t> </w:t>
            </w:r>
            <w:r w:rsidRPr="008F6CED">
              <w:t>(b) does not occur.</w:t>
            </w:r>
          </w:p>
        </w:tc>
        <w:tc>
          <w:tcPr>
            <w:tcW w:w="1843" w:type="dxa"/>
            <w:tcBorders>
              <w:top w:val="single" w:sz="4" w:space="0" w:color="auto"/>
              <w:bottom w:val="single" w:sz="12" w:space="0" w:color="auto"/>
            </w:tcBorders>
            <w:shd w:val="clear" w:color="auto" w:fill="auto"/>
          </w:tcPr>
          <w:p w14:paraId="14BBB85A" w14:textId="77777777" w:rsidR="001D261C" w:rsidRPr="008F6CED" w:rsidRDefault="001D261C" w:rsidP="005A04DB">
            <w:pPr>
              <w:pStyle w:val="Tabletext"/>
              <w:rPr>
                <w:i/>
              </w:rPr>
            </w:pPr>
          </w:p>
        </w:tc>
      </w:tr>
    </w:tbl>
    <w:p w14:paraId="7E178476" w14:textId="77777777" w:rsidR="00002BCC" w:rsidRPr="008F6CED" w:rsidRDefault="00002BCC" w:rsidP="00002BCC">
      <w:pPr>
        <w:pStyle w:val="notetext"/>
      </w:pPr>
      <w:r w:rsidRPr="008F6CED">
        <w:rPr>
          <w:snapToGrid w:val="0"/>
          <w:lang w:eastAsia="en-US"/>
        </w:rPr>
        <w:t>Note:</w:t>
      </w:r>
      <w:r w:rsidRPr="008F6CED">
        <w:rPr>
          <w:snapToGrid w:val="0"/>
          <w:lang w:eastAsia="en-US"/>
        </w:rPr>
        <w:tab/>
        <w:t>This table relates only to the provisions of this instrument</w:t>
      </w:r>
      <w:r w:rsidRPr="008F6CED">
        <w:t xml:space="preserve"> </w:t>
      </w:r>
      <w:r w:rsidRPr="008F6CED">
        <w:rPr>
          <w:snapToGrid w:val="0"/>
          <w:lang w:eastAsia="en-US"/>
        </w:rPr>
        <w:t>as originally made. It will not be amended to deal with any later amendments of this instrument.</w:t>
      </w:r>
    </w:p>
    <w:p w14:paraId="6741A444" w14:textId="77777777" w:rsidR="00002BCC" w:rsidRPr="008F6CED" w:rsidRDefault="00C534D0" w:rsidP="00002BCC">
      <w:pPr>
        <w:pStyle w:val="subsection"/>
      </w:pPr>
      <w:r w:rsidRPr="008F6CED">
        <w:tab/>
        <w:t>(2)</w:t>
      </w:r>
      <w:r w:rsidRPr="008F6CED">
        <w:tab/>
        <w:t>Any information in column </w:t>
      </w:r>
      <w:r w:rsidR="00002BCC" w:rsidRPr="008F6CED">
        <w:t>3 of the table is not part of this instrument. Information may be inserted in this column, or information in it may be edited, in any published version of this instrument.</w:t>
      </w:r>
    </w:p>
    <w:p w14:paraId="5C47C4C1" w14:textId="77777777" w:rsidR="005E317F" w:rsidRPr="008F6CED" w:rsidRDefault="005E317F" w:rsidP="005E317F">
      <w:pPr>
        <w:pStyle w:val="ActHead5"/>
      </w:pPr>
      <w:bookmarkStart w:id="4" w:name="_Toc136939937"/>
      <w:proofErr w:type="gramStart"/>
      <w:r w:rsidRPr="008F6CED">
        <w:rPr>
          <w:rStyle w:val="CharSectno"/>
        </w:rPr>
        <w:t>3</w:t>
      </w:r>
      <w:r w:rsidRPr="008F6CED">
        <w:t xml:space="preserve">  Authority</w:t>
      </w:r>
      <w:bookmarkEnd w:id="4"/>
      <w:proofErr w:type="gramEnd"/>
    </w:p>
    <w:p w14:paraId="48540A36" w14:textId="77777777" w:rsidR="005E317F" w:rsidRPr="008F6CED" w:rsidRDefault="005E317F" w:rsidP="005E317F">
      <w:pPr>
        <w:pStyle w:val="subsection"/>
      </w:pPr>
      <w:r w:rsidRPr="008F6CED">
        <w:tab/>
      </w:r>
      <w:r w:rsidRPr="008F6CED">
        <w:tab/>
        <w:t xml:space="preserve">This instrument is made under </w:t>
      </w:r>
      <w:r w:rsidR="00C534D0" w:rsidRPr="008F6CED">
        <w:t>section </w:t>
      </w:r>
      <w:r w:rsidR="00955BB1" w:rsidRPr="008F6CED">
        <w:t xml:space="preserve">271 of the </w:t>
      </w:r>
      <w:r w:rsidR="00C534D0" w:rsidRPr="008F6CED">
        <w:rPr>
          <w:i/>
        </w:rPr>
        <w:t>Customs Act </w:t>
      </w:r>
      <w:r w:rsidR="00955BB1" w:rsidRPr="008F6CED">
        <w:rPr>
          <w:i/>
        </w:rPr>
        <w:t>1901</w:t>
      </w:r>
      <w:r w:rsidRPr="008F6CED">
        <w:t>.</w:t>
      </w:r>
    </w:p>
    <w:p w14:paraId="5B189B3F" w14:textId="77777777" w:rsidR="005E317F" w:rsidRPr="008F6CED" w:rsidRDefault="005E317F" w:rsidP="005E317F">
      <w:pPr>
        <w:pStyle w:val="ActHead5"/>
      </w:pPr>
      <w:bookmarkStart w:id="5" w:name="_Toc136939938"/>
      <w:proofErr w:type="gramStart"/>
      <w:r w:rsidRPr="008F6CED">
        <w:t>4  Schedules</w:t>
      </w:r>
      <w:bookmarkEnd w:id="5"/>
      <w:proofErr w:type="gramEnd"/>
    </w:p>
    <w:p w14:paraId="5A08B3B9" w14:textId="77777777" w:rsidR="005E317F" w:rsidRPr="008F6CED" w:rsidRDefault="005E317F" w:rsidP="005E317F">
      <w:pPr>
        <w:pStyle w:val="subsection"/>
      </w:pPr>
      <w:r w:rsidRPr="008F6CED">
        <w:tab/>
      </w:r>
      <w:r w:rsidRPr="008F6CED">
        <w:tab/>
        <w:t>Each instrument that is specified in a Schedule to this instrument is amended or repealed as set out in the applicable items in the Schedule concerned, and any other item in a Schedule to this instrument has effect according to its terms.</w:t>
      </w:r>
    </w:p>
    <w:p w14:paraId="1AE3B95E" w14:textId="77777777" w:rsidR="00955BB1" w:rsidRPr="008F6CED" w:rsidRDefault="00955BB1" w:rsidP="00955BB1">
      <w:pPr>
        <w:pStyle w:val="ActHead6"/>
        <w:pageBreakBefore/>
      </w:pPr>
      <w:bookmarkStart w:id="6" w:name="_Toc136939939"/>
      <w:r w:rsidRPr="008F6CED">
        <w:rPr>
          <w:rStyle w:val="CharAmSchNo"/>
        </w:rPr>
        <w:lastRenderedPageBreak/>
        <w:t>Schedule 1</w:t>
      </w:r>
      <w:r w:rsidRPr="008F6CED">
        <w:t>—</w:t>
      </w:r>
      <w:r w:rsidRPr="008F6CED">
        <w:rPr>
          <w:rStyle w:val="CharAmSchText"/>
        </w:rPr>
        <w:t>Amendments</w:t>
      </w:r>
      <w:bookmarkEnd w:id="6"/>
    </w:p>
    <w:p w14:paraId="2D4B19F9" w14:textId="77777777" w:rsidR="00955BB1" w:rsidRPr="008F6CED" w:rsidRDefault="00C534D0" w:rsidP="00955BB1">
      <w:pPr>
        <w:pStyle w:val="ActHead9"/>
      </w:pPr>
      <w:bookmarkStart w:id="7" w:name="_Toc136939940"/>
      <w:r w:rsidRPr="008F6CED">
        <w:t>Customs By</w:t>
      </w:r>
      <w:r w:rsidRPr="008F6CED">
        <w:noBreakHyphen/>
        <w:t>Laws </w:t>
      </w:r>
      <w:r w:rsidR="00955BB1" w:rsidRPr="008F6CED">
        <w:t>2023</w:t>
      </w:r>
      <w:bookmarkEnd w:id="7"/>
    </w:p>
    <w:p w14:paraId="35304298" w14:textId="77777777" w:rsidR="00955BB1" w:rsidRPr="008F6CED" w:rsidRDefault="001D261C" w:rsidP="00541CF1">
      <w:pPr>
        <w:pStyle w:val="ItemHead"/>
      </w:pPr>
      <w:proofErr w:type="gramStart"/>
      <w:r w:rsidRPr="008F6CED">
        <w:t>1</w:t>
      </w:r>
      <w:r w:rsidR="00955BB1" w:rsidRPr="008F6CED">
        <w:t xml:space="preserve">  Section</w:t>
      </w:r>
      <w:proofErr w:type="gramEnd"/>
      <w:r w:rsidR="00955BB1" w:rsidRPr="008F6CED">
        <w:t xml:space="preserve"> 17</w:t>
      </w:r>
    </w:p>
    <w:p w14:paraId="17779298" w14:textId="77777777" w:rsidR="00955BB1" w:rsidRPr="008F6CED" w:rsidRDefault="00955BB1" w:rsidP="00955BB1">
      <w:pPr>
        <w:pStyle w:val="Item"/>
      </w:pPr>
      <w:r w:rsidRPr="008F6CED">
        <w:t>Repeal the section.</w:t>
      </w:r>
    </w:p>
    <w:p w14:paraId="613F8EBC" w14:textId="77777777" w:rsidR="00955BB1" w:rsidRPr="008F6CED" w:rsidRDefault="001D261C" w:rsidP="00541CF1">
      <w:pPr>
        <w:pStyle w:val="ItemHead"/>
      </w:pPr>
      <w:proofErr w:type="gramStart"/>
      <w:r w:rsidRPr="008F6CED">
        <w:t>2</w:t>
      </w:r>
      <w:r w:rsidR="00955BB1" w:rsidRPr="008F6CED">
        <w:t xml:space="preserve">  Section</w:t>
      </w:r>
      <w:proofErr w:type="gramEnd"/>
      <w:r w:rsidR="00955BB1" w:rsidRPr="008F6CED">
        <w:t xml:space="preserve"> 18</w:t>
      </w:r>
    </w:p>
    <w:p w14:paraId="5E53A101" w14:textId="77777777" w:rsidR="00955BB1" w:rsidRPr="008F6CED" w:rsidRDefault="00955BB1" w:rsidP="00955BB1">
      <w:pPr>
        <w:pStyle w:val="Item"/>
      </w:pPr>
      <w:r w:rsidRPr="008F6CED">
        <w:t>Repeal the section.</w:t>
      </w:r>
    </w:p>
    <w:p w14:paraId="495493FB" w14:textId="77777777" w:rsidR="00955BB1" w:rsidRPr="008F6CED" w:rsidRDefault="001D261C" w:rsidP="00541CF1">
      <w:pPr>
        <w:pStyle w:val="ItemHead"/>
      </w:pPr>
      <w:proofErr w:type="gramStart"/>
      <w:r w:rsidRPr="008F6CED">
        <w:t>3</w:t>
      </w:r>
      <w:r w:rsidR="00955BB1" w:rsidRPr="008F6CED">
        <w:t xml:space="preserve">  Section</w:t>
      </w:r>
      <w:proofErr w:type="gramEnd"/>
      <w:r w:rsidR="00955BB1" w:rsidRPr="008F6CED">
        <w:t xml:space="preserve"> 19</w:t>
      </w:r>
    </w:p>
    <w:p w14:paraId="4CBDDE3F" w14:textId="77777777" w:rsidR="00955BB1" w:rsidRPr="008F6CED" w:rsidRDefault="00955BB1" w:rsidP="00955BB1">
      <w:pPr>
        <w:pStyle w:val="Item"/>
      </w:pPr>
      <w:r w:rsidRPr="008F6CED">
        <w:t>Repeal the section.</w:t>
      </w:r>
    </w:p>
    <w:p w14:paraId="2B03FD77" w14:textId="77777777" w:rsidR="00955BB1" w:rsidRPr="008F6CED" w:rsidRDefault="001D261C" w:rsidP="00541CF1">
      <w:pPr>
        <w:pStyle w:val="ItemHead"/>
      </w:pPr>
      <w:proofErr w:type="gramStart"/>
      <w:r w:rsidRPr="008F6CED">
        <w:t>4</w:t>
      </w:r>
      <w:r w:rsidR="00955BB1" w:rsidRPr="008F6CED">
        <w:t xml:space="preserve">  Section</w:t>
      </w:r>
      <w:proofErr w:type="gramEnd"/>
      <w:r w:rsidR="00955BB1" w:rsidRPr="008F6CED">
        <w:t xml:space="preserve"> 20</w:t>
      </w:r>
    </w:p>
    <w:p w14:paraId="531F8B42" w14:textId="77777777" w:rsidR="00955BB1" w:rsidRPr="008F6CED" w:rsidRDefault="00955BB1" w:rsidP="00955BB1">
      <w:pPr>
        <w:pStyle w:val="Item"/>
      </w:pPr>
      <w:r w:rsidRPr="008F6CED">
        <w:t>Repeal the section.</w:t>
      </w:r>
    </w:p>
    <w:p w14:paraId="7C2E3253" w14:textId="77777777" w:rsidR="00955BB1" w:rsidRPr="008F6CED" w:rsidRDefault="001D261C" w:rsidP="00541CF1">
      <w:pPr>
        <w:pStyle w:val="ItemHead"/>
      </w:pPr>
      <w:proofErr w:type="gramStart"/>
      <w:r w:rsidRPr="008F6CED">
        <w:t>5</w:t>
      </w:r>
      <w:r w:rsidR="00955BB1" w:rsidRPr="008F6CED">
        <w:t xml:space="preserve">  Section</w:t>
      </w:r>
      <w:proofErr w:type="gramEnd"/>
      <w:r w:rsidR="00955BB1" w:rsidRPr="008F6CED">
        <w:t xml:space="preserve"> 21</w:t>
      </w:r>
    </w:p>
    <w:p w14:paraId="134D81B5" w14:textId="77777777" w:rsidR="00955BB1" w:rsidRPr="008F6CED" w:rsidRDefault="00955BB1" w:rsidP="00955BB1">
      <w:pPr>
        <w:pStyle w:val="Item"/>
      </w:pPr>
      <w:r w:rsidRPr="008F6CED">
        <w:t>Repeal the section.</w:t>
      </w:r>
    </w:p>
    <w:p w14:paraId="1F75B16E" w14:textId="77777777" w:rsidR="00955BB1" w:rsidRPr="008F6CED" w:rsidRDefault="001D261C" w:rsidP="00541CF1">
      <w:pPr>
        <w:pStyle w:val="ItemHead"/>
      </w:pPr>
      <w:proofErr w:type="gramStart"/>
      <w:r w:rsidRPr="008F6CED">
        <w:t>6</w:t>
      </w:r>
      <w:r w:rsidR="00955BB1" w:rsidRPr="008F6CED">
        <w:t xml:space="preserve">  Section</w:t>
      </w:r>
      <w:proofErr w:type="gramEnd"/>
      <w:r w:rsidR="00955BB1" w:rsidRPr="008F6CED">
        <w:t xml:space="preserve"> 22</w:t>
      </w:r>
    </w:p>
    <w:p w14:paraId="0124970A" w14:textId="77777777" w:rsidR="00955BB1" w:rsidRPr="008F6CED" w:rsidRDefault="00955BB1" w:rsidP="00955BB1">
      <w:pPr>
        <w:pStyle w:val="Item"/>
      </w:pPr>
      <w:r w:rsidRPr="008F6CED">
        <w:t>Repeal the section.</w:t>
      </w:r>
    </w:p>
    <w:p w14:paraId="73C31872" w14:textId="77777777" w:rsidR="00955BB1" w:rsidRPr="008F6CED" w:rsidRDefault="00955BB1" w:rsidP="00955BB1">
      <w:pPr>
        <w:pStyle w:val="ActHead9"/>
      </w:pPr>
      <w:bookmarkStart w:id="8" w:name="_Toc136939941"/>
      <w:r w:rsidRPr="008F6CED">
        <w:t>Customs By</w:t>
      </w:r>
      <w:r w:rsidR="00C534D0" w:rsidRPr="008F6CED">
        <w:noBreakHyphen/>
      </w:r>
      <w:r w:rsidRPr="008F6CED">
        <w:t>Laws</w:t>
      </w:r>
      <w:r w:rsidR="00C534D0" w:rsidRPr="008F6CED">
        <w:t xml:space="preserve"> (International Obligations) By</w:t>
      </w:r>
      <w:r w:rsidR="00C534D0" w:rsidRPr="008F6CED">
        <w:noBreakHyphen/>
        <w:t>Laws </w:t>
      </w:r>
      <w:r w:rsidRPr="008F6CED">
        <w:t>2023</w:t>
      </w:r>
      <w:bookmarkEnd w:id="8"/>
    </w:p>
    <w:p w14:paraId="60437AB3" w14:textId="53160C6F" w:rsidR="00636F0D" w:rsidRPr="008F6CED" w:rsidRDefault="00636F0D" w:rsidP="00955BB1">
      <w:pPr>
        <w:pStyle w:val="ItemHead"/>
      </w:pPr>
      <w:proofErr w:type="gramStart"/>
      <w:r w:rsidRPr="008F6CED">
        <w:t>7  Title</w:t>
      </w:r>
      <w:proofErr w:type="gramEnd"/>
    </w:p>
    <w:p w14:paraId="61AB5AA8" w14:textId="764AE995" w:rsidR="00787646" w:rsidRPr="008F6CED" w:rsidRDefault="00787646" w:rsidP="00636F0D">
      <w:pPr>
        <w:pStyle w:val="Item"/>
      </w:pPr>
      <w:r w:rsidRPr="008F6CED">
        <w:t>Repeal the title, substitute:</w:t>
      </w:r>
    </w:p>
    <w:p w14:paraId="0FE7E56E" w14:textId="30AA808D" w:rsidR="00636F0D" w:rsidRPr="008F6CED" w:rsidRDefault="00636F0D" w:rsidP="00636F0D">
      <w:pPr>
        <w:pStyle w:val="Item"/>
      </w:pPr>
      <w:r w:rsidRPr="008F6CED">
        <w:rPr>
          <w:i/>
        </w:rPr>
        <w:t>Customs (International Obligations) By-Laws 2023</w:t>
      </w:r>
      <w:r w:rsidRPr="008F6CED">
        <w:t>.</w:t>
      </w:r>
    </w:p>
    <w:p w14:paraId="1E8DC800" w14:textId="63F15A95" w:rsidR="00955BB1" w:rsidRPr="008F6CED" w:rsidRDefault="00787646" w:rsidP="00955BB1">
      <w:pPr>
        <w:pStyle w:val="ItemHead"/>
      </w:pPr>
      <w:proofErr w:type="gramStart"/>
      <w:r w:rsidRPr="008F6CED">
        <w:t>8</w:t>
      </w:r>
      <w:r w:rsidR="00955BB1" w:rsidRPr="008F6CED">
        <w:t xml:space="preserve">  Section</w:t>
      </w:r>
      <w:proofErr w:type="gramEnd"/>
      <w:r w:rsidR="00955BB1" w:rsidRPr="008F6CED">
        <w:t xml:space="preserve"> 1</w:t>
      </w:r>
    </w:p>
    <w:p w14:paraId="403E6D4F" w14:textId="77777777" w:rsidR="00955BB1" w:rsidRPr="008F6CED" w:rsidRDefault="00955BB1" w:rsidP="00955BB1">
      <w:pPr>
        <w:pStyle w:val="Item"/>
      </w:pPr>
      <w:r w:rsidRPr="008F6CED">
        <w:t>Omit “</w:t>
      </w:r>
      <w:r w:rsidRPr="008F6CED">
        <w:rPr>
          <w:i/>
        </w:rPr>
        <w:t>Customs By-Laws (International Obligations) By-Laws 2023</w:t>
      </w:r>
      <w:r w:rsidRPr="008F6CED">
        <w:t>”, substitute “</w:t>
      </w:r>
      <w:r w:rsidRPr="008F6CED">
        <w:rPr>
          <w:i/>
        </w:rPr>
        <w:t>Customs (International Obligations) By-Laws 2023</w:t>
      </w:r>
      <w:r w:rsidRPr="008F6CED">
        <w:t>”.</w:t>
      </w:r>
    </w:p>
    <w:p w14:paraId="35F44A37" w14:textId="3D2CFADE" w:rsidR="00955BB1" w:rsidRPr="008F6CED" w:rsidRDefault="00787646" w:rsidP="00955BB1">
      <w:pPr>
        <w:pStyle w:val="ItemHead"/>
      </w:pPr>
      <w:proofErr w:type="gramStart"/>
      <w:r w:rsidRPr="008F6CED">
        <w:t>9</w:t>
      </w:r>
      <w:r w:rsidR="00955BB1" w:rsidRPr="008F6CED">
        <w:t xml:space="preserve">  After</w:t>
      </w:r>
      <w:proofErr w:type="gramEnd"/>
      <w:r w:rsidR="00955BB1" w:rsidRPr="008F6CED">
        <w:t xml:space="preserve"> section 6</w:t>
      </w:r>
    </w:p>
    <w:p w14:paraId="77CFE3A3" w14:textId="77777777" w:rsidR="00955BB1" w:rsidRPr="008F6CED" w:rsidRDefault="00955BB1" w:rsidP="00955BB1">
      <w:pPr>
        <w:pStyle w:val="Item"/>
      </w:pPr>
      <w:r w:rsidRPr="008F6CED">
        <w:t>Insert:</w:t>
      </w:r>
    </w:p>
    <w:p w14:paraId="7D5CE53D" w14:textId="77777777" w:rsidR="00955BB1" w:rsidRPr="008F6CED" w:rsidRDefault="00955BB1" w:rsidP="00955BB1">
      <w:pPr>
        <w:pStyle w:val="ActHead5"/>
      </w:pPr>
      <w:bookmarkStart w:id="9" w:name="_Toc136939942"/>
      <w:proofErr w:type="gramStart"/>
      <w:r w:rsidRPr="008F6CED">
        <w:t>7  Goods</w:t>
      </w:r>
      <w:proofErr w:type="gramEnd"/>
      <w:r w:rsidRPr="008F6CED">
        <w:t xml:space="preserve"> for members etc. of a</w:t>
      </w:r>
      <w:r w:rsidR="00C534D0" w:rsidRPr="008F6CED">
        <w:t xml:space="preserve"> Malaysian Visiting Force (item </w:t>
      </w:r>
      <w:r w:rsidRPr="008F6CED">
        <w:t>11)</w:t>
      </w:r>
      <w:bookmarkEnd w:id="9"/>
    </w:p>
    <w:p w14:paraId="6FD34D45" w14:textId="77777777" w:rsidR="00955BB1" w:rsidRPr="008F6CED" w:rsidRDefault="00955BB1" w:rsidP="00955BB1">
      <w:pPr>
        <w:pStyle w:val="SubsectionHead"/>
      </w:pPr>
      <w:r w:rsidRPr="008F6CED">
        <w:t>By-law</w:t>
      </w:r>
    </w:p>
    <w:p w14:paraId="18483080" w14:textId="77777777" w:rsidR="00955BB1" w:rsidRPr="008F6CED" w:rsidRDefault="00955BB1" w:rsidP="00955BB1">
      <w:pPr>
        <w:pStyle w:val="subsection"/>
      </w:pPr>
      <w:r w:rsidRPr="008F6CED">
        <w:tab/>
        <w:t>(1)</w:t>
      </w:r>
      <w:r w:rsidRPr="008F6CED">
        <w:tab/>
        <w:t>This section may be cited as Customs By</w:t>
      </w:r>
      <w:r w:rsidRPr="008F6CED">
        <w:rPr>
          <w:i/>
          <w:iCs/>
        </w:rPr>
        <w:noBreakHyphen/>
      </w:r>
      <w:r w:rsidR="00C534D0" w:rsidRPr="008F6CED">
        <w:t>law No. </w:t>
      </w:r>
      <w:r w:rsidRPr="008F6CED">
        <w:t>2300037.</w:t>
      </w:r>
    </w:p>
    <w:p w14:paraId="24796FA6" w14:textId="77777777" w:rsidR="00955BB1" w:rsidRPr="008F6CED" w:rsidRDefault="00955BB1" w:rsidP="00955BB1">
      <w:pPr>
        <w:pStyle w:val="SubsectionHead"/>
      </w:pPr>
      <w:r w:rsidRPr="008F6CED">
        <w:t>Prescribed goods</w:t>
      </w:r>
    </w:p>
    <w:p w14:paraId="61BD0247" w14:textId="77777777" w:rsidR="00955BB1" w:rsidRPr="008F6CED" w:rsidRDefault="00955BB1" w:rsidP="00955BB1">
      <w:pPr>
        <w:pStyle w:val="subsection"/>
      </w:pPr>
      <w:r w:rsidRPr="008F6CED">
        <w:tab/>
        <w:t>(2)</w:t>
      </w:r>
      <w:r w:rsidRPr="008F6CED">
        <w:tab/>
        <w:t>For the purposes of item</w:t>
      </w:r>
      <w:r w:rsidR="00C534D0" w:rsidRPr="008F6CED">
        <w:t> </w:t>
      </w:r>
      <w:r w:rsidRPr="008F6CED">
        <w:t>11, each of the following goods are goods to which that item applies:</w:t>
      </w:r>
    </w:p>
    <w:p w14:paraId="2B0D48DE" w14:textId="77777777" w:rsidR="00955BB1" w:rsidRPr="008F6CED" w:rsidRDefault="00955BB1" w:rsidP="00955BB1">
      <w:pPr>
        <w:pStyle w:val="paragraph"/>
      </w:pPr>
      <w:r w:rsidRPr="008F6CED">
        <w:tab/>
        <w:t>(a)</w:t>
      </w:r>
      <w:r w:rsidRPr="008F6CED">
        <w:tab/>
      </w:r>
      <w:proofErr w:type="gramStart"/>
      <w:r w:rsidRPr="008F6CED">
        <w:t>personal</w:t>
      </w:r>
      <w:proofErr w:type="gramEnd"/>
      <w:r w:rsidRPr="008F6CED">
        <w:t xml:space="preserve"> effects, furniture and household goods of a member or dependant, other than any of the following goods:</w:t>
      </w:r>
    </w:p>
    <w:p w14:paraId="37B135C7" w14:textId="77777777" w:rsidR="00955BB1" w:rsidRPr="008F6CED" w:rsidRDefault="00955BB1" w:rsidP="00955BB1">
      <w:pPr>
        <w:pStyle w:val="paragraphsub"/>
      </w:pPr>
      <w:r w:rsidRPr="008F6CED">
        <w:lastRenderedPageBreak/>
        <w:tab/>
        <w:t>(</w:t>
      </w:r>
      <w:proofErr w:type="spellStart"/>
      <w:r w:rsidRPr="008F6CED">
        <w:t>i</w:t>
      </w:r>
      <w:proofErr w:type="spellEnd"/>
      <w:r w:rsidRPr="008F6CED">
        <w:t>)</w:t>
      </w:r>
      <w:r w:rsidRPr="008F6CED">
        <w:tab/>
      </w:r>
      <w:proofErr w:type="gramStart"/>
      <w:r w:rsidRPr="008F6CED">
        <w:t>motor</w:t>
      </w:r>
      <w:proofErr w:type="gramEnd"/>
      <w:r w:rsidRPr="008F6CED">
        <w:t xml:space="preserve"> vehicles;</w:t>
      </w:r>
    </w:p>
    <w:p w14:paraId="2468F7EC" w14:textId="77777777" w:rsidR="00955BB1" w:rsidRPr="008F6CED" w:rsidRDefault="00955BB1" w:rsidP="00955BB1">
      <w:pPr>
        <w:pStyle w:val="paragraphsub"/>
      </w:pPr>
      <w:r w:rsidRPr="008F6CED">
        <w:tab/>
        <w:t>(ii)</w:t>
      </w:r>
      <w:r w:rsidRPr="008F6CED">
        <w:tab/>
      </w:r>
      <w:proofErr w:type="gramStart"/>
      <w:r w:rsidRPr="008F6CED">
        <w:t>cigarettes</w:t>
      </w:r>
      <w:proofErr w:type="gramEnd"/>
      <w:r w:rsidRPr="008F6CED">
        <w:t>, cigars or tobacco;</w:t>
      </w:r>
    </w:p>
    <w:p w14:paraId="69FBF066" w14:textId="77777777" w:rsidR="00955BB1" w:rsidRPr="008F6CED" w:rsidRDefault="00955BB1" w:rsidP="00955BB1">
      <w:pPr>
        <w:pStyle w:val="paragraphsub"/>
      </w:pPr>
      <w:r w:rsidRPr="008F6CED">
        <w:tab/>
        <w:t>(iii)</w:t>
      </w:r>
      <w:r w:rsidRPr="008F6CED">
        <w:tab/>
      </w:r>
      <w:proofErr w:type="gramStart"/>
      <w:r w:rsidRPr="008F6CED">
        <w:t>spirituous</w:t>
      </w:r>
      <w:proofErr w:type="gramEnd"/>
      <w:r w:rsidRPr="008F6CED">
        <w:t xml:space="preserve"> liquors;</w:t>
      </w:r>
    </w:p>
    <w:p w14:paraId="014266D4" w14:textId="77777777" w:rsidR="00955BB1" w:rsidRPr="008F6CED" w:rsidRDefault="00955BB1" w:rsidP="00955BB1">
      <w:pPr>
        <w:pStyle w:val="paragraph"/>
      </w:pPr>
      <w:r w:rsidRPr="008F6CED">
        <w:tab/>
        <w:t>(b)</w:t>
      </w:r>
      <w:r w:rsidRPr="008F6CED">
        <w:tab/>
      </w:r>
      <w:proofErr w:type="gramStart"/>
      <w:r w:rsidRPr="008F6CED">
        <w:t>motor</w:t>
      </w:r>
      <w:proofErr w:type="gramEnd"/>
      <w:r w:rsidRPr="008F6CED">
        <w:t xml:space="preserve"> vehicles.</w:t>
      </w:r>
    </w:p>
    <w:p w14:paraId="6B6F8A76" w14:textId="77777777" w:rsidR="00955BB1" w:rsidRPr="008F6CED" w:rsidRDefault="00955BB1" w:rsidP="00955BB1">
      <w:pPr>
        <w:pStyle w:val="SubsectionHead"/>
      </w:pPr>
      <w:r w:rsidRPr="008F6CED">
        <w:t>Conditions</w:t>
      </w:r>
    </w:p>
    <w:p w14:paraId="311FBA98" w14:textId="77777777" w:rsidR="00955BB1" w:rsidRPr="008F6CED" w:rsidRDefault="00955BB1" w:rsidP="00955BB1">
      <w:pPr>
        <w:pStyle w:val="subsection"/>
      </w:pPr>
      <w:r w:rsidRPr="008F6CED">
        <w:tab/>
        <w:t>(3)</w:t>
      </w:r>
      <w:r w:rsidRPr="008F6CED">
        <w:tab/>
      </w:r>
      <w:r w:rsidR="00C534D0" w:rsidRPr="008F6CED">
        <w:t>Item </w:t>
      </w:r>
      <w:r w:rsidRPr="008F6CED">
        <w:t>11 applies to those goods covered by paragraph (2</w:t>
      </w:r>
      <w:proofErr w:type="gramStart"/>
      <w:r w:rsidRPr="008F6CED">
        <w:t>)(</w:t>
      </w:r>
      <w:proofErr w:type="gramEnd"/>
      <w:r w:rsidRPr="008F6CED">
        <w:t>a) subject to all of the following conditions:</w:t>
      </w:r>
    </w:p>
    <w:p w14:paraId="294623A0" w14:textId="77777777" w:rsidR="00955BB1" w:rsidRPr="008F6CED" w:rsidRDefault="00955BB1" w:rsidP="00955BB1">
      <w:pPr>
        <w:pStyle w:val="paragraph"/>
      </w:pPr>
      <w:r w:rsidRPr="008F6CED">
        <w:tab/>
        <w:t>(a)</w:t>
      </w:r>
      <w:r w:rsidRPr="008F6CED">
        <w:tab/>
      </w:r>
      <w:proofErr w:type="gramStart"/>
      <w:r w:rsidRPr="008F6CED">
        <w:t>the</w:t>
      </w:r>
      <w:proofErr w:type="gramEnd"/>
      <w:r w:rsidRPr="008F6CED">
        <w:t xml:space="preserve"> goods were imported during the period of six months beginning on the da</w:t>
      </w:r>
      <w:r w:rsidR="00C534D0" w:rsidRPr="008F6CED">
        <w:t>y a person covered by paragraph </w:t>
      </w:r>
      <w:r w:rsidRPr="008F6CED">
        <w:t>(2)(a) first arrived in Australia;</w:t>
      </w:r>
    </w:p>
    <w:p w14:paraId="02D172C4" w14:textId="77777777" w:rsidR="00955BB1" w:rsidRPr="008F6CED" w:rsidRDefault="00955BB1" w:rsidP="00955BB1">
      <w:pPr>
        <w:pStyle w:val="paragraph"/>
      </w:pPr>
      <w:r w:rsidRPr="008F6CED">
        <w:tab/>
        <w:t>(b)</w:t>
      </w:r>
      <w:r w:rsidRPr="008F6CED">
        <w:tab/>
      </w:r>
      <w:proofErr w:type="gramStart"/>
      <w:r w:rsidRPr="008F6CED">
        <w:t>the</w:t>
      </w:r>
      <w:proofErr w:type="gramEnd"/>
      <w:r w:rsidRPr="008F6CED">
        <w:t xml:space="preserve"> goods remain in the use, ownership and possession of the person;</w:t>
      </w:r>
    </w:p>
    <w:p w14:paraId="382C812D" w14:textId="77777777" w:rsidR="00955BB1" w:rsidRPr="008F6CED" w:rsidRDefault="00955BB1" w:rsidP="00955BB1">
      <w:pPr>
        <w:pStyle w:val="paragraph"/>
      </w:pPr>
      <w:r w:rsidRPr="008F6CED">
        <w:tab/>
        <w:t>(c)</w:t>
      </w:r>
      <w:r w:rsidRPr="008F6CED">
        <w:tab/>
      </w:r>
      <w:proofErr w:type="gramStart"/>
      <w:r w:rsidRPr="008F6CED">
        <w:t>the</w:t>
      </w:r>
      <w:proofErr w:type="gramEnd"/>
      <w:r w:rsidRPr="008F6CED">
        <w:t xml:space="preserve"> goods will not be sold, traded, exchanged, hired out, donated or otherwise disposed of in Australia within two years of the day the goods were imported, unless prior written approval has been obtained from the Collector.</w:t>
      </w:r>
    </w:p>
    <w:p w14:paraId="1E646921" w14:textId="7F2500DF" w:rsidR="00955BB1" w:rsidRPr="008F6CED" w:rsidRDefault="00955BB1" w:rsidP="00955BB1">
      <w:pPr>
        <w:pStyle w:val="subsection"/>
      </w:pPr>
      <w:r w:rsidRPr="008F6CED">
        <w:tab/>
        <w:t>(4)</w:t>
      </w:r>
      <w:r w:rsidRPr="008F6CED">
        <w:tab/>
      </w:r>
      <w:r w:rsidR="00C534D0" w:rsidRPr="008F6CED">
        <w:t>Item </w:t>
      </w:r>
      <w:r w:rsidRPr="008F6CED">
        <w:t>11 applies to the goods covered by paragraph</w:t>
      </w:r>
      <w:r w:rsidR="00C534D0" w:rsidRPr="008F6CED">
        <w:t> </w:t>
      </w:r>
      <w:r w:rsidRPr="008F6CED">
        <w:t>(2</w:t>
      </w:r>
      <w:proofErr w:type="gramStart"/>
      <w:r w:rsidRPr="008F6CED">
        <w:t>)(</w:t>
      </w:r>
      <w:proofErr w:type="gramEnd"/>
      <w:r w:rsidRPr="008F6CED">
        <w:t>b) subject to both of the following conditions:</w:t>
      </w:r>
    </w:p>
    <w:p w14:paraId="0D21CFF0" w14:textId="77777777" w:rsidR="00955BB1" w:rsidRPr="008F6CED" w:rsidRDefault="00955BB1" w:rsidP="00955BB1">
      <w:pPr>
        <w:pStyle w:val="paragraph"/>
      </w:pPr>
      <w:r w:rsidRPr="008F6CED">
        <w:tab/>
        <w:t>(a)</w:t>
      </w:r>
      <w:r w:rsidRPr="008F6CED">
        <w:tab/>
      </w:r>
      <w:proofErr w:type="gramStart"/>
      <w:r w:rsidRPr="008F6CED">
        <w:t>the</w:t>
      </w:r>
      <w:proofErr w:type="gramEnd"/>
      <w:r w:rsidRPr="008F6CED">
        <w:t xml:space="preserve"> motor vehicle was imported by a member; and</w:t>
      </w:r>
    </w:p>
    <w:p w14:paraId="6532DF76" w14:textId="499F6572" w:rsidR="00955BB1" w:rsidRPr="008F6CED" w:rsidRDefault="00955BB1" w:rsidP="00955BB1">
      <w:pPr>
        <w:pStyle w:val="paragraph"/>
      </w:pPr>
      <w:r w:rsidRPr="008F6CED">
        <w:tab/>
        <w:t>(b)</w:t>
      </w:r>
      <w:r w:rsidRPr="008F6CED">
        <w:tab/>
      </w:r>
      <w:proofErr w:type="gramStart"/>
      <w:r w:rsidRPr="008F6CED">
        <w:t>either</w:t>
      </w:r>
      <w:proofErr w:type="gramEnd"/>
      <w:r w:rsidRPr="008F6CED">
        <w:t xml:space="preserve"> subsection</w:t>
      </w:r>
      <w:r w:rsidR="00C534D0" w:rsidRPr="008F6CED">
        <w:t> (5) or </w:t>
      </w:r>
      <w:r w:rsidRPr="008F6CED">
        <w:t>(6) appl</w:t>
      </w:r>
      <w:r w:rsidR="001F2090" w:rsidRPr="008F6CED">
        <w:t>ies</w:t>
      </w:r>
      <w:r w:rsidRPr="008F6CED">
        <w:t xml:space="preserve"> in relation to the motor vehicle.</w:t>
      </w:r>
    </w:p>
    <w:p w14:paraId="6BB39153" w14:textId="030398C4" w:rsidR="00955BB1" w:rsidRPr="008F6CED" w:rsidRDefault="00955BB1" w:rsidP="00955BB1">
      <w:pPr>
        <w:pStyle w:val="subsection"/>
        <w:rPr>
          <w:color w:val="000000"/>
          <w:szCs w:val="22"/>
        </w:rPr>
      </w:pPr>
      <w:r w:rsidRPr="008F6CED">
        <w:tab/>
        <w:t>(5)</w:t>
      </w:r>
      <w:r w:rsidRPr="008F6CED">
        <w:tab/>
        <w:t>This subsection applies in relation to a motor vehicle if:</w:t>
      </w:r>
    </w:p>
    <w:p w14:paraId="62DB06B9" w14:textId="77777777" w:rsidR="00955BB1" w:rsidRPr="008F6CED" w:rsidRDefault="00955BB1" w:rsidP="00955BB1">
      <w:pPr>
        <w:pStyle w:val="paragraph"/>
      </w:pPr>
      <w:r w:rsidRPr="008F6CED">
        <w:tab/>
        <w:t>(a)</w:t>
      </w:r>
      <w:r w:rsidRPr="008F6CED">
        <w:tab/>
        <w:t>the motor vehicle was owned and used outside Australia by the member during the period of six months ending on the day the member first departed for Australia; and</w:t>
      </w:r>
    </w:p>
    <w:p w14:paraId="079DE4DE" w14:textId="77777777" w:rsidR="00955BB1" w:rsidRPr="008F6CED" w:rsidRDefault="00955BB1" w:rsidP="00955BB1">
      <w:pPr>
        <w:pStyle w:val="paragraph"/>
      </w:pPr>
      <w:r w:rsidRPr="008F6CED">
        <w:tab/>
        <w:t>(b)</w:t>
      </w:r>
      <w:r w:rsidRPr="008F6CED">
        <w:tab/>
      </w:r>
      <w:proofErr w:type="gramStart"/>
      <w:r w:rsidRPr="008F6CED">
        <w:t>after</w:t>
      </w:r>
      <w:proofErr w:type="gramEnd"/>
      <w:r w:rsidRPr="008F6CED">
        <w:t xml:space="preserve"> it is imported into Australia, the motor vehicle remains in the use, ownership and possession of:</w:t>
      </w:r>
    </w:p>
    <w:p w14:paraId="4F61BD36"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the</w:t>
      </w:r>
      <w:proofErr w:type="gramEnd"/>
      <w:r w:rsidRPr="008F6CED">
        <w:t xml:space="preserve"> member; or</w:t>
      </w:r>
    </w:p>
    <w:p w14:paraId="73A4B308" w14:textId="77777777" w:rsidR="00955BB1" w:rsidRPr="008F6CED" w:rsidRDefault="00955BB1" w:rsidP="00955BB1">
      <w:pPr>
        <w:pStyle w:val="paragraphsub"/>
      </w:pPr>
      <w:r w:rsidRPr="008F6CED">
        <w:tab/>
        <w:t>(ii)</w:t>
      </w:r>
      <w:r w:rsidRPr="008F6CED">
        <w:tab/>
      </w:r>
      <w:proofErr w:type="gramStart"/>
      <w:r w:rsidRPr="008F6CED">
        <w:t>with</w:t>
      </w:r>
      <w:proofErr w:type="gramEnd"/>
      <w:r w:rsidRPr="008F6CED">
        <w:t xml:space="preserve"> the written permission of the Collector, another member;</w:t>
      </w:r>
    </w:p>
    <w:p w14:paraId="107521C3" w14:textId="77777777" w:rsidR="00955BB1" w:rsidRPr="008F6CED" w:rsidRDefault="00955BB1" w:rsidP="00955BB1">
      <w:pPr>
        <w:pStyle w:val="paragraph"/>
      </w:pPr>
      <w:r w:rsidRPr="008F6CED">
        <w:tab/>
      </w:r>
      <w:r w:rsidRPr="008F6CED">
        <w:tab/>
      </w:r>
      <w:proofErr w:type="gramStart"/>
      <w:r w:rsidRPr="008F6CED">
        <w:t>during</w:t>
      </w:r>
      <w:proofErr w:type="gramEnd"/>
      <w:r w:rsidRPr="008F6CED">
        <w:t xml:space="preserve"> the period of two years beginning on the day the motor vehicle was imported.</w:t>
      </w:r>
    </w:p>
    <w:p w14:paraId="789CE005" w14:textId="77777777" w:rsidR="00955BB1" w:rsidRPr="008F6CED" w:rsidRDefault="00955BB1" w:rsidP="00955BB1">
      <w:pPr>
        <w:pStyle w:val="subsection"/>
      </w:pPr>
      <w:r w:rsidRPr="008F6CED">
        <w:tab/>
        <w:t>(6)</w:t>
      </w:r>
      <w:r w:rsidRPr="008F6CED">
        <w:tab/>
        <w:t>This subsection applies in relation to a motor vehicle if, after it is imported into Australia:</w:t>
      </w:r>
    </w:p>
    <w:p w14:paraId="354B2A23" w14:textId="77777777" w:rsidR="00955BB1" w:rsidRPr="008F6CED" w:rsidRDefault="00955BB1" w:rsidP="00955BB1">
      <w:pPr>
        <w:pStyle w:val="paragraph"/>
      </w:pPr>
      <w:r w:rsidRPr="008F6CED">
        <w:tab/>
        <w:t>(a)</w:t>
      </w:r>
      <w:r w:rsidRPr="008F6CED">
        <w:tab/>
      </w:r>
      <w:proofErr w:type="gramStart"/>
      <w:r w:rsidRPr="008F6CED">
        <w:t>the</w:t>
      </w:r>
      <w:proofErr w:type="gramEnd"/>
      <w:r w:rsidRPr="008F6CED">
        <w:t xml:space="preserve"> motor vehicle remains in the ownership and possession of:</w:t>
      </w:r>
    </w:p>
    <w:p w14:paraId="1F9C402E"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the</w:t>
      </w:r>
      <w:proofErr w:type="gramEnd"/>
      <w:r w:rsidRPr="008F6CED">
        <w:t xml:space="preserve"> member; or</w:t>
      </w:r>
    </w:p>
    <w:p w14:paraId="4856F8C8" w14:textId="77777777" w:rsidR="00955BB1" w:rsidRPr="008F6CED" w:rsidRDefault="00955BB1" w:rsidP="00955BB1">
      <w:pPr>
        <w:pStyle w:val="paragraphsub"/>
      </w:pPr>
      <w:r w:rsidRPr="008F6CED">
        <w:tab/>
        <w:t>(ii)</w:t>
      </w:r>
      <w:r w:rsidRPr="008F6CED">
        <w:tab/>
      </w:r>
      <w:proofErr w:type="gramStart"/>
      <w:r w:rsidRPr="008F6CED">
        <w:t>with</w:t>
      </w:r>
      <w:proofErr w:type="gramEnd"/>
      <w:r w:rsidRPr="008F6CED">
        <w:t xml:space="preserve"> the written permission of the Collector, another member; and</w:t>
      </w:r>
    </w:p>
    <w:p w14:paraId="4B92E2DA" w14:textId="77777777" w:rsidR="00955BB1" w:rsidRPr="008F6CED" w:rsidRDefault="00955BB1" w:rsidP="00955BB1">
      <w:pPr>
        <w:pStyle w:val="paragraph"/>
      </w:pPr>
      <w:r w:rsidRPr="008F6CED">
        <w:tab/>
        <w:t>(b)</w:t>
      </w:r>
      <w:r w:rsidRPr="008F6CED">
        <w:tab/>
      </w:r>
      <w:proofErr w:type="gramStart"/>
      <w:r w:rsidRPr="008F6CED">
        <w:t>the</w:t>
      </w:r>
      <w:proofErr w:type="gramEnd"/>
      <w:r w:rsidRPr="008F6CED">
        <w:t xml:space="preserve"> motor vehicle is exported by the member within:</w:t>
      </w:r>
    </w:p>
    <w:p w14:paraId="5D15A900"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t>three years of the day the motor vehicle is imported; or</w:t>
      </w:r>
    </w:p>
    <w:p w14:paraId="23013CBE" w14:textId="77777777" w:rsidR="00955BB1" w:rsidRPr="008F6CED" w:rsidRDefault="00955BB1" w:rsidP="00955BB1">
      <w:pPr>
        <w:pStyle w:val="paragraphsub"/>
      </w:pPr>
      <w:r w:rsidRPr="008F6CED">
        <w:tab/>
        <w:t>(ii)</w:t>
      </w:r>
      <w:r w:rsidRPr="008F6CED">
        <w:tab/>
      </w:r>
      <w:proofErr w:type="gramStart"/>
      <w:r w:rsidRPr="008F6CED">
        <w:t>if</w:t>
      </w:r>
      <w:proofErr w:type="gramEnd"/>
      <w:r w:rsidRPr="008F6CED">
        <w:t xml:space="preserve"> the Collector has approved a longer period</w:t>
      </w:r>
      <w:r w:rsidRPr="008F6CED">
        <w:noBreakHyphen/>
      </w:r>
      <w:r w:rsidRPr="008F6CED">
        <w:noBreakHyphen/>
        <w:t>such longer period as the Collector has approved in writing.</w:t>
      </w:r>
    </w:p>
    <w:p w14:paraId="01841367" w14:textId="77777777" w:rsidR="00955BB1" w:rsidRPr="008F6CED" w:rsidRDefault="00955BB1" w:rsidP="00955BB1">
      <w:pPr>
        <w:pStyle w:val="SubsectionHead"/>
      </w:pPr>
      <w:r w:rsidRPr="008F6CED">
        <w:t>Definitions</w:t>
      </w:r>
    </w:p>
    <w:p w14:paraId="42E909BE" w14:textId="77777777" w:rsidR="00955BB1" w:rsidRPr="008F6CED" w:rsidRDefault="00955BB1" w:rsidP="00955BB1">
      <w:pPr>
        <w:pStyle w:val="subsection"/>
      </w:pPr>
      <w:r w:rsidRPr="008F6CED">
        <w:tab/>
        <w:t>(7)</w:t>
      </w:r>
      <w:r w:rsidRPr="008F6CED">
        <w:tab/>
        <w:t>In this section:</w:t>
      </w:r>
    </w:p>
    <w:p w14:paraId="0127A821" w14:textId="77777777" w:rsidR="00955BB1" w:rsidRPr="008F6CED" w:rsidRDefault="00955BB1" w:rsidP="00955BB1">
      <w:pPr>
        <w:pStyle w:val="Definition"/>
      </w:pPr>
      <w:r w:rsidRPr="008F6CED">
        <w:rPr>
          <w:b/>
          <w:bCs/>
          <w:i/>
          <w:iCs/>
        </w:rPr>
        <w:t>Agreement</w:t>
      </w:r>
      <w:r w:rsidRPr="008F6CED">
        <w:t xml:space="preserve"> means the Agreement between the Government of Australia and the Government of Malaysia concerning the Status of Fo</w:t>
      </w:r>
      <w:r w:rsidR="00C534D0" w:rsidRPr="008F6CED">
        <w:t>rces, done at Kuala Lumpur on 3 </w:t>
      </w:r>
      <w:r w:rsidRPr="008F6CED">
        <w:t>February</w:t>
      </w:r>
      <w:r w:rsidR="00C534D0" w:rsidRPr="008F6CED">
        <w:t> </w:t>
      </w:r>
      <w:r w:rsidRPr="008F6CED">
        <w:t>1997.</w:t>
      </w:r>
    </w:p>
    <w:p w14:paraId="69699A5B" w14:textId="77777777" w:rsidR="00955BB1" w:rsidRPr="008F6CED" w:rsidRDefault="00955BB1" w:rsidP="00955BB1">
      <w:pPr>
        <w:pStyle w:val="notetext"/>
      </w:pPr>
      <w:r w:rsidRPr="008F6CED">
        <w:lastRenderedPageBreak/>
        <w:t>Note:</w:t>
      </w:r>
      <w:r w:rsidRPr="008F6CED">
        <w:tab/>
        <w:t>The Agreement is in Australian Treaty Series</w:t>
      </w:r>
      <w:r w:rsidRPr="008F6CED">
        <w:rPr>
          <w:i/>
          <w:iCs/>
        </w:rPr>
        <w:t> </w:t>
      </w:r>
      <w:r w:rsidRPr="008F6CED">
        <w:t>1999 No.</w:t>
      </w:r>
      <w:r w:rsidR="00C534D0" w:rsidRPr="008F6CED">
        <w:t> </w:t>
      </w:r>
      <w:r w:rsidRPr="008F6CED">
        <w:t xml:space="preserve">14 </w:t>
      </w:r>
      <w:r w:rsidR="00C534D0" w:rsidRPr="008F6CED">
        <w:t>([1999] ATS 14) and could in </w:t>
      </w:r>
      <w:r w:rsidRPr="008F6CED">
        <w:t xml:space="preserve">2023 be viewed in the Australian Treaties Library on the </w:t>
      </w:r>
      <w:proofErr w:type="spellStart"/>
      <w:r w:rsidRPr="008F6CED">
        <w:t>AustLII</w:t>
      </w:r>
      <w:proofErr w:type="spellEnd"/>
      <w:r w:rsidRPr="008F6CED">
        <w:t xml:space="preserve"> website (http://www.austlii.edu.au).</w:t>
      </w:r>
    </w:p>
    <w:p w14:paraId="135380E2" w14:textId="77777777" w:rsidR="00955BB1" w:rsidRPr="008F6CED" w:rsidRDefault="00955BB1" w:rsidP="00955BB1">
      <w:pPr>
        <w:pStyle w:val="Definition"/>
      </w:pPr>
      <w:proofErr w:type="gramStart"/>
      <w:r w:rsidRPr="008F6CED">
        <w:rPr>
          <w:b/>
          <w:bCs/>
          <w:i/>
          <w:iCs/>
        </w:rPr>
        <w:t>civilian</w:t>
      </w:r>
      <w:proofErr w:type="gramEnd"/>
      <w:r w:rsidRPr="008F6CED">
        <w:rPr>
          <w:b/>
          <w:bCs/>
          <w:i/>
          <w:iCs/>
        </w:rPr>
        <w:t xml:space="preserve"> component</w:t>
      </w:r>
      <w:r w:rsidRPr="008F6CED">
        <w:t xml:space="preserve"> has the meaning given by Article</w:t>
      </w:r>
      <w:r w:rsidR="00C534D0" w:rsidRPr="008F6CED">
        <w:t> </w:t>
      </w:r>
      <w:r w:rsidRPr="008F6CED">
        <w:t>1 of the Agreement.</w:t>
      </w:r>
    </w:p>
    <w:p w14:paraId="05842BA8" w14:textId="77777777" w:rsidR="00955BB1" w:rsidRPr="008F6CED" w:rsidRDefault="00955BB1" w:rsidP="00955BB1">
      <w:pPr>
        <w:pStyle w:val="Definition"/>
      </w:pPr>
      <w:proofErr w:type="gramStart"/>
      <w:r w:rsidRPr="008F6CED">
        <w:rPr>
          <w:b/>
          <w:bCs/>
          <w:i/>
          <w:iCs/>
        </w:rPr>
        <w:t>dependant</w:t>
      </w:r>
      <w:proofErr w:type="gramEnd"/>
      <w:r w:rsidRPr="008F6CED">
        <w:t xml:space="preserve"> h</w:t>
      </w:r>
      <w:r w:rsidR="00C534D0" w:rsidRPr="008F6CED">
        <w:t>as the meaning given by Article </w:t>
      </w:r>
      <w:r w:rsidRPr="008F6CED">
        <w:t>1 of the Agreement.</w:t>
      </w:r>
    </w:p>
    <w:p w14:paraId="3A8B7F6F" w14:textId="77777777" w:rsidR="00955BB1" w:rsidRPr="008F6CED" w:rsidRDefault="00955BB1" w:rsidP="00955BB1">
      <w:pPr>
        <w:pStyle w:val="Definition"/>
      </w:pPr>
      <w:proofErr w:type="gramStart"/>
      <w:r w:rsidRPr="008F6CED">
        <w:rPr>
          <w:b/>
          <w:bCs/>
          <w:i/>
          <w:iCs/>
        </w:rPr>
        <w:t>member</w:t>
      </w:r>
      <w:proofErr w:type="gramEnd"/>
      <w:r w:rsidRPr="008F6CED">
        <w:t xml:space="preserve"> means a member of a Malaysian Visiting Force or of its civilian component.</w:t>
      </w:r>
    </w:p>
    <w:p w14:paraId="14A49008" w14:textId="77777777" w:rsidR="00955BB1" w:rsidRPr="008F6CED" w:rsidRDefault="00955BB1" w:rsidP="00955BB1">
      <w:pPr>
        <w:pStyle w:val="Definition"/>
      </w:pPr>
      <w:r w:rsidRPr="008F6CED">
        <w:rPr>
          <w:b/>
          <w:bCs/>
          <w:i/>
          <w:iCs/>
        </w:rPr>
        <w:t>Visiting Force</w:t>
      </w:r>
      <w:r w:rsidRPr="008F6CED">
        <w:t xml:space="preserve"> has the meaning given by Article</w:t>
      </w:r>
      <w:r w:rsidR="00C534D0" w:rsidRPr="008F6CED">
        <w:t> </w:t>
      </w:r>
      <w:r w:rsidRPr="008F6CED">
        <w:t>1 of the Agreement.</w:t>
      </w:r>
    </w:p>
    <w:p w14:paraId="08363A0F" w14:textId="77777777" w:rsidR="00955BB1" w:rsidRPr="008F6CED" w:rsidRDefault="00955BB1" w:rsidP="00955BB1">
      <w:pPr>
        <w:pStyle w:val="ActHead5"/>
      </w:pPr>
      <w:bookmarkStart w:id="10" w:name="_Toc124236673"/>
      <w:bookmarkStart w:id="11" w:name="_Toc136939943"/>
      <w:proofErr w:type="gramStart"/>
      <w:r w:rsidRPr="008F6CED">
        <w:t>8  Goods</w:t>
      </w:r>
      <w:proofErr w:type="gramEnd"/>
      <w:r w:rsidRPr="008F6CED">
        <w:t xml:space="preserve"> for members etc. of a N</w:t>
      </w:r>
      <w:r w:rsidR="00C534D0" w:rsidRPr="008F6CED">
        <w:t>ew Zealand Visiting Force (item </w:t>
      </w:r>
      <w:r w:rsidRPr="008F6CED">
        <w:t>11)</w:t>
      </w:r>
      <w:bookmarkEnd w:id="10"/>
      <w:bookmarkEnd w:id="11"/>
    </w:p>
    <w:p w14:paraId="235DF8F0" w14:textId="77777777" w:rsidR="00955BB1" w:rsidRPr="008F6CED" w:rsidRDefault="00955BB1" w:rsidP="00955BB1">
      <w:pPr>
        <w:pStyle w:val="SubsectionHead"/>
      </w:pPr>
      <w:r w:rsidRPr="008F6CED">
        <w:t>By-law</w:t>
      </w:r>
    </w:p>
    <w:p w14:paraId="6723DE76" w14:textId="77777777" w:rsidR="00955BB1" w:rsidRPr="008F6CED" w:rsidRDefault="00955BB1" w:rsidP="00955BB1">
      <w:pPr>
        <w:pStyle w:val="subsection"/>
      </w:pPr>
      <w:r w:rsidRPr="008F6CED">
        <w:tab/>
        <w:t>(1)</w:t>
      </w:r>
      <w:r w:rsidRPr="008F6CED">
        <w:tab/>
        <w:t>This section may be cited as Customs By</w:t>
      </w:r>
      <w:r w:rsidRPr="008F6CED">
        <w:rPr>
          <w:i/>
          <w:iCs/>
        </w:rPr>
        <w:noBreakHyphen/>
      </w:r>
      <w:r w:rsidRPr="008F6CED">
        <w:t xml:space="preserve">law </w:t>
      </w:r>
      <w:r w:rsidR="00C534D0" w:rsidRPr="008F6CED">
        <w:t>No. </w:t>
      </w:r>
      <w:r w:rsidRPr="008F6CED">
        <w:t>2300088.</w:t>
      </w:r>
    </w:p>
    <w:p w14:paraId="661A3573" w14:textId="77777777" w:rsidR="00955BB1" w:rsidRPr="008F6CED" w:rsidRDefault="00955BB1" w:rsidP="00955BB1">
      <w:pPr>
        <w:pStyle w:val="SubsectionHead"/>
      </w:pPr>
      <w:r w:rsidRPr="008F6CED">
        <w:t>Prescribed goods</w:t>
      </w:r>
    </w:p>
    <w:p w14:paraId="16815BCA" w14:textId="77777777" w:rsidR="00955BB1" w:rsidRPr="008F6CED" w:rsidRDefault="00955BB1" w:rsidP="00955BB1">
      <w:pPr>
        <w:pStyle w:val="subsection"/>
      </w:pPr>
      <w:r w:rsidRPr="008F6CED">
        <w:tab/>
        <w:t>(2)</w:t>
      </w:r>
      <w:r w:rsidRPr="008F6CED">
        <w:tab/>
      </w:r>
      <w:r w:rsidR="00C534D0" w:rsidRPr="008F6CED">
        <w:t>For the purposes of item </w:t>
      </w:r>
      <w:r w:rsidRPr="008F6CED">
        <w:t>11, each of the following goods are goods to which that item applies:</w:t>
      </w:r>
    </w:p>
    <w:p w14:paraId="7BAB1425" w14:textId="77777777" w:rsidR="00955BB1" w:rsidRPr="008F6CED" w:rsidRDefault="00955BB1" w:rsidP="00955BB1">
      <w:pPr>
        <w:pStyle w:val="paragraph"/>
      </w:pPr>
      <w:r w:rsidRPr="008F6CED">
        <w:tab/>
        <w:t>(a)</w:t>
      </w:r>
      <w:r w:rsidRPr="008F6CED">
        <w:tab/>
      </w:r>
      <w:proofErr w:type="gramStart"/>
      <w:r w:rsidRPr="008F6CED">
        <w:t>personal</w:t>
      </w:r>
      <w:proofErr w:type="gramEnd"/>
      <w:r w:rsidRPr="008F6CED">
        <w:t xml:space="preserve"> effects, furniture and household goods of a member or dependant, other than any of the following goods:</w:t>
      </w:r>
    </w:p>
    <w:p w14:paraId="6D30BF62"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motor</w:t>
      </w:r>
      <w:proofErr w:type="gramEnd"/>
      <w:r w:rsidRPr="008F6CED">
        <w:t xml:space="preserve"> vehicles;</w:t>
      </w:r>
    </w:p>
    <w:p w14:paraId="022AFAD5" w14:textId="77777777" w:rsidR="00955BB1" w:rsidRPr="008F6CED" w:rsidRDefault="00955BB1" w:rsidP="00955BB1">
      <w:pPr>
        <w:pStyle w:val="paragraphsub"/>
      </w:pPr>
      <w:r w:rsidRPr="008F6CED">
        <w:tab/>
        <w:t>(ii)</w:t>
      </w:r>
      <w:r w:rsidRPr="008F6CED">
        <w:tab/>
      </w:r>
      <w:proofErr w:type="gramStart"/>
      <w:r w:rsidRPr="008F6CED">
        <w:t>cigarettes</w:t>
      </w:r>
      <w:proofErr w:type="gramEnd"/>
      <w:r w:rsidRPr="008F6CED">
        <w:t>, cigars, or tobacco;</w:t>
      </w:r>
    </w:p>
    <w:p w14:paraId="45E563F8" w14:textId="77777777" w:rsidR="00955BB1" w:rsidRPr="008F6CED" w:rsidRDefault="00955BB1" w:rsidP="00955BB1">
      <w:pPr>
        <w:pStyle w:val="paragraphsub"/>
      </w:pPr>
      <w:r w:rsidRPr="008F6CED">
        <w:tab/>
        <w:t>(iii)</w:t>
      </w:r>
      <w:r w:rsidRPr="008F6CED">
        <w:tab/>
      </w:r>
      <w:proofErr w:type="gramStart"/>
      <w:r w:rsidRPr="008F6CED">
        <w:t>spirituous</w:t>
      </w:r>
      <w:proofErr w:type="gramEnd"/>
      <w:r w:rsidRPr="008F6CED">
        <w:t xml:space="preserve"> liquors;</w:t>
      </w:r>
    </w:p>
    <w:p w14:paraId="0C38E97B" w14:textId="77777777" w:rsidR="00955BB1" w:rsidRPr="008F6CED" w:rsidRDefault="00955BB1" w:rsidP="00955BB1">
      <w:pPr>
        <w:pStyle w:val="paragraph"/>
      </w:pPr>
      <w:r w:rsidRPr="008F6CED">
        <w:tab/>
        <w:t>(b)</w:t>
      </w:r>
      <w:r w:rsidRPr="008F6CED">
        <w:tab/>
      </w:r>
      <w:proofErr w:type="gramStart"/>
      <w:r w:rsidRPr="008F6CED">
        <w:t>motor</w:t>
      </w:r>
      <w:proofErr w:type="gramEnd"/>
      <w:r w:rsidRPr="008F6CED">
        <w:t xml:space="preserve"> vehicles.</w:t>
      </w:r>
    </w:p>
    <w:p w14:paraId="7E61C9A1" w14:textId="77777777" w:rsidR="00955BB1" w:rsidRPr="008F6CED" w:rsidRDefault="00955BB1" w:rsidP="00955BB1">
      <w:pPr>
        <w:pStyle w:val="SubsectionHead"/>
      </w:pPr>
      <w:r w:rsidRPr="008F6CED">
        <w:t>Conditions</w:t>
      </w:r>
    </w:p>
    <w:p w14:paraId="08811D4D" w14:textId="77777777" w:rsidR="00955BB1" w:rsidRPr="008F6CED" w:rsidRDefault="00955BB1" w:rsidP="00955BB1">
      <w:pPr>
        <w:pStyle w:val="subsection"/>
      </w:pPr>
      <w:r w:rsidRPr="008F6CED">
        <w:tab/>
        <w:t>(3)</w:t>
      </w:r>
      <w:r w:rsidRPr="008F6CED">
        <w:tab/>
      </w:r>
      <w:r w:rsidR="00C534D0" w:rsidRPr="008F6CED">
        <w:t>Item </w:t>
      </w:r>
      <w:r w:rsidRPr="008F6CED">
        <w:t>11 applies to those goods covered by paragraph (2</w:t>
      </w:r>
      <w:proofErr w:type="gramStart"/>
      <w:r w:rsidRPr="008F6CED">
        <w:t>)(</w:t>
      </w:r>
      <w:proofErr w:type="gramEnd"/>
      <w:r w:rsidRPr="008F6CED">
        <w:t>a) subject to all of the following conditions:</w:t>
      </w:r>
    </w:p>
    <w:p w14:paraId="5C4DD788" w14:textId="77777777" w:rsidR="00955BB1" w:rsidRPr="008F6CED" w:rsidRDefault="00955BB1" w:rsidP="00955BB1">
      <w:pPr>
        <w:pStyle w:val="paragraph"/>
      </w:pPr>
      <w:r w:rsidRPr="008F6CED">
        <w:rPr>
          <w:shd w:val="clear" w:color="auto" w:fill="FFFFFF"/>
        </w:rPr>
        <w:tab/>
        <w:t>(a)</w:t>
      </w:r>
      <w:r w:rsidRPr="008F6CED">
        <w:rPr>
          <w:shd w:val="clear" w:color="auto" w:fill="FFFFFF"/>
        </w:rPr>
        <w:tab/>
      </w:r>
      <w:proofErr w:type="gramStart"/>
      <w:r w:rsidRPr="008F6CED">
        <w:rPr>
          <w:shd w:val="clear" w:color="auto" w:fill="FFFFFF"/>
        </w:rPr>
        <w:t>the</w:t>
      </w:r>
      <w:proofErr w:type="gramEnd"/>
      <w:r w:rsidRPr="008F6CED">
        <w:rPr>
          <w:shd w:val="clear" w:color="auto" w:fill="FFFFFF"/>
        </w:rPr>
        <w:t xml:space="preserve"> goods were imported during the period of six months beginning on the da</w:t>
      </w:r>
      <w:r w:rsidR="00C534D0" w:rsidRPr="008F6CED">
        <w:rPr>
          <w:shd w:val="clear" w:color="auto" w:fill="FFFFFF"/>
        </w:rPr>
        <w:t>y a person covered by paragraph </w:t>
      </w:r>
      <w:r w:rsidRPr="008F6CED">
        <w:rPr>
          <w:shd w:val="clear" w:color="auto" w:fill="FFFFFF"/>
        </w:rPr>
        <w:t>(2)(a) first arrived </w:t>
      </w:r>
      <w:r w:rsidRPr="008F6CED">
        <w:t>in Australia;</w:t>
      </w:r>
    </w:p>
    <w:p w14:paraId="31525DF7" w14:textId="77777777" w:rsidR="00955BB1" w:rsidRPr="008F6CED" w:rsidRDefault="00955BB1" w:rsidP="00955BB1">
      <w:pPr>
        <w:pStyle w:val="paragraph"/>
      </w:pPr>
      <w:r w:rsidRPr="008F6CED">
        <w:rPr>
          <w:shd w:val="clear" w:color="auto" w:fill="FFFFFF"/>
        </w:rPr>
        <w:tab/>
        <w:t>(b)</w:t>
      </w:r>
      <w:r w:rsidRPr="008F6CED">
        <w:rPr>
          <w:shd w:val="clear" w:color="auto" w:fill="FFFFFF"/>
        </w:rPr>
        <w:tab/>
      </w:r>
      <w:proofErr w:type="gramStart"/>
      <w:r w:rsidRPr="008F6CED">
        <w:t>the</w:t>
      </w:r>
      <w:proofErr w:type="gramEnd"/>
      <w:r w:rsidRPr="008F6CED">
        <w:t xml:space="preserve"> goods remain in the use, ownership and possession of the person;</w:t>
      </w:r>
    </w:p>
    <w:p w14:paraId="3FEB933D" w14:textId="77777777" w:rsidR="00955BB1" w:rsidRPr="008F6CED" w:rsidRDefault="00955BB1" w:rsidP="00955BB1">
      <w:pPr>
        <w:pStyle w:val="paragraph"/>
      </w:pPr>
      <w:r w:rsidRPr="008F6CED">
        <w:rPr>
          <w:shd w:val="clear" w:color="auto" w:fill="FFFFFF"/>
        </w:rPr>
        <w:tab/>
        <w:t>(c)</w:t>
      </w:r>
      <w:r w:rsidRPr="008F6CED">
        <w:rPr>
          <w:shd w:val="clear" w:color="auto" w:fill="FFFFFF"/>
        </w:rPr>
        <w:tab/>
      </w:r>
      <w:proofErr w:type="gramStart"/>
      <w:r w:rsidRPr="008F6CED">
        <w:rPr>
          <w:shd w:val="clear" w:color="auto" w:fill="FFFFFF"/>
        </w:rPr>
        <w:t>the</w:t>
      </w:r>
      <w:proofErr w:type="gramEnd"/>
      <w:r w:rsidRPr="008F6CED">
        <w:rPr>
          <w:shd w:val="clear" w:color="auto" w:fill="FFFFFF"/>
        </w:rPr>
        <w:t xml:space="preserve"> goods will not be sold, traded, exchanged, hired out, donated or otherwise disposed of in Australia within two years of the day the goods were imported, unless prior written approval has been obtained from the Collector</w:t>
      </w:r>
      <w:r w:rsidRPr="008F6CED">
        <w:t>.</w:t>
      </w:r>
    </w:p>
    <w:p w14:paraId="4B7C6214" w14:textId="77777777" w:rsidR="00955BB1" w:rsidRPr="008F6CED" w:rsidRDefault="00955BB1" w:rsidP="00955BB1">
      <w:pPr>
        <w:pStyle w:val="subsection"/>
      </w:pPr>
      <w:r w:rsidRPr="008F6CED">
        <w:tab/>
        <w:t>(4)</w:t>
      </w:r>
      <w:r w:rsidRPr="008F6CED">
        <w:tab/>
        <w:t>Item</w:t>
      </w:r>
      <w:r w:rsidR="00C534D0" w:rsidRPr="008F6CED">
        <w:t> </w:t>
      </w:r>
      <w:r w:rsidRPr="008F6CED">
        <w:t>11 applies to t</w:t>
      </w:r>
      <w:r w:rsidR="00C534D0" w:rsidRPr="008F6CED">
        <w:t>hose goods covered by paragraph </w:t>
      </w:r>
      <w:r w:rsidRPr="008F6CED">
        <w:t>(2</w:t>
      </w:r>
      <w:proofErr w:type="gramStart"/>
      <w:r w:rsidRPr="008F6CED">
        <w:t>)(</w:t>
      </w:r>
      <w:proofErr w:type="gramEnd"/>
      <w:r w:rsidRPr="008F6CED">
        <w:t>b) subject to both of the following conditions:</w:t>
      </w:r>
    </w:p>
    <w:p w14:paraId="7DCB67B6" w14:textId="77777777" w:rsidR="00955BB1" w:rsidRPr="008F6CED" w:rsidRDefault="00955BB1" w:rsidP="00955BB1">
      <w:pPr>
        <w:pStyle w:val="paragraph"/>
      </w:pPr>
      <w:r w:rsidRPr="008F6CED">
        <w:tab/>
        <w:t>(a)</w:t>
      </w:r>
      <w:r w:rsidRPr="008F6CED">
        <w:tab/>
      </w:r>
      <w:proofErr w:type="gramStart"/>
      <w:r w:rsidRPr="008F6CED">
        <w:t>the</w:t>
      </w:r>
      <w:proofErr w:type="gramEnd"/>
      <w:r w:rsidRPr="008F6CED">
        <w:t xml:space="preserve"> motor vehicle was imported by a member;</w:t>
      </w:r>
    </w:p>
    <w:p w14:paraId="7F56B822" w14:textId="3C083C38" w:rsidR="00955BB1" w:rsidRPr="008F6CED" w:rsidRDefault="00955BB1" w:rsidP="00955BB1">
      <w:pPr>
        <w:pStyle w:val="paragraph"/>
      </w:pPr>
      <w:r w:rsidRPr="008F6CED">
        <w:tab/>
        <w:t>(b)</w:t>
      </w:r>
      <w:r w:rsidRPr="008F6CED">
        <w:tab/>
      </w:r>
      <w:proofErr w:type="gramStart"/>
      <w:r w:rsidR="00C534D0" w:rsidRPr="008F6CED">
        <w:t>either</w:t>
      </w:r>
      <w:proofErr w:type="gramEnd"/>
      <w:r w:rsidR="00C534D0" w:rsidRPr="008F6CED">
        <w:t xml:space="preserve"> subsection </w:t>
      </w:r>
      <w:r w:rsidRPr="008F6CED">
        <w:t>(5) or</w:t>
      </w:r>
      <w:r w:rsidR="00C534D0" w:rsidRPr="008F6CED">
        <w:t> </w:t>
      </w:r>
      <w:r w:rsidRPr="008F6CED">
        <w:t>(6) appl</w:t>
      </w:r>
      <w:r w:rsidR="001F2090" w:rsidRPr="008F6CED">
        <w:t>ies</w:t>
      </w:r>
      <w:r w:rsidRPr="008F6CED">
        <w:t xml:space="preserve"> in relation to the motor vehicle.</w:t>
      </w:r>
    </w:p>
    <w:p w14:paraId="3CE2FCD8" w14:textId="77777777" w:rsidR="00955BB1" w:rsidRPr="008F6CED" w:rsidRDefault="00955BB1" w:rsidP="00955BB1">
      <w:pPr>
        <w:pStyle w:val="subsection"/>
      </w:pPr>
      <w:r w:rsidRPr="008F6CED">
        <w:tab/>
        <w:t>(5)</w:t>
      </w:r>
      <w:r w:rsidRPr="008F6CED">
        <w:tab/>
        <w:t>This subsection applies in relation to a motor vehicle if:</w:t>
      </w:r>
    </w:p>
    <w:p w14:paraId="6B0AB41F" w14:textId="77777777" w:rsidR="00955BB1" w:rsidRPr="008F6CED" w:rsidRDefault="00955BB1" w:rsidP="00955BB1">
      <w:pPr>
        <w:pStyle w:val="paragraph"/>
      </w:pPr>
      <w:r w:rsidRPr="008F6CED">
        <w:tab/>
        <w:t>(a)</w:t>
      </w:r>
      <w:r w:rsidRPr="008F6CED">
        <w:tab/>
        <w:t>the motor vehicle was owned and used outside Australia by the member during the period of three months ending on the day the member first departed for Australia; and</w:t>
      </w:r>
    </w:p>
    <w:p w14:paraId="14ACF84F" w14:textId="77777777" w:rsidR="00955BB1" w:rsidRPr="008F6CED" w:rsidRDefault="00955BB1" w:rsidP="00955BB1">
      <w:pPr>
        <w:pStyle w:val="paragraph"/>
      </w:pPr>
      <w:r w:rsidRPr="008F6CED">
        <w:lastRenderedPageBreak/>
        <w:tab/>
        <w:t>(b)</w:t>
      </w:r>
      <w:r w:rsidRPr="008F6CED">
        <w:tab/>
      </w:r>
      <w:proofErr w:type="gramStart"/>
      <w:r w:rsidRPr="008F6CED">
        <w:t>after</w:t>
      </w:r>
      <w:proofErr w:type="gramEnd"/>
      <w:r w:rsidRPr="008F6CED">
        <w:t xml:space="preserve"> it is imported into Australia, the motor vehicle remains in the use, ownership and possession of:</w:t>
      </w:r>
    </w:p>
    <w:p w14:paraId="4ABEA9AB"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the</w:t>
      </w:r>
      <w:proofErr w:type="gramEnd"/>
      <w:r w:rsidRPr="008F6CED">
        <w:t xml:space="preserve"> member; or</w:t>
      </w:r>
    </w:p>
    <w:p w14:paraId="0F7FDD17" w14:textId="77777777" w:rsidR="00955BB1" w:rsidRPr="008F6CED" w:rsidRDefault="00955BB1" w:rsidP="00955BB1">
      <w:pPr>
        <w:pStyle w:val="paragraphsub"/>
      </w:pPr>
      <w:r w:rsidRPr="008F6CED">
        <w:tab/>
        <w:t>(ii)</w:t>
      </w:r>
      <w:r w:rsidRPr="008F6CED">
        <w:tab/>
      </w:r>
      <w:proofErr w:type="gramStart"/>
      <w:r w:rsidRPr="008F6CED">
        <w:t>with</w:t>
      </w:r>
      <w:proofErr w:type="gramEnd"/>
      <w:r w:rsidRPr="008F6CED">
        <w:t xml:space="preserve"> the written permission of the Collector, of another member;</w:t>
      </w:r>
    </w:p>
    <w:p w14:paraId="37517846" w14:textId="77777777" w:rsidR="00955BB1" w:rsidRPr="008F6CED" w:rsidRDefault="00955BB1" w:rsidP="00955BB1">
      <w:pPr>
        <w:pStyle w:val="paragraph"/>
      </w:pPr>
      <w:r w:rsidRPr="008F6CED">
        <w:tab/>
      </w:r>
      <w:r w:rsidRPr="008F6CED">
        <w:tab/>
      </w:r>
      <w:proofErr w:type="gramStart"/>
      <w:r w:rsidRPr="008F6CED">
        <w:t>during</w:t>
      </w:r>
      <w:proofErr w:type="gramEnd"/>
      <w:r w:rsidRPr="008F6CED">
        <w:t xml:space="preserve"> the period of two years beginning on the day the motor vehicle was imported.</w:t>
      </w:r>
    </w:p>
    <w:p w14:paraId="4B7FE2C1" w14:textId="77777777" w:rsidR="00955BB1" w:rsidRPr="008F6CED" w:rsidRDefault="00955BB1" w:rsidP="00955BB1">
      <w:pPr>
        <w:pStyle w:val="subsection"/>
      </w:pPr>
      <w:r w:rsidRPr="008F6CED">
        <w:tab/>
        <w:t>(6)</w:t>
      </w:r>
      <w:r w:rsidRPr="008F6CED">
        <w:tab/>
        <w:t>This subsection applies in relation to a motor vehicle if, after it is imported into Australia:</w:t>
      </w:r>
    </w:p>
    <w:p w14:paraId="042AF157" w14:textId="77777777" w:rsidR="00955BB1" w:rsidRPr="008F6CED" w:rsidRDefault="00955BB1" w:rsidP="00955BB1">
      <w:pPr>
        <w:pStyle w:val="paragraph"/>
      </w:pPr>
      <w:r w:rsidRPr="008F6CED">
        <w:tab/>
        <w:t>(a)</w:t>
      </w:r>
      <w:r w:rsidRPr="008F6CED">
        <w:tab/>
      </w:r>
      <w:proofErr w:type="gramStart"/>
      <w:r w:rsidRPr="008F6CED">
        <w:t>the</w:t>
      </w:r>
      <w:proofErr w:type="gramEnd"/>
      <w:r w:rsidRPr="008F6CED">
        <w:t xml:space="preserve"> motor vehicle remains in the use, ownership and possession of:</w:t>
      </w:r>
    </w:p>
    <w:p w14:paraId="7E79474E"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the</w:t>
      </w:r>
      <w:proofErr w:type="gramEnd"/>
      <w:r w:rsidRPr="008F6CED">
        <w:t xml:space="preserve"> member; or</w:t>
      </w:r>
    </w:p>
    <w:p w14:paraId="0DB17E17" w14:textId="77777777" w:rsidR="00955BB1" w:rsidRPr="008F6CED" w:rsidRDefault="00955BB1" w:rsidP="00955BB1">
      <w:pPr>
        <w:pStyle w:val="paragraphsub"/>
      </w:pPr>
      <w:r w:rsidRPr="008F6CED">
        <w:tab/>
        <w:t>(ii)</w:t>
      </w:r>
      <w:r w:rsidRPr="008F6CED">
        <w:tab/>
      </w:r>
      <w:proofErr w:type="gramStart"/>
      <w:r w:rsidRPr="008F6CED">
        <w:t>with</w:t>
      </w:r>
      <w:proofErr w:type="gramEnd"/>
      <w:r w:rsidRPr="008F6CED">
        <w:t xml:space="preserve"> the written permission of the Collector, of another member; and</w:t>
      </w:r>
    </w:p>
    <w:p w14:paraId="6D3EEA7B" w14:textId="77777777" w:rsidR="00955BB1" w:rsidRPr="008F6CED" w:rsidRDefault="00955BB1" w:rsidP="00955BB1">
      <w:pPr>
        <w:pStyle w:val="paragraph"/>
      </w:pPr>
      <w:r w:rsidRPr="008F6CED">
        <w:tab/>
        <w:t>(b)</w:t>
      </w:r>
      <w:r w:rsidRPr="008F6CED">
        <w:tab/>
      </w:r>
      <w:proofErr w:type="gramStart"/>
      <w:r w:rsidRPr="008F6CED">
        <w:t>the</w:t>
      </w:r>
      <w:proofErr w:type="gramEnd"/>
      <w:r w:rsidRPr="008F6CED">
        <w:t xml:space="preserve"> motor vehicle is exported by the member within:</w:t>
      </w:r>
    </w:p>
    <w:p w14:paraId="21B65E61"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t>two years of the day the motor vehicle is imported; or</w:t>
      </w:r>
    </w:p>
    <w:p w14:paraId="6C4F8614" w14:textId="77777777" w:rsidR="00955BB1" w:rsidRPr="008F6CED" w:rsidRDefault="00955BB1" w:rsidP="00955BB1">
      <w:pPr>
        <w:pStyle w:val="paragraphsub"/>
      </w:pPr>
      <w:r w:rsidRPr="008F6CED">
        <w:tab/>
        <w:t>(ii)</w:t>
      </w:r>
      <w:r w:rsidRPr="008F6CED">
        <w:tab/>
      </w:r>
      <w:proofErr w:type="gramStart"/>
      <w:r w:rsidRPr="008F6CED">
        <w:t>if</w:t>
      </w:r>
      <w:proofErr w:type="gramEnd"/>
      <w:r w:rsidRPr="008F6CED">
        <w:t xml:space="preserve"> the Collector has approved a longer period</w:t>
      </w:r>
      <w:r w:rsidRPr="008F6CED">
        <w:noBreakHyphen/>
      </w:r>
      <w:r w:rsidRPr="008F6CED">
        <w:noBreakHyphen/>
        <w:t>such longer period as the Collector has approved in writing.</w:t>
      </w:r>
    </w:p>
    <w:p w14:paraId="41D79B1C" w14:textId="77777777" w:rsidR="00955BB1" w:rsidRPr="008F6CED" w:rsidRDefault="00955BB1" w:rsidP="00955BB1">
      <w:pPr>
        <w:pStyle w:val="SubsectionHead"/>
      </w:pPr>
      <w:r w:rsidRPr="008F6CED">
        <w:t>Definitions</w:t>
      </w:r>
    </w:p>
    <w:p w14:paraId="0766661B" w14:textId="77777777" w:rsidR="00955BB1" w:rsidRPr="008F6CED" w:rsidRDefault="00955BB1" w:rsidP="00955BB1">
      <w:pPr>
        <w:pStyle w:val="subsection"/>
      </w:pPr>
      <w:r w:rsidRPr="008F6CED">
        <w:tab/>
        <w:t>(7)</w:t>
      </w:r>
      <w:r w:rsidRPr="008F6CED">
        <w:tab/>
        <w:t>In this section:</w:t>
      </w:r>
    </w:p>
    <w:p w14:paraId="7E67C09E" w14:textId="77777777" w:rsidR="00955BB1" w:rsidRPr="008F6CED" w:rsidRDefault="00955BB1" w:rsidP="00955BB1">
      <w:pPr>
        <w:pStyle w:val="Definition"/>
      </w:pPr>
      <w:r w:rsidRPr="008F6CED">
        <w:rPr>
          <w:b/>
          <w:bCs/>
          <w:i/>
          <w:iCs/>
        </w:rPr>
        <w:t>Agreement</w:t>
      </w:r>
      <w:r w:rsidRPr="008F6CED">
        <w:t xml:space="preserve"> means the Agreement between the Government of Australia and the Government of New Zealand concerning the Status of their Forces, done at Melbourne on 29</w:t>
      </w:r>
      <w:r w:rsidR="00C534D0" w:rsidRPr="008F6CED">
        <w:t> October </w:t>
      </w:r>
      <w:r w:rsidRPr="008F6CED">
        <w:t>1998.</w:t>
      </w:r>
    </w:p>
    <w:p w14:paraId="6D55710C" w14:textId="77777777" w:rsidR="00955BB1" w:rsidRPr="008F6CED" w:rsidRDefault="00955BB1" w:rsidP="00955BB1">
      <w:pPr>
        <w:pStyle w:val="notetext"/>
      </w:pPr>
      <w:r w:rsidRPr="008F6CED">
        <w:t>Note:</w:t>
      </w:r>
      <w:r w:rsidRPr="008F6CED">
        <w:tab/>
        <w:t>The Agreement is in Australian Treaty Series</w:t>
      </w:r>
      <w:r w:rsidRPr="008F6CED">
        <w:rPr>
          <w:i/>
          <w:iCs/>
        </w:rPr>
        <w:t> </w:t>
      </w:r>
      <w:r w:rsidR="00C534D0" w:rsidRPr="008F6CED">
        <w:t>2005 No. 12 ([2005] ATS </w:t>
      </w:r>
      <w:r w:rsidRPr="008F6CED">
        <w:t>12) and could in</w:t>
      </w:r>
      <w:r w:rsidR="00C534D0" w:rsidRPr="008F6CED">
        <w:t> </w:t>
      </w:r>
      <w:r w:rsidRPr="008F6CED">
        <w:t xml:space="preserve">2023 be viewed in the Australian Treaties Library on the </w:t>
      </w:r>
      <w:proofErr w:type="spellStart"/>
      <w:r w:rsidRPr="008F6CED">
        <w:t>AustLII</w:t>
      </w:r>
      <w:proofErr w:type="spellEnd"/>
      <w:r w:rsidRPr="008F6CED">
        <w:t xml:space="preserve"> website (http://www.austlii.edu.au).</w:t>
      </w:r>
    </w:p>
    <w:p w14:paraId="01DEB8BF" w14:textId="77777777" w:rsidR="00955BB1" w:rsidRPr="008F6CED" w:rsidRDefault="00955BB1" w:rsidP="00955BB1">
      <w:pPr>
        <w:pStyle w:val="Definition"/>
      </w:pPr>
      <w:proofErr w:type="gramStart"/>
      <w:r w:rsidRPr="008F6CED">
        <w:rPr>
          <w:b/>
          <w:bCs/>
          <w:i/>
          <w:iCs/>
        </w:rPr>
        <w:t>civilian</w:t>
      </w:r>
      <w:proofErr w:type="gramEnd"/>
      <w:r w:rsidRPr="008F6CED">
        <w:rPr>
          <w:b/>
          <w:bCs/>
          <w:i/>
          <w:iCs/>
        </w:rPr>
        <w:t xml:space="preserve"> component</w:t>
      </w:r>
      <w:r w:rsidRPr="008F6CED">
        <w:t xml:space="preserve"> h</w:t>
      </w:r>
      <w:r w:rsidR="00C534D0" w:rsidRPr="008F6CED">
        <w:t>as the meaning given by Article </w:t>
      </w:r>
      <w:r w:rsidRPr="008F6CED">
        <w:t>1 of the Agreement.</w:t>
      </w:r>
    </w:p>
    <w:p w14:paraId="586233B4" w14:textId="77777777" w:rsidR="00955BB1" w:rsidRPr="008F6CED" w:rsidRDefault="00955BB1" w:rsidP="00955BB1">
      <w:pPr>
        <w:pStyle w:val="Definition"/>
      </w:pPr>
      <w:bookmarkStart w:id="12" w:name="_Toc124236674"/>
      <w:proofErr w:type="gramStart"/>
      <w:r w:rsidRPr="008F6CED">
        <w:rPr>
          <w:b/>
          <w:bCs/>
          <w:i/>
          <w:iCs/>
        </w:rPr>
        <w:t>dependant</w:t>
      </w:r>
      <w:proofErr w:type="gramEnd"/>
      <w:r w:rsidRPr="008F6CED">
        <w:t xml:space="preserve"> h</w:t>
      </w:r>
      <w:r w:rsidR="00C534D0" w:rsidRPr="008F6CED">
        <w:t>as the meaning given by Article </w:t>
      </w:r>
      <w:r w:rsidRPr="008F6CED">
        <w:t>1 of the Agreement.</w:t>
      </w:r>
      <w:bookmarkEnd w:id="12"/>
    </w:p>
    <w:p w14:paraId="4A6662B3" w14:textId="77777777" w:rsidR="00955BB1" w:rsidRPr="008F6CED" w:rsidRDefault="00955BB1" w:rsidP="00955BB1">
      <w:pPr>
        <w:pStyle w:val="Definition"/>
      </w:pPr>
      <w:proofErr w:type="gramStart"/>
      <w:r w:rsidRPr="008F6CED">
        <w:rPr>
          <w:b/>
          <w:bCs/>
          <w:i/>
          <w:iCs/>
        </w:rPr>
        <w:t>member</w:t>
      </w:r>
      <w:proofErr w:type="gramEnd"/>
      <w:r w:rsidRPr="008F6CED">
        <w:t xml:space="preserve"> means a member of a New Zealand Visiting Force or of its civilian component.</w:t>
      </w:r>
    </w:p>
    <w:p w14:paraId="54E5437E" w14:textId="77777777" w:rsidR="00955BB1" w:rsidRPr="008F6CED" w:rsidRDefault="00955BB1" w:rsidP="00955BB1">
      <w:pPr>
        <w:pStyle w:val="Definition"/>
      </w:pPr>
      <w:r w:rsidRPr="008F6CED">
        <w:rPr>
          <w:b/>
          <w:bCs/>
          <w:i/>
          <w:iCs/>
        </w:rPr>
        <w:t>Visiting Force</w:t>
      </w:r>
      <w:r w:rsidRPr="008F6CED">
        <w:t xml:space="preserve"> has the meaning given by Article</w:t>
      </w:r>
      <w:r w:rsidR="00C534D0" w:rsidRPr="008F6CED">
        <w:t> </w:t>
      </w:r>
      <w:r w:rsidRPr="008F6CED">
        <w:t>1 of the Agreement.</w:t>
      </w:r>
    </w:p>
    <w:p w14:paraId="7A5B2A23" w14:textId="77777777" w:rsidR="00955BB1" w:rsidRPr="008F6CED" w:rsidRDefault="00955BB1" w:rsidP="00955BB1">
      <w:pPr>
        <w:pStyle w:val="ActHead5"/>
      </w:pPr>
      <w:bookmarkStart w:id="13" w:name="_Toc130819616"/>
      <w:bookmarkStart w:id="14" w:name="_Toc136939944"/>
      <w:proofErr w:type="gramStart"/>
      <w:r w:rsidRPr="008F6CED">
        <w:t>9  Goods</w:t>
      </w:r>
      <w:proofErr w:type="gramEnd"/>
      <w:r w:rsidRPr="008F6CED">
        <w:t xml:space="preserve"> for members etc. of a Papua </w:t>
      </w:r>
      <w:r w:rsidR="00C534D0" w:rsidRPr="008F6CED">
        <w:t>New Guinea Visiting Force (item </w:t>
      </w:r>
      <w:r w:rsidRPr="008F6CED">
        <w:t>11)</w:t>
      </w:r>
      <w:bookmarkEnd w:id="13"/>
      <w:bookmarkEnd w:id="14"/>
    </w:p>
    <w:p w14:paraId="166C7A1A" w14:textId="77777777" w:rsidR="00955BB1" w:rsidRPr="008F6CED" w:rsidRDefault="00955BB1" w:rsidP="00955BB1">
      <w:pPr>
        <w:pStyle w:val="SubsectionHead"/>
      </w:pPr>
      <w:r w:rsidRPr="008F6CED">
        <w:t>By-law</w:t>
      </w:r>
    </w:p>
    <w:p w14:paraId="5A94F4CF" w14:textId="77777777" w:rsidR="00955BB1" w:rsidRPr="008F6CED" w:rsidRDefault="00955BB1" w:rsidP="00955BB1">
      <w:pPr>
        <w:pStyle w:val="subsection"/>
      </w:pPr>
      <w:r w:rsidRPr="008F6CED">
        <w:tab/>
        <w:t>(1)</w:t>
      </w:r>
      <w:r w:rsidRPr="008F6CED">
        <w:tab/>
        <w:t>This section may be cited as Customs By</w:t>
      </w:r>
      <w:r w:rsidRPr="008F6CED">
        <w:rPr>
          <w:i/>
          <w:iCs/>
        </w:rPr>
        <w:noBreakHyphen/>
      </w:r>
      <w:r w:rsidRPr="008F6CED">
        <w:t>law No.</w:t>
      </w:r>
      <w:r w:rsidR="00C534D0" w:rsidRPr="008F6CED">
        <w:t> </w:t>
      </w:r>
      <w:r w:rsidRPr="008F6CED">
        <w:t>2300089.</w:t>
      </w:r>
    </w:p>
    <w:p w14:paraId="1F80A056" w14:textId="77777777" w:rsidR="00955BB1" w:rsidRPr="008F6CED" w:rsidRDefault="00955BB1" w:rsidP="00955BB1">
      <w:pPr>
        <w:pStyle w:val="SubsectionHead"/>
      </w:pPr>
      <w:r w:rsidRPr="008F6CED">
        <w:t>Prescribed goods</w:t>
      </w:r>
    </w:p>
    <w:p w14:paraId="2493D5BE" w14:textId="77777777" w:rsidR="00955BB1" w:rsidRPr="008F6CED" w:rsidRDefault="00955BB1" w:rsidP="00955BB1">
      <w:pPr>
        <w:pStyle w:val="subsection"/>
      </w:pPr>
      <w:r w:rsidRPr="008F6CED">
        <w:tab/>
        <w:t>(2)</w:t>
      </w:r>
      <w:r w:rsidRPr="008F6CED">
        <w:tab/>
        <w:t>For the pur</w:t>
      </w:r>
      <w:r w:rsidR="00C534D0" w:rsidRPr="008F6CED">
        <w:t>poses of item </w:t>
      </w:r>
      <w:r w:rsidRPr="008F6CED">
        <w:t>11, each of the following goods are goods to which that item applies:</w:t>
      </w:r>
    </w:p>
    <w:p w14:paraId="567B8CF9" w14:textId="77777777" w:rsidR="00955BB1" w:rsidRPr="008F6CED" w:rsidRDefault="00955BB1" w:rsidP="00955BB1">
      <w:pPr>
        <w:pStyle w:val="paragraph"/>
      </w:pPr>
      <w:r w:rsidRPr="008F6CED">
        <w:tab/>
        <w:t>(a)</w:t>
      </w:r>
      <w:r w:rsidRPr="008F6CED">
        <w:tab/>
      </w:r>
      <w:proofErr w:type="gramStart"/>
      <w:r w:rsidRPr="008F6CED">
        <w:t>personal</w:t>
      </w:r>
      <w:proofErr w:type="gramEnd"/>
      <w:r w:rsidRPr="008F6CED">
        <w:t xml:space="preserve"> effects, furniture and household goods of a member or dependant, other than any of the following goods:</w:t>
      </w:r>
    </w:p>
    <w:p w14:paraId="5CDC1A13"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motor</w:t>
      </w:r>
      <w:proofErr w:type="gramEnd"/>
      <w:r w:rsidRPr="008F6CED">
        <w:t xml:space="preserve"> vehicles;</w:t>
      </w:r>
    </w:p>
    <w:p w14:paraId="02E14125" w14:textId="77777777" w:rsidR="00955BB1" w:rsidRPr="008F6CED" w:rsidRDefault="00955BB1" w:rsidP="00955BB1">
      <w:pPr>
        <w:pStyle w:val="paragraphsub"/>
      </w:pPr>
      <w:r w:rsidRPr="008F6CED">
        <w:tab/>
        <w:t>(ii)</w:t>
      </w:r>
      <w:r w:rsidRPr="008F6CED">
        <w:tab/>
      </w:r>
      <w:proofErr w:type="gramStart"/>
      <w:r w:rsidRPr="008F6CED">
        <w:t>cigarettes</w:t>
      </w:r>
      <w:proofErr w:type="gramEnd"/>
      <w:r w:rsidRPr="008F6CED">
        <w:t>, cigars or tobacco;</w:t>
      </w:r>
    </w:p>
    <w:p w14:paraId="168CCDAF" w14:textId="77777777" w:rsidR="00955BB1" w:rsidRPr="008F6CED" w:rsidRDefault="00955BB1" w:rsidP="00955BB1">
      <w:pPr>
        <w:pStyle w:val="paragraphsub"/>
      </w:pPr>
      <w:r w:rsidRPr="008F6CED">
        <w:lastRenderedPageBreak/>
        <w:tab/>
        <w:t>(iii)</w:t>
      </w:r>
      <w:r w:rsidRPr="008F6CED">
        <w:tab/>
      </w:r>
      <w:proofErr w:type="gramStart"/>
      <w:r w:rsidRPr="008F6CED">
        <w:t>spirituous</w:t>
      </w:r>
      <w:proofErr w:type="gramEnd"/>
      <w:r w:rsidRPr="008F6CED">
        <w:t xml:space="preserve"> liquors.</w:t>
      </w:r>
    </w:p>
    <w:p w14:paraId="32BB709E" w14:textId="77777777" w:rsidR="00955BB1" w:rsidRPr="008F6CED" w:rsidRDefault="00955BB1" w:rsidP="00955BB1">
      <w:pPr>
        <w:pStyle w:val="paragraph"/>
      </w:pPr>
      <w:r w:rsidRPr="008F6CED">
        <w:tab/>
        <w:t>(b)</w:t>
      </w:r>
      <w:r w:rsidRPr="008F6CED">
        <w:tab/>
      </w:r>
      <w:proofErr w:type="gramStart"/>
      <w:r w:rsidRPr="008F6CED">
        <w:t>motor</w:t>
      </w:r>
      <w:proofErr w:type="gramEnd"/>
      <w:r w:rsidRPr="008F6CED">
        <w:t xml:space="preserve"> vehicles.</w:t>
      </w:r>
    </w:p>
    <w:p w14:paraId="5BDC3729" w14:textId="77777777" w:rsidR="00955BB1" w:rsidRPr="008F6CED" w:rsidRDefault="00955BB1" w:rsidP="00955BB1">
      <w:pPr>
        <w:pStyle w:val="SubsectionHead"/>
      </w:pPr>
      <w:r w:rsidRPr="008F6CED">
        <w:t>Conditions</w:t>
      </w:r>
    </w:p>
    <w:p w14:paraId="2A3D10F7" w14:textId="77777777" w:rsidR="00955BB1" w:rsidRPr="008F6CED" w:rsidRDefault="00955BB1" w:rsidP="00955BB1">
      <w:pPr>
        <w:pStyle w:val="subsection"/>
      </w:pPr>
      <w:r w:rsidRPr="008F6CED">
        <w:tab/>
        <w:t>(3)</w:t>
      </w:r>
      <w:r w:rsidRPr="008F6CED">
        <w:tab/>
      </w:r>
      <w:r w:rsidR="00C534D0" w:rsidRPr="008F6CED">
        <w:t>Item </w:t>
      </w:r>
      <w:r w:rsidRPr="008F6CED">
        <w:t>11 applies to t</w:t>
      </w:r>
      <w:r w:rsidR="00C534D0" w:rsidRPr="008F6CED">
        <w:t>hose goods covered by paragraph </w:t>
      </w:r>
      <w:r w:rsidRPr="008F6CED">
        <w:t>(2</w:t>
      </w:r>
      <w:proofErr w:type="gramStart"/>
      <w:r w:rsidRPr="008F6CED">
        <w:t>)(</w:t>
      </w:r>
      <w:proofErr w:type="gramEnd"/>
      <w:r w:rsidRPr="008F6CED">
        <w:t>a) subject to all of the following conditions:</w:t>
      </w:r>
    </w:p>
    <w:p w14:paraId="03C08AE2" w14:textId="77777777" w:rsidR="00955BB1" w:rsidRPr="008F6CED" w:rsidRDefault="00955BB1" w:rsidP="00955BB1">
      <w:pPr>
        <w:pStyle w:val="paragraph"/>
      </w:pPr>
      <w:r w:rsidRPr="008F6CED">
        <w:tab/>
        <w:t>(a)</w:t>
      </w:r>
      <w:r w:rsidRPr="008F6CED">
        <w:tab/>
      </w:r>
      <w:proofErr w:type="gramStart"/>
      <w:r w:rsidRPr="008F6CED">
        <w:t>the</w:t>
      </w:r>
      <w:proofErr w:type="gramEnd"/>
      <w:r w:rsidRPr="008F6CED">
        <w:t xml:space="preserve"> goods were </w:t>
      </w:r>
      <w:r w:rsidRPr="008F6CED">
        <w:rPr>
          <w:shd w:val="clear" w:color="auto" w:fill="FFFFFF"/>
        </w:rPr>
        <w:t xml:space="preserve">imported at the time of first arrival of </w:t>
      </w:r>
      <w:r w:rsidRPr="008F6CED">
        <w:t>a person covered by para</w:t>
      </w:r>
      <w:r w:rsidR="00C534D0" w:rsidRPr="008F6CED">
        <w:t>graph </w:t>
      </w:r>
      <w:r w:rsidRPr="008F6CED">
        <w:t>(2)(a) in Australia;</w:t>
      </w:r>
    </w:p>
    <w:p w14:paraId="0C9CA798" w14:textId="77777777" w:rsidR="00955BB1" w:rsidRPr="008F6CED" w:rsidRDefault="00955BB1" w:rsidP="00955BB1">
      <w:pPr>
        <w:pStyle w:val="paragraph"/>
      </w:pPr>
      <w:r w:rsidRPr="008F6CED">
        <w:tab/>
        <w:t>(b)</w:t>
      </w:r>
      <w:r w:rsidRPr="008F6CED">
        <w:tab/>
      </w:r>
      <w:proofErr w:type="gramStart"/>
      <w:r w:rsidRPr="008F6CED">
        <w:t>the</w:t>
      </w:r>
      <w:proofErr w:type="gramEnd"/>
      <w:r w:rsidRPr="008F6CED">
        <w:t xml:space="preserve"> goods remain in the use, ownership and possession of the person; and</w:t>
      </w:r>
    </w:p>
    <w:p w14:paraId="70D61B20" w14:textId="77777777" w:rsidR="00955BB1" w:rsidRPr="008F6CED" w:rsidRDefault="00955BB1" w:rsidP="00955BB1">
      <w:pPr>
        <w:pStyle w:val="paragraph"/>
      </w:pPr>
      <w:r w:rsidRPr="008F6CED">
        <w:tab/>
        <w:t>(c)</w:t>
      </w:r>
      <w:r w:rsidRPr="008F6CED">
        <w:tab/>
      </w:r>
      <w:proofErr w:type="gramStart"/>
      <w:r w:rsidRPr="008F6CED">
        <w:t>the</w:t>
      </w:r>
      <w:proofErr w:type="gramEnd"/>
      <w:r w:rsidRPr="008F6CED">
        <w:t xml:space="preserve"> goods will not be sold, traded, exchanged, hired out, donated or otherwise disposed of in Australia within two years of the day the goods were imported, unless prior written approval has been obtained from the Collector.</w:t>
      </w:r>
    </w:p>
    <w:p w14:paraId="60DBA192" w14:textId="77777777" w:rsidR="00955BB1" w:rsidRPr="008F6CED" w:rsidRDefault="00955BB1" w:rsidP="00955BB1">
      <w:pPr>
        <w:pStyle w:val="subsection"/>
      </w:pPr>
      <w:r w:rsidRPr="008F6CED">
        <w:tab/>
        <w:t>(4)</w:t>
      </w:r>
      <w:r w:rsidRPr="008F6CED">
        <w:tab/>
        <w:t>Item</w:t>
      </w:r>
      <w:r w:rsidR="00C534D0" w:rsidRPr="008F6CED">
        <w:t> </w:t>
      </w:r>
      <w:r w:rsidRPr="008F6CED">
        <w:t>11 applies to those goods covered by paragraph</w:t>
      </w:r>
      <w:r w:rsidR="00C534D0" w:rsidRPr="008F6CED">
        <w:t> </w:t>
      </w:r>
      <w:r w:rsidRPr="008F6CED">
        <w:t>(2</w:t>
      </w:r>
      <w:proofErr w:type="gramStart"/>
      <w:r w:rsidRPr="008F6CED">
        <w:t>)(</w:t>
      </w:r>
      <w:proofErr w:type="gramEnd"/>
      <w:r w:rsidRPr="008F6CED">
        <w:t>b) subject to all of the following conditions:</w:t>
      </w:r>
    </w:p>
    <w:p w14:paraId="64D23D1F" w14:textId="77777777" w:rsidR="00955BB1" w:rsidRPr="008F6CED" w:rsidRDefault="00955BB1" w:rsidP="00955BB1">
      <w:pPr>
        <w:pStyle w:val="paragraph"/>
      </w:pPr>
      <w:r w:rsidRPr="008F6CED">
        <w:tab/>
        <w:t>(a)</w:t>
      </w:r>
      <w:r w:rsidRPr="008F6CED">
        <w:tab/>
      </w:r>
      <w:proofErr w:type="gramStart"/>
      <w:r w:rsidRPr="008F6CED">
        <w:t>the</w:t>
      </w:r>
      <w:proofErr w:type="gramEnd"/>
      <w:r w:rsidRPr="008F6CED">
        <w:t xml:space="preserve"> motor vehicle was imported by a member;</w:t>
      </w:r>
    </w:p>
    <w:p w14:paraId="707FBB5B" w14:textId="77777777" w:rsidR="00955BB1" w:rsidRPr="008F6CED" w:rsidRDefault="00955BB1" w:rsidP="00955BB1">
      <w:pPr>
        <w:pStyle w:val="paragraph"/>
      </w:pPr>
      <w:r w:rsidRPr="008F6CED">
        <w:tab/>
        <w:t>(b)</w:t>
      </w:r>
      <w:r w:rsidRPr="008F6CED">
        <w:tab/>
      </w:r>
      <w:proofErr w:type="gramStart"/>
      <w:r w:rsidRPr="008F6CED">
        <w:t>the</w:t>
      </w:r>
      <w:proofErr w:type="gramEnd"/>
      <w:r w:rsidRPr="008F6CED">
        <w:t xml:space="preserve"> motor vehicle was owned and used outside Australia by the member during the period of three months ending on the day the member first departed for Australia;</w:t>
      </w:r>
    </w:p>
    <w:p w14:paraId="6F437DE1" w14:textId="77777777" w:rsidR="00955BB1" w:rsidRPr="008F6CED" w:rsidRDefault="00955BB1" w:rsidP="00955BB1">
      <w:pPr>
        <w:pStyle w:val="paragraph"/>
      </w:pPr>
      <w:r w:rsidRPr="008F6CED">
        <w:tab/>
        <w:t>(c)</w:t>
      </w:r>
      <w:r w:rsidRPr="008F6CED">
        <w:tab/>
      </w:r>
      <w:proofErr w:type="gramStart"/>
      <w:r w:rsidRPr="008F6CED">
        <w:t>the</w:t>
      </w:r>
      <w:proofErr w:type="gramEnd"/>
      <w:r w:rsidRPr="008F6CED">
        <w:t xml:space="preserve"> motor vehicle is not disposed of in Australia unless prior written approval has been obtained from the Collector;</w:t>
      </w:r>
    </w:p>
    <w:p w14:paraId="0B410944" w14:textId="77777777" w:rsidR="00955BB1" w:rsidRPr="008F6CED" w:rsidRDefault="00955BB1" w:rsidP="00955BB1">
      <w:pPr>
        <w:pStyle w:val="paragraph"/>
      </w:pPr>
      <w:r w:rsidRPr="008F6CED">
        <w:tab/>
        <w:t>(d)</w:t>
      </w:r>
      <w:r w:rsidRPr="008F6CED">
        <w:tab/>
      </w:r>
      <w:proofErr w:type="gramStart"/>
      <w:r w:rsidRPr="008F6CED">
        <w:t>the</w:t>
      </w:r>
      <w:proofErr w:type="gramEnd"/>
      <w:r w:rsidRPr="008F6CED">
        <w:t xml:space="preserve"> motor vehicle remains in the use, ownership and possession of:</w:t>
      </w:r>
    </w:p>
    <w:p w14:paraId="590D382A"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the</w:t>
      </w:r>
      <w:proofErr w:type="gramEnd"/>
      <w:r w:rsidRPr="008F6CED">
        <w:t xml:space="preserve"> member; or</w:t>
      </w:r>
    </w:p>
    <w:p w14:paraId="6B308184" w14:textId="77777777" w:rsidR="00955BB1" w:rsidRPr="008F6CED" w:rsidRDefault="00955BB1" w:rsidP="00955BB1">
      <w:pPr>
        <w:pStyle w:val="paragraphsub"/>
      </w:pPr>
      <w:r w:rsidRPr="008F6CED">
        <w:tab/>
        <w:t>(ii)</w:t>
      </w:r>
      <w:r w:rsidRPr="008F6CED">
        <w:tab/>
      </w:r>
      <w:proofErr w:type="gramStart"/>
      <w:r w:rsidRPr="008F6CED">
        <w:t>with</w:t>
      </w:r>
      <w:proofErr w:type="gramEnd"/>
      <w:r w:rsidRPr="008F6CED">
        <w:t xml:space="preserve"> the written permission of the Collector, another member;</w:t>
      </w:r>
    </w:p>
    <w:p w14:paraId="3EE59220" w14:textId="77777777" w:rsidR="00955BB1" w:rsidRPr="008F6CED" w:rsidRDefault="00955BB1" w:rsidP="00955BB1">
      <w:pPr>
        <w:pStyle w:val="paragraph"/>
      </w:pPr>
      <w:r w:rsidRPr="008F6CED">
        <w:tab/>
      </w:r>
      <w:r w:rsidRPr="008F6CED">
        <w:tab/>
      </w:r>
      <w:proofErr w:type="gramStart"/>
      <w:r w:rsidRPr="008F6CED">
        <w:t>during</w:t>
      </w:r>
      <w:proofErr w:type="gramEnd"/>
      <w:r w:rsidRPr="008F6CED">
        <w:t xml:space="preserve"> the period of two years beginning on the day the motor vehicle was imported.</w:t>
      </w:r>
    </w:p>
    <w:p w14:paraId="0823A221" w14:textId="77777777" w:rsidR="00955BB1" w:rsidRPr="008F6CED" w:rsidRDefault="00955BB1" w:rsidP="00955BB1">
      <w:pPr>
        <w:pStyle w:val="SubsectionHead"/>
      </w:pPr>
      <w:r w:rsidRPr="008F6CED">
        <w:t>Definitions</w:t>
      </w:r>
    </w:p>
    <w:p w14:paraId="5A0F90EC" w14:textId="77777777" w:rsidR="00955BB1" w:rsidRPr="008F6CED" w:rsidRDefault="00955BB1" w:rsidP="00955BB1">
      <w:pPr>
        <w:pStyle w:val="subsection"/>
      </w:pPr>
      <w:r w:rsidRPr="008F6CED">
        <w:tab/>
        <w:t>(5)</w:t>
      </w:r>
      <w:r w:rsidRPr="008F6CED">
        <w:tab/>
        <w:t>In this section:</w:t>
      </w:r>
    </w:p>
    <w:p w14:paraId="22378BC6" w14:textId="77777777" w:rsidR="00955BB1" w:rsidRPr="008F6CED" w:rsidRDefault="00955BB1" w:rsidP="00955BB1">
      <w:pPr>
        <w:pStyle w:val="Definition"/>
      </w:pPr>
      <w:r w:rsidRPr="008F6CED">
        <w:rPr>
          <w:b/>
          <w:bCs/>
          <w:i/>
          <w:iCs/>
        </w:rPr>
        <w:t>Agreement</w:t>
      </w:r>
      <w:r w:rsidRPr="008F6CED">
        <w:t xml:space="preserve"> means the Agreem</w:t>
      </w:r>
      <w:r w:rsidR="00C534D0" w:rsidRPr="008F6CED">
        <w:t>ent between Australia and Papua &amp; </w:t>
      </w:r>
      <w:r w:rsidRPr="008F6CED">
        <w:t>New Guinea regarding the Status of Forces of Each State in the Territory of the Other St</w:t>
      </w:r>
      <w:r w:rsidR="00C534D0" w:rsidRPr="008F6CED">
        <w:t>ate, done at Port Moresby on 26 </w:t>
      </w:r>
      <w:r w:rsidRPr="008F6CED">
        <w:t>January</w:t>
      </w:r>
      <w:r w:rsidR="00C534D0" w:rsidRPr="008F6CED">
        <w:t> </w:t>
      </w:r>
      <w:r w:rsidRPr="008F6CED">
        <w:t>1977.</w:t>
      </w:r>
    </w:p>
    <w:p w14:paraId="47F9DCD5" w14:textId="77777777" w:rsidR="00955BB1" w:rsidRPr="008F6CED" w:rsidRDefault="00955BB1" w:rsidP="00955BB1">
      <w:pPr>
        <w:pStyle w:val="notetext"/>
      </w:pPr>
      <w:r w:rsidRPr="008F6CED">
        <w:t>Note:</w:t>
      </w:r>
      <w:r w:rsidRPr="008F6CED">
        <w:tab/>
        <w:t>The Agreement is in Australian Treaty Series</w:t>
      </w:r>
      <w:r w:rsidRPr="008F6CED">
        <w:rPr>
          <w:i/>
          <w:iCs/>
        </w:rPr>
        <w:t> </w:t>
      </w:r>
      <w:r w:rsidRPr="008F6CED">
        <w:t>1977 No.</w:t>
      </w:r>
      <w:r w:rsidR="00C534D0" w:rsidRPr="008F6CED">
        <w:t> </w:t>
      </w:r>
      <w:r w:rsidRPr="008F6CED">
        <w:t>6 ([1977] ATS</w:t>
      </w:r>
      <w:r w:rsidR="00C534D0" w:rsidRPr="008F6CED">
        <w:t> 6) and could in </w:t>
      </w:r>
      <w:r w:rsidRPr="008F6CED">
        <w:t xml:space="preserve">2023 be viewed in the Australian Treaties Library on the </w:t>
      </w:r>
      <w:proofErr w:type="spellStart"/>
      <w:r w:rsidRPr="008F6CED">
        <w:t>AustLII</w:t>
      </w:r>
      <w:proofErr w:type="spellEnd"/>
      <w:r w:rsidRPr="008F6CED">
        <w:t xml:space="preserve"> website (http://www.austlii.edu.au).</w:t>
      </w:r>
    </w:p>
    <w:p w14:paraId="5799B02B" w14:textId="77777777" w:rsidR="00955BB1" w:rsidRPr="008F6CED" w:rsidRDefault="00955BB1" w:rsidP="00955BB1">
      <w:pPr>
        <w:pStyle w:val="Definition"/>
      </w:pPr>
      <w:proofErr w:type="gramStart"/>
      <w:r w:rsidRPr="008F6CED">
        <w:rPr>
          <w:b/>
          <w:i/>
        </w:rPr>
        <w:t>at</w:t>
      </w:r>
      <w:proofErr w:type="gramEnd"/>
      <w:r w:rsidRPr="008F6CED">
        <w:rPr>
          <w:b/>
          <w:i/>
        </w:rPr>
        <w:t xml:space="preserve"> the time of first arrival</w:t>
      </w:r>
      <w:r w:rsidRPr="008F6CED">
        <w:t xml:space="preserve"> means:</w:t>
      </w:r>
    </w:p>
    <w:p w14:paraId="3E0844D4" w14:textId="77777777" w:rsidR="00955BB1" w:rsidRPr="008F6CED" w:rsidRDefault="00955BB1" w:rsidP="00955BB1">
      <w:pPr>
        <w:pStyle w:val="paragraph"/>
      </w:pPr>
      <w:r w:rsidRPr="008F6CED">
        <w:tab/>
        <w:t>(a)</w:t>
      </w:r>
      <w:r w:rsidRPr="008F6CED">
        <w:tab/>
        <w:t xml:space="preserve">any time </w:t>
      </w:r>
      <w:r w:rsidRPr="008F6CED">
        <w:rPr>
          <w:shd w:val="clear" w:color="auto" w:fill="FFFFFF"/>
        </w:rPr>
        <w:t>during the period of six months beginning on the day</w:t>
      </w:r>
      <w:r w:rsidRPr="008F6CED">
        <w:t xml:space="preserve"> </w:t>
      </w:r>
      <w:r w:rsidR="00C534D0" w:rsidRPr="008F6CED">
        <w:t>the person covered by paragraph </w:t>
      </w:r>
      <w:r w:rsidRPr="008F6CED">
        <w:t>(2)(a) arrived in Australia; or</w:t>
      </w:r>
    </w:p>
    <w:p w14:paraId="5E453F5F" w14:textId="77777777" w:rsidR="00955BB1" w:rsidRPr="008F6CED" w:rsidRDefault="00955BB1" w:rsidP="00955BB1">
      <w:pPr>
        <w:pStyle w:val="paragraph"/>
      </w:pPr>
      <w:r w:rsidRPr="008F6CED">
        <w:tab/>
        <w:t>(b)</w:t>
      </w:r>
      <w:r w:rsidRPr="008F6CED">
        <w:tab/>
      </w:r>
      <w:proofErr w:type="gramStart"/>
      <w:r w:rsidRPr="008F6CED">
        <w:t>if</w:t>
      </w:r>
      <w:proofErr w:type="gramEnd"/>
      <w:r w:rsidRPr="008F6CED">
        <w:t xml:space="preserve"> the Collector has approved a longer period</w:t>
      </w:r>
      <w:r w:rsidRPr="008F6CED">
        <w:noBreakHyphen/>
      </w:r>
      <w:r w:rsidRPr="008F6CED">
        <w:noBreakHyphen/>
        <w:t>such longer period as the Collector has approved in writing.</w:t>
      </w:r>
    </w:p>
    <w:p w14:paraId="219D0EDB" w14:textId="77777777" w:rsidR="00955BB1" w:rsidRPr="008F6CED" w:rsidRDefault="00955BB1" w:rsidP="00955BB1">
      <w:pPr>
        <w:pStyle w:val="Definition"/>
      </w:pPr>
      <w:proofErr w:type="gramStart"/>
      <w:r w:rsidRPr="008F6CED">
        <w:rPr>
          <w:b/>
          <w:bCs/>
          <w:i/>
          <w:iCs/>
        </w:rPr>
        <w:t>civilian</w:t>
      </w:r>
      <w:proofErr w:type="gramEnd"/>
      <w:r w:rsidRPr="008F6CED">
        <w:rPr>
          <w:b/>
          <w:bCs/>
          <w:i/>
          <w:iCs/>
        </w:rPr>
        <w:t xml:space="preserve"> component</w:t>
      </w:r>
      <w:r w:rsidRPr="008F6CED">
        <w:t xml:space="preserve"> has the meaning given by Article</w:t>
      </w:r>
      <w:r w:rsidR="00C534D0" w:rsidRPr="008F6CED">
        <w:t> </w:t>
      </w:r>
      <w:r w:rsidRPr="008F6CED">
        <w:t>1 of the Agreement.</w:t>
      </w:r>
    </w:p>
    <w:p w14:paraId="214FBE41" w14:textId="77777777" w:rsidR="00955BB1" w:rsidRPr="008F6CED" w:rsidRDefault="00955BB1" w:rsidP="00955BB1">
      <w:pPr>
        <w:pStyle w:val="Definition"/>
      </w:pPr>
      <w:proofErr w:type="gramStart"/>
      <w:r w:rsidRPr="008F6CED">
        <w:rPr>
          <w:b/>
          <w:bCs/>
          <w:i/>
          <w:iCs/>
        </w:rPr>
        <w:t>dependant</w:t>
      </w:r>
      <w:proofErr w:type="gramEnd"/>
      <w:r w:rsidRPr="008F6CED">
        <w:t xml:space="preserve"> h</w:t>
      </w:r>
      <w:r w:rsidR="00C534D0" w:rsidRPr="008F6CED">
        <w:t>as the meaning given by Article </w:t>
      </w:r>
      <w:r w:rsidRPr="008F6CED">
        <w:t>1 of the Agreement.</w:t>
      </w:r>
    </w:p>
    <w:p w14:paraId="0B427D29" w14:textId="77777777" w:rsidR="00955BB1" w:rsidRPr="008F6CED" w:rsidRDefault="00955BB1" w:rsidP="00955BB1">
      <w:pPr>
        <w:pStyle w:val="Definition"/>
      </w:pPr>
      <w:proofErr w:type="gramStart"/>
      <w:r w:rsidRPr="008F6CED">
        <w:rPr>
          <w:b/>
          <w:bCs/>
          <w:i/>
          <w:iCs/>
        </w:rPr>
        <w:lastRenderedPageBreak/>
        <w:t>member</w:t>
      </w:r>
      <w:proofErr w:type="gramEnd"/>
      <w:r w:rsidRPr="008F6CED">
        <w:t xml:space="preserve"> means a member of a Papua New Guinea Visiting Force or of its civilian component.</w:t>
      </w:r>
    </w:p>
    <w:p w14:paraId="10C8548E" w14:textId="77777777" w:rsidR="00955BB1" w:rsidRPr="008F6CED" w:rsidRDefault="00955BB1" w:rsidP="00955BB1">
      <w:pPr>
        <w:pStyle w:val="Definition"/>
      </w:pPr>
      <w:r w:rsidRPr="008F6CED">
        <w:rPr>
          <w:b/>
          <w:bCs/>
          <w:i/>
          <w:iCs/>
        </w:rPr>
        <w:t>Visiting Force</w:t>
      </w:r>
      <w:r w:rsidRPr="008F6CED">
        <w:t xml:space="preserve"> h</w:t>
      </w:r>
      <w:r w:rsidR="00C534D0" w:rsidRPr="008F6CED">
        <w:t>as the meaning given by Article </w:t>
      </w:r>
      <w:r w:rsidRPr="008F6CED">
        <w:t>1 of the Agreement.</w:t>
      </w:r>
    </w:p>
    <w:p w14:paraId="70608A13" w14:textId="77777777" w:rsidR="00955BB1" w:rsidRPr="008F6CED" w:rsidRDefault="00955BB1" w:rsidP="00955BB1">
      <w:pPr>
        <w:pStyle w:val="ActHead5"/>
      </w:pPr>
      <w:bookmarkStart w:id="15" w:name="_Toc136939945"/>
      <w:proofErr w:type="gramStart"/>
      <w:r w:rsidRPr="008F6CED">
        <w:t>10  Goods</w:t>
      </w:r>
      <w:proofErr w:type="gramEnd"/>
      <w:r w:rsidRPr="008F6CED">
        <w:t xml:space="preserve"> for members etc. of a</w:t>
      </w:r>
      <w:r w:rsidR="00C534D0" w:rsidRPr="008F6CED">
        <w:t xml:space="preserve"> Singapore Visiting Force (item </w:t>
      </w:r>
      <w:r w:rsidRPr="008F6CED">
        <w:t>11)</w:t>
      </w:r>
      <w:bookmarkEnd w:id="15"/>
    </w:p>
    <w:p w14:paraId="429DE779" w14:textId="77777777" w:rsidR="00955BB1" w:rsidRPr="008F6CED" w:rsidRDefault="00955BB1" w:rsidP="00955BB1">
      <w:pPr>
        <w:pStyle w:val="SubsectionHead"/>
      </w:pPr>
      <w:r w:rsidRPr="008F6CED">
        <w:t>By-law</w:t>
      </w:r>
    </w:p>
    <w:p w14:paraId="3EC5EE70" w14:textId="77777777" w:rsidR="00955BB1" w:rsidRPr="008F6CED" w:rsidRDefault="00955BB1" w:rsidP="00955BB1">
      <w:pPr>
        <w:pStyle w:val="subsection"/>
      </w:pPr>
      <w:r w:rsidRPr="008F6CED">
        <w:tab/>
        <w:t>(1)</w:t>
      </w:r>
      <w:r w:rsidRPr="008F6CED">
        <w:tab/>
        <w:t>This section may be cited as Customs By</w:t>
      </w:r>
      <w:r w:rsidRPr="008F6CED">
        <w:rPr>
          <w:i/>
          <w:iCs/>
        </w:rPr>
        <w:noBreakHyphen/>
      </w:r>
      <w:r w:rsidR="00C534D0" w:rsidRPr="008F6CED">
        <w:t>law No. </w:t>
      </w:r>
      <w:r w:rsidRPr="008F6CED">
        <w:t>2300090.</w:t>
      </w:r>
    </w:p>
    <w:p w14:paraId="4A592497" w14:textId="77777777" w:rsidR="00955BB1" w:rsidRPr="008F6CED" w:rsidRDefault="00955BB1" w:rsidP="00955BB1">
      <w:pPr>
        <w:pStyle w:val="SubsectionHead"/>
      </w:pPr>
      <w:r w:rsidRPr="008F6CED">
        <w:t>Prescribed goods</w:t>
      </w:r>
    </w:p>
    <w:p w14:paraId="58DD8FE4" w14:textId="77777777" w:rsidR="00955BB1" w:rsidRPr="008F6CED" w:rsidRDefault="00955BB1" w:rsidP="00955BB1">
      <w:pPr>
        <w:pStyle w:val="subsection"/>
      </w:pPr>
      <w:r w:rsidRPr="008F6CED">
        <w:tab/>
        <w:t>(2)</w:t>
      </w:r>
      <w:r w:rsidRPr="008F6CED">
        <w:tab/>
      </w:r>
      <w:r w:rsidR="00C534D0" w:rsidRPr="008F6CED">
        <w:t>For the purposes of item </w:t>
      </w:r>
      <w:r w:rsidRPr="008F6CED">
        <w:t>11, each of the following goods are goods to which that item applies:</w:t>
      </w:r>
    </w:p>
    <w:p w14:paraId="46E61244" w14:textId="77777777" w:rsidR="00955BB1" w:rsidRPr="008F6CED" w:rsidRDefault="00955BB1" w:rsidP="00955BB1">
      <w:pPr>
        <w:pStyle w:val="paragraph"/>
      </w:pPr>
      <w:r w:rsidRPr="008F6CED">
        <w:tab/>
        <w:t>(a)</w:t>
      </w:r>
      <w:r w:rsidRPr="008F6CED">
        <w:tab/>
      </w:r>
      <w:proofErr w:type="gramStart"/>
      <w:r w:rsidRPr="008F6CED">
        <w:t>personal</w:t>
      </w:r>
      <w:proofErr w:type="gramEnd"/>
      <w:r w:rsidRPr="008F6CED">
        <w:t xml:space="preserve"> effects, furniture and household goods of a member or dependant, other than any of the following goods:</w:t>
      </w:r>
    </w:p>
    <w:p w14:paraId="03579EE3"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motor</w:t>
      </w:r>
      <w:proofErr w:type="gramEnd"/>
      <w:r w:rsidRPr="008F6CED">
        <w:t xml:space="preserve"> vehicles;</w:t>
      </w:r>
    </w:p>
    <w:p w14:paraId="53771852" w14:textId="77777777" w:rsidR="00955BB1" w:rsidRPr="008F6CED" w:rsidRDefault="00955BB1" w:rsidP="00955BB1">
      <w:pPr>
        <w:pStyle w:val="paragraphsub"/>
      </w:pPr>
      <w:r w:rsidRPr="008F6CED">
        <w:tab/>
        <w:t>(ii)</w:t>
      </w:r>
      <w:r w:rsidRPr="008F6CED">
        <w:tab/>
      </w:r>
      <w:proofErr w:type="gramStart"/>
      <w:r w:rsidRPr="008F6CED">
        <w:t>cigarettes</w:t>
      </w:r>
      <w:proofErr w:type="gramEnd"/>
      <w:r w:rsidRPr="008F6CED">
        <w:t>, cigars, or tobacco;</w:t>
      </w:r>
    </w:p>
    <w:p w14:paraId="1AECE1ED" w14:textId="77777777" w:rsidR="00955BB1" w:rsidRPr="008F6CED" w:rsidRDefault="00955BB1" w:rsidP="00955BB1">
      <w:pPr>
        <w:pStyle w:val="paragraphsub"/>
      </w:pPr>
      <w:r w:rsidRPr="008F6CED">
        <w:tab/>
        <w:t>(iii)</w:t>
      </w:r>
      <w:r w:rsidRPr="008F6CED">
        <w:tab/>
      </w:r>
      <w:proofErr w:type="gramStart"/>
      <w:r w:rsidRPr="008F6CED">
        <w:t>spirituous</w:t>
      </w:r>
      <w:proofErr w:type="gramEnd"/>
      <w:r w:rsidRPr="008F6CED">
        <w:t xml:space="preserve"> liquors;</w:t>
      </w:r>
    </w:p>
    <w:p w14:paraId="0CA3F64D" w14:textId="77777777" w:rsidR="00955BB1" w:rsidRPr="008F6CED" w:rsidRDefault="00955BB1" w:rsidP="00955BB1">
      <w:pPr>
        <w:pStyle w:val="paragraph"/>
      </w:pPr>
      <w:r w:rsidRPr="008F6CED">
        <w:tab/>
        <w:t>(b)</w:t>
      </w:r>
      <w:r w:rsidRPr="008F6CED">
        <w:tab/>
      </w:r>
      <w:proofErr w:type="gramStart"/>
      <w:r w:rsidRPr="008F6CED">
        <w:t>motor</w:t>
      </w:r>
      <w:proofErr w:type="gramEnd"/>
      <w:r w:rsidRPr="008F6CED">
        <w:t xml:space="preserve"> vehicles.</w:t>
      </w:r>
    </w:p>
    <w:p w14:paraId="092C9A1A" w14:textId="77777777" w:rsidR="00955BB1" w:rsidRPr="008F6CED" w:rsidRDefault="00955BB1" w:rsidP="00955BB1">
      <w:pPr>
        <w:pStyle w:val="SubsectionHead"/>
      </w:pPr>
      <w:r w:rsidRPr="008F6CED">
        <w:t>Conditions</w:t>
      </w:r>
    </w:p>
    <w:p w14:paraId="0F209EC8" w14:textId="77777777" w:rsidR="00955BB1" w:rsidRPr="008F6CED" w:rsidRDefault="00955BB1" w:rsidP="00955BB1">
      <w:pPr>
        <w:pStyle w:val="subsection"/>
      </w:pPr>
      <w:r w:rsidRPr="008F6CED">
        <w:tab/>
        <w:t>(3)</w:t>
      </w:r>
      <w:r w:rsidRPr="008F6CED">
        <w:tab/>
        <w:t>Item</w:t>
      </w:r>
      <w:r w:rsidR="00C534D0" w:rsidRPr="008F6CED">
        <w:t> </w:t>
      </w:r>
      <w:r w:rsidRPr="008F6CED">
        <w:t>11 applies to those goods covered by paragraph</w:t>
      </w:r>
      <w:r w:rsidR="00C534D0" w:rsidRPr="008F6CED">
        <w:t> </w:t>
      </w:r>
      <w:r w:rsidRPr="008F6CED">
        <w:t>(2</w:t>
      </w:r>
      <w:proofErr w:type="gramStart"/>
      <w:r w:rsidRPr="008F6CED">
        <w:t>)(</w:t>
      </w:r>
      <w:proofErr w:type="gramEnd"/>
      <w:r w:rsidRPr="008F6CED">
        <w:t>a) subject to all of the following conditions:</w:t>
      </w:r>
    </w:p>
    <w:p w14:paraId="71780F22" w14:textId="77777777" w:rsidR="00955BB1" w:rsidRPr="008F6CED" w:rsidRDefault="00955BB1" w:rsidP="00955BB1">
      <w:pPr>
        <w:pStyle w:val="paragraph"/>
      </w:pPr>
      <w:r w:rsidRPr="008F6CED">
        <w:tab/>
        <w:t>(a)</w:t>
      </w:r>
      <w:r w:rsidRPr="008F6CED">
        <w:tab/>
      </w:r>
      <w:proofErr w:type="gramStart"/>
      <w:r w:rsidRPr="008F6CED">
        <w:t>the</w:t>
      </w:r>
      <w:proofErr w:type="gramEnd"/>
      <w:r w:rsidRPr="008F6CED">
        <w:t xml:space="preserve"> goods were imported during the period of six months beginning on the da</w:t>
      </w:r>
      <w:r w:rsidR="00C534D0" w:rsidRPr="008F6CED">
        <w:t>y a person covered by paragraph </w:t>
      </w:r>
      <w:r w:rsidRPr="008F6CED">
        <w:t>(2)(a) first arrived in Australia;</w:t>
      </w:r>
    </w:p>
    <w:p w14:paraId="25E97933" w14:textId="77777777" w:rsidR="00955BB1" w:rsidRPr="008F6CED" w:rsidRDefault="00955BB1" w:rsidP="00955BB1">
      <w:pPr>
        <w:pStyle w:val="paragraph"/>
      </w:pPr>
      <w:r w:rsidRPr="008F6CED">
        <w:tab/>
        <w:t>(b)</w:t>
      </w:r>
      <w:r w:rsidRPr="008F6CED">
        <w:tab/>
      </w:r>
      <w:proofErr w:type="gramStart"/>
      <w:r w:rsidRPr="008F6CED">
        <w:t>the</w:t>
      </w:r>
      <w:proofErr w:type="gramEnd"/>
      <w:r w:rsidRPr="008F6CED">
        <w:t xml:space="preserve"> goods remain in the use, ownership and possession of the person; and</w:t>
      </w:r>
    </w:p>
    <w:p w14:paraId="08DB5819" w14:textId="77777777" w:rsidR="00955BB1" w:rsidRPr="008F6CED" w:rsidRDefault="00955BB1" w:rsidP="00955BB1">
      <w:pPr>
        <w:pStyle w:val="paragraph"/>
      </w:pPr>
      <w:r w:rsidRPr="008F6CED">
        <w:tab/>
        <w:t>(c)</w:t>
      </w:r>
      <w:r w:rsidRPr="008F6CED">
        <w:tab/>
      </w:r>
      <w:proofErr w:type="gramStart"/>
      <w:r w:rsidRPr="008F6CED">
        <w:t>the</w:t>
      </w:r>
      <w:proofErr w:type="gramEnd"/>
      <w:r w:rsidRPr="008F6CED">
        <w:t xml:space="preserve"> goods will not be sold, traded, exchanged, hired out, donated or otherwise disposed of in Australia within two years of the day the goods were entered for home consumption, unless prior written approval has been obtained from the Collector.</w:t>
      </w:r>
    </w:p>
    <w:p w14:paraId="61CF5DE5" w14:textId="77777777" w:rsidR="00955BB1" w:rsidRPr="008F6CED" w:rsidRDefault="00955BB1" w:rsidP="00955BB1">
      <w:pPr>
        <w:pStyle w:val="subsection"/>
      </w:pPr>
      <w:r w:rsidRPr="008F6CED">
        <w:tab/>
        <w:t>(4)</w:t>
      </w:r>
      <w:r w:rsidRPr="008F6CED">
        <w:tab/>
      </w:r>
      <w:r w:rsidR="00C534D0" w:rsidRPr="008F6CED">
        <w:t>Item </w:t>
      </w:r>
      <w:r w:rsidRPr="008F6CED">
        <w:t>11 applies to those goods covered by paragraph (2</w:t>
      </w:r>
      <w:proofErr w:type="gramStart"/>
      <w:r w:rsidRPr="008F6CED">
        <w:t>)(</w:t>
      </w:r>
      <w:proofErr w:type="gramEnd"/>
      <w:r w:rsidRPr="008F6CED">
        <w:t>b) subject to both of the following conditions:</w:t>
      </w:r>
    </w:p>
    <w:p w14:paraId="6B51F77A" w14:textId="77777777" w:rsidR="00955BB1" w:rsidRPr="008F6CED" w:rsidRDefault="00955BB1" w:rsidP="00955BB1">
      <w:pPr>
        <w:pStyle w:val="paragraph"/>
      </w:pPr>
      <w:r w:rsidRPr="008F6CED">
        <w:tab/>
        <w:t>(a)</w:t>
      </w:r>
      <w:r w:rsidRPr="008F6CED">
        <w:tab/>
      </w:r>
      <w:proofErr w:type="gramStart"/>
      <w:r w:rsidRPr="008F6CED">
        <w:t>the</w:t>
      </w:r>
      <w:proofErr w:type="gramEnd"/>
      <w:r w:rsidRPr="008F6CED">
        <w:t xml:space="preserve"> motor vehicle was imported by a member; and</w:t>
      </w:r>
    </w:p>
    <w:p w14:paraId="428FE2A1" w14:textId="22FAFFD9" w:rsidR="00955BB1" w:rsidRPr="008F6CED" w:rsidRDefault="00C534D0" w:rsidP="00955BB1">
      <w:pPr>
        <w:pStyle w:val="paragraph"/>
      </w:pPr>
      <w:r w:rsidRPr="008F6CED">
        <w:tab/>
        <w:t>(b)</w:t>
      </w:r>
      <w:r w:rsidRPr="008F6CED">
        <w:tab/>
      </w:r>
      <w:proofErr w:type="gramStart"/>
      <w:r w:rsidRPr="008F6CED">
        <w:t>either</w:t>
      </w:r>
      <w:proofErr w:type="gramEnd"/>
      <w:r w:rsidRPr="008F6CED">
        <w:t xml:space="preserve"> subsection </w:t>
      </w:r>
      <w:r w:rsidR="00955BB1" w:rsidRPr="008F6CED">
        <w:t>(5) or (6) appl</w:t>
      </w:r>
      <w:r w:rsidR="001F2090" w:rsidRPr="008F6CED">
        <w:t>ies</w:t>
      </w:r>
      <w:r w:rsidR="00955BB1" w:rsidRPr="008F6CED">
        <w:t xml:space="preserve"> in relation to the motor vehicle.</w:t>
      </w:r>
    </w:p>
    <w:p w14:paraId="24F61621" w14:textId="77777777" w:rsidR="00955BB1" w:rsidRPr="008F6CED" w:rsidRDefault="00955BB1" w:rsidP="00955BB1">
      <w:pPr>
        <w:pStyle w:val="subsection"/>
      </w:pPr>
      <w:r w:rsidRPr="008F6CED">
        <w:tab/>
        <w:t>(5)</w:t>
      </w:r>
      <w:r w:rsidRPr="008F6CED">
        <w:tab/>
        <w:t>This subsection applies in relation to a motor vehicle if:</w:t>
      </w:r>
    </w:p>
    <w:p w14:paraId="0FBBA916" w14:textId="77777777" w:rsidR="00955BB1" w:rsidRPr="008F6CED" w:rsidRDefault="00955BB1" w:rsidP="00955BB1">
      <w:pPr>
        <w:pStyle w:val="paragraph"/>
      </w:pPr>
      <w:r w:rsidRPr="008F6CED">
        <w:tab/>
        <w:t>(a)</w:t>
      </w:r>
      <w:r w:rsidRPr="008F6CED">
        <w:tab/>
        <w:t>the motor vehicle was owned and used outside Australia by the member during the period of three months ending on the day the member first departed for Australia; and</w:t>
      </w:r>
    </w:p>
    <w:p w14:paraId="2D527434" w14:textId="77777777" w:rsidR="00955BB1" w:rsidRPr="008F6CED" w:rsidRDefault="00955BB1" w:rsidP="00955BB1">
      <w:pPr>
        <w:pStyle w:val="paragraph"/>
      </w:pPr>
      <w:r w:rsidRPr="008F6CED">
        <w:tab/>
        <w:t>(b)</w:t>
      </w:r>
      <w:r w:rsidRPr="008F6CED">
        <w:tab/>
      </w:r>
      <w:proofErr w:type="gramStart"/>
      <w:r w:rsidRPr="008F6CED">
        <w:t>after</w:t>
      </w:r>
      <w:proofErr w:type="gramEnd"/>
      <w:r w:rsidRPr="008F6CED">
        <w:t xml:space="preserve"> it is imported into Australia, the motor vehicle remains in the use, ownership and possession of:</w:t>
      </w:r>
    </w:p>
    <w:p w14:paraId="4F40C61B"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the</w:t>
      </w:r>
      <w:proofErr w:type="gramEnd"/>
      <w:r w:rsidRPr="008F6CED">
        <w:t xml:space="preserve"> member; or</w:t>
      </w:r>
    </w:p>
    <w:p w14:paraId="02FCE423" w14:textId="77777777" w:rsidR="00955BB1" w:rsidRPr="008F6CED" w:rsidRDefault="00955BB1" w:rsidP="00955BB1">
      <w:pPr>
        <w:pStyle w:val="paragraphsub"/>
      </w:pPr>
      <w:r w:rsidRPr="008F6CED">
        <w:tab/>
        <w:t>(ii)</w:t>
      </w:r>
      <w:r w:rsidRPr="008F6CED">
        <w:tab/>
      </w:r>
      <w:proofErr w:type="gramStart"/>
      <w:r w:rsidRPr="008F6CED">
        <w:t>with</w:t>
      </w:r>
      <w:proofErr w:type="gramEnd"/>
      <w:r w:rsidRPr="008F6CED">
        <w:t xml:space="preserve"> the written permission of the Collector, another member;</w:t>
      </w:r>
    </w:p>
    <w:p w14:paraId="3AC8BC87" w14:textId="77777777" w:rsidR="00955BB1" w:rsidRPr="008F6CED" w:rsidRDefault="00955BB1" w:rsidP="00955BB1">
      <w:pPr>
        <w:pStyle w:val="paragraph"/>
      </w:pPr>
      <w:r w:rsidRPr="008F6CED">
        <w:tab/>
      </w:r>
      <w:r w:rsidRPr="008F6CED">
        <w:tab/>
      </w:r>
      <w:proofErr w:type="gramStart"/>
      <w:r w:rsidRPr="008F6CED">
        <w:t>during</w:t>
      </w:r>
      <w:proofErr w:type="gramEnd"/>
      <w:r w:rsidRPr="008F6CED">
        <w:t xml:space="preserve"> the period of two years beginning on the day of entry for home consumption of the motor vehicle.</w:t>
      </w:r>
    </w:p>
    <w:p w14:paraId="41F54829" w14:textId="77777777" w:rsidR="00955BB1" w:rsidRPr="008F6CED" w:rsidRDefault="00955BB1" w:rsidP="00955BB1">
      <w:pPr>
        <w:pStyle w:val="subsection"/>
      </w:pPr>
      <w:r w:rsidRPr="008F6CED">
        <w:lastRenderedPageBreak/>
        <w:tab/>
        <w:t>(6)</w:t>
      </w:r>
      <w:r w:rsidRPr="008F6CED">
        <w:tab/>
        <w:t>This subsection applies in relation to a motor vehicle if:</w:t>
      </w:r>
    </w:p>
    <w:p w14:paraId="79DE1173" w14:textId="77777777" w:rsidR="00955BB1" w:rsidRPr="008F6CED" w:rsidRDefault="00955BB1" w:rsidP="00955BB1">
      <w:pPr>
        <w:pStyle w:val="paragraph"/>
      </w:pPr>
      <w:r w:rsidRPr="008F6CED">
        <w:tab/>
        <w:t>(a)</w:t>
      </w:r>
      <w:r w:rsidRPr="008F6CED">
        <w:tab/>
      </w:r>
      <w:proofErr w:type="gramStart"/>
      <w:r w:rsidRPr="008F6CED">
        <w:t>the</w:t>
      </w:r>
      <w:proofErr w:type="gramEnd"/>
      <w:r w:rsidRPr="008F6CED">
        <w:t xml:space="preserve"> motor vehicle remains in the use, ownership and possession of:</w:t>
      </w:r>
    </w:p>
    <w:p w14:paraId="575070B2"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the</w:t>
      </w:r>
      <w:proofErr w:type="gramEnd"/>
      <w:r w:rsidRPr="008F6CED">
        <w:t xml:space="preserve"> member; or</w:t>
      </w:r>
    </w:p>
    <w:p w14:paraId="440049AF" w14:textId="77777777" w:rsidR="00955BB1" w:rsidRPr="008F6CED" w:rsidRDefault="00955BB1" w:rsidP="00955BB1">
      <w:pPr>
        <w:pStyle w:val="paragraphsub"/>
      </w:pPr>
      <w:r w:rsidRPr="008F6CED">
        <w:tab/>
        <w:t>(ii)</w:t>
      </w:r>
      <w:r w:rsidRPr="008F6CED">
        <w:tab/>
      </w:r>
      <w:proofErr w:type="gramStart"/>
      <w:r w:rsidRPr="008F6CED">
        <w:t>with</w:t>
      </w:r>
      <w:proofErr w:type="gramEnd"/>
      <w:r w:rsidRPr="008F6CED">
        <w:t xml:space="preserve"> the written permission of the Collector, another member; and</w:t>
      </w:r>
    </w:p>
    <w:p w14:paraId="5A17A36D" w14:textId="77777777" w:rsidR="00955BB1" w:rsidRPr="008F6CED" w:rsidRDefault="00955BB1" w:rsidP="00955BB1">
      <w:pPr>
        <w:pStyle w:val="paragraph"/>
      </w:pPr>
      <w:r w:rsidRPr="008F6CED">
        <w:tab/>
        <w:t>(b)</w:t>
      </w:r>
      <w:r w:rsidRPr="008F6CED">
        <w:tab/>
      </w:r>
      <w:proofErr w:type="gramStart"/>
      <w:r w:rsidRPr="008F6CED">
        <w:t>the</w:t>
      </w:r>
      <w:proofErr w:type="gramEnd"/>
      <w:r w:rsidRPr="008F6CED">
        <w:t xml:space="preserve"> motor vehicle is exported by the member within:</w:t>
      </w:r>
    </w:p>
    <w:p w14:paraId="57E5792B"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r w:rsidR="00C534D0" w:rsidRPr="008F6CED">
        <w:t>12 </w:t>
      </w:r>
      <w:r w:rsidRPr="008F6CED">
        <w:t>months of the day the motor vehicle is entered for home consumption; or</w:t>
      </w:r>
    </w:p>
    <w:p w14:paraId="19664808" w14:textId="77777777" w:rsidR="00955BB1" w:rsidRPr="008F6CED" w:rsidRDefault="00955BB1" w:rsidP="00955BB1">
      <w:pPr>
        <w:pStyle w:val="paragraphsub"/>
      </w:pPr>
      <w:r w:rsidRPr="008F6CED">
        <w:tab/>
        <w:t>(ii)</w:t>
      </w:r>
      <w:r w:rsidRPr="008F6CED">
        <w:tab/>
      </w:r>
      <w:proofErr w:type="gramStart"/>
      <w:r w:rsidRPr="008F6CED">
        <w:t>if</w:t>
      </w:r>
      <w:proofErr w:type="gramEnd"/>
      <w:r w:rsidRPr="008F6CED">
        <w:t xml:space="preserve"> the Collector has approved a longer period</w:t>
      </w:r>
      <w:r w:rsidRPr="008F6CED">
        <w:noBreakHyphen/>
      </w:r>
      <w:r w:rsidRPr="008F6CED">
        <w:noBreakHyphen/>
        <w:t>such longer period as the Collector has approved in writing.</w:t>
      </w:r>
    </w:p>
    <w:p w14:paraId="03E6137B" w14:textId="77777777" w:rsidR="00955BB1" w:rsidRPr="008F6CED" w:rsidRDefault="00955BB1" w:rsidP="00955BB1">
      <w:pPr>
        <w:pStyle w:val="SubsectionHead"/>
      </w:pPr>
      <w:r w:rsidRPr="008F6CED">
        <w:t>Definitions</w:t>
      </w:r>
    </w:p>
    <w:p w14:paraId="2C860E7B" w14:textId="77777777" w:rsidR="00955BB1" w:rsidRPr="008F6CED" w:rsidRDefault="00955BB1" w:rsidP="00955BB1">
      <w:pPr>
        <w:pStyle w:val="subsection"/>
      </w:pPr>
      <w:r w:rsidRPr="008F6CED">
        <w:tab/>
        <w:t>(7)</w:t>
      </w:r>
      <w:r w:rsidRPr="008F6CED">
        <w:tab/>
        <w:t>In this section:</w:t>
      </w:r>
    </w:p>
    <w:p w14:paraId="2DE65263" w14:textId="77777777" w:rsidR="00955BB1" w:rsidRPr="008F6CED" w:rsidRDefault="00955BB1" w:rsidP="00955BB1">
      <w:pPr>
        <w:pStyle w:val="Definition"/>
      </w:pPr>
      <w:r w:rsidRPr="008F6CED">
        <w:rPr>
          <w:b/>
          <w:bCs/>
          <w:i/>
          <w:iCs/>
        </w:rPr>
        <w:t>Agreement</w:t>
      </w:r>
      <w:r w:rsidRPr="008F6CED">
        <w:t> means the Exchange of Notes constituting an Agreement between the Government of Australia and the Government of the Republic of Singapore concerning the Status of Forces, d</w:t>
      </w:r>
      <w:r w:rsidR="00C534D0" w:rsidRPr="008F6CED">
        <w:t>one at Singapore on 10 </w:t>
      </w:r>
      <w:r w:rsidRPr="008F6CED">
        <w:t>February 1988.</w:t>
      </w:r>
    </w:p>
    <w:p w14:paraId="77F3614D" w14:textId="77777777" w:rsidR="00955BB1" w:rsidRPr="008F6CED" w:rsidRDefault="00955BB1" w:rsidP="00955BB1">
      <w:pPr>
        <w:pStyle w:val="notetext"/>
      </w:pPr>
      <w:r w:rsidRPr="008F6CED">
        <w:t>Note:</w:t>
      </w:r>
      <w:r w:rsidRPr="008F6CED">
        <w:tab/>
        <w:t>The Agreement is in Australian Treaty Series</w:t>
      </w:r>
      <w:r w:rsidRPr="008F6CED">
        <w:rPr>
          <w:i/>
          <w:iCs/>
        </w:rPr>
        <w:t> </w:t>
      </w:r>
      <w:r w:rsidR="00C534D0" w:rsidRPr="008F6CED">
        <w:t>1988 No. </w:t>
      </w:r>
      <w:r w:rsidRPr="008F6CED">
        <w:t>6 ([1988] ATS</w:t>
      </w:r>
      <w:r w:rsidR="00C534D0" w:rsidRPr="008F6CED">
        <w:t> 6) and could in </w:t>
      </w:r>
      <w:r w:rsidRPr="008F6CED">
        <w:t xml:space="preserve">2023 be viewed in the Australian Treaties Library on the </w:t>
      </w:r>
      <w:proofErr w:type="spellStart"/>
      <w:r w:rsidRPr="008F6CED">
        <w:t>AustLII</w:t>
      </w:r>
      <w:proofErr w:type="spellEnd"/>
      <w:r w:rsidRPr="008F6CED">
        <w:t xml:space="preserve"> website (http://www.austlii.edu.au).</w:t>
      </w:r>
    </w:p>
    <w:p w14:paraId="4EE8AFCC" w14:textId="77777777" w:rsidR="00955BB1" w:rsidRPr="008F6CED" w:rsidRDefault="00955BB1" w:rsidP="00955BB1">
      <w:pPr>
        <w:pStyle w:val="Definition"/>
      </w:pPr>
      <w:proofErr w:type="gramStart"/>
      <w:r w:rsidRPr="008F6CED">
        <w:rPr>
          <w:b/>
          <w:bCs/>
          <w:i/>
          <w:iCs/>
        </w:rPr>
        <w:t>civilian</w:t>
      </w:r>
      <w:proofErr w:type="gramEnd"/>
      <w:r w:rsidRPr="008F6CED">
        <w:rPr>
          <w:b/>
          <w:bCs/>
          <w:i/>
          <w:iCs/>
        </w:rPr>
        <w:t xml:space="preserve"> component</w:t>
      </w:r>
      <w:r w:rsidRPr="008F6CED">
        <w:t xml:space="preserve"> has the same meaning as in the Agreement.</w:t>
      </w:r>
    </w:p>
    <w:p w14:paraId="4FAD0372" w14:textId="77777777" w:rsidR="00955BB1" w:rsidRPr="008F6CED" w:rsidRDefault="00955BB1" w:rsidP="00955BB1">
      <w:pPr>
        <w:pStyle w:val="Definition"/>
      </w:pPr>
      <w:proofErr w:type="gramStart"/>
      <w:r w:rsidRPr="008F6CED">
        <w:rPr>
          <w:b/>
          <w:bCs/>
          <w:i/>
          <w:iCs/>
        </w:rPr>
        <w:t>dependant</w:t>
      </w:r>
      <w:proofErr w:type="gramEnd"/>
      <w:r w:rsidRPr="008F6CED">
        <w:t xml:space="preserve"> has the same meaning as in the Agreement.</w:t>
      </w:r>
    </w:p>
    <w:p w14:paraId="3B69FA31" w14:textId="77777777" w:rsidR="00955BB1" w:rsidRPr="008F6CED" w:rsidRDefault="00955BB1" w:rsidP="00955BB1">
      <w:pPr>
        <w:pStyle w:val="Definition"/>
      </w:pPr>
      <w:proofErr w:type="gramStart"/>
      <w:r w:rsidRPr="008F6CED">
        <w:rPr>
          <w:b/>
          <w:bCs/>
          <w:i/>
          <w:iCs/>
        </w:rPr>
        <w:t>member</w:t>
      </w:r>
      <w:proofErr w:type="gramEnd"/>
      <w:r w:rsidRPr="008F6CED">
        <w:t xml:space="preserve"> means a member of a Singapore Visiting Force or of its civilian component.</w:t>
      </w:r>
    </w:p>
    <w:p w14:paraId="6BAFF21B" w14:textId="77777777" w:rsidR="00955BB1" w:rsidRPr="008F6CED" w:rsidRDefault="00955BB1" w:rsidP="00955BB1">
      <w:pPr>
        <w:pStyle w:val="Definition"/>
      </w:pPr>
      <w:r w:rsidRPr="008F6CED">
        <w:rPr>
          <w:b/>
          <w:bCs/>
          <w:i/>
          <w:iCs/>
        </w:rPr>
        <w:t>Visiting Force</w:t>
      </w:r>
      <w:r w:rsidRPr="008F6CED">
        <w:t xml:space="preserve"> has the same meaning as in the Agreement.</w:t>
      </w:r>
    </w:p>
    <w:p w14:paraId="57E7DA83" w14:textId="77777777" w:rsidR="00955BB1" w:rsidRPr="008F6CED" w:rsidRDefault="00955BB1" w:rsidP="00955BB1">
      <w:pPr>
        <w:pStyle w:val="ActHead5"/>
      </w:pPr>
      <w:bookmarkStart w:id="16" w:name="_Toc136939946"/>
      <w:proofErr w:type="gramStart"/>
      <w:r w:rsidRPr="008F6CED">
        <w:t>11  Goods</w:t>
      </w:r>
      <w:proofErr w:type="gramEnd"/>
      <w:r w:rsidRPr="008F6CED">
        <w:t xml:space="preserve"> for members etc.</w:t>
      </w:r>
      <w:r w:rsidR="00C534D0" w:rsidRPr="008F6CED">
        <w:t xml:space="preserve"> of a United States Force (item </w:t>
      </w:r>
      <w:r w:rsidRPr="008F6CED">
        <w:t>11)</w:t>
      </w:r>
      <w:bookmarkEnd w:id="16"/>
    </w:p>
    <w:p w14:paraId="74B6B239" w14:textId="77777777" w:rsidR="00955BB1" w:rsidRPr="008F6CED" w:rsidRDefault="00955BB1" w:rsidP="00955BB1">
      <w:pPr>
        <w:pStyle w:val="SubsectionHead"/>
      </w:pPr>
      <w:r w:rsidRPr="008F6CED">
        <w:t>By-law</w:t>
      </w:r>
    </w:p>
    <w:p w14:paraId="1FE01E5C" w14:textId="77777777" w:rsidR="00955BB1" w:rsidRPr="008F6CED" w:rsidRDefault="00955BB1" w:rsidP="00955BB1">
      <w:pPr>
        <w:pStyle w:val="subsection"/>
      </w:pPr>
      <w:r w:rsidRPr="008F6CED">
        <w:tab/>
        <w:t>(1)</w:t>
      </w:r>
      <w:r w:rsidRPr="008F6CED">
        <w:tab/>
        <w:t>This section may be cited as Customs By</w:t>
      </w:r>
      <w:r w:rsidRPr="008F6CED">
        <w:rPr>
          <w:i/>
          <w:iCs/>
        </w:rPr>
        <w:noBreakHyphen/>
      </w:r>
      <w:r w:rsidRPr="008F6CED">
        <w:t>law No.</w:t>
      </w:r>
      <w:r w:rsidR="00C534D0" w:rsidRPr="008F6CED">
        <w:t> </w:t>
      </w:r>
      <w:r w:rsidRPr="008F6CED">
        <w:t>2300038.</w:t>
      </w:r>
    </w:p>
    <w:p w14:paraId="73F96764" w14:textId="77777777" w:rsidR="00955BB1" w:rsidRPr="008F6CED" w:rsidRDefault="00955BB1" w:rsidP="00955BB1">
      <w:pPr>
        <w:pStyle w:val="SubsectionHead"/>
      </w:pPr>
      <w:r w:rsidRPr="008F6CED">
        <w:t>Prescribed goods</w:t>
      </w:r>
    </w:p>
    <w:p w14:paraId="42005B78" w14:textId="77777777" w:rsidR="00955BB1" w:rsidRPr="008F6CED" w:rsidRDefault="00955BB1" w:rsidP="00955BB1">
      <w:pPr>
        <w:pStyle w:val="subsection"/>
      </w:pPr>
      <w:r w:rsidRPr="008F6CED">
        <w:tab/>
        <w:t>(2)</w:t>
      </w:r>
      <w:r w:rsidRPr="008F6CED">
        <w:tab/>
      </w:r>
      <w:r w:rsidR="00C534D0" w:rsidRPr="008F6CED">
        <w:t>For the purposes of item </w:t>
      </w:r>
      <w:r w:rsidRPr="008F6CED">
        <w:t>11, each of the following goods are goods to which that item applies:</w:t>
      </w:r>
    </w:p>
    <w:p w14:paraId="22C1D30D" w14:textId="77777777" w:rsidR="00955BB1" w:rsidRPr="008F6CED" w:rsidRDefault="00955BB1" w:rsidP="00955BB1">
      <w:pPr>
        <w:pStyle w:val="paragraph"/>
      </w:pPr>
      <w:r w:rsidRPr="008F6CED">
        <w:tab/>
        <w:t>(a)</w:t>
      </w:r>
      <w:r w:rsidRPr="008F6CED">
        <w:tab/>
      </w:r>
      <w:proofErr w:type="gramStart"/>
      <w:r w:rsidRPr="008F6CED">
        <w:t>personal</w:t>
      </w:r>
      <w:proofErr w:type="gramEnd"/>
      <w:r w:rsidRPr="008F6CED">
        <w:t xml:space="preserve"> effects, furniture and household goods of a member or dependant, other than any of the following goods:</w:t>
      </w:r>
    </w:p>
    <w:p w14:paraId="00CA6601"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motor</w:t>
      </w:r>
      <w:proofErr w:type="gramEnd"/>
      <w:r w:rsidRPr="008F6CED">
        <w:t xml:space="preserve"> vehicles;</w:t>
      </w:r>
    </w:p>
    <w:p w14:paraId="6FB7E464" w14:textId="77777777" w:rsidR="00955BB1" w:rsidRPr="008F6CED" w:rsidRDefault="00955BB1" w:rsidP="00955BB1">
      <w:pPr>
        <w:pStyle w:val="paragraphsub"/>
      </w:pPr>
      <w:r w:rsidRPr="008F6CED">
        <w:tab/>
        <w:t>(ii)</w:t>
      </w:r>
      <w:r w:rsidRPr="008F6CED">
        <w:tab/>
      </w:r>
      <w:proofErr w:type="gramStart"/>
      <w:r w:rsidRPr="008F6CED">
        <w:t>cigarettes</w:t>
      </w:r>
      <w:proofErr w:type="gramEnd"/>
      <w:r w:rsidRPr="008F6CED">
        <w:t>, cigars, or tobacco;</w:t>
      </w:r>
    </w:p>
    <w:p w14:paraId="7CC1BAB9" w14:textId="77777777" w:rsidR="00955BB1" w:rsidRPr="008F6CED" w:rsidRDefault="00955BB1" w:rsidP="00955BB1">
      <w:pPr>
        <w:pStyle w:val="paragraphsub"/>
      </w:pPr>
      <w:r w:rsidRPr="008F6CED">
        <w:tab/>
        <w:t>(iii)</w:t>
      </w:r>
      <w:r w:rsidRPr="008F6CED">
        <w:tab/>
      </w:r>
      <w:proofErr w:type="gramStart"/>
      <w:r w:rsidRPr="008F6CED">
        <w:t>spirituous</w:t>
      </w:r>
      <w:proofErr w:type="gramEnd"/>
      <w:r w:rsidRPr="008F6CED">
        <w:t xml:space="preserve"> liquors;</w:t>
      </w:r>
    </w:p>
    <w:p w14:paraId="2F255441" w14:textId="77777777" w:rsidR="00955BB1" w:rsidRPr="008F6CED" w:rsidRDefault="00955BB1" w:rsidP="00955BB1">
      <w:pPr>
        <w:pStyle w:val="paragraphsub"/>
      </w:pPr>
      <w:r w:rsidRPr="008F6CED">
        <w:tab/>
        <w:t>(iv)</w:t>
      </w:r>
      <w:r w:rsidRPr="008F6CED">
        <w:tab/>
      </w:r>
      <w:proofErr w:type="gramStart"/>
      <w:r w:rsidRPr="008F6CED">
        <w:t>goods</w:t>
      </w:r>
      <w:proofErr w:type="gramEnd"/>
      <w:r w:rsidRPr="008F6CED">
        <w:t xml:space="preserve"> covered by paragraph</w:t>
      </w:r>
      <w:r w:rsidR="00C534D0" w:rsidRPr="008F6CED">
        <w:t> </w:t>
      </w:r>
      <w:r w:rsidRPr="008F6CED">
        <w:t>(c).</w:t>
      </w:r>
    </w:p>
    <w:p w14:paraId="461DFDA1" w14:textId="77777777" w:rsidR="00955BB1" w:rsidRPr="008F6CED" w:rsidRDefault="00955BB1" w:rsidP="00955BB1">
      <w:pPr>
        <w:pStyle w:val="paragraph"/>
      </w:pPr>
      <w:r w:rsidRPr="008F6CED">
        <w:tab/>
        <w:t>(b)</w:t>
      </w:r>
      <w:r w:rsidRPr="008F6CED">
        <w:tab/>
      </w:r>
      <w:proofErr w:type="gramStart"/>
      <w:r w:rsidRPr="008F6CED">
        <w:t>motor</w:t>
      </w:r>
      <w:proofErr w:type="gramEnd"/>
      <w:r w:rsidRPr="008F6CED">
        <w:t xml:space="preserve"> vehicles;</w:t>
      </w:r>
    </w:p>
    <w:p w14:paraId="0797F64A" w14:textId="77777777" w:rsidR="00955BB1" w:rsidRPr="008F6CED" w:rsidRDefault="00955BB1" w:rsidP="00955BB1">
      <w:pPr>
        <w:pStyle w:val="paragraph"/>
      </w:pPr>
      <w:r w:rsidRPr="008F6CED">
        <w:tab/>
        <w:t>(c)</w:t>
      </w:r>
      <w:r w:rsidRPr="008F6CED">
        <w:tab/>
      </w:r>
      <w:proofErr w:type="gramStart"/>
      <w:r w:rsidRPr="008F6CED">
        <w:t>goods</w:t>
      </w:r>
      <w:proofErr w:type="gramEnd"/>
      <w:r w:rsidRPr="008F6CED">
        <w:t xml:space="preserve"> that are:</w:t>
      </w:r>
    </w:p>
    <w:p w14:paraId="6BD01E77"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personal</w:t>
      </w:r>
      <w:proofErr w:type="gramEnd"/>
      <w:r w:rsidRPr="008F6CED">
        <w:t xml:space="preserve"> consumables;</w:t>
      </w:r>
    </w:p>
    <w:p w14:paraId="2A2DB42B" w14:textId="77777777" w:rsidR="00955BB1" w:rsidRPr="008F6CED" w:rsidRDefault="00955BB1" w:rsidP="00955BB1">
      <w:pPr>
        <w:pStyle w:val="paragraphsub"/>
      </w:pPr>
      <w:r w:rsidRPr="008F6CED">
        <w:tab/>
        <w:t>(ii)</w:t>
      </w:r>
      <w:r w:rsidRPr="008F6CED">
        <w:tab/>
      </w:r>
      <w:proofErr w:type="gramStart"/>
      <w:r w:rsidRPr="008F6CED">
        <w:t>goods</w:t>
      </w:r>
      <w:proofErr w:type="gramEnd"/>
      <w:r w:rsidRPr="008F6CED">
        <w:t xml:space="preserve"> of a kind which when in use are worn or carried on the person;</w:t>
      </w:r>
    </w:p>
    <w:p w14:paraId="36658FB1" w14:textId="77777777" w:rsidR="00955BB1" w:rsidRPr="008F6CED" w:rsidRDefault="00955BB1" w:rsidP="00955BB1">
      <w:pPr>
        <w:pStyle w:val="paragraphsub"/>
      </w:pPr>
      <w:r w:rsidRPr="008F6CED">
        <w:tab/>
        <w:t>(iii)</w:t>
      </w:r>
      <w:r w:rsidRPr="008F6CED">
        <w:tab/>
      </w:r>
      <w:proofErr w:type="gramStart"/>
      <w:r w:rsidRPr="008F6CED">
        <w:t>goods</w:t>
      </w:r>
      <w:proofErr w:type="gramEnd"/>
      <w:r w:rsidRPr="008F6CED">
        <w:t xml:space="preserve"> which are normally carried in hand baggage when travelling;</w:t>
      </w:r>
    </w:p>
    <w:p w14:paraId="71464A5F" w14:textId="77777777" w:rsidR="00955BB1" w:rsidRPr="008F6CED" w:rsidRDefault="00955BB1" w:rsidP="00955BB1">
      <w:pPr>
        <w:pStyle w:val="paragraphsub"/>
      </w:pPr>
      <w:r w:rsidRPr="008F6CED">
        <w:lastRenderedPageBreak/>
        <w:tab/>
        <w:t>(iv)</w:t>
      </w:r>
      <w:r w:rsidRPr="008F6CED">
        <w:tab/>
      </w:r>
      <w:proofErr w:type="gramStart"/>
      <w:r w:rsidRPr="008F6CED">
        <w:t>unsolicited</w:t>
      </w:r>
      <w:proofErr w:type="gramEnd"/>
      <w:r w:rsidRPr="008F6CED">
        <w:t xml:space="preserve"> gifts sent by persons resident overseas in recognition or appreciation of an occasion or event;</w:t>
      </w:r>
    </w:p>
    <w:p w14:paraId="30A00CE2" w14:textId="77777777" w:rsidR="00955BB1" w:rsidRPr="008F6CED" w:rsidRDefault="00955BB1" w:rsidP="00955BB1">
      <w:pPr>
        <w:pStyle w:val="paragraph"/>
      </w:pPr>
      <w:r w:rsidRPr="008F6CED">
        <w:tab/>
      </w:r>
      <w:r w:rsidRPr="008F6CED">
        <w:tab/>
      </w:r>
      <w:proofErr w:type="gramStart"/>
      <w:r w:rsidRPr="008F6CED">
        <w:t>other</w:t>
      </w:r>
      <w:proofErr w:type="gramEnd"/>
      <w:r w:rsidRPr="008F6CED">
        <w:t xml:space="preserve"> than:</w:t>
      </w:r>
    </w:p>
    <w:p w14:paraId="071B0303" w14:textId="77777777" w:rsidR="00955BB1" w:rsidRPr="008F6CED" w:rsidRDefault="00955BB1" w:rsidP="00955BB1">
      <w:pPr>
        <w:pStyle w:val="paragraphsub"/>
      </w:pPr>
      <w:r w:rsidRPr="008F6CED">
        <w:tab/>
        <w:t>(v)</w:t>
      </w:r>
      <w:r w:rsidRPr="008F6CED">
        <w:tab/>
      </w:r>
      <w:proofErr w:type="gramStart"/>
      <w:r w:rsidRPr="008F6CED">
        <w:t>goods</w:t>
      </w:r>
      <w:proofErr w:type="gramEnd"/>
      <w:r w:rsidRPr="008F6CED">
        <w:t xml:space="preserve"> referred to </w:t>
      </w:r>
      <w:r w:rsidR="002F4104" w:rsidRPr="008F6CED">
        <w:t xml:space="preserve">in </w:t>
      </w:r>
      <w:r w:rsidRPr="008F6CED">
        <w:t>subparagraph</w:t>
      </w:r>
      <w:r w:rsidR="00C534D0" w:rsidRPr="008F6CED">
        <w:t> </w:t>
      </w:r>
      <w:r w:rsidRPr="008F6CED">
        <w:t>(c)(</w:t>
      </w:r>
      <w:proofErr w:type="spellStart"/>
      <w:r w:rsidRPr="008F6CED">
        <w:t>i</w:t>
      </w:r>
      <w:proofErr w:type="spellEnd"/>
      <w:r w:rsidRPr="008F6CED">
        <w:t>),</w:t>
      </w:r>
      <w:r w:rsidR="00C534D0" w:rsidRPr="008F6CED">
        <w:t> </w:t>
      </w:r>
      <w:r w:rsidRPr="008F6CED">
        <w:t>(ii),</w:t>
      </w:r>
      <w:r w:rsidR="00C534D0" w:rsidRPr="008F6CED">
        <w:t> </w:t>
      </w:r>
      <w:r w:rsidRPr="008F6CED">
        <w:t>(iii) or</w:t>
      </w:r>
      <w:r w:rsidR="00C534D0" w:rsidRPr="008F6CED">
        <w:t> </w:t>
      </w:r>
      <w:r w:rsidRPr="008F6CED">
        <w:t>(iv) where</w:t>
      </w:r>
      <w:r w:rsidR="00C534D0" w:rsidRPr="008F6CED">
        <w:t xml:space="preserve"> the value of the goods exceeds </w:t>
      </w:r>
      <w:r w:rsidRPr="008F6CED">
        <w:t>130USD;</w:t>
      </w:r>
    </w:p>
    <w:p w14:paraId="324F3374" w14:textId="77777777" w:rsidR="00955BB1" w:rsidRPr="008F6CED" w:rsidRDefault="00955BB1" w:rsidP="00955BB1">
      <w:pPr>
        <w:pStyle w:val="paragraphsub"/>
      </w:pPr>
      <w:r w:rsidRPr="008F6CED">
        <w:tab/>
        <w:t>(vi)</w:t>
      </w:r>
      <w:r w:rsidRPr="008F6CED">
        <w:tab/>
      </w:r>
      <w:proofErr w:type="gramStart"/>
      <w:r w:rsidRPr="008F6CED">
        <w:t>go</w:t>
      </w:r>
      <w:r w:rsidR="00C534D0" w:rsidRPr="008F6CED">
        <w:t>ods</w:t>
      </w:r>
      <w:proofErr w:type="gramEnd"/>
      <w:r w:rsidR="00C534D0" w:rsidRPr="008F6CED">
        <w:t xml:space="preserve"> referred to in subparagraph </w:t>
      </w:r>
      <w:r w:rsidRPr="008F6CED">
        <w:t>(a)(</w:t>
      </w:r>
      <w:proofErr w:type="spellStart"/>
      <w:r w:rsidRPr="008F6CED">
        <w:t>i</w:t>
      </w:r>
      <w:proofErr w:type="spellEnd"/>
      <w:r w:rsidRPr="008F6CED">
        <w:t>), (ii)</w:t>
      </w:r>
      <w:r w:rsidR="00C534D0" w:rsidRPr="008F6CED">
        <w:t> and </w:t>
      </w:r>
      <w:r w:rsidRPr="008F6CED">
        <w:t>(iii).</w:t>
      </w:r>
    </w:p>
    <w:p w14:paraId="2375A6CF" w14:textId="77777777" w:rsidR="00955BB1" w:rsidRPr="008F6CED" w:rsidRDefault="00955BB1" w:rsidP="00955BB1">
      <w:pPr>
        <w:pStyle w:val="SubsectionHead"/>
      </w:pPr>
      <w:r w:rsidRPr="008F6CED">
        <w:t>Conditions</w:t>
      </w:r>
    </w:p>
    <w:p w14:paraId="738D197B" w14:textId="77777777" w:rsidR="00955BB1" w:rsidRPr="008F6CED" w:rsidRDefault="00955BB1" w:rsidP="00955BB1">
      <w:pPr>
        <w:pStyle w:val="subsection"/>
      </w:pPr>
      <w:r w:rsidRPr="008F6CED">
        <w:tab/>
        <w:t>(3)</w:t>
      </w:r>
      <w:r w:rsidRPr="008F6CED">
        <w:tab/>
      </w:r>
      <w:r w:rsidR="00C534D0" w:rsidRPr="008F6CED">
        <w:t>Item </w:t>
      </w:r>
      <w:r w:rsidRPr="008F6CED">
        <w:t>11 applies to t</w:t>
      </w:r>
      <w:r w:rsidR="00C534D0" w:rsidRPr="008F6CED">
        <w:t>hose goods covered by paragraph </w:t>
      </w:r>
      <w:r w:rsidRPr="008F6CED">
        <w:t>(2</w:t>
      </w:r>
      <w:proofErr w:type="gramStart"/>
      <w:r w:rsidRPr="008F6CED">
        <w:t>)(</w:t>
      </w:r>
      <w:proofErr w:type="gramEnd"/>
      <w:r w:rsidRPr="008F6CED">
        <w:t>a) subject to all of the following conditions:</w:t>
      </w:r>
    </w:p>
    <w:p w14:paraId="07176C10" w14:textId="77777777" w:rsidR="00955BB1" w:rsidRPr="008F6CED" w:rsidRDefault="00955BB1" w:rsidP="00955BB1">
      <w:pPr>
        <w:pStyle w:val="paragraph"/>
      </w:pPr>
      <w:r w:rsidRPr="008F6CED">
        <w:tab/>
        <w:t>(a)</w:t>
      </w:r>
      <w:r w:rsidRPr="008F6CED">
        <w:tab/>
        <w:t>the goods were imported within the period of six months beginning on the da</w:t>
      </w:r>
      <w:r w:rsidR="00C534D0" w:rsidRPr="008F6CED">
        <w:t>y a person covered by paragraph </w:t>
      </w:r>
      <w:r w:rsidRPr="008F6CED">
        <w:t>(2)(a) first arrives in Australia; and</w:t>
      </w:r>
    </w:p>
    <w:p w14:paraId="28995657" w14:textId="77777777" w:rsidR="00955BB1" w:rsidRPr="008F6CED" w:rsidRDefault="00955BB1" w:rsidP="00955BB1">
      <w:pPr>
        <w:pStyle w:val="paragraph"/>
      </w:pPr>
      <w:r w:rsidRPr="008F6CED">
        <w:tab/>
        <w:t>(b)</w:t>
      </w:r>
      <w:r w:rsidRPr="008F6CED">
        <w:tab/>
      </w:r>
      <w:proofErr w:type="gramStart"/>
      <w:r w:rsidRPr="008F6CED">
        <w:t>the</w:t>
      </w:r>
      <w:proofErr w:type="gramEnd"/>
      <w:r w:rsidRPr="008F6CED">
        <w:t xml:space="preserve"> goods remain in the use, ownership and possession of the person; and</w:t>
      </w:r>
    </w:p>
    <w:p w14:paraId="1D9207BF" w14:textId="77777777" w:rsidR="00955BB1" w:rsidRPr="008F6CED" w:rsidRDefault="00955BB1" w:rsidP="00955BB1">
      <w:pPr>
        <w:pStyle w:val="paragraph"/>
      </w:pPr>
      <w:r w:rsidRPr="008F6CED">
        <w:tab/>
        <w:t>(c)</w:t>
      </w:r>
      <w:r w:rsidRPr="008F6CED">
        <w:tab/>
      </w:r>
      <w:proofErr w:type="gramStart"/>
      <w:r w:rsidRPr="008F6CED">
        <w:t>the</w:t>
      </w:r>
      <w:proofErr w:type="gramEnd"/>
      <w:r w:rsidRPr="008F6CED">
        <w:t xml:space="preserve"> goods will not be sold, traded, exchanged, hired out, donated or otherwise disposed of in Australia within two years of the day the goods were imported into Australia, unless prior written approval has been obtained from the Collector.</w:t>
      </w:r>
    </w:p>
    <w:p w14:paraId="063FF073" w14:textId="77777777" w:rsidR="00955BB1" w:rsidRPr="008F6CED" w:rsidRDefault="00955BB1" w:rsidP="00955BB1">
      <w:pPr>
        <w:pStyle w:val="subsection"/>
      </w:pPr>
      <w:r w:rsidRPr="008F6CED">
        <w:tab/>
        <w:t>(4)</w:t>
      </w:r>
      <w:r w:rsidRPr="008F6CED">
        <w:tab/>
      </w:r>
      <w:r w:rsidR="00C534D0" w:rsidRPr="008F6CED">
        <w:t>Item </w:t>
      </w:r>
      <w:r w:rsidRPr="008F6CED">
        <w:t>11 applies to t</w:t>
      </w:r>
      <w:r w:rsidR="00C534D0" w:rsidRPr="008F6CED">
        <w:t>hose goods covered by paragraph </w:t>
      </w:r>
      <w:r w:rsidRPr="008F6CED">
        <w:t>(2</w:t>
      </w:r>
      <w:proofErr w:type="gramStart"/>
      <w:r w:rsidRPr="008F6CED">
        <w:t>)(</w:t>
      </w:r>
      <w:proofErr w:type="gramEnd"/>
      <w:r w:rsidRPr="008F6CED">
        <w:t>b) subject to both of the following conditions:</w:t>
      </w:r>
    </w:p>
    <w:p w14:paraId="5DF818E2" w14:textId="77777777" w:rsidR="00955BB1" w:rsidRPr="008F6CED" w:rsidRDefault="00955BB1" w:rsidP="00955BB1">
      <w:pPr>
        <w:pStyle w:val="paragraph"/>
      </w:pPr>
      <w:r w:rsidRPr="008F6CED">
        <w:tab/>
        <w:t>(a)</w:t>
      </w:r>
      <w:r w:rsidRPr="008F6CED">
        <w:tab/>
      </w:r>
      <w:proofErr w:type="gramStart"/>
      <w:r w:rsidRPr="008F6CED">
        <w:t>the</w:t>
      </w:r>
      <w:proofErr w:type="gramEnd"/>
      <w:r w:rsidRPr="008F6CED">
        <w:t xml:space="preserve"> motor vehicle was imported b</w:t>
      </w:r>
      <w:r w:rsidR="00C534D0" w:rsidRPr="008F6CED">
        <w:t>y a member covered by paragraph </w:t>
      </w:r>
      <w:r w:rsidRPr="008F6CED">
        <w:t>(2)(a); and</w:t>
      </w:r>
    </w:p>
    <w:p w14:paraId="11DF7D48" w14:textId="77777777" w:rsidR="00955BB1" w:rsidRPr="008F6CED" w:rsidRDefault="00955BB1" w:rsidP="00955BB1">
      <w:pPr>
        <w:pStyle w:val="paragraph"/>
      </w:pPr>
      <w:r w:rsidRPr="008F6CED">
        <w:tab/>
        <w:t>(b)</w:t>
      </w:r>
      <w:r w:rsidRPr="008F6CED">
        <w:tab/>
      </w:r>
      <w:proofErr w:type="gramStart"/>
      <w:r w:rsidRPr="008F6CED">
        <w:t>either</w:t>
      </w:r>
      <w:proofErr w:type="gramEnd"/>
      <w:r w:rsidRPr="008F6CED">
        <w:t xml:space="preserve"> subsection</w:t>
      </w:r>
      <w:r w:rsidR="00C534D0" w:rsidRPr="008F6CED">
        <w:t> </w:t>
      </w:r>
      <w:r w:rsidRPr="008F6CED">
        <w:t>(5) or</w:t>
      </w:r>
      <w:r w:rsidR="00C534D0" w:rsidRPr="008F6CED">
        <w:t> </w:t>
      </w:r>
      <w:r w:rsidRPr="008F6CED">
        <w:t>(6) applies in relation to the motor vehicle.</w:t>
      </w:r>
    </w:p>
    <w:p w14:paraId="45D5EB34" w14:textId="77777777" w:rsidR="00955BB1" w:rsidRPr="008F6CED" w:rsidRDefault="00955BB1" w:rsidP="00955BB1">
      <w:pPr>
        <w:pStyle w:val="subsection"/>
      </w:pPr>
      <w:r w:rsidRPr="008F6CED">
        <w:tab/>
        <w:t>(5)</w:t>
      </w:r>
      <w:r w:rsidRPr="008F6CED">
        <w:tab/>
        <w:t>This subsection applies in relation to a motor vehicle if:</w:t>
      </w:r>
    </w:p>
    <w:p w14:paraId="3AACFEA3" w14:textId="77777777" w:rsidR="00955BB1" w:rsidRPr="008F6CED" w:rsidRDefault="00955BB1" w:rsidP="00955BB1">
      <w:pPr>
        <w:pStyle w:val="paragraph"/>
      </w:pPr>
      <w:r w:rsidRPr="008F6CED">
        <w:tab/>
        <w:t>(a)</w:t>
      </w:r>
      <w:r w:rsidRPr="008F6CED">
        <w:tab/>
        <w:t>the motor vehicle was owned and used outside Australia by the member during the period of six months ending on the day the member first departed for Australia; and</w:t>
      </w:r>
    </w:p>
    <w:p w14:paraId="19B17767" w14:textId="77777777" w:rsidR="00955BB1" w:rsidRPr="008F6CED" w:rsidRDefault="00955BB1" w:rsidP="00955BB1">
      <w:pPr>
        <w:pStyle w:val="paragraph"/>
      </w:pPr>
      <w:r w:rsidRPr="008F6CED">
        <w:tab/>
        <w:t>(b)</w:t>
      </w:r>
      <w:r w:rsidRPr="008F6CED">
        <w:tab/>
      </w:r>
      <w:proofErr w:type="gramStart"/>
      <w:r w:rsidRPr="008F6CED">
        <w:t>after</w:t>
      </w:r>
      <w:proofErr w:type="gramEnd"/>
      <w:r w:rsidRPr="008F6CED">
        <w:t xml:space="preserve"> it is imported into Australia,</w:t>
      </w:r>
      <w:r w:rsidRPr="008F6CED">
        <w:rPr>
          <w:i/>
          <w:iCs/>
        </w:rPr>
        <w:t> </w:t>
      </w:r>
      <w:r w:rsidRPr="008F6CED">
        <w:t>the motor vehicle remains in the use, ownership and possession of:</w:t>
      </w:r>
    </w:p>
    <w:p w14:paraId="483E6922"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the</w:t>
      </w:r>
      <w:proofErr w:type="gramEnd"/>
      <w:r w:rsidRPr="008F6CED">
        <w:t xml:space="preserve"> member; or</w:t>
      </w:r>
    </w:p>
    <w:p w14:paraId="1D541878" w14:textId="77777777" w:rsidR="00955BB1" w:rsidRPr="008F6CED" w:rsidRDefault="00955BB1" w:rsidP="00955BB1">
      <w:pPr>
        <w:pStyle w:val="paragraphsub"/>
      </w:pPr>
      <w:r w:rsidRPr="008F6CED">
        <w:tab/>
        <w:t>(ii)</w:t>
      </w:r>
      <w:r w:rsidRPr="008F6CED">
        <w:tab/>
      </w:r>
      <w:proofErr w:type="gramStart"/>
      <w:r w:rsidRPr="008F6CED">
        <w:t>with</w:t>
      </w:r>
      <w:proofErr w:type="gramEnd"/>
      <w:r w:rsidRPr="008F6CED">
        <w:t xml:space="preserve"> the written permission of the Collector, another member covered by paragraph</w:t>
      </w:r>
      <w:r w:rsidR="00C534D0" w:rsidRPr="008F6CED">
        <w:t> </w:t>
      </w:r>
      <w:r w:rsidRPr="008F6CED">
        <w:t>(2)(a);</w:t>
      </w:r>
    </w:p>
    <w:p w14:paraId="3E3B6246" w14:textId="77777777" w:rsidR="00955BB1" w:rsidRPr="008F6CED" w:rsidRDefault="00955BB1" w:rsidP="00955BB1">
      <w:pPr>
        <w:pStyle w:val="paragraph"/>
      </w:pPr>
      <w:r w:rsidRPr="008F6CED">
        <w:tab/>
      </w:r>
      <w:r w:rsidRPr="008F6CED">
        <w:tab/>
      </w:r>
      <w:proofErr w:type="gramStart"/>
      <w:r w:rsidRPr="008F6CED">
        <w:t>for</w:t>
      </w:r>
      <w:proofErr w:type="gramEnd"/>
      <w:r w:rsidRPr="008F6CED">
        <w:t xml:space="preserve"> two years after the date of importation.</w:t>
      </w:r>
    </w:p>
    <w:p w14:paraId="0735F77E" w14:textId="77777777" w:rsidR="00955BB1" w:rsidRPr="008F6CED" w:rsidRDefault="00955BB1" w:rsidP="00955BB1">
      <w:pPr>
        <w:pStyle w:val="subsection"/>
      </w:pPr>
      <w:r w:rsidRPr="008F6CED">
        <w:tab/>
        <w:t>(6)</w:t>
      </w:r>
      <w:r w:rsidRPr="008F6CED">
        <w:tab/>
        <w:t>This subsection applies in relation to a motor vehicle if</w:t>
      </w:r>
      <w:r w:rsidRPr="008F6CED">
        <w:rPr>
          <w:i/>
          <w:iCs/>
        </w:rPr>
        <w:t>, </w:t>
      </w:r>
      <w:r w:rsidRPr="008F6CED">
        <w:t>after it is imported into Australia:</w:t>
      </w:r>
    </w:p>
    <w:p w14:paraId="3C644B01" w14:textId="77777777" w:rsidR="00955BB1" w:rsidRPr="008F6CED" w:rsidRDefault="00955BB1" w:rsidP="00955BB1">
      <w:pPr>
        <w:pStyle w:val="paragraph"/>
      </w:pPr>
      <w:r w:rsidRPr="008F6CED">
        <w:tab/>
        <w:t>(a)</w:t>
      </w:r>
      <w:r w:rsidRPr="008F6CED">
        <w:tab/>
      </w:r>
      <w:proofErr w:type="gramStart"/>
      <w:r w:rsidRPr="008F6CED">
        <w:t>the</w:t>
      </w:r>
      <w:proofErr w:type="gramEnd"/>
      <w:r w:rsidRPr="008F6CED">
        <w:t xml:space="preserve"> motor vehicle remains in the ownership and possession of:</w:t>
      </w:r>
    </w:p>
    <w:p w14:paraId="6E9E41F9"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the</w:t>
      </w:r>
      <w:proofErr w:type="gramEnd"/>
      <w:r w:rsidRPr="008F6CED">
        <w:t xml:space="preserve"> member; or</w:t>
      </w:r>
    </w:p>
    <w:p w14:paraId="4855DAC7" w14:textId="77777777" w:rsidR="00955BB1" w:rsidRPr="008F6CED" w:rsidRDefault="00955BB1" w:rsidP="00955BB1">
      <w:pPr>
        <w:pStyle w:val="paragraphsub"/>
      </w:pPr>
      <w:r w:rsidRPr="008F6CED">
        <w:tab/>
        <w:t>(ii)</w:t>
      </w:r>
      <w:r w:rsidRPr="008F6CED">
        <w:tab/>
      </w:r>
      <w:proofErr w:type="gramStart"/>
      <w:r w:rsidRPr="008F6CED">
        <w:t>with</w:t>
      </w:r>
      <w:proofErr w:type="gramEnd"/>
      <w:r w:rsidRPr="008F6CED">
        <w:t xml:space="preserve"> the written permission of the Collector, another member covered by</w:t>
      </w:r>
      <w:r w:rsidR="00C534D0" w:rsidRPr="008F6CED">
        <w:t xml:space="preserve"> paragraph </w:t>
      </w:r>
      <w:r w:rsidRPr="008F6CED">
        <w:t>(2)(a); and</w:t>
      </w:r>
    </w:p>
    <w:p w14:paraId="20B6DEBC" w14:textId="77777777" w:rsidR="00955BB1" w:rsidRPr="008F6CED" w:rsidRDefault="00955BB1" w:rsidP="00955BB1">
      <w:pPr>
        <w:pStyle w:val="paragraph"/>
      </w:pPr>
      <w:r w:rsidRPr="008F6CED">
        <w:tab/>
        <w:t>(b)</w:t>
      </w:r>
      <w:r w:rsidRPr="008F6CED">
        <w:tab/>
      </w:r>
      <w:proofErr w:type="gramStart"/>
      <w:r w:rsidRPr="008F6CED">
        <w:t>the</w:t>
      </w:r>
      <w:proofErr w:type="gramEnd"/>
      <w:r w:rsidRPr="008F6CED">
        <w:t xml:space="preserve"> motor vehicle is exported by the member within:</w:t>
      </w:r>
    </w:p>
    <w:p w14:paraId="228B8EFE"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t>three years of the day the motor vehicle is imported; or</w:t>
      </w:r>
    </w:p>
    <w:p w14:paraId="5EF95EB1" w14:textId="77777777" w:rsidR="00955BB1" w:rsidRPr="008F6CED" w:rsidRDefault="00955BB1" w:rsidP="00955BB1">
      <w:pPr>
        <w:pStyle w:val="paragraphsub"/>
      </w:pPr>
      <w:r w:rsidRPr="008F6CED">
        <w:tab/>
        <w:t>(ii)</w:t>
      </w:r>
      <w:r w:rsidRPr="008F6CED">
        <w:tab/>
      </w:r>
      <w:proofErr w:type="gramStart"/>
      <w:r w:rsidRPr="008F6CED">
        <w:t>if</w:t>
      </w:r>
      <w:proofErr w:type="gramEnd"/>
      <w:r w:rsidRPr="008F6CED">
        <w:t xml:space="preserve"> the Collector has approved a longer period</w:t>
      </w:r>
      <w:r w:rsidRPr="008F6CED">
        <w:noBreakHyphen/>
      </w:r>
      <w:r w:rsidRPr="008F6CED">
        <w:noBreakHyphen/>
        <w:t>such longer period as the Collector has approved in writing.</w:t>
      </w:r>
    </w:p>
    <w:p w14:paraId="1FB2A3E3" w14:textId="1235E799" w:rsidR="00955BB1" w:rsidRPr="008F6CED" w:rsidRDefault="00955BB1" w:rsidP="00955BB1">
      <w:pPr>
        <w:pStyle w:val="subsection"/>
      </w:pPr>
      <w:r w:rsidRPr="008F6CED">
        <w:lastRenderedPageBreak/>
        <w:tab/>
        <w:t>(7)</w:t>
      </w:r>
      <w:r w:rsidRPr="008F6CED">
        <w:tab/>
        <w:t>Item</w:t>
      </w:r>
      <w:r w:rsidR="00C534D0" w:rsidRPr="008F6CED">
        <w:t> </w:t>
      </w:r>
      <w:r w:rsidRPr="008F6CED">
        <w:t>11 applies to those goods covered by paragraph</w:t>
      </w:r>
      <w:r w:rsidR="00C534D0" w:rsidRPr="008F6CED">
        <w:t> </w:t>
      </w:r>
      <w:r w:rsidRPr="008F6CED">
        <w:t>(2</w:t>
      </w:r>
      <w:proofErr w:type="gramStart"/>
      <w:r w:rsidRPr="008F6CED">
        <w:t>)(</w:t>
      </w:r>
      <w:proofErr w:type="gramEnd"/>
      <w:r w:rsidRPr="008F6CED">
        <w:t>c) subject to the condition that those goods are imported from the United States through military post offices by the member or dependant.</w:t>
      </w:r>
    </w:p>
    <w:p w14:paraId="23461169" w14:textId="77777777" w:rsidR="00955BB1" w:rsidRPr="008F6CED" w:rsidRDefault="00955BB1" w:rsidP="00955BB1">
      <w:pPr>
        <w:pStyle w:val="SubsectionHead"/>
      </w:pPr>
      <w:r w:rsidRPr="008F6CED">
        <w:t>Definitions</w:t>
      </w:r>
    </w:p>
    <w:p w14:paraId="5216A9BB" w14:textId="77777777" w:rsidR="00955BB1" w:rsidRPr="008F6CED" w:rsidRDefault="00955BB1" w:rsidP="00955BB1">
      <w:pPr>
        <w:pStyle w:val="subsection"/>
      </w:pPr>
      <w:r w:rsidRPr="008F6CED">
        <w:tab/>
        <w:t>(8)</w:t>
      </w:r>
      <w:r w:rsidRPr="008F6CED">
        <w:tab/>
        <w:t>In this section:</w:t>
      </w:r>
    </w:p>
    <w:p w14:paraId="4A7A5ACD" w14:textId="77777777" w:rsidR="00955BB1" w:rsidRPr="008F6CED" w:rsidRDefault="00955BB1" w:rsidP="00955BB1">
      <w:pPr>
        <w:pStyle w:val="Definition"/>
      </w:pPr>
      <w:r w:rsidRPr="008F6CED">
        <w:rPr>
          <w:b/>
          <w:bCs/>
          <w:i/>
          <w:iCs/>
        </w:rPr>
        <w:t>Agreement</w:t>
      </w:r>
      <w:r w:rsidRPr="008F6CED">
        <w:t xml:space="preserve"> means the Agreement between the Government of the Commonwealth of Australia and the Government of the United States of America concerning the Status of United States Forces in Australia, and </w:t>
      </w:r>
      <w:r w:rsidR="00C534D0" w:rsidRPr="008F6CED">
        <w:t>Protocol, done at Canberra on 9 </w:t>
      </w:r>
      <w:r w:rsidRPr="008F6CED">
        <w:t>May</w:t>
      </w:r>
      <w:r w:rsidR="00C534D0" w:rsidRPr="008F6CED">
        <w:t> </w:t>
      </w:r>
      <w:r w:rsidRPr="008F6CED">
        <w:t>1963.</w:t>
      </w:r>
    </w:p>
    <w:p w14:paraId="52FA4B94" w14:textId="77777777" w:rsidR="00955BB1" w:rsidRPr="008F6CED" w:rsidRDefault="00955BB1" w:rsidP="00955BB1">
      <w:pPr>
        <w:pStyle w:val="notetext"/>
      </w:pPr>
      <w:r w:rsidRPr="008F6CED">
        <w:t>Note:</w:t>
      </w:r>
      <w:r w:rsidRPr="008F6CED">
        <w:tab/>
        <w:t xml:space="preserve">The Treaty is in Australian </w:t>
      </w:r>
      <w:r w:rsidR="00C534D0" w:rsidRPr="008F6CED">
        <w:t>Treaty Series 1963 No. 10 ([1963] ATS </w:t>
      </w:r>
      <w:r w:rsidRPr="008F6CED">
        <w:t>10) and could in</w:t>
      </w:r>
      <w:r w:rsidR="00C534D0" w:rsidRPr="008F6CED">
        <w:t> </w:t>
      </w:r>
      <w:r w:rsidRPr="008F6CED">
        <w:t xml:space="preserve">2023 be viewed in the Australian Treaties Library on the </w:t>
      </w:r>
      <w:proofErr w:type="spellStart"/>
      <w:r w:rsidRPr="008F6CED">
        <w:t>AustLII</w:t>
      </w:r>
      <w:proofErr w:type="spellEnd"/>
      <w:r w:rsidRPr="008F6CED">
        <w:t xml:space="preserve"> website (http://www.austlii.edu.au).</w:t>
      </w:r>
    </w:p>
    <w:p w14:paraId="67325630" w14:textId="77777777" w:rsidR="00955BB1" w:rsidRPr="008F6CED" w:rsidRDefault="00955BB1" w:rsidP="00955BB1">
      <w:pPr>
        <w:pStyle w:val="Definition"/>
      </w:pPr>
      <w:proofErr w:type="gramStart"/>
      <w:r w:rsidRPr="008F6CED">
        <w:rPr>
          <w:b/>
          <w:bCs/>
          <w:i/>
          <w:iCs/>
        </w:rPr>
        <w:t>dependant</w:t>
      </w:r>
      <w:proofErr w:type="gramEnd"/>
      <w:r w:rsidRPr="008F6CED">
        <w:t xml:space="preserve"> h</w:t>
      </w:r>
      <w:r w:rsidR="00C534D0" w:rsidRPr="008F6CED">
        <w:t>as the meaning given by Article </w:t>
      </w:r>
      <w:r w:rsidRPr="008F6CED">
        <w:t>1 of the Agreement.</w:t>
      </w:r>
    </w:p>
    <w:p w14:paraId="11215F15" w14:textId="77777777" w:rsidR="00955BB1" w:rsidRPr="008F6CED" w:rsidRDefault="00955BB1" w:rsidP="00955BB1">
      <w:pPr>
        <w:pStyle w:val="Definition"/>
      </w:pPr>
      <w:proofErr w:type="gramStart"/>
      <w:r w:rsidRPr="008F6CED">
        <w:rPr>
          <w:b/>
          <w:bCs/>
          <w:i/>
          <w:iCs/>
        </w:rPr>
        <w:t>member</w:t>
      </w:r>
      <w:proofErr w:type="gramEnd"/>
      <w:r w:rsidRPr="008F6CED">
        <w:t xml:space="preserve"> means:</w:t>
      </w:r>
    </w:p>
    <w:p w14:paraId="484974D5" w14:textId="77777777" w:rsidR="00955BB1" w:rsidRPr="008F6CED" w:rsidRDefault="00955BB1" w:rsidP="00955BB1">
      <w:pPr>
        <w:pStyle w:val="paragraph"/>
      </w:pPr>
      <w:r w:rsidRPr="008F6CED">
        <w:tab/>
        <w:t>(a)</w:t>
      </w:r>
      <w:r w:rsidRPr="008F6CED">
        <w:tab/>
      </w:r>
      <w:proofErr w:type="gramStart"/>
      <w:r w:rsidRPr="008F6CED">
        <w:t>a</w:t>
      </w:r>
      <w:proofErr w:type="gramEnd"/>
      <w:r w:rsidRPr="008F6CED">
        <w:t xml:space="preserve"> member of a United States Forces (within the meaning of Article 1 of the Agreement); or</w:t>
      </w:r>
    </w:p>
    <w:p w14:paraId="4513DECE" w14:textId="77777777" w:rsidR="00955BB1" w:rsidRPr="008F6CED" w:rsidRDefault="00955BB1" w:rsidP="00955BB1">
      <w:pPr>
        <w:pStyle w:val="paragraph"/>
      </w:pPr>
      <w:r w:rsidRPr="008F6CED">
        <w:tab/>
        <w:t>(b)</w:t>
      </w:r>
      <w:r w:rsidRPr="008F6CED">
        <w:tab/>
      </w:r>
      <w:proofErr w:type="gramStart"/>
      <w:r w:rsidRPr="008F6CED">
        <w:t>a</w:t>
      </w:r>
      <w:proofErr w:type="gramEnd"/>
      <w:r w:rsidRPr="008F6CED">
        <w:t xml:space="preserve"> member of the civilian component (within the meaning of Article 1 of the Agreement).</w:t>
      </w:r>
    </w:p>
    <w:p w14:paraId="26574CFE" w14:textId="77777777" w:rsidR="00955BB1" w:rsidRPr="008F6CED" w:rsidRDefault="00955BB1" w:rsidP="00955BB1">
      <w:pPr>
        <w:pStyle w:val="Definition"/>
      </w:pPr>
      <w:proofErr w:type="gramStart"/>
      <w:r w:rsidRPr="008F6CED">
        <w:rPr>
          <w:b/>
          <w:bCs/>
          <w:i/>
          <w:iCs/>
        </w:rPr>
        <w:t>military</w:t>
      </w:r>
      <w:proofErr w:type="gramEnd"/>
      <w:r w:rsidRPr="008F6CED">
        <w:rPr>
          <w:b/>
          <w:bCs/>
          <w:i/>
          <w:iCs/>
        </w:rPr>
        <w:t xml:space="preserve"> post office</w:t>
      </w:r>
      <w:r w:rsidRPr="008F6CED">
        <w:t xml:space="preserve"> means a U.S. postal establishment located in:</w:t>
      </w:r>
    </w:p>
    <w:p w14:paraId="7E318309" w14:textId="77777777" w:rsidR="00955BB1" w:rsidRPr="008F6CED" w:rsidRDefault="00955BB1" w:rsidP="00955BB1">
      <w:pPr>
        <w:pStyle w:val="paragraph"/>
      </w:pPr>
      <w:r w:rsidRPr="008F6CED">
        <w:tab/>
        <w:t>(a)</w:t>
      </w:r>
      <w:r w:rsidRPr="008F6CED">
        <w:tab/>
        <w:t>Alice Springs, Northern Territory; or</w:t>
      </w:r>
    </w:p>
    <w:p w14:paraId="4C7CFD82" w14:textId="77777777" w:rsidR="00955BB1" w:rsidRPr="008F6CED" w:rsidRDefault="00955BB1" w:rsidP="00955BB1">
      <w:pPr>
        <w:pStyle w:val="paragraph"/>
      </w:pPr>
      <w:r w:rsidRPr="008F6CED">
        <w:tab/>
        <w:t>(b)</w:t>
      </w:r>
      <w:r w:rsidRPr="008F6CED">
        <w:tab/>
        <w:t>Canberra, Australian Capital Territory; or</w:t>
      </w:r>
    </w:p>
    <w:p w14:paraId="72164D33" w14:textId="77777777" w:rsidR="00955BB1" w:rsidRPr="008F6CED" w:rsidRDefault="00955BB1" w:rsidP="00955BB1">
      <w:pPr>
        <w:pStyle w:val="paragraph"/>
      </w:pPr>
      <w:r w:rsidRPr="008F6CED">
        <w:tab/>
        <w:t>(c)</w:t>
      </w:r>
      <w:r w:rsidRPr="008F6CED">
        <w:tab/>
        <w:t>Darwin, Northern Territory; or</w:t>
      </w:r>
    </w:p>
    <w:p w14:paraId="5C9C89B9" w14:textId="77777777" w:rsidR="00955BB1" w:rsidRPr="008F6CED" w:rsidRDefault="00955BB1" w:rsidP="00955BB1">
      <w:pPr>
        <w:pStyle w:val="paragraph"/>
      </w:pPr>
      <w:r w:rsidRPr="008F6CED">
        <w:tab/>
        <w:t>(d)</w:t>
      </w:r>
      <w:r w:rsidRPr="008F6CED">
        <w:tab/>
        <w:t>Melbourne, Victoria; or</w:t>
      </w:r>
    </w:p>
    <w:p w14:paraId="7C5C6322" w14:textId="77777777" w:rsidR="00955BB1" w:rsidRPr="008F6CED" w:rsidRDefault="00955BB1" w:rsidP="00955BB1">
      <w:pPr>
        <w:pStyle w:val="paragraph"/>
      </w:pPr>
      <w:r w:rsidRPr="008F6CED">
        <w:tab/>
        <w:t>(e)</w:t>
      </w:r>
      <w:r w:rsidRPr="008F6CED">
        <w:tab/>
        <w:t>North West Cape, Western Australia; or</w:t>
      </w:r>
    </w:p>
    <w:p w14:paraId="7F5402E3" w14:textId="77777777" w:rsidR="00955BB1" w:rsidRPr="008F6CED" w:rsidRDefault="00955BB1" w:rsidP="00955BB1">
      <w:pPr>
        <w:pStyle w:val="paragraph"/>
      </w:pPr>
      <w:r w:rsidRPr="008F6CED">
        <w:tab/>
        <w:t>(f)</w:t>
      </w:r>
      <w:r w:rsidRPr="008F6CED">
        <w:tab/>
        <w:t>St Peters, New South Wales; or</w:t>
      </w:r>
    </w:p>
    <w:p w14:paraId="54FFC243" w14:textId="77777777" w:rsidR="00955BB1" w:rsidRPr="008F6CED" w:rsidRDefault="00955BB1" w:rsidP="00955BB1">
      <w:pPr>
        <w:pStyle w:val="paragraph"/>
      </w:pPr>
      <w:r w:rsidRPr="008F6CED">
        <w:tab/>
        <w:t>(g)</w:t>
      </w:r>
      <w:r w:rsidRPr="008F6CED">
        <w:tab/>
        <w:t>Woomera, South Australia.</w:t>
      </w:r>
    </w:p>
    <w:p w14:paraId="72CC71A8" w14:textId="77777777" w:rsidR="00955BB1" w:rsidRPr="008F6CED" w:rsidRDefault="00955BB1" w:rsidP="00955BB1">
      <w:pPr>
        <w:pStyle w:val="Definition"/>
      </w:pPr>
      <w:r w:rsidRPr="008F6CED">
        <w:rPr>
          <w:b/>
          <w:bCs/>
          <w:i/>
          <w:iCs/>
        </w:rPr>
        <w:t>USD</w:t>
      </w:r>
      <w:r w:rsidRPr="008F6CED">
        <w:t xml:space="preserve"> means United States Dollar.</w:t>
      </w:r>
    </w:p>
    <w:p w14:paraId="28313AC3" w14:textId="77777777" w:rsidR="00955BB1" w:rsidRPr="008F6CED" w:rsidRDefault="00955BB1" w:rsidP="00955BB1">
      <w:pPr>
        <w:pStyle w:val="ActHead5"/>
      </w:pPr>
      <w:bookmarkStart w:id="17" w:name="_Toc130819619"/>
      <w:bookmarkStart w:id="18" w:name="_Toc136939947"/>
      <w:proofErr w:type="gramStart"/>
      <w:r w:rsidRPr="008F6CED">
        <w:t>12  Goods</w:t>
      </w:r>
      <w:proofErr w:type="gramEnd"/>
      <w:r w:rsidRPr="008F6CED">
        <w:t xml:space="preserve"> for members etc. of a Frenc</w:t>
      </w:r>
      <w:r w:rsidR="00C534D0" w:rsidRPr="008F6CED">
        <w:t>h Republic Visiting Force (item </w:t>
      </w:r>
      <w:r w:rsidRPr="008F6CED">
        <w:t>11)</w:t>
      </w:r>
      <w:bookmarkEnd w:id="17"/>
      <w:bookmarkEnd w:id="18"/>
    </w:p>
    <w:p w14:paraId="03A800B8" w14:textId="77777777" w:rsidR="00955BB1" w:rsidRPr="008F6CED" w:rsidRDefault="00955BB1" w:rsidP="00955BB1">
      <w:pPr>
        <w:pStyle w:val="SubsectionHead"/>
      </w:pPr>
      <w:r w:rsidRPr="008F6CED">
        <w:t>By-law</w:t>
      </w:r>
    </w:p>
    <w:p w14:paraId="5F3036F5" w14:textId="77777777" w:rsidR="00955BB1" w:rsidRPr="008F6CED" w:rsidRDefault="00955BB1" w:rsidP="00955BB1">
      <w:pPr>
        <w:pStyle w:val="subsection"/>
      </w:pPr>
      <w:r w:rsidRPr="008F6CED">
        <w:tab/>
        <w:t>(1)</w:t>
      </w:r>
      <w:r w:rsidRPr="008F6CED">
        <w:tab/>
        <w:t>This section may be cited as Customs By</w:t>
      </w:r>
      <w:r w:rsidRPr="008F6CED">
        <w:rPr>
          <w:i/>
          <w:iCs/>
        </w:rPr>
        <w:noBreakHyphen/>
      </w:r>
      <w:r w:rsidRPr="008F6CED">
        <w:t>law No.</w:t>
      </w:r>
      <w:r w:rsidR="00C534D0" w:rsidRPr="008F6CED">
        <w:t> </w:t>
      </w:r>
      <w:r w:rsidRPr="008F6CED">
        <w:t>2300039.</w:t>
      </w:r>
    </w:p>
    <w:p w14:paraId="57B943F9" w14:textId="77777777" w:rsidR="00955BB1" w:rsidRPr="008F6CED" w:rsidRDefault="00955BB1" w:rsidP="00955BB1">
      <w:pPr>
        <w:shd w:val="clear" w:color="auto" w:fill="FFFFFF"/>
        <w:spacing w:before="240" w:line="240" w:lineRule="auto"/>
        <w:ind w:left="1134"/>
        <w:rPr>
          <w:rFonts w:eastAsia="Times New Roman" w:cs="Times New Roman"/>
          <w:i/>
          <w:iCs/>
          <w:color w:val="000000"/>
          <w:szCs w:val="22"/>
          <w:lang w:eastAsia="en-AU"/>
        </w:rPr>
      </w:pPr>
      <w:r w:rsidRPr="008F6CED">
        <w:rPr>
          <w:rFonts w:eastAsia="Times New Roman" w:cs="Times New Roman"/>
          <w:i/>
          <w:iCs/>
          <w:color w:val="000000"/>
          <w:szCs w:val="22"/>
          <w:lang w:eastAsia="en-AU"/>
        </w:rPr>
        <w:t>Prescribed goods</w:t>
      </w:r>
    </w:p>
    <w:p w14:paraId="797181AB" w14:textId="77777777" w:rsidR="00955BB1" w:rsidRPr="008F6CED" w:rsidRDefault="00955BB1" w:rsidP="00955BB1">
      <w:pPr>
        <w:pStyle w:val="subsection"/>
      </w:pPr>
      <w:r w:rsidRPr="008F6CED">
        <w:tab/>
        <w:t>(2)</w:t>
      </w:r>
      <w:r w:rsidRPr="008F6CED">
        <w:tab/>
        <w:t>For the purposes of item</w:t>
      </w:r>
      <w:r w:rsidR="00C534D0" w:rsidRPr="008F6CED">
        <w:t> </w:t>
      </w:r>
      <w:r w:rsidRPr="008F6CED">
        <w:t>11, each of the following goods are goods to which that item applies:</w:t>
      </w:r>
    </w:p>
    <w:p w14:paraId="128871A3" w14:textId="77777777" w:rsidR="00955BB1" w:rsidRPr="008F6CED" w:rsidRDefault="00955BB1" w:rsidP="00955BB1">
      <w:pPr>
        <w:pStyle w:val="paragraph"/>
      </w:pPr>
      <w:r w:rsidRPr="008F6CED">
        <w:tab/>
        <w:t>(a)</w:t>
      </w:r>
      <w:r w:rsidRPr="008F6CED">
        <w:tab/>
      </w:r>
      <w:proofErr w:type="gramStart"/>
      <w:r w:rsidRPr="008F6CED">
        <w:t>personal</w:t>
      </w:r>
      <w:proofErr w:type="gramEnd"/>
      <w:r w:rsidRPr="008F6CED">
        <w:t xml:space="preserve"> effects, furniture and household goods of a member or dependant, other than any of the following goods:</w:t>
      </w:r>
    </w:p>
    <w:p w14:paraId="177C3F14" w14:textId="77777777" w:rsidR="00955BB1" w:rsidRPr="008F6CED" w:rsidRDefault="00955BB1" w:rsidP="00955BB1">
      <w:pPr>
        <w:pStyle w:val="paragraphsub"/>
      </w:pPr>
      <w:r w:rsidRPr="008F6CED">
        <w:tab/>
        <w:t>(</w:t>
      </w:r>
      <w:proofErr w:type="spellStart"/>
      <w:r w:rsidRPr="008F6CED">
        <w:t>i</w:t>
      </w:r>
      <w:proofErr w:type="spellEnd"/>
      <w:r w:rsidRPr="008F6CED">
        <w:t>)</w:t>
      </w:r>
      <w:r w:rsidRPr="008F6CED">
        <w:tab/>
      </w:r>
      <w:proofErr w:type="gramStart"/>
      <w:r w:rsidRPr="008F6CED">
        <w:t>motor</w:t>
      </w:r>
      <w:proofErr w:type="gramEnd"/>
      <w:r w:rsidRPr="008F6CED">
        <w:t xml:space="preserve"> vehicles;</w:t>
      </w:r>
    </w:p>
    <w:p w14:paraId="148C92F9" w14:textId="77777777" w:rsidR="00955BB1" w:rsidRPr="008F6CED" w:rsidRDefault="00955BB1" w:rsidP="00955BB1">
      <w:pPr>
        <w:pStyle w:val="paragraphsub"/>
      </w:pPr>
      <w:r w:rsidRPr="008F6CED">
        <w:tab/>
        <w:t>(ii)</w:t>
      </w:r>
      <w:r w:rsidRPr="008F6CED">
        <w:tab/>
      </w:r>
      <w:proofErr w:type="gramStart"/>
      <w:r w:rsidRPr="008F6CED">
        <w:t>cigarettes</w:t>
      </w:r>
      <w:proofErr w:type="gramEnd"/>
      <w:r w:rsidRPr="008F6CED">
        <w:t>, cigars, or tobacco;</w:t>
      </w:r>
    </w:p>
    <w:p w14:paraId="6FEF107A" w14:textId="77777777" w:rsidR="00955BB1" w:rsidRPr="008F6CED" w:rsidRDefault="00955BB1" w:rsidP="00955BB1">
      <w:pPr>
        <w:pStyle w:val="paragraphsub"/>
      </w:pPr>
      <w:r w:rsidRPr="008F6CED">
        <w:tab/>
        <w:t>(iii)</w:t>
      </w:r>
      <w:r w:rsidRPr="008F6CED">
        <w:tab/>
      </w:r>
      <w:proofErr w:type="gramStart"/>
      <w:r w:rsidRPr="008F6CED">
        <w:t>spirituous</w:t>
      </w:r>
      <w:proofErr w:type="gramEnd"/>
      <w:r w:rsidRPr="008F6CED">
        <w:t xml:space="preserve"> liquors;</w:t>
      </w:r>
    </w:p>
    <w:p w14:paraId="41581719" w14:textId="77777777" w:rsidR="00955BB1" w:rsidRPr="008F6CED" w:rsidRDefault="00955BB1" w:rsidP="00955BB1">
      <w:pPr>
        <w:pStyle w:val="paragraph"/>
      </w:pPr>
      <w:r w:rsidRPr="008F6CED">
        <w:tab/>
        <w:t>(b)</w:t>
      </w:r>
      <w:r w:rsidRPr="008F6CED">
        <w:tab/>
      </w:r>
      <w:proofErr w:type="gramStart"/>
      <w:r w:rsidRPr="008F6CED">
        <w:t>motor</w:t>
      </w:r>
      <w:proofErr w:type="gramEnd"/>
      <w:r w:rsidRPr="008F6CED">
        <w:t xml:space="preserve"> vehicles.</w:t>
      </w:r>
    </w:p>
    <w:p w14:paraId="6B7B00CE" w14:textId="77777777" w:rsidR="00955BB1" w:rsidRPr="008F6CED" w:rsidRDefault="00955BB1" w:rsidP="00955BB1">
      <w:pPr>
        <w:pStyle w:val="SubsectionHead"/>
      </w:pPr>
      <w:r w:rsidRPr="008F6CED">
        <w:lastRenderedPageBreak/>
        <w:t>Conditions</w:t>
      </w:r>
    </w:p>
    <w:p w14:paraId="68DAE029" w14:textId="77777777" w:rsidR="00955BB1" w:rsidRPr="008F6CED" w:rsidRDefault="00955BB1" w:rsidP="00955BB1">
      <w:pPr>
        <w:pStyle w:val="subsection"/>
      </w:pPr>
      <w:r w:rsidRPr="008F6CED">
        <w:tab/>
        <w:t>(3)</w:t>
      </w:r>
      <w:r w:rsidRPr="008F6CED">
        <w:tab/>
      </w:r>
      <w:r w:rsidR="00C534D0" w:rsidRPr="008F6CED">
        <w:t>Item </w:t>
      </w:r>
      <w:r w:rsidRPr="008F6CED">
        <w:t>11 applies to t</w:t>
      </w:r>
      <w:r w:rsidR="00C534D0" w:rsidRPr="008F6CED">
        <w:t>hose goods covered by paragraph </w:t>
      </w:r>
      <w:r w:rsidRPr="008F6CED">
        <w:t>(2</w:t>
      </w:r>
      <w:proofErr w:type="gramStart"/>
      <w:r w:rsidRPr="008F6CED">
        <w:t>)(</w:t>
      </w:r>
      <w:proofErr w:type="gramEnd"/>
      <w:r w:rsidRPr="008F6CED">
        <w:t>a) subject to all of the following conditions:</w:t>
      </w:r>
    </w:p>
    <w:p w14:paraId="2FD67284" w14:textId="77777777" w:rsidR="00955BB1" w:rsidRPr="008F6CED" w:rsidRDefault="00955BB1" w:rsidP="00955BB1">
      <w:pPr>
        <w:pStyle w:val="paragraph"/>
      </w:pPr>
      <w:r w:rsidRPr="008F6CED">
        <w:tab/>
        <w:t>(a)</w:t>
      </w:r>
      <w:r w:rsidRPr="008F6CED">
        <w:tab/>
        <w:t>the goods were imported during the period of six months beginning on the da</w:t>
      </w:r>
      <w:r w:rsidR="00C534D0" w:rsidRPr="008F6CED">
        <w:t>y a person covered by paragraph </w:t>
      </w:r>
      <w:r w:rsidRPr="008F6CED">
        <w:t>(2)(a) first arrived in Australia to take up service in Australia;</w:t>
      </w:r>
    </w:p>
    <w:p w14:paraId="50F401D3" w14:textId="77777777" w:rsidR="00955BB1" w:rsidRPr="008F6CED" w:rsidRDefault="00955BB1" w:rsidP="00955BB1">
      <w:pPr>
        <w:pStyle w:val="paragraph"/>
      </w:pPr>
      <w:r w:rsidRPr="008F6CED">
        <w:tab/>
        <w:t>(b)</w:t>
      </w:r>
      <w:r w:rsidRPr="008F6CED">
        <w:tab/>
      </w:r>
      <w:proofErr w:type="gramStart"/>
      <w:r w:rsidRPr="008F6CED">
        <w:t>the</w:t>
      </w:r>
      <w:proofErr w:type="gramEnd"/>
      <w:r w:rsidRPr="008F6CED">
        <w:t xml:space="preserve"> goods remain in the use, ownership and possession of the person;</w:t>
      </w:r>
    </w:p>
    <w:p w14:paraId="3BF6ED9E" w14:textId="77777777" w:rsidR="00955BB1" w:rsidRPr="008F6CED" w:rsidRDefault="00955BB1" w:rsidP="00955BB1">
      <w:pPr>
        <w:pStyle w:val="paragraph"/>
      </w:pPr>
      <w:r w:rsidRPr="008F6CED">
        <w:tab/>
        <w:t>(c)</w:t>
      </w:r>
      <w:r w:rsidRPr="008F6CED">
        <w:tab/>
      </w:r>
      <w:proofErr w:type="gramStart"/>
      <w:r w:rsidRPr="008F6CED">
        <w:t>the</w:t>
      </w:r>
      <w:proofErr w:type="gramEnd"/>
      <w:r w:rsidRPr="008F6CED">
        <w:t xml:space="preserve"> goods will not be transferred, sold, traded, exchanged, hired out, donated or otherwise disposed of in Australia unless prior written approval has been obtained from the Collector.</w:t>
      </w:r>
    </w:p>
    <w:p w14:paraId="0B06AACE" w14:textId="77777777" w:rsidR="00955BB1" w:rsidRPr="008F6CED" w:rsidRDefault="00955BB1" w:rsidP="00955BB1">
      <w:pPr>
        <w:pStyle w:val="subsection"/>
      </w:pPr>
      <w:r w:rsidRPr="008F6CED">
        <w:tab/>
        <w:t>(4)</w:t>
      </w:r>
      <w:r w:rsidRPr="008F6CED">
        <w:tab/>
        <w:t>Item</w:t>
      </w:r>
      <w:r w:rsidR="00C534D0" w:rsidRPr="008F6CED">
        <w:t> </w:t>
      </w:r>
      <w:r w:rsidRPr="008F6CED">
        <w:t>11 applies to</w:t>
      </w:r>
      <w:r w:rsidR="00C534D0" w:rsidRPr="008F6CED">
        <w:t xml:space="preserve"> the goods covered by paragraph </w:t>
      </w:r>
      <w:r w:rsidRPr="008F6CED">
        <w:t>(2)(b) subject to the condition that the goods imported by the member will not be transferred, sold, traded, exchanged, hired out, donated or otherwise disposed of in Australia unless prior written approval has been obtained from the Collector.</w:t>
      </w:r>
    </w:p>
    <w:p w14:paraId="19D3639A" w14:textId="77777777" w:rsidR="00955BB1" w:rsidRPr="008F6CED" w:rsidRDefault="00955BB1" w:rsidP="00955BB1">
      <w:pPr>
        <w:pStyle w:val="SubsectionHead"/>
      </w:pPr>
      <w:r w:rsidRPr="008F6CED">
        <w:t>Definitions</w:t>
      </w:r>
    </w:p>
    <w:p w14:paraId="5DA0B85A" w14:textId="77777777" w:rsidR="00955BB1" w:rsidRPr="008F6CED" w:rsidRDefault="00955BB1" w:rsidP="00955BB1">
      <w:pPr>
        <w:pStyle w:val="subsection"/>
      </w:pPr>
      <w:r w:rsidRPr="008F6CED">
        <w:tab/>
        <w:t>(5)</w:t>
      </w:r>
      <w:r w:rsidRPr="008F6CED">
        <w:tab/>
        <w:t>In this section:</w:t>
      </w:r>
    </w:p>
    <w:p w14:paraId="79CD3161" w14:textId="77777777" w:rsidR="00955BB1" w:rsidRPr="008F6CED" w:rsidRDefault="00955BB1" w:rsidP="00955BB1">
      <w:pPr>
        <w:pStyle w:val="Definition"/>
      </w:pPr>
      <w:r w:rsidRPr="008F6CED">
        <w:rPr>
          <w:b/>
          <w:bCs/>
          <w:i/>
          <w:iCs/>
        </w:rPr>
        <w:t xml:space="preserve">Agreement </w:t>
      </w:r>
      <w:r w:rsidRPr="008F6CED">
        <w:t>means the Agreement between the Government of Australia and the Government of the French Republic regarding Defence Cooperation and Status of Forces, done at Paris on 14</w:t>
      </w:r>
      <w:r w:rsidR="00C534D0" w:rsidRPr="008F6CED">
        <w:t> </w:t>
      </w:r>
      <w:r w:rsidRPr="008F6CED">
        <w:t>December</w:t>
      </w:r>
      <w:r w:rsidR="00C534D0" w:rsidRPr="008F6CED">
        <w:t> </w:t>
      </w:r>
      <w:r w:rsidRPr="008F6CED">
        <w:t>2006.</w:t>
      </w:r>
    </w:p>
    <w:p w14:paraId="4FEC4A87" w14:textId="77777777" w:rsidR="00955BB1" w:rsidRPr="008F6CED" w:rsidRDefault="00955BB1" w:rsidP="00955BB1">
      <w:pPr>
        <w:pStyle w:val="notetext"/>
      </w:pPr>
      <w:r w:rsidRPr="008F6CED">
        <w:t>Note:</w:t>
      </w:r>
      <w:r w:rsidRPr="008F6CED">
        <w:tab/>
        <w:t>The Treaty is in Australian Treaty Series</w:t>
      </w:r>
      <w:r w:rsidR="00C534D0" w:rsidRPr="008F6CED">
        <w:t> 2009 No. </w:t>
      </w:r>
      <w:r w:rsidRPr="008F6CED">
        <w:t>18 ([2009] ATS</w:t>
      </w:r>
      <w:r w:rsidR="00C534D0" w:rsidRPr="008F6CED">
        <w:t> </w:t>
      </w:r>
      <w:r w:rsidRPr="008F6CED">
        <w:t>18) and could in</w:t>
      </w:r>
      <w:r w:rsidR="00C534D0" w:rsidRPr="008F6CED">
        <w:t> </w:t>
      </w:r>
      <w:r w:rsidRPr="008F6CED">
        <w:t xml:space="preserve">2023 be viewed in the Australian Treaties Library on the </w:t>
      </w:r>
      <w:proofErr w:type="spellStart"/>
      <w:r w:rsidRPr="008F6CED">
        <w:t>AustLII</w:t>
      </w:r>
      <w:proofErr w:type="spellEnd"/>
      <w:r w:rsidRPr="008F6CED">
        <w:t xml:space="preserve"> website (http://www.austlii.edu.au).</w:t>
      </w:r>
    </w:p>
    <w:p w14:paraId="36F3F349" w14:textId="77777777" w:rsidR="00955BB1" w:rsidRPr="008F6CED" w:rsidRDefault="00955BB1" w:rsidP="00955BB1">
      <w:pPr>
        <w:pStyle w:val="Definition"/>
      </w:pPr>
      <w:proofErr w:type="gramStart"/>
      <w:r w:rsidRPr="008F6CED">
        <w:rPr>
          <w:b/>
          <w:bCs/>
          <w:i/>
          <w:iCs/>
        </w:rPr>
        <w:t>civilian</w:t>
      </w:r>
      <w:proofErr w:type="gramEnd"/>
      <w:r w:rsidRPr="008F6CED">
        <w:rPr>
          <w:b/>
          <w:bCs/>
          <w:i/>
          <w:iCs/>
        </w:rPr>
        <w:t xml:space="preserve"> component </w:t>
      </w:r>
      <w:r w:rsidRPr="008F6CED">
        <w:t>h</w:t>
      </w:r>
      <w:r w:rsidR="00C012B4" w:rsidRPr="008F6CED">
        <w:t>as the meaning given in Article </w:t>
      </w:r>
      <w:r w:rsidRPr="008F6CED">
        <w:t>1 of the Agreement.</w:t>
      </w:r>
    </w:p>
    <w:p w14:paraId="47C913FB" w14:textId="77777777" w:rsidR="00955BB1" w:rsidRPr="008F6CED" w:rsidRDefault="00955BB1" w:rsidP="00955BB1">
      <w:pPr>
        <w:pStyle w:val="Definition"/>
      </w:pPr>
      <w:proofErr w:type="gramStart"/>
      <w:r w:rsidRPr="008F6CED">
        <w:rPr>
          <w:b/>
          <w:bCs/>
          <w:i/>
          <w:iCs/>
        </w:rPr>
        <w:t>dependant</w:t>
      </w:r>
      <w:proofErr w:type="gramEnd"/>
      <w:r w:rsidRPr="008F6CED">
        <w:t xml:space="preserve"> h</w:t>
      </w:r>
      <w:r w:rsidR="00C012B4" w:rsidRPr="008F6CED">
        <w:t>as the meaning given in Article </w:t>
      </w:r>
      <w:r w:rsidRPr="008F6CED">
        <w:t>1 of the Agreement.</w:t>
      </w:r>
    </w:p>
    <w:p w14:paraId="08106392" w14:textId="77777777" w:rsidR="00955BB1" w:rsidRPr="008F6CED" w:rsidRDefault="00955BB1" w:rsidP="00955BB1">
      <w:pPr>
        <w:pStyle w:val="Definition"/>
      </w:pPr>
      <w:proofErr w:type="gramStart"/>
      <w:r w:rsidRPr="008F6CED">
        <w:rPr>
          <w:b/>
          <w:bCs/>
          <w:i/>
          <w:iCs/>
        </w:rPr>
        <w:t>member</w:t>
      </w:r>
      <w:proofErr w:type="gramEnd"/>
      <w:r w:rsidRPr="008F6CED">
        <w:t xml:space="preserve"> means a member of a French Republic Visiting Force or of its civilian component.</w:t>
      </w:r>
    </w:p>
    <w:p w14:paraId="77C89447" w14:textId="77777777" w:rsidR="00955BB1" w:rsidRPr="008F6CED" w:rsidRDefault="00955BB1" w:rsidP="00955BB1">
      <w:pPr>
        <w:pStyle w:val="Definition"/>
      </w:pPr>
      <w:r w:rsidRPr="008F6CED">
        <w:rPr>
          <w:b/>
          <w:bCs/>
          <w:i/>
          <w:iCs/>
        </w:rPr>
        <w:t>Visiting Force</w:t>
      </w:r>
      <w:r w:rsidRPr="008F6CED">
        <w:t xml:space="preserve"> has the meaning given in Article</w:t>
      </w:r>
      <w:r w:rsidR="00C012B4" w:rsidRPr="008F6CED">
        <w:t> </w:t>
      </w:r>
      <w:r w:rsidRPr="008F6CED">
        <w:t>1 of the Agreement.</w:t>
      </w:r>
      <w:bookmarkStart w:id="19" w:name="_Toc130909845"/>
      <w:bookmarkEnd w:id="19"/>
    </w:p>
    <w:p w14:paraId="64ED697E" w14:textId="01A0F057" w:rsidR="00152EB5" w:rsidRPr="008F6CED" w:rsidRDefault="00787646" w:rsidP="00152EB5">
      <w:pPr>
        <w:pStyle w:val="ItemHead"/>
      </w:pPr>
      <w:bookmarkStart w:id="20" w:name="_Toc136939948"/>
      <w:proofErr w:type="gramStart"/>
      <w:r w:rsidRPr="008F6CED">
        <w:t>10</w:t>
      </w:r>
      <w:r w:rsidR="00152EB5" w:rsidRPr="008F6CED">
        <w:t xml:space="preserve">  After</w:t>
      </w:r>
      <w:proofErr w:type="gramEnd"/>
      <w:r w:rsidR="00152EB5" w:rsidRPr="008F6CED">
        <w:t xml:space="preserve"> section 6</w:t>
      </w:r>
    </w:p>
    <w:p w14:paraId="02F4F0CD" w14:textId="77777777" w:rsidR="00152EB5" w:rsidRPr="008F6CED" w:rsidRDefault="00152EB5" w:rsidP="00312C83">
      <w:pPr>
        <w:pStyle w:val="Item"/>
      </w:pPr>
      <w:r w:rsidRPr="008F6CED">
        <w:t>Insert:</w:t>
      </w:r>
    </w:p>
    <w:p w14:paraId="09C69CC7" w14:textId="77777777" w:rsidR="000F3811" w:rsidRPr="008F6CED" w:rsidRDefault="000F3811" w:rsidP="000F3811">
      <w:pPr>
        <w:pStyle w:val="ActHead5"/>
      </w:pPr>
      <w:r w:rsidRPr="008F6CED">
        <w:t>13</w:t>
      </w:r>
      <w:proofErr w:type="gramStart"/>
      <w:r w:rsidRPr="008F6CED">
        <w:t>  Goods</w:t>
      </w:r>
      <w:proofErr w:type="gramEnd"/>
      <w:r w:rsidRPr="008F6CED">
        <w:t xml:space="preserve"> for members etc. of a Japan Visiting Force (item 11)</w:t>
      </w:r>
      <w:bookmarkEnd w:id="20"/>
    </w:p>
    <w:p w14:paraId="23792988" w14:textId="77777777" w:rsidR="001D261C" w:rsidRPr="008F6CED" w:rsidRDefault="001D261C" w:rsidP="001D261C">
      <w:pPr>
        <w:keepNext/>
        <w:keepLines/>
        <w:spacing w:before="240" w:line="240" w:lineRule="auto"/>
        <w:ind w:left="1134"/>
        <w:rPr>
          <w:rFonts w:eastAsia="Times New Roman" w:cs="Times New Roman"/>
          <w:i/>
          <w:lang w:eastAsia="en-AU"/>
        </w:rPr>
      </w:pPr>
      <w:r w:rsidRPr="008F6CED">
        <w:rPr>
          <w:rFonts w:eastAsia="Times New Roman" w:cs="Times New Roman"/>
          <w:i/>
          <w:lang w:eastAsia="en-AU"/>
        </w:rPr>
        <w:t>By-law</w:t>
      </w:r>
    </w:p>
    <w:p w14:paraId="7A3B0974" w14:textId="729BBC4A" w:rsidR="001D261C" w:rsidRPr="008F6CED" w:rsidRDefault="001D261C" w:rsidP="001D261C">
      <w:pPr>
        <w:tabs>
          <w:tab w:val="right" w:pos="1021"/>
        </w:tabs>
        <w:spacing w:before="180" w:line="240" w:lineRule="auto"/>
        <w:ind w:left="1134" w:hanging="1134"/>
        <w:rPr>
          <w:rFonts w:eastAsia="Times New Roman" w:cs="Times New Roman"/>
          <w:lang w:eastAsia="en-AU"/>
        </w:rPr>
      </w:pPr>
      <w:r w:rsidRPr="008F6CED">
        <w:rPr>
          <w:rFonts w:eastAsia="Times New Roman" w:cs="Times New Roman"/>
          <w:lang w:eastAsia="en-AU"/>
        </w:rPr>
        <w:tab/>
        <w:t>(1)</w:t>
      </w:r>
      <w:r w:rsidRPr="008F6CED">
        <w:rPr>
          <w:rFonts w:eastAsia="Times New Roman" w:cs="Times New Roman"/>
          <w:lang w:eastAsia="en-AU"/>
        </w:rPr>
        <w:tab/>
        <w:t>This section may be cited as Customs By</w:t>
      </w:r>
      <w:r w:rsidRPr="008F6CED">
        <w:rPr>
          <w:rFonts w:eastAsia="Times New Roman" w:cs="Times New Roman"/>
          <w:lang w:eastAsia="en-AU"/>
        </w:rPr>
        <w:noBreakHyphen/>
        <w:t xml:space="preserve">law No. </w:t>
      </w:r>
      <w:r w:rsidR="002B10AD" w:rsidRPr="008F6CED">
        <w:rPr>
          <w:rFonts w:eastAsia="Times New Roman" w:cs="Times New Roman"/>
          <w:lang w:eastAsia="en-AU"/>
        </w:rPr>
        <w:t>2300138</w:t>
      </w:r>
      <w:r w:rsidRPr="008F6CED">
        <w:rPr>
          <w:rFonts w:eastAsia="Times New Roman" w:cs="Times New Roman"/>
          <w:lang w:eastAsia="en-AU"/>
        </w:rPr>
        <w:t>.</w:t>
      </w:r>
    </w:p>
    <w:p w14:paraId="45E6ADE6" w14:textId="77777777" w:rsidR="001D261C" w:rsidRPr="008F6CED" w:rsidRDefault="001D261C" w:rsidP="001D261C">
      <w:pPr>
        <w:keepNext/>
        <w:keepLines/>
        <w:spacing w:before="240" w:line="240" w:lineRule="auto"/>
        <w:ind w:left="1134"/>
        <w:rPr>
          <w:rFonts w:eastAsia="Times New Roman" w:cs="Times New Roman"/>
          <w:i/>
          <w:lang w:eastAsia="en-AU"/>
        </w:rPr>
      </w:pPr>
      <w:r w:rsidRPr="008F6CED">
        <w:rPr>
          <w:rFonts w:eastAsia="Times New Roman" w:cs="Times New Roman"/>
          <w:i/>
          <w:lang w:eastAsia="en-AU"/>
        </w:rPr>
        <w:t>Prescribed goods</w:t>
      </w:r>
    </w:p>
    <w:p w14:paraId="3DAA3170" w14:textId="77777777" w:rsidR="001D261C" w:rsidRPr="008F6CED" w:rsidRDefault="001D261C" w:rsidP="001D261C">
      <w:pPr>
        <w:tabs>
          <w:tab w:val="right" w:pos="1021"/>
        </w:tabs>
        <w:spacing w:before="180" w:line="240" w:lineRule="auto"/>
        <w:ind w:left="1134" w:hanging="1134"/>
        <w:rPr>
          <w:rFonts w:eastAsia="Times New Roman" w:cs="Times New Roman"/>
          <w:lang w:eastAsia="en-AU"/>
        </w:rPr>
      </w:pPr>
      <w:r w:rsidRPr="008F6CED">
        <w:rPr>
          <w:rFonts w:eastAsia="Times New Roman" w:cs="Times New Roman"/>
          <w:lang w:eastAsia="en-AU"/>
        </w:rPr>
        <w:tab/>
        <w:t>(2)</w:t>
      </w:r>
      <w:r w:rsidRPr="008F6CED">
        <w:rPr>
          <w:rFonts w:eastAsia="Times New Roman" w:cs="Times New Roman"/>
          <w:lang w:eastAsia="en-AU"/>
        </w:rPr>
        <w:tab/>
        <w:t>For the purposes of item 11, each of the following goods are goods to which that item applies:</w:t>
      </w:r>
    </w:p>
    <w:p w14:paraId="45376A35" w14:textId="77777777" w:rsidR="001D261C" w:rsidRPr="008F6CED" w:rsidRDefault="001D261C" w:rsidP="001D261C">
      <w:pPr>
        <w:shd w:val="clear" w:color="auto" w:fill="FFFFFF"/>
        <w:tabs>
          <w:tab w:val="right" w:pos="1531"/>
        </w:tabs>
        <w:spacing w:before="40" w:line="240" w:lineRule="auto"/>
        <w:ind w:left="1644" w:hanging="1644"/>
        <w:rPr>
          <w:rFonts w:eastAsia="Times New Roman" w:cs="Times New Roman"/>
          <w:color w:val="000000"/>
          <w:szCs w:val="22"/>
          <w:lang w:eastAsia="en-AU"/>
        </w:rPr>
      </w:pPr>
      <w:r w:rsidRPr="008F6CED">
        <w:rPr>
          <w:rFonts w:eastAsia="Times New Roman" w:cs="Times New Roman"/>
          <w:lang w:eastAsia="en-AU"/>
        </w:rPr>
        <w:tab/>
        <w:t>(a)</w:t>
      </w:r>
      <w:r w:rsidRPr="008F6CED">
        <w:rPr>
          <w:rFonts w:eastAsia="Times New Roman" w:cs="Times New Roman"/>
          <w:lang w:eastAsia="en-AU"/>
        </w:rPr>
        <w:tab/>
      </w:r>
      <w:proofErr w:type="gramStart"/>
      <w:r w:rsidRPr="008F6CED">
        <w:rPr>
          <w:rFonts w:eastAsia="Times New Roman" w:cs="Times New Roman"/>
          <w:lang w:eastAsia="en-AU"/>
        </w:rPr>
        <w:t>personal</w:t>
      </w:r>
      <w:proofErr w:type="gramEnd"/>
      <w:r w:rsidRPr="008F6CED">
        <w:rPr>
          <w:rFonts w:eastAsia="Times New Roman" w:cs="Times New Roman"/>
          <w:lang w:eastAsia="en-AU"/>
        </w:rPr>
        <w:t xml:space="preserve"> effects, furniture and household goods of a member </w:t>
      </w:r>
      <w:r w:rsidRPr="008F6CED">
        <w:rPr>
          <w:rFonts w:eastAsia="Times New Roman" w:cs="Times New Roman"/>
          <w:color w:val="000000"/>
          <w:szCs w:val="22"/>
          <w:lang w:eastAsia="en-AU"/>
        </w:rPr>
        <w:t>other than any of the following goods:</w:t>
      </w:r>
    </w:p>
    <w:p w14:paraId="79F248E5" w14:textId="77777777" w:rsidR="001D261C" w:rsidRPr="008F6CED" w:rsidRDefault="001D261C" w:rsidP="001D261C">
      <w:pPr>
        <w:tabs>
          <w:tab w:val="right" w:pos="1985"/>
        </w:tabs>
        <w:spacing w:before="40" w:line="240" w:lineRule="auto"/>
        <w:ind w:left="2098" w:hanging="2098"/>
        <w:rPr>
          <w:rFonts w:eastAsia="Times New Roman" w:cs="Times New Roman"/>
          <w:lang w:eastAsia="en-AU"/>
        </w:rPr>
      </w:pPr>
      <w:r w:rsidRPr="008F6CED">
        <w:rPr>
          <w:rFonts w:eastAsia="Times New Roman" w:cs="Times New Roman"/>
          <w:lang w:eastAsia="en-AU"/>
        </w:rPr>
        <w:tab/>
        <w:t>(</w:t>
      </w:r>
      <w:proofErr w:type="spellStart"/>
      <w:r w:rsidRPr="008F6CED">
        <w:rPr>
          <w:rFonts w:eastAsia="Times New Roman" w:cs="Times New Roman"/>
          <w:lang w:eastAsia="en-AU"/>
        </w:rPr>
        <w:t>i</w:t>
      </w:r>
      <w:proofErr w:type="spellEnd"/>
      <w:r w:rsidRPr="008F6CED">
        <w:rPr>
          <w:rFonts w:eastAsia="Times New Roman" w:cs="Times New Roman"/>
          <w:lang w:eastAsia="en-AU"/>
        </w:rPr>
        <w:t>)</w:t>
      </w:r>
      <w:r w:rsidRPr="008F6CED">
        <w:rPr>
          <w:rFonts w:eastAsia="Times New Roman" w:cs="Times New Roman"/>
          <w:lang w:eastAsia="en-AU"/>
        </w:rPr>
        <w:tab/>
      </w:r>
      <w:proofErr w:type="gramStart"/>
      <w:r w:rsidRPr="008F6CED">
        <w:rPr>
          <w:rFonts w:eastAsia="Times New Roman" w:cs="Times New Roman"/>
          <w:lang w:eastAsia="en-AU"/>
        </w:rPr>
        <w:t>motor</w:t>
      </w:r>
      <w:proofErr w:type="gramEnd"/>
      <w:r w:rsidRPr="008F6CED">
        <w:rPr>
          <w:rFonts w:eastAsia="Times New Roman" w:cs="Times New Roman"/>
          <w:lang w:eastAsia="en-AU"/>
        </w:rPr>
        <w:t xml:space="preserve"> vehicles;</w:t>
      </w:r>
    </w:p>
    <w:p w14:paraId="5EE36AA2" w14:textId="77777777" w:rsidR="001D261C" w:rsidRPr="008F6CED" w:rsidRDefault="001D261C" w:rsidP="001D261C">
      <w:pPr>
        <w:tabs>
          <w:tab w:val="right" w:pos="1985"/>
        </w:tabs>
        <w:spacing w:before="40" w:line="240" w:lineRule="auto"/>
        <w:ind w:left="2098" w:hanging="2098"/>
        <w:rPr>
          <w:rFonts w:eastAsia="Times New Roman" w:cs="Times New Roman"/>
          <w:lang w:eastAsia="en-AU"/>
        </w:rPr>
      </w:pPr>
      <w:r w:rsidRPr="008F6CED">
        <w:rPr>
          <w:rFonts w:eastAsia="Times New Roman" w:cs="Times New Roman"/>
          <w:lang w:eastAsia="en-AU"/>
        </w:rPr>
        <w:lastRenderedPageBreak/>
        <w:tab/>
        <w:t>(ii)</w:t>
      </w:r>
      <w:r w:rsidRPr="008F6CED">
        <w:rPr>
          <w:rFonts w:eastAsia="Times New Roman" w:cs="Times New Roman"/>
          <w:lang w:eastAsia="en-AU"/>
        </w:rPr>
        <w:tab/>
      </w:r>
      <w:proofErr w:type="gramStart"/>
      <w:r w:rsidRPr="008F6CED">
        <w:rPr>
          <w:rFonts w:eastAsia="Times New Roman" w:cs="Times New Roman"/>
          <w:lang w:eastAsia="en-AU"/>
        </w:rPr>
        <w:t>cigarettes</w:t>
      </w:r>
      <w:proofErr w:type="gramEnd"/>
      <w:r w:rsidRPr="008F6CED">
        <w:rPr>
          <w:rFonts w:eastAsia="Times New Roman" w:cs="Times New Roman"/>
          <w:lang w:eastAsia="en-AU"/>
        </w:rPr>
        <w:t>, cigars, or tobacco;</w:t>
      </w:r>
    </w:p>
    <w:p w14:paraId="557EA2FD" w14:textId="77777777" w:rsidR="001D261C" w:rsidRPr="008F6CED" w:rsidRDefault="001D261C" w:rsidP="001D261C">
      <w:pPr>
        <w:tabs>
          <w:tab w:val="right" w:pos="1985"/>
        </w:tabs>
        <w:spacing w:before="40" w:line="240" w:lineRule="auto"/>
        <w:ind w:left="2098" w:hanging="2098"/>
        <w:rPr>
          <w:rFonts w:eastAsia="Times New Roman" w:cs="Times New Roman"/>
          <w:lang w:eastAsia="en-AU"/>
        </w:rPr>
      </w:pPr>
      <w:r w:rsidRPr="008F6CED">
        <w:rPr>
          <w:rFonts w:eastAsia="Times New Roman" w:cs="Times New Roman"/>
          <w:lang w:eastAsia="en-AU"/>
        </w:rPr>
        <w:tab/>
        <w:t>(iii)</w:t>
      </w:r>
      <w:r w:rsidRPr="008F6CED">
        <w:rPr>
          <w:rFonts w:eastAsia="Times New Roman" w:cs="Times New Roman"/>
          <w:lang w:eastAsia="en-AU"/>
        </w:rPr>
        <w:tab/>
      </w:r>
      <w:proofErr w:type="gramStart"/>
      <w:r w:rsidRPr="008F6CED">
        <w:rPr>
          <w:rFonts w:eastAsia="Times New Roman" w:cs="Times New Roman"/>
          <w:lang w:eastAsia="en-AU"/>
        </w:rPr>
        <w:t>alcoholic</w:t>
      </w:r>
      <w:proofErr w:type="gramEnd"/>
      <w:r w:rsidRPr="008F6CED">
        <w:rPr>
          <w:rFonts w:eastAsia="Times New Roman" w:cs="Times New Roman"/>
          <w:lang w:eastAsia="en-AU"/>
        </w:rPr>
        <w:t xml:space="preserve"> beverages;</w:t>
      </w:r>
    </w:p>
    <w:p w14:paraId="763FB174" w14:textId="77777777" w:rsidR="001D261C" w:rsidRPr="008F6CED" w:rsidRDefault="001D261C" w:rsidP="001D261C">
      <w:pPr>
        <w:tabs>
          <w:tab w:val="right" w:pos="1531"/>
        </w:tabs>
        <w:spacing w:before="40" w:line="240" w:lineRule="auto"/>
        <w:ind w:left="1644" w:hanging="1644"/>
        <w:rPr>
          <w:rFonts w:eastAsia="Times New Roman" w:cs="Times New Roman"/>
          <w:lang w:eastAsia="en-AU"/>
        </w:rPr>
      </w:pPr>
      <w:r w:rsidRPr="008F6CED">
        <w:rPr>
          <w:rFonts w:eastAsia="Times New Roman" w:cs="Times New Roman"/>
          <w:lang w:eastAsia="en-AU"/>
        </w:rPr>
        <w:tab/>
        <w:t>(b)</w:t>
      </w:r>
      <w:r w:rsidRPr="008F6CED">
        <w:rPr>
          <w:rFonts w:eastAsia="Times New Roman" w:cs="Times New Roman"/>
          <w:lang w:eastAsia="en-AU"/>
        </w:rPr>
        <w:tab/>
      </w:r>
      <w:proofErr w:type="gramStart"/>
      <w:r w:rsidRPr="008F6CED">
        <w:rPr>
          <w:rFonts w:eastAsia="Times New Roman" w:cs="Times New Roman"/>
          <w:lang w:eastAsia="en-AU"/>
        </w:rPr>
        <w:t>a</w:t>
      </w:r>
      <w:proofErr w:type="gramEnd"/>
      <w:r w:rsidRPr="008F6CED">
        <w:rPr>
          <w:rFonts w:eastAsia="Times New Roman" w:cs="Times New Roman"/>
          <w:lang w:eastAsia="en-AU"/>
        </w:rPr>
        <w:t xml:space="preserve"> motor vehicle.</w:t>
      </w:r>
    </w:p>
    <w:p w14:paraId="04879E6A" w14:textId="77777777" w:rsidR="001D261C" w:rsidRPr="008F6CED" w:rsidRDefault="001D261C" w:rsidP="001D261C">
      <w:pPr>
        <w:keepNext/>
        <w:keepLines/>
        <w:spacing w:before="240" w:line="240" w:lineRule="auto"/>
        <w:ind w:left="1134"/>
        <w:rPr>
          <w:rFonts w:eastAsia="Times New Roman" w:cs="Times New Roman"/>
          <w:i/>
          <w:lang w:eastAsia="en-AU"/>
        </w:rPr>
      </w:pPr>
      <w:r w:rsidRPr="008F6CED">
        <w:rPr>
          <w:rFonts w:eastAsia="Times New Roman" w:cs="Times New Roman"/>
          <w:i/>
          <w:lang w:eastAsia="en-AU"/>
        </w:rPr>
        <w:t>Conditions</w:t>
      </w:r>
    </w:p>
    <w:p w14:paraId="61D4F1F1" w14:textId="3DEE8FF4" w:rsidR="001D261C" w:rsidRPr="008F6CED" w:rsidRDefault="001D261C" w:rsidP="001D261C">
      <w:pPr>
        <w:tabs>
          <w:tab w:val="right" w:pos="1021"/>
        </w:tabs>
        <w:spacing w:before="180" w:line="240" w:lineRule="auto"/>
        <w:ind w:left="1134" w:hanging="1134"/>
        <w:rPr>
          <w:rFonts w:eastAsia="Times New Roman" w:cs="Times New Roman"/>
          <w:lang w:eastAsia="en-AU"/>
        </w:rPr>
      </w:pPr>
      <w:r w:rsidRPr="008F6CED">
        <w:rPr>
          <w:rFonts w:eastAsia="Times New Roman" w:cs="Times New Roman"/>
          <w:lang w:eastAsia="en-AU"/>
        </w:rPr>
        <w:tab/>
        <w:t>(3)</w:t>
      </w:r>
      <w:r w:rsidRPr="008F6CED">
        <w:rPr>
          <w:rFonts w:eastAsia="Times New Roman" w:cs="Times New Roman"/>
          <w:lang w:eastAsia="en-AU"/>
        </w:rPr>
        <w:tab/>
        <w:t xml:space="preserve">Item 11 applies to those goods covered by </w:t>
      </w:r>
      <w:r w:rsidR="00D3368E" w:rsidRPr="008F6CED">
        <w:rPr>
          <w:rFonts w:eastAsia="Times New Roman" w:cs="Times New Roman"/>
          <w:lang w:eastAsia="en-AU"/>
        </w:rPr>
        <w:t xml:space="preserve">subsection </w:t>
      </w:r>
      <w:r w:rsidRPr="008F6CED">
        <w:rPr>
          <w:rFonts w:eastAsia="Times New Roman" w:cs="Times New Roman"/>
          <w:lang w:eastAsia="en-AU"/>
        </w:rPr>
        <w:t>(2) subject to the following conditions:</w:t>
      </w:r>
    </w:p>
    <w:p w14:paraId="4152958C" w14:textId="39FB2727" w:rsidR="001D261C" w:rsidRPr="008F6CED" w:rsidRDefault="001D261C" w:rsidP="001D261C">
      <w:pPr>
        <w:tabs>
          <w:tab w:val="right" w:pos="1531"/>
        </w:tabs>
        <w:spacing w:before="40" w:line="240" w:lineRule="auto"/>
        <w:ind w:left="1644" w:hanging="1644"/>
        <w:rPr>
          <w:rFonts w:eastAsia="Times New Roman" w:cs="Times New Roman"/>
          <w:lang w:eastAsia="en-AU"/>
        </w:rPr>
      </w:pPr>
      <w:r w:rsidRPr="008F6CED">
        <w:rPr>
          <w:rFonts w:eastAsia="Times New Roman" w:cs="Times New Roman"/>
          <w:lang w:eastAsia="en-AU"/>
        </w:rPr>
        <w:tab/>
        <w:t>(a)</w:t>
      </w:r>
      <w:r w:rsidRPr="008F6CED">
        <w:rPr>
          <w:rFonts w:eastAsia="Times New Roman" w:cs="Times New Roman"/>
          <w:lang w:eastAsia="en-AU"/>
        </w:rPr>
        <w:tab/>
      </w:r>
      <w:proofErr w:type="gramStart"/>
      <w:r w:rsidRPr="008F6CED">
        <w:rPr>
          <w:rFonts w:eastAsia="Times New Roman" w:cs="Times New Roman"/>
          <w:lang w:eastAsia="en-AU"/>
        </w:rPr>
        <w:t>the</w:t>
      </w:r>
      <w:proofErr w:type="gramEnd"/>
      <w:r w:rsidRPr="008F6CED">
        <w:rPr>
          <w:rFonts w:eastAsia="Times New Roman" w:cs="Times New Roman"/>
          <w:lang w:eastAsia="en-AU"/>
        </w:rPr>
        <w:t xml:space="preserve"> goods were imported during the period of six months beginning on the day a person covered by paragraph (2)(a) first arrived in Australia;</w:t>
      </w:r>
    </w:p>
    <w:p w14:paraId="18400463" w14:textId="34703A93" w:rsidR="001D261C" w:rsidRPr="008F6CED" w:rsidRDefault="001D261C" w:rsidP="001D261C">
      <w:pPr>
        <w:tabs>
          <w:tab w:val="right" w:pos="1531"/>
        </w:tabs>
        <w:spacing w:before="40" w:line="240" w:lineRule="auto"/>
        <w:ind w:left="1644" w:hanging="1644"/>
        <w:rPr>
          <w:rFonts w:eastAsia="Times New Roman" w:cs="Times New Roman"/>
          <w:color w:val="000000"/>
          <w:szCs w:val="22"/>
          <w:lang w:eastAsia="en-AU"/>
        </w:rPr>
      </w:pPr>
      <w:r w:rsidRPr="008F6CED">
        <w:rPr>
          <w:rFonts w:eastAsia="Times New Roman" w:cs="Times New Roman"/>
          <w:color w:val="000000"/>
          <w:szCs w:val="22"/>
          <w:lang w:eastAsia="en-AU"/>
        </w:rPr>
        <w:tab/>
        <w:t>(b)</w:t>
      </w:r>
      <w:r w:rsidRPr="008F6CED">
        <w:rPr>
          <w:rFonts w:eastAsia="Times New Roman" w:cs="Times New Roman"/>
          <w:color w:val="000000"/>
          <w:szCs w:val="22"/>
          <w:lang w:eastAsia="en-AU"/>
        </w:rPr>
        <w:tab/>
      </w:r>
      <w:proofErr w:type="gramStart"/>
      <w:r w:rsidRPr="008F6CED">
        <w:rPr>
          <w:rFonts w:eastAsia="Times New Roman" w:cs="Times New Roman"/>
          <w:color w:val="000000"/>
          <w:szCs w:val="22"/>
          <w:lang w:eastAsia="en-AU"/>
        </w:rPr>
        <w:t>the</w:t>
      </w:r>
      <w:proofErr w:type="gramEnd"/>
      <w:r w:rsidRPr="008F6CED">
        <w:rPr>
          <w:rFonts w:eastAsia="Times New Roman" w:cs="Times New Roman"/>
          <w:color w:val="000000"/>
          <w:szCs w:val="22"/>
          <w:lang w:eastAsia="en-AU"/>
        </w:rPr>
        <w:t xml:space="preserve"> goods remain in the use, ownership and possession of the person; and</w:t>
      </w:r>
    </w:p>
    <w:p w14:paraId="6AF50C59" w14:textId="27FE6F2C" w:rsidR="00F713A6" w:rsidRPr="008F6CED" w:rsidRDefault="001D261C" w:rsidP="00EE5716">
      <w:pPr>
        <w:tabs>
          <w:tab w:val="right" w:pos="1531"/>
        </w:tabs>
        <w:spacing w:before="40" w:line="240" w:lineRule="auto"/>
        <w:ind w:left="1644" w:hanging="1644"/>
        <w:rPr>
          <w:rFonts w:eastAsia="Times New Roman" w:cs="Times New Roman"/>
          <w:color w:val="000000"/>
          <w:szCs w:val="22"/>
          <w:lang w:eastAsia="en-AU"/>
        </w:rPr>
      </w:pPr>
      <w:r w:rsidRPr="008F6CED">
        <w:rPr>
          <w:rFonts w:eastAsia="Times New Roman" w:cs="Times New Roman"/>
          <w:color w:val="000000"/>
          <w:szCs w:val="22"/>
          <w:lang w:eastAsia="en-AU"/>
        </w:rPr>
        <w:tab/>
        <w:t>(c)</w:t>
      </w:r>
      <w:r w:rsidRPr="008F6CED">
        <w:rPr>
          <w:rFonts w:eastAsia="Times New Roman" w:cs="Times New Roman"/>
          <w:color w:val="000000"/>
          <w:szCs w:val="22"/>
          <w:lang w:eastAsia="en-AU"/>
        </w:rPr>
        <w:tab/>
      </w:r>
      <w:proofErr w:type="gramStart"/>
      <w:r w:rsidRPr="008F6CED">
        <w:rPr>
          <w:rFonts w:eastAsia="Times New Roman" w:cs="Times New Roman"/>
          <w:color w:val="000000"/>
          <w:szCs w:val="22"/>
          <w:lang w:eastAsia="en-AU"/>
        </w:rPr>
        <w:t>the</w:t>
      </w:r>
      <w:proofErr w:type="gramEnd"/>
      <w:r w:rsidRPr="008F6CED">
        <w:rPr>
          <w:rFonts w:eastAsia="Times New Roman" w:cs="Times New Roman"/>
          <w:color w:val="000000"/>
          <w:szCs w:val="22"/>
          <w:lang w:eastAsia="en-AU"/>
        </w:rPr>
        <w:t xml:space="preserve"> goods will not be disposed of in Australia, other than by transfer to another member, unless prior written approval has been obtained from the Collector</w:t>
      </w:r>
      <w:r w:rsidR="00F713A6" w:rsidRPr="008F6CED">
        <w:rPr>
          <w:rFonts w:eastAsia="Times New Roman" w:cs="Times New Roman"/>
          <w:color w:val="000000"/>
          <w:szCs w:val="22"/>
          <w:lang w:eastAsia="en-AU"/>
        </w:rPr>
        <w:t>;</w:t>
      </w:r>
    </w:p>
    <w:p w14:paraId="55E7AFFC" w14:textId="201CE037" w:rsidR="001D261C" w:rsidRPr="008F6CED" w:rsidRDefault="00F713A6" w:rsidP="00EE5716">
      <w:pPr>
        <w:tabs>
          <w:tab w:val="right" w:pos="1531"/>
        </w:tabs>
        <w:spacing w:before="40" w:line="240" w:lineRule="auto"/>
        <w:ind w:left="1644" w:hanging="1644"/>
        <w:rPr>
          <w:rFonts w:eastAsia="Times New Roman" w:cs="Times New Roman"/>
          <w:color w:val="000000"/>
          <w:szCs w:val="22"/>
          <w:lang w:eastAsia="en-AU"/>
        </w:rPr>
      </w:pPr>
      <w:r w:rsidRPr="008F6CED">
        <w:rPr>
          <w:rFonts w:eastAsia="Times New Roman" w:cs="Times New Roman"/>
          <w:color w:val="000000"/>
          <w:szCs w:val="22"/>
          <w:lang w:eastAsia="en-AU"/>
        </w:rPr>
        <w:tab/>
        <w:t>(d)</w:t>
      </w:r>
      <w:r w:rsidRPr="008F6CED">
        <w:rPr>
          <w:rFonts w:eastAsia="Times New Roman" w:cs="Times New Roman"/>
          <w:color w:val="000000"/>
          <w:szCs w:val="22"/>
          <w:lang w:eastAsia="en-AU"/>
        </w:rPr>
        <w:tab/>
      </w:r>
      <w:proofErr w:type="gramStart"/>
      <w:r w:rsidRPr="008F6CED">
        <w:rPr>
          <w:rFonts w:eastAsia="Times New Roman" w:cs="Times New Roman"/>
          <w:color w:val="000000"/>
          <w:szCs w:val="22"/>
          <w:lang w:eastAsia="en-AU"/>
        </w:rPr>
        <w:t>if</w:t>
      </w:r>
      <w:proofErr w:type="gramEnd"/>
      <w:r w:rsidRPr="008F6CED">
        <w:rPr>
          <w:rFonts w:eastAsia="Times New Roman" w:cs="Times New Roman"/>
          <w:color w:val="000000"/>
          <w:szCs w:val="22"/>
          <w:lang w:eastAsia="en-AU"/>
        </w:rPr>
        <w:t xml:space="preserve"> the goods are motor vehicle</w:t>
      </w:r>
      <w:r w:rsidR="00BB5346" w:rsidRPr="008F6CED">
        <w:rPr>
          <w:rFonts w:eastAsia="Times New Roman" w:cs="Times New Roman"/>
          <w:color w:val="000000"/>
          <w:szCs w:val="22"/>
          <w:lang w:eastAsia="en-AU"/>
        </w:rPr>
        <w:t>s</w:t>
      </w:r>
      <w:r w:rsidRPr="008F6CED">
        <w:rPr>
          <w:rFonts w:eastAsia="Times New Roman" w:cs="Times New Roman"/>
          <w:color w:val="000000"/>
          <w:szCs w:val="22"/>
          <w:lang w:eastAsia="en-AU"/>
        </w:rPr>
        <w:t xml:space="preserve"> covered by subsection (2)(b)</w:t>
      </w:r>
      <w:r w:rsidR="00127991" w:rsidRPr="008F6CED">
        <w:rPr>
          <w:rFonts w:eastAsia="Times New Roman" w:cs="Times New Roman"/>
          <w:color w:val="000000"/>
          <w:szCs w:val="22"/>
          <w:lang w:eastAsia="en-AU"/>
        </w:rPr>
        <w:t>—</w:t>
      </w:r>
      <w:r w:rsidR="00A9222E" w:rsidRPr="008F6CED">
        <w:rPr>
          <w:rFonts w:eastAsia="Times New Roman" w:cs="Times New Roman"/>
          <w:lang w:eastAsia="en-AU"/>
        </w:rPr>
        <w:t>no more than one motor vehicle is imported by a member</w:t>
      </w:r>
      <w:r w:rsidR="001D261C" w:rsidRPr="008F6CED">
        <w:rPr>
          <w:rFonts w:eastAsia="Times New Roman" w:cs="Times New Roman"/>
          <w:color w:val="000000"/>
          <w:szCs w:val="22"/>
          <w:lang w:eastAsia="en-AU"/>
        </w:rPr>
        <w:t>.</w:t>
      </w:r>
    </w:p>
    <w:p w14:paraId="136EAF08" w14:textId="77777777" w:rsidR="001D261C" w:rsidRPr="008F6CED" w:rsidRDefault="001D261C" w:rsidP="001D261C">
      <w:pPr>
        <w:keepNext/>
        <w:keepLines/>
        <w:spacing w:before="240" w:line="240" w:lineRule="auto"/>
        <w:ind w:left="1134"/>
        <w:rPr>
          <w:rFonts w:eastAsia="Times New Roman" w:cs="Times New Roman"/>
          <w:i/>
          <w:lang w:eastAsia="en-AU"/>
        </w:rPr>
      </w:pPr>
      <w:r w:rsidRPr="008F6CED">
        <w:rPr>
          <w:rFonts w:eastAsia="Times New Roman" w:cs="Times New Roman"/>
          <w:i/>
          <w:lang w:eastAsia="en-AU"/>
        </w:rPr>
        <w:t>Definitions</w:t>
      </w:r>
    </w:p>
    <w:p w14:paraId="183D8346" w14:textId="0238121D" w:rsidR="001D261C" w:rsidRPr="008F6CED" w:rsidRDefault="001D261C" w:rsidP="001D261C">
      <w:pPr>
        <w:tabs>
          <w:tab w:val="right" w:pos="1021"/>
        </w:tabs>
        <w:spacing w:before="180" w:line="240" w:lineRule="auto"/>
        <w:ind w:left="1134" w:hanging="1134"/>
        <w:rPr>
          <w:rFonts w:eastAsia="Times New Roman" w:cs="Times New Roman"/>
          <w:lang w:eastAsia="en-AU"/>
        </w:rPr>
      </w:pPr>
      <w:r w:rsidRPr="008F6CED">
        <w:rPr>
          <w:rFonts w:eastAsia="Times New Roman" w:cs="Times New Roman"/>
          <w:lang w:eastAsia="en-AU"/>
        </w:rPr>
        <w:tab/>
        <w:t>(</w:t>
      </w:r>
      <w:r w:rsidR="00A9222E" w:rsidRPr="008F6CED">
        <w:rPr>
          <w:rFonts w:eastAsia="Times New Roman" w:cs="Times New Roman"/>
          <w:lang w:eastAsia="en-AU"/>
        </w:rPr>
        <w:t>4</w:t>
      </w:r>
      <w:r w:rsidRPr="008F6CED">
        <w:rPr>
          <w:rFonts w:eastAsia="Times New Roman" w:cs="Times New Roman"/>
          <w:lang w:eastAsia="en-AU"/>
        </w:rPr>
        <w:t>)</w:t>
      </w:r>
      <w:r w:rsidRPr="008F6CED">
        <w:rPr>
          <w:rFonts w:eastAsia="Times New Roman" w:cs="Times New Roman"/>
          <w:lang w:eastAsia="en-AU"/>
        </w:rPr>
        <w:tab/>
        <w:t>In this section:</w:t>
      </w:r>
    </w:p>
    <w:p w14:paraId="0AE1E535" w14:textId="3C1B8394" w:rsidR="001D261C" w:rsidRPr="008F6CED" w:rsidRDefault="001D261C" w:rsidP="001D261C">
      <w:pPr>
        <w:spacing w:before="180" w:line="240" w:lineRule="auto"/>
        <w:ind w:left="1134"/>
        <w:rPr>
          <w:rFonts w:eastAsia="Times New Roman" w:cs="Times New Roman"/>
          <w:lang w:eastAsia="en-AU"/>
        </w:rPr>
      </w:pPr>
      <w:r w:rsidRPr="008F6CED">
        <w:rPr>
          <w:rFonts w:eastAsia="Times New Roman" w:cs="Times New Roman"/>
          <w:b/>
          <w:bCs/>
          <w:i/>
          <w:iCs/>
          <w:lang w:eastAsia="en-AU"/>
        </w:rPr>
        <w:t>Agreement</w:t>
      </w:r>
      <w:r w:rsidRPr="008F6CED">
        <w:rPr>
          <w:rFonts w:eastAsia="Times New Roman" w:cs="Times New Roman"/>
          <w:lang w:eastAsia="en-AU"/>
        </w:rPr>
        <w:t> means the Agreement between Australia and Japan concerning the facilitation of reciprocal access and cooperation between the Australian Defence Force and the Self</w:t>
      </w:r>
      <w:r w:rsidRPr="008F6CED">
        <w:rPr>
          <w:rFonts w:eastAsia="Times New Roman" w:cs="Times New Roman"/>
          <w:lang w:eastAsia="en-AU"/>
        </w:rPr>
        <w:noBreakHyphen/>
      </w:r>
      <w:proofErr w:type="spellStart"/>
      <w:r w:rsidRPr="008F6CED">
        <w:rPr>
          <w:rFonts w:eastAsia="Times New Roman" w:cs="Times New Roman"/>
          <w:lang w:eastAsia="en-AU"/>
        </w:rPr>
        <w:t>Defense</w:t>
      </w:r>
      <w:proofErr w:type="spellEnd"/>
      <w:r w:rsidRPr="008F6CED">
        <w:rPr>
          <w:rFonts w:eastAsia="Times New Roman" w:cs="Times New Roman"/>
          <w:lang w:eastAsia="en-AU"/>
        </w:rPr>
        <w:t xml:space="preserve"> Forces of Japan, done at Canberra and Tokyo on 6 January 2022.</w:t>
      </w:r>
    </w:p>
    <w:p w14:paraId="1722CE64" w14:textId="77777777" w:rsidR="001D261C" w:rsidRPr="008F6CED" w:rsidRDefault="001D261C" w:rsidP="001D261C">
      <w:pPr>
        <w:spacing w:before="122" w:line="198" w:lineRule="exact"/>
        <w:ind w:left="1985" w:hanging="851"/>
        <w:rPr>
          <w:rFonts w:eastAsia="Times New Roman" w:cs="Times New Roman"/>
          <w:sz w:val="18"/>
          <w:lang w:eastAsia="en-AU"/>
        </w:rPr>
      </w:pPr>
      <w:r w:rsidRPr="008F6CED">
        <w:rPr>
          <w:rFonts w:eastAsia="Times New Roman" w:cs="Times New Roman"/>
          <w:sz w:val="18"/>
          <w:lang w:eastAsia="en-AU"/>
        </w:rPr>
        <w:t>Note:</w:t>
      </w:r>
      <w:r w:rsidRPr="008F6CED">
        <w:rPr>
          <w:rFonts w:eastAsia="Times New Roman" w:cs="Times New Roman"/>
          <w:sz w:val="18"/>
          <w:lang w:eastAsia="en-AU"/>
        </w:rPr>
        <w:tab/>
        <w:t xml:space="preserve">The Agreement could in 2023 be viewed in the Australian Treaties Library on the </w:t>
      </w:r>
      <w:proofErr w:type="spellStart"/>
      <w:r w:rsidRPr="008F6CED">
        <w:rPr>
          <w:rFonts w:eastAsia="Times New Roman" w:cs="Times New Roman"/>
          <w:sz w:val="18"/>
          <w:lang w:eastAsia="en-AU"/>
        </w:rPr>
        <w:t>AustLII</w:t>
      </w:r>
      <w:proofErr w:type="spellEnd"/>
      <w:r w:rsidRPr="008F6CED">
        <w:rPr>
          <w:rFonts w:eastAsia="Times New Roman" w:cs="Times New Roman"/>
          <w:sz w:val="18"/>
          <w:lang w:eastAsia="en-AU"/>
        </w:rPr>
        <w:t xml:space="preserve"> website (http://www.austlii.edu.au).</w:t>
      </w:r>
    </w:p>
    <w:p w14:paraId="2D548548" w14:textId="77777777" w:rsidR="001D261C" w:rsidRPr="008F6CED" w:rsidRDefault="001D261C" w:rsidP="001D261C">
      <w:pPr>
        <w:spacing w:before="180" w:line="240" w:lineRule="auto"/>
        <w:ind w:left="1134"/>
        <w:rPr>
          <w:rFonts w:eastAsia="Times New Roman" w:cs="Times New Roman"/>
          <w:lang w:eastAsia="en-AU"/>
        </w:rPr>
      </w:pPr>
      <w:proofErr w:type="gramStart"/>
      <w:r w:rsidRPr="008F6CED">
        <w:rPr>
          <w:rFonts w:eastAsia="Times New Roman" w:cs="Times New Roman"/>
          <w:b/>
          <w:bCs/>
          <w:i/>
          <w:iCs/>
          <w:lang w:eastAsia="en-AU"/>
        </w:rPr>
        <w:t>civilian</w:t>
      </w:r>
      <w:proofErr w:type="gramEnd"/>
      <w:r w:rsidRPr="008F6CED">
        <w:rPr>
          <w:rFonts w:eastAsia="Times New Roman" w:cs="Times New Roman"/>
          <w:b/>
          <w:bCs/>
          <w:i/>
          <w:iCs/>
          <w:lang w:eastAsia="en-AU"/>
        </w:rPr>
        <w:t xml:space="preserve"> component</w:t>
      </w:r>
      <w:r w:rsidRPr="008F6CED">
        <w:rPr>
          <w:rFonts w:eastAsia="Times New Roman" w:cs="Times New Roman"/>
          <w:lang w:eastAsia="en-AU"/>
        </w:rPr>
        <w:t> has the same meaning as in the Agreement.</w:t>
      </w:r>
    </w:p>
    <w:p w14:paraId="1E89E26A" w14:textId="77777777" w:rsidR="001D261C" w:rsidRPr="008F6CED" w:rsidRDefault="001D261C" w:rsidP="001D261C">
      <w:pPr>
        <w:spacing w:before="180" w:line="240" w:lineRule="auto"/>
        <w:ind w:left="1134"/>
        <w:rPr>
          <w:rFonts w:eastAsia="Times New Roman" w:cs="Times New Roman"/>
          <w:lang w:eastAsia="en-AU"/>
        </w:rPr>
      </w:pPr>
      <w:proofErr w:type="gramStart"/>
      <w:r w:rsidRPr="008F6CED">
        <w:rPr>
          <w:rFonts w:eastAsia="Times New Roman" w:cs="Times New Roman"/>
          <w:b/>
          <w:bCs/>
          <w:i/>
          <w:iCs/>
          <w:lang w:eastAsia="en-AU"/>
        </w:rPr>
        <w:t>member</w:t>
      </w:r>
      <w:proofErr w:type="gramEnd"/>
      <w:r w:rsidRPr="008F6CED">
        <w:rPr>
          <w:rFonts w:eastAsia="Times New Roman" w:cs="Times New Roman"/>
          <w:lang w:eastAsia="en-AU"/>
        </w:rPr>
        <w:t> means a member of a Japan Visiting Force or of its civilian component.</w:t>
      </w:r>
    </w:p>
    <w:p w14:paraId="2ABFCC62" w14:textId="77777777" w:rsidR="001D261C" w:rsidRPr="008F6CED" w:rsidRDefault="001D261C" w:rsidP="001D261C">
      <w:pPr>
        <w:spacing w:before="180" w:line="240" w:lineRule="auto"/>
        <w:ind w:left="1134"/>
        <w:rPr>
          <w:rFonts w:eastAsia="Times New Roman" w:cs="Times New Roman"/>
          <w:lang w:eastAsia="en-AU"/>
        </w:rPr>
      </w:pPr>
      <w:r w:rsidRPr="008F6CED">
        <w:rPr>
          <w:rFonts w:eastAsia="Times New Roman" w:cs="Times New Roman"/>
          <w:b/>
          <w:bCs/>
          <w:i/>
          <w:iCs/>
          <w:lang w:eastAsia="en-AU"/>
        </w:rPr>
        <w:t>Visiting Force</w:t>
      </w:r>
      <w:r w:rsidRPr="008F6CED">
        <w:rPr>
          <w:rFonts w:eastAsia="Times New Roman" w:cs="Times New Roman"/>
          <w:lang w:eastAsia="en-AU"/>
        </w:rPr>
        <w:t> has the same meaning as in the Agreement.</w:t>
      </w:r>
    </w:p>
    <w:p w14:paraId="1B109735" w14:textId="77777777" w:rsidR="00DB64FC" w:rsidRPr="008F6CED" w:rsidRDefault="00DB64FC" w:rsidP="00AC767C">
      <w:pPr>
        <w:pStyle w:val="ActHead6"/>
        <w:pageBreakBefore/>
      </w:pPr>
      <w:bookmarkStart w:id="21" w:name="_Toc136939949"/>
      <w:r w:rsidRPr="008F6CED">
        <w:rPr>
          <w:rStyle w:val="CharAmSchNo"/>
        </w:rPr>
        <w:lastRenderedPageBreak/>
        <w:t>Schedule 2</w:t>
      </w:r>
      <w:r w:rsidRPr="008F6CED">
        <w:t>—</w:t>
      </w:r>
      <w:r w:rsidRPr="008F6CED">
        <w:rPr>
          <w:rStyle w:val="CharAmSchText"/>
        </w:rPr>
        <w:t>Repeals</w:t>
      </w:r>
      <w:bookmarkEnd w:id="21"/>
    </w:p>
    <w:p w14:paraId="66858A4B" w14:textId="77777777" w:rsidR="00955BB1" w:rsidRPr="008F6CED" w:rsidRDefault="00955BB1" w:rsidP="00955BB1">
      <w:pPr>
        <w:pStyle w:val="ActHead9"/>
      </w:pPr>
      <w:bookmarkStart w:id="22" w:name="_Toc136939950"/>
      <w:r w:rsidRPr="008F6CED">
        <w:t>Customs By-Law No. 0709706</w:t>
      </w:r>
      <w:bookmarkEnd w:id="22"/>
    </w:p>
    <w:p w14:paraId="2C17485F" w14:textId="77777777" w:rsidR="00955BB1" w:rsidRPr="008F6CED" w:rsidRDefault="001D261C" w:rsidP="00955BB1">
      <w:pPr>
        <w:pStyle w:val="ItemHead"/>
      </w:pPr>
      <w:proofErr w:type="gramStart"/>
      <w:r w:rsidRPr="008F6CED">
        <w:t>1</w:t>
      </w:r>
      <w:r w:rsidR="00955BB1" w:rsidRPr="008F6CED">
        <w:t xml:space="preserve">  The</w:t>
      </w:r>
      <w:proofErr w:type="gramEnd"/>
      <w:r w:rsidR="00955BB1" w:rsidRPr="008F6CED">
        <w:t xml:space="preserve"> whole of the instrument</w:t>
      </w:r>
    </w:p>
    <w:p w14:paraId="14403849" w14:textId="77777777" w:rsidR="00955BB1" w:rsidRPr="008F6CED" w:rsidRDefault="00955BB1" w:rsidP="00955BB1">
      <w:pPr>
        <w:pStyle w:val="Item"/>
      </w:pPr>
      <w:r w:rsidRPr="008F6CED">
        <w:t>Repeal the instrument.</w:t>
      </w:r>
    </w:p>
    <w:p w14:paraId="7EBBFED7" w14:textId="77777777" w:rsidR="00955BB1" w:rsidRPr="008F6CED" w:rsidRDefault="00955BB1" w:rsidP="00955BB1">
      <w:pPr>
        <w:pStyle w:val="ActHead9"/>
      </w:pPr>
      <w:bookmarkStart w:id="23" w:name="_Toc136939951"/>
      <w:r w:rsidRPr="008F6CED">
        <w:t>Customs By-Law No. 1700052</w:t>
      </w:r>
      <w:bookmarkEnd w:id="23"/>
    </w:p>
    <w:p w14:paraId="0D2C7266" w14:textId="77777777" w:rsidR="00955BB1" w:rsidRPr="008F6CED" w:rsidRDefault="001D261C" w:rsidP="00955BB1">
      <w:pPr>
        <w:pStyle w:val="ItemHead"/>
      </w:pPr>
      <w:proofErr w:type="gramStart"/>
      <w:r w:rsidRPr="008F6CED">
        <w:t>2</w:t>
      </w:r>
      <w:r w:rsidR="00955BB1" w:rsidRPr="008F6CED">
        <w:t xml:space="preserve">  The</w:t>
      </w:r>
      <w:proofErr w:type="gramEnd"/>
      <w:r w:rsidR="00955BB1" w:rsidRPr="008F6CED">
        <w:t xml:space="preserve"> whole of the instrument</w:t>
      </w:r>
    </w:p>
    <w:p w14:paraId="7D2D62EE" w14:textId="77777777" w:rsidR="00955BB1" w:rsidRPr="00541CF1" w:rsidRDefault="00955BB1" w:rsidP="00541CF1">
      <w:pPr>
        <w:pStyle w:val="Item"/>
      </w:pPr>
      <w:r w:rsidRPr="008F6CED">
        <w:t>Repeal the instrument.</w:t>
      </w:r>
      <w:bookmarkStart w:id="24" w:name="_GoBack"/>
      <w:bookmarkEnd w:id="24"/>
    </w:p>
    <w:sectPr w:rsidR="00955BB1" w:rsidRPr="00541CF1"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1A70C" w14:textId="77777777" w:rsidR="00F27C71" w:rsidRDefault="00F27C71" w:rsidP="0048364F">
      <w:pPr>
        <w:spacing w:line="240" w:lineRule="auto"/>
      </w:pPr>
      <w:r>
        <w:separator/>
      </w:r>
    </w:p>
  </w:endnote>
  <w:endnote w:type="continuationSeparator" w:id="0">
    <w:p w14:paraId="65E81B11" w14:textId="77777777" w:rsidR="00F27C71" w:rsidRDefault="00F27C7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4558A1" w14:paraId="6587D101" w14:textId="77777777" w:rsidTr="005A04DB">
      <w:tc>
        <w:tcPr>
          <w:tcW w:w="5000" w:type="pct"/>
        </w:tcPr>
        <w:p w14:paraId="569D2456" w14:textId="77777777" w:rsidR="004558A1" w:rsidRDefault="004558A1" w:rsidP="005A04DB">
          <w:pPr>
            <w:rPr>
              <w:sz w:val="18"/>
            </w:rPr>
          </w:pPr>
        </w:p>
      </w:tc>
    </w:tr>
  </w:tbl>
  <w:p w14:paraId="266A046F" w14:textId="77777777" w:rsidR="004558A1" w:rsidRPr="005F1388" w:rsidRDefault="004558A1"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4558A1" w14:paraId="47D49C79" w14:textId="77777777" w:rsidTr="005A04DB">
      <w:tc>
        <w:tcPr>
          <w:tcW w:w="5000" w:type="pct"/>
        </w:tcPr>
        <w:p w14:paraId="3A2F68CF" w14:textId="77777777" w:rsidR="004558A1" w:rsidRDefault="004558A1" w:rsidP="005A04DB">
          <w:pPr>
            <w:rPr>
              <w:sz w:val="18"/>
            </w:rPr>
          </w:pPr>
        </w:p>
      </w:tc>
    </w:tr>
  </w:tbl>
  <w:p w14:paraId="4283AE8A" w14:textId="77777777" w:rsidR="004558A1" w:rsidRPr="006D3667" w:rsidRDefault="004558A1" w:rsidP="005A0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F1774" w14:textId="77777777" w:rsidR="004558A1" w:rsidRDefault="004558A1" w:rsidP="005A04DB">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4558A1" w14:paraId="254BB912" w14:textId="77777777" w:rsidTr="005A04DB">
      <w:tc>
        <w:tcPr>
          <w:tcW w:w="5000" w:type="pct"/>
        </w:tcPr>
        <w:p w14:paraId="6D13A271" w14:textId="77777777" w:rsidR="004558A1" w:rsidRDefault="004558A1" w:rsidP="005A04DB">
          <w:pPr>
            <w:rPr>
              <w:sz w:val="18"/>
            </w:rPr>
          </w:pPr>
        </w:p>
      </w:tc>
    </w:tr>
  </w:tbl>
  <w:p w14:paraId="6507B04B" w14:textId="77777777" w:rsidR="004558A1" w:rsidRPr="00486382" w:rsidRDefault="004558A1"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E7B4" w14:textId="77777777" w:rsidR="004558A1" w:rsidRPr="00E33C1C" w:rsidRDefault="004558A1" w:rsidP="005A04DB">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4558A1" w14:paraId="21965FE8" w14:textId="77777777" w:rsidTr="005A04DB">
      <w:tc>
        <w:tcPr>
          <w:tcW w:w="365" w:type="pct"/>
          <w:tcBorders>
            <w:top w:val="nil"/>
            <w:left w:val="nil"/>
            <w:bottom w:val="nil"/>
            <w:right w:val="nil"/>
          </w:tcBorders>
        </w:tcPr>
        <w:p w14:paraId="6E6ACE43" w14:textId="77777777" w:rsidR="004558A1" w:rsidRDefault="004558A1" w:rsidP="005A04D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277D382" w14:textId="77777777" w:rsidR="004558A1" w:rsidRDefault="004558A1" w:rsidP="005A04DB">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19F9DCC0" w14:textId="77777777" w:rsidR="004558A1" w:rsidRDefault="004558A1" w:rsidP="005A04DB">
          <w:pPr>
            <w:spacing w:line="0" w:lineRule="atLeast"/>
            <w:jc w:val="right"/>
            <w:rPr>
              <w:sz w:val="18"/>
            </w:rPr>
          </w:pPr>
        </w:p>
      </w:tc>
    </w:tr>
    <w:tr w:rsidR="004558A1" w14:paraId="50647B2D" w14:textId="77777777" w:rsidTr="005A0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0EA1CED" w14:textId="77777777" w:rsidR="004558A1" w:rsidRDefault="004558A1" w:rsidP="005A04DB">
          <w:pPr>
            <w:jc w:val="right"/>
            <w:rPr>
              <w:sz w:val="18"/>
            </w:rPr>
          </w:pPr>
        </w:p>
      </w:tc>
    </w:tr>
  </w:tbl>
  <w:p w14:paraId="39D64756" w14:textId="77777777" w:rsidR="004558A1" w:rsidRPr="00ED79B6" w:rsidRDefault="004558A1" w:rsidP="005A04DB">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DB557" w14:textId="77777777" w:rsidR="004558A1" w:rsidRPr="00E33C1C" w:rsidRDefault="004558A1" w:rsidP="005A04DB">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4558A1" w14:paraId="20FCCC72" w14:textId="77777777" w:rsidTr="005A04DB">
      <w:tc>
        <w:tcPr>
          <w:tcW w:w="947" w:type="pct"/>
          <w:tcBorders>
            <w:top w:val="nil"/>
            <w:left w:val="nil"/>
            <w:bottom w:val="nil"/>
            <w:right w:val="nil"/>
          </w:tcBorders>
        </w:tcPr>
        <w:p w14:paraId="5222C004" w14:textId="77777777" w:rsidR="004558A1" w:rsidRDefault="004558A1" w:rsidP="005A04DB">
          <w:pPr>
            <w:spacing w:line="0" w:lineRule="atLeast"/>
            <w:rPr>
              <w:sz w:val="18"/>
            </w:rPr>
          </w:pPr>
        </w:p>
      </w:tc>
      <w:tc>
        <w:tcPr>
          <w:tcW w:w="3688" w:type="pct"/>
          <w:tcBorders>
            <w:top w:val="nil"/>
            <w:left w:val="nil"/>
            <w:bottom w:val="nil"/>
            <w:right w:val="nil"/>
          </w:tcBorders>
        </w:tcPr>
        <w:p w14:paraId="1A2D4B7F" w14:textId="4503DCE9" w:rsidR="004558A1" w:rsidRPr="00B20990" w:rsidRDefault="004558A1" w:rsidP="005A04DB">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F19FA">
            <w:rPr>
              <w:i/>
              <w:noProof/>
              <w:sz w:val="18"/>
            </w:rPr>
            <w:t>Customs Legislation Amendment (Status of Forces Agreements) By-Laws 2023</w:t>
          </w:r>
          <w:r w:rsidRPr="00B20990">
            <w:rPr>
              <w:i/>
              <w:sz w:val="18"/>
            </w:rPr>
            <w:fldChar w:fldCharType="end"/>
          </w:r>
        </w:p>
      </w:tc>
      <w:tc>
        <w:tcPr>
          <w:tcW w:w="365" w:type="pct"/>
          <w:tcBorders>
            <w:top w:val="nil"/>
            <w:left w:val="nil"/>
            <w:bottom w:val="nil"/>
            <w:right w:val="nil"/>
          </w:tcBorders>
        </w:tcPr>
        <w:p w14:paraId="56B60C25" w14:textId="40FF6B78" w:rsidR="004558A1" w:rsidRDefault="004558A1" w:rsidP="005A04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19FA">
            <w:rPr>
              <w:i/>
              <w:noProof/>
              <w:sz w:val="18"/>
            </w:rPr>
            <w:t>i</w:t>
          </w:r>
          <w:r w:rsidRPr="00ED79B6">
            <w:rPr>
              <w:i/>
              <w:sz w:val="18"/>
            </w:rPr>
            <w:fldChar w:fldCharType="end"/>
          </w:r>
        </w:p>
      </w:tc>
    </w:tr>
    <w:tr w:rsidR="004558A1" w14:paraId="22AE181E" w14:textId="77777777" w:rsidTr="005A04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3C0590" w14:textId="77777777" w:rsidR="004558A1" w:rsidRDefault="004558A1" w:rsidP="005A04DB">
          <w:pPr>
            <w:rPr>
              <w:sz w:val="18"/>
            </w:rPr>
          </w:pPr>
        </w:p>
      </w:tc>
    </w:tr>
  </w:tbl>
  <w:p w14:paraId="0BDFF039" w14:textId="77777777" w:rsidR="004558A1" w:rsidRPr="00ED79B6" w:rsidRDefault="004558A1" w:rsidP="005A04DB">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63EDA" w14:textId="77777777" w:rsidR="004558A1" w:rsidRPr="00E33C1C" w:rsidRDefault="004558A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558A1" w14:paraId="10FC728F" w14:textId="77777777" w:rsidTr="007A6863">
      <w:tc>
        <w:tcPr>
          <w:tcW w:w="709" w:type="dxa"/>
          <w:tcBorders>
            <w:top w:val="nil"/>
            <w:left w:val="nil"/>
            <w:bottom w:val="nil"/>
            <w:right w:val="nil"/>
          </w:tcBorders>
        </w:tcPr>
        <w:p w14:paraId="1F65E486" w14:textId="0001EB63" w:rsidR="004558A1" w:rsidRDefault="004558A1"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19FA">
            <w:rPr>
              <w:i/>
              <w:noProof/>
              <w:sz w:val="18"/>
            </w:rPr>
            <w:t>12</w:t>
          </w:r>
          <w:r w:rsidRPr="00ED79B6">
            <w:rPr>
              <w:i/>
              <w:sz w:val="18"/>
            </w:rPr>
            <w:fldChar w:fldCharType="end"/>
          </w:r>
        </w:p>
      </w:tc>
      <w:tc>
        <w:tcPr>
          <w:tcW w:w="6379" w:type="dxa"/>
          <w:tcBorders>
            <w:top w:val="nil"/>
            <w:left w:val="nil"/>
            <w:bottom w:val="nil"/>
            <w:right w:val="nil"/>
          </w:tcBorders>
        </w:tcPr>
        <w:p w14:paraId="22FCAC6B" w14:textId="49B1BD07" w:rsidR="004558A1" w:rsidRDefault="004558A1"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F19FA">
            <w:rPr>
              <w:i/>
              <w:noProof/>
              <w:sz w:val="18"/>
            </w:rPr>
            <w:t>Customs Legislation Amendment (Status of Forces Agreements) By-Laws 2023</w:t>
          </w:r>
          <w:r w:rsidRPr="00B20990">
            <w:rPr>
              <w:i/>
              <w:sz w:val="18"/>
            </w:rPr>
            <w:fldChar w:fldCharType="end"/>
          </w:r>
        </w:p>
      </w:tc>
      <w:tc>
        <w:tcPr>
          <w:tcW w:w="1383" w:type="dxa"/>
          <w:tcBorders>
            <w:top w:val="nil"/>
            <w:left w:val="nil"/>
            <w:bottom w:val="nil"/>
            <w:right w:val="nil"/>
          </w:tcBorders>
        </w:tcPr>
        <w:p w14:paraId="526F4023" w14:textId="77777777" w:rsidR="004558A1" w:rsidRDefault="004558A1" w:rsidP="00EE57E8">
          <w:pPr>
            <w:spacing w:line="0" w:lineRule="atLeast"/>
            <w:jc w:val="right"/>
            <w:rPr>
              <w:sz w:val="18"/>
            </w:rPr>
          </w:pPr>
        </w:p>
      </w:tc>
    </w:tr>
    <w:tr w:rsidR="004558A1" w14:paraId="4ABA726D"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FC38462" w14:textId="77777777" w:rsidR="004558A1" w:rsidRDefault="004558A1" w:rsidP="00EE57E8">
          <w:pPr>
            <w:jc w:val="right"/>
            <w:rPr>
              <w:sz w:val="18"/>
            </w:rPr>
          </w:pPr>
        </w:p>
      </w:tc>
    </w:tr>
  </w:tbl>
  <w:p w14:paraId="6DC49CBB" w14:textId="77777777" w:rsidR="004558A1" w:rsidRPr="00ED79B6" w:rsidRDefault="004558A1"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E926" w14:textId="77777777" w:rsidR="004558A1" w:rsidRPr="00E33C1C" w:rsidRDefault="004558A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558A1" w14:paraId="4CB3B9B7" w14:textId="77777777" w:rsidTr="00EE57E8">
      <w:tc>
        <w:tcPr>
          <w:tcW w:w="1384" w:type="dxa"/>
          <w:tcBorders>
            <w:top w:val="nil"/>
            <w:left w:val="nil"/>
            <w:bottom w:val="nil"/>
            <w:right w:val="nil"/>
          </w:tcBorders>
        </w:tcPr>
        <w:p w14:paraId="5B574373" w14:textId="77777777" w:rsidR="004558A1" w:rsidRDefault="004558A1" w:rsidP="00EE57E8">
          <w:pPr>
            <w:spacing w:line="0" w:lineRule="atLeast"/>
            <w:rPr>
              <w:sz w:val="18"/>
            </w:rPr>
          </w:pPr>
        </w:p>
      </w:tc>
      <w:tc>
        <w:tcPr>
          <w:tcW w:w="6379" w:type="dxa"/>
          <w:tcBorders>
            <w:top w:val="nil"/>
            <w:left w:val="nil"/>
            <w:bottom w:val="nil"/>
            <w:right w:val="nil"/>
          </w:tcBorders>
        </w:tcPr>
        <w:p w14:paraId="3DC37B27" w14:textId="3EF28973" w:rsidR="004558A1" w:rsidRDefault="004558A1"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F19FA">
            <w:rPr>
              <w:i/>
              <w:noProof/>
              <w:sz w:val="18"/>
            </w:rPr>
            <w:t>Customs Legislation Amendment (Status of Forces Agreements) By-Laws 2023</w:t>
          </w:r>
          <w:r w:rsidRPr="00B20990">
            <w:rPr>
              <w:i/>
              <w:sz w:val="18"/>
            </w:rPr>
            <w:fldChar w:fldCharType="end"/>
          </w:r>
        </w:p>
      </w:tc>
      <w:tc>
        <w:tcPr>
          <w:tcW w:w="709" w:type="dxa"/>
          <w:tcBorders>
            <w:top w:val="nil"/>
            <w:left w:val="nil"/>
            <w:bottom w:val="nil"/>
            <w:right w:val="nil"/>
          </w:tcBorders>
        </w:tcPr>
        <w:p w14:paraId="0F5861FC" w14:textId="1DF3BA62" w:rsidR="004558A1" w:rsidRDefault="004558A1"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19FA">
            <w:rPr>
              <w:i/>
              <w:noProof/>
              <w:sz w:val="18"/>
            </w:rPr>
            <w:t>13</w:t>
          </w:r>
          <w:r w:rsidRPr="00ED79B6">
            <w:rPr>
              <w:i/>
              <w:sz w:val="18"/>
            </w:rPr>
            <w:fldChar w:fldCharType="end"/>
          </w:r>
        </w:p>
      </w:tc>
    </w:tr>
    <w:tr w:rsidR="004558A1" w14:paraId="6636C346"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5E89206" w14:textId="77777777" w:rsidR="004558A1" w:rsidRDefault="004558A1" w:rsidP="00EE57E8">
          <w:pPr>
            <w:rPr>
              <w:sz w:val="18"/>
            </w:rPr>
          </w:pPr>
        </w:p>
      </w:tc>
    </w:tr>
  </w:tbl>
  <w:p w14:paraId="5DEE3F20" w14:textId="77777777" w:rsidR="004558A1" w:rsidRPr="00ED79B6" w:rsidRDefault="004558A1"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DE373" w14:textId="77777777" w:rsidR="004558A1" w:rsidRPr="00E33C1C" w:rsidRDefault="004558A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558A1" w14:paraId="10C37FBD" w14:textId="77777777" w:rsidTr="007A6863">
      <w:tc>
        <w:tcPr>
          <w:tcW w:w="1384" w:type="dxa"/>
          <w:tcBorders>
            <w:top w:val="nil"/>
            <w:left w:val="nil"/>
            <w:bottom w:val="nil"/>
            <w:right w:val="nil"/>
          </w:tcBorders>
        </w:tcPr>
        <w:p w14:paraId="04EB8893" w14:textId="77777777" w:rsidR="004558A1" w:rsidRDefault="004558A1" w:rsidP="00EE57E8">
          <w:pPr>
            <w:spacing w:line="0" w:lineRule="atLeast"/>
            <w:rPr>
              <w:sz w:val="18"/>
            </w:rPr>
          </w:pPr>
        </w:p>
      </w:tc>
      <w:tc>
        <w:tcPr>
          <w:tcW w:w="6379" w:type="dxa"/>
          <w:tcBorders>
            <w:top w:val="nil"/>
            <w:left w:val="nil"/>
            <w:bottom w:val="nil"/>
            <w:right w:val="nil"/>
          </w:tcBorders>
        </w:tcPr>
        <w:p w14:paraId="5AE3220D" w14:textId="77777777" w:rsidR="004558A1" w:rsidRDefault="004558A1"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569E44D5" w14:textId="77777777" w:rsidR="004558A1" w:rsidRDefault="004558A1"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4558A1" w14:paraId="52830E5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7083FC4" w14:textId="5C4D3DA2" w:rsidR="004558A1" w:rsidRDefault="004558A1"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F6CED">
            <w:rPr>
              <w:i/>
              <w:noProof/>
              <w:sz w:val="18"/>
            </w:rPr>
            <w:t>28/6/2023 10:37 AM</w:t>
          </w:r>
          <w:r w:rsidRPr="00ED79B6">
            <w:rPr>
              <w:i/>
              <w:sz w:val="18"/>
            </w:rPr>
            <w:fldChar w:fldCharType="end"/>
          </w:r>
        </w:p>
      </w:tc>
    </w:tr>
  </w:tbl>
  <w:p w14:paraId="08C99B57" w14:textId="77777777" w:rsidR="004558A1" w:rsidRPr="00ED79B6" w:rsidRDefault="004558A1"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F85E" w14:textId="77777777" w:rsidR="00F27C71" w:rsidRDefault="00F27C71" w:rsidP="0048364F">
      <w:pPr>
        <w:spacing w:line="240" w:lineRule="auto"/>
      </w:pPr>
      <w:r>
        <w:separator/>
      </w:r>
    </w:p>
  </w:footnote>
  <w:footnote w:type="continuationSeparator" w:id="0">
    <w:p w14:paraId="5E51DDDC" w14:textId="77777777" w:rsidR="00F27C71" w:rsidRDefault="00F27C7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FA861" w14:textId="77777777" w:rsidR="004558A1" w:rsidRPr="005F1388" w:rsidRDefault="004558A1"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F77E7" w14:textId="77777777" w:rsidR="004558A1" w:rsidRPr="005F1388" w:rsidRDefault="004558A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2235" w14:textId="77777777" w:rsidR="004558A1" w:rsidRPr="005F1388" w:rsidRDefault="004558A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8AFF6" w14:textId="77777777" w:rsidR="004558A1" w:rsidRPr="00ED79B6" w:rsidRDefault="004558A1" w:rsidP="005A04DB">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45A1" w14:textId="77777777" w:rsidR="004558A1" w:rsidRPr="00ED79B6" w:rsidRDefault="004558A1" w:rsidP="005A04DB">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0B5B8" w14:textId="77777777" w:rsidR="004558A1" w:rsidRPr="00ED79B6" w:rsidRDefault="004558A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A0B9" w14:textId="77777777" w:rsidR="004558A1" w:rsidRDefault="004558A1" w:rsidP="008949BD">
    <w:pPr>
      <w:rPr>
        <w:sz w:val="20"/>
      </w:rPr>
    </w:pPr>
  </w:p>
  <w:p w14:paraId="6A70E5DA" w14:textId="38FE6886" w:rsidR="004558A1" w:rsidRPr="00A961C4" w:rsidRDefault="004558A1" w:rsidP="0048364F">
    <w:pPr>
      <w:rPr>
        <w:b/>
        <w:sz w:val="20"/>
      </w:rPr>
    </w:pPr>
    <w:r>
      <w:rPr>
        <w:b/>
        <w:sz w:val="20"/>
      </w:rPr>
      <w:fldChar w:fldCharType="begin"/>
    </w:r>
    <w:r>
      <w:rPr>
        <w:b/>
        <w:sz w:val="20"/>
      </w:rPr>
      <w:instrText xml:space="preserve"> STYLEREF  CharAmSchNo </w:instrText>
    </w:r>
    <w:r>
      <w:rPr>
        <w:b/>
        <w:sz w:val="20"/>
      </w:rPr>
      <w:fldChar w:fldCharType="separate"/>
    </w:r>
    <w:r w:rsidR="009F19FA">
      <w:rPr>
        <w:b/>
        <w:noProof/>
        <w:sz w:val="20"/>
      </w:rPr>
      <w:t>Schedule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CharAmSchText </w:instrText>
    </w:r>
    <w:r>
      <w:rPr>
        <w:sz w:val="20"/>
      </w:rPr>
      <w:fldChar w:fldCharType="separate"/>
    </w:r>
    <w:r w:rsidR="009F19FA">
      <w:rPr>
        <w:noProof/>
        <w:sz w:val="20"/>
      </w:rPr>
      <w:t>Amendments</w:t>
    </w:r>
    <w:r>
      <w:rPr>
        <w:sz w:val="20"/>
      </w:rPr>
      <w:fldChar w:fldCharType="end"/>
    </w:r>
  </w:p>
  <w:p w14:paraId="075177AC" w14:textId="77777777" w:rsidR="004558A1" w:rsidRPr="00A961C4" w:rsidRDefault="004558A1"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A730" w14:textId="77777777" w:rsidR="004558A1" w:rsidRDefault="004558A1" w:rsidP="00102A2D">
    <w:pPr>
      <w:jc w:val="right"/>
      <w:rPr>
        <w:sz w:val="20"/>
      </w:rPr>
    </w:pPr>
  </w:p>
  <w:p w14:paraId="3E789336" w14:textId="2838C2D1" w:rsidR="004558A1" w:rsidRPr="00A961C4" w:rsidRDefault="004558A1" w:rsidP="00102A2D">
    <w:pPr>
      <w:jc w:val="right"/>
      <w:rPr>
        <w:b/>
        <w:sz w:val="20"/>
      </w:rPr>
    </w:pPr>
    <w:r>
      <w:rPr>
        <w:b/>
        <w:sz w:val="20"/>
      </w:rPr>
      <w:fldChar w:fldCharType="begin"/>
    </w:r>
    <w:r>
      <w:rPr>
        <w:b/>
        <w:sz w:val="20"/>
      </w:rPr>
      <w:instrText xml:space="preserve"> STYLEREF  CharAmSchNo </w:instrText>
    </w:r>
    <w:r>
      <w:rPr>
        <w:b/>
        <w:sz w:val="20"/>
      </w:rPr>
      <w:fldChar w:fldCharType="separate"/>
    </w:r>
    <w:r w:rsidR="009F19FA">
      <w:rPr>
        <w:b/>
        <w:noProof/>
        <w:sz w:val="20"/>
      </w:rPr>
      <w:t>Schedule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CharAmSchText </w:instrText>
    </w:r>
    <w:r>
      <w:rPr>
        <w:sz w:val="20"/>
      </w:rPr>
      <w:fldChar w:fldCharType="separate"/>
    </w:r>
    <w:r w:rsidR="009F19FA">
      <w:rPr>
        <w:noProof/>
        <w:sz w:val="20"/>
      </w:rPr>
      <w:t>Repeals</w:t>
    </w:r>
    <w:r>
      <w:rPr>
        <w:sz w:val="20"/>
      </w:rPr>
      <w:fldChar w:fldCharType="end"/>
    </w:r>
  </w:p>
  <w:p w14:paraId="0198AAB2" w14:textId="77777777" w:rsidR="004558A1" w:rsidRPr="00A961C4" w:rsidRDefault="004558A1"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2089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D408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76D3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5A1D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D8E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E47F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0043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5C51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2C9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B831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16AF7"/>
    <w:multiLevelType w:val="hybridMultilevel"/>
    <w:tmpl w:val="85F0AA72"/>
    <w:lvl w:ilvl="0" w:tplc="18DE73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640725CB"/>
    <w:multiLevelType w:val="hybridMultilevel"/>
    <w:tmpl w:val="74F8B3CC"/>
    <w:lvl w:ilvl="0" w:tplc="130060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B1"/>
    <w:rsid w:val="00000263"/>
    <w:rsid w:val="00002BCC"/>
    <w:rsid w:val="000113BC"/>
    <w:rsid w:val="000136AF"/>
    <w:rsid w:val="0004044E"/>
    <w:rsid w:val="0005120E"/>
    <w:rsid w:val="00054577"/>
    <w:rsid w:val="0006080E"/>
    <w:rsid w:val="000614BF"/>
    <w:rsid w:val="0007169C"/>
    <w:rsid w:val="00077593"/>
    <w:rsid w:val="00083F48"/>
    <w:rsid w:val="000A479A"/>
    <w:rsid w:val="000A7DF9"/>
    <w:rsid w:val="000B3DC8"/>
    <w:rsid w:val="000D05EF"/>
    <w:rsid w:val="000D36C5"/>
    <w:rsid w:val="000D3FB9"/>
    <w:rsid w:val="000D5485"/>
    <w:rsid w:val="000E598E"/>
    <w:rsid w:val="000E5A3D"/>
    <w:rsid w:val="000F0ADA"/>
    <w:rsid w:val="000F21C1"/>
    <w:rsid w:val="000F3811"/>
    <w:rsid w:val="00102A2D"/>
    <w:rsid w:val="0010745C"/>
    <w:rsid w:val="001122FF"/>
    <w:rsid w:val="00127991"/>
    <w:rsid w:val="00152EB5"/>
    <w:rsid w:val="00160BD7"/>
    <w:rsid w:val="001643C9"/>
    <w:rsid w:val="00165568"/>
    <w:rsid w:val="00166082"/>
    <w:rsid w:val="00166C2F"/>
    <w:rsid w:val="001678B8"/>
    <w:rsid w:val="001716C9"/>
    <w:rsid w:val="00184261"/>
    <w:rsid w:val="00193461"/>
    <w:rsid w:val="001939E1"/>
    <w:rsid w:val="0019452E"/>
    <w:rsid w:val="00195382"/>
    <w:rsid w:val="001A3B9F"/>
    <w:rsid w:val="001A5520"/>
    <w:rsid w:val="001A65C0"/>
    <w:rsid w:val="001B7A5D"/>
    <w:rsid w:val="001C69C4"/>
    <w:rsid w:val="001D261C"/>
    <w:rsid w:val="001E0A8D"/>
    <w:rsid w:val="001E13C2"/>
    <w:rsid w:val="001E3590"/>
    <w:rsid w:val="001E7407"/>
    <w:rsid w:val="001F1A46"/>
    <w:rsid w:val="001F2090"/>
    <w:rsid w:val="00201D27"/>
    <w:rsid w:val="0021153A"/>
    <w:rsid w:val="00215D86"/>
    <w:rsid w:val="002245A6"/>
    <w:rsid w:val="002302EA"/>
    <w:rsid w:val="00237614"/>
    <w:rsid w:val="00240749"/>
    <w:rsid w:val="002468D7"/>
    <w:rsid w:val="00247E97"/>
    <w:rsid w:val="00256C81"/>
    <w:rsid w:val="00285CDD"/>
    <w:rsid w:val="00291167"/>
    <w:rsid w:val="0029489E"/>
    <w:rsid w:val="00297ECB"/>
    <w:rsid w:val="002B10AD"/>
    <w:rsid w:val="002C152A"/>
    <w:rsid w:val="002D043A"/>
    <w:rsid w:val="002F4104"/>
    <w:rsid w:val="002F713F"/>
    <w:rsid w:val="003032B7"/>
    <w:rsid w:val="00312C83"/>
    <w:rsid w:val="0031713F"/>
    <w:rsid w:val="003222D1"/>
    <w:rsid w:val="0032750F"/>
    <w:rsid w:val="003415D3"/>
    <w:rsid w:val="003442F6"/>
    <w:rsid w:val="00346335"/>
    <w:rsid w:val="00352B0F"/>
    <w:rsid w:val="003561B0"/>
    <w:rsid w:val="00372A11"/>
    <w:rsid w:val="00387DC8"/>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558A1"/>
    <w:rsid w:val="004600B0"/>
    <w:rsid w:val="00460499"/>
    <w:rsid w:val="00460FBA"/>
    <w:rsid w:val="00474835"/>
    <w:rsid w:val="004819C7"/>
    <w:rsid w:val="0048364F"/>
    <w:rsid w:val="004877FC"/>
    <w:rsid w:val="00490F2E"/>
    <w:rsid w:val="00496F97"/>
    <w:rsid w:val="004A53EA"/>
    <w:rsid w:val="004B35E7"/>
    <w:rsid w:val="004B68B3"/>
    <w:rsid w:val="004C2721"/>
    <w:rsid w:val="004F1FAC"/>
    <w:rsid w:val="004F676E"/>
    <w:rsid w:val="004F71C0"/>
    <w:rsid w:val="00513556"/>
    <w:rsid w:val="00516B8D"/>
    <w:rsid w:val="0052756C"/>
    <w:rsid w:val="00530230"/>
    <w:rsid w:val="00530CC9"/>
    <w:rsid w:val="00531B46"/>
    <w:rsid w:val="00537FBC"/>
    <w:rsid w:val="00541CF1"/>
    <w:rsid w:val="00541D73"/>
    <w:rsid w:val="00543469"/>
    <w:rsid w:val="00546FA3"/>
    <w:rsid w:val="00557C7A"/>
    <w:rsid w:val="00562A58"/>
    <w:rsid w:val="0056541A"/>
    <w:rsid w:val="00572B63"/>
    <w:rsid w:val="00581211"/>
    <w:rsid w:val="00584811"/>
    <w:rsid w:val="00585B52"/>
    <w:rsid w:val="00593AA6"/>
    <w:rsid w:val="00594161"/>
    <w:rsid w:val="00594749"/>
    <w:rsid w:val="00594956"/>
    <w:rsid w:val="005A04DB"/>
    <w:rsid w:val="005B1555"/>
    <w:rsid w:val="005B4067"/>
    <w:rsid w:val="005C3F41"/>
    <w:rsid w:val="005C4EF0"/>
    <w:rsid w:val="005D5EA1"/>
    <w:rsid w:val="005E098C"/>
    <w:rsid w:val="005E1F8D"/>
    <w:rsid w:val="005E317F"/>
    <w:rsid w:val="005E61D3"/>
    <w:rsid w:val="00600219"/>
    <w:rsid w:val="00602EC2"/>
    <w:rsid w:val="006065DA"/>
    <w:rsid w:val="00606AA4"/>
    <w:rsid w:val="0061575D"/>
    <w:rsid w:val="00636F0D"/>
    <w:rsid w:val="00637467"/>
    <w:rsid w:val="00640402"/>
    <w:rsid w:val="00640F78"/>
    <w:rsid w:val="00655D6A"/>
    <w:rsid w:val="00656DE9"/>
    <w:rsid w:val="00672876"/>
    <w:rsid w:val="00677CC2"/>
    <w:rsid w:val="00685F42"/>
    <w:rsid w:val="0069207B"/>
    <w:rsid w:val="006A304E"/>
    <w:rsid w:val="006B7006"/>
    <w:rsid w:val="006C7F8C"/>
    <w:rsid w:val="006D7AB9"/>
    <w:rsid w:val="006E66A1"/>
    <w:rsid w:val="00700B2C"/>
    <w:rsid w:val="00713084"/>
    <w:rsid w:val="00717463"/>
    <w:rsid w:val="00720FC2"/>
    <w:rsid w:val="00722E89"/>
    <w:rsid w:val="00731E00"/>
    <w:rsid w:val="007339C7"/>
    <w:rsid w:val="007440B7"/>
    <w:rsid w:val="00747993"/>
    <w:rsid w:val="00755827"/>
    <w:rsid w:val="007634AD"/>
    <w:rsid w:val="007715C9"/>
    <w:rsid w:val="00774EDD"/>
    <w:rsid w:val="007757EC"/>
    <w:rsid w:val="00787646"/>
    <w:rsid w:val="007A1D44"/>
    <w:rsid w:val="007A4E80"/>
    <w:rsid w:val="007A6863"/>
    <w:rsid w:val="007C10E1"/>
    <w:rsid w:val="007C78B4"/>
    <w:rsid w:val="007E2ADC"/>
    <w:rsid w:val="007E32B6"/>
    <w:rsid w:val="007E4396"/>
    <w:rsid w:val="007E486B"/>
    <w:rsid w:val="007E7D4A"/>
    <w:rsid w:val="007F48ED"/>
    <w:rsid w:val="007F5E3F"/>
    <w:rsid w:val="00812F45"/>
    <w:rsid w:val="00835742"/>
    <w:rsid w:val="00836FE9"/>
    <w:rsid w:val="0084172C"/>
    <w:rsid w:val="0085175E"/>
    <w:rsid w:val="00856A31"/>
    <w:rsid w:val="008754D0"/>
    <w:rsid w:val="00877C69"/>
    <w:rsid w:val="00877D48"/>
    <w:rsid w:val="0088345B"/>
    <w:rsid w:val="008949BD"/>
    <w:rsid w:val="008A16A5"/>
    <w:rsid w:val="008A5C57"/>
    <w:rsid w:val="008C0629"/>
    <w:rsid w:val="008D0EE0"/>
    <w:rsid w:val="008D7A27"/>
    <w:rsid w:val="008E4702"/>
    <w:rsid w:val="008E69AA"/>
    <w:rsid w:val="008F4F1C"/>
    <w:rsid w:val="008F6CED"/>
    <w:rsid w:val="009069AD"/>
    <w:rsid w:val="00910E64"/>
    <w:rsid w:val="00922764"/>
    <w:rsid w:val="009278C1"/>
    <w:rsid w:val="00932377"/>
    <w:rsid w:val="009346E3"/>
    <w:rsid w:val="0094523D"/>
    <w:rsid w:val="00955BB1"/>
    <w:rsid w:val="00976A63"/>
    <w:rsid w:val="009B2490"/>
    <w:rsid w:val="009B50E5"/>
    <w:rsid w:val="009C3431"/>
    <w:rsid w:val="009C5989"/>
    <w:rsid w:val="009C6A32"/>
    <w:rsid w:val="009D08DA"/>
    <w:rsid w:val="009F19FA"/>
    <w:rsid w:val="00A06860"/>
    <w:rsid w:val="00A136F5"/>
    <w:rsid w:val="00A231E2"/>
    <w:rsid w:val="00A2550D"/>
    <w:rsid w:val="00A379BB"/>
    <w:rsid w:val="00A4169B"/>
    <w:rsid w:val="00A50D55"/>
    <w:rsid w:val="00A52FDA"/>
    <w:rsid w:val="00A64912"/>
    <w:rsid w:val="00A70A74"/>
    <w:rsid w:val="00A9222E"/>
    <w:rsid w:val="00A9231A"/>
    <w:rsid w:val="00A95BC7"/>
    <w:rsid w:val="00AA0343"/>
    <w:rsid w:val="00AA78CE"/>
    <w:rsid w:val="00AA7B26"/>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5346"/>
    <w:rsid w:val="00BB6E79"/>
    <w:rsid w:val="00BE42C5"/>
    <w:rsid w:val="00BE719A"/>
    <w:rsid w:val="00BE720A"/>
    <w:rsid w:val="00BF0723"/>
    <w:rsid w:val="00BF2DED"/>
    <w:rsid w:val="00BF6650"/>
    <w:rsid w:val="00C012B4"/>
    <w:rsid w:val="00C067E5"/>
    <w:rsid w:val="00C164CA"/>
    <w:rsid w:val="00C26051"/>
    <w:rsid w:val="00C42BF8"/>
    <w:rsid w:val="00C460AE"/>
    <w:rsid w:val="00C50043"/>
    <w:rsid w:val="00C5015F"/>
    <w:rsid w:val="00C50A0F"/>
    <w:rsid w:val="00C50F4A"/>
    <w:rsid w:val="00C534D0"/>
    <w:rsid w:val="00C72D10"/>
    <w:rsid w:val="00C7573B"/>
    <w:rsid w:val="00C76CF3"/>
    <w:rsid w:val="00C91F56"/>
    <w:rsid w:val="00C93205"/>
    <w:rsid w:val="00C945DC"/>
    <w:rsid w:val="00CA5391"/>
    <w:rsid w:val="00CA7844"/>
    <w:rsid w:val="00CB58EF"/>
    <w:rsid w:val="00CE0A93"/>
    <w:rsid w:val="00CF0BB2"/>
    <w:rsid w:val="00D12B0D"/>
    <w:rsid w:val="00D13441"/>
    <w:rsid w:val="00D243A3"/>
    <w:rsid w:val="00D33440"/>
    <w:rsid w:val="00D3368E"/>
    <w:rsid w:val="00D52EFE"/>
    <w:rsid w:val="00D56A0D"/>
    <w:rsid w:val="00D63EF6"/>
    <w:rsid w:val="00D66518"/>
    <w:rsid w:val="00D70DFB"/>
    <w:rsid w:val="00D71EEA"/>
    <w:rsid w:val="00D735CD"/>
    <w:rsid w:val="00D766DF"/>
    <w:rsid w:val="00D81ECA"/>
    <w:rsid w:val="00D868FA"/>
    <w:rsid w:val="00D90841"/>
    <w:rsid w:val="00DA2439"/>
    <w:rsid w:val="00DA6F05"/>
    <w:rsid w:val="00DB64FC"/>
    <w:rsid w:val="00DE149E"/>
    <w:rsid w:val="00DE31BE"/>
    <w:rsid w:val="00E034DB"/>
    <w:rsid w:val="00E04115"/>
    <w:rsid w:val="00E05704"/>
    <w:rsid w:val="00E12F1A"/>
    <w:rsid w:val="00E22935"/>
    <w:rsid w:val="00E54292"/>
    <w:rsid w:val="00E60191"/>
    <w:rsid w:val="00E74DC7"/>
    <w:rsid w:val="00E87699"/>
    <w:rsid w:val="00E92E27"/>
    <w:rsid w:val="00E9586B"/>
    <w:rsid w:val="00E97334"/>
    <w:rsid w:val="00EB3A99"/>
    <w:rsid w:val="00EB65F8"/>
    <w:rsid w:val="00ED4928"/>
    <w:rsid w:val="00EE3FFE"/>
    <w:rsid w:val="00EE5716"/>
    <w:rsid w:val="00EE57E8"/>
    <w:rsid w:val="00EE6190"/>
    <w:rsid w:val="00EF2E3A"/>
    <w:rsid w:val="00EF4B0B"/>
    <w:rsid w:val="00EF6402"/>
    <w:rsid w:val="00F008B4"/>
    <w:rsid w:val="00F047E2"/>
    <w:rsid w:val="00F04D57"/>
    <w:rsid w:val="00F078DC"/>
    <w:rsid w:val="00F13E86"/>
    <w:rsid w:val="00F20B52"/>
    <w:rsid w:val="00F27C71"/>
    <w:rsid w:val="00F32FCB"/>
    <w:rsid w:val="00F33523"/>
    <w:rsid w:val="00F677A9"/>
    <w:rsid w:val="00F713A6"/>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39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h,Subsectio"/>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aconHead"/>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h Char,Subsectio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955BB1"/>
    <w:rPr>
      <w:sz w:val="16"/>
      <w:szCs w:val="16"/>
    </w:rPr>
  </w:style>
  <w:style w:type="paragraph" w:styleId="CommentText">
    <w:name w:val="annotation text"/>
    <w:basedOn w:val="Normal"/>
    <w:link w:val="CommentTextChar"/>
    <w:uiPriority w:val="99"/>
    <w:semiHidden/>
    <w:unhideWhenUsed/>
    <w:rsid w:val="00955BB1"/>
    <w:pPr>
      <w:spacing w:line="240" w:lineRule="auto"/>
    </w:pPr>
    <w:rPr>
      <w:sz w:val="20"/>
    </w:rPr>
  </w:style>
  <w:style w:type="character" w:customStyle="1" w:styleId="CommentTextChar">
    <w:name w:val="Comment Text Char"/>
    <w:basedOn w:val="DefaultParagraphFont"/>
    <w:link w:val="CommentText"/>
    <w:uiPriority w:val="99"/>
    <w:semiHidden/>
    <w:rsid w:val="00955BB1"/>
  </w:style>
  <w:style w:type="character" w:styleId="Hyperlink">
    <w:name w:val="Hyperlink"/>
    <w:basedOn w:val="DefaultParagraphFont"/>
    <w:uiPriority w:val="99"/>
    <w:semiHidden/>
    <w:unhideWhenUsed/>
    <w:rsid w:val="00955BB1"/>
    <w:rPr>
      <w:color w:val="0000FF"/>
      <w:u w:val="single"/>
    </w:rPr>
  </w:style>
  <w:style w:type="paragraph" w:styleId="CommentSubject">
    <w:name w:val="annotation subject"/>
    <w:basedOn w:val="CommentText"/>
    <w:next w:val="CommentText"/>
    <w:link w:val="CommentSubjectChar"/>
    <w:uiPriority w:val="99"/>
    <w:semiHidden/>
    <w:unhideWhenUsed/>
    <w:rsid w:val="00541CF1"/>
    <w:rPr>
      <w:b/>
      <w:bCs/>
    </w:rPr>
  </w:style>
  <w:style w:type="character" w:customStyle="1" w:styleId="CommentSubjectChar">
    <w:name w:val="Comment Subject Char"/>
    <w:basedOn w:val="CommentTextChar"/>
    <w:link w:val="CommentSubject"/>
    <w:uiPriority w:val="99"/>
    <w:semiHidden/>
    <w:rsid w:val="00541CF1"/>
    <w:rPr>
      <w:b/>
      <w:bCs/>
    </w:rPr>
  </w:style>
  <w:style w:type="character" w:styleId="FollowedHyperlink">
    <w:name w:val="FollowedHyperlink"/>
    <w:basedOn w:val="DefaultParagraphFont"/>
    <w:uiPriority w:val="99"/>
    <w:semiHidden/>
    <w:unhideWhenUsed/>
    <w:rsid w:val="006E66A1"/>
    <w:rPr>
      <w:color w:val="800080" w:themeColor="followedHyperlink"/>
      <w:u w:val="single"/>
    </w:rPr>
  </w:style>
  <w:style w:type="paragraph" w:styleId="Revision">
    <w:name w:val="Revision"/>
    <w:hidden/>
    <w:uiPriority w:val="99"/>
    <w:semiHidden/>
    <w:rsid w:val="000B3DC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02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3517</Words>
  <Characters>20049</Characters>
  <Application>Microsoft Office Word</Application>
  <DocSecurity>0</DocSecurity>
  <Lines>167</Lines>
  <Paragraphs>47</Paragraphs>
  <ScaleCrop>false</ScaleCrop>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2023-06-28T00:38:00Z</dcterms:created>
  <dcterms:modified xsi:type="dcterms:W3CDTF">2023-06-28T00:38:00Z</dcterms:modified>
</cp:coreProperties>
</file>