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6F93" w14:textId="77777777" w:rsidR="007E1452" w:rsidRDefault="007E1452" w:rsidP="007E5760">
      <w:pPr>
        <w:rPr>
          <w:lang w:eastAsia="en-AU"/>
        </w:rPr>
      </w:pPr>
    </w:p>
    <w:p w14:paraId="032116A6" w14:textId="77777777" w:rsidR="003151A6" w:rsidRPr="007C21A7" w:rsidRDefault="003151A6" w:rsidP="003151A6">
      <w:pPr>
        <w:shd w:val="clear" w:color="auto" w:fill="FFFFFF"/>
        <w:spacing w:after="0" w:line="240" w:lineRule="auto"/>
        <w:jc w:val="center"/>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_________________________________________________________________________________</w:t>
      </w:r>
      <w:r w:rsidRPr="007C21A7">
        <w:rPr>
          <w:rFonts w:ascii="Arial" w:eastAsia="Times New Roman" w:hAnsi="Arial" w:cs="Arial"/>
          <w:color w:val="000000"/>
          <w:sz w:val="20"/>
          <w:szCs w:val="20"/>
          <w:lang w:eastAsia="en-AU"/>
        </w:rPr>
        <w:br/>
      </w:r>
    </w:p>
    <w:p w14:paraId="276E9348" w14:textId="77777777" w:rsidR="007E1452" w:rsidRPr="007C21A7"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5814F4BE" w14:textId="77777777" w:rsidR="000A53B9" w:rsidRPr="007C21A7"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bookmarkStart w:id="0" w:name="_Hlk111040092"/>
      <w:r w:rsidRPr="007C21A7">
        <w:rPr>
          <w:rFonts w:ascii="Arial" w:eastAsia="Times New Roman" w:hAnsi="Arial" w:cs="Arial"/>
          <w:b/>
          <w:bCs/>
          <w:caps/>
          <w:color w:val="000000"/>
          <w:sz w:val="20"/>
          <w:szCs w:val="20"/>
          <w:lang w:eastAsia="en-AU"/>
        </w:rPr>
        <w:t>EXPLANATORY STATEMENT</w:t>
      </w:r>
    </w:p>
    <w:p w14:paraId="36FE07B9" w14:textId="77777777" w:rsidR="000A53B9" w:rsidRPr="007C21A7" w:rsidRDefault="000A53B9"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4A7B10DC" w14:textId="727435AB" w:rsidR="008075FF" w:rsidRPr="007C21A7" w:rsidRDefault="00BD5073" w:rsidP="008075FF">
      <w:pPr>
        <w:shd w:val="clear" w:color="auto" w:fill="FFFFFF"/>
        <w:spacing w:after="0" w:line="240" w:lineRule="auto"/>
        <w:jc w:val="center"/>
        <w:rPr>
          <w:rFonts w:ascii="Arial" w:eastAsia="Times New Roman" w:hAnsi="Arial" w:cs="Arial"/>
          <w:b/>
          <w:bCs/>
          <w:caps/>
          <w:color w:val="000000"/>
          <w:sz w:val="20"/>
          <w:szCs w:val="20"/>
          <w:lang w:eastAsia="en-AU"/>
        </w:rPr>
      </w:pPr>
      <w:r>
        <w:rPr>
          <w:rFonts w:ascii="Arial" w:eastAsia="Times New Roman" w:hAnsi="Arial" w:cs="Arial"/>
          <w:b/>
          <w:bCs/>
          <w:i/>
          <w:iCs/>
          <w:caps/>
          <w:color w:val="000000"/>
          <w:sz w:val="20"/>
          <w:szCs w:val="20"/>
          <w:lang w:eastAsia="en-AU"/>
        </w:rPr>
        <w:t>APPEALS</w:t>
      </w:r>
      <w:r w:rsidR="005F13FB">
        <w:rPr>
          <w:rFonts w:ascii="Arial" w:eastAsia="Times New Roman" w:hAnsi="Arial" w:cs="Arial"/>
          <w:b/>
          <w:bCs/>
          <w:i/>
          <w:iCs/>
          <w:caps/>
          <w:color w:val="000000"/>
          <w:sz w:val="20"/>
          <w:szCs w:val="20"/>
          <w:lang w:eastAsia="en-AU"/>
        </w:rPr>
        <w:t xml:space="preserve"> </w:t>
      </w:r>
      <w:r w:rsidR="006C73CB">
        <w:rPr>
          <w:rFonts w:ascii="Arial" w:eastAsia="Times New Roman" w:hAnsi="Arial" w:cs="Arial"/>
          <w:b/>
          <w:bCs/>
          <w:i/>
          <w:iCs/>
          <w:caps/>
          <w:color w:val="000000"/>
          <w:sz w:val="20"/>
          <w:szCs w:val="20"/>
          <w:lang w:eastAsia="en-AU"/>
        </w:rPr>
        <w:t>RULE</w:t>
      </w:r>
      <w:r w:rsidR="005F13FB">
        <w:rPr>
          <w:rFonts w:ascii="Arial" w:eastAsia="Times New Roman" w:hAnsi="Arial" w:cs="Arial"/>
          <w:b/>
          <w:bCs/>
          <w:i/>
          <w:iCs/>
          <w:caps/>
          <w:color w:val="000000"/>
          <w:sz w:val="20"/>
          <w:szCs w:val="20"/>
          <w:lang w:eastAsia="en-AU"/>
        </w:rPr>
        <w:t xml:space="preserve"> 2023</w:t>
      </w:r>
    </w:p>
    <w:bookmarkEnd w:id="0"/>
    <w:p w14:paraId="6E429ACA" w14:textId="77777777" w:rsidR="008075FF" w:rsidRPr="007C21A7" w:rsidRDefault="008075FF" w:rsidP="008075FF">
      <w:pPr>
        <w:shd w:val="clear" w:color="auto" w:fill="FFFFFF"/>
        <w:spacing w:after="0" w:line="240" w:lineRule="auto"/>
        <w:jc w:val="center"/>
        <w:rPr>
          <w:rFonts w:ascii="Arial" w:eastAsia="Times New Roman" w:hAnsi="Arial" w:cs="Arial"/>
          <w:color w:val="000000"/>
          <w:sz w:val="20"/>
          <w:szCs w:val="20"/>
          <w:lang w:eastAsia="en-AU"/>
        </w:rPr>
      </w:pPr>
    </w:p>
    <w:p w14:paraId="0C39338B" w14:textId="77777777" w:rsidR="004E44C7" w:rsidRPr="007C21A7" w:rsidRDefault="004E44C7" w:rsidP="008075FF">
      <w:pPr>
        <w:shd w:val="clear" w:color="auto" w:fill="FFFFFF"/>
        <w:spacing w:after="0" w:line="240" w:lineRule="auto"/>
        <w:jc w:val="center"/>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________________________________________________________</w:t>
      </w:r>
      <w:r w:rsidR="00407A14" w:rsidRPr="007C21A7">
        <w:rPr>
          <w:rFonts w:ascii="Arial" w:eastAsia="Times New Roman" w:hAnsi="Arial" w:cs="Arial"/>
          <w:color w:val="000000"/>
          <w:sz w:val="20"/>
          <w:szCs w:val="20"/>
          <w:lang w:eastAsia="en-AU"/>
        </w:rPr>
        <w:t>_________________________</w:t>
      </w:r>
      <w:r w:rsidRPr="007C21A7">
        <w:rPr>
          <w:rFonts w:ascii="Arial" w:eastAsia="Times New Roman" w:hAnsi="Arial" w:cs="Arial"/>
          <w:color w:val="000000"/>
          <w:sz w:val="20"/>
          <w:szCs w:val="20"/>
          <w:lang w:eastAsia="en-AU"/>
        </w:rPr>
        <w:br/>
      </w:r>
    </w:p>
    <w:p w14:paraId="50DD796C" w14:textId="77777777" w:rsidR="004E44C7" w:rsidRPr="007C21A7" w:rsidRDefault="004E44C7" w:rsidP="008075FF">
      <w:pPr>
        <w:shd w:val="clear" w:color="auto" w:fill="FFFFFF"/>
        <w:spacing w:after="0" w:line="240" w:lineRule="auto"/>
        <w:jc w:val="center"/>
        <w:rPr>
          <w:rFonts w:ascii="Arial" w:eastAsia="Times New Roman" w:hAnsi="Arial" w:cs="Arial"/>
          <w:color w:val="000000"/>
          <w:sz w:val="20"/>
          <w:szCs w:val="20"/>
          <w:lang w:eastAsia="en-AU"/>
        </w:rPr>
      </w:pPr>
    </w:p>
    <w:p w14:paraId="5B880078" w14:textId="77777777" w:rsidR="00D05FF4" w:rsidRPr="007C21A7" w:rsidRDefault="00F824BC" w:rsidP="007C306D">
      <w:pPr>
        <w:pStyle w:val="ListParagraph"/>
        <w:numPr>
          <w:ilvl w:val="0"/>
          <w:numId w:val="4"/>
        </w:numPr>
        <w:rPr>
          <w:rFonts w:ascii="Arial" w:hAnsi="Arial" w:cs="Arial"/>
          <w:b/>
          <w:bCs/>
          <w:sz w:val="20"/>
          <w:szCs w:val="20"/>
        </w:rPr>
      </w:pPr>
      <w:r w:rsidRPr="007C21A7">
        <w:rPr>
          <w:rFonts w:ascii="Arial" w:hAnsi="Arial" w:cs="Arial"/>
          <w:b/>
          <w:bCs/>
          <w:sz w:val="20"/>
          <w:szCs w:val="20"/>
        </w:rPr>
        <w:t>Making of this instrument</w:t>
      </w:r>
      <w:bookmarkStart w:id="1" w:name="_Hlk102557067"/>
    </w:p>
    <w:p w14:paraId="50C15D6B" w14:textId="77777777" w:rsidR="00324C1A" w:rsidRPr="007C21A7" w:rsidRDefault="00324C1A" w:rsidP="00324C1A">
      <w:pPr>
        <w:pStyle w:val="ListParagraph"/>
        <w:rPr>
          <w:rFonts w:ascii="Arial" w:hAnsi="Arial" w:cs="Arial"/>
          <w:sz w:val="20"/>
          <w:szCs w:val="20"/>
        </w:rPr>
      </w:pPr>
    </w:p>
    <w:p w14:paraId="52294D4B" w14:textId="6CC9EB13" w:rsidR="003151A6" w:rsidRPr="007C21A7" w:rsidRDefault="00EA2832" w:rsidP="00030903">
      <w:pPr>
        <w:pStyle w:val="ListParagraph"/>
        <w:numPr>
          <w:ilvl w:val="1"/>
          <w:numId w:val="4"/>
        </w:numPr>
        <w:ind w:left="993" w:hanging="568"/>
        <w:rPr>
          <w:rFonts w:ascii="Arial" w:hAnsi="Arial" w:cs="Arial"/>
          <w:sz w:val="20"/>
          <w:szCs w:val="20"/>
        </w:rPr>
      </w:pPr>
      <w:r w:rsidRPr="007C21A7">
        <w:rPr>
          <w:rFonts w:ascii="Arial" w:hAnsi="Arial" w:cs="Arial"/>
          <w:sz w:val="20"/>
          <w:szCs w:val="20"/>
        </w:rPr>
        <w:t xml:space="preserve">This </w:t>
      </w:r>
      <w:r w:rsidR="00395845" w:rsidRPr="007C21A7">
        <w:rPr>
          <w:rFonts w:ascii="Arial" w:hAnsi="Arial" w:cs="Arial"/>
          <w:sz w:val="20"/>
          <w:szCs w:val="20"/>
        </w:rPr>
        <w:t xml:space="preserve">instrument was made by </w:t>
      </w:r>
      <w:r w:rsidR="00395845" w:rsidRPr="007E5760">
        <w:rPr>
          <w:rFonts w:ascii="Arial" w:hAnsi="Arial" w:cs="Arial"/>
          <w:sz w:val="20"/>
          <w:szCs w:val="20"/>
        </w:rPr>
        <w:t xml:space="preserve">the </w:t>
      </w:r>
      <w:r w:rsidR="00674340" w:rsidRPr="007E5760">
        <w:rPr>
          <w:rFonts w:ascii="Arial" w:hAnsi="Arial" w:cs="Arial"/>
          <w:sz w:val="20"/>
          <w:szCs w:val="20"/>
        </w:rPr>
        <w:t>Vice-Chancellor</w:t>
      </w:r>
      <w:r w:rsidR="00395845" w:rsidRPr="007E5760">
        <w:rPr>
          <w:rFonts w:ascii="Arial" w:hAnsi="Arial" w:cs="Arial"/>
          <w:sz w:val="20"/>
          <w:szCs w:val="20"/>
        </w:rPr>
        <w:t xml:space="preserve"> </w:t>
      </w:r>
      <w:r w:rsidR="00395845" w:rsidRPr="007C21A7">
        <w:rPr>
          <w:rFonts w:ascii="Arial" w:hAnsi="Arial" w:cs="Arial"/>
          <w:sz w:val="20"/>
          <w:szCs w:val="20"/>
        </w:rPr>
        <w:t xml:space="preserve">of </w:t>
      </w:r>
      <w:r w:rsidR="00F824BC" w:rsidRPr="007C21A7">
        <w:rPr>
          <w:rFonts w:ascii="Arial" w:hAnsi="Arial" w:cs="Arial"/>
          <w:sz w:val="20"/>
          <w:szCs w:val="20"/>
        </w:rPr>
        <w:t>T</w:t>
      </w:r>
      <w:r w:rsidR="00395845" w:rsidRPr="007C21A7">
        <w:rPr>
          <w:rFonts w:ascii="Arial" w:hAnsi="Arial" w:cs="Arial"/>
          <w:sz w:val="20"/>
          <w:szCs w:val="20"/>
        </w:rPr>
        <w:t>he Australian National University</w:t>
      </w:r>
      <w:r w:rsidR="003F2A94" w:rsidRPr="007C21A7">
        <w:rPr>
          <w:rFonts w:ascii="Arial" w:hAnsi="Arial" w:cs="Arial"/>
          <w:sz w:val="20"/>
          <w:szCs w:val="20"/>
        </w:rPr>
        <w:t xml:space="preserve"> (the </w:t>
      </w:r>
      <w:r w:rsidR="003F2A94" w:rsidRPr="007C21A7">
        <w:rPr>
          <w:rFonts w:ascii="Arial" w:hAnsi="Arial" w:cs="Arial"/>
          <w:b/>
          <w:bCs/>
          <w:i/>
          <w:iCs/>
          <w:sz w:val="20"/>
          <w:szCs w:val="20"/>
        </w:rPr>
        <w:t>rule-maker</w:t>
      </w:r>
      <w:r w:rsidR="003F2A94" w:rsidRPr="007C21A7">
        <w:rPr>
          <w:rFonts w:ascii="Arial" w:hAnsi="Arial" w:cs="Arial"/>
          <w:sz w:val="20"/>
          <w:szCs w:val="20"/>
        </w:rPr>
        <w:t>)</w:t>
      </w:r>
      <w:r w:rsidR="003151A6" w:rsidRPr="007C21A7">
        <w:rPr>
          <w:rFonts w:ascii="Arial" w:hAnsi="Arial" w:cs="Arial"/>
          <w:sz w:val="20"/>
          <w:szCs w:val="20"/>
        </w:rPr>
        <w:t>.</w:t>
      </w:r>
    </w:p>
    <w:p w14:paraId="15871076" w14:textId="77777777" w:rsidR="003151A6" w:rsidRPr="007C21A7" w:rsidRDefault="003151A6" w:rsidP="003151A6">
      <w:pPr>
        <w:pStyle w:val="ListParagraph"/>
        <w:ind w:left="1440"/>
        <w:rPr>
          <w:rFonts w:ascii="Arial" w:hAnsi="Arial" w:cs="Arial"/>
          <w:sz w:val="20"/>
          <w:szCs w:val="20"/>
        </w:rPr>
      </w:pPr>
    </w:p>
    <w:p w14:paraId="098A7D9B" w14:textId="77777777" w:rsidR="00EF1D1F" w:rsidRPr="007C21A7" w:rsidRDefault="00EF1D1F" w:rsidP="00EF1D1F">
      <w:pPr>
        <w:pStyle w:val="ListParagraph"/>
        <w:rPr>
          <w:rFonts w:ascii="Arial" w:hAnsi="Arial" w:cs="Arial"/>
          <w:sz w:val="20"/>
          <w:szCs w:val="20"/>
        </w:rPr>
      </w:pPr>
    </w:p>
    <w:p w14:paraId="21014D32" w14:textId="77777777" w:rsidR="00EF1D1F" w:rsidRPr="007C21A7" w:rsidRDefault="00EF1D1F" w:rsidP="007C306D">
      <w:pPr>
        <w:pStyle w:val="ListParagraph"/>
        <w:numPr>
          <w:ilvl w:val="0"/>
          <w:numId w:val="4"/>
        </w:numPr>
        <w:rPr>
          <w:rFonts w:ascii="Arial" w:hAnsi="Arial" w:cs="Arial"/>
          <w:b/>
          <w:bCs/>
          <w:iCs/>
          <w:sz w:val="20"/>
          <w:szCs w:val="20"/>
        </w:rPr>
      </w:pPr>
      <w:bookmarkStart w:id="2" w:name="_Hlk103179581"/>
      <w:r w:rsidRPr="007C21A7">
        <w:rPr>
          <w:rFonts w:ascii="Arial" w:hAnsi="Arial" w:cs="Arial"/>
          <w:b/>
          <w:bCs/>
          <w:iCs/>
          <w:sz w:val="20"/>
          <w:szCs w:val="20"/>
        </w:rPr>
        <w:t>Legal authority for this instrument</w:t>
      </w:r>
    </w:p>
    <w:p w14:paraId="46B623AF" w14:textId="707F9D9B" w:rsidR="00EF1D1F" w:rsidRPr="007C21A7" w:rsidRDefault="00EF1D1F" w:rsidP="00324C1A">
      <w:pPr>
        <w:pStyle w:val="ListParagraph"/>
        <w:shd w:val="clear" w:color="auto" w:fill="FFFFFF"/>
        <w:spacing w:after="0" w:line="240" w:lineRule="auto"/>
        <w:ind w:left="360"/>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 </w:t>
      </w:r>
      <w:bookmarkStart w:id="3" w:name="_Hlk111109019"/>
    </w:p>
    <w:bookmarkEnd w:id="2"/>
    <w:bookmarkEnd w:id="3"/>
    <w:p w14:paraId="7327B3F7" w14:textId="77777777" w:rsidR="00E13A80" w:rsidRPr="009B14FD" w:rsidRDefault="00EF1D1F" w:rsidP="00E13A80">
      <w:pPr>
        <w:pStyle w:val="ListParagraph"/>
        <w:numPr>
          <w:ilvl w:val="1"/>
          <w:numId w:val="4"/>
        </w:numPr>
        <w:ind w:left="993" w:hanging="568"/>
        <w:rPr>
          <w:rFonts w:ascii="Arial" w:hAnsi="Arial" w:cs="Arial"/>
          <w:sz w:val="20"/>
          <w:szCs w:val="20"/>
        </w:rPr>
      </w:pPr>
      <w:r w:rsidRPr="007C21A7">
        <w:rPr>
          <w:rFonts w:ascii="Arial" w:hAnsi="Arial" w:cs="Arial"/>
          <w:sz w:val="20"/>
          <w:szCs w:val="20"/>
        </w:rPr>
        <w:t xml:space="preserve">This instrument was made </w:t>
      </w:r>
      <w:r w:rsidRPr="007E5760">
        <w:rPr>
          <w:rFonts w:ascii="Arial" w:hAnsi="Arial" w:cs="Arial"/>
          <w:sz w:val="20"/>
          <w:szCs w:val="20"/>
        </w:rPr>
        <w:t xml:space="preserve">by the rule-maker </w:t>
      </w:r>
      <w:r w:rsidR="00674340" w:rsidRPr="007E5760">
        <w:rPr>
          <w:rFonts w:ascii="Arial" w:hAnsi="Arial" w:cs="Arial"/>
          <w:sz w:val="20"/>
          <w:szCs w:val="20"/>
          <w:lang w:val="en-US"/>
        </w:rPr>
        <w:t xml:space="preserve">under the </w:t>
      </w:r>
      <w:r w:rsidR="00674340" w:rsidRPr="007E5760">
        <w:rPr>
          <w:rFonts w:ascii="Arial" w:hAnsi="Arial" w:cs="Arial"/>
          <w:i/>
          <w:sz w:val="20"/>
          <w:szCs w:val="20"/>
          <w:lang w:val="en-US"/>
        </w:rPr>
        <w:t>Australian National University (Governance) Statute 2023</w:t>
      </w:r>
      <w:r w:rsidR="00674340" w:rsidRPr="007E5760">
        <w:rPr>
          <w:rFonts w:ascii="Arial" w:hAnsi="Arial" w:cs="Arial"/>
          <w:sz w:val="20"/>
          <w:szCs w:val="20"/>
          <w:lang w:val="en-US"/>
        </w:rPr>
        <w:t>, section 68(1) (General power to make rules and orders).</w:t>
      </w:r>
    </w:p>
    <w:p w14:paraId="12F86348" w14:textId="77777777" w:rsidR="009B14FD" w:rsidRPr="00E13A80" w:rsidRDefault="009B14FD" w:rsidP="009B14FD">
      <w:pPr>
        <w:pStyle w:val="ListParagraph"/>
        <w:ind w:left="993"/>
        <w:rPr>
          <w:rFonts w:ascii="Arial" w:hAnsi="Arial" w:cs="Arial"/>
          <w:sz w:val="20"/>
          <w:szCs w:val="20"/>
        </w:rPr>
      </w:pPr>
    </w:p>
    <w:p w14:paraId="2374E225" w14:textId="55300709" w:rsidR="007E5760" w:rsidRPr="00E13A80" w:rsidRDefault="007E5760" w:rsidP="00E13A80">
      <w:pPr>
        <w:pStyle w:val="ListParagraph"/>
        <w:numPr>
          <w:ilvl w:val="1"/>
          <w:numId w:val="4"/>
        </w:numPr>
        <w:ind w:left="993" w:hanging="568"/>
        <w:rPr>
          <w:rFonts w:ascii="Arial" w:hAnsi="Arial" w:cs="Arial"/>
          <w:sz w:val="20"/>
          <w:szCs w:val="20"/>
        </w:rPr>
      </w:pPr>
      <w:r w:rsidRPr="00E13A80">
        <w:rPr>
          <w:rFonts w:ascii="Arial" w:hAnsi="Arial" w:cs="Arial"/>
          <w:sz w:val="20"/>
          <w:szCs w:val="20"/>
        </w:rPr>
        <w:t xml:space="preserve">This instrument relies on subsection 33(3) of the </w:t>
      </w:r>
      <w:r w:rsidRPr="009C35AF">
        <w:rPr>
          <w:rFonts w:ascii="Arial" w:hAnsi="Arial" w:cs="Arial"/>
          <w:i/>
          <w:iCs/>
          <w:sz w:val="20"/>
          <w:szCs w:val="20"/>
        </w:rPr>
        <w:t>Acts Interpretation Act 1901</w:t>
      </w:r>
      <w:r w:rsidRPr="00E13A80">
        <w:rPr>
          <w:rFonts w:ascii="Arial" w:hAnsi="Arial" w:cs="Arial"/>
          <w:sz w:val="20"/>
          <w:szCs w:val="20"/>
        </w:rPr>
        <w:t>. Under subsection 33(3), where an Act confers a power to make, grant or issue any instrument of a legislative or administrative character (including rules, regulations and by-laws), the power shall be construed as including a power exercisable in the like manner and subject to the like conditions (if any) to repeal, rescind, revoke, amend, or vary any such instrument.</w:t>
      </w:r>
    </w:p>
    <w:p w14:paraId="5F1F259C" w14:textId="77777777" w:rsidR="00324C1A" w:rsidRPr="007C21A7" w:rsidRDefault="00324C1A" w:rsidP="00324C1A">
      <w:pPr>
        <w:pStyle w:val="ListParagraph"/>
        <w:ind w:left="785"/>
        <w:rPr>
          <w:rFonts w:ascii="Arial" w:hAnsi="Arial" w:cs="Arial"/>
          <w:sz w:val="20"/>
          <w:szCs w:val="20"/>
        </w:rPr>
      </w:pPr>
    </w:p>
    <w:p w14:paraId="25B28CB9" w14:textId="77777777" w:rsidR="00554AB7" w:rsidRPr="007C21A7" w:rsidRDefault="00554AB7"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 xml:space="preserve">Commencement </w:t>
      </w:r>
    </w:p>
    <w:p w14:paraId="4DCD5053" w14:textId="77777777" w:rsidR="00EF1D1F" w:rsidRPr="007C21A7" w:rsidRDefault="00EF1D1F" w:rsidP="00554AB7">
      <w:pPr>
        <w:pStyle w:val="ListParagraph"/>
        <w:rPr>
          <w:rFonts w:ascii="Arial" w:hAnsi="Arial" w:cs="Arial"/>
          <w:b/>
          <w:bCs/>
          <w:iCs/>
          <w:sz w:val="20"/>
          <w:szCs w:val="20"/>
        </w:rPr>
      </w:pPr>
    </w:p>
    <w:p w14:paraId="08D79BD7" w14:textId="1D011E35" w:rsidR="00DE05E0" w:rsidRDefault="00FA682B" w:rsidP="00030903">
      <w:pPr>
        <w:pStyle w:val="ListParagraph"/>
        <w:numPr>
          <w:ilvl w:val="1"/>
          <w:numId w:val="4"/>
        </w:numPr>
        <w:ind w:left="993" w:hanging="568"/>
        <w:rPr>
          <w:rFonts w:ascii="Arial" w:hAnsi="Arial" w:cs="Arial"/>
          <w:sz w:val="20"/>
          <w:szCs w:val="20"/>
        </w:rPr>
      </w:pPr>
      <w:r w:rsidRPr="007C21A7">
        <w:rPr>
          <w:rFonts w:ascii="Arial" w:hAnsi="Arial" w:cs="Arial"/>
          <w:sz w:val="20"/>
          <w:szCs w:val="20"/>
        </w:rPr>
        <w:t xml:space="preserve">This instrument </w:t>
      </w:r>
      <w:r w:rsidR="00DE05E0">
        <w:rPr>
          <w:rFonts w:ascii="Arial" w:hAnsi="Arial" w:cs="Arial"/>
          <w:sz w:val="20"/>
          <w:szCs w:val="20"/>
        </w:rPr>
        <w:t xml:space="preserve">provides that it </w:t>
      </w:r>
      <w:r w:rsidRPr="007C21A7">
        <w:rPr>
          <w:rFonts w:ascii="Arial" w:hAnsi="Arial" w:cs="Arial"/>
          <w:sz w:val="20"/>
          <w:szCs w:val="20"/>
        </w:rPr>
        <w:t xml:space="preserve">commences </w:t>
      </w:r>
      <w:r w:rsidR="00DE05E0">
        <w:rPr>
          <w:rFonts w:ascii="Arial" w:hAnsi="Arial" w:cs="Arial"/>
          <w:sz w:val="20"/>
          <w:szCs w:val="20"/>
        </w:rPr>
        <w:t>on the later of the following:</w:t>
      </w:r>
    </w:p>
    <w:p w14:paraId="5BF40AEB" w14:textId="22912CC8" w:rsidR="003151A6" w:rsidRDefault="00DE05E0" w:rsidP="00DE05E0">
      <w:pPr>
        <w:pStyle w:val="ListParagraph"/>
        <w:ind w:left="993"/>
        <w:rPr>
          <w:rFonts w:ascii="Arial" w:hAnsi="Arial" w:cs="Arial"/>
          <w:sz w:val="20"/>
          <w:szCs w:val="20"/>
        </w:rPr>
      </w:pPr>
      <w:r>
        <w:rPr>
          <w:rFonts w:ascii="Arial" w:hAnsi="Arial" w:cs="Arial"/>
          <w:sz w:val="20"/>
          <w:szCs w:val="20"/>
        </w:rPr>
        <w:tab/>
        <w:t>(a)</w:t>
      </w:r>
      <w:r>
        <w:rPr>
          <w:rFonts w:ascii="Arial" w:hAnsi="Arial" w:cs="Arial"/>
          <w:sz w:val="20"/>
          <w:szCs w:val="20"/>
        </w:rPr>
        <w:tab/>
      </w:r>
      <w:r w:rsidR="00FA682B" w:rsidRPr="007C21A7">
        <w:rPr>
          <w:rFonts w:ascii="Arial" w:hAnsi="Arial" w:cs="Arial"/>
          <w:sz w:val="20"/>
          <w:szCs w:val="20"/>
        </w:rPr>
        <w:t>the day after it is registered</w:t>
      </w:r>
      <w:r>
        <w:rPr>
          <w:rFonts w:ascii="Arial" w:hAnsi="Arial" w:cs="Arial"/>
          <w:sz w:val="20"/>
          <w:szCs w:val="20"/>
        </w:rPr>
        <w:t>;</w:t>
      </w:r>
    </w:p>
    <w:p w14:paraId="7480B2CC" w14:textId="1B5304F7" w:rsidR="00DE05E0" w:rsidRPr="007C21A7" w:rsidRDefault="00DE05E0" w:rsidP="00DE05E0">
      <w:pPr>
        <w:pStyle w:val="ListParagraph"/>
        <w:ind w:left="993"/>
        <w:rPr>
          <w:rFonts w:ascii="Arial" w:hAnsi="Arial" w:cs="Arial"/>
          <w:sz w:val="20"/>
          <w:szCs w:val="20"/>
        </w:rPr>
      </w:pPr>
      <w:r>
        <w:rPr>
          <w:rFonts w:ascii="Arial" w:hAnsi="Arial" w:cs="Arial"/>
          <w:sz w:val="20"/>
          <w:szCs w:val="20"/>
        </w:rPr>
        <w:tab/>
        <w:t>(b)</w:t>
      </w:r>
      <w:r>
        <w:rPr>
          <w:rFonts w:ascii="Arial" w:hAnsi="Arial" w:cs="Arial"/>
          <w:sz w:val="20"/>
          <w:szCs w:val="20"/>
        </w:rPr>
        <w:tab/>
        <w:t xml:space="preserve">1 July 2023. </w:t>
      </w:r>
    </w:p>
    <w:p w14:paraId="7103A08C" w14:textId="77777777" w:rsidR="00324C1A" w:rsidRPr="007C21A7" w:rsidRDefault="00324C1A" w:rsidP="00324C1A">
      <w:pPr>
        <w:pStyle w:val="ListParagraph"/>
        <w:rPr>
          <w:rFonts w:ascii="Arial" w:hAnsi="Arial" w:cs="Arial"/>
          <w:sz w:val="20"/>
          <w:szCs w:val="20"/>
        </w:rPr>
      </w:pPr>
    </w:p>
    <w:p w14:paraId="3C53B1DD" w14:textId="77777777" w:rsidR="00EE7BD7" w:rsidRPr="007C21A7" w:rsidRDefault="00EE7BD7"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Compliance cost assessment</w:t>
      </w:r>
    </w:p>
    <w:p w14:paraId="71DB329D" w14:textId="77777777" w:rsidR="00EE7BD7" w:rsidRPr="007C21A7" w:rsidRDefault="00EE7BD7" w:rsidP="00EE7BD7">
      <w:pPr>
        <w:pStyle w:val="ListParagraph"/>
        <w:rPr>
          <w:rFonts w:ascii="Arial" w:hAnsi="Arial" w:cs="Arial"/>
          <w:b/>
          <w:bCs/>
          <w:iCs/>
          <w:sz w:val="20"/>
          <w:szCs w:val="20"/>
        </w:rPr>
      </w:pPr>
    </w:p>
    <w:p w14:paraId="64ADF290" w14:textId="6083F9AD" w:rsidR="00324C1A" w:rsidRPr="007C21A7" w:rsidRDefault="00324C1A" w:rsidP="00CD1E7E">
      <w:pPr>
        <w:pStyle w:val="ListParagraph"/>
        <w:numPr>
          <w:ilvl w:val="1"/>
          <w:numId w:val="4"/>
        </w:numPr>
        <w:spacing w:after="0" w:line="257" w:lineRule="auto"/>
        <w:ind w:left="992" w:hanging="567"/>
        <w:rPr>
          <w:rFonts w:ascii="Arial" w:hAnsi="Arial" w:cs="Arial"/>
          <w:i/>
          <w:sz w:val="20"/>
          <w:szCs w:val="20"/>
        </w:rPr>
      </w:pPr>
      <w:r w:rsidRPr="007C21A7">
        <w:rPr>
          <w:rFonts w:ascii="Arial" w:hAnsi="Arial" w:cs="Arial"/>
          <w:sz w:val="20"/>
          <w:szCs w:val="20"/>
        </w:rPr>
        <w:t>T</w:t>
      </w:r>
      <w:r w:rsidR="00EE7BD7" w:rsidRPr="007C21A7">
        <w:rPr>
          <w:rFonts w:ascii="Arial" w:hAnsi="Arial" w:cs="Arial"/>
          <w:sz w:val="20"/>
          <w:szCs w:val="20"/>
        </w:rPr>
        <w:t>he cost of achieving/maintaining compliance with the instrument</w:t>
      </w:r>
      <w:r w:rsidRPr="007C21A7">
        <w:rPr>
          <w:rFonts w:ascii="Arial" w:hAnsi="Arial" w:cs="Arial"/>
          <w:sz w:val="20"/>
          <w:szCs w:val="20"/>
        </w:rPr>
        <w:t xml:space="preserve"> will be m</w:t>
      </w:r>
      <w:r w:rsidR="00EE7BD7" w:rsidRPr="007C21A7">
        <w:rPr>
          <w:rFonts w:ascii="Arial" w:hAnsi="Arial" w:cs="Arial"/>
          <w:sz w:val="20"/>
          <w:szCs w:val="20"/>
        </w:rPr>
        <w:t>inor</w:t>
      </w:r>
      <w:r w:rsidR="009C35AF">
        <w:rPr>
          <w:rFonts w:ascii="Arial" w:hAnsi="Arial" w:cs="Arial"/>
          <w:sz w:val="20"/>
          <w:szCs w:val="20"/>
        </w:rPr>
        <w:t>.</w:t>
      </w:r>
      <w:r w:rsidR="00EE7BD7" w:rsidRPr="007C21A7">
        <w:rPr>
          <w:rFonts w:ascii="Arial" w:hAnsi="Arial" w:cs="Arial"/>
          <w:sz w:val="20"/>
          <w:szCs w:val="20"/>
        </w:rPr>
        <w:t xml:space="preserve"> </w:t>
      </w:r>
      <w:r w:rsidR="009C35AF">
        <w:rPr>
          <w:rFonts w:ascii="Arial" w:hAnsi="Arial" w:cs="Arial"/>
          <w:sz w:val="20"/>
          <w:szCs w:val="20"/>
        </w:rPr>
        <w:t>T</w:t>
      </w:r>
      <w:r w:rsidR="00EE7BD7" w:rsidRPr="007C21A7">
        <w:rPr>
          <w:rFonts w:ascii="Arial" w:hAnsi="Arial" w:cs="Arial"/>
          <w:sz w:val="20"/>
          <w:szCs w:val="20"/>
        </w:rPr>
        <w:t>here will be minimum impact for both implementation and ongoing compliance costs</w:t>
      </w:r>
      <w:r w:rsidRPr="007C21A7">
        <w:rPr>
          <w:rFonts w:ascii="Arial" w:hAnsi="Arial" w:cs="Arial"/>
          <w:sz w:val="20"/>
          <w:szCs w:val="20"/>
        </w:rPr>
        <w:t xml:space="preserve"> due to a robust support framework in place, which includes policies and procedures. </w:t>
      </w:r>
    </w:p>
    <w:bookmarkEnd w:id="1"/>
    <w:p w14:paraId="69F64814" w14:textId="77777777" w:rsidR="00026B26" w:rsidRPr="007C21A7" w:rsidRDefault="00026B26" w:rsidP="00CD1E7E">
      <w:pPr>
        <w:pStyle w:val="NormalWeb"/>
        <w:spacing w:before="0" w:beforeAutospacing="0" w:after="0" w:afterAutospacing="0"/>
        <w:ind w:left="782"/>
        <w:rPr>
          <w:rFonts w:ascii="Arial" w:hAnsi="Arial" w:cs="Arial"/>
          <w:color w:val="000000"/>
          <w:sz w:val="20"/>
          <w:szCs w:val="20"/>
        </w:rPr>
      </w:pPr>
    </w:p>
    <w:p w14:paraId="28381304" w14:textId="7F1CE107" w:rsidR="001774F6" w:rsidRPr="007C21A7" w:rsidRDefault="00400D60"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 xml:space="preserve">About this </w:t>
      </w:r>
      <w:r w:rsidRPr="006C73CB">
        <w:rPr>
          <w:rFonts w:ascii="Arial" w:hAnsi="Arial" w:cs="Arial"/>
          <w:b/>
          <w:bCs/>
          <w:iCs/>
          <w:sz w:val="20"/>
          <w:szCs w:val="20"/>
        </w:rPr>
        <w:t>instrument</w:t>
      </w:r>
    </w:p>
    <w:p w14:paraId="0A3E470A" w14:textId="77777777" w:rsidR="00EE7BD7" w:rsidRPr="007C21A7" w:rsidRDefault="00EE7BD7" w:rsidP="00EE7BD7">
      <w:pPr>
        <w:pStyle w:val="ListParagraph"/>
        <w:rPr>
          <w:rFonts w:ascii="Arial" w:hAnsi="Arial" w:cs="Arial"/>
          <w:b/>
          <w:bCs/>
          <w:iCs/>
          <w:sz w:val="20"/>
          <w:szCs w:val="20"/>
        </w:rPr>
      </w:pPr>
    </w:p>
    <w:p w14:paraId="602412F4" w14:textId="0570AA97" w:rsidR="007D3CC9" w:rsidRPr="007C21A7" w:rsidRDefault="00324C1A" w:rsidP="00030903">
      <w:pPr>
        <w:pStyle w:val="ListParagraph"/>
        <w:numPr>
          <w:ilvl w:val="1"/>
          <w:numId w:val="4"/>
        </w:numPr>
        <w:shd w:val="clear" w:color="auto" w:fill="FFFFFF"/>
        <w:spacing w:after="0" w:line="240" w:lineRule="auto"/>
        <w:ind w:left="993" w:hanging="568"/>
        <w:rPr>
          <w:rFonts w:ascii="Arial" w:hAnsi="Arial" w:cs="Arial"/>
          <w:sz w:val="20"/>
          <w:szCs w:val="20"/>
        </w:rPr>
      </w:pPr>
      <w:bookmarkStart w:id="4" w:name="_Hlk105493191"/>
      <w:r w:rsidRPr="007C21A7">
        <w:rPr>
          <w:rFonts w:ascii="Arial" w:eastAsia="Times New Roman" w:hAnsi="Arial" w:cs="Arial"/>
          <w:bCs/>
          <w:color w:val="000000"/>
          <w:sz w:val="20"/>
          <w:szCs w:val="20"/>
          <w:lang w:eastAsia="en-AU"/>
        </w:rPr>
        <w:t xml:space="preserve">This explanatory statement has </w:t>
      </w:r>
      <w:r w:rsidR="00674340">
        <w:rPr>
          <w:rFonts w:ascii="Arial" w:eastAsia="Times New Roman" w:hAnsi="Arial" w:cs="Arial"/>
          <w:bCs/>
          <w:color w:val="000000"/>
          <w:sz w:val="20"/>
          <w:szCs w:val="20"/>
          <w:lang w:eastAsia="en-AU"/>
        </w:rPr>
        <w:t>been approved by the rule-</w:t>
      </w:r>
      <w:r w:rsidRPr="007C21A7">
        <w:rPr>
          <w:rFonts w:ascii="Arial" w:eastAsia="Times New Roman" w:hAnsi="Arial" w:cs="Arial"/>
          <w:bCs/>
          <w:color w:val="000000"/>
          <w:sz w:val="20"/>
          <w:szCs w:val="20"/>
          <w:lang w:eastAsia="en-AU"/>
        </w:rPr>
        <w:t>maker.</w:t>
      </w:r>
    </w:p>
    <w:p w14:paraId="1DB20FCE" w14:textId="77777777" w:rsidR="00324C1A" w:rsidRPr="007C21A7" w:rsidRDefault="00324C1A" w:rsidP="00030903">
      <w:pPr>
        <w:pStyle w:val="ListParagraph"/>
        <w:shd w:val="clear" w:color="auto" w:fill="FFFFFF"/>
        <w:spacing w:after="0" w:line="240" w:lineRule="auto"/>
        <w:ind w:left="993" w:hanging="568"/>
        <w:rPr>
          <w:rFonts w:ascii="Arial" w:hAnsi="Arial" w:cs="Arial"/>
          <w:sz w:val="20"/>
          <w:szCs w:val="20"/>
        </w:rPr>
      </w:pPr>
    </w:p>
    <w:p w14:paraId="7268E1DF" w14:textId="2520147A" w:rsidR="007376A9" w:rsidRPr="002D5F0C" w:rsidRDefault="00D2334B" w:rsidP="00030903">
      <w:pPr>
        <w:pStyle w:val="ListParagraph"/>
        <w:numPr>
          <w:ilvl w:val="1"/>
          <w:numId w:val="4"/>
        </w:numPr>
        <w:shd w:val="clear" w:color="auto" w:fill="FFFFFF"/>
        <w:spacing w:after="0" w:line="240" w:lineRule="auto"/>
        <w:ind w:left="993" w:hanging="568"/>
        <w:rPr>
          <w:rFonts w:ascii="Arial" w:eastAsia="Times New Roman" w:hAnsi="Arial" w:cs="Arial"/>
          <w:bCs/>
          <w:i/>
          <w:color w:val="000000"/>
          <w:sz w:val="20"/>
          <w:szCs w:val="20"/>
          <w:lang w:eastAsia="en-AU"/>
        </w:rPr>
      </w:pPr>
      <w:bookmarkStart w:id="5" w:name="_Hlk138846349"/>
      <w:r w:rsidRPr="002D5F0C">
        <w:rPr>
          <w:rFonts w:ascii="Arial" w:eastAsia="Times New Roman" w:hAnsi="Arial" w:cs="Arial"/>
          <w:bCs/>
          <w:color w:val="000000"/>
          <w:sz w:val="20"/>
          <w:szCs w:val="20"/>
          <w:lang w:eastAsia="en-AU"/>
        </w:rPr>
        <w:t>This i</w:t>
      </w:r>
      <w:r w:rsidR="007376A9" w:rsidRPr="002D5F0C">
        <w:rPr>
          <w:rFonts w:ascii="Arial" w:eastAsia="Times New Roman" w:hAnsi="Arial" w:cs="Arial"/>
          <w:bCs/>
          <w:color w:val="000000"/>
          <w:sz w:val="20"/>
          <w:szCs w:val="20"/>
          <w:lang w:eastAsia="en-AU"/>
        </w:rPr>
        <w:t>nst</w:t>
      </w:r>
      <w:r w:rsidR="00324C1A" w:rsidRPr="002D5F0C">
        <w:rPr>
          <w:rFonts w:ascii="Arial" w:eastAsia="Times New Roman" w:hAnsi="Arial" w:cs="Arial"/>
          <w:bCs/>
          <w:color w:val="000000"/>
          <w:sz w:val="20"/>
          <w:szCs w:val="20"/>
          <w:lang w:eastAsia="en-AU"/>
        </w:rPr>
        <w:t>rument is legislative instrument</w:t>
      </w:r>
      <w:r w:rsidR="007376A9" w:rsidRPr="002D5F0C">
        <w:rPr>
          <w:rFonts w:ascii="Arial" w:eastAsia="Times New Roman" w:hAnsi="Arial" w:cs="Arial"/>
          <w:bCs/>
          <w:color w:val="000000"/>
          <w:sz w:val="20"/>
          <w:szCs w:val="20"/>
          <w:lang w:eastAsia="en-AU"/>
        </w:rPr>
        <w:t xml:space="preserve"> for the purposes of the </w:t>
      </w:r>
      <w:r w:rsidR="007376A9" w:rsidRPr="002D5F0C">
        <w:rPr>
          <w:rFonts w:ascii="Arial" w:eastAsia="Times New Roman" w:hAnsi="Arial" w:cs="Arial"/>
          <w:bCs/>
          <w:i/>
          <w:color w:val="000000"/>
          <w:sz w:val="20"/>
          <w:szCs w:val="20"/>
          <w:lang w:eastAsia="en-AU"/>
        </w:rPr>
        <w:t xml:space="preserve">Legislation Act 2003. </w:t>
      </w:r>
    </w:p>
    <w:p w14:paraId="3CAE2152" w14:textId="77777777" w:rsidR="006B10AF" w:rsidRPr="007C21A7" w:rsidRDefault="006B10AF" w:rsidP="00030903">
      <w:pPr>
        <w:pStyle w:val="ListParagraph"/>
        <w:shd w:val="clear" w:color="auto" w:fill="FFFFFF"/>
        <w:spacing w:after="0" w:line="240" w:lineRule="auto"/>
        <w:ind w:left="993" w:hanging="568"/>
        <w:rPr>
          <w:rFonts w:ascii="Arial" w:eastAsia="Times New Roman" w:hAnsi="Arial" w:cs="Arial"/>
          <w:color w:val="000000"/>
          <w:sz w:val="20"/>
          <w:szCs w:val="20"/>
          <w:lang w:eastAsia="en-AU"/>
        </w:rPr>
      </w:pPr>
      <w:bookmarkStart w:id="6" w:name="_Hlk105493665"/>
      <w:bookmarkStart w:id="7" w:name="_Hlk105493436"/>
      <w:bookmarkEnd w:id="4"/>
      <w:bookmarkEnd w:id="5"/>
    </w:p>
    <w:bookmarkEnd w:id="6"/>
    <w:bookmarkEnd w:id="7"/>
    <w:p w14:paraId="14766D34" w14:textId="1339D3F4" w:rsidR="007162B6" w:rsidRPr="007162B6" w:rsidRDefault="00DE05E0" w:rsidP="007407A2">
      <w:pPr>
        <w:pStyle w:val="ListParagraph"/>
        <w:numPr>
          <w:ilvl w:val="1"/>
          <w:numId w:val="4"/>
        </w:numPr>
        <w:shd w:val="clear" w:color="auto" w:fill="FFFFFF"/>
        <w:spacing w:after="0" w:line="240" w:lineRule="auto"/>
        <w:ind w:left="993" w:hanging="568"/>
        <w:rPr>
          <w:rFonts w:ascii="Arial" w:eastAsia="Times New Roman" w:hAnsi="Arial" w:cs="Arial"/>
          <w:bCs/>
          <w:color w:val="000000"/>
          <w:sz w:val="20"/>
          <w:szCs w:val="20"/>
          <w:lang w:eastAsia="en-AU"/>
        </w:rPr>
      </w:pPr>
      <w:r w:rsidRPr="007162B6">
        <w:rPr>
          <w:rFonts w:ascii="Arial" w:hAnsi="Arial" w:cs="Arial"/>
          <w:sz w:val="20"/>
          <w:szCs w:val="20"/>
          <w:shd w:val="clear" w:color="auto" w:fill="FFFFFF"/>
        </w:rPr>
        <w:t xml:space="preserve">This instrument provides for the review of certain decisions affecting students </w:t>
      </w:r>
      <w:r w:rsidR="007162B6" w:rsidRPr="007162B6">
        <w:rPr>
          <w:rFonts w:ascii="Arial" w:hAnsi="Arial" w:cs="Arial"/>
          <w:sz w:val="20"/>
          <w:szCs w:val="20"/>
          <w:shd w:val="clear" w:color="auto" w:fill="FFFFFF"/>
        </w:rPr>
        <w:t xml:space="preserve">that are </w:t>
      </w:r>
      <w:r w:rsidRPr="007162B6">
        <w:rPr>
          <w:rFonts w:ascii="Arial" w:hAnsi="Arial" w:cs="Arial"/>
          <w:sz w:val="20"/>
          <w:szCs w:val="20"/>
          <w:shd w:val="clear" w:color="auto" w:fill="FFFFFF"/>
        </w:rPr>
        <w:t xml:space="preserve">made under the </w:t>
      </w:r>
      <w:r w:rsidR="00ED4752" w:rsidRPr="007162B6">
        <w:rPr>
          <w:rFonts w:ascii="Arial" w:hAnsi="Arial" w:cs="Arial"/>
          <w:sz w:val="20"/>
          <w:szCs w:val="20"/>
          <w:shd w:val="clear" w:color="auto" w:fill="FFFFFF"/>
        </w:rPr>
        <w:t>Academic Integrity Rule or Discipline Rule.</w:t>
      </w:r>
      <w:r w:rsidR="00ED4752">
        <w:rPr>
          <w:rStyle w:val="CommentReference"/>
        </w:rPr>
        <w:t xml:space="preserve"> </w:t>
      </w:r>
      <w:r w:rsidR="00ED4752" w:rsidRPr="007162B6">
        <w:rPr>
          <w:rFonts w:ascii="Arial" w:hAnsi="Arial" w:cs="Arial"/>
          <w:sz w:val="20"/>
          <w:szCs w:val="20"/>
          <w:shd w:val="clear" w:color="auto" w:fill="FFFFFF"/>
        </w:rPr>
        <w:t>Th</w:t>
      </w:r>
      <w:r w:rsidR="007162B6" w:rsidRPr="007162B6">
        <w:rPr>
          <w:rFonts w:ascii="Arial" w:hAnsi="Arial" w:cs="Arial"/>
          <w:sz w:val="20"/>
          <w:szCs w:val="20"/>
          <w:shd w:val="clear" w:color="auto" w:fill="FFFFFF"/>
        </w:rPr>
        <w:t>ose rules specify the</w:t>
      </w:r>
      <w:r w:rsidR="00ED4752" w:rsidRPr="007162B6">
        <w:rPr>
          <w:rFonts w:ascii="Arial" w:hAnsi="Arial" w:cs="Arial"/>
          <w:sz w:val="20"/>
          <w:szCs w:val="20"/>
          <w:shd w:val="clear" w:color="auto" w:fill="FFFFFF"/>
        </w:rPr>
        <w:t xml:space="preserve"> </w:t>
      </w:r>
      <w:r w:rsidR="007162B6" w:rsidRPr="007162B6">
        <w:rPr>
          <w:rFonts w:ascii="Arial" w:hAnsi="Arial" w:cs="Arial"/>
          <w:sz w:val="20"/>
          <w:szCs w:val="20"/>
          <w:shd w:val="clear" w:color="auto" w:fill="FFFFFF"/>
        </w:rPr>
        <w:t xml:space="preserve">decisions </w:t>
      </w:r>
      <w:r w:rsidR="00ED4752" w:rsidRPr="007162B6">
        <w:rPr>
          <w:rFonts w:ascii="Arial" w:hAnsi="Arial" w:cs="Arial"/>
          <w:sz w:val="20"/>
          <w:szCs w:val="20"/>
          <w:shd w:val="clear" w:color="auto" w:fill="FFFFFF"/>
        </w:rPr>
        <w:t>that are reviewable</w:t>
      </w:r>
      <w:r w:rsidR="007162B6">
        <w:rPr>
          <w:rFonts w:ascii="Arial" w:hAnsi="Arial" w:cs="Arial"/>
          <w:sz w:val="20"/>
          <w:szCs w:val="20"/>
          <w:shd w:val="clear" w:color="auto" w:fill="FFFFFF"/>
        </w:rPr>
        <w:t>.</w:t>
      </w:r>
      <w:r w:rsidR="005A2140">
        <w:rPr>
          <w:rFonts w:ascii="Arial" w:hAnsi="Arial" w:cs="Arial"/>
          <w:sz w:val="20"/>
          <w:szCs w:val="20"/>
          <w:shd w:val="clear" w:color="auto" w:fill="FFFFFF"/>
        </w:rPr>
        <w:t xml:space="preserve"> The main purpose of this instrument is to make changes consequential on changes made recently </w:t>
      </w:r>
      <w:r w:rsidR="00AC5A56">
        <w:rPr>
          <w:rFonts w:ascii="Arial" w:hAnsi="Arial" w:cs="Arial"/>
          <w:sz w:val="20"/>
          <w:szCs w:val="20"/>
          <w:shd w:val="clear" w:color="auto" w:fill="FFFFFF"/>
        </w:rPr>
        <w:t>by</w:t>
      </w:r>
      <w:r w:rsidR="005A2140">
        <w:rPr>
          <w:rFonts w:ascii="Arial" w:hAnsi="Arial" w:cs="Arial"/>
          <w:sz w:val="20"/>
          <w:szCs w:val="20"/>
          <w:shd w:val="clear" w:color="auto" w:fill="FFFFFF"/>
        </w:rPr>
        <w:t xml:space="preserve"> </w:t>
      </w:r>
      <w:r w:rsidR="00AC5A56">
        <w:rPr>
          <w:rFonts w:ascii="Arial" w:hAnsi="Arial" w:cs="Arial"/>
          <w:sz w:val="20"/>
          <w:szCs w:val="20"/>
          <w:shd w:val="clear" w:color="auto" w:fill="FFFFFF"/>
        </w:rPr>
        <w:t xml:space="preserve">the </w:t>
      </w:r>
      <w:r w:rsidR="00AC5A56" w:rsidRPr="00AC5A56">
        <w:rPr>
          <w:rFonts w:ascii="Arial" w:hAnsi="Arial" w:cs="Arial"/>
          <w:i/>
          <w:iCs/>
          <w:sz w:val="20"/>
          <w:szCs w:val="20"/>
          <w:shd w:val="clear" w:color="auto" w:fill="FFFFFF"/>
        </w:rPr>
        <w:t>Australian National University (Governance) Statute 2023</w:t>
      </w:r>
      <w:r w:rsidR="00AC5A56">
        <w:rPr>
          <w:rFonts w:ascii="Arial" w:hAnsi="Arial" w:cs="Arial"/>
          <w:sz w:val="20"/>
          <w:szCs w:val="20"/>
          <w:shd w:val="clear" w:color="auto" w:fill="FFFFFF"/>
        </w:rPr>
        <w:t xml:space="preserve"> and the </w:t>
      </w:r>
      <w:r w:rsidR="00AC5A56" w:rsidRPr="00AC5A56">
        <w:rPr>
          <w:rFonts w:ascii="Arial" w:hAnsi="Arial" w:cs="Arial"/>
          <w:i/>
          <w:iCs/>
          <w:sz w:val="20"/>
          <w:szCs w:val="20"/>
          <w:shd w:val="clear" w:color="auto" w:fill="FFFFFF"/>
        </w:rPr>
        <w:t xml:space="preserve">Governance </w:t>
      </w:r>
      <w:r w:rsidR="00AC5A56">
        <w:rPr>
          <w:rFonts w:ascii="Arial" w:hAnsi="Arial" w:cs="Arial"/>
          <w:i/>
          <w:iCs/>
          <w:sz w:val="20"/>
          <w:szCs w:val="20"/>
          <w:shd w:val="clear" w:color="auto" w:fill="FFFFFF"/>
        </w:rPr>
        <w:t>R</w:t>
      </w:r>
      <w:r w:rsidR="00AC5A56" w:rsidRPr="00AC5A56">
        <w:rPr>
          <w:rFonts w:ascii="Arial" w:hAnsi="Arial" w:cs="Arial"/>
          <w:i/>
          <w:iCs/>
          <w:sz w:val="20"/>
          <w:szCs w:val="20"/>
          <w:shd w:val="clear" w:color="auto" w:fill="FFFFFF"/>
        </w:rPr>
        <w:t>ule 2023</w:t>
      </w:r>
      <w:r w:rsidR="00AC5A56">
        <w:rPr>
          <w:rFonts w:ascii="Arial" w:hAnsi="Arial" w:cs="Arial"/>
          <w:sz w:val="20"/>
          <w:szCs w:val="20"/>
          <w:shd w:val="clear" w:color="auto" w:fill="FFFFFF"/>
        </w:rPr>
        <w:t xml:space="preserve"> in relation to the representative functions of student associations.</w:t>
      </w:r>
    </w:p>
    <w:p w14:paraId="14D57564" w14:textId="77777777" w:rsidR="007162B6" w:rsidRPr="007162B6" w:rsidRDefault="007162B6" w:rsidP="007162B6">
      <w:pPr>
        <w:pStyle w:val="ListParagraph"/>
        <w:shd w:val="clear" w:color="auto" w:fill="FFFFFF"/>
        <w:spacing w:after="0" w:line="240" w:lineRule="auto"/>
        <w:ind w:left="993"/>
        <w:rPr>
          <w:rFonts w:ascii="Arial" w:eastAsia="Times New Roman" w:hAnsi="Arial" w:cs="Arial"/>
          <w:bCs/>
          <w:color w:val="000000"/>
          <w:sz w:val="20"/>
          <w:szCs w:val="20"/>
          <w:lang w:eastAsia="en-AU"/>
        </w:rPr>
      </w:pPr>
    </w:p>
    <w:p w14:paraId="1F11179D" w14:textId="52C95E36" w:rsidR="00C1453C" w:rsidRDefault="007162B6" w:rsidP="002D5F0C">
      <w:pPr>
        <w:pStyle w:val="ListParagraph"/>
        <w:numPr>
          <w:ilvl w:val="1"/>
          <w:numId w:val="4"/>
        </w:numPr>
        <w:shd w:val="clear" w:color="auto" w:fill="FFFFFF"/>
        <w:spacing w:after="0" w:line="240" w:lineRule="auto"/>
        <w:ind w:left="993" w:hanging="568"/>
        <w:rPr>
          <w:rFonts w:ascii="Arial" w:eastAsia="Times New Roman" w:hAnsi="Arial" w:cs="Arial"/>
          <w:bCs/>
          <w:color w:val="000000"/>
          <w:sz w:val="20"/>
          <w:szCs w:val="20"/>
          <w:lang w:eastAsia="en-AU"/>
        </w:rPr>
      </w:pPr>
      <w:r>
        <w:rPr>
          <w:rFonts w:ascii="Arial" w:eastAsia="Times New Roman" w:hAnsi="Arial" w:cs="Arial"/>
          <w:bCs/>
          <w:color w:val="000000"/>
          <w:sz w:val="20"/>
          <w:szCs w:val="20"/>
          <w:lang w:eastAsia="en-AU"/>
        </w:rPr>
        <w:t>There are no documents incorporated by reference.</w:t>
      </w:r>
      <w:bookmarkStart w:id="8" w:name="_Hlk103345426"/>
    </w:p>
    <w:p w14:paraId="3C380EC1" w14:textId="77777777" w:rsidR="009B14FD" w:rsidRDefault="009B14FD" w:rsidP="009B14FD">
      <w:pPr>
        <w:shd w:val="clear" w:color="auto" w:fill="FFFFFF"/>
        <w:spacing w:after="0" w:line="240" w:lineRule="auto"/>
        <w:rPr>
          <w:rFonts w:ascii="Arial" w:eastAsia="Times New Roman" w:hAnsi="Arial" w:cs="Arial"/>
          <w:bCs/>
          <w:color w:val="000000"/>
          <w:sz w:val="20"/>
          <w:szCs w:val="20"/>
          <w:lang w:eastAsia="en-AU"/>
        </w:rPr>
      </w:pPr>
    </w:p>
    <w:p w14:paraId="5BEAEEDC" w14:textId="77777777" w:rsidR="009B14FD" w:rsidRPr="009B14FD" w:rsidRDefault="009B14FD" w:rsidP="009B14FD">
      <w:pPr>
        <w:shd w:val="clear" w:color="auto" w:fill="FFFFFF"/>
        <w:spacing w:after="0" w:line="240" w:lineRule="auto"/>
        <w:rPr>
          <w:rFonts w:ascii="Arial" w:eastAsia="Times New Roman" w:hAnsi="Arial" w:cs="Arial"/>
          <w:bCs/>
          <w:color w:val="000000"/>
          <w:sz w:val="20"/>
          <w:szCs w:val="20"/>
          <w:lang w:eastAsia="en-AU"/>
        </w:rPr>
      </w:pPr>
    </w:p>
    <w:bookmarkEnd w:id="8"/>
    <w:p w14:paraId="2FC0C0DE" w14:textId="77777777" w:rsidR="00CC7FC8" w:rsidRPr="007C21A7" w:rsidRDefault="00CC7FC8" w:rsidP="00030903">
      <w:pPr>
        <w:spacing w:after="0" w:line="257" w:lineRule="auto"/>
        <w:rPr>
          <w:rFonts w:ascii="Arial" w:hAnsi="Arial" w:cs="Arial"/>
          <w:sz w:val="20"/>
          <w:szCs w:val="20"/>
        </w:rPr>
      </w:pPr>
    </w:p>
    <w:p w14:paraId="10B3D7E6" w14:textId="77777777" w:rsidR="00C02385" w:rsidRPr="00F919FF" w:rsidRDefault="002E5C81" w:rsidP="007C306D">
      <w:pPr>
        <w:pStyle w:val="ListParagraph"/>
        <w:numPr>
          <w:ilvl w:val="0"/>
          <w:numId w:val="4"/>
        </w:numPr>
        <w:shd w:val="clear" w:color="auto" w:fill="FFFFFF"/>
        <w:spacing w:after="0" w:line="240" w:lineRule="auto"/>
        <w:rPr>
          <w:rFonts w:ascii="Arial" w:eastAsia="Times New Roman" w:hAnsi="Arial" w:cs="Arial"/>
          <w:b/>
          <w:bCs/>
          <w:color w:val="000000"/>
          <w:sz w:val="20"/>
          <w:szCs w:val="20"/>
          <w:lang w:eastAsia="en-AU"/>
        </w:rPr>
      </w:pPr>
      <w:r w:rsidRPr="00F919FF">
        <w:rPr>
          <w:rFonts w:ascii="Arial" w:eastAsia="Times New Roman" w:hAnsi="Arial" w:cs="Arial"/>
          <w:b/>
          <w:bCs/>
          <w:color w:val="000000"/>
          <w:sz w:val="20"/>
          <w:szCs w:val="20"/>
          <w:lang w:eastAsia="en-AU"/>
        </w:rPr>
        <w:lastRenderedPageBreak/>
        <w:t>Consultation</w:t>
      </w:r>
    </w:p>
    <w:p w14:paraId="5E6E3E76" w14:textId="77777777" w:rsidR="00784F4A" w:rsidRPr="00F919FF" w:rsidRDefault="00784F4A" w:rsidP="00784F4A">
      <w:pPr>
        <w:pStyle w:val="ListParagraph"/>
        <w:shd w:val="clear" w:color="auto" w:fill="FFFFFF"/>
        <w:spacing w:after="0" w:line="240" w:lineRule="auto"/>
        <w:ind w:left="360"/>
        <w:rPr>
          <w:rFonts w:ascii="Arial" w:eastAsia="Times New Roman" w:hAnsi="Arial" w:cs="Arial"/>
          <w:color w:val="000000"/>
          <w:sz w:val="20"/>
          <w:szCs w:val="20"/>
          <w:lang w:eastAsia="en-AU"/>
        </w:rPr>
      </w:pPr>
    </w:p>
    <w:p w14:paraId="0FC0EEF0" w14:textId="77777777" w:rsidR="00AD50E3" w:rsidRDefault="00CA0DDE" w:rsidP="00AD50E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bookmarkStart w:id="9" w:name="_Hlk103348195"/>
      <w:r>
        <w:rPr>
          <w:rFonts w:ascii="Arial" w:hAnsi="Arial" w:cs="Arial"/>
          <w:color w:val="000000"/>
          <w:sz w:val="20"/>
          <w:szCs w:val="20"/>
          <w:shd w:val="clear" w:color="auto" w:fill="FFFFFF"/>
        </w:rPr>
        <w:t xml:space="preserve">This instrument directly affects only students and staff of the University. </w:t>
      </w:r>
    </w:p>
    <w:p w14:paraId="1218FF5F" w14:textId="77777777" w:rsidR="009B14FD" w:rsidRDefault="009B14FD" w:rsidP="009B14FD">
      <w:pPr>
        <w:pStyle w:val="ListParagraph"/>
        <w:shd w:val="clear" w:color="auto" w:fill="FFFFFF"/>
        <w:spacing w:after="0" w:line="240" w:lineRule="auto"/>
        <w:ind w:left="993"/>
        <w:rPr>
          <w:rFonts w:ascii="Arial" w:hAnsi="Arial" w:cs="Arial"/>
          <w:color w:val="000000"/>
          <w:sz w:val="20"/>
          <w:szCs w:val="20"/>
          <w:shd w:val="clear" w:color="auto" w:fill="FFFFFF"/>
        </w:rPr>
      </w:pPr>
    </w:p>
    <w:p w14:paraId="7B9207B7" w14:textId="536AD125" w:rsidR="00AD50E3" w:rsidRDefault="00CA0DDE" w:rsidP="00AD50E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As a self-governing institution of higher learning, the University has well-developed internal consultation protocols that are followed in developing and making University legislation.</w:t>
      </w:r>
      <w:r w:rsidR="00AD50E3">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These protocols include consideration of academic matters by the University’s Academic Board.</w:t>
      </w:r>
    </w:p>
    <w:p w14:paraId="605E2E4D" w14:textId="77777777" w:rsidR="009B14FD" w:rsidRDefault="009B14FD" w:rsidP="009B14FD">
      <w:pPr>
        <w:pStyle w:val="ListParagraph"/>
        <w:shd w:val="clear" w:color="auto" w:fill="FFFFFF"/>
        <w:spacing w:after="0" w:line="240" w:lineRule="auto"/>
        <w:ind w:left="993"/>
        <w:rPr>
          <w:rFonts w:ascii="Arial" w:hAnsi="Arial" w:cs="Arial"/>
          <w:color w:val="000000"/>
          <w:sz w:val="20"/>
          <w:szCs w:val="20"/>
          <w:shd w:val="clear" w:color="auto" w:fill="FFFFFF"/>
        </w:rPr>
      </w:pPr>
    </w:p>
    <w:p w14:paraId="2CED337C" w14:textId="50069E80" w:rsidR="00AD50E3" w:rsidRDefault="00AD50E3" w:rsidP="00AD50E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The Academic Board is established by the Australian National University (Governance) Statute. It is tasked with ensuring that the University maintains the highest standards in teaching, scholarship and research</w:t>
      </w:r>
      <w:r w:rsidR="00D4586D">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and undertakes a pivotal role in the academic governance of the University.</w:t>
      </w:r>
      <w:r w:rsidR="00D4586D">
        <w:rPr>
          <w:rFonts w:ascii="Arial" w:hAnsi="Arial" w:cs="Arial"/>
          <w:color w:val="000000"/>
          <w:sz w:val="20"/>
          <w:szCs w:val="20"/>
          <w:shd w:val="clear" w:color="auto" w:fill="FFFFFF"/>
        </w:rPr>
        <w:t xml:space="preserve"> The Academic Board includes membership from all the major stakeholder groups at the University, including academic and professional staff and the student body.</w:t>
      </w:r>
    </w:p>
    <w:p w14:paraId="658088AA" w14:textId="77777777" w:rsidR="009B14FD" w:rsidRDefault="009B14FD" w:rsidP="009B14FD">
      <w:pPr>
        <w:pStyle w:val="ListParagraph"/>
        <w:shd w:val="clear" w:color="auto" w:fill="FFFFFF"/>
        <w:spacing w:after="0" w:line="240" w:lineRule="auto"/>
        <w:ind w:left="993"/>
        <w:rPr>
          <w:rFonts w:ascii="Arial" w:hAnsi="Arial" w:cs="Arial"/>
          <w:color w:val="000000"/>
          <w:sz w:val="20"/>
          <w:szCs w:val="20"/>
          <w:shd w:val="clear" w:color="auto" w:fill="FFFFFF"/>
        </w:rPr>
      </w:pPr>
    </w:p>
    <w:p w14:paraId="547C4678" w14:textId="601C270B" w:rsidR="00D4586D" w:rsidRPr="00AD50E3" w:rsidRDefault="00D4586D" w:rsidP="00AD50E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The Academic Board</w:t>
      </w:r>
      <w:r w:rsidR="0016787D">
        <w:rPr>
          <w:rFonts w:ascii="Arial" w:hAnsi="Arial" w:cs="Arial"/>
          <w:color w:val="000000"/>
          <w:sz w:val="20"/>
          <w:szCs w:val="20"/>
          <w:shd w:val="clear" w:color="auto" w:fill="FFFFFF"/>
        </w:rPr>
        <w:t>, through its Steering Committee,</w:t>
      </w:r>
      <w:r>
        <w:rPr>
          <w:rFonts w:ascii="Arial" w:hAnsi="Arial" w:cs="Arial"/>
          <w:color w:val="000000"/>
          <w:sz w:val="20"/>
          <w:szCs w:val="20"/>
          <w:shd w:val="clear" w:color="auto" w:fill="FFFFFF"/>
        </w:rPr>
        <w:t xml:space="preserve"> considered and endorsed this instrument for making by the Vice-Chancellor.</w:t>
      </w:r>
    </w:p>
    <w:p w14:paraId="2D52FDF8" w14:textId="77777777" w:rsidR="008937F1" w:rsidRPr="007C21A7" w:rsidRDefault="008937F1" w:rsidP="00030903">
      <w:pPr>
        <w:pStyle w:val="ListParagraph"/>
        <w:ind w:left="993" w:hanging="568"/>
      </w:pPr>
    </w:p>
    <w:bookmarkEnd w:id="9"/>
    <w:p w14:paraId="7177EAC4" w14:textId="77777777" w:rsidR="003C08BA" w:rsidRPr="007C21A7" w:rsidRDefault="009B43F8"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 xml:space="preserve">About </w:t>
      </w:r>
      <w:r w:rsidR="003C08BA" w:rsidRPr="007C21A7">
        <w:rPr>
          <w:rFonts w:ascii="Arial" w:hAnsi="Arial" w:cs="Arial"/>
          <w:b/>
          <w:bCs/>
          <w:iCs/>
          <w:sz w:val="20"/>
          <w:szCs w:val="20"/>
        </w:rPr>
        <w:t xml:space="preserve">The Australian National University </w:t>
      </w:r>
    </w:p>
    <w:p w14:paraId="20765605" w14:textId="35A49F7C"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Australian National University is continued in existence by the</w:t>
      </w:r>
      <w:r w:rsidRPr="007C21A7">
        <w:rPr>
          <w:rFonts w:ascii="Arial" w:hAnsi="Arial" w:cs="Arial"/>
          <w:i/>
          <w:color w:val="000000"/>
          <w:sz w:val="20"/>
          <w:szCs w:val="20"/>
          <w:shd w:val="clear" w:color="auto" w:fill="FFFFFF"/>
        </w:rPr>
        <w:t xml:space="preserve"> Australian National University Act 1991 </w:t>
      </w:r>
      <w:r w:rsidRPr="007C21A7">
        <w:rPr>
          <w:rFonts w:ascii="Arial" w:hAnsi="Arial" w:cs="Arial"/>
          <w:iCs/>
          <w:color w:val="000000"/>
          <w:sz w:val="20"/>
          <w:szCs w:val="20"/>
          <w:shd w:val="clear" w:color="auto" w:fill="FFFFFF"/>
        </w:rPr>
        <w:t xml:space="preserve">(the </w:t>
      </w:r>
      <w:r w:rsidRPr="007C21A7">
        <w:rPr>
          <w:rFonts w:ascii="Arial" w:hAnsi="Arial" w:cs="Arial"/>
          <w:b/>
          <w:bCs/>
          <w:i/>
          <w:color w:val="000000"/>
          <w:sz w:val="20"/>
          <w:szCs w:val="20"/>
          <w:shd w:val="clear" w:color="auto" w:fill="FFFFFF"/>
        </w:rPr>
        <w:t>ANU Act</w:t>
      </w:r>
      <w:r w:rsidRPr="007C21A7">
        <w:rPr>
          <w:rFonts w:ascii="Arial" w:hAnsi="Arial" w:cs="Arial"/>
          <w:iCs/>
          <w:color w:val="000000"/>
          <w:sz w:val="20"/>
          <w:szCs w:val="20"/>
          <w:shd w:val="clear" w:color="auto" w:fill="FFFFFF"/>
        </w:rPr>
        <w:t xml:space="preserve">) </w:t>
      </w:r>
      <w:r w:rsidRPr="007C21A7">
        <w:rPr>
          <w:rFonts w:ascii="Arial" w:hAnsi="Arial" w:cs="Arial"/>
          <w:i/>
          <w:color w:val="000000"/>
          <w:sz w:val="20"/>
          <w:szCs w:val="20"/>
          <w:shd w:val="clear" w:color="auto" w:fill="FFFFFF"/>
        </w:rPr>
        <w:t>(</w:t>
      </w:r>
      <w:r w:rsidRPr="007C21A7">
        <w:rPr>
          <w:rFonts w:ascii="Arial" w:hAnsi="Arial" w:cs="Arial"/>
          <w:color w:val="000000"/>
          <w:sz w:val="20"/>
          <w:szCs w:val="20"/>
          <w:shd w:val="clear" w:color="auto" w:fill="FFFFFF"/>
        </w:rPr>
        <w:t>see section 4(1)).</w:t>
      </w:r>
    </w:p>
    <w:p w14:paraId="76CEB82F"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Under the ANU Act, the University is, and has the functions of, an independent, self-governing institution of higher learning that conducts research and teaching at undergraduate and graduate level</w:t>
      </w:r>
      <w:r w:rsidR="009B43F8" w:rsidRPr="007C21A7">
        <w:rPr>
          <w:rFonts w:ascii="Arial" w:hAnsi="Arial" w:cs="Arial"/>
          <w:color w:val="000000"/>
          <w:sz w:val="20"/>
          <w:szCs w:val="20"/>
          <w:shd w:val="clear" w:color="auto" w:fill="FFFFFF"/>
        </w:rPr>
        <w:t>s</w:t>
      </w:r>
      <w:r w:rsidRPr="007C21A7">
        <w:rPr>
          <w:rFonts w:ascii="Arial" w:hAnsi="Arial" w:cs="Arial"/>
          <w:color w:val="000000"/>
          <w:sz w:val="20"/>
          <w:szCs w:val="20"/>
          <w:shd w:val="clear" w:color="auto" w:fill="FFFFFF"/>
        </w:rPr>
        <w:t xml:space="preserve"> (see especially section 5(1)).</w:t>
      </w:r>
    </w:p>
    <w:p w14:paraId="737CD004"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Act gives the University responsibilities as Australia’s national university (see section 5(1)(b) and (2)).</w:t>
      </w:r>
    </w:p>
    <w:p w14:paraId="16452DDB"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Council of the University is the governing authority of the University (see section 8) and functions independently of the Commonwealth executive.</w:t>
      </w:r>
    </w:p>
    <w:p w14:paraId="76FCDC88"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 xml:space="preserve">Subject to the </w:t>
      </w:r>
      <w:r w:rsidR="00361831" w:rsidRPr="007C21A7">
        <w:rPr>
          <w:rFonts w:ascii="Arial" w:hAnsi="Arial" w:cs="Arial"/>
          <w:color w:val="000000"/>
          <w:sz w:val="20"/>
          <w:szCs w:val="20"/>
          <w:shd w:val="clear" w:color="auto" w:fill="FFFFFF"/>
        </w:rPr>
        <w:t xml:space="preserve">ANU </w:t>
      </w:r>
      <w:r w:rsidRPr="007C21A7">
        <w:rPr>
          <w:rFonts w:ascii="Arial" w:hAnsi="Arial" w:cs="Arial"/>
          <w:color w:val="000000"/>
          <w:sz w:val="20"/>
          <w:szCs w:val="20"/>
          <w:shd w:val="clear" w:color="auto" w:fill="FFFFFF"/>
        </w:rPr>
        <w:t>Act and statutes made by the Council under the Act, the Council has the entire control and management of the University (see section 9(1)). Subject to the Act, the Council decides how the University is organised (see section 7).</w:t>
      </w:r>
    </w:p>
    <w:p w14:paraId="5DA55387"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Act does not </w:t>
      </w:r>
      <w:r w:rsidR="00006A2F" w:rsidRPr="007C21A7">
        <w:rPr>
          <w:rFonts w:ascii="Arial" w:hAnsi="Arial" w:cs="Arial"/>
          <w:color w:val="000000"/>
          <w:sz w:val="20"/>
          <w:szCs w:val="20"/>
        </w:rPr>
        <w:t xml:space="preserve">contemplate that </w:t>
      </w:r>
      <w:r w:rsidRPr="007C21A7">
        <w:rPr>
          <w:rFonts w:ascii="Arial" w:hAnsi="Arial" w:cs="Arial"/>
          <w:color w:val="000000"/>
          <w:sz w:val="20"/>
          <w:szCs w:val="20"/>
        </w:rPr>
        <w:t xml:space="preserve">the Commonwealth executive </w:t>
      </w:r>
      <w:r w:rsidR="00006A2F" w:rsidRPr="007C21A7">
        <w:rPr>
          <w:rFonts w:ascii="Arial" w:hAnsi="Arial" w:cs="Arial"/>
          <w:color w:val="000000"/>
          <w:sz w:val="20"/>
          <w:szCs w:val="20"/>
        </w:rPr>
        <w:t xml:space="preserve">may </w:t>
      </w:r>
      <w:r w:rsidRPr="007C21A7">
        <w:rPr>
          <w:rFonts w:ascii="Arial" w:hAnsi="Arial" w:cs="Arial"/>
          <w:color w:val="000000"/>
          <w:sz w:val="20"/>
          <w:szCs w:val="20"/>
        </w:rPr>
        <w:t>direct the University, the Council or Council members in relation to the exercise of functions or powers under the Act but</w:t>
      </w:r>
      <w:r w:rsidRPr="007C21A7">
        <w:t xml:space="preserve"> </w:t>
      </w:r>
      <w:r w:rsidRPr="007C21A7">
        <w:rPr>
          <w:rFonts w:ascii="Arial" w:hAnsi="Arial" w:cs="Arial"/>
          <w:color w:val="000000"/>
          <w:sz w:val="20"/>
          <w:szCs w:val="20"/>
        </w:rPr>
        <w:t>requires the Council to act in all matters concerning the University in the way it thinks will best promote the interests of the University (see section 9(2)).</w:t>
      </w:r>
    </w:p>
    <w:p w14:paraId="2A824147" w14:textId="500A7CC0"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 xml:space="preserve">The ANU Act gives the Council power to make statutes and, by statute, to authorise the making of rules or orders (see sections 50 and 51).The Council is only permitted to authorise the making of rules and orders by authorities and officers of the University (see section 50(3)). </w:t>
      </w:r>
    </w:p>
    <w:p w14:paraId="620F1576"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University statutes, rules and orders are legislative instruments and must be tabled in both Houses of the Parliament.</w:t>
      </w:r>
    </w:p>
    <w:p w14:paraId="77B73372"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University statutes, rules and orders do not have general application, but focus on matters of particular concern to the University. These include its management, organisation and good governance, its staff and students, its degrees and other awards, and most importantly its values (especially academic freedom and integrity).</w:t>
      </w:r>
    </w:p>
    <w:p w14:paraId="4A3D859D" w14:textId="4CD012EB" w:rsidR="003C08BA"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 xml:space="preserve">Under the </w:t>
      </w:r>
      <w:r w:rsidRPr="007C21A7">
        <w:rPr>
          <w:rFonts w:ascii="Arial" w:hAnsi="Arial" w:cs="Arial"/>
          <w:i/>
          <w:color w:val="000000"/>
          <w:sz w:val="20"/>
          <w:szCs w:val="20"/>
          <w:shd w:val="clear" w:color="auto" w:fill="FFFFFF"/>
        </w:rPr>
        <w:t>Higher Education Support Act 2003</w:t>
      </w:r>
      <w:r w:rsidRPr="007C21A7">
        <w:rPr>
          <w:rFonts w:ascii="Arial" w:hAnsi="Arial" w:cs="Arial"/>
          <w:color w:val="000000"/>
          <w:sz w:val="20"/>
          <w:szCs w:val="20"/>
          <w:shd w:val="clear" w:color="auto" w:fill="FFFFFF"/>
        </w:rPr>
        <w:t>,</w:t>
      </w:r>
      <w:r w:rsidR="00006A2F" w:rsidRPr="007C21A7">
        <w:rPr>
          <w:rFonts w:ascii="Arial" w:hAnsi="Arial" w:cs="Arial"/>
          <w:color w:val="000000"/>
          <w:sz w:val="20"/>
          <w:szCs w:val="20"/>
          <w:shd w:val="clear" w:color="auto" w:fill="FFFFFF"/>
        </w:rPr>
        <w:t xml:space="preserve"> the</w:t>
      </w:r>
      <w:r w:rsidRPr="007C21A7">
        <w:rPr>
          <w:rFonts w:ascii="Arial" w:hAnsi="Arial" w:cs="Arial"/>
          <w:color w:val="000000"/>
          <w:sz w:val="20"/>
          <w:szCs w:val="20"/>
          <w:shd w:val="clear" w:color="auto" w:fill="FFFFFF"/>
        </w:rPr>
        <w:t xml:space="preserve"> Parliament has recognised ‘that universities are established under laws of the Commonwealth, the States and the Territories that empower them to achieve their objectives as autonomous institutions through governing bodies that are responsible for both the university’s overall performance and its ongoing independence’ (see section 2-1(b)). </w:t>
      </w:r>
    </w:p>
    <w:p w14:paraId="72694E37" w14:textId="77777777" w:rsidR="009B14FD" w:rsidRPr="007C21A7" w:rsidRDefault="009B14FD" w:rsidP="009B14FD">
      <w:pPr>
        <w:pStyle w:val="NormalWeb"/>
        <w:spacing w:before="180" w:beforeAutospacing="0" w:after="0" w:afterAutospacing="0"/>
        <w:ind w:left="993"/>
        <w:rPr>
          <w:rFonts w:ascii="Arial" w:hAnsi="Arial" w:cs="Arial"/>
          <w:color w:val="000000"/>
          <w:sz w:val="20"/>
          <w:szCs w:val="20"/>
          <w:shd w:val="clear" w:color="auto" w:fill="FFFFFF"/>
        </w:rPr>
      </w:pPr>
    </w:p>
    <w:p w14:paraId="353BB2C6" w14:textId="77777777" w:rsidR="005F77F1" w:rsidRPr="007C21A7" w:rsidRDefault="005F77F1" w:rsidP="00030903">
      <w:pPr>
        <w:pStyle w:val="NormalWeb"/>
        <w:spacing w:before="0" w:beforeAutospacing="0" w:after="0" w:afterAutospacing="0"/>
        <w:rPr>
          <w:rFonts w:ascii="Arial" w:hAnsi="Arial" w:cs="Arial"/>
          <w:color w:val="000000"/>
          <w:sz w:val="20"/>
          <w:szCs w:val="20"/>
        </w:rPr>
      </w:pPr>
    </w:p>
    <w:p w14:paraId="4E462E7F" w14:textId="77777777" w:rsidR="005F77F1" w:rsidRPr="007C21A7" w:rsidRDefault="005F77F1"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Exemption from sunsetting</w:t>
      </w:r>
    </w:p>
    <w:p w14:paraId="3985B20D" w14:textId="77777777" w:rsidR="00C1453C" w:rsidRPr="007C21A7" w:rsidRDefault="005F77F1"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This instrument is exempt from sunsetting under the </w:t>
      </w:r>
      <w:r w:rsidRPr="007C21A7">
        <w:rPr>
          <w:rFonts w:ascii="Arial" w:hAnsi="Arial" w:cs="Arial"/>
          <w:i/>
          <w:iCs/>
          <w:color w:val="000000"/>
          <w:sz w:val="20"/>
          <w:szCs w:val="20"/>
        </w:rPr>
        <w:t>Legislation (Exemptions and Other Matters) Regulation 2015</w:t>
      </w:r>
      <w:r w:rsidRPr="007C21A7">
        <w:rPr>
          <w:rFonts w:ascii="Arial" w:hAnsi="Arial" w:cs="Arial"/>
          <w:color w:val="000000"/>
          <w:sz w:val="20"/>
          <w:szCs w:val="20"/>
        </w:rPr>
        <w:t>, section 1</w:t>
      </w:r>
      <w:r w:rsidR="00826669" w:rsidRPr="007C21A7">
        <w:rPr>
          <w:rFonts w:ascii="Arial" w:hAnsi="Arial" w:cs="Arial"/>
          <w:color w:val="000000"/>
          <w:sz w:val="20"/>
          <w:szCs w:val="20"/>
        </w:rPr>
        <w:t>2</w:t>
      </w:r>
      <w:r w:rsidRPr="007C21A7">
        <w:rPr>
          <w:rFonts w:ascii="Arial" w:hAnsi="Arial" w:cs="Arial"/>
          <w:color w:val="000000"/>
          <w:sz w:val="20"/>
          <w:szCs w:val="20"/>
        </w:rPr>
        <w:t xml:space="preserve">, table, item </w:t>
      </w:r>
      <w:r w:rsidR="00826669" w:rsidRPr="007C21A7">
        <w:rPr>
          <w:rFonts w:ascii="Arial" w:hAnsi="Arial" w:cs="Arial"/>
          <w:color w:val="000000"/>
          <w:sz w:val="20"/>
          <w:szCs w:val="20"/>
        </w:rPr>
        <w:t>9.</w:t>
      </w:r>
    </w:p>
    <w:p w14:paraId="0D8668FA" w14:textId="1E366975" w:rsidR="00134B2E" w:rsidRPr="007C21A7" w:rsidRDefault="00E9003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486A8E">
        <w:rPr>
          <w:rFonts w:ascii="Arial" w:hAnsi="Arial" w:cs="Arial"/>
          <w:sz w:val="20"/>
          <w:szCs w:val="20"/>
        </w:rPr>
        <w:t>However, this instrument includes an expiry provision</w:t>
      </w:r>
      <w:r w:rsidR="0082087E" w:rsidRPr="00486A8E">
        <w:rPr>
          <w:rFonts w:ascii="Arial" w:hAnsi="Arial" w:cs="Arial"/>
          <w:sz w:val="20"/>
          <w:szCs w:val="20"/>
        </w:rPr>
        <w:t xml:space="preserve"> (see section </w:t>
      </w:r>
      <w:r w:rsidR="001A6FFD">
        <w:rPr>
          <w:rFonts w:ascii="Arial" w:hAnsi="Arial" w:cs="Arial"/>
          <w:sz w:val="20"/>
          <w:szCs w:val="20"/>
        </w:rPr>
        <w:t>34</w:t>
      </w:r>
      <w:r w:rsidR="00C1453C" w:rsidRPr="00486A8E">
        <w:rPr>
          <w:rFonts w:ascii="Arial" w:hAnsi="Arial" w:cs="Arial"/>
          <w:sz w:val="20"/>
          <w:szCs w:val="20"/>
        </w:rPr>
        <w:t xml:space="preserve">) </w:t>
      </w:r>
      <w:r w:rsidRPr="00486A8E">
        <w:rPr>
          <w:rFonts w:ascii="Arial" w:hAnsi="Arial" w:cs="Arial"/>
          <w:sz w:val="20"/>
          <w:szCs w:val="20"/>
        </w:rPr>
        <w:t xml:space="preserve">that provides for its expiry 10 years after </w:t>
      </w:r>
      <w:r w:rsidR="00C1453C" w:rsidRPr="00486A8E">
        <w:rPr>
          <w:rFonts w:ascii="Arial" w:hAnsi="Arial" w:cs="Arial"/>
          <w:sz w:val="20"/>
          <w:szCs w:val="20"/>
        </w:rPr>
        <w:t>the day it commences</w:t>
      </w:r>
      <w:r w:rsidR="0082087E" w:rsidRPr="00486A8E">
        <w:rPr>
          <w:rFonts w:ascii="Arial" w:hAnsi="Arial" w:cs="Arial"/>
          <w:sz w:val="20"/>
          <w:szCs w:val="20"/>
        </w:rPr>
        <w:t>.</w:t>
      </w:r>
      <w:r w:rsidR="00C1453C" w:rsidRPr="00486A8E">
        <w:rPr>
          <w:rFonts w:ascii="Arial" w:hAnsi="Arial" w:cs="Arial"/>
          <w:sz w:val="20"/>
          <w:szCs w:val="20"/>
        </w:rPr>
        <w:t xml:space="preserve"> </w:t>
      </w:r>
      <w:r w:rsidR="00094EAA" w:rsidRPr="007C21A7">
        <w:rPr>
          <w:rFonts w:ascii="Arial" w:hAnsi="Arial" w:cs="Arial"/>
          <w:sz w:val="20"/>
          <w:szCs w:val="20"/>
        </w:rPr>
        <w:t xml:space="preserve">This provision achieves the same effect as sunsetting under the </w:t>
      </w:r>
      <w:r w:rsidR="00094EAA" w:rsidRPr="007C21A7">
        <w:rPr>
          <w:rFonts w:ascii="Arial" w:hAnsi="Arial" w:cs="Arial"/>
          <w:i/>
          <w:iCs/>
          <w:sz w:val="20"/>
          <w:szCs w:val="20"/>
        </w:rPr>
        <w:t>Legislation Act 2003</w:t>
      </w:r>
      <w:r w:rsidR="00094EAA" w:rsidRPr="007C21A7">
        <w:rPr>
          <w:rFonts w:ascii="Arial" w:hAnsi="Arial" w:cs="Arial"/>
          <w:sz w:val="20"/>
          <w:szCs w:val="20"/>
        </w:rPr>
        <w:t>.</w:t>
      </w:r>
    </w:p>
    <w:p w14:paraId="38CEC4D5" w14:textId="77777777" w:rsidR="00EE7BD7" w:rsidRPr="007C21A7" w:rsidRDefault="00EE7BD7" w:rsidP="00030903">
      <w:pPr>
        <w:pStyle w:val="ListParagraph"/>
        <w:spacing w:after="0" w:line="240" w:lineRule="auto"/>
        <w:ind w:left="0"/>
        <w:contextualSpacing w:val="0"/>
        <w:rPr>
          <w:rFonts w:ascii="Arial" w:eastAsia="Times New Roman" w:hAnsi="Arial" w:cs="Arial"/>
          <w:color w:val="000000"/>
          <w:sz w:val="20"/>
          <w:szCs w:val="20"/>
          <w:lang w:eastAsia="en-AU"/>
        </w:rPr>
      </w:pPr>
    </w:p>
    <w:p w14:paraId="6F61EBA7" w14:textId="77777777" w:rsidR="00FB3F19" w:rsidRPr="007C21A7" w:rsidRDefault="00FB3F19" w:rsidP="00C1453C">
      <w:pPr>
        <w:pStyle w:val="ListParagraph"/>
        <w:numPr>
          <w:ilvl w:val="0"/>
          <w:numId w:val="4"/>
        </w:numPr>
        <w:rPr>
          <w:rFonts w:ascii="Arial" w:hAnsi="Arial" w:cs="Arial"/>
          <w:b/>
          <w:bCs/>
          <w:iCs/>
          <w:sz w:val="20"/>
          <w:szCs w:val="20"/>
        </w:rPr>
      </w:pPr>
      <w:bookmarkStart w:id="10" w:name="_Hlk111037688"/>
      <w:bookmarkStart w:id="11" w:name="_Hlk111028759"/>
      <w:r w:rsidRPr="007C21A7">
        <w:rPr>
          <w:rFonts w:ascii="Arial" w:hAnsi="Arial" w:cs="Arial"/>
          <w:b/>
          <w:bCs/>
          <w:iCs/>
          <w:sz w:val="20"/>
          <w:szCs w:val="20"/>
        </w:rPr>
        <w:t>Exemption from disallowance</w:t>
      </w:r>
    </w:p>
    <w:bookmarkEnd w:id="10"/>
    <w:p w14:paraId="2FBEB3B5" w14:textId="1C832031" w:rsidR="008E7D05" w:rsidRPr="007C21A7" w:rsidRDefault="00FB3F19"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This instrument is exempt from disallowance under </w:t>
      </w:r>
      <w:r w:rsidR="00CA252E" w:rsidRPr="007C21A7">
        <w:rPr>
          <w:rFonts w:ascii="Arial" w:hAnsi="Arial" w:cs="Arial"/>
          <w:color w:val="000000"/>
          <w:sz w:val="20"/>
          <w:szCs w:val="20"/>
        </w:rPr>
        <w:t xml:space="preserve">the </w:t>
      </w:r>
      <w:r w:rsidRPr="003B58A3">
        <w:rPr>
          <w:rFonts w:ascii="Arial" w:hAnsi="Arial" w:cs="Arial"/>
          <w:i/>
          <w:iCs/>
          <w:color w:val="000000"/>
          <w:sz w:val="20"/>
          <w:szCs w:val="20"/>
        </w:rPr>
        <w:t>Legislation (Exemptions and Other Matters) Regulation 2015</w:t>
      </w:r>
      <w:r w:rsidRPr="007C21A7">
        <w:rPr>
          <w:rFonts w:ascii="Arial" w:hAnsi="Arial" w:cs="Arial"/>
          <w:color w:val="000000"/>
          <w:sz w:val="20"/>
          <w:szCs w:val="20"/>
        </w:rPr>
        <w:t>, section 10, table, item 6</w:t>
      </w:r>
      <w:r w:rsidR="00006A2F" w:rsidRPr="007C21A7">
        <w:rPr>
          <w:rFonts w:ascii="Arial" w:hAnsi="Arial" w:cs="Arial"/>
          <w:color w:val="000000"/>
          <w:sz w:val="20"/>
          <w:szCs w:val="20"/>
        </w:rPr>
        <w:t xml:space="preserve">, in consequence of the </w:t>
      </w:r>
      <w:r w:rsidR="008E7D05" w:rsidRPr="007C21A7">
        <w:rPr>
          <w:rFonts w:ascii="Arial" w:hAnsi="Arial" w:cs="Arial"/>
          <w:color w:val="000000"/>
          <w:sz w:val="20"/>
          <w:szCs w:val="20"/>
        </w:rPr>
        <w:t xml:space="preserve">University </w:t>
      </w:r>
      <w:r w:rsidR="00006A2F" w:rsidRPr="007C21A7">
        <w:rPr>
          <w:rFonts w:ascii="Arial" w:hAnsi="Arial" w:cs="Arial"/>
          <w:color w:val="000000"/>
          <w:sz w:val="20"/>
          <w:szCs w:val="20"/>
        </w:rPr>
        <w:t>being</w:t>
      </w:r>
      <w:r w:rsidR="008E7D05" w:rsidRPr="007C21A7">
        <w:rPr>
          <w:rFonts w:ascii="Arial" w:hAnsi="Arial" w:cs="Arial"/>
          <w:color w:val="000000"/>
          <w:sz w:val="20"/>
          <w:szCs w:val="20"/>
        </w:rPr>
        <w:t xml:space="preserve"> an independent, self-governing institution of higher learning.</w:t>
      </w:r>
    </w:p>
    <w:bookmarkEnd w:id="11"/>
    <w:p w14:paraId="420104DD" w14:textId="77777777" w:rsidR="009C150D" w:rsidRPr="007C21A7" w:rsidRDefault="009C150D"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The University’s Council is responsible for both the University’s overall performance and its ongoing independence.</w:t>
      </w:r>
    </w:p>
    <w:p w14:paraId="3C247185" w14:textId="77777777" w:rsidR="008E7D05" w:rsidRPr="007C21A7" w:rsidRDefault="008E7D05"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The University</w:t>
      </w:r>
      <w:r w:rsidR="00821DEB" w:rsidRPr="007C21A7">
        <w:rPr>
          <w:rFonts w:ascii="Arial" w:hAnsi="Arial" w:cs="Arial"/>
          <w:color w:val="000000"/>
          <w:sz w:val="20"/>
          <w:szCs w:val="20"/>
        </w:rPr>
        <w:t>,</w:t>
      </w:r>
      <w:r w:rsidRPr="007C21A7">
        <w:rPr>
          <w:rFonts w:ascii="Arial" w:hAnsi="Arial" w:cs="Arial"/>
          <w:color w:val="000000"/>
          <w:sz w:val="20"/>
          <w:szCs w:val="20"/>
        </w:rPr>
        <w:t xml:space="preserve"> its Council </w:t>
      </w:r>
      <w:r w:rsidR="00821DEB" w:rsidRPr="007C21A7">
        <w:rPr>
          <w:rFonts w:ascii="Arial" w:hAnsi="Arial" w:cs="Arial"/>
          <w:color w:val="000000"/>
          <w:sz w:val="20"/>
          <w:szCs w:val="20"/>
        </w:rPr>
        <w:t xml:space="preserve">and the members of its Council </w:t>
      </w:r>
      <w:r w:rsidRPr="007C21A7">
        <w:rPr>
          <w:rFonts w:ascii="Arial" w:hAnsi="Arial" w:cs="Arial"/>
          <w:color w:val="000000"/>
          <w:sz w:val="20"/>
          <w:szCs w:val="20"/>
        </w:rPr>
        <w:t>are not subject to direction by the Commonwealth exec</w:t>
      </w:r>
      <w:r w:rsidR="00821DEB" w:rsidRPr="007C21A7">
        <w:rPr>
          <w:rFonts w:ascii="Arial" w:hAnsi="Arial" w:cs="Arial"/>
          <w:color w:val="000000"/>
          <w:sz w:val="20"/>
          <w:szCs w:val="20"/>
        </w:rPr>
        <w:t>u</w:t>
      </w:r>
      <w:r w:rsidRPr="007C21A7">
        <w:rPr>
          <w:rFonts w:ascii="Arial" w:hAnsi="Arial" w:cs="Arial"/>
          <w:color w:val="000000"/>
          <w:sz w:val="20"/>
          <w:szCs w:val="20"/>
        </w:rPr>
        <w:t>tive</w:t>
      </w:r>
      <w:r w:rsidR="009C150D" w:rsidRPr="007C21A7">
        <w:rPr>
          <w:rFonts w:ascii="Arial" w:hAnsi="Arial" w:cs="Arial"/>
          <w:color w:val="000000"/>
          <w:sz w:val="20"/>
          <w:szCs w:val="20"/>
        </w:rPr>
        <w:t xml:space="preserve"> </w:t>
      </w:r>
      <w:r w:rsidR="00821DEB" w:rsidRPr="007C21A7">
        <w:rPr>
          <w:rFonts w:ascii="Arial" w:hAnsi="Arial" w:cs="Arial"/>
          <w:color w:val="000000"/>
          <w:sz w:val="20"/>
          <w:szCs w:val="20"/>
        </w:rPr>
        <w:t xml:space="preserve">in relation to the exercise of the University’s power to make statutes, </w:t>
      </w:r>
      <w:r w:rsidR="00376E85" w:rsidRPr="007C21A7">
        <w:rPr>
          <w:rFonts w:ascii="Arial" w:hAnsi="Arial" w:cs="Arial"/>
          <w:color w:val="000000"/>
          <w:sz w:val="20"/>
          <w:szCs w:val="20"/>
        </w:rPr>
        <w:t>rules,</w:t>
      </w:r>
      <w:r w:rsidR="00821DEB" w:rsidRPr="007C21A7">
        <w:rPr>
          <w:rFonts w:ascii="Arial" w:hAnsi="Arial" w:cs="Arial"/>
          <w:color w:val="000000"/>
          <w:sz w:val="20"/>
          <w:szCs w:val="20"/>
        </w:rPr>
        <w:t xml:space="preserve"> and orders</w:t>
      </w:r>
      <w:r w:rsidR="00006A2F" w:rsidRPr="007C21A7">
        <w:rPr>
          <w:rFonts w:ascii="Arial" w:hAnsi="Arial" w:cs="Arial"/>
          <w:color w:val="000000"/>
          <w:sz w:val="20"/>
          <w:szCs w:val="20"/>
        </w:rPr>
        <w:t xml:space="preserve"> under the ANU Act</w:t>
      </w:r>
      <w:r w:rsidRPr="007C21A7">
        <w:rPr>
          <w:rFonts w:ascii="Arial" w:hAnsi="Arial" w:cs="Arial"/>
          <w:color w:val="000000"/>
          <w:sz w:val="20"/>
          <w:szCs w:val="20"/>
        </w:rPr>
        <w:t>.</w:t>
      </w:r>
      <w:bookmarkStart w:id="12" w:name="_Hlk106102097"/>
    </w:p>
    <w:bookmarkEnd w:id="12"/>
    <w:p w14:paraId="5D23CFFC" w14:textId="77777777" w:rsidR="00821DEB" w:rsidRPr="007C21A7" w:rsidRDefault="00821DEB"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w:t>
      </w:r>
      <w:r w:rsidR="00006A2F" w:rsidRPr="007C21A7">
        <w:rPr>
          <w:rFonts w:ascii="Arial" w:hAnsi="Arial" w:cs="Arial"/>
          <w:color w:val="000000"/>
          <w:sz w:val="20"/>
          <w:szCs w:val="20"/>
        </w:rPr>
        <w:t>foundational</w:t>
      </w:r>
      <w:r w:rsidRPr="007C21A7">
        <w:rPr>
          <w:rFonts w:ascii="Arial" w:hAnsi="Arial" w:cs="Arial"/>
          <w:color w:val="000000"/>
          <w:sz w:val="20"/>
          <w:szCs w:val="20"/>
        </w:rPr>
        <w:t xml:space="preserve"> values </w:t>
      </w:r>
      <w:r w:rsidR="00C40F63" w:rsidRPr="007C21A7">
        <w:rPr>
          <w:rFonts w:ascii="Arial" w:hAnsi="Arial" w:cs="Arial"/>
          <w:color w:val="000000"/>
          <w:sz w:val="20"/>
          <w:szCs w:val="20"/>
        </w:rPr>
        <w:t xml:space="preserve">of academic freedom and integrity would be </w:t>
      </w:r>
      <w:r w:rsidR="003A0BB0" w:rsidRPr="007C21A7">
        <w:rPr>
          <w:rFonts w:ascii="Arial" w:hAnsi="Arial" w:cs="Arial"/>
          <w:color w:val="000000"/>
          <w:sz w:val="20"/>
          <w:szCs w:val="20"/>
        </w:rPr>
        <w:t>put at risk</w:t>
      </w:r>
      <w:r w:rsidR="00016FFA" w:rsidRPr="007C21A7">
        <w:rPr>
          <w:rFonts w:ascii="Arial" w:hAnsi="Arial" w:cs="Arial"/>
          <w:color w:val="000000"/>
          <w:sz w:val="20"/>
          <w:szCs w:val="20"/>
        </w:rPr>
        <w:t xml:space="preserve"> if </w:t>
      </w:r>
      <w:r w:rsidR="00006A2F" w:rsidRPr="007C21A7">
        <w:rPr>
          <w:rFonts w:ascii="Arial" w:hAnsi="Arial" w:cs="Arial"/>
          <w:color w:val="000000"/>
          <w:sz w:val="20"/>
          <w:szCs w:val="20"/>
        </w:rPr>
        <w:t xml:space="preserve">the University’s </w:t>
      </w:r>
      <w:r w:rsidR="00016FFA" w:rsidRPr="007C21A7">
        <w:rPr>
          <w:rFonts w:ascii="Arial" w:hAnsi="Arial" w:cs="Arial"/>
          <w:color w:val="000000"/>
          <w:sz w:val="20"/>
          <w:szCs w:val="20"/>
        </w:rPr>
        <w:t xml:space="preserve">statutes, </w:t>
      </w:r>
      <w:r w:rsidR="00376E85" w:rsidRPr="007C21A7">
        <w:rPr>
          <w:rFonts w:ascii="Arial" w:hAnsi="Arial" w:cs="Arial"/>
          <w:color w:val="000000"/>
          <w:sz w:val="20"/>
          <w:szCs w:val="20"/>
        </w:rPr>
        <w:t>rules,</w:t>
      </w:r>
      <w:r w:rsidR="00016FFA" w:rsidRPr="007C21A7">
        <w:rPr>
          <w:rFonts w:ascii="Arial" w:hAnsi="Arial" w:cs="Arial"/>
          <w:color w:val="000000"/>
          <w:sz w:val="20"/>
          <w:szCs w:val="20"/>
        </w:rPr>
        <w:t xml:space="preserve"> and orders were not exempt from disallowance. </w:t>
      </w:r>
      <w:r w:rsidR="00985A0A" w:rsidRPr="007C21A7">
        <w:rPr>
          <w:rFonts w:ascii="Arial" w:hAnsi="Arial" w:cs="Arial"/>
          <w:color w:val="000000"/>
          <w:sz w:val="20"/>
          <w:szCs w:val="20"/>
        </w:rPr>
        <w:t xml:space="preserve">The </w:t>
      </w:r>
      <w:r w:rsidR="00006A2F" w:rsidRPr="007C21A7">
        <w:rPr>
          <w:rFonts w:ascii="Arial" w:hAnsi="Arial" w:cs="Arial"/>
          <w:color w:val="000000"/>
          <w:sz w:val="20"/>
          <w:szCs w:val="20"/>
        </w:rPr>
        <w:t xml:space="preserve">independence of the </w:t>
      </w:r>
      <w:r w:rsidR="00985A0A" w:rsidRPr="007C21A7">
        <w:rPr>
          <w:rFonts w:ascii="Arial" w:hAnsi="Arial" w:cs="Arial"/>
          <w:color w:val="000000"/>
          <w:sz w:val="20"/>
          <w:szCs w:val="20"/>
        </w:rPr>
        <w:t xml:space="preserve">University </w:t>
      </w:r>
      <w:r w:rsidR="00905A68" w:rsidRPr="007C21A7">
        <w:rPr>
          <w:rFonts w:ascii="Arial" w:hAnsi="Arial" w:cs="Arial"/>
          <w:color w:val="000000"/>
          <w:sz w:val="20"/>
          <w:szCs w:val="20"/>
        </w:rPr>
        <w:t>would</w:t>
      </w:r>
      <w:r w:rsidR="00006A2F" w:rsidRPr="007C21A7">
        <w:rPr>
          <w:rFonts w:ascii="Arial" w:hAnsi="Arial" w:cs="Arial"/>
          <w:color w:val="000000"/>
          <w:sz w:val="20"/>
          <w:szCs w:val="20"/>
        </w:rPr>
        <w:t xml:space="preserve"> be unduly affected</w:t>
      </w:r>
      <w:r w:rsidR="00860903" w:rsidRPr="007C21A7">
        <w:rPr>
          <w:rFonts w:ascii="Arial" w:hAnsi="Arial" w:cs="Arial"/>
          <w:color w:val="000000"/>
          <w:sz w:val="20"/>
          <w:szCs w:val="20"/>
        </w:rPr>
        <w:t xml:space="preserve"> if its legislation, </w:t>
      </w:r>
      <w:r w:rsidR="003A0BB0" w:rsidRPr="007C21A7">
        <w:rPr>
          <w:rFonts w:ascii="Arial" w:hAnsi="Arial" w:cs="Arial"/>
          <w:color w:val="000000"/>
          <w:sz w:val="20"/>
          <w:szCs w:val="20"/>
        </w:rPr>
        <w:t>and indeed</w:t>
      </w:r>
      <w:r w:rsidR="00860903" w:rsidRPr="007C21A7">
        <w:rPr>
          <w:rFonts w:ascii="Arial" w:hAnsi="Arial" w:cs="Arial"/>
          <w:color w:val="000000"/>
          <w:sz w:val="20"/>
          <w:szCs w:val="20"/>
        </w:rPr>
        <w:t xml:space="preserve"> separate provisions of its legislation, were open to disallowance by either </w:t>
      </w:r>
      <w:r w:rsidR="003A0BB0" w:rsidRPr="007C21A7">
        <w:rPr>
          <w:rFonts w:ascii="Arial" w:hAnsi="Arial" w:cs="Arial"/>
          <w:color w:val="000000"/>
          <w:sz w:val="20"/>
          <w:szCs w:val="20"/>
        </w:rPr>
        <w:t>H</w:t>
      </w:r>
      <w:r w:rsidR="00860903" w:rsidRPr="007C21A7">
        <w:rPr>
          <w:rFonts w:ascii="Arial" w:hAnsi="Arial" w:cs="Arial"/>
          <w:color w:val="000000"/>
          <w:sz w:val="20"/>
          <w:szCs w:val="20"/>
        </w:rPr>
        <w:t>ouse of the Parliament</w:t>
      </w:r>
      <w:r w:rsidR="00985A0A" w:rsidRPr="007C21A7">
        <w:rPr>
          <w:rFonts w:ascii="Arial" w:hAnsi="Arial" w:cs="Arial"/>
          <w:color w:val="000000"/>
          <w:sz w:val="20"/>
          <w:szCs w:val="20"/>
        </w:rPr>
        <w:t>.</w:t>
      </w:r>
    </w:p>
    <w:p w14:paraId="41EEDA20" w14:textId="5E0A07FE" w:rsidR="008667E9" w:rsidRPr="007C21A7" w:rsidRDefault="00860903"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University </w:t>
      </w:r>
      <w:r w:rsidR="00006A2F" w:rsidRPr="007C21A7">
        <w:rPr>
          <w:rFonts w:ascii="Arial" w:hAnsi="Arial" w:cs="Arial"/>
          <w:color w:val="000000"/>
          <w:sz w:val="20"/>
          <w:szCs w:val="20"/>
        </w:rPr>
        <w:t xml:space="preserve">recognises </w:t>
      </w:r>
      <w:r w:rsidR="004F1935" w:rsidRPr="007C21A7">
        <w:rPr>
          <w:rFonts w:ascii="Arial" w:hAnsi="Arial" w:cs="Arial"/>
          <w:color w:val="000000"/>
          <w:sz w:val="20"/>
          <w:szCs w:val="20"/>
        </w:rPr>
        <w:t>the important role of the Senate Standing Committee for the Scrutiny of Delegated Legislation</w:t>
      </w:r>
      <w:r w:rsidR="00006A2F" w:rsidRPr="007C21A7">
        <w:rPr>
          <w:rFonts w:ascii="Arial" w:hAnsi="Arial" w:cs="Arial"/>
          <w:color w:val="000000"/>
          <w:sz w:val="20"/>
          <w:szCs w:val="20"/>
        </w:rPr>
        <w:t xml:space="preserve"> and</w:t>
      </w:r>
      <w:r w:rsidR="002D6985" w:rsidRPr="007C21A7">
        <w:rPr>
          <w:rFonts w:ascii="Arial" w:hAnsi="Arial" w:cs="Arial"/>
          <w:color w:val="000000"/>
          <w:sz w:val="20"/>
          <w:szCs w:val="20"/>
        </w:rPr>
        <w:t xml:space="preserve"> </w:t>
      </w:r>
      <w:r w:rsidR="004F1935" w:rsidRPr="007C21A7">
        <w:rPr>
          <w:rFonts w:ascii="Arial" w:hAnsi="Arial" w:cs="Arial"/>
          <w:color w:val="000000"/>
          <w:sz w:val="20"/>
          <w:szCs w:val="20"/>
        </w:rPr>
        <w:t xml:space="preserve">strives to ensure that </w:t>
      </w:r>
      <w:r w:rsidR="003A0BB0" w:rsidRPr="007C21A7">
        <w:rPr>
          <w:rFonts w:ascii="Arial" w:hAnsi="Arial" w:cs="Arial"/>
          <w:color w:val="000000"/>
          <w:sz w:val="20"/>
          <w:szCs w:val="20"/>
        </w:rPr>
        <w:t xml:space="preserve">the </w:t>
      </w:r>
      <w:r w:rsidR="006B10AF" w:rsidRPr="007C21A7">
        <w:rPr>
          <w:rFonts w:ascii="Arial" w:hAnsi="Arial" w:cs="Arial"/>
          <w:color w:val="000000"/>
          <w:sz w:val="20"/>
          <w:szCs w:val="20"/>
        </w:rPr>
        <w:t>C</w:t>
      </w:r>
      <w:r w:rsidR="003A0BB0" w:rsidRPr="007C21A7">
        <w:rPr>
          <w:rFonts w:ascii="Arial" w:hAnsi="Arial" w:cs="Arial"/>
          <w:color w:val="000000"/>
          <w:sz w:val="20"/>
          <w:szCs w:val="20"/>
        </w:rPr>
        <w:t>ommittee’s requirements in relation to the technical scrutiny of delegated legislation a</w:t>
      </w:r>
      <w:r w:rsidR="002D6985" w:rsidRPr="007C21A7">
        <w:rPr>
          <w:rFonts w:ascii="Arial" w:hAnsi="Arial" w:cs="Arial"/>
          <w:color w:val="000000"/>
          <w:sz w:val="20"/>
          <w:szCs w:val="20"/>
        </w:rPr>
        <w:t>r</w:t>
      </w:r>
      <w:r w:rsidR="003A0BB0" w:rsidRPr="007C21A7">
        <w:rPr>
          <w:rFonts w:ascii="Arial" w:hAnsi="Arial" w:cs="Arial"/>
          <w:color w:val="000000"/>
          <w:sz w:val="20"/>
          <w:szCs w:val="20"/>
        </w:rPr>
        <w:t xml:space="preserve">e </w:t>
      </w:r>
      <w:r w:rsidR="002D6985" w:rsidRPr="007C21A7">
        <w:rPr>
          <w:rFonts w:ascii="Arial" w:hAnsi="Arial" w:cs="Arial"/>
          <w:color w:val="000000"/>
          <w:sz w:val="20"/>
          <w:szCs w:val="20"/>
        </w:rPr>
        <w:t xml:space="preserve">met for University statutes, </w:t>
      </w:r>
      <w:r w:rsidR="00376E85" w:rsidRPr="007C21A7">
        <w:rPr>
          <w:rFonts w:ascii="Arial" w:hAnsi="Arial" w:cs="Arial"/>
          <w:color w:val="000000"/>
          <w:sz w:val="20"/>
          <w:szCs w:val="20"/>
        </w:rPr>
        <w:t>rules,</w:t>
      </w:r>
      <w:r w:rsidR="002D6985" w:rsidRPr="007C21A7">
        <w:rPr>
          <w:rFonts w:ascii="Arial" w:hAnsi="Arial" w:cs="Arial"/>
          <w:color w:val="000000"/>
          <w:sz w:val="20"/>
          <w:szCs w:val="20"/>
        </w:rPr>
        <w:t xml:space="preserve"> and orders.</w:t>
      </w:r>
    </w:p>
    <w:p w14:paraId="6F8B98B7" w14:textId="31CAD664" w:rsidR="007C21A7" w:rsidRPr="007C21A7" w:rsidRDefault="007C21A7">
      <w:pPr>
        <w:spacing w:line="259" w:lineRule="auto"/>
        <w:rPr>
          <w:rFonts w:ascii="Arial" w:hAnsi="Arial" w:cs="Arial"/>
          <w:b/>
          <w:bCs/>
          <w:iCs/>
          <w:sz w:val="20"/>
          <w:szCs w:val="20"/>
        </w:rPr>
      </w:pPr>
      <w:bookmarkStart w:id="13" w:name="_Hlk111040539"/>
    </w:p>
    <w:p w14:paraId="38C3915D" w14:textId="46010A5C" w:rsidR="005A2140" w:rsidRPr="009B14FD" w:rsidRDefault="00D2334B" w:rsidP="009B14FD">
      <w:pPr>
        <w:pStyle w:val="ListParagraph"/>
        <w:numPr>
          <w:ilvl w:val="0"/>
          <w:numId w:val="4"/>
        </w:numPr>
        <w:rPr>
          <w:rFonts w:ascii="Arial" w:hAnsi="Arial" w:cs="Arial"/>
          <w:b/>
          <w:bCs/>
          <w:iCs/>
          <w:sz w:val="20"/>
          <w:szCs w:val="20"/>
        </w:rPr>
      </w:pPr>
      <w:r w:rsidRPr="007C21A7">
        <w:rPr>
          <w:rFonts w:ascii="Arial" w:hAnsi="Arial" w:cs="Arial"/>
          <w:b/>
          <w:bCs/>
          <w:iCs/>
          <w:sz w:val="20"/>
          <w:szCs w:val="20"/>
        </w:rPr>
        <w:t>Further details of this inst</w:t>
      </w:r>
      <w:r w:rsidR="00532AA8" w:rsidRPr="007C21A7">
        <w:rPr>
          <w:rFonts w:ascii="Arial" w:hAnsi="Arial" w:cs="Arial"/>
          <w:b/>
          <w:bCs/>
          <w:iCs/>
          <w:sz w:val="20"/>
          <w:szCs w:val="20"/>
        </w:rPr>
        <w:t>r</w:t>
      </w:r>
      <w:r w:rsidRPr="007C21A7">
        <w:rPr>
          <w:rFonts w:ascii="Arial" w:hAnsi="Arial" w:cs="Arial"/>
          <w:b/>
          <w:bCs/>
          <w:iCs/>
          <w:sz w:val="20"/>
          <w:szCs w:val="20"/>
        </w:rPr>
        <w:t>ument</w:t>
      </w:r>
      <w:bookmarkEnd w:id="13"/>
    </w:p>
    <w:p w14:paraId="6DB1B97E" w14:textId="5AEAB057" w:rsidR="00D2334B" w:rsidRDefault="005A2140" w:rsidP="00030903">
      <w:pPr>
        <w:pStyle w:val="NormalWeb"/>
        <w:spacing w:before="180" w:beforeAutospacing="0" w:after="0" w:afterAutospacing="0"/>
        <w:ind w:left="993" w:hanging="568"/>
        <w:rPr>
          <w:rFonts w:ascii="Arial" w:hAnsi="Arial" w:cs="Arial"/>
          <w:bCs/>
          <w:iCs/>
          <w:color w:val="000000"/>
          <w:sz w:val="20"/>
          <w:szCs w:val="20"/>
        </w:rPr>
      </w:pPr>
      <w:r>
        <w:rPr>
          <w:rFonts w:ascii="Arial" w:hAnsi="Arial" w:cs="Arial"/>
          <w:color w:val="000000"/>
          <w:sz w:val="20"/>
          <w:szCs w:val="20"/>
        </w:rPr>
        <w:t>10.</w:t>
      </w:r>
      <w:r w:rsidR="009B14FD">
        <w:rPr>
          <w:rFonts w:ascii="Arial" w:hAnsi="Arial" w:cs="Arial"/>
          <w:color w:val="000000"/>
          <w:sz w:val="20"/>
          <w:szCs w:val="20"/>
        </w:rPr>
        <w:t>1</w:t>
      </w:r>
      <w:r>
        <w:rPr>
          <w:rFonts w:ascii="Arial" w:hAnsi="Arial" w:cs="Arial"/>
          <w:color w:val="000000"/>
          <w:sz w:val="20"/>
          <w:szCs w:val="20"/>
        </w:rPr>
        <w:tab/>
      </w:r>
      <w:r w:rsidR="00D2334B" w:rsidRPr="007C21A7">
        <w:rPr>
          <w:rFonts w:ascii="Arial" w:hAnsi="Arial" w:cs="Arial"/>
          <w:color w:val="000000"/>
          <w:sz w:val="20"/>
          <w:szCs w:val="20"/>
        </w:rPr>
        <w:t xml:space="preserve">Further details of this instrument are set out in </w:t>
      </w:r>
      <w:r w:rsidR="00D2334B" w:rsidRPr="007C21A7">
        <w:rPr>
          <w:rFonts w:ascii="Arial" w:hAnsi="Arial" w:cs="Arial"/>
          <w:b/>
          <w:i/>
          <w:color w:val="000000"/>
          <w:sz w:val="20"/>
          <w:szCs w:val="20"/>
        </w:rPr>
        <w:t>Attachment A.</w:t>
      </w:r>
    </w:p>
    <w:p w14:paraId="7161A301" w14:textId="0A08511A" w:rsidR="00D4586D" w:rsidRPr="00D4586D" w:rsidRDefault="00D4586D" w:rsidP="00030903">
      <w:pPr>
        <w:pStyle w:val="NormalWeb"/>
        <w:spacing w:before="180" w:beforeAutospacing="0" w:after="0" w:afterAutospacing="0"/>
        <w:ind w:left="993" w:hanging="568"/>
        <w:rPr>
          <w:rFonts w:ascii="Arial" w:hAnsi="Arial" w:cs="Arial"/>
          <w:bCs/>
          <w:iCs/>
          <w:color w:val="000000"/>
          <w:sz w:val="20"/>
          <w:szCs w:val="20"/>
        </w:rPr>
      </w:pPr>
      <w:r>
        <w:rPr>
          <w:rFonts w:ascii="Arial" w:hAnsi="Arial" w:cs="Arial"/>
          <w:bCs/>
          <w:iCs/>
          <w:color w:val="000000"/>
          <w:sz w:val="20"/>
          <w:szCs w:val="20"/>
        </w:rPr>
        <w:t>10.</w:t>
      </w:r>
      <w:r w:rsidR="009B14FD">
        <w:rPr>
          <w:rFonts w:ascii="Arial" w:hAnsi="Arial" w:cs="Arial"/>
          <w:bCs/>
          <w:iCs/>
          <w:color w:val="000000"/>
          <w:sz w:val="20"/>
          <w:szCs w:val="20"/>
        </w:rPr>
        <w:t>2</w:t>
      </w:r>
      <w:r>
        <w:rPr>
          <w:rFonts w:ascii="Arial" w:hAnsi="Arial" w:cs="Arial"/>
          <w:bCs/>
          <w:iCs/>
          <w:color w:val="000000"/>
          <w:sz w:val="20"/>
          <w:szCs w:val="20"/>
        </w:rPr>
        <w:t xml:space="preserve"> The University follows the practice of remaking its legislation with changes rather than making amendments.</w:t>
      </w:r>
      <w:r w:rsidR="005A2140">
        <w:rPr>
          <w:rFonts w:ascii="Arial" w:hAnsi="Arial" w:cs="Arial"/>
          <w:bCs/>
          <w:iCs/>
          <w:color w:val="000000"/>
          <w:sz w:val="20"/>
          <w:szCs w:val="20"/>
        </w:rPr>
        <w:t xml:space="preserve"> Significant changes made in this instrument are mentioned in </w:t>
      </w:r>
      <w:r w:rsidR="005A2140" w:rsidRPr="005A2140">
        <w:rPr>
          <w:rFonts w:ascii="Arial" w:hAnsi="Arial" w:cs="Arial"/>
          <w:b/>
          <w:i/>
          <w:color w:val="000000"/>
          <w:sz w:val="20"/>
          <w:szCs w:val="20"/>
        </w:rPr>
        <w:t>Attachment A</w:t>
      </w:r>
      <w:r w:rsidR="005A2140">
        <w:rPr>
          <w:rFonts w:ascii="Arial" w:hAnsi="Arial" w:cs="Arial"/>
          <w:bCs/>
          <w:iCs/>
          <w:color w:val="000000"/>
          <w:sz w:val="20"/>
          <w:szCs w:val="20"/>
        </w:rPr>
        <w:t>.</w:t>
      </w:r>
      <w:r w:rsidR="0048333C">
        <w:rPr>
          <w:rFonts w:ascii="Arial" w:hAnsi="Arial" w:cs="Arial"/>
          <w:bCs/>
          <w:iCs/>
          <w:color w:val="000000"/>
          <w:sz w:val="20"/>
          <w:szCs w:val="20"/>
        </w:rPr>
        <w:t xml:space="preserve"> This practice assists in ensuring that the provisions of University statutes, rules and orders are reviewed on a regular basis and kept </w:t>
      </w:r>
      <w:r w:rsidR="00720C6C">
        <w:rPr>
          <w:rFonts w:ascii="Arial" w:hAnsi="Arial" w:cs="Arial"/>
          <w:bCs/>
          <w:iCs/>
          <w:color w:val="000000"/>
          <w:sz w:val="20"/>
          <w:szCs w:val="20"/>
        </w:rPr>
        <w:t>up to date</w:t>
      </w:r>
      <w:r w:rsidR="0048333C">
        <w:rPr>
          <w:rFonts w:ascii="Arial" w:hAnsi="Arial" w:cs="Arial"/>
          <w:bCs/>
          <w:iCs/>
          <w:color w:val="000000"/>
          <w:sz w:val="20"/>
          <w:szCs w:val="20"/>
        </w:rPr>
        <w:t>.</w:t>
      </w:r>
    </w:p>
    <w:p w14:paraId="562606CA" w14:textId="77777777" w:rsidR="001C785D" w:rsidRPr="004C5C8A" w:rsidRDefault="001C785D">
      <w:pPr>
        <w:pStyle w:val="NormalWeb"/>
        <w:spacing w:before="180" w:beforeAutospacing="0" w:after="0" w:afterAutospacing="0"/>
        <w:rPr>
          <w:rFonts w:ascii="Arial" w:hAnsi="Arial" w:cs="Arial"/>
          <w:sz w:val="20"/>
          <w:szCs w:val="20"/>
        </w:rPr>
      </w:pPr>
    </w:p>
    <w:p w14:paraId="0BDF6281" w14:textId="77777777" w:rsidR="001C785D" w:rsidRPr="004C5C8A" w:rsidRDefault="001C785D" w:rsidP="00C1453C">
      <w:pPr>
        <w:pStyle w:val="ListParagraph"/>
        <w:numPr>
          <w:ilvl w:val="0"/>
          <w:numId w:val="4"/>
        </w:numPr>
        <w:rPr>
          <w:rFonts w:ascii="Arial" w:hAnsi="Arial" w:cs="Arial"/>
          <w:b/>
          <w:bCs/>
          <w:iCs/>
          <w:sz w:val="20"/>
          <w:szCs w:val="20"/>
        </w:rPr>
      </w:pPr>
      <w:r w:rsidRPr="004C5C8A">
        <w:rPr>
          <w:rFonts w:ascii="Arial" w:hAnsi="Arial" w:cs="Arial"/>
          <w:b/>
          <w:bCs/>
          <w:iCs/>
          <w:sz w:val="20"/>
          <w:szCs w:val="20"/>
        </w:rPr>
        <w:t>Statement of Compatibility</w:t>
      </w:r>
    </w:p>
    <w:p w14:paraId="14CFBC94" w14:textId="30FE2033" w:rsidR="001C785D" w:rsidRPr="004C5C8A" w:rsidRDefault="00313366" w:rsidP="00030903">
      <w:pPr>
        <w:pStyle w:val="NormalWeb"/>
        <w:spacing w:before="180" w:beforeAutospacing="0" w:after="0" w:afterAutospacing="0"/>
        <w:ind w:left="993" w:hanging="568"/>
        <w:rPr>
          <w:rFonts w:ascii="Arial" w:hAnsi="Arial" w:cs="Arial"/>
          <w:sz w:val="20"/>
          <w:szCs w:val="20"/>
        </w:rPr>
      </w:pPr>
      <w:r w:rsidRPr="004C5C8A">
        <w:rPr>
          <w:rFonts w:ascii="Arial" w:hAnsi="Arial" w:cs="Arial"/>
          <w:sz w:val="20"/>
          <w:szCs w:val="20"/>
        </w:rPr>
        <w:t>11</w:t>
      </w:r>
      <w:r w:rsidR="00030903" w:rsidRPr="004C5C8A">
        <w:rPr>
          <w:rFonts w:ascii="Arial" w:hAnsi="Arial" w:cs="Arial"/>
          <w:sz w:val="20"/>
          <w:szCs w:val="20"/>
        </w:rPr>
        <w:t>.1.</w:t>
      </w:r>
      <w:r w:rsidR="00030903" w:rsidRPr="004C5C8A">
        <w:rPr>
          <w:rFonts w:ascii="Arial" w:hAnsi="Arial" w:cs="Arial"/>
          <w:sz w:val="20"/>
          <w:szCs w:val="20"/>
        </w:rPr>
        <w:tab/>
      </w:r>
      <w:r w:rsidR="001C785D" w:rsidRPr="004C5C8A">
        <w:rPr>
          <w:rFonts w:ascii="Arial" w:hAnsi="Arial" w:cs="Arial"/>
          <w:sz w:val="20"/>
          <w:szCs w:val="20"/>
        </w:rPr>
        <w:t xml:space="preserve">A Statement of Compatibility with Human Rights is at </w:t>
      </w:r>
      <w:r w:rsidR="001C785D" w:rsidRPr="004C5C8A">
        <w:rPr>
          <w:rFonts w:ascii="Arial" w:hAnsi="Arial" w:cs="Arial"/>
          <w:b/>
          <w:i/>
          <w:sz w:val="20"/>
          <w:szCs w:val="20"/>
        </w:rPr>
        <w:t>Attachment B.</w:t>
      </w:r>
    </w:p>
    <w:p w14:paraId="00823F4E" w14:textId="77777777" w:rsidR="001C785D" w:rsidRPr="007C21A7" w:rsidRDefault="001C785D" w:rsidP="00BA1168">
      <w:pPr>
        <w:pStyle w:val="NormalWeb"/>
        <w:spacing w:before="180" w:beforeAutospacing="0" w:after="0" w:afterAutospacing="0"/>
        <w:rPr>
          <w:rFonts w:ascii="Arial" w:hAnsi="Arial" w:cs="Arial"/>
          <w:color w:val="000000"/>
          <w:sz w:val="20"/>
          <w:szCs w:val="20"/>
        </w:rPr>
      </w:pPr>
    </w:p>
    <w:p w14:paraId="1FC33608" w14:textId="77777777" w:rsidR="00585450" w:rsidRPr="007C21A7" w:rsidRDefault="00585450" w:rsidP="00585450">
      <w:pPr>
        <w:rPr>
          <w:rFonts w:ascii="Arial" w:hAnsi="Arial" w:cs="Arial"/>
          <w:sz w:val="20"/>
          <w:szCs w:val="20"/>
        </w:rPr>
      </w:pPr>
    </w:p>
    <w:p w14:paraId="1EFC8835" w14:textId="77777777" w:rsidR="00585450" w:rsidRPr="007C21A7" w:rsidRDefault="00585450" w:rsidP="00585450">
      <w:pPr>
        <w:rPr>
          <w:rFonts w:ascii="Arial" w:hAnsi="Arial" w:cs="Arial"/>
          <w:sz w:val="20"/>
          <w:szCs w:val="20"/>
        </w:rPr>
      </w:pPr>
      <w:r w:rsidRPr="007C21A7">
        <w:rPr>
          <w:rFonts w:ascii="Arial" w:hAnsi="Arial" w:cs="Arial"/>
          <w:sz w:val="20"/>
          <w:szCs w:val="20"/>
        </w:rPr>
        <w:t>Corporate Governance and Risk Office</w:t>
      </w:r>
    </w:p>
    <w:p w14:paraId="59021A2E" w14:textId="77777777" w:rsidR="00532AA8" w:rsidRPr="007C21A7" w:rsidRDefault="00532AA8" w:rsidP="00585450">
      <w:pPr>
        <w:rPr>
          <w:rFonts w:ascii="Arial" w:hAnsi="Arial" w:cs="Arial"/>
          <w:sz w:val="20"/>
          <w:szCs w:val="20"/>
        </w:rPr>
      </w:pPr>
      <w:r w:rsidRPr="007C21A7">
        <w:rPr>
          <w:rFonts w:ascii="Arial" w:hAnsi="Arial" w:cs="Arial"/>
          <w:sz w:val="20"/>
          <w:szCs w:val="20"/>
        </w:rPr>
        <w:t>The Australian National University</w:t>
      </w:r>
    </w:p>
    <w:p w14:paraId="40B32C64" w14:textId="039569D8" w:rsidR="00585450" w:rsidRPr="007C21A7" w:rsidRDefault="001E07D0" w:rsidP="00585450">
      <w:pPr>
        <w:rPr>
          <w:rFonts w:ascii="Arial" w:hAnsi="Arial" w:cs="Arial"/>
          <w:sz w:val="20"/>
          <w:szCs w:val="20"/>
        </w:rPr>
      </w:pPr>
      <w:r>
        <w:rPr>
          <w:rFonts w:ascii="Arial" w:hAnsi="Arial" w:cs="Arial"/>
          <w:sz w:val="20"/>
          <w:szCs w:val="20"/>
        </w:rPr>
        <w:t>5</w:t>
      </w:r>
      <w:r w:rsidR="00594B87" w:rsidRPr="00594B87">
        <w:rPr>
          <w:rFonts w:ascii="Arial" w:hAnsi="Arial" w:cs="Arial"/>
          <w:sz w:val="20"/>
          <w:szCs w:val="20"/>
        </w:rPr>
        <w:t xml:space="preserve"> July</w:t>
      </w:r>
      <w:r w:rsidR="00680D89" w:rsidRPr="00594B87">
        <w:rPr>
          <w:rFonts w:ascii="Arial" w:hAnsi="Arial" w:cs="Arial"/>
          <w:sz w:val="20"/>
          <w:szCs w:val="20"/>
        </w:rPr>
        <w:t xml:space="preserve"> 2023</w:t>
      </w:r>
    </w:p>
    <w:p w14:paraId="34BADA09" w14:textId="77777777" w:rsidR="00A94C41" w:rsidRPr="007C21A7" w:rsidRDefault="00A94C41">
      <w:pPr>
        <w:spacing w:line="259" w:lineRule="auto"/>
        <w:rPr>
          <w:rFonts w:ascii="Arial" w:hAnsi="Arial" w:cs="Arial"/>
          <w:sz w:val="20"/>
          <w:szCs w:val="20"/>
        </w:rPr>
      </w:pPr>
      <w:r w:rsidRPr="007C21A7">
        <w:rPr>
          <w:rFonts w:ascii="Arial" w:hAnsi="Arial" w:cs="Arial"/>
          <w:sz w:val="20"/>
          <w:szCs w:val="20"/>
        </w:rPr>
        <w:br w:type="page"/>
      </w:r>
    </w:p>
    <w:p w14:paraId="7F4B5FB6" w14:textId="77777777" w:rsidR="00A94C41" w:rsidRPr="007C21A7" w:rsidRDefault="00C97513" w:rsidP="00BA1168">
      <w:pPr>
        <w:jc w:val="right"/>
        <w:rPr>
          <w:rFonts w:ascii="Arial" w:hAnsi="Arial" w:cs="Arial"/>
          <w:b/>
          <w:sz w:val="20"/>
          <w:szCs w:val="20"/>
        </w:rPr>
      </w:pPr>
      <w:r w:rsidRPr="007C21A7">
        <w:rPr>
          <w:rFonts w:ascii="Arial" w:hAnsi="Arial" w:cs="Arial"/>
          <w:b/>
          <w:sz w:val="20"/>
          <w:szCs w:val="20"/>
        </w:rPr>
        <w:lastRenderedPageBreak/>
        <w:t>Attachment A</w:t>
      </w:r>
    </w:p>
    <w:p w14:paraId="09A3BE29" w14:textId="77777777" w:rsidR="00B77EE3" w:rsidRPr="007C21A7" w:rsidRDefault="00C97513" w:rsidP="00B77EE3">
      <w:pPr>
        <w:shd w:val="clear" w:color="auto" w:fill="FFFFFF"/>
        <w:spacing w:after="0" w:line="240" w:lineRule="auto"/>
        <w:jc w:val="center"/>
        <w:rPr>
          <w:rFonts w:ascii="Arial" w:eastAsia="Times New Roman" w:hAnsi="Arial" w:cs="Arial"/>
          <w:b/>
          <w:bCs/>
          <w:caps/>
          <w:color w:val="000000"/>
          <w:sz w:val="20"/>
          <w:szCs w:val="20"/>
          <w:lang w:eastAsia="en-AU"/>
        </w:rPr>
      </w:pPr>
      <w:r w:rsidRPr="001B0002">
        <w:rPr>
          <w:rFonts w:ascii="Arial" w:eastAsia="Times New Roman" w:hAnsi="Arial" w:cs="Arial"/>
          <w:b/>
          <w:bCs/>
          <w:caps/>
          <w:color w:val="000000"/>
          <w:sz w:val="20"/>
          <w:szCs w:val="20"/>
          <w:lang w:eastAsia="en-AU"/>
        </w:rPr>
        <w:t>PROVISION-By ProvISION EXPLANATION</w:t>
      </w:r>
    </w:p>
    <w:p w14:paraId="69C2D3E1" w14:textId="77777777" w:rsidR="00B77EE3" w:rsidRPr="007C21A7" w:rsidRDefault="00B77EE3" w:rsidP="00B77EE3">
      <w:pPr>
        <w:shd w:val="clear" w:color="auto" w:fill="FFFFFF"/>
        <w:spacing w:after="0" w:line="240" w:lineRule="auto"/>
        <w:jc w:val="center"/>
        <w:rPr>
          <w:rFonts w:ascii="Arial" w:eastAsia="Times New Roman" w:hAnsi="Arial" w:cs="Arial"/>
          <w:b/>
          <w:bCs/>
          <w:caps/>
          <w:color w:val="000000"/>
          <w:sz w:val="20"/>
          <w:szCs w:val="20"/>
          <w:lang w:eastAsia="en-AU"/>
        </w:rPr>
      </w:pPr>
    </w:p>
    <w:p w14:paraId="72474649" w14:textId="29FB1FE0" w:rsidR="001712D5" w:rsidRPr="007C21A7" w:rsidRDefault="00B6579C" w:rsidP="00333C2C">
      <w:pPr>
        <w:shd w:val="clear" w:color="auto" w:fill="FFFFFF"/>
        <w:spacing w:after="0" w:line="240" w:lineRule="auto"/>
        <w:jc w:val="center"/>
        <w:rPr>
          <w:rFonts w:ascii="Arial" w:eastAsia="Times New Roman" w:hAnsi="Arial" w:cs="Arial"/>
          <w:b/>
          <w:bCs/>
          <w:i/>
          <w:iCs/>
          <w:caps/>
          <w:color w:val="000000"/>
          <w:sz w:val="20"/>
          <w:szCs w:val="20"/>
          <w:lang w:eastAsia="en-AU"/>
        </w:rPr>
      </w:pPr>
      <w:r>
        <w:rPr>
          <w:rFonts w:ascii="Arial" w:eastAsia="Times New Roman" w:hAnsi="Arial" w:cs="Arial"/>
          <w:b/>
          <w:bCs/>
          <w:i/>
          <w:iCs/>
          <w:caps/>
          <w:color w:val="000000"/>
          <w:sz w:val="20"/>
          <w:szCs w:val="20"/>
          <w:lang w:eastAsia="en-AU"/>
        </w:rPr>
        <w:t>APPEALS</w:t>
      </w:r>
      <w:r w:rsidR="00333C2C" w:rsidRPr="007C21A7">
        <w:rPr>
          <w:rFonts w:ascii="Arial" w:eastAsia="Times New Roman" w:hAnsi="Arial" w:cs="Arial"/>
          <w:b/>
          <w:bCs/>
          <w:i/>
          <w:iCs/>
          <w:caps/>
          <w:color w:val="000000"/>
          <w:sz w:val="20"/>
          <w:szCs w:val="20"/>
          <w:lang w:eastAsia="en-AU"/>
        </w:rPr>
        <w:t xml:space="preserve"> </w:t>
      </w:r>
      <w:r w:rsidR="0074259D">
        <w:rPr>
          <w:rFonts w:ascii="Arial" w:eastAsia="Times New Roman" w:hAnsi="Arial" w:cs="Arial"/>
          <w:b/>
          <w:bCs/>
          <w:i/>
          <w:iCs/>
          <w:caps/>
          <w:color w:val="000000"/>
          <w:sz w:val="20"/>
          <w:szCs w:val="20"/>
          <w:lang w:eastAsia="en-AU"/>
        </w:rPr>
        <w:t>RULE</w:t>
      </w:r>
      <w:r w:rsidR="00333C2C" w:rsidRPr="007C21A7">
        <w:rPr>
          <w:rFonts w:ascii="Arial" w:eastAsia="Times New Roman" w:hAnsi="Arial" w:cs="Arial"/>
          <w:b/>
          <w:bCs/>
          <w:i/>
          <w:iCs/>
          <w:caps/>
          <w:color w:val="000000"/>
          <w:sz w:val="20"/>
          <w:szCs w:val="20"/>
          <w:lang w:eastAsia="en-AU"/>
        </w:rPr>
        <w:t xml:space="preserve"> 202</w:t>
      </w:r>
      <w:r w:rsidR="001B0002">
        <w:rPr>
          <w:rFonts w:ascii="Arial" w:eastAsia="Times New Roman" w:hAnsi="Arial" w:cs="Arial"/>
          <w:b/>
          <w:bCs/>
          <w:i/>
          <w:iCs/>
          <w:caps/>
          <w:color w:val="000000"/>
          <w:sz w:val="20"/>
          <w:szCs w:val="20"/>
          <w:lang w:eastAsia="en-AU"/>
        </w:rPr>
        <w:t>3</w:t>
      </w:r>
    </w:p>
    <w:p w14:paraId="33605FC6" w14:textId="3036348E" w:rsidR="009D2A3C" w:rsidRPr="009E132D" w:rsidRDefault="009E132D" w:rsidP="009E132D">
      <w:pPr>
        <w:pStyle w:val="Heading2"/>
      </w:pPr>
      <w:r>
        <w:t>Part 1 – Preliminary</w:t>
      </w:r>
    </w:p>
    <w:p w14:paraId="1346EF25" w14:textId="77777777" w:rsidR="00086C1A" w:rsidRPr="007C21A7" w:rsidRDefault="00C27ED0"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Section 1 – Name</w:t>
      </w:r>
    </w:p>
    <w:p w14:paraId="23512B78" w14:textId="2E8C8284" w:rsidR="00C27ED0" w:rsidRPr="007C21A7" w:rsidRDefault="00C27ED0"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This section </w:t>
      </w:r>
      <w:r w:rsidR="00173754">
        <w:rPr>
          <w:rFonts w:ascii="Arial" w:hAnsi="Arial" w:cs="Arial"/>
          <w:sz w:val="20"/>
          <w:szCs w:val="20"/>
        </w:rPr>
        <w:t>provides</w:t>
      </w:r>
      <w:r w:rsidRPr="007C21A7">
        <w:rPr>
          <w:rFonts w:ascii="Arial" w:hAnsi="Arial" w:cs="Arial"/>
          <w:sz w:val="20"/>
          <w:szCs w:val="20"/>
        </w:rPr>
        <w:t xml:space="preserve"> tha</w:t>
      </w:r>
      <w:r w:rsidR="006C396E" w:rsidRPr="007C21A7">
        <w:rPr>
          <w:rFonts w:ascii="Arial" w:hAnsi="Arial" w:cs="Arial"/>
          <w:sz w:val="20"/>
          <w:szCs w:val="20"/>
        </w:rPr>
        <w:t xml:space="preserve">t the name of the instrument is the </w:t>
      </w:r>
      <w:r w:rsidR="00B6579C">
        <w:rPr>
          <w:rFonts w:ascii="Arial" w:hAnsi="Arial" w:cs="Arial"/>
          <w:i/>
          <w:sz w:val="20"/>
          <w:szCs w:val="20"/>
        </w:rPr>
        <w:t>Appeals</w:t>
      </w:r>
      <w:r w:rsidR="0074259D">
        <w:rPr>
          <w:rFonts w:ascii="Arial" w:hAnsi="Arial" w:cs="Arial"/>
          <w:i/>
          <w:sz w:val="20"/>
          <w:szCs w:val="20"/>
        </w:rPr>
        <w:t xml:space="preserve"> Rule</w:t>
      </w:r>
      <w:r w:rsidR="006C396E" w:rsidRPr="007C21A7">
        <w:rPr>
          <w:rFonts w:ascii="Arial" w:hAnsi="Arial" w:cs="Arial"/>
          <w:i/>
          <w:sz w:val="20"/>
          <w:szCs w:val="20"/>
        </w:rPr>
        <w:t xml:space="preserve"> 202</w:t>
      </w:r>
      <w:r w:rsidR="001B0002">
        <w:rPr>
          <w:rFonts w:ascii="Arial" w:hAnsi="Arial" w:cs="Arial"/>
          <w:i/>
          <w:sz w:val="20"/>
          <w:szCs w:val="20"/>
        </w:rPr>
        <w:t>3</w:t>
      </w:r>
      <w:r w:rsidR="006C396E" w:rsidRPr="007C21A7">
        <w:rPr>
          <w:rFonts w:ascii="Arial" w:hAnsi="Arial" w:cs="Arial"/>
          <w:i/>
          <w:sz w:val="20"/>
          <w:szCs w:val="20"/>
        </w:rPr>
        <w:t>.</w:t>
      </w:r>
    </w:p>
    <w:p w14:paraId="7BFD69F1" w14:textId="77777777" w:rsidR="009D2A3C" w:rsidRPr="007C21A7" w:rsidRDefault="009D2A3C" w:rsidP="009D2A3C">
      <w:pPr>
        <w:pStyle w:val="ListParagraph"/>
        <w:ind w:left="1080"/>
        <w:rPr>
          <w:rFonts w:ascii="Arial" w:hAnsi="Arial" w:cs="Arial"/>
          <w:sz w:val="20"/>
          <w:szCs w:val="20"/>
        </w:rPr>
      </w:pPr>
    </w:p>
    <w:p w14:paraId="43D62A1A" w14:textId="77777777" w:rsidR="00C27ED0" w:rsidRPr="007C21A7" w:rsidRDefault="00C27ED0"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Section 2 – Commencement</w:t>
      </w:r>
    </w:p>
    <w:p w14:paraId="4BD0822B" w14:textId="77777777" w:rsidR="005A2140" w:rsidRDefault="00C27ED0"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This section provides for the instrument </w:t>
      </w:r>
      <w:r w:rsidR="006C396E" w:rsidRPr="007C21A7">
        <w:rPr>
          <w:rFonts w:ascii="Arial" w:hAnsi="Arial" w:cs="Arial"/>
          <w:sz w:val="20"/>
          <w:szCs w:val="20"/>
        </w:rPr>
        <w:t xml:space="preserve">to commence on </w:t>
      </w:r>
      <w:r w:rsidR="005A2140">
        <w:rPr>
          <w:rFonts w:ascii="Arial" w:hAnsi="Arial" w:cs="Arial"/>
          <w:sz w:val="20"/>
          <w:szCs w:val="20"/>
        </w:rPr>
        <w:t xml:space="preserve">the later of the following: </w:t>
      </w:r>
    </w:p>
    <w:p w14:paraId="57B204B5" w14:textId="452BB06D" w:rsidR="005A2140" w:rsidRDefault="005A2140" w:rsidP="005A2140">
      <w:pPr>
        <w:pStyle w:val="ListParagraph"/>
        <w:ind w:left="1276"/>
        <w:rPr>
          <w:rFonts w:ascii="Arial" w:hAnsi="Arial" w:cs="Arial"/>
          <w:sz w:val="20"/>
          <w:szCs w:val="20"/>
        </w:rPr>
      </w:pPr>
      <w:r>
        <w:rPr>
          <w:rFonts w:ascii="Arial" w:hAnsi="Arial" w:cs="Arial"/>
          <w:sz w:val="20"/>
          <w:szCs w:val="20"/>
        </w:rPr>
        <w:tab/>
        <w:t>(a)</w:t>
      </w:r>
      <w:r>
        <w:rPr>
          <w:rFonts w:ascii="Arial" w:hAnsi="Arial" w:cs="Arial"/>
          <w:sz w:val="20"/>
          <w:szCs w:val="20"/>
        </w:rPr>
        <w:tab/>
      </w:r>
      <w:r w:rsidRPr="005A2140">
        <w:rPr>
          <w:rFonts w:ascii="Arial" w:hAnsi="Arial" w:cs="Arial"/>
          <w:sz w:val="20"/>
          <w:szCs w:val="20"/>
        </w:rPr>
        <w:t>the day after it is registered</w:t>
      </w:r>
      <w:r>
        <w:rPr>
          <w:rFonts w:ascii="Arial" w:hAnsi="Arial" w:cs="Arial"/>
          <w:sz w:val="20"/>
          <w:szCs w:val="20"/>
        </w:rPr>
        <w:t>;</w:t>
      </w:r>
      <w:r>
        <w:rPr>
          <w:rFonts w:ascii="Arial" w:hAnsi="Arial" w:cs="Arial"/>
          <w:sz w:val="20"/>
          <w:szCs w:val="20"/>
        </w:rPr>
        <w:tab/>
      </w:r>
    </w:p>
    <w:p w14:paraId="22DE1D20" w14:textId="381C26C8" w:rsidR="00C27ED0" w:rsidRPr="005A2140" w:rsidRDefault="005A2140" w:rsidP="005A2140">
      <w:pPr>
        <w:pStyle w:val="ListParagraph"/>
        <w:ind w:left="1276"/>
        <w:rPr>
          <w:rFonts w:ascii="Arial" w:hAnsi="Arial" w:cs="Arial"/>
          <w:sz w:val="20"/>
          <w:szCs w:val="20"/>
        </w:rPr>
      </w:pPr>
      <w:r>
        <w:rPr>
          <w:rFonts w:ascii="Arial" w:hAnsi="Arial" w:cs="Arial"/>
          <w:sz w:val="20"/>
          <w:szCs w:val="20"/>
        </w:rPr>
        <w:tab/>
        <w:t>(b)</w:t>
      </w:r>
      <w:r>
        <w:rPr>
          <w:rFonts w:ascii="Arial" w:hAnsi="Arial" w:cs="Arial"/>
          <w:sz w:val="20"/>
          <w:szCs w:val="20"/>
        </w:rPr>
        <w:tab/>
      </w:r>
      <w:r w:rsidR="006C396E" w:rsidRPr="005A2140">
        <w:rPr>
          <w:rFonts w:ascii="Arial" w:hAnsi="Arial" w:cs="Arial"/>
          <w:sz w:val="20"/>
          <w:szCs w:val="20"/>
        </w:rPr>
        <w:t xml:space="preserve">1 </w:t>
      </w:r>
      <w:r w:rsidR="001B0002" w:rsidRPr="005A2140">
        <w:rPr>
          <w:rFonts w:ascii="Arial" w:hAnsi="Arial" w:cs="Arial"/>
          <w:sz w:val="20"/>
          <w:szCs w:val="20"/>
        </w:rPr>
        <w:t>July 2023</w:t>
      </w:r>
      <w:r w:rsidR="006C396E" w:rsidRPr="005A2140">
        <w:rPr>
          <w:rFonts w:ascii="Arial" w:hAnsi="Arial" w:cs="Arial"/>
          <w:sz w:val="20"/>
          <w:szCs w:val="20"/>
        </w:rPr>
        <w:t>.</w:t>
      </w:r>
    </w:p>
    <w:p w14:paraId="3E101271" w14:textId="77777777" w:rsidR="009D2A3C" w:rsidRPr="007C21A7" w:rsidRDefault="009D2A3C" w:rsidP="009D2A3C">
      <w:pPr>
        <w:pStyle w:val="ListParagraph"/>
        <w:ind w:left="1080"/>
        <w:rPr>
          <w:rFonts w:ascii="Arial" w:hAnsi="Arial" w:cs="Arial"/>
          <w:sz w:val="20"/>
          <w:szCs w:val="20"/>
        </w:rPr>
      </w:pPr>
    </w:p>
    <w:p w14:paraId="09A04D46" w14:textId="77777777" w:rsidR="00B550C5" w:rsidRPr="007C21A7" w:rsidRDefault="00B550C5"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Section 3 – Authority</w:t>
      </w:r>
    </w:p>
    <w:p w14:paraId="3F62F017" w14:textId="5FE24808" w:rsidR="00B550C5" w:rsidRPr="001B0002" w:rsidRDefault="00B550C5"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 provides th</w:t>
      </w:r>
      <w:r w:rsidR="00F569C9" w:rsidRPr="007C21A7">
        <w:rPr>
          <w:rFonts w:ascii="Arial" w:hAnsi="Arial" w:cs="Arial"/>
          <w:sz w:val="20"/>
          <w:szCs w:val="20"/>
        </w:rPr>
        <w:t xml:space="preserve">at the instrument is made under the </w:t>
      </w:r>
      <w:r w:rsidR="00F569C9" w:rsidRPr="007C21A7">
        <w:rPr>
          <w:rFonts w:ascii="Arial" w:hAnsi="Arial" w:cs="Arial"/>
          <w:i/>
          <w:sz w:val="20"/>
          <w:szCs w:val="20"/>
        </w:rPr>
        <w:t xml:space="preserve">Australian </w:t>
      </w:r>
      <w:r w:rsidR="001B0002">
        <w:rPr>
          <w:rFonts w:ascii="Arial" w:hAnsi="Arial" w:cs="Arial"/>
          <w:i/>
          <w:sz w:val="20"/>
          <w:szCs w:val="20"/>
        </w:rPr>
        <w:t>N</w:t>
      </w:r>
      <w:r w:rsidR="00F569C9" w:rsidRPr="007C21A7">
        <w:rPr>
          <w:rFonts w:ascii="Arial" w:hAnsi="Arial" w:cs="Arial"/>
          <w:i/>
          <w:sz w:val="20"/>
          <w:szCs w:val="20"/>
        </w:rPr>
        <w:t xml:space="preserve">ational University </w:t>
      </w:r>
      <w:r w:rsidR="0074259D">
        <w:rPr>
          <w:rFonts w:ascii="Arial" w:hAnsi="Arial" w:cs="Arial"/>
          <w:i/>
          <w:sz w:val="20"/>
          <w:szCs w:val="20"/>
        </w:rPr>
        <w:t xml:space="preserve">(Governance) Statute 2023, </w:t>
      </w:r>
      <w:r w:rsidR="00F569C9" w:rsidRPr="007C21A7">
        <w:rPr>
          <w:rFonts w:ascii="Arial" w:hAnsi="Arial" w:cs="Arial"/>
          <w:i/>
          <w:sz w:val="20"/>
          <w:szCs w:val="20"/>
        </w:rPr>
        <w:t xml:space="preserve">section </w:t>
      </w:r>
      <w:r w:rsidR="0074259D">
        <w:rPr>
          <w:rFonts w:ascii="Arial" w:hAnsi="Arial" w:cs="Arial"/>
          <w:i/>
          <w:sz w:val="20"/>
          <w:szCs w:val="20"/>
        </w:rPr>
        <w:t>68(1)</w:t>
      </w:r>
      <w:r w:rsidR="00F569C9" w:rsidRPr="007C21A7">
        <w:rPr>
          <w:rFonts w:ascii="Arial" w:hAnsi="Arial" w:cs="Arial"/>
          <w:i/>
          <w:sz w:val="20"/>
          <w:szCs w:val="20"/>
        </w:rPr>
        <w:t xml:space="preserve"> (</w:t>
      </w:r>
      <w:r w:rsidR="0074259D">
        <w:rPr>
          <w:rFonts w:ascii="Arial" w:hAnsi="Arial" w:cs="Arial"/>
          <w:i/>
          <w:sz w:val="20"/>
          <w:szCs w:val="20"/>
        </w:rPr>
        <w:t>General power to make rules and statutes</w:t>
      </w:r>
      <w:r w:rsidR="00F569C9" w:rsidRPr="007C21A7">
        <w:rPr>
          <w:rFonts w:ascii="Arial" w:hAnsi="Arial" w:cs="Arial"/>
          <w:i/>
          <w:sz w:val="20"/>
          <w:szCs w:val="20"/>
        </w:rPr>
        <w:t xml:space="preserve">). </w:t>
      </w:r>
    </w:p>
    <w:p w14:paraId="72B47248" w14:textId="77777777" w:rsidR="001B0002" w:rsidRPr="007C21A7" w:rsidRDefault="001B0002" w:rsidP="001B0002">
      <w:pPr>
        <w:pStyle w:val="ListParagraph"/>
        <w:ind w:left="1276"/>
        <w:rPr>
          <w:rFonts w:ascii="Arial" w:hAnsi="Arial" w:cs="Arial"/>
          <w:sz w:val="20"/>
          <w:szCs w:val="20"/>
        </w:rPr>
      </w:pPr>
    </w:p>
    <w:p w14:paraId="3AF29E2A" w14:textId="04C41B6B" w:rsidR="00B550C5" w:rsidRPr="007C21A7" w:rsidRDefault="00B550C5"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 xml:space="preserve">Section </w:t>
      </w:r>
      <w:r w:rsidR="0074259D">
        <w:rPr>
          <w:rFonts w:ascii="Arial" w:hAnsi="Arial" w:cs="Arial"/>
          <w:b/>
          <w:bCs/>
          <w:sz w:val="20"/>
          <w:szCs w:val="20"/>
        </w:rPr>
        <w:t>4</w:t>
      </w:r>
      <w:r w:rsidRPr="007C21A7">
        <w:rPr>
          <w:rFonts w:ascii="Arial" w:hAnsi="Arial" w:cs="Arial"/>
          <w:b/>
          <w:bCs/>
          <w:sz w:val="20"/>
          <w:szCs w:val="20"/>
        </w:rPr>
        <w:t xml:space="preserve"> – Definitions</w:t>
      </w:r>
    </w:p>
    <w:p w14:paraId="02A3751A" w14:textId="1DA9758D" w:rsidR="00AC5A56" w:rsidRDefault="00AC5A56" w:rsidP="00030903">
      <w:pPr>
        <w:pStyle w:val="ListParagraph"/>
        <w:numPr>
          <w:ilvl w:val="1"/>
          <w:numId w:val="10"/>
        </w:numPr>
        <w:ind w:left="1276" w:hanging="556"/>
        <w:rPr>
          <w:rFonts w:ascii="Arial" w:hAnsi="Arial" w:cs="Arial"/>
          <w:sz w:val="20"/>
          <w:szCs w:val="20"/>
        </w:rPr>
      </w:pPr>
      <w:r>
        <w:rPr>
          <w:rFonts w:ascii="Arial" w:hAnsi="Arial" w:cs="Arial"/>
          <w:sz w:val="20"/>
          <w:szCs w:val="20"/>
        </w:rPr>
        <w:t>The purpose of this section is to provide definitions for the instrument, including definitions for the following terms:</w:t>
      </w:r>
      <w:r w:rsidR="00CB1308">
        <w:rPr>
          <w:rFonts w:ascii="Arial" w:hAnsi="Arial" w:cs="Arial"/>
          <w:sz w:val="20"/>
          <w:szCs w:val="20"/>
        </w:rPr>
        <w:t xml:space="preserve"> </w:t>
      </w:r>
      <w:r w:rsidR="00CB1308" w:rsidRPr="00CB1308">
        <w:rPr>
          <w:rFonts w:ascii="Arial" w:hAnsi="Arial" w:cs="Arial"/>
          <w:b/>
          <w:bCs/>
          <w:i/>
          <w:iCs/>
          <w:sz w:val="20"/>
          <w:szCs w:val="20"/>
        </w:rPr>
        <w:t>academic integrity decision</w:t>
      </w:r>
      <w:r w:rsidR="00CB1308">
        <w:rPr>
          <w:rFonts w:ascii="Arial" w:hAnsi="Arial" w:cs="Arial"/>
          <w:sz w:val="20"/>
          <w:szCs w:val="20"/>
        </w:rPr>
        <w:t xml:space="preserve">, </w:t>
      </w:r>
      <w:r w:rsidR="00CB1308" w:rsidRPr="00CB1308">
        <w:rPr>
          <w:rFonts w:ascii="Arial" w:hAnsi="Arial" w:cs="Arial"/>
          <w:b/>
          <w:bCs/>
          <w:i/>
          <w:iCs/>
          <w:sz w:val="20"/>
          <w:szCs w:val="20"/>
        </w:rPr>
        <w:t>discipline decision</w:t>
      </w:r>
      <w:r w:rsidR="00CB1308">
        <w:rPr>
          <w:rFonts w:ascii="Arial" w:hAnsi="Arial" w:cs="Arial"/>
          <w:sz w:val="20"/>
          <w:szCs w:val="20"/>
        </w:rPr>
        <w:t xml:space="preserve"> and </w:t>
      </w:r>
      <w:r w:rsidR="00CB1308" w:rsidRPr="00CB1308">
        <w:rPr>
          <w:rFonts w:ascii="Arial" w:hAnsi="Arial" w:cs="Arial"/>
          <w:b/>
          <w:bCs/>
          <w:i/>
          <w:iCs/>
          <w:sz w:val="20"/>
          <w:szCs w:val="20"/>
        </w:rPr>
        <w:t>reviewable decision</w:t>
      </w:r>
      <w:r w:rsidR="00CB1308">
        <w:rPr>
          <w:rFonts w:ascii="Arial" w:hAnsi="Arial" w:cs="Arial"/>
          <w:b/>
          <w:bCs/>
          <w:i/>
          <w:iCs/>
          <w:sz w:val="20"/>
          <w:szCs w:val="20"/>
        </w:rPr>
        <w:t xml:space="preserve"> </w:t>
      </w:r>
      <w:r w:rsidR="00CB1308">
        <w:rPr>
          <w:rFonts w:ascii="Arial" w:hAnsi="Arial" w:cs="Arial"/>
          <w:sz w:val="20"/>
          <w:szCs w:val="20"/>
        </w:rPr>
        <w:t xml:space="preserve">(see respectively sections 7, 6 and 5 of the instrument). The definitions </w:t>
      </w:r>
      <w:r w:rsidR="00B134A9">
        <w:rPr>
          <w:rFonts w:ascii="Arial" w:hAnsi="Arial" w:cs="Arial"/>
          <w:sz w:val="20"/>
          <w:szCs w:val="20"/>
        </w:rPr>
        <w:t xml:space="preserve">for these terms </w:t>
      </w:r>
      <w:r w:rsidR="0048333C">
        <w:rPr>
          <w:rFonts w:ascii="Arial" w:hAnsi="Arial" w:cs="Arial"/>
          <w:sz w:val="20"/>
          <w:szCs w:val="20"/>
        </w:rPr>
        <w:t xml:space="preserve">(and other defined terms) </w:t>
      </w:r>
      <w:r w:rsidR="00CB1308">
        <w:rPr>
          <w:rFonts w:ascii="Arial" w:hAnsi="Arial" w:cs="Arial"/>
          <w:sz w:val="20"/>
          <w:szCs w:val="20"/>
        </w:rPr>
        <w:t>are unchanged.</w:t>
      </w:r>
    </w:p>
    <w:p w14:paraId="06D8FC4A" w14:textId="77777777" w:rsidR="00AC5A56" w:rsidRDefault="00AC5A56" w:rsidP="00AC5A56">
      <w:pPr>
        <w:pStyle w:val="ListParagraph"/>
        <w:ind w:left="1276"/>
        <w:rPr>
          <w:rFonts w:ascii="Arial" w:hAnsi="Arial" w:cs="Arial"/>
          <w:sz w:val="20"/>
          <w:szCs w:val="20"/>
        </w:rPr>
      </w:pPr>
    </w:p>
    <w:p w14:paraId="041954FC" w14:textId="3004454C" w:rsidR="009E132D" w:rsidRPr="009E132D" w:rsidRDefault="001E1EC3" w:rsidP="009E132D">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includes a note drawing attention to definitions in the Legislation Statute that are relevant to this instrument and University legislation generally, including </w:t>
      </w:r>
      <w:r w:rsidR="00CB1308">
        <w:rPr>
          <w:rFonts w:ascii="Arial" w:hAnsi="Arial" w:cs="Arial"/>
          <w:sz w:val="20"/>
          <w:szCs w:val="20"/>
        </w:rPr>
        <w:t xml:space="preserve">definitions of </w:t>
      </w:r>
      <w:r>
        <w:rPr>
          <w:rFonts w:ascii="Arial" w:hAnsi="Arial" w:cs="Arial"/>
          <w:sz w:val="20"/>
          <w:szCs w:val="20"/>
        </w:rPr>
        <w:t>the following</w:t>
      </w:r>
      <w:r w:rsidR="00CB1308">
        <w:rPr>
          <w:rFonts w:ascii="Arial" w:hAnsi="Arial" w:cs="Arial"/>
          <w:sz w:val="20"/>
          <w:szCs w:val="20"/>
        </w:rPr>
        <w:t xml:space="preserve"> terms</w:t>
      </w:r>
      <w:r>
        <w:rPr>
          <w:rFonts w:ascii="Arial" w:hAnsi="Arial" w:cs="Arial"/>
          <w:sz w:val="20"/>
          <w:szCs w:val="20"/>
        </w:rPr>
        <w:t xml:space="preserve">: </w:t>
      </w:r>
      <w:r w:rsidRPr="00CB1308">
        <w:rPr>
          <w:rFonts w:ascii="Arial" w:hAnsi="Arial" w:cs="Arial"/>
          <w:b/>
          <w:bCs/>
          <w:i/>
          <w:iCs/>
          <w:sz w:val="20"/>
          <w:szCs w:val="20"/>
        </w:rPr>
        <w:t>University legislation</w:t>
      </w:r>
      <w:r>
        <w:rPr>
          <w:rFonts w:ascii="Arial" w:hAnsi="Arial" w:cs="Arial"/>
          <w:sz w:val="20"/>
          <w:szCs w:val="20"/>
        </w:rPr>
        <w:t xml:space="preserve"> and </w:t>
      </w:r>
      <w:r w:rsidRPr="00CB1308">
        <w:rPr>
          <w:rFonts w:ascii="Arial" w:hAnsi="Arial" w:cs="Arial"/>
          <w:b/>
          <w:bCs/>
          <w:i/>
          <w:iCs/>
          <w:sz w:val="20"/>
          <w:szCs w:val="20"/>
        </w:rPr>
        <w:t>working day</w:t>
      </w:r>
      <w:r w:rsidR="00914B12" w:rsidRPr="00F82538">
        <w:rPr>
          <w:rFonts w:ascii="Arial" w:hAnsi="Arial" w:cs="Arial"/>
          <w:sz w:val="20"/>
          <w:szCs w:val="20"/>
        </w:rPr>
        <w:t>.</w:t>
      </w:r>
      <w:r w:rsidR="0048333C">
        <w:rPr>
          <w:rFonts w:ascii="Arial" w:hAnsi="Arial" w:cs="Arial"/>
          <w:sz w:val="20"/>
          <w:szCs w:val="20"/>
        </w:rPr>
        <w:t xml:space="preserve"> The note has been undated consequentially.</w:t>
      </w:r>
      <w:r w:rsidR="009E132D">
        <w:rPr>
          <w:rFonts w:ascii="Arial" w:hAnsi="Arial" w:cs="Arial"/>
          <w:sz w:val="20"/>
          <w:szCs w:val="20"/>
        </w:rPr>
        <w:br/>
      </w:r>
    </w:p>
    <w:p w14:paraId="1613ACE1" w14:textId="13191640" w:rsidR="00D52D83" w:rsidRDefault="009E132D" w:rsidP="009E132D">
      <w:pPr>
        <w:pStyle w:val="Heading2"/>
      </w:pPr>
      <w:r>
        <w:t>Part 2 – Reviewable decisions</w:t>
      </w:r>
    </w:p>
    <w:p w14:paraId="5F7F37E2" w14:textId="21FF3722" w:rsidR="0048333C" w:rsidRPr="00C54CCA" w:rsidRDefault="0048333C" w:rsidP="0048333C">
      <w:pPr>
        <w:rPr>
          <w:rFonts w:ascii="Arial" w:hAnsi="Arial" w:cs="Arial"/>
          <w:sz w:val="20"/>
          <w:szCs w:val="20"/>
          <w:lang w:eastAsia="en-AU"/>
        </w:rPr>
      </w:pPr>
      <w:r>
        <w:rPr>
          <w:lang w:eastAsia="en-AU"/>
        </w:rPr>
        <w:tab/>
      </w:r>
      <w:r w:rsidRPr="00C54CCA">
        <w:rPr>
          <w:rFonts w:ascii="Arial" w:hAnsi="Arial" w:cs="Arial"/>
          <w:sz w:val="20"/>
          <w:szCs w:val="20"/>
          <w:lang w:eastAsia="en-AU"/>
        </w:rPr>
        <w:t xml:space="preserve">This Part includes key definitions that set the scope of the decisions that can be reviewed </w:t>
      </w:r>
      <w:r w:rsidR="00C54CCA" w:rsidRPr="00C54CCA">
        <w:rPr>
          <w:rFonts w:ascii="Arial" w:hAnsi="Arial" w:cs="Arial"/>
          <w:sz w:val="20"/>
          <w:szCs w:val="20"/>
          <w:lang w:eastAsia="en-AU"/>
        </w:rPr>
        <w:tab/>
      </w:r>
      <w:r w:rsidRPr="00C54CCA">
        <w:rPr>
          <w:rFonts w:ascii="Arial" w:hAnsi="Arial" w:cs="Arial"/>
          <w:sz w:val="20"/>
          <w:szCs w:val="20"/>
          <w:lang w:eastAsia="en-AU"/>
        </w:rPr>
        <w:t>under the instrument. The definitions are unchanged.</w:t>
      </w:r>
    </w:p>
    <w:p w14:paraId="513FB432" w14:textId="66CF6E3A" w:rsidR="00D52D83" w:rsidRPr="007C21A7" w:rsidRDefault="0033110F" w:rsidP="0033110F">
      <w:pPr>
        <w:pStyle w:val="ListParagraph"/>
        <w:numPr>
          <w:ilvl w:val="0"/>
          <w:numId w:val="10"/>
        </w:numPr>
        <w:rPr>
          <w:rFonts w:ascii="Arial" w:hAnsi="Arial" w:cs="Arial"/>
          <w:b/>
          <w:sz w:val="20"/>
          <w:szCs w:val="20"/>
        </w:rPr>
      </w:pPr>
      <w:r w:rsidRPr="007C21A7">
        <w:rPr>
          <w:rFonts w:ascii="Arial" w:hAnsi="Arial" w:cs="Arial"/>
          <w:b/>
          <w:bCs/>
          <w:sz w:val="20"/>
          <w:szCs w:val="20"/>
        </w:rPr>
        <w:t xml:space="preserve">Section </w:t>
      </w:r>
      <w:r w:rsidR="0074259D">
        <w:rPr>
          <w:rFonts w:ascii="Arial" w:hAnsi="Arial" w:cs="Arial"/>
          <w:b/>
          <w:bCs/>
          <w:sz w:val="20"/>
          <w:szCs w:val="20"/>
        </w:rPr>
        <w:t>5</w:t>
      </w:r>
      <w:r w:rsidRPr="007C21A7">
        <w:rPr>
          <w:rFonts w:ascii="Arial" w:hAnsi="Arial" w:cs="Arial"/>
          <w:b/>
          <w:bCs/>
          <w:sz w:val="20"/>
          <w:szCs w:val="20"/>
        </w:rPr>
        <w:t xml:space="preserve"> – </w:t>
      </w:r>
      <w:r w:rsidR="00486A8E">
        <w:rPr>
          <w:rFonts w:ascii="Arial" w:hAnsi="Arial" w:cs="Arial"/>
          <w:b/>
          <w:bCs/>
          <w:sz w:val="20"/>
          <w:szCs w:val="20"/>
        </w:rPr>
        <w:t xml:space="preserve">Meaning of </w:t>
      </w:r>
      <w:r w:rsidR="00486A8E" w:rsidRPr="00B134A9">
        <w:rPr>
          <w:rFonts w:ascii="Arial" w:hAnsi="Arial" w:cs="Arial"/>
          <w:b/>
          <w:bCs/>
          <w:i/>
          <w:iCs/>
          <w:sz w:val="20"/>
          <w:szCs w:val="20"/>
        </w:rPr>
        <w:t>reviewable decision</w:t>
      </w:r>
    </w:p>
    <w:p w14:paraId="13F0B5DD" w14:textId="1ADB3168" w:rsidR="00D52D83" w:rsidRPr="00F82538" w:rsidRDefault="001D2CF6" w:rsidP="00F82538">
      <w:pPr>
        <w:pStyle w:val="ListParagraph"/>
        <w:numPr>
          <w:ilvl w:val="1"/>
          <w:numId w:val="10"/>
        </w:numPr>
        <w:ind w:left="1276" w:hanging="556"/>
        <w:rPr>
          <w:rFonts w:ascii="Arial" w:hAnsi="Arial" w:cs="Arial"/>
          <w:sz w:val="20"/>
          <w:szCs w:val="20"/>
        </w:rPr>
      </w:pPr>
      <w:r w:rsidRPr="00F82538">
        <w:rPr>
          <w:rFonts w:ascii="Arial" w:hAnsi="Arial" w:cs="Arial"/>
          <w:sz w:val="20"/>
          <w:szCs w:val="20"/>
        </w:rPr>
        <w:t xml:space="preserve">This section </w:t>
      </w:r>
      <w:r w:rsidR="009D1324">
        <w:rPr>
          <w:rFonts w:ascii="Arial" w:hAnsi="Arial" w:cs="Arial"/>
          <w:sz w:val="20"/>
          <w:szCs w:val="20"/>
        </w:rPr>
        <w:t xml:space="preserve">specifies </w:t>
      </w:r>
      <w:r w:rsidR="00B134A9">
        <w:rPr>
          <w:rFonts w:ascii="Arial" w:hAnsi="Arial" w:cs="Arial"/>
          <w:sz w:val="20"/>
          <w:szCs w:val="20"/>
        </w:rPr>
        <w:t>what</w:t>
      </w:r>
      <w:r w:rsidR="009D1324">
        <w:rPr>
          <w:rFonts w:ascii="Arial" w:hAnsi="Arial" w:cs="Arial"/>
          <w:sz w:val="20"/>
          <w:szCs w:val="20"/>
        </w:rPr>
        <w:t xml:space="preserve"> decision</w:t>
      </w:r>
      <w:r w:rsidR="00B134A9">
        <w:rPr>
          <w:rFonts w:ascii="Arial" w:hAnsi="Arial" w:cs="Arial"/>
          <w:sz w:val="20"/>
          <w:szCs w:val="20"/>
        </w:rPr>
        <w:t>s</w:t>
      </w:r>
      <w:r w:rsidR="009D1324">
        <w:rPr>
          <w:rFonts w:ascii="Arial" w:hAnsi="Arial" w:cs="Arial"/>
          <w:sz w:val="20"/>
          <w:szCs w:val="20"/>
        </w:rPr>
        <w:t xml:space="preserve"> </w:t>
      </w:r>
      <w:r w:rsidR="00B134A9">
        <w:rPr>
          <w:rFonts w:ascii="Arial" w:hAnsi="Arial" w:cs="Arial"/>
          <w:sz w:val="20"/>
          <w:szCs w:val="20"/>
        </w:rPr>
        <w:t>are</w:t>
      </w:r>
      <w:r w:rsidR="009D1324">
        <w:rPr>
          <w:rFonts w:ascii="Arial" w:hAnsi="Arial" w:cs="Arial"/>
          <w:sz w:val="20"/>
          <w:szCs w:val="20"/>
        </w:rPr>
        <w:t xml:space="preserve"> </w:t>
      </w:r>
      <w:r w:rsidR="002F7CE7" w:rsidRPr="00B134A9">
        <w:rPr>
          <w:rFonts w:ascii="Arial" w:hAnsi="Arial" w:cs="Arial"/>
          <w:b/>
          <w:bCs/>
          <w:i/>
          <w:sz w:val="20"/>
          <w:szCs w:val="20"/>
        </w:rPr>
        <w:t>reviewable decision</w:t>
      </w:r>
      <w:r w:rsidR="00B134A9">
        <w:rPr>
          <w:rFonts w:ascii="Arial" w:hAnsi="Arial" w:cs="Arial"/>
          <w:b/>
          <w:bCs/>
          <w:i/>
          <w:sz w:val="20"/>
          <w:szCs w:val="20"/>
        </w:rPr>
        <w:t>s</w:t>
      </w:r>
      <w:r w:rsidRPr="00F82538">
        <w:rPr>
          <w:rFonts w:ascii="Arial" w:hAnsi="Arial" w:cs="Arial"/>
          <w:sz w:val="20"/>
          <w:szCs w:val="20"/>
        </w:rPr>
        <w:t>.</w:t>
      </w:r>
    </w:p>
    <w:p w14:paraId="147D8EA5" w14:textId="77777777" w:rsidR="0033110F" w:rsidRPr="007C21A7" w:rsidRDefault="0033110F" w:rsidP="00D52D83">
      <w:pPr>
        <w:pStyle w:val="ListParagraph"/>
        <w:ind w:left="1080"/>
        <w:rPr>
          <w:rFonts w:ascii="Arial" w:hAnsi="Arial" w:cs="Arial"/>
          <w:sz w:val="20"/>
          <w:szCs w:val="20"/>
        </w:rPr>
      </w:pPr>
    </w:p>
    <w:p w14:paraId="2FD5FBA0" w14:textId="3DA60517" w:rsidR="0033110F" w:rsidRPr="007C21A7" w:rsidRDefault="00DB59A1" w:rsidP="00DB59A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74259D">
        <w:rPr>
          <w:rFonts w:ascii="Arial" w:hAnsi="Arial" w:cs="Arial"/>
          <w:b/>
          <w:sz w:val="20"/>
          <w:szCs w:val="20"/>
        </w:rPr>
        <w:t>6</w:t>
      </w:r>
      <w:r w:rsidRPr="007C21A7">
        <w:rPr>
          <w:rFonts w:ascii="Arial" w:hAnsi="Arial" w:cs="Arial"/>
          <w:b/>
          <w:sz w:val="20"/>
          <w:szCs w:val="20"/>
        </w:rPr>
        <w:t xml:space="preserve"> – </w:t>
      </w:r>
      <w:r w:rsidR="00486A8E">
        <w:rPr>
          <w:rFonts w:ascii="Arial" w:hAnsi="Arial" w:cs="Arial"/>
          <w:b/>
          <w:sz w:val="20"/>
          <w:szCs w:val="20"/>
        </w:rPr>
        <w:t>Discipline decisions</w:t>
      </w:r>
    </w:p>
    <w:p w14:paraId="3F22FEFE" w14:textId="7FB03205" w:rsidR="005F3C3B" w:rsidRPr="00F82538" w:rsidRDefault="00C1453C" w:rsidP="00030903">
      <w:pPr>
        <w:pStyle w:val="ListParagraph"/>
        <w:numPr>
          <w:ilvl w:val="1"/>
          <w:numId w:val="10"/>
        </w:numPr>
        <w:ind w:left="1276" w:hanging="556"/>
        <w:rPr>
          <w:rFonts w:ascii="Arial" w:hAnsi="Arial" w:cs="Arial"/>
          <w:sz w:val="20"/>
          <w:szCs w:val="20"/>
        </w:rPr>
      </w:pPr>
      <w:r w:rsidRPr="00F82538">
        <w:rPr>
          <w:rFonts w:ascii="Arial" w:hAnsi="Arial" w:cs="Arial"/>
          <w:sz w:val="20"/>
          <w:szCs w:val="20"/>
        </w:rPr>
        <w:t xml:space="preserve">This section </w:t>
      </w:r>
      <w:r w:rsidR="009D1324">
        <w:rPr>
          <w:rFonts w:ascii="Arial" w:hAnsi="Arial" w:cs="Arial"/>
          <w:sz w:val="20"/>
          <w:szCs w:val="20"/>
        </w:rPr>
        <w:t xml:space="preserve">specifies </w:t>
      </w:r>
      <w:r w:rsidR="00B134A9">
        <w:rPr>
          <w:rFonts w:ascii="Arial" w:hAnsi="Arial" w:cs="Arial"/>
          <w:sz w:val="20"/>
          <w:szCs w:val="20"/>
        </w:rPr>
        <w:t>what</w:t>
      </w:r>
      <w:r w:rsidR="009D1324">
        <w:rPr>
          <w:rFonts w:ascii="Arial" w:hAnsi="Arial" w:cs="Arial"/>
          <w:sz w:val="20"/>
          <w:szCs w:val="20"/>
        </w:rPr>
        <w:t xml:space="preserve"> decision</w:t>
      </w:r>
      <w:r w:rsidR="00B134A9">
        <w:rPr>
          <w:rFonts w:ascii="Arial" w:hAnsi="Arial" w:cs="Arial"/>
          <w:sz w:val="20"/>
          <w:szCs w:val="20"/>
        </w:rPr>
        <w:t>s</w:t>
      </w:r>
      <w:r w:rsidR="009D1324">
        <w:rPr>
          <w:rFonts w:ascii="Arial" w:hAnsi="Arial" w:cs="Arial"/>
          <w:sz w:val="20"/>
          <w:szCs w:val="20"/>
        </w:rPr>
        <w:t xml:space="preserve"> </w:t>
      </w:r>
      <w:r w:rsidR="00B134A9">
        <w:rPr>
          <w:rFonts w:ascii="Arial" w:hAnsi="Arial" w:cs="Arial"/>
          <w:sz w:val="20"/>
          <w:szCs w:val="20"/>
        </w:rPr>
        <w:t>are</w:t>
      </w:r>
      <w:r w:rsidR="009D1324">
        <w:rPr>
          <w:rFonts w:ascii="Arial" w:hAnsi="Arial" w:cs="Arial"/>
          <w:sz w:val="20"/>
          <w:szCs w:val="20"/>
        </w:rPr>
        <w:t xml:space="preserve"> </w:t>
      </w:r>
      <w:r w:rsidR="002F7CE7" w:rsidRPr="00B134A9">
        <w:rPr>
          <w:rFonts w:ascii="Arial" w:hAnsi="Arial" w:cs="Arial"/>
          <w:b/>
          <w:bCs/>
          <w:i/>
          <w:sz w:val="20"/>
          <w:szCs w:val="20"/>
        </w:rPr>
        <w:t>discipline decision</w:t>
      </w:r>
      <w:r w:rsidR="00B134A9">
        <w:rPr>
          <w:rFonts w:ascii="Arial" w:hAnsi="Arial" w:cs="Arial"/>
          <w:b/>
          <w:bCs/>
          <w:i/>
          <w:sz w:val="20"/>
          <w:szCs w:val="20"/>
        </w:rPr>
        <w:t>s</w:t>
      </w:r>
      <w:r w:rsidR="002F7CE7">
        <w:rPr>
          <w:rFonts w:ascii="Arial" w:hAnsi="Arial" w:cs="Arial"/>
          <w:sz w:val="20"/>
          <w:szCs w:val="20"/>
        </w:rPr>
        <w:t>.</w:t>
      </w:r>
      <w:r w:rsidR="005F3C3B" w:rsidRPr="00F82538">
        <w:rPr>
          <w:rFonts w:ascii="Arial" w:hAnsi="Arial" w:cs="Arial"/>
          <w:sz w:val="20"/>
          <w:szCs w:val="20"/>
        </w:rPr>
        <w:t xml:space="preserve"> </w:t>
      </w:r>
    </w:p>
    <w:p w14:paraId="3C9D3642" w14:textId="77777777" w:rsidR="005F3C3B" w:rsidRPr="007C21A7" w:rsidRDefault="005F3C3B" w:rsidP="005F3C3B">
      <w:pPr>
        <w:pStyle w:val="ListParagraph"/>
        <w:ind w:left="1080"/>
        <w:rPr>
          <w:rFonts w:ascii="Arial" w:hAnsi="Arial" w:cs="Arial"/>
          <w:sz w:val="20"/>
          <w:szCs w:val="20"/>
        </w:rPr>
      </w:pPr>
    </w:p>
    <w:p w14:paraId="44AC1D81" w14:textId="020DDAAB" w:rsidR="00BB79F4" w:rsidRPr="00D331C5" w:rsidRDefault="007E60C0" w:rsidP="007E60C0">
      <w:pPr>
        <w:pStyle w:val="ListParagraph"/>
        <w:numPr>
          <w:ilvl w:val="0"/>
          <w:numId w:val="10"/>
        </w:numPr>
        <w:rPr>
          <w:rFonts w:ascii="Arial" w:hAnsi="Arial" w:cs="Arial"/>
          <w:b/>
          <w:sz w:val="20"/>
          <w:szCs w:val="20"/>
        </w:rPr>
      </w:pPr>
      <w:r w:rsidRPr="00D331C5">
        <w:rPr>
          <w:rFonts w:ascii="Arial" w:hAnsi="Arial" w:cs="Arial"/>
          <w:b/>
          <w:sz w:val="20"/>
          <w:szCs w:val="20"/>
        </w:rPr>
        <w:t xml:space="preserve">Section </w:t>
      </w:r>
      <w:r w:rsidR="0074259D">
        <w:rPr>
          <w:rFonts w:ascii="Arial" w:hAnsi="Arial" w:cs="Arial"/>
          <w:b/>
          <w:sz w:val="20"/>
          <w:szCs w:val="20"/>
        </w:rPr>
        <w:t>7</w:t>
      </w:r>
      <w:r w:rsidRPr="00D331C5">
        <w:rPr>
          <w:rFonts w:ascii="Arial" w:hAnsi="Arial" w:cs="Arial"/>
          <w:b/>
          <w:sz w:val="20"/>
          <w:szCs w:val="20"/>
        </w:rPr>
        <w:t xml:space="preserve"> </w:t>
      </w:r>
      <w:r w:rsidR="00BB79F4" w:rsidRPr="00D331C5">
        <w:rPr>
          <w:rFonts w:ascii="Arial" w:hAnsi="Arial" w:cs="Arial"/>
          <w:b/>
          <w:sz w:val="20"/>
          <w:szCs w:val="20"/>
        </w:rPr>
        <w:t>–</w:t>
      </w:r>
      <w:r w:rsidRPr="00D331C5">
        <w:rPr>
          <w:rFonts w:ascii="Arial" w:hAnsi="Arial" w:cs="Arial"/>
          <w:b/>
          <w:sz w:val="20"/>
          <w:szCs w:val="20"/>
        </w:rPr>
        <w:t xml:space="preserve"> </w:t>
      </w:r>
      <w:r w:rsidR="00486A8E">
        <w:rPr>
          <w:rFonts w:ascii="Arial" w:hAnsi="Arial" w:cs="Arial"/>
          <w:b/>
          <w:sz w:val="20"/>
          <w:szCs w:val="20"/>
        </w:rPr>
        <w:t>Academic integrity decisions</w:t>
      </w:r>
    </w:p>
    <w:p w14:paraId="5C21BFD5" w14:textId="5C779915" w:rsidR="00D331C5" w:rsidRDefault="00D331C5" w:rsidP="00D331C5">
      <w:pPr>
        <w:pStyle w:val="ListParagraph"/>
        <w:numPr>
          <w:ilvl w:val="1"/>
          <w:numId w:val="10"/>
        </w:numPr>
        <w:ind w:left="1288" w:hanging="560"/>
        <w:rPr>
          <w:rFonts w:ascii="Arial" w:hAnsi="Arial" w:cs="Arial"/>
          <w:sz w:val="20"/>
          <w:szCs w:val="20"/>
        </w:rPr>
      </w:pPr>
      <w:r w:rsidRPr="00B83137">
        <w:rPr>
          <w:rFonts w:ascii="Arial" w:hAnsi="Arial" w:cs="Arial"/>
          <w:sz w:val="20"/>
          <w:szCs w:val="20"/>
        </w:rPr>
        <w:t xml:space="preserve">This section </w:t>
      </w:r>
      <w:r w:rsidR="009D1324">
        <w:rPr>
          <w:rFonts w:ascii="Arial" w:hAnsi="Arial" w:cs="Arial"/>
          <w:sz w:val="20"/>
          <w:szCs w:val="20"/>
        </w:rPr>
        <w:t xml:space="preserve">specifies </w:t>
      </w:r>
      <w:r w:rsidR="00B134A9">
        <w:rPr>
          <w:rFonts w:ascii="Arial" w:hAnsi="Arial" w:cs="Arial"/>
          <w:sz w:val="20"/>
          <w:szCs w:val="20"/>
        </w:rPr>
        <w:t>what</w:t>
      </w:r>
      <w:r w:rsidR="009D1324">
        <w:rPr>
          <w:rFonts w:ascii="Arial" w:hAnsi="Arial" w:cs="Arial"/>
          <w:sz w:val="20"/>
          <w:szCs w:val="20"/>
        </w:rPr>
        <w:t xml:space="preserve"> decision</w:t>
      </w:r>
      <w:r w:rsidR="00B134A9">
        <w:rPr>
          <w:rFonts w:ascii="Arial" w:hAnsi="Arial" w:cs="Arial"/>
          <w:sz w:val="20"/>
          <w:szCs w:val="20"/>
        </w:rPr>
        <w:t>s are</w:t>
      </w:r>
      <w:r w:rsidR="00390531">
        <w:rPr>
          <w:rFonts w:ascii="Arial" w:hAnsi="Arial" w:cs="Arial"/>
          <w:sz w:val="20"/>
          <w:szCs w:val="20"/>
        </w:rPr>
        <w:t xml:space="preserve"> </w:t>
      </w:r>
      <w:r w:rsidR="00390531" w:rsidRPr="00B134A9">
        <w:rPr>
          <w:rFonts w:ascii="Arial" w:hAnsi="Arial" w:cs="Arial"/>
          <w:b/>
          <w:bCs/>
          <w:i/>
          <w:sz w:val="20"/>
          <w:szCs w:val="20"/>
        </w:rPr>
        <w:t>academic integrity decision</w:t>
      </w:r>
      <w:r w:rsidR="00B134A9">
        <w:rPr>
          <w:rFonts w:ascii="Arial" w:hAnsi="Arial" w:cs="Arial"/>
          <w:b/>
          <w:bCs/>
          <w:i/>
          <w:sz w:val="20"/>
          <w:szCs w:val="20"/>
        </w:rPr>
        <w:t>s</w:t>
      </w:r>
      <w:r w:rsidR="00390531">
        <w:rPr>
          <w:rFonts w:ascii="Arial" w:hAnsi="Arial" w:cs="Arial"/>
          <w:sz w:val="20"/>
          <w:szCs w:val="20"/>
        </w:rPr>
        <w:t xml:space="preserve">. </w:t>
      </w:r>
      <w:r w:rsidR="009E132D">
        <w:rPr>
          <w:rFonts w:ascii="Arial" w:hAnsi="Arial" w:cs="Arial"/>
          <w:sz w:val="20"/>
          <w:szCs w:val="20"/>
        </w:rPr>
        <w:br/>
      </w:r>
    </w:p>
    <w:p w14:paraId="594727F2" w14:textId="67D4ECD8" w:rsidR="009D1E92" w:rsidRDefault="009E132D" w:rsidP="009E132D">
      <w:pPr>
        <w:pStyle w:val="Heading2"/>
      </w:pPr>
      <w:r>
        <w:t>Part 3 – Application for review</w:t>
      </w:r>
    </w:p>
    <w:p w14:paraId="3C6ED16B" w14:textId="5FA80188" w:rsidR="00C54CCA" w:rsidRPr="00C54CCA" w:rsidRDefault="00C54CCA" w:rsidP="00C54CCA">
      <w:pPr>
        <w:rPr>
          <w:rFonts w:ascii="Arial" w:hAnsi="Arial" w:cs="Arial"/>
          <w:sz w:val="20"/>
          <w:szCs w:val="20"/>
          <w:lang w:eastAsia="en-AU"/>
        </w:rPr>
      </w:pPr>
      <w:r>
        <w:rPr>
          <w:lang w:eastAsia="en-AU"/>
        </w:rPr>
        <w:tab/>
      </w:r>
      <w:bookmarkStart w:id="14" w:name="_Hlk139360012"/>
      <w:r w:rsidRPr="00C54CCA">
        <w:rPr>
          <w:rFonts w:ascii="Arial" w:hAnsi="Arial" w:cs="Arial"/>
          <w:sz w:val="20"/>
          <w:szCs w:val="20"/>
          <w:lang w:eastAsia="en-AU"/>
        </w:rPr>
        <w:t>This Part contains provisions about applications for review. The</w:t>
      </w:r>
      <w:r>
        <w:rPr>
          <w:rFonts w:ascii="Arial" w:hAnsi="Arial" w:cs="Arial"/>
          <w:sz w:val="20"/>
          <w:szCs w:val="20"/>
          <w:lang w:eastAsia="en-AU"/>
        </w:rPr>
        <w:t xml:space="preserve">re are no substantive changes </w:t>
      </w:r>
      <w:r>
        <w:rPr>
          <w:rFonts w:ascii="Arial" w:hAnsi="Arial" w:cs="Arial"/>
          <w:sz w:val="20"/>
          <w:szCs w:val="20"/>
          <w:lang w:eastAsia="en-AU"/>
        </w:rPr>
        <w:tab/>
        <w:t>to the</w:t>
      </w:r>
      <w:r w:rsidRPr="00C54CCA">
        <w:rPr>
          <w:rFonts w:ascii="Arial" w:hAnsi="Arial" w:cs="Arial"/>
          <w:sz w:val="20"/>
          <w:szCs w:val="20"/>
          <w:lang w:eastAsia="en-AU"/>
        </w:rPr>
        <w:t xml:space="preserve"> provisions of the Part.</w:t>
      </w:r>
    </w:p>
    <w:bookmarkEnd w:id="14"/>
    <w:p w14:paraId="19D44DDA" w14:textId="7ABA4A5B" w:rsidR="00DB59A1" w:rsidRPr="007C21A7" w:rsidRDefault="009D1E92" w:rsidP="009D1E92">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74259D">
        <w:rPr>
          <w:rFonts w:ascii="Arial" w:hAnsi="Arial" w:cs="Arial"/>
          <w:b/>
          <w:sz w:val="20"/>
          <w:szCs w:val="20"/>
        </w:rPr>
        <w:t>8</w:t>
      </w:r>
      <w:r w:rsidRPr="007C21A7">
        <w:rPr>
          <w:rFonts w:ascii="Arial" w:hAnsi="Arial" w:cs="Arial"/>
          <w:b/>
          <w:sz w:val="20"/>
          <w:szCs w:val="20"/>
        </w:rPr>
        <w:t xml:space="preserve"> –</w:t>
      </w:r>
      <w:r w:rsidR="00486A8E">
        <w:rPr>
          <w:rFonts w:ascii="Arial" w:hAnsi="Arial" w:cs="Arial"/>
          <w:b/>
          <w:sz w:val="20"/>
          <w:szCs w:val="20"/>
        </w:rPr>
        <w:t xml:space="preserve"> </w:t>
      </w:r>
      <w:r w:rsidR="00390531">
        <w:rPr>
          <w:rFonts w:ascii="Arial" w:hAnsi="Arial" w:cs="Arial"/>
          <w:b/>
          <w:sz w:val="20"/>
          <w:szCs w:val="20"/>
        </w:rPr>
        <w:t>Grounds for review of reviewable decisions</w:t>
      </w:r>
    </w:p>
    <w:p w14:paraId="1A58DEE3" w14:textId="1306AA69" w:rsidR="00390531" w:rsidRPr="00480E55" w:rsidRDefault="00B83137" w:rsidP="00390531">
      <w:pPr>
        <w:pStyle w:val="ListParagraph"/>
        <w:numPr>
          <w:ilvl w:val="1"/>
          <w:numId w:val="10"/>
        </w:numPr>
        <w:ind w:left="1288" w:hanging="560"/>
        <w:rPr>
          <w:rFonts w:ascii="Arial" w:hAnsi="Arial" w:cs="Arial"/>
          <w:sz w:val="20"/>
          <w:szCs w:val="20"/>
        </w:rPr>
      </w:pPr>
      <w:r w:rsidRPr="00B83137">
        <w:rPr>
          <w:rFonts w:ascii="Arial" w:hAnsi="Arial" w:cs="Arial"/>
          <w:sz w:val="20"/>
          <w:szCs w:val="20"/>
        </w:rPr>
        <w:t xml:space="preserve">This section </w:t>
      </w:r>
      <w:r w:rsidR="009D1324">
        <w:rPr>
          <w:rFonts w:ascii="Arial" w:hAnsi="Arial" w:cs="Arial"/>
          <w:sz w:val="20"/>
          <w:szCs w:val="20"/>
        </w:rPr>
        <w:t xml:space="preserve">specifies </w:t>
      </w:r>
      <w:r w:rsidR="00B134A9">
        <w:rPr>
          <w:rFonts w:ascii="Arial" w:hAnsi="Arial" w:cs="Arial"/>
          <w:sz w:val="20"/>
          <w:szCs w:val="20"/>
        </w:rPr>
        <w:t>the</w:t>
      </w:r>
      <w:r w:rsidR="004E6404">
        <w:rPr>
          <w:rFonts w:ascii="Arial" w:hAnsi="Arial" w:cs="Arial"/>
          <w:sz w:val="20"/>
          <w:szCs w:val="20"/>
        </w:rPr>
        <w:t xml:space="preserve"> grounds </w:t>
      </w:r>
      <w:r w:rsidR="00B134A9">
        <w:rPr>
          <w:rFonts w:ascii="Arial" w:hAnsi="Arial" w:cs="Arial"/>
          <w:sz w:val="20"/>
          <w:szCs w:val="20"/>
        </w:rPr>
        <w:t xml:space="preserve">on which </w:t>
      </w:r>
      <w:r w:rsidR="004E6404">
        <w:rPr>
          <w:rFonts w:ascii="Arial" w:hAnsi="Arial" w:cs="Arial"/>
          <w:sz w:val="20"/>
          <w:szCs w:val="20"/>
        </w:rPr>
        <w:t>a student may apply for review of a reviewable decision</w:t>
      </w:r>
      <w:r w:rsidR="00390531" w:rsidRPr="00480E55">
        <w:rPr>
          <w:rFonts w:ascii="Arial" w:hAnsi="Arial" w:cs="Arial"/>
          <w:sz w:val="20"/>
          <w:szCs w:val="20"/>
        </w:rPr>
        <w:t>.</w:t>
      </w:r>
    </w:p>
    <w:p w14:paraId="2EEB49FA" w14:textId="77777777" w:rsidR="00EF2E4B" w:rsidRPr="007C21A7" w:rsidRDefault="00EF2E4B" w:rsidP="00EF2E4B">
      <w:pPr>
        <w:pStyle w:val="ListParagraph"/>
        <w:rPr>
          <w:rFonts w:ascii="Arial" w:hAnsi="Arial" w:cs="Arial"/>
          <w:sz w:val="20"/>
          <w:szCs w:val="20"/>
        </w:rPr>
      </w:pPr>
    </w:p>
    <w:p w14:paraId="1381BD29" w14:textId="604F36DE" w:rsidR="00EF2E4B" w:rsidRPr="007C21A7" w:rsidRDefault="00EF2E4B" w:rsidP="00EF2E4B">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74259D">
        <w:rPr>
          <w:rFonts w:ascii="Arial" w:hAnsi="Arial" w:cs="Arial"/>
          <w:b/>
          <w:sz w:val="20"/>
          <w:szCs w:val="20"/>
        </w:rPr>
        <w:t>9</w:t>
      </w:r>
      <w:r w:rsidR="00486A8E">
        <w:rPr>
          <w:rFonts w:ascii="Arial" w:hAnsi="Arial" w:cs="Arial"/>
          <w:b/>
          <w:sz w:val="20"/>
          <w:szCs w:val="20"/>
        </w:rPr>
        <w:t xml:space="preserve"> – </w:t>
      </w:r>
      <w:r w:rsidR="00764B14">
        <w:rPr>
          <w:rFonts w:ascii="Arial" w:hAnsi="Arial" w:cs="Arial"/>
          <w:b/>
          <w:sz w:val="20"/>
          <w:szCs w:val="20"/>
        </w:rPr>
        <w:t>Affected student may make application for review</w:t>
      </w:r>
    </w:p>
    <w:p w14:paraId="4B94C63F" w14:textId="442762FA" w:rsidR="008A1687" w:rsidRPr="008A1687" w:rsidRDefault="00E93132" w:rsidP="00BA2CFB">
      <w:pPr>
        <w:pStyle w:val="ListParagraph"/>
        <w:numPr>
          <w:ilvl w:val="1"/>
          <w:numId w:val="10"/>
        </w:numPr>
        <w:ind w:left="1276" w:hanging="556"/>
        <w:rPr>
          <w:rFonts w:ascii="Arial" w:hAnsi="Arial" w:cs="Arial"/>
          <w:sz w:val="20"/>
          <w:szCs w:val="20"/>
        </w:rPr>
      </w:pPr>
      <w:r>
        <w:rPr>
          <w:rFonts w:ascii="Arial" w:hAnsi="Arial" w:cs="Arial"/>
          <w:sz w:val="20"/>
          <w:szCs w:val="20"/>
        </w:rPr>
        <w:t>Subsection (1)</w:t>
      </w:r>
      <w:r w:rsidR="00B83137" w:rsidRPr="008A1687">
        <w:rPr>
          <w:rFonts w:ascii="Arial" w:hAnsi="Arial" w:cs="Arial"/>
          <w:sz w:val="20"/>
          <w:szCs w:val="20"/>
        </w:rPr>
        <w:t xml:space="preserve"> </w:t>
      </w:r>
      <w:r>
        <w:rPr>
          <w:rFonts w:ascii="Arial" w:hAnsi="Arial" w:cs="Arial"/>
          <w:sz w:val="20"/>
          <w:szCs w:val="20"/>
        </w:rPr>
        <w:t>provides that</w:t>
      </w:r>
      <w:r w:rsidR="008A1687" w:rsidRPr="008A1687">
        <w:rPr>
          <w:rFonts w:ascii="Arial" w:hAnsi="Arial" w:cs="Arial"/>
          <w:sz w:val="20"/>
          <w:szCs w:val="20"/>
        </w:rPr>
        <w:t xml:space="preserve"> a student may </w:t>
      </w:r>
      <w:r w:rsidR="00B134A9">
        <w:rPr>
          <w:rFonts w:ascii="Arial" w:hAnsi="Arial" w:cs="Arial"/>
          <w:sz w:val="20"/>
          <w:szCs w:val="20"/>
        </w:rPr>
        <w:t>apply</w:t>
      </w:r>
      <w:r w:rsidR="008A1687" w:rsidRPr="008A1687">
        <w:rPr>
          <w:rFonts w:ascii="Arial" w:hAnsi="Arial" w:cs="Arial"/>
          <w:sz w:val="20"/>
          <w:szCs w:val="20"/>
        </w:rPr>
        <w:t xml:space="preserve"> for review of a reviewable decision</w:t>
      </w:r>
      <w:r>
        <w:rPr>
          <w:rFonts w:ascii="Arial" w:hAnsi="Arial" w:cs="Arial"/>
          <w:sz w:val="20"/>
          <w:szCs w:val="20"/>
        </w:rPr>
        <w:t xml:space="preserve"> if the decision is a reviewable decision affecting the student in the student’s capacity as a student</w:t>
      </w:r>
      <w:r w:rsidR="008A1687" w:rsidRPr="008A1687">
        <w:rPr>
          <w:rFonts w:ascii="Arial" w:hAnsi="Arial" w:cs="Arial"/>
          <w:sz w:val="20"/>
          <w:szCs w:val="20"/>
        </w:rPr>
        <w:t>.</w:t>
      </w:r>
    </w:p>
    <w:p w14:paraId="1652CE43" w14:textId="2D33711C" w:rsidR="002F7A58" w:rsidRPr="00C54CCA" w:rsidRDefault="00E93132" w:rsidP="00C54CCA">
      <w:pPr>
        <w:pStyle w:val="ListParagraph"/>
        <w:numPr>
          <w:ilvl w:val="1"/>
          <w:numId w:val="10"/>
        </w:numPr>
        <w:ind w:left="1276" w:hanging="556"/>
        <w:rPr>
          <w:rFonts w:ascii="Arial" w:hAnsi="Arial" w:cs="Arial"/>
          <w:sz w:val="20"/>
          <w:szCs w:val="20"/>
        </w:rPr>
      </w:pPr>
      <w:r>
        <w:rPr>
          <w:rFonts w:ascii="Arial" w:hAnsi="Arial" w:cs="Arial"/>
          <w:sz w:val="20"/>
          <w:szCs w:val="20"/>
        </w:rPr>
        <w:lastRenderedPageBreak/>
        <w:t>Subsection (2)</w:t>
      </w:r>
      <w:r w:rsidR="008A1687" w:rsidRPr="008A1687">
        <w:rPr>
          <w:rFonts w:ascii="Arial" w:hAnsi="Arial" w:cs="Arial"/>
          <w:sz w:val="20"/>
          <w:szCs w:val="20"/>
        </w:rPr>
        <w:t xml:space="preserve"> gives instructions on what must be included in</w:t>
      </w:r>
      <w:r>
        <w:rPr>
          <w:rFonts w:ascii="Arial" w:hAnsi="Arial" w:cs="Arial"/>
          <w:sz w:val="20"/>
          <w:szCs w:val="20"/>
        </w:rPr>
        <w:t xml:space="preserve"> or with</w:t>
      </w:r>
      <w:r w:rsidR="008A1687" w:rsidRPr="008A1687">
        <w:rPr>
          <w:rFonts w:ascii="Arial" w:hAnsi="Arial" w:cs="Arial"/>
          <w:sz w:val="20"/>
          <w:szCs w:val="20"/>
        </w:rPr>
        <w:t xml:space="preserve"> an application, who it must be given to, and the relevant deadlines that apply.</w:t>
      </w:r>
    </w:p>
    <w:p w14:paraId="5D620D77" w14:textId="77777777" w:rsidR="001F45EA" w:rsidRPr="007C21A7" w:rsidRDefault="001F45EA" w:rsidP="001F45EA">
      <w:pPr>
        <w:pStyle w:val="ListParagraph"/>
        <w:ind w:left="1080"/>
        <w:rPr>
          <w:rFonts w:ascii="Arial" w:hAnsi="Arial" w:cs="Arial"/>
          <w:sz w:val="20"/>
          <w:szCs w:val="20"/>
        </w:rPr>
      </w:pPr>
    </w:p>
    <w:p w14:paraId="15AB7BDA" w14:textId="1D825A67" w:rsidR="001F45EA" w:rsidRPr="003C4096" w:rsidRDefault="001F45EA" w:rsidP="001F45EA">
      <w:pPr>
        <w:pStyle w:val="ListParagraph"/>
        <w:numPr>
          <w:ilvl w:val="0"/>
          <w:numId w:val="10"/>
        </w:numPr>
        <w:rPr>
          <w:rFonts w:ascii="Arial" w:hAnsi="Arial" w:cs="Arial"/>
          <w:b/>
          <w:sz w:val="20"/>
          <w:szCs w:val="20"/>
        </w:rPr>
      </w:pPr>
      <w:r w:rsidRPr="003C4096">
        <w:rPr>
          <w:rFonts w:ascii="Arial" w:hAnsi="Arial" w:cs="Arial"/>
          <w:b/>
          <w:sz w:val="20"/>
          <w:szCs w:val="20"/>
        </w:rPr>
        <w:t>Section 1</w:t>
      </w:r>
      <w:r w:rsidR="0074259D" w:rsidRPr="003C4096">
        <w:rPr>
          <w:rFonts w:ascii="Arial" w:hAnsi="Arial" w:cs="Arial"/>
          <w:b/>
          <w:sz w:val="20"/>
          <w:szCs w:val="20"/>
        </w:rPr>
        <w:t>0</w:t>
      </w:r>
      <w:r w:rsidRPr="003C4096">
        <w:rPr>
          <w:rFonts w:ascii="Arial" w:hAnsi="Arial" w:cs="Arial"/>
          <w:b/>
          <w:sz w:val="20"/>
          <w:szCs w:val="20"/>
        </w:rPr>
        <w:t xml:space="preserve"> –</w:t>
      </w:r>
      <w:r w:rsidR="00486A8E" w:rsidRPr="003C4096">
        <w:rPr>
          <w:rFonts w:ascii="Arial" w:hAnsi="Arial" w:cs="Arial"/>
          <w:b/>
          <w:sz w:val="20"/>
          <w:szCs w:val="20"/>
        </w:rPr>
        <w:t xml:space="preserve"> </w:t>
      </w:r>
      <w:r w:rsidR="00764B14" w:rsidRPr="003C4096">
        <w:rPr>
          <w:rFonts w:ascii="Arial" w:hAnsi="Arial" w:cs="Arial"/>
          <w:b/>
          <w:sz w:val="20"/>
          <w:szCs w:val="20"/>
        </w:rPr>
        <w:t>Registrar may reject invalid applications</w:t>
      </w:r>
    </w:p>
    <w:p w14:paraId="2C18C453" w14:textId="77777777" w:rsidR="003C4096" w:rsidRDefault="00480E55" w:rsidP="001C2AE5">
      <w:pPr>
        <w:pStyle w:val="ListParagraph"/>
        <w:numPr>
          <w:ilvl w:val="1"/>
          <w:numId w:val="10"/>
        </w:numPr>
        <w:ind w:left="1276" w:hanging="556"/>
        <w:rPr>
          <w:rFonts w:ascii="Arial" w:hAnsi="Arial" w:cs="Arial"/>
          <w:sz w:val="20"/>
          <w:szCs w:val="20"/>
        </w:rPr>
      </w:pPr>
      <w:r w:rsidRPr="00DD07E4">
        <w:rPr>
          <w:rFonts w:ascii="Arial" w:hAnsi="Arial" w:cs="Arial"/>
          <w:sz w:val="20"/>
          <w:szCs w:val="20"/>
        </w:rPr>
        <w:t xml:space="preserve">This section </w:t>
      </w:r>
      <w:r w:rsidR="003C4096">
        <w:rPr>
          <w:rFonts w:ascii="Arial" w:hAnsi="Arial" w:cs="Arial"/>
          <w:sz w:val="20"/>
          <w:szCs w:val="20"/>
        </w:rPr>
        <w:t>specifies the grounds on which</w:t>
      </w:r>
      <w:r w:rsidRPr="00DD07E4">
        <w:rPr>
          <w:rFonts w:ascii="Arial" w:hAnsi="Arial" w:cs="Arial"/>
          <w:sz w:val="20"/>
          <w:szCs w:val="20"/>
        </w:rPr>
        <w:t xml:space="preserve"> the Registrar </w:t>
      </w:r>
      <w:r w:rsidR="003C4096">
        <w:rPr>
          <w:rFonts w:ascii="Arial" w:hAnsi="Arial" w:cs="Arial"/>
          <w:sz w:val="20"/>
          <w:szCs w:val="20"/>
        </w:rPr>
        <w:t>may</w:t>
      </w:r>
      <w:r w:rsidRPr="00DD07E4">
        <w:rPr>
          <w:rFonts w:ascii="Arial" w:hAnsi="Arial" w:cs="Arial"/>
          <w:sz w:val="20"/>
          <w:szCs w:val="20"/>
        </w:rPr>
        <w:t xml:space="preserve"> reject an application for review of a decis</w:t>
      </w:r>
      <w:r w:rsidR="00173754">
        <w:rPr>
          <w:rFonts w:ascii="Arial" w:hAnsi="Arial" w:cs="Arial"/>
          <w:sz w:val="20"/>
          <w:szCs w:val="20"/>
        </w:rPr>
        <w:t>ion</w:t>
      </w:r>
      <w:r w:rsidR="003C4096">
        <w:rPr>
          <w:rFonts w:ascii="Arial" w:hAnsi="Arial" w:cs="Arial"/>
          <w:sz w:val="20"/>
          <w:szCs w:val="20"/>
        </w:rPr>
        <w:t>.</w:t>
      </w:r>
    </w:p>
    <w:p w14:paraId="0CC4D85F" w14:textId="20386188" w:rsidR="002F7A58" w:rsidRPr="00C54CCA" w:rsidRDefault="003C4096" w:rsidP="00C54CCA">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also </w:t>
      </w:r>
      <w:r w:rsidR="00E93132">
        <w:rPr>
          <w:rFonts w:ascii="Arial" w:hAnsi="Arial" w:cs="Arial"/>
          <w:sz w:val="20"/>
          <w:szCs w:val="20"/>
        </w:rPr>
        <w:t>specifies</w:t>
      </w:r>
      <w:r>
        <w:rPr>
          <w:rFonts w:ascii="Arial" w:hAnsi="Arial" w:cs="Arial"/>
          <w:sz w:val="20"/>
          <w:szCs w:val="20"/>
        </w:rPr>
        <w:t xml:space="preserve"> the process the Register must follow </w:t>
      </w:r>
      <w:r w:rsidR="00C54CCA">
        <w:rPr>
          <w:rFonts w:ascii="Arial" w:hAnsi="Arial" w:cs="Arial"/>
          <w:sz w:val="20"/>
          <w:szCs w:val="20"/>
        </w:rPr>
        <w:t>before</w:t>
      </w:r>
      <w:r>
        <w:rPr>
          <w:rFonts w:ascii="Arial" w:hAnsi="Arial" w:cs="Arial"/>
          <w:sz w:val="20"/>
          <w:szCs w:val="20"/>
        </w:rPr>
        <w:t xml:space="preserve"> the Register </w:t>
      </w:r>
      <w:r w:rsidR="00C54CCA">
        <w:rPr>
          <w:rFonts w:ascii="Arial" w:hAnsi="Arial" w:cs="Arial"/>
          <w:sz w:val="20"/>
          <w:szCs w:val="20"/>
        </w:rPr>
        <w:t xml:space="preserve">can </w:t>
      </w:r>
      <w:r>
        <w:rPr>
          <w:rFonts w:ascii="Arial" w:hAnsi="Arial" w:cs="Arial"/>
          <w:sz w:val="20"/>
          <w:szCs w:val="20"/>
        </w:rPr>
        <w:t>reject the application.</w:t>
      </w:r>
    </w:p>
    <w:p w14:paraId="682B4AFB" w14:textId="77777777" w:rsidR="00EF2E4B" w:rsidRPr="007C21A7" w:rsidRDefault="00EF2E4B" w:rsidP="00EF2E4B">
      <w:pPr>
        <w:pStyle w:val="ListParagraph"/>
        <w:rPr>
          <w:rFonts w:ascii="Arial" w:hAnsi="Arial" w:cs="Arial"/>
          <w:sz w:val="20"/>
          <w:szCs w:val="20"/>
        </w:rPr>
      </w:pPr>
    </w:p>
    <w:p w14:paraId="7E45B082" w14:textId="322DCBFA" w:rsidR="00AF0A10" w:rsidRPr="007C21A7" w:rsidRDefault="00467BE6" w:rsidP="00AF0A10">
      <w:pPr>
        <w:pStyle w:val="ListParagraph"/>
        <w:numPr>
          <w:ilvl w:val="0"/>
          <w:numId w:val="10"/>
        </w:numPr>
        <w:rPr>
          <w:rFonts w:ascii="Arial" w:hAnsi="Arial" w:cs="Arial"/>
          <w:b/>
          <w:sz w:val="20"/>
          <w:szCs w:val="20"/>
        </w:rPr>
      </w:pPr>
      <w:r w:rsidRPr="00AF0A10">
        <w:rPr>
          <w:rFonts w:ascii="Arial" w:hAnsi="Arial" w:cs="Arial"/>
          <w:b/>
          <w:sz w:val="20"/>
          <w:szCs w:val="20"/>
        </w:rPr>
        <w:t>Section 1</w:t>
      </w:r>
      <w:r w:rsidR="0074259D" w:rsidRPr="00AF0A10">
        <w:rPr>
          <w:rFonts w:ascii="Arial" w:hAnsi="Arial" w:cs="Arial"/>
          <w:b/>
          <w:sz w:val="20"/>
          <w:szCs w:val="20"/>
        </w:rPr>
        <w:t>1</w:t>
      </w:r>
      <w:r w:rsidRPr="00AF0A10">
        <w:rPr>
          <w:rFonts w:ascii="Arial" w:hAnsi="Arial" w:cs="Arial"/>
          <w:b/>
          <w:sz w:val="20"/>
          <w:szCs w:val="20"/>
        </w:rPr>
        <w:t xml:space="preserve"> – </w:t>
      </w:r>
      <w:r w:rsidR="00AF0A10">
        <w:rPr>
          <w:rFonts w:ascii="Arial" w:hAnsi="Arial" w:cs="Arial"/>
          <w:b/>
          <w:sz w:val="20"/>
          <w:szCs w:val="20"/>
        </w:rPr>
        <w:t xml:space="preserve">Registrar </w:t>
      </w:r>
      <w:r w:rsidR="00DD07E4">
        <w:rPr>
          <w:rFonts w:ascii="Arial" w:hAnsi="Arial" w:cs="Arial"/>
          <w:b/>
          <w:sz w:val="20"/>
          <w:szCs w:val="20"/>
        </w:rPr>
        <w:t>must</w:t>
      </w:r>
      <w:r w:rsidR="00AF0A10">
        <w:rPr>
          <w:rFonts w:ascii="Arial" w:hAnsi="Arial" w:cs="Arial"/>
          <w:b/>
          <w:sz w:val="20"/>
          <w:szCs w:val="20"/>
        </w:rPr>
        <w:t xml:space="preserve"> </w:t>
      </w:r>
      <w:r w:rsidR="00486A8E">
        <w:rPr>
          <w:rFonts w:ascii="Arial" w:hAnsi="Arial" w:cs="Arial"/>
          <w:b/>
          <w:sz w:val="20"/>
          <w:szCs w:val="20"/>
        </w:rPr>
        <w:t xml:space="preserve">refer </w:t>
      </w:r>
      <w:r w:rsidR="00AF0A10">
        <w:rPr>
          <w:rFonts w:ascii="Arial" w:hAnsi="Arial" w:cs="Arial"/>
          <w:b/>
          <w:sz w:val="20"/>
          <w:szCs w:val="20"/>
        </w:rPr>
        <w:t>valid applications</w:t>
      </w:r>
      <w:r w:rsidR="00DD07E4">
        <w:rPr>
          <w:rFonts w:ascii="Arial" w:hAnsi="Arial" w:cs="Arial"/>
          <w:b/>
          <w:sz w:val="20"/>
          <w:szCs w:val="20"/>
        </w:rPr>
        <w:t xml:space="preserve"> to Appeals Committee</w:t>
      </w:r>
    </w:p>
    <w:p w14:paraId="1E21FD04" w14:textId="054C3916" w:rsidR="003C4096" w:rsidRDefault="007A729F" w:rsidP="00AB49A1">
      <w:pPr>
        <w:pStyle w:val="ListParagraph"/>
        <w:numPr>
          <w:ilvl w:val="1"/>
          <w:numId w:val="10"/>
        </w:numPr>
        <w:ind w:left="1276" w:hanging="556"/>
        <w:rPr>
          <w:rFonts w:ascii="Arial" w:hAnsi="Arial" w:cs="Arial"/>
          <w:sz w:val="20"/>
          <w:szCs w:val="20"/>
        </w:rPr>
      </w:pPr>
      <w:r w:rsidRPr="007A729F">
        <w:rPr>
          <w:rFonts w:ascii="Arial" w:hAnsi="Arial" w:cs="Arial"/>
          <w:sz w:val="20"/>
          <w:szCs w:val="20"/>
        </w:rPr>
        <w:t xml:space="preserve">This section </w:t>
      </w:r>
      <w:r w:rsidR="00E93132">
        <w:rPr>
          <w:rFonts w:ascii="Arial" w:hAnsi="Arial" w:cs="Arial"/>
          <w:sz w:val="20"/>
          <w:szCs w:val="20"/>
        </w:rPr>
        <w:t>provides</w:t>
      </w:r>
      <w:r w:rsidR="003C4096">
        <w:rPr>
          <w:rFonts w:ascii="Arial" w:hAnsi="Arial" w:cs="Arial"/>
          <w:sz w:val="20"/>
          <w:szCs w:val="20"/>
        </w:rPr>
        <w:t xml:space="preserve"> that</w:t>
      </w:r>
      <w:r w:rsidR="00E93132">
        <w:rPr>
          <w:rFonts w:ascii="Arial" w:hAnsi="Arial" w:cs="Arial"/>
          <w:sz w:val="20"/>
          <w:szCs w:val="20"/>
        </w:rPr>
        <w:t>,</w:t>
      </w:r>
      <w:r w:rsidR="003C4096">
        <w:rPr>
          <w:rFonts w:ascii="Arial" w:hAnsi="Arial" w:cs="Arial"/>
          <w:sz w:val="20"/>
          <w:szCs w:val="20"/>
        </w:rPr>
        <w:t xml:space="preserve"> if the Registrar does not reject an application under the previous section, the Registrar must refer the application to an Appeals Committee.</w:t>
      </w:r>
      <w:r w:rsidR="009E132D">
        <w:rPr>
          <w:rFonts w:ascii="Arial" w:hAnsi="Arial" w:cs="Arial"/>
          <w:sz w:val="20"/>
          <w:szCs w:val="20"/>
        </w:rPr>
        <w:br/>
      </w:r>
    </w:p>
    <w:p w14:paraId="06A07322" w14:textId="1641571D" w:rsidR="00675ED0" w:rsidRPr="009E132D" w:rsidRDefault="009E132D" w:rsidP="009E132D">
      <w:pPr>
        <w:pStyle w:val="Heading2"/>
      </w:pPr>
      <w:r>
        <w:t>Part 4 – Appointment of Appeals Committee</w:t>
      </w:r>
    </w:p>
    <w:p w14:paraId="546D86D6" w14:textId="6CA93C5B" w:rsidR="00675ED0" w:rsidRPr="007C21A7" w:rsidRDefault="001B6723" w:rsidP="00675ED0">
      <w:pPr>
        <w:pStyle w:val="ListParagraph"/>
        <w:numPr>
          <w:ilvl w:val="0"/>
          <w:numId w:val="10"/>
        </w:numPr>
        <w:rPr>
          <w:rFonts w:ascii="Arial" w:hAnsi="Arial" w:cs="Arial"/>
          <w:b/>
          <w:sz w:val="20"/>
          <w:szCs w:val="20"/>
        </w:rPr>
      </w:pPr>
      <w:r w:rsidRPr="007C21A7">
        <w:rPr>
          <w:rFonts w:ascii="Arial" w:hAnsi="Arial" w:cs="Arial"/>
          <w:b/>
          <w:sz w:val="20"/>
          <w:szCs w:val="20"/>
        </w:rPr>
        <w:t>Section 1</w:t>
      </w:r>
      <w:r w:rsidR="0074259D">
        <w:rPr>
          <w:rFonts w:ascii="Arial" w:hAnsi="Arial" w:cs="Arial"/>
          <w:b/>
          <w:sz w:val="20"/>
          <w:szCs w:val="20"/>
        </w:rPr>
        <w:t xml:space="preserve">2 </w:t>
      </w:r>
      <w:r w:rsidR="00B176C4" w:rsidRPr="007C21A7">
        <w:rPr>
          <w:rFonts w:ascii="Arial" w:hAnsi="Arial" w:cs="Arial"/>
          <w:b/>
          <w:sz w:val="20"/>
          <w:szCs w:val="20"/>
        </w:rPr>
        <w:t>–</w:t>
      </w:r>
      <w:r w:rsidRPr="007C21A7">
        <w:rPr>
          <w:rFonts w:ascii="Arial" w:hAnsi="Arial" w:cs="Arial"/>
          <w:b/>
          <w:sz w:val="20"/>
          <w:szCs w:val="20"/>
        </w:rPr>
        <w:t xml:space="preserve"> </w:t>
      </w:r>
      <w:r w:rsidR="00AF0A10">
        <w:rPr>
          <w:rFonts w:ascii="Arial" w:hAnsi="Arial" w:cs="Arial"/>
          <w:b/>
          <w:sz w:val="20"/>
          <w:szCs w:val="20"/>
        </w:rPr>
        <w:t>Appeals Panel</w:t>
      </w:r>
    </w:p>
    <w:p w14:paraId="124642AF" w14:textId="40669AD7" w:rsidR="00671D09" w:rsidRPr="00110D99" w:rsidRDefault="007A729F" w:rsidP="00671D09">
      <w:pPr>
        <w:pStyle w:val="ListParagraph"/>
        <w:numPr>
          <w:ilvl w:val="1"/>
          <w:numId w:val="10"/>
        </w:numPr>
        <w:ind w:left="1276" w:hanging="556"/>
        <w:rPr>
          <w:rFonts w:ascii="Arial" w:hAnsi="Arial" w:cs="Arial"/>
          <w:sz w:val="20"/>
          <w:szCs w:val="20"/>
        </w:rPr>
      </w:pPr>
      <w:r w:rsidRPr="00110D99">
        <w:rPr>
          <w:rFonts w:ascii="Arial" w:hAnsi="Arial" w:cs="Arial"/>
          <w:sz w:val="20"/>
          <w:szCs w:val="20"/>
        </w:rPr>
        <w:t xml:space="preserve">This section </w:t>
      </w:r>
      <w:r w:rsidR="00CA1820">
        <w:rPr>
          <w:rFonts w:ascii="Arial" w:hAnsi="Arial" w:cs="Arial"/>
          <w:sz w:val="20"/>
          <w:szCs w:val="20"/>
        </w:rPr>
        <w:t>establishes</w:t>
      </w:r>
      <w:r w:rsidRPr="00110D99">
        <w:rPr>
          <w:rFonts w:ascii="Arial" w:hAnsi="Arial" w:cs="Arial"/>
          <w:sz w:val="20"/>
          <w:szCs w:val="20"/>
        </w:rPr>
        <w:t xml:space="preserve"> an Appeals Panel appointed by the Academic Board.</w:t>
      </w:r>
    </w:p>
    <w:p w14:paraId="0502365D" w14:textId="5F0F7AB5" w:rsidR="007A729F" w:rsidRDefault="007A729F" w:rsidP="00671D09">
      <w:pPr>
        <w:pStyle w:val="ListParagraph"/>
        <w:numPr>
          <w:ilvl w:val="1"/>
          <w:numId w:val="10"/>
        </w:numPr>
        <w:ind w:left="1276" w:hanging="556"/>
        <w:rPr>
          <w:rFonts w:ascii="Arial" w:hAnsi="Arial" w:cs="Arial"/>
          <w:sz w:val="20"/>
          <w:szCs w:val="20"/>
        </w:rPr>
      </w:pPr>
      <w:r w:rsidRPr="00110D99">
        <w:rPr>
          <w:rFonts w:ascii="Arial" w:hAnsi="Arial" w:cs="Arial"/>
          <w:sz w:val="20"/>
          <w:szCs w:val="20"/>
        </w:rPr>
        <w:t>Th</w:t>
      </w:r>
      <w:r w:rsidR="00CA1820">
        <w:rPr>
          <w:rFonts w:ascii="Arial" w:hAnsi="Arial" w:cs="Arial"/>
          <w:sz w:val="20"/>
          <w:szCs w:val="20"/>
        </w:rPr>
        <w:t>e</w:t>
      </w:r>
      <w:r w:rsidRPr="00110D99">
        <w:rPr>
          <w:rFonts w:ascii="Arial" w:hAnsi="Arial" w:cs="Arial"/>
          <w:sz w:val="20"/>
          <w:szCs w:val="20"/>
        </w:rPr>
        <w:t xml:space="preserve"> section </w:t>
      </w:r>
      <w:r w:rsidR="00CA1820">
        <w:rPr>
          <w:rFonts w:ascii="Arial" w:hAnsi="Arial" w:cs="Arial"/>
          <w:sz w:val="20"/>
          <w:szCs w:val="20"/>
        </w:rPr>
        <w:t>specifies</w:t>
      </w:r>
      <w:r w:rsidRPr="00110D99">
        <w:rPr>
          <w:rFonts w:ascii="Arial" w:hAnsi="Arial" w:cs="Arial"/>
          <w:sz w:val="20"/>
          <w:szCs w:val="20"/>
        </w:rPr>
        <w:t xml:space="preserve"> </w:t>
      </w:r>
      <w:r w:rsidR="00297F22">
        <w:rPr>
          <w:rFonts w:ascii="Arial" w:hAnsi="Arial" w:cs="Arial"/>
          <w:sz w:val="20"/>
          <w:szCs w:val="20"/>
        </w:rPr>
        <w:t xml:space="preserve">the </w:t>
      </w:r>
      <w:r w:rsidR="00CA1820">
        <w:rPr>
          <w:rFonts w:ascii="Arial" w:hAnsi="Arial" w:cs="Arial"/>
          <w:sz w:val="20"/>
          <w:szCs w:val="20"/>
        </w:rPr>
        <w:t>categor</w:t>
      </w:r>
      <w:r w:rsidR="00297F22">
        <w:rPr>
          <w:rFonts w:ascii="Arial" w:hAnsi="Arial" w:cs="Arial"/>
          <w:sz w:val="20"/>
          <w:szCs w:val="20"/>
        </w:rPr>
        <w:t>ies</w:t>
      </w:r>
      <w:r w:rsidR="00CA1820">
        <w:rPr>
          <w:rFonts w:ascii="Arial" w:hAnsi="Arial" w:cs="Arial"/>
          <w:sz w:val="20"/>
          <w:szCs w:val="20"/>
        </w:rPr>
        <w:t xml:space="preserve"> of</w:t>
      </w:r>
      <w:r w:rsidRPr="00110D99">
        <w:rPr>
          <w:rFonts w:ascii="Arial" w:hAnsi="Arial" w:cs="Arial"/>
          <w:sz w:val="20"/>
          <w:szCs w:val="20"/>
        </w:rPr>
        <w:t xml:space="preserve"> members for the Appeals Panel</w:t>
      </w:r>
      <w:r w:rsidR="00297F22">
        <w:rPr>
          <w:rFonts w:ascii="Arial" w:hAnsi="Arial" w:cs="Arial"/>
          <w:sz w:val="20"/>
          <w:szCs w:val="20"/>
        </w:rPr>
        <w:t xml:space="preserve"> and the minimum number of members required to be appointed to each category</w:t>
      </w:r>
      <w:r w:rsidRPr="00110D99">
        <w:rPr>
          <w:rFonts w:ascii="Arial" w:hAnsi="Arial" w:cs="Arial"/>
          <w:sz w:val="20"/>
          <w:szCs w:val="20"/>
        </w:rPr>
        <w:t>.</w:t>
      </w:r>
    </w:p>
    <w:p w14:paraId="2435EEC8" w14:textId="77777777" w:rsidR="002D76E5" w:rsidRDefault="00CA1820" w:rsidP="00CA1820">
      <w:pPr>
        <w:pStyle w:val="ListParagraph"/>
        <w:numPr>
          <w:ilvl w:val="1"/>
          <w:numId w:val="10"/>
        </w:numPr>
        <w:ind w:left="1276" w:hanging="556"/>
        <w:rPr>
          <w:rFonts w:ascii="Arial" w:hAnsi="Arial" w:cs="Arial"/>
          <w:sz w:val="20"/>
          <w:szCs w:val="20"/>
        </w:rPr>
      </w:pPr>
      <w:r>
        <w:rPr>
          <w:rFonts w:ascii="Arial" w:hAnsi="Arial" w:cs="Arial"/>
          <w:sz w:val="20"/>
          <w:szCs w:val="20"/>
        </w:rPr>
        <w:t>Under the section</w:t>
      </w:r>
      <w:r w:rsidR="00297F22">
        <w:rPr>
          <w:rFonts w:ascii="Arial" w:hAnsi="Arial" w:cs="Arial"/>
          <w:sz w:val="20"/>
          <w:szCs w:val="20"/>
        </w:rPr>
        <w:t xml:space="preserve">, the number of </w:t>
      </w:r>
      <w:r w:rsidR="00441D92">
        <w:rPr>
          <w:rFonts w:ascii="Arial" w:hAnsi="Arial" w:cs="Arial"/>
          <w:sz w:val="20"/>
          <w:szCs w:val="20"/>
        </w:rPr>
        <w:t xml:space="preserve">member </w:t>
      </w:r>
      <w:r w:rsidR="00297F22">
        <w:rPr>
          <w:rFonts w:ascii="Arial" w:hAnsi="Arial" w:cs="Arial"/>
          <w:sz w:val="20"/>
          <w:szCs w:val="20"/>
        </w:rPr>
        <w:t xml:space="preserve">categories has been reduced from 3 to 2 and </w:t>
      </w:r>
      <w:r>
        <w:rPr>
          <w:rFonts w:ascii="Arial" w:hAnsi="Arial" w:cs="Arial"/>
          <w:sz w:val="20"/>
          <w:szCs w:val="20"/>
        </w:rPr>
        <w:t xml:space="preserve">the </w:t>
      </w:r>
      <w:r w:rsidR="00297F22">
        <w:rPr>
          <w:rFonts w:ascii="Arial" w:hAnsi="Arial" w:cs="Arial"/>
          <w:sz w:val="20"/>
          <w:szCs w:val="20"/>
        </w:rPr>
        <w:t xml:space="preserve">required number of members in each category has been increased from 2 to 6. </w:t>
      </w:r>
    </w:p>
    <w:p w14:paraId="6C6680C4" w14:textId="66D8BF76" w:rsidR="00CA1820" w:rsidRDefault="00297F22" w:rsidP="00CA1820">
      <w:pPr>
        <w:pStyle w:val="ListParagraph"/>
        <w:numPr>
          <w:ilvl w:val="1"/>
          <w:numId w:val="10"/>
        </w:numPr>
        <w:ind w:left="1276" w:hanging="556"/>
        <w:rPr>
          <w:rFonts w:ascii="Arial" w:hAnsi="Arial" w:cs="Arial"/>
          <w:sz w:val="20"/>
          <w:szCs w:val="20"/>
        </w:rPr>
      </w:pPr>
      <w:r>
        <w:rPr>
          <w:rFonts w:ascii="Arial" w:hAnsi="Arial" w:cs="Arial"/>
          <w:sz w:val="20"/>
          <w:szCs w:val="20"/>
        </w:rPr>
        <w:t>The</w:t>
      </w:r>
      <w:r w:rsidR="002D76E5">
        <w:rPr>
          <w:rFonts w:ascii="Arial" w:hAnsi="Arial" w:cs="Arial"/>
          <w:sz w:val="20"/>
          <w:szCs w:val="20"/>
        </w:rPr>
        <w:t xml:space="preserve"> first of these</w:t>
      </w:r>
      <w:r>
        <w:rPr>
          <w:rFonts w:ascii="Arial" w:hAnsi="Arial" w:cs="Arial"/>
          <w:sz w:val="20"/>
          <w:szCs w:val="20"/>
        </w:rPr>
        <w:t xml:space="preserve"> changes reflect the fact that from 1 July 2023 there</w:t>
      </w:r>
      <w:r w:rsidR="00302B5F">
        <w:rPr>
          <w:rFonts w:ascii="Arial" w:hAnsi="Arial" w:cs="Arial"/>
          <w:sz w:val="20"/>
          <w:szCs w:val="20"/>
        </w:rPr>
        <w:t xml:space="preserve"> has been</w:t>
      </w:r>
      <w:r>
        <w:rPr>
          <w:rFonts w:ascii="Arial" w:hAnsi="Arial" w:cs="Arial"/>
          <w:sz w:val="20"/>
          <w:szCs w:val="20"/>
        </w:rPr>
        <w:t xml:space="preserve"> a single student association exercising representative functions for all the University’s postgraduate and undergraduate students.</w:t>
      </w:r>
      <w:r w:rsidR="00B53695">
        <w:rPr>
          <w:rFonts w:ascii="Arial" w:hAnsi="Arial" w:cs="Arial"/>
          <w:sz w:val="20"/>
          <w:szCs w:val="20"/>
        </w:rPr>
        <w:t xml:space="preserve"> The student association is consulted about the appointment of the student members of the Appeals Panel.</w:t>
      </w:r>
    </w:p>
    <w:p w14:paraId="21813482" w14:textId="6B100E17" w:rsidR="002D76E5" w:rsidRPr="00CA1820" w:rsidRDefault="002D76E5" w:rsidP="00CA1820">
      <w:pPr>
        <w:pStyle w:val="ListParagraph"/>
        <w:numPr>
          <w:ilvl w:val="1"/>
          <w:numId w:val="10"/>
        </w:numPr>
        <w:ind w:left="1276" w:hanging="556"/>
        <w:rPr>
          <w:rFonts w:ascii="Arial" w:hAnsi="Arial" w:cs="Arial"/>
          <w:sz w:val="20"/>
          <w:szCs w:val="20"/>
        </w:rPr>
      </w:pPr>
      <w:r>
        <w:rPr>
          <w:rFonts w:ascii="Arial" w:hAnsi="Arial" w:cs="Arial"/>
          <w:sz w:val="20"/>
          <w:szCs w:val="20"/>
        </w:rPr>
        <w:t>The other change is to ensure that the Appeals Panel contains sufficient members to enable Appeals Committees to be formed (see section 13(3)).</w:t>
      </w:r>
    </w:p>
    <w:p w14:paraId="2A508C3C" w14:textId="2E0FAD9F" w:rsidR="007A729F" w:rsidRDefault="007A729F" w:rsidP="00302B5F">
      <w:pPr>
        <w:pStyle w:val="ListParagraph"/>
        <w:numPr>
          <w:ilvl w:val="1"/>
          <w:numId w:val="10"/>
        </w:numPr>
        <w:ind w:left="1276" w:hanging="556"/>
        <w:rPr>
          <w:rFonts w:ascii="Arial" w:hAnsi="Arial" w:cs="Arial"/>
          <w:sz w:val="20"/>
          <w:szCs w:val="20"/>
        </w:rPr>
      </w:pPr>
      <w:r w:rsidRPr="00110D99">
        <w:rPr>
          <w:rFonts w:ascii="Arial" w:hAnsi="Arial" w:cs="Arial"/>
          <w:sz w:val="20"/>
          <w:szCs w:val="20"/>
        </w:rPr>
        <w:t>Th</w:t>
      </w:r>
      <w:r w:rsidR="00302B5F">
        <w:rPr>
          <w:rFonts w:ascii="Arial" w:hAnsi="Arial" w:cs="Arial"/>
          <w:sz w:val="20"/>
          <w:szCs w:val="20"/>
        </w:rPr>
        <w:t>e</w:t>
      </w:r>
      <w:r w:rsidRPr="00110D99">
        <w:rPr>
          <w:rFonts w:ascii="Arial" w:hAnsi="Arial" w:cs="Arial"/>
          <w:sz w:val="20"/>
          <w:szCs w:val="20"/>
        </w:rPr>
        <w:t xml:space="preserve"> section </w:t>
      </w:r>
      <w:r w:rsidR="00302B5F">
        <w:rPr>
          <w:rFonts w:ascii="Arial" w:hAnsi="Arial" w:cs="Arial"/>
          <w:sz w:val="20"/>
          <w:szCs w:val="20"/>
        </w:rPr>
        <w:t xml:space="preserve">also includes provisions about </w:t>
      </w:r>
      <w:r w:rsidR="00110D99" w:rsidRPr="00110D99">
        <w:rPr>
          <w:rFonts w:ascii="Arial" w:hAnsi="Arial" w:cs="Arial"/>
          <w:sz w:val="20"/>
          <w:szCs w:val="20"/>
        </w:rPr>
        <w:t>the panel member</w:t>
      </w:r>
      <w:r w:rsidR="00302B5F">
        <w:rPr>
          <w:rFonts w:ascii="Arial" w:hAnsi="Arial" w:cs="Arial"/>
          <w:sz w:val="20"/>
          <w:szCs w:val="20"/>
        </w:rPr>
        <w:t>s,</w:t>
      </w:r>
      <w:r w:rsidR="00110D99" w:rsidRPr="00110D99">
        <w:rPr>
          <w:rFonts w:ascii="Arial" w:hAnsi="Arial" w:cs="Arial"/>
          <w:sz w:val="20"/>
          <w:szCs w:val="20"/>
        </w:rPr>
        <w:t xml:space="preserve"> including </w:t>
      </w:r>
      <w:r w:rsidR="00302B5F">
        <w:rPr>
          <w:rFonts w:ascii="Arial" w:hAnsi="Arial" w:cs="Arial"/>
          <w:sz w:val="20"/>
          <w:szCs w:val="20"/>
        </w:rPr>
        <w:t>the term of appointments</w:t>
      </w:r>
      <w:r w:rsidR="00110D99" w:rsidRPr="00110D99">
        <w:rPr>
          <w:rFonts w:ascii="Arial" w:hAnsi="Arial" w:cs="Arial"/>
          <w:sz w:val="20"/>
          <w:szCs w:val="20"/>
        </w:rPr>
        <w:t>, eligibility for reappointment</w:t>
      </w:r>
      <w:r w:rsidR="002F7A58">
        <w:rPr>
          <w:rFonts w:ascii="Arial" w:hAnsi="Arial" w:cs="Arial"/>
          <w:sz w:val="20"/>
          <w:szCs w:val="20"/>
        </w:rPr>
        <w:t>,</w:t>
      </w:r>
      <w:r w:rsidR="00110D99" w:rsidRPr="00110D99">
        <w:rPr>
          <w:rFonts w:ascii="Arial" w:hAnsi="Arial" w:cs="Arial"/>
          <w:sz w:val="20"/>
          <w:szCs w:val="20"/>
        </w:rPr>
        <w:t xml:space="preserve"> and resignation.</w:t>
      </w:r>
      <w:r w:rsidR="0060315C">
        <w:rPr>
          <w:rFonts w:ascii="Arial" w:hAnsi="Arial" w:cs="Arial"/>
          <w:sz w:val="20"/>
          <w:szCs w:val="20"/>
        </w:rPr>
        <w:t xml:space="preserve"> The provisions have not changed.</w:t>
      </w:r>
    </w:p>
    <w:p w14:paraId="11E9D96E" w14:textId="525975B2" w:rsidR="00302B5F" w:rsidRDefault="00302B5F" w:rsidP="00302B5F">
      <w:pPr>
        <w:pStyle w:val="ListParagraph"/>
        <w:numPr>
          <w:ilvl w:val="1"/>
          <w:numId w:val="10"/>
        </w:numPr>
        <w:ind w:left="1276" w:hanging="556"/>
        <w:rPr>
          <w:rFonts w:ascii="Arial" w:hAnsi="Arial" w:cs="Arial"/>
          <w:sz w:val="20"/>
          <w:szCs w:val="20"/>
        </w:rPr>
      </w:pPr>
      <w:r>
        <w:rPr>
          <w:rFonts w:ascii="Arial" w:hAnsi="Arial" w:cs="Arial"/>
          <w:sz w:val="20"/>
          <w:szCs w:val="20"/>
        </w:rPr>
        <w:t>Under subsection (4) a student who has been appointed to the Appeals Panel ceases to be member of the Appeals Panel if the member ceases to be a student.</w:t>
      </w:r>
      <w:r w:rsidR="0060315C">
        <w:rPr>
          <w:rFonts w:ascii="Arial" w:hAnsi="Arial" w:cs="Arial"/>
          <w:sz w:val="20"/>
          <w:szCs w:val="20"/>
        </w:rPr>
        <w:t xml:space="preserve"> There has been no substantive change to the subsection.</w:t>
      </w:r>
    </w:p>
    <w:p w14:paraId="0172A36C" w14:textId="3347DE08" w:rsidR="002D76E5" w:rsidRPr="00302B5F" w:rsidRDefault="002D76E5" w:rsidP="00302B5F">
      <w:pPr>
        <w:pStyle w:val="ListParagraph"/>
        <w:numPr>
          <w:ilvl w:val="1"/>
          <w:numId w:val="10"/>
        </w:numPr>
        <w:ind w:left="1276" w:hanging="556"/>
        <w:rPr>
          <w:rFonts w:ascii="Arial" w:hAnsi="Arial" w:cs="Arial"/>
          <w:sz w:val="20"/>
          <w:szCs w:val="20"/>
        </w:rPr>
      </w:pPr>
      <w:r>
        <w:rPr>
          <w:rFonts w:ascii="Arial" w:hAnsi="Arial" w:cs="Arial"/>
          <w:sz w:val="20"/>
          <w:szCs w:val="20"/>
        </w:rPr>
        <w:t xml:space="preserve">Subsection (5) defines the term </w:t>
      </w:r>
      <w:r w:rsidRPr="002D76E5">
        <w:rPr>
          <w:rFonts w:ascii="Arial" w:hAnsi="Arial" w:cs="Arial"/>
          <w:b/>
          <w:bCs/>
          <w:i/>
          <w:iCs/>
          <w:sz w:val="20"/>
          <w:szCs w:val="20"/>
        </w:rPr>
        <w:t>student</w:t>
      </w:r>
      <w:r>
        <w:rPr>
          <w:rFonts w:ascii="Arial" w:hAnsi="Arial" w:cs="Arial"/>
          <w:sz w:val="20"/>
          <w:szCs w:val="20"/>
        </w:rPr>
        <w:t xml:space="preserve"> for the purposes of the section. The definition displaces, </w:t>
      </w:r>
      <w:r w:rsidRPr="002D76E5">
        <w:rPr>
          <w:rFonts w:ascii="Arial" w:hAnsi="Arial" w:cs="Arial"/>
          <w:sz w:val="20"/>
          <w:szCs w:val="20"/>
          <w:u w:val="single"/>
        </w:rPr>
        <w:t>for the section</w:t>
      </w:r>
      <w:r>
        <w:rPr>
          <w:rFonts w:ascii="Arial" w:hAnsi="Arial" w:cs="Arial"/>
          <w:sz w:val="20"/>
          <w:szCs w:val="20"/>
        </w:rPr>
        <w:t>, the broader definition of student in section 4.</w:t>
      </w:r>
      <w:r w:rsidR="0060315C">
        <w:rPr>
          <w:rFonts w:ascii="Arial" w:hAnsi="Arial" w:cs="Arial"/>
          <w:sz w:val="20"/>
          <w:szCs w:val="20"/>
        </w:rPr>
        <w:t xml:space="preserve"> The definition of student in subsection (5) is unchanged.</w:t>
      </w:r>
    </w:p>
    <w:p w14:paraId="496D2AD2" w14:textId="77777777" w:rsidR="005B4BCE" w:rsidRPr="007C21A7" w:rsidRDefault="005B4BCE" w:rsidP="005B4BCE">
      <w:pPr>
        <w:pStyle w:val="ListParagraph"/>
        <w:ind w:left="1080"/>
        <w:rPr>
          <w:rFonts w:ascii="Arial" w:hAnsi="Arial" w:cs="Arial"/>
          <w:sz w:val="20"/>
          <w:szCs w:val="20"/>
        </w:rPr>
      </w:pPr>
    </w:p>
    <w:p w14:paraId="7C10994B" w14:textId="5E37DF83" w:rsidR="00B176C4" w:rsidRPr="007C21A7" w:rsidRDefault="005B4BCE" w:rsidP="00B176C4">
      <w:pPr>
        <w:pStyle w:val="ListParagraph"/>
        <w:numPr>
          <w:ilvl w:val="0"/>
          <w:numId w:val="10"/>
        </w:numPr>
        <w:rPr>
          <w:rFonts w:ascii="Arial" w:hAnsi="Arial" w:cs="Arial"/>
          <w:b/>
          <w:sz w:val="20"/>
          <w:szCs w:val="20"/>
        </w:rPr>
      </w:pPr>
      <w:r w:rsidRPr="007C21A7">
        <w:rPr>
          <w:rFonts w:ascii="Arial" w:hAnsi="Arial" w:cs="Arial"/>
          <w:b/>
          <w:sz w:val="20"/>
          <w:szCs w:val="20"/>
        </w:rPr>
        <w:t>Section 1</w:t>
      </w:r>
      <w:r w:rsidR="0074259D">
        <w:rPr>
          <w:rFonts w:ascii="Arial" w:hAnsi="Arial" w:cs="Arial"/>
          <w:b/>
          <w:sz w:val="20"/>
          <w:szCs w:val="20"/>
        </w:rPr>
        <w:t>3</w:t>
      </w:r>
      <w:r w:rsidRPr="007C21A7">
        <w:rPr>
          <w:rFonts w:ascii="Arial" w:hAnsi="Arial" w:cs="Arial"/>
          <w:b/>
          <w:sz w:val="20"/>
          <w:szCs w:val="20"/>
        </w:rPr>
        <w:t xml:space="preserve"> – </w:t>
      </w:r>
      <w:r w:rsidR="00AF0A10">
        <w:rPr>
          <w:rFonts w:ascii="Arial" w:hAnsi="Arial" w:cs="Arial"/>
          <w:b/>
          <w:sz w:val="20"/>
          <w:szCs w:val="20"/>
        </w:rPr>
        <w:t>Appeals Committee</w:t>
      </w:r>
    </w:p>
    <w:p w14:paraId="4004C9C0" w14:textId="7CFC7106" w:rsidR="00671D09" w:rsidRPr="00AC0205" w:rsidRDefault="00671D09" w:rsidP="00671D09">
      <w:pPr>
        <w:pStyle w:val="ListParagraph"/>
        <w:numPr>
          <w:ilvl w:val="1"/>
          <w:numId w:val="10"/>
        </w:numPr>
        <w:ind w:left="1276" w:hanging="556"/>
        <w:rPr>
          <w:rFonts w:ascii="Arial" w:hAnsi="Arial" w:cs="Arial"/>
          <w:sz w:val="20"/>
          <w:szCs w:val="20"/>
        </w:rPr>
      </w:pPr>
      <w:r w:rsidRPr="00AC0205">
        <w:rPr>
          <w:rFonts w:ascii="Arial" w:hAnsi="Arial" w:cs="Arial"/>
          <w:sz w:val="20"/>
          <w:szCs w:val="20"/>
        </w:rPr>
        <w:t xml:space="preserve">This </w:t>
      </w:r>
      <w:r w:rsidR="00110D99" w:rsidRPr="00AC0205">
        <w:rPr>
          <w:rFonts w:ascii="Arial" w:hAnsi="Arial" w:cs="Arial"/>
          <w:sz w:val="20"/>
          <w:szCs w:val="20"/>
        </w:rPr>
        <w:t>section</w:t>
      </w:r>
      <w:r w:rsidR="003C4096">
        <w:rPr>
          <w:rFonts w:ascii="Arial" w:hAnsi="Arial" w:cs="Arial"/>
          <w:sz w:val="20"/>
          <w:szCs w:val="20"/>
        </w:rPr>
        <w:t xml:space="preserve"> </w:t>
      </w:r>
      <w:r w:rsidR="001B1A96">
        <w:rPr>
          <w:rFonts w:ascii="Arial" w:hAnsi="Arial" w:cs="Arial"/>
          <w:sz w:val="20"/>
          <w:szCs w:val="20"/>
        </w:rPr>
        <w:t>applies if the Registrar is required to refer an application for review to an Appeals Committee</w:t>
      </w:r>
      <w:r w:rsidR="00110D99" w:rsidRPr="00AC0205">
        <w:rPr>
          <w:rFonts w:ascii="Arial" w:hAnsi="Arial" w:cs="Arial"/>
          <w:sz w:val="20"/>
          <w:szCs w:val="20"/>
        </w:rPr>
        <w:t>.</w:t>
      </w:r>
    </w:p>
    <w:p w14:paraId="452A3116" w14:textId="05E00DAC" w:rsidR="00110D99" w:rsidRPr="00AC0205" w:rsidRDefault="0060315C" w:rsidP="00671D09">
      <w:pPr>
        <w:pStyle w:val="ListParagraph"/>
        <w:numPr>
          <w:ilvl w:val="1"/>
          <w:numId w:val="10"/>
        </w:numPr>
        <w:ind w:left="1276" w:hanging="556"/>
        <w:rPr>
          <w:rFonts w:ascii="Arial" w:hAnsi="Arial" w:cs="Arial"/>
          <w:sz w:val="20"/>
          <w:szCs w:val="20"/>
        </w:rPr>
      </w:pPr>
      <w:r>
        <w:rPr>
          <w:rFonts w:ascii="Arial" w:hAnsi="Arial" w:cs="Arial"/>
          <w:sz w:val="20"/>
          <w:szCs w:val="20"/>
        </w:rPr>
        <w:t>Subsections (2) and (3)</w:t>
      </w:r>
      <w:r w:rsidR="00110D99" w:rsidRPr="00AC0205">
        <w:rPr>
          <w:rFonts w:ascii="Arial" w:hAnsi="Arial" w:cs="Arial"/>
          <w:sz w:val="20"/>
          <w:szCs w:val="20"/>
        </w:rPr>
        <w:t xml:space="preserve"> </w:t>
      </w:r>
      <w:r w:rsidR="001B1A96">
        <w:rPr>
          <w:rFonts w:ascii="Arial" w:hAnsi="Arial" w:cs="Arial"/>
          <w:sz w:val="20"/>
          <w:szCs w:val="20"/>
        </w:rPr>
        <w:t>require the Registrar to appoint an</w:t>
      </w:r>
      <w:r w:rsidR="00110D99" w:rsidRPr="00AC0205">
        <w:rPr>
          <w:rFonts w:ascii="Arial" w:hAnsi="Arial" w:cs="Arial"/>
          <w:sz w:val="20"/>
          <w:szCs w:val="20"/>
        </w:rPr>
        <w:t xml:space="preserve"> Appeals Committee </w:t>
      </w:r>
      <w:r w:rsidR="001B1A96">
        <w:rPr>
          <w:rFonts w:ascii="Arial" w:hAnsi="Arial" w:cs="Arial"/>
          <w:sz w:val="20"/>
          <w:szCs w:val="20"/>
        </w:rPr>
        <w:t>for the review and specif</w:t>
      </w:r>
      <w:r>
        <w:rPr>
          <w:rFonts w:ascii="Arial" w:hAnsi="Arial" w:cs="Arial"/>
          <w:sz w:val="20"/>
          <w:szCs w:val="20"/>
        </w:rPr>
        <w:t>y</w:t>
      </w:r>
      <w:r w:rsidR="001B1A96">
        <w:rPr>
          <w:rFonts w:ascii="Arial" w:hAnsi="Arial" w:cs="Arial"/>
          <w:sz w:val="20"/>
          <w:szCs w:val="20"/>
        </w:rPr>
        <w:t xml:space="preserve"> the membership of the Committee.</w:t>
      </w:r>
      <w:r w:rsidR="003978CE">
        <w:rPr>
          <w:rFonts w:ascii="Arial" w:hAnsi="Arial" w:cs="Arial"/>
          <w:sz w:val="20"/>
          <w:szCs w:val="20"/>
        </w:rPr>
        <w:t xml:space="preserve"> </w:t>
      </w:r>
      <w:r>
        <w:rPr>
          <w:rFonts w:ascii="Arial" w:hAnsi="Arial" w:cs="Arial"/>
          <w:sz w:val="20"/>
          <w:szCs w:val="20"/>
        </w:rPr>
        <w:t>Subsection (3)</w:t>
      </w:r>
      <w:r w:rsidR="003978CE">
        <w:rPr>
          <w:rFonts w:ascii="Arial" w:hAnsi="Arial" w:cs="Arial"/>
          <w:sz w:val="20"/>
          <w:szCs w:val="20"/>
        </w:rPr>
        <w:t xml:space="preserve"> makes only minor consequential changes to the required membership of the Committee.</w:t>
      </w:r>
    </w:p>
    <w:p w14:paraId="5C7A130E" w14:textId="61A91A2A" w:rsidR="001B1A96" w:rsidRDefault="001B1A96" w:rsidP="00671D09">
      <w:pPr>
        <w:pStyle w:val="ListParagraph"/>
        <w:numPr>
          <w:ilvl w:val="1"/>
          <w:numId w:val="10"/>
        </w:numPr>
        <w:ind w:left="1276" w:hanging="556"/>
        <w:rPr>
          <w:rFonts w:ascii="Arial" w:hAnsi="Arial" w:cs="Arial"/>
          <w:sz w:val="20"/>
          <w:szCs w:val="20"/>
        </w:rPr>
      </w:pPr>
      <w:r>
        <w:rPr>
          <w:rFonts w:ascii="Arial" w:hAnsi="Arial" w:cs="Arial"/>
          <w:sz w:val="20"/>
          <w:szCs w:val="20"/>
        </w:rPr>
        <w:t>The section includes provision</w:t>
      </w:r>
      <w:r w:rsidR="0060315C">
        <w:rPr>
          <w:rFonts w:ascii="Arial" w:hAnsi="Arial" w:cs="Arial"/>
          <w:sz w:val="20"/>
          <w:szCs w:val="20"/>
        </w:rPr>
        <w:t>s</w:t>
      </w:r>
      <w:r>
        <w:rPr>
          <w:rFonts w:ascii="Arial" w:hAnsi="Arial" w:cs="Arial"/>
          <w:sz w:val="20"/>
          <w:szCs w:val="20"/>
        </w:rPr>
        <w:t xml:space="preserve"> for the appointment of the Chair and Secretary of the Appeals Committee</w:t>
      </w:r>
      <w:r w:rsidR="003978CE">
        <w:rPr>
          <w:rFonts w:ascii="Arial" w:hAnsi="Arial" w:cs="Arial"/>
          <w:sz w:val="20"/>
          <w:szCs w:val="20"/>
        </w:rPr>
        <w:t xml:space="preserve"> and allows the Registrar to appoint a person to assist the Appeals </w:t>
      </w:r>
      <w:r w:rsidR="00441D92">
        <w:rPr>
          <w:rFonts w:ascii="Arial" w:hAnsi="Arial" w:cs="Arial"/>
          <w:sz w:val="20"/>
          <w:szCs w:val="20"/>
        </w:rPr>
        <w:t>C</w:t>
      </w:r>
      <w:r w:rsidR="003978CE">
        <w:rPr>
          <w:rFonts w:ascii="Arial" w:hAnsi="Arial" w:cs="Arial"/>
          <w:sz w:val="20"/>
          <w:szCs w:val="20"/>
        </w:rPr>
        <w:t>ommittee in the hearing of the application for review.</w:t>
      </w:r>
      <w:r w:rsidR="002F7A58">
        <w:rPr>
          <w:rFonts w:ascii="Arial" w:hAnsi="Arial" w:cs="Arial"/>
          <w:sz w:val="20"/>
          <w:szCs w:val="20"/>
        </w:rPr>
        <w:t xml:space="preserve"> There are no substantive changes to these provisions.</w:t>
      </w:r>
    </w:p>
    <w:p w14:paraId="09A806F0" w14:textId="36367166" w:rsidR="00AC0205" w:rsidRDefault="00AC0205" w:rsidP="00671D09">
      <w:pPr>
        <w:pStyle w:val="ListParagraph"/>
        <w:numPr>
          <w:ilvl w:val="1"/>
          <w:numId w:val="10"/>
        </w:numPr>
        <w:ind w:left="1276" w:hanging="556"/>
        <w:rPr>
          <w:rFonts w:ascii="Arial" w:hAnsi="Arial" w:cs="Arial"/>
          <w:sz w:val="20"/>
          <w:szCs w:val="20"/>
        </w:rPr>
      </w:pPr>
      <w:r w:rsidRPr="00AC0205">
        <w:rPr>
          <w:rFonts w:ascii="Arial" w:hAnsi="Arial" w:cs="Arial"/>
          <w:sz w:val="20"/>
          <w:szCs w:val="20"/>
        </w:rPr>
        <w:t>Th</w:t>
      </w:r>
      <w:r w:rsidR="00441D92">
        <w:rPr>
          <w:rFonts w:ascii="Arial" w:hAnsi="Arial" w:cs="Arial"/>
          <w:sz w:val="20"/>
          <w:szCs w:val="20"/>
        </w:rPr>
        <w:t>e</w:t>
      </w:r>
      <w:r w:rsidRPr="00AC0205">
        <w:rPr>
          <w:rFonts w:ascii="Arial" w:hAnsi="Arial" w:cs="Arial"/>
          <w:sz w:val="20"/>
          <w:szCs w:val="20"/>
        </w:rPr>
        <w:t xml:space="preserve"> section</w:t>
      </w:r>
      <w:r w:rsidR="0060315C">
        <w:rPr>
          <w:rFonts w:ascii="Arial" w:hAnsi="Arial" w:cs="Arial"/>
          <w:sz w:val="20"/>
          <w:szCs w:val="20"/>
        </w:rPr>
        <w:t xml:space="preserve"> also</w:t>
      </w:r>
      <w:r w:rsidRPr="00AC0205">
        <w:rPr>
          <w:rFonts w:ascii="Arial" w:hAnsi="Arial" w:cs="Arial"/>
          <w:sz w:val="20"/>
          <w:szCs w:val="20"/>
        </w:rPr>
        <w:t xml:space="preserve"> </w:t>
      </w:r>
      <w:r w:rsidR="00441D92">
        <w:rPr>
          <w:rFonts w:ascii="Arial" w:hAnsi="Arial" w:cs="Arial"/>
          <w:sz w:val="20"/>
          <w:szCs w:val="20"/>
        </w:rPr>
        <w:t>specifies quorum requirements for the Appeals Committee.</w:t>
      </w:r>
      <w:r w:rsidR="0060315C">
        <w:rPr>
          <w:rFonts w:ascii="Arial" w:hAnsi="Arial" w:cs="Arial"/>
          <w:sz w:val="20"/>
          <w:szCs w:val="20"/>
        </w:rPr>
        <w:t xml:space="preserve"> These are unchanged.</w:t>
      </w:r>
      <w:r w:rsidR="009E132D">
        <w:rPr>
          <w:rFonts w:ascii="Arial" w:hAnsi="Arial" w:cs="Arial"/>
          <w:sz w:val="20"/>
          <w:szCs w:val="20"/>
        </w:rPr>
        <w:br/>
      </w:r>
    </w:p>
    <w:p w14:paraId="5ECEC250" w14:textId="48490337" w:rsidR="005B4BCE" w:rsidRDefault="009E132D" w:rsidP="009E132D">
      <w:pPr>
        <w:pStyle w:val="Heading2"/>
      </w:pPr>
      <w:r>
        <w:t>Part 5 – Consideration by Appeals Committee</w:t>
      </w:r>
    </w:p>
    <w:p w14:paraId="575150EB" w14:textId="7C1C2506" w:rsidR="0060315C" w:rsidRPr="00C54CCA" w:rsidRDefault="0060315C" w:rsidP="0060315C">
      <w:pPr>
        <w:rPr>
          <w:rFonts w:ascii="Arial" w:hAnsi="Arial" w:cs="Arial"/>
          <w:sz w:val="20"/>
          <w:szCs w:val="20"/>
          <w:lang w:eastAsia="en-AU"/>
        </w:rPr>
      </w:pPr>
      <w:r>
        <w:rPr>
          <w:rFonts w:ascii="Arial" w:hAnsi="Arial" w:cs="Arial"/>
          <w:sz w:val="20"/>
          <w:szCs w:val="20"/>
          <w:lang w:eastAsia="en-AU"/>
        </w:rPr>
        <w:tab/>
      </w:r>
      <w:bookmarkStart w:id="15" w:name="_Hlk139361218"/>
      <w:r w:rsidRPr="00C54CCA">
        <w:rPr>
          <w:rFonts w:ascii="Arial" w:hAnsi="Arial" w:cs="Arial"/>
          <w:sz w:val="20"/>
          <w:szCs w:val="20"/>
          <w:lang w:eastAsia="en-AU"/>
        </w:rPr>
        <w:t xml:space="preserve">This Part contains provisions about </w:t>
      </w:r>
      <w:r>
        <w:rPr>
          <w:rFonts w:ascii="Arial" w:hAnsi="Arial" w:cs="Arial"/>
          <w:sz w:val="20"/>
          <w:szCs w:val="20"/>
          <w:lang w:eastAsia="en-AU"/>
        </w:rPr>
        <w:t xml:space="preserve">the consideration of </w:t>
      </w:r>
      <w:r w:rsidRPr="00C54CCA">
        <w:rPr>
          <w:rFonts w:ascii="Arial" w:hAnsi="Arial" w:cs="Arial"/>
          <w:sz w:val="20"/>
          <w:szCs w:val="20"/>
          <w:lang w:eastAsia="en-AU"/>
        </w:rPr>
        <w:t>applications for review</w:t>
      </w:r>
      <w:r>
        <w:rPr>
          <w:rFonts w:ascii="Arial" w:hAnsi="Arial" w:cs="Arial"/>
          <w:sz w:val="20"/>
          <w:szCs w:val="20"/>
          <w:lang w:eastAsia="en-AU"/>
        </w:rPr>
        <w:t xml:space="preserve"> by the </w:t>
      </w:r>
      <w:r>
        <w:rPr>
          <w:rFonts w:ascii="Arial" w:hAnsi="Arial" w:cs="Arial"/>
          <w:sz w:val="20"/>
          <w:szCs w:val="20"/>
          <w:lang w:eastAsia="en-AU"/>
        </w:rPr>
        <w:tab/>
      </w:r>
      <w:r>
        <w:rPr>
          <w:rFonts w:ascii="Arial" w:hAnsi="Arial" w:cs="Arial"/>
          <w:sz w:val="20"/>
          <w:szCs w:val="20"/>
          <w:lang w:eastAsia="en-AU"/>
        </w:rPr>
        <w:tab/>
        <w:t>Appeals Committee</w:t>
      </w:r>
      <w:r w:rsidRPr="00C54CCA">
        <w:rPr>
          <w:rFonts w:ascii="Arial" w:hAnsi="Arial" w:cs="Arial"/>
          <w:sz w:val="20"/>
          <w:szCs w:val="20"/>
          <w:lang w:eastAsia="en-AU"/>
        </w:rPr>
        <w:t>. The</w:t>
      </w:r>
      <w:r>
        <w:rPr>
          <w:rFonts w:ascii="Arial" w:hAnsi="Arial" w:cs="Arial"/>
          <w:sz w:val="20"/>
          <w:szCs w:val="20"/>
          <w:lang w:eastAsia="en-AU"/>
        </w:rPr>
        <w:t>re are no substantive changes to the</w:t>
      </w:r>
      <w:r w:rsidRPr="00C54CCA">
        <w:rPr>
          <w:rFonts w:ascii="Arial" w:hAnsi="Arial" w:cs="Arial"/>
          <w:sz w:val="20"/>
          <w:szCs w:val="20"/>
          <w:lang w:eastAsia="en-AU"/>
        </w:rPr>
        <w:t xml:space="preserve"> provisions of the Part.</w:t>
      </w:r>
    </w:p>
    <w:bookmarkEnd w:id="15"/>
    <w:p w14:paraId="4E441CB3" w14:textId="77777777" w:rsidR="0060315C" w:rsidRPr="0060315C" w:rsidRDefault="0060315C" w:rsidP="0060315C">
      <w:pPr>
        <w:rPr>
          <w:lang w:eastAsia="en-AU"/>
        </w:rPr>
      </w:pPr>
    </w:p>
    <w:p w14:paraId="17FC3DC2" w14:textId="5851C9C7" w:rsidR="00F81441" w:rsidRPr="008D4D6E" w:rsidRDefault="00F81441" w:rsidP="00F81441">
      <w:pPr>
        <w:pStyle w:val="ListParagraph"/>
        <w:numPr>
          <w:ilvl w:val="0"/>
          <w:numId w:val="10"/>
        </w:numPr>
        <w:rPr>
          <w:rFonts w:ascii="Arial" w:hAnsi="Arial" w:cs="Arial"/>
          <w:b/>
          <w:sz w:val="20"/>
          <w:szCs w:val="20"/>
        </w:rPr>
      </w:pPr>
      <w:r w:rsidRPr="008D4D6E">
        <w:rPr>
          <w:rFonts w:ascii="Arial" w:hAnsi="Arial" w:cs="Arial"/>
          <w:b/>
          <w:sz w:val="20"/>
          <w:szCs w:val="20"/>
        </w:rPr>
        <w:lastRenderedPageBreak/>
        <w:t>Section 1</w:t>
      </w:r>
      <w:r w:rsidR="0074259D" w:rsidRPr="008D4D6E">
        <w:rPr>
          <w:rFonts w:ascii="Arial" w:hAnsi="Arial" w:cs="Arial"/>
          <w:b/>
          <w:sz w:val="20"/>
          <w:szCs w:val="20"/>
        </w:rPr>
        <w:t>4</w:t>
      </w:r>
      <w:r w:rsidRPr="008D4D6E">
        <w:rPr>
          <w:rFonts w:ascii="Arial" w:hAnsi="Arial" w:cs="Arial"/>
          <w:b/>
          <w:sz w:val="20"/>
          <w:szCs w:val="20"/>
        </w:rPr>
        <w:t xml:space="preserve"> – </w:t>
      </w:r>
      <w:r w:rsidR="00394B3D" w:rsidRPr="008D4D6E">
        <w:rPr>
          <w:rFonts w:ascii="Arial" w:hAnsi="Arial" w:cs="Arial"/>
          <w:b/>
          <w:sz w:val="20"/>
          <w:szCs w:val="20"/>
        </w:rPr>
        <w:t>Additional material</w:t>
      </w:r>
    </w:p>
    <w:p w14:paraId="21851F8C" w14:textId="74B6E747" w:rsidR="0044047A" w:rsidRDefault="00E13A80" w:rsidP="00F81441">
      <w:pPr>
        <w:pStyle w:val="ListParagraph"/>
        <w:numPr>
          <w:ilvl w:val="1"/>
          <w:numId w:val="10"/>
        </w:numPr>
        <w:ind w:left="1276" w:hanging="556"/>
        <w:rPr>
          <w:rFonts w:ascii="Arial" w:hAnsi="Arial" w:cs="Arial"/>
          <w:sz w:val="20"/>
          <w:szCs w:val="20"/>
        </w:rPr>
      </w:pPr>
      <w:r w:rsidRPr="008D4D6E">
        <w:rPr>
          <w:rFonts w:ascii="Arial" w:hAnsi="Arial" w:cs="Arial"/>
          <w:sz w:val="20"/>
          <w:szCs w:val="20"/>
        </w:rPr>
        <w:t xml:space="preserve">This section </w:t>
      </w:r>
      <w:r w:rsidR="0044047A">
        <w:rPr>
          <w:rFonts w:ascii="Arial" w:hAnsi="Arial" w:cs="Arial"/>
          <w:sz w:val="20"/>
          <w:szCs w:val="20"/>
        </w:rPr>
        <w:t xml:space="preserve">outlines the process </w:t>
      </w:r>
      <w:r w:rsidR="00F561EE">
        <w:rPr>
          <w:rFonts w:ascii="Arial" w:hAnsi="Arial" w:cs="Arial"/>
          <w:sz w:val="20"/>
          <w:szCs w:val="20"/>
        </w:rPr>
        <w:t>that may</w:t>
      </w:r>
      <w:r w:rsidR="0044047A">
        <w:rPr>
          <w:rFonts w:ascii="Arial" w:hAnsi="Arial" w:cs="Arial"/>
          <w:sz w:val="20"/>
          <w:szCs w:val="20"/>
        </w:rPr>
        <w:t xml:space="preserve"> be followed if material is made available to the Appeals Committee that was not </w:t>
      </w:r>
      <w:r w:rsidR="00F561EE">
        <w:rPr>
          <w:rFonts w:ascii="Arial" w:hAnsi="Arial" w:cs="Arial"/>
          <w:sz w:val="20"/>
          <w:szCs w:val="20"/>
        </w:rPr>
        <w:t>before</w:t>
      </w:r>
      <w:r w:rsidR="0044047A">
        <w:rPr>
          <w:rFonts w:ascii="Arial" w:hAnsi="Arial" w:cs="Arial"/>
          <w:sz w:val="20"/>
          <w:szCs w:val="20"/>
        </w:rPr>
        <w:t xml:space="preserve"> the original decision</w:t>
      </w:r>
      <w:r w:rsidR="002F7A58">
        <w:rPr>
          <w:rFonts w:ascii="Arial" w:hAnsi="Arial" w:cs="Arial"/>
          <w:sz w:val="20"/>
          <w:szCs w:val="20"/>
        </w:rPr>
        <w:t>-</w:t>
      </w:r>
      <w:r w:rsidR="0044047A">
        <w:rPr>
          <w:rFonts w:ascii="Arial" w:hAnsi="Arial" w:cs="Arial"/>
          <w:sz w:val="20"/>
          <w:szCs w:val="20"/>
        </w:rPr>
        <w:t>maker.</w:t>
      </w:r>
    </w:p>
    <w:p w14:paraId="28EA193A" w14:textId="783537F6" w:rsidR="00940C2E" w:rsidRPr="008232B3" w:rsidRDefault="0044047A" w:rsidP="008232B3">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w:t>
      </w:r>
      <w:r w:rsidR="00BE6416">
        <w:rPr>
          <w:rFonts w:ascii="Arial" w:hAnsi="Arial" w:cs="Arial"/>
          <w:sz w:val="20"/>
          <w:szCs w:val="20"/>
        </w:rPr>
        <w:t xml:space="preserve">specifies </w:t>
      </w:r>
      <w:r w:rsidR="00F561EE">
        <w:rPr>
          <w:rFonts w:ascii="Arial" w:hAnsi="Arial" w:cs="Arial"/>
          <w:sz w:val="20"/>
          <w:szCs w:val="20"/>
        </w:rPr>
        <w:t>the</w:t>
      </w:r>
      <w:r w:rsidR="00BE6416">
        <w:rPr>
          <w:rFonts w:ascii="Arial" w:hAnsi="Arial" w:cs="Arial"/>
          <w:sz w:val="20"/>
          <w:szCs w:val="20"/>
        </w:rPr>
        <w:t xml:space="preserve"> circumstances</w:t>
      </w:r>
      <w:r w:rsidR="00F561EE">
        <w:rPr>
          <w:rFonts w:ascii="Arial" w:hAnsi="Arial" w:cs="Arial"/>
          <w:sz w:val="20"/>
          <w:szCs w:val="20"/>
        </w:rPr>
        <w:t xml:space="preserve"> in which</w:t>
      </w:r>
      <w:r w:rsidR="00BE6416">
        <w:rPr>
          <w:rFonts w:ascii="Arial" w:hAnsi="Arial" w:cs="Arial"/>
          <w:sz w:val="20"/>
          <w:szCs w:val="20"/>
        </w:rPr>
        <w:t xml:space="preserve"> the Appeals Committee may refer the </w:t>
      </w:r>
      <w:r w:rsidR="00F561EE">
        <w:rPr>
          <w:rFonts w:ascii="Arial" w:hAnsi="Arial" w:cs="Arial"/>
          <w:sz w:val="20"/>
          <w:szCs w:val="20"/>
        </w:rPr>
        <w:t xml:space="preserve">relevant </w:t>
      </w:r>
      <w:r w:rsidR="00BE6416">
        <w:rPr>
          <w:rFonts w:ascii="Arial" w:hAnsi="Arial" w:cs="Arial"/>
          <w:sz w:val="20"/>
          <w:szCs w:val="20"/>
        </w:rPr>
        <w:t>decision back to the original decision-maker to remake the decision and confirms the status of, and ability to appeal, that remade decision.</w:t>
      </w:r>
    </w:p>
    <w:p w14:paraId="3E886E9D" w14:textId="77777777" w:rsidR="00F81441" w:rsidRPr="007C21A7" w:rsidRDefault="00F81441" w:rsidP="00F81441">
      <w:pPr>
        <w:pStyle w:val="ListParagraph"/>
        <w:ind w:left="1080"/>
        <w:rPr>
          <w:rFonts w:ascii="Arial" w:hAnsi="Arial" w:cs="Arial"/>
          <w:sz w:val="20"/>
          <w:szCs w:val="20"/>
        </w:rPr>
      </w:pPr>
    </w:p>
    <w:p w14:paraId="13085441" w14:textId="2EB032D3"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Section 1</w:t>
      </w:r>
      <w:r w:rsidR="0074259D">
        <w:rPr>
          <w:rFonts w:ascii="Arial" w:hAnsi="Arial" w:cs="Arial"/>
          <w:b/>
          <w:sz w:val="20"/>
          <w:szCs w:val="20"/>
        </w:rPr>
        <w:t>5</w:t>
      </w:r>
      <w:r w:rsidRPr="007C21A7">
        <w:rPr>
          <w:rFonts w:ascii="Arial" w:hAnsi="Arial" w:cs="Arial"/>
          <w:b/>
          <w:sz w:val="20"/>
          <w:szCs w:val="20"/>
        </w:rPr>
        <w:t xml:space="preserve"> – </w:t>
      </w:r>
      <w:r w:rsidR="00394B3D">
        <w:rPr>
          <w:rFonts w:ascii="Arial" w:hAnsi="Arial" w:cs="Arial"/>
          <w:b/>
          <w:sz w:val="20"/>
          <w:szCs w:val="20"/>
        </w:rPr>
        <w:t>Material to be provided to student</w:t>
      </w:r>
    </w:p>
    <w:p w14:paraId="45600EAB" w14:textId="19B82548" w:rsidR="00AC0205" w:rsidRPr="008D4D6E" w:rsidRDefault="008D4D6E" w:rsidP="00AC0205">
      <w:pPr>
        <w:pStyle w:val="ListParagraph"/>
        <w:numPr>
          <w:ilvl w:val="1"/>
          <w:numId w:val="10"/>
        </w:numPr>
        <w:ind w:left="1276" w:hanging="556"/>
        <w:rPr>
          <w:rFonts w:ascii="Arial" w:hAnsi="Arial" w:cs="Arial"/>
          <w:sz w:val="20"/>
          <w:szCs w:val="20"/>
        </w:rPr>
      </w:pPr>
      <w:r w:rsidRPr="008D4D6E">
        <w:rPr>
          <w:rFonts w:ascii="Arial" w:hAnsi="Arial" w:cs="Arial"/>
          <w:sz w:val="20"/>
          <w:szCs w:val="20"/>
        </w:rPr>
        <w:t xml:space="preserve">This section </w:t>
      </w:r>
      <w:r w:rsidR="00F561EE">
        <w:rPr>
          <w:rFonts w:ascii="Arial" w:hAnsi="Arial" w:cs="Arial"/>
          <w:sz w:val="20"/>
          <w:szCs w:val="20"/>
        </w:rPr>
        <w:t>requires</w:t>
      </w:r>
      <w:r w:rsidRPr="008D4D6E">
        <w:rPr>
          <w:rFonts w:ascii="Arial" w:hAnsi="Arial" w:cs="Arial"/>
          <w:sz w:val="20"/>
          <w:szCs w:val="20"/>
        </w:rPr>
        <w:t xml:space="preserve"> the Secretary </w:t>
      </w:r>
      <w:r w:rsidR="00F561EE">
        <w:rPr>
          <w:rFonts w:ascii="Arial" w:hAnsi="Arial" w:cs="Arial"/>
          <w:sz w:val="20"/>
          <w:szCs w:val="20"/>
        </w:rPr>
        <w:t>to provide</w:t>
      </w:r>
      <w:r w:rsidR="00BE6416">
        <w:rPr>
          <w:rFonts w:ascii="Arial" w:hAnsi="Arial" w:cs="Arial"/>
          <w:sz w:val="20"/>
          <w:szCs w:val="20"/>
        </w:rPr>
        <w:t xml:space="preserve"> of </w:t>
      </w:r>
      <w:r w:rsidRPr="008D4D6E">
        <w:rPr>
          <w:rFonts w:ascii="Arial" w:hAnsi="Arial" w:cs="Arial"/>
          <w:sz w:val="20"/>
          <w:szCs w:val="20"/>
        </w:rPr>
        <w:t xml:space="preserve">copies of </w:t>
      </w:r>
      <w:r w:rsidR="00BE6416">
        <w:rPr>
          <w:rFonts w:ascii="Arial" w:hAnsi="Arial" w:cs="Arial"/>
          <w:sz w:val="20"/>
          <w:szCs w:val="20"/>
        </w:rPr>
        <w:t xml:space="preserve">review </w:t>
      </w:r>
      <w:r w:rsidRPr="008D4D6E">
        <w:rPr>
          <w:rFonts w:ascii="Arial" w:hAnsi="Arial" w:cs="Arial"/>
          <w:sz w:val="20"/>
          <w:szCs w:val="20"/>
        </w:rPr>
        <w:t xml:space="preserve">materials </w:t>
      </w:r>
      <w:r w:rsidR="00BE6416">
        <w:rPr>
          <w:rFonts w:ascii="Arial" w:hAnsi="Arial" w:cs="Arial"/>
          <w:sz w:val="20"/>
          <w:szCs w:val="20"/>
        </w:rPr>
        <w:t>to</w:t>
      </w:r>
      <w:r w:rsidRPr="008D4D6E">
        <w:rPr>
          <w:rFonts w:ascii="Arial" w:hAnsi="Arial" w:cs="Arial"/>
          <w:sz w:val="20"/>
          <w:szCs w:val="20"/>
        </w:rPr>
        <w:t xml:space="preserve"> the student</w:t>
      </w:r>
      <w:r w:rsidR="00F561EE">
        <w:rPr>
          <w:rFonts w:ascii="Arial" w:hAnsi="Arial" w:cs="Arial"/>
          <w:sz w:val="20"/>
          <w:szCs w:val="20"/>
        </w:rPr>
        <w:t>.</w:t>
      </w:r>
    </w:p>
    <w:p w14:paraId="0D03A894" w14:textId="77777777" w:rsidR="00F81441" w:rsidRPr="007C21A7" w:rsidRDefault="00F81441" w:rsidP="00F81441">
      <w:pPr>
        <w:pStyle w:val="ListParagraph"/>
        <w:ind w:left="1080"/>
        <w:rPr>
          <w:rFonts w:ascii="Arial" w:hAnsi="Arial" w:cs="Arial"/>
          <w:sz w:val="20"/>
          <w:szCs w:val="20"/>
        </w:rPr>
      </w:pPr>
    </w:p>
    <w:p w14:paraId="6066F6E0" w14:textId="0FFEB9AC"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Section 1</w:t>
      </w:r>
      <w:r w:rsidR="0074259D">
        <w:rPr>
          <w:rFonts w:ascii="Arial" w:hAnsi="Arial" w:cs="Arial"/>
          <w:b/>
          <w:sz w:val="20"/>
          <w:szCs w:val="20"/>
        </w:rPr>
        <w:t>6</w:t>
      </w:r>
      <w:r w:rsidRPr="007C21A7">
        <w:rPr>
          <w:rFonts w:ascii="Arial" w:hAnsi="Arial" w:cs="Arial"/>
          <w:b/>
          <w:sz w:val="20"/>
          <w:szCs w:val="20"/>
        </w:rPr>
        <w:t xml:space="preserve"> – </w:t>
      </w:r>
      <w:r w:rsidR="00394B3D">
        <w:rPr>
          <w:rFonts w:ascii="Arial" w:hAnsi="Arial" w:cs="Arial"/>
          <w:b/>
          <w:sz w:val="20"/>
          <w:szCs w:val="20"/>
        </w:rPr>
        <w:t>Notification of hearing etc.</w:t>
      </w:r>
    </w:p>
    <w:p w14:paraId="111F9788" w14:textId="38039726" w:rsidR="00AC0205" w:rsidRPr="008D4D6E" w:rsidRDefault="00F561EE" w:rsidP="00AC0205">
      <w:pPr>
        <w:pStyle w:val="ListParagraph"/>
        <w:numPr>
          <w:ilvl w:val="1"/>
          <w:numId w:val="10"/>
        </w:numPr>
        <w:ind w:left="1276" w:hanging="556"/>
        <w:rPr>
          <w:rFonts w:ascii="Arial" w:hAnsi="Arial" w:cs="Arial"/>
          <w:sz w:val="20"/>
          <w:szCs w:val="20"/>
        </w:rPr>
      </w:pPr>
      <w:r>
        <w:rPr>
          <w:rFonts w:ascii="Arial" w:hAnsi="Arial" w:cs="Arial"/>
          <w:sz w:val="20"/>
          <w:szCs w:val="20"/>
        </w:rPr>
        <w:t>Subsection (1)</w:t>
      </w:r>
      <w:r w:rsidR="008D4D6E" w:rsidRPr="008D4D6E">
        <w:rPr>
          <w:rFonts w:ascii="Arial" w:hAnsi="Arial" w:cs="Arial"/>
          <w:sz w:val="20"/>
          <w:szCs w:val="20"/>
        </w:rPr>
        <w:t xml:space="preserve"> p</w:t>
      </w:r>
      <w:r>
        <w:rPr>
          <w:rFonts w:ascii="Arial" w:hAnsi="Arial" w:cs="Arial"/>
          <w:sz w:val="20"/>
          <w:szCs w:val="20"/>
        </w:rPr>
        <w:t>ermits</w:t>
      </w:r>
      <w:r w:rsidR="00BE6416">
        <w:rPr>
          <w:rFonts w:ascii="Arial" w:hAnsi="Arial" w:cs="Arial"/>
          <w:sz w:val="20"/>
          <w:szCs w:val="20"/>
        </w:rPr>
        <w:t xml:space="preserve"> the student to tell the President of the student association about the hearing</w:t>
      </w:r>
      <w:r w:rsidR="008D4D6E" w:rsidRPr="008D4D6E">
        <w:rPr>
          <w:rFonts w:ascii="Arial" w:hAnsi="Arial" w:cs="Arial"/>
          <w:sz w:val="20"/>
          <w:szCs w:val="20"/>
        </w:rPr>
        <w:t>.</w:t>
      </w:r>
      <w:r>
        <w:rPr>
          <w:rFonts w:ascii="Arial" w:hAnsi="Arial" w:cs="Arial"/>
          <w:sz w:val="20"/>
          <w:szCs w:val="20"/>
        </w:rPr>
        <w:t xml:space="preserve"> A minor consequential change has been made to the subsection to reflect the fact that there is now a single representative student association.</w:t>
      </w:r>
    </w:p>
    <w:p w14:paraId="4D36F9FB" w14:textId="2CB0CA1C" w:rsidR="00AC0205" w:rsidRPr="008D4D6E" w:rsidRDefault="00F561EE" w:rsidP="00AC0205">
      <w:pPr>
        <w:pStyle w:val="ListParagraph"/>
        <w:numPr>
          <w:ilvl w:val="1"/>
          <w:numId w:val="10"/>
        </w:numPr>
        <w:ind w:left="1276" w:hanging="556"/>
        <w:rPr>
          <w:rFonts w:ascii="Arial" w:hAnsi="Arial" w:cs="Arial"/>
          <w:sz w:val="20"/>
          <w:szCs w:val="20"/>
        </w:rPr>
      </w:pPr>
      <w:r>
        <w:rPr>
          <w:rFonts w:ascii="Arial" w:hAnsi="Arial" w:cs="Arial"/>
          <w:sz w:val="20"/>
          <w:szCs w:val="20"/>
        </w:rPr>
        <w:t>Subsection (2) require</w:t>
      </w:r>
      <w:r w:rsidR="008232B3">
        <w:rPr>
          <w:rFonts w:ascii="Arial" w:hAnsi="Arial" w:cs="Arial"/>
          <w:sz w:val="20"/>
          <w:szCs w:val="20"/>
        </w:rPr>
        <w:t>s</w:t>
      </w:r>
      <w:r>
        <w:rPr>
          <w:rFonts w:ascii="Arial" w:hAnsi="Arial" w:cs="Arial"/>
          <w:sz w:val="20"/>
          <w:szCs w:val="20"/>
        </w:rPr>
        <w:t xml:space="preserve"> the Appeals </w:t>
      </w:r>
      <w:r w:rsidR="00A40DBF">
        <w:rPr>
          <w:rFonts w:ascii="Arial" w:hAnsi="Arial" w:cs="Arial"/>
          <w:sz w:val="20"/>
          <w:szCs w:val="20"/>
        </w:rPr>
        <w:t>C</w:t>
      </w:r>
      <w:r>
        <w:rPr>
          <w:rFonts w:ascii="Arial" w:hAnsi="Arial" w:cs="Arial"/>
          <w:sz w:val="20"/>
          <w:szCs w:val="20"/>
        </w:rPr>
        <w:t xml:space="preserve">ommittee to fix </w:t>
      </w:r>
      <w:r w:rsidR="00A40DBF">
        <w:rPr>
          <w:rFonts w:ascii="Arial" w:hAnsi="Arial" w:cs="Arial"/>
          <w:sz w:val="20"/>
          <w:szCs w:val="20"/>
        </w:rPr>
        <w:t>a</w:t>
      </w:r>
      <w:r>
        <w:rPr>
          <w:rFonts w:ascii="Arial" w:hAnsi="Arial" w:cs="Arial"/>
          <w:sz w:val="20"/>
          <w:szCs w:val="20"/>
        </w:rPr>
        <w:t xml:space="preserve"> </w:t>
      </w:r>
      <w:r w:rsidR="00A40DBF">
        <w:rPr>
          <w:rFonts w:ascii="Arial" w:hAnsi="Arial" w:cs="Arial"/>
          <w:sz w:val="20"/>
          <w:szCs w:val="20"/>
        </w:rPr>
        <w:t>date, time and place for the hearing of the application for review and to give the student notice of those details.</w:t>
      </w:r>
    </w:p>
    <w:p w14:paraId="2225BCA8" w14:textId="77777777" w:rsidR="00F81441" w:rsidRPr="007C21A7" w:rsidRDefault="00F81441" w:rsidP="00F81441">
      <w:pPr>
        <w:pStyle w:val="ListParagraph"/>
        <w:ind w:left="1080"/>
        <w:rPr>
          <w:rFonts w:ascii="Arial" w:hAnsi="Arial" w:cs="Arial"/>
          <w:sz w:val="20"/>
          <w:szCs w:val="20"/>
        </w:rPr>
      </w:pPr>
    </w:p>
    <w:p w14:paraId="1CC33EB8" w14:textId="371D5CB4"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Section 1</w:t>
      </w:r>
      <w:r w:rsidR="0074259D">
        <w:rPr>
          <w:rFonts w:ascii="Arial" w:hAnsi="Arial" w:cs="Arial"/>
          <w:b/>
          <w:sz w:val="20"/>
          <w:szCs w:val="20"/>
        </w:rPr>
        <w:t>7</w:t>
      </w:r>
      <w:r w:rsidRPr="007C21A7">
        <w:rPr>
          <w:rFonts w:ascii="Arial" w:hAnsi="Arial" w:cs="Arial"/>
          <w:b/>
          <w:sz w:val="20"/>
          <w:szCs w:val="20"/>
        </w:rPr>
        <w:t xml:space="preserve"> – </w:t>
      </w:r>
      <w:r w:rsidR="00394B3D">
        <w:rPr>
          <w:rFonts w:ascii="Arial" w:hAnsi="Arial" w:cs="Arial"/>
          <w:b/>
          <w:sz w:val="20"/>
          <w:szCs w:val="20"/>
        </w:rPr>
        <w:t>Decision whether to conduct oral hearing</w:t>
      </w:r>
    </w:p>
    <w:p w14:paraId="0949C97A" w14:textId="7597109E" w:rsidR="00F81441" w:rsidRDefault="00AC0205" w:rsidP="00F81441">
      <w:pPr>
        <w:pStyle w:val="ListParagraph"/>
        <w:numPr>
          <w:ilvl w:val="1"/>
          <w:numId w:val="10"/>
        </w:numPr>
        <w:ind w:left="1276" w:hanging="556"/>
        <w:rPr>
          <w:rFonts w:ascii="Arial" w:hAnsi="Arial" w:cs="Arial"/>
          <w:sz w:val="20"/>
          <w:szCs w:val="20"/>
        </w:rPr>
      </w:pPr>
      <w:r w:rsidRPr="008D4D6E">
        <w:rPr>
          <w:rFonts w:ascii="Arial" w:hAnsi="Arial" w:cs="Arial"/>
          <w:sz w:val="20"/>
          <w:szCs w:val="20"/>
        </w:rPr>
        <w:t>This section</w:t>
      </w:r>
      <w:r w:rsidR="008D4D6E" w:rsidRPr="008D4D6E">
        <w:rPr>
          <w:rFonts w:ascii="Arial" w:hAnsi="Arial" w:cs="Arial"/>
          <w:sz w:val="20"/>
          <w:szCs w:val="20"/>
        </w:rPr>
        <w:t xml:space="preserve"> provides guidance to the Appeals Committee on whether to decide on an application for review with or without an oral hearing.</w:t>
      </w:r>
    </w:p>
    <w:p w14:paraId="1F39C1E1" w14:textId="292C6003" w:rsidR="00A40DBF" w:rsidRPr="009E132D" w:rsidRDefault="007A09B3" w:rsidP="00A40DBF">
      <w:pPr>
        <w:pStyle w:val="ListParagraph"/>
        <w:numPr>
          <w:ilvl w:val="1"/>
          <w:numId w:val="10"/>
        </w:numPr>
        <w:ind w:left="1276" w:hanging="556"/>
        <w:rPr>
          <w:rFonts w:ascii="Arial" w:hAnsi="Arial" w:cs="Arial"/>
          <w:sz w:val="20"/>
          <w:szCs w:val="20"/>
        </w:rPr>
      </w:pPr>
      <w:r>
        <w:rPr>
          <w:rFonts w:ascii="Arial" w:hAnsi="Arial" w:cs="Arial"/>
          <w:sz w:val="20"/>
          <w:szCs w:val="20"/>
        </w:rPr>
        <w:t>The section specifies that the Chair of the Appeals Committee must make this decisio</w:t>
      </w:r>
      <w:r w:rsidR="00A40DBF">
        <w:rPr>
          <w:rFonts w:ascii="Arial" w:hAnsi="Arial" w:cs="Arial"/>
          <w:sz w:val="20"/>
          <w:szCs w:val="20"/>
        </w:rPr>
        <w:t>n.</w:t>
      </w:r>
    </w:p>
    <w:p w14:paraId="6EC2FC5F" w14:textId="77777777" w:rsidR="00F81441" w:rsidRPr="007C21A7" w:rsidRDefault="00F81441" w:rsidP="00F81441">
      <w:pPr>
        <w:pStyle w:val="ListParagraph"/>
        <w:ind w:left="1080"/>
        <w:rPr>
          <w:rFonts w:ascii="Arial" w:hAnsi="Arial" w:cs="Arial"/>
          <w:sz w:val="20"/>
          <w:szCs w:val="20"/>
        </w:rPr>
      </w:pPr>
    </w:p>
    <w:p w14:paraId="4958CB69" w14:textId="143AD369"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Section 1</w:t>
      </w:r>
      <w:r w:rsidR="0074259D">
        <w:rPr>
          <w:rFonts w:ascii="Arial" w:hAnsi="Arial" w:cs="Arial"/>
          <w:b/>
          <w:sz w:val="20"/>
          <w:szCs w:val="20"/>
        </w:rPr>
        <w:t>8</w:t>
      </w:r>
      <w:r w:rsidRPr="007C21A7">
        <w:rPr>
          <w:rFonts w:ascii="Arial" w:hAnsi="Arial" w:cs="Arial"/>
          <w:b/>
          <w:sz w:val="20"/>
          <w:szCs w:val="20"/>
        </w:rPr>
        <w:t xml:space="preserve"> – </w:t>
      </w:r>
      <w:r w:rsidR="00394B3D">
        <w:rPr>
          <w:rFonts w:ascii="Arial" w:hAnsi="Arial" w:cs="Arial"/>
          <w:b/>
          <w:sz w:val="20"/>
          <w:szCs w:val="20"/>
        </w:rPr>
        <w:t>Applications for review relating only to penalty or other action taken</w:t>
      </w:r>
    </w:p>
    <w:p w14:paraId="6E806192" w14:textId="60D989E6" w:rsidR="00F81441" w:rsidRPr="008D4D6E" w:rsidRDefault="00F81441" w:rsidP="00F81441">
      <w:pPr>
        <w:pStyle w:val="ListParagraph"/>
        <w:numPr>
          <w:ilvl w:val="1"/>
          <w:numId w:val="10"/>
        </w:numPr>
        <w:ind w:left="1276" w:hanging="556"/>
        <w:rPr>
          <w:rFonts w:ascii="Arial" w:hAnsi="Arial" w:cs="Arial"/>
          <w:sz w:val="20"/>
          <w:szCs w:val="20"/>
        </w:rPr>
      </w:pPr>
      <w:r w:rsidRPr="008D4D6E">
        <w:rPr>
          <w:rFonts w:ascii="Arial" w:hAnsi="Arial" w:cs="Arial"/>
          <w:sz w:val="20"/>
          <w:szCs w:val="20"/>
        </w:rPr>
        <w:t xml:space="preserve">This section </w:t>
      </w:r>
      <w:r w:rsidR="00A40DBF">
        <w:rPr>
          <w:rFonts w:ascii="Arial" w:hAnsi="Arial" w:cs="Arial"/>
          <w:sz w:val="20"/>
          <w:szCs w:val="20"/>
        </w:rPr>
        <w:t>limits the role of</w:t>
      </w:r>
      <w:r w:rsidR="008D4D6E" w:rsidRPr="008D4D6E">
        <w:rPr>
          <w:rFonts w:ascii="Arial" w:hAnsi="Arial" w:cs="Arial"/>
          <w:sz w:val="20"/>
          <w:szCs w:val="20"/>
        </w:rPr>
        <w:t xml:space="preserve"> the Appeals Committee </w:t>
      </w:r>
      <w:r w:rsidR="007A09B3">
        <w:rPr>
          <w:rFonts w:ascii="Arial" w:hAnsi="Arial" w:cs="Arial"/>
          <w:sz w:val="20"/>
          <w:szCs w:val="20"/>
        </w:rPr>
        <w:t xml:space="preserve">in relation to </w:t>
      </w:r>
      <w:r w:rsidR="008D4D6E" w:rsidRPr="008D4D6E">
        <w:rPr>
          <w:rFonts w:ascii="Arial" w:hAnsi="Arial" w:cs="Arial"/>
          <w:sz w:val="20"/>
          <w:szCs w:val="20"/>
        </w:rPr>
        <w:t xml:space="preserve">applications for review </w:t>
      </w:r>
      <w:r w:rsidR="00A40DBF">
        <w:rPr>
          <w:rFonts w:ascii="Arial" w:hAnsi="Arial" w:cs="Arial"/>
          <w:sz w:val="20"/>
          <w:szCs w:val="20"/>
        </w:rPr>
        <w:t xml:space="preserve">that </w:t>
      </w:r>
      <w:r w:rsidR="008D4D6E" w:rsidRPr="008D4D6E">
        <w:rPr>
          <w:rFonts w:ascii="Arial" w:hAnsi="Arial" w:cs="Arial"/>
          <w:sz w:val="20"/>
          <w:szCs w:val="20"/>
        </w:rPr>
        <w:t>relat</w:t>
      </w:r>
      <w:r w:rsidR="00A40DBF">
        <w:rPr>
          <w:rFonts w:ascii="Arial" w:hAnsi="Arial" w:cs="Arial"/>
          <w:sz w:val="20"/>
          <w:szCs w:val="20"/>
        </w:rPr>
        <w:t>e</w:t>
      </w:r>
      <w:r w:rsidR="008D4D6E" w:rsidRPr="008D4D6E">
        <w:rPr>
          <w:rFonts w:ascii="Arial" w:hAnsi="Arial" w:cs="Arial"/>
          <w:sz w:val="20"/>
          <w:szCs w:val="20"/>
        </w:rPr>
        <w:t xml:space="preserve"> only to </w:t>
      </w:r>
      <w:r w:rsidR="00A40DBF">
        <w:rPr>
          <w:rFonts w:ascii="Arial" w:hAnsi="Arial" w:cs="Arial"/>
          <w:sz w:val="20"/>
          <w:szCs w:val="20"/>
        </w:rPr>
        <w:t xml:space="preserve">the </w:t>
      </w:r>
      <w:r w:rsidR="008D4D6E" w:rsidRPr="008D4D6E">
        <w:rPr>
          <w:rFonts w:ascii="Arial" w:hAnsi="Arial" w:cs="Arial"/>
          <w:sz w:val="20"/>
          <w:szCs w:val="20"/>
        </w:rPr>
        <w:t>penalty</w:t>
      </w:r>
      <w:r w:rsidR="00A40DBF">
        <w:rPr>
          <w:rFonts w:ascii="Arial" w:hAnsi="Arial" w:cs="Arial"/>
          <w:sz w:val="20"/>
          <w:szCs w:val="20"/>
        </w:rPr>
        <w:t xml:space="preserve"> imposed,</w:t>
      </w:r>
      <w:r w:rsidR="008D4D6E" w:rsidRPr="008D4D6E">
        <w:rPr>
          <w:rFonts w:ascii="Arial" w:hAnsi="Arial" w:cs="Arial"/>
          <w:sz w:val="20"/>
          <w:szCs w:val="20"/>
        </w:rPr>
        <w:t xml:space="preserve"> or other action taken</w:t>
      </w:r>
      <w:r w:rsidR="00A40DBF">
        <w:rPr>
          <w:rFonts w:ascii="Arial" w:hAnsi="Arial" w:cs="Arial"/>
          <w:sz w:val="20"/>
          <w:szCs w:val="20"/>
        </w:rPr>
        <w:t>,</w:t>
      </w:r>
      <w:r w:rsidR="007A09B3">
        <w:rPr>
          <w:rFonts w:ascii="Arial" w:hAnsi="Arial" w:cs="Arial"/>
          <w:sz w:val="20"/>
          <w:szCs w:val="20"/>
        </w:rPr>
        <w:t xml:space="preserve"> under the Academic Integrity Rule or the Discipline Rule</w:t>
      </w:r>
      <w:r w:rsidR="008D4D6E" w:rsidRPr="008D4D6E">
        <w:rPr>
          <w:rFonts w:ascii="Arial" w:hAnsi="Arial" w:cs="Arial"/>
          <w:sz w:val="20"/>
          <w:szCs w:val="20"/>
        </w:rPr>
        <w:t>.</w:t>
      </w:r>
    </w:p>
    <w:p w14:paraId="4E2C037E" w14:textId="77777777" w:rsidR="00F81441" w:rsidRPr="007C21A7" w:rsidRDefault="00F81441" w:rsidP="00F81441">
      <w:pPr>
        <w:pStyle w:val="ListParagraph"/>
        <w:ind w:left="1080"/>
        <w:rPr>
          <w:rFonts w:ascii="Arial" w:hAnsi="Arial" w:cs="Arial"/>
          <w:sz w:val="20"/>
          <w:szCs w:val="20"/>
        </w:rPr>
      </w:pPr>
    </w:p>
    <w:p w14:paraId="098ED085" w14:textId="247021CE"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74259D">
        <w:rPr>
          <w:rFonts w:ascii="Arial" w:hAnsi="Arial" w:cs="Arial"/>
          <w:b/>
          <w:sz w:val="20"/>
          <w:szCs w:val="20"/>
        </w:rPr>
        <w:t>19</w:t>
      </w:r>
      <w:r w:rsidRPr="007C21A7">
        <w:rPr>
          <w:rFonts w:ascii="Arial" w:hAnsi="Arial" w:cs="Arial"/>
          <w:b/>
          <w:sz w:val="20"/>
          <w:szCs w:val="20"/>
        </w:rPr>
        <w:t xml:space="preserve"> – </w:t>
      </w:r>
      <w:r w:rsidR="00394B3D">
        <w:rPr>
          <w:rFonts w:ascii="Arial" w:hAnsi="Arial" w:cs="Arial"/>
          <w:b/>
          <w:sz w:val="20"/>
          <w:szCs w:val="20"/>
        </w:rPr>
        <w:t>Hearing procedure</w:t>
      </w:r>
    </w:p>
    <w:p w14:paraId="51FFB6B0" w14:textId="2CDF9BFF" w:rsidR="00AC0205" w:rsidRDefault="00AC0205" w:rsidP="00AC0205">
      <w:pPr>
        <w:pStyle w:val="ListParagraph"/>
        <w:numPr>
          <w:ilvl w:val="1"/>
          <w:numId w:val="10"/>
        </w:numPr>
        <w:ind w:left="1276" w:hanging="556"/>
        <w:rPr>
          <w:rFonts w:ascii="Arial" w:hAnsi="Arial" w:cs="Arial"/>
          <w:sz w:val="20"/>
          <w:szCs w:val="20"/>
        </w:rPr>
      </w:pPr>
      <w:r w:rsidRPr="00E136D7">
        <w:rPr>
          <w:rFonts w:ascii="Arial" w:hAnsi="Arial" w:cs="Arial"/>
          <w:sz w:val="20"/>
          <w:szCs w:val="20"/>
        </w:rPr>
        <w:t>This section</w:t>
      </w:r>
      <w:r w:rsidR="008D4D6E" w:rsidRPr="00E136D7">
        <w:rPr>
          <w:rFonts w:ascii="Arial" w:hAnsi="Arial" w:cs="Arial"/>
          <w:sz w:val="20"/>
          <w:szCs w:val="20"/>
        </w:rPr>
        <w:t xml:space="preserve"> </w:t>
      </w:r>
      <w:r w:rsidR="00A40DBF">
        <w:rPr>
          <w:rFonts w:ascii="Arial" w:hAnsi="Arial" w:cs="Arial"/>
          <w:sz w:val="20"/>
          <w:szCs w:val="20"/>
        </w:rPr>
        <w:t>specifies the procedure to be followed at</w:t>
      </w:r>
      <w:r w:rsidR="00A4027E" w:rsidRPr="00E136D7">
        <w:rPr>
          <w:rFonts w:ascii="Arial" w:hAnsi="Arial" w:cs="Arial"/>
          <w:sz w:val="20"/>
          <w:szCs w:val="20"/>
        </w:rPr>
        <w:t xml:space="preserve"> the hearing of </w:t>
      </w:r>
      <w:r w:rsidR="00E136D7" w:rsidRPr="00E136D7">
        <w:rPr>
          <w:rFonts w:ascii="Arial" w:hAnsi="Arial" w:cs="Arial"/>
          <w:sz w:val="20"/>
          <w:szCs w:val="20"/>
        </w:rPr>
        <w:t>an</w:t>
      </w:r>
      <w:r w:rsidR="00A4027E" w:rsidRPr="00E136D7">
        <w:rPr>
          <w:rFonts w:ascii="Arial" w:hAnsi="Arial" w:cs="Arial"/>
          <w:sz w:val="20"/>
          <w:szCs w:val="20"/>
        </w:rPr>
        <w:t xml:space="preserve"> application for review</w:t>
      </w:r>
      <w:r w:rsidR="007A09B3">
        <w:rPr>
          <w:rFonts w:ascii="Arial" w:hAnsi="Arial" w:cs="Arial"/>
          <w:sz w:val="20"/>
          <w:szCs w:val="20"/>
        </w:rPr>
        <w:t>, including who may be involved and what may and must be considered.</w:t>
      </w:r>
    </w:p>
    <w:p w14:paraId="25863F78" w14:textId="071300E2" w:rsidR="007A09B3" w:rsidRDefault="007A09B3" w:rsidP="00AC0205">
      <w:pPr>
        <w:pStyle w:val="ListParagraph"/>
        <w:numPr>
          <w:ilvl w:val="1"/>
          <w:numId w:val="10"/>
        </w:numPr>
        <w:ind w:left="1276" w:hanging="556"/>
        <w:rPr>
          <w:rFonts w:ascii="Arial" w:hAnsi="Arial" w:cs="Arial"/>
          <w:sz w:val="20"/>
          <w:szCs w:val="20"/>
        </w:rPr>
      </w:pPr>
      <w:r>
        <w:rPr>
          <w:rFonts w:ascii="Arial" w:hAnsi="Arial" w:cs="Arial"/>
          <w:sz w:val="20"/>
          <w:szCs w:val="20"/>
        </w:rPr>
        <w:t>The section specifies</w:t>
      </w:r>
      <w:r w:rsidR="00A40DBF">
        <w:rPr>
          <w:rFonts w:ascii="Arial" w:hAnsi="Arial" w:cs="Arial"/>
          <w:sz w:val="20"/>
          <w:szCs w:val="20"/>
        </w:rPr>
        <w:t>, among other things,</w:t>
      </w:r>
      <w:r>
        <w:rPr>
          <w:rFonts w:ascii="Arial" w:hAnsi="Arial" w:cs="Arial"/>
          <w:sz w:val="20"/>
          <w:szCs w:val="20"/>
        </w:rPr>
        <w:t xml:space="preserve"> that the Appeals Committee is bound by the rules of procedural fairness, but not by the rules of evidence.</w:t>
      </w:r>
      <w:r w:rsidR="008232B3">
        <w:rPr>
          <w:rFonts w:ascii="Arial" w:hAnsi="Arial" w:cs="Arial"/>
          <w:sz w:val="20"/>
          <w:szCs w:val="20"/>
        </w:rPr>
        <w:t xml:space="preserve"> The section requires the Appeals Committee to take into account any submission made by the student or the Registrar.</w:t>
      </w:r>
    </w:p>
    <w:p w14:paraId="75EA03CD" w14:textId="48BAF9EB" w:rsidR="007A09B3" w:rsidRPr="00E136D7" w:rsidRDefault="007A09B3" w:rsidP="00AC0205">
      <w:pPr>
        <w:pStyle w:val="ListParagraph"/>
        <w:numPr>
          <w:ilvl w:val="1"/>
          <w:numId w:val="10"/>
        </w:numPr>
        <w:ind w:left="1276" w:hanging="556"/>
        <w:rPr>
          <w:rFonts w:ascii="Arial" w:hAnsi="Arial" w:cs="Arial"/>
          <w:sz w:val="20"/>
          <w:szCs w:val="20"/>
        </w:rPr>
      </w:pPr>
      <w:r>
        <w:rPr>
          <w:rFonts w:ascii="Arial" w:hAnsi="Arial" w:cs="Arial"/>
          <w:sz w:val="20"/>
          <w:szCs w:val="20"/>
        </w:rPr>
        <w:t>The section includes a note drawing attention to the power</w:t>
      </w:r>
      <w:r w:rsidR="00CF1C75">
        <w:rPr>
          <w:rFonts w:ascii="Arial" w:hAnsi="Arial" w:cs="Arial"/>
          <w:sz w:val="20"/>
          <w:szCs w:val="20"/>
        </w:rPr>
        <w:t xml:space="preserve"> of the Registrar, under the ANU (Governance) Statute,</w:t>
      </w:r>
      <w:r>
        <w:rPr>
          <w:rFonts w:ascii="Arial" w:hAnsi="Arial" w:cs="Arial"/>
          <w:sz w:val="20"/>
          <w:szCs w:val="20"/>
        </w:rPr>
        <w:t xml:space="preserve"> to delegate </w:t>
      </w:r>
      <w:r w:rsidR="00CF1C75">
        <w:rPr>
          <w:rFonts w:ascii="Arial" w:hAnsi="Arial" w:cs="Arial"/>
          <w:sz w:val="20"/>
          <w:szCs w:val="20"/>
        </w:rPr>
        <w:t xml:space="preserve">the Registrar’s functions </w:t>
      </w:r>
      <w:r w:rsidR="00A40DBF">
        <w:rPr>
          <w:rFonts w:ascii="Arial" w:hAnsi="Arial" w:cs="Arial"/>
          <w:sz w:val="20"/>
          <w:szCs w:val="20"/>
        </w:rPr>
        <w:t>under</w:t>
      </w:r>
      <w:r w:rsidR="00CF1C75">
        <w:rPr>
          <w:rFonts w:ascii="Arial" w:hAnsi="Arial" w:cs="Arial"/>
          <w:sz w:val="20"/>
          <w:szCs w:val="20"/>
        </w:rPr>
        <w:t xml:space="preserve"> this section.</w:t>
      </w:r>
    </w:p>
    <w:p w14:paraId="411CAED5" w14:textId="77777777" w:rsidR="00AC0205" w:rsidRPr="00CF1C75" w:rsidRDefault="00AC0205" w:rsidP="00AC0205">
      <w:pPr>
        <w:pStyle w:val="ListParagraph"/>
        <w:ind w:left="1276"/>
        <w:rPr>
          <w:rFonts w:ascii="Arial" w:hAnsi="Arial" w:cs="Arial"/>
          <w:sz w:val="20"/>
          <w:szCs w:val="20"/>
        </w:rPr>
      </w:pPr>
    </w:p>
    <w:p w14:paraId="31903AFE" w14:textId="1E8CC338" w:rsidR="00F81441" w:rsidRPr="00552759" w:rsidRDefault="00F81441" w:rsidP="00552759">
      <w:pPr>
        <w:pStyle w:val="ListParagraph"/>
        <w:numPr>
          <w:ilvl w:val="0"/>
          <w:numId w:val="10"/>
        </w:numPr>
        <w:rPr>
          <w:rFonts w:ascii="Arial" w:hAnsi="Arial" w:cs="Arial"/>
          <w:b/>
          <w:sz w:val="20"/>
          <w:szCs w:val="20"/>
        </w:rPr>
      </w:pPr>
      <w:r w:rsidRPr="00552759">
        <w:rPr>
          <w:rFonts w:ascii="Arial" w:hAnsi="Arial" w:cs="Arial"/>
          <w:b/>
          <w:sz w:val="20"/>
          <w:szCs w:val="20"/>
        </w:rPr>
        <w:t>Section 2</w:t>
      </w:r>
      <w:r w:rsidR="0074259D" w:rsidRPr="00552759">
        <w:rPr>
          <w:rFonts w:ascii="Arial" w:hAnsi="Arial" w:cs="Arial"/>
          <w:b/>
          <w:sz w:val="20"/>
          <w:szCs w:val="20"/>
        </w:rPr>
        <w:t>0</w:t>
      </w:r>
      <w:r w:rsidRPr="00552759">
        <w:rPr>
          <w:rFonts w:ascii="Arial" w:hAnsi="Arial" w:cs="Arial"/>
          <w:b/>
          <w:sz w:val="20"/>
          <w:szCs w:val="20"/>
        </w:rPr>
        <w:t xml:space="preserve"> – </w:t>
      </w:r>
      <w:r w:rsidR="00394B3D" w:rsidRPr="00552759">
        <w:rPr>
          <w:rFonts w:ascii="Arial" w:hAnsi="Arial" w:cs="Arial"/>
          <w:b/>
          <w:sz w:val="20"/>
          <w:szCs w:val="20"/>
        </w:rPr>
        <w:t>Student’s rights on review</w:t>
      </w:r>
    </w:p>
    <w:p w14:paraId="1CC80F2D" w14:textId="3457404C" w:rsidR="00CF1C75" w:rsidRDefault="00552759" w:rsidP="00A4027E">
      <w:pPr>
        <w:pStyle w:val="ListParagraph"/>
        <w:numPr>
          <w:ilvl w:val="1"/>
          <w:numId w:val="10"/>
        </w:numPr>
        <w:ind w:left="1276" w:hanging="556"/>
        <w:rPr>
          <w:rFonts w:ascii="Arial" w:hAnsi="Arial" w:cs="Arial"/>
          <w:sz w:val="20"/>
          <w:szCs w:val="20"/>
        </w:rPr>
      </w:pPr>
      <w:r w:rsidRPr="00E136D7">
        <w:rPr>
          <w:rFonts w:ascii="Arial" w:hAnsi="Arial" w:cs="Arial"/>
          <w:sz w:val="20"/>
          <w:szCs w:val="20"/>
        </w:rPr>
        <w:t xml:space="preserve">This section </w:t>
      </w:r>
      <w:r w:rsidR="00A4027E" w:rsidRPr="00E136D7">
        <w:rPr>
          <w:rFonts w:ascii="Arial" w:hAnsi="Arial" w:cs="Arial"/>
          <w:sz w:val="20"/>
          <w:szCs w:val="20"/>
        </w:rPr>
        <w:t>outlines the student’s rights at the hearing of the application for review</w:t>
      </w:r>
      <w:r w:rsidR="00CF1C75">
        <w:rPr>
          <w:rFonts w:ascii="Arial" w:hAnsi="Arial" w:cs="Arial"/>
          <w:sz w:val="20"/>
          <w:szCs w:val="20"/>
        </w:rPr>
        <w:t xml:space="preserve"> including the student</w:t>
      </w:r>
      <w:r w:rsidR="00C100F8">
        <w:rPr>
          <w:rFonts w:ascii="Arial" w:hAnsi="Arial" w:cs="Arial"/>
          <w:sz w:val="20"/>
          <w:szCs w:val="20"/>
        </w:rPr>
        <w:t>’s right to</w:t>
      </w:r>
      <w:r w:rsidR="00CF1C75">
        <w:rPr>
          <w:rFonts w:ascii="Arial" w:hAnsi="Arial" w:cs="Arial"/>
          <w:sz w:val="20"/>
          <w:szCs w:val="20"/>
        </w:rPr>
        <w:t xml:space="preserve"> appear, call </w:t>
      </w:r>
      <w:r w:rsidR="008232B3">
        <w:rPr>
          <w:rFonts w:ascii="Arial" w:hAnsi="Arial" w:cs="Arial"/>
          <w:sz w:val="20"/>
          <w:szCs w:val="20"/>
        </w:rPr>
        <w:t xml:space="preserve">and question </w:t>
      </w:r>
      <w:r w:rsidR="00CF1C75">
        <w:rPr>
          <w:rFonts w:ascii="Arial" w:hAnsi="Arial" w:cs="Arial"/>
          <w:sz w:val="20"/>
          <w:szCs w:val="20"/>
        </w:rPr>
        <w:t>witnesses, make submissions</w:t>
      </w:r>
      <w:r w:rsidR="00A40DBF">
        <w:rPr>
          <w:rFonts w:ascii="Arial" w:hAnsi="Arial" w:cs="Arial"/>
          <w:sz w:val="20"/>
          <w:szCs w:val="20"/>
        </w:rPr>
        <w:t>,</w:t>
      </w:r>
      <w:r w:rsidR="00CF1C75">
        <w:rPr>
          <w:rFonts w:ascii="Arial" w:hAnsi="Arial" w:cs="Arial"/>
          <w:sz w:val="20"/>
          <w:szCs w:val="20"/>
        </w:rPr>
        <w:t xml:space="preserve"> and nominate an observer.</w:t>
      </w:r>
    </w:p>
    <w:p w14:paraId="76B88E74" w14:textId="59D56198" w:rsidR="00552759" w:rsidRPr="00E136D7" w:rsidRDefault="00CF1C75" w:rsidP="00A4027E">
      <w:pPr>
        <w:pStyle w:val="ListParagraph"/>
        <w:numPr>
          <w:ilvl w:val="1"/>
          <w:numId w:val="10"/>
        </w:numPr>
        <w:ind w:left="1276" w:hanging="556"/>
        <w:rPr>
          <w:rFonts w:ascii="Arial" w:hAnsi="Arial" w:cs="Arial"/>
          <w:sz w:val="20"/>
          <w:szCs w:val="20"/>
        </w:rPr>
      </w:pPr>
      <w:r>
        <w:rPr>
          <w:rFonts w:ascii="Arial" w:hAnsi="Arial" w:cs="Arial"/>
          <w:sz w:val="20"/>
          <w:szCs w:val="20"/>
        </w:rPr>
        <w:t>The section</w:t>
      </w:r>
      <w:r w:rsidR="00A4027E" w:rsidRPr="00E136D7">
        <w:rPr>
          <w:rFonts w:ascii="Arial" w:hAnsi="Arial" w:cs="Arial"/>
          <w:sz w:val="20"/>
          <w:szCs w:val="20"/>
        </w:rPr>
        <w:t xml:space="preserve"> provides </w:t>
      </w:r>
      <w:r>
        <w:rPr>
          <w:rFonts w:ascii="Arial" w:hAnsi="Arial" w:cs="Arial"/>
          <w:sz w:val="20"/>
          <w:szCs w:val="20"/>
        </w:rPr>
        <w:t>for</w:t>
      </w:r>
      <w:r w:rsidR="00A4027E" w:rsidRPr="00E136D7">
        <w:rPr>
          <w:rFonts w:ascii="Arial" w:hAnsi="Arial" w:cs="Arial"/>
          <w:sz w:val="20"/>
          <w:szCs w:val="20"/>
        </w:rPr>
        <w:t xml:space="preserve"> the Chair of the Appeals Committee </w:t>
      </w:r>
      <w:r>
        <w:rPr>
          <w:rFonts w:ascii="Arial" w:hAnsi="Arial" w:cs="Arial"/>
          <w:sz w:val="20"/>
          <w:szCs w:val="20"/>
        </w:rPr>
        <w:t xml:space="preserve">to approve a nominated </w:t>
      </w:r>
      <w:r w:rsidR="00A4027E" w:rsidRPr="00E136D7">
        <w:rPr>
          <w:rFonts w:ascii="Arial" w:hAnsi="Arial" w:cs="Arial"/>
          <w:sz w:val="20"/>
          <w:szCs w:val="20"/>
        </w:rPr>
        <w:t>advocate</w:t>
      </w:r>
      <w:r>
        <w:rPr>
          <w:rFonts w:ascii="Arial" w:hAnsi="Arial" w:cs="Arial"/>
          <w:sz w:val="20"/>
          <w:szCs w:val="20"/>
        </w:rPr>
        <w:t xml:space="preserve"> to act for the student</w:t>
      </w:r>
      <w:r w:rsidR="00A4027E" w:rsidRPr="00E136D7">
        <w:rPr>
          <w:rFonts w:ascii="Arial" w:hAnsi="Arial" w:cs="Arial"/>
          <w:sz w:val="20"/>
          <w:szCs w:val="20"/>
        </w:rPr>
        <w:t>.</w:t>
      </w:r>
      <w:r w:rsidR="00E136D7">
        <w:rPr>
          <w:rFonts w:ascii="Arial" w:hAnsi="Arial" w:cs="Arial"/>
          <w:sz w:val="20"/>
          <w:szCs w:val="20"/>
        </w:rPr>
        <w:br/>
      </w:r>
    </w:p>
    <w:p w14:paraId="37312541" w14:textId="54A62C3C" w:rsidR="00F81441" w:rsidRPr="007C21A7" w:rsidRDefault="00F81441" w:rsidP="00552759">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w:t>
      </w:r>
      <w:r w:rsidR="0074259D">
        <w:rPr>
          <w:rFonts w:ascii="Arial" w:hAnsi="Arial" w:cs="Arial"/>
          <w:b/>
          <w:sz w:val="20"/>
          <w:szCs w:val="20"/>
        </w:rPr>
        <w:t>1</w:t>
      </w:r>
      <w:r w:rsidRPr="007C21A7">
        <w:rPr>
          <w:rFonts w:ascii="Arial" w:hAnsi="Arial" w:cs="Arial"/>
          <w:b/>
          <w:sz w:val="20"/>
          <w:szCs w:val="20"/>
        </w:rPr>
        <w:t xml:space="preserve"> – </w:t>
      </w:r>
      <w:r w:rsidR="00394B3D">
        <w:rPr>
          <w:rFonts w:ascii="Arial" w:hAnsi="Arial" w:cs="Arial"/>
          <w:b/>
          <w:sz w:val="20"/>
          <w:szCs w:val="20"/>
        </w:rPr>
        <w:t>Remote participation in review</w:t>
      </w:r>
    </w:p>
    <w:p w14:paraId="452AA747" w14:textId="6BE5872C" w:rsidR="00552759" w:rsidRPr="00E136D7" w:rsidRDefault="00552759" w:rsidP="00552759">
      <w:pPr>
        <w:pStyle w:val="ListParagraph"/>
        <w:numPr>
          <w:ilvl w:val="1"/>
          <w:numId w:val="10"/>
        </w:numPr>
        <w:ind w:left="1276" w:hanging="556"/>
        <w:rPr>
          <w:rFonts w:ascii="Arial" w:hAnsi="Arial" w:cs="Arial"/>
          <w:sz w:val="20"/>
          <w:szCs w:val="20"/>
        </w:rPr>
      </w:pPr>
      <w:r w:rsidRPr="00E136D7">
        <w:rPr>
          <w:rFonts w:ascii="Arial" w:hAnsi="Arial" w:cs="Arial"/>
          <w:sz w:val="20"/>
          <w:szCs w:val="20"/>
        </w:rPr>
        <w:t xml:space="preserve">This section </w:t>
      </w:r>
      <w:r w:rsidR="004265F9">
        <w:rPr>
          <w:rFonts w:ascii="Arial" w:hAnsi="Arial" w:cs="Arial"/>
          <w:sz w:val="20"/>
          <w:szCs w:val="20"/>
        </w:rPr>
        <w:t>deals with remote participation in the hearing of an application for review</w:t>
      </w:r>
      <w:r w:rsidR="00A4027E" w:rsidRPr="00E136D7">
        <w:rPr>
          <w:rFonts w:ascii="Arial" w:hAnsi="Arial" w:cs="Arial"/>
          <w:sz w:val="20"/>
          <w:szCs w:val="20"/>
        </w:rPr>
        <w:t>.</w:t>
      </w:r>
      <w:r w:rsidR="004265F9">
        <w:rPr>
          <w:rFonts w:ascii="Arial" w:hAnsi="Arial" w:cs="Arial"/>
          <w:sz w:val="20"/>
          <w:szCs w:val="20"/>
        </w:rPr>
        <w:t xml:space="preserve"> </w:t>
      </w:r>
    </w:p>
    <w:p w14:paraId="03FD8ED4" w14:textId="77777777" w:rsidR="00F81441" w:rsidRPr="007C21A7" w:rsidRDefault="00F81441" w:rsidP="00F81441">
      <w:pPr>
        <w:pStyle w:val="ListParagraph"/>
        <w:ind w:left="1080"/>
        <w:rPr>
          <w:rFonts w:ascii="Arial" w:hAnsi="Arial" w:cs="Arial"/>
          <w:sz w:val="20"/>
          <w:szCs w:val="20"/>
        </w:rPr>
      </w:pPr>
    </w:p>
    <w:p w14:paraId="315D061A" w14:textId="5AF84057" w:rsidR="00F81441" w:rsidRPr="007C21A7" w:rsidRDefault="00F81441" w:rsidP="00552759">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w:t>
      </w:r>
      <w:r w:rsidR="0074259D">
        <w:rPr>
          <w:rFonts w:ascii="Arial" w:hAnsi="Arial" w:cs="Arial"/>
          <w:b/>
          <w:sz w:val="20"/>
          <w:szCs w:val="20"/>
        </w:rPr>
        <w:t>2</w:t>
      </w:r>
      <w:r w:rsidRPr="007C21A7">
        <w:rPr>
          <w:rFonts w:ascii="Arial" w:hAnsi="Arial" w:cs="Arial"/>
          <w:b/>
          <w:sz w:val="20"/>
          <w:szCs w:val="20"/>
        </w:rPr>
        <w:t xml:space="preserve"> – </w:t>
      </w:r>
      <w:r w:rsidR="00394B3D">
        <w:rPr>
          <w:rFonts w:ascii="Arial" w:hAnsi="Arial" w:cs="Arial"/>
          <w:b/>
          <w:sz w:val="20"/>
          <w:szCs w:val="20"/>
        </w:rPr>
        <w:t xml:space="preserve">Non-appearance </w:t>
      </w:r>
      <w:r w:rsidR="00CB1C18">
        <w:rPr>
          <w:rFonts w:ascii="Arial" w:hAnsi="Arial" w:cs="Arial"/>
          <w:b/>
          <w:sz w:val="20"/>
          <w:szCs w:val="20"/>
        </w:rPr>
        <w:t xml:space="preserve">etc. </w:t>
      </w:r>
      <w:r w:rsidR="00394B3D">
        <w:rPr>
          <w:rFonts w:ascii="Arial" w:hAnsi="Arial" w:cs="Arial"/>
          <w:b/>
          <w:sz w:val="20"/>
          <w:szCs w:val="20"/>
        </w:rPr>
        <w:t>before Appeals Committee</w:t>
      </w:r>
    </w:p>
    <w:p w14:paraId="07EE6E46" w14:textId="1F4B156D" w:rsidR="00552759" w:rsidRPr="00E136D7" w:rsidRDefault="00552759" w:rsidP="00552759">
      <w:pPr>
        <w:pStyle w:val="ListParagraph"/>
        <w:numPr>
          <w:ilvl w:val="1"/>
          <w:numId w:val="10"/>
        </w:numPr>
        <w:ind w:left="1276" w:hanging="556"/>
        <w:rPr>
          <w:rFonts w:ascii="Arial" w:hAnsi="Arial" w:cs="Arial"/>
          <w:sz w:val="20"/>
          <w:szCs w:val="20"/>
        </w:rPr>
      </w:pPr>
      <w:r w:rsidRPr="00E136D7">
        <w:rPr>
          <w:rFonts w:ascii="Arial" w:hAnsi="Arial" w:cs="Arial"/>
          <w:sz w:val="20"/>
          <w:szCs w:val="20"/>
        </w:rPr>
        <w:t xml:space="preserve">This section </w:t>
      </w:r>
      <w:r w:rsidR="00C100F8">
        <w:rPr>
          <w:rFonts w:ascii="Arial" w:hAnsi="Arial" w:cs="Arial"/>
          <w:sz w:val="20"/>
          <w:szCs w:val="20"/>
        </w:rPr>
        <w:t xml:space="preserve">makes provision for a case in which the student does not </w:t>
      </w:r>
      <w:r w:rsidR="00CB1C18">
        <w:rPr>
          <w:rFonts w:ascii="Arial" w:hAnsi="Arial" w:cs="Arial"/>
          <w:sz w:val="20"/>
          <w:szCs w:val="20"/>
        </w:rPr>
        <w:t xml:space="preserve">appear before the Appeals Committee or otherwise </w:t>
      </w:r>
      <w:r w:rsidR="00C100F8">
        <w:rPr>
          <w:rFonts w:ascii="Arial" w:hAnsi="Arial" w:cs="Arial"/>
          <w:sz w:val="20"/>
          <w:szCs w:val="20"/>
        </w:rPr>
        <w:t xml:space="preserve">participate in the hearing of the application for review. </w:t>
      </w:r>
    </w:p>
    <w:p w14:paraId="52CBA00C" w14:textId="77777777" w:rsidR="00F81441" w:rsidRPr="007C21A7" w:rsidRDefault="00F81441" w:rsidP="00F81441">
      <w:pPr>
        <w:pStyle w:val="ListParagraph"/>
        <w:ind w:left="1080"/>
        <w:rPr>
          <w:rFonts w:ascii="Arial" w:hAnsi="Arial" w:cs="Arial"/>
          <w:sz w:val="20"/>
          <w:szCs w:val="20"/>
        </w:rPr>
      </w:pPr>
    </w:p>
    <w:p w14:paraId="68C7DD59" w14:textId="78517416" w:rsidR="00F81441" w:rsidRPr="007C21A7" w:rsidRDefault="00F81441" w:rsidP="00552759">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w:t>
      </w:r>
      <w:r w:rsidR="0074259D">
        <w:rPr>
          <w:rFonts w:ascii="Arial" w:hAnsi="Arial" w:cs="Arial"/>
          <w:b/>
          <w:sz w:val="20"/>
          <w:szCs w:val="20"/>
        </w:rPr>
        <w:t>3</w:t>
      </w:r>
      <w:r w:rsidRPr="007C21A7">
        <w:rPr>
          <w:rFonts w:ascii="Arial" w:hAnsi="Arial" w:cs="Arial"/>
          <w:b/>
          <w:sz w:val="20"/>
          <w:szCs w:val="20"/>
        </w:rPr>
        <w:t xml:space="preserve"> – </w:t>
      </w:r>
      <w:r w:rsidR="00394B3D">
        <w:rPr>
          <w:rFonts w:ascii="Arial" w:hAnsi="Arial" w:cs="Arial"/>
          <w:b/>
          <w:sz w:val="20"/>
          <w:szCs w:val="20"/>
        </w:rPr>
        <w:t>Decision by Appeals Committee</w:t>
      </w:r>
    </w:p>
    <w:p w14:paraId="75E5DFF4" w14:textId="5CBDFE44" w:rsidR="00296645" w:rsidRPr="003746DC" w:rsidRDefault="00F81441" w:rsidP="008336EE">
      <w:pPr>
        <w:pStyle w:val="ListParagraph"/>
        <w:numPr>
          <w:ilvl w:val="1"/>
          <w:numId w:val="10"/>
        </w:numPr>
        <w:tabs>
          <w:tab w:val="left" w:pos="1276"/>
        </w:tabs>
        <w:ind w:left="1276" w:hanging="567"/>
        <w:rPr>
          <w:rFonts w:ascii="Arial" w:hAnsi="Arial" w:cs="Arial"/>
          <w:sz w:val="20"/>
          <w:szCs w:val="20"/>
        </w:rPr>
      </w:pPr>
      <w:r w:rsidRPr="003746DC">
        <w:rPr>
          <w:rFonts w:ascii="Arial" w:hAnsi="Arial" w:cs="Arial"/>
          <w:sz w:val="20"/>
          <w:szCs w:val="20"/>
        </w:rPr>
        <w:t xml:space="preserve">This section </w:t>
      </w:r>
      <w:r w:rsidR="00C04CD2">
        <w:rPr>
          <w:rFonts w:ascii="Arial" w:hAnsi="Arial" w:cs="Arial"/>
          <w:sz w:val="20"/>
          <w:szCs w:val="20"/>
        </w:rPr>
        <w:t>specifies the action that</w:t>
      </w:r>
      <w:r w:rsidR="00296645" w:rsidRPr="003746DC">
        <w:rPr>
          <w:rFonts w:ascii="Arial" w:hAnsi="Arial" w:cs="Arial"/>
          <w:sz w:val="20"/>
          <w:szCs w:val="20"/>
        </w:rPr>
        <w:t xml:space="preserve"> the Appeals Committee may take after considering the application for review.</w:t>
      </w:r>
    </w:p>
    <w:p w14:paraId="1EEFF535" w14:textId="0C250423" w:rsidR="00AE7A58" w:rsidRPr="003746DC" w:rsidRDefault="00AE7A58" w:rsidP="003746DC">
      <w:pPr>
        <w:pStyle w:val="ListParagraph"/>
        <w:numPr>
          <w:ilvl w:val="1"/>
          <w:numId w:val="10"/>
        </w:numPr>
        <w:tabs>
          <w:tab w:val="left" w:pos="1276"/>
        </w:tabs>
        <w:ind w:left="1276" w:hanging="567"/>
        <w:rPr>
          <w:rFonts w:ascii="Arial" w:hAnsi="Arial" w:cs="Arial"/>
          <w:sz w:val="20"/>
          <w:szCs w:val="20"/>
        </w:rPr>
      </w:pPr>
      <w:r w:rsidRPr="003746DC">
        <w:rPr>
          <w:rFonts w:ascii="Arial" w:hAnsi="Arial" w:cs="Arial"/>
          <w:sz w:val="20"/>
          <w:szCs w:val="20"/>
        </w:rPr>
        <w:lastRenderedPageBreak/>
        <w:t>Th</w:t>
      </w:r>
      <w:r w:rsidR="00AD6B60">
        <w:rPr>
          <w:rFonts w:ascii="Arial" w:hAnsi="Arial" w:cs="Arial"/>
          <w:sz w:val="20"/>
          <w:szCs w:val="20"/>
        </w:rPr>
        <w:t>e</w:t>
      </w:r>
      <w:r w:rsidRPr="003746DC">
        <w:rPr>
          <w:rFonts w:ascii="Arial" w:hAnsi="Arial" w:cs="Arial"/>
          <w:sz w:val="20"/>
          <w:szCs w:val="20"/>
        </w:rPr>
        <w:t xml:space="preserve"> section allows the Appeals Committee to </w:t>
      </w:r>
      <w:r w:rsidR="00C04CD2">
        <w:rPr>
          <w:rFonts w:ascii="Arial" w:hAnsi="Arial" w:cs="Arial"/>
          <w:sz w:val="20"/>
          <w:szCs w:val="20"/>
        </w:rPr>
        <w:t xml:space="preserve">confirm, </w:t>
      </w:r>
      <w:r w:rsidRPr="003746DC">
        <w:rPr>
          <w:rFonts w:ascii="Arial" w:hAnsi="Arial" w:cs="Arial"/>
          <w:sz w:val="20"/>
          <w:szCs w:val="20"/>
        </w:rPr>
        <w:t xml:space="preserve">vary or </w:t>
      </w:r>
      <w:r w:rsidR="003746DC" w:rsidRPr="003746DC">
        <w:rPr>
          <w:rFonts w:ascii="Arial" w:hAnsi="Arial" w:cs="Arial"/>
          <w:sz w:val="20"/>
          <w:szCs w:val="20"/>
        </w:rPr>
        <w:t xml:space="preserve">set aside </w:t>
      </w:r>
      <w:r w:rsidR="00C04CD2">
        <w:rPr>
          <w:rFonts w:ascii="Arial" w:hAnsi="Arial" w:cs="Arial"/>
          <w:sz w:val="20"/>
          <w:szCs w:val="20"/>
        </w:rPr>
        <w:t xml:space="preserve">the reviewable decision, </w:t>
      </w:r>
      <w:r w:rsidR="003746DC" w:rsidRPr="003746DC">
        <w:rPr>
          <w:rFonts w:ascii="Arial" w:hAnsi="Arial" w:cs="Arial"/>
          <w:sz w:val="20"/>
          <w:szCs w:val="20"/>
        </w:rPr>
        <w:t xml:space="preserve">and </w:t>
      </w:r>
      <w:r w:rsidR="00C04CD2">
        <w:rPr>
          <w:rFonts w:ascii="Arial" w:hAnsi="Arial" w:cs="Arial"/>
          <w:sz w:val="20"/>
          <w:szCs w:val="20"/>
        </w:rPr>
        <w:t xml:space="preserve">to </w:t>
      </w:r>
      <w:r w:rsidRPr="003746DC">
        <w:rPr>
          <w:rFonts w:ascii="Arial" w:hAnsi="Arial" w:cs="Arial"/>
          <w:sz w:val="20"/>
          <w:szCs w:val="20"/>
        </w:rPr>
        <w:t xml:space="preserve">substitute a </w:t>
      </w:r>
      <w:r w:rsidR="00C04CD2">
        <w:rPr>
          <w:rFonts w:ascii="Arial" w:hAnsi="Arial" w:cs="Arial"/>
          <w:sz w:val="20"/>
          <w:szCs w:val="20"/>
        </w:rPr>
        <w:t>decision that the original decision-maker could have made</w:t>
      </w:r>
      <w:r w:rsidR="003746DC" w:rsidRPr="003746DC">
        <w:rPr>
          <w:rFonts w:ascii="Arial" w:hAnsi="Arial" w:cs="Arial"/>
          <w:sz w:val="20"/>
          <w:szCs w:val="20"/>
        </w:rPr>
        <w:t>.</w:t>
      </w:r>
      <w:r w:rsidR="00C04CD2">
        <w:rPr>
          <w:rFonts w:ascii="Arial" w:hAnsi="Arial" w:cs="Arial"/>
          <w:sz w:val="20"/>
          <w:szCs w:val="20"/>
        </w:rPr>
        <w:t xml:space="preserve"> It also allows the Appeals </w:t>
      </w:r>
      <w:r w:rsidR="00940C2E">
        <w:rPr>
          <w:rFonts w:ascii="Arial" w:hAnsi="Arial" w:cs="Arial"/>
          <w:sz w:val="20"/>
          <w:szCs w:val="20"/>
        </w:rPr>
        <w:t>C</w:t>
      </w:r>
      <w:r w:rsidR="00C04CD2">
        <w:rPr>
          <w:rFonts w:ascii="Arial" w:hAnsi="Arial" w:cs="Arial"/>
          <w:sz w:val="20"/>
          <w:szCs w:val="20"/>
        </w:rPr>
        <w:t>ommittee</w:t>
      </w:r>
      <w:r w:rsidR="00940C2E">
        <w:rPr>
          <w:rFonts w:ascii="Arial" w:hAnsi="Arial" w:cs="Arial"/>
          <w:sz w:val="20"/>
          <w:szCs w:val="20"/>
        </w:rPr>
        <w:t xml:space="preserve"> to accept an undertaking from the student </w:t>
      </w:r>
      <w:r w:rsidR="00CB1C18">
        <w:rPr>
          <w:rFonts w:ascii="Arial" w:hAnsi="Arial" w:cs="Arial"/>
          <w:sz w:val="20"/>
          <w:szCs w:val="20"/>
        </w:rPr>
        <w:t>and</w:t>
      </w:r>
      <w:r w:rsidR="00940C2E">
        <w:rPr>
          <w:rFonts w:ascii="Arial" w:hAnsi="Arial" w:cs="Arial"/>
          <w:sz w:val="20"/>
          <w:szCs w:val="20"/>
        </w:rPr>
        <w:t xml:space="preserve"> make recommendations.</w:t>
      </w:r>
      <w:r w:rsidR="00C04CD2">
        <w:rPr>
          <w:rFonts w:ascii="Arial" w:hAnsi="Arial" w:cs="Arial"/>
          <w:sz w:val="20"/>
          <w:szCs w:val="20"/>
        </w:rPr>
        <w:t xml:space="preserve"> </w:t>
      </w:r>
    </w:p>
    <w:p w14:paraId="56B9308F" w14:textId="31E2EC07" w:rsidR="00AE7A58" w:rsidRPr="003746DC" w:rsidRDefault="00AE7A58" w:rsidP="008336EE">
      <w:pPr>
        <w:pStyle w:val="ListParagraph"/>
        <w:numPr>
          <w:ilvl w:val="1"/>
          <w:numId w:val="10"/>
        </w:numPr>
        <w:tabs>
          <w:tab w:val="left" w:pos="1276"/>
        </w:tabs>
        <w:ind w:left="1276" w:hanging="567"/>
        <w:rPr>
          <w:rFonts w:ascii="Arial" w:hAnsi="Arial" w:cs="Arial"/>
          <w:sz w:val="20"/>
          <w:szCs w:val="20"/>
        </w:rPr>
      </w:pPr>
      <w:r w:rsidRPr="003746DC">
        <w:rPr>
          <w:rFonts w:ascii="Arial" w:hAnsi="Arial" w:cs="Arial"/>
          <w:sz w:val="20"/>
          <w:szCs w:val="20"/>
        </w:rPr>
        <w:t>Th</w:t>
      </w:r>
      <w:r w:rsidR="00AD6B60">
        <w:rPr>
          <w:rFonts w:ascii="Arial" w:hAnsi="Arial" w:cs="Arial"/>
          <w:sz w:val="20"/>
          <w:szCs w:val="20"/>
        </w:rPr>
        <w:t>e</w:t>
      </w:r>
      <w:r w:rsidRPr="003746DC">
        <w:rPr>
          <w:rFonts w:ascii="Arial" w:hAnsi="Arial" w:cs="Arial"/>
          <w:sz w:val="20"/>
          <w:szCs w:val="20"/>
        </w:rPr>
        <w:t xml:space="preserve"> section outlines the </w:t>
      </w:r>
      <w:r w:rsidR="003746DC">
        <w:rPr>
          <w:rFonts w:ascii="Arial" w:hAnsi="Arial" w:cs="Arial"/>
          <w:sz w:val="20"/>
          <w:szCs w:val="20"/>
        </w:rPr>
        <w:t>relevant matters</w:t>
      </w:r>
      <w:r w:rsidRPr="003746DC">
        <w:rPr>
          <w:rFonts w:ascii="Arial" w:hAnsi="Arial" w:cs="Arial"/>
          <w:sz w:val="20"/>
          <w:szCs w:val="20"/>
        </w:rPr>
        <w:t xml:space="preserve"> the Appeals Committee must consider </w:t>
      </w:r>
      <w:r w:rsidR="00C100F8">
        <w:rPr>
          <w:rFonts w:ascii="Arial" w:hAnsi="Arial" w:cs="Arial"/>
          <w:sz w:val="20"/>
          <w:szCs w:val="20"/>
        </w:rPr>
        <w:t>in</w:t>
      </w:r>
      <w:r w:rsidRPr="003746DC">
        <w:rPr>
          <w:rFonts w:ascii="Arial" w:hAnsi="Arial" w:cs="Arial"/>
          <w:sz w:val="20"/>
          <w:szCs w:val="20"/>
        </w:rPr>
        <w:t xml:space="preserve"> deciding a question related to the penalty</w:t>
      </w:r>
      <w:r w:rsidR="003746DC">
        <w:rPr>
          <w:rFonts w:ascii="Arial" w:hAnsi="Arial" w:cs="Arial"/>
          <w:sz w:val="20"/>
          <w:szCs w:val="20"/>
        </w:rPr>
        <w:t xml:space="preserve"> imposed</w:t>
      </w:r>
      <w:r w:rsidR="00C100F8">
        <w:rPr>
          <w:rFonts w:ascii="Arial" w:hAnsi="Arial" w:cs="Arial"/>
          <w:sz w:val="20"/>
          <w:szCs w:val="20"/>
        </w:rPr>
        <w:t>,</w:t>
      </w:r>
      <w:r w:rsidR="003746DC">
        <w:rPr>
          <w:rFonts w:ascii="Arial" w:hAnsi="Arial" w:cs="Arial"/>
          <w:sz w:val="20"/>
          <w:szCs w:val="20"/>
        </w:rPr>
        <w:t xml:space="preserve"> or other action taken</w:t>
      </w:r>
      <w:r w:rsidR="00C100F8">
        <w:rPr>
          <w:rFonts w:ascii="Arial" w:hAnsi="Arial" w:cs="Arial"/>
          <w:sz w:val="20"/>
          <w:szCs w:val="20"/>
        </w:rPr>
        <w:t>, in relation to the student</w:t>
      </w:r>
      <w:r w:rsidR="00AD6B60">
        <w:rPr>
          <w:rFonts w:ascii="Arial" w:hAnsi="Arial" w:cs="Arial"/>
          <w:sz w:val="20"/>
          <w:szCs w:val="20"/>
        </w:rPr>
        <w:t xml:space="preserve"> under the Academic Integrity Rule or Discipline Rule.</w:t>
      </w:r>
    </w:p>
    <w:p w14:paraId="30160181" w14:textId="2DE0C6C2" w:rsidR="00AE7A58" w:rsidRPr="003746DC" w:rsidRDefault="00AD6B60" w:rsidP="008336EE">
      <w:pPr>
        <w:pStyle w:val="ListParagraph"/>
        <w:numPr>
          <w:ilvl w:val="1"/>
          <w:numId w:val="10"/>
        </w:numPr>
        <w:tabs>
          <w:tab w:val="left" w:pos="1276"/>
        </w:tabs>
        <w:ind w:left="1276" w:hanging="567"/>
        <w:rPr>
          <w:rFonts w:ascii="Arial" w:hAnsi="Arial" w:cs="Arial"/>
          <w:sz w:val="20"/>
          <w:szCs w:val="20"/>
        </w:rPr>
      </w:pPr>
      <w:r>
        <w:rPr>
          <w:rFonts w:ascii="Arial" w:hAnsi="Arial" w:cs="Arial"/>
          <w:sz w:val="20"/>
          <w:szCs w:val="20"/>
        </w:rPr>
        <w:t>Subsection (8) requires the Appeal Committee’s decision, and the reasons for the decision, to be given in writing to the student and the Registrar within 10 working days after the day the decision is made.</w:t>
      </w:r>
    </w:p>
    <w:p w14:paraId="120DA223" w14:textId="77777777" w:rsidR="00F81441" w:rsidRPr="007C21A7" w:rsidRDefault="00F81441" w:rsidP="00F81441">
      <w:pPr>
        <w:pStyle w:val="ListParagraph"/>
        <w:ind w:left="1080"/>
        <w:rPr>
          <w:rFonts w:ascii="Arial" w:hAnsi="Arial" w:cs="Arial"/>
          <w:sz w:val="20"/>
          <w:szCs w:val="20"/>
        </w:rPr>
      </w:pPr>
    </w:p>
    <w:p w14:paraId="3011C141" w14:textId="2C528681" w:rsidR="00F81441" w:rsidRPr="007C21A7" w:rsidRDefault="00F81441" w:rsidP="00552759">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w:t>
      </w:r>
      <w:r w:rsidR="0074259D">
        <w:rPr>
          <w:rFonts w:ascii="Arial" w:hAnsi="Arial" w:cs="Arial"/>
          <w:b/>
          <w:sz w:val="20"/>
          <w:szCs w:val="20"/>
        </w:rPr>
        <w:t>4</w:t>
      </w:r>
      <w:r w:rsidRPr="007C21A7">
        <w:rPr>
          <w:rFonts w:ascii="Arial" w:hAnsi="Arial" w:cs="Arial"/>
          <w:b/>
          <w:sz w:val="20"/>
          <w:szCs w:val="20"/>
        </w:rPr>
        <w:t xml:space="preserve"> – </w:t>
      </w:r>
      <w:r w:rsidR="00394B3D">
        <w:rPr>
          <w:rFonts w:ascii="Arial" w:hAnsi="Arial" w:cs="Arial"/>
          <w:b/>
          <w:sz w:val="20"/>
          <w:szCs w:val="20"/>
        </w:rPr>
        <w:t>Undertaking by student</w:t>
      </w:r>
    </w:p>
    <w:p w14:paraId="342F985B" w14:textId="2605A6F7" w:rsidR="00F81441" w:rsidRPr="00296645" w:rsidRDefault="00F81441" w:rsidP="008336EE">
      <w:pPr>
        <w:pStyle w:val="ListParagraph"/>
        <w:numPr>
          <w:ilvl w:val="1"/>
          <w:numId w:val="10"/>
        </w:numPr>
        <w:tabs>
          <w:tab w:val="left" w:pos="1276"/>
        </w:tabs>
        <w:ind w:left="1276" w:hanging="503"/>
        <w:rPr>
          <w:rFonts w:ascii="Arial" w:hAnsi="Arial" w:cs="Arial"/>
          <w:sz w:val="20"/>
          <w:szCs w:val="20"/>
        </w:rPr>
      </w:pPr>
      <w:r w:rsidRPr="00296645">
        <w:rPr>
          <w:rFonts w:ascii="Arial" w:hAnsi="Arial" w:cs="Arial"/>
          <w:sz w:val="20"/>
          <w:szCs w:val="20"/>
        </w:rPr>
        <w:t xml:space="preserve">This section </w:t>
      </w:r>
      <w:r w:rsidR="00AD6B60">
        <w:rPr>
          <w:rFonts w:ascii="Arial" w:hAnsi="Arial" w:cs="Arial"/>
          <w:sz w:val="20"/>
          <w:szCs w:val="20"/>
        </w:rPr>
        <w:t>deals with cases in which the Appeals Committee accepts an undertaking from the student.</w:t>
      </w:r>
    </w:p>
    <w:p w14:paraId="331A3CF3" w14:textId="458F388B" w:rsidR="00296645" w:rsidRPr="008A2535" w:rsidRDefault="00296645" w:rsidP="008A2535">
      <w:pPr>
        <w:pStyle w:val="ListParagraph"/>
        <w:numPr>
          <w:ilvl w:val="1"/>
          <w:numId w:val="10"/>
        </w:numPr>
        <w:tabs>
          <w:tab w:val="left" w:pos="1276"/>
        </w:tabs>
        <w:ind w:left="1276" w:hanging="503"/>
        <w:rPr>
          <w:rFonts w:ascii="Arial" w:hAnsi="Arial" w:cs="Arial"/>
          <w:sz w:val="20"/>
          <w:szCs w:val="20"/>
        </w:rPr>
      </w:pPr>
      <w:r w:rsidRPr="00296645">
        <w:rPr>
          <w:rFonts w:ascii="Arial" w:hAnsi="Arial" w:cs="Arial"/>
          <w:sz w:val="20"/>
          <w:szCs w:val="20"/>
        </w:rPr>
        <w:t xml:space="preserve">This section specifies the </w:t>
      </w:r>
      <w:r w:rsidR="008A2535">
        <w:rPr>
          <w:rFonts w:ascii="Arial" w:hAnsi="Arial" w:cs="Arial"/>
          <w:sz w:val="20"/>
          <w:szCs w:val="20"/>
        </w:rPr>
        <w:t>action the Appeals Committee may take if the student breaches the undertaking.</w:t>
      </w:r>
    </w:p>
    <w:p w14:paraId="20F4A850" w14:textId="77777777" w:rsidR="00F81441" w:rsidRPr="007C21A7" w:rsidRDefault="00F81441" w:rsidP="00F81441">
      <w:pPr>
        <w:pStyle w:val="ListParagraph"/>
        <w:ind w:left="1080"/>
        <w:rPr>
          <w:rFonts w:ascii="Arial" w:hAnsi="Arial" w:cs="Arial"/>
          <w:sz w:val="20"/>
          <w:szCs w:val="20"/>
        </w:rPr>
      </w:pPr>
    </w:p>
    <w:p w14:paraId="64E9C2F4" w14:textId="016EA866" w:rsidR="00F81441" w:rsidRPr="00296645" w:rsidRDefault="00F81441" w:rsidP="00552759">
      <w:pPr>
        <w:pStyle w:val="ListParagraph"/>
        <w:numPr>
          <w:ilvl w:val="0"/>
          <w:numId w:val="10"/>
        </w:numPr>
        <w:rPr>
          <w:rFonts w:ascii="Arial" w:hAnsi="Arial" w:cs="Arial"/>
          <w:b/>
          <w:sz w:val="20"/>
          <w:szCs w:val="20"/>
        </w:rPr>
      </w:pPr>
      <w:r w:rsidRPr="00296645">
        <w:rPr>
          <w:rFonts w:ascii="Arial" w:hAnsi="Arial" w:cs="Arial"/>
          <w:b/>
          <w:sz w:val="20"/>
          <w:szCs w:val="20"/>
        </w:rPr>
        <w:t>Section 2</w:t>
      </w:r>
      <w:r w:rsidR="0074259D" w:rsidRPr="00296645">
        <w:rPr>
          <w:rFonts w:ascii="Arial" w:hAnsi="Arial" w:cs="Arial"/>
          <w:b/>
          <w:sz w:val="20"/>
          <w:szCs w:val="20"/>
        </w:rPr>
        <w:t>5</w:t>
      </w:r>
      <w:r w:rsidRPr="00296645">
        <w:rPr>
          <w:rFonts w:ascii="Arial" w:hAnsi="Arial" w:cs="Arial"/>
          <w:b/>
          <w:sz w:val="20"/>
          <w:szCs w:val="20"/>
        </w:rPr>
        <w:t xml:space="preserve"> – </w:t>
      </w:r>
      <w:r w:rsidR="00394B3D" w:rsidRPr="00296645">
        <w:rPr>
          <w:rFonts w:ascii="Arial" w:hAnsi="Arial" w:cs="Arial"/>
          <w:b/>
          <w:sz w:val="20"/>
          <w:szCs w:val="20"/>
        </w:rPr>
        <w:t>Decision final</w:t>
      </w:r>
    </w:p>
    <w:p w14:paraId="76E8E5D3" w14:textId="2B10B1E8" w:rsidR="00F81441" w:rsidRDefault="00F81441" w:rsidP="008336EE">
      <w:pPr>
        <w:pStyle w:val="ListParagraph"/>
        <w:numPr>
          <w:ilvl w:val="1"/>
          <w:numId w:val="10"/>
        </w:numPr>
        <w:tabs>
          <w:tab w:val="left" w:pos="1276"/>
        </w:tabs>
        <w:ind w:hanging="361"/>
        <w:rPr>
          <w:rFonts w:ascii="Arial" w:hAnsi="Arial" w:cs="Arial"/>
          <w:sz w:val="20"/>
          <w:szCs w:val="20"/>
        </w:rPr>
      </w:pPr>
      <w:r w:rsidRPr="00296645">
        <w:rPr>
          <w:rFonts w:ascii="Arial" w:hAnsi="Arial" w:cs="Arial"/>
          <w:sz w:val="20"/>
          <w:szCs w:val="20"/>
        </w:rPr>
        <w:t xml:space="preserve">This section </w:t>
      </w:r>
      <w:r w:rsidR="00310F3E">
        <w:rPr>
          <w:rFonts w:ascii="Arial" w:hAnsi="Arial" w:cs="Arial"/>
          <w:sz w:val="20"/>
          <w:szCs w:val="20"/>
        </w:rPr>
        <w:t>specifies that a decision of the Appeals Committee is final</w:t>
      </w:r>
      <w:r w:rsidR="00296645" w:rsidRPr="00296645">
        <w:rPr>
          <w:rFonts w:ascii="Arial" w:hAnsi="Arial" w:cs="Arial"/>
          <w:sz w:val="20"/>
          <w:szCs w:val="20"/>
        </w:rPr>
        <w:t>.</w:t>
      </w:r>
    </w:p>
    <w:p w14:paraId="5FC5D207" w14:textId="1D1ED0E4" w:rsidR="00F81441" w:rsidRDefault="009E132D" w:rsidP="009E132D">
      <w:pPr>
        <w:pStyle w:val="Heading2"/>
      </w:pPr>
      <w:r>
        <w:t xml:space="preserve">Part 6 – Miscellaneous </w:t>
      </w:r>
    </w:p>
    <w:p w14:paraId="116A031F" w14:textId="194CBE27" w:rsidR="00CB1C18" w:rsidRPr="00CB1C18" w:rsidRDefault="00CB1C18" w:rsidP="00CB1C18">
      <w:pPr>
        <w:rPr>
          <w:rFonts w:ascii="Arial" w:hAnsi="Arial" w:cs="Arial"/>
          <w:sz w:val="20"/>
          <w:szCs w:val="20"/>
          <w:lang w:eastAsia="en-AU"/>
        </w:rPr>
      </w:pPr>
      <w:r>
        <w:rPr>
          <w:rFonts w:ascii="Arial" w:hAnsi="Arial" w:cs="Arial"/>
          <w:sz w:val="20"/>
          <w:szCs w:val="20"/>
          <w:lang w:eastAsia="en-AU"/>
        </w:rPr>
        <w:tab/>
      </w:r>
      <w:r w:rsidRPr="00C54CCA">
        <w:rPr>
          <w:rFonts w:ascii="Arial" w:hAnsi="Arial" w:cs="Arial"/>
          <w:sz w:val="20"/>
          <w:szCs w:val="20"/>
          <w:lang w:eastAsia="en-AU"/>
        </w:rPr>
        <w:t xml:space="preserve">This Part contains </w:t>
      </w:r>
      <w:r>
        <w:rPr>
          <w:rFonts w:ascii="Arial" w:hAnsi="Arial" w:cs="Arial"/>
          <w:sz w:val="20"/>
          <w:szCs w:val="20"/>
          <w:lang w:eastAsia="en-AU"/>
        </w:rPr>
        <w:t>miscellaneous provisions</w:t>
      </w:r>
      <w:r w:rsidRPr="00C54CCA">
        <w:rPr>
          <w:rFonts w:ascii="Arial" w:hAnsi="Arial" w:cs="Arial"/>
          <w:sz w:val="20"/>
          <w:szCs w:val="20"/>
          <w:lang w:eastAsia="en-AU"/>
        </w:rPr>
        <w:t>. The</w:t>
      </w:r>
      <w:r>
        <w:rPr>
          <w:rFonts w:ascii="Arial" w:hAnsi="Arial" w:cs="Arial"/>
          <w:sz w:val="20"/>
          <w:szCs w:val="20"/>
          <w:lang w:eastAsia="en-AU"/>
        </w:rPr>
        <w:t>re are no substantive changes to the</w:t>
      </w:r>
      <w:r w:rsidRPr="00C54CCA">
        <w:rPr>
          <w:rFonts w:ascii="Arial" w:hAnsi="Arial" w:cs="Arial"/>
          <w:sz w:val="20"/>
          <w:szCs w:val="20"/>
          <w:lang w:eastAsia="en-AU"/>
        </w:rPr>
        <w:t xml:space="preserve"> </w:t>
      </w:r>
      <w:r>
        <w:rPr>
          <w:rFonts w:ascii="Arial" w:hAnsi="Arial" w:cs="Arial"/>
          <w:sz w:val="20"/>
          <w:szCs w:val="20"/>
          <w:lang w:eastAsia="en-AU"/>
        </w:rPr>
        <w:tab/>
      </w:r>
      <w:r w:rsidRPr="00C54CCA">
        <w:rPr>
          <w:rFonts w:ascii="Arial" w:hAnsi="Arial" w:cs="Arial"/>
          <w:sz w:val="20"/>
          <w:szCs w:val="20"/>
          <w:lang w:eastAsia="en-AU"/>
        </w:rPr>
        <w:t>provisions of the Part.</w:t>
      </w:r>
    </w:p>
    <w:p w14:paraId="4317327B" w14:textId="3F083908" w:rsidR="00F81441" w:rsidRPr="007C21A7" w:rsidRDefault="00F81441" w:rsidP="00552759">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74259D">
        <w:rPr>
          <w:rFonts w:ascii="Arial" w:hAnsi="Arial" w:cs="Arial"/>
          <w:b/>
          <w:sz w:val="20"/>
          <w:szCs w:val="20"/>
        </w:rPr>
        <w:t>26</w:t>
      </w:r>
      <w:r w:rsidRPr="007C21A7">
        <w:rPr>
          <w:rFonts w:ascii="Arial" w:hAnsi="Arial" w:cs="Arial"/>
          <w:b/>
          <w:sz w:val="20"/>
          <w:szCs w:val="20"/>
        </w:rPr>
        <w:t xml:space="preserve"> – </w:t>
      </w:r>
      <w:r w:rsidR="00394B3D">
        <w:rPr>
          <w:rFonts w:ascii="Arial" w:hAnsi="Arial" w:cs="Arial"/>
          <w:b/>
          <w:sz w:val="20"/>
          <w:szCs w:val="20"/>
        </w:rPr>
        <w:t>Joint, double or dual programs with other institutions etc.</w:t>
      </w:r>
    </w:p>
    <w:p w14:paraId="68E53591" w14:textId="64D1CA84" w:rsidR="00296645" w:rsidRPr="00CB1C18" w:rsidRDefault="008B4193" w:rsidP="00CB1C18">
      <w:pPr>
        <w:pStyle w:val="ListParagraph"/>
        <w:numPr>
          <w:ilvl w:val="1"/>
          <w:numId w:val="10"/>
        </w:numPr>
        <w:tabs>
          <w:tab w:val="left" w:pos="1276"/>
        </w:tabs>
        <w:ind w:left="1276" w:hanging="567"/>
        <w:rPr>
          <w:rFonts w:ascii="Arial" w:hAnsi="Arial" w:cs="Arial"/>
          <w:sz w:val="20"/>
          <w:szCs w:val="20"/>
        </w:rPr>
      </w:pPr>
      <w:r w:rsidRPr="00E136D7">
        <w:rPr>
          <w:rFonts w:ascii="Arial" w:hAnsi="Arial" w:cs="Arial"/>
          <w:sz w:val="20"/>
          <w:szCs w:val="20"/>
        </w:rPr>
        <w:t xml:space="preserve">This section </w:t>
      </w:r>
      <w:r w:rsidR="008A2535">
        <w:rPr>
          <w:rFonts w:ascii="Arial" w:hAnsi="Arial" w:cs="Arial"/>
          <w:sz w:val="20"/>
          <w:szCs w:val="20"/>
        </w:rPr>
        <w:t xml:space="preserve">makes provision </w:t>
      </w:r>
      <w:r w:rsidR="003A455E">
        <w:rPr>
          <w:rFonts w:ascii="Arial" w:hAnsi="Arial" w:cs="Arial"/>
          <w:sz w:val="20"/>
          <w:szCs w:val="20"/>
        </w:rPr>
        <w:t xml:space="preserve">about the effect of </w:t>
      </w:r>
      <w:r w:rsidR="008A2535">
        <w:rPr>
          <w:rFonts w:ascii="Arial" w:hAnsi="Arial" w:cs="Arial"/>
          <w:sz w:val="20"/>
          <w:szCs w:val="20"/>
        </w:rPr>
        <w:t xml:space="preserve">agreements between the University and </w:t>
      </w:r>
      <w:r w:rsidR="003A455E">
        <w:rPr>
          <w:rFonts w:ascii="Arial" w:hAnsi="Arial" w:cs="Arial"/>
          <w:sz w:val="20"/>
          <w:szCs w:val="20"/>
        </w:rPr>
        <w:t>other universities and institution</w:t>
      </w:r>
      <w:r w:rsidR="00CF4D41">
        <w:rPr>
          <w:rFonts w:ascii="Arial" w:hAnsi="Arial" w:cs="Arial"/>
          <w:sz w:val="20"/>
          <w:szCs w:val="20"/>
        </w:rPr>
        <w:t>s</w:t>
      </w:r>
      <w:r w:rsidR="003A455E">
        <w:rPr>
          <w:rFonts w:ascii="Arial" w:hAnsi="Arial" w:cs="Arial"/>
          <w:sz w:val="20"/>
          <w:szCs w:val="20"/>
        </w:rPr>
        <w:t xml:space="preserve"> for or in relation to joint, double or dual programs or the joint, double or dual conferral of degrees and other awards.</w:t>
      </w:r>
    </w:p>
    <w:p w14:paraId="349378C2" w14:textId="77777777" w:rsidR="00F81441" w:rsidRPr="007C21A7" w:rsidRDefault="00F81441" w:rsidP="00F81441">
      <w:pPr>
        <w:pStyle w:val="ListParagraph"/>
        <w:ind w:left="1080"/>
        <w:rPr>
          <w:rFonts w:ascii="Arial" w:hAnsi="Arial" w:cs="Arial"/>
          <w:sz w:val="20"/>
          <w:szCs w:val="20"/>
        </w:rPr>
      </w:pPr>
    </w:p>
    <w:p w14:paraId="188C8345" w14:textId="5AF8CF21" w:rsidR="00F81441" w:rsidRPr="007C21A7" w:rsidRDefault="00F81441" w:rsidP="00552759">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w:t>
      </w:r>
      <w:r w:rsidR="0074259D">
        <w:rPr>
          <w:rFonts w:ascii="Arial" w:hAnsi="Arial" w:cs="Arial"/>
          <w:b/>
          <w:sz w:val="20"/>
          <w:szCs w:val="20"/>
        </w:rPr>
        <w:t>7</w:t>
      </w:r>
      <w:r w:rsidRPr="007C21A7">
        <w:rPr>
          <w:rFonts w:ascii="Arial" w:hAnsi="Arial" w:cs="Arial"/>
          <w:b/>
          <w:sz w:val="20"/>
          <w:szCs w:val="20"/>
        </w:rPr>
        <w:t xml:space="preserve"> – </w:t>
      </w:r>
      <w:r w:rsidR="00394B3D">
        <w:rPr>
          <w:rFonts w:ascii="Arial" w:hAnsi="Arial" w:cs="Arial"/>
          <w:b/>
          <w:sz w:val="20"/>
          <w:szCs w:val="20"/>
        </w:rPr>
        <w:t>Certain functions not to be exercised personally by original decision-maker</w:t>
      </w:r>
    </w:p>
    <w:p w14:paraId="6194AAE8" w14:textId="2487AF51" w:rsidR="00F81441" w:rsidRPr="00E136D7" w:rsidRDefault="00F81441" w:rsidP="008336EE">
      <w:pPr>
        <w:pStyle w:val="ListParagraph"/>
        <w:numPr>
          <w:ilvl w:val="1"/>
          <w:numId w:val="10"/>
        </w:numPr>
        <w:tabs>
          <w:tab w:val="left" w:pos="1276"/>
        </w:tabs>
        <w:ind w:left="1276" w:hanging="567"/>
        <w:rPr>
          <w:rFonts w:ascii="Arial" w:hAnsi="Arial" w:cs="Arial"/>
          <w:sz w:val="20"/>
          <w:szCs w:val="20"/>
        </w:rPr>
      </w:pPr>
      <w:r w:rsidRPr="00E136D7">
        <w:rPr>
          <w:rFonts w:ascii="Arial" w:hAnsi="Arial" w:cs="Arial"/>
          <w:sz w:val="20"/>
          <w:szCs w:val="20"/>
        </w:rPr>
        <w:t xml:space="preserve">This section </w:t>
      </w:r>
      <w:r w:rsidR="008D6AFC" w:rsidRPr="00E136D7">
        <w:rPr>
          <w:rFonts w:ascii="Arial" w:hAnsi="Arial" w:cs="Arial"/>
          <w:sz w:val="20"/>
          <w:szCs w:val="20"/>
        </w:rPr>
        <w:t>specifies</w:t>
      </w:r>
      <w:r w:rsidR="00CF4D41">
        <w:rPr>
          <w:rFonts w:ascii="Arial" w:hAnsi="Arial" w:cs="Arial"/>
          <w:sz w:val="20"/>
          <w:szCs w:val="20"/>
        </w:rPr>
        <w:t xml:space="preserve"> the functions under the instrument that must not be exercised personally by the original decision-maker.</w:t>
      </w:r>
    </w:p>
    <w:p w14:paraId="1F6D7301" w14:textId="77777777" w:rsidR="00F81441" w:rsidRPr="007C21A7" w:rsidRDefault="00F81441" w:rsidP="00F81441">
      <w:pPr>
        <w:pStyle w:val="ListParagraph"/>
        <w:ind w:left="1080"/>
        <w:rPr>
          <w:rFonts w:ascii="Arial" w:hAnsi="Arial" w:cs="Arial"/>
          <w:sz w:val="20"/>
          <w:szCs w:val="20"/>
        </w:rPr>
      </w:pPr>
    </w:p>
    <w:p w14:paraId="44E1B658" w14:textId="1CEE917E" w:rsidR="00F81441" w:rsidRPr="007C21A7" w:rsidRDefault="00F81441" w:rsidP="00552759">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w:t>
      </w:r>
      <w:r w:rsidR="0074259D">
        <w:rPr>
          <w:rFonts w:ascii="Arial" w:hAnsi="Arial" w:cs="Arial"/>
          <w:b/>
          <w:sz w:val="20"/>
          <w:szCs w:val="20"/>
        </w:rPr>
        <w:t>8</w:t>
      </w:r>
      <w:r w:rsidRPr="007C21A7">
        <w:rPr>
          <w:rFonts w:ascii="Arial" w:hAnsi="Arial" w:cs="Arial"/>
          <w:b/>
          <w:sz w:val="20"/>
          <w:szCs w:val="20"/>
        </w:rPr>
        <w:t xml:space="preserve"> – </w:t>
      </w:r>
      <w:r w:rsidR="00394B3D">
        <w:rPr>
          <w:rFonts w:ascii="Arial" w:hAnsi="Arial" w:cs="Arial"/>
          <w:b/>
          <w:sz w:val="20"/>
          <w:szCs w:val="20"/>
        </w:rPr>
        <w:t>Extension of time</w:t>
      </w:r>
    </w:p>
    <w:p w14:paraId="081F54AE" w14:textId="69E58D43" w:rsidR="009E132D" w:rsidRDefault="00F81441" w:rsidP="008336EE">
      <w:pPr>
        <w:pStyle w:val="ListParagraph"/>
        <w:numPr>
          <w:ilvl w:val="1"/>
          <w:numId w:val="10"/>
        </w:numPr>
        <w:tabs>
          <w:tab w:val="left" w:pos="1276"/>
        </w:tabs>
        <w:ind w:hanging="361"/>
        <w:rPr>
          <w:rFonts w:ascii="Arial" w:hAnsi="Arial" w:cs="Arial"/>
          <w:sz w:val="20"/>
          <w:szCs w:val="20"/>
        </w:rPr>
      </w:pPr>
      <w:r w:rsidRPr="008336EE">
        <w:rPr>
          <w:rFonts w:ascii="Arial" w:hAnsi="Arial" w:cs="Arial"/>
          <w:sz w:val="20"/>
          <w:szCs w:val="20"/>
        </w:rPr>
        <w:t>This section</w:t>
      </w:r>
      <w:r w:rsidR="00E136D7" w:rsidRPr="008336EE">
        <w:rPr>
          <w:rFonts w:ascii="Arial" w:hAnsi="Arial" w:cs="Arial"/>
          <w:sz w:val="20"/>
          <w:szCs w:val="20"/>
        </w:rPr>
        <w:t xml:space="preserve"> </w:t>
      </w:r>
      <w:r w:rsidR="00CF4D41">
        <w:rPr>
          <w:rFonts w:ascii="Arial" w:hAnsi="Arial" w:cs="Arial"/>
          <w:sz w:val="20"/>
          <w:szCs w:val="20"/>
        </w:rPr>
        <w:t>authorises</w:t>
      </w:r>
      <w:r w:rsidR="00E136D7" w:rsidRPr="008336EE">
        <w:rPr>
          <w:rFonts w:ascii="Arial" w:hAnsi="Arial" w:cs="Arial"/>
          <w:sz w:val="20"/>
          <w:szCs w:val="20"/>
        </w:rPr>
        <w:t xml:space="preserve"> the Registrar</w:t>
      </w:r>
      <w:r w:rsidRPr="008336EE">
        <w:rPr>
          <w:rFonts w:ascii="Arial" w:hAnsi="Arial" w:cs="Arial"/>
          <w:sz w:val="20"/>
          <w:szCs w:val="20"/>
        </w:rPr>
        <w:t xml:space="preserve"> </w:t>
      </w:r>
      <w:r w:rsidR="00CF4D41">
        <w:rPr>
          <w:rFonts w:ascii="Arial" w:hAnsi="Arial" w:cs="Arial"/>
          <w:sz w:val="20"/>
          <w:szCs w:val="20"/>
        </w:rPr>
        <w:t>to extend time limits under the instrument.</w:t>
      </w:r>
      <w:r w:rsidR="009E132D">
        <w:rPr>
          <w:rFonts w:ascii="Arial" w:hAnsi="Arial" w:cs="Arial"/>
          <w:sz w:val="20"/>
          <w:szCs w:val="20"/>
        </w:rPr>
        <w:br/>
      </w:r>
    </w:p>
    <w:p w14:paraId="68580C48" w14:textId="0DEA9068" w:rsidR="009E132D" w:rsidRDefault="009E132D" w:rsidP="009E132D">
      <w:pPr>
        <w:pStyle w:val="Heading2"/>
      </w:pPr>
      <w:r>
        <w:t>Part 7 – Repeal, transitional provisions and expiry</w:t>
      </w:r>
    </w:p>
    <w:p w14:paraId="5314474D" w14:textId="0B647D10" w:rsidR="00F81441" w:rsidRPr="009E132D" w:rsidRDefault="009E132D" w:rsidP="009E132D">
      <w:pPr>
        <w:pStyle w:val="Heading2"/>
        <w:rPr>
          <w:sz w:val="20"/>
          <w:szCs w:val="20"/>
        </w:rPr>
      </w:pPr>
      <w:r w:rsidRPr="009E132D">
        <w:rPr>
          <w:sz w:val="20"/>
          <w:szCs w:val="20"/>
        </w:rPr>
        <w:t xml:space="preserve">Division 7.1 – Repeal </w:t>
      </w:r>
    </w:p>
    <w:p w14:paraId="4C0041FE" w14:textId="23DAC299" w:rsidR="00F81441" w:rsidRPr="007C21A7" w:rsidRDefault="00F81441" w:rsidP="00552759">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74259D">
        <w:rPr>
          <w:rFonts w:ascii="Arial" w:hAnsi="Arial" w:cs="Arial"/>
          <w:b/>
          <w:sz w:val="20"/>
          <w:szCs w:val="20"/>
        </w:rPr>
        <w:t>29</w:t>
      </w:r>
      <w:r w:rsidRPr="007C21A7">
        <w:rPr>
          <w:rFonts w:ascii="Arial" w:hAnsi="Arial" w:cs="Arial"/>
          <w:b/>
          <w:sz w:val="20"/>
          <w:szCs w:val="20"/>
        </w:rPr>
        <w:t xml:space="preserve"> – </w:t>
      </w:r>
      <w:r w:rsidR="00394B3D">
        <w:rPr>
          <w:rFonts w:ascii="Arial" w:hAnsi="Arial" w:cs="Arial"/>
          <w:b/>
          <w:sz w:val="20"/>
          <w:szCs w:val="20"/>
        </w:rPr>
        <w:t>Repeal</w:t>
      </w:r>
    </w:p>
    <w:p w14:paraId="3BA5CA26" w14:textId="7588457C" w:rsidR="00B50521" w:rsidRDefault="00B50521" w:rsidP="008336EE">
      <w:pPr>
        <w:pStyle w:val="ListParagraph"/>
        <w:numPr>
          <w:ilvl w:val="1"/>
          <w:numId w:val="10"/>
        </w:numPr>
        <w:tabs>
          <w:tab w:val="left" w:pos="1134"/>
          <w:tab w:val="left" w:pos="1276"/>
        </w:tabs>
        <w:ind w:hanging="361"/>
        <w:rPr>
          <w:rFonts w:ascii="Arial" w:hAnsi="Arial" w:cs="Arial"/>
          <w:sz w:val="20"/>
          <w:szCs w:val="20"/>
        </w:rPr>
      </w:pPr>
      <w:r w:rsidRPr="007A7B85">
        <w:rPr>
          <w:rFonts w:ascii="Arial" w:hAnsi="Arial" w:cs="Arial"/>
          <w:sz w:val="20"/>
          <w:szCs w:val="20"/>
        </w:rPr>
        <w:t xml:space="preserve">This section </w:t>
      </w:r>
      <w:r>
        <w:rPr>
          <w:rFonts w:ascii="Arial" w:hAnsi="Arial" w:cs="Arial"/>
          <w:sz w:val="20"/>
          <w:szCs w:val="20"/>
        </w:rPr>
        <w:t xml:space="preserve">repeals the </w:t>
      </w:r>
      <w:r w:rsidRPr="00B50521">
        <w:rPr>
          <w:rFonts w:ascii="Arial" w:hAnsi="Arial" w:cs="Arial"/>
          <w:i/>
          <w:sz w:val="20"/>
          <w:szCs w:val="20"/>
        </w:rPr>
        <w:t>Appeals Rule 2021</w:t>
      </w:r>
      <w:r w:rsidRPr="007A7B85">
        <w:rPr>
          <w:rFonts w:ascii="Arial" w:hAnsi="Arial" w:cs="Arial"/>
          <w:sz w:val="20"/>
          <w:szCs w:val="20"/>
        </w:rPr>
        <w:t xml:space="preserve">. </w:t>
      </w:r>
      <w:r w:rsidR="009E132D">
        <w:rPr>
          <w:rFonts w:ascii="Arial" w:hAnsi="Arial" w:cs="Arial"/>
          <w:sz w:val="20"/>
          <w:szCs w:val="20"/>
        </w:rPr>
        <w:br/>
      </w:r>
    </w:p>
    <w:p w14:paraId="6822C232" w14:textId="2F63F859" w:rsidR="00F81441" w:rsidRPr="009E132D" w:rsidRDefault="009E132D" w:rsidP="009E132D">
      <w:pPr>
        <w:pStyle w:val="Heading2"/>
        <w:rPr>
          <w:sz w:val="20"/>
          <w:szCs w:val="20"/>
        </w:rPr>
      </w:pPr>
      <w:r>
        <w:rPr>
          <w:sz w:val="20"/>
          <w:szCs w:val="20"/>
        </w:rPr>
        <w:t>Division 7.2</w:t>
      </w:r>
      <w:r w:rsidRPr="009E132D">
        <w:rPr>
          <w:sz w:val="20"/>
          <w:szCs w:val="20"/>
        </w:rPr>
        <w:t xml:space="preserve"> – </w:t>
      </w:r>
      <w:r>
        <w:rPr>
          <w:sz w:val="20"/>
          <w:szCs w:val="20"/>
        </w:rPr>
        <w:t>Transitional provisions</w:t>
      </w:r>
      <w:r w:rsidRPr="009E132D">
        <w:rPr>
          <w:sz w:val="20"/>
          <w:szCs w:val="20"/>
        </w:rPr>
        <w:t xml:space="preserve"> </w:t>
      </w:r>
    </w:p>
    <w:p w14:paraId="1880D993" w14:textId="4F3A51BE" w:rsidR="00F81441" w:rsidRPr="007C21A7" w:rsidRDefault="00F81441" w:rsidP="00D96A70">
      <w:pPr>
        <w:pStyle w:val="ListParagraph"/>
        <w:numPr>
          <w:ilvl w:val="0"/>
          <w:numId w:val="10"/>
        </w:numPr>
        <w:tabs>
          <w:tab w:val="left" w:pos="1276"/>
        </w:tabs>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w:t>
      </w:r>
      <w:r w:rsidR="0074259D">
        <w:rPr>
          <w:rFonts w:ascii="Arial" w:hAnsi="Arial" w:cs="Arial"/>
          <w:b/>
          <w:sz w:val="20"/>
          <w:szCs w:val="20"/>
        </w:rPr>
        <w:t>0</w:t>
      </w:r>
      <w:r w:rsidRPr="007C21A7">
        <w:rPr>
          <w:rFonts w:ascii="Arial" w:hAnsi="Arial" w:cs="Arial"/>
          <w:b/>
          <w:sz w:val="20"/>
          <w:szCs w:val="20"/>
        </w:rPr>
        <w:t xml:space="preserve"> – </w:t>
      </w:r>
      <w:r w:rsidR="00394B3D">
        <w:rPr>
          <w:rFonts w:ascii="Arial" w:hAnsi="Arial" w:cs="Arial"/>
          <w:b/>
          <w:sz w:val="20"/>
          <w:szCs w:val="20"/>
        </w:rPr>
        <w:t xml:space="preserve">General application and </w:t>
      </w:r>
      <w:r w:rsidR="00782BA6">
        <w:rPr>
          <w:rFonts w:ascii="Arial" w:hAnsi="Arial" w:cs="Arial"/>
          <w:b/>
          <w:sz w:val="20"/>
          <w:szCs w:val="20"/>
        </w:rPr>
        <w:t>savings</w:t>
      </w:r>
    </w:p>
    <w:p w14:paraId="7B37BD83" w14:textId="2FA5B2EC" w:rsidR="003F243E" w:rsidRPr="00310F3E" w:rsidRDefault="00F81441" w:rsidP="00D96A70">
      <w:pPr>
        <w:pStyle w:val="ListParagraph"/>
        <w:numPr>
          <w:ilvl w:val="1"/>
          <w:numId w:val="10"/>
        </w:numPr>
        <w:tabs>
          <w:tab w:val="left" w:pos="1276"/>
        </w:tabs>
        <w:rPr>
          <w:rFonts w:ascii="Arial" w:hAnsi="Arial" w:cs="Arial"/>
          <w:sz w:val="20"/>
          <w:szCs w:val="20"/>
        </w:rPr>
      </w:pPr>
      <w:r w:rsidRPr="00310F3E">
        <w:rPr>
          <w:rFonts w:ascii="Arial" w:hAnsi="Arial" w:cs="Arial"/>
          <w:sz w:val="20"/>
          <w:szCs w:val="20"/>
        </w:rPr>
        <w:t xml:space="preserve">This section </w:t>
      </w:r>
      <w:r w:rsidR="00CF4D41">
        <w:rPr>
          <w:rFonts w:ascii="Arial" w:hAnsi="Arial" w:cs="Arial"/>
          <w:sz w:val="20"/>
          <w:szCs w:val="20"/>
        </w:rPr>
        <w:t xml:space="preserve">continues the effect of the general application and savings provision </w:t>
      </w:r>
      <w:r w:rsidR="006F2EC9">
        <w:rPr>
          <w:rFonts w:ascii="Arial" w:hAnsi="Arial" w:cs="Arial"/>
          <w:sz w:val="20"/>
          <w:szCs w:val="20"/>
        </w:rPr>
        <w:t xml:space="preserve">in </w:t>
      </w:r>
      <w:r w:rsidR="006F2EC9">
        <w:rPr>
          <w:rFonts w:ascii="Arial" w:hAnsi="Arial" w:cs="Arial"/>
          <w:sz w:val="20"/>
          <w:szCs w:val="20"/>
        </w:rPr>
        <w:tab/>
        <w:t xml:space="preserve">section 30 of the repealed </w:t>
      </w:r>
      <w:r w:rsidR="006F2EC9" w:rsidRPr="006F2EC9">
        <w:rPr>
          <w:rFonts w:ascii="Arial" w:hAnsi="Arial" w:cs="Arial"/>
          <w:i/>
          <w:iCs/>
          <w:sz w:val="20"/>
          <w:szCs w:val="20"/>
        </w:rPr>
        <w:t>Appeals Rule 2021</w:t>
      </w:r>
      <w:r w:rsidR="006F2EC9">
        <w:rPr>
          <w:rFonts w:ascii="Arial" w:hAnsi="Arial" w:cs="Arial"/>
          <w:sz w:val="20"/>
          <w:szCs w:val="20"/>
        </w:rPr>
        <w:t xml:space="preserve">. Under the provision conduct to which </w:t>
      </w:r>
      <w:r w:rsidR="006F2EC9">
        <w:rPr>
          <w:rFonts w:ascii="Arial" w:hAnsi="Arial" w:cs="Arial"/>
          <w:sz w:val="20"/>
          <w:szCs w:val="20"/>
        </w:rPr>
        <w:tab/>
        <w:t xml:space="preserve">the section applies continues to be dealt with under the </w:t>
      </w:r>
      <w:r w:rsidR="006F2EC9" w:rsidRPr="006F2EC9">
        <w:rPr>
          <w:rFonts w:ascii="Arial" w:hAnsi="Arial" w:cs="Arial"/>
          <w:i/>
          <w:iCs/>
          <w:sz w:val="20"/>
          <w:szCs w:val="20"/>
        </w:rPr>
        <w:t>Appeals Rule 2018</w:t>
      </w:r>
      <w:r w:rsidR="006F2EC9">
        <w:rPr>
          <w:rFonts w:ascii="Arial" w:hAnsi="Arial" w:cs="Arial"/>
          <w:sz w:val="20"/>
          <w:szCs w:val="20"/>
        </w:rPr>
        <w:t xml:space="preserve"> and not this </w:t>
      </w:r>
      <w:r w:rsidR="006F2EC9">
        <w:rPr>
          <w:rFonts w:ascii="Arial" w:hAnsi="Arial" w:cs="Arial"/>
          <w:sz w:val="20"/>
          <w:szCs w:val="20"/>
        </w:rPr>
        <w:tab/>
        <w:t>instrument.</w:t>
      </w:r>
    </w:p>
    <w:p w14:paraId="638AF39D" w14:textId="77777777" w:rsidR="00F81441" w:rsidRPr="007C21A7" w:rsidRDefault="00F81441" w:rsidP="00F81441">
      <w:pPr>
        <w:pStyle w:val="ListParagraph"/>
        <w:ind w:left="1080"/>
        <w:rPr>
          <w:rFonts w:ascii="Arial" w:hAnsi="Arial" w:cs="Arial"/>
          <w:sz w:val="20"/>
          <w:szCs w:val="20"/>
        </w:rPr>
      </w:pPr>
    </w:p>
    <w:p w14:paraId="64B0C219" w14:textId="1ECBA1D4" w:rsidR="00F81441" w:rsidRPr="007C21A7" w:rsidRDefault="00F81441" w:rsidP="00552759">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w:t>
      </w:r>
      <w:r w:rsidR="0074259D">
        <w:rPr>
          <w:rFonts w:ascii="Arial" w:hAnsi="Arial" w:cs="Arial"/>
          <w:b/>
          <w:sz w:val="20"/>
          <w:szCs w:val="20"/>
        </w:rPr>
        <w:t>1</w:t>
      </w:r>
      <w:r w:rsidRPr="007C21A7">
        <w:rPr>
          <w:rFonts w:ascii="Arial" w:hAnsi="Arial" w:cs="Arial"/>
          <w:b/>
          <w:sz w:val="20"/>
          <w:szCs w:val="20"/>
        </w:rPr>
        <w:t xml:space="preserve"> – </w:t>
      </w:r>
      <w:r w:rsidR="00394B3D">
        <w:rPr>
          <w:rFonts w:ascii="Arial" w:hAnsi="Arial" w:cs="Arial"/>
          <w:b/>
          <w:sz w:val="20"/>
          <w:szCs w:val="20"/>
        </w:rPr>
        <w:t>Transitional orders</w:t>
      </w:r>
    </w:p>
    <w:p w14:paraId="4FDE5A46" w14:textId="0D16BB92" w:rsidR="000A6D24" w:rsidRDefault="00782BA6" w:rsidP="000A6D24">
      <w:pPr>
        <w:pStyle w:val="ListParagraph"/>
        <w:numPr>
          <w:ilvl w:val="1"/>
          <w:numId w:val="10"/>
        </w:numPr>
        <w:tabs>
          <w:tab w:val="left" w:pos="1276"/>
        </w:tabs>
        <w:ind w:left="1276" w:hanging="566"/>
        <w:rPr>
          <w:rFonts w:ascii="Arial" w:hAnsi="Arial" w:cs="Arial"/>
          <w:sz w:val="20"/>
          <w:szCs w:val="20"/>
        </w:rPr>
      </w:pPr>
      <w:r w:rsidRPr="00395214">
        <w:rPr>
          <w:rFonts w:ascii="Arial" w:hAnsi="Arial" w:cs="Arial"/>
          <w:sz w:val="20"/>
          <w:szCs w:val="20"/>
        </w:rPr>
        <w:t xml:space="preserve">This section allows for transitional measures to be prescribed </w:t>
      </w:r>
      <w:r w:rsidR="006F2EC9">
        <w:rPr>
          <w:rFonts w:ascii="Arial" w:hAnsi="Arial" w:cs="Arial"/>
          <w:sz w:val="20"/>
          <w:szCs w:val="20"/>
        </w:rPr>
        <w:t>by</w:t>
      </w:r>
      <w:r w:rsidRPr="00395214">
        <w:rPr>
          <w:rFonts w:ascii="Arial" w:hAnsi="Arial" w:cs="Arial"/>
          <w:sz w:val="20"/>
          <w:szCs w:val="20"/>
        </w:rPr>
        <w:t xml:space="preserve"> orders made under section 68 of the Governance Statute</w:t>
      </w:r>
      <w:r w:rsidRPr="00395214">
        <w:rPr>
          <w:rFonts w:ascii="Arial" w:hAnsi="Arial" w:cs="Arial"/>
          <w:iCs/>
          <w:sz w:val="20"/>
          <w:szCs w:val="20"/>
        </w:rPr>
        <w:t>.</w:t>
      </w:r>
      <w:r w:rsidR="00682173">
        <w:rPr>
          <w:rFonts w:ascii="Arial" w:hAnsi="Arial" w:cs="Arial"/>
          <w:iCs/>
          <w:sz w:val="20"/>
          <w:szCs w:val="20"/>
        </w:rPr>
        <w:t xml:space="preserve"> Under the Governance Statute orders may be made by the Vice-Chancellor as well as the University’s Council.</w:t>
      </w:r>
    </w:p>
    <w:p w14:paraId="38214FD1" w14:textId="26910787" w:rsidR="000A6D24" w:rsidRPr="009E132D" w:rsidRDefault="000A6D24" w:rsidP="009E132D">
      <w:pPr>
        <w:pStyle w:val="ListParagraph"/>
        <w:numPr>
          <w:ilvl w:val="1"/>
          <w:numId w:val="10"/>
        </w:numPr>
        <w:tabs>
          <w:tab w:val="left" w:pos="1276"/>
        </w:tabs>
        <w:ind w:left="1276" w:hanging="566"/>
        <w:rPr>
          <w:rFonts w:ascii="Arial" w:hAnsi="Arial" w:cs="Arial"/>
          <w:sz w:val="20"/>
          <w:szCs w:val="20"/>
        </w:rPr>
      </w:pPr>
      <w:r w:rsidRPr="000A6D24">
        <w:rPr>
          <w:rFonts w:ascii="Arial" w:hAnsi="Arial" w:cs="Arial"/>
          <w:sz w:val="20"/>
          <w:szCs w:val="20"/>
        </w:rPr>
        <w:t xml:space="preserve">The section will, for example, enable </w:t>
      </w:r>
      <w:r w:rsidR="00682173">
        <w:rPr>
          <w:rFonts w:ascii="Arial" w:hAnsi="Arial" w:cs="Arial"/>
          <w:sz w:val="20"/>
          <w:szCs w:val="20"/>
        </w:rPr>
        <w:t>the Vice-Chancellor</w:t>
      </w:r>
      <w:r w:rsidRPr="000A6D24">
        <w:rPr>
          <w:rFonts w:ascii="Arial" w:hAnsi="Arial" w:cs="Arial"/>
          <w:sz w:val="20"/>
          <w:szCs w:val="20"/>
        </w:rPr>
        <w:t xml:space="preserve"> to make urgent transitional </w:t>
      </w:r>
      <w:r w:rsidR="00682173">
        <w:rPr>
          <w:rFonts w:ascii="Arial" w:hAnsi="Arial" w:cs="Arial"/>
          <w:sz w:val="20"/>
          <w:szCs w:val="20"/>
        </w:rPr>
        <w:t>orders</w:t>
      </w:r>
      <w:r w:rsidRPr="000A6D24">
        <w:rPr>
          <w:rFonts w:ascii="Arial" w:hAnsi="Arial" w:cs="Arial"/>
          <w:sz w:val="20"/>
          <w:szCs w:val="20"/>
        </w:rPr>
        <w:t xml:space="preserve"> to deal with any unforeseen transitional issues arising out of the transition from </w:t>
      </w:r>
      <w:r w:rsidRPr="000A6D24">
        <w:rPr>
          <w:rFonts w:ascii="Arial" w:hAnsi="Arial" w:cs="Arial"/>
          <w:sz w:val="20"/>
          <w:szCs w:val="20"/>
        </w:rPr>
        <w:lastRenderedPageBreak/>
        <w:t xml:space="preserve">the </w:t>
      </w:r>
      <w:r>
        <w:rPr>
          <w:rFonts w:ascii="Arial" w:hAnsi="Arial" w:cs="Arial"/>
          <w:sz w:val="20"/>
          <w:szCs w:val="20"/>
        </w:rPr>
        <w:t>repealed rule to this instrument</w:t>
      </w:r>
      <w:r w:rsidRPr="000A6D24">
        <w:rPr>
          <w:rFonts w:ascii="Arial" w:hAnsi="Arial" w:cs="Arial"/>
          <w:sz w:val="20"/>
          <w:szCs w:val="20"/>
        </w:rPr>
        <w:t xml:space="preserve">. Any orders </w:t>
      </w:r>
      <w:r w:rsidR="00682173">
        <w:rPr>
          <w:rFonts w:ascii="Arial" w:hAnsi="Arial" w:cs="Arial"/>
          <w:sz w:val="20"/>
          <w:szCs w:val="20"/>
        </w:rPr>
        <w:t>made by the Vice-Chancellor</w:t>
      </w:r>
      <w:r w:rsidRPr="000A6D24">
        <w:rPr>
          <w:rFonts w:ascii="Arial" w:hAnsi="Arial" w:cs="Arial"/>
          <w:sz w:val="20"/>
          <w:szCs w:val="20"/>
        </w:rPr>
        <w:t xml:space="preserve"> must be tabled at a Council meeting (see Governance Statute, section 70 (Tabling of rules, orders etc.).</w:t>
      </w:r>
    </w:p>
    <w:p w14:paraId="34DD817B" w14:textId="77777777" w:rsidR="00F81441" w:rsidRPr="007C21A7" w:rsidRDefault="00F81441" w:rsidP="00F81441">
      <w:pPr>
        <w:pStyle w:val="ListParagraph"/>
        <w:ind w:left="1080"/>
        <w:rPr>
          <w:rFonts w:ascii="Arial" w:hAnsi="Arial" w:cs="Arial"/>
          <w:sz w:val="20"/>
          <w:szCs w:val="20"/>
        </w:rPr>
      </w:pPr>
    </w:p>
    <w:p w14:paraId="30BD2A05" w14:textId="6A5A54B5" w:rsidR="00F81441" w:rsidRPr="007C21A7" w:rsidRDefault="00F81441" w:rsidP="00552759">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w:t>
      </w:r>
      <w:r w:rsidR="0074259D">
        <w:rPr>
          <w:rFonts w:ascii="Arial" w:hAnsi="Arial" w:cs="Arial"/>
          <w:b/>
          <w:sz w:val="20"/>
          <w:szCs w:val="20"/>
        </w:rPr>
        <w:t>2</w:t>
      </w:r>
      <w:r w:rsidRPr="007C21A7">
        <w:rPr>
          <w:rFonts w:ascii="Arial" w:hAnsi="Arial" w:cs="Arial"/>
          <w:b/>
          <w:sz w:val="20"/>
          <w:szCs w:val="20"/>
        </w:rPr>
        <w:t xml:space="preserve"> – </w:t>
      </w:r>
      <w:r w:rsidR="00394B3D">
        <w:rPr>
          <w:rFonts w:ascii="Arial" w:hAnsi="Arial" w:cs="Arial"/>
          <w:b/>
          <w:sz w:val="20"/>
          <w:szCs w:val="20"/>
        </w:rPr>
        <w:t>Application of Legislation Statute, section 26</w:t>
      </w:r>
    </w:p>
    <w:p w14:paraId="5FB5194E" w14:textId="723D53C3" w:rsidR="001F25A4" w:rsidRPr="009E132D" w:rsidRDefault="000A6D24" w:rsidP="009E132D">
      <w:pPr>
        <w:pStyle w:val="ListParagraph"/>
        <w:numPr>
          <w:ilvl w:val="1"/>
          <w:numId w:val="10"/>
        </w:numPr>
        <w:tabs>
          <w:tab w:val="left" w:pos="1276"/>
        </w:tabs>
        <w:rPr>
          <w:rFonts w:ascii="Arial" w:hAnsi="Arial" w:cs="Arial"/>
          <w:sz w:val="20"/>
          <w:szCs w:val="20"/>
        </w:rPr>
      </w:pPr>
      <w:r w:rsidRPr="000A6D24">
        <w:rPr>
          <w:rFonts w:ascii="Arial" w:hAnsi="Arial" w:cs="Arial"/>
          <w:sz w:val="20"/>
          <w:szCs w:val="20"/>
        </w:rPr>
        <w:t xml:space="preserve">This section has been included to put the application of the Legislation Statute, </w:t>
      </w:r>
      <w:r>
        <w:rPr>
          <w:rFonts w:ascii="Arial" w:hAnsi="Arial" w:cs="Arial"/>
          <w:sz w:val="20"/>
          <w:szCs w:val="20"/>
        </w:rPr>
        <w:tab/>
      </w:r>
      <w:r w:rsidRPr="000A6D24">
        <w:rPr>
          <w:rFonts w:ascii="Arial" w:hAnsi="Arial" w:cs="Arial"/>
          <w:sz w:val="20"/>
          <w:szCs w:val="20"/>
        </w:rPr>
        <w:t xml:space="preserve">section 26 to the repeal of the existing rule beyond doubt. Section 26 has provisions </w:t>
      </w:r>
      <w:r>
        <w:rPr>
          <w:rFonts w:ascii="Arial" w:hAnsi="Arial" w:cs="Arial"/>
          <w:sz w:val="20"/>
          <w:szCs w:val="20"/>
        </w:rPr>
        <w:tab/>
      </w:r>
      <w:r w:rsidRPr="000A6D24">
        <w:rPr>
          <w:rFonts w:ascii="Arial" w:hAnsi="Arial" w:cs="Arial"/>
          <w:sz w:val="20"/>
          <w:szCs w:val="20"/>
        </w:rPr>
        <w:t>saving the effect of action taken under repealed University legislation.</w:t>
      </w:r>
    </w:p>
    <w:p w14:paraId="3485C287" w14:textId="77777777" w:rsidR="00F81441" w:rsidRPr="007C21A7" w:rsidRDefault="00F81441" w:rsidP="00F81441">
      <w:pPr>
        <w:pStyle w:val="ListParagraph"/>
        <w:ind w:left="1080"/>
        <w:rPr>
          <w:rFonts w:ascii="Arial" w:hAnsi="Arial" w:cs="Arial"/>
          <w:sz w:val="20"/>
          <w:szCs w:val="20"/>
        </w:rPr>
      </w:pPr>
    </w:p>
    <w:p w14:paraId="0A847363" w14:textId="2074E1A0" w:rsidR="00F81441" w:rsidRPr="007C21A7" w:rsidRDefault="00F81441" w:rsidP="00552759">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w:t>
      </w:r>
      <w:r w:rsidR="002C7A9F">
        <w:rPr>
          <w:rFonts w:ascii="Arial" w:hAnsi="Arial" w:cs="Arial"/>
          <w:b/>
          <w:sz w:val="20"/>
          <w:szCs w:val="20"/>
        </w:rPr>
        <w:t>3</w:t>
      </w:r>
      <w:r w:rsidRPr="007C21A7">
        <w:rPr>
          <w:rFonts w:ascii="Arial" w:hAnsi="Arial" w:cs="Arial"/>
          <w:b/>
          <w:sz w:val="20"/>
          <w:szCs w:val="20"/>
        </w:rPr>
        <w:t xml:space="preserve"> – </w:t>
      </w:r>
      <w:r w:rsidR="00394B3D">
        <w:rPr>
          <w:rFonts w:ascii="Arial" w:hAnsi="Arial" w:cs="Arial"/>
          <w:b/>
          <w:sz w:val="20"/>
          <w:szCs w:val="20"/>
        </w:rPr>
        <w:t>Transitional provisions additional</w:t>
      </w:r>
    </w:p>
    <w:p w14:paraId="4EA9E716" w14:textId="7A411089" w:rsidR="000A6D24" w:rsidRDefault="000A6D24" w:rsidP="009E132D">
      <w:pPr>
        <w:pStyle w:val="ListParagraph"/>
        <w:numPr>
          <w:ilvl w:val="1"/>
          <w:numId w:val="10"/>
        </w:numPr>
        <w:tabs>
          <w:tab w:val="left" w:pos="1276"/>
        </w:tabs>
        <w:ind w:left="1276" w:hanging="566"/>
        <w:rPr>
          <w:rFonts w:ascii="Arial" w:hAnsi="Arial" w:cs="Arial"/>
          <w:sz w:val="20"/>
          <w:szCs w:val="20"/>
        </w:rPr>
      </w:pPr>
      <w:r w:rsidRPr="000A6D24">
        <w:rPr>
          <w:rFonts w:ascii="Arial" w:hAnsi="Arial" w:cs="Arial"/>
          <w:sz w:val="20"/>
          <w:szCs w:val="20"/>
        </w:rPr>
        <w:t xml:space="preserve">This section makes it clear that the transitional provisions of Division </w:t>
      </w:r>
      <w:r>
        <w:rPr>
          <w:rFonts w:ascii="Arial" w:hAnsi="Arial" w:cs="Arial"/>
          <w:sz w:val="20"/>
          <w:szCs w:val="20"/>
        </w:rPr>
        <w:t>7</w:t>
      </w:r>
      <w:r w:rsidRPr="000A6D24">
        <w:rPr>
          <w:rFonts w:ascii="Arial" w:hAnsi="Arial" w:cs="Arial"/>
          <w:sz w:val="20"/>
          <w:szCs w:val="20"/>
        </w:rPr>
        <w:t>.2 are additional to other legislation applying to transitional matters.</w:t>
      </w:r>
      <w:r w:rsidR="009C48AD">
        <w:rPr>
          <w:rFonts w:ascii="Arial" w:hAnsi="Arial" w:cs="Arial"/>
          <w:sz w:val="20"/>
          <w:szCs w:val="20"/>
        </w:rPr>
        <w:br/>
      </w:r>
    </w:p>
    <w:p w14:paraId="6311C872" w14:textId="2D57A28B" w:rsidR="00F81441" w:rsidRPr="009C48AD" w:rsidRDefault="009C48AD" w:rsidP="009C48AD">
      <w:pPr>
        <w:pStyle w:val="Heading2"/>
        <w:rPr>
          <w:sz w:val="20"/>
          <w:szCs w:val="20"/>
        </w:rPr>
      </w:pPr>
      <w:r>
        <w:rPr>
          <w:sz w:val="20"/>
          <w:szCs w:val="20"/>
        </w:rPr>
        <w:t>Division 7.3</w:t>
      </w:r>
      <w:r w:rsidRPr="009E132D">
        <w:rPr>
          <w:sz w:val="20"/>
          <w:szCs w:val="20"/>
        </w:rPr>
        <w:t xml:space="preserve"> – </w:t>
      </w:r>
      <w:r>
        <w:rPr>
          <w:sz w:val="20"/>
          <w:szCs w:val="20"/>
        </w:rPr>
        <w:t>Expiry</w:t>
      </w:r>
      <w:r w:rsidRPr="009E132D">
        <w:rPr>
          <w:sz w:val="20"/>
          <w:szCs w:val="20"/>
        </w:rPr>
        <w:t xml:space="preserve"> </w:t>
      </w:r>
    </w:p>
    <w:p w14:paraId="3C439B99" w14:textId="177AAB73" w:rsidR="00F81441" w:rsidRPr="007C21A7" w:rsidRDefault="00F81441" w:rsidP="00552759">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2C7A9F">
        <w:rPr>
          <w:rFonts w:ascii="Arial" w:hAnsi="Arial" w:cs="Arial"/>
          <w:b/>
          <w:sz w:val="20"/>
          <w:szCs w:val="20"/>
        </w:rPr>
        <w:t>34</w:t>
      </w:r>
      <w:r w:rsidRPr="007C21A7">
        <w:rPr>
          <w:rFonts w:ascii="Arial" w:hAnsi="Arial" w:cs="Arial"/>
          <w:b/>
          <w:sz w:val="20"/>
          <w:szCs w:val="20"/>
        </w:rPr>
        <w:t xml:space="preserve"> – </w:t>
      </w:r>
      <w:r w:rsidR="00394B3D">
        <w:rPr>
          <w:rFonts w:ascii="Arial" w:hAnsi="Arial" w:cs="Arial"/>
          <w:b/>
          <w:sz w:val="20"/>
          <w:szCs w:val="20"/>
        </w:rPr>
        <w:t>Expiry of instrument</w:t>
      </w:r>
    </w:p>
    <w:p w14:paraId="08F9545A" w14:textId="1892D472" w:rsidR="000A6D24" w:rsidRPr="000A6D24" w:rsidRDefault="000A6D24" w:rsidP="009E132D">
      <w:pPr>
        <w:pStyle w:val="ListParagraph"/>
        <w:numPr>
          <w:ilvl w:val="1"/>
          <w:numId w:val="10"/>
        </w:numPr>
        <w:tabs>
          <w:tab w:val="left" w:pos="1276"/>
        </w:tabs>
        <w:rPr>
          <w:rFonts w:ascii="Arial" w:hAnsi="Arial" w:cs="Arial"/>
          <w:sz w:val="20"/>
          <w:szCs w:val="20"/>
        </w:rPr>
      </w:pPr>
      <w:r w:rsidRPr="000A6D24">
        <w:rPr>
          <w:rFonts w:ascii="Arial" w:hAnsi="Arial" w:cs="Arial"/>
          <w:sz w:val="20"/>
          <w:szCs w:val="20"/>
        </w:rPr>
        <w:t xml:space="preserve">This section is a general expiry provision that provides for the expiry of the instrument </w:t>
      </w:r>
      <w:r>
        <w:rPr>
          <w:rFonts w:ascii="Arial" w:hAnsi="Arial" w:cs="Arial"/>
          <w:sz w:val="20"/>
          <w:szCs w:val="20"/>
        </w:rPr>
        <w:tab/>
      </w:r>
      <w:r w:rsidRPr="000A6D24">
        <w:rPr>
          <w:rFonts w:ascii="Arial" w:hAnsi="Arial" w:cs="Arial"/>
          <w:sz w:val="20"/>
          <w:szCs w:val="20"/>
        </w:rPr>
        <w:t>after 10 years.</w:t>
      </w:r>
      <w:r w:rsidR="00682173">
        <w:rPr>
          <w:rFonts w:ascii="Arial" w:hAnsi="Arial" w:cs="Arial"/>
          <w:sz w:val="20"/>
          <w:szCs w:val="20"/>
        </w:rPr>
        <w:t xml:space="preserve"> The section achieves the same effect as sunsetting.</w:t>
      </w:r>
    </w:p>
    <w:p w14:paraId="08B522CA" w14:textId="6025C853" w:rsidR="00F81441" w:rsidRPr="00782BA6" w:rsidRDefault="00F81441" w:rsidP="000A6D24">
      <w:pPr>
        <w:pStyle w:val="ListParagraph"/>
        <w:tabs>
          <w:tab w:val="left" w:pos="1276"/>
        </w:tabs>
        <w:ind w:left="1070"/>
        <w:rPr>
          <w:rFonts w:ascii="Arial" w:hAnsi="Arial" w:cs="Arial"/>
          <w:sz w:val="20"/>
          <w:szCs w:val="20"/>
        </w:rPr>
      </w:pPr>
    </w:p>
    <w:p w14:paraId="28044992" w14:textId="77777777" w:rsidR="00F81441" w:rsidRPr="007C21A7" w:rsidRDefault="00F81441" w:rsidP="00F81441">
      <w:pPr>
        <w:pStyle w:val="ListParagraph"/>
        <w:ind w:left="1080"/>
        <w:rPr>
          <w:rFonts w:ascii="Arial" w:hAnsi="Arial" w:cs="Arial"/>
          <w:sz w:val="20"/>
          <w:szCs w:val="20"/>
        </w:rPr>
      </w:pPr>
    </w:p>
    <w:p w14:paraId="239CDF78" w14:textId="060F5359" w:rsidR="00C32077" w:rsidRPr="006B0B7B" w:rsidRDefault="00C32077" w:rsidP="006B0B7B">
      <w:pPr>
        <w:spacing w:line="259" w:lineRule="auto"/>
        <w:rPr>
          <w:rFonts w:ascii="Arial" w:hAnsi="Arial" w:cs="Arial"/>
          <w:sz w:val="20"/>
          <w:szCs w:val="20"/>
        </w:rPr>
      </w:pPr>
      <w:r w:rsidRPr="006B0B7B">
        <w:rPr>
          <w:rFonts w:ascii="Arial" w:hAnsi="Arial" w:cs="Arial"/>
          <w:sz w:val="20"/>
          <w:szCs w:val="20"/>
        </w:rPr>
        <w:br w:type="page"/>
      </w:r>
    </w:p>
    <w:p w14:paraId="07D8932D" w14:textId="77777777" w:rsidR="00C32077" w:rsidRPr="007C21A7" w:rsidRDefault="00C32077" w:rsidP="00C32077">
      <w:pPr>
        <w:jc w:val="right"/>
        <w:rPr>
          <w:rFonts w:ascii="Arial" w:hAnsi="Arial" w:cs="Arial"/>
          <w:b/>
        </w:rPr>
      </w:pPr>
      <w:r w:rsidRPr="007C21A7">
        <w:rPr>
          <w:rFonts w:ascii="Arial" w:hAnsi="Arial" w:cs="Arial"/>
          <w:b/>
        </w:rPr>
        <w:lastRenderedPageBreak/>
        <w:t>Attachment B</w:t>
      </w:r>
    </w:p>
    <w:p w14:paraId="1A92CA4A" w14:textId="77777777" w:rsidR="00C32077" w:rsidRPr="007C21A7" w:rsidRDefault="00C32077" w:rsidP="00C32077">
      <w:pPr>
        <w:jc w:val="center"/>
        <w:rPr>
          <w:rFonts w:ascii="Arial" w:hAnsi="Arial" w:cs="Arial"/>
          <w:b/>
        </w:rPr>
      </w:pPr>
      <w:r w:rsidRPr="007C21A7">
        <w:rPr>
          <w:rFonts w:ascii="Arial" w:hAnsi="Arial" w:cs="Arial"/>
          <w:b/>
        </w:rPr>
        <w:t>Statement of Compatibility with Human Rights</w:t>
      </w:r>
    </w:p>
    <w:p w14:paraId="0C67416B" w14:textId="77777777" w:rsidR="00C32077" w:rsidRPr="007C21A7" w:rsidRDefault="00C32077" w:rsidP="00C32077">
      <w:pPr>
        <w:jc w:val="center"/>
        <w:rPr>
          <w:rFonts w:ascii="Arial" w:hAnsi="Arial" w:cs="Arial"/>
          <w:i/>
          <w:sz w:val="16"/>
        </w:rPr>
      </w:pPr>
      <w:r w:rsidRPr="007C21A7">
        <w:rPr>
          <w:rFonts w:ascii="Arial" w:hAnsi="Arial" w:cs="Arial"/>
          <w:i/>
          <w:iCs/>
          <w:sz w:val="16"/>
        </w:rPr>
        <w:t>Prepared in accordance with Part 3 of the Human Rights (Parliamentary Scrutiny) Act 2011</w:t>
      </w:r>
      <w:r w:rsidRPr="007C21A7">
        <w:rPr>
          <w:rFonts w:ascii="Arial" w:hAnsi="Arial" w:cs="Arial"/>
          <w:i/>
          <w:sz w:val="16"/>
        </w:rPr>
        <w:t xml:space="preserve"> </w:t>
      </w:r>
    </w:p>
    <w:p w14:paraId="704552C0" w14:textId="77777777" w:rsidR="00C32077" w:rsidRPr="007C21A7" w:rsidRDefault="00C32077" w:rsidP="00C32077">
      <w:pPr>
        <w:jc w:val="center"/>
        <w:rPr>
          <w:rFonts w:ascii="Arial" w:hAnsi="Arial" w:cs="Arial"/>
        </w:rPr>
      </w:pPr>
    </w:p>
    <w:p w14:paraId="2E848863" w14:textId="1374B9B4" w:rsidR="00C32077" w:rsidRPr="007C21A7" w:rsidRDefault="005E4E4B" w:rsidP="00C32077">
      <w:pPr>
        <w:shd w:val="clear" w:color="auto" w:fill="FFFFFF"/>
        <w:spacing w:after="0" w:line="240" w:lineRule="auto"/>
        <w:jc w:val="center"/>
        <w:rPr>
          <w:rFonts w:ascii="Arial" w:eastAsia="Times New Roman" w:hAnsi="Arial" w:cs="Arial"/>
          <w:b/>
          <w:bCs/>
          <w:caps/>
          <w:color w:val="000000"/>
          <w:lang w:eastAsia="en-AU"/>
        </w:rPr>
      </w:pPr>
      <w:r>
        <w:rPr>
          <w:rFonts w:ascii="Arial" w:eastAsia="Times New Roman" w:hAnsi="Arial" w:cs="Arial"/>
          <w:b/>
          <w:bCs/>
          <w:i/>
          <w:iCs/>
          <w:caps/>
          <w:color w:val="000000"/>
          <w:lang w:eastAsia="en-AU"/>
        </w:rPr>
        <w:t>APPEALS</w:t>
      </w:r>
      <w:r w:rsidR="00C32077" w:rsidRPr="007C21A7">
        <w:rPr>
          <w:rFonts w:ascii="Arial" w:eastAsia="Times New Roman" w:hAnsi="Arial" w:cs="Arial"/>
          <w:b/>
          <w:bCs/>
          <w:i/>
          <w:iCs/>
          <w:caps/>
          <w:color w:val="000000"/>
          <w:lang w:eastAsia="en-AU"/>
        </w:rPr>
        <w:t xml:space="preserve"> </w:t>
      </w:r>
      <w:r w:rsidR="0068689B">
        <w:rPr>
          <w:rFonts w:ascii="Arial" w:eastAsia="Times New Roman" w:hAnsi="Arial" w:cs="Arial"/>
          <w:b/>
          <w:bCs/>
          <w:i/>
          <w:iCs/>
          <w:caps/>
          <w:color w:val="000000"/>
          <w:lang w:eastAsia="en-AU"/>
        </w:rPr>
        <w:t>RULE</w:t>
      </w:r>
      <w:r w:rsidR="00C32077" w:rsidRPr="007C21A7">
        <w:rPr>
          <w:rFonts w:ascii="Arial" w:eastAsia="Times New Roman" w:hAnsi="Arial" w:cs="Arial"/>
          <w:b/>
          <w:bCs/>
          <w:i/>
          <w:iCs/>
          <w:caps/>
          <w:color w:val="000000"/>
          <w:lang w:eastAsia="en-AU"/>
        </w:rPr>
        <w:t xml:space="preserve"> 202</w:t>
      </w:r>
      <w:r w:rsidR="002B628C">
        <w:rPr>
          <w:rFonts w:ascii="Arial" w:eastAsia="Times New Roman" w:hAnsi="Arial" w:cs="Arial"/>
          <w:b/>
          <w:bCs/>
          <w:i/>
          <w:iCs/>
          <w:caps/>
          <w:color w:val="000000"/>
          <w:lang w:eastAsia="en-AU"/>
        </w:rPr>
        <w:t>3</w:t>
      </w:r>
    </w:p>
    <w:p w14:paraId="2D710287" w14:textId="77777777" w:rsidR="00C32077" w:rsidRPr="007C21A7" w:rsidRDefault="00C32077" w:rsidP="00C32077">
      <w:pPr>
        <w:rPr>
          <w:rFonts w:ascii="Arial" w:hAnsi="Arial" w:cs="Arial"/>
        </w:rPr>
      </w:pPr>
    </w:p>
    <w:p w14:paraId="637AB03C" w14:textId="77777777" w:rsidR="00C32077" w:rsidRPr="007C21A7" w:rsidRDefault="00C32077" w:rsidP="00C32077">
      <w:pPr>
        <w:rPr>
          <w:rFonts w:ascii="Arial" w:hAnsi="Arial" w:cs="Arial"/>
          <w:sz w:val="20"/>
          <w:szCs w:val="20"/>
        </w:rPr>
      </w:pPr>
      <w:r w:rsidRPr="007C21A7">
        <w:rPr>
          <w:rFonts w:ascii="Arial" w:hAnsi="Arial" w:cs="Arial"/>
          <w:sz w:val="20"/>
          <w:szCs w:val="20"/>
        </w:rPr>
        <w:t xml:space="preserve">This instrument is compatible with the human rights and freedoms recognised or declared in the international instruments listed in section 3 of the </w:t>
      </w:r>
      <w:r w:rsidRPr="007C21A7">
        <w:rPr>
          <w:rFonts w:ascii="Arial" w:hAnsi="Arial" w:cs="Arial"/>
          <w:i/>
          <w:sz w:val="20"/>
          <w:szCs w:val="20"/>
        </w:rPr>
        <w:t>Human Rights (Parliamentary Scrutiny) Act 2011</w:t>
      </w:r>
      <w:r w:rsidRPr="007C21A7">
        <w:rPr>
          <w:rFonts w:ascii="Arial" w:hAnsi="Arial" w:cs="Arial"/>
          <w:sz w:val="20"/>
          <w:szCs w:val="20"/>
        </w:rPr>
        <w:t>.</w:t>
      </w:r>
    </w:p>
    <w:p w14:paraId="74C7DAAA" w14:textId="77777777" w:rsidR="00C32077" w:rsidRPr="007C21A7" w:rsidRDefault="00C32077" w:rsidP="00C32077">
      <w:pPr>
        <w:pStyle w:val="NormalWeb"/>
        <w:spacing w:before="180" w:beforeAutospacing="0" w:after="0" w:afterAutospacing="0"/>
        <w:rPr>
          <w:rFonts w:ascii="Arial" w:hAnsi="Arial" w:cs="Arial"/>
          <w:color w:val="000000"/>
          <w:sz w:val="20"/>
          <w:szCs w:val="20"/>
        </w:rPr>
      </w:pPr>
      <w:r w:rsidRPr="007C21A7">
        <w:rPr>
          <w:rFonts w:ascii="Arial" w:hAnsi="Arial" w:cs="Arial"/>
          <w:color w:val="000000"/>
          <w:sz w:val="20"/>
          <w:szCs w:val="20"/>
        </w:rPr>
        <w:t>The Australian National University is committed to the furtherance of equity and inclusion in all pursuits and, in doing so, is respectful and supportive of all human rights.</w:t>
      </w:r>
    </w:p>
    <w:p w14:paraId="321CA90A" w14:textId="77777777" w:rsidR="00C32077" w:rsidRPr="007C21A7" w:rsidRDefault="00C32077" w:rsidP="00C32077">
      <w:pPr>
        <w:rPr>
          <w:rFonts w:ascii="Arial" w:hAnsi="Arial" w:cs="Arial"/>
          <w:sz w:val="20"/>
          <w:szCs w:val="20"/>
        </w:rPr>
      </w:pPr>
    </w:p>
    <w:p w14:paraId="108DB316" w14:textId="77777777" w:rsidR="00C32077" w:rsidRPr="007C21A7" w:rsidRDefault="00C32077" w:rsidP="00C32077">
      <w:pPr>
        <w:rPr>
          <w:rFonts w:ascii="Arial" w:hAnsi="Arial" w:cs="Arial"/>
          <w:sz w:val="20"/>
          <w:szCs w:val="20"/>
        </w:rPr>
      </w:pPr>
      <w:r w:rsidRPr="007C21A7">
        <w:rPr>
          <w:rFonts w:ascii="Arial" w:hAnsi="Arial" w:cs="Arial"/>
          <w:b/>
          <w:sz w:val="20"/>
          <w:szCs w:val="20"/>
        </w:rPr>
        <w:t>Overview of the</w:t>
      </w:r>
      <w:r w:rsidRPr="007C21A7">
        <w:rPr>
          <w:rFonts w:ascii="Arial" w:hAnsi="Arial" w:cs="Arial"/>
          <w:sz w:val="20"/>
          <w:szCs w:val="20"/>
        </w:rPr>
        <w:t xml:space="preserve"> </w:t>
      </w:r>
      <w:r w:rsidRPr="007C21A7">
        <w:rPr>
          <w:rFonts w:ascii="Arial" w:hAnsi="Arial" w:cs="Arial"/>
          <w:b/>
          <w:bCs/>
          <w:sz w:val="20"/>
          <w:szCs w:val="20"/>
        </w:rPr>
        <w:t>instrumen</w:t>
      </w:r>
      <w:r w:rsidRPr="007C21A7">
        <w:rPr>
          <w:rFonts w:ascii="Arial" w:hAnsi="Arial" w:cs="Arial"/>
          <w:sz w:val="20"/>
          <w:szCs w:val="20"/>
        </w:rPr>
        <w:t>t</w:t>
      </w:r>
    </w:p>
    <w:p w14:paraId="58C4D6FD" w14:textId="3B25A6B3" w:rsidR="004C5C8A" w:rsidRPr="004C5C8A" w:rsidRDefault="004C5C8A" w:rsidP="00C32077">
      <w:pPr>
        <w:rPr>
          <w:rFonts w:ascii="Arial" w:eastAsia="Times New Roman" w:hAnsi="Arial" w:cs="Arial"/>
          <w:bCs/>
          <w:sz w:val="20"/>
          <w:szCs w:val="20"/>
          <w:highlight w:val="yellow"/>
          <w:lang w:eastAsia="en-AU"/>
        </w:rPr>
      </w:pPr>
      <w:r w:rsidRPr="004C5C8A">
        <w:rPr>
          <w:rFonts w:ascii="Arial" w:eastAsia="Times New Roman" w:hAnsi="Arial" w:cs="Arial"/>
          <w:bCs/>
          <w:sz w:val="20"/>
          <w:szCs w:val="20"/>
          <w:lang w:eastAsia="en-AU"/>
        </w:rPr>
        <w:t>T</w:t>
      </w:r>
      <w:r w:rsidR="00DE2B4A">
        <w:rPr>
          <w:rFonts w:ascii="Arial" w:eastAsia="Times New Roman" w:hAnsi="Arial" w:cs="Arial"/>
          <w:bCs/>
          <w:sz w:val="20"/>
          <w:szCs w:val="20"/>
          <w:lang w:eastAsia="en-AU"/>
        </w:rPr>
        <w:t>his instrument provides for the review of certain decisions affecting students that are made under the Academic Integrity Rule or Discipline Rule.</w:t>
      </w:r>
      <w:r>
        <w:rPr>
          <w:rFonts w:ascii="Arial" w:eastAsia="Times New Roman" w:hAnsi="Arial" w:cs="Arial"/>
          <w:bCs/>
          <w:sz w:val="20"/>
          <w:szCs w:val="20"/>
          <w:lang w:eastAsia="en-AU"/>
        </w:rPr>
        <w:br/>
      </w:r>
    </w:p>
    <w:p w14:paraId="1A2BDD25" w14:textId="77777777" w:rsidR="00C32077" w:rsidRPr="007C21A7" w:rsidRDefault="00C32077" w:rsidP="00C32077">
      <w:pPr>
        <w:rPr>
          <w:rFonts w:ascii="Arial" w:hAnsi="Arial" w:cs="Arial"/>
          <w:b/>
          <w:sz w:val="20"/>
          <w:szCs w:val="20"/>
        </w:rPr>
      </w:pPr>
      <w:r w:rsidRPr="007C21A7">
        <w:rPr>
          <w:rFonts w:ascii="Arial" w:hAnsi="Arial" w:cs="Arial"/>
          <w:b/>
          <w:sz w:val="20"/>
          <w:szCs w:val="20"/>
        </w:rPr>
        <w:t>Human rights implications</w:t>
      </w:r>
    </w:p>
    <w:p w14:paraId="1FCF9E66" w14:textId="73FF94AD" w:rsidR="00C32077" w:rsidRPr="007C21A7" w:rsidRDefault="00C32077" w:rsidP="00C32077">
      <w:pPr>
        <w:spacing w:before="120" w:after="120" w:line="240" w:lineRule="auto"/>
        <w:rPr>
          <w:rFonts w:ascii="Arial" w:hAnsi="Arial" w:cs="Arial"/>
          <w:sz w:val="20"/>
          <w:szCs w:val="20"/>
        </w:rPr>
      </w:pPr>
      <w:r w:rsidRPr="007C21A7">
        <w:rPr>
          <w:rFonts w:ascii="Arial" w:hAnsi="Arial" w:cs="Arial"/>
          <w:sz w:val="20"/>
          <w:szCs w:val="20"/>
          <w:lang w:val="en-US"/>
        </w:rPr>
        <w:t xml:space="preserve">The instrument </w:t>
      </w:r>
      <w:r w:rsidR="00DE2B4A">
        <w:rPr>
          <w:rFonts w:ascii="Arial" w:hAnsi="Arial" w:cs="Arial"/>
          <w:sz w:val="20"/>
          <w:szCs w:val="20"/>
          <w:lang w:val="en-US"/>
        </w:rPr>
        <w:t>promotes</w:t>
      </w:r>
      <w:r w:rsidRPr="007C21A7">
        <w:rPr>
          <w:rFonts w:ascii="Arial" w:hAnsi="Arial" w:cs="Arial"/>
          <w:sz w:val="20"/>
          <w:szCs w:val="20"/>
          <w:lang w:val="en-US"/>
        </w:rPr>
        <w:t xml:space="preserve"> human rights</w:t>
      </w:r>
      <w:r w:rsidR="00DE2B4A">
        <w:rPr>
          <w:rFonts w:ascii="Arial" w:hAnsi="Arial" w:cs="Arial"/>
          <w:sz w:val="20"/>
          <w:szCs w:val="20"/>
          <w:lang w:val="en-US"/>
        </w:rPr>
        <w:t xml:space="preserve"> by providing for the review of certain decisions affecting students</w:t>
      </w:r>
      <w:r w:rsidRPr="007C21A7">
        <w:rPr>
          <w:rFonts w:ascii="Arial" w:hAnsi="Arial" w:cs="Arial"/>
          <w:sz w:val="20"/>
          <w:szCs w:val="20"/>
          <w:lang w:val="en-US"/>
        </w:rPr>
        <w:t>.</w:t>
      </w:r>
    </w:p>
    <w:p w14:paraId="7AFC6D3E" w14:textId="77777777" w:rsidR="00C32077" w:rsidRPr="007C21A7" w:rsidRDefault="00C32077" w:rsidP="00C32077">
      <w:pPr>
        <w:rPr>
          <w:rFonts w:ascii="Arial" w:hAnsi="Arial" w:cs="Arial"/>
          <w:sz w:val="20"/>
          <w:szCs w:val="20"/>
        </w:rPr>
      </w:pPr>
    </w:p>
    <w:p w14:paraId="40F7DA96" w14:textId="77777777" w:rsidR="00C32077" w:rsidRPr="007C21A7" w:rsidRDefault="00C32077" w:rsidP="00C32077">
      <w:pPr>
        <w:rPr>
          <w:rFonts w:ascii="Arial" w:hAnsi="Arial" w:cs="Arial"/>
          <w:b/>
          <w:sz w:val="20"/>
          <w:szCs w:val="20"/>
        </w:rPr>
      </w:pPr>
      <w:r w:rsidRPr="007C21A7">
        <w:rPr>
          <w:rFonts w:ascii="Arial" w:hAnsi="Arial" w:cs="Arial"/>
          <w:b/>
          <w:sz w:val="20"/>
          <w:szCs w:val="20"/>
        </w:rPr>
        <w:t>Conclusion</w:t>
      </w:r>
    </w:p>
    <w:p w14:paraId="7F897817" w14:textId="6C44A70B" w:rsidR="00C32077" w:rsidRPr="007C21A7" w:rsidRDefault="00C32077" w:rsidP="00C32077">
      <w:pPr>
        <w:spacing w:before="120" w:after="120" w:line="240" w:lineRule="auto"/>
        <w:rPr>
          <w:rFonts w:ascii="Arial" w:hAnsi="Arial" w:cs="Arial"/>
          <w:sz w:val="20"/>
          <w:szCs w:val="20"/>
        </w:rPr>
      </w:pPr>
      <w:r w:rsidRPr="007C21A7">
        <w:rPr>
          <w:rFonts w:ascii="Arial" w:hAnsi="Arial" w:cs="Arial"/>
          <w:sz w:val="20"/>
          <w:szCs w:val="20"/>
        </w:rPr>
        <w:t xml:space="preserve">This instrument is compatible with human rights </w:t>
      </w:r>
      <w:r w:rsidR="00DE2B4A">
        <w:rPr>
          <w:rFonts w:ascii="Arial" w:hAnsi="Arial" w:cs="Arial"/>
          <w:sz w:val="20"/>
          <w:szCs w:val="20"/>
        </w:rPr>
        <w:t>because it promotes the protection of human rights by providing review rights.</w:t>
      </w:r>
    </w:p>
    <w:p w14:paraId="57D1151F" w14:textId="77777777" w:rsidR="00C32077" w:rsidRPr="007C21A7" w:rsidRDefault="00C32077" w:rsidP="00C32077">
      <w:pPr>
        <w:rPr>
          <w:rFonts w:ascii="Arial" w:hAnsi="Arial" w:cs="Arial"/>
        </w:rPr>
      </w:pPr>
    </w:p>
    <w:p w14:paraId="6781B5A7" w14:textId="77777777" w:rsidR="00C43A63" w:rsidRPr="007C21A7" w:rsidRDefault="00C43A63" w:rsidP="00C32077">
      <w:pPr>
        <w:pStyle w:val="ListParagraph"/>
        <w:ind w:left="0"/>
        <w:rPr>
          <w:rFonts w:ascii="Arial" w:hAnsi="Arial" w:cs="Arial"/>
          <w:sz w:val="20"/>
          <w:szCs w:val="20"/>
        </w:rPr>
      </w:pPr>
    </w:p>
    <w:sectPr w:rsidR="00C43A63" w:rsidRPr="007C21A7" w:rsidSect="007C21A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8B74" w14:textId="77777777" w:rsidR="00C05A82" w:rsidRDefault="00C05A82" w:rsidP="000778F8">
      <w:pPr>
        <w:spacing w:after="0" w:line="240" w:lineRule="auto"/>
      </w:pPr>
      <w:r>
        <w:separator/>
      </w:r>
    </w:p>
  </w:endnote>
  <w:endnote w:type="continuationSeparator" w:id="0">
    <w:p w14:paraId="4A1F0A3B" w14:textId="77777777" w:rsidR="00C05A82" w:rsidRDefault="00C05A82" w:rsidP="0007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926981"/>
      <w:docPartObj>
        <w:docPartGallery w:val="Page Numbers (Bottom of Page)"/>
        <w:docPartUnique/>
      </w:docPartObj>
    </w:sdtPr>
    <w:sdtEndPr>
      <w:rPr>
        <w:noProof/>
      </w:rPr>
    </w:sdtEndPr>
    <w:sdtContent>
      <w:p w14:paraId="2255FFF0" w14:textId="320B253D" w:rsidR="009B14FD" w:rsidRDefault="009B14FD">
        <w:pPr>
          <w:pStyle w:val="Footer"/>
          <w:jc w:val="center"/>
        </w:pPr>
        <w:r>
          <w:fldChar w:fldCharType="begin"/>
        </w:r>
        <w:r>
          <w:instrText xml:space="preserve"> PAGE   \* MERGEFORMAT </w:instrText>
        </w:r>
        <w:r>
          <w:fldChar w:fldCharType="separate"/>
        </w:r>
        <w:r w:rsidR="00594B87">
          <w:rPr>
            <w:noProof/>
          </w:rPr>
          <w:t>4</w:t>
        </w:r>
        <w:r>
          <w:rPr>
            <w:noProof/>
          </w:rPr>
          <w:fldChar w:fldCharType="end"/>
        </w:r>
      </w:p>
    </w:sdtContent>
  </w:sdt>
  <w:p w14:paraId="6A2487BC" w14:textId="77777777" w:rsidR="00202077" w:rsidRDefault="0020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827E" w14:textId="77777777" w:rsidR="00C05A82" w:rsidRDefault="00C05A82" w:rsidP="000778F8">
      <w:pPr>
        <w:spacing w:after="0" w:line="240" w:lineRule="auto"/>
      </w:pPr>
      <w:r>
        <w:separator/>
      </w:r>
    </w:p>
  </w:footnote>
  <w:footnote w:type="continuationSeparator" w:id="0">
    <w:p w14:paraId="7DE98977" w14:textId="77777777" w:rsidR="00C05A82" w:rsidRDefault="00C05A82" w:rsidP="00077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B9F"/>
    <w:multiLevelType w:val="hybridMultilevel"/>
    <w:tmpl w:val="F03CCAF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 w15:restartNumberingAfterBreak="0">
    <w:nsid w:val="149A0CB1"/>
    <w:multiLevelType w:val="hybridMultilevel"/>
    <w:tmpl w:val="B05ADD80"/>
    <w:lvl w:ilvl="0" w:tplc="680E58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1501731C"/>
    <w:multiLevelType w:val="hybridMultilevel"/>
    <w:tmpl w:val="A72834A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61B301A"/>
    <w:multiLevelType w:val="hybridMultilevel"/>
    <w:tmpl w:val="832CC2DE"/>
    <w:lvl w:ilvl="0" w:tplc="1908A4A2">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2D08B0"/>
    <w:multiLevelType w:val="multilevel"/>
    <w:tmpl w:val="B492DBB8"/>
    <w:lvl w:ilvl="0">
      <w:start w:val="9"/>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5" w15:restartNumberingAfterBreak="0">
    <w:nsid w:val="193E1E77"/>
    <w:multiLevelType w:val="hybridMultilevel"/>
    <w:tmpl w:val="D908AAC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B4A249C"/>
    <w:multiLevelType w:val="hybridMultilevel"/>
    <w:tmpl w:val="508693D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1D021FB0"/>
    <w:multiLevelType w:val="hybridMultilevel"/>
    <w:tmpl w:val="A5CE74B8"/>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8" w15:restartNumberingAfterBreak="0">
    <w:nsid w:val="1F874615"/>
    <w:multiLevelType w:val="hybridMultilevel"/>
    <w:tmpl w:val="8FDEBF5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AA943A6"/>
    <w:multiLevelType w:val="hybridMultilevel"/>
    <w:tmpl w:val="4DE8413E"/>
    <w:lvl w:ilvl="0" w:tplc="0C090019">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666EEC"/>
    <w:multiLevelType w:val="multilevel"/>
    <w:tmpl w:val="6BB4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8B544D"/>
    <w:multiLevelType w:val="multilevel"/>
    <w:tmpl w:val="865843EC"/>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322A265F"/>
    <w:multiLevelType w:val="hybridMultilevel"/>
    <w:tmpl w:val="81AACD40"/>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671519D"/>
    <w:multiLevelType w:val="hybridMultilevel"/>
    <w:tmpl w:val="58C015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10C2C4C"/>
    <w:multiLevelType w:val="hybridMultilevel"/>
    <w:tmpl w:val="4210C5B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48B344D7"/>
    <w:multiLevelType w:val="hybridMultilevel"/>
    <w:tmpl w:val="915A93B6"/>
    <w:lvl w:ilvl="0" w:tplc="FFFFFFFF">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491A2C7C"/>
    <w:multiLevelType w:val="multilevel"/>
    <w:tmpl w:val="A72CB7C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AE73C2F"/>
    <w:multiLevelType w:val="multilevel"/>
    <w:tmpl w:val="2018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172234"/>
    <w:multiLevelType w:val="multilevel"/>
    <w:tmpl w:val="A72CB7C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F7807A3"/>
    <w:multiLevelType w:val="multilevel"/>
    <w:tmpl w:val="3EF6DDF0"/>
    <w:lvl w:ilvl="0">
      <w:start w:val="8"/>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0" w15:restartNumberingAfterBreak="0">
    <w:nsid w:val="50836ED1"/>
    <w:multiLevelType w:val="hybridMultilevel"/>
    <w:tmpl w:val="4B48660A"/>
    <w:lvl w:ilvl="0" w:tplc="24182E10">
      <w:start w:val="1"/>
      <w:numFmt w:val="upperLetter"/>
      <w:lvlText w:val="%1."/>
      <w:lvlJc w:val="left"/>
      <w:pPr>
        <w:ind w:left="108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E365C7"/>
    <w:multiLevelType w:val="hybridMultilevel"/>
    <w:tmpl w:val="585E95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797C8A"/>
    <w:multiLevelType w:val="hybridMultilevel"/>
    <w:tmpl w:val="1FA461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58B4231"/>
    <w:multiLevelType w:val="multilevel"/>
    <w:tmpl w:val="3F3EB68C"/>
    <w:lvl w:ilvl="0">
      <w:start w:val="9"/>
      <w:numFmt w:val="decimal"/>
      <w:lvlText w:val="%1"/>
      <w:lvlJc w:val="left"/>
      <w:pPr>
        <w:ind w:left="360" w:hanging="360"/>
      </w:pPr>
      <w:rPr>
        <w:rFonts w:hint="default"/>
      </w:rPr>
    </w:lvl>
    <w:lvl w:ilvl="1">
      <w:start w:val="2"/>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4" w15:restartNumberingAfterBreak="0">
    <w:nsid w:val="6F793857"/>
    <w:multiLevelType w:val="hybridMultilevel"/>
    <w:tmpl w:val="1FD8185E"/>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5" w15:restartNumberingAfterBreak="0">
    <w:nsid w:val="710232E5"/>
    <w:multiLevelType w:val="hybridMultilevel"/>
    <w:tmpl w:val="AEA8FC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1CF6548"/>
    <w:multiLevelType w:val="multilevel"/>
    <w:tmpl w:val="917251C6"/>
    <w:lvl w:ilvl="0">
      <w:start w:val="18"/>
      <w:numFmt w:val="decimal"/>
      <w:lvlText w:val="%1"/>
      <w:lvlJc w:val="left"/>
      <w:pPr>
        <w:ind w:left="552" w:hanging="552"/>
      </w:pPr>
      <w:rPr>
        <w:rFonts w:hint="default"/>
      </w:rPr>
    </w:lvl>
    <w:lvl w:ilvl="1">
      <w:start w:val="1"/>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7041F25"/>
    <w:multiLevelType w:val="hybridMultilevel"/>
    <w:tmpl w:val="F2B472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78A106BD"/>
    <w:multiLevelType w:val="multilevel"/>
    <w:tmpl w:val="D1AE8714"/>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b w:val="0"/>
        <w:i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7DAA36DD"/>
    <w:multiLevelType w:val="hybridMultilevel"/>
    <w:tmpl w:val="F98E5F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65216566">
    <w:abstractNumId w:val="2"/>
  </w:num>
  <w:num w:numId="2" w16cid:durableId="1882397743">
    <w:abstractNumId w:val="12"/>
  </w:num>
  <w:num w:numId="3" w16cid:durableId="201752220">
    <w:abstractNumId w:val="15"/>
  </w:num>
  <w:num w:numId="4" w16cid:durableId="1746415169">
    <w:abstractNumId w:val="28"/>
  </w:num>
  <w:num w:numId="5" w16cid:durableId="1695374801">
    <w:abstractNumId w:val="3"/>
  </w:num>
  <w:num w:numId="6" w16cid:durableId="1492984118">
    <w:abstractNumId w:val="21"/>
  </w:num>
  <w:num w:numId="7" w16cid:durableId="545803132">
    <w:abstractNumId w:val="9"/>
  </w:num>
  <w:num w:numId="8" w16cid:durableId="1133600177">
    <w:abstractNumId w:val="0"/>
  </w:num>
  <w:num w:numId="9" w16cid:durableId="1911500558">
    <w:abstractNumId w:val="20"/>
  </w:num>
  <w:num w:numId="10" w16cid:durableId="125634617">
    <w:abstractNumId w:val="18"/>
  </w:num>
  <w:num w:numId="11" w16cid:durableId="1941328825">
    <w:abstractNumId w:val="5"/>
  </w:num>
  <w:num w:numId="12" w16cid:durableId="1546872770">
    <w:abstractNumId w:val="7"/>
  </w:num>
  <w:num w:numId="13" w16cid:durableId="470094305">
    <w:abstractNumId w:val="8"/>
  </w:num>
  <w:num w:numId="14" w16cid:durableId="1580824266">
    <w:abstractNumId w:val="14"/>
  </w:num>
  <w:num w:numId="15" w16cid:durableId="467666175">
    <w:abstractNumId w:val="6"/>
  </w:num>
  <w:num w:numId="16" w16cid:durableId="347145575">
    <w:abstractNumId w:val="27"/>
  </w:num>
  <w:num w:numId="17" w16cid:durableId="1082678094">
    <w:abstractNumId w:val="25"/>
  </w:num>
  <w:num w:numId="18" w16cid:durableId="1445223670">
    <w:abstractNumId w:val="29"/>
  </w:num>
  <w:num w:numId="19" w16cid:durableId="1174152879">
    <w:abstractNumId w:val="22"/>
  </w:num>
  <w:num w:numId="20" w16cid:durableId="921790747">
    <w:abstractNumId w:val="11"/>
  </w:num>
  <w:num w:numId="21" w16cid:durableId="296448520">
    <w:abstractNumId w:val="19"/>
  </w:num>
  <w:num w:numId="22" w16cid:durableId="1841693869">
    <w:abstractNumId w:val="4"/>
  </w:num>
  <w:num w:numId="23" w16cid:durableId="1919484696">
    <w:abstractNumId w:val="13"/>
  </w:num>
  <w:num w:numId="24" w16cid:durableId="1854606158">
    <w:abstractNumId w:val="1"/>
  </w:num>
  <w:num w:numId="25" w16cid:durableId="1401251092">
    <w:abstractNumId w:val="10"/>
  </w:num>
  <w:num w:numId="26" w16cid:durableId="408967558">
    <w:abstractNumId w:val="17"/>
  </w:num>
  <w:num w:numId="27" w16cid:durableId="1515800830">
    <w:abstractNumId w:val="23"/>
  </w:num>
  <w:num w:numId="28" w16cid:durableId="705368327">
    <w:abstractNumId w:val="26"/>
  </w:num>
  <w:num w:numId="29" w16cid:durableId="1713534440">
    <w:abstractNumId w:val="16"/>
  </w:num>
  <w:num w:numId="30" w16cid:durableId="1350713667">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FF"/>
    <w:rsid w:val="00001A4D"/>
    <w:rsid w:val="00006A2F"/>
    <w:rsid w:val="00016B19"/>
    <w:rsid w:val="00016FFA"/>
    <w:rsid w:val="00026B26"/>
    <w:rsid w:val="00027D1B"/>
    <w:rsid w:val="00030903"/>
    <w:rsid w:val="00032907"/>
    <w:rsid w:val="0005593A"/>
    <w:rsid w:val="00060B66"/>
    <w:rsid w:val="0006430F"/>
    <w:rsid w:val="000669A7"/>
    <w:rsid w:val="000778F8"/>
    <w:rsid w:val="00086C1A"/>
    <w:rsid w:val="00094EAA"/>
    <w:rsid w:val="000973B8"/>
    <w:rsid w:val="000A4B5D"/>
    <w:rsid w:val="000A53B9"/>
    <w:rsid w:val="000A6D24"/>
    <w:rsid w:val="000B63CD"/>
    <w:rsid w:val="000C4DFA"/>
    <w:rsid w:val="000C7DF8"/>
    <w:rsid w:val="000D758F"/>
    <w:rsid w:val="000D79BB"/>
    <w:rsid w:val="000E0F4D"/>
    <w:rsid w:val="000E14D7"/>
    <w:rsid w:val="000E212B"/>
    <w:rsid w:val="000E2D31"/>
    <w:rsid w:val="000E4D29"/>
    <w:rsid w:val="00102885"/>
    <w:rsid w:val="00110645"/>
    <w:rsid w:val="00110D99"/>
    <w:rsid w:val="00121A6D"/>
    <w:rsid w:val="00125E92"/>
    <w:rsid w:val="00131581"/>
    <w:rsid w:val="00133FAE"/>
    <w:rsid w:val="00134B2E"/>
    <w:rsid w:val="0013702E"/>
    <w:rsid w:val="0015453D"/>
    <w:rsid w:val="001574D4"/>
    <w:rsid w:val="001631F3"/>
    <w:rsid w:val="001663EA"/>
    <w:rsid w:val="0016787D"/>
    <w:rsid w:val="00170838"/>
    <w:rsid w:val="001712D5"/>
    <w:rsid w:val="00171D26"/>
    <w:rsid w:val="00173754"/>
    <w:rsid w:val="001774F6"/>
    <w:rsid w:val="00183A4F"/>
    <w:rsid w:val="00185D2C"/>
    <w:rsid w:val="001914EA"/>
    <w:rsid w:val="001914EE"/>
    <w:rsid w:val="00193715"/>
    <w:rsid w:val="001939C1"/>
    <w:rsid w:val="0019464F"/>
    <w:rsid w:val="001948B0"/>
    <w:rsid w:val="0019627E"/>
    <w:rsid w:val="001A6FFD"/>
    <w:rsid w:val="001B0002"/>
    <w:rsid w:val="001B02B5"/>
    <w:rsid w:val="001B0D3A"/>
    <w:rsid w:val="001B1A96"/>
    <w:rsid w:val="001B6723"/>
    <w:rsid w:val="001C21BB"/>
    <w:rsid w:val="001C2AE5"/>
    <w:rsid w:val="001C2EFD"/>
    <w:rsid w:val="001C785D"/>
    <w:rsid w:val="001D17EC"/>
    <w:rsid w:val="001D2CF6"/>
    <w:rsid w:val="001D2E15"/>
    <w:rsid w:val="001D451D"/>
    <w:rsid w:val="001E07D0"/>
    <w:rsid w:val="001E1EC3"/>
    <w:rsid w:val="001E79C2"/>
    <w:rsid w:val="001F25A4"/>
    <w:rsid w:val="001F45EA"/>
    <w:rsid w:val="001F47F7"/>
    <w:rsid w:val="002001AA"/>
    <w:rsid w:val="00202077"/>
    <w:rsid w:val="002100E8"/>
    <w:rsid w:val="00221A3F"/>
    <w:rsid w:val="002251E6"/>
    <w:rsid w:val="00233865"/>
    <w:rsid w:val="0023593B"/>
    <w:rsid w:val="00245E6D"/>
    <w:rsid w:val="00245FAE"/>
    <w:rsid w:val="002609E3"/>
    <w:rsid w:val="002647A4"/>
    <w:rsid w:val="00273D41"/>
    <w:rsid w:val="0029074B"/>
    <w:rsid w:val="00291A45"/>
    <w:rsid w:val="00296645"/>
    <w:rsid w:val="00297F22"/>
    <w:rsid w:val="002A1167"/>
    <w:rsid w:val="002A1979"/>
    <w:rsid w:val="002A5B6A"/>
    <w:rsid w:val="002A7883"/>
    <w:rsid w:val="002B2CE5"/>
    <w:rsid w:val="002B3B97"/>
    <w:rsid w:val="002B4D7C"/>
    <w:rsid w:val="002B628C"/>
    <w:rsid w:val="002C0A7D"/>
    <w:rsid w:val="002C1C11"/>
    <w:rsid w:val="002C7A9F"/>
    <w:rsid w:val="002D56C6"/>
    <w:rsid w:val="002D5F0C"/>
    <w:rsid w:val="002D6985"/>
    <w:rsid w:val="002D76E5"/>
    <w:rsid w:val="002E45AC"/>
    <w:rsid w:val="002E5C81"/>
    <w:rsid w:val="002F04FD"/>
    <w:rsid w:val="002F3BF1"/>
    <w:rsid w:val="002F56F3"/>
    <w:rsid w:val="002F7A58"/>
    <w:rsid w:val="002F7C57"/>
    <w:rsid w:val="002F7CE7"/>
    <w:rsid w:val="002F7DF6"/>
    <w:rsid w:val="003024DA"/>
    <w:rsid w:val="00302B5F"/>
    <w:rsid w:val="00310F3E"/>
    <w:rsid w:val="0031279D"/>
    <w:rsid w:val="00313366"/>
    <w:rsid w:val="003151A6"/>
    <w:rsid w:val="003159DA"/>
    <w:rsid w:val="00321961"/>
    <w:rsid w:val="003246B9"/>
    <w:rsid w:val="003246E1"/>
    <w:rsid w:val="00324C1A"/>
    <w:rsid w:val="0032624D"/>
    <w:rsid w:val="0033110F"/>
    <w:rsid w:val="00333C2C"/>
    <w:rsid w:val="00337064"/>
    <w:rsid w:val="00343855"/>
    <w:rsid w:val="00351CCF"/>
    <w:rsid w:val="00351E86"/>
    <w:rsid w:val="00355637"/>
    <w:rsid w:val="00356655"/>
    <w:rsid w:val="0036152B"/>
    <w:rsid w:val="00361831"/>
    <w:rsid w:val="003645BE"/>
    <w:rsid w:val="00365445"/>
    <w:rsid w:val="00365934"/>
    <w:rsid w:val="0036611A"/>
    <w:rsid w:val="00374636"/>
    <w:rsid w:val="003746DC"/>
    <w:rsid w:val="00376E85"/>
    <w:rsid w:val="00380077"/>
    <w:rsid w:val="00390531"/>
    <w:rsid w:val="00391BC5"/>
    <w:rsid w:val="00394B3D"/>
    <w:rsid w:val="00395214"/>
    <w:rsid w:val="00395845"/>
    <w:rsid w:val="003970DF"/>
    <w:rsid w:val="003978CE"/>
    <w:rsid w:val="003A0BB0"/>
    <w:rsid w:val="003A123D"/>
    <w:rsid w:val="003A455E"/>
    <w:rsid w:val="003A58D2"/>
    <w:rsid w:val="003B58A3"/>
    <w:rsid w:val="003C08BA"/>
    <w:rsid w:val="003C10D6"/>
    <w:rsid w:val="003C4096"/>
    <w:rsid w:val="003C41A2"/>
    <w:rsid w:val="003D21E3"/>
    <w:rsid w:val="003D4887"/>
    <w:rsid w:val="003E2B31"/>
    <w:rsid w:val="003E34AE"/>
    <w:rsid w:val="003E51EA"/>
    <w:rsid w:val="003E59CE"/>
    <w:rsid w:val="003F243E"/>
    <w:rsid w:val="003F2A94"/>
    <w:rsid w:val="003F2AD7"/>
    <w:rsid w:val="003F55FA"/>
    <w:rsid w:val="003F7934"/>
    <w:rsid w:val="00400D60"/>
    <w:rsid w:val="00402BDC"/>
    <w:rsid w:val="00407A14"/>
    <w:rsid w:val="00410279"/>
    <w:rsid w:val="004103F0"/>
    <w:rsid w:val="004104DD"/>
    <w:rsid w:val="004123B2"/>
    <w:rsid w:val="00413BE7"/>
    <w:rsid w:val="0041463C"/>
    <w:rsid w:val="004225FD"/>
    <w:rsid w:val="004265F9"/>
    <w:rsid w:val="004332CD"/>
    <w:rsid w:val="00433CEC"/>
    <w:rsid w:val="004351C3"/>
    <w:rsid w:val="0044047A"/>
    <w:rsid w:val="00441D92"/>
    <w:rsid w:val="00441EFB"/>
    <w:rsid w:val="00442C0E"/>
    <w:rsid w:val="00443774"/>
    <w:rsid w:val="00445DB7"/>
    <w:rsid w:val="00447E41"/>
    <w:rsid w:val="00452789"/>
    <w:rsid w:val="00456FC6"/>
    <w:rsid w:val="0046324D"/>
    <w:rsid w:val="00467BE6"/>
    <w:rsid w:val="0047002D"/>
    <w:rsid w:val="00470F86"/>
    <w:rsid w:val="0047747C"/>
    <w:rsid w:val="00480E55"/>
    <w:rsid w:val="00482093"/>
    <w:rsid w:val="0048333C"/>
    <w:rsid w:val="00486A8E"/>
    <w:rsid w:val="00494A08"/>
    <w:rsid w:val="004A2FE0"/>
    <w:rsid w:val="004A377E"/>
    <w:rsid w:val="004B32E9"/>
    <w:rsid w:val="004B751F"/>
    <w:rsid w:val="004C5C8A"/>
    <w:rsid w:val="004D303F"/>
    <w:rsid w:val="004E44C7"/>
    <w:rsid w:val="004E6404"/>
    <w:rsid w:val="004E66A7"/>
    <w:rsid w:val="004F1935"/>
    <w:rsid w:val="004F1957"/>
    <w:rsid w:val="004F596A"/>
    <w:rsid w:val="004F6E96"/>
    <w:rsid w:val="004F7DFD"/>
    <w:rsid w:val="00506ED3"/>
    <w:rsid w:val="00510110"/>
    <w:rsid w:val="00511311"/>
    <w:rsid w:val="00516BFA"/>
    <w:rsid w:val="005214FD"/>
    <w:rsid w:val="00527274"/>
    <w:rsid w:val="0053066F"/>
    <w:rsid w:val="00532AA8"/>
    <w:rsid w:val="0054193F"/>
    <w:rsid w:val="00546352"/>
    <w:rsid w:val="00546B0D"/>
    <w:rsid w:val="00547EA4"/>
    <w:rsid w:val="00552106"/>
    <w:rsid w:val="00552759"/>
    <w:rsid w:val="00553B28"/>
    <w:rsid w:val="00554AB7"/>
    <w:rsid w:val="0055549A"/>
    <w:rsid w:val="00557AF8"/>
    <w:rsid w:val="00561F24"/>
    <w:rsid w:val="0057322F"/>
    <w:rsid w:val="00573846"/>
    <w:rsid w:val="00580A05"/>
    <w:rsid w:val="00585450"/>
    <w:rsid w:val="00585C89"/>
    <w:rsid w:val="00586714"/>
    <w:rsid w:val="00590905"/>
    <w:rsid w:val="005911BB"/>
    <w:rsid w:val="005939CF"/>
    <w:rsid w:val="00594B87"/>
    <w:rsid w:val="005A2140"/>
    <w:rsid w:val="005A3F9A"/>
    <w:rsid w:val="005B4BCE"/>
    <w:rsid w:val="005C615E"/>
    <w:rsid w:val="005D45A5"/>
    <w:rsid w:val="005D6694"/>
    <w:rsid w:val="005E0B49"/>
    <w:rsid w:val="005E4E4B"/>
    <w:rsid w:val="005E659A"/>
    <w:rsid w:val="005E7370"/>
    <w:rsid w:val="005F1255"/>
    <w:rsid w:val="005F13EE"/>
    <w:rsid w:val="005F13FB"/>
    <w:rsid w:val="005F2D2D"/>
    <w:rsid w:val="005F3C3B"/>
    <w:rsid w:val="005F77F1"/>
    <w:rsid w:val="00601513"/>
    <w:rsid w:val="0060315C"/>
    <w:rsid w:val="00603C1E"/>
    <w:rsid w:val="00620717"/>
    <w:rsid w:val="0063643F"/>
    <w:rsid w:val="00657125"/>
    <w:rsid w:val="0066491E"/>
    <w:rsid w:val="0066503A"/>
    <w:rsid w:val="006677E4"/>
    <w:rsid w:val="00667E6B"/>
    <w:rsid w:val="00671D09"/>
    <w:rsid w:val="0067228F"/>
    <w:rsid w:val="00674340"/>
    <w:rsid w:val="006747EA"/>
    <w:rsid w:val="00675ED0"/>
    <w:rsid w:val="00680D89"/>
    <w:rsid w:val="00682173"/>
    <w:rsid w:val="0068689B"/>
    <w:rsid w:val="0069017C"/>
    <w:rsid w:val="00690B18"/>
    <w:rsid w:val="0069121D"/>
    <w:rsid w:val="006917F1"/>
    <w:rsid w:val="006A0CE7"/>
    <w:rsid w:val="006A150F"/>
    <w:rsid w:val="006A39E8"/>
    <w:rsid w:val="006A6957"/>
    <w:rsid w:val="006B0B7B"/>
    <w:rsid w:val="006B10AF"/>
    <w:rsid w:val="006B3838"/>
    <w:rsid w:val="006B67B8"/>
    <w:rsid w:val="006C1C9D"/>
    <w:rsid w:val="006C1E14"/>
    <w:rsid w:val="006C396E"/>
    <w:rsid w:val="006C73CB"/>
    <w:rsid w:val="006D3DFB"/>
    <w:rsid w:val="006F02B7"/>
    <w:rsid w:val="006F1C4B"/>
    <w:rsid w:val="006F2EC9"/>
    <w:rsid w:val="006F3A9B"/>
    <w:rsid w:val="006F473F"/>
    <w:rsid w:val="006F4779"/>
    <w:rsid w:val="006F6033"/>
    <w:rsid w:val="00702530"/>
    <w:rsid w:val="00703D6D"/>
    <w:rsid w:val="00706D02"/>
    <w:rsid w:val="00707B04"/>
    <w:rsid w:val="007162B6"/>
    <w:rsid w:val="00720C6C"/>
    <w:rsid w:val="00720E33"/>
    <w:rsid w:val="00723304"/>
    <w:rsid w:val="00723733"/>
    <w:rsid w:val="00730496"/>
    <w:rsid w:val="007376A9"/>
    <w:rsid w:val="0074107B"/>
    <w:rsid w:val="0074259D"/>
    <w:rsid w:val="007467FE"/>
    <w:rsid w:val="00747EBC"/>
    <w:rsid w:val="00757734"/>
    <w:rsid w:val="00763606"/>
    <w:rsid w:val="00764B14"/>
    <w:rsid w:val="007711C2"/>
    <w:rsid w:val="00772E69"/>
    <w:rsid w:val="00774B91"/>
    <w:rsid w:val="00782BA6"/>
    <w:rsid w:val="00782C89"/>
    <w:rsid w:val="00783C35"/>
    <w:rsid w:val="00784F4A"/>
    <w:rsid w:val="007863B7"/>
    <w:rsid w:val="00797FFC"/>
    <w:rsid w:val="007A09B3"/>
    <w:rsid w:val="007A12AC"/>
    <w:rsid w:val="007A177E"/>
    <w:rsid w:val="007A4807"/>
    <w:rsid w:val="007A729F"/>
    <w:rsid w:val="007A7B85"/>
    <w:rsid w:val="007B6047"/>
    <w:rsid w:val="007C21A7"/>
    <w:rsid w:val="007C248B"/>
    <w:rsid w:val="007C306D"/>
    <w:rsid w:val="007D03AD"/>
    <w:rsid w:val="007D3CC9"/>
    <w:rsid w:val="007E0588"/>
    <w:rsid w:val="007E1452"/>
    <w:rsid w:val="007E3795"/>
    <w:rsid w:val="007E5760"/>
    <w:rsid w:val="007E60C0"/>
    <w:rsid w:val="007E76C3"/>
    <w:rsid w:val="007E77AD"/>
    <w:rsid w:val="007F356A"/>
    <w:rsid w:val="007F3A4D"/>
    <w:rsid w:val="0080513D"/>
    <w:rsid w:val="008075FF"/>
    <w:rsid w:val="00807CF3"/>
    <w:rsid w:val="008145F3"/>
    <w:rsid w:val="0081714E"/>
    <w:rsid w:val="0082087E"/>
    <w:rsid w:val="00821DEB"/>
    <w:rsid w:val="00822A93"/>
    <w:rsid w:val="008232B3"/>
    <w:rsid w:val="00823E58"/>
    <w:rsid w:val="00826669"/>
    <w:rsid w:val="008316BD"/>
    <w:rsid w:val="008336EE"/>
    <w:rsid w:val="00834403"/>
    <w:rsid w:val="00834BB5"/>
    <w:rsid w:val="00845D4C"/>
    <w:rsid w:val="00847D1A"/>
    <w:rsid w:val="00854954"/>
    <w:rsid w:val="00854E4B"/>
    <w:rsid w:val="00860903"/>
    <w:rsid w:val="0086247D"/>
    <w:rsid w:val="00863991"/>
    <w:rsid w:val="008667E9"/>
    <w:rsid w:val="008805C8"/>
    <w:rsid w:val="0088330C"/>
    <w:rsid w:val="00890935"/>
    <w:rsid w:val="008937F1"/>
    <w:rsid w:val="00896554"/>
    <w:rsid w:val="008A1687"/>
    <w:rsid w:val="008A2535"/>
    <w:rsid w:val="008B4193"/>
    <w:rsid w:val="008B628E"/>
    <w:rsid w:val="008B7633"/>
    <w:rsid w:val="008C06B9"/>
    <w:rsid w:val="008C0E0C"/>
    <w:rsid w:val="008C2B8A"/>
    <w:rsid w:val="008D19B6"/>
    <w:rsid w:val="008D3245"/>
    <w:rsid w:val="008D3C96"/>
    <w:rsid w:val="008D4D6E"/>
    <w:rsid w:val="008D6AFC"/>
    <w:rsid w:val="008E332A"/>
    <w:rsid w:val="008E519B"/>
    <w:rsid w:val="008E7D05"/>
    <w:rsid w:val="008F18B1"/>
    <w:rsid w:val="008F3EED"/>
    <w:rsid w:val="009022AD"/>
    <w:rsid w:val="0090540C"/>
    <w:rsid w:val="00905A68"/>
    <w:rsid w:val="00910130"/>
    <w:rsid w:val="00913273"/>
    <w:rsid w:val="00913648"/>
    <w:rsid w:val="00914B12"/>
    <w:rsid w:val="009229EB"/>
    <w:rsid w:val="00924982"/>
    <w:rsid w:val="00933B95"/>
    <w:rsid w:val="00933C14"/>
    <w:rsid w:val="00933C67"/>
    <w:rsid w:val="009345C6"/>
    <w:rsid w:val="0093466F"/>
    <w:rsid w:val="00935C37"/>
    <w:rsid w:val="00940C2E"/>
    <w:rsid w:val="00941300"/>
    <w:rsid w:val="00951080"/>
    <w:rsid w:val="00952E41"/>
    <w:rsid w:val="00954BC6"/>
    <w:rsid w:val="00960F6F"/>
    <w:rsid w:val="00962278"/>
    <w:rsid w:val="0096675D"/>
    <w:rsid w:val="00985A0A"/>
    <w:rsid w:val="00985F61"/>
    <w:rsid w:val="009A505E"/>
    <w:rsid w:val="009B14FD"/>
    <w:rsid w:val="009B2E50"/>
    <w:rsid w:val="009B43F8"/>
    <w:rsid w:val="009B696D"/>
    <w:rsid w:val="009C150D"/>
    <w:rsid w:val="009C2D2C"/>
    <w:rsid w:val="009C35AF"/>
    <w:rsid w:val="009C3A00"/>
    <w:rsid w:val="009C48AD"/>
    <w:rsid w:val="009D08E1"/>
    <w:rsid w:val="009D1324"/>
    <w:rsid w:val="009D1E92"/>
    <w:rsid w:val="009D2A3C"/>
    <w:rsid w:val="009D493D"/>
    <w:rsid w:val="009E132D"/>
    <w:rsid w:val="009F020C"/>
    <w:rsid w:val="009F255B"/>
    <w:rsid w:val="00A028A3"/>
    <w:rsid w:val="00A03449"/>
    <w:rsid w:val="00A06234"/>
    <w:rsid w:val="00A11286"/>
    <w:rsid w:val="00A13636"/>
    <w:rsid w:val="00A2605E"/>
    <w:rsid w:val="00A26C7E"/>
    <w:rsid w:val="00A363CB"/>
    <w:rsid w:val="00A4027E"/>
    <w:rsid w:val="00A40DBF"/>
    <w:rsid w:val="00A45268"/>
    <w:rsid w:val="00A516BB"/>
    <w:rsid w:val="00A6170C"/>
    <w:rsid w:val="00A61A08"/>
    <w:rsid w:val="00A6792B"/>
    <w:rsid w:val="00A72A57"/>
    <w:rsid w:val="00A737BE"/>
    <w:rsid w:val="00A764DB"/>
    <w:rsid w:val="00A77B4C"/>
    <w:rsid w:val="00A82602"/>
    <w:rsid w:val="00A91E7C"/>
    <w:rsid w:val="00A94C41"/>
    <w:rsid w:val="00AA1582"/>
    <w:rsid w:val="00AB6923"/>
    <w:rsid w:val="00AC0205"/>
    <w:rsid w:val="00AC2D9D"/>
    <w:rsid w:val="00AC5A56"/>
    <w:rsid w:val="00AC775D"/>
    <w:rsid w:val="00AD3530"/>
    <w:rsid w:val="00AD50E3"/>
    <w:rsid w:val="00AD6B60"/>
    <w:rsid w:val="00AE7A58"/>
    <w:rsid w:val="00AF0A10"/>
    <w:rsid w:val="00AF7024"/>
    <w:rsid w:val="00AF779F"/>
    <w:rsid w:val="00B03091"/>
    <w:rsid w:val="00B049B8"/>
    <w:rsid w:val="00B05932"/>
    <w:rsid w:val="00B10552"/>
    <w:rsid w:val="00B134A9"/>
    <w:rsid w:val="00B13863"/>
    <w:rsid w:val="00B14E10"/>
    <w:rsid w:val="00B176C4"/>
    <w:rsid w:val="00B22FF0"/>
    <w:rsid w:val="00B31C44"/>
    <w:rsid w:val="00B3596B"/>
    <w:rsid w:val="00B50521"/>
    <w:rsid w:val="00B52F3C"/>
    <w:rsid w:val="00B53695"/>
    <w:rsid w:val="00B550C5"/>
    <w:rsid w:val="00B6579C"/>
    <w:rsid w:val="00B65F73"/>
    <w:rsid w:val="00B719B6"/>
    <w:rsid w:val="00B77EE3"/>
    <w:rsid w:val="00B814F5"/>
    <w:rsid w:val="00B83137"/>
    <w:rsid w:val="00B90FA9"/>
    <w:rsid w:val="00B91EF3"/>
    <w:rsid w:val="00B9224E"/>
    <w:rsid w:val="00BA1168"/>
    <w:rsid w:val="00BA1D24"/>
    <w:rsid w:val="00BB79F4"/>
    <w:rsid w:val="00BC0CE0"/>
    <w:rsid w:val="00BC160B"/>
    <w:rsid w:val="00BD1A2E"/>
    <w:rsid w:val="00BD2691"/>
    <w:rsid w:val="00BD5073"/>
    <w:rsid w:val="00BE129C"/>
    <w:rsid w:val="00BE6416"/>
    <w:rsid w:val="00BF1801"/>
    <w:rsid w:val="00BF21BA"/>
    <w:rsid w:val="00BF488A"/>
    <w:rsid w:val="00C02385"/>
    <w:rsid w:val="00C04CD2"/>
    <w:rsid w:val="00C05A82"/>
    <w:rsid w:val="00C100F8"/>
    <w:rsid w:val="00C12165"/>
    <w:rsid w:val="00C1453C"/>
    <w:rsid w:val="00C20396"/>
    <w:rsid w:val="00C2089E"/>
    <w:rsid w:val="00C25301"/>
    <w:rsid w:val="00C255CE"/>
    <w:rsid w:val="00C26871"/>
    <w:rsid w:val="00C27ED0"/>
    <w:rsid w:val="00C32077"/>
    <w:rsid w:val="00C40F63"/>
    <w:rsid w:val="00C4346C"/>
    <w:rsid w:val="00C43A63"/>
    <w:rsid w:val="00C4652D"/>
    <w:rsid w:val="00C52F7B"/>
    <w:rsid w:val="00C53CB1"/>
    <w:rsid w:val="00C540C6"/>
    <w:rsid w:val="00C54CCA"/>
    <w:rsid w:val="00C56186"/>
    <w:rsid w:val="00C63318"/>
    <w:rsid w:val="00C658E9"/>
    <w:rsid w:val="00C676A5"/>
    <w:rsid w:val="00C712FF"/>
    <w:rsid w:val="00C76A6C"/>
    <w:rsid w:val="00C810F8"/>
    <w:rsid w:val="00C85965"/>
    <w:rsid w:val="00C86149"/>
    <w:rsid w:val="00C94059"/>
    <w:rsid w:val="00C966BD"/>
    <w:rsid w:val="00C97513"/>
    <w:rsid w:val="00CA0DDE"/>
    <w:rsid w:val="00CA1820"/>
    <w:rsid w:val="00CA1B31"/>
    <w:rsid w:val="00CA252E"/>
    <w:rsid w:val="00CA3E76"/>
    <w:rsid w:val="00CB1308"/>
    <w:rsid w:val="00CB1667"/>
    <w:rsid w:val="00CB1C18"/>
    <w:rsid w:val="00CB6BAB"/>
    <w:rsid w:val="00CC00FE"/>
    <w:rsid w:val="00CC2295"/>
    <w:rsid w:val="00CC6BA3"/>
    <w:rsid w:val="00CC7FC8"/>
    <w:rsid w:val="00CD1E7E"/>
    <w:rsid w:val="00CE3165"/>
    <w:rsid w:val="00CE7E1F"/>
    <w:rsid w:val="00CF1C75"/>
    <w:rsid w:val="00CF4D41"/>
    <w:rsid w:val="00CF77BA"/>
    <w:rsid w:val="00CF7C6D"/>
    <w:rsid w:val="00D02A65"/>
    <w:rsid w:val="00D0558B"/>
    <w:rsid w:val="00D05FF4"/>
    <w:rsid w:val="00D10BA3"/>
    <w:rsid w:val="00D143C8"/>
    <w:rsid w:val="00D2334B"/>
    <w:rsid w:val="00D24A7F"/>
    <w:rsid w:val="00D302E0"/>
    <w:rsid w:val="00D331C5"/>
    <w:rsid w:val="00D33208"/>
    <w:rsid w:val="00D337B0"/>
    <w:rsid w:val="00D351AC"/>
    <w:rsid w:val="00D42133"/>
    <w:rsid w:val="00D4586D"/>
    <w:rsid w:val="00D52D83"/>
    <w:rsid w:val="00D563CC"/>
    <w:rsid w:val="00D619E9"/>
    <w:rsid w:val="00D63E53"/>
    <w:rsid w:val="00D64531"/>
    <w:rsid w:val="00D64574"/>
    <w:rsid w:val="00D64CD2"/>
    <w:rsid w:val="00D668D6"/>
    <w:rsid w:val="00D70264"/>
    <w:rsid w:val="00D7138D"/>
    <w:rsid w:val="00D7206D"/>
    <w:rsid w:val="00D7346B"/>
    <w:rsid w:val="00D73D66"/>
    <w:rsid w:val="00D9029E"/>
    <w:rsid w:val="00D90C7A"/>
    <w:rsid w:val="00D92537"/>
    <w:rsid w:val="00D931C4"/>
    <w:rsid w:val="00D93BC2"/>
    <w:rsid w:val="00D943FF"/>
    <w:rsid w:val="00D96A70"/>
    <w:rsid w:val="00DA3933"/>
    <w:rsid w:val="00DA62F9"/>
    <w:rsid w:val="00DB3B7E"/>
    <w:rsid w:val="00DB59A1"/>
    <w:rsid w:val="00DB6AD5"/>
    <w:rsid w:val="00DC3722"/>
    <w:rsid w:val="00DD07E4"/>
    <w:rsid w:val="00DD2A83"/>
    <w:rsid w:val="00DE05E0"/>
    <w:rsid w:val="00DE2B4A"/>
    <w:rsid w:val="00DE4512"/>
    <w:rsid w:val="00DE55CE"/>
    <w:rsid w:val="00DE7C5C"/>
    <w:rsid w:val="00DF193E"/>
    <w:rsid w:val="00DF1F57"/>
    <w:rsid w:val="00E01350"/>
    <w:rsid w:val="00E042CA"/>
    <w:rsid w:val="00E0434F"/>
    <w:rsid w:val="00E1144F"/>
    <w:rsid w:val="00E136D7"/>
    <w:rsid w:val="00E13A80"/>
    <w:rsid w:val="00E1690B"/>
    <w:rsid w:val="00E256EF"/>
    <w:rsid w:val="00E310B4"/>
    <w:rsid w:val="00E36984"/>
    <w:rsid w:val="00E43D95"/>
    <w:rsid w:val="00E45DF1"/>
    <w:rsid w:val="00E50626"/>
    <w:rsid w:val="00E52C00"/>
    <w:rsid w:val="00E53807"/>
    <w:rsid w:val="00E53C94"/>
    <w:rsid w:val="00E54C6F"/>
    <w:rsid w:val="00E6314F"/>
    <w:rsid w:val="00E635A7"/>
    <w:rsid w:val="00E76509"/>
    <w:rsid w:val="00E80A7F"/>
    <w:rsid w:val="00E8174A"/>
    <w:rsid w:val="00E831CA"/>
    <w:rsid w:val="00E8356B"/>
    <w:rsid w:val="00E835FC"/>
    <w:rsid w:val="00E87D5A"/>
    <w:rsid w:val="00E9003A"/>
    <w:rsid w:val="00E93132"/>
    <w:rsid w:val="00EA2832"/>
    <w:rsid w:val="00EA356E"/>
    <w:rsid w:val="00EA3826"/>
    <w:rsid w:val="00EA6888"/>
    <w:rsid w:val="00EB72B9"/>
    <w:rsid w:val="00EB75CF"/>
    <w:rsid w:val="00EC20A1"/>
    <w:rsid w:val="00EC28C2"/>
    <w:rsid w:val="00EC403A"/>
    <w:rsid w:val="00EC521A"/>
    <w:rsid w:val="00ED032C"/>
    <w:rsid w:val="00ED3FD6"/>
    <w:rsid w:val="00ED4752"/>
    <w:rsid w:val="00EE33B0"/>
    <w:rsid w:val="00EE7BD7"/>
    <w:rsid w:val="00EF1D1F"/>
    <w:rsid w:val="00EF2D1F"/>
    <w:rsid w:val="00EF2E4B"/>
    <w:rsid w:val="00EF6D66"/>
    <w:rsid w:val="00EF6F94"/>
    <w:rsid w:val="00F012E1"/>
    <w:rsid w:val="00F03411"/>
    <w:rsid w:val="00F11D0E"/>
    <w:rsid w:val="00F141F5"/>
    <w:rsid w:val="00F25EC9"/>
    <w:rsid w:val="00F26D19"/>
    <w:rsid w:val="00F32365"/>
    <w:rsid w:val="00F40D4E"/>
    <w:rsid w:val="00F55868"/>
    <w:rsid w:val="00F561EE"/>
    <w:rsid w:val="00F569C9"/>
    <w:rsid w:val="00F81441"/>
    <w:rsid w:val="00F816A5"/>
    <w:rsid w:val="00F824BC"/>
    <w:rsid w:val="00F82538"/>
    <w:rsid w:val="00F8523C"/>
    <w:rsid w:val="00F919FF"/>
    <w:rsid w:val="00FA0ECF"/>
    <w:rsid w:val="00FA1741"/>
    <w:rsid w:val="00FA682B"/>
    <w:rsid w:val="00FA6A2F"/>
    <w:rsid w:val="00FB3F19"/>
    <w:rsid w:val="00FB6132"/>
    <w:rsid w:val="00FC089F"/>
    <w:rsid w:val="00FC2A8D"/>
    <w:rsid w:val="00FD2BCF"/>
    <w:rsid w:val="00FD63B7"/>
    <w:rsid w:val="00FD70EF"/>
    <w:rsid w:val="00FD72A6"/>
    <w:rsid w:val="00FF5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DC96B"/>
  <w15:chartTrackingRefBased/>
  <w15:docId w15:val="{C7C79C54-87E1-442E-8A58-815EE8D6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5C"/>
    <w:pPr>
      <w:spacing w:line="256" w:lineRule="auto"/>
    </w:pPr>
  </w:style>
  <w:style w:type="paragraph" w:styleId="Heading2">
    <w:name w:val="heading 2"/>
    <w:basedOn w:val="Normal"/>
    <w:next w:val="Normal"/>
    <w:link w:val="Heading2Char"/>
    <w:qFormat/>
    <w:rsid w:val="003151A6"/>
    <w:pPr>
      <w:keepNext/>
      <w:spacing w:after="120" w:line="240" w:lineRule="auto"/>
      <w:outlineLvl w:val="1"/>
    </w:pPr>
    <w:rPr>
      <w:rFonts w:ascii="Arial" w:eastAsia="Times New Roman" w:hAnsi="Arial" w:cs="Arial"/>
      <w:b/>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152B"/>
    <w:rPr>
      <w:sz w:val="16"/>
      <w:szCs w:val="16"/>
    </w:rPr>
  </w:style>
  <w:style w:type="paragraph" w:styleId="CommentText">
    <w:name w:val="annotation text"/>
    <w:basedOn w:val="Normal"/>
    <w:link w:val="CommentTextChar"/>
    <w:uiPriority w:val="99"/>
    <w:unhideWhenUsed/>
    <w:rsid w:val="0036152B"/>
    <w:pPr>
      <w:spacing w:line="240" w:lineRule="auto"/>
    </w:pPr>
    <w:rPr>
      <w:sz w:val="20"/>
      <w:szCs w:val="20"/>
    </w:rPr>
  </w:style>
  <w:style w:type="character" w:customStyle="1" w:styleId="CommentTextChar">
    <w:name w:val="Comment Text Char"/>
    <w:basedOn w:val="DefaultParagraphFont"/>
    <w:link w:val="CommentText"/>
    <w:uiPriority w:val="99"/>
    <w:rsid w:val="0036152B"/>
    <w:rPr>
      <w:sz w:val="20"/>
      <w:szCs w:val="20"/>
    </w:rPr>
  </w:style>
  <w:style w:type="paragraph" w:styleId="CommentSubject">
    <w:name w:val="annotation subject"/>
    <w:basedOn w:val="CommentText"/>
    <w:next w:val="CommentText"/>
    <w:link w:val="CommentSubjectChar"/>
    <w:uiPriority w:val="99"/>
    <w:semiHidden/>
    <w:unhideWhenUsed/>
    <w:rsid w:val="0036152B"/>
    <w:rPr>
      <w:b/>
      <w:bCs/>
    </w:rPr>
  </w:style>
  <w:style w:type="character" w:customStyle="1" w:styleId="CommentSubjectChar">
    <w:name w:val="Comment Subject Char"/>
    <w:basedOn w:val="CommentTextChar"/>
    <w:link w:val="CommentSubject"/>
    <w:uiPriority w:val="99"/>
    <w:semiHidden/>
    <w:rsid w:val="0036152B"/>
    <w:rPr>
      <w:b/>
      <w:bCs/>
      <w:sz w:val="20"/>
      <w:szCs w:val="20"/>
    </w:rPr>
  </w:style>
  <w:style w:type="paragraph" w:styleId="BalloonText">
    <w:name w:val="Balloon Text"/>
    <w:basedOn w:val="Normal"/>
    <w:link w:val="BalloonTextChar"/>
    <w:uiPriority w:val="99"/>
    <w:semiHidden/>
    <w:unhideWhenUsed/>
    <w:rsid w:val="00361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2B"/>
    <w:rPr>
      <w:rFonts w:ascii="Segoe UI" w:hAnsi="Segoe UI" w:cs="Segoe UI"/>
      <w:sz w:val="18"/>
      <w:szCs w:val="18"/>
    </w:rPr>
  </w:style>
  <w:style w:type="character" w:styleId="Hyperlink">
    <w:name w:val="Hyperlink"/>
    <w:basedOn w:val="DefaultParagraphFont"/>
    <w:uiPriority w:val="99"/>
    <w:unhideWhenUsed/>
    <w:rsid w:val="0036152B"/>
    <w:rPr>
      <w:color w:val="0563C1"/>
      <w:u w:val="single"/>
    </w:rPr>
  </w:style>
  <w:style w:type="paragraph" w:styleId="NormalWeb">
    <w:name w:val="Normal (Web)"/>
    <w:basedOn w:val="Normal"/>
    <w:uiPriority w:val="99"/>
    <w:unhideWhenUsed/>
    <w:rsid w:val="0036152B"/>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4E44C7"/>
    <w:pPr>
      <w:ind w:left="720"/>
      <w:contextualSpacing/>
    </w:pPr>
  </w:style>
  <w:style w:type="paragraph" w:styleId="Revision">
    <w:name w:val="Revision"/>
    <w:hidden/>
    <w:uiPriority w:val="99"/>
    <w:semiHidden/>
    <w:rsid w:val="00102885"/>
    <w:pPr>
      <w:spacing w:after="0" w:line="240" w:lineRule="auto"/>
    </w:pPr>
  </w:style>
  <w:style w:type="paragraph" w:styleId="Header">
    <w:name w:val="header"/>
    <w:basedOn w:val="Normal"/>
    <w:link w:val="HeaderChar"/>
    <w:unhideWhenUsed/>
    <w:rsid w:val="000778F8"/>
    <w:pPr>
      <w:tabs>
        <w:tab w:val="center" w:pos="4513"/>
        <w:tab w:val="right" w:pos="9026"/>
      </w:tabs>
      <w:spacing w:after="0" w:line="240" w:lineRule="auto"/>
    </w:pPr>
  </w:style>
  <w:style w:type="character" w:customStyle="1" w:styleId="HeaderChar">
    <w:name w:val="Header Char"/>
    <w:basedOn w:val="DefaultParagraphFont"/>
    <w:link w:val="Header"/>
    <w:rsid w:val="000778F8"/>
  </w:style>
  <w:style w:type="paragraph" w:styleId="Footer">
    <w:name w:val="footer"/>
    <w:basedOn w:val="Normal"/>
    <w:link w:val="FooterChar"/>
    <w:uiPriority w:val="99"/>
    <w:unhideWhenUsed/>
    <w:rsid w:val="00077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8F8"/>
  </w:style>
  <w:style w:type="character" w:customStyle="1" w:styleId="Heading2Char">
    <w:name w:val="Heading 2 Char"/>
    <w:basedOn w:val="DefaultParagraphFont"/>
    <w:link w:val="Heading2"/>
    <w:rsid w:val="003151A6"/>
    <w:rPr>
      <w:rFonts w:ascii="Arial" w:eastAsia="Times New Roman" w:hAnsi="Arial" w:cs="Arial"/>
      <w:b/>
      <w:lang w:eastAsia="en-AU"/>
    </w:rPr>
  </w:style>
  <w:style w:type="character" w:customStyle="1" w:styleId="UnresolvedMention1">
    <w:name w:val="Unresolved Mention1"/>
    <w:basedOn w:val="DefaultParagraphFont"/>
    <w:uiPriority w:val="99"/>
    <w:semiHidden/>
    <w:unhideWhenUsed/>
    <w:rsid w:val="00A77B4C"/>
    <w:rPr>
      <w:color w:val="605E5C"/>
      <w:shd w:val="clear" w:color="auto" w:fill="E1DFDD"/>
    </w:rPr>
  </w:style>
  <w:style w:type="character" w:styleId="FollowedHyperlink">
    <w:name w:val="FollowedHyperlink"/>
    <w:basedOn w:val="DefaultParagraphFont"/>
    <w:uiPriority w:val="99"/>
    <w:semiHidden/>
    <w:unhideWhenUsed/>
    <w:rsid w:val="005939CF"/>
    <w:rPr>
      <w:color w:val="954F72" w:themeColor="followedHyperlink"/>
      <w:u w:val="single"/>
    </w:rPr>
  </w:style>
  <w:style w:type="character" w:styleId="Emphasis">
    <w:name w:val="Emphasis"/>
    <w:basedOn w:val="DefaultParagraphFont"/>
    <w:uiPriority w:val="20"/>
    <w:qFormat/>
    <w:rsid w:val="002D56C6"/>
    <w:rPr>
      <w:i/>
      <w:iCs/>
    </w:rPr>
  </w:style>
  <w:style w:type="character" w:customStyle="1" w:styleId="field-content">
    <w:name w:val="field-content"/>
    <w:basedOn w:val="DefaultParagraphFont"/>
    <w:rsid w:val="001C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7503">
      <w:bodyDiv w:val="1"/>
      <w:marLeft w:val="0"/>
      <w:marRight w:val="0"/>
      <w:marTop w:val="0"/>
      <w:marBottom w:val="0"/>
      <w:divBdr>
        <w:top w:val="none" w:sz="0" w:space="0" w:color="auto"/>
        <w:left w:val="none" w:sz="0" w:space="0" w:color="auto"/>
        <w:bottom w:val="none" w:sz="0" w:space="0" w:color="auto"/>
        <w:right w:val="none" w:sz="0" w:space="0" w:color="auto"/>
      </w:divBdr>
    </w:div>
    <w:div w:id="176163031">
      <w:bodyDiv w:val="1"/>
      <w:marLeft w:val="0"/>
      <w:marRight w:val="0"/>
      <w:marTop w:val="0"/>
      <w:marBottom w:val="0"/>
      <w:divBdr>
        <w:top w:val="none" w:sz="0" w:space="0" w:color="auto"/>
        <w:left w:val="none" w:sz="0" w:space="0" w:color="auto"/>
        <w:bottom w:val="none" w:sz="0" w:space="0" w:color="auto"/>
        <w:right w:val="none" w:sz="0" w:space="0" w:color="auto"/>
      </w:divBdr>
    </w:div>
    <w:div w:id="579674545">
      <w:bodyDiv w:val="1"/>
      <w:marLeft w:val="0"/>
      <w:marRight w:val="0"/>
      <w:marTop w:val="0"/>
      <w:marBottom w:val="0"/>
      <w:divBdr>
        <w:top w:val="none" w:sz="0" w:space="0" w:color="auto"/>
        <w:left w:val="none" w:sz="0" w:space="0" w:color="auto"/>
        <w:bottom w:val="none" w:sz="0" w:space="0" w:color="auto"/>
        <w:right w:val="none" w:sz="0" w:space="0" w:color="auto"/>
      </w:divBdr>
    </w:div>
    <w:div w:id="765929421">
      <w:bodyDiv w:val="1"/>
      <w:marLeft w:val="0"/>
      <w:marRight w:val="0"/>
      <w:marTop w:val="0"/>
      <w:marBottom w:val="0"/>
      <w:divBdr>
        <w:top w:val="none" w:sz="0" w:space="0" w:color="auto"/>
        <w:left w:val="none" w:sz="0" w:space="0" w:color="auto"/>
        <w:bottom w:val="none" w:sz="0" w:space="0" w:color="auto"/>
        <w:right w:val="none" w:sz="0" w:space="0" w:color="auto"/>
      </w:divBdr>
    </w:div>
    <w:div w:id="1034814638">
      <w:bodyDiv w:val="1"/>
      <w:marLeft w:val="0"/>
      <w:marRight w:val="0"/>
      <w:marTop w:val="0"/>
      <w:marBottom w:val="0"/>
      <w:divBdr>
        <w:top w:val="none" w:sz="0" w:space="0" w:color="auto"/>
        <w:left w:val="none" w:sz="0" w:space="0" w:color="auto"/>
        <w:bottom w:val="none" w:sz="0" w:space="0" w:color="auto"/>
        <w:right w:val="none" w:sz="0" w:space="0" w:color="auto"/>
      </w:divBdr>
    </w:div>
    <w:div w:id="1129514901">
      <w:bodyDiv w:val="1"/>
      <w:marLeft w:val="0"/>
      <w:marRight w:val="0"/>
      <w:marTop w:val="0"/>
      <w:marBottom w:val="0"/>
      <w:divBdr>
        <w:top w:val="none" w:sz="0" w:space="0" w:color="auto"/>
        <w:left w:val="none" w:sz="0" w:space="0" w:color="auto"/>
        <w:bottom w:val="none" w:sz="0" w:space="0" w:color="auto"/>
        <w:right w:val="none" w:sz="0" w:space="0" w:color="auto"/>
      </w:divBdr>
    </w:div>
    <w:div w:id="1190996953">
      <w:bodyDiv w:val="1"/>
      <w:marLeft w:val="0"/>
      <w:marRight w:val="0"/>
      <w:marTop w:val="0"/>
      <w:marBottom w:val="0"/>
      <w:divBdr>
        <w:top w:val="none" w:sz="0" w:space="0" w:color="auto"/>
        <w:left w:val="none" w:sz="0" w:space="0" w:color="auto"/>
        <w:bottom w:val="none" w:sz="0" w:space="0" w:color="auto"/>
        <w:right w:val="none" w:sz="0" w:space="0" w:color="auto"/>
      </w:divBdr>
    </w:div>
    <w:div w:id="1321422096">
      <w:bodyDiv w:val="1"/>
      <w:marLeft w:val="0"/>
      <w:marRight w:val="0"/>
      <w:marTop w:val="0"/>
      <w:marBottom w:val="0"/>
      <w:divBdr>
        <w:top w:val="none" w:sz="0" w:space="0" w:color="auto"/>
        <w:left w:val="none" w:sz="0" w:space="0" w:color="auto"/>
        <w:bottom w:val="none" w:sz="0" w:space="0" w:color="auto"/>
        <w:right w:val="none" w:sz="0" w:space="0" w:color="auto"/>
      </w:divBdr>
    </w:div>
    <w:div w:id="1330058079">
      <w:bodyDiv w:val="1"/>
      <w:marLeft w:val="0"/>
      <w:marRight w:val="0"/>
      <w:marTop w:val="0"/>
      <w:marBottom w:val="0"/>
      <w:divBdr>
        <w:top w:val="none" w:sz="0" w:space="0" w:color="auto"/>
        <w:left w:val="none" w:sz="0" w:space="0" w:color="auto"/>
        <w:bottom w:val="none" w:sz="0" w:space="0" w:color="auto"/>
        <w:right w:val="none" w:sz="0" w:space="0" w:color="auto"/>
      </w:divBdr>
      <w:divsChild>
        <w:div w:id="1800339741">
          <w:marLeft w:val="0"/>
          <w:marRight w:val="0"/>
          <w:marTop w:val="0"/>
          <w:marBottom w:val="0"/>
          <w:divBdr>
            <w:top w:val="none" w:sz="0" w:space="0" w:color="auto"/>
            <w:left w:val="none" w:sz="0" w:space="0" w:color="auto"/>
            <w:bottom w:val="none" w:sz="0" w:space="0" w:color="auto"/>
            <w:right w:val="none" w:sz="0" w:space="0" w:color="auto"/>
          </w:divBdr>
        </w:div>
      </w:divsChild>
    </w:div>
    <w:div w:id="1662075363">
      <w:bodyDiv w:val="1"/>
      <w:marLeft w:val="0"/>
      <w:marRight w:val="0"/>
      <w:marTop w:val="0"/>
      <w:marBottom w:val="0"/>
      <w:divBdr>
        <w:top w:val="none" w:sz="0" w:space="0" w:color="auto"/>
        <w:left w:val="none" w:sz="0" w:space="0" w:color="auto"/>
        <w:bottom w:val="none" w:sz="0" w:space="0" w:color="auto"/>
        <w:right w:val="none" w:sz="0" w:space="0" w:color="auto"/>
      </w:divBdr>
    </w:div>
    <w:div w:id="1765344673">
      <w:bodyDiv w:val="1"/>
      <w:marLeft w:val="0"/>
      <w:marRight w:val="0"/>
      <w:marTop w:val="0"/>
      <w:marBottom w:val="0"/>
      <w:divBdr>
        <w:top w:val="none" w:sz="0" w:space="0" w:color="auto"/>
        <w:left w:val="none" w:sz="0" w:space="0" w:color="auto"/>
        <w:bottom w:val="none" w:sz="0" w:space="0" w:color="auto"/>
        <w:right w:val="none" w:sz="0" w:space="0" w:color="auto"/>
      </w:divBdr>
    </w:div>
    <w:div w:id="1931310798">
      <w:bodyDiv w:val="1"/>
      <w:marLeft w:val="0"/>
      <w:marRight w:val="0"/>
      <w:marTop w:val="0"/>
      <w:marBottom w:val="0"/>
      <w:divBdr>
        <w:top w:val="none" w:sz="0" w:space="0" w:color="auto"/>
        <w:left w:val="none" w:sz="0" w:space="0" w:color="auto"/>
        <w:bottom w:val="none" w:sz="0" w:space="0" w:color="auto"/>
        <w:right w:val="none" w:sz="0" w:space="0" w:color="auto"/>
      </w:divBdr>
      <w:divsChild>
        <w:div w:id="1542784537">
          <w:marLeft w:val="0"/>
          <w:marRight w:val="0"/>
          <w:marTop w:val="0"/>
          <w:marBottom w:val="0"/>
          <w:divBdr>
            <w:top w:val="none" w:sz="0" w:space="0" w:color="auto"/>
            <w:left w:val="none" w:sz="0" w:space="0" w:color="auto"/>
            <w:bottom w:val="none" w:sz="0" w:space="0" w:color="auto"/>
            <w:right w:val="none" w:sz="0" w:space="0" w:color="auto"/>
          </w:divBdr>
        </w:div>
      </w:divsChild>
    </w:div>
    <w:div w:id="1945267287">
      <w:bodyDiv w:val="1"/>
      <w:marLeft w:val="0"/>
      <w:marRight w:val="0"/>
      <w:marTop w:val="0"/>
      <w:marBottom w:val="0"/>
      <w:divBdr>
        <w:top w:val="none" w:sz="0" w:space="0" w:color="auto"/>
        <w:left w:val="none" w:sz="0" w:space="0" w:color="auto"/>
        <w:bottom w:val="none" w:sz="0" w:space="0" w:color="auto"/>
        <w:right w:val="none" w:sz="0" w:space="0" w:color="auto"/>
      </w:divBdr>
    </w:div>
    <w:div w:id="1955594363">
      <w:bodyDiv w:val="1"/>
      <w:marLeft w:val="0"/>
      <w:marRight w:val="0"/>
      <w:marTop w:val="0"/>
      <w:marBottom w:val="0"/>
      <w:divBdr>
        <w:top w:val="none" w:sz="0" w:space="0" w:color="auto"/>
        <w:left w:val="none" w:sz="0" w:space="0" w:color="auto"/>
        <w:bottom w:val="none" w:sz="0" w:space="0" w:color="auto"/>
        <w:right w:val="none" w:sz="0" w:space="0" w:color="auto"/>
      </w:divBdr>
    </w:div>
    <w:div w:id="1972980504">
      <w:bodyDiv w:val="1"/>
      <w:marLeft w:val="0"/>
      <w:marRight w:val="0"/>
      <w:marTop w:val="0"/>
      <w:marBottom w:val="0"/>
      <w:divBdr>
        <w:top w:val="none" w:sz="0" w:space="0" w:color="auto"/>
        <w:left w:val="none" w:sz="0" w:space="0" w:color="auto"/>
        <w:bottom w:val="none" w:sz="0" w:space="0" w:color="auto"/>
        <w:right w:val="none" w:sz="0" w:space="0" w:color="auto"/>
      </w:divBdr>
    </w:div>
    <w:div w:id="1997612027">
      <w:bodyDiv w:val="1"/>
      <w:marLeft w:val="0"/>
      <w:marRight w:val="0"/>
      <w:marTop w:val="0"/>
      <w:marBottom w:val="0"/>
      <w:divBdr>
        <w:top w:val="none" w:sz="0" w:space="0" w:color="auto"/>
        <w:left w:val="none" w:sz="0" w:space="0" w:color="auto"/>
        <w:bottom w:val="none" w:sz="0" w:space="0" w:color="auto"/>
        <w:right w:val="none" w:sz="0" w:space="0" w:color="auto"/>
      </w:divBdr>
    </w:div>
    <w:div w:id="20058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95839-EB3A-4497-9995-45B8BDE2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Wood</dc:creator>
  <cp:keywords/>
  <dc:description/>
  <cp:lastModifiedBy>Leslie McDonald</cp:lastModifiedBy>
  <cp:revision>6</cp:revision>
  <cp:lastPrinted>2023-06-29T02:22:00Z</cp:lastPrinted>
  <dcterms:created xsi:type="dcterms:W3CDTF">2023-07-03T02:01:00Z</dcterms:created>
  <dcterms:modified xsi:type="dcterms:W3CDTF">2023-07-04T04:19:00Z</dcterms:modified>
</cp:coreProperties>
</file>