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DAF1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44EF633" wp14:editId="5447DF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2160" w14:textId="77777777" w:rsidR="00715914" w:rsidRPr="00E500D4" w:rsidRDefault="00715914" w:rsidP="00715914">
      <w:pPr>
        <w:rPr>
          <w:sz w:val="19"/>
        </w:rPr>
      </w:pPr>
    </w:p>
    <w:p w14:paraId="3C3820D7" w14:textId="40477346" w:rsidR="00554826" w:rsidRPr="00E500D4" w:rsidRDefault="003D7F8D" w:rsidP="00554826">
      <w:pPr>
        <w:pStyle w:val="ShortT"/>
      </w:pPr>
      <w:r w:rsidRPr="003D7F8D">
        <w:t xml:space="preserve">Therapeutic </w:t>
      </w:r>
      <w:r>
        <w:t xml:space="preserve">Goods </w:t>
      </w:r>
      <w:r w:rsidR="00554826" w:rsidRPr="003D7F8D">
        <w:t>(</w:t>
      </w:r>
      <w:r w:rsidR="006B0F94">
        <w:t>Prescription Medicines—</w:t>
      </w:r>
      <w:r w:rsidR="00F836E0">
        <w:t xml:space="preserve">Sharing of </w:t>
      </w:r>
      <w:r w:rsidR="00AF20CE">
        <w:t>AusPAR</w:t>
      </w:r>
      <w:r w:rsidR="00F836E0">
        <w:t>s</w:t>
      </w:r>
      <w:r w:rsidR="00554826" w:rsidRPr="003D7F8D">
        <w:t xml:space="preserve">) </w:t>
      </w:r>
      <w:r w:rsidR="006B0F94">
        <w:t xml:space="preserve">(Information) </w:t>
      </w:r>
      <w:r>
        <w:t>Specification 2023</w:t>
      </w:r>
    </w:p>
    <w:p w14:paraId="50509E16" w14:textId="17C7D91B" w:rsidR="00554826" w:rsidRPr="003D7F8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07657">
        <w:rPr>
          <w:szCs w:val="22"/>
        </w:rPr>
        <w:t>Nicholas Henderson</w:t>
      </w:r>
      <w:r w:rsidRPr="003D7F8D">
        <w:rPr>
          <w:szCs w:val="22"/>
        </w:rPr>
        <w:t xml:space="preserve">, </w:t>
      </w:r>
      <w:r w:rsidR="003D7F8D">
        <w:rPr>
          <w:szCs w:val="22"/>
        </w:rPr>
        <w:t>a</w:t>
      </w:r>
      <w:r w:rsidR="009650F6">
        <w:rPr>
          <w:szCs w:val="22"/>
        </w:rPr>
        <w:t>s</w:t>
      </w:r>
      <w:r w:rsidR="003D7F8D">
        <w:rPr>
          <w:szCs w:val="22"/>
        </w:rPr>
        <w:t xml:space="preserve"> delegate of the Minister for Health</w:t>
      </w:r>
      <w:r w:rsidR="009650F6">
        <w:rPr>
          <w:szCs w:val="22"/>
        </w:rPr>
        <w:t xml:space="preserve"> and Aged Care</w:t>
      </w:r>
      <w:r w:rsidRPr="003D7F8D">
        <w:rPr>
          <w:szCs w:val="22"/>
        </w:rPr>
        <w:t xml:space="preserve">, make </w:t>
      </w:r>
      <w:r w:rsidR="004672AC">
        <w:rPr>
          <w:szCs w:val="22"/>
        </w:rPr>
        <w:t>the following specification</w:t>
      </w:r>
      <w:r w:rsidRPr="003D7F8D">
        <w:rPr>
          <w:szCs w:val="22"/>
        </w:rPr>
        <w:t>.</w:t>
      </w:r>
    </w:p>
    <w:p w14:paraId="3FCDA4DC" w14:textId="7DA4CCC7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3D7F8D">
        <w:rPr>
          <w:szCs w:val="22"/>
        </w:rPr>
        <w:t>Dated</w:t>
      </w:r>
      <w:r w:rsidR="003D7F8D">
        <w:rPr>
          <w:szCs w:val="22"/>
        </w:rPr>
        <w:tab/>
      </w:r>
      <w:r w:rsidR="007E5D69">
        <w:rPr>
          <w:szCs w:val="22"/>
        </w:rPr>
        <w:t>20</w:t>
      </w:r>
      <w:r w:rsidR="003D7F8D">
        <w:rPr>
          <w:szCs w:val="22"/>
        </w:rPr>
        <w:t xml:space="preserve">     </w:t>
      </w:r>
      <w:r w:rsidR="00D7044B">
        <w:rPr>
          <w:szCs w:val="22"/>
        </w:rPr>
        <w:t xml:space="preserve">July </w:t>
      </w:r>
      <w:r w:rsidR="003D7F8D">
        <w:rPr>
          <w:szCs w:val="22"/>
        </w:rPr>
        <w:t>2023</w:t>
      </w:r>
    </w:p>
    <w:p w14:paraId="5599CCF2" w14:textId="7EBE592E" w:rsidR="003D7F8D" w:rsidRDefault="00207657" w:rsidP="003D7F8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Nicholas Henderson</w:t>
      </w:r>
    </w:p>
    <w:p w14:paraId="0B3CBF99" w14:textId="51DA39A8" w:rsidR="00554826" w:rsidRPr="008E0027" w:rsidRDefault="00207657" w:rsidP="003D7F8D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First </w:t>
      </w:r>
      <w:r w:rsidR="00D7044B">
        <w:rPr>
          <w:sz w:val="22"/>
        </w:rPr>
        <w:t>Assistant</w:t>
      </w:r>
      <w:r w:rsidR="003D7F8D">
        <w:rPr>
          <w:sz w:val="22"/>
        </w:rPr>
        <w:t xml:space="preserve"> Secretary</w:t>
      </w:r>
      <w:r w:rsidR="00DC186D">
        <w:rPr>
          <w:sz w:val="22"/>
        </w:rPr>
        <w:br/>
        <w:t>Medicines Regulation Division</w:t>
      </w:r>
      <w:r w:rsidR="006B0F94">
        <w:rPr>
          <w:sz w:val="22"/>
        </w:rPr>
        <w:br/>
      </w:r>
      <w:r w:rsidR="003D7F8D">
        <w:rPr>
          <w:sz w:val="22"/>
        </w:rPr>
        <w:t>Health Products Regulation Group</w:t>
      </w:r>
      <w:r w:rsidR="006B0F94">
        <w:rPr>
          <w:sz w:val="22"/>
        </w:rPr>
        <w:br/>
      </w:r>
      <w:r w:rsidR="003D7F8D">
        <w:rPr>
          <w:sz w:val="22"/>
        </w:rPr>
        <w:t>Department of Health and Aged Care</w:t>
      </w:r>
    </w:p>
    <w:p w14:paraId="348F027C" w14:textId="77777777" w:rsidR="00554826" w:rsidRDefault="00554826" w:rsidP="00554826"/>
    <w:p w14:paraId="6D5F27D6" w14:textId="77777777" w:rsidR="00554826" w:rsidRPr="00ED79B6" w:rsidRDefault="00554826" w:rsidP="00554826"/>
    <w:p w14:paraId="76881FF2" w14:textId="77777777" w:rsidR="00F6696E" w:rsidRDefault="00F6696E" w:rsidP="00F6696E"/>
    <w:p w14:paraId="5F3E73A2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9E6FD44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80A9789" w14:textId="02D277FF" w:rsidR="00BB4CF6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BB4CF6">
        <w:rPr>
          <w:noProof/>
        </w:rPr>
        <w:t>1  Name</w:t>
      </w:r>
      <w:r w:rsidR="00BB4CF6">
        <w:rPr>
          <w:noProof/>
        </w:rPr>
        <w:tab/>
      </w:r>
      <w:r w:rsidR="00BB4CF6">
        <w:rPr>
          <w:noProof/>
        </w:rPr>
        <w:fldChar w:fldCharType="begin"/>
      </w:r>
      <w:r w:rsidR="00BB4CF6">
        <w:rPr>
          <w:noProof/>
        </w:rPr>
        <w:instrText xml:space="preserve"> PAGEREF _Toc136864816 \h </w:instrText>
      </w:r>
      <w:r w:rsidR="00BB4CF6">
        <w:rPr>
          <w:noProof/>
        </w:rPr>
      </w:r>
      <w:r w:rsidR="00BB4CF6">
        <w:rPr>
          <w:noProof/>
        </w:rPr>
        <w:fldChar w:fldCharType="separate"/>
      </w:r>
      <w:r w:rsidR="002C57EE">
        <w:rPr>
          <w:noProof/>
        </w:rPr>
        <w:t>1</w:t>
      </w:r>
      <w:r w:rsidR="00BB4CF6">
        <w:rPr>
          <w:noProof/>
        </w:rPr>
        <w:fldChar w:fldCharType="end"/>
      </w:r>
    </w:p>
    <w:p w14:paraId="29644DEB" w14:textId="6D18FEB3" w:rsidR="00BB4CF6" w:rsidRDefault="00BB4C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_Toc136864817 \h </w:instrText>
      </w:r>
      <w:r>
        <w:rPr>
          <w:noProof/>
        </w:rPr>
      </w:r>
      <w:r>
        <w:rPr>
          <w:noProof/>
        </w:rPr>
        <w:fldChar w:fldCharType="separate"/>
      </w:r>
      <w:r w:rsidR="002C57EE">
        <w:rPr>
          <w:noProof/>
        </w:rPr>
        <w:t>1</w:t>
      </w:r>
      <w:r>
        <w:rPr>
          <w:noProof/>
        </w:rPr>
        <w:fldChar w:fldCharType="end"/>
      </w:r>
    </w:p>
    <w:p w14:paraId="080E0079" w14:textId="7D13A00F" w:rsidR="00BB4CF6" w:rsidRDefault="00BB4C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_Toc136864818 \h </w:instrText>
      </w:r>
      <w:r>
        <w:rPr>
          <w:noProof/>
        </w:rPr>
      </w:r>
      <w:r>
        <w:rPr>
          <w:noProof/>
        </w:rPr>
        <w:fldChar w:fldCharType="separate"/>
      </w:r>
      <w:r w:rsidR="002C57EE">
        <w:rPr>
          <w:noProof/>
        </w:rPr>
        <w:t>1</w:t>
      </w:r>
      <w:r>
        <w:rPr>
          <w:noProof/>
        </w:rPr>
        <w:fldChar w:fldCharType="end"/>
      </w:r>
    </w:p>
    <w:p w14:paraId="1C34DC1B" w14:textId="46640677" w:rsidR="00BB4CF6" w:rsidRDefault="00BB4C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_Toc136864819 \h </w:instrText>
      </w:r>
      <w:r>
        <w:rPr>
          <w:noProof/>
        </w:rPr>
      </w:r>
      <w:r>
        <w:rPr>
          <w:noProof/>
        </w:rPr>
        <w:fldChar w:fldCharType="separate"/>
      </w:r>
      <w:r w:rsidR="002C57EE">
        <w:rPr>
          <w:noProof/>
        </w:rPr>
        <w:t>1</w:t>
      </w:r>
      <w:r>
        <w:rPr>
          <w:noProof/>
        </w:rPr>
        <w:fldChar w:fldCharType="end"/>
      </w:r>
    </w:p>
    <w:p w14:paraId="32ECA97D" w14:textId="18D29C79" w:rsidR="00BB4CF6" w:rsidRDefault="00BB4C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_Toc136864820 \h </w:instrText>
      </w:r>
      <w:r>
        <w:rPr>
          <w:noProof/>
        </w:rPr>
      </w:r>
      <w:r>
        <w:rPr>
          <w:noProof/>
        </w:rPr>
        <w:fldChar w:fldCharType="separate"/>
      </w:r>
      <w:r w:rsidR="002C57EE">
        <w:rPr>
          <w:noProof/>
        </w:rPr>
        <w:t>2</w:t>
      </w:r>
      <w:r>
        <w:rPr>
          <w:noProof/>
        </w:rPr>
        <w:fldChar w:fldCharType="end"/>
      </w:r>
    </w:p>
    <w:p w14:paraId="3C2EE44C" w14:textId="6B48A506" w:rsidR="00BB4CF6" w:rsidRDefault="00BB4C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_Toc136864821 \h </w:instrText>
      </w:r>
      <w:r>
        <w:rPr>
          <w:noProof/>
        </w:rPr>
      </w:r>
      <w:r>
        <w:rPr>
          <w:noProof/>
        </w:rPr>
        <w:fldChar w:fldCharType="separate"/>
      </w:r>
      <w:r w:rsidR="002C57EE">
        <w:rPr>
          <w:noProof/>
        </w:rPr>
        <w:t>2</w:t>
      </w:r>
      <w:r>
        <w:rPr>
          <w:noProof/>
        </w:rPr>
        <w:fldChar w:fldCharType="end"/>
      </w:r>
    </w:p>
    <w:p w14:paraId="6DF900D0" w14:textId="7512FFC8" w:rsidR="00BB4CF6" w:rsidRDefault="00BB4CF6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_Toc136864822 \h </w:instrText>
      </w:r>
      <w:r>
        <w:rPr>
          <w:noProof/>
        </w:rPr>
      </w:r>
      <w:r>
        <w:rPr>
          <w:noProof/>
        </w:rPr>
        <w:fldChar w:fldCharType="separate"/>
      </w:r>
      <w:r w:rsidR="002C57EE">
        <w:rPr>
          <w:noProof/>
        </w:rPr>
        <w:t>3</w:t>
      </w:r>
      <w:r>
        <w:rPr>
          <w:noProof/>
        </w:rPr>
        <w:fldChar w:fldCharType="end"/>
      </w:r>
    </w:p>
    <w:p w14:paraId="04A1172A" w14:textId="0B7F92DA" w:rsidR="00BB4CF6" w:rsidRDefault="00BB4C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_Toc136864823 \h </w:instrText>
      </w:r>
      <w:r>
        <w:rPr>
          <w:noProof/>
        </w:rPr>
      </w:r>
      <w:r>
        <w:rPr>
          <w:noProof/>
        </w:rPr>
        <w:fldChar w:fldCharType="separate"/>
      </w:r>
      <w:r w:rsidR="002C57EE">
        <w:rPr>
          <w:noProof/>
        </w:rPr>
        <w:t>4</w:t>
      </w:r>
      <w:r>
        <w:rPr>
          <w:noProof/>
        </w:rPr>
        <w:fldChar w:fldCharType="end"/>
      </w:r>
    </w:p>
    <w:p w14:paraId="33025371" w14:textId="595E6D9B" w:rsidR="00BB4CF6" w:rsidRDefault="00BB4C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Information (Sharing of Information about Prescription Medicines) Specification 2015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_Toc136864824 \h </w:instrText>
      </w:r>
      <w:r>
        <w:rPr>
          <w:noProof/>
        </w:rPr>
      </w:r>
      <w:r>
        <w:rPr>
          <w:noProof/>
        </w:rPr>
        <w:fldChar w:fldCharType="separate"/>
      </w:r>
      <w:r w:rsidR="002C57EE">
        <w:rPr>
          <w:noProof/>
        </w:rPr>
        <w:t>4</w:t>
      </w:r>
      <w:r>
        <w:rPr>
          <w:noProof/>
        </w:rPr>
        <w:fldChar w:fldCharType="end"/>
      </w:r>
    </w:p>
    <w:p w14:paraId="45F4D8D3" w14:textId="78B6D776" w:rsidR="00F6696E" w:rsidRDefault="00B418CB" w:rsidP="00F6696E">
      <w:pPr>
        <w:outlineLvl w:val="0"/>
      </w:pPr>
      <w:r>
        <w:fldChar w:fldCharType="end"/>
      </w:r>
    </w:p>
    <w:p w14:paraId="5D2EF0DD" w14:textId="77777777" w:rsidR="00F6696E" w:rsidRPr="00A802BC" w:rsidRDefault="00F6696E" w:rsidP="00F6696E">
      <w:pPr>
        <w:outlineLvl w:val="0"/>
        <w:rPr>
          <w:sz w:val="20"/>
        </w:rPr>
      </w:pPr>
    </w:p>
    <w:p w14:paraId="6CDB42CC" w14:textId="77777777" w:rsidR="00F6696E" w:rsidRDefault="00F6696E" w:rsidP="00F6696E">
      <w:pPr>
        <w:sectPr w:rsidR="00F6696E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29E7742" w14:textId="77777777" w:rsidR="00554826" w:rsidRPr="00554826" w:rsidRDefault="00554826" w:rsidP="00554826">
      <w:pPr>
        <w:pStyle w:val="ActHead5"/>
      </w:pPr>
      <w:bookmarkStart w:id="0" w:name="_Toc136625482"/>
      <w:bookmarkStart w:id="1" w:name="_Toc136864816"/>
      <w:r w:rsidRPr="00554826">
        <w:lastRenderedPageBreak/>
        <w:t>1  Name</w:t>
      </w:r>
      <w:bookmarkEnd w:id="0"/>
      <w:bookmarkEnd w:id="1"/>
    </w:p>
    <w:p w14:paraId="0451EF3B" w14:textId="27FBDF71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4672AC" w:rsidRPr="004672AC">
        <w:rPr>
          <w:i/>
          <w:iCs/>
        </w:rPr>
        <w:t>Therapeutic Goods (</w:t>
      </w:r>
      <w:r w:rsidR="006B0F94">
        <w:rPr>
          <w:i/>
          <w:iCs/>
        </w:rPr>
        <w:t>Prescription Medicines—</w:t>
      </w:r>
      <w:r w:rsidR="004B41B0">
        <w:rPr>
          <w:i/>
          <w:iCs/>
        </w:rPr>
        <w:t xml:space="preserve">Sharing of AusPARs) </w:t>
      </w:r>
      <w:r w:rsidR="006B0F94">
        <w:rPr>
          <w:i/>
          <w:iCs/>
        </w:rPr>
        <w:t>(Information)</w:t>
      </w:r>
      <w:r w:rsidR="004672AC" w:rsidRPr="004672AC">
        <w:rPr>
          <w:i/>
          <w:iCs/>
        </w:rPr>
        <w:t xml:space="preserve"> Specification 2023</w:t>
      </w:r>
      <w:r w:rsidRPr="009C2562">
        <w:t>.</w:t>
      </w:r>
    </w:p>
    <w:p w14:paraId="56534C26" w14:textId="77777777" w:rsidR="00554826" w:rsidRPr="00554826" w:rsidRDefault="00554826" w:rsidP="00554826">
      <w:pPr>
        <w:pStyle w:val="ActHead5"/>
      </w:pPr>
      <w:bookmarkStart w:id="3" w:name="_Toc136625483"/>
      <w:bookmarkStart w:id="4" w:name="_Toc136864817"/>
      <w:r w:rsidRPr="00554826">
        <w:t>2  Commencement</w:t>
      </w:r>
      <w:bookmarkEnd w:id="3"/>
      <w:bookmarkEnd w:id="4"/>
    </w:p>
    <w:p w14:paraId="5C8DC1B1" w14:textId="77777777" w:rsidR="004672AC" w:rsidRPr="003422B4" w:rsidRDefault="004672AC" w:rsidP="004672AC">
      <w:pPr>
        <w:pStyle w:val="subsection"/>
      </w:pPr>
      <w:r w:rsidRPr="003422B4">
        <w:tab/>
        <w:t>(1)</w:t>
      </w:r>
      <w:r w:rsidRPr="003422B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54C80F6" w14:textId="77777777" w:rsidR="004672AC" w:rsidRPr="003422B4" w:rsidRDefault="004672AC" w:rsidP="004672A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672AC" w:rsidRPr="003422B4" w14:paraId="41297A90" w14:textId="77777777" w:rsidTr="006513E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22FC3928" w14:textId="77777777" w:rsidR="004672AC" w:rsidRPr="003422B4" w:rsidRDefault="004672AC" w:rsidP="006513ED">
            <w:pPr>
              <w:pStyle w:val="TableHeading"/>
            </w:pPr>
            <w:r w:rsidRPr="003422B4">
              <w:t>Commencement information</w:t>
            </w:r>
          </w:p>
        </w:tc>
      </w:tr>
      <w:tr w:rsidR="004672AC" w:rsidRPr="003422B4" w14:paraId="4ED48861" w14:textId="77777777" w:rsidTr="006513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F4FC7A4" w14:textId="77777777" w:rsidR="004672AC" w:rsidRPr="003422B4" w:rsidRDefault="004672AC" w:rsidP="006513ED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AADCE8" w14:textId="77777777" w:rsidR="004672AC" w:rsidRPr="003422B4" w:rsidRDefault="004672AC" w:rsidP="006513E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FE993B6" w14:textId="77777777" w:rsidR="004672AC" w:rsidRPr="003422B4" w:rsidRDefault="004672AC" w:rsidP="006513ED">
            <w:pPr>
              <w:pStyle w:val="TableHeading"/>
            </w:pPr>
            <w:r w:rsidRPr="003422B4">
              <w:t>Column 3</w:t>
            </w:r>
          </w:p>
        </w:tc>
      </w:tr>
      <w:tr w:rsidR="004672AC" w:rsidRPr="003422B4" w14:paraId="4D330BBA" w14:textId="77777777" w:rsidTr="006513E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A80D438" w14:textId="77777777" w:rsidR="004672AC" w:rsidRPr="003422B4" w:rsidRDefault="004672AC" w:rsidP="006513ED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B5A4029" w14:textId="77777777" w:rsidR="004672AC" w:rsidRPr="003422B4" w:rsidRDefault="004672AC" w:rsidP="006513ED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05C3A3C" w14:textId="77777777" w:rsidR="004672AC" w:rsidRPr="003422B4" w:rsidRDefault="004672AC" w:rsidP="006513ED">
            <w:pPr>
              <w:pStyle w:val="TableHeading"/>
            </w:pPr>
            <w:r w:rsidRPr="003422B4">
              <w:t>Date/Details</w:t>
            </w:r>
          </w:p>
        </w:tc>
      </w:tr>
      <w:tr w:rsidR="004672AC" w:rsidRPr="003422B4" w14:paraId="38A46AAA" w14:textId="77777777" w:rsidTr="006513ED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55C90B" w14:textId="77777777" w:rsidR="004672AC" w:rsidRPr="003A6229" w:rsidRDefault="004672AC" w:rsidP="006513ED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80E891C" w14:textId="620C0954" w:rsidR="004672AC" w:rsidRPr="003A6229" w:rsidRDefault="006B0F94" w:rsidP="006513ED">
            <w:pPr>
              <w:pStyle w:val="Tabletext"/>
              <w:rPr>
                <w:i/>
              </w:rPr>
            </w:pPr>
            <w:r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AEB00B" w14:textId="70A51E3E" w:rsidR="004672AC" w:rsidRPr="00A24DCA" w:rsidRDefault="004672AC" w:rsidP="006513ED">
            <w:pPr>
              <w:pStyle w:val="Tabletext"/>
              <w:rPr>
                <w:iCs/>
              </w:rPr>
            </w:pPr>
          </w:p>
        </w:tc>
      </w:tr>
    </w:tbl>
    <w:p w14:paraId="169CDF57" w14:textId="77777777" w:rsidR="004672AC" w:rsidRPr="003422B4" w:rsidRDefault="004672AC" w:rsidP="004672AC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14:paraId="1B30CF72" w14:textId="77777777" w:rsidR="004672AC" w:rsidRPr="003422B4" w:rsidRDefault="004672AC" w:rsidP="004672AC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04545BB" w14:textId="77777777" w:rsidR="00554826" w:rsidRPr="00554826" w:rsidRDefault="00554826" w:rsidP="00554826">
      <w:pPr>
        <w:pStyle w:val="ActHead5"/>
      </w:pPr>
      <w:bookmarkStart w:id="5" w:name="_Toc136625484"/>
      <w:bookmarkStart w:id="6" w:name="_Toc136864818"/>
      <w:r w:rsidRPr="00554826">
        <w:t>3  Authority</w:t>
      </w:r>
      <w:bookmarkEnd w:id="5"/>
      <w:bookmarkEnd w:id="6"/>
    </w:p>
    <w:p w14:paraId="6C90D918" w14:textId="783C57A0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897D80">
        <w:t xml:space="preserve">subsection 61(5AB) of the </w:t>
      </w:r>
      <w:r w:rsidR="00897D80" w:rsidRPr="00647DAB">
        <w:rPr>
          <w:i/>
        </w:rPr>
        <w:t>Therapeutic Goods Act 1989</w:t>
      </w:r>
      <w:r w:rsidRPr="009C2562">
        <w:t>.</w:t>
      </w:r>
    </w:p>
    <w:p w14:paraId="0BE55679" w14:textId="77777777" w:rsidR="00554826" w:rsidRPr="00554826" w:rsidRDefault="00554826" w:rsidP="00554826">
      <w:pPr>
        <w:pStyle w:val="ActHead5"/>
      </w:pPr>
      <w:bookmarkStart w:id="7" w:name="_Toc136625485"/>
      <w:bookmarkStart w:id="8" w:name="_Toc136864819"/>
      <w:r w:rsidRPr="00554826">
        <w:t>4  Definitions</w:t>
      </w:r>
      <w:bookmarkEnd w:id="7"/>
      <w:bookmarkEnd w:id="8"/>
    </w:p>
    <w:p w14:paraId="78331108" w14:textId="69171A39"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897D80">
        <w:t>subsection 3(1)</w:t>
      </w:r>
      <w:r>
        <w:t xml:space="preserve"> of the Act</w:t>
      </w:r>
      <w:r w:rsidRPr="009C2562">
        <w:t>, including the following:</w:t>
      </w:r>
    </w:p>
    <w:p w14:paraId="0E3A237A" w14:textId="702BBC22" w:rsidR="00DB1F0C" w:rsidRDefault="002529B3" w:rsidP="002529B3">
      <w:pPr>
        <w:pStyle w:val="notepara"/>
      </w:pPr>
      <w:r w:rsidRPr="002529B3">
        <w:t>(a</w:t>
      </w:r>
      <w:r>
        <w:t>)</w:t>
      </w:r>
      <w:r>
        <w:tab/>
      </w:r>
      <w:r w:rsidR="00DB1F0C">
        <w:t>health practitioner</w:t>
      </w:r>
      <w:r w:rsidR="00F26A2C">
        <w:t>;</w:t>
      </w:r>
    </w:p>
    <w:p w14:paraId="12EB778F" w14:textId="0A63E024" w:rsidR="00F44FF7" w:rsidRDefault="00DB1F0C" w:rsidP="002529B3">
      <w:pPr>
        <w:pStyle w:val="notepara"/>
      </w:pPr>
      <w:r>
        <w:t>(b)</w:t>
      </w:r>
      <w:r>
        <w:tab/>
      </w:r>
      <w:r w:rsidR="00BC2859">
        <w:t>medicine</w:t>
      </w:r>
      <w:r w:rsidR="00F44FF7">
        <w:t>;</w:t>
      </w:r>
    </w:p>
    <w:p w14:paraId="53A7F21D" w14:textId="364DFB98" w:rsidR="002529B3" w:rsidRDefault="002529B3" w:rsidP="002529B3">
      <w:pPr>
        <w:pStyle w:val="notepara"/>
      </w:pPr>
      <w:r>
        <w:t>(</w:t>
      </w:r>
      <w:r w:rsidR="00DB1F0C">
        <w:t>c</w:t>
      </w:r>
      <w:r>
        <w:t>)</w:t>
      </w:r>
      <w:r>
        <w:tab/>
        <w:t>product information</w:t>
      </w:r>
      <w:r w:rsidR="00F26A2C">
        <w:t>;</w:t>
      </w:r>
    </w:p>
    <w:p w14:paraId="0DB4FA5F" w14:textId="568161CD" w:rsidR="003655FA" w:rsidRDefault="00F44FF7" w:rsidP="00ED6853">
      <w:pPr>
        <w:pStyle w:val="notepara"/>
      </w:pPr>
      <w:r>
        <w:t>(</w:t>
      </w:r>
      <w:r w:rsidR="00DB1F0C">
        <w:t>d</w:t>
      </w:r>
      <w:r>
        <w:t>)</w:t>
      </w:r>
      <w:r>
        <w:tab/>
      </w:r>
      <w:r w:rsidR="003655FA">
        <w:t>Register;</w:t>
      </w:r>
    </w:p>
    <w:p w14:paraId="419326BD" w14:textId="0B4E6F8B" w:rsidR="007231CA" w:rsidRDefault="007231CA" w:rsidP="00ED6853">
      <w:pPr>
        <w:pStyle w:val="notepara"/>
      </w:pPr>
      <w:r>
        <w:t>(</w:t>
      </w:r>
      <w:r w:rsidR="00DB1F0C">
        <w:t>e</w:t>
      </w:r>
      <w:r>
        <w:t>)</w:t>
      </w:r>
      <w:r>
        <w:tab/>
        <w:t>registered goods;</w:t>
      </w:r>
    </w:p>
    <w:p w14:paraId="4D4B85AD" w14:textId="559EE3A0" w:rsidR="00554826" w:rsidRPr="009C2562" w:rsidRDefault="003655FA" w:rsidP="00ED6853">
      <w:pPr>
        <w:pStyle w:val="notepara"/>
      </w:pPr>
      <w:r>
        <w:t>(</w:t>
      </w:r>
      <w:r w:rsidR="00DB1F0C">
        <w:t>f</w:t>
      </w:r>
      <w:r>
        <w:t>)</w:t>
      </w:r>
      <w:r>
        <w:tab/>
      </w:r>
      <w:r w:rsidR="00F44FF7">
        <w:t>Secretary</w:t>
      </w:r>
      <w:r w:rsidR="00ED6853">
        <w:t>.</w:t>
      </w:r>
    </w:p>
    <w:p w14:paraId="65540E05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64AABD4A" w14:textId="3ADCAD04"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897D80">
        <w:rPr>
          <w:i/>
        </w:rPr>
        <w:t>Therapeutic Goods Act 1989</w:t>
      </w:r>
      <w:r>
        <w:t>.</w:t>
      </w:r>
    </w:p>
    <w:p w14:paraId="3EE63750" w14:textId="6EA0824E" w:rsidR="002529B3" w:rsidRPr="002529B3" w:rsidRDefault="002529B3" w:rsidP="00554826">
      <w:pPr>
        <w:pStyle w:val="Definition"/>
        <w:rPr>
          <w:bCs/>
          <w:iCs/>
        </w:rPr>
      </w:pPr>
      <w:r>
        <w:rPr>
          <w:b/>
          <w:i/>
        </w:rPr>
        <w:t xml:space="preserve">approved </w:t>
      </w:r>
      <w:r w:rsidR="00DC186D">
        <w:rPr>
          <w:b/>
          <w:i/>
        </w:rPr>
        <w:t>p</w:t>
      </w:r>
      <w:r>
        <w:rPr>
          <w:b/>
          <w:i/>
        </w:rPr>
        <w:t xml:space="preserve">roduct </w:t>
      </w:r>
      <w:r w:rsidR="00DC186D">
        <w:rPr>
          <w:b/>
          <w:i/>
        </w:rPr>
        <w:t>i</w:t>
      </w:r>
      <w:r>
        <w:rPr>
          <w:b/>
          <w:i/>
        </w:rPr>
        <w:t>nformation</w:t>
      </w:r>
      <w:r>
        <w:rPr>
          <w:bCs/>
          <w:iCs/>
        </w:rPr>
        <w:t xml:space="preserve"> means the product information approved by the Secretary under section 25AA of the Act.</w:t>
      </w:r>
    </w:p>
    <w:p w14:paraId="7677DB14" w14:textId="73AA4AF3" w:rsidR="008E4345" w:rsidRDefault="009C05F3" w:rsidP="00AA1496">
      <w:pPr>
        <w:pStyle w:val="Definition"/>
        <w:keepNext/>
      </w:pPr>
      <w:r>
        <w:rPr>
          <w:b/>
          <w:bCs/>
          <w:i/>
          <w:iCs/>
        </w:rPr>
        <w:lastRenderedPageBreak/>
        <w:t>AusPAR</w:t>
      </w:r>
      <w:r w:rsidR="008E4345">
        <w:t xml:space="preserve"> </w:t>
      </w:r>
      <w:r>
        <w:t xml:space="preserve">means the Australian Public Assessment Report </w:t>
      </w:r>
      <w:r w:rsidR="00FF5314">
        <w:t xml:space="preserve">for </w:t>
      </w:r>
      <w:r w:rsidR="00F26A2C">
        <w:t xml:space="preserve">a </w:t>
      </w:r>
      <w:r w:rsidR="00FF5314">
        <w:t>prescription medicine</w:t>
      </w:r>
      <w:r w:rsidR="00BA6B52">
        <w:t>,</w:t>
      </w:r>
      <w:r w:rsidR="00FF5314">
        <w:t xml:space="preserve"> </w:t>
      </w:r>
      <w:r w:rsidR="009B0FD9">
        <w:t xml:space="preserve">including the attached approved </w:t>
      </w:r>
      <w:r w:rsidR="00DC186D">
        <w:t>p</w:t>
      </w:r>
      <w:r w:rsidR="009B0FD9">
        <w:t xml:space="preserve">roduct </w:t>
      </w:r>
      <w:r w:rsidR="00DC186D">
        <w:t>i</w:t>
      </w:r>
      <w:r w:rsidR="009B0FD9">
        <w:t xml:space="preserve">nformation, </w:t>
      </w:r>
      <w:r>
        <w:t xml:space="preserve">that </w:t>
      </w:r>
      <w:r w:rsidR="00F26A2C">
        <w:t>is</w:t>
      </w:r>
      <w:r w:rsidR="00AB5942">
        <w:t xml:space="preserve"> published </w:t>
      </w:r>
      <w:r>
        <w:t>by the TGA</w:t>
      </w:r>
      <w:r w:rsidR="00AB5942">
        <w:t>.</w:t>
      </w:r>
    </w:p>
    <w:p w14:paraId="185139B6" w14:textId="5207F995" w:rsidR="00AB5942" w:rsidRDefault="00AB5942" w:rsidP="00AA1496">
      <w:pPr>
        <w:pStyle w:val="notetext"/>
        <w:keepNext/>
      </w:pPr>
      <w:r w:rsidRPr="009C2562">
        <w:t>Note:</w:t>
      </w:r>
      <w:r w:rsidRPr="009C2562">
        <w:tab/>
      </w:r>
      <w:r w:rsidR="00207657">
        <w:t xml:space="preserve">AusPARs may also include the Clinical Evaluation Report, or an extract of the Clinical Evaluation Report, as an attachment. </w:t>
      </w:r>
      <w:r>
        <w:t>AusPAR</w:t>
      </w:r>
      <w:r w:rsidR="00F26A2C">
        <w:t>s are published</w:t>
      </w:r>
      <w:r>
        <w:t xml:space="preserve"> on the TGA website at </w:t>
      </w:r>
      <w:r w:rsidR="00207657" w:rsidRPr="0092453A">
        <w:t>www.tga.gov.au</w:t>
      </w:r>
      <w:r>
        <w:t>.</w:t>
      </w:r>
    </w:p>
    <w:p w14:paraId="774BDF26" w14:textId="35EA7C13" w:rsidR="00626654" w:rsidRDefault="00626654" w:rsidP="00554826">
      <w:pPr>
        <w:pStyle w:val="Definition"/>
      </w:pPr>
      <w:r>
        <w:rPr>
          <w:b/>
          <w:i/>
        </w:rPr>
        <w:t xml:space="preserve">Australian Prescriber </w:t>
      </w:r>
      <w:r w:rsidRPr="0030783B">
        <w:t xml:space="preserve">means </w:t>
      </w:r>
      <w:r>
        <w:t xml:space="preserve">the journal published by </w:t>
      </w:r>
      <w:r w:rsidR="00BC2859">
        <w:t>Therapeutic Guidelines</w:t>
      </w:r>
      <w:r>
        <w:t>.</w:t>
      </w:r>
    </w:p>
    <w:p w14:paraId="12B3A613" w14:textId="77777777" w:rsidR="00D3591D" w:rsidRPr="00416FE7" w:rsidRDefault="00D3591D" w:rsidP="00D3591D">
      <w:pPr>
        <w:pStyle w:val="Definition"/>
      </w:pPr>
      <w:r w:rsidRPr="00F26A2C">
        <w:rPr>
          <w:b/>
          <w:i/>
        </w:rPr>
        <w:t xml:space="preserve">registered prescription medicine </w:t>
      </w:r>
      <w:r w:rsidRPr="00F26A2C">
        <w:t>means a medicine that</w:t>
      </w:r>
      <w:r w:rsidRPr="00416FE7">
        <w:t>:</w:t>
      </w:r>
    </w:p>
    <w:p w14:paraId="10F6F14F" w14:textId="77777777" w:rsidR="00D3591D" w:rsidRPr="00416FE7" w:rsidRDefault="00D3591D" w:rsidP="00D3591D">
      <w:pPr>
        <w:pStyle w:val="paragraph"/>
      </w:pPr>
      <w:r w:rsidRPr="00416FE7">
        <w:tab/>
        <w:t>(a)</w:t>
      </w:r>
      <w:r w:rsidRPr="00416FE7">
        <w:tab/>
      </w:r>
      <w:r w:rsidRPr="00F26A2C">
        <w:t xml:space="preserve">is </w:t>
      </w:r>
      <w:r w:rsidRPr="00416FE7">
        <w:t xml:space="preserve">included in the part of the Register for goods known as </w:t>
      </w:r>
      <w:r w:rsidRPr="00F26A2C">
        <w:t xml:space="preserve">registered </w:t>
      </w:r>
      <w:r w:rsidRPr="00416FE7">
        <w:t>goods; and</w:t>
      </w:r>
    </w:p>
    <w:p w14:paraId="59BB3B70" w14:textId="150C1BE3" w:rsidR="00BC2859" w:rsidRPr="00F854D3" w:rsidRDefault="00D3591D" w:rsidP="00D3591D">
      <w:pPr>
        <w:pStyle w:val="paragraph"/>
      </w:pPr>
      <w:r w:rsidRPr="00416FE7">
        <w:tab/>
        <w:t>(b)</w:t>
      </w:r>
      <w:r w:rsidRPr="00416FE7">
        <w:tab/>
      </w:r>
      <w:r w:rsidR="00B14B78">
        <w:t xml:space="preserve">would </w:t>
      </w:r>
      <w:r w:rsidR="00B3310B">
        <w:t>require a prescription from</w:t>
      </w:r>
      <w:r w:rsidR="00B14B78">
        <w:t xml:space="preserve"> a health practitioner </w:t>
      </w:r>
      <w:r w:rsidR="00205522">
        <w:t>who is authorised to prescribe medicine under a law of a</w:t>
      </w:r>
      <w:r w:rsidR="00B14B78">
        <w:t xml:space="preserve"> State or Territory</w:t>
      </w:r>
      <w:r w:rsidRPr="00F26A2C">
        <w:t>.</w:t>
      </w:r>
    </w:p>
    <w:p w14:paraId="052CBA2B" w14:textId="521D78CD" w:rsidR="00554826" w:rsidRDefault="00897D80" w:rsidP="00554826">
      <w:pPr>
        <w:pStyle w:val="Definition"/>
      </w:pPr>
      <w:r w:rsidRPr="00007804">
        <w:rPr>
          <w:b/>
          <w:i/>
        </w:rPr>
        <w:t>Therapeutic Goods Administration</w:t>
      </w:r>
      <w:r w:rsidRPr="00007804">
        <w:rPr>
          <w:bCs/>
          <w:iCs/>
        </w:rPr>
        <w:t>, or</w:t>
      </w:r>
      <w:r w:rsidRPr="00007804">
        <w:rPr>
          <w:b/>
          <w:i/>
        </w:rPr>
        <w:t xml:space="preserve"> TGA</w:t>
      </w:r>
      <w:r w:rsidRPr="00007804">
        <w:rPr>
          <w:bCs/>
          <w:iCs/>
        </w:rPr>
        <w:t>, means th</w:t>
      </w:r>
      <w:r w:rsidR="00FE292B">
        <w:rPr>
          <w:bCs/>
          <w:iCs/>
        </w:rPr>
        <w:t>e</w:t>
      </w:r>
      <w:r w:rsidRPr="00007804">
        <w:rPr>
          <w:bCs/>
          <w:iCs/>
        </w:rPr>
        <w:t xml:space="preserve"> part of the Department known as the Therapeutic Goods Administration.</w:t>
      </w:r>
    </w:p>
    <w:p w14:paraId="1FEEC7E2" w14:textId="781E1638" w:rsidR="00554826" w:rsidRDefault="00897D80" w:rsidP="00897D80">
      <w:pPr>
        <w:pStyle w:val="Definition"/>
      </w:pPr>
      <w:r w:rsidRPr="00D307B2">
        <w:rPr>
          <w:b/>
          <w:i/>
        </w:rPr>
        <w:t xml:space="preserve">therapeutic goods information </w:t>
      </w:r>
      <w:r w:rsidRPr="00D307B2">
        <w:rPr>
          <w:bCs/>
          <w:iCs/>
        </w:rPr>
        <w:t>has the meaning given by subsection 61(1) of the Act</w:t>
      </w:r>
      <w:r w:rsidR="00554826">
        <w:t>.</w:t>
      </w:r>
    </w:p>
    <w:p w14:paraId="35474ACB" w14:textId="038804B8" w:rsidR="00BC2859" w:rsidRPr="00BC2859" w:rsidRDefault="00BC2859" w:rsidP="00897D80">
      <w:pPr>
        <w:pStyle w:val="Definition"/>
        <w:rPr>
          <w:bCs/>
          <w:iCs/>
        </w:rPr>
      </w:pPr>
      <w:r w:rsidRPr="00091971">
        <w:rPr>
          <w:b/>
          <w:i/>
        </w:rPr>
        <w:t xml:space="preserve">Therapeutic Guidelines </w:t>
      </w:r>
      <w:r w:rsidRPr="00091971">
        <w:rPr>
          <w:bCs/>
          <w:iCs/>
        </w:rPr>
        <w:t xml:space="preserve">means </w:t>
      </w:r>
      <w:r w:rsidR="002529B3">
        <w:rPr>
          <w:bCs/>
          <w:iCs/>
        </w:rPr>
        <w:t xml:space="preserve">Therapeutic Guidelines Ltd </w:t>
      </w:r>
      <w:r w:rsidR="00912E2E" w:rsidRPr="00091971">
        <w:rPr>
          <w:bCs/>
          <w:iCs/>
        </w:rPr>
        <w:t>(A</w:t>
      </w:r>
      <w:r w:rsidR="002529B3">
        <w:rPr>
          <w:bCs/>
          <w:iCs/>
        </w:rPr>
        <w:t>B</w:t>
      </w:r>
      <w:r w:rsidR="00912E2E" w:rsidRPr="00091971">
        <w:rPr>
          <w:bCs/>
          <w:iCs/>
        </w:rPr>
        <w:t>N</w:t>
      </w:r>
      <w:r w:rsidR="009650F6" w:rsidRPr="00091971">
        <w:rPr>
          <w:bCs/>
          <w:iCs/>
        </w:rPr>
        <w:t xml:space="preserve"> </w:t>
      </w:r>
      <w:bookmarkStart w:id="9" w:name="_Hlk136259740"/>
      <w:r w:rsidR="002529B3">
        <w:rPr>
          <w:bCs/>
          <w:iCs/>
        </w:rPr>
        <w:t xml:space="preserve">45 </w:t>
      </w:r>
      <w:r w:rsidR="009650F6" w:rsidRPr="00091971">
        <w:rPr>
          <w:bCs/>
          <w:iCs/>
        </w:rPr>
        <w:t>074 766 224</w:t>
      </w:r>
      <w:bookmarkEnd w:id="9"/>
      <w:r w:rsidR="00912E2E" w:rsidRPr="00091971">
        <w:rPr>
          <w:bCs/>
          <w:iCs/>
        </w:rPr>
        <w:t>)</w:t>
      </w:r>
      <w:r w:rsidRPr="00091971">
        <w:rPr>
          <w:bCs/>
          <w:iCs/>
        </w:rPr>
        <w:t>.</w:t>
      </w:r>
    </w:p>
    <w:p w14:paraId="2676EEC9" w14:textId="253ABFB3" w:rsidR="00554826" w:rsidRPr="00554826" w:rsidRDefault="00554826" w:rsidP="00554826">
      <w:pPr>
        <w:pStyle w:val="ActHead5"/>
      </w:pPr>
      <w:bookmarkStart w:id="10" w:name="_Toc454781205"/>
      <w:bookmarkStart w:id="11" w:name="_Toc136625486"/>
      <w:bookmarkStart w:id="12" w:name="_Toc136864820"/>
      <w:r w:rsidRPr="00554826">
        <w:t xml:space="preserve">5  </w:t>
      </w:r>
      <w:bookmarkEnd w:id="10"/>
      <w:r w:rsidR="001B319A">
        <w:t>Release of therapeutic goods information</w:t>
      </w:r>
      <w:bookmarkEnd w:id="11"/>
      <w:bookmarkEnd w:id="12"/>
    </w:p>
    <w:p w14:paraId="3BB36C03" w14:textId="147A2B0D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F44FF7">
        <w:t>For subsection 61(5AA) of the Act, in relation to each item in the table in Schedule 1, the kinds of therapeutic goods information</w:t>
      </w:r>
      <w:r w:rsidR="00CD6849">
        <w:t xml:space="preserve"> specified in column 2 may be released to a person, body or authority (or kinds of persons, bodies or authorities) specified in column 3, for the purposes specified in column 4</w:t>
      </w:r>
      <w:r w:rsidRPr="006065DA">
        <w:t>.</w:t>
      </w:r>
    </w:p>
    <w:p w14:paraId="2343C3A3" w14:textId="2F06FC84" w:rsidR="00CD6849" w:rsidRDefault="00CD6849" w:rsidP="008E4345">
      <w:pPr>
        <w:pStyle w:val="notetext"/>
        <w:spacing w:before="180"/>
      </w:pPr>
      <w:r w:rsidRPr="001B319A">
        <w:rPr>
          <w:szCs w:val="18"/>
        </w:rPr>
        <w:t>Note:</w:t>
      </w:r>
      <w:r w:rsidRPr="001B319A">
        <w:rPr>
          <w:szCs w:val="18"/>
        </w:rPr>
        <w:tab/>
        <w:t>U</w:t>
      </w:r>
      <w:r w:rsidRPr="0019680C">
        <w:rPr>
          <w:szCs w:val="18"/>
        </w:rPr>
        <w:t>nd</w:t>
      </w:r>
      <w:r w:rsidRPr="00BF13EC">
        <w:rPr>
          <w:szCs w:val="18"/>
        </w:rPr>
        <w:t>er subsection 61(5AA) of the Act, the Secretary may release to a person, body or authority that is specified, or is of a kind specified, under subsection 61(5AB), specified kinds of therapeutic goods information for a specified purpose</w:t>
      </w:r>
      <w:r>
        <w:t>.</w:t>
      </w:r>
    </w:p>
    <w:p w14:paraId="3467A22D" w14:textId="686E542A" w:rsidR="00897D80" w:rsidRPr="00554826" w:rsidRDefault="00897D80" w:rsidP="00897D80">
      <w:pPr>
        <w:pStyle w:val="ActHead5"/>
      </w:pPr>
      <w:bookmarkStart w:id="13" w:name="_Toc136625487"/>
      <w:bookmarkStart w:id="14" w:name="_Toc136864821"/>
      <w:r>
        <w:t>6</w:t>
      </w:r>
      <w:r w:rsidRPr="00554826">
        <w:t xml:space="preserve">  </w:t>
      </w:r>
      <w:r w:rsidR="001B319A">
        <w:t>Repeals</w:t>
      </w:r>
      <w:bookmarkEnd w:id="13"/>
      <w:bookmarkEnd w:id="14"/>
    </w:p>
    <w:p w14:paraId="06C55EB6" w14:textId="0CC5FAFE" w:rsidR="00897D80" w:rsidRDefault="00897D80" w:rsidP="00897D80">
      <w:pPr>
        <w:pStyle w:val="subsection"/>
      </w:pPr>
      <w:r w:rsidRPr="006065DA">
        <w:tab/>
      </w:r>
      <w:r w:rsidRPr="006065DA">
        <w:tab/>
        <w:t>Each instrument that is specified in Schedule</w:t>
      </w:r>
      <w:r>
        <w:t xml:space="preserve"> 2</w:t>
      </w:r>
      <w:r w:rsidRPr="006065DA">
        <w:t xml:space="preserve"> is repealed as set out in the applicable items in th</w:t>
      </w:r>
      <w:r>
        <w:t>at</w:t>
      </w:r>
      <w:r w:rsidRPr="006065DA">
        <w:t xml:space="preserve"> Schedule.</w:t>
      </w:r>
    </w:p>
    <w:p w14:paraId="23FF750D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5FAAC912" w14:textId="0DAFECB3" w:rsidR="00A157B7" w:rsidRPr="00F836E0" w:rsidRDefault="001F3C0B" w:rsidP="004B41B0">
      <w:pPr>
        <w:pStyle w:val="ActHead1"/>
        <w:pageBreakBefore/>
        <w:rPr>
          <w:rStyle w:val="CharChapNo"/>
        </w:rPr>
      </w:pPr>
      <w:bookmarkStart w:id="15" w:name="_Toc136625488"/>
      <w:bookmarkStart w:id="16" w:name="_Toc136864822"/>
      <w:r w:rsidRPr="00F836E0">
        <w:rPr>
          <w:rStyle w:val="CharChapNo"/>
        </w:rPr>
        <w:lastRenderedPageBreak/>
        <w:t>Schedule 1—</w:t>
      </w:r>
      <w:r w:rsidR="001B319A" w:rsidRPr="00F836E0">
        <w:rPr>
          <w:rStyle w:val="CharChapNo"/>
        </w:rPr>
        <w:t>Therapeutic goods information</w:t>
      </w:r>
      <w:bookmarkEnd w:id="15"/>
      <w:bookmarkEnd w:id="16"/>
    </w:p>
    <w:p w14:paraId="51484E11" w14:textId="3D860AC5" w:rsidR="00A157B7" w:rsidRDefault="00A157B7" w:rsidP="00A157B7">
      <w:pPr>
        <w:pStyle w:val="notemargin"/>
      </w:pPr>
      <w:r w:rsidRPr="003F0986">
        <w:t>Note:</w:t>
      </w:r>
      <w:r w:rsidRPr="003F0986">
        <w:tab/>
      </w:r>
      <w:r w:rsidRPr="00440753">
        <w:t xml:space="preserve">See section </w:t>
      </w:r>
      <w:r>
        <w:t>5</w:t>
      </w:r>
      <w:r w:rsidRPr="00440753">
        <w:t>.</w:t>
      </w:r>
    </w:p>
    <w:p w14:paraId="757AC848" w14:textId="77777777" w:rsidR="001B319A" w:rsidRDefault="001B319A" w:rsidP="00F836E0">
      <w:pPr>
        <w:pStyle w:val="notemargin"/>
        <w:ind w:left="0" w:firstLine="0"/>
      </w:pPr>
    </w:p>
    <w:tbl>
      <w:tblPr>
        <w:tblW w:w="5032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2711"/>
        <w:gridCol w:w="1842"/>
        <w:gridCol w:w="2696"/>
      </w:tblGrid>
      <w:tr w:rsidR="001B319A" w:rsidRPr="006D3C0F" w14:paraId="67D45FC4" w14:textId="77777777" w:rsidTr="00E4796E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A1D0EFA" w14:textId="77777777" w:rsidR="001B319A" w:rsidRPr="006D3C0F" w:rsidRDefault="001B319A" w:rsidP="00E4796E">
            <w:pPr>
              <w:pStyle w:val="TableHeading"/>
            </w:pPr>
            <w:r w:rsidRPr="006D3C0F">
              <w:t>Therapeutic goods information that may be released</w:t>
            </w:r>
          </w:p>
        </w:tc>
      </w:tr>
      <w:tr w:rsidR="0006362B" w:rsidRPr="006D3C0F" w14:paraId="23811012" w14:textId="77777777" w:rsidTr="0006362B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96ABEF7" w14:textId="77777777" w:rsidR="001B319A" w:rsidRPr="006D3C0F" w:rsidRDefault="001B319A" w:rsidP="00E4796E">
            <w:pPr>
              <w:pStyle w:val="TableHeading"/>
            </w:pPr>
            <w:r w:rsidRPr="006D3C0F">
              <w:t>Column 1</w:t>
            </w:r>
          </w:p>
        </w:tc>
        <w:tc>
          <w:tcPr>
            <w:tcW w:w="1620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F2CDE9F" w14:textId="77777777" w:rsidR="001B319A" w:rsidRPr="006D3C0F" w:rsidRDefault="001B319A" w:rsidP="00E4796E">
            <w:pPr>
              <w:pStyle w:val="TableHeading"/>
            </w:pPr>
            <w:r w:rsidRPr="006D3C0F">
              <w:t>Column 2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7657240" w14:textId="77777777" w:rsidR="001B319A" w:rsidRPr="006D3C0F" w:rsidRDefault="001B319A" w:rsidP="00E4796E">
            <w:pPr>
              <w:pStyle w:val="TableHeading"/>
            </w:pPr>
            <w:r w:rsidRPr="006D3C0F">
              <w:t>Column 3</w:t>
            </w:r>
          </w:p>
        </w:tc>
        <w:tc>
          <w:tcPr>
            <w:tcW w:w="1611" w:type="pct"/>
            <w:tcBorders>
              <w:top w:val="single" w:sz="8" w:space="0" w:color="auto"/>
              <w:bottom w:val="single" w:sz="8" w:space="0" w:color="auto"/>
            </w:tcBorders>
          </w:tcPr>
          <w:p w14:paraId="79DCB7B8" w14:textId="77777777" w:rsidR="001B319A" w:rsidRPr="006D3C0F" w:rsidRDefault="001B319A" w:rsidP="00E4796E">
            <w:pPr>
              <w:pStyle w:val="TableHeading"/>
            </w:pPr>
            <w:r w:rsidRPr="006D3C0F">
              <w:t>Column 4</w:t>
            </w:r>
          </w:p>
        </w:tc>
      </w:tr>
      <w:tr w:rsidR="0006362B" w:rsidRPr="006D3C0F" w14:paraId="4A598353" w14:textId="77777777" w:rsidTr="0006362B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95250B1" w14:textId="77777777" w:rsidR="001B319A" w:rsidRPr="006D3C0F" w:rsidRDefault="001B319A" w:rsidP="00E4796E">
            <w:pPr>
              <w:pStyle w:val="TableHeading"/>
            </w:pPr>
            <w:r w:rsidRPr="006D3C0F">
              <w:t xml:space="preserve">Item </w:t>
            </w:r>
          </w:p>
        </w:tc>
        <w:tc>
          <w:tcPr>
            <w:tcW w:w="1620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5EE5B15" w14:textId="77777777" w:rsidR="001B319A" w:rsidRPr="006D3C0F" w:rsidRDefault="001B319A" w:rsidP="00E4796E">
            <w:pPr>
              <w:pStyle w:val="TableHeading"/>
              <w:tabs>
                <w:tab w:val="right" w:pos="2329"/>
              </w:tabs>
            </w:pPr>
            <w:r w:rsidRPr="006D3C0F">
              <w:t>Kinds of information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4292B17" w14:textId="77777777" w:rsidR="001B319A" w:rsidRPr="006D3C0F" w:rsidRDefault="001B319A" w:rsidP="00E4796E">
            <w:pPr>
              <w:pStyle w:val="TableHeading"/>
            </w:pPr>
            <w:r w:rsidRPr="006D3C0F">
              <w:t>Persons or bodies</w:t>
            </w:r>
          </w:p>
        </w:tc>
        <w:tc>
          <w:tcPr>
            <w:tcW w:w="1611" w:type="pct"/>
            <w:tcBorders>
              <w:top w:val="single" w:sz="8" w:space="0" w:color="auto"/>
              <w:bottom w:val="single" w:sz="12" w:space="0" w:color="auto"/>
            </w:tcBorders>
          </w:tcPr>
          <w:p w14:paraId="2A66F1DD" w14:textId="77777777" w:rsidR="001B319A" w:rsidRPr="006D3C0F" w:rsidRDefault="001B319A" w:rsidP="00E4796E">
            <w:pPr>
              <w:pStyle w:val="TableHeading"/>
            </w:pPr>
            <w:r w:rsidRPr="006D3C0F">
              <w:t>Purposes</w:t>
            </w:r>
          </w:p>
        </w:tc>
      </w:tr>
      <w:tr w:rsidR="0006362B" w:rsidRPr="006D3C0F" w14:paraId="42296DE0" w14:textId="77777777" w:rsidTr="0006362B">
        <w:tc>
          <w:tcPr>
            <w:tcW w:w="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FF166" w14:textId="77777777" w:rsidR="001B319A" w:rsidRPr="006D3C0F" w:rsidRDefault="001B319A" w:rsidP="00E4796E">
            <w:pPr>
              <w:pStyle w:val="Tabletext"/>
              <w:spacing w:after="120"/>
            </w:pPr>
            <w:r>
              <w:t>1</w:t>
            </w:r>
          </w:p>
        </w:tc>
        <w:tc>
          <w:tcPr>
            <w:tcW w:w="1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ACC59F" w14:textId="78EB90CB" w:rsidR="001B319A" w:rsidRPr="002666CE" w:rsidRDefault="005F1295" w:rsidP="004B41B0">
            <w:pPr>
              <w:pStyle w:val="Tabletext"/>
              <w:ind w:left="46"/>
              <w:rPr>
                <w:lang w:eastAsia="en-US"/>
              </w:rPr>
            </w:pPr>
            <w:r>
              <w:rPr>
                <w:lang w:eastAsia="en-US"/>
              </w:rPr>
              <w:t>information about a registered prescription medicine that is</w:t>
            </w:r>
            <w:r w:rsidR="00B87C12">
              <w:rPr>
                <w:lang w:eastAsia="en-US"/>
              </w:rPr>
              <w:t xml:space="preserve"> </w:t>
            </w:r>
            <w:r w:rsidR="0006362B">
              <w:rPr>
                <w:lang w:eastAsia="en-US"/>
              </w:rPr>
              <w:t>contained</w:t>
            </w:r>
            <w:r>
              <w:rPr>
                <w:lang w:eastAsia="en-US"/>
              </w:rPr>
              <w:t xml:space="preserve"> in</w:t>
            </w:r>
            <w:r w:rsidR="00DB1F0C">
              <w:rPr>
                <w:lang w:eastAsia="en-US"/>
              </w:rPr>
              <w:t xml:space="preserve"> </w:t>
            </w:r>
            <w:r w:rsidR="00007932">
              <w:rPr>
                <w:lang w:eastAsia="en-US"/>
              </w:rPr>
              <w:t xml:space="preserve">the </w:t>
            </w:r>
            <w:r w:rsidR="009C05F3">
              <w:rPr>
                <w:lang w:eastAsia="en-US"/>
              </w:rPr>
              <w:t>AusPAR</w:t>
            </w:r>
            <w:r w:rsidR="00007932">
              <w:rPr>
                <w:lang w:eastAsia="en-US"/>
              </w:rPr>
              <w:t xml:space="preserve"> for the medicine</w:t>
            </w:r>
          </w:p>
        </w:tc>
        <w:tc>
          <w:tcPr>
            <w:tcW w:w="1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6505C" w14:textId="41672B20" w:rsidR="001B319A" w:rsidRDefault="00B73F40" w:rsidP="00E4796E">
            <w:pPr>
              <w:pStyle w:val="Tabletext"/>
              <w:spacing w:after="60"/>
            </w:pPr>
            <w:r>
              <w:rPr>
                <w:lang w:eastAsia="en-US"/>
              </w:rPr>
              <w:t>Therapeutic Guidelines</w:t>
            </w:r>
          </w:p>
        </w:tc>
        <w:tc>
          <w:tcPr>
            <w:tcW w:w="1611" w:type="pct"/>
            <w:tcBorders>
              <w:top w:val="single" w:sz="4" w:space="0" w:color="auto"/>
              <w:bottom w:val="single" w:sz="4" w:space="0" w:color="auto"/>
            </w:tcBorders>
          </w:tcPr>
          <w:p w14:paraId="6CE5ACF7" w14:textId="5FEEFF23" w:rsidR="001B319A" w:rsidRPr="0019680C" w:rsidRDefault="00912E2E" w:rsidP="00E4796E">
            <w:pPr>
              <w:pStyle w:val="Tabletext"/>
              <w:spacing w:after="120"/>
              <w:rPr>
                <w:sz w:val="22"/>
                <w:szCs w:val="22"/>
              </w:rPr>
            </w:pPr>
            <w:r>
              <w:rPr>
                <w:lang w:eastAsia="en-US"/>
              </w:rPr>
              <w:t xml:space="preserve">to facilitate the publication of </w:t>
            </w:r>
            <w:r w:rsidR="005411B8">
              <w:rPr>
                <w:lang w:eastAsia="en-US"/>
              </w:rPr>
              <w:t xml:space="preserve">the </w:t>
            </w:r>
            <w:r>
              <w:rPr>
                <w:lang w:eastAsia="en-US"/>
              </w:rPr>
              <w:t xml:space="preserve">information </w:t>
            </w:r>
            <w:r w:rsidR="005411B8">
              <w:rPr>
                <w:lang w:eastAsia="en-US"/>
              </w:rPr>
              <w:t>specified in column 2</w:t>
            </w:r>
            <w:r w:rsidR="002921CC">
              <w:rPr>
                <w:lang w:eastAsia="en-US"/>
              </w:rPr>
              <w:t xml:space="preserve"> in </w:t>
            </w:r>
            <w:r w:rsidR="002921CC" w:rsidRPr="00F836E0">
              <w:rPr>
                <w:lang w:eastAsia="en-US"/>
              </w:rPr>
              <w:t>Australian Prescriber</w:t>
            </w:r>
            <w:r w:rsidR="00FC0DE3">
              <w:rPr>
                <w:lang w:eastAsia="en-US"/>
              </w:rPr>
              <w:t xml:space="preserve"> soon </w:t>
            </w:r>
            <w:r>
              <w:rPr>
                <w:lang w:eastAsia="en-US"/>
              </w:rPr>
              <w:t xml:space="preserve">after </w:t>
            </w:r>
            <w:r w:rsidR="005411B8">
              <w:rPr>
                <w:lang w:eastAsia="en-US"/>
              </w:rPr>
              <w:t>the publication</w:t>
            </w:r>
            <w:r w:rsidR="002921CC">
              <w:rPr>
                <w:lang w:eastAsia="en-US"/>
              </w:rPr>
              <w:t xml:space="preserve"> of </w:t>
            </w:r>
            <w:r w:rsidR="00797136">
              <w:rPr>
                <w:lang w:eastAsia="en-US"/>
              </w:rPr>
              <w:t>the AusPAR</w:t>
            </w:r>
            <w:r w:rsidR="005411B8">
              <w:rPr>
                <w:lang w:eastAsia="en-US"/>
              </w:rPr>
              <w:t xml:space="preserve"> on the TGA website</w:t>
            </w:r>
          </w:p>
        </w:tc>
      </w:tr>
    </w:tbl>
    <w:p w14:paraId="7002A3F6" w14:textId="77777777" w:rsidR="001B319A" w:rsidRDefault="001B319A">
      <w:pPr>
        <w:spacing w:line="240" w:lineRule="auto"/>
        <w:rPr>
          <w:rFonts w:eastAsia="Times New Roman" w:cs="Times New Roman"/>
          <w:szCs w:val="22"/>
          <w:lang w:eastAsia="en-AU"/>
        </w:rPr>
      </w:pPr>
      <w:r>
        <w:rPr>
          <w:szCs w:val="22"/>
        </w:rPr>
        <w:br w:type="page"/>
      </w:r>
    </w:p>
    <w:p w14:paraId="3B9952B2" w14:textId="4DEE7940" w:rsidR="00DD27B7" w:rsidRPr="004E1307" w:rsidRDefault="00DD27B7" w:rsidP="00DD27B7">
      <w:pPr>
        <w:pStyle w:val="ActHead6"/>
      </w:pPr>
      <w:bookmarkStart w:id="17" w:name="_Toc454512518"/>
      <w:bookmarkStart w:id="18" w:name="_Toc136864823"/>
      <w:r>
        <w:lastRenderedPageBreak/>
        <w:t>Schedule 2</w:t>
      </w:r>
      <w:r w:rsidRPr="004E1307">
        <w:t>—Repeals</w:t>
      </w:r>
      <w:bookmarkEnd w:id="17"/>
      <w:bookmarkEnd w:id="18"/>
    </w:p>
    <w:p w14:paraId="359EADFC" w14:textId="77777777" w:rsidR="001F3C0B" w:rsidRPr="00440753" w:rsidRDefault="001F3C0B" w:rsidP="001F3C0B">
      <w:pPr>
        <w:pStyle w:val="notemargin"/>
      </w:pPr>
      <w:r w:rsidRPr="003F0986">
        <w:t>Note:</w:t>
      </w:r>
      <w:r w:rsidRPr="003F0986">
        <w:tab/>
      </w:r>
      <w:r w:rsidRPr="00440753">
        <w:t>See section 6.</w:t>
      </w:r>
    </w:p>
    <w:p w14:paraId="47881876" w14:textId="375639F3" w:rsidR="00D6537E" w:rsidRPr="007829E6" w:rsidRDefault="001F3C0B" w:rsidP="002C6502">
      <w:pPr>
        <w:pStyle w:val="ActHead9"/>
      </w:pPr>
      <w:bookmarkStart w:id="19" w:name="_Toc136625490"/>
      <w:bookmarkStart w:id="20" w:name="_Toc136864824"/>
      <w:r w:rsidRPr="007829E6">
        <w:t>Therapeutic Goods Information (Sharing of Information about Prescription Medicines) Specification 2015</w:t>
      </w:r>
      <w:bookmarkEnd w:id="19"/>
      <w:bookmarkEnd w:id="20"/>
    </w:p>
    <w:p w14:paraId="4B1F467A" w14:textId="77777777" w:rsidR="00D6537E" w:rsidRDefault="00D6537E" w:rsidP="00D6537E">
      <w:pPr>
        <w:pStyle w:val="ItemHead"/>
      </w:pPr>
      <w:r w:rsidRPr="00B1728A">
        <w:t xml:space="preserve">1  </w:t>
      </w:r>
      <w:r w:rsidR="00BB1533">
        <w:t>The w</w:t>
      </w:r>
      <w:r>
        <w:t>hole of the instrument</w:t>
      </w:r>
    </w:p>
    <w:p w14:paraId="03AD8EE1" w14:textId="670A35A0" w:rsidR="00A75FE9" w:rsidRDefault="00D6537E" w:rsidP="00AA1496">
      <w:pPr>
        <w:pStyle w:val="Item"/>
      </w:pPr>
      <w:r>
        <w:t>Repeal the instrument</w:t>
      </w:r>
      <w:r w:rsidR="001F3C0B">
        <w:t>.</w:t>
      </w: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8F3F" w14:textId="77777777" w:rsidR="00C75CB0" w:rsidRDefault="00C75CB0" w:rsidP="00715914">
      <w:pPr>
        <w:spacing w:line="240" w:lineRule="auto"/>
      </w:pPr>
      <w:r>
        <w:separator/>
      </w:r>
    </w:p>
  </w:endnote>
  <w:endnote w:type="continuationSeparator" w:id="0">
    <w:p w14:paraId="089ABC30" w14:textId="77777777" w:rsidR="00C75CB0" w:rsidRDefault="00C75CB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4380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EA5A619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43930B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6CC51E" w14:textId="0F94F82C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5B5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D2EB9C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4E25293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3E1F29C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02AB9F1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E06E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57A2CDB6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CCE9E4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3589BF" w14:textId="0F3181F2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5B5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24DE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63A13D1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BBAAD90" w14:textId="77777777" w:rsidR="0072147A" w:rsidRDefault="0072147A" w:rsidP="00A369E3">
          <w:pPr>
            <w:rPr>
              <w:sz w:val="18"/>
            </w:rPr>
          </w:pPr>
        </w:p>
      </w:tc>
    </w:tr>
  </w:tbl>
  <w:p w14:paraId="3BB2462C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1C32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536B9FE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CF5B19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E672A5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EC9165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2E29B56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EC48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0A351D38" w14:textId="77777777" w:rsidTr="00A87A58">
      <w:tc>
        <w:tcPr>
          <w:tcW w:w="365" w:type="pct"/>
        </w:tcPr>
        <w:p w14:paraId="2B8E8F34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71879E9" w14:textId="79F2AEC3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85B5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109A61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F459681" w14:textId="77777777" w:rsidTr="00A87A58">
      <w:tc>
        <w:tcPr>
          <w:tcW w:w="5000" w:type="pct"/>
          <w:gridSpan w:val="3"/>
        </w:tcPr>
        <w:p w14:paraId="32AE998D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5BABBC5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D5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2FA46FFF" w14:textId="77777777" w:rsidTr="00A87A58">
      <w:tc>
        <w:tcPr>
          <w:tcW w:w="947" w:type="pct"/>
        </w:tcPr>
        <w:p w14:paraId="391DB57F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3C88DD9" w14:textId="3EAE73F2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0F23">
            <w:rPr>
              <w:i/>
              <w:noProof/>
              <w:sz w:val="18"/>
            </w:rPr>
            <w:t>Therapeutic Goods (Prescription Medicines—Sharing of AusPARs) (Information) Specification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FF686F5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2FC9949D" w14:textId="77777777" w:rsidTr="00A87A58">
      <w:tc>
        <w:tcPr>
          <w:tcW w:w="5000" w:type="pct"/>
          <w:gridSpan w:val="3"/>
        </w:tcPr>
        <w:p w14:paraId="52696160" w14:textId="77777777" w:rsidR="00F6696E" w:rsidRDefault="00F6696E" w:rsidP="000850AC">
          <w:pPr>
            <w:rPr>
              <w:sz w:val="18"/>
            </w:rPr>
          </w:pPr>
        </w:p>
      </w:tc>
    </w:tr>
  </w:tbl>
  <w:p w14:paraId="635724B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673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595E0A80" w14:textId="77777777" w:rsidTr="00A87A58">
      <w:tc>
        <w:tcPr>
          <w:tcW w:w="365" w:type="pct"/>
        </w:tcPr>
        <w:p w14:paraId="1981C264" w14:textId="7777777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20B3C63" w14:textId="2C55BD96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0F23">
            <w:rPr>
              <w:i/>
              <w:noProof/>
              <w:sz w:val="18"/>
            </w:rPr>
            <w:t>Therapeutic Goods (Prescription Medicines—Sharing of AusPARs) (Information) Specification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4187570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5D3F563" w14:textId="77777777" w:rsidTr="00A87A58">
      <w:tc>
        <w:tcPr>
          <w:tcW w:w="5000" w:type="pct"/>
          <w:gridSpan w:val="3"/>
        </w:tcPr>
        <w:p w14:paraId="07C5AEE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6F79C18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B24F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F16E62D" w14:textId="77777777" w:rsidTr="00A87A58">
      <w:tc>
        <w:tcPr>
          <w:tcW w:w="947" w:type="pct"/>
        </w:tcPr>
        <w:p w14:paraId="56F55CB6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F28E0E" w14:textId="54C9A7A8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90F23">
            <w:rPr>
              <w:i/>
              <w:noProof/>
              <w:sz w:val="18"/>
            </w:rPr>
            <w:t>Therapeutic Goods (Prescription Medicines—Sharing of AusPARs) (Information) Specification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D40840D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6287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546292EB" w14:textId="77777777" w:rsidTr="00A87A58">
      <w:tc>
        <w:tcPr>
          <w:tcW w:w="5000" w:type="pct"/>
          <w:gridSpan w:val="3"/>
        </w:tcPr>
        <w:p w14:paraId="1C892524" w14:textId="77777777" w:rsidR="008C2EAC" w:rsidRDefault="008C2EAC" w:rsidP="000850AC">
          <w:pPr>
            <w:rPr>
              <w:sz w:val="18"/>
            </w:rPr>
          </w:pPr>
        </w:p>
      </w:tc>
    </w:tr>
  </w:tbl>
  <w:p w14:paraId="64AB2E1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BC0C2" w14:textId="77777777" w:rsidR="00C75CB0" w:rsidRDefault="00C75CB0" w:rsidP="00715914">
      <w:pPr>
        <w:spacing w:line="240" w:lineRule="auto"/>
      </w:pPr>
      <w:r>
        <w:separator/>
      </w:r>
    </w:p>
  </w:footnote>
  <w:footnote w:type="continuationSeparator" w:id="0">
    <w:p w14:paraId="08890F91" w14:textId="77777777" w:rsidR="00C75CB0" w:rsidRDefault="00C75CB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E37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0E6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1642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BFB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0CF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DAD6" w14:textId="77777777" w:rsidR="004E1307" w:rsidRDefault="004E1307" w:rsidP="00715914">
    <w:pPr>
      <w:rPr>
        <w:sz w:val="20"/>
      </w:rPr>
    </w:pPr>
  </w:p>
  <w:p w14:paraId="33911291" w14:textId="77777777" w:rsidR="004E1307" w:rsidRDefault="004E1307" w:rsidP="00715914">
    <w:pPr>
      <w:rPr>
        <w:sz w:val="20"/>
      </w:rPr>
    </w:pPr>
  </w:p>
  <w:p w14:paraId="5F8221CF" w14:textId="77777777" w:rsidR="004E1307" w:rsidRPr="007A1328" w:rsidRDefault="004E1307" w:rsidP="00715914">
    <w:pPr>
      <w:rPr>
        <w:sz w:val="20"/>
      </w:rPr>
    </w:pPr>
  </w:p>
  <w:p w14:paraId="1E57F9F0" w14:textId="77777777" w:rsidR="004E1307" w:rsidRPr="007A1328" w:rsidRDefault="004E1307" w:rsidP="00715914">
    <w:pPr>
      <w:rPr>
        <w:b/>
        <w:sz w:val="24"/>
      </w:rPr>
    </w:pPr>
  </w:p>
  <w:p w14:paraId="301C29B4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58B4" w14:textId="77777777" w:rsidR="004E1307" w:rsidRPr="007A1328" w:rsidRDefault="004E1307" w:rsidP="00715914">
    <w:pPr>
      <w:jc w:val="right"/>
      <w:rPr>
        <w:sz w:val="20"/>
      </w:rPr>
    </w:pPr>
  </w:p>
  <w:p w14:paraId="0A86A518" w14:textId="77777777" w:rsidR="004E1307" w:rsidRPr="007A1328" w:rsidRDefault="004E1307" w:rsidP="00715914">
    <w:pPr>
      <w:jc w:val="right"/>
      <w:rPr>
        <w:sz w:val="20"/>
      </w:rPr>
    </w:pPr>
  </w:p>
  <w:p w14:paraId="6A7849EE" w14:textId="77777777" w:rsidR="004E1307" w:rsidRPr="007A1328" w:rsidRDefault="004E1307" w:rsidP="00715914">
    <w:pPr>
      <w:jc w:val="right"/>
      <w:rPr>
        <w:sz w:val="20"/>
      </w:rPr>
    </w:pPr>
  </w:p>
  <w:p w14:paraId="23B922DA" w14:textId="77777777" w:rsidR="004E1307" w:rsidRPr="007A1328" w:rsidRDefault="004E1307" w:rsidP="00715914">
    <w:pPr>
      <w:jc w:val="right"/>
      <w:rPr>
        <w:b/>
        <w:sz w:val="24"/>
      </w:rPr>
    </w:pPr>
  </w:p>
  <w:p w14:paraId="107AD48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7E21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788E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C86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A7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84C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8A5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A2C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E4C8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1C1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4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57BE0"/>
    <w:multiLevelType w:val="hybridMultilevel"/>
    <w:tmpl w:val="159C3F7C"/>
    <w:lvl w:ilvl="0" w:tplc="E29C2D8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05D4E"/>
    <w:multiLevelType w:val="hybridMultilevel"/>
    <w:tmpl w:val="55AABD2C"/>
    <w:lvl w:ilvl="0" w:tplc="1180A8F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0D8D1515"/>
    <w:multiLevelType w:val="hybridMultilevel"/>
    <w:tmpl w:val="ED5EC6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03064"/>
    <w:multiLevelType w:val="hybridMultilevel"/>
    <w:tmpl w:val="2D36F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086AC9"/>
    <w:multiLevelType w:val="hybridMultilevel"/>
    <w:tmpl w:val="FB9A0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CA626D2"/>
    <w:multiLevelType w:val="hybridMultilevel"/>
    <w:tmpl w:val="3F2CD73A"/>
    <w:lvl w:ilvl="0" w:tplc="750846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8126B"/>
    <w:multiLevelType w:val="hybridMultilevel"/>
    <w:tmpl w:val="29F27A4A"/>
    <w:lvl w:ilvl="0" w:tplc="D1C871B2">
      <w:start w:val="1"/>
      <w:numFmt w:val="lowerLetter"/>
      <w:lvlText w:val="(%1)"/>
      <w:lvlJc w:val="left"/>
      <w:pPr>
        <w:ind w:left="1710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6AF6A04"/>
    <w:multiLevelType w:val="hybridMultilevel"/>
    <w:tmpl w:val="B7C0E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231CF"/>
    <w:multiLevelType w:val="hybridMultilevel"/>
    <w:tmpl w:val="38545F2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10BDA"/>
    <w:multiLevelType w:val="multilevel"/>
    <w:tmpl w:val="BF9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C7517B"/>
    <w:multiLevelType w:val="hybridMultilevel"/>
    <w:tmpl w:val="3D569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35A82"/>
    <w:multiLevelType w:val="hybridMultilevel"/>
    <w:tmpl w:val="BF6C0C78"/>
    <w:lvl w:ilvl="0" w:tplc="CC6A7DE2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6"/>
  </w:num>
  <w:num w:numId="14">
    <w:abstractNumId w:val="21"/>
  </w:num>
  <w:num w:numId="15">
    <w:abstractNumId w:val="24"/>
  </w:num>
  <w:num w:numId="16">
    <w:abstractNumId w:val="12"/>
  </w:num>
  <w:num w:numId="17">
    <w:abstractNumId w:val="18"/>
  </w:num>
  <w:num w:numId="18">
    <w:abstractNumId w:val="22"/>
  </w:num>
  <w:num w:numId="19">
    <w:abstractNumId w:val="15"/>
  </w:num>
  <w:num w:numId="20">
    <w:abstractNumId w:val="20"/>
  </w:num>
  <w:num w:numId="21">
    <w:abstractNumId w:val="13"/>
  </w:num>
  <w:num w:numId="22">
    <w:abstractNumId w:val="23"/>
  </w:num>
  <w:num w:numId="23">
    <w:abstractNumId w:val="14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54"/>
    <w:rsid w:val="00004174"/>
    <w:rsid w:val="00004470"/>
    <w:rsid w:val="00007932"/>
    <w:rsid w:val="000136AF"/>
    <w:rsid w:val="00020A79"/>
    <w:rsid w:val="000258B1"/>
    <w:rsid w:val="00036150"/>
    <w:rsid w:val="00040A89"/>
    <w:rsid w:val="000437C1"/>
    <w:rsid w:val="0004455A"/>
    <w:rsid w:val="0005365D"/>
    <w:rsid w:val="0005561A"/>
    <w:rsid w:val="000614BF"/>
    <w:rsid w:val="0006362B"/>
    <w:rsid w:val="0006709C"/>
    <w:rsid w:val="0006757F"/>
    <w:rsid w:val="00074376"/>
    <w:rsid w:val="00091971"/>
    <w:rsid w:val="000978F5"/>
    <w:rsid w:val="000B15CD"/>
    <w:rsid w:val="000B35EB"/>
    <w:rsid w:val="000D05EF"/>
    <w:rsid w:val="000E2261"/>
    <w:rsid w:val="000E7144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1502"/>
    <w:rsid w:val="00166C2F"/>
    <w:rsid w:val="001679BF"/>
    <w:rsid w:val="001809D7"/>
    <w:rsid w:val="001939E1"/>
    <w:rsid w:val="00194C3E"/>
    <w:rsid w:val="00195382"/>
    <w:rsid w:val="0019680C"/>
    <w:rsid w:val="001975FA"/>
    <w:rsid w:val="001B2CB6"/>
    <w:rsid w:val="001B319A"/>
    <w:rsid w:val="001C61C5"/>
    <w:rsid w:val="001C69C4"/>
    <w:rsid w:val="001D37EF"/>
    <w:rsid w:val="001E3590"/>
    <w:rsid w:val="001E7407"/>
    <w:rsid w:val="001F3C0B"/>
    <w:rsid w:val="001F5D5E"/>
    <w:rsid w:val="001F6219"/>
    <w:rsid w:val="001F6CD4"/>
    <w:rsid w:val="00205522"/>
    <w:rsid w:val="00206C4D"/>
    <w:rsid w:val="00207657"/>
    <w:rsid w:val="00215AF1"/>
    <w:rsid w:val="00230B5E"/>
    <w:rsid w:val="002321E8"/>
    <w:rsid w:val="00232984"/>
    <w:rsid w:val="00234D3D"/>
    <w:rsid w:val="0024010F"/>
    <w:rsid w:val="00240749"/>
    <w:rsid w:val="00241A07"/>
    <w:rsid w:val="00243018"/>
    <w:rsid w:val="002529B3"/>
    <w:rsid w:val="00253880"/>
    <w:rsid w:val="0025574C"/>
    <w:rsid w:val="002564A4"/>
    <w:rsid w:val="0026736C"/>
    <w:rsid w:val="00281308"/>
    <w:rsid w:val="00284719"/>
    <w:rsid w:val="002921CC"/>
    <w:rsid w:val="00295EAF"/>
    <w:rsid w:val="00297ECB"/>
    <w:rsid w:val="002A7BCF"/>
    <w:rsid w:val="002C3FD1"/>
    <w:rsid w:val="002C57EE"/>
    <w:rsid w:val="002C5B1D"/>
    <w:rsid w:val="002C6502"/>
    <w:rsid w:val="002D043A"/>
    <w:rsid w:val="002D266B"/>
    <w:rsid w:val="002D6224"/>
    <w:rsid w:val="00301AF7"/>
    <w:rsid w:val="00304F8B"/>
    <w:rsid w:val="00335BC6"/>
    <w:rsid w:val="003415D3"/>
    <w:rsid w:val="00344338"/>
    <w:rsid w:val="00344701"/>
    <w:rsid w:val="00352B0F"/>
    <w:rsid w:val="00360459"/>
    <w:rsid w:val="003655FA"/>
    <w:rsid w:val="0037238D"/>
    <w:rsid w:val="0038049F"/>
    <w:rsid w:val="00380543"/>
    <w:rsid w:val="00385306"/>
    <w:rsid w:val="00385B54"/>
    <w:rsid w:val="003B59E6"/>
    <w:rsid w:val="003C6231"/>
    <w:rsid w:val="003D0BFE"/>
    <w:rsid w:val="003D5700"/>
    <w:rsid w:val="003D7F8D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2AC"/>
    <w:rsid w:val="00467661"/>
    <w:rsid w:val="00472DBE"/>
    <w:rsid w:val="00474A19"/>
    <w:rsid w:val="00477830"/>
    <w:rsid w:val="00487764"/>
    <w:rsid w:val="004906B9"/>
    <w:rsid w:val="00496F97"/>
    <w:rsid w:val="004A21AB"/>
    <w:rsid w:val="004B41B0"/>
    <w:rsid w:val="004B4DE2"/>
    <w:rsid w:val="004B4FF2"/>
    <w:rsid w:val="004B67B7"/>
    <w:rsid w:val="004B6C48"/>
    <w:rsid w:val="004C4E59"/>
    <w:rsid w:val="004C6809"/>
    <w:rsid w:val="004E063A"/>
    <w:rsid w:val="004E1307"/>
    <w:rsid w:val="004E7BEC"/>
    <w:rsid w:val="00505D3D"/>
    <w:rsid w:val="00506AF6"/>
    <w:rsid w:val="00510E83"/>
    <w:rsid w:val="00516B8D"/>
    <w:rsid w:val="005202EC"/>
    <w:rsid w:val="005303C8"/>
    <w:rsid w:val="00536604"/>
    <w:rsid w:val="00537FBC"/>
    <w:rsid w:val="005411B8"/>
    <w:rsid w:val="0055155C"/>
    <w:rsid w:val="00554826"/>
    <w:rsid w:val="00562877"/>
    <w:rsid w:val="00584811"/>
    <w:rsid w:val="00585784"/>
    <w:rsid w:val="00593AA6"/>
    <w:rsid w:val="00594161"/>
    <w:rsid w:val="00594749"/>
    <w:rsid w:val="0059645A"/>
    <w:rsid w:val="005A65D5"/>
    <w:rsid w:val="005B4067"/>
    <w:rsid w:val="005C3F41"/>
    <w:rsid w:val="005D1D92"/>
    <w:rsid w:val="005D2D09"/>
    <w:rsid w:val="005F1295"/>
    <w:rsid w:val="00600219"/>
    <w:rsid w:val="00604F2A"/>
    <w:rsid w:val="00620076"/>
    <w:rsid w:val="00626654"/>
    <w:rsid w:val="00627E0A"/>
    <w:rsid w:val="00646415"/>
    <w:rsid w:val="0065488B"/>
    <w:rsid w:val="00670EA1"/>
    <w:rsid w:val="00677CC2"/>
    <w:rsid w:val="0068744B"/>
    <w:rsid w:val="006905DE"/>
    <w:rsid w:val="0069178A"/>
    <w:rsid w:val="0069207B"/>
    <w:rsid w:val="006A154F"/>
    <w:rsid w:val="006A437B"/>
    <w:rsid w:val="006A7A3E"/>
    <w:rsid w:val="006B0F94"/>
    <w:rsid w:val="006B5789"/>
    <w:rsid w:val="006C30C5"/>
    <w:rsid w:val="006C7F8C"/>
    <w:rsid w:val="006E1DB2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251D"/>
    <w:rsid w:val="007231CA"/>
    <w:rsid w:val="00723791"/>
    <w:rsid w:val="00731E00"/>
    <w:rsid w:val="007440B7"/>
    <w:rsid w:val="007500C8"/>
    <w:rsid w:val="00756272"/>
    <w:rsid w:val="00762D38"/>
    <w:rsid w:val="00767AB7"/>
    <w:rsid w:val="007713E4"/>
    <w:rsid w:val="007715C9"/>
    <w:rsid w:val="00771613"/>
    <w:rsid w:val="00774EDD"/>
    <w:rsid w:val="007757EC"/>
    <w:rsid w:val="007758F9"/>
    <w:rsid w:val="007829E6"/>
    <w:rsid w:val="00783E89"/>
    <w:rsid w:val="007919F3"/>
    <w:rsid w:val="007927F1"/>
    <w:rsid w:val="00793915"/>
    <w:rsid w:val="00796AA3"/>
    <w:rsid w:val="00797136"/>
    <w:rsid w:val="007B353B"/>
    <w:rsid w:val="007B37D2"/>
    <w:rsid w:val="007C2253"/>
    <w:rsid w:val="007D06AE"/>
    <w:rsid w:val="007D5010"/>
    <w:rsid w:val="007D7911"/>
    <w:rsid w:val="007E163D"/>
    <w:rsid w:val="007E5D69"/>
    <w:rsid w:val="007E667A"/>
    <w:rsid w:val="007F28C9"/>
    <w:rsid w:val="007F51B2"/>
    <w:rsid w:val="007F7060"/>
    <w:rsid w:val="008040DD"/>
    <w:rsid w:val="008117E9"/>
    <w:rsid w:val="0082217E"/>
    <w:rsid w:val="00824498"/>
    <w:rsid w:val="00826BD1"/>
    <w:rsid w:val="008360EB"/>
    <w:rsid w:val="0083642F"/>
    <w:rsid w:val="00854D0B"/>
    <w:rsid w:val="00856A31"/>
    <w:rsid w:val="00860B4E"/>
    <w:rsid w:val="00867B37"/>
    <w:rsid w:val="00873653"/>
    <w:rsid w:val="008754D0"/>
    <w:rsid w:val="00875D13"/>
    <w:rsid w:val="008855C9"/>
    <w:rsid w:val="00886456"/>
    <w:rsid w:val="00896176"/>
    <w:rsid w:val="00897D80"/>
    <w:rsid w:val="008A46E1"/>
    <w:rsid w:val="008A4F43"/>
    <w:rsid w:val="008B2706"/>
    <w:rsid w:val="008C2EAC"/>
    <w:rsid w:val="008D0EE0"/>
    <w:rsid w:val="008E0027"/>
    <w:rsid w:val="008E4345"/>
    <w:rsid w:val="008E6067"/>
    <w:rsid w:val="008F54E7"/>
    <w:rsid w:val="00903422"/>
    <w:rsid w:val="0090645F"/>
    <w:rsid w:val="00906ADD"/>
    <w:rsid w:val="00911E9C"/>
    <w:rsid w:val="00912E2E"/>
    <w:rsid w:val="00917800"/>
    <w:rsid w:val="0092453A"/>
    <w:rsid w:val="009254C3"/>
    <w:rsid w:val="00932377"/>
    <w:rsid w:val="00941236"/>
    <w:rsid w:val="00943FD5"/>
    <w:rsid w:val="00947D5A"/>
    <w:rsid w:val="009532A5"/>
    <w:rsid w:val="009545BD"/>
    <w:rsid w:val="009612EB"/>
    <w:rsid w:val="00964CF0"/>
    <w:rsid w:val="009650F6"/>
    <w:rsid w:val="00973700"/>
    <w:rsid w:val="00974300"/>
    <w:rsid w:val="00977806"/>
    <w:rsid w:val="00982242"/>
    <w:rsid w:val="00984130"/>
    <w:rsid w:val="009868E9"/>
    <w:rsid w:val="009900A3"/>
    <w:rsid w:val="009951DF"/>
    <w:rsid w:val="009A4A58"/>
    <w:rsid w:val="009B0FD9"/>
    <w:rsid w:val="009B3489"/>
    <w:rsid w:val="009C05F3"/>
    <w:rsid w:val="009C3413"/>
    <w:rsid w:val="00A0441E"/>
    <w:rsid w:val="00A12128"/>
    <w:rsid w:val="00A157B7"/>
    <w:rsid w:val="00A22C98"/>
    <w:rsid w:val="00A231E2"/>
    <w:rsid w:val="00A369E3"/>
    <w:rsid w:val="00A40BA1"/>
    <w:rsid w:val="00A57600"/>
    <w:rsid w:val="00A64912"/>
    <w:rsid w:val="00A70A74"/>
    <w:rsid w:val="00A730D1"/>
    <w:rsid w:val="00A75B1C"/>
    <w:rsid w:val="00A75FE9"/>
    <w:rsid w:val="00AA1496"/>
    <w:rsid w:val="00AB5942"/>
    <w:rsid w:val="00AD53CC"/>
    <w:rsid w:val="00AD5641"/>
    <w:rsid w:val="00AF06CF"/>
    <w:rsid w:val="00AF20CE"/>
    <w:rsid w:val="00B07CDB"/>
    <w:rsid w:val="00B14B78"/>
    <w:rsid w:val="00B16A31"/>
    <w:rsid w:val="00B17DFD"/>
    <w:rsid w:val="00B25306"/>
    <w:rsid w:val="00B27831"/>
    <w:rsid w:val="00B308FE"/>
    <w:rsid w:val="00B3310B"/>
    <w:rsid w:val="00B33709"/>
    <w:rsid w:val="00B33B3C"/>
    <w:rsid w:val="00B36392"/>
    <w:rsid w:val="00B418CB"/>
    <w:rsid w:val="00B47444"/>
    <w:rsid w:val="00B50ADC"/>
    <w:rsid w:val="00B566B1"/>
    <w:rsid w:val="00B63834"/>
    <w:rsid w:val="00B73F40"/>
    <w:rsid w:val="00B80199"/>
    <w:rsid w:val="00B80BAB"/>
    <w:rsid w:val="00B82385"/>
    <w:rsid w:val="00B83204"/>
    <w:rsid w:val="00B856E7"/>
    <w:rsid w:val="00B87C12"/>
    <w:rsid w:val="00B90F23"/>
    <w:rsid w:val="00BA220B"/>
    <w:rsid w:val="00BA3A57"/>
    <w:rsid w:val="00BA6B52"/>
    <w:rsid w:val="00BB1533"/>
    <w:rsid w:val="00BB4CF6"/>
    <w:rsid w:val="00BB4E1A"/>
    <w:rsid w:val="00BC015E"/>
    <w:rsid w:val="00BC2859"/>
    <w:rsid w:val="00BC76AC"/>
    <w:rsid w:val="00BD0ECB"/>
    <w:rsid w:val="00BE0454"/>
    <w:rsid w:val="00BE2155"/>
    <w:rsid w:val="00BE719A"/>
    <w:rsid w:val="00BE720A"/>
    <w:rsid w:val="00BF0D73"/>
    <w:rsid w:val="00BF13EC"/>
    <w:rsid w:val="00BF2465"/>
    <w:rsid w:val="00C16619"/>
    <w:rsid w:val="00C25E7F"/>
    <w:rsid w:val="00C2746F"/>
    <w:rsid w:val="00C323D6"/>
    <w:rsid w:val="00C324A0"/>
    <w:rsid w:val="00C42BF8"/>
    <w:rsid w:val="00C50043"/>
    <w:rsid w:val="00C7573B"/>
    <w:rsid w:val="00C75CB0"/>
    <w:rsid w:val="00C76810"/>
    <w:rsid w:val="00C97A54"/>
    <w:rsid w:val="00CA5B23"/>
    <w:rsid w:val="00CB602E"/>
    <w:rsid w:val="00CB7E90"/>
    <w:rsid w:val="00CD6849"/>
    <w:rsid w:val="00CE051D"/>
    <w:rsid w:val="00CE1335"/>
    <w:rsid w:val="00CE493D"/>
    <w:rsid w:val="00CF07FA"/>
    <w:rsid w:val="00CF0BB2"/>
    <w:rsid w:val="00CF3EE8"/>
    <w:rsid w:val="00D1241A"/>
    <w:rsid w:val="00D13441"/>
    <w:rsid w:val="00D150E7"/>
    <w:rsid w:val="00D3591D"/>
    <w:rsid w:val="00D430F2"/>
    <w:rsid w:val="00D52DC2"/>
    <w:rsid w:val="00D53BCC"/>
    <w:rsid w:val="00D54C9E"/>
    <w:rsid w:val="00D6537E"/>
    <w:rsid w:val="00D7044B"/>
    <w:rsid w:val="00D70DFB"/>
    <w:rsid w:val="00D766DF"/>
    <w:rsid w:val="00D8206C"/>
    <w:rsid w:val="00D91F10"/>
    <w:rsid w:val="00DA186E"/>
    <w:rsid w:val="00DA4116"/>
    <w:rsid w:val="00DB1F0C"/>
    <w:rsid w:val="00DB251C"/>
    <w:rsid w:val="00DB4630"/>
    <w:rsid w:val="00DC136F"/>
    <w:rsid w:val="00DC186D"/>
    <w:rsid w:val="00DC4F88"/>
    <w:rsid w:val="00DD27B7"/>
    <w:rsid w:val="00DE0CD2"/>
    <w:rsid w:val="00DE107C"/>
    <w:rsid w:val="00DF2388"/>
    <w:rsid w:val="00E05704"/>
    <w:rsid w:val="00E338EF"/>
    <w:rsid w:val="00E544BB"/>
    <w:rsid w:val="00E747F9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D6853"/>
    <w:rsid w:val="00EE5E36"/>
    <w:rsid w:val="00EF2E3A"/>
    <w:rsid w:val="00F02C7C"/>
    <w:rsid w:val="00F072A7"/>
    <w:rsid w:val="00F078DC"/>
    <w:rsid w:val="00F26A2C"/>
    <w:rsid w:val="00F32BA8"/>
    <w:rsid w:val="00F32EE0"/>
    <w:rsid w:val="00F349F1"/>
    <w:rsid w:val="00F35917"/>
    <w:rsid w:val="00F4350D"/>
    <w:rsid w:val="00F44FF7"/>
    <w:rsid w:val="00F479C4"/>
    <w:rsid w:val="00F567F7"/>
    <w:rsid w:val="00F6696E"/>
    <w:rsid w:val="00F73BD6"/>
    <w:rsid w:val="00F76F42"/>
    <w:rsid w:val="00F836E0"/>
    <w:rsid w:val="00F83989"/>
    <w:rsid w:val="00F85099"/>
    <w:rsid w:val="00F854D3"/>
    <w:rsid w:val="00F9379C"/>
    <w:rsid w:val="00F9632C"/>
    <w:rsid w:val="00FA1E52"/>
    <w:rsid w:val="00FB5A08"/>
    <w:rsid w:val="00FC0DE3"/>
    <w:rsid w:val="00FC6A80"/>
    <w:rsid w:val="00FE292B"/>
    <w:rsid w:val="00FE4688"/>
    <w:rsid w:val="00FF5314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40C5"/>
  <w15:docId w15:val="{DC07E334-6AFC-461D-AF6C-9089E394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chedulepara">
    <w:name w:val="Schedule para"/>
    <w:basedOn w:val="Normal"/>
    <w:rsid w:val="00A157B7"/>
    <w:pPr>
      <w:tabs>
        <w:tab w:val="right" w:pos="567"/>
      </w:tabs>
      <w:spacing w:before="18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157B7"/>
    <w:pPr>
      <w:ind w:left="720"/>
      <w:contextualSpacing/>
    </w:pPr>
  </w:style>
  <w:style w:type="paragraph" w:customStyle="1" w:styleId="NoteEnd">
    <w:name w:val="Note End"/>
    <w:basedOn w:val="Normal"/>
    <w:rsid w:val="00A157B7"/>
    <w:pPr>
      <w:keepLines/>
      <w:spacing w:before="120" w:line="240" w:lineRule="exact"/>
      <w:ind w:left="567" w:hanging="567"/>
      <w:jc w:val="both"/>
    </w:pPr>
    <w:rPr>
      <w:rFonts w:eastAsia="Times New Roman" w:cs="Times New Roman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65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0F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0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0F6"/>
    <w:rPr>
      <w:b/>
      <w:bCs/>
    </w:rPr>
  </w:style>
  <w:style w:type="character" w:styleId="Hyperlink">
    <w:name w:val="Hyperlink"/>
    <w:basedOn w:val="DefaultParagraphFont"/>
    <w:uiPriority w:val="99"/>
    <w:unhideWhenUsed/>
    <w:rsid w:val="001975F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75FA"/>
    <w:rPr>
      <w:color w:val="800080" w:themeColor="followedHyperlink"/>
      <w:u w:val="single"/>
    </w:rPr>
  </w:style>
  <w:style w:type="paragraph" w:customStyle="1" w:styleId="definition0">
    <w:name w:val="definition"/>
    <w:basedOn w:val="Normal"/>
    <w:rsid w:val="003805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38054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380543"/>
    <w:rPr>
      <w:i/>
      <w:iCs/>
    </w:rPr>
  </w:style>
  <w:style w:type="paragraph" w:styleId="Revision">
    <w:name w:val="Revision"/>
    <w:hidden/>
    <w:uiPriority w:val="99"/>
    <w:semiHidden/>
    <w:rsid w:val="00D7044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07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36AF-A819-459A-92DF-82B4F6D44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SINNATHAMBY, Priya</dc:creator>
  <cp:lastModifiedBy>SINNATHAMBY, Priya</cp:lastModifiedBy>
  <cp:revision>2</cp:revision>
  <dcterms:created xsi:type="dcterms:W3CDTF">2023-07-21T04:18:00Z</dcterms:created>
  <dcterms:modified xsi:type="dcterms:W3CDTF">2023-07-21T04:18:00Z</dcterms:modified>
</cp:coreProperties>
</file>