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19476" w14:textId="77777777" w:rsidR="0048364F" w:rsidRPr="005557DD" w:rsidRDefault="00193461" w:rsidP="0020300C">
      <w:pPr>
        <w:rPr>
          <w:sz w:val="28"/>
        </w:rPr>
      </w:pPr>
      <w:r w:rsidRPr="005557DD">
        <w:rPr>
          <w:noProof/>
          <w:lang w:eastAsia="en-AU"/>
        </w:rPr>
        <w:drawing>
          <wp:inline distT="0" distB="0" distL="0" distR="0" wp14:anchorId="489957EA" wp14:editId="3DCE8D4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869485D" w14:textId="77777777" w:rsidR="0048364F" w:rsidRPr="005557DD" w:rsidRDefault="0048364F" w:rsidP="0048364F">
      <w:pPr>
        <w:rPr>
          <w:sz w:val="19"/>
        </w:rPr>
      </w:pPr>
    </w:p>
    <w:p w14:paraId="1A09D4EE" w14:textId="77777777" w:rsidR="0048364F" w:rsidRPr="005557DD" w:rsidRDefault="00696E64" w:rsidP="0048364F">
      <w:pPr>
        <w:pStyle w:val="ShortT"/>
      </w:pPr>
      <w:r w:rsidRPr="005557DD">
        <w:t xml:space="preserve">Competition and Consumer Amendment (Review of Exemptions to Privacy Safeguards) </w:t>
      </w:r>
      <w:r w:rsidR="006F4E86" w:rsidRPr="005557DD">
        <w:t>Regulations 2</w:t>
      </w:r>
      <w:r w:rsidRPr="005557DD">
        <w:t>023</w:t>
      </w:r>
    </w:p>
    <w:p w14:paraId="063A6A55" w14:textId="77777777" w:rsidR="00696E64" w:rsidRPr="005557DD" w:rsidRDefault="00696E64" w:rsidP="00902DCD">
      <w:pPr>
        <w:pStyle w:val="SignCoverPageStart"/>
        <w:spacing w:before="240"/>
        <w:rPr>
          <w:szCs w:val="22"/>
        </w:rPr>
      </w:pPr>
      <w:r w:rsidRPr="005557DD">
        <w:rPr>
          <w:szCs w:val="22"/>
        </w:rPr>
        <w:t>I, General the Honourable David Hurley AC DSC (</w:t>
      </w:r>
      <w:proofErr w:type="spellStart"/>
      <w:r w:rsidRPr="005557DD">
        <w:rPr>
          <w:szCs w:val="22"/>
        </w:rPr>
        <w:t>Retd</w:t>
      </w:r>
      <w:proofErr w:type="spellEnd"/>
      <w:r w:rsidRPr="005557DD">
        <w:rPr>
          <w:szCs w:val="22"/>
        </w:rPr>
        <w:t>), Governor</w:t>
      </w:r>
      <w:r w:rsidR="005557DD">
        <w:rPr>
          <w:szCs w:val="22"/>
        </w:rPr>
        <w:noBreakHyphen/>
      </w:r>
      <w:r w:rsidRPr="005557DD">
        <w:rPr>
          <w:szCs w:val="22"/>
        </w:rPr>
        <w:t>General of the Commonwealth of Australia, acting with the advice of the Federal Executive Council, make the following regulations.</w:t>
      </w:r>
    </w:p>
    <w:p w14:paraId="0A0DF761" w14:textId="3F91680B" w:rsidR="00696E64" w:rsidRPr="005557DD" w:rsidRDefault="00696E64" w:rsidP="00902DCD">
      <w:pPr>
        <w:keepNext/>
        <w:spacing w:before="720" w:line="240" w:lineRule="atLeast"/>
        <w:ind w:right="397"/>
        <w:jc w:val="both"/>
        <w:rPr>
          <w:szCs w:val="22"/>
        </w:rPr>
      </w:pPr>
      <w:r w:rsidRPr="005557DD">
        <w:rPr>
          <w:szCs w:val="22"/>
        </w:rPr>
        <w:t xml:space="preserve">Dated </w:t>
      </w:r>
      <w:r w:rsidRPr="005557DD">
        <w:rPr>
          <w:szCs w:val="22"/>
        </w:rPr>
        <w:tab/>
      </w:r>
      <w:r w:rsidRPr="005557DD">
        <w:rPr>
          <w:szCs w:val="22"/>
        </w:rPr>
        <w:tab/>
      </w:r>
      <w:r w:rsidR="00A86C7D">
        <w:rPr>
          <w:szCs w:val="22"/>
        </w:rPr>
        <w:t>20 July</w:t>
      </w:r>
      <w:r w:rsidRPr="005557DD">
        <w:rPr>
          <w:szCs w:val="22"/>
        </w:rPr>
        <w:tab/>
      </w:r>
      <w:r w:rsidRPr="005557DD">
        <w:rPr>
          <w:szCs w:val="22"/>
        </w:rPr>
        <w:tab/>
      </w:r>
      <w:r w:rsidRPr="005557DD">
        <w:rPr>
          <w:szCs w:val="22"/>
        </w:rPr>
        <w:fldChar w:fldCharType="begin"/>
      </w:r>
      <w:r w:rsidRPr="005557DD">
        <w:rPr>
          <w:szCs w:val="22"/>
        </w:rPr>
        <w:instrText xml:space="preserve"> DOCPROPERTY  DateMade </w:instrText>
      </w:r>
      <w:r w:rsidRPr="005557DD">
        <w:rPr>
          <w:szCs w:val="22"/>
        </w:rPr>
        <w:fldChar w:fldCharType="separate"/>
      </w:r>
      <w:r w:rsidR="00021782">
        <w:rPr>
          <w:szCs w:val="22"/>
        </w:rPr>
        <w:t>2023</w:t>
      </w:r>
      <w:r w:rsidRPr="005557DD">
        <w:rPr>
          <w:szCs w:val="22"/>
        </w:rPr>
        <w:fldChar w:fldCharType="end"/>
      </w:r>
    </w:p>
    <w:p w14:paraId="54D7F611" w14:textId="77777777" w:rsidR="00696E64" w:rsidRPr="005557DD" w:rsidRDefault="00696E64" w:rsidP="00902DCD">
      <w:pPr>
        <w:keepNext/>
        <w:tabs>
          <w:tab w:val="left" w:pos="3402"/>
        </w:tabs>
        <w:spacing w:before="1080" w:line="300" w:lineRule="atLeast"/>
        <w:ind w:left="397" w:right="397"/>
        <w:jc w:val="right"/>
        <w:rPr>
          <w:szCs w:val="22"/>
        </w:rPr>
      </w:pPr>
      <w:r w:rsidRPr="005557DD">
        <w:rPr>
          <w:szCs w:val="22"/>
        </w:rPr>
        <w:t>David Hurley</w:t>
      </w:r>
    </w:p>
    <w:p w14:paraId="7C07BBFE" w14:textId="77777777" w:rsidR="00696E64" w:rsidRPr="005557DD" w:rsidRDefault="00696E64" w:rsidP="00902DCD">
      <w:pPr>
        <w:keepNext/>
        <w:tabs>
          <w:tab w:val="left" w:pos="3402"/>
        </w:tabs>
        <w:spacing w:line="300" w:lineRule="atLeast"/>
        <w:ind w:left="397" w:right="397"/>
        <w:jc w:val="right"/>
        <w:rPr>
          <w:szCs w:val="22"/>
        </w:rPr>
      </w:pPr>
      <w:r w:rsidRPr="005557DD">
        <w:rPr>
          <w:szCs w:val="22"/>
        </w:rPr>
        <w:t>Governor</w:t>
      </w:r>
      <w:r w:rsidR="005557DD">
        <w:rPr>
          <w:szCs w:val="22"/>
        </w:rPr>
        <w:noBreakHyphen/>
      </w:r>
      <w:r w:rsidRPr="005557DD">
        <w:rPr>
          <w:szCs w:val="22"/>
        </w:rPr>
        <w:t>General</w:t>
      </w:r>
    </w:p>
    <w:p w14:paraId="4FC40CF6" w14:textId="77777777" w:rsidR="00696E64" w:rsidRPr="005557DD" w:rsidRDefault="00696E64" w:rsidP="00902DCD">
      <w:pPr>
        <w:keepNext/>
        <w:tabs>
          <w:tab w:val="left" w:pos="3402"/>
        </w:tabs>
        <w:spacing w:before="840" w:after="1080" w:line="300" w:lineRule="atLeast"/>
        <w:ind w:right="397"/>
        <w:rPr>
          <w:szCs w:val="22"/>
        </w:rPr>
      </w:pPr>
      <w:r w:rsidRPr="005557DD">
        <w:rPr>
          <w:szCs w:val="22"/>
        </w:rPr>
        <w:t>By His Excellency’s Command</w:t>
      </w:r>
    </w:p>
    <w:p w14:paraId="2F3225CA" w14:textId="77777777" w:rsidR="00696E64" w:rsidRPr="005557DD" w:rsidRDefault="00696E64" w:rsidP="00902DCD">
      <w:pPr>
        <w:keepNext/>
        <w:tabs>
          <w:tab w:val="left" w:pos="3402"/>
        </w:tabs>
        <w:spacing w:before="480" w:line="300" w:lineRule="atLeast"/>
        <w:ind w:right="397"/>
        <w:rPr>
          <w:szCs w:val="22"/>
        </w:rPr>
      </w:pPr>
      <w:r w:rsidRPr="005557DD">
        <w:rPr>
          <w:szCs w:val="22"/>
        </w:rPr>
        <w:t>Stephen Jones</w:t>
      </w:r>
    </w:p>
    <w:p w14:paraId="31E089DB" w14:textId="77777777" w:rsidR="00474885" w:rsidRPr="005557DD" w:rsidRDefault="00474885" w:rsidP="00474885">
      <w:pPr>
        <w:pStyle w:val="SignCoverPageEnd"/>
        <w:rPr>
          <w:szCs w:val="22"/>
        </w:rPr>
      </w:pPr>
      <w:r w:rsidRPr="005557DD">
        <w:rPr>
          <w:szCs w:val="22"/>
        </w:rPr>
        <w:t>Assistant Treasurer</w:t>
      </w:r>
      <w:r w:rsidRPr="005557DD">
        <w:rPr>
          <w:szCs w:val="22"/>
        </w:rPr>
        <w:br/>
        <w:t>Minister for Financial Services</w:t>
      </w:r>
    </w:p>
    <w:p w14:paraId="0E155760" w14:textId="77777777" w:rsidR="00474885" w:rsidRPr="005557DD" w:rsidRDefault="00474885" w:rsidP="00474885">
      <w:pPr>
        <w:rPr>
          <w:lang w:eastAsia="en-AU"/>
        </w:rPr>
      </w:pPr>
    </w:p>
    <w:p w14:paraId="63C5B5EB" w14:textId="77777777" w:rsidR="00696E64" w:rsidRPr="005557DD" w:rsidRDefault="00696E64" w:rsidP="00902DCD"/>
    <w:p w14:paraId="32E0F37B" w14:textId="77777777" w:rsidR="00696E64" w:rsidRPr="005557DD" w:rsidRDefault="00696E64" w:rsidP="00902DCD"/>
    <w:p w14:paraId="7AE979DD" w14:textId="77777777" w:rsidR="00696E64" w:rsidRPr="005557DD" w:rsidRDefault="00696E64" w:rsidP="00902DCD"/>
    <w:p w14:paraId="69F51EB9" w14:textId="77777777" w:rsidR="0048364F" w:rsidRPr="00844FC7" w:rsidRDefault="0048364F" w:rsidP="0048364F">
      <w:pPr>
        <w:pStyle w:val="Header"/>
        <w:tabs>
          <w:tab w:val="clear" w:pos="4150"/>
          <w:tab w:val="clear" w:pos="8307"/>
        </w:tabs>
      </w:pPr>
      <w:r w:rsidRPr="00844FC7">
        <w:rPr>
          <w:rStyle w:val="CharAmSchNo"/>
        </w:rPr>
        <w:t xml:space="preserve"> </w:t>
      </w:r>
      <w:r w:rsidRPr="00844FC7">
        <w:rPr>
          <w:rStyle w:val="CharAmSchText"/>
        </w:rPr>
        <w:t xml:space="preserve"> </w:t>
      </w:r>
    </w:p>
    <w:p w14:paraId="7BA8A0C1" w14:textId="77777777" w:rsidR="0048364F" w:rsidRPr="00844FC7" w:rsidRDefault="0048364F" w:rsidP="0048364F">
      <w:pPr>
        <w:pStyle w:val="Header"/>
        <w:tabs>
          <w:tab w:val="clear" w:pos="4150"/>
          <w:tab w:val="clear" w:pos="8307"/>
        </w:tabs>
      </w:pPr>
      <w:r w:rsidRPr="00844FC7">
        <w:rPr>
          <w:rStyle w:val="CharAmPartNo"/>
        </w:rPr>
        <w:t xml:space="preserve"> </w:t>
      </w:r>
      <w:r w:rsidRPr="00844FC7">
        <w:rPr>
          <w:rStyle w:val="CharAmPartText"/>
        </w:rPr>
        <w:t xml:space="preserve"> </w:t>
      </w:r>
    </w:p>
    <w:p w14:paraId="0F2C0E7E" w14:textId="77777777" w:rsidR="0048364F" w:rsidRPr="005557DD" w:rsidRDefault="0048364F" w:rsidP="0048364F">
      <w:pPr>
        <w:sectPr w:rsidR="0048364F" w:rsidRPr="005557DD" w:rsidSect="001F7146">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2834AD59" w14:textId="77777777" w:rsidR="00220A0C" w:rsidRPr="005557DD" w:rsidRDefault="0048364F" w:rsidP="0048364F">
      <w:pPr>
        <w:outlineLvl w:val="0"/>
        <w:rPr>
          <w:sz w:val="36"/>
        </w:rPr>
      </w:pPr>
      <w:r w:rsidRPr="005557DD">
        <w:rPr>
          <w:sz w:val="36"/>
        </w:rPr>
        <w:lastRenderedPageBreak/>
        <w:t>Contents</w:t>
      </w:r>
    </w:p>
    <w:p w14:paraId="07EB044E" w14:textId="727E84D3" w:rsidR="000442CB" w:rsidRPr="005557DD" w:rsidRDefault="000442CB">
      <w:pPr>
        <w:pStyle w:val="TOC5"/>
        <w:rPr>
          <w:rFonts w:asciiTheme="minorHAnsi" w:eastAsiaTheme="minorEastAsia" w:hAnsiTheme="minorHAnsi" w:cstheme="minorBidi"/>
          <w:noProof/>
          <w:kern w:val="0"/>
          <w:sz w:val="22"/>
          <w:szCs w:val="22"/>
        </w:rPr>
      </w:pPr>
      <w:r w:rsidRPr="005557DD">
        <w:fldChar w:fldCharType="begin"/>
      </w:r>
      <w:r w:rsidRPr="005557DD">
        <w:instrText xml:space="preserve"> TOC \o "1-9" </w:instrText>
      </w:r>
      <w:r w:rsidRPr="005557DD">
        <w:fldChar w:fldCharType="separate"/>
      </w:r>
      <w:r w:rsidRPr="005557DD">
        <w:rPr>
          <w:noProof/>
        </w:rPr>
        <w:t>1</w:t>
      </w:r>
      <w:r w:rsidRPr="005557DD">
        <w:rPr>
          <w:noProof/>
        </w:rPr>
        <w:tab/>
        <w:t>Name</w:t>
      </w:r>
      <w:r w:rsidRPr="005557DD">
        <w:rPr>
          <w:noProof/>
        </w:rPr>
        <w:tab/>
      </w:r>
      <w:r w:rsidRPr="005557DD">
        <w:rPr>
          <w:noProof/>
        </w:rPr>
        <w:fldChar w:fldCharType="begin"/>
      </w:r>
      <w:r w:rsidRPr="005557DD">
        <w:rPr>
          <w:noProof/>
        </w:rPr>
        <w:instrText xml:space="preserve"> PAGEREF _Toc129070504 \h </w:instrText>
      </w:r>
      <w:r w:rsidRPr="005557DD">
        <w:rPr>
          <w:noProof/>
        </w:rPr>
      </w:r>
      <w:r w:rsidRPr="005557DD">
        <w:rPr>
          <w:noProof/>
        </w:rPr>
        <w:fldChar w:fldCharType="separate"/>
      </w:r>
      <w:r w:rsidR="00021782">
        <w:rPr>
          <w:noProof/>
        </w:rPr>
        <w:t>1</w:t>
      </w:r>
      <w:r w:rsidRPr="005557DD">
        <w:rPr>
          <w:noProof/>
        </w:rPr>
        <w:fldChar w:fldCharType="end"/>
      </w:r>
    </w:p>
    <w:p w14:paraId="5E10D710" w14:textId="5E3CBFCC" w:rsidR="000442CB" w:rsidRPr="005557DD" w:rsidRDefault="000442CB">
      <w:pPr>
        <w:pStyle w:val="TOC5"/>
        <w:rPr>
          <w:rFonts w:asciiTheme="minorHAnsi" w:eastAsiaTheme="minorEastAsia" w:hAnsiTheme="minorHAnsi" w:cstheme="minorBidi"/>
          <w:noProof/>
          <w:kern w:val="0"/>
          <w:sz w:val="22"/>
          <w:szCs w:val="22"/>
        </w:rPr>
      </w:pPr>
      <w:r w:rsidRPr="005557DD">
        <w:rPr>
          <w:noProof/>
        </w:rPr>
        <w:t>2</w:t>
      </w:r>
      <w:r w:rsidRPr="005557DD">
        <w:rPr>
          <w:noProof/>
        </w:rPr>
        <w:tab/>
        <w:t>Commencement</w:t>
      </w:r>
      <w:r w:rsidRPr="005557DD">
        <w:rPr>
          <w:noProof/>
        </w:rPr>
        <w:tab/>
      </w:r>
      <w:r w:rsidRPr="005557DD">
        <w:rPr>
          <w:noProof/>
        </w:rPr>
        <w:fldChar w:fldCharType="begin"/>
      </w:r>
      <w:r w:rsidRPr="005557DD">
        <w:rPr>
          <w:noProof/>
        </w:rPr>
        <w:instrText xml:space="preserve"> PAGEREF _Toc129070505 \h </w:instrText>
      </w:r>
      <w:r w:rsidRPr="005557DD">
        <w:rPr>
          <w:noProof/>
        </w:rPr>
      </w:r>
      <w:r w:rsidRPr="005557DD">
        <w:rPr>
          <w:noProof/>
        </w:rPr>
        <w:fldChar w:fldCharType="separate"/>
      </w:r>
      <w:r w:rsidR="00021782">
        <w:rPr>
          <w:noProof/>
        </w:rPr>
        <w:t>1</w:t>
      </w:r>
      <w:r w:rsidRPr="005557DD">
        <w:rPr>
          <w:noProof/>
        </w:rPr>
        <w:fldChar w:fldCharType="end"/>
      </w:r>
    </w:p>
    <w:p w14:paraId="47175987" w14:textId="43829277" w:rsidR="000442CB" w:rsidRPr="005557DD" w:rsidRDefault="000442CB">
      <w:pPr>
        <w:pStyle w:val="TOC5"/>
        <w:rPr>
          <w:rFonts w:asciiTheme="minorHAnsi" w:eastAsiaTheme="minorEastAsia" w:hAnsiTheme="minorHAnsi" w:cstheme="minorBidi"/>
          <w:noProof/>
          <w:kern w:val="0"/>
          <w:sz w:val="22"/>
          <w:szCs w:val="22"/>
        </w:rPr>
      </w:pPr>
      <w:r w:rsidRPr="005557DD">
        <w:rPr>
          <w:noProof/>
        </w:rPr>
        <w:t>3</w:t>
      </w:r>
      <w:r w:rsidRPr="005557DD">
        <w:rPr>
          <w:noProof/>
        </w:rPr>
        <w:tab/>
        <w:t>Authority</w:t>
      </w:r>
      <w:r w:rsidRPr="005557DD">
        <w:rPr>
          <w:noProof/>
        </w:rPr>
        <w:tab/>
      </w:r>
      <w:r w:rsidRPr="005557DD">
        <w:rPr>
          <w:noProof/>
        </w:rPr>
        <w:fldChar w:fldCharType="begin"/>
      </w:r>
      <w:r w:rsidRPr="005557DD">
        <w:rPr>
          <w:noProof/>
        </w:rPr>
        <w:instrText xml:space="preserve"> PAGEREF _Toc129070506 \h </w:instrText>
      </w:r>
      <w:r w:rsidRPr="005557DD">
        <w:rPr>
          <w:noProof/>
        </w:rPr>
      </w:r>
      <w:r w:rsidRPr="005557DD">
        <w:rPr>
          <w:noProof/>
        </w:rPr>
        <w:fldChar w:fldCharType="separate"/>
      </w:r>
      <w:r w:rsidR="00021782">
        <w:rPr>
          <w:noProof/>
        </w:rPr>
        <w:t>1</w:t>
      </w:r>
      <w:r w:rsidRPr="005557DD">
        <w:rPr>
          <w:noProof/>
        </w:rPr>
        <w:fldChar w:fldCharType="end"/>
      </w:r>
    </w:p>
    <w:p w14:paraId="65D26C47" w14:textId="5AE4DD89" w:rsidR="000442CB" w:rsidRPr="005557DD" w:rsidRDefault="000442CB">
      <w:pPr>
        <w:pStyle w:val="TOC5"/>
        <w:rPr>
          <w:rFonts w:asciiTheme="minorHAnsi" w:eastAsiaTheme="minorEastAsia" w:hAnsiTheme="minorHAnsi" w:cstheme="minorBidi"/>
          <w:noProof/>
          <w:kern w:val="0"/>
          <w:sz w:val="22"/>
          <w:szCs w:val="22"/>
        </w:rPr>
      </w:pPr>
      <w:r w:rsidRPr="005557DD">
        <w:rPr>
          <w:noProof/>
        </w:rPr>
        <w:t>4</w:t>
      </w:r>
      <w:r w:rsidRPr="005557DD">
        <w:rPr>
          <w:noProof/>
        </w:rPr>
        <w:tab/>
        <w:t>Schedules</w:t>
      </w:r>
      <w:r w:rsidRPr="005557DD">
        <w:rPr>
          <w:noProof/>
        </w:rPr>
        <w:tab/>
      </w:r>
      <w:r w:rsidRPr="005557DD">
        <w:rPr>
          <w:noProof/>
        </w:rPr>
        <w:fldChar w:fldCharType="begin"/>
      </w:r>
      <w:r w:rsidRPr="005557DD">
        <w:rPr>
          <w:noProof/>
        </w:rPr>
        <w:instrText xml:space="preserve"> PAGEREF _Toc129070507 \h </w:instrText>
      </w:r>
      <w:r w:rsidRPr="005557DD">
        <w:rPr>
          <w:noProof/>
        </w:rPr>
      </w:r>
      <w:r w:rsidRPr="005557DD">
        <w:rPr>
          <w:noProof/>
        </w:rPr>
        <w:fldChar w:fldCharType="separate"/>
      </w:r>
      <w:r w:rsidR="00021782">
        <w:rPr>
          <w:noProof/>
        </w:rPr>
        <w:t>1</w:t>
      </w:r>
      <w:r w:rsidRPr="005557DD">
        <w:rPr>
          <w:noProof/>
        </w:rPr>
        <w:fldChar w:fldCharType="end"/>
      </w:r>
    </w:p>
    <w:p w14:paraId="5490D0A2" w14:textId="22850B59" w:rsidR="000442CB" w:rsidRPr="005557DD" w:rsidRDefault="000442CB">
      <w:pPr>
        <w:pStyle w:val="TOC6"/>
        <w:rPr>
          <w:rFonts w:asciiTheme="minorHAnsi" w:eastAsiaTheme="minorEastAsia" w:hAnsiTheme="minorHAnsi" w:cstheme="minorBidi"/>
          <w:b w:val="0"/>
          <w:noProof/>
          <w:kern w:val="0"/>
          <w:sz w:val="22"/>
          <w:szCs w:val="22"/>
        </w:rPr>
      </w:pPr>
      <w:r w:rsidRPr="005557DD">
        <w:rPr>
          <w:noProof/>
        </w:rPr>
        <w:t>Schedule 1—Amendments</w:t>
      </w:r>
      <w:r w:rsidRPr="005557DD">
        <w:rPr>
          <w:b w:val="0"/>
          <w:noProof/>
          <w:sz w:val="18"/>
        </w:rPr>
        <w:tab/>
      </w:r>
      <w:r w:rsidRPr="005557DD">
        <w:rPr>
          <w:b w:val="0"/>
          <w:noProof/>
          <w:sz w:val="18"/>
        </w:rPr>
        <w:fldChar w:fldCharType="begin"/>
      </w:r>
      <w:r w:rsidRPr="005557DD">
        <w:rPr>
          <w:b w:val="0"/>
          <w:noProof/>
          <w:sz w:val="18"/>
        </w:rPr>
        <w:instrText xml:space="preserve"> PAGEREF _Toc129070508 \h </w:instrText>
      </w:r>
      <w:r w:rsidRPr="005557DD">
        <w:rPr>
          <w:b w:val="0"/>
          <w:noProof/>
          <w:sz w:val="18"/>
        </w:rPr>
      </w:r>
      <w:r w:rsidRPr="005557DD">
        <w:rPr>
          <w:b w:val="0"/>
          <w:noProof/>
          <w:sz w:val="18"/>
        </w:rPr>
        <w:fldChar w:fldCharType="separate"/>
      </w:r>
      <w:r w:rsidR="00021782">
        <w:rPr>
          <w:b w:val="0"/>
          <w:noProof/>
          <w:sz w:val="18"/>
        </w:rPr>
        <w:t>2</w:t>
      </w:r>
      <w:r w:rsidRPr="005557DD">
        <w:rPr>
          <w:b w:val="0"/>
          <w:noProof/>
          <w:sz w:val="18"/>
        </w:rPr>
        <w:fldChar w:fldCharType="end"/>
      </w:r>
    </w:p>
    <w:p w14:paraId="52A0C5D2" w14:textId="5DDE6D14" w:rsidR="000442CB" w:rsidRPr="005557DD" w:rsidRDefault="000442CB">
      <w:pPr>
        <w:pStyle w:val="TOC9"/>
        <w:rPr>
          <w:rFonts w:asciiTheme="minorHAnsi" w:eastAsiaTheme="minorEastAsia" w:hAnsiTheme="minorHAnsi" w:cstheme="minorBidi"/>
          <w:i w:val="0"/>
          <w:noProof/>
          <w:kern w:val="0"/>
          <w:sz w:val="22"/>
          <w:szCs w:val="22"/>
        </w:rPr>
      </w:pPr>
      <w:r w:rsidRPr="005557DD">
        <w:rPr>
          <w:noProof/>
        </w:rPr>
        <w:t>Competition and Consumer Regulations 2010</w:t>
      </w:r>
      <w:r w:rsidRPr="005557DD">
        <w:rPr>
          <w:i w:val="0"/>
          <w:noProof/>
          <w:sz w:val="18"/>
        </w:rPr>
        <w:tab/>
      </w:r>
      <w:r w:rsidRPr="005557DD">
        <w:rPr>
          <w:i w:val="0"/>
          <w:noProof/>
          <w:sz w:val="18"/>
        </w:rPr>
        <w:fldChar w:fldCharType="begin"/>
      </w:r>
      <w:r w:rsidRPr="005557DD">
        <w:rPr>
          <w:i w:val="0"/>
          <w:noProof/>
          <w:sz w:val="18"/>
        </w:rPr>
        <w:instrText xml:space="preserve"> PAGEREF _Toc129070509 \h </w:instrText>
      </w:r>
      <w:r w:rsidRPr="005557DD">
        <w:rPr>
          <w:i w:val="0"/>
          <w:noProof/>
          <w:sz w:val="18"/>
        </w:rPr>
      </w:r>
      <w:r w:rsidRPr="005557DD">
        <w:rPr>
          <w:i w:val="0"/>
          <w:noProof/>
          <w:sz w:val="18"/>
        </w:rPr>
        <w:fldChar w:fldCharType="separate"/>
      </w:r>
      <w:r w:rsidR="00021782">
        <w:rPr>
          <w:i w:val="0"/>
          <w:noProof/>
          <w:sz w:val="18"/>
        </w:rPr>
        <w:t>2</w:t>
      </w:r>
      <w:r w:rsidRPr="005557DD">
        <w:rPr>
          <w:i w:val="0"/>
          <w:noProof/>
          <w:sz w:val="18"/>
        </w:rPr>
        <w:fldChar w:fldCharType="end"/>
      </w:r>
    </w:p>
    <w:p w14:paraId="7CD1E380" w14:textId="77777777" w:rsidR="0048364F" w:rsidRPr="005557DD" w:rsidRDefault="000442CB" w:rsidP="0048364F">
      <w:r w:rsidRPr="005557DD">
        <w:fldChar w:fldCharType="end"/>
      </w:r>
    </w:p>
    <w:p w14:paraId="1B119A04" w14:textId="77777777" w:rsidR="0048364F" w:rsidRPr="005557DD" w:rsidRDefault="0048364F" w:rsidP="0048364F">
      <w:pPr>
        <w:sectPr w:rsidR="0048364F" w:rsidRPr="005557DD" w:rsidSect="001F7146">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0D4E5051" w14:textId="77777777" w:rsidR="0048364F" w:rsidRPr="005557DD" w:rsidRDefault="0048364F" w:rsidP="0048364F">
      <w:pPr>
        <w:pStyle w:val="ActHead5"/>
      </w:pPr>
      <w:bookmarkStart w:id="0" w:name="_Toc129070504"/>
      <w:r w:rsidRPr="00844FC7">
        <w:rPr>
          <w:rStyle w:val="CharSectno"/>
        </w:rPr>
        <w:lastRenderedPageBreak/>
        <w:t>1</w:t>
      </w:r>
      <w:r w:rsidRPr="005557DD">
        <w:t xml:space="preserve">  </w:t>
      </w:r>
      <w:r w:rsidR="004F676E" w:rsidRPr="005557DD">
        <w:t>Name</w:t>
      </w:r>
      <w:bookmarkEnd w:id="0"/>
    </w:p>
    <w:p w14:paraId="106BE422" w14:textId="77777777" w:rsidR="00696E64" w:rsidRPr="005557DD" w:rsidRDefault="0048364F" w:rsidP="00696E64">
      <w:pPr>
        <w:pStyle w:val="subsection"/>
      </w:pPr>
      <w:r w:rsidRPr="005557DD">
        <w:tab/>
      </w:r>
      <w:r w:rsidRPr="005557DD">
        <w:tab/>
      </w:r>
      <w:r w:rsidR="00696E64" w:rsidRPr="005557DD">
        <w:t>This instrument is</w:t>
      </w:r>
      <w:r w:rsidRPr="005557DD">
        <w:t xml:space="preserve"> the </w:t>
      </w:r>
      <w:r w:rsidR="00696E64" w:rsidRPr="005557DD">
        <w:rPr>
          <w:i/>
        </w:rPr>
        <w:t xml:space="preserve">Competition and Consumer Amendment (Review of Exemptions to Privacy Safeguards) </w:t>
      </w:r>
      <w:r w:rsidR="006F4E86" w:rsidRPr="005557DD">
        <w:rPr>
          <w:i/>
        </w:rPr>
        <w:t>Regulations 2</w:t>
      </w:r>
      <w:r w:rsidR="00696E64" w:rsidRPr="005557DD">
        <w:rPr>
          <w:i/>
        </w:rPr>
        <w:t>023</w:t>
      </w:r>
      <w:r w:rsidR="00696E64" w:rsidRPr="005557DD">
        <w:t>.</w:t>
      </w:r>
    </w:p>
    <w:p w14:paraId="161BA261" w14:textId="77777777" w:rsidR="004F676E" w:rsidRPr="005557DD" w:rsidRDefault="0048364F" w:rsidP="005452CC">
      <w:pPr>
        <w:pStyle w:val="ActHead5"/>
      </w:pPr>
      <w:bookmarkStart w:id="1" w:name="_Toc129070505"/>
      <w:r w:rsidRPr="00844FC7">
        <w:rPr>
          <w:rStyle w:val="CharSectno"/>
        </w:rPr>
        <w:t>2</w:t>
      </w:r>
      <w:r w:rsidRPr="005557DD">
        <w:t xml:space="preserve">  Commencement</w:t>
      </w:r>
      <w:bookmarkEnd w:id="1"/>
    </w:p>
    <w:p w14:paraId="3D31154A" w14:textId="77777777" w:rsidR="005452CC" w:rsidRPr="005557DD" w:rsidRDefault="005452CC" w:rsidP="00902DCD">
      <w:pPr>
        <w:pStyle w:val="subsection"/>
      </w:pPr>
      <w:r w:rsidRPr="005557DD">
        <w:tab/>
        <w:t>(1)</w:t>
      </w:r>
      <w:r w:rsidRPr="005557DD">
        <w:tab/>
        <w:t xml:space="preserve">Each provision of </w:t>
      </w:r>
      <w:r w:rsidR="00696E64" w:rsidRPr="005557DD">
        <w:t>this instrument</w:t>
      </w:r>
      <w:r w:rsidRPr="005557DD">
        <w:t xml:space="preserve"> specified in column 1 of the table commences, or is taken to have commenced, in accordance with column 2 of the table. Any other statement in column 2 has effect according to its terms.</w:t>
      </w:r>
    </w:p>
    <w:p w14:paraId="1F0A9E9D" w14:textId="77777777" w:rsidR="005452CC" w:rsidRPr="005557DD" w:rsidRDefault="005452CC" w:rsidP="00902DC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5557DD" w14:paraId="700CB152" w14:textId="77777777" w:rsidTr="00AD7252">
        <w:trPr>
          <w:tblHeader/>
        </w:trPr>
        <w:tc>
          <w:tcPr>
            <w:tcW w:w="8364" w:type="dxa"/>
            <w:gridSpan w:val="3"/>
            <w:tcBorders>
              <w:top w:val="single" w:sz="12" w:space="0" w:color="auto"/>
              <w:bottom w:val="single" w:sz="6" w:space="0" w:color="auto"/>
            </w:tcBorders>
            <w:shd w:val="clear" w:color="auto" w:fill="auto"/>
            <w:hideMark/>
          </w:tcPr>
          <w:p w14:paraId="7573A1A2" w14:textId="77777777" w:rsidR="005452CC" w:rsidRPr="005557DD" w:rsidRDefault="005452CC" w:rsidP="00902DCD">
            <w:pPr>
              <w:pStyle w:val="TableHeading"/>
            </w:pPr>
            <w:r w:rsidRPr="005557DD">
              <w:t>Commencement information</w:t>
            </w:r>
          </w:p>
        </w:tc>
      </w:tr>
      <w:tr w:rsidR="005452CC" w:rsidRPr="005557DD" w14:paraId="0EE267FA" w14:textId="77777777" w:rsidTr="00AD7252">
        <w:trPr>
          <w:tblHeader/>
        </w:trPr>
        <w:tc>
          <w:tcPr>
            <w:tcW w:w="2127" w:type="dxa"/>
            <w:tcBorders>
              <w:top w:val="single" w:sz="6" w:space="0" w:color="auto"/>
              <w:bottom w:val="single" w:sz="6" w:space="0" w:color="auto"/>
            </w:tcBorders>
            <w:shd w:val="clear" w:color="auto" w:fill="auto"/>
            <w:hideMark/>
          </w:tcPr>
          <w:p w14:paraId="31FB7F2A" w14:textId="77777777" w:rsidR="005452CC" w:rsidRPr="005557DD" w:rsidRDefault="005452CC" w:rsidP="00902DCD">
            <w:pPr>
              <w:pStyle w:val="TableHeading"/>
            </w:pPr>
            <w:r w:rsidRPr="005557DD">
              <w:t>Column 1</w:t>
            </w:r>
          </w:p>
        </w:tc>
        <w:tc>
          <w:tcPr>
            <w:tcW w:w="4394" w:type="dxa"/>
            <w:tcBorders>
              <w:top w:val="single" w:sz="6" w:space="0" w:color="auto"/>
              <w:bottom w:val="single" w:sz="6" w:space="0" w:color="auto"/>
            </w:tcBorders>
            <w:shd w:val="clear" w:color="auto" w:fill="auto"/>
            <w:hideMark/>
          </w:tcPr>
          <w:p w14:paraId="184A4926" w14:textId="77777777" w:rsidR="005452CC" w:rsidRPr="005557DD" w:rsidRDefault="005452CC" w:rsidP="00902DCD">
            <w:pPr>
              <w:pStyle w:val="TableHeading"/>
            </w:pPr>
            <w:r w:rsidRPr="005557DD">
              <w:t>Column 2</w:t>
            </w:r>
          </w:p>
        </w:tc>
        <w:tc>
          <w:tcPr>
            <w:tcW w:w="1843" w:type="dxa"/>
            <w:tcBorders>
              <w:top w:val="single" w:sz="6" w:space="0" w:color="auto"/>
              <w:bottom w:val="single" w:sz="6" w:space="0" w:color="auto"/>
            </w:tcBorders>
            <w:shd w:val="clear" w:color="auto" w:fill="auto"/>
            <w:hideMark/>
          </w:tcPr>
          <w:p w14:paraId="74E4F6F1" w14:textId="77777777" w:rsidR="005452CC" w:rsidRPr="005557DD" w:rsidRDefault="005452CC" w:rsidP="00902DCD">
            <w:pPr>
              <w:pStyle w:val="TableHeading"/>
            </w:pPr>
            <w:r w:rsidRPr="005557DD">
              <w:t>Column 3</w:t>
            </w:r>
          </w:p>
        </w:tc>
      </w:tr>
      <w:tr w:rsidR="005452CC" w:rsidRPr="005557DD" w14:paraId="0514350E" w14:textId="77777777" w:rsidTr="00AD7252">
        <w:trPr>
          <w:tblHeader/>
        </w:trPr>
        <w:tc>
          <w:tcPr>
            <w:tcW w:w="2127" w:type="dxa"/>
            <w:tcBorders>
              <w:top w:val="single" w:sz="6" w:space="0" w:color="auto"/>
              <w:bottom w:val="single" w:sz="12" w:space="0" w:color="auto"/>
            </w:tcBorders>
            <w:shd w:val="clear" w:color="auto" w:fill="auto"/>
            <w:hideMark/>
          </w:tcPr>
          <w:p w14:paraId="1EBB8F01" w14:textId="77777777" w:rsidR="005452CC" w:rsidRPr="005557DD" w:rsidRDefault="005452CC" w:rsidP="00902DCD">
            <w:pPr>
              <w:pStyle w:val="TableHeading"/>
            </w:pPr>
            <w:r w:rsidRPr="005557DD">
              <w:t>Provisions</w:t>
            </w:r>
          </w:p>
        </w:tc>
        <w:tc>
          <w:tcPr>
            <w:tcW w:w="4394" w:type="dxa"/>
            <w:tcBorders>
              <w:top w:val="single" w:sz="6" w:space="0" w:color="auto"/>
              <w:bottom w:val="single" w:sz="12" w:space="0" w:color="auto"/>
            </w:tcBorders>
            <w:shd w:val="clear" w:color="auto" w:fill="auto"/>
            <w:hideMark/>
          </w:tcPr>
          <w:p w14:paraId="1C69E126" w14:textId="77777777" w:rsidR="005452CC" w:rsidRPr="005557DD" w:rsidRDefault="005452CC" w:rsidP="00902DCD">
            <w:pPr>
              <w:pStyle w:val="TableHeading"/>
            </w:pPr>
            <w:r w:rsidRPr="005557DD">
              <w:t>Commencement</w:t>
            </w:r>
          </w:p>
        </w:tc>
        <w:tc>
          <w:tcPr>
            <w:tcW w:w="1843" w:type="dxa"/>
            <w:tcBorders>
              <w:top w:val="single" w:sz="6" w:space="0" w:color="auto"/>
              <w:bottom w:val="single" w:sz="12" w:space="0" w:color="auto"/>
            </w:tcBorders>
            <w:shd w:val="clear" w:color="auto" w:fill="auto"/>
            <w:hideMark/>
          </w:tcPr>
          <w:p w14:paraId="24EF22BB" w14:textId="77777777" w:rsidR="005452CC" w:rsidRPr="005557DD" w:rsidRDefault="005452CC" w:rsidP="00902DCD">
            <w:pPr>
              <w:pStyle w:val="TableHeading"/>
            </w:pPr>
            <w:r w:rsidRPr="005557DD">
              <w:t>Date/Details</w:t>
            </w:r>
          </w:p>
        </w:tc>
      </w:tr>
      <w:tr w:rsidR="005452CC" w:rsidRPr="005557DD" w14:paraId="7346E2D7" w14:textId="77777777" w:rsidTr="00AD7252">
        <w:tc>
          <w:tcPr>
            <w:tcW w:w="2127" w:type="dxa"/>
            <w:tcBorders>
              <w:top w:val="single" w:sz="12" w:space="0" w:color="auto"/>
              <w:bottom w:val="single" w:sz="12" w:space="0" w:color="auto"/>
            </w:tcBorders>
            <w:shd w:val="clear" w:color="auto" w:fill="auto"/>
            <w:hideMark/>
          </w:tcPr>
          <w:p w14:paraId="73441ABF" w14:textId="77777777" w:rsidR="005452CC" w:rsidRPr="005557DD" w:rsidRDefault="005452CC" w:rsidP="00AD7252">
            <w:pPr>
              <w:pStyle w:val="Tabletext"/>
            </w:pPr>
            <w:r w:rsidRPr="005557DD">
              <w:t xml:space="preserve">1.  </w:t>
            </w:r>
            <w:r w:rsidR="00AD7252" w:rsidRPr="005557DD">
              <w:t xml:space="preserve">The whole of </w:t>
            </w:r>
            <w:r w:rsidR="00696E64" w:rsidRPr="005557DD">
              <w:t>this instrument</w:t>
            </w:r>
          </w:p>
        </w:tc>
        <w:tc>
          <w:tcPr>
            <w:tcW w:w="4394" w:type="dxa"/>
            <w:tcBorders>
              <w:top w:val="single" w:sz="12" w:space="0" w:color="auto"/>
              <w:bottom w:val="single" w:sz="12" w:space="0" w:color="auto"/>
            </w:tcBorders>
            <w:shd w:val="clear" w:color="auto" w:fill="auto"/>
            <w:hideMark/>
          </w:tcPr>
          <w:p w14:paraId="16C3083A" w14:textId="77777777" w:rsidR="005452CC" w:rsidRPr="005557DD" w:rsidRDefault="005452CC" w:rsidP="005452CC">
            <w:pPr>
              <w:pStyle w:val="Tabletext"/>
            </w:pPr>
            <w:r w:rsidRPr="005557DD">
              <w:t xml:space="preserve">The day after </w:t>
            </w:r>
            <w:r w:rsidR="00696E64" w:rsidRPr="005557DD">
              <w:t>this instrument is</w:t>
            </w:r>
            <w:r w:rsidRPr="005557DD">
              <w:t xml:space="preserve"> registered.</w:t>
            </w:r>
          </w:p>
        </w:tc>
        <w:tc>
          <w:tcPr>
            <w:tcW w:w="1843" w:type="dxa"/>
            <w:tcBorders>
              <w:top w:val="single" w:sz="12" w:space="0" w:color="auto"/>
              <w:bottom w:val="single" w:sz="12" w:space="0" w:color="auto"/>
            </w:tcBorders>
            <w:shd w:val="clear" w:color="auto" w:fill="auto"/>
          </w:tcPr>
          <w:p w14:paraId="531F4FD8" w14:textId="09AD8460" w:rsidR="005452CC" w:rsidRPr="005557DD" w:rsidRDefault="00316F12">
            <w:pPr>
              <w:pStyle w:val="Tabletext"/>
            </w:pPr>
            <w:r>
              <w:t>25 July 2023</w:t>
            </w:r>
            <w:bookmarkStart w:id="2" w:name="_GoBack"/>
            <w:bookmarkEnd w:id="2"/>
          </w:p>
        </w:tc>
      </w:tr>
    </w:tbl>
    <w:p w14:paraId="017935FD" w14:textId="77777777" w:rsidR="005452CC" w:rsidRPr="005557DD" w:rsidRDefault="005452CC" w:rsidP="00902DCD">
      <w:pPr>
        <w:pStyle w:val="notetext"/>
      </w:pPr>
      <w:r w:rsidRPr="005557DD">
        <w:rPr>
          <w:snapToGrid w:val="0"/>
          <w:lang w:eastAsia="en-US"/>
        </w:rPr>
        <w:t>Note:</w:t>
      </w:r>
      <w:r w:rsidRPr="005557DD">
        <w:rPr>
          <w:snapToGrid w:val="0"/>
          <w:lang w:eastAsia="en-US"/>
        </w:rPr>
        <w:tab/>
        <w:t xml:space="preserve">This table relates only to the provisions of </w:t>
      </w:r>
      <w:r w:rsidR="00696E64" w:rsidRPr="005557DD">
        <w:rPr>
          <w:snapToGrid w:val="0"/>
          <w:lang w:eastAsia="en-US"/>
        </w:rPr>
        <w:t>this instrument</w:t>
      </w:r>
      <w:r w:rsidRPr="005557DD">
        <w:t xml:space="preserve"> </w:t>
      </w:r>
      <w:r w:rsidRPr="005557DD">
        <w:rPr>
          <w:snapToGrid w:val="0"/>
          <w:lang w:eastAsia="en-US"/>
        </w:rPr>
        <w:t xml:space="preserve">as originally made. It will not be amended to deal with any later amendments of </w:t>
      </w:r>
      <w:r w:rsidR="00696E64" w:rsidRPr="005557DD">
        <w:rPr>
          <w:snapToGrid w:val="0"/>
          <w:lang w:eastAsia="en-US"/>
        </w:rPr>
        <w:t>this instrument</w:t>
      </w:r>
      <w:r w:rsidRPr="005557DD">
        <w:rPr>
          <w:snapToGrid w:val="0"/>
          <w:lang w:eastAsia="en-US"/>
        </w:rPr>
        <w:t>.</w:t>
      </w:r>
    </w:p>
    <w:p w14:paraId="2218E355" w14:textId="77777777" w:rsidR="005452CC" w:rsidRPr="005557DD" w:rsidRDefault="005452CC" w:rsidP="004F676E">
      <w:pPr>
        <w:pStyle w:val="subsection"/>
      </w:pPr>
      <w:r w:rsidRPr="005557DD">
        <w:tab/>
        <w:t>(2)</w:t>
      </w:r>
      <w:r w:rsidRPr="005557DD">
        <w:tab/>
        <w:t xml:space="preserve">Any information in column 3 of the table is not part of </w:t>
      </w:r>
      <w:r w:rsidR="00696E64" w:rsidRPr="005557DD">
        <w:t>this instrument</w:t>
      </w:r>
      <w:r w:rsidRPr="005557DD">
        <w:t xml:space="preserve">. Information may be inserted in this column, or information in it may be edited, in any published version of </w:t>
      </w:r>
      <w:r w:rsidR="00696E64" w:rsidRPr="005557DD">
        <w:t>this instrument</w:t>
      </w:r>
      <w:r w:rsidRPr="005557DD">
        <w:t>.</w:t>
      </w:r>
    </w:p>
    <w:p w14:paraId="2FD6051B" w14:textId="77777777" w:rsidR="00BF6650" w:rsidRPr="005557DD" w:rsidRDefault="00BF6650" w:rsidP="00BF6650">
      <w:pPr>
        <w:pStyle w:val="ActHead5"/>
      </w:pPr>
      <w:bookmarkStart w:id="3" w:name="_Toc129070506"/>
      <w:r w:rsidRPr="00844FC7">
        <w:rPr>
          <w:rStyle w:val="CharSectno"/>
        </w:rPr>
        <w:t>3</w:t>
      </w:r>
      <w:r w:rsidRPr="005557DD">
        <w:t xml:space="preserve">  Authority</w:t>
      </w:r>
      <w:bookmarkEnd w:id="3"/>
    </w:p>
    <w:p w14:paraId="408E97E4" w14:textId="77777777" w:rsidR="00BF6650" w:rsidRPr="005557DD" w:rsidRDefault="00BF6650" w:rsidP="00BF6650">
      <w:pPr>
        <w:pStyle w:val="subsection"/>
      </w:pPr>
      <w:r w:rsidRPr="005557DD">
        <w:tab/>
      </w:r>
      <w:r w:rsidRPr="005557DD">
        <w:tab/>
      </w:r>
      <w:r w:rsidR="00696E64" w:rsidRPr="005557DD">
        <w:t>This instrument is</w:t>
      </w:r>
      <w:r w:rsidRPr="005557DD">
        <w:t xml:space="preserve"> made under the </w:t>
      </w:r>
      <w:r w:rsidR="002439E0" w:rsidRPr="005557DD">
        <w:rPr>
          <w:i/>
        </w:rPr>
        <w:t xml:space="preserve">Competition and </w:t>
      </w:r>
      <w:r w:rsidR="00B00D19" w:rsidRPr="005557DD">
        <w:rPr>
          <w:i/>
        </w:rPr>
        <w:t>Consumer Act 2010</w:t>
      </w:r>
      <w:r w:rsidR="00546FA3" w:rsidRPr="005557DD">
        <w:t>.</w:t>
      </w:r>
    </w:p>
    <w:p w14:paraId="3965D511" w14:textId="77777777" w:rsidR="00557C7A" w:rsidRPr="005557DD" w:rsidRDefault="00BF6650" w:rsidP="00557C7A">
      <w:pPr>
        <w:pStyle w:val="ActHead5"/>
      </w:pPr>
      <w:bookmarkStart w:id="4" w:name="_Toc129070507"/>
      <w:r w:rsidRPr="00844FC7">
        <w:rPr>
          <w:rStyle w:val="CharSectno"/>
        </w:rPr>
        <w:t>4</w:t>
      </w:r>
      <w:r w:rsidR="00557C7A" w:rsidRPr="005557DD">
        <w:t xml:space="preserve">  </w:t>
      </w:r>
      <w:r w:rsidR="00083F48" w:rsidRPr="005557DD">
        <w:t>Schedules</w:t>
      </w:r>
      <w:bookmarkEnd w:id="4"/>
    </w:p>
    <w:p w14:paraId="12ABB70F" w14:textId="77777777" w:rsidR="00557C7A" w:rsidRPr="005557DD" w:rsidRDefault="00557C7A" w:rsidP="00557C7A">
      <w:pPr>
        <w:pStyle w:val="subsection"/>
      </w:pPr>
      <w:r w:rsidRPr="005557DD">
        <w:tab/>
      </w:r>
      <w:r w:rsidRPr="005557DD">
        <w:tab/>
      </w:r>
      <w:r w:rsidR="00083F48" w:rsidRPr="005557DD">
        <w:t xml:space="preserve">Each </w:t>
      </w:r>
      <w:r w:rsidR="00160BD7" w:rsidRPr="005557DD">
        <w:t>instrument</w:t>
      </w:r>
      <w:r w:rsidR="00083F48" w:rsidRPr="005557DD">
        <w:t xml:space="preserve"> that is specified in a Schedule to </w:t>
      </w:r>
      <w:r w:rsidR="00696E64" w:rsidRPr="005557DD">
        <w:t>this instrument</w:t>
      </w:r>
      <w:r w:rsidR="00083F48" w:rsidRPr="005557DD">
        <w:t xml:space="preserve"> is amended or repealed as set out in the applicable items in the Schedule concerned, and any other item in a Schedule to </w:t>
      </w:r>
      <w:r w:rsidR="00696E64" w:rsidRPr="005557DD">
        <w:t>this instrument</w:t>
      </w:r>
      <w:r w:rsidR="00083F48" w:rsidRPr="005557DD">
        <w:t xml:space="preserve"> has effect according to its terms.</w:t>
      </w:r>
    </w:p>
    <w:p w14:paraId="609A71AB" w14:textId="77777777" w:rsidR="0048364F" w:rsidRPr="005557DD" w:rsidRDefault="0048364F" w:rsidP="009C5989">
      <w:pPr>
        <w:pStyle w:val="ActHead6"/>
        <w:pageBreakBefore/>
      </w:pPr>
      <w:bookmarkStart w:id="5" w:name="_Toc129070508"/>
      <w:r w:rsidRPr="00844FC7">
        <w:rPr>
          <w:rStyle w:val="CharAmSchNo"/>
        </w:rPr>
        <w:lastRenderedPageBreak/>
        <w:t>Schedule 1</w:t>
      </w:r>
      <w:r w:rsidRPr="005557DD">
        <w:t>—</w:t>
      </w:r>
      <w:r w:rsidR="00460499" w:rsidRPr="00844FC7">
        <w:rPr>
          <w:rStyle w:val="CharAmSchText"/>
        </w:rPr>
        <w:t>Amendments</w:t>
      </w:r>
      <w:bookmarkEnd w:id="5"/>
    </w:p>
    <w:p w14:paraId="2007A84E" w14:textId="77777777" w:rsidR="0004044E" w:rsidRPr="00844FC7" w:rsidRDefault="0004044E" w:rsidP="0004044E">
      <w:pPr>
        <w:pStyle w:val="Header"/>
      </w:pPr>
      <w:r w:rsidRPr="00844FC7">
        <w:rPr>
          <w:rStyle w:val="CharAmPartNo"/>
        </w:rPr>
        <w:t xml:space="preserve"> </w:t>
      </w:r>
      <w:r w:rsidRPr="00844FC7">
        <w:rPr>
          <w:rStyle w:val="CharAmPartText"/>
        </w:rPr>
        <w:t xml:space="preserve"> </w:t>
      </w:r>
    </w:p>
    <w:p w14:paraId="60D0837D" w14:textId="77777777" w:rsidR="0084172C" w:rsidRPr="005557DD" w:rsidRDefault="00B7619A" w:rsidP="00B7619A">
      <w:pPr>
        <w:pStyle w:val="ActHead9"/>
      </w:pPr>
      <w:bookmarkStart w:id="6" w:name="_Toc129070509"/>
      <w:r w:rsidRPr="005557DD">
        <w:t xml:space="preserve">Competition and Consumer </w:t>
      </w:r>
      <w:r w:rsidR="006F4E86" w:rsidRPr="005557DD">
        <w:t>Regulations 2</w:t>
      </w:r>
      <w:r w:rsidRPr="005557DD">
        <w:t>010</w:t>
      </w:r>
      <w:bookmarkEnd w:id="6"/>
    </w:p>
    <w:p w14:paraId="3A51335E" w14:textId="77777777" w:rsidR="00B7619A" w:rsidRPr="005557DD" w:rsidRDefault="00212BB4" w:rsidP="00B7619A">
      <w:pPr>
        <w:pStyle w:val="ItemHead"/>
      </w:pPr>
      <w:r w:rsidRPr="005557DD">
        <w:t>1</w:t>
      </w:r>
      <w:r w:rsidR="00096D0A" w:rsidRPr="005557DD">
        <w:t xml:space="preserve">  </w:t>
      </w:r>
      <w:r w:rsidR="00B7619A" w:rsidRPr="005557DD">
        <w:t>A</w:t>
      </w:r>
      <w:r w:rsidR="00B3090A" w:rsidRPr="005557DD">
        <w:t>t the end of</w:t>
      </w:r>
      <w:r w:rsidR="00B7619A" w:rsidRPr="005557DD">
        <w:t xml:space="preserve"> </w:t>
      </w:r>
      <w:proofErr w:type="spellStart"/>
      <w:r w:rsidR="00490E21" w:rsidRPr="005557DD">
        <w:t>sub</w:t>
      </w:r>
      <w:r w:rsidR="006F4E86" w:rsidRPr="005557DD">
        <w:t>regulation</w:t>
      </w:r>
      <w:proofErr w:type="spellEnd"/>
      <w:r w:rsidR="006F4E86" w:rsidRPr="005557DD">
        <w:t> 2</w:t>
      </w:r>
      <w:r w:rsidR="00B7619A" w:rsidRPr="005557DD">
        <w:t>8RA</w:t>
      </w:r>
      <w:r w:rsidR="00490E21" w:rsidRPr="005557DD">
        <w:t>(4)</w:t>
      </w:r>
    </w:p>
    <w:p w14:paraId="582C78A2" w14:textId="77777777" w:rsidR="00B7619A" w:rsidRPr="005557DD" w:rsidRDefault="000A0327" w:rsidP="00B7619A">
      <w:pPr>
        <w:pStyle w:val="Item"/>
      </w:pPr>
      <w:r w:rsidRPr="005557DD">
        <w:t>Add</w:t>
      </w:r>
      <w:r w:rsidR="00B7619A" w:rsidRPr="005557DD">
        <w:t>:</w:t>
      </w:r>
    </w:p>
    <w:p w14:paraId="3D1CD6BD" w14:textId="77777777" w:rsidR="00490E21" w:rsidRPr="005557DD" w:rsidRDefault="00490E21" w:rsidP="00490E21">
      <w:pPr>
        <w:pStyle w:val="SubsectionHead"/>
      </w:pPr>
      <w:r w:rsidRPr="005557DD">
        <w:t>Review</w:t>
      </w:r>
    </w:p>
    <w:p w14:paraId="1666DC1E" w14:textId="77777777" w:rsidR="00B76660" w:rsidRPr="005557DD" w:rsidRDefault="00490E21" w:rsidP="00B76660">
      <w:pPr>
        <w:pStyle w:val="subsection"/>
      </w:pPr>
      <w:r w:rsidRPr="005557DD">
        <w:tab/>
        <w:t>(5)</w:t>
      </w:r>
      <w:r w:rsidRPr="005557DD">
        <w:tab/>
      </w:r>
      <w:r w:rsidR="00C0709B" w:rsidRPr="005557DD">
        <w:t>T</w:t>
      </w:r>
      <w:r w:rsidR="00B7619A" w:rsidRPr="005557DD">
        <w:t xml:space="preserve">he Minister must cause a review of the operation of </w:t>
      </w:r>
      <w:r w:rsidR="00B76660" w:rsidRPr="005557DD">
        <w:t>th</w:t>
      </w:r>
      <w:r w:rsidR="00C0709B" w:rsidRPr="005557DD">
        <w:t>is</w:t>
      </w:r>
      <w:r w:rsidR="00B76660" w:rsidRPr="005557DD">
        <w:t xml:space="preserve"> </w:t>
      </w:r>
      <w:r w:rsidR="006F4E86" w:rsidRPr="005557DD">
        <w:t>regulation</w:t>
      </w:r>
      <w:r w:rsidR="00B7619A" w:rsidRPr="005557DD">
        <w:t xml:space="preserve"> to be </w:t>
      </w:r>
      <w:r w:rsidR="000221BA" w:rsidRPr="005557DD">
        <w:t>undertaken</w:t>
      </w:r>
      <w:r w:rsidR="00C0709B" w:rsidRPr="005557DD">
        <w:t xml:space="preserve"> w</w:t>
      </w:r>
      <w:r w:rsidR="00C0709B" w:rsidRPr="005557DD">
        <w:rPr>
          <w:lang w:eastAsia="en-US"/>
        </w:rPr>
        <w:t>ithin the period of 10 years after the commencement of the regulation.</w:t>
      </w:r>
    </w:p>
    <w:p w14:paraId="03171B02" w14:textId="77777777" w:rsidR="00B7619A" w:rsidRPr="005557DD" w:rsidRDefault="00B76660" w:rsidP="00B76660">
      <w:pPr>
        <w:pStyle w:val="subsection"/>
      </w:pPr>
      <w:r w:rsidRPr="005557DD">
        <w:tab/>
        <w:t>(</w:t>
      </w:r>
      <w:r w:rsidR="00C0709B" w:rsidRPr="005557DD">
        <w:t>6</w:t>
      </w:r>
      <w:r w:rsidRPr="005557DD">
        <w:t>)</w:t>
      </w:r>
      <w:r w:rsidRPr="005557DD">
        <w:tab/>
      </w:r>
      <w:r w:rsidR="00B7619A" w:rsidRPr="005557DD">
        <w:t>The persons undertaking the review must give the Minister a written report of the review</w:t>
      </w:r>
      <w:r w:rsidR="000221BA" w:rsidRPr="005557DD">
        <w:t xml:space="preserve"> </w:t>
      </w:r>
      <w:r w:rsidR="00B1287E" w:rsidRPr="005557DD">
        <w:t>as soon as possible after the review is completed</w:t>
      </w:r>
      <w:r w:rsidR="00B7619A" w:rsidRPr="005557DD">
        <w:t>.</w:t>
      </w:r>
    </w:p>
    <w:p w14:paraId="2873C05E" w14:textId="77777777" w:rsidR="00B7619A" w:rsidRPr="005557DD" w:rsidRDefault="00B7619A" w:rsidP="00B76660">
      <w:pPr>
        <w:pStyle w:val="subsection"/>
      </w:pPr>
      <w:r w:rsidRPr="005557DD">
        <w:tab/>
      </w:r>
      <w:r w:rsidR="00490E21" w:rsidRPr="005557DD">
        <w:t>(</w:t>
      </w:r>
      <w:r w:rsidR="00C0709B" w:rsidRPr="005557DD">
        <w:t>7</w:t>
      </w:r>
      <w:r w:rsidR="00490E21" w:rsidRPr="005557DD">
        <w:t>)</w:t>
      </w:r>
      <w:r w:rsidR="00490E21" w:rsidRPr="005557DD">
        <w:tab/>
      </w:r>
      <w:r w:rsidRPr="005557DD">
        <w:t>The Minister must cause a copy of the report of the review to be tabled in each House of the Parliament within 15 sitting days of that House after the report is given to the Minister.</w:t>
      </w:r>
    </w:p>
    <w:p w14:paraId="7BA7A92B" w14:textId="77777777" w:rsidR="006027B2" w:rsidRPr="005557DD" w:rsidRDefault="006027B2" w:rsidP="006027B2">
      <w:pPr>
        <w:pStyle w:val="SubsectionHead"/>
      </w:pPr>
      <w:r w:rsidRPr="005557DD">
        <w:t>Repeal</w:t>
      </w:r>
    </w:p>
    <w:p w14:paraId="6A11D15A" w14:textId="77777777" w:rsidR="00902DCD" w:rsidRPr="005557DD" w:rsidRDefault="006027B2" w:rsidP="00DA1B98">
      <w:pPr>
        <w:pStyle w:val="subsection"/>
      </w:pPr>
      <w:r w:rsidRPr="005557DD">
        <w:tab/>
        <w:t>(8)</w:t>
      </w:r>
      <w:r w:rsidRPr="005557DD">
        <w:tab/>
      </w:r>
      <w:proofErr w:type="spellStart"/>
      <w:r w:rsidRPr="005557DD">
        <w:t>Sub</w:t>
      </w:r>
      <w:r w:rsidR="008D4870" w:rsidRPr="005557DD">
        <w:t>regulations</w:t>
      </w:r>
      <w:proofErr w:type="spellEnd"/>
      <w:r w:rsidRPr="005557DD">
        <w:t xml:space="preserve"> (5), (6), (7) and (8) are repealed </w:t>
      </w:r>
      <w:r w:rsidR="002F2219" w:rsidRPr="005557DD">
        <w:t xml:space="preserve">on </w:t>
      </w:r>
      <w:r w:rsidR="005557DD" w:rsidRPr="005557DD">
        <w:t>30 June</w:t>
      </w:r>
      <w:r w:rsidR="002F2219" w:rsidRPr="005557DD">
        <w:t xml:space="preserve"> 2032.</w:t>
      </w:r>
    </w:p>
    <w:sectPr w:rsidR="00902DCD" w:rsidRPr="005557DD" w:rsidSect="001F7146">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3C664" w14:textId="77777777" w:rsidR="002F2219" w:rsidRDefault="002F2219" w:rsidP="0048364F">
      <w:pPr>
        <w:spacing w:line="240" w:lineRule="auto"/>
      </w:pPr>
      <w:r>
        <w:separator/>
      </w:r>
    </w:p>
  </w:endnote>
  <w:endnote w:type="continuationSeparator" w:id="0">
    <w:p w14:paraId="5EFA648E" w14:textId="77777777" w:rsidR="002F2219" w:rsidRDefault="002F221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1D64D" w14:textId="77777777" w:rsidR="002F2219" w:rsidRPr="001F7146" w:rsidRDefault="001F7146" w:rsidP="001F7146">
    <w:pPr>
      <w:pStyle w:val="Footer"/>
      <w:tabs>
        <w:tab w:val="clear" w:pos="4153"/>
        <w:tab w:val="clear" w:pos="8306"/>
        <w:tab w:val="center" w:pos="4150"/>
        <w:tab w:val="right" w:pos="8307"/>
      </w:tabs>
      <w:spacing w:before="120"/>
      <w:rPr>
        <w:i/>
        <w:sz w:val="18"/>
      </w:rPr>
    </w:pPr>
    <w:r w:rsidRPr="001F7146">
      <w:rPr>
        <w:i/>
        <w:sz w:val="18"/>
      </w:rPr>
      <w:t>OPC66362 -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BEF10" w14:textId="77777777" w:rsidR="002F2219" w:rsidRDefault="002F2219" w:rsidP="00E97334"/>
  <w:p w14:paraId="5D7EFA4C" w14:textId="77777777" w:rsidR="002F2219" w:rsidRPr="001F7146" w:rsidRDefault="001F7146" w:rsidP="001F7146">
    <w:pPr>
      <w:rPr>
        <w:rFonts w:cs="Times New Roman"/>
        <w:i/>
        <w:sz w:val="18"/>
      </w:rPr>
    </w:pPr>
    <w:r w:rsidRPr="001F7146">
      <w:rPr>
        <w:rFonts w:cs="Times New Roman"/>
        <w:i/>
        <w:sz w:val="18"/>
      </w:rPr>
      <w:t>OPC66362 -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24F1C" w14:textId="77777777" w:rsidR="002F2219" w:rsidRPr="001F7146" w:rsidRDefault="001F7146" w:rsidP="001F7146">
    <w:pPr>
      <w:pStyle w:val="Footer"/>
      <w:tabs>
        <w:tab w:val="clear" w:pos="4153"/>
        <w:tab w:val="clear" w:pos="8306"/>
        <w:tab w:val="center" w:pos="4150"/>
        <w:tab w:val="right" w:pos="8307"/>
      </w:tabs>
      <w:spacing w:before="120"/>
      <w:rPr>
        <w:i/>
        <w:sz w:val="18"/>
      </w:rPr>
    </w:pPr>
    <w:r w:rsidRPr="001F7146">
      <w:rPr>
        <w:i/>
        <w:sz w:val="18"/>
      </w:rPr>
      <w:t>OPC66362 -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BD485" w14:textId="77777777" w:rsidR="002F2219" w:rsidRPr="00E33C1C" w:rsidRDefault="002F221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F2219" w14:paraId="32E44BCB" w14:textId="77777777" w:rsidTr="00844FC7">
      <w:tc>
        <w:tcPr>
          <w:tcW w:w="709" w:type="dxa"/>
          <w:tcBorders>
            <w:top w:val="nil"/>
            <w:left w:val="nil"/>
            <w:bottom w:val="nil"/>
            <w:right w:val="nil"/>
          </w:tcBorders>
        </w:tcPr>
        <w:p w14:paraId="5B74C197" w14:textId="77777777" w:rsidR="002F2219" w:rsidRDefault="002F2219" w:rsidP="00902DC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9339E71" w14:textId="2C7BAA8A" w:rsidR="002F2219" w:rsidRDefault="002F2219" w:rsidP="00902DC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21782">
            <w:rPr>
              <w:i/>
              <w:sz w:val="18"/>
            </w:rPr>
            <w:t>Competition and Consumer Amendment (Review of Exemptions to Privacy Safeguards) Regulations 2023</w:t>
          </w:r>
          <w:r w:rsidRPr="007A1328">
            <w:rPr>
              <w:i/>
              <w:sz w:val="18"/>
            </w:rPr>
            <w:fldChar w:fldCharType="end"/>
          </w:r>
        </w:p>
      </w:tc>
      <w:tc>
        <w:tcPr>
          <w:tcW w:w="1384" w:type="dxa"/>
          <w:tcBorders>
            <w:top w:val="nil"/>
            <w:left w:val="nil"/>
            <w:bottom w:val="nil"/>
            <w:right w:val="nil"/>
          </w:tcBorders>
        </w:tcPr>
        <w:p w14:paraId="3C520DB2" w14:textId="77777777" w:rsidR="002F2219" w:rsidRDefault="002F2219" w:rsidP="00902DCD">
          <w:pPr>
            <w:spacing w:line="0" w:lineRule="atLeast"/>
            <w:jc w:val="right"/>
            <w:rPr>
              <w:sz w:val="18"/>
            </w:rPr>
          </w:pPr>
        </w:p>
      </w:tc>
    </w:tr>
  </w:tbl>
  <w:p w14:paraId="7B3C7453" w14:textId="77777777" w:rsidR="002F2219" w:rsidRPr="001F7146" w:rsidRDefault="001F7146" w:rsidP="001F7146">
    <w:pPr>
      <w:rPr>
        <w:rFonts w:cs="Times New Roman"/>
        <w:i/>
        <w:sz w:val="18"/>
      </w:rPr>
    </w:pPr>
    <w:r w:rsidRPr="001F7146">
      <w:rPr>
        <w:rFonts w:cs="Times New Roman"/>
        <w:i/>
        <w:sz w:val="18"/>
      </w:rPr>
      <w:t>OPC66362 -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5A273" w14:textId="77777777" w:rsidR="002F2219" w:rsidRPr="00E33C1C" w:rsidRDefault="002F221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F2219" w14:paraId="7C6DD0BE" w14:textId="77777777" w:rsidTr="00844FC7">
      <w:tc>
        <w:tcPr>
          <w:tcW w:w="1383" w:type="dxa"/>
          <w:tcBorders>
            <w:top w:val="nil"/>
            <w:left w:val="nil"/>
            <w:bottom w:val="nil"/>
            <w:right w:val="nil"/>
          </w:tcBorders>
        </w:tcPr>
        <w:p w14:paraId="09E5E667" w14:textId="77777777" w:rsidR="002F2219" w:rsidRDefault="002F2219" w:rsidP="00902DCD">
          <w:pPr>
            <w:spacing w:line="0" w:lineRule="atLeast"/>
            <w:rPr>
              <w:sz w:val="18"/>
            </w:rPr>
          </w:pPr>
        </w:p>
      </w:tc>
      <w:tc>
        <w:tcPr>
          <w:tcW w:w="6379" w:type="dxa"/>
          <w:tcBorders>
            <w:top w:val="nil"/>
            <w:left w:val="nil"/>
            <w:bottom w:val="nil"/>
            <w:right w:val="nil"/>
          </w:tcBorders>
        </w:tcPr>
        <w:p w14:paraId="53C4C1FA" w14:textId="7F862CD1" w:rsidR="002F2219" w:rsidRDefault="002F2219" w:rsidP="00902DC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21782">
            <w:rPr>
              <w:i/>
              <w:sz w:val="18"/>
            </w:rPr>
            <w:t>Competition and Consumer Amendment (Review of Exemptions to Privacy Safeguards) Regulations 2023</w:t>
          </w:r>
          <w:r w:rsidRPr="007A1328">
            <w:rPr>
              <w:i/>
              <w:sz w:val="18"/>
            </w:rPr>
            <w:fldChar w:fldCharType="end"/>
          </w:r>
        </w:p>
      </w:tc>
      <w:tc>
        <w:tcPr>
          <w:tcW w:w="710" w:type="dxa"/>
          <w:tcBorders>
            <w:top w:val="nil"/>
            <w:left w:val="nil"/>
            <w:bottom w:val="nil"/>
            <w:right w:val="nil"/>
          </w:tcBorders>
        </w:tcPr>
        <w:p w14:paraId="3E527561" w14:textId="77777777" w:rsidR="002F2219" w:rsidRDefault="002F2219" w:rsidP="00902DC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BEE064E" w14:textId="77777777" w:rsidR="002F2219" w:rsidRPr="001F7146" w:rsidRDefault="001F7146" w:rsidP="001F7146">
    <w:pPr>
      <w:rPr>
        <w:rFonts w:cs="Times New Roman"/>
        <w:i/>
        <w:sz w:val="18"/>
      </w:rPr>
    </w:pPr>
    <w:r w:rsidRPr="001F7146">
      <w:rPr>
        <w:rFonts w:cs="Times New Roman"/>
        <w:i/>
        <w:sz w:val="18"/>
      </w:rPr>
      <w:t>OPC66362 -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A3671" w14:textId="77777777" w:rsidR="002F2219" w:rsidRPr="00E33C1C" w:rsidRDefault="002F221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F2219" w14:paraId="702C5FB6" w14:textId="77777777" w:rsidTr="00844FC7">
      <w:tc>
        <w:tcPr>
          <w:tcW w:w="709" w:type="dxa"/>
          <w:tcBorders>
            <w:top w:val="nil"/>
            <w:left w:val="nil"/>
            <w:bottom w:val="nil"/>
            <w:right w:val="nil"/>
          </w:tcBorders>
        </w:tcPr>
        <w:p w14:paraId="3CD77354" w14:textId="77777777" w:rsidR="002F2219" w:rsidRDefault="002F2219" w:rsidP="00902DC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0703508" w14:textId="3F2E04F7" w:rsidR="002F2219" w:rsidRDefault="002F2219" w:rsidP="00902DC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21782">
            <w:rPr>
              <w:i/>
              <w:sz w:val="18"/>
            </w:rPr>
            <w:t>Competition and Consumer Amendment (Review of Exemptions to Privacy Safeguards) Regulations 2023</w:t>
          </w:r>
          <w:r w:rsidRPr="007A1328">
            <w:rPr>
              <w:i/>
              <w:sz w:val="18"/>
            </w:rPr>
            <w:fldChar w:fldCharType="end"/>
          </w:r>
        </w:p>
      </w:tc>
      <w:tc>
        <w:tcPr>
          <w:tcW w:w="1384" w:type="dxa"/>
          <w:tcBorders>
            <w:top w:val="nil"/>
            <w:left w:val="nil"/>
            <w:bottom w:val="nil"/>
            <w:right w:val="nil"/>
          </w:tcBorders>
        </w:tcPr>
        <w:p w14:paraId="5BAF53BD" w14:textId="77777777" w:rsidR="002F2219" w:rsidRDefault="002F2219" w:rsidP="00902DCD">
          <w:pPr>
            <w:spacing w:line="0" w:lineRule="atLeast"/>
            <w:jc w:val="right"/>
            <w:rPr>
              <w:sz w:val="18"/>
            </w:rPr>
          </w:pPr>
        </w:p>
      </w:tc>
    </w:tr>
  </w:tbl>
  <w:p w14:paraId="7160B217" w14:textId="77777777" w:rsidR="002F2219" w:rsidRPr="001F7146" w:rsidRDefault="001F7146" w:rsidP="001F7146">
    <w:pPr>
      <w:rPr>
        <w:rFonts w:cs="Times New Roman"/>
        <w:i/>
        <w:sz w:val="18"/>
      </w:rPr>
    </w:pPr>
    <w:r w:rsidRPr="001F7146">
      <w:rPr>
        <w:rFonts w:cs="Times New Roman"/>
        <w:i/>
        <w:sz w:val="18"/>
      </w:rPr>
      <w:t>OPC66362 -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CE1A" w14:textId="77777777" w:rsidR="002F2219" w:rsidRPr="00E33C1C" w:rsidRDefault="002F221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F2219" w14:paraId="1559BBA6" w14:textId="77777777" w:rsidTr="00902DCD">
      <w:tc>
        <w:tcPr>
          <w:tcW w:w="1384" w:type="dxa"/>
          <w:tcBorders>
            <w:top w:val="nil"/>
            <w:left w:val="nil"/>
            <w:bottom w:val="nil"/>
            <w:right w:val="nil"/>
          </w:tcBorders>
        </w:tcPr>
        <w:p w14:paraId="60CF651B" w14:textId="77777777" w:rsidR="002F2219" w:rsidRDefault="002F2219" w:rsidP="00902DCD">
          <w:pPr>
            <w:spacing w:line="0" w:lineRule="atLeast"/>
            <w:rPr>
              <w:sz w:val="18"/>
            </w:rPr>
          </w:pPr>
        </w:p>
      </w:tc>
      <w:tc>
        <w:tcPr>
          <w:tcW w:w="6379" w:type="dxa"/>
          <w:tcBorders>
            <w:top w:val="nil"/>
            <w:left w:val="nil"/>
            <w:bottom w:val="nil"/>
            <w:right w:val="nil"/>
          </w:tcBorders>
        </w:tcPr>
        <w:p w14:paraId="0F66965A" w14:textId="7079DE5C" w:rsidR="002F2219" w:rsidRDefault="002F2219" w:rsidP="00902DC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21782">
            <w:rPr>
              <w:i/>
              <w:sz w:val="18"/>
            </w:rPr>
            <w:t>Competition and Consumer Amendment (Review of Exemptions to Privacy Safeguards) Regulations 2023</w:t>
          </w:r>
          <w:r w:rsidRPr="007A1328">
            <w:rPr>
              <w:i/>
              <w:sz w:val="18"/>
            </w:rPr>
            <w:fldChar w:fldCharType="end"/>
          </w:r>
        </w:p>
      </w:tc>
      <w:tc>
        <w:tcPr>
          <w:tcW w:w="709" w:type="dxa"/>
          <w:tcBorders>
            <w:top w:val="nil"/>
            <w:left w:val="nil"/>
            <w:bottom w:val="nil"/>
            <w:right w:val="nil"/>
          </w:tcBorders>
        </w:tcPr>
        <w:p w14:paraId="6DA2B07E" w14:textId="77777777" w:rsidR="002F2219" w:rsidRDefault="002F2219" w:rsidP="00902DC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E809C1C" w14:textId="77777777" w:rsidR="002F2219" w:rsidRPr="001F7146" w:rsidRDefault="001F7146" w:rsidP="001F7146">
    <w:pPr>
      <w:rPr>
        <w:rFonts w:cs="Times New Roman"/>
        <w:i/>
        <w:sz w:val="18"/>
      </w:rPr>
    </w:pPr>
    <w:r w:rsidRPr="001F7146">
      <w:rPr>
        <w:rFonts w:cs="Times New Roman"/>
        <w:i/>
        <w:sz w:val="18"/>
      </w:rPr>
      <w:t>OPC66362 -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9E6B4" w14:textId="77777777" w:rsidR="002F2219" w:rsidRPr="00E33C1C" w:rsidRDefault="002F221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F2219" w14:paraId="75652C05" w14:textId="77777777" w:rsidTr="007A6863">
      <w:tc>
        <w:tcPr>
          <w:tcW w:w="1384" w:type="dxa"/>
          <w:tcBorders>
            <w:top w:val="nil"/>
            <w:left w:val="nil"/>
            <w:bottom w:val="nil"/>
            <w:right w:val="nil"/>
          </w:tcBorders>
        </w:tcPr>
        <w:p w14:paraId="0D543E8B" w14:textId="77777777" w:rsidR="002F2219" w:rsidRDefault="002F2219" w:rsidP="00902DCD">
          <w:pPr>
            <w:spacing w:line="0" w:lineRule="atLeast"/>
            <w:rPr>
              <w:sz w:val="18"/>
            </w:rPr>
          </w:pPr>
        </w:p>
      </w:tc>
      <w:tc>
        <w:tcPr>
          <w:tcW w:w="6379" w:type="dxa"/>
          <w:tcBorders>
            <w:top w:val="nil"/>
            <w:left w:val="nil"/>
            <w:bottom w:val="nil"/>
            <w:right w:val="nil"/>
          </w:tcBorders>
        </w:tcPr>
        <w:p w14:paraId="73F001FB" w14:textId="551DA365" w:rsidR="002F2219" w:rsidRDefault="002F2219" w:rsidP="00902DC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21782">
            <w:rPr>
              <w:i/>
              <w:sz w:val="18"/>
            </w:rPr>
            <w:t>Competition and Consumer Amendment (Review of Exemptions to Privacy Safeguards) Regulations 2023</w:t>
          </w:r>
          <w:r w:rsidRPr="007A1328">
            <w:rPr>
              <w:i/>
              <w:sz w:val="18"/>
            </w:rPr>
            <w:fldChar w:fldCharType="end"/>
          </w:r>
        </w:p>
      </w:tc>
      <w:tc>
        <w:tcPr>
          <w:tcW w:w="709" w:type="dxa"/>
          <w:tcBorders>
            <w:top w:val="nil"/>
            <w:left w:val="nil"/>
            <w:bottom w:val="nil"/>
            <w:right w:val="nil"/>
          </w:tcBorders>
        </w:tcPr>
        <w:p w14:paraId="5988EFD2" w14:textId="77777777" w:rsidR="002F2219" w:rsidRDefault="002F2219" w:rsidP="00902DC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556A8C3" w14:textId="77777777" w:rsidR="002F2219" w:rsidRPr="001F7146" w:rsidRDefault="001F7146" w:rsidP="001F7146">
    <w:pPr>
      <w:rPr>
        <w:rFonts w:cs="Times New Roman"/>
        <w:i/>
        <w:sz w:val="18"/>
      </w:rPr>
    </w:pPr>
    <w:r w:rsidRPr="001F7146">
      <w:rPr>
        <w:rFonts w:cs="Times New Roman"/>
        <w:i/>
        <w:sz w:val="18"/>
      </w:rPr>
      <w:t>OPC66362 -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45837" w14:textId="77777777" w:rsidR="002F2219" w:rsidRDefault="002F2219" w:rsidP="0048364F">
      <w:pPr>
        <w:spacing w:line="240" w:lineRule="auto"/>
      </w:pPr>
      <w:r>
        <w:separator/>
      </w:r>
    </w:p>
  </w:footnote>
  <w:footnote w:type="continuationSeparator" w:id="0">
    <w:p w14:paraId="36BB1E54" w14:textId="77777777" w:rsidR="002F2219" w:rsidRDefault="002F221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40CF0" w14:textId="77777777" w:rsidR="002F2219" w:rsidRPr="005F1388" w:rsidRDefault="002F221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6F4D5" w14:textId="77777777" w:rsidR="002F2219" w:rsidRPr="005F1388" w:rsidRDefault="002F2219"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40E88" w14:textId="77777777" w:rsidR="002F2219" w:rsidRPr="005F1388" w:rsidRDefault="002F221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4582D" w14:textId="77777777" w:rsidR="002F2219" w:rsidRPr="00ED79B6" w:rsidRDefault="002F2219"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0B574" w14:textId="77777777" w:rsidR="002F2219" w:rsidRPr="00ED79B6" w:rsidRDefault="002F2219"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7BAE" w14:textId="77777777" w:rsidR="002F2219" w:rsidRPr="00ED79B6" w:rsidRDefault="002F221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F5DA8" w14:textId="020F0057" w:rsidR="002F2219" w:rsidRPr="00A961C4" w:rsidRDefault="002F2219" w:rsidP="0048364F">
    <w:pPr>
      <w:rPr>
        <w:b/>
        <w:sz w:val="20"/>
      </w:rPr>
    </w:pPr>
    <w:r>
      <w:rPr>
        <w:b/>
        <w:sz w:val="20"/>
      </w:rPr>
      <w:fldChar w:fldCharType="begin"/>
    </w:r>
    <w:r>
      <w:rPr>
        <w:b/>
        <w:sz w:val="20"/>
      </w:rPr>
      <w:instrText xml:space="preserve"> STYLEREF CharAmSchNo </w:instrText>
    </w:r>
    <w:r>
      <w:rPr>
        <w:b/>
        <w:sz w:val="20"/>
      </w:rPr>
      <w:fldChar w:fldCharType="separate"/>
    </w:r>
    <w:r w:rsidR="00316F1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16F12">
      <w:rPr>
        <w:noProof/>
        <w:sz w:val="20"/>
      </w:rPr>
      <w:t>Amendments</w:t>
    </w:r>
    <w:r>
      <w:rPr>
        <w:sz w:val="20"/>
      </w:rPr>
      <w:fldChar w:fldCharType="end"/>
    </w:r>
  </w:p>
  <w:p w14:paraId="7F58E658" w14:textId="57195301" w:rsidR="002F2219" w:rsidRPr="00A961C4" w:rsidRDefault="002F221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089C8E4" w14:textId="77777777" w:rsidR="002F2219" w:rsidRPr="00A961C4" w:rsidRDefault="002F2219"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03F87" w14:textId="4041FB69" w:rsidR="002F2219" w:rsidRPr="00A961C4" w:rsidRDefault="002F221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7E1F33C" w14:textId="42C22048" w:rsidR="002F2219" w:rsidRPr="00A961C4" w:rsidRDefault="002F221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23D32CB" w14:textId="77777777" w:rsidR="002F2219" w:rsidRPr="00A961C4" w:rsidRDefault="002F2219"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8B2F3" w14:textId="77777777" w:rsidR="002F2219" w:rsidRPr="00A961C4" w:rsidRDefault="002F221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96E64"/>
    <w:rsid w:val="00000263"/>
    <w:rsid w:val="000113BC"/>
    <w:rsid w:val="000136AF"/>
    <w:rsid w:val="00021782"/>
    <w:rsid w:val="000221BA"/>
    <w:rsid w:val="000329B6"/>
    <w:rsid w:val="0003462D"/>
    <w:rsid w:val="00036E24"/>
    <w:rsid w:val="0004044E"/>
    <w:rsid w:val="000442CB"/>
    <w:rsid w:val="00046F47"/>
    <w:rsid w:val="0005120E"/>
    <w:rsid w:val="00054577"/>
    <w:rsid w:val="000614BF"/>
    <w:rsid w:val="0007169C"/>
    <w:rsid w:val="00077593"/>
    <w:rsid w:val="00083F48"/>
    <w:rsid w:val="00096D0A"/>
    <w:rsid w:val="000A0327"/>
    <w:rsid w:val="000A7DF9"/>
    <w:rsid w:val="000D05EF"/>
    <w:rsid w:val="000D5485"/>
    <w:rsid w:val="000E4677"/>
    <w:rsid w:val="000F21C1"/>
    <w:rsid w:val="00105D72"/>
    <w:rsid w:val="0010745C"/>
    <w:rsid w:val="00117277"/>
    <w:rsid w:val="00121AA0"/>
    <w:rsid w:val="00143952"/>
    <w:rsid w:val="00155873"/>
    <w:rsid w:val="00160BD7"/>
    <w:rsid w:val="001643C9"/>
    <w:rsid w:val="00165568"/>
    <w:rsid w:val="00166082"/>
    <w:rsid w:val="00166C2F"/>
    <w:rsid w:val="001716C9"/>
    <w:rsid w:val="00174023"/>
    <w:rsid w:val="00184261"/>
    <w:rsid w:val="00190BA1"/>
    <w:rsid w:val="00190DF5"/>
    <w:rsid w:val="00193461"/>
    <w:rsid w:val="0019397C"/>
    <w:rsid w:val="001939E1"/>
    <w:rsid w:val="00195382"/>
    <w:rsid w:val="001A3B9F"/>
    <w:rsid w:val="001A4302"/>
    <w:rsid w:val="001A65C0"/>
    <w:rsid w:val="001B6456"/>
    <w:rsid w:val="001B7A5D"/>
    <w:rsid w:val="001C69C4"/>
    <w:rsid w:val="001E0A8D"/>
    <w:rsid w:val="001E3590"/>
    <w:rsid w:val="001E7407"/>
    <w:rsid w:val="001F7146"/>
    <w:rsid w:val="00201D27"/>
    <w:rsid w:val="0020300C"/>
    <w:rsid w:val="00212BB4"/>
    <w:rsid w:val="00220A0C"/>
    <w:rsid w:val="00223E4A"/>
    <w:rsid w:val="002302EA"/>
    <w:rsid w:val="00240749"/>
    <w:rsid w:val="00241036"/>
    <w:rsid w:val="002439E0"/>
    <w:rsid w:val="002468D7"/>
    <w:rsid w:val="00254374"/>
    <w:rsid w:val="00263886"/>
    <w:rsid w:val="00265F0B"/>
    <w:rsid w:val="00285CDD"/>
    <w:rsid w:val="00291167"/>
    <w:rsid w:val="00297ECB"/>
    <w:rsid w:val="002C152A"/>
    <w:rsid w:val="002D043A"/>
    <w:rsid w:val="002F2219"/>
    <w:rsid w:val="002F6CC5"/>
    <w:rsid w:val="00316F12"/>
    <w:rsid w:val="0031713F"/>
    <w:rsid w:val="00321913"/>
    <w:rsid w:val="00324EE6"/>
    <w:rsid w:val="003316DC"/>
    <w:rsid w:val="00332E0D"/>
    <w:rsid w:val="003415D3"/>
    <w:rsid w:val="00346335"/>
    <w:rsid w:val="00352B0F"/>
    <w:rsid w:val="003561B0"/>
    <w:rsid w:val="00367960"/>
    <w:rsid w:val="003765D5"/>
    <w:rsid w:val="00385362"/>
    <w:rsid w:val="003A15AC"/>
    <w:rsid w:val="003A56EB"/>
    <w:rsid w:val="003B0627"/>
    <w:rsid w:val="003C5F2B"/>
    <w:rsid w:val="003D0BFE"/>
    <w:rsid w:val="003D5700"/>
    <w:rsid w:val="003F0F5A"/>
    <w:rsid w:val="00400A30"/>
    <w:rsid w:val="004022CA"/>
    <w:rsid w:val="004116CD"/>
    <w:rsid w:val="00414ADE"/>
    <w:rsid w:val="00424CA9"/>
    <w:rsid w:val="004257BB"/>
    <w:rsid w:val="004261D9"/>
    <w:rsid w:val="0044291A"/>
    <w:rsid w:val="00453847"/>
    <w:rsid w:val="00460499"/>
    <w:rsid w:val="00461D0D"/>
    <w:rsid w:val="00474835"/>
    <w:rsid w:val="00474885"/>
    <w:rsid w:val="004819C7"/>
    <w:rsid w:val="0048364F"/>
    <w:rsid w:val="00490E21"/>
    <w:rsid w:val="00490F2E"/>
    <w:rsid w:val="00496DB3"/>
    <w:rsid w:val="00496F97"/>
    <w:rsid w:val="004A53EA"/>
    <w:rsid w:val="004F1FAC"/>
    <w:rsid w:val="004F676E"/>
    <w:rsid w:val="00511FE0"/>
    <w:rsid w:val="00516B8D"/>
    <w:rsid w:val="0052686F"/>
    <w:rsid w:val="0052756C"/>
    <w:rsid w:val="00530230"/>
    <w:rsid w:val="00530CC9"/>
    <w:rsid w:val="00532398"/>
    <w:rsid w:val="00537FBC"/>
    <w:rsid w:val="00541D73"/>
    <w:rsid w:val="00543469"/>
    <w:rsid w:val="005452CC"/>
    <w:rsid w:val="00546FA3"/>
    <w:rsid w:val="0055221B"/>
    <w:rsid w:val="00554243"/>
    <w:rsid w:val="005557DD"/>
    <w:rsid w:val="00557C7A"/>
    <w:rsid w:val="00562A58"/>
    <w:rsid w:val="00575F25"/>
    <w:rsid w:val="00581211"/>
    <w:rsid w:val="00584811"/>
    <w:rsid w:val="00593AA6"/>
    <w:rsid w:val="00594161"/>
    <w:rsid w:val="00594512"/>
    <w:rsid w:val="00594749"/>
    <w:rsid w:val="005A482B"/>
    <w:rsid w:val="005B4067"/>
    <w:rsid w:val="005C36E0"/>
    <w:rsid w:val="005C3F41"/>
    <w:rsid w:val="005D168D"/>
    <w:rsid w:val="005D5EA1"/>
    <w:rsid w:val="005E61D3"/>
    <w:rsid w:val="005F4840"/>
    <w:rsid w:val="005F7738"/>
    <w:rsid w:val="00600219"/>
    <w:rsid w:val="006027B2"/>
    <w:rsid w:val="00613EAD"/>
    <w:rsid w:val="006142B2"/>
    <w:rsid w:val="006158AC"/>
    <w:rsid w:val="00640402"/>
    <w:rsid w:val="00640F78"/>
    <w:rsid w:val="00646E7B"/>
    <w:rsid w:val="00655D6A"/>
    <w:rsid w:val="00656DE9"/>
    <w:rsid w:val="00677CC2"/>
    <w:rsid w:val="00685F42"/>
    <w:rsid w:val="006866A1"/>
    <w:rsid w:val="0069207B"/>
    <w:rsid w:val="00696E64"/>
    <w:rsid w:val="006A1311"/>
    <w:rsid w:val="006A4309"/>
    <w:rsid w:val="006B0E55"/>
    <w:rsid w:val="006B7006"/>
    <w:rsid w:val="006C2A88"/>
    <w:rsid w:val="006C7F8C"/>
    <w:rsid w:val="006D7AB9"/>
    <w:rsid w:val="006F4E86"/>
    <w:rsid w:val="00700B2C"/>
    <w:rsid w:val="00713084"/>
    <w:rsid w:val="007130DF"/>
    <w:rsid w:val="00720FC2"/>
    <w:rsid w:val="00731E00"/>
    <w:rsid w:val="00732E9D"/>
    <w:rsid w:val="0073491A"/>
    <w:rsid w:val="007440B7"/>
    <w:rsid w:val="00747993"/>
    <w:rsid w:val="007634AD"/>
    <w:rsid w:val="007715C9"/>
    <w:rsid w:val="00774EDD"/>
    <w:rsid w:val="007757EC"/>
    <w:rsid w:val="007A115D"/>
    <w:rsid w:val="007A35E6"/>
    <w:rsid w:val="007A6863"/>
    <w:rsid w:val="007D45C1"/>
    <w:rsid w:val="007E7D4A"/>
    <w:rsid w:val="007F48ED"/>
    <w:rsid w:val="007F7947"/>
    <w:rsid w:val="008073F6"/>
    <w:rsid w:val="00812F45"/>
    <w:rsid w:val="00823B55"/>
    <w:rsid w:val="0084172C"/>
    <w:rsid w:val="00843CD4"/>
    <w:rsid w:val="00844FC7"/>
    <w:rsid w:val="00852A18"/>
    <w:rsid w:val="00856A31"/>
    <w:rsid w:val="008754D0"/>
    <w:rsid w:val="00877D48"/>
    <w:rsid w:val="008816F0"/>
    <w:rsid w:val="0088345B"/>
    <w:rsid w:val="00896715"/>
    <w:rsid w:val="008A16A5"/>
    <w:rsid w:val="008B5D42"/>
    <w:rsid w:val="008C2B5D"/>
    <w:rsid w:val="008D0EE0"/>
    <w:rsid w:val="008D4870"/>
    <w:rsid w:val="008D5B99"/>
    <w:rsid w:val="008D7A27"/>
    <w:rsid w:val="008E4702"/>
    <w:rsid w:val="008E69AA"/>
    <w:rsid w:val="008F4C3E"/>
    <w:rsid w:val="008F4F1C"/>
    <w:rsid w:val="00902DCD"/>
    <w:rsid w:val="00917125"/>
    <w:rsid w:val="00922764"/>
    <w:rsid w:val="00932377"/>
    <w:rsid w:val="009408EA"/>
    <w:rsid w:val="00943102"/>
    <w:rsid w:val="0094523D"/>
    <w:rsid w:val="009559E6"/>
    <w:rsid w:val="00966227"/>
    <w:rsid w:val="00970CDC"/>
    <w:rsid w:val="00976A63"/>
    <w:rsid w:val="00983419"/>
    <w:rsid w:val="00994821"/>
    <w:rsid w:val="009A59C1"/>
    <w:rsid w:val="009C3431"/>
    <w:rsid w:val="009C4C35"/>
    <w:rsid w:val="009C5989"/>
    <w:rsid w:val="009D08DA"/>
    <w:rsid w:val="00A06860"/>
    <w:rsid w:val="00A136F5"/>
    <w:rsid w:val="00A14B80"/>
    <w:rsid w:val="00A231E2"/>
    <w:rsid w:val="00A2550D"/>
    <w:rsid w:val="00A4169B"/>
    <w:rsid w:val="00A445F2"/>
    <w:rsid w:val="00A50D55"/>
    <w:rsid w:val="00A5165B"/>
    <w:rsid w:val="00A52FDA"/>
    <w:rsid w:val="00A64912"/>
    <w:rsid w:val="00A70A74"/>
    <w:rsid w:val="00A86C7D"/>
    <w:rsid w:val="00A90EA8"/>
    <w:rsid w:val="00AA0343"/>
    <w:rsid w:val="00AA2A5C"/>
    <w:rsid w:val="00AA4E52"/>
    <w:rsid w:val="00AB78E9"/>
    <w:rsid w:val="00AD3467"/>
    <w:rsid w:val="00AD5641"/>
    <w:rsid w:val="00AD7252"/>
    <w:rsid w:val="00AE0F9B"/>
    <w:rsid w:val="00AF55FF"/>
    <w:rsid w:val="00B00D19"/>
    <w:rsid w:val="00B032D8"/>
    <w:rsid w:val="00B1287E"/>
    <w:rsid w:val="00B20CDB"/>
    <w:rsid w:val="00B3090A"/>
    <w:rsid w:val="00B33B3C"/>
    <w:rsid w:val="00B37469"/>
    <w:rsid w:val="00B40D74"/>
    <w:rsid w:val="00B52663"/>
    <w:rsid w:val="00B56DCB"/>
    <w:rsid w:val="00B7619A"/>
    <w:rsid w:val="00B76660"/>
    <w:rsid w:val="00B770D2"/>
    <w:rsid w:val="00B94F68"/>
    <w:rsid w:val="00BA0690"/>
    <w:rsid w:val="00BA47A3"/>
    <w:rsid w:val="00BA5026"/>
    <w:rsid w:val="00BA667D"/>
    <w:rsid w:val="00BB6E79"/>
    <w:rsid w:val="00BD4C6A"/>
    <w:rsid w:val="00BE2FC9"/>
    <w:rsid w:val="00BE3B31"/>
    <w:rsid w:val="00BE719A"/>
    <w:rsid w:val="00BE720A"/>
    <w:rsid w:val="00BF0640"/>
    <w:rsid w:val="00BF6650"/>
    <w:rsid w:val="00C067E5"/>
    <w:rsid w:val="00C0709B"/>
    <w:rsid w:val="00C164CA"/>
    <w:rsid w:val="00C24C95"/>
    <w:rsid w:val="00C42BF8"/>
    <w:rsid w:val="00C460AE"/>
    <w:rsid w:val="00C50043"/>
    <w:rsid w:val="00C50A0F"/>
    <w:rsid w:val="00C7573B"/>
    <w:rsid w:val="00C76CF3"/>
    <w:rsid w:val="00C97AA8"/>
    <w:rsid w:val="00CA7844"/>
    <w:rsid w:val="00CB58EF"/>
    <w:rsid w:val="00CC49B1"/>
    <w:rsid w:val="00CE7D64"/>
    <w:rsid w:val="00CF0BB2"/>
    <w:rsid w:val="00D13441"/>
    <w:rsid w:val="00D20665"/>
    <w:rsid w:val="00D243A3"/>
    <w:rsid w:val="00D3200B"/>
    <w:rsid w:val="00D33440"/>
    <w:rsid w:val="00D45D46"/>
    <w:rsid w:val="00D52EFE"/>
    <w:rsid w:val="00D56A0D"/>
    <w:rsid w:val="00D5767F"/>
    <w:rsid w:val="00D63EF6"/>
    <w:rsid w:val="00D66518"/>
    <w:rsid w:val="00D70DFB"/>
    <w:rsid w:val="00D71EEA"/>
    <w:rsid w:val="00D735CD"/>
    <w:rsid w:val="00D766DF"/>
    <w:rsid w:val="00D80E25"/>
    <w:rsid w:val="00D95891"/>
    <w:rsid w:val="00DA1A46"/>
    <w:rsid w:val="00DA1B98"/>
    <w:rsid w:val="00DA4D53"/>
    <w:rsid w:val="00DB5CB4"/>
    <w:rsid w:val="00DE149E"/>
    <w:rsid w:val="00E05704"/>
    <w:rsid w:val="00E12F1A"/>
    <w:rsid w:val="00E13AD9"/>
    <w:rsid w:val="00E15561"/>
    <w:rsid w:val="00E21CFB"/>
    <w:rsid w:val="00E22935"/>
    <w:rsid w:val="00E54292"/>
    <w:rsid w:val="00E60191"/>
    <w:rsid w:val="00E74DC7"/>
    <w:rsid w:val="00E87699"/>
    <w:rsid w:val="00E92E27"/>
    <w:rsid w:val="00E9586B"/>
    <w:rsid w:val="00E97334"/>
    <w:rsid w:val="00EA0D36"/>
    <w:rsid w:val="00ED4928"/>
    <w:rsid w:val="00EE3749"/>
    <w:rsid w:val="00EE6190"/>
    <w:rsid w:val="00EF2E3A"/>
    <w:rsid w:val="00EF6402"/>
    <w:rsid w:val="00F025DF"/>
    <w:rsid w:val="00F047E2"/>
    <w:rsid w:val="00F04D57"/>
    <w:rsid w:val="00F078DC"/>
    <w:rsid w:val="00F13E86"/>
    <w:rsid w:val="00F32FCB"/>
    <w:rsid w:val="00F6644D"/>
    <w:rsid w:val="00F6709F"/>
    <w:rsid w:val="00F677A9"/>
    <w:rsid w:val="00F723BD"/>
    <w:rsid w:val="00F732EA"/>
    <w:rsid w:val="00F7427E"/>
    <w:rsid w:val="00F84CF5"/>
    <w:rsid w:val="00F8612E"/>
    <w:rsid w:val="00F94D34"/>
    <w:rsid w:val="00F96F77"/>
    <w:rsid w:val="00FA14CD"/>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745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557DD"/>
    <w:pPr>
      <w:spacing w:line="260" w:lineRule="atLeast"/>
    </w:pPr>
    <w:rPr>
      <w:sz w:val="22"/>
    </w:rPr>
  </w:style>
  <w:style w:type="paragraph" w:styleId="Heading1">
    <w:name w:val="heading 1"/>
    <w:basedOn w:val="Normal"/>
    <w:next w:val="Normal"/>
    <w:link w:val="Heading1Char"/>
    <w:uiPriority w:val="9"/>
    <w:qFormat/>
    <w:rsid w:val="005557D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57D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57D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557D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557D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557D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557D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557D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557D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557DD"/>
  </w:style>
  <w:style w:type="paragraph" w:customStyle="1" w:styleId="OPCParaBase">
    <w:name w:val="OPCParaBase"/>
    <w:qFormat/>
    <w:rsid w:val="005557DD"/>
    <w:pPr>
      <w:spacing w:line="260" w:lineRule="atLeast"/>
    </w:pPr>
    <w:rPr>
      <w:rFonts w:eastAsia="Times New Roman" w:cs="Times New Roman"/>
      <w:sz w:val="22"/>
      <w:lang w:eastAsia="en-AU"/>
    </w:rPr>
  </w:style>
  <w:style w:type="paragraph" w:customStyle="1" w:styleId="ShortT">
    <w:name w:val="ShortT"/>
    <w:basedOn w:val="OPCParaBase"/>
    <w:next w:val="Normal"/>
    <w:qFormat/>
    <w:rsid w:val="005557DD"/>
    <w:pPr>
      <w:spacing w:line="240" w:lineRule="auto"/>
    </w:pPr>
    <w:rPr>
      <w:b/>
      <w:sz w:val="40"/>
    </w:rPr>
  </w:style>
  <w:style w:type="paragraph" w:customStyle="1" w:styleId="ActHead1">
    <w:name w:val="ActHead 1"/>
    <w:aliases w:val="c"/>
    <w:basedOn w:val="OPCParaBase"/>
    <w:next w:val="Normal"/>
    <w:qFormat/>
    <w:rsid w:val="005557D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557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557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557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557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557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557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557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557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557DD"/>
  </w:style>
  <w:style w:type="paragraph" w:customStyle="1" w:styleId="Blocks">
    <w:name w:val="Blocks"/>
    <w:aliases w:val="bb"/>
    <w:basedOn w:val="OPCParaBase"/>
    <w:qFormat/>
    <w:rsid w:val="005557DD"/>
    <w:pPr>
      <w:spacing w:line="240" w:lineRule="auto"/>
    </w:pPr>
    <w:rPr>
      <w:sz w:val="24"/>
    </w:rPr>
  </w:style>
  <w:style w:type="paragraph" w:customStyle="1" w:styleId="BoxText">
    <w:name w:val="BoxText"/>
    <w:aliases w:val="bt"/>
    <w:basedOn w:val="OPCParaBase"/>
    <w:qFormat/>
    <w:rsid w:val="005557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557DD"/>
    <w:rPr>
      <w:b/>
    </w:rPr>
  </w:style>
  <w:style w:type="paragraph" w:customStyle="1" w:styleId="BoxHeadItalic">
    <w:name w:val="BoxHeadItalic"/>
    <w:aliases w:val="bhi"/>
    <w:basedOn w:val="BoxText"/>
    <w:next w:val="BoxStep"/>
    <w:qFormat/>
    <w:rsid w:val="005557DD"/>
    <w:rPr>
      <w:i/>
    </w:rPr>
  </w:style>
  <w:style w:type="paragraph" w:customStyle="1" w:styleId="BoxList">
    <w:name w:val="BoxList"/>
    <w:aliases w:val="bl"/>
    <w:basedOn w:val="BoxText"/>
    <w:qFormat/>
    <w:rsid w:val="005557DD"/>
    <w:pPr>
      <w:ind w:left="1559" w:hanging="425"/>
    </w:pPr>
  </w:style>
  <w:style w:type="paragraph" w:customStyle="1" w:styleId="BoxNote">
    <w:name w:val="BoxNote"/>
    <w:aliases w:val="bn"/>
    <w:basedOn w:val="BoxText"/>
    <w:qFormat/>
    <w:rsid w:val="005557DD"/>
    <w:pPr>
      <w:tabs>
        <w:tab w:val="left" w:pos="1985"/>
      </w:tabs>
      <w:spacing w:before="122" w:line="198" w:lineRule="exact"/>
      <w:ind w:left="2948" w:hanging="1814"/>
    </w:pPr>
    <w:rPr>
      <w:sz w:val="18"/>
    </w:rPr>
  </w:style>
  <w:style w:type="paragraph" w:customStyle="1" w:styleId="BoxPara">
    <w:name w:val="BoxPara"/>
    <w:aliases w:val="bp"/>
    <w:basedOn w:val="BoxText"/>
    <w:qFormat/>
    <w:rsid w:val="005557DD"/>
    <w:pPr>
      <w:tabs>
        <w:tab w:val="right" w:pos="2268"/>
      </w:tabs>
      <w:ind w:left="2552" w:hanging="1418"/>
    </w:pPr>
  </w:style>
  <w:style w:type="paragraph" w:customStyle="1" w:styleId="BoxStep">
    <w:name w:val="BoxStep"/>
    <w:aliases w:val="bs"/>
    <w:basedOn w:val="BoxText"/>
    <w:qFormat/>
    <w:rsid w:val="005557DD"/>
    <w:pPr>
      <w:ind w:left="1985" w:hanging="851"/>
    </w:pPr>
  </w:style>
  <w:style w:type="character" w:customStyle="1" w:styleId="CharAmPartNo">
    <w:name w:val="CharAmPartNo"/>
    <w:basedOn w:val="OPCCharBase"/>
    <w:qFormat/>
    <w:rsid w:val="005557DD"/>
  </w:style>
  <w:style w:type="character" w:customStyle="1" w:styleId="CharAmPartText">
    <w:name w:val="CharAmPartText"/>
    <w:basedOn w:val="OPCCharBase"/>
    <w:qFormat/>
    <w:rsid w:val="005557DD"/>
  </w:style>
  <w:style w:type="character" w:customStyle="1" w:styleId="CharAmSchNo">
    <w:name w:val="CharAmSchNo"/>
    <w:basedOn w:val="OPCCharBase"/>
    <w:qFormat/>
    <w:rsid w:val="005557DD"/>
  </w:style>
  <w:style w:type="character" w:customStyle="1" w:styleId="CharAmSchText">
    <w:name w:val="CharAmSchText"/>
    <w:basedOn w:val="OPCCharBase"/>
    <w:qFormat/>
    <w:rsid w:val="005557DD"/>
  </w:style>
  <w:style w:type="character" w:customStyle="1" w:styleId="CharBoldItalic">
    <w:name w:val="CharBoldItalic"/>
    <w:basedOn w:val="OPCCharBase"/>
    <w:uiPriority w:val="1"/>
    <w:qFormat/>
    <w:rsid w:val="005557DD"/>
    <w:rPr>
      <w:b/>
      <w:i/>
    </w:rPr>
  </w:style>
  <w:style w:type="character" w:customStyle="1" w:styleId="CharChapNo">
    <w:name w:val="CharChapNo"/>
    <w:basedOn w:val="OPCCharBase"/>
    <w:uiPriority w:val="1"/>
    <w:qFormat/>
    <w:rsid w:val="005557DD"/>
  </w:style>
  <w:style w:type="character" w:customStyle="1" w:styleId="CharChapText">
    <w:name w:val="CharChapText"/>
    <w:basedOn w:val="OPCCharBase"/>
    <w:uiPriority w:val="1"/>
    <w:qFormat/>
    <w:rsid w:val="005557DD"/>
  </w:style>
  <w:style w:type="character" w:customStyle="1" w:styleId="CharDivNo">
    <w:name w:val="CharDivNo"/>
    <w:basedOn w:val="OPCCharBase"/>
    <w:uiPriority w:val="1"/>
    <w:qFormat/>
    <w:rsid w:val="005557DD"/>
  </w:style>
  <w:style w:type="character" w:customStyle="1" w:styleId="CharDivText">
    <w:name w:val="CharDivText"/>
    <w:basedOn w:val="OPCCharBase"/>
    <w:uiPriority w:val="1"/>
    <w:qFormat/>
    <w:rsid w:val="005557DD"/>
  </w:style>
  <w:style w:type="character" w:customStyle="1" w:styleId="CharItalic">
    <w:name w:val="CharItalic"/>
    <w:basedOn w:val="OPCCharBase"/>
    <w:uiPriority w:val="1"/>
    <w:qFormat/>
    <w:rsid w:val="005557DD"/>
    <w:rPr>
      <w:i/>
    </w:rPr>
  </w:style>
  <w:style w:type="character" w:customStyle="1" w:styleId="CharPartNo">
    <w:name w:val="CharPartNo"/>
    <w:basedOn w:val="OPCCharBase"/>
    <w:uiPriority w:val="1"/>
    <w:qFormat/>
    <w:rsid w:val="005557DD"/>
  </w:style>
  <w:style w:type="character" w:customStyle="1" w:styleId="CharPartText">
    <w:name w:val="CharPartText"/>
    <w:basedOn w:val="OPCCharBase"/>
    <w:uiPriority w:val="1"/>
    <w:qFormat/>
    <w:rsid w:val="005557DD"/>
  </w:style>
  <w:style w:type="character" w:customStyle="1" w:styleId="CharSectno">
    <w:name w:val="CharSectno"/>
    <w:basedOn w:val="OPCCharBase"/>
    <w:qFormat/>
    <w:rsid w:val="005557DD"/>
  </w:style>
  <w:style w:type="character" w:customStyle="1" w:styleId="CharSubdNo">
    <w:name w:val="CharSubdNo"/>
    <w:basedOn w:val="OPCCharBase"/>
    <w:uiPriority w:val="1"/>
    <w:qFormat/>
    <w:rsid w:val="005557DD"/>
  </w:style>
  <w:style w:type="character" w:customStyle="1" w:styleId="CharSubdText">
    <w:name w:val="CharSubdText"/>
    <w:basedOn w:val="OPCCharBase"/>
    <w:uiPriority w:val="1"/>
    <w:qFormat/>
    <w:rsid w:val="005557DD"/>
  </w:style>
  <w:style w:type="paragraph" w:customStyle="1" w:styleId="CTA--">
    <w:name w:val="CTA --"/>
    <w:basedOn w:val="OPCParaBase"/>
    <w:next w:val="Normal"/>
    <w:rsid w:val="005557DD"/>
    <w:pPr>
      <w:spacing w:before="60" w:line="240" w:lineRule="atLeast"/>
      <w:ind w:left="142" w:hanging="142"/>
    </w:pPr>
    <w:rPr>
      <w:sz w:val="20"/>
    </w:rPr>
  </w:style>
  <w:style w:type="paragraph" w:customStyle="1" w:styleId="CTA-">
    <w:name w:val="CTA -"/>
    <w:basedOn w:val="OPCParaBase"/>
    <w:rsid w:val="005557DD"/>
    <w:pPr>
      <w:spacing w:before="60" w:line="240" w:lineRule="atLeast"/>
      <w:ind w:left="85" w:hanging="85"/>
    </w:pPr>
    <w:rPr>
      <w:sz w:val="20"/>
    </w:rPr>
  </w:style>
  <w:style w:type="paragraph" w:customStyle="1" w:styleId="CTA---">
    <w:name w:val="CTA ---"/>
    <w:basedOn w:val="OPCParaBase"/>
    <w:next w:val="Normal"/>
    <w:rsid w:val="005557DD"/>
    <w:pPr>
      <w:spacing w:before="60" w:line="240" w:lineRule="atLeast"/>
      <w:ind w:left="198" w:hanging="198"/>
    </w:pPr>
    <w:rPr>
      <w:sz w:val="20"/>
    </w:rPr>
  </w:style>
  <w:style w:type="paragraph" w:customStyle="1" w:styleId="CTA----">
    <w:name w:val="CTA ----"/>
    <w:basedOn w:val="OPCParaBase"/>
    <w:next w:val="Normal"/>
    <w:rsid w:val="005557DD"/>
    <w:pPr>
      <w:spacing w:before="60" w:line="240" w:lineRule="atLeast"/>
      <w:ind w:left="255" w:hanging="255"/>
    </w:pPr>
    <w:rPr>
      <w:sz w:val="20"/>
    </w:rPr>
  </w:style>
  <w:style w:type="paragraph" w:customStyle="1" w:styleId="CTA1a">
    <w:name w:val="CTA 1(a)"/>
    <w:basedOn w:val="OPCParaBase"/>
    <w:rsid w:val="005557DD"/>
    <w:pPr>
      <w:tabs>
        <w:tab w:val="right" w:pos="414"/>
      </w:tabs>
      <w:spacing w:before="40" w:line="240" w:lineRule="atLeast"/>
      <w:ind w:left="675" w:hanging="675"/>
    </w:pPr>
    <w:rPr>
      <w:sz w:val="20"/>
    </w:rPr>
  </w:style>
  <w:style w:type="paragraph" w:customStyle="1" w:styleId="CTA1ai">
    <w:name w:val="CTA 1(a)(i)"/>
    <w:basedOn w:val="OPCParaBase"/>
    <w:rsid w:val="005557DD"/>
    <w:pPr>
      <w:tabs>
        <w:tab w:val="right" w:pos="1004"/>
      </w:tabs>
      <w:spacing w:before="40" w:line="240" w:lineRule="atLeast"/>
      <w:ind w:left="1253" w:hanging="1253"/>
    </w:pPr>
    <w:rPr>
      <w:sz w:val="20"/>
    </w:rPr>
  </w:style>
  <w:style w:type="paragraph" w:customStyle="1" w:styleId="CTA2a">
    <w:name w:val="CTA 2(a)"/>
    <w:basedOn w:val="OPCParaBase"/>
    <w:rsid w:val="005557DD"/>
    <w:pPr>
      <w:tabs>
        <w:tab w:val="right" w:pos="482"/>
      </w:tabs>
      <w:spacing w:before="40" w:line="240" w:lineRule="atLeast"/>
      <w:ind w:left="748" w:hanging="748"/>
    </w:pPr>
    <w:rPr>
      <w:sz w:val="20"/>
    </w:rPr>
  </w:style>
  <w:style w:type="paragraph" w:customStyle="1" w:styleId="CTA2ai">
    <w:name w:val="CTA 2(a)(i)"/>
    <w:basedOn w:val="OPCParaBase"/>
    <w:rsid w:val="005557DD"/>
    <w:pPr>
      <w:tabs>
        <w:tab w:val="right" w:pos="1089"/>
      </w:tabs>
      <w:spacing w:before="40" w:line="240" w:lineRule="atLeast"/>
      <w:ind w:left="1327" w:hanging="1327"/>
    </w:pPr>
    <w:rPr>
      <w:sz w:val="20"/>
    </w:rPr>
  </w:style>
  <w:style w:type="paragraph" w:customStyle="1" w:styleId="CTA3a">
    <w:name w:val="CTA 3(a)"/>
    <w:basedOn w:val="OPCParaBase"/>
    <w:rsid w:val="005557DD"/>
    <w:pPr>
      <w:tabs>
        <w:tab w:val="right" w:pos="556"/>
      </w:tabs>
      <w:spacing w:before="40" w:line="240" w:lineRule="atLeast"/>
      <w:ind w:left="805" w:hanging="805"/>
    </w:pPr>
    <w:rPr>
      <w:sz w:val="20"/>
    </w:rPr>
  </w:style>
  <w:style w:type="paragraph" w:customStyle="1" w:styleId="CTA3ai">
    <w:name w:val="CTA 3(a)(i)"/>
    <w:basedOn w:val="OPCParaBase"/>
    <w:rsid w:val="005557DD"/>
    <w:pPr>
      <w:tabs>
        <w:tab w:val="right" w:pos="1140"/>
      </w:tabs>
      <w:spacing w:before="40" w:line="240" w:lineRule="atLeast"/>
      <w:ind w:left="1361" w:hanging="1361"/>
    </w:pPr>
    <w:rPr>
      <w:sz w:val="20"/>
    </w:rPr>
  </w:style>
  <w:style w:type="paragraph" w:customStyle="1" w:styleId="CTA4a">
    <w:name w:val="CTA 4(a)"/>
    <w:basedOn w:val="OPCParaBase"/>
    <w:rsid w:val="005557DD"/>
    <w:pPr>
      <w:tabs>
        <w:tab w:val="right" w:pos="624"/>
      </w:tabs>
      <w:spacing w:before="40" w:line="240" w:lineRule="atLeast"/>
      <w:ind w:left="873" w:hanging="873"/>
    </w:pPr>
    <w:rPr>
      <w:sz w:val="20"/>
    </w:rPr>
  </w:style>
  <w:style w:type="paragraph" w:customStyle="1" w:styleId="CTA4ai">
    <w:name w:val="CTA 4(a)(i)"/>
    <w:basedOn w:val="OPCParaBase"/>
    <w:rsid w:val="005557DD"/>
    <w:pPr>
      <w:tabs>
        <w:tab w:val="right" w:pos="1213"/>
      </w:tabs>
      <w:spacing w:before="40" w:line="240" w:lineRule="atLeast"/>
      <w:ind w:left="1452" w:hanging="1452"/>
    </w:pPr>
    <w:rPr>
      <w:sz w:val="20"/>
    </w:rPr>
  </w:style>
  <w:style w:type="paragraph" w:customStyle="1" w:styleId="CTACAPS">
    <w:name w:val="CTA CAPS"/>
    <w:basedOn w:val="OPCParaBase"/>
    <w:rsid w:val="005557DD"/>
    <w:pPr>
      <w:spacing w:before="60" w:line="240" w:lineRule="atLeast"/>
    </w:pPr>
    <w:rPr>
      <w:sz w:val="20"/>
    </w:rPr>
  </w:style>
  <w:style w:type="paragraph" w:customStyle="1" w:styleId="CTAright">
    <w:name w:val="CTA right"/>
    <w:basedOn w:val="OPCParaBase"/>
    <w:rsid w:val="005557DD"/>
    <w:pPr>
      <w:spacing w:before="60" w:line="240" w:lineRule="auto"/>
      <w:jc w:val="right"/>
    </w:pPr>
    <w:rPr>
      <w:sz w:val="20"/>
    </w:rPr>
  </w:style>
  <w:style w:type="paragraph" w:customStyle="1" w:styleId="subsection">
    <w:name w:val="subsection"/>
    <w:aliases w:val="ss"/>
    <w:basedOn w:val="OPCParaBase"/>
    <w:link w:val="subsectionChar"/>
    <w:rsid w:val="005557DD"/>
    <w:pPr>
      <w:tabs>
        <w:tab w:val="right" w:pos="1021"/>
      </w:tabs>
      <w:spacing w:before="180" w:line="240" w:lineRule="auto"/>
      <w:ind w:left="1134" w:hanging="1134"/>
    </w:pPr>
  </w:style>
  <w:style w:type="paragraph" w:customStyle="1" w:styleId="Definition">
    <w:name w:val="Definition"/>
    <w:aliases w:val="dd"/>
    <w:basedOn w:val="OPCParaBase"/>
    <w:rsid w:val="005557DD"/>
    <w:pPr>
      <w:spacing w:before="180" w:line="240" w:lineRule="auto"/>
      <w:ind w:left="1134"/>
    </w:pPr>
  </w:style>
  <w:style w:type="paragraph" w:customStyle="1" w:styleId="ETAsubitem">
    <w:name w:val="ETA(subitem)"/>
    <w:basedOn w:val="OPCParaBase"/>
    <w:rsid w:val="005557DD"/>
    <w:pPr>
      <w:tabs>
        <w:tab w:val="right" w:pos="340"/>
      </w:tabs>
      <w:spacing w:before="60" w:line="240" w:lineRule="auto"/>
      <w:ind w:left="454" w:hanging="454"/>
    </w:pPr>
    <w:rPr>
      <w:sz w:val="20"/>
    </w:rPr>
  </w:style>
  <w:style w:type="paragraph" w:customStyle="1" w:styleId="ETApara">
    <w:name w:val="ETA(para)"/>
    <w:basedOn w:val="OPCParaBase"/>
    <w:rsid w:val="005557DD"/>
    <w:pPr>
      <w:tabs>
        <w:tab w:val="right" w:pos="754"/>
      </w:tabs>
      <w:spacing w:before="60" w:line="240" w:lineRule="auto"/>
      <w:ind w:left="828" w:hanging="828"/>
    </w:pPr>
    <w:rPr>
      <w:sz w:val="20"/>
    </w:rPr>
  </w:style>
  <w:style w:type="paragraph" w:customStyle="1" w:styleId="ETAsubpara">
    <w:name w:val="ETA(subpara)"/>
    <w:basedOn w:val="OPCParaBase"/>
    <w:rsid w:val="005557DD"/>
    <w:pPr>
      <w:tabs>
        <w:tab w:val="right" w:pos="1083"/>
      </w:tabs>
      <w:spacing w:before="60" w:line="240" w:lineRule="auto"/>
      <w:ind w:left="1191" w:hanging="1191"/>
    </w:pPr>
    <w:rPr>
      <w:sz w:val="20"/>
    </w:rPr>
  </w:style>
  <w:style w:type="paragraph" w:customStyle="1" w:styleId="ETAsub-subpara">
    <w:name w:val="ETA(sub-subpara)"/>
    <w:basedOn w:val="OPCParaBase"/>
    <w:rsid w:val="005557DD"/>
    <w:pPr>
      <w:tabs>
        <w:tab w:val="right" w:pos="1412"/>
      </w:tabs>
      <w:spacing w:before="60" w:line="240" w:lineRule="auto"/>
      <w:ind w:left="1525" w:hanging="1525"/>
    </w:pPr>
    <w:rPr>
      <w:sz w:val="20"/>
    </w:rPr>
  </w:style>
  <w:style w:type="paragraph" w:customStyle="1" w:styleId="Formula">
    <w:name w:val="Formula"/>
    <w:basedOn w:val="OPCParaBase"/>
    <w:rsid w:val="005557DD"/>
    <w:pPr>
      <w:spacing w:line="240" w:lineRule="auto"/>
      <w:ind w:left="1134"/>
    </w:pPr>
    <w:rPr>
      <w:sz w:val="20"/>
    </w:rPr>
  </w:style>
  <w:style w:type="paragraph" w:styleId="Header">
    <w:name w:val="header"/>
    <w:basedOn w:val="OPCParaBase"/>
    <w:link w:val="HeaderChar"/>
    <w:unhideWhenUsed/>
    <w:rsid w:val="005557D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557DD"/>
    <w:rPr>
      <w:rFonts w:eastAsia="Times New Roman" w:cs="Times New Roman"/>
      <w:sz w:val="16"/>
      <w:lang w:eastAsia="en-AU"/>
    </w:rPr>
  </w:style>
  <w:style w:type="paragraph" w:customStyle="1" w:styleId="House">
    <w:name w:val="House"/>
    <w:basedOn w:val="OPCParaBase"/>
    <w:rsid w:val="005557DD"/>
    <w:pPr>
      <w:spacing w:line="240" w:lineRule="auto"/>
    </w:pPr>
    <w:rPr>
      <w:sz w:val="28"/>
    </w:rPr>
  </w:style>
  <w:style w:type="paragraph" w:customStyle="1" w:styleId="Item">
    <w:name w:val="Item"/>
    <w:aliases w:val="i"/>
    <w:basedOn w:val="OPCParaBase"/>
    <w:next w:val="ItemHead"/>
    <w:rsid w:val="005557DD"/>
    <w:pPr>
      <w:keepLines/>
      <w:spacing w:before="80" w:line="240" w:lineRule="auto"/>
      <w:ind w:left="709"/>
    </w:pPr>
  </w:style>
  <w:style w:type="paragraph" w:customStyle="1" w:styleId="ItemHead">
    <w:name w:val="ItemHead"/>
    <w:aliases w:val="ih"/>
    <w:basedOn w:val="OPCParaBase"/>
    <w:next w:val="Item"/>
    <w:rsid w:val="005557D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557DD"/>
    <w:pPr>
      <w:spacing w:line="240" w:lineRule="auto"/>
    </w:pPr>
    <w:rPr>
      <w:b/>
      <w:sz w:val="32"/>
    </w:rPr>
  </w:style>
  <w:style w:type="paragraph" w:customStyle="1" w:styleId="notedraft">
    <w:name w:val="note(draft)"/>
    <w:aliases w:val="nd"/>
    <w:basedOn w:val="OPCParaBase"/>
    <w:rsid w:val="005557DD"/>
    <w:pPr>
      <w:spacing w:before="240" w:line="240" w:lineRule="auto"/>
      <w:ind w:left="284" w:hanging="284"/>
    </w:pPr>
    <w:rPr>
      <w:i/>
      <w:sz w:val="24"/>
    </w:rPr>
  </w:style>
  <w:style w:type="paragraph" w:customStyle="1" w:styleId="notemargin">
    <w:name w:val="note(margin)"/>
    <w:aliases w:val="nm"/>
    <w:basedOn w:val="OPCParaBase"/>
    <w:rsid w:val="005557DD"/>
    <w:pPr>
      <w:tabs>
        <w:tab w:val="left" w:pos="709"/>
      </w:tabs>
      <w:spacing w:before="122" w:line="198" w:lineRule="exact"/>
      <w:ind w:left="709" w:hanging="709"/>
    </w:pPr>
    <w:rPr>
      <w:sz w:val="18"/>
    </w:rPr>
  </w:style>
  <w:style w:type="paragraph" w:customStyle="1" w:styleId="noteToPara">
    <w:name w:val="noteToPara"/>
    <w:aliases w:val="ntp"/>
    <w:basedOn w:val="OPCParaBase"/>
    <w:rsid w:val="005557DD"/>
    <w:pPr>
      <w:spacing w:before="122" w:line="198" w:lineRule="exact"/>
      <w:ind w:left="2353" w:hanging="709"/>
    </w:pPr>
    <w:rPr>
      <w:sz w:val="18"/>
    </w:rPr>
  </w:style>
  <w:style w:type="paragraph" w:customStyle="1" w:styleId="noteParlAmend">
    <w:name w:val="note(ParlAmend)"/>
    <w:aliases w:val="npp"/>
    <w:basedOn w:val="OPCParaBase"/>
    <w:next w:val="ParlAmend"/>
    <w:rsid w:val="005557DD"/>
    <w:pPr>
      <w:spacing w:line="240" w:lineRule="auto"/>
      <w:jc w:val="right"/>
    </w:pPr>
    <w:rPr>
      <w:rFonts w:ascii="Arial" w:hAnsi="Arial"/>
      <w:b/>
      <w:i/>
    </w:rPr>
  </w:style>
  <w:style w:type="paragraph" w:customStyle="1" w:styleId="Page1">
    <w:name w:val="Page1"/>
    <w:basedOn w:val="OPCParaBase"/>
    <w:rsid w:val="005557DD"/>
    <w:pPr>
      <w:spacing w:before="5600" w:line="240" w:lineRule="auto"/>
    </w:pPr>
    <w:rPr>
      <w:b/>
      <w:sz w:val="32"/>
    </w:rPr>
  </w:style>
  <w:style w:type="paragraph" w:customStyle="1" w:styleId="PageBreak">
    <w:name w:val="PageBreak"/>
    <w:aliases w:val="pb"/>
    <w:basedOn w:val="OPCParaBase"/>
    <w:rsid w:val="005557DD"/>
    <w:pPr>
      <w:spacing w:line="240" w:lineRule="auto"/>
    </w:pPr>
    <w:rPr>
      <w:sz w:val="20"/>
    </w:rPr>
  </w:style>
  <w:style w:type="paragraph" w:customStyle="1" w:styleId="paragraphsub">
    <w:name w:val="paragraph(sub)"/>
    <w:aliases w:val="aa"/>
    <w:basedOn w:val="OPCParaBase"/>
    <w:rsid w:val="005557DD"/>
    <w:pPr>
      <w:tabs>
        <w:tab w:val="right" w:pos="1985"/>
      </w:tabs>
      <w:spacing w:before="40" w:line="240" w:lineRule="auto"/>
      <w:ind w:left="2098" w:hanging="2098"/>
    </w:pPr>
  </w:style>
  <w:style w:type="paragraph" w:customStyle="1" w:styleId="paragraphsub-sub">
    <w:name w:val="paragraph(sub-sub)"/>
    <w:aliases w:val="aaa"/>
    <w:basedOn w:val="OPCParaBase"/>
    <w:rsid w:val="005557DD"/>
    <w:pPr>
      <w:tabs>
        <w:tab w:val="right" w:pos="2722"/>
      </w:tabs>
      <w:spacing w:before="40" w:line="240" w:lineRule="auto"/>
      <w:ind w:left="2835" w:hanging="2835"/>
    </w:pPr>
  </w:style>
  <w:style w:type="paragraph" w:customStyle="1" w:styleId="paragraph">
    <w:name w:val="paragraph"/>
    <w:aliases w:val="a"/>
    <w:basedOn w:val="OPCParaBase"/>
    <w:rsid w:val="005557DD"/>
    <w:pPr>
      <w:tabs>
        <w:tab w:val="right" w:pos="1531"/>
      </w:tabs>
      <w:spacing w:before="40" w:line="240" w:lineRule="auto"/>
      <w:ind w:left="1644" w:hanging="1644"/>
    </w:pPr>
  </w:style>
  <w:style w:type="paragraph" w:customStyle="1" w:styleId="ParlAmend">
    <w:name w:val="ParlAmend"/>
    <w:aliases w:val="pp"/>
    <w:basedOn w:val="OPCParaBase"/>
    <w:rsid w:val="005557DD"/>
    <w:pPr>
      <w:spacing w:before="240" w:line="240" w:lineRule="atLeast"/>
      <w:ind w:hanging="567"/>
    </w:pPr>
    <w:rPr>
      <w:sz w:val="24"/>
    </w:rPr>
  </w:style>
  <w:style w:type="paragraph" w:customStyle="1" w:styleId="Penalty">
    <w:name w:val="Penalty"/>
    <w:basedOn w:val="OPCParaBase"/>
    <w:rsid w:val="005557DD"/>
    <w:pPr>
      <w:tabs>
        <w:tab w:val="left" w:pos="2977"/>
      </w:tabs>
      <w:spacing w:before="180" w:line="240" w:lineRule="auto"/>
      <w:ind w:left="1985" w:hanging="851"/>
    </w:pPr>
  </w:style>
  <w:style w:type="paragraph" w:customStyle="1" w:styleId="Portfolio">
    <w:name w:val="Portfolio"/>
    <w:basedOn w:val="OPCParaBase"/>
    <w:rsid w:val="005557DD"/>
    <w:pPr>
      <w:spacing w:line="240" w:lineRule="auto"/>
    </w:pPr>
    <w:rPr>
      <w:i/>
      <w:sz w:val="20"/>
    </w:rPr>
  </w:style>
  <w:style w:type="paragraph" w:customStyle="1" w:styleId="Preamble">
    <w:name w:val="Preamble"/>
    <w:basedOn w:val="OPCParaBase"/>
    <w:next w:val="Normal"/>
    <w:rsid w:val="005557D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557DD"/>
    <w:pPr>
      <w:spacing w:line="240" w:lineRule="auto"/>
    </w:pPr>
    <w:rPr>
      <w:i/>
      <w:sz w:val="20"/>
    </w:rPr>
  </w:style>
  <w:style w:type="paragraph" w:customStyle="1" w:styleId="Session">
    <w:name w:val="Session"/>
    <w:basedOn w:val="OPCParaBase"/>
    <w:rsid w:val="005557DD"/>
    <w:pPr>
      <w:spacing w:line="240" w:lineRule="auto"/>
    </w:pPr>
    <w:rPr>
      <w:sz w:val="28"/>
    </w:rPr>
  </w:style>
  <w:style w:type="paragraph" w:customStyle="1" w:styleId="Sponsor">
    <w:name w:val="Sponsor"/>
    <w:basedOn w:val="OPCParaBase"/>
    <w:rsid w:val="005557DD"/>
    <w:pPr>
      <w:spacing w:line="240" w:lineRule="auto"/>
    </w:pPr>
    <w:rPr>
      <w:i/>
    </w:rPr>
  </w:style>
  <w:style w:type="paragraph" w:customStyle="1" w:styleId="Subitem">
    <w:name w:val="Subitem"/>
    <w:aliases w:val="iss"/>
    <w:basedOn w:val="OPCParaBase"/>
    <w:rsid w:val="005557DD"/>
    <w:pPr>
      <w:spacing w:before="180" w:line="240" w:lineRule="auto"/>
      <w:ind w:left="709" w:hanging="709"/>
    </w:pPr>
  </w:style>
  <w:style w:type="paragraph" w:customStyle="1" w:styleId="SubitemHead">
    <w:name w:val="SubitemHead"/>
    <w:aliases w:val="issh"/>
    <w:basedOn w:val="OPCParaBase"/>
    <w:rsid w:val="005557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557DD"/>
    <w:pPr>
      <w:spacing w:before="40" w:line="240" w:lineRule="auto"/>
      <w:ind w:left="1134"/>
    </w:pPr>
  </w:style>
  <w:style w:type="paragraph" w:customStyle="1" w:styleId="SubsectionHead">
    <w:name w:val="SubsectionHead"/>
    <w:aliases w:val="ssh"/>
    <w:basedOn w:val="OPCParaBase"/>
    <w:next w:val="subsection"/>
    <w:rsid w:val="005557DD"/>
    <w:pPr>
      <w:keepNext/>
      <w:keepLines/>
      <w:spacing w:before="240" w:line="240" w:lineRule="auto"/>
      <w:ind w:left="1134"/>
    </w:pPr>
    <w:rPr>
      <w:i/>
    </w:rPr>
  </w:style>
  <w:style w:type="paragraph" w:customStyle="1" w:styleId="Tablea">
    <w:name w:val="Table(a)"/>
    <w:aliases w:val="ta"/>
    <w:basedOn w:val="OPCParaBase"/>
    <w:rsid w:val="005557DD"/>
    <w:pPr>
      <w:spacing w:before="60" w:line="240" w:lineRule="auto"/>
      <w:ind w:left="284" w:hanging="284"/>
    </w:pPr>
    <w:rPr>
      <w:sz w:val="20"/>
    </w:rPr>
  </w:style>
  <w:style w:type="paragraph" w:customStyle="1" w:styleId="TableAA">
    <w:name w:val="Table(AA)"/>
    <w:aliases w:val="taaa"/>
    <w:basedOn w:val="OPCParaBase"/>
    <w:rsid w:val="005557D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557D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557DD"/>
    <w:pPr>
      <w:spacing w:before="60" w:line="240" w:lineRule="atLeast"/>
    </w:pPr>
    <w:rPr>
      <w:sz w:val="20"/>
    </w:rPr>
  </w:style>
  <w:style w:type="paragraph" w:customStyle="1" w:styleId="TLPBoxTextnote">
    <w:name w:val="TLPBoxText(note"/>
    <w:aliases w:val="right)"/>
    <w:basedOn w:val="OPCParaBase"/>
    <w:rsid w:val="005557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57D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557DD"/>
    <w:pPr>
      <w:spacing w:before="122" w:line="198" w:lineRule="exact"/>
      <w:ind w:left="1985" w:hanging="851"/>
      <w:jc w:val="right"/>
    </w:pPr>
    <w:rPr>
      <w:sz w:val="18"/>
    </w:rPr>
  </w:style>
  <w:style w:type="paragraph" w:customStyle="1" w:styleId="TLPTableBullet">
    <w:name w:val="TLPTableBullet"/>
    <w:aliases w:val="ttb"/>
    <w:basedOn w:val="OPCParaBase"/>
    <w:rsid w:val="005557DD"/>
    <w:pPr>
      <w:spacing w:line="240" w:lineRule="exact"/>
      <w:ind w:left="284" w:hanging="284"/>
    </w:pPr>
    <w:rPr>
      <w:sz w:val="20"/>
    </w:rPr>
  </w:style>
  <w:style w:type="paragraph" w:styleId="TOC1">
    <w:name w:val="toc 1"/>
    <w:basedOn w:val="Normal"/>
    <w:next w:val="Normal"/>
    <w:uiPriority w:val="39"/>
    <w:unhideWhenUsed/>
    <w:rsid w:val="005557D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557D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557D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557D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557D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557D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557D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557D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557D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557DD"/>
    <w:pPr>
      <w:keepLines/>
      <w:spacing w:before="240" w:after="120" w:line="240" w:lineRule="auto"/>
      <w:ind w:left="794"/>
    </w:pPr>
    <w:rPr>
      <w:b/>
      <w:kern w:val="28"/>
      <w:sz w:val="20"/>
    </w:rPr>
  </w:style>
  <w:style w:type="paragraph" w:customStyle="1" w:styleId="TofSectsHeading">
    <w:name w:val="TofSects(Heading)"/>
    <w:basedOn w:val="OPCParaBase"/>
    <w:rsid w:val="005557DD"/>
    <w:pPr>
      <w:spacing w:before="240" w:after="120" w:line="240" w:lineRule="auto"/>
    </w:pPr>
    <w:rPr>
      <w:b/>
      <w:sz w:val="24"/>
    </w:rPr>
  </w:style>
  <w:style w:type="paragraph" w:customStyle="1" w:styleId="TofSectsSection">
    <w:name w:val="TofSects(Section)"/>
    <w:basedOn w:val="OPCParaBase"/>
    <w:rsid w:val="005557DD"/>
    <w:pPr>
      <w:keepLines/>
      <w:spacing w:before="40" w:line="240" w:lineRule="auto"/>
      <w:ind w:left="1588" w:hanging="794"/>
    </w:pPr>
    <w:rPr>
      <w:kern w:val="28"/>
      <w:sz w:val="18"/>
    </w:rPr>
  </w:style>
  <w:style w:type="paragraph" w:customStyle="1" w:styleId="TofSectsSubdiv">
    <w:name w:val="TofSects(Subdiv)"/>
    <w:basedOn w:val="OPCParaBase"/>
    <w:rsid w:val="005557DD"/>
    <w:pPr>
      <w:keepLines/>
      <w:spacing w:before="80" w:line="240" w:lineRule="auto"/>
      <w:ind w:left="1588" w:hanging="794"/>
    </w:pPr>
    <w:rPr>
      <w:kern w:val="28"/>
    </w:rPr>
  </w:style>
  <w:style w:type="paragraph" w:customStyle="1" w:styleId="WRStyle">
    <w:name w:val="WR Style"/>
    <w:aliases w:val="WR"/>
    <w:basedOn w:val="OPCParaBase"/>
    <w:rsid w:val="005557DD"/>
    <w:pPr>
      <w:spacing w:before="240" w:line="240" w:lineRule="auto"/>
      <w:ind w:left="284" w:hanging="284"/>
    </w:pPr>
    <w:rPr>
      <w:b/>
      <w:i/>
      <w:kern w:val="28"/>
      <w:sz w:val="24"/>
    </w:rPr>
  </w:style>
  <w:style w:type="paragraph" w:customStyle="1" w:styleId="notepara">
    <w:name w:val="note(para)"/>
    <w:aliases w:val="na"/>
    <w:basedOn w:val="OPCParaBase"/>
    <w:rsid w:val="005557DD"/>
    <w:pPr>
      <w:spacing w:before="40" w:line="198" w:lineRule="exact"/>
      <w:ind w:left="2354" w:hanging="369"/>
    </w:pPr>
    <w:rPr>
      <w:sz w:val="18"/>
    </w:rPr>
  </w:style>
  <w:style w:type="paragraph" w:styleId="Footer">
    <w:name w:val="footer"/>
    <w:link w:val="FooterChar"/>
    <w:rsid w:val="005557D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557DD"/>
    <w:rPr>
      <w:rFonts w:eastAsia="Times New Roman" w:cs="Times New Roman"/>
      <w:sz w:val="22"/>
      <w:szCs w:val="24"/>
      <w:lang w:eastAsia="en-AU"/>
    </w:rPr>
  </w:style>
  <w:style w:type="character" w:styleId="LineNumber">
    <w:name w:val="line number"/>
    <w:basedOn w:val="OPCCharBase"/>
    <w:uiPriority w:val="99"/>
    <w:unhideWhenUsed/>
    <w:rsid w:val="005557DD"/>
    <w:rPr>
      <w:sz w:val="16"/>
    </w:rPr>
  </w:style>
  <w:style w:type="table" w:customStyle="1" w:styleId="CFlag">
    <w:name w:val="CFlag"/>
    <w:basedOn w:val="TableNormal"/>
    <w:uiPriority w:val="99"/>
    <w:rsid w:val="005557DD"/>
    <w:rPr>
      <w:rFonts w:eastAsia="Times New Roman" w:cs="Times New Roman"/>
      <w:lang w:eastAsia="en-AU"/>
    </w:rPr>
    <w:tblPr/>
  </w:style>
  <w:style w:type="paragraph" w:styleId="BalloonText">
    <w:name w:val="Balloon Text"/>
    <w:basedOn w:val="Normal"/>
    <w:link w:val="BalloonTextChar"/>
    <w:uiPriority w:val="99"/>
    <w:unhideWhenUsed/>
    <w:rsid w:val="005557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57DD"/>
    <w:rPr>
      <w:rFonts w:ascii="Tahoma" w:hAnsi="Tahoma" w:cs="Tahoma"/>
      <w:sz w:val="16"/>
      <w:szCs w:val="16"/>
    </w:rPr>
  </w:style>
  <w:style w:type="table" w:styleId="TableGrid">
    <w:name w:val="Table Grid"/>
    <w:basedOn w:val="TableNormal"/>
    <w:uiPriority w:val="59"/>
    <w:rsid w:val="00555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557DD"/>
    <w:rPr>
      <w:b/>
      <w:sz w:val="28"/>
      <w:szCs w:val="32"/>
    </w:rPr>
  </w:style>
  <w:style w:type="paragraph" w:customStyle="1" w:styleId="LegislationMadeUnder">
    <w:name w:val="LegislationMadeUnder"/>
    <w:basedOn w:val="OPCParaBase"/>
    <w:next w:val="Normal"/>
    <w:rsid w:val="005557DD"/>
    <w:rPr>
      <w:i/>
      <w:sz w:val="32"/>
      <w:szCs w:val="32"/>
    </w:rPr>
  </w:style>
  <w:style w:type="paragraph" w:customStyle="1" w:styleId="SignCoverPageEnd">
    <w:name w:val="SignCoverPageEnd"/>
    <w:basedOn w:val="OPCParaBase"/>
    <w:next w:val="Normal"/>
    <w:rsid w:val="005557D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557DD"/>
    <w:pPr>
      <w:pBdr>
        <w:top w:val="single" w:sz="4" w:space="1" w:color="auto"/>
      </w:pBdr>
      <w:spacing w:before="360"/>
      <w:ind w:right="397"/>
      <w:jc w:val="both"/>
    </w:pPr>
  </w:style>
  <w:style w:type="paragraph" w:customStyle="1" w:styleId="NotesHeading1">
    <w:name w:val="NotesHeading 1"/>
    <w:basedOn w:val="OPCParaBase"/>
    <w:next w:val="Normal"/>
    <w:rsid w:val="005557DD"/>
    <w:rPr>
      <w:b/>
      <w:sz w:val="28"/>
      <w:szCs w:val="28"/>
    </w:rPr>
  </w:style>
  <w:style w:type="paragraph" w:customStyle="1" w:styleId="NotesHeading2">
    <w:name w:val="NotesHeading 2"/>
    <w:basedOn w:val="OPCParaBase"/>
    <w:next w:val="Normal"/>
    <w:rsid w:val="005557DD"/>
    <w:rPr>
      <w:b/>
      <w:sz w:val="28"/>
      <w:szCs w:val="28"/>
    </w:rPr>
  </w:style>
  <w:style w:type="paragraph" w:customStyle="1" w:styleId="ENotesText">
    <w:name w:val="ENotesText"/>
    <w:aliases w:val="Ent"/>
    <w:basedOn w:val="OPCParaBase"/>
    <w:next w:val="Normal"/>
    <w:rsid w:val="005557DD"/>
    <w:pPr>
      <w:spacing w:before="120"/>
    </w:pPr>
  </w:style>
  <w:style w:type="paragraph" w:customStyle="1" w:styleId="CompiledActNo">
    <w:name w:val="CompiledActNo"/>
    <w:basedOn w:val="OPCParaBase"/>
    <w:next w:val="Normal"/>
    <w:rsid w:val="005557DD"/>
    <w:rPr>
      <w:b/>
      <w:sz w:val="24"/>
      <w:szCs w:val="24"/>
    </w:rPr>
  </w:style>
  <w:style w:type="paragraph" w:customStyle="1" w:styleId="CompiledMadeUnder">
    <w:name w:val="CompiledMadeUnder"/>
    <w:basedOn w:val="OPCParaBase"/>
    <w:next w:val="Normal"/>
    <w:rsid w:val="005557DD"/>
    <w:rPr>
      <w:i/>
      <w:sz w:val="24"/>
      <w:szCs w:val="24"/>
    </w:rPr>
  </w:style>
  <w:style w:type="paragraph" w:customStyle="1" w:styleId="Paragraphsub-sub-sub">
    <w:name w:val="Paragraph(sub-sub-sub)"/>
    <w:aliases w:val="aaaa"/>
    <w:basedOn w:val="OPCParaBase"/>
    <w:rsid w:val="005557D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557D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557D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557D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557D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557DD"/>
    <w:pPr>
      <w:spacing w:before="60" w:line="240" w:lineRule="auto"/>
    </w:pPr>
    <w:rPr>
      <w:rFonts w:cs="Arial"/>
      <w:sz w:val="20"/>
      <w:szCs w:val="22"/>
    </w:rPr>
  </w:style>
  <w:style w:type="paragraph" w:customStyle="1" w:styleId="NoteToSubpara">
    <w:name w:val="NoteToSubpara"/>
    <w:aliases w:val="nts"/>
    <w:basedOn w:val="OPCParaBase"/>
    <w:rsid w:val="005557DD"/>
    <w:pPr>
      <w:spacing w:before="40" w:line="198" w:lineRule="exact"/>
      <w:ind w:left="2835" w:hanging="709"/>
    </w:pPr>
    <w:rPr>
      <w:sz w:val="18"/>
    </w:rPr>
  </w:style>
  <w:style w:type="paragraph" w:customStyle="1" w:styleId="ENoteTableHeading">
    <w:name w:val="ENoteTableHeading"/>
    <w:aliases w:val="enth"/>
    <w:basedOn w:val="OPCParaBase"/>
    <w:rsid w:val="005557DD"/>
    <w:pPr>
      <w:keepNext/>
      <w:spacing w:before="60" w:line="240" w:lineRule="atLeast"/>
    </w:pPr>
    <w:rPr>
      <w:rFonts w:ascii="Arial" w:hAnsi="Arial"/>
      <w:b/>
      <w:sz w:val="16"/>
    </w:rPr>
  </w:style>
  <w:style w:type="paragraph" w:customStyle="1" w:styleId="ENoteTTi">
    <w:name w:val="ENoteTTi"/>
    <w:aliases w:val="entti"/>
    <w:basedOn w:val="OPCParaBase"/>
    <w:rsid w:val="005557DD"/>
    <w:pPr>
      <w:keepNext/>
      <w:spacing w:before="60" w:line="240" w:lineRule="atLeast"/>
      <w:ind w:left="170"/>
    </w:pPr>
    <w:rPr>
      <w:sz w:val="16"/>
    </w:rPr>
  </w:style>
  <w:style w:type="paragraph" w:customStyle="1" w:styleId="ENotesHeading1">
    <w:name w:val="ENotesHeading 1"/>
    <w:aliases w:val="Enh1"/>
    <w:basedOn w:val="OPCParaBase"/>
    <w:next w:val="Normal"/>
    <w:rsid w:val="005557DD"/>
    <w:pPr>
      <w:spacing w:before="120"/>
      <w:outlineLvl w:val="1"/>
    </w:pPr>
    <w:rPr>
      <w:b/>
      <w:sz w:val="28"/>
      <w:szCs w:val="28"/>
    </w:rPr>
  </w:style>
  <w:style w:type="paragraph" w:customStyle="1" w:styleId="ENotesHeading2">
    <w:name w:val="ENotesHeading 2"/>
    <w:aliases w:val="Enh2"/>
    <w:basedOn w:val="OPCParaBase"/>
    <w:next w:val="Normal"/>
    <w:rsid w:val="005557DD"/>
    <w:pPr>
      <w:spacing w:before="120" w:after="120"/>
      <w:outlineLvl w:val="2"/>
    </w:pPr>
    <w:rPr>
      <w:b/>
      <w:sz w:val="24"/>
      <w:szCs w:val="28"/>
    </w:rPr>
  </w:style>
  <w:style w:type="paragraph" w:customStyle="1" w:styleId="ENoteTTIndentHeading">
    <w:name w:val="ENoteTTIndentHeading"/>
    <w:aliases w:val="enTTHi"/>
    <w:basedOn w:val="OPCParaBase"/>
    <w:rsid w:val="005557D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557DD"/>
    <w:pPr>
      <w:spacing w:before="60" w:line="240" w:lineRule="atLeast"/>
    </w:pPr>
    <w:rPr>
      <w:sz w:val="16"/>
    </w:rPr>
  </w:style>
  <w:style w:type="paragraph" w:customStyle="1" w:styleId="MadeunderText">
    <w:name w:val="MadeunderText"/>
    <w:basedOn w:val="OPCParaBase"/>
    <w:next w:val="Normal"/>
    <w:rsid w:val="005557DD"/>
    <w:pPr>
      <w:spacing w:before="240"/>
    </w:pPr>
    <w:rPr>
      <w:sz w:val="24"/>
      <w:szCs w:val="24"/>
    </w:rPr>
  </w:style>
  <w:style w:type="paragraph" w:customStyle="1" w:styleId="ENotesHeading3">
    <w:name w:val="ENotesHeading 3"/>
    <w:aliases w:val="Enh3"/>
    <w:basedOn w:val="OPCParaBase"/>
    <w:next w:val="Normal"/>
    <w:rsid w:val="005557DD"/>
    <w:pPr>
      <w:keepNext/>
      <w:spacing w:before="120" w:line="240" w:lineRule="auto"/>
      <w:outlineLvl w:val="4"/>
    </w:pPr>
    <w:rPr>
      <w:b/>
      <w:szCs w:val="24"/>
    </w:rPr>
  </w:style>
  <w:style w:type="character" w:customStyle="1" w:styleId="CharSubPartTextCASA">
    <w:name w:val="CharSubPartText(CASA)"/>
    <w:basedOn w:val="OPCCharBase"/>
    <w:uiPriority w:val="1"/>
    <w:rsid w:val="005557DD"/>
  </w:style>
  <w:style w:type="character" w:customStyle="1" w:styleId="CharSubPartNoCASA">
    <w:name w:val="CharSubPartNo(CASA)"/>
    <w:basedOn w:val="OPCCharBase"/>
    <w:uiPriority w:val="1"/>
    <w:rsid w:val="005557DD"/>
  </w:style>
  <w:style w:type="paragraph" w:customStyle="1" w:styleId="ENoteTTIndentHeadingSub">
    <w:name w:val="ENoteTTIndentHeadingSub"/>
    <w:aliases w:val="enTTHis"/>
    <w:basedOn w:val="OPCParaBase"/>
    <w:rsid w:val="005557DD"/>
    <w:pPr>
      <w:keepNext/>
      <w:spacing w:before="60" w:line="240" w:lineRule="atLeast"/>
      <w:ind w:left="340"/>
    </w:pPr>
    <w:rPr>
      <w:b/>
      <w:sz w:val="16"/>
    </w:rPr>
  </w:style>
  <w:style w:type="paragraph" w:customStyle="1" w:styleId="ENoteTTiSub">
    <w:name w:val="ENoteTTiSub"/>
    <w:aliases w:val="enttis"/>
    <w:basedOn w:val="OPCParaBase"/>
    <w:rsid w:val="005557DD"/>
    <w:pPr>
      <w:keepNext/>
      <w:spacing w:before="60" w:line="240" w:lineRule="atLeast"/>
      <w:ind w:left="340"/>
    </w:pPr>
    <w:rPr>
      <w:sz w:val="16"/>
    </w:rPr>
  </w:style>
  <w:style w:type="paragraph" w:customStyle="1" w:styleId="SubDivisionMigration">
    <w:name w:val="SubDivisionMigration"/>
    <w:aliases w:val="sdm"/>
    <w:basedOn w:val="OPCParaBase"/>
    <w:rsid w:val="005557D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557D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557DD"/>
    <w:pPr>
      <w:spacing w:before="122" w:line="240" w:lineRule="auto"/>
      <w:ind w:left="1985" w:hanging="851"/>
    </w:pPr>
    <w:rPr>
      <w:sz w:val="18"/>
    </w:rPr>
  </w:style>
  <w:style w:type="paragraph" w:customStyle="1" w:styleId="FreeForm">
    <w:name w:val="FreeForm"/>
    <w:rsid w:val="005557DD"/>
    <w:rPr>
      <w:rFonts w:ascii="Arial" w:hAnsi="Arial"/>
      <w:sz w:val="22"/>
    </w:rPr>
  </w:style>
  <w:style w:type="paragraph" w:customStyle="1" w:styleId="SOText">
    <w:name w:val="SO Text"/>
    <w:aliases w:val="sot"/>
    <w:link w:val="SOTextChar"/>
    <w:rsid w:val="005557D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557DD"/>
    <w:rPr>
      <w:sz w:val="22"/>
    </w:rPr>
  </w:style>
  <w:style w:type="paragraph" w:customStyle="1" w:styleId="SOTextNote">
    <w:name w:val="SO TextNote"/>
    <w:aliases w:val="sont"/>
    <w:basedOn w:val="SOText"/>
    <w:qFormat/>
    <w:rsid w:val="005557DD"/>
    <w:pPr>
      <w:spacing w:before="122" w:line="198" w:lineRule="exact"/>
      <w:ind w:left="1843" w:hanging="709"/>
    </w:pPr>
    <w:rPr>
      <w:sz w:val="18"/>
    </w:rPr>
  </w:style>
  <w:style w:type="paragraph" w:customStyle="1" w:styleId="SOPara">
    <w:name w:val="SO Para"/>
    <w:aliases w:val="soa"/>
    <w:basedOn w:val="SOText"/>
    <w:link w:val="SOParaChar"/>
    <w:qFormat/>
    <w:rsid w:val="005557DD"/>
    <w:pPr>
      <w:tabs>
        <w:tab w:val="right" w:pos="1786"/>
      </w:tabs>
      <w:spacing w:before="40"/>
      <w:ind w:left="2070" w:hanging="936"/>
    </w:pPr>
  </w:style>
  <w:style w:type="character" w:customStyle="1" w:styleId="SOParaChar">
    <w:name w:val="SO Para Char"/>
    <w:aliases w:val="soa Char"/>
    <w:basedOn w:val="DefaultParagraphFont"/>
    <w:link w:val="SOPara"/>
    <w:rsid w:val="005557DD"/>
    <w:rPr>
      <w:sz w:val="22"/>
    </w:rPr>
  </w:style>
  <w:style w:type="paragraph" w:customStyle="1" w:styleId="FileName">
    <w:name w:val="FileName"/>
    <w:basedOn w:val="Normal"/>
    <w:rsid w:val="005557DD"/>
  </w:style>
  <w:style w:type="paragraph" w:customStyle="1" w:styleId="TableHeading">
    <w:name w:val="TableHeading"/>
    <w:aliases w:val="th"/>
    <w:basedOn w:val="OPCParaBase"/>
    <w:next w:val="Tabletext"/>
    <w:rsid w:val="005557DD"/>
    <w:pPr>
      <w:keepNext/>
      <w:spacing w:before="60" w:line="240" w:lineRule="atLeast"/>
    </w:pPr>
    <w:rPr>
      <w:b/>
      <w:sz w:val="20"/>
    </w:rPr>
  </w:style>
  <w:style w:type="paragraph" w:customStyle="1" w:styleId="SOHeadBold">
    <w:name w:val="SO HeadBold"/>
    <w:aliases w:val="sohb"/>
    <w:basedOn w:val="SOText"/>
    <w:next w:val="SOText"/>
    <w:link w:val="SOHeadBoldChar"/>
    <w:qFormat/>
    <w:rsid w:val="005557DD"/>
    <w:rPr>
      <w:b/>
    </w:rPr>
  </w:style>
  <w:style w:type="character" w:customStyle="1" w:styleId="SOHeadBoldChar">
    <w:name w:val="SO HeadBold Char"/>
    <w:aliases w:val="sohb Char"/>
    <w:basedOn w:val="DefaultParagraphFont"/>
    <w:link w:val="SOHeadBold"/>
    <w:rsid w:val="005557DD"/>
    <w:rPr>
      <w:b/>
      <w:sz w:val="22"/>
    </w:rPr>
  </w:style>
  <w:style w:type="paragraph" w:customStyle="1" w:styleId="SOHeadItalic">
    <w:name w:val="SO HeadItalic"/>
    <w:aliases w:val="sohi"/>
    <w:basedOn w:val="SOText"/>
    <w:next w:val="SOText"/>
    <w:link w:val="SOHeadItalicChar"/>
    <w:qFormat/>
    <w:rsid w:val="005557DD"/>
    <w:rPr>
      <w:i/>
    </w:rPr>
  </w:style>
  <w:style w:type="character" w:customStyle="1" w:styleId="SOHeadItalicChar">
    <w:name w:val="SO HeadItalic Char"/>
    <w:aliases w:val="sohi Char"/>
    <w:basedOn w:val="DefaultParagraphFont"/>
    <w:link w:val="SOHeadItalic"/>
    <w:rsid w:val="005557DD"/>
    <w:rPr>
      <w:i/>
      <w:sz w:val="22"/>
    </w:rPr>
  </w:style>
  <w:style w:type="paragraph" w:customStyle="1" w:styleId="SOBullet">
    <w:name w:val="SO Bullet"/>
    <w:aliases w:val="sotb"/>
    <w:basedOn w:val="SOText"/>
    <w:link w:val="SOBulletChar"/>
    <w:qFormat/>
    <w:rsid w:val="005557DD"/>
    <w:pPr>
      <w:ind w:left="1559" w:hanging="425"/>
    </w:pPr>
  </w:style>
  <w:style w:type="character" w:customStyle="1" w:styleId="SOBulletChar">
    <w:name w:val="SO Bullet Char"/>
    <w:aliases w:val="sotb Char"/>
    <w:basedOn w:val="DefaultParagraphFont"/>
    <w:link w:val="SOBullet"/>
    <w:rsid w:val="005557DD"/>
    <w:rPr>
      <w:sz w:val="22"/>
    </w:rPr>
  </w:style>
  <w:style w:type="paragraph" w:customStyle="1" w:styleId="SOBulletNote">
    <w:name w:val="SO BulletNote"/>
    <w:aliases w:val="sonb"/>
    <w:basedOn w:val="SOTextNote"/>
    <w:link w:val="SOBulletNoteChar"/>
    <w:qFormat/>
    <w:rsid w:val="005557DD"/>
    <w:pPr>
      <w:tabs>
        <w:tab w:val="left" w:pos="1560"/>
      </w:tabs>
      <w:ind w:left="2268" w:hanging="1134"/>
    </w:pPr>
  </w:style>
  <w:style w:type="character" w:customStyle="1" w:styleId="SOBulletNoteChar">
    <w:name w:val="SO BulletNote Char"/>
    <w:aliases w:val="sonb Char"/>
    <w:basedOn w:val="DefaultParagraphFont"/>
    <w:link w:val="SOBulletNote"/>
    <w:rsid w:val="005557DD"/>
    <w:rPr>
      <w:sz w:val="18"/>
    </w:rPr>
  </w:style>
  <w:style w:type="paragraph" w:customStyle="1" w:styleId="SOText2">
    <w:name w:val="SO Text2"/>
    <w:aliases w:val="sot2"/>
    <w:basedOn w:val="Normal"/>
    <w:next w:val="SOText"/>
    <w:link w:val="SOText2Char"/>
    <w:rsid w:val="005557D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557DD"/>
    <w:rPr>
      <w:sz w:val="22"/>
    </w:rPr>
  </w:style>
  <w:style w:type="paragraph" w:customStyle="1" w:styleId="SubPartCASA">
    <w:name w:val="SubPart(CASA)"/>
    <w:aliases w:val="csp"/>
    <w:basedOn w:val="OPCParaBase"/>
    <w:next w:val="ActHead3"/>
    <w:rsid w:val="005557D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557DD"/>
    <w:rPr>
      <w:rFonts w:eastAsia="Times New Roman" w:cs="Times New Roman"/>
      <w:sz w:val="22"/>
      <w:lang w:eastAsia="en-AU"/>
    </w:rPr>
  </w:style>
  <w:style w:type="character" w:customStyle="1" w:styleId="notetextChar">
    <w:name w:val="note(text) Char"/>
    <w:aliases w:val="n Char"/>
    <w:basedOn w:val="DefaultParagraphFont"/>
    <w:link w:val="notetext"/>
    <w:rsid w:val="005557DD"/>
    <w:rPr>
      <w:rFonts w:eastAsia="Times New Roman" w:cs="Times New Roman"/>
      <w:sz w:val="18"/>
      <w:lang w:eastAsia="en-AU"/>
    </w:rPr>
  </w:style>
  <w:style w:type="character" w:customStyle="1" w:styleId="Heading1Char">
    <w:name w:val="Heading 1 Char"/>
    <w:basedOn w:val="DefaultParagraphFont"/>
    <w:link w:val="Heading1"/>
    <w:uiPriority w:val="9"/>
    <w:rsid w:val="005557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557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57D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557D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557D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557D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557D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557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557D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557DD"/>
  </w:style>
  <w:style w:type="character" w:customStyle="1" w:styleId="charlegsubtitle1">
    <w:name w:val="charlegsubtitle1"/>
    <w:basedOn w:val="DefaultParagraphFont"/>
    <w:rsid w:val="005557DD"/>
    <w:rPr>
      <w:rFonts w:ascii="Arial" w:hAnsi="Arial" w:cs="Arial" w:hint="default"/>
      <w:b/>
      <w:bCs/>
      <w:sz w:val="28"/>
      <w:szCs w:val="28"/>
    </w:rPr>
  </w:style>
  <w:style w:type="paragraph" w:styleId="Index1">
    <w:name w:val="index 1"/>
    <w:basedOn w:val="Normal"/>
    <w:next w:val="Normal"/>
    <w:autoRedefine/>
    <w:rsid w:val="005557DD"/>
    <w:pPr>
      <w:ind w:left="240" w:hanging="240"/>
    </w:pPr>
  </w:style>
  <w:style w:type="paragraph" w:styleId="Index2">
    <w:name w:val="index 2"/>
    <w:basedOn w:val="Normal"/>
    <w:next w:val="Normal"/>
    <w:autoRedefine/>
    <w:rsid w:val="005557DD"/>
    <w:pPr>
      <w:ind w:left="480" w:hanging="240"/>
    </w:pPr>
  </w:style>
  <w:style w:type="paragraph" w:styleId="Index3">
    <w:name w:val="index 3"/>
    <w:basedOn w:val="Normal"/>
    <w:next w:val="Normal"/>
    <w:autoRedefine/>
    <w:rsid w:val="005557DD"/>
    <w:pPr>
      <w:ind w:left="720" w:hanging="240"/>
    </w:pPr>
  </w:style>
  <w:style w:type="paragraph" w:styleId="Index4">
    <w:name w:val="index 4"/>
    <w:basedOn w:val="Normal"/>
    <w:next w:val="Normal"/>
    <w:autoRedefine/>
    <w:rsid w:val="005557DD"/>
    <w:pPr>
      <w:ind w:left="960" w:hanging="240"/>
    </w:pPr>
  </w:style>
  <w:style w:type="paragraph" w:styleId="Index5">
    <w:name w:val="index 5"/>
    <w:basedOn w:val="Normal"/>
    <w:next w:val="Normal"/>
    <w:autoRedefine/>
    <w:rsid w:val="005557DD"/>
    <w:pPr>
      <w:ind w:left="1200" w:hanging="240"/>
    </w:pPr>
  </w:style>
  <w:style w:type="paragraph" w:styleId="Index6">
    <w:name w:val="index 6"/>
    <w:basedOn w:val="Normal"/>
    <w:next w:val="Normal"/>
    <w:autoRedefine/>
    <w:rsid w:val="005557DD"/>
    <w:pPr>
      <w:ind w:left="1440" w:hanging="240"/>
    </w:pPr>
  </w:style>
  <w:style w:type="paragraph" w:styleId="Index7">
    <w:name w:val="index 7"/>
    <w:basedOn w:val="Normal"/>
    <w:next w:val="Normal"/>
    <w:autoRedefine/>
    <w:rsid w:val="005557DD"/>
    <w:pPr>
      <w:ind w:left="1680" w:hanging="240"/>
    </w:pPr>
  </w:style>
  <w:style w:type="paragraph" w:styleId="Index8">
    <w:name w:val="index 8"/>
    <w:basedOn w:val="Normal"/>
    <w:next w:val="Normal"/>
    <w:autoRedefine/>
    <w:rsid w:val="005557DD"/>
    <w:pPr>
      <w:ind w:left="1920" w:hanging="240"/>
    </w:pPr>
  </w:style>
  <w:style w:type="paragraph" w:styleId="Index9">
    <w:name w:val="index 9"/>
    <w:basedOn w:val="Normal"/>
    <w:next w:val="Normal"/>
    <w:autoRedefine/>
    <w:rsid w:val="005557DD"/>
    <w:pPr>
      <w:ind w:left="2160" w:hanging="240"/>
    </w:pPr>
  </w:style>
  <w:style w:type="paragraph" w:styleId="NormalIndent">
    <w:name w:val="Normal Indent"/>
    <w:basedOn w:val="Normal"/>
    <w:rsid w:val="005557DD"/>
    <w:pPr>
      <w:ind w:left="720"/>
    </w:pPr>
  </w:style>
  <w:style w:type="paragraph" w:styleId="FootnoteText">
    <w:name w:val="footnote text"/>
    <w:basedOn w:val="Normal"/>
    <w:link w:val="FootnoteTextChar"/>
    <w:rsid w:val="005557DD"/>
    <w:rPr>
      <w:sz w:val="20"/>
    </w:rPr>
  </w:style>
  <w:style w:type="character" w:customStyle="1" w:styleId="FootnoteTextChar">
    <w:name w:val="Footnote Text Char"/>
    <w:basedOn w:val="DefaultParagraphFont"/>
    <w:link w:val="FootnoteText"/>
    <w:rsid w:val="005557DD"/>
  </w:style>
  <w:style w:type="paragraph" w:styleId="CommentText">
    <w:name w:val="annotation text"/>
    <w:basedOn w:val="Normal"/>
    <w:link w:val="CommentTextChar"/>
    <w:rsid w:val="005557DD"/>
    <w:rPr>
      <w:sz w:val="20"/>
    </w:rPr>
  </w:style>
  <w:style w:type="character" w:customStyle="1" w:styleId="CommentTextChar">
    <w:name w:val="Comment Text Char"/>
    <w:basedOn w:val="DefaultParagraphFont"/>
    <w:link w:val="CommentText"/>
    <w:rsid w:val="005557DD"/>
  </w:style>
  <w:style w:type="paragraph" w:styleId="IndexHeading">
    <w:name w:val="index heading"/>
    <w:basedOn w:val="Normal"/>
    <w:next w:val="Index1"/>
    <w:rsid w:val="005557DD"/>
    <w:rPr>
      <w:rFonts w:ascii="Arial" w:hAnsi="Arial" w:cs="Arial"/>
      <w:b/>
      <w:bCs/>
    </w:rPr>
  </w:style>
  <w:style w:type="paragraph" w:styleId="Caption">
    <w:name w:val="caption"/>
    <w:basedOn w:val="Normal"/>
    <w:next w:val="Normal"/>
    <w:qFormat/>
    <w:rsid w:val="005557DD"/>
    <w:pPr>
      <w:spacing w:before="120" w:after="120"/>
    </w:pPr>
    <w:rPr>
      <w:b/>
      <w:bCs/>
      <w:sz w:val="20"/>
    </w:rPr>
  </w:style>
  <w:style w:type="paragraph" w:styleId="TableofFigures">
    <w:name w:val="table of figures"/>
    <w:basedOn w:val="Normal"/>
    <w:next w:val="Normal"/>
    <w:rsid w:val="005557DD"/>
    <w:pPr>
      <w:ind w:left="480" w:hanging="480"/>
    </w:pPr>
  </w:style>
  <w:style w:type="paragraph" w:styleId="EnvelopeAddress">
    <w:name w:val="envelope address"/>
    <w:basedOn w:val="Normal"/>
    <w:rsid w:val="005557D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557DD"/>
    <w:rPr>
      <w:rFonts w:ascii="Arial" w:hAnsi="Arial" w:cs="Arial"/>
      <w:sz w:val="20"/>
    </w:rPr>
  </w:style>
  <w:style w:type="character" w:styleId="FootnoteReference">
    <w:name w:val="footnote reference"/>
    <w:basedOn w:val="DefaultParagraphFont"/>
    <w:rsid w:val="005557DD"/>
    <w:rPr>
      <w:rFonts w:ascii="Times New Roman" w:hAnsi="Times New Roman"/>
      <w:sz w:val="20"/>
      <w:vertAlign w:val="superscript"/>
    </w:rPr>
  </w:style>
  <w:style w:type="character" w:styleId="CommentReference">
    <w:name w:val="annotation reference"/>
    <w:basedOn w:val="DefaultParagraphFont"/>
    <w:rsid w:val="005557DD"/>
    <w:rPr>
      <w:sz w:val="16"/>
      <w:szCs w:val="16"/>
    </w:rPr>
  </w:style>
  <w:style w:type="character" w:styleId="PageNumber">
    <w:name w:val="page number"/>
    <w:basedOn w:val="DefaultParagraphFont"/>
    <w:rsid w:val="005557DD"/>
  </w:style>
  <w:style w:type="character" w:styleId="EndnoteReference">
    <w:name w:val="endnote reference"/>
    <w:basedOn w:val="DefaultParagraphFont"/>
    <w:rsid w:val="005557DD"/>
    <w:rPr>
      <w:vertAlign w:val="superscript"/>
    </w:rPr>
  </w:style>
  <w:style w:type="paragraph" w:styleId="EndnoteText">
    <w:name w:val="endnote text"/>
    <w:basedOn w:val="Normal"/>
    <w:link w:val="EndnoteTextChar"/>
    <w:rsid w:val="005557DD"/>
    <w:rPr>
      <w:sz w:val="20"/>
    </w:rPr>
  </w:style>
  <w:style w:type="character" w:customStyle="1" w:styleId="EndnoteTextChar">
    <w:name w:val="Endnote Text Char"/>
    <w:basedOn w:val="DefaultParagraphFont"/>
    <w:link w:val="EndnoteText"/>
    <w:rsid w:val="005557DD"/>
  </w:style>
  <w:style w:type="paragraph" w:styleId="TableofAuthorities">
    <w:name w:val="table of authorities"/>
    <w:basedOn w:val="Normal"/>
    <w:next w:val="Normal"/>
    <w:rsid w:val="005557DD"/>
    <w:pPr>
      <w:ind w:left="240" w:hanging="240"/>
    </w:pPr>
  </w:style>
  <w:style w:type="paragraph" w:styleId="MacroText">
    <w:name w:val="macro"/>
    <w:link w:val="MacroTextChar"/>
    <w:rsid w:val="005557D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557DD"/>
    <w:rPr>
      <w:rFonts w:ascii="Courier New" w:eastAsia="Times New Roman" w:hAnsi="Courier New" w:cs="Courier New"/>
      <w:lang w:eastAsia="en-AU"/>
    </w:rPr>
  </w:style>
  <w:style w:type="paragraph" w:styleId="TOAHeading">
    <w:name w:val="toa heading"/>
    <w:basedOn w:val="Normal"/>
    <w:next w:val="Normal"/>
    <w:rsid w:val="005557DD"/>
    <w:pPr>
      <w:spacing w:before="120"/>
    </w:pPr>
    <w:rPr>
      <w:rFonts w:ascii="Arial" w:hAnsi="Arial" w:cs="Arial"/>
      <w:b/>
      <w:bCs/>
    </w:rPr>
  </w:style>
  <w:style w:type="paragraph" w:styleId="List">
    <w:name w:val="List"/>
    <w:basedOn w:val="Normal"/>
    <w:rsid w:val="005557DD"/>
    <w:pPr>
      <w:ind w:left="283" w:hanging="283"/>
    </w:pPr>
  </w:style>
  <w:style w:type="paragraph" w:styleId="ListBullet">
    <w:name w:val="List Bullet"/>
    <w:basedOn w:val="Normal"/>
    <w:autoRedefine/>
    <w:rsid w:val="005557DD"/>
    <w:pPr>
      <w:tabs>
        <w:tab w:val="num" w:pos="360"/>
      </w:tabs>
      <w:ind w:left="360" w:hanging="360"/>
    </w:pPr>
  </w:style>
  <w:style w:type="paragraph" w:styleId="ListNumber">
    <w:name w:val="List Number"/>
    <w:basedOn w:val="Normal"/>
    <w:rsid w:val="005557DD"/>
    <w:pPr>
      <w:tabs>
        <w:tab w:val="num" w:pos="360"/>
      </w:tabs>
      <w:ind w:left="360" w:hanging="360"/>
    </w:pPr>
  </w:style>
  <w:style w:type="paragraph" w:styleId="List2">
    <w:name w:val="List 2"/>
    <w:basedOn w:val="Normal"/>
    <w:rsid w:val="005557DD"/>
    <w:pPr>
      <w:ind w:left="566" w:hanging="283"/>
    </w:pPr>
  </w:style>
  <w:style w:type="paragraph" w:styleId="List3">
    <w:name w:val="List 3"/>
    <w:basedOn w:val="Normal"/>
    <w:rsid w:val="005557DD"/>
    <w:pPr>
      <w:ind w:left="849" w:hanging="283"/>
    </w:pPr>
  </w:style>
  <w:style w:type="paragraph" w:styleId="List4">
    <w:name w:val="List 4"/>
    <w:basedOn w:val="Normal"/>
    <w:rsid w:val="005557DD"/>
    <w:pPr>
      <w:ind w:left="1132" w:hanging="283"/>
    </w:pPr>
  </w:style>
  <w:style w:type="paragraph" w:styleId="List5">
    <w:name w:val="List 5"/>
    <w:basedOn w:val="Normal"/>
    <w:rsid w:val="005557DD"/>
    <w:pPr>
      <w:ind w:left="1415" w:hanging="283"/>
    </w:pPr>
  </w:style>
  <w:style w:type="paragraph" w:styleId="ListBullet2">
    <w:name w:val="List Bullet 2"/>
    <w:basedOn w:val="Normal"/>
    <w:autoRedefine/>
    <w:rsid w:val="005557DD"/>
    <w:pPr>
      <w:tabs>
        <w:tab w:val="num" w:pos="360"/>
      </w:tabs>
    </w:pPr>
  </w:style>
  <w:style w:type="paragraph" w:styleId="ListBullet3">
    <w:name w:val="List Bullet 3"/>
    <w:basedOn w:val="Normal"/>
    <w:autoRedefine/>
    <w:rsid w:val="005557DD"/>
    <w:pPr>
      <w:tabs>
        <w:tab w:val="num" w:pos="926"/>
      </w:tabs>
      <w:ind w:left="926" w:hanging="360"/>
    </w:pPr>
  </w:style>
  <w:style w:type="paragraph" w:styleId="ListBullet4">
    <w:name w:val="List Bullet 4"/>
    <w:basedOn w:val="Normal"/>
    <w:autoRedefine/>
    <w:rsid w:val="005557DD"/>
    <w:pPr>
      <w:tabs>
        <w:tab w:val="num" w:pos="1209"/>
      </w:tabs>
      <w:ind w:left="1209" w:hanging="360"/>
    </w:pPr>
  </w:style>
  <w:style w:type="paragraph" w:styleId="ListBullet5">
    <w:name w:val="List Bullet 5"/>
    <w:basedOn w:val="Normal"/>
    <w:autoRedefine/>
    <w:rsid w:val="005557DD"/>
    <w:pPr>
      <w:tabs>
        <w:tab w:val="num" w:pos="1492"/>
      </w:tabs>
      <w:ind w:left="1492" w:hanging="360"/>
    </w:pPr>
  </w:style>
  <w:style w:type="paragraph" w:styleId="ListNumber2">
    <w:name w:val="List Number 2"/>
    <w:basedOn w:val="Normal"/>
    <w:rsid w:val="005557DD"/>
    <w:pPr>
      <w:tabs>
        <w:tab w:val="num" w:pos="643"/>
      </w:tabs>
      <w:ind w:left="643" w:hanging="360"/>
    </w:pPr>
  </w:style>
  <w:style w:type="paragraph" w:styleId="ListNumber3">
    <w:name w:val="List Number 3"/>
    <w:basedOn w:val="Normal"/>
    <w:rsid w:val="005557DD"/>
    <w:pPr>
      <w:tabs>
        <w:tab w:val="num" w:pos="926"/>
      </w:tabs>
      <w:ind w:left="926" w:hanging="360"/>
    </w:pPr>
  </w:style>
  <w:style w:type="paragraph" w:styleId="ListNumber4">
    <w:name w:val="List Number 4"/>
    <w:basedOn w:val="Normal"/>
    <w:rsid w:val="005557DD"/>
    <w:pPr>
      <w:tabs>
        <w:tab w:val="num" w:pos="1209"/>
      </w:tabs>
      <w:ind w:left="1209" w:hanging="360"/>
    </w:pPr>
  </w:style>
  <w:style w:type="paragraph" w:styleId="ListNumber5">
    <w:name w:val="List Number 5"/>
    <w:basedOn w:val="Normal"/>
    <w:rsid w:val="005557DD"/>
    <w:pPr>
      <w:tabs>
        <w:tab w:val="num" w:pos="1492"/>
      </w:tabs>
      <w:ind w:left="1492" w:hanging="360"/>
    </w:pPr>
  </w:style>
  <w:style w:type="paragraph" w:styleId="Title">
    <w:name w:val="Title"/>
    <w:basedOn w:val="Normal"/>
    <w:link w:val="TitleChar"/>
    <w:qFormat/>
    <w:rsid w:val="005557DD"/>
    <w:pPr>
      <w:spacing w:before="240" w:after="60"/>
    </w:pPr>
    <w:rPr>
      <w:rFonts w:ascii="Arial" w:hAnsi="Arial" w:cs="Arial"/>
      <w:b/>
      <w:bCs/>
      <w:sz w:val="40"/>
      <w:szCs w:val="40"/>
    </w:rPr>
  </w:style>
  <w:style w:type="character" w:customStyle="1" w:styleId="TitleChar">
    <w:name w:val="Title Char"/>
    <w:basedOn w:val="DefaultParagraphFont"/>
    <w:link w:val="Title"/>
    <w:rsid w:val="005557DD"/>
    <w:rPr>
      <w:rFonts w:ascii="Arial" w:hAnsi="Arial" w:cs="Arial"/>
      <w:b/>
      <w:bCs/>
      <w:sz w:val="40"/>
      <w:szCs w:val="40"/>
    </w:rPr>
  </w:style>
  <w:style w:type="paragraph" w:styleId="Closing">
    <w:name w:val="Closing"/>
    <w:basedOn w:val="Normal"/>
    <w:link w:val="ClosingChar"/>
    <w:rsid w:val="005557DD"/>
    <w:pPr>
      <w:ind w:left="4252"/>
    </w:pPr>
  </w:style>
  <w:style w:type="character" w:customStyle="1" w:styleId="ClosingChar">
    <w:name w:val="Closing Char"/>
    <w:basedOn w:val="DefaultParagraphFont"/>
    <w:link w:val="Closing"/>
    <w:rsid w:val="005557DD"/>
    <w:rPr>
      <w:sz w:val="22"/>
    </w:rPr>
  </w:style>
  <w:style w:type="paragraph" w:styleId="Signature">
    <w:name w:val="Signature"/>
    <w:basedOn w:val="Normal"/>
    <w:link w:val="SignatureChar"/>
    <w:rsid w:val="005557DD"/>
    <w:pPr>
      <w:ind w:left="4252"/>
    </w:pPr>
  </w:style>
  <w:style w:type="character" w:customStyle="1" w:styleId="SignatureChar">
    <w:name w:val="Signature Char"/>
    <w:basedOn w:val="DefaultParagraphFont"/>
    <w:link w:val="Signature"/>
    <w:rsid w:val="005557DD"/>
    <w:rPr>
      <w:sz w:val="22"/>
    </w:rPr>
  </w:style>
  <w:style w:type="paragraph" w:styleId="BodyText">
    <w:name w:val="Body Text"/>
    <w:basedOn w:val="Normal"/>
    <w:link w:val="BodyTextChar"/>
    <w:rsid w:val="005557DD"/>
    <w:pPr>
      <w:spacing w:after="120"/>
    </w:pPr>
  </w:style>
  <w:style w:type="character" w:customStyle="1" w:styleId="BodyTextChar">
    <w:name w:val="Body Text Char"/>
    <w:basedOn w:val="DefaultParagraphFont"/>
    <w:link w:val="BodyText"/>
    <w:rsid w:val="005557DD"/>
    <w:rPr>
      <w:sz w:val="22"/>
    </w:rPr>
  </w:style>
  <w:style w:type="paragraph" w:styleId="BodyTextIndent">
    <w:name w:val="Body Text Indent"/>
    <w:basedOn w:val="Normal"/>
    <w:link w:val="BodyTextIndentChar"/>
    <w:rsid w:val="005557DD"/>
    <w:pPr>
      <w:spacing w:after="120"/>
      <w:ind w:left="283"/>
    </w:pPr>
  </w:style>
  <w:style w:type="character" w:customStyle="1" w:styleId="BodyTextIndentChar">
    <w:name w:val="Body Text Indent Char"/>
    <w:basedOn w:val="DefaultParagraphFont"/>
    <w:link w:val="BodyTextIndent"/>
    <w:rsid w:val="005557DD"/>
    <w:rPr>
      <w:sz w:val="22"/>
    </w:rPr>
  </w:style>
  <w:style w:type="paragraph" w:styleId="ListContinue">
    <w:name w:val="List Continue"/>
    <w:basedOn w:val="Normal"/>
    <w:rsid w:val="005557DD"/>
    <w:pPr>
      <w:spacing w:after="120"/>
      <w:ind w:left="283"/>
    </w:pPr>
  </w:style>
  <w:style w:type="paragraph" w:styleId="ListContinue2">
    <w:name w:val="List Continue 2"/>
    <w:basedOn w:val="Normal"/>
    <w:rsid w:val="005557DD"/>
    <w:pPr>
      <w:spacing w:after="120"/>
      <w:ind w:left="566"/>
    </w:pPr>
  </w:style>
  <w:style w:type="paragraph" w:styleId="ListContinue3">
    <w:name w:val="List Continue 3"/>
    <w:basedOn w:val="Normal"/>
    <w:rsid w:val="005557DD"/>
    <w:pPr>
      <w:spacing w:after="120"/>
      <w:ind w:left="849"/>
    </w:pPr>
  </w:style>
  <w:style w:type="paragraph" w:styleId="ListContinue4">
    <w:name w:val="List Continue 4"/>
    <w:basedOn w:val="Normal"/>
    <w:rsid w:val="005557DD"/>
    <w:pPr>
      <w:spacing w:after="120"/>
      <w:ind w:left="1132"/>
    </w:pPr>
  </w:style>
  <w:style w:type="paragraph" w:styleId="ListContinue5">
    <w:name w:val="List Continue 5"/>
    <w:basedOn w:val="Normal"/>
    <w:rsid w:val="005557DD"/>
    <w:pPr>
      <w:spacing w:after="120"/>
      <w:ind w:left="1415"/>
    </w:pPr>
  </w:style>
  <w:style w:type="paragraph" w:styleId="MessageHeader">
    <w:name w:val="Message Header"/>
    <w:basedOn w:val="Normal"/>
    <w:link w:val="MessageHeaderChar"/>
    <w:rsid w:val="005557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557DD"/>
    <w:rPr>
      <w:rFonts w:ascii="Arial" w:hAnsi="Arial" w:cs="Arial"/>
      <w:sz w:val="22"/>
      <w:shd w:val="pct20" w:color="auto" w:fill="auto"/>
    </w:rPr>
  </w:style>
  <w:style w:type="paragraph" w:styleId="Subtitle">
    <w:name w:val="Subtitle"/>
    <w:basedOn w:val="Normal"/>
    <w:link w:val="SubtitleChar"/>
    <w:qFormat/>
    <w:rsid w:val="005557DD"/>
    <w:pPr>
      <w:spacing w:after="60"/>
      <w:jc w:val="center"/>
      <w:outlineLvl w:val="1"/>
    </w:pPr>
    <w:rPr>
      <w:rFonts w:ascii="Arial" w:hAnsi="Arial" w:cs="Arial"/>
    </w:rPr>
  </w:style>
  <w:style w:type="character" w:customStyle="1" w:styleId="SubtitleChar">
    <w:name w:val="Subtitle Char"/>
    <w:basedOn w:val="DefaultParagraphFont"/>
    <w:link w:val="Subtitle"/>
    <w:rsid w:val="005557DD"/>
    <w:rPr>
      <w:rFonts w:ascii="Arial" w:hAnsi="Arial" w:cs="Arial"/>
      <w:sz w:val="22"/>
    </w:rPr>
  </w:style>
  <w:style w:type="paragraph" w:styleId="Salutation">
    <w:name w:val="Salutation"/>
    <w:basedOn w:val="Normal"/>
    <w:next w:val="Normal"/>
    <w:link w:val="SalutationChar"/>
    <w:rsid w:val="005557DD"/>
  </w:style>
  <w:style w:type="character" w:customStyle="1" w:styleId="SalutationChar">
    <w:name w:val="Salutation Char"/>
    <w:basedOn w:val="DefaultParagraphFont"/>
    <w:link w:val="Salutation"/>
    <w:rsid w:val="005557DD"/>
    <w:rPr>
      <w:sz w:val="22"/>
    </w:rPr>
  </w:style>
  <w:style w:type="paragraph" w:styleId="Date">
    <w:name w:val="Date"/>
    <w:basedOn w:val="Normal"/>
    <w:next w:val="Normal"/>
    <w:link w:val="DateChar"/>
    <w:rsid w:val="005557DD"/>
  </w:style>
  <w:style w:type="character" w:customStyle="1" w:styleId="DateChar">
    <w:name w:val="Date Char"/>
    <w:basedOn w:val="DefaultParagraphFont"/>
    <w:link w:val="Date"/>
    <w:rsid w:val="005557DD"/>
    <w:rPr>
      <w:sz w:val="22"/>
    </w:rPr>
  </w:style>
  <w:style w:type="paragraph" w:styleId="BodyTextFirstIndent">
    <w:name w:val="Body Text First Indent"/>
    <w:basedOn w:val="BodyText"/>
    <w:link w:val="BodyTextFirstIndentChar"/>
    <w:rsid w:val="005557DD"/>
    <w:pPr>
      <w:ind w:firstLine="210"/>
    </w:pPr>
  </w:style>
  <w:style w:type="character" w:customStyle="1" w:styleId="BodyTextFirstIndentChar">
    <w:name w:val="Body Text First Indent Char"/>
    <w:basedOn w:val="BodyTextChar"/>
    <w:link w:val="BodyTextFirstIndent"/>
    <w:rsid w:val="005557DD"/>
    <w:rPr>
      <w:sz w:val="22"/>
    </w:rPr>
  </w:style>
  <w:style w:type="paragraph" w:styleId="BodyTextFirstIndent2">
    <w:name w:val="Body Text First Indent 2"/>
    <w:basedOn w:val="BodyTextIndent"/>
    <w:link w:val="BodyTextFirstIndent2Char"/>
    <w:rsid w:val="005557DD"/>
    <w:pPr>
      <w:ind w:firstLine="210"/>
    </w:pPr>
  </w:style>
  <w:style w:type="character" w:customStyle="1" w:styleId="BodyTextFirstIndent2Char">
    <w:name w:val="Body Text First Indent 2 Char"/>
    <w:basedOn w:val="BodyTextIndentChar"/>
    <w:link w:val="BodyTextFirstIndent2"/>
    <w:rsid w:val="005557DD"/>
    <w:rPr>
      <w:sz w:val="22"/>
    </w:rPr>
  </w:style>
  <w:style w:type="paragraph" w:styleId="BodyText2">
    <w:name w:val="Body Text 2"/>
    <w:basedOn w:val="Normal"/>
    <w:link w:val="BodyText2Char"/>
    <w:rsid w:val="005557DD"/>
    <w:pPr>
      <w:spacing w:after="120" w:line="480" w:lineRule="auto"/>
    </w:pPr>
  </w:style>
  <w:style w:type="character" w:customStyle="1" w:styleId="BodyText2Char">
    <w:name w:val="Body Text 2 Char"/>
    <w:basedOn w:val="DefaultParagraphFont"/>
    <w:link w:val="BodyText2"/>
    <w:rsid w:val="005557DD"/>
    <w:rPr>
      <w:sz w:val="22"/>
    </w:rPr>
  </w:style>
  <w:style w:type="paragraph" w:styleId="BodyText3">
    <w:name w:val="Body Text 3"/>
    <w:basedOn w:val="Normal"/>
    <w:link w:val="BodyText3Char"/>
    <w:rsid w:val="005557DD"/>
    <w:pPr>
      <w:spacing w:after="120"/>
    </w:pPr>
    <w:rPr>
      <w:sz w:val="16"/>
      <w:szCs w:val="16"/>
    </w:rPr>
  </w:style>
  <w:style w:type="character" w:customStyle="1" w:styleId="BodyText3Char">
    <w:name w:val="Body Text 3 Char"/>
    <w:basedOn w:val="DefaultParagraphFont"/>
    <w:link w:val="BodyText3"/>
    <w:rsid w:val="005557DD"/>
    <w:rPr>
      <w:sz w:val="16"/>
      <w:szCs w:val="16"/>
    </w:rPr>
  </w:style>
  <w:style w:type="paragraph" w:styleId="BodyTextIndent2">
    <w:name w:val="Body Text Indent 2"/>
    <w:basedOn w:val="Normal"/>
    <w:link w:val="BodyTextIndent2Char"/>
    <w:rsid w:val="005557DD"/>
    <w:pPr>
      <w:spacing w:after="120" w:line="480" w:lineRule="auto"/>
      <w:ind w:left="283"/>
    </w:pPr>
  </w:style>
  <w:style w:type="character" w:customStyle="1" w:styleId="BodyTextIndent2Char">
    <w:name w:val="Body Text Indent 2 Char"/>
    <w:basedOn w:val="DefaultParagraphFont"/>
    <w:link w:val="BodyTextIndent2"/>
    <w:rsid w:val="005557DD"/>
    <w:rPr>
      <w:sz w:val="22"/>
    </w:rPr>
  </w:style>
  <w:style w:type="paragraph" w:styleId="BodyTextIndent3">
    <w:name w:val="Body Text Indent 3"/>
    <w:basedOn w:val="Normal"/>
    <w:link w:val="BodyTextIndent3Char"/>
    <w:rsid w:val="005557DD"/>
    <w:pPr>
      <w:spacing w:after="120"/>
      <w:ind w:left="283"/>
    </w:pPr>
    <w:rPr>
      <w:sz w:val="16"/>
      <w:szCs w:val="16"/>
    </w:rPr>
  </w:style>
  <w:style w:type="character" w:customStyle="1" w:styleId="BodyTextIndent3Char">
    <w:name w:val="Body Text Indent 3 Char"/>
    <w:basedOn w:val="DefaultParagraphFont"/>
    <w:link w:val="BodyTextIndent3"/>
    <w:rsid w:val="005557DD"/>
    <w:rPr>
      <w:sz w:val="16"/>
      <w:szCs w:val="16"/>
    </w:rPr>
  </w:style>
  <w:style w:type="paragraph" w:styleId="BlockText">
    <w:name w:val="Block Text"/>
    <w:basedOn w:val="Normal"/>
    <w:rsid w:val="005557DD"/>
    <w:pPr>
      <w:spacing w:after="120"/>
      <w:ind w:left="1440" w:right="1440"/>
    </w:pPr>
  </w:style>
  <w:style w:type="character" w:styleId="Hyperlink">
    <w:name w:val="Hyperlink"/>
    <w:basedOn w:val="DefaultParagraphFont"/>
    <w:rsid w:val="005557DD"/>
    <w:rPr>
      <w:color w:val="0000FF"/>
      <w:u w:val="single"/>
    </w:rPr>
  </w:style>
  <w:style w:type="character" w:styleId="FollowedHyperlink">
    <w:name w:val="FollowedHyperlink"/>
    <w:basedOn w:val="DefaultParagraphFont"/>
    <w:rsid w:val="005557DD"/>
    <w:rPr>
      <w:color w:val="800080"/>
      <w:u w:val="single"/>
    </w:rPr>
  </w:style>
  <w:style w:type="character" w:styleId="Strong">
    <w:name w:val="Strong"/>
    <w:basedOn w:val="DefaultParagraphFont"/>
    <w:qFormat/>
    <w:rsid w:val="005557DD"/>
    <w:rPr>
      <w:b/>
      <w:bCs/>
    </w:rPr>
  </w:style>
  <w:style w:type="character" w:styleId="Emphasis">
    <w:name w:val="Emphasis"/>
    <w:basedOn w:val="DefaultParagraphFont"/>
    <w:qFormat/>
    <w:rsid w:val="005557DD"/>
    <w:rPr>
      <w:i/>
      <w:iCs/>
    </w:rPr>
  </w:style>
  <w:style w:type="paragraph" w:styleId="DocumentMap">
    <w:name w:val="Document Map"/>
    <w:basedOn w:val="Normal"/>
    <w:link w:val="DocumentMapChar"/>
    <w:rsid w:val="005557DD"/>
    <w:pPr>
      <w:shd w:val="clear" w:color="auto" w:fill="000080"/>
    </w:pPr>
    <w:rPr>
      <w:rFonts w:ascii="Tahoma" w:hAnsi="Tahoma" w:cs="Tahoma"/>
    </w:rPr>
  </w:style>
  <w:style w:type="character" w:customStyle="1" w:styleId="DocumentMapChar">
    <w:name w:val="Document Map Char"/>
    <w:basedOn w:val="DefaultParagraphFont"/>
    <w:link w:val="DocumentMap"/>
    <w:rsid w:val="005557DD"/>
    <w:rPr>
      <w:rFonts w:ascii="Tahoma" w:hAnsi="Tahoma" w:cs="Tahoma"/>
      <w:sz w:val="22"/>
      <w:shd w:val="clear" w:color="auto" w:fill="000080"/>
    </w:rPr>
  </w:style>
  <w:style w:type="paragraph" w:styleId="PlainText">
    <w:name w:val="Plain Text"/>
    <w:basedOn w:val="Normal"/>
    <w:link w:val="PlainTextChar"/>
    <w:rsid w:val="005557DD"/>
    <w:rPr>
      <w:rFonts w:ascii="Courier New" w:hAnsi="Courier New" w:cs="Courier New"/>
      <w:sz w:val="20"/>
    </w:rPr>
  </w:style>
  <w:style w:type="character" w:customStyle="1" w:styleId="PlainTextChar">
    <w:name w:val="Plain Text Char"/>
    <w:basedOn w:val="DefaultParagraphFont"/>
    <w:link w:val="PlainText"/>
    <w:rsid w:val="005557DD"/>
    <w:rPr>
      <w:rFonts w:ascii="Courier New" w:hAnsi="Courier New" w:cs="Courier New"/>
    </w:rPr>
  </w:style>
  <w:style w:type="paragraph" w:styleId="E-mailSignature">
    <w:name w:val="E-mail Signature"/>
    <w:basedOn w:val="Normal"/>
    <w:link w:val="E-mailSignatureChar"/>
    <w:rsid w:val="005557DD"/>
  </w:style>
  <w:style w:type="character" w:customStyle="1" w:styleId="E-mailSignatureChar">
    <w:name w:val="E-mail Signature Char"/>
    <w:basedOn w:val="DefaultParagraphFont"/>
    <w:link w:val="E-mailSignature"/>
    <w:rsid w:val="005557DD"/>
    <w:rPr>
      <w:sz w:val="22"/>
    </w:rPr>
  </w:style>
  <w:style w:type="paragraph" w:styleId="NormalWeb">
    <w:name w:val="Normal (Web)"/>
    <w:basedOn w:val="Normal"/>
    <w:rsid w:val="005557DD"/>
  </w:style>
  <w:style w:type="character" w:styleId="HTMLAcronym">
    <w:name w:val="HTML Acronym"/>
    <w:basedOn w:val="DefaultParagraphFont"/>
    <w:rsid w:val="005557DD"/>
  </w:style>
  <w:style w:type="paragraph" w:styleId="HTMLAddress">
    <w:name w:val="HTML Address"/>
    <w:basedOn w:val="Normal"/>
    <w:link w:val="HTMLAddressChar"/>
    <w:rsid w:val="005557DD"/>
    <w:rPr>
      <w:i/>
      <w:iCs/>
    </w:rPr>
  </w:style>
  <w:style w:type="character" w:customStyle="1" w:styleId="HTMLAddressChar">
    <w:name w:val="HTML Address Char"/>
    <w:basedOn w:val="DefaultParagraphFont"/>
    <w:link w:val="HTMLAddress"/>
    <w:rsid w:val="005557DD"/>
    <w:rPr>
      <w:i/>
      <w:iCs/>
      <w:sz w:val="22"/>
    </w:rPr>
  </w:style>
  <w:style w:type="character" w:styleId="HTMLCite">
    <w:name w:val="HTML Cite"/>
    <w:basedOn w:val="DefaultParagraphFont"/>
    <w:rsid w:val="005557DD"/>
    <w:rPr>
      <w:i/>
      <w:iCs/>
    </w:rPr>
  </w:style>
  <w:style w:type="character" w:styleId="HTMLCode">
    <w:name w:val="HTML Code"/>
    <w:basedOn w:val="DefaultParagraphFont"/>
    <w:rsid w:val="005557DD"/>
    <w:rPr>
      <w:rFonts w:ascii="Courier New" w:hAnsi="Courier New" w:cs="Courier New"/>
      <w:sz w:val="20"/>
      <w:szCs w:val="20"/>
    </w:rPr>
  </w:style>
  <w:style w:type="character" w:styleId="HTMLDefinition">
    <w:name w:val="HTML Definition"/>
    <w:basedOn w:val="DefaultParagraphFont"/>
    <w:rsid w:val="005557DD"/>
    <w:rPr>
      <w:i/>
      <w:iCs/>
    </w:rPr>
  </w:style>
  <w:style w:type="character" w:styleId="HTMLKeyboard">
    <w:name w:val="HTML Keyboard"/>
    <w:basedOn w:val="DefaultParagraphFont"/>
    <w:rsid w:val="005557DD"/>
    <w:rPr>
      <w:rFonts w:ascii="Courier New" w:hAnsi="Courier New" w:cs="Courier New"/>
      <w:sz w:val="20"/>
      <w:szCs w:val="20"/>
    </w:rPr>
  </w:style>
  <w:style w:type="paragraph" w:styleId="HTMLPreformatted">
    <w:name w:val="HTML Preformatted"/>
    <w:basedOn w:val="Normal"/>
    <w:link w:val="HTMLPreformattedChar"/>
    <w:rsid w:val="005557DD"/>
    <w:rPr>
      <w:rFonts w:ascii="Courier New" w:hAnsi="Courier New" w:cs="Courier New"/>
      <w:sz w:val="20"/>
    </w:rPr>
  </w:style>
  <w:style w:type="character" w:customStyle="1" w:styleId="HTMLPreformattedChar">
    <w:name w:val="HTML Preformatted Char"/>
    <w:basedOn w:val="DefaultParagraphFont"/>
    <w:link w:val="HTMLPreformatted"/>
    <w:rsid w:val="005557DD"/>
    <w:rPr>
      <w:rFonts w:ascii="Courier New" w:hAnsi="Courier New" w:cs="Courier New"/>
    </w:rPr>
  </w:style>
  <w:style w:type="character" w:styleId="HTMLSample">
    <w:name w:val="HTML Sample"/>
    <w:basedOn w:val="DefaultParagraphFont"/>
    <w:rsid w:val="005557DD"/>
    <w:rPr>
      <w:rFonts w:ascii="Courier New" w:hAnsi="Courier New" w:cs="Courier New"/>
    </w:rPr>
  </w:style>
  <w:style w:type="character" w:styleId="HTMLTypewriter">
    <w:name w:val="HTML Typewriter"/>
    <w:basedOn w:val="DefaultParagraphFont"/>
    <w:rsid w:val="005557DD"/>
    <w:rPr>
      <w:rFonts w:ascii="Courier New" w:hAnsi="Courier New" w:cs="Courier New"/>
      <w:sz w:val="20"/>
      <w:szCs w:val="20"/>
    </w:rPr>
  </w:style>
  <w:style w:type="character" w:styleId="HTMLVariable">
    <w:name w:val="HTML Variable"/>
    <w:basedOn w:val="DefaultParagraphFont"/>
    <w:rsid w:val="005557DD"/>
    <w:rPr>
      <w:i/>
      <w:iCs/>
    </w:rPr>
  </w:style>
  <w:style w:type="paragraph" w:styleId="CommentSubject">
    <w:name w:val="annotation subject"/>
    <w:basedOn w:val="CommentText"/>
    <w:next w:val="CommentText"/>
    <w:link w:val="CommentSubjectChar"/>
    <w:rsid w:val="005557DD"/>
    <w:rPr>
      <w:b/>
      <w:bCs/>
    </w:rPr>
  </w:style>
  <w:style w:type="character" w:customStyle="1" w:styleId="CommentSubjectChar">
    <w:name w:val="Comment Subject Char"/>
    <w:basedOn w:val="CommentTextChar"/>
    <w:link w:val="CommentSubject"/>
    <w:rsid w:val="005557DD"/>
    <w:rPr>
      <w:b/>
      <w:bCs/>
    </w:rPr>
  </w:style>
  <w:style w:type="numbering" w:styleId="1ai">
    <w:name w:val="Outline List 1"/>
    <w:basedOn w:val="NoList"/>
    <w:rsid w:val="005557DD"/>
    <w:pPr>
      <w:numPr>
        <w:numId w:val="14"/>
      </w:numPr>
    </w:pPr>
  </w:style>
  <w:style w:type="numbering" w:styleId="111111">
    <w:name w:val="Outline List 2"/>
    <w:basedOn w:val="NoList"/>
    <w:rsid w:val="005557DD"/>
    <w:pPr>
      <w:numPr>
        <w:numId w:val="15"/>
      </w:numPr>
    </w:pPr>
  </w:style>
  <w:style w:type="numbering" w:styleId="ArticleSection">
    <w:name w:val="Outline List 3"/>
    <w:basedOn w:val="NoList"/>
    <w:rsid w:val="005557DD"/>
    <w:pPr>
      <w:numPr>
        <w:numId w:val="17"/>
      </w:numPr>
    </w:pPr>
  </w:style>
  <w:style w:type="table" w:styleId="TableSimple1">
    <w:name w:val="Table Simple 1"/>
    <w:basedOn w:val="TableNormal"/>
    <w:rsid w:val="005557D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557D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557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557D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557D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557D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557D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557D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557D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557D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557D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557D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557D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557D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557D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557D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557D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557D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557D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557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557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557D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557D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557D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557D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557D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557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557D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557D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557D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557D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557D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557D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557D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557D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557D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557D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557D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557D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557D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557D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557D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557D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557DD"/>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7" ma:contentTypeDescription="Create a new document." ma:contentTypeScope="" ma:versionID="a6a26a950b9f036b64762f60d091909f">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e7e6f7c0848fe5d5c2a76a468d694e8b"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Additional Documents</TermName>
          <TermId xmlns="http://schemas.microsoft.com/office/infopath/2007/PartnerControls">00485a83-454b-4661-806b-0c0b2f8c1787</TermId>
        </TermInfo>
      </Terms>
    </kfc39f3e4e2747ae990d3c8bb74a5a64>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TaxCatchAll xmlns="ff38c824-6e29-4496-8487-69f397e7ed29">
      <Value>41</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S574FYTY5PW6-349572302-524</_dlc_DocId>
    <_dlc_DocIdUrl xmlns="fe39d773-a83d-4623-ae74-f25711a76616">
      <Url>https://austreasury.sharepoint.com/sites/leg-cord-function/_layouts/15/DocIdRedir.aspx?ID=S574FYTY5PW6-349572302-524</Url>
      <Description>S574FYTY5PW6-349572302-524</Description>
    </_dlc_DocIdUrl>
  </documentManagement>
</p:properties>
</file>

<file path=customXml/itemProps1.xml><?xml version="1.0" encoding="utf-8"?>
<ds:datastoreItem xmlns:ds="http://schemas.openxmlformats.org/officeDocument/2006/customXml" ds:itemID="{63D2F168-682A-49C1-9807-8420D8B3D0E8}">
  <ds:schemaRefs>
    <ds:schemaRef ds:uri="http://schemas.microsoft.com/sharepoint/v3/contenttype/forms"/>
  </ds:schemaRefs>
</ds:datastoreItem>
</file>

<file path=customXml/itemProps2.xml><?xml version="1.0" encoding="utf-8"?>
<ds:datastoreItem xmlns:ds="http://schemas.openxmlformats.org/officeDocument/2006/customXml" ds:itemID="{C82B335E-C099-42CD-B050-4A2F225F5615}">
  <ds:schemaRefs>
    <ds:schemaRef ds:uri="http://schemas.microsoft.com/sharepoint/events"/>
  </ds:schemaRefs>
</ds:datastoreItem>
</file>

<file path=customXml/itemProps3.xml><?xml version="1.0" encoding="utf-8"?>
<ds:datastoreItem xmlns:ds="http://schemas.openxmlformats.org/officeDocument/2006/customXml" ds:itemID="{F65D75FA-59C9-49F7-8B8D-749C41902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C8A27E-63C0-4405-9DBE-843D0F3E7B34}">
  <ds:schemaRefs>
    <ds:schemaRef ds:uri="http://schemas.microsoft.com/office/2006/metadata/properties"/>
    <ds:schemaRef ds:uri="http://schemas.microsoft.com/office/infopath/2007/PartnerControls"/>
    <ds:schemaRef ds:uri="fe39d773-a83d-4623-ae74-f25711a76616"/>
    <ds:schemaRef ds:uri="42f4cb5a-261c-4c59-b165-7132460581a3"/>
    <ds:schemaRef ds:uri="9a91be02-49fe-4568-a0ce-30550d2c0542"/>
    <ds:schemaRef ds:uri="ff38c824-6e29-4496-8487-69f397e7ed29"/>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6</Pages>
  <Words>412</Words>
  <Characters>2351</Characters>
  <Application>Microsoft Office Word</Application>
  <DocSecurity>0</DocSecurity>
  <PresentationFormat/>
  <Lines>19</Lines>
  <Paragraphs>5</Paragraphs>
  <ScaleCrop>false</ScaleCrop>
  <HeadingPairs>
    <vt:vector size="2" baseType="variant">
      <vt:variant>
        <vt:lpstr>Title</vt:lpstr>
      </vt:variant>
      <vt:variant>
        <vt:i4>1</vt:i4>
      </vt:variant>
    </vt:vector>
  </HeadingPairs>
  <TitlesOfParts>
    <vt:vector size="1" baseType="lpstr">
      <vt:lpstr>Competition and Consumer Amendment (Review of Exemptions to Privacy Safeguards) Regulations 2023</vt:lpstr>
    </vt:vector>
  </TitlesOfParts>
  <Manager/>
  <Company/>
  <LinksUpToDate>false</LinksUpToDate>
  <CharactersWithSpaces>2758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2023-03-29T23:09:00Z</dcterms:created>
  <dcterms:modified xsi:type="dcterms:W3CDTF">2023-07-25T01:02:00Z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Competition and Consumer Amendment (Review of Exemptions to Privacy Safeguards)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OPC66362</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0x01010045D28D97A9C21749A9E8F8B6AC29448A</vt:lpwstr>
  </property>
  <property fmtid="{D5CDD505-2E9C-101B-9397-08002B2CF9AE}" pid="18" name="eActivity">
    <vt:lpwstr>35;#Legislation management|cb630f2f-9155-496b-ad0f-d960eb1bf90c</vt:lpwstr>
  </property>
  <property fmtid="{D5CDD505-2E9C-101B-9397-08002B2CF9AE}" pid="19" name="Theme">
    <vt:lpwstr>1;#Law Design|318dd2d2-18da-4b8e-a458-14db2c1af95f</vt:lpwstr>
  </property>
  <property fmtid="{D5CDD505-2E9C-101B-9397-08002B2CF9AE}" pid="20" name="_dlc_DocIdItemGuid">
    <vt:lpwstr>e9542c51-f698-4b7f-bd0b-8387ca6d8b48</vt:lpwstr>
  </property>
  <property fmtid="{D5CDD505-2E9C-101B-9397-08002B2CF9AE}" pid="21" name="eTopic">
    <vt:lpwstr>36;#Legislation Coordination|58c6712e-e847-48f4-81ab-b25e2bbd3986</vt:lpwstr>
  </property>
  <property fmtid="{D5CDD505-2E9C-101B-9397-08002B2CF9AE}" pid="22" name="TSYStatus">
    <vt:lpwstr/>
  </property>
  <property fmtid="{D5CDD505-2E9C-101B-9397-08002B2CF9AE}" pid="23" name="eDocumentType">
    <vt:lpwstr>41;#Additional Documents|00485a83-454b-4661-806b-0c0b2f8c1787</vt:lpwstr>
  </property>
</Properties>
</file>