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DF46A" w14:textId="77777777" w:rsidR="005E317F" w:rsidRPr="004C61EB" w:rsidRDefault="005E317F" w:rsidP="00250291">
      <w:pPr>
        <w:rPr>
          <w:sz w:val="28"/>
        </w:rPr>
      </w:pPr>
      <w:r w:rsidRPr="004C61EB">
        <w:rPr>
          <w:noProof/>
          <w:lang w:eastAsia="en-AU"/>
        </w:rPr>
        <w:drawing>
          <wp:inline distT="0" distB="0" distL="0" distR="0" wp14:anchorId="68BCD4B4" wp14:editId="2F38EDB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67A46" w14:textId="77777777" w:rsidR="005E317F" w:rsidRPr="004C61EB" w:rsidRDefault="005E317F" w:rsidP="00250291">
      <w:pPr>
        <w:rPr>
          <w:sz w:val="19"/>
        </w:rPr>
      </w:pPr>
    </w:p>
    <w:p w14:paraId="1C0D9B56" w14:textId="229B9EFF" w:rsidR="005E317F" w:rsidRPr="004C61EB" w:rsidRDefault="00CD6859" w:rsidP="00250291">
      <w:pPr>
        <w:pStyle w:val="ShortT"/>
      </w:pPr>
      <w:r w:rsidRPr="004C61EB">
        <w:t xml:space="preserve">Private Health Insurance Legislation </w:t>
      </w:r>
      <w:r w:rsidR="005E317F" w:rsidRPr="004C61EB">
        <w:t>Amendment</w:t>
      </w:r>
      <w:r w:rsidRPr="004C61EB">
        <w:t xml:space="preserve"> Rules</w:t>
      </w:r>
      <w:r w:rsidR="005E317F" w:rsidRPr="004C61EB">
        <w:t xml:space="preserve"> (</w:t>
      </w:r>
      <w:r w:rsidRPr="004C61EB">
        <w:t>No. </w:t>
      </w:r>
      <w:r w:rsidR="00933F3F" w:rsidRPr="004C61EB">
        <w:t>6</w:t>
      </w:r>
      <w:r w:rsidRPr="004C61EB">
        <w:t>) 2023</w:t>
      </w:r>
    </w:p>
    <w:p w14:paraId="510CE5CB" w14:textId="0AE5E8DB" w:rsidR="005E317F" w:rsidRPr="004C61EB" w:rsidRDefault="005E317F" w:rsidP="00250291">
      <w:pPr>
        <w:pStyle w:val="SignCoverPageStart"/>
        <w:spacing w:before="240"/>
        <w:ind w:right="91"/>
        <w:rPr>
          <w:szCs w:val="22"/>
        </w:rPr>
      </w:pPr>
      <w:r w:rsidRPr="004C61EB">
        <w:rPr>
          <w:szCs w:val="22"/>
        </w:rPr>
        <w:t xml:space="preserve">I, </w:t>
      </w:r>
      <w:r w:rsidR="00CD6859" w:rsidRPr="004C61EB">
        <w:rPr>
          <w:szCs w:val="22"/>
        </w:rPr>
        <w:t>Andrew Rintoul</w:t>
      </w:r>
      <w:r w:rsidRPr="004C61EB">
        <w:rPr>
          <w:szCs w:val="22"/>
        </w:rPr>
        <w:t xml:space="preserve">, </w:t>
      </w:r>
      <w:r w:rsidR="00CD6859" w:rsidRPr="004C61EB">
        <w:rPr>
          <w:szCs w:val="22"/>
        </w:rPr>
        <w:t>delegate of the Minister for Health and Aged Care</w:t>
      </w:r>
      <w:r w:rsidRPr="004C61EB">
        <w:rPr>
          <w:szCs w:val="22"/>
        </w:rPr>
        <w:t xml:space="preserve">, make the following </w:t>
      </w:r>
      <w:r w:rsidR="00CD6859" w:rsidRPr="004C61EB">
        <w:rPr>
          <w:szCs w:val="22"/>
        </w:rPr>
        <w:t>Rules</w:t>
      </w:r>
      <w:r w:rsidRPr="004C61EB">
        <w:rPr>
          <w:szCs w:val="22"/>
        </w:rPr>
        <w:t>.</w:t>
      </w:r>
    </w:p>
    <w:p w14:paraId="76D87562" w14:textId="0ABB55BF" w:rsidR="005E317F" w:rsidRPr="004C61EB" w:rsidRDefault="005E317F" w:rsidP="00250291">
      <w:pPr>
        <w:keepNext/>
        <w:spacing w:before="300" w:line="240" w:lineRule="atLeast"/>
        <w:ind w:right="397"/>
        <w:jc w:val="both"/>
        <w:rPr>
          <w:szCs w:val="22"/>
        </w:rPr>
      </w:pPr>
      <w:r w:rsidRPr="004C61EB">
        <w:rPr>
          <w:szCs w:val="22"/>
        </w:rPr>
        <w:t>Dated</w:t>
      </w:r>
      <w:r w:rsidRPr="004C61EB">
        <w:rPr>
          <w:szCs w:val="22"/>
        </w:rPr>
        <w:tab/>
      </w:r>
      <w:r w:rsidRPr="004C61EB">
        <w:rPr>
          <w:szCs w:val="22"/>
        </w:rPr>
        <w:tab/>
      </w:r>
      <w:r w:rsidRPr="004C61EB">
        <w:rPr>
          <w:szCs w:val="22"/>
        </w:rPr>
        <w:tab/>
      </w:r>
      <w:r w:rsidRPr="004C61EB">
        <w:rPr>
          <w:szCs w:val="22"/>
        </w:rPr>
        <w:tab/>
      </w:r>
      <w:r w:rsidR="005B26A3" w:rsidRPr="004C61EB">
        <w:rPr>
          <w:szCs w:val="22"/>
        </w:rPr>
        <w:t>27</w:t>
      </w:r>
      <w:r w:rsidR="00250291" w:rsidRPr="004C61EB">
        <w:rPr>
          <w:szCs w:val="22"/>
        </w:rPr>
        <w:t xml:space="preserve"> </w:t>
      </w:r>
      <w:r w:rsidR="00933F3F" w:rsidRPr="004C61EB">
        <w:rPr>
          <w:szCs w:val="22"/>
        </w:rPr>
        <w:t>July</w:t>
      </w:r>
      <w:r w:rsidR="00CD6859" w:rsidRPr="004C61EB">
        <w:rPr>
          <w:szCs w:val="22"/>
        </w:rPr>
        <w:t xml:space="preserve"> 2023</w:t>
      </w:r>
    </w:p>
    <w:p w14:paraId="691C2C3B" w14:textId="615DBCB3" w:rsidR="005E317F" w:rsidRPr="004C61EB" w:rsidRDefault="00CD6859" w:rsidP="00250291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4C61EB">
        <w:rPr>
          <w:szCs w:val="22"/>
        </w:rPr>
        <w:t>Andrew Rintoul</w:t>
      </w:r>
    </w:p>
    <w:p w14:paraId="1C2D67EA" w14:textId="457B79AF" w:rsidR="00CD6859" w:rsidRPr="004C61EB" w:rsidRDefault="00CD6859" w:rsidP="00250291">
      <w:pPr>
        <w:pStyle w:val="SignCoverPageEnd"/>
        <w:ind w:right="91"/>
        <w:rPr>
          <w:sz w:val="22"/>
        </w:rPr>
      </w:pPr>
      <w:r w:rsidRPr="004C61EB">
        <w:rPr>
          <w:sz w:val="22"/>
        </w:rPr>
        <w:t>A/g Assistant Secretary</w:t>
      </w:r>
    </w:p>
    <w:p w14:paraId="712BFB16" w14:textId="2FBA6124" w:rsidR="00CD6859" w:rsidRPr="004C61EB" w:rsidRDefault="00CD6859" w:rsidP="00250291">
      <w:pPr>
        <w:pStyle w:val="SignCoverPageEnd"/>
        <w:ind w:right="91"/>
        <w:rPr>
          <w:sz w:val="22"/>
        </w:rPr>
      </w:pPr>
      <w:r w:rsidRPr="004C61EB">
        <w:rPr>
          <w:sz w:val="22"/>
        </w:rPr>
        <w:t>Private Health Strategy Branch</w:t>
      </w:r>
    </w:p>
    <w:p w14:paraId="59331B12" w14:textId="544B8B4D" w:rsidR="00CD6859" w:rsidRPr="004C61EB" w:rsidRDefault="00CD6859" w:rsidP="00250291">
      <w:pPr>
        <w:pStyle w:val="SignCoverPageEnd"/>
        <w:ind w:right="91"/>
        <w:rPr>
          <w:sz w:val="22"/>
        </w:rPr>
      </w:pPr>
      <w:r w:rsidRPr="004C61EB">
        <w:rPr>
          <w:sz w:val="22"/>
        </w:rPr>
        <w:t>Benefits Integrity Division</w:t>
      </w:r>
    </w:p>
    <w:p w14:paraId="4C614998" w14:textId="3F8B2C66" w:rsidR="00CD6859" w:rsidRPr="004C61EB" w:rsidRDefault="00CD6859" w:rsidP="00250291">
      <w:pPr>
        <w:pStyle w:val="SignCoverPageEnd"/>
        <w:ind w:right="91"/>
        <w:rPr>
          <w:sz w:val="22"/>
        </w:rPr>
      </w:pPr>
      <w:r w:rsidRPr="004C61EB">
        <w:rPr>
          <w:sz w:val="22"/>
        </w:rPr>
        <w:t>Health Resourcing Group</w:t>
      </w:r>
    </w:p>
    <w:p w14:paraId="78D9C88B" w14:textId="0758CE16" w:rsidR="005E317F" w:rsidRPr="004C61EB" w:rsidRDefault="00CD6859" w:rsidP="00250291">
      <w:pPr>
        <w:pStyle w:val="SignCoverPageEnd"/>
        <w:ind w:right="91"/>
        <w:rPr>
          <w:sz w:val="22"/>
        </w:rPr>
      </w:pPr>
      <w:r w:rsidRPr="004C61EB">
        <w:rPr>
          <w:sz w:val="22"/>
        </w:rPr>
        <w:t>Department of Health and Aged Care</w:t>
      </w:r>
    </w:p>
    <w:p w14:paraId="55EF7907" w14:textId="77777777" w:rsidR="00B20990" w:rsidRPr="004C61EB" w:rsidRDefault="00B20990" w:rsidP="00250291"/>
    <w:p w14:paraId="5F02D72F" w14:textId="77777777" w:rsidR="00B20990" w:rsidRPr="004C61EB" w:rsidRDefault="00B20990" w:rsidP="00250291">
      <w:pPr>
        <w:sectPr w:rsidR="00B20990" w:rsidRPr="004C61EB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B061785" w14:textId="77777777" w:rsidR="00B20990" w:rsidRPr="004C61EB" w:rsidRDefault="00B20990" w:rsidP="00250291">
      <w:pPr>
        <w:outlineLvl w:val="0"/>
        <w:rPr>
          <w:sz w:val="36"/>
        </w:rPr>
      </w:pPr>
      <w:r w:rsidRPr="004C61EB">
        <w:rPr>
          <w:sz w:val="36"/>
        </w:rPr>
        <w:lastRenderedPageBreak/>
        <w:t>Contents</w:t>
      </w:r>
    </w:p>
    <w:bookmarkStart w:id="0" w:name="BKCheck15B_2"/>
    <w:bookmarkEnd w:id="0"/>
    <w:p w14:paraId="247CBF13" w14:textId="07EDEA94" w:rsidR="006428EC" w:rsidRPr="004C61EB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C61EB">
        <w:fldChar w:fldCharType="begin"/>
      </w:r>
      <w:r w:rsidRPr="004C61EB">
        <w:instrText xml:space="preserve"> TOC \o "1-9" </w:instrText>
      </w:r>
      <w:r w:rsidRPr="004C61EB">
        <w:fldChar w:fldCharType="separate"/>
      </w:r>
      <w:r w:rsidR="006428EC" w:rsidRPr="004C61EB">
        <w:rPr>
          <w:noProof/>
        </w:rPr>
        <w:t>1  Name</w:t>
      </w:r>
      <w:r w:rsidR="006428EC" w:rsidRPr="004C61EB">
        <w:rPr>
          <w:noProof/>
        </w:rPr>
        <w:tab/>
      </w:r>
      <w:r w:rsidR="006428EC" w:rsidRPr="004C61EB">
        <w:rPr>
          <w:noProof/>
        </w:rPr>
        <w:fldChar w:fldCharType="begin"/>
      </w:r>
      <w:r w:rsidR="006428EC" w:rsidRPr="004C61EB">
        <w:rPr>
          <w:noProof/>
        </w:rPr>
        <w:instrText xml:space="preserve"> PAGEREF _Toc141350564 \h </w:instrText>
      </w:r>
      <w:r w:rsidR="006428EC" w:rsidRPr="004C61EB">
        <w:rPr>
          <w:noProof/>
        </w:rPr>
      </w:r>
      <w:r w:rsidR="006428EC" w:rsidRPr="004C61EB">
        <w:rPr>
          <w:noProof/>
        </w:rPr>
        <w:fldChar w:fldCharType="separate"/>
      </w:r>
      <w:r w:rsidR="006428EC" w:rsidRPr="004C61EB">
        <w:rPr>
          <w:noProof/>
        </w:rPr>
        <w:t>1</w:t>
      </w:r>
      <w:r w:rsidR="006428EC" w:rsidRPr="004C61EB">
        <w:rPr>
          <w:noProof/>
        </w:rPr>
        <w:fldChar w:fldCharType="end"/>
      </w:r>
    </w:p>
    <w:p w14:paraId="60BAF24C" w14:textId="58B5A613" w:rsidR="006428EC" w:rsidRPr="004C61EB" w:rsidRDefault="006428E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C61EB">
        <w:rPr>
          <w:noProof/>
        </w:rPr>
        <w:t>2  Commencement</w:t>
      </w:r>
      <w:r w:rsidRPr="004C61EB">
        <w:rPr>
          <w:noProof/>
        </w:rPr>
        <w:tab/>
      </w:r>
      <w:r w:rsidRPr="004C61EB">
        <w:rPr>
          <w:noProof/>
        </w:rPr>
        <w:fldChar w:fldCharType="begin"/>
      </w:r>
      <w:r w:rsidRPr="004C61EB">
        <w:rPr>
          <w:noProof/>
        </w:rPr>
        <w:instrText xml:space="preserve"> PAGEREF _Toc141350565 \h </w:instrText>
      </w:r>
      <w:r w:rsidRPr="004C61EB">
        <w:rPr>
          <w:noProof/>
        </w:rPr>
      </w:r>
      <w:r w:rsidRPr="004C61EB">
        <w:rPr>
          <w:noProof/>
        </w:rPr>
        <w:fldChar w:fldCharType="separate"/>
      </w:r>
      <w:r w:rsidRPr="004C61EB">
        <w:rPr>
          <w:noProof/>
        </w:rPr>
        <w:t>1</w:t>
      </w:r>
      <w:r w:rsidRPr="004C61EB">
        <w:rPr>
          <w:noProof/>
        </w:rPr>
        <w:fldChar w:fldCharType="end"/>
      </w:r>
    </w:p>
    <w:p w14:paraId="7EEE48DD" w14:textId="62120897" w:rsidR="006428EC" w:rsidRPr="004C61EB" w:rsidRDefault="006428E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C61EB">
        <w:rPr>
          <w:noProof/>
        </w:rPr>
        <w:t>3  Authority</w:t>
      </w:r>
      <w:r w:rsidRPr="004C61EB">
        <w:rPr>
          <w:noProof/>
        </w:rPr>
        <w:tab/>
      </w:r>
      <w:r w:rsidRPr="004C61EB">
        <w:rPr>
          <w:noProof/>
        </w:rPr>
        <w:fldChar w:fldCharType="begin"/>
      </w:r>
      <w:r w:rsidRPr="004C61EB">
        <w:rPr>
          <w:noProof/>
        </w:rPr>
        <w:instrText xml:space="preserve"> PAGEREF _Toc141350566 \h </w:instrText>
      </w:r>
      <w:r w:rsidRPr="004C61EB">
        <w:rPr>
          <w:noProof/>
        </w:rPr>
      </w:r>
      <w:r w:rsidRPr="004C61EB">
        <w:rPr>
          <w:noProof/>
        </w:rPr>
        <w:fldChar w:fldCharType="separate"/>
      </w:r>
      <w:r w:rsidRPr="004C61EB">
        <w:rPr>
          <w:noProof/>
        </w:rPr>
        <w:t>1</w:t>
      </w:r>
      <w:r w:rsidRPr="004C61EB">
        <w:rPr>
          <w:noProof/>
        </w:rPr>
        <w:fldChar w:fldCharType="end"/>
      </w:r>
    </w:p>
    <w:p w14:paraId="166E3EC6" w14:textId="0303B241" w:rsidR="006428EC" w:rsidRPr="004C61EB" w:rsidRDefault="006428E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C61EB">
        <w:rPr>
          <w:noProof/>
        </w:rPr>
        <w:t>4  Schedules</w:t>
      </w:r>
      <w:r w:rsidRPr="004C61EB">
        <w:rPr>
          <w:noProof/>
        </w:rPr>
        <w:tab/>
      </w:r>
      <w:r w:rsidRPr="004C61EB">
        <w:rPr>
          <w:noProof/>
        </w:rPr>
        <w:fldChar w:fldCharType="begin"/>
      </w:r>
      <w:r w:rsidRPr="004C61EB">
        <w:rPr>
          <w:noProof/>
        </w:rPr>
        <w:instrText xml:space="preserve"> PAGEREF _Toc141350567 \h </w:instrText>
      </w:r>
      <w:r w:rsidRPr="004C61EB">
        <w:rPr>
          <w:noProof/>
        </w:rPr>
      </w:r>
      <w:r w:rsidRPr="004C61EB">
        <w:rPr>
          <w:noProof/>
        </w:rPr>
        <w:fldChar w:fldCharType="separate"/>
      </w:r>
      <w:r w:rsidRPr="004C61EB">
        <w:rPr>
          <w:noProof/>
        </w:rPr>
        <w:t>1</w:t>
      </w:r>
      <w:r w:rsidRPr="004C61EB">
        <w:rPr>
          <w:noProof/>
        </w:rPr>
        <w:fldChar w:fldCharType="end"/>
      </w:r>
    </w:p>
    <w:p w14:paraId="1E6AE868" w14:textId="15A26AF0" w:rsidR="006428EC" w:rsidRPr="004C61EB" w:rsidRDefault="006428E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C61EB">
        <w:rPr>
          <w:noProof/>
        </w:rPr>
        <w:t>Schedule 1—Amendments—Same day accommodation</w:t>
      </w:r>
      <w:r w:rsidRPr="004C61EB">
        <w:rPr>
          <w:noProof/>
        </w:rPr>
        <w:tab/>
      </w:r>
      <w:r w:rsidRPr="004C61EB">
        <w:rPr>
          <w:noProof/>
        </w:rPr>
        <w:fldChar w:fldCharType="begin"/>
      </w:r>
      <w:r w:rsidRPr="004C61EB">
        <w:rPr>
          <w:noProof/>
        </w:rPr>
        <w:instrText xml:space="preserve"> PAGEREF _Toc141350568 \h </w:instrText>
      </w:r>
      <w:r w:rsidRPr="004C61EB">
        <w:rPr>
          <w:noProof/>
        </w:rPr>
      </w:r>
      <w:r w:rsidRPr="004C61EB">
        <w:rPr>
          <w:noProof/>
        </w:rPr>
        <w:fldChar w:fldCharType="separate"/>
      </w:r>
      <w:r w:rsidRPr="004C61EB">
        <w:rPr>
          <w:noProof/>
        </w:rPr>
        <w:t>2</w:t>
      </w:r>
      <w:r w:rsidRPr="004C61EB">
        <w:rPr>
          <w:noProof/>
        </w:rPr>
        <w:fldChar w:fldCharType="end"/>
      </w:r>
    </w:p>
    <w:p w14:paraId="06629349" w14:textId="41C16189" w:rsidR="006428EC" w:rsidRPr="004C61EB" w:rsidRDefault="006428E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C61EB">
        <w:rPr>
          <w:noProof/>
        </w:rPr>
        <w:t>Private Health Insurance (Benefit Requirements) Rules 2011</w:t>
      </w:r>
      <w:r w:rsidRPr="004C61EB">
        <w:rPr>
          <w:noProof/>
        </w:rPr>
        <w:tab/>
      </w:r>
      <w:r w:rsidRPr="004C61EB">
        <w:rPr>
          <w:noProof/>
        </w:rPr>
        <w:fldChar w:fldCharType="begin"/>
      </w:r>
      <w:r w:rsidRPr="004C61EB">
        <w:rPr>
          <w:noProof/>
        </w:rPr>
        <w:instrText xml:space="preserve"> PAGEREF _Toc141350569 \h </w:instrText>
      </w:r>
      <w:r w:rsidRPr="004C61EB">
        <w:rPr>
          <w:noProof/>
        </w:rPr>
      </w:r>
      <w:r w:rsidRPr="004C61EB">
        <w:rPr>
          <w:noProof/>
        </w:rPr>
        <w:fldChar w:fldCharType="separate"/>
      </w:r>
      <w:r w:rsidRPr="004C61EB">
        <w:rPr>
          <w:noProof/>
        </w:rPr>
        <w:t>2</w:t>
      </w:r>
      <w:r w:rsidRPr="004C61EB">
        <w:rPr>
          <w:noProof/>
        </w:rPr>
        <w:fldChar w:fldCharType="end"/>
      </w:r>
    </w:p>
    <w:p w14:paraId="34D7B7B2" w14:textId="0EB8FF29" w:rsidR="00B20990" w:rsidRPr="004C61EB" w:rsidRDefault="00B20990" w:rsidP="00250291">
      <w:pPr>
        <w:sectPr w:rsidR="00B20990" w:rsidRPr="004C61EB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4C61EB">
        <w:rPr>
          <w:rFonts w:cs="Times New Roman"/>
          <w:sz w:val="20"/>
        </w:rPr>
        <w:fldChar w:fldCharType="end"/>
      </w:r>
    </w:p>
    <w:p w14:paraId="52AEF524" w14:textId="77777777" w:rsidR="005E317F" w:rsidRPr="004C61EB" w:rsidRDefault="005E317F" w:rsidP="00250291">
      <w:pPr>
        <w:pStyle w:val="ActHead5"/>
      </w:pPr>
      <w:bookmarkStart w:id="1" w:name="_Toc141350564"/>
      <w:proofErr w:type="gramStart"/>
      <w:r w:rsidRPr="004C61EB">
        <w:rPr>
          <w:rStyle w:val="CharSectno"/>
        </w:rPr>
        <w:lastRenderedPageBreak/>
        <w:t>1</w:t>
      </w:r>
      <w:r w:rsidRPr="004C61EB">
        <w:t xml:space="preserve">  Name</w:t>
      </w:r>
      <w:bookmarkEnd w:id="1"/>
      <w:proofErr w:type="gramEnd"/>
    </w:p>
    <w:p w14:paraId="1CFF38E0" w14:textId="5F3B8313" w:rsidR="005E317F" w:rsidRPr="004C61EB" w:rsidRDefault="005E317F" w:rsidP="00250291">
      <w:pPr>
        <w:pStyle w:val="subsection"/>
      </w:pPr>
      <w:r w:rsidRPr="004C61EB">
        <w:tab/>
      </w:r>
      <w:r w:rsidRPr="004C61EB">
        <w:tab/>
        <w:t>This instrument is the</w:t>
      </w:r>
      <w:r w:rsidRPr="004C61EB">
        <w:rPr>
          <w:i/>
          <w:iCs/>
        </w:rPr>
        <w:t xml:space="preserve"> </w:t>
      </w:r>
      <w:bookmarkStart w:id="2" w:name="BKCheck15B_3"/>
      <w:bookmarkEnd w:id="2"/>
      <w:r w:rsidR="00C73CEC" w:rsidRPr="004C61EB">
        <w:rPr>
          <w:i/>
          <w:iCs/>
        </w:rPr>
        <w:t>Private Health Insurance Legislation Amendment Rules (No.</w:t>
      </w:r>
      <w:r w:rsidR="0002704E" w:rsidRPr="004C61EB">
        <w:rPr>
          <w:i/>
          <w:iCs/>
        </w:rPr>
        <w:t> </w:t>
      </w:r>
      <w:r w:rsidR="00933F3F" w:rsidRPr="004C61EB">
        <w:rPr>
          <w:i/>
          <w:iCs/>
        </w:rPr>
        <w:t>6</w:t>
      </w:r>
      <w:r w:rsidR="00C73CEC" w:rsidRPr="004C61EB">
        <w:rPr>
          <w:i/>
          <w:iCs/>
        </w:rPr>
        <w:t>) 2023</w:t>
      </w:r>
      <w:r w:rsidR="00C73CEC" w:rsidRPr="004C61EB">
        <w:t>.</w:t>
      </w:r>
    </w:p>
    <w:p w14:paraId="0635B834" w14:textId="77777777" w:rsidR="005E317F" w:rsidRPr="004C61EB" w:rsidRDefault="005E317F" w:rsidP="00250291">
      <w:pPr>
        <w:pStyle w:val="ActHead5"/>
      </w:pPr>
      <w:bookmarkStart w:id="3" w:name="_Toc141350565"/>
      <w:proofErr w:type="gramStart"/>
      <w:r w:rsidRPr="004C61EB">
        <w:rPr>
          <w:rStyle w:val="CharSectno"/>
        </w:rPr>
        <w:t>2</w:t>
      </w:r>
      <w:r w:rsidRPr="004C61EB">
        <w:t xml:space="preserve">  Commencement</w:t>
      </w:r>
      <w:bookmarkEnd w:id="3"/>
      <w:proofErr w:type="gramEnd"/>
    </w:p>
    <w:p w14:paraId="65C59EB0" w14:textId="7482C78A" w:rsidR="00495FE2" w:rsidRPr="004C61EB" w:rsidRDefault="00495FE2" w:rsidP="00250291">
      <w:pPr>
        <w:pStyle w:val="subsection"/>
        <w:numPr>
          <w:ilvl w:val="0"/>
          <w:numId w:val="14"/>
        </w:numPr>
      </w:pPr>
      <w:bookmarkStart w:id="4" w:name="_Hlk138864924"/>
      <w:bookmarkStart w:id="5" w:name="_Hlk138865347"/>
      <w:r w:rsidRPr="004C61EB">
        <w:t>Each provision of this instrument specified in column 1 of the table commences, or is taken to have commenced, in accordance with column 2 of the table. Any other statement in column 2 has effect according to its terms.</w:t>
      </w:r>
    </w:p>
    <w:bookmarkEnd w:id="4"/>
    <w:p w14:paraId="582DED6C" w14:textId="77777777" w:rsidR="001E68BE" w:rsidRPr="004C61EB" w:rsidRDefault="001E68BE" w:rsidP="00250291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295"/>
        <w:gridCol w:w="3226"/>
        <w:gridCol w:w="1843"/>
      </w:tblGrid>
      <w:tr w:rsidR="00495FE2" w:rsidRPr="004C61EB" w14:paraId="7F32F2F9" w14:textId="77777777" w:rsidTr="00B226C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965BDE5" w14:textId="77777777" w:rsidR="00495FE2" w:rsidRPr="004C61EB" w:rsidRDefault="00495FE2" w:rsidP="00250291">
            <w:pPr>
              <w:pStyle w:val="TableHeading"/>
            </w:pPr>
            <w:r w:rsidRPr="004C61EB">
              <w:t>Commencement information</w:t>
            </w:r>
          </w:p>
        </w:tc>
      </w:tr>
      <w:tr w:rsidR="00495FE2" w:rsidRPr="004C61EB" w14:paraId="50E47EAA" w14:textId="77777777" w:rsidTr="00B226C2">
        <w:trPr>
          <w:tblHeader/>
        </w:trPr>
        <w:tc>
          <w:tcPr>
            <w:tcW w:w="3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0A0332A" w14:textId="77777777" w:rsidR="00495FE2" w:rsidRPr="004C61EB" w:rsidRDefault="00495FE2" w:rsidP="00250291">
            <w:pPr>
              <w:pStyle w:val="TableHeading"/>
            </w:pPr>
            <w:r w:rsidRPr="004C61EB">
              <w:t>Column 1</w:t>
            </w:r>
          </w:p>
        </w:tc>
        <w:tc>
          <w:tcPr>
            <w:tcW w:w="32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CD7C412" w14:textId="77777777" w:rsidR="00495FE2" w:rsidRPr="004C61EB" w:rsidRDefault="00495FE2" w:rsidP="00250291">
            <w:pPr>
              <w:pStyle w:val="TableHeading"/>
            </w:pPr>
            <w:r w:rsidRPr="004C61E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C89E35E" w14:textId="77777777" w:rsidR="00495FE2" w:rsidRPr="004C61EB" w:rsidRDefault="00495FE2" w:rsidP="00250291">
            <w:pPr>
              <w:pStyle w:val="TableHeading"/>
            </w:pPr>
            <w:r w:rsidRPr="004C61EB">
              <w:t>Column 3</w:t>
            </w:r>
          </w:p>
        </w:tc>
      </w:tr>
      <w:tr w:rsidR="00495FE2" w:rsidRPr="004C61EB" w14:paraId="5832570E" w14:textId="77777777" w:rsidTr="00B226C2">
        <w:trPr>
          <w:tblHeader/>
        </w:trPr>
        <w:tc>
          <w:tcPr>
            <w:tcW w:w="329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8DC20CA" w14:textId="77777777" w:rsidR="00495FE2" w:rsidRPr="004C61EB" w:rsidRDefault="00495FE2" w:rsidP="00250291">
            <w:pPr>
              <w:pStyle w:val="TableHeading"/>
            </w:pPr>
            <w:r w:rsidRPr="004C61EB">
              <w:t>Provisions</w:t>
            </w:r>
          </w:p>
        </w:tc>
        <w:tc>
          <w:tcPr>
            <w:tcW w:w="322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FE2C7D6" w14:textId="77777777" w:rsidR="00495FE2" w:rsidRPr="004C61EB" w:rsidRDefault="00495FE2" w:rsidP="00250291">
            <w:pPr>
              <w:pStyle w:val="TableHeading"/>
            </w:pPr>
            <w:r w:rsidRPr="004C61E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A195082" w14:textId="77777777" w:rsidR="00495FE2" w:rsidRPr="004C61EB" w:rsidRDefault="00495FE2" w:rsidP="00250291">
            <w:pPr>
              <w:pStyle w:val="TableHeading"/>
            </w:pPr>
            <w:r w:rsidRPr="004C61EB">
              <w:t>Date/Details</w:t>
            </w:r>
          </w:p>
        </w:tc>
      </w:tr>
      <w:tr w:rsidR="00495FE2" w:rsidRPr="004C61EB" w14:paraId="534556A6" w14:textId="77777777" w:rsidTr="00B226C2">
        <w:tc>
          <w:tcPr>
            <w:tcW w:w="32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E428709" w14:textId="4E86A2FF" w:rsidR="00495FE2" w:rsidRPr="004C61EB" w:rsidRDefault="00495FE2" w:rsidP="00250291">
            <w:pPr>
              <w:pStyle w:val="Tabletext"/>
            </w:pPr>
            <w:r w:rsidRPr="004C61EB">
              <w:t xml:space="preserve">1.  </w:t>
            </w:r>
            <w:r w:rsidR="001E68BE" w:rsidRPr="004C61EB">
              <w:t xml:space="preserve">The whole </w:t>
            </w:r>
            <w:r w:rsidRPr="004C61EB">
              <w:t>of this instrument</w:t>
            </w:r>
          </w:p>
        </w:tc>
        <w:tc>
          <w:tcPr>
            <w:tcW w:w="32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9431AAA" w14:textId="555E097B" w:rsidR="00495FE2" w:rsidRPr="004C61EB" w:rsidRDefault="003418C4" w:rsidP="00250291">
            <w:pPr>
              <w:pStyle w:val="Tabletext"/>
            </w:pPr>
            <w:r w:rsidRPr="004C61EB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E62E704" w14:textId="47788F15" w:rsidR="00495FE2" w:rsidRPr="004C61EB" w:rsidRDefault="00495FE2" w:rsidP="00250291">
            <w:pPr>
              <w:pStyle w:val="Tabletext"/>
            </w:pPr>
          </w:p>
        </w:tc>
      </w:tr>
    </w:tbl>
    <w:p w14:paraId="08396B4C" w14:textId="18056B32" w:rsidR="00495FE2" w:rsidRPr="004C61EB" w:rsidRDefault="00495FE2" w:rsidP="00250291">
      <w:pPr>
        <w:pStyle w:val="notetext"/>
      </w:pPr>
      <w:r w:rsidRPr="004C61EB">
        <w:rPr>
          <w:snapToGrid w:val="0"/>
          <w:lang w:eastAsia="en-US"/>
        </w:rPr>
        <w:t>Note:</w:t>
      </w:r>
      <w:r w:rsidRPr="004C61EB">
        <w:rPr>
          <w:snapToGrid w:val="0"/>
          <w:lang w:eastAsia="en-US"/>
        </w:rPr>
        <w:tab/>
        <w:t>This table relates only to the provisions of this instrument</w:t>
      </w:r>
      <w:r w:rsidRPr="004C61EB">
        <w:t xml:space="preserve"> </w:t>
      </w:r>
      <w:r w:rsidRPr="004C61EB">
        <w:rPr>
          <w:snapToGrid w:val="0"/>
          <w:lang w:eastAsia="en-US"/>
        </w:rPr>
        <w:t>as originally made. It will not be amended to deal with any later amendments of this instrument.</w:t>
      </w:r>
    </w:p>
    <w:p w14:paraId="58FBDEB1" w14:textId="16D819D0" w:rsidR="00495FE2" w:rsidRPr="004C61EB" w:rsidRDefault="00495FE2" w:rsidP="00250291">
      <w:pPr>
        <w:pStyle w:val="subsection"/>
        <w:numPr>
          <w:ilvl w:val="0"/>
          <w:numId w:val="14"/>
        </w:numPr>
      </w:pPr>
      <w:bookmarkStart w:id="6" w:name="_Hlk138864895"/>
      <w:r w:rsidRPr="004C61EB">
        <w:t>Any information in column 3 of the table is not part of this instrument. Information may be inserted in this column, or information in it may be edited, in any published version of this instrument</w:t>
      </w:r>
      <w:r w:rsidR="006D3BB6" w:rsidRPr="004C61EB">
        <w:t>.</w:t>
      </w:r>
    </w:p>
    <w:p w14:paraId="4DC4A021" w14:textId="77777777" w:rsidR="005E317F" w:rsidRPr="004C61EB" w:rsidRDefault="005E317F" w:rsidP="00250291">
      <w:pPr>
        <w:pStyle w:val="ActHead5"/>
      </w:pPr>
      <w:bookmarkStart w:id="7" w:name="_Toc141350566"/>
      <w:bookmarkEnd w:id="5"/>
      <w:bookmarkEnd w:id="6"/>
      <w:proofErr w:type="gramStart"/>
      <w:r w:rsidRPr="004C61EB">
        <w:rPr>
          <w:rStyle w:val="CharSectno"/>
        </w:rPr>
        <w:t>3</w:t>
      </w:r>
      <w:r w:rsidRPr="004C61EB">
        <w:t xml:space="preserve">  Authority</w:t>
      </w:r>
      <w:bookmarkEnd w:id="7"/>
      <w:proofErr w:type="gramEnd"/>
    </w:p>
    <w:p w14:paraId="0B3FF5DF" w14:textId="2C399CCA" w:rsidR="005E317F" w:rsidRPr="004C61EB" w:rsidRDefault="005E317F" w:rsidP="00250291">
      <w:pPr>
        <w:pStyle w:val="subsection"/>
      </w:pPr>
      <w:r w:rsidRPr="004C61EB">
        <w:tab/>
      </w:r>
      <w:r w:rsidRPr="004C61EB">
        <w:tab/>
        <w:t>This instrument is made under</w:t>
      </w:r>
      <w:r w:rsidR="00495FE2" w:rsidRPr="004C61EB">
        <w:t xml:space="preserve"> </w:t>
      </w:r>
      <w:r w:rsidR="001E68BE" w:rsidRPr="004C61EB">
        <w:t>sub</w:t>
      </w:r>
      <w:r w:rsidR="00495FE2" w:rsidRPr="004C61EB">
        <w:t xml:space="preserve">section 333-20(1) of the </w:t>
      </w:r>
      <w:r w:rsidR="00495FE2" w:rsidRPr="004C61EB">
        <w:rPr>
          <w:i/>
          <w:iCs/>
        </w:rPr>
        <w:t>Private Health Insurance Act 2007</w:t>
      </w:r>
      <w:r w:rsidRPr="004C61EB">
        <w:t>.</w:t>
      </w:r>
    </w:p>
    <w:p w14:paraId="2FC8245C" w14:textId="77777777" w:rsidR="005E317F" w:rsidRPr="004C61EB" w:rsidRDefault="005E317F" w:rsidP="00250291">
      <w:pPr>
        <w:pStyle w:val="ActHead5"/>
      </w:pPr>
      <w:bookmarkStart w:id="8" w:name="_Toc141350567"/>
      <w:proofErr w:type="gramStart"/>
      <w:r w:rsidRPr="004C61EB">
        <w:t>4  Schedules</w:t>
      </w:r>
      <w:bookmarkEnd w:id="8"/>
      <w:proofErr w:type="gramEnd"/>
    </w:p>
    <w:p w14:paraId="2C27A7AD" w14:textId="77777777" w:rsidR="005E317F" w:rsidRPr="004C61EB" w:rsidRDefault="005E317F" w:rsidP="00250291">
      <w:pPr>
        <w:pStyle w:val="subsection"/>
      </w:pPr>
      <w:r w:rsidRPr="004C61EB">
        <w:tab/>
      </w:r>
      <w:r w:rsidRPr="004C61EB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85871EA" w14:textId="153E475D" w:rsidR="005E317F" w:rsidRPr="004C61EB" w:rsidRDefault="005E317F" w:rsidP="00250291">
      <w:pPr>
        <w:pStyle w:val="ActHead6"/>
        <w:pageBreakBefore/>
      </w:pPr>
      <w:bookmarkStart w:id="9" w:name="_Toc141350568"/>
      <w:r w:rsidRPr="004C61EB">
        <w:rPr>
          <w:rStyle w:val="CharAmSchNo"/>
        </w:rPr>
        <w:lastRenderedPageBreak/>
        <w:t>Schedule 1</w:t>
      </w:r>
      <w:r w:rsidRPr="004C61EB">
        <w:t>—</w:t>
      </w:r>
      <w:r w:rsidRPr="004C61EB">
        <w:rPr>
          <w:rStyle w:val="CharAmSchText"/>
        </w:rPr>
        <w:t>Amendments</w:t>
      </w:r>
      <w:r w:rsidR="006D3BB6" w:rsidRPr="004C61EB">
        <w:t>—</w:t>
      </w:r>
      <w:r w:rsidR="00933F3F" w:rsidRPr="004C61EB">
        <w:t>Same day</w:t>
      </w:r>
      <w:r w:rsidR="00E65CCA" w:rsidRPr="004C61EB">
        <w:t xml:space="preserve"> </w:t>
      </w:r>
      <w:r w:rsidR="006D3BB6" w:rsidRPr="004C61EB">
        <w:t>accommodation</w:t>
      </w:r>
      <w:bookmarkEnd w:id="9"/>
    </w:p>
    <w:p w14:paraId="4416DE39" w14:textId="50FDBE19" w:rsidR="005E317F" w:rsidRPr="004C61EB" w:rsidRDefault="00242EED" w:rsidP="00250291">
      <w:pPr>
        <w:pStyle w:val="ActHead9"/>
      </w:pPr>
      <w:bookmarkStart w:id="10" w:name="_Toc141350569"/>
      <w:r w:rsidRPr="004C61EB">
        <w:t xml:space="preserve">Private Health Insurance </w:t>
      </w:r>
      <w:r w:rsidR="003557FA" w:rsidRPr="004C61EB">
        <w:t>(</w:t>
      </w:r>
      <w:r w:rsidRPr="004C61EB">
        <w:t>Benefit Requirements</w:t>
      </w:r>
      <w:r w:rsidR="003557FA" w:rsidRPr="004C61EB">
        <w:t>)</w:t>
      </w:r>
      <w:r w:rsidRPr="004C61EB">
        <w:t xml:space="preserve"> Rules</w:t>
      </w:r>
      <w:r w:rsidR="0002704E" w:rsidRPr="004C61EB">
        <w:t> </w:t>
      </w:r>
      <w:r w:rsidRPr="004C61EB">
        <w:t>2011</w:t>
      </w:r>
      <w:bookmarkEnd w:id="10"/>
    </w:p>
    <w:p w14:paraId="3C57FDBC" w14:textId="54A82A28" w:rsidR="005E317F" w:rsidRPr="004C61EB" w:rsidRDefault="005E317F" w:rsidP="00250291">
      <w:pPr>
        <w:pStyle w:val="ItemHead"/>
      </w:pPr>
      <w:proofErr w:type="gramStart"/>
      <w:r w:rsidRPr="004C61EB">
        <w:t xml:space="preserve">1  </w:t>
      </w:r>
      <w:r w:rsidR="00242EED" w:rsidRPr="004C61EB">
        <w:t>Clause</w:t>
      </w:r>
      <w:proofErr w:type="gramEnd"/>
      <w:r w:rsidR="0002704E" w:rsidRPr="004C61EB">
        <w:t> </w:t>
      </w:r>
      <w:r w:rsidR="00242EED" w:rsidRPr="004C61EB">
        <w:t>2 of Schedule</w:t>
      </w:r>
      <w:r w:rsidR="0002704E" w:rsidRPr="004C61EB">
        <w:t> </w:t>
      </w:r>
      <w:r w:rsidR="00D458F0" w:rsidRPr="004C61EB">
        <w:t>3</w:t>
      </w:r>
      <w:r w:rsidR="00242EED" w:rsidRPr="004C61EB">
        <w:t xml:space="preserve"> (Table </w:t>
      </w:r>
      <w:r w:rsidR="00D458F0" w:rsidRPr="004C61EB">
        <w:t>2</w:t>
      </w:r>
      <w:r w:rsidR="00242EED" w:rsidRPr="004C61EB">
        <w:t>)</w:t>
      </w:r>
    </w:p>
    <w:p w14:paraId="12641B2F" w14:textId="4EE9FDA4" w:rsidR="00307492" w:rsidRPr="004C61EB" w:rsidRDefault="00307492" w:rsidP="00250291">
      <w:pPr>
        <w:pStyle w:val="Item"/>
      </w:pPr>
      <w:r w:rsidRPr="004C61EB">
        <w:t>Repeal the table (including the heading), substitute:</w:t>
      </w:r>
    </w:p>
    <w:p w14:paraId="5EC0FEE2" w14:textId="77777777" w:rsidR="00827AA6" w:rsidRPr="004C61EB" w:rsidRDefault="00827AA6" w:rsidP="00250291">
      <w:pPr>
        <w:pStyle w:val="Tabletext"/>
      </w:pPr>
    </w:p>
    <w:tbl>
      <w:tblPr>
        <w:tblW w:w="9254" w:type="dxa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93"/>
        <w:gridCol w:w="1276"/>
        <w:gridCol w:w="1275"/>
        <w:gridCol w:w="1134"/>
        <w:gridCol w:w="1276"/>
      </w:tblGrid>
      <w:tr w:rsidR="00827AA6" w:rsidRPr="004C61EB" w14:paraId="50B3B1F1" w14:textId="77777777" w:rsidTr="009338E6">
        <w:tc>
          <w:tcPr>
            <w:tcW w:w="9254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14:paraId="2CFF141F" w14:textId="203A270E" w:rsidR="00827AA6" w:rsidRPr="004C61EB" w:rsidRDefault="00827AA6" w:rsidP="00250291">
            <w:pPr>
              <w:pStyle w:val="TableHeading"/>
            </w:pPr>
            <w:r w:rsidRPr="004C61EB">
              <w:t>Table 2</w:t>
            </w:r>
            <w:r w:rsidRPr="004C61EB">
              <w:noBreakHyphen/>
              <w:t xml:space="preserve"> Same day accommodation for private patients at private hospitals in all States/Territories</w:t>
            </w:r>
          </w:p>
        </w:tc>
      </w:tr>
      <w:tr w:rsidR="00827AA6" w:rsidRPr="004C61EB" w14:paraId="16DE1228" w14:textId="77777777" w:rsidTr="009338E6"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8BE4BBC" w14:textId="77777777" w:rsidR="00827AA6" w:rsidRPr="004C61EB" w:rsidRDefault="00827AA6" w:rsidP="00250291">
            <w:pPr>
              <w:pStyle w:val="TableHeading"/>
            </w:pPr>
            <w:r w:rsidRPr="004C61EB">
              <w:t>Column 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76C3553" w14:textId="77777777" w:rsidR="00827AA6" w:rsidRPr="004C61EB" w:rsidRDefault="00827AA6" w:rsidP="00250291">
            <w:pPr>
              <w:pStyle w:val="TableHeading"/>
            </w:pPr>
            <w:r w:rsidRPr="004C61EB">
              <w:t>Column 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D469CAC" w14:textId="77777777" w:rsidR="00827AA6" w:rsidRPr="004C61EB" w:rsidRDefault="00827AA6" w:rsidP="00250291">
            <w:pPr>
              <w:pStyle w:val="TableHeading"/>
            </w:pPr>
            <w:r w:rsidRPr="004C61EB">
              <w:t>Column 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F5656D" w14:textId="77777777" w:rsidR="00827AA6" w:rsidRPr="004C61EB" w:rsidRDefault="00827AA6" w:rsidP="00250291">
            <w:pPr>
              <w:pStyle w:val="TableHeading"/>
            </w:pPr>
            <w:r w:rsidRPr="004C61EB">
              <w:t>Column 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940D2A7" w14:textId="77777777" w:rsidR="00827AA6" w:rsidRPr="004C61EB" w:rsidRDefault="00827AA6" w:rsidP="00250291">
            <w:pPr>
              <w:pStyle w:val="TableHeading"/>
            </w:pPr>
            <w:r w:rsidRPr="004C61EB">
              <w:t>Column 5</w:t>
            </w:r>
          </w:p>
        </w:tc>
      </w:tr>
      <w:tr w:rsidR="00827AA6" w:rsidRPr="004C61EB" w14:paraId="5640DCBE" w14:textId="77777777" w:rsidTr="009338E6">
        <w:tc>
          <w:tcPr>
            <w:tcW w:w="4293" w:type="dxa"/>
            <w:tcBorders>
              <w:top w:val="single" w:sz="4" w:space="0" w:color="auto"/>
              <w:bottom w:val="single" w:sz="12" w:space="0" w:color="auto"/>
            </w:tcBorders>
            <w:hideMark/>
          </w:tcPr>
          <w:p w14:paraId="606B58ED" w14:textId="241CECF1" w:rsidR="00827AA6" w:rsidRPr="004C61EB" w:rsidRDefault="00827AA6" w:rsidP="00250291">
            <w:pPr>
              <w:pStyle w:val="TableHeading"/>
            </w:pPr>
            <w:r w:rsidRPr="004C61EB">
              <w:t>Private hospitals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hideMark/>
          </w:tcPr>
          <w:p w14:paraId="113F787B" w14:textId="77777777" w:rsidR="00827AA6" w:rsidRPr="004C61EB" w:rsidRDefault="00827AA6" w:rsidP="00250291">
            <w:pPr>
              <w:pStyle w:val="TableHeading"/>
            </w:pPr>
            <w:r w:rsidRPr="004C61EB">
              <w:t>Band 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hideMark/>
          </w:tcPr>
          <w:p w14:paraId="4AFDCE3D" w14:textId="77777777" w:rsidR="00827AA6" w:rsidRPr="004C61EB" w:rsidRDefault="00827AA6" w:rsidP="00250291">
            <w:pPr>
              <w:pStyle w:val="TableHeading"/>
            </w:pPr>
            <w:r w:rsidRPr="004C61EB">
              <w:t>Band 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hideMark/>
          </w:tcPr>
          <w:p w14:paraId="05DDE5E9" w14:textId="77777777" w:rsidR="00827AA6" w:rsidRPr="004C61EB" w:rsidRDefault="00827AA6" w:rsidP="00250291">
            <w:pPr>
              <w:pStyle w:val="TableHeading"/>
            </w:pPr>
            <w:r w:rsidRPr="004C61EB">
              <w:t>Band 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hideMark/>
          </w:tcPr>
          <w:p w14:paraId="2CC9D6C4" w14:textId="77777777" w:rsidR="00827AA6" w:rsidRPr="004C61EB" w:rsidRDefault="00827AA6" w:rsidP="00250291">
            <w:pPr>
              <w:pStyle w:val="TableHeading"/>
            </w:pPr>
            <w:r w:rsidRPr="004C61EB">
              <w:t>Band 4</w:t>
            </w:r>
          </w:p>
        </w:tc>
      </w:tr>
      <w:tr w:rsidR="00827AA6" w:rsidRPr="00250291" w14:paraId="3C27A21B" w14:textId="77777777" w:rsidTr="009338E6">
        <w:tc>
          <w:tcPr>
            <w:tcW w:w="4293" w:type="dxa"/>
            <w:tcBorders>
              <w:top w:val="single" w:sz="12" w:space="0" w:color="auto"/>
            </w:tcBorders>
            <w:hideMark/>
          </w:tcPr>
          <w:p w14:paraId="11614011" w14:textId="3C33F04D" w:rsidR="00827AA6" w:rsidRPr="004C61EB" w:rsidRDefault="000207FC" w:rsidP="00250291">
            <w:pPr>
              <w:pStyle w:val="Tabletext"/>
            </w:pPr>
            <w:r w:rsidRPr="004C61EB">
              <w:t>All States and Territories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5AE373E3" w14:textId="3BBA2126" w:rsidR="00827AA6" w:rsidRPr="004C61EB" w:rsidRDefault="00827AA6" w:rsidP="00250291">
            <w:pPr>
              <w:pStyle w:val="Tabletext"/>
            </w:pPr>
            <w:r w:rsidRPr="004C61EB">
              <w:t>$264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62E1AFA4" w14:textId="7D4262DB" w:rsidR="00827AA6" w:rsidRPr="004C61EB" w:rsidRDefault="00827AA6" w:rsidP="00250291">
            <w:pPr>
              <w:pStyle w:val="Tabletext"/>
            </w:pPr>
            <w:r w:rsidRPr="004C61EB">
              <w:t>$332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071C212A" w14:textId="38D8CD91" w:rsidR="00827AA6" w:rsidRPr="004C61EB" w:rsidRDefault="00827AA6" w:rsidP="00250291">
            <w:pPr>
              <w:pStyle w:val="Tabletext"/>
            </w:pPr>
            <w:r w:rsidRPr="004C61EB">
              <w:t>$4</w:t>
            </w:r>
            <w:r w:rsidR="00D458F0" w:rsidRPr="004C61EB">
              <w:t>03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5D310207" w14:textId="5D69D20F" w:rsidR="00827AA6" w:rsidRPr="00250291" w:rsidRDefault="00827AA6" w:rsidP="00250291">
            <w:pPr>
              <w:pStyle w:val="Tabletext"/>
            </w:pPr>
            <w:r w:rsidRPr="004C61EB">
              <w:t>$472</w:t>
            </w:r>
          </w:p>
        </w:tc>
      </w:tr>
    </w:tbl>
    <w:p w14:paraId="07B1F530" w14:textId="77777777" w:rsidR="00307492" w:rsidRPr="00250291" w:rsidRDefault="00307492" w:rsidP="00250291">
      <w:pPr>
        <w:pStyle w:val="Tabletext"/>
      </w:pPr>
    </w:p>
    <w:sectPr w:rsidR="00307492" w:rsidRPr="00250291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60D9C" w14:textId="77777777" w:rsidR="00D901A8" w:rsidRDefault="00D901A8" w:rsidP="0048364F">
      <w:pPr>
        <w:spacing w:line="240" w:lineRule="auto"/>
      </w:pPr>
      <w:r>
        <w:separator/>
      </w:r>
    </w:p>
  </w:endnote>
  <w:endnote w:type="continuationSeparator" w:id="0">
    <w:p w14:paraId="09BF6227" w14:textId="77777777" w:rsidR="00D901A8" w:rsidRDefault="00D901A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3CEA9A66" w14:textId="77777777" w:rsidTr="0001176A">
      <w:tc>
        <w:tcPr>
          <w:tcW w:w="5000" w:type="pct"/>
        </w:tcPr>
        <w:p w14:paraId="6D5A5137" w14:textId="77777777" w:rsidR="009278C1" w:rsidRDefault="009278C1" w:rsidP="0001176A">
          <w:pPr>
            <w:rPr>
              <w:sz w:val="18"/>
            </w:rPr>
          </w:pPr>
        </w:p>
      </w:tc>
    </w:tr>
  </w:tbl>
  <w:p w14:paraId="0F3218CB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2B9D69D" w14:textId="77777777" w:rsidTr="00C160A1">
      <w:tc>
        <w:tcPr>
          <w:tcW w:w="5000" w:type="pct"/>
        </w:tcPr>
        <w:p w14:paraId="33BC87FD" w14:textId="77777777" w:rsidR="00B20990" w:rsidRDefault="00B20990" w:rsidP="007946FE">
          <w:pPr>
            <w:rPr>
              <w:sz w:val="18"/>
            </w:rPr>
          </w:pPr>
        </w:p>
      </w:tc>
    </w:tr>
  </w:tbl>
  <w:p w14:paraId="0E6B3FD9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6CDEF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36C2FF4" w14:textId="77777777" w:rsidTr="00C160A1">
      <w:tc>
        <w:tcPr>
          <w:tcW w:w="5000" w:type="pct"/>
        </w:tcPr>
        <w:p w14:paraId="2D37094A" w14:textId="77777777" w:rsidR="00B20990" w:rsidRDefault="00B20990" w:rsidP="00465764">
          <w:pPr>
            <w:rPr>
              <w:sz w:val="18"/>
            </w:rPr>
          </w:pPr>
        </w:p>
      </w:tc>
    </w:tr>
  </w:tbl>
  <w:p w14:paraId="587875D6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DA980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58095CDC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2CC876A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B73C747" w14:textId="7B2A110B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F1770">
            <w:rPr>
              <w:i/>
              <w:noProof/>
              <w:sz w:val="18"/>
            </w:rPr>
            <w:t>Private Health Insurance Legislation Amendment Rules (No. 4)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3B09321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780E05FC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A3C5822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4D089BA4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0571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7620E01C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3815FE5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548B599" w14:textId="303BB693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C61EB">
            <w:rPr>
              <w:i/>
              <w:noProof/>
              <w:sz w:val="18"/>
            </w:rPr>
            <w:t>Private Health Insurance Legislation Amendment Rules (No. 6)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16B8D84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21249393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642863C" w14:textId="77777777" w:rsidR="00B20990" w:rsidRDefault="00B20990" w:rsidP="007946FE">
          <w:pPr>
            <w:rPr>
              <w:sz w:val="18"/>
            </w:rPr>
          </w:pPr>
        </w:p>
      </w:tc>
    </w:tr>
  </w:tbl>
  <w:p w14:paraId="133E37D6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34875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6E812E07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A2F7510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9AAC860" w14:textId="213B3537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C61EB">
            <w:rPr>
              <w:i/>
              <w:noProof/>
              <w:sz w:val="18"/>
            </w:rPr>
            <w:t>Private Health Insurance Legislation Amendment Rules (No. 6)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7D5C206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77D99D71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CCFB82E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7279E512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870D7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5009DD1C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80DF2B9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A257E8C" w14:textId="4D1D57D9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C61EB">
            <w:rPr>
              <w:i/>
              <w:noProof/>
              <w:sz w:val="18"/>
            </w:rPr>
            <w:t>Private Health Insurance Legislation Amendment Rules (No. 6)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B74847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A500CDF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57450E4" w14:textId="77777777" w:rsidR="00EE57E8" w:rsidRDefault="00EE57E8" w:rsidP="00EE57E8">
          <w:pPr>
            <w:rPr>
              <w:sz w:val="18"/>
            </w:rPr>
          </w:pPr>
        </w:p>
      </w:tc>
    </w:tr>
  </w:tbl>
  <w:p w14:paraId="6C0AC33E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965AA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5C047BDB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21E30A7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B3D6748" w14:textId="76ECDBED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F1770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DB03596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593EAC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3105B86" w14:textId="668BE8C6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8F1770">
            <w:rPr>
              <w:i/>
              <w:noProof/>
              <w:sz w:val="18"/>
            </w:rPr>
            <w:t>\\central.health\dfsuserenv\Users\User_08\OSEIBK\Documents\Private Health Insurance Legislation Amendment Rules (No. 4) 2023.docx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136FC0">
            <w:rPr>
              <w:i/>
              <w:noProof/>
              <w:sz w:val="18"/>
            </w:rPr>
            <w:t>27/7/2023 3:12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6A30951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86237" w14:textId="77777777" w:rsidR="00D901A8" w:rsidRDefault="00D901A8" w:rsidP="0048364F">
      <w:pPr>
        <w:spacing w:line="240" w:lineRule="auto"/>
      </w:pPr>
      <w:r>
        <w:separator/>
      </w:r>
    </w:p>
  </w:footnote>
  <w:footnote w:type="continuationSeparator" w:id="0">
    <w:p w14:paraId="764322FA" w14:textId="77777777" w:rsidR="00D901A8" w:rsidRDefault="00D901A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CCC74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B1CE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12AA4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9B099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96D7B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67580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5FD82" w14:textId="77777777" w:rsidR="00EE57E8" w:rsidRPr="00A961C4" w:rsidRDefault="00EE57E8" w:rsidP="0048364F">
    <w:pPr>
      <w:rPr>
        <w:b/>
        <w:sz w:val="20"/>
      </w:rPr>
    </w:pPr>
  </w:p>
  <w:p w14:paraId="53BB21E4" w14:textId="77777777" w:rsidR="00EE57E8" w:rsidRPr="00A961C4" w:rsidRDefault="00EE57E8" w:rsidP="0048364F">
    <w:pPr>
      <w:rPr>
        <w:b/>
        <w:sz w:val="20"/>
      </w:rPr>
    </w:pPr>
  </w:p>
  <w:p w14:paraId="4D101479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FEDB1" w14:textId="77777777" w:rsidR="00EE57E8" w:rsidRPr="00A961C4" w:rsidRDefault="00EE57E8" w:rsidP="0048364F">
    <w:pPr>
      <w:jc w:val="right"/>
      <w:rPr>
        <w:sz w:val="20"/>
      </w:rPr>
    </w:pPr>
  </w:p>
  <w:p w14:paraId="788E7ED5" w14:textId="77777777" w:rsidR="00EE57E8" w:rsidRPr="00A961C4" w:rsidRDefault="00EE57E8" w:rsidP="0048364F">
    <w:pPr>
      <w:jc w:val="right"/>
      <w:rPr>
        <w:b/>
        <w:sz w:val="20"/>
      </w:rPr>
    </w:pPr>
  </w:p>
  <w:p w14:paraId="0DA4A1ED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F8693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E21E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B029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5675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EEEF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7070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E26B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2C8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F401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0C1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62F362D"/>
    <w:multiLevelType w:val="hybridMultilevel"/>
    <w:tmpl w:val="52D06470"/>
    <w:lvl w:ilvl="0" w:tplc="A4A0FF4A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321004434">
    <w:abstractNumId w:val="9"/>
  </w:num>
  <w:num w:numId="2" w16cid:durableId="27217688">
    <w:abstractNumId w:val="7"/>
  </w:num>
  <w:num w:numId="3" w16cid:durableId="1526216114">
    <w:abstractNumId w:val="6"/>
  </w:num>
  <w:num w:numId="4" w16cid:durableId="1248271998">
    <w:abstractNumId w:val="5"/>
  </w:num>
  <w:num w:numId="5" w16cid:durableId="1798142483">
    <w:abstractNumId w:val="4"/>
  </w:num>
  <w:num w:numId="6" w16cid:durableId="1863010930">
    <w:abstractNumId w:val="8"/>
  </w:num>
  <w:num w:numId="7" w16cid:durableId="504244232">
    <w:abstractNumId w:val="3"/>
  </w:num>
  <w:num w:numId="8" w16cid:durableId="2019771223">
    <w:abstractNumId w:val="2"/>
  </w:num>
  <w:num w:numId="9" w16cid:durableId="1072777395">
    <w:abstractNumId w:val="1"/>
  </w:num>
  <w:num w:numId="10" w16cid:durableId="316148669">
    <w:abstractNumId w:val="0"/>
  </w:num>
  <w:num w:numId="11" w16cid:durableId="1729188036">
    <w:abstractNumId w:val="12"/>
  </w:num>
  <w:num w:numId="12" w16cid:durableId="413283866">
    <w:abstractNumId w:val="10"/>
  </w:num>
  <w:num w:numId="13" w16cid:durableId="267274732">
    <w:abstractNumId w:val="11"/>
  </w:num>
  <w:num w:numId="14" w16cid:durableId="455727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C75"/>
    <w:rsid w:val="00000263"/>
    <w:rsid w:val="000113BC"/>
    <w:rsid w:val="000136AF"/>
    <w:rsid w:val="000207FC"/>
    <w:rsid w:val="0002704E"/>
    <w:rsid w:val="0004044E"/>
    <w:rsid w:val="0005120E"/>
    <w:rsid w:val="00054577"/>
    <w:rsid w:val="000614BF"/>
    <w:rsid w:val="0007169C"/>
    <w:rsid w:val="00077593"/>
    <w:rsid w:val="00083F48"/>
    <w:rsid w:val="000879AC"/>
    <w:rsid w:val="00087CDD"/>
    <w:rsid w:val="000A479A"/>
    <w:rsid w:val="000A7DF9"/>
    <w:rsid w:val="000D05EF"/>
    <w:rsid w:val="000D2F3D"/>
    <w:rsid w:val="000D3FB9"/>
    <w:rsid w:val="000D5485"/>
    <w:rsid w:val="000E598E"/>
    <w:rsid w:val="000E5A3D"/>
    <w:rsid w:val="000F0ADA"/>
    <w:rsid w:val="000F21C1"/>
    <w:rsid w:val="0010745C"/>
    <w:rsid w:val="001122FF"/>
    <w:rsid w:val="00136FC0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1AD"/>
    <w:rsid w:val="001A65C0"/>
    <w:rsid w:val="001B4096"/>
    <w:rsid w:val="001B7A5D"/>
    <w:rsid w:val="001C5BFF"/>
    <w:rsid w:val="001C69C4"/>
    <w:rsid w:val="001E0A8D"/>
    <w:rsid w:val="001E3590"/>
    <w:rsid w:val="001E68BE"/>
    <w:rsid w:val="001E7407"/>
    <w:rsid w:val="001F1A46"/>
    <w:rsid w:val="00201D27"/>
    <w:rsid w:val="0021153A"/>
    <w:rsid w:val="002245A6"/>
    <w:rsid w:val="002302EA"/>
    <w:rsid w:val="00237614"/>
    <w:rsid w:val="00240749"/>
    <w:rsid w:val="00242EED"/>
    <w:rsid w:val="0024348E"/>
    <w:rsid w:val="002468D7"/>
    <w:rsid w:val="00247E97"/>
    <w:rsid w:val="00250026"/>
    <w:rsid w:val="00250291"/>
    <w:rsid w:val="00256C81"/>
    <w:rsid w:val="00257A97"/>
    <w:rsid w:val="00285CDD"/>
    <w:rsid w:val="00291167"/>
    <w:rsid w:val="0029489E"/>
    <w:rsid w:val="00297ECB"/>
    <w:rsid w:val="002A4123"/>
    <w:rsid w:val="002C152A"/>
    <w:rsid w:val="002C3F16"/>
    <w:rsid w:val="002D043A"/>
    <w:rsid w:val="00307492"/>
    <w:rsid w:val="0031713F"/>
    <w:rsid w:val="003212BD"/>
    <w:rsid w:val="00321763"/>
    <w:rsid w:val="003222D1"/>
    <w:rsid w:val="0032750F"/>
    <w:rsid w:val="003415D3"/>
    <w:rsid w:val="003418C4"/>
    <w:rsid w:val="003442F6"/>
    <w:rsid w:val="00346335"/>
    <w:rsid w:val="0035186A"/>
    <w:rsid w:val="00352B0F"/>
    <w:rsid w:val="003557FA"/>
    <w:rsid w:val="003561B0"/>
    <w:rsid w:val="003915D2"/>
    <w:rsid w:val="00397893"/>
    <w:rsid w:val="003A15AC"/>
    <w:rsid w:val="003A641B"/>
    <w:rsid w:val="003B0627"/>
    <w:rsid w:val="003B1976"/>
    <w:rsid w:val="003C417A"/>
    <w:rsid w:val="003C5F2B"/>
    <w:rsid w:val="003C7D35"/>
    <w:rsid w:val="003D0BFE"/>
    <w:rsid w:val="003D5700"/>
    <w:rsid w:val="003F6F52"/>
    <w:rsid w:val="004022CA"/>
    <w:rsid w:val="00403C40"/>
    <w:rsid w:val="004116CD"/>
    <w:rsid w:val="00414ADE"/>
    <w:rsid w:val="00424CA9"/>
    <w:rsid w:val="004257BB"/>
    <w:rsid w:val="00440BE3"/>
    <w:rsid w:val="0044291A"/>
    <w:rsid w:val="004600B0"/>
    <w:rsid w:val="00460499"/>
    <w:rsid w:val="00460FBA"/>
    <w:rsid w:val="00461F7A"/>
    <w:rsid w:val="004713B1"/>
    <w:rsid w:val="00474835"/>
    <w:rsid w:val="004819C7"/>
    <w:rsid w:val="0048364F"/>
    <w:rsid w:val="004877FC"/>
    <w:rsid w:val="00490F2E"/>
    <w:rsid w:val="00495FE2"/>
    <w:rsid w:val="00496F97"/>
    <w:rsid w:val="004A53EA"/>
    <w:rsid w:val="004B35E7"/>
    <w:rsid w:val="004C61EB"/>
    <w:rsid w:val="004E5A1D"/>
    <w:rsid w:val="004F1FAC"/>
    <w:rsid w:val="004F3338"/>
    <w:rsid w:val="004F676E"/>
    <w:rsid w:val="004F71C0"/>
    <w:rsid w:val="004F7E1D"/>
    <w:rsid w:val="00516B8D"/>
    <w:rsid w:val="005247E2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0A36"/>
    <w:rsid w:val="00593AA6"/>
    <w:rsid w:val="00594161"/>
    <w:rsid w:val="00594749"/>
    <w:rsid w:val="00594956"/>
    <w:rsid w:val="00594B87"/>
    <w:rsid w:val="005B1555"/>
    <w:rsid w:val="005B26A3"/>
    <w:rsid w:val="005B3A43"/>
    <w:rsid w:val="005B4067"/>
    <w:rsid w:val="005C3120"/>
    <w:rsid w:val="005C3F41"/>
    <w:rsid w:val="005C4EF0"/>
    <w:rsid w:val="005C6F99"/>
    <w:rsid w:val="005D3E4E"/>
    <w:rsid w:val="005D5EA1"/>
    <w:rsid w:val="005E098C"/>
    <w:rsid w:val="005E1F8D"/>
    <w:rsid w:val="005E317F"/>
    <w:rsid w:val="005E61D3"/>
    <w:rsid w:val="005F0A24"/>
    <w:rsid w:val="005F5E0E"/>
    <w:rsid w:val="00600219"/>
    <w:rsid w:val="006065DA"/>
    <w:rsid w:val="00606AA4"/>
    <w:rsid w:val="00637808"/>
    <w:rsid w:val="00640402"/>
    <w:rsid w:val="00640F78"/>
    <w:rsid w:val="006428EC"/>
    <w:rsid w:val="00655D6A"/>
    <w:rsid w:val="00656DE9"/>
    <w:rsid w:val="00672876"/>
    <w:rsid w:val="00677CC2"/>
    <w:rsid w:val="00685F42"/>
    <w:rsid w:val="0069207B"/>
    <w:rsid w:val="006A304E"/>
    <w:rsid w:val="006B0BE4"/>
    <w:rsid w:val="006B7006"/>
    <w:rsid w:val="006C7F8C"/>
    <w:rsid w:val="006D3BB6"/>
    <w:rsid w:val="006D7AB9"/>
    <w:rsid w:val="00700B2C"/>
    <w:rsid w:val="00713084"/>
    <w:rsid w:val="00717463"/>
    <w:rsid w:val="00720FC2"/>
    <w:rsid w:val="00721658"/>
    <w:rsid w:val="00722E89"/>
    <w:rsid w:val="00731E00"/>
    <w:rsid w:val="007339C7"/>
    <w:rsid w:val="007440B7"/>
    <w:rsid w:val="00747993"/>
    <w:rsid w:val="007634AD"/>
    <w:rsid w:val="007715C9"/>
    <w:rsid w:val="00772962"/>
    <w:rsid w:val="00774EDD"/>
    <w:rsid w:val="007757EC"/>
    <w:rsid w:val="007A6863"/>
    <w:rsid w:val="007B06EC"/>
    <w:rsid w:val="007C78B4"/>
    <w:rsid w:val="007E32B6"/>
    <w:rsid w:val="007E486B"/>
    <w:rsid w:val="007E7D4A"/>
    <w:rsid w:val="007F48ED"/>
    <w:rsid w:val="007F5E3F"/>
    <w:rsid w:val="00812F45"/>
    <w:rsid w:val="00821B74"/>
    <w:rsid w:val="00827AA6"/>
    <w:rsid w:val="00836FE9"/>
    <w:rsid w:val="0084172C"/>
    <w:rsid w:val="0085175E"/>
    <w:rsid w:val="00856A31"/>
    <w:rsid w:val="008754D0"/>
    <w:rsid w:val="00877C69"/>
    <w:rsid w:val="00877D48"/>
    <w:rsid w:val="0088345B"/>
    <w:rsid w:val="008859F7"/>
    <w:rsid w:val="008A16A5"/>
    <w:rsid w:val="008A5C57"/>
    <w:rsid w:val="008B2C09"/>
    <w:rsid w:val="008C0629"/>
    <w:rsid w:val="008D0EE0"/>
    <w:rsid w:val="008D7A27"/>
    <w:rsid w:val="008E4702"/>
    <w:rsid w:val="008E69AA"/>
    <w:rsid w:val="008F1770"/>
    <w:rsid w:val="008F4F1C"/>
    <w:rsid w:val="00904E1B"/>
    <w:rsid w:val="009069AD"/>
    <w:rsid w:val="00910E64"/>
    <w:rsid w:val="00922764"/>
    <w:rsid w:val="009278C1"/>
    <w:rsid w:val="00932377"/>
    <w:rsid w:val="009338E6"/>
    <w:rsid w:val="00933C42"/>
    <w:rsid w:val="00933F3F"/>
    <w:rsid w:val="009346E3"/>
    <w:rsid w:val="00944C2F"/>
    <w:rsid w:val="0094523D"/>
    <w:rsid w:val="00976A63"/>
    <w:rsid w:val="00981166"/>
    <w:rsid w:val="00982E63"/>
    <w:rsid w:val="00984DAF"/>
    <w:rsid w:val="009B2490"/>
    <w:rsid w:val="009B50E5"/>
    <w:rsid w:val="009C1D13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87190"/>
    <w:rsid w:val="00A9231A"/>
    <w:rsid w:val="00A94B86"/>
    <w:rsid w:val="00A95BC7"/>
    <w:rsid w:val="00AA0343"/>
    <w:rsid w:val="00AA78CE"/>
    <w:rsid w:val="00AA7B26"/>
    <w:rsid w:val="00AB77F4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35AD4"/>
    <w:rsid w:val="00B40D74"/>
    <w:rsid w:val="00B42649"/>
    <w:rsid w:val="00B46467"/>
    <w:rsid w:val="00B52663"/>
    <w:rsid w:val="00B56DCB"/>
    <w:rsid w:val="00B61728"/>
    <w:rsid w:val="00B65B09"/>
    <w:rsid w:val="00B70DA3"/>
    <w:rsid w:val="00B770D2"/>
    <w:rsid w:val="00B93516"/>
    <w:rsid w:val="00B94A53"/>
    <w:rsid w:val="00B96776"/>
    <w:rsid w:val="00B973E5"/>
    <w:rsid w:val="00BA0D13"/>
    <w:rsid w:val="00BA47A3"/>
    <w:rsid w:val="00BA5026"/>
    <w:rsid w:val="00BA7B5B"/>
    <w:rsid w:val="00BB6E79"/>
    <w:rsid w:val="00BD7B31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3CEC"/>
    <w:rsid w:val="00C7573B"/>
    <w:rsid w:val="00C76CF3"/>
    <w:rsid w:val="00C93205"/>
    <w:rsid w:val="00C945DC"/>
    <w:rsid w:val="00CA00E5"/>
    <w:rsid w:val="00CA7844"/>
    <w:rsid w:val="00CB58EF"/>
    <w:rsid w:val="00CD2DE8"/>
    <w:rsid w:val="00CD6859"/>
    <w:rsid w:val="00CE0A93"/>
    <w:rsid w:val="00CF0BB2"/>
    <w:rsid w:val="00CF25D9"/>
    <w:rsid w:val="00D12B0D"/>
    <w:rsid w:val="00D13441"/>
    <w:rsid w:val="00D20629"/>
    <w:rsid w:val="00D243A3"/>
    <w:rsid w:val="00D33440"/>
    <w:rsid w:val="00D458F0"/>
    <w:rsid w:val="00D52EFE"/>
    <w:rsid w:val="00D56A0D"/>
    <w:rsid w:val="00D57CAA"/>
    <w:rsid w:val="00D63EF6"/>
    <w:rsid w:val="00D66518"/>
    <w:rsid w:val="00D70DFB"/>
    <w:rsid w:val="00D71EEA"/>
    <w:rsid w:val="00D735CD"/>
    <w:rsid w:val="00D766DF"/>
    <w:rsid w:val="00D76C47"/>
    <w:rsid w:val="00D901A8"/>
    <w:rsid w:val="00D90841"/>
    <w:rsid w:val="00DA2439"/>
    <w:rsid w:val="00DA2989"/>
    <w:rsid w:val="00DA6F05"/>
    <w:rsid w:val="00DB64FC"/>
    <w:rsid w:val="00DE149E"/>
    <w:rsid w:val="00E034DB"/>
    <w:rsid w:val="00E05704"/>
    <w:rsid w:val="00E12F1A"/>
    <w:rsid w:val="00E22935"/>
    <w:rsid w:val="00E54292"/>
    <w:rsid w:val="00E60191"/>
    <w:rsid w:val="00E65CCA"/>
    <w:rsid w:val="00E74779"/>
    <w:rsid w:val="00E74DC7"/>
    <w:rsid w:val="00E87699"/>
    <w:rsid w:val="00E92E27"/>
    <w:rsid w:val="00E9586B"/>
    <w:rsid w:val="00E97334"/>
    <w:rsid w:val="00EB05CF"/>
    <w:rsid w:val="00EB3A99"/>
    <w:rsid w:val="00EB65F8"/>
    <w:rsid w:val="00ED4928"/>
    <w:rsid w:val="00ED7C75"/>
    <w:rsid w:val="00EE3FFE"/>
    <w:rsid w:val="00EE57E8"/>
    <w:rsid w:val="00EE6190"/>
    <w:rsid w:val="00EF2E3A"/>
    <w:rsid w:val="00EF6402"/>
    <w:rsid w:val="00F036AF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4CF5"/>
    <w:rsid w:val="00F8612E"/>
    <w:rsid w:val="00F91A54"/>
    <w:rsid w:val="00F94583"/>
    <w:rsid w:val="00FA1076"/>
    <w:rsid w:val="00FA420B"/>
    <w:rsid w:val="00FA71AB"/>
    <w:rsid w:val="00FB6AEE"/>
    <w:rsid w:val="00FC3EAC"/>
    <w:rsid w:val="00FF1467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13FE85"/>
  <w15:docId w15:val="{7B3F8BFA-5130-4CBA-A761-22869EE4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27AA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495FE2"/>
    <w:rPr>
      <w:rFonts w:eastAsia="Times New Roman" w:cs="Times New Roman"/>
      <w:sz w:val="18"/>
      <w:lang w:eastAsia="en-AU"/>
    </w:rPr>
  </w:style>
  <w:style w:type="paragraph" w:styleId="PlainText">
    <w:name w:val="Plain Text"/>
    <w:basedOn w:val="Normal"/>
    <w:link w:val="PlainTextChar"/>
    <w:uiPriority w:val="99"/>
    <w:unhideWhenUsed/>
    <w:rsid w:val="00F036AF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036AF"/>
    <w:rPr>
      <w:rFonts w:ascii="Consolas" w:hAnsi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1E68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8B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8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8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8BE"/>
    <w:rPr>
      <w:b/>
      <w:bCs/>
    </w:rPr>
  </w:style>
  <w:style w:type="paragraph" w:styleId="Revision">
    <w:name w:val="Revision"/>
    <w:hidden/>
    <w:uiPriority w:val="99"/>
    <w:semiHidden/>
    <w:rsid w:val="0035186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WALKER, Cassandra</dc:creator>
  <cp:lastModifiedBy>VANCUYLENBURG, Chrisanne</cp:lastModifiedBy>
  <cp:revision>13</cp:revision>
  <cp:lastPrinted>2023-06-28T11:49:00Z</cp:lastPrinted>
  <dcterms:created xsi:type="dcterms:W3CDTF">2023-07-24T00:29:00Z</dcterms:created>
  <dcterms:modified xsi:type="dcterms:W3CDTF">2023-07-27T05:15:00Z</dcterms:modified>
</cp:coreProperties>
</file>