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19D9" w14:textId="77777777" w:rsidR="00DD4D1C" w:rsidRPr="0021116F" w:rsidRDefault="00DD4D1C" w:rsidP="00DD4D1C">
      <w:pPr>
        <w:rPr>
          <w:sz w:val="28"/>
        </w:rPr>
      </w:pPr>
      <w:r w:rsidRPr="0021116F">
        <w:rPr>
          <w:noProof/>
          <w:lang w:eastAsia="en-AU"/>
        </w:rPr>
        <w:drawing>
          <wp:inline distT="0" distB="0" distL="0" distR="0" wp14:anchorId="2C1AE2BB" wp14:editId="1E78F8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F5B06" w14:textId="77777777" w:rsidR="00DD4D1C" w:rsidRPr="0021116F" w:rsidRDefault="00DD4D1C" w:rsidP="00DD4D1C">
      <w:pPr>
        <w:rPr>
          <w:sz w:val="19"/>
        </w:rPr>
      </w:pPr>
    </w:p>
    <w:p w14:paraId="0773A9B5" w14:textId="77777777" w:rsidR="00DD4D1C" w:rsidRPr="0021116F" w:rsidRDefault="00DD4D1C" w:rsidP="00DD4D1C">
      <w:pPr>
        <w:pStyle w:val="ShortT"/>
      </w:pPr>
      <w:r w:rsidRPr="0021116F">
        <w:t xml:space="preserve">National Health (Pharmaceutical Benefits) </w:t>
      </w:r>
    </w:p>
    <w:p w14:paraId="7B4244E4" w14:textId="77777777" w:rsidR="00DD4D1C" w:rsidRPr="0021116F" w:rsidRDefault="00DD4D1C" w:rsidP="00DD4D1C">
      <w:pPr>
        <w:pStyle w:val="ShortT"/>
      </w:pPr>
      <w:r w:rsidRPr="0021116F">
        <w:t xml:space="preserve">(Pharmacist Substitution of Medicines without </w:t>
      </w:r>
    </w:p>
    <w:p w14:paraId="3859CB40" w14:textId="77777777" w:rsidR="00DD4D1C" w:rsidRPr="0021116F" w:rsidRDefault="00DD4D1C" w:rsidP="00DD4D1C">
      <w:pPr>
        <w:pStyle w:val="ShortT"/>
        <w:rPr>
          <w:color w:val="000000" w:themeColor="text1"/>
        </w:rPr>
      </w:pPr>
      <w:r w:rsidRPr="0021116F">
        <w:rPr>
          <w:color w:val="000000" w:themeColor="text1"/>
        </w:rPr>
        <w:t>Prescription during Shortages) Amendment (No. 5) Determination 2023</w:t>
      </w:r>
    </w:p>
    <w:p w14:paraId="67D729CB" w14:textId="77777777" w:rsidR="00DD4D1C" w:rsidRPr="0021116F" w:rsidRDefault="00DD4D1C" w:rsidP="00DD4D1C">
      <w:pPr>
        <w:pStyle w:val="SignCoverPageStart"/>
        <w:spacing w:before="240"/>
        <w:ind w:right="91"/>
        <w:rPr>
          <w:color w:val="000000" w:themeColor="text1"/>
          <w:szCs w:val="22"/>
        </w:rPr>
      </w:pPr>
      <w:r w:rsidRPr="0021116F">
        <w:rPr>
          <w:color w:val="000000" w:themeColor="text1"/>
          <w:szCs w:val="22"/>
        </w:rPr>
        <w:t xml:space="preserve">I, Nikolai </w:t>
      </w:r>
      <w:proofErr w:type="spellStart"/>
      <w:r w:rsidRPr="0021116F">
        <w:rPr>
          <w:color w:val="000000" w:themeColor="text1"/>
          <w:szCs w:val="22"/>
        </w:rPr>
        <w:t>Tsyganov</w:t>
      </w:r>
      <w:proofErr w:type="spellEnd"/>
      <w:r w:rsidRPr="0021116F">
        <w:rPr>
          <w:color w:val="000000" w:themeColor="text1"/>
          <w:szCs w:val="22"/>
        </w:rPr>
        <w:t xml:space="preserve">, as delegate of the Minister for Health and Aged Care, make the following determination. </w:t>
      </w:r>
    </w:p>
    <w:p w14:paraId="446B3EE4" w14:textId="77777777" w:rsidR="00DD4D1C" w:rsidRPr="0021116F" w:rsidRDefault="00DD4D1C" w:rsidP="00DD4D1C">
      <w:pPr>
        <w:pStyle w:val="SignCoverPageStart"/>
        <w:spacing w:before="240"/>
        <w:ind w:right="91"/>
        <w:rPr>
          <w:color w:val="000000" w:themeColor="text1"/>
          <w:szCs w:val="22"/>
        </w:rPr>
      </w:pPr>
      <w:r w:rsidRPr="0021116F">
        <w:rPr>
          <w:color w:val="000000" w:themeColor="text1"/>
          <w:szCs w:val="22"/>
        </w:rPr>
        <w:t>Dated 31 July 2023</w:t>
      </w:r>
    </w:p>
    <w:p w14:paraId="61588B1D" w14:textId="77777777" w:rsidR="00DD4D1C" w:rsidRPr="0021116F" w:rsidRDefault="00DD4D1C" w:rsidP="00DD4D1C">
      <w:pPr>
        <w:pStyle w:val="SignCoverPageStart"/>
        <w:spacing w:before="240"/>
        <w:ind w:right="91"/>
        <w:rPr>
          <w:szCs w:val="22"/>
        </w:rPr>
      </w:pPr>
    </w:p>
    <w:p w14:paraId="1CDDD305" w14:textId="77777777" w:rsidR="00DD4D1C" w:rsidRPr="0021116F" w:rsidRDefault="00DD4D1C" w:rsidP="00DD4D1C">
      <w:pPr>
        <w:pStyle w:val="SignCoverPageStart"/>
        <w:spacing w:before="240"/>
        <w:ind w:right="91"/>
        <w:rPr>
          <w:szCs w:val="22"/>
        </w:rPr>
      </w:pPr>
    </w:p>
    <w:p w14:paraId="04F5277C" w14:textId="77777777" w:rsidR="00DD4D1C" w:rsidRPr="0021116F" w:rsidRDefault="00DD4D1C" w:rsidP="00DD4D1C">
      <w:pPr>
        <w:pStyle w:val="SignCoverPageStart"/>
        <w:spacing w:before="240"/>
        <w:ind w:right="91"/>
        <w:rPr>
          <w:szCs w:val="22"/>
        </w:rPr>
      </w:pPr>
    </w:p>
    <w:p w14:paraId="4BF86A28" w14:textId="77777777" w:rsidR="00DD4D1C" w:rsidRPr="0021116F" w:rsidRDefault="00DD4D1C" w:rsidP="00DD4D1C">
      <w:pPr>
        <w:pStyle w:val="SignCoverPageStart"/>
        <w:spacing w:before="0"/>
        <w:ind w:right="91"/>
        <w:rPr>
          <w:szCs w:val="22"/>
        </w:rPr>
      </w:pPr>
      <w:r w:rsidRPr="0021116F">
        <w:rPr>
          <w:szCs w:val="22"/>
        </w:rPr>
        <w:t xml:space="preserve">Nikolai </w:t>
      </w:r>
      <w:proofErr w:type="spellStart"/>
      <w:r w:rsidRPr="0021116F">
        <w:rPr>
          <w:szCs w:val="22"/>
        </w:rPr>
        <w:t>Tsyganov</w:t>
      </w:r>
      <w:proofErr w:type="spellEnd"/>
      <w:r w:rsidRPr="0021116F">
        <w:rPr>
          <w:szCs w:val="22"/>
        </w:rPr>
        <w:t xml:space="preserve"> </w:t>
      </w:r>
    </w:p>
    <w:p w14:paraId="140D5D85" w14:textId="77777777" w:rsidR="00DD4D1C" w:rsidRPr="0021116F" w:rsidRDefault="00DD4D1C" w:rsidP="00DD4D1C">
      <w:pPr>
        <w:pStyle w:val="SignCoverPageStart"/>
        <w:spacing w:before="0"/>
        <w:ind w:right="91"/>
        <w:rPr>
          <w:szCs w:val="22"/>
        </w:rPr>
      </w:pPr>
      <w:r w:rsidRPr="0021116F">
        <w:rPr>
          <w:szCs w:val="22"/>
        </w:rPr>
        <w:t xml:space="preserve">Assistant Secretary </w:t>
      </w:r>
    </w:p>
    <w:p w14:paraId="5FC97AC0" w14:textId="77777777" w:rsidR="00DD4D1C" w:rsidRPr="0021116F" w:rsidRDefault="00DD4D1C" w:rsidP="00DD4D1C">
      <w:pPr>
        <w:pStyle w:val="SignCoverPageStart"/>
        <w:spacing w:before="0"/>
        <w:ind w:right="91"/>
        <w:rPr>
          <w:szCs w:val="22"/>
        </w:rPr>
      </w:pPr>
      <w:r w:rsidRPr="0021116F">
        <w:rPr>
          <w:szCs w:val="22"/>
        </w:rPr>
        <w:t xml:space="preserve">Pricing and PBS Policy Branch </w:t>
      </w:r>
    </w:p>
    <w:p w14:paraId="4F7703DF" w14:textId="77777777" w:rsidR="00DD4D1C" w:rsidRPr="0021116F" w:rsidRDefault="00DD4D1C" w:rsidP="00DD4D1C">
      <w:pPr>
        <w:pStyle w:val="SignCoverPageStart"/>
        <w:spacing w:before="0"/>
        <w:ind w:right="91"/>
        <w:rPr>
          <w:szCs w:val="22"/>
        </w:rPr>
      </w:pPr>
      <w:r w:rsidRPr="0021116F">
        <w:rPr>
          <w:szCs w:val="22"/>
        </w:rPr>
        <w:t xml:space="preserve">Technology Assessment and Access Division </w:t>
      </w:r>
    </w:p>
    <w:p w14:paraId="23DC5FF9" w14:textId="77777777" w:rsidR="00DD4D1C" w:rsidRPr="0021116F" w:rsidRDefault="00DD4D1C" w:rsidP="00DD4D1C">
      <w:pPr>
        <w:pStyle w:val="SignCoverPageStart"/>
        <w:spacing w:before="0"/>
        <w:ind w:right="91"/>
        <w:rPr>
          <w:szCs w:val="22"/>
        </w:rPr>
      </w:pPr>
      <w:r w:rsidRPr="0021116F">
        <w:rPr>
          <w:szCs w:val="22"/>
        </w:rPr>
        <w:t>Department of Health and Aged Care</w:t>
      </w:r>
    </w:p>
    <w:p w14:paraId="585AA4C1" w14:textId="77777777" w:rsidR="00DD4D1C" w:rsidRPr="0021116F" w:rsidRDefault="00DD4D1C" w:rsidP="00DD4D1C"/>
    <w:p w14:paraId="286F5D07" w14:textId="77777777" w:rsidR="00DD4D1C" w:rsidRPr="0021116F" w:rsidRDefault="00DD4D1C" w:rsidP="00DD4D1C">
      <w:pPr>
        <w:sectPr w:rsidR="00DD4D1C" w:rsidRPr="0021116F" w:rsidSect="00DD4D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3509202" w14:textId="77777777" w:rsidR="00DD4D1C" w:rsidRPr="0021116F" w:rsidRDefault="00DD4D1C" w:rsidP="00DD4D1C">
      <w:pPr>
        <w:outlineLvl w:val="0"/>
        <w:rPr>
          <w:sz w:val="36"/>
        </w:rPr>
      </w:pPr>
      <w:r w:rsidRPr="0021116F">
        <w:rPr>
          <w:sz w:val="36"/>
        </w:rPr>
        <w:lastRenderedPageBreak/>
        <w:t>Contents</w:t>
      </w:r>
    </w:p>
    <w:p w14:paraId="54FE46F8" w14:textId="77777777" w:rsidR="00DD4D1C" w:rsidRPr="0021116F" w:rsidRDefault="00DD4D1C" w:rsidP="00DD4D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0" w:name="BKCheck15B_2"/>
      <w:bookmarkEnd w:id="0"/>
      <w:r w:rsidRPr="0021116F">
        <w:rPr>
          <w:noProof/>
        </w:rPr>
        <w:t>1</w:t>
      </w:r>
      <w:r w:rsidRPr="0021116F">
        <w:rPr>
          <w:noProof/>
        </w:rPr>
        <w:tab/>
        <w:t>Name</w:t>
      </w:r>
      <w:r w:rsidRPr="0021116F">
        <w:rPr>
          <w:noProof/>
          <w:sz w:val="20"/>
        </w:rPr>
        <w:tab/>
        <w:t>1</w:t>
      </w:r>
    </w:p>
    <w:p w14:paraId="39F575AE" w14:textId="77777777" w:rsidR="00DD4D1C" w:rsidRPr="0021116F" w:rsidRDefault="00DD4D1C" w:rsidP="00DD4D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16F">
        <w:rPr>
          <w:noProof/>
        </w:rPr>
        <w:t>2</w:t>
      </w:r>
      <w:r w:rsidRPr="0021116F">
        <w:rPr>
          <w:noProof/>
        </w:rPr>
        <w:tab/>
        <w:t>Commencement</w:t>
      </w:r>
      <w:r w:rsidRPr="0021116F">
        <w:rPr>
          <w:noProof/>
          <w:sz w:val="20"/>
        </w:rPr>
        <w:tab/>
        <w:t>1</w:t>
      </w:r>
    </w:p>
    <w:p w14:paraId="18B06908" w14:textId="77777777" w:rsidR="00DD4D1C" w:rsidRPr="0021116F" w:rsidRDefault="00DD4D1C" w:rsidP="00DD4D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16F">
        <w:rPr>
          <w:noProof/>
        </w:rPr>
        <w:t>3</w:t>
      </w:r>
      <w:r w:rsidRPr="0021116F">
        <w:rPr>
          <w:noProof/>
        </w:rPr>
        <w:tab/>
        <w:t>Authority</w:t>
      </w:r>
      <w:r w:rsidRPr="0021116F">
        <w:rPr>
          <w:noProof/>
          <w:sz w:val="20"/>
        </w:rPr>
        <w:tab/>
        <w:t>1</w:t>
      </w:r>
    </w:p>
    <w:p w14:paraId="42BA230F" w14:textId="77777777" w:rsidR="00DD4D1C" w:rsidRPr="0021116F" w:rsidRDefault="00DD4D1C" w:rsidP="00DD4D1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1116F">
        <w:rPr>
          <w:noProof/>
        </w:rPr>
        <w:t>4</w:t>
      </w:r>
      <w:r w:rsidRPr="0021116F">
        <w:rPr>
          <w:noProof/>
        </w:rPr>
        <w:tab/>
        <w:t>Schedules</w:t>
      </w:r>
      <w:r w:rsidRPr="0021116F">
        <w:rPr>
          <w:noProof/>
          <w:sz w:val="20"/>
        </w:rPr>
        <w:tab/>
        <w:t>1</w:t>
      </w:r>
    </w:p>
    <w:p w14:paraId="79DFD767" w14:textId="77777777" w:rsidR="00DD4D1C" w:rsidRPr="0021116F" w:rsidRDefault="00DD4D1C" w:rsidP="00DD4D1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1116F">
        <w:rPr>
          <w:noProof/>
        </w:rPr>
        <w:t>Schedule 1—Amendments</w:t>
      </w:r>
      <w:r w:rsidRPr="0021116F">
        <w:rPr>
          <w:b w:val="0"/>
          <w:noProof/>
          <w:sz w:val="20"/>
        </w:rPr>
        <w:tab/>
        <w:t>2</w:t>
      </w:r>
    </w:p>
    <w:p w14:paraId="1B578C45" w14:textId="77777777" w:rsidR="00DD4D1C" w:rsidRPr="0021116F" w:rsidRDefault="00DD4D1C" w:rsidP="00DD4D1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1116F">
        <w:t>National Health (Pharmaceutical Benefits) (Pharmacist Substitution of Medicines without Prescription during Shortages) Determination 2021</w:t>
      </w:r>
    </w:p>
    <w:p w14:paraId="08AD04AB" w14:textId="77777777" w:rsidR="00DD4D1C" w:rsidRPr="0021116F" w:rsidRDefault="00DD4D1C" w:rsidP="00DD4D1C"/>
    <w:p w14:paraId="7098C02D" w14:textId="77777777" w:rsidR="00DD4D1C" w:rsidRPr="0021116F" w:rsidRDefault="00DD4D1C" w:rsidP="00DD4D1C"/>
    <w:p w14:paraId="2F11770F" w14:textId="77777777" w:rsidR="00DD4D1C" w:rsidRPr="0021116F" w:rsidRDefault="00DD4D1C" w:rsidP="00DD4D1C">
      <w:pPr>
        <w:sectPr w:rsidR="00DD4D1C" w:rsidRPr="0021116F" w:rsidSect="007E69E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1145E7" w14:textId="77777777" w:rsidR="00DD4D1C" w:rsidRPr="0021116F" w:rsidRDefault="00DD4D1C" w:rsidP="00DD4D1C">
      <w:pPr>
        <w:pStyle w:val="ActHead5"/>
      </w:pPr>
      <w:bookmarkStart w:id="1" w:name="_Toc478567687"/>
      <w:proofErr w:type="gramStart"/>
      <w:r w:rsidRPr="0021116F">
        <w:rPr>
          <w:rStyle w:val="CharSectno"/>
        </w:rPr>
        <w:lastRenderedPageBreak/>
        <w:t>1</w:t>
      </w:r>
      <w:r w:rsidRPr="0021116F">
        <w:t xml:space="preserve">  Name</w:t>
      </w:r>
      <w:bookmarkEnd w:id="1"/>
      <w:proofErr w:type="gramEnd"/>
    </w:p>
    <w:p w14:paraId="4DB38562" w14:textId="77777777" w:rsidR="00DD4D1C" w:rsidRPr="0021116F" w:rsidRDefault="00DD4D1C" w:rsidP="00DD4D1C">
      <w:pPr>
        <w:numPr>
          <w:ilvl w:val="0"/>
          <w:numId w:val="3"/>
        </w:numPr>
        <w:spacing w:after="207" w:line="239" w:lineRule="auto"/>
        <w:ind w:right="42" w:hanging="370"/>
      </w:pPr>
      <w:bookmarkStart w:id="2" w:name="_Toc478567688"/>
      <w:r w:rsidRPr="0021116F">
        <w:rPr>
          <w:rFonts w:eastAsia="Times New Roman" w:cs="Times New Roman"/>
        </w:rPr>
        <w:t xml:space="preserve">This instrument is the </w:t>
      </w:r>
      <w:r w:rsidRPr="0021116F">
        <w:rPr>
          <w:rFonts w:eastAsia="Times New Roman" w:cs="Times New Roman"/>
          <w:i/>
        </w:rPr>
        <w:t>National Health (Pharmaceutical Benefits) (Pharmacist Substitution of Medicines without Prescription during Shortages) Amendment (No. 5) Determination 2023</w:t>
      </w:r>
      <w:r w:rsidRPr="0021116F">
        <w:rPr>
          <w:rFonts w:eastAsia="Times New Roman" w:cs="Times New Roman"/>
        </w:rPr>
        <w:t xml:space="preserve">. </w:t>
      </w:r>
    </w:p>
    <w:p w14:paraId="7B10F1F7" w14:textId="77777777" w:rsidR="00DD4D1C" w:rsidRPr="0021116F" w:rsidRDefault="00DD4D1C" w:rsidP="00DD4D1C">
      <w:pPr>
        <w:numPr>
          <w:ilvl w:val="0"/>
          <w:numId w:val="3"/>
        </w:numPr>
        <w:spacing w:after="292" w:line="248" w:lineRule="auto"/>
        <w:ind w:right="42" w:hanging="370"/>
      </w:pPr>
      <w:r w:rsidRPr="0021116F">
        <w:rPr>
          <w:rFonts w:eastAsia="Times New Roman" w:cs="Times New Roman"/>
        </w:rPr>
        <w:t xml:space="preserve">This instrument may also be cited as PB 78 of 2023. </w:t>
      </w:r>
    </w:p>
    <w:p w14:paraId="541F8A1D" w14:textId="77777777" w:rsidR="00DD4D1C" w:rsidRPr="0021116F" w:rsidRDefault="00DD4D1C" w:rsidP="00DD4D1C">
      <w:pPr>
        <w:pStyle w:val="ActHead5"/>
      </w:pPr>
      <w:proofErr w:type="gramStart"/>
      <w:r w:rsidRPr="0021116F">
        <w:rPr>
          <w:rStyle w:val="CharSectno"/>
        </w:rPr>
        <w:t>2</w:t>
      </w:r>
      <w:r w:rsidRPr="0021116F">
        <w:t xml:space="preserve">  Commencement</w:t>
      </w:r>
      <w:bookmarkEnd w:id="2"/>
      <w:proofErr w:type="gramEnd"/>
    </w:p>
    <w:p w14:paraId="59025E43" w14:textId="77777777" w:rsidR="00DD4D1C" w:rsidRPr="0021116F" w:rsidRDefault="00DD4D1C" w:rsidP="00DD4D1C">
      <w:pPr>
        <w:numPr>
          <w:ilvl w:val="0"/>
          <w:numId w:val="4"/>
        </w:numPr>
        <w:spacing w:after="38" w:line="248" w:lineRule="auto"/>
        <w:ind w:right="39" w:hanging="370"/>
      </w:pPr>
      <w:bookmarkStart w:id="3" w:name="_Toc478567689"/>
      <w:r w:rsidRPr="0021116F">
        <w:rPr>
          <w:rFonts w:eastAsia="Times New Roman" w:cs="Times New Roman"/>
        </w:rPr>
        <w:t xml:space="preserve">Each provision of this instrument specified in column 1 of the table commences, or is taken to have commenced, in accordance with column 2 of the table. Any other statement in column 2 has effect according to its terms. </w:t>
      </w:r>
    </w:p>
    <w:p w14:paraId="4AE7277A" w14:textId="77777777" w:rsidR="00DD4D1C" w:rsidRPr="0021116F" w:rsidRDefault="00DD4D1C" w:rsidP="00DD4D1C">
      <w:r w:rsidRPr="0021116F">
        <w:rPr>
          <w:rFonts w:eastAsia="Times New Roman" w:cs="Times New Roman"/>
          <w:sz w:val="20"/>
        </w:rPr>
        <w:t xml:space="preserve"> </w:t>
      </w:r>
    </w:p>
    <w:tbl>
      <w:tblPr>
        <w:tblStyle w:val="TableGrid0"/>
        <w:tblW w:w="8380" w:type="dxa"/>
        <w:tblInd w:w="-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29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249"/>
        <w:gridCol w:w="4393"/>
        <w:gridCol w:w="1738"/>
      </w:tblGrid>
      <w:tr w:rsidR="00DD4D1C" w:rsidRPr="0021116F" w14:paraId="621CDDC7" w14:textId="77777777" w:rsidTr="00A76838">
        <w:trPr>
          <w:trHeight w:val="132"/>
        </w:trPr>
        <w:tc>
          <w:tcPr>
            <w:tcW w:w="6642" w:type="dxa"/>
            <w:gridSpan w:val="2"/>
            <w:vAlign w:val="bottom"/>
          </w:tcPr>
          <w:p w14:paraId="20E245D2" w14:textId="77777777" w:rsidR="00DD4D1C" w:rsidRPr="0021116F" w:rsidRDefault="00DD4D1C" w:rsidP="00A76838">
            <w:pPr>
              <w:ind w:left="120"/>
              <w:contextualSpacing/>
            </w:pPr>
            <w:r w:rsidRPr="0021116F"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>Commencement inform</w:t>
            </w:r>
            <w:r w:rsidRPr="0021116F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 xml:space="preserve">ation </w:t>
            </w:r>
          </w:p>
        </w:tc>
        <w:tc>
          <w:tcPr>
            <w:tcW w:w="1738" w:type="dxa"/>
          </w:tcPr>
          <w:p w14:paraId="239D3C3E" w14:textId="77777777" w:rsidR="00DD4D1C" w:rsidRPr="0021116F" w:rsidRDefault="00DD4D1C" w:rsidP="00A76838">
            <w:pPr>
              <w:contextualSpacing/>
            </w:pPr>
          </w:p>
        </w:tc>
      </w:tr>
      <w:tr w:rsidR="00DD4D1C" w:rsidRPr="0021116F" w14:paraId="64F9521C" w14:textId="77777777" w:rsidTr="00A76838">
        <w:trPr>
          <w:trHeight w:val="21"/>
        </w:trPr>
        <w:tc>
          <w:tcPr>
            <w:tcW w:w="2249" w:type="dxa"/>
            <w:vAlign w:val="bottom"/>
          </w:tcPr>
          <w:p w14:paraId="08751189" w14:textId="77777777" w:rsidR="00DD4D1C" w:rsidRPr="0021116F" w:rsidRDefault="00DD4D1C" w:rsidP="00A76838">
            <w:pPr>
              <w:ind w:left="120"/>
            </w:pPr>
            <w:r w:rsidRPr="0021116F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1 </w:t>
            </w:r>
          </w:p>
        </w:tc>
        <w:tc>
          <w:tcPr>
            <w:tcW w:w="4393" w:type="dxa"/>
            <w:vAlign w:val="bottom"/>
          </w:tcPr>
          <w:p w14:paraId="0E2E5A03" w14:textId="77777777" w:rsidR="00DD4D1C" w:rsidRPr="0021116F" w:rsidRDefault="00DD4D1C" w:rsidP="00A76838">
            <w:r w:rsidRPr="0021116F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2 </w:t>
            </w:r>
          </w:p>
        </w:tc>
        <w:tc>
          <w:tcPr>
            <w:tcW w:w="1738" w:type="dxa"/>
            <w:vAlign w:val="bottom"/>
          </w:tcPr>
          <w:p w14:paraId="233FE322" w14:textId="77777777" w:rsidR="00DD4D1C" w:rsidRPr="0021116F" w:rsidRDefault="00DD4D1C" w:rsidP="00A76838">
            <w:r w:rsidRPr="0021116F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Column 3 </w:t>
            </w:r>
          </w:p>
        </w:tc>
      </w:tr>
      <w:tr w:rsidR="00DD4D1C" w:rsidRPr="0021116F" w14:paraId="4662C90D" w14:textId="77777777" w:rsidTr="00A76838">
        <w:trPr>
          <w:trHeight w:val="16"/>
        </w:trPr>
        <w:tc>
          <w:tcPr>
            <w:tcW w:w="2249" w:type="dxa"/>
            <w:vAlign w:val="bottom"/>
          </w:tcPr>
          <w:p w14:paraId="4BCFF64E" w14:textId="77777777" w:rsidR="00DD4D1C" w:rsidRPr="0021116F" w:rsidRDefault="00DD4D1C" w:rsidP="00A76838">
            <w:pPr>
              <w:ind w:left="120"/>
            </w:pPr>
            <w:r w:rsidRPr="0021116F">
              <w:rPr>
                <w:rFonts w:ascii="Times New Roman" w:eastAsia="Times New Roman" w:hAnsi="Times New Roman" w:cs="Times New Roman"/>
                <w:b/>
                <w:sz w:val="20"/>
              </w:rPr>
              <w:t xml:space="preserve">Provisions </w:t>
            </w:r>
          </w:p>
        </w:tc>
        <w:tc>
          <w:tcPr>
            <w:tcW w:w="4393" w:type="dxa"/>
            <w:vAlign w:val="bottom"/>
          </w:tcPr>
          <w:p w14:paraId="0428EB07" w14:textId="77777777" w:rsidR="00DD4D1C" w:rsidRPr="0021116F" w:rsidRDefault="00DD4D1C" w:rsidP="00A76838">
            <w:r w:rsidRPr="0021116F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Commencement </w:t>
            </w:r>
          </w:p>
        </w:tc>
        <w:tc>
          <w:tcPr>
            <w:tcW w:w="1738" w:type="dxa"/>
            <w:vAlign w:val="bottom"/>
          </w:tcPr>
          <w:p w14:paraId="30CD131B" w14:textId="77777777" w:rsidR="00DD4D1C" w:rsidRPr="0021116F" w:rsidRDefault="00DD4D1C" w:rsidP="00A76838">
            <w:r w:rsidRPr="0021116F"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Date/Details </w:t>
            </w:r>
          </w:p>
        </w:tc>
      </w:tr>
      <w:tr w:rsidR="00DD4D1C" w:rsidRPr="0021116F" w14:paraId="10EBCA83" w14:textId="77777777" w:rsidTr="00A76838">
        <w:trPr>
          <w:trHeight w:val="571"/>
        </w:trPr>
        <w:tc>
          <w:tcPr>
            <w:tcW w:w="2249" w:type="dxa"/>
          </w:tcPr>
          <w:p w14:paraId="56C7D42F" w14:textId="77777777" w:rsidR="00DD4D1C" w:rsidRPr="0021116F" w:rsidRDefault="00DD4D1C" w:rsidP="00A76838">
            <w:pPr>
              <w:ind w:left="120"/>
              <w:rPr>
                <w:rFonts w:ascii="Times New Roman" w:hAnsi="Times New Roman" w:cs="Times New Roman"/>
              </w:rPr>
            </w:pPr>
            <w:r w:rsidRPr="0021116F">
              <w:rPr>
                <w:rFonts w:ascii="Times New Roman" w:eastAsia="Times New Roman" w:hAnsi="Times New Roman" w:cs="Times New Roman"/>
                <w:sz w:val="20"/>
              </w:rPr>
              <w:t xml:space="preserve">1.  The whole of this instrument </w:t>
            </w:r>
          </w:p>
        </w:tc>
        <w:tc>
          <w:tcPr>
            <w:tcW w:w="4393" w:type="dxa"/>
          </w:tcPr>
          <w:p w14:paraId="4B23EE75" w14:textId="77777777" w:rsidR="00DD4D1C" w:rsidRPr="0021116F" w:rsidRDefault="00DD4D1C" w:rsidP="00A76838">
            <w:pPr>
              <w:rPr>
                <w:rFonts w:ascii="Times New Roman" w:hAnsi="Times New Roman" w:cs="Times New Roman"/>
                <w:sz w:val="20"/>
              </w:rPr>
            </w:pPr>
            <w:r w:rsidRPr="0021116F">
              <w:rPr>
                <w:rFonts w:ascii="Times New Roman" w:eastAsia="Times New Roman" w:hAnsi="Times New Roman" w:cs="Times New Roman"/>
                <w:sz w:val="20"/>
              </w:rPr>
              <w:t>1 August 2023</w:t>
            </w:r>
          </w:p>
        </w:tc>
        <w:tc>
          <w:tcPr>
            <w:tcW w:w="1738" w:type="dxa"/>
          </w:tcPr>
          <w:p w14:paraId="3C7FE11C" w14:textId="77777777" w:rsidR="00DD4D1C" w:rsidRPr="0021116F" w:rsidRDefault="00DD4D1C" w:rsidP="00A76838">
            <w:pPr>
              <w:rPr>
                <w:rFonts w:ascii="Times New Roman" w:hAnsi="Times New Roman" w:cs="Times New Roman"/>
                <w:sz w:val="20"/>
              </w:rPr>
            </w:pPr>
            <w:r w:rsidRPr="0021116F">
              <w:rPr>
                <w:rFonts w:ascii="Times New Roman" w:eastAsia="Times New Roman" w:hAnsi="Times New Roman" w:cs="Times New Roman"/>
                <w:sz w:val="20"/>
              </w:rPr>
              <w:t>1 August 2023</w:t>
            </w:r>
          </w:p>
        </w:tc>
      </w:tr>
    </w:tbl>
    <w:p w14:paraId="40C4C72D" w14:textId="77777777" w:rsidR="00DD4D1C" w:rsidRPr="0021116F" w:rsidRDefault="00DD4D1C" w:rsidP="00DD4D1C">
      <w:pPr>
        <w:spacing w:after="239" w:line="243" w:lineRule="auto"/>
        <w:ind w:left="1986" w:right="152" w:hanging="853"/>
      </w:pPr>
      <w:r w:rsidRPr="0021116F">
        <w:rPr>
          <w:rFonts w:eastAsia="Times New Roman" w:cs="Times New Roman"/>
          <w:sz w:val="18"/>
        </w:rPr>
        <w:t xml:space="preserve">Note: This table relates only to the provisions of this instrument as originally made. It will not be amended to deal with any later amendments of this instrument. </w:t>
      </w:r>
    </w:p>
    <w:p w14:paraId="5819DD0B" w14:textId="77777777" w:rsidR="00DD4D1C" w:rsidRPr="0021116F" w:rsidRDefault="00DD4D1C" w:rsidP="00DD4D1C">
      <w:pPr>
        <w:numPr>
          <w:ilvl w:val="0"/>
          <w:numId w:val="4"/>
        </w:numPr>
        <w:spacing w:after="10" w:line="248" w:lineRule="auto"/>
        <w:ind w:right="39" w:hanging="370"/>
      </w:pPr>
      <w:r w:rsidRPr="0021116F">
        <w:rPr>
          <w:rFonts w:eastAsia="Times New Roman" w:cs="Times New Roman"/>
        </w:rPr>
        <w:t xml:space="preserve">Any information in column 3 of the table is not part of this instrument. </w:t>
      </w:r>
    </w:p>
    <w:p w14:paraId="7341C4B6" w14:textId="77777777" w:rsidR="00DD4D1C" w:rsidRPr="0021116F" w:rsidRDefault="00DD4D1C" w:rsidP="00DD4D1C">
      <w:pPr>
        <w:spacing w:after="290" w:line="248" w:lineRule="auto"/>
        <w:ind w:left="1090" w:right="39" w:hanging="10"/>
      </w:pPr>
      <w:r w:rsidRPr="0021116F">
        <w:rPr>
          <w:rFonts w:eastAsia="Times New Roman" w:cs="Times New Roman"/>
        </w:rPr>
        <w:t xml:space="preserve">Information may be inserted in this column, or information in it may be edited, in any published version of this instrument. </w:t>
      </w:r>
    </w:p>
    <w:p w14:paraId="3D247287" w14:textId="77777777" w:rsidR="00DD4D1C" w:rsidRPr="0021116F" w:rsidRDefault="00DD4D1C" w:rsidP="00DD4D1C">
      <w:pPr>
        <w:pStyle w:val="ActHead5"/>
      </w:pPr>
      <w:proofErr w:type="gramStart"/>
      <w:r w:rsidRPr="0021116F">
        <w:rPr>
          <w:rStyle w:val="CharSectno"/>
        </w:rPr>
        <w:t>3</w:t>
      </w:r>
      <w:r w:rsidRPr="0021116F">
        <w:t xml:space="preserve">  Authority</w:t>
      </w:r>
      <w:bookmarkEnd w:id="3"/>
      <w:proofErr w:type="gramEnd"/>
    </w:p>
    <w:p w14:paraId="3A4A7AFD" w14:textId="77777777" w:rsidR="00DD4D1C" w:rsidRPr="0021116F" w:rsidRDefault="00DD4D1C" w:rsidP="00DD4D1C">
      <w:pPr>
        <w:spacing w:after="288" w:line="248" w:lineRule="auto"/>
        <w:ind w:left="1118" w:right="39" w:hanging="1133"/>
      </w:pPr>
      <w:bookmarkStart w:id="4" w:name="_Toc478567690"/>
      <w:r w:rsidRPr="0021116F">
        <w:rPr>
          <w:rFonts w:eastAsia="Times New Roman" w:cs="Times New Roman"/>
        </w:rPr>
        <w:tab/>
        <w:t xml:space="preserve"> This instrument is made under subsection 89</w:t>
      </w:r>
      <w:proofErr w:type="gramStart"/>
      <w:r w:rsidRPr="0021116F">
        <w:rPr>
          <w:rFonts w:eastAsia="Times New Roman" w:cs="Times New Roman"/>
        </w:rPr>
        <w:t>A(</w:t>
      </w:r>
      <w:proofErr w:type="gramEnd"/>
      <w:r w:rsidRPr="0021116F">
        <w:rPr>
          <w:rFonts w:eastAsia="Times New Roman" w:cs="Times New Roman"/>
        </w:rPr>
        <w:t xml:space="preserve">3) of the </w:t>
      </w:r>
      <w:r w:rsidRPr="0021116F">
        <w:rPr>
          <w:rFonts w:eastAsia="Times New Roman" w:cs="Times New Roman"/>
          <w:i/>
        </w:rPr>
        <w:t>National Health Act 1953</w:t>
      </w:r>
      <w:r w:rsidRPr="0021116F">
        <w:rPr>
          <w:rFonts w:eastAsia="Times New Roman" w:cs="Times New Roman"/>
        </w:rPr>
        <w:t xml:space="preserve">. </w:t>
      </w:r>
    </w:p>
    <w:p w14:paraId="565CFC7F" w14:textId="77777777" w:rsidR="00DD4D1C" w:rsidRPr="0021116F" w:rsidRDefault="00DD4D1C" w:rsidP="00DD4D1C">
      <w:pPr>
        <w:pStyle w:val="ActHead5"/>
      </w:pPr>
      <w:proofErr w:type="gramStart"/>
      <w:r w:rsidRPr="0021116F">
        <w:t>4  Schedules</w:t>
      </w:r>
      <w:bookmarkEnd w:id="4"/>
      <w:proofErr w:type="gramEnd"/>
    </w:p>
    <w:p w14:paraId="484F8401" w14:textId="77777777" w:rsidR="00DD4D1C" w:rsidRPr="0021116F" w:rsidRDefault="00DD4D1C" w:rsidP="00DD4D1C">
      <w:pPr>
        <w:spacing w:after="3808" w:line="248" w:lineRule="auto"/>
        <w:ind w:left="1118" w:right="39" w:hanging="1133"/>
        <w:rPr>
          <w:rFonts w:eastAsia="Times New Roman" w:cs="Times New Roman"/>
        </w:rPr>
      </w:pPr>
      <w:bookmarkStart w:id="5" w:name="_Toc478567691"/>
      <w:r w:rsidRPr="0021116F">
        <w:rPr>
          <w:rFonts w:eastAsia="Times New Roman" w:cs="Times New Roman"/>
        </w:rPr>
        <w:tab/>
        <w:t xml:space="preserve">Each instrument that is specified in a Schedule to this instrument is amended or repealed as set out in the applicable items in the Schedule concerned, and any other item in a Schedule to this instrument has effect according to its terms. </w:t>
      </w:r>
    </w:p>
    <w:p w14:paraId="2D87FB79" w14:textId="77777777" w:rsidR="00DD4D1C" w:rsidRPr="0021116F" w:rsidRDefault="00DD4D1C" w:rsidP="00DD4D1C">
      <w:pPr>
        <w:pStyle w:val="ActHead6"/>
        <w:pageBreakBefore/>
      </w:pPr>
      <w:r w:rsidRPr="0021116F">
        <w:rPr>
          <w:rStyle w:val="CharAmSchNo"/>
        </w:rPr>
        <w:lastRenderedPageBreak/>
        <w:t>Schedule 1</w:t>
      </w:r>
      <w:r w:rsidRPr="0021116F">
        <w:t>—</w:t>
      </w:r>
      <w:r w:rsidRPr="0021116F">
        <w:rPr>
          <w:rStyle w:val="CharAmSchText"/>
        </w:rPr>
        <w:t>Amendments</w:t>
      </w:r>
      <w:bookmarkEnd w:id="5"/>
    </w:p>
    <w:p w14:paraId="54C71404" w14:textId="77777777" w:rsidR="00DD4D1C" w:rsidRPr="0021116F" w:rsidRDefault="00DD4D1C" w:rsidP="00DD4D1C">
      <w:pPr>
        <w:spacing w:after="13" w:line="248" w:lineRule="auto"/>
      </w:pPr>
      <w:r w:rsidRPr="0021116F">
        <w:rPr>
          <w:rFonts w:eastAsia="Times New Roman" w:cs="Times New Roman"/>
          <w:b/>
          <w:i/>
          <w:sz w:val="28"/>
        </w:rPr>
        <w:t xml:space="preserve">National Health (Pharmaceutical Benefits) (Pharmacist Substitution of </w:t>
      </w:r>
    </w:p>
    <w:p w14:paraId="67640448" w14:textId="6599C07A" w:rsidR="00DD4D1C" w:rsidRPr="0021116F" w:rsidRDefault="00DD4D1C" w:rsidP="00DD4D1C">
      <w:pPr>
        <w:spacing w:after="172" w:line="248" w:lineRule="auto"/>
        <w:rPr>
          <w:rFonts w:eastAsia="Times New Roman" w:cs="Times New Roman"/>
          <w:b/>
          <w:i/>
          <w:sz w:val="28"/>
        </w:rPr>
      </w:pPr>
      <w:r w:rsidRPr="0021116F">
        <w:rPr>
          <w:rFonts w:eastAsia="Times New Roman" w:cs="Times New Roman"/>
          <w:b/>
          <w:i/>
          <w:sz w:val="28"/>
        </w:rPr>
        <w:t>Medicines without Prescription during Shortages) Determination 2021</w:t>
      </w:r>
    </w:p>
    <w:p w14:paraId="03053406" w14:textId="77777777" w:rsidR="00DD4D1C" w:rsidRPr="0021116F" w:rsidRDefault="00DD4D1C" w:rsidP="00DD4D1C">
      <w:pPr>
        <w:spacing w:after="36"/>
        <w:rPr>
          <w:rFonts w:eastAsia="Times New Roman" w:cs="Times New Roman"/>
        </w:rPr>
      </w:pPr>
      <w:proofErr w:type="gramStart"/>
      <w:r w:rsidRPr="0021116F">
        <w:rPr>
          <w:rFonts w:ascii="Arial" w:eastAsia="Arial" w:hAnsi="Arial" w:cs="Arial"/>
          <w:b/>
          <w:sz w:val="24"/>
        </w:rPr>
        <w:t xml:space="preserve">1  </w:t>
      </w:r>
      <w:r w:rsidRPr="0021116F">
        <w:rPr>
          <w:rFonts w:ascii="Arial" w:eastAsia="Arial" w:hAnsi="Arial" w:cs="Arial"/>
          <w:b/>
          <w:sz w:val="24"/>
          <w:szCs w:val="24"/>
        </w:rPr>
        <w:t>Subsection</w:t>
      </w:r>
      <w:proofErr w:type="gramEnd"/>
      <w:r w:rsidRPr="0021116F">
        <w:rPr>
          <w:rFonts w:ascii="Arial" w:eastAsia="Arial" w:hAnsi="Arial" w:cs="Arial"/>
          <w:b/>
          <w:sz w:val="24"/>
          <w:szCs w:val="24"/>
        </w:rPr>
        <w:t xml:space="preserve"> 5(8)</w:t>
      </w:r>
      <w:r w:rsidRPr="0021116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1A1EC99" w14:textId="77777777" w:rsidR="006D0B7D" w:rsidRPr="0021116F" w:rsidRDefault="006D0B7D" w:rsidP="00914114">
      <w:pPr>
        <w:spacing w:line="240" w:lineRule="auto"/>
        <w:rPr>
          <w:rFonts w:eastAsia="Times New Roman" w:cs="Times New Roman"/>
        </w:rPr>
      </w:pPr>
    </w:p>
    <w:p w14:paraId="37672F0A" w14:textId="10C1F85B" w:rsidR="00DD4D1C" w:rsidRPr="0021116F" w:rsidRDefault="006D0B7D" w:rsidP="006D0B7D">
      <w:pPr>
        <w:spacing w:line="240" w:lineRule="auto"/>
        <w:rPr>
          <w:rFonts w:eastAsia="Times New Roman" w:cs="Times New Roman"/>
          <w:sz w:val="24"/>
          <w:szCs w:val="24"/>
        </w:rPr>
      </w:pPr>
      <w:r w:rsidRPr="0021116F">
        <w:rPr>
          <w:rFonts w:eastAsia="Times New Roman" w:cs="Times New Roman"/>
          <w:sz w:val="24"/>
          <w:szCs w:val="24"/>
        </w:rPr>
        <w:t>Repeal the table, substitute:</w:t>
      </w:r>
    </w:p>
    <w:tbl>
      <w:tblPr>
        <w:tblStyle w:val="TableGrid"/>
        <w:tblpPr w:leftFromText="180" w:rightFromText="180" w:vertAnchor="text" w:tblpY="1"/>
        <w:tblOverlap w:val="nev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3920"/>
        <w:gridCol w:w="4253"/>
      </w:tblGrid>
      <w:tr w:rsidR="00DD4D1C" w:rsidRPr="0021116F" w14:paraId="7163F04A" w14:textId="77777777" w:rsidTr="006D0B7D">
        <w:trPr>
          <w:cantSplit/>
        </w:trPr>
        <w:tc>
          <w:tcPr>
            <w:tcW w:w="878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43F7477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eastAsia="Times New Roman" w:cs="Times New Roman"/>
                <w:b/>
                <w:bCs/>
                <w:sz w:val="20"/>
              </w:rPr>
              <w:t>Prescribed and substitute pharmaceutical benefits</w:t>
            </w:r>
          </w:p>
        </w:tc>
      </w:tr>
      <w:tr w:rsidR="00DD4D1C" w:rsidRPr="0021116F" w14:paraId="1107F84E" w14:textId="77777777" w:rsidTr="006D0B7D">
        <w:trPr>
          <w:cantSplit/>
        </w:trPr>
        <w:tc>
          <w:tcPr>
            <w:tcW w:w="616" w:type="dxa"/>
            <w:tcBorders>
              <w:top w:val="single" w:sz="4" w:space="0" w:color="auto"/>
              <w:bottom w:val="single" w:sz="12" w:space="0" w:color="auto"/>
            </w:tcBorders>
          </w:tcPr>
          <w:p w14:paraId="220638C7" w14:textId="77777777" w:rsidR="00DD4D1C" w:rsidRPr="0021116F" w:rsidDel="007067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eastAsia="Times New Roman" w:cs="Times New Roman"/>
                <w:b/>
                <w:bCs/>
                <w:sz w:val="20"/>
              </w:rPr>
              <w:t>Item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12" w:space="0" w:color="auto"/>
            </w:tcBorders>
          </w:tcPr>
          <w:p w14:paraId="63BCE15D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eastAsia="Times New Roman" w:cs="Times New Roman"/>
                <w:b/>
                <w:bCs/>
                <w:sz w:val="20"/>
              </w:rPr>
              <w:t>Column 1</w:t>
            </w:r>
            <w:r w:rsidRPr="0021116F">
              <w:rPr>
                <w:rFonts w:eastAsia="Times New Roman" w:cs="Times New Roman"/>
                <w:b/>
                <w:bCs/>
                <w:sz w:val="20"/>
              </w:rPr>
              <w:br/>
              <w:t>Prescribed pharmaceutical benefit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14:paraId="601E9A07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eastAsia="Times New Roman" w:cs="Times New Roman"/>
                <w:b/>
                <w:bCs/>
                <w:sz w:val="20"/>
              </w:rPr>
              <w:t>Column 2</w:t>
            </w:r>
            <w:r w:rsidRPr="0021116F">
              <w:rPr>
                <w:rFonts w:eastAsia="Times New Roman" w:cs="Times New Roman"/>
                <w:b/>
                <w:bCs/>
                <w:sz w:val="20"/>
              </w:rPr>
              <w:br/>
              <w:t>Substitute pharmaceutical benefit</w:t>
            </w:r>
          </w:p>
        </w:tc>
      </w:tr>
      <w:tr w:rsidR="00DD4D1C" w:rsidRPr="0021116F" w14:paraId="59F79A50" w14:textId="77777777" w:rsidTr="006D0B7D">
        <w:trPr>
          <w:cantSplit/>
        </w:trPr>
        <w:tc>
          <w:tcPr>
            <w:tcW w:w="616" w:type="dxa"/>
            <w:tcBorders>
              <w:top w:val="single" w:sz="12" w:space="0" w:color="auto"/>
              <w:bottom w:val="single" w:sz="4" w:space="0" w:color="auto"/>
            </w:tcBorders>
          </w:tcPr>
          <w:p w14:paraId="79CD822D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  <w:bottom w:val="single" w:sz="4" w:space="0" w:color="auto"/>
            </w:tcBorders>
          </w:tcPr>
          <w:p w14:paraId="5C08013E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Listed drug: Warfarin</w:t>
            </w:r>
          </w:p>
          <w:p w14:paraId="3A247BF8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</w:t>
            </w:r>
            <w:r w:rsidRPr="0021116F">
              <w:rPr>
                <w:rFonts w:eastAsia="Times New Roman" w:cs="Times New Roman"/>
                <w:sz w:val="20"/>
              </w:rPr>
              <w:t xml:space="preserve"> </w:t>
            </w:r>
            <w:r w:rsidRPr="0021116F">
              <w:rPr>
                <w:rFonts w:cs="Times New Roman"/>
                <w:bCs/>
                <w:sz w:val="20"/>
              </w:rPr>
              <w:t>Tablet containing warfarin sodium 5 mg</w:t>
            </w:r>
          </w:p>
          <w:p w14:paraId="24B4A7C5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4194FFC4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Brand: Coumadin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14:paraId="0C24DBD2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</w:t>
            </w:r>
            <w:r w:rsidRPr="0021116F">
              <w:rPr>
                <w:rFonts w:cs="Times New Roman"/>
                <w:bCs/>
                <w:sz w:val="20"/>
              </w:rPr>
              <w:t xml:space="preserve"> Warfarin</w:t>
            </w:r>
            <w:r w:rsidRPr="0021116F" w:rsidDel="005C37F7">
              <w:rPr>
                <w:rFonts w:cs="Times New Roman"/>
                <w:bCs/>
                <w:sz w:val="20"/>
              </w:rPr>
              <w:t xml:space="preserve"> </w:t>
            </w:r>
            <w:r w:rsidRPr="0021116F">
              <w:rPr>
                <w:rFonts w:cs="Times New Roman"/>
                <w:bCs/>
                <w:sz w:val="20"/>
              </w:rPr>
              <w:t xml:space="preserve">  </w:t>
            </w:r>
          </w:p>
          <w:p w14:paraId="7D11C40D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Form: </w:t>
            </w:r>
            <w:r w:rsidRPr="0021116F">
              <w:rPr>
                <w:rFonts w:eastAsia="Times New Roman" w:cs="Times New Roman"/>
                <w:sz w:val="20"/>
              </w:rPr>
              <w:t xml:space="preserve"> </w:t>
            </w:r>
            <w:r w:rsidRPr="0021116F">
              <w:rPr>
                <w:rFonts w:cs="Times New Roman"/>
                <w:bCs/>
                <w:sz w:val="20"/>
              </w:rPr>
              <w:t xml:space="preserve"> Tablet containing warfarin sodium 1 mg </w:t>
            </w:r>
          </w:p>
          <w:p w14:paraId="2D9B32D7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35FA2F5C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Brand: </w:t>
            </w:r>
            <w:r w:rsidRPr="0021116F">
              <w:rPr>
                <w:rFonts w:cs="Times New Roman"/>
                <w:bCs/>
                <w:sz w:val="20"/>
              </w:rPr>
              <w:t>Coumadin</w:t>
            </w:r>
          </w:p>
        </w:tc>
      </w:tr>
      <w:tr w:rsidR="00DD4D1C" w:rsidRPr="0021116F" w14:paraId="62970662" w14:textId="77777777" w:rsidTr="006D0B7D">
        <w:trPr>
          <w:cantSplit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AE7CA41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7946D542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Listed drug: Warfarin</w:t>
            </w:r>
          </w:p>
          <w:p w14:paraId="2D704747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</w:t>
            </w:r>
            <w:r w:rsidRPr="0021116F">
              <w:rPr>
                <w:rFonts w:eastAsia="Times New Roman" w:cs="Times New Roman"/>
                <w:sz w:val="20"/>
              </w:rPr>
              <w:t xml:space="preserve"> </w:t>
            </w:r>
            <w:r w:rsidRPr="0021116F">
              <w:rPr>
                <w:rFonts w:cs="Times New Roman"/>
                <w:bCs/>
                <w:sz w:val="20"/>
              </w:rPr>
              <w:t>Tablet containing warfarin sodium 5 mg</w:t>
            </w:r>
          </w:p>
          <w:p w14:paraId="476B43D6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791648CC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Brand: Coumadin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6F3B511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</w:t>
            </w:r>
            <w:r w:rsidRPr="0021116F">
              <w:rPr>
                <w:rFonts w:cs="Times New Roman"/>
                <w:bCs/>
                <w:sz w:val="20"/>
              </w:rPr>
              <w:t xml:space="preserve"> Warfarin</w:t>
            </w:r>
            <w:r w:rsidRPr="0021116F" w:rsidDel="005C37F7">
              <w:rPr>
                <w:rFonts w:cs="Times New Roman"/>
                <w:bCs/>
                <w:sz w:val="20"/>
              </w:rPr>
              <w:t xml:space="preserve"> </w:t>
            </w:r>
            <w:r w:rsidRPr="0021116F">
              <w:rPr>
                <w:rFonts w:cs="Times New Roman"/>
                <w:bCs/>
                <w:sz w:val="20"/>
              </w:rPr>
              <w:t xml:space="preserve">  </w:t>
            </w:r>
          </w:p>
          <w:p w14:paraId="2E7629DD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Form: </w:t>
            </w:r>
            <w:r w:rsidRPr="0021116F">
              <w:rPr>
                <w:rFonts w:eastAsia="Times New Roman" w:cs="Times New Roman"/>
                <w:sz w:val="20"/>
              </w:rPr>
              <w:t xml:space="preserve"> </w:t>
            </w:r>
            <w:r w:rsidRPr="0021116F">
              <w:rPr>
                <w:rFonts w:cs="Times New Roman"/>
                <w:sz w:val="20"/>
              </w:rPr>
              <w:t>T</w:t>
            </w:r>
            <w:r w:rsidRPr="0021116F">
              <w:rPr>
                <w:rFonts w:cs="Times New Roman"/>
                <w:bCs/>
                <w:sz w:val="20"/>
              </w:rPr>
              <w:t>ablet containing warfarin sodium 2 mg</w:t>
            </w:r>
          </w:p>
          <w:p w14:paraId="0630D137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19D6DADD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Brand: </w:t>
            </w:r>
            <w:r w:rsidRPr="0021116F">
              <w:rPr>
                <w:rFonts w:cs="Times New Roman"/>
                <w:bCs/>
                <w:sz w:val="20"/>
              </w:rPr>
              <w:t>Coumadin</w:t>
            </w:r>
          </w:p>
        </w:tc>
      </w:tr>
      <w:tr w:rsidR="00DD4D1C" w:rsidRPr="0021116F" w14:paraId="4F7DD4E5" w14:textId="77777777" w:rsidTr="006D0B7D">
        <w:trPr>
          <w:cantSplit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56DCBCFC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6D4AF226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Phenoxymethylpenicillin  </w:t>
            </w:r>
          </w:p>
          <w:p w14:paraId="6F389D81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</w:t>
            </w:r>
            <w:r w:rsidRPr="0021116F">
              <w:rPr>
                <w:rFonts w:cs="Times New Roman"/>
                <w:sz w:val="20"/>
              </w:rPr>
              <w:t>Powder for oral liquid 125 mg (as potassium) per 5 mL, 100 mL</w:t>
            </w:r>
          </w:p>
          <w:p w14:paraId="69FF47E2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0175AA35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Brand: Phenoxymethylpenicillin-AFT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A0F6575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</w:t>
            </w:r>
            <w:r w:rsidRPr="0021116F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5BB407CE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Form: Oral suspension 150 mg (as benzathine) per 5 mL, 100 mL</w:t>
            </w:r>
          </w:p>
          <w:p w14:paraId="249C480F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1A853DEB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Brand: </w:t>
            </w:r>
            <w:proofErr w:type="spellStart"/>
            <w:r w:rsidRPr="0021116F">
              <w:rPr>
                <w:rFonts w:cs="Times New Roman"/>
                <w:sz w:val="20"/>
              </w:rPr>
              <w:t>Cilicaine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V</w:t>
            </w:r>
          </w:p>
          <w:p w14:paraId="04A52B61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DD4D1C" w:rsidRPr="0021116F" w14:paraId="746A9638" w14:textId="77777777" w:rsidTr="006D0B7D">
        <w:trPr>
          <w:cantSplit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295D38EC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785D8681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Phenoxymethylpenicillin  </w:t>
            </w:r>
          </w:p>
          <w:p w14:paraId="36FDFBB9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</w:t>
            </w:r>
            <w:r w:rsidRPr="0021116F">
              <w:rPr>
                <w:rFonts w:cs="Times New Roman"/>
                <w:sz w:val="20"/>
              </w:rPr>
              <w:t>Powder for oral liquid 125 mg (as potassium) per 5 mL, 100 mL</w:t>
            </w:r>
            <w:r w:rsidRPr="0021116F" w:rsidDel="00323168">
              <w:rPr>
                <w:rFonts w:cs="Times New Roman"/>
                <w:sz w:val="20"/>
              </w:rPr>
              <w:t xml:space="preserve"> </w:t>
            </w:r>
          </w:p>
          <w:p w14:paraId="48AEC199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7345D8CE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Brand: Phenoxymethylpenicillin-AFT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99B48F3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Listed drug:</w:t>
            </w:r>
            <w:r w:rsidRPr="0021116F">
              <w:rPr>
                <w:rFonts w:cs="Times New Roman"/>
                <w:bCs/>
                <w:sz w:val="20"/>
              </w:rPr>
              <w:t xml:space="preserve"> Phenoxymethylpenicillin  </w:t>
            </w:r>
          </w:p>
          <w:p w14:paraId="354A84B2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Form: Powder for oral liquid 250 mg (as potassium) per 5 mL, 100 mL</w:t>
            </w:r>
          </w:p>
          <w:p w14:paraId="06D16228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29AF4291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Brand: Phenoxymethylpenicillin-AFT</w:t>
            </w:r>
          </w:p>
          <w:p w14:paraId="43998AB2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DD4D1C" w:rsidRPr="0021116F" w14:paraId="1ABF2351" w14:textId="77777777" w:rsidTr="006D0B7D">
        <w:trPr>
          <w:cantSplit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3811CE17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1E1C29FD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Phenoxymethylpenicillin  </w:t>
            </w:r>
          </w:p>
          <w:p w14:paraId="39839C63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Form:</w:t>
            </w:r>
            <w:r w:rsidRPr="0021116F">
              <w:rPr>
                <w:rFonts w:cs="Times New Roman"/>
                <w:sz w:val="20"/>
              </w:rPr>
              <w:t xml:space="preserve"> Powder for oral liquid 125 mg (as potassium) per 5 mL, 100 mL</w:t>
            </w:r>
            <w:r w:rsidRPr="0021116F" w:rsidDel="00323168">
              <w:rPr>
                <w:rFonts w:cs="Times New Roman"/>
                <w:bCs/>
                <w:sz w:val="20"/>
              </w:rPr>
              <w:t xml:space="preserve"> </w:t>
            </w:r>
          </w:p>
          <w:p w14:paraId="091354C4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45A78BAA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Brand: Phenoxymethylpenicillin-AFT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7A5D5E5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Listed drug:</w:t>
            </w:r>
            <w:r w:rsidRPr="0021116F">
              <w:rPr>
                <w:rFonts w:cs="Times New Roman"/>
                <w:bCs/>
                <w:sz w:val="20"/>
              </w:rPr>
              <w:t xml:space="preserve"> Phenoxymethylpenicillin  </w:t>
            </w:r>
          </w:p>
          <w:p w14:paraId="400B8390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Form:</w:t>
            </w:r>
            <w:r w:rsidRPr="0021116F">
              <w:rPr>
                <w:rFonts w:eastAsia="Times New Roman" w:cs="Times New Roman"/>
                <w:sz w:val="20"/>
              </w:rPr>
              <w:t xml:space="preserve"> </w:t>
            </w:r>
            <w:r w:rsidRPr="0021116F">
              <w:rPr>
                <w:rFonts w:cs="Times New Roman"/>
                <w:sz w:val="20"/>
              </w:rPr>
              <w:t>Capsule 250 mg phenoxymethylpenicillin (as potassium)</w:t>
            </w:r>
          </w:p>
          <w:p w14:paraId="14C30F32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1A2AA983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Brand: Any of the following:</w:t>
            </w:r>
          </w:p>
          <w:p w14:paraId="71B5D0D7" w14:textId="77777777" w:rsidR="00DD4D1C" w:rsidRPr="0021116F" w:rsidRDefault="00DD4D1C" w:rsidP="00ED5FB8">
            <w:pPr>
              <w:pStyle w:val="ListParagraph"/>
              <w:numPr>
                <w:ilvl w:val="0"/>
                <w:numId w:val="50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 w:rsidRPr="0021116F">
              <w:rPr>
                <w:rFonts w:cs="Times New Roman"/>
                <w:sz w:val="20"/>
              </w:rPr>
              <w:t>Cilicaine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VK</w:t>
            </w:r>
          </w:p>
          <w:p w14:paraId="6719C888" w14:textId="7C6165FD" w:rsidR="00DD4D1C" w:rsidRPr="0021116F" w:rsidRDefault="00DD4D1C" w:rsidP="00ED5FB8">
            <w:pPr>
              <w:pStyle w:val="ListParagraph"/>
              <w:numPr>
                <w:ilvl w:val="0"/>
                <w:numId w:val="50"/>
              </w:numPr>
              <w:spacing w:before="60"/>
            </w:pPr>
            <w:r w:rsidRPr="0021116F">
              <w:rPr>
                <w:rFonts w:cs="Times New Roman"/>
                <w:sz w:val="20"/>
              </w:rPr>
              <w:t>LPV</w:t>
            </w:r>
          </w:p>
          <w:p w14:paraId="3F929E2F" w14:textId="5C6E8EB5" w:rsidR="006D0B7D" w:rsidRPr="0021116F" w:rsidRDefault="006D0B7D" w:rsidP="006D0B7D">
            <w:pPr>
              <w:spacing w:before="60"/>
            </w:pPr>
          </w:p>
          <w:p w14:paraId="18658A93" w14:textId="77777777" w:rsidR="006D0B7D" w:rsidRPr="0021116F" w:rsidRDefault="006D0B7D" w:rsidP="006D0B7D">
            <w:pPr>
              <w:spacing w:before="60"/>
            </w:pPr>
          </w:p>
          <w:p w14:paraId="632EF022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DD4D1C" w:rsidRPr="0021116F" w14:paraId="578EDB31" w14:textId="77777777" w:rsidTr="006D0B7D">
        <w:trPr>
          <w:cantSplit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31BAA189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lastRenderedPageBreak/>
              <w:t>6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5FD3C6B4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Phenoxymethylpenicillin  </w:t>
            </w:r>
          </w:p>
          <w:p w14:paraId="5A7AE199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</w:t>
            </w:r>
            <w:r w:rsidRPr="0021116F">
              <w:rPr>
                <w:rFonts w:cs="Times New Roman"/>
                <w:sz w:val="20"/>
              </w:rPr>
              <w:t>Powder for oral liquid 125 mg (as potassium) per 5 mL, 100 mL</w:t>
            </w:r>
          </w:p>
          <w:p w14:paraId="372D8E3D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69B683F6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Brand: Phenoxymethylpenicillin-AFT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9F1715A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</w:t>
            </w:r>
            <w:r w:rsidRPr="0021116F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5E963C45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Form: </w:t>
            </w:r>
            <w:r w:rsidRPr="0021116F">
              <w:rPr>
                <w:rFonts w:eastAsia="Times New Roman" w:cs="Times New Roman"/>
                <w:sz w:val="20"/>
              </w:rPr>
              <w:t>Tablet 250 mg phenoxymethylpenicillin (as potassium)</w:t>
            </w:r>
          </w:p>
          <w:p w14:paraId="44931435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597B19BB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Brand: </w:t>
            </w:r>
            <w:proofErr w:type="spellStart"/>
            <w:r w:rsidRPr="0021116F">
              <w:rPr>
                <w:rFonts w:cs="Times New Roman"/>
                <w:sz w:val="20"/>
              </w:rPr>
              <w:t>Aspecillin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VK</w:t>
            </w:r>
          </w:p>
          <w:p w14:paraId="62970B06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DD4D1C" w:rsidRPr="0021116F" w14:paraId="0840ED72" w14:textId="77777777" w:rsidTr="006D0B7D">
        <w:trPr>
          <w:cantSplit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1E7BC3DD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0D15BFB1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Phenoxymethylpenicillin  </w:t>
            </w:r>
          </w:p>
          <w:p w14:paraId="1667AAF1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</w:t>
            </w:r>
            <w:r w:rsidRPr="0021116F">
              <w:rPr>
                <w:rFonts w:cs="Times New Roman"/>
                <w:sz w:val="20"/>
              </w:rPr>
              <w:t>Oral suspension 150 mg (as benzathine) per 5 mL, 100 mL</w:t>
            </w:r>
          </w:p>
          <w:p w14:paraId="22159786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3162BD75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Brand: </w:t>
            </w:r>
            <w:proofErr w:type="spellStart"/>
            <w:r w:rsidRPr="0021116F">
              <w:rPr>
                <w:rFonts w:cs="Times New Roman"/>
                <w:bCs/>
                <w:sz w:val="20"/>
              </w:rPr>
              <w:t>Cilicaine</w:t>
            </w:r>
            <w:proofErr w:type="spellEnd"/>
            <w:r w:rsidRPr="0021116F">
              <w:rPr>
                <w:rFonts w:cs="Times New Roman"/>
                <w:bCs/>
                <w:sz w:val="20"/>
              </w:rPr>
              <w:t xml:space="preserve"> V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40AF9D0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</w:t>
            </w:r>
            <w:r w:rsidRPr="0021116F">
              <w:rPr>
                <w:rFonts w:cs="Times New Roman"/>
                <w:bCs/>
                <w:sz w:val="20"/>
              </w:rPr>
              <w:t xml:space="preserve">Phenoxymethylpenicillin </w:t>
            </w:r>
          </w:p>
          <w:p w14:paraId="241E5EE8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Form: Powder for oral liquid 125 mg (as potassium) per 5 mL, 100 </w:t>
            </w:r>
          </w:p>
          <w:p w14:paraId="3C2BA28E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7107E4DE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Brand: </w:t>
            </w:r>
            <w:r w:rsidRPr="0021116F">
              <w:rPr>
                <w:rFonts w:cs="Times New Roman"/>
                <w:bCs/>
                <w:sz w:val="20"/>
              </w:rPr>
              <w:t xml:space="preserve"> Phenoxymethylpenicillin-AFT</w:t>
            </w:r>
          </w:p>
          <w:p w14:paraId="56E41D32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DD4D1C" w:rsidRPr="0021116F" w14:paraId="03DCA1AB" w14:textId="77777777" w:rsidTr="006D0B7D">
        <w:trPr>
          <w:cantSplit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3DE1DF91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8 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1D4A9D83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Phenoxymethylpenicillin  </w:t>
            </w:r>
          </w:p>
          <w:p w14:paraId="52896A47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</w:t>
            </w:r>
            <w:r w:rsidRPr="0021116F">
              <w:rPr>
                <w:rFonts w:cs="Times New Roman"/>
                <w:sz w:val="20"/>
              </w:rPr>
              <w:t>Oral suspension 150 mg (as benzathine) per 5 mL, 100 mL</w:t>
            </w:r>
          </w:p>
          <w:p w14:paraId="7CBF0EC4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48A66166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Brand:   </w:t>
            </w:r>
            <w:proofErr w:type="spellStart"/>
            <w:r w:rsidRPr="0021116F">
              <w:rPr>
                <w:rFonts w:cs="Times New Roman"/>
                <w:bCs/>
                <w:sz w:val="20"/>
              </w:rPr>
              <w:t>Cilicaine</w:t>
            </w:r>
            <w:proofErr w:type="spellEnd"/>
            <w:r w:rsidRPr="0021116F">
              <w:rPr>
                <w:rFonts w:cs="Times New Roman"/>
                <w:bCs/>
                <w:sz w:val="20"/>
              </w:rPr>
              <w:t xml:space="preserve"> V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1F36AFC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Listed drug:</w:t>
            </w:r>
            <w:r w:rsidRPr="0021116F">
              <w:rPr>
                <w:rFonts w:cs="Times New Roman"/>
                <w:bCs/>
                <w:sz w:val="20"/>
              </w:rPr>
              <w:t xml:space="preserve"> Phenoxymethylpenicillin  </w:t>
            </w:r>
          </w:p>
          <w:p w14:paraId="625C12B9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sz w:val="20"/>
              </w:rPr>
              <w:t>Form:</w:t>
            </w:r>
            <w:r w:rsidRPr="0021116F">
              <w:t xml:space="preserve"> </w:t>
            </w:r>
            <w:r w:rsidRPr="0021116F">
              <w:rPr>
                <w:rFonts w:cs="Times New Roman"/>
                <w:sz w:val="20"/>
              </w:rPr>
              <w:t>Powder for oral liquid 250 mg (as potassium) per 5 mL, 100 mL</w:t>
            </w:r>
          </w:p>
          <w:p w14:paraId="0147207F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20B66116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Brand: Phenoxymethylpenicillin-AFT  </w:t>
            </w:r>
          </w:p>
          <w:p w14:paraId="0FB73E45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DD4D1C" w:rsidRPr="0021116F" w14:paraId="2A5B54F2" w14:textId="77777777" w:rsidTr="006D0B7D">
        <w:trPr>
          <w:cantSplit/>
          <w:trHeight w:val="2256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232C89E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9 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31472D07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Phenoxymethylpenicillin  </w:t>
            </w:r>
          </w:p>
          <w:p w14:paraId="12973C9D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</w:t>
            </w:r>
            <w:r w:rsidRPr="0021116F">
              <w:rPr>
                <w:rFonts w:cs="Times New Roman"/>
                <w:sz w:val="20"/>
              </w:rPr>
              <w:t>Oral suspension 150 mg (as benzathine) per 5 mL, 100 mL</w:t>
            </w:r>
          </w:p>
          <w:p w14:paraId="4EFD090F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5C515CDD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Brand:   </w:t>
            </w:r>
            <w:proofErr w:type="spellStart"/>
            <w:r w:rsidRPr="0021116F">
              <w:rPr>
                <w:rFonts w:cs="Times New Roman"/>
                <w:bCs/>
                <w:sz w:val="20"/>
              </w:rPr>
              <w:t>Cilicaine</w:t>
            </w:r>
            <w:proofErr w:type="spellEnd"/>
            <w:r w:rsidRPr="0021116F">
              <w:rPr>
                <w:rFonts w:cs="Times New Roman"/>
                <w:bCs/>
                <w:sz w:val="20"/>
              </w:rPr>
              <w:t xml:space="preserve"> V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8647103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Listed drug:</w:t>
            </w:r>
            <w:r w:rsidRPr="0021116F">
              <w:rPr>
                <w:rFonts w:cs="Times New Roman"/>
                <w:bCs/>
                <w:sz w:val="20"/>
              </w:rPr>
              <w:t xml:space="preserve"> Phenoxymethylpenicillin  </w:t>
            </w:r>
          </w:p>
          <w:p w14:paraId="00505B0F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Form: Capsule 250 mg phenoxymethylpenicillin (as potassium)</w:t>
            </w:r>
          </w:p>
          <w:p w14:paraId="25C1EF32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1C02131B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Brand: Any of the following:</w:t>
            </w:r>
          </w:p>
          <w:p w14:paraId="16A3AEAE" w14:textId="77777777" w:rsidR="00DD4D1C" w:rsidRPr="0021116F" w:rsidRDefault="00DD4D1C" w:rsidP="00ED5FB8">
            <w:pPr>
              <w:pStyle w:val="ListParagraph"/>
              <w:numPr>
                <w:ilvl w:val="0"/>
                <w:numId w:val="51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 w:rsidRPr="0021116F">
              <w:rPr>
                <w:rFonts w:cs="Times New Roman"/>
                <w:sz w:val="20"/>
              </w:rPr>
              <w:t>Cilicaine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VK</w:t>
            </w:r>
          </w:p>
          <w:p w14:paraId="207101B6" w14:textId="77777777" w:rsidR="00DD4D1C" w:rsidRPr="0021116F" w:rsidRDefault="00DD4D1C" w:rsidP="00ED5FB8">
            <w:pPr>
              <w:pStyle w:val="ListParagraph"/>
              <w:numPr>
                <w:ilvl w:val="0"/>
                <w:numId w:val="51"/>
              </w:num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LPV</w:t>
            </w:r>
          </w:p>
        </w:tc>
      </w:tr>
      <w:tr w:rsidR="00DD4D1C" w:rsidRPr="0021116F" w14:paraId="2322710C" w14:textId="77777777" w:rsidTr="006D0B7D">
        <w:trPr>
          <w:cantSplit/>
          <w:trHeight w:val="1794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CD699BD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10 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1FD4A8A0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Phenoxymethylpenicillin  </w:t>
            </w:r>
          </w:p>
          <w:p w14:paraId="3C55C81C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</w:t>
            </w:r>
            <w:r w:rsidRPr="0021116F">
              <w:rPr>
                <w:rFonts w:cs="Times New Roman"/>
                <w:sz w:val="20"/>
              </w:rPr>
              <w:t>Oral suspension 150 mg (as benzathine) per 5 mL, 100 mL</w:t>
            </w:r>
          </w:p>
          <w:p w14:paraId="41EAA6AD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6208FFC8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Brand:   </w:t>
            </w:r>
            <w:proofErr w:type="spellStart"/>
            <w:r w:rsidRPr="0021116F">
              <w:rPr>
                <w:rFonts w:cs="Times New Roman"/>
                <w:bCs/>
                <w:sz w:val="20"/>
              </w:rPr>
              <w:t>Cilicaine</w:t>
            </w:r>
            <w:proofErr w:type="spellEnd"/>
            <w:r w:rsidRPr="0021116F">
              <w:rPr>
                <w:rFonts w:cs="Times New Roman"/>
                <w:bCs/>
                <w:sz w:val="20"/>
              </w:rPr>
              <w:t xml:space="preserve"> V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E4979B2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</w:t>
            </w:r>
            <w:r w:rsidRPr="0021116F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33CE5391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Form:</w:t>
            </w:r>
            <w:r w:rsidRPr="0021116F">
              <w:rPr>
                <w:rFonts w:eastAsia="Times New Roman" w:cs="Times New Roman"/>
                <w:sz w:val="20"/>
              </w:rPr>
              <w:t xml:space="preserve"> </w:t>
            </w:r>
            <w:r w:rsidRPr="0021116F">
              <w:rPr>
                <w:rFonts w:cs="Times New Roman"/>
                <w:bCs/>
                <w:sz w:val="20"/>
              </w:rPr>
              <w:t>T</w:t>
            </w:r>
            <w:r w:rsidRPr="0021116F">
              <w:rPr>
                <w:rFonts w:cs="Times New Roman"/>
                <w:sz w:val="20"/>
              </w:rPr>
              <w:t>ablet 250 mg phenoxymethylpenicillin (as potassium)</w:t>
            </w:r>
          </w:p>
          <w:p w14:paraId="0D68BA78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05C64A70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Brand:  </w:t>
            </w:r>
            <w:proofErr w:type="spellStart"/>
            <w:r w:rsidRPr="0021116F">
              <w:rPr>
                <w:rFonts w:cs="Times New Roman"/>
                <w:sz w:val="20"/>
              </w:rPr>
              <w:t>Aspecillin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VK</w:t>
            </w:r>
          </w:p>
        </w:tc>
      </w:tr>
      <w:tr w:rsidR="00DD4D1C" w:rsidRPr="0021116F" w14:paraId="340A22E4" w14:textId="77777777" w:rsidTr="006D0B7D">
        <w:trPr>
          <w:cantSplit/>
          <w:trHeight w:val="1794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B57A256" w14:textId="77777777" w:rsidR="00DD4D1C" w:rsidRPr="0021116F" w:rsidDel="007067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eastAsia="Times New Roman" w:cs="Times New Roman"/>
                <w:bCs/>
                <w:sz w:val="20"/>
              </w:rPr>
              <w:t>11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6BFBBA4C" w14:textId="77777777" w:rsidR="00DD4D1C" w:rsidRPr="0021116F" w:rsidRDefault="00DD4D1C" w:rsidP="00A76838">
            <w:pPr>
              <w:spacing w:before="60" w:line="248" w:lineRule="auto"/>
              <w:ind w:right="39"/>
              <w:rPr>
                <w:rFonts w:eastAsia="Times New Roman" w:cs="Times New Roman"/>
                <w:bCs/>
                <w:sz w:val="20"/>
              </w:rPr>
            </w:pPr>
            <w:r w:rsidRPr="0021116F">
              <w:rPr>
                <w:rFonts w:eastAsia="Times New Roman" w:cs="Times New Roman"/>
                <w:bCs/>
                <w:sz w:val="20"/>
              </w:rPr>
              <w:t xml:space="preserve">Listed drug: </w:t>
            </w:r>
            <w:r w:rsidRPr="0021116F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3326D598" w14:textId="77777777" w:rsidR="00DD4D1C" w:rsidRPr="0021116F" w:rsidRDefault="00DD4D1C" w:rsidP="00A76838">
            <w:pPr>
              <w:spacing w:before="60" w:line="248" w:lineRule="auto"/>
              <w:ind w:right="39"/>
              <w:rPr>
                <w:rFonts w:eastAsia="Times New Roman" w:cs="Times New Roman"/>
                <w:bCs/>
                <w:sz w:val="20"/>
              </w:rPr>
            </w:pPr>
            <w:r w:rsidRPr="0021116F">
              <w:rPr>
                <w:rFonts w:eastAsia="Times New Roman" w:cs="Times New Roman"/>
                <w:bCs/>
                <w:sz w:val="20"/>
              </w:rPr>
              <w:t xml:space="preserve">Form: Powder for oral liquid 250 mg (as potassium) per 5 mL, 100 mL </w:t>
            </w:r>
          </w:p>
          <w:p w14:paraId="73DCF5EB" w14:textId="77777777" w:rsidR="00DD4D1C" w:rsidRPr="0021116F" w:rsidRDefault="00DD4D1C" w:rsidP="00A76838">
            <w:pPr>
              <w:spacing w:before="60" w:line="248" w:lineRule="auto"/>
              <w:ind w:right="39"/>
              <w:rPr>
                <w:rFonts w:eastAsia="Times New Roman" w:cs="Times New Roman"/>
                <w:bCs/>
                <w:sz w:val="20"/>
              </w:rPr>
            </w:pPr>
            <w:r w:rsidRPr="0021116F">
              <w:rPr>
                <w:rFonts w:eastAsia="Times New Roman" w:cs="Times New Roman"/>
                <w:bCs/>
                <w:sz w:val="20"/>
              </w:rPr>
              <w:t>Manner of administration: Oral</w:t>
            </w:r>
          </w:p>
          <w:p w14:paraId="7ED32011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eastAsia="Times New Roman" w:cs="Times New Roman"/>
                <w:bCs/>
                <w:sz w:val="20"/>
              </w:rPr>
              <w:t>Brand:  Phenoxymethylpenicillin-AFT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4823B5E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</w:t>
            </w:r>
            <w:r w:rsidRPr="0021116F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132C3D1F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Form: Powder for oral liquid 125 mg (as potassium) per 5 mL, 100 mL</w:t>
            </w:r>
          </w:p>
          <w:p w14:paraId="23319C0A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413BF3F0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Brand: </w:t>
            </w:r>
            <w:r w:rsidRPr="0021116F">
              <w:rPr>
                <w:rFonts w:cs="Times New Roman"/>
                <w:bCs/>
                <w:sz w:val="20"/>
              </w:rPr>
              <w:t xml:space="preserve"> Phenoxymethylpenicillin-AFT</w:t>
            </w:r>
          </w:p>
        </w:tc>
      </w:tr>
      <w:tr w:rsidR="00DD4D1C" w:rsidRPr="0021116F" w14:paraId="3B95B05E" w14:textId="77777777" w:rsidTr="006D0B7D">
        <w:trPr>
          <w:cantSplit/>
          <w:trHeight w:val="1794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3E96377" w14:textId="77777777" w:rsidR="00DD4D1C" w:rsidRPr="0021116F" w:rsidDel="007067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lastRenderedPageBreak/>
              <w:t>12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2B998F85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Phenoxymethylpenicillin  </w:t>
            </w:r>
          </w:p>
          <w:p w14:paraId="3D239923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Powder for oral liquid 250 mg (as potassium) per 5 mL, 100 mL </w:t>
            </w:r>
          </w:p>
          <w:p w14:paraId="19B6B9EB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12073CEC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Brand:  Phenoxymethylpenicillin-AFT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AB8E753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</w:t>
            </w:r>
            <w:r w:rsidRPr="0021116F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628F40D4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Form: Oral suspension 150 mg (as benzathine) per 5 mL, 100 mL</w:t>
            </w:r>
          </w:p>
          <w:p w14:paraId="2CB6F183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015C0908" w14:textId="77777777" w:rsidR="00DD4D1C" w:rsidRPr="0021116F" w:rsidRDefault="00DD4D1C" w:rsidP="00A76838">
            <w:pPr>
              <w:spacing w:before="60" w:line="248" w:lineRule="auto"/>
              <w:ind w:right="39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Brand: </w:t>
            </w:r>
            <w:proofErr w:type="spellStart"/>
            <w:r w:rsidRPr="0021116F">
              <w:rPr>
                <w:rFonts w:cs="Times New Roman"/>
                <w:sz w:val="20"/>
              </w:rPr>
              <w:t>Cilicaine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V</w:t>
            </w:r>
          </w:p>
          <w:p w14:paraId="42D33499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DD4D1C" w:rsidRPr="0021116F" w14:paraId="594B8324" w14:textId="77777777" w:rsidTr="006D0B7D">
        <w:trPr>
          <w:cantSplit/>
          <w:trHeight w:val="1794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89BE2D5" w14:textId="77777777" w:rsidR="00DD4D1C" w:rsidRPr="0021116F" w:rsidDel="007067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13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0F59F9AC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Phenoxymethylpenicillin  </w:t>
            </w:r>
          </w:p>
          <w:p w14:paraId="09CBEB5E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Powder for oral liquid 250 mg (as potassium) per 5 mL, 100 mL </w:t>
            </w:r>
          </w:p>
          <w:p w14:paraId="6F112B3E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 Oral</w:t>
            </w:r>
          </w:p>
          <w:p w14:paraId="00B4EF46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Brand:  Phenoxymethylpenicillin-AFT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84C0CBF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</w:t>
            </w:r>
            <w:r w:rsidRPr="0021116F">
              <w:rPr>
                <w:rFonts w:cs="Times New Roman"/>
                <w:bCs/>
                <w:sz w:val="20"/>
              </w:rPr>
              <w:t xml:space="preserve">Phenoxymethylpenicillin  </w:t>
            </w:r>
          </w:p>
          <w:p w14:paraId="5891DDB1" w14:textId="77777777" w:rsidR="00DD4D1C" w:rsidRPr="0021116F" w:rsidRDefault="00DD4D1C" w:rsidP="00A76838">
            <w:pPr>
              <w:spacing w:before="60"/>
              <w:rPr>
                <w:rFonts w:eastAsia="Times New Roman"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Form: </w:t>
            </w:r>
            <w:r w:rsidRPr="0021116F">
              <w:rPr>
                <w:rFonts w:eastAsia="Times New Roman" w:cs="Times New Roman"/>
                <w:sz w:val="20"/>
              </w:rPr>
              <w:t>Capsule 250 mg phenoxymethylpenicillin (as potassium)</w:t>
            </w:r>
          </w:p>
          <w:p w14:paraId="6EF2C097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71D35345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Brand: Any of the following:</w:t>
            </w:r>
          </w:p>
          <w:p w14:paraId="532E65FE" w14:textId="77777777" w:rsidR="00DD4D1C" w:rsidRPr="0021116F" w:rsidRDefault="00DD4D1C" w:rsidP="00ED5FB8">
            <w:pPr>
              <w:pStyle w:val="ListParagraph"/>
              <w:numPr>
                <w:ilvl w:val="0"/>
                <w:numId w:val="49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 w:rsidRPr="0021116F">
              <w:rPr>
                <w:rFonts w:cs="Times New Roman"/>
                <w:sz w:val="20"/>
              </w:rPr>
              <w:t>Cilicaine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VK</w:t>
            </w:r>
          </w:p>
          <w:p w14:paraId="360B98B7" w14:textId="77777777" w:rsidR="00DD4D1C" w:rsidRPr="0021116F" w:rsidRDefault="00DD4D1C" w:rsidP="00ED5FB8">
            <w:pPr>
              <w:pStyle w:val="ListParagraph"/>
              <w:numPr>
                <w:ilvl w:val="0"/>
                <w:numId w:val="49"/>
              </w:num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LPV</w:t>
            </w:r>
          </w:p>
          <w:p w14:paraId="75EE7D58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DD4D1C" w:rsidRPr="0021116F" w14:paraId="440D768E" w14:textId="77777777" w:rsidTr="006D0B7D">
        <w:trPr>
          <w:cantSplit/>
          <w:trHeight w:val="1794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0F2E4C1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14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413E9070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Phenoxymethylpenicillin  </w:t>
            </w:r>
          </w:p>
          <w:p w14:paraId="1837E7BD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Powder for oral liquid 250 mg (as potassium) per 5 mL, 100 mL </w:t>
            </w:r>
          </w:p>
          <w:p w14:paraId="33C20957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 Oral</w:t>
            </w:r>
          </w:p>
          <w:p w14:paraId="35ED139E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Brand:  Phenoxymethylpenicillin-AFT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3165309" w14:textId="77777777" w:rsidR="00DD4D1C" w:rsidRPr="0021116F" w:rsidRDefault="00DD4D1C" w:rsidP="00A76838">
            <w:pPr>
              <w:shd w:val="clear" w:color="auto" w:fill="FFFFFF"/>
              <w:spacing w:before="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1116F">
              <w:rPr>
                <w:rFonts w:eastAsia="Times New Roman" w:cs="Times New Roman"/>
                <w:color w:val="000000"/>
                <w:sz w:val="20"/>
                <w:lang w:eastAsia="en-AU"/>
              </w:rPr>
              <w:t>Listed drug: Phenoxymethylpenicillin</w:t>
            </w:r>
          </w:p>
          <w:p w14:paraId="6A7C7AC6" w14:textId="77777777" w:rsidR="00DD4D1C" w:rsidRPr="0021116F" w:rsidRDefault="00DD4D1C" w:rsidP="00A76838">
            <w:pPr>
              <w:shd w:val="clear" w:color="auto" w:fill="FFFFFF"/>
              <w:spacing w:before="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1116F">
              <w:rPr>
                <w:rFonts w:eastAsia="Times New Roman" w:cs="Times New Roman"/>
                <w:color w:val="000000"/>
                <w:sz w:val="20"/>
                <w:lang w:eastAsia="en-AU"/>
              </w:rPr>
              <w:t>Form: Tablet 250 mg phenoxymethylpenicillin (as potassium)</w:t>
            </w:r>
          </w:p>
          <w:p w14:paraId="447EFD75" w14:textId="77777777" w:rsidR="00DD4D1C" w:rsidRPr="0021116F" w:rsidRDefault="00DD4D1C" w:rsidP="00A76838">
            <w:pPr>
              <w:shd w:val="clear" w:color="auto" w:fill="FFFFFF"/>
              <w:spacing w:before="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1116F">
              <w:rPr>
                <w:rFonts w:eastAsia="Times New Roman" w:cs="Times New Roman"/>
                <w:color w:val="000000"/>
                <w:sz w:val="20"/>
                <w:lang w:eastAsia="en-AU"/>
              </w:rPr>
              <w:t>Manner of administration: Oral</w:t>
            </w:r>
          </w:p>
          <w:p w14:paraId="56CE5130" w14:textId="77777777" w:rsidR="00DD4D1C" w:rsidRPr="0021116F" w:rsidRDefault="00DD4D1C" w:rsidP="00A76838">
            <w:pPr>
              <w:shd w:val="clear" w:color="auto" w:fill="FFFFFF"/>
              <w:spacing w:before="60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21116F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Brand: </w:t>
            </w:r>
            <w:proofErr w:type="spellStart"/>
            <w:r w:rsidRPr="0021116F">
              <w:rPr>
                <w:rFonts w:eastAsia="Times New Roman" w:cs="Times New Roman"/>
                <w:color w:val="000000"/>
                <w:sz w:val="20"/>
                <w:lang w:eastAsia="en-AU"/>
              </w:rPr>
              <w:t>Aspecillin</w:t>
            </w:r>
            <w:proofErr w:type="spellEnd"/>
            <w:r w:rsidRPr="0021116F">
              <w:rPr>
                <w:rFonts w:eastAsia="Times New Roman" w:cs="Times New Roman"/>
                <w:color w:val="000000"/>
                <w:sz w:val="20"/>
                <w:lang w:eastAsia="en-AU"/>
              </w:rPr>
              <w:t xml:space="preserve"> VK</w:t>
            </w:r>
          </w:p>
        </w:tc>
      </w:tr>
      <w:tr w:rsidR="00DD4D1C" w:rsidRPr="0021116F" w14:paraId="2317C338" w14:textId="77777777" w:rsidTr="006D0B7D">
        <w:trPr>
          <w:cantSplit/>
          <w:trHeight w:val="1794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5389F070" w14:textId="77777777" w:rsidR="00DD4D1C" w:rsidRPr="0021116F" w:rsidDel="007067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15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6DD9E422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Listed drug: Cefaclor</w:t>
            </w:r>
          </w:p>
          <w:p w14:paraId="5B11D852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</w:t>
            </w:r>
            <w:r w:rsidRPr="0021116F">
              <w:rPr>
                <w:rFonts w:cs="Times New Roman"/>
                <w:sz w:val="20"/>
              </w:rPr>
              <w:t>Powder for oral suspension 125 mg (as monohydrate) per 5 mL, 100 mL</w:t>
            </w:r>
          </w:p>
          <w:p w14:paraId="56A4B840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083D4FC3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Brand: </w:t>
            </w:r>
            <w:proofErr w:type="spellStart"/>
            <w:r w:rsidRPr="0021116F">
              <w:rPr>
                <w:rFonts w:cs="Times New Roman"/>
                <w:bCs/>
                <w:sz w:val="20"/>
              </w:rPr>
              <w:t>Ceclor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3299D85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</w:t>
            </w:r>
            <w:r w:rsidRPr="0021116F">
              <w:rPr>
                <w:rFonts w:cs="Times New Roman"/>
                <w:bCs/>
                <w:sz w:val="20"/>
              </w:rPr>
              <w:t>Cefaclor</w:t>
            </w:r>
          </w:p>
          <w:p w14:paraId="5E8CBB33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Form: Powder for oral suspension 250 mg (as monohydrate) per 5 mL, 75 mL</w:t>
            </w:r>
            <w:r w:rsidRPr="0021116F" w:rsidDel="00507E75">
              <w:rPr>
                <w:rFonts w:cs="Times New Roman"/>
                <w:sz w:val="20"/>
              </w:rPr>
              <w:t xml:space="preserve"> </w:t>
            </w:r>
          </w:p>
          <w:p w14:paraId="57F68318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27101B51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Brand: Any of the following</w:t>
            </w:r>
            <w:r w:rsidRPr="0021116F" w:rsidDel="00507E75">
              <w:rPr>
                <w:rFonts w:cs="Times New Roman"/>
                <w:sz w:val="20"/>
              </w:rPr>
              <w:t xml:space="preserve"> </w:t>
            </w:r>
          </w:p>
          <w:p w14:paraId="2FF4C5F9" w14:textId="77777777" w:rsidR="00DD4D1C" w:rsidRPr="0021116F" w:rsidRDefault="00DD4D1C" w:rsidP="00ED5FB8">
            <w:pPr>
              <w:pStyle w:val="ListParagraph"/>
              <w:numPr>
                <w:ilvl w:val="0"/>
                <w:numId w:val="52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 w:rsidRPr="0021116F">
              <w:rPr>
                <w:rFonts w:cs="Times New Roman"/>
                <w:sz w:val="20"/>
              </w:rPr>
              <w:t>Ceclor</w:t>
            </w:r>
            <w:proofErr w:type="spellEnd"/>
          </w:p>
          <w:p w14:paraId="5C5BA93D" w14:textId="77777777" w:rsidR="00DD4D1C" w:rsidRPr="0021116F" w:rsidRDefault="00DD4D1C" w:rsidP="00ED5FB8">
            <w:pPr>
              <w:pStyle w:val="ListParagraph"/>
              <w:numPr>
                <w:ilvl w:val="0"/>
                <w:numId w:val="52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 w:rsidRPr="0021116F">
              <w:rPr>
                <w:rFonts w:cs="Times New Roman"/>
                <w:sz w:val="20"/>
              </w:rPr>
              <w:t>Keflor</w:t>
            </w:r>
            <w:proofErr w:type="spellEnd"/>
          </w:p>
          <w:p w14:paraId="43786373" w14:textId="77777777" w:rsidR="00DD4D1C" w:rsidRPr="0021116F" w:rsidRDefault="00DD4D1C" w:rsidP="00ED5FB8">
            <w:pPr>
              <w:pStyle w:val="ListParagraph"/>
              <w:numPr>
                <w:ilvl w:val="0"/>
                <w:numId w:val="52"/>
              </w:num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APO-Cefaclor</w:t>
            </w:r>
          </w:p>
          <w:p w14:paraId="7C8C07E4" w14:textId="77777777" w:rsidR="00DD4D1C" w:rsidRPr="0021116F" w:rsidRDefault="00DD4D1C" w:rsidP="00ED5FB8">
            <w:pPr>
              <w:pStyle w:val="ListParagraph"/>
              <w:numPr>
                <w:ilvl w:val="0"/>
                <w:numId w:val="52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 w:rsidRPr="0021116F">
              <w:rPr>
                <w:rFonts w:cs="Times New Roman"/>
                <w:sz w:val="20"/>
              </w:rPr>
              <w:t>Aclor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250</w:t>
            </w:r>
          </w:p>
        </w:tc>
      </w:tr>
      <w:tr w:rsidR="00DD4D1C" w:rsidRPr="0021116F" w14:paraId="210A29D6" w14:textId="77777777" w:rsidTr="006D0B7D">
        <w:trPr>
          <w:cantSplit/>
          <w:trHeight w:val="1794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1A90BE4" w14:textId="77777777" w:rsidR="00DD4D1C" w:rsidRPr="0021116F" w:rsidDel="007067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16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2D3A0DC9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Listed drug: Cefaclor</w:t>
            </w:r>
          </w:p>
          <w:p w14:paraId="272F9756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</w:t>
            </w:r>
            <w:r w:rsidRPr="0021116F">
              <w:rPr>
                <w:rFonts w:cs="Times New Roman"/>
                <w:sz w:val="20"/>
              </w:rPr>
              <w:t xml:space="preserve"> Powder for oral suspension 125 mg (as monohydrate) per 5 mL, 100 mL</w:t>
            </w:r>
          </w:p>
          <w:p w14:paraId="67CD845F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525C3150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Brand: </w:t>
            </w:r>
            <w:proofErr w:type="spellStart"/>
            <w:r w:rsidRPr="0021116F">
              <w:rPr>
                <w:rFonts w:cs="Times New Roman"/>
                <w:bCs/>
                <w:sz w:val="20"/>
              </w:rPr>
              <w:t>Keflor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5DCAD1E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Listed drug:</w:t>
            </w:r>
            <w:r w:rsidRPr="0021116F">
              <w:rPr>
                <w:rFonts w:cs="Times New Roman"/>
                <w:bCs/>
                <w:sz w:val="20"/>
              </w:rPr>
              <w:t xml:space="preserve"> Cefaclor </w:t>
            </w:r>
          </w:p>
          <w:p w14:paraId="6DEA36AE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Form: Powder for oral suspension 250 mg (as monohydrate) per 5 mL, 75 mL</w:t>
            </w:r>
          </w:p>
          <w:p w14:paraId="4D40A8CC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4498700D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Brand: Any of the following</w:t>
            </w:r>
            <w:r w:rsidRPr="0021116F" w:rsidDel="00507E75">
              <w:rPr>
                <w:rFonts w:cs="Times New Roman"/>
                <w:sz w:val="20"/>
              </w:rPr>
              <w:t xml:space="preserve"> </w:t>
            </w:r>
          </w:p>
          <w:p w14:paraId="270F89AD" w14:textId="77777777" w:rsidR="00DD4D1C" w:rsidRPr="0021116F" w:rsidRDefault="00DD4D1C" w:rsidP="00ED5FB8">
            <w:pPr>
              <w:pStyle w:val="ListParagraph"/>
              <w:numPr>
                <w:ilvl w:val="0"/>
                <w:numId w:val="53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 w:rsidRPr="0021116F">
              <w:rPr>
                <w:rFonts w:cs="Times New Roman"/>
                <w:sz w:val="20"/>
              </w:rPr>
              <w:t>Ceclor</w:t>
            </w:r>
            <w:proofErr w:type="spellEnd"/>
          </w:p>
          <w:p w14:paraId="1A217B5B" w14:textId="77777777" w:rsidR="00DD4D1C" w:rsidRPr="0021116F" w:rsidRDefault="00DD4D1C" w:rsidP="00ED5FB8">
            <w:pPr>
              <w:pStyle w:val="ListParagraph"/>
              <w:numPr>
                <w:ilvl w:val="0"/>
                <w:numId w:val="53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 w:rsidRPr="0021116F">
              <w:rPr>
                <w:rFonts w:cs="Times New Roman"/>
                <w:sz w:val="20"/>
              </w:rPr>
              <w:t>Keflor</w:t>
            </w:r>
            <w:proofErr w:type="spellEnd"/>
          </w:p>
          <w:p w14:paraId="11860CCE" w14:textId="77777777" w:rsidR="00DD4D1C" w:rsidRPr="0021116F" w:rsidRDefault="00DD4D1C" w:rsidP="00ED5FB8">
            <w:pPr>
              <w:pStyle w:val="ListParagraph"/>
              <w:numPr>
                <w:ilvl w:val="0"/>
                <w:numId w:val="53"/>
              </w:num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APO-Cefaclor</w:t>
            </w:r>
          </w:p>
          <w:p w14:paraId="5EA5FDE5" w14:textId="77777777" w:rsidR="00DD4D1C" w:rsidRPr="0021116F" w:rsidRDefault="00DD4D1C" w:rsidP="00ED5FB8">
            <w:pPr>
              <w:pStyle w:val="ListParagraph"/>
              <w:numPr>
                <w:ilvl w:val="0"/>
                <w:numId w:val="53"/>
              </w:numPr>
              <w:spacing w:before="60"/>
              <w:rPr>
                <w:rFonts w:cs="Times New Roman"/>
                <w:sz w:val="20"/>
              </w:rPr>
            </w:pPr>
            <w:proofErr w:type="spellStart"/>
            <w:r w:rsidRPr="0021116F">
              <w:rPr>
                <w:rFonts w:cs="Times New Roman"/>
                <w:sz w:val="20"/>
              </w:rPr>
              <w:t>Aclor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250</w:t>
            </w:r>
          </w:p>
        </w:tc>
      </w:tr>
      <w:tr w:rsidR="00DD4D1C" w:rsidRPr="0021116F" w14:paraId="20728225" w14:textId="77777777" w:rsidTr="006D0B7D">
        <w:trPr>
          <w:cantSplit/>
          <w:trHeight w:val="1794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1DF3C2F2" w14:textId="77777777" w:rsidR="00DD4D1C" w:rsidRPr="0021116F" w:rsidDel="007067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lastRenderedPageBreak/>
              <w:t>17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2B8A8D57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Cefaclor  </w:t>
            </w:r>
          </w:p>
          <w:p w14:paraId="7D5D0AC2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Form:</w:t>
            </w:r>
            <w:r w:rsidRPr="0021116F">
              <w:rPr>
                <w:rFonts w:cs="Times New Roman"/>
                <w:sz w:val="20"/>
              </w:rPr>
              <w:t xml:space="preserve"> Powder for oral suspension 250 mg (as monohydrate) per 5 mL, 75 mL</w:t>
            </w:r>
          </w:p>
          <w:p w14:paraId="7572B19B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4C146E56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Brand: </w:t>
            </w:r>
            <w:proofErr w:type="spellStart"/>
            <w:r w:rsidRPr="0021116F">
              <w:rPr>
                <w:rFonts w:cs="Times New Roman"/>
                <w:bCs/>
                <w:sz w:val="20"/>
              </w:rPr>
              <w:t>Ceclor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6D9A9CA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Listed drug:</w:t>
            </w:r>
            <w:r w:rsidRPr="0021116F">
              <w:rPr>
                <w:rFonts w:cs="Times New Roman"/>
                <w:bCs/>
                <w:sz w:val="20"/>
              </w:rPr>
              <w:t xml:space="preserve"> Cefaclor  </w:t>
            </w:r>
          </w:p>
          <w:p w14:paraId="27538E57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Form:</w:t>
            </w:r>
            <w:r w:rsidRPr="0021116F">
              <w:rPr>
                <w:rFonts w:eastAsia="Times New Roman" w:cs="Times New Roman"/>
                <w:sz w:val="20"/>
              </w:rPr>
              <w:t xml:space="preserve"> </w:t>
            </w:r>
            <w:r w:rsidRPr="0021116F">
              <w:rPr>
                <w:rFonts w:cs="Times New Roman"/>
                <w:sz w:val="20"/>
              </w:rPr>
              <w:t>Powder for oral suspension 125 mg (as monohydrate) per 5 mL, 100 mL</w:t>
            </w:r>
            <w:r w:rsidRPr="0021116F" w:rsidDel="00DE6E2D">
              <w:rPr>
                <w:rFonts w:cs="Times New Roman"/>
                <w:sz w:val="20"/>
              </w:rPr>
              <w:t xml:space="preserve"> </w:t>
            </w:r>
          </w:p>
          <w:p w14:paraId="4B885EEB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Brand: Any of the following:</w:t>
            </w:r>
          </w:p>
          <w:p w14:paraId="49AE49DE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         a) </w:t>
            </w:r>
            <w:proofErr w:type="spellStart"/>
            <w:r w:rsidRPr="0021116F">
              <w:rPr>
                <w:rFonts w:cs="Times New Roman"/>
                <w:sz w:val="20"/>
              </w:rPr>
              <w:t>Ceclor</w:t>
            </w:r>
            <w:proofErr w:type="spellEnd"/>
          </w:p>
          <w:p w14:paraId="3E54A416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         b) </w:t>
            </w:r>
            <w:proofErr w:type="spellStart"/>
            <w:r w:rsidRPr="0021116F">
              <w:rPr>
                <w:rFonts w:cs="Times New Roman"/>
                <w:sz w:val="20"/>
              </w:rPr>
              <w:t>Keflor</w:t>
            </w:r>
            <w:proofErr w:type="spellEnd"/>
          </w:p>
          <w:p w14:paraId="5027C30C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         c) </w:t>
            </w:r>
            <w:proofErr w:type="spellStart"/>
            <w:r w:rsidRPr="0021116F">
              <w:rPr>
                <w:rFonts w:cs="Times New Roman"/>
                <w:sz w:val="20"/>
              </w:rPr>
              <w:t>Aclor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125 </w:t>
            </w:r>
          </w:p>
        </w:tc>
      </w:tr>
      <w:tr w:rsidR="00DD4D1C" w:rsidRPr="0021116F" w14:paraId="5B828C89" w14:textId="77777777" w:rsidTr="006D0B7D">
        <w:trPr>
          <w:cantSplit/>
          <w:trHeight w:val="1794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3F796A9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18 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2C5BCDB4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Cefaclor  </w:t>
            </w:r>
          </w:p>
          <w:p w14:paraId="58EF32FA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Form:</w:t>
            </w:r>
            <w:r w:rsidRPr="0021116F">
              <w:rPr>
                <w:rFonts w:cs="Times New Roman"/>
                <w:sz w:val="20"/>
              </w:rPr>
              <w:t xml:space="preserve"> Powder for oral suspension 250 mg (as monohydrate) per 5 mL, 75 mL</w:t>
            </w:r>
          </w:p>
          <w:p w14:paraId="6B8390B0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3152910C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Brand: </w:t>
            </w:r>
            <w:proofErr w:type="spellStart"/>
            <w:r w:rsidRPr="0021116F">
              <w:rPr>
                <w:rFonts w:cs="Times New Roman"/>
                <w:bCs/>
                <w:sz w:val="20"/>
              </w:rPr>
              <w:t>Keflor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7933C6C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</w:t>
            </w:r>
            <w:r w:rsidRPr="0021116F">
              <w:rPr>
                <w:rFonts w:cs="Times New Roman"/>
                <w:bCs/>
                <w:sz w:val="20"/>
              </w:rPr>
              <w:t xml:space="preserve">Cefaclor </w:t>
            </w:r>
          </w:p>
          <w:p w14:paraId="7681C483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sz w:val="20"/>
              </w:rPr>
              <w:t>Form:</w:t>
            </w:r>
            <w:r w:rsidRPr="0021116F">
              <w:rPr>
                <w:rFonts w:eastAsia="Times New Roman" w:cs="Times New Roman"/>
                <w:sz w:val="20"/>
              </w:rPr>
              <w:t xml:space="preserve"> </w:t>
            </w:r>
            <w:r w:rsidRPr="0021116F">
              <w:rPr>
                <w:rFonts w:cs="Times New Roman"/>
                <w:bCs/>
                <w:sz w:val="20"/>
              </w:rPr>
              <w:t>Powder for oral suspension 125 mg (as monohydrate) per 5 mL, 100 mL</w:t>
            </w:r>
            <w:r w:rsidRPr="0021116F" w:rsidDel="00DE6E2D">
              <w:rPr>
                <w:rFonts w:cs="Times New Roman"/>
                <w:bCs/>
                <w:sz w:val="20"/>
              </w:rPr>
              <w:t xml:space="preserve"> </w:t>
            </w:r>
          </w:p>
          <w:p w14:paraId="6B5CC827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61777607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Brand: Any of the following:</w:t>
            </w:r>
          </w:p>
          <w:p w14:paraId="3EF7E01B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         a) </w:t>
            </w:r>
            <w:proofErr w:type="spellStart"/>
            <w:r w:rsidRPr="0021116F">
              <w:rPr>
                <w:rFonts w:cs="Times New Roman"/>
                <w:sz w:val="20"/>
              </w:rPr>
              <w:t>Ceclor</w:t>
            </w:r>
            <w:proofErr w:type="spellEnd"/>
          </w:p>
          <w:p w14:paraId="465D456C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         b) </w:t>
            </w:r>
            <w:proofErr w:type="spellStart"/>
            <w:r w:rsidRPr="0021116F">
              <w:rPr>
                <w:rFonts w:cs="Times New Roman"/>
                <w:sz w:val="20"/>
              </w:rPr>
              <w:t>Keflor</w:t>
            </w:r>
            <w:proofErr w:type="spellEnd"/>
          </w:p>
          <w:p w14:paraId="033D235E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         c) </w:t>
            </w:r>
            <w:proofErr w:type="spellStart"/>
            <w:r w:rsidRPr="0021116F">
              <w:rPr>
                <w:rFonts w:cs="Times New Roman"/>
                <w:sz w:val="20"/>
              </w:rPr>
              <w:t>Aclor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125</w:t>
            </w:r>
          </w:p>
        </w:tc>
      </w:tr>
      <w:tr w:rsidR="00DD4D1C" w:rsidRPr="0021116F" w14:paraId="148DDF74" w14:textId="77777777" w:rsidTr="006D0B7D">
        <w:trPr>
          <w:cantSplit/>
          <w:trHeight w:val="1794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3A56573D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19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1D5D861F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</w:t>
            </w:r>
            <w:r w:rsidRPr="0021116F">
              <w:t xml:space="preserve"> </w:t>
            </w:r>
            <w:r w:rsidRPr="0021116F">
              <w:rPr>
                <w:rFonts w:cs="Times New Roman"/>
                <w:bCs/>
                <w:sz w:val="20"/>
              </w:rPr>
              <w:t xml:space="preserve">Insulin </w:t>
            </w:r>
            <w:proofErr w:type="spellStart"/>
            <w:r w:rsidRPr="0021116F">
              <w:rPr>
                <w:rFonts w:cs="Times New Roman"/>
                <w:bCs/>
                <w:sz w:val="20"/>
              </w:rPr>
              <w:t>degludec</w:t>
            </w:r>
            <w:proofErr w:type="spellEnd"/>
            <w:r w:rsidRPr="0021116F">
              <w:rPr>
                <w:rFonts w:cs="Times New Roman"/>
                <w:bCs/>
                <w:sz w:val="20"/>
              </w:rPr>
              <w:t xml:space="preserve"> with insulin </w:t>
            </w:r>
            <w:proofErr w:type="spellStart"/>
            <w:r w:rsidRPr="0021116F">
              <w:rPr>
                <w:rFonts w:cs="Times New Roman"/>
                <w:bCs/>
                <w:sz w:val="20"/>
              </w:rPr>
              <w:t>aspart</w:t>
            </w:r>
            <w:proofErr w:type="spellEnd"/>
          </w:p>
          <w:p w14:paraId="27EF0744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</w:t>
            </w:r>
            <w:r w:rsidRPr="0021116F">
              <w:t xml:space="preserve">  </w:t>
            </w:r>
            <w:r w:rsidRPr="0021116F">
              <w:rPr>
                <w:rFonts w:cs="Times New Roman"/>
                <w:sz w:val="20"/>
              </w:rPr>
              <w:t>Injections, pre-filled pen, 70 units-30 units per mL, 3 mL, 5</w:t>
            </w:r>
          </w:p>
          <w:p w14:paraId="17F6716E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Injection</w:t>
            </w:r>
          </w:p>
          <w:p w14:paraId="646A4580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Brand: </w:t>
            </w:r>
            <w:r w:rsidRPr="0021116F">
              <w:t xml:space="preserve"> </w:t>
            </w:r>
            <w:proofErr w:type="spellStart"/>
            <w:r w:rsidRPr="0021116F">
              <w:rPr>
                <w:rFonts w:cs="Times New Roman"/>
                <w:bCs/>
                <w:sz w:val="20"/>
              </w:rPr>
              <w:t>Ryzodeg</w:t>
            </w:r>
            <w:proofErr w:type="spellEnd"/>
            <w:r w:rsidRPr="0021116F">
              <w:rPr>
                <w:rFonts w:cs="Times New Roman"/>
                <w:bCs/>
                <w:sz w:val="20"/>
              </w:rPr>
              <w:t xml:space="preserve"> </w:t>
            </w:r>
            <w:proofErr w:type="spellStart"/>
            <w:r w:rsidRPr="0021116F">
              <w:rPr>
                <w:rFonts w:cs="Times New Roman"/>
                <w:bCs/>
                <w:sz w:val="20"/>
              </w:rPr>
              <w:t>Flextouch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BF936B6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</w:t>
            </w:r>
            <w:r w:rsidRPr="0021116F">
              <w:t xml:space="preserve"> </w:t>
            </w:r>
            <w:r w:rsidRPr="0021116F">
              <w:rPr>
                <w:rFonts w:cs="Times New Roman"/>
                <w:bCs/>
                <w:sz w:val="20"/>
              </w:rPr>
              <w:t xml:space="preserve">Insulin </w:t>
            </w:r>
            <w:proofErr w:type="spellStart"/>
            <w:r w:rsidRPr="0021116F">
              <w:rPr>
                <w:rFonts w:cs="Times New Roman"/>
                <w:bCs/>
                <w:sz w:val="20"/>
              </w:rPr>
              <w:t>degludec</w:t>
            </w:r>
            <w:proofErr w:type="spellEnd"/>
            <w:r w:rsidRPr="0021116F">
              <w:rPr>
                <w:rFonts w:cs="Times New Roman"/>
                <w:bCs/>
                <w:sz w:val="20"/>
              </w:rPr>
              <w:t xml:space="preserve"> with insulin </w:t>
            </w:r>
            <w:proofErr w:type="spellStart"/>
            <w:r w:rsidRPr="0021116F">
              <w:rPr>
                <w:rFonts w:cs="Times New Roman"/>
                <w:bCs/>
                <w:sz w:val="20"/>
              </w:rPr>
              <w:t>aspart</w:t>
            </w:r>
            <w:proofErr w:type="spellEnd"/>
          </w:p>
          <w:p w14:paraId="02B4BD96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Form: </w:t>
            </w:r>
            <w:r w:rsidRPr="0021116F">
              <w:t xml:space="preserve">  </w:t>
            </w:r>
            <w:r w:rsidRPr="0021116F">
              <w:rPr>
                <w:rFonts w:cs="Times New Roman"/>
                <w:sz w:val="20"/>
              </w:rPr>
              <w:t>Injections, cartridges, 70 units-30 units per mL, 3 mL, 5</w:t>
            </w:r>
          </w:p>
          <w:p w14:paraId="6AD9D252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Injection</w:t>
            </w:r>
          </w:p>
          <w:p w14:paraId="416681C9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Brand: </w:t>
            </w:r>
            <w:r w:rsidRPr="0021116F">
              <w:t xml:space="preserve"> </w:t>
            </w:r>
            <w:proofErr w:type="spellStart"/>
            <w:r w:rsidRPr="0021116F">
              <w:rPr>
                <w:rFonts w:cs="Times New Roman"/>
                <w:sz w:val="20"/>
              </w:rPr>
              <w:t>Ryzodeg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</w:t>
            </w:r>
            <w:proofErr w:type="spellStart"/>
            <w:r w:rsidRPr="0021116F">
              <w:rPr>
                <w:rFonts w:cs="Times New Roman"/>
                <w:sz w:val="20"/>
              </w:rPr>
              <w:t>Penfill</w:t>
            </w:r>
            <w:proofErr w:type="spellEnd"/>
          </w:p>
        </w:tc>
      </w:tr>
      <w:tr w:rsidR="00DD4D1C" w:rsidRPr="0021116F" w14:paraId="56CA6E63" w14:textId="77777777" w:rsidTr="006D0B7D">
        <w:trPr>
          <w:cantSplit/>
          <w:trHeight w:val="1794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21C21A0B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20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2E6DD49D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Cefalexin  </w:t>
            </w:r>
          </w:p>
          <w:p w14:paraId="468262DA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Form: Granules for oral suspension 125 mg (as monohydrate) per 5 mL, 100 mL</w:t>
            </w:r>
          </w:p>
          <w:p w14:paraId="13171A8B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7861F5B3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Brand: </w:t>
            </w:r>
            <w:r w:rsidRPr="0021116F">
              <w:rPr>
                <w:rFonts w:cs="Times New Roman"/>
                <w:sz w:val="20"/>
              </w:rPr>
              <w:t xml:space="preserve"> any of the following:</w:t>
            </w:r>
          </w:p>
          <w:p w14:paraId="611BBE80" w14:textId="77777777" w:rsidR="00DD4D1C" w:rsidRPr="0021116F" w:rsidRDefault="00DD4D1C" w:rsidP="00ED5FB8">
            <w:pPr>
              <w:pStyle w:val="ListParagraph"/>
              <w:numPr>
                <w:ilvl w:val="0"/>
                <w:numId w:val="55"/>
              </w:numPr>
              <w:spacing w:before="60" w:line="240" w:lineRule="auto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Cefalexin Sandoz</w:t>
            </w:r>
          </w:p>
          <w:p w14:paraId="006812B0" w14:textId="77777777" w:rsidR="00DD4D1C" w:rsidRPr="0021116F" w:rsidRDefault="00DD4D1C" w:rsidP="00ED5FB8">
            <w:pPr>
              <w:pStyle w:val="ListParagraph"/>
              <w:numPr>
                <w:ilvl w:val="0"/>
                <w:numId w:val="55"/>
              </w:numPr>
              <w:spacing w:before="60" w:line="240" w:lineRule="auto"/>
              <w:rPr>
                <w:rFonts w:cs="Times New Roman"/>
                <w:bCs/>
                <w:sz w:val="20"/>
              </w:rPr>
            </w:pPr>
            <w:proofErr w:type="spellStart"/>
            <w:r w:rsidRPr="0021116F">
              <w:rPr>
                <w:rFonts w:cs="Times New Roman"/>
                <w:bCs/>
                <w:sz w:val="20"/>
              </w:rPr>
              <w:t>Ibilex</w:t>
            </w:r>
            <w:proofErr w:type="spellEnd"/>
            <w:r w:rsidRPr="0021116F">
              <w:rPr>
                <w:rFonts w:cs="Times New Roman"/>
                <w:bCs/>
                <w:sz w:val="20"/>
              </w:rPr>
              <w:t xml:space="preserve"> 125</w:t>
            </w:r>
          </w:p>
          <w:p w14:paraId="33A1A9C7" w14:textId="77777777" w:rsidR="00DD4D1C" w:rsidRPr="0021116F" w:rsidRDefault="00DD4D1C" w:rsidP="00ED5FB8">
            <w:pPr>
              <w:pStyle w:val="ListParagraph"/>
              <w:numPr>
                <w:ilvl w:val="0"/>
                <w:numId w:val="55"/>
              </w:numPr>
              <w:spacing w:before="60" w:line="240" w:lineRule="auto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Keflex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BFB07D7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Cefalexin  </w:t>
            </w:r>
          </w:p>
          <w:p w14:paraId="4868B572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Form: Granules for oral suspension 250 mg (as monohydrate) per 5 mL, 100 mL</w:t>
            </w:r>
          </w:p>
          <w:p w14:paraId="7405B74B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Manner of administration: Oral</w:t>
            </w:r>
          </w:p>
          <w:p w14:paraId="1A55B322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Brands: any of the following:</w:t>
            </w:r>
          </w:p>
          <w:p w14:paraId="64C5CEA1" w14:textId="77777777" w:rsidR="00DD4D1C" w:rsidRPr="0021116F" w:rsidRDefault="00DD4D1C" w:rsidP="00ED5FB8">
            <w:pPr>
              <w:pStyle w:val="ListParagraph"/>
              <w:numPr>
                <w:ilvl w:val="0"/>
                <w:numId w:val="54"/>
              </w:numPr>
              <w:spacing w:before="60" w:line="240" w:lineRule="auto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Cefalexin Sandoz</w:t>
            </w:r>
          </w:p>
          <w:p w14:paraId="1394E7EF" w14:textId="77777777" w:rsidR="00DD4D1C" w:rsidRPr="0021116F" w:rsidRDefault="00DD4D1C" w:rsidP="00ED5FB8">
            <w:pPr>
              <w:pStyle w:val="ListParagraph"/>
              <w:numPr>
                <w:ilvl w:val="0"/>
                <w:numId w:val="54"/>
              </w:numPr>
              <w:spacing w:before="60" w:line="240" w:lineRule="auto"/>
              <w:rPr>
                <w:rFonts w:cs="Times New Roman"/>
                <w:sz w:val="20"/>
              </w:rPr>
            </w:pPr>
            <w:proofErr w:type="spellStart"/>
            <w:r w:rsidRPr="0021116F">
              <w:rPr>
                <w:rFonts w:cs="Times New Roman"/>
                <w:sz w:val="20"/>
              </w:rPr>
              <w:t>Ibilex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250</w:t>
            </w:r>
          </w:p>
          <w:p w14:paraId="52926F73" w14:textId="77777777" w:rsidR="00DD4D1C" w:rsidRPr="0021116F" w:rsidRDefault="00DD4D1C" w:rsidP="00ED5FB8">
            <w:pPr>
              <w:pStyle w:val="ListParagraph"/>
              <w:numPr>
                <w:ilvl w:val="0"/>
                <w:numId w:val="54"/>
              </w:numPr>
              <w:spacing w:before="60" w:line="240" w:lineRule="auto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Keflex</w:t>
            </w:r>
          </w:p>
        </w:tc>
      </w:tr>
      <w:tr w:rsidR="00DD4D1C" w:rsidRPr="0021116F" w14:paraId="555A1917" w14:textId="77777777" w:rsidTr="006D0B7D">
        <w:trPr>
          <w:cantSplit/>
          <w:trHeight w:val="1794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2EF99D1D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21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390D3083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Cefalexin  </w:t>
            </w:r>
          </w:p>
          <w:p w14:paraId="4A0AD64C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Form: Granules for oral suspension 125 mg (as monohydrate) per 5 mL, 100 mL</w:t>
            </w:r>
          </w:p>
          <w:p w14:paraId="1CCC111B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5BB8F713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Brand: </w:t>
            </w:r>
            <w:r w:rsidRPr="0021116F">
              <w:rPr>
                <w:rFonts w:cs="Times New Roman"/>
                <w:sz w:val="20"/>
              </w:rPr>
              <w:t xml:space="preserve"> any of the following:</w:t>
            </w:r>
          </w:p>
          <w:p w14:paraId="61EB6B91" w14:textId="77777777" w:rsidR="00DD4D1C" w:rsidRPr="0021116F" w:rsidRDefault="00DD4D1C" w:rsidP="00ED5FB8">
            <w:pPr>
              <w:pStyle w:val="ListParagraph"/>
              <w:numPr>
                <w:ilvl w:val="0"/>
                <w:numId w:val="56"/>
              </w:numPr>
              <w:spacing w:before="60" w:line="240" w:lineRule="auto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Cefalexin Sandoz</w:t>
            </w:r>
          </w:p>
          <w:p w14:paraId="1F8A8773" w14:textId="77777777" w:rsidR="00DD4D1C" w:rsidRPr="0021116F" w:rsidRDefault="00DD4D1C" w:rsidP="00ED5FB8">
            <w:pPr>
              <w:pStyle w:val="ListParagraph"/>
              <w:numPr>
                <w:ilvl w:val="0"/>
                <w:numId w:val="56"/>
              </w:numPr>
              <w:spacing w:before="60" w:line="240" w:lineRule="auto"/>
              <w:rPr>
                <w:rFonts w:cs="Times New Roman"/>
                <w:bCs/>
                <w:sz w:val="20"/>
              </w:rPr>
            </w:pPr>
            <w:proofErr w:type="spellStart"/>
            <w:r w:rsidRPr="0021116F">
              <w:rPr>
                <w:rFonts w:cs="Times New Roman"/>
                <w:bCs/>
                <w:sz w:val="20"/>
              </w:rPr>
              <w:t>Ibilex</w:t>
            </w:r>
            <w:proofErr w:type="spellEnd"/>
            <w:r w:rsidRPr="0021116F">
              <w:rPr>
                <w:rFonts w:cs="Times New Roman"/>
                <w:bCs/>
                <w:sz w:val="20"/>
              </w:rPr>
              <w:t xml:space="preserve"> 125</w:t>
            </w:r>
          </w:p>
          <w:p w14:paraId="207AFE3A" w14:textId="77777777" w:rsidR="00DD4D1C" w:rsidRPr="0021116F" w:rsidRDefault="00DD4D1C" w:rsidP="00ED5FB8">
            <w:pPr>
              <w:pStyle w:val="ListParagraph"/>
              <w:numPr>
                <w:ilvl w:val="0"/>
                <w:numId w:val="56"/>
              </w:numPr>
              <w:spacing w:before="60" w:line="240" w:lineRule="auto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Keflex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977BA6F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Cefalexin  </w:t>
            </w:r>
          </w:p>
          <w:p w14:paraId="7137F31D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Form: </w:t>
            </w:r>
            <w:r w:rsidRPr="0021116F">
              <w:t xml:space="preserve"> </w:t>
            </w:r>
            <w:r w:rsidRPr="0021116F">
              <w:rPr>
                <w:rFonts w:cs="Times New Roman"/>
                <w:sz w:val="20"/>
              </w:rPr>
              <w:t>Granules for oral suspension 250 mg (as monohydrate) per 5 mL, 100 mL (s19A)</w:t>
            </w:r>
          </w:p>
          <w:p w14:paraId="0A76819F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Manner of administration: Oral</w:t>
            </w:r>
          </w:p>
          <w:p w14:paraId="7F575B64" w14:textId="77777777" w:rsidR="00DD4D1C" w:rsidRPr="0021116F" w:rsidRDefault="00DD4D1C" w:rsidP="00A76838">
            <w:pPr>
              <w:spacing w:before="60"/>
            </w:pPr>
            <w:r w:rsidRPr="0021116F">
              <w:rPr>
                <w:rFonts w:cs="Times New Roman"/>
                <w:sz w:val="20"/>
              </w:rPr>
              <w:t xml:space="preserve">Brand: </w:t>
            </w:r>
            <w:proofErr w:type="spellStart"/>
            <w:r w:rsidRPr="0021116F">
              <w:rPr>
                <w:rFonts w:cs="Times New Roman"/>
                <w:sz w:val="20"/>
              </w:rPr>
              <w:t>Keforal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(s19A)</w:t>
            </w:r>
          </w:p>
        </w:tc>
      </w:tr>
      <w:tr w:rsidR="00DD4D1C" w:rsidRPr="0021116F" w14:paraId="59AF9798" w14:textId="77777777" w:rsidTr="006D0B7D">
        <w:trPr>
          <w:cantSplit/>
          <w:trHeight w:val="699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C817AAB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22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0E4BE0DE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Cefalexin  </w:t>
            </w:r>
          </w:p>
          <w:p w14:paraId="0FFE6A1C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Form: Granules for oral suspension 125 mg (as monohydrate) per 5 mL, 100 mL</w:t>
            </w:r>
          </w:p>
          <w:p w14:paraId="2E397643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6D7AA3C1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Brand: </w:t>
            </w:r>
            <w:r w:rsidRPr="0021116F">
              <w:rPr>
                <w:rFonts w:cs="Times New Roman"/>
                <w:sz w:val="20"/>
              </w:rPr>
              <w:t xml:space="preserve"> any of the following:</w:t>
            </w:r>
          </w:p>
          <w:p w14:paraId="14E924E4" w14:textId="77777777" w:rsidR="00DD4D1C" w:rsidRPr="0021116F" w:rsidRDefault="00DD4D1C" w:rsidP="00ED5FB8">
            <w:pPr>
              <w:pStyle w:val="ListParagraph"/>
              <w:numPr>
                <w:ilvl w:val="0"/>
                <w:numId w:val="57"/>
              </w:numPr>
              <w:spacing w:before="60" w:line="240" w:lineRule="auto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Cefalexin Sandoz</w:t>
            </w:r>
          </w:p>
          <w:p w14:paraId="4F390962" w14:textId="77777777" w:rsidR="00DD4D1C" w:rsidRPr="0021116F" w:rsidRDefault="00DD4D1C" w:rsidP="00ED5FB8">
            <w:pPr>
              <w:pStyle w:val="ListParagraph"/>
              <w:numPr>
                <w:ilvl w:val="0"/>
                <w:numId w:val="57"/>
              </w:numPr>
              <w:spacing w:before="60" w:line="240" w:lineRule="auto"/>
              <w:rPr>
                <w:rFonts w:cs="Times New Roman"/>
                <w:bCs/>
                <w:sz w:val="20"/>
              </w:rPr>
            </w:pPr>
            <w:proofErr w:type="spellStart"/>
            <w:r w:rsidRPr="0021116F">
              <w:rPr>
                <w:rFonts w:cs="Times New Roman"/>
                <w:bCs/>
                <w:sz w:val="20"/>
              </w:rPr>
              <w:lastRenderedPageBreak/>
              <w:t>Ibilex</w:t>
            </w:r>
            <w:proofErr w:type="spellEnd"/>
            <w:r w:rsidRPr="0021116F">
              <w:rPr>
                <w:rFonts w:cs="Times New Roman"/>
                <w:bCs/>
                <w:sz w:val="20"/>
              </w:rPr>
              <w:t xml:space="preserve"> 125</w:t>
            </w:r>
          </w:p>
          <w:p w14:paraId="5A29C42D" w14:textId="77777777" w:rsidR="00DD4D1C" w:rsidRPr="0021116F" w:rsidRDefault="00DD4D1C" w:rsidP="00ED5FB8">
            <w:pPr>
              <w:pStyle w:val="ListParagraph"/>
              <w:numPr>
                <w:ilvl w:val="0"/>
                <w:numId w:val="57"/>
              </w:numPr>
              <w:spacing w:before="60" w:line="240" w:lineRule="auto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Keflex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F57C872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lastRenderedPageBreak/>
              <w:t>Listed drug: C</w:t>
            </w:r>
            <w:r w:rsidRPr="0021116F">
              <w:rPr>
                <w:rFonts w:cs="Times New Roman"/>
                <w:bCs/>
                <w:sz w:val="20"/>
              </w:rPr>
              <w:t xml:space="preserve">efalexin </w:t>
            </w:r>
          </w:p>
          <w:p w14:paraId="35B16594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Form: Capsule 250 mg (as monohydrate)</w:t>
            </w:r>
          </w:p>
          <w:p w14:paraId="7192A007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Manner of administration: Oral </w:t>
            </w:r>
          </w:p>
          <w:p w14:paraId="21120E67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Brands: any of the following:</w:t>
            </w:r>
          </w:p>
          <w:p w14:paraId="4CBF4196" w14:textId="77777777" w:rsidR="00DD4D1C" w:rsidRPr="0021116F" w:rsidRDefault="00DD4D1C" w:rsidP="00ED5FB8">
            <w:pPr>
              <w:pStyle w:val="ListParagraph"/>
              <w:numPr>
                <w:ilvl w:val="0"/>
                <w:numId w:val="58"/>
              </w:numPr>
              <w:spacing w:before="60" w:line="240" w:lineRule="auto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APO-Cephalexin</w:t>
            </w:r>
          </w:p>
          <w:p w14:paraId="6043EBDC" w14:textId="77777777" w:rsidR="00DD4D1C" w:rsidRPr="0021116F" w:rsidRDefault="00DD4D1C" w:rsidP="00ED5FB8">
            <w:pPr>
              <w:pStyle w:val="ListParagraph"/>
              <w:numPr>
                <w:ilvl w:val="0"/>
                <w:numId w:val="58"/>
              </w:numPr>
              <w:spacing w:before="60" w:line="240" w:lineRule="auto"/>
              <w:rPr>
                <w:rFonts w:cs="Times New Roman"/>
                <w:sz w:val="20"/>
              </w:rPr>
            </w:pPr>
            <w:proofErr w:type="spellStart"/>
            <w:r w:rsidRPr="0021116F">
              <w:rPr>
                <w:rFonts w:cs="Times New Roman"/>
                <w:sz w:val="20"/>
              </w:rPr>
              <w:t>Ibilex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250</w:t>
            </w:r>
          </w:p>
          <w:p w14:paraId="28BC44FE" w14:textId="77777777" w:rsidR="00DD4D1C" w:rsidRPr="0021116F" w:rsidRDefault="00DD4D1C" w:rsidP="00ED5FB8">
            <w:pPr>
              <w:pStyle w:val="ListParagraph"/>
              <w:numPr>
                <w:ilvl w:val="0"/>
                <w:numId w:val="58"/>
              </w:numPr>
              <w:spacing w:before="60" w:line="240" w:lineRule="auto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Keflex</w:t>
            </w:r>
          </w:p>
        </w:tc>
      </w:tr>
      <w:tr w:rsidR="00DD4D1C" w:rsidRPr="0021116F" w14:paraId="3F5DF704" w14:textId="77777777" w:rsidTr="006D0B7D">
        <w:trPr>
          <w:cantSplit/>
          <w:trHeight w:val="699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0577B75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23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77281E27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Cefalexin  </w:t>
            </w:r>
          </w:p>
          <w:p w14:paraId="5919B886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</w:t>
            </w:r>
            <w:r w:rsidRPr="0021116F">
              <w:rPr>
                <w:rFonts w:eastAsia="Times New Roman" w:cs="Times New Roman"/>
                <w:sz w:val="20"/>
              </w:rPr>
              <w:t xml:space="preserve"> </w:t>
            </w:r>
            <w:r w:rsidRPr="0021116F">
              <w:rPr>
                <w:rFonts w:cs="Times New Roman"/>
                <w:bCs/>
                <w:sz w:val="20"/>
              </w:rPr>
              <w:t>Granules for oral suspension 250 mg (as monohydrate) per 5 mL, 100 mL</w:t>
            </w:r>
          </w:p>
          <w:p w14:paraId="4AC8DE58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1706C4DE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Brand: </w:t>
            </w:r>
            <w:r w:rsidRPr="0021116F">
              <w:rPr>
                <w:rFonts w:cs="Times New Roman"/>
                <w:sz w:val="20"/>
              </w:rPr>
              <w:t xml:space="preserve"> any of the following:</w:t>
            </w:r>
          </w:p>
          <w:p w14:paraId="79BB2587" w14:textId="77777777" w:rsidR="00DD4D1C" w:rsidRPr="0021116F" w:rsidRDefault="00DD4D1C" w:rsidP="00ED5FB8">
            <w:pPr>
              <w:pStyle w:val="ListParagraph"/>
              <w:numPr>
                <w:ilvl w:val="0"/>
                <w:numId w:val="59"/>
              </w:numPr>
              <w:spacing w:before="60" w:line="240" w:lineRule="auto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Cefalexin Sandoz</w:t>
            </w:r>
          </w:p>
          <w:p w14:paraId="1B9BA4AE" w14:textId="77777777" w:rsidR="00DD4D1C" w:rsidRPr="0021116F" w:rsidRDefault="00DD4D1C" w:rsidP="00ED5FB8">
            <w:pPr>
              <w:pStyle w:val="ListParagraph"/>
              <w:numPr>
                <w:ilvl w:val="0"/>
                <w:numId w:val="59"/>
              </w:numPr>
              <w:spacing w:before="60" w:line="240" w:lineRule="auto"/>
              <w:rPr>
                <w:rFonts w:cs="Times New Roman"/>
                <w:sz w:val="20"/>
              </w:rPr>
            </w:pPr>
            <w:proofErr w:type="spellStart"/>
            <w:r w:rsidRPr="0021116F">
              <w:rPr>
                <w:rFonts w:cs="Times New Roman"/>
                <w:sz w:val="20"/>
              </w:rPr>
              <w:t>Ibilex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250</w:t>
            </w:r>
          </w:p>
          <w:p w14:paraId="3D096BC5" w14:textId="77777777" w:rsidR="00DD4D1C" w:rsidRPr="0021116F" w:rsidRDefault="00DD4D1C" w:rsidP="00ED5FB8">
            <w:pPr>
              <w:pStyle w:val="ListParagraph"/>
              <w:numPr>
                <w:ilvl w:val="0"/>
                <w:numId w:val="59"/>
              </w:numPr>
              <w:spacing w:before="60" w:line="240" w:lineRule="auto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Keflex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D784620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</w:t>
            </w:r>
            <w:r w:rsidRPr="0021116F">
              <w:rPr>
                <w:rFonts w:cs="Times New Roman"/>
                <w:bCs/>
                <w:sz w:val="20"/>
              </w:rPr>
              <w:t xml:space="preserve">Cefalexin  </w:t>
            </w:r>
          </w:p>
          <w:p w14:paraId="7A270021" w14:textId="77777777" w:rsidR="00DD4D1C" w:rsidRPr="0021116F" w:rsidRDefault="00DD4D1C" w:rsidP="00A76838">
            <w:pPr>
              <w:spacing w:before="60"/>
              <w:rPr>
                <w:rFonts w:cs="Times New Roman"/>
                <w:b/>
                <w:bCs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Form: </w:t>
            </w:r>
            <w:r w:rsidRPr="0021116F">
              <w:rPr>
                <w:rFonts w:eastAsia="Times New Roman" w:cs="Times New Roman"/>
                <w:sz w:val="20"/>
              </w:rPr>
              <w:t xml:space="preserve"> </w:t>
            </w:r>
            <w:r w:rsidRPr="0021116F">
              <w:rPr>
                <w:rFonts w:cs="Times New Roman"/>
                <w:sz w:val="20"/>
              </w:rPr>
              <w:t>Granules for oral suspension 125 mg (as monohydrate) per 5 mL, 100 mL</w:t>
            </w:r>
            <w:r w:rsidRPr="0021116F">
              <w:rPr>
                <w:rFonts w:cs="Times New Roman"/>
                <w:b/>
                <w:bCs/>
                <w:sz w:val="20"/>
              </w:rPr>
              <w:t xml:space="preserve"> </w:t>
            </w:r>
          </w:p>
          <w:p w14:paraId="453CEF45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Manner of administration: Oral</w:t>
            </w:r>
          </w:p>
          <w:p w14:paraId="4DB3F884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Brands: any of the following:</w:t>
            </w:r>
          </w:p>
          <w:p w14:paraId="0C51C09D" w14:textId="77777777" w:rsidR="00DD4D1C" w:rsidRPr="0021116F" w:rsidRDefault="00DD4D1C" w:rsidP="00ED5FB8">
            <w:pPr>
              <w:pStyle w:val="ListParagraph"/>
              <w:numPr>
                <w:ilvl w:val="0"/>
                <w:numId w:val="60"/>
              </w:numPr>
              <w:spacing w:before="60" w:line="240" w:lineRule="auto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Cefalexin Sandoz</w:t>
            </w:r>
          </w:p>
          <w:p w14:paraId="375706A6" w14:textId="77777777" w:rsidR="00DD4D1C" w:rsidRPr="0021116F" w:rsidRDefault="00DD4D1C" w:rsidP="00ED5FB8">
            <w:pPr>
              <w:pStyle w:val="ListParagraph"/>
              <w:numPr>
                <w:ilvl w:val="0"/>
                <w:numId w:val="60"/>
              </w:numPr>
              <w:spacing w:before="60" w:line="240" w:lineRule="auto"/>
              <w:rPr>
                <w:rFonts w:cs="Times New Roman"/>
                <w:bCs/>
                <w:sz w:val="20"/>
              </w:rPr>
            </w:pPr>
            <w:proofErr w:type="spellStart"/>
            <w:r w:rsidRPr="0021116F">
              <w:rPr>
                <w:rFonts w:cs="Times New Roman"/>
                <w:bCs/>
                <w:sz w:val="20"/>
              </w:rPr>
              <w:t>Ibilex</w:t>
            </w:r>
            <w:proofErr w:type="spellEnd"/>
            <w:r w:rsidRPr="0021116F">
              <w:rPr>
                <w:rFonts w:cs="Times New Roman"/>
                <w:bCs/>
                <w:sz w:val="20"/>
              </w:rPr>
              <w:t xml:space="preserve"> 125</w:t>
            </w:r>
          </w:p>
          <w:p w14:paraId="20A6F050" w14:textId="77777777" w:rsidR="00DD4D1C" w:rsidRPr="0021116F" w:rsidRDefault="00DD4D1C" w:rsidP="00ED5FB8">
            <w:pPr>
              <w:pStyle w:val="ListParagraph"/>
              <w:numPr>
                <w:ilvl w:val="0"/>
                <w:numId w:val="60"/>
              </w:numPr>
              <w:spacing w:before="60" w:line="240" w:lineRule="auto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Keflex</w:t>
            </w:r>
          </w:p>
        </w:tc>
      </w:tr>
      <w:tr w:rsidR="00DD4D1C" w:rsidRPr="0021116F" w14:paraId="24F004AA" w14:textId="77777777" w:rsidTr="006D0B7D">
        <w:trPr>
          <w:cantSplit/>
          <w:trHeight w:val="1794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12DA3903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24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58C9D26C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Cefalexin  </w:t>
            </w:r>
          </w:p>
          <w:p w14:paraId="519A6B20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</w:t>
            </w:r>
            <w:r w:rsidRPr="0021116F">
              <w:rPr>
                <w:rFonts w:eastAsia="Times New Roman" w:cs="Times New Roman"/>
                <w:sz w:val="20"/>
              </w:rPr>
              <w:t xml:space="preserve"> </w:t>
            </w:r>
            <w:r w:rsidRPr="0021116F">
              <w:rPr>
                <w:rFonts w:cs="Times New Roman"/>
                <w:bCs/>
                <w:sz w:val="20"/>
              </w:rPr>
              <w:t>Granules for oral suspension 250 mg (as monohydrate) per 5 mL, 100 mL</w:t>
            </w:r>
          </w:p>
          <w:p w14:paraId="2C0C8810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77CC94B1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Brand: </w:t>
            </w:r>
            <w:r w:rsidRPr="0021116F">
              <w:rPr>
                <w:rFonts w:cs="Times New Roman"/>
                <w:sz w:val="20"/>
              </w:rPr>
              <w:t>any of the following:</w:t>
            </w:r>
          </w:p>
          <w:p w14:paraId="7E71440E" w14:textId="77777777" w:rsidR="00DD4D1C" w:rsidRPr="0021116F" w:rsidRDefault="00DD4D1C" w:rsidP="00ED5FB8">
            <w:pPr>
              <w:pStyle w:val="ListParagraph"/>
              <w:numPr>
                <w:ilvl w:val="0"/>
                <w:numId w:val="61"/>
              </w:numPr>
              <w:spacing w:before="60" w:line="240" w:lineRule="auto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Cefalexin Sandoz</w:t>
            </w:r>
          </w:p>
          <w:p w14:paraId="5A4CD3BB" w14:textId="77777777" w:rsidR="00DD4D1C" w:rsidRPr="0021116F" w:rsidRDefault="00DD4D1C" w:rsidP="00ED5FB8">
            <w:pPr>
              <w:pStyle w:val="ListParagraph"/>
              <w:numPr>
                <w:ilvl w:val="0"/>
                <w:numId w:val="61"/>
              </w:numPr>
              <w:spacing w:before="60" w:line="240" w:lineRule="auto"/>
              <w:rPr>
                <w:rFonts w:cs="Times New Roman"/>
                <w:sz w:val="20"/>
              </w:rPr>
            </w:pPr>
            <w:proofErr w:type="spellStart"/>
            <w:r w:rsidRPr="0021116F">
              <w:rPr>
                <w:rFonts w:cs="Times New Roman"/>
                <w:sz w:val="20"/>
              </w:rPr>
              <w:t>Ibilex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250</w:t>
            </w:r>
          </w:p>
          <w:p w14:paraId="50639682" w14:textId="77777777" w:rsidR="00DD4D1C" w:rsidRPr="0021116F" w:rsidRDefault="00DD4D1C" w:rsidP="00ED5FB8">
            <w:pPr>
              <w:pStyle w:val="ListParagraph"/>
              <w:numPr>
                <w:ilvl w:val="0"/>
                <w:numId w:val="61"/>
              </w:numPr>
              <w:spacing w:before="60" w:line="240" w:lineRule="auto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Keflex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791D072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Cefalexin  </w:t>
            </w:r>
          </w:p>
          <w:p w14:paraId="4FF66960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Form: </w:t>
            </w:r>
            <w:r w:rsidRPr="0021116F">
              <w:t xml:space="preserve"> </w:t>
            </w:r>
            <w:r w:rsidRPr="0021116F">
              <w:rPr>
                <w:rFonts w:cs="Times New Roman"/>
                <w:sz w:val="20"/>
              </w:rPr>
              <w:t>Granules for oral suspension 250 mg (as monohydrate) per 5 mL, 100 mL (s19A)</w:t>
            </w:r>
          </w:p>
          <w:p w14:paraId="3B35580D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Manner of administration: Oral</w:t>
            </w:r>
          </w:p>
          <w:p w14:paraId="087FABD7" w14:textId="77777777" w:rsidR="00DD4D1C" w:rsidRPr="0021116F" w:rsidRDefault="00DD4D1C" w:rsidP="00ED5FB8">
            <w:pPr>
              <w:pStyle w:val="ListParagraph"/>
              <w:numPr>
                <w:ilvl w:val="0"/>
                <w:numId w:val="62"/>
              </w:numPr>
              <w:spacing w:before="60" w:line="240" w:lineRule="auto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Brand: </w:t>
            </w:r>
            <w:proofErr w:type="spellStart"/>
            <w:r w:rsidRPr="0021116F">
              <w:rPr>
                <w:rFonts w:cs="Times New Roman"/>
                <w:sz w:val="20"/>
              </w:rPr>
              <w:t>Keforal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(s19A)</w:t>
            </w:r>
          </w:p>
        </w:tc>
      </w:tr>
      <w:tr w:rsidR="00DD4D1C" w:rsidRPr="00B70B78" w14:paraId="38E65A7A" w14:textId="77777777" w:rsidTr="006D0B7D">
        <w:trPr>
          <w:cantSplit/>
          <w:trHeight w:val="1794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26EFB205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25</w:t>
            </w:r>
          </w:p>
        </w:tc>
        <w:tc>
          <w:tcPr>
            <w:tcW w:w="3920" w:type="dxa"/>
            <w:tcBorders>
              <w:top w:val="single" w:sz="4" w:space="0" w:color="auto"/>
              <w:bottom w:val="single" w:sz="4" w:space="0" w:color="auto"/>
            </w:tcBorders>
          </w:tcPr>
          <w:p w14:paraId="548D2F80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Listed drug: Cefalexin  </w:t>
            </w:r>
          </w:p>
          <w:p w14:paraId="4764187E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Form: </w:t>
            </w:r>
            <w:r w:rsidRPr="0021116F">
              <w:rPr>
                <w:rFonts w:eastAsia="Times New Roman" w:cs="Times New Roman"/>
                <w:sz w:val="20"/>
              </w:rPr>
              <w:t xml:space="preserve"> </w:t>
            </w:r>
            <w:r w:rsidRPr="0021116F">
              <w:rPr>
                <w:rFonts w:cs="Times New Roman"/>
                <w:bCs/>
                <w:sz w:val="20"/>
              </w:rPr>
              <w:t>Granules for oral suspension 250 mg (as monohydrate) per 5 mL, 100 mL</w:t>
            </w:r>
          </w:p>
          <w:p w14:paraId="660C6F31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>Manner of administration: Oral</w:t>
            </w:r>
          </w:p>
          <w:p w14:paraId="06128757" w14:textId="77777777" w:rsidR="00DD4D1C" w:rsidRPr="0021116F" w:rsidRDefault="00DD4D1C" w:rsidP="00A76838">
            <w:pPr>
              <w:spacing w:before="60"/>
              <w:rPr>
                <w:rFonts w:cs="Times New Roman"/>
                <w:bCs/>
                <w:sz w:val="20"/>
              </w:rPr>
            </w:pPr>
            <w:r w:rsidRPr="0021116F">
              <w:rPr>
                <w:rFonts w:cs="Times New Roman"/>
                <w:bCs/>
                <w:sz w:val="20"/>
              </w:rPr>
              <w:t xml:space="preserve">Brand: </w:t>
            </w:r>
            <w:r w:rsidRPr="0021116F">
              <w:rPr>
                <w:rFonts w:cs="Times New Roman"/>
                <w:sz w:val="20"/>
              </w:rPr>
              <w:t>any of the following:</w:t>
            </w:r>
          </w:p>
          <w:p w14:paraId="0FDED499" w14:textId="77777777" w:rsidR="00DD4D1C" w:rsidRPr="0021116F" w:rsidRDefault="00DD4D1C" w:rsidP="00ED5FB8">
            <w:pPr>
              <w:pStyle w:val="ListParagraph"/>
              <w:numPr>
                <w:ilvl w:val="0"/>
                <w:numId w:val="63"/>
              </w:numPr>
              <w:spacing w:before="60" w:line="240" w:lineRule="auto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Cefalexin Sandoz</w:t>
            </w:r>
          </w:p>
          <w:p w14:paraId="728EA9B3" w14:textId="77777777" w:rsidR="00DD4D1C" w:rsidRPr="0021116F" w:rsidRDefault="00DD4D1C" w:rsidP="00ED5FB8">
            <w:pPr>
              <w:pStyle w:val="ListParagraph"/>
              <w:numPr>
                <w:ilvl w:val="0"/>
                <w:numId w:val="63"/>
              </w:numPr>
              <w:spacing w:before="60" w:line="240" w:lineRule="auto"/>
              <w:rPr>
                <w:rFonts w:cs="Times New Roman"/>
                <w:sz w:val="20"/>
              </w:rPr>
            </w:pPr>
            <w:proofErr w:type="spellStart"/>
            <w:r w:rsidRPr="0021116F">
              <w:rPr>
                <w:rFonts w:cs="Times New Roman"/>
                <w:sz w:val="20"/>
              </w:rPr>
              <w:t>Ibilex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250</w:t>
            </w:r>
          </w:p>
          <w:p w14:paraId="66113A1A" w14:textId="77777777" w:rsidR="00DD4D1C" w:rsidRPr="0021116F" w:rsidRDefault="00DD4D1C" w:rsidP="00ED5FB8">
            <w:pPr>
              <w:pStyle w:val="ListParagraph"/>
              <w:numPr>
                <w:ilvl w:val="0"/>
                <w:numId w:val="63"/>
              </w:numPr>
              <w:spacing w:before="60" w:line="240" w:lineRule="auto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Keflex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DEEDDDF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Listed drug: </w:t>
            </w:r>
            <w:r w:rsidRPr="0021116F">
              <w:rPr>
                <w:rFonts w:cs="Times New Roman"/>
                <w:bCs/>
                <w:sz w:val="20"/>
              </w:rPr>
              <w:t xml:space="preserve">Cefalexin  </w:t>
            </w:r>
          </w:p>
          <w:p w14:paraId="0FC29978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 xml:space="preserve">Form: </w:t>
            </w:r>
            <w:r w:rsidRPr="0021116F">
              <w:rPr>
                <w:rFonts w:eastAsia="Times New Roman" w:cs="Times New Roman"/>
                <w:sz w:val="20"/>
              </w:rPr>
              <w:t xml:space="preserve"> </w:t>
            </w:r>
            <w:r w:rsidRPr="0021116F">
              <w:rPr>
                <w:rFonts w:cs="Times New Roman"/>
                <w:sz w:val="20"/>
              </w:rPr>
              <w:t>Capsule 250 mg (as monohydrate)</w:t>
            </w:r>
          </w:p>
          <w:p w14:paraId="378641D3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Manner of administration: Oral</w:t>
            </w:r>
          </w:p>
          <w:p w14:paraId="3497FC17" w14:textId="77777777" w:rsidR="00DD4D1C" w:rsidRPr="0021116F" w:rsidRDefault="00DD4D1C" w:rsidP="00A76838">
            <w:pPr>
              <w:spacing w:before="60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Brand: any of the following:</w:t>
            </w:r>
          </w:p>
          <w:p w14:paraId="45AEE049" w14:textId="77777777" w:rsidR="00DD4D1C" w:rsidRPr="0021116F" w:rsidRDefault="00DD4D1C" w:rsidP="00ED5FB8">
            <w:pPr>
              <w:pStyle w:val="ListParagraph"/>
              <w:numPr>
                <w:ilvl w:val="0"/>
                <w:numId w:val="64"/>
              </w:numPr>
              <w:spacing w:before="60" w:line="240" w:lineRule="auto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APO-Cephalexin</w:t>
            </w:r>
          </w:p>
          <w:p w14:paraId="60DF39DE" w14:textId="77777777" w:rsidR="00DD4D1C" w:rsidRPr="0021116F" w:rsidRDefault="00DD4D1C" w:rsidP="00ED5FB8">
            <w:pPr>
              <w:pStyle w:val="ListParagraph"/>
              <w:numPr>
                <w:ilvl w:val="0"/>
                <w:numId w:val="64"/>
              </w:numPr>
              <w:spacing w:before="60" w:line="240" w:lineRule="auto"/>
              <w:rPr>
                <w:rFonts w:cs="Times New Roman"/>
                <w:sz w:val="20"/>
              </w:rPr>
            </w:pPr>
            <w:proofErr w:type="spellStart"/>
            <w:r w:rsidRPr="0021116F">
              <w:rPr>
                <w:rFonts w:cs="Times New Roman"/>
                <w:sz w:val="20"/>
              </w:rPr>
              <w:t>Ibilex</w:t>
            </w:r>
            <w:proofErr w:type="spellEnd"/>
            <w:r w:rsidRPr="0021116F">
              <w:rPr>
                <w:rFonts w:cs="Times New Roman"/>
                <w:sz w:val="20"/>
              </w:rPr>
              <w:t xml:space="preserve"> 250</w:t>
            </w:r>
          </w:p>
          <w:p w14:paraId="6EBBE252" w14:textId="77777777" w:rsidR="00DD4D1C" w:rsidRPr="0021116F" w:rsidRDefault="00DD4D1C" w:rsidP="00ED5FB8">
            <w:pPr>
              <w:pStyle w:val="ListParagraph"/>
              <w:numPr>
                <w:ilvl w:val="0"/>
                <w:numId w:val="64"/>
              </w:numPr>
              <w:spacing w:before="60" w:line="240" w:lineRule="auto"/>
              <w:rPr>
                <w:rFonts w:cs="Times New Roman"/>
                <w:sz w:val="20"/>
              </w:rPr>
            </w:pPr>
            <w:r w:rsidRPr="0021116F">
              <w:rPr>
                <w:rFonts w:cs="Times New Roman"/>
                <w:sz w:val="20"/>
              </w:rPr>
              <w:t>Keflex</w:t>
            </w:r>
          </w:p>
        </w:tc>
      </w:tr>
    </w:tbl>
    <w:p w14:paraId="347CB4DA" w14:textId="77777777" w:rsidR="00280050" w:rsidRDefault="00280050"/>
    <w:sectPr w:rsidR="00280050" w:rsidSect="00825FFE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7802" w14:textId="77777777" w:rsidR="00DD4D1C" w:rsidRDefault="00DD4D1C" w:rsidP="00DD4D1C">
      <w:pPr>
        <w:spacing w:line="240" w:lineRule="auto"/>
      </w:pPr>
      <w:r>
        <w:separator/>
      </w:r>
    </w:p>
  </w:endnote>
  <w:endnote w:type="continuationSeparator" w:id="0">
    <w:p w14:paraId="55E2964B" w14:textId="77777777" w:rsidR="00DD4D1C" w:rsidRDefault="00DD4D1C" w:rsidP="00DD4D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59B3DC0E" w14:textId="77777777" w:rsidTr="0001176A">
      <w:tc>
        <w:tcPr>
          <w:tcW w:w="5000" w:type="pct"/>
        </w:tcPr>
        <w:p w14:paraId="7F0E111F" w14:textId="77777777" w:rsidR="009278C1" w:rsidRDefault="0021116F" w:rsidP="0001176A">
          <w:pPr>
            <w:rPr>
              <w:sz w:val="18"/>
            </w:rPr>
          </w:pPr>
        </w:p>
      </w:tc>
    </w:tr>
  </w:tbl>
  <w:p w14:paraId="640DE06C" w14:textId="77777777" w:rsidR="00B20990" w:rsidRPr="005F1388" w:rsidRDefault="0021116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BE90249" w14:textId="77777777" w:rsidTr="00C160A1">
      <w:tc>
        <w:tcPr>
          <w:tcW w:w="5000" w:type="pct"/>
        </w:tcPr>
        <w:p w14:paraId="33A0D3C5" w14:textId="77777777" w:rsidR="00B20990" w:rsidRDefault="0021116F" w:rsidP="007946FE">
          <w:pPr>
            <w:rPr>
              <w:sz w:val="18"/>
            </w:rPr>
          </w:pPr>
        </w:p>
      </w:tc>
    </w:tr>
  </w:tbl>
  <w:p w14:paraId="75097C90" w14:textId="77777777" w:rsidR="00B20990" w:rsidRPr="006D3667" w:rsidRDefault="0021116F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B738" w14:textId="77777777" w:rsidR="00B20990" w:rsidRDefault="0021116F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7A4900D" w14:textId="77777777" w:rsidTr="00C160A1">
      <w:tc>
        <w:tcPr>
          <w:tcW w:w="5000" w:type="pct"/>
        </w:tcPr>
        <w:p w14:paraId="23F48BD1" w14:textId="77777777" w:rsidR="00B20990" w:rsidRDefault="0021116F" w:rsidP="00465764">
          <w:pPr>
            <w:rPr>
              <w:sz w:val="18"/>
            </w:rPr>
          </w:pPr>
        </w:p>
      </w:tc>
    </w:tr>
  </w:tbl>
  <w:p w14:paraId="7F3730FA" w14:textId="77777777" w:rsidR="00B20990" w:rsidRPr="00486382" w:rsidRDefault="0021116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5539" w14:textId="77777777" w:rsidR="00B20990" w:rsidRPr="00E33C1C" w:rsidRDefault="0021116F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44DBC1B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F6629BF" w14:textId="77777777" w:rsidR="00B20990" w:rsidRDefault="00C5027A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D5C6D83" w14:textId="4C060923" w:rsidR="00B20990" w:rsidRDefault="00C5027A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F5E89">
            <w:rPr>
              <w:i/>
              <w:noProof/>
              <w:sz w:val="18"/>
            </w:rPr>
            <w:t>Prescription during Shortages) Amendment (No. 5)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DE20E5B" w14:textId="77777777" w:rsidR="00B20990" w:rsidRDefault="0021116F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5F15113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5364C2D" w14:textId="77777777" w:rsidR="00B20990" w:rsidRDefault="0021116F" w:rsidP="007946FE">
          <w:pPr>
            <w:jc w:val="right"/>
            <w:rPr>
              <w:sz w:val="18"/>
            </w:rPr>
          </w:pPr>
        </w:p>
      </w:tc>
    </w:tr>
  </w:tbl>
  <w:p w14:paraId="46418381" w14:textId="77777777" w:rsidR="00B20990" w:rsidRPr="00ED79B6" w:rsidRDefault="0021116F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71DA" w14:textId="77777777" w:rsidR="00B20990" w:rsidRPr="00E33C1C" w:rsidRDefault="0021116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FA24A8E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F3A5890" w14:textId="77777777" w:rsidR="00B20990" w:rsidRDefault="0021116F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C647824" w14:textId="77777777" w:rsidR="00B20990" w:rsidRPr="00A76838" w:rsidRDefault="00C5027A" w:rsidP="00507E75">
          <w:pPr>
            <w:spacing w:line="0" w:lineRule="atLeast"/>
            <w:jc w:val="center"/>
            <w:rPr>
              <w:i/>
              <w:sz w:val="18"/>
            </w:rPr>
          </w:pPr>
          <w:r w:rsidRPr="005C30D2">
            <w:rPr>
              <w:i/>
              <w:sz w:val="18"/>
            </w:rPr>
            <w:t>National Health (Pharmaceutical Benefits) (Pharmacist Substitution of Medicines without Prescriptions during Shortages) Amendment (</w:t>
          </w:r>
          <w:r w:rsidRPr="00A76838">
            <w:rPr>
              <w:i/>
              <w:sz w:val="18"/>
            </w:rPr>
            <w:t>No. 5</w:t>
          </w:r>
          <w:r w:rsidRPr="005C30D2">
            <w:rPr>
              <w:i/>
              <w:sz w:val="18"/>
            </w:rPr>
            <w:t>) Determination 2023</w:t>
          </w:r>
          <w:r w:rsidRPr="00A76838">
            <w:rPr>
              <w:i/>
              <w:sz w:val="18"/>
            </w:rPr>
            <w:t>.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561AFCF" w14:textId="77777777" w:rsidR="00B20990" w:rsidRDefault="00C5027A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F137C5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012DF75" w14:textId="77777777" w:rsidR="00B20990" w:rsidRDefault="0021116F" w:rsidP="007946FE">
          <w:pPr>
            <w:rPr>
              <w:sz w:val="18"/>
            </w:rPr>
          </w:pPr>
        </w:p>
      </w:tc>
    </w:tr>
  </w:tbl>
  <w:p w14:paraId="39962AF0" w14:textId="77777777" w:rsidR="00B20990" w:rsidRPr="00ED79B6" w:rsidRDefault="0021116F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366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A7EF2" w14:textId="77777777" w:rsidR="00BF3611" w:rsidRDefault="00C5027A" w:rsidP="00A7683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50565" w14:textId="77777777" w:rsidR="00EE57E8" w:rsidRPr="00ED79B6" w:rsidRDefault="00C5027A" w:rsidP="00A76838">
    <w:pPr>
      <w:ind w:left="1440"/>
      <w:jc w:val="center"/>
      <w:rPr>
        <w:i/>
        <w:sz w:val="18"/>
      </w:rPr>
    </w:pPr>
    <w:r>
      <w:rPr>
        <w:i/>
        <w:sz w:val="18"/>
      </w:rPr>
      <w:t>National Health (Pharmaceutical Benefits) (Pharmacist Substitution of Medicines without Prescriptions during Shortages) Amendment (No.5) Determination 2023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9551" w14:textId="77777777" w:rsidR="00EE57E8" w:rsidRPr="00E33C1C" w:rsidRDefault="0021116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D341B8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902169" w14:textId="77777777" w:rsidR="00EE57E8" w:rsidRDefault="0021116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5EA2F1" w14:textId="77777777" w:rsidR="00EE57E8" w:rsidRDefault="00C5027A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National Health (Pharmaceutical Benefits) (Pharmacist Substitution of Medicines without Prescriptions during Shortages) Amendment (No.5) Determination 2023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9DE3AB" w14:textId="77777777" w:rsidR="00EE57E8" w:rsidRDefault="00C5027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E4A2DC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1095A8" w14:textId="77777777" w:rsidR="00EE57E8" w:rsidRDefault="0021116F" w:rsidP="00EE57E8">
          <w:pPr>
            <w:rPr>
              <w:sz w:val="18"/>
            </w:rPr>
          </w:pPr>
        </w:p>
      </w:tc>
    </w:tr>
  </w:tbl>
  <w:p w14:paraId="1ECB7D78" w14:textId="77777777" w:rsidR="00EE57E8" w:rsidRPr="00ED79B6" w:rsidRDefault="0021116F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FAFA" w14:textId="77777777" w:rsidR="00EE57E8" w:rsidRPr="00E33C1C" w:rsidRDefault="0021116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BF5F0E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EC0AFC" w14:textId="77777777" w:rsidR="00EE57E8" w:rsidRDefault="0021116F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6E27EE" w14:textId="16BE97E0" w:rsidR="00EE57E8" w:rsidRDefault="00C5027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5E89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FED31E" w14:textId="77777777" w:rsidR="00EE57E8" w:rsidRDefault="00C5027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C55FAE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27A0F0" w14:textId="6875676D" w:rsidR="00EE57E8" w:rsidRDefault="00C5027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F5E89">
            <w:rPr>
              <w:i/>
              <w:noProof/>
              <w:sz w:val="18"/>
            </w:rPr>
            <w:t>\\central.health\dfsuserenv\Users\User_01\AULTCK\Documents\Attachment A -Amendment Determination - cefalexin SSSI.docx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C4FFC">
            <w:rPr>
              <w:i/>
              <w:noProof/>
              <w:sz w:val="18"/>
            </w:rPr>
            <w:t>31/7/2023 1:30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87DA38" w14:textId="77777777" w:rsidR="00EE57E8" w:rsidRPr="00ED79B6" w:rsidRDefault="0021116F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46F0" w14:textId="77777777" w:rsidR="00DD4D1C" w:rsidRDefault="00DD4D1C" w:rsidP="00DD4D1C">
      <w:pPr>
        <w:spacing w:line="240" w:lineRule="auto"/>
      </w:pPr>
      <w:r>
        <w:separator/>
      </w:r>
    </w:p>
  </w:footnote>
  <w:footnote w:type="continuationSeparator" w:id="0">
    <w:p w14:paraId="723C6E2E" w14:textId="77777777" w:rsidR="00DD4D1C" w:rsidRDefault="00DD4D1C" w:rsidP="00DD4D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B956" w14:textId="77777777" w:rsidR="00B20990" w:rsidRPr="005F1388" w:rsidRDefault="0021116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567F" w14:textId="77777777" w:rsidR="00B20990" w:rsidRPr="005F1388" w:rsidRDefault="0021116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60A2" w14:textId="77777777" w:rsidR="00B20990" w:rsidRPr="005F1388" w:rsidRDefault="0021116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7126" w14:textId="77777777" w:rsidR="00B20990" w:rsidRPr="00ED79B6" w:rsidRDefault="0021116F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624E" w14:textId="77777777" w:rsidR="00B20990" w:rsidRPr="00ED79B6" w:rsidRDefault="0021116F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2492" w14:textId="77777777" w:rsidR="00B20990" w:rsidRPr="00ED79B6" w:rsidRDefault="0021116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A3C0" w14:textId="77777777" w:rsidR="00EE57E8" w:rsidRPr="00A961C4" w:rsidRDefault="0021116F" w:rsidP="0048364F">
    <w:pPr>
      <w:rPr>
        <w:b/>
        <w:sz w:val="20"/>
      </w:rPr>
    </w:pPr>
  </w:p>
  <w:p w14:paraId="07A9DD43" w14:textId="77777777" w:rsidR="00EE57E8" w:rsidRPr="00A961C4" w:rsidRDefault="0021116F" w:rsidP="0048364F">
    <w:pPr>
      <w:rPr>
        <w:b/>
        <w:sz w:val="20"/>
      </w:rPr>
    </w:pPr>
  </w:p>
  <w:p w14:paraId="1A9A0505" w14:textId="77777777" w:rsidR="00EE57E8" w:rsidRPr="00A961C4" w:rsidRDefault="0021116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4698" w14:textId="3AFC5243" w:rsidR="00EE57E8" w:rsidRPr="00A961C4" w:rsidRDefault="0021116F" w:rsidP="0048364F">
    <w:pPr>
      <w:jc w:val="right"/>
      <w:rPr>
        <w:sz w:val="20"/>
      </w:rPr>
    </w:pPr>
  </w:p>
  <w:p w14:paraId="4B9E20D1" w14:textId="77777777" w:rsidR="00EE57E8" w:rsidRPr="00A961C4" w:rsidRDefault="0021116F" w:rsidP="0048364F">
    <w:pPr>
      <w:jc w:val="right"/>
      <w:rPr>
        <w:b/>
        <w:sz w:val="20"/>
      </w:rPr>
    </w:pPr>
  </w:p>
  <w:p w14:paraId="28B2153A" w14:textId="77777777" w:rsidR="00DD4D1C" w:rsidRPr="00A961C4" w:rsidRDefault="00DD4D1C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BC3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91B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8C3"/>
    <w:multiLevelType w:val="hybridMultilevel"/>
    <w:tmpl w:val="7312048C"/>
    <w:lvl w:ilvl="0" w:tplc="3BF47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537D"/>
    <w:multiLevelType w:val="hybridMultilevel"/>
    <w:tmpl w:val="858E3BB6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10239"/>
    <w:multiLevelType w:val="hybridMultilevel"/>
    <w:tmpl w:val="858E3B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0236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365A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D099B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15906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D6249"/>
    <w:multiLevelType w:val="hybridMultilevel"/>
    <w:tmpl w:val="E22E7C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83893"/>
    <w:multiLevelType w:val="hybridMultilevel"/>
    <w:tmpl w:val="5B2C1C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061B9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47A27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B5138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20265"/>
    <w:multiLevelType w:val="hybridMultilevel"/>
    <w:tmpl w:val="221288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7B5E83"/>
    <w:multiLevelType w:val="hybridMultilevel"/>
    <w:tmpl w:val="221288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66D7A47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B34628"/>
    <w:multiLevelType w:val="hybridMultilevel"/>
    <w:tmpl w:val="7312048C"/>
    <w:lvl w:ilvl="0" w:tplc="3BF47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85CCE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D127413"/>
    <w:multiLevelType w:val="hybridMultilevel"/>
    <w:tmpl w:val="C3DAFA22"/>
    <w:lvl w:ilvl="0" w:tplc="8B10549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C35171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0DE25C3"/>
    <w:multiLevelType w:val="hybridMultilevel"/>
    <w:tmpl w:val="7312048C"/>
    <w:lvl w:ilvl="0" w:tplc="3BF47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DC389E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A3513E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E342A7"/>
    <w:multiLevelType w:val="hybridMultilevel"/>
    <w:tmpl w:val="5B2C1C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CC48F0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C4C60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1D1E69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592CCE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3" w15:restartNumberingAfterBreak="0">
    <w:nsid w:val="3B2662A8"/>
    <w:multiLevelType w:val="hybridMultilevel"/>
    <w:tmpl w:val="221288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932A05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2D4857"/>
    <w:multiLevelType w:val="hybridMultilevel"/>
    <w:tmpl w:val="C3DAFA22"/>
    <w:lvl w:ilvl="0" w:tplc="8B10549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413A22A2"/>
    <w:multiLevelType w:val="hybridMultilevel"/>
    <w:tmpl w:val="976C81C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EB6110"/>
    <w:multiLevelType w:val="hybridMultilevel"/>
    <w:tmpl w:val="7312048C"/>
    <w:lvl w:ilvl="0" w:tplc="3BF47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4E2D14"/>
    <w:multiLevelType w:val="hybridMultilevel"/>
    <w:tmpl w:val="C3DAFA22"/>
    <w:lvl w:ilvl="0" w:tplc="8B10549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D101D1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4B51FF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6249C2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9F60BA"/>
    <w:multiLevelType w:val="hybridMultilevel"/>
    <w:tmpl w:val="D6D4140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BC3F35"/>
    <w:multiLevelType w:val="hybridMultilevel"/>
    <w:tmpl w:val="976C81C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A16BBD"/>
    <w:multiLevelType w:val="hybridMultilevel"/>
    <w:tmpl w:val="C3DAFA22"/>
    <w:lvl w:ilvl="0" w:tplc="8B10549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146AA"/>
    <w:multiLevelType w:val="hybridMultilevel"/>
    <w:tmpl w:val="221288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4916FD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9B2BA8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E47168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D976B8"/>
    <w:multiLevelType w:val="hybridMultilevel"/>
    <w:tmpl w:val="221288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9F248E"/>
    <w:multiLevelType w:val="hybridMultilevel"/>
    <w:tmpl w:val="858E3B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D667E4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650B4A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6F7275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132FCE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396D33"/>
    <w:multiLevelType w:val="hybridMultilevel"/>
    <w:tmpl w:val="221288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5C7D3B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965684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6E7F7E"/>
    <w:multiLevelType w:val="hybridMultilevel"/>
    <w:tmpl w:val="221288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B16DC"/>
    <w:multiLevelType w:val="hybridMultilevel"/>
    <w:tmpl w:val="5B2C1C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907864"/>
    <w:multiLevelType w:val="hybridMultilevel"/>
    <w:tmpl w:val="BE80DA5E"/>
    <w:lvl w:ilvl="0" w:tplc="F354A49C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A1CC8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EC6B6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4B0C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BCA382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848796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585A68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0A8F0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82266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5B74F39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A8445C"/>
    <w:multiLevelType w:val="hybridMultilevel"/>
    <w:tmpl w:val="A44210BE"/>
    <w:lvl w:ilvl="0" w:tplc="8EA83604">
      <w:start w:val="1"/>
      <w:numFmt w:val="decimal"/>
      <w:lvlText w:val="(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02B700">
      <w:start w:val="1"/>
      <w:numFmt w:val="lowerLetter"/>
      <w:lvlText w:val="%2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44D23A">
      <w:start w:val="1"/>
      <w:numFmt w:val="lowerRoman"/>
      <w:lvlText w:val="%3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4FA30">
      <w:start w:val="1"/>
      <w:numFmt w:val="decimal"/>
      <w:lvlText w:val="%4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A80C6">
      <w:start w:val="1"/>
      <w:numFmt w:val="lowerLetter"/>
      <w:lvlText w:val="%5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3015D8">
      <w:start w:val="1"/>
      <w:numFmt w:val="lowerRoman"/>
      <w:lvlText w:val="%6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A191A">
      <w:start w:val="1"/>
      <w:numFmt w:val="decimal"/>
      <w:lvlText w:val="%7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668268">
      <w:start w:val="1"/>
      <w:numFmt w:val="lowerLetter"/>
      <w:lvlText w:val="%8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EA16AE">
      <w:start w:val="1"/>
      <w:numFmt w:val="lowerRoman"/>
      <w:lvlText w:val="%9"/>
      <w:lvlJc w:val="left"/>
      <w:pPr>
        <w:ind w:left="7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AF14D2E"/>
    <w:multiLevelType w:val="hybridMultilevel"/>
    <w:tmpl w:val="976C81C2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896ADF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CF42EB"/>
    <w:multiLevelType w:val="multilevel"/>
    <w:tmpl w:val="E404F4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7F0B10D2"/>
    <w:multiLevelType w:val="hybridMultilevel"/>
    <w:tmpl w:val="2212886A"/>
    <w:lvl w:ilvl="0" w:tplc="1E1ECB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015891">
    <w:abstractNumId w:val="32"/>
  </w:num>
  <w:num w:numId="2" w16cid:durableId="1527332809">
    <w:abstractNumId w:val="20"/>
  </w:num>
  <w:num w:numId="3" w16cid:durableId="872887441">
    <w:abstractNumId w:val="62"/>
  </w:num>
  <w:num w:numId="4" w16cid:durableId="1753509829">
    <w:abstractNumId w:val="64"/>
  </w:num>
  <w:num w:numId="5" w16cid:durableId="171382591">
    <w:abstractNumId w:val="66"/>
  </w:num>
  <w:num w:numId="6" w16cid:durableId="65736812">
    <w:abstractNumId w:val="40"/>
  </w:num>
  <w:num w:numId="7" w16cid:durableId="727263401">
    <w:abstractNumId w:val="34"/>
  </w:num>
  <w:num w:numId="8" w16cid:durableId="240676482">
    <w:abstractNumId w:val="13"/>
  </w:num>
  <w:num w:numId="9" w16cid:durableId="1085419200">
    <w:abstractNumId w:val="24"/>
  </w:num>
  <w:num w:numId="10" w16cid:durableId="688683344">
    <w:abstractNumId w:val="18"/>
  </w:num>
  <w:num w:numId="11" w16cid:durableId="1084570243">
    <w:abstractNumId w:val="29"/>
  </w:num>
  <w:num w:numId="12" w16cid:durableId="2104496804">
    <w:abstractNumId w:val="52"/>
  </w:num>
  <w:num w:numId="13" w16cid:durableId="1058820654">
    <w:abstractNumId w:val="11"/>
  </w:num>
  <w:num w:numId="14" w16cid:durableId="2144078056">
    <w:abstractNumId w:val="28"/>
  </w:num>
  <w:num w:numId="15" w16cid:durableId="1754357577">
    <w:abstractNumId w:val="31"/>
  </w:num>
  <w:num w:numId="16" w16cid:durableId="820468572">
    <w:abstractNumId w:val="35"/>
  </w:num>
  <w:num w:numId="17" w16cid:durableId="641152267">
    <w:abstractNumId w:val="0"/>
  </w:num>
  <w:num w:numId="18" w16cid:durableId="551238371">
    <w:abstractNumId w:val="7"/>
  </w:num>
  <w:num w:numId="19" w16cid:durableId="1381397554">
    <w:abstractNumId w:val="55"/>
  </w:num>
  <w:num w:numId="20" w16cid:durableId="53938198">
    <w:abstractNumId w:val="48"/>
  </w:num>
  <w:num w:numId="21" w16cid:durableId="1612322513">
    <w:abstractNumId w:val="68"/>
  </w:num>
  <w:num w:numId="22" w16cid:durableId="105589519">
    <w:abstractNumId w:val="59"/>
  </w:num>
  <w:num w:numId="23" w16cid:durableId="742723372">
    <w:abstractNumId w:val="56"/>
  </w:num>
  <w:num w:numId="24" w16cid:durableId="872695790">
    <w:abstractNumId w:val="19"/>
  </w:num>
  <w:num w:numId="25" w16cid:durableId="850920348">
    <w:abstractNumId w:val="22"/>
  </w:num>
  <w:num w:numId="26" w16cid:durableId="703484913">
    <w:abstractNumId w:val="2"/>
  </w:num>
  <w:num w:numId="27" w16cid:durableId="10374178">
    <w:abstractNumId w:val="49"/>
  </w:num>
  <w:num w:numId="28" w16cid:durableId="43601649">
    <w:abstractNumId w:val="8"/>
  </w:num>
  <w:num w:numId="29" w16cid:durableId="862280604">
    <w:abstractNumId w:val="12"/>
  </w:num>
  <w:num w:numId="30" w16cid:durableId="1080175396">
    <w:abstractNumId w:val="30"/>
  </w:num>
  <w:num w:numId="31" w16cid:durableId="1103651726">
    <w:abstractNumId w:val="38"/>
  </w:num>
  <w:num w:numId="32" w16cid:durableId="334964151">
    <w:abstractNumId w:val="17"/>
  </w:num>
  <w:num w:numId="33" w16cid:durableId="430709842">
    <w:abstractNumId w:val="47"/>
  </w:num>
  <w:num w:numId="34" w16cid:durableId="648438875">
    <w:abstractNumId w:val="5"/>
  </w:num>
  <w:num w:numId="35" w16cid:durableId="893396533">
    <w:abstractNumId w:val="65"/>
  </w:num>
  <w:num w:numId="36" w16cid:durableId="2009670823">
    <w:abstractNumId w:val="3"/>
  </w:num>
  <w:num w:numId="37" w16cid:durableId="1310133092">
    <w:abstractNumId w:val="21"/>
  </w:num>
  <w:num w:numId="38" w16cid:durableId="587269903">
    <w:abstractNumId w:val="41"/>
  </w:num>
  <w:num w:numId="39" w16cid:durableId="1887570143">
    <w:abstractNumId w:val="54"/>
  </w:num>
  <w:num w:numId="40" w16cid:durableId="2015066393">
    <w:abstractNumId w:val="63"/>
  </w:num>
  <w:num w:numId="41" w16cid:durableId="118844557">
    <w:abstractNumId w:val="1"/>
  </w:num>
  <w:num w:numId="42" w16cid:durableId="644706295">
    <w:abstractNumId w:val="39"/>
  </w:num>
  <w:num w:numId="43" w16cid:durableId="652684941">
    <w:abstractNumId w:val="45"/>
  </w:num>
  <w:num w:numId="44" w16cid:durableId="507989990">
    <w:abstractNumId w:val="26"/>
  </w:num>
  <w:num w:numId="45" w16cid:durableId="1787776837">
    <w:abstractNumId w:val="58"/>
  </w:num>
  <w:num w:numId="46" w16cid:durableId="1266618089">
    <w:abstractNumId w:val="42"/>
  </w:num>
  <w:num w:numId="47" w16cid:durableId="993483812">
    <w:abstractNumId w:val="6"/>
  </w:num>
  <w:num w:numId="48" w16cid:durableId="649210615">
    <w:abstractNumId w:val="25"/>
  </w:num>
  <w:num w:numId="49" w16cid:durableId="1902980008">
    <w:abstractNumId w:val="43"/>
  </w:num>
  <w:num w:numId="50" w16cid:durableId="2020158223">
    <w:abstractNumId w:val="27"/>
  </w:num>
  <w:num w:numId="51" w16cid:durableId="1475634652">
    <w:abstractNumId w:val="9"/>
  </w:num>
  <w:num w:numId="52" w16cid:durableId="1962688171">
    <w:abstractNumId w:val="61"/>
  </w:num>
  <w:num w:numId="53" w16cid:durableId="1638415253">
    <w:abstractNumId w:val="10"/>
  </w:num>
  <w:num w:numId="54" w16cid:durableId="258756095">
    <w:abstractNumId w:val="60"/>
  </w:num>
  <w:num w:numId="55" w16cid:durableId="2034263064">
    <w:abstractNumId w:val="57"/>
  </w:num>
  <w:num w:numId="56" w16cid:durableId="782576284">
    <w:abstractNumId w:val="14"/>
  </w:num>
  <w:num w:numId="57" w16cid:durableId="1296255386">
    <w:abstractNumId w:val="50"/>
  </w:num>
  <w:num w:numId="58" w16cid:durableId="1332831513">
    <w:abstractNumId w:val="33"/>
  </w:num>
  <w:num w:numId="59" w16cid:durableId="1293756458">
    <w:abstractNumId w:val="46"/>
  </w:num>
  <w:num w:numId="60" w16cid:durableId="118574781">
    <w:abstractNumId w:val="15"/>
  </w:num>
  <w:num w:numId="61" w16cid:durableId="1922177403">
    <w:abstractNumId w:val="51"/>
  </w:num>
  <w:num w:numId="62" w16cid:durableId="683553497">
    <w:abstractNumId w:val="37"/>
  </w:num>
  <w:num w:numId="63" w16cid:durableId="317612025">
    <w:abstractNumId w:val="4"/>
  </w:num>
  <w:num w:numId="64" w16cid:durableId="798688199">
    <w:abstractNumId w:val="44"/>
  </w:num>
  <w:num w:numId="65" w16cid:durableId="617686392">
    <w:abstractNumId w:val="23"/>
  </w:num>
  <w:num w:numId="66" w16cid:durableId="665326014">
    <w:abstractNumId w:val="16"/>
  </w:num>
  <w:num w:numId="67" w16cid:durableId="1543328965">
    <w:abstractNumId w:val="36"/>
  </w:num>
  <w:num w:numId="68" w16cid:durableId="1476213340">
    <w:abstractNumId w:val="53"/>
  </w:num>
  <w:num w:numId="69" w16cid:durableId="1222521994">
    <w:abstractNumId w:val="6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99773EB-0150-440C-8338-9EE49BC58A58}"/>
    <w:docVar w:name="dgnword-eventsink" w:val="1145925984"/>
  </w:docVars>
  <w:rsids>
    <w:rsidRoot w:val="00DD4D1C"/>
    <w:rsid w:val="0021116F"/>
    <w:rsid w:val="00280050"/>
    <w:rsid w:val="005C4FFC"/>
    <w:rsid w:val="005F5E89"/>
    <w:rsid w:val="00646E7B"/>
    <w:rsid w:val="006D0B7D"/>
    <w:rsid w:val="00914114"/>
    <w:rsid w:val="00C5027A"/>
    <w:rsid w:val="00D67FBC"/>
    <w:rsid w:val="00DD4D1C"/>
    <w:rsid w:val="00ED5FB8"/>
    <w:rsid w:val="00F0060D"/>
    <w:rsid w:val="00F14D6C"/>
    <w:rsid w:val="00F8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0FB61"/>
  <w15:chartTrackingRefBased/>
  <w15:docId w15:val="{B62C0C9C-7E5E-408C-BEB4-8330ADFB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D4D1C"/>
    <w:pPr>
      <w:spacing w:after="0" w:line="260" w:lineRule="atLeast"/>
    </w:pPr>
    <w:rPr>
      <w:rFonts w:cstheme="minorBidi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D1C"/>
    <w:pPr>
      <w:keepNext/>
      <w:keepLines/>
      <w:numPr>
        <w:numId w:val="6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D1C"/>
    <w:pPr>
      <w:keepNext/>
      <w:keepLines/>
      <w:numPr>
        <w:ilvl w:val="1"/>
        <w:numId w:val="6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4D1C"/>
    <w:pPr>
      <w:keepNext/>
      <w:keepLines/>
      <w:numPr>
        <w:ilvl w:val="2"/>
        <w:numId w:val="6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4D1C"/>
    <w:pPr>
      <w:keepNext/>
      <w:keepLines/>
      <w:numPr>
        <w:ilvl w:val="3"/>
        <w:numId w:val="6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D4D1C"/>
    <w:pPr>
      <w:keepNext/>
      <w:keepLines/>
      <w:numPr>
        <w:ilvl w:val="4"/>
        <w:numId w:val="69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DD4D1C"/>
    <w:pPr>
      <w:keepNext/>
      <w:keepLines/>
      <w:numPr>
        <w:ilvl w:val="5"/>
        <w:numId w:val="69"/>
      </w:numPr>
      <w:spacing w:line="240" w:lineRule="auto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D4D1C"/>
    <w:pPr>
      <w:keepNext/>
      <w:keepLines/>
      <w:numPr>
        <w:ilvl w:val="6"/>
        <w:numId w:val="6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D4D1C"/>
    <w:pPr>
      <w:keepNext/>
      <w:keepLines/>
      <w:numPr>
        <w:ilvl w:val="7"/>
        <w:numId w:val="6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D4D1C"/>
    <w:pPr>
      <w:keepNext/>
      <w:keepLines/>
      <w:numPr>
        <w:ilvl w:val="8"/>
        <w:numId w:val="6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D1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4D1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4D1C"/>
    <w:rPr>
      <w:rFonts w:asciiTheme="majorHAnsi" w:eastAsiaTheme="majorEastAsia" w:hAnsiTheme="majorHAnsi" w:cstheme="majorBidi"/>
      <w:b/>
      <w:bCs/>
      <w:color w:val="4472C4" w:themeColor="accent1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D4D1C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D4D1C"/>
    <w:rPr>
      <w:rFonts w:asciiTheme="majorHAnsi" w:eastAsiaTheme="majorEastAsia" w:hAnsiTheme="majorHAnsi" w:cstheme="majorBidi"/>
      <w:color w:val="1F3763" w:themeColor="accent1" w:themeShade="7F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D4D1C"/>
    <w:rPr>
      <w:rFonts w:ascii="Arial" w:eastAsia="Times New Roman" w:hAnsi="Arial"/>
      <w:b/>
      <w:kern w:val="28"/>
      <w:sz w:val="32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DD4D1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D4D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D4D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DD4D1C"/>
  </w:style>
  <w:style w:type="paragraph" w:customStyle="1" w:styleId="OPCParaBase">
    <w:name w:val="OPCParaBase"/>
    <w:qFormat/>
    <w:rsid w:val="00DD4D1C"/>
    <w:pPr>
      <w:spacing w:after="0" w:line="260" w:lineRule="atLeast"/>
    </w:pPr>
    <w:rPr>
      <w:rFonts w:eastAsia="Times New Roman"/>
      <w:sz w:val="22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DD4D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D4D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D4D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D4D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D4D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D4D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D4D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D4D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D4D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D4D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D4D1C"/>
  </w:style>
  <w:style w:type="paragraph" w:customStyle="1" w:styleId="Blocks">
    <w:name w:val="Blocks"/>
    <w:aliases w:val="bb"/>
    <w:basedOn w:val="OPCParaBase"/>
    <w:qFormat/>
    <w:rsid w:val="00DD4D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D4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D4D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D4D1C"/>
    <w:rPr>
      <w:i/>
    </w:rPr>
  </w:style>
  <w:style w:type="paragraph" w:customStyle="1" w:styleId="BoxList">
    <w:name w:val="BoxList"/>
    <w:aliases w:val="bl"/>
    <w:basedOn w:val="BoxText"/>
    <w:qFormat/>
    <w:rsid w:val="00DD4D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D4D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D4D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D4D1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DD4D1C"/>
  </w:style>
  <w:style w:type="character" w:customStyle="1" w:styleId="CharAmPartText">
    <w:name w:val="CharAmPartText"/>
    <w:basedOn w:val="OPCCharBase"/>
    <w:uiPriority w:val="1"/>
    <w:qFormat/>
    <w:rsid w:val="00DD4D1C"/>
  </w:style>
  <w:style w:type="character" w:customStyle="1" w:styleId="CharAmSchNo">
    <w:name w:val="CharAmSchNo"/>
    <w:basedOn w:val="OPCCharBase"/>
    <w:uiPriority w:val="1"/>
    <w:qFormat/>
    <w:rsid w:val="00DD4D1C"/>
  </w:style>
  <w:style w:type="character" w:customStyle="1" w:styleId="CharAmSchText">
    <w:name w:val="CharAmSchText"/>
    <w:basedOn w:val="OPCCharBase"/>
    <w:uiPriority w:val="1"/>
    <w:qFormat/>
    <w:rsid w:val="00DD4D1C"/>
  </w:style>
  <w:style w:type="character" w:customStyle="1" w:styleId="CharBoldItalic">
    <w:name w:val="CharBoldItalic"/>
    <w:basedOn w:val="OPCCharBase"/>
    <w:uiPriority w:val="1"/>
    <w:qFormat/>
    <w:rsid w:val="00DD4D1C"/>
    <w:rPr>
      <w:b/>
      <w:i/>
    </w:rPr>
  </w:style>
  <w:style w:type="character" w:customStyle="1" w:styleId="CharChapNo">
    <w:name w:val="CharChapNo"/>
    <w:basedOn w:val="OPCCharBase"/>
    <w:qFormat/>
    <w:rsid w:val="00DD4D1C"/>
  </w:style>
  <w:style w:type="character" w:customStyle="1" w:styleId="CharChapText">
    <w:name w:val="CharChapText"/>
    <w:basedOn w:val="OPCCharBase"/>
    <w:qFormat/>
    <w:rsid w:val="00DD4D1C"/>
  </w:style>
  <w:style w:type="character" w:customStyle="1" w:styleId="CharDivNo">
    <w:name w:val="CharDivNo"/>
    <w:basedOn w:val="OPCCharBase"/>
    <w:qFormat/>
    <w:rsid w:val="00DD4D1C"/>
  </w:style>
  <w:style w:type="character" w:customStyle="1" w:styleId="CharDivText">
    <w:name w:val="CharDivText"/>
    <w:basedOn w:val="OPCCharBase"/>
    <w:qFormat/>
    <w:rsid w:val="00DD4D1C"/>
  </w:style>
  <w:style w:type="character" w:customStyle="1" w:styleId="CharItalic">
    <w:name w:val="CharItalic"/>
    <w:basedOn w:val="OPCCharBase"/>
    <w:uiPriority w:val="1"/>
    <w:qFormat/>
    <w:rsid w:val="00DD4D1C"/>
    <w:rPr>
      <w:i/>
    </w:rPr>
  </w:style>
  <w:style w:type="character" w:customStyle="1" w:styleId="CharPartNo">
    <w:name w:val="CharPartNo"/>
    <w:basedOn w:val="OPCCharBase"/>
    <w:qFormat/>
    <w:rsid w:val="00DD4D1C"/>
  </w:style>
  <w:style w:type="character" w:customStyle="1" w:styleId="CharPartText">
    <w:name w:val="CharPartText"/>
    <w:basedOn w:val="OPCCharBase"/>
    <w:qFormat/>
    <w:rsid w:val="00DD4D1C"/>
  </w:style>
  <w:style w:type="character" w:customStyle="1" w:styleId="CharSectno">
    <w:name w:val="CharSectno"/>
    <w:basedOn w:val="OPCCharBase"/>
    <w:qFormat/>
    <w:rsid w:val="00DD4D1C"/>
  </w:style>
  <w:style w:type="character" w:customStyle="1" w:styleId="CharSubdNo">
    <w:name w:val="CharSubdNo"/>
    <w:basedOn w:val="OPCCharBase"/>
    <w:uiPriority w:val="1"/>
    <w:qFormat/>
    <w:rsid w:val="00DD4D1C"/>
  </w:style>
  <w:style w:type="character" w:customStyle="1" w:styleId="CharSubdText">
    <w:name w:val="CharSubdText"/>
    <w:basedOn w:val="OPCCharBase"/>
    <w:uiPriority w:val="1"/>
    <w:qFormat/>
    <w:rsid w:val="00DD4D1C"/>
  </w:style>
  <w:style w:type="paragraph" w:customStyle="1" w:styleId="CTA--">
    <w:name w:val="CTA --"/>
    <w:basedOn w:val="OPCParaBase"/>
    <w:next w:val="Normal"/>
    <w:rsid w:val="00DD4D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D4D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D4D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D4D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D4D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D4D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D4D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D4D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D4D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D4D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D4D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D4D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D4D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D4D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D4D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D4D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D4D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D4D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D4D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D4D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D4D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D4D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D4D1C"/>
    <w:rPr>
      <w:rFonts w:eastAsia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DD4D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D4D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D4D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D4D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D4D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D4D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D4D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D4D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DD4D1C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DD4D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D4D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D4D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D4D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D4D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D4D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D4D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D4D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D4D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D4D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D4D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D4D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D4D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D4D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D4D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D4D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D4D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D4D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D4D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D4D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D4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D4D1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D4D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D4D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DD4D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DD4D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D4D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DD4D1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D4D1C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D4D1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D4D1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DD4D1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D4D1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D4D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D4D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D4D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D4D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D4D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D4D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D4D1C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2"/>
      <w:lang w:eastAsia="en-AU"/>
    </w:rPr>
  </w:style>
  <w:style w:type="character" w:customStyle="1" w:styleId="FooterChar">
    <w:name w:val="Footer Char"/>
    <w:basedOn w:val="DefaultParagraphFont"/>
    <w:link w:val="Footer"/>
    <w:rsid w:val="00DD4D1C"/>
    <w:rPr>
      <w:rFonts w:eastAsia="Times New Roman"/>
      <w:sz w:val="22"/>
      <w:lang w:eastAsia="en-AU"/>
    </w:rPr>
  </w:style>
  <w:style w:type="character" w:styleId="LineNumber">
    <w:name w:val="line number"/>
    <w:basedOn w:val="OPCCharBase"/>
    <w:uiPriority w:val="99"/>
    <w:unhideWhenUsed/>
    <w:rsid w:val="00DD4D1C"/>
    <w:rPr>
      <w:sz w:val="16"/>
    </w:rPr>
  </w:style>
  <w:style w:type="table" w:customStyle="1" w:styleId="CFlag">
    <w:name w:val="CFlag"/>
    <w:basedOn w:val="TableNormal"/>
    <w:uiPriority w:val="99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D4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D4D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D4D1C"/>
    <w:pPr>
      <w:spacing w:after="0" w:line="240" w:lineRule="auto"/>
    </w:pPr>
    <w:rPr>
      <w:rFonts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D4D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D4D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D4D1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DD4D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D4D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D4D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D4D1C"/>
    <w:pPr>
      <w:spacing w:before="120"/>
    </w:pPr>
  </w:style>
  <w:style w:type="paragraph" w:customStyle="1" w:styleId="CompiledActNo">
    <w:name w:val="CompiledActNo"/>
    <w:basedOn w:val="OPCParaBase"/>
    <w:next w:val="Normal"/>
    <w:rsid w:val="00DD4D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D4D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D4D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D4D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D4D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D4D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D4D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D4D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D4D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D4D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D4D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DD4D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D4D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D4D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D4D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D4D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D4D1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D4D1C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D4D1C"/>
  </w:style>
  <w:style w:type="character" w:customStyle="1" w:styleId="CharSubPartNoCASA">
    <w:name w:val="CharSubPartNo(CASA)"/>
    <w:basedOn w:val="OPCCharBase"/>
    <w:uiPriority w:val="1"/>
    <w:rsid w:val="00DD4D1C"/>
  </w:style>
  <w:style w:type="paragraph" w:customStyle="1" w:styleId="ENoteTTIndentHeadingSub">
    <w:name w:val="ENoteTTIndentHeadingSub"/>
    <w:aliases w:val="enTTHis"/>
    <w:basedOn w:val="OPCParaBase"/>
    <w:rsid w:val="00DD4D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D4D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D4D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D4D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DD4D1C"/>
    <w:pPr>
      <w:spacing w:after="0" w:line="240" w:lineRule="auto"/>
    </w:pPr>
    <w:rPr>
      <w:rFonts w:ascii="Arial" w:hAnsi="Arial" w:cstheme="minorBidi"/>
      <w:sz w:val="22"/>
      <w:szCs w:val="20"/>
    </w:rPr>
  </w:style>
  <w:style w:type="paragraph" w:customStyle="1" w:styleId="SOText">
    <w:name w:val="SO Text"/>
    <w:aliases w:val="sot"/>
    <w:link w:val="SOTextChar"/>
    <w:rsid w:val="00DD4D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cstheme="minorBidi"/>
      <w:sz w:val="22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DD4D1C"/>
    <w:rPr>
      <w:rFonts w:cstheme="minorBidi"/>
      <w:sz w:val="22"/>
      <w:szCs w:val="20"/>
    </w:rPr>
  </w:style>
  <w:style w:type="paragraph" w:customStyle="1" w:styleId="SOTextNote">
    <w:name w:val="SO TextNote"/>
    <w:aliases w:val="sont"/>
    <w:basedOn w:val="SOText"/>
    <w:qFormat/>
    <w:rsid w:val="00DD4D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D4D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D4D1C"/>
    <w:rPr>
      <w:rFonts w:cstheme="minorBidi"/>
      <w:sz w:val="22"/>
      <w:szCs w:val="20"/>
    </w:rPr>
  </w:style>
  <w:style w:type="paragraph" w:customStyle="1" w:styleId="FileName">
    <w:name w:val="FileName"/>
    <w:basedOn w:val="Normal"/>
    <w:rsid w:val="00DD4D1C"/>
  </w:style>
  <w:style w:type="paragraph" w:customStyle="1" w:styleId="TableHeading">
    <w:name w:val="TableHeading"/>
    <w:aliases w:val="th"/>
    <w:basedOn w:val="OPCParaBase"/>
    <w:next w:val="Tabletext"/>
    <w:rsid w:val="00DD4D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D4D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D4D1C"/>
    <w:rPr>
      <w:rFonts w:cstheme="minorBidi"/>
      <w:b/>
      <w:sz w:val="22"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D4D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D4D1C"/>
    <w:rPr>
      <w:rFonts w:cstheme="minorBidi"/>
      <w:i/>
      <w:sz w:val="22"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DD4D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D4D1C"/>
    <w:rPr>
      <w:rFonts w:cstheme="minorBidi"/>
      <w:sz w:val="22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D4D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D4D1C"/>
    <w:rPr>
      <w:rFonts w:cstheme="minorBidi"/>
      <w:sz w:val="18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D4D1C"/>
    <w:rPr>
      <w:rFonts w:eastAsia="Times New Roman"/>
      <w:sz w:val="22"/>
      <w:szCs w:val="20"/>
      <w:lang w:eastAsia="en-AU"/>
    </w:rPr>
  </w:style>
  <w:style w:type="paragraph" w:customStyle="1" w:styleId="BodyNum">
    <w:name w:val="BodyNum"/>
    <w:aliases w:val="b1"/>
    <w:basedOn w:val="OPCParaBase"/>
    <w:rsid w:val="00DD4D1C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DD4D1C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DD4D1C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DD4D1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DD4D1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DD4D1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table" w:customStyle="1" w:styleId="TableGrid0">
    <w:name w:val="TableGrid"/>
    <w:rsid w:val="00DD4D1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D4D1C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DD4D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D4D1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4D1C"/>
    <w:rPr>
      <w:rFonts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D4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4D1C"/>
    <w:rPr>
      <w:rFonts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D4D1C"/>
    <w:pPr>
      <w:spacing w:after="0" w:line="240" w:lineRule="auto"/>
    </w:pPr>
    <w:rPr>
      <w:rFonts w:cstheme="minorBidi"/>
      <w:sz w:val="22"/>
      <w:szCs w:val="20"/>
    </w:rPr>
  </w:style>
  <w:style w:type="character" w:styleId="Hyperlink">
    <w:name w:val="Hyperlink"/>
    <w:basedOn w:val="DefaultParagraphFont"/>
    <w:unhideWhenUsed/>
    <w:rsid w:val="00DD4D1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DD4D1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textChar">
    <w:name w:val="note(text) Char"/>
    <w:aliases w:val="n Char"/>
    <w:basedOn w:val="DefaultParagraphFont"/>
    <w:link w:val="notetext"/>
    <w:rsid w:val="00DD4D1C"/>
    <w:rPr>
      <w:rFonts w:eastAsia="Times New Roman"/>
      <w:sz w:val="18"/>
      <w:szCs w:val="20"/>
      <w:lang w:eastAsia="en-AU"/>
    </w:rPr>
  </w:style>
  <w:style w:type="paragraph" w:styleId="Index1">
    <w:name w:val="index 1"/>
    <w:basedOn w:val="Normal"/>
    <w:next w:val="Normal"/>
    <w:autoRedefine/>
    <w:rsid w:val="00DD4D1C"/>
    <w:pPr>
      <w:ind w:left="240" w:hanging="240"/>
    </w:pPr>
  </w:style>
  <w:style w:type="paragraph" w:styleId="Index2">
    <w:name w:val="index 2"/>
    <w:basedOn w:val="Normal"/>
    <w:next w:val="Normal"/>
    <w:autoRedefine/>
    <w:rsid w:val="00DD4D1C"/>
    <w:pPr>
      <w:ind w:left="480" w:hanging="240"/>
    </w:pPr>
  </w:style>
  <w:style w:type="paragraph" w:styleId="Index3">
    <w:name w:val="index 3"/>
    <w:basedOn w:val="Normal"/>
    <w:next w:val="Normal"/>
    <w:autoRedefine/>
    <w:rsid w:val="00DD4D1C"/>
    <w:pPr>
      <w:ind w:left="720" w:hanging="240"/>
    </w:pPr>
  </w:style>
  <w:style w:type="paragraph" w:styleId="Index4">
    <w:name w:val="index 4"/>
    <w:basedOn w:val="Normal"/>
    <w:next w:val="Normal"/>
    <w:autoRedefine/>
    <w:rsid w:val="00DD4D1C"/>
    <w:pPr>
      <w:ind w:left="960" w:hanging="240"/>
    </w:pPr>
  </w:style>
  <w:style w:type="paragraph" w:styleId="Index5">
    <w:name w:val="index 5"/>
    <w:basedOn w:val="Normal"/>
    <w:next w:val="Normal"/>
    <w:autoRedefine/>
    <w:rsid w:val="00DD4D1C"/>
    <w:pPr>
      <w:ind w:left="1200" w:hanging="240"/>
    </w:pPr>
  </w:style>
  <w:style w:type="paragraph" w:styleId="Index6">
    <w:name w:val="index 6"/>
    <w:basedOn w:val="Normal"/>
    <w:next w:val="Normal"/>
    <w:autoRedefine/>
    <w:rsid w:val="00DD4D1C"/>
    <w:pPr>
      <w:ind w:left="1440" w:hanging="240"/>
    </w:pPr>
  </w:style>
  <w:style w:type="paragraph" w:styleId="Index7">
    <w:name w:val="index 7"/>
    <w:basedOn w:val="Normal"/>
    <w:next w:val="Normal"/>
    <w:autoRedefine/>
    <w:rsid w:val="00DD4D1C"/>
    <w:pPr>
      <w:ind w:left="1680" w:hanging="240"/>
    </w:pPr>
  </w:style>
  <w:style w:type="paragraph" w:styleId="Index8">
    <w:name w:val="index 8"/>
    <w:basedOn w:val="Normal"/>
    <w:next w:val="Normal"/>
    <w:autoRedefine/>
    <w:rsid w:val="00DD4D1C"/>
    <w:pPr>
      <w:ind w:left="1920" w:hanging="240"/>
    </w:pPr>
  </w:style>
  <w:style w:type="paragraph" w:styleId="Index9">
    <w:name w:val="index 9"/>
    <w:basedOn w:val="Normal"/>
    <w:next w:val="Normal"/>
    <w:autoRedefine/>
    <w:rsid w:val="00DD4D1C"/>
    <w:pPr>
      <w:ind w:left="2160" w:hanging="240"/>
    </w:pPr>
  </w:style>
  <w:style w:type="paragraph" w:styleId="NormalIndent">
    <w:name w:val="Normal Indent"/>
    <w:basedOn w:val="Normal"/>
    <w:rsid w:val="00DD4D1C"/>
    <w:pPr>
      <w:ind w:left="720"/>
    </w:pPr>
  </w:style>
  <w:style w:type="paragraph" w:styleId="FootnoteText">
    <w:name w:val="footnote text"/>
    <w:basedOn w:val="Normal"/>
    <w:link w:val="FootnoteTextChar"/>
    <w:rsid w:val="00DD4D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4D1C"/>
    <w:rPr>
      <w:rFonts w:cstheme="minorBidi"/>
      <w:sz w:val="20"/>
      <w:szCs w:val="20"/>
    </w:rPr>
  </w:style>
  <w:style w:type="paragraph" w:styleId="IndexHeading">
    <w:name w:val="index heading"/>
    <w:basedOn w:val="Normal"/>
    <w:next w:val="Index1"/>
    <w:rsid w:val="00DD4D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D4D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D4D1C"/>
    <w:pPr>
      <w:ind w:left="480" w:hanging="480"/>
    </w:pPr>
  </w:style>
  <w:style w:type="paragraph" w:styleId="EnvelopeAddress">
    <w:name w:val="envelope address"/>
    <w:basedOn w:val="Normal"/>
    <w:rsid w:val="00DD4D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D4D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D4D1C"/>
    <w:rPr>
      <w:rFonts w:ascii="Times New Roman" w:hAnsi="Times New Roman"/>
      <w:sz w:val="20"/>
      <w:vertAlign w:val="superscript"/>
    </w:rPr>
  </w:style>
  <w:style w:type="character" w:styleId="PageNumber">
    <w:name w:val="page number"/>
    <w:basedOn w:val="DefaultParagraphFont"/>
    <w:rsid w:val="00DD4D1C"/>
  </w:style>
  <w:style w:type="character" w:styleId="EndnoteReference">
    <w:name w:val="endnote reference"/>
    <w:basedOn w:val="DefaultParagraphFont"/>
    <w:rsid w:val="00DD4D1C"/>
    <w:rPr>
      <w:vertAlign w:val="superscript"/>
    </w:rPr>
  </w:style>
  <w:style w:type="paragraph" w:styleId="EndnoteText">
    <w:name w:val="endnote text"/>
    <w:basedOn w:val="Normal"/>
    <w:link w:val="EndnoteTextChar"/>
    <w:rsid w:val="00DD4D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4D1C"/>
    <w:rPr>
      <w:rFonts w:cstheme="minorBidi"/>
      <w:sz w:val="20"/>
      <w:szCs w:val="20"/>
    </w:rPr>
  </w:style>
  <w:style w:type="paragraph" w:styleId="TableofAuthorities">
    <w:name w:val="table of authorities"/>
    <w:basedOn w:val="Normal"/>
    <w:next w:val="Normal"/>
    <w:rsid w:val="00DD4D1C"/>
    <w:pPr>
      <w:ind w:left="240" w:hanging="240"/>
    </w:pPr>
  </w:style>
  <w:style w:type="paragraph" w:styleId="MacroText">
    <w:name w:val="macro"/>
    <w:link w:val="MacroTextChar"/>
    <w:rsid w:val="00DD4D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DD4D1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TOAHeading">
    <w:name w:val="toa heading"/>
    <w:basedOn w:val="Normal"/>
    <w:next w:val="Normal"/>
    <w:rsid w:val="00DD4D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D4D1C"/>
    <w:pPr>
      <w:ind w:left="283" w:hanging="283"/>
    </w:pPr>
  </w:style>
  <w:style w:type="paragraph" w:styleId="ListBullet">
    <w:name w:val="List Bullet"/>
    <w:basedOn w:val="Normal"/>
    <w:autoRedefine/>
    <w:rsid w:val="00DD4D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D4D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D4D1C"/>
    <w:pPr>
      <w:ind w:left="566" w:hanging="283"/>
    </w:pPr>
  </w:style>
  <w:style w:type="paragraph" w:styleId="List3">
    <w:name w:val="List 3"/>
    <w:basedOn w:val="Normal"/>
    <w:rsid w:val="00DD4D1C"/>
    <w:pPr>
      <w:ind w:left="849" w:hanging="283"/>
    </w:pPr>
  </w:style>
  <w:style w:type="paragraph" w:styleId="List4">
    <w:name w:val="List 4"/>
    <w:basedOn w:val="Normal"/>
    <w:rsid w:val="00DD4D1C"/>
    <w:pPr>
      <w:ind w:left="1132" w:hanging="283"/>
    </w:pPr>
  </w:style>
  <w:style w:type="paragraph" w:styleId="List5">
    <w:name w:val="List 5"/>
    <w:basedOn w:val="Normal"/>
    <w:rsid w:val="00DD4D1C"/>
    <w:pPr>
      <w:ind w:left="1415" w:hanging="283"/>
    </w:pPr>
  </w:style>
  <w:style w:type="paragraph" w:styleId="ListBullet2">
    <w:name w:val="List Bullet 2"/>
    <w:basedOn w:val="Normal"/>
    <w:autoRedefine/>
    <w:rsid w:val="00DD4D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D4D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D4D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D4D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D4D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D4D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D4D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D4D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D4D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D4D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D4D1C"/>
    <w:pPr>
      <w:ind w:left="4252"/>
    </w:pPr>
  </w:style>
  <w:style w:type="character" w:customStyle="1" w:styleId="ClosingChar">
    <w:name w:val="Closing Char"/>
    <w:basedOn w:val="DefaultParagraphFont"/>
    <w:link w:val="Closing"/>
    <w:rsid w:val="00DD4D1C"/>
    <w:rPr>
      <w:rFonts w:cstheme="minorBidi"/>
      <w:sz w:val="22"/>
      <w:szCs w:val="20"/>
    </w:rPr>
  </w:style>
  <w:style w:type="paragraph" w:styleId="Signature">
    <w:name w:val="Signature"/>
    <w:basedOn w:val="Normal"/>
    <w:link w:val="SignatureChar"/>
    <w:rsid w:val="00DD4D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D4D1C"/>
    <w:rPr>
      <w:rFonts w:cstheme="minorBidi"/>
      <w:sz w:val="22"/>
      <w:szCs w:val="20"/>
    </w:rPr>
  </w:style>
  <w:style w:type="paragraph" w:styleId="BodyText">
    <w:name w:val="Body Text"/>
    <w:basedOn w:val="Normal"/>
    <w:link w:val="BodyTextChar"/>
    <w:rsid w:val="00DD4D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D4D1C"/>
    <w:rPr>
      <w:rFonts w:cstheme="minorBidi"/>
      <w:sz w:val="22"/>
      <w:szCs w:val="20"/>
    </w:rPr>
  </w:style>
  <w:style w:type="paragraph" w:styleId="BodyTextIndent">
    <w:name w:val="Body Text Indent"/>
    <w:basedOn w:val="Normal"/>
    <w:link w:val="BodyTextIndentChar"/>
    <w:rsid w:val="00DD4D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D4D1C"/>
    <w:rPr>
      <w:rFonts w:cstheme="minorBidi"/>
      <w:sz w:val="22"/>
      <w:szCs w:val="20"/>
    </w:rPr>
  </w:style>
  <w:style w:type="paragraph" w:styleId="ListContinue">
    <w:name w:val="List Continue"/>
    <w:basedOn w:val="Normal"/>
    <w:rsid w:val="00DD4D1C"/>
    <w:pPr>
      <w:spacing w:after="120"/>
      <w:ind w:left="283"/>
    </w:pPr>
  </w:style>
  <w:style w:type="paragraph" w:styleId="ListContinue2">
    <w:name w:val="List Continue 2"/>
    <w:basedOn w:val="Normal"/>
    <w:rsid w:val="00DD4D1C"/>
    <w:pPr>
      <w:spacing w:after="120"/>
      <w:ind w:left="566"/>
    </w:pPr>
  </w:style>
  <w:style w:type="paragraph" w:styleId="ListContinue3">
    <w:name w:val="List Continue 3"/>
    <w:basedOn w:val="Normal"/>
    <w:rsid w:val="00DD4D1C"/>
    <w:pPr>
      <w:spacing w:after="120"/>
      <w:ind w:left="849"/>
    </w:pPr>
  </w:style>
  <w:style w:type="paragraph" w:styleId="ListContinue4">
    <w:name w:val="List Continue 4"/>
    <w:basedOn w:val="Normal"/>
    <w:rsid w:val="00DD4D1C"/>
    <w:pPr>
      <w:spacing w:after="120"/>
      <w:ind w:left="1132"/>
    </w:pPr>
  </w:style>
  <w:style w:type="paragraph" w:styleId="ListContinue5">
    <w:name w:val="List Continue 5"/>
    <w:basedOn w:val="Normal"/>
    <w:rsid w:val="00DD4D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D4D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D4D1C"/>
    <w:rPr>
      <w:rFonts w:ascii="Arial" w:hAnsi="Arial" w:cs="Arial"/>
      <w:sz w:val="22"/>
      <w:szCs w:val="20"/>
      <w:shd w:val="pct20" w:color="auto" w:fill="auto"/>
    </w:rPr>
  </w:style>
  <w:style w:type="paragraph" w:styleId="Subtitle">
    <w:name w:val="Subtitle"/>
    <w:basedOn w:val="Normal"/>
    <w:link w:val="SubtitleChar"/>
    <w:qFormat/>
    <w:rsid w:val="00DD4D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D4D1C"/>
    <w:rPr>
      <w:rFonts w:ascii="Arial" w:hAnsi="Arial" w:cs="Arial"/>
      <w:sz w:val="22"/>
      <w:szCs w:val="20"/>
    </w:rPr>
  </w:style>
  <w:style w:type="paragraph" w:styleId="Salutation">
    <w:name w:val="Salutation"/>
    <w:basedOn w:val="Normal"/>
    <w:next w:val="Normal"/>
    <w:link w:val="SalutationChar"/>
    <w:rsid w:val="00DD4D1C"/>
  </w:style>
  <w:style w:type="character" w:customStyle="1" w:styleId="SalutationChar">
    <w:name w:val="Salutation Char"/>
    <w:basedOn w:val="DefaultParagraphFont"/>
    <w:link w:val="Salutation"/>
    <w:rsid w:val="00DD4D1C"/>
    <w:rPr>
      <w:rFonts w:cstheme="minorBidi"/>
      <w:sz w:val="22"/>
      <w:szCs w:val="20"/>
    </w:rPr>
  </w:style>
  <w:style w:type="paragraph" w:styleId="Date">
    <w:name w:val="Date"/>
    <w:basedOn w:val="Normal"/>
    <w:next w:val="Normal"/>
    <w:link w:val="DateChar"/>
    <w:rsid w:val="00DD4D1C"/>
  </w:style>
  <w:style w:type="character" w:customStyle="1" w:styleId="DateChar">
    <w:name w:val="Date Char"/>
    <w:basedOn w:val="DefaultParagraphFont"/>
    <w:link w:val="Date"/>
    <w:rsid w:val="00DD4D1C"/>
    <w:rPr>
      <w:rFonts w:cstheme="minorBidi"/>
      <w:sz w:val="22"/>
      <w:szCs w:val="20"/>
    </w:rPr>
  </w:style>
  <w:style w:type="paragraph" w:styleId="BodyTextFirstIndent">
    <w:name w:val="Body Text First Indent"/>
    <w:basedOn w:val="BodyText"/>
    <w:link w:val="BodyTextFirstIndentChar"/>
    <w:rsid w:val="00DD4D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D4D1C"/>
    <w:rPr>
      <w:rFonts w:cstheme="minorBidi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rsid w:val="00DD4D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D4D1C"/>
    <w:rPr>
      <w:rFonts w:cstheme="minorBidi"/>
      <w:sz w:val="22"/>
      <w:szCs w:val="20"/>
    </w:rPr>
  </w:style>
  <w:style w:type="paragraph" w:styleId="BodyText2">
    <w:name w:val="Body Text 2"/>
    <w:basedOn w:val="Normal"/>
    <w:link w:val="BodyText2Char"/>
    <w:rsid w:val="00DD4D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4D1C"/>
    <w:rPr>
      <w:rFonts w:cstheme="minorBidi"/>
      <w:sz w:val="22"/>
      <w:szCs w:val="20"/>
    </w:rPr>
  </w:style>
  <w:style w:type="paragraph" w:styleId="BodyText3">
    <w:name w:val="Body Text 3"/>
    <w:basedOn w:val="Normal"/>
    <w:link w:val="BodyText3Char"/>
    <w:rsid w:val="00DD4D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4D1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rsid w:val="00DD4D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D4D1C"/>
    <w:rPr>
      <w:rFonts w:cstheme="minorBidi"/>
      <w:sz w:val="22"/>
      <w:szCs w:val="20"/>
    </w:rPr>
  </w:style>
  <w:style w:type="paragraph" w:styleId="BodyTextIndent3">
    <w:name w:val="Body Text Indent 3"/>
    <w:basedOn w:val="Normal"/>
    <w:link w:val="BodyTextIndent3Char"/>
    <w:rsid w:val="00DD4D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4D1C"/>
    <w:rPr>
      <w:rFonts w:cstheme="minorBidi"/>
      <w:sz w:val="16"/>
      <w:szCs w:val="16"/>
    </w:rPr>
  </w:style>
  <w:style w:type="paragraph" w:styleId="BlockText">
    <w:name w:val="Block Text"/>
    <w:basedOn w:val="Normal"/>
    <w:rsid w:val="00DD4D1C"/>
    <w:pPr>
      <w:spacing w:after="120"/>
      <w:ind w:left="1440" w:right="1440"/>
    </w:pPr>
  </w:style>
  <w:style w:type="character" w:styleId="FollowedHyperlink">
    <w:name w:val="FollowedHyperlink"/>
    <w:basedOn w:val="DefaultParagraphFont"/>
    <w:rsid w:val="00DD4D1C"/>
    <w:rPr>
      <w:color w:val="800080"/>
      <w:u w:val="single"/>
    </w:rPr>
  </w:style>
  <w:style w:type="character" w:styleId="Strong">
    <w:name w:val="Strong"/>
    <w:basedOn w:val="DefaultParagraphFont"/>
    <w:qFormat/>
    <w:rsid w:val="00DD4D1C"/>
    <w:rPr>
      <w:b/>
      <w:bCs/>
    </w:rPr>
  </w:style>
  <w:style w:type="character" w:styleId="Emphasis">
    <w:name w:val="Emphasis"/>
    <w:basedOn w:val="DefaultParagraphFont"/>
    <w:qFormat/>
    <w:rsid w:val="00DD4D1C"/>
    <w:rPr>
      <w:i/>
      <w:iCs/>
    </w:rPr>
  </w:style>
  <w:style w:type="paragraph" w:styleId="DocumentMap">
    <w:name w:val="Document Map"/>
    <w:basedOn w:val="Normal"/>
    <w:link w:val="DocumentMapChar"/>
    <w:rsid w:val="00DD4D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D4D1C"/>
    <w:rPr>
      <w:rFonts w:ascii="Tahoma" w:hAnsi="Tahoma" w:cs="Tahoma"/>
      <w:sz w:val="22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DD4D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4D1C"/>
    <w:rPr>
      <w:rFonts w:ascii="Courier New" w:hAnsi="Courier New" w:cs="Courier New"/>
      <w:sz w:val="20"/>
      <w:szCs w:val="20"/>
    </w:rPr>
  </w:style>
  <w:style w:type="paragraph" w:styleId="E-mailSignature">
    <w:name w:val="E-mail Signature"/>
    <w:basedOn w:val="Normal"/>
    <w:link w:val="E-mailSignatureChar"/>
    <w:rsid w:val="00DD4D1C"/>
  </w:style>
  <w:style w:type="character" w:customStyle="1" w:styleId="E-mailSignatureChar">
    <w:name w:val="E-mail Signature Char"/>
    <w:basedOn w:val="DefaultParagraphFont"/>
    <w:link w:val="E-mailSignature"/>
    <w:rsid w:val="00DD4D1C"/>
    <w:rPr>
      <w:rFonts w:cstheme="minorBidi"/>
      <w:sz w:val="22"/>
      <w:szCs w:val="20"/>
    </w:rPr>
  </w:style>
  <w:style w:type="paragraph" w:styleId="NormalWeb">
    <w:name w:val="Normal (Web)"/>
    <w:basedOn w:val="Normal"/>
    <w:rsid w:val="00DD4D1C"/>
  </w:style>
  <w:style w:type="character" w:styleId="HTMLAcronym">
    <w:name w:val="HTML Acronym"/>
    <w:basedOn w:val="DefaultParagraphFont"/>
    <w:rsid w:val="00DD4D1C"/>
  </w:style>
  <w:style w:type="paragraph" w:styleId="HTMLAddress">
    <w:name w:val="HTML Address"/>
    <w:basedOn w:val="Normal"/>
    <w:link w:val="HTMLAddressChar"/>
    <w:rsid w:val="00DD4D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4D1C"/>
    <w:rPr>
      <w:rFonts w:cstheme="minorBidi"/>
      <w:i/>
      <w:iCs/>
      <w:sz w:val="22"/>
      <w:szCs w:val="20"/>
    </w:rPr>
  </w:style>
  <w:style w:type="character" w:styleId="HTMLCite">
    <w:name w:val="HTML Cite"/>
    <w:basedOn w:val="DefaultParagraphFont"/>
    <w:rsid w:val="00DD4D1C"/>
    <w:rPr>
      <w:i/>
      <w:iCs/>
    </w:rPr>
  </w:style>
  <w:style w:type="character" w:styleId="HTMLCode">
    <w:name w:val="HTML Code"/>
    <w:basedOn w:val="DefaultParagraphFont"/>
    <w:rsid w:val="00DD4D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D4D1C"/>
    <w:rPr>
      <w:i/>
      <w:iCs/>
    </w:rPr>
  </w:style>
  <w:style w:type="character" w:styleId="HTMLKeyboard">
    <w:name w:val="HTML Keyboard"/>
    <w:basedOn w:val="DefaultParagraphFont"/>
    <w:rsid w:val="00DD4D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D4D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4D1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DD4D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D4D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D4D1C"/>
    <w:rPr>
      <w:i/>
      <w:iCs/>
    </w:rPr>
  </w:style>
  <w:style w:type="numbering" w:styleId="1ai">
    <w:name w:val="Outline List 1"/>
    <w:basedOn w:val="NoList"/>
    <w:rsid w:val="00DD4D1C"/>
    <w:pPr>
      <w:numPr>
        <w:numId w:val="65"/>
      </w:numPr>
    </w:pPr>
  </w:style>
  <w:style w:type="numbering" w:styleId="111111">
    <w:name w:val="Outline List 2"/>
    <w:basedOn w:val="NoList"/>
    <w:rsid w:val="00DD4D1C"/>
    <w:pPr>
      <w:numPr>
        <w:numId w:val="66"/>
      </w:numPr>
    </w:pPr>
  </w:style>
  <w:style w:type="numbering" w:styleId="ArticleSection">
    <w:name w:val="Outline List 3"/>
    <w:basedOn w:val="NoList"/>
    <w:rsid w:val="00DD4D1C"/>
    <w:pPr>
      <w:numPr>
        <w:numId w:val="67"/>
      </w:numPr>
    </w:pPr>
  </w:style>
  <w:style w:type="table" w:styleId="TableSimple1">
    <w:name w:val="Table Simple 1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4D1C"/>
    <w:pPr>
      <w:spacing w:after="0" w:line="240" w:lineRule="auto"/>
    </w:pPr>
    <w:rPr>
      <w:rFonts w:eastAsia="Times New Roman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4D1C"/>
    <w:pPr>
      <w:spacing w:after="0" w:line="240" w:lineRule="auto"/>
    </w:pPr>
    <w:rPr>
      <w:rFonts w:eastAsia="Times New Roman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4D1C"/>
    <w:pPr>
      <w:spacing w:after="0" w:line="240" w:lineRule="auto"/>
    </w:pPr>
    <w:rPr>
      <w:rFonts w:eastAsia="Times New Roman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4D1C"/>
    <w:pPr>
      <w:spacing w:after="0" w:line="240" w:lineRule="auto"/>
    </w:pPr>
    <w:rPr>
      <w:rFonts w:eastAsia="Times New Roman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4D1C"/>
    <w:pPr>
      <w:spacing w:after="0" w:line="240" w:lineRule="auto"/>
    </w:pPr>
    <w:rPr>
      <w:rFonts w:eastAsia="Times New Roman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0">
    <w:name w:val="Table Grid 1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4D1C"/>
    <w:pPr>
      <w:spacing w:after="0" w:line="240" w:lineRule="auto"/>
    </w:pPr>
    <w:rPr>
      <w:rFonts w:eastAsia="Times New Roman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4D1C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D4D1C"/>
    <w:rPr>
      <w:rFonts w:eastAsia="Times New Roman"/>
      <w:b/>
      <w:kern w:val="28"/>
      <w:szCs w:val="20"/>
      <w:lang w:eastAsia="en-AU"/>
    </w:rPr>
  </w:style>
  <w:style w:type="paragraph" w:customStyle="1" w:styleId="Transitional">
    <w:name w:val="Transitional"/>
    <w:aliases w:val="tr"/>
    <w:basedOn w:val="Normal"/>
    <w:next w:val="Normal"/>
    <w:rsid w:val="00DD4D1C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ActHead10">
    <w:name w:val="ActHead 10"/>
    <w:aliases w:val="sp"/>
    <w:basedOn w:val="OPCParaBase"/>
    <w:next w:val="ActHead3"/>
    <w:rsid w:val="00DD4D1C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DD4D1C"/>
    <w:pPr>
      <w:numPr>
        <w:numId w:val="68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DD4D1C"/>
    <w:rPr>
      <w:rFonts w:eastAsia="Times New Roman" w:cs="Times New Roman"/>
      <w:b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AULT-CONNELL, Kieran</dc:creator>
  <cp:keywords/>
  <dc:description/>
  <cp:lastModifiedBy>VANCUYLENBURG, Chrisanne</cp:lastModifiedBy>
  <cp:revision>7</cp:revision>
  <cp:lastPrinted>2023-07-31T01:12:00Z</cp:lastPrinted>
  <dcterms:created xsi:type="dcterms:W3CDTF">2023-07-31T00:18:00Z</dcterms:created>
  <dcterms:modified xsi:type="dcterms:W3CDTF">2023-07-31T03:42:00Z</dcterms:modified>
</cp:coreProperties>
</file>